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749311" w14:textId="79E22E0D" w:rsidR="00093517" w:rsidRDefault="000842AD">
      <w:pPr>
        <w:ind w:right="2"/>
        <w:rPr>
          <w:rFonts w:ascii="Arial" w:hAnsi="Arial" w:cs="Arial"/>
          <w:b/>
          <w:bCs/>
          <w:sz w:val="28"/>
          <w:szCs w:val="28"/>
        </w:rPr>
      </w:pPr>
      <w:r>
        <w:rPr>
          <w:rFonts w:ascii="Arial" w:hAnsi="Arial" w:cs="Arial"/>
          <w:b/>
          <w:bCs/>
          <w:sz w:val="28"/>
          <w:szCs w:val="28"/>
        </w:rPr>
        <w:t>3GPP TSG RAN M</w:t>
      </w:r>
      <w:r>
        <w:rPr>
          <w:rFonts w:ascii="Arial" w:hAnsi="Arial" w:cs="Arial" w:hint="eastAsia"/>
          <w:b/>
          <w:bCs/>
          <w:sz w:val="28"/>
          <w:szCs w:val="28"/>
        </w:rPr>
        <w:t>eeting</w:t>
      </w:r>
      <w:r>
        <w:rPr>
          <w:rFonts w:ascii="Arial" w:hAnsi="Arial" w:cs="Arial"/>
          <w:b/>
          <w:bCs/>
          <w:sz w:val="28"/>
          <w:szCs w:val="28"/>
        </w:rPr>
        <w:t xml:space="preserve"> #</w:t>
      </w:r>
      <w:r>
        <w:rPr>
          <w:rFonts w:ascii="Arial" w:hAnsi="Arial" w:cs="Arial" w:hint="eastAsia"/>
          <w:b/>
          <w:bCs/>
          <w:sz w:val="28"/>
          <w:szCs w:val="28"/>
        </w:rPr>
        <w:t>9</w:t>
      </w:r>
      <w:r w:rsidR="0076206D">
        <w:rPr>
          <w:rFonts w:ascii="Arial" w:hAnsi="Arial" w:cs="Arial"/>
          <w:b/>
          <w:bCs/>
          <w:sz w:val="28"/>
          <w:szCs w:val="28"/>
        </w:rPr>
        <w:t>2</w:t>
      </w:r>
      <w:r>
        <w:rPr>
          <w:rFonts w:ascii="Arial" w:hAnsi="Arial" w:cs="Arial"/>
          <w:b/>
          <w:bCs/>
          <w:sz w:val="28"/>
          <w:szCs w:val="28"/>
        </w:rPr>
        <w:t>-e</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 xml:space="preserve">                      RP-</w:t>
      </w:r>
      <w:r w:rsidR="00A44EE1" w:rsidRPr="00A44EE1">
        <w:t xml:space="preserve"> </w:t>
      </w:r>
      <w:r w:rsidR="00A44EE1" w:rsidRPr="00A44EE1">
        <w:rPr>
          <w:rFonts w:ascii="Arial" w:hAnsi="Arial" w:cs="Arial"/>
          <w:b/>
          <w:bCs/>
          <w:sz w:val="28"/>
          <w:szCs w:val="28"/>
        </w:rPr>
        <w:t>211151</w:t>
      </w:r>
    </w:p>
    <w:p w14:paraId="663AD375" w14:textId="0D8A7E28" w:rsidR="00093517" w:rsidRDefault="000842AD">
      <w:r>
        <w:rPr>
          <w:rFonts w:ascii="Arial" w:eastAsia="MS Mincho" w:hAnsi="Arial" w:cs="Arial"/>
          <w:b/>
          <w:bCs/>
          <w:sz w:val="28"/>
          <w:szCs w:val="28"/>
        </w:rPr>
        <w:t>e-Meeting,</w:t>
      </w:r>
      <w:r>
        <w:rPr>
          <w:rFonts w:ascii="Arial" w:eastAsia="MS Mincho" w:hAnsi="Arial" w:cs="Arial"/>
          <w:b/>
          <w:bCs/>
          <w:color w:val="D9D9D9" w:themeColor="background1" w:themeShade="D9"/>
          <w:sz w:val="28"/>
          <w:szCs w:val="28"/>
        </w:rPr>
        <w:t xml:space="preserve"> </w:t>
      </w:r>
      <w:r w:rsidR="00A45717">
        <w:rPr>
          <w:rFonts w:ascii="Arial" w:eastAsia="Times New Roman" w:hAnsi="Arial" w:cs="Arial"/>
          <w:b/>
          <w:bCs/>
          <w:sz w:val="28"/>
          <w:szCs w:val="28"/>
        </w:rPr>
        <w:t>June</w:t>
      </w:r>
      <w:r>
        <w:rPr>
          <w:rFonts w:ascii="Arial" w:eastAsia="Times New Roman" w:hAnsi="Arial" w:cs="Arial"/>
          <w:b/>
          <w:bCs/>
          <w:sz w:val="28"/>
          <w:szCs w:val="28"/>
        </w:rPr>
        <w:t xml:space="preserve"> 1</w:t>
      </w:r>
      <w:r w:rsidR="00A45717">
        <w:rPr>
          <w:rFonts w:ascii="Arial" w:eastAsia="Times New Roman" w:hAnsi="Arial" w:cs="Arial"/>
          <w:b/>
          <w:bCs/>
          <w:sz w:val="28"/>
          <w:szCs w:val="28"/>
        </w:rPr>
        <w:t>4</w:t>
      </w:r>
      <w:r>
        <w:rPr>
          <w:rFonts w:ascii="Arial" w:eastAsia="Times New Roman" w:hAnsi="Arial" w:cs="Arial"/>
          <w:b/>
          <w:bCs/>
          <w:sz w:val="28"/>
          <w:szCs w:val="28"/>
        </w:rPr>
        <w:t xml:space="preserve"> - </w:t>
      </w:r>
      <w:r w:rsidR="00A45717">
        <w:rPr>
          <w:rFonts w:ascii="Arial" w:eastAsia="Times New Roman" w:hAnsi="Arial" w:cs="Arial"/>
          <w:b/>
          <w:bCs/>
          <w:sz w:val="28"/>
          <w:szCs w:val="28"/>
        </w:rPr>
        <w:t>18</w:t>
      </w:r>
      <w:r>
        <w:rPr>
          <w:rFonts w:ascii="Arial" w:eastAsia="Times New Roman" w:hAnsi="Arial" w:cs="Arial"/>
          <w:b/>
          <w:bCs/>
          <w:sz w:val="28"/>
          <w:szCs w:val="28"/>
        </w:rPr>
        <w:t>, 2021</w:t>
      </w:r>
    </w:p>
    <w:p w14:paraId="79CF1913" w14:textId="77777777" w:rsidR="00093517" w:rsidRDefault="00093517">
      <w:pPr>
        <w:pStyle w:val="ad"/>
        <w:tabs>
          <w:tab w:val="clear" w:pos="4536"/>
          <w:tab w:val="left" w:pos="1800"/>
        </w:tabs>
        <w:ind w:left="1800" w:hanging="1800"/>
        <w:rPr>
          <w:rFonts w:cs="Arial"/>
          <w:sz w:val="22"/>
          <w:szCs w:val="22"/>
          <w:lang w:val="en-GB"/>
        </w:rPr>
      </w:pPr>
    </w:p>
    <w:p w14:paraId="1901EB7C" w14:textId="77777777" w:rsidR="00093517" w:rsidRDefault="000842AD">
      <w:pPr>
        <w:pStyle w:val="ad"/>
        <w:tabs>
          <w:tab w:val="clear" w:pos="4536"/>
          <w:tab w:val="left" w:pos="1800"/>
        </w:tabs>
        <w:ind w:left="1800" w:hanging="1800"/>
        <w:rPr>
          <w:rFonts w:eastAsia="宋体"/>
          <w:sz w:val="22"/>
          <w:szCs w:val="22"/>
        </w:rPr>
      </w:pPr>
      <w:r>
        <w:rPr>
          <w:rFonts w:cs="Arial"/>
          <w:sz w:val="22"/>
          <w:szCs w:val="22"/>
        </w:rPr>
        <w:t>Source:</w:t>
      </w:r>
      <w:r>
        <w:rPr>
          <w:rFonts w:cs="Arial"/>
          <w:sz w:val="22"/>
          <w:szCs w:val="22"/>
        </w:rPr>
        <w:tab/>
      </w:r>
      <w:r>
        <w:rPr>
          <w:rFonts w:eastAsia="宋体"/>
          <w:sz w:val="22"/>
          <w:szCs w:val="22"/>
        </w:rPr>
        <w:t>vivo</w:t>
      </w:r>
    </w:p>
    <w:p w14:paraId="79B3B801" w14:textId="77777777" w:rsidR="00093517" w:rsidRDefault="000842AD">
      <w:pPr>
        <w:pStyle w:val="ad"/>
        <w:tabs>
          <w:tab w:val="clear" w:pos="4536"/>
          <w:tab w:val="left" w:pos="1800"/>
        </w:tabs>
        <w:ind w:left="1798" w:hangingChars="814" w:hanging="1798"/>
        <w:rPr>
          <w:rFonts w:eastAsiaTheme="minorEastAsia" w:cs="Arial"/>
          <w:sz w:val="22"/>
          <w:szCs w:val="22"/>
        </w:rPr>
      </w:pPr>
      <w:r>
        <w:rPr>
          <w:rFonts w:cs="Arial"/>
          <w:sz w:val="22"/>
          <w:szCs w:val="22"/>
        </w:rPr>
        <w:t>Title:</w:t>
      </w:r>
      <w:bookmarkStart w:id="0" w:name="Title"/>
      <w:bookmarkEnd w:id="0"/>
      <w:r>
        <w:rPr>
          <w:rFonts w:cs="Arial"/>
          <w:sz w:val="22"/>
          <w:szCs w:val="22"/>
        </w:rPr>
        <w:tab/>
      </w:r>
      <w:r>
        <w:rPr>
          <w:rFonts w:eastAsiaTheme="minorEastAsia" w:cs="Arial"/>
          <w:sz w:val="22"/>
          <w:szCs w:val="22"/>
        </w:rPr>
        <w:t xml:space="preserve">Discussion of </w:t>
      </w:r>
      <w:r w:rsidRPr="00CB7398">
        <w:rPr>
          <w:sz w:val="22"/>
          <w:szCs w:val="22"/>
        </w:rPr>
        <w:t>scenarios and requirements of in-coverage, partial coverage, and out-of-coverage NR positioning use cases</w:t>
      </w:r>
    </w:p>
    <w:p w14:paraId="7EA6F4E5" w14:textId="77777777" w:rsidR="00093517" w:rsidRDefault="000842AD">
      <w:pPr>
        <w:pStyle w:val="ad"/>
        <w:tabs>
          <w:tab w:val="left" w:pos="1800"/>
        </w:tabs>
        <w:rPr>
          <w:rFonts w:eastAsia="宋体"/>
          <w:sz w:val="22"/>
          <w:szCs w:val="22"/>
        </w:rPr>
      </w:pPr>
      <w:r>
        <w:rPr>
          <w:rFonts w:cs="Arial"/>
          <w:sz w:val="22"/>
          <w:szCs w:val="22"/>
        </w:rPr>
        <w:t>Agenda Item:</w:t>
      </w:r>
      <w:bookmarkStart w:id="1" w:name="Source"/>
      <w:bookmarkEnd w:id="1"/>
      <w:r>
        <w:rPr>
          <w:rFonts w:cs="Arial"/>
          <w:sz w:val="22"/>
          <w:szCs w:val="22"/>
        </w:rPr>
        <w:tab/>
      </w:r>
      <w:r>
        <w:rPr>
          <w:rFonts w:eastAsia="宋体" w:cs="Arial"/>
          <w:sz w:val="22"/>
          <w:szCs w:val="22"/>
        </w:rPr>
        <w:t>9.6.2</w:t>
      </w:r>
    </w:p>
    <w:p w14:paraId="660E032E" w14:textId="77777777" w:rsidR="00093517" w:rsidRDefault="000842AD">
      <w:pPr>
        <w:pStyle w:val="ad"/>
        <w:tabs>
          <w:tab w:val="left" w:pos="1800"/>
        </w:tabs>
        <w:rPr>
          <w:rFonts w:eastAsia="宋体"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rPr>
        <w:t xml:space="preserve"> and Decision</w:t>
      </w:r>
    </w:p>
    <w:p w14:paraId="429CDDA4" w14:textId="77777777" w:rsidR="00093517" w:rsidRDefault="000842AD">
      <w:pPr>
        <w:pStyle w:val="1"/>
        <w:rPr>
          <w:b/>
          <w:bCs/>
        </w:rPr>
      </w:pPr>
      <w:bookmarkStart w:id="3" w:name="OLE_LINK13"/>
      <w:bookmarkStart w:id="4" w:name="OLE_LINK14"/>
      <w:r>
        <w:t>Introduction</w:t>
      </w:r>
    </w:p>
    <w:p w14:paraId="16EFC5EE" w14:textId="77777777" w:rsidR="00093517" w:rsidRDefault="000842AD">
      <w:pPr>
        <w:spacing w:before="120" w:after="120" w:line="260" w:lineRule="exact"/>
        <w:jc w:val="both"/>
        <w:rPr>
          <w:rFonts w:eastAsiaTheme="minorEastAsia"/>
          <w:sz w:val="20"/>
          <w:szCs w:val="20"/>
        </w:rPr>
      </w:pPr>
      <w:r>
        <w:rPr>
          <w:rFonts w:eastAsiaTheme="minorEastAsia"/>
          <w:sz w:val="20"/>
          <w:szCs w:val="20"/>
        </w:rPr>
        <w:t xml:space="preserve">In RAN# </w:t>
      </w:r>
      <w:r>
        <w:rPr>
          <w:rFonts w:eastAsiaTheme="minorEastAsia" w:hint="eastAsia"/>
          <w:sz w:val="20"/>
          <w:szCs w:val="20"/>
        </w:rPr>
        <w:t>88</w:t>
      </w:r>
      <w:r>
        <w:rPr>
          <w:rFonts w:eastAsiaTheme="minorEastAsia"/>
          <w:sz w:val="20"/>
          <w:szCs w:val="20"/>
        </w:rPr>
        <w:t xml:space="preserve">e meeting, a new SID on NR Positioning </w:t>
      </w:r>
      <w:r>
        <w:rPr>
          <w:rFonts w:eastAsiaTheme="minorEastAsia" w:hint="eastAsia"/>
          <w:sz w:val="20"/>
          <w:szCs w:val="20"/>
        </w:rPr>
        <w:t>use</w:t>
      </w:r>
      <w:r>
        <w:rPr>
          <w:rFonts w:eastAsiaTheme="minorEastAsia"/>
          <w:sz w:val="20"/>
          <w:szCs w:val="20"/>
        </w:rPr>
        <w:t xml:space="preserve"> </w:t>
      </w:r>
      <w:r>
        <w:rPr>
          <w:rFonts w:eastAsiaTheme="minorEastAsia" w:hint="eastAsia"/>
          <w:sz w:val="20"/>
          <w:szCs w:val="20"/>
        </w:rPr>
        <w:t>cases</w:t>
      </w:r>
      <w:r>
        <w:rPr>
          <w:rFonts w:eastAsiaTheme="minorEastAsia"/>
          <w:sz w:val="20"/>
          <w:szCs w:val="20"/>
        </w:rPr>
        <w:t xml:space="preserve"> </w:t>
      </w:r>
      <w:r>
        <w:rPr>
          <w:rFonts w:eastAsiaTheme="minorEastAsia" w:hint="eastAsia"/>
          <w:sz w:val="20"/>
          <w:szCs w:val="20"/>
        </w:rPr>
        <w:t>was</w:t>
      </w:r>
      <w:r>
        <w:rPr>
          <w:rFonts w:eastAsiaTheme="minorEastAsia"/>
          <w:sz w:val="20"/>
          <w:szCs w:val="20"/>
        </w:rPr>
        <w:t xml:space="preserve"> </w:t>
      </w:r>
      <w:r>
        <w:rPr>
          <w:rFonts w:eastAsiaTheme="minorEastAsia" w:hint="eastAsia"/>
          <w:sz w:val="20"/>
          <w:szCs w:val="20"/>
        </w:rPr>
        <w:t>approved</w:t>
      </w:r>
      <w:r>
        <w:rPr>
          <w:rFonts w:eastAsiaTheme="minorEastAsia"/>
          <w:sz w:val="20"/>
          <w:szCs w:val="20"/>
        </w:rPr>
        <w:t xml:space="preserve"> </w:t>
      </w:r>
      <w:r>
        <w:rPr>
          <w:rFonts w:eastAsiaTheme="minorEastAsia" w:hint="eastAsia"/>
          <w:sz w:val="20"/>
          <w:szCs w:val="20"/>
        </w:rPr>
        <w:t>[</w:t>
      </w:r>
      <w:r>
        <w:rPr>
          <w:rFonts w:eastAsiaTheme="minorEastAsia"/>
          <w:sz w:val="20"/>
          <w:szCs w:val="20"/>
        </w:rPr>
        <w:t>1].</w:t>
      </w:r>
    </w:p>
    <w:tbl>
      <w:tblPr>
        <w:tblStyle w:val="af1"/>
        <w:tblW w:w="0" w:type="auto"/>
        <w:tblLook w:val="04A0" w:firstRow="1" w:lastRow="0" w:firstColumn="1" w:lastColumn="0" w:noHBand="0" w:noVBand="1"/>
      </w:tblPr>
      <w:tblGrid>
        <w:gridCol w:w="9060"/>
      </w:tblGrid>
      <w:tr w:rsidR="00093517" w14:paraId="2D5DEA6E" w14:textId="77777777">
        <w:tc>
          <w:tcPr>
            <w:tcW w:w="9060" w:type="dxa"/>
          </w:tcPr>
          <w:p w14:paraId="0788FDC7" w14:textId="77777777" w:rsidR="00093517" w:rsidRDefault="000842AD">
            <w:pPr>
              <w:rPr>
                <w:sz w:val="20"/>
                <w:szCs w:val="20"/>
              </w:rPr>
            </w:pPr>
            <w:r>
              <w:rPr>
                <w:sz w:val="20"/>
                <w:szCs w:val="20"/>
              </w:rPr>
              <w:t>This study item includes the following objectives for positioning use case</w:t>
            </w:r>
            <w:r>
              <w:rPr>
                <w:rFonts w:eastAsia="Malgun Gothic"/>
                <w:sz w:val="20"/>
                <w:szCs w:val="20"/>
              </w:rPr>
              <w:t>s</w:t>
            </w:r>
            <w:r>
              <w:rPr>
                <w:sz w:val="20"/>
                <w:szCs w:val="20"/>
              </w:rPr>
              <w:t xml:space="preserve">, requirements, and scenarios for the UE in in-coverage, partial coverage, and out-of-coverage as per the network coverage definition in the current specifications: </w:t>
            </w:r>
          </w:p>
          <w:p w14:paraId="2D7C6541" w14:textId="77777777" w:rsidR="00093517" w:rsidRDefault="000842AD">
            <w:pPr>
              <w:numPr>
                <w:ilvl w:val="0"/>
                <w:numId w:val="9"/>
              </w:numPr>
              <w:overflowPunct w:val="0"/>
              <w:autoSpaceDE w:val="0"/>
              <w:autoSpaceDN w:val="0"/>
              <w:adjustRightInd w:val="0"/>
              <w:spacing w:before="100" w:beforeAutospacing="1"/>
              <w:textAlignment w:val="baseline"/>
              <w:rPr>
                <w:sz w:val="20"/>
                <w:szCs w:val="20"/>
              </w:rPr>
            </w:pPr>
            <w:r>
              <w:rPr>
                <w:rFonts w:eastAsia="Malgun Gothic"/>
                <w:sz w:val="20"/>
                <w:szCs w:val="20"/>
              </w:rPr>
              <w:t xml:space="preserve">Identify </w:t>
            </w:r>
            <w:r>
              <w:rPr>
                <w:sz w:val="20"/>
                <w:szCs w:val="20"/>
              </w:rPr>
              <w:t>the positioning use cases and requirements prioritizing V2X and public safety use cases, based on the existing 3GPP work and input from industry fora.</w:t>
            </w:r>
          </w:p>
          <w:p w14:paraId="18453DAA" w14:textId="77777777" w:rsidR="00093517" w:rsidRDefault="000842AD">
            <w:pPr>
              <w:numPr>
                <w:ilvl w:val="0"/>
                <w:numId w:val="9"/>
              </w:numPr>
              <w:overflowPunct w:val="0"/>
              <w:autoSpaceDE w:val="0"/>
              <w:autoSpaceDN w:val="0"/>
              <w:adjustRightInd w:val="0"/>
              <w:spacing w:before="100" w:beforeAutospacing="1"/>
              <w:textAlignment w:val="baseline"/>
              <w:rPr>
                <w:sz w:val="20"/>
                <w:szCs w:val="20"/>
              </w:rPr>
            </w:pPr>
            <w:r>
              <w:rPr>
                <w:rFonts w:eastAsia="Malgun Gothic"/>
                <w:sz w:val="20"/>
                <w:szCs w:val="20"/>
              </w:rPr>
              <w:t xml:space="preserve">Identify potential </w:t>
            </w:r>
            <w:r>
              <w:rPr>
                <w:sz w:val="20"/>
                <w:szCs w:val="20"/>
              </w:rPr>
              <w:t xml:space="preserve">deployment and </w:t>
            </w:r>
            <w:r>
              <w:rPr>
                <w:rFonts w:eastAsia="Malgun Gothic"/>
                <w:sz w:val="20"/>
                <w:szCs w:val="20"/>
              </w:rPr>
              <w:t>operation scenarios</w:t>
            </w:r>
            <w:r>
              <w:rPr>
                <w:sz w:val="20"/>
                <w:szCs w:val="20"/>
              </w:rPr>
              <w:t xml:space="preserve"> </w:t>
            </w:r>
          </w:p>
          <w:p w14:paraId="335B6E70" w14:textId="77777777" w:rsidR="00093517" w:rsidRDefault="000842AD">
            <w:pPr>
              <w:rPr>
                <w:sz w:val="20"/>
                <w:szCs w:val="20"/>
              </w:rPr>
            </w:pPr>
            <w:r>
              <w:rPr>
                <w:sz w:val="20"/>
                <w:szCs w:val="20"/>
              </w:rPr>
              <w:t xml:space="preserve"> </w:t>
            </w:r>
          </w:p>
          <w:p w14:paraId="55A883B2" w14:textId="77777777" w:rsidR="00093517" w:rsidRDefault="000842AD">
            <w:pPr>
              <w:rPr>
                <w:sz w:val="20"/>
                <w:szCs w:val="20"/>
              </w:rPr>
            </w:pPr>
            <w:r>
              <w:rPr>
                <w:sz w:val="20"/>
                <w:szCs w:val="20"/>
              </w:rPr>
              <w:t>Note: Studying the feasibility of the identified requirements is not in the scope of this SI.</w:t>
            </w:r>
          </w:p>
          <w:p w14:paraId="3CD128AB" w14:textId="77777777" w:rsidR="00093517" w:rsidRDefault="000842AD">
            <w:pPr>
              <w:rPr>
                <w:sz w:val="20"/>
                <w:szCs w:val="20"/>
              </w:rPr>
            </w:pPr>
            <w:r>
              <w:rPr>
                <w:sz w:val="20"/>
                <w:szCs w:val="20"/>
              </w:rPr>
              <w:t xml:space="preserve"> </w:t>
            </w:r>
          </w:p>
          <w:p w14:paraId="3F11FC44" w14:textId="77777777" w:rsidR="00093517" w:rsidRDefault="000842AD">
            <w:pPr>
              <w:rPr>
                <w:sz w:val="20"/>
                <w:szCs w:val="20"/>
              </w:rPr>
            </w:pPr>
            <w:r>
              <w:rPr>
                <w:rFonts w:eastAsia="Malgun Gothic"/>
                <w:sz w:val="20"/>
                <w:szCs w:val="20"/>
              </w:rPr>
              <w:t xml:space="preserve">Note: </w:t>
            </w:r>
            <w:r>
              <w:rPr>
                <w:sz w:val="20"/>
                <w:szCs w:val="20"/>
              </w:rPr>
              <w:t>The work in this SI shall take into account the outcomes and progresses of NR positioning study in both Rel-16 and Rel-17.</w:t>
            </w:r>
          </w:p>
          <w:p w14:paraId="300795DE" w14:textId="77777777" w:rsidR="00093517" w:rsidRDefault="00093517">
            <w:pPr>
              <w:rPr>
                <w:sz w:val="20"/>
                <w:szCs w:val="20"/>
              </w:rPr>
            </w:pPr>
          </w:p>
          <w:p w14:paraId="2E0D4555" w14:textId="77777777" w:rsidR="00093517" w:rsidRDefault="000842AD">
            <w:pPr>
              <w:rPr>
                <w:sz w:val="20"/>
                <w:szCs w:val="20"/>
              </w:rPr>
            </w:pPr>
            <w:r>
              <w:rPr>
                <w:sz w:val="20"/>
                <w:szCs w:val="20"/>
              </w:rPr>
              <w:t>Note: Work plan</w:t>
            </w:r>
          </w:p>
          <w:p w14:paraId="4E29A5FE" w14:textId="77777777" w:rsidR="00093517" w:rsidRDefault="000842AD">
            <w:pPr>
              <w:rPr>
                <w:sz w:val="20"/>
                <w:szCs w:val="20"/>
              </w:rPr>
            </w:pPr>
            <w:r>
              <w:rPr>
                <w:sz w:val="20"/>
                <w:szCs w:val="20"/>
              </w:rPr>
              <w:t>RAN#91: TR skeleton, initial input on Objective 1</w:t>
            </w:r>
          </w:p>
          <w:p w14:paraId="2ED1F27E" w14:textId="77777777" w:rsidR="00093517" w:rsidRDefault="000842AD">
            <w:pPr>
              <w:rPr>
                <w:sz w:val="20"/>
                <w:szCs w:val="20"/>
              </w:rPr>
            </w:pPr>
            <w:r>
              <w:rPr>
                <w:sz w:val="20"/>
                <w:szCs w:val="20"/>
              </w:rPr>
              <w:t>RAN#92: Finalize Objective 1, initial input on Objective 2</w:t>
            </w:r>
          </w:p>
          <w:p w14:paraId="475090DB" w14:textId="77777777" w:rsidR="00093517" w:rsidRDefault="000842AD">
            <w:pPr>
              <w:rPr>
                <w:sz w:val="20"/>
                <w:szCs w:val="20"/>
              </w:rPr>
            </w:pPr>
            <w:r>
              <w:rPr>
                <w:sz w:val="20"/>
                <w:szCs w:val="20"/>
              </w:rPr>
              <w:t>RAN#93: Finalize Objective 2, approve the TR (SI target completion)</w:t>
            </w:r>
          </w:p>
          <w:p w14:paraId="78D20D87" w14:textId="77777777" w:rsidR="00093517" w:rsidRDefault="00093517">
            <w:pPr>
              <w:pStyle w:val="3GPPAgreements"/>
              <w:numPr>
                <w:ilvl w:val="0"/>
                <w:numId w:val="0"/>
              </w:numPr>
              <w:spacing w:after="0"/>
              <w:ind w:left="284" w:hanging="284"/>
              <w:rPr>
                <w:rFonts w:eastAsiaTheme="minorEastAsia"/>
                <w:color w:val="D9D9D9" w:themeColor="background1" w:themeShade="D9"/>
                <w:sz w:val="20"/>
              </w:rPr>
            </w:pPr>
          </w:p>
        </w:tc>
      </w:tr>
    </w:tbl>
    <w:p w14:paraId="06F75781" w14:textId="5F90DA53" w:rsidR="00093517" w:rsidRDefault="000842AD">
      <w:pPr>
        <w:spacing w:before="120" w:after="120" w:line="260" w:lineRule="exact"/>
        <w:jc w:val="both"/>
        <w:rPr>
          <w:rFonts w:eastAsiaTheme="minorEastAsia"/>
          <w:sz w:val="20"/>
          <w:szCs w:val="20"/>
        </w:rPr>
      </w:pPr>
      <w:r>
        <w:rPr>
          <w:rFonts w:eastAsiaTheme="minorEastAsia"/>
          <w:sz w:val="20"/>
          <w:szCs w:val="20"/>
        </w:rPr>
        <w:t>A</w:t>
      </w:r>
      <w:r>
        <w:rPr>
          <w:rFonts w:eastAsiaTheme="minorEastAsia" w:hint="eastAsia"/>
          <w:sz w:val="20"/>
          <w:szCs w:val="20"/>
        </w:rPr>
        <w:t>ccording</w:t>
      </w:r>
      <w:r>
        <w:rPr>
          <w:rFonts w:eastAsiaTheme="minorEastAsia"/>
          <w:sz w:val="20"/>
          <w:szCs w:val="20"/>
        </w:rPr>
        <w:t xml:space="preserve"> </w:t>
      </w:r>
      <w:r>
        <w:rPr>
          <w:rFonts w:eastAsiaTheme="minorEastAsia" w:hint="eastAsia"/>
          <w:sz w:val="20"/>
          <w:szCs w:val="20"/>
        </w:rPr>
        <w:t>to</w:t>
      </w:r>
      <w:r>
        <w:rPr>
          <w:rFonts w:eastAsiaTheme="minorEastAsia"/>
          <w:sz w:val="20"/>
          <w:szCs w:val="20"/>
        </w:rPr>
        <w:t xml:space="preserve"> </w:t>
      </w:r>
      <w:r>
        <w:rPr>
          <w:rFonts w:eastAsiaTheme="minorEastAsia" w:hint="eastAsia"/>
          <w:sz w:val="20"/>
          <w:szCs w:val="20"/>
        </w:rPr>
        <w:t>the</w:t>
      </w:r>
      <w:r>
        <w:rPr>
          <w:rFonts w:eastAsiaTheme="minorEastAsia"/>
          <w:sz w:val="20"/>
          <w:szCs w:val="20"/>
        </w:rPr>
        <w:t xml:space="preserve"> </w:t>
      </w:r>
      <w:r>
        <w:rPr>
          <w:rFonts w:eastAsiaTheme="minorEastAsia" w:hint="eastAsia"/>
          <w:sz w:val="20"/>
          <w:szCs w:val="20"/>
        </w:rPr>
        <w:t>work</w:t>
      </w:r>
      <w:r>
        <w:rPr>
          <w:rFonts w:eastAsiaTheme="minorEastAsia"/>
          <w:sz w:val="20"/>
          <w:szCs w:val="20"/>
        </w:rPr>
        <w:t xml:space="preserve"> </w:t>
      </w:r>
      <w:r>
        <w:rPr>
          <w:rFonts w:eastAsiaTheme="minorEastAsia" w:hint="eastAsia"/>
          <w:sz w:val="20"/>
          <w:szCs w:val="20"/>
        </w:rPr>
        <w:t>plan</w:t>
      </w:r>
      <w:r>
        <w:rPr>
          <w:rFonts w:eastAsiaTheme="minorEastAsia"/>
          <w:sz w:val="20"/>
          <w:szCs w:val="20"/>
        </w:rPr>
        <w:t xml:space="preserve">, in this contribution, we present our views on </w:t>
      </w:r>
      <w:r w:rsidR="000655A5">
        <w:rPr>
          <w:rFonts w:eastAsiaTheme="minorEastAsia" w:hint="eastAsia"/>
          <w:sz w:val="20"/>
          <w:szCs w:val="20"/>
        </w:rPr>
        <w:t>the</w:t>
      </w:r>
      <w:r w:rsidR="000655A5">
        <w:rPr>
          <w:rFonts w:eastAsiaTheme="minorEastAsia"/>
          <w:sz w:val="20"/>
          <w:szCs w:val="20"/>
        </w:rPr>
        <w:t xml:space="preserve"> </w:t>
      </w:r>
      <w:r w:rsidR="000655A5">
        <w:rPr>
          <w:rFonts w:eastAsiaTheme="minorEastAsia" w:hint="eastAsia"/>
          <w:sz w:val="20"/>
          <w:szCs w:val="20"/>
        </w:rPr>
        <w:t>requirements,</w:t>
      </w:r>
      <w:r w:rsidR="000655A5">
        <w:rPr>
          <w:rFonts w:eastAsiaTheme="minorEastAsia"/>
          <w:sz w:val="20"/>
          <w:szCs w:val="20"/>
        </w:rPr>
        <w:t xml:space="preserve"> potential deployment and opera</w:t>
      </w:r>
      <w:r w:rsidR="00A450FC">
        <w:rPr>
          <w:rFonts w:eastAsiaTheme="minorEastAsia"/>
          <w:sz w:val="20"/>
          <w:szCs w:val="20"/>
        </w:rPr>
        <w:t>tion scenarios</w:t>
      </w:r>
      <w:r>
        <w:rPr>
          <w:rFonts w:eastAsiaTheme="minorEastAsia"/>
          <w:sz w:val="20"/>
          <w:szCs w:val="20"/>
        </w:rPr>
        <w:t>.</w:t>
      </w:r>
    </w:p>
    <w:p w14:paraId="60582E7A" w14:textId="4426CDA0" w:rsidR="00D5363B" w:rsidRDefault="00D5363B">
      <w:pPr>
        <w:pStyle w:val="1"/>
      </w:pPr>
      <w:r>
        <w:t>V2X use case</w:t>
      </w:r>
    </w:p>
    <w:p w14:paraId="59E4A5A9" w14:textId="422A003E" w:rsidR="00093517" w:rsidRPr="004C3F8D" w:rsidRDefault="00A450FC" w:rsidP="009D7C06">
      <w:pPr>
        <w:pStyle w:val="20"/>
        <w:spacing w:after="60"/>
        <w:ind w:left="578" w:hanging="578"/>
        <w:rPr>
          <w:b/>
        </w:rPr>
      </w:pPr>
      <w:r w:rsidRPr="004C3F8D">
        <w:rPr>
          <w:b/>
        </w:rPr>
        <w:t>R</w:t>
      </w:r>
      <w:r w:rsidR="000842AD" w:rsidRPr="004C3F8D">
        <w:rPr>
          <w:b/>
        </w:rPr>
        <w:t>equirements</w:t>
      </w:r>
    </w:p>
    <w:p w14:paraId="63354456" w14:textId="3918FE45" w:rsidR="00806131" w:rsidRPr="00806131" w:rsidRDefault="00F56261" w:rsidP="00806131">
      <w:pPr>
        <w:spacing w:after="120" w:line="260" w:lineRule="exact"/>
        <w:jc w:val="both"/>
        <w:rPr>
          <w:rFonts w:eastAsiaTheme="minorEastAsia"/>
          <w:sz w:val="20"/>
          <w:szCs w:val="20"/>
        </w:rPr>
      </w:pPr>
      <w:r>
        <w:rPr>
          <w:rFonts w:eastAsiaTheme="minorEastAsia"/>
          <w:sz w:val="20"/>
          <w:szCs w:val="20"/>
        </w:rPr>
        <w:t>I</w:t>
      </w:r>
      <w:r>
        <w:rPr>
          <w:rFonts w:eastAsiaTheme="minorEastAsia" w:hint="eastAsia"/>
          <w:sz w:val="20"/>
          <w:szCs w:val="20"/>
        </w:rPr>
        <w:t>n</w:t>
      </w:r>
      <w:r>
        <w:rPr>
          <w:rFonts w:eastAsiaTheme="minorEastAsia"/>
          <w:sz w:val="20"/>
          <w:szCs w:val="20"/>
        </w:rPr>
        <w:t xml:space="preserve"> RAN#91 </w:t>
      </w:r>
      <w:r>
        <w:rPr>
          <w:rFonts w:eastAsiaTheme="minorEastAsia" w:hint="eastAsia"/>
          <w:sz w:val="20"/>
          <w:szCs w:val="20"/>
        </w:rPr>
        <w:t>meeting</w:t>
      </w:r>
      <w:r>
        <w:rPr>
          <w:rFonts w:eastAsiaTheme="minorEastAsia"/>
          <w:sz w:val="20"/>
          <w:szCs w:val="20"/>
        </w:rPr>
        <w:t xml:space="preserve">, the </w:t>
      </w:r>
      <w:r w:rsidRPr="008C56C0">
        <w:rPr>
          <w:rFonts w:eastAsiaTheme="minorEastAsia"/>
          <w:sz w:val="20"/>
          <w:szCs w:val="20"/>
        </w:rPr>
        <w:t xml:space="preserve">key performance metric (e.g., the accuracy, availability, latency, etc.) have been identified. </w:t>
      </w:r>
      <w:r w:rsidR="003F204D">
        <w:rPr>
          <w:rFonts w:eastAsiaTheme="minorEastAsia"/>
          <w:sz w:val="20"/>
          <w:szCs w:val="20"/>
        </w:rPr>
        <w:t>I</w:t>
      </w:r>
      <w:r w:rsidRPr="008C56C0">
        <w:rPr>
          <w:rFonts w:eastAsiaTheme="minorEastAsia"/>
          <w:sz w:val="20"/>
          <w:szCs w:val="20"/>
        </w:rPr>
        <w:t>n TR 38.845</w:t>
      </w:r>
      <w:r w:rsidR="003F204D">
        <w:rPr>
          <w:rFonts w:eastAsiaTheme="minorEastAsia"/>
          <w:sz w:val="20"/>
          <w:szCs w:val="20"/>
        </w:rPr>
        <w:t>[2]</w:t>
      </w:r>
      <w:r w:rsidRPr="008C56C0">
        <w:rPr>
          <w:rFonts w:eastAsiaTheme="minorEastAsia"/>
          <w:sz w:val="20"/>
          <w:szCs w:val="20"/>
        </w:rPr>
        <w:t xml:space="preserve">, </w:t>
      </w:r>
      <w:r w:rsidR="00682238" w:rsidRPr="008C56C0">
        <w:rPr>
          <w:rFonts w:eastAsiaTheme="minorEastAsia"/>
          <w:sz w:val="20"/>
          <w:szCs w:val="20"/>
        </w:rPr>
        <w:t xml:space="preserve">the requirements for the absolute position or relative position </w:t>
      </w:r>
      <w:r w:rsidR="003F204D">
        <w:rPr>
          <w:rFonts w:eastAsiaTheme="minorEastAsia"/>
          <w:sz w:val="20"/>
          <w:szCs w:val="20"/>
        </w:rPr>
        <w:t>are</w:t>
      </w:r>
      <w:r w:rsidR="00682238" w:rsidRPr="008C56C0">
        <w:rPr>
          <w:rFonts w:eastAsiaTheme="minorEastAsia"/>
          <w:sz w:val="20"/>
          <w:szCs w:val="20"/>
        </w:rPr>
        <w:t xml:space="preserve"> categori</w:t>
      </w:r>
      <w:r w:rsidR="003F204D">
        <w:rPr>
          <w:rFonts w:eastAsiaTheme="minorEastAsia"/>
          <w:sz w:val="20"/>
          <w:szCs w:val="20"/>
        </w:rPr>
        <w:t>z</w:t>
      </w:r>
      <w:r w:rsidR="00682238" w:rsidRPr="008C56C0">
        <w:rPr>
          <w:rFonts w:eastAsiaTheme="minorEastAsia"/>
          <w:sz w:val="20"/>
          <w:szCs w:val="20"/>
        </w:rPr>
        <w:t>ed into three sets</w:t>
      </w:r>
      <w:r w:rsidR="003F204D">
        <w:rPr>
          <w:rFonts w:eastAsiaTheme="minorEastAsia"/>
          <w:sz w:val="20"/>
          <w:szCs w:val="20"/>
        </w:rPr>
        <w:t xml:space="preserve"> clearly</w:t>
      </w:r>
      <w:r w:rsidR="00B712B0">
        <w:rPr>
          <w:rFonts w:eastAsiaTheme="minorEastAsia"/>
          <w:sz w:val="20"/>
          <w:szCs w:val="20"/>
        </w:rPr>
        <w:t xml:space="preserve">. However, </w:t>
      </w:r>
      <w:r w:rsidR="00682238" w:rsidRPr="008C56C0">
        <w:rPr>
          <w:rFonts w:eastAsiaTheme="minorEastAsia"/>
          <w:sz w:val="20"/>
          <w:szCs w:val="20"/>
        </w:rPr>
        <w:t>the</w:t>
      </w:r>
      <w:r w:rsidR="003F204D">
        <w:rPr>
          <w:rFonts w:eastAsiaTheme="minorEastAsia"/>
          <w:sz w:val="20"/>
          <w:szCs w:val="20"/>
        </w:rPr>
        <w:t xml:space="preserve"> </w:t>
      </w:r>
      <w:r w:rsidR="003F204D" w:rsidRPr="003F204D">
        <w:rPr>
          <w:rFonts w:eastAsiaTheme="minorEastAsia"/>
          <w:sz w:val="20"/>
          <w:szCs w:val="20"/>
        </w:rPr>
        <w:t>other</w:t>
      </w:r>
      <w:r w:rsidR="003F204D" w:rsidRPr="003F204D">
        <w:rPr>
          <w:rFonts w:eastAsiaTheme="minorEastAsia" w:hint="eastAsia"/>
          <w:sz w:val="20"/>
          <w:szCs w:val="20"/>
        </w:rPr>
        <w:t xml:space="preserve"> </w:t>
      </w:r>
      <w:r w:rsidR="003F204D" w:rsidRPr="003F204D">
        <w:rPr>
          <w:rFonts w:eastAsiaTheme="minorEastAsia"/>
          <w:sz w:val="20"/>
          <w:szCs w:val="20"/>
        </w:rPr>
        <w:t>performance metrics</w:t>
      </w:r>
      <w:r w:rsidR="00682238" w:rsidRPr="008C56C0">
        <w:rPr>
          <w:rFonts w:eastAsiaTheme="minorEastAsia"/>
          <w:sz w:val="20"/>
          <w:szCs w:val="20"/>
        </w:rPr>
        <w:t xml:space="preserve"> </w:t>
      </w:r>
      <w:r w:rsidR="008C56C0" w:rsidRPr="008C56C0">
        <w:rPr>
          <w:rFonts w:eastAsiaTheme="minorEastAsia"/>
          <w:sz w:val="20"/>
          <w:szCs w:val="20"/>
        </w:rPr>
        <w:t xml:space="preserve">of those sets </w:t>
      </w:r>
      <w:r w:rsidR="00CB7398">
        <w:rPr>
          <w:rFonts w:eastAsiaTheme="minorEastAsia"/>
          <w:sz w:val="20"/>
          <w:szCs w:val="20"/>
        </w:rPr>
        <w:t xml:space="preserve">are </w:t>
      </w:r>
      <w:r w:rsidR="003F204D" w:rsidRPr="008C56C0">
        <w:rPr>
          <w:rFonts w:eastAsiaTheme="minorEastAsia"/>
          <w:sz w:val="20"/>
          <w:szCs w:val="20"/>
        </w:rPr>
        <w:t xml:space="preserve">only </w:t>
      </w:r>
      <w:r w:rsidR="003F204D">
        <w:rPr>
          <w:rFonts w:eastAsiaTheme="minorEastAsia"/>
          <w:sz w:val="20"/>
          <w:szCs w:val="20"/>
        </w:rPr>
        <w:t xml:space="preserve">described as </w:t>
      </w:r>
      <w:r w:rsidR="003F204D" w:rsidRPr="003F204D">
        <w:rPr>
          <w:rFonts w:eastAsiaTheme="minorEastAsia"/>
          <w:sz w:val="20"/>
          <w:szCs w:val="20"/>
        </w:rPr>
        <w:t xml:space="preserve">depending on the positioning service level in TS </w:t>
      </w:r>
      <w:r w:rsidR="00444687" w:rsidRPr="003F204D">
        <w:rPr>
          <w:rFonts w:eastAsiaTheme="minorEastAsia"/>
          <w:sz w:val="20"/>
          <w:szCs w:val="20"/>
        </w:rPr>
        <w:t>2</w:t>
      </w:r>
      <w:r w:rsidR="00444687">
        <w:rPr>
          <w:rFonts w:eastAsiaTheme="minorEastAsia"/>
          <w:sz w:val="20"/>
          <w:szCs w:val="20"/>
        </w:rPr>
        <w:t>2</w:t>
      </w:r>
      <w:r w:rsidR="003F204D" w:rsidRPr="003F204D">
        <w:rPr>
          <w:rFonts w:eastAsiaTheme="minorEastAsia"/>
          <w:sz w:val="20"/>
          <w:szCs w:val="20"/>
        </w:rPr>
        <w:t>.261</w:t>
      </w:r>
      <w:r w:rsidR="003F204D">
        <w:rPr>
          <w:rFonts w:eastAsiaTheme="minorEastAsia"/>
          <w:sz w:val="20"/>
          <w:szCs w:val="20"/>
        </w:rPr>
        <w:t>[3]</w:t>
      </w:r>
      <w:r w:rsidR="00791BB8">
        <w:rPr>
          <w:rFonts w:eastAsiaTheme="minorEastAsia"/>
          <w:sz w:val="20"/>
          <w:szCs w:val="20"/>
        </w:rPr>
        <w:t>,</w:t>
      </w:r>
      <w:r w:rsidR="003F204D">
        <w:rPr>
          <w:rFonts w:eastAsiaTheme="minorEastAsia"/>
          <w:sz w:val="20"/>
          <w:szCs w:val="20"/>
        </w:rPr>
        <w:t xml:space="preserve"> </w:t>
      </w:r>
      <w:r w:rsidR="00806131">
        <w:rPr>
          <w:rFonts w:eastAsiaTheme="minorEastAsia"/>
          <w:sz w:val="20"/>
          <w:szCs w:val="20"/>
        </w:rPr>
        <w:t xml:space="preserve">and the </w:t>
      </w:r>
      <w:r w:rsidR="00806131" w:rsidRPr="00806131">
        <w:rPr>
          <w:rFonts w:eastAsiaTheme="minorEastAsia"/>
          <w:sz w:val="20"/>
          <w:szCs w:val="20"/>
        </w:rPr>
        <w:t>applicab</w:t>
      </w:r>
      <w:r w:rsidR="003F204D">
        <w:rPr>
          <w:rFonts w:eastAsiaTheme="minorEastAsia"/>
          <w:sz w:val="20"/>
          <w:szCs w:val="20"/>
        </w:rPr>
        <w:t>ility</w:t>
      </w:r>
      <w:r w:rsidR="00806131" w:rsidRPr="00806131">
        <w:rPr>
          <w:rFonts w:eastAsiaTheme="minorEastAsia"/>
          <w:sz w:val="20"/>
          <w:szCs w:val="20"/>
        </w:rPr>
        <w:t xml:space="preserve"> </w:t>
      </w:r>
      <w:r w:rsidR="00806131">
        <w:rPr>
          <w:rFonts w:eastAsiaTheme="minorEastAsia"/>
          <w:sz w:val="20"/>
          <w:szCs w:val="20"/>
        </w:rPr>
        <w:t xml:space="preserve">of those sets is unclear (e.g. the </w:t>
      </w:r>
      <w:r w:rsidR="00806131" w:rsidRPr="00806131">
        <w:rPr>
          <w:rFonts w:eastAsiaTheme="minorEastAsia"/>
          <w:sz w:val="20"/>
          <w:szCs w:val="20"/>
        </w:rPr>
        <w:t>applicable for relative positioning</w:t>
      </w:r>
      <w:r w:rsidR="00806131">
        <w:rPr>
          <w:rFonts w:eastAsiaTheme="minorEastAsia"/>
          <w:sz w:val="20"/>
          <w:szCs w:val="20"/>
        </w:rPr>
        <w:t>)</w:t>
      </w:r>
      <w:r w:rsidR="003F204D">
        <w:rPr>
          <w:rFonts w:eastAsiaTheme="minorEastAsia"/>
          <w:sz w:val="20"/>
          <w:szCs w:val="20"/>
        </w:rPr>
        <w:t xml:space="preserve"> </w:t>
      </w:r>
      <w:r w:rsidR="003F204D">
        <w:rPr>
          <w:rFonts w:eastAsiaTheme="minorEastAsia" w:hint="eastAsia"/>
          <w:sz w:val="20"/>
          <w:szCs w:val="20"/>
        </w:rPr>
        <w:t>since</w:t>
      </w:r>
      <w:r w:rsidR="003F204D">
        <w:rPr>
          <w:rFonts w:eastAsiaTheme="minorEastAsia"/>
          <w:sz w:val="20"/>
          <w:szCs w:val="20"/>
        </w:rPr>
        <w:t xml:space="preserve"> </w:t>
      </w:r>
      <w:r w:rsidR="003F204D">
        <w:rPr>
          <w:rFonts w:eastAsiaTheme="minorEastAsia" w:hint="eastAsia"/>
          <w:sz w:val="20"/>
          <w:szCs w:val="20"/>
        </w:rPr>
        <w:t>the</w:t>
      </w:r>
      <w:r w:rsidR="003F204D">
        <w:rPr>
          <w:rFonts w:eastAsiaTheme="minorEastAsia"/>
          <w:sz w:val="20"/>
          <w:szCs w:val="20"/>
        </w:rPr>
        <w:t xml:space="preserve"> </w:t>
      </w:r>
      <w:r w:rsidR="003F204D">
        <w:rPr>
          <w:rFonts w:eastAsiaTheme="minorEastAsia" w:hint="eastAsia"/>
          <w:sz w:val="20"/>
          <w:szCs w:val="20"/>
        </w:rPr>
        <w:t>relative</w:t>
      </w:r>
      <w:r w:rsidR="003F204D">
        <w:rPr>
          <w:rFonts w:eastAsiaTheme="minorEastAsia"/>
          <w:sz w:val="20"/>
          <w:szCs w:val="20"/>
        </w:rPr>
        <w:t xml:space="preserve"> </w:t>
      </w:r>
      <w:r w:rsidR="003F204D">
        <w:rPr>
          <w:rFonts w:eastAsiaTheme="minorEastAsia" w:hint="eastAsia"/>
          <w:sz w:val="20"/>
          <w:szCs w:val="20"/>
        </w:rPr>
        <w:t>positioning</w:t>
      </w:r>
      <w:r w:rsidR="003F204D">
        <w:rPr>
          <w:rFonts w:eastAsiaTheme="minorEastAsia"/>
          <w:sz w:val="20"/>
          <w:szCs w:val="20"/>
        </w:rPr>
        <w:t xml:space="preserve"> </w:t>
      </w:r>
      <w:r w:rsidR="003F204D">
        <w:rPr>
          <w:rFonts w:eastAsiaTheme="minorEastAsia" w:hint="eastAsia"/>
          <w:sz w:val="20"/>
          <w:szCs w:val="20"/>
        </w:rPr>
        <w:t>requirement</w:t>
      </w:r>
      <w:r w:rsidR="003F204D">
        <w:rPr>
          <w:rFonts w:eastAsiaTheme="minorEastAsia"/>
          <w:sz w:val="20"/>
          <w:szCs w:val="20"/>
        </w:rPr>
        <w:t xml:space="preserve"> </w:t>
      </w:r>
      <w:r w:rsidR="0098307A">
        <w:rPr>
          <w:rFonts w:eastAsiaTheme="minorEastAsia"/>
          <w:sz w:val="20"/>
          <w:szCs w:val="20"/>
        </w:rPr>
        <w:t xml:space="preserve">is not </w:t>
      </w:r>
      <w:r w:rsidR="003F204D">
        <w:rPr>
          <w:rFonts w:eastAsiaTheme="minorEastAsia" w:hint="eastAsia"/>
          <w:sz w:val="20"/>
          <w:szCs w:val="20"/>
        </w:rPr>
        <w:t>consider</w:t>
      </w:r>
      <w:r w:rsidR="0098307A">
        <w:rPr>
          <w:rFonts w:eastAsiaTheme="minorEastAsia"/>
          <w:sz w:val="20"/>
          <w:szCs w:val="20"/>
        </w:rPr>
        <w:t>ed</w:t>
      </w:r>
      <w:r w:rsidR="003F204D">
        <w:rPr>
          <w:rFonts w:eastAsiaTheme="minorEastAsia"/>
          <w:sz w:val="20"/>
          <w:szCs w:val="20"/>
        </w:rPr>
        <w:t xml:space="preserve"> </w:t>
      </w:r>
      <w:r w:rsidR="003F204D">
        <w:rPr>
          <w:rFonts w:eastAsiaTheme="minorEastAsia" w:hint="eastAsia"/>
          <w:sz w:val="20"/>
          <w:szCs w:val="20"/>
        </w:rPr>
        <w:t>in</w:t>
      </w:r>
      <w:r w:rsidR="003F204D">
        <w:rPr>
          <w:rFonts w:eastAsiaTheme="minorEastAsia"/>
          <w:sz w:val="20"/>
          <w:szCs w:val="20"/>
        </w:rPr>
        <w:t xml:space="preserve"> </w:t>
      </w:r>
      <w:r w:rsidR="003F204D" w:rsidRPr="003F204D">
        <w:rPr>
          <w:rFonts w:eastAsiaTheme="minorEastAsia"/>
          <w:sz w:val="20"/>
          <w:szCs w:val="20"/>
        </w:rPr>
        <w:t xml:space="preserve">TS </w:t>
      </w:r>
      <w:r w:rsidR="00444687" w:rsidRPr="003F204D">
        <w:rPr>
          <w:rFonts w:eastAsiaTheme="minorEastAsia"/>
          <w:sz w:val="20"/>
          <w:szCs w:val="20"/>
        </w:rPr>
        <w:t>2</w:t>
      </w:r>
      <w:r w:rsidR="00444687">
        <w:rPr>
          <w:rFonts w:eastAsiaTheme="minorEastAsia"/>
          <w:sz w:val="20"/>
          <w:szCs w:val="20"/>
        </w:rPr>
        <w:t>2</w:t>
      </w:r>
      <w:r w:rsidR="003F204D" w:rsidRPr="003F204D">
        <w:rPr>
          <w:rFonts w:eastAsiaTheme="minorEastAsia"/>
          <w:sz w:val="20"/>
          <w:szCs w:val="20"/>
        </w:rPr>
        <w:t>.261</w:t>
      </w:r>
      <w:r w:rsidR="00806131" w:rsidRPr="00806131">
        <w:rPr>
          <w:rFonts w:eastAsiaTheme="minorEastAsia"/>
          <w:sz w:val="20"/>
          <w:szCs w:val="20"/>
        </w:rPr>
        <w:t>.</w:t>
      </w:r>
      <w:r w:rsidR="003F204D">
        <w:rPr>
          <w:rFonts w:eastAsiaTheme="minorEastAsia"/>
          <w:sz w:val="20"/>
          <w:szCs w:val="20"/>
        </w:rPr>
        <w:t xml:space="preserve"> </w:t>
      </w:r>
    </w:p>
    <w:p w14:paraId="3B60713F" w14:textId="2B35F910" w:rsidR="00093517" w:rsidRDefault="00AC616F">
      <w:pPr>
        <w:spacing w:after="120" w:line="260" w:lineRule="exact"/>
        <w:jc w:val="both"/>
        <w:rPr>
          <w:color w:val="000000" w:themeColor="text1"/>
          <w:sz w:val="20"/>
          <w:szCs w:val="20"/>
        </w:rPr>
      </w:pPr>
      <w:r>
        <w:rPr>
          <w:rFonts w:eastAsiaTheme="minorEastAsia"/>
          <w:sz w:val="20"/>
          <w:szCs w:val="20"/>
        </w:rPr>
        <w:t xml:space="preserve">Therefore, </w:t>
      </w:r>
      <w:r w:rsidR="008A7FFD">
        <w:rPr>
          <w:rFonts w:eastAsiaTheme="minorEastAsia"/>
          <w:sz w:val="20"/>
          <w:szCs w:val="20"/>
        </w:rPr>
        <w:t xml:space="preserve">we prefer to </w:t>
      </w:r>
      <w:r w:rsidR="007B7A4C">
        <w:rPr>
          <w:rFonts w:eastAsiaTheme="minorEastAsia"/>
          <w:sz w:val="20"/>
          <w:szCs w:val="20"/>
        </w:rPr>
        <w:t xml:space="preserve">further </w:t>
      </w:r>
      <w:r w:rsidR="003F204D">
        <w:rPr>
          <w:rFonts w:eastAsiaTheme="minorEastAsia"/>
          <w:sz w:val="20"/>
          <w:szCs w:val="20"/>
        </w:rPr>
        <w:t xml:space="preserve">distinguish the </w:t>
      </w:r>
      <w:r w:rsidR="003F204D" w:rsidRPr="00806131">
        <w:rPr>
          <w:rFonts w:eastAsiaTheme="minorEastAsia"/>
          <w:sz w:val="20"/>
          <w:szCs w:val="20"/>
        </w:rPr>
        <w:t xml:space="preserve">applicable </w:t>
      </w:r>
      <w:r w:rsidR="00444687">
        <w:rPr>
          <w:rFonts w:eastAsiaTheme="minorEastAsia"/>
          <w:sz w:val="20"/>
          <w:szCs w:val="20"/>
        </w:rPr>
        <w:t xml:space="preserve">set </w:t>
      </w:r>
      <w:r w:rsidR="003F204D" w:rsidRPr="00806131">
        <w:rPr>
          <w:rFonts w:eastAsiaTheme="minorEastAsia"/>
          <w:sz w:val="20"/>
          <w:szCs w:val="20"/>
        </w:rPr>
        <w:t>for absolute and relative positioning</w:t>
      </w:r>
      <w:r w:rsidR="003F204D">
        <w:rPr>
          <w:rFonts w:eastAsiaTheme="minorEastAsia"/>
          <w:sz w:val="20"/>
          <w:szCs w:val="20"/>
        </w:rPr>
        <w:t xml:space="preserve"> and identify each latency requirement. For example</w:t>
      </w:r>
      <w:r w:rsidR="007324B9">
        <w:rPr>
          <w:rFonts w:eastAsiaTheme="minorEastAsia"/>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927"/>
        <w:gridCol w:w="971"/>
        <w:gridCol w:w="1924"/>
        <w:gridCol w:w="2322"/>
        <w:gridCol w:w="2223"/>
      </w:tblGrid>
      <w:tr w:rsidR="004F47F8" w:rsidRPr="003F204D" w14:paraId="47058BE0" w14:textId="5BFDAD53" w:rsidTr="00662C88">
        <w:tc>
          <w:tcPr>
            <w:tcW w:w="683" w:type="dxa"/>
            <w:tcMar>
              <w:top w:w="0" w:type="dxa"/>
              <w:left w:w="108" w:type="dxa"/>
              <w:bottom w:w="0" w:type="dxa"/>
              <w:right w:w="108" w:type="dxa"/>
            </w:tcMar>
          </w:tcPr>
          <w:p w14:paraId="685BFDBE" w14:textId="77777777" w:rsidR="004F47F8" w:rsidRPr="003F204D" w:rsidRDefault="004F47F8" w:rsidP="000737F8">
            <w:pPr>
              <w:pStyle w:val="TAH"/>
              <w:rPr>
                <w:rFonts w:ascii="Times New Roman" w:eastAsia="Malgun Gothic" w:hAnsi="Times New Roman"/>
                <w:b w:val="0"/>
                <w:bCs/>
                <w:color w:val="000000"/>
                <w:sz w:val="20"/>
              </w:rPr>
            </w:pPr>
            <w:r w:rsidRPr="003F204D">
              <w:rPr>
                <w:rFonts w:ascii="Times New Roman" w:eastAsia="Malgun Gothic" w:hAnsi="Times New Roman"/>
                <w:b w:val="0"/>
                <w:bCs/>
                <w:color w:val="000000"/>
                <w:sz w:val="20"/>
              </w:rPr>
              <w:lastRenderedPageBreak/>
              <w:t xml:space="preserve">Use case group </w:t>
            </w:r>
          </w:p>
        </w:tc>
        <w:tc>
          <w:tcPr>
            <w:tcW w:w="927" w:type="dxa"/>
            <w:tcMar>
              <w:top w:w="0" w:type="dxa"/>
              <w:left w:w="108" w:type="dxa"/>
              <w:bottom w:w="0" w:type="dxa"/>
              <w:right w:w="108" w:type="dxa"/>
            </w:tcMar>
          </w:tcPr>
          <w:p w14:paraId="2C2263BA" w14:textId="4B451F16" w:rsidR="004F47F8" w:rsidRPr="003F204D" w:rsidRDefault="004F47F8" w:rsidP="000737F8">
            <w:pPr>
              <w:pStyle w:val="TAH"/>
              <w:jc w:val="left"/>
              <w:rPr>
                <w:rFonts w:ascii="Times New Roman" w:eastAsia="Malgun Gothic" w:hAnsi="Times New Roman"/>
                <w:b w:val="0"/>
                <w:bCs/>
                <w:color w:val="000000"/>
                <w:sz w:val="20"/>
              </w:rPr>
            </w:pPr>
            <w:r w:rsidRPr="003F204D">
              <w:rPr>
                <w:rFonts w:ascii="Times New Roman" w:eastAsia="Malgun Gothic" w:hAnsi="Times New Roman"/>
                <w:b w:val="0"/>
                <w:bCs/>
                <w:color w:val="000000"/>
                <w:sz w:val="20"/>
              </w:rPr>
              <w:t xml:space="preserve">accuracy </w:t>
            </w:r>
          </w:p>
        </w:tc>
        <w:tc>
          <w:tcPr>
            <w:tcW w:w="971" w:type="dxa"/>
          </w:tcPr>
          <w:p w14:paraId="7F5ABAC9" w14:textId="77777777" w:rsidR="004F47F8" w:rsidRPr="003F204D" w:rsidRDefault="004F47F8" w:rsidP="000737F8">
            <w:pPr>
              <w:pStyle w:val="TAH"/>
              <w:rPr>
                <w:rFonts w:ascii="Times New Roman" w:eastAsia="Malgun Gothic" w:hAnsi="Times New Roman"/>
                <w:b w:val="0"/>
                <w:bCs/>
                <w:color w:val="000000"/>
                <w:sz w:val="20"/>
              </w:rPr>
            </w:pPr>
            <w:r w:rsidRPr="003F204D">
              <w:rPr>
                <w:rFonts w:ascii="Times New Roman" w:eastAsia="Malgun Gothic" w:hAnsi="Times New Roman"/>
                <w:b w:val="0"/>
                <w:bCs/>
                <w:color w:val="000000"/>
                <w:sz w:val="20"/>
              </w:rPr>
              <w:t>Availability</w:t>
            </w:r>
          </w:p>
        </w:tc>
        <w:tc>
          <w:tcPr>
            <w:tcW w:w="1924" w:type="dxa"/>
            <w:tcMar>
              <w:top w:w="0" w:type="dxa"/>
              <w:left w:w="108" w:type="dxa"/>
              <w:bottom w:w="0" w:type="dxa"/>
              <w:right w:w="108" w:type="dxa"/>
            </w:tcMar>
          </w:tcPr>
          <w:p w14:paraId="1EBCB6E8" w14:textId="77777777" w:rsidR="004F47F8" w:rsidRPr="003F204D" w:rsidRDefault="004F47F8" w:rsidP="000737F8">
            <w:pPr>
              <w:pStyle w:val="TAH"/>
              <w:rPr>
                <w:rFonts w:ascii="Times New Roman" w:eastAsia="Malgun Gothic" w:hAnsi="Times New Roman"/>
                <w:b w:val="0"/>
                <w:bCs/>
                <w:color w:val="000000"/>
                <w:sz w:val="20"/>
              </w:rPr>
            </w:pPr>
            <w:r w:rsidRPr="003F204D">
              <w:rPr>
                <w:rFonts w:ascii="Times New Roman" w:eastAsia="Malgun Gothic" w:hAnsi="Times New Roman"/>
                <w:b w:val="0"/>
                <w:bCs/>
                <w:color w:val="000000"/>
                <w:sz w:val="20"/>
              </w:rPr>
              <w:t>Latency for position estimation of UE</w:t>
            </w:r>
          </w:p>
        </w:tc>
        <w:tc>
          <w:tcPr>
            <w:tcW w:w="2322" w:type="dxa"/>
            <w:tcMar>
              <w:top w:w="0" w:type="dxa"/>
              <w:left w:w="108" w:type="dxa"/>
              <w:bottom w:w="0" w:type="dxa"/>
              <w:right w:w="108" w:type="dxa"/>
            </w:tcMar>
          </w:tcPr>
          <w:p w14:paraId="4943BF0F" w14:textId="0B892CC0" w:rsidR="004F47F8" w:rsidRPr="003F204D" w:rsidRDefault="004F47F8" w:rsidP="000737F8">
            <w:pPr>
              <w:pStyle w:val="TAH"/>
              <w:rPr>
                <w:rFonts w:ascii="Times New Roman" w:eastAsia="Malgun Gothic" w:hAnsi="Times New Roman"/>
                <w:b w:val="0"/>
                <w:bCs/>
                <w:color w:val="000000"/>
                <w:sz w:val="20"/>
              </w:rPr>
            </w:pPr>
            <w:r w:rsidRPr="003F204D">
              <w:rPr>
                <w:rFonts w:ascii="Times New Roman" w:eastAsiaTheme="minorEastAsia" w:hAnsi="Times New Roman"/>
                <w:b w:val="0"/>
                <w:bCs/>
                <w:color w:val="000000"/>
                <w:sz w:val="20"/>
              </w:rPr>
              <w:t>Service</w:t>
            </w:r>
            <w:r w:rsidRPr="003F204D">
              <w:rPr>
                <w:rFonts w:ascii="Times New Roman" w:eastAsia="Malgun Gothic" w:hAnsi="Times New Roman"/>
                <w:b w:val="0"/>
                <w:bCs/>
                <w:color w:val="000000"/>
                <w:sz w:val="20"/>
              </w:rPr>
              <w:t xml:space="preserve"> </w:t>
            </w:r>
            <w:r w:rsidRPr="003F204D">
              <w:rPr>
                <w:rFonts w:ascii="Times New Roman" w:eastAsiaTheme="minorEastAsia" w:hAnsi="Times New Roman"/>
                <w:b w:val="0"/>
                <w:bCs/>
                <w:color w:val="000000"/>
                <w:sz w:val="20"/>
              </w:rPr>
              <w:t>level</w:t>
            </w:r>
            <w:r w:rsidRPr="003F204D">
              <w:rPr>
                <w:rFonts w:ascii="Times New Roman" w:eastAsia="Malgun Gothic" w:hAnsi="Times New Roman"/>
                <w:b w:val="0"/>
                <w:bCs/>
                <w:color w:val="000000"/>
                <w:sz w:val="20"/>
              </w:rPr>
              <w:t xml:space="preserve"> </w:t>
            </w:r>
          </w:p>
        </w:tc>
        <w:tc>
          <w:tcPr>
            <w:tcW w:w="2223" w:type="dxa"/>
          </w:tcPr>
          <w:p w14:paraId="2DEF41DD" w14:textId="558FFB3B" w:rsidR="004F47F8" w:rsidRPr="003F204D" w:rsidRDefault="004F47F8" w:rsidP="000737F8">
            <w:pPr>
              <w:pStyle w:val="TAH"/>
              <w:rPr>
                <w:rFonts w:ascii="Times New Roman" w:eastAsiaTheme="minorEastAsia" w:hAnsi="Times New Roman"/>
                <w:b w:val="0"/>
                <w:bCs/>
                <w:color w:val="000000"/>
                <w:sz w:val="20"/>
              </w:rPr>
            </w:pPr>
            <w:r w:rsidRPr="004F47F8">
              <w:rPr>
                <w:rFonts w:ascii="Times New Roman" w:eastAsiaTheme="minorEastAsia" w:hAnsi="Times New Roman"/>
                <w:b w:val="0"/>
                <w:bCs/>
                <w:color w:val="000000"/>
                <w:sz w:val="20"/>
              </w:rPr>
              <w:t xml:space="preserve">Applicability </w:t>
            </w:r>
            <w:r>
              <w:rPr>
                <w:rFonts w:ascii="Times New Roman" w:eastAsiaTheme="minorEastAsia" w:hAnsi="Times New Roman" w:hint="eastAsia"/>
                <w:b w:val="0"/>
                <w:bCs/>
                <w:color w:val="000000"/>
                <w:sz w:val="20"/>
              </w:rPr>
              <w:t>for</w:t>
            </w:r>
            <w:r>
              <w:rPr>
                <w:rFonts w:ascii="Times New Roman" w:eastAsiaTheme="minorEastAsia" w:hAnsi="Times New Roman"/>
                <w:b w:val="0"/>
                <w:bCs/>
                <w:color w:val="000000"/>
                <w:sz w:val="20"/>
              </w:rPr>
              <w:t xml:space="preserve"> </w:t>
            </w:r>
            <w:r>
              <w:rPr>
                <w:rFonts w:ascii="Times New Roman" w:eastAsiaTheme="minorEastAsia" w:hAnsi="Times New Roman" w:hint="eastAsia"/>
                <w:b w:val="0"/>
                <w:bCs/>
                <w:color w:val="000000"/>
                <w:sz w:val="20"/>
              </w:rPr>
              <w:t>absolute</w:t>
            </w:r>
            <w:r>
              <w:rPr>
                <w:rFonts w:ascii="Times New Roman" w:eastAsiaTheme="minorEastAsia" w:hAnsi="Times New Roman"/>
                <w:b w:val="0"/>
                <w:bCs/>
                <w:color w:val="000000"/>
                <w:sz w:val="20"/>
              </w:rPr>
              <w:t xml:space="preserve"> </w:t>
            </w:r>
            <w:r>
              <w:rPr>
                <w:rFonts w:ascii="Times New Roman" w:eastAsiaTheme="minorEastAsia" w:hAnsi="Times New Roman" w:hint="eastAsia"/>
                <w:b w:val="0"/>
                <w:bCs/>
                <w:color w:val="000000"/>
                <w:sz w:val="20"/>
              </w:rPr>
              <w:t>or</w:t>
            </w:r>
            <w:r w:rsidR="00662C88">
              <w:rPr>
                <w:rFonts w:ascii="Times New Roman" w:eastAsiaTheme="minorEastAsia" w:hAnsi="Times New Roman"/>
                <w:b w:val="0"/>
                <w:bCs/>
                <w:color w:val="000000"/>
                <w:sz w:val="20"/>
              </w:rPr>
              <w:t>/</w:t>
            </w:r>
            <w:r w:rsidR="00662C88">
              <w:rPr>
                <w:rFonts w:ascii="Times New Roman" w:eastAsiaTheme="minorEastAsia" w:hAnsi="Times New Roman" w:hint="eastAsia"/>
                <w:b w:val="0"/>
                <w:bCs/>
                <w:color w:val="000000"/>
                <w:sz w:val="20"/>
              </w:rPr>
              <w:t>and</w:t>
            </w:r>
            <w:r>
              <w:rPr>
                <w:rFonts w:ascii="Times New Roman" w:eastAsiaTheme="minorEastAsia" w:hAnsi="Times New Roman"/>
                <w:b w:val="0"/>
                <w:bCs/>
                <w:color w:val="000000"/>
                <w:sz w:val="20"/>
              </w:rPr>
              <w:t xml:space="preserve"> </w:t>
            </w:r>
            <w:r>
              <w:rPr>
                <w:rFonts w:ascii="Times New Roman" w:eastAsiaTheme="minorEastAsia" w:hAnsi="Times New Roman" w:hint="eastAsia"/>
                <w:b w:val="0"/>
                <w:bCs/>
                <w:color w:val="000000"/>
                <w:sz w:val="20"/>
              </w:rPr>
              <w:t>relative</w:t>
            </w:r>
            <w:r>
              <w:rPr>
                <w:rFonts w:ascii="Times New Roman" w:eastAsiaTheme="minorEastAsia" w:hAnsi="Times New Roman"/>
                <w:b w:val="0"/>
                <w:bCs/>
                <w:color w:val="000000"/>
                <w:sz w:val="20"/>
              </w:rPr>
              <w:t xml:space="preserve"> </w:t>
            </w:r>
          </w:p>
        </w:tc>
      </w:tr>
      <w:tr w:rsidR="004F47F8" w:rsidRPr="003F204D" w14:paraId="2F34BA0A" w14:textId="4EBE86AA" w:rsidTr="00662C88">
        <w:trPr>
          <w:trHeight w:val="434"/>
        </w:trPr>
        <w:tc>
          <w:tcPr>
            <w:tcW w:w="683" w:type="dxa"/>
            <w:tcMar>
              <w:top w:w="0" w:type="dxa"/>
              <w:left w:w="108" w:type="dxa"/>
              <w:bottom w:w="0" w:type="dxa"/>
              <w:right w:w="108" w:type="dxa"/>
            </w:tcMar>
          </w:tcPr>
          <w:p w14:paraId="3AD3D9A8" w14:textId="0AAE2F4B" w:rsidR="004F47F8" w:rsidRPr="003F204D" w:rsidRDefault="004F47F8" w:rsidP="000737F8">
            <w:pPr>
              <w:pStyle w:val="TAH"/>
              <w:rPr>
                <w:rFonts w:ascii="Times New Roman" w:eastAsia="Malgun Gothic" w:hAnsi="Times New Roman"/>
                <w:b w:val="0"/>
                <w:bCs/>
                <w:color w:val="000000"/>
                <w:sz w:val="20"/>
              </w:rPr>
            </w:pPr>
            <w:r w:rsidRPr="003F204D">
              <w:rPr>
                <w:rFonts w:ascii="Times New Roman" w:eastAsia="Malgun Gothic" w:hAnsi="Times New Roman"/>
                <w:b w:val="0"/>
                <w:bCs/>
                <w:color w:val="000000"/>
                <w:sz w:val="20"/>
              </w:rPr>
              <w:t>Set 1</w:t>
            </w:r>
          </w:p>
        </w:tc>
        <w:tc>
          <w:tcPr>
            <w:tcW w:w="927" w:type="dxa"/>
            <w:tcMar>
              <w:top w:w="0" w:type="dxa"/>
              <w:left w:w="108" w:type="dxa"/>
              <w:bottom w:w="0" w:type="dxa"/>
              <w:right w:w="108" w:type="dxa"/>
            </w:tcMar>
          </w:tcPr>
          <w:p w14:paraId="6C51CE3B" w14:textId="080E1974" w:rsidR="004F47F8" w:rsidRPr="003F204D" w:rsidRDefault="004F47F8" w:rsidP="000737F8">
            <w:pPr>
              <w:pStyle w:val="TAH"/>
              <w:rPr>
                <w:rFonts w:ascii="Times New Roman" w:eastAsiaTheme="minorEastAsia" w:hAnsi="Times New Roman"/>
                <w:b w:val="0"/>
                <w:bCs/>
                <w:color w:val="000000"/>
                <w:sz w:val="20"/>
              </w:rPr>
            </w:pPr>
            <w:r w:rsidRPr="003F204D">
              <w:rPr>
                <w:rFonts w:ascii="Times New Roman" w:eastAsiaTheme="minorEastAsia" w:hAnsi="Times New Roman"/>
                <w:b w:val="0"/>
                <w:bCs/>
                <w:color w:val="000000"/>
                <w:sz w:val="20"/>
              </w:rPr>
              <w:t>10-50m</w:t>
            </w:r>
          </w:p>
        </w:tc>
        <w:tc>
          <w:tcPr>
            <w:tcW w:w="971" w:type="dxa"/>
          </w:tcPr>
          <w:p w14:paraId="51BF89DD" w14:textId="2D1618F3" w:rsidR="004F47F8" w:rsidRPr="003F204D" w:rsidRDefault="004F47F8" w:rsidP="000737F8">
            <w:pPr>
              <w:pStyle w:val="TAH"/>
              <w:rPr>
                <w:rFonts w:ascii="Times New Roman" w:eastAsia="Malgun Gothic" w:hAnsi="Times New Roman"/>
                <w:b w:val="0"/>
                <w:bCs/>
                <w:color w:val="000000"/>
                <w:sz w:val="20"/>
              </w:rPr>
            </w:pPr>
            <w:r w:rsidRPr="003F204D">
              <w:rPr>
                <w:rFonts w:ascii="Times New Roman" w:eastAsia="Malgun Gothic" w:hAnsi="Times New Roman"/>
                <w:b w:val="0"/>
                <w:bCs/>
                <w:sz w:val="20"/>
                <w:lang w:eastAsia="ko-KR"/>
              </w:rPr>
              <w:t>68 – 95 %</w:t>
            </w:r>
          </w:p>
        </w:tc>
        <w:tc>
          <w:tcPr>
            <w:tcW w:w="1924" w:type="dxa"/>
            <w:tcMar>
              <w:top w:w="0" w:type="dxa"/>
              <w:left w:w="108" w:type="dxa"/>
              <w:bottom w:w="0" w:type="dxa"/>
              <w:right w:w="108" w:type="dxa"/>
            </w:tcMar>
          </w:tcPr>
          <w:p w14:paraId="5A7AB57B" w14:textId="24799BD5" w:rsidR="004F47F8" w:rsidRPr="003F204D" w:rsidRDefault="004F47F8" w:rsidP="000737F8">
            <w:pPr>
              <w:pStyle w:val="TAH"/>
              <w:rPr>
                <w:rFonts w:ascii="Times New Roman" w:eastAsia="Malgun Gothic" w:hAnsi="Times New Roman"/>
                <w:b w:val="0"/>
                <w:bCs/>
                <w:color w:val="000000"/>
                <w:sz w:val="20"/>
              </w:rPr>
            </w:pPr>
            <w:r w:rsidRPr="003F204D">
              <w:rPr>
                <w:rFonts w:ascii="Times New Roman" w:eastAsia="Malgun Gothic" w:hAnsi="Times New Roman"/>
                <w:b w:val="0"/>
                <w:bCs/>
                <w:color w:val="000000"/>
                <w:sz w:val="20"/>
              </w:rPr>
              <w:t>1s</w:t>
            </w:r>
          </w:p>
        </w:tc>
        <w:tc>
          <w:tcPr>
            <w:tcW w:w="2322" w:type="dxa"/>
            <w:tcMar>
              <w:top w:w="0" w:type="dxa"/>
              <w:left w:w="108" w:type="dxa"/>
              <w:bottom w:w="0" w:type="dxa"/>
              <w:right w:w="108" w:type="dxa"/>
            </w:tcMar>
          </w:tcPr>
          <w:p w14:paraId="3E85D477" w14:textId="2DD37699" w:rsidR="004F47F8" w:rsidRPr="003F204D" w:rsidRDefault="004F47F8" w:rsidP="000737F8">
            <w:pPr>
              <w:pStyle w:val="TAH"/>
              <w:rPr>
                <w:rFonts w:ascii="Times New Roman" w:eastAsia="Malgun Gothic" w:hAnsi="Times New Roman"/>
                <w:b w:val="0"/>
                <w:bCs/>
                <w:color w:val="000000"/>
                <w:sz w:val="20"/>
              </w:rPr>
            </w:pPr>
            <w:r w:rsidRPr="003F204D">
              <w:rPr>
                <w:rFonts w:ascii="Times New Roman" w:eastAsiaTheme="minorEastAsia" w:hAnsi="Times New Roman"/>
                <w:b w:val="0"/>
                <w:bCs/>
                <w:color w:val="000000"/>
                <w:sz w:val="20"/>
              </w:rPr>
              <w:t>Service</w:t>
            </w:r>
            <w:r w:rsidRPr="003F204D">
              <w:rPr>
                <w:rFonts w:ascii="Times New Roman" w:eastAsia="Malgun Gothic" w:hAnsi="Times New Roman"/>
                <w:b w:val="0"/>
                <w:bCs/>
                <w:color w:val="000000"/>
                <w:sz w:val="20"/>
              </w:rPr>
              <w:t xml:space="preserve"> </w:t>
            </w:r>
            <w:r w:rsidRPr="003F204D">
              <w:rPr>
                <w:rFonts w:ascii="Times New Roman" w:eastAsiaTheme="minorEastAsia" w:hAnsi="Times New Roman"/>
                <w:b w:val="0"/>
                <w:bCs/>
                <w:color w:val="000000"/>
                <w:sz w:val="20"/>
              </w:rPr>
              <w:t xml:space="preserve">level 1 </w:t>
            </w:r>
            <w:proofErr w:type="gramStart"/>
            <w:r w:rsidRPr="003F204D">
              <w:rPr>
                <w:rFonts w:ascii="Times New Roman" w:eastAsiaTheme="minorEastAsia" w:hAnsi="Times New Roman"/>
                <w:b w:val="0"/>
                <w:bCs/>
                <w:color w:val="000000"/>
                <w:sz w:val="20"/>
              </w:rPr>
              <w:t>in  [</w:t>
            </w:r>
            <w:proofErr w:type="gramEnd"/>
            <w:r w:rsidRPr="003F204D">
              <w:rPr>
                <w:rFonts w:ascii="Times New Roman" w:eastAsiaTheme="minorEastAsia" w:hAnsi="Times New Roman"/>
                <w:b w:val="0"/>
                <w:bCs/>
                <w:color w:val="000000"/>
                <w:sz w:val="20"/>
              </w:rPr>
              <w:t>3]</w:t>
            </w:r>
          </w:p>
        </w:tc>
        <w:tc>
          <w:tcPr>
            <w:tcW w:w="2223" w:type="dxa"/>
          </w:tcPr>
          <w:p w14:paraId="7E40F741" w14:textId="56B4BC11" w:rsidR="004F47F8" w:rsidRPr="003F204D" w:rsidRDefault="00662C88" w:rsidP="000737F8">
            <w:pPr>
              <w:pStyle w:val="TAH"/>
              <w:rPr>
                <w:rFonts w:ascii="Times New Roman" w:eastAsiaTheme="minorEastAsia" w:hAnsi="Times New Roman"/>
                <w:b w:val="0"/>
                <w:bCs/>
                <w:color w:val="000000"/>
                <w:sz w:val="20"/>
              </w:rPr>
            </w:pPr>
            <w:bookmarkStart w:id="5" w:name="OLE_LINK3"/>
            <w:bookmarkStart w:id="6" w:name="OLE_LINK4"/>
            <w:r>
              <w:rPr>
                <w:rFonts w:ascii="Times New Roman" w:eastAsiaTheme="minorEastAsia" w:hAnsi="Times New Roman"/>
                <w:b w:val="0"/>
                <w:bCs/>
                <w:color w:val="000000"/>
                <w:sz w:val="20"/>
              </w:rPr>
              <w:t>[F</w:t>
            </w:r>
            <w:r>
              <w:rPr>
                <w:rFonts w:ascii="Times New Roman" w:eastAsiaTheme="minorEastAsia" w:hAnsi="Times New Roman" w:hint="eastAsia"/>
                <w:b w:val="0"/>
                <w:bCs/>
                <w:color w:val="000000"/>
                <w:sz w:val="20"/>
              </w:rPr>
              <w:t>or</w:t>
            </w:r>
            <w:r>
              <w:rPr>
                <w:rFonts w:ascii="Times New Roman" w:eastAsiaTheme="minorEastAsia" w:hAnsi="Times New Roman"/>
                <w:b w:val="0"/>
                <w:bCs/>
                <w:color w:val="000000"/>
                <w:sz w:val="20"/>
              </w:rPr>
              <w:t xml:space="preserve"> </w:t>
            </w:r>
            <w:r>
              <w:rPr>
                <w:rFonts w:ascii="Times New Roman" w:eastAsiaTheme="minorEastAsia" w:hAnsi="Times New Roman" w:hint="eastAsia"/>
                <w:b w:val="0"/>
                <w:bCs/>
                <w:color w:val="000000"/>
                <w:sz w:val="20"/>
              </w:rPr>
              <w:t>absolute]</w:t>
            </w:r>
            <w:bookmarkEnd w:id="5"/>
            <w:bookmarkEnd w:id="6"/>
          </w:p>
        </w:tc>
      </w:tr>
      <w:tr w:rsidR="004F47F8" w:rsidRPr="003F204D" w14:paraId="47B5DBED" w14:textId="1D5A6E1A" w:rsidTr="00662C88">
        <w:trPr>
          <w:trHeight w:val="434"/>
        </w:trPr>
        <w:tc>
          <w:tcPr>
            <w:tcW w:w="683" w:type="dxa"/>
            <w:tcMar>
              <w:top w:w="0" w:type="dxa"/>
              <w:left w:w="108" w:type="dxa"/>
              <w:bottom w:w="0" w:type="dxa"/>
              <w:right w:w="108" w:type="dxa"/>
            </w:tcMar>
          </w:tcPr>
          <w:p w14:paraId="3E9BDDA3" w14:textId="1571E9B0" w:rsidR="004F47F8" w:rsidRPr="003F204D" w:rsidRDefault="004F47F8" w:rsidP="00C065B7">
            <w:pPr>
              <w:pStyle w:val="TAH"/>
              <w:rPr>
                <w:rFonts w:ascii="Times New Roman" w:eastAsiaTheme="minorEastAsia" w:hAnsi="Times New Roman"/>
                <w:b w:val="0"/>
                <w:bCs/>
                <w:color w:val="000000"/>
                <w:sz w:val="20"/>
              </w:rPr>
            </w:pPr>
            <w:r w:rsidRPr="003F204D">
              <w:rPr>
                <w:rFonts w:ascii="Times New Roman" w:eastAsia="Malgun Gothic" w:hAnsi="Times New Roman"/>
                <w:b w:val="0"/>
                <w:bCs/>
                <w:color w:val="000000"/>
                <w:sz w:val="20"/>
              </w:rPr>
              <w:t>Set 2</w:t>
            </w:r>
          </w:p>
        </w:tc>
        <w:tc>
          <w:tcPr>
            <w:tcW w:w="927" w:type="dxa"/>
            <w:tcMar>
              <w:top w:w="0" w:type="dxa"/>
              <w:left w:w="108" w:type="dxa"/>
              <w:bottom w:w="0" w:type="dxa"/>
              <w:right w:w="108" w:type="dxa"/>
            </w:tcMar>
          </w:tcPr>
          <w:p w14:paraId="7C92876F" w14:textId="57C3864E" w:rsidR="004F47F8" w:rsidRPr="003F204D" w:rsidRDefault="004F47F8" w:rsidP="00C065B7">
            <w:pPr>
              <w:pStyle w:val="TAH"/>
              <w:rPr>
                <w:rFonts w:ascii="Times New Roman" w:eastAsia="Malgun Gothic" w:hAnsi="Times New Roman"/>
                <w:b w:val="0"/>
                <w:bCs/>
                <w:color w:val="000000"/>
                <w:sz w:val="20"/>
              </w:rPr>
            </w:pPr>
            <w:r w:rsidRPr="003F204D">
              <w:rPr>
                <w:rFonts w:ascii="Times New Roman" w:eastAsia="Malgun Gothic" w:hAnsi="Times New Roman"/>
                <w:b w:val="0"/>
                <w:bCs/>
                <w:sz w:val="20"/>
                <w:lang w:eastAsia="ko-KR"/>
              </w:rPr>
              <w:t>1 – 3</w:t>
            </w:r>
          </w:p>
        </w:tc>
        <w:tc>
          <w:tcPr>
            <w:tcW w:w="971" w:type="dxa"/>
          </w:tcPr>
          <w:p w14:paraId="10126C85" w14:textId="7A0F4965" w:rsidR="004F47F8" w:rsidRPr="003F204D" w:rsidRDefault="004F47F8" w:rsidP="00C065B7">
            <w:pPr>
              <w:pStyle w:val="TAH"/>
              <w:rPr>
                <w:rFonts w:ascii="Times New Roman" w:eastAsia="Malgun Gothic" w:hAnsi="Times New Roman"/>
                <w:b w:val="0"/>
                <w:bCs/>
                <w:sz w:val="20"/>
                <w:lang w:eastAsia="ko-KR"/>
              </w:rPr>
            </w:pPr>
            <w:r w:rsidRPr="003F204D">
              <w:rPr>
                <w:rFonts w:ascii="Times New Roman" w:eastAsia="Malgun Gothic" w:hAnsi="Times New Roman"/>
                <w:b w:val="0"/>
                <w:bCs/>
                <w:sz w:val="20"/>
                <w:lang w:eastAsia="ko-KR"/>
              </w:rPr>
              <w:t>95 – 99 %</w:t>
            </w:r>
          </w:p>
        </w:tc>
        <w:tc>
          <w:tcPr>
            <w:tcW w:w="1924" w:type="dxa"/>
            <w:tcMar>
              <w:top w:w="0" w:type="dxa"/>
              <w:left w:w="108" w:type="dxa"/>
              <w:bottom w:w="0" w:type="dxa"/>
              <w:right w:w="108" w:type="dxa"/>
            </w:tcMar>
          </w:tcPr>
          <w:p w14:paraId="2DD9D46D" w14:textId="1FBBF5F8" w:rsidR="004F47F8" w:rsidRPr="003F204D" w:rsidRDefault="004F47F8" w:rsidP="00C065B7">
            <w:pPr>
              <w:pStyle w:val="TAH"/>
              <w:rPr>
                <w:rFonts w:ascii="Times New Roman" w:eastAsiaTheme="minorEastAsia" w:hAnsi="Times New Roman"/>
                <w:b w:val="0"/>
                <w:bCs/>
                <w:color w:val="000000"/>
                <w:sz w:val="20"/>
              </w:rPr>
            </w:pPr>
            <w:r w:rsidRPr="003F204D">
              <w:rPr>
                <w:rFonts w:ascii="Times New Roman" w:eastAsiaTheme="minorEastAsia" w:hAnsi="Times New Roman"/>
                <w:b w:val="0"/>
                <w:bCs/>
                <w:color w:val="000000"/>
                <w:sz w:val="20"/>
              </w:rPr>
              <w:t>15ms-1s</w:t>
            </w:r>
          </w:p>
        </w:tc>
        <w:tc>
          <w:tcPr>
            <w:tcW w:w="2322" w:type="dxa"/>
            <w:tcMar>
              <w:top w:w="0" w:type="dxa"/>
              <w:left w:w="108" w:type="dxa"/>
              <w:bottom w:w="0" w:type="dxa"/>
              <w:right w:w="108" w:type="dxa"/>
            </w:tcMar>
          </w:tcPr>
          <w:p w14:paraId="18B73696" w14:textId="6835EE85" w:rsidR="004F47F8" w:rsidRPr="003F204D" w:rsidRDefault="004F47F8" w:rsidP="00C065B7">
            <w:pPr>
              <w:pStyle w:val="TAH"/>
              <w:rPr>
                <w:rFonts w:ascii="Times New Roman" w:eastAsia="Malgun Gothic" w:hAnsi="Times New Roman"/>
                <w:b w:val="0"/>
                <w:bCs/>
                <w:color w:val="000000"/>
                <w:sz w:val="20"/>
              </w:rPr>
            </w:pPr>
            <w:r w:rsidRPr="003F204D">
              <w:rPr>
                <w:rFonts w:ascii="Times New Roman" w:eastAsiaTheme="minorEastAsia" w:hAnsi="Times New Roman"/>
                <w:b w:val="0"/>
                <w:bCs/>
                <w:color w:val="000000"/>
                <w:sz w:val="20"/>
              </w:rPr>
              <w:t>Service</w:t>
            </w:r>
            <w:r w:rsidRPr="003F204D">
              <w:rPr>
                <w:rFonts w:ascii="Times New Roman" w:eastAsia="Malgun Gothic" w:hAnsi="Times New Roman"/>
                <w:b w:val="0"/>
                <w:bCs/>
                <w:color w:val="000000"/>
                <w:sz w:val="20"/>
              </w:rPr>
              <w:t xml:space="preserve"> </w:t>
            </w:r>
            <w:r w:rsidRPr="003F204D">
              <w:rPr>
                <w:rFonts w:ascii="Times New Roman" w:eastAsiaTheme="minorEastAsia" w:hAnsi="Times New Roman"/>
                <w:b w:val="0"/>
                <w:bCs/>
                <w:color w:val="000000"/>
                <w:sz w:val="20"/>
              </w:rPr>
              <w:t xml:space="preserve">level 2, 3, 4 </w:t>
            </w:r>
            <w:proofErr w:type="gramStart"/>
            <w:r w:rsidRPr="003F204D">
              <w:rPr>
                <w:rFonts w:ascii="Times New Roman" w:eastAsiaTheme="minorEastAsia" w:hAnsi="Times New Roman"/>
                <w:b w:val="0"/>
                <w:bCs/>
                <w:color w:val="000000"/>
                <w:sz w:val="20"/>
              </w:rPr>
              <w:t>in  [</w:t>
            </w:r>
            <w:proofErr w:type="gramEnd"/>
            <w:r w:rsidRPr="003F204D">
              <w:rPr>
                <w:rFonts w:ascii="Times New Roman" w:eastAsiaTheme="minorEastAsia" w:hAnsi="Times New Roman"/>
                <w:b w:val="0"/>
                <w:bCs/>
                <w:color w:val="000000"/>
                <w:sz w:val="20"/>
              </w:rPr>
              <w:t>3]</w:t>
            </w:r>
          </w:p>
        </w:tc>
        <w:tc>
          <w:tcPr>
            <w:tcW w:w="2223" w:type="dxa"/>
          </w:tcPr>
          <w:p w14:paraId="313EAE18" w14:textId="7ABA60CC" w:rsidR="004F47F8" w:rsidRPr="003F204D" w:rsidRDefault="00662C88" w:rsidP="00C065B7">
            <w:pPr>
              <w:pStyle w:val="TAH"/>
              <w:rPr>
                <w:rFonts w:ascii="Times New Roman" w:eastAsiaTheme="minorEastAsia" w:hAnsi="Times New Roman"/>
                <w:b w:val="0"/>
                <w:bCs/>
                <w:color w:val="000000"/>
                <w:sz w:val="20"/>
              </w:rPr>
            </w:pPr>
            <w:r>
              <w:rPr>
                <w:rFonts w:ascii="Times New Roman" w:eastAsiaTheme="minorEastAsia" w:hAnsi="Times New Roman"/>
                <w:b w:val="0"/>
                <w:bCs/>
                <w:color w:val="000000"/>
                <w:sz w:val="20"/>
              </w:rPr>
              <w:t>[F</w:t>
            </w:r>
            <w:r>
              <w:rPr>
                <w:rFonts w:ascii="Times New Roman" w:eastAsiaTheme="minorEastAsia" w:hAnsi="Times New Roman" w:hint="eastAsia"/>
                <w:b w:val="0"/>
                <w:bCs/>
                <w:color w:val="000000"/>
                <w:sz w:val="20"/>
              </w:rPr>
              <w:t>or</w:t>
            </w:r>
            <w:r>
              <w:rPr>
                <w:rFonts w:ascii="Times New Roman" w:eastAsiaTheme="minorEastAsia" w:hAnsi="Times New Roman"/>
                <w:b w:val="0"/>
                <w:bCs/>
                <w:color w:val="000000"/>
                <w:sz w:val="20"/>
              </w:rPr>
              <w:t xml:space="preserve"> </w:t>
            </w:r>
            <w:r>
              <w:rPr>
                <w:rFonts w:ascii="Times New Roman" w:eastAsiaTheme="minorEastAsia" w:hAnsi="Times New Roman" w:hint="eastAsia"/>
                <w:b w:val="0"/>
                <w:bCs/>
                <w:color w:val="000000"/>
                <w:sz w:val="20"/>
              </w:rPr>
              <w:t>absolute</w:t>
            </w:r>
            <w:r>
              <w:rPr>
                <w:rFonts w:ascii="Times New Roman" w:eastAsiaTheme="minorEastAsia" w:hAnsi="Times New Roman"/>
                <w:b w:val="0"/>
                <w:bCs/>
                <w:color w:val="000000"/>
                <w:sz w:val="20"/>
              </w:rPr>
              <w:t xml:space="preserve"> </w:t>
            </w:r>
            <w:r>
              <w:rPr>
                <w:rFonts w:ascii="Times New Roman" w:eastAsiaTheme="minorEastAsia" w:hAnsi="Times New Roman" w:hint="eastAsia"/>
                <w:b w:val="0"/>
                <w:bCs/>
                <w:color w:val="000000"/>
                <w:sz w:val="20"/>
              </w:rPr>
              <w:t>and</w:t>
            </w:r>
            <w:r>
              <w:rPr>
                <w:rFonts w:ascii="Times New Roman" w:eastAsiaTheme="minorEastAsia" w:hAnsi="Times New Roman"/>
                <w:b w:val="0"/>
                <w:bCs/>
                <w:color w:val="000000"/>
                <w:sz w:val="20"/>
              </w:rPr>
              <w:t xml:space="preserve"> </w:t>
            </w:r>
            <w:r>
              <w:rPr>
                <w:rFonts w:ascii="Times New Roman" w:eastAsiaTheme="minorEastAsia" w:hAnsi="Times New Roman" w:hint="eastAsia"/>
                <w:b w:val="0"/>
                <w:bCs/>
                <w:color w:val="000000"/>
                <w:sz w:val="20"/>
              </w:rPr>
              <w:t>relative]</w:t>
            </w:r>
          </w:p>
        </w:tc>
      </w:tr>
      <w:tr w:rsidR="004F47F8" w:rsidRPr="003F204D" w14:paraId="68411E85" w14:textId="4CA98F9B" w:rsidTr="00662C88">
        <w:trPr>
          <w:trHeight w:val="434"/>
        </w:trPr>
        <w:tc>
          <w:tcPr>
            <w:tcW w:w="683" w:type="dxa"/>
            <w:tcMar>
              <w:top w:w="0" w:type="dxa"/>
              <w:left w:w="108" w:type="dxa"/>
              <w:bottom w:w="0" w:type="dxa"/>
              <w:right w:w="108" w:type="dxa"/>
            </w:tcMar>
          </w:tcPr>
          <w:p w14:paraId="33089ECA" w14:textId="4B43E825" w:rsidR="004F47F8" w:rsidRPr="003F204D" w:rsidRDefault="004F47F8" w:rsidP="00C065B7">
            <w:pPr>
              <w:pStyle w:val="TAH"/>
              <w:rPr>
                <w:rFonts w:ascii="Times New Roman" w:eastAsia="Malgun Gothic" w:hAnsi="Times New Roman"/>
                <w:b w:val="0"/>
                <w:bCs/>
                <w:color w:val="000000"/>
                <w:sz w:val="20"/>
              </w:rPr>
            </w:pPr>
            <w:r w:rsidRPr="003F204D">
              <w:rPr>
                <w:rFonts w:ascii="Times New Roman" w:eastAsia="Malgun Gothic" w:hAnsi="Times New Roman"/>
                <w:b w:val="0"/>
                <w:bCs/>
                <w:color w:val="000000"/>
                <w:sz w:val="20"/>
              </w:rPr>
              <w:t>Set 3</w:t>
            </w:r>
          </w:p>
        </w:tc>
        <w:tc>
          <w:tcPr>
            <w:tcW w:w="927" w:type="dxa"/>
            <w:tcMar>
              <w:top w:w="0" w:type="dxa"/>
              <w:left w:w="108" w:type="dxa"/>
              <w:bottom w:w="0" w:type="dxa"/>
              <w:right w:w="108" w:type="dxa"/>
            </w:tcMar>
          </w:tcPr>
          <w:p w14:paraId="6CC07BEE" w14:textId="0A24542C" w:rsidR="004F47F8" w:rsidRPr="003F204D" w:rsidRDefault="004F47F8" w:rsidP="00C065B7">
            <w:pPr>
              <w:pStyle w:val="TAH"/>
              <w:rPr>
                <w:rFonts w:ascii="Times New Roman" w:eastAsiaTheme="minorEastAsia" w:hAnsi="Times New Roman"/>
                <w:b w:val="0"/>
                <w:bCs/>
                <w:color w:val="000000"/>
                <w:sz w:val="20"/>
              </w:rPr>
            </w:pPr>
            <w:r w:rsidRPr="003F204D">
              <w:rPr>
                <w:rFonts w:ascii="Times New Roman" w:eastAsia="Malgun Gothic" w:hAnsi="Times New Roman"/>
                <w:b w:val="0"/>
                <w:bCs/>
                <w:sz w:val="20"/>
                <w:lang w:eastAsia="ko-KR"/>
              </w:rPr>
              <w:t>0.1 – 0.5 m</w:t>
            </w:r>
          </w:p>
        </w:tc>
        <w:tc>
          <w:tcPr>
            <w:tcW w:w="971" w:type="dxa"/>
          </w:tcPr>
          <w:p w14:paraId="73C3F155" w14:textId="1EDCB32E" w:rsidR="004F47F8" w:rsidRPr="003F204D" w:rsidRDefault="004F47F8" w:rsidP="00C065B7">
            <w:pPr>
              <w:pStyle w:val="TAH"/>
              <w:rPr>
                <w:rFonts w:ascii="Times New Roman" w:eastAsia="Malgun Gothic" w:hAnsi="Times New Roman"/>
                <w:b w:val="0"/>
                <w:bCs/>
                <w:sz w:val="20"/>
                <w:lang w:eastAsia="ko-KR"/>
              </w:rPr>
            </w:pPr>
            <w:r w:rsidRPr="003F204D">
              <w:rPr>
                <w:rFonts w:ascii="Times New Roman" w:eastAsia="Malgun Gothic" w:hAnsi="Times New Roman"/>
                <w:b w:val="0"/>
                <w:bCs/>
                <w:sz w:val="20"/>
                <w:lang w:eastAsia="ko-KR"/>
              </w:rPr>
              <w:t>95 – 99 %</w:t>
            </w:r>
          </w:p>
        </w:tc>
        <w:tc>
          <w:tcPr>
            <w:tcW w:w="1924" w:type="dxa"/>
            <w:tcMar>
              <w:top w:w="0" w:type="dxa"/>
              <w:left w:w="108" w:type="dxa"/>
              <w:bottom w:w="0" w:type="dxa"/>
              <w:right w:w="108" w:type="dxa"/>
            </w:tcMar>
          </w:tcPr>
          <w:p w14:paraId="3F0E4450" w14:textId="205673F3" w:rsidR="004F47F8" w:rsidRPr="003F204D" w:rsidRDefault="004F47F8" w:rsidP="00C065B7">
            <w:pPr>
              <w:pStyle w:val="TAH"/>
              <w:rPr>
                <w:rFonts w:ascii="Times New Roman" w:eastAsiaTheme="minorEastAsia" w:hAnsi="Times New Roman"/>
                <w:b w:val="0"/>
                <w:bCs/>
                <w:color w:val="000000"/>
                <w:sz w:val="20"/>
              </w:rPr>
            </w:pPr>
            <w:r w:rsidRPr="003F204D">
              <w:rPr>
                <w:rFonts w:ascii="Times New Roman" w:eastAsiaTheme="minorEastAsia" w:hAnsi="Times New Roman"/>
                <w:b w:val="0"/>
                <w:bCs/>
                <w:color w:val="000000"/>
                <w:sz w:val="20"/>
              </w:rPr>
              <w:t>10ms-1s</w:t>
            </w:r>
          </w:p>
        </w:tc>
        <w:tc>
          <w:tcPr>
            <w:tcW w:w="2322" w:type="dxa"/>
            <w:tcMar>
              <w:top w:w="0" w:type="dxa"/>
              <w:left w:w="108" w:type="dxa"/>
              <w:bottom w:w="0" w:type="dxa"/>
              <w:right w:w="108" w:type="dxa"/>
            </w:tcMar>
          </w:tcPr>
          <w:p w14:paraId="215F8369" w14:textId="5F7E62EB" w:rsidR="004F47F8" w:rsidRPr="003F204D" w:rsidRDefault="004F47F8" w:rsidP="003F204D">
            <w:pPr>
              <w:pStyle w:val="TAH"/>
              <w:rPr>
                <w:rFonts w:ascii="Times New Roman" w:eastAsia="Malgun Gothic" w:hAnsi="Times New Roman"/>
                <w:b w:val="0"/>
                <w:bCs/>
                <w:color w:val="000000"/>
                <w:sz w:val="20"/>
                <w:lang w:val="en-US"/>
              </w:rPr>
            </w:pPr>
            <w:r w:rsidRPr="003F204D">
              <w:rPr>
                <w:rFonts w:ascii="Times New Roman" w:eastAsiaTheme="minorEastAsia" w:hAnsi="Times New Roman"/>
                <w:b w:val="0"/>
                <w:bCs/>
                <w:color w:val="000000"/>
                <w:sz w:val="20"/>
              </w:rPr>
              <w:t>Service level 5, 6, 7 in [3]</w:t>
            </w:r>
          </w:p>
        </w:tc>
        <w:tc>
          <w:tcPr>
            <w:tcW w:w="2223" w:type="dxa"/>
          </w:tcPr>
          <w:p w14:paraId="1FF712B0" w14:textId="55A6897F" w:rsidR="004F47F8" w:rsidRPr="003F204D" w:rsidRDefault="00662C88" w:rsidP="003F204D">
            <w:pPr>
              <w:pStyle w:val="TAH"/>
              <w:rPr>
                <w:rFonts w:ascii="Times New Roman" w:eastAsiaTheme="minorEastAsia" w:hAnsi="Times New Roman"/>
                <w:b w:val="0"/>
                <w:bCs/>
                <w:color w:val="000000"/>
                <w:sz w:val="20"/>
              </w:rPr>
            </w:pPr>
            <w:r>
              <w:rPr>
                <w:rFonts w:ascii="Times New Roman" w:eastAsiaTheme="minorEastAsia" w:hAnsi="Times New Roman"/>
                <w:b w:val="0"/>
                <w:bCs/>
                <w:color w:val="000000"/>
                <w:sz w:val="20"/>
              </w:rPr>
              <w:t>[F</w:t>
            </w:r>
            <w:r>
              <w:rPr>
                <w:rFonts w:ascii="Times New Roman" w:eastAsiaTheme="minorEastAsia" w:hAnsi="Times New Roman" w:hint="eastAsia"/>
                <w:b w:val="0"/>
                <w:bCs/>
                <w:color w:val="000000"/>
                <w:sz w:val="20"/>
              </w:rPr>
              <w:t>or</w:t>
            </w:r>
            <w:r>
              <w:rPr>
                <w:rFonts w:ascii="Times New Roman" w:eastAsiaTheme="minorEastAsia" w:hAnsi="Times New Roman"/>
                <w:b w:val="0"/>
                <w:bCs/>
                <w:color w:val="000000"/>
                <w:sz w:val="20"/>
              </w:rPr>
              <w:t xml:space="preserve"> </w:t>
            </w:r>
            <w:r>
              <w:rPr>
                <w:rFonts w:ascii="Times New Roman" w:eastAsiaTheme="minorEastAsia" w:hAnsi="Times New Roman" w:hint="eastAsia"/>
                <w:b w:val="0"/>
                <w:bCs/>
                <w:color w:val="000000"/>
                <w:sz w:val="20"/>
              </w:rPr>
              <w:t>absolute</w:t>
            </w:r>
            <w:r>
              <w:rPr>
                <w:rFonts w:ascii="Times New Roman" w:eastAsiaTheme="minorEastAsia" w:hAnsi="Times New Roman"/>
                <w:b w:val="0"/>
                <w:bCs/>
                <w:color w:val="000000"/>
                <w:sz w:val="20"/>
              </w:rPr>
              <w:t xml:space="preserve"> </w:t>
            </w:r>
            <w:r>
              <w:rPr>
                <w:rFonts w:ascii="Times New Roman" w:eastAsiaTheme="minorEastAsia" w:hAnsi="Times New Roman" w:hint="eastAsia"/>
                <w:b w:val="0"/>
                <w:bCs/>
                <w:color w:val="000000"/>
                <w:sz w:val="20"/>
              </w:rPr>
              <w:t>and</w:t>
            </w:r>
            <w:r>
              <w:rPr>
                <w:rFonts w:ascii="Times New Roman" w:eastAsiaTheme="minorEastAsia" w:hAnsi="Times New Roman"/>
                <w:b w:val="0"/>
                <w:bCs/>
                <w:color w:val="000000"/>
                <w:sz w:val="20"/>
              </w:rPr>
              <w:t xml:space="preserve"> </w:t>
            </w:r>
            <w:r>
              <w:rPr>
                <w:rFonts w:ascii="Times New Roman" w:eastAsiaTheme="minorEastAsia" w:hAnsi="Times New Roman" w:hint="eastAsia"/>
                <w:b w:val="0"/>
                <w:bCs/>
                <w:color w:val="000000"/>
                <w:sz w:val="20"/>
              </w:rPr>
              <w:t>relative]</w:t>
            </w:r>
          </w:p>
        </w:tc>
      </w:tr>
    </w:tbl>
    <w:p w14:paraId="4DC70D74" w14:textId="3E840288" w:rsidR="00AC616F" w:rsidRDefault="00704CCF" w:rsidP="003164ED">
      <w:pPr>
        <w:spacing w:after="120" w:line="260" w:lineRule="exact"/>
        <w:jc w:val="both"/>
        <w:rPr>
          <w:bCs/>
          <w:color w:val="000000" w:themeColor="text1"/>
          <w:sz w:val="20"/>
          <w:szCs w:val="20"/>
        </w:rPr>
      </w:pPr>
      <w:r>
        <w:rPr>
          <w:rFonts w:hint="eastAsia"/>
          <w:bCs/>
          <w:color w:val="000000" w:themeColor="text1"/>
          <w:sz w:val="20"/>
          <w:szCs w:val="20"/>
        </w:rPr>
        <w:t>In</w:t>
      </w:r>
      <w:r>
        <w:rPr>
          <w:bCs/>
          <w:color w:val="000000" w:themeColor="text1"/>
          <w:sz w:val="20"/>
          <w:szCs w:val="20"/>
        </w:rPr>
        <w:t xml:space="preserve"> </w:t>
      </w:r>
      <w:r>
        <w:rPr>
          <w:rFonts w:hint="eastAsia"/>
          <w:bCs/>
          <w:color w:val="000000" w:themeColor="text1"/>
          <w:sz w:val="20"/>
          <w:szCs w:val="20"/>
        </w:rPr>
        <w:t>addition,</w:t>
      </w:r>
      <w:r>
        <w:rPr>
          <w:bCs/>
          <w:color w:val="000000" w:themeColor="text1"/>
          <w:sz w:val="20"/>
          <w:szCs w:val="20"/>
        </w:rPr>
        <w:t xml:space="preserve"> </w:t>
      </w:r>
      <w:r w:rsidR="004322B9">
        <w:rPr>
          <w:rFonts w:hint="eastAsia"/>
          <w:bCs/>
          <w:color w:val="000000" w:themeColor="text1"/>
          <w:sz w:val="20"/>
          <w:szCs w:val="20"/>
        </w:rPr>
        <w:t>similar</w:t>
      </w:r>
      <w:r w:rsidR="004322B9">
        <w:rPr>
          <w:bCs/>
          <w:color w:val="000000" w:themeColor="text1"/>
          <w:sz w:val="20"/>
          <w:szCs w:val="20"/>
        </w:rPr>
        <w:t xml:space="preserve"> </w:t>
      </w:r>
      <w:r w:rsidR="004322B9">
        <w:rPr>
          <w:rFonts w:hint="eastAsia"/>
          <w:bCs/>
          <w:color w:val="000000" w:themeColor="text1"/>
          <w:sz w:val="20"/>
          <w:szCs w:val="20"/>
        </w:rPr>
        <w:t>to</w:t>
      </w:r>
      <w:r w:rsidR="004322B9">
        <w:rPr>
          <w:bCs/>
          <w:color w:val="000000" w:themeColor="text1"/>
          <w:sz w:val="20"/>
          <w:szCs w:val="20"/>
        </w:rPr>
        <w:t xml:space="preserve"> </w:t>
      </w:r>
      <w:r w:rsidR="004322B9">
        <w:rPr>
          <w:rFonts w:hint="eastAsia"/>
          <w:bCs/>
          <w:color w:val="000000" w:themeColor="text1"/>
          <w:sz w:val="20"/>
          <w:szCs w:val="20"/>
        </w:rPr>
        <w:t>the</w:t>
      </w:r>
      <w:r w:rsidR="004322B9">
        <w:rPr>
          <w:bCs/>
          <w:color w:val="000000" w:themeColor="text1"/>
          <w:sz w:val="20"/>
          <w:szCs w:val="20"/>
        </w:rPr>
        <w:t xml:space="preserve"> </w:t>
      </w:r>
      <w:r w:rsidR="00CF51F0" w:rsidRPr="00A76A0C">
        <w:rPr>
          <w:bCs/>
          <w:color w:val="000000" w:themeColor="text1"/>
          <w:sz w:val="20"/>
          <w:szCs w:val="20"/>
        </w:rPr>
        <w:t xml:space="preserve">motivations </w:t>
      </w:r>
      <w:r w:rsidR="00CF51F0">
        <w:rPr>
          <w:bCs/>
          <w:color w:val="000000" w:themeColor="text1"/>
          <w:sz w:val="20"/>
          <w:szCs w:val="20"/>
        </w:rPr>
        <w:t xml:space="preserve">in </w:t>
      </w:r>
      <w:r w:rsidR="00CF51F0" w:rsidRPr="00A76A0C">
        <w:rPr>
          <w:bCs/>
          <w:color w:val="000000" w:themeColor="text1"/>
          <w:sz w:val="20"/>
          <w:szCs w:val="20"/>
        </w:rPr>
        <w:t>RP</w:t>
      </w:r>
      <w:r w:rsidR="00B05FB0">
        <w:rPr>
          <w:rFonts w:hint="eastAsia"/>
          <w:bCs/>
          <w:color w:val="000000" w:themeColor="text1"/>
          <w:sz w:val="20"/>
          <w:szCs w:val="20"/>
        </w:rPr>
        <w:t>-</w:t>
      </w:r>
      <w:r w:rsidR="00CF51F0" w:rsidRPr="00A76A0C">
        <w:rPr>
          <w:bCs/>
          <w:color w:val="000000" w:themeColor="text1"/>
          <w:sz w:val="20"/>
          <w:szCs w:val="20"/>
        </w:rPr>
        <w:t>193257</w:t>
      </w:r>
      <w:r w:rsidR="00D515F6">
        <w:rPr>
          <w:bCs/>
          <w:color w:val="000000" w:themeColor="text1"/>
          <w:sz w:val="20"/>
          <w:szCs w:val="20"/>
        </w:rPr>
        <w:t>[9]</w:t>
      </w:r>
      <w:r w:rsidR="00CF51F0">
        <w:rPr>
          <w:bCs/>
          <w:color w:val="000000" w:themeColor="text1"/>
          <w:sz w:val="20"/>
          <w:szCs w:val="20"/>
        </w:rPr>
        <w:t xml:space="preserve"> </w:t>
      </w:r>
      <w:r w:rsidR="00CF51F0" w:rsidRPr="00A76A0C">
        <w:rPr>
          <w:bCs/>
          <w:color w:val="000000" w:themeColor="text1"/>
          <w:sz w:val="20"/>
          <w:szCs w:val="20"/>
        </w:rPr>
        <w:t>that</w:t>
      </w:r>
      <w:r w:rsidR="00CF51F0" w:rsidRPr="00CF51F0">
        <w:rPr>
          <w:bCs/>
          <w:color w:val="000000" w:themeColor="text1"/>
          <w:sz w:val="20"/>
          <w:szCs w:val="20"/>
        </w:rPr>
        <w:t xml:space="preserve"> </w:t>
      </w:r>
      <w:r w:rsidR="00CF51F0" w:rsidRPr="00426AF8">
        <w:rPr>
          <w:bCs/>
          <w:color w:val="000000" w:themeColor="text1"/>
          <w:sz w:val="20"/>
          <w:szCs w:val="20"/>
        </w:rPr>
        <w:t xml:space="preserve">V2X </w:t>
      </w:r>
      <w:r w:rsidR="00CF51F0" w:rsidRPr="00426AF8">
        <w:rPr>
          <w:rFonts w:hint="eastAsia"/>
          <w:bCs/>
          <w:color w:val="000000" w:themeColor="text1"/>
          <w:sz w:val="20"/>
          <w:szCs w:val="20"/>
        </w:rPr>
        <w:t>power</w:t>
      </w:r>
      <w:r w:rsidR="00CF51F0" w:rsidRPr="00426AF8">
        <w:rPr>
          <w:bCs/>
          <w:color w:val="000000" w:themeColor="text1"/>
          <w:sz w:val="20"/>
          <w:szCs w:val="20"/>
        </w:rPr>
        <w:t xml:space="preserve"> </w:t>
      </w:r>
      <w:r w:rsidR="00CF51F0" w:rsidRPr="00426AF8">
        <w:rPr>
          <w:rFonts w:hint="eastAsia"/>
          <w:bCs/>
          <w:color w:val="000000" w:themeColor="text1"/>
          <w:sz w:val="20"/>
          <w:szCs w:val="20"/>
        </w:rPr>
        <w:t>saving</w:t>
      </w:r>
      <w:r w:rsidR="004322B9" w:rsidRPr="00A76A0C">
        <w:rPr>
          <w:bCs/>
          <w:color w:val="000000" w:themeColor="text1"/>
          <w:sz w:val="20"/>
          <w:szCs w:val="20"/>
        </w:rPr>
        <w:t xml:space="preserve"> enables UEs with battery constraint to perform </w:t>
      </w:r>
      <w:proofErr w:type="spellStart"/>
      <w:r w:rsidR="004322B9" w:rsidRPr="00A76A0C">
        <w:rPr>
          <w:bCs/>
          <w:color w:val="000000" w:themeColor="text1"/>
          <w:sz w:val="20"/>
          <w:szCs w:val="20"/>
        </w:rPr>
        <w:t>sidelink</w:t>
      </w:r>
      <w:proofErr w:type="spellEnd"/>
      <w:r w:rsidR="004322B9" w:rsidRPr="00A76A0C">
        <w:rPr>
          <w:bCs/>
          <w:color w:val="000000" w:themeColor="text1"/>
          <w:sz w:val="20"/>
          <w:szCs w:val="20"/>
        </w:rPr>
        <w:t xml:space="preserve"> operations in a power efficient manner</w:t>
      </w:r>
      <w:r w:rsidR="00CF51F0">
        <w:rPr>
          <w:bCs/>
          <w:color w:val="000000" w:themeColor="text1"/>
          <w:sz w:val="20"/>
          <w:szCs w:val="20"/>
        </w:rPr>
        <w:t xml:space="preserve">, </w:t>
      </w:r>
      <w:r>
        <w:rPr>
          <w:bCs/>
          <w:color w:val="000000" w:themeColor="text1"/>
          <w:sz w:val="20"/>
          <w:szCs w:val="20"/>
        </w:rPr>
        <w:t>e</w:t>
      </w:r>
      <w:r w:rsidRPr="00704CCF">
        <w:rPr>
          <w:bCs/>
          <w:color w:val="000000" w:themeColor="text1"/>
          <w:sz w:val="20"/>
          <w:szCs w:val="20"/>
        </w:rPr>
        <w:t xml:space="preserve">nergy </w:t>
      </w:r>
      <w:r w:rsidR="00B31B7B" w:rsidRPr="00704CCF">
        <w:rPr>
          <w:bCs/>
          <w:color w:val="000000" w:themeColor="text1"/>
          <w:sz w:val="20"/>
          <w:szCs w:val="20"/>
        </w:rPr>
        <w:t>efficien</w:t>
      </w:r>
      <w:r w:rsidR="00B31B7B">
        <w:rPr>
          <w:bCs/>
          <w:color w:val="000000" w:themeColor="text1"/>
          <w:sz w:val="20"/>
          <w:szCs w:val="20"/>
        </w:rPr>
        <w:t>cy</w:t>
      </w:r>
      <w:r w:rsidR="00B31B7B" w:rsidRPr="00704CCF">
        <w:rPr>
          <w:bCs/>
          <w:color w:val="000000" w:themeColor="text1"/>
          <w:sz w:val="20"/>
          <w:szCs w:val="20"/>
        </w:rPr>
        <w:t xml:space="preserve">  </w:t>
      </w:r>
      <w:r w:rsidRPr="00704CCF">
        <w:rPr>
          <w:bCs/>
          <w:color w:val="000000" w:themeColor="text1"/>
          <w:sz w:val="20"/>
          <w:szCs w:val="20"/>
        </w:rPr>
        <w:t>is</w:t>
      </w:r>
      <w:r w:rsidR="00B05FB0">
        <w:rPr>
          <w:bCs/>
          <w:color w:val="000000" w:themeColor="text1"/>
          <w:sz w:val="20"/>
          <w:szCs w:val="20"/>
        </w:rPr>
        <w:t xml:space="preserve"> </w:t>
      </w:r>
      <w:r w:rsidR="00B05FB0">
        <w:rPr>
          <w:rFonts w:hint="eastAsia"/>
          <w:bCs/>
          <w:color w:val="000000" w:themeColor="text1"/>
          <w:sz w:val="20"/>
          <w:szCs w:val="20"/>
        </w:rPr>
        <w:t>a</w:t>
      </w:r>
      <w:r w:rsidR="00B05FB0">
        <w:rPr>
          <w:bCs/>
          <w:color w:val="000000" w:themeColor="text1"/>
          <w:sz w:val="20"/>
          <w:szCs w:val="20"/>
        </w:rPr>
        <w:t>lso</w:t>
      </w:r>
      <w:r w:rsidRPr="00704CCF">
        <w:rPr>
          <w:bCs/>
          <w:color w:val="000000" w:themeColor="text1"/>
          <w:sz w:val="20"/>
          <w:szCs w:val="20"/>
        </w:rPr>
        <w:t xml:space="preserve"> essential and critical for</w:t>
      </w:r>
      <w:r>
        <w:rPr>
          <w:bCs/>
          <w:color w:val="000000" w:themeColor="text1"/>
          <w:sz w:val="20"/>
          <w:szCs w:val="20"/>
        </w:rPr>
        <w:t xml:space="preserve"> positioning service since</w:t>
      </w:r>
      <w:r w:rsidRPr="00704CCF">
        <w:rPr>
          <w:bCs/>
          <w:color w:val="000000" w:themeColor="text1"/>
          <w:sz w:val="20"/>
          <w:szCs w:val="20"/>
        </w:rPr>
        <w:t xml:space="preserve"> devices have to consume more power to achieve the required high accuracy</w:t>
      </w:r>
      <w:r w:rsidR="00786D5E">
        <w:rPr>
          <w:rFonts w:hint="eastAsia"/>
          <w:bCs/>
          <w:color w:val="000000" w:themeColor="text1"/>
          <w:sz w:val="20"/>
          <w:szCs w:val="20"/>
        </w:rPr>
        <w:t>,</w:t>
      </w:r>
      <w:r w:rsidR="00786D5E">
        <w:rPr>
          <w:bCs/>
          <w:color w:val="000000" w:themeColor="text1"/>
          <w:sz w:val="20"/>
          <w:szCs w:val="20"/>
        </w:rPr>
        <w:t xml:space="preserve"> </w:t>
      </w:r>
      <w:r w:rsidRPr="00704CCF">
        <w:rPr>
          <w:bCs/>
          <w:color w:val="000000" w:themeColor="text1"/>
          <w:sz w:val="20"/>
          <w:szCs w:val="20"/>
        </w:rPr>
        <w:t xml:space="preserve">and recharging </w:t>
      </w:r>
      <w:r w:rsidR="00786D5E">
        <w:rPr>
          <w:bCs/>
          <w:color w:val="000000" w:themeColor="text1"/>
          <w:sz w:val="20"/>
          <w:szCs w:val="20"/>
        </w:rPr>
        <w:t>frequently is</w:t>
      </w:r>
      <w:r w:rsidRPr="00704CCF">
        <w:rPr>
          <w:bCs/>
          <w:color w:val="000000" w:themeColor="text1"/>
          <w:sz w:val="20"/>
          <w:szCs w:val="20"/>
        </w:rPr>
        <w:t xml:space="preserve"> a great burden for the operator</w:t>
      </w:r>
      <w:r w:rsidR="00786D5E">
        <w:rPr>
          <w:rFonts w:hint="eastAsia"/>
          <w:bCs/>
          <w:color w:val="000000" w:themeColor="text1"/>
          <w:sz w:val="20"/>
          <w:szCs w:val="20"/>
        </w:rPr>
        <w:t>/user</w:t>
      </w:r>
      <w:r w:rsidR="007D3C4F">
        <w:rPr>
          <w:bCs/>
          <w:color w:val="000000" w:themeColor="text1"/>
          <w:sz w:val="20"/>
          <w:szCs w:val="20"/>
        </w:rPr>
        <w:t xml:space="preserve"> (especially for PUE, IoT UE)</w:t>
      </w:r>
      <w:r w:rsidRPr="00704CCF">
        <w:rPr>
          <w:bCs/>
          <w:color w:val="000000" w:themeColor="text1"/>
          <w:sz w:val="20"/>
          <w:szCs w:val="20"/>
        </w:rPr>
        <w:t xml:space="preserve">, </w:t>
      </w:r>
      <w:r w:rsidR="00843E8E">
        <w:rPr>
          <w:bCs/>
          <w:color w:val="000000" w:themeColor="text1"/>
          <w:sz w:val="20"/>
          <w:szCs w:val="20"/>
        </w:rPr>
        <w:t xml:space="preserve">so that </w:t>
      </w:r>
      <w:r w:rsidRPr="00704CCF">
        <w:rPr>
          <w:bCs/>
          <w:color w:val="000000" w:themeColor="text1"/>
          <w:sz w:val="20"/>
          <w:szCs w:val="20"/>
        </w:rPr>
        <w:t xml:space="preserve">low </w:t>
      </w:r>
      <w:r w:rsidR="00CF51F0">
        <w:rPr>
          <w:bCs/>
          <w:color w:val="000000" w:themeColor="text1"/>
          <w:sz w:val="20"/>
          <w:szCs w:val="20"/>
        </w:rPr>
        <w:t>power</w:t>
      </w:r>
      <w:r w:rsidR="00CF51F0" w:rsidRPr="00704CCF">
        <w:rPr>
          <w:bCs/>
          <w:color w:val="000000" w:themeColor="text1"/>
          <w:sz w:val="20"/>
          <w:szCs w:val="20"/>
        </w:rPr>
        <w:t xml:space="preserve"> </w:t>
      </w:r>
      <w:r w:rsidRPr="00704CCF">
        <w:rPr>
          <w:bCs/>
          <w:color w:val="000000" w:themeColor="text1"/>
          <w:sz w:val="20"/>
          <w:szCs w:val="20"/>
        </w:rPr>
        <w:t>consumption</w:t>
      </w:r>
      <w:r w:rsidR="00F77C58">
        <w:rPr>
          <w:bCs/>
          <w:color w:val="000000" w:themeColor="text1"/>
          <w:sz w:val="20"/>
          <w:szCs w:val="20"/>
        </w:rPr>
        <w:t xml:space="preserve"> </w:t>
      </w:r>
      <w:r w:rsidR="00786D5E">
        <w:rPr>
          <w:rFonts w:hint="eastAsia"/>
          <w:bCs/>
          <w:color w:val="000000" w:themeColor="text1"/>
          <w:sz w:val="20"/>
          <w:szCs w:val="20"/>
        </w:rPr>
        <w:t>requirement</w:t>
      </w:r>
      <w:r w:rsidR="00786D5E">
        <w:rPr>
          <w:bCs/>
          <w:color w:val="000000" w:themeColor="text1"/>
          <w:sz w:val="20"/>
          <w:szCs w:val="20"/>
        </w:rPr>
        <w:t xml:space="preserve"> </w:t>
      </w:r>
      <w:r w:rsidR="00786D5E">
        <w:rPr>
          <w:rFonts w:hint="eastAsia"/>
          <w:bCs/>
          <w:color w:val="000000" w:themeColor="text1"/>
          <w:sz w:val="20"/>
          <w:szCs w:val="20"/>
        </w:rPr>
        <w:t>and</w:t>
      </w:r>
      <w:r w:rsidR="00786D5E">
        <w:rPr>
          <w:bCs/>
          <w:color w:val="000000" w:themeColor="text1"/>
          <w:sz w:val="20"/>
          <w:szCs w:val="20"/>
        </w:rPr>
        <w:t xml:space="preserve"> </w:t>
      </w:r>
      <w:r w:rsidR="00786D5E">
        <w:rPr>
          <w:rFonts w:hint="eastAsia"/>
          <w:bCs/>
          <w:color w:val="000000" w:themeColor="text1"/>
          <w:sz w:val="20"/>
          <w:szCs w:val="20"/>
        </w:rPr>
        <w:t>method</w:t>
      </w:r>
      <w:r w:rsidR="00786D5E">
        <w:rPr>
          <w:bCs/>
          <w:color w:val="000000" w:themeColor="text1"/>
          <w:sz w:val="20"/>
          <w:szCs w:val="20"/>
        </w:rPr>
        <w:t xml:space="preserve"> </w:t>
      </w:r>
      <w:r w:rsidR="00786D5E">
        <w:rPr>
          <w:rFonts w:hint="eastAsia"/>
          <w:bCs/>
          <w:color w:val="000000" w:themeColor="text1"/>
          <w:sz w:val="20"/>
          <w:szCs w:val="20"/>
        </w:rPr>
        <w:t>need</w:t>
      </w:r>
      <w:r w:rsidR="00786D5E">
        <w:rPr>
          <w:bCs/>
          <w:color w:val="000000" w:themeColor="text1"/>
          <w:sz w:val="20"/>
          <w:szCs w:val="20"/>
        </w:rPr>
        <w:t xml:space="preserve"> </w:t>
      </w:r>
      <w:r w:rsidR="00786D5E">
        <w:rPr>
          <w:rFonts w:hint="eastAsia"/>
          <w:bCs/>
          <w:color w:val="000000" w:themeColor="text1"/>
          <w:sz w:val="20"/>
          <w:szCs w:val="20"/>
        </w:rPr>
        <w:t>to</w:t>
      </w:r>
      <w:r w:rsidR="00786D5E">
        <w:rPr>
          <w:bCs/>
          <w:color w:val="000000" w:themeColor="text1"/>
          <w:sz w:val="20"/>
          <w:szCs w:val="20"/>
        </w:rPr>
        <w:t xml:space="preserve"> </w:t>
      </w:r>
      <w:r w:rsidR="00786D5E">
        <w:rPr>
          <w:rFonts w:hint="eastAsia"/>
          <w:bCs/>
          <w:color w:val="000000" w:themeColor="text1"/>
          <w:sz w:val="20"/>
          <w:szCs w:val="20"/>
        </w:rPr>
        <w:t>be</w:t>
      </w:r>
      <w:r w:rsidR="00786D5E">
        <w:rPr>
          <w:bCs/>
          <w:color w:val="000000" w:themeColor="text1"/>
          <w:sz w:val="20"/>
          <w:szCs w:val="20"/>
        </w:rPr>
        <w:t xml:space="preserve"> </w:t>
      </w:r>
      <w:r w:rsidR="00786D5E">
        <w:rPr>
          <w:rFonts w:hint="eastAsia"/>
          <w:bCs/>
          <w:color w:val="000000" w:themeColor="text1"/>
          <w:sz w:val="20"/>
          <w:szCs w:val="20"/>
        </w:rPr>
        <w:t>considered</w:t>
      </w:r>
      <w:r w:rsidR="00786D5E">
        <w:rPr>
          <w:bCs/>
          <w:color w:val="000000" w:themeColor="text1"/>
          <w:sz w:val="20"/>
          <w:szCs w:val="20"/>
        </w:rPr>
        <w:t xml:space="preserve"> </w:t>
      </w:r>
      <w:r w:rsidR="00786D5E">
        <w:rPr>
          <w:rFonts w:hint="eastAsia"/>
          <w:bCs/>
          <w:color w:val="000000" w:themeColor="text1"/>
          <w:sz w:val="20"/>
          <w:szCs w:val="20"/>
        </w:rPr>
        <w:t>for</w:t>
      </w:r>
      <w:r w:rsidR="00786D5E">
        <w:rPr>
          <w:bCs/>
          <w:color w:val="000000" w:themeColor="text1"/>
          <w:sz w:val="20"/>
          <w:szCs w:val="20"/>
        </w:rPr>
        <w:t xml:space="preserve"> PUE </w:t>
      </w:r>
      <w:r w:rsidR="00786D5E">
        <w:rPr>
          <w:rFonts w:hint="eastAsia"/>
          <w:bCs/>
          <w:color w:val="000000" w:themeColor="text1"/>
          <w:sz w:val="20"/>
          <w:szCs w:val="20"/>
        </w:rPr>
        <w:t>and</w:t>
      </w:r>
      <w:r w:rsidR="00786D5E">
        <w:rPr>
          <w:bCs/>
          <w:color w:val="000000" w:themeColor="text1"/>
          <w:sz w:val="20"/>
          <w:szCs w:val="20"/>
        </w:rPr>
        <w:t xml:space="preserve"> I</w:t>
      </w:r>
      <w:r w:rsidR="00786D5E">
        <w:rPr>
          <w:rFonts w:hint="eastAsia"/>
          <w:bCs/>
          <w:color w:val="000000" w:themeColor="text1"/>
          <w:sz w:val="20"/>
          <w:szCs w:val="20"/>
        </w:rPr>
        <w:t>o</w:t>
      </w:r>
      <w:r w:rsidR="00786D5E">
        <w:rPr>
          <w:bCs/>
          <w:color w:val="000000" w:themeColor="text1"/>
          <w:sz w:val="20"/>
          <w:szCs w:val="20"/>
        </w:rPr>
        <w:t xml:space="preserve">T UE </w:t>
      </w:r>
      <w:r w:rsidR="00786D5E">
        <w:rPr>
          <w:rFonts w:hint="eastAsia"/>
          <w:bCs/>
          <w:color w:val="000000" w:themeColor="text1"/>
          <w:sz w:val="20"/>
          <w:szCs w:val="20"/>
        </w:rPr>
        <w:t>at</w:t>
      </w:r>
      <w:r w:rsidR="00786D5E">
        <w:rPr>
          <w:bCs/>
          <w:color w:val="000000" w:themeColor="text1"/>
          <w:sz w:val="20"/>
          <w:szCs w:val="20"/>
        </w:rPr>
        <w:t xml:space="preserve"> </w:t>
      </w:r>
      <w:r w:rsidR="00786D5E">
        <w:rPr>
          <w:rFonts w:hint="eastAsia"/>
          <w:bCs/>
          <w:color w:val="000000" w:themeColor="text1"/>
          <w:sz w:val="20"/>
          <w:szCs w:val="20"/>
        </w:rPr>
        <w:t>least</w:t>
      </w:r>
      <w:r w:rsidRPr="00704CCF">
        <w:rPr>
          <w:bCs/>
          <w:color w:val="000000" w:themeColor="text1"/>
          <w:sz w:val="20"/>
          <w:szCs w:val="20"/>
        </w:rPr>
        <w:t>.</w:t>
      </w:r>
    </w:p>
    <w:p w14:paraId="560A0672" w14:textId="77777777" w:rsidR="00786D5E" w:rsidRDefault="00786D5E" w:rsidP="00786D5E">
      <w:pPr>
        <w:pStyle w:val="a0"/>
        <w:numPr>
          <w:ilvl w:val="0"/>
          <w:numId w:val="31"/>
        </w:numPr>
        <w:spacing w:line="260" w:lineRule="exact"/>
        <w:rPr>
          <w:color w:val="000000"/>
          <w:sz w:val="20"/>
          <w:szCs w:val="20"/>
          <w:u w:val="single"/>
        </w:rPr>
      </w:pPr>
    </w:p>
    <w:p w14:paraId="59A61A41" w14:textId="4DB19F12" w:rsidR="00786D5E" w:rsidRDefault="00786D5E" w:rsidP="00786D5E">
      <w:pPr>
        <w:pStyle w:val="a0"/>
        <w:numPr>
          <w:ilvl w:val="0"/>
          <w:numId w:val="12"/>
        </w:numPr>
        <w:spacing w:line="260" w:lineRule="exact"/>
        <w:rPr>
          <w:b/>
          <w:i/>
          <w:iCs/>
          <w:color w:val="000000"/>
          <w:sz w:val="20"/>
          <w:szCs w:val="20"/>
        </w:rPr>
      </w:pPr>
      <w:r>
        <w:rPr>
          <w:b/>
          <w:i/>
          <w:iCs/>
          <w:color w:val="000000"/>
          <w:sz w:val="20"/>
          <w:szCs w:val="20"/>
        </w:rPr>
        <w:t>P</w:t>
      </w:r>
      <w:r w:rsidRPr="00786D5E">
        <w:rPr>
          <w:rFonts w:hint="eastAsia"/>
          <w:b/>
          <w:i/>
          <w:iCs/>
          <w:color w:val="000000"/>
          <w:sz w:val="20"/>
          <w:szCs w:val="20"/>
        </w:rPr>
        <w:t>ower</w:t>
      </w:r>
      <w:r>
        <w:rPr>
          <w:b/>
          <w:i/>
          <w:iCs/>
          <w:color w:val="000000"/>
          <w:sz w:val="20"/>
          <w:szCs w:val="20"/>
        </w:rPr>
        <w:t xml:space="preserve"> </w:t>
      </w:r>
      <w:r w:rsidRPr="00786D5E">
        <w:rPr>
          <w:rFonts w:hint="eastAsia"/>
          <w:b/>
          <w:i/>
          <w:iCs/>
          <w:color w:val="000000"/>
          <w:sz w:val="20"/>
          <w:szCs w:val="20"/>
        </w:rPr>
        <w:t>requirement</w:t>
      </w:r>
      <w:r>
        <w:rPr>
          <w:b/>
          <w:i/>
          <w:iCs/>
          <w:color w:val="000000"/>
          <w:sz w:val="20"/>
          <w:szCs w:val="20"/>
        </w:rPr>
        <w:t xml:space="preserve"> </w:t>
      </w:r>
      <w:r w:rsidRPr="00786D5E">
        <w:rPr>
          <w:rFonts w:hint="eastAsia"/>
          <w:b/>
          <w:i/>
          <w:iCs/>
          <w:color w:val="000000"/>
          <w:sz w:val="20"/>
          <w:szCs w:val="20"/>
        </w:rPr>
        <w:t>should</w:t>
      </w:r>
      <w:r>
        <w:rPr>
          <w:b/>
          <w:i/>
          <w:iCs/>
          <w:color w:val="000000"/>
          <w:sz w:val="20"/>
          <w:szCs w:val="20"/>
        </w:rPr>
        <w:t xml:space="preserve"> </w:t>
      </w:r>
      <w:r w:rsidRPr="00786D5E">
        <w:rPr>
          <w:rFonts w:hint="eastAsia"/>
          <w:b/>
          <w:i/>
          <w:iCs/>
          <w:color w:val="000000"/>
          <w:sz w:val="20"/>
          <w:szCs w:val="20"/>
        </w:rPr>
        <w:t>be</w:t>
      </w:r>
      <w:r w:rsidRPr="00786D5E">
        <w:rPr>
          <w:b/>
          <w:i/>
          <w:iCs/>
          <w:color w:val="000000"/>
          <w:sz w:val="20"/>
          <w:szCs w:val="20"/>
        </w:rPr>
        <w:t xml:space="preserve"> </w:t>
      </w:r>
      <w:r w:rsidR="00013F20">
        <w:rPr>
          <w:b/>
          <w:i/>
          <w:iCs/>
          <w:color w:val="000000"/>
          <w:sz w:val="20"/>
          <w:szCs w:val="20"/>
        </w:rPr>
        <w:t>defined</w:t>
      </w:r>
      <w:r w:rsidR="00013F20" w:rsidRPr="00786D5E">
        <w:rPr>
          <w:b/>
          <w:i/>
          <w:iCs/>
          <w:color w:val="000000"/>
          <w:sz w:val="20"/>
          <w:szCs w:val="20"/>
        </w:rPr>
        <w:t xml:space="preserve"> </w:t>
      </w:r>
      <w:r w:rsidRPr="00786D5E">
        <w:rPr>
          <w:rFonts w:hint="eastAsia"/>
          <w:b/>
          <w:i/>
          <w:iCs/>
          <w:color w:val="000000"/>
          <w:sz w:val="20"/>
          <w:szCs w:val="20"/>
        </w:rPr>
        <w:t>for</w:t>
      </w:r>
      <w:r w:rsidRPr="00786D5E">
        <w:rPr>
          <w:b/>
          <w:i/>
          <w:iCs/>
          <w:color w:val="000000"/>
          <w:sz w:val="20"/>
          <w:szCs w:val="20"/>
        </w:rPr>
        <w:t xml:space="preserve"> V2X </w:t>
      </w:r>
      <w:r w:rsidRPr="00786D5E">
        <w:rPr>
          <w:rFonts w:hint="eastAsia"/>
          <w:b/>
          <w:i/>
          <w:iCs/>
          <w:color w:val="000000"/>
          <w:sz w:val="20"/>
          <w:szCs w:val="20"/>
        </w:rPr>
        <w:t>positioning</w:t>
      </w:r>
      <w:r w:rsidR="00013F20">
        <w:rPr>
          <w:b/>
          <w:i/>
          <w:iCs/>
          <w:color w:val="000000"/>
          <w:sz w:val="20"/>
          <w:szCs w:val="20"/>
        </w:rPr>
        <w:t xml:space="preserve">, e.g., </w:t>
      </w:r>
    </w:p>
    <w:p w14:paraId="29B41401" w14:textId="708E63D3" w:rsidR="00013F20" w:rsidRPr="00C50DC6" w:rsidRDefault="00013F20" w:rsidP="00C50DC6">
      <w:pPr>
        <w:pStyle w:val="af4"/>
        <w:numPr>
          <w:ilvl w:val="1"/>
          <w:numId w:val="12"/>
        </w:numPr>
        <w:ind w:firstLineChars="0"/>
        <w:rPr>
          <w:rFonts w:ascii="Times New Roman" w:hAnsi="Times New Roman"/>
          <w:b/>
          <w:i/>
          <w:noProof/>
        </w:rPr>
      </w:pPr>
      <w:r w:rsidRPr="00C50DC6">
        <w:rPr>
          <w:rFonts w:ascii="Times New Roman" w:hAnsi="Times New Roman"/>
          <w:b/>
          <w:i/>
          <w:noProof/>
        </w:rPr>
        <w:t xml:space="preserve">The 5G system shall support </w:t>
      </w:r>
      <w:r w:rsidR="00797055" w:rsidRPr="00C50DC6">
        <w:rPr>
          <w:rFonts w:ascii="Times New Roman" w:hAnsi="Times New Roman"/>
          <w:b/>
          <w:i/>
          <w:noProof/>
        </w:rPr>
        <w:t xml:space="preserve">V2X </w:t>
      </w:r>
      <w:r w:rsidRPr="00C50DC6">
        <w:rPr>
          <w:rFonts w:ascii="Times New Roman" w:hAnsi="Times New Roman"/>
          <w:b/>
          <w:i/>
          <w:noProof/>
        </w:rPr>
        <w:t xml:space="preserve">positioning technologies that allow the UE to operate at Service Level 1 for at least [2 weeks] using less than [500 mWh] of battery capacity, assuming position updates per seconds. </w:t>
      </w:r>
    </w:p>
    <w:p w14:paraId="718F664A" w14:textId="283D08DC" w:rsidR="0029429C" w:rsidRPr="004C3F8D" w:rsidRDefault="00247DF2" w:rsidP="009D7C06">
      <w:pPr>
        <w:pStyle w:val="20"/>
        <w:spacing w:after="60"/>
        <w:ind w:left="578" w:hanging="578"/>
        <w:rPr>
          <w:b/>
        </w:rPr>
      </w:pPr>
      <w:r w:rsidRPr="004C3F8D">
        <w:rPr>
          <w:b/>
        </w:rPr>
        <w:t>Potential deployment and operation scenarios</w:t>
      </w:r>
    </w:p>
    <w:p w14:paraId="54D5A62D" w14:textId="2574167C" w:rsidR="004A54BE" w:rsidRPr="00C426D1" w:rsidRDefault="004A54BE" w:rsidP="004A54BE">
      <w:pPr>
        <w:spacing w:after="120" w:line="260" w:lineRule="exact"/>
        <w:jc w:val="both"/>
        <w:rPr>
          <w:color w:val="000000"/>
          <w:sz w:val="20"/>
          <w:szCs w:val="20"/>
        </w:rPr>
      </w:pPr>
      <w:r w:rsidRPr="00C426D1">
        <w:rPr>
          <w:rFonts w:hint="eastAsia"/>
          <w:color w:val="000000"/>
          <w:sz w:val="20"/>
          <w:szCs w:val="20"/>
        </w:rPr>
        <w:t xml:space="preserve">5GAA </w:t>
      </w:r>
      <w:r w:rsidRPr="00C426D1">
        <w:rPr>
          <w:color w:val="000000"/>
          <w:sz w:val="20"/>
          <w:szCs w:val="20"/>
        </w:rPr>
        <w:t>considers the following aspects for the Deployment/operation scenarios.</w:t>
      </w:r>
    </w:p>
    <w:p w14:paraId="2354E18B" w14:textId="77777777" w:rsidR="004A54BE" w:rsidRPr="00C426D1" w:rsidRDefault="004A54BE" w:rsidP="004A54BE">
      <w:pPr>
        <w:pStyle w:val="af4"/>
        <w:numPr>
          <w:ilvl w:val="0"/>
          <w:numId w:val="20"/>
        </w:numPr>
        <w:spacing w:after="120" w:line="260" w:lineRule="exact"/>
        <w:ind w:firstLineChars="0"/>
        <w:rPr>
          <w:rFonts w:ascii="Times New Roman" w:hAnsi="Times New Roman"/>
          <w:color w:val="000000"/>
          <w:sz w:val="20"/>
          <w:szCs w:val="20"/>
        </w:rPr>
      </w:pPr>
      <w:r w:rsidRPr="00C426D1">
        <w:rPr>
          <w:rFonts w:ascii="Times New Roman" w:hAnsi="Times New Roman"/>
          <w:color w:val="000000"/>
          <w:sz w:val="20"/>
          <w:szCs w:val="20"/>
        </w:rPr>
        <w:t xml:space="preserve">Spectrum aspects </w:t>
      </w:r>
    </w:p>
    <w:p w14:paraId="0A5D5922" w14:textId="77777777" w:rsidR="004A54BE" w:rsidRPr="00C426D1" w:rsidRDefault="004A54BE" w:rsidP="004A54BE">
      <w:pPr>
        <w:pStyle w:val="af4"/>
        <w:numPr>
          <w:ilvl w:val="0"/>
          <w:numId w:val="20"/>
        </w:numPr>
        <w:spacing w:after="120" w:line="260" w:lineRule="exact"/>
        <w:ind w:firstLineChars="0"/>
        <w:rPr>
          <w:rFonts w:ascii="Times New Roman" w:hAnsi="Times New Roman"/>
          <w:color w:val="000000"/>
          <w:sz w:val="20"/>
          <w:szCs w:val="20"/>
        </w:rPr>
      </w:pPr>
      <w:r w:rsidRPr="00C426D1">
        <w:rPr>
          <w:rFonts w:ascii="Times New Roman" w:hAnsi="Times New Roman"/>
          <w:color w:val="000000"/>
          <w:sz w:val="20"/>
          <w:szCs w:val="20"/>
        </w:rPr>
        <w:t>Coverage of positioning</w:t>
      </w:r>
    </w:p>
    <w:p w14:paraId="3A311357" w14:textId="77777777" w:rsidR="004A54BE" w:rsidRPr="00C426D1" w:rsidRDefault="004A54BE" w:rsidP="004A54BE">
      <w:pPr>
        <w:pStyle w:val="af4"/>
        <w:numPr>
          <w:ilvl w:val="0"/>
          <w:numId w:val="20"/>
        </w:numPr>
        <w:spacing w:after="120" w:line="260" w:lineRule="exact"/>
        <w:ind w:firstLineChars="0"/>
        <w:rPr>
          <w:rFonts w:ascii="Times New Roman" w:hAnsi="Times New Roman"/>
          <w:color w:val="000000"/>
          <w:sz w:val="20"/>
          <w:szCs w:val="20"/>
        </w:rPr>
      </w:pPr>
      <w:r w:rsidRPr="00C426D1">
        <w:rPr>
          <w:rFonts w:ascii="Times New Roman" w:hAnsi="Times New Roman"/>
          <w:color w:val="000000"/>
          <w:sz w:val="20"/>
          <w:szCs w:val="20"/>
        </w:rPr>
        <w:t>Radio link for positioning</w:t>
      </w:r>
    </w:p>
    <w:p w14:paraId="07BFCDF8" w14:textId="77777777" w:rsidR="004A54BE" w:rsidRPr="00C426D1" w:rsidRDefault="004A54BE" w:rsidP="004A54BE">
      <w:pPr>
        <w:pStyle w:val="af4"/>
        <w:numPr>
          <w:ilvl w:val="0"/>
          <w:numId w:val="20"/>
        </w:numPr>
        <w:spacing w:after="120" w:line="260" w:lineRule="exact"/>
        <w:ind w:firstLineChars="0"/>
        <w:rPr>
          <w:rFonts w:ascii="Times New Roman" w:hAnsi="Times New Roman"/>
          <w:color w:val="000000"/>
          <w:sz w:val="20"/>
          <w:szCs w:val="20"/>
        </w:rPr>
      </w:pPr>
      <w:r w:rsidRPr="00C426D1">
        <w:rPr>
          <w:rFonts w:ascii="Times New Roman" w:hAnsi="Times New Roman"/>
          <w:color w:val="000000"/>
          <w:sz w:val="20"/>
          <w:szCs w:val="20"/>
        </w:rPr>
        <w:t>Antenna topology</w:t>
      </w:r>
    </w:p>
    <w:p w14:paraId="644D6301" w14:textId="77777777" w:rsidR="004A54BE" w:rsidRPr="00C426D1" w:rsidRDefault="004A54BE" w:rsidP="004A54BE">
      <w:pPr>
        <w:pStyle w:val="af4"/>
        <w:numPr>
          <w:ilvl w:val="0"/>
          <w:numId w:val="20"/>
        </w:numPr>
        <w:spacing w:after="120" w:line="260" w:lineRule="exact"/>
        <w:ind w:firstLineChars="0"/>
        <w:rPr>
          <w:rFonts w:ascii="Times New Roman" w:hAnsi="Times New Roman"/>
          <w:color w:val="000000"/>
          <w:sz w:val="20"/>
          <w:szCs w:val="20"/>
        </w:rPr>
      </w:pPr>
      <w:r w:rsidRPr="00C426D1">
        <w:rPr>
          <w:rFonts w:ascii="Times New Roman" w:hAnsi="Times New Roman"/>
          <w:color w:val="000000"/>
          <w:sz w:val="20"/>
          <w:szCs w:val="20"/>
        </w:rPr>
        <w:t>Cooperativeness</w:t>
      </w:r>
    </w:p>
    <w:p w14:paraId="07DC1B3F" w14:textId="4520AF28" w:rsidR="004A54BE" w:rsidRDefault="004A54BE" w:rsidP="004A54BE">
      <w:pPr>
        <w:spacing w:after="120" w:line="260" w:lineRule="exact"/>
        <w:jc w:val="both"/>
        <w:rPr>
          <w:color w:val="000000"/>
          <w:sz w:val="20"/>
          <w:szCs w:val="20"/>
        </w:rPr>
      </w:pPr>
      <w:r w:rsidRPr="00C426D1">
        <w:rPr>
          <w:color w:val="000000"/>
          <w:sz w:val="20"/>
          <w:szCs w:val="20"/>
        </w:rPr>
        <w:t>In this section, we present our view</w:t>
      </w:r>
      <w:r>
        <w:rPr>
          <w:color w:val="000000"/>
          <w:sz w:val="20"/>
          <w:szCs w:val="20"/>
        </w:rPr>
        <w:t>s</w:t>
      </w:r>
      <w:r w:rsidRPr="00C426D1">
        <w:rPr>
          <w:color w:val="000000"/>
          <w:sz w:val="20"/>
          <w:szCs w:val="20"/>
        </w:rPr>
        <w:t xml:space="preserve"> about</w:t>
      </w:r>
      <w:r>
        <w:rPr>
          <w:color w:val="000000"/>
          <w:sz w:val="20"/>
          <w:szCs w:val="20"/>
        </w:rPr>
        <w:t xml:space="preserve"> those </w:t>
      </w:r>
      <w:r>
        <w:rPr>
          <w:rFonts w:hint="eastAsia"/>
          <w:color w:val="000000"/>
          <w:sz w:val="20"/>
          <w:szCs w:val="20"/>
        </w:rPr>
        <w:t>related</w:t>
      </w:r>
      <w:r>
        <w:rPr>
          <w:color w:val="000000"/>
          <w:sz w:val="20"/>
          <w:szCs w:val="20"/>
        </w:rPr>
        <w:t xml:space="preserve"> aspects</w:t>
      </w:r>
      <w:r>
        <w:rPr>
          <w:rFonts w:hint="eastAsia"/>
          <w:color w:val="000000"/>
          <w:sz w:val="20"/>
          <w:szCs w:val="20"/>
        </w:rPr>
        <w:t>.</w:t>
      </w:r>
    </w:p>
    <w:p w14:paraId="220DF95C" w14:textId="77777777" w:rsidR="004A54BE" w:rsidRPr="00CB7398" w:rsidRDefault="004A54BE" w:rsidP="004A54BE">
      <w:pPr>
        <w:spacing w:after="120" w:line="260" w:lineRule="exact"/>
        <w:jc w:val="both"/>
        <w:rPr>
          <w:b/>
          <w:color w:val="000000"/>
          <w:sz w:val="20"/>
          <w:szCs w:val="20"/>
          <w:u w:val="single"/>
        </w:rPr>
      </w:pPr>
      <w:r w:rsidRPr="00CB7398">
        <w:rPr>
          <w:b/>
          <w:color w:val="000000"/>
          <w:sz w:val="20"/>
          <w:szCs w:val="20"/>
          <w:u w:val="single"/>
        </w:rPr>
        <w:t>Spectrum aspects</w:t>
      </w:r>
    </w:p>
    <w:p w14:paraId="0D23FE1D" w14:textId="77777777" w:rsidR="004A54BE" w:rsidRDefault="004A54BE" w:rsidP="004A54BE">
      <w:pPr>
        <w:spacing w:after="120" w:line="260" w:lineRule="exact"/>
        <w:jc w:val="both"/>
        <w:rPr>
          <w:color w:val="000000"/>
          <w:sz w:val="20"/>
          <w:szCs w:val="20"/>
        </w:rPr>
      </w:pPr>
      <w:r>
        <w:rPr>
          <w:color w:val="000000"/>
          <w:sz w:val="20"/>
          <w:szCs w:val="20"/>
        </w:rPr>
        <w:t>Considering</w:t>
      </w:r>
      <w:r w:rsidRPr="00C426D1">
        <w:rPr>
          <w:color w:val="000000"/>
          <w:sz w:val="20"/>
          <w:szCs w:val="20"/>
        </w:rPr>
        <w:t xml:space="preserve"> the</w:t>
      </w:r>
      <w:r>
        <w:rPr>
          <w:color w:val="000000"/>
          <w:sz w:val="20"/>
          <w:szCs w:val="20"/>
        </w:rPr>
        <w:t xml:space="preserve"> view of</w:t>
      </w:r>
      <w:r w:rsidRPr="00C426D1">
        <w:rPr>
          <w:color w:val="000000"/>
          <w:sz w:val="20"/>
          <w:szCs w:val="20"/>
        </w:rPr>
        <w:t xml:space="preserve"> 5GAA</w:t>
      </w:r>
      <w:r>
        <w:rPr>
          <w:color w:val="000000"/>
          <w:sz w:val="20"/>
          <w:szCs w:val="20"/>
        </w:rPr>
        <w:t>, currently</w:t>
      </w:r>
      <w:r w:rsidRPr="00C426D1">
        <w:rPr>
          <w:color w:val="000000"/>
          <w:sz w:val="20"/>
          <w:szCs w:val="20"/>
        </w:rPr>
        <w:t xml:space="preserve"> supported spectrum</w:t>
      </w:r>
      <w:r>
        <w:rPr>
          <w:color w:val="000000"/>
          <w:sz w:val="20"/>
          <w:szCs w:val="20"/>
        </w:rPr>
        <w:t>s</w:t>
      </w:r>
      <w:r w:rsidRPr="00C426D1">
        <w:rPr>
          <w:color w:val="000000"/>
          <w:sz w:val="20"/>
          <w:szCs w:val="20"/>
        </w:rPr>
        <w:t xml:space="preserve"> of V2X </w:t>
      </w:r>
      <w:r>
        <w:rPr>
          <w:color w:val="000000"/>
          <w:sz w:val="20"/>
          <w:szCs w:val="20"/>
        </w:rPr>
        <w:t xml:space="preserve">in TS 38.101-1 and the new supported </w:t>
      </w:r>
      <w:r w:rsidRPr="00C426D1">
        <w:rPr>
          <w:color w:val="000000"/>
          <w:sz w:val="20"/>
          <w:szCs w:val="20"/>
        </w:rPr>
        <w:t>spectrum of V2X</w:t>
      </w:r>
      <w:r>
        <w:rPr>
          <w:color w:val="000000"/>
          <w:sz w:val="20"/>
          <w:szCs w:val="20"/>
        </w:rPr>
        <w:t xml:space="preserve"> in R17, the ITS band (n47) and licensed band </w:t>
      </w:r>
      <w:proofErr w:type="gramStart"/>
      <w:r>
        <w:rPr>
          <w:color w:val="000000"/>
          <w:sz w:val="20"/>
          <w:szCs w:val="20"/>
        </w:rPr>
        <w:t>( n</w:t>
      </w:r>
      <w:proofErr w:type="gramEnd"/>
      <w:r>
        <w:rPr>
          <w:color w:val="000000"/>
          <w:sz w:val="20"/>
          <w:szCs w:val="20"/>
        </w:rPr>
        <w:t>38, (n14, n79 which is the new</w:t>
      </w:r>
      <w:r>
        <w:rPr>
          <w:rFonts w:hint="eastAsia"/>
          <w:color w:val="000000"/>
          <w:sz w:val="20"/>
          <w:szCs w:val="20"/>
        </w:rPr>
        <w:t>ly</w:t>
      </w:r>
      <w:r>
        <w:rPr>
          <w:color w:val="000000"/>
          <w:sz w:val="20"/>
          <w:szCs w:val="20"/>
        </w:rPr>
        <w:t xml:space="preserve"> </w:t>
      </w:r>
      <w:r>
        <w:rPr>
          <w:rFonts w:hint="eastAsia"/>
          <w:color w:val="000000"/>
          <w:sz w:val="20"/>
          <w:szCs w:val="20"/>
        </w:rPr>
        <w:t>introduced</w:t>
      </w:r>
      <w:r>
        <w:rPr>
          <w:color w:val="000000"/>
          <w:sz w:val="20"/>
          <w:szCs w:val="20"/>
        </w:rPr>
        <w:t xml:space="preserve"> SL </w:t>
      </w:r>
      <w:r>
        <w:rPr>
          <w:rFonts w:hint="eastAsia"/>
          <w:color w:val="000000"/>
          <w:sz w:val="20"/>
          <w:szCs w:val="20"/>
        </w:rPr>
        <w:t>band</w:t>
      </w:r>
      <w:r>
        <w:rPr>
          <w:color w:val="000000"/>
          <w:sz w:val="20"/>
          <w:szCs w:val="20"/>
        </w:rPr>
        <w:t xml:space="preserve"> in RAN4# </w:t>
      </w:r>
      <w:r w:rsidRPr="00C426D1">
        <w:rPr>
          <w:color w:val="000000"/>
          <w:sz w:val="20"/>
          <w:szCs w:val="20"/>
        </w:rPr>
        <w:t>99-e</w:t>
      </w:r>
      <w:r>
        <w:rPr>
          <w:color w:val="000000"/>
          <w:sz w:val="20"/>
          <w:szCs w:val="20"/>
        </w:rPr>
        <w:t xml:space="preserve"> [5]) ) can be considered as high </w:t>
      </w:r>
      <w:r w:rsidRPr="00C426D1">
        <w:rPr>
          <w:color w:val="000000"/>
          <w:sz w:val="20"/>
          <w:szCs w:val="20"/>
        </w:rPr>
        <w:t>priority spectrum options</w:t>
      </w:r>
      <w:r>
        <w:rPr>
          <w:color w:val="000000"/>
          <w:sz w:val="20"/>
          <w:szCs w:val="20"/>
        </w:rPr>
        <w:t xml:space="preserve"> for PC5 interface for V2X positioning</w:t>
      </w:r>
      <w:r>
        <w:rPr>
          <w:rFonts w:hint="eastAsia"/>
          <w:color w:val="000000"/>
          <w:sz w:val="20"/>
          <w:szCs w:val="20"/>
        </w:rPr>
        <w:t>.</w:t>
      </w:r>
    </w:p>
    <w:p w14:paraId="38D86126" w14:textId="77777777" w:rsidR="004A54BE" w:rsidRPr="00C426D1" w:rsidRDefault="004A54BE" w:rsidP="004A54BE">
      <w:pPr>
        <w:pStyle w:val="af"/>
        <w:widowControl/>
        <w:numPr>
          <w:ilvl w:val="0"/>
          <w:numId w:val="21"/>
        </w:numPr>
        <w:spacing w:after="120"/>
        <w:rPr>
          <w:sz w:val="20"/>
          <w:szCs w:val="20"/>
        </w:rPr>
      </w:pPr>
      <w:r w:rsidRPr="00C426D1">
        <w:rPr>
          <w:sz w:val="20"/>
          <w:szCs w:val="20"/>
        </w:rPr>
        <w:t>PC5 interface (</w:t>
      </w:r>
      <w:proofErr w:type="spellStart"/>
      <w:r w:rsidRPr="00C426D1">
        <w:rPr>
          <w:sz w:val="20"/>
          <w:szCs w:val="20"/>
        </w:rPr>
        <w:t>sidelin</w:t>
      </w:r>
      <w:r>
        <w:rPr>
          <w:sz w:val="20"/>
          <w:szCs w:val="20"/>
        </w:rPr>
        <w:t>k</w:t>
      </w:r>
      <w:proofErr w:type="spellEnd"/>
      <w:r w:rsidRPr="00C426D1">
        <w:rPr>
          <w:sz w:val="20"/>
          <w:szCs w:val="20"/>
        </w:rPr>
        <w:t xml:space="preserve">): </w:t>
      </w:r>
    </w:p>
    <w:p w14:paraId="6013B4A3" w14:textId="77777777" w:rsidR="004A54BE" w:rsidRDefault="004A54BE" w:rsidP="00CB7398">
      <w:pPr>
        <w:pStyle w:val="af"/>
        <w:widowControl/>
        <w:numPr>
          <w:ilvl w:val="1"/>
          <w:numId w:val="21"/>
        </w:numPr>
        <w:spacing w:after="120" w:line="260" w:lineRule="exact"/>
        <w:ind w:left="1434" w:hanging="357"/>
        <w:rPr>
          <w:sz w:val="20"/>
          <w:szCs w:val="20"/>
        </w:rPr>
      </w:pPr>
      <w:r w:rsidRPr="00C426D1">
        <w:rPr>
          <w:sz w:val="20"/>
          <w:szCs w:val="20"/>
        </w:rPr>
        <w:t>ITS band (n47), licensed bands with V2X support (</w:t>
      </w:r>
      <w:r w:rsidRPr="00C426D1">
        <w:rPr>
          <w:color w:val="000000"/>
          <w:sz w:val="20"/>
          <w:szCs w:val="20"/>
        </w:rPr>
        <w:t>n38, n14, n79</w:t>
      </w:r>
      <w:r w:rsidRPr="00C426D1">
        <w:rPr>
          <w:sz w:val="20"/>
          <w:szCs w:val="20"/>
        </w:rPr>
        <w:t xml:space="preserve">) </w:t>
      </w:r>
      <w:r>
        <w:rPr>
          <w:sz w:val="20"/>
          <w:szCs w:val="20"/>
        </w:rPr>
        <w:t xml:space="preserve">(the detailed bands information is described as the following </w:t>
      </w:r>
      <w:proofErr w:type="gramStart"/>
      <w:r>
        <w:rPr>
          <w:sz w:val="20"/>
          <w:szCs w:val="20"/>
        </w:rPr>
        <w:t>table )</w:t>
      </w:r>
      <w:proofErr w:type="gramEnd"/>
    </w:p>
    <w:p w14:paraId="6F05B624" w14:textId="77777777" w:rsidR="004A54BE" w:rsidRPr="00C426D1" w:rsidRDefault="004A54BE" w:rsidP="004A54BE">
      <w:pPr>
        <w:pStyle w:val="TH"/>
        <w:ind w:left="720"/>
        <w:rPr>
          <w:rFonts w:ascii="Times New Roman" w:hAnsi="Times New Roman"/>
          <w:sz w:val="20"/>
        </w:rPr>
      </w:pPr>
      <w:r w:rsidRPr="00C426D1">
        <w:rPr>
          <w:rFonts w:ascii="Times New Roman" w:hAnsi="Times New Roman"/>
          <w:sz w:val="20"/>
        </w:rPr>
        <w:lastRenderedPageBreak/>
        <w:t xml:space="preserve">Table </w:t>
      </w:r>
      <w:r w:rsidRPr="00C426D1">
        <w:rPr>
          <w:rFonts w:ascii="Times New Roman" w:hAnsi="Times New Roman"/>
          <w:sz w:val="20"/>
        </w:rPr>
        <w:fldChar w:fldCharType="begin"/>
      </w:r>
      <w:r w:rsidRPr="00C426D1">
        <w:rPr>
          <w:rFonts w:ascii="Times New Roman" w:hAnsi="Times New Roman"/>
          <w:sz w:val="20"/>
        </w:rPr>
        <w:instrText xml:space="preserve"> SEQ Table \* ARABIC </w:instrText>
      </w:r>
      <w:r w:rsidRPr="00C426D1">
        <w:rPr>
          <w:rFonts w:ascii="Times New Roman" w:hAnsi="Times New Roman"/>
          <w:sz w:val="20"/>
        </w:rPr>
        <w:fldChar w:fldCharType="separate"/>
      </w:r>
      <w:r w:rsidRPr="00C426D1">
        <w:rPr>
          <w:rFonts w:ascii="Times New Roman" w:hAnsi="Times New Roman"/>
          <w:noProof/>
          <w:sz w:val="20"/>
        </w:rPr>
        <w:t>1</w:t>
      </w:r>
      <w:r w:rsidRPr="00C426D1">
        <w:rPr>
          <w:rFonts w:ascii="Times New Roman" w:hAnsi="Times New Roman"/>
          <w:sz w:val="20"/>
        </w:rPr>
        <w:fldChar w:fldCharType="end"/>
      </w:r>
      <w:r w:rsidRPr="00C426D1">
        <w:rPr>
          <w:rFonts w:ascii="Times New Roman" w:hAnsi="Times New Roman"/>
          <w:sz w:val="20"/>
        </w:rPr>
        <w:t xml:space="preserve"> V2X operating bands</w:t>
      </w:r>
    </w:p>
    <w:tbl>
      <w:tblPr>
        <w:tblW w:w="4500" w:type="pct"/>
        <w:jc w:val="center"/>
        <w:tblLayout w:type="fixed"/>
        <w:tblLook w:val="0000" w:firstRow="0" w:lastRow="0" w:firstColumn="0" w:lastColumn="0" w:noHBand="0" w:noVBand="0"/>
      </w:tblPr>
      <w:tblGrid>
        <w:gridCol w:w="1412"/>
        <w:gridCol w:w="1012"/>
        <w:gridCol w:w="362"/>
        <w:gridCol w:w="1011"/>
        <w:gridCol w:w="975"/>
        <w:gridCol w:w="353"/>
        <w:gridCol w:w="975"/>
        <w:gridCol w:w="1033"/>
        <w:gridCol w:w="1021"/>
      </w:tblGrid>
      <w:tr w:rsidR="004A54BE" w:rsidRPr="00A1115A" w14:paraId="59E5C228" w14:textId="77777777" w:rsidTr="000737F8">
        <w:trPr>
          <w:trHeight w:val="284"/>
          <w:jc w:val="center"/>
        </w:trPr>
        <w:tc>
          <w:tcPr>
            <w:tcW w:w="1412" w:type="dxa"/>
            <w:tcBorders>
              <w:top w:val="single" w:sz="4" w:space="0" w:color="auto"/>
              <w:left w:val="single" w:sz="4" w:space="0" w:color="auto"/>
              <w:right w:val="single" w:sz="4" w:space="0" w:color="auto"/>
            </w:tcBorders>
            <w:shd w:val="clear" w:color="auto" w:fill="auto"/>
          </w:tcPr>
          <w:p w14:paraId="4929769E" w14:textId="77777777" w:rsidR="004A54BE" w:rsidRPr="00A1115A" w:rsidRDefault="004A54BE" w:rsidP="000737F8">
            <w:pPr>
              <w:pStyle w:val="TAH"/>
              <w:rPr>
                <w:rFonts w:cs="Arial"/>
              </w:rPr>
            </w:pPr>
            <w:r w:rsidRPr="00A1115A">
              <w:rPr>
                <w:rFonts w:cs="Arial"/>
              </w:rPr>
              <w:t xml:space="preserve">V2X </w:t>
            </w:r>
            <w:r w:rsidRPr="00A1115A">
              <w:rPr>
                <w:rFonts w:cs="Arial" w:hint="eastAsia"/>
              </w:rPr>
              <w:t xml:space="preserve">Operating </w:t>
            </w:r>
            <w:r w:rsidRPr="00A1115A">
              <w:rPr>
                <w:rFonts w:cs="Arial"/>
              </w:rPr>
              <w:t>Band</w:t>
            </w:r>
          </w:p>
        </w:tc>
        <w:tc>
          <w:tcPr>
            <w:tcW w:w="2385" w:type="dxa"/>
            <w:gridSpan w:val="3"/>
            <w:tcBorders>
              <w:top w:val="single" w:sz="4" w:space="0" w:color="auto"/>
              <w:left w:val="single" w:sz="4" w:space="0" w:color="auto"/>
              <w:bottom w:val="single" w:sz="4" w:space="0" w:color="auto"/>
              <w:right w:val="single" w:sz="4" w:space="0" w:color="auto"/>
            </w:tcBorders>
          </w:tcPr>
          <w:p w14:paraId="56B868D5" w14:textId="77777777" w:rsidR="004A54BE" w:rsidRPr="00A1115A" w:rsidRDefault="004A54BE" w:rsidP="000737F8">
            <w:pPr>
              <w:pStyle w:val="TAH"/>
              <w:rPr>
                <w:rFonts w:cs="Arial"/>
              </w:rPr>
            </w:pPr>
            <w:proofErr w:type="spellStart"/>
            <w:r w:rsidRPr="00A1115A">
              <w:rPr>
                <w:rFonts w:cs="Arial"/>
              </w:rPr>
              <w:t>Sidelink</w:t>
            </w:r>
            <w:proofErr w:type="spellEnd"/>
            <w:r w:rsidRPr="00A1115A">
              <w:rPr>
                <w:rFonts w:cs="Arial"/>
              </w:rPr>
              <w:t xml:space="preserve"> (SL) Transmission operating band</w:t>
            </w:r>
          </w:p>
        </w:tc>
        <w:tc>
          <w:tcPr>
            <w:tcW w:w="2303" w:type="dxa"/>
            <w:gridSpan w:val="3"/>
            <w:tcBorders>
              <w:top w:val="single" w:sz="4" w:space="0" w:color="auto"/>
              <w:bottom w:val="single" w:sz="4" w:space="0" w:color="auto"/>
              <w:right w:val="single" w:sz="4" w:space="0" w:color="auto"/>
            </w:tcBorders>
          </w:tcPr>
          <w:p w14:paraId="7B9AA09F" w14:textId="77777777" w:rsidR="004A54BE" w:rsidRPr="00A1115A" w:rsidRDefault="004A54BE" w:rsidP="000737F8">
            <w:pPr>
              <w:pStyle w:val="TAH"/>
              <w:rPr>
                <w:rFonts w:cs="Arial"/>
              </w:rPr>
            </w:pPr>
            <w:proofErr w:type="spellStart"/>
            <w:r w:rsidRPr="00A1115A">
              <w:rPr>
                <w:rFonts w:cs="Arial"/>
              </w:rPr>
              <w:t>Sidelink</w:t>
            </w:r>
            <w:proofErr w:type="spellEnd"/>
            <w:r w:rsidRPr="00A1115A">
              <w:rPr>
                <w:rFonts w:cs="Arial"/>
              </w:rPr>
              <w:t xml:space="preserve"> (</w:t>
            </w:r>
            <w:proofErr w:type="gramStart"/>
            <w:r w:rsidRPr="00A1115A">
              <w:rPr>
                <w:rFonts w:cs="Arial"/>
              </w:rPr>
              <w:t>SL)  Reception</w:t>
            </w:r>
            <w:proofErr w:type="gramEnd"/>
            <w:r w:rsidRPr="00A1115A">
              <w:rPr>
                <w:rFonts w:cs="Arial"/>
              </w:rPr>
              <w:t xml:space="preserve"> operating band</w:t>
            </w:r>
          </w:p>
        </w:tc>
        <w:tc>
          <w:tcPr>
            <w:tcW w:w="1033" w:type="dxa"/>
            <w:tcBorders>
              <w:top w:val="single" w:sz="4" w:space="0" w:color="auto"/>
              <w:right w:val="single" w:sz="4" w:space="0" w:color="auto"/>
            </w:tcBorders>
            <w:shd w:val="clear" w:color="auto" w:fill="auto"/>
          </w:tcPr>
          <w:p w14:paraId="7610ED84" w14:textId="77777777" w:rsidR="004A54BE" w:rsidRPr="00A1115A" w:rsidRDefault="004A54BE" w:rsidP="000737F8">
            <w:pPr>
              <w:pStyle w:val="TAH"/>
              <w:rPr>
                <w:rFonts w:cs="Arial"/>
              </w:rPr>
            </w:pPr>
            <w:r w:rsidRPr="00A1115A">
              <w:rPr>
                <w:rFonts w:cs="Arial"/>
              </w:rPr>
              <w:t>Duplex Mode</w:t>
            </w:r>
          </w:p>
        </w:tc>
        <w:tc>
          <w:tcPr>
            <w:tcW w:w="1021" w:type="dxa"/>
            <w:tcBorders>
              <w:top w:val="single" w:sz="4" w:space="0" w:color="auto"/>
              <w:right w:val="single" w:sz="4" w:space="0" w:color="auto"/>
            </w:tcBorders>
            <w:shd w:val="clear" w:color="auto" w:fill="auto"/>
          </w:tcPr>
          <w:p w14:paraId="0274E79A" w14:textId="77777777" w:rsidR="004A54BE" w:rsidRPr="00A1115A" w:rsidRDefault="004A54BE" w:rsidP="000737F8">
            <w:pPr>
              <w:pStyle w:val="TAH"/>
              <w:rPr>
                <w:rFonts w:cs="Arial"/>
              </w:rPr>
            </w:pPr>
            <w:r w:rsidRPr="00A1115A">
              <w:rPr>
                <w:rFonts w:cs="Arial"/>
              </w:rPr>
              <w:t>Interface</w:t>
            </w:r>
          </w:p>
        </w:tc>
      </w:tr>
      <w:tr w:rsidR="004A54BE" w:rsidRPr="00A1115A" w14:paraId="403D1B83" w14:textId="77777777" w:rsidTr="000737F8">
        <w:trPr>
          <w:trHeight w:val="284"/>
          <w:jc w:val="center"/>
        </w:trPr>
        <w:tc>
          <w:tcPr>
            <w:tcW w:w="1412" w:type="dxa"/>
            <w:tcBorders>
              <w:left w:val="single" w:sz="4" w:space="0" w:color="auto"/>
              <w:bottom w:val="single" w:sz="4" w:space="0" w:color="auto"/>
              <w:right w:val="single" w:sz="4" w:space="0" w:color="auto"/>
            </w:tcBorders>
            <w:shd w:val="clear" w:color="auto" w:fill="auto"/>
          </w:tcPr>
          <w:p w14:paraId="5E564FC0" w14:textId="77777777" w:rsidR="004A54BE" w:rsidRPr="00A1115A" w:rsidRDefault="004A54BE" w:rsidP="000737F8">
            <w:pPr>
              <w:pStyle w:val="TH"/>
              <w:spacing w:before="0" w:after="0"/>
              <w:outlineLvl w:val="0"/>
              <w:rPr>
                <w:rFonts w:cs="Arial"/>
                <w:sz w:val="18"/>
                <w:szCs w:val="18"/>
              </w:rPr>
            </w:pPr>
          </w:p>
        </w:tc>
        <w:tc>
          <w:tcPr>
            <w:tcW w:w="2385" w:type="dxa"/>
            <w:gridSpan w:val="3"/>
            <w:tcBorders>
              <w:top w:val="single" w:sz="4" w:space="0" w:color="auto"/>
              <w:left w:val="single" w:sz="4" w:space="0" w:color="auto"/>
              <w:bottom w:val="single" w:sz="4" w:space="0" w:color="auto"/>
              <w:right w:val="single" w:sz="4" w:space="0" w:color="auto"/>
            </w:tcBorders>
          </w:tcPr>
          <w:p w14:paraId="303E53B7" w14:textId="77777777" w:rsidR="004A54BE" w:rsidRPr="00A1115A" w:rsidRDefault="004A54BE" w:rsidP="000737F8">
            <w:pPr>
              <w:pStyle w:val="TAH"/>
              <w:rPr>
                <w:rFonts w:cs="Arial"/>
                <w:b w:val="0"/>
              </w:rPr>
            </w:pPr>
            <w:proofErr w:type="spellStart"/>
            <w:r w:rsidRPr="00A1115A">
              <w:rPr>
                <w:rFonts w:cs="Arial"/>
              </w:rPr>
              <w:t>F</w:t>
            </w:r>
            <w:r w:rsidRPr="00A1115A">
              <w:rPr>
                <w:rFonts w:cs="Arial"/>
                <w:vertAlign w:val="subscript"/>
              </w:rPr>
              <w:t>UL_low</w:t>
            </w:r>
            <w:proofErr w:type="spellEnd"/>
            <w:r w:rsidRPr="00A1115A">
              <w:rPr>
                <w:rFonts w:cs="Arial"/>
              </w:rPr>
              <w:t xml:space="preserve">   </w:t>
            </w:r>
            <w:proofErr w:type="gramStart"/>
            <w:r w:rsidRPr="00A1115A">
              <w:rPr>
                <w:rFonts w:cs="Arial"/>
              </w:rPr>
              <w:t xml:space="preserve">–  </w:t>
            </w:r>
            <w:proofErr w:type="spellStart"/>
            <w:r w:rsidRPr="00A1115A">
              <w:rPr>
                <w:rFonts w:cs="Arial"/>
              </w:rPr>
              <w:t>F</w:t>
            </w:r>
            <w:r w:rsidRPr="00A1115A">
              <w:rPr>
                <w:rFonts w:cs="Arial"/>
                <w:vertAlign w:val="subscript"/>
              </w:rPr>
              <w:t>UL</w:t>
            </w:r>
            <w:proofErr w:type="gramEnd"/>
            <w:r w:rsidRPr="00A1115A">
              <w:rPr>
                <w:rFonts w:cs="Arial"/>
                <w:vertAlign w:val="subscript"/>
              </w:rPr>
              <w:t>_high</w:t>
            </w:r>
            <w:proofErr w:type="spellEnd"/>
          </w:p>
        </w:tc>
        <w:tc>
          <w:tcPr>
            <w:tcW w:w="2303" w:type="dxa"/>
            <w:gridSpan w:val="3"/>
            <w:tcBorders>
              <w:top w:val="single" w:sz="4" w:space="0" w:color="auto"/>
              <w:bottom w:val="single" w:sz="4" w:space="0" w:color="auto"/>
              <w:right w:val="single" w:sz="4" w:space="0" w:color="auto"/>
            </w:tcBorders>
          </w:tcPr>
          <w:p w14:paraId="621E5A96" w14:textId="77777777" w:rsidR="004A54BE" w:rsidRPr="00A1115A" w:rsidRDefault="004A54BE" w:rsidP="000737F8">
            <w:pPr>
              <w:pStyle w:val="TAH"/>
              <w:rPr>
                <w:rFonts w:cs="Arial"/>
                <w:b w:val="0"/>
              </w:rPr>
            </w:pPr>
            <w:proofErr w:type="spellStart"/>
            <w:r w:rsidRPr="00A1115A">
              <w:rPr>
                <w:rFonts w:cs="Arial"/>
              </w:rPr>
              <w:t>F</w:t>
            </w:r>
            <w:r w:rsidRPr="00A1115A">
              <w:rPr>
                <w:rFonts w:cs="Arial"/>
                <w:vertAlign w:val="subscript"/>
              </w:rPr>
              <w:t>DL_</w:t>
            </w:r>
            <w:proofErr w:type="gramStart"/>
            <w:r w:rsidRPr="00A1115A">
              <w:rPr>
                <w:rFonts w:cs="Arial"/>
                <w:vertAlign w:val="subscript"/>
              </w:rPr>
              <w:t>low</w:t>
            </w:r>
            <w:proofErr w:type="spellEnd"/>
            <w:r w:rsidRPr="00A1115A">
              <w:rPr>
                <w:rFonts w:cs="Arial"/>
              </w:rPr>
              <w:t xml:space="preserve">  –</w:t>
            </w:r>
            <w:proofErr w:type="gramEnd"/>
            <w:r w:rsidRPr="00A1115A">
              <w:rPr>
                <w:rFonts w:cs="Arial"/>
              </w:rPr>
              <w:t xml:space="preserve">  </w:t>
            </w:r>
            <w:proofErr w:type="spellStart"/>
            <w:r w:rsidRPr="00A1115A">
              <w:rPr>
                <w:rFonts w:cs="Arial"/>
              </w:rPr>
              <w:t>F</w:t>
            </w:r>
            <w:r w:rsidRPr="00A1115A">
              <w:rPr>
                <w:rFonts w:cs="Arial"/>
                <w:vertAlign w:val="subscript"/>
              </w:rPr>
              <w:t>DL_high</w:t>
            </w:r>
            <w:proofErr w:type="spellEnd"/>
          </w:p>
        </w:tc>
        <w:tc>
          <w:tcPr>
            <w:tcW w:w="1033" w:type="dxa"/>
            <w:tcBorders>
              <w:bottom w:val="single" w:sz="4" w:space="0" w:color="auto"/>
              <w:right w:val="single" w:sz="4" w:space="0" w:color="auto"/>
            </w:tcBorders>
            <w:shd w:val="clear" w:color="auto" w:fill="auto"/>
          </w:tcPr>
          <w:p w14:paraId="418614CB" w14:textId="77777777" w:rsidR="004A54BE" w:rsidRPr="00A1115A" w:rsidRDefault="004A54BE" w:rsidP="000737F8">
            <w:pPr>
              <w:pStyle w:val="TAH"/>
              <w:rPr>
                <w:rFonts w:cs="Arial"/>
              </w:rPr>
            </w:pPr>
          </w:p>
        </w:tc>
        <w:tc>
          <w:tcPr>
            <w:tcW w:w="1021" w:type="dxa"/>
            <w:tcBorders>
              <w:bottom w:val="single" w:sz="4" w:space="0" w:color="auto"/>
              <w:right w:val="single" w:sz="4" w:space="0" w:color="auto"/>
            </w:tcBorders>
            <w:shd w:val="clear" w:color="auto" w:fill="auto"/>
          </w:tcPr>
          <w:p w14:paraId="4FD88397" w14:textId="77777777" w:rsidR="004A54BE" w:rsidRPr="00A1115A" w:rsidRDefault="004A54BE" w:rsidP="000737F8">
            <w:pPr>
              <w:pStyle w:val="TAH"/>
              <w:rPr>
                <w:rFonts w:cs="Arial"/>
              </w:rPr>
            </w:pPr>
          </w:p>
        </w:tc>
      </w:tr>
      <w:tr w:rsidR="004A54BE" w:rsidRPr="00A1115A" w14:paraId="5EBAC10C" w14:textId="77777777" w:rsidTr="000737F8">
        <w:trPr>
          <w:trHeight w:val="187"/>
          <w:jc w:val="center"/>
        </w:trPr>
        <w:tc>
          <w:tcPr>
            <w:tcW w:w="1412" w:type="dxa"/>
            <w:tcBorders>
              <w:top w:val="single" w:sz="4" w:space="0" w:color="auto"/>
              <w:left w:val="single" w:sz="4" w:space="0" w:color="auto"/>
              <w:bottom w:val="single" w:sz="4" w:space="0" w:color="auto"/>
              <w:right w:val="single" w:sz="4" w:space="0" w:color="auto"/>
            </w:tcBorders>
          </w:tcPr>
          <w:p w14:paraId="03553A66" w14:textId="77777777" w:rsidR="004A54BE" w:rsidRPr="00A1115A" w:rsidRDefault="004A54BE" w:rsidP="000737F8">
            <w:pPr>
              <w:pStyle w:val="TAC"/>
              <w:rPr>
                <w:rFonts w:cs="Arial"/>
                <w:lang w:eastAsia="ko-KR"/>
              </w:rPr>
            </w:pPr>
            <w:r w:rsidRPr="00A1115A">
              <w:rPr>
                <w:rFonts w:cs="Arial"/>
                <w:lang w:eastAsia="ko-KR"/>
              </w:rPr>
              <w:t>n</w:t>
            </w:r>
            <w:r w:rsidRPr="00A1115A">
              <w:rPr>
                <w:rFonts w:cs="Arial" w:hint="eastAsia"/>
                <w:lang w:eastAsia="ko-KR"/>
              </w:rPr>
              <w:t>3</w:t>
            </w:r>
            <w:r w:rsidRPr="00A1115A">
              <w:rPr>
                <w:rFonts w:cs="Arial"/>
                <w:lang w:eastAsia="ko-KR"/>
              </w:rPr>
              <w:t>8</w:t>
            </w:r>
            <w:r w:rsidRPr="00A1115A">
              <w:rPr>
                <w:rFonts w:cs="Arial"/>
                <w:vertAlign w:val="superscript"/>
                <w:lang w:eastAsia="ko-KR"/>
              </w:rPr>
              <w:t>1</w:t>
            </w:r>
          </w:p>
        </w:tc>
        <w:tc>
          <w:tcPr>
            <w:tcW w:w="1012" w:type="dxa"/>
            <w:tcBorders>
              <w:top w:val="single" w:sz="4" w:space="0" w:color="auto"/>
              <w:left w:val="single" w:sz="4" w:space="0" w:color="auto"/>
              <w:bottom w:val="single" w:sz="4" w:space="0" w:color="auto"/>
            </w:tcBorders>
          </w:tcPr>
          <w:p w14:paraId="77AE0B4E" w14:textId="77777777" w:rsidR="004A54BE" w:rsidRPr="00A1115A" w:rsidRDefault="004A54BE" w:rsidP="000737F8">
            <w:pPr>
              <w:pStyle w:val="TAR"/>
              <w:jc w:val="center"/>
              <w:rPr>
                <w:rFonts w:cs="Arial"/>
                <w:lang w:eastAsia="ko-KR"/>
              </w:rPr>
            </w:pPr>
            <w:r w:rsidRPr="00A1115A">
              <w:rPr>
                <w:rFonts w:cs="Arial" w:hint="eastAsia"/>
                <w:lang w:eastAsia="ko-KR"/>
              </w:rPr>
              <w:t>2570 MHz</w:t>
            </w:r>
          </w:p>
        </w:tc>
        <w:tc>
          <w:tcPr>
            <w:tcW w:w="362" w:type="dxa"/>
            <w:tcBorders>
              <w:top w:val="single" w:sz="4" w:space="0" w:color="auto"/>
              <w:bottom w:val="single" w:sz="4" w:space="0" w:color="auto"/>
            </w:tcBorders>
          </w:tcPr>
          <w:p w14:paraId="6AF4AEA4" w14:textId="77777777" w:rsidR="004A54BE" w:rsidRPr="00A1115A" w:rsidRDefault="004A54BE" w:rsidP="000737F8">
            <w:pPr>
              <w:pStyle w:val="TAC"/>
              <w:rPr>
                <w:rFonts w:cs="Arial"/>
              </w:rPr>
            </w:pPr>
            <w:r w:rsidRPr="00A1115A">
              <w:rPr>
                <w:rFonts w:cs="Arial" w:hint="eastAsia"/>
              </w:rPr>
              <w:t>-</w:t>
            </w:r>
          </w:p>
        </w:tc>
        <w:tc>
          <w:tcPr>
            <w:tcW w:w="1011" w:type="dxa"/>
            <w:tcBorders>
              <w:top w:val="single" w:sz="4" w:space="0" w:color="auto"/>
              <w:bottom w:val="single" w:sz="4" w:space="0" w:color="auto"/>
              <w:right w:val="single" w:sz="4" w:space="0" w:color="auto"/>
            </w:tcBorders>
          </w:tcPr>
          <w:p w14:paraId="47DCAB5C" w14:textId="77777777" w:rsidR="004A54BE" w:rsidRPr="00A1115A" w:rsidRDefault="004A54BE" w:rsidP="000737F8">
            <w:pPr>
              <w:pStyle w:val="TAL"/>
              <w:jc w:val="center"/>
              <w:rPr>
                <w:rFonts w:cs="Arial"/>
                <w:lang w:eastAsia="ko-KR"/>
              </w:rPr>
            </w:pPr>
            <w:r w:rsidRPr="00A1115A">
              <w:rPr>
                <w:rFonts w:cs="Arial" w:hint="eastAsia"/>
                <w:lang w:eastAsia="ko-KR"/>
              </w:rPr>
              <w:t>2</w:t>
            </w:r>
            <w:r w:rsidRPr="00A1115A">
              <w:rPr>
                <w:rFonts w:cs="Arial"/>
                <w:lang w:eastAsia="ko-KR"/>
              </w:rPr>
              <w:t>620</w:t>
            </w:r>
            <w:r w:rsidRPr="00A1115A">
              <w:rPr>
                <w:rFonts w:cs="Arial" w:hint="eastAsia"/>
                <w:lang w:eastAsia="ko-KR"/>
              </w:rPr>
              <w:t xml:space="preserve"> MHz</w:t>
            </w:r>
          </w:p>
        </w:tc>
        <w:tc>
          <w:tcPr>
            <w:tcW w:w="975" w:type="dxa"/>
            <w:tcBorders>
              <w:top w:val="single" w:sz="4" w:space="0" w:color="auto"/>
              <w:left w:val="single" w:sz="4" w:space="0" w:color="auto"/>
              <w:bottom w:val="single" w:sz="4" w:space="0" w:color="auto"/>
            </w:tcBorders>
          </w:tcPr>
          <w:p w14:paraId="77A6C3E8" w14:textId="77777777" w:rsidR="004A54BE" w:rsidRPr="00A1115A" w:rsidRDefault="004A54BE" w:rsidP="000737F8">
            <w:pPr>
              <w:pStyle w:val="TAR"/>
              <w:jc w:val="center"/>
              <w:rPr>
                <w:rFonts w:cs="Arial"/>
                <w:lang w:eastAsia="ko-KR"/>
              </w:rPr>
            </w:pPr>
            <w:r w:rsidRPr="00A1115A">
              <w:rPr>
                <w:rFonts w:cs="Arial" w:hint="eastAsia"/>
                <w:lang w:eastAsia="ko-KR"/>
              </w:rPr>
              <w:t>2570 MHz</w:t>
            </w:r>
          </w:p>
        </w:tc>
        <w:tc>
          <w:tcPr>
            <w:tcW w:w="353" w:type="dxa"/>
            <w:tcBorders>
              <w:top w:val="single" w:sz="4" w:space="0" w:color="auto"/>
              <w:bottom w:val="single" w:sz="4" w:space="0" w:color="auto"/>
            </w:tcBorders>
          </w:tcPr>
          <w:p w14:paraId="53B6932A" w14:textId="77777777" w:rsidR="004A54BE" w:rsidRPr="00A1115A" w:rsidRDefault="004A54BE" w:rsidP="000737F8">
            <w:pPr>
              <w:pStyle w:val="TAC"/>
              <w:rPr>
                <w:rFonts w:cs="Arial"/>
              </w:rPr>
            </w:pPr>
            <w:r w:rsidRPr="00A1115A">
              <w:rPr>
                <w:rFonts w:cs="Arial" w:hint="eastAsia"/>
              </w:rPr>
              <w:t>-</w:t>
            </w:r>
          </w:p>
        </w:tc>
        <w:tc>
          <w:tcPr>
            <w:tcW w:w="975" w:type="dxa"/>
            <w:tcBorders>
              <w:top w:val="single" w:sz="4" w:space="0" w:color="auto"/>
              <w:bottom w:val="single" w:sz="4" w:space="0" w:color="auto"/>
              <w:right w:val="single" w:sz="4" w:space="0" w:color="auto"/>
            </w:tcBorders>
          </w:tcPr>
          <w:p w14:paraId="1E38A414" w14:textId="77777777" w:rsidR="004A54BE" w:rsidRPr="00A1115A" w:rsidRDefault="004A54BE" w:rsidP="000737F8">
            <w:pPr>
              <w:pStyle w:val="TAL"/>
              <w:jc w:val="center"/>
              <w:rPr>
                <w:rFonts w:cs="Arial"/>
                <w:lang w:eastAsia="ko-KR"/>
              </w:rPr>
            </w:pPr>
            <w:r w:rsidRPr="00A1115A">
              <w:rPr>
                <w:rFonts w:cs="Arial" w:hint="eastAsia"/>
                <w:lang w:eastAsia="ko-KR"/>
              </w:rPr>
              <w:t>2</w:t>
            </w:r>
            <w:r w:rsidRPr="00A1115A">
              <w:rPr>
                <w:rFonts w:cs="Arial"/>
                <w:lang w:eastAsia="ko-KR"/>
              </w:rPr>
              <w:t>620</w:t>
            </w:r>
            <w:r w:rsidRPr="00A1115A">
              <w:rPr>
                <w:rFonts w:cs="Arial" w:hint="eastAsia"/>
                <w:lang w:eastAsia="ko-KR"/>
              </w:rPr>
              <w:t xml:space="preserve"> MHz</w:t>
            </w:r>
          </w:p>
        </w:tc>
        <w:tc>
          <w:tcPr>
            <w:tcW w:w="1033" w:type="dxa"/>
            <w:tcBorders>
              <w:top w:val="single" w:sz="4" w:space="0" w:color="auto"/>
              <w:bottom w:val="single" w:sz="4" w:space="0" w:color="auto"/>
              <w:right w:val="single" w:sz="4" w:space="0" w:color="auto"/>
            </w:tcBorders>
          </w:tcPr>
          <w:p w14:paraId="7DFB435E" w14:textId="77777777" w:rsidR="004A54BE" w:rsidRPr="00A1115A" w:rsidRDefault="004A54BE" w:rsidP="000737F8">
            <w:pPr>
              <w:pStyle w:val="TAC"/>
              <w:rPr>
                <w:rFonts w:cs="Arial"/>
                <w:lang w:eastAsia="ko-KR"/>
              </w:rPr>
            </w:pPr>
            <w:r w:rsidRPr="00A1115A">
              <w:rPr>
                <w:rFonts w:cs="Arial" w:hint="eastAsia"/>
                <w:lang w:eastAsia="ko-KR"/>
              </w:rPr>
              <w:t>HD</w:t>
            </w:r>
          </w:p>
        </w:tc>
        <w:tc>
          <w:tcPr>
            <w:tcW w:w="1021" w:type="dxa"/>
            <w:tcBorders>
              <w:top w:val="single" w:sz="4" w:space="0" w:color="auto"/>
              <w:bottom w:val="single" w:sz="4" w:space="0" w:color="auto"/>
              <w:right w:val="single" w:sz="4" w:space="0" w:color="auto"/>
            </w:tcBorders>
          </w:tcPr>
          <w:p w14:paraId="2B545E84" w14:textId="77777777" w:rsidR="004A54BE" w:rsidRPr="00A1115A" w:rsidRDefault="004A54BE" w:rsidP="000737F8">
            <w:pPr>
              <w:pStyle w:val="TAC"/>
              <w:rPr>
                <w:rFonts w:cs="Arial"/>
                <w:lang w:eastAsia="ko-KR"/>
              </w:rPr>
            </w:pPr>
            <w:r w:rsidRPr="00A1115A">
              <w:rPr>
                <w:rFonts w:cs="Arial" w:hint="eastAsia"/>
                <w:lang w:eastAsia="ko-KR"/>
              </w:rPr>
              <w:t>PC5</w:t>
            </w:r>
          </w:p>
        </w:tc>
      </w:tr>
      <w:tr w:rsidR="004A54BE" w:rsidRPr="00A1115A" w14:paraId="54EC7753" w14:textId="77777777" w:rsidTr="000737F8">
        <w:trPr>
          <w:trHeight w:val="187"/>
          <w:jc w:val="center"/>
        </w:trPr>
        <w:tc>
          <w:tcPr>
            <w:tcW w:w="1412" w:type="dxa"/>
            <w:tcBorders>
              <w:top w:val="single" w:sz="4" w:space="0" w:color="auto"/>
              <w:left w:val="single" w:sz="4" w:space="0" w:color="auto"/>
              <w:bottom w:val="single" w:sz="4" w:space="0" w:color="auto"/>
              <w:right w:val="single" w:sz="4" w:space="0" w:color="auto"/>
            </w:tcBorders>
          </w:tcPr>
          <w:p w14:paraId="3D8CD40F" w14:textId="77777777" w:rsidR="004A54BE" w:rsidRPr="00A1115A" w:rsidRDefault="004A54BE" w:rsidP="000737F8">
            <w:pPr>
              <w:pStyle w:val="TAC"/>
              <w:rPr>
                <w:rFonts w:cs="Arial"/>
                <w:lang w:eastAsia="ko-KR"/>
              </w:rPr>
            </w:pPr>
            <w:r w:rsidRPr="00A1115A">
              <w:rPr>
                <w:rFonts w:cs="Arial" w:hint="eastAsia"/>
                <w:lang w:eastAsia="zh-CN"/>
              </w:rPr>
              <w:t>n</w:t>
            </w:r>
            <w:r w:rsidRPr="00A1115A">
              <w:rPr>
                <w:rFonts w:cs="Arial" w:hint="eastAsia"/>
                <w:lang w:eastAsia="ko-KR"/>
              </w:rPr>
              <w:t>47</w:t>
            </w:r>
          </w:p>
        </w:tc>
        <w:tc>
          <w:tcPr>
            <w:tcW w:w="1012" w:type="dxa"/>
            <w:tcBorders>
              <w:top w:val="single" w:sz="4" w:space="0" w:color="auto"/>
              <w:left w:val="single" w:sz="4" w:space="0" w:color="auto"/>
              <w:bottom w:val="single" w:sz="4" w:space="0" w:color="auto"/>
            </w:tcBorders>
          </w:tcPr>
          <w:p w14:paraId="5EB01019" w14:textId="77777777" w:rsidR="004A54BE" w:rsidRPr="00A1115A" w:rsidRDefault="004A54BE" w:rsidP="000737F8">
            <w:pPr>
              <w:pStyle w:val="TAR"/>
              <w:jc w:val="center"/>
              <w:rPr>
                <w:rFonts w:cs="Arial"/>
                <w:lang w:eastAsia="ko-KR"/>
              </w:rPr>
            </w:pPr>
            <w:r w:rsidRPr="00A1115A">
              <w:rPr>
                <w:rFonts w:cs="Arial" w:hint="eastAsia"/>
                <w:lang w:eastAsia="ko-KR"/>
              </w:rPr>
              <w:t>5855 MHz</w:t>
            </w:r>
          </w:p>
        </w:tc>
        <w:tc>
          <w:tcPr>
            <w:tcW w:w="362" w:type="dxa"/>
            <w:tcBorders>
              <w:top w:val="single" w:sz="4" w:space="0" w:color="auto"/>
              <w:bottom w:val="single" w:sz="4" w:space="0" w:color="auto"/>
            </w:tcBorders>
          </w:tcPr>
          <w:p w14:paraId="23668851" w14:textId="77777777" w:rsidR="004A54BE" w:rsidRPr="00A1115A" w:rsidRDefault="004A54BE" w:rsidP="000737F8">
            <w:pPr>
              <w:pStyle w:val="TAC"/>
              <w:rPr>
                <w:rFonts w:cs="Arial"/>
              </w:rPr>
            </w:pPr>
            <w:r w:rsidRPr="00A1115A">
              <w:rPr>
                <w:rFonts w:cs="Arial" w:hint="eastAsia"/>
              </w:rPr>
              <w:t>-</w:t>
            </w:r>
          </w:p>
        </w:tc>
        <w:tc>
          <w:tcPr>
            <w:tcW w:w="1011" w:type="dxa"/>
            <w:tcBorders>
              <w:top w:val="single" w:sz="4" w:space="0" w:color="auto"/>
              <w:bottom w:val="single" w:sz="4" w:space="0" w:color="auto"/>
              <w:right w:val="single" w:sz="4" w:space="0" w:color="auto"/>
            </w:tcBorders>
          </w:tcPr>
          <w:p w14:paraId="2F886138" w14:textId="77777777" w:rsidR="004A54BE" w:rsidRPr="00A1115A" w:rsidRDefault="004A54BE" w:rsidP="000737F8">
            <w:pPr>
              <w:pStyle w:val="TAL"/>
              <w:jc w:val="center"/>
              <w:rPr>
                <w:rFonts w:cs="Arial"/>
                <w:lang w:eastAsia="ko-KR"/>
              </w:rPr>
            </w:pPr>
            <w:r w:rsidRPr="00A1115A">
              <w:rPr>
                <w:rFonts w:cs="Arial" w:hint="eastAsia"/>
                <w:lang w:eastAsia="ko-KR"/>
              </w:rPr>
              <w:t>5925 MHz</w:t>
            </w:r>
          </w:p>
        </w:tc>
        <w:tc>
          <w:tcPr>
            <w:tcW w:w="975" w:type="dxa"/>
            <w:tcBorders>
              <w:top w:val="single" w:sz="4" w:space="0" w:color="auto"/>
              <w:left w:val="single" w:sz="4" w:space="0" w:color="auto"/>
              <w:bottom w:val="single" w:sz="4" w:space="0" w:color="auto"/>
            </w:tcBorders>
          </w:tcPr>
          <w:p w14:paraId="1E067A5C" w14:textId="77777777" w:rsidR="004A54BE" w:rsidRPr="00A1115A" w:rsidRDefault="004A54BE" w:rsidP="000737F8">
            <w:pPr>
              <w:pStyle w:val="TAR"/>
              <w:jc w:val="center"/>
              <w:rPr>
                <w:rFonts w:cs="Arial"/>
              </w:rPr>
            </w:pPr>
            <w:r w:rsidRPr="00A1115A">
              <w:rPr>
                <w:rFonts w:cs="Arial" w:hint="eastAsia"/>
                <w:lang w:eastAsia="ko-KR"/>
              </w:rPr>
              <w:t>5855 MHz</w:t>
            </w:r>
          </w:p>
        </w:tc>
        <w:tc>
          <w:tcPr>
            <w:tcW w:w="353" w:type="dxa"/>
            <w:tcBorders>
              <w:top w:val="single" w:sz="4" w:space="0" w:color="auto"/>
              <w:bottom w:val="single" w:sz="4" w:space="0" w:color="auto"/>
            </w:tcBorders>
          </w:tcPr>
          <w:p w14:paraId="7990ED2A" w14:textId="77777777" w:rsidR="004A54BE" w:rsidRPr="00A1115A" w:rsidRDefault="004A54BE" w:rsidP="000737F8">
            <w:pPr>
              <w:pStyle w:val="TAC"/>
              <w:rPr>
                <w:rFonts w:cs="Arial"/>
              </w:rPr>
            </w:pPr>
            <w:r w:rsidRPr="00A1115A">
              <w:rPr>
                <w:rFonts w:cs="Arial" w:hint="eastAsia"/>
              </w:rPr>
              <w:t>-</w:t>
            </w:r>
          </w:p>
        </w:tc>
        <w:tc>
          <w:tcPr>
            <w:tcW w:w="975" w:type="dxa"/>
            <w:tcBorders>
              <w:top w:val="single" w:sz="4" w:space="0" w:color="auto"/>
              <w:bottom w:val="single" w:sz="4" w:space="0" w:color="auto"/>
              <w:right w:val="single" w:sz="4" w:space="0" w:color="auto"/>
            </w:tcBorders>
          </w:tcPr>
          <w:p w14:paraId="47E76AFB" w14:textId="77777777" w:rsidR="004A54BE" w:rsidRPr="00A1115A" w:rsidRDefault="004A54BE" w:rsidP="000737F8">
            <w:pPr>
              <w:pStyle w:val="TAL"/>
              <w:jc w:val="center"/>
              <w:rPr>
                <w:rFonts w:cs="Arial"/>
              </w:rPr>
            </w:pPr>
            <w:r w:rsidRPr="00A1115A">
              <w:rPr>
                <w:rFonts w:cs="Arial" w:hint="eastAsia"/>
                <w:lang w:eastAsia="ko-KR"/>
              </w:rPr>
              <w:t>5925 MHz</w:t>
            </w:r>
          </w:p>
        </w:tc>
        <w:tc>
          <w:tcPr>
            <w:tcW w:w="1033" w:type="dxa"/>
            <w:tcBorders>
              <w:top w:val="single" w:sz="4" w:space="0" w:color="auto"/>
              <w:bottom w:val="single" w:sz="4" w:space="0" w:color="auto"/>
              <w:right w:val="single" w:sz="4" w:space="0" w:color="auto"/>
            </w:tcBorders>
          </w:tcPr>
          <w:p w14:paraId="13FFE971" w14:textId="77777777" w:rsidR="004A54BE" w:rsidRPr="00A1115A" w:rsidRDefault="004A54BE" w:rsidP="000737F8">
            <w:pPr>
              <w:pStyle w:val="TAC"/>
              <w:rPr>
                <w:rFonts w:cs="Arial"/>
                <w:lang w:eastAsia="ko-KR"/>
              </w:rPr>
            </w:pPr>
            <w:r w:rsidRPr="00A1115A">
              <w:rPr>
                <w:rFonts w:cs="Arial" w:hint="eastAsia"/>
                <w:lang w:eastAsia="ko-KR"/>
              </w:rPr>
              <w:t>HD</w:t>
            </w:r>
          </w:p>
        </w:tc>
        <w:tc>
          <w:tcPr>
            <w:tcW w:w="1021" w:type="dxa"/>
            <w:tcBorders>
              <w:top w:val="single" w:sz="4" w:space="0" w:color="auto"/>
              <w:bottom w:val="single" w:sz="4" w:space="0" w:color="auto"/>
              <w:right w:val="single" w:sz="4" w:space="0" w:color="auto"/>
            </w:tcBorders>
          </w:tcPr>
          <w:p w14:paraId="5BAB47C0" w14:textId="77777777" w:rsidR="004A54BE" w:rsidRPr="00A1115A" w:rsidRDefault="004A54BE" w:rsidP="000737F8">
            <w:pPr>
              <w:pStyle w:val="TAC"/>
              <w:rPr>
                <w:rFonts w:cs="Arial"/>
                <w:lang w:eastAsia="ko-KR"/>
              </w:rPr>
            </w:pPr>
            <w:r w:rsidRPr="00A1115A">
              <w:rPr>
                <w:rFonts w:cs="Arial" w:hint="eastAsia"/>
                <w:lang w:eastAsia="ko-KR"/>
              </w:rPr>
              <w:t>PC5</w:t>
            </w:r>
          </w:p>
        </w:tc>
      </w:tr>
      <w:tr w:rsidR="004A54BE" w:rsidRPr="00A1115A" w14:paraId="4F1C2CE8" w14:textId="77777777" w:rsidTr="000737F8">
        <w:trPr>
          <w:trHeight w:val="187"/>
          <w:jc w:val="center"/>
        </w:trPr>
        <w:tc>
          <w:tcPr>
            <w:tcW w:w="1412" w:type="dxa"/>
            <w:tcBorders>
              <w:top w:val="single" w:sz="4" w:space="0" w:color="auto"/>
              <w:left w:val="single" w:sz="4" w:space="0" w:color="auto"/>
              <w:bottom w:val="single" w:sz="4" w:space="0" w:color="auto"/>
              <w:right w:val="single" w:sz="4" w:space="0" w:color="auto"/>
            </w:tcBorders>
            <w:vAlign w:val="center"/>
          </w:tcPr>
          <w:p w14:paraId="0EAA9E8C" w14:textId="77777777" w:rsidR="004A54BE" w:rsidRPr="00A1115A" w:rsidRDefault="004A54BE" w:rsidP="000737F8">
            <w:pPr>
              <w:pStyle w:val="TAC"/>
              <w:rPr>
                <w:rFonts w:cs="Arial"/>
                <w:lang w:eastAsia="zh-CN"/>
              </w:rPr>
            </w:pPr>
            <w:r w:rsidRPr="000A4A55">
              <w:rPr>
                <w:rFonts w:cs="Arial"/>
                <w:lang w:eastAsia="ko-KR"/>
              </w:rPr>
              <w:t>n</w:t>
            </w:r>
            <w:r w:rsidRPr="000A4A55">
              <w:rPr>
                <w:rFonts w:cs="Arial"/>
                <w:lang w:eastAsia="zh-CN"/>
              </w:rPr>
              <w:t>14</w:t>
            </w:r>
            <w:r>
              <w:rPr>
                <w:rFonts w:cs="Arial"/>
                <w:vertAlign w:val="superscript"/>
                <w:lang w:eastAsia="ko-KR"/>
              </w:rPr>
              <w:t>2</w:t>
            </w:r>
          </w:p>
        </w:tc>
        <w:tc>
          <w:tcPr>
            <w:tcW w:w="1012" w:type="dxa"/>
            <w:tcBorders>
              <w:top w:val="single" w:sz="4" w:space="0" w:color="auto"/>
              <w:left w:val="single" w:sz="4" w:space="0" w:color="auto"/>
              <w:bottom w:val="single" w:sz="4" w:space="0" w:color="auto"/>
            </w:tcBorders>
            <w:vAlign w:val="center"/>
          </w:tcPr>
          <w:p w14:paraId="429109D8" w14:textId="77777777" w:rsidR="004A54BE" w:rsidRPr="00A1115A" w:rsidRDefault="004A54BE" w:rsidP="000737F8">
            <w:pPr>
              <w:pStyle w:val="TAR"/>
              <w:jc w:val="center"/>
              <w:rPr>
                <w:rFonts w:cs="Arial"/>
                <w:lang w:eastAsia="ko-KR"/>
              </w:rPr>
            </w:pPr>
            <w:r w:rsidRPr="000A4A55">
              <w:rPr>
                <w:rFonts w:cs="Arial"/>
                <w:lang w:eastAsia="zh-CN"/>
              </w:rPr>
              <w:t>788</w:t>
            </w:r>
            <w:r w:rsidRPr="000A4A55">
              <w:rPr>
                <w:rFonts w:cs="Arial"/>
                <w:lang w:eastAsia="ko-KR"/>
              </w:rPr>
              <w:t xml:space="preserve"> MHz</w:t>
            </w:r>
          </w:p>
        </w:tc>
        <w:tc>
          <w:tcPr>
            <w:tcW w:w="362" w:type="dxa"/>
            <w:tcBorders>
              <w:top w:val="single" w:sz="4" w:space="0" w:color="auto"/>
              <w:bottom w:val="single" w:sz="4" w:space="0" w:color="auto"/>
            </w:tcBorders>
            <w:vAlign w:val="center"/>
          </w:tcPr>
          <w:p w14:paraId="51338B05" w14:textId="77777777" w:rsidR="004A54BE" w:rsidRPr="00A1115A" w:rsidRDefault="004A54BE" w:rsidP="000737F8">
            <w:pPr>
              <w:pStyle w:val="TAC"/>
              <w:rPr>
                <w:rFonts w:cs="Arial"/>
              </w:rPr>
            </w:pPr>
            <w:r w:rsidRPr="000A4A55">
              <w:rPr>
                <w:rFonts w:cs="Arial"/>
              </w:rPr>
              <w:t>-</w:t>
            </w:r>
          </w:p>
        </w:tc>
        <w:tc>
          <w:tcPr>
            <w:tcW w:w="1011" w:type="dxa"/>
            <w:tcBorders>
              <w:top w:val="single" w:sz="4" w:space="0" w:color="auto"/>
              <w:bottom w:val="single" w:sz="4" w:space="0" w:color="auto"/>
              <w:right w:val="single" w:sz="4" w:space="0" w:color="auto"/>
            </w:tcBorders>
            <w:vAlign w:val="center"/>
          </w:tcPr>
          <w:p w14:paraId="416919B4" w14:textId="77777777" w:rsidR="004A54BE" w:rsidRPr="00A1115A" w:rsidRDefault="004A54BE" w:rsidP="000737F8">
            <w:pPr>
              <w:pStyle w:val="TAL"/>
              <w:jc w:val="center"/>
              <w:rPr>
                <w:rFonts w:cs="Arial"/>
                <w:lang w:eastAsia="ko-KR"/>
              </w:rPr>
            </w:pPr>
            <w:r w:rsidRPr="000A4A55">
              <w:rPr>
                <w:rFonts w:cs="Arial"/>
              </w:rPr>
              <w:t>798</w:t>
            </w:r>
            <w:r w:rsidRPr="000A4A55">
              <w:rPr>
                <w:rFonts w:cs="Arial"/>
                <w:lang w:eastAsia="ko-KR"/>
              </w:rPr>
              <w:t xml:space="preserve"> MHz</w:t>
            </w:r>
            <w:r w:rsidRPr="000A4A55">
              <w:rPr>
                <w:rFonts w:cs="Arial"/>
              </w:rPr>
              <w:t xml:space="preserve"> </w:t>
            </w:r>
          </w:p>
        </w:tc>
        <w:tc>
          <w:tcPr>
            <w:tcW w:w="975" w:type="dxa"/>
            <w:tcBorders>
              <w:top w:val="single" w:sz="4" w:space="0" w:color="auto"/>
              <w:left w:val="single" w:sz="4" w:space="0" w:color="auto"/>
              <w:bottom w:val="single" w:sz="4" w:space="0" w:color="auto"/>
            </w:tcBorders>
            <w:vAlign w:val="center"/>
          </w:tcPr>
          <w:p w14:paraId="780BF4E4" w14:textId="77777777" w:rsidR="004A54BE" w:rsidRPr="00A1115A" w:rsidRDefault="004A54BE" w:rsidP="000737F8">
            <w:pPr>
              <w:pStyle w:val="TAR"/>
              <w:jc w:val="center"/>
              <w:rPr>
                <w:rFonts w:cs="Arial"/>
                <w:lang w:eastAsia="ko-KR"/>
              </w:rPr>
            </w:pPr>
            <w:r w:rsidRPr="00CB7398">
              <w:rPr>
                <w:rFonts w:cs="Arial"/>
                <w:lang w:eastAsia="zh-CN"/>
              </w:rPr>
              <w:t>788</w:t>
            </w:r>
            <w:r w:rsidRPr="00CB7398">
              <w:rPr>
                <w:rFonts w:cs="Arial"/>
                <w:lang w:eastAsia="ko-KR"/>
              </w:rPr>
              <w:t xml:space="preserve"> MHz</w:t>
            </w:r>
          </w:p>
        </w:tc>
        <w:tc>
          <w:tcPr>
            <w:tcW w:w="353" w:type="dxa"/>
            <w:tcBorders>
              <w:top w:val="single" w:sz="4" w:space="0" w:color="auto"/>
              <w:bottom w:val="single" w:sz="4" w:space="0" w:color="auto"/>
            </w:tcBorders>
            <w:vAlign w:val="center"/>
          </w:tcPr>
          <w:p w14:paraId="7DBEBB3F" w14:textId="77777777" w:rsidR="004A54BE" w:rsidRPr="00A1115A" w:rsidRDefault="004A54BE" w:rsidP="000737F8">
            <w:pPr>
              <w:pStyle w:val="TAC"/>
              <w:rPr>
                <w:rFonts w:cs="Arial"/>
              </w:rPr>
            </w:pPr>
            <w:r w:rsidRPr="00CB7398">
              <w:rPr>
                <w:rFonts w:cs="Arial"/>
              </w:rPr>
              <w:t>-</w:t>
            </w:r>
          </w:p>
        </w:tc>
        <w:tc>
          <w:tcPr>
            <w:tcW w:w="975" w:type="dxa"/>
            <w:tcBorders>
              <w:top w:val="single" w:sz="4" w:space="0" w:color="auto"/>
              <w:bottom w:val="single" w:sz="4" w:space="0" w:color="auto"/>
              <w:right w:val="single" w:sz="4" w:space="0" w:color="auto"/>
            </w:tcBorders>
            <w:vAlign w:val="center"/>
          </w:tcPr>
          <w:p w14:paraId="192259CC" w14:textId="77777777" w:rsidR="004A54BE" w:rsidRPr="00A1115A" w:rsidRDefault="004A54BE" w:rsidP="000737F8">
            <w:pPr>
              <w:pStyle w:val="TAL"/>
              <w:jc w:val="center"/>
              <w:rPr>
                <w:rFonts w:cs="Arial"/>
                <w:lang w:eastAsia="ko-KR"/>
              </w:rPr>
            </w:pPr>
            <w:r w:rsidRPr="00CB7398">
              <w:rPr>
                <w:rFonts w:cs="Arial"/>
              </w:rPr>
              <w:t>798</w:t>
            </w:r>
            <w:r w:rsidRPr="00CB7398">
              <w:rPr>
                <w:rFonts w:cs="Arial"/>
                <w:lang w:eastAsia="ko-KR"/>
              </w:rPr>
              <w:t xml:space="preserve"> MHz</w:t>
            </w:r>
          </w:p>
        </w:tc>
        <w:tc>
          <w:tcPr>
            <w:tcW w:w="1033" w:type="dxa"/>
            <w:tcBorders>
              <w:top w:val="single" w:sz="4" w:space="0" w:color="auto"/>
              <w:bottom w:val="single" w:sz="4" w:space="0" w:color="auto"/>
              <w:right w:val="single" w:sz="4" w:space="0" w:color="auto"/>
            </w:tcBorders>
            <w:vAlign w:val="center"/>
          </w:tcPr>
          <w:p w14:paraId="55DBAEF7" w14:textId="77777777" w:rsidR="004A54BE" w:rsidRPr="00A1115A" w:rsidRDefault="004A54BE" w:rsidP="000737F8">
            <w:pPr>
              <w:pStyle w:val="TAC"/>
              <w:rPr>
                <w:rFonts w:cs="Arial"/>
                <w:lang w:eastAsia="ko-KR"/>
              </w:rPr>
            </w:pPr>
            <w:r w:rsidRPr="000A4A55">
              <w:rPr>
                <w:rFonts w:cs="Arial"/>
                <w:lang w:eastAsia="zh-CN"/>
              </w:rPr>
              <w:t>FDD</w:t>
            </w:r>
          </w:p>
        </w:tc>
        <w:tc>
          <w:tcPr>
            <w:tcW w:w="1021" w:type="dxa"/>
            <w:tcBorders>
              <w:top w:val="single" w:sz="4" w:space="0" w:color="auto"/>
              <w:bottom w:val="single" w:sz="4" w:space="0" w:color="auto"/>
              <w:right w:val="single" w:sz="4" w:space="0" w:color="auto"/>
            </w:tcBorders>
            <w:vAlign w:val="center"/>
          </w:tcPr>
          <w:p w14:paraId="67D41AFC" w14:textId="77777777" w:rsidR="004A54BE" w:rsidRPr="00A1115A" w:rsidRDefault="004A54BE" w:rsidP="000737F8">
            <w:pPr>
              <w:pStyle w:val="TAC"/>
              <w:rPr>
                <w:rFonts w:cs="Arial"/>
                <w:lang w:eastAsia="ko-KR"/>
              </w:rPr>
            </w:pPr>
            <w:r w:rsidRPr="000A4A55">
              <w:rPr>
                <w:rFonts w:cs="Arial"/>
                <w:lang w:eastAsia="ko-KR"/>
              </w:rPr>
              <w:t>PC5</w:t>
            </w:r>
          </w:p>
        </w:tc>
      </w:tr>
      <w:tr w:rsidR="004A54BE" w:rsidRPr="00A1115A" w14:paraId="32020829" w14:textId="77777777" w:rsidTr="000737F8">
        <w:trPr>
          <w:trHeight w:val="187"/>
          <w:jc w:val="center"/>
        </w:trPr>
        <w:tc>
          <w:tcPr>
            <w:tcW w:w="1412" w:type="dxa"/>
            <w:tcBorders>
              <w:top w:val="single" w:sz="4" w:space="0" w:color="auto"/>
              <w:left w:val="single" w:sz="4" w:space="0" w:color="auto"/>
              <w:bottom w:val="single" w:sz="4" w:space="0" w:color="auto"/>
              <w:right w:val="single" w:sz="4" w:space="0" w:color="auto"/>
            </w:tcBorders>
            <w:vAlign w:val="center"/>
          </w:tcPr>
          <w:p w14:paraId="06F3A7B0" w14:textId="77777777" w:rsidR="004A54BE" w:rsidRPr="00A1115A" w:rsidRDefault="004A54BE" w:rsidP="000737F8">
            <w:pPr>
              <w:pStyle w:val="TAC"/>
              <w:rPr>
                <w:rFonts w:cs="Arial"/>
                <w:lang w:eastAsia="zh-CN"/>
              </w:rPr>
            </w:pPr>
            <w:r w:rsidRPr="000A4A55">
              <w:rPr>
                <w:rFonts w:cs="Arial"/>
                <w:lang w:eastAsia="zh-CN"/>
              </w:rPr>
              <w:t>n79</w:t>
            </w:r>
            <w:r>
              <w:rPr>
                <w:rFonts w:cs="Arial"/>
                <w:vertAlign w:val="superscript"/>
                <w:lang w:eastAsia="zh-CN"/>
              </w:rPr>
              <w:t>3</w:t>
            </w:r>
          </w:p>
        </w:tc>
        <w:tc>
          <w:tcPr>
            <w:tcW w:w="1012" w:type="dxa"/>
            <w:tcBorders>
              <w:top w:val="single" w:sz="4" w:space="0" w:color="auto"/>
              <w:left w:val="single" w:sz="4" w:space="0" w:color="auto"/>
              <w:bottom w:val="single" w:sz="4" w:space="0" w:color="auto"/>
            </w:tcBorders>
            <w:vAlign w:val="center"/>
          </w:tcPr>
          <w:p w14:paraId="4C74B186" w14:textId="77777777" w:rsidR="004A54BE" w:rsidRPr="00A1115A" w:rsidRDefault="004A54BE" w:rsidP="000737F8">
            <w:pPr>
              <w:pStyle w:val="TAR"/>
              <w:jc w:val="center"/>
              <w:rPr>
                <w:rFonts w:cs="Arial"/>
                <w:lang w:eastAsia="ko-KR"/>
              </w:rPr>
            </w:pPr>
            <w:r w:rsidRPr="000A4A55">
              <w:rPr>
                <w:rFonts w:cs="Arial"/>
                <w:lang w:eastAsia="zh-CN"/>
              </w:rPr>
              <w:t>4400</w:t>
            </w:r>
            <w:r w:rsidRPr="000A4A55">
              <w:rPr>
                <w:rFonts w:cs="Arial"/>
                <w:lang w:eastAsia="ko-KR"/>
              </w:rPr>
              <w:t xml:space="preserve"> MHz</w:t>
            </w:r>
          </w:p>
        </w:tc>
        <w:tc>
          <w:tcPr>
            <w:tcW w:w="362" w:type="dxa"/>
            <w:tcBorders>
              <w:top w:val="single" w:sz="4" w:space="0" w:color="auto"/>
              <w:bottom w:val="single" w:sz="4" w:space="0" w:color="auto"/>
            </w:tcBorders>
            <w:vAlign w:val="center"/>
          </w:tcPr>
          <w:p w14:paraId="33CB506D" w14:textId="77777777" w:rsidR="004A54BE" w:rsidRPr="00A1115A" w:rsidRDefault="004A54BE" w:rsidP="000737F8">
            <w:pPr>
              <w:pStyle w:val="TAC"/>
              <w:rPr>
                <w:rFonts w:cs="Arial"/>
              </w:rPr>
            </w:pPr>
            <w:r w:rsidRPr="000A4A55">
              <w:rPr>
                <w:rFonts w:cs="Arial"/>
              </w:rPr>
              <w:t>-</w:t>
            </w:r>
          </w:p>
        </w:tc>
        <w:tc>
          <w:tcPr>
            <w:tcW w:w="1011" w:type="dxa"/>
            <w:tcBorders>
              <w:top w:val="single" w:sz="4" w:space="0" w:color="auto"/>
              <w:bottom w:val="single" w:sz="4" w:space="0" w:color="auto"/>
              <w:right w:val="single" w:sz="4" w:space="0" w:color="auto"/>
            </w:tcBorders>
            <w:vAlign w:val="center"/>
          </w:tcPr>
          <w:p w14:paraId="19D92AE9" w14:textId="77777777" w:rsidR="004A54BE" w:rsidRPr="00A1115A" w:rsidRDefault="004A54BE" w:rsidP="000737F8">
            <w:pPr>
              <w:pStyle w:val="TAL"/>
              <w:jc w:val="center"/>
              <w:rPr>
                <w:rFonts w:cs="Arial"/>
                <w:lang w:eastAsia="ko-KR"/>
              </w:rPr>
            </w:pPr>
            <w:r w:rsidRPr="000A4A55">
              <w:rPr>
                <w:rFonts w:cs="Arial"/>
              </w:rPr>
              <w:t>5000</w:t>
            </w:r>
            <w:r w:rsidRPr="000A4A55">
              <w:rPr>
                <w:rFonts w:cs="Arial"/>
                <w:lang w:eastAsia="ko-KR"/>
              </w:rPr>
              <w:t xml:space="preserve"> MHz</w:t>
            </w:r>
          </w:p>
        </w:tc>
        <w:tc>
          <w:tcPr>
            <w:tcW w:w="975" w:type="dxa"/>
            <w:tcBorders>
              <w:top w:val="single" w:sz="4" w:space="0" w:color="auto"/>
              <w:left w:val="single" w:sz="4" w:space="0" w:color="auto"/>
              <w:bottom w:val="single" w:sz="4" w:space="0" w:color="auto"/>
            </w:tcBorders>
            <w:vAlign w:val="center"/>
          </w:tcPr>
          <w:p w14:paraId="3B4FE0CC" w14:textId="77777777" w:rsidR="004A54BE" w:rsidRPr="00A1115A" w:rsidRDefault="004A54BE" w:rsidP="000737F8">
            <w:pPr>
              <w:pStyle w:val="TAR"/>
              <w:jc w:val="center"/>
              <w:rPr>
                <w:rFonts w:cs="Arial"/>
                <w:lang w:eastAsia="ko-KR"/>
              </w:rPr>
            </w:pPr>
            <w:r w:rsidRPr="000A4A55">
              <w:rPr>
                <w:rFonts w:cs="Arial"/>
                <w:lang w:eastAsia="zh-CN"/>
              </w:rPr>
              <w:t>4400</w:t>
            </w:r>
            <w:r w:rsidRPr="000A4A55">
              <w:rPr>
                <w:rFonts w:cs="Arial"/>
                <w:lang w:eastAsia="ko-KR"/>
              </w:rPr>
              <w:t xml:space="preserve"> MHz</w:t>
            </w:r>
          </w:p>
        </w:tc>
        <w:tc>
          <w:tcPr>
            <w:tcW w:w="353" w:type="dxa"/>
            <w:tcBorders>
              <w:top w:val="single" w:sz="4" w:space="0" w:color="auto"/>
              <w:bottom w:val="single" w:sz="4" w:space="0" w:color="auto"/>
            </w:tcBorders>
            <w:vAlign w:val="center"/>
          </w:tcPr>
          <w:p w14:paraId="026FB5C6" w14:textId="77777777" w:rsidR="004A54BE" w:rsidRPr="00A1115A" w:rsidRDefault="004A54BE" w:rsidP="000737F8">
            <w:pPr>
              <w:pStyle w:val="TAC"/>
              <w:rPr>
                <w:rFonts w:cs="Arial"/>
              </w:rPr>
            </w:pPr>
            <w:r w:rsidRPr="000A4A55">
              <w:rPr>
                <w:rFonts w:cs="Arial"/>
              </w:rPr>
              <w:t>-</w:t>
            </w:r>
          </w:p>
        </w:tc>
        <w:tc>
          <w:tcPr>
            <w:tcW w:w="975" w:type="dxa"/>
            <w:tcBorders>
              <w:top w:val="single" w:sz="4" w:space="0" w:color="auto"/>
              <w:bottom w:val="single" w:sz="4" w:space="0" w:color="auto"/>
              <w:right w:val="single" w:sz="4" w:space="0" w:color="auto"/>
            </w:tcBorders>
            <w:vAlign w:val="center"/>
          </w:tcPr>
          <w:p w14:paraId="129D213C" w14:textId="77777777" w:rsidR="004A54BE" w:rsidRPr="00A1115A" w:rsidRDefault="004A54BE" w:rsidP="000737F8">
            <w:pPr>
              <w:pStyle w:val="TAL"/>
              <w:jc w:val="center"/>
              <w:rPr>
                <w:rFonts w:cs="Arial"/>
                <w:lang w:eastAsia="ko-KR"/>
              </w:rPr>
            </w:pPr>
            <w:r w:rsidRPr="000A4A55">
              <w:rPr>
                <w:rFonts w:cs="Arial"/>
                <w:lang w:eastAsia="ko-KR"/>
              </w:rPr>
              <w:t>5</w:t>
            </w:r>
            <w:r w:rsidRPr="000A4A55">
              <w:rPr>
                <w:rFonts w:cs="Arial"/>
              </w:rPr>
              <w:t>000</w:t>
            </w:r>
            <w:r w:rsidRPr="000A4A55">
              <w:rPr>
                <w:rFonts w:cs="Arial"/>
                <w:lang w:eastAsia="ko-KR"/>
              </w:rPr>
              <w:t xml:space="preserve"> MHz</w:t>
            </w:r>
          </w:p>
        </w:tc>
        <w:tc>
          <w:tcPr>
            <w:tcW w:w="1033" w:type="dxa"/>
            <w:tcBorders>
              <w:top w:val="single" w:sz="4" w:space="0" w:color="auto"/>
              <w:bottom w:val="single" w:sz="4" w:space="0" w:color="auto"/>
              <w:right w:val="single" w:sz="4" w:space="0" w:color="auto"/>
            </w:tcBorders>
            <w:vAlign w:val="center"/>
          </w:tcPr>
          <w:p w14:paraId="3110A609" w14:textId="77777777" w:rsidR="004A54BE" w:rsidRPr="00A1115A" w:rsidRDefault="004A54BE" w:rsidP="000737F8">
            <w:pPr>
              <w:pStyle w:val="TAC"/>
              <w:rPr>
                <w:rFonts w:cs="Arial"/>
                <w:lang w:eastAsia="ko-KR"/>
              </w:rPr>
            </w:pPr>
            <w:r w:rsidRPr="000A4A55">
              <w:rPr>
                <w:rFonts w:cs="Arial"/>
                <w:lang w:eastAsia="zh-CN"/>
              </w:rPr>
              <w:t>TDD</w:t>
            </w:r>
          </w:p>
        </w:tc>
        <w:tc>
          <w:tcPr>
            <w:tcW w:w="1021" w:type="dxa"/>
            <w:tcBorders>
              <w:top w:val="single" w:sz="4" w:space="0" w:color="auto"/>
              <w:bottom w:val="single" w:sz="4" w:space="0" w:color="auto"/>
              <w:right w:val="single" w:sz="4" w:space="0" w:color="auto"/>
            </w:tcBorders>
            <w:vAlign w:val="center"/>
          </w:tcPr>
          <w:p w14:paraId="66BE6A54" w14:textId="77777777" w:rsidR="004A54BE" w:rsidRPr="00A1115A" w:rsidRDefault="004A54BE" w:rsidP="000737F8">
            <w:pPr>
              <w:pStyle w:val="TAC"/>
              <w:rPr>
                <w:rFonts w:cs="Arial"/>
                <w:lang w:eastAsia="ko-KR"/>
              </w:rPr>
            </w:pPr>
            <w:r w:rsidRPr="000A4A55">
              <w:rPr>
                <w:rFonts w:cs="Arial"/>
                <w:lang w:eastAsia="ko-KR"/>
              </w:rPr>
              <w:t>PC5</w:t>
            </w:r>
          </w:p>
        </w:tc>
      </w:tr>
      <w:tr w:rsidR="004A54BE" w:rsidRPr="00A1115A" w14:paraId="46229872" w14:textId="77777777" w:rsidTr="000737F8">
        <w:trPr>
          <w:trHeight w:val="284"/>
          <w:jc w:val="center"/>
        </w:trPr>
        <w:tc>
          <w:tcPr>
            <w:tcW w:w="8154" w:type="dxa"/>
            <w:gridSpan w:val="9"/>
            <w:tcBorders>
              <w:top w:val="single" w:sz="4" w:space="0" w:color="auto"/>
              <w:left w:val="single" w:sz="4" w:space="0" w:color="auto"/>
              <w:bottom w:val="single" w:sz="4" w:space="0" w:color="auto"/>
              <w:right w:val="single" w:sz="4" w:space="0" w:color="auto"/>
            </w:tcBorders>
            <w:vAlign w:val="center"/>
          </w:tcPr>
          <w:p w14:paraId="12FFD91A" w14:textId="77777777" w:rsidR="004A54BE" w:rsidRDefault="004A54BE" w:rsidP="000737F8">
            <w:pPr>
              <w:pStyle w:val="TAC"/>
              <w:jc w:val="left"/>
              <w:rPr>
                <w:rFonts w:cs="Arial"/>
                <w:lang w:eastAsia="ko-KR"/>
              </w:rPr>
            </w:pPr>
            <w:r w:rsidRPr="00A1115A">
              <w:rPr>
                <w:rFonts w:cs="Arial" w:hint="eastAsia"/>
                <w:lang w:eastAsia="ko-KR"/>
              </w:rPr>
              <w:t xml:space="preserve">Note 1: </w:t>
            </w:r>
            <w:r w:rsidRPr="00A1115A">
              <w:rPr>
                <w:rFonts w:cs="Arial"/>
                <w:lang w:eastAsia="ko-KR"/>
              </w:rPr>
              <w:t>When this band is used for V2X SL service, the band is exclusively used for NR V2X in particular regions.</w:t>
            </w:r>
          </w:p>
          <w:p w14:paraId="7C386381" w14:textId="77777777" w:rsidR="004A54BE" w:rsidRPr="000A4A55" w:rsidRDefault="004A54BE" w:rsidP="000737F8">
            <w:pPr>
              <w:pStyle w:val="TAC"/>
              <w:jc w:val="left"/>
              <w:rPr>
                <w:lang w:eastAsia="zh-CN"/>
              </w:rPr>
            </w:pPr>
            <w:r w:rsidRPr="000A4A55">
              <w:rPr>
                <w:lang w:eastAsia="ko-KR"/>
              </w:rPr>
              <w:t xml:space="preserve">Note </w:t>
            </w:r>
            <w:r>
              <w:rPr>
                <w:lang w:eastAsia="ko-KR"/>
              </w:rPr>
              <w:t>2</w:t>
            </w:r>
            <w:r w:rsidRPr="000A4A55">
              <w:rPr>
                <w:lang w:eastAsia="ko-KR"/>
              </w:rPr>
              <w:t xml:space="preserve">: </w:t>
            </w:r>
            <w:r w:rsidRPr="000A4A55">
              <w:rPr>
                <w:lang w:eastAsia="ko-KR"/>
              </w:rPr>
              <w:tab/>
              <w:t xml:space="preserve">When this band is used for </w:t>
            </w:r>
            <w:r w:rsidRPr="000A4A55">
              <w:t>public safety service</w:t>
            </w:r>
            <w:r w:rsidRPr="000A4A55">
              <w:rPr>
                <w:lang w:eastAsia="ko-KR"/>
              </w:rPr>
              <w:t>, the NR band is</w:t>
            </w:r>
            <w:r>
              <w:rPr>
                <w:rFonts w:hint="eastAsia"/>
                <w:lang w:eastAsia="zh-CN"/>
              </w:rPr>
              <w:t xml:space="preserve"> </w:t>
            </w:r>
            <w:r w:rsidRPr="000A4A55">
              <w:rPr>
                <w:lang w:eastAsia="ko-KR"/>
              </w:rPr>
              <w:t>operated with both in-coverage scenarios and</w:t>
            </w:r>
            <w:r>
              <w:rPr>
                <w:rFonts w:hint="eastAsia"/>
                <w:lang w:eastAsia="zh-CN"/>
              </w:rPr>
              <w:t xml:space="preserve"> </w:t>
            </w:r>
            <w:r w:rsidRPr="000A4A55">
              <w:rPr>
                <w:rFonts w:eastAsia="Malgun Gothic"/>
                <w:lang w:eastAsia="ko-KR"/>
              </w:rPr>
              <w:t>out-of-coverage scenarios.</w:t>
            </w:r>
          </w:p>
          <w:p w14:paraId="1A4E3A63" w14:textId="77777777" w:rsidR="004A54BE" w:rsidRPr="00A1115A" w:rsidRDefault="004A54BE" w:rsidP="000737F8">
            <w:pPr>
              <w:pStyle w:val="TAC"/>
              <w:jc w:val="left"/>
              <w:rPr>
                <w:rFonts w:cs="Arial"/>
                <w:lang w:eastAsia="ko-KR"/>
              </w:rPr>
            </w:pPr>
            <w:r w:rsidRPr="000A4A55">
              <w:rPr>
                <w:lang w:eastAsia="zh-CN"/>
              </w:rPr>
              <w:t xml:space="preserve">Note </w:t>
            </w:r>
            <w:r>
              <w:rPr>
                <w:lang w:eastAsia="zh-CN"/>
              </w:rPr>
              <w:t>3</w:t>
            </w:r>
            <w:r w:rsidRPr="000A4A55">
              <w:rPr>
                <w:lang w:eastAsia="zh-CN"/>
              </w:rPr>
              <w:t>:     NR V2X service</w:t>
            </w:r>
            <w:r w:rsidRPr="000A4A55">
              <w:rPr>
                <w:rFonts w:eastAsia="Malgun Gothic"/>
                <w:lang w:eastAsia="ko-KR"/>
              </w:rPr>
              <w:t xml:space="preserve"> is partially </w:t>
            </w:r>
            <w:r w:rsidRPr="000A4A55">
              <w:rPr>
                <w:lang w:eastAsia="zh-CN"/>
              </w:rPr>
              <w:t xml:space="preserve">operated </w:t>
            </w:r>
            <w:r w:rsidRPr="000A4A55">
              <w:rPr>
                <w:rFonts w:eastAsia="Malgun Gothic"/>
                <w:lang w:eastAsia="ko-KR"/>
              </w:rPr>
              <w:t xml:space="preserve">in this band with NR </w:t>
            </w:r>
            <w:proofErr w:type="spellStart"/>
            <w:r w:rsidRPr="000A4A55">
              <w:rPr>
                <w:rFonts w:eastAsia="Malgun Gothic"/>
                <w:lang w:eastAsia="ko-KR"/>
              </w:rPr>
              <w:t>Uu</w:t>
            </w:r>
            <w:proofErr w:type="spellEnd"/>
            <w:r w:rsidRPr="000A4A55">
              <w:rPr>
                <w:rFonts w:eastAsia="Malgun Gothic"/>
                <w:lang w:eastAsia="ko-KR"/>
              </w:rPr>
              <w:t>.</w:t>
            </w:r>
          </w:p>
        </w:tc>
      </w:tr>
    </w:tbl>
    <w:p w14:paraId="383F14E5" w14:textId="77777777" w:rsidR="004A54BE" w:rsidRPr="00C426D1" w:rsidRDefault="004A54BE" w:rsidP="004A54BE">
      <w:pPr>
        <w:pStyle w:val="af4"/>
        <w:ind w:left="720" w:firstLineChars="0" w:firstLine="0"/>
      </w:pPr>
    </w:p>
    <w:p w14:paraId="671179F8" w14:textId="77777777" w:rsidR="004A54BE" w:rsidRDefault="004A54BE" w:rsidP="004A54BE">
      <w:pPr>
        <w:spacing w:after="120" w:line="260" w:lineRule="exact"/>
        <w:jc w:val="both"/>
        <w:rPr>
          <w:color w:val="000000"/>
          <w:sz w:val="20"/>
          <w:szCs w:val="20"/>
        </w:rPr>
      </w:pPr>
      <w:r>
        <w:rPr>
          <w:rFonts w:hint="eastAsia"/>
          <w:sz w:val="20"/>
          <w:szCs w:val="20"/>
        </w:rPr>
        <w:t>I</w:t>
      </w:r>
      <w:r>
        <w:rPr>
          <w:sz w:val="20"/>
          <w:szCs w:val="20"/>
        </w:rPr>
        <w:t xml:space="preserve">n addition, considering the combination positioning of </w:t>
      </w:r>
      <w:proofErr w:type="spellStart"/>
      <w:r>
        <w:rPr>
          <w:sz w:val="20"/>
          <w:szCs w:val="20"/>
        </w:rPr>
        <w:t>Uu</w:t>
      </w:r>
      <w:proofErr w:type="spellEnd"/>
      <w:r>
        <w:rPr>
          <w:sz w:val="20"/>
          <w:szCs w:val="20"/>
        </w:rPr>
        <w:t xml:space="preserve"> interface and PC5 interface, the licensed band for the </w:t>
      </w:r>
      <w:proofErr w:type="spellStart"/>
      <w:r>
        <w:rPr>
          <w:sz w:val="20"/>
          <w:szCs w:val="20"/>
        </w:rPr>
        <w:t>Uu</w:t>
      </w:r>
      <w:proofErr w:type="spellEnd"/>
      <w:r>
        <w:rPr>
          <w:sz w:val="20"/>
          <w:szCs w:val="20"/>
        </w:rPr>
        <w:t xml:space="preserve"> interface in FR1 and FR2 </w:t>
      </w:r>
      <w:r>
        <w:rPr>
          <w:color w:val="000000"/>
          <w:sz w:val="20"/>
          <w:szCs w:val="20"/>
        </w:rPr>
        <w:t xml:space="preserve">can be considered as high </w:t>
      </w:r>
      <w:r w:rsidRPr="00C426D1">
        <w:rPr>
          <w:color w:val="000000"/>
          <w:sz w:val="20"/>
          <w:szCs w:val="20"/>
        </w:rPr>
        <w:t>priority spectrum options</w:t>
      </w:r>
      <w:r>
        <w:rPr>
          <w:color w:val="000000"/>
          <w:sz w:val="20"/>
          <w:szCs w:val="20"/>
        </w:rPr>
        <w:t xml:space="preserve"> for </w:t>
      </w:r>
      <w:proofErr w:type="spellStart"/>
      <w:r>
        <w:rPr>
          <w:color w:val="000000"/>
          <w:sz w:val="20"/>
          <w:szCs w:val="20"/>
        </w:rPr>
        <w:t>Uu</w:t>
      </w:r>
      <w:proofErr w:type="spellEnd"/>
      <w:r>
        <w:rPr>
          <w:color w:val="000000"/>
          <w:sz w:val="20"/>
          <w:szCs w:val="20"/>
        </w:rPr>
        <w:t xml:space="preserve"> interface for V2X positioning</w:t>
      </w:r>
      <w:r>
        <w:rPr>
          <w:rFonts w:hint="eastAsia"/>
          <w:color w:val="000000"/>
          <w:sz w:val="20"/>
          <w:szCs w:val="20"/>
        </w:rPr>
        <w:t>.</w:t>
      </w:r>
    </w:p>
    <w:p w14:paraId="248104B3" w14:textId="77777777" w:rsidR="004A54BE" w:rsidRPr="00C426D1" w:rsidRDefault="004A54BE" w:rsidP="004A54BE">
      <w:pPr>
        <w:pStyle w:val="af"/>
        <w:widowControl/>
        <w:numPr>
          <w:ilvl w:val="0"/>
          <w:numId w:val="21"/>
        </w:numPr>
        <w:spacing w:after="120"/>
        <w:rPr>
          <w:color w:val="000000"/>
          <w:sz w:val="20"/>
          <w:szCs w:val="20"/>
        </w:rPr>
      </w:pPr>
      <w:proofErr w:type="spellStart"/>
      <w:r w:rsidRPr="00C426D1">
        <w:rPr>
          <w:rFonts w:hint="eastAsia"/>
          <w:color w:val="000000"/>
          <w:sz w:val="20"/>
          <w:szCs w:val="20"/>
        </w:rPr>
        <w:t>U</w:t>
      </w:r>
      <w:r w:rsidRPr="00C426D1">
        <w:rPr>
          <w:color w:val="000000"/>
          <w:sz w:val="20"/>
          <w:szCs w:val="20"/>
        </w:rPr>
        <w:t>u</w:t>
      </w:r>
      <w:proofErr w:type="spellEnd"/>
      <w:r w:rsidRPr="00C426D1">
        <w:rPr>
          <w:color w:val="000000"/>
          <w:sz w:val="20"/>
          <w:szCs w:val="20"/>
        </w:rPr>
        <w:t xml:space="preserve"> </w:t>
      </w:r>
      <w:r w:rsidRPr="00C426D1">
        <w:rPr>
          <w:sz w:val="20"/>
          <w:szCs w:val="20"/>
        </w:rPr>
        <w:t>-interface (downlink/uplink)</w:t>
      </w:r>
    </w:p>
    <w:p w14:paraId="049E0632" w14:textId="77777777" w:rsidR="004A54BE" w:rsidRPr="006A18BB" w:rsidRDefault="004A54BE" w:rsidP="004A54BE">
      <w:pPr>
        <w:pStyle w:val="af"/>
        <w:widowControl/>
        <w:numPr>
          <w:ilvl w:val="1"/>
          <w:numId w:val="21"/>
        </w:numPr>
        <w:spacing w:after="120"/>
        <w:rPr>
          <w:color w:val="000000"/>
          <w:sz w:val="20"/>
          <w:szCs w:val="20"/>
          <w:u w:val="single"/>
        </w:rPr>
      </w:pPr>
      <w:r w:rsidRPr="00C426D1">
        <w:rPr>
          <w:sz w:val="20"/>
          <w:szCs w:val="20"/>
        </w:rPr>
        <w:t xml:space="preserve">Licensed bands in FR1 and FR2 can be considered for </w:t>
      </w:r>
      <w:r w:rsidRPr="00C426D1">
        <w:rPr>
          <w:color w:val="000000"/>
          <w:sz w:val="20"/>
          <w:szCs w:val="20"/>
        </w:rPr>
        <w:t>V2X positioning</w:t>
      </w:r>
    </w:p>
    <w:p w14:paraId="3D60645C" w14:textId="77777777" w:rsidR="004A54BE" w:rsidRPr="00C426D1" w:rsidRDefault="004A54BE" w:rsidP="004A54BE">
      <w:pPr>
        <w:pStyle w:val="a0"/>
        <w:numPr>
          <w:ilvl w:val="0"/>
          <w:numId w:val="11"/>
        </w:numPr>
        <w:spacing w:line="260" w:lineRule="exact"/>
        <w:rPr>
          <w:color w:val="000000"/>
          <w:sz w:val="20"/>
          <w:szCs w:val="20"/>
          <w:u w:val="single"/>
        </w:rPr>
      </w:pPr>
      <w:bookmarkStart w:id="7" w:name="OLE_LINK1"/>
      <w:bookmarkStart w:id="8" w:name="OLE_LINK2"/>
    </w:p>
    <w:p w14:paraId="35F7001A" w14:textId="16C222A3" w:rsidR="004A54BE" w:rsidRPr="006A18BB" w:rsidRDefault="00FA10D2" w:rsidP="004A54BE">
      <w:pPr>
        <w:pStyle w:val="a0"/>
        <w:numPr>
          <w:ilvl w:val="0"/>
          <w:numId w:val="12"/>
        </w:numPr>
        <w:spacing w:line="260" w:lineRule="exact"/>
        <w:rPr>
          <w:b/>
          <w:i/>
          <w:iCs/>
          <w:color w:val="000000"/>
          <w:sz w:val="20"/>
          <w:szCs w:val="20"/>
        </w:rPr>
      </w:pPr>
      <w:r>
        <w:rPr>
          <w:b/>
          <w:i/>
          <w:iCs/>
          <w:color w:val="000000"/>
          <w:sz w:val="20"/>
          <w:szCs w:val="20"/>
        </w:rPr>
        <w:t>S</w:t>
      </w:r>
      <w:r w:rsidR="004A54BE" w:rsidRPr="006A18BB">
        <w:rPr>
          <w:rFonts w:hint="eastAsia"/>
          <w:b/>
          <w:i/>
          <w:iCs/>
          <w:color w:val="000000"/>
          <w:sz w:val="20"/>
          <w:szCs w:val="20"/>
        </w:rPr>
        <w:t>upport</w:t>
      </w:r>
      <w:r w:rsidR="004A54BE" w:rsidRPr="006A18BB">
        <w:rPr>
          <w:b/>
          <w:i/>
          <w:iCs/>
          <w:color w:val="000000"/>
          <w:sz w:val="20"/>
          <w:szCs w:val="20"/>
        </w:rPr>
        <w:t xml:space="preserve"> </w:t>
      </w:r>
      <w:r w:rsidR="004A54BE" w:rsidRPr="006A18BB">
        <w:rPr>
          <w:rFonts w:hint="eastAsia"/>
          <w:b/>
          <w:i/>
          <w:iCs/>
          <w:color w:val="000000"/>
          <w:sz w:val="20"/>
          <w:szCs w:val="20"/>
        </w:rPr>
        <w:t>the</w:t>
      </w:r>
      <w:r w:rsidR="004A54BE" w:rsidRPr="006A18BB">
        <w:rPr>
          <w:b/>
          <w:i/>
          <w:iCs/>
          <w:color w:val="000000"/>
          <w:sz w:val="20"/>
          <w:szCs w:val="20"/>
        </w:rPr>
        <w:t xml:space="preserve"> </w:t>
      </w:r>
      <w:r w:rsidR="004A54BE" w:rsidRPr="006A18BB">
        <w:rPr>
          <w:rFonts w:hint="eastAsia"/>
          <w:b/>
          <w:i/>
          <w:iCs/>
          <w:color w:val="000000"/>
          <w:sz w:val="20"/>
          <w:szCs w:val="20"/>
        </w:rPr>
        <w:t>following</w:t>
      </w:r>
      <w:r w:rsidR="004A54BE" w:rsidRPr="006A18BB">
        <w:rPr>
          <w:b/>
          <w:i/>
          <w:iCs/>
          <w:color w:val="000000"/>
          <w:sz w:val="20"/>
          <w:szCs w:val="20"/>
        </w:rPr>
        <w:t xml:space="preserve"> </w:t>
      </w:r>
      <w:r w:rsidR="004A54BE" w:rsidRPr="006A18BB">
        <w:rPr>
          <w:rFonts w:hint="eastAsia"/>
          <w:b/>
          <w:i/>
          <w:iCs/>
          <w:color w:val="000000"/>
          <w:sz w:val="20"/>
          <w:szCs w:val="20"/>
        </w:rPr>
        <w:t>bands</w:t>
      </w:r>
      <w:r w:rsidR="004A54BE" w:rsidRPr="006A18BB">
        <w:rPr>
          <w:b/>
          <w:i/>
          <w:iCs/>
          <w:color w:val="000000"/>
          <w:sz w:val="20"/>
          <w:szCs w:val="20"/>
        </w:rPr>
        <w:t xml:space="preserve"> </w:t>
      </w:r>
      <w:r w:rsidR="004A54BE" w:rsidRPr="006A18BB">
        <w:rPr>
          <w:rFonts w:hint="eastAsia"/>
          <w:b/>
          <w:i/>
          <w:iCs/>
          <w:color w:val="000000"/>
          <w:sz w:val="20"/>
          <w:szCs w:val="20"/>
        </w:rPr>
        <w:t>for</w:t>
      </w:r>
      <w:r w:rsidR="004A54BE" w:rsidRPr="006A18BB">
        <w:rPr>
          <w:b/>
          <w:i/>
          <w:iCs/>
          <w:color w:val="000000"/>
          <w:sz w:val="20"/>
          <w:szCs w:val="20"/>
        </w:rPr>
        <w:t xml:space="preserve"> V2X </w:t>
      </w:r>
      <w:r w:rsidR="004A54BE" w:rsidRPr="006A18BB">
        <w:rPr>
          <w:rFonts w:hint="eastAsia"/>
          <w:b/>
          <w:i/>
          <w:iCs/>
          <w:color w:val="000000"/>
          <w:sz w:val="20"/>
          <w:szCs w:val="20"/>
        </w:rPr>
        <w:t>positioning</w:t>
      </w:r>
    </w:p>
    <w:p w14:paraId="5FCBC7C0" w14:textId="11EC59C4" w:rsidR="004A54BE" w:rsidRPr="006A18BB" w:rsidRDefault="004A54BE" w:rsidP="004A54BE">
      <w:pPr>
        <w:pStyle w:val="af"/>
        <w:widowControl/>
        <w:numPr>
          <w:ilvl w:val="1"/>
          <w:numId w:val="12"/>
        </w:numPr>
        <w:spacing w:after="120"/>
        <w:rPr>
          <w:b/>
          <w:bCs/>
          <w:i/>
          <w:iCs/>
          <w:sz w:val="20"/>
          <w:szCs w:val="20"/>
        </w:rPr>
      </w:pPr>
      <w:r w:rsidRPr="006A18BB">
        <w:rPr>
          <w:b/>
          <w:bCs/>
          <w:i/>
          <w:iCs/>
          <w:sz w:val="20"/>
          <w:szCs w:val="20"/>
        </w:rPr>
        <w:t>PC5 interface (</w:t>
      </w:r>
      <w:proofErr w:type="spellStart"/>
      <w:r w:rsidRPr="006A18BB">
        <w:rPr>
          <w:b/>
          <w:bCs/>
          <w:i/>
          <w:iCs/>
          <w:sz w:val="20"/>
          <w:szCs w:val="20"/>
        </w:rPr>
        <w:t>sidelink</w:t>
      </w:r>
      <w:proofErr w:type="spellEnd"/>
      <w:r w:rsidRPr="006A18BB">
        <w:rPr>
          <w:b/>
          <w:bCs/>
          <w:i/>
          <w:iCs/>
          <w:sz w:val="20"/>
          <w:szCs w:val="20"/>
        </w:rPr>
        <w:t>): ITS band (n47), licensed bands (</w:t>
      </w:r>
      <w:r w:rsidRPr="006A18BB">
        <w:rPr>
          <w:b/>
          <w:bCs/>
          <w:i/>
          <w:iCs/>
          <w:color w:val="000000"/>
          <w:sz w:val="20"/>
          <w:szCs w:val="20"/>
        </w:rPr>
        <w:t>n38, n14, n79</w:t>
      </w:r>
      <w:r w:rsidRPr="006A18BB">
        <w:rPr>
          <w:b/>
          <w:bCs/>
          <w:i/>
          <w:iCs/>
          <w:sz w:val="20"/>
          <w:szCs w:val="20"/>
        </w:rPr>
        <w:t>)</w:t>
      </w:r>
    </w:p>
    <w:p w14:paraId="27BAF694" w14:textId="77777777" w:rsidR="004A54BE" w:rsidRPr="006A18BB" w:rsidRDefault="004A54BE" w:rsidP="004A54BE">
      <w:pPr>
        <w:pStyle w:val="af"/>
        <w:widowControl/>
        <w:numPr>
          <w:ilvl w:val="1"/>
          <w:numId w:val="12"/>
        </w:numPr>
        <w:spacing w:after="120"/>
        <w:rPr>
          <w:b/>
          <w:bCs/>
          <w:i/>
          <w:iCs/>
          <w:sz w:val="20"/>
          <w:szCs w:val="20"/>
        </w:rPr>
      </w:pPr>
      <w:proofErr w:type="spellStart"/>
      <w:r w:rsidRPr="006A18BB">
        <w:rPr>
          <w:rFonts w:hint="eastAsia"/>
          <w:b/>
          <w:bCs/>
          <w:i/>
          <w:iCs/>
          <w:sz w:val="20"/>
          <w:szCs w:val="20"/>
        </w:rPr>
        <w:t>U</w:t>
      </w:r>
      <w:r w:rsidRPr="006A18BB">
        <w:rPr>
          <w:b/>
          <w:bCs/>
          <w:i/>
          <w:iCs/>
          <w:sz w:val="20"/>
          <w:szCs w:val="20"/>
        </w:rPr>
        <w:t>u</w:t>
      </w:r>
      <w:proofErr w:type="spellEnd"/>
      <w:r w:rsidRPr="006A18BB">
        <w:rPr>
          <w:b/>
          <w:bCs/>
          <w:i/>
          <w:iCs/>
          <w:sz w:val="20"/>
          <w:szCs w:val="20"/>
        </w:rPr>
        <w:t>-interface (downlink/uplink)</w:t>
      </w:r>
      <w:r>
        <w:rPr>
          <w:rFonts w:hint="eastAsia"/>
          <w:b/>
          <w:bCs/>
          <w:i/>
          <w:iCs/>
          <w:sz w:val="20"/>
          <w:szCs w:val="20"/>
        </w:rPr>
        <w:t>：</w:t>
      </w:r>
      <w:r w:rsidRPr="006A18BB">
        <w:rPr>
          <w:b/>
          <w:bCs/>
          <w:i/>
          <w:iCs/>
          <w:sz w:val="20"/>
          <w:szCs w:val="20"/>
        </w:rPr>
        <w:t>Licensed bands in FR1 and FR2</w:t>
      </w:r>
    </w:p>
    <w:bookmarkEnd w:id="7"/>
    <w:bookmarkEnd w:id="8"/>
    <w:p w14:paraId="4A925FD6" w14:textId="77777777" w:rsidR="004A54BE" w:rsidRPr="00600E64" w:rsidRDefault="004A54BE" w:rsidP="004A54BE">
      <w:pPr>
        <w:spacing w:after="120" w:line="260" w:lineRule="exact"/>
        <w:rPr>
          <w:b/>
          <w:color w:val="000000"/>
          <w:sz w:val="20"/>
          <w:szCs w:val="20"/>
          <w:u w:val="single"/>
        </w:rPr>
      </w:pPr>
      <w:r w:rsidRPr="00CB7398">
        <w:rPr>
          <w:b/>
          <w:color w:val="000000"/>
          <w:sz w:val="20"/>
          <w:szCs w:val="20"/>
          <w:u w:val="single"/>
        </w:rPr>
        <w:t>Network coverage and Radio link of positioning</w:t>
      </w:r>
    </w:p>
    <w:p w14:paraId="6C7366F0" w14:textId="4FECECCE" w:rsidR="004A54BE" w:rsidRDefault="004A54BE" w:rsidP="00031A73">
      <w:pPr>
        <w:spacing w:after="120" w:line="260" w:lineRule="exact"/>
        <w:jc w:val="both"/>
        <w:rPr>
          <w:color w:val="000000"/>
          <w:sz w:val="20"/>
          <w:szCs w:val="20"/>
        </w:rPr>
      </w:pPr>
      <w:r w:rsidRPr="00C426D1">
        <w:rPr>
          <w:color w:val="000000"/>
          <w:sz w:val="20"/>
          <w:szCs w:val="20"/>
        </w:rPr>
        <w:t>“</w:t>
      </w:r>
      <w:r>
        <w:rPr>
          <w:color w:val="000000"/>
          <w:sz w:val="20"/>
          <w:szCs w:val="20"/>
        </w:rPr>
        <w:t>T</w:t>
      </w:r>
      <w:r w:rsidRPr="00C426D1">
        <w:rPr>
          <w:color w:val="000000"/>
          <w:sz w:val="20"/>
          <w:szCs w:val="20"/>
        </w:rPr>
        <w:t>he UE in in-coverage, partial coverage, and out-of-coverage as per the network coverage definition”</w:t>
      </w:r>
      <w:r>
        <w:rPr>
          <w:color w:val="000000"/>
          <w:sz w:val="20"/>
          <w:szCs w:val="20"/>
        </w:rPr>
        <w:t xml:space="preserve"> has been listed </w:t>
      </w:r>
      <w:r>
        <w:rPr>
          <w:rFonts w:hint="eastAsia"/>
          <w:color w:val="000000"/>
          <w:sz w:val="20"/>
          <w:szCs w:val="20"/>
        </w:rPr>
        <w:t>i</w:t>
      </w:r>
      <w:r w:rsidRPr="00C426D1">
        <w:rPr>
          <w:rFonts w:hint="eastAsia"/>
          <w:color w:val="000000"/>
          <w:sz w:val="20"/>
          <w:szCs w:val="20"/>
        </w:rPr>
        <w:t>n</w:t>
      </w:r>
      <w:r w:rsidRPr="00C426D1">
        <w:rPr>
          <w:color w:val="000000"/>
          <w:sz w:val="20"/>
          <w:szCs w:val="20"/>
        </w:rPr>
        <w:t xml:space="preserve"> the SID</w:t>
      </w:r>
      <w:r>
        <w:rPr>
          <w:color w:val="000000"/>
          <w:sz w:val="20"/>
          <w:szCs w:val="20"/>
        </w:rPr>
        <w:t>. A</w:t>
      </w:r>
      <w:r>
        <w:rPr>
          <w:rFonts w:hint="eastAsia"/>
          <w:color w:val="000000"/>
          <w:sz w:val="20"/>
          <w:szCs w:val="20"/>
        </w:rPr>
        <w:t>nd</w:t>
      </w:r>
      <w:r>
        <w:rPr>
          <w:color w:val="000000"/>
          <w:sz w:val="20"/>
          <w:szCs w:val="20"/>
        </w:rPr>
        <w:t xml:space="preserve"> based on the description of</w:t>
      </w:r>
      <w:r w:rsidR="00F15983">
        <w:rPr>
          <w:color w:val="000000"/>
          <w:sz w:val="20"/>
          <w:szCs w:val="20"/>
        </w:rPr>
        <w:t xml:space="preserve"> </w:t>
      </w:r>
      <w:r>
        <w:rPr>
          <w:color w:val="000000"/>
          <w:sz w:val="20"/>
          <w:szCs w:val="20"/>
        </w:rPr>
        <w:t>“</w:t>
      </w:r>
      <w:r w:rsidRPr="00C426D1">
        <w:rPr>
          <w:color w:val="000000"/>
          <w:sz w:val="20"/>
          <w:szCs w:val="20"/>
        </w:rPr>
        <w:t xml:space="preserve">As long as the UE operates a V2X use case having the corresponding positioning requirements, the requirements should be fulfilled when the UE is </w:t>
      </w:r>
      <w:r w:rsidRPr="00C426D1">
        <w:rPr>
          <w:color w:val="FF0000"/>
          <w:sz w:val="20"/>
          <w:szCs w:val="20"/>
        </w:rPr>
        <w:t>inside the network coverage</w:t>
      </w:r>
      <w:r w:rsidRPr="00C426D1">
        <w:rPr>
          <w:color w:val="000000"/>
          <w:sz w:val="20"/>
          <w:szCs w:val="20"/>
        </w:rPr>
        <w:t xml:space="preserve"> as well as when it is </w:t>
      </w:r>
      <w:r w:rsidRPr="00C426D1">
        <w:rPr>
          <w:color w:val="FF0000"/>
          <w:sz w:val="20"/>
          <w:szCs w:val="20"/>
        </w:rPr>
        <w:t>outside the network coverage</w:t>
      </w:r>
      <w:r w:rsidRPr="00C426D1">
        <w:rPr>
          <w:color w:val="000000"/>
          <w:sz w:val="20"/>
          <w:szCs w:val="20"/>
        </w:rPr>
        <w:t>. The requirements should be also fulfilled when the</w:t>
      </w:r>
      <w:r w:rsidRPr="00C426D1">
        <w:rPr>
          <w:color w:val="FF0000"/>
          <w:sz w:val="20"/>
          <w:szCs w:val="20"/>
        </w:rPr>
        <w:t xml:space="preserve"> GNSS-based positioning is not available</w:t>
      </w:r>
      <w:r w:rsidRPr="00C426D1">
        <w:rPr>
          <w:color w:val="000000"/>
          <w:sz w:val="20"/>
          <w:szCs w:val="20"/>
        </w:rPr>
        <w:t xml:space="preserve"> or not accurate enough</w:t>
      </w:r>
      <w:r>
        <w:rPr>
          <w:color w:val="000000"/>
          <w:sz w:val="20"/>
          <w:szCs w:val="20"/>
        </w:rPr>
        <w:t xml:space="preserve">” in </w:t>
      </w:r>
      <w:r>
        <w:rPr>
          <w:rFonts w:hint="eastAsia"/>
          <w:color w:val="000000"/>
          <w:sz w:val="20"/>
          <w:szCs w:val="20"/>
        </w:rPr>
        <w:t>the</w:t>
      </w:r>
      <w:r>
        <w:rPr>
          <w:color w:val="000000"/>
          <w:sz w:val="20"/>
          <w:szCs w:val="20"/>
        </w:rPr>
        <w:t xml:space="preserve"> TR 38.845</w:t>
      </w:r>
      <w:r w:rsidRPr="00C426D1">
        <w:rPr>
          <w:color w:val="000000"/>
          <w:sz w:val="20"/>
          <w:szCs w:val="20"/>
        </w:rPr>
        <w:t>.</w:t>
      </w:r>
      <w:r>
        <w:rPr>
          <w:color w:val="000000"/>
          <w:sz w:val="20"/>
          <w:szCs w:val="20"/>
        </w:rPr>
        <w:t xml:space="preserve"> </w:t>
      </w:r>
      <w:r w:rsidR="00BC0612">
        <w:rPr>
          <w:color w:val="000000"/>
          <w:sz w:val="20"/>
          <w:szCs w:val="20"/>
        </w:rPr>
        <w:t>T</w:t>
      </w:r>
      <w:r w:rsidR="00BC0612">
        <w:rPr>
          <w:rFonts w:hint="eastAsia"/>
          <w:color w:val="000000"/>
          <w:sz w:val="20"/>
          <w:szCs w:val="20"/>
        </w:rPr>
        <w:t>her</w:t>
      </w:r>
      <w:r w:rsidR="00BC0612">
        <w:rPr>
          <w:color w:val="000000"/>
          <w:sz w:val="20"/>
          <w:szCs w:val="20"/>
        </w:rPr>
        <w:t>efore, t</w:t>
      </w:r>
      <w:r>
        <w:rPr>
          <w:color w:val="000000"/>
          <w:sz w:val="20"/>
          <w:szCs w:val="20"/>
        </w:rPr>
        <w:t>he following network coverage should be considered:</w:t>
      </w:r>
    </w:p>
    <w:p w14:paraId="2240E8FE" w14:textId="77777777" w:rsidR="004A54BE" w:rsidRPr="00C426D1" w:rsidRDefault="004A54BE" w:rsidP="00031A73">
      <w:pPr>
        <w:pStyle w:val="af"/>
        <w:widowControl/>
        <w:numPr>
          <w:ilvl w:val="0"/>
          <w:numId w:val="21"/>
        </w:numPr>
        <w:spacing w:after="120" w:line="260" w:lineRule="exact"/>
        <w:rPr>
          <w:sz w:val="20"/>
          <w:szCs w:val="20"/>
        </w:rPr>
      </w:pPr>
      <w:r>
        <w:rPr>
          <w:color w:val="000000"/>
          <w:sz w:val="20"/>
          <w:szCs w:val="20"/>
        </w:rPr>
        <w:t xml:space="preserve">Network </w:t>
      </w:r>
      <w:r w:rsidRPr="00C426D1">
        <w:rPr>
          <w:color w:val="000000"/>
          <w:sz w:val="20"/>
          <w:szCs w:val="20"/>
        </w:rPr>
        <w:t>in-coverage</w:t>
      </w:r>
      <w:r>
        <w:rPr>
          <w:color w:val="000000"/>
          <w:sz w:val="20"/>
          <w:szCs w:val="20"/>
        </w:rPr>
        <w:t xml:space="preserve"> a</w:t>
      </w:r>
      <w:r w:rsidRPr="00C426D1">
        <w:rPr>
          <w:sz w:val="20"/>
          <w:szCs w:val="20"/>
        </w:rPr>
        <w:t>nd outside Network coverage</w:t>
      </w:r>
    </w:p>
    <w:p w14:paraId="2F373004" w14:textId="77777777" w:rsidR="004A54BE" w:rsidRPr="00C426D1" w:rsidRDefault="004A54BE" w:rsidP="00031A73">
      <w:pPr>
        <w:pStyle w:val="af"/>
        <w:widowControl/>
        <w:numPr>
          <w:ilvl w:val="0"/>
          <w:numId w:val="21"/>
        </w:numPr>
        <w:spacing w:after="120" w:line="260" w:lineRule="exact"/>
        <w:rPr>
          <w:color w:val="000000"/>
          <w:sz w:val="20"/>
          <w:szCs w:val="20"/>
        </w:rPr>
      </w:pPr>
      <w:r w:rsidRPr="00C426D1">
        <w:rPr>
          <w:sz w:val="20"/>
          <w:szCs w:val="20"/>
        </w:rPr>
        <w:t>GNSS in-coverage and outside GN</w:t>
      </w:r>
      <w:r w:rsidRPr="00C426D1">
        <w:rPr>
          <w:color w:val="000000"/>
          <w:sz w:val="20"/>
          <w:szCs w:val="20"/>
        </w:rPr>
        <w:t>SS coverage</w:t>
      </w:r>
    </w:p>
    <w:p w14:paraId="7339D7D3" w14:textId="77777777" w:rsidR="004A54BE" w:rsidRPr="00C426D1" w:rsidRDefault="004A54BE" w:rsidP="00031A73">
      <w:pPr>
        <w:spacing w:after="120" w:line="260" w:lineRule="exact"/>
        <w:jc w:val="both"/>
        <w:rPr>
          <w:b/>
          <w:sz w:val="20"/>
          <w:szCs w:val="20"/>
        </w:rPr>
      </w:pPr>
      <w:r>
        <w:rPr>
          <w:color w:val="000000"/>
          <w:sz w:val="20"/>
          <w:szCs w:val="20"/>
        </w:rPr>
        <w:t xml:space="preserve">Meanwhile, </w:t>
      </w:r>
      <w:proofErr w:type="spellStart"/>
      <w:r>
        <w:rPr>
          <w:color w:val="000000"/>
          <w:sz w:val="20"/>
          <w:szCs w:val="20"/>
        </w:rPr>
        <w:t>sidelink</w:t>
      </w:r>
      <w:proofErr w:type="spellEnd"/>
      <w:r>
        <w:rPr>
          <w:color w:val="000000"/>
          <w:sz w:val="20"/>
          <w:szCs w:val="20"/>
        </w:rPr>
        <w:t xml:space="preserve"> positioning is beneficial for positioning accuracy and availability when UE o</w:t>
      </w:r>
      <w:r w:rsidRPr="00C426D1">
        <w:rPr>
          <w:color w:val="000000"/>
          <w:sz w:val="20"/>
          <w:szCs w:val="20"/>
        </w:rPr>
        <w:t>utside and partial Network</w:t>
      </w:r>
      <w:r w:rsidRPr="00C426D1">
        <w:rPr>
          <w:rFonts w:hint="eastAsia"/>
          <w:color w:val="000000"/>
          <w:sz w:val="20"/>
          <w:szCs w:val="20"/>
        </w:rPr>
        <w:t>/</w:t>
      </w:r>
      <w:r w:rsidRPr="00C426D1">
        <w:rPr>
          <w:color w:val="000000"/>
          <w:sz w:val="20"/>
          <w:szCs w:val="20"/>
        </w:rPr>
        <w:t>GNSS coverage. Therefore, the following operation scenarios and related radio link are recommended for V2X positioning according to the following priority order (in descending order)</w:t>
      </w:r>
    </w:p>
    <w:p w14:paraId="0D19B9B5" w14:textId="77777777" w:rsidR="004A54BE" w:rsidRPr="00C426D1" w:rsidRDefault="004A54BE" w:rsidP="00031A73">
      <w:pPr>
        <w:pStyle w:val="af"/>
        <w:widowControl/>
        <w:numPr>
          <w:ilvl w:val="0"/>
          <w:numId w:val="21"/>
        </w:numPr>
        <w:spacing w:after="120" w:line="260" w:lineRule="exact"/>
        <w:rPr>
          <w:color w:val="000000"/>
          <w:sz w:val="20"/>
          <w:szCs w:val="20"/>
        </w:rPr>
      </w:pPr>
      <w:r w:rsidRPr="00C426D1">
        <w:rPr>
          <w:sz w:val="20"/>
          <w:szCs w:val="20"/>
        </w:rPr>
        <w:t>PC5 interface (</w:t>
      </w:r>
      <w:proofErr w:type="spellStart"/>
      <w:r w:rsidRPr="00C426D1">
        <w:rPr>
          <w:sz w:val="20"/>
          <w:szCs w:val="20"/>
        </w:rPr>
        <w:t>sidelin</w:t>
      </w:r>
      <w:r>
        <w:rPr>
          <w:sz w:val="20"/>
          <w:szCs w:val="20"/>
        </w:rPr>
        <w:t>k</w:t>
      </w:r>
      <w:proofErr w:type="spellEnd"/>
      <w:r w:rsidRPr="00C426D1">
        <w:rPr>
          <w:sz w:val="20"/>
          <w:szCs w:val="20"/>
        </w:rPr>
        <w:t>)</w:t>
      </w:r>
      <w:r>
        <w:rPr>
          <w:sz w:val="20"/>
          <w:szCs w:val="20"/>
        </w:rPr>
        <w:t xml:space="preserve"> </w:t>
      </w:r>
      <w:r>
        <w:rPr>
          <w:color w:val="000000"/>
          <w:sz w:val="20"/>
          <w:szCs w:val="20"/>
        </w:rPr>
        <w:t>based positioning</w:t>
      </w:r>
    </w:p>
    <w:p w14:paraId="2EF61891" w14:textId="77777777" w:rsidR="004A54BE" w:rsidRPr="00C426D1" w:rsidRDefault="004A54BE" w:rsidP="00031A73">
      <w:pPr>
        <w:pStyle w:val="af"/>
        <w:widowControl/>
        <w:numPr>
          <w:ilvl w:val="0"/>
          <w:numId w:val="21"/>
        </w:numPr>
        <w:spacing w:after="120" w:line="260" w:lineRule="exact"/>
        <w:rPr>
          <w:color w:val="000000"/>
          <w:sz w:val="20"/>
          <w:szCs w:val="20"/>
        </w:rPr>
      </w:pPr>
      <w:r>
        <w:rPr>
          <w:rFonts w:hint="eastAsia"/>
          <w:color w:val="000000"/>
          <w:sz w:val="20"/>
          <w:szCs w:val="20"/>
        </w:rPr>
        <w:t>C</w:t>
      </w:r>
      <w:r>
        <w:rPr>
          <w:color w:val="000000"/>
          <w:sz w:val="20"/>
          <w:szCs w:val="20"/>
        </w:rPr>
        <w:t xml:space="preserve">ombination of </w:t>
      </w:r>
      <w:r w:rsidRPr="00C426D1">
        <w:rPr>
          <w:sz w:val="20"/>
          <w:szCs w:val="20"/>
        </w:rPr>
        <w:t>PC5 interface (</w:t>
      </w:r>
      <w:proofErr w:type="spellStart"/>
      <w:r w:rsidRPr="00C426D1">
        <w:rPr>
          <w:sz w:val="20"/>
          <w:szCs w:val="20"/>
        </w:rPr>
        <w:t>sidelin</w:t>
      </w:r>
      <w:r>
        <w:rPr>
          <w:sz w:val="20"/>
          <w:szCs w:val="20"/>
        </w:rPr>
        <w:t>k</w:t>
      </w:r>
      <w:proofErr w:type="spellEnd"/>
      <w:r w:rsidRPr="00C426D1">
        <w:rPr>
          <w:sz w:val="20"/>
          <w:szCs w:val="20"/>
        </w:rPr>
        <w:t>)</w:t>
      </w:r>
      <w:r>
        <w:rPr>
          <w:sz w:val="20"/>
          <w:szCs w:val="20"/>
        </w:rPr>
        <w:t xml:space="preserve"> </w:t>
      </w:r>
      <w:r>
        <w:rPr>
          <w:color w:val="000000"/>
          <w:sz w:val="20"/>
          <w:szCs w:val="20"/>
        </w:rPr>
        <w:t xml:space="preserve">and </w:t>
      </w:r>
      <w:proofErr w:type="spellStart"/>
      <w:r w:rsidRPr="00C426D1">
        <w:rPr>
          <w:rFonts w:hint="eastAsia"/>
          <w:color w:val="000000"/>
          <w:sz w:val="20"/>
          <w:szCs w:val="20"/>
        </w:rPr>
        <w:t>U</w:t>
      </w:r>
      <w:r w:rsidRPr="00C426D1">
        <w:rPr>
          <w:color w:val="000000"/>
          <w:sz w:val="20"/>
          <w:szCs w:val="20"/>
        </w:rPr>
        <w:t>u</w:t>
      </w:r>
      <w:proofErr w:type="spellEnd"/>
      <w:r w:rsidRPr="00C426D1">
        <w:rPr>
          <w:color w:val="000000"/>
          <w:sz w:val="20"/>
          <w:szCs w:val="20"/>
        </w:rPr>
        <w:t xml:space="preserve"> </w:t>
      </w:r>
      <w:r w:rsidRPr="00C426D1">
        <w:rPr>
          <w:sz w:val="20"/>
          <w:szCs w:val="20"/>
        </w:rPr>
        <w:t>-interface (downlink/uplink)</w:t>
      </w:r>
    </w:p>
    <w:p w14:paraId="321934EA" w14:textId="77777777" w:rsidR="004A54BE" w:rsidRPr="006A18BB" w:rsidRDefault="004A54BE" w:rsidP="00031A73">
      <w:pPr>
        <w:pStyle w:val="af"/>
        <w:widowControl/>
        <w:numPr>
          <w:ilvl w:val="0"/>
          <w:numId w:val="21"/>
        </w:numPr>
        <w:spacing w:after="120" w:line="260" w:lineRule="exact"/>
        <w:rPr>
          <w:color w:val="000000"/>
          <w:sz w:val="20"/>
          <w:szCs w:val="20"/>
        </w:rPr>
      </w:pPr>
      <w:r>
        <w:rPr>
          <w:rFonts w:hint="eastAsia"/>
          <w:color w:val="000000"/>
          <w:sz w:val="20"/>
          <w:szCs w:val="20"/>
        </w:rPr>
        <w:t>C</w:t>
      </w:r>
      <w:r>
        <w:rPr>
          <w:color w:val="000000"/>
          <w:sz w:val="20"/>
          <w:szCs w:val="20"/>
        </w:rPr>
        <w:t xml:space="preserve">ombination of </w:t>
      </w:r>
      <w:r w:rsidRPr="00C426D1">
        <w:rPr>
          <w:sz w:val="20"/>
          <w:szCs w:val="20"/>
        </w:rPr>
        <w:t>PC5 interface (</w:t>
      </w:r>
      <w:proofErr w:type="spellStart"/>
      <w:r w:rsidRPr="00C426D1">
        <w:rPr>
          <w:sz w:val="20"/>
          <w:szCs w:val="20"/>
        </w:rPr>
        <w:t>sidelin</w:t>
      </w:r>
      <w:r>
        <w:rPr>
          <w:sz w:val="20"/>
          <w:szCs w:val="20"/>
        </w:rPr>
        <w:t>k</w:t>
      </w:r>
      <w:proofErr w:type="spellEnd"/>
      <w:r w:rsidRPr="00C426D1">
        <w:rPr>
          <w:sz w:val="20"/>
          <w:szCs w:val="20"/>
        </w:rPr>
        <w:t>)</w:t>
      </w:r>
      <w:r>
        <w:rPr>
          <w:rFonts w:hint="eastAsia"/>
          <w:sz w:val="20"/>
          <w:szCs w:val="20"/>
        </w:rPr>
        <w:t>/</w:t>
      </w:r>
      <w:proofErr w:type="spellStart"/>
      <w:r w:rsidRPr="00C426D1">
        <w:rPr>
          <w:rFonts w:hint="eastAsia"/>
          <w:color w:val="000000"/>
          <w:sz w:val="20"/>
          <w:szCs w:val="20"/>
        </w:rPr>
        <w:t>U</w:t>
      </w:r>
      <w:r w:rsidRPr="00C426D1">
        <w:rPr>
          <w:color w:val="000000"/>
          <w:sz w:val="20"/>
          <w:szCs w:val="20"/>
        </w:rPr>
        <w:t>u</w:t>
      </w:r>
      <w:proofErr w:type="spellEnd"/>
      <w:r w:rsidRPr="00C426D1">
        <w:rPr>
          <w:color w:val="000000"/>
          <w:sz w:val="20"/>
          <w:szCs w:val="20"/>
        </w:rPr>
        <w:t xml:space="preserve"> </w:t>
      </w:r>
      <w:r w:rsidRPr="00C426D1">
        <w:rPr>
          <w:sz w:val="20"/>
          <w:szCs w:val="20"/>
        </w:rPr>
        <w:t>-interface (downlink/</w:t>
      </w:r>
      <w:proofErr w:type="gramStart"/>
      <w:r w:rsidRPr="00C426D1">
        <w:rPr>
          <w:sz w:val="20"/>
          <w:szCs w:val="20"/>
        </w:rPr>
        <w:t>uplink)</w:t>
      </w:r>
      <w:r>
        <w:rPr>
          <w:color w:val="000000"/>
          <w:sz w:val="20"/>
          <w:szCs w:val="20"/>
        </w:rPr>
        <w:t>and</w:t>
      </w:r>
      <w:proofErr w:type="gramEnd"/>
      <w:r>
        <w:rPr>
          <w:color w:val="000000"/>
          <w:sz w:val="20"/>
          <w:szCs w:val="20"/>
        </w:rPr>
        <w:t xml:space="preserve"> Rat-independent(e.g. GNSS)</w:t>
      </w:r>
    </w:p>
    <w:p w14:paraId="0C0FBE5E" w14:textId="77777777" w:rsidR="004A54BE" w:rsidRPr="00C426D1" w:rsidRDefault="004A54BE" w:rsidP="004A54BE">
      <w:pPr>
        <w:pStyle w:val="a0"/>
        <w:numPr>
          <w:ilvl w:val="0"/>
          <w:numId w:val="11"/>
        </w:numPr>
        <w:spacing w:line="260" w:lineRule="exact"/>
        <w:rPr>
          <w:color w:val="000000"/>
          <w:sz w:val="20"/>
          <w:szCs w:val="20"/>
          <w:u w:val="single"/>
        </w:rPr>
      </w:pPr>
    </w:p>
    <w:p w14:paraId="5306C8F4" w14:textId="191A48BB" w:rsidR="004A54BE" w:rsidRPr="006A18BB" w:rsidRDefault="00600E64" w:rsidP="004A54BE">
      <w:pPr>
        <w:pStyle w:val="a0"/>
        <w:numPr>
          <w:ilvl w:val="0"/>
          <w:numId w:val="12"/>
        </w:numPr>
        <w:spacing w:line="260" w:lineRule="exact"/>
        <w:rPr>
          <w:b/>
          <w:i/>
          <w:iCs/>
          <w:color w:val="000000"/>
          <w:sz w:val="20"/>
          <w:szCs w:val="20"/>
        </w:rPr>
      </w:pPr>
      <w:r>
        <w:rPr>
          <w:b/>
          <w:i/>
          <w:iCs/>
          <w:color w:val="000000"/>
          <w:sz w:val="20"/>
          <w:szCs w:val="20"/>
        </w:rPr>
        <w:t>S</w:t>
      </w:r>
      <w:r w:rsidR="004A54BE" w:rsidRPr="006A18BB">
        <w:rPr>
          <w:rFonts w:hint="eastAsia"/>
          <w:b/>
          <w:i/>
          <w:iCs/>
          <w:color w:val="000000"/>
          <w:sz w:val="20"/>
          <w:szCs w:val="20"/>
        </w:rPr>
        <w:t>upport</w:t>
      </w:r>
      <w:r w:rsidR="004A54BE" w:rsidRPr="006A18BB">
        <w:rPr>
          <w:b/>
          <w:i/>
          <w:iCs/>
          <w:color w:val="000000"/>
          <w:sz w:val="20"/>
          <w:szCs w:val="20"/>
        </w:rPr>
        <w:t xml:space="preserve"> </w:t>
      </w:r>
      <w:r w:rsidR="004A54BE" w:rsidRPr="006A18BB">
        <w:rPr>
          <w:rFonts w:hint="eastAsia"/>
          <w:b/>
          <w:i/>
          <w:iCs/>
          <w:color w:val="000000"/>
          <w:sz w:val="20"/>
          <w:szCs w:val="20"/>
        </w:rPr>
        <w:t>the</w:t>
      </w:r>
      <w:r w:rsidR="004A54BE" w:rsidRPr="006A18BB">
        <w:rPr>
          <w:b/>
          <w:i/>
          <w:iCs/>
          <w:color w:val="000000"/>
          <w:sz w:val="20"/>
          <w:szCs w:val="20"/>
        </w:rPr>
        <w:t xml:space="preserve"> </w:t>
      </w:r>
      <w:r w:rsidR="004A54BE" w:rsidRPr="006A18BB">
        <w:rPr>
          <w:rFonts w:hint="eastAsia"/>
          <w:b/>
          <w:i/>
          <w:iCs/>
          <w:color w:val="000000"/>
          <w:sz w:val="20"/>
          <w:szCs w:val="20"/>
        </w:rPr>
        <w:t>following</w:t>
      </w:r>
      <w:r w:rsidR="004A54BE">
        <w:rPr>
          <w:b/>
          <w:i/>
          <w:iCs/>
          <w:color w:val="000000"/>
          <w:sz w:val="20"/>
          <w:szCs w:val="20"/>
        </w:rPr>
        <w:t xml:space="preserve"> </w:t>
      </w:r>
      <w:r w:rsidR="004A54BE" w:rsidRPr="006A18BB">
        <w:rPr>
          <w:rFonts w:hint="eastAsia"/>
          <w:b/>
          <w:i/>
          <w:iCs/>
          <w:color w:val="000000"/>
          <w:sz w:val="20"/>
          <w:szCs w:val="20"/>
        </w:rPr>
        <w:t>network</w:t>
      </w:r>
      <w:r w:rsidR="004A54BE">
        <w:rPr>
          <w:b/>
          <w:i/>
          <w:iCs/>
          <w:color w:val="000000"/>
          <w:sz w:val="20"/>
          <w:szCs w:val="20"/>
        </w:rPr>
        <w:t xml:space="preserve"> </w:t>
      </w:r>
      <w:proofErr w:type="gramStart"/>
      <w:r w:rsidR="004A54BE" w:rsidRPr="006A18BB">
        <w:rPr>
          <w:rFonts w:hint="eastAsia"/>
          <w:b/>
          <w:i/>
          <w:iCs/>
          <w:color w:val="000000"/>
          <w:sz w:val="20"/>
          <w:szCs w:val="20"/>
        </w:rPr>
        <w:t>coverage</w:t>
      </w:r>
      <w:r w:rsidR="004A54BE">
        <w:rPr>
          <w:b/>
          <w:i/>
          <w:iCs/>
          <w:color w:val="000000"/>
          <w:sz w:val="20"/>
          <w:szCs w:val="20"/>
        </w:rPr>
        <w:t xml:space="preserve"> </w:t>
      </w:r>
      <w:r w:rsidR="004A54BE" w:rsidRPr="006A18BB">
        <w:rPr>
          <w:b/>
          <w:i/>
          <w:iCs/>
          <w:color w:val="000000"/>
          <w:sz w:val="20"/>
          <w:szCs w:val="20"/>
        </w:rPr>
        <w:t xml:space="preserve"> </w:t>
      </w:r>
      <w:r w:rsidR="004A54BE" w:rsidRPr="006A18BB">
        <w:rPr>
          <w:rFonts w:hint="eastAsia"/>
          <w:b/>
          <w:i/>
          <w:iCs/>
          <w:color w:val="000000"/>
          <w:sz w:val="20"/>
          <w:szCs w:val="20"/>
        </w:rPr>
        <w:t>for</w:t>
      </w:r>
      <w:proofErr w:type="gramEnd"/>
      <w:r w:rsidR="004A54BE" w:rsidRPr="006A18BB">
        <w:rPr>
          <w:b/>
          <w:i/>
          <w:iCs/>
          <w:color w:val="000000"/>
          <w:sz w:val="20"/>
          <w:szCs w:val="20"/>
        </w:rPr>
        <w:t xml:space="preserve"> V2X </w:t>
      </w:r>
      <w:r w:rsidR="004A54BE" w:rsidRPr="006A18BB">
        <w:rPr>
          <w:rFonts w:hint="eastAsia"/>
          <w:b/>
          <w:i/>
          <w:iCs/>
          <w:color w:val="000000"/>
          <w:sz w:val="20"/>
          <w:szCs w:val="20"/>
        </w:rPr>
        <w:t>positioning</w:t>
      </w:r>
    </w:p>
    <w:p w14:paraId="46582A4F" w14:textId="2159FCE7" w:rsidR="004A54BE" w:rsidRPr="006A18BB" w:rsidRDefault="004A54BE" w:rsidP="004A54BE">
      <w:pPr>
        <w:pStyle w:val="af"/>
        <w:widowControl/>
        <w:numPr>
          <w:ilvl w:val="1"/>
          <w:numId w:val="12"/>
        </w:numPr>
        <w:spacing w:after="120"/>
        <w:rPr>
          <w:b/>
          <w:bCs/>
          <w:i/>
          <w:iCs/>
          <w:sz w:val="20"/>
          <w:szCs w:val="20"/>
        </w:rPr>
      </w:pPr>
      <w:r w:rsidRPr="006A18BB">
        <w:rPr>
          <w:b/>
          <w:bCs/>
          <w:i/>
          <w:iCs/>
          <w:color w:val="000000"/>
          <w:sz w:val="20"/>
          <w:szCs w:val="20"/>
        </w:rPr>
        <w:t>In-coverage, partial coverage, and out-of-coverage</w:t>
      </w:r>
      <w:r w:rsidRPr="006A18BB">
        <w:rPr>
          <w:b/>
          <w:bCs/>
          <w:i/>
          <w:iCs/>
          <w:sz w:val="20"/>
          <w:szCs w:val="20"/>
        </w:rPr>
        <w:t xml:space="preserve"> </w:t>
      </w:r>
      <w:r w:rsidR="002C34C0">
        <w:rPr>
          <w:rFonts w:hint="eastAsia"/>
          <w:b/>
          <w:bCs/>
          <w:i/>
          <w:iCs/>
          <w:sz w:val="20"/>
          <w:szCs w:val="20"/>
        </w:rPr>
        <w:t>o</w:t>
      </w:r>
      <w:r w:rsidRPr="006A18BB">
        <w:rPr>
          <w:rFonts w:hint="eastAsia"/>
          <w:b/>
          <w:bCs/>
          <w:i/>
          <w:iCs/>
          <w:sz w:val="20"/>
          <w:szCs w:val="20"/>
        </w:rPr>
        <w:t>f</w:t>
      </w:r>
      <w:r w:rsidRPr="006A18BB">
        <w:rPr>
          <w:b/>
          <w:bCs/>
          <w:i/>
          <w:iCs/>
          <w:sz w:val="20"/>
          <w:szCs w:val="20"/>
        </w:rPr>
        <w:t xml:space="preserve"> </w:t>
      </w:r>
      <w:r w:rsidRPr="006A18BB">
        <w:rPr>
          <w:rFonts w:hint="eastAsia"/>
          <w:b/>
          <w:bCs/>
          <w:i/>
          <w:iCs/>
          <w:sz w:val="20"/>
          <w:szCs w:val="20"/>
        </w:rPr>
        <w:t>network</w:t>
      </w:r>
    </w:p>
    <w:p w14:paraId="3F5BE13B" w14:textId="250DB178" w:rsidR="004A54BE" w:rsidRPr="006A18BB" w:rsidRDefault="004A54BE" w:rsidP="004A54BE">
      <w:pPr>
        <w:pStyle w:val="af"/>
        <w:widowControl/>
        <w:numPr>
          <w:ilvl w:val="1"/>
          <w:numId w:val="12"/>
        </w:numPr>
        <w:spacing w:after="120"/>
        <w:rPr>
          <w:b/>
          <w:bCs/>
          <w:i/>
          <w:iCs/>
          <w:sz w:val="20"/>
          <w:szCs w:val="20"/>
        </w:rPr>
      </w:pPr>
      <w:r w:rsidRPr="006A18BB">
        <w:rPr>
          <w:b/>
          <w:bCs/>
          <w:i/>
          <w:iCs/>
          <w:color w:val="000000"/>
          <w:sz w:val="20"/>
          <w:szCs w:val="20"/>
        </w:rPr>
        <w:t>In-coverage, partial coverage, and out-of-coverage</w:t>
      </w:r>
      <w:r w:rsidRPr="006A18BB">
        <w:rPr>
          <w:b/>
          <w:bCs/>
          <w:i/>
          <w:iCs/>
          <w:sz w:val="20"/>
          <w:szCs w:val="20"/>
        </w:rPr>
        <w:t xml:space="preserve"> </w:t>
      </w:r>
      <w:proofErr w:type="gramStart"/>
      <w:r w:rsidR="002C34C0">
        <w:rPr>
          <w:rFonts w:hint="eastAsia"/>
          <w:b/>
          <w:bCs/>
          <w:i/>
          <w:iCs/>
          <w:sz w:val="20"/>
          <w:szCs w:val="20"/>
        </w:rPr>
        <w:t>o</w:t>
      </w:r>
      <w:r w:rsidRPr="006A18BB">
        <w:rPr>
          <w:rFonts w:hint="eastAsia"/>
          <w:b/>
          <w:bCs/>
          <w:i/>
          <w:iCs/>
          <w:sz w:val="20"/>
          <w:szCs w:val="20"/>
        </w:rPr>
        <w:t>f</w:t>
      </w:r>
      <w:r w:rsidRPr="006A18BB">
        <w:rPr>
          <w:b/>
          <w:bCs/>
          <w:i/>
          <w:iCs/>
          <w:sz w:val="20"/>
          <w:szCs w:val="20"/>
        </w:rPr>
        <w:t xml:space="preserve">  GNSS</w:t>
      </w:r>
      <w:proofErr w:type="gramEnd"/>
      <w:r w:rsidRPr="006A18BB">
        <w:rPr>
          <w:b/>
          <w:bCs/>
          <w:i/>
          <w:iCs/>
          <w:sz w:val="20"/>
          <w:szCs w:val="20"/>
        </w:rPr>
        <w:t xml:space="preserve"> </w:t>
      </w:r>
      <w:r w:rsidRPr="006A18BB">
        <w:rPr>
          <w:rFonts w:hint="eastAsia"/>
          <w:b/>
          <w:bCs/>
          <w:i/>
          <w:iCs/>
          <w:sz w:val="20"/>
          <w:szCs w:val="20"/>
        </w:rPr>
        <w:t>coverage</w:t>
      </w:r>
    </w:p>
    <w:p w14:paraId="42DC67AE" w14:textId="73F39DBA" w:rsidR="004A54BE" w:rsidRPr="006A18BB" w:rsidRDefault="00B83CFE" w:rsidP="004A54BE">
      <w:pPr>
        <w:pStyle w:val="a0"/>
        <w:numPr>
          <w:ilvl w:val="0"/>
          <w:numId w:val="12"/>
        </w:numPr>
        <w:spacing w:line="260" w:lineRule="exact"/>
        <w:rPr>
          <w:b/>
          <w:i/>
          <w:iCs/>
          <w:color w:val="000000"/>
          <w:sz w:val="20"/>
          <w:szCs w:val="20"/>
        </w:rPr>
      </w:pPr>
      <w:r>
        <w:rPr>
          <w:b/>
          <w:i/>
          <w:iCs/>
          <w:color w:val="000000"/>
          <w:sz w:val="20"/>
          <w:szCs w:val="20"/>
        </w:rPr>
        <w:lastRenderedPageBreak/>
        <w:t>S</w:t>
      </w:r>
      <w:r w:rsidR="004A54BE" w:rsidRPr="006A18BB">
        <w:rPr>
          <w:rFonts w:hint="eastAsia"/>
          <w:b/>
          <w:i/>
          <w:iCs/>
          <w:color w:val="000000"/>
          <w:sz w:val="20"/>
          <w:szCs w:val="20"/>
        </w:rPr>
        <w:t>upport</w:t>
      </w:r>
      <w:r w:rsidR="004A54BE" w:rsidRPr="006A18BB">
        <w:rPr>
          <w:b/>
          <w:i/>
          <w:iCs/>
          <w:color w:val="000000"/>
          <w:sz w:val="20"/>
          <w:szCs w:val="20"/>
        </w:rPr>
        <w:t xml:space="preserve"> </w:t>
      </w:r>
      <w:r w:rsidR="004A54BE" w:rsidRPr="006A18BB">
        <w:rPr>
          <w:rFonts w:hint="eastAsia"/>
          <w:b/>
          <w:i/>
          <w:iCs/>
          <w:color w:val="000000"/>
          <w:sz w:val="20"/>
          <w:szCs w:val="20"/>
        </w:rPr>
        <w:t>the</w:t>
      </w:r>
      <w:r w:rsidR="004A54BE" w:rsidRPr="006A18BB">
        <w:rPr>
          <w:b/>
          <w:i/>
          <w:iCs/>
          <w:color w:val="000000"/>
          <w:sz w:val="20"/>
          <w:szCs w:val="20"/>
        </w:rPr>
        <w:t xml:space="preserve"> </w:t>
      </w:r>
      <w:r w:rsidR="004A54BE" w:rsidRPr="006A18BB">
        <w:rPr>
          <w:rFonts w:hint="eastAsia"/>
          <w:b/>
          <w:i/>
          <w:iCs/>
          <w:color w:val="000000"/>
          <w:sz w:val="20"/>
          <w:szCs w:val="20"/>
        </w:rPr>
        <w:t>following</w:t>
      </w:r>
      <w:r w:rsidR="004A54BE">
        <w:rPr>
          <w:b/>
          <w:i/>
          <w:iCs/>
          <w:color w:val="000000"/>
          <w:sz w:val="20"/>
          <w:szCs w:val="20"/>
        </w:rPr>
        <w:t xml:space="preserve"> </w:t>
      </w:r>
      <w:r w:rsidR="004A54BE" w:rsidRPr="00CB7398">
        <w:rPr>
          <w:b/>
          <w:i/>
          <w:color w:val="000000"/>
          <w:sz w:val="20"/>
          <w:szCs w:val="20"/>
        </w:rPr>
        <w:t>o</w:t>
      </w:r>
      <w:r w:rsidR="004A54BE" w:rsidRPr="006A18BB">
        <w:rPr>
          <w:b/>
          <w:i/>
          <w:iCs/>
          <w:color w:val="000000"/>
          <w:sz w:val="20"/>
          <w:szCs w:val="20"/>
        </w:rPr>
        <w:t xml:space="preserve">peration scenarios </w:t>
      </w:r>
      <w:r w:rsidR="006765F7">
        <w:rPr>
          <w:b/>
          <w:i/>
          <w:iCs/>
          <w:color w:val="000000"/>
          <w:sz w:val="20"/>
          <w:szCs w:val="20"/>
        </w:rPr>
        <w:t>a</w:t>
      </w:r>
      <w:r w:rsidR="004A54BE" w:rsidRPr="006A18BB">
        <w:rPr>
          <w:b/>
          <w:i/>
          <w:iCs/>
          <w:color w:val="000000"/>
          <w:sz w:val="20"/>
          <w:szCs w:val="20"/>
        </w:rPr>
        <w:t>ccording to the following priority order (in descending order)</w:t>
      </w:r>
    </w:p>
    <w:p w14:paraId="1C82507C" w14:textId="77777777" w:rsidR="004A54BE" w:rsidRPr="006A18BB" w:rsidRDefault="004A54BE" w:rsidP="004A54BE">
      <w:pPr>
        <w:pStyle w:val="af"/>
        <w:widowControl/>
        <w:numPr>
          <w:ilvl w:val="1"/>
          <w:numId w:val="12"/>
        </w:numPr>
        <w:spacing w:after="120"/>
        <w:rPr>
          <w:b/>
          <w:bCs/>
          <w:i/>
          <w:iCs/>
          <w:color w:val="000000"/>
          <w:sz w:val="20"/>
          <w:szCs w:val="20"/>
        </w:rPr>
      </w:pPr>
      <w:r w:rsidRPr="006A18BB">
        <w:rPr>
          <w:b/>
          <w:bCs/>
          <w:i/>
          <w:iCs/>
          <w:color w:val="000000"/>
          <w:sz w:val="20"/>
          <w:szCs w:val="20"/>
        </w:rPr>
        <w:t>PC5 interface (</w:t>
      </w:r>
      <w:proofErr w:type="spellStart"/>
      <w:r w:rsidRPr="006A18BB">
        <w:rPr>
          <w:b/>
          <w:bCs/>
          <w:i/>
          <w:iCs/>
          <w:color w:val="000000"/>
          <w:sz w:val="20"/>
          <w:szCs w:val="20"/>
        </w:rPr>
        <w:t>sidelink</w:t>
      </w:r>
      <w:proofErr w:type="spellEnd"/>
      <w:r w:rsidRPr="006A18BB">
        <w:rPr>
          <w:b/>
          <w:bCs/>
          <w:i/>
          <w:iCs/>
          <w:color w:val="000000"/>
          <w:sz w:val="20"/>
          <w:szCs w:val="20"/>
        </w:rPr>
        <w:t>) based positioning</w:t>
      </w:r>
    </w:p>
    <w:p w14:paraId="4E566975" w14:textId="596F2242" w:rsidR="004A54BE" w:rsidRPr="006A18BB" w:rsidRDefault="004A54BE" w:rsidP="004A54BE">
      <w:pPr>
        <w:pStyle w:val="af"/>
        <w:widowControl/>
        <w:numPr>
          <w:ilvl w:val="1"/>
          <w:numId w:val="12"/>
        </w:numPr>
        <w:spacing w:after="120"/>
        <w:rPr>
          <w:b/>
          <w:bCs/>
          <w:i/>
          <w:iCs/>
          <w:color w:val="000000"/>
          <w:sz w:val="20"/>
          <w:szCs w:val="20"/>
        </w:rPr>
      </w:pPr>
      <w:r w:rsidRPr="006A18BB">
        <w:rPr>
          <w:rFonts w:hint="eastAsia"/>
          <w:b/>
          <w:bCs/>
          <w:i/>
          <w:iCs/>
          <w:color w:val="000000"/>
          <w:sz w:val="20"/>
          <w:szCs w:val="20"/>
        </w:rPr>
        <w:t>C</w:t>
      </w:r>
      <w:r w:rsidRPr="006A18BB">
        <w:rPr>
          <w:b/>
          <w:bCs/>
          <w:i/>
          <w:iCs/>
          <w:color w:val="000000"/>
          <w:sz w:val="20"/>
          <w:szCs w:val="20"/>
        </w:rPr>
        <w:t>ombination of PC5 interface (</w:t>
      </w:r>
      <w:proofErr w:type="spellStart"/>
      <w:r w:rsidRPr="006A18BB">
        <w:rPr>
          <w:b/>
          <w:bCs/>
          <w:i/>
          <w:iCs/>
          <w:color w:val="000000"/>
          <w:sz w:val="20"/>
          <w:szCs w:val="20"/>
        </w:rPr>
        <w:t>sidelink</w:t>
      </w:r>
      <w:proofErr w:type="spellEnd"/>
      <w:r w:rsidRPr="006A18BB">
        <w:rPr>
          <w:b/>
          <w:bCs/>
          <w:i/>
          <w:iCs/>
          <w:color w:val="000000"/>
          <w:sz w:val="20"/>
          <w:szCs w:val="20"/>
        </w:rPr>
        <w:t xml:space="preserve">) and </w:t>
      </w:r>
      <w:proofErr w:type="spellStart"/>
      <w:r w:rsidRPr="006A18BB">
        <w:rPr>
          <w:rFonts w:hint="eastAsia"/>
          <w:b/>
          <w:bCs/>
          <w:i/>
          <w:iCs/>
          <w:color w:val="000000"/>
          <w:sz w:val="20"/>
          <w:szCs w:val="20"/>
        </w:rPr>
        <w:t>U</w:t>
      </w:r>
      <w:r w:rsidRPr="006A18BB">
        <w:rPr>
          <w:b/>
          <w:bCs/>
          <w:i/>
          <w:iCs/>
          <w:color w:val="000000"/>
          <w:sz w:val="20"/>
          <w:szCs w:val="20"/>
        </w:rPr>
        <w:t>u</w:t>
      </w:r>
      <w:proofErr w:type="spellEnd"/>
      <w:r w:rsidRPr="006A18BB">
        <w:rPr>
          <w:b/>
          <w:bCs/>
          <w:i/>
          <w:iCs/>
          <w:color w:val="000000"/>
          <w:sz w:val="20"/>
          <w:szCs w:val="20"/>
        </w:rPr>
        <w:t>-interface (downlink/uplink)</w:t>
      </w:r>
    </w:p>
    <w:p w14:paraId="1B1E7761" w14:textId="17822262" w:rsidR="004A54BE" w:rsidRPr="00A30433" w:rsidRDefault="004A54BE" w:rsidP="004A54BE">
      <w:pPr>
        <w:pStyle w:val="af"/>
        <w:widowControl/>
        <w:numPr>
          <w:ilvl w:val="1"/>
          <w:numId w:val="12"/>
        </w:numPr>
        <w:spacing w:after="120"/>
        <w:rPr>
          <w:b/>
          <w:bCs/>
          <w:i/>
          <w:iCs/>
          <w:color w:val="000000"/>
          <w:sz w:val="20"/>
          <w:szCs w:val="20"/>
        </w:rPr>
      </w:pPr>
      <w:r w:rsidRPr="006A18BB">
        <w:rPr>
          <w:rFonts w:hint="eastAsia"/>
          <w:b/>
          <w:bCs/>
          <w:i/>
          <w:iCs/>
          <w:color w:val="000000"/>
          <w:sz w:val="20"/>
          <w:szCs w:val="20"/>
        </w:rPr>
        <w:t>C</w:t>
      </w:r>
      <w:r w:rsidRPr="006A18BB">
        <w:rPr>
          <w:b/>
          <w:bCs/>
          <w:i/>
          <w:iCs/>
          <w:color w:val="000000"/>
          <w:sz w:val="20"/>
          <w:szCs w:val="20"/>
        </w:rPr>
        <w:t>ombination of PC5 interface (</w:t>
      </w:r>
      <w:proofErr w:type="spellStart"/>
      <w:r w:rsidRPr="006A18BB">
        <w:rPr>
          <w:b/>
          <w:bCs/>
          <w:i/>
          <w:iCs/>
          <w:color w:val="000000"/>
          <w:sz w:val="20"/>
          <w:szCs w:val="20"/>
        </w:rPr>
        <w:t>sidelink</w:t>
      </w:r>
      <w:proofErr w:type="spellEnd"/>
      <w:r w:rsidRPr="006A18BB">
        <w:rPr>
          <w:b/>
          <w:bCs/>
          <w:i/>
          <w:iCs/>
          <w:color w:val="000000"/>
          <w:sz w:val="20"/>
          <w:szCs w:val="20"/>
        </w:rPr>
        <w:t>)</w:t>
      </w:r>
      <w:r w:rsidRPr="006A18BB">
        <w:rPr>
          <w:rFonts w:hint="eastAsia"/>
          <w:b/>
          <w:bCs/>
          <w:i/>
          <w:iCs/>
          <w:color w:val="000000"/>
          <w:sz w:val="20"/>
          <w:szCs w:val="20"/>
        </w:rPr>
        <w:t>/</w:t>
      </w:r>
      <w:proofErr w:type="spellStart"/>
      <w:r w:rsidRPr="006A18BB">
        <w:rPr>
          <w:rFonts w:hint="eastAsia"/>
          <w:b/>
          <w:bCs/>
          <w:i/>
          <w:iCs/>
          <w:color w:val="000000"/>
          <w:sz w:val="20"/>
          <w:szCs w:val="20"/>
        </w:rPr>
        <w:t>U</w:t>
      </w:r>
      <w:r w:rsidRPr="006A18BB">
        <w:rPr>
          <w:b/>
          <w:bCs/>
          <w:i/>
          <w:iCs/>
          <w:color w:val="000000"/>
          <w:sz w:val="20"/>
          <w:szCs w:val="20"/>
        </w:rPr>
        <w:t>u</w:t>
      </w:r>
      <w:proofErr w:type="spellEnd"/>
      <w:r w:rsidRPr="006A18BB">
        <w:rPr>
          <w:b/>
          <w:bCs/>
          <w:i/>
          <w:iCs/>
          <w:color w:val="000000"/>
          <w:sz w:val="20"/>
          <w:szCs w:val="20"/>
        </w:rPr>
        <w:t>-interface (downlink/</w:t>
      </w:r>
      <w:proofErr w:type="gramStart"/>
      <w:r w:rsidRPr="006A18BB">
        <w:rPr>
          <w:b/>
          <w:bCs/>
          <w:i/>
          <w:iCs/>
          <w:color w:val="000000"/>
          <w:sz w:val="20"/>
          <w:szCs w:val="20"/>
        </w:rPr>
        <w:t>uplink)and</w:t>
      </w:r>
      <w:proofErr w:type="gramEnd"/>
      <w:r w:rsidRPr="006A18BB">
        <w:rPr>
          <w:b/>
          <w:bCs/>
          <w:i/>
          <w:iCs/>
          <w:color w:val="000000"/>
          <w:sz w:val="20"/>
          <w:szCs w:val="20"/>
        </w:rPr>
        <w:t xml:space="preserve"> Rat-independent(e.g. GNSS)</w:t>
      </w:r>
    </w:p>
    <w:p w14:paraId="7AD6740A" w14:textId="77777777" w:rsidR="004A54BE" w:rsidRPr="00CB7398" w:rsidRDefault="004A54BE" w:rsidP="004A54BE">
      <w:pPr>
        <w:spacing w:after="120" w:line="260" w:lineRule="exact"/>
        <w:jc w:val="both"/>
        <w:rPr>
          <w:b/>
          <w:color w:val="000000"/>
          <w:sz w:val="20"/>
          <w:szCs w:val="20"/>
          <w:u w:val="single"/>
        </w:rPr>
      </w:pPr>
      <w:r w:rsidRPr="00CB7398">
        <w:rPr>
          <w:b/>
          <w:color w:val="000000"/>
          <w:sz w:val="20"/>
          <w:szCs w:val="20"/>
          <w:u w:val="single"/>
        </w:rPr>
        <w:t>Antenna topology</w:t>
      </w:r>
    </w:p>
    <w:p w14:paraId="0475F760" w14:textId="4914DA40" w:rsidR="00CB7398" w:rsidRDefault="00CB7398" w:rsidP="00CB7398">
      <w:pPr>
        <w:spacing w:after="120" w:line="260" w:lineRule="exact"/>
        <w:jc w:val="both"/>
        <w:rPr>
          <w:color w:val="000000"/>
          <w:sz w:val="20"/>
          <w:szCs w:val="20"/>
        </w:rPr>
      </w:pPr>
      <w:r>
        <w:rPr>
          <w:color w:val="000000"/>
          <w:sz w:val="20"/>
          <w:szCs w:val="20"/>
        </w:rPr>
        <w:t xml:space="preserve">The current antenna configuration in TR37.885 for V2X is placed as option 2 shown below which is distributed antenna system. Besides, </w:t>
      </w:r>
      <w:r>
        <w:rPr>
          <w:rFonts w:hint="eastAsia"/>
          <w:color w:val="000000"/>
          <w:sz w:val="20"/>
          <w:szCs w:val="20"/>
        </w:rPr>
        <w:t>as</w:t>
      </w:r>
      <w:r>
        <w:rPr>
          <w:color w:val="000000"/>
          <w:sz w:val="20"/>
          <w:szCs w:val="20"/>
        </w:rPr>
        <w:t xml:space="preserve"> </w:t>
      </w:r>
      <w:r>
        <w:rPr>
          <w:rFonts w:hint="eastAsia"/>
          <w:color w:val="000000"/>
          <w:sz w:val="20"/>
          <w:szCs w:val="20"/>
        </w:rPr>
        <w:t>the</w:t>
      </w:r>
      <w:r>
        <w:rPr>
          <w:color w:val="000000"/>
          <w:sz w:val="20"/>
          <w:szCs w:val="20"/>
        </w:rPr>
        <w:t xml:space="preserve"> </w:t>
      </w:r>
      <w:r>
        <w:rPr>
          <w:rFonts w:hint="eastAsia"/>
          <w:color w:val="000000"/>
          <w:sz w:val="20"/>
          <w:szCs w:val="20"/>
        </w:rPr>
        <w:t>analysi</w:t>
      </w:r>
      <w:r>
        <w:rPr>
          <w:color w:val="000000"/>
          <w:sz w:val="20"/>
          <w:szCs w:val="20"/>
        </w:rPr>
        <w:t xml:space="preserve">s </w:t>
      </w:r>
      <w:r>
        <w:rPr>
          <w:rFonts w:hint="eastAsia"/>
          <w:color w:val="000000"/>
          <w:sz w:val="20"/>
          <w:szCs w:val="20"/>
        </w:rPr>
        <w:t>in</w:t>
      </w:r>
      <w:r>
        <w:rPr>
          <w:color w:val="000000"/>
          <w:sz w:val="20"/>
          <w:szCs w:val="20"/>
        </w:rPr>
        <w:t xml:space="preserve"> </w:t>
      </w:r>
      <w:r>
        <w:rPr>
          <w:rFonts w:hint="eastAsia"/>
          <w:color w:val="000000"/>
          <w:sz w:val="20"/>
          <w:szCs w:val="20"/>
        </w:rPr>
        <w:t>the</w:t>
      </w:r>
      <w:r>
        <w:rPr>
          <w:color w:val="000000"/>
          <w:sz w:val="20"/>
          <w:szCs w:val="20"/>
        </w:rPr>
        <w:t xml:space="preserve"> 5GAA</w:t>
      </w:r>
      <w:r w:rsidRPr="006A18BB">
        <w:rPr>
          <w:color w:val="000000"/>
          <w:sz w:val="20"/>
          <w:szCs w:val="20"/>
        </w:rPr>
        <w:t xml:space="preserve"> </w:t>
      </w:r>
      <w:r>
        <w:rPr>
          <w:color w:val="000000"/>
          <w:sz w:val="20"/>
          <w:szCs w:val="20"/>
        </w:rPr>
        <w:t xml:space="preserve">LS, the distributed antennas on the vehicle may affect the positioning performance and reduce the number of </w:t>
      </w:r>
      <w:proofErr w:type="spellStart"/>
      <w:r>
        <w:rPr>
          <w:rFonts w:hint="eastAsia"/>
          <w:color w:val="000000"/>
          <w:sz w:val="20"/>
          <w:szCs w:val="20"/>
        </w:rPr>
        <w:t>g</w:t>
      </w:r>
      <w:r>
        <w:rPr>
          <w:color w:val="000000"/>
          <w:sz w:val="20"/>
          <w:szCs w:val="20"/>
        </w:rPr>
        <w:t>NB</w:t>
      </w:r>
      <w:proofErr w:type="spellEnd"/>
      <w:r>
        <w:rPr>
          <w:color w:val="000000"/>
          <w:sz w:val="20"/>
          <w:szCs w:val="20"/>
        </w:rPr>
        <w:t>/RSU.</w:t>
      </w:r>
    </w:p>
    <w:tbl>
      <w:tblPr>
        <w:tblStyle w:val="af1"/>
        <w:tblW w:w="0" w:type="auto"/>
        <w:tblLook w:val="04A0" w:firstRow="1" w:lastRow="0" w:firstColumn="1" w:lastColumn="0" w:noHBand="0" w:noVBand="1"/>
      </w:tblPr>
      <w:tblGrid>
        <w:gridCol w:w="9060"/>
      </w:tblGrid>
      <w:tr w:rsidR="00CB7398" w:rsidRPr="006A18BB" w14:paraId="7B06B1AB" w14:textId="77777777" w:rsidTr="00215C37">
        <w:tc>
          <w:tcPr>
            <w:tcW w:w="9060" w:type="dxa"/>
          </w:tcPr>
          <w:p w14:paraId="3C9FD1E0" w14:textId="77777777" w:rsidR="00CB7398" w:rsidRPr="006A18BB" w:rsidRDefault="00CB7398" w:rsidP="00215C37">
            <w:pPr>
              <w:pStyle w:val="B1"/>
              <w:ind w:left="0" w:firstLine="0"/>
              <w:rPr>
                <w:rFonts w:eastAsiaTheme="minorEastAsia"/>
                <w:i/>
                <w:iCs/>
                <w:sz w:val="20"/>
                <w:szCs w:val="15"/>
                <w:lang w:eastAsia="zh-CN"/>
              </w:rPr>
            </w:pPr>
            <w:r w:rsidRPr="006A18BB">
              <w:rPr>
                <w:rFonts w:eastAsiaTheme="minorEastAsia" w:hint="eastAsia"/>
                <w:i/>
                <w:iCs/>
                <w:sz w:val="20"/>
                <w:szCs w:val="15"/>
                <w:lang w:eastAsia="zh-CN"/>
              </w:rPr>
              <w:t>T</w:t>
            </w:r>
            <w:r w:rsidRPr="006A18BB">
              <w:rPr>
                <w:rFonts w:eastAsiaTheme="minorEastAsia"/>
                <w:i/>
                <w:iCs/>
                <w:sz w:val="20"/>
                <w:szCs w:val="15"/>
                <w:lang w:eastAsia="zh-CN"/>
              </w:rPr>
              <w:t>R 37.885 6.1.4</w:t>
            </w:r>
            <w:r>
              <w:rPr>
                <w:rFonts w:eastAsiaTheme="minorEastAsia"/>
                <w:i/>
                <w:iCs/>
                <w:sz w:val="20"/>
                <w:szCs w:val="15"/>
                <w:lang w:eastAsia="zh-CN"/>
              </w:rPr>
              <w:t>[6]</w:t>
            </w:r>
          </w:p>
          <w:p w14:paraId="5A435A76" w14:textId="77777777" w:rsidR="00CB7398" w:rsidRPr="006A18BB" w:rsidRDefault="00CB7398" w:rsidP="00215C37">
            <w:pPr>
              <w:pStyle w:val="B1"/>
              <w:rPr>
                <w:sz w:val="20"/>
                <w:lang w:eastAsia="ko-KR"/>
              </w:rPr>
            </w:pPr>
            <w:r>
              <w:rPr>
                <w:lang w:eastAsia="ko-KR"/>
              </w:rPr>
              <w:t>-</w:t>
            </w:r>
            <w:r w:rsidRPr="006A18BB">
              <w:rPr>
                <w:sz w:val="20"/>
                <w:lang w:eastAsia="ko-KR"/>
              </w:rPr>
              <w:tab/>
            </w:r>
            <w:r w:rsidRPr="006A18BB">
              <w:rPr>
                <w:rFonts w:hint="eastAsia"/>
                <w:sz w:val="20"/>
                <w:lang w:eastAsia="ko-KR"/>
              </w:rPr>
              <w:t>Option 2: Two panels are placed in the vehicle as follows and the antenna pattern for each location is given by Tables 6.1.4-10 and, 6.1.4-11. The antenna array configuration is given by Table 6.1.4-12.</w:t>
            </w:r>
          </w:p>
          <w:p w14:paraId="64F243C5" w14:textId="77777777" w:rsidR="00CB7398" w:rsidRPr="006A18BB" w:rsidRDefault="00CB7398" w:rsidP="00215C37">
            <w:pPr>
              <w:pStyle w:val="B2"/>
              <w:rPr>
                <w:lang w:eastAsia="ko-KR"/>
              </w:rPr>
            </w:pPr>
            <w:r w:rsidRPr="006A18BB">
              <w:rPr>
                <w:lang w:eastAsia="ko-KR"/>
              </w:rPr>
              <w:t>-</w:t>
            </w:r>
            <w:r w:rsidRPr="006A18BB">
              <w:rPr>
                <w:lang w:eastAsia="ko-KR"/>
              </w:rPr>
              <w:tab/>
              <w:t xml:space="preserve">For vehicle type 1, </w:t>
            </w:r>
            <w:r w:rsidRPr="006A18BB">
              <w:rPr>
                <w:rFonts w:hint="eastAsia"/>
                <w:lang w:eastAsia="ko-KR"/>
              </w:rPr>
              <w:t>o</w:t>
            </w:r>
            <w:r w:rsidRPr="006A18BB">
              <w:rPr>
                <w:lang w:eastAsia="ko-KR"/>
              </w:rPr>
              <w:t>ne panel at the front bumper and one panel at the rear bumper</w:t>
            </w:r>
          </w:p>
          <w:p w14:paraId="3D1ED3C7" w14:textId="77777777" w:rsidR="00CB7398" w:rsidRPr="006A18BB" w:rsidRDefault="00CB7398" w:rsidP="00215C37">
            <w:pPr>
              <w:pStyle w:val="B2"/>
              <w:rPr>
                <w:lang w:eastAsia="ko-KR"/>
              </w:rPr>
            </w:pPr>
            <w:r w:rsidRPr="006A18BB">
              <w:rPr>
                <w:lang w:eastAsia="ko-KR"/>
              </w:rPr>
              <w:t>-</w:t>
            </w:r>
            <w:r w:rsidRPr="006A18BB">
              <w:rPr>
                <w:lang w:eastAsia="ko-KR"/>
              </w:rPr>
              <w:tab/>
              <w:t xml:space="preserve">For vehicle type 2, </w:t>
            </w:r>
            <w:r w:rsidRPr="006A18BB">
              <w:rPr>
                <w:rFonts w:hint="eastAsia"/>
                <w:lang w:eastAsia="ko-KR"/>
              </w:rPr>
              <w:t>o</w:t>
            </w:r>
            <w:r w:rsidRPr="006A18BB">
              <w:rPr>
                <w:lang w:eastAsia="ko-KR"/>
              </w:rPr>
              <w:t xml:space="preserve">ne panel at the front </w:t>
            </w:r>
            <w:r w:rsidRPr="006A18BB">
              <w:rPr>
                <w:rFonts w:hint="eastAsia"/>
                <w:lang w:eastAsia="ko-KR"/>
              </w:rPr>
              <w:t>rooftop</w:t>
            </w:r>
            <w:r w:rsidRPr="006A18BB">
              <w:rPr>
                <w:lang w:eastAsia="ko-KR"/>
              </w:rPr>
              <w:t xml:space="preserve"> and one panel at the rear rooftop</w:t>
            </w:r>
          </w:p>
          <w:p w14:paraId="62AF52C1" w14:textId="77777777" w:rsidR="00CB7398" w:rsidRPr="006A18BB" w:rsidRDefault="00CB7398" w:rsidP="00215C37">
            <w:pPr>
              <w:pStyle w:val="B2"/>
              <w:rPr>
                <w:color w:val="000000"/>
              </w:rPr>
            </w:pPr>
            <w:r w:rsidRPr="006A18BB">
              <w:rPr>
                <w:lang w:eastAsia="ko-KR"/>
              </w:rPr>
              <w:t>-</w:t>
            </w:r>
            <w:r w:rsidRPr="006A18BB">
              <w:rPr>
                <w:lang w:eastAsia="ko-KR"/>
              </w:rPr>
              <w:tab/>
              <w:t>For vehicle type 3,</w:t>
            </w:r>
            <w:r w:rsidRPr="006A18BB">
              <w:rPr>
                <w:rFonts w:hint="eastAsia"/>
                <w:lang w:eastAsia="ko-KR"/>
              </w:rPr>
              <w:t xml:space="preserve"> o</w:t>
            </w:r>
            <w:r w:rsidRPr="006A18BB">
              <w:rPr>
                <w:lang w:eastAsia="ko-KR"/>
              </w:rPr>
              <w:t xml:space="preserve">ne panel at the front </w:t>
            </w:r>
            <w:r w:rsidRPr="006A18BB">
              <w:rPr>
                <w:rFonts w:hint="eastAsia"/>
                <w:lang w:eastAsia="ko-KR"/>
              </w:rPr>
              <w:t>rooftop</w:t>
            </w:r>
            <w:r w:rsidRPr="006A18BB">
              <w:rPr>
                <w:lang w:eastAsia="ko-KR"/>
              </w:rPr>
              <w:t xml:space="preserve"> and one panel at the rear rooftop</w:t>
            </w:r>
          </w:p>
        </w:tc>
      </w:tr>
    </w:tbl>
    <w:p w14:paraId="67A961FD" w14:textId="602D8735" w:rsidR="004A54BE" w:rsidRPr="006A18BB" w:rsidRDefault="00CB7398" w:rsidP="00CB7398">
      <w:pPr>
        <w:spacing w:after="120" w:line="260" w:lineRule="exact"/>
        <w:jc w:val="both"/>
        <w:rPr>
          <w:color w:val="000000"/>
          <w:sz w:val="20"/>
          <w:szCs w:val="20"/>
        </w:rPr>
      </w:pPr>
      <w:r>
        <w:rPr>
          <w:color w:val="000000"/>
          <w:sz w:val="20"/>
          <w:szCs w:val="20"/>
        </w:rPr>
        <w:t>In addition, the</w:t>
      </w:r>
      <w:r w:rsidRPr="00CB7398">
        <w:rPr>
          <w:color w:val="000000"/>
          <w:sz w:val="20"/>
          <w:szCs w:val="20"/>
        </w:rPr>
        <w:t xml:space="preserve"> </w:t>
      </w:r>
      <w:r w:rsidRPr="006A18BB">
        <w:rPr>
          <w:color w:val="000000"/>
          <w:sz w:val="20"/>
          <w:szCs w:val="20"/>
        </w:rPr>
        <w:t>relative distance</w:t>
      </w:r>
      <w:r>
        <w:rPr>
          <w:color w:val="000000"/>
          <w:sz w:val="20"/>
          <w:szCs w:val="20"/>
        </w:rPr>
        <w:t xml:space="preserve">, synchronization error and Rx/Tx timing error </w:t>
      </w:r>
      <w:r>
        <w:rPr>
          <w:rFonts w:hint="eastAsia"/>
          <w:color w:val="000000"/>
          <w:sz w:val="20"/>
          <w:szCs w:val="20"/>
        </w:rPr>
        <w:t>of</w:t>
      </w:r>
      <w:r>
        <w:rPr>
          <w:color w:val="000000"/>
          <w:sz w:val="20"/>
          <w:szCs w:val="20"/>
        </w:rPr>
        <w:t xml:space="preserve"> distributed antenna system </w:t>
      </w:r>
      <w:r>
        <w:rPr>
          <w:rFonts w:hint="eastAsia"/>
          <w:color w:val="000000"/>
          <w:sz w:val="20"/>
          <w:szCs w:val="20"/>
        </w:rPr>
        <w:t>should</w:t>
      </w:r>
      <w:r>
        <w:rPr>
          <w:color w:val="000000"/>
          <w:sz w:val="20"/>
          <w:szCs w:val="20"/>
        </w:rPr>
        <w:t xml:space="preserve"> </w:t>
      </w:r>
      <w:r>
        <w:rPr>
          <w:rFonts w:hint="eastAsia"/>
          <w:color w:val="000000"/>
          <w:sz w:val="20"/>
          <w:szCs w:val="20"/>
        </w:rPr>
        <w:t>be</w:t>
      </w:r>
      <w:r>
        <w:rPr>
          <w:color w:val="000000"/>
          <w:sz w:val="20"/>
          <w:szCs w:val="20"/>
        </w:rPr>
        <w:t xml:space="preserve"> </w:t>
      </w:r>
      <w:r>
        <w:rPr>
          <w:rFonts w:hint="eastAsia"/>
          <w:color w:val="000000"/>
          <w:sz w:val="20"/>
          <w:szCs w:val="20"/>
        </w:rPr>
        <w:t>considered</w:t>
      </w:r>
      <w:r>
        <w:rPr>
          <w:color w:val="000000"/>
          <w:sz w:val="20"/>
          <w:szCs w:val="20"/>
        </w:rPr>
        <w:t xml:space="preserve"> </w:t>
      </w:r>
      <w:r>
        <w:rPr>
          <w:rFonts w:hint="eastAsia"/>
          <w:color w:val="000000"/>
          <w:sz w:val="20"/>
          <w:szCs w:val="20"/>
        </w:rPr>
        <w:t>since</w:t>
      </w:r>
      <w:r>
        <w:rPr>
          <w:color w:val="000000"/>
          <w:sz w:val="20"/>
          <w:szCs w:val="20"/>
        </w:rPr>
        <w:t xml:space="preserve"> </w:t>
      </w:r>
      <w:r>
        <w:rPr>
          <w:rFonts w:hint="eastAsia"/>
          <w:color w:val="000000"/>
          <w:sz w:val="20"/>
          <w:szCs w:val="20"/>
        </w:rPr>
        <w:t>t</w:t>
      </w:r>
      <w:r>
        <w:rPr>
          <w:color w:val="000000"/>
          <w:sz w:val="20"/>
          <w:szCs w:val="20"/>
        </w:rPr>
        <w:t>he distance of distribution antenna of vehicles can</w:t>
      </w:r>
      <w:r w:rsidRPr="007400F6">
        <w:rPr>
          <w:color w:val="000000"/>
          <w:sz w:val="20"/>
          <w:szCs w:val="20"/>
        </w:rPr>
        <w:t xml:space="preserve">not </w:t>
      </w:r>
      <w:r>
        <w:rPr>
          <w:color w:val="000000"/>
          <w:sz w:val="20"/>
          <w:szCs w:val="20"/>
        </w:rPr>
        <w:t xml:space="preserve">be </w:t>
      </w:r>
      <w:r w:rsidRPr="007400F6">
        <w:rPr>
          <w:color w:val="000000"/>
          <w:sz w:val="20"/>
          <w:szCs w:val="20"/>
        </w:rPr>
        <w:t xml:space="preserve">negligible </w:t>
      </w:r>
      <w:r>
        <w:rPr>
          <w:color w:val="000000"/>
          <w:sz w:val="20"/>
          <w:szCs w:val="20"/>
        </w:rPr>
        <w:t>for</w:t>
      </w:r>
      <w:r w:rsidRPr="007400F6">
        <w:rPr>
          <w:color w:val="000000"/>
          <w:sz w:val="20"/>
          <w:szCs w:val="20"/>
        </w:rPr>
        <w:t xml:space="preserve"> </w:t>
      </w:r>
      <w:r>
        <w:rPr>
          <w:color w:val="000000"/>
          <w:sz w:val="20"/>
          <w:szCs w:val="20"/>
        </w:rPr>
        <w:t xml:space="preserve">the high </w:t>
      </w:r>
      <w:r w:rsidRPr="007400F6">
        <w:rPr>
          <w:color w:val="000000"/>
          <w:sz w:val="20"/>
          <w:szCs w:val="20"/>
        </w:rPr>
        <w:t>accuracy</w:t>
      </w:r>
      <w:r>
        <w:rPr>
          <w:color w:val="000000"/>
          <w:sz w:val="20"/>
          <w:szCs w:val="20"/>
        </w:rPr>
        <w:t xml:space="preserve"> </w:t>
      </w:r>
      <w:proofErr w:type="gramStart"/>
      <w:r>
        <w:rPr>
          <w:color w:val="000000"/>
          <w:sz w:val="20"/>
          <w:szCs w:val="20"/>
        </w:rPr>
        <w:t>requirement(</w:t>
      </w:r>
      <w:proofErr w:type="gramEnd"/>
      <w:r>
        <w:rPr>
          <w:color w:val="000000"/>
          <w:sz w:val="20"/>
          <w:szCs w:val="20"/>
        </w:rPr>
        <w:t xml:space="preserve">e.g. &lt;0.2m). </w:t>
      </w:r>
      <w:proofErr w:type="gramStart"/>
      <w:r>
        <w:rPr>
          <w:color w:val="000000"/>
          <w:sz w:val="20"/>
          <w:szCs w:val="20"/>
        </w:rPr>
        <w:t>S</w:t>
      </w:r>
      <w:r w:rsidR="004A54BE">
        <w:rPr>
          <w:color w:val="000000"/>
          <w:sz w:val="20"/>
          <w:szCs w:val="20"/>
        </w:rPr>
        <w:t>o</w:t>
      </w:r>
      <w:proofErr w:type="gramEnd"/>
      <w:r w:rsidR="004A54BE">
        <w:rPr>
          <w:color w:val="000000"/>
          <w:sz w:val="20"/>
          <w:szCs w:val="20"/>
        </w:rPr>
        <w:t xml:space="preserve"> the impaction of the distributed antenna distribution should be considered at least for Set 3.</w:t>
      </w:r>
    </w:p>
    <w:p w14:paraId="1B05FAA9" w14:textId="359D79CC" w:rsidR="004A54BE" w:rsidRPr="00C426D1" w:rsidRDefault="004A54BE" w:rsidP="00CB7398">
      <w:pPr>
        <w:pStyle w:val="af"/>
        <w:widowControl/>
        <w:spacing w:after="120" w:line="260" w:lineRule="exact"/>
        <w:rPr>
          <w:color w:val="000000"/>
          <w:sz w:val="20"/>
          <w:szCs w:val="20"/>
        </w:rPr>
      </w:pPr>
      <w:r>
        <w:rPr>
          <w:rFonts w:hint="eastAsia"/>
          <w:color w:val="000000"/>
          <w:sz w:val="20"/>
          <w:szCs w:val="20"/>
        </w:rPr>
        <w:t>T</w:t>
      </w:r>
      <w:r>
        <w:rPr>
          <w:color w:val="000000"/>
          <w:sz w:val="20"/>
          <w:szCs w:val="20"/>
        </w:rPr>
        <w:t xml:space="preserve">herefore, we propose to </w:t>
      </w:r>
      <w:r>
        <w:rPr>
          <w:rFonts w:hint="eastAsia"/>
          <w:color w:val="000000"/>
          <w:sz w:val="20"/>
          <w:szCs w:val="20"/>
        </w:rPr>
        <w:t>evaluate</w:t>
      </w:r>
      <w:r>
        <w:rPr>
          <w:color w:val="000000"/>
          <w:sz w:val="20"/>
          <w:szCs w:val="20"/>
        </w:rPr>
        <w:t xml:space="preserve"> </w:t>
      </w:r>
      <w:r>
        <w:rPr>
          <w:rFonts w:hint="eastAsia"/>
          <w:color w:val="000000"/>
          <w:sz w:val="20"/>
          <w:szCs w:val="20"/>
        </w:rPr>
        <w:t>positioning</w:t>
      </w:r>
      <w:r>
        <w:rPr>
          <w:color w:val="000000"/>
          <w:sz w:val="20"/>
          <w:szCs w:val="20"/>
        </w:rPr>
        <w:t xml:space="preserve"> </w:t>
      </w:r>
      <w:r w:rsidR="000B2B60">
        <w:rPr>
          <w:rFonts w:hint="eastAsia"/>
          <w:color w:val="000000"/>
          <w:sz w:val="20"/>
          <w:szCs w:val="20"/>
        </w:rPr>
        <w:t>m</w:t>
      </w:r>
      <w:r w:rsidR="000B2B60">
        <w:rPr>
          <w:color w:val="000000"/>
          <w:sz w:val="20"/>
          <w:szCs w:val="20"/>
        </w:rPr>
        <w:t>e</w:t>
      </w:r>
      <w:r w:rsidR="000B2B60">
        <w:rPr>
          <w:rFonts w:hint="eastAsia"/>
          <w:color w:val="000000"/>
          <w:sz w:val="20"/>
          <w:szCs w:val="20"/>
        </w:rPr>
        <w:t>tric</w:t>
      </w:r>
      <w:r w:rsidR="00124C1A">
        <w:rPr>
          <w:color w:val="000000"/>
          <w:sz w:val="20"/>
          <w:szCs w:val="20"/>
        </w:rPr>
        <w:t>s</w:t>
      </w:r>
      <w:r w:rsidR="000B2B60">
        <w:rPr>
          <w:color w:val="000000"/>
          <w:sz w:val="20"/>
          <w:szCs w:val="20"/>
        </w:rPr>
        <w:t xml:space="preserve"> </w:t>
      </w:r>
      <w:r>
        <w:rPr>
          <w:rFonts w:hint="eastAsia"/>
          <w:color w:val="000000"/>
          <w:sz w:val="20"/>
          <w:szCs w:val="20"/>
        </w:rPr>
        <w:t>based</w:t>
      </w:r>
      <w:r>
        <w:rPr>
          <w:color w:val="000000"/>
          <w:sz w:val="20"/>
          <w:szCs w:val="20"/>
        </w:rPr>
        <w:t xml:space="preserve"> </w:t>
      </w:r>
      <w:r>
        <w:rPr>
          <w:rFonts w:hint="eastAsia"/>
          <w:color w:val="000000"/>
          <w:sz w:val="20"/>
          <w:szCs w:val="20"/>
        </w:rPr>
        <w:t>on</w:t>
      </w:r>
      <w:r>
        <w:rPr>
          <w:color w:val="000000"/>
          <w:sz w:val="20"/>
          <w:szCs w:val="20"/>
        </w:rPr>
        <w:t xml:space="preserve"> </w:t>
      </w:r>
      <w:r>
        <w:rPr>
          <w:rFonts w:hint="eastAsia"/>
          <w:color w:val="000000"/>
          <w:sz w:val="20"/>
          <w:szCs w:val="20"/>
        </w:rPr>
        <w:t>the</w:t>
      </w:r>
      <w:r>
        <w:rPr>
          <w:color w:val="000000"/>
          <w:sz w:val="20"/>
          <w:szCs w:val="20"/>
        </w:rPr>
        <w:t xml:space="preserve"> </w:t>
      </w:r>
      <w:r>
        <w:rPr>
          <w:rFonts w:hint="eastAsia"/>
          <w:color w:val="000000"/>
          <w:sz w:val="20"/>
          <w:szCs w:val="20"/>
        </w:rPr>
        <w:t>ex</w:t>
      </w:r>
      <w:r>
        <w:rPr>
          <w:color w:val="000000"/>
          <w:sz w:val="20"/>
          <w:szCs w:val="20"/>
        </w:rPr>
        <w:t>is</w:t>
      </w:r>
      <w:r>
        <w:rPr>
          <w:rFonts w:hint="eastAsia"/>
          <w:color w:val="000000"/>
          <w:sz w:val="20"/>
          <w:szCs w:val="20"/>
        </w:rPr>
        <w:t>ting</w:t>
      </w:r>
      <w:r>
        <w:rPr>
          <w:color w:val="000000"/>
          <w:sz w:val="20"/>
          <w:szCs w:val="20"/>
        </w:rPr>
        <w:t xml:space="preserve"> </w:t>
      </w:r>
      <w:r>
        <w:rPr>
          <w:rFonts w:hint="eastAsia"/>
          <w:color w:val="000000"/>
          <w:sz w:val="20"/>
          <w:szCs w:val="20"/>
        </w:rPr>
        <w:t>antenna</w:t>
      </w:r>
      <w:r>
        <w:rPr>
          <w:color w:val="000000"/>
          <w:sz w:val="20"/>
          <w:szCs w:val="20"/>
        </w:rPr>
        <w:t xml:space="preserve"> </w:t>
      </w:r>
      <w:r>
        <w:rPr>
          <w:rFonts w:hint="eastAsia"/>
          <w:color w:val="000000"/>
          <w:sz w:val="20"/>
          <w:szCs w:val="20"/>
        </w:rPr>
        <w:t>configuration</w:t>
      </w:r>
      <w:r>
        <w:rPr>
          <w:color w:val="000000"/>
          <w:sz w:val="20"/>
          <w:szCs w:val="20"/>
        </w:rPr>
        <w:t xml:space="preserve"> </w:t>
      </w:r>
      <w:r>
        <w:rPr>
          <w:rFonts w:hint="eastAsia"/>
          <w:color w:val="000000"/>
          <w:sz w:val="20"/>
          <w:szCs w:val="20"/>
        </w:rPr>
        <w:t>and</w:t>
      </w:r>
      <w:r>
        <w:rPr>
          <w:color w:val="000000"/>
          <w:sz w:val="20"/>
          <w:szCs w:val="20"/>
        </w:rPr>
        <w:t xml:space="preserve"> </w:t>
      </w:r>
      <w:r>
        <w:rPr>
          <w:rFonts w:hint="eastAsia"/>
          <w:color w:val="000000"/>
          <w:sz w:val="20"/>
          <w:szCs w:val="20"/>
        </w:rPr>
        <w:t>panel</w:t>
      </w:r>
      <w:r>
        <w:rPr>
          <w:color w:val="000000"/>
          <w:sz w:val="20"/>
          <w:szCs w:val="20"/>
        </w:rPr>
        <w:t xml:space="preserve"> </w:t>
      </w:r>
      <w:r>
        <w:rPr>
          <w:rFonts w:hint="eastAsia"/>
          <w:color w:val="000000"/>
          <w:sz w:val="20"/>
          <w:szCs w:val="20"/>
        </w:rPr>
        <w:t>distribution</w:t>
      </w:r>
      <w:r>
        <w:rPr>
          <w:color w:val="000000"/>
          <w:sz w:val="20"/>
          <w:szCs w:val="20"/>
        </w:rPr>
        <w:t xml:space="preserve"> </w:t>
      </w:r>
      <w:r>
        <w:rPr>
          <w:rFonts w:hint="eastAsia"/>
          <w:color w:val="000000"/>
          <w:sz w:val="20"/>
          <w:szCs w:val="20"/>
        </w:rPr>
        <w:t>(</w:t>
      </w:r>
      <w:r>
        <w:rPr>
          <w:color w:val="000000"/>
          <w:sz w:val="20"/>
          <w:szCs w:val="20"/>
        </w:rPr>
        <w:t xml:space="preserve">that is </w:t>
      </w:r>
      <w:r>
        <w:rPr>
          <w:rFonts w:hint="eastAsia"/>
          <w:color w:val="000000"/>
          <w:sz w:val="20"/>
          <w:szCs w:val="20"/>
        </w:rPr>
        <w:t>option</w:t>
      </w:r>
      <w:r>
        <w:rPr>
          <w:color w:val="000000"/>
          <w:sz w:val="20"/>
          <w:szCs w:val="20"/>
        </w:rPr>
        <w:t xml:space="preserve"> 2 </w:t>
      </w:r>
      <w:r>
        <w:rPr>
          <w:rFonts w:hint="eastAsia"/>
          <w:color w:val="000000"/>
          <w:sz w:val="20"/>
          <w:szCs w:val="20"/>
        </w:rPr>
        <w:t>for</w:t>
      </w:r>
      <w:r>
        <w:rPr>
          <w:color w:val="000000"/>
          <w:sz w:val="20"/>
          <w:szCs w:val="20"/>
        </w:rPr>
        <w:t xml:space="preserve"> the </w:t>
      </w:r>
      <w:r>
        <w:rPr>
          <w:rFonts w:hint="eastAsia"/>
          <w:color w:val="000000"/>
          <w:sz w:val="20"/>
          <w:szCs w:val="20"/>
        </w:rPr>
        <w:t>vehicle</w:t>
      </w:r>
      <w:r>
        <w:rPr>
          <w:color w:val="000000"/>
          <w:sz w:val="20"/>
          <w:szCs w:val="20"/>
        </w:rPr>
        <w:t xml:space="preserve">) </w:t>
      </w:r>
      <w:r>
        <w:rPr>
          <w:rFonts w:hint="eastAsia"/>
          <w:color w:val="000000"/>
          <w:sz w:val="20"/>
          <w:szCs w:val="20"/>
        </w:rPr>
        <w:t>in</w:t>
      </w:r>
      <w:r>
        <w:rPr>
          <w:color w:val="000000"/>
          <w:sz w:val="20"/>
          <w:szCs w:val="20"/>
        </w:rPr>
        <w:t xml:space="preserve"> V2X </w:t>
      </w:r>
      <w:r>
        <w:rPr>
          <w:rFonts w:hint="eastAsia"/>
          <w:color w:val="000000"/>
          <w:sz w:val="20"/>
          <w:szCs w:val="20"/>
        </w:rPr>
        <w:t>positioning</w:t>
      </w:r>
      <w:r>
        <w:rPr>
          <w:color w:val="000000"/>
          <w:sz w:val="20"/>
          <w:szCs w:val="20"/>
        </w:rPr>
        <w:t xml:space="preserve">. And then, </w:t>
      </w:r>
      <w:r>
        <w:rPr>
          <w:rFonts w:hint="eastAsia"/>
          <w:color w:val="000000"/>
          <w:sz w:val="20"/>
          <w:szCs w:val="20"/>
        </w:rPr>
        <w:t>companies</w:t>
      </w:r>
      <w:r>
        <w:rPr>
          <w:color w:val="000000"/>
          <w:sz w:val="20"/>
          <w:szCs w:val="20"/>
        </w:rPr>
        <w:t xml:space="preserve"> </w:t>
      </w:r>
      <w:r w:rsidR="00DC293F">
        <w:rPr>
          <w:color w:val="000000"/>
          <w:sz w:val="20"/>
          <w:szCs w:val="20"/>
        </w:rPr>
        <w:t>are</w:t>
      </w:r>
      <w:r>
        <w:rPr>
          <w:color w:val="000000"/>
          <w:sz w:val="20"/>
          <w:szCs w:val="20"/>
        </w:rPr>
        <w:t xml:space="preserve"> </w:t>
      </w:r>
      <w:r>
        <w:rPr>
          <w:rFonts w:hint="eastAsia"/>
          <w:color w:val="000000"/>
          <w:sz w:val="20"/>
          <w:szCs w:val="20"/>
        </w:rPr>
        <w:t>encourage</w:t>
      </w:r>
      <w:r>
        <w:rPr>
          <w:color w:val="000000"/>
          <w:sz w:val="20"/>
          <w:szCs w:val="20"/>
        </w:rPr>
        <w:t xml:space="preserve">d </w:t>
      </w:r>
      <w:r>
        <w:rPr>
          <w:rFonts w:hint="eastAsia"/>
          <w:color w:val="000000"/>
          <w:sz w:val="20"/>
          <w:szCs w:val="20"/>
        </w:rPr>
        <w:t>to</w:t>
      </w:r>
      <w:r>
        <w:rPr>
          <w:color w:val="000000"/>
          <w:sz w:val="20"/>
          <w:szCs w:val="20"/>
        </w:rPr>
        <w:t xml:space="preserve"> </w:t>
      </w:r>
      <w:r>
        <w:rPr>
          <w:rFonts w:hint="eastAsia"/>
          <w:color w:val="000000"/>
          <w:sz w:val="20"/>
          <w:szCs w:val="20"/>
        </w:rPr>
        <w:t>exploit</w:t>
      </w:r>
      <w:r>
        <w:rPr>
          <w:color w:val="000000"/>
          <w:sz w:val="20"/>
          <w:szCs w:val="20"/>
        </w:rPr>
        <w:t xml:space="preserve"> the benefit and the potential specification of the </w:t>
      </w:r>
      <w:r w:rsidRPr="006A18BB">
        <w:rPr>
          <w:color w:val="000000"/>
          <w:sz w:val="20"/>
          <w:szCs w:val="20"/>
        </w:rPr>
        <w:t>distributed antenna systems</w:t>
      </w:r>
      <w:r>
        <w:rPr>
          <w:color w:val="000000"/>
          <w:sz w:val="20"/>
          <w:szCs w:val="20"/>
        </w:rPr>
        <w:t xml:space="preserve"> for V2X positioning in the upcoming release.</w:t>
      </w:r>
    </w:p>
    <w:p w14:paraId="4F6DF664" w14:textId="77777777" w:rsidR="004A54BE" w:rsidRPr="00C426D1" w:rsidRDefault="004A54BE" w:rsidP="004A54BE">
      <w:pPr>
        <w:pStyle w:val="a0"/>
        <w:numPr>
          <w:ilvl w:val="0"/>
          <w:numId w:val="11"/>
        </w:numPr>
        <w:spacing w:line="260" w:lineRule="exact"/>
        <w:rPr>
          <w:color w:val="000000"/>
          <w:sz w:val="20"/>
          <w:szCs w:val="20"/>
          <w:u w:val="single"/>
        </w:rPr>
      </w:pPr>
    </w:p>
    <w:p w14:paraId="489241BB" w14:textId="43B5520D" w:rsidR="004A54BE" w:rsidRPr="006A18BB" w:rsidRDefault="00565567" w:rsidP="004A54BE">
      <w:pPr>
        <w:pStyle w:val="a0"/>
        <w:numPr>
          <w:ilvl w:val="0"/>
          <w:numId w:val="12"/>
        </w:numPr>
        <w:spacing w:line="260" w:lineRule="exact"/>
        <w:rPr>
          <w:b/>
          <w:i/>
          <w:iCs/>
          <w:color w:val="000000"/>
          <w:sz w:val="20"/>
          <w:szCs w:val="20"/>
        </w:rPr>
      </w:pPr>
      <w:r>
        <w:rPr>
          <w:b/>
          <w:i/>
          <w:iCs/>
          <w:color w:val="000000"/>
          <w:sz w:val="20"/>
          <w:szCs w:val="20"/>
        </w:rPr>
        <w:t>S</w:t>
      </w:r>
      <w:r w:rsidR="004A54BE" w:rsidRPr="006A18BB">
        <w:rPr>
          <w:rFonts w:hint="eastAsia"/>
          <w:b/>
          <w:i/>
          <w:iCs/>
          <w:color w:val="000000"/>
          <w:sz w:val="20"/>
          <w:szCs w:val="20"/>
        </w:rPr>
        <w:t>upport</w:t>
      </w:r>
      <w:r w:rsidR="004A54BE" w:rsidRPr="006A18BB">
        <w:rPr>
          <w:b/>
          <w:i/>
          <w:iCs/>
          <w:color w:val="000000"/>
          <w:sz w:val="20"/>
          <w:szCs w:val="20"/>
        </w:rPr>
        <w:t xml:space="preserve"> </w:t>
      </w:r>
      <w:r w:rsidR="004A54BE" w:rsidRPr="006A18BB">
        <w:rPr>
          <w:rFonts w:hint="eastAsia"/>
          <w:b/>
          <w:i/>
          <w:iCs/>
          <w:color w:val="000000"/>
          <w:sz w:val="20"/>
          <w:szCs w:val="20"/>
        </w:rPr>
        <w:t>the</w:t>
      </w:r>
      <w:r w:rsidR="004A54BE" w:rsidRPr="006A18BB">
        <w:rPr>
          <w:b/>
          <w:i/>
          <w:iCs/>
          <w:color w:val="000000"/>
          <w:sz w:val="20"/>
          <w:szCs w:val="20"/>
        </w:rPr>
        <w:t xml:space="preserve"> </w:t>
      </w:r>
      <w:r w:rsidR="004A54BE" w:rsidRPr="006A18BB">
        <w:rPr>
          <w:rFonts w:hint="eastAsia"/>
          <w:b/>
          <w:i/>
          <w:iCs/>
          <w:color w:val="000000"/>
          <w:sz w:val="20"/>
          <w:szCs w:val="20"/>
        </w:rPr>
        <w:t>ex</w:t>
      </w:r>
      <w:r w:rsidR="004A54BE" w:rsidRPr="006A18BB">
        <w:rPr>
          <w:b/>
          <w:i/>
          <w:iCs/>
          <w:color w:val="000000"/>
          <w:sz w:val="20"/>
          <w:szCs w:val="20"/>
        </w:rPr>
        <w:t>is</w:t>
      </w:r>
      <w:r w:rsidR="004A54BE" w:rsidRPr="006A18BB">
        <w:rPr>
          <w:rFonts w:hint="eastAsia"/>
          <w:b/>
          <w:i/>
          <w:iCs/>
          <w:color w:val="000000"/>
          <w:sz w:val="20"/>
          <w:szCs w:val="20"/>
        </w:rPr>
        <w:t>ting</w:t>
      </w:r>
      <w:r w:rsidR="004A54BE">
        <w:rPr>
          <w:b/>
          <w:i/>
          <w:iCs/>
          <w:color w:val="000000"/>
          <w:sz w:val="20"/>
          <w:szCs w:val="20"/>
        </w:rPr>
        <w:t xml:space="preserve"> </w:t>
      </w:r>
      <w:r w:rsidR="004A54BE" w:rsidRPr="006A18BB">
        <w:rPr>
          <w:rFonts w:hint="eastAsia"/>
          <w:b/>
          <w:i/>
          <w:iCs/>
          <w:color w:val="000000"/>
          <w:sz w:val="20"/>
          <w:szCs w:val="20"/>
        </w:rPr>
        <w:t>antenna</w:t>
      </w:r>
      <w:r w:rsidR="004A54BE" w:rsidRPr="006A18BB">
        <w:rPr>
          <w:b/>
          <w:i/>
          <w:iCs/>
          <w:color w:val="000000"/>
          <w:sz w:val="20"/>
          <w:szCs w:val="20"/>
        </w:rPr>
        <w:t xml:space="preserve"> </w:t>
      </w:r>
      <w:r w:rsidR="004A54BE" w:rsidRPr="006A18BB">
        <w:rPr>
          <w:rFonts w:hint="eastAsia"/>
          <w:b/>
          <w:i/>
          <w:iCs/>
          <w:color w:val="000000"/>
          <w:sz w:val="20"/>
          <w:szCs w:val="20"/>
        </w:rPr>
        <w:t>configuration</w:t>
      </w:r>
      <w:r w:rsidR="004A54BE" w:rsidRPr="006A18BB">
        <w:rPr>
          <w:b/>
          <w:i/>
          <w:iCs/>
          <w:color w:val="000000"/>
          <w:sz w:val="20"/>
          <w:szCs w:val="20"/>
        </w:rPr>
        <w:t xml:space="preserve"> </w:t>
      </w:r>
      <w:r w:rsidR="004A54BE" w:rsidRPr="006A18BB">
        <w:rPr>
          <w:rFonts w:hint="eastAsia"/>
          <w:b/>
          <w:i/>
          <w:iCs/>
          <w:color w:val="000000"/>
          <w:sz w:val="20"/>
          <w:szCs w:val="20"/>
        </w:rPr>
        <w:t>and</w:t>
      </w:r>
      <w:r w:rsidR="004A54BE" w:rsidRPr="006A18BB">
        <w:rPr>
          <w:b/>
          <w:i/>
          <w:iCs/>
          <w:color w:val="000000"/>
          <w:sz w:val="20"/>
          <w:szCs w:val="20"/>
        </w:rPr>
        <w:t xml:space="preserve"> </w:t>
      </w:r>
      <w:r w:rsidR="004A54BE" w:rsidRPr="006A18BB">
        <w:rPr>
          <w:rFonts w:hint="eastAsia"/>
          <w:b/>
          <w:i/>
          <w:iCs/>
          <w:color w:val="000000"/>
          <w:sz w:val="20"/>
          <w:szCs w:val="20"/>
        </w:rPr>
        <w:t>panel</w:t>
      </w:r>
      <w:r w:rsidR="004A54BE" w:rsidRPr="006A18BB">
        <w:rPr>
          <w:b/>
          <w:i/>
          <w:iCs/>
          <w:color w:val="000000"/>
          <w:sz w:val="20"/>
          <w:szCs w:val="20"/>
        </w:rPr>
        <w:t xml:space="preserve"> </w:t>
      </w:r>
      <w:r w:rsidR="004A54BE" w:rsidRPr="006A18BB">
        <w:rPr>
          <w:rFonts w:hint="eastAsia"/>
          <w:b/>
          <w:i/>
          <w:iCs/>
          <w:color w:val="000000"/>
          <w:sz w:val="20"/>
          <w:szCs w:val="20"/>
        </w:rPr>
        <w:t>distribution</w:t>
      </w:r>
      <w:r w:rsidR="004A54BE" w:rsidRPr="006A18BB">
        <w:rPr>
          <w:b/>
          <w:i/>
          <w:iCs/>
          <w:color w:val="000000"/>
          <w:sz w:val="20"/>
          <w:szCs w:val="20"/>
        </w:rPr>
        <w:t xml:space="preserve"> </w:t>
      </w:r>
      <w:r w:rsidR="004A54BE" w:rsidRPr="006A18BB">
        <w:rPr>
          <w:rFonts w:hint="eastAsia"/>
          <w:b/>
          <w:i/>
          <w:iCs/>
          <w:color w:val="000000"/>
          <w:sz w:val="20"/>
          <w:szCs w:val="20"/>
        </w:rPr>
        <w:t>(</w:t>
      </w:r>
      <w:r w:rsidR="004A54BE" w:rsidRPr="006A18BB">
        <w:rPr>
          <w:b/>
          <w:i/>
          <w:iCs/>
          <w:color w:val="000000"/>
          <w:sz w:val="20"/>
          <w:szCs w:val="20"/>
        </w:rPr>
        <w:t xml:space="preserve">that is </w:t>
      </w:r>
      <w:r w:rsidR="004A54BE" w:rsidRPr="006A18BB">
        <w:rPr>
          <w:rFonts w:hint="eastAsia"/>
          <w:b/>
          <w:i/>
          <w:iCs/>
          <w:color w:val="000000"/>
          <w:sz w:val="20"/>
          <w:szCs w:val="20"/>
        </w:rPr>
        <w:t>option</w:t>
      </w:r>
      <w:r w:rsidR="004A54BE" w:rsidRPr="006A18BB">
        <w:rPr>
          <w:b/>
          <w:i/>
          <w:iCs/>
          <w:color w:val="000000"/>
          <w:sz w:val="20"/>
          <w:szCs w:val="20"/>
        </w:rPr>
        <w:t xml:space="preserve"> 2 </w:t>
      </w:r>
      <w:r w:rsidR="004A54BE" w:rsidRPr="006A18BB">
        <w:rPr>
          <w:rFonts w:hint="eastAsia"/>
          <w:b/>
          <w:i/>
          <w:iCs/>
          <w:color w:val="000000"/>
          <w:sz w:val="20"/>
          <w:szCs w:val="20"/>
        </w:rPr>
        <w:t>for</w:t>
      </w:r>
      <w:r w:rsidR="004A54BE" w:rsidRPr="006A18BB">
        <w:rPr>
          <w:b/>
          <w:i/>
          <w:iCs/>
          <w:color w:val="000000"/>
          <w:sz w:val="20"/>
          <w:szCs w:val="20"/>
        </w:rPr>
        <w:t xml:space="preserve"> the </w:t>
      </w:r>
      <w:r w:rsidR="004A54BE" w:rsidRPr="006A18BB">
        <w:rPr>
          <w:rFonts w:hint="eastAsia"/>
          <w:b/>
          <w:i/>
          <w:iCs/>
          <w:color w:val="000000"/>
          <w:sz w:val="20"/>
          <w:szCs w:val="20"/>
        </w:rPr>
        <w:t>vehicle</w:t>
      </w:r>
      <w:r w:rsidR="004A54BE" w:rsidRPr="006A18BB">
        <w:rPr>
          <w:b/>
          <w:i/>
          <w:iCs/>
          <w:color w:val="000000"/>
          <w:sz w:val="20"/>
          <w:szCs w:val="20"/>
        </w:rPr>
        <w:t xml:space="preserve">) </w:t>
      </w:r>
      <w:r w:rsidR="004A54BE" w:rsidRPr="006A18BB">
        <w:rPr>
          <w:rFonts w:hint="eastAsia"/>
          <w:b/>
          <w:i/>
          <w:iCs/>
          <w:color w:val="000000"/>
          <w:sz w:val="20"/>
          <w:szCs w:val="20"/>
        </w:rPr>
        <w:t>in</w:t>
      </w:r>
      <w:r w:rsidR="004A54BE">
        <w:rPr>
          <w:b/>
          <w:i/>
          <w:iCs/>
          <w:color w:val="000000"/>
          <w:sz w:val="20"/>
          <w:szCs w:val="20"/>
        </w:rPr>
        <w:t xml:space="preserve"> </w:t>
      </w:r>
      <w:r w:rsidR="004A54BE" w:rsidRPr="006A18BB">
        <w:rPr>
          <w:rFonts w:hint="eastAsia"/>
          <w:b/>
          <w:i/>
          <w:iCs/>
          <w:color w:val="000000"/>
          <w:sz w:val="20"/>
          <w:szCs w:val="20"/>
        </w:rPr>
        <w:t>T</w:t>
      </w:r>
      <w:r w:rsidR="004A54BE" w:rsidRPr="006A18BB">
        <w:rPr>
          <w:b/>
          <w:i/>
          <w:iCs/>
          <w:color w:val="000000"/>
          <w:sz w:val="20"/>
          <w:szCs w:val="20"/>
        </w:rPr>
        <w:t>R 37.885 6.1.4</w:t>
      </w:r>
      <w:r w:rsidR="004A54BE">
        <w:rPr>
          <w:rFonts w:eastAsiaTheme="minorEastAsia" w:hint="eastAsia"/>
          <w:b/>
          <w:i/>
          <w:iCs/>
          <w:color w:val="000000"/>
          <w:sz w:val="20"/>
          <w:szCs w:val="20"/>
        </w:rPr>
        <w:t xml:space="preserve"> </w:t>
      </w:r>
      <w:r w:rsidR="004A54BE" w:rsidRPr="006A18BB">
        <w:rPr>
          <w:rFonts w:hint="eastAsia"/>
          <w:b/>
          <w:i/>
          <w:iCs/>
          <w:color w:val="000000"/>
          <w:sz w:val="20"/>
          <w:szCs w:val="20"/>
        </w:rPr>
        <w:t>for</w:t>
      </w:r>
      <w:r w:rsidR="004A54BE" w:rsidRPr="006A18BB">
        <w:rPr>
          <w:b/>
          <w:i/>
          <w:iCs/>
          <w:color w:val="000000"/>
          <w:sz w:val="20"/>
          <w:szCs w:val="20"/>
        </w:rPr>
        <w:t xml:space="preserve"> V2X </w:t>
      </w:r>
      <w:r w:rsidR="004A54BE" w:rsidRPr="006A18BB">
        <w:rPr>
          <w:rFonts w:hint="eastAsia"/>
          <w:b/>
          <w:i/>
          <w:iCs/>
          <w:color w:val="000000"/>
          <w:sz w:val="20"/>
          <w:szCs w:val="20"/>
        </w:rPr>
        <w:t>positioning</w:t>
      </w:r>
      <w:r w:rsidR="005B6E93">
        <w:rPr>
          <w:b/>
          <w:i/>
          <w:iCs/>
          <w:color w:val="000000"/>
          <w:sz w:val="20"/>
          <w:szCs w:val="20"/>
        </w:rPr>
        <w:t>.</w:t>
      </w:r>
    </w:p>
    <w:p w14:paraId="00E35592" w14:textId="77777777" w:rsidR="00CB7398" w:rsidRDefault="00565567" w:rsidP="00CB7398">
      <w:pPr>
        <w:pStyle w:val="a0"/>
        <w:numPr>
          <w:ilvl w:val="0"/>
          <w:numId w:val="12"/>
        </w:numPr>
        <w:spacing w:line="260" w:lineRule="exact"/>
        <w:rPr>
          <w:b/>
          <w:i/>
          <w:iCs/>
          <w:color w:val="000000"/>
          <w:sz w:val="20"/>
          <w:szCs w:val="20"/>
        </w:rPr>
      </w:pPr>
      <w:r>
        <w:rPr>
          <w:b/>
          <w:i/>
          <w:iCs/>
          <w:color w:val="000000"/>
          <w:sz w:val="20"/>
          <w:szCs w:val="20"/>
        </w:rPr>
        <w:t>E</w:t>
      </w:r>
      <w:r w:rsidR="004A54BE" w:rsidRPr="006A18BB">
        <w:rPr>
          <w:rFonts w:hint="eastAsia"/>
          <w:b/>
          <w:i/>
          <w:iCs/>
          <w:color w:val="000000"/>
          <w:sz w:val="20"/>
          <w:szCs w:val="20"/>
        </w:rPr>
        <w:t>valuate</w:t>
      </w:r>
      <w:r w:rsidR="004A54BE" w:rsidRPr="006A18BB">
        <w:rPr>
          <w:b/>
          <w:i/>
          <w:iCs/>
          <w:color w:val="000000"/>
          <w:sz w:val="20"/>
          <w:szCs w:val="20"/>
        </w:rPr>
        <w:t xml:space="preserve"> </w:t>
      </w:r>
      <w:r w:rsidR="004A54BE" w:rsidRPr="006A18BB">
        <w:rPr>
          <w:rFonts w:hint="eastAsia"/>
          <w:b/>
          <w:i/>
          <w:iCs/>
          <w:color w:val="000000"/>
          <w:sz w:val="20"/>
          <w:szCs w:val="20"/>
        </w:rPr>
        <w:t>and</w:t>
      </w:r>
      <w:r w:rsidR="004A54BE" w:rsidRPr="006A18BB">
        <w:rPr>
          <w:b/>
          <w:i/>
          <w:iCs/>
          <w:color w:val="000000"/>
          <w:sz w:val="20"/>
          <w:szCs w:val="20"/>
        </w:rPr>
        <w:t xml:space="preserve"> </w:t>
      </w:r>
      <w:r w:rsidR="004A54BE" w:rsidRPr="00CB7398">
        <w:rPr>
          <w:b/>
          <w:i/>
          <w:iCs/>
          <w:color w:val="000000"/>
          <w:sz w:val="20"/>
          <w:szCs w:val="20"/>
        </w:rPr>
        <w:t>exploit</w:t>
      </w:r>
      <w:r w:rsidR="004A54BE" w:rsidRPr="006A18BB">
        <w:rPr>
          <w:b/>
          <w:i/>
          <w:iCs/>
          <w:color w:val="000000"/>
          <w:sz w:val="20"/>
          <w:szCs w:val="20"/>
        </w:rPr>
        <w:t xml:space="preserve"> the benefit and the potential specification of the distributed antenna systems for V2X positioning in the upcoming release.</w:t>
      </w:r>
    </w:p>
    <w:p w14:paraId="61C3F205" w14:textId="648694EA" w:rsidR="00247DF2" w:rsidRPr="006345A3" w:rsidRDefault="004A54BE" w:rsidP="00CB7398">
      <w:pPr>
        <w:pStyle w:val="af"/>
        <w:widowControl/>
        <w:spacing w:after="120" w:line="260" w:lineRule="exact"/>
        <w:rPr>
          <w:color w:val="000000"/>
          <w:sz w:val="20"/>
          <w:szCs w:val="20"/>
        </w:rPr>
      </w:pPr>
      <w:r>
        <w:rPr>
          <w:color w:val="000000"/>
          <w:sz w:val="20"/>
          <w:szCs w:val="20"/>
        </w:rPr>
        <w:t xml:space="preserve">Meanwhile, </w:t>
      </w:r>
      <w:r>
        <w:rPr>
          <w:rFonts w:hint="eastAsia"/>
          <w:color w:val="000000"/>
          <w:sz w:val="20"/>
          <w:szCs w:val="20"/>
        </w:rPr>
        <w:t>i</w:t>
      </w:r>
      <w:r w:rsidRPr="006A18BB">
        <w:rPr>
          <w:rFonts w:hint="eastAsia"/>
          <w:color w:val="000000"/>
          <w:sz w:val="20"/>
          <w:szCs w:val="20"/>
        </w:rPr>
        <w:t>n</w:t>
      </w:r>
      <w:r w:rsidRPr="006A18BB">
        <w:rPr>
          <w:color w:val="000000"/>
          <w:sz w:val="20"/>
          <w:szCs w:val="20"/>
        </w:rPr>
        <w:t xml:space="preserve"> </w:t>
      </w:r>
      <w:r w:rsidRPr="006A18BB">
        <w:rPr>
          <w:rFonts w:hint="eastAsia"/>
          <w:color w:val="000000"/>
          <w:sz w:val="20"/>
          <w:szCs w:val="20"/>
        </w:rPr>
        <w:t>T</w:t>
      </w:r>
      <w:r w:rsidRPr="006A18BB">
        <w:rPr>
          <w:color w:val="000000"/>
          <w:sz w:val="20"/>
          <w:szCs w:val="20"/>
        </w:rPr>
        <w:t>R 37.885</w:t>
      </w:r>
      <w:r w:rsidRPr="006A18BB">
        <w:rPr>
          <w:rFonts w:hint="eastAsia"/>
          <w:color w:val="000000"/>
          <w:sz w:val="20"/>
          <w:szCs w:val="20"/>
        </w:rPr>
        <w:t>,</w:t>
      </w:r>
      <w:r w:rsidRPr="006A18BB">
        <w:rPr>
          <w:color w:val="000000"/>
          <w:sz w:val="20"/>
          <w:szCs w:val="20"/>
        </w:rPr>
        <w:t xml:space="preserve"> the vehicle UEs, p</w:t>
      </w:r>
      <w:r w:rsidRPr="006A18BB">
        <w:rPr>
          <w:rFonts w:hint="eastAsia"/>
          <w:color w:val="000000"/>
          <w:sz w:val="20"/>
          <w:szCs w:val="20"/>
        </w:rPr>
        <w:t>edestrian UE</w:t>
      </w:r>
      <w:r w:rsidRPr="006A18BB">
        <w:rPr>
          <w:color w:val="000000"/>
          <w:sz w:val="20"/>
          <w:szCs w:val="20"/>
        </w:rPr>
        <w:t>,</w:t>
      </w:r>
      <w:r w:rsidRPr="006A18BB">
        <w:rPr>
          <w:rFonts w:hint="eastAsia"/>
          <w:color w:val="000000"/>
          <w:sz w:val="20"/>
          <w:szCs w:val="20"/>
        </w:rPr>
        <w:t xml:space="preserve"> cellular UE</w:t>
      </w:r>
      <w:r w:rsidRPr="006A18BB">
        <w:rPr>
          <w:color w:val="000000"/>
          <w:sz w:val="20"/>
          <w:szCs w:val="20"/>
        </w:rPr>
        <w:t xml:space="preserve"> and UE-Type RSU and their antenna model have been provided, </w:t>
      </w:r>
      <w:r w:rsidR="00C76F9E">
        <w:rPr>
          <w:color w:val="000000"/>
          <w:sz w:val="20"/>
          <w:szCs w:val="20"/>
        </w:rPr>
        <w:t>which can be reused</w:t>
      </w:r>
      <w:r>
        <w:rPr>
          <w:color w:val="000000"/>
          <w:sz w:val="20"/>
          <w:szCs w:val="20"/>
        </w:rPr>
        <w:t xml:space="preserve"> in V2X positioning.</w:t>
      </w:r>
    </w:p>
    <w:p w14:paraId="08F8DEC0" w14:textId="31B8121F" w:rsidR="00093517" w:rsidRDefault="003F204D" w:rsidP="003F204D">
      <w:pPr>
        <w:pStyle w:val="1"/>
        <w:rPr>
          <w:color w:val="000000"/>
          <w:szCs w:val="36"/>
        </w:rPr>
      </w:pPr>
      <w:bookmarkStart w:id="9" w:name="Pro2"/>
      <w:r>
        <w:rPr>
          <w:color w:val="000000"/>
          <w:szCs w:val="36"/>
        </w:rPr>
        <w:t>P</w:t>
      </w:r>
      <w:r w:rsidR="001A0DB4">
        <w:rPr>
          <w:color w:val="000000"/>
          <w:szCs w:val="36"/>
        </w:rPr>
        <w:t>ublic safety use case</w:t>
      </w:r>
    </w:p>
    <w:p w14:paraId="7D9BFCCF" w14:textId="144C4069" w:rsidR="001411DA" w:rsidRPr="001411DA" w:rsidRDefault="00787EDE" w:rsidP="009D7C06">
      <w:pPr>
        <w:spacing w:after="120" w:line="260" w:lineRule="exact"/>
        <w:jc w:val="both"/>
        <w:rPr>
          <w:color w:val="000000"/>
          <w:sz w:val="20"/>
          <w:szCs w:val="20"/>
        </w:rPr>
      </w:pPr>
      <w:r>
        <w:rPr>
          <w:color w:val="000000"/>
          <w:sz w:val="20"/>
          <w:szCs w:val="20"/>
        </w:rPr>
        <w:t>I</w:t>
      </w:r>
      <w:r w:rsidR="001411DA">
        <w:rPr>
          <w:color w:val="000000"/>
          <w:sz w:val="20"/>
          <w:szCs w:val="20"/>
        </w:rPr>
        <w:t xml:space="preserve">n general emergency situations, based on 5G techniques, the </w:t>
      </w:r>
      <w:proofErr w:type="gramStart"/>
      <w:r w:rsidR="001411DA">
        <w:rPr>
          <w:color w:val="000000"/>
          <w:sz w:val="20"/>
          <w:szCs w:val="20"/>
        </w:rPr>
        <w:t>remote control</w:t>
      </w:r>
      <w:proofErr w:type="gramEnd"/>
      <w:r w:rsidR="001411DA">
        <w:rPr>
          <w:color w:val="000000"/>
          <w:sz w:val="20"/>
          <w:szCs w:val="20"/>
        </w:rPr>
        <w:t xml:space="preserve"> center can obtain real-time high-definition video, real-time on-site data and accurate location of the victims to make quick decisions. However, in certain disaster and emergency situations </w:t>
      </w:r>
      <w:r w:rsidR="001411DA">
        <w:rPr>
          <w:rFonts w:hint="eastAsia"/>
          <w:color w:val="000000"/>
          <w:sz w:val="20"/>
          <w:szCs w:val="20"/>
        </w:rPr>
        <w:t>suc</w:t>
      </w:r>
      <w:r w:rsidR="001411DA">
        <w:rPr>
          <w:color w:val="000000"/>
          <w:sz w:val="20"/>
          <w:szCs w:val="20"/>
        </w:rPr>
        <w:t xml:space="preserve">h as forest fire scene, the coverage provided by the network at this particular geographical location may not be sufficient, so that additional means are required to support reliable, mission-critical communication and location service. In such situations, </w:t>
      </w:r>
      <w:proofErr w:type="spellStart"/>
      <w:r w:rsidR="001411DA">
        <w:rPr>
          <w:color w:val="000000"/>
          <w:sz w:val="20"/>
          <w:szCs w:val="20"/>
        </w:rPr>
        <w:t>sidelink</w:t>
      </w:r>
      <w:proofErr w:type="spellEnd"/>
      <w:r w:rsidR="001411DA">
        <w:rPr>
          <w:color w:val="000000"/>
          <w:sz w:val="20"/>
          <w:szCs w:val="20"/>
        </w:rPr>
        <w:t xml:space="preserve">-based communication can be a key feature for public safety users to facilitate direct device-to-device communication. In this section, we focus on </w:t>
      </w:r>
      <w:proofErr w:type="spellStart"/>
      <w:r w:rsidR="001411DA">
        <w:rPr>
          <w:color w:val="000000"/>
          <w:sz w:val="20"/>
          <w:szCs w:val="20"/>
        </w:rPr>
        <w:t>sidelink</w:t>
      </w:r>
      <w:proofErr w:type="spellEnd"/>
      <w:r w:rsidR="001411DA">
        <w:rPr>
          <w:color w:val="000000"/>
          <w:sz w:val="20"/>
          <w:szCs w:val="20"/>
        </w:rPr>
        <w:t xml:space="preserve"> positioning in some typical public safety use cases.</w:t>
      </w:r>
    </w:p>
    <w:p w14:paraId="289733BE" w14:textId="14A87EF4" w:rsidR="007C70F2" w:rsidRPr="004E7284" w:rsidRDefault="007C70F2" w:rsidP="007C70F2">
      <w:pPr>
        <w:pStyle w:val="20"/>
        <w:rPr>
          <w:b/>
        </w:rPr>
      </w:pPr>
      <w:r w:rsidRPr="004E7284">
        <w:rPr>
          <w:b/>
        </w:rPr>
        <w:lastRenderedPageBreak/>
        <w:t>Use case</w:t>
      </w:r>
      <w:r w:rsidR="001859F6" w:rsidRPr="004E7284">
        <w:rPr>
          <w:b/>
        </w:rPr>
        <w:t>s</w:t>
      </w:r>
      <w:r w:rsidRPr="004E7284">
        <w:rPr>
          <w:b/>
        </w:rPr>
        <w:t xml:space="preserve"> and </w:t>
      </w:r>
      <w:r w:rsidR="005475BD" w:rsidRPr="004E7284">
        <w:rPr>
          <w:b/>
        </w:rPr>
        <w:t>requirements</w:t>
      </w:r>
    </w:p>
    <w:p w14:paraId="72154992" w14:textId="56DF3343" w:rsidR="00281C0F" w:rsidRDefault="00342DBB" w:rsidP="005B6589">
      <w:pPr>
        <w:pStyle w:val="3"/>
      </w:pPr>
      <w:r>
        <w:t xml:space="preserve"> </w:t>
      </w:r>
      <w:r w:rsidR="005B6589">
        <w:t>A</w:t>
      </w:r>
      <w:r w:rsidR="005B6589">
        <w:rPr>
          <w:rFonts w:hint="eastAsia"/>
        </w:rPr>
        <w:t>c</w:t>
      </w:r>
      <w:r w:rsidR="005B6589">
        <w:t xml:space="preserve">curate Positioning for </w:t>
      </w:r>
      <w:r w:rsidR="005B6589">
        <w:rPr>
          <w:rFonts w:hint="eastAsia"/>
        </w:rPr>
        <w:t>1</w:t>
      </w:r>
      <w:r w:rsidR="005B6589">
        <w:rPr>
          <w:rFonts w:hint="eastAsia"/>
          <w:vertAlign w:val="superscript"/>
        </w:rPr>
        <w:t>st</w:t>
      </w:r>
      <w:r w:rsidR="005B6589">
        <w:t xml:space="preserve"> Responders</w:t>
      </w:r>
    </w:p>
    <w:p w14:paraId="03506C58" w14:textId="77777777" w:rsidR="00281C0F" w:rsidRDefault="00281C0F" w:rsidP="00281C0F">
      <w:pPr>
        <w:spacing w:after="120" w:line="260" w:lineRule="exact"/>
        <w:jc w:val="both"/>
        <w:rPr>
          <w:sz w:val="20"/>
          <w:szCs w:val="20"/>
        </w:rPr>
      </w:pPr>
      <w:r>
        <w:rPr>
          <w:color w:val="000000"/>
          <w:sz w:val="20"/>
          <w:szCs w:val="20"/>
        </w:rPr>
        <w:t xml:space="preserve">A first responder is a person with specialized training who is among the first to arrive and </w:t>
      </w:r>
      <w:proofErr w:type="gramStart"/>
      <w:r>
        <w:rPr>
          <w:color w:val="000000"/>
          <w:sz w:val="20"/>
          <w:szCs w:val="20"/>
        </w:rPr>
        <w:t>provide assistance</w:t>
      </w:r>
      <w:proofErr w:type="gramEnd"/>
      <w:r>
        <w:rPr>
          <w:color w:val="000000"/>
          <w:sz w:val="20"/>
          <w:szCs w:val="20"/>
        </w:rPr>
        <w:t xml:space="preserve"> at the scene of an emergency, such as an accident, natural disaster, or terrorism. First responders typically include law enforcement officers, paramedics, emergency rescue technicians</w:t>
      </w:r>
      <w:r>
        <w:rPr>
          <w:rFonts w:hint="eastAsia"/>
          <w:color w:val="000000"/>
          <w:sz w:val="20"/>
          <w:szCs w:val="20"/>
        </w:rPr>
        <w:t>,</w:t>
      </w:r>
      <w:r>
        <w:rPr>
          <w:color w:val="000000"/>
          <w:sz w:val="20"/>
          <w:szCs w:val="20"/>
        </w:rPr>
        <w:t xml:space="preserve"> firefighters and rescuers and other trained members of organizations related to emergency work. Accurately locating a first responder who is injured or incapacitated during mission critical operations has long been a goal of public safety.  A mission critical service such as MCPTT (Mission Critical Push to Talk) enables a first responder to stay in contact with other first responders as well as dispatch and command/control. Mission Critical Organizations require mission critical services to have accurate positioning in all service areas, including scenarios </w:t>
      </w:r>
      <w:r>
        <w:rPr>
          <w:sz w:val="20"/>
          <w:szCs w:val="20"/>
        </w:rPr>
        <w:t>for the UE in in-coverage, partial coverage, and out-of-coverage.</w:t>
      </w:r>
    </w:p>
    <w:p w14:paraId="3F592597" w14:textId="4F457C8B" w:rsidR="00281C0F" w:rsidRDefault="00281C0F" w:rsidP="00281C0F">
      <w:pPr>
        <w:spacing w:after="120" w:line="260" w:lineRule="exact"/>
        <w:jc w:val="both"/>
        <w:rPr>
          <w:color w:val="000000"/>
          <w:sz w:val="20"/>
          <w:szCs w:val="20"/>
        </w:rPr>
      </w:pPr>
      <w:r>
        <w:rPr>
          <w:color w:val="000000"/>
          <w:sz w:val="20"/>
          <w:szCs w:val="20"/>
        </w:rPr>
        <w:t>In general, first responders typically work in groups and communication within their groups, which is very suitable for scenarios with insufficient coverage. I</w:t>
      </w:r>
      <w:r>
        <w:rPr>
          <w:rFonts w:hint="eastAsia"/>
          <w:color w:val="000000"/>
          <w:sz w:val="20"/>
          <w:szCs w:val="20"/>
        </w:rPr>
        <w:t>n</w:t>
      </w:r>
      <w:r>
        <w:rPr>
          <w:color w:val="000000"/>
          <w:sz w:val="20"/>
          <w:szCs w:val="20"/>
        </w:rPr>
        <w:t xml:space="preserve"> </w:t>
      </w:r>
      <w:r>
        <w:rPr>
          <w:rFonts w:hint="eastAsia"/>
          <w:color w:val="000000"/>
          <w:sz w:val="20"/>
          <w:szCs w:val="20"/>
        </w:rPr>
        <w:t>group</w:t>
      </w:r>
      <w:r>
        <w:rPr>
          <w:color w:val="000000"/>
          <w:sz w:val="20"/>
          <w:szCs w:val="20"/>
        </w:rPr>
        <w:t xml:space="preserve">s, as shown in Figure </w:t>
      </w:r>
      <w:r w:rsidR="002516E0">
        <w:rPr>
          <w:color w:val="000000"/>
          <w:sz w:val="20"/>
          <w:szCs w:val="20"/>
        </w:rPr>
        <w:t>1</w:t>
      </w:r>
      <w:r>
        <w:rPr>
          <w:color w:val="000000"/>
          <w:sz w:val="20"/>
          <w:szCs w:val="20"/>
        </w:rPr>
        <w:t xml:space="preserve">, we think it is more important to get the relative position of each first responder than the </w:t>
      </w:r>
      <w:r>
        <w:rPr>
          <w:rFonts w:hint="eastAsia"/>
          <w:color w:val="000000"/>
          <w:sz w:val="20"/>
          <w:szCs w:val="20"/>
        </w:rPr>
        <w:t>a</w:t>
      </w:r>
      <w:r>
        <w:rPr>
          <w:color w:val="000000"/>
          <w:sz w:val="20"/>
          <w:szCs w:val="20"/>
        </w:rPr>
        <w:t>bsolute position. The relative position can be the position of each responder UE relative to the control center UE (e.g. one UE attached to Incident Command System) in the group. The control center UE not only tracks and displays the location of each first responder UE within a scenario, but also guides each first responder UE to the target location. In addition, to ensure</w:t>
      </w:r>
      <w:r>
        <w:t xml:space="preserve"> </w:t>
      </w:r>
      <w:r>
        <w:rPr>
          <w:color w:val="000000"/>
          <w:sz w:val="20"/>
          <w:szCs w:val="20"/>
        </w:rPr>
        <w:t xml:space="preserve">the safety of the first responders, the control center UE should be aware of an Emergency Alert once the injury event happens to the first responders, e.g. accurate awareness of height variation to detect falls of the first responders. The Emergency Alert contains the first responder’s accurate location within the scenario. After awareness of the Emergency Alert, the control center UE forwards it to the other members of the group. </w:t>
      </w:r>
    </w:p>
    <w:p w14:paraId="5A03DF7B" w14:textId="77777777" w:rsidR="00281C0F" w:rsidRDefault="00281C0F" w:rsidP="00281C0F">
      <w:pPr>
        <w:spacing w:after="120" w:line="260" w:lineRule="exact"/>
        <w:jc w:val="both"/>
        <w:rPr>
          <w:color w:val="000000"/>
          <w:sz w:val="20"/>
          <w:szCs w:val="20"/>
        </w:rPr>
      </w:pPr>
    </w:p>
    <w:p w14:paraId="61A1696B" w14:textId="2FD6D2B4" w:rsidR="00281C0F" w:rsidRDefault="00281C0F" w:rsidP="00281C0F">
      <w:pPr>
        <w:spacing w:after="120"/>
        <w:jc w:val="center"/>
      </w:pPr>
      <w:r>
        <w:rPr>
          <w:noProof/>
        </w:rPr>
        <w:drawing>
          <wp:inline distT="0" distB="0" distL="0" distR="0" wp14:anchorId="79C485DD" wp14:editId="4B2399F9">
            <wp:extent cx="4206240" cy="25603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06240" cy="2560320"/>
                    </a:xfrm>
                    <a:prstGeom prst="rect">
                      <a:avLst/>
                    </a:prstGeom>
                    <a:noFill/>
                    <a:ln>
                      <a:noFill/>
                    </a:ln>
                  </pic:spPr>
                </pic:pic>
              </a:graphicData>
            </a:graphic>
          </wp:inline>
        </w:drawing>
      </w:r>
    </w:p>
    <w:p w14:paraId="085611C1" w14:textId="7118FBBE" w:rsidR="00281C0F" w:rsidRDefault="00281C0F" w:rsidP="00281C0F">
      <w:pPr>
        <w:spacing w:after="120"/>
        <w:jc w:val="center"/>
        <w:rPr>
          <w:color w:val="000000"/>
          <w:sz w:val="20"/>
          <w:szCs w:val="20"/>
        </w:rPr>
      </w:pPr>
      <w:r>
        <w:rPr>
          <w:rFonts w:hint="eastAsia"/>
          <w:color w:val="000000"/>
          <w:sz w:val="20"/>
          <w:szCs w:val="20"/>
        </w:rPr>
        <w:t>F</w:t>
      </w:r>
      <w:r>
        <w:rPr>
          <w:color w:val="000000"/>
          <w:sz w:val="20"/>
          <w:szCs w:val="20"/>
        </w:rPr>
        <w:t xml:space="preserve">igure </w:t>
      </w:r>
      <w:r w:rsidR="002E796D">
        <w:rPr>
          <w:rFonts w:hint="eastAsia"/>
          <w:color w:val="000000"/>
          <w:sz w:val="20"/>
          <w:szCs w:val="20"/>
        </w:rPr>
        <w:t>1</w:t>
      </w:r>
      <w:r>
        <w:rPr>
          <w:color w:val="000000"/>
          <w:sz w:val="20"/>
          <w:szCs w:val="20"/>
        </w:rPr>
        <w:t xml:space="preserve"> First responders work in group</w:t>
      </w:r>
    </w:p>
    <w:p w14:paraId="68F3D175" w14:textId="37C7B4F1" w:rsidR="00281C0F" w:rsidRDefault="00281C0F" w:rsidP="00281C0F">
      <w:pPr>
        <w:spacing w:after="120" w:line="260" w:lineRule="exact"/>
        <w:jc w:val="both"/>
        <w:rPr>
          <w:color w:val="000000"/>
          <w:sz w:val="20"/>
          <w:szCs w:val="20"/>
        </w:rPr>
      </w:pPr>
      <w:r>
        <w:rPr>
          <w:rFonts w:hint="eastAsia"/>
          <w:color w:val="000000"/>
          <w:sz w:val="20"/>
          <w:szCs w:val="20"/>
        </w:rPr>
        <w:t>I</w:t>
      </w:r>
      <w:r>
        <w:rPr>
          <w:color w:val="000000"/>
          <w:sz w:val="20"/>
          <w:szCs w:val="20"/>
        </w:rPr>
        <w:t>n TS22.872[</w:t>
      </w:r>
      <w:r w:rsidR="005E765C">
        <w:rPr>
          <w:color w:val="000000"/>
          <w:sz w:val="20"/>
          <w:szCs w:val="20"/>
        </w:rPr>
        <w:t>7</w:t>
      </w:r>
      <w:proofErr w:type="gramStart"/>
      <w:r>
        <w:rPr>
          <w:color w:val="000000"/>
          <w:sz w:val="20"/>
          <w:szCs w:val="20"/>
        </w:rPr>
        <w:t>],  the</w:t>
      </w:r>
      <w:proofErr w:type="gramEnd"/>
      <w:r>
        <w:rPr>
          <w:color w:val="000000"/>
          <w:sz w:val="20"/>
          <w:szCs w:val="20"/>
        </w:rPr>
        <w:t xml:space="preserve"> main requirements for 1</w:t>
      </w:r>
      <w:r>
        <w:rPr>
          <w:color w:val="000000"/>
          <w:sz w:val="20"/>
          <w:szCs w:val="20"/>
          <w:vertAlign w:val="superscript"/>
        </w:rPr>
        <w:t>st</w:t>
      </w:r>
      <w:r>
        <w:rPr>
          <w:color w:val="000000"/>
          <w:sz w:val="20"/>
          <w:szCs w:val="20"/>
        </w:rPr>
        <w:t xml:space="preserve"> responder use case is summarized as below, </w:t>
      </w:r>
      <w:r w:rsidR="004864FC">
        <w:rPr>
          <w:color w:val="000000"/>
          <w:sz w:val="20"/>
          <w:szCs w:val="20"/>
        </w:rPr>
        <w:t>which has been already captured</w:t>
      </w:r>
      <w:r w:rsidR="00F329EA">
        <w:rPr>
          <w:color w:val="000000"/>
          <w:sz w:val="20"/>
          <w:szCs w:val="20"/>
        </w:rPr>
        <w:t xml:space="preserve"> </w:t>
      </w:r>
      <w:r w:rsidR="004F07E5">
        <w:rPr>
          <w:color w:val="000000"/>
          <w:sz w:val="20"/>
          <w:szCs w:val="20"/>
        </w:rPr>
        <w:t xml:space="preserve">in TR38.845 </w:t>
      </w:r>
      <w:r w:rsidR="00F329EA">
        <w:rPr>
          <w:color w:val="000000"/>
          <w:sz w:val="20"/>
          <w:szCs w:val="20"/>
        </w:rPr>
        <w:t>as</w:t>
      </w:r>
      <w:r>
        <w:rPr>
          <w:color w:val="000000"/>
          <w:sz w:val="20"/>
          <w:szCs w:val="20"/>
        </w:rPr>
        <w:t xml:space="preserve"> the baseline requirements </w:t>
      </w:r>
      <w:r w:rsidR="00D837B9">
        <w:rPr>
          <w:color w:val="000000"/>
          <w:sz w:val="20"/>
          <w:szCs w:val="20"/>
        </w:rPr>
        <w:t xml:space="preserve">for </w:t>
      </w:r>
      <w:r>
        <w:rPr>
          <w:color w:val="000000"/>
          <w:sz w:val="20"/>
          <w:szCs w:val="20"/>
        </w:rPr>
        <w:t>this use case.</w:t>
      </w:r>
    </w:p>
    <w:tbl>
      <w:tblPr>
        <w:tblStyle w:val="af1"/>
        <w:tblW w:w="0" w:type="auto"/>
        <w:tblLook w:val="04A0" w:firstRow="1" w:lastRow="0" w:firstColumn="1" w:lastColumn="0" w:noHBand="0" w:noVBand="1"/>
      </w:tblPr>
      <w:tblGrid>
        <w:gridCol w:w="9060"/>
      </w:tblGrid>
      <w:tr w:rsidR="00281C0F" w14:paraId="790979B7" w14:textId="77777777" w:rsidTr="000737F8">
        <w:tc>
          <w:tcPr>
            <w:tcW w:w="9060" w:type="dxa"/>
          </w:tcPr>
          <w:p w14:paraId="6CB7661E" w14:textId="77777777" w:rsidR="00281C0F" w:rsidRDefault="00281C0F" w:rsidP="000737F8">
            <w:pPr>
              <w:rPr>
                <w:sz w:val="20"/>
              </w:rPr>
            </w:pPr>
            <w:r>
              <w:rPr>
                <w:sz w:val="20"/>
              </w:rPr>
              <w:t>For outdoor location the 5G System shall provide a positioning service with three-dimensional position accuracy and associated KPI targets required by mission critical organizations as follows:</w:t>
            </w:r>
          </w:p>
          <w:p w14:paraId="52D58D53" w14:textId="77777777" w:rsidR="00281C0F" w:rsidRDefault="00281C0F" w:rsidP="000737F8">
            <w:pPr>
              <w:rPr>
                <w:sz w:val="20"/>
              </w:rPr>
            </w:pPr>
            <w:r>
              <w:rPr>
                <w:sz w:val="20"/>
              </w:rPr>
              <w:t>- Accuracy &lt; [1m] horizontal [95%], &lt; [0.3] meters vertical [95%]</w:t>
            </w:r>
          </w:p>
          <w:p w14:paraId="659B8FE1" w14:textId="77777777" w:rsidR="00281C0F" w:rsidRDefault="00281C0F" w:rsidP="000737F8">
            <w:pPr>
              <w:rPr>
                <w:sz w:val="20"/>
              </w:rPr>
            </w:pPr>
            <w:r>
              <w:rPr>
                <w:sz w:val="20"/>
              </w:rPr>
              <w:t>- Latency &lt; [5] seconds</w:t>
            </w:r>
          </w:p>
          <w:p w14:paraId="1BEB85B4" w14:textId="77777777" w:rsidR="00281C0F" w:rsidRDefault="00281C0F" w:rsidP="000737F8">
            <w:pPr>
              <w:rPr>
                <w:sz w:val="20"/>
              </w:rPr>
            </w:pPr>
            <w:r>
              <w:rPr>
                <w:sz w:val="20"/>
              </w:rPr>
              <w:t xml:space="preserve">- TTFF &lt; [10] seconds </w:t>
            </w:r>
          </w:p>
          <w:p w14:paraId="35751180" w14:textId="77777777" w:rsidR="00281C0F" w:rsidRDefault="00281C0F" w:rsidP="000737F8">
            <w:pPr>
              <w:rPr>
                <w:sz w:val="20"/>
              </w:rPr>
            </w:pPr>
            <w:r>
              <w:rPr>
                <w:sz w:val="20"/>
              </w:rPr>
              <w:t>- Availability &gt; [98%]</w:t>
            </w:r>
          </w:p>
          <w:p w14:paraId="672D1D6F" w14:textId="77777777" w:rsidR="00281C0F" w:rsidRDefault="00281C0F" w:rsidP="000737F8">
            <w:pPr>
              <w:rPr>
                <w:sz w:val="20"/>
              </w:rPr>
            </w:pPr>
          </w:p>
          <w:p w14:paraId="48CF2588" w14:textId="77777777" w:rsidR="00281C0F" w:rsidRDefault="00281C0F" w:rsidP="000737F8">
            <w:pPr>
              <w:rPr>
                <w:sz w:val="20"/>
              </w:rPr>
            </w:pPr>
            <w:r>
              <w:rPr>
                <w:sz w:val="20"/>
              </w:rPr>
              <w:t>For indoor location the 5G System shall provide a positioning service with three-dimensional position accuracy and associated KPI targets required by mission critical organizations as follows:</w:t>
            </w:r>
          </w:p>
          <w:p w14:paraId="4DDFB60F" w14:textId="77777777" w:rsidR="00281C0F" w:rsidRDefault="00281C0F" w:rsidP="000737F8">
            <w:pPr>
              <w:rPr>
                <w:sz w:val="20"/>
              </w:rPr>
            </w:pPr>
            <w:r>
              <w:rPr>
                <w:sz w:val="20"/>
              </w:rPr>
              <w:lastRenderedPageBreak/>
              <w:t>- Accuracy &lt; [1m] horizontal [95%], &lt; [2] meters vertical [95%]</w:t>
            </w:r>
          </w:p>
          <w:p w14:paraId="1A584D9F" w14:textId="77777777" w:rsidR="00281C0F" w:rsidRDefault="00281C0F" w:rsidP="000737F8">
            <w:pPr>
              <w:rPr>
                <w:sz w:val="20"/>
              </w:rPr>
            </w:pPr>
            <w:r>
              <w:rPr>
                <w:sz w:val="20"/>
              </w:rPr>
              <w:t xml:space="preserve">- Latency &lt; [1] seconds </w:t>
            </w:r>
          </w:p>
          <w:p w14:paraId="48A67D04" w14:textId="77777777" w:rsidR="00281C0F" w:rsidRDefault="00281C0F" w:rsidP="000737F8">
            <w:pPr>
              <w:rPr>
                <w:sz w:val="20"/>
              </w:rPr>
            </w:pPr>
            <w:r>
              <w:rPr>
                <w:sz w:val="20"/>
              </w:rPr>
              <w:t xml:space="preserve">- TTFF &lt; [10] seconds </w:t>
            </w:r>
          </w:p>
          <w:p w14:paraId="3616DB65" w14:textId="77777777" w:rsidR="00281C0F" w:rsidRDefault="00281C0F" w:rsidP="000737F8">
            <w:pPr>
              <w:rPr>
                <w:sz w:val="20"/>
              </w:rPr>
            </w:pPr>
            <w:r>
              <w:rPr>
                <w:sz w:val="20"/>
              </w:rPr>
              <w:t>- Availability &gt; [95%]</w:t>
            </w:r>
          </w:p>
          <w:p w14:paraId="25EB7C79" w14:textId="77777777" w:rsidR="00281C0F" w:rsidRDefault="00281C0F" w:rsidP="000737F8">
            <w:pPr>
              <w:pStyle w:val="NO"/>
              <w:numPr>
                <w:ilvl w:val="0"/>
                <w:numId w:val="10"/>
              </w:numPr>
            </w:pPr>
            <w:r>
              <w:t>NOTE:</w:t>
            </w:r>
            <w:r>
              <w:tab/>
              <w:t>Both</w:t>
            </w:r>
            <w:r>
              <w:rPr>
                <w:color w:val="FF0000"/>
              </w:rPr>
              <w:t xml:space="preserve"> absolute position </w:t>
            </w:r>
            <w:r>
              <w:t>and</w:t>
            </w:r>
            <w:r>
              <w:rPr>
                <w:color w:val="FF0000"/>
              </w:rPr>
              <w:t xml:space="preserve"> relative position</w:t>
            </w:r>
            <w:r>
              <w:t xml:space="preserve"> can be used to meet the accuracy requirements based on operational needs.</w:t>
            </w:r>
          </w:p>
          <w:p w14:paraId="5612EC12" w14:textId="77777777" w:rsidR="00281C0F" w:rsidRDefault="00281C0F" w:rsidP="000737F8">
            <w:pPr>
              <w:spacing w:after="120" w:line="260" w:lineRule="exact"/>
              <w:rPr>
                <w:sz w:val="20"/>
              </w:rPr>
            </w:pPr>
            <w:r>
              <w:rPr>
                <w:sz w:val="20"/>
              </w:rPr>
              <w:t>The 5G System shall enable an MCX UE to use the positioning service to calculate its position with the associated uncertainty/confidence of the position.</w:t>
            </w:r>
          </w:p>
          <w:p w14:paraId="2EF75EA2" w14:textId="77777777" w:rsidR="00281C0F" w:rsidRDefault="00281C0F" w:rsidP="000737F8">
            <w:pPr>
              <w:spacing w:after="120" w:line="260" w:lineRule="exact"/>
              <w:rPr>
                <w:sz w:val="20"/>
              </w:rPr>
            </w:pPr>
            <w:r>
              <w:rPr>
                <w:sz w:val="20"/>
              </w:rPr>
              <w:t>The 5G System shall provide a mechanism to request an MCX UE to provide location information (e.g. measurements, position) with remotely adjustable periodicity.</w:t>
            </w:r>
          </w:p>
          <w:p w14:paraId="62F63C80" w14:textId="77777777" w:rsidR="00281C0F" w:rsidRDefault="00281C0F" w:rsidP="000737F8">
            <w:pPr>
              <w:spacing w:after="120" w:line="260" w:lineRule="exact"/>
              <w:rPr>
                <w:sz w:val="20"/>
              </w:rPr>
            </w:pPr>
            <w:r>
              <w:rPr>
                <w:sz w:val="20"/>
              </w:rPr>
              <w:t>The 5G System shall provide a mechanism to request that an MCX UE provides an immediate location report.</w:t>
            </w:r>
          </w:p>
          <w:p w14:paraId="1B7BD790" w14:textId="77777777" w:rsidR="00281C0F" w:rsidRDefault="00281C0F" w:rsidP="000737F8">
            <w:pPr>
              <w:spacing w:after="120" w:line="260" w:lineRule="exact"/>
              <w:rPr>
                <w:sz w:val="20"/>
              </w:rPr>
            </w:pPr>
            <w:r>
              <w:rPr>
                <w:sz w:val="20"/>
              </w:rPr>
              <w:t>The 5G System shall provide a mechanism to request an MCX UE to provide an event-triggered location report. The 5G system shall be able to determine the reliability of the positioning information</w:t>
            </w:r>
          </w:p>
        </w:tc>
      </w:tr>
    </w:tbl>
    <w:p w14:paraId="7B8F497A" w14:textId="0375503B" w:rsidR="00281C0F" w:rsidRDefault="00281C0F" w:rsidP="00281C0F">
      <w:pPr>
        <w:spacing w:before="120" w:after="120" w:line="260" w:lineRule="exact"/>
        <w:jc w:val="both"/>
        <w:rPr>
          <w:color w:val="000000"/>
          <w:sz w:val="20"/>
          <w:szCs w:val="20"/>
        </w:rPr>
      </w:pPr>
      <w:r>
        <w:rPr>
          <w:rFonts w:eastAsiaTheme="minorEastAsia" w:hint="eastAsia"/>
          <w:sz w:val="20"/>
          <w:szCs w:val="20"/>
          <w:lang w:val="en-GB"/>
        </w:rPr>
        <w:lastRenderedPageBreak/>
        <w:t>I</w:t>
      </w:r>
      <w:r>
        <w:rPr>
          <w:rFonts w:eastAsiaTheme="minorEastAsia"/>
          <w:sz w:val="20"/>
          <w:szCs w:val="20"/>
          <w:lang w:val="en-GB"/>
        </w:rPr>
        <w:t>n addition to regular requirements above, we think</w:t>
      </w:r>
      <w:r>
        <w:rPr>
          <w:rFonts w:eastAsiaTheme="minorEastAsia" w:hint="eastAsia"/>
          <w:sz w:val="20"/>
          <w:szCs w:val="20"/>
          <w:lang w:val="en-GB"/>
        </w:rPr>
        <w:t xml:space="preserve"> </w:t>
      </w:r>
      <w:r>
        <w:rPr>
          <w:rFonts w:eastAsiaTheme="minorEastAsia"/>
          <w:sz w:val="20"/>
          <w:szCs w:val="20"/>
          <w:lang w:val="en-GB"/>
        </w:rPr>
        <w:t>power saving requirements</w:t>
      </w:r>
      <w:r w:rsidR="0015394D">
        <w:rPr>
          <w:rFonts w:eastAsiaTheme="minorEastAsia"/>
          <w:sz w:val="20"/>
          <w:szCs w:val="20"/>
          <w:lang w:val="en-GB"/>
        </w:rPr>
        <w:t xml:space="preserve"> for positioning</w:t>
      </w:r>
      <w:r>
        <w:rPr>
          <w:rFonts w:eastAsiaTheme="minorEastAsia"/>
          <w:sz w:val="20"/>
          <w:szCs w:val="20"/>
          <w:lang w:val="en-GB"/>
        </w:rPr>
        <w:t xml:space="preserve"> are also essential, since </w:t>
      </w:r>
      <w:r w:rsidRPr="009F7EF4">
        <w:rPr>
          <w:rFonts w:eastAsiaTheme="minorEastAsia"/>
          <w:sz w:val="20"/>
          <w:szCs w:val="20"/>
          <w:lang w:val="en-GB"/>
        </w:rPr>
        <w:t xml:space="preserve">once the power of the first responder's </w:t>
      </w:r>
      <w:r>
        <w:rPr>
          <w:rFonts w:eastAsiaTheme="minorEastAsia"/>
          <w:sz w:val="20"/>
          <w:szCs w:val="20"/>
          <w:lang w:val="en-GB"/>
        </w:rPr>
        <w:t>equipment</w:t>
      </w:r>
      <w:r w:rsidRPr="009F7EF4">
        <w:rPr>
          <w:rFonts w:eastAsiaTheme="minorEastAsia"/>
          <w:sz w:val="20"/>
          <w:szCs w:val="20"/>
          <w:lang w:val="en-GB"/>
        </w:rPr>
        <w:t xml:space="preserve"> is insufficient, he cannot get in touch with the </w:t>
      </w:r>
      <w:r>
        <w:rPr>
          <w:rFonts w:eastAsiaTheme="minorEastAsia"/>
          <w:sz w:val="20"/>
          <w:szCs w:val="20"/>
          <w:lang w:val="en-GB"/>
        </w:rPr>
        <w:t>other group members</w:t>
      </w:r>
      <w:r w:rsidRPr="009F7EF4">
        <w:rPr>
          <w:rFonts w:eastAsiaTheme="minorEastAsia"/>
          <w:sz w:val="20"/>
          <w:szCs w:val="20"/>
          <w:lang w:val="en-GB"/>
        </w:rPr>
        <w:t>, which leads to danger</w:t>
      </w:r>
      <w:r>
        <w:rPr>
          <w:rFonts w:eastAsiaTheme="minorEastAsia"/>
          <w:sz w:val="20"/>
          <w:szCs w:val="20"/>
          <w:lang w:val="en-GB"/>
        </w:rPr>
        <w:t>.</w:t>
      </w:r>
      <w:r w:rsidR="00711FBC" w:rsidRPr="00103D06">
        <w:rPr>
          <w:rFonts w:eastAsiaTheme="minorEastAsia"/>
          <w:sz w:val="20"/>
          <w:szCs w:val="20"/>
          <w:lang w:val="en-GB"/>
        </w:rPr>
        <w:t xml:space="preserve"> </w:t>
      </w:r>
      <w:r w:rsidR="00F17DED">
        <w:rPr>
          <w:rFonts w:eastAsiaTheme="minorEastAsia"/>
          <w:sz w:val="20"/>
          <w:szCs w:val="20"/>
          <w:lang w:val="en-GB"/>
        </w:rPr>
        <w:t>Moreover, a</w:t>
      </w:r>
      <w:r w:rsidR="00273888" w:rsidRPr="00103D06">
        <w:rPr>
          <w:rFonts w:eastAsiaTheme="minorEastAsia"/>
          <w:sz w:val="20"/>
          <w:szCs w:val="20"/>
          <w:lang w:val="en-GB"/>
        </w:rPr>
        <w:t>ccording to the</w:t>
      </w:r>
      <w:r w:rsidR="00BC089C" w:rsidRPr="00103D06">
        <w:rPr>
          <w:rFonts w:eastAsiaTheme="minorEastAsia"/>
          <w:sz w:val="20"/>
          <w:szCs w:val="20"/>
          <w:lang w:val="en-GB"/>
        </w:rPr>
        <w:t xml:space="preserve"> WID of NR </w:t>
      </w:r>
      <w:proofErr w:type="spellStart"/>
      <w:r w:rsidR="00BC089C" w:rsidRPr="00103D06">
        <w:rPr>
          <w:rFonts w:eastAsiaTheme="minorEastAsia"/>
          <w:sz w:val="20"/>
          <w:szCs w:val="20"/>
          <w:lang w:val="en-GB"/>
        </w:rPr>
        <w:t>sidelink</w:t>
      </w:r>
      <w:proofErr w:type="spellEnd"/>
      <w:r w:rsidR="00BC089C" w:rsidRPr="00103D06">
        <w:rPr>
          <w:rFonts w:eastAsiaTheme="minorEastAsia"/>
          <w:sz w:val="20"/>
          <w:szCs w:val="20"/>
          <w:lang w:val="en-GB"/>
        </w:rPr>
        <w:t xml:space="preserve"> </w:t>
      </w:r>
      <w:proofErr w:type="gramStart"/>
      <w:r w:rsidR="00BC089C" w:rsidRPr="00103D06">
        <w:rPr>
          <w:rFonts w:eastAsiaTheme="minorEastAsia"/>
          <w:sz w:val="20"/>
          <w:szCs w:val="20"/>
          <w:lang w:val="en-GB"/>
        </w:rPr>
        <w:t>enhancement[</w:t>
      </w:r>
      <w:proofErr w:type="gramEnd"/>
      <w:r w:rsidR="00BC089C" w:rsidRPr="00103D06">
        <w:rPr>
          <w:rFonts w:eastAsiaTheme="minorEastAsia"/>
          <w:sz w:val="20"/>
          <w:szCs w:val="20"/>
          <w:lang w:val="en-GB"/>
        </w:rPr>
        <w:t>9],</w:t>
      </w:r>
      <w:r w:rsidR="00C023A9" w:rsidRPr="007D02BA">
        <w:rPr>
          <w:rFonts w:eastAsiaTheme="minorEastAsia"/>
          <w:sz w:val="20"/>
          <w:szCs w:val="20"/>
          <w:lang w:val="en-GB"/>
        </w:rPr>
        <w:t xml:space="preserve"> </w:t>
      </w:r>
      <w:r w:rsidR="00040B4B" w:rsidRPr="007D02BA">
        <w:rPr>
          <w:rFonts w:eastAsiaTheme="minorEastAsia"/>
          <w:sz w:val="20"/>
          <w:szCs w:val="20"/>
          <w:lang w:val="en-GB"/>
        </w:rPr>
        <w:t>in the</w:t>
      </w:r>
      <w:r w:rsidR="008029D4" w:rsidRPr="002516E0">
        <w:rPr>
          <w:rFonts w:eastAsiaTheme="minorEastAsia"/>
          <w:sz w:val="20"/>
          <w:szCs w:val="20"/>
          <w:lang w:val="en-GB"/>
        </w:rPr>
        <w:t xml:space="preserve"> </w:t>
      </w:r>
      <w:r w:rsidR="000D508E" w:rsidRPr="002516E0">
        <w:rPr>
          <w:rFonts w:eastAsiaTheme="minorEastAsia"/>
          <w:sz w:val="20"/>
          <w:szCs w:val="20"/>
          <w:lang w:val="en-GB"/>
        </w:rPr>
        <w:t>justification</w:t>
      </w:r>
      <w:r w:rsidR="000D508E" w:rsidRPr="00F17DED">
        <w:rPr>
          <w:rFonts w:eastAsiaTheme="minorEastAsia"/>
          <w:sz w:val="20"/>
          <w:szCs w:val="20"/>
          <w:lang w:val="en-GB"/>
        </w:rPr>
        <w:t xml:space="preserve"> part</w:t>
      </w:r>
      <w:r w:rsidR="00143B3E" w:rsidRPr="00F17DED">
        <w:rPr>
          <w:rFonts w:eastAsiaTheme="minorEastAsia"/>
          <w:sz w:val="20"/>
          <w:szCs w:val="20"/>
          <w:lang w:val="en-GB"/>
        </w:rPr>
        <w:t>, it is observed</w:t>
      </w:r>
      <w:r w:rsidR="008E4F57" w:rsidRPr="00F17DED">
        <w:rPr>
          <w:rFonts w:eastAsiaTheme="minorEastAsia"/>
          <w:sz w:val="20"/>
          <w:szCs w:val="20"/>
          <w:lang w:val="en-GB"/>
        </w:rPr>
        <w:t xml:space="preserve"> that</w:t>
      </w:r>
      <w:r w:rsidR="006C4545" w:rsidRPr="00F17DED">
        <w:rPr>
          <w:rFonts w:eastAsiaTheme="minorEastAsia"/>
          <w:sz w:val="20"/>
          <w:szCs w:val="20"/>
          <w:lang w:val="en-GB"/>
        </w:rPr>
        <w:t xml:space="preserve"> </w:t>
      </w:r>
      <w:r w:rsidR="0041521A" w:rsidRPr="00A76A0C">
        <w:rPr>
          <w:sz w:val="20"/>
          <w:szCs w:val="20"/>
          <w:lang w:val="en-GB" w:eastAsia="ko-KR"/>
        </w:rPr>
        <w:t>p</w:t>
      </w:r>
      <w:proofErr w:type="spellStart"/>
      <w:r w:rsidR="006C4545" w:rsidRPr="00A76A0C">
        <w:rPr>
          <w:sz w:val="20"/>
          <w:szCs w:val="20"/>
          <w:lang w:eastAsia="ko-KR"/>
        </w:rPr>
        <w:t>ower</w:t>
      </w:r>
      <w:proofErr w:type="spellEnd"/>
      <w:r w:rsidR="006C4545" w:rsidRPr="00A76A0C">
        <w:rPr>
          <w:sz w:val="20"/>
          <w:szCs w:val="20"/>
          <w:lang w:eastAsia="ko-KR"/>
        </w:rPr>
        <w:t xml:space="preserve"> saving enables UEs with battery constraint to perform </w:t>
      </w:r>
      <w:proofErr w:type="spellStart"/>
      <w:r w:rsidR="006C4545" w:rsidRPr="00A76A0C">
        <w:rPr>
          <w:sz w:val="20"/>
          <w:szCs w:val="20"/>
          <w:lang w:eastAsia="ko-KR"/>
        </w:rPr>
        <w:t>sidelink</w:t>
      </w:r>
      <w:proofErr w:type="spellEnd"/>
      <w:r w:rsidR="006C4545" w:rsidRPr="00A76A0C">
        <w:rPr>
          <w:sz w:val="20"/>
          <w:szCs w:val="20"/>
          <w:lang w:eastAsia="ko-KR"/>
        </w:rPr>
        <w:t xml:space="preserve"> operations in a power efficient manner, and solutions for power saving in Rel-17 are required for vulnerable road users (VRUs) in V2X use cases and for UEs in </w:t>
      </w:r>
      <w:r w:rsidR="006C4545" w:rsidRPr="00A76A0C">
        <w:rPr>
          <w:color w:val="FF0000"/>
          <w:sz w:val="20"/>
          <w:szCs w:val="20"/>
          <w:lang w:eastAsia="ko-KR"/>
        </w:rPr>
        <w:t>public safety</w:t>
      </w:r>
      <w:r w:rsidR="006C4545" w:rsidRPr="00A76A0C">
        <w:rPr>
          <w:sz w:val="20"/>
          <w:szCs w:val="20"/>
          <w:lang w:eastAsia="ko-KR"/>
        </w:rPr>
        <w:t xml:space="preserve"> and commercial use cases where power consumption in the UEs needs to be minimized.</w:t>
      </w:r>
      <w:r>
        <w:rPr>
          <w:rFonts w:eastAsiaTheme="minorEastAsia"/>
          <w:sz w:val="20"/>
          <w:szCs w:val="20"/>
          <w:lang w:val="en-GB"/>
        </w:rPr>
        <w:t xml:space="preserve"> </w:t>
      </w:r>
      <w:r w:rsidR="006E6098">
        <w:rPr>
          <w:rFonts w:eastAsiaTheme="minorEastAsia"/>
          <w:sz w:val="20"/>
          <w:szCs w:val="20"/>
          <w:lang w:val="en-GB"/>
        </w:rPr>
        <w:t>Furthermore, i</w:t>
      </w:r>
      <w:r>
        <w:rPr>
          <w:rFonts w:eastAsiaTheme="minorEastAsia"/>
          <w:sz w:val="20"/>
          <w:szCs w:val="20"/>
          <w:lang w:val="en-GB"/>
        </w:rPr>
        <w:t>n section 6.15 in</w:t>
      </w:r>
      <w:r w:rsidR="00DB51D7">
        <w:rPr>
          <w:rFonts w:eastAsiaTheme="minorEastAsia"/>
          <w:sz w:val="20"/>
          <w:szCs w:val="20"/>
          <w:lang w:val="en-GB"/>
        </w:rPr>
        <w:t xml:space="preserve"> TS22.261</w:t>
      </w:r>
      <w:r>
        <w:rPr>
          <w:rFonts w:eastAsiaTheme="minorEastAsia"/>
          <w:sz w:val="20"/>
          <w:szCs w:val="20"/>
          <w:lang w:val="en-GB"/>
        </w:rPr>
        <w:t xml:space="preserve"> [</w:t>
      </w:r>
      <w:r w:rsidR="005E765C">
        <w:rPr>
          <w:rFonts w:eastAsiaTheme="minorEastAsia"/>
          <w:sz w:val="20"/>
          <w:szCs w:val="20"/>
          <w:lang w:val="en-GB"/>
        </w:rPr>
        <w:t>3</w:t>
      </w:r>
      <w:r>
        <w:rPr>
          <w:rFonts w:eastAsiaTheme="minorEastAsia"/>
          <w:sz w:val="20"/>
          <w:szCs w:val="20"/>
          <w:lang w:val="en-GB"/>
        </w:rPr>
        <w:t xml:space="preserve">], energy efficiency requirements are </w:t>
      </w:r>
      <w:r>
        <w:rPr>
          <w:color w:val="000000"/>
          <w:sz w:val="20"/>
          <w:szCs w:val="20"/>
        </w:rPr>
        <w:t xml:space="preserve">summarized as below, especially for public </w:t>
      </w:r>
      <w:proofErr w:type="spellStart"/>
      <w:r>
        <w:rPr>
          <w:color w:val="000000"/>
          <w:sz w:val="20"/>
          <w:szCs w:val="20"/>
        </w:rPr>
        <w:t>satety</w:t>
      </w:r>
      <w:proofErr w:type="spellEnd"/>
      <w:r>
        <w:rPr>
          <w:color w:val="000000"/>
          <w:sz w:val="20"/>
          <w:szCs w:val="20"/>
        </w:rPr>
        <w:t xml:space="preserve"> users.</w:t>
      </w:r>
    </w:p>
    <w:tbl>
      <w:tblPr>
        <w:tblStyle w:val="af1"/>
        <w:tblW w:w="0" w:type="auto"/>
        <w:tblLook w:val="04A0" w:firstRow="1" w:lastRow="0" w:firstColumn="1" w:lastColumn="0" w:noHBand="0" w:noVBand="1"/>
      </w:tblPr>
      <w:tblGrid>
        <w:gridCol w:w="9060"/>
      </w:tblGrid>
      <w:tr w:rsidR="00281C0F" w14:paraId="0258AAF1" w14:textId="77777777" w:rsidTr="000737F8">
        <w:tc>
          <w:tcPr>
            <w:tcW w:w="9060" w:type="dxa"/>
          </w:tcPr>
          <w:p w14:paraId="4302D205" w14:textId="77777777" w:rsidR="00281C0F" w:rsidRPr="00464536" w:rsidRDefault="00281C0F" w:rsidP="000737F8">
            <w:pPr>
              <w:spacing w:after="180"/>
              <w:rPr>
                <w:rFonts w:eastAsia="等线"/>
                <w:sz w:val="20"/>
                <w:szCs w:val="20"/>
                <w:lang w:val="en-GB" w:eastAsia="en-US"/>
              </w:rPr>
            </w:pPr>
            <w:r w:rsidRPr="00464536">
              <w:rPr>
                <w:rFonts w:eastAsia="等线"/>
                <w:sz w:val="20"/>
                <w:szCs w:val="20"/>
                <w:lang w:val="en-GB" w:eastAsia="en-US"/>
              </w:rPr>
              <w:t>The 5G access network shall support an energy saving mode with the following characteristics:</w:t>
            </w:r>
          </w:p>
          <w:p w14:paraId="5E3FD7AA" w14:textId="77777777" w:rsidR="00281C0F" w:rsidRPr="00464536" w:rsidRDefault="00281C0F" w:rsidP="000737F8">
            <w:pPr>
              <w:spacing w:after="180"/>
              <w:ind w:left="568" w:hanging="284"/>
              <w:rPr>
                <w:rFonts w:eastAsia="等线"/>
                <w:sz w:val="20"/>
                <w:szCs w:val="20"/>
                <w:lang w:val="en-GB" w:eastAsia="en-US"/>
              </w:rPr>
            </w:pPr>
            <w:r w:rsidRPr="00464536">
              <w:rPr>
                <w:rFonts w:eastAsia="等线"/>
                <w:sz w:val="20"/>
                <w:szCs w:val="20"/>
                <w:lang w:val="x-none" w:eastAsia="en-US"/>
              </w:rPr>
              <w:t>-</w:t>
            </w:r>
            <w:r w:rsidRPr="00464536">
              <w:rPr>
                <w:rFonts w:eastAsia="等线"/>
                <w:sz w:val="20"/>
                <w:szCs w:val="20"/>
                <w:lang w:val="x-none" w:eastAsia="en-US"/>
              </w:rPr>
              <w:tab/>
            </w:r>
            <w:r w:rsidRPr="00464536">
              <w:rPr>
                <w:rFonts w:eastAsia="等线"/>
                <w:sz w:val="20"/>
                <w:szCs w:val="20"/>
                <w:lang w:val="en-GB" w:eastAsia="en-US"/>
              </w:rPr>
              <w:t>t</w:t>
            </w:r>
            <w:r w:rsidRPr="00464536">
              <w:rPr>
                <w:rFonts w:eastAsia="等线"/>
                <w:sz w:val="20"/>
                <w:szCs w:val="20"/>
                <w:lang w:val="x-none" w:eastAsia="en-US"/>
              </w:rPr>
              <w:t>he energy saving mode can be activated/deactivated either manually or automatically</w:t>
            </w:r>
            <w:r w:rsidRPr="00464536">
              <w:rPr>
                <w:rFonts w:eastAsia="等线"/>
                <w:sz w:val="20"/>
                <w:szCs w:val="20"/>
                <w:lang w:val="en-GB" w:eastAsia="en-US"/>
              </w:rPr>
              <w:t>;</w:t>
            </w:r>
          </w:p>
          <w:p w14:paraId="52418A65" w14:textId="77777777" w:rsidR="00281C0F" w:rsidRPr="00464536" w:rsidRDefault="00281C0F" w:rsidP="000737F8">
            <w:pPr>
              <w:spacing w:after="180"/>
              <w:ind w:left="568" w:hanging="284"/>
              <w:rPr>
                <w:rFonts w:eastAsia="等线"/>
                <w:sz w:val="20"/>
                <w:szCs w:val="20"/>
                <w:lang w:val="x-none"/>
              </w:rPr>
            </w:pPr>
            <w:r w:rsidRPr="00464536">
              <w:rPr>
                <w:rFonts w:eastAsia="等线"/>
                <w:sz w:val="20"/>
                <w:szCs w:val="20"/>
                <w:lang w:val="x-none" w:eastAsia="en-US"/>
              </w:rPr>
              <w:t>-</w:t>
            </w:r>
            <w:r w:rsidRPr="00464536">
              <w:rPr>
                <w:rFonts w:eastAsia="等线"/>
                <w:sz w:val="20"/>
                <w:szCs w:val="20"/>
                <w:lang w:val="x-none" w:eastAsia="en-US"/>
              </w:rPr>
              <w:tab/>
              <w:t xml:space="preserve">service can be restricted to a </w:t>
            </w:r>
            <w:r w:rsidRPr="00464536">
              <w:rPr>
                <w:rFonts w:eastAsia="等线"/>
                <w:sz w:val="20"/>
                <w:szCs w:val="20"/>
                <w:lang w:val="en-GB" w:eastAsia="en-US"/>
              </w:rPr>
              <w:t>group</w:t>
            </w:r>
            <w:r w:rsidRPr="00464536">
              <w:rPr>
                <w:rFonts w:eastAsia="等线"/>
                <w:sz w:val="20"/>
                <w:szCs w:val="20"/>
                <w:lang w:val="x-none" w:eastAsia="en-US"/>
              </w:rPr>
              <w:t xml:space="preserve"> of users (e.g. </w:t>
            </w:r>
            <w:r w:rsidRPr="00CB7398">
              <w:rPr>
                <w:rFonts w:eastAsia="等线"/>
                <w:color w:val="FF0000"/>
                <w:sz w:val="20"/>
                <w:szCs w:val="20"/>
                <w:lang w:val="x-none" w:eastAsia="en-US"/>
              </w:rPr>
              <w:t>public safety</w:t>
            </w:r>
            <w:r w:rsidRPr="00CB7398">
              <w:rPr>
                <w:rFonts w:eastAsia="等线"/>
                <w:color w:val="FF0000"/>
                <w:sz w:val="20"/>
                <w:szCs w:val="20"/>
                <w:lang w:val="x-none"/>
              </w:rPr>
              <w:t xml:space="preserve"> user</w:t>
            </w:r>
            <w:r w:rsidRPr="00464536">
              <w:rPr>
                <w:rFonts w:eastAsia="等线"/>
                <w:sz w:val="20"/>
                <w:szCs w:val="20"/>
                <w:lang w:val="x-none" w:eastAsia="en-US"/>
              </w:rPr>
              <w:t>, emergency callers).</w:t>
            </w:r>
          </w:p>
          <w:p w14:paraId="37672546" w14:textId="77777777" w:rsidR="00281C0F" w:rsidRPr="00464536" w:rsidRDefault="00281C0F" w:rsidP="000737F8">
            <w:pPr>
              <w:keepLines/>
              <w:spacing w:after="180"/>
              <w:ind w:left="1135" w:hanging="851"/>
              <w:rPr>
                <w:rFonts w:eastAsia="等线"/>
                <w:sz w:val="20"/>
                <w:szCs w:val="20"/>
                <w:lang w:val="x-none" w:eastAsia="en-US"/>
              </w:rPr>
            </w:pPr>
            <w:r w:rsidRPr="00464536">
              <w:rPr>
                <w:rFonts w:eastAsia="等线"/>
                <w:sz w:val="20"/>
                <w:szCs w:val="20"/>
                <w:lang w:val="x-none" w:eastAsia="en-US"/>
              </w:rPr>
              <w:t>NOTE:</w:t>
            </w:r>
            <w:r w:rsidRPr="00464536">
              <w:rPr>
                <w:rFonts w:eastAsia="等线"/>
                <w:sz w:val="20"/>
                <w:szCs w:val="20"/>
                <w:lang w:val="x-none" w:eastAsia="en-US"/>
              </w:rPr>
              <w:tab/>
              <w:t>When in energy saving mode the UE</w:t>
            </w:r>
            <w:r w:rsidRPr="00464536">
              <w:rPr>
                <w:rFonts w:eastAsia="等线"/>
                <w:sz w:val="20"/>
                <w:szCs w:val="20"/>
                <w:lang w:val="x-none"/>
              </w:rPr>
              <w:t>'</w:t>
            </w:r>
            <w:r w:rsidRPr="00464536">
              <w:rPr>
                <w:rFonts w:eastAsia="等线"/>
                <w:sz w:val="20"/>
                <w:szCs w:val="20"/>
                <w:lang w:val="x-none" w:eastAsia="en-US"/>
              </w:rPr>
              <w:t>s and Access transmit power may be reduced or turned off (deep sleep mode), end-to-end latency and jitter may be increased</w:t>
            </w:r>
            <w:r w:rsidRPr="00464536">
              <w:rPr>
                <w:rFonts w:eastAsia="等线" w:hint="eastAsia"/>
                <w:sz w:val="20"/>
                <w:szCs w:val="20"/>
                <w:lang w:val="x-none"/>
              </w:rPr>
              <w:t xml:space="preserve"> </w:t>
            </w:r>
            <w:r w:rsidRPr="00464536">
              <w:rPr>
                <w:rFonts w:eastAsia="等线"/>
                <w:sz w:val="20"/>
                <w:szCs w:val="20"/>
                <w:lang w:val="x-none" w:eastAsia="en-US"/>
              </w:rPr>
              <w:t>with no impact on set of users or applications still allowed.</w:t>
            </w:r>
          </w:p>
          <w:p w14:paraId="0B0DCD71" w14:textId="77777777" w:rsidR="00281C0F" w:rsidRPr="00464536" w:rsidRDefault="00281C0F" w:rsidP="000737F8">
            <w:pPr>
              <w:spacing w:after="180"/>
              <w:rPr>
                <w:rFonts w:eastAsia="等线"/>
                <w:sz w:val="20"/>
                <w:szCs w:val="20"/>
                <w:lang w:val="en-GB" w:eastAsia="en-US"/>
              </w:rPr>
            </w:pPr>
            <w:r w:rsidRPr="00464536">
              <w:rPr>
                <w:rFonts w:eastAsia="等线"/>
                <w:sz w:val="20"/>
                <w:szCs w:val="20"/>
                <w:lang w:val="en-GB" w:eastAsia="en-US"/>
              </w:rPr>
              <w:t>The 5G system shall support mechanisms to improve battery life for a UE over what is possible in EPS.</w:t>
            </w:r>
          </w:p>
          <w:p w14:paraId="2B8F27D1" w14:textId="77777777" w:rsidR="00281C0F" w:rsidRPr="00464536" w:rsidRDefault="00281C0F" w:rsidP="000737F8">
            <w:pPr>
              <w:spacing w:after="180"/>
              <w:rPr>
                <w:rFonts w:eastAsia="等线"/>
                <w:sz w:val="20"/>
                <w:szCs w:val="20"/>
                <w:lang w:val="en-GB" w:eastAsia="en-US"/>
              </w:rPr>
            </w:pPr>
            <w:r w:rsidRPr="00464536">
              <w:rPr>
                <w:rFonts w:eastAsia="等线"/>
                <w:sz w:val="20"/>
                <w:szCs w:val="20"/>
                <w:lang w:val="en-GB" w:eastAsia="en-US"/>
              </w:rPr>
              <w:t>The 5G system shall optimize the battery consumption of a relay UE via which a UE is in indirect network connection mode.</w:t>
            </w:r>
          </w:p>
          <w:p w14:paraId="2DF74682" w14:textId="77777777" w:rsidR="00281C0F" w:rsidRPr="00B26506" w:rsidRDefault="00281C0F" w:rsidP="000737F8">
            <w:pPr>
              <w:spacing w:after="180"/>
              <w:rPr>
                <w:rFonts w:eastAsia="等线"/>
                <w:sz w:val="20"/>
                <w:szCs w:val="20"/>
                <w:lang w:val="en-GB" w:eastAsia="en-US"/>
              </w:rPr>
            </w:pPr>
            <w:r w:rsidRPr="00464536">
              <w:rPr>
                <w:rFonts w:eastAsia="等线"/>
                <w:sz w:val="20"/>
                <w:szCs w:val="20"/>
                <w:lang w:val="en-GB" w:eastAsia="en-US"/>
              </w:rPr>
              <w:t>The 5G system shall support UEs using small rechargeable and single coin cell batteries (e.g. considering impact on maximum pulse and continuous current).</w:t>
            </w:r>
          </w:p>
        </w:tc>
      </w:tr>
    </w:tbl>
    <w:p w14:paraId="1EA29E7E" w14:textId="7E1EAC75" w:rsidR="00281C0F" w:rsidRDefault="00281C0F" w:rsidP="00281C0F">
      <w:pPr>
        <w:spacing w:before="120" w:after="120" w:line="260" w:lineRule="exact"/>
        <w:jc w:val="both"/>
        <w:rPr>
          <w:rFonts w:eastAsiaTheme="minorEastAsia"/>
          <w:sz w:val="20"/>
          <w:szCs w:val="20"/>
          <w:lang w:val="en-GB"/>
        </w:rPr>
      </w:pPr>
      <w:r>
        <w:rPr>
          <w:rFonts w:eastAsiaTheme="minorEastAsia" w:hint="eastAsia"/>
          <w:sz w:val="20"/>
          <w:szCs w:val="20"/>
          <w:lang w:val="en-GB"/>
        </w:rPr>
        <w:t>B</w:t>
      </w:r>
      <w:r>
        <w:rPr>
          <w:rFonts w:eastAsiaTheme="minorEastAsia"/>
          <w:sz w:val="20"/>
          <w:szCs w:val="20"/>
          <w:lang w:val="en-GB"/>
        </w:rPr>
        <w:t xml:space="preserve">esides above captured power efficiency requirements, it is a reasonable assumption that the power consumption of positioning for first responders should be at the same level as the power consumption for typical idle mode operation which could </w:t>
      </w:r>
      <w:proofErr w:type="spellStart"/>
      <w:r>
        <w:rPr>
          <w:rFonts w:eastAsiaTheme="minorEastAsia"/>
          <w:sz w:val="20"/>
          <w:szCs w:val="20"/>
          <w:lang w:val="en-GB"/>
        </w:rPr>
        <w:t>lasts</w:t>
      </w:r>
      <w:proofErr w:type="spellEnd"/>
      <w:r>
        <w:rPr>
          <w:rFonts w:eastAsiaTheme="minorEastAsia"/>
          <w:sz w:val="20"/>
          <w:szCs w:val="20"/>
          <w:lang w:val="en-GB"/>
        </w:rPr>
        <w:t xml:space="preserve"> days in extreme cases. </w:t>
      </w:r>
    </w:p>
    <w:p w14:paraId="5FA7116E" w14:textId="77777777" w:rsidR="00281C0F" w:rsidRDefault="00281C0F" w:rsidP="00281C0F">
      <w:pPr>
        <w:spacing w:before="120" w:after="120" w:line="260" w:lineRule="exact"/>
        <w:jc w:val="both"/>
        <w:rPr>
          <w:rFonts w:eastAsiaTheme="minorEastAsia"/>
          <w:sz w:val="20"/>
          <w:szCs w:val="20"/>
          <w:lang w:val="en-GB"/>
        </w:rPr>
      </w:pPr>
      <w:r>
        <w:rPr>
          <w:rFonts w:eastAsiaTheme="minorEastAsia"/>
          <w:sz w:val="20"/>
          <w:szCs w:val="20"/>
          <w:lang w:val="en-GB"/>
        </w:rPr>
        <w:t>Therefore, we further summarize the requirements of this use case into the following table.</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7"/>
        <w:gridCol w:w="1086"/>
        <w:gridCol w:w="851"/>
        <w:gridCol w:w="1134"/>
        <w:gridCol w:w="850"/>
        <w:gridCol w:w="1276"/>
        <w:gridCol w:w="1134"/>
        <w:gridCol w:w="1552"/>
      </w:tblGrid>
      <w:tr w:rsidR="00281C0F" w14:paraId="4A48DC76" w14:textId="77777777" w:rsidTr="000737F8">
        <w:tc>
          <w:tcPr>
            <w:tcW w:w="1177" w:type="dxa"/>
            <w:tcMar>
              <w:top w:w="0" w:type="dxa"/>
              <w:left w:w="108" w:type="dxa"/>
              <w:bottom w:w="0" w:type="dxa"/>
              <w:right w:w="108" w:type="dxa"/>
            </w:tcMar>
          </w:tcPr>
          <w:p w14:paraId="275488A5" w14:textId="77777777" w:rsidR="00281C0F" w:rsidRDefault="00281C0F" w:rsidP="000737F8">
            <w:pPr>
              <w:pStyle w:val="TAH"/>
            </w:pPr>
            <w:r>
              <w:lastRenderedPageBreak/>
              <w:t xml:space="preserve">Use case </w:t>
            </w:r>
          </w:p>
        </w:tc>
        <w:tc>
          <w:tcPr>
            <w:tcW w:w="1086" w:type="dxa"/>
          </w:tcPr>
          <w:p w14:paraId="710AFA0E" w14:textId="77777777" w:rsidR="00281C0F" w:rsidRDefault="00281C0F" w:rsidP="000737F8">
            <w:pPr>
              <w:pStyle w:val="TAH"/>
            </w:pPr>
            <w:r>
              <w:rPr>
                <w:rFonts w:hint="eastAsia"/>
              </w:rPr>
              <w:t>A</w:t>
            </w:r>
            <w:r>
              <w:t>bsolute</w:t>
            </w:r>
          </w:p>
          <w:p w14:paraId="4D27DC4D" w14:textId="77777777" w:rsidR="00281C0F" w:rsidRDefault="00281C0F" w:rsidP="000737F8">
            <w:pPr>
              <w:pStyle w:val="TAH"/>
            </w:pPr>
            <w:r>
              <w:t xml:space="preserve">Positioning </w:t>
            </w:r>
          </w:p>
          <w:p w14:paraId="0D3B6180" w14:textId="77777777" w:rsidR="00281C0F" w:rsidRDefault="00281C0F" w:rsidP="000737F8">
            <w:pPr>
              <w:pStyle w:val="TAH"/>
            </w:pPr>
            <w:r>
              <w:rPr>
                <w:rFonts w:hint="eastAsia"/>
              </w:rPr>
              <w:t>a</w:t>
            </w:r>
            <w:r>
              <w:t>ccuracy</w:t>
            </w:r>
          </w:p>
        </w:tc>
        <w:tc>
          <w:tcPr>
            <w:tcW w:w="851" w:type="dxa"/>
          </w:tcPr>
          <w:p w14:paraId="3A1811B7" w14:textId="77777777" w:rsidR="00281C0F" w:rsidRDefault="00281C0F" w:rsidP="000737F8">
            <w:pPr>
              <w:pStyle w:val="TAH"/>
            </w:pPr>
            <w:r>
              <w:t xml:space="preserve">Relative </w:t>
            </w:r>
          </w:p>
          <w:p w14:paraId="486C6562" w14:textId="77777777" w:rsidR="00281C0F" w:rsidRDefault="00281C0F" w:rsidP="000737F8">
            <w:pPr>
              <w:pStyle w:val="TAH"/>
            </w:pPr>
            <w:r>
              <w:rPr>
                <w:rFonts w:hint="eastAsia"/>
              </w:rPr>
              <w:t>a</w:t>
            </w:r>
            <w:r>
              <w:t>ccuracy</w:t>
            </w:r>
          </w:p>
        </w:tc>
        <w:tc>
          <w:tcPr>
            <w:tcW w:w="1134" w:type="dxa"/>
          </w:tcPr>
          <w:p w14:paraId="017A3A85" w14:textId="77777777" w:rsidR="00281C0F" w:rsidRDefault="00281C0F" w:rsidP="000737F8">
            <w:pPr>
              <w:pStyle w:val="TAH"/>
            </w:pPr>
            <w:r>
              <w:t>Availability</w:t>
            </w:r>
          </w:p>
        </w:tc>
        <w:tc>
          <w:tcPr>
            <w:tcW w:w="850" w:type="dxa"/>
            <w:tcMar>
              <w:top w:w="0" w:type="dxa"/>
              <w:left w:w="108" w:type="dxa"/>
              <w:bottom w:w="0" w:type="dxa"/>
              <w:right w:w="108" w:type="dxa"/>
            </w:tcMar>
          </w:tcPr>
          <w:p w14:paraId="4923B298" w14:textId="77777777" w:rsidR="00281C0F" w:rsidRDefault="00281C0F" w:rsidP="000737F8">
            <w:pPr>
              <w:pStyle w:val="TAH"/>
            </w:pPr>
            <w:r>
              <w:t xml:space="preserve">Heading </w:t>
            </w:r>
          </w:p>
        </w:tc>
        <w:tc>
          <w:tcPr>
            <w:tcW w:w="1276" w:type="dxa"/>
            <w:tcMar>
              <w:top w:w="0" w:type="dxa"/>
              <w:left w:w="108" w:type="dxa"/>
              <w:bottom w:w="0" w:type="dxa"/>
              <w:right w:w="108" w:type="dxa"/>
            </w:tcMar>
          </w:tcPr>
          <w:p w14:paraId="7987467C" w14:textId="77777777" w:rsidR="00281C0F" w:rsidRDefault="00281C0F" w:rsidP="000737F8">
            <w:pPr>
              <w:pStyle w:val="TAH"/>
            </w:pPr>
            <w:r>
              <w:t>Latency for position estimation of UE</w:t>
            </w:r>
          </w:p>
        </w:tc>
        <w:tc>
          <w:tcPr>
            <w:tcW w:w="1134" w:type="dxa"/>
            <w:tcMar>
              <w:top w:w="0" w:type="dxa"/>
              <w:left w:w="108" w:type="dxa"/>
              <w:bottom w:w="0" w:type="dxa"/>
              <w:right w:w="108" w:type="dxa"/>
            </w:tcMar>
          </w:tcPr>
          <w:p w14:paraId="55A80379" w14:textId="77777777" w:rsidR="00281C0F" w:rsidRDefault="00281C0F" w:rsidP="000737F8">
            <w:pPr>
              <w:pStyle w:val="TAH"/>
            </w:pPr>
            <w:proofErr w:type="gramStart"/>
            <w:r>
              <w:t>UE  speed</w:t>
            </w:r>
            <w:proofErr w:type="gramEnd"/>
          </w:p>
          <w:p w14:paraId="299A1FAF" w14:textId="77777777" w:rsidR="00281C0F" w:rsidRDefault="00281C0F" w:rsidP="000737F8">
            <w:pPr>
              <w:pStyle w:val="TAH"/>
            </w:pPr>
            <w:r>
              <w:t xml:space="preserve">accuracy </w:t>
            </w:r>
          </w:p>
        </w:tc>
        <w:tc>
          <w:tcPr>
            <w:tcW w:w="1552" w:type="dxa"/>
            <w:tcMar>
              <w:top w:w="0" w:type="dxa"/>
              <w:left w:w="108" w:type="dxa"/>
              <w:bottom w:w="0" w:type="dxa"/>
              <w:right w:w="108" w:type="dxa"/>
            </w:tcMar>
          </w:tcPr>
          <w:p w14:paraId="18BE578A" w14:textId="77777777" w:rsidR="00281C0F" w:rsidRDefault="00281C0F" w:rsidP="000737F8">
            <w:pPr>
              <w:pStyle w:val="TAH"/>
            </w:pPr>
            <w:r>
              <w:t xml:space="preserve">Energy  </w:t>
            </w:r>
          </w:p>
          <w:p w14:paraId="5931103D" w14:textId="77777777" w:rsidR="00281C0F" w:rsidRDefault="00281C0F" w:rsidP="000737F8">
            <w:pPr>
              <w:pStyle w:val="TAH"/>
            </w:pPr>
            <w:r>
              <w:rPr>
                <w:rFonts w:hint="eastAsia"/>
              </w:rPr>
              <w:t>e</w:t>
            </w:r>
            <w:r>
              <w:t>fficiency</w:t>
            </w:r>
          </w:p>
        </w:tc>
      </w:tr>
      <w:tr w:rsidR="00281C0F" w14:paraId="1038B786" w14:textId="77777777" w:rsidTr="000737F8">
        <w:trPr>
          <w:trHeight w:val="858"/>
        </w:trPr>
        <w:tc>
          <w:tcPr>
            <w:tcW w:w="1177" w:type="dxa"/>
            <w:vMerge w:val="restart"/>
            <w:tcMar>
              <w:top w:w="0" w:type="dxa"/>
              <w:left w:w="108" w:type="dxa"/>
              <w:bottom w:w="0" w:type="dxa"/>
              <w:right w:w="108" w:type="dxa"/>
            </w:tcMar>
          </w:tcPr>
          <w:p w14:paraId="683E6EB6" w14:textId="77777777" w:rsidR="00281C0F" w:rsidRDefault="00281C0F" w:rsidP="000737F8">
            <w:pPr>
              <w:pStyle w:val="TAH"/>
            </w:pPr>
            <w:r>
              <w:t>A</w:t>
            </w:r>
            <w:r>
              <w:rPr>
                <w:rFonts w:hint="eastAsia"/>
              </w:rPr>
              <w:t>c</w:t>
            </w:r>
            <w:r>
              <w:t>curate Positioning for</w:t>
            </w:r>
            <w:r>
              <w:rPr>
                <w:rFonts w:hint="eastAsia"/>
              </w:rPr>
              <w:t xml:space="preserve"> 1</w:t>
            </w:r>
            <w:r>
              <w:rPr>
                <w:vertAlign w:val="superscript"/>
              </w:rPr>
              <w:t>st</w:t>
            </w:r>
            <w:r>
              <w:t xml:space="preserve"> responder</w:t>
            </w:r>
          </w:p>
        </w:tc>
        <w:tc>
          <w:tcPr>
            <w:tcW w:w="1086" w:type="dxa"/>
          </w:tcPr>
          <w:p w14:paraId="3E2A1FC6" w14:textId="77777777" w:rsidR="00281C0F" w:rsidRDefault="00281C0F" w:rsidP="000737F8">
            <w:pPr>
              <w:pStyle w:val="TAH"/>
            </w:pPr>
            <w:r>
              <w:t>Outdoor</w:t>
            </w:r>
          </w:p>
          <w:p w14:paraId="7111B8BB" w14:textId="77777777" w:rsidR="00281C0F" w:rsidRDefault="00281C0F" w:rsidP="000737F8">
            <w:pPr>
              <w:pStyle w:val="TAH"/>
            </w:pPr>
            <w:r>
              <w:t>H:[</w:t>
            </w:r>
            <w:r>
              <w:rPr>
                <w:rFonts w:hint="eastAsia"/>
              </w:rPr>
              <w:t>1</w:t>
            </w:r>
            <w:r>
              <w:t>]m</w:t>
            </w:r>
          </w:p>
          <w:p w14:paraId="4FE8DAEA" w14:textId="77777777" w:rsidR="00281C0F" w:rsidRDefault="00281C0F" w:rsidP="000737F8">
            <w:pPr>
              <w:pStyle w:val="TAH"/>
            </w:pPr>
            <w:proofErr w:type="gramStart"/>
            <w:r>
              <w:rPr>
                <w:rFonts w:hint="eastAsia"/>
              </w:rPr>
              <w:t>V</w:t>
            </w:r>
            <w:r>
              <w:t>:[</w:t>
            </w:r>
            <w:proofErr w:type="gramEnd"/>
            <w:r>
              <w:t>0.3]m</w:t>
            </w:r>
          </w:p>
          <w:p w14:paraId="33231BF3" w14:textId="77777777" w:rsidR="00281C0F" w:rsidRDefault="00281C0F" w:rsidP="000737F8">
            <w:pPr>
              <w:pStyle w:val="TAH"/>
              <w:jc w:val="left"/>
            </w:pPr>
          </w:p>
        </w:tc>
        <w:tc>
          <w:tcPr>
            <w:tcW w:w="851" w:type="dxa"/>
          </w:tcPr>
          <w:p w14:paraId="64F4040E" w14:textId="77777777" w:rsidR="00281C0F" w:rsidRDefault="00281C0F" w:rsidP="000737F8">
            <w:pPr>
              <w:pStyle w:val="TAH"/>
            </w:pPr>
            <w:r>
              <w:t>Outdoor</w:t>
            </w:r>
          </w:p>
          <w:p w14:paraId="004C7192" w14:textId="77777777" w:rsidR="00281C0F" w:rsidRDefault="00281C0F" w:rsidP="000737F8">
            <w:pPr>
              <w:pStyle w:val="TAH"/>
            </w:pPr>
            <w:r>
              <w:t>H:[</w:t>
            </w:r>
            <w:r>
              <w:rPr>
                <w:rFonts w:hint="eastAsia"/>
              </w:rPr>
              <w:t>1</w:t>
            </w:r>
            <w:r>
              <w:t>]m</w:t>
            </w:r>
          </w:p>
          <w:p w14:paraId="0FAD9169" w14:textId="77777777" w:rsidR="00281C0F" w:rsidRDefault="00281C0F" w:rsidP="000737F8">
            <w:pPr>
              <w:pStyle w:val="TAH"/>
            </w:pPr>
            <w:proofErr w:type="gramStart"/>
            <w:r>
              <w:rPr>
                <w:rFonts w:hint="eastAsia"/>
              </w:rPr>
              <w:t>V</w:t>
            </w:r>
            <w:r>
              <w:t>:[</w:t>
            </w:r>
            <w:proofErr w:type="gramEnd"/>
            <w:r>
              <w:t>0.3]m</w:t>
            </w:r>
          </w:p>
          <w:p w14:paraId="10B0126F" w14:textId="77777777" w:rsidR="00281C0F" w:rsidRDefault="00281C0F" w:rsidP="000737F8">
            <w:pPr>
              <w:pStyle w:val="TAH"/>
            </w:pPr>
          </w:p>
          <w:p w14:paraId="4DBFF164" w14:textId="77777777" w:rsidR="00281C0F" w:rsidRDefault="00281C0F" w:rsidP="000737F8">
            <w:pPr>
              <w:pStyle w:val="TAH"/>
            </w:pPr>
          </w:p>
        </w:tc>
        <w:tc>
          <w:tcPr>
            <w:tcW w:w="1134" w:type="dxa"/>
          </w:tcPr>
          <w:p w14:paraId="579C56C9" w14:textId="77777777" w:rsidR="00281C0F" w:rsidRDefault="00281C0F" w:rsidP="000737F8">
            <w:pPr>
              <w:pStyle w:val="TAH"/>
            </w:pPr>
            <w:r>
              <w:rPr>
                <w:rFonts w:hint="eastAsia"/>
              </w:rPr>
              <w:t>O</w:t>
            </w:r>
            <w:r>
              <w:t>utdoor</w:t>
            </w:r>
          </w:p>
          <w:p w14:paraId="23BA37AF" w14:textId="77777777" w:rsidR="00281C0F" w:rsidRDefault="00281C0F" w:rsidP="000737F8">
            <w:pPr>
              <w:pStyle w:val="TAH"/>
            </w:pPr>
            <w:r>
              <w:t>[</w:t>
            </w:r>
            <w:r>
              <w:rPr>
                <w:rFonts w:hint="eastAsia"/>
              </w:rPr>
              <w:t>9</w:t>
            </w:r>
            <w:r>
              <w:t>8%]</w:t>
            </w:r>
          </w:p>
          <w:p w14:paraId="39F7062C" w14:textId="77777777" w:rsidR="00281C0F" w:rsidRDefault="00281C0F" w:rsidP="000737F8">
            <w:pPr>
              <w:pStyle w:val="TAH"/>
            </w:pPr>
          </w:p>
          <w:p w14:paraId="54B49868" w14:textId="77777777" w:rsidR="00281C0F" w:rsidRDefault="00281C0F" w:rsidP="000737F8">
            <w:pPr>
              <w:pStyle w:val="TAH"/>
            </w:pPr>
          </w:p>
          <w:p w14:paraId="2F47A021" w14:textId="77777777" w:rsidR="00281C0F" w:rsidRDefault="00281C0F" w:rsidP="000737F8">
            <w:pPr>
              <w:pStyle w:val="TAH"/>
              <w:jc w:val="left"/>
            </w:pPr>
          </w:p>
          <w:p w14:paraId="69D6DD5D" w14:textId="77777777" w:rsidR="00281C0F" w:rsidRDefault="00281C0F" w:rsidP="000737F8">
            <w:pPr>
              <w:pStyle w:val="TAH"/>
            </w:pPr>
          </w:p>
        </w:tc>
        <w:tc>
          <w:tcPr>
            <w:tcW w:w="850" w:type="dxa"/>
            <w:tcMar>
              <w:top w:w="0" w:type="dxa"/>
              <w:left w:w="108" w:type="dxa"/>
              <w:bottom w:w="0" w:type="dxa"/>
              <w:right w:w="108" w:type="dxa"/>
            </w:tcMar>
          </w:tcPr>
          <w:p w14:paraId="72F72EA5" w14:textId="77777777" w:rsidR="00281C0F" w:rsidRDefault="00281C0F" w:rsidP="000737F8">
            <w:pPr>
              <w:pStyle w:val="TAH"/>
            </w:pPr>
            <w:r>
              <w:t>/</w:t>
            </w:r>
          </w:p>
        </w:tc>
        <w:tc>
          <w:tcPr>
            <w:tcW w:w="1276" w:type="dxa"/>
            <w:tcMar>
              <w:top w:w="0" w:type="dxa"/>
              <w:left w:w="108" w:type="dxa"/>
              <w:bottom w:w="0" w:type="dxa"/>
              <w:right w:w="108" w:type="dxa"/>
            </w:tcMar>
          </w:tcPr>
          <w:p w14:paraId="0FC5656F" w14:textId="77777777" w:rsidR="00281C0F" w:rsidRDefault="00281C0F" w:rsidP="000737F8">
            <w:pPr>
              <w:pStyle w:val="TAH"/>
            </w:pPr>
            <w:r>
              <w:rPr>
                <w:rFonts w:hint="eastAsia"/>
              </w:rPr>
              <w:t>O</w:t>
            </w:r>
            <w:r>
              <w:t>utdoor</w:t>
            </w:r>
          </w:p>
          <w:p w14:paraId="22D0FF9C" w14:textId="77777777" w:rsidR="00281C0F" w:rsidRDefault="00281C0F" w:rsidP="000737F8">
            <w:pPr>
              <w:pStyle w:val="TAH"/>
            </w:pPr>
            <w:r>
              <w:rPr>
                <w:rFonts w:hint="eastAsia"/>
              </w:rPr>
              <w:t>[</w:t>
            </w:r>
            <w:r>
              <w:t>5]s</w:t>
            </w:r>
          </w:p>
          <w:p w14:paraId="46EAC48F" w14:textId="77777777" w:rsidR="00281C0F" w:rsidRDefault="00281C0F" w:rsidP="000737F8">
            <w:pPr>
              <w:pStyle w:val="TAH"/>
            </w:pPr>
            <w:r>
              <w:rPr>
                <w:rFonts w:hint="eastAsia"/>
              </w:rPr>
              <w:t>T</w:t>
            </w:r>
            <w:r>
              <w:t>TFF</w:t>
            </w:r>
          </w:p>
          <w:p w14:paraId="37838754" w14:textId="77777777" w:rsidR="00281C0F" w:rsidRDefault="00281C0F" w:rsidP="000737F8">
            <w:pPr>
              <w:pStyle w:val="TAH"/>
            </w:pPr>
            <w:r>
              <w:rPr>
                <w:rFonts w:hint="eastAsia"/>
              </w:rPr>
              <w:t>[</w:t>
            </w:r>
            <w:r>
              <w:t>10]s</w:t>
            </w:r>
          </w:p>
          <w:p w14:paraId="4BEB7223" w14:textId="77777777" w:rsidR="00281C0F" w:rsidRDefault="00281C0F" w:rsidP="000737F8">
            <w:pPr>
              <w:pStyle w:val="TAH"/>
            </w:pPr>
          </w:p>
          <w:p w14:paraId="228693A4" w14:textId="77777777" w:rsidR="00281C0F" w:rsidRDefault="00281C0F" w:rsidP="000737F8">
            <w:pPr>
              <w:pStyle w:val="TAH"/>
            </w:pPr>
          </w:p>
        </w:tc>
        <w:tc>
          <w:tcPr>
            <w:tcW w:w="1134" w:type="dxa"/>
            <w:tcMar>
              <w:top w:w="0" w:type="dxa"/>
              <w:left w:w="108" w:type="dxa"/>
              <w:bottom w:w="0" w:type="dxa"/>
              <w:right w:w="108" w:type="dxa"/>
            </w:tcMar>
          </w:tcPr>
          <w:p w14:paraId="1FDAB5C6" w14:textId="77777777" w:rsidR="00281C0F" w:rsidRDefault="00281C0F" w:rsidP="000737F8">
            <w:pPr>
              <w:pStyle w:val="TAH"/>
              <w:ind w:firstLineChars="200" w:firstLine="361"/>
              <w:jc w:val="left"/>
            </w:pPr>
            <w:r>
              <w:t>/</w:t>
            </w:r>
          </w:p>
        </w:tc>
        <w:tc>
          <w:tcPr>
            <w:tcW w:w="1552" w:type="dxa"/>
            <w:vMerge w:val="restart"/>
            <w:tcMar>
              <w:top w:w="0" w:type="dxa"/>
              <w:left w:w="108" w:type="dxa"/>
              <w:bottom w:w="0" w:type="dxa"/>
              <w:right w:w="108" w:type="dxa"/>
            </w:tcMar>
          </w:tcPr>
          <w:p w14:paraId="247C3370" w14:textId="77777777" w:rsidR="00281C0F" w:rsidRPr="00714D1B" w:rsidRDefault="00281C0F" w:rsidP="000737F8">
            <w:pPr>
              <w:pStyle w:val="TAH"/>
              <w:rPr>
                <w:rFonts w:eastAsia="等线"/>
                <w:lang w:val="x-none" w:eastAsia="en-US"/>
              </w:rPr>
            </w:pPr>
            <w:r w:rsidRPr="00714D1B">
              <w:rPr>
                <w:rFonts w:eastAsia="等线"/>
                <w:lang w:eastAsia="en-US"/>
              </w:rPr>
              <w:t>[E</w:t>
            </w:r>
            <w:proofErr w:type="spellStart"/>
            <w:r w:rsidRPr="00464536">
              <w:rPr>
                <w:rFonts w:eastAsia="等线"/>
                <w:lang w:val="x-none" w:eastAsia="en-US"/>
              </w:rPr>
              <w:t>nergy</w:t>
            </w:r>
            <w:proofErr w:type="spellEnd"/>
            <w:r w:rsidRPr="00464536">
              <w:rPr>
                <w:rFonts w:eastAsia="等线"/>
                <w:lang w:val="x-none" w:eastAsia="en-US"/>
              </w:rPr>
              <w:t xml:space="preserve"> saving mode</w:t>
            </w:r>
            <w:r w:rsidRPr="00714D1B">
              <w:rPr>
                <w:rFonts w:eastAsia="等线"/>
                <w:lang w:val="x-none" w:eastAsia="en-US"/>
              </w:rPr>
              <w:t xml:space="preserve"> enabling];</w:t>
            </w:r>
          </w:p>
          <w:p w14:paraId="4BCE269B" w14:textId="77777777" w:rsidR="00281C0F" w:rsidRPr="00714D1B" w:rsidRDefault="00281C0F" w:rsidP="000737F8">
            <w:pPr>
              <w:pStyle w:val="TAH"/>
              <w:rPr>
                <w:rFonts w:eastAsia="等线"/>
                <w:lang w:val="x-none" w:eastAsia="en-US"/>
              </w:rPr>
            </w:pPr>
          </w:p>
          <w:p w14:paraId="3EABD6C2" w14:textId="77777777" w:rsidR="00281C0F" w:rsidRDefault="00281C0F" w:rsidP="000737F8">
            <w:pPr>
              <w:pStyle w:val="TAH"/>
              <w:rPr>
                <w:rFonts w:eastAsia="等线"/>
                <w:lang w:eastAsia="en-US"/>
              </w:rPr>
            </w:pPr>
          </w:p>
          <w:p w14:paraId="615AB122" w14:textId="77777777" w:rsidR="00281C0F" w:rsidRPr="00714D1B" w:rsidRDefault="00281C0F" w:rsidP="000737F8">
            <w:pPr>
              <w:pStyle w:val="TAH"/>
              <w:rPr>
                <w:rFonts w:eastAsia="等线"/>
                <w:lang w:val="x-none"/>
              </w:rPr>
            </w:pPr>
            <w:r>
              <w:rPr>
                <w:rFonts w:eastAsia="等线"/>
              </w:rPr>
              <w:t>The power consumption of positioning in power saving mode is at the same level as typical idle mode operation.</w:t>
            </w:r>
          </w:p>
          <w:p w14:paraId="6F4A4B54" w14:textId="77777777" w:rsidR="00281C0F" w:rsidRPr="00152C91" w:rsidRDefault="00281C0F" w:rsidP="000737F8">
            <w:pPr>
              <w:pStyle w:val="TAH"/>
              <w:rPr>
                <w:b w:val="0"/>
                <w:bCs/>
                <w:lang w:val="x-none"/>
              </w:rPr>
            </w:pPr>
          </w:p>
        </w:tc>
      </w:tr>
      <w:tr w:rsidR="00281C0F" w14:paraId="6F6E783C" w14:textId="77777777" w:rsidTr="000737F8">
        <w:trPr>
          <w:trHeight w:val="1174"/>
        </w:trPr>
        <w:tc>
          <w:tcPr>
            <w:tcW w:w="1177" w:type="dxa"/>
            <w:vMerge/>
            <w:tcMar>
              <w:top w:w="0" w:type="dxa"/>
              <w:left w:w="108" w:type="dxa"/>
              <w:bottom w:w="0" w:type="dxa"/>
              <w:right w:w="108" w:type="dxa"/>
            </w:tcMar>
          </w:tcPr>
          <w:p w14:paraId="6AE559A2" w14:textId="77777777" w:rsidR="00281C0F" w:rsidRDefault="00281C0F" w:rsidP="000737F8">
            <w:pPr>
              <w:pStyle w:val="TAH"/>
            </w:pPr>
          </w:p>
        </w:tc>
        <w:tc>
          <w:tcPr>
            <w:tcW w:w="1086" w:type="dxa"/>
          </w:tcPr>
          <w:p w14:paraId="7BAC8067" w14:textId="77777777" w:rsidR="00281C0F" w:rsidRDefault="00281C0F" w:rsidP="000737F8">
            <w:pPr>
              <w:pStyle w:val="TAH"/>
            </w:pPr>
            <w:r>
              <w:rPr>
                <w:rFonts w:hint="eastAsia"/>
              </w:rPr>
              <w:t>I</w:t>
            </w:r>
            <w:r>
              <w:t>ndoor</w:t>
            </w:r>
          </w:p>
          <w:p w14:paraId="23C6E6A2" w14:textId="77777777" w:rsidR="00281C0F" w:rsidRDefault="00281C0F" w:rsidP="000737F8">
            <w:pPr>
              <w:pStyle w:val="TAH"/>
            </w:pPr>
            <w:r>
              <w:rPr>
                <w:rFonts w:hint="eastAsia"/>
              </w:rPr>
              <w:t>H</w:t>
            </w:r>
            <w:r>
              <w:t>:[1]m</w:t>
            </w:r>
          </w:p>
          <w:p w14:paraId="208A8808" w14:textId="77777777" w:rsidR="00281C0F" w:rsidRDefault="00281C0F" w:rsidP="000737F8">
            <w:pPr>
              <w:pStyle w:val="TAH"/>
            </w:pPr>
            <w:r>
              <w:rPr>
                <w:rFonts w:hint="eastAsia"/>
              </w:rPr>
              <w:t>V</w:t>
            </w:r>
            <w:r>
              <w:t>:[2]m</w:t>
            </w:r>
          </w:p>
        </w:tc>
        <w:tc>
          <w:tcPr>
            <w:tcW w:w="851" w:type="dxa"/>
          </w:tcPr>
          <w:p w14:paraId="7D9150B4" w14:textId="77777777" w:rsidR="00281C0F" w:rsidRDefault="00281C0F" w:rsidP="000737F8">
            <w:pPr>
              <w:pStyle w:val="TAH"/>
            </w:pPr>
            <w:r>
              <w:rPr>
                <w:rFonts w:hint="eastAsia"/>
              </w:rPr>
              <w:t>I</w:t>
            </w:r>
            <w:r>
              <w:t>ndoor</w:t>
            </w:r>
          </w:p>
          <w:p w14:paraId="4AD1F344" w14:textId="77777777" w:rsidR="00281C0F" w:rsidRDefault="00281C0F" w:rsidP="000737F8">
            <w:pPr>
              <w:pStyle w:val="TAH"/>
            </w:pPr>
            <w:r>
              <w:rPr>
                <w:rFonts w:hint="eastAsia"/>
              </w:rPr>
              <w:t>H</w:t>
            </w:r>
            <w:r>
              <w:t>:[1]m</w:t>
            </w:r>
          </w:p>
          <w:p w14:paraId="736E4480" w14:textId="77777777" w:rsidR="00281C0F" w:rsidRDefault="00281C0F" w:rsidP="000737F8">
            <w:pPr>
              <w:pStyle w:val="TAH"/>
            </w:pPr>
            <w:r>
              <w:rPr>
                <w:rFonts w:hint="eastAsia"/>
              </w:rPr>
              <w:t>V</w:t>
            </w:r>
            <w:r>
              <w:t>:[2]m</w:t>
            </w:r>
          </w:p>
        </w:tc>
        <w:tc>
          <w:tcPr>
            <w:tcW w:w="1134" w:type="dxa"/>
          </w:tcPr>
          <w:p w14:paraId="6846E9AB" w14:textId="77777777" w:rsidR="00281C0F" w:rsidRDefault="00281C0F" w:rsidP="000737F8">
            <w:pPr>
              <w:pStyle w:val="TAH"/>
            </w:pPr>
            <w:r>
              <w:t>Indoor</w:t>
            </w:r>
          </w:p>
          <w:p w14:paraId="037F390A" w14:textId="77777777" w:rsidR="00281C0F" w:rsidRDefault="00281C0F" w:rsidP="000737F8">
            <w:pPr>
              <w:pStyle w:val="TAH"/>
            </w:pPr>
            <w:r>
              <w:t>[</w:t>
            </w:r>
            <w:r>
              <w:rPr>
                <w:rFonts w:hint="eastAsia"/>
              </w:rPr>
              <w:t>9</w:t>
            </w:r>
            <w:r>
              <w:t>5%]</w:t>
            </w:r>
          </w:p>
        </w:tc>
        <w:tc>
          <w:tcPr>
            <w:tcW w:w="850" w:type="dxa"/>
            <w:tcMar>
              <w:top w:w="0" w:type="dxa"/>
              <w:left w:w="108" w:type="dxa"/>
              <w:bottom w:w="0" w:type="dxa"/>
              <w:right w:w="108" w:type="dxa"/>
            </w:tcMar>
          </w:tcPr>
          <w:p w14:paraId="42BBE809" w14:textId="77777777" w:rsidR="00281C0F" w:rsidRDefault="00281C0F" w:rsidP="000737F8">
            <w:pPr>
              <w:pStyle w:val="TAH"/>
            </w:pPr>
            <w:r>
              <w:rPr>
                <w:rFonts w:hint="eastAsia"/>
              </w:rPr>
              <w:t>/</w:t>
            </w:r>
          </w:p>
        </w:tc>
        <w:tc>
          <w:tcPr>
            <w:tcW w:w="1276" w:type="dxa"/>
            <w:tcMar>
              <w:top w:w="0" w:type="dxa"/>
              <w:left w:w="108" w:type="dxa"/>
              <w:bottom w:w="0" w:type="dxa"/>
              <w:right w:w="108" w:type="dxa"/>
            </w:tcMar>
          </w:tcPr>
          <w:p w14:paraId="3DC16BF9" w14:textId="77777777" w:rsidR="00281C0F" w:rsidRDefault="00281C0F" w:rsidP="000737F8">
            <w:pPr>
              <w:pStyle w:val="TAH"/>
            </w:pPr>
            <w:r>
              <w:t>Indoor</w:t>
            </w:r>
          </w:p>
          <w:p w14:paraId="40580CF8" w14:textId="77777777" w:rsidR="00281C0F" w:rsidRDefault="00281C0F" w:rsidP="000737F8">
            <w:pPr>
              <w:pStyle w:val="TAH"/>
            </w:pPr>
            <w:r>
              <w:rPr>
                <w:rFonts w:hint="eastAsia"/>
              </w:rPr>
              <w:t>[</w:t>
            </w:r>
            <w:r>
              <w:t>1]s</w:t>
            </w:r>
          </w:p>
          <w:p w14:paraId="0CF653F3" w14:textId="77777777" w:rsidR="00281C0F" w:rsidRDefault="00281C0F" w:rsidP="000737F8">
            <w:pPr>
              <w:pStyle w:val="TAH"/>
            </w:pPr>
            <w:r>
              <w:rPr>
                <w:rFonts w:hint="eastAsia"/>
              </w:rPr>
              <w:t>T</w:t>
            </w:r>
            <w:r>
              <w:t>TFF</w:t>
            </w:r>
          </w:p>
          <w:p w14:paraId="60FF3A30" w14:textId="77777777" w:rsidR="00281C0F" w:rsidRDefault="00281C0F" w:rsidP="000737F8">
            <w:pPr>
              <w:pStyle w:val="TAH"/>
            </w:pPr>
            <w:r>
              <w:rPr>
                <w:rFonts w:hint="eastAsia"/>
              </w:rPr>
              <w:t>[</w:t>
            </w:r>
            <w:r>
              <w:t>10]s</w:t>
            </w:r>
          </w:p>
          <w:p w14:paraId="3A682405" w14:textId="77777777" w:rsidR="00281C0F" w:rsidRDefault="00281C0F" w:rsidP="000737F8">
            <w:pPr>
              <w:pStyle w:val="TAH"/>
            </w:pPr>
          </w:p>
        </w:tc>
        <w:tc>
          <w:tcPr>
            <w:tcW w:w="1134" w:type="dxa"/>
            <w:tcMar>
              <w:top w:w="0" w:type="dxa"/>
              <w:left w:w="108" w:type="dxa"/>
              <w:bottom w:w="0" w:type="dxa"/>
              <w:right w:w="108" w:type="dxa"/>
            </w:tcMar>
          </w:tcPr>
          <w:p w14:paraId="483AB2D3" w14:textId="77777777" w:rsidR="00281C0F" w:rsidRDefault="00281C0F" w:rsidP="000737F8">
            <w:pPr>
              <w:pStyle w:val="TAH"/>
              <w:ind w:firstLineChars="200" w:firstLine="361"/>
              <w:jc w:val="left"/>
            </w:pPr>
            <w:r>
              <w:rPr>
                <w:rFonts w:hint="eastAsia"/>
              </w:rPr>
              <w:t>/</w:t>
            </w:r>
          </w:p>
        </w:tc>
        <w:tc>
          <w:tcPr>
            <w:tcW w:w="1552" w:type="dxa"/>
            <w:vMerge/>
            <w:tcMar>
              <w:top w:w="0" w:type="dxa"/>
              <w:left w:w="108" w:type="dxa"/>
              <w:bottom w:w="0" w:type="dxa"/>
              <w:right w:w="108" w:type="dxa"/>
            </w:tcMar>
          </w:tcPr>
          <w:p w14:paraId="0EEB2EC8" w14:textId="77777777" w:rsidR="00281C0F" w:rsidRDefault="00281C0F" w:rsidP="000737F8">
            <w:pPr>
              <w:pStyle w:val="TAH"/>
              <w:rPr>
                <w:color w:val="000000"/>
                <w:sz w:val="20"/>
              </w:rPr>
            </w:pPr>
          </w:p>
        </w:tc>
      </w:tr>
    </w:tbl>
    <w:p w14:paraId="7C077DDE" w14:textId="4E6F60A3" w:rsidR="00281C0F" w:rsidRDefault="00281C0F" w:rsidP="00281C0F">
      <w:pPr>
        <w:pStyle w:val="a0"/>
        <w:rPr>
          <w:rFonts w:eastAsiaTheme="minorEastAsia"/>
        </w:rPr>
      </w:pPr>
    </w:p>
    <w:p w14:paraId="21DB2675" w14:textId="699366E4" w:rsidR="005B6589" w:rsidRPr="005B6589" w:rsidRDefault="00342DBB" w:rsidP="00281C0F">
      <w:pPr>
        <w:pStyle w:val="3"/>
      </w:pPr>
      <w:r>
        <w:t xml:space="preserve"> </w:t>
      </w:r>
      <w:r w:rsidR="005B6589">
        <w:t>Alerting nearby emergency responders</w:t>
      </w:r>
    </w:p>
    <w:p w14:paraId="36E1EB88" w14:textId="15D71D09" w:rsidR="00281C0F" w:rsidRDefault="00281C0F" w:rsidP="00281C0F">
      <w:pPr>
        <w:spacing w:after="120" w:line="260" w:lineRule="exact"/>
        <w:jc w:val="both"/>
        <w:rPr>
          <w:color w:val="000000"/>
          <w:sz w:val="20"/>
          <w:szCs w:val="20"/>
        </w:rPr>
      </w:pPr>
      <w:r>
        <w:rPr>
          <w:color w:val="000000"/>
          <w:sz w:val="20"/>
          <w:szCs w:val="20"/>
        </w:rPr>
        <w:t>Alerting nearby emergency responders is another positioning use case for public safety. In case of a medical emergency, all qualified individuals within close vicinity of the victim get alerted via their phones with a request to provide urgent care. The qualified individuals will often be layman volunteers (i.e. not medical professionals) with a training in first aid, such as applying CPR (Cardiopulmonary Resuscitation) and using an AED (Automatic External Defibrillator) on a patient with SCA (Sudden Cardiac Arrest). The purpose of this use case is to improve the localization of the emergency responders closest to the victim, in order to safeguard the quickest availability of care. The main requirements are to have a robust solution that works both indoors and outdoors, that is scalable to large numbers of responders and that maximizes privacy of the (layman) responders (i.e. no continuous tracking) [</w:t>
      </w:r>
      <w:r w:rsidR="005E765C">
        <w:rPr>
          <w:color w:val="000000"/>
          <w:sz w:val="20"/>
          <w:szCs w:val="20"/>
        </w:rPr>
        <w:t>7</w:t>
      </w:r>
      <w:r>
        <w:rPr>
          <w:color w:val="000000"/>
          <w:sz w:val="20"/>
          <w:szCs w:val="20"/>
        </w:rPr>
        <w:t>].</w:t>
      </w:r>
    </w:p>
    <w:p w14:paraId="14159EBE" w14:textId="77777777" w:rsidR="00281C0F" w:rsidRDefault="00281C0F" w:rsidP="00281C0F">
      <w:pPr>
        <w:spacing w:after="120" w:line="260" w:lineRule="exact"/>
        <w:jc w:val="both"/>
        <w:rPr>
          <w:color w:val="000000"/>
          <w:sz w:val="20"/>
          <w:szCs w:val="20"/>
        </w:rPr>
      </w:pPr>
      <w:r>
        <w:rPr>
          <w:color w:val="000000"/>
          <w:sz w:val="20"/>
          <w:szCs w:val="20"/>
        </w:rPr>
        <w:t>A general solution for this use case is to connect to the Network to obtain the absolute location of the victim UE and the nearby emergency responder UE, then the Network directs the responders to reach the designated location. An example flow is shown below:</w:t>
      </w:r>
    </w:p>
    <w:p w14:paraId="1C77ACCD" w14:textId="77777777" w:rsidR="00281C0F" w:rsidRPr="00DC330B" w:rsidRDefault="00281C0F" w:rsidP="00281C0F">
      <w:pPr>
        <w:pStyle w:val="af4"/>
        <w:numPr>
          <w:ilvl w:val="0"/>
          <w:numId w:val="10"/>
        </w:numPr>
        <w:spacing w:after="120" w:line="260" w:lineRule="exact"/>
        <w:ind w:firstLineChars="0"/>
        <w:rPr>
          <w:rFonts w:ascii="Times New Roman" w:hAnsi="Times New Roman"/>
          <w:color w:val="000000"/>
          <w:sz w:val="20"/>
          <w:szCs w:val="20"/>
        </w:rPr>
      </w:pPr>
      <w:r w:rsidRPr="00DC330B">
        <w:rPr>
          <w:rFonts w:ascii="Times New Roman" w:hAnsi="Times New Roman"/>
          <w:color w:val="000000"/>
          <w:sz w:val="20"/>
          <w:szCs w:val="20"/>
        </w:rPr>
        <w:t>One victim UE calls an emergency call and explains its urgent situation.</w:t>
      </w:r>
    </w:p>
    <w:p w14:paraId="362CFCC8" w14:textId="77777777" w:rsidR="00281C0F" w:rsidRPr="00DC330B" w:rsidRDefault="00281C0F" w:rsidP="00281C0F">
      <w:pPr>
        <w:pStyle w:val="af4"/>
        <w:numPr>
          <w:ilvl w:val="0"/>
          <w:numId w:val="10"/>
        </w:numPr>
        <w:spacing w:after="120" w:line="260" w:lineRule="exact"/>
        <w:ind w:firstLineChars="0"/>
        <w:rPr>
          <w:rFonts w:ascii="Times New Roman" w:hAnsi="Times New Roman"/>
          <w:color w:val="000000"/>
          <w:sz w:val="20"/>
          <w:szCs w:val="20"/>
        </w:rPr>
      </w:pPr>
      <w:r w:rsidRPr="00DC330B">
        <w:rPr>
          <w:rFonts w:ascii="Times New Roman" w:hAnsi="Times New Roman"/>
          <w:color w:val="000000"/>
          <w:sz w:val="20"/>
          <w:szCs w:val="20"/>
        </w:rPr>
        <w:t>The Public safety network obtains the location of the victim and initiates the layman responder network.</w:t>
      </w:r>
    </w:p>
    <w:p w14:paraId="76EA42FE" w14:textId="77777777" w:rsidR="00281C0F" w:rsidRPr="00DC330B" w:rsidRDefault="00281C0F" w:rsidP="00281C0F">
      <w:pPr>
        <w:pStyle w:val="af4"/>
        <w:numPr>
          <w:ilvl w:val="0"/>
          <w:numId w:val="10"/>
        </w:numPr>
        <w:spacing w:after="120" w:line="260" w:lineRule="exact"/>
        <w:ind w:firstLineChars="0"/>
        <w:rPr>
          <w:rFonts w:ascii="Times New Roman" w:hAnsi="Times New Roman"/>
          <w:color w:val="000000"/>
          <w:sz w:val="20"/>
          <w:szCs w:val="20"/>
        </w:rPr>
      </w:pPr>
      <w:r w:rsidRPr="00DC330B">
        <w:rPr>
          <w:rFonts w:ascii="Times New Roman" w:hAnsi="Times New Roman"/>
          <w:color w:val="000000"/>
          <w:sz w:val="20"/>
          <w:szCs w:val="20"/>
        </w:rPr>
        <w:t>One nearby emergency responder UE obtain the notification including the location of the victim UE from the layman responder App.</w:t>
      </w:r>
    </w:p>
    <w:p w14:paraId="14190F46" w14:textId="77777777" w:rsidR="00281C0F" w:rsidRPr="00DC330B" w:rsidRDefault="00281C0F" w:rsidP="00281C0F">
      <w:pPr>
        <w:pStyle w:val="af4"/>
        <w:numPr>
          <w:ilvl w:val="0"/>
          <w:numId w:val="10"/>
        </w:numPr>
        <w:spacing w:after="120" w:line="260" w:lineRule="exact"/>
        <w:ind w:firstLineChars="0"/>
        <w:rPr>
          <w:rFonts w:ascii="Times New Roman" w:hAnsi="Times New Roman"/>
          <w:color w:val="000000"/>
          <w:sz w:val="20"/>
          <w:szCs w:val="20"/>
        </w:rPr>
      </w:pPr>
      <w:r w:rsidRPr="00DC330B">
        <w:rPr>
          <w:rFonts w:ascii="Times New Roman" w:hAnsi="Times New Roman"/>
          <w:color w:val="000000"/>
          <w:sz w:val="20"/>
          <w:szCs w:val="20"/>
        </w:rPr>
        <w:t>The nearby emergency responder arrives at the destination quickly and provides emergency relief.</w:t>
      </w:r>
    </w:p>
    <w:p w14:paraId="206BB3CB" w14:textId="77777777" w:rsidR="00281C0F" w:rsidRDefault="00281C0F" w:rsidP="00281C0F">
      <w:pPr>
        <w:spacing w:after="120" w:line="260" w:lineRule="exact"/>
        <w:jc w:val="both"/>
        <w:rPr>
          <w:color w:val="000000"/>
          <w:sz w:val="20"/>
          <w:szCs w:val="20"/>
        </w:rPr>
      </w:pPr>
      <w:r>
        <w:rPr>
          <w:color w:val="000000"/>
          <w:sz w:val="20"/>
          <w:szCs w:val="20"/>
        </w:rPr>
        <w:t xml:space="preserve">However, it is worth noting that the scenario intended to cover in this use case does not exclude UEs supporting </w:t>
      </w:r>
      <w:r>
        <w:rPr>
          <w:sz w:val="20"/>
          <w:szCs w:val="20"/>
        </w:rPr>
        <w:t>V2X applications</w:t>
      </w:r>
      <w:r>
        <w:rPr>
          <w:color w:val="000000"/>
          <w:sz w:val="20"/>
          <w:szCs w:val="20"/>
        </w:rPr>
        <w:t xml:space="preserve">. For example, in suburb or rural areas where network coverage is insufficient, a UE carrying a passenger or driver under emergency situation can get connected to nearby UE(s) supporting V2X applications so that the nearby qualified individual in that vehicle can immediately take necessary actions as an emergency responder based on </w:t>
      </w:r>
      <w:proofErr w:type="spellStart"/>
      <w:r>
        <w:rPr>
          <w:color w:val="000000"/>
          <w:sz w:val="20"/>
          <w:szCs w:val="20"/>
        </w:rPr>
        <w:t>sidelink</w:t>
      </w:r>
      <w:proofErr w:type="spellEnd"/>
      <w:r>
        <w:rPr>
          <w:color w:val="000000"/>
          <w:sz w:val="20"/>
          <w:szCs w:val="20"/>
        </w:rPr>
        <w:t xml:space="preserve"> communication and the relative location information. </w:t>
      </w:r>
      <w:r>
        <w:rPr>
          <w:rFonts w:hint="eastAsia"/>
          <w:color w:val="000000"/>
          <w:sz w:val="20"/>
          <w:szCs w:val="20"/>
        </w:rPr>
        <w:t>F</w:t>
      </w:r>
      <w:r>
        <w:rPr>
          <w:color w:val="000000"/>
          <w:sz w:val="20"/>
          <w:szCs w:val="20"/>
        </w:rPr>
        <w:t xml:space="preserve">urthermore, we believe that the above solution may not be limited to V2X applications. One UE can directly get connected to nearby UE(s) via </w:t>
      </w:r>
      <w:proofErr w:type="spellStart"/>
      <w:r>
        <w:rPr>
          <w:color w:val="000000"/>
          <w:sz w:val="20"/>
          <w:szCs w:val="20"/>
        </w:rPr>
        <w:t>sidelink</w:t>
      </w:r>
      <w:proofErr w:type="spellEnd"/>
      <w:r>
        <w:rPr>
          <w:color w:val="000000"/>
          <w:sz w:val="20"/>
          <w:szCs w:val="20"/>
        </w:rPr>
        <w:t xml:space="preserve"> to request emergency rescue regardless of whether it is under network coverage or not. Then the nearby responder UE(s) obtains the relative location of the UE based on </w:t>
      </w:r>
      <w:proofErr w:type="spellStart"/>
      <w:r>
        <w:rPr>
          <w:color w:val="000000"/>
          <w:sz w:val="20"/>
          <w:szCs w:val="20"/>
        </w:rPr>
        <w:t>sidelink</w:t>
      </w:r>
      <w:proofErr w:type="spellEnd"/>
      <w:r>
        <w:rPr>
          <w:color w:val="000000"/>
          <w:sz w:val="20"/>
          <w:szCs w:val="20"/>
        </w:rPr>
        <w:t xml:space="preserve"> positioning method and further provide emergency assistance to the UE.  </w:t>
      </w:r>
    </w:p>
    <w:p w14:paraId="5EDD3189" w14:textId="77777777" w:rsidR="00281C0F" w:rsidRDefault="00281C0F" w:rsidP="00281C0F">
      <w:pPr>
        <w:spacing w:after="120" w:line="260" w:lineRule="exact"/>
        <w:jc w:val="both"/>
        <w:rPr>
          <w:color w:val="000000"/>
          <w:sz w:val="20"/>
          <w:szCs w:val="20"/>
        </w:rPr>
      </w:pPr>
      <w:r>
        <w:rPr>
          <w:rFonts w:hint="eastAsia"/>
          <w:color w:val="000000"/>
          <w:sz w:val="20"/>
          <w:szCs w:val="20"/>
        </w:rPr>
        <w:t>T</w:t>
      </w:r>
      <w:r>
        <w:rPr>
          <w:color w:val="000000"/>
          <w:sz w:val="20"/>
          <w:szCs w:val="20"/>
        </w:rPr>
        <w:t>herefore, this use case includes positioning of both absolute location and relative location.</w:t>
      </w:r>
    </w:p>
    <w:p w14:paraId="66C236D9" w14:textId="7881A374" w:rsidR="00281C0F" w:rsidRDefault="00281C0F" w:rsidP="00281C0F">
      <w:pPr>
        <w:pStyle w:val="a0"/>
        <w:rPr>
          <w:rFonts w:eastAsiaTheme="minorEastAsia"/>
          <w:sz w:val="20"/>
        </w:rPr>
      </w:pPr>
      <w:r>
        <w:rPr>
          <w:rFonts w:eastAsiaTheme="minorEastAsia"/>
          <w:sz w:val="20"/>
        </w:rPr>
        <w:t xml:space="preserve">The requirements for this use case </w:t>
      </w:r>
      <w:proofErr w:type="gramStart"/>
      <w:r>
        <w:rPr>
          <w:rFonts w:eastAsiaTheme="minorEastAsia"/>
          <w:sz w:val="20"/>
        </w:rPr>
        <w:t>is</w:t>
      </w:r>
      <w:proofErr w:type="gramEnd"/>
      <w:r>
        <w:rPr>
          <w:rFonts w:eastAsiaTheme="minorEastAsia"/>
          <w:sz w:val="20"/>
        </w:rPr>
        <w:t xml:space="preserve"> shown below [</w:t>
      </w:r>
      <w:r w:rsidR="005E765C">
        <w:rPr>
          <w:rFonts w:eastAsiaTheme="minorEastAsia"/>
          <w:sz w:val="20"/>
        </w:rPr>
        <w:t>7</w:t>
      </w:r>
      <w:r>
        <w:rPr>
          <w:rFonts w:eastAsiaTheme="minorEastAsia"/>
          <w:sz w:val="20"/>
        </w:rPr>
        <w:t>].</w:t>
      </w:r>
    </w:p>
    <w:tbl>
      <w:tblPr>
        <w:tblStyle w:val="af1"/>
        <w:tblW w:w="0" w:type="auto"/>
        <w:tblLook w:val="04A0" w:firstRow="1" w:lastRow="0" w:firstColumn="1" w:lastColumn="0" w:noHBand="0" w:noVBand="1"/>
      </w:tblPr>
      <w:tblGrid>
        <w:gridCol w:w="9060"/>
      </w:tblGrid>
      <w:tr w:rsidR="00281C0F" w14:paraId="7F546B22" w14:textId="77777777" w:rsidTr="000737F8">
        <w:tc>
          <w:tcPr>
            <w:tcW w:w="9060" w:type="dxa"/>
          </w:tcPr>
          <w:p w14:paraId="43BF1A1E" w14:textId="77777777" w:rsidR="00281C0F" w:rsidRDefault="00281C0F" w:rsidP="000737F8">
            <w:pPr>
              <w:spacing w:after="120" w:line="260" w:lineRule="exact"/>
              <w:rPr>
                <w:sz w:val="20"/>
              </w:rPr>
            </w:pPr>
            <w:r>
              <w:rPr>
                <w:sz w:val="20"/>
              </w:rPr>
              <w:t xml:space="preserve">The 5G system (in conjunction with the layman responder network) shall be enabled to alert the group </w:t>
            </w:r>
            <w:r w:rsidRPr="00124C1A">
              <w:rPr>
                <w:sz w:val="20"/>
              </w:rPr>
              <w:t>of [~ 10] potential responders with shortest travel time to the victim, scanned from a radius of [5 km] from the</w:t>
            </w:r>
            <w:r>
              <w:rPr>
                <w:sz w:val="20"/>
              </w:rPr>
              <w:t xml:space="preserve"> victim. This requires localization of each responder with a horizontal resolution of</w:t>
            </w:r>
            <w:r>
              <w:rPr>
                <w:color w:val="FF0000"/>
                <w:sz w:val="20"/>
              </w:rPr>
              <w:t xml:space="preserve"> </w:t>
            </w:r>
            <w:r>
              <w:rPr>
                <w:sz w:val="20"/>
              </w:rPr>
              <w:t>less than [50 m]</w:t>
            </w:r>
            <w:r>
              <w:rPr>
                <w:color w:val="FF0000"/>
                <w:sz w:val="20"/>
              </w:rPr>
              <w:t xml:space="preserve"> </w:t>
            </w:r>
            <w:r>
              <w:rPr>
                <w:sz w:val="20"/>
              </w:rPr>
              <w:t xml:space="preserve">and, </w:t>
            </w:r>
            <w:r>
              <w:rPr>
                <w:sz w:val="20"/>
              </w:rPr>
              <w:lastRenderedPageBreak/>
              <w:t>indoors, a vertical resolution sufficiently accurate to determine the floor, so typically less than [3 m]. This localization accuracy needs to be achieved throughout the 5G positioning service area.</w:t>
            </w:r>
          </w:p>
          <w:p w14:paraId="1559D156" w14:textId="77777777" w:rsidR="00281C0F" w:rsidRDefault="00281C0F" w:rsidP="000737F8">
            <w:pPr>
              <w:spacing w:after="120" w:line="260" w:lineRule="exact"/>
              <w:rPr>
                <w:sz w:val="20"/>
              </w:rPr>
            </w:pPr>
            <w:r>
              <w:rPr>
                <w:sz w:val="20"/>
              </w:rPr>
              <w:t>The 5G system shall not perform continuous tracking of each layman responder to respect his/her privacy.</w:t>
            </w:r>
          </w:p>
          <w:p w14:paraId="31C07AF4" w14:textId="77777777" w:rsidR="00281C0F" w:rsidRDefault="00281C0F" w:rsidP="000737F8">
            <w:pPr>
              <w:spacing w:after="120" w:line="260" w:lineRule="exact"/>
              <w:rPr>
                <w:sz w:val="20"/>
              </w:rPr>
            </w:pPr>
            <w:r>
              <w:rPr>
                <w:sz w:val="20"/>
              </w:rPr>
              <w:t>The 5G system shall be scalable to address the positioning of at least [5%] of all subscribers being registered to the layman responder service.</w:t>
            </w:r>
          </w:p>
          <w:p w14:paraId="4039AAA6" w14:textId="77777777" w:rsidR="00281C0F" w:rsidRDefault="00281C0F" w:rsidP="000737F8">
            <w:pPr>
              <w:spacing w:after="120" w:line="260" w:lineRule="exact"/>
            </w:pPr>
            <w:r>
              <w:rPr>
                <w:sz w:val="20"/>
              </w:rPr>
              <w:t>The 5G system shall work across boundaries of individual operator networks in the region.</w:t>
            </w:r>
          </w:p>
        </w:tc>
      </w:tr>
    </w:tbl>
    <w:p w14:paraId="649EE678" w14:textId="77777777" w:rsidR="00281C0F" w:rsidRDefault="00281C0F" w:rsidP="00281C0F">
      <w:pPr>
        <w:spacing w:before="120" w:after="120" w:line="260" w:lineRule="exact"/>
        <w:jc w:val="both"/>
        <w:rPr>
          <w:rFonts w:eastAsiaTheme="minorEastAsia"/>
          <w:sz w:val="20"/>
          <w:szCs w:val="20"/>
          <w:lang w:val="en-GB"/>
        </w:rPr>
      </w:pPr>
      <w:r w:rsidRPr="00D7648B">
        <w:rPr>
          <w:rFonts w:eastAsiaTheme="minorEastAsia"/>
          <w:sz w:val="20"/>
          <w:szCs w:val="20"/>
          <w:lang w:val="en-GB"/>
        </w:rPr>
        <w:lastRenderedPageBreak/>
        <w:t xml:space="preserve">As discussed in the previous chapters, we believe that energy efficiency is </w:t>
      </w:r>
      <w:r>
        <w:rPr>
          <w:rFonts w:eastAsiaTheme="minorEastAsia"/>
          <w:sz w:val="20"/>
          <w:szCs w:val="20"/>
          <w:lang w:val="en-GB"/>
        </w:rPr>
        <w:t>also</w:t>
      </w:r>
      <w:r w:rsidRPr="00D7648B">
        <w:rPr>
          <w:rFonts w:eastAsiaTheme="minorEastAsia"/>
          <w:sz w:val="20"/>
          <w:szCs w:val="20"/>
          <w:lang w:val="en-GB"/>
        </w:rPr>
        <w:t xml:space="preserve"> important</w:t>
      </w:r>
      <w:r>
        <w:rPr>
          <w:rFonts w:eastAsiaTheme="minorEastAsia"/>
          <w:sz w:val="20"/>
          <w:szCs w:val="20"/>
          <w:lang w:val="en-GB"/>
        </w:rPr>
        <w:t xml:space="preserve"> for this use case. Therefore, we further summarize the requirements into the following table.</w:t>
      </w:r>
    </w:p>
    <w:tbl>
      <w:tblPr>
        <w:tblW w:w="9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98"/>
        <w:gridCol w:w="1046"/>
        <w:gridCol w:w="1021"/>
        <w:gridCol w:w="1082"/>
        <w:gridCol w:w="1069"/>
        <w:gridCol w:w="1228"/>
        <w:gridCol w:w="1050"/>
        <w:gridCol w:w="1346"/>
      </w:tblGrid>
      <w:tr w:rsidR="00281C0F" w14:paraId="38FE9AFC" w14:textId="77777777" w:rsidTr="000737F8">
        <w:tc>
          <w:tcPr>
            <w:tcW w:w="1197" w:type="dxa"/>
            <w:tcMar>
              <w:top w:w="0" w:type="dxa"/>
              <w:left w:w="108" w:type="dxa"/>
              <w:bottom w:w="0" w:type="dxa"/>
              <w:right w:w="108" w:type="dxa"/>
            </w:tcMar>
          </w:tcPr>
          <w:p w14:paraId="3EFC71D2" w14:textId="77777777" w:rsidR="00281C0F" w:rsidRDefault="00281C0F" w:rsidP="000737F8">
            <w:pPr>
              <w:pStyle w:val="TAH"/>
            </w:pPr>
            <w:r>
              <w:t xml:space="preserve">Use case </w:t>
            </w:r>
          </w:p>
        </w:tc>
        <w:tc>
          <w:tcPr>
            <w:tcW w:w="1051" w:type="dxa"/>
          </w:tcPr>
          <w:p w14:paraId="75A7522A" w14:textId="77777777" w:rsidR="00281C0F" w:rsidRDefault="00281C0F" w:rsidP="000737F8">
            <w:pPr>
              <w:pStyle w:val="TAH"/>
            </w:pPr>
            <w:r>
              <w:rPr>
                <w:rFonts w:hint="eastAsia"/>
              </w:rPr>
              <w:t>A</w:t>
            </w:r>
            <w:r>
              <w:t>bsolute</w:t>
            </w:r>
          </w:p>
          <w:p w14:paraId="2F07FD09" w14:textId="77777777" w:rsidR="00281C0F" w:rsidRDefault="00281C0F" w:rsidP="000737F8">
            <w:pPr>
              <w:pStyle w:val="TAH"/>
            </w:pPr>
            <w:r>
              <w:t xml:space="preserve">Positioning </w:t>
            </w:r>
          </w:p>
          <w:p w14:paraId="60830BC6" w14:textId="77777777" w:rsidR="00281C0F" w:rsidRDefault="00281C0F" w:rsidP="000737F8">
            <w:pPr>
              <w:pStyle w:val="TAH"/>
            </w:pPr>
            <w:r>
              <w:rPr>
                <w:rFonts w:hint="eastAsia"/>
              </w:rPr>
              <w:t>a</w:t>
            </w:r>
            <w:r>
              <w:t>ccuracy</w:t>
            </w:r>
          </w:p>
        </w:tc>
        <w:tc>
          <w:tcPr>
            <w:tcW w:w="1042" w:type="dxa"/>
          </w:tcPr>
          <w:p w14:paraId="1E678C0A" w14:textId="77777777" w:rsidR="00281C0F" w:rsidRDefault="00281C0F" w:rsidP="000737F8">
            <w:pPr>
              <w:pStyle w:val="TAH"/>
            </w:pPr>
            <w:r>
              <w:t xml:space="preserve">Relative </w:t>
            </w:r>
          </w:p>
          <w:p w14:paraId="05741EB3" w14:textId="77777777" w:rsidR="00281C0F" w:rsidRDefault="00281C0F" w:rsidP="000737F8">
            <w:pPr>
              <w:pStyle w:val="TAH"/>
            </w:pPr>
            <w:r>
              <w:rPr>
                <w:rFonts w:hint="eastAsia"/>
              </w:rPr>
              <w:t>a</w:t>
            </w:r>
            <w:r>
              <w:t>ccuracy</w:t>
            </w:r>
          </w:p>
        </w:tc>
        <w:tc>
          <w:tcPr>
            <w:tcW w:w="1093" w:type="dxa"/>
          </w:tcPr>
          <w:p w14:paraId="52CA5BF1" w14:textId="77777777" w:rsidR="00281C0F" w:rsidRDefault="00281C0F" w:rsidP="000737F8">
            <w:pPr>
              <w:pStyle w:val="TAH"/>
            </w:pPr>
            <w:r>
              <w:t>Availability</w:t>
            </w:r>
          </w:p>
        </w:tc>
        <w:tc>
          <w:tcPr>
            <w:tcW w:w="1082" w:type="dxa"/>
            <w:tcMar>
              <w:top w:w="0" w:type="dxa"/>
              <w:left w:w="108" w:type="dxa"/>
              <w:bottom w:w="0" w:type="dxa"/>
              <w:right w:w="108" w:type="dxa"/>
            </w:tcMar>
          </w:tcPr>
          <w:p w14:paraId="38361F1E" w14:textId="77777777" w:rsidR="00281C0F" w:rsidRDefault="00281C0F" w:rsidP="000737F8">
            <w:pPr>
              <w:pStyle w:val="TAH"/>
            </w:pPr>
            <w:r>
              <w:t xml:space="preserve">Heading </w:t>
            </w:r>
          </w:p>
        </w:tc>
        <w:tc>
          <w:tcPr>
            <w:tcW w:w="1238" w:type="dxa"/>
            <w:tcMar>
              <w:top w:w="0" w:type="dxa"/>
              <w:left w:w="108" w:type="dxa"/>
              <w:bottom w:w="0" w:type="dxa"/>
              <w:right w:w="108" w:type="dxa"/>
            </w:tcMar>
          </w:tcPr>
          <w:p w14:paraId="0F549153" w14:textId="77777777" w:rsidR="00281C0F" w:rsidRDefault="00281C0F" w:rsidP="000737F8">
            <w:pPr>
              <w:pStyle w:val="TAH"/>
            </w:pPr>
            <w:r>
              <w:t>Latency for position estimation of UE</w:t>
            </w:r>
          </w:p>
        </w:tc>
        <w:tc>
          <w:tcPr>
            <w:tcW w:w="1055" w:type="dxa"/>
            <w:tcMar>
              <w:top w:w="0" w:type="dxa"/>
              <w:left w:w="108" w:type="dxa"/>
              <w:bottom w:w="0" w:type="dxa"/>
              <w:right w:w="108" w:type="dxa"/>
            </w:tcMar>
          </w:tcPr>
          <w:p w14:paraId="3A57E54F" w14:textId="77777777" w:rsidR="00281C0F" w:rsidRDefault="00281C0F" w:rsidP="000737F8">
            <w:pPr>
              <w:pStyle w:val="TAH"/>
            </w:pPr>
            <w:proofErr w:type="gramStart"/>
            <w:r>
              <w:t>UE  speed</w:t>
            </w:r>
            <w:proofErr w:type="gramEnd"/>
          </w:p>
          <w:p w14:paraId="5904DE77" w14:textId="77777777" w:rsidR="00281C0F" w:rsidRDefault="00281C0F" w:rsidP="000737F8">
            <w:pPr>
              <w:pStyle w:val="TAH"/>
            </w:pPr>
            <w:r>
              <w:t xml:space="preserve">accuracy </w:t>
            </w:r>
          </w:p>
        </w:tc>
        <w:tc>
          <w:tcPr>
            <w:tcW w:w="1282" w:type="dxa"/>
            <w:tcMar>
              <w:top w:w="0" w:type="dxa"/>
              <w:left w:w="108" w:type="dxa"/>
              <w:bottom w:w="0" w:type="dxa"/>
              <w:right w:w="108" w:type="dxa"/>
            </w:tcMar>
          </w:tcPr>
          <w:p w14:paraId="2AD7621C" w14:textId="77777777" w:rsidR="00281C0F" w:rsidRPr="00486623" w:rsidRDefault="00281C0F" w:rsidP="000737F8">
            <w:pPr>
              <w:pStyle w:val="TAH"/>
            </w:pPr>
            <w:r w:rsidRPr="00486623">
              <w:t xml:space="preserve">Energy  </w:t>
            </w:r>
          </w:p>
          <w:p w14:paraId="23DB8EB6" w14:textId="77777777" w:rsidR="00281C0F" w:rsidRDefault="00281C0F" w:rsidP="000737F8">
            <w:pPr>
              <w:pStyle w:val="TAH"/>
            </w:pPr>
            <w:r w:rsidRPr="00486623">
              <w:rPr>
                <w:rFonts w:hint="eastAsia"/>
              </w:rPr>
              <w:t>e</w:t>
            </w:r>
            <w:r w:rsidRPr="00486623">
              <w:t>fficiency</w:t>
            </w:r>
          </w:p>
        </w:tc>
      </w:tr>
      <w:tr w:rsidR="00281C0F" w14:paraId="148480C8" w14:textId="77777777" w:rsidTr="000737F8">
        <w:trPr>
          <w:trHeight w:val="858"/>
        </w:trPr>
        <w:tc>
          <w:tcPr>
            <w:tcW w:w="1197" w:type="dxa"/>
            <w:tcMar>
              <w:top w:w="0" w:type="dxa"/>
              <w:left w:w="108" w:type="dxa"/>
              <w:bottom w:w="0" w:type="dxa"/>
              <w:right w:w="108" w:type="dxa"/>
            </w:tcMar>
          </w:tcPr>
          <w:p w14:paraId="1A8C783C" w14:textId="77777777" w:rsidR="00281C0F" w:rsidRDefault="00281C0F" w:rsidP="000737F8">
            <w:pPr>
              <w:pStyle w:val="TAH"/>
            </w:pPr>
            <w:r>
              <w:t>Alerting nearby emergency responders</w:t>
            </w:r>
          </w:p>
        </w:tc>
        <w:tc>
          <w:tcPr>
            <w:tcW w:w="1051" w:type="dxa"/>
          </w:tcPr>
          <w:p w14:paraId="19ED629A" w14:textId="77777777" w:rsidR="00281C0F" w:rsidRDefault="00281C0F" w:rsidP="000737F8">
            <w:pPr>
              <w:pStyle w:val="TAH"/>
            </w:pPr>
            <w:r>
              <w:t>H:[50]m</w:t>
            </w:r>
          </w:p>
          <w:p w14:paraId="42EC6864" w14:textId="77777777" w:rsidR="00281C0F" w:rsidRDefault="00281C0F" w:rsidP="000737F8">
            <w:pPr>
              <w:pStyle w:val="TAH"/>
            </w:pPr>
            <w:r>
              <w:rPr>
                <w:rFonts w:hint="eastAsia"/>
              </w:rPr>
              <w:t>V</w:t>
            </w:r>
            <w:r>
              <w:t>:[3]m</w:t>
            </w:r>
          </w:p>
          <w:p w14:paraId="026D91E2" w14:textId="77777777" w:rsidR="00281C0F" w:rsidRDefault="00281C0F" w:rsidP="000737F8">
            <w:pPr>
              <w:pStyle w:val="TAH"/>
              <w:jc w:val="left"/>
            </w:pPr>
          </w:p>
        </w:tc>
        <w:tc>
          <w:tcPr>
            <w:tcW w:w="1042" w:type="dxa"/>
          </w:tcPr>
          <w:p w14:paraId="40823E81" w14:textId="77777777" w:rsidR="00281C0F" w:rsidRDefault="00281C0F" w:rsidP="000737F8">
            <w:pPr>
              <w:pStyle w:val="TAH"/>
            </w:pPr>
            <w:r>
              <w:t>H:[50]m</w:t>
            </w:r>
          </w:p>
          <w:p w14:paraId="5FA4A591" w14:textId="77777777" w:rsidR="00281C0F" w:rsidRDefault="00281C0F" w:rsidP="000737F8">
            <w:pPr>
              <w:pStyle w:val="TAH"/>
            </w:pPr>
            <w:r>
              <w:rPr>
                <w:rFonts w:hint="eastAsia"/>
              </w:rPr>
              <w:t>V</w:t>
            </w:r>
            <w:r>
              <w:t>:[3]m</w:t>
            </w:r>
          </w:p>
          <w:p w14:paraId="4A70A030" w14:textId="77777777" w:rsidR="00281C0F" w:rsidRDefault="00281C0F" w:rsidP="000737F8">
            <w:pPr>
              <w:pStyle w:val="TAH"/>
            </w:pPr>
          </w:p>
          <w:p w14:paraId="5DBE3C95" w14:textId="77777777" w:rsidR="00281C0F" w:rsidRDefault="00281C0F" w:rsidP="000737F8">
            <w:pPr>
              <w:pStyle w:val="TAH"/>
            </w:pPr>
          </w:p>
        </w:tc>
        <w:tc>
          <w:tcPr>
            <w:tcW w:w="1093" w:type="dxa"/>
          </w:tcPr>
          <w:p w14:paraId="66271697" w14:textId="77777777" w:rsidR="00281C0F" w:rsidRDefault="00281C0F" w:rsidP="000737F8">
            <w:pPr>
              <w:pStyle w:val="TAH"/>
            </w:pPr>
            <w:r>
              <w:rPr>
                <w:rFonts w:hint="eastAsia"/>
              </w:rPr>
              <w:t>/</w:t>
            </w:r>
          </w:p>
          <w:p w14:paraId="049A7F5E" w14:textId="77777777" w:rsidR="00281C0F" w:rsidRDefault="00281C0F" w:rsidP="000737F8">
            <w:pPr>
              <w:pStyle w:val="TAH"/>
            </w:pPr>
          </w:p>
          <w:p w14:paraId="3614EAD4" w14:textId="77777777" w:rsidR="00281C0F" w:rsidRDefault="00281C0F" w:rsidP="000737F8">
            <w:pPr>
              <w:pStyle w:val="TAH"/>
            </w:pPr>
          </w:p>
          <w:p w14:paraId="5B818AE6" w14:textId="77777777" w:rsidR="00281C0F" w:rsidRDefault="00281C0F" w:rsidP="000737F8">
            <w:pPr>
              <w:pStyle w:val="TAH"/>
              <w:jc w:val="left"/>
            </w:pPr>
          </w:p>
          <w:p w14:paraId="13BA8920" w14:textId="77777777" w:rsidR="00281C0F" w:rsidRDefault="00281C0F" w:rsidP="000737F8">
            <w:pPr>
              <w:pStyle w:val="TAH"/>
            </w:pPr>
          </w:p>
        </w:tc>
        <w:tc>
          <w:tcPr>
            <w:tcW w:w="1082" w:type="dxa"/>
            <w:tcMar>
              <w:top w:w="0" w:type="dxa"/>
              <w:left w:w="108" w:type="dxa"/>
              <w:bottom w:w="0" w:type="dxa"/>
              <w:right w:w="108" w:type="dxa"/>
            </w:tcMar>
          </w:tcPr>
          <w:p w14:paraId="762B55DB" w14:textId="77777777" w:rsidR="00281C0F" w:rsidRDefault="00281C0F" w:rsidP="000737F8">
            <w:pPr>
              <w:pStyle w:val="TAH"/>
            </w:pPr>
            <w:r>
              <w:t>/</w:t>
            </w:r>
          </w:p>
        </w:tc>
        <w:tc>
          <w:tcPr>
            <w:tcW w:w="1238" w:type="dxa"/>
            <w:tcMar>
              <w:top w:w="0" w:type="dxa"/>
              <w:left w:w="108" w:type="dxa"/>
              <w:bottom w:w="0" w:type="dxa"/>
              <w:right w:w="108" w:type="dxa"/>
            </w:tcMar>
          </w:tcPr>
          <w:p w14:paraId="7789AC77" w14:textId="77777777" w:rsidR="00281C0F" w:rsidRDefault="00281C0F" w:rsidP="000737F8">
            <w:pPr>
              <w:pStyle w:val="TAH"/>
            </w:pPr>
            <w:r>
              <w:t>/</w:t>
            </w:r>
          </w:p>
          <w:p w14:paraId="77AA3F72" w14:textId="77777777" w:rsidR="00281C0F" w:rsidRDefault="00281C0F" w:rsidP="000737F8">
            <w:pPr>
              <w:pStyle w:val="TAH"/>
            </w:pPr>
          </w:p>
          <w:p w14:paraId="5951001C" w14:textId="77777777" w:rsidR="00281C0F" w:rsidRDefault="00281C0F" w:rsidP="000737F8">
            <w:pPr>
              <w:pStyle w:val="TAH"/>
            </w:pPr>
          </w:p>
          <w:p w14:paraId="137E0A37" w14:textId="77777777" w:rsidR="00281C0F" w:rsidRDefault="00281C0F" w:rsidP="000737F8">
            <w:pPr>
              <w:pStyle w:val="TAH"/>
            </w:pPr>
          </w:p>
        </w:tc>
        <w:tc>
          <w:tcPr>
            <w:tcW w:w="1055" w:type="dxa"/>
            <w:tcMar>
              <w:top w:w="0" w:type="dxa"/>
              <w:left w:w="108" w:type="dxa"/>
              <w:bottom w:w="0" w:type="dxa"/>
              <w:right w:w="108" w:type="dxa"/>
            </w:tcMar>
          </w:tcPr>
          <w:p w14:paraId="655AA3DD" w14:textId="77777777" w:rsidR="00281C0F" w:rsidRDefault="00281C0F" w:rsidP="000737F8">
            <w:pPr>
              <w:pStyle w:val="TAH"/>
              <w:ind w:firstLineChars="200" w:firstLine="361"/>
              <w:jc w:val="left"/>
            </w:pPr>
            <w:r>
              <w:t>/</w:t>
            </w:r>
          </w:p>
        </w:tc>
        <w:tc>
          <w:tcPr>
            <w:tcW w:w="1282" w:type="dxa"/>
            <w:tcMar>
              <w:top w:w="0" w:type="dxa"/>
              <w:left w:w="108" w:type="dxa"/>
              <w:bottom w:w="0" w:type="dxa"/>
              <w:right w:w="108" w:type="dxa"/>
            </w:tcMar>
          </w:tcPr>
          <w:p w14:paraId="614D44DA" w14:textId="77777777" w:rsidR="00281C0F" w:rsidRPr="00714D1B" w:rsidRDefault="00281C0F" w:rsidP="000737F8">
            <w:pPr>
              <w:pStyle w:val="TAH"/>
              <w:rPr>
                <w:rFonts w:eastAsia="等线"/>
                <w:lang w:val="x-none" w:eastAsia="en-US"/>
              </w:rPr>
            </w:pPr>
            <w:r w:rsidRPr="00714D1B">
              <w:rPr>
                <w:rFonts w:eastAsia="等线"/>
                <w:lang w:eastAsia="en-US"/>
              </w:rPr>
              <w:t>[E</w:t>
            </w:r>
            <w:proofErr w:type="spellStart"/>
            <w:r w:rsidRPr="00464536">
              <w:rPr>
                <w:rFonts w:eastAsia="等线"/>
                <w:lang w:val="x-none" w:eastAsia="en-US"/>
              </w:rPr>
              <w:t>nergy</w:t>
            </w:r>
            <w:proofErr w:type="spellEnd"/>
            <w:r w:rsidRPr="00464536">
              <w:rPr>
                <w:rFonts w:eastAsia="等线"/>
                <w:lang w:val="x-none" w:eastAsia="en-US"/>
              </w:rPr>
              <w:t xml:space="preserve"> saving mode</w:t>
            </w:r>
            <w:r w:rsidRPr="00714D1B">
              <w:rPr>
                <w:rFonts w:eastAsia="等线"/>
                <w:lang w:val="x-none" w:eastAsia="en-US"/>
              </w:rPr>
              <w:t xml:space="preserve"> enabling];</w:t>
            </w:r>
          </w:p>
          <w:p w14:paraId="6C574ACA" w14:textId="77777777" w:rsidR="00281C0F" w:rsidRPr="00714D1B" w:rsidRDefault="00281C0F" w:rsidP="000737F8">
            <w:pPr>
              <w:pStyle w:val="TAH"/>
              <w:rPr>
                <w:rFonts w:eastAsia="等线"/>
                <w:lang w:val="x-none" w:eastAsia="en-US"/>
              </w:rPr>
            </w:pPr>
          </w:p>
          <w:p w14:paraId="6BDD214A" w14:textId="77777777" w:rsidR="00281C0F" w:rsidRPr="00714D1B" w:rsidRDefault="00281C0F" w:rsidP="000737F8">
            <w:pPr>
              <w:pStyle w:val="TAH"/>
              <w:rPr>
                <w:rFonts w:eastAsia="等线"/>
                <w:lang w:val="x-none" w:eastAsia="en-US"/>
              </w:rPr>
            </w:pPr>
            <w:r>
              <w:rPr>
                <w:rFonts w:eastAsia="等线"/>
              </w:rPr>
              <w:t>The power consumption of positioning in power saving mode is at the same level as typical idle mode operation.</w:t>
            </w:r>
          </w:p>
          <w:p w14:paraId="1D53021B" w14:textId="77777777" w:rsidR="00281C0F" w:rsidRDefault="00281C0F" w:rsidP="000737F8">
            <w:pPr>
              <w:pStyle w:val="TAH"/>
              <w:rPr>
                <w:b w:val="0"/>
                <w:bCs/>
              </w:rPr>
            </w:pPr>
          </w:p>
        </w:tc>
      </w:tr>
    </w:tbl>
    <w:p w14:paraId="3A4D2A42" w14:textId="77777777" w:rsidR="00281C0F" w:rsidRDefault="00281C0F" w:rsidP="00281C0F">
      <w:pPr>
        <w:pStyle w:val="a0"/>
        <w:rPr>
          <w:rFonts w:eastAsiaTheme="minorEastAsia"/>
          <w:sz w:val="20"/>
        </w:rPr>
      </w:pPr>
      <w:bookmarkStart w:id="10" w:name="_GoBack"/>
      <w:bookmarkEnd w:id="10"/>
    </w:p>
    <w:p w14:paraId="0025CFE4" w14:textId="7DEA6B4D" w:rsidR="00FF17B3" w:rsidRPr="005B6589" w:rsidRDefault="000E5B6F" w:rsidP="00FF17B3">
      <w:pPr>
        <w:pStyle w:val="3"/>
      </w:pPr>
      <w:r>
        <w:t xml:space="preserve"> </w:t>
      </w:r>
      <w:r w:rsidR="00FF17B3">
        <w:t>Summary</w:t>
      </w:r>
    </w:p>
    <w:p w14:paraId="0E2A6E40" w14:textId="5F8C43B3" w:rsidR="00902E8B" w:rsidRPr="00281C0F" w:rsidRDefault="0006460D" w:rsidP="00902E8B">
      <w:pPr>
        <w:pStyle w:val="a0"/>
        <w:spacing w:line="260" w:lineRule="exact"/>
        <w:rPr>
          <w:rFonts w:eastAsiaTheme="minorEastAsia"/>
        </w:rPr>
      </w:pPr>
      <w:r>
        <w:rPr>
          <w:color w:val="000000"/>
          <w:sz w:val="20"/>
          <w:szCs w:val="20"/>
        </w:rPr>
        <w:t xml:space="preserve">According to the above discussions, we identify public safety use cases and </w:t>
      </w:r>
      <w:proofErr w:type="spellStart"/>
      <w:proofErr w:type="gramStart"/>
      <w:r>
        <w:rPr>
          <w:color w:val="000000"/>
          <w:sz w:val="20"/>
          <w:szCs w:val="20"/>
        </w:rPr>
        <w:t>requirements</w:t>
      </w:r>
      <w:r w:rsidR="00B557C3">
        <w:rPr>
          <w:rFonts w:asciiTheme="minorEastAsia" w:eastAsiaTheme="minorEastAsia" w:hAnsiTheme="minorEastAsia"/>
          <w:color w:val="000000"/>
          <w:sz w:val="20"/>
          <w:szCs w:val="20"/>
        </w:rPr>
        <w:t>.</w:t>
      </w:r>
      <w:r w:rsidR="00342DBB" w:rsidRPr="00CB7398">
        <w:rPr>
          <w:rFonts w:eastAsia="Malgun Gothic"/>
          <w:sz w:val="20"/>
          <w:lang w:eastAsia="ko-KR"/>
        </w:rPr>
        <w:t>In</w:t>
      </w:r>
      <w:proofErr w:type="spellEnd"/>
      <w:proofErr w:type="gramEnd"/>
      <w:r w:rsidR="00342DBB" w:rsidRPr="00CB7398">
        <w:rPr>
          <w:rFonts w:eastAsia="Malgun Gothic"/>
          <w:sz w:val="20"/>
          <w:lang w:eastAsia="ko-KR"/>
        </w:rPr>
        <w:t xml:space="preserve"> terms of the horizontal </w:t>
      </w:r>
      <w:r w:rsidR="00342DBB">
        <w:rPr>
          <w:rFonts w:eastAsia="Malgun Gothic"/>
          <w:sz w:val="20"/>
          <w:lang w:eastAsia="ko-KR"/>
        </w:rPr>
        <w:t>or vertical</w:t>
      </w:r>
      <w:r w:rsidR="00342DBB" w:rsidRPr="00CB7398">
        <w:rPr>
          <w:rFonts w:eastAsia="Malgun Gothic"/>
          <w:sz w:val="20"/>
          <w:lang w:eastAsia="ko-KR"/>
        </w:rPr>
        <w:t xml:space="preserve"> accuracy, the requirements for the absolute position or relative position can be </w:t>
      </w:r>
      <w:proofErr w:type="spellStart"/>
      <w:r w:rsidR="00342DBB" w:rsidRPr="00CB7398">
        <w:rPr>
          <w:rFonts w:eastAsia="Malgun Gothic"/>
          <w:sz w:val="20"/>
          <w:lang w:eastAsia="ko-KR"/>
        </w:rPr>
        <w:t>categorised</w:t>
      </w:r>
      <w:proofErr w:type="spellEnd"/>
      <w:r w:rsidR="00342DBB" w:rsidRPr="00CB7398">
        <w:rPr>
          <w:rFonts w:eastAsia="Malgun Gothic"/>
          <w:sz w:val="20"/>
          <w:lang w:eastAsia="ko-KR"/>
        </w:rPr>
        <w:t xml:space="preserve"> into </w:t>
      </w:r>
      <w:r w:rsidR="00E60F79">
        <w:rPr>
          <w:rFonts w:eastAsia="Malgun Gothic"/>
          <w:sz w:val="20"/>
          <w:lang w:eastAsia="ko-KR"/>
        </w:rPr>
        <w:t>2</w:t>
      </w:r>
      <w:r w:rsidR="00342DBB" w:rsidRPr="00CB7398">
        <w:rPr>
          <w:rFonts w:eastAsia="Malgun Gothic"/>
          <w:sz w:val="20"/>
          <w:lang w:eastAsia="ko-KR"/>
        </w:rPr>
        <w:t xml:space="preserve"> </w:t>
      </w:r>
      <w:r w:rsidR="0028295B">
        <w:rPr>
          <w:rFonts w:eastAsia="Malgun Gothic"/>
          <w:sz w:val="20"/>
          <w:lang w:eastAsia="ko-KR"/>
        </w:rPr>
        <w:t xml:space="preserve">use case </w:t>
      </w:r>
      <w:r w:rsidR="00342DBB" w:rsidRPr="00CB7398">
        <w:rPr>
          <w:rFonts w:eastAsia="Malgun Gothic"/>
          <w:sz w:val="20"/>
          <w:lang w:eastAsia="ko-KR"/>
        </w:rPr>
        <w:t>set</w:t>
      </w:r>
      <w:r w:rsidR="00E60F79">
        <w:rPr>
          <w:rFonts w:eastAsia="Malgun Gothic"/>
          <w:sz w:val="20"/>
          <w:lang w:eastAsia="ko-KR"/>
        </w:rPr>
        <w:t>.</w:t>
      </w:r>
      <w:r w:rsidR="00342DBB">
        <w:rPr>
          <w:rFonts w:eastAsiaTheme="minorEastAsia" w:hint="eastAsia"/>
          <w:sz w:val="20"/>
        </w:rPr>
        <w:t xml:space="preserve"> </w:t>
      </w:r>
      <w:r w:rsidR="00902E8B">
        <w:rPr>
          <w:rFonts w:eastAsiaTheme="minorEastAsia" w:hint="eastAsia"/>
          <w:sz w:val="20"/>
        </w:rPr>
        <w:t>I</w:t>
      </w:r>
      <w:r w:rsidR="00902E8B">
        <w:rPr>
          <w:rFonts w:eastAsiaTheme="minorEastAsia"/>
          <w:sz w:val="20"/>
        </w:rPr>
        <w:t>t is also noted that, for public safety use cases, energy efficiency requirements should be considered in this SI.</w:t>
      </w:r>
    </w:p>
    <w:p w14:paraId="67E36088" w14:textId="6ADB74FF" w:rsidR="00B557C3" w:rsidRDefault="00B557C3" w:rsidP="0006460D">
      <w:pPr>
        <w:pStyle w:val="a0"/>
        <w:spacing w:line="260" w:lineRule="exact"/>
        <w:rPr>
          <w:color w:val="000000"/>
          <w:sz w:val="20"/>
          <w:szCs w:val="20"/>
        </w:rPr>
      </w:pPr>
      <w:r>
        <w:rPr>
          <w:color w:val="000000"/>
          <w:sz w:val="20"/>
          <w:szCs w:val="20"/>
        </w:rPr>
        <w:t xml:space="preserve">Therefore, we propose: </w:t>
      </w:r>
    </w:p>
    <w:p w14:paraId="4E403622" w14:textId="77777777" w:rsidR="00DC6C21" w:rsidRPr="00C426D1" w:rsidRDefault="00DC6C21" w:rsidP="00CB7398">
      <w:pPr>
        <w:pStyle w:val="a0"/>
        <w:numPr>
          <w:ilvl w:val="0"/>
          <w:numId w:val="11"/>
        </w:numPr>
        <w:spacing w:line="260" w:lineRule="exact"/>
        <w:rPr>
          <w:color w:val="000000"/>
          <w:sz w:val="20"/>
          <w:szCs w:val="20"/>
          <w:u w:val="single"/>
        </w:rPr>
      </w:pPr>
    </w:p>
    <w:p w14:paraId="27317E7D" w14:textId="618485AD" w:rsidR="00E850CD" w:rsidRDefault="00E850CD" w:rsidP="00E850CD">
      <w:pPr>
        <w:pStyle w:val="a0"/>
        <w:numPr>
          <w:ilvl w:val="0"/>
          <w:numId w:val="12"/>
        </w:numPr>
        <w:spacing w:line="260" w:lineRule="exact"/>
        <w:rPr>
          <w:rFonts w:eastAsiaTheme="minorEastAsia"/>
          <w:b/>
          <w:i/>
          <w:sz w:val="20"/>
          <w:szCs w:val="20"/>
        </w:rPr>
      </w:pPr>
      <w:r>
        <w:rPr>
          <w:rFonts w:eastAsiaTheme="minorEastAsia"/>
          <w:b/>
          <w:i/>
          <w:sz w:val="20"/>
          <w:szCs w:val="20"/>
        </w:rPr>
        <w:t>For public safety use cases, A</w:t>
      </w:r>
      <w:r>
        <w:rPr>
          <w:rFonts w:eastAsiaTheme="minorEastAsia" w:hint="eastAsia"/>
          <w:b/>
          <w:i/>
          <w:sz w:val="20"/>
          <w:szCs w:val="20"/>
        </w:rPr>
        <w:t>c</w:t>
      </w:r>
      <w:r>
        <w:rPr>
          <w:rFonts w:eastAsiaTheme="minorEastAsia"/>
          <w:b/>
          <w:i/>
          <w:sz w:val="20"/>
          <w:szCs w:val="20"/>
        </w:rPr>
        <w:t>curate Positioning for</w:t>
      </w:r>
      <w:r>
        <w:rPr>
          <w:rFonts w:eastAsiaTheme="minorEastAsia" w:hint="eastAsia"/>
          <w:b/>
          <w:i/>
          <w:sz w:val="20"/>
          <w:szCs w:val="20"/>
        </w:rPr>
        <w:t xml:space="preserve"> 1</w:t>
      </w:r>
      <w:r>
        <w:rPr>
          <w:rFonts w:eastAsiaTheme="minorEastAsia"/>
          <w:b/>
          <w:i/>
          <w:sz w:val="20"/>
          <w:szCs w:val="20"/>
        </w:rPr>
        <w:t>st responder, and Alerting nearby emergency responders should be considered</w:t>
      </w:r>
      <w:r w:rsidR="00120897">
        <w:rPr>
          <w:rFonts w:eastAsiaTheme="minorEastAsia"/>
          <w:b/>
          <w:i/>
          <w:sz w:val="20"/>
          <w:szCs w:val="20"/>
        </w:rPr>
        <w:t>.</w:t>
      </w:r>
    </w:p>
    <w:p w14:paraId="34092A58" w14:textId="57B7F7A4" w:rsidR="0076559B" w:rsidRDefault="0076559B" w:rsidP="00E850CD">
      <w:pPr>
        <w:pStyle w:val="a0"/>
        <w:numPr>
          <w:ilvl w:val="0"/>
          <w:numId w:val="12"/>
        </w:numPr>
        <w:spacing w:line="260" w:lineRule="exact"/>
        <w:rPr>
          <w:rFonts w:eastAsiaTheme="minorEastAsia"/>
          <w:b/>
          <w:i/>
          <w:sz w:val="20"/>
          <w:szCs w:val="20"/>
        </w:rPr>
      </w:pPr>
      <w:r>
        <w:rPr>
          <w:rFonts w:eastAsiaTheme="minorEastAsia"/>
          <w:b/>
          <w:i/>
          <w:sz w:val="20"/>
          <w:szCs w:val="20"/>
        </w:rPr>
        <w:t>A</w:t>
      </w:r>
      <w:r>
        <w:rPr>
          <w:rFonts w:eastAsiaTheme="minorEastAsia" w:hint="eastAsia"/>
          <w:b/>
          <w:i/>
          <w:sz w:val="20"/>
          <w:szCs w:val="20"/>
        </w:rPr>
        <w:t>c</w:t>
      </w:r>
      <w:r>
        <w:rPr>
          <w:rFonts w:eastAsiaTheme="minorEastAsia"/>
          <w:b/>
          <w:i/>
          <w:sz w:val="20"/>
          <w:szCs w:val="20"/>
        </w:rPr>
        <w:t>curate Positioning for</w:t>
      </w:r>
      <w:r>
        <w:rPr>
          <w:rFonts w:eastAsiaTheme="minorEastAsia" w:hint="eastAsia"/>
          <w:b/>
          <w:i/>
          <w:sz w:val="20"/>
          <w:szCs w:val="20"/>
        </w:rPr>
        <w:t xml:space="preserve"> 1</w:t>
      </w:r>
      <w:r>
        <w:rPr>
          <w:rFonts w:eastAsiaTheme="minorEastAsia"/>
          <w:b/>
          <w:i/>
          <w:sz w:val="20"/>
          <w:szCs w:val="20"/>
        </w:rPr>
        <w:t xml:space="preserve">st responder and Alerting nearby emergency responders can be </w:t>
      </w:r>
      <w:proofErr w:type="spellStart"/>
      <w:r w:rsidR="00985285">
        <w:rPr>
          <w:rFonts w:eastAsiaTheme="minorEastAsia"/>
          <w:b/>
          <w:i/>
          <w:sz w:val="20"/>
          <w:szCs w:val="20"/>
        </w:rPr>
        <w:t>categori</w:t>
      </w:r>
      <w:r w:rsidR="00BC1974">
        <w:rPr>
          <w:rFonts w:eastAsiaTheme="minorEastAsia"/>
          <w:b/>
          <w:i/>
          <w:sz w:val="20"/>
          <w:szCs w:val="20"/>
        </w:rPr>
        <w:t>s</w:t>
      </w:r>
      <w:r w:rsidR="00985285">
        <w:rPr>
          <w:rFonts w:eastAsiaTheme="minorEastAsia"/>
          <w:b/>
          <w:i/>
          <w:sz w:val="20"/>
          <w:szCs w:val="20"/>
        </w:rPr>
        <w:t>ed</w:t>
      </w:r>
      <w:proofErr w:type="spellEnd"/>
      <w:r w:rsidR="00985285">
        <w:rPr>
          <w:rFonts w:eastAsiaTheme="minorEastAsia"/>
          <w:b/>
          <w:i/>
          <w:sz w:val="20"/>
          <w:szCs w:val="20"/>
        </w:rPr>
        <w:t xml:space="preserve"> into</w:t>
      </w:r>
      <w:r>
        <w:rPr>
          <w:rFonts w:eastAsiaTheme="minorEastAsia"/>
          <w:b/>
          <w:i/>
          <w:sz w:val="20"/>
          <w:szCs w:val="20"/>
        </w:rPr>
        <w:t xml:space="preserve"> </w:t>
      </w:r>
      <w:r w:rsidR="00BC1974">
        <w:rPr>
          <w:rFonts w:eastAsiaTheme="minorEastAsia"/>
          <w:b/>
          <w:i/>
          <w:sz w:val="20"/>
          <w:szCs w:val="20"/>
        </w:rPr>
        <w:t xml:space="preserve">2 </w:t>
      </w:r>
      <w:r w:rsidR="005C63BA">
        <w:rPr>
          <w:rFonts w:eastAsiaTheme="minorEastAsia"/>
          <w:b/>
          <w:i/>
          <w:sz w:val="20"/>
          <w:szCs w:val="20"/>
        </w:rPr>
        <w:t>use</w:t>
      </w:r>
      <w:r w:rsidR="009B1CF2">
        <w:rPr>
          <w:rFonts w:eastAsiaTheme="minorEastAsia"/>
          <w:b/>
          <w:i/>
          <w:sz w:val="20"/>
          <w:szCs w:val="20"/>
        </w:rPr>
        <w:t xml:space="preserve"> case</w:t>
      </w:r>
      <w:r w:rsidR="00BC1974">
        <w:rPr>
          <w:rFonts w:eastAsiaTheme="minorEastAsia"/>
          <w:b/>
          <w:i/>
          <w:sz w:val="20"/>
          <w:szCs w:val="20"/>
        </w:rPr>
        <w:t xml:space="preserve"> set</w:t>
      </w:r>
      <w:r w:rsidR="00124C1A">
        <w:rPr>
          <w:rFonts w:eastAsiaTheme="minorEastAsia"/>
          <w:b/>
          <w:i/>
          <w:sz w:val="20"/>
          <w:szCs w:val="20"/>
        </w:rPr>
        <w:t>s</w:t>
      </w:r>
      <w:r w:rsidR="00BC1974">
        <w:rPr>
          <w:rFonts w:eastAsiaTheme="minorEastAsia"/>
          <w:b/>
          <w:i/>
          <w:sz w:val="20"/>
          <w:szCs w:val="20"/>
        </w:rPr>
        <w:t>.</w:t>
      </w:r>
    </w:p>
    <w:p w14:paraId="5EDA9BE4" w14:textId="62EE23F8" w:rsidR="008019E4" w:rsidRDefault="008019E4" w:rsidP="00E850CD">
      <w:pPr>
        <w:pStyle w:val="a0"/>
        <w:numPr>
          <w:ilvl w:val="0"/>
          <w:numId w:val="12"/>
        </w:numPr>
        <w:spacing w:line="260" w:lineRule="exact"/>
        <w:rPr>
          <w:rFonts w:eastAsiaTheme="minorEastAsia"/>
          <w:b/>
          <w:i/>
          <w:sz w:val="20"/>
          <w:szCs w:val="20"/>
        </w:rPr>
      </w:pPr>
      <w:r>
        <w:rPr>
          <w:rFonts w:eastAsiaTheme="minorEastAsia"/>
          <w:b/>
          <w:i/>
          <w:sz w:val="20"/>
          <w:szCs w:val="20"/>
        </w:rPr>
        <w:t>C</w:t>
      </w:r>
      <w:r>
        <w:rPr>
          <w:rFonts w:eastAsiaTheme="minorEastAsia" w:hint="eastAsia"/>
          <w:b/>
          <w:i/>
          <w:sz w:val="20"/>
          <w:szCs w:val="20"/>
        </w:rPr>
        <w:t>on</w:t>
      </w:r>
      <w:r>
        <w:rPr>
          <w:rFonts w:eastAsiaTheme="minorEastAsia"/>
          <w:b/>
          <w:i/>
          <w:sz w:val="20"/>
          <w:szCs w:val="20"/>
        </w:rPr>
        <w:t>sider energy efficiency as the requirements of public safety use cases.</w:t>
      </w:r>
    </w:p>
    <w:p w14:paraId="035065DA" w14:textId="1C6338BC" w:rsidR="008019E4" w:rsidRPr="008019E4" w:rsidRDefault="00960F1D" w:rsidP="008019E4">
      <w:pPr>
        <w:pStyle w:val="a0"/>
        <w:numPr>
          <w:ilvl w:val="0"/>
          <w:numId w:val="12"/>
        </w:numPr>
        <w:spacing w:line="260" w:lineRule="exact"/>
        <w:rPr>
          <w:rFonts w:eastAsiaTheme="minorEastAsia"/>
          <w:b/>
          <w:i/>
          <w:sz w:val="20"/>
          <w:szCs w:val="20"/>
        </w:rPr>
      </w:pPr>
      <w:r>
        <w:rPr>
          <w:rFonts w:eastAsiaTheme="minorEastAsia"/>
          <w:b/>
          <w:i/>
          <w:sz w:val="20"/>
          <w:szCs w:val="20"/>
        </w:rPr>
        <w:t>C</w:t>
      </w:r>
      <w:r>
        <w:rPr>
          <w:rFonts w:eastAsiaTheme="minorEastAsia" w:hint="eastAsia"/>
          <w:b/>
          <w:i/>
          <w:sz w:val="20"/>
          <w:szCs w:val="20"/>
        </w:rPr>
        <w:t>on</w:t>
      </w:r>
      <w:r>
        <w:rPr>
          <w:rFonts w:eastAsiaTheme="minorEastAsia"/>
          <w:b/>
          <w:i/>
          <w:sz w:val="20"/>
          <w:szCs w:val="20"/>
        </w:rPr>
        <w:t>sider the requirements of public safety use cases as in the following table</w:t>
      </w:r>
      <w:r>
        <w:rPr>
          <w:rFonts w:eastAsiaTheme="minorEastAsia" w:hint="eastAsia"/>
          <w:b/>
          <w:i/>
          <w:sz w:val="20"/>
          <w:szCs w:val="20"/>
        </w:rPr>
        <w:t>.</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1"/>
        <w:gridCol w:w="992"/>
        <w:gridCol w:w="993"/>
        <w:gridCol w:w="992"/>
        <w:gridCol w:w="850"/>
        <w:gridCol w:w="1276"/>
        <w:gridCol w:w="1134"/>
        <w:gridCol w:w="1532"/>
        <w:gridCol w:w="20"/>
      </w:tblGrid>
      <w:tr w:rsidR="0006460D" w14:paraId="3A1BCDE5" w14:textId="77777777" w:rsidTr="000737F8">
        <w:tc>
          <w:tcPr>
            <w:tcW w:w="1271" w:type="dxa"/>
            <w:tcMar>
              <w:top w:w="0" w:type="dxa"/>
              <w:left w:w="108" w:type="dxa"/>
              <w:bottom w:w="0" w:type="dxa"/>
              <w:right w:w="108" w:type="dxa"/>
            </w:tcMar>
          </w:tcPr>
          <w:p w14:paraId="4BA0DE35" w14:textId="247FCEAC" w:rsidR="0006460D" w:rsidRDefault="00CA65E2" w:rsidP="000737F8">
            <w:pPr>
              <w:pStyle w:val="TAH"/>
            </w:pPr>
            <w:r>
              <w:lastRenderedPageBreak/>
              <w:t>Use case set</w:t>
            </w:r>
            <w:r w:rsidR="0006460D">
              <w:t xml:space="preserve"> </w:t>
            </w:r>
          </w:p>
        </w:tc>
        <w:tc>
          <w:tcPr>
            <w:tcW w:w="992" w:type="dxa"/>
          </w:tcPr>
          <w:p w14:paraId="757987B8" w14:textId="77777777" w:rsidR="0006460D" w:rsidRDefault="0006460D" w:rsidP="000737F8">
            <w:pPr>
              <w:pStyle w:val="TAH"/>
            </w:pPr>
            <w:r>
              <w:rPr>
                <w:rFonts w:hint="eastAsia"/>
              </w:rPr>
              <w:t>A</w:t>
            </w:r>
            <w:r>
              <w:t>bsolute</w:t>
            </w:r>
          </w:p>
          <w:p w14:paraId="52589055" w14:textId="77777777" w:rsidR="0006460D" w:rsidRDefault="0006460D" w:rsidP="000737F8">
            <w:pPr>
              <w:pStyle w:val="TAH"/>
            </w:pPr>
            <w:r>
              <w:t xml:space="preserve">Positioning </w:t>
            </w:r>
          </w:p>
          <w:p w14:paraId="2AA5FBB3" w14:textId="77777777" w:rsidR="0006460D" w:rsidRDefault="0006460D" w:rsidP="000737F8">
            <w:pPr>
              <w:pStyle w:val="TAH"/>
            </w:pPr>
            <w:r>
              <w:rPr>
                <w:rFonts w:hint="eastAsia"/>
              </w:rPr>
              <w:t>a</w:t>
            </w:r>
            <w:r>
              <w:t>ccuracy</w:t>
            </w:r>
          </w:p>
        </w:tc>
        <w:tc>
          <w:tcPr>
            <w:tcW w:w="993" w:type="dxa"/>
          </w:tcPr>
          <w:p w14:paraId="3CB5CE4E" w14:textId="77777777" w:rsidR="0006460D" w:rsidRDefault="0006460D" w:rsidP="000737F8">
            <w:pPr>
              <w:pStyle w:val="TAH"/>
            </w:pPr>
            <w:r>
              <w:t xml:space="preserve">Relative </w:t>
            </w:r>
          </w:p>
          <w:p w14:paraId="25B85CBB" w14:textId="77777777" w:rsidR="0006460D" w:rsidRDefault="0006460D" w:rsidP="000737F8">
            <w:pPr>
              <w:pStyle w:val="TAH"/>
            </w:pPr>
            <w:r>
              <w:rPr>
                <w:rFonts w:hint="eastAsia"/>
              </w:rPr>
              <w:t>a</w:t>
            </w:r>
            <w:r>
              <w:t>ccuracy</w:t>
            </w:r>
          </w:p>
        </w:tc>
        <w:tc>
          <w:tcPr>
            <w:tcW w:w="992" w:type="dxa"/>
          </w:tcPr>
          <w:p w14:paraId="2CCA35F8" w14:textId="77777777" w:rsidR="0006460D" w:rsidRDefault="0006460D" w:rsidP="000737F8">
            <w:pPr>
              <w:pStyle w:val="TAH"/>
            </w:pPr>
            <w:r>
              <w:t>Availability</w:t>
            </w:r>
          </w:p>
        </w:tc>
        <w:tc>
          <w:tcPr>
            <w:tcW w:w="850" w:type="dxa"/>
            <w:tcMar>
              <w:top w:w="0" w:type="dxa"/>
              <w:left w:w="108" w:type="dxa"/>
              <w:bottom w:w="0" w:type="dxa"/>
              <w:right w:w="108" w:type="dxa"/>
            </w:tcMar>
          </w:tcPr>
          <w:p w14:paraId="6485423C" w14:textId="77777777" w:rsidR="0006460D" w:rsidRDefault="0006460D" w:rsidP="000737F8">
            <w:pPr>
              <w:pStyle w:val="TAH"/>
            </w:pPr>
            <w:r>
              <w:t xml:space="preserve">Heading </w:t>
            </w:r>
          </w:p>
        </w:tc>
        <w:tc>
          <w:tcPr>
            <w:tcW w:w="1276" w:type="dxa"/>
            <w:tcMar>
              <w:top w:w="0" w:type="dxa"/>
              <w:left w:w="108" w:type="dxa"/>
              <w:bottom w:w="0" w:type="dxa"/>
              <w:right w:w="108" w:type="dxa"/>
            </w:tcMar>
          </w:tcPr>
          <w:p w14:paraId="674ADB26" w14:textId="77777777" w:rsidR="0006460D" w:rsidRDefault="0006460D" w:rsidP="000737F8">
            <w:pPr>
              <w:pStyle w:val="TAH"/>
            </w:pPr>
            <w:r>
              <w:t>Latency for position estimation of UE</w:t>
            </w:r>
          </w:p>
        </w:tc>
        <w:tc>
          <w:tcPr>
            <w:tcW w:w="1134" w:type="dxa"/>
            <w:tcMar>
              <w:top w:w="0" w:type="dxa"/>
              <w:left w:w="108" w:type="dxa"/>
              <w:bottom w:w="0" w:type="dxa"/>
              <w:right w:w="108" w:type="dxa"/>
            </w:tcMar>
          </w:tcPr>
          <w:p w14:paraId="3DC63B76" w14:textId="77777777" w:rsidR="0006460D" w:rsidRDefault="0006460D" w:rsidP="000737F8">
            <w:pPr>
              <w:pStyle w:val="TAH"/>
            </w:pPr>
            <w:proofErr w:type="gramStart"/>
            <w:r>
              <w:t>UE  speed</w:t>
            </w:r>
            <w:proofErr w:type="gramEnd"/>
          </w:p>
          <w:p w14:paraId="78E404F7" w14:textId="77777777" w:rsidR="0006460D" w:rsidRDefault="0006460D" w:rsidP="000737F8">
            <w:pPr>
              <w:pStyle w:val="TAH"/>
            </w:pPr>
            <w:r>
              <w:t xml:space="preserve">accuracy </w:t>
            </w:r>
          </w:p>
        </w:tc>
        <w:tc>
          <w:tcPr>
            <w:tcW w:w="1552" w:type="dxa"/>
            <w:gridSpan w:val="2"/>
            <w:tcMar>
              <w:top w:w="0" w:type="dxa"/>
              <w:left w:w="108" w:type="dxa"/>
              <w:bottom w:w="0" w:type="dxa"/>
              <w:right w:w="108" w:type="dxa"/>
            </w:tcMar>
          </w:tcPr>
          <w:p w14:paraId="5E9F7589" w14:textId="77777777" w:rsidR="0006460D" w:rsidRPr="00486623" w:rsidRDefault="0006460D" w:rsidP="000737F8">
            <w:pPr>
              <w:pStyle w:val="TAH"/>
            </w:pPr>
            <w:r w:rsidRPr="00486623">
              <w:t xml:space="preserve">Energy  </w:t>
            </w:r>
          </w:p>
          <w:p w14:paraId="266CE1B6" w14:textId="77777777" w:rsidR="0006460D" w:rsidRDefault="0006460D" w:rsidP="000737F8">
            <w:pPr>
              <w:pStyle w:val="TAH"/>
            </w:pPr>
            <w:r w:rsidRPr="00486623">
              <w:rPr>
                <w:rFonts w:hint="eastAsia"/>
              </w:rPr>
              <w:t>e</w:t>
            </w:r>
            <w:r w:rsidRPr="00486623">
              <w:t>fficiency</w:t>
            </w:r>
          </w:p>
        </w:tc>
      </w:tr>
      <w:tr w:rsidR="0006460D" w14:paraId="1C6B5337" w14:textId="77777777" w:rsidTr="000737F8">
        <w:trPr>
          <w:trHeight w:val="858"/>
        </w:trPr>
        <w:tc>
          <w:tcPr>
            <w:tcW w:w="1271" w:type="dxa"/>
            <w:vMerge w:val="restart"/>
            <w:tcMar>
              <w:top w:w="0" w:type="dxa"/>
              <w:left w:w="108" w:type="dxa"/>
              <w:bottom w:w="0" w:type="dxa"/>
              <w:right w:w="108" w:type="dxa"/>
            </w:tcMar>
          </w:tcPr>
          <w:p w14:paraId="7085375A" w14:textId="64D5069D" w:rsidR="00737AAF" w:rsidRDefault="002500F3" w:rsidP="000737F8">
            <w:pPr>
              <w:pStyle w:val="TAH"/>
            </w:pPr>
            <w:r>
              <w:t>S</w:t>
            </w:r>
            <w:r w:rsidR="00737AAF">
              <w:t>et1</w:t>
            </w:r>
          </w:p>
          <w:p w14:paraId="57B6AEAB" w14:textId="606B2B49" w:rsidR="002500F3" w:rsidRDefault="002500F3" w:rsidP="002500F3">
            <w:pPr>
              <w:pStyle w:val="TAH"/>
            </w:pPr>
            <w:r>
              <w:rPr>
                <w:rFonts w:hint="eastAsia"/>
              </w:rPr>
              <w:t>(</w:t>
            </w:r>
            <w:r>
              <w:t>A</w:t>
            </w:r>
            <w:r>
              <w:rPr>
                <w:rFonts w:hint="eastAsia"/>
              </w:rPr>
              <w:t>c</w:t>
            </w:r>
            <w:r>
              <w:t>curate Positioning for</w:t>
            </w:r>
            <w:r>
              <w:rPr>
                <w:rFonts w:hint="eastAsia"/>
              </w:rPr>
              <w:t xml:space="preserve"> 1</w:t>
            </w:r>
            <w:r>
              <w:rPr>
                <w:vertAlign w:val="superscript"/>
              </w:rPr>
              <w:t>st</w:t>
            </w:r>
            <w:r>
              <w:t xml:space="preserve"> responder)</w:t>
            </w:r>
          </w:p>
        </w:tc>
        <w:tc>
          <w:tcPr>
            <w:tcW w:w="992" w:type="dxa"/>
          </w:tcPr>
          <w:p w14:paraId="1657C637" w14:textId="77777777" w:rsidR="0006460D" w:rsidRDefault="0006460D" w:rsidP="000737F8">
            <w:pPr>
              <w:pStyle w:val="TAH"/>
            </w:pPr>
            <w:r>
              <w:t>Outdoor</w:t>
            </w:r>
          </w:p>
          <w:p w14:paraId="405BFBA1" w14:textId="77777777" w:rsidR="0006460D" w:rsidRDefault="0006460D" w:rsidP="000737F8">
            <w:pPr>
              <w:pStyle w:val="TAH"/>
            </w:pPr>
            <w:r>
              <w:t>H:[</w:t>
            </w:r>
            <w:r>
              <w:rPr>
                <w:rFonts w:hint="eastAsia"/>
              </w:rPr>
              <w:t>1</w:t>
            </w:r>
            <w:r>
              <w:t>]m</w:t>
            </w:r>
          </w:p>
          <w:p w14:paraId="23D12C8D" w14:textId="77777777" w:rsidR="0006460D" w:rsidRDefault="0006460D" w:rsidP="000737F8">
            <w:pPr>
              <w:pStyle w:val="TAH"/>
            </w:pPr>
            <w:proofErr w:type="gramStart"/>
            <w:r>
              <w:rPr>
                <w:rFonts w:hint="eastAsia"/>
              </w:rPr>
              <w:t>V</w:t>
            </w:r>
            <w:r>
              <w:t>:[</w:t>
            </w:r>
            <w:proofErr w:type="gramEnd"/>
            <w:r>
              <w:t>0.3]m</w:t>
            </w:r>
          </w:p>
          <w:p w14:paraId="2AA6E7A1" w14:textId="77777777" w:rsidR="0006460D" w:rsidRDefault="0006460D" w:rsidP="000737F8">
            <w:pPr>
              <w:pStyle w:val="TAH"/>
              <w:jc w:val="left"/>
            </w:pPr>
          </w:p>
        </w:tc>
        <w:tc>
          <w:tcPr>
            <w:tcW w:w="993" w:type="dxa"/>
          </w:tcPr>
          <w:p w14:paraId="6010CD20" w14:textId="77777777" w:rsidR="0006460D" w:rsidRDefault="0006460D" w:rsidP="000737F8">
            <w:pPr>
              <w:pStyle w:val="TAH"/>
            </w:pPr>
            <w:r>
              <w:t>Outdoor</w:t>
            </w:r>
          </w:p>
          <w:p w14:paraId="7F9A22F5" w14:textId="77777777" w:rsidR="0006460D" w:rsidRDefault="0006460D" w:rsidP="000737F8">
            <w:pPr>
              <w:pStyle w:val="TAH"/>
            </w:pPr>
            <w:r>
              <w:t>H:[</w:t>
            </w:r>
            <w:r>
              <w:rPr>
                <w:rFonts w:hint="eastAsia"/>
              </w:rPr>
              <w:t>1</w:t>
            </w:r>
            <w:r>
              <w:t>]m</w:t>
            </w:r>
          </w:p>
          <w:p w14:paraId="573C0524" w14:textId="77777777" w:rsidR="0006460D" w:rsidRDefault="0006460D" w:rsidP="000737F8">
            <w:pPr>
              <w:pStyle w:val="TAH"/>
            </w:pPr>
            <w:proofErr w:type="gramStart"/>
            <w:r>
              <w:rPr>
                <w:rFonts w:hint="eastAsia"/>
              </w:rPr>
              <w:t>V</w:t>
            </w:r>
            <w:r>
              <w:t>:[</w:t>
            </w:r>
            <w:proofErr w:type="gramEnd"/>
            <w:r>
              <w:t>0.3]m</w:t>
            </w:r>
          </w:p>
          <w:p w14:paraId="349E24E6" w14:textId="77777777" w:rsidR="0006460D" w:rsidRDefault="0006460D" w:rsidP="000737F8">
            <w:pPr>
              <w:pStyle w:val="TAH"/>
            </w:pPr>
          </w:p>
          <w:p w14:paraId="31FA57D5" w14:textId="77777777" w:rsidR="0006460D" w:rsidRDefault="0006460D" w:rsidP="000737F8">
            <w:pPr>
              <w:pStyle w:val="TAH"/>
            </w:pPr>
          </w:p>
        </w:tc>
        <w:tc>
          <w:tcPr>
            <w:tcW w:w="992" w:type="dxa"/>
          </w:tcPr>
          <w:p w14:paraId="6C085CC5" w14:textId="77777777" w:rsidR="0006460D" w:rsidRDefault="0006460D" w:rsidP="000737F8">
            <w:pPr>
              <w:pStyle w:val="TAH"/>
            </w:pPr>
            <w:r>
              <w:rPr>
                <w:rFonts w:hint="eastAsia"/>
              </w:rPr>
              <w:t>O</w:t>
            </w:r>
            <w:r>
              <w:t>utdoor</w:t>
            </w:r>
          </w:p>
          <w:p w14:paraId="17DBDBF8" w14:textId="77777777" w:rsidR="0006460D" w:rsidRDefault="0006460D" w:rsidP="000737F8">
            <w:pPr>
              <w:pStyle w:val="TAH"/>
            </w:pPr>
            <w:r>
              <w:t>[</w:t>
            </w:r>
            <w:r>
              <w:rPr>
                <w:rFonts w:hint="eastAsia"/>
              </w:rPr>
              <w:t>9</w:t>
            </w:r>
            <w:r>
              <w:t>8%]</w:t>
            </w:r>
          </w:p>
          <w:p w14:paraId="689269DF" w14:textId="77777777" w:rsidR="0006460D" w:rsidRDefault="0006460D" w:rsidP="000737F8">
            <w:pPr>
              <w:pStyle w:val="TAH"/>
            </w:pPr>
          </w:p>
          <w:p w14:paraId="53F4735E" w14:textId="77777777" w:rsidR="0006460D" w:rsidRDefault="0006460D" w:rsidP="000737F8">
            <w:pPr>
              <w:pStyle w:val="TAH"/>
            </w:pPr>
          </w:p>
          <w:p w14:paraId="63FAB171" w14:textId="77777777" w:rsidR="0006460D" w:rsidRDefault="0006460D" w:rsidP="000737F8">
            <w:pPr>
              <w:pStyle w:val="TAH"/>
              <w:jc w:val="left"/>
            </w:pPr>
          </w:p>
          <w:p w14:paraId="23762327" w14:textId="77777777" w:rsidR="0006460D" w:rsidRDefault="0006460D" w:rsidP="000737F8">
            <w:pPr>
              <w:pStyle w:val="TAH"/>
            </w:pPr>
          </w:p>
        </w:tc>
        <w:tc>
          <w:tcPr>
            <w:tcW w:w="850" w:type="dxa"/>
            <w:tcMar>
              <w:top w:w="0" w:type="dxa"/>
              <w:left w:w="108" w:type="dxa"/>
              <w:bottom w:w="0" w:type="dxa"/>
              <w:right w:w="108" w:type="dxa"/>
            </w:tcMar>
          </w:tcPr>
          <w:p w14:paraId="062F669D" w14:textId="77777777" w:rsidR="0006460D" w:rsidRDefault="0006460D" w:rsidP="000737F8">
            <w:pPr>
              <w:pStyle w:val="TAH"/>
            </w:pPr>
            <w:r>
              <w:t>/</w:t>
            </w:r>
          </w:p>
        </w:tc>
        <w:tc>
          <w:tcPr>
            <w:tcW w:w="1276" w:type="dxa"/>
            <w:tcMar>
              <w:top w:w="0" w:type="dxa"/>
              <w:left w:w="108" w:type="dxa"/>
              <w:bottom w:w="0" w:type="dxa"/>
              <w:right w:w="108" w:type="dxa"/>
            </w:tcMar>
          </w:tcPr>
          <w:p w14:paraId="63804789" w14:textId="77777777" w:rsidR="0006460D" w:rsidRDefault="0006460D" w:rsidP="000737F8">
            <w:pPr>
              <w:pStyle w:val="TAH"/>
            </w:pPr>
            <w:r>
              <w:rPr>
                <w:rFonts w:hint="eastAsia"/>
              </w:rPr>
              <w:t>O</w:t>
            </w:r>
            <w:r>
              <w:t>utdoor</w:t>
            </w:r>
          </w:p>
          <w:p w14:paraId="4B453CF1" w14:textId="77777777" w:rsidR="0006460D" w:rsidRDefault="0006460D" w:rsidP="000737F8">
            <w:pPr>
              <w:pStyle w:val="TAH"/>
            </w:pPr>
            <w:r>
              <w:rPr>
                <w:rFonts w:hint="eastAsia"/>
              </w:rPr>
              <w:t>[</w:t>
            </w:r>
            <w:r>
              <w:t>5]s</w:t>
            </w:r>
          </w:p>
          <w:p w14:paraId="3A3FD227" w14:textId="77777777" w:rsidR="0006460D" w:rsidRDefault="0006460D" w:rsidP="000737F8">
            <w:pPr>
              <w:pStyle w:val="TAH"/>
            </w:pPr>
            <w:r>
              <w:rPr>
                <w:rFonts w:hint="eastAsia"/>
              </w:rPr>
              <w:t>T</w:t>
            </w:r>
            <w:r>
              <w:t>TFF</w:t>
            </w:r>
          </w:p>
          <w:p w14:paraId="3D6DEB86" w14:textId="77777777" w:rsidR="0006460D" w:rsidRDefault="0006460D" w:rsidP="000737F8">
            <w:pPr>
              <w:pStyle w:val="TAH"/>
            </w:pPr>
            <w:r>
              <w:rPr>
                <w:rFonts w:hint="eastAsia"/>
              </w:rPr>
              <w:t>[</w:t>
            </w:r>
            <w:r>
              <w:t>10]s</w:t>
            </w:r>
          </w:p>
          <w:p w14:paraId="3CF146DA" w14:textId="77777777" w:rsidR="0006460D" w:rsidRDefault="0006460D" w:rsidP="000737F8">
            <w:pPr>
              <w:pStyle w:val="TAH"/>
            </w:pPr>
          </w:p>
          <w:p w14:paraId="0F37E480" w14:textId="77777777" w:rsidR="0006460D" w:rsidRDefault="0006460D" w:rsidP="000737F8">
            <w:pPr>
              <w:pStyle w:val="TAH"/>
            </w:pPr>
          </w:p>
        </w:tc>
        <w:tc>
          <w:tcPr>
            <w:tcW w:w="1134" w:type="dxa"/>
            <w:tcMar>
              <w:top w:w="0" w:type="dxa"/>
              <w:left w:w="108" w:type="dxa"/>
              <w:bottom w:w="0" w:type="dxa"/>
              <w:right w:w="108" w:type="dxa"/>
            </w:tcMar>
          </w:tcPr>
          <w:p w14:paraId="6E45CB07" w14:textId="77777777" w:rsidR="0006460D" w:rsidRDefault="0006460D" w:rsidP="000737F8">
            <w:pPr>
              <w:pStyle w:val="TAH"/>
              <w:ind w:firstLineChars="200" w:firstLine="361"/>
              <w:jc w:val="left"/>
            </w:pPr>
            <w:r>
              <w:t>/</w:t>
            </w:r>
          </w:p>
        </w:tc>
        <w:tc>
          <w:tcPr>
            <w:tcW w:w="1552" w:type="dxa"/>
            <w:gridSpan w:val="2"/>
            <w:vMerge w:val="restart"/>
            <w:tcMar>
              <w:top w:w="0" w:type="dxa"/>
              <w:left w:w="108" w:type="dxa"/>
              <w:bottom w:w="0" w:type="dxa"/>
              <w:right w:w="108" w:type="dxa"/>
            </w:tcMar>
          </w:tcPr>
          <w:p w14:paraId="686F68FB" w14:textId="77777777" w:rsidR="002D33DB" w:rsidRPr="00714D1B" w:rsidRDefault="002D33DB" w:rsidP="002D33DB">
            <w:pPr>
              <w:pStyle w:val="TAH"/>
              <w:rPr>
                <w:rFonts w:eastAsia="等线"/>
                <w:lang w:val="x-none" w:eastAsia="en-US"/>
              </w:rPr>
            </w:pPr>
            <w:r w:rsidRPr="00714D1B">
              <w:rPr>
                <w:rFonts w:eastAsia="等线"/>
                <w:lang w:eastAsia="en-US"/>
              </w:rPr>
              <w:t>[E</w:t>
            </w:r>
            <w:proofErr w:type="spellStart"/>
            <w:r w:rsidRPr="00464536">
              <w:rPr>
                <w:rFonts w:eastAsia="等线"/>
                <w:lang w:val="x-none" w:eastAsia="en-US"/>
              </w:rPr>
              <w:t>nergy</w:t>
            </w:r>
            <w:proofErr w:type="spellEnd"/>
            <w:r w:rsidRPr="00464536">
              <w:rPr>
                <w:rFonts w:eastAsia="等线"/>
                <w:lang w:val="x-none" w:eastAsia="en-US"/>
              </w:rPr>
              <w:t xml:space="preserve"> saving mode</w:t>
            </w:r>
            <w:r w:rsidRPr="00714D1B">
              <w:rPr>
                <w:rFonts w:eastAsia="等线"/>
                <w:lang w:val="x-none" w:eastAsia="en-US"/>
              </w:rPr>
              <w:t xml:space="preserve"> enabling];</w:t>
            </w:r>
          </w:p>
          <w:p w14:paraId="151B507C" w14:textId="77777777" w:rsidR="002D33DB" w:rsidRPr="00714D1B" w:rsidRDefault="002D33DB" w:rsidP="002D33DB">
            <w:pPr>
              <w:pStyle w:val="TAH"/>
              <w:rPr>
                <w:rFonts w:eastAsia="等线"/>
                <w:lang w:val="x-none" w:eastAsia="en-US"/>
              </w:rPr>
            </w:pPr>
          </w:p>
          <w:p w14:paraId="53EB5CB8" w14:textId="77777777" w:rsidR="002D33DB" w:rsidRPr="00714D1B" w:rsidRDefault="002D33DB" w:rsidP="002D33DB">
            <w:pPr>
              <w:pStyle w:val="TAH"/>
              <w:rPr>
                <w:rFonts w:eastAsia="等线"/>
                <w:lang w:val="x-none" w:eastAsia="en-US"/>
              </w:rPr>
            </w:pPr>
            <w:r>
              <w:rPr>
                <w:rFonts w:eastAsia="等线"/>
              </w:rPr>
              <w:t>The power consumption of positioning in power saving mode is at the same level as typical idle mode operation.</w:t>
            </w:r>
          </w:p>
          <w:p w14:paraId="77C6B06E" w14:textId="77777777" w:rsidR="0006460D" w:rsidRPr="002D33DB" w:rsidRDefault="0006460D" w:rsidP="000737F8">
            <w:pPr>
              <w:pStyle w:val="TAH"/>
              <w:rPr>
                <w:b w:val="0"/>
                <w:bCs/>
                <w:lang w:val="x-none"/>
              </w:rPr>
            </w:pPr>
          </w:p>
        </w:tc>
      </w:tr>
      <w:tr w:rsidR="0006460D" w14:paraId="72B8EEE5" w14:textId="77777777" w:rsidTr="000737F8">
        <w:trPr>
          <w:trHeight w:val="1174"/>
        </w:trPr>
        <w:tc>
          <w:tcPr>
            <w:tcW w:w="1271" w:type="dxa"/>
            <w:vMerge/>
            <w:tcMar>
              <w:top w:w="0" w:type="dxa"/>
              <w:left w:w="108" w:type="dxa"/>
              <w:bottom w:w="0" w:type="dxa"/>
              <w:right w:w="108" w:type="dxa"/>
            </w:tcMar>
          </w:tcPr>
          <w:p w14:paraId="5C642425" w14:textId="77777777" w:rsidR="0006460D" w:rsidRDefault="0006460D" w:rsidP="000737F8">
            <w:pPr>
              <w:pStyle w:val="TAH"/>
            </w:pPr>
          </w:p>
        </w:tc>
        <w:tc>
          <w:tcPr>
            <w:tcW w:w="992" w:type="dxa"/>
          </w:tcPr>
          <w:p w14:paraId="08CB7E01" w14:textId="77777777" w:rsidR="0006460D" w:rsidRDefault="0006460D" w:rsidP="000737F8">
            <w:pPr>
              <w:pStyle w:val="TAH"/>
            </w:pPr>
            <w:r>
              <w:rPr>
                <w:rFonts w:hint="eastAsia"/>
              </w:rPr>
              <w:t>I</w:t>
            </w:r>
            <w:r>
              <w:t>ndoor</w:t>
            </w:r>
          </w:p>
          <w:p w14:paraId="01ADA8AF" w14:textId="77777777" w:rsidR="0006460D" w:rsidRDefault="0006460D" w:rsidP="000737F8">
            <w:pPr>
              <w:pStyle w:val="TAH"/>
            </w:pPr>
            <w:r>
              <w:rPr>
                <w:rFonts w:hint="eastAsia"/>
              </w:rPr>
              <w:t>H</w:t>
            </w:r>
            <w:r>
              <w:t>:[1]m</w:t>
            </w:r>
          </w:p>
          <w:p w14:paraId="7E2CFD83" w14:textId="77777777" w:rsidR="0006460D" w:rsidRDefault="0006460D" w:rsidP="000737F8">
            <w:pPr>
              <w:pStyle w:val="TAH"/>
            </w:pPr>
            <w:r>
              <w:rPr>
                <w:rFonts w:hint="eastAsia"/>
              </w:rPr>
              <w:t>V</w:t>
            </w:r>
            <w:r>
              <w:t>:[2]m</w:t>
            </w:r>
          </w:p>
        </w:tc>
        <w:tc>
          <w:tcPr>
            <w:tcW w:w="993" w:type="dxa"/>
          </w:tcPr>
          <w:p w14:paraId="1F0696C9" w14:textId="77777777" w:rsidR="0006460D" w:rsidRDefault="0006460D" w:rsidP="000737F8">
            <w:pPr>
              <w:pStyle w:val="TAH"/>
            </w:pPr>
            <w:r>
              <w:rPr>
                <w:rFonts w:hint="eastAsia"/>
              </w:rPr>
              <w:t>I</w:t>
            </w:r>
            <w:r>
              <w:t>ndoor</w:t>
            </w:r>
          </w:p>
          <w:p w14:paraId="5AD361BA" w14:textId="77777777" w:rsidR="0006460D" w:rsidRDefault="0006460D" w:rsidP="000737F8">
            <w:pPr>
              <w:pStyle w:val="TAH"/>
            </w:pPr>
            <w:r>
              <w:rPr>
                <w:rFonts w:hint="eastAsia"/>
              </w:rPr>
              <w:t>H</w:t>
            </w:r>
            <w:r>
              <w:t>:[1]m</w:t>
            </w:r>
          </w:p>
          <w:p w14:paraId="7A590C0F" w14:textId="77777777" w:rsidR="0006460D" w:rsidRDefault="0006460D" w:rsidP="000737F8">
            <w:pPr>
              <w:pStyle w:val="TAH"/>
            </w:pPr>
            <w:r>
              <w:rPr>
                <w:rFonts w:hint="eastAsia"/>
              </w:rPr>
              <w:t>V</w:t>
            </w:r>
            <w:r>
              <w:t>:[2]m</w:t>
            </w:r>
          </w:p>
        </w:tc>
        <w:tc>
          <w:tcPr>
            <w:tcW w:w="992" w:type="dxa"/>
          </w:tcPr>
          <w:p w14:paraId="4530A671" w14:textId="77777777" w:rsidR="0006460D" w:rsidRDefault="0006460D" w:rsidP="000737F8">
            <w:pPr>
              <w:pStyle w:val="TAH"/>
            </w:pPr>
            <w:r>
              <w:t>Indoor</w:t>
            </w:r>
          </w:p>
          <w:p w14:paraId="766E14CA" w14:textId="77777777" w:rsidR="0006460D" w:rsidRDefault="0006460D" w:rsidP="000737F8">
            <w:pPr>
              <w:pStyle w:val="TAH"/>
            </w:pPr>
            <w:r>
              <w:t>[</w:t>
            </w:r>
            <w:r>
              <w:rPr>
                <w:rFonts w:hint="eastAsia"/>
              </w:rPr>
              <w:t>9</w:t>
            </w:r>
            <w:r>
              <w:t>5%]</w:t>
            </w:r>
          </w:p>
        </w:tc>
        <w:tc>
          <w:tcPr>
            <w:tcW w:w="850" w:type="dxa"/>
            <w:tcMar>
              <w:top w:w="0" w:type="dxa"/>
              <w:left w:w="108" w:type="dxa"/>
              <w:bottom w:w="0" w:type="dxa"/>
              <w:right w:w="108" w:type="dxa"/>
            </w:tcMar>
          </w:tcPr>
          <w:p w14:paraId="78207E1E" w14:textId="77777777" w:rsidR="0006460D" w:rsidRDefault="0006460D" w:rsidP="000737F8">
            <w:pPr>
              <w:pStyle w:val="TAH"/>
            </w:pPr>
            <w:r>
              <w:rPr>
                <w:rFonts w:hint="eastAsia"/>
              </w:rPr>
              <w:t>/</w:t>
            </w:r>
          </w:p>
        </w:tc>
        <w:tc>
          <w:tcPr>
            <w:tcW w:w="1276" w:type="dxa"/>
            <w:tcMar>
              <w:top w:w="0" w:type="dxa"/>
              <w:left w:w="108" w:type="dxa"/>
              <w:bottom w:w="0" w:type="dxa"/>
              <w:right w:w="108" w:type="dxa"/>
            </w:tcMar>
          </w:tcPr>
          <w:p w14:paraId="1193451B" w14:textId="77777777" w:rsidR="0006460D" w:rsidRDefault="0006460D" w:rsidP="000737F8">
            <w:pPr>
              <w:pStyle w:val="TAH"/>
            </w:pPr>
            <w:r>
              <w:t>Indoor</w:t>
            </w:r>
          </w:p>
          <w:p w14:paraId="59CEC831" w14:textId="77777777" w:rsidR="0006460D" w:rsidRDefault="0006460D" w:rsidP="000737F8">
            <w:pPr>
              <w:pStyle w:val="TAH"/>
            </w:pPr>
            <w:r>
              <w:rPr>
                <w:rFonts w:hint="eastAsia"/>
              </w:rPr>
              <w:t>[</w:t>
            </w:r>
            <w:r>
              <w:t>1]s</w:t>
            </w:r>
          </w:p>
          <w:p w14:paraId="6CE2E028" w14:textId="77777777" w:rsidR="0006460D" w:rsidRDefault="0006460D" w:rsidP="000737F8">
            <w:pPr>
              <w:pStyle w:val="TAH"/>
            </w:pPr>
            <w:r>
              <w:rPr>
                <w:rFonts w:hint="eastAsia"/>
              </w:rPr>
              <w:t>T</w:t>
            </w:r>
            <w:r>
              <w:t>TFF</w:t>
            </w:r>
          </w:p>
          <w:p w14:paraId="56BE4EFF" w14:textId="77777777" w:rsidR="0006460D" w:rsidRDefault="0006460D" w:rsidP="000737F8">
            <w:pPr>
              <w:pStyle w:val="TAH"/>
            </w:pPr>
            <w:r>
              <w:rPr>
                <w:rFonts w:hint="eastAsia"/>
              </w:rPr>
              <w:t>[</w:t>
            </w:r>
            <w:r>
              <w:t>10]s</w:t>
            </w:r>
          </w:p>
          <w:p w14:paraId="5DE97F33" w14:textId="77777777" w:rsidR="0006460D" w:rsidRDefault="0006460D" w:rsidP="000737F8">
            <w:pPr>
              <w:pStyle w:val="TAH"/>
            </w:pPr>
          </w:p>
        </w:tc>
        <w:tc>
          <w:tcPr>
            <w:tcW w:w="1134" w:type="dxa"/>
            <w:tcMar>
              <w:top w:w="0" w:type="dxa"/>
              <w:left w:w="108" w:type="dxa"/>
              <w:bottom w:w="0" w:type="dxa"/>
              <w:right w:w="108" w:type="dxa"/>
            </w:tcMar>
          </w:tcPr>
          <w:p w14:paraId="61C1BD50" w14:textId="77777777" w:rsidR="0006460D" w:rsidRDefault="0006460D" w:rsidP="000737F8">
            <w:pPr>
              <w:pStyle w:val="TAH"/>
              <w:ind w:firstLineChars="200" w:firstLine="361"/>
              <w:jc w:val="left"/>
            </w:pPr>
            <w:r>
              <w:rPr>
                <w:rFonts w:hint="eastAsia"/>
              </w:rPr>
              <w:t>/</w:t>
            </w:r>
          </w:p>
        </w:tc>
        <w:tc>
          <w:tcPr>
            <w:tcW w:w="1552" w:type="dxa"/>
            <w:gridSpan w:val="2"/>
            <w:vMerge/>
            <w:tcMar>
              <w:top w:w="0" w:type="dxa"/>
              <w:left w:w="108" w:type="dxa"/>
              <w:bottom w:w="0" w:type="dxa"/>
              <w:right w:w="108" w:type="dxa"/>
            </w:tcMar>
          </w:tcPr>
          <w:p w14:paraId="60889494" w14:textId="77777777" w:rsidR="0006460D" w:rsidRDefault="0006460D" w:rsidP="000737F8">
            <w:pPr>
              <w:pStyle w:val="TAH"/>
              <w:rPr>
                <w:color w:val="000000"/>
                <w:sz w:val="20"/>
              </w:rPr>
            </w:pPr>
          </w:p>
        </w:tc>
      </w:tr>
      <w:tr w:rsidR="0006460D" w14:paraId="5413966B" w14:textId="77777777" w:rsidTr="000737F8">
        <w:trPr>
          <w:gridAfter w:val="1"/>
          <w:wAfter w:w="20" w:type="dxa"/>
          <w:trHeight w:val="858"/>
        </w:trPr>
        <w:tc>
          <w:tcPr>
            <w:tcW w:w="1271" w:type="dxa"/>
            <w:tcMar>
              <w:top w:w="0" w:type="dxa"/>
              <w:left w:w="108" w:type="dxa"/>
              <w:bottom w:w="0" w:type="dxa"/>
              <w:right w:w="108" w:type="dxa"/>
            </w:tcMar>
          </w:tcPr>
          <w:p w14:paraId="4D14E257" w14:textId="1A1447CF" w:rsidR="002500F3" w:rsidRDefault="002500F3" w:rsidP="000737F8">
            <w:pPr>
              <w:pStyle w:val="TAH"/>
            </w:pPr>
            <w:r>
              <w:rPr>
                <w:rFonts w:hint="eastAsia"/>
              </w:rPr>
              <w:t>S</w:t>
            </w:r>
            <w:r>
              <w:t>et2</w:t>
            </w:r>
          </w:p>
          <w:p w14:paraId="3DEC226B" w14:textId="61C0C040" w:rsidR="0006460D" w:rsidRDefault="002500F3" w:rsidP="000737F8">
            <w:pPr>
              <w:pStyle w:val="TAH"/>
            </w:pPr>
            <w:r>
              <w:t>(</w:t>
            </w:r>
            <w:r w:rsidR="0006460D">
              <w:t>Alerting nearby emergency responder</w:t>
            </w:r>
            <w:r>
              <w:t>)</w:t>
            </w:r>
          </w:p>
          <w:p w14:paraId="3BB1AE12" w14:textId="3A9C53C8" w:rsidR="00737AAF" w:rsidRDefault="00737AAF" w:rsidP="000737F8">
            <w:pPr>
              <w:pStyle w:val="TAH"/>
            </w:pPr>
          </w:p>
        </w:tc>
        <w:tc>
          <w:tcPr>
            <w:tcW w:w="992" w:type="dxa"/>
          </w:tcPr>
          <w:p w14:paraId="2A6FAB27" w14:textId="77777777" w:rsidR="0006460D" w:rsidRDefault="0006460D" w:rsidP="000737F8">
            <w:pPr>
              <w:pStyle w:val="TAH"/>
            </w:pPr>
            <w:r>
              <w:t>H:[50]m</w:t>
            </w:r>
          </w:p>
          <w:p w14:paraId="1905BD01" w14:textId="77777777" w:rsidR="0006460D" w:rsidRDefault="0006460D" w:rsidP="000737F8">
            <w:pPr>
              <w:pStyle w:val="TAH"/>
            </w:pPr>
            <w:r>
              <w:rPr>
                <w:rFonts w:hint="eastAsia"/>
              </w:rPr>
              <w:t>V</w:t>
            </w:r>
            <w:r>
              <w:t>:[3]m</w:t>
            </w:r>
          </w:p>
          <w:p w14:paraId="0C308DEF" w14:textId="77777777" w:rsidR="0006460D" w:rsidRDefault="0006460D" w:rsidP="000737F8">
            <w:pPr>
              <w:pStyle w:val="TAH"/>
              <w:jc w:val="left"/>
            </w:pPr>
          </w:p>
        </w:tc>
        <w:tc>
          <w:tcPr>
            <w:tcW w:w="993" w:type="dxa"/>
          </w:tcPr>
          <w:p w14:paraId="3DC1B0A3" w14:textId="77777777" w:rsidR="0006460D" w:rsidRDefault="0006460D" w:rsidP="000737F8">
            <w:pPr>
              <w:pStyle w:val="TAH"/>
            </w:pPr>
            <w:r>
              <w:t>H:[50]m</w:t>
            </w:r>
          </w:p>
          <w:p w14:paraId="4AA23A80" w14:textId="77777777" w:rsidR="0006460D" w:rsidRDefault="0006460D" w:rsidP="000737F8">
            <w:pPr>
              <w:pStyle w:val="TAH"/>
            </w:pPr>
            <w:r>
              <w:rPr>
                <w:rFonts w:hint="eastAsia"/>
              </w:rPr>
              <w:t>V</w:t>
            </w:r>
            <w:r>
              <w:t>:[3]m</w:t>
            </w:r>
          </w:p>
          <w:p w14:paraId="4CAB1FCF" w14:textId="77777777" w:rsidR="0006460D" w:rsidRDefault="0006460D" w:rsidP="000737F8">
            <w:pPr>
              <w:pStyle w:val="TAH"/>
            </w:pPr>
          </w:p>
          <w:p w14:paraId="5BF023D6" w14:textId="77777777" w:rsidR="0006460D" w:rsidRDefault="0006460D" w:rsidP="000737F8">
            <w:pPr>
              <w:pStyle w:val="TAH"/>
            </w:pPr>
          </w:p>
        </w:tc>
        <w:tc>
          <w:tcPr>
            <w:tcW w:w="992" w:type="dxa"/>
          </w:tcPr>
          <w:p w14:paraId="269BA834" w14:textId="77777777" w:rsidR="0006460D" w:rsidRDefault="0006460D" w:rsidP="000737F8">
            <w:pPr>
              <w:pStyle w:val="TAH"/>
            </w:pPr>
            <w:r>
              <w:rPr>
                <w:rFonts w:hint="eastAsia"/>
              </w:rPr>
              <w:t>/</w:t>
            </w:r>
          </w:p>
          <w:p w14:paraId="3C90961A" w14:textId="77777777" w:rsidR="0006460D" w:rsidRDefault="0006460D" w:rsidP="000737F8">
            <w:pPr>
              <w:pStyle w:val="TAH"/>
            </w:pPr>
          </w:p>
          <w:p w14:paraId="11DB3AAA" w14:textId="77777777" w:rsidR="0006460D" w:rsidRDefault="0006460D" w:rsidP="000737F8">
            <w:pPr>
              <w:pStyle w:val="TAH"/>
            </w:pPr>
          </w:p>
          <w:p w14:paraId="22664FB8" w14:textId="77777777" w:rsidR="0006460D" w:rsidRDefault="0006460D" w:rsidP="000737F8">
            <w:pPr>
              <w:pStyle w:val="TAH"/>
              <w:jc w:val="left"/>
            </w:pPr>
          </w:p>
          <w:p w14:paraId="4A0D1604" w14:textId="77777777" w:rsidR="0006460D" w:rsidRDefault="0006460D" w:rsidP="000737F8">
            <w:pPr>
              <w:pStyle w:val="TAH"/>
            </w:pPr>
          </w:p>
        </w:tc>
        <w:tc>
          <w:tcPr>
            <w:tcW w:w="850" w:type="dxa"/>
            <w:tcMar>
              <w:top w:w="0" w:type="dxa"/>
              <w:left w:w="108" w:type="dxa"/>
              <w:bottom w:w="0" w:type="dxa"/>
              <w:right w:w="108" w:type="dxa"/>
            </w:tcMar>
          </w:tcPr>
          <w:p w14:paraId="73127EED" w14:textId="77777777" w:rsidR="0006460D" w:rsidRDefault="0006460D" w:rsidP="000737F8">
            <w:pPr>
              <w:pStyle w:val="TAH"/>
            </w:pPr>
            <w:r>
              <w:t>/</w:t>
            </w:r>
          </w:p>
        </w:tc>
        <w:tc>
          <w:tcPr>
            <w:tcW w:w="1276" w:type="dxa"/>
            <w:tcMar>
              <w:top w:w="0" w:type="dxa"/>
              <w:left w:w="108" w:type="dxa"/>
              <w:bottom w:w="0" w:type="dxa"/>
              <w:right w:w="108" w:type="dxa"/>
            </w:tcMar>
          </w:tcPr>
          <w:p w14:paraId="279C4462" w14:textId="77777777" w:rsidR="0006460D" w:rsidRDefault="0006460D" w:rsidP="000737F8">
            <w:pPr>
              <w:pStyle w:val="TAH"/>
            </w:pPr>
            <w:r>
              <w:t>/</w:t>
            </w:r>
          </w:p>
          <w:p w14:paraId="30F827DD" w14:textId="77777777" w:rsidR="0006460D" w:rsidRDefault="0006460D" w:rsidP="000737F8">
            <w:pPr>
              <w:pStyle w:val="TAH"/>
            </w:pPr>
          </w:p>
          <w:p w14:paraId="3B1E0EF8" w14:textId="77777777" w:rsidR="0006460D" w:rsidRDefault="0006460D" w:rsidP="000737F8">
            <w:pPr>
              <w:pStyle w:val="TAH"/>
            </w:pPr>
          </w:p>
          <w:p w14:paraId="0B311717" w14:textId="77777777" w:rsidR="0006460D" w:rsidRDefault="0006460D" w:rsidP="000737F8">
            <w:pPr>
              <w:pStyle w:val="TAH"/>
            </w:pPr>
          </w:p>
        </w:tc>
        <w:tc>
          <w:tcPr>
            <w:tcW w:w="1134" w:type="dxa"/>
            <w:tcMar>
              <w:top w:w="0" w:type="dxa"/>
              <w:left w:w="108" w:type="dxa"/>
              <w:bottom w:w="0" w:type="dxa"/>
              <w:right w:w="108" w:type="dxa"/>
            </w:tcMar>
          </w:tcPr>
          <w:p w14:paraId="754F7C68" w14:textId="77777777" w:rsidR="0006460D" w:rsidRDefault="0006460D" w:rsidP="000737F8">
            <w:pPr>
              <w:pStyle w:val="TAH"/>
              <w:ind w:firstLineChars="200" w:firstLine="361"/>
              <w:jc w:val="left"/>
            </w:pPr>
            <w:r>
              <w:t>/</w:t>
            </w:r>
          </w:p>
        </w:tc>
        <w:tc>
          <w:tcPr>
            <w:tcW w:w="1532" w:type="dxa"/>
            <w:tcMar>
              <w:top w:w="0" w:type="dxa"/>
              <w:left w:w="108" w:type="dxa"/>
              <w:bottom w:w="0" w:type="dxa"/>
              <w:right w:w="108" w:type="dxa"/>
            </w:tcMar>
          </w:tcPr>
          <w:p w14:paraId="0564A4AF" w14:textId="77777777" w:rsidR="0006460D" w:rsidRPr="00714D1B" w:rsidRDefault="0006460D" w:rsidP="000737F8">
            <w:pPr>
              <w:pStyle w:val="TAH"/>
              <w:rPr>
                <w:rFonts w:eastAsia="等线"/>
                <w:lang w:val="x-none" w:eastAsia="en-US"/>
              </w:rPr>
            </w:pPr>
            <w:r w:rsidRPr="00714D1B">
              <w:rPr>
                <w:rFonts w:eastAsia="等线"/>
                <w:lang w:eastAsia="en-US"/>
              </w:rPr>
              <w:t>[E</w:t>
            </w:r>
            <w:proofErr w:type="spellStart"/>
            <w:r w:rsidRPr="00464536">
              <w:rPr>
                <w:rFonts w:eastAsia="等线"/>
                <w:lang w:val="x-none" w:eastAsia="en-US"/>
              </w:rPr>
              <w:t>nergy</w:t>
            </w:r>
            <w:proofErr w:type="spellEnd"/>
            <w:r w:rsidRPr="00464536">
              <w:rPr>
                <w:rFonts w:eastAsia="等线"/>
                <w:lang w:val="x-none" w:eastAsia="en-US"/>
              </w:rPr>
              <w:t xml:space="preserve"> saving mode</w:t>
            </w:r>
            <w:r w:rsidRPr="00714D1B">
              <w:rPr>
                <w:rFonts w:eastAsia="等线"/>
                <w:lang w:val="x-none" w:eastAsia="en-US"/>
              </w:rPr>
              <w:t xml:space="preserve"> enabling];</w:t>
            </w:r>
          </w:p>
          <w:p w14:paraId="010E8DA4" w14:textId="77777777" w:rsidR="0006460D" w:rsidRPr="00714D1B" w:rsidRDefault="0006460D" w:rsidP="000737F8">
            <w:pPr>
              <w:pStyle w:val="TAH"/>
              <w:rPr>
                <w:rFonts w:eastAsia="等线"/>
                <w:lang w:val="x-none" w:eastAsia="en-US"/>
              </w:rPr>
            </w:pPr>
          </w:p>
          <w:p w14:paraId="265C8BAB" w14:textId="77777777" w:rsidR="0006460D" w:rsidRPr="00714D1B" w:rsidRDefault="0006460D" w:rsidP="000737F8">
            <w:pPr>
              <w:pStyle w:val="TAH"/>
              <w:rPr>
                <w:rFonts w:eastAsia="等线"/>
                <w:lang w:val="x-none" w:eastAsia="en-US"/>
              </w:rPr>
            </w:pPr>
            <w:r>
              <w:rPr>
                <w:rFonts w:eastAsia="等线"/>
              </w:rPr>
              <w:t>The power consumption of positioning in power saving mode is at the same level as typical idle mode operation.</w:t>
            </w:r>
          </w:p>
          <w:p w14:paraId="4766F6B7" w14:textId="77777777" w:rsidR="0006460D" w:rsidRDefault="0006460D" w:rsidP="000737F8">
            <w:pPr>
              <w:pStyle w:val="TAH"/>
              <w:rPr>
                <w:b w:val="0"/>
                <w:bCs/>
              </w:rPr>
            </w:pPr>
          </w:p>
        </w:tc>
      </w:tr>
    </w:tbl>
    <w:p w14:paraId="0B29F8B2" w14:textId="77777777" w:rsidR="003F6F1E" w:rsidRDefault="003F6F1E" w:rsidP="003F6F1E"/>
    <w:p w14:paraId="1B71A77E" w14:textId="219C7B11" w:rsidR="00992FE8" w:rsidRPr="004C3F8D" w:rsidRDefault="00F4210F" w:rsidP="00992FE8">
      <w:pPr>
        <w:pStyle w:val="20"/>
        <w:rPr>
          <w:b/>
        </w:rPr>
      </w:pPr>
      <w:r w:rsidRPr="004C3F8D">
        <w:rPr>
          <w:b/>
        </w:rPr>
        <w:t>Potential deployment and operation scenarios</w:t>
      </w:r>
    </w:p>
    <w:p w14:paraId="350139FA" w14:textId="46939045" w:rsidR="000A1064" w:rsidRDefault="00046C56" w:rsidP="00770C01">
      <w:pPr>
        <w:pStyle w:val="af"/>
        <w:widowControl/>
        <w:spacing w:after="120" w:line="260" w:lineRule="exact"/>
        <w:rPr>
          <w:rFonts w:eastAsia="Malgun Gothic"/>
          <w:sz w:val="20"/>
          <w:szCs w:val="20"/>
          <w:lang w:eastAsia="ko-KR"/>
        </w:rPr>
      </w:pPr>
      <w:r w:rsidRPr="005F1159">
        <w:rPr>
          <w:color w:val="000000"/>
          <w:sz w:val="20"/>
          <w:szCs w:val="20"/>
        </w:rPr>
        <w:t>For public safety</w:t>
      </w:r>
      <w:r w:rsidR="00444E42" w:rsidRPr="005F1159">
        <w:rPr>
          <w:color w:val="000000"/>
          <w:sz w:val="20"/>
          <w:szCs w:val="20"/>
        </w:rPr>
        <w:t xml:space="preserve"> use cases,</w:t>
      </w:r>
      <w:r w:rsidR="00F825D1">
        <w:rPr>
          <w:color w:val="000000"/>
          <w:sz w:val="20"/>
          <w:szCs w:val="20"/>
        </w:rPr>
        <w:t xml:space="preserve"> </w:t>
      </w:r>
      <w:r w:rsidR="006F147C">
        <w:rPr>
          <w:color w:val="000000"/>
          <w:sz w:val="20"/>
          <w:szCs w:val="20"/>
        </w:rPr>
        <w:t>which</w:t>
      </w:r>
      <w:r w:rsidR="006F147C" w:rsidRPr="006F147C">
        <w:rPr>
          <w:color w:val="000000"/>
          <w:sz w:val="20"/>
          <w:szCs w:val="20"/>
        </w:rPr>
        <w:t xml:space="preserve"> is related to the safety of the life and property of the public</w:t>
      </w:r>
      <w:r w:rsidR="00E60F3D">
        <w:rPr>
          <w:color w:val="000000"/>
          <w:sz w:val="20"/>
          <w:szCs w:val="20"/>
        </w:rPr>
        <w:t xml:space="preserve">, </w:t>
      </w:r>
      <w:r w:rsidR="004F403F" w:rsidRPr="005F1159">
        <w:rPr>
          <w:color w:val="000000"/>
          <w:sz w:val="20"/>
          <w:szCs w:val="20"/>
        </w:rPr>
        <w:t xml:space="preserve">it seems that </w:t>
      </w:r>
      <w:r w:rsidR="0019508C" w:rsidRPr="005F1159">
        <w:rPr>
          <w:color w:val="000000"/>
          <w:sz w:val="20"/>
          <w:szCs w:val="20"/>
        </w:rPr>
        <w:t>s</w:t>
      </w:r>
      <w:r w:rsidR="0019508C" w:rsidRPr="00CB7398">
        <w:rPr>
          <w:color w:val="000000"/>
          <w:sz w:val="20"/>
          <w:szCs w:val="20"/>
        </w:rPr>
        <w:t>pectrum</w:t>
      </w:r>
      <w:r w:rsidR="00E05AB2" w:rsidRPr="005F1159">
        <w:rPr>
          <w:color w:val="000000"/>
          <w:sz w:val="20"/>
          <w:szCs w:val="20"/>
        </w:rPr>
        <w:t xml:space="preserve"> of licensed band</w:t>
      </w:r>
      <w:r w:rsidR="00CF5BE8" w:rsidRPr="005F1159">
        <w:rPr>
          <w:color w:val="000000"/>
          <w:sz w:val="20"/>
          <w:szCs w:val="20"/>
        </w:rPr>
        <w:t xml:space="preserve"> </w:t>
      </w:r>
      <w:r w:rsidR="00B47774">
        <w:rPr>
          <w:color w:val="000000"/>
          <w:sz w:val="20"/>
          <w:szCs w:val="20"/>
        </w:rPr>
        <w:t>should</w:t>
      </w:r>
      <w:r w:rsidR="00E05AB2" w:rsidRPr="005F1159">
        <w:rPr>
          <w:color w:val="000000"/>
          <w:sz w:val="20"/>
          <w:szCs w:val="20"/>
        </w:rPr>
        <w:t xml:space="preserve"> be used</w:t>
      </w:r>
      <w:r w:rsidR="001C2F5F" w:rsidRPr="005F1159">
        <w:rPr>
          <w:color w:val="000000"/>
          <w:sz w:val="20"/>
          <w:szCs w:val="20"/>
        </w:rPr>
        <w:t>.</w:t>
      </w:r>
      <w:r w:rsidR="004C671F" w:rsidRPr="005F1159">
        <w:rPr>
          <w:color w:val="000000"/>
          <w:sz w:val="20"/>
          <w:szCs w:val="20"/>
        </w:rPr>
        <w:t xml:space="preserve"> </w:t>
      </w:r>
      <w:r w:rsidR="00851296" w:rsidRPr="005F1159">
        <w:rPr>
          <w:color w:val="000000"/>
          <w:sz w:val="20"/>
          <w:szCs w:val="20"/>
        </w:rPr>
        <w:t>F</w:t>
      </w:r>
      <w:r w:rsidR="00851296">
        <w:rPr>
          <w:color w:val="000000"/>
          <w:sz w:val="20"/>
          <w:szCs w:val="20"/>
        </w:rPr>
        <w:t>or</w:t>
      </w:r>
      <w:r w:rsidR="00851296" w:rsidRPr="005F1159">
        <w:rPr>
          <w:color w:val="000000"/>
          <w:sz w:val="20"/>
          <w:szCs w:val="20"/>
        </w:rPr>
        <w:t xml:space="preserve"> </w:t>
      </w:r>
      <w:r w:rsidR="0089205E" w:rsidRPr="005F1159">
        <w:rPr>
          <w:color w:val="000000"/>
          <w:sz w:val="20"/>
          <w:szCs w:val="20"/>
        </w:rPr>
        <w:t>example</w:t>
      </w:r>
      <w:r w:rsidR="002C62AF" w:rsidRPr="005F1159">
        <w:rPr>
          <w:color w:val="000000"/>
          <w:sz w:val="20"/>
          <w:szCs w:val="20"/>
        </w:rPr>
        <w:t xml:space="preserve">, as stated in Table 1, </w:t>
      </w:r>
      <w:r w:rsidR="00D24AE4" w:rsidRPr="005F1159">
        <w:rPr>
          <w:color w:val="000000"/>
          <w:sz w:val="20"/>
          <w:szCs w:val="20"/>
        </w:rPr>
        <w:t>band n14</w:t>
      </w:r>
      <w:r w:rsidR="00770C01" w:rsidRPr="005F1159">
        <w:rPr>
          <w:color w:val="000000"/>
          <w:sz w:val="20"/>
          <w:szCs w:val="20"/>
        </w:rPr>
        <w:t xml:space="preserve"> </w:t>
      </w:r>
      <w:r w:rsidR="00DD67DD" w:rsidRPr="005F1159">
        <w:rPr>
          <w:sz w:val="20"/>
          <w:szCs w:val="20"/>
          <w:lang w:eastAsia="ko-KR"/>
        </w:rPr>
        <w:t>is</w:t>
      </w:r>
      <w:r w:rsidR="00770C01" w:rsidRPr="005F1159">
        <w:rPr>
          <w:sz w:val="20"/>
          <w:szCs w:val="20"/>
          <w:lang w:eastAsia="ko-KR"/>
        </w:rPr>
        <w:t xml:space="preserve"> used for </w:t>
      </w:r>
      <w:r w:rsidR="00770C01" w:rsidRPr="005F1159">
        <w:rPr>
          <w:sz w:val="20"/>
          <w:szCs w:val="20"/>
        </w:rPr>
        <w:t>public safety service</w:t>
      </w:r>
      <w:r w:rsidR="00CF70F9" w:rsidRPr="005F1159">
        <w:rPr>
          <w:sz w:val="20"/>
          <w:szCs w:val="20"/>
          <w:lang w:eastAsia="ko-KR"/>
        </w:rPr>
        <w:t xml:space="preserve"> and</w:t>
      </w:r>
      <w:r w:rsidR="00770C01" w:rsidRPr="005F1159">
        <w:rPr>
          <w:sz w:val="20"/>
          <w:szCs w:val="20"/>
          <w:lang w:eastAsia="ko-KR"/>
        </w:rPr>
        <w:t xml:space="preserve"> operated with both in-coverage scenarios and</w:t>
      </w:r>
      <w:r w:rsidR="00770C01" w:rsidRPr="005F1159">
        <w:rPr>
          <w:rFonts w:hint="eastAsia"/>
          <w:sz w:val="20"/>
          <w:szCs w:val="20"/>
        </w:rPr>
        <w:t xml:space="preserve"> </w:t>
      </w:r>
      <w:r w:rsidR="00770C01" w:rsidRPr="005F1159">
        <w:rPr>
          <w:rFonts w:eastAsia="Malgun Gothic"/>
          <w:sz w:val="20"/>
          <w:szCs w:val="20"/>
          <w:lang w:eastAsia="ko-KR"/>
        </w:rPr>
        <w:t>out-of-coverage scenarios</w:t>
      </w:r>
      <w:r w:rsidR="008C3F64" w:rsidRPr="005F1159">
        <w:rPr>
          <w:rFonts w:eastAsia="Malgun Gothic"/>
          <w:sz w:val="20"/>
          <w:szCs w:val="20"/>
          <w:lang w:eastAsia="ko-KR"/>
        </w:rPr>
        <w:t>.</w:t>
      </w:r>
      <w:r w:rsidR="00B7540C" w:rsidRPr="005F1159">
        <w:rPr>
          <w:rFonts w:eastAsia="Malgun Gothic"/>
          <w:sz w:val="20"/>
          <w:szCs w:val="20"/>
          <w:lang w:eastAsia="ko-KR"/>
        </w:rPr>
        <w:t xml:space="preserve"> </w:t>
      </w:r>
    </w:p>
    <w:p w14:paraId="0C78BE15" w14:textId="699919A5" w:rsidR="002B6792" w:rsidRDefault="00FD1DC5" w:rsidP="002B6792">
      <w:pPr>
        <w:spacing w:after="120" w:line="260" w:lineRule="exact"/>
        <w:jc w:val="both"/>
        <w:rPr>
          <w:color w:val="000000"/>
          <w:sz w:val="20"/>
          <w:szCs w:val="20"/>
        </w:rPr>
      </w:pPr>
      <w:r>
        <w:rPr>
          <w:color w:val="000000"/>
          <w:sz w:val="20"/>
          <w:szCs w:val="20"/>
        </w:rPr>
        <w:t xml:space="preserve">In addition, </w:t>
      </w:r>
      <w:r w:rsidR="00FA0EF4">
        <w:rPr>
          <w:color w:val="000000"/>
          <w:sz w:val="20"/>
          <w:szCs w:val="20"/>
        </w:rPr>
        <w:t xml:space="preserve">similar to V2X use cases, </w:t>
      </w:r>
      <w:r w:rsidR="008A3202">
        <w:rPr>
          <w:color w:val="000000"/>
          <w:sz w:val="20"/>
          <w:szCs w:val="20"/>
        </w:rPr>
        <w:t>we think t</w:t>
      </w:r>
      <w:r w:rsidR="002B6792">
        <w:rPr>
          <w:color w:val="000000"/>
          <w:sz w:val="20"/>
          <w:szCs w:val="20"/>
        </w:rPr>
        <w:t>he following network coverage should be considered</w:t>
      </w:r>
      <w:r w:rsidR="00672C81">
        <w:rPr>
          <w:color w:val="000000"/>
          <w:sz w:val="20"/>
          <w:szCs w:val="20"/>
        </w:rPr>
        <w:t xml:space="preserve"> for public safety use cases</w:t>
      </w:r>
      <w:r w:rsidR="002B6792">
        <w:rPr>
          <w:color w:val="000000"/>
          <w:sz w:val="20"/>
          <w:szCs w:val="20"/>
        </w:rPr>
        <w:t>:</w:t>
      </w:r>
    </w:p>
    <w:p w14:paraId="0F20DF08" w14:textId="77777777" w:rsidR="002B6792" w:rsidRPr="00C426D1" w:rsidRDefault="002B6792" w:rsidP="002B6792">
      <w:pPr>
        <w:pStyle w:val="af"/>
        <w:widowControl/>
        <w:numPr>
          <w:ilvl w:val="0"/>
          <w:numId w:val="21"/>
        </w:numPr>
        <w:spacing w:after="120" w:line="260" w:lineRule="exact"/>
        <w:rPr>
          <w:sz w:val="20"/>
          <w:szCs w:val="20"/>
        </w:rPr>
      </w:pPr>
      <w:r>
        <w:rPr>
          <w:color w:val="000000"/>
          <w:sz w:val="20"/>
          <w:szCs w:val="20"/>
        </w:rPr>
        <w:t xml:space="preserve">Network </w:t>
      </w:r>
      <w:r w:rsidRPr="00C426D1">
        <w:rPr>
          <w:color w:val="000000"/>
          <w:sz w:val="20"/>
          <w:szCs w:val="20"/>
        </w:rPr>
        <w:t>in-coverage</w:t>
      </w:r>
      <w:r>
        <w:rPr>
          <w:color w:val="000000"/>
          <w:sz w:val="20"/>
          <w:szCs w:val="20"/>
        </w:rPr>
        <w:t xml:space="preserve"> a</w:t>
      </w:r>
      <w:r w:rsidRPr="00C426D1">
        <w:rPr>
          <w:sz w:val="20"/>
          <w:szCs w:val="20"/>
        </w:rPr>
        <w:t>nd outside Network coverage</w:t>
      </w:r>
    </w:p>
    <w:p w14:paraId="7B19009B" w14:textId="77777777" w:rsidR="002B6792" w:rsidRPr="00C426D1" w:rsidRDefault="002B6792" w:rsidP="002B6792">
      <w:pPr>
        <w:pStyle w:val="af"/>
        <w:widowControl/>
        <w:numPr>
          <w:ilvl w:val="0"/>
          <w:numId w:val="21"/>
        </w:numPr>
        <w:spacing w:after="120" w:line="260" w:lineRule="exact"/>
        <w:rPr>
          <w:color w:val="000000"/>
          <w:sz w:val="20"/>
          <w:szCs w:val="20"/>
        </w:rPr>
      </w:pPr>
      <w:r w:rsidRPr="00C426D1">
        <w:rPr>
          <w:sz w:val="20"/>
          <w:szCs w:val="20"/>
        </w:rPr>
        <w:t>GNSS in-coverage and outside GN</w:t>
      </w:r>
      <w:r w:rsidRPr="00C426D1">
        <w:rPr>
          <w:color w:val="000000"/>
          <w:sz w:val="20"/>
          <w:szCs w:val="20"/>
        </w:rPr>
        <w:t>SS coverage</w:t>
      </w:r>
    </w:p>
    <w:p w14:paraId="09393E30" w14:textId="519B6DCB" w:rsidR="002B6792" w:rsidRPr="00C426D1" w:rsidRDefault="00984CD7" w:rsidP="002B6792">
      <w:pPr>
        <w:spacing w:after="120" w:line="260" w:lineRule="exact"/>
        <w:jc w:val="both"/>
        <w:rPr>
          <w:b/>
          <w:sz w:val="20"/>
          <w:szCs w:val="20"/>
        </w:rPr>
      </w:pPr>
      <w:r>
        <w:rPr>
          <w:color w:val="000000"/>
          <w:sz w:val="20"/>
          <w:szCs w:val="20"/>
        </w:rPr>
        <w:t>Furthermore,</w:t>
      </w:r>
      <w:r w:rsidR="002B6792" w:rsidRPr="00C426D1">
        <w:rPr>
          <w:color w:val="000000"/>
          <w:sz w:val="20"/>
          <w:szCs w:val="20"/>
        </w:rPr>
        <w:t xml:space="preserve"> the following operation scenarios and related radio link are recommended for </w:t>
      </w:r>
      <w:r w:rsidR="00EB3E88">
        <w:rPr>
          <w:color w:val="000000"/>
          <w:sz w:val="20"/>
          <w:szCs w:val="20"/>
        </w:rPr>
        <w:t>public safety</w:t>
      </w:r>
      <w:r w:rsidR="002B6792" w:rsidRPr="00C426D1">
        <w:rPr>
          <w:color w:val="000000"/>
          <w:sz w:val="20"/>
          <w:szCs w:val="20"/>
        </w:rPr>
        <w:t xml:space="preserve"> positioning according to the following priority order (in descending order)</w:t>
      </w:r>
    </w:p>
    <w:p w14:paraId="74135EEC" w14:textId="77777777" w:rsidR="002B6792" w:rsidRPr="00C426D1" w:rsidRDefault="002B6792" w:rsidP="002B6792">
      <w:pPr>
        <w:pStyle w:val="af"/>
        <w:widowControl/>
        <w:numPr>
          <w:ilvl w:val="0"/>
          <w:numId w:val="21"/>
        </w:numPr>
        <w:spacing w:after="120" w:line="260" w:lineRule="exact"/>
        <w:rPr>
          <w:color w:val="000000"/>
          <w:sz w:val="20"/>
          <w:szCs w:val="20"/>
        </w:rPr>
      </w:pPr>
      <w:r w:rsidRPr="00C426D1">
        <w:rPr>
          <w:sz w:val="20"/>
          <w:szCs w:val="20"/>
        </w:rPr>
        <w:t>PC5 interface (</w:t>
      </w:r>
      <w:proofErr w:type="spellStart"/>
      <w:r w:rsidRPr="00C426D1">
        <w:rPr>
          <w:sz w:val="20"/>
          <w:szCs w:val="20"/>
        </w:rPr>
        <w:t>sidelin</w:t>
      </w:r>
      <w:r>
        <w:rPr>
          <w:sz w:val="20"/>
          <w:szCs w:val="20"/>
        </w:rPr>
        <w:t>k</w:t>
      </w:r>
      <w:proofErr w:type="spellEnd"/>
      <w:r w:rsidRPr="00C426D1">
        <w:rPr>
          <w:sz w:val="20"/>
          <w:szCs w:val="20"/>
        </w:rPr>
        <w:t>)</w:t>
      </w:r>
      <w:r>
        <w:rPr>
          <w:sz w:val="20"/>
          <w:szCs w:val="20"/>
        </w:rPr>
        <w:t xml:space="preserve"> </w:t>
      </w:r>
      <w:r>
        <w:rPr>
          <w:color w:val="000000"/>
          <w:sz w:val="20"/>
          <w:szCs w:val="20"/>
        </w:rPr>
        <w:t>based positioning</w:t>
      </w:r>
    </w:p>
    <w:p w14:paraId="262D7960" w14:textId="659E365D" w:rsidR="002B6792" w:rsidRPr="00C426D1" w:rsidRDefault="002B6792" w:rsidP="002B6792">
      <w:pPr>
        <w:pStyle w:val="af"/>
        <w:widowControl/>
        <w:numPr>
          <w:ilvl w:val="0"/>
          <w:numId w:val="21"/>
        </w:numPr>
        <w:spacing w:after="120" w:line="260" w:lineRule="exact"/>
        <w:rPr>
          <w:color w:val="000000"/>
          <w:sz w:val="20"/>
          <w:szCs w:val="20"/>
        </w:rPr>
      </w:pPr>
      <w:r>
        <w:rPr>
          <w:rFonts w:hint="eastAsia"/>
          <w:color w:val="000000"/>
          <w:sz w:val="20"/>
          <w:szCs w:val="20"/>
        </w:rPr>
        <w:t>C</w:t>
      </w:r>
      <w:r>
        <w:rPr>
          <w:color w:val="000000"/>
          <w:sz w:val="20"/>
          <w:szCs w:val="20"/>
        </w:rPr>
        <w:t xml:space="preserve">ombination of </w:t>
      </w:r>
      <w:r w:rsidRPr="00C426D1">
        <w:rPr>
          <w:sz w:val="20"/>
          <w:szCs w:val="20"/>
        </w:rPr>
        <w:t>PC5 interface (</w:t>
      </w:r>
      <w:proofErr w:type="spellStart"/>
      <w:r w:rsidRPr="00C426D1">
        <w:rPr>
          <w:sz w:val="20"/>
          <w:szCs w:val="20"/>
        </w:rPr>
        <w:t>sidelin</w:t>
      </w:r>
      <w:r>
        <w:rPr>
          <w:sz w:val="20"/>
          <w:szCs w:val="20"/>
        </w:rPr>
        <w:t>k</w:t>
      </w:r>
      <w:proofErr w:type="spellEnd"/>
      <w:r w:rsidRPr="00C426D1">
        <w:rPr>
          <w:sz w:val="20"/>
          <w:szCs w:val="20"/>
        </w:rPr>
        <w:t>)</w:t>
      </w:r>
      <w:r>
        <w:rPr>
          <w:sz w:val="20"/>
          <w:szCs w:val="20"/>
        </w:rPr>
        <w:t xml:space="preserve"> </w:t>
      </w:r>
      <w:r>
        <w:rPr>
          <w:color w:val="000000"/>
          <w:sz w:val="20"/>
          <w:szCs w:val="20"/>
        </w:rPr>
        <w:t xml:space="preserve">and </w:t>
      </w:r>
      <w:proofErr w:type="spellStart"/>
      <w:r w:rsidRPr="00C426D1">
        <w:rPr>
          <w:rFonts w:hint="eastAsia"/>
          <w:color w:val="000000"/>
          <w:sz w:val="20"/>
          <w:szCs w:val="20"/>
        </w:rPr>
        <w:t>U</w:t>
      </w:r>
      <w:r w:rsidRPr="00C426D1">
        <w:rPr>
          <w:color w:val="000000"/>
          <w:sz w:val="20"/>
          <w:szCs w:val="20"/>
        </w:rPr>
        <w:t>u</w:t>
      </w:r>
      <w:proofErr w:type="spellEnd"/>
      <w:r w:rsidRPr="00C426D1">
        <w:rPr>
          <w:sz w:val="20"/>
          <w:szCs w:val="20"/>
        </w:rPr>
        <w:t>-interface (downlink/uplink)</w:t>
      </w:r>
    </w:p>
    <w:p w14:paraId="54B54B7C" w14:textId="32857246" w:rsidR="009D2CF4" w:rsidRPr="00C13F83" w:rsidRDefault="002B6792" w:rsidP="009D2CF4">
      <w:pPr>
        <w:pStyle w:val="af"/>
        <w:widowControl/>
        <w:numPr>
          <w:ilvl w:val="0"/>
          <w:numId w:val="21"/>
        </w:numPr>
        <w:spacing w:after="120" w:line="260" w:lineRule="exact"/>
        <w:rPr>
          <w:color w:val="000000"/>
          <w:sz w:val="20"/>
          <w:szCs w:val="20"/>
        </w:rPr>
      </w:pPr>
      <w:r>
        <w:rPr>
          <w:rFonts w:hint="eastAsia"/>
          <w:color w:val="000000"/>
          <w:sz w:val="20"/>
          <w:szCs w:val="20"/>
        </w:rPr>
        <w:t>C</w:t>
      </w:r>
      <w:r>
        <w:rPr>
          <w:color w:val="000000"/>
          <w:sz w:val="20"/>
          <w:szCs w:val="20"/>
        </w:rPr>
        <w:t xml:space="preserve">ombination of </w:t>
      </w:r>
      <w:r w:rsidRPr="00C426D1">
        <w:rPr>
          <w:sz w:val="20"/>
          <w:szCs w:val="20"/>
        </w:rPr>
        <w:t>PC5 interface (</w:t>
      </w:r>
      <w:proofErr w:type="spellStart"/>
      <w:r w:rsidRPr="00C426D1">
        <w:rPr>
          <w:sz w:val="20"/>
          <w:szCs w:val="20"/>
        </w:rPr>
        <w:t>sidelin</w:t>
      </w:r>
      <w:r>
        <w:rPr>
          <w:sz w:val="20"/>
          <w:szCs w:val="20"/>
        </w:rPr>
        <w:t>k</w:t>
      </w:r>
      <w:proofErr w:type="spellEnd"/>
      <w:r w:rsidRPr="00C426D1">
        <w:rPr>
          <w:sz w:val="20"/>
          <w:szCs w:val="20"/>
        </w:rPr>
        <w:t>)</w:t>
      </w:r>
      <w:r>
        <w:rPr>
          <w:rFonts w:hint="eastAsia"/>
          <w:sz w:val="20"/>
          <w:szCs w:val="20"/>
        </w:rPr>
        <w:t>/</w:t>
      </w:r>
      <w:proofErr w:type="spellStart"/>
      <w:r w:rsidRPr="00C426D1">
        <w:rPr>
          <w:rFonts w:hint="eastAsia"/>
          <w:color w:val="000000"/>
          <w:sz w:val="20"/>
          <w:szCs w:val="20"/>
        </w:rPr>
        <w:t>U</w:t>
      </w:r>
      <w:r w:rsidRPr="00C426D1">
        <w:rPr>
          <w:color w:val="000000"/>
          <w:sz w:val="20"/>
          <w:szCs w:val="20"/>
        </w:rPr>
        <w:t>u</w:t>
      </w:r>
      <w:proofErr w:type="spellEnd"/>
      <w:r w:rsidRPr="00C426D1">
        <w:rPr>
          <w:sz w:val="20"/>
          <w:szCs w:val="20"/>
        </w:rPr>
        <w:t>-interface (downlink/</w:t>
      </w:r>
      <w:proofErr w:type="gramStart"/>
      <w:r w:rsidRPr="00C426D1">
        <w:rPr>
          <w:sz w:val="20"/>
          <w:szCs w:val="20"/>
        </w:rPr>
        <w:t>uplink)</w:t>
      </w:r>
      <w:r>
        <w:rPr>
          <w:color w:val="000000"/>
          <w:sz w:val="20"/>
          <w:szCs w:val="20"/>
        </w:rPr>
        <w:t>and</w:t>
      </w:r>
      <w:proofErr w:type="gramEnd"/>
      <w:r>
        <w:rPr>
          <w:color w:val="000000"/>
          <w:sz w:val="20"/>
          <w:szCs w:val="20"/>
        </w:rPr>
        <w:t xml:space="preserve"> Rat-independent(e.g. GNSS)</w:t>
      </w:r>
    </w:p>
    <w:p w14:paraId="58E6E4A1" w14:textId="77777777" w:rsidR="00C13F83" w:rsidRDefault="00C13F83" w:rsidP="00C13F83">
      <w:pPr>
        <w:pStyle w:val="af"/>
        <w:widowControl/>
        <w:spacing w:after="120" w:line="260" w:lineRule="exact"/>
        <w:rPr>
          <w:sz w:val="20"/>
          <w:lang w:eastAsia="ja-JP"/>
        </w:rPr>
      </w:pPr>
      <w:r>
        <w:rPr>
          <w:bCs/>
          <w:iCs/>
          <w:color w:val="000000"/>
          <w:sz w:val="20"/>
          <w:szCs w:val="20"/>
        </w:rPr>
        <w:t>Besides, regarding antenna topology, we think current UE antenna configuration for licensed band can be reused. For example, for band n14, the</w:t>
      </w:r>
      <w:r w:rsidRPr="00EC785F">
        <w:rPr>
          <w:bCs/>
          <w:iCs/>
          <w:color w:val="000000"/>
          <w:sz w:val="15"/>
          <w:szCs w:val="20"/>
        </w:rPr>
        <w:t xml:space="preserve"> </w:t>
      </w:r>
      <w:r w:rsidRPr="00EC785F">
        <w:rPr>
          <w:sz w:val="20"/>
          <w:lang w:eastAsia="ja-JP"/>
        </w:rPr>
        <w:t>a</w:t>
      </w:r>
      <w:r w:rsidRPr="00EC785F">
        <w:rPr>
          <w:rFonts w:hint="eastAsia"/>
          <w:sz w:val="20"/>
          <w:lang w:eastAsia="ja-JP"/>
        </w:rPr>
        <w:t xml:space="preserve">ntenna configurations for </w:t>
      </w:r>
      <w:r>
        <w:rPr>
          <w:sz w:val="20"/>
          <w:lang w:eastAsia="ja-JP"/>
        </w:rPr>
        <w:t xml:space="preserve">700MHz can be used which is captured in TR38.802[8] </w:t>
      </w:r>
      <w:r w:rsidRPr="00F45663">
        <w:rPr>
          <w:sz w:val="20"/>
        </w:rPr>
        <w:t>Table A.2</w:t>
      </w:r>
      <w:r w:rsidRPr="00F45663">
        <w:rPr>
          <w:rFonts w:hint="eastAsia"/>
          <w:sz w:val="20"/>
          <w:lang w:eastAsia="ja-JP"/>
        </w:rPr>
        <w:t>.1</w:t>
      </w:r>
      <w:r w:rsidRPr="00F45663">
        <w:rPr>
          <w:sz w:val="20"/>
        </w:rPr>
        <w:t>-</w:t>
      </w:r>
      <w:r w:rsidRPr="00F45663">
        <w:rPr>
          <w:rFonts w:hint="eastAsia"/>
          <w:sz w:val="20"/>
          <w:lang w:eastAsia="ja-JP"/>
        </w:rPr>
        <w:t>4</w:t>
      </w:r>
      <w:r>
        <w:rPr>
          <w:sz w:val="20"/>
        </w:rPr>
        <w:t xml:space="preserve"> as shown below.</w:t>
      </w:r>
      <w:r>
        <w:rPr>
          <w:sz w:val="20"/>
          <w:lang w:eastAsia="ja-JP"/>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976"/>
      </w:tblGrid>
      <w:tr w:rsidR="00C13F83" w:rsidRPr="003A4803" w14:paraId="63D6728C" w14:textId="77777777" w:rsidTr="001C6286">
        <w:trPr>
          <w:trHeight w:val="553"/>
        </w:trPr>
        <w:tc>
          <w:tcPr>
            <w:tcW w:w="2127" w:type="dxa"/>
            <w:shd w:val="clear" w:color="auto" w:fill="auto"/>
          </w:tcPr>
          <w:p w14:paraId="2CDDD55F" w14:textId="77777777" w:rsidR="00C13F83" w:rsidRPr="00A5489B" w:rsidRDefault="00C13F83" w:rsidP="001C6286">
            <w:pPr>
              <w:pStyle w:val="TAL"/>
              <w:rPr>
                <w:rFonts w:ascii="Times New Roman" w:hAnsi="Times New Roman"/>
                <w:sz w:val="20"/>
              </w:rPr>
            </w:pPr>
            <w:r w:rsidRPr="00A5489B">
              <w:rPr>
                <w:rFonts w:ascii="Times New Roman" w:hAnsi="Times New Roman"/>
                <w:sz w:val="20"/>
              </w:rPr>
              <w:t>UE antenna model parameters</w:t>
            </w:r>
          </w:p>
        </w:tc>
        <w:tc>
          <w:tcPr>
            <w:tcW w:w="2976" w:type="dxa"/>
            <w:shd w:val="clear" w:color="auto" w:fill="auto"/>
          </w:tcPr>
          <w:p w14:paraId="554F7208" w14:textId="77777777" w:rsidR="00C13F83" w:rsidRPr="00A5489B" w:rsidRDefault="00C13F83" w:rsidP="001C6286">
            <w:pPr>
              <w:rPr>
                <w:color w:val="000000"/>
                <w:sz w:val="20"/>
                <w:szCs w:val="20"/>
              </w:rPr>
            </w:pPr>
            <w:r w:rsidRPr="00A5489B">
              <w:rPr>
                <w:color w:val="000000"/>
                <w:sz w:val="20"/>
                <w:szCs w:val="20"/>
              </w:rPr>
              <w:t>Panel model 1: M</w:t>
            </w:r>
            <w:r w:rsidRPr="00A5489B">
              <w:rPr>
                <w:color w:val="000000"/>
                <w:sz w:val="20"/>
                <w:szCs w:val="20"/>
                <w:vertAlign w:val="subscript"/>
              </w:rPr>
              <w:t>g</w:t>
            </w:r>
            <w:r w:rsidRPr="00A5489B">
              <w:rPr>
                <w:color w:val="000000"/>
                <w:sz w:val="20"/>
                <w:szCs w:val="20"/>
              </w:rPr>
              <w:t xml:space="preserve"> = 1, N</w:t>
            </w:r>
            <w:r w:rsidRPr="00A5489B">
              <w:rPr>
                <w:color w:val="000000"/>
                <w:sz w:val="20"/>
                <w:szCs w:val="20"/>
                <w:vertAlign w:val="subscript"/>
              </w:rPr>
              <w:t>g</w:t>
            </w:r>
            <w:r w:rsidRPr="00A5489B">
              <w:rPr>
                <w:color w:val="000000"/>
                <w:sz w:val="20"/>
                <w:szCs w:val="20"/>
              </w:rPr>
              <w:t xml:space="preserve"> = 1, P = 2, </w:t>
            </w:r>
            <w:proofErr w:type="spellStart"/>
            <w:r w:rsidRPr="00A5489B">
              <w:rPr>
                <w:color w:val="000000"/>
                <w:sz w:val="20"/>
                <w:szCs w:val="20"/>
              </w:rPr>
              <w:t>d</w:t>
            </w:r>
            <w:r w:rsidRPr="00A5489B">
              <w:rPr>
                <w:color w:val="000000"/>
                <w:sz w:val="20"/>
                <w:szCs w:val="20"/>
                <w:vertAlign w:val="subscript"/>
              </w:rPr>
              <w:t>H</w:t>
            </w:r>
            <w:proofErr w:type="spellEnd"/>
            <w:r w:rsidRPr="00A5489B">
              <w:rPr>
                <w:color w:val="000000"/>
                <w:sz w:val="20"/>
                <w:szCs w:val="20"/>
                <w:vertAlign w:val="subscript"/>
              </w:rPr>
              <w:t xml:space="preserve"> </w:t>
            </w:r>
            <w:r w:rsidRPr="00A5489B">
              <w:rPr>
                <w:color w:val="000000"/>
                <w:sz w:val="20"/>
                <w:szCs w:val="20"/>
              </w:rPr>
              <w:t>= 0.5</w:t>
            </w:r>
          </w:p>
        </w:tc>
      </w:tr>
    </w:tbl>
    <w:p w14:paraId="2E2F3284" w14:textId="18852F70" w:rsidR="009D2CF4" w:rsidRPr="00C079BA" w:rsidRDefault="00C13F83" w:rsidP="00C079BA">
      <w:pPr>
        <w:pStyle w:val="a0"/>
        <w:spacing w:line="260" w:lineRule="exact"/>
        <w:ind w:left="45"/>
        <w:rPr>
          <w:rFonts w:eastAsiaTheme="minorEastAsia" w:hint="eastAsia"/>
          <w:color w:val="000000"/>
          <w:sz w:val="20"/>
          <w:szCs w:val="20"/>
        </w:rPr>
      </w:pPr>
      <w:r>
        <w:rPr>
          <w:rFonts w:eastAsiaTheme="minorEastAsia" w:hint="eastAsia"/>
          <w:color w:val="000000"/>
          <w:sz w:val="20"/>
          <w:szCs w:val="20"/>
        </w:rPr>
        <w:t>B</w:t>
      </w:r>
      <w:r>
        <w:rPr>
          <w:rFonts w:eastAsiaTheme="minorEastAsia"/>
          <w:color w:val="000000"/>
          <w:sz w:val="20"/>
          <w:szCs w:val="20"/>
        </w:rPr>
        <w:t>ased on the discussion above, we propose</w:t>
      </w:r>
    </w:p>
    <w:p w14:paraId="7773A4E4" w14:textId="77777777" w:rsidR="00CC7A0B" w:rsidRPr="00C426D1" w:rsidRDefault="00CC7A0B" w:rsidP="00CB7398">
      <w:pPr>
        <w:pStyle w:val="a0"/>
        <w:numPr>
          <w:ilvl w:val="0"/>
          <w:numId w:val="11"/>
        </w:numPr>
        <w:spacing w:line="260" w:lineRule="exact"/>
        <w:rPr>
          <w:color w:val="000000"/>
          <w:sz w:val="20"/>
          <w:szCs w:val="20"/>
          <w:u w:val="single"/>
        </w:rPr>
      </w:pPr>
    </w:p>
    <w:p w14:paraId="2A89BF55" w14:textId="4FFFC70C" w:rsidR="00CC7A0B" w:rsidRPr="006A18BB" w:rsidRDefault="00CC7A0B" w:rsidP="00CC7A0B">
      <w:pPr>
        <w:pStyle w:val="a0"/>
        <w:numPr>
          <w:ilvl w:val="0"/>
          <w:numId w:val="12"/>
        </w:numPr>
        <w:spacing w:line="260" w:lineRule="exact"/>
        <w:rPr>
          <w:b/>
          <w:i/>
          <w:iCs/>
          <w:color w:val="000000"/>
          <w:sz w:val="20"/>
          <w:szCs w:val="20"/>
        </w:rPr>
      </w:pPr>
      <w:r>
        <w:rPr>
          <w:b/>
          <w:i/>
          <w:iCs/>
          <w:color w:val="000000"/>
          <w:sz w:val="20"/>
          <w:szCs w:val="20"/>
        </w:rPr>
        <w:t>S</w:t>
      </w:r>
      <w:r w:rsidRPr="006A18BB">
        <w:rPr>
          <w:rFonts w:hint="eastAsia"/>
          <w:b/>
          <w:i/>
          <w:iCs/>
          <w:color w:val="000000"/>
          <w:sz w:val="20"/>
          <w:szCs w:val="20"/>
        </w:rPr>
        <w:t>upport</w:t>
      </w:r>
      <w:r w:rsidRPr="006A18BB">
        <w:rPr>
          <w:b/>
          <w:i/>
          <w:iCs/>
          <w:color w:val="000000"/>
          <w:sz w:val="20"/>
          <w:szCs w:val="20"/>
        </w:rPr>
        <w:t xml:space="preserve"> </w:t>
      </w:r>
      <w:r w:rsidRPr="006A18BB">
        <w:rPr>
          <w:rFonts w:hint="eastAsia"/>
          <w:b/>
          <w:i/>
          <w:iCs/>
          <w:color w:val="000000"/>
          <w:sz w:val="20"/>
          <w:szCs w:val="20"/>
        </w:rPr>
        <w:t>the</w:t>
      </w:r>
      <w:r w:rsidRPr="006A18BB">
        <w:rPr>
          <w:b/>
          <w:i/>
          <w:iCs/>
          <w:color w:val="000000"/>
          <w:sz w:val="20"/>
          <w:szCs w:val="20"/>
        </w:rPr>
        <w:t xml:space="preserve"> </w:t>
      </w:r>
      <w:r w:rsidRPr="006A18BB">
        <w:rPr>
          <w:rFonts w:hint="eastAsia"/>
          <w:b/>
          <w:i/>
          <w:iCs/>
          <w:color w:val="000000"/>
          <w:sz w:val="20"/>
          <w:szCs w:val="20"/>
        </w:rPr>
        <w:t>following</w:t>
      </w:r>
      <w:r w:rsidRPr="006A18BB">
        <w:rPr>
          <w:b/>
          <w:i/>
          <w:iCs/>
          <w:color w:val="000000"/>
          <w:sz w:val="20"/>
          <w:szCs w:val="20"/>
        </w:rPr>
        <w:t xml:space="preserve"> </w:t>
      </w:r>
      <w:r w:rsidRPr="006A18BB">
        <w:rPr>
          <w:rFonts w:hint="eastAsia"/>
          <w:b/>
          <w:i/>
          <w:iCs/>
          <w:color w:val="000000"/>
          <w:sz w:val="20"/>
          <w:szCs w:val="20"/>
        </w:rPr>
        <w:t>bands</w:t>
      </w:r>
      <w:r w:rsidRPr="006A18BB">
        <w:rPr>
          <w:b/>
          <w:i/>
          <w:iCs/>
          <w:color w:val="000000"/>
          <w:sz w:val="20"/>
          <w:szCs w:val="20"/>
        </w:rPr>
        <w:t xml:space="preserve"> </w:t>
      </w:r>
      <w:r w:rsidRPr="006A18BB">
        <w:rPr>
          <w:rFonts w:hint="eastAsia"/>
          <w:b/>
          <w:i/>
          <w:iCs/>
          <w:color w:val="000000"/>
          <w:sz w:val="20"/>
          <w:szCs w:val="20"/>
        </w:rPr>
        <w:t>for</w:t>
      </w:r>
      <w:r w:rsidRPr="006A18BB">
        <w:rPr>
          <w:b/>
          <w:i/>
          <w:iCs/>
          <w:color w:val="000000"/>
          <w:sz w:val="20"/>
          <w:szCs w:val="20"/>
        </w:rPr>
        <w:t xml:space="preserve"> </w:t>
      </w:r>
      <w:r w:rsidR="00A52FA9">
        <w:rPr>
          <w:b/>
          <w:i/>
          <w:iCs/>
          <w:color w:val="000000"/>
          <w:sz w:val="20"/>
          <w:szCs w:val="20"/>
        </w:rPr>
        <w:t>public safety</w:t>
      </w:r>
      <w:r w:rsidRPr="006A18BB">
        <w:rPr>
          <w:b/>
          <w:i/>
          <w:iCs/>
          <w:color w:val="000000"/>
          <w:sz w:val="20"/>
          <w:szCs w:val="20"/>
        </w:rPr>
        <w:t xml:space="preserve"> </w:t>
      </w:r>
      <w:r w:rsidRPr="006A18BB">
        <w:rPr>
          <w:rFonts w:hint="eastAsia"/>
          <w:b/>
          <w:i/>
          <w:iCs/>
          <w:color w:val="000000"/>
          <w:sz w:val="20"/>
          <w:szCs w:val="20"/>
        </w:rPr>
        <w:t>positioning</w:t>
      </w:r>
    </w:p>
    <w:p w14:paraId="017DE724" w14:textId="41554ABD" w:rsidR="00CC7A0B" w:rsidRPr="006A18BB" w:rsidRDefault="00CC7A0B" w:rsidP="00CC7A0B">
      <w:pPr>
        <w:pStyle w:val="af"/>
        <w:widowControl/>
        <w:numPr>
          <w:ilvl w:val="1"/>
          <w:numId w:val="12"/>
        </w:numPr>
        <w:spacing w:after="120"/>
        <w:rPr>
          <w:b/>
          <w:bCs/>
          <w:i/>
          <w:iCs/>
          <w:sz w:val="20"/>
          <w:szCs w:val="20"/>
        </w:rPr>
      </w:pPr>
      <w:r w:rsidRPr="006A18BB">
        <w:rPr>
          <w:b/>
          <w:bCs/>
          <w:i/>
          <w:iCs/>
          <w:sz w:val="20"/>
          <w:szCs w:val="20"/>
        </w:rPr>
        <w:lastRenderedPageBreak/>
        <w:t>PC5 interface (</w:t>
      </w:r>
      <w:proofErr w:type="spellStart"/>
      <w:r w:rsidRPr="006A18BB">
        <w:rPr>
          <w:b/>
          <w:bCs/>
          <w:i/>
          <w:iCs/>
          <w:sz w:val="20"/>
          <w:szCs w:val="20"/>
        </w:rPr>
        <w:t>sidelink</w:t>
      </w:r>
      <w:proofErr w:type="spellEnd"/>
      <w:r w:rsidRPr="006A18BB">
        <w:rPr>
          <w:b/>
          <w:bCs/>
          <w:i/>
          <w:iCs/>
          <w:sz w:val="20"/>
          <w:szCs w:val="20"/>
        </w:rPr>
        <w:t xml:space="preserve">): </w:t>
      </w:r>
      <w:r w:rsidR="001B4269">
        <w:rPr>
          <w:b/>
          <w:bCs/>
          <w:i/>
          <w:iCs/>
          <w:sz w:val="20"/>
          <w:szCs w:val="20"/>
        </w:rPr>
        <w:t>l</w:t>
      </w:r>
      <w:r w:rsidRPr="006A18BB">
        <w:rPr>
          <w:b/>
          <w:bCs/>
          <w:i/>
          <w:iCs/>
          <w:sz w:val="20"/>
          <w:szCs w:val="20"/>
        </w:rPr>
        <w:t>icensed bands (</w:t>
      </w:r>
      <w:r w:rsidR="00D42F90">
        <w:rPr>
          <w:b/>
          <w:bCs/>
          <w:i/>
          <w:iCs/>
          <w:sz w:val="20"/>
          <w:szCs w:val="20"/>
        </w:rPr>
        <w:t xml:space="preserve">e.g., </w:t>
      </w:r>
      <w:r w:rsidRPr="006A18BB">
        <w:rPr>
          <w:b/>
          <w:bCs/>
          <w:i/>
          <w:iCs/>
          <w:color w:val="000000"/>
          <w:sz w:val="20"/>
          <w:szCs w:val="20"/>
        </w:rPr>
        <w:t>n14</w:t>
      </w:r>
      <w:r w:rsidRPr="006A18BB">
        <w:rPr>
          <w:b/>
          <w:bCs/>
          <w:i/>
          <w:iCs/>
          <w:sz w:val="20"/>
          <w:szCs w:val="20"/>
        </w:rPr>
        <w:t xml:space="preserve">) </w:t>
      </w:r>
    </w:p>
    <w:p w14:paraId="07246262" w14:textId="78425FC6" w:rsidR="00992FE8" w:rsidRPr="0076206D" w:rsidRDefault="00CC7A0B" w:rsidP="006A18BB">
      <w:pPr>
        <w:pStyle w:val="af"/>
        <w:widowControl/>
        <w:numPr>
          <w:ilvl w:val="1"/>
          <w:numId w:val="12"/>
        </w:numPr>
        <w:spacing w:after="120"/>
        <w:rPr>
          <w:b/>
          <w:bCs/>
          <w:i/>
          <w:iCs/>
          <w:sz w:val="20"/>
          <w:szCs w:val="20"/>
        </w:rPr>
      </w:pPr>
      <w:proofErr w:type="spellStart"/>
      <w:r w:rsidRPr="006A18BB">
        <w:rPr>
          <w:rFonts w:hint="eastAsia"/>
          <w:b/>
          <w:bCs/>
          <w:i/>
          <w:iCs/>
          <w:sz w:val="20"/>
          <w:szCs w:val="20"/>
        </w:rPr>
        <w:t>U</w:t>
      </w:r>
      <w:r w:rsidRPr="006A18BB">
        <w:rPr>
          <w:b/>
          <w:bCs/>
          <w:i/>
          <w:iCs/>
          <w:sz w:val="20"/>
          <w:szCs w:val="20"/>
        </w:rPr>
        <w:t>u</w:t>
      </w:r>
      <w:proofErr w:type="spellEnd"/>
      <w:r w:rsidRPr="006A18BB">
        <w:rPr>
          <w:b/>
          <w:bCs/>
          <w:i/>
          <w:iCs/>
          <w:sz w:val="20"/>
          <w:szCs w:val="20"/>
        </w:rPr>
        <w:t>-interface (downlink/uplink)</w:t>
      </w:r>
      <w:r>
        <w:rPr>
          <w:rFonts w:hint="eastAsia"/>
          <w:b/>
          <w:bCs/>
          <w:i/>
          <w:iCs/>
          <w:sz w:val="20"/>
          <w:szCs w:val="20"/>
        </w:rPr>
        <w:t>：</w:t>
      </w:r>
      <w:r w:rsidR="001B4269">
        <w:rPr>
          <w:b/>
          <w:bCs/>
          <w:i/>
          <w:iCs/>
          <w:sz w:val="20"/>
          <w:szCs w:val="20"/>
        </w:rPr>
        <w:t>l</w:t>
      </w:r>
      <w:r w:rsidRPr="006A18BB">
        <w:rPr>
          <w:b/>
          <w:bCs/>
          <w:i/>
          <w:iCs/>
          <w:sz w:val="20"/>
          <w:szCs w:val="20"/>
        </w:rPr>
        <w:t>icensed bands in FR1 and FR2</w:t>
      </w:r>
    </w:p>
    <w:p w14:paraId="26431F89" w14:textId="77777777" w:rsidR="00854083" w:rsidRPr="00C426D1" w:rsidRDefault="00854083" w:rsidP="00CB7398">
      <w:pPr>
        <w:pStyle w:val="a0"/>
        <w:numPr>
          <w:ilvl w:val="0"/>
          <w:numId w:val="11"/>
        </w:numPr>
        <w:spacing w:line="260" w:lineRule="exact"/>
        <w:rPr>
          <w:color w:val="000000"/>
          <w:sz w:val="20"/>
          <w:szCs w:val="20"/>
          <w:u w:val="single"/>
        </w:rPr>
      </w:pPr>
    </w:p>
    <w:p w14:paraId="781D970B" w14:textId="23C71EB4" w:rsidR="00854083" w:rsidRPr="006A18BB" w:rsidRDefault="00854083" w:rsidP="00854083">
      <w:pPr>
        <w:pStyle w:val="a0"/>
        <w:numPr>
          <w:ilvl w:val="0"/>
          <w:numId w:val="12"/>
        </w:numPr>
        <w:spacing w:line="260" w:lineRule="exact"/>
        <w:rPr>
          <w:b/>
          <w:i/>
          <w:iCs/>
          <w:color w:val="000000"/>
          <w:sz w:val="20"/>
          <w:szCs w:val="20"/>
        </w:rPr>
      </w:pPr>
      <w:r>
        <w:rPr>
          <w:b/>
          <w:i/>
          <w:iCs/>
          <w:color w:val="000000"/>
          <w:sz w:val="20"/>
          <w:szCs w:val="20"/>
        </w:rPr>
        <w:t>S</w:t>
      </w:r>
      <w:r w:rsidRPr="006A18BB">
        <w:rPr>
          <w:rFonts w:hint="eastAsia"/>
          <w:b/>
          <w:i/>
          <w:iCs/>
          <w:color w:val="000000"/>
          <w:sz w:val="20"/>
          <w:szCs w:val="20"/>
        </w:rPr>
        <w:t>upport</w:t>
      </w:r>
      <w:r w:rsidRPr="006A18BB">
        <w:rPr>
          <w:b/>
          <w:i/>
          <w:iCs/>
          <w:color w:val="000000"/>
          <w:sz w:val="20"/>
          <w:szCs w:val="20"/>
        </w:rPr>
        <w:t xml:space="preserve"> </w:t>
      </w:r>
      <w:r w:rsidRPr="006A18BB">
        <w:rPr>
          <w:rFonts w:hint="eastAsia"/>
          <w:b/>
          <w:i/>
          <w:iCs/>
          <w:color w:val="000000"/>
          <w:sz w:val="20"/>
          <w:szCs w:val="20"/>
        </w:rPr>
        <w:t>the</w:t>
      </w:r>
      <w:r w:rsidRPr="006A18BB">
        <w:rPr>
          <w:b/>
          <w:i/>
          <w:iCs/>
          <w:color w:val="000000"/>
          <w:sz w:val="20"/>
          <w:szCs w:val="20"/>
        </w:rPr>
        <w:t xml:space="preserve"> </w:t>
      </w:r>
      <w:r w:rsidRPr="006A18BB">
        <w:rPr>
          <w:rFonts w:hint="eastAsia"/>
          <w:b/>
          <w:i/>
          <w:iCs/>
          <w:color w:val="000000"/>
          <w:sz w:val="20"/>
          <w:szCs w:val="20"/>
        </w:rPr>
        <w:t>following</w:t>
      </w:r>
      <w:r>
        <w:rPr>
          <w:b/>
          <w:i/>
          <w:iCs/>
          <w:color w:val="000000"/>
          <w:sz w:val="20"/>
          <w:szCs w:val="20"/>
        </w:rPr>
        <w:t xml:space="preserve"> </w:t>
      </w:r>
      <w:r w:rsidRPr="006A18BB">
        <w:rPr>
          <w:rFonts w:hint="eastAsia"/>
          <w:b/>
          <w:i/>
          <w:iCs/>
          <w:color w:val="000000"/>
          <w:sz w:val="20"/>
          <w:szCs w:val="20"/>
        </w:rPr>
        <w:t>network</w:t>
      </w:r>
      <w:r>
        <w:rPr>
          <w:b/>
          <w:i/>
          <w:iCs/>
          <w:color w:val="000000"/>
          <w:sz w:val="20"/>
          <w:szCs w:val="20"/>
        </w:rPr>
        <w:t xml:space="preserve"> </w:t>
      </w:r>
      <w:proofErr w:type="gramStart"/>
      <w:r w:rsidRPr="006A18BB">
        <w:rPr>
          <w:rFonts w:hint="eastAsia"/>
          <w:b/>
          <w:i/>
          <w:iCs/>
          <w:color w:val="000000"/>
          <w:sz w:val="20"/>
          <w:szCs w:val="20"/>
        </w:rPr>
        <w:t>coverage</w:t>
      </w:r>
      <w:r>
        <w:rPr>
          <w:b/>
          <w:i/>
          <w:iCs/>
          <w:color w:val="000000"/>
          <w:sz w:val="20"/>
          <w:szCs w:val="20"/>
        </w:rPr>
        <w:t xml:space="preserve"> </w:t>
      </w:r>
      <w:r w:rsidRPr="006A18BB">
        <w:rPr>
          <w:b/>
          <w:i/>
          <w:iCs/>
          <w:color w:val="000000"/>
          <w:sz w:val="20"/>
          <w:szCs w:val="20"/>
        </w:rPr>
        <w:t xml:space="preserve"> </w:t>
      </w:r>
      <w:r w:rsidRPr="006A18BB">
        <w:rPr>
          <w:rFonts w:hint="eastAsia"/>
          <w:b/>
          <w:i/>
          <w:iCs/>
          <w:color w:val="000000"/>
          <w:sz w:val="20"/>
          <w:szCs w:val="20"/>
        </w:rPr>
        <w:t>for</w:t>
      </w:r>
      <w:proofErr w:type="gramEnd"/>
      <w:r w:rsidRPr="006A18BB">
        <w:rPr>
          <w:b/>
          <w:i/>
          <w:iCs/>
          <w:color w:val="000000"/>
          <w:sz w:val="20"/>
          <w:szCs w:val="20"/>
        </w:rPr>
        <w:t xml:space="preserve"> </w:t>
      </w:r>
      <w:r w:rsidR="00B7019E">
        <w:rPr>
          <w:b/>
          <w:i/>
          <w:iCs/>
          <w:color w:val="000000"/>
          <w:sz w:val="20"/>
          <w:szCs w:val="20"/>
        </w:rPr>
        <w:t>public</w:t>
      </w:r>
      <w:r w:rsidR="000E32DF">
        <w:rPr>
          <w:b/>
          <w:i/>
          <w:iCs/>
          <w:color w:val="000000"/>
          <w:sz w:val="20"/>
          <w:szCs w:val="20"/>
        </w:rPr>
        <w:t xml:space="preserve"> safety</w:t>
      </w:r>
      <w:r w:rsidRPr="006A18BB">
        <w:rPr>
          <w:b/>
          <w:i/>
          <w:iCs/>
          <w:color w:val="000000"/>
          <w:sz w:val="20"/>
          <w:szCs w:val="20"/>
        </w:rPr>
        <w:t xml:space="preserve"> </w:t>
      </w:r>
      <w:r w:rsidRPr="006A18BB">
        <w:rPr>
          <w:rFonts w:hint="eastAsia"/>
          <w:b/>
          <w:i/>
          <w:iCs/>
          <w:color w:val="000000"/>
          <w:sz w:val="20"/>
          <w:szCs w:val="20"/>
        </w:rPr>
        <w:t>positioning</w:t>
      </w:r>
    </w:p>
    <w:p w14:paraId="22387DC1" w14:textId="77777777" w:rsidR="00854083" w:rsidRPr="006A18BB" w:rsidRDefault="00854083" w:rsidP="00854083">
      <w:pPr>
        <w:pStyle w:val="af"/>
        <w:widowControl/>
        <w:numPr>
          <w:ilvl w:val="1"/>
          <w:numId w:val="12"/>
        </w:numPr>
        <w:spacing w:after="120"/>
        <w:rPr>
          <w:b/>
          <w:bCs/>
          <w:i/>
          <w:iCs/>
          <w:sz w:val="20"/>
          <w:szCs w:val="20"/>
        </w:rPr>
      </w:pPr>
      <w:r w:rsidRPr="006A18BB">
        <w:rPr>
          <w:b/>
          <w:bCs/>
          <w:i/>
          <w:iCs/>
          <w:color w:val="000000"/>
          <w:sz w:val="20"/>
          <w:szCs w:val="20"/>
        </w:rPr>
        <w:t>In-coverage, partial coverage, and out-of-coverage</w:t>
      </w:r>
      <w:r w:rsidRPr="006A18BB">
        <w:rPr>
          <w:b/>
          <w:bCs/>
          <w:i/>
          <w:iCs/>
          <w:sz w:val="20"/>
          <w:szCs w:val="20"/>
        </w:rPr>
        <w:t xml:space="preserve"> </w:t>
      </w:r>
      <w:proofErr w:type="gramStart"/>
      <w:r w:rsidRPr="006A18BB">
        <w:rPr>
          <w:b/>
          <w:bCs/>
          <w:i/>
          <w:iCs/>
          <w:sz w:val="20"/>
          <w:szCs w:val="20"/>
        </w:rPr>
        <w:t>O</w:t>
      </w:r>
      <w:r w:rsidRPr="006A18BB">
        <w:rPr>
          <w:rFonts w:hint="eastAsia"/>
          <w:b/>
          <w:bCs/>
          <w:i/>
          <w:iCs/>
          <w:sz w:val="20"/>
          <w:szCs w:val="20"/>
        </w:rPr>
        <w:t>f</w:t>
      </w:r>
      <w:proofErr w:type="gramEnd"/>
      <w:r w:rsidRPr="006A18BB">
        <w:rPr>
          <w:b/>
          <w:bCs/>
          <w:i/>
          <w:iCs/>
          <w:sz w:val="20"/>
          <w:szCs w:val="20"/>
        </w:rPr>
        <w:t xml:space="preserve"> </w:t>
      </w:r>
      <w:r w:rsidRPr="006A18BB">
        <w:rPr>
          <w:rFonts w:hint="eastAsia"/>
          <w:b/>
          <w:bCs/>
          <w:i/>
          <w:iCs/>
          <w:sz w:val="20"/>
          <w:szCs w:val="20"/>
        </w:rPr>
        <w:t>network</w:t>
      </w:r>
    </w:p>
    <w:p w14:paraId="6C3D1939" w14:textId="04A3028A" w:rsidR="00854083" w:rsidRDefault="00854083" w:rsidP="00854083">
      <w:pPr>
        <w:pStyle w:val="af"/>
        <w:widowControl/>
        <w:numPr>
          <w:ilvl w:val="1"/>
          <w:numId w:val="12"/>
        </w:numPr>
        <w:spacing w:after="120"/>
        <w:rPr>
          <w:b/>
          <w:bCs/>
          <w:i/>
          <w:iCs/>
          <w:sz w:val="20"/>
          <w:szCs w:val="20"/>
        </w:rPr>
      </w:pPr>
      <w:r w:rsidRPr="006A18BB">
        <w:rPr>
          <w:b/>
          <w:bCs/>
          <w:i/>
          <w:iCs/>
          <w:color w:val="000000"/>
          <w:sz w:val="20"/>
          <w:szCs w:val="20"/>
        </w:rPr>
        <w:t>In-coverage, partial coverage, and out-of-coverage</w:t>
      </w:r>
      <w:r w:rsidRPr="006A18BB">
        <w:rPr>
          <w:b/>
          <w:bCs/>
          <w:i/>
          <w:iCs/>
          <w:sz w:val="20"/>
          <w:szCs w:val="20"/>
        </w:rPr>
        <w:t xml:space="preserve"> </w:t>
      </w:r>
      <w:proofErr w:type="gramStart"/>
      <w:r w:rsidRPr="006A18BB">
        <w:rPr>
          <w:b/>
          <w:bCs/>
          <w:i/>
          <w:iCs/>
          <w:sz w:val="20"/>
          <w:szCs w:val="20"/>
        </w:rPr>
        <w:t>O</w:t>
      </w:r>
      <w:r w:rsidRPr="006A18BB">
        <w:rPr>
          <w:rFonts w:hint="eastAsia"/>
          <w:b/>
          <w:bCs/>
          <w:i/>
          <w:iCs/>
          <w:sz w:val="20"/>
          <w:szCs w:val="20"/>
        </w:rPr>
        <w:t>f</w:t>
      </w:r>
      <w:r w:rsidRPr="006A18BB">
        <w:rPr>
          <w:b/>
          <w:bCs/>
          <w:i/>
          <w:iCs/>
          <w:sz w:val="20"/>
          <w:szCs w:val="20"/>
        </w:rPr>
        <w:t xml:space="preserve">  GNSS</w:t>
      </w:r>
      <w:proofErr w:type="gramEnd"/>
      <w:r w:rsidRPr="006A18BB">
        <w:rPr>
          <w:b/>
          <w:bCs/>
          <w:i/>
          <w:iCs/>
          <w:sz w:val="20"/>
          <w:szCs w:val="20"/>
        </w:rPr>
        <w:t xml:space="preserve"> </w:t>
      </w:r>
      <w:r w:rsidRPr="006A18BB">
        <w:rPr>
          <w:rFonts w:hint="eastAsia"/>
          <w:b/>
          <w:bCs/>
          <w:i/>
          <w:iCs/>
          <w:sz w:val="20"/>
          <w:szCs w:val="20"/>
        </w:rPr>
        <w:t>coverage</w:t>
      </w:r>
    </w:p>
    <w:p w14:paraId="639CF2CD" w14:textId="1BB5E188" w:rsidR="00F91C57" w:rsidRPr="006A18BB" w:rsidRDefault="00F91C57" w:rsidP="00F91C57">
      <w:pPr>
        <w:pStyle w:val="a0"/>
        <w:numPr>
          <w:ilvl w:val="0"/>
          <w:numId w:val="12"/>
        </w:numPr>
        <w:spacing w:line="260" w:lineRule="exact"/>
        <w:rPr>
          <w:b/>
          <w:i/>
          <w:iCs/>
          <w:color w:val="000000"/>
          <w:sz w:val="20"/>
          <w:szCs w:val="20"/>
        </w:rPr>
      </w:pPr>
      <w:r>
        <w:rPr>
          <w:b/>
          <w:i/>
          <w:iCs/>
          <w:color w:val="000000"/>
          <w:sz w:val="20"/>
          <w:szCs w:val="20"/>
        </w:rPr>
        <w:t>S</w:t>
      </w:r>
      <w:r w:rsidRPr="006A18BB">
        <w:rPr>
          <w:rFonts w:hint="eastAsia"/>
          <w:b/>
          <w:i/>
          <w:iCs/>
          <w:color w:val="000000"/>
          <w:sz w:val="20"/>
          <w:szCs w:val="20"/>
        </w:rPr>
        <w:t>upport</w:t>
      </w:r>
      <w:r w:rsidRPr="006A18BB">
        <w:rPr>
          <w:b/>
          <w:i/>
          <w:iCs/>
          <w:color w:val="000000"/>
          <w:sz w:val="20"/>
          <w:szCs w:val="20"/>
        </w:rPr>
        <w:t xml:space="preserve"> </w:t>
      </w:r>
      <w:r w:rsidRPr="006A18BB">
        <w:rPr>
          <w:rFonts w:hint="eastAsia"/>
          <w:b/>
          <w:i/>
          <w:iCs/>
          <w:color w:val="000000"/>
          <w:sz w:val="20"/>
          <w:szCs w:val="20"/>
        </w:rPr>
        <w:t>the</w:t>
      </w:r>
      <w:r w:rsidRPr="006A18BB">
        <w:rPr>
          <w:b/>
          <w:i/>
          <w:iCs/>
          <w:color w:val="000000"/>
          <w:sz w:val="20"/>
          <w:szCs w:val="20"/>
        </w:rPr>
        <w:t xml:space="preserve"> </w:t>
      </w:r>
      <w:r w:rsidRPr="006A18BB">
        <w:rPr>
          <w:rFonts w:hint="eastAsia"/>
          <w:b/>
          <w:i/>
          <w:iCs/>
          <w:color w:val="000000"/>
          <w:sz w:val="20"/>
          <w:szCs w:val="20"/>
        </w:rPr>
        <w:t>following</w:t>
      </w:r>
      <w:r>
        <w:rPr>
          <w:b/>
          <w:i/>
          <w:iCs/>
          <w:color w:val="000000"/>
          <w:sz w:val="20"/>
          <w:szCs w:val="20"/>
        </w:rPr>
        <w:t xml:space="preserve"> </w:t>
      </w:r>
      <w:r w:rsidRPr="00CB7398">
        <w:rPr>
          <w:b/>
          <w:i/>
          <w:color w:val="000000"/>
          <w:sz w:val="20"/>
          <w:szCs w:val="20"/>
        </w:rPr>
        <w:t>o</w:t>
      </w:r>
      <w:r w:rsidRPr="006A18BB">
        <w:rPr>
          <w:b/>
          <w:i/>
          <w:iCs/>
          <w:color w:val="000000"/>
          <w:sz w:val="20"/>
          <w:szCs w:val="20"/>
        </w:rPr>
        <w:t xml:space="preserve">peration scenarios </w:t>
      </w:r>
      <w:r w:rsidR="00124C1A">
        <w:rPr>
          <w:b/>
          <w:i/>
          <w:iCs/>
          <w:color w:val="000000"/>
          <w:sz w:val="20"/>
          <w:szCs w:val="20"/>
        </w:rPr>
        <w:t>a</w:t>
      </w:r>
      <w:r w:rsidRPr="006A18BB">
        <w:rPr>
          <w:b/>
          <w:i/>
          <w:iCs/>
          <w:color w:val="000000"/>
          <w:sz w:val="20"/>
          <w:szCs w:val="20"/>
        </w:rPr>
        <w:t>ccording to the following priority order (in descending order)</w:t>
      </w:r>
    </w:p>
    <w:p w14:paraId="171B8F32" w14:textId="77777777" w:rsidR="00F91C57" w:rsidRPr="006A18BB" w:rsidRDefault="00F91C57" w:rsidP="00F91C57">
      <w:pPr>
        <w:pStyle w:val="af"/>
        <w:widowControl/>
        <w:numPr>
          <w:ilvl w:val="1"/>
          <w:numId w:val="12"/>
        </w:numPr>
        <w:spacing w:after="120"/>
        <w:rPr>
          <w:b/>
          <w:bCs/>
          <w:i/>
          <w:iCs/>
          <w:color w:val="000000"/>
          <w:sz w:val="20"/>
          <w:szCs w:val="20"/>
        </w:rPr>
      </w:pPr>
      <w:r w:rsidRPr="006A18BB">
        <w:rPr>
          <w:b/>
          <w:bCs/>
          <w:i/>
          <w:iCs/>
          <w:color w:val="000000"/>
          <w:sz w:val="20"/>
          <w:szCs w:val="20"/>
        </w:rPr>
        <w:t>PC5 interface (</w:t>
      </w:r>
      <w:proofErr w:type="spellStart"/>
      <w:r w:rsidRPr="006A18BB">
        <w:rPr>
          <w:b/>
          <w:bCs/>
          <w:i/>
          <w:iCs/>
          <w:color w:val="000000"/>
          <w:sz w:val="20"/>
          <w:szCs w:val="20"/>
        </w:rPr>
        <w:t>sidelink</w:t>
      </w:r>
      <w:proofErr w:type="spellEnd"/>
      <w:r w:rsidRPr="006A18BB">
        <w:rPr>
          <w:b/>
          <w:bCs/>
          <w:i/>
          <w:iCs/>
          <w:color w:val="000000"/>
          <w:sz w:val="20"/>
          <w:szCs w:val="20"/>
        </w:rPr>
        <w:t>) based positioning</w:t>
      </w:r>
    </w:p>
    <w:p w14:paraId="17513A26" w14:textId="5302BF8C" w:rsidR="00F91C57" w:rsidRPr="006A18BB" w:rsidRDefault="00F91C57" w:rsidP="00F91C57">
      <w:pPr>
        <w:pStyle w:val="af"/>
        <w:widowControl/>
        <w:numPr>
          <w:ilvl w:val="1"/>
          <w:numId w:val="12"/>
        </w:numPr>
        <w:spacing w:after="120"/>
        <w:rPr>
          <w:b/>
          <w:bCs/>
          <w:i/>
          <w:iCs/>
          <w:color w:val="000000"/>
          <w:sz w:val="20"/>
          <w:szCs w:val="20"/>
        </w:rPr>
      </w:pPr>
      <w:r w:rsidRPr="006A18BB">
        <w:rPr>
          <w:rFonts w:hint="eastAsia"/>
          <w:b/>
          <w:bCs/>
          <w:i/>
          <w:iCs/>
          <w:color w:val="000000"/>
          <w:sz w:val="20"/>
          <w:szCs w:val="20"/>
        </w:rPr>
        <w:t>C</w:t>
      </w:r>
      <w:r w:rsidRPr="006A18BB">
        <w:rPr>
          <w:b/>
          <w:bCs/>
          <w:i/>
          <w:iCs/>
          <w:color w:val="000000"/>
          <w:sz w:val="20"/>
          <w:szCs w:val="20"/>
        </w:rPr>
        <w:t>ombination of PC5 interface (</w:t>
      </w:r>
      <w:proofErr w:type="spellStart"/>
      <w:r w:rsidRPr="006A18BB">
        <w:rPr>
          <w:b/>
          <w:bCs/>
          <w:i/>
          <w:iCs/>
          <w:color w:val="000000"/>
          <w:sz w:val="20"/>
          <w:szCs w:val="20"/>
        </w:rPr>
        <w:t>sidelink</w:t>
      </w:r>
      <w:proofErr w:type="spellEnd"/>
      <w:r w:rsidRPr="006A18BB">
        <w:rPr>
          <w:b/>
          <w:bCs/>
          <w:i/>
          <w:iCs/>
          <w:color w:val="000000"/>
          <w:sz w:val="20"/>
          <w:szCs w:val="20"/>
        </w:rPr>
        <w:t xml:space="preserve">) and </w:t>
      </w:r>
      <w:proofErr w:type="spellStart"/>
      <w:r w:rsidRPr="006A18BB">
        <w:rPr>
          <w:rFonts w:hint="eastAsia"/>
          <w:b/>
          <w:bCs/>
          <w:i/>
          <w:iCs/>
          <w:color w:val="000000"/>
          <w:sz w:val="20"/>
          <w:szCs w:val="20"/>
        </w:rPr>
        <w:t>U</w:t>
      </w:r>
      <w:r w:rsidRPr="006A18BB">
        <w:rPr>
          <w:b/>
          <w:bCs/>
          <w:i/>
          <w:iCs/>
          <w:color w:val="000000"/>
          <w:sz w:val="20"/>
          <w:szCs w:val="20"/>
        </w:rPr>
        <w:t>u</w:t>
      </w:r>
      <w:proofErr w:type="spellEnd"/>
      <w:r w:rsidRPr="006A18BB">
        <w:rPr>
          <w:b/>
          <w:bCs/>
          <w:i/>
          <w:iCs/>
          <w:color w:val="000000"/>
          <w:sz w:val="20"/>
          <w:szCs w:val="20"/>
        </w:rPr>
        <w:t>-interface (downlink/uplink)</w:t>
      </w:r>
    </w:p>
    <w:p w14:paraId="417F449D" w14:textId="172148C5" w:rsidR="004E3BB9" w:rsidRPr="004E3BB9" w:rsidRDefault="00F91C57" w:rsidP="004E3BB9">
      <w:pPr>
        <w:pStyle w:val="af"/>
        <w:widowControl/>
        <w:numPr>
          <w:ilvl w:val="1"/>
          <w:numId w:val="12"/>
        </w:numPr>
        <w:spacing w:after="120"/>
        <w:rPr>
          <w:b/>
          <w:bCs/>
          <w:i/>
          <w:iCs/>
          <w:color w:val="000000"/>
          <w:sz w:val="20"/>
          <w:szCs w:val="20"/>
        </w:rPr>
      </w:pPr>
      <w:r w:rsidRPr="006A18BB">
        <w:rPr>
          <w:rFonts w:hint="eastAsia"/>
          <w:b/>
          <w:bCs/>
          <w:i/>
          <w:iCs/>
          <w:color w:val="000000"/>
          <w:sz w:val="20"/>
          <w:szCs w:val="20"/>
        </w:rPr>
        <w:t>C</w:t>
      </w:r>
      <w:r w:rsidRPr="006A18BB">
        <w:rPr>
          <w:b/>
          <w:bCs/>
          <w:i/>
          <w:iCs/>
          <w:color w:val="000000"/>
          <w:sz w:val="20"/>
          <w:szCs w:val="20"/>
        </w:rPr>
        <w:t>ombination of PC5 interface (</w:t>
      </w:r>
      <w:proofErr w:type="spellStart"/>
      <w:r w:rsidRPr="006A18BB">
        <w:rPr>
          <w:b/>
          <w:bCs/>
          <w:i/>
          <w:iCs/>
          <w:color w:val="000000"/>
          <w:sz w:val="20"/>
          <w:szCs w:val="20"/>
        </w:rPr>
        <w:t>sidelink</w:t>
      </w:r>
      <w:proofErr w:type="spellEnd"/>
      <w:r w:rsidRPr="006A18BB">
        <w:rPr>
          <w:b/>
          <w:bCs/>
          <w:i/>
          <w:iCs/>
          <w:color w:val="000000"/>
          <w:sz w:val="20"/>
          <w:szCs w:val="20"/>
        </w:rPr>
        <w:t>)</w:t>
      </w:r>
      <w:r w:rsidRPr="006A18BB">
        <w:rPr>
          <w:rFonts w:hint="eastAsia"/>
          <w:b/>
          <w:bCs/>
          <w:i/>
          <w:iCs/>
          <w:color w:val="000000"/>
          <w:sz w:val="20"/>
          <w:szCs w:val="20"/>
        </w:rPr>
        <w:t>/</w:t>
      </w:r>
      <w:proofErr w:type="spellStart"/>
      <w:r w:rsidRPr="006A18BB">
        <w:rPr>
          <w:rFonts w:hint="eastAsia"/>
          <w:b/>
          <w:bCs/>
          <w:i/>
          <w:iCs/>
          <w:color w:val="000000"/>
          <w:sz w:val="20"/>
          <w:szCs w:val="20"/>
        </w:rPr>
        <w:t>U</w:t>
      </w:r>
      <w:r w:rsidRPr="006A18BB">
        <w:rPr>
          <w:b/>
          <w:bCs/>
          <w:i/>
          <w:iCs/>
          <w:color w:val="000000"/>
          <w:sz w:val="20"/>
          <w:szCs w:val="20"/>
        </w:rPr>
        <w:t>u</w:t>
      </w:r>
      <w:proofErr w:type="spellEnd"/>
      <w:r w:rsidRPr="006A18BB">
        <w:rPr>
          <w:b/>
          <w:bCs/>
          <w:i/>
          <w:iCs/>
          <w:color w:val="000000"/>
          <w:sz w:val="20"/>
          <w:szCs w:val="20"/>
        </w:rPr>
        <w:t>-interface (downlink/</w:t>
      </w:r>
      <w:proofErr w:type="gramStart"/>
      <w:r w:rsidRPr="006A18BB">
        <w:rPr>
          <w:b/>
          <w:bCs/>
          <w:i/>
          <w:iCs/>
          <w:color w:val="000000"/>
          <w:sz w:val="20"/>
          <w:szCs w:val="20"/>
        </w:rPr>
        <w:t>uplink)and</w:t>
      </w:r>
      <w:proofErr w:type="gramEnd"/>
      <w:r w:rsidRPr="006A18BB">
        <w:rPr>
          <w:b/>
          <w:bCs/>
          <w:i/>
          <w:iCs/>
          <w:color w:val="000000"/>
          <w:sz w:val="20"/>
          <w:szCs w:val="20"/>
        </w:rPr>
        <w:t xml:space="preserve"> Rat-independent(e.g. GNSS)</w:t>
      </w:r>
    </w:p>
    <w:p w14:paraId="3CD178B1" w14:textId="77777777" w:rsidR="004E3BB9" w:rsidRPr="00C426D1" w:rsidRDefault="004E3BB9" w:rsidP="004E3BB9">
      <w:pPr>
        <w:pStyle w:val="a0"/>
        <w:numPr>
          <w:ilvl w:val="0"/>
          <w:numId w:val="11"/>
        </w:numPr>
        <w:spacing w:line="260" w:lineRule="exact"/>
        <w:rPr>
          <w:color w:val="000000"/>
          <w:sz w:val="20"/>
          <w:szCs w:val="20"/>
          <w:u w:val="single"/>
        </w:rPr>
      </w:pPr>
    </w:p>
    <w:p w14:paraId="4B0FE1BC" w14:textId="261280AF" w:rsidR="004E3BB9" w:rsidRPr="006A18BB" w:rsidRDefault="004E3BB9" w:rsidP="004E3BB9">
      <w:pPr>
        <w:pStyle w:val="a0"/>
        <w:numPr>
          <w:ilvl w:val="0"/>
          <w:numId w:val="12"/>
        </w:numPr>
        <w:spacing w:line="260" w:lineRule="exact"/>
        <w:rPr>
          <w:b/>
          <w:i/>
          <w:iCs/>
          <w:color w:val="000000"/>
          <w:sz w:val="20"/>
          <w:szCs w:val="20"/>
        </w:rPr>
      </w:pPr>
      <w:r>
        <w:rPr>
          <w:b/>
          <w:i/>
          <w:iCs/>
          <w:color w:val="000000"/>
          <w:sz w:val="20"/>
          <w:szCs w:val="20"/>
        </w:rPr>
        <w:t xml:space="preserve">For public safety </w:t>
      </w:r>
      <w:r w:rsidR="008C657D">
        <w:rPr>
          <w:b/>
          <w:i/>
          <w:iCs/>
          <w:color w:val="000000"/>
          <w:sz w:val="20"/>
          <w:szCs w:val="20"/>
        </w:rPr>
        <w:t>positioning</w:t>
      </w:r>
      <w:r>
        <w:rPr>
          <w:b/>
          <w:i/>
          <w:iCs/>
          <w:color w:val="000000"/>
          <w:sz w:val="20"/>
          <w:szCs w:val="20"/>
        </w:rPr>
        <w:t>, s</w:t>
      </w:r>
      <w:r w:rsidRPr="006A18BB">
        <w:rPr>
          <w:rFonts w:hint="eastAsia"/>
          <w:b/>
          <w:i/>
          <w:iCs/>
          <w:color w:val="000000"/>
          <w:sz w:val="20"/>
          <w:szCs w:val="20"/>
        </w:rPr>
        <w:t>upport</w:t>
      </w:r>
      <w:r w:rsidRPr="006A18BB">
        <w:rPr>
          <w:b/>
          <w:i/>
          <w:iCs/>
          <w:color w:val="000000"/>
          <w:sz w:val="20"/>
          <w:szCs w:val="20"/>
        </w:rPr>
        <w:t xml:space="preserve"> </w:t>
      </w:r>
      <w:r>
        <w:rPr>
          <w:b/>
          <w:i/>
          <w:iCs/>
          <w:color w:val="000000"/>
          <w:sz w:val="20"/>
          <w:szCs w:val="20"/>
        </w:rPr>
        <w:t xml:space="preserve">reusing </w:t>
      </w:r>
      <w:r w:rsidRPr="00CA0C9A">
        <w:rPr>
          <w:b/>
          <w:bCs/>
          <w:i/>
          <w:iCs/>
          <w:color w:val="000000"/>
          <w:sz w:val="20"/>
          <w:szCs w:val="20"/>
        </w:rPr>
        <w:t>current UE antenna configuration for licensed band</w:t>
      </w:r>
      <w:r w:rsidR="002F6376">
        <w:rPr>
          <w:b/>
          <w:bCs/>
          <w:i/>
          <w:iCs/>
          <w:color w:val="000000"/>
          <w:sz w:val="20"/>
          <w:szCs w:val="20"/>
        </w:rPr>
        <w:t>.</w:t>
      </w:r>
    </w:p>
    <w:p w14:paraId="3B53D56B" w14:textId="2EBDA449" w:rsidR="004E3BB9" w:rsidRPr="00AB67A0" w:rsidRDefault="004E3BB9" w:rsidP="004E3BB9">
      <w:pPr>
        <w:pStyle w:val="af"/>
        <w:widowControl/>
        <w:numPr>
          <w:ilvl w:val="1"/>
          <w:numId w:val="12"/>
        </w:numPr>
        <w:spacing w:after="120" w:line="260" w:lineRule="exact"/>
        <w:rPr>
          <w:b/>
          <w:bCs/>
          <w:i/>
          <w:iCs/>
          <w:sz w:val="20"/>
          <w:szCs w:val="20"/>
        </w:rPr>
      </w:pPr>
      <w:r>
        <w:rPr>
          <w:b/>
          <w:bCs/>
          <w:i/>
          <w:iCs/>
          <w:color w:val="000000"/>
          <w:sz w:val="20"/>
          <w:szCs w:val="20"/>
        </w:rPr>
        <w:t>E.g.</w:t>
      </w:r>
      <w:r w:rsidR="00F96540">
        <w:rPr>
          <w:b/>
          <w:bCs/>
          <w:i/>
          <w:iCs/>
          <w:color w:val="000000"/>
          <w:sz w:val="20"/>
          <w:szCs w:val="20"/>
        </w:rPr>
        <w:t>,</w:t>
      </w:r>
      <w:r>
        <w:rPr>
          <w:b/>
          <w:bCs/>
          <w:i/>
          <w:iCs/>
          <w:color w:val="000000"/>
          <w:sz w:val="20"/>
          <w:szCs w:val="20"/>
        </w:rPr>
        <w:t xml:space="preserve"> </w:t>
      </w:r>
      <w:r w:rsidRPr="00B77366">
        <w:rPr>
          <w:b/>
          <w:bCs/>
          <w:i/>
          <w:iCs/>
          <w:color w:val="000000"/>
          <w:sz w:val="20"/>
          <w:szCs w:val="20"/>
        </w:rPr>
        <w:t>for band n14, the</w:t>
      </w:r>
      <w:r w:rsidRPr="00B77366">
        <w:rPr>
          <w:b/>
          <w:bCs/>
          <w:i/>
          <w:iCs/>
          <w:color w:val="000000"/>
          <w:sz w:val="15"/>
          <w:szCs w:val="20"/>
        </w:rPr>
        <w:t xml:space="preserve"> </w:t>
      </w:r>
      <w:r w:rsidR="00FD17B9" w:rsidRPr="00FD17B9">
        <w:rPr>
          <w:b/>
          <w:bCs/>
          <w:i/>
          <w:iCs/>
          <w:color w:val="000000"/>
          <w:sz w:val="20"/>
          <w:szCs w:val="20"/>
        </w:rPr>
        <w:t>UE</w:t>
      </w:r>
      <w:r w:rsidR="00FD17B9">
        <w:rPr>
          <w:b/>
          <w:bCs/>
          <w:i/>
          <w:iCs/>
          <w:color w:val="000000"/>
          <w:sz w:val="15"/>
          <w:szCs w:val="20"/>
        </w:rPr>
        <w:t xml:space="preserve"> </w:t>
      </w:r>
      <w:r w:rsidRPr="00B77366">
        <w:rPr>
          <w:b/>
          <w:i/>
          <w:sz w:val="20"/>
          <w:lang w:eastAsia="ja-JP"/>
        </w:rPr>
        <w:t>a</w:t>
      </w:r>
      <w:r w:rsidRPr="00B77366">
        <w:rPr>
          <w:rFonts w:hint="eastAsia"/>
          <w:b/>
          <w:i/>
          <w:sz w:val="20"/>
          <w:lang w:eastAsia="ja-JP"/>
        </w:rPr>
        <w:t xml:space="preserve">ntenna configurations for </w:t>
      </w:r>
      <w:r w:rsidRPr="00B77366">
        <w:rPr>
          <w:b/>
          <w:i/>
          <w:sz w:val="20"/>
          <w:lang w:eastAsia="ja-JP"/>
        </w:rPr>
        <w:t xml:space="preserve">700MHz in TR38.802 </w:t>
      </w:r>
      <w:r w:rsidRPr="00B77366">
        <w:rPr>
          <w:b/>
          <w:i/>
          <w:sz w:val="20"/>
        </w:rPr>
        <w:t>Table A.2</w:t>
      </w:r>
      <w:r w:rsidRPr="00B77366">
        <w:rPr>
          <w:rFonts w:hint="eastAsia"/>
          <w:b/>
          <w:i/>
          <w:sz w:val="20"/>
          <w:lang w:eastAsia="ja-JP"/>
        </w:rPr>
        <w:t>.1</w:t>
      </w:r>
      <w:r w:rsidRPr="00B77366">
        <w:rPr>
          <w:b/>
          <w:i/>
          <w:sz w:val="20"/>
        </w:rPr>
        <w:t>-</w:t>
      </w:r>
      <w:r w:rsidRPr="00B77366">
        <w:rPr>
          <w:rFonts w:hint="eastAsia"/>
          <w:b/>
          <w:i/>
          <w:sz w:val="20"/>
          <w:lang w:eastAsia="ja-JP"/>
        </w:rPr>
        <w:t>4</w:t>
      </w:r>
      <w:r>
        <w:rPr>
          <w:b/>
          <w:i/>
          <w:sz w:val="20"/>
          <w:lang w:eastAsia="ja-JP"/>
        </w:rPr>
        <w:t xml:space="preserve"> can be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976"/>
      </w:tblGrid>
      <w:tr w:rsidR="004E3BB9" w:rsidRPr="000A4CC2" w14:paraId="0DD8D4C3" w14:textId="77777777" w:rsidTr="001C6286">
        <w:trPr>
          <w:trHeight w:val="553"/>
          <w:jc w:val="center"/>
        </w:trPr>
        <w:tc>
          <w:tcPr>
            <w:tcW w:w="2127" w:type="dxa"/>
            <w:shd w:val="clear" w:color="auto" w:fill="auto"/>
          </w:tcPr>
          <w:p w14:paraId="1A2F47D5" w14:textId="77777777" w:rsidR="004E3BB9" w:rsidRPr="003A4803" w:rsidRDefault="004E3BB9" w:rsidP="001C6286">
            <w:r w:rsidRPr="00A5489B">
              <w:rPr>
                <w:sz w:val="20"/>
              </w:rPr>
              <w:t>UE antenna model parameters</w:t>
            </w:r>
          </w:p>
        </w:tc>
        <w:tc>
          <w:tcPr>
            <w:tcW w:w="2976" w:type="dxa"/>
            <w:shd w:val="clear" w:color="auto" w:fill="auto"/>
          </w:tcPr>
          <w:p w14:paraId="22E387AE" w14:textId="77777777" w:rsidR="004E3BB9" w:rsidRPr="000A4CC2" w:rsidRDefault="004E3BB9" w:rsidP="001C6286">
            <w:pPr>
              <w:rPr>
                <w:rFonts w:ascii="Arial" w:hAnsi="Arial" w:cs="Arial"/>
                <w:color w:val="000000"/>
                <w:sz w:val="18"/>
                <w:szCs w:val="18"/>
              </w:rPr>
            </w:pPr>
            <w:r w:rsidRPr="00A5489B">
              <w:rPr>
                <w:color w:val="000000"/>
                <w:sz w:val="20"/>
                <w:szCs w:val="20"/>
              </w:rPr>
              <w:t>Panel model 1: M</w:t>
            </w:r>
            <w:r w:rsidRPr="00A5489B">
              <w:rPr>
                <w:color w:val="000000"/>
                <w:sz w:val="20"/>
                <w:szCs w:val="20"/>
                <w:vertAlign w:val="subscript"/>
              </w:rPr>
              <w:t>g</w:t>
            </w:r>
            <w:r w:rsidRPr="00A5489B">
              <w:rPr>
                <w:color w:val="000000"/>
                <w:sz w:val="20"/>
                <w:szCs w:val="20"/>
              </w:rPr>
              <w:t xml:space="preserve"> = 1, N</w:t>
            </w:r>
            <w:r w:rsidRPr="00A5489B">
              <w:rPr>
                <w:color w:val="000000"/>
                <w:sz w:val="20"/>
                <w:szCs w:val="20"/>
                <w:vertAlign w:val="subscript"/>
              </w:rPr>
              <w:t>g</w:t>
            </w:r>
            <w:r w:rsidRPr="00A5489B">
              <w:rPr>
                <w:color w:val="000000"/>
                <w:sz w:val="20"/>
                <w:szCs w:val="20"/>
              </w:rPr>
              <w:t xml:space="preserve"> = 1, P = 2, </w:t>
            </w:r>
            <w:proofErr w:type="spellStart"/>
            <w:r w:rsidRPr="00A5489B">
              <w:rPr>
                <w:color w:val="000000"/>
                <w:sz w:val="20"/>
                <w:szCs w:val="20"/>
              </w:rPr>
              <w:t>d</w:t>
            </w:r>
            <w:r w:rsidRPr="00A5489B">
              <w:rPr>
                <w:color w:val="000000"/>
                <w:sz w:val="20"/>
                <w:szCs w:val="20"/>
                <w:vertAlign w:val="subscript"/>
              </w:rPr>
              <w:t>H</w:t>
            </w:r>
            <w:proofErr w:type="spellEnd"/>
            <w:r w:rsidRPr="00A5489B">
              <w:rPr>
                <w:color w:val="000000"/>
                <w:sz w:val="20"/>
                <w:szCs w:val="20"/>
                <w:vertAlign w:val="subscript"/>
              </w:rPr>
              <w:t xml:space="preserve"> </w:t>
            </w:r>
            <w:r w:rsidRPr="00A5489B">
              <w:rPr>
                <w:color w:val="000000"/>
                <w:sz w:val="20"/>
                <w:szCs w:val="20"/>
              </w:rPr>
              <w:t>= 0.5</w:t>
            </w:r>
          </w:p>
        </w:tc>
      </w:tr>
    </w:tbl>
    <w:bookmarkEnd w:id="9"/>
    <w:p w14:paraId="7621232C" w14:textId="15B2107A" w:rsidR="00093517" w:rsidRDefault="000842AD">
      <w:pPr>
        <w:pStyle w:val="1"/>
      </w:pPr>
      <w:r>
        <w:t>Conclusion</w:t>
      </w:r>
    </w:p>
    <w:p w14:paraId="704F4345" w14:textId="5FA4E311" w:rsidR="00093517" w:rsidRDefault="000842AD">
      <w:pPr>
        <w:pStyle w:val="a0"/>
        <w:spacing w:line="260" w:lineRule="exact"/>
        <w:rPr>
          <w:color w:val="000000"/>
          <w:sz w:val="20"/>
          <w:szCs w:val="20"/>
        </w:rPr>
      </w:pPr>
      <w:r>
        <w:rPr>
          <w:color w:val="000000"/>
          <w:sz w:val="20"/>
          <w:szCs w:val="20"/>
        </w:rPr>
        <w:t xml:space="preserve">In this contribution, we discuss </w:t>
      </w:r>
      <w:r>
        <w:rPr>
          <w:sz w:val="20"/>
          <w:szCs w:val="20"/>
        </w:rPr>
        <w:t>positioning use cases</w:t>
      </w:r>
      <w:r w:rsidR="006E2276">
        <w:rPr>
          <w:sz w:val="20"/>
          <w:szCs w:val="20"/>
        </w:rPr>
        <w:t xml:space="preserve">, </w:t>
      </w:r>
      <w:r>
        <w:rPr>
          <w:sz w:val="20"/>
          <w:szCs w:val="20"/>
        </w:rPr>
        <w:t>requirements</w:t>
      </w:r>
      <w:r w:rsidR="00C452B7">
        <w:rPr>
          <w:sz w:val="20"/>
          <w:szCs w:val="20"/>
        </w:rPr>
        <w:t xml:space="preserve">, </w:t>
      </w:r>
      <w:r w:rsidR="00616503">
        <w:rPr>
          <w:sz w:val="20"/>
          <w:szCs w:val="20"/>
        </w:rPr>
        <w:t xml:space="preserve">potential </w:t>
      </w:r>
      <w:r w:rsidR="00C452B7">
        <w:rPr>
          <w:sz w:val="20"/>
          <w:szCs w:val="20"/>
        </w:rPr>
        <w:t xml:space="preserve">deployment and </w:t>
      </w:r>
      <w:proofErr w:type="spellStart"/>
      <w:r w:rsidR="00C452B7">
        <w:rPr>
          <w:sz w:val="20"/>
          <w:szCs w:val="20"/>
        </w:rPr>
        <w:t>opreration</w:t>
      </w:r>
      <w:proofErr w:type="spellEnd"/>
      <w:r w:rsidR="00C452B7">
        <w:rPr>
          <w:sz w:val="20"/>
          <w:szCs w:val="20"/>
        </w:rPr>
        <w:t xml:space="preserve"> scenarios </w:t>
      </w:r>
      <w:r>
        <w:rPr>
          <w:sz w:val="20"/>
          <w:szCs w:val="20"/>
        </w:rPr>
        <w:t>of V2X</w:t>
      </w:r>
      <w:r w:rsidR="0073471F">
        <w:rPr>
          <w:sz w:val="20"/>
          <w:szCs w:val="20"/>
        </w:rPr>
        <w:t xml:space="preserve">, </w:t>
      </w:r>
      <w:r>
        <w:rPr>
          <w:sz w:val="20"/>
          <w:szCs w:val="20"/>
        </w:rPr>
        <w:t>public safety</w:t>
      </w:r>
      <w:r w:rsidR="0073471F">
        <w:rPr>
          <w:sz w:val="20"/>
          <w:szCs w:val="20"/>
        </w:rPr>
        <w:t xml:space="preserve"> </w:t>
      </w:r>
      <w:r>
        <w:rPr>
          <w:color w:val="000000"/>
          <w:sz w:val="20"/>
          <w:szCs w:val="20"/>
        </w:rPr>
        <w:t>with the following proposals:</w:t>
      </w:r>
    </w:p>
    <w:p w14:paraId="195E001E" w14:textId="77777777" w:rsidR="002C34C0" w:rsidRDefault="002C34C0" w:rsidP="002C34C0">
      <w:pPr>
        <w:pStyle w:val="a0"/>
        <w:numPr>
          <w:ilvl w:val="0"/>
          <w:numId w:val="29"/>
        </w:numPr>
        <w:spacing w:line="260" w:lineRule="exact"/>
        <w:rPr>
          <w:color w:val="000000"/>
          <w:sz w:val="20"/>
          <w:szCs w:val="20"/>
          <w:u w:val="single"/>
        </w:rPr>
      </w:pPr>
    </w:p>
    <w:p w14:paraId="4637493A" w14:textId="27BE9E28" w:rsidR="002C34C0" w:rsidRPr="006B3AE0" w:rsidRDefault="002C34C0" w:rsidP="002C34C0">
      <w:pPr>
        <w:pStyle w:val="a0"/>
        <w:numPr>
          <w:ilvl w:val="0"/>
          <w:numId w:val="12"/>
        </w:numPr>
        <w:spacing w:line="260" w:lineRule="exact"/>
        <w:rPr>
          <w:b/>
          <w:i/>
          <w:iCs/>
          <w:sz w:val="20"/>
          <w:szCs w:val="20"/>
        </w:rPr>
      </w:pPr>
      <w:r w:rsidRPr="006B3AE0">
        <w:rPr>
          <w:b/>
          <w:i/>
          <w:iCs/>
          <w:sz w:val="20"/>
          <w:szCs w:val="20"/>
        </w:rPr>
        <w:t>P</w:t>
      </w:r>
      <w:r w:rsidRPr="006B3AE0">
        <w:rPr>
          <w:rFonts w:hint="eastAsia"/>
          <w:b/>
          <w:i/>
          <w:iCs/>
          <w:sz w:val="20"/>
          <w:szCs w:val="20"/>
        </w:rPr>
        <w:t>ower</w:t>
      </w:r>
      <w:r w:rsidRPr="006B3AE0">
        <w:rPr>
          <w:b/>
          <w:i/>
          <w:iCs/>
          <w:sz w:val="20"/>
          <w:szCs w:val="20"/>
        </w:rPr>
        <w:t xml:space="preserve"> </w:t>
      </w:r>
      <w:r w:rsidRPr="006B3AE0">
        <w:rPr>
          <w:rFonts w:hint="eastAsia"/>
          <w:b/>
          <w:i/>
          <w:iCs/>
          <w:sz w:val="20"/>
          <w:szCs w:val="20"/>
        </w:rPr>
        <w:t>requirement</w:t>
      </w:r>
      <w:r w:rsidRPr="006B3AE0">
        <w:rPr>
          <w:b/>
          <w:i/>
          <w:iCs/>
          <w:sz w:val="20"/>
          <w:szCs w:val="20"/>
        </w:rPr>
        <w:t xml:space="preserve"> </w:t>
      </w:r>
      <w:r w:rsidRPr="006B3AE0">
        <w:rPr>
          <w:rFonts w:hint="eastAsia"/>
          <w:b/>
          <w:i/>
          <w:iCs/>
          <w:sz w:val="20"/>
          <w:szCs w:val="20"/>
        </w:rPr>
        <w:t>should</w:t>
      </w:r>
      <w:r w:rsidRPr="006B3AE0">
        <w:rPr>
          <w:b/>
          <w:i/>
          <w:iCs/>
          <w:sz w:val="20"/>
          <w:szCs w:val="20"/>
        </w:rPr>
        <w:t xml:space="preserve"> </w:t>
      </w:r>
      <w:r w:rsidRPr="006B3AE0">
        <w:rPr>
          <w:rFonts w:hint="eastAsia"/>
          <w:b/>
          <w:i/>
          <w:iCs/>
          <w:sz w:val="20"/>
          <w:szCs w:val="20"/>
        </w:rPr>
        <w:t>be</w:t>
      </w:r>
      <w:r w:rsidRPr="006B3AE0">
        <w:rPr>
          <w:b/>
          <w:i/>
          <w:iCs/>
          <w:sz w:val="20"/>
          <w:szCs w:val="20"/>
        </w:rPr>
        <w:t xml:space="preserve"> </w:t>
      </w:r>
      <w:r w:rsidR="00AB3503" w:rsidRPr="006B3AE0">
        <w:rPr>
          <w:b/>
          <w:i/>
          <w:iCs/>
          <w:sz w:val="20"/>
          <w:szCs w:val="20"/>
        </w:rPr>
        <w:t>defined</w:t>
      </w:r>
      <w:r w:rsidR="00AB3503" w:rsidRPr="006B3AE0">
        <w:rPr>
          <w:b/>
          <w:i/>
          <w:iCs/>
          <w:sz w:val="20"/>
          <w:szCs w:val="20"/>
        </w:rPr>
        <w:t xml:space="preserve"> </w:t>
      </w:r>
      <w:r w:rsidRPr="006B3AE0">
        <w:rPr>
          <w:rFonts w:hint="eastAsia"/>
          <w:b/>
          <w:i/>
          <w:iCs/>
          <w:sz w:val="20"/>
          <w:szCs w:val="20"/>
        </w:rPr>
        <w:t>for</w:t>
      </w:r>
      <w:r w:rsidRPr="006B3AE0">
        <w:rPr>
          <w:b/>
          <w:i/>
          <w:iCs/>
          <w:sz w:val="20"/>
          <w:szCs w:val="20"/>
        </w:rPr>
        <w:t xml:space="preserve"> V2X </w:t>
      </w:r>
      <w:r w:rsidRPr="006B3AE0">
        <w:rPr>
          <w:rFonts w:hint="eastAsia"/>
          <w:b/>
          <w:i/>
          <w:iCs/>
          <w:sz w:val="20"/>
          <w:szCs w:val="20"/>
        </w:rPr>
        <w:t>positioning</w:t>
      </w:r>
      <w:r w:rsidR="00AB3503" w:rsidRPr="006B3AE0">
        <w:rPr>
          <w:b/>
          <w:i/>
          <w:iCs/>
          <w:sz w:val="20"/>
          <w:szCs w:val="20"/>
        </w:rPr>
        <w:t>, e.g.,</w:t>
      </w:r>
    </w:p>
    <w:p w14:paraId="29C48C24" w14:textId="7C5B2B45" w:rsidR="00AB3503" w:rsidRPr="006B3AE0" w:rsidRDefault="00AB3503" w:rsidP="00C50DC6">
      <w:pPr>
        <w:pStyle w:val="a0"/>
        <w:numPr>
          <w:ilvl w:val="0"/>
          <w:numId w:val="33"/>
        </w:numPr>
        <w:spacing w:line="260" w:lineRule="exact"/>
        <w:rPr>
          <w:rFonts w:hint="eastAsia"/>
          <w:b/>
          <w:i/>
          <w:iCs/>
          <w:sz w:val="20"/>
          <w:szCs w:val="20"/>
        </w:rPr>
      </w:pPr>
      <w:r w:rsidRPr="006B3AE0">
        <w:rPr>
          <w:b/>
          <w:i/>
          <w:noProof/>
          <w:sz w:val="20"/>
          <w:szCs w:val="20"/>
        </w:rPr>
        <w:t>The 5G system shall support V2X positioning technologies that allow the UE to operate at Service Level 1 for at least [2 weeks] using less than [500 mWh] of battery capacity, assuming position updates per seconds.</w:t>
      </w:r>
    </w:p>
    <w:p w14:paraId="37724C36" w14:textId="77777777" w:rsidR="00256026" w:rsidRPr="002C34C0" w:rsidRDefault="00256026" w:rsidP="002C34C0">
      <w:pPr>
        <w:pStyle w:val="a0"/>
        <w:numPr>
          <w:ilvl w:val="0"/>
          <w:numId w:val="29"/>
        </w:numPr>
        <w:spacing w:line="260" w:lineRule="exact"/>
        <w:rPr>
          <w:color w:val="000000"/>
          <w:sz w:val="20"/>
          <w:szCs w:val="20"/>
          <w:u w:val="single"/>
        </w:rPr>
      </w:pPr>
    </w:p>
    <w:p w14:paraId="36E2849E" w14:textId="31B03DBD" w:rsidR="00256026" w:rsidRPr="006A18BB" w:rsidRDefault="00256026" w:rsidP="00256026">
      <w:pPr>
        <w:pStyle w:val="a0"/>
        <w:numPr>
          <w:ilvl w:val="0"/>
          <w:numId w:val="12"/>
        </w:numPr>
        <w:spacing w:line="260" w:lineRule="exact"/>
        <w:rPr>
          <w:b/>
          <w:i/>
          <w:iCs/>
          <w:color w:val="000000"/>
          <w:sz w:val="20"/>
          <w:szCs w:val="20"/>
        </w:rPr>
      </w:pPr>
      <w:r>
        <w:rPr>
          <w:b/>
          <w:i/>
          <w:iCs/>
          <w:color w:val="000000"/>
          <w:sz w:val="20"/>
          <w:szCs w:val="20"/>
        </w:rPr>
        <w:t>S</w:t>
      </w:r>
      <w:r w:rsidRPr="006A18BB">
        <w:rPr>
          <w:rFonts w:hint="eastAsia"/>
          <w:b/>
          <w:i/>
          <w:iCs/>
          <w:color w:val="000000"/>
          <w:sz w:val="20"/>
          <w:szCs w:val="20"/>
        </w:rPr>
        <w:t>upport</w:t>
      </w:r>
      <w:r w:rsidRPr="006A18BB">
        <w:rPr>
          <w:b/>
          <w:i/>
          <w:iCs/>
          <w:color w:val="000000"/>
          <w:sz w:val="20"/>
          <w:szCs w:val="20"/>
        </w:rPr>
        <w:t xml:space="preserve"> </w:t>
      </w:r>
      <w:r w:rsidRPr="006A18BB">
        <w:rPr>
          <w:rFonts w:hint="eastAsia"/>
          <w:b/>
          <w:i/>
          <w:iCs/>
          <w:color w:val="000000"/>
          <w:sz w:val="20"/>
          <w:szCs w:val="20"/>
        </w:rPr>
        <w:t>the</w:t>
      </w:r>
      <w:r w:rsidRPr="006A18BB">
        <w:rPr>
          <w:b/>
          <w:i/>
          <w:iCs/>
          <w:color w:val="000000"/>
          <w:sz w:val="20"/>
          <w:szCs w:val="20"/>
        </w:rPr>
        <w:t xml:space="preserve"> </w:t>
      </w:r>
      <w:r w:rsidRPr="006A18BB">
        <w:rPr>
          <w:rFonts w:hint="eastAsia"/>
          <w:b/>
          <w:i/>
          <w:iCs/>
          <w:color w:val="000000"/>
          <w:sz w:val="20"/>
          <w:szCs w:val="20"/>
        </w:rPr>
        <w:t>following</w:t>
      </w:r>
      <w:r w:rsidRPr="006A18BB">
        <w:rPr>
          <w:b/>
          <w:i/>
          <w:iCs/>
          <w:color w:val="000000"/>
          <w:sz w:val="20"/>
          <w:szCs w:val="20"/>
        </w:rPr>
        <w:t xml:space="preserve"> </w:t>
      </w:r>
      <w:r w:rsidRPr="006A18BB">
        <w:rPr>
          <w:rFonts w:hint="eastAsia"/>
          <w:b/>
          <w:i/>
          <w:iCs/>
          <w:color w:val="000000"/>
          <w:sz w:val="20"/>
          <w:szCs w:val="20"/>
        </w:rPr>
        <w:t>bands</w:t>
      </w:r>
      <w:r w:rsidRPr="006A18BB">
        <w:rPr>
          <w:b/>
          <w:i/>
          <w:iCs/>
          <w:color w:val="000000"/>
          <w:sz w:val="20"/>
          <w:szCs w:val="20"/>
        </w:rPr>
        <w:t xml:space="preserve"> </w:t>
      </w:r>
      <w:r w:rsidRPr="006A18BB">
        <w:rPr>
          <w:rFonts w:hint="eastAsia"/>
          <w:b/>
          <w:i/>
          <w:iCs/>
          <w:color w:val="000000"/>
          <w:sz w:val="20"/>
          <w:szCs w:val="20"/>
        </w:rPr>
        <w:t>for</w:t>
      </w:r>
      <w:r w:rsidRPr="006A18BB">
        <w:rPr>
          <w:b/>
          <w:i/>
          <w:iCs/>
          <w:color w:val="000000"/>
          <w:sz w:val="20"/>
          <w:szCs w:val="20"/>
        </w:rPr>
        <w:t xml:space="preserve"> V2X </w:t>
      </w:r>
      <w:r w:rsidRPr="006A18BB">
        <w:rPr>
          <w:rFonts w:hint="eastAsia"/>
          <w:b/>
          <w:i/>
          <w:iCs/>
          <w:color w:val="000000"/>
          <w:sz w:val="20"/>
          <w:szCs w:val="20"/>
        </w:rPr>
        <w:t>positioning</w:t>
      </w:r>
    </w:p>
    <w:p w14:paraId="2B066270" w14:textId="77777777" w:rsidR="00256026" w:rsidRPr="006A18BB" w:rsidRDefault="00256026" w:rsidP="00256026">
      <w:pPr>
        <w:pStyle w:val="af"/>
        <w:widowControl/>
        <w:numPr>
          <w:ilvl w:val="1"/>
          <w:numId w:val="12"/>
        </w:numPr>
        <w:spacing w:after="120"/>
        <w:rPr>
          <w:b/>
          <w:bCs/>
          <w:i/>
          <w:iCs/>
          <w:sz w:val="20"/>
          <w:szCs w:val="20"/>
        </w:rPr>
      </w:pPr>
      <w:r w:rsidRPr="006A18BB">
        <w:rPr>
          <w:b/>
          <w:bCs/>
          <w:i/>
          <w:iCs/>
          <w:sz w:val="20"/>
          <w:szCs w:val="20"/>
        </w:rPr>
        <w:t>PC5 interface (</w:t>
      </w:r>
      <w:proofErr w:type="spellStart"/>
      <w:r w:rsidRPr="006A18BB">
        <w:rPr>
          <w:b/>
          <w:bCs/>
          <w:i/>
          <w:iCs/>
          <w:sz w:val="20"/>
          <w:szCs w:val="20"/>
        </w:rPr>
        <w:t>sidelink</w:t>
      </w:r>
      <w:proofErr w:type="spellEnd"/>
      <w:r w:rsidRPr="006A18BB">
        <w:rPr>
          <w:b/>
          <w:bCs/>
          <w:i/>
          <w:iCs/>
          <w:sz w:val="20"/>
          <w:szCs w:val="20"/>
        </w:rPr>
        <w:t>): ITS band (n47), licensed bands (</w:t>
      </w:r>
      <w:r w:rsidRPr="006A18BB">
        <w:rPr>
          <w:b/>
          <w:bCs/>
          <w:i/>
          <w:iCs/>
          <w:color w:val="000000"/>
          <w:sz w:val="20"/>
          <w:szCs w:val="20"/>
        </w:rPr>
        <w:t>n38, n14, n79</w:t>
      </w:r>
      <w:r w:rsidRPr="006A18BB">
        <w:rPr>
          <w:b/>
          <w:bCs/>
          <w:i/>
          <w:iCs/>
          <w:sz w:val="20"/>
          <w:szCs w:val="20"/>
        </w:rPr>
        <w:t xml:space="preserve">) </w:t>
      </w:r>
    </w:p>
    <w:p w14:paraId="2EFB2FA4" w14:textId="77777777" w:rsidR="00256026" w:rsidRPr="006A18BB" w:rsidRDefault="00256026" w:rsidP="00256026">
      <w:pPr>
        <w:pStyle w:val="af"/>
        <w:widowControl/>
        <w:numPr>
          <w:ilvl w:val="1"/>
          <w:numId w:val="12"/>
        </w:numPr>
        <w:spacing w:after="120"/>
        <w:rPr>
          <w:b/>
          <w:bCs/>
          <w:i/>
          <w:iCs/>
          <w:sz w:val="20"/>
          <w:szCs w:val="20"/>
        </w:rPr>
      </w:pPr>
      <w:proofErr w:type="spellStart"/>
      <w:r w:rsidRPr="006A18BB">
        <w:rPr>
          <w:rFonts w:hint="eastAsia"/>
          <w:b/>
          <w:bCs/>
          <w:i/>
          <w:iCs/>
          <w:sz w:val="20"/>
          <w:szCs w:val="20"/>
        </w:rPr>
        <w:t>U</w:t>
      </w:r>
      <w:r w:rsidRPr="006A18BB">
        <w:rPr>
          <w:b/>
          <w:bCs/>
          <w:i/>
          <w:iCs/>
          <w:sz w:val="20"/>
          <w:szCs w:val="20"/>
        </w:rPr>
        <w:t>u</w:t>
      </w:r>
      <w:proofErr w:type="spellEnd"/>
      <w:r w:rsidRPr="006A18BB">
        <w:rPr>
          <w:b/>
          <w:bCs/>
          <w:i/>
          <w:iCs/>
          <w:sz w:val="20"/>
          <w:szCs w:val="20"/>
        </w:rPr>
        <w:t>-interface (downlink/uplink)</w:t>
      </w:r>
      <w:r>
        <w:rPr>
          <w:rFonts w:hint="eastAsia"/>
          <w:b/>
          <w:bCs/>
          <w:i/>
          <w:iCs/>
          <w:sz w:val="20"/>
          <w:szCs w:val="20"/>
        </w:rPr>
        <w:t>：</w:t>
      </w:r>
      <w:r w:rsidRPr="006A18BB">
        <w:rPr>
          <w:b/>
          <w:bCs/>
          <w:i/>
          <w:iCs/>
          <w:sz w:val="20"/>
          <w:szCs w:val="20"/>
        </w:rPr>
        <w:t>Licensed bands in FR1 and FR2</w:t>
      </w:r>
    </w:p>
    <w:p w14:paraId="5BCC3FE1" w14:textId="77777777" w:rsidR="006A0C77" w:rsidRPr="00C426D1" w:rsidRDefault="006A0C77" w:rsidP="006A0C77">
      <w:pPr>
        <w:pStyle w:val="a0"/>
        <w:numPr>
          <w:ilvl w:val="0"/>
          <w:numId w:val="29"/>
        </w:numPr>
        <w:spacing w:line="260" w:lineRule="exact"/>
        <w:rPr>
          <w:color w:val="000000"/>
          <w:sz w:val="20"/>
          <w:szCs w:val="20"/>
          <w:u w:val="single"/>
        </w:rPr>
      </w:pPr>
    </w:p>
    <w:p w14:paraId="45BB8FDA" w14:textId="6BA549DD" w:rsidR="006A0C77" w:rsidRPr="006A18BB" w:rsidRDefault="006A0C77" w:rsidP="006A0C77">
      <w:pPr>
        <w:pStyle w:val="a0"/>
        <w:numPr>
          <w:ilvl w:val="0"/>
          <w:numId w:val="12"/>
        </w:numPr>
        <w:spacing w:line="260" w:lineRule="exact"/>
        <w:rPr>
          <w:b/>
          <w:i/>
          <w:iCs/>
          <w:color w:val="000000"/>
          <w:sz w:val="20"/>
          <w:szCs w:val="20"/>
        </w:rPr>
      </w:pPr>
      <w:r>
        <w:rPr>
          <w:b/>
          <w:i/>
          <w:iCs/>
          <w:color w:val="000000"/>
          <w:sz w:val="20"/>
          <w:szCs w:val="20"/>
        </w:rPr>
        <w:t>S</w:t>
      </w:r>
      <w:r w:rsidRPr="006A18BB">
        <w:rPr>
          <w:rFonts w:hint="eastAsia"/>
          <w:b/>
          <w:i/>
          <w:iCs/>
          <w:color w:val="000000"/>
          <w:sz w:val="20"/>
          <w:szCs w:val="20"/>
        </w:rPr>
        <w:t>upport</w:t>
      </w:r>
      <w:r w:rsidRPr="006A18BB">
        <w:rPr>
          <w:b/>
          <w:i/>
          <w:iCs/>
          <w:color w:val="000000"/>
          <w:sz w:val="20"/>
          <w:szCs w:val="20"/>
        </w:rPr>
        <w:t xml:space="preserve"> </w:t>
      </w:r>
      <w:r w:rsidRPr="006A18BB">
        <w:rPr>
          <w:rFonts w:hint="eastAsia"/>
          <w:b/>
          <w:i/>
          <w:iCs/>
          <w:color w:val="000000"/>
          <w:sz w:val="20"/>
          <w:szCs w:val="20"/>
        </w:rPr>
        <w:t>the</w:t>
      </w:r>
      <w:r w:rsidRPr="006A18BB">
        <w:rPr>
          <w:b/>
          <w:i/>
          <w:iCs/>
          <w:color w:val="000000"/>
          <w:sz w:val="20"/>
          <w:szCs w:val="20"/>
        </w:rPr>
        <w:t xml:space="preserve"> </w:t>
      </w:r>
      <w:r w:rsidRPr="006A18BB">
        <w:rPr>
          <w:rFonts w:hint="eastAsia"/>
          <w:b/>
          <w:i/>
          <w:iCs/>
          <w:color w:val="000000"/>
          <w:sz w:val="20"/>
          <w:szCs w:val="20"/>
        </w:rPr>
        <w:t>following</w:t>
      </w:r>
      <w:r>
        <w:rPr>
          <w:b/>
          <w:i/>
          <w:iCs/>
          <w:color w:val="000000"/>
          <w:sz w:val="20"/>
          <w:szCs w:val="20"/>
        </w:rPr>
        <w:t xml:space="preserve"> </w:t>
      </w:r>
      <w:r w:rsidRPr="006A18BB">
        <w:rPr>
          <w:rFonts w:hint="eastAsia"/>
          <w:b/>
          <w:i/>
          <w:iCs/>
          <w:color w:val="000000"/>
          <w:sz w:val="20"/>
          <w:szCs w:val="20"/>
        </w:rPr>
        <w:t>network</w:t>
      </w:r>
      <w:r>
        <w:rPr>
          <w:b/>
          <w:i/>
          <w:iCs/>
          <w:color w:val="000000"/>
          <w:sz w:val="20"/>
          <w:szCs w:val="20"/>
        </w:rPr>
        <w:t xml:space="preserve"> </w:t>
      </w:r>
      <w:proofErr w:type="gramStart"/>
      <w:r w:rsidRPr="006A18BB">
        <w:rPr>
          <w:rFonts w:hint="eastAsia"/>
          <w:b/>
          <w:i/>
          <w:iCs/>
          <w:color w:val="000000"/>
          <w:sz w:val="20"/>
          <w:szCs w:val="20"/>
        </w:rPr>
        <w:t>coverage</w:t>
      </w:r>
      <w:r>
        <w:rPr>
          <w:b/>
          <w:i/>
          <w:iCs/>
          <w:color w:val="000000"/>
          <w:sz w:val="20"/>
          <w:szCs w:val="20"/>
        </w:rPr>
        <w:t xml:space="preserve"> </w:t>
      </w:r>
      <w:r w:rsidRPr="006A18BB">
        <w:rPr>
          <w:b/>
          <w:i/>
          <w:iCs/>
          <w:color w:val="000000"/>
          <w:sz w:val="20"/>
          <w:szCs w:val="20"/>
        </w:rPr>
        <w:t xml:space="preserve"> </w:t>
      </w:r>
      <w:r w:rsidRPr="006A18BB">
        <w:rPr>
          <w:rFonts w:hint="eastAsia"/>
          <w:b/>
          <w:i/>
          <w:iCs/>
          <w:color w:val="000000"/>
          <w:sz w:val="20"/>
          <w:szCs w:val="20"/>
        </w:rPr>
        <w:t>for</w:t>
      </w:r>
      <w:proofErr w:type="gramEnd"/>
      <w:r w:rsidRPr="006A18BB">
        <w:rPr>
          <w:b/>
          <w:i/>
          <w:iCs/>
          <w:color w:val="000000"/>
          <w:sz w:val="20"/>
          <w:szCs w:val="20"/>
        </w:rPr>
        <w:t xml:space="preserve"> V2X </w:t>
      </w:r>
      <w:r w:rsidRPr="006A18BB">
        <w:rPr>
          <w:rFonts w:hint="eastAsia"/>
          <w:b/>
          <w:i/>
          <w:iCs/>
          <w:color w:val="000000"/>
          <w:sz w:val="20"/>
          <w:szCs w:val="20"/>
        </w:rPr>
        <w:t>positioning</w:t>
      </w:r>
    </w:p>
    <w:p w14:paraId="478A745D" w14:textId="289DC401" w:rsidR="006A0C77" w:rsidRPr="006A18BB" w:rsidRDefault="006A0C77" w:rsidP="006A0C77">
      <w:pPr>
        <w:pStyle w:val="af"/>
        <w:widowControl/>
        <w:numPr>
          <w:ilvl w:val="1"/>
          <w:numId w:val="12"/>
        </w:numPr>
        <w:spacing w:after="120"/>
        <w:rPr>
          <w:b/>
          <w:bCs/>
          <w:i/>
          <w:iCs/>
          <w:sz w:val="20"/>
          <w:szCs w:val="20"/>
        </w:rPr>
      </w:pPr>
      <w:r w:rsidRPr="006A18BB">
        <w:rPr>
          <w:b/>
          <w:bCs/>
          <w:i/>
          <w:iCs/>
          <w:color w:val="000000"/>
          <w:sz w:val="20"/>
          <w:szCs w:val="20"/>
        </w:rPr>
        <w:t>In-coverage, partial coverage, and out-of-coverage</w:t>
      </w:r>
      <w:r w:rsidRPr="006A18BB">
        <w:rPr>
          <w:b/>
          <w:bCs/>
          <w:i/>
          <w:iCs/>
          <w:sz w:val="20"/>
          <w:szCs w:val="20"/>
        </w:rPr>
        <w:t xml:space="preserve"> </w:t>
      </w:r>
      <w:r w:rsidR="00CB7398">
        <w:rPr>
          <w:b/>
          <w:bCs/>
          <w:i/>
          <w:iCs/>
          <w:sz w:val="20"/>
          <w:szCs w:val="20"/>
        </w:rPr>
        <w:t>o</w:t>
      </w:r>
      <w:r w:rsidRPr="006A18BB">
        <w:rPr>
          <w:rFonts w:hint="eastAsia"/>
          <w:b/>
          <w:bCs/>
          <w:i/>
          <w:iCs/>
          <w:sz w:val="20"/>
          <w:szCs w:val="20"/>
        </w:rPr>
        <w:t>f</w:t>
      </w:r>
      <w:r w:rsidRPr="006A18BB">
        <w:rPr>
          <w:b/>
          <w:bCs/>
          <w:i/>
          <w:iCs/>
          <w:sz w:val="20"/>
          <w:szCs w:val="20"/>
        </w:rPr>
        <w:t xml:space="preserve"> </w:t>
      </w:r>
      <w:r w:rsidRPr="006A18BB">
        <w:rPr>
          <w:rFonts w:hint="eastAsia"/>
          <w:b/>
          <w:bCs/>
          <w:i/>
          <w:iCs/>
          <w:sz w:val="20"/>
          <w:szCs w:val="20"/>
        </w:rPr>
        <w:t>network</w:t>
      </w:r>
    </w:p>
    <w:p w14:paraId="259EE948" w14:textId="75FBE516" w:rsidR="006A0C77" w:rsidRPr="006A18BB" w:rsidRDefault="006A0C77" w:rsidP="006A0C77">
      <w:pPr>
        <w:pStyle w:val="af"/>
        <w:widowControl/>
        <w:numPr>
          <w:ilvl w:val="1"/>
          <w:numId w:val="12"/>
        </w:numPr>
        <w:spacing w:after="120"/>
        <w:rPr>
          <w:b/>
          <w:bCs/>
          <w:i/>
          <w:iCs/>
          <w:sz w:val="20"/>
          <w:szCs w:val="20"/>
        </w:rPr>
      </w:pPr>
      <w:r w:rsidRPr="006A18BB">
        <w:rPr>
          <w:b/>
          <w:bCs/>
          <w:i/>
          <w:iCs/>
          <w:color w:val="000000"/>
          <w:sz w:val="20"/>
          <w:szCs w:val="20"/>
        </w:rPr>
        <w:t>In-coverage, partial coverage, and out-of-coverage</w:t>
      </w:r>
      <w:r w:rsidRPr="006A18BB">
        <w:rPr>
          <w:b/>
          <w:bCs/>
          <w:i/>
          <w:iCs/>
          <w:sz w:val="20"/>
          <w:szCs w:val="20"/>
        </w:rPr>
        <w:t xml:space="preserve"> </w:t>
      </w:r>
      <w:proofErr w:type="gramStart"/>
      <w:r w:rsidR="00CB7398">
        <w:rPr>
          <w:b/>
          <w:bCs/>
          <w:i/>
          <w:iCs/>
          <w:sz w:val="20"/>
          <w:szCs w:val="20"/>
        </w:rPr>
        <w:t>o</w:t>
      </w:r>
      <w:r w:rsidRPr="006A18BB">
        <w:rPr>
          <w:rFonts w:hint="eastAsia"/>
          <w:b/>
          <w:bCs/>
          <w:i/>
          <w:iCs/>
          <w:sz w:val="20"/>
          <w:szCs w:val="20"/>
        </w:rPr>
        <w:t>f</w:t>
      </w:r>
      <w:r w:rsidRPr="006A18BB">
        <w:rPr>
          <w:b/>
          <w:bCs/>
          <w:i/>
          <w:iCs/>
          <w:sz w:val="20"/>
          <w:szCs w:val="20"/>
        </w:rPr>
        <w:t xml:space="preserve">  GNSS</w:t>
      </w:r>
      <w:proofErr w:type="gramEnd"/>
      <w:r w:rsidRPr="006A18BB">
        <w:rPr>
          <w:b/>
          <w:bCs/>
          <w:i/>
          <w:iCs/>
          <w:sz w:val="20"/>
          <w:szCs w:val="20"/>
        </w:rPr>
        <w:t xml:space="preserve"> </w:t>
      </w:r>
      <w:r w:rsidRPr="006A18BB">
        <w:rPr>
          <w:rFonts w:hint="eastAsia"/>
          <w:b/>
          <w:bCs/>
          <w:i/>
          <w:iCs/>
          <w:sz w:val="20"/>
          <w:szCs w:val="20"/>
        </w:rPr>
        <w:t>coverage</w:t>
      </w:r>
    </w:p>
    <w:p w14:paraId="5C682C4C" w14:textId="7A4C2499" w:rsidR="006A0C77" w:rsidRPr="006A18BB" w:rsidRDefault="006A0C77" w:rsidP="006A0C77">
      <w:pPr>
        <w:pStyle w:val="a0"/>
        <w:numPr>
          <w:ilvl w:val="0"/>
          <w:numId w:val="12"/>
        </w:numPr>
        <w:spacing w:line="260" w:lineRule="exact"/>
        <w:rPr>
          <w:b/>
          <w:i/>
          <w:iCs/>
          <w:color w:val="000000"/>
          <w:sz w:val="20"/>
          <w:szCs w:val="20"/>
        </w:rPr>
      </w:pPr>
      <w:r>
        <w:rPr>
          <w:b/>
          <w:i/>
          <w:iCs/>
          <w:color w:val="000000"/>
          <w:sz w:val="20"/>
          <w:szCs w:val="20"/>
        </w:rPr>
        <w:t>S</w:t>
      </w:r>
      <w:r w:rsidRPr="006A18BB">
        <w:rPr>
          <w:rFonts w:hint="eastAsia"/>
          <w:b/>
          <w:i/>
          <w:iCs/>
          <w:color w:val="000000"/>
          <w:sz w:val="20"/>
          <w:szCs w:val="20"/>
        </w:rPr>
        <w:t>upport</w:t>
      </w:r>
      <w:r w:rsidRPr="006A18BB">
        <w:rPr>
          <w:b/>
          <w:i/>
          <w:iCs/>
          <w:color w:val="000000"/>
          <w:sz w:val="20"/>
          <w:szCs w:val="20"/>
        </w:rPr>
        <w:t xml:space="preserve"> </w:t>
      </w:r>
      <w:r w:rsidRPr="006A18BB">
        <w:rPr>
          <w:rFonts w:hint="eastAsia"/>
          <w:b/>
          <w:i/>
          <w:iCs/>
          <w:color w:val="000000"/>
          <w:sz w:val="20"/>
          <w:szCs w:val="20"/>
        </w:rPr>
        <w:t>the</w:t>
      </w:r>
      <w:r w:rsidRPr="006A18BB">
        <w:rPr>
          <w:b/>
          <w:i/>
          <w:iCs/>
          <w:color w:val="000000"/>
          <w:sz w:val="20"/>
          <w:szCs w:val="20"/>
        </w:rPr>
        <w:t xml:space="preserve"> </w:t>
      </w:r>
      <w:r w:rsidRPr="006A18BB">
        <w:rPr>
          <w:rFonts w:hint="eastAsia"/>
          <w:b/>
          <w:i/>
          <w:iCs/>
          <w:color w:val="000000"/>
          <w:sz w:val="20"/>
          <w:szCs w:val="20"/>
        </w:rPr>
        <w:t>following</w:t>
      </w:r>
      <w:r>
        <w:rPr>
          <w:b/>
          <w:i/>
          <w:iCs/>
          <w:color w:val="000000"/>
          <w:sz w:val="20"/>
          <w:szCs w:val="20"/>
        </w:rPr>
        <w:t xml:space="preserve"> </w:t>
      </w:r>
      <w:r w:rsidRPr="00CB7398">
        <w:rPr>
          <w:b/>
          <w:i/>
          <w:color w:val="000000"/>
          <w:sz w:val="20"/>
          <w:szCs w:val="20"/>
        </w:rPr>
        <w:t>o</w:t>
      </w:r>
      <w:r w:rsidRPr="006A18BB">
        <w:rPr>
          <w:b/>
          <w:i/>
          <w:iCs/>
          <w:color w:val="000000"/>
          <w:sz w:val="20"/>
          <w:szCs w:val="20"/>
        </w:rPr>
        <w:t xml:space="preserve">peration scenarios </w:t>
      </w:r>
      <w:r w:rsidR="00124C1A">
        <w:rPr>
          <w:b/>
          <w:i/>
          <w:iCs/>
          <w:color w:val="000000"/>
          <w:sz w:val="20"/>
          <w:szCs w:val="20"/>
        </w:rPr>
        <w:t>a</w:t>
      </w:r>
      <w:r w:rsidRPr="006A18BB">
        <w:rPr>
          <w:b/>
          <w:i/>
          <w:iCs/>
          <w:color w:val="000000"/>
          <w:sz w:val="20"/>
          <w:szCs w:val="20"/>
        </w:rPr>
        <w:t>ccording to the following priority order (in descending order)</w:t>
      </w:r>
    </w:p>
    <w:p w14:paraId="237841D8" w14:textId="77777777" w:rsidR="006A0C77" w:rsidRPr="006A18BB" w:rsidRDefault="006A0C77" w:rsidP="006A0C77">
      <w:pPr>
        <w:pStyle w:val="af"/>
        <w:widowControl/>
        <w:numPr>
          <w:ilvl w:val="1"/>
          <w:numId w:val="12"/>
        </w:numPr>
        <w:spacing w:after="120"/>
        <w:rPr>
          <w:b/>
          <w:bCs/>
          <w:i/>
          <w:iCs/>
          <w:color w:val="000000"/>
          <w:sz w:val="20"/>
          <w:szCs w:val="20"/>
        </w:rPr>
      </w:pPr>
      <w:r w:rsidRPr="006A18BB">
        <w:rPr>
          <w:b/>
          <w:bCs/>
          <w:i/>
          <w:iCs/>
          <w:color w:val="000000"/>
          <w:sz w:val="20"/>
          <w:szCs w:val="20"/>
        </w:rPr>
        <w:lastRenderedPageBreak/>
        <w:t>PC5 interface (</w:t>
      </w:r>
      <w:proofErr w:type="spellStart"/>
      <w:r w:rsidRPr="006A18BB">
        <w:rPr>
          <w:b/>
          <w:bCs/>
          <w:i/>
          <w:iCs/>
          <w:color w:val="000000"/>
          <w:sz w:val="20"/>
          <w:szCs w:val="20"/>
        </w:rPr>
        <w:t>sidelink</w:t>
      </w:r>
      <w:proofErr w:type="spellEnd"/>
      <w:r w:rsidRPr="006A18BB">
        <w:rPr>
          <w:b/>
          <w:bCs/>
          <w:i/>
          <w:iCs/>
          <w:color w:val="000000"/>
          <w:sz w:val="20"/>
          <w:szCs w:val="20"/>
        </w:rPr>
        <w:t>) based positioning</w:t>
      </w:r>
    </w:p>
    <w:p w14:paraId="5782B3F7" w14:textId="44F6C32F" w:rsidR="006A0C77" w:rsidRPr="006A18BB" w:rsidRDefault="006A0C77" w:rsidP="006A0C77">
      <w:pPr>
        <w:pStyle w:val="af"/>
        <w:widowControl/>
        <w:numPr>
          <w:ilvl w:val="1"/>
          <w:numId w:val="12"/>
        </w:numPr>
        <w:spacing w:after="120"/>
        <w:rPr>
          <w:b/>
          <w:bCs/>
          <w:i/>
          <w:iCs/>
          <w:color w:val="000000"/>
          <w:sz w:val="20"/>
          <w:szCs w:val="20"/>
        </w:rPr>
      </w:pPr>
      <w:r w:rsidRPr="006A18BB">
        <w:rPr>
          <w:rFonts w:hint="eastAsia"/>
          <w:b/>
          <w:bCs/>
          <w:i/>
          <w:iCs/>
          <w:color w:val="000000"/>
          <w:sz w:val="20"/>
          <w:szCs w:val="20"/>
        </w:rPr>
        <w:t>C</w:t>
      </w:r>
      <w:r w:rsidRPr="006A18BB">
        <w:rPr>
          <w:b/>
          <w:bCs/>
          <w:i/>
          <w:iCs/>
          <w:color w:val="000000"/>
          <w:sz w:val="20"/>
          <w:szCs w:val="20"/>
        </w:rPr>
        <w:t>ombination of PC5 interface (</w:t>
      </w:r>
      <w:proofErr w:type="spellStart"/>
      <w:r w:rsidRPr="006A18BB">
        <w:rPr>
          <w:b/>
          <w:bCs/>
          <w:i/>
          <w:iCs/>
          <w:color w:val="000000"/>
          <w:sz w:val="20"/>
          <w:szCs w:val="20"/>
        </w:rPr>
        <w:t>sidelink</w:t>
      </w:r>
      <w:proofErr w:type="spellEnd"/>
      <w:r w:rsidRPr="006A18BB">
        <w:rPr>
          <w:b/>
          <w:bCs/>
          <w:i/>
          <w:iCs/>
          <w:color w:val="000000"/>
          <w:sz w:val="20"/>
          <w:szCs w:val="20"/>
        </w:rPr>
        <w:t xml:space="preserve">) and </w:t>
      </w:r>
      <w:proofErr w:type="spellStart"/>
      <w:r w:rsidRPr="006A18BB">
        <w:rPr>
          <w:rFonts w:hint="eastAsia"/>
          <w:b/>
          <w:bCs/>
          <w:i/>
          <w:iCs/>
          <w:color w:val="000000"/>
          <w:sz w:val="20"/>
          <w:szCs w:val="20"/>
        </w:rPr>
        <w:t>U</w:t>
      </w:r>
      <w:r w:rsidRPr="006A18BB">
        <w:rPr>
          <w:b/>
          <w:bCs/>
          <w:i/>
          <w:iCs/>
          <w:color w:val="000000"/>
          <w:sz w:val="20"/>
          <w:szCs w:val="20"/>
        </w:rPr>
        <w:t>u</w:t>
      </w:r>
      <w:proofErr w:type="spellEnd"/>
      <w:r w:rsidRPr="006A18BB">
        <w:rPr>
          <w:b/>
          <w:bCs/>
          <w:i/>
          <w:iCs/>
          <w:color w:val="000000"/>
          <w:sz w:val="20"/>
          <w:szCs w:val="20"/>
        </w:rPr>
        <w:t>-interface (downlink/uplink)</w:t>
      </w:r>
    </w:p>
    <w:p w14:paraId="4C3EE2EC" w14:textId="52606A4C" w:rsidR="006A0C77" w:rsidRPr="00A30433" w:rsidRDefault="006A0C77" w:rsidP="00A76A0C">
      <w:pPr>
        <w:pStyle w:val="af"/>
        <w:widowControl/>
        <w:numPr>
          <w:ilvl w:val="1"/>
          <w:numId w:val="12"/>
        </w:numPr>
        <w:spacing w:after="120" w:line="260" w:lineRule="exact"/>
        <w:rPr>
          <w:b/>
          <w:bCs/>
          <w:i/>
          <w:iCs/>
          <w:color w:val="000000"/>
          <w:sz w:val="20"/>
          <w:szCs w:val="20"/>
        </w:rPr>
      </w:pPr>
      <w:r w:rsidRPr="006A18BB">
        <w:rPr>
          <w:rFonts w:hint="eastAsia"/>
          <w:b/>
          <w:bCs/>
          <w:i/>
          <w:iCs/>
          <w:color w:val="000000"/>
          <w:sz w:val="20"/>
          <w:szCs w:val="20"/>
        </w:rPr>
        <w:t>C</w:t>
      </w:r>
      <w:r w:rsidRPr="006A18BB">
        <w:rPr>
          <w:b/>
          <w:bCs/>
          <w:i/>
          <w:iCs/>
          <w:color w:val="000000"/>
          <w:sz w:val="20"/>
          <w:szCs w:val="20"/>
        </w:rPr>
        <w:t>ombination of PC5 interface (</w:t>
      </w:r>
      <w:proofErr w:type="spellStart"/>
      <w:r w:rsidRPr="006A18BB">
        <w:rPr>
          <w:b/>
          <w:bCs/>
          <w:i/>
          <w:iCs/>
          <w:color w:val="000000"/>
          <w:sz w:val="20"/>
          <w:szCs w:val="20"/>
        </w:rPr>
        <w:t>sidelink</w:t>
      </w:r>
      <w:proofErr w:type="spellEnd"/>
      <w:r w:rsidRPr="006A18BB">
        <w:rPr>
          <w:b/>
          <w:bCs/>
          <w:i/>
          <w:iCs/>
          <w:color w:val="000000"/>
          <w:sz w:val="20"/>
          <w:szCs w:val="20"/>
        </w:rPr>
        <w:t>)</w:t>
      </w:r>
      <w:r w:rsidRPr="006A18BB">
        <w:rPr>
          <w:rFonts w:hint="eastAsia"/>
          <w:b/>
          <w:bCs/>
          <w:i/>
          <w:iCs/>
          <w:color w:val="000000"/>
          <w:sz w:val="20"/>
          <w:szCs w:val="20"/>
        </w:rPr>
        <w:t>/</w:t>
      </w:r>
      <w:proofErr w:type="spellStart"/>
      <w:r w:rsidRPr="006A18BB">
        <w:rPr>
          <w:rFonts w:hint="eastAsia"/>
          <w:b/>
          <w:bCs/>
          <w:i/>
          <w:iCs/>
          <w:color w:val="000000"/>
          <w:sz w:val="20"/>
          <w:szCs w:val="20"/>
        </w:rPr>
        <w:t>U</w:t>
      </w:r>
      <w:r w:rsidRPr="006A18BB">
        <w:rPr>
          <w:b/>
          <w:bCs/>
          <w:i/>
          <w:iCs/>
          <w:color w:val="000000"/>
          <w:sz w:val="20"/>
          <w:szCs w:val="20"/>
        </w:rPr>
        <w:t>u</w:t>
      </w:r>
      <w:proofErr w:type="spellEnd"/>
      <w:r w:rsidRPr="006A18BB">
        <w:rPr>
          <w:b/>
          <w:bCs/>
          <w:i/>
          <w:iCs/>
          <w:color w:val="000000"/>
          <w:sz w:val="20"/>
          <w:szCs w:val="20"/>
        </w:rPr>
        <w:t>-interface (downlink/uplink)</w:t>
      </w:r>
      <w:r w:rsidR="00124C1A">
        <w:rPr>
          <w:b/>
          <w:bCs/>
          <w:i/>
          <w:iCs/>
          <w:color w:val="000000"/>
          <w:sz w:val="20"/>
          <w:szCs w:val="20"/>
        </w:rPr>
        <w:t xml:space="preserve"> </w:t>
      </w:r>
      <w:r w:rsidRPr="006A18BB">
        <w:rPr>
          <w:b/>
          <w:bCs/>
          <w:i/>
          <w:iCs/>
          <w:color w:val="000000"/>
          <w:sz w:val="20"/>
          <w:szCs w:val="20"/>
        </w:rPr>
        <w:t>and Rat-</w:t>
      </w:r>
      <w:proofErr w:type="gramStart"/>
      <w:r w:rsidRPr="006A18BB">
        <w:rPr>
          <w:b/>
          <w:bCs/>
          <w:i/>
          <w:iCs/>
          <w:color w:val="000000"/>
          <w:sz w:val="20"/>
          <w:szCs w:val="20"/>
        </w:rPr>
        <w:t>independent(</w:t>
      </w:r>
      <w:proofErr w:type="gramEnd"/>
      <w:r w:rsidRPr="006A18BB">
        <w:rPr>
          <w:b/>
          <w:bCs/>
          <w:i/>
          <w:iCs/>
          <w:color w:val="000000"/>
          <w:sz w:val="20"/>
          <w:szCs w:val="20"/>
        </w:rPr>
        <w:t>e.g. GNSS)</w:t>
      </w:r>
    </w:p>
    <w:p w14:paraId="3BBF771B" w14:textId="77777777" w:rsidR="006A0C77" w:rsidRPr="00C426D1" w:rsidRDefault="006A0C77" w:rsidP="006A0C77">
      <w:pPr>
        <w:pStyle w:val="a0"/>
        <w:numPr>
          <w:ilvl w:val="0"/>
          <w:numId w:val="29"/>
        </w:numPr>
        <w:spacing w:line="260" w:lineRule="exact"/>
        <w:rPr>
          <w:color w:val="000000"/>
          <w:sz w:val="20"/>
          <w:szCs w:val="20"/>
          <w:u w:val="single"/>
        </w:rPr>
      </w:pPr>
    </w:p>
    <w:p w14:paraId="3B491F13" w14:textId="6EA893B7" w:rsidR="006A0C77" w:rsidRPr="006A18BB" w:rsidRDefault="006A0C77" w:rsidP="006A0C77">
      <w:pPr>
        <w:pStyle w:val="a0"/>
        <w:numPr>
          <w:ilvl w:val="0"/>
          <w:numId w:val="12"/>
        </w:numPr>
        <w:spacing w:line="260" w:lineRule="exact"/>
        <w:rPr>
          <w:b/>
          <w:i/>
          <w:iCs/>
          <w:color w:val="000000"/>
          <w:sz w:val="20"/>
          <w:szCs w:val="20"/>
        </w:rPr>
      </w:pPr>
      <w:r>
        <w:rPr>
          <w:b/>
          <w:i/>
          <w:iCs/>
          <w:color w:val="000000"/>
          <w:sz w:val="20"/>
          <w:szCs w:val="20"/>
        </w:rPr>
        <w:t>S</w:t>
      </w:r>
      <w:r w:rsidRPr="006A18BB">
        <w:rPr>
          <w:rFonts w:hint="eastAsia"/>
          <w:b/>
          <w:i/>
          <w:iCs/>
          <w:color w:val="000000"/>
          <w:sz w:val="20"/>
          <w:szCs w:val="20"/>
        </w:rPr>
        <w:t>upport</w:t>
      </w:r>
      <w:r w:rsidRPr="006A18BB">
        <w:rPr>
          <w:b/>
          <w:i/>
          <w:iCs/>
          <w:color w:val="000000"/>
          <w:sz w:val="20"/>
          <w:szCs w:val="20"/>
        </w:rPr>
        <w:t xml:space="preserve"> </w:t>
      </w:r>
      <w:r w:rsidRPr="006A18BB">
        <w:rPr>
          <w:rFonts w:hint="eastAsia"/>
          <w:b/>
          <w:i/>
          <w:iCs/>
          <w:color w:val="000000"/>
          <w:sz w:val="20"/>
          <w:szCs w:val="20"/>
        </w:rPr>
        <w:t>the</w:t>
      </w:r>
      <w:r w:rsidRPr="006A18BB">
        <w:rPr>
          <w:b/>
          <w:i/>
          <w:iCs/>
          <w:color w:val="000000"/>
          <w:sz w:val="20"/>
          <w:szCs w:val="20"/>
        </w:rPr>
        <w:t xml:space="preserve"> </w:t>
      </w:r>
      <w:r w:rsidRPr="006A18BB">
        <w:rPr>
          <w:rFonts w:hint="eastAsia"/>
          <w:b/>
          <w:i/>
          <w:iCs/>
          <w:color w:val="000000"/>
          <w:sz w:val="20"/>
          <w:szCs w:val="20"/>
        </w:rPr>
        <w:t>ex</w:t>
      </w:r>
      <w:r w:rsidRPr="006A18BB">
        <w:rPr>
          <w:b/>
          <w:i/>
          <w:iCs/>
          <w:color w:val="000000"/>
          <w:sz w:val="20"/>
          <w:szCs w:val="20"/>
        </w:rPr>
        <w:t>is</w:t>
      </w:r>
      <w:r w:rsidRPr="006A18BB">
        <w:rPr>
          <w:rFonts w:hint="eastAsia"/>
          <w:b/>
          <w:i/>
          <w:iCs/>
          <w:color w:val="000000"/>
          <w:sz w:val="20"/>
          <w:szCs w:val="20"/>
        </w:rPr>
        <w:t>ting</w:t>
      </w:r>
      <w:r>
        <w:rPr>
          <w:b/>
          <w:i/>
          <w:iCs/>
          <w:color w:val="000000"/>
          <w:sz w:val="20"/>
          <w:szCs w:val="20"/>
        </w:rPr>
        <w:t xml:space="preserve"> </w:t>
      </w:r>
      <w:r w:rsidRPr="006A18BB">
        <w:rPr>
          <w:rFonts w:hint="eastAsia"/>
          <w:b/>
          <w:i/>
          <w:iCs/>
          <w:color w:val="000000"/>
          <w:sz w:val="20"/>
          <w:szCs w:val="20"/>
        </w:rPr>
        <w:t>antenna</w:t>
      </w:r>
      <w:r w:rsidRPr="006A18BB">
        <w:rPr>
          <w:b/>
          <w:i/>
          <w:iCs/>
          <w:color w:val="000000"/>
          <w:sz w:val="20"/>
          <w:szCs w:val="20"/>
        </w:rPr>
        <w:t xml:space="preserve"> </w:t>
      </w:r>
      <w:r w:rsidRPr="006A18BB">
        <w:rPr>
          <w:rFonts w:hint="eastAsia"/>
          <w:b/>
          <w:i/>
          <w:iCs/>
          <w:color w:val="000000"/>
          <w:sz w:val="20"/>
          <w:szCs w:val="20"/>
        </w:rPr>
        <w:t>configuration</w:t>
      </w:r>
      <w:r w:rsidRPr="006A18BB">
        <w:rPr>
          <w:b/>
          <w:i/>
          <w:iCs/>
          <w:color w:val="000000"/>
          <w:sz w:val="20"/>
          <w:szCs w:val="20"/>
        </w:rPr>
        <w:t xml:space="preserve"> </w:t>
      </w:r>
      <w:r w:rsidRPr="006A18BB">
        <w:rPr>
          <w:rFonts w:hint="eastAsia"/>
          <w:b/>
          <w:i/>
          <w:iCs/>
          <w:color w:val="000000"/>
          <w:sz w:val="20"/>
          <w:szCs w:val="20"/>
        </w:rPr>
        <w:t>and</w:t>
      </w:r>
      <w:r w:rsidRPr="006A18BB">
        <w:rPr>
          <w:b/>
          <w:i/>
          <w:iCs/>
          <w:color w:val="000000"/>
          <w:sz w:val="20"/>
          <w:szCs w:val="20"/>
        </w:rPr>
        <w:t xml:space="preserve"> </w:t>
      </w:r>
      <w:r w:rsidRPr="006A18BB">
        <w:rPr>
          <w:rFonts w:hint="eastAsia"/>
          <w:b/>
          <w:i/>
          <w:iCs/>
          <w:color w:val="000000"/>
          <w:sz w:val="20"/>
          <w:szCs w:val="20"/>
        </w:rPr>
        <w:t>panel</w:t>
      </w:r>
      <w:r w:rsidRPr="006A18BB">
        <w:rPr>
          <w:b/>
          <w:i/>
          <w:iCs/>
          <w:color w:val="000000"/>
          <w:sz w:val="20"/>
          <w:szCs w:val="20"/>
        </w:rPr>
        <w:t xml:space="preserve"> </w:t>
      </w:r>
      <w:r w:rsidRPr="006A18BB">
        <w:rPr>
          <w:rFonts w:hint="eastAsia"/>
          <w:b/>
          <w:i/>
          <w:iCs/>
          <w:color w:val="000000"/>
          <w:sz w:val="20"/>
          <w:szCs w:val="20"/>
        </w:rPr>
        <w:t>distribution</w:t>
      </w:r>
      <w:r w:rsidRPr="006A18BB">
        <w:rPr>
          <w:b/>
          <w:i/>
          <w:iCs/>
          <w:color w:val="000000"/>
          <w:sz w:val="20"/>
          <w:szCs w:val="20"/>
        </w:rPr>
        <w:t xml:space="preserve"> </w:t>
      </w:r>
      <w:r w:rsidRPr="006A18BB">
        <w:rPr>
          <w:rFonts w:hint="eastAsia"/>
          <w:b/>
          <w:i/>
          <w:iCs/>
          <w:color w:val="000000"/>
          <w:sz w:val="20"/>
          <w:szCs w:val="20"/>
        </w:rPr>
        <w:t>(</w:t>
      </w:r>
      <w:r w:rsidRPr="006A18BB">
        <w:rPr>
          <w:b/>
          <w:i/>
          <w:iCs/>
          <w:color w:val="000000"/>
          <w:sz w:val="20"/>
          <w:szCs w:val="20"/>
        </w:rPr>
        <w:t xml:space="preserve">that is </w:t>
      </w:r>
      <w:r w:rsidRPr="006A18BB">
        <w:rPr>
          <w:rFonts w:hint="eastAsia"/>
          <w:b/>
          <w:i/>
          <w:iCs/>
          <w:color w:val="000000"/>
          <w:sz w:val="20"/>
          <w:szCs w:val="20"/>
        </w:rPr>
        <w:t>option</w:t>
      </w:r>
      <w:r w:rsidRPr="006A18BB">
        <w:rPr>
          <w:b/>
          <w:i/>
          <w:iCs/>
          <w:color w:val="000000"/>
          <w:sz w:val="20"/>
          <w:szCs w:val="20"/>
        </w:rPr>
        <w:t xml:space="preserve"> 2 </w:t>
      </w:r>
      <w:r w:rsidRPr="006A18BB">
        <w:rPr>
          <w:rFonts w:hint="eastAsia"/>
          <w:b/>
          <w:i/>
          <w:iCs/>
          <w:color w:val="000000"/>
          <w:sz w:val="20"/>
          <w:szCs w:val="20"/>
        </w:rPr>
        <w:t>for</w:t>
      </w:r>
      <w:r w:rsidRPr="006A18BB">
        <w:rPr>
          <w:b/>
          <w:i/>
          <w:iCs/>
          <w:color w:val="000000"/>
          <w:sz w:val="20"/>
          <w:szCs w:val="20"/>
        </w:rPr>
        <w:t xml:space="preserve"> the </w:t>
      </w:r>
      <w:r w:rsidRPr="006A18BB">
        <w:rPr>
          <w:rFonts w:hint="eastAsia"/>
          <w:b/>
          <w:i/>
          <w:iCs/>
          <w:color w:val="000000"/>
          <w:sz w:val="20"/>
          <w:szCs w:val="20"/>
        </w:rPr>
        <w:t>vehicle</w:t>
      </w:r>
      <w:r w:rsidRPr="006A18BB">
        <w:rPr>
          <w:b/>
          <w:i/>
          <w:iCs/>
          <w:color w:val="000000"/>
          <w:sz w:val="20"/>
          <w:szCs w:val="20"/>
        </w:rPr>
        <w:t xml:space="preserve">) </w:t>
      </w:r>
      <w:r w:rsidRPr="006A18BB">
        <w:rPr>
          <w:rFonts w:hint="eastAsia"/>
          <w:b/>
          <w:i/>
          <w:iCs/>
          <w:color w:val="000000"/>
          <w:sz w:val="20"/>
          <w:szCs w:val="20"/>
        </w:rPr>
        <w:t>in</w:t>
      </w:r>
      <w:r>
        <w:rPr>
          <w:b/>
          <w:i/>
          <w:iCs/>
          <w:color w:val="000000"/>
          <w:sz w:val="20"/>
          <w:szCs w:val="20"/>
        </w:rPr>
        <w:t xml:space="preserve"> </w:t>
      </w:r>
      <w:r w:rsidRPr="006A18BB">
        <w:rPr>
          <w:rFonts w:hint="eastAsia"/>
          <w:b/>
          <w:i/>
          <w:iCs/>
          <w:color w:val="000000"/>
          <w:sz w:val="20"/>
          <w:szCs w:val="20"/>
        </w:rPr>
        <w:t>T</w:t>
      </w:r>
      <w:r w:rsidRPr="006A18BB">
        <w:rPr>
          <w:b/>
          <w:i/>
          <w:iCs/>
          <w:color w:val="000000"/>
          <w:sz w:val="20"/>
          <w:szCs w:val="20"/>
        </w:rPr>
        <w:t>R 37.885 6.1.4</w:t>
      </w:r>
      <w:r>
        <w:rPr>
          <w:rFonts w:eastAsiaTheme="minorEastAsia" w:hint="eastAsia"/>
          <w:b/>
          <w:i/>
          <w:iCs/>
          <w:color w:val="000000"/>
          <w:sz w:val="20"/>
          <w:szCs w:val="20"/>
        </w:rPr>
        <w:t xml:space="preserve"> </w:t>
      </w:r>
      <w:r w:rsidRPr="006A18BB">
        <w:rPr>
          <w:rFonts w:hint="eastAsia"/>
          <w:b/>
          <w:i/>
          <w:iCs/>
          <w:color w:val="000000"/>
          <w:sz w:val="20"/>
          <w:szCs w:val="20"/>
        </w:rPr>
        <w:t>for</w:t>
      </w:r>
      <w:r w:rsidRPr="006A18BB">
        <w:rPr>
          <w:b/>
          <w:i/>
          <w:iCs/>
          <w:color w:val="000000"/>
          <w:sz w:val="20"/>
          <w:szCs w:val="20"/>
        </w:rPr>
        <w:t xml:space="preserve"> V2X </w:t>
      </w:r>
      <w:r w:rsidRPr="006A18BB">
        <w:rPr>
          <w:rFonts w:hint="eastAsia"/>
          <w:b/>
          <w:i/>
          <w:iCs/>
          <w:color w:val="000000"/>
          <w:sz w:val="20"/>
          <w:szCs w:val="20"/>
        </w:rPr>
        <w:t>positioning</w:t>
      </w:r>
      <w:r w:rsidR="001C6286">
        <w:rPr>
          <w:b/>
          <w:i/>
          <w:iCs/>
          <w:color w:val="000000"/>
          <w:sz w:val="20"/>
          <w:szCs w:val="20"/>
        </w:rPr>
        <w:t>.</w:t>
      </w:r>
    </w:p>
    <w:p w14:paraId="084AECBF" w14:textId="27172969" w:rsidR="006A0C77" w:rsidRPr="006A0C77" w:rsidRDefault="006A0C77" w:rsidP="006A0C77">
      <w:pPr>
        <w:pStyle w:val="a0"/>
        <w:numPr>
          <w:ilvl w:val="0"/>
          <w:numId w:val="12"/>
        </w:numPr>
        <w:spacing w:line="260" w:lineRule="exact"/>
        <w:rPr>
          <w:b/>
          <w:i/>
          <w:iCs/>
          <w:color w:val="000000"/>
          <w:sz w:val="20"/>
          <w:szCs w:val="20"/>
        </w:rPr>
      </w:pPr>
      <w:r>
        <w:rPr>
          <w:b/>
          <w:i/>
          <w:iCs/>
          <w:color w:val="000000"/>
          <w:sz w:val="20"/>
          <w:szCs w:val="20"/>
        </w:rPr>
        <w:t>E</w:t>
      </w:r>
      <w:r w:rsidRPr="006A18BB">
        <w:rPr>
          <w:rFonts w:hint="eastAsia"/>
          <w:b/>
          <w:i/>
          <w:iCs/>
          <w:color w:val="000000"/>
          <w:sz w:val="20"/>
          <w:szCs w:val="20"/>
        </w:rPr>
        <w:t>valuate</w:t>
      </w:r>
      <w:r w:rsidRPr="006A18BB">
        <w:rPr>
          <w:b/>
          <w:i/>
          <w:iCs/>
          <w:color w:val="000000"/>
          <w:sz w:val="20"/>
          <w:szCs w:val="20"/>
        </w:rPr>
        <w:t xml:space="preserve"> </w:t>
      </w:r>
      <w:r w:rsidRPr="006A18BB">
        <w:rPr>
          <w:rFonts w:hint="eastAsia"/>
          <w:b/>
          <w:i/>
          <w:iCs/>
          <w:color w:val="000000"/>
          <w:sz w:val="20"/>
          <w:szCs w:val="20"/>
        </w:rPr>
        <w:t>and</w:t>
      </w:r>
      <w:r w:rsidRPr="006A18BB">
        <w:rPr>
          <w:b/>
          <w:i/>
          <w:iCs/>
          <w:color w:val="000000"/>
          <w:sz w:val="20"/>
          <w:szCs w:val="20"/>
        </w:rPr>
        <w:t xml:space="preserve"> </w:t>
      </w:r>
      <w:r w:rsidRPr="00CB7398">
        <w:rPr>
          <w:rFonts w:eastAsiaTheme="minorEastAsia"/>
          <w:b/>
          <w:i/>
          <w:iCs/>
          <w:color w:val="000000"/>
          <w:sz w:val="20"/>
          <w:szCs w:val="20"/>
        </w:rPr>
        <w:t>e</w:t>
      </w:r>
      <w:r w:rsidRPr="004B5C71">
        <w:rPr>
          <w:b/>
          <w:i/>
          <w:iCs/>
          <w:color w:val="000000"/>
          <w:sz w:val="20"/>
          <w:szCs w:val="20"/>
        </w:rPr>
        <w:t>xploit</w:t>
      </w:r>
      <w:r w:rsidRPr="006A18BB">
        <w:rPr>
          <w:b/>
          <w:i/>
          <w:iCs/>
          <w:color w:val="000000"/>
          <w:sz w:val="20"/>
          <w:szCs w:val="20"/>
        </w:rPr>
        <w:t xml:space="preserve"> the benefit and the potential specification of the distributed antenna systems for V2X positioning in the upcoming release.</w:t>
      </w:r>
    </w:p>
    <w:p w14:paraId="3D6920B2" w14:textId="77777777" w:rsidR="006A0C77" w:rsidRPr="00C426D1" w:rsidRDefault="006A0C77" w:rsidP="00CB7398">
      <w:pPr>
        <w:pStyle w:val="a0"/>
        <w:numPr>
          <w:ilvl w:val="0"/>
          <w:numId w:val="29"/>
        </w:numPr>
        <w:spacing w:line="260" w:lineRule="exact"/>
        <w:rPr>
          <w:color w:val="000000"/>
          <w:sz w:val="20"/>
          <w:szCs w:val="20"/>
          <w:u w:val="single"/>
        </w:rPr>
      </w:pPr>
    </w:p>
    <w:p w14:paraId="0518272E" w14:textId="77777777" w:rsidR="006A0C77" w:rsidRDefault="006A0C77" w:rsidP="006A0C77">
      <w:pPr>
        <w:pStyle w:val="a0"/>
        <w:numPr>
          <w:ilvl w:val="0"/>
          <w:numId w:val="12"/>
        </w:numPr>
        <w:spacing w:line="260" w:lineRule="exact"/>
        <w:rPr>
          <w:rFonts w:eastAsiaTheme="minorEastAsia"/>
          <w:b/>
          <w:i/>
          <w:sz w:val="20"/>
          <w:szCs w:val="20"/>
        </w:rPr>
      </w:pPr>
      <w:r>
        <w:rPr>
          <w:rFonts w:eastAsiaTheme="minorEastAsia"/>
          <w:b/>
          <w:i/>
          <w:sz w:val="20"/>
          <w:szCs w:val="20"/>
        </w:rPr>
        <w:t>For public safety use cases, A</w:t>
      </w:r>
      <w:r>
        <w:rPr>
          <w:rFonts w:eastAsiaTheme="minorEastAsia" w:hint="eastAsia"/>
          <w:b/>
          <w:i/>
          <w:sz w:val="20"/>
          <w:szCs w:val="20"/>
        </w:rPr>
        <w:t>c</w:t>
      </w:r>
      <w:r>
        <w:rPr>
          <w:rFonts w:eastAsiaTheme="minorEastAsia"/>
          <w:b/>
          <w:i/>
          <w:sz w:val="20"/>
          <w:szCs w:val="20"/>
        </w:rPr>
        <w:t>curate Positioning for</w:t>
      </w:r>
      <w:r>
        <w:rPr>
          <w:rFonts w:eastAsiaTheme="minorEastAsia" w:hint="eastAsia"/>
          <w:b/>
          <w:i/>
          <w:sz w:val="20"/>
          <w:szCs w:val="20"/>
        </w:rPr>
        <w:t xml:space="preserve"> 1</w:t>
      </w:r>
      <w:r>
        <w:rPr>
          <w:rFonts w:eastAsiaTheme="minorEastAsia"/>
          <w:b/>
          <w:i/>
          <w:sz w:val="20"/>
          <w:szCs w:val="20"/>
        </w:rPr>
        <w:t>st responder, and Alerting nearby emergency responders should be considered.</w:t>
      </w:r>
    </w:p>
    <w:p w14:paraId="0AA3D360" w14:textId="0C3C29F1" w:rsidR="006A0C77" w:rsidRDefault="006A0C77" w:rsidP="006A0C77">
      <w:pPr>
        <w:pStyle w:val="a0"/>
        <w:numPr>
          <w:ilvl w:val="0"/>
          <w:numId w:val="12"/>
        </w:numPr>
        <w:spacing w:line="260" w:lineRule="exact"/>
        <w:rPr>
          <w:rFonts w:eastAsiaTheme="minorEastAsia"/>
          <w:b/>
          <w:i/>
          <w:sz w:val="20"/>
          <w:szCs w:val="20"/>
        </w:rPr>
      </w:pPr>
      <w:r>
        <w:rPr>
          <w:rFonts w:eastAsiaTheme="minorEastAsia"/>
          <w:b/>
          <w:i/>
          <w:sz w:val="20"/>
          <w:szCs w:val="20"/>
        </w:rPr>
        <w:t>A</w:t>
      </w:r>
      <w:r>
        <w:rPr>
          <w:rFonts w:eastAsiaTheme="minorEastAsia" w:hint="eastAsia"/>
          <w:b/>
          <w:i/>
          <w:sz w:val="20"/>
          <w:szCs w:val="20"/>
        </w:rPr>
        <w:t>c</w:t>
      </w:r>
      <w:r>
        <w:rPr>
          <w:rFonts w:eastAsiaTheme="minorEastAsia"/>
          <w:b/>
          <w:i/>
          <w:sz w:val="20"/>
          <w:szCs w:val="20"/>
        </w:rPr>
        <w:t>curate Positioning for</w:t>
      </w:r>
      <w:r>
        <w:rPr>
          <w:rFonts w:eastAsiaTheme="minorEastAsia" w:hint="eastAsia"/>
          <w:b/>
          <w:i/>
          <w:sz w:val="20"/>
          <w:szCs w:val="20"/>
        </w:rPr>
        <w:t xml:space="preserve"> 1</w:t>
      </w:r>
      <w:r>
        <w:rPr>
          <w:rFonts w:eastAsiaTheme="minorEastAsia"/>
          <w:b/>
          <w:i/>
          <w:sz w:val="20"/>
          <w:szCs w:val="20"/>
        </w:rPr>
        <w:t xml:space="preserve">st responder and Alerting nearby emergency responders can be </w:t>
      </w:r>
      <w:proofErr w:type="spellStart"/>
      <w:r>
        <w:rPr>
          <w:rFonts w:eastAsiaTheme="minorEastAsia"/>
          <w:b/>
          <w:i/>
          <w:sz w:val="20"/>
          <w:szCs w:val="20"/>
        </w:rPr>
        <w:t>categorised</w:t>
      </w:r>
      <w:proofErr w:type="spellEnd"/>
      <w:r>
        <w:rPr>
          <w:rFonts w:eastAsiaTheme="minorEastAsia"/>
          <w:b/>
          <w:i/>
          <w:sz w:val="20"/>
          <w:szCs w:val="20"/>
        </w:rPr>
        <w:t xml:space="preserve"> into 2 use case set</w:t>
      </w:r>
      <w:r w:rsidR="00124C1A">
        <w:rPr>
          <w:rFonts w:eastAsiaTheme="minorEastAsia"/>
          <w:b/>
          <w:i/>
          <w:sz w:val="20"/>
          <w:szCs w:val="20"/>
        </w:rPr>
        <w:t>s</w:t>
      </w:r>
      <w:r>
        <w:rPr>
          <w:rFonts w:eastAsiaTheme="minorEastAsia"/>
          <w:b/>
          <w:i/>
          <w:sz w:val="20"/>
          <w:szCs w:val="20"/>
        </w:rPr>
        <w:t>.</w:t>
      </w:r>
    </w:p>
    <w:p w14:paraId="49F0BE2D" w14:textId="77777777" w:rsidR="006A0C77" w:rsidRDefault="006A0C77" w:rsidP="006A0C77">
      <w:pPr>
        <w:pStyle w:val="a0"/>
        <w:numPr>
          <w:ilvl w:val="0"/>
          <w:numId w:val="12"/>
        </w:numPr>
        <w:spacing w:line="260" w:lineRule="exact"/>
        <w:rPr>
          <w:rFonts w:eastAsiaTheme="minorEastAsia"/>
          <w:b/>
          <w:i/>
          <w:sz w:val="20"/>
          <w:szCs w:val="20"/>
        </w:rPr>
      </w:pPr>
      <w:r>
        <w:rPr>
          <w:rFonts w:eastAsiaTheme="minorEastAsia"/>
          <w:b/>
          <w:i/>
          <w:sz w:val="20"/>
          <w:szCs w:val="20"/>
        </w:rPr>
        <w:t>C</w:t>
      </w:r>
      <w:r>
        <w:rPr>
          <w:rFonts w:eastAsiaTheme="minorEastAsia" w:hint="eastAsia"/>
          <w:b/>
          <w:i/>
          <w:sz w:val="20"/>
          <w:szCs w:val="20"/>
        </w:rPr>
        <w:t>on</w:t>
      </w:r>
      <w:r>
        <w:rPr>
          <w:rFonts w:eastAsiaTheme="minorEastAsia"/>
          <w:b/>
          <w:i/>
          <w:sz w:val="20"/>
          <w:szCs w:val="20"/>
        </w:rPr>
        <w:t>sider energy efficiency as the requirements of public safety use cases.</w:t>
      </w:r>
    </w:p>
    <w:p w14:paraId="33BC95F2" w14:textId="77777777" w:rsidR="006A0C77" w:rsidRPr="008019E4" w:rsidRDefault="006A0C77" w:rsidP="006A0C77">
      <w:pPr>
        <w:pStyle w:val="a0"/>
        <w:numPr>
          <w:ilvl w:val="0"/>
          <w:numId w:val="12"/>
        </w:numPr>
        <w:spacing w:line="260" w:lineRule="exact"/>
        <w:rPr>
          <w:rFonts w:eastAsiaTheme="minorEastAsia"/>
          <w:b/>
          <w:i/>
          <w:sz w:val="20"/>
          <w:szCs w:val="20"/>
        </w:rPr>
      </w:pPr>
      <w:r>
        <w:rPr>
          <w:rFonts w:eastAsiaTheme="minorEastAsia"/>
          <w:b/>
          <w:i/>
          <w:sz w:val="20"/>
          <w:szCs w:val="20"/>
        </w:rPr>
        <w:t>C</w:t>
      </w:r>
      <w:r>
        <w:rPr>
          <w:rFonts w:eastAsiaTheme="minorEastAsia" w:hint="eastAsia"/>
          <w:b/>
          <w:i/>
          <w:sz w:val="20"/>
          <w:szCs w:val="20"/>
        </w:rPr>
        <w:t>on</w:t>
      </w:r>
      <w:r>
        <w:rPr>
          <w:rFonts w:eastAsiaTheme="minorEastAsia"/>
          <w:b/>
          <w:i/>
          <w:sz w:val="20"/>
          <w:szCs w:val="20"/>
        </w:rPr>
        <w:t>sider the requirements of public safety use cases as in the following table</w:t>
      </w:r>
      <w:r>
        <w:rPr>
          <w:rFonts w:eastAsiaTheme="minorEastAsia" w:hint="eastAsia"/>
          <w:b/>
          <w:i/>
          <w:sz w:val="20"/>
          <w:szCs w:val="20"/>
        </w:rPr>
        <w:t>.</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1"/>
        <w:gridCol w:w="992"/>
        <w:gridCol w:w="993"/>
        <w:gridCol w:w="992"/>
        <w:gridCol w:w="850"/>
        <w:gridCol w:w="1276"/>
        <w:gridCol w:w="1134"/>
        <w:gridCol w:w="1532"/>
        <w:gridCol w:w="20"/>
      </w:tblGrid>
      <w:tr w:rsidR="006A0C77" w14:paraId="67F36AB0" w14:textId="77777777" w:rsidTr="00215C37">
        <w:tc>
          <w:tcPr>
            <w:tcW w:w="1271" w:type="dxa"/>
            <w:tcMar>
              <w:top w:w="0" w:type="dxa"/>
              <w:left w:w="108" w:type="dxa"/>
              <w:bottom w:w="0" w:type="dxa"/>
              <w:right w:w="108" w:type="dxa"/>
            </w:tcMar>
          </w:tcPr>
          <w:p w14:paraId="64D13755" w14:textId="77777777" w:rsidR="006A0C77" w:rsidRDefault="006A0C77" w:rsidP="00215C37">
            <w:pPr>
              <w:pStyle w:val="TAH"/>
            </w:pPr>
            <w:r>
              <w:t xml:space="preserve">Use case set </w:t>
            </w:r>
          </w:p>
        </w:tc>
        <w:tc>
          <w:tcPr>
            <w:tcW w:w="992" w:type="dxa"/>
          </w:tcPr>
          <w:p w14:paraId="4944B097" w14:textId="77777777" w:rsidR="006A0C77" w:rsidRDefault="006A0C77" w:rsidP="00215C37">
            <w:pPr>
              <w:pStyle w:val="TAH"/>
            </w:pPr>
            <w:r>
              <w:rPr>
                <w:rFonts w:hint="eastAsia"/>
              </w:rPr>
              <w:t>A</w:t>
            </w:r>
            <w:r>
              <w:t>bsolute</w:t>
            </w:r>
          </w:p>
          <w:p w14:paraId="6B375C3B" w14:textId="77777777" w:rsidR="006A0C77" w:rsidRDefault="006A0C77" w:rsidP="00215C37">
            <w:pPr>
              <w:pStyle w:val="TAH"/>
            </w:pPr>
            <w:r>
              <w:t xml:space="preserve">Positioning </w:t>
            </w:r>
          </w:p>
          <w:p w14:paraId="45DA394C" w14:textId="77777777" w:rsidR="006A0C77" w:rsidRDefault="006A0C77" w:rsidP="00215C37">
            <w:pPr>
              <w:pStyle w:val="TAH"/>
            </w:pPr>
            <w:r>
              <w:rPr>
                <w:rFonts w:hint="eastAsia"/>
              </w:rPr>
              <w:t>a</w:t>
            </w:r>
            <w:r>
              <w:t>ccuracy</w:t>
            </w:r>
          </w:p>
        </w:tc>
        <w:tc>
          <w:tcPr>
            <w:tcW w:w="993" w:type="dxa"/>
          </w:tcPr>
          <w:p w14:paraId="5FD4E7CF" w14:textId="77777777" w:rsidR="006A0C77" w:rsidRDefault="006A0C77" w:rsidP="00215C37">
            <w:pPr>
              <w:pStyle w:val="TAH"/>
            </w:pPr>
            <w:r>
              <w:t xml:space="preserve">Relative </w:t>
            </w:r>
          </w:p>
          <w:p w14:paraId="05CDC9D1" w14:textId="77777777" w:rsidR="006A0C77" w:rsidRDefault="006A0C77" w:rsidP="00215C37">
            <w:pPr>
              <w:pStyle w:val="TAH"/>
            </w:pPr>
            <w:r>
              <w:rPr>
                <w:rFonts w:hint="eastAsia"/>
              </w:rPr>
              <w:t>a</w:t>
            </w:r>
            <w:r>
              <w:t>ccuracy</w:t>
            </w:r>
          </w:p>
        </w:tc>
        <w:tc>
          <w:tcPr>
            <w:tcW w:w="992" w:type="dxa"/>
          </w:tcPr>
          <w:p w14:paraId="42C413B1" w14:textId="77777777" w:rsidR="006A0C77" w:rsidRDefault="006A0C77" w:rsidP="00215C37">
            <w:pPr>
              <w:pStyle w:val="TAH"/>
            </w:pPr>
            <w:r>
              <w:t>Availability</w:t>
            </w:r>
          </w:p>
        </w:tc>
        <w:tc>
          <w:tcPr>
            <w:tcW w:w="850" w:type="dxa"/>
            <w:tcMar>
              <w:top w:w="0" w:type="dxa"/>
              <w:left w:w="108" w:type="dxa"/>
              <w:bottom w:w="0" w:type="dxa"/>
              <w:right w:w="108" w:type="dxa"/>
            </w:tcMar>
          </w:tcPr>
          <w:p w14:paraId="7734530D" w14:textId="77777777" w:rsidR="006A0C77" w:rsidRDefault="006A0C77" w:rsidP="00215C37">
            <w:pPr>
              <w:pStyle w:val="TAH"/>
            </w:pPr>
            <w:r>
              <w:t xml:space="preserve">Heading </w:t>
            </w:r>
          </w:p>
        </w:tc>
        <w:tc>
          <w:tcPr>
            <w:tcW w:w="1276" w:type="dxa"/>
            <w:tcMar>
              <w:top w:w="0" w:type="dxa"/>
              <w:left w:w="108" w:type="dxa"/>
              <w:bottom w:w="0" w:type="dxa"/>
              <w:right w:w="108" w:type="dxa"/>
            </w:tcMar>
          </w:tcPr>
          <w:p w14:paraId="2D630D30" w14:textId="77777777" w:rsidR="006A0C77" w:rsidRDefault="006A0C77" w:rsidP="00215C37">
            <w:pPr>
              <w:pStyle w:val="TAH"/>
            </w:pPr>
            <w:r>
              <w:t>Latency for position estimation of UE</w:t>
            </w:r>
          </w:p>
        </w:tc>
        <w:tc>
          <w:tcPr>
            <w:tcW w:w="1134" w:type="dxa"/>
            <w:tcMar>
              <w:top w:w="0" w:type="dxa"/>
              <w:left w:w="108" w:type="dxa"/>
              <w:bottom w:w="0" w:type="dxa"/>
              <w:right w:w="108" w:type="dxa"/>
            </w:tcMar>
          </w:tcPr>
          <w:p w14:paraId="4BFDC0D4" w14:textId="77777777" w:rsidR="006A0C77" w:rsidRDefault="006A0C77" w:rsidP="00215C37">
            <w:pPr>
              <w:pStyle w:val="TAH"/>
            </w:pPr>
            <w:proofErr w:type="gramStart"/>
            <w:r>
              <w:t>UE  speed</w:t>
            </w:r>
            <w:proofErr w:type="gramEnd"/>
          </w:p>
          <w:p w14:paraId="60DB6F6A" w14:textId="77777777" w:rsidR="006A0C77" w:rsidRDefault="006A0C77" w:rsidP="00215C37">
            <w:pPr>
              <w:pStyle w:val="TAH"/>
            </w:pPr>
            <w:r>
              <w:t xml:space="preserve">accuracy </w:t>
            </w:r>
          </w:p>
        </w:tc>
        <w:tc>
          <w:tcPr>
            <w:tcW w:w="1552" w:type="dxa"/>
            <w:gridSpan w:val="2"/>
            <w:tcMar>
              <w:top w:w="0" w:type="dxa"/>
              <w:left w:w="108" w:type="dxa"/>
              <w:bottom w:w="0" w:type="dxa"/>
              <w:right w:w="108" w:type="dxa"/>
            </w:tcMar>
          </w:tcPr>
          <w:p w14:paraId="5D4E0CA6" w14:textId="77777777" w:rsidR="006A0C77" w:rsidRPr="00486623" w:rsidRDefault="006A0C77" w:rsidP="00215C37">
            <w:pPr>
              <w:pStyle w:val="TAH"/>
            </w:pPr>
            <w:r w:rsidRPr="00486623">
              <w:t xml:space="preserve">Energy  </w:t>
            </w:r>
          </w:p>
          <w:p w14:paraId="16481FAA" w14:textId="77777777" w:rsidR="006A0C77" w:rsidRDefault="006A0C77" w:rsidP="00215C37">
            <w:pPr>
              <w:pStyle w:val="TAH"/>
            </w:pPr>
            <w:r w:rsidRPr="00486623">
              <w:rPr>
                <w:rFonts w:hint="eastAsia"/>
              </w:rPr>
              <w:t>e</w:t>
            </w:r>
            <w:r w:rsidRPr="00486623">
              <w:t>fficiency</w:t>
            </w:r>
          </w:p>
        </w:tc>
      </w:tr>
      <w:tr w:rsidR="006A0C77" w14:paraId="0776894C" w14:textId="77777777" w:rsidTr="00215C37">
        <w:trPr>
          <w:trHeight w:val="858"/>
        </w:trPr>
        <w:tc>
          <w:tcPr>
            <w:tcW w:w="1271" w:type="dxa"/>
            <w:vMerge w:val="restart"/>
            <w:tcMar>
              <w:top w:w="0" w:type="dxa"/>
              <w:left w:w="108" w:type="dxa"/>
              <w:bottom w:w="0" w:type="dxa"/>
              <w:right w:w="108" w:type="dxa"/>
            </w:tcMar>
          </w:tcPr>
          <w:p w14:paraId="0050C90B" w14:textId="77777777" w:rsidR="006A0C77" w:rsidRDefault="006A0C77" w:rsidP="00215C37">
            <w:pPr>
              <w:pStyle w:val="TAH"/>
            </w:pPr>
            <w:r>
              <w:t>Set1</w:t>
            </w:r>
          </w:p>
          <w:p w14:paraId="363D5C13" w14:textId="77777777" w:rsidR="006A0C77" w:rsidRDefault="006A0C77" w:rsidP="00215C37">
            <w:pPr>
              <w:pStyle w:val="TAH"/>
            </w:pPr>
            <w:r>
              <w:rPr>
                <w:rFonts w:hint="eastAsia"/>
              </w:rPr>
              <w:t>(</w:t>
            </w:r>
            <w:r>
              <w:t>A</w:t>
            </w:r>
            <w:r>
              <w:rPr>
                <w:rFonts w:hint="eastAsia"/>
              </w:rPr>
              <w:t>c</w:t>
            </w:r>
            <w:r>
              <w:t>curate Positioning for</w:t>
            </w:r>
            <w:r>
              <w:rPr>
                <w:rFonts w:hint="eastAsia"/>
              </w:rPr>
              <w:t xml:space="preserve"> 1</w:t>
            </w:r>
            <w:r>
              <w:rPr>
                <w:vertAlign w:val="superscript"/>
              </w:rPr>
              <w:t>st</w:t>
            </w:r>
            <w:r>
              <w:t xml:space="preserve"> responder)</w:t>
            </w:r>
          </w:p>
        </w:tc>
        <w:tc>
          <w:tcPr>
            <w:tcW w:w="992" w:type="dxa"/>
          </w:tcPr>
          <w:p w14:paraId="6B021DC4" w14:textId="77777777" w:rsidR="006A0C77" w:rsidRDefault="006A0C77" w:rsidP="00215C37">
            <w:pPr>
              <w:pStyle w:val="TAH"/>
            </w:pPr>
            <w:r>
              <w:t>Outdoor</w:t>
            </w:r>
          </w:p>
          <w:p w14:paraId="4B3CE0C3" w14:textId="77777777" w:rsidR="006A0C77" w:rsidRDefault="006A0C77" w:rsidP="00215C37">
            <w:pPr>
              <w:pStyle w:val="TAH"/>
            </w:pPr>
            <w:r>
              <w:t>H:[</w:t>
            </w:r>
            <w:r>
              <w:rPr>
                <w:rFonts w:hint="eastAsia"/>
              </w:rPr>
              <w:t>1</w:t>
            </w:r>
            <w:r>
              <w:t>]m</w:t>
            </w:r>
          </w:p>
          <w:p w14:paraId="79877CB7" w14:textId="77777777" w:rsidR="006A0C77" w:rsidRDefault="006A0C77" w:rsidP="00215C37">
            <w:pPr>
              <w:pStyle w:val="TAH"/>
            </w:pPr>
            <w:proofErr w:type="gramStart"/>
            <w:r>
              <w:rPr>
                <w:rFonts w:hint="eastAsia"/>
              </w:rPr>
              <w:t>V</w:t>
            </w:r>
            <w:r>
              <w:t>:[</w:t>
            </w:r>
            <w:proofErr w:type="gramEnd"/>
            <w:r>
              <w:t>0.3]m</w:t>
            </w:r>
          </w:p>
          <w:p w14:paraId="5DC87D8D" w14:textId="77777777" w:rsidR="006A0C77" w:rsidRDefault="006A0C77" w:rsidP="00215C37">
            <w:pPr>
              <w:pStyle w:val="TAH"/>
              <w:jc w:val="left"/>
            </w:pPr>
          </w:p>
        </w:tc>
        <w:tc>
          <w:tcPr>
            <w:tcW w:w="993" w:type="dxa"/>
          </w:tcPr>
          <w:p w14:paraId="6F857AD6" w14:textId="77777777" w:rsidR="006A0C77" w:rsidRDefault="006A0C77" w:rsidP="00215C37">
            <w:pPr>
              <w:pStyle w:val="TAH"/>
            </w:pPr>
            <w:r>
              <w:t>Outdoor</w:t>
            </w:r>
          </w:p>
          <w:p w14:paraId="6EC6642B" w14:textId="77777777" w:rsidR="006A0C77" w:rsidRDefault="006A0C77" w:rsidP="00215C37">
            <w:pPr>
              <w:pStyle w:val="TAH"/>
            </w:pPr>
            <w:r>
              <w:t>H:[</w:t>
            </w:r>
            <w:r>
              <w:rPr>
                <w:rFonts w:hint="eastAsia"/>
              </w:rPr>
              <w:t>1</w:t>
            </w:r>
            <w:r>
              <w:t>]m</w:t>
            </w:r>
          </w:p>
          <w:p w14:paraId="4BFDAC59" w14:textId="77777777" w:rsidR="006A0C77" w:rsidRDefault="006A0C77" w:rsidP="00215C37">
            <w:pPr>
              <w:pStyle w:val="TAH"/>
            </w:pPr>
            <w:proofErr w:type="gramStart"/>
            <w:r>
              <w:rPr>
                <w:rFonts w:hint="eastAsia"/>
              </w:rPr>
              <w:t>V</w:t>
            </w:r>
            <w:r>
              <w:t>:[</w:t>
            </w:r>
            <w:proofErr w:type="gramEnd"/>
            <w:r>
              <w:t>0.3]m</w:t>
            </w:r>
          </w:p>
          <w:p w14:paraId="5DC9AD5E" w14:textId="77777777" w:rsidR="006A0C77" w:rsidRDefault="006A0C77" w:rsidP="00215C37">
            <w:pPr>
              <w:pStyle w:val="TAH"/>
            </w:pPr>
          </w:p>
          <w:p w14:paraId="1D0CE397" w14:textId="77777777" w:rsidR="006A0C77" w:rsidRDefault="006A0C77" w:rsidP="00215C37">
            <w:pPr>
              <w:pStyle w:val="TAH"/>
            </w:pPr>
          </w:p>
        </w:tc>
        <w:tc>
          <w:tcPr>
            <w:tcW w:w="992" w:type="dxa"/>
          </w:tcPr>
          <w:p w14:paraId="1283D5AD" w14:textId="77777777" w:rsidR="006A0C77" w:rsidRDefault="006A0C77" w:rsidP="00215C37">
            <w:pPr>
              <w:pStyle w:val="TAH"/>
            </w:pPr>
            <w:r>
              <w:rPr>
                <w:rFonts w:hint="eastAsia"/>
              </w:rPr>
              <w:t>O</w:t>
            </w:r>
            <w:r>
              <w:t>utdoor</w:t>
            </w:r>
          </w:p>
          <w:p w14:paraId="66A8FBB4" w14:textId="77777777" w:rsidR="006A0C77" w:rsidRDefault="006A0C77" w:rsidP="00215C37">
            <w:pPr>
              <w:pStyle w:val="TAH"/>
            </w:pPr>
            <w:r>
              <w:t>[</w:t>
            </w:r>
            <w:r>
              <w:rPr>
                <w:rFonts w:hint="eastAsia"/>
              </w:rPr>
              <w:t>9</w:t>
            </w:r>
            <w:r>
              <w:t>8%]</w:t>
            </w:r>
          </w:p>
          <w:p w14:paraId="7BCD0885" w14:textId="77777777" w:rsidR="006A0C77" w:rsidRDefault="006A0C77" w:rsidP="00215C37">
            <w:pPr>
              <w:pStyle w:val="TAH"/>
            </w:pPr>
          </w:p>
          <w:p w14:paraId="03CCD83F" w14:textId="77777777" w:rsidR="006A0C77" w:rsidRDefault="006A0C77" w:rsidP="00215C37">
            <w:pPr>
              <w:pStyle w:val="TAH"/>
            </w:pPr>
          </w:p>
          <w:p w14:paraId="64909B29" w14:textId="77777777" w:rsidR="006A0C77" w:rsidRDefault="006A0C77" w:rsidP="00215C37">
            <w:pPr>
              <w:pStyle w:val="TAH"/>
              <w:jc w:val="left"/>
            </w:pPr>
          </w:p>
          <w:p w14:paraId="1A9D6F87" w14:textId="77777777" w:rsidR="006A0C77" w:rsidRDefault="006A0C77" w:rsidP="00215C37">
            <w:pPr>
              <w:pStyle w:val="TAH"/>
            </w:pPr>
          </w:p>
        </w:tc>
        <w:tc>
          <w:tcPr>
            <w:tcW w:w="850" w:type="dxa"/>
            <w:tcMar>
              <w:top w:w="0" w:type="dxa"/>
              <w:left w:w="108" w:type="dxa"/>
              <w:bottom w:w="0" w:type="dxa"/>
              <w:right w:w="108" w:type="dxa"/>
            </w:tcMar>
          </w:tcPr>
          <w:p w14:paraId="24CC5CA5" w14:textId="77777777" w:rsidR="006A0C77" w:rsidRDefault="006A0C77" w:rsidP="00215C37">
            <w:pPr>
              <w:pStyle w:val="TAH"/>
            </w:pPr>
            <w:r>
              <w:t>/</w:t>
            </w:r>
          </w:p>
        </w:tc>
        <w:tc>
          <w:tcPr>
            <w:tcW w:w="1276" w:type="dxa"/>
            <w:tcMar>
              <w:top w:w="0" w:type="dxa"/>
              <w:left w:w="108" w:type="dxa"/>
              <w:bottom w:w="0" w:type="dxa"/>
              <w:right w:w="108" w:type="dxa"/>
            </w:tcMar>
          </w:tcPr>
          <w:p w14:paraId="4F0AEE2C" w14:textId="77777777" w:rsidR="006A0C77" w:rsidRDefault="006A0C77" w:rsidP="00215C37">
            <w:pPr>
              <w:pStyle w:val="TAH"/>
            </w:pPr>
            <w:r>
              <w:rPr>
                <w:rFonts w:hint="eastAsia"/>
              </w:rPr>
              <w:t>O</w:t>
            </w:r>
            <w:r>
              <w:t>utdoor</w:t>
            </w:r>
          </w:p>
          <w:p w14:paraId="715FEBB8" w14:textId="77777777" w:rsidR="006A0C77" w:rsidRDefault="006A0C77" w:rsidP="00215C37">
            <w:pPr>
              <w:pStyle w:val="TAH"/>
            </w:pPr>
            <w:r>
              <w:rPr>
                <w:rFonts w:hint="eastAsia"/>
              </w:rPr>
              <w:t>[</w:t>
            </w:r>
            <w:r>
              <w:t>5]s</w:t>
            </w:r>
          </w:p>
          <w:p w14:paraId="07E2D49A" w14:textId="77777777" w:rsidR="006A0C77" w:rsidRDefault="006A0C77" w:rsidP="00215C37">
            <w:pPr>
              <w:pStyle w:val="TAH"/>
            </w:pPr>
            <w:r>
              <w:rPr>
                <w:rFonts w:hint="eastAsia"/>
              </w:rPr>
              <w:t>T</w:t>
            </w:r>
            <w:r>
              <w:t>TFF</w:t>
            </w:r>
          </w:p>
          <w:p w14:paraId="2402DB02" w14:textId="77777777" w:rsidR="006A0C77" w:rsidRDefault="006A0C77" w:rsidP="00215C37">
            <w:pPr>
              <w:pStyle w:val="TAH"/>
            </w:pPr>
            <w:r>
              <w:rPr>
                <w:rFonts w:hint="eastAsia"/>
              </w:rPr>
              <w:t>[</w:t>
            </w:r>
            <w:r>
              <w:t>10]s</w:t>
            </w:r>
          </w:p>
          <w:p w14:paraId="1C98A502" w14:textId="77777777" w:rsidR="006A0C77" w:rsidRDefault="006A0C77" w:rsidP="00215C37">
            <w:pPr>
              <w:pStyle w:val="TAH"/>
            </w:pPr>
          </w:p>
          <w:p w14:paraId="26FF09EE" w14:textId="77777777" w:rsidR="006A0C77" w:rsidRDefault="006A0C77" w:rsidP="00215C37">
            <w:pPr>
              <w:pStyle w:val="TAH"/>
            </w:pPr>
          </w:p>
        </w:tc>
        <w:tc>
          <w:tcPr>
            <w:tcW w:w="1134" w:type="dxa"/>
            <w:tcMar>
              <w:top w:w="0" w:type="dxa"/>
              <w:left w:w="108" w:type="dxa"/>
              <w:bottom w:w="0" w:type="dxa"/>
              <w:right w:w="108" w:type="dxa"/>
            </w:tcMar>
          </w:tcPr>
          <w:p w14:paraId="212CBEE3" w14:textId="77777777" w:rsidR="006A0C77" w:rsidRDefault="006A0C77" w:rsidP="00215C37">
            <w:pPr>
              <w:pStyle w:val="TAH"/>
              <w:ind w:firstLineChars="200" w:firstLine="361"/>
              <w:jc w:val="left"/>
            </w:pPr>
            <w:r>
              <w:t>/</w:t>
            </w:r>
          </w:p>
        </w:tc>
        <w:tc>
          <w:tcPr>
            <w:tcW w:w="1552" w:type="dxa"/>
            <w:gridSpan w:val="2"/>
            <w:vMerge w:val="restart"/>
            <w:tcMar>
              <w:top w:w="0" w:type="dxa"/>
              <w:left w:w="108" w:type="dxa"/>
              <w:bottom w:w="0" w:type="dxa"/>
              <w:right w:w="108" w:type="dxa"/>
            </w:tcMar>
          </w:tcPr>
          <w:p w14:paraId="4CA3D29F" w14:textId="77777777" w:rsidR="006A0C77" w:rsidRPr="00714D1B" w:rsidRDefault="006A0C77" w:rsidP="00215C37">
            <w:pPr>
              <w:pStyle w:val="TAH"/>
              <w:rPr>
                <w:rFonts w:eastAsia="等线"/>
                <w:lang w:val="x-none" w:eastAsia="en-US"/>
              </w:rPr>
            </w:pPr>
            <w:r w:rsidRPr="00714D1B">
              <w:rPr>
                <w:rFonts w:eastAsia="等线"/>
                <w:lang w:eastAsia="en-US"/>
              </w:rPr>
              <w:t>[E</w:t>
            </w:r>
            <w:proofErr w:type="spellStart"/>
            <w:r w:rsidRPr="00464536">
              <w:rPr>
                <w:rFonts w:eastAsia="等线"/>
                <w:lang w:val="x-none" w:eastAsia="en-US"/>
              </w:rPr>
              <w:t>nergy</w:t>
            </w:r>
            <w:proofErr w:type="spellEnd"/>
            <w:r w:rsidRPr="00464536">
              <w:rPr>
                <w:rFonts w:eastAsia="等线"/>
                <w:lang w:val="x-none" w:eastAsia="en-US"/>
              </w:rPr>
              <w:t xml:space="preserve"> saving mode</w:t>
            </w:r>
            <w:r w:rsidRPr="00714D1B">
              <w:rPr>
                <w:rFonts w:eastAsia="等线"/>
                <w:lang w:val="x-none" w:eastAsia="en-US"/>
              </w:rPr>
              <w:t xml:space="preserve"> enabling];</w:t>
            </w:r>
          </w:p>
          <w:p w14:paraId="43D3F487" w14:textId="77777777" w:rsidR="006A0C77" w:rsidRPr="00714D1B" w:rsidRDefault="006A0C77" w:rsidP="00215C37">
            <w:pPr>
              <w:pStyle w:val="TAH"/>
              <w:rPr>
                <w:rFonts w:eastAsia="等线"/>
                <w:lang w:val="x-none" w:eastAsia="en-US"/>
              </w:rPr>
            </w:pPr>
          </w:p>
          <w:p w14:paraId="3558C5EC" w14:textId="77777777" w:rsidR="006A0C77" w:rsidRPr="00714D1B" w:rsidRDefault="006A0C77" w:rsidP="00215C37">
            <w:pPr>
              <w:pStyle w:val="TAH"/>
              <w:rPr>
                <w:rFonts w:eastAsia="等线"/>
                <w:lang w:val="x-none" w:eastAsia="en-US"/>
              </w:rPr>
            </w:pPr>
            <w:r>
              <w:rPr>
                <w:rFonts w:eastAsia="等线"/>
              </w:rPr>
              <w:t>The power consumption of positioning in power saving mode is at the same level as typical idle mode operation.</w:t>
            </w:r>
          </w:p>
          <w:p w14:paraId="29ADB146" w14:textId="77777777" w:rsidR="006A0C77" w:rsidRPr="002D33DB" w:rsidRDefault="006A0C77" w:rsidP="00215C37">
            <w:pPr>
              <w:pStyle w:val="TAH"/>
              <w:rPr>
                <w:b w:val="0"/>
                <w:bCs/>
                <w:lang w:val="x-none"/>
              </w:rPr>
            </w:pPr>
          </w:p>
        </w:tc>
      </w:tr>
      <w:tr w:rsidR="006A0C77" w14:paraId="432C6562" w14:textId="77777777" w:rsidTr="00215C37">
        <w:trPr>
          <w:trHeight w:val="1174"/>
        </w:trPr>
        <w:tc>
          <w:tcPr>
            <w:tcW w:w="1271" w:type="dxa"/>
            <w:vMerge/>
            <w:tcMar>
              <w:top w:w="0" w:type="dxa"/>
              <w:left w:w="108" w:type="dxa"/>
              <w:bottom w:w="0" w:type="dxa"/>
              <w:right w:w="108" w:type="dxa"/>
            </w:tcMar>
          </w:tcPr>
          <w:p w14:paraId="697DEB4B" w14:textId="77777777" w:rsidR="006A0C77" w:rsidRDefault="006A0C77" w:rsidP="00215C37">
            <w:pPr>
              <w:pStyle w:val="TAH"/>
            </w:pPr>
          </w:p>
        </w:tc>
        <w:tc>
          <w:tcPr>
            <w:tcW w:w="992" w:type="dxa"/>
          </w:tcPr>
          <w:p w14:paraId="1EB88F6A" w14:textId="77777777" w:rsidR="006A0C77" w:rsidRDefault="006A0C77" w:rsidP="00215C37">
            <w:pPr>
              <w:pStyle w:val="TAH"/>
            </w:pPr>
            <w:r>
              <w:rPr>
                <w:rFonts w:hint="eastAsia"/>
              </w:rPr>
              <w:t>I</w:t>
            </w:r>
            <w:r>
              <w:t>ndoor</w:t>
            </w:r>
          </w:p>
          <w:p w14:paraId="29628FF4" w14:textId="77777777" w:rsidR="006A0C77" w:rsidRDefault="006A0C77" w:rsidP="00215C37">
            <w:pPr>
              <w:pStyle w:val="TAH"/>
            </w:pPr>
            <w:r>
              <w:rPr>
                <w:rFonts w:hint="eastAsia"/>
              </w:rPr>
              <w:t>H</w:t>
            </w:r>
            <w:r>
              <w:t>:[1]m</w:t>
            </w:r>
          </w:p>
          <w:p w14:paraId="45395131" w14:textId="77777777" w:rsidR="006A0C77" w:rsidRDefault="006A0C77" w:rsidP="00215C37">
            <w:pPr>
              <w:pStyle w:val="TAH"/>
            </w:pPr>
            <w:r>
              <w:rPr>
                <w:rFonts w:hint="eastAsia"/>
              </w:rPr>
              <w:t>V</w:t>
            </w:r>
            <w:r>
              <w:t>:[2]m</w:t>
            </w:r>
          </w:p>
        </w:tc>
        <w:tc>
          <w:tcPr>
            <w:tcW w:w="993" w:type="dxa"/>
          </w:tcPr>
          <w:p w14:paraId="42EC9E91" w14:textId="77777777" w:rsidR="006A0C77" w:rsidRDefault="006A0C77" w:rsidP="00215C37">
            <w:pPr>
              <w:pStyle w:val="TAH"/>
            </w:pPr>
            <w:r>
              <w:rPr>
                <w:rFonts w:hint="eastAsia"/>
              </w:rPr>
              <w:t>I</w:t>
            </w:r>
            <w:r>
              <w:t>ndoor</w:t>
            </w:r>
          </w:p>
          <w:p w14:paraId="0A8BEB62" w14:textId="77777777" w:rsidR="006A0C77" w:rsidRDefault="006A0C77" w:rsidP="00215C37">
            <w:pPr>
              <w:pStyle w:val="TAH"/>
            </w:pPr>
            <w:r>
              <w:rPr>
                <w:rFonts w:hint="eastAsia"/>
              </w:rPr>
              <w:t>H</w:t>
            </w:r>
            <w:r>
              <w:t>:[1]m</w:t>
            </w:r>
          </w:p>
          <w:p w14:paraId="34D1C5C0" w14:textId="77777777" w:rsidR="006A0C77" w:rsidRDefault="006A0C77" w:rsidP="00215C37">
            <w:pPr>
              <w:pStyle w:val="TAH"/>
            </w:pPr>
            <w:r>
              <w:rPr>
                <w:rFonts w:hint="eastAsia"/>
              </w:rPr>
              <w:t>V</w:t>
            </w:r>
            <w:r>
              <w:t>:[2]m</w:t>
            </w:r>
          </w:p>
        </w:tc>
        <w:tc>
          <w:tcPr>
            <w:tcW w:w="992" w:type="dxa"/>
          </w:tcPr>
          <w:p w14:paraId="6E9C2499" w14:textId="77777777" w:rsidR="006A0C77" w:rsidRDefault="006A0C77" w:rsidP="00215C37">
            <w:pPr>
              <w:pStyle w:val="TAH"/>
            </w:pPr>
            <w:r>
              <w:t>Indoor</w:t>
            </w:r>
          </w:p>
          <w:p w14:paraId="7734F737" w14:textId="77777777" w:rsidR="006A0C77" w:rsidRDefault="006A0C77" w:rsidP="00215C37">
            <w:pPr>
              <w:pStyle w:val="TAH"/>
            </w:pPr>
            <w:r>
              <w:t>[</w:t>
            </w:r>
            <w:r>
              <w:rPr>
                <w:rFonts w:hint="eastAsia"/>
              </w:rPr>
              <w:t>9</w:t>
            </w:r>
            <w:r>
              <w:t>5%]</w:t>
            </w:r>
          </w:p>
        </w:tc>
        <w:tc>
          <w:tcPr>
            <w:tcW w:w="850" w:type="dxa"/>
            <w:tcMar>
              <w:top w:w="0" w:type="dxa"/>
              <w:left w:w="108" w:type="dxa"/>
              <w:bottom w:w="0" w:type="dxa"/>
              <w:right w:w="108" w:type="dxa"/>
            </w:tcMar>
          </w:tcPr>
          <w:p w14:paraId="45FD0013" w14:textId="77777777" w:rsidR="006A0C77" w:rsidRDefault="006A0C77" w:rsidP="00215C37">
            <w:pPr>
              <w:pStyle w:val="TAH"/>
            </w:pPr>
            <w:r>
              <w:rPr>
                <w:rFonts w:hint="eastAsia"/>
              </w:rPr>
              <w:t>/</w:t>
            </w:r>
          </w:p>
        </w:tc>
        <w:tc>
          <w:tcPr>
            <w:tcW w:w="1276" w:type="dxa"/>
            <w:tcMar>
              <w:top w:w="0" w:type="dxa"/>
              <w:left w:w="108" w:type="dxa"/>
              <w:bottom w:w="0" w:type="dxa"/>
              <w:right w:w="108" w:type="dxa"/>
            </w:tcMar>
          </w:tcPr>
          <w:p w14:paraId="15F8C5ED" w14:textId="77777777" w:rsidR="006A0C77" w:rsidRDefault="006A0C77" w:rsidP="00215C37">
            <w:pPr>
              <w:pStyle w:val="TAH"/>
            </w:pPr>
            <w:r>
              <w:t>Indoor</w:t>
            </w:r>
          </w:p>
          <w:p w14:paraId="03CDD398" w14:textId="77777777" w:rsidR="006A0C77" w:rsidRDefault="006A0C77" w:rsidP="00215C37">
            <w:pPr>
              <w:pStyle w:val="TAH"/>
            </w:pPr>
            <w:r>
              <w:rPr>
                <w:rFonts w:hint="eastAsia"/>
              </w:rPr>
              <w:t>[</w:t>
            </w:r>
            <w:r>
              <w:t>1]s</w:t>
            </w:r>
          </w:p>
          <w:p w14:paraId="0A3B0E11" w14:textId="77777777" w:rsidR="006A0C77" w:rsidRDefault="006A0C77" w:rsidP="00215C37">
            <w:pPr>
              <w:pStyle w:val="TAH"/>
            </w:pPr>
            <w:r>
              <w:rPr>
                <w:rFonts w:hint="eastAsia"/>
              </w:rPr>
              <w:t>T</w:t>
            </w:r>
            <w:r>
              <w:t>TFF</w:t>
            </w:r>
          </w:p>
          <w:p w14:paraId="16975D39" w14:textId="77777777" w:rsidR="006A0C77" w:rsidRDefault="006A0C77" w:rsidP="00215C37">
            <w:pPr>
              <w:pStyle w:val="TAH"/>
            </w:pPr>
            <w:r>
              <w:rPr>
                <w:rFonts w:hint="eastAsia"/>
              </w:rPr>
              <w:t>[</w:t>
            </w:r>
            <w:r>
              <w:t>10]s</w:t>
            </w:r>
          </w:p>
          <w:p w14:paraId="47E00C47" w14:textId="77777777" w:rsidR="006A0C77" w:rsidRDefault="006A0C77" w:rsidP="00215C37">
            <w:pPr>
              <w:pStyle w:val="TAH"/>
            </w:pPr>
          </w:p>
        </w:tc>
        <w:tc>
          <w:tcPr>
            <w:tcW w:w="1134" w:type="dxa"/>
            <w:tcMar>
              <w:top w:w="0" w:type="dxa"/>
              <w:left w:w="108" w:type="dxa"/>
              <w:bottom w:w="0" w:type="dxa"/>
              <w:right w:w="108" w:type="dxa"/>
            </w:tcMar>
          </w:tcPr>
          <w:p w14:paraId="7943DEF3" w14:textId="77777777" w:rsidR="006A0C77" w:rsidRDefault="006A0C77" w:rsidP="00215C37">
            <w:pPr>
              <w:pStyle w:val="TAH"/>
              <w:ind w:firstLineChars="200" w:firstLine="361"/>
              <w:jc w:val="left"/>
            </w:pPr>
            <w:r>
              <w:rPr>
                <w:rFonts w:hint="eastAsia"/>
              </w:rPr>
              <w:t>/</w:t>
            </w:r>
          </w:p>
        </w:tc>
        <w:tc>
          <w:tcPr>
            <w:tcW w:w="1552" w:type="dxa"/>
            <w:gridSpan w:val="2"/>
            <w:vMerge/>
            <w:tcMar>
              <w:top w:w="0" w:type="dxa"/>
              <w:left w:w="108" w:type="dxa"/>
              <w:bottom w:w="0" w:type="dxa"/>
              <w:right w:w="108" w:type="dxa"/>
            </w:tcMar>
          </w:tcPr>
          <w:p w14:paraId="3BCD0458" w14:textId="77777777" w:rsidR="006A0C77" w:rsidRDefault="006A0C77" w:rsidP="00215C37">
            <w:pPr>
              <w:pStyle w:val="TAH"/>
              <w:rPr>
                <w:color w:val="000000"/>
                <w:sz w:val="20"/>
              </w:rPr>
            </w:pPr>
          </w:p>
        </w:tc>
      </w:tr>
      <w:tr w:rsidR="006A0C77" w14:paraId="4CACF6E4" w14:textId="77777777" w:rsidTr="00215C37">
        <w:trPr>
          <w:gridAfter w:val="1"/>
          <w:wAfter w:w="20" w:type="dxa"/>
          <w:trHeight w:val="858"/>
        </w:trPr>
        <w:tc>
          <w:tcPr>
            <w:tcW w:w="1271" w:type="dxa"/>
            <w:tcMar>
              <w:top w:w="0" w:type="dxa"/>
              <w:left w:w="108" w:type="dxa"/>
              <w:bottom w:w="0" w:type="dxa"/>
              <w:right w:w="108" w:type="dxa"/>
            </w:tcMar>
          </w:tcPr>
          <w:p w14:paraId="193A2A09" w14:textId="77777777" w:rsidR="006A0C77" w:rsidRDefault="006A0C77" w:rsidP="00215C37">
            <w:pPr>
              <w:pStyle w:val="TAH"/>
            </w:pPr>
            <w:r>
              <w:rPr>
                <w:rFonts w:hint="eastAsia"/>
              </w:rPr>
              <w:t>S</w:t>
            </w:r>
            <w:r>
              <w:t>et2</w:t>
            </w:r>
          </w:p>
          <w:p w14:paraId="676B4F0B" w14:textId="77777777" w:rsidR="006A0C77" w:rsidRDefault="006A0C77" w:rsidP="00215C37">
            <w:pPr>
              <w:pStyle w:val="TAH"/>
            </w:pPr>
            <w:r>
              <w:t>(Alerting nearby emergency responder)</w:t>
            </w:r>
          </w:p>
          <w:p w14:paraId="1AC4468B" w14:textId="77777777" w:rsidR="006A0C77" w:rsidRDefault="006A0C77" w:rsidP="00215C37">
            <w:pPr>
              <w:pStyle w:val="TAH"/>
            </w:pPr>
          </w:p>
        </w:tc>
        <w:tc>
          <w:tcPr>
            <w:tcW w:w="992" w:type="dxa"/>
          </w:tcPr>
          <w:p w14:paraId="76D30B66" w14:textId="77777777" w:rsidR="006A0C77" w:rsidRDefault="006A0C77" w:rsidP="00215C37">
            <w:pPr>
              <w:pStyle w:val="TAH"/>
            </w:pPr>
            <w:r>
              <w:t>H:[50]m</w:t>
            </w:r>
          </w:p>
          <w:p w14:paraId="19693E25" w14:textId="77777777" w:rsidR="006A0C77" w:rsidRDefault="006A0C77" w:rsidP="00215C37">
            <w:pPr>
              <w:pStyle w:val="TAH"/>
            </w:pPr>
            <w:r>
              <w:rPr>
                <w:rFonts w:hint="eastAsia"/>
              </w:rPr>
              <w:t>V</w:t>
            </w:r>
            <w:r>
              <w:t>:[3]m</w:t>
            </w:r>
          </w:p>
          <w:p w14:paraId="7581CF1B" w14:textId="77777777" w:rsidR="006A0C77" w:rsidRDefault="006A0C77" w:rsidP="00215C37">
            <w:pPr>
              <w:pStyle w:val="TAH"/>
              <w:jc w:val="left"/>
            </w:pPr>
          </w:p>
        </w:tc>
        <w:tc>
          <w:tcPr>
            <w:tcW w:w="993" w:type="dxa"/>
          </w:tcPr>
          <w:p w14:paraId="0FF32B75" w14:textId="77777777" w:rsidR="006A0C77" w:rsidRDefault="006A0C77" w:rsidP="00215C37">
            <w:pPr>
              <w:pStyle w:val="TAH"/>
            </w:pPr>
            <w:r>
              <w:t>H:[50]m</w:t>
            </w:r>
          </w:p>
          <w:p w14:paraId="7ED6E9A9" w14:textId="77777777" w:rsidR="006A0C77" w:rsidRDefault="006A0C77" w:rsidP="00215C37">
            <w:pPr>
              <w:pStyle w:val="TAH"/>
            </w:pPr>
            <w:r>
              <w:rPr>
                <w:rFonts w:hint="eastAsia"/>
              </w:rPr>
              <w:t>V</w:t>
            </w:r>
            <w:r>
              <w:t>:[3]m</w:t>
            </w:r>
          </w:p>
          <w:p w14:paraId="15CF0783" w14:textId="77777777" w:rsidR="006A0C77" w:rsidRDefault="006A0C77" w:rsidP="00215C37">
            <w:pPr>
              <w:pStyle w:val="TAH"/>
            </w:pPr>
          </w:p>
          <w:p w14:paraId="425FDDAB" w14:textId="77777777" w:rsidR="006A0C77" w:rsidRDefault="006A0C77" w:rsidP="00215C37">
            <w:pPr>
              <w:pStyle w:val="TAH"/>
            </w:pPr>
          </w:p>
        </w:tc>
        <w:tc>
          <w:tcPr>
            <w:tcW w:w="992" w:type="dxa"/>
          </w:tcPr>
          <w:p w14:paraId="72C7C1FC" w14:textId="77777777" w:rsidR="006A0C77" w:rsidRDefault="006A0C77" w:rsidP="00215C37">
            <w:pPr>
              <w:pStyle w:val="TAH"/>
            </w:pPr>
            <w:r>
              <w:rPr>
                <w:rFonts w:hint="eastAsia"/>
              </w:rPr>
              <w:t>/</w:t>
            </w:r>
          </w:p>
          <w:p w14:paraId="7469CAB8" w14:textId="77777777" w:rsidR="006A0C77" w:rsidRDefault="006A0C77" w:rsidP="00215C37">
            <w:pPr>
              <w:pStyle w:val="TAH"/>
            </w:pPr>
          </w:p>
          <w:p w14:paraId="1992DD85" w14:textId="77777777" w:rsidR="006A0C77" w:rsidRDefault="006A0C77" w:rsidP="00215C37">
            <w:pPr>
              <w:pStyle w:val="TAH"/>
            </w:pPr>
          </w:p>
          <w:p w14:paraId="324907B7" w14:textId="77777777" w:rsidR="006A0C77" w:rsidRDefault="006A0C77" w:rsidP="00215C37">
            <w:pPr>
              <w:pStyle w:val="TAH"/>
              <w:jc w:val="left"/>
            </w:pPr>
          </w:p>
          <w:p w14:paraId="36B9CD80" w14:textId="77777777" w:rsidR="006A0C77" w:rsidRDefault="006A0C77" w:rsidP="00215C37">
            <w:pPr>
              <w:pStyle w:val="TAH"/>
            </w:pPr>
          </w:p>
        </w:tc>
        <w:tc>
          <w:tcPr>
            <w:tcW w:w="850" w:type="dxa"/>
            <w:tcMar>
              <w:top w:w="0" w:type="dxa"/>
              <w:left w:w="108" w:type="dxa"/>
              <w:bottom w:w="0" w:type="dxa"/>
              <w:right w:w="108" w:type="dxa"/>
            </w:tcMar>
          </w:tcPr>
          <w:p w14:paraId="110D6F0F" w14:textId="77777777" w:rsidR="006A0C77" w:rsidRDefault="006A0C77" w:rsidP="00215C37">
            <w:pPr>
              <w:pStyle w:val="TAH"/>
            </w:pPr>
            <w:r>
              <w:t>/</w:t>
            </w:r>
          </w:p>
        </w:tc>
        <w:tc>
          <w:tcPr>
            <w:tcW w:w="1276" w:type="dxa"/>
            <w:tcMar>
              <w:top w:w="0" w:type="dxa"/>
              <w:left w:w="108" w:type="dxa"/>
              <w:bottom w:w="0" w:type="dxa"/>
              <w:right w:w="108" w:type="dxa"/>
            </w:tcMar>
          </w:tcPr>
          <w:p w14:paraId="4B6A57D5" w14:textId="77777777" w:rsidR="006A0C77" w:rsidRDefault="006A0C77" w:rsidP="00215C37">
            <w:pPr>
              <w:pStyle w:val="TAH"/>
            </w:pPr>
            <w:r>
              <w:t>/</w:t>
            </w:r>
          </w:p>
          <w:p w14:paraId="49B867DC" w14:textId="77777777" w:rsidR="006A0C77" w:rsidRDefault="006A0C77" w:rsidP="00215C37">
            <w:pPr>
              <w:pStyle w:val="TAH"/>
            </w:pPr>
          </w:p>
          <w:p w14:paraId="427548D3" w14:textId="77777777" w:rsidR="006A0C77" w:rsidRDefault="006A0C77" w:rsidP="00215C37">
            <w:pPr>
              <w:pStyle w:val="TAH"/>
            </w:pPr>
          </w:p>
          <w:p w14:paraId="2877A1B1" w14:textId="77777777" w:rsidR="006A0C77" w:rsidRDefault="006A0C77" w:rsidP="00215C37">
            <w:pPr>
              <w:pStyle w:val="TAH"/>
            </w:pPr>
          </w:p>
        </w:tc>
        <w:tc>
          <w:tcPr>
            <w:tcW w:w="1134" w:type="dxa"/>
            <w:tcMar>
              <w:top w:w="0" w:type="dxa"/>
              <w:left w:w="108" w:type="dxa"/>
              <w:bottom w:w="0" w:type="dxa"/>
              <w:right w:w="108" w:type="dxa"/>
            </w:tcMar>
          </w:tcPr>
          <w:p w14:paraId="1082D161" w14:textId="77777777" w:rsidR="006A0C77" w:rsidRDefault="006A0C77" w:rsidP="00215C37">
            <w:pPr>
              <w:pStyle w:val="TAH"/>
              <w:ind w:firstLineChars="200" w:firstLine="361"/>
              <w:jc w:val="left"/>
            </w:pPr>
            <w:r>
              <w:t>/</w:t>
            </w:r>
          </w:p>
        </w:tc>
        <w:tc>
          <w:tcPr>
            <w:tcW w:w="1532" w:type="dxa"/>
            <w:tcMar>
              <w:top w:w="0" w:type="dxa"/>
              <w:left w:w="108" w:type="dxa"/>
              <w:bottom w:w="0" w:type="dxa"/>
              <w:right w:w="108" w:type="dxa"/>
            </w:tcMar>
          </w:tcPr>
          <w:p w14:paraId="05A7340F" w14:textId="77777777" w:rsidR="006A0C77" w:rsidRPr="00714D1B" w:rsidRDefault="006A0C77" w:rsidP="00215C37">
            <w:pPr>
              <w:pStyle w:val="TAH"/>
              <w:rPr>
                <w:rFonts w:eastAsia="等线"/>
                <w:lang w:val="x-none" w:eastAsia="en-US"/>
              </w:rPr>
            </w:pPr>
            <w:r w:rsidRPr="00714D1B">
              <w:rPr>
                <w:rFonts w:eastAsia="等线"/>
                <w:lang w:eastAsia="en-US"/>
              </w:rPr>
              <w:t>[E</w:t>
            </w:r>
            <w:proofErr w:type="spellStart"/>
            <w:r w:rsidRPr="00464536">
              <w:rPr>
                <w:rFonts w:eastAsia="等线"/>
                <w:lang w:val="x-none" w:eastAsia="en-US"/>
              </w:rPr>
              <w:t>nergy</w:t>
            </w:r>
            <w:proofErr w:type="spellEnd"/>
            <w:r w:rsidRPr="00464536">
              <w:rPr>
                <w:rFonts w:eastAsia="等线"/>
                <w:lang w:val="x-none" w:eastAsia="en-US"/>
              </w:rPr>
              <w:t xml:space="preserve"> saving mode</w:t>
            </w:r>
            <w:r w:rsidRPr="00714D1B">
              <w:rPr>
                <w:rFonts w:eastAsia="等线"/>
                <w:lang w:val="x-none" w:eastAsia="en-US"/>
              </w:rPr>
              <w:t xml:space="preserve"> enabling];</w:t>
            </w:r>
          </w:p>
          <w:p w14:paraId="7A84D14D" w14:textId="77777777" w:rsidR="006A0C77" w:rsidRPr="00714D1B" w:rsidRDefault="006A0C77" w:rsidP="00215C37">
            <w:pPr>
              <w:pStyle w:val="TAH"/>
              <w:rPr>
                <w:rFonts w:eastAsia="等线"/>
                <w:lang w:val="x-none" w:eastAsia="en-US"/>
              </w:rPr>
            </w:pPr>
          </w:p>
          <w:p w14:paraId="545E7D78" w14:textId="77777777" w:rsidR="006A0C77" w:rsidRPr="00714D1B" w:rsidRDefault="006A0C77" w:rsidP="00215C37">
            <w:pPr>
              <w:pStyle w:val="TAH"/>
              <w:rPr>
                <w:rFonts w:eastAsia="等线"/>
                <w:lang w:val="x-none" w:eastAsia="en-US"/>
              </w:rPr>
            </w:pPr>
            <w:r>
              <w:rPr>
                <w:rFonts w:eastAsia="等线"/>
              </w:rPr>
              <w:t>The power consumption of positioning in power saving mode is at the same level as typical idle mode operation.</w:t>
            </w:r>
          </w:p>
          <w:p w14:paraId="4800403B" w14:textId="77777777" w:rsidR="006A0C77" w:rsidRDefault="006A0C77" w:rsidP="00215C37">
            <w:pPr>
              <w:pStyle w:val="TAH"/>
              <w:rPr>
                <w:b w:val="0"/>
                <w:bCs/>
              </w:rPr>
            </w:pPr>
          </w:p>
        </w:tc>
      </w:tr>
    </w:tbl>
    <w:p w14:paraId="4E9A1600" w14:textId="77777777" w:rsidR="006A0C77" w:rsidRPr="006A0C77" w:rsidRDefault="006A0C77">
      <w:pPr>
        <w:pStyle w:val="a0"/>
        <w:spacing w:line="260" w:lineRule="exact"/>
        <w:rPr>
          <w:rFonts w:eastAsiaTheme="minorEastAsia"/>
          <w:color w:val="000000"/>
          <w:sz w:val="20"/>
          <w:szCs w:val="20"/>
        </w:rPr>
      </w:pPr>
    </w:p>
    <w:p w14:paraId="56B9C050" w14:textId="77777777" w:rsidR="00360CE8" w:rsidRPr="00C426D1" w:rsidRDefault="00360CE8" w:rsidP="00CB7398">
      <w:pPr>
        <w:pStyle w:val="a0"/>
        <w:numPr>
          <w:ilvl w:val="0"/>
          <w:numId w:val="29"/>
        </w:numPr>
        <w:spacing w:line="260" w:lineRule="exact"/>
        <w:rPr>
          <w:color w:val="000000"/>
          <w:sz w:val="20"/>
          <w:szCs w:val="20"/>
          <w:u w:val="single"/>
        </w:rPr>
      </w:pPr>
    </w:p>
    <w:p w14:paraId="2F1398DA" w14:textId="6CB22A2B" w:rsidR="00360CE8" w:rsidRPr="006A18BB" w:rsidRDefault="00360CE8" w:rsidP="00360CE8">
      <w:pPr>
        <w:pStyle w:val="a0"/>
        <w:numPr>
          <w:ilvl w:val="0"/>
          <w:numId w:val="12"/>
        </w:numPr>
        <w:spacing w:line="260" w:lineRule="exact"/>
        <w:rPr>
          <w:b/>
          <w:i/>
          <w:iCs/>
          <w:color w:val="000000"/>
          <w:sz w:val="20"/>
          <w:szCs w:val="20"/>
        </w:rPr>
      </w:pPr>
      <w:r>
        <w:rPr>
          <w:b/>
          <w:i/>
          <w:iCs/>
          <w:color w:val="000000"/>
          <w:sz w:val="20"/>
          <w:szCs w:val="20"/>
        </w:rPr>
        <w:t>S</w:t>
      </w:r>
      <w:r w:rsidRPr="006A18BB">
        <w:rPr>
          <w:rFonts w:hint="eastAsia"/>
          <w:b/>
          <w:i/>
          <w:iCs/>
          <w:color w:val="000000"/>
          <w:sz w:val="20"/>
          <w:szCs w:val="20"/>
        </w:rPr>
        <w:t>upport</w:t>
      </w:r>
      <w:r w:rsidRPr="006A18BB">
        <w:rPr>
          <w:b/>
          <w:i/>
          <w:iCs/>
          <w:color w:val="000000"/>
          <w:sz w:val="20"/>
          <w:szCs w:val="20"/>
        </w:rPr>
        <w:t xml:space="preserve"> </w:t>
      </w:r>
      <w:r w:rsidRPr="006A18BB">
        <w:rPr>
          <w:rFonts w:hint="eastAsia"/>
          <w:b/>
          <w:i/>
          <w:iCs/>
          <w:color w:val="000000"/>
          <w:sz w:val="20"/>
          <w:szCs w:val="20"/>
        </w:rPr>
        <w:t>the</w:t>
      </w:r>
      <w:r w:rsidRPr="006A18BB">
        <w:rPr>
          <w:b/>
          <w:i/>
          <w:iCs/>
          <w:color w:val="000000"/>
          <w:sz w:val="20"/>
          <w:szCs w:val="20"/>
        </w:rPr>
        <w:t xml:space="preserve"> </w:t>
      </w:r>
      <w:r w:rsidRPr="006A18BB">
        <w:rPr>
          <w:rFonts w:hint="eastAsia"/>
          <w:b/>
          <w:i/>
          <w:iCs/>
          <w:color w:val="000000"/>
          <w:sz w:val="20"/>
          <w:szCs w:val="20"/>
        </w:rPr>
        <w:t>following</w:t>
      </w:r>
      <w:r w:rsidRPr="006A18BB">
        <w:rPr>
          <w:b/>
          <w:i/>
          <w:iCs/>
          <w:color w:val="000000"/>
          <w:sz w:val="20"/>
          <w:szCs w:val="20"/>
        </w:rPr>
        <w:t xml:space="preserve"> </w:t>
      </w:r>
      <w:r w:rsidRPr="006A18BB">
        <w:rPr>
          <w:rFonts w:hint="eastAsia"/>
          <w:b/>
          <w:i/>
          <w:iCs/>
          <w:color w:val="000000"/>
          <w:sz w:val="20"/>
          <w:szCs w:val="20"/>
        </w:rPr>
        <w:t>bands</w:t>
      </w:r>
      <w:r w:rsidRPr="006A18BB">
        <w:rPr>
          <w:b/>
          <w:i/>
          <w:iCs/>
          <w:color w:val="000000"/>
          <w:sz w:val="20"/>
          <w:szCs w:val="20"/>
        </w:rPr>
        <w:t xml:space="preserve"> </w:t>
      </w:r>
      <w:r w:rsidRPr="006A18BB">
        <w:rPr>
          <w:rFonts w:hint="eastAsia"/>
          <w:b/>
          <w:i/>
          <w:iCs/>
          <w:color w:val="000000"/>
          <w:sz w:val="20"/>
          <w:szCs w:val="20"/>
        </w:rPr>
        <w:t>for</w:t>
      </w:r>
      <w:r w:rsidRPr="006A18BB">
        <w:rPr>
          <w:b/>
          <w:i/>
          <w:iCs/>
          <w:color w:val="000000"/>
          <w:sz w:val="20"/>
          <w:szCs w:val="20"/>
        </w:rPr>
        <w:t xml:space="preserve"> </w:t>
      </w:r>
      <w:r>
        <w:rPr>
          <w:b/>
          <w:i/>
          <w:iCs/>
          <w:color w:val="000000"/>
          <w:sz w:val="20"/>
          <w:szCs w:val="20"/>
        </w:rPr>
        <w:t>public safety</w:t>
      </w:r>
      <w:r w:rsidRPr="006A18BB">
        <w:rPr>
          <w:b/>
          <w:i/>
          <w:iCs/>
          <w:color w:val="000000"/>
          <w:sz w:val="20"/>
          <w:szCs w:val="20"/>
        </w:rPr>
        <w:t xml:space="preserve"> </w:t>
      </w:r>
      <w:r w:rsidRPr="006A18BB">
        <w:rPr>
          <w:rFonts w:hint="eastAsia"/>
          <w:b/>
          <w:i/>
          <w:iCs/>
          <w:color w:val="000000"/>
          <w:sz w:val="20"/>
          <w:szCs w:val="20"/>
        </w:rPr>
        <w:t>positioning</w:t>
      </w:r>
    </w:p>
    <w:p w14:paraId="1DDBAA3B" w14:textId="77777777" w:rsidR="00360CE8" w:rsidRPr="006A18BB" w:rsidRDefault="00360CE8" w:rsidP="00360CE8">
      <w:pPr>
        <w:pStyle w:val="af"/>
        <w:widowControl/>
        <w:numPr>
          <w:ilvl w:val="1"/>
          <w:numId w:val="12"/>
        </w:numPr>
        <w:spacing w:after="120"/>
        <w:rPr>
          <w:b/>
          <w:bCs/>
          <w:i/>
          <w:iCs/>
          <w:sz w:val="20"/>
          <w:szCs w:val="20"/>
        </w:rPr>
      </w:pPr>
      <w:r w:rsidRPr="006A18BB">
        <w:rPr>
          <w:b/>
          <w:bCs/>
          <w:i/>
          <w:iCs/>
          <w:sz w:val="20"/>
          <w:szCs w:val="20"/>
        </w:rPr>
        <w:t>PC5 interface (</w:t>
      </w:r>
      <w:proofErr w:type="spellStart"/>
      <w:r w:rsidRPr="006A18BB">
        <w:rPr>
          <w:b/>
          <w:bCs/>
          <w:i/>
          <w:iCs/>
          <w:sz w:val="20"/>
          <w:szCs w:val="20"/>
        </w:rPr>
        <w:t>sidelink</w:t>
      </w:r>
      <w:proofErr w:type="spellEnd"/>
      <w:r w:rsidRPr="006A18BB">
        <w:rPr>
          <w:b/>
          <w:bCs/>
          <w:i/>
          <w:iCs/>
          <w:sz w:val="20"/>
          <w:szCs w:val="20"/>
        </w:rPr>
        <w:t xml:space="preserve">): </w:t>
      </w:r>
      <w:r>
        <w:rPr>
          <w:b/>
          <w:bCs/>
          <w:i/>
          <w:iCs/>
          <w:sz w:val="20"/>
          <w:szCs w:val="20"/>
        </w:rPr>
        <w:t>l</w:t>
      </w:r>
      <w:r w:rsidRPr="006A18BB">
        <w:rPr>
          <w:b/>
          <w:bCs/>
          <w:i/>
          <w:iCs/>
          <w:sz w:val="20"/>
          <w:szCs w:val="20"/>
        </w:rPr>
        <w:t>icensed bands (</w:t>
      </w:r>
      <w:r>
        <w:rPr>
          <w:b/>
          <w:bCs/>
          <w:i/>
          <w:iCs/>
          <w:sz w:val="20"/>
          <w:szCs w:val="20"/>
        </w:rPr>
        <w:t xml:space="preserve">e.g., </w:t>
      </w:r>
      <w:r w:rsidRPr="006A18BB">
        <w:rPr>
          <w:b/>
          <w:bCs/>
          <w:i/>
          <w:iCs/>
          <w:color w:val="000000"/>
          <w:sz w:val="20"/>
          <w:szCs w:val="20"/>
        </w:rPr>
        <w:t>n14</w:t>
      </w:r>
      <w:r w:rsidRPr="006A18BB">
        <w:rPr>
          <w:b/>
          <w:bCs/>
          <w:i/>
          <w:iCs/>
          <w:sz w:val="20"/>
          <w:szCs w:val="20"/>
        </w:rPr>
        <w:t xml:space="preserve">) </w:t>
      </w:r>
    </w:p>
    <w:p w14:paraId="0F1E5468" w14:textId="77777777" w:rsidR="00360CE8" w:rsidRPr="0076206D" w:rsidRDefault="00360CE8" w:rsidP="00360CE8">
      <w:pPr>
        <w:pStyle w:val="af"/>
        <w:widowControl/>
        <w:numPr>
          <w:ilvl w:val="1"/>
          <w:numId w:val="12"/>
        </w:numPr>
        <w:spacing w:after="120"/>
        <w:rPr>
          <w:b/>
          <w:bCs/>
          <w:i/>
          <w:iCs/>
          <w:sz w:val="20"/>
          <w:szCs w:val="20"/>
        </w:rPr>
      </w:pPr>
      <w:proofErr w:type="spellStart"/>
      <w:r w:rsidRPr="006A18BB">
        <w:rPr>
          <w:rFonts w:hint="eastAsia"/>
          <w:b/>
          <w:bCs/>
          <w:i/>
          <w:iCs/>
          <w:sz w:val="20"/>
          <w:szCs w:val="20"/>
        </w:rPr>
        <w:t>U</w:t>
      </w:r>
      <w:r w:rsidRPr="006A18BB">
        <w:rPr>
          <w:b/>
          <w:bCs/>
          <w:i/>
          <w:iCs/>
          <w:sz w:val="20"/>
          <w:szCs w:val="20"/>
        </w:rPr>
        <w:t>u</w:t>
      </w:r>
      <w:proofErr w:type="spellEnd"/>
      <w:r w:rsidRPr="006A18BB">
        <w:rPr>
          <w:b/>
          <w:bCs/>
          <w:i/>
          <w:iCs/>
          <w:sz w:val="20"/>
          <w:szCs w:val="20"/>
        </w:rPr>
        <w:t>-interface (downlink/uplink)</w:t>
      </w:r>
      <w:r>
        <w:rPr>
          <w:rFonts w:hint="eastAsia"/>
          <w:b/>
          <w:bCs/>
          <w:i/>
          <w:iCs/>
          <w:sz w:val="20"/>
          <w:szCs w:val="20"/>
        </w:rPr>
        <w:t>：</w:t>
      </w:r>
      <w:r>
        <w:rPr>
          <w:b/>
          <w:bCs/>
          <w:i/>
          <w:iCs/>
          <w:sz w:val="20"/>
          <w:szCs w:val="20"/>
        </w:rPr>
        <w:t>l</w:t>
      </w:r>
      <w:r w:rsidRPr="006A18BB">
        <w:rPr>
          <w:b/>
          <w:bCs/>
          <w:i/>
          <w:iCs/>
          <w:sz w:val="20"/>
          <w:szCs w:val="20"/>
        </w:rPr>
        <w:t>icensed bands in FR1 and FR2</w:t>
      </w:r>
    </w:p>
    <w:p w14:paraId="1998CB63" w14:textId="77777777" w:rsidR="00360CE8" w:rsidRPr="00C426D1" w:rsidRDefault="00360CE8" w:rsidP="00CB7398">
      <w:pPr>
        <w:pStyle w:val="a0"/>
        <w:numPr>
          <w:ilvl w:val="0"/>
          <w:numId w:val="29"/>
        </w:numPr>
        <w:spacing w:line="260" w:lineRule="exact"/>
        <w:rPr>
          <w:color w:val="000000"/>
          <w:sz w:val="20"/>
          <w:szCs w:val="20"/>
          <w:u w:val="single"/>
        </w:rPr>
      </w:pPr>
    </w:p>
    <w:p w14:paraId="15BF51E2" w14:textId="391D5679" w:rsidR="00360CE8" w:rsidRPr="006A18BB" w:rsidRDefault="00360CE8" w:rsidP="00360CE8">
      <w:pPr>
        <w:pStyle w:val="a0"/>
        <w:numPr>
          <w:ilvl w:val="0"/>
          <w:numId w:val="12"/>
        </w:numPr>
        <w:spacing w:line="260" w:lineRule="exact"/>
        <w:rPr>
          <w:b/>
          <w:i/>
          <w:iCs/>
          <w:color w:val="000000"/>
          <w:sz w:val="20"/>
          <w:szCs w:val="20"/>
        </w:rPr>
      </w:pPr>
      <w:r>
        <w:rPr>
          <w:b/>
          <w:i/>
          <w:iCs/>
          <w:color w:val="000000"/>
          <w:sz w:val="20"/>
          <w:szCs w:val="20"/>
        </w:rPr>
        <w:t>S</w:t>
      </w:r>
      <w:r w:rsidRPr="006A18BB">
        <w:rPr>
          <w:rFonts w:hint="eastAsia"/>
          <w:b/>
          <w:i/>
          <w:iCs/>
          <w:color w:val="000000"/>
          <w:sz w:val="20"/>
          <w:szCs w:val="20"/>
        </w:rPr>
        <w:t>upport</w:t>
      </w:r>
      <w:r w:rsidRPr="006A18BB">
        <w:rPr>
          <w:b/>
          <w:i/>
          <w:iCs/>
          <w:color w:val="000000"/>
          <w:sz w:val="20"/>
          <w:szCs w:val="20"/>
        </w:rPr>
        <w:t xml:space="preserve"> </w:t>
      </w:r>
      <w:r w:rsidRPr="006A18BB">
        <w:rPr>
          <w:rFonts w:hint="eastAsia"/>
          <w:b/>
          <w:i/>
          <w:iCs/>
          <w:color w:val="000000"/>
          <w:sz w:val="20"/>
          <w:szCs w:val="20"/>
        </w:rPr>
        <w:t>the</w:t>
      </w:r>
      <w:r w:rsidRPr="006A18BB">
        <w:rPr>
          <w:b/>
          <w:i/>
          <w:iCs/>
          <w:color w:val="000000"/>
          <w:sz w:val="20"/>
          <w:szCs w:val="20"/>
        </w:rPr>
        <w:t xml:space="preserve"> </w:t>
      </w:r>
      <w:r w:rsidRPr="006A18BB">
        <w:rPr>
          <w:rFonts w:hint="eastAsia"/>
          <w:b/>
          <w:i/>
          <w:iCs/>
          <w:color w:val="000000"/>
          <w:sz w:val="20"/>
          <w:szCs w:val="20"/>
        </w:rPr>
        <w:t>following</w:t>
      </w:r>
      <w:r>
        <w:rPr>
          <w:b/>
          <w:i/>
          <w:iCs/>
          <w:color w:val="000000"/>
          <w:sz w:val="20"/>
          <w:szCs w:val="20"/>
        </w:rPr>
        <w:t xml:space="preserve"> </w:t>
      </w:r>
      <w:r w:rsidRPr="006A18BB">
        <w:rPr>
          <w:rFonts w:hint="eastAsia"/>
          <w:b/>
          <w:i/>
          <w:iCs/>
          <w:color w:val="000000"/>
          <w:sz w:val="20"/>
          <w:szCs w:val="20"/>
        </w:rPr>
        <w:t>network</w:t>
      </w:r>
      <w:r>
        <w:rPr>
          <w:b/>
          <w:i/>
          <w:iCs/>
          <w:color w:val="000000"/>
          <w:sz w:val="20"/>
          <w:szCs w:val="20"/>
        </w:rPr>
        <w:t xml:space="preserve"> </w:t>
      </w:r>
      <w:proofErr w:type="gramStart"/>
      <w:r w:rsidRPr="006A18BB">
        <w:rPr>
          <w:rFonts w:hint="eastAsia"/>
          <w:b/>
          <w:i/>
          <w:iCs/>
          <w:color w:val="000000"/>
          <w:sz w:val="20"/>
          <w:szCs w:val="20"/>
        </w:rPr>
        <w:t>coverage</w:t>
      </w:r>
      <w:r>
        <w:rPr>
          <w:b/>
          <w:i/>
          <w:iCs/>
          <w:color w:val="000000"/>
          <w:sz w:val="20"/>
          <w:szCs w:val="20"/>
        </w:rPr>
        <w:t xml:space="preserve"> </w:t>
      </w:r>
      <w:r w:rsidRPr="006A18BB">
        <w:rPr>
          <w:b/>
          <w:i/>
          <w:iCs/>
          <w:color w:val="000000"/>
          <w:sz w:val="20"/>
          <w:szCs w:val="20"/>
        </w:rPr>
        <w:t xml:space="preserve"> </w:t>
      </w:r>
      <w:r w:rsidRPr="006A18BB">
        <w:rPr>
          <w:rFonts w:hint="eastAsia"/>
          <w:b/>
          <w:i/>
          <w:iCs/>
          <w:color w:val="000000"/>
          <w:sz w:val="20"/>
          <w:szCs w:val="20"/>
        </w:rPr>
        <w:t>for</w:t>
      </w:r>
      <w:proofErr w:type="gramEnd"/>
      <w:r w:rsidRPr="006A18BB">
        <w:rPr>
          <w:b/>
          <w:i/>
          <w:iCs/>
          <w:color w:val="000000"/>
          <w:sz w:val="20"/>
          <w:szCs w:val="20"/>
        </w:rPr>
        <w:t xml:space="preserve"> </w:t>
      </w:r>
      <w:r>
        <w:rPr>
          <w:b/>
          <w:i/>
          <w:iCs/>
          <w:color w:val="000000"/>
          <w:sz w:val="20"/>
          <w:szCs w:val="20"/>
        </w:rPr>
        <w:t>public safety</w:t>
      </w:r>
      <w:r w:rsidRPr="006A18BB">
        <w:rPr>
          <w:b/>
          <w:i/>
          <w:iCs/>
          <w:color w:val="000000"/>
          <w:sz w:val="20"/>
          <w:szCs w:val="20"/>
        </w:rPr>
        <w:t xml:space="preserve"> </w:t>
      </w:r>
      <w:r w:rsidRPr="006A18BB">
        <w:rPr>
          <w:rFonts w:hint="eastAsia"/>
          <w:b/>
          <w:i/>
          <w:iCs/>
          <w:color w:val="000000"/>
          <w:sz w:val="20"/>
          <w:szCs w:val="20"/>
        </w:rPr>
        <w:t>positioning</w:t>
      </w:r>
    </w:p>
    <w:p w14:paraId="67B5186D" w14:textId="723929C7" w:rsidR="00360CE8" w:rsidRPr="006A18BB" w:rsidRDefault="00360CE8" w:rsidP="00360CE8">
      <w:pPr>
        <w:pStyle w:val="af"/>
        <w:widowControl/>
        <w:numPr>
          <w:ilvl w:val="1"/>
          <w:numId w:val="12"/>
        </w:numPr>
        <w:spacing w:after="120"/>
        <w:rPr>
          <w:b/>
          <w:bCs/>
          <w:i/>
          <w:iCs/>
          <w:sz w:val="20"/>
          <w:szCs w:val="20"/>
        </w:rPr>
      </w:pPr>
      <w:r w:rsidRPr="006A18BB">
        <w:rPr>
          <w:b/>
          <w:bCs/>
          <w:i/>
          <w:iCs/>
          <w:color w:val="000000"/>
          <w:sz w:val="20"/>
          <w:szCs w:val="20"/>
        </w:rPr>
        <w:t>In-coverage, partial coverage, and out-of-coverage</w:t>
      </w:r>
      <w:r w:rsidRPr="006A18BB">
        <w:rPr>
          <w:b/>
          <w:bCs/>
          <w:i/>
          <w:iCs/>
          <w:sz w:val="20"/>
          <w:szCs w:val="20"/>
        </w:rPr>
        <w:t xml:space="preserve"> </w:t>
      </w:r>
      <w:r w:rsidR="00CB7398">
        <w:rPr>
          <w:b/>
          <w:bCs/>
          <w:i/>
          <w:iCs/>
          <w:sz w:val="20"/>
          <w:szCs w:val="20"/>
        </w:rPr>
        <w:t>o</w:t>
      </w:r>
      <w:r w:rsidRPr="006A18BB">
        <w:rPr>
          <w:rFonts w:hint="eastAsia"/>
          <w:b/>
          <w:bCs/>
          <w:i/>
          <w:iCs/>
          <w:sz w:val="20"/>
          <w:szCs w:val="20"/>
        </w:rPr>
        <w:t>f</w:t>
      </w:r>
      <w:r w:rsidRPr="006A18BB">
        <w:rPr>
          <w:b/>
          <w:bCs/>
          <w:i/>
          <w:iCs/>
          <w:sz w:val="20"/>
          <w:szCs w:val="20"/>
        </w:rPr>
        <w:t xml:space="preserve"> </w:t>
      </w:r>
      <w:r w:rsidRPr="006A18BB">
        <w:rPr>
          <w:rFonts w:hint="eastAsia"/>
          <w:b/>
          <w:bCs/>
          <w:i/>
          <w:iCs/>
          <w:sz w:val="20"/>
          <w:szCs w:val="20"/>
        </w:rPr>
        <w:t>network</w:t>
      </w:r>
    </w:p>
    <w:p w14:paraId="2976F8D2" w14:textId="4EF1CA05" w:rsidR="00360CE8" w:rsidRDefault="00360CE8" w:rsidP="00360CE8">
      <w:pPr>
        <w:pStyle w:val="af"/>
        <w:widowControl/>
        <w:numPr>
          <w:ilvl w:val="1"/>
          <w:numId w:val="12"/>
        </w:numPr>
        <w:spacing w:after="120"/>
        <w:rPr>
          <w:b/>
          <w:bCs/>
          <w:i/>
          <w:iCs/>
          <w:sz w:val="20"/>
          <w:szCs w:val="20"/>
        </w:rPr>
      </w:pPr>
      <w:r w:rsidRPr="006A18BB">
        <w:rPr>
          <w:b/>
          <w:bCs/>
          <w:i/>
          <w:iCs/>
          <w:color w:val="000000"/>
          <w:sz w:val="20"/>
          <w:szCs w:val="20"/>
        </w:rPr>
        <w:t>In-coverage, partial coverage, and out-of-coverage</w:t>
      </w:r>
      <w:r w:rsidRPr="006A18BB">
        <w:rPr>
          <w:b/>
          <w:bCs/>
          <w:i/>
          <w:iCs/>
          <w:sz w:val="20"/>
          <w:szCs w:val="20"/>
        </w:rPr>
        <w:t xml:space="preserve"> </w:t>
      </w:r>
      <w:proofErr w:type="gramStart"/>
      <w:r w:rsidR="00CB7398">
        <w:rPr>
          <w:b/>
          <w:bCs/>
          <w:i/>
          <w:iCs/>
          <w:sz w:val="20"/>
          <w:szCs w:val="20"/>
        </w:rPr>
        <w:t>o</w:t>
      </w:r>
      <w:r w:rsidRPr="006A18BB">
        <w:rPr>
          <w:rFonts w:hint="eastAsia"/>
          <w:b/>
          <w:bCs/>
          <w:i/>
          <w:iCs/>
          <w:sz w:val="20"/>
          <w:szCs w:val="20"/>
        </w:rPr>
        <w:t>f</w:t>
      </w:r>
      <w:r w:rsidRPr="006A18BB">
        <w:rPr>
          <w:b/>
          <w:bCs/>
          <w:i/>
          <w:iCs/>
          <w:sz w:val="20"/>
          <w:szCs w:val="20"/>
        </w:rPr>
        <w:t xml:space="preserve">  GNSS</w:t>
      </w:r>
      <w:proofErr w:type="gramEnd"/>
      <w:r w:rsidRPr="006A18BB">
        <w:rPr>
          <w:b/>
          <w:bCs/>
          <w:i/>
          <w:iCs/>
          <w:sz w:val="20"/>
          <w:szCs w:val="20"/>
        </w:rPr>
        <w:t xml:space="preserve"> </w:t>
      </w:r>
      <w:r w:rsidRPr="006A18BB">
        <w:rPr>
          <w:rFonts w:hint="eastAsia"/>
          <w:b/>
          <w:bCs/>
          <w:i/>
          <w:iCs/>
          <w:sz w:val="20"/>
          <w:szCs w:val="20"/>
        </w:rPr>
        <w:t>coverage</w:t>
      </w:r>
    </w:p>
    <w:p w14:paraId="5434675B" w14:textId="0B00DF0F" w:rsidR="00360CE8" w:rsidRPr="006A18BB" w:rsidRDefault="00360CE8" w:rsidP="00360CE8">
      <w:pPr>
        <w:pStyle w:val="a0"/>
        <w:numPr>
          <w:ilvl w:val="0"/>
          <w:numId w:val="12"/>
        </w:numPr>
        <w:spacing w:line="260" w:lineRule="exact"/>
        <w:rPr>
          <w:b/>
          <w:i/>
          <w:iCs/>
          <w:color w:val="000000"/>
          <w:sz w:val="20"/>
          <w:szCs w:val="20"/>
        </w:rPr>
      </w:pPr>
      <w:r>
        <w:rPr>
          <w:b/>
          <w:i/>
          <w:iCs/>
          <w:color w:val="000000"/>
          <w:sz w:val="20"/>
          <w:szCs w:val="20"/>
        </w:rPr>
        <w:t>S</w:t>
      </w:r>
      <w:r w:rsidRPr="006A18BB">
        <w:rPr>
          <w:rFonts w:hint="eastAsia"/>
          <w:b/>
          <w:i/>
          <w:iCs/>
          <w:color w:val="000000"/>
          <w:sz w:val="20"/>
          <w:szCs w:val="20"/>
        </w:rPr>
        <w:t>upport</w:t>
      </w:r>
      <w:r w:rsidRPr="006A18BB">
        <w:rPr>
          <w:b/>
          <w:i/>
          <w:iCs/>
          <w:color w:val="000000"/>
          <w:sz w:val="20"/>
          <w:szCs w:val="20"/>
        </w:rPr>
        <w:t xml:space="preserve"> </w:t>
      </w:r>
      <w:r w:rsidRPr="006A18BB">
        <w:rPr>
          <w:rFonts w:hint="eastAsia"/>
          <w:b/>
          <w:i/>
          <w:iCs/>
          <w:color w:val="000000"/>
          <w:sz w:val="20"/>
          <w:szCs w:val="20"/>
        </w:rPr>
        <w:t>the</w:t>
      </w:r>
      <w:r w:rsidRPr="006A18BB">
        <w:rPr>
          <w:b/>
          <w:i/>
          <w:iCs/>
          <w:color w:val="000000"/>
          <w:sz w:val="20"/>
          <w:szCs w:val="20"/>
        </w:rPr>
        <w:t xml:space="preserve"> </w:t>
      </w:r>
      <w:r w:rsidRPr="006A18BB">
        <w:rPr>
          <w:rFonts w:hint="eastAsia"/>
          <w:b/>
          <w:i/>
          <w:iCs/>
          <w:color w:val="000000"/>
          <w:sz w:val="20"/>
          <w:szCs w:val="20"/>
        </w:rPr>
        <w:t>following</w:t>
      </w:r>
      <w:r>
        <w:rPr>
          <w:b/>
          <w:i/>
          <w:iCs/>
          <w:color w:val="000000"/>
          <w:sz w:val="20"/>
          <w:szCs w:val="20"/>
        </w:rPr>
        <w:t xml:space="preserve"> </w:t>
      </w:r>
      <w:r w:rsidRPr="00CB7398">
        <w:rPr>
          <w:b/>
          <w:i/>
          <w:color w:val="000000"/>
          <w:sz w:val="20"/>
          <w:szCs w:val="20"/>
        </w:rPr>
        <w:t>o</w:t>
      </w:r>
      <w:r w:rsidRPr="006A18BB">
        <w:rPr>
          <w:b/>
          <w:i/>
          <w:iCs/>
          <w:color w:val="000000"/>
          <w:sz w:val="20"/>
          <w:szCs w:val="20"/>
        </w:rPr>
        <w:t xml:space="preserve">peration scenarios </w:t>
      </w:r>
      <w:r w:rsidR="00124C1A">
        <w:rPr>
          <w:b/>
          <w:i/>
          <w:iCs/>
          <w:color w:val="000000"/>
          <w:sz w:val="20"/>
          <w:szCs w:val="20"/>
        </w:rPr>
        <w:t>a</w:t>
      </w:r>
      <w:r w:rsidRPr="006A18BB">
        <w:rPr>
          <w:b/>
          <w:i/>
          <w:iCs/>
          <w:color w:val="000000"/>
          <w:sz w:val="20"/>
          <w:szCs w:val="20"/>
        </w:rPr>
        <w:t>ccording to the following priority order (in descending order)</w:t>
      </w:r>
    </w:p>
    <w:p w14:paraId="796DEA71" w14:textId="77777777" w:rsidR="00360CE8" w:rsidRPr="006A18BB" w:rsidRDefault="00360CE8" w:rsidP="00360CE8">
      <w:pPr>
        <w:pStyle w:val="af"/>
        <w:widowControl/>
        <w:numPr>
          <w:ilvl w:val="1"/>
          <w:numId w:val="12"/>
        </w:numPr>
        <w:spacing w:after="120"/>
        <w:rPr>
          <w:b/>
          <w:bCs/>
          <w:i/>
          <w:iCs/>
          <w:color w:val="000000"/>
          <w:sz w:val="20"/>
          <w:szCs w:val="20"/>
        </w:rPr>
      </w:pPr>
      <w:r w:rsidRPr="006A18BB">
        <w:rPr>
          <w:b/>
          <w:bCs/>
          <w:i/>
          <w:iCs/>
          <w:color w:val="000000"/>
          <w:sz w:val="20"/>
          <w:szCs w:val="20"/>
        </w:rPr>
        <w:t>PC5 interface (</w:t>
      </w:r>
      <w:proofErr w:type="spellStart"/>
      <w:r w:rsidRPr="006A18BB">
        <w:rPr>
          <w:b/>
          <w:bCs/>
          <w:i/>
          <w:iCs/>
          <w:color w:val="000000"/>
          <w:sz w:val="20"/>
          <w:szCs w:val="20"/>
        </w:rPr>
        <w:t>sidelink</w:t>
      </w:r>
      <w:proofErr w:type="spellEnd"/>
      <w:r w:rsidRPr="006A18BB">
        <w:rPr>
          <w:b/>
          <w:bCs/>
          <w:i/>
          <w:iCs/>
          <w:color w:val="000000"/>
          <w:sz w:val="20"/>
          <w:szCs w:val="20"/>
        </w:rPr>
        <w:t>) based positioning</w:t>
      </w:r>
    </w:p>
    <w:p w14:paraId="08C7EFD5" w14:textId="2F83AF28" w:rsidR="00360CE8" w:rsidRPr="006A18BB" w:rsidRDefault="00360CE8" w:rsidP="00360CE8">
      <w:pPr>
        <w:pStyle w:val="af"/>
        <w:widowControl/>
        <w:numPr>
          <w:ilvl w:val="1"/>
          <w:numId w:val="12"/>
        </w:numPr>
        <w:spacing w:after="120"/>
        <w:rPr>
          <w:b/>
          <w:bCs/>
          <w:i/>
          <w:iCs/>
          <w:color w:val="000000"/>
          <w:sz w:val="20"/>
          <w:szCs w:val="20"/>
        </w:rPr>
      </w:pPr>
      <w:r w:rsidRPr="006A18BB">
        <w:rPr>
          <w:rFonts w:hint="eastAsia"/>
          <w:b/>
          <w:bCs/>
          <w:i/>
          <w:iCs/>
          <w:color w:val="000000"/>
          <w:sz w:val="20"/>
          <w:szCs w:val="20"/>
        </w:rPr>
        <w:t>C</w:t>
      </w:r>
      <w:r w:rsidRPr="006A18BB">
        <w:rPr>
          <w:b/>
          <w:bCs/>
          <w:i/>
          <w:iCs/>
          <w:color w:val="000000"/>
          <w:sz w:val="20"/>
          <w:szCs w:val="20"/>
        </w:rPr>
        <w:t>ombination of PC5 interface (</w:t>
      </w:r>
      <w:proofErr w:type="spellStart"/>
      <w:r w:rsidRPr="006A18BB">
        <w:rPr>
          <w:b/>
          <w:bCs/>
          <w:i/>
          <w:iCs/>
          <w:color w:val="000000"/>
          <w:sz w:val="20"/>
          <w:szCs w:val="20"/>
        </w:rPr>
        <w:t>sidelink</w:t>
      </w:r>
      <w:proofErr w:type="spellEnd"/>
      <w:r w:rsidRPr="006A18BB">
        <w:rPr>
          <w:b/>
          <w:bCs/>
          <w:i/>
          <w:iCs/>
          <w:color w:val="000000"/>
          <w:sz w:val="20"/>
          <w:szCs w:val="20"/>
        </w:rPr>
        <w:t xml:space="preserve">) and </w:t>
      </w:r>
      <w:proofErr w:type="spellStart"/>
      <w:r w:rsidRPr="006A18BB">
        <w:rPr>
          <w:rFonts w:hint="eastAsia"/>
          <w:b/>
          <w:bCs/>
          <w:i/>
          <w:iCs/>
          <w:color w:val="000000"/>
          <w:sz w:val="20"/>
          <w:szCs w:val="20"/>
        </w:rPr>
        <w:t>U</w:t>
      </w:r>
      <w:r w:rsidRPr="006A18BB">
        <w:rPr>
          <w:b/>
          <w:bCs/>
          <w:i/>
          <w:iCs/>
          <w:color w:val="000000"/>
          <w:sz w:val="20"/>
          <w:szCs w:val="20"/>
        </w:rPr>
        <w:t>u</w:t>
      </w:r>
      <w:proofErr w:type="spellEnd"/>
      <w:r w:rsidRPr="006A18BB">
        <w:rPr>
          <w:b/>
          <w:bCs/>
          <w:i/>
          <w:iCs/>
          <w:color w:val="000000"/>
          <w:sz w:val="20"/>
          <w:szCs w:val="20"/>
        </w:rPr>
        <w:t>-interface (downlink/uplink)</w:t>
      </w:r>
    </w:p>
    <w:p w14:paraId="6D144305" w14:textId="7C79C977" w:rsidR="00093517" w:rsidRDefault="00360CE8" w:rsidP="00A76A0C">
      <w:pPr>
        <w:pStyle w:val="af"/>
        <w:widowControl/>
        <w:numPr>
          <w:ilvl w:val="1"/>
          <w:numId w:val="12"/>
        </w:numPr>
        <w:spacing w:after="120" w:line="260" w:lineRule="exact"/>
        <w:rPr>
          <w:b/>
          <w:bCs/>
          <w:i/>
          <w:iCs/>
          <w:color w:val="000000"/>
          <w:sz w:val="20"/>
          <w:szCs w:val="20"/>
        </w:rPr>
      </w:pPr>
      <w:r w:rsidRPr="006A18BB">
        <w:rPr>
          <w:rFonts w:hint="eastAsia"/>
          <w:b/>
          <w:bCs/>
          <w:i/>
          <w:iCs/>
          <w:color w:val="000000"/>
          <w:sz w:val="20"/>
          <w:szCs w:val="20"/>
        </w:rPr>
        <w:t>C</w:t>
      </w:r>
      <w:r w:rsidRPr="006A18BB">
        <w:rPr>
          <w:b/>
          <w:bCs/>
          <w:i/>
          <w:iCs/>
          <w:color w:val="000000"/>
          <w:sz w:val="20"/>
          <w:szCs w:val="20"/>
        </w:rPr>
        <w:t>ombination of PC5 interface (</w:t>
      </w:r>
      <w:proofErr w:type="spellStart"/>
      <w:r w:rsidRPr="006A18BB">
        <w:rPr>
          <w:b/>
          <w:bCs/>
          <w:i/>
          <w:iCs/>
          <w:color w:val="000000"/>
          <w:sz w:val="20"/>
          <w:szCs w:val="20"/>
        </w:rPr>
        <w:t>sidelink</w:t>
      </w:r>
      <w:proofErr w:type="spellEnd"/>
      <w:r w:rsidRPr="006A18BB">
        <w:rPr>
          <w:b/>
          <w:bCs/>
          <w:i/>
          <w:iCs/>
          <w:color w:val="000000"/>
          <w:sz w:val="20"/>
          <w:szCs w:val="20"/>
        </w:rPr>
        <w:t>)</w:t>
      </w:r>
      <w:r w:rsidRPr="006A18BB">
        <w:rPr>
          <w:rFonts w:hint="eastAsia"/>
          <w:b/>
          <w:bCs/>
          <w:i/>
          <w:iCs/>
          <w:color w:val="000000"/>
          <w:sz w:val="20"/>
          <w:szCs w:val="20"/>
        </w:rPr>
        <w:t>/</w:t>
      </w:r>
      <w:proofErr w:type="spellStart"/>
      <w:r w:rsidRPr="006A18BB">
        <w:rPr>
          <w:rFonts w:hint="eastAsia"/>
          <w:b/>
          <w:bCs/>
          <w:i/>
          <w:iCs/>
          <w:color w:val="000000"/>
          <w:sz w:val="20"/>
          <w:szCs w:val="20"/>
        </w:rPr>
        <w:t>U</w:t>
      </w:r>
      <w:r w:rsidRPr="006A18BB">
        <w:rPr>
          <w:b/>
          <w:bCs/>
          <w:i/>
          <w:iCs/>
          <w:color w:val="000000"/>
          <w:sz w:val="20"/>
          <w:szCs w:val="20"/>
        </w:rPr>
        <w:t>u</w:t>
      </w:r>
      <w:proofErr w:type="spellEnd"/>
      <w:r w:rsidRPr="006A18BB">
        <w:rPr>
          <w:b/>
          <w:bCs/>
          <w:i/>
          <w:iCs/>
          <w:color w:val="000000"/>
          <w:sz w:val="20"/>
          <w:szCs w:val="20"/>
        </w:rPr>
        <w:t>-interface (downlink/</w:t>
      </w:r>
      <w:proofErr w:type="gramStart"/>
      <w:r w:rsidRPr="006A18BB">
        <w:rPr>
          <w:b/>
          <w:bCs/>
          <w:i/>
          <w:iCs/>
          <w:color w:val="000000"/>
          <w:sz w:val="20"/>
          <w:szCs w:val="20"/>
        </w:rPr>
        <w:t>uplink)and</w:t>
      </w:r>
      <w:proofErr w:type="gramEnd"/>
      <w:r w:rsidRPr="006A18BB">
        <w:rPr>
          <w:b/>
          <w:bCs/>
          <w:i/>
          <w:iCs/>
          <w:color w:val="000000"/>
          <w:sz w:val="20"/>
          <w:szCs w:val="20"/>
        </w:rPr>
        <w:t xml:space="preserve"> Rat-independent(e.g. GNSS)</w:t>
      </w:r>
    </w:p>
    <w:p w14:paraId="22D63E63" w14:textId="77777777" w:rsidR="006F3FCE" w:rsidRPr="00C426D1" w:rsidRDefault="006F3FCE" w:rsidP="006F3FCE">
      <w:pPr>
        <w:pStyle w:val="a0"/>
        <w:numPr>
          <w:ilvl w:val="0"/>
          <w:numId w:val="29"/>
        </w:numPr>
        <w:spacing w:line="260" w:lineRule="exact"/>
        <w:rPr>
          <w:color w:val="000000"/>
          <w:sz w:val="20"/>
          <w:szCs w:val="20"/>
          <w:u w:val="single"/>
        </w:rPr>
      </w:pPr>
    </w:p>
    <w:p w14:paraId="10241D75" w14:textId="1C02E4F1" w:rsidR="006F3FCE" w:rsidRPr="006A18BB" w:rsidRDefault="006F3FCE" w:rsidP="006F3FCE">
      <w:pPr>
        <w:pStyle w:val="a0"/>
        <w:numPr>
          <w:ilvl w:val="0"/>
          <w:numId w:val="12"/>
        </w:numPr>
        <w:spacing w:line="260" w:lineRule="exact"/>
        <w:rPr>
          <w:b/>
          <w:i/>
          <w:iCs/>
          <w:color w:val="000000"/>
          <w:sz w:val="20"/>
          <w:szCs w:val="20"/>
        </w:rPr>
      </w:pPr>
      <w:r>
        <w:rPr>
          <w:b/>
          <w:i/>
          <w:iCs/>
          <w:color w:val="000000"/>
          <w:sz w:val="20"/>
          <w:szCs w:val="20"/>
        </w:rPr>
        <w:t xml:space="preserve">For public safety </w:t>
      </w:r>
      <w:r w:rsidR="00D25BBB">
        <w:rPr>
          <w:b/>
          <w:i/>
          <w:iCs/>
          <w:color w:val="000000"/>
          <w:sz w:val="20"/>
          <w:szCs w:val="20"/>
        </w:rPr>
        <w:t>positioning</w:t>
      </w:r>
      <w:r>
        <w:rPr>
          <w:b/>
          <w:i/>
          <w:iCs/>
          <w:color w:val="000000"/>
          <w:sz w:val="20"/>
          <w:szCs w:val="20"/>
        </w:rPr>
        <w:t>, s</w:t>
      </w:r>
      <w:r w:rsidRPr="006A18BB">
        <w:rPr>
          <w:rFonts w:hint="eastAsia"/>
          <w:b/>
          <w:i/>
          <w:iCs/>
          <w:color w:val="000000"/>
          <w:sz w:val="20"/>
          <w:szCs w:val="20"/>
        </w:rPr>
        <w:t>upport</w:t>
      </w:r>
      <w:r w:rsidRPr="006A18BB">
        <w:rPr>
          <w:b/>
          <w:i/>
          <w:iCs/>
          <w:color w:val="000000"/>
          <w:sz w:val="20"/>
          <w:szCs w:val="20"/>
        </w:rPr>
        <w:t xml:space="preserve"> </w:t>
      </w:r>
      <w:r>
        <w:rPr>
          <w:b/>
          <w:i/>
          <w:iCs/>
          <w:color w:val="000000"/>
          <w:sz w:val="20"/>
          <w:szCs w:val="20"/>
        </w:rPr>
        <w:t xml:space="preserve">reusing </w:t>
      </w:r>
      <w:r w:rsidRPr="00CA0C9A">
        <w:rPr>
          <w:b/>
          <w:bCs/>
          <w:i/>
          <w:iCs/>
          <w:color w:val="000000"/>
          <w:sz w:val="20"/>
          <w:szCs w:val="20"/>
        </w:rPr>
        <w:t>current UE antenna configuration for licensed band</w:t>
      </w:r>
      <w:r>
        <w:rPr>
          <w:b/>
          <w:bCs/>
          <w:i/>
          <w:iCs/>
          <w:color w:val="000000"/>
          <w:sz w:val="20"/>
          <w:szCs w:val="20"/>
        </w:rPr>
        <w:t>.</w:t>
      </w:r>
    </w:p>
    <w:p w14:paraId="548ABB8A" w14:textId="3C543E4A" w:rsidR="006F3FCE" w:rsidRPr="00AB67A0" w:rsidRDefault="006F3FCE" w:rsidP="006F3FCE">
      <w:pPr>
        <w:pStyle w:val="af"/>
        <w:widowControl/>
        <w:numPr>
          <w:ilvl w:val="1"/>
          <w:numId w:val="12"/>
        </w:numPr>
        <w:spacing w:after="120" w:line="260" w:lineRule="exact"/>
        <w:rPr>
          <w:b/>
          <w:bCs/>
          <w:i/>
          <w:iCs/>
          <w:sz w:val="20"/>
          <w:szCs w:val="20"/>
        </w:rPr>
      </w:pPr>
      <w:r>
        <w:rPr>
          <w:b/>
          <w:bCs/>
          <w:i/>
          <w:iCs/>
          <w:color w:val="000000"/>
          <w:sz w:val="20"/>
          <w:szCs w:val="20"/>
        </w:rPr>
        <w:t>E.g.</w:t>
      </w:r>
      <w:r w:rsidR="00F96540">
        <w:rPr>
          <w:b/>
          <w:bCs/>
          <w:i/>
          <w:iCs/>
          <w:color w:val="000000"/>
          <w:sz w:val="20"/>
          <w:szCs w:val="20"/>
        </w:rPr>
        <w:t>,</w:t>
      </w:r>
      <w:r>
        <w:rPr>
          <w:b/>
          <w:bCs/>
          <w:i/>
          <w:iCs/>
          <w:color w:val="000000"/>
          <w:sz w:val="20"/>
          <w:szCs w:val="20"/>
        </w:rPr>
        <w:t xml:space="preserve"> </w:t>
      </w:r>
      <w:r w:rsidRPr="00B77366">
        <w:rPr>
          <w:b/>
          <w:bCs/>
          <w:i/>
          <w:iCs/>
          <w:color w:val="000000"/>
          <w:sz w:val="20"/>
          <w:szCs w:val="20"/>
        </w:rPr>
        <w:t>for band n14, the</w:t>
      </w:r>
      <w:r w:rsidRPr="00B77366">
        <w:rPr>
          <w:b/>
          <w:bCs/>
          <w:i/>
          <w:iCs/>
          <w:color w:val="000000"/>
          <w:sz w:val="15"/>
          <w:szCs w:val="20"/>
        </w:rPr>
        <w:t xml:space="preserve"> </w:t>
      </w:r>
      <w:r w:rsidRPr="00FD17B9">
        <w:rPr>
          <w:b/>
          <w:bCs/>
          <w:i/>
          <w:iCs/>
          <w:color w:val="000000"/>
          <w:sz w:val="20"/>
          <w:szCs w:val="20"/>
        </w:rPr>
        <w:t>UE</w:t>
      </w:r>
      <w:r>
        <w:rPr>
          <w:b/>
          <w:bCs/>
          <w:i/>
          <w:iCs/>
          <w:color w:val="000000"/>
          <w:sz w:val="15"/>
          <w:szCs w:val="20"/>
        </w:rPr>
        <w:t xml:space="preserve"> </w:t>
      </w:r>
      <w:r w:rsidRPr="00B77366">
        <w:rPr>
          <w:b/>
          <w:i/>
          <w:sz w:val="20"/>
          <w:lang w:eastAsia="ja-JP"/>
        </w:rPr>
        <w:t>a</w:t>
      </w:r>
      <w:r w:rsidRPr="00B77366">
        <w:rPr>
          <w:rFonts w:hint="eastAsia"/>
          <w:b/>
          <w:i/>
          <w:sz w:val="20"/>
          <w:lang w:eastAsia="ja-JP"/>
        </w:rPr>
        <w:t xml:space="preserve">ntenna configurations for </w:t>
      </w:r>
      <w:r w:rsidRPr="00B77366">
        <w:rPr>
          <w:b/>
          <w:i/>
          <w:sz w:val="20"/>
          <w:lang w:eastAsia="ja-JP"/>
        </w:rPr>
        <w:t xml:space="preserve">700MHz in TR38.802 </w:t>
      </w:r>
      <w:r w:rsidRPr="00B77366">
        <w:rPr>
          <w:b/>
          <w:i/>
          <w:sz w:val="20"/>
        </w:rPr>
        <w:t>Table A.2</w:t>
      </w:r>
      <w:r w:rsidRPr="00B77366">
        <w:rPr>
          <w:rFonts w:hint="eastAsia"/>
          <w:b/>
          <w:i/>
          <w:sz w:val="20"/>
          <w:lang w:eastAsia="ja-JP"/>
        </w:rPr>
        <w:t>.1</w:t>
      </w:r>
      <w:r w:rsidRPr="00B77366">
        <w:rPr>
          <w:b/>
          <w:i/>
          <w:sz w:val="20"/>
        </w:rPr>
        <w:t>-</w:t>
      </w:r>
      <w:r w:rsidRPr="00B77366">
        <w:rPr>
          <w:rFonts w:hint="eastAsia"/>
          <w:b/>
          <w:i/>
          <w:sz w:val="20"/>
          <w:lang w:eastAsia="ja-JP"/>
        </w:rPr>
        <w:t>4</w:t>
      </w:r>
      <w:r>
        <w:rPr>
          <w:b/>
          <w:i/>
          <w:sz w:val="20"/>
          <w:lang w:eastAsia="ja-JP"/>
        </w:rPr>
        <w:t xml:space="preserve"> can be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976"/>
      </w:tblGrid>
      <w:tr w:rsidR="006F3FCE" w:rsidRPr="000A4CC2" w14:paraId="6618B2F4" w14:textId="77777777" w:rsidTr="001C6286">
        <w:trPr>
          <w:trHeight w:val="553"/>
          <w:jc w:val="center"/>
        </w:trPr>
        <w:tc>
          <w:tcPr>
            <w:tcW w:w="2127" w:type="dxa"/>
            <w:shd w:val="clear" w:color="auto" w:fill="auto"/>
          </w:tcPr>
          <w:p w14:paraId="69497326" w14:textId="77777777" w:rsidR="006F3FCE" w:rsidRPr="003A4803" w:rsidRDefault="006F3FCE" w:rsidP="001C6286">
            <w:r w:rsidRPr="00A5489B">
              <w:rPr>
                <w:sz w:val="20"/>
              </w:rPr>
              <w:t>UE antenna model parameters</w:t>
            </w:r>
          </w:p>
        </w:tc>
        <w:tc>
          <w:tcPr>
            <w:tcW w:w="2976" w:type="dxa"/>
            <w:shd w:val="clear" w:color="auto" w:fill="auto"/>
          </w:tcPr>
          <w:p w14:paraId="41D366BA" w14:textId="77777777" w:rsidR="006F3FCE" w:rsidRPr="000A4CC2" w:rsidRDefault="006F3FCE" w:rsidP="001C6286">
            <w:pPr>
              <w:rPr>
                <w:rFonts w:ascii="Arial" w:hAnsi="Arial" w:cs="Arial"/>
                <w:color w:val="000000"/>
                <w:sz w:val="18"/>
                <w:szCs w:val="18"/>
              </w:rPr>
            </w:pPr>
            <w:r w:rsidRPr="00A5489B">
              <w:rPr>
                <w:color w:val="000000"/>
                <w:sz w:val="20"/>
                <w:szCs w:val="20"/>
              </w:rPr>
              <w:t>Panel model 1: M</w:t>
            </w:r>
            <w:r w:rsidRPr="00A5489B">
              <w:rPr>
                <w:color w:val="000000"/>
                <w:sz w:val="20"/>
                <w:szCs w:val="20"/>
                <w:vertAlign w:val="subscript"/>
              </w:rPr>
              <w:t>g</w:t>
            </w:r>
            <w:r w:rsidRPr="00A5489B">
              <w:rPr>
                <w:color w:val="000000"/>
                <w:sz w:val="20"/>
                <w:szCs w:val="20"/>
              </w:rPr>
              <w:t xml:space="preserve"> = 1, N</w:t>
            </w:r>
            <w:r w:rsidRPr="00A5489B">
              <w:rPr>
                <w:color w:val="000000"/>
                <w:sz w:val="20"/>
                <w:szCs w:val="20"/>
                <w:vertAlign w:val="subscript"/>
              </w:rPr>
              <w:t>g</w:t>
            </w:r>
            <w:r w:rsidRPr="00A5489B">
              <w:rPr>
                <w:color w:val="000000"/>
                <w:sz w:val="20"/>
                <w:szCs w:val="20"/>
              </w:rPr>
              <w:t xml:space="preserve"> = 1, P = 2, </w:t>
            </w:r>
            <w:proofErr w:type="spellStart"/>
            <w:r w:rsidRPr="00A5489B">
              <w:rPr>
                <w:color w:val="000000"/>
                <w:sz w:val="20"/>
                <w:szCs w:val="20"/>
              </w:rPr>
              <w:t>d</w:t>
            </w:r>
            <w:r w:rsidRPr="00A5489B">
              <w:rPr>
                <w:color w:val="000000"/>
                <w:sz w:val="20"/>
                <w:szCs w:val="20"/>
                <w:vertAlign w:val="subscript"/>
              </w:rPr>
              <w:t>H</w:t>
            </w:r>
            <w:proofErr w:type="spellEnd"/>
            <w:r w:rsidRPr="00A5489B">
              <w:rPr>
                <w:color w:val="000000"/>
                <w:sz w:val="20"/>
                <w:szCs w:val="20"/>
                <w:vertAlign w:val="subscript"/>
              </w:rPr>
              <w:t xml:space="preserve"> </w:t>
            </w:r>
            <w:r w:rsidRPr="00A5489B">
              <w:rPr>
                <w:color w:val="000000"/>
                <w:sz w:val="20"/>
                <w:szCs w:val="20"/>
              </w:rPr>
              <w:t>= 0.5</w:t>
            </w:r>
          </w:p>
        </w:tc>
      </w:tr>
    </w:tbl>
    <w:p w14:paraId="3D5BFC6B" w14:textId="77777777" w:rsidR="00093517" w:rsidRDefault="000842AD">
      <w:pPr>
        <w:pStyle w:val="1"/>
        <w:numPr>
          <w:ilvl w:val="0"/>
          <w:numId w:val="0"/>
        </w:numPr>
        <w:rPr>
          <w:b/>
          <w:bCs/>
        </w:rPr>
      </w:pPr>
      <w:r>
        <w:t>References</w:t>
      </w:r>
    </w:p>
    <w:p w14:paraId="0CEF7A67" w14:textId="74A09047" w:rsidR="00093517" w:rsidRDefault="000842AD">
      <w:pPr>
        <w:pStyle w:val="a0"/>
        <w:numPr>
          <w:ilvl w:val="0"/>
          <w:numId w:val="13"/>
        </w:numPr>
        <w:spacing w:after="0"/>
        <w:rPr>
          <w:rFonts w:eastAsiaTheme="minorEastAsia"/>
          <w:sz w:val="20"/>
          <w:szCs w:val="20"/>
        </w:rPr>
      </w:pPr>
      <w:bookmarkStart w:id="11" w:name="_Ref40172733"/>
      <w:bookmarkStart w:id="12" w:name="_Ref40172064"/>
      <w:bookmarkStart w:id="13" w:name="_Hlk61253687"/>
      <w:bookmarkEnd w:id="3"/>
      <w:bookmarkEnd w:id="4"/>
      <w:r>
        <w:rPr>
          <w:rFonts w:eastAsiaTheme="minorEastAsia"/>
          <w:sz w:val="20"/>
          <w:szCs w:val="20"/>
        </w:rPr>
        <w:t xml:space="preserve">3GPP RP-201272, “New SID: Study on scenarios and requirements of in-coverage, partial coverage, and out-of-coverage positioning use cases”, Electronic Meeting, </w:t>
      </w:r>
      <w:r>
        <w:rPr>
          <w:rFonts w:eastAsiaTheme="minorEastAsia" w:hint="eastAsia"/>
          <w:sz w:val="20"/>
          <w:szCs w:val="20"/>
        </w:rPr>
        <w:t>June 29 - July 3</w:t>
      </w:r>
      <w:r>
        <w:rPr>
          <w:rFonts w:eastAsiaTheme="minorEastAsia"/>
          <w:sz w:val="20"/>
          <w:szCs w:val="20"/>
        </w:rPr>
        <w:t>, 20</w:t>
      </w:r>
      <w:bookmarkEnd w:id="11"/>
      <w:r>
        <w:rPr>
          <w:rFonts w:eastAsiaTheme="minorEastAsia"/>
          <w:sz w:val="20"/>
          <w:szCs w:val="20"/>
        </w:rPr>
        <w:t xml:space="preserve">20 </w:t>
      </w:r>
      <w:bookmarkEnd w:id="12"/>
    </w:p>
    <w:bookmarkEnd w:id="13"/>
    <w:p w14:paraId="1D415EB8" w14:textId="77EAF622" w:rsidR="00093517" w:rsidRPr="00C43A94" w:rsidRDefault="00C43A94" w:rsidP="00C43A94">
      <w:pPr>
        <w:pStyle w:val="a0"/>
        <w:numPr>
          <w:ilvl w:val="0"/>
          <w:numId w:val="13"/>
        </w:numPr>
        <w:spacing w:after="0"/>
        <w:rPr>
          <w:iCs/>
          <w:sz w:val="20"/>
          <w:szCs w:val="20"/>
          <w:lang w:eastAsia="ja-JP"/>
        </w:rPr>
      </w:pPr>
      <w:r w:rsidRPr="008C56C0">
        <w:rPr>
          <w:rFonts w:eastAsiaTheme="minorEastAsia"/>
          <w:sz w:val="20"/>
          <w:szCs w:val="20"/>
        </w:rPr>
        <w:t>TR 38.84</w:t>
      </w:r>
      <w:r>
        <w:rPr>
          <w:rFonts w:eastAsiaTheme="minorEastAsia"/>
          <w:sz w:val="20"/>
          <w:szCs w:val="20"/>
        </w:rPr>
        <w:t>,”</w:t>
      </w:r>
      <w:r w:rsidRPr="00C43A94">
        <w:rPr>
          <w:iCs/>
          <w:sz w:val="20"/>
          <w:szCs w:val="20"/>
          <w:lang w:eastAsia="ja-JP"/>
        </w:rPr>
        <w:t xml:space="preserve"> Study on scenarios and requirements of in-coverage, partial coverage, and out-of-coverage NR positioning use </w:t>
      </w:r>
      <w:proofErr w:type="gramStart"/>
      <w:r w:rsidRPr="00C43A94">
        <w:rPr>
          <w:iCs/>
          <w:sz w:val="20"/>
          <w:szCs w:val="20"/>
          <w:lang w:eastAsia="ja-JP"/>
        </w:rPr>
        <w:t>cases</w:t>
      </w:r>
      <w:r w:rsidRPr="00C43A94">
        <w:rPr>
          <w:rFonts w:eastAsiaTheme="minorEastAsia"/>
          <w:sz w:val="20"/>
          <w:szCs w:val="20"/>
        </w:rPr>
        <w:t xml:space="preserve"> ”</w:t>
      </w:r>
      <w:proofErr w:type="gramEnd"/>
    </w:p>
    <w:p w14:paraId="6FDB74C9" w14:textId="38B6E2E9" w:rsidR="00093517" w:rsidRDefault="000842AD">
      <w:pPr>
        <w:pStyle w:val="a0"/>
        <w:numPr>
          <w:ilvl w:val="0"/>
          <w:numId w:val="13"/>
        </w:numPr>
        <w:spacing w:after="0"/>
        <w:rPr>
          <w:iCs/>
          <w:sz w:val="20"/>
          <w:szCs w:val="20"/>
          <w:lang w:eastAsia="ja-JP"/>
        </w:rPr>
      </w:pPr>
      <w:r>
        <w:rPr>
          <w:iCs/>
          <w:sz w:val="20"/>
          <w:szCs w:val="20"/>
          <w:lang w:eastAsia="ja-JP"/>
        </w:rPr>
        <w:t>TS 22.261, “Service requirements for the 5G system”</w:t>
      </w:r>
    </w:p>
    <w:p w14:paraId="3C6213F6" w14:textId="77777777" w:rsidR="00C43A94" w:rsidRDefault="00C43A94" w:rsidP="00C43A94">
      <w:pPr>
        <w:pStyle w:val="a0"/>
        <w:numPr>
          <w:ilvl w:val="0"/>
          <w:numId w:val="13"/>
        </w:numPr>
        <w:spacing w:after="0"/>
        <w:rPr>
          <w:iCs/>
          <w:sz w:val="20"/>
          <w:szCs w:val="20"/>
          <w:lang w:eastAsia="ja-JP"/>
        </w:rPr>
      </w:pPr>
      <w:r>
        <w:rPr>
          <w:iCs/>
          <w:sz w:val="20"/>
          <w:szCs w:val="20"/>
          <w:lang w:eastAsia="ja-JP"/>
        </w:rPr>
        <w:t xml:space="preserve">TR 22.886, </w:t>
      </w:r>
      <w:proofErr w:type="gramStart"/>
      <w:r>
        <w:rPr>
          <w:iCs/>
          <w:sz w:val="20"/>
          <w:szCs w:val="20"/>
          <w:lang w:eastAsia="ja-JP"/>
        </w:rPr>
        <w:t>“ Study</w:t>
      </w:r>
      <w:proofErr w:type="gramEnd"/>
      <w:r>
        <w:rPr>
          <w:iCs/>
          <w:sz w:val="20"/>
          <w:szCs w:val="20"/>
          <w:lang w:eastAsia="ja-JP"/>
        </w:rPr>
        <w:t xml:space="preserve"> on enhancement of 3GPP Support for 5G V2X Services”</w:t>
      </w:r>
    </w:p>
    <w:p w14:paraId="3BE8EE22" w14:textId="606B5BFE" w:rsidR="00C426D1" w:rsidRDefault="00C426D1">
      <w:pPr>
        <w:pStyle w:val="a0"/>
        <w:numPr>
          <w:ilvl w:val="0"/>
          <w:numId w:val="13"/>
        </w:numPr>
        <w:spacing w:after="0"/>
        <w:rPr>
          <w:iCs/>
          <w:sz w:val="20"/>
          <w:szCs w:val="20"/>
          <w:lang w:eastAsia="ja-JP"/>
        </w:rPr>
      </w:pPr>
      <w:r w:rsidRPr="00C426D1">
        <w:rPr>
          <w:iCs/>
          <w:sz w:val="20"/>
          <w:szCs w:val="20"/>
          <w:lang w:eastAsia="ja-JP"/>
        </w:rPr>
        <w:t>R4-2107886, “TP on channel bandwidth for newly introduced SL bands” Electronic Meeting, May. 19-27, 2021</w:t>
      </w:r>
    </w:p>
    <w:p w14:paraId="11B4F97E" w14:textId="31105ED8" w:rsidR="00C43A94" w:rsidRDefault="00C43A94">
      <w:pPr>
        <w:pStyle w:val="a0"/>
        <w:numPr>
          <w:ilvl w:val="0"/>
          <w:numId w:val="13"/>
        </w:numPr>
        <w:spacing w:after="0"/>
        <w:rPr>
          <w:iCs/>
          <w:sz w:val="20"/>
          <w:szCs w:val="20"/>
          <w:lang w:eastAsia="ja-JP"/>
        </w:rPr>
      </w:pPr>
      <w:r w:rsidRPr="00C43A94">
        <w:rPr>
          <w:rFonts w:hint="eastAsia"/>
          <w:iCs/>
          <w:sz w:val="20"/>
          <w:szCs w:val="20"/>
          <w:lang w:eastAsia="ja-JP"/>
        </w:rPr>
        <w:t>T</w:t>
      </w:r>
      <w:r w:rsidRPr="00C43A94">
        <w:rPr>
          <w:iCs/>
          <w:sz w:val="20"/>
          <w:szCs w:val="20"/>
          <w:lang w:eastAsia="ja-JP"/>
        </w:rPr>
        <w:t>R 37.885</w:t>
      </w:r>
      <w:r>
        <w:rPr>
          <w:iCs/>
          <w:sz w:val="20"/>
          <w:szCs w:val="20"/>
          <w:lang w:eastAsia="ja-JP"/>
        </w:rPr>
        <w:t>, “</w:t>
      </w:r>
      <w:r w:rsidRPr="00C43A94">
        <w:rPr>
          <w:iCs/>
          <w:sz w:val="20"/>
          <w:szCs w:val="20"/>
          <w:lang w:eastAsia="ja-JP"/>
        </w:rPr>
        <w:t>Study on evaluation methodology of new Vehicle-to-Everything (V2X) use cases for LTE and NR</w:t>
      </w:r>
      <w:r>
        <w:rPr>
          <w:iCs/>
          <w:sz w:val="20"/>
          <w:szCs w:val="20"/>
          <w:lang w:eastAsia="ja-JP"/>
        </w:rPr>
        <w:t>”</w:t>
      </w:r>
    </w:p>
    <w:p w14:paraId="04EA52DE" w14:textId="40748026" w:rsidR="00227895" w:rsidRPr="003F0D24" w:rsidRDefault="00227895" w:rsidP="00227895">
      <w:pPr>
        <w:pStyle w:val="a0"/>
        <w:numPr>
          <w:ilvl w:val="0"/>
          <w:numId w:val="13"/>
        </w:numPr>
        <w:spacing w:after="0"/>
        <w:rPr>
          <w:iCs/>
          <w:sz w:val="20"/>
          <w:szCs w:val="20"/>
          <w:lang w:eastAsia="ja-JP"/>
        </w:rPr>
      </w:pPr>
      <w:r>
        <w:rPr>
          <w:rFonts w:eastAsiaTheme="minorEastAsia" w:hint="eastAsia"/>
          <w:iCs/>
          <w:sz w:val="20"/>
          <w:szCs w:val="20"/>
        </w:rPr>
        <w:t>T</w:t>
      </w:r>
      <w:r>
        <w:rPr>
          <w:rFonts w:eastAsiaTheme="minorEastAsia"/>
          <w:iCs/>
          <w:sz w:val="20"/>
          <w:szCs w:val="20"/>
        </w:rPr>
        <w:t xml:space="preserve">R 22.872, </w:t>
      </w:r>
      <w:r>
        <w:rPr>
          <w:iCs/>
          <w:sz w:val="20"/>
          <w:szCs w:val="20"/>
          <w:lang w:eastAsia="ja-JP"/>
        </w:rPr>
        <w:t>“Study on positioning use case</w:t>
      </w:r>
      <w:r>
        <w:rPr>
          <w:rFonts w:eastAsiaTheme="minorEastAsia"/>
          <w:bCs/>
          <w:sz w:val="20"/>
          <w:szCs w:val="20"/>
        </w:rPr>
        <w:t>”</w:t>
      </w:r>
    </w:p>
    <w:p w14:paraId="50684002" w14:textId="7D5A7893" w:rsidR="003F0D24" w:rsidRPr="00A76A0C" w:rsidRDefault="003F0D24" w:rsidP="003F0D24">
      <w:pPr>
        <w:pStyle w:val="a0"/>
        <w:numPr>
          <w:ilvl w:val="0"/>
          <w:numId w:val="13"/>
        </w:numPr>
        <w:spacing w:after="0"/>
        <w:rPr>
          <w:iCs/>
          <w:sz w:val="20"/>
          <w:szCs w:val="20"/>
          <w:lang w:eastAsia="ja-JP"/>
        </w:rPr>
      </w:pPr>
      <w:r>
        <w:rPr>
          <w:rFonts w:eastAsiaTheme="minorEastAsia" w:hint="eastAsia"/>
          <w:iCs/>
          <w:sz w:val="20"/>
          <w:szCs w:val="20"/>
        </w:rPr>
        <w:t>T</w:t>
      </w:r>
      <w:r>
        <w:rPr>
          <w:rFonts w:eastAsiaTheme="minorEastAsia"/>
          <w:iCs/>
          <w:sz w:val="20"/>
          <w:szCs w:val="20"/>
        </w:rPr>
        <w:t>R</w:t>
      </w:r>
      <w:r w:rsidR="00C56C3D">
        <w:rPr>
          <w:rFonts w:eastAsiaTheme="minorEastAsia"/>
          <w:iCs/>
          <w:sz w:val="20"/>
          <w:szCs w:val="20"/>
        </w:rPr>
        <w:t xml:space="preserve"> </w:t>
      </w:r>
      <w:r>
        <w:rPr>
          <w:rFonts w:eastAsiaTheme="minorEastAsia"/>
          <w:iCs/>
          <w:sz w:val="20"/>
          <w:szCs w:val="20"/>
        </w:rPr>
        <w:t xml:space="preserve">38.802, </w:t>
      </w:r>
      <w:r>
        <w:rPr>
          <w:iCs/>
          <w:sz w:val="20"/>
          <w:szCs w:val="20"/>
          <w:lang w:eastAsia="ja-JP"/>
        </w:rPr>
        <w:t>“Study on New Radio Access Technology</w:t>
      </w:r>
      <w:r>
        <w:rPr>
          <w:rFonts w:eastAsiaTheme="minorEastAsia"/>
          <w:bCs/>
          <w:sz w:val="20"/>
          <w:szCs w:val="20"/>
        </w:rPr>
        <w:t>”</w:t>
      </w:r>
    </w:p>
    <w:p w14:paraId="12D08DDA" w14:textId="6FC9E4B9" w:rsidR="00D515F6" w:rsidRPr="00D44380" w:rsidRDefault="00D515F6" w:rsidP="00D44380">
      <w:pPr>
        <w:pStyle w:val="a0"/>
        <w:numPr>
          <w:ilvl w:val="0"/>
          <w:numId w:val="13"/>
        </w:numPr>
        <w:spacing w:after="0"/>
        <w:rPr>
          <w:iCs/>
          <w:sz w:val="20"/>
          <w:szCs w:val="20"/>
          <w:lang w:eastAsia="ja-JP"/>
        </w:rPr>
      </w:pPr>
      <w:r w:rsidRPr="00A76A0C">
        <w:rPr>
          <w:iCs/>
          <w:sz w:val="20"/>
          <w:szCs w:val="20"/>
          <w:lang w:eastAsia="ja-JP"/>
        </w:rPr>
        <w:t>RP</w:t>
      </w:r>
      <w:r w:rsidR="00A76A0C">
        <w:rPr>
          <w:iCs/>
          <w:sz w:val="20"/>
          <w:szCs w:val="20"/>
          <w:lang w:eastAsia="ja-JP"/>
        </w:rPr>
        <w:t>-</w:t>
      </w:r>
      <w:r w:rsidRPr="00A76A0C">
        <w:rPr>
          <w:iCs/>
          <w:sz w:val="20"/>
          <w:szCs w:val="20"/>
          <w:lang w:eastAsia="ja-JP"/>
        </w:rPr>
        <w:t xml:space="preserve">193257, “New WID on NR </w:t>
      </w:r>
      <w:proofErr w:type="spellStart"/>
      <w:r w:rsidRPr="00A76A0C">
        <w:rPr>
          <w:iCs/>
          <w:sz w:val="20"/>
          <w:szCs w:val="20"/>
          <w:lang w:eastAsia="ja-JP"/>
        </w:rPr>
        <w:t>sidelink</w:t>
      </w:r>
      <w:proofErr w:type="spellEnd"/>
      <w:r w:rsidRPr="00A76A0C">
        <w:rPr>
          <w:iCs/>
          <w:sz w:val="20"/>
          <w:szCs w:val="20"/>
          <w:lang w:eastAsia="ja-JP"/>
        </w:rPr>
        <w:t xml:space="preserve"> </w:t>
      </w:r>
      <w:proofErr w:type="gramStart"/>
      <w:r w:rsidRPr="00A76A0C">
        <w:rPr>
          <w:iCs/>
          <w:sz w:val="20"/>
          <w:szCs w:val="20"/>
          <w:lang w:eastAsia="ja-JP"/>
        </w:rPr>
        <w:t>enhancement ”</w:t>
      </w:r>
      <w:proofErr w:type="gramEnd"/>
      <w:r w:rsidRPr="00D44380">
        <w:rPr>
          <w:iCs/>
          <w:sz w:val="20"/>
          <w:szCs w:val="20"/>
          <w:lang w:eastAsia="ja-JP"/>
        </w:rPr>
        <w:t xml:space="preserve"> </w:t>
      </w:r>
      <w:r w:rsidRPr="00A76A0C">
        <w:rPr>
          <w:iCs/>
          <w:sz w:val="20"/>
          <w:szCs w:val="20"/>
          <w:lang w:eastAsia="ja-JP"/>
        </w:rPr>
        <w:t>December 9-12, 2019</w:t>
      </w:r>
    </w:p>
    <w:p w14:paraId="506511CA" w14:textId="77777777" w:rsidR="003F0D24" w:rsidRPr="00BB78D0" w:rsidRDefault="003F0D24" w:rsidP="003F0D24">
      <w:pPr>
        <w:pStyle w:val="a0"/>
        <w:tabs>
          <w:tab w:val="left" w:pos="420"/>
        </w:tabs>
        <w:spacing w:after="0"/>
        <w:ind w:left="420"/>
        <w:rPr>
          <w:iCs/>
          <w:sz w:val="20"/>
          <w:szCs w:val="20"/>
          <w:lang w:eastAsia="ja-JP"/>
        </w:rPr>
      </w:pPr>
    </w:p>
    <w:p w14:paraId="5C135A1C" w14:textId="6FE6D0EF" w:rsidR="00227895" w:rsidRDefault="00227895" w:rsidP="002A33DD">
      <w:pPr>
        <w:pStyle w:val="a0"/>
        <w:tabs>
          <w:tab w:val="left" w:pos="420"/>
        </w:tabs>
        <w:spacing w:after="0"/>
        <w:ind w:left="420"/>
        <w:rPr>
          <w:iCs/>
          <w:sz w:val="20"/>
          <w:szCs w:val="20"/>
          <w:lang w:eastAsia="ja-JP"/>
        </w:rPr>
      </w:pPr>
    </w:p>
    <w:p w14:paraId="5A6696EA" w14:textId="6ECB37B3" w:rsidR="00C43A94" w:rsidRPr="00C43A94" w:rsidRDefault="00C43A94" w:rsidP="00C43A94">
      <w:pPr>
        <w:pStyle w:val="a0"/>
        <w:spacing w:after="0"/>
        <w:ind w:left="420"/>
        <w:rPr>
          <w:iCs/>
          <w:sz w:val="20"/>
          <w:szCs w:val="20"/>
          <w:lang w:eastAsia="ja-JP"/>
        </w:rPr>
      </w:pPr>
    </w:p>
    <w:p w14:paraId="4057E0FA" w14:textId="77777777" w:rsidR="00093517" w:rsidRPr="00C43A94" w:rsidRDefault="00093517">
      <w:pPr>
        <w:pStyle w:val="a0"/>
        <w:tabs>
          <w:tab w:val="left" w:pos="420"/>
        </w:tabs>
        <w:spacing w:after="0"/>
        <w:rPr>
          <w:rFonts w:eastAsiaTheme="minorEastAsia"/>
          <w:bCs/>
          <w:sz w:val="20"/>
          <w:szCs w:val="20"/>
        </w:rPr>
      </w:pPr>
    </w:p>
    <w:sectPr w:rsidR="00093517" w:rsidRPr="00C43A94">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C0A1D" w14:textId="77777777" w:rsidR="005A2F61" w:rsidRDefault="005A2F61">
      <w:r>
        <w:separator/>
      </w:r>
    </w:p>
  </w:endnote>
  <w:endnote w:type="continuationSeparator" w:id="0">
    <w:p w14:paraId="3DE1FC8A" w14:textId="77777777" w:rsidR="005A2F61" w:rsidRDefault="005A2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A903E" w14:textId="77777777" w:rsidR="005A2F61" w:rsidRDefault="005A2F61">
      <w:r>
        <w:separator/>
      </w:r>
    </w:p>
  </w:footnote>
  <w:footnote w:type="continuationSeparator" w:id="0">
    <w:p w14:paraId="22A77ABA" w14:textId="77777777" w:rsidR="005A2F61" w:rsidRDefault="005A2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A64C6" w14:textId="77777777" w:rsidR="00806DBE" w:rsidRDefault="00806DBE">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C72B78"/>
    <w:multiLevelType w:val="hybridMultilevel"/>
    <w:tmpl w:val="AF3AC8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5"/>
      <w:numFmt w:val="bullet"/>
      <w:lvlText w:val="-"/>
      <w:lvlJc w:val="left"/>
      <w:pPr>
        <w:ind w:left="1305" w:hanging="420"/>
      </w:pPr>
      <w:rPr>
        <w:rFonts w:ascii="Times New Roman" w:eastAsia="宋体"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116E5029"/>
    <w:multiLevelType w:val="multilevel"/>
    <w:tmpl w:val="116E5029"/>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15870300"/>
    <w:multiLevelType w:val="hybridMultilevel"/>
    <w:tmpl w:val="70D05DE0"/>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90800ED"/>
    <w:multiLevelType w:val="multilevel"/>
    <w:tmpl w:val="190800ED"/>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1D811E98"/>
    <w:multiLevelType w:val="multilevel"/>
    <w:tmpl w:val="694D00E7"/>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8" w15:restartNumberingAfterBreak="0">
    <w:nsid w:val="23940AD6"/>
    <w:multiLevelType w:val="multilevel"/>
    <w:tmpl w:val="694D00E7"/>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9" w15:restartNumberingAfterBreak="0">
    <w:nsid w:val="239C519C"/>
    <w:multiLevelType w:val="hybridMultilevel"/>
    <w:tmpl w:val="297C01A6"/>
    <w:lvl w:ilvl="0" w:tplc="E2209AF2">
      <w:start w:val="5"/>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D74EB9"/>
    <w:multiLevelType w:val="multilevel"/>
    <w:tmpl w:val="694D00E7"/>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1" w15:restartNumberingAfterBreak="0">
    <w:nsid w:val="3EC25976"/>
    <w:multiLevelType w:val="hybridMultilevel"/>
    <w:tmpl w:val="B2DE6EC0"/>
    <w:lvl w:ilvl="0" w:tplc="E2209AF2">
      <w:start w:val="5"/>
      <w:numFmt w:val="bullet"/>
      <w:lvlText w:val="-"/>
      <w:lvlJc w:val="left"/>
      <w:pPr>
        <w:ind w:left="1305" w:hanging="420"/>
      </w:pPr>
      <w:rPr>
        <w:rFonts w:ascii="Times New Roman" w:eastAsia="等线"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7B2FA6"/>
    <w:multiLevelType w:val="multilevel"/>
    <w:tmpl w:val="427B2FA6"/>
    <w:lvl w:ilvl="0">
      <w:start w:val="1"/>
      <w:numFmt w:val="decimal"/>
      <w:lvlText w:val="%1."/>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E7B0D0D"/>
    <w:multiLevelType w:val="hybridMultilevel"/>
    <w:tmpl w:val="63D08DCC"/>
    <w:lvl w:ilvl="0" w:tplc="F09AFF30">
      <w:start w:val="10"/>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A4E1879"/>
    <w:multiLevelType w:val="hybridMultilevel"/>
    <w:tmpl w:val="184211DC"/>
    <w:lvl w:ilvl="0" w:tplc="7C124E94">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94D00E7"/>
    <w:multiLevelType w:val="multilevel"/>
    <w:tmpl w:val="694D00E7"/>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0" w15:restartNumberingAfterBreak="0">
    <w:nsid w:val="73100F2D"/>
    <w:multiLevelType w:val="hybridMultilevel"/>
    <w:tmpl w:val="B5309812"/>
    <w:lvl w:ilvl="0" w:tplc="04090003">
      <w:start w:val="1"/>
      <w:numFmt w:val="bullet"/>
      <w:lvlText w:val="o"/>
      <w:lvlJc w:val="left"/>
      <w:pPr>
        <w:ind w:left="1725" w:hanging="420"/>
      </w:pPr>
      <w:rPr>
        <w:rFonts w:ascii="Courier New" w:hAnsi="Courier New" w:cs="Courier New" w:hint="default"/>
      </w:rPr>
    </w:lvl>
    <w:lvl w:ilvl="1" w:tplc="04090003" w:tentative="1">
      <w:start w:val="1"/>
      <w:numFmt w:val="bullet"/>
      <w:lvlText w:val=""/>
      <w:lvlJc w:val="left"/>
      <w:pPr>
        <w:ind w:left="2145" w:hanging="420"/>
      </w:pPr>
      <w:rPr>
        <w:rFonts w:ascii="Wingdings" w:hAnsi="Wingdings" w:hint="default"/>
      </w:rPr>
    </w:lvl>
    <w:lvl w:ilvl="2" w:tplc="04090005" w:tentative="1">
      <w:start w:val="1"/>
      <w:numFmt w:val="bullet"/>
      <w:lvlText w:val=""/>
      <w:lvlJc w:val="left"/>
      <w:pPr>
        <w:ind w:left="2565" w:hanging="420"/>
      </w:pPr>
      <w:rPr>
        <w:rFonts w:ascii="Wingdings" w:hAnsi="Wingdings" w:hint="default"/>
      </w:rPr>
    </w:lvl>
    <w:lvl w:ilvl="3" w:tplc="04090001" w:tentative="1">
      <w:start w:val="1"/>
      <w:numFmt w:val="bullet"/>
      <w:lvlText w:val=""/>
      <w:lvlJc w:val="left"/>
      <w:pPr>
        <w:ind w:left="2985" w:hanging="420"/>
      </w:pPr>
      <w:rPr>
        <w:rFonts w:ascii="Wingdings" w:hAnsi="Wingdings" w:hint="default"/>
      </w:rPr>
    </w:lvl>
    <w:lvl w:ilvl="4" w:tplc="04090003" w:tentative="1">
      <w:start w:val="1"/>
      <w:numFmt w:val="bullet"/>
      <w:lvlText w:val=""/>
      <w:lvlJc w:val="left"/>
      <w:pPr>
        <w:ind w:left="3405" w:hanging="420"/>
      </w:pPr>
      <w:rPr>
        <w:rFonts w:ascii="Wingdings" w:hAnsi="Wingdings" w:hint="default"/>
      </w:rPr>
    </w:lvl>
    <w:lvl w:ilvl="5" w:tplc="04090005" w:tentative="1">
      <w:start w:val="1"/>
      <w:numFmt w:val="bullet"/>
      <w:lvlText w:val=""/>
      <w:lvlJc w:val="left"/>
      <w:pPr>
        <w:ind w:left="3825" w:hanging="420"/>
      </w:pPr>
      <w:rPr>
        <w:rFonts w:ascii="Wingdings" w:hAnsi="Wingdings" w:hint="default"/>
      </w:rPr>
    </w:lvl>
    <w:lvl w:ilvl="6" w:tplc="04090001" w:tentative="1">
      <w:start w:val="1"/>
      <w:numFmt w:val="bullet"/>
      <w:lvlText w:val=""/>
      <w:lvlJc w:val="left"/>
      <w:pPr>
        <w:ind w:left="4245" w:hanging="420"/>
      </w:pPr>
      <w:rPr>
        <w:rFonts w:ascii="Wingdings" w:hAnsi="Wingdings" w:hint="default"/>
      </w:rPr>
    </w:lvl>
    <w:lvl w:ilvl="7" w:tplc="04090003" w:tentative="1">
      <w:start w:val="1"/>
      <w:numFmt w:val="bullet"/>
      <w:lvlText w:val=""/>
      <w:lvlJc w:val="left"/>
      <w:pPr>
        <w:ind w:left="4665" w:hanging="420"/>
      </w:pPr>
      <w:rPr>
        <w:rFonts w:ascii="Wingdings" w:hAnsi="Wingdings" w:hint="default"/>
      </w:rPr>
    </w:lvl>
    <w:lvl w:ilvl="8" w:tplc="04090005" w:tentative="1">
      <w:start w:val="1"/>
      <w:numFmt w:val="bullet"/>
      <w:lvlText w:val=""/>
      <w:lvlJc w:val="left"/>
      <w:pPr>
        <w:ind w:left="5085" w:hanging="420"/>
      </w:pPr>
      <w:rPr>
        <w:rFonts w:ascii="Wingdings" w:hAnsi="Wingdings" w:hint="default"/>
      </w:rPr>
    </w:lvl>
  </w:abstractNum>
  <w:abstractNum w:abstractNumId="2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43E44F6"/>
    <w:multiLevelType w:val="multilevel"/>
    <w:tmpl w:val="743E44F6"/>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3" w15:restartNumberingAfterBreak="0">
    <w:nsid w:val="755E692F"/>
    <w:multiLevelType w:val="multilevel"/>
    <w:tmpl w:val="694D00E7"/>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4" w15:restartNumberingAfterBreak="0">
    <w:nsid w:val="7BB348FF"/>
    <w:multiLevelType w:val="hybridMultilevel"/>
    <w:tmpl w:val="197E40C0"/>
    <w:lvl w:ilvl="0" w:tplc="6ADCF010">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2"/>
  </w:num>
  <w:num w:numId="2">
    <w:abstractNumId w:val="21"/>
  </w:num>
  <w:num w:numId="3">
    <w:abstractNumId w:val="12"/>
  </w:num>
  <w:num w:numId="4">
    <w:abstractNumId w:val="16"/>
  </w:num>
  <w:num w:numId="5">
    <w:abstractNumId w:val="2"/>
  </w:num>
  <w:num w:numId="6">
    <w:abstractNumId w:val="18"/>
  </w:num>
  <w:num w:numId="7">
    <w:abstractNumId w:val="13"/>
  </w:num>
  <w:num w:numId="8">
    <w:abstractNumId w:val="6"/>
  </w:num>
  <w:num w:numId="9">
    <w:abstractNumId w:val="14"/>
    <w:lvlOverride w:ilvl="0">
      <w:startOverride w:val="1"/>
    </w:lvlOverride>
  </w:num>
  <w:num w:numId="10">
    <w:abstractNumId w:val="4"/>
  </w:num>
  <w:num w:numId="11">
    <w:abstractNumId w:val="19"/>
  </w:num>
  <w:num w:numId="12">
    <w:abstractNumId w:val="3"/>
  </w:num>
  <w:num w:numId="13">
    <w:abstractNumId w:val="25"/>
  </w:num>
  <w:num w:numId="14">
    <w:abstractNumId w:val="7"/>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7"/>
  </w:num>
  <w:num w:numId="17">
    <w:abstractNumId w:val="22"/>
  </w:num>
  <w:num w:numId="18">
    <w:abstractNumId w:val="22"/>
  </w:num>
  <w:num w:numId="19">
    <w:abstractNumId w:val="24"/>
  </w:num>
  <w:num w:numId="20">
    <w:abstractNumId w:val="9"/>
  </w:num>
  <w:num w:numId="21">
    <w:abstractNumId w:val="1"/>
  </w:num>
  <w:num w:numId="22">
    <w:abstractNumId w:val="5"/>
  </w:num>
  <w:num w:numId="23">
    <w:abstractNumId w:val="20"/>
  </w:num>
  <w:num w:numId="24">
    <w:abstractNumId w:val="15"/>
  </w:num>
  <w:num w:numId="25">
    <w:abstractNumId w:val="10"/>
  </w:num>
  <w:num w:numId="26">
    <w:abstractNumId w:val="22"/>
  </w:num>
  <w:num w:numId="27">
    <w:abstractNumId w:val="22"/>
  </w:num>
  <w:num w:numId="28">
    <w:abstractNumId w:val="22"/>
  </w:num>
  <w:num w:numId="29">
    <w:abstractNumId w:val="23"/>
  </w:num>
  <w:num w:numId="30">
    <w:abstractNumId w:val="8"/>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sLQwNjI0NzUyNjZT0lEKTi0uzszPAykwtqgFAHHmdTItAAAA"/>
  </w:docVars>
  <w:rsids>
    <w:rsidRoot w:val="00B87FBC"/>
    <w:rsid w:val="0000069E"/>
    <w:rsid w:val="00000826"/>
    <w:rsid w:val="000009E2"/>
    <w:rsid w:val="000012F9"/>
    <w:rsid w:val="00001524"/>
    <w:rsid w:val="00001DCE"/>
    <w:rsid w:val="00001F11"/>
    <w:rsid w:val="00002134"/>
    <w:rsid w:val="0000242B"/>
    <w:rsid w:val="00002EEC"/>
    <w:rsid w:val="0000314A"/>
    <w:rsid w:val="0000330A"/>
    <w:rsid w:val="0000331D"/>
    <w:rsid w:val="00003886"/>
    <w:rsid w:val="00003A1E"/>
    <w:rsid w:val="000040CE"/>
    <w:rsid w:val="0000410D"/>
    <w:rsid w:val="00004498"/>
    <w:rsid w:val="0000460A"/>
    <w:rsid w:val="00004F59"/>
    <w:rsid w:val="00005012"/>
    <w:rsid w:val="0000539E"/>
    <w:rsid w:val="000054C0"/>
    <w:rsid w:val="00005C84"/>
    <w:rsid w:val="000060C1"/>
    <w:rsid w:val="000061BC"/>
    <w:rsid w:val="000063A7"/>
    <w:rsid w:val="000063B8"/>
    <w:rsid w:val="000065F8"/>
    <w:rsid w:val="0000694F"/>
    <w:rsid w:val="00007387"/>
    <w:rsid w:val="00007DFC"/>
    <w:rsid w:val="0001068D"/>
    <w:rsid w:val="00010791"/>
    <w:rsid w:val="00011136"/>
    <w:rsid w:val="00011462"/>
    <w:rsid w:val="000115AD"/>
    <w:rsid w:val="000116A5"/>
    <w:rsid w:val="00011B8A"/>
    <w:rsid w:val="00011C8C"/>
    <w:rsid w:val="00011F30"/>
    <w:rsid w:val="00011FFB"/>
    <w:rsid w:val="00012414"/>
    <w:rsid w:val="000124C4"/>
    <w:rsid w:val="000126F3"/>
    <w:rsid w:val="00012A1C"/>
    <w:rsid w:val="0001302B"/>
    <w:rsid w:val="000137AA"/>
    <w:rsid w:val="0001397F"/>
    <w:rsid w:val="00013F20"/>
    <w:rsid w:val="00014077"/>
    <w:rsid w:val="000140C0"/>
    <w:rsid w:val="0001422B"/>
    <w:rsid w:val="00014A3A"/>
    <w:rsid w:val="00014D04"/>
    <w:rsid w:val="00014E73"/>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1166"/>
    <w:rsid w:val="0002195F"/>
    <w:rsid w:val="00021A78"/>
    <w:rsid w:val="00021B1B"/>
    <w:rsid w:val="00021C03"/>
    <w:rsid w:val="00021FDD"/>
    <w:rsid w:val="000229C2"/>
    <w:rsid w:val="00022A7D"/>
    <w:rsid w:val="00022BA6"/>
    <w:rsid w:val="0002364B"/>
    <w:rsid w:val="00023E69"/>
    <w:rsid w:val="000241CB"/>
    <w:rsid w:val="000241EC"/>
    <w:rsid w:val="00024293"/>
    <w:rsid w:val="000250AB"/>
    <w:rsid w:val="0002552A"/>
    <w:rsid w:val="00025A64"/>
    <w:rsid w:val="00025D8A"/>
    <w:rsid w:val="00025F2D"/>
    <w:rsid w:val="000260C1"/>
    <w:rsid w:val="00026240"/>
    <w:rsid w:val="00026E52"/>
    <w:rsid w:val="0002730B"/>
    <w:rsid w:val="0002754F"/>
    <w:rsid w:val="00027650"/>
    <w:rsid w:val="0002788F"/>
    <w:rsid w:val="00027A1E"/>
    <w:rsid w:val="00027B02"/>
    <w:rsid w:val="00027DD0"/>
    <w:rsid w:val="00030815"/>
    <w:rsid w:val="00030BD6"/>
    <w:rsid w:val="00030DF0"/>
    <w:rsid w:val="00030DFC"/>
    <w:rsid w:val="00031855"/>
    <w:rsid w:val="0003197C"/>
    <w:rsid w:val="00031A73"/>
    <w:rsid w:val="00031EB6"/>
    <w:rsid w:val="00032086"/>
    <w:rsid w:val="000325F7"/>
    <w:rsid w:val="00032A7A"/>
    <w:rsid w:val="00032AC2"/>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774"/>
    <w:rsid w:val="000358A4"/>
    <w:rsid w:val="00035A35"/>
    <w:rsid w:val="00035C55"/>
    <w:rsid w:val="00035D53"/>
    <w:rsid w:val="00035E82"/>
    <w:rsid w:val="00035FDA"/>
    <w:rsid w:val="000362AB"/>
    <w:rsid w:val="000363AE"/>
    <w:rsid w:val="000363FD"/>
    <w:rsid w:val="00036CBB"/>
    <w:rsid w:val="0003772C"/>
    <w:rsid w:val="000377D4"/>
    <w:rsid w:val="00037950"/>
    <w:rsid w:val="00037A41"/>
    <w:rsid w:val="00037DBD"/>
    <w:rsid w:val="00037E65"/>
    <w:rsid w:val="0004000C"/>
    <w:rsid w:val="0004056B"/>
    <w:rsid w:val="0004060B"/>
    <w:rsid w:val="00040B4B"/>
    <w:rsid w:val="000412E1"/>
    <w:rsid w:val="000412FF"/>
    <w:rsid w:val="000415E6"/>
    <w:rsid w:val="000415EB"/>
    <w:rsid w:val="00041C1F"/>
    <w:rsid w:val="00041E6C"/>
    <w:rsid w:val="000421F2"/>
    <w:rsid w:val="00042725"/>
    <w:rsid w:val="00042955"/>
    <w:rsid w:val="00042AB0"/>
    <w:rsid w:val="00043324"/>
    <w:rsid w:val="00043799"/>
    <w:rsid w:val="000437EE"/>
    <w:rsid w:val="000439E7"/>
    <w:rsid w:val="00043D2A"/>
    <w:rsid w:val="00043F7C"/>
    <w:rsid w:val="00044275"/>
    <w:rsid w:val="00044623"/>
    <w:rsid w:val="000446BA"/>
    <w:rsid w:val="00044D25"/>
    <w:rsid w:val="00044DAA"/>
    <w:rsid w:val="00045071"/>
    <w:rsid w:val="000458FF"/>
    <w:rsid w:val="00046195"/>
    <w:rsid w:val="00046517"/>
    <w:rsid w:val="00046A86"/>
    <w:rsid w:val="00046C56"/>
    <w:rsid w:val="00046CBF"/>
    <w:rsid w:val="000470E0"/>
    <w:rsid w:val="000471CE"/>
    <w:rsid w:val="00047398"/>
    <w:rsid w:val="00047423"/>
    <w:rsid w:val="00047D75"/>
    <w:rsid w:val="00050715"/>
    <w:rsid w:val="00051551"/>
    <w:rsid w:val="000517C0"/>
    <w:rsid w:val="00051C37"/>
    <w:rsid w:val="000520C7"/>
    <w:rsid w:val="0005214F"/>
    <w:rsid w:val="00052966"/>
    <w:rsid w:val="00052FB0"/>
    <w:rsid w:val="00053004"/>
    <w:rsid w:val="000537F7"/>
    <w:rsid w:val="00053B75"/>
    <w:rsid w:val="00053D7E"/>
    <w:rsid w:val="00054032"/>
    <w:rsid w:val="000540C0"/>
    <w:rsid w:val="000543A8"/>
    <w:rsid w:val="00054698"/>
    <w:rsid w:val="0005477E"/>
    <w:rsid w:val="00055055"/>
    <w:rsid w:val="000552FF"/>
    <w:rsid w:val="000557DC"/>
    <w:rsid w:val="000559D2"/>
    <w:rsid w:val="00055E49"/>
    <w:rsid w:val="00056659"/>
    <w:rsid w:val="00056B0F"/>
    <w:rsid w:val="0005702C"/>
    <w:rsid w:val="00057308"/>
    <w:rsid w:val="000573F9"/>
    <w:rsid w:val="00057693"/>
    <w:rsid w:val="000578D9"/>
    <w:rsid w:val="00057B89"/>
    <w:rsid w:val="00057BFD"/>
    <w:rsid w:val="00057C9D"/>
    <w:rsid w:val="00057DCC"/>
    <w:rsid w:val="00060CE4"/>
    <w:rsid w:val="000613E6"/>
    <w:rsid w:val="00061C32"/>
    <w:rsid w:val="00061DF4"/>
    <w:rsid w:val="00062616"/>
    <w:rsid w:val="000634C7"/>
    <w:rsid w:val="000639FA"/>
    <w:rsid w:val="00063CFA"/>
    <w:rsid w:val="00063F9B"/>
    <w:rsid w:val="0006415F"/>
    <w:rsid w:val="000641A0"/>
    <w:rsid w:val="000643C3"/>
    <w:rsid w:val="000643CC"/>
    <w:rsid w:val="0006460D"/>
    <w:rsid w:val="0006477E"/>
    <w:rsid w:val="000647E2"/>
    <w:rsid w:val="00064B15"/>
    <w:rsid w:val="00065018"/>
    <w:rsid w:val="00065060"/>
    <w:rsid w:val="000655A5"/>
    <w:rsid w:val="000658F2"/>
    <w:rsid w:val="00065BD0"/>
    <w:rsid w:val="0006633A"/>
    <w:rsid w:val="0006651A"/>
    <w:rsid w:val="00066AC2"/>
    <w:rsid w:val="00066EFF"/>
    <w:rsid w:val="000675DF"/>
    <w:rsid w:val="0006761F"/>
    <w:rsid w:val="0006783B"/>
    <w:rsid w:val="00067C74"/>
    <w:rsid w:val="00067D94"/>
    <w:rsid w:val="00067D9C"/>
    <w:rsid w:val="00070506"/>
    <w:rsid w:val="00070E18"/>
    <w:rsid w:val="00070F5F"/>
    <w:rsid w:val="000710A9"/>
    <w:rsid w:val="00071A17"/>
    <w:rsid w:val="00071E64"/>
    <w:rsid w:val="00071F43"/>
    <w:rsid w:val="0007205F"/>
    <w:rsid w:val="000722A7"/>
    <w:rsid w:val="00072353"/>
    <w:rsid w:val="000724EC"/>
    <w:rsid w:val="00072F9F"/>
    <w:rsid w:val="0007319D"/>
    <w:rsid w:val="000731F9"/>
    <w:rsid w:val="00073716"/>
    <w:rsid w:val="0007378E"/>
    <w:rsid w:val="000737F8"/>
    <w:rsid w:val="000738A7"/>
    <w:rsid w:val="0007412F"/>
    <w:rsid w:val="00074227"/>
    <w:rsid w:val="000749EF"/>
    <w:rsid w:val="00074E57"/>
    <w:rsid w:val="00074FE2"/>
    <w:rsid w:val="00075EE6"/>
    <w:rsid w:val="00075EFD"/>
    <w:rsid w:val="00075FDA"/>
    <w:rsid w:val="0007604A"/>
    <w:rsid w:val="00076367"/>
    <w:rsid w:val="000763C6"/>
    <w:rsid w:val="0007680E"/>
    <w:rsid w:val="000768BD"/>
    <w:rsid w:val="00076A2B"/>
    <w:rsid w:val="00076A3F"/>
    <w:rsid w:val="00076D36"/>
    <w:rsid w:val="00076D59"/>
    <w:rsid w:val="00076E3A"/>
    <w:rsid w:val="00077878"/>
    <w:rsid w:val="00077937"/>
    <w:rsid w:val="00077C76"/>
    <w:rsid w:val="00077DB2"/>
    <w:rsid w:val="000804E1"/>
    <w:rsid w:val="000810A7"/>
    <w:rsid w:val="00081472"/>
    <w:rsid w:val="000816D8"/>
    <w:rsid w:val="000817D8"/>
    <w:rsid w:val="00081B1E"/>
    <w:rsid w:val="0008210E"/>
    <w:rsid w:val="00082341"/>
    <w:rsid w:val="00082927"/>
    <w:rsid w:val="00082AB1"/>
    <w:rsid w:val="00082B09"/>
    <w:rsid w:val="00082C21"/>
    <w:rsid w:val="00082E1E"/>
    <w:rsid w:val="00082E8D"/>
    <w:rsid w:val="0008308B"/>
    <w:rsid w:val="000831D2"/>
    <w:rsid w:val="00083876"/>
    <w:rsid w:val="000838E0"/>
    <w:rsid w:val="00083C3C"/>
    <w:rsid w:val="000841C4"/>
    <w:rsid w:val="000842AD"/>
    <w:rsid w:val="000842E3"/>
    <w:rsid w:val="000849C5"/>
    <w:rsid w:val="00084FDF"/>
    <w:rsid w:val="00085374"/>
    <w:rsid w:val="0008564F"/>
    <w:rsid w:val="00085662"/>
    <w:rsid w:val="00085970"/>
    <w:rsid w:val="000859A2"/>
    <w:rsid w:val="00085AD8"/>
    <w:rsid w:val="00086187"/>
    <w:rsid w:val="0008625E"/>
    <w:rsid w:val="0008626B"/>
    <w:rsid w:val="00086B54"/>
    <w:rsid w:val="00087CF0"/>
    <w:rsid w:val="000900C3"/>
    <w:rsid w:val="000909C5"/>
    <w:rsid w:val="00090B09"/>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1F0"/>
    <w:rsid w:val="0009327A"/>
    <w:rsid w:val="00093374"/>
    <w:rsid w:val="00093517"/>
    <w:rsid w:val="0009396C"/>
    <w:rsid w:val="000941C5"/>
    <w:rsid w:val="00094364"/>
    <w:rsid w:val="00094600"/>
    <w:rsid w:val="000949C3"/>
    <w:rsid w:val="00094B3C"/>
    <w:rsid w:val="00094BBC"/>
    <w:rsid w:val="00094E6E"/>
    <w:rsid w:val="000951E0"/>
    <w:rsid w:val="0009536E"/>
    <w:rsid w:val="00095889"/>
    <w:rsid w:val="00095CA8"/>
    <w:rsid w:val="00095F77"/>
    <w:rsid w:val="00096648"/>
    <w:rsid w:val="00096E01"/>
    <w:rsid w:val="00096F93"/>
    <w:rsid w:val="00097457"/>
    <w:rsid w:val="0009777D"/>
    <w:rsid w:val="00097909"/>
    <w:rsid w:val="00097962"/>
    <w:rsid w:val="00097E27"/>
    <w:rsid w:val="000A0183"/>
    <w:rsid w:val="000A07A7"/>
    <w:rsid w:val="000A08D3"/>
    <w:rsid w:val="000A09D3"/>
    <w:rsid w:val="000A0E0D"/>
    <w:rsid w:val="000A1064"/>
    <w:rsid w:val="000A152C"/>
    <w:rsid w:val="000A178F"/>
    <w:rsid w:val="000A1A4E"/>
    <w:rsid w:val="000A1BC9"/>
    <w:rsid w:val="000A2154"/>
    <w:rsid w:val="000A224D"/>
    <w:rsid w:val="000A2339"/>
    <w:rsid w:val="000A294A"/>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78B8"/>
    <w:rsid w:val="000A7B2D"/>
    <w:rsid w:val="000A7C09"/>
    <w:rsid w:val="000A7FBE"/>
    <w:rsid w:val="000B012E"/>
    <w:rsid w:val="000B0275"/>
    <w:rsid w:val="000B03CC"/>
    <w:rsid w:val="000B06E4"/>
    <w:rsid w:val="000B0969"/>
    <w:rsid w:val="000B10CF"/>
    <w:rsid w:val="000B1496"/>
    <w:rsid w:val="000B178F"/>
    <w:rsid w:val="000B17B6"/>
    <w:rsid w:val="000B17FB"/>
    <w:rsid w:val="000B1C22"/>
    <w:rsid w:val="000B2231"/>
    <w:rsid w:val="000B290F"/>
    <w:rsid w:val="000B2AD1"/>
    <w:rsid w:val="000B2B60"/>
    <w:rsid w:val="000B2F47"/>
    <w:rsid w:val="000B3216"/>
    <w:rsid w:val="000B3390"/>
    <w:rsid w:val="000B33C6"/>
    <w:rsid w:val="000B34C4"/>
    <w:rsid w:val="000B36EE"/>
    <w:rsid w:val="000B3D1B"/>
    <w:rsid w:val="000B3EC3"/>
    <w:rsid w:val="000B3F5F"/>
    <w:rsid w:val="000B40D1"/>
    <w:rsid w:val="000B412F"/>
    <w:rsid w:val="000B4B77"/>
    <w:rsid w:val="000B50BC"/>
    <w:rsid w:val="000B53DB"/>
    <w:rsid w:val="000B555C"/>
    <w:rsid w:val="000B56EC"/>
    <w:rsid w:val="000B5A94"/>
    <w:rsid w:val="000B5F99"/>
    <w:rsid w:val="000B609E"/>
    <w:rsid w:val="000B60AC"/>
    <w:rsid w:val="000B6740"/>
    <w:rsid w:val="000B67AF"/>
    <w:rsid w:val="000B6824"/>
    <w:rsid w:val="000B6A01"/>
    <w:rsid w:val="000B6B85"/>
    <w:rsid w:val="000B6B96"/>
    <w:rsid w:val="000B6BBD"/>
    <w:rsid w:val="000B7AC1"/>
    <w:rsid w:val="000C00A0"/>
    <w:rsid w:val="000C0172"/>
    <w:rsid w:val="000C034A"/>
    <w:rsid w:val="000C0645"/>
    <w:rsid w:val="000C06A6"/>
    <w:rsid w:val="000C0DE3"/>
    <w:rsid w:val="000C1001"/>
    <w:rsid w:val="000C1467"/>
    <w:rsid w:val="000C1B5F"/>
    <w:rsid w:val="000C2208"/>
    <w:rsid w:val="000C2586"/>
    <w:rsid w:val="000C291A"/>
    <w:rsid w:val="000C2C16"/>
    <w:rsid w:val="000C31B8"/>
    <w:rsid w:val="000C34DC"/>
    <w:rsid w:val="000C3E89"/>
    <w:rsid w:val="000C3FC8"/>
    <w:rsid w:val="000C47BD"/>
    <w:rsid w:val="000C48FF"/>
    <w:rsid w:val="000C4D73"/>
    <w:rsid w:val="000C509E"/>
    <w:rsid w:val="000C515A"/>
    <w:rsid w:val="000C55E2"/>
    <w:rsid w:val="000C5A1A"/>
    <w:rsid w:val="000C5E9D"/>
    <w:rsid w:val="000C63EE"/>
    <w:rsid w:val="000C67B1"/>
    <w:rsid w:val="000C6975"/>
    <w:rsid w:val="000C72C7"/>
    <w:rsid w:val="000D0ABD"/>
    <w:rsid w:val="000D0B6B"/>
    <w:rsid w:val="000D0EA0"/>
    <w:rsid w:val="000D13EC"/>
    <w:rsid w:val="000D1557"/>
    <w:rsid w:val="000D1CFE"/>
    <w:rsid w:val="000D1D35"/>
    <w:rsid w:val="000D1E97"/>
    <w:rsid w:val="000D236A"/>
    <w:rsid w:val="000D24AE"/>
    <w:rsid w:val="000D2554"/>
    <w:rsid w:val="000D284E"/>
    <w:rsid w:val="000D29A0"/>
    <w:rsid w:val="000D30E4"/>
    <w:rsid w:val="000D3112"/>
    <w:rsid w:val="000D360C"/>
    <w:rsid w:val="000D3A53"/>
    <w:rsid w:val="000D3C4D"/>
    <w:rsid w:val="000D3DE3"/>
    <w:rsid w:val="000D40A6"/>
    <w:rsid w:val="000D40E9"/>
    <w:rsid w:val="000D4983"/>
    <w:rsid w:val="000D4C7F"/>
    <w:rsid w:val="000D4E32"/>
    <w:rsid w:val="000D508E"/>
    <w:rsid w:val="000D5391"/>
    <w:rsid w:val="000D5894"/>
    <w:rsid w:val="000D5BAE"/>
    <w:rsid w:val="000D5C6A"/>
    <w:rsid w:val="000D5FEF"/>
    <w:rsid w:val="000D60CF"/>
    <w:rsid w:val="000D6439"/>
    <w:rsid w:val="000D65E6"/>
    <w:rsid w:val="000D669B"/>
    <w:rsid w:val="000D6883"/>
    <w:rsid w:val="000D6F2E"/>
    <w:rsid w:val="000D6FFC"/>
    <w:rsid w:val="000D7008"/>
    <w:rsid w:val="000D7129"/>
    <w:rsid w:val="000D72E3"/>
    <w:rsid w:val="000D7793"/>
    <w:rsid w:val="000D7E45"/>
    <w:rsid w:val="000D7F6D"/>
    <w:rsid w:val="000E01DE"/>
    <w:rsid w:val="000E02EE"/>
    <w:rsid w:val="000E068D"/>
    <w:rsid w:val="000E078F"/>
    <w:rsid w:val="000E0F85"/>
    <w:rsid w:val="000E0F87"/>
    <w:rsid w:val="000E172A"/>
    <w:rsid w:val="000E1909"/>
    <w:rsid w:val="000E1AEE"/>
    <w:rsid w:val="000E1DE8"/>
    <w:rsid w:val="000E2A29"/>
    <w:rsid w:val="000E2BE7"/>
    <w:rsid w:val="000E2F76"/>
    <w:rsid w:val="000E32DF"/>
    <w:rsid w:val="000E37A6"/>
    <w:rsid w:val="000E3A01"/>
    <w:rsid w:val="000E3C6B"/>
    <w:rsid w:val="000E41E7"/>
    <w:rsid w:val="000E438B"/>
    <w:rsid w:val="000E4629"/>
    <w:rsid w:val="000E4A97"/>
    <w:rsid w:val="000E5B6F"/>
    <w:rsid w:val="000E6FFC"/>
    <w:rsid w:val="000E7159"/>
    <w:rsid w:val="000E7D93"/>
    <w:rsid w:val="000E7E98"/>
    <w:rsid w:val="000E7F62"/>
    <w:rsid w:val="000E7F99"/>
    <w:rsid w:val="000F00ED"/>
    <w:rsid w:val="000F0ED3"/>
    <w:rsid w:val="000F1063"/>
    <w:rsid w:val="000F11F0"/>
    <w:rsid w:val="000F1445"/>
    <w:rsid w:val="000F1489"/>
    <w:rsid w:val="000F15E1"/>
    <w:rsid w:val="000F1859"/>
    <w:rsid w:val="000F1F75"/>
    <w:rsid w:val="000F26CF"/>
    <w:rsid w:val="000F306D"/>
    <w:rsid w:val="000F332B"/>
    <w:rsid w:val="000F38D0"/>
    <w:rsid w:val="000F3F5E"/>
    <w:rsid w:val="000F468E"/>
    <w:rsid w:val="000F4792"/>
    <w:rsid w:val="000F53C4"/>
    <w:rsid w:val="000F5653"/>
    <w:rsid w:val="000F57D5"/>
    <w:rsid w:val="000F58DA"/>
    <w:rsid w:val="000F5F1C"/>
    <w:rsid w:val="000F6076"/>
    <w:rsid w:val="000F60B7"/>
    <w:rsid w:val="000F6238"/>
    <w:rsid w:val="000F626A"/>
    <w:rsid w:val="000F62FB"/>
    <w:rsid w:val="000F64C8"/>
    <w:rsid w:val="000F6740"/>
    <w:rsid w:val="000F6E9B"/>
    <w:rsid w:val="000F7090"/>
    <w:rsid w:val="000F71D0"/>
    <w:rsid w:val="000F73E0"/>
    <w:rsid w:val="000F75EA"/>
    <w:rsid w:val="000F761D"/>
    <w:rsid w:val="000F7D04"/>
    <w:rsid w:val="001005AB"/>
    <w:rsid w:val="0010077F"/>
    <w:rsid w:val="001009E1"/>
    <w:rsid w:val="00100DFA"/>
    <w:rsid w:val="0010120D"/>
    <w:rsid w:val="001013FA"/>
    <w:rsid w:val="001017CA"/>
    <w:rsid w:val="0010222B"/>
    <w:rsid w:val="001022E9"/>
    <w:rsid w:val="001027E3"/>
    <w:rsid w:val="0010294B"/>
    <w:rsid w:val="00102E56"/>
    <w:rsid w:val="00102EC0"/>
    <w:rsid w:val="00103086"/>
    <w:rsid w:val="00103206"/>
    <w:rsid w:val="001032FB"/>
    <w:rsid w:val="00103857"/>
    <w:rsid w:val="00103937"/>
    <w:rsid w:val="00103D06"/>
    <w:rsid w:val="00103EAB"/>
    <w:rsid w:val="0010493D"/>
    <w:rsid w:val="00104DA0"/>
    <w:rsid w:val="0010500B"/>
    <w:rsid w:val="00105160"/>
    <w:rsid w:val="001053C1"/>
    <w:rsid w:val="00105570"/>
    <w:rsid w:val="001056CB"/>
    <w:rsid w:val="00105728"/>
    <w:rsid w:val="00105812"/>
    <w:rsid w:val="001058C0"/>
    <w:rsid w:val="00105BB9"/>
    <w:rsid w:val="00105DD7"/>
    <w:rsid w:val="001067A4"/>
    <w:rsid w:val="00106BC9"/>
    <w:rsid w:val="00107304"/>
    <w:rsid w:val="00107AB8"/>
    <w:rsid w:val="001109E6"/>
    <w:rsid w:val="001113AF"/>
    <w:rsid w:val="00111719"/>
    <w:rsid w:val="00111EF2"/>
    <w:rsid w:val="001120FC"/>
    <w:rsid w:val="001124BA"/>
    <w:rsid w:val="00112645"/>
    <w:rsid w:val="001128A8"/>
    <w:rsid w:val="00112ABE"/>
    <w:rsid w:val="00112EA6"/>
    <w:rsid w:val="00112F21"/>
    <w:rsid w:val="0011300A"/>
    <w:rsid w:val="001131E0"/>
    <w:rsid w:val="0011322D"/>
    <w:rsid w:val="00113355"/>
    <w:rsid w:val="001135BA"/>
    <w:rsid w:val="001142DD"/>
    <w:rsid w:val="00114B37"/>
    <w:rsid w:val="00114BD9"/>
    <w:rsid w:val="00114F04"/>
    <w:rsid w:val="001151F9"/>
    <w:rsid w:val="00115911"/>
    <w:rsid w:val="00116202"/>
    <w:rsid w:val="0011664B"/>
    <w:rsid w:val="0011678F"/>
    <w:rsid w:val="001167DF"/>
    <w:rsid w:val="00116AD6"/>
    <w:rsid w:val="00116E25"/>
    <w:rsid w:val="00117211"/>
    <w:rsid w:val="00117296"/>
    <w:rsid w:val="00117423"/>
    <w:rsid w:val="001174AC"/>
    <w:rsid w:val="0011759E"/>
    <w:rsid w:val="0012034E"/>
    <w:rsid w:val="0012066D"/>
    <w:rsid w:val="00120683"/>
    <w:rsid w:val="00120877"/>
    <w:rsid w:val="00120897"/>
    <w:rsid w:val="00120A72"/>
    <w:rsid w:val="001213BB"/>
    <w:rsid w:val="00121645"/>
    <w:rsid w:val="001216B6"/>
    <w:rsid w:val="00121B25"/>
    <w:rsid w:val="00121B91"/>
    <w:rsid w:val="00121FCF"/>
    <w:rsid w:val="00122469"/>
    <w:rsid w:val="0012248C"/>
    <w:rsid w:val="001228D2"/>
    <w:rsid w:val="001229D2"/>
    <w:rsid w:val="00123327"/>
    <w:rsid w:val="001233A1"/>
    <w:rsid w:val="001236D9"/>
    <w:rsid w:val="00123B33"/>
    <w:rsid w:val="00123E23"/>
    <w:rsid w:val="00123E88"/>
    <w:rsid w:val="0012412F"/>
    <w:rsid w:val="0012425C"/>
    <w:rsid w:val="0012438F"/>
    <w:rsid w:val="001247B8"/>
    <w:rsid w:val="00124BE6"/>
    <w:rsid w:val="00124C1A"/>
    <w:rsid w:val="00124EB2"/>
    <w:rsid w:val="00125C01"/>
    <w:rsid w:val="00125CA4"/>
    <w:rsid w:val="00125ED7"/>
    <w:rsid w:val="00126884"/>
    <w:rsid w:val="0012697F"/>
    <w:rsid w:val="00126A1D"/>
    <w:rsid w:val="00126C14"/>
    <w:rsid w:val="00127206"/>
    <w:rsid w:val="00127764"/>
    <w:rsid w:val="001279D0"/>
    <w:rsid w:val="00127EA2"/>
    <w:rsid w:val="0013018F"/>
    <w:rsid w:val="001306D6"/>
    <w:rsid w:val="00130753"/>
    <w:rsid w:val="00130B3A"/>
    <w:rsid w:val="00130B83"/>
    <w:rsid w:val="00130D48"/>
    <w:rsid w:val="00130EAE"/>
    <w:rsid w:val="0013100E"/>
    <w:rsid w:val="0013118F"/>
    <w:rsid w:val="001313F1"/>
    <w:rsid w:val="00131B87"/>
    <w:rsid w:val="00132050"/>
    <w:rsid w:val="001326B7"/>
    <w:rsid w:val="00132726"/>
    <w:rsid w:val="00132BAC"/>
    <w:rsid w:val="00132CFC"/>
    <w:rsid w:val="001334F6"/>
    <w:rsid w:val="0013361D"/>
    <w:rsid w:val="00133DA7"/>
    <w:rsid w:val="00134727"/>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701"/>
    <w:rsid w:val="001378AC"/>
    <w:rsid w:val="00137BE5"/>
    <w:rsid w:val="00137CB2"/>
    <w:rsid w:val="00137CD3"/>
    <w:rsid w:val="001405C9"/>
    <w:rsid w:val="00140A67"/>
    <w:rsid w:val="00140B4E"/>
    <w:rsid w:val="001410A9"/>
    <w:rsid w:val="001410B0"/>
    <w:rsid w:val="001411DA"/>
    <w:rsid w:val="00141753"/>
    <w:rsid w:val="00141757"/>
    <w:rsid w:val="00141AC2"/>
    <w:rsid w:val="00141B8E"/>
    <w:rsid w:val="001421B1"/>
    <w:rsid w:val="001421D0"/>
    <w:rsid w:val="0014227B"/>
    <w:rsid w:val="001422CE"/>
    <w:rsid w:val="001426D9"/>
    <w:rsid w:val="0014290C"/>
    <w:rsid w:val="00142B1D"/>
    <w:rsid w:val="00143393"/>
    <w:rsid w:val="00143A1B"/>
    <w:rsid w:val="00143B3E"/>
    <w:rsid w:val="00143BD9"/>
    <w:rsid w:val="0014405C"/>
    <w:rsid w:val="0014440C"/>
    <w:rsid w:val="00144D06"/>
    <w:rsid w:val="001459D8"/>
    <w:rsid w:val="00145AFF"/>
    <w:rsid w:val="00145B29"/>
    <w:rsid w:val="00145B6F"/>
    <w:rsid w:val="00145CC4"/>
    <w:rsid w:val="00145CE8"/>
    <w:rsid w:val="00145D21"/>
    <w:rsid w:val="00146069"/>
    <w:rsid w:val="00146445"/>
    <w:rsid w:val="001465B0"/>
    <w:rsid w:val="00146F79"/>
    <w:rsid w:val="00147467"/>
    <w:rsid w:val="001475B7"/>
    <w:rsid w:val="00147BB9"/>
    <w:rsid w:val="00147BD6"/>
    <w:rsid w:val="00147CD0"/>
    <w:rsid w:val="00147F44"/>
    <w:rsid w:val="00150373"/>
    <w:rsid w:val="001503C8"/>
    <w:rsid w:val="0015097A"/>
    <w:rsid w:val="001511AD"/>
    <w:rsid w:val="00151583"/>
    <w:rsid w:val="0015172E"/>
    <w:rsid w:val="00151BB2"/>
    <w:rsid w:val="00151D3F"/>
    <w:rsid w:val="001528BF"/>
    <w:rsid w:val="0015290C"/>
    <w:rsid w:val="00153000"/>
    <w:rsid w:val="00153031"/>
    <w:rsid w:val="0015312D"/>
    <w:rsid w:val="001532B4"/>
    <w:rsid w:val="00153307"/>
    <w:rsid w:val="0015381D"/>
    <w:rsid w:val="0015394D"/>
    <w:rsid w:val="00153B22"/>
    <w:rsid w:val="00153EDA"/>
    <w:rsid w:val="00154789"/>
    <w:rsid w:val="00154867"/>
    <w:rsid w:val="00154F45"/>
    <w:rsid w:val="0015571A"/>
    <w:rsid w:val="00155876"/>
    <w:rsid w:val="00155B12"/>
    <w:rsid w:val="00155CD9"/>
    <w:rsid w:val="00155CF8"/>
    <w:rsid w:val="00155E22"/>
    <w:rsid w:val="00155EB4"/>
    <w:rsid w:val="0015686E"/>
    <w:rsid w:val="00156CCB"/>
    <w:rsid w:val="00156EF4"/>
    <w:rsid w:val="00156F25"/>
    <w:rsid w:val="00157821"/>
    <w:rsid w:val="00157A72"/>
    <w:rsid w:val="00157BD9"/>
    <w:rsid w:val="00157D16"/>
    <w:rsid w:val="00157E43"/>
    <w:rsid w:val="00160197"/>
    <w:rsid w:val="001601A4"/>
    <w:rsid w:val="00160386"/>
    <w:rsid w:val="00160A9A"/>
    <w:rsid w:val="00160AD0"/>
    <w:rsid w:val="00160C79"/>
    <w:rsid w:val="00160D24"/>
    <w:rsid w:val="00161189"/>
    <w:rsid w:val="00161DC1"/>
    <w:rsid w:val="00161E41"/>
    <w:rsid w:val="00161F27"/>
    <w:rsid w:val="00162304"/>
    <w:rsid w:val="00162986"/>
    <w:rsid w:val="00162E28"/>
    <w:rsid w:val="001631C7"/>
    <w:rsid w:val="0016331D"/>
    <w:rsid w:val="00163436"/>
    <w:rsid w:val="00163F35"/>
    <w:rsid w:val="00164185"/>
    <w:rsid w:val="00164192"/>
    <w:rsid w:val="00164712"/>
    <w:rsid w:val="0016473C"/>
    <w:rsid w:val="00164D4A"/>
    <w:rsid w:val="0016547B"/>
    <w:rsid w:val="0016584C"/>
    <w:rsid w:val="00165F6C"/>
    <w:rsid w:val="0016622F"/>
    <w:rsid w:val="00166536"/>
    <w:rsid w:val="00166941"/>
    <w:rsid w:val="00166AE0"/>
    <w:rsid w:val="00166EA9"/>
    <w:rsid w:val="00167384"/>
    <w:rsid w:val="00167535"/>
    <w:rsid w:val="0016758C"/>
    <w:rsid w:val="001676BC"/>
    <w:rsid w:val="00167762"/>
    <w:rsid w:val="001677F9"/>
    <w:rsid w:val="001678FF"/>
    <w:rsid w:val="00167AE3"/>
    <w:rsid w:val="00167B82"/>
    <w:rsid w:val="00167C0C"/>
    <w:rsid w:val="00167E3C"/>
    <w:rsid w:val="00167F64"/>
    <w:rsid w:val="001702B2"/>
    <w:rsid w:val="0017032B"/>
    <w:rsid w:val="001707AA"/>
    <w:rsid w:val="0017087D"/>
    <w:rsid w:val="00170B41"/>
    <w:rsid w:val="00170ED8"/>
    <w:rsid w:val="00171558"/>
    <w:rsid w:val="00171B9B"/>
    <w:rsid w:val="00171EE5"/>
    <w:rsid w:val="00171F4D"/>
    <w:rsid w:val="00172501"/>
    <w:rsid w:val="0017257D"/>
    <w:rsid w:val="001726E9"/>
    <w:rsid w:val="00172D8C"/>
    <w:rsid w:val="00173145"/>
    <w:rsid w:val="001735BB"/>
    <w:rsid w:val="001736AF"/>
    <w:rsid w:val="0017380E"/>
    <w:rsid w:val="001743B2"/>
    <w:rsid w:val="00175142"/>
    <w:rsid w:val="00175564"/>
    <w:rsid w:val="001759F9"/>
    <w:rsid w:val="00175F4F"/>
    <w:rsid w:val="001762ED"/>
    <w:rsid w:val="0017669A"/>
    <w:rsid w:val="00176731"/>
    <w:rsid w:val="0017675A"/>
    <w:rsid w:val="0017685B"/>
    <w:rsid w:val="00176D09"/>
    <w:rsid w:val="00176D18"/>
    <w:rsid w:val="00177528"/>
    <w:rsid w:val="0017762D"/>
    <w:rsid w:val="00177B03"/>
    <w:rsid w:val="00177CD9"/>
    <w:rsid w:val="00177EA7"/>
    <w:rsid w:val="00180417"/>
    <w:rsid w:val="00180604"/>
    <w:rsid w:val="0018075F"/>
    <w:rsid w:val="00180786"/>
    <w:rsid w:val="001808FF"/>
    <w:rsid w:val="00180CB0"/>
    <w:rsid w:val="00181946"/>
    <w:rsid w:val="00182240"/>
    <w:rsid w:val="001829FA"/>
    <w:rsid w:val="001830A4"/>
    <w:rsid w:val="00183510"/>
    <w:rsid w:val="0018370D"/>
    <w:rsid w:val="00183C1A"/>
    <w:rsid w:val="00183C8D"/>
    <w:rsid w:val="00184249"/>
    <w:rsid w:val="00184800"/>
    <w:rsid w:val="001856CE"/>
    <w:rsid w:val="0018573F"/>
    <w:rsid w:val="001859F6"/>
    <w:rsid w:val="00185B5F"/>
    <w:rsid w:val="00185F3F"/>
    <w:rsid w:val="00186DEA"/>
    <w:rsid w:val="00187F22"/>
    <w:rsid w:val="00187F78"/>
    <w:rsid w:val="00190065"/>
    <w:rsid w:val="0019057E"/>
    <w:rsid w:val="001907C4"/>
    <w:rsid w:val="00190F9D"/>
    <w:rsid w:val="0019117F"/>
    <w:rsid w:val="00191509"/>
    <w:rsid w:val="00191D8B"/>
    <w:rsid w:val="0019214A"/>
    <w:rsid w:val="001927F4"/>
    <w:rsid w:val="001928FA"/>
    <w:rsid w:val="001929DB"/>
    <w:rsid w:val="001932DB"/>
    <w:rsid w:val="001932E5"/>
    <w:rsid w:val="001934A6"/>
    <w:rsid w:val="001938A7"/>
    <w:rsid w:val="00193FB1"/>
    <w:rsid w:val="001941FA"/>
    <w:rsid w:val="0019423B"/>
    <w:rsid w:val="00194C1C"/>
    <w:rsid w:val="0019508C"/>
    <w:rsid w:val="001951A1"/>
    <w:rsid w:val="00195321"/>
    <w:rsid w:val="00196155"/>
    <w:rsid w:val="00196936"/>
    <w:rsid w:val="00196A3C"/>
    <w:rsid w:val="00196DC5"/>
    <w:rsid w:val="00196F6F"/>
    <w:rsid w:val="001970DE"/>
    <w:rsid w:val="001979A2"/>
    <w:rsid w:val="00197B2C"/>
    <w:rsid w:val="00197C5E"/>
    <w:rsid w:val="001A0275"/>
    <w:rsid w:val="001A0308"/>
    <w:rsid w:val="001A0DB4"/>
    <w:rsid w:val="001A1084"/>
    <w:rsid w:val="001A15EE"/>
    <w:rsid w:val="001A181F"/>
    <w:rsid w:val="001A1CCE"/>
    <w:rsid w:val="001A2279"/>
    <w:rsid w:val="001A236E"/>
    <w:rsid w:val="001A29E7"/>
    <w:rsid w:val="001A2C5C"/>
    <w:rsid w:val="001A2CBF"/>
    <w:rsid w:val="001A2E6B"/>
    <w:rsid w:val="001A3353"/>
    <w:rsid w:val="001A362D"/>
    <w:rsid w:val="001A3CE6"/>
    <w:rsid w:val="001A3F69"/>
    <w:rsid w:val="001A40FD"/>
    <w:rsid w:val="001A421D"/>
    <w:rsid w:val="001A458F"/>
    <w:rsid w:val="001A4992"/>
    <w:rsid w:val="001A4F1C"/>
    <w:rsid w:val="001A4F27"/>
    <w:rsid w:val="001A51EB"/>
    <w:rsid w:val="001A531D"/>
    <w:rsid w:val="001A551B"/>
    <w:rsid w:val="001A5AF7"/>
    <w:rsid w:val="001A5D28"/>
    <w:rsid w:val="001A5F47"/>
    <w:rsid w:val="001A5F9D"/>
    <w:rsid w:val="001A5FEB"/>
    <w:rsid w:val="001A69A2"/>
    <w:rsid w:val="001A6D7A"/>
    <w:rsid w:val="001A727B"/>
    <w:rsid w:val="001A7917"/>
    <w:rsid w:val="001A7D4F"/>
    <w:rsid w:val="001B03B7"/>
    <w:rsid w:val="001B071E"/>
    <w:rsid w:val="001B09AD"/>
    <w:rsid w:val="001B16C0"/>
    <w:rsid w:val="001B1D92"/>
    <w:rsid w:val="001B1E09"/>
    <w:rsid w:val="001B1E4A"/>
    <w:rsid w:val="001B27E6"/>
    <w:rsid w:val="001B2958"/>
    <w:rsid w:val="001B311D"/>
    <w:rsid w:val="001B3217"/>
    <w:rsid w:val="001B33B8"/>
    <w:rsid w:val="001B3934"/>
    <w:rsid w:val="001B3A67"/>
    <w:rsid w:val="001B3B5D"/>
    <w:rsid w:val="001B3C54"/>
    <w:rsid w:val="001B3C75"/>
    <w:rsid w:val="001B3C7E"/>
    <w:rsid w:val="001B4269"/>
    <w:rsid w:val="001B455B"/>
    <w:rsid w:val="001B47D5"/>
    <w:rsid w:val="001B5008"/>
    <w:rsid w:val="001B53F1"/>
    <w:rsid w:val="001B5B02"/>
    <w:rsid w:val="001B5E0D"/>
    <w:rsid w:val="001B5F0C"/>
    <w:rsid w:val="001B5F15"/>
    <w:rsid w:val="001B6227"/>
    <w:rsid w:val="001B6669"/>
    <w:rsid w:val="001B677D"/>
    <w:rsid w:val="001B6C79"/>
    <w:rsid w:val="001B6DB2"/>
    <w:rsid w:val="001B6F9F"/>
    <w:rsid w:val="001B7010"/>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DDE"/>
    <w:rsid w:val="001C0EC0"/>
    <w:rsid w:val="001C1282"/>
    <w:rsid w:val="001C1A97"/>
    <w:rsid w:val="001C21BC"/>
    <w:rsid w:val="001C235F"/>
    <w:rsid w:val="001C2408"/>
    <w:rsid w:val="001C2710"/>
    <w:rsid w:val="001C279A"/>
    <w:rsid w:val="001C2F5F"/>
    <w:rsid w:val="001C347B"/>
    <w:rsid w:val="001C3779"/>
    <w:rsid w:val="001C3D68"/>
    <w:rsid w:val="001C41EF"/>
    <w:rsid w:val="001C41F2"/>
    <w:rsid w:val="001C479A"/>
    <w:rsid w:val="001C4A3B"/>
    <w:rsid w:val="001C4D23"/>
    <w:rsid w:val="001C4E90"/>
    <w:rsid w:val="001C4F0D"/>
    <w:rsid w:val="001C52F0"/>
    <w:rsid w:val="001C56C5"/>
    <w:rsid w:val="001C57C2"/>
    <w:rsid w:val="001C58A2"/>
    <w:rsid w:val="001C5AE9"/>
    <w:rsid w:val="001C5D2D"/>
    <w:rsid w:val="001C5EE0"/>
    <w:rsid w:val="001C61F8"/>
    <w:rsid w:val="001C626F"/>
    <w:rsid w:val="001C6286"/>
    <w:rsid w:val="001C62D3"/>
    <w:rsid w:val="001C6B72"/>
    <w:rsid w:val="001C7268"/>
    <w:rsid w:val="001C78FC"/>
    <w:rsid w:val="001D0047"/>
    <w:rsid w:val="001D096F"/>
    <w:rsid w:val="001D0DD1"/>
    <w:rsid w:val="001D1457"/>
    <w:rsid w:val="001D147E"/>
    <w:rsid w:val="001D155F"/>
    <w:rsid w:val="001D277A"/>
    <w:rsid w:val="001D2F4A"/>
    <w:rsid w:val="001D325C"/>
    <w:rsid w:val="001D3425"/>
    <w:rsid w:val="001D3507"/>
    <w:rsid w:val="001D363E"/>
    <w:rsid w:val="001D38B2"/>
    <w:rsid w:val="001D3A75"/>
    <w:rsid w:val="001D3CC4"/>
    <w:rsid w:val="001D4355"/>
    <w:rsid w:val="001D4536"/>
    <w:rsid w:val="001D53B0"/>
    <w:rsid w:val="001D5A0E"/>
    <w:rsid w:val="001D5A1E"/>
    <w:rsid w:val="001D5A54"/>
    <w:rsid w:val="001D5B07"/>
    <w:rsid w:val="001D5C94"/>
    <w:rsid w:val="001D5D72"/>
    <w:rsid w:val="001D6414"/>
    <w:rsid w:val="001D6C50"/>
    <w:rsid w:val="001D6D7C"/>
    <w:rsid w:val="001D6DB4"/>
    <w:rsid w:val="001D6E2D"/>
    <w:rsid w:val="001D74FE"/>
    <w:rsid w:val="001D7F12"/>
    <w:rsid w:val="001E085D"/>
    <w:rsid w:val="001E1051"/>
    <w:rsid w:val="001E1F07"/>
    <w:rsid w:val="001E23CB"/>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6437"/>
    <w:rsid w:val="001E655E"/>
    <w:rsid w:val="001E6594"/>
    <w:rsid w:val="001E6A3F"/>
    <w:rsid w:val="001E7352"/>
    <w:rsid w:val="001E76C5"/>
    <w:rsid w:val="001E7881"/>
    <w:rsid w:val="001E78C0"/>
    <w:rsid w:val="001E7E2B"/>
    <w:rsid w:val="001F00A4"/>
    <w:rsid w:val="001F01BF"/>
    <w:rsid w:val="001F02FA"/>
    <w:rsid w:val="001F06AE"/>
    <w:rsid w:val="001F0AAC"/>
    <w:rsid w:val="001F16CB"/>
    <w:rsid w:val="001F1704"/>
    <w:rsid w:val="001F18CB"/>
    <w:rsid w:val="001F1CA5"/>
    <w:rsid w:val="001F1CAC"/>
    <w:rsid w:val="001F1E99"/>
    <w:rsid w:val="001F1F19"/>
    <w:rsid w:val="001F1F7A"/>
    <w:rsid w:val="001F2171"/>
    <w:rsid w:val="001F3548"/>
    <w:rsid w:val="001F369D"/>
    <w:rsid w:val="001F3C10"/>
    <w:rsid w:val="001F3FCA"/>
    <w:rsid w:val="001F40BC"/>
    <w:rsid w:val="001F43A2"/>
    <w:rsid w:val="001F463F"/>
    <w:rsid w:val="001F47EF"/>
    <w:rsid w:val="001F4893"/>
    <w:rsid w:val="001F49B7"/>
    <w:rsid w:val="001F4D40"/>
    <w:rsid w:val="001F4F3B"/>
    <w:rsid w:val="001F52ED"/>
    <w:rsid w:val="001F61A0"/>
    <w:rsid w:val="001F6CB4"/>
    <w:rsid w:val="001F6DC8"/>
    <w:rsid w:val="001F7C6D"/>
    <w:rsid w:val="00200007"/>
    <w:rsid w:val="002000EC"/>
    <w:rsid w:val="002007F1"/>
    <w:rsid w:val="00200C81"/>
    <w:rsid w:val="00201282"/>
    <w:rsid w:val="00201693"/>
    <w:rsid w:val="00201D35"/>
    <w:rsid w:val="0020210B"/>
    <w:rsid w:val="002024C3"/>
    <w:rsid w:val="00202831"/>
    <w:rsid w:val="00203036"/>
    <w:rsid w:val="00203590"/>
    <w:rsid w:val="00203616"/>
    <w:rsid w:val="0020379F"/>
    <w:rsid w:val="00203990"/>
    <w:rsid w:val="002039B6"/>
    <w:rsid w:val="00203BDA"/>
    <w:rsid w:val="00203C89"/>
    <w:rsid w:val="00203CB6"/>
    <w:rsid w:val="002041CE"/>
    <w:rsid w:val="002043AC"/>
    <w:rsid w:val="00204C7F"/>
    <w:rsid w:val="00204DD1"/>
    <w:rsid w:val="0020540C"/>
    <w:rsid w:val="0020571C"/>
    <w:rsid w:val="00205CC9"/>
    <w:rsid w:val="0020655B"/>
    <w:rsid w:val="0020677C"/>
    <w:rsid w:val="00206CB7"/>
    <w:rsid w:val="00207136"/>
    <w:rsid w:val="00207641"/>
    <w:rsid w:val="0020769D"/>
    <w:rsid w:val="002077D6"/>
    <w:rsid w:val="00207C49"/>
    <w:rsid w:val="002104EF"/>
    <w:rsid w:val="00210807"/>
    <w:rsid w:val="00210CD7"/>
    <w:rsid w:val="002112DA"/>
    <w:rsid w:val="0021211A"/>
    <w:rsid w:val="00212651"/>
    <w:rsid w:val="0021268F"/>
    <w:rsid w:val="0021294F"/>
    <w:rsid w:val="00212AC8"/>
    <w:rsid w:val="00212B22"/>
    <w:rsid w:val="00212B92"/>
    <w:rsid w:val="00212C47"/>
    <w:rsid w:val="00212C74"/>
    <w:rsid w:val="00212FBD"/>
    <w:rsid w:val="002138FA"/>
    <w:rsid w:val="00213B48"/>
    <w:rsid w:val="00213E13"/>
    <w:rsid w:val="002140A6"/>
    <w:rsid w:val="0021458B"/>
    <w:rsid w:val="002146A8"/>
    <w:rsid w:val="00214901"/>
    <w:rsid w:val="00214B4C"/>
    <w:rsid w:val="00214C34"/>
    <w:rsid w:val="00214C82"/>
    <w:rsid w:val="002151C8"/>
    <w:rsid w:val="002157BD"/>
    <w:rsid w:val="00215939"/>
    <w:rsid w:val="00215C37"/>
    <w:rsid w:val="00216096"/>
    <w:rsid w:val="0021612A"/>
    <w:rsid w:val="0021641A"/>
    <w:rsid w:val="0021696C"/>
    <w:rsid w:val="0021703D"/>
    <w:rsid w:val="00217444"/>
    <w:rsid w:val="002176D8"/>
    <w:rsid w:val="002179B9"/>
    <w:rsid w:val="002179E1"/>
    <w:rsid w:val="00217AE5"/>
    <w:rsid w:val="00220752"/>
    <w:rsid w:val="00220968"/>
    <w:rsid w:val="00220BB3"/>
    <w:rsid w:val="00220D39"/>
    <w:rsid w:val="00220DAD"/>
    <w:rsid w:val="00220DAE"/>
    <w:rsid w:val="002210AD"/>
    <w:rsid w:val="002214C5"/>
    <w:rsid w:val="00221675"/>
    <w:rsid w:val="00221721"/>
    <w:rsid w:val="002219CD"/>
    <w:rsid w:val="00221D1E"/>
    <w:rsid w:val="00221F3B"/>
    <w:rsid w:val="002222BD"/>
    <w:rsid w:val="00222AEC"/>
    <w:rsid w:val="00222B25"/>
    <w:rsid w:val="00222C69"/>
    <w:rsid w:val="00222F65"/>
    <w:rsid w:val="002230CF"/>
    <w:rsid w:val="002238CC"/>
    <w:rsid w:val="00223BBC"/>
    <w:rsid w:val="0022423E"/>
    <w:rsid w:val="00224312"/>
    <w:rsid w:val="00225241"/>
    <w:rsid w:val="00225551"/>
    <w:rsid w:val="00225A2C"/>
    <w:rsid w:val="00225F95"/>
    <w:rsid w:val="002263E3"/>
    <w:rsid w:val="00226865"/>
    <w:rsid w:val="00226BB0"/>
    <w:rsid w:val="00227099"/>
    <w:rsid w:val="0022746C"/>
    <w:rsid w:val="00227895"/>
    <w:rsid w:val="002302DB"/>
    <w:rsid w:val="00230447"/>
    <w:rsid w:val="00230701"/>
    <w:rsid w:val="00230AC0"/>
    <w:rsid w:val="00230EF1"/>
    <w:rsid w:val="0023142D"/>
    <w:rsid w:val="00231E3A"/>
    <w:rsid w:val="0023222B"/>
    <w:rsid w:val="0023247D"/>
    <w:rsid w:val="00232865"/>
    <w:rsid w:val="00232958"/>
    <w:rsid w:val="0023324A"/>
    <w:rsid w:val="00233818"/>
    <w:rsid w:val="002339CE"/>
    <w:rsid w:val="002342DD"/>
    <w:rsid w:val="002344A0"/>
    <w:rsid w:val="00234701"/>
    <w:rsid w:val="00234974"/>
    <w:rsid w:val="00234B22"/>
    <w:rsid w:val="002352F4"/>
    <w:rsid w:val="00235544"/>
    <w:rsid w:val="00235763"/>
    <w:rsid w:val="00235D57"/>
    <w:rsid w:val="002361CA"/>
    <w:rsid w:val="00236664"/>
    <w:rsid w:val="002367A5"/>
    <w:rsid w:val="00236AA7"/>
    <w:rsid w:val="00236B8F"/>
    <w:rsid w:val="00237226"/>
    <w:rsid w:val="002379DB"/>
    <w:rsid w:val="00237A0A"/>
    <w:rsid w:val="00237D89"/>
    <w:rsid w:val="00240150"/>
    <w:rsid w:val="002407BA"/>
    <w:rsid w:val="00240BAA"/>
    <w:rsid w:val="00240E43"/>
    <w:rsid w:val="00240E56"/>
    <w:rsid w:val="00241059"/>
    <w:rsid w:val="002411FF"/>
    <w:rsid w:val="002412A6"/>
    <w:rsid w:val="002412BF"/>
    <w:rsid w:val="00241434"/>
    <w:rsid w:val="0024146D"/>
    <w:rsid w:val="00241A2D"/>
    <w:rsid w:val="00241C61"/>
    <w:rsid w:val="00241DB4"/>
    <w:rsid w:val="00241EA1"/>
    <w:rsid w:val="002421B4"/>
    <w:rsid w:val="0024257C"/>
    <w:rsid w:val="00242D36"/>
    <w:rsid w:val="0024315F"/>
    <w:rsid w:val="002434FD"/>
    <w:rsid w:val="00243B3F"/>
    <w:rsid w:val="00243F12"/>
    <w:rsid w:val="00243F28"/>
    <w:rsid w:val="00244342"/>
    <w:rsid w:val="002443A6"/>
    <w:rsid w:val="00244A81"/>
    <w:rsid w:val="00244D38"/>
    <w:rsid w:val="00244DD6"/>
    <w:rsid w:val="00245113"/>
    <w:rsid w:val="002454F4"/>
    <w:rsid w:val="002457C9"/>
    <w:rsid w:val="00245F1A"/>
    <w:rsid w:val="002463CE"/>
    <w:rsid w:val="00246453"/>
    <w:rsid w:val="00246A67"/>
    <w:rsid w:val="002472C4"/>
    <w:rsid w:val="00247597"/>
    <w:rsid w:val="0024785F"/>
    <w:rsid w:val="00247DF2"/>
    <w:rsid w:val="00247E52"/>
    <w:rsid w:val="002500F3"/>
    <w:rsid w:val="00250272"/>
    <w:rsid w:val="002503F2"/>
    <w:rsid w:val="002504CC"/>
    <w:rsid w:val="002506CB"/>
    <w:rsid w:val="00250A1E"/>
    <w:rsid w:val="0025126E"/>
    <w:rsid w:val="002516E0"/>
    <w:rsid w:val="0025177C"/>
    <w:rsid w:val="00251D7A"/>
    <w:rsid w:val="00251EA9"/>
    <w:rsid w:val="00251FFE"/>
    <w:rsid w:val="002521C5"/>
    <w:rsid w:val="002522BE"/>
    <w:rsid w:val="0025230A"/>
    <w:rsid w:val="002523E6"/>
    <w:rsid w:val="002525CB"/>
    <w:rsid w:val="00252753"/>
    <w:rsid w:val="00252844"/>
    <w:rsid w:val="00252D43"/>
    <w:rsid w:val="002532EE"/>
    <w:rsid w:val="0025337F"/>
    <w:rsid w:val="002534E6"/>
    <w:rsid w:val="0025351C"/>
    <w:rsid w:val="00253C2B"/>
    <w:rsid w:val="00254116"/>
    <w:rsid w:val="00254C8E"/>
    <w:rsid w:val="002552C6"/>
    <w:rsid w:val="00255B70"/>
    <w:rsid w:val="00255BC1"/>
    <w:rsid w:val="00256026"/>
    <w:rsid w:val="00256B58"/>
    <w:rsid w:val="00256D6C"/>
    <w:rsid w:val="002572EA"/>
    <w:rsid w:val="002573BB"/>
    <w:rsid w:val="00257AB5"/>
    <w:rsid w:val="00257AFE"/>
    <w:rsid w:val="00257BA5"/>
    <w:rsid w:val="00257C00"/>
    <w:rsid w:val="00257C26"/>
    <w:rsid w:val="00257CEB"/>
    <w:rsid w:val="00260039"/>
    <w:rsid w:val="002609BD"/>
    <w:rsid w:val="00260BB3"/>
    <w:rsid w:val="00260DC3"/>
    <w:rsid w:val="0026130C"/>
    <w:rsid w:val="002617E4"/>
    <w:rsid w:val="00261E04"/>
    <w:rsid w:val="00262256"/>
    <w:rsid w:val="002624B0"/>
    <w:rsid w:val="002625DD"/>
    <w:rsid w:val="00262A34"/>
    <w:rsid w:val="00262E39"/>
    <w:rsid w:val="00263019"/>
    <w:rsid w:val="0026320A"/>
    <w:rsid w:val="002633A6"/>
    <w:rsid w:val="00263CEB"/>
    <w:rsid w:val="00264869"/>
    <w:rsid w:val="002648B0"/>
    <w:rsid w:val="0026493C"/>
    <w:rsid w:val="0026515F"/>
    <w:rsid w:val="002652B0"/>
    <w:rsid w:val="00265A7B"/>
    <w:rsid w:val="00265B38"/>
    <w:rsid w:val="00265D85"/>
    <w:rsid w:val="00265D91"/>
    <w:rsid w:val="00265E57"/>
    <w:rsid w:val="00265F25"/>
    <w:rsid w:val="0026623C"/>
    <w:rsid w:val="0026661C"/>
    <w:rsid w:val="00266E6B"/>
    <w:rsid w:val="002672E7"/>
    <w:rsid w:val="00267592"/>
    <w:rsid w:val="0026784C"/>
    <w:rsid w:val="00267DBA"/>
    <w:rsid w:val="002701A0"/>
    <w:rsid w:val="00270460"/>
    <w:rsid w:val="00270592"/>
    <w:rsid w:val="00271179"/>
    <w:rsid w:val="0027121D"/>
    <w:rsid w:val="002717A3"/>
    <w:rsid w:val="002720FE"/>
    <w:rsid w:val="00272314"/>
    <w:rsid w:val="00272414"/>
    <w:rsid w:val="002733B9"/>
    <w:rsid w:val="00273888"/>
    <w:rsid w:val="00273A28"/>
    <w:rsid w:val="00273AA1"/>
    <w:rsid w:val="00273C79"/>
    <w:rsid w:val="00273CCD"/>
    <w:rsid w:val="00273EB1"/>
    <w:rsid w:val="00274054"/>
    <w:rsid w:val="0027419F"/>
    <w:rsid w:val="0027460D"/>
    <w:rsid w:val="00274641"/>
    <w:rsid w:val="00274AEF"/>
    <w:rsid w:val="00274BDE"/>
    <w:rsid w:val="00274FDD"/>
    <w:rsid w:val="00275020"/>
    <w:rsid w:val="00275037"/>
    <w:rsid w:val="00275303"/>
    <w:rsid w:val="00275884"/>
    <w:rsid w:val="00275952"/>
    <w:rsid w:val="00275ADA"/>
    <w:rsid w:val="00275DB2"/>
    <w:rsid w:val="0027628C"/>
    <w:rsid w:val="002763EA"/>
    <w:rsid w:val="002765C1"/>
    <w:rsid w:val="0027662B"/>
    <w:rsid w:val="002766C7"/>
    <w:rsid w:val="0027735A"/>
    <w:rsid w:val="002774BC"/>
    <w:rsid w:val="00277580"/>
    <w:rsid w:val="0027765A"/>
    <w:rsid w:val="00277B9B"/>
    <w:rsid w:val="00277BC5"/>
    <w:rsid w:val="002802DC"/>
    <w:rsid w:val="002802E9"/>
    <w:rsid w:val="002802F5"/>
    <w:rsid w:val="00280627"/>
    <w:rsid w:val="00280862"/>
    <w:rsid w:val="00280C3C"/>
    <w:rsid w:val="0028110F"/>
    <w:rsid w:val="00281228"/>
    <w:rsid w:val="002813F5"/>
    <w:rsid w:val="00281A33"/>
    <w:rsid w:val="00281C0F"/>
    <w:rsid w:val="00281D6C"/>
    <w:rsid w:val="00281F30"/>
    <w:rsid w:val="00281FAD"/>
    <w:rsid w:val="00282534"/>
    <w:rsid w:val="002825AF"/>
    <w:rsid w:val="00282907"/>
    <w:rsid w:val="00282929"/>
    <w:rsid w:val="0028295B"/>
    <w:rsid w:val="002833D4"/>
    <w:rsid w:val="00283D10"/>
    <w:rsid w:val="00283F91"/>
    <w:rsid w:val="00284367"/>
    <w:rsid w:val="0028439E"/>
    <w:rsid w:val="0028461F"/>
    <w:rsid w:val="00284D1E"/>
    <w:rsid w:val="00285141"/>
    <w:rsid w:val="00285282"/>
    <w:rsid w:val="00285284"/>
    <w:rsid w:val="00285479"/>
    <w:rsid w:val="002858F8"/>
    <w:rsid w:val="00286779"/>
    <w:rsid w:val="00286B42"/>
    <w:rsid w:val="00286E45"/>
    <w:rsid w:val="00286FB0"/>
    <w:rsid w:val="002871E0"/>
    <w:rsid w:val="00287506"/>
    <w:rsid w:val="00287751"/>
    <w:rsid w:val="00287A70"/>
    <w:rsid w:val="00287D2A"/>
    <w:rsid w:val="0029017B"/>
    <w:rsid w:val="0029083B"/>
    <w:rsid w:val="00290D5F"/>
    <w:rsid w:val="00290DE4"/>
    <w:rsid w:val="00290FFD"/>
    <w:rsid w:val="00291054"/>
    <w:rsid w:val="002911A8"/>
    <w:rsid w:val="002912F0"/>
    <w:rsid w:val="002914F5"/>
    <w:rsid w:val="00291567"/>
    <w:rsid w:val="0029189F"/>
    <w:rsid w:val="00291BBE"/>
    <w:rsid w:val="0029239F"/>
    <w:rsid w:val="002929C2"/>
    <w:rsid w:val="00292C9D"/>
    <w:rsid w:val="00293F4E"/>
    <w:rsid w:val="00293F86"/>
    <w:rsid w:val="00293FCF"/>
    <w:rsid w:val="0029429C"/>
    <w:rsid w:val="0029466C"/>
    <w:rsid w:val="0029482B"/>
    <w:rsid w:val="00294A79"/>
    <w:rsid w:val="00294B93"/>
    <w:rsid w:val="00295372"/>
    <w:rsid w:val="00295560"/>
    <w:rsid w:val="00296077"/>
    <w:rsid w:val="00296CE6"/>
    <w:rsid w:val="00297314"/>
    <w:rsid w:val="002974BF"/>
    <w:rsid w:val="0029756F"/>
    <w:rsid w:val="00297743"/>
    <w:rsid w:val="00297C09"/>
    <w:rsid w:val="00297D26"/>
    <w:rsid w:val="002A0430"/>
    <w:rsid w:val="002A04D2"/>
    <w:rsid w:val="002A050B"/>
    <w:rsid w:val="002A08D9"/>
    <w:rsid w:val="002A09B9"/>
    <w:rsid w:val="002A0E29"/>
    <w:rsid w:val="002A1CAD"/>
    <w:rsid w:val="002A2011"/>
    <w:rsid w:val="002A22A1"/>
    <w:rsid w:val="002A2461"/>
    <w:rsid w:val="002A2669"/>
    <w:rsid w:val="002A2930"/>
    <w:rsid w:val="002A29FF"/>
    <w:rsid w:val="002A2F6F"/>
    <w:rsid w:val="002A33DD"/>
    <w:rsid w:val="002A3ABA"/>
    <w:rsid w:val="002A42CB"/>
    <w:rsid w:val="002A44E2"/>
    <w:rsid w:val="002A45D8"/>
    <w:rsid w:val="002A47C1"/>
    <w:rsid w:val="002A4B57"/>
    <w:rsid w:val="002A520F"/>
    <w:rsid w:val="002A5428"/>
    <w:rsid w:val="002A6042"/>
    <w:rsid w:val="002A6C09"/>
    <w:rsid w:val="002A6D2B"/>
    <w:rsid w:val="002A72A1"/>
    <w:rsid w:val="002A76CA"/>
    <w:rsid w:val="002A7847"/>
    <w:rsid w:val="002A79B0"/>
    <w:rsid w:val="002B0238"/>
    <w:rsid w:val="002B065F"/>
    <w:rsid w:val="002B07FC"/>
    <w:rsid w:val="002B10F5"/>
    <w:rsid w:val="002B1605"/>
    <w:rsid w:val="002B1B76"/>
    <w:rsid w:val="002B22D7"/>
    <w:rsid w:val="002B244F"/>
    <w:rsid w:val="002B2555"/>
    <w:rsid w:val="002B269A"/>
    <w:rsid w:val="002B2984"/>
    <w:rsid w:val="002B2BE3"/>
    <w:rsid w:val="002B2ED6"/>
    <w:rsid w:val="002B2F28"/>
    <w:rsid w:val="002B370D"/>
    <w:rsid w:val="002B3A9F"/>
    <w:rsid w:val="002B3BC2"/>
    <w:rsid w:val="002B4D65"/>
    <w:rsid w:val="002B51F5"/>
    <w:rsid w:val="002B5563"/>
    <w:rsid w:val="002B5BD6"/>
    <w:rsid w:val="002B6062"/>
    <w:rsid w:val="002B6354"/>
    <w:rsid w:val="002B6792"/>
    <w:rsid w:val="002B6B19"/>
    <w:rsid w:val="002B7006"/>
    <w:rsid w:val="002B72A6"/>
    <w:rsid w:val="002B72C2"/>
    <w:rsid w:val="002B7382"/>
    <w:rsid w:val="002B7D11"/>
    <w:rsid w:val="002C0192"/>
    <w:rsid w:val="002C04E2"/>
    <w:rsid w:val="002C05CC"/>
    <w:rsid w:val="002C061B"/>
    <w:rsid w:val="002C09D3"/>
    <w:rsid w:val="002C1254"/>
    <w:rsid w:val="002C1378"/>
    <w:rsid w:val="002C1A70"/>
    <w:rsid w:val="002C1FF8"/>
    <w:rsid w:val="002C20FE"/>
    <w:rsid w:val="002C22B6"/>
    <w:rsid w:val="002C247F"/>
    <w:rsid w:val="002C2645"/>
    <w:rsid w:val="002C2D40"/>
    <w:rsid w:val="002C340B"/>
    <w:rsid w:val="002C34C0"/>
    <w:rsid w:val="002C362D"/>
    <w:rsid w:val="002C3953"/>
    <w:rsid w:val="002C3DC8"/>
    <w:rsid w:val="002C4414"/>
    <w:rsid w:val="002C4C89"/>
    <w:rsid w:val="002C4D1F"/>
    <w:rsid w:val="002C4FC1"/>
    <w:rsid w:val="002C509A"/>
    <w:rsid w:val="002C518A"/>
    <w:rsid w:val="002C53CB"/>
    <w:rsid w:val="002C5435"/>
    <w:rsid w:val="002C5572"/>
    <w:rsid w:val="002C5BBA"/>
    <w:rsid w:val="002C5D62"/>
    <w:rsid w:val="002C5F41"/>
    <w:rsid w:val="002C6034"/>
    <w:rsid w:val="002C607D"/>
    <w:rsid w:val="002C62AF"/>
    <w:rsid w:val="002C6318"/>
    <w:rsid w:val="002C6631"/>
    <w:rsid w:val="002C6675"/>
    <w:rsid w:val="002C6686"/>
    <w:rsid w:val="002C67C7"/>
    <w:rsid w:val="002C6DBA"/>
    <w:rsid w:val="002C7649"/>
    <w:rsid w:val="002C774A"/>
    <w:rsid w:val="002D0243"/>
    <w:rsid w:val="002D0394"/>
    <w:rsid w:val="002D06D6"/>
    <w:rsid w:val="002D078F"/>
    <w:rsid w:val="002D09A5"/>
    <w:rsid w:val="002D15A9"/>
    <w:rsid w:val="002D16FF"/>
    <w:rsid w:val="002D17AB"/>
    <w:rsid w:val="002D1D6E"/>
    <w:rsid w:val="002D2279"/>
    <w:rsid w:val="002D2519"/>
    <w:rsid w:val="002D2E8B"/>
    <w:rsid w:val="002D2F94"/>
    <w:rsid w:val="002D2F97"/>
    <w:rsid w:val="002D33DB"/>
    <w:rsid w:val="002D37C5"/>
    <w:rsid w:val="002D3B42"/>
    <w:rsid w:val="002D4520"/>
    <w:rsid w:val="002D4706"/>
    <w:rsid w:val="002D4C07"/>
    <w:rsid w:val="002D4D31"/>
    <w:rsid w:val="002D5195"/>
    <w:rsid w:val="002D5706"/>
    <w:rsid w:val="002D5E43"/>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C50"/>
    <w:rsid w:val="002E1D8F"/>
    <w:rsid w:val="002E210F"/>
    <w:rsid w:val="002E2639"/>
    <w:rsid w:val="002E2B19"/>
    <w:rsid w:val="002E2B50"/>
    <w:rsid w:val="002E307F"/>
    <w:rsid w:val="002E3EB3"/>
    <w:rsid w:val="002E42FD"/>
    <w:rsid w:val="002E4AC4"/>
    <w:rsid w:val="002E4D1F"/>
    <w:rsid w:val="002E4E55"/>
    <w:rsid w:val="002E4E96"/>
    <w:rsid w:val="002E508A"/>
    <w:rsid w:val="002E50B0"/>
    <w:rsid w:val="002E52D5"/>
    <w:rsid w:val="002E5582"/>
    <w:rsid w:val="002E56EC"/>
    <w:rsid w:val="002E5874"/>
    <w:rsid w:val="002E5A80"/>
    <w:rsid w:val="002E5A94"/>
    <w:rsid w:val="002E5B8B"/>
    <w:rsid w:val="002E5DDA"/>
    <w:rsid w:val="002E5DE9"/>
    <w:rsid w:val="002E5EE2"/>
    <w:rsid w:val="002E5FA0"/>
    <w:rsid w:val="002E62D0"/>
    <w:rsid w:val="002E63F9"/>
    <w:rsid w:val="002E66DE"/>
    <w:rsid w:val="002E6F39"/>
    <w:rsid w:val="002E6F85"/>
    <w:rsid w:val="002E7578"/>
    <w:rsid w:val="002E76E2"/>
    <w:rsid w:val="002E7744"/>
    <w:rsid w:val="002E78FC"/>
    <w:rsid w:val="002E7962"/>
    <w:rsid w:val="002E796D"/>
    <w:rsid w:val="002E79C0"/>
    <w:rsid w:val="002E7D5F"/>
    <w:rsid w:val="002F052A"/>
    <w:rsid w:val="002F0E7F"/>
    <w:rsid w:val="002F1410"/>
    <w:rsid w:val="002F1587"/>
    <w:rsid w:val="002F1DC3"/>
    <w:rsid w:val="002F1F4C"/>
    <w:rsid w:val="002F214C"/>
    <w:rsid w:val="002F22CC"/>
    <w:rsid w:val="002F3228"/>
    <w:rsid w:val="002F3FAD"/>
    <w:rsid w:val="002F4476"/>
    <w:rsid w:val="002F48D6"/>
    <w:rsid w:val="002F4C5D"/>
    <w:rsid w:val="002F4CC1"/>
    <w:rsid w:val="002F576A"/>
    <w:rsid w:val="002F5E47"/>
    <w:rsid w:val="002F5FED"/>
    <w:rsid w:val="002F6278"/>
    <w:rsid w:val="002F6376"/>
    <w:rsid w:val="002F6645"/>
    <w:rsid w:val="002F67B1"/>
    <w:rsid w:val="002F6954"/>
    <w:rsid w:val="002F73AF"/>
    <w:rsid w:val="002F754E"/>
    <w:rsid w:val="002F776A"/>
    <w:rsid w:val="002F7824"/>
    <w:rsid w:val="002F7BE9"/>
    <w:rsid w:val="00300156"/>
    <w:rsid w:val="00300232"/>
    <w:rsid w:val="0030043B"/>
    <w:rsid w:val="00300C5D"/>
    <w:rsid w:val="00300D47"/>
    <w:rsid w:val="0030106E"/>
    <w:rsid w:val="00301223"/>
    <w:rsid w:val="00301290"/>
    <w:rsid w:val="00301957"/>
    <w:rsid w:val="00301A75"/>
    <w:rsid w:val="00301B7A"/>
    <w:rsid w:val="00301BE7"/>
    <w:rsid w:val="00302017"/>
    <w:rsid w:val="00302593"/>
    <w:rsid w:val="00302881"/>
    <w:rsid w:val="00302BD0"/>
    <w:rsid w:val="003031BF"/>
    <w:rsid w:val="00303392"/>
    <w:rsid w:val="003039E6"/>
    <w:rsid w:val="00303AFB"/>
    <w:rsid w:val="00303C80"/>
    <w:rsid w:val="00304520"/>
    <w:rsid w:val="00304D2C"/>
    <w:rsid w:val="00304E2C"/>
    <w:rsid w:val="0030542F"/>
    <w:rsid w:val="00305622"/>
    <w:rsid w:val="00305660"/>
    <w:rsid w:val="00305899"/>
    <w:rsid w:val="00305972"/>
    <w:rsid w:val="00305F56"/>
    <w:rsid w:val="00306341"/>
    <w:rsid w:val="00306521"/>
    <w:rsid w:val="0030680B"/>
    <w:rsid w:val="003069CB"/>
    <w:rsid w:val="00306BAC"/>
    <w:rsid w:val="00306C20"/>
    <w:rsid w:val="00306CA6"/>
    <w:rsid w:val="003076DA"/>
    <w:rsid w:val="00307A7B"/>
    <w:rsid w:val="00307AC9"/>
    <w:rsid w:val="00307C54"/>
    <w:rsid w:val="00307C82"/>
    <w:rsid w:val="00307D4B"/>
    <w:rsid w:val="0031039C"/>
    <w:rsid w:val="00310DCE"/>
    <w:rsid w:val="003113D3"/>
    <w:rsid w:val="0031142E"/>
    <w:rsid w:val="00311927"/>
    <w:rsid w:val="00311BA4"/>
    <w:rsid w:val="0031203F"/>
    <w:rsid w:val="003123AA"/>
    <w:rsid w:val="00312E7E"/>
    <w:rsid w:val="00313649"/>
    <w:rsid w:val="00314056"/>
    <w:rsid w:val="003145C2"/>
    <w:rsid w:val="003145CD"/>
    <w:rsid w:val="00315119"/>
    <w:rsid w:val="003154CD"/>
    <w:rsid w:val="00315870"/>
    <w:rsid w:val="00315C95"/>
    <w:rsid w:val="00315D43"/>
    <w:rsid w:val="00315EF4"/>
    <w:rsid w:val="0031601C"/>
    <w:rsid w:val="00316464"/>
    <w:rsid w:val="003164ED"/>
    <w:rsid w:val="003166A6"/>
    <w:rsid w:val="00316C52"/>
    <w:rsid w:val="00316C69"/>
    <w:rsid w:val="00317030"/>
    <w:rsid w:val="003175CB"/>
    <w:rsid w:val="003178FD"/>
    <w:rsid w:val="00317AF2"/>
    <w:rsid w:val="00317BD7"/>
    <w:rsid w:val="00317DEF"/>
    <w:rsid w:val="0032067E"/>
    <w:rsid w:val="0032084E"/>
    <w:rsid w:val="00320893"/>
    <w:rsid w:val="00320CAE"/>
    <w:rsid w:val="00320D19"/>
    <w:rsid w:val="003212A0"/>
    <w:rsid w:val="00321B98"/>
    <w:rsid w:val="00321C5D"/>
    <w:rsid w:val="003220D6"/>
    <w:rsid w:val="00322993"/>
    <w:rsid w:val="00322A67"/>
    <w:rsid w:val="00322BF3"/>
    <w:rsid w:val="00322FED"/>
    <w:rsid w:val="00323092"/>
    <w:rsid w:val="003235F5"/>
    <w:rsid w:val="00323922"/>
    <w:rsid w:val="003239A5"/>
    <w:rsid w:val="00323D47"/>
    <w:rsid w:val="00324195"/>
    <w:rsid w:val="0032441E"/>
    <w:rsid w:val="00324D96"/>
    <w:rsid w:val="00324DB0"/>
    <w:rsid w:val="00325025"/>
    <w:rsid w:val="00325630"/>
    <w:rsid w:val="003257CB"/>
    <w:rsid w:val="00325E81"/>
    <w:rsid w:val="0032602D"/>
    <w:rsid w:val="00326040"/>
    <w:rsid w:val="003261E7"/>
    <w:rsid w:val="00326224"/>
    <w:rsid w:val="003266C9"/>
    <w:rsid w:val="0032675A"/>
    <w:rsid w:val="0032679B"/>
    <w:rsid w:val="00326A7C"/>
    <w:rsid w:val="00326B27"/>
    <w:rsid w:val="00326CBB"/>
    <w:rsid w:val="00326D1B"/>
    <w:rsid w:val="00326E4F"/>
    <w:rsid w:val="00327290"/>
    <w:rsid w:val="003272AD"/>
    <w:rsid w:val="00327E4B"/>
    <w:rsid w:val="003302F1"/>
    <w:rsid w:val="003303F3"/>
    <w:rsid w:val="0033077D"/>
    <w:rsid w:val="00330781"/>
    <w:rsid w:val="0033083B"/>
    <w:rsid w:val="00330F36"/>
    <w:rsid w:val="00331148"/>
    <w:rsid w:val="003313AE"/>
    <w:rsid w:val="003316B7"/>
    <w:rsid w:val="0033171E"/>
    <w:rsid w:val="00332292"/>
    <w:rsid w:val="003324D7"/>
    <w:rsid w:val="00332C58"/>
    <w:rsid w:val="00332DB3"/>
    <w:rsid w:val="003330AB"/>
    <w:rsid w:val="003330D7"/>
    <w:rsid w:val="0033364B"/>
    <w:rsid w:val="00333FCF"/>
    <w:rsid w:val="00334F83"/>
    <w:rsid w:val="003356BD"/>
    <w:rsid w:val="00335903"/>
    <w:rsid w:val="003359D0"/>
    <w:rsid w:val="00335BD6"/>
    <w:rsid w:val="00335D9C"/>
    <w:rsid w:val="00335FD9"/>
    <w:rsid w:val="00336112"/>
    <w:rsid w:val="003363F7"/>
    <w:rsid w:val="003364B0"/>
    <w:rsid w:val="003367FD"/>
    <w:rsid w:val="00336A20"/>
    <w:rsid w:val="00337044"/>
    <w:rsid w:val="0033752C"/>
    <w:rsid w:val="0033790D"/>
    <w:rsid w:val="00337EC2"/>
    <w:rsid w:val="00337F9C"/>
    <w:rsid w:val="0034024D"/>
    <w:rsid w:val="0034028C"/>
    <w:rsid w:val="003409CB"/>
    <w:rsid w:val="003411C4"/>
    <w:rsid w:val="003417BB"/>
    <w:rsid w:val="00341ABE"/>
    <w:rsid w:val="00341CA5"/>
    <w:rsid w:val="00342111"/>
    <w:rsid w:val="00342148"/>
    <w:rsid w:val="0034291E"/>
    <w:rsid w:val="00342A2D"/>
    <w:rsid w:val="00342B3E"/>
    <w:rsid w:val="00342B7A"/>
    <w:rsid w:val="00342C19"/>
    <w:rsid w:val="00342DBB"/>
    <w:rsid w:val="00343224"/>
    <w:rsid w:val="003432D0"/>
    <w:rsid w:val="0034336F"/>
    <w:rsid w:val="0034347A"/>
    <w:rsid w:val="00343A92"/>
    <w:rsid w:val="00343F46"/>
    <w:rsid w:val="00344838"/>
    <w:rsid w:val="00344A38"/>
    <w:rsid w:val="00344E46"/>
    <w:rsid w:val="00344ECB"/>
    <w:rsid w:val="00345288"/>
    <w:rsid w:val="00345B00"/>
    <w:rsid w:val="00345B26"/>
    <w:rsid w:val="00345E7C"/>
    <w:rsid w:val="00345EBD"/>
    <w:rsid w:val="00346027"/>
    <w:rsid w:val="0034602B"/>
    <w:rsid w:val="00346034"/>
    <w:rsid w:val="003461B2"/>
    <w:rsid w:val="00346C9B"/>
    <w:rsid w:val="00346CFA"/>
    <w:rsid w:val="0034702A"/>
    <w:rsid w:val="00347253"/>
    <w:rsid w:val="003476A9"/>
    <w:rsid w:val="00347B40"/>
    <w:rsid w:val="0035029C"/>
    <w:rsid w:val="00350BB9"/>
    <w:rsid w:val="0035104A"/>
    <w:rsid w:val="00351198"/>
    <w:rsid w:val="00351265"/>
    <w:rsid w:val="0035152A"/>
    <w:rsid w:val="003515CB"/>
    <w:rsid w:val="0035183E"/>
    <w:rsid w:val="00351A41"/>
    <w:rsid w:val="00351AB3"/>
    <w:rsid w:val="00351B3E"/>
    <w:rsid w:val="00351BC6"/>
    <w:rsid w:val="00351F33"/>
    <w:rsid w:val="003520BA"/>
    <w:rsid w:val="00352C3E"/>
    <w:rsid w:val="00353048"/>
    <w:rsid w:val="0035315A"/>
    <w:rsid w:val="0035372B"/>
    <w:rsid w:val="003538E6"/>
    <w:rsid w:val="003541DE"/>
    <w:rsid w:val="003543CC"/>
    <w:rsid w:val="00354433"/>
    <w:rsid w:val="00355836"/>
    <w:rsid w:val="00355BC7"/>
    <w:rsid w:val="00355EDA"/>
    <w:rsid w:val="003563F8"/>
    <w:rsid w:val="0035652A"/>
    <w:rsid w:val="00356934"/>
    <w:rsid w:val="00356BB4"/>
    <w:rsid w:val="00356E84"/>
    <w:rsid w:val="00357E16"/>
    <w:rsid w:val="003600E6"/>
    <w:rsid w:val="003605AC"/>
    <w:rsid w:val="00360649"/>
    <w:rsid w:val="00360CE8"/>
    <w:rsid w:val="00360E25"/>
    <w:rsid w:val="00360F55"/>
    <w:rsid w:val="003611D5"/>
    <w:rsid w:val="0036120F"/>
    <w:rsid w:val="003619E6"/>
    <w:rsid w:val="00361A29"/>
    <w:rsid w:val="00361C59"/>
    <w:rsid w:val="00361DC6"/>
    <w:rsid w:val="00361E49"/>
    <w:rsid w:val="00361E8B"/>
    <w:rsid w:val="00361F7A"/>
    <w:rsid w:val="00362175"/>
    <w:rsid w:val="0036229A"/>
    <w:rsid w:val="003622E5"/>
    <w:rsid w:val="0036283C"/>
    <w:rsid w:val="003628E7"/>
    <w:rsid w:val="00362A9A"/>
    <w:rsid w:val="00362D9B"/>
    <w:rsid w:val="0036306D"/>
    <w:rsid w:val="0036351C"/>
    <w:rsid w:val="00363552"/>
    <w:rsid w:val="00363A13"/>
    <w:rsid w:val="00363BB4"/>
    <w:rsid w:val="00363F0F"/>
    <w:rsid w:val="00363F2A"/>
    <w:rsid w:val="00364311"/>
    <w:rsid w:val="003647DD"/>
    <w:rsid w:val="00364B55"/>
    <w:rsid w:val="00364C4B"/>
    <w:rsid w:val="0036569E"/>
    <w:rsid w:val="003656E7"/>
    <w:rsid w:val="003657C4"/>
    <w:rsid w:val="00365EFB"/>
    <w:rsid w:val="00365F52"/>
    <w:rsid w:val="0036610A"/>
    <w:rsid w:val="003668B9"/>
    <w:rsid w:val="0036746D"/>
    <w:rsid w:val="00367E11"/>
    <w:rsid w:val="00370246"/>
    <w:rsid w:val="0037078D"/>
    <w:rsid w:val="00370D82"/>
    <w:rsid w:val="00371037"/>
    <w:rsid w:val="00371656"/>
    <w:rsid w:val="0037184B"/>
    <w:rsid w:val="003727D1"/>
    <w:rsid w:val="00372BF3"/>
    <w:rsid w:val="003731FB"/>
    <w:rsid w:val="003731FE"/>
    <w:rsid w:val="003732A6"/>
    <w:rsid w:val="00373445"/>
    <w:rsid w:val="003735F6"/>
    <w:rsid w:val="00373824"/>
    <w:rsid w:val="0037397C"/>
    <w:rsid w:val="00373EFB"/>
    <w:rsid w:val="00374253"/>
    <w:rsid w:val="003749DA"/>
    <w:rsid w:val="0037540A"/>
    <w:rsid w:val="0037575D"/>
    <w:rsid w:val="0037638F"/>
    <w:rsid w:val="00376BDF"/>
    <w:rsid w:val="0037711F"/>
    <w:rsid w:val="003771A5"/>
    <w:rsid w:val="00377325"/>
    <w:rsid w:val="00377646"/>
    <w:rsid w:val="003777BF"/>
    <w:rsid w:val="00377877"/>
    <w:rsid w:val="00377CDF"/>
    <w:rsid w:val="00380876"/>
    <w:rsid w:val="00380F23"/>
    <w:rsid w:val="003817C3"/>
    <w:rsid w:val="00381CCA"/>
    <w:rsid w:val="00382699"/>
    <w:rsid w:val="003827FE"/>
    <w:rsid w:val="00382C54"/>
    <w:rsid w:val="00382F03"/>
    <w:rsid w:val="0038335C"/>
    <w:rsid w:val="003835FA"/>
    <w:rsid w:val="00384125"/>
    <w:rsid w:val="003844DD"/>
    <w:rsid w:val="00384CFE"/>
    <w:rsid w:val="003861B5"/>
    <w:rsid w:val="00386944"/>
    <w:rsid w:val="00386C50"/>
    <w:rsid w:val="00386CCE"/>
    <w:rsid w:val="00386D1C"/>
    <w:rsid w:val="003870EF"/>
    <w:rsid w:val="0038772F"/>
    <w:rsid w:val="003877CD"/>
    <w:rsid w:val="00387E67"/>
    <w:rsid w:val="0039083D"/>
    <w:rsid w:val="00390A49"/>
    <w:rsid w:val="00390C9F"/>
    <w:rsid w:val="00390D20"/>
    <w:rsid w:val="003912C9"/>
    <w:rsid w:val="00391548"/>
    <w:rsid w:val="003919B8"/>
    <w:rsid w:val="00391AEA"/>
    <w:rsid w:val="00391D58"/>
    <w:rsid w:val="00391DA4"/>
    <w:rsid w:val="00392313"/>
    <w:rsid w:val="00393348"/>
    <w:rsid w:val="00393815"/>
    <w:rsid w:val="003938C0"/>
    <w:rsid w:val="003938DB"/>
    <w:rsid w:val="00393C4A"/>
    <w:rsid w:val="003940C5"/>
    <w:rsid w:val="00394352"/>
    <w:rsid w:val="003946F7"/>
    <w:rsid w:val="00394722"/>
    <w:rsid w:val="00394923"/>
    <w:rsid w:val="0039511F"/>
    <w:rsid w:val="0039529D"/>
    <w:rsid w:val="00395308"/>
    <w:rsid w:val="00395556"/>
    <w:rsid w:val="00395875"/>
    <w:rsid w:val="00395898"/>
    <w:rsid w:val="003959CC"/>
    <w:rsid w:val="00395D00"/>
    <w:rsid w:val="00395EE4"/>
    <w:rsid w:val="00396BB9"/>
    <w:rsid w:val="00396C26"/>
    <w:rsid w:val="00397617"/>
    <w:rsid w:val="0039790C"/>
    <w:rsid w:val="00397A79"/>
    <w:rsid w:val="00397ED2"/>
    <w:rsid w:val="003A00CB"/>
    <w:rsid w:val="003A0B14"/>
    <w:rsid w:val="003A0B7F"/>
    <w:rsid w:val="003A11AA"/>
    <w:rsid w:val="003A1BD2"/>
    <w:rsid w:val="003A1DA5"/>
    <w:rsid w:val="003A1E5D"/>
    <w:rsid w:val="003A2B9E"/>
    <w:rsid w:val="003A2DA8"/>
    <w:rsid w:val="003A33FC"/>
    <w:rsid w:val="003A35C7"/>
    <w:rsid w:val="003A36B6"/>
    <w:rsid w:val="003A375E"/>
    <w:rsid w:val="003A402D"/>
    <w:rsid w:val="003A489C"/>
    <w:rsid w:val="003A4DFA"/>
    <w:rsid w:val="003A4EB3"/>
    <w:rsid w:val="003A5013"/>
    <w:rsid w:val="003A5188"/>
    <w:rsid w:val="003A5312"/>
    <w:rsid w:val="003A5338"/>
    <w:rsid w:val="003A571D"/>
    <w:rsid w:val="003A5AF4"/>
    <w:rsid w:val="003A603C"/>
    <w:rsid w:val="003A64D1"/>
    <w:rsid w:val="003A6D2F"/>
    <w:rsid w:val="003A7426"/>
    <w:rsid w:val="003A749E"/>
    <w:rsid w:val="003A75D8"/>
    <w:rsid w:val="003A787B"/>
    <w:rsid w:val="003A78DE"/>
    <w:rsid w:val="003A7EBD"/>
    <w:rsid w:val="003B046B"/>
    <w:rsid w:val="003B04F1"/>
    <w:rsid w:val="003B0679"/>
    <w:rsid w:val="003B0B04"/>
    <w:rsid w:val="003B1813"/>
    <w:rsid w:val="003B1B84"/>
    <w:rsid w:val="003B1D53"/>
    <w:rsid w:val="003B1E28"/>
    <w:rsid w:val="003B213D"/>
    <w:rsid w:val="003B24F4"/>
    <w:rsid w:val="003B2BBC"/>
    <w:rsid w:val="003B2BE6"/>
    <w:rsid w:val="003B2DB4"/>
    <w:rsid w:val="003B2F65"/>
    <w:rsid w:val="003B347E"/>
    <w:rsid w:val="003B361E"/>
    <w:rsid w:val="003B3977"/>
    <w:rsid w:val="003B4122"/>
    <w:rsid w:val="003B4313"/>
    <w:rsid w:val="003B45F8"/>
    <w:rsid w:val="003B4706"/>
    <w:rsid w:val="003B4E45"/>
    <w:rsid w:val="003B547F"/>
    <w:rsid w:val="003B55E8"/>
    <w:rsid w:val="003B563D"/>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4DB"/>
    <w:rsid w:val="003C0545"/>
    <w:rsid w:val="003C07C3"/>
    <w:rsid w:val="003C0A1B"/>
    <w:rsid w:val="003C0C68"/>
    <w:rsid w:val="003C0EFA"/>
    <w:rsid w:val="003C0FE1"/>
    <w:rsid w:val="003C1301"/>
    <w:rsid w:val="003C14B1"/>
    <w:rsid w:val="003C1B78"/>
    <w:rsid w:val="003C1C22"/>
    <w:rsid w:val="003C1DA4"/>
    <w:rsid w:val="003C1F8C"/>
    <w:rsid w:val="003C27C8"/>
    <w:rsid w:val="003C28BF"/>
    <w:rsid w:val="003C30F5"/>
    <w:rsid w:val="003C3267"/>
    <w:rsid w:val="003C376C"/>
    <w:rsid w:val="003C39CD"/>
    <w:rsid w:val="003C3D71"/>
    <w:rsid w:val="003C3F11"/>
    <w:rsid w:val="003C47FC"/>
    <w:rsid w:val="003C5004"/>
    <w:rsid w:val="003C5336"/>
    <w:rsid w:val="003C55B4"/>
    <w:rsid w:val="003C5607"/>
    <w:rsid w:val="003C570C"/>
    <w:rsid w:val="003C6131"/>
    <w:rsid w:val="003C6791"/>
    <w:rsid w:val="003C6EB9"/>
    <w:rsid w:val="003C6FD6"/>
    <w:rsid w:val="003C702D"/>
    <w:rsid w:val="003C7031"/>
    <w:rsid w:val="003C749D"/>
    <w:rsid w:val="003C79EC"/>
    <w:rsid w:val="003C7B3B"/>
    <w:rsid w:val="003C7ED7"/>
    <w:rsid w:val="003D0811"/>
    <w:rsid w:val="003D0A0C"/>
    <w:rsid w:val="003D0DE4"/>
    <w:rsid w:val="003D13FF"/>
    <w:rsid w:val="003D19EF"/>
    <w:rsid w:val="003D1AB4"/>
    <w:rsid w:val="003D1B7D"/>
    <w:rsid w:val="003D1F9C"/>
    <w:rsid w:val="003D2438"/>
    <w:rsid w:val="003D247B"/>
    <w:rsid w:val="003D272A"/>
    <w:rsid w:val="003D2926"/>
    <w:rsid w:val="003D2939"/>
    <w:rsid w:val="003D3672"/>
    <w:rsid w:val="003D36FE"/>
    <w:rsid w:val="003D391F"/>
    <w:rsid w:val="003D3B4F"/>
    <w:rsid w:val="003D40AE"/>
    <w:rsid w:val="003D4221"/>
    <w:rsid w:val="003D45F8"/>
    <w:rsid w:val="003D485D"/>
    <w:rsid w:val="003D4A86"/>
    <w:rsid w:val="003D56FE"/>
    <w:rsid w:val="003D589B"/>
    <w:rsid w:val="003D5B2D"/>
    <w:rsid w:val="003D6245"/>
    <w:rsid w:val="003D68CA"/>
    <w:rsid w:val="003D6999"/>
    <w:rsid w:val="003D6E9F"/>
    <w:rsid w:val="003D7269"/>
    <w:rsid w:val="003D7328"/>
    <w:rsid w:val="003D7850"/>
    <w:rsid w:val="003E1205"/>
    <w:rsid w:val="003E138E"/>
    <w:rsid w:val="003E1398"/>
    <w:rsid w:val="003E142D"/>
    <w:rsid w:val="003E16A6"/>
    <w:rsid w:val="003E16E0"/>
    <w:rsid w:val="003E1A6C"/>
    <w:rsid w:val="003E1C53"/>
    <w:rsid w:val="003E20C7"/>
    <w:rsid w:val="003E20E4"/>
    <w:rsid w:val="003E251C"/>
    <w:rsid w:val="003E2551"/>
    <w:rsid w:val="003E2CA7"/>
    <w:rsid w:val="003E2E81"/>
    <w:rsid w:val="003E3016"/>
    <w:rsid w:val="003E334A"/>
    <w:rsid w:val="003E3ECE"/>
    <w:rsid w:val="003E3F99"/>
    <w:rsid w:val="003E41E1"/>
    <w:rsid w:val="003E4357"/>
    <w:rsid w:val="003E466A"/>
    <w:rsid w:val="003E4BCE"/>
    <w:rsid w:val="003E508B"/>
    <w:rsid w:val="003E534C"/>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B7C"/>
    <w:rsid w:val="003E7E47"/>
    <w:rsid w:val="003E7FF4"/>
    <w:rsid w:val="003F00CC"/>
    <w:rsid w:val="003F01D8"/>
    <w:rsid w:val="003F0C85"/>
    <w:rsid w:val="003F0D24"/>
    <w:rsid w:val="003F1327"/>
    <w:rsid w:val="003F1664"/>
    <w:rsid w:val="003F1B04"/>
    <w:rsid w:val="003F1DB6"/>
    <w:rsid w:val="003F204D"/>
    <w:rsid w:val="003F207E"/>
    <w:rsid w:val="003F23CF"/>
    <w:rsid w:val="003F29E3"/>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99D"/>
    <w:rsid w:val="003F6C92"/>
    <w:rsid w:val="003F6D01"/>
    <w:rsid w:val="003F6ED2"/>
    <w:rsid w:val="003F6F1E"/>
    <w:rsid w:val="003F7005"/>
    <w:rsid w:val="003F722F"/>
    <w:rsid w:val="003F7AC9"/>
    <w:rsid w:val="003F7BDA"/>
    <w:rsid w:val="003F7C3A"/>
    <w:rsid w:val="004000EF"/>
    <w:rsid w:val="00400732"/>
    <w:rsid w:val="00400744"/>
    <w:rsid w:val="00400AA3"/>
    <w:rsid w:val="00400C31"/>
    <w:rsid w:val="00401B9B"/>
    <w:rsid w:val="00401F38"/>
    <w:rsid w:val="004023E6"/>
    <w:rsid w:val="00402CFD"/>
    <w:rsid w:val="00403705"/>
    <w:rsid w:val="00403AFB"/>
    <w:rsid w:val="00403E08"/>
    <w:rsid w:val="00404D63"/>
    <w:rsid w:val="00404EBE"/>
    <w:rsid w:val="004050BF"/>
    <w:rsid w:val="00405E3B"/>
    <w:rsid w:val="00405E94"/>
    <w:rsid w:val="00406A66"/>
    <w:rsid w:val="00406C82"/>
    <w:rsid w:val="0040734D"/>
    <w:rsid w:val="0040739C"/>
    <w:rsid w:val="004074AB"/>
    <w:rsid w:val="004075AA"/>
    <w:rsid w:val="00407B38"/>
    <w:rsid w:val="00410037"/>
    <w:rsid w:val="0041054D"/>
    <w:rsid w:val="0041126A"/>
    <w:rsid w:val="00411EB3"/>
    <w:rsid w:val="0041216E"/>
    <w:rsid w:val="004121FE"/>
    <w:rsid w:val="00412A5D"/>
    <w:rsid w:val="00412DAC"/>
    <w:rsid w:val="00412EFB"/>
    <w:rsid w:val="00413096"/>
    <w:rsid w:val="0041344F"/>
    <w:rsid w:val="00413768"/>
    <w:rsid w:val="00413DAD"/>
    <w:rsid w:val="00413E9E"/>
    <w:rsid w:val="004143FC"/>
    <w:rsid w:val="00414968"/>
    <w:rsid w:val="00414A8B"/>
    <w:rsid w:val="00414CFC"/>
    <w:rsid w:val="00414D76"/>
    <w:rsid w:val="00414E85"/>
    <w:rsid w:val="0041521A"/>
    <w:rsid w:val="004152FC"/>
    <w:rsid w:val="004154C1"/>
    <w:rsid w:val="0041593A"/>
    <w:rsid w:val="00415DAE"/>
    <w:rsid w:val="004161C9"/>
    <w:rsid w:val="0041678F"/>
    <w:rsid w:val="004169E0"/>
    <w:rsid w:val="00416BCC"/>
    <w:rsid w:val="00416EA4"/>
    <w:rsid w:val="00416FF7"/>
    <w:rsid w:val="00417AD0"/>
    <w:rsid w:val="00417DBA"/>
    <w:rsid w:val="00417FBC"/>
    <w:rsid w:val="00420571"/>
    <w:rsid w:val="004209B9"/>
    <w:rsid w:val="00420C30"/>
    <w:rsid w:val="00421071"/>
    <w:rsid w:val="004213CE"/>
    <w:rsid w:val="00421F83"/>
    <w:rsid w:val="004223DF"/>
    <w:rsid w:val="00422A68"/>
    <w:rsid w:val="00422B32"/>
    <w:rsid w:val="00423437"/>
    <w:rsid w:val="00423D1D"/>
    <w:rsid w:val="00423F2D"/>
    <w:rsid w:val="004242F7"/>
    <w:rsid w:val="0042475E"/>
    <w:rsid w:val="00424AB6"/>
    <w:rsid w:val="00425112"/>
    <w:rsid w:val="004256ED"/>
    <w:rsid w:val="00425897"/>
    <w:rsid w:val="00425BCC"/>
    <w:rsid w:val="00425BDB"/>
    <w:rsid w:val="00425DD1"/>
    <w:rsid w:val="00425E4D"/>
    <w:rsid w:val="004262D1"/>
    <w:rsid w:val="004262EE"/>
    <w:rsid w:val="0042651C"/>
    <w:rsid w:val="0042671A"/>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CAB"/>
    <w:rsid w:val="00431D36"/>
    <w:rsid w:val="004322B9"/>
    <w:rsid w:val="00433186"/>
    <w:rsid w:val="00433252"/>
    <w:rsid w:val="004338D5"/>
    <w:rsid w:val="00433C22"/>
    <w:rsid w:val="00433D1A"/>
    <w:rsid w:val="00433E00"/>
    <w:rsid w:val="0043476E"/>
    <w:rsid w:val="004348BC"/>
    <w:rsid w:val="004348BF"/>
    <w:rsid w:val="00434FC7"/>
    <w:rsid w:val="0043548A"/>
    <w:rsid w:val="00435604"/>
    <w:rsid w:val="00435BF4"/>
    <w:rsid w:val="00435FBE"/>
    <w:rsid w:val="00436879"/>
    <w:rsid w:val="00437286"/>
    <w:rsid w:val="00437517"/>
    <w:rsid w:val="004376F5"/>
    <w:rsid w:val="00437CE5"/>
    <w:rsid w:val="00437F16"/>
    <w:rsid w:val="0044027E"/>
    <w:rsid w:val="00440408"/>
    <w:rsid w:val="004410CA"/>
    <w:rsid w:val="004413F4"/>
    <w:rsid w:val="0044184D"/>
    <w:rsid w:val="004418F2"/>
    <w:rsid w:val="00441D12"/>
    <w:rsid w:val="00442162"/>
    <w:rsid w:val="00442400"/>
    <w:rsid w:val="00442C2B"/>
    <w:rsid w:val="00442F6C"/>
    <w:rsid w:val="00443432"/>
    <w:rsid w:val="00443553"/>
    <w:rsid w:val="00443597"/>
    <w:rsid w:val="004438EA"/>
    <w:rsid w:val="00444035"/>
    <w:rsid w:val="0044435E"/>
    <w:rsid w:val="004443ED"/>
    <w:rsid w:val="00444467"/>
    <w:rsid w:val="00444530"/>
    <w:rsid w:val="00444687"/>
    <w:rsid w:val="00444904"/>
    <w:rsid w:val="00444E42"/>
    <w:rsid w:val="00444F2C"/>
    <w:rsid w:val="0044505B"/>
    <w:rsid w:val="00445B35"/>
    <w:rsid w:val="00445F2B"/>
    <w:rsid w:val="004461D8"/>
    <w:rsid w:val="004463B0"/>
    <w:rsid w:val="004467E3"/>
    <w:rsid w:val="00446870"/>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A90"/>
    <w:rsid w:val="00457C8B"/>
    <w:rsid w:val="004602B6"/>
    <w:rsid w:val="00460469"/>
    <w:rsid w:val="0046050B"/>
    <w:rsid w:val="0046087C"/>
    <w:rsid w:val="004608D3"/>
    <w:rsid w:val="00461668"/>
    <w:rsid w:val="0046220F"/>
    <w:rsid w:val="00462B8E"/>
    <w:rsid w:val="004630AB"/>
    <w:rsid w:val="00463100"/>
    <w:rsid w:val="0046328F"/>
    <w:rsid w:val="004634A4"/>
    <w:rsid w:val="004638AC"/>
    <w:rsid w:val="00463A16"/>
    <w:rsid w:val="00463AF1"/>
    <w:rsid w:val="004646C3"/>
    <w:rsid w:val="00464B6F"/>
    <w:rsid w:val="00464C7A"/>
    <w:rsid w:val="00464FC7"/>
    <w:rsid w:val="004659F3"/>
    <w:rsid w:val="00465BC4"/>
    <w:rsid w:val="00465E8A"/>
    <w:rsid w:val="0046653E"/>
    <w:rsid w:val="00466693"/>
    <w:rsid w:val="00466C97"/>
    <w:rsid w:val="00466D88"/>
    <w:rsid w:val="00467438"/>
    <w:rsid w:val="004675EB"/>
    <w:rsid w:val="0046767B"/>
    <w:rsid w:val="00467845"/>
    <w:rsid w:val="00467EA2"/>
    <w:rsid w:val="004701D3"/>
    <w:rsid w:val="00470954"/>
    <w:rsid w:val="004709B8"/>
    <w:rsid w:val="00471059"/>
    <w:rsid w:val="00471174"/>
    <w:rsid w:val="00471963"/>
    <w:rsid w:val="0047237D"/>
    <w:rsid w:val="004724C4"/>
    <w:rsid w:val="00472599"/>
    <w:rsid w:val="0047311A"/>
    <w:rsid w:val="0047364F"/>
    <w:rsid w:val="00473B1A"/>
    <w:rsid w:val="00473C6D"/>
    <w:rsid w:val="00474346"/>
    <w:rsid w:val="004747A1"/>
    <w:rsid w:val="00474956"/>
    <w:rsid w:val="00474D87"/>
    <w:rsid w:val="004752A6"/>
    <w:rsid w:val="004752E1"/>
    <w:rsid w:val="00475349"/>
    <w:rsid w:val="00475A60"/>
    <w:rsid w:val="00475B73"/>
    <w:rsid w:val="004760CF"/>
    <w:rsid w:val="00476A45"/>
    <w:rsid w:val="00476EEF"/>
    <w:rsid w:val="0047704A"/>
    <w:rsid w:val="004771D3"/>
    <w:rsid w:val="004776D9"/>
    <w:rsid w:val="00477809"/>
    <w:rsid w:val="004779CD"/>
    <w:rsid w:val="00477C2D"/>
    <w:rsid w:val="00480373"/>
    <w:rsid w:val="00480BFA"/>
    <w:rsid w:val="00480DD5"/>
    <w:rsid w:val="00480FB7"/>
    <w:rsid w:val="004813E0"/>
    <w:rsid w:val="0048152B"/>
    <w:rsid w:val="00482710"/>
    <w:rsid w:val="00482A06"/>
    <w:rsid w:val="00482AA0"/>
    <w:rsid w:val="004830F7"/>
    <w:rsid w:val="00483752"/>
    <w:rsid w:val="004837A8"/>
    <w:rsid w:val="00483CBD"/>
    <w:rsid w:val="00484197"/>
    <w:rsid w:val="0048476D"/>
    <w:rsid w:val="00484C52"/>
    <w:rsid w:val="00484F97"/>
    <w:rsid w:val="00485049"/>
    <w:rsid w:val="00485CF0"/>
    <w:rsid w:val="00485F31"/>
    <w:rsid w:val="004864FC"/>
    <w:rsid w:val="004866B4"/>
    <w:rsid w:val="00486923"/>
    <w:rsid w:val="00486BF7"/>
    <w:rsid w:val="004900BE"/>
    <w:rsid w:val="004903F5"/>
    <w:rsid w:val="00490991"/>
    <w:rsid w:val="00490C33"/>
    <w:rsid w:val="00490E27"/>
    <w:rsid w:val="00491237"/>
    <w:rsid w:val="00491267"/>
    <w:rsid w:val="004913E5"/>
    <w:rsid w:val="004915D5"/>
    <w:rsid w:val="00491ADE"/>
    <w:rsid w:val="00491D1D"/>
    <w:rsid w:val="00491D73"/>
    <w:rsid w:val="00491DB6"/>
    <w:rsid w:val="00492422"/>
    <w:rsid w:val="00492649"/>
    <w:rsid w:val="004927F0"/>
    <w:rsid w:val="00492A8E"/>
    <w:rsid w:val="00492EC6"/>
    <w:rsid w:val="00492FEB"/>
    <w:rsid w:val="0049307B"/>
    <w:rsid w:val="00493303"/>
    <w:rsid w:val="00493624"/>
    <w:rsid w:val="00493AC0"/>
    <w:rsid w:val="004940EA"/>
    <w:rsid w:val="00494422"/>
    <w:rsid w:val="004945E1"/>
    <w:rsid w:val="00494BFE"/>
    <w:rsid w:val="00494F8B"/>
    <w:rsid w:val="004952B2"/>
    <w:rsid w:val="0049533B"/>
    <w:rsid w:val="0049588D"/>
    <w:rsid w:val="00495976"/>
    <w:rsid w:val="00496313"/>
    <w:rsid w:val="004969CE"/>
    <w:rsid w:val="00496C28"/>
    <w:rsid w:val="0049759D"/>
    <w:rsid w:val="0049776D"/>
    <w:rsid w:val="00497E1C"/>
    <w:rsid w:val="004A0432"/>
    <w:rsid w:val="004A0C4A"/>
    <w:rsid w:val="004A0FCF"/>
    <w:rsid w:val="004A12CB"/>
    <w:rsid w:val="004A150D"/>
    <w:rsid w:val="004A1629"/>
    <w:rsid w:val="004A2673"/>
    <w:rsid w:val="004A27F2"/>
    <w:rsid w:val="004A2CA4"/>
    <w:rsid w:val="004A3181"/>
    <w:rsid w:val="004A337B"/>
    <w:rsid w:val="004A3809"/>
    <w:rsid w:val="004A3E5D"/>
    <w:rsid w:val="004A3F5F"/>
    <w:rsid w:val="004A3FF5"/>
    <w:rsid w:val="004A43FF"/>
    <w:rsid w:val="004A4CBF"/>
    <w:rsid w:val="004A4E75"/>
    <w:rsid w:val="004A504D"/>
    <w:rsid w:val="004A5363"/>
    <w:rsid w:val="004A54BE"/>
    <w:rsid w:val="004A590F"/>
    <w:rsid w:val="004A6430"/>
    <w:rsid w:val="004A736A"/>
    <w:rsid w:val="004B010F"/>
    <w:rsid w:val="004B02F0"/>
    <w:rsid w:val="004B09A2"/>
    <w:rsid w:val="004B0D10"/>
    <w:rsid w:val="004B13FE"/>
    <w:rsid w:val="004B177D"/>
    <w:rsid w:val="004B1795"/>
    <w:rsid w:val="004B18E8"/>
    <w:rsid w:val="004B1B97"/>
    <w:rsid w:val="004B1FE6"/>
    <w:rsid w:val="004B2409"/>
    <w:rsid w:val="004B2532"/>
    <w:rsid w:val="004B2911"/>
    <w:rsid w:val="004B296B"/>
    <w:rsid w:val="004B2A98"/>
    <w:rsid w:val="004B2F3C"/>
    <w:rsid w:val="004B3124"/>
    <w:rsid w:val="004B31D0"/>
    <w:rsid w:val="004B38B7"/>
    <w:rsid w:val="004B3C78"/>
    <w:rsid w:val="004B4069"/>
    <w:rsid w:val="004B41A9"/>
    <w:rsid w:val="004B4D09"/>
    <w:rsid w:val="004B51BE"/>
    <w:rsid w:val="004B558E"/>
    <w:rsid w:val="004B5C71"/>
    <w:rsid w:val="004B5D95"/>
    <w:rsid w:val="004B5E04"/>
    <w:rsid w:val="004B6A7B"/>
    <w:rsid w:val="004B6B82"/>
    <w:rsid w:val="004B718B"/>
    <w:rsid w:val="004B7451"/>
    <w:rsid w:val="004B7638"/>
    <w:rsid w:val="004B7CBD"/>
    <w:rsid w:val="004B7E79"/>
    <w:rsid w:val="004B7F43"/>
    <w:rsid w:val="004C002F"/>
    <w:rsid w:val="004C0059"/>
    <w:rsid w:val="004C015A"/>
    <w:rsid w:val="004C036D"/>
    <w:rsid w:val="004C03B4"/>
    <w:rsid w:val="004C066C"/>
    <w:rsid w:val="004C0A9B"/>
    <w:rsid w:val="004C0B5E"/>
    <w:rsid w:val="004C0E67"/>
    <w:rsid w:val="004C1099"/>
    <w:rsid w:val="004C143B"/>
    <w:rsid w:val="004C1A60"/>
    <w:rsid w:val="004C2DB8"/>
    <w:rsid w:val="004C31F3"/>
    <w:rsid w:val="004C32EB"/>
    <w:rsid w:val="004C3C3E"/>
    <w:rsid w:val="004C3E64"/>
    <w:rsid w:val="004C3F8D"/>
    <w:rsid w:val="004C40CC"/>
    <w:rsid w:val="004C438D"/>
    <w:rsid w:val="004C4EA2"/>
    <w:rsid w:val="004C50F7"/>
    <w:rsid w:val="004C54C0"/>
    <w:rsid w:val="004C55A1"/>
    <w:rsid w:val="004C5F11"/>
    <w:rsid w:val="004C6243"/>
    <w:rsid w:val="004C63D8"/>
    <w:rsid w:val="004C6557"/>
    <w:rsid w:val="004C671F"/>
    <w:rsid w:val="004C69F7"/>
    <w:rsid w:val="004C6D16"/>
    <w:rsid w:val="004C75DA"/>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3D33"/>
    <w:rsid w:val="004D4077"/>
    <w:rsid w:val="004D4207"/>
    <w:rsid w:val="004D464B"/>
    <w:rsid w:val="004D4B1A"/>
    <w:rsid w:val="004D4E23"/>
    <w:rsid w:val="004D51FE"/>
    <w:rsid w:val="004D55E7"/>
    <w:rsid w:val="004D581D"/>
    <w:rsid w:val="004D5A19"/>
    <w:rsid w:val="004D5B10"/>
    <w:rsid w:val="004D5C1E"/>
    <w:rsid w:val="004D5FDD"/>
    <w:rsid w:val="004D6300"/>
    <w:rsid w:val="004D6787"/>
    <w:rsid w:val="004D68CB"/>
    <w:rsid w:val="004D73D2"/>
    <w:rsid w:val="004D75F7"/>
    <w:rsid w:val="004D7685"/>
    <w:rsid w:val="004D76B4"/>
    <w:rsid w:val="004E0261"/>
    <w:rsid w:val="004E0AFC"/>
    <w:rsid w:val="004E0F3B"/>
    <w:rsid w:val="004E0FBE"/>
    <w:rsid w:val="004E0FF1"/>
    <w:rsid w:val="004E1343"/>
    <w:rsid w:val="004E13A2"/>
    <w:rsid w:val="004E1DEA"/>
    <w:rsid w:val="004E1E4C"/>
    <w:rsid w:val="004E2010"/>
    <w:rsid w:val="004E2306"/>
    <w:rsid w:val="004E2BDF"/>
    <w:rsid w:val="004E373A"/>
    <w:rsid w:val="004E3753"/>
    <w:rsid w:val="004E3BB9"/>
    <w:rsid w:val="004E3BBF"/>
    <w:rsid w:val="004E3D73"/>
    <w:rsid w:val="004E4146"/>
    <w:rsid w:val="004E4320"/>
    <w:rsid w:val="004E451E"/>
    <w:rsid w:val="004E46A5"/>
    <w:rsid w:val="004E4845"/>
    <w:rsid w:val="004E4F1B"/>
    <w:rsid w:val="004E530C"/>
    <w:rsid w:val="004E5851"/>
    <w:rsid w:val="004E6072"/>
    <w:rsid w:val="004E6648"/>
    <w:rsid w:val="004E67A7"/>
    <w:rsid w:val="004E6C49"/>
    <w:rsid w:val="004E6C4A"/>
    <w:rsid w:val="004E6F94"/>
    <w:rsid w:val="004E7284"/>
    <w:rsid w:val="004E72B2"/>
    <w:rsid w:val="004E7364"/>
    <w:rsid w:val="004E7561"/>
    <w:rsid w:val="004E7A5B"/>
    <w:rsid w:val="004E7B7C"/>
    <w:rsid w:val="004E7C99"/>
    <w:rsid w:val="004E7CFE"/>
    <w:rsid w:val="004F00B9"/>
    <w:rsid w:val="004F0600"/>
    <w:rsid w:val="004F07C9"/>
    <w:rsid w:val="004F07E5"/>
    <w:rsid w:val="004F0889"/>
    <w:rsid w:val="004F0B10"/>
    <w:rsid w:val="004F1303"/>
    <w:rsid w:val="004F174F"/>
    <w:rsid w:val="004F1797"/>
    <w:rsid w:val="004F1A86"/>
    <w:rsid w:val="004F1BD0"/>
    <w:rsid w:val="004F214C"/>
    <w:rsid w:val="004F24D5"/>
    <w:rsid w:val="004F25F4"/>
    <w:rsid w:val="004F295F"/>
    <w:rsid w:val="004F2A2C"/>
    <w:rsid w:val="004F3085"/>
    <w:rsid w:val="004F403F"/>
    <w:rsid w:val="004F4477"/>
    <w:rsid w:val="004F45ED"/>
    <w:rsid w:val="004F47F8"/>
    <w:rsid w:val="004F50AA"/>
    <w:rsid w:val="004F50FE"/>
    <w:rsid w:val="004F5310"/>
    <w:rsid w:val="004F58EB"/>
    <w:rsid w:val="004F592B"/>
    <w:rsid w:val="004F5BFB"/>
    <w:rsid w:val="004F5F62"/>
    <w:rsid w:val="004F6759"/>
    <w:rsid w:val="004F7427"/>
    <w:rsid w:val="004F753A"/>
    <w:rsid w:val="004F7745"/>
    <w:rsid w:val="004F79BC"/>
    <w:rsid w:val="004F7E8E"/>
    <w:rsid w:val="004F7FB7"/>
    <w:rsid w:val="00500066"/>
    <w:rsid w:val="005002FD"/>
    <w:rsid w:val="00500DEB"/>
    <w:rsid w:val="0050106E"/>
    <w:rsid w:val="005020A8"/>
    <w:rsid w:val="0050224B"/>
    <w:rsid w:val="005023BB"/>
    <w:rsid w:val="00502576"/>
    <w:rsid w:val="00502B94"/>
    <w:rsid w:val="00503054"/>
    <w:rsid w:val="005030D4"/>
    <w:rsid w:val="00503579"/>
    <w:rsid w:val="005036A2"/>
    <w:rsid w:val="00503AE2"/>
    <w:rsid w:val="00503D93"/>
    <w:rsid w:val="00504E49"/>
    <w:rsid w:val="00505155"/>
    <w:rsid w:val="005057B6"/>
    <w:rsid w:val="005065FE"/>
    <w:rsid w:val="005067E9"/>
    <w:rsid w:val="00506CAD"/>
    <w:rsid w:val="00506F90"/>
    <w:rsid w:val="00507252"/>
    <w:rsid w:val="005076E8"/>
    <w:rsid w:val="005078F4"/>
    <w:rsid w:val="005079D8"/>
    <w:rsid w:val="0051003E"/>
    <w:rsid w:val="005101F5"/>
    <w:rsid w:val="00510233"/>
    <w:rsid w:val="00510477"/>
    <w:rsid w:val="00511013"/>
    <w:rsid w:val="0051128D"/>
    <w:rsid w:val="00511417"/>
    <w:rsid w:val="00511483"/>
    <w:rsid w:val="005117BC"/>
    <w:rsid w:val="00511E91"/>
    <w:rsid w:val="00511F6D"/>
    <w:rsid w:val="00512422"/>
    <w:rsid w:val="00512580"/>
    <w:rsid w:val="005135F6"/>
    <w:rsid w:val="0051398C"/>
    <w:rsid w:val="00513996"/>
    <w:rsid w:val="00513C97"/>
    <w:rsid w:val="005142C4"/>
    <w:rsid w:val="00514AA4"/>
    <w:rsid w:val="00514FE6"/>
    <w:rsid w:val="00515510"/>
    <w:rsid w:val="00515AE4"/>
    <w:rsid w:val="00515B34"/>
    <w:rsid w:val="00515F9A"/>
    <w:rsid w:val="005160CF"/>
    <w:rsid w:val="0051645C"/>
    <w:rsid w:val="00516C47"/>
    <w:rsid w:val="00516F82"/>
    <w:rsid w:val="00517415"/>
    <w:rsid w:val="0051772B"/>
    <w:rsid w:val="00517D6C"/>
    <w:rsid w:val="00517FD2"/>
    <w:rsid w:val="005200E1"/>
    <w:rsid w:val="005202CD"/>
    <w:rsid w:val="005208F9"/>
    <w:rsid w:val="00520B5F"/>
    <w:rsid w:val="00521341"/>
    <w:rsid w:val="00521650"/>
    <w:rsid w:val="0052175E"/>
    <w:rsid w:val="005218CE"/>
    <w:rsid w:val="00521B57"/>
    <w:rsid w:val="00521C68"/>
    <w:rsid w:val="00521D93"/>
    <w:rsid w:val="005220D2"/>
    <w:rsid w:val="0052232B"/>
    <w:rsid w:val="00522400"/>
    <w:rsid w:val="0052304D"/>
    <w:rsid w:val="00523251"/>
    <w:rsid w:val="00523383"/>
    <w:rsid w:val="00523757"/>
    <w:rsid w:val="005239C2"/>
    <w:rsid w:val="00523AFD"/>
    <w:rsid w:val="00523F7A"/>
    <w:rsid w:val="005245BE"/>
    <w:rsid w:val="0052476B"/>
    <w:rsid w:val="00524A7A"/>
    <w:rsid w:val="00524C99"/>
    <w:rsid w:val="00525522"/>
    <w:rsid w:val="00525872"/>
    <w:rsid w:val="00525CCE"/>
    <w:rsid w:val="00525DB8"/>
    <w:rsid w:val="0052608E"/>
    <w:rsid w:val="00526220"/>
    <w:rsid w:val="005264DA"/>
    <w:rsid w:val="00526A65"/>
    <w:rsid w:val="00526A86"/>
    <w:rsid w:val="00526DD2"/>
    <w:rsid w:val="005270AA"/>
    <w:rsid w:val="005270E5"/>
    <w:rsid w:val="0052721C"/>
    <w:rsid w:val="0052754F"/>
    <w:rsid w:val="0052758B"/>
    <w:rsid w:val="005301B5"/>
    <w:rsid w:val="005302E0"/>
    <w:rsid w:val="00530384"/>
    <w:rsid w:val="005306C9"/>
    <w:rsid w:val="005308F8"/>
    <w:rsid w:val="00530A25"/>
    <w:rsid w:val="00530B12"/>
    <w:rsid w:val="00531443"/>
    <w:rsid w:val="005317D0"/>
    <w:rsid w:val="00531A76"/>
    <w:rsid w:val="00531FF3"/>
    <w:rsid w:val="0053207D"/>
    <w:rsid w:val="0053237C"/>
    <w:rsid w:val="00532B2C"/>
    <w:rsid w:val="00532CF3"/>
    <w:rsid w:val="005337A7"/>
    <w:rsid w:val="00533C6B"/>
    <w:rsid w:val="00533F47"/>
    <w:rsid w:val="00533F5D"/>
    <w:rsid w:val="00533FBD"/>
    <w:rsid w:val="005342F5"/>
    <w:rsid w:val="0053446A"/>
    <w:rsid w:val="0053546D"/>
    <w:rsid w:val="00535757"/>
    <w:rsid w:val="00535AC2"/>
    <w:rsid w:val="00536047"/>
    <w:rsid w:val="00536163"/>
    <w:rsid w:val="00536334"/>
    <w:rsid w:val="00536B5C"/>
    <w:rsid w:val="00536C81"/>
    <w:rsid w:val="00537131"/>
    <w:rsid w:val="0053722C"/>
    <w:rsid w:val="005378D1"/>
    <w:rsid w:val="00537A86"/>
    <w:rsid w:val="00537D44"/>
    <w:rsid w:val="00540099"/>
    <w:rsid w:val="005401C2"/>
    <w:rsid w:val="005402E2"/>
    <w:rsid w:val="0054083E"/>
    <w:rsid w:val="00540C91"/>
    <w:rsid w:val="00540EDF"/>
    <w:rsid w:val="00540FF9"/>
    <w:rsid w:val="00541DC3"/>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A89"/>
    <w:rsid w:val="00545EC5"/>
    <w:rsid w:val="00546674"/>
    <w:rsid w:val="0054680F"/>
    <w:rsid w:val="0054698B"/>
    <w:rsid w:val="00546AF3"/>
    <w:rsid w:val="005471BF"/>
    <w:rsid w:val="005475BD"/>
    <w:rsid w:val="00547A04"/>
    <w:rsid w:val="00547AB8"/>
    <w:rsid w:val="00547B17"/>
    <w:rsid w:val="005502C7"/>
    <w:rsid w:val="00550337"/>
    <w:rsid w:val="00550604"/>
    <w:rsid w:val="00550BDE"/>
    <w:rsid w:val="00550DDE"/>
    <w:rsid w:val="00550E03"/>
    <w:rsid w:val="00551190"/>
    <w:rsid w:val="0055133C"/>
    <w:rsid w:val="00551B76"/>
    <w:rsid w:val="00552D8C"/>
    <w:rsid w:val="00552ED1"/>
    <w:rsid w:val="005532E5"/>
    <w:rsid w:val="005533CC"/>
    <w:rsid w:val="00553B8A"/>
    <w:rsid w:val="0055413D"/>
    <w:rsid w:val="00554234"/>
    <w:rsid w:val="0055477E"/>
    <w:rsid w:val="00554C08"/>
    <w:rsid w:val="0055531D"/>
    <w:rsid w:val="00555520"/>
    <w:rsid w:val="0055594B"/>
    <w:rsid w:val="00555AAD"/>
    <w:rsid w:val="00555E0E"/>
    <w:rsid w:val="00555EDF"/>
    <w:rsid w:val="00555F8C"/>
    <w:rsid w:val="005561B1"/>
    <w:rsid w:val="005568B1"/>
    <w:rsid w:val="00556E77"/>
    <w:rsid w:val="00556FD9"/>
    <w:rsid w:val="005570B0"/>
    <w:rsid w:val="005578B5"/>
    <w:rsid w:val="00557B1A"/>
    <w:rsid w:val="0056018F"/>
    <w:rsid w:val="0056088B"/>
    <w:rsid w:val="00560F73"/>
    <w:rsid w:val="0056110C"/>
    <w:rsid w:val="005611BD"/>
    <w:rsid w:val="0056138E"/>
    <w:rsid w:val="00561536"/>
    <w:rsid w:val="0056254F"/>
    <w:rsid w:val="0056281A"/>
    <w:rsid w:val="00562AAD"/>
    <w:rsid w:val="00562C30"/>
    <w:rsid w:val="00563067"/>
    <w:rsid w:val="00563442"/>
    <w:rsid w:val="00563486"/>
    <w:rsid w:val="0056353C"/>
    <w:rsid w:val="005647B8"/>
    <w:rsid w:val="0056487E"/>
    <w:rsid w:val="00564A33"/>
    <w:rsid w:val="00564D31"/>
    <w:rsid w:val="00564ED1"/>
    <w:rsid w:val="005651EA"/>
    <w:rsid w:val="005652D5"/>
    <w:rsid w:val="00565567"/>
    <w:rsid w:val="005658C0"/>
    <w:rsid w:val="00565B5C"/>
    <w:rsid w:val="00566401"/>
    <w:rsid w:val="00566422"/>
    <w:rsid w:val="005667B5"/>
    <w:rsid w:val="00566D6D"/>
    <w:rsid w:val="00566EEB"/>
    <w:rsid w:val="00567666"/>
    <w:rsid w:val="0056768A"/>
    <w:rsid w:val="00567994"/>
    <w:rsid w:val="00567B60"/>
    <w:rsid w:val="00567BA3"/>
    <w:rsid w:val="00567C5B"/>
    <w:rsid w:val="005701A1"/>
    <w:rsid w:val="0057043E"/>
    <w:rsid w:val="005704F4"/>
    <w:rsid w:val="005712BD"/>
    <w:rsid w:val="005712F8"/>
    <w:rsid w:val="00571323"/>
    <w:rsid w:val="00571B21"/>
    <w:rsid w:val="0057209C"/>
    <w:rsid w:val="005723C1"/>
    <w:rsid w:val="005725EA"/>
    <w:rsid w:val="005726A3"/>
    <w:rsid w:val="00572886"/>
    <w:rsid w:val="005728F8"/>
    <w:rsid w:val="00572934"/>
    <w:rsid w:val="00572AA3"/>
    <w:rsid w:val="005736E0"/>
    <w:rsid w:val="005737B8"/>
    <w:rsid w:val="00573A07"/>
    <w:rsid w:val="00573A76"/>
    <w:rsid w:val="00573DD8"/>
    <w:rsid w:val="00574007"/>
    <w:rsid w:val="0057465B"/>
    <w:rsid w:val="005749F9"/>
    <w:rsid w:val="00574D54"/>
    <w:rsid w:val="00574EA9"/>
    <w:rsid w:val="005755A1"/>
    <w:rsid w:val="00575674"/>
    <w:rsid w:val="0057592A"/>
    <w:rsid w:val="00575B55"/>
    <w:rsid w:val="005766EC"/>
    <w:rsid w:val="005767D9"/>
    <w:rsid w:val="00577146"/>
    <w:rsid w:val="0057732A"/>
    <w:rsid w:val="005773A0"/>
    <w:rsid w:val="0057765B"/>
    <w:rsid w:val="005800F8"/>
    <w:rsid w:val="005801AA"/>
    <w:rsid w:val="00580A07"/>
    <w:rsid w:val="0058107E"/>
    <w:rsid w:val="0058141C"/>
    <w:rsid w:val="0058156A"/>
    <w:rsid w:val="00581789"/>
    <w:rsid w:val="00581869"/>
    <w:rsid w:val="00581BD2"/>
    <w:rsid w:val="00581E0B"/>
    <w:rsid w:val="00582002"/>
    <w:rsid w:val="005826F7"/>
    <w:rsid w:val="00582C64"/>
    <w:rsid w:val="00583AEF"/>
    <w:rsid w:val="00583C58"/>
    <w:rsid w:val="00583E0F"/>
    <w:rsid w:val="00584050"/>
    <w:rsid w:val="005843D8"/>
    <w:rsid w:val="0058473C"/>
    <w:rsid w:val="00584CF3"/>
    <w:rsid w:val="00584E9F"/>
    <w:rsid w:val="0058501F"/>
    <w:rsid w:val="00585525"/>
    <w:rsid w:val="00585538"/>
    <w:rsid w:val="0058570E"/>
    <w:rsid w:val="00585846"/>
    <w:rsid w:val="00585A0C"/>
    <w:rsid w:val="005860CF"/>
    <w:rsid w:val="005861E2"/>
    <w:rsid w:val="005861F9"/>
    <w:rsid w:val="005866E2"/>
    <w:rsid w:val="00586D72"/>
    <w:rsid w:val="00586EDF"/>
    <w:rsid w:val="005873D3"/>
    <w:rsid w:val="0058782A"/>
    <w:rsid w:val="00587934"/>
    <w:rsid w:val="00590CA8"/>
    <w:rsid w:val="00590CC7"/>
    <w:rsid w:val="00590E36"/>
    <w:rsid w:val="00590F71"/>
    <w:rsid w:val="00591BB7"/>
    <w:rsid w:val="00591D9C"/>
    <w:rsid w:val="00591EA5"/>
    <w:rsid w:val="00592518"/>
    <w:rsid w:val="00592632"/>
    <w:rsid w:val="00592A3C"/>
    <w:rsid w:val="005933B5"/>
    <w:rsid w:val="00593540"/>
    <w:rsid w:val="00593DCE"/>
    <w:rsid w:val="00594198"/>
    <w:rsid w:val="00594A39"/>
    <w:rsid w:val="005955CF"/>
    <w:rsid w:val="005957AA"/>
    <w:rsid w:val="00595BCD"/>
    <w:rsid w:val="00595F55"/>
    <w:rsid w:val="005967F7"/>
    <w:rsid w:val="00596D86"/>
    <w:rsid w:val="00596DF4"/>
    <w:rsid w:val="00596F16"/>
    <w:rsid w:val="0059788E"/>
    <w:rsid w:val="00597C10"/>
    <w:rsid w:val="00597ED0"/>
    <w:rsid w:val="005A004D"/>
    <w:rsid w:val="005A046E"/>
    <w:rsid w:val="005A0825"/>
    <w:rsid w:val="005A0C86"/>
    <w:rsid w:val="005A11AC"/>
    <w:rsid w:val="005A12E0"/>
    <w:rsid w:val="005A17B8"/>
    <w:rsid w:val="005A1C35"/>
    <w:rsid w:val="005A239F"/>
    <w:rsid w:val="005A23BE"/>
    <w:rsid w:val="005A27F0"/>
    <w:rsid w:val="005A2F61"/>
    <w:rsid w:val="005A34F5"/>
    <w:rsid w:val="005A3C75"/>
    <w:rsid w:val="005A4223"/>
    <w:rsid w:val="005A429B"/>
    <w:rsid w:val="005A4497"/>
    <w:rsid w:val="005A452B"/>
    <w:rsid w:val="005A4E35"/>
    <w:rsid w:val="005A4F27"/>
    <w:rsid w:val="005A5B26"/>
    <w:rsid w:val="005A5C2C"/>
    <w:rsid w:val="005A5CDD"/>
    <w:rsid w:val="005A5DB7"/>
    <w:rsid w:val="005A606D"/>
    <w:rsid w:val="005A6F0C"/>
    <w:rsid w:val="005A719F"/>
    <w:rsid w:val="005A742C"/>
    <w:rsid w:val="005A77B0"/>
    <w:rsid w:val="005A7868"/>
    <w:rsid w:val="005A7F14"/>
    <w:rsid w:val="005B0443"/>
    <w:rsid w:val="005B0450"/>
    <w:rsid w:val="005B0534"/>
    <w:rsid w:val="005B0739"/>
    <w:rsid w:val="005B0828"/>
    <w:rsid w:val="005B0A66"/>
    <w:rsid w:val="005B0B30"/>
    <w:rsid w:val="005B0F74"/>
    <w:rsid w:val="005B13DE"/>
    <w:rsid w:val="005B1698"/>
    <w:rsid w:val="005B18D8"/>
    <w:rsid w:val="005B1AA8"/>
    <w:rsid w:val="005B1D1D"/>
    <w:rsid w:val="005B1E1C"/>
    <w:rsid w:val="005B27C2"/>
    <w:rsid w:val="005B2853"/>
    <w:rsid w:val="005B2A0E"/>
    <w:rsid w:val="005B2EFE"/>
    <w:rsid w:val="005B32B6"/>
    <w:rsid w:val="005B3C88"/>
    <w:rsid w:val="005B3E37"/>
    <w:rsid w:val="005B41AD"/>
    <w:rsid w:val="005B42CC"/>
    <w:rsid w:val="005B47E7"/>
    <w:rsid w:val="005B4B36"/>
    <w:rsid w:val="005B4D3F"/>
    <w:rsid w:val="005B58FA"/>
    <w:rsid w:val="005B5987"/>
    <w:rsid w:val="005B5FFD"/>
    <w:rsid w:val="005B6166"/>
    <w:rsid w:val="005B62D9"/>
    <w:rsid w:val="005B64CC"/>
    <w:rsid w:val="005B6589"/>
    <w:rsid w:val="005B6602"/>
    <w:rsid w:val="005B66AB"/>
    <w:rsid w:val="005B6BC6"/>
    <w:rsid w:val="005B6C5A"/>
    <w:rsid w:val="005B6D94"/>
    <w:rsid w:val="005B6E93"/>
    <w:rsid w:val="005B7437"/>
    <w:rsid w:val="005B77F0"/>
    <w:rsid w:val="005B787B"/>
    <w:rsid w:val="005C0305"/>
    <w:rsid w:val="005C03A9"/>
    <w:rsid w:val="005C10C3"/>
    <w:rsid w:val="005C14E3"/>
    <w:rsid w:val="005C15BC"/>
    <w:rsid w:val="005C176B"/>
    <w:rsid w:val="005C19C0"/>
    <w:rsid w:val="005C1D8D"/>
    <w:rsid w:val="005C1DCB"/>
    <w:rsid w:val="005C1E00"/>
    <w:rsid w:val="005C1F21"/>
    <w:rsid w:val="005C218F"/>
    <w:rsid w:val="005C272D"/>
    <w:rsid w:val="005C2B4C"/>
    <w:rsid w:val="005C33EC"/>
    <w:rsid w:val="005C3B25"/>
    <w:rsid w:val="005C3FEC"/>
    <w:rsid w:val="005C41EA"/>
    <w:rsid w:val="005C44B6"/>
    <w:rsid w:val="005C44C7"/>
    <w:rsid w:val="005C44CC"/>
    <w:rsid w:val="005C5053"/>
    <w:rsid w:val="005C571B"/>
    <w:rsid w:val="005C5858"/>
    <w:rsid w:val="005C5ACE"/>
    <w:rsid w:val="005C63BA"/>
    <w:rsid w:val="005C67B4"/>
    <w:rsid w:val="005C68E9"/>
    <w:rsid w:val="005C6BF8"/>
    <w:rsid w:val="005C6C10"/>
    <w:rsid w:val="005C6F4B"/>
    <w:rsid w:val="005C7397"/>
    <w:rsid w:val="005C7950"/>
    <w:rsid w:val="005C7953"/>
    <w:rsid w:val="005C7AD2"/>
    <w:rsid w:val="005C7BCD"/>
    <w:rsid w:val="005C7C42"/>
    <w:rsid w:val="005D03D7"/>
    <w:rsid w:val="005D09DB"/>
    <w:rsid w:val="005D0A88"/>
    <w:rsid w:val="005D0B4A"/>
    <w:rsid w:val="005D0D1A"/>
    <w:rsid w:val="005D0EC0"/>
    <w:rsid w:val="005D0F2E"/>
    <w:rsid w:val="005D13A0"/>
    <w:rsid w:val="005D13F4"/>
    <w:rsid w:val="005D2607"/>
    <w:rsid w:val="005D26B8"/>
    <w:rsid w:val="005D2DD9"/>
    <w:rsid w:val="005D3067"/>
    <w:rsid w:val="005D4210"/>
    <w:rsid w:val="005D4773"/>
    <w:rsid w:val="005D486F"/>
    <w:rsid w:val="005D50F4"/>
    <w:rsid w:val="005D53FE"/>
    <w:rsid w:val="005D5430"/>
    <w:rsid w:val="005D588C"/>
    <w:rsid w:val="005D5D03"/>
    <w:rsid w:val="005D62C4"/>
    <w:rsid w:val="005D64D0"/>
    <w:rsid w:val="005D65C0"/>
    <w:rsid w:val="005D6C41"/>
    <w:rsid w:val="005D6CBC"/>
    <w:rsid w:val="005D6D0D"/>
    <w:rsid w:val="005D6D1B"/>
    <w:rsid w:val="005D6DBE"/>
    <w:rsid w:val="005D6EBF"/>
    <w:rsid w:val="005D7477"/>
    <w:rsid w:val="005D76E3"/>
    <w:rsid w:val="005D772C"/>
    <w:rsid w:val="005D7E52"/>
    <w:rsid w:val="005E02F4"/>
    <w:rsid w:val="005E0719"/>
    <w:rsid w:val="005E1333"/>
    <w:rsid w:val="005E146D"/>
    <w:rsid w:val="005E1A6C"/>
    <w:rsid w:val="005E1D74"/>
    <w:rsid w:val="005E20B0"/>
    <w:rsid w:val="005E2996"/>
    <w:rsid w:val="005E2C8A"/>
    <w:rsid w:val="005E2F66"/>
    <w:rsid w:val="005E2FB4"/>
    <w:rsid w:val="005E34FF"/>
    <w:rsid w:val="005E3F63"/>
    <w:rsid w:val="005E4167"/>
    <w:rsid w:val="005E502D"/>
    <w:rsid w:val="005E555E"/>
    <w:rsid w:val="005E569A"/>
    <w:rsid w:val="005E5964"/>
    <w:rsid w:val="005E5C27"/>
    <w:rsid w:val="005E5C4B"/>
    <w:rsid w:val="005E5E74"/>
    <w:rsid w:val="005E63C9"/>
    <w:rsid w:val="005E667D"/>
    <w:rsid w:val="005E6E34"/>
    <w:rsid w:val="005E6F82"/>
    <w:rsid w:val="005E7267"/>
    <w:rsid w:val="005E74D2"/>
    <w:rsid w:val="005E765C"/>
    <w:rsid w:val="005E7759"/>
    <w:rsid w:val="005E78BC"/>
    <w:rsid w:val="005E7B89"/>
    <w:rsid w:val="005E7E1D"/>
    <w:rsid w:val="005F044F"/>
    <w:rsid w:val="005F05FF"/>
    <w:rsid w:val="005F0905"/>
    <w:rsid w:val="005F0F5F"/>
    <w:rsid w:val="005F1110"/>
    <w:rsid w:val="005F1159"/>
    <w:rsid w:val="005F1387"/>
    <w:rsid w:val="005F29F4"/>
    <w:rsid w:val="005F2D82"/>
    <w:rsid w:val="005F2F80"/>
    <w:rsid w:val="005F30B8"/>
    <w:rsid w:val="005F4664"/>
    <w:rsid w:val="005F4781"/>
    <w:rsid w:val="005F4CDA"/>
    <w:rsid w:val="005F5147"/>
    <w:rsid w:val="005F53C3"/>
    <w:rsid w:val="005F55FC"/>
    <w:rsid w:val="005F58F9"/>
    <w:rsid w:val="005F5A28"/>
    <w:rsid w:val="005F5B42"/>
    <w:rsid w:val="005F5EFB"/>
    <w:rsid w:val="005F60E5"/>
    <w:rsid w:val="005F60EF"/>
    <w:rsid w:val="005F6642"/>
    <w:rsid w:val="005F6664"/>
    <w:rsid w:val="005F66E7"/>
    <w:rsid w:val="005F68AC"/>
    <w:rsid w:val="005F6EA9"/>
    <w:rsid w:val="005F70C2"/>
    <w:rsid w:val="005F744A"/>
    <w:rsid w:val="005F756D"/>
    <w:rsid w:val="005F7921"/>
    <w:rsid w:val="005F7D48"/>
    <w:rsid w:val="005F7DCF"/>
    <w:rsid w:val="006000EA"/>
    <w:rsid w:val="006006BC"/>
    <w:rsid w:val="0060085C"/>
    <w:rsid w:val="00600B22"/>
    <w:rsid w:val="00600BB5"/>
    <w:rsid w:val="00600E64"/>
    <w:rsid w:val="00600E6D"/>
    <w:rsid w:val="0060145B"/>
    <w:rsid w:val="006017D6"/>
    <w:rsid w:val="00602479"/>
    <w:rsid w:val="0060261A"/>
    <w:rsid w:val="00603250"/>
    <w:rsid w:val="006032E4"/>
    <w:rsid w:val="00603865"/>
    <w:rsid w:val="00603932"/>
    <w:rsid w:val="00603BC9"/>
    <w:rsid w:val="00604377"/>
    <w:rsid w:val="00604B8F"/>
    <w:rsid w:val="00604BE2"/>
    <w:rsid w:val="00604BED"/>
    <w:rsid w:val="0060517F"/>
    <w:rsid w:val="006052CB"/>
    <w:rsid w:val="006054AD"/>
    <w:rsid w:val="00605AB0"/>
    <w:rsid w:val="006064E4"/>
    <w:rsid w:val="006064EA"/>
    <w:rsid w:val="006066BB"/>
    <w:rsid w:val="00606739"/>
    <w:rsid w:val="00606B38"/>
    <w:rsid w:val="00606EA2"/>
    <w:rsid w:val="006070F7"/>
    <w:rsid w:val="006075E7"/>
    <w:rsid w:val="00610BC5"/>
    <w:rsid w:val="00610C1F"/>
    <w:rsid w:val="00610D95"/>
    <w:rsid w:val="00610ECF"/>
    <w:rsid w:val="00610FCA"/>
    <w:rsid w:val="006112D0"/>
    <w:rsid w:val="00611FBB"/>
    <w:rsid w:val="00612287"/>
    <w:rsid w:val="006122D7"/>
    <w:rsid w:val="006123CD"/>
    <w:rsid w:val="0061240A"/>
    <w:rsid w:val="006125AB"/>
    <w:rsid w:val="00612600"/>
    <w:rsid w:val="006126F4"/>
    <w:rsid w:val="00612BAC"/>
    <w:rsid w:val="00612DFF"/>
    <w:rsid w:val="00612E37"/>
    <w:rsid w:val="00612F51"/>
    <w:rsid w:val="00613048"/>
    <w:rsid w:val="006130A9"/>
    <w:rsid w:val="00613303"/>
    <w:rsid w:val="0061335D"/>
    <w:rsid w:val="006135BF"/>
    <w:rsid w:val="00613A69"/>
    <w:rsid w:val="00614076"/>
    <w:rsid w:val="00614AD7"/>
    <w:rsid w:val="00614D4E"/>
    <w:rsid w:val="00615020"/>
    <w:rsid w:val="0061537E"/>
    <w:rsid w:val="006157AC"/>
    <w:rsid w:val="006158A2"/>
    <w:rsid w:val="006158FC"/>
    <w:rsid w:val="00615CF4"/>
    <w:rsid w:val="00616022"/>
    <w:rsid w:val="006160B0"/>
    <w:rsid w:val="006164B6"/>
    <w:rsid w:val="00616503"/>
    <w:rsid w:val="00617407"/>
    <w:rsid w:val="006179A5"/>
    <w:rsid w:val="006201F3"/>
    <w:rsid w:val="0062034C"/>
    <w:rsid w:val="00620A2B"/>
    <w:rsid w:val="00620A3F"/>
    <w:rsid w:val="00620B76"/>
    <w:rsid w:val="00620EA7"/>
    <w:rsid w:val="00621DEB"/>
    <w:rsid w:val="006224BC"/>
    <w:rsid w:val="00622A36"/>
    <w:rsid w:val="006234BC"/>
    <w:rsid w:val="006235FE"/>
    <w:rsid w:val="00623670"/>
    <w:rsid w:val="006238AF"/>
    <w:rsid w:val="006240AC"/>
    <w:rsid w:val="00624341"/>
    <w:rsid w:val="006249C3"/>
    <w:rsid w:val="00624D92"/>
    <w:rsid w:val="00624E2A"/>
    <w:rsid w:val="0062514B"/>
    <w:rsid w:val="0062522C"/>
    <w:rsid w:val="0062523B"/>
    <w:rsid w:val="006254F3"/>
    <w:rsid w:val="0062568B"/>
    <w:rsid w:val="006256B8"/>
    <w:rsid w:val="006257D2"/>
    <w:rsid w:val="00625ECE"/>
    <w:rsid w:val="00625FF1"/>
    <w:rsid w:val="006260B3"/>
    <w:rsid w:val="006260D0"/>
    <w:rsid w:val="00626712"/>
    <w:rsid w:val="00627B6F"/>
    <w:rsid w:val="00627CE7"/>
    <w:rsid w:val="00627EE5"/>
    <w:rsid w:val="00627FC1"/>
    <w:rsid w:val="0063000D"/>
    <w:rsid w:val="00630372"/>
    <w:rsid w:val="00630D32"/>
    <w:rsid w:val="0063104F"/>
    <w:rsid w:val="00631603"/>
    <w:rsid w:val="00631A71"/>
    <w:rsid w:val="00631BF5"/>
    <w:rsid w:val="00631D92"/>
    <w:rsid w:val="00631DD1"/>
    <w:rsid w:val="00631DF6"/>
    <w:rsid w:val="00631E70"/>
    <w:rsid w:val="006325CD"/>
    <w:rsid w:val="00632990"/>
    <w:rsid w:val="00632CB6"/>
    <w:rsid w:val="00632D00"/>
    <w:rsid w:val="00632FE9"/>
    <w:rsid w:val="00633361"/>
    <w:rsid w:val="00633498"/>
    <w:rsid w:val="00633602"/>
    <w:rsid w:val="006339EC"/>
    <w:rsid w:val="00633A50"/>
    <w:rsid w:val="00633C1C"/>
    <w:rsid w:val="00633E0C"/>
    <w:rsid w:val="00633FE5"/>
    <w:rsid w:val="0063411D"/>
    <w:rsid w:val="0063446F"/>
    <w:rsid w:val="006345A3"/>
    <w:rsid w:val="0063479F"/>
    <w:rsid w:val="00634BE4"/>
    <w:rsid w:val="00634D0D"/>
    <w:rsid w:val="00635602"/>
    <w:rsid w:val="0063564E"/>
    <w:rsid w:val="00635B62"/>
    <w:rsid w:val="00635BA7"/>
    <w:rsid w:val="006363D0"/>
    <w:rsid w:val="00636495"/>
    <w:rsid w:val="00636DAF"/>
    <w:rsid w:val="006374BD"/>
    <w:rsid w:val="00637D3A"/>
    <w:rsid w:val="00637E94"/>
    <w:rsid w:val="00637F9A"/>
    <w:rsid w:val="00640072"/>
    <w:rsid w:val="00640177"/>
    <w:rsid w:val="006403CA"/>
    <w:rsid w:val="006406CB"/>
    <w:rsid w:val="00640891"/>
    <w:rsid w:val="00640CE9"/>
    <w:rsid w:val="00641114"/>
    <w:rsid w:val="006417D2"/>
    <w:rsid w:val="00641CA2"/>
    <w:rsid w:val="00642285"/>
    <w:rsid w:val="006423AD"/>
    <w:rsid w:val="0064252D"/>
    <w:rsid w:val="00643325"/>
    <w:rsid w:val="00643826"/>
    <w:rsid w:val="00643A26"/>
    <w:rsid w:val="00643A31"/>
    <w:rsid w:val="0064414A"/>
    <w:rsid w:val="006441DD"/>
    <w:rsid w:val="00644B8F"/>
    <w:rsid w:val="00644FD3"/>
    <w:rsid w:val="0064518D"/>
    <w:rsid w:val="00645BB6"/>
    <w:rsid w:val="00645E4C"/>
    <w:rsid w:val="00645F79"/>
    <w:rsid w:val="006462EF"/>
    <w:rsid w:val="00646653"/>
    <w:rsid w:val="00647BBF"/>
    <w:rsid w:val="00650280"/>
    <w:rsid w:val="00650486"/>
    <w:rsid w:val="0065075B"/>
    <w:rsid w:val="006509D4"/>
    <w:rsid w:val="00650A2C"/>
    <w:rsid w:val="0065115E"/>
    <w:rsid w:val="006513B9"/>
    <w:rsid w:val="00651426"/>
    <w:rsid w:val="00651696"/>
    <w:rsid w:val="0065172D"/>
    <w:rsid w:val="00651C67"/>
    <w:rsid w:val="006523BB"/>
    <w:rsid w:val="006524B0"/>
    <w:rsid w:val="006528B2"/>
    <w:rsid w:val="006529A3"/>
    <w:rsid w:val="0065307A"/>
    <w:rsid w:val="006533DC"/>
    <w:rsid w:val="00653561"/>
    <w:rsid w:val="00653578"/>
    <w:rsid w:val="006538DD"/>
    <w:rsid w:val="006539E6"/>
    <w:rsid w:val="00653DB6"/>
    <w:rsid w:val="00653E30"/>
    <w:rsid w:val="00654111"/>
    <w:rsid w:val="0065498F"/>
    <w:rsid w:val="00654D45"/>
    <w:rsid w:val="0065508A"/>
    <w:rsid w:val="00655D3A"/>
    <w:rsid w:val="00655E71"/>
    <w:rsid w:val="00655EBA"/>
    <w:rsid w:val="00655FBB"/>
    <w:rsid w:val="006569D4"/>
    <w:rsid w:val="00657392"/>
    <w:rsid w:val="006573F8"/>
    <w:rsid w:val="0065794B"/>
    <w:rsid w:val="00657F93"/>
    <w:rsid w:val="00660019"/>
    <w:rsid w:val="00660442"/>
    <w:rsid w:val="006609EC"/>
    <w:rsid w:val="00660B3B"/>
    <w:rsid w:val="00660BC0"/>
    <w:rsid w:val="006611C8"/>
    <w:rsid w:val="006617D9"/>
    <w:rsid w:val="00661D20"/>
    <w:rsid w:val="006624A8"/>
    <w:rsid w:val="00662B3F"/>
    <w:rsid w:val="00662C88"/>
    <w:rsid w:val="006635E6"/>
    <w:rsid w:val="006638B0"/>
    <w:rsid w:val="00663BE1"/>
    <w:rsid w:val="00663C11"/>
    <w:rsid w:val="00663CA8"/>
    <w:rsid w:val="00663CC2"/>
    <w:rsid w:val="006642CE"/>
    <w:rsid w:val="00664A1A"/>
    <w:rsid w:val="006651EE"/>
    <w:rsid w:val="00665652"/>
    <w:rsid w:val="006658ED"/>
    <w:rsid w:val="00665938"/>
    <w:rsid w:val="00665957"/>
    <w:rsid w:val="006659E8"/>
    <w:rsid w:val="006663A2"/>
    <w:rsid w:val="006668C2"/>
    <w:rsid w:val="00666946"/>
    <w:rsid w:val="00666A74"/>
    <w:rsid w:val="006678D8"/>
    <w:rsid w:val="00667F95"/>
    <w:rsid w:val="00670354"/>
    <w:rsid w:val="00670428"/>
    <w:rsid w:val="006708EB"/>
    <w:rsid w:val="006709B2"/>
    <w:rsid w:val="00670F71"/>
    <w:rsid w:val="00671167"/>
    <w:rsid w:val="006715E2"/>
    <w:rsid w:val="00671B7B"/>
    <w:rsid w:val="00671E25"/>
    <w:rsid w:val="00671F7D"/>
    <w:rsid w:val="00672002"/>
    <w:rsid w:val="00672322"/>
    <w:rsid w:val="00672762"/>
    <w:rsid w:val="00672C81"/>
    <w:rsid w:val="006734B8"/>
    <w:rsid w:val="00673501"/>
    <w:rsid w:val="006738D6"/>
    <w:rsid w:val="00674026"/>
    <w:rsid w:val="006740CB"/>
    <w:rsid w:val="00674232"/>
    <w:rsid w:val="0067504D"/>
    <w:rsid w:val="00675144"/>
    <w:rsid w:val="006763B7"/>
    <w:rsid w:val="006765D5"/>
    <w:rsid w:val="006765F7"/>
    <w:rsid w:val="0067660C"/>
    <w:rsid w:val="00676749"/>
    <w:rsid w:val="006767F9"/>
    <w:rsid w:val="006768B1"/>
    <w:rsid w:val="00676A9A"/>
    <w:rsid w:val="00677072"/>
    <w:rsid w:val="0067772E"/>
    <w:rsid w:val="00677B0F"/>
    <w:rsid w:val="00677F51"/>
    <w:rsid w:val="00680222"/>
    <w:rsid w:val="00680DFF"/>
    <w:rsid w:val="00680FB2"/>
    <w:rsid w:val="006811A0"/>
    <w:rsid w:val="006811BB"/>
    <w:rsid w:val="00681465"/>
    <w:rsid w:val="00681C18"/>
    <w:rsid w:val="00681DE5"/>
    <w:rsid w:val="00681FF2"/>
    <w:rsid w:val="00682238"/>
    <w:rsid w:val="00682DEF"/>
    <w:rsid w:val="00683092"/>
    <w:rsid w:val="00683095"/>
    <w:rsid w:val="0068312C"/>
    <w:rsid w:val="00683272"/>
    <w:rsid w:val="0068333D"/>
    <w:rsid w:val="00683360"/>
    <w:rsid w:val="0068347F"/>
    <w:rsid w:val="006834B8"/>
    <w:rsid w:val="006837A7"/>
    <w:rsid w:val="006843CB"/>
    <w:rsid w:val="0068450B"/>
    <w:rsid w:val="00684EEA"/>
    <w:rsid w:val="00684F60"/>
    <w:rsid w:val="006858B0"/>
    <w:rsid w:val="00685B9A"/>
    <w:rsid w:val="00685C0B"/>
    <w:rsid w:val="00685EA8"/>
    <w:rsid w:val="0068686B"/>
    <w:rsid w:val="006872C0"/>
    <w:rsid w:val="006873B6"/>
    <w:rsid w:val="0069050E"/>
    <w:rsid w:val="00690854"/>
    <w:rsid w:val="00690FEB"/>
    <w:rsid w:val="0069117F"/>
    <w:rsid w:val="00691688"/>
    <w:rsid w:val="006916CB"/>
    <w:rsid w:val="006916D0"/>
    <w:rsid w:val="00691C63"/>
    <w:rsid w:val="006920E6"/>
    <w:rsid w:val="00692557"/>
    <w:rsid w:val="006926B1"/>
    <w:rsid w:val="00692B83"/>
    <w:rsid w:val="006938AA"/>
    <w:rsid w:val="00693D98"/>
    <w:rsid w:val="00693ED3"/>
    <w:rsid w:val="006942A3"/>
    <w:rsid w:val="0069475F"/>
    <w:rsid w:val="00694B56"/>
    <w:rsid w:val="00694F03"/>
    <w:rsid w:val="00694F8C"/>
    <w:rsid w:val="0069501D"/>
    <w:rsid w:val="0069556A"/>
    <w:rsid w:val="006958C5"/>
    <w:rsid w:val="006960F5"/>
    <w:rsid w:val="00696A75"/>
    <w:rsid w:val="00696B44"/>
    <w:rsid w:val="00696C45"/>
    <w:rsid w:val="00696E31"/>
    <w:rsid w:val="0069712C"/>
    <w:rsid w:val="00697704"/>
    <w:rsid w:val="00697896"/>
    <w:rsid w:val="00697980"/>
    <w:rsid w:val="00697A12"/>
    <w:rsid w:val="00697E9B"/>
    <w:rsid w:val="006A01E0"/>
    <w:rsid w:val="006A049C"/>
    <w:rsid w:val="006A04B3"/>
    <w:rsid w:val="006A0558"/>
    <w:rsid w:val="006A0845"/>
    <w:rsid w:val="006A0C77"/>
    <w:rsid w:val="006A1116"/>
    <w:rsid w:val="006A1397"/>
    <w:rsid w:val="006A18BB"/>
    <w:rsid w:val="006A19ED"/>
    <w:rsid w:val="006A1E3B"/>
    <w:rsid w:val="006A2436"/>
    <w:rsid w:val="006A2903"/>
    <w:rsid w:val="006A2CA1"/>
    <w:rsid w:val="006A2FDF"/>
    <w:rsid w:val="006A3375"/>
    <w:rsid w:val="006A3964"/>
    <w:rsid w:val="006A3F77"/>
    <w:rsid w:val="006A444D"/>
    <w:rsid w:val="006A44A4"/>
    <w:rsid w:val="006A47AA"/>
    <w:rsid w:val="006A4A44"/>
    <w:rsid w:val="006A4B54"/>
    <w:rsid w:val="006A4D91"/>
    <w:rsid w:val="006A597F"/>
    <w:rsid w:val="006A59F5"/>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B90"/>
    <w:rsid w:val="006B0C14"/>
    <w:rsid w:val="006B0C4A"/>
    <w:rsid w:val="006B1695"/>
    <w:rsid w:val="006B1E15"/>
    <w:rsid w:val="006B2B1E"/>
    <w:rsid w:val="006B2BD9"/>
    <w:rsid w:val="006B3147"/>
    <w:rsid w:val="006B3234"/>
    <w:rsid w:val="006B35C8"/>
    <w:rsid w:val="006B37AE"/>
    <w:rsid w:val="006B3AE0"/>
    <w:rsid w:val="006B405A"/>
    <w:rsid w:val="006B40AA"/>
    <w:rsid w:val="006B417E"/>
    <w:rsid w:val="006B4335"/>
    <w:rsid w:val="006B45F5"/>
    <w:rsid w:val="006B4A0C"/>
    <w:rsid w:val="006B4A53"/>
    <w:rsid w:val="006B51ED"/>
    <w:rsid w:val="006B528E"/>
    <w:rsid w:val="006B52A5"/>
    <w:rsid w:val="006B5532"/>
    <w:rsid w:val="006B5558"/>
    <w:rsid w:val="006B573B"/>
    <w:rsid w:val="006B5A9A"/>
    <w:rsid w:val="006B635D"/>
    <w:rsid w:val="006B6522"/>
    <w:rsid w:val="006B6589"/>
    <w:rsid w:val="006B6C86"/>
    <w:rsid w:val="006B6CE6"/>
    <w:rsid w:val="006B6CF3"/>
    <w:rsid w:val="006B6D6B"/>
    <w:rsid w:val="006B7469"/>
    <w:rsid w:val="006B7BE5"/>
    <w:rsid w:val="006B7F08"/>
    <w:rsid w:val="006C00B3"/>
    <w:rsid w:val="006C07AD"/>
    <w:rsid w:val="006C07B4"/>
    <w:rsid w:val="006C0936"/>
    <w:rsid w:val="006C09FD"/>
    <w:rsid w:val="006C0A56"/>
    <w:rsid w:val="006C0DB0"/>
    <w:rsid w:val="006C0E04"/>
    <w:rsid w:val="006C0E7E"/>
    <w:rsid w:val="006C0F64"/>
    <w:rsid w:val="006C11D6"/>
    <w:rsid w:val="006C142E"/>
    <w:rsid w:val="006C17BD"/>
    <w:rsid w:val="006C1F22"/>
    <w:rsid w:val="006C2007"/>
    <w:rsid w:val="006C209B"/>
    <w:rsid w:val="006C29CE"/>
    <w:rsid w:val="006C2D16"/>
    <w:rsid w:val="006C2E32"/>
    <w:rsid w:val="006C2F66"/>
    <w:rsid w:val="006C3100"/>
    <w:rsid w:val="006C3322"/>
    <w:rsid w:val="006C3673"/>
    <w:rsid w:val="006C387D"/>
    <w:rsid w:val="006C3D77"/>
    <w:rsid w:val="006C400E"/>
    <w:rsid w:val="006C4545"/>
    <w:rsid w:val="006C4C62"/>
    <w:rsid w:val="006C4E0D"/>
    <w:rsid w:val="006C51FB"/>
    <w:rsid w:val="006C53D0"/>
    <w:rsid w:val="006C65E2"/>
    <w:rsid w:val="006C68C5"/>
    <w:rsid w:val="006C703C"/>
    <w:rsid w:val="006C73CC"/>
    <w:rsid w:val="006C7B22"/>
    <w:rsid w:val="006C7F83"/>
    <w:rsid w:val="006D0027"/>
    <w:rsid w:val="006D0170"/>
    <w:rsid w:val="006D0F3E"/>
    <w:rsid w:val="006D1096"/>
    <w:rsid w:val="006D1780"/>
    <w:rsid w:val="006D1C39"/>
    <w:rsid w:val="006D1E35"/>
    <w:rsid w:val="006D1E96"/>
    <w:rsid w:val="006D2321"/>
    <w:rsid w:val="006D2491"/>
    <w:rsid w:val="006D24CB"/>
    <w:rsid w:val="006D2611"/>
    <w:rsid w:val="006D2777"/>
    <w:rsid w:val="006D2B86"/>
    <w:rsid w:val="006D335B"/>
    <w:rsid w:val="006D3F39"/>
    <w:rsid w:val="006D4047"/>
    <w:rsid w:val="006D42CD"/>
    <w:rsid w:val="006D452D"/>
    <w:rsid w:val="006D4781"/>
    <w:rsid w:val="006D4AE7"/>
    <w:rsid w:val="006D5659"/>
    <w:rsid w:val="006D5711"/>
    <w:rsid w:val="006D5E3A"/>
    <w:rsid w:val="006D6782"/>
    <w:rsid w:val="006D6961"/>
    <w:rsid w:val="006D6A04"/>
    <w:rsid w:val="006D76D9"/>
    <w:rsid w:val="006D7963"/>
    <w:rsid w:val="006D79DA"/>
    <w:rsid w:val="006E052D"/>
    <w:rsid w:val="006E05CF"/>
    <w:rsid w:val="006E0951"/>
    <w:rsid w:val="006E0FEA"/>
    <w:rsid w:val="006E151D"/>
    <w:rsid w:val="006E1697"/>
    <w:rsid w:val="006E19CD"/>
    <w:rsid w:val="006E1D0D"/>
    <w:rsid w:val="006E1D17"/>
    <w:rsid w:val="006E2276"/>
    <w:rsid w:val="006E24BD"/>
    <w:rsid w:val="006E3036"/>
    <w:rsid w:val="006E31CF"/>
    <w:rsid w:val="006E3217"/>
    <w:rsid w:val="006E328A"/>
    <w:rsid w:val="006E3530"/>
    <w:rsid w:val="006E3737"/>
    <w:rsid w:val="006E3DAD"/>
    <w:rsid w:val="006E411F"/>
    <w:rsid w:val="006E41E3"/>
    <w:rsid w:val="006E4531"/>
    <w:rsid w:val="006E49E5"/>
    <w:rsid w:val="006E4B64"/>
    <w:rsid w:val="006E4CD8"/>
    <w:rsid w:val="006E5102"/>
    <w:rsid w:val="006E5444"/>
    <w:rsid w:val="006E5709"/>
    <w:rsid w:val="006E58AB"/>
    <w:rsid w:val="006E592E"/>
    <w:rsid w:val="006E59AF"/>
    <w:rsid w:val="006E6098"/>
    <w:rsid w:val="006E654B"/>
    <w:rsid w:val="006E6655"/>
    <w:rsid w:val="006E667A"/>
    <w:rsid w:val="006E66FB"/>
    <w:rsid w:val="006E6CDE"/>
    <w:rsid w:val="006E72A9"/>
    <w:rsid w:val="006E72EC"/>
    <w:rsid w:val="006E7FE2"/>
    <w:rsid w:val="006F0287"/>
    <w:rsid w:val="006F0658"/>
    <w:rsid w:val="006F09FC"/>
    <w:rsid w:val="006F11AA"/>
    <w:rsid w:val="006F1319"/>
    <w:rsid w:val="006F147C"/>
    <w:rsid w:val="006F156B"/>
    <w:rsid w:val="006F1580"/>
    <w:rsid w:val="006F1A31"/>
    <w:rsid w:val="006F1DB9"/>
    <w:rsid w:val="006F1DFC"/>
    <w:rsid w:val="006F1E59"/>
    <w:rsid w:val="006F251A"/>
    <w:rsid w:val="006F2648"/>
    <w:rsid w:val="006F2659"/>
    <w:rsid w:val="006F26DD"/>
    <w:rsid w:val="006F2E93"/>
    <w:rsid w:val="006F324F"/>
    <w:rsid w:val="006F3443"/>
    <w:rsid w:val="006F3883"/>
    <w:rsid w:val="006F3E94"/>
    <w:rsid w:val="006F3FCE"/>
    <w:rsid w:val="006F4242"/>
    <w:rsid w:val="006F42A6"/>
    <w:rsid w:val="006F4761"/>
    <w:rsid w:val="006F48C4"/>
    <w:rsid w:val="006F4F0B"/>
    <w:rsid w:val="006F519B"/>
    <w:rsid w:val="006F5404"/>
    <w:rsid w:val="006F54ED"/>
    <w:rsid w:val="006F5601"/>
    <w:rsid w:val="006F5618"/>
    <w:rsid w:val="006F5807"/>
    <w:rsid w:val="006F5E0B"/>
    <w:rsid w:val="006F63E3"/>
    <w:rsid w:val="006F7098"/>
    <w:rsid w:val="006F70A0"/>
    <w:rsid w:val="006F7382"/>
    <w:rsid w:val="006F79BF"/>
    <w:rsid w:val="007004A9"/>
    <w:rsid w:val="00700A99"/>
    <w:rsid w:val="007010F1"/>
    <w:rsid w:val="00701174"/>
    <w:rsid w:val="007019D0"/>
    <w:rsid w:val="00701A1E"/>
    <w:rsid w:val="00702084"/>
    <w:rsid w:val="007022B6"/>
    <w:rsid w:val="00702BBF"/>
    <w:rsid w:val="00702EF2"/>
    <w:rsid w:val="00702F01"/>
    <w:rsid w:val="00703107"/>
    <w:rsid w:val="00703182"/>
    <w:rsid w:val="007034F8"/>
    <w:rsid w:val="0070418B"/>
    <w:rsid w:val="00704391"/>
    <w:rsid w:val="007049B5"/>
    <w:rsid w:val="00704CCF"/>
    <w:rsid w:val="00704FAF"/>
    <w:rsid w:val="00705192"/>
    <w:rsid w:val="00705211"/>
    <w:rsid w:val="00705B50"/>
    <w:rsid w:val="00705E87"/>
    <w:rsid w:val="00706004"/>
    <w:rsid w:val="007062DF"/>
    <w:rsid w:val="00706AA0"/>
    <w:rsid w:val="00706B18"/>
    <w:rsid w:val="00706BAA"/>
    <w:rsid w:val="00706C15"/>
    <w:rsid w:val="00707070"/>
    <w:rsid w:val="007072F8"/>
    <w:rsid w:val="007076A4"/>
    <w:rsid w:val="0070780F"/>
    <w:rsid w:val="00710228"/>
    <w:rsid w:val="0071023B"/>
    <w:rsid w:val="00710512"/>
    <w:rsid w:val="00710BE9"/>
    <w:rsid w:val="00711060"/>
    <w:rsid w:val="007118B9"/>
    <w:rsid w:val="00711FBC"/>
    <w:rsid w:val="007128C0"/>
    <w:rsid w:val="00713426"/>
    <w:rsid w:val="007134DA"/>
    <w:rsid w:val="00713D36"/>
    <w:rsid w:val="00714744"/>
    <w:rsid w:val="0071576B"/>
    <w:rsid w:val="00715965"/>
    <w:rsid w:val="007159A6"/>
    <w:rsid w:val="00715C65"/>
    <w:rsid w:val="007169C2"/>
    <w:rsid w:val="00716DAF"/>
    <w:rsid w:val="00717306"/>
    <w:rsid w:val="0071761A"/>
    <w:rsid w:val="0071778A"/>
    <w:rsid w:val="0071792C"/>
    <w:rsid w:val="00717988"/>
    <w:rsid w:val="00720306"/>
    <w:rsid w:val="007204FE"/>
    <w:rsid w:val="007205CD"/>
    <w:rsid w:val="00721024"/>
    <w:rsid w:val="0072150D"/>
    <w:rsid w:val="0072176B"/>
    <w:rsid w:val="00721AA3"/>
    <w:rsid w:val="00721D82"/>
    <w:rsid w:val="007227C9"/>
    <w:rsid w:val="00722C37"/>
    <w:rsid w:val="00722C95"/>
    <w:rsid w:val="00722F04"/>
    <w:rsid w:val="0072317D"/>
    <w:rsid w:val="0072362F"/>
    <w:rsid w:val="007238E1"/>
    <w:rsid w:val="00723B14"/>
    <w:rsid w:val="00723C21"/>
    <w:rsid w:val="00723E3D"/>
    <w:rsid w:val="00724343"/>
    <w:rsid w:val="00724772"/>
    <w:rsid w:val="00724A52"/>
    <w:rsid w:val="00724A58"/>
    <w:rsid w:val="00724CBA"/>
    <w:rsid w:val="00724DDC"/>
    <w:rsid w:val="007254DA"/>
    <w:rsid w:val="00725667"/>
    <w:rsid w:val="00726066"/>
    <w:rsid w:val="0072607E"/>
    <w:rsid w:val="00726086"/>
    <w:rsid w:val="0072648C"/>
    <w:rsid w:val="00726807"/>
    <w:rsid w:val="007271E1"/>
    <w:rsid w:val="007275DB"/>
    <w:rsid w:val="007302DA"/>
    <w:rsid w:val="00730491"/>
    <w:rsid w:val="007307BC"/>
    <w:rsid w:val="0073092B"/>
    <w:rsid w:val="007309EB"/>
    <w:rsid w:val="00730A00"/>
    <w:rsid w:val="00730CDA"/>
    <w:rsid w:val="00731A0C"/>
    <w:rsid w:val="00731AF9"/>
    <w:rsid w:val="00731B8E"/>
    <w:rsid w:val="00731CCC"/>
    <w:rsid w:val="00731DA9"/>
    <w:rsid w:val="00731FA7"/>
    <w:rsid w:val="00731FC9"/>
    <w:rsid w:val="007324B9"/>
    <w:rsid w:val="007324C7"/>
    <w:rsid w:val="007324CF"/>
    <w:rsid w:val="00732B92"/>
    <w:rsid w:val="00732F8A"/>
    <w:rsid w:val="007339AE"/>
    <w:rsid w:val="00733B12"/>
    <w:rsid w:val="00733BCB"/>
    <w:rsid w:val="00733E6E"/>
    <w:rsid w:val="00733EF3"/>
    <w:rsid w:val="007342E6"/>
    <w:rsid w:val="007343A6"/>
    <w:rsid w:val="00734476"/>
    <w:rsid w:val="00734555"/>
    <w:rsid w:val="0073471F"/>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C8A"/>
    <w:rsid w:val="007373F0"/>
    <w:rsid w:val="0073784B"/>
    <w:rsid w:val="007378C3"/>
    <w:rsid w:val="00737AAF"/>
    <w:rsid w:val="00737CB1"/>
    <w:rsid w:val="007400F6"/>
    <w:rsid w:val="00740257"/>
    <w:rsid w:val="007407AF"/>
    <w:rsid w:val="00740C61"/>
    <w:rsid w:val="00740D27"/>
    <w:rsid w:val="0074192E"/>
    <w:rsid w:val="007419AF"/>
    <w:rsid w:val="00741C12"/>
    <w:rsid w:val="00741EBF"/>
    <w:rsid w:val="00741F43"/>
    <w:rsid w:val="00742095"/>
    <w:rsid w:val="007422A7"/>
    <w:rsid w:val="00742462"/>
    <w:rsid w:val="00742481"/>
    <w:rsid w:val="00742A0F"/>
    <w:rsid w:val="00742B3F"/>
    <w:rsid w:val="00742FC5"/>
    <w:rsid w:val="00744372"/>
    <w:rsid w:val="00744654"/>
    <w:rsid w:val="007449CE"/>
    <w:rsid w:val="007452F4"/>
    <w:rsid w:val="00745655"/>
    <w:rsid w:val="00745AE8"/>
    <w:rsid w:val="00745C55"/>
    <w:rsid w:val="00746147"/>
    <w:rsid w:val="00746752"/>
    <w:rsid w:val="00746757"/>
    <w:rsid w:val="00746B1D"/>
    <w:rsid w:val="007470BB"/>
    <w:rsid w:val="0074738C"/>
    <w:rsid w:val="00747588"/>
    <w:rsid w:val="00747816"/>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51B"/>
    <w:rsid w:val="007536AE"/>
    <w:rsid w:val="007536C1"/>
    <w:rsid w:val="00753822"/>
    <w:rsid w:val="00753971"/>
    <w:rsid w:val="007539D8"/>
    <w:rsid w:val="00753C02"/>
    <w:rsid w:val="00753D01"/>
    <w:rsid w:val="00753E22"/>
    <w:rsid w:val="007547D4"/>
    <w:rsid w:val="0075512B"/>
    <w:rsid w:val="00755381"/>
    <w:rsid w:val="00755832"/>
    <w:rsid w:val="00755A5C"/>
    <w:rsid w:val="00755B50"/>
    <w:rsid w:val="00755D9F"/>
    <w:rsid w:val="00755E09"/>
    <w:rsid w:val="00756513"/>
    <w:rsid w:val="007565D5"/>
    <w:rsid w:val="00756EFE"/>
    <w:rsid w:val="0076017C"/>
    <w:rsid w:val="007608D7"/>
    <w:rsid w:val="0076171C"/>
    <w:rsid w:val="00761C27"/>
    <w:rsid w:val="00761EE6"/>
    <w:rsid w:val="0076206D"/>
    <w:rsid w:val="0076254C"/>
    <w:rsid w:val="0076265F"/>
    <w:rsid w:val="00762957"/>
    <w:rsid w:val="00762DB4"/>
    <w:rsid w:val="0076312F"/>
    <w:rsid w:val="007631E3"/>
    <w:rsid w:val="007633E1"/>
    <w:rsid w:val="00763520"/>
    <w:rsid w:val="00763CFB"/>
    <w:rsid w:val="00763DA9"/>
    <w:rsid w:val="00763FC4"/>
    <w:rsid w:val="00763FDC"/>
    <w:rsid w:val="00764014"/>
    <w:rsid w:val="00764285"/>
    <w:rsid w:val="007645BB"/>
    <w:rsid w:val="007645E7"/>
    <w:rsid w:val="007646A3"/>
    <w:rsid w:val="00764831"/>
    <w:rsid w:val="00764B89"/>
    <w:rsid w:val="00764EBD"/>
    <w:rsid w:val="007651A7"/>
    <w:rsid w:val="00765219"/>
    <w:rsid w:val="00765408"/>
    <w:rsid w:val="0076559B"/>
    <w:rsid w:val="0076582C"/>
    <w:rsid w:val="00765853"/>
    <w:rsid w:val="00765FC8"/>
    <w:rsid w:val="00766357"/>
    <w:rsid w:val="007669F8"/>
    <w:rsid w:val="00766BE5"/>
    <w:rsid w:val="00766F81"/>
    <w:rsid w:val="00766F91"/>
    <w:rsid w:val="00767A59"/>
    <w:rsid w:val="00767EE0"/>
    <w:rsid w:val="007700D9"/>
    <w:rsid w:val="007702BB"/>
    <w:rsid w:val="00770A12"/>
    <w:rsid w:val="00770B1A"/>
    <w:rsid w:val="00770C01"/>
    <w:rsid w:val="00770CEA"/>
    <w:rsid w:val="00770D50"/>
    <w:rsid w:val="0077130D"/>
    <w:rsid w:val="00771987"/>
    <w:rsid w:val="007727B5"/>
    <w:rsid w:val="00772C65"/>
    <w:rsid w:val="007733CB"/>
    <w:rsid w:val="007734CD"/>
    <w:rsid w:val="00773773"/>
    <w:rsid w:val="00773EF5"/>
    <w:rsid w:val="007741D1"/>
    <w:rsid w:val="00774593"/>
    <w:rsid w:val="00774D8F"/>
    <w:rsid w:val="00775395"/>
    <w:rsid w:val="00775491"/>
    <w:rsid w:val="0077561E"/>
    <w:rsid w:val="0077593F"/>
    <w:rsid w:val="00775BFF"/>
    <w:rsid w:val="00775DDB"/>
    <w:rsid w:val="00775E28"/>
    <w:rsid w:val="00776150"/>
    <w:rsid w:val="00776269"/>
    <w:rsid w:val="007764AE"/>
    <w:rsid w:val="00776544"/>
    <w:rsid w:val="00776BFD"/>
    <w:rsid w:val="00776CF8"/>
    <w:rsid w:val="00776D50"/>
    <w:rsid w:val="00776F03"/>
    <w:rsid w:val="0077732D"/>
    <w:rsid w:val="007779AB"/>
    <w:rsid w:val="00777C3C"/>
    <w:rsid w:val="0078030C"/>
    <w:rsid w:val="00780A8B"/>
    <w:rsid w:val="00780C21"/>
    <w:rsid w:val="00780DC4"/>
    <w:rsid w:val="00780E00"/>
    <w:rsid w:val="0078109D"/>
    <w:rsid w:val="007818F8"/>
    <w:rsid w:val="00782055"/>
    <w:rsid w:val="007822A2"/>
    <w:rsid w:val="007828DD"/>
    <w:rsid w:val="00782E4E"/>
    <w:rsid w:val="00782F61"/>
    <w:rsid w:val="00783086"/>
    <w:rsid w:val="007835C0"/>
    <w:rsid w:val="0078368A"/>
    <w:rsid w:val="00783AC2"/>
    <w:rsid w:val="00783FC6"/>
    <w:rsid w:val="00784441"/>
    <w:rsid w:val="00784463"/>
    <w:rsid w:val="007844ED"/>
    <w:rsid w:val="00784531"/>
    <w:rsid w:val="00784790"/>
    <w:rsid w:val="00784B69"/>
    <w:rsid w:val="00784D01"/>
    <w:rsid w:val="00785D3A"/>
    <w:rsid w:val="007860F3"/>
    <w:rsid w:val="007863BB"/>
    <w:rsid w:val="007866BA"/>
    <w:rsid w:val="00786C1B"/>
    <w:rsid w:val="00786D5E"/>
    <w:rsid w:val="007878D3"/>
    <w:rsid w:val="00787A84"/>
    <w:rsid w:val="00787EDE"/>
    <w:rsid w:val="0079036A"/>
    <w:rsid w:val="0079038F"/>
    <w:rsid w:val="00790A12"/>
    <w:rsid w:val="00790AFD"/>
    <w:rsid w:val="00790B19"/>
    <w:rsid w:val="00790B91"/>
    <w:rsid w:val="00790BE7"/>
    <w:rsid w:val="00790F90"/>
    <w:rsid w:val="00791429"/>
    <w:rsid w:val="00791787"/>
    <w:rsid w:val="007918B3"/>
    <w:rsid w:val="00791BB8"/>
    <w:rsid w:val="00791F2F"/>
    <w:rsid w:val="007924CA"/>
    <w:rsid w:val="00792AD8"/>
    <w:rsid w:val="00793187"/>
    <w:rsid w:val="0079378D"/>
    <w:rsid w:val="007939DA"/>
    <w:rsid w:val="0079416C"/>
    <w:rsid w:val="007942DD"/>
    <w:rsid w:val="00794579"/>
    <w:rsid w:val="00794598"/>
    <w:rsid w:val="007947C0"/>
    <w:rsid w:val="00794AA9"/>
    <w:rsid w:val="00795BDB"/>
    <w:rsid w:val="007967D5"/>
    <w:rsid w:val="00796F2E"/>
    <w:rsid w:val="00797055"/>
    <w:rsid w:val="007970A1"/>
    <w:rsid w:val="00797502"/>
    <w:rsid w:val="00797722"/>
    <w:rsid w:val="00797BB3"/>
    <w:rsid w:val="00797F5D"/>
    <w:rsid w:val="007A0E08"/>
    <w:rsid w:val="007A0F72"/>
    <w:rsid w:val="007A1102"/>
    <w:rsid w:val="007A12AD"/>
    <w:rsid w:val="007A12FE"/>
    <w:rsid w:val="007A1625"/>
    <w:rsid w:val="007A1EFD"/>
    <w:rsid w:val="007A2110"/>
    <w:rsid w:val="007A214E"/>
    <w:rsid w:val="007A2935"/>
    <w:rsid w:val="007A2D28"/>
    <w:rsid w:val="007A2F46"/>
    <w:rsid w:val="007A2F9F"/>
    <w:rsid w:val="007A3654"/>
    <w:rsid w:val="007A38D2"/>
    <w:rsid w:val="007A3D89"/>
    <w:rsid w:val="007A424F"/>
    <w:rsid w:val="007A42E8"/>
    <w:rsid w:val="007A4558"/>
    <w:rsid w:val="007A4593"/>
    <w:rsid w:val="007A4CA0"/>
    <w:rsid w:val="007A4CF1"/>
    <w:rsid w:val="007A4FF6"/>
    <w:rsid w:val="007A5338"/>
    <w:rsid w:val="007A5341"/>
    <w:rsid w:val="007A57ED"/>
    <w:rsid w:val="007A58E5"/>
    <w:rsid w:val="007A5C2E"/>
    <w:rsid w:val="007A5C72"/>
    <w:rsid w:val="007A5CDB"/>
    <w:rsid w:val="007A5E6E"/>
    <w:rsid w:val="007A7B93"/>
    <w:rsid w:val="007A7EFF"/>
    <w:rsid w:val="007B04C6"/>
    <w:rsid w:val="007B0532"/>
    <w:rsid w:val="007B0DB0"/>
    <w:rsid w:val="007B10EE"/>
    <w:rsid w:val="007B11DA"/>
    <w:rsid w:val="007B1342"/>
    <w:rsid w:val="007B173E"/>
    <w:rsid w:val="007B1C8B"/>
    <w:rsid w:val="007B1C98"/>
    <w:rsid w:val="007B20E4"/>
    <w:rsid w:val="007B22D8"/>
    <w:rsid w:val="007B24F9"/>
    <w:rsid w:val="007B3BF7"/>
    <w:rsid w:val="007B3E80"/>
    <w:rsid w:val="007B456F"/>
    <w:rsid w:val="007B485A"/>
    <w:rsid w:val="007B5407"/>
    <w:rsid w:val="007B5EE5"/>
    <w:rsid w:val="007B5F4A"/>
    <w:rsid w:val="007B6146"/>
    <w:rsid w:val="007B6606"/>
    <w:rsid w:val="007B687D"/>
    <w:rsid w:val="007B6BAB"/>
    <w:rsid w:val="007B6C07"/>
    <w:rsid w:val="007B72BB"/>
    <w:rsid w:val="007B7413"/>
    <w:rsid w:val="007B744E"/>
    <w:rsid w:val="007B74D2"/>
    <w:rsid w:val="007B761B"/>
    <w:rsid w:val="007B7625"/>
    <w:rsid w:val="007B77F3"/>
    <w:rsid w:val="007B780D"/>
    <w:rsid w:val="007B7A4C"/>
    <w:rsid w:val="007B7C30"/>
    <w:rsid w:val="007B7FFD"/>
    <w:rsid w:val="007C023A"/>
    <w:rsid w:val="007C0B17"/>
    <w:rsid w:val="007C0ECD"/>
    <w:rsid w:val="007C13FC"/>
    <w:rsid w:val="007C19F1"/>
    <w:rsid w:val="007C207E"/>
    <w:rsid w:val="007C2098"/>
    <w:rsid w:val="007C2309"/>
    <w:rsid w:val="007C2860"/>
    <w:rsid w:val="007C2BC3"/>
    <w:rsid w:val="007C2E62"/>
    <w:rsid w:val="007C31D1"/>
    <w:rsid w:val="007C3671"/>
    <w:rsid w:val="007C36C8"/>
    <w:rsid w:val="007C3FCB"/>
    <w:rsid w:val="007C408B"/>
    <w:rsid w:val="007C4519"/>
    <w:rsid w:val="007C47F5"/>
    <w:rsid w:val="007C4955"/>
    <w:rsid w:val="007C49F6"/>
    <w:rsid w:val="007C4EDC"/>
    <w:rsid w:val="007C54BA"/>
    <w:rsid w:val="007C58FE"/>
    <w:rsid w:val="007C5D5B"/>
    <w:rsid w:val="007C6284"/>
    <w:rsid w:val="007C6608"/>
    <w:rsid w:val="007C6781"/>
    <w:rsid w:val="007C70F2"/>
    <w:rsid w:val="007C785C"/>
    <w:rsid w:val="007C7945"/>
    <w:rsid w:val="007C7C14"/>
    <w:rsid w:val="007D0151"/>
    <w:rsid w:val="007D019F"/>
    <w:rsid w:val="007D01D7"/>
    <w:rsid w:val="007D02BA"/>
    <w:rsid w:val="007D04A9"/>
    <w:rsid w:val="007D089B"/>
    <w:rsid w:val="007D093E"/>
    <w:rsid w:val="007D0B67"/>
    <w:rsid w:val="007D0D45"/>
    <w:rsid w:val="007D10A8"/>
    <w:rsid w:val="007D136E"/>
    <w:rsid w:val="007D1403"/>
    <w:rsid w:val="007D1462"/>
    <w:rsid w:val="007D1680"/>
    <w:rsid w:val="007D1C1E"/>
    <w:rsid w:val="007D2493"/>
    <w:rsid w:val="007D25B7"/>
    <w:rsid w:val="007D2B83"/>
    <w:rsid w:val="007D2C72"/>
    <w:rsid w:val="007D2F2A"/>
    <w:rsid w:val="007D2F61"/>
    <w:rsid w:val="007D34B0"/>
    <w:rsid w:val="007D3C4F"/>
    <w:rsid w:val="007D4739"/>
    <w:rsid w:val="007D49DA"/>
    <w:rsid w:val="007D4BA0"/>
    <w:rsid w:val="007D501C"/>
    <w:rsid w:val="007D5946"/>
    <w:rsid w:val="007D63C3"/>
    <w:rsid w:val="007D640D"/>
    <w:rsid w:val="007D66F3"/>
    <w:rsid w:val="007D69A5"/>
    <w:rsid w:val="007D6C4A"/>
    <w:rsid w:val="007D712C"/>
    <w:rsid w:val="007D7BBC"/>
    <w:rsid w:val="007E011E"/>
    <w:rsid w:val="007E0290"/>
    <w:rsid w:val="007E0879"/>
    <w:rsid w:val="007E08A2"/>
    <w:rsid w:val="007E0989"/>
    <w:rsid w:val="007E0EEC"/>
    <w:rsid w:val="007E11EB"/>
    <w:rsid w:val="007E16C8"/>
    <w:rsid w:val="007E1714"/>
    <w:rsid w:val="007E1A5B"/>
    <w:rsid w:val="007E1C60"/>
    <w:rsid w:val="007E2211"/>
    <w:rsid w:val="007E22BF"/>
    <w:rsid w:val="007E24C9"/>
    <w:rsid w:val="007E2C19"/>
    <w:rsid w:val="007E2CC4"/>
    <w:rsid w:val="007E33CE"/>
    <w:rsid w:val="007E36E6"/>
    <w:rsid w:val="007E3A95"/>
    <w:rsid w:val="007E3BCD"/>
    <w:rsid w:val="007E3FB4"/>
    <w:rsid w:val="007E44BD"/>
    <w:rsid w:val="007E4A12"/>
    <w:rsid w:val="007E4C21"/>
    <w:rsid w:val="007E5F68"/>
    <w:rsid w:val="007E65CA"/>
    <w:rsid w:val="007E6B4C"/>
    <w:rsid w:val="007E6FD9"/>
    <w:rsid w:val="007E72AA"/>
    <w:rsid w:val="007E746D"/>
    <w:rsid w:val="007E74F9"/>
    <w:rsid w:val="007E76E4"/>
    <w:rsid w:val="007E79EA"/>
    <w:rsid w:val="007F0256"/>
    <w:rsid w:val="007F049F"/>
    <w:rsid w:val="007F0604"/>
    <w:rsid w:val="007F0C7A"/>
    <w:rsid w:val="007F0DC3"/>
    <w:rsid w:val="007F15A7"/>
    <w:rsid w:val="007F18F4"/>
    <w:rsid w:val="007F24AE"/>
    <w:rsid w:val="007F24E6"/>
    <w:rsid w:val="007F2780"/>
    <w:rsid w:val="007F2948"/>
    <w:rsid w:val="007F304B"/>
    <w:rsid w:val="007F3856"/>
    <w:rsid w:val="007F39CE"/>
    <w:rsid w:val="007F39E7"/>
    <w:rsid w:val="007F3ACC"/>
    <w:rsid w:val="007F3B89"/>
    <w:rsid w:val="007F3C4D"/>
    <w:rsid w:val="007F3DC9"/>
    <w:rsid w:val="007F45B1"/>
    <w:rsid w:val="007F4790"/>
    <w:rsid w:val="007F4B39"/>
    <w:rsid w:val="007F55ED"/>
    <w:rsid w:val="007F5E32"/>
    <w:rsid w:val="007F5F22"/>
    <w:rsid w:val="007F6705"/>
    <w:rsid w:val="007F675E"/>
    <w:rsid w:val="007F6CBB"/>
    <w:rsid w:val="007F6D53"/>
    <w:rsid w:val="007F6E98"/>
    <w:rsid w:val="007F70AB"/>
    <w:rsid w:val="007F7296"/>
    <w:rsid w:val="007F75AD"/>
    <w:rsid w:val="007F7AE2"/>
    <w:rsid w:val="007F7BCF"/>
    <w:rsid w:val="007F7E13"/>
    <w:rsid w:val="007F7FC6"/>
    <w:rsid w:val="00800D67"/>
    <w:rsid w:val="00800D8A"/>
    <w:rsid w:val="008011D7"/>
    <w:rsid w:val="008011EA"/>
    <w:rsid w:val="008012A7"/>
    <w:rsid w:val="0080147F"/>
    <w:rsid w:val="00801582"/>
    <w:rsid w:val="00801939"/>
    <w:rsid w:val="008019E4"/>
    <w:rsid w:val="00802188"/>
    <w:rsid w:val="008021A2"/>
    <w:rsid w:val="0080243C"/>
    <w:rsid w:val="008024B9"/>
    <w:rsid w:val="008029D4"/>
    <w:rsid w:val="0080318A"/>
    <w:rsid w:val="00803324"/>
    <w:rsid w:val="0080345B"/>
    <w:rsid w:val="00803819"/>
    <w:rsid w:val="00803CF1"/>
    <w:rsid w:val="00804011"/>
    <w:rsid w:val="0080432C"/>
    <w:rsid w:val="00804440"/>
    <w:rsid w:val="00804587"/>
    <w:rsid w:val="0080478B"/>
    <w:rsid w:val="00805662"/>
    <w:rsid w:val="00805EB6"/>
    <w:rsid w:val="00806131"/>
    <w:rsid w:val="008062B3"/>
    <w:rsid w:val="008062E1"/>
    <w:rsid w:val="00806636"/>
    <w:rsid w:val="0080680B"/>
    <w:rsid w:val="00806BF7"/>
    <w:rsid w:val="00806DBE"/>
    <w:rsid w:val="00807393"/>
    <w:rsid w:val="0081101D"/>
    <w:rsid w:val="00811690"/>
    <w:rsid w:val="00811752"/>
    <w:rsid w:val="008117D5"/>
    <w:rsid w:val="00811BF2"/>
    <w:rsid w:val="008126ED"/>
    <w:rsid w:val="00812C22"/>
    <w:rsid w:val="00812CBC"/>
    <w:rsid w:val="00813184"/>
    <w:rsid w:val="00813254"/>
    <w:rsid w:val="0081335D"/>
    <w:rsid w:val="00813ED0"/>
    <w:rsid w:val="008143CB"/>
    <w:rsid w:val="00814413"/>
    <w:rsid w:val="0081485B"/>
    <w:rsid w:val="008149BE"/>
    <w:rsid w:val="00814E84"/>
    <w:rsid w:val="008152B8"/>
    <w:rsid w:val="008153AE"/>
    <w:rsid w:val="008168DC"/>
    <w:rsid w:val="0081695D"/>
    <w:rsid w:val="00817B8E"/>
    <w:rsid w:val="00820879"/>
    <w:rsid w:val="00820D72"/>
    <w:rsid w:val="00821178"/>
    <w:rsid w:val="00821311"/>
    <w:rsid w:val="008215B6"/>
    <w:rsid w:val="00821622"/>
    <w:rsid w:val="008217E8"/>
    <w:rsid w:val="00821B30"/>
    <w:rsid w:val="00821F6B"/>
    <w:rsid w:val="0082203E"/>
    <w:rsid w:val="008223F1"/>
    <w:rsid w:val="0082252D"/>
    <w:rsid w:val="00822804"/>
    <w:rsid w:val="008229F2"/>
    <w:rsid w:val="00822A8B"/>
    <w:rsid w:val="00822CBF"/>
    <w:rsid w:val="00823191"/>
    <w:rsid w:val="008231C9"/>
    <w:rsid w:val="008238AE"/>
    <w:rsid w:val="00823DCC"/>
    <w:rsid w:val="008242AE"/>
    <w:rsid w:val="0082574B"/>
    <w:rsid w:val="008264F1"/>
    <w:rsid w:val="0082654D"/>
    <w:rsid w:val="008267AE"/>
    <w:rsid w:val="00826B0D"/>
    <w:rsid w:val="00826B86"/>
    <w:rsid w:val="00827198"/>
    <w:rsid w:val="00827242"/>
    <w:rsid w:val="00827476"/>
    <w:rsid w:val="008278CE"/>
    <w:rsid w:val="00827941"/>
    <w:rsid w:val="008279AE"/>
    <w:rsid w:val="00827DF7"/>
    <w:rsid w:val="008303D6"/>
    <w:rsid w:val="00830653"/>
    <w:rsid w:val="008306D9"/>
    <w:rsid w:val="0083072B"/>
    <w:rsid w:val="00830733"/>
    <w:rsid w:val="00830B42"/>
    <w:rsid w:val="00830CE7"/>
    <w:rsid w:val="00830D9C"/>
    <w:rsid w:val="00830F24"/>
    <w:rsid w:val="00830F72"/>
    <w:rsid w:val="00831585"/>
    <w:rsid w:val="00831B60"/>
    <w:rsid w:val="00831C33"/>
    <w:rsid w:val="00831CCB"/>
    <w:rsid w:val="00831CF6"/>
    <w:rsid w:val="00832031"/>
    <w:rsid w:val="0083260C"/>
    <w:rsid w:val="008330ED"/>
    <w:rsid w:val="00833705"/>
    <w:rsid w:val="00833EC5"/>
    <w:rsid w:val="00833ED2"/>
    <w:rsid w:val="008346BB"/>
    <w:rsid w:val="00834883"/>
    <w:rsid w:val="00834A04"/>
    <w:rsid w:val="00834A62"/>
    <w:rsid w:val="008354F0"/>
    <w:rsid w:val="00835754"/>
    <w:rsid w:val="008358A6"/>
    <w:rsid w:val="00835F5C"/>
    <w:rsid w:val="00836112"/>
    <w:rsid w:val="00836757"/>
    <w:rsid w:val="00840019"/>
    <w:rsid w:val="00840ACA"/>
    <w:rsid w:val="00840D6F"/>
    <w:rsid w:val="00841678"/>
    <w:rsid w:val="008416C7"/>
    <w:rsid w:val="00841AD3"/>
    <w:rsid w:val="00841E16"/>
    <w:rsid w:val="008423F5"/>
    <w:rsid w:val="00842C5F"/>
    <w:rsid w:val="0084315C"/>
    <w:rsid w:val="0084352A"/>
    <w:rsid w:val="0084357F"/>
    <w:rsid w:val="008436A1"/>
    <w:rsid w:val="008436CA"/>
    <w:rsid w:val="008438FF"/>
    <w:rsid w:val="00843C80"/>
    <w:rsid w:val="00843E8E"/>
    <w:rsid w:val="0084408F"/>
    <w:rsid w:val="00844189"/>
    <w:rsid w:val="00844246"/>
    <w:rsid w:val="00844251"/>
    <w:rsid w:val="008444EC"/>
    <w:rsid w:val="00844578"/>
    <w:rsid w:val="008449B0"/>
    <w:rsid w:val="00844BBD"/>
    <w:rsid w:val="00844E09"/>
    <w:rsid w:val="0084511E"/>
    <w:rsid w:val="0084512C"/>
    <w:rsid w:val="00845BD8"/>
    <w:rsid w:val="008462C3"/>
    <w:rsid w:val="008465B9"/>
    <w:rsid w:val="008466C8"/>
    <w:rsid w:val="00846957"/>
    <w:rsid w:val="00846978"/>
    <w:rsid w:val="0084749E"/>
    <w:rsid w:val="008474D9"/>
    <w:rsid w:val="00847502"/>
    <w:rsid w:val="00847913"/>
    <w:rsid w:val="00847B2F"/>
    <w:rsid w:val="00847F25"/>
    <w:rsid w:val="008502DA"/>
    <w:rsid w:val="0085055C"/>
    <w:rsid w:val="00850681"/>
    <w:rsid w:val="0085079D"/>
    <w:rsid w:val="008507D7"/>
    <w:rsid w:val="00850998"/>
    <w:rsid w:val="00850F67"/>
    <w:rsid w:val="00851185"/>
    <w:rsid w:val="00851296"/>
    <w:rsid w:val="0085131B"/>
    <w:rsid w:val="00851EE1"/>
    <w:rsid w:val="0085201A"/>
    <w:rsid w:val="008526FB"/>
    <w:rsid w:val="0085307E"/>
    <w:rsid w:val="00853453"/>
    <w:rsid w:val="0085392E"/>
    <w:rsid w:val="00853BC7"/>
    <w:rsid w:val="00854083"/>
    <w:rsid w:val="008540B2"/>
    <w:rsid w:val="00854778"/>
    <w:rsid w:val="00854A52"/>
    <w:rsid w:val="0085542A"/>
    <w:rsid w:val="00855AF6"/>
    <w:rsid w:val="008563D7"/>
    <w:rsid w:val="0085644F"/>
    <w:rsid w:val="00856656"/>
    <w:rsid w:val="008566EC"/>
    <w:rsid w:val="008569BD"/>
    <w:rsid w:val="00856CCB"/>
    <w:rsid w:val="00856D9A"/>
    <w:rsid w:val="008573A2"/>
    <w:rsid w:val="00857647"/>
    <w:rsid w:val="008578D5"/>
    <w:rsid w:val="00857D01"/>
    <w:rsid w:val="00860430"/>
    <w:rsid w:val="00860936"/>
    <w:rsid w:val="0086094D"/>
    <w:rsid w:val="0086117F"/>
    <w:rsid w:val="008611CD"/>
    <w:rsid w:val="0086199A"/>
    <w:rsid w:val="00861AB3"/>
    <w:rsid w:val="00861CF7"/>
    <w:rsid w:val="00861FDF"/>
    <w:rsid w:val="0086222A"/>
    <w:rsid w:val="008627E1"/>
    <w:rsid w:val="00862F19"/>
    <w:rsid w:val="00863044"/>
    <w:rsid w:val="008635F7"/>
    <w:rsid w:val="00864457"/>
    <w:rsid w:val="0086479A"/>
    <w:rsid w:val="008647F3"/>
    <w:rsid w:val="00864A4C"/>
    <w:rsid w:val="00865407"/>
    <w:rsid w:val="008654C3"/>
    <w:rsid w:val="008655FD"/>
    <w:rsid w:val="00865789"/>
    <w:rsid w:val="00865807"/>
    <w:rsid w:val="008658CC"/>
    <w:rsid w:val="0086592D"/>
    <w:rsid w:val="0086595A"/>
    <w:rsid w:val="00865AA0"/>
    <w:rsid w:val="00865B0E"/>
    <w:rsid w:val="00865B8B"/>
    <w:rsid w:val="00866896"/>
    <w:rsid w:val="00866B7A"/>
    <w:rsid w:val="00867255"/>
    <w:rsid w:val="00867384"/>
    <w:rsid w:val="008674A5"/>
    <w:rsid w:val="008678CB"/>
    <w:rsid w:val="0086798E"/>
    <w:rsid w:val="00867A0B"/>
    <w:rsid w:val="00867A40"/>
    <w:rsid w:val="00867D47"/>
    <w:rsid w:val="00867F89"/>
    <w:rsid w:val="008708F0"/>
    <w:rsid w:val="00870B5F"/>
    <w:rsid w:val="008714BE"/>
    <w:rsid w:val="00871ECB"/>
    <w:rsid w:val="008728B8"/>
    <w:rsid w:val="00872A46"/>
    <w:rsid w:val="00872D1A"/>
    <w:rsid w:val="00872EC3"/>
    <w:rsid w:val="008731A7"/>
    <w:rsid w:val="00873CAB"/>
    <w:rsid w:val="0087405D"/>
    <w:rsid w:val="008743DE"/>
    <w:rsid w:val="008746DE"/>
    <w:rsid w:val="008749FA"/>
    <w:rsid w:val="00874D7A"/>
    <w:rsid w:val="008751E6"/>
    <w:rsid w:val="00875817"/>
    <w:rsid w:val="00875B2E"/>
    <w:rsid w:val="00875B76"/>
    <w:rsid w:val="00875D46"/>
    <w:rsid w:val="00875D58"/>
    <w:rsid w:val="00875FCA"/>
    <w:rsid w:val="00875FF2"/>
    <w:rsid w:val="0087618A"/>
    <w:rsid w:val="0087633F"/>
    <w:rsid w:val="008766DB"/>
    <w:rsid w:val="0087672D"/>
    <w:rsid w:val="0087693A"/>
    <w:rsid w:val="00876BAC"/>
    <w:rsid w:val="00876CDC"/>
    <w:rsid w:val="00876D36"/>
    <w:rsid w:val="00877329"/>
    <w:rsid w:val="0087756B"/>
    <w:rsid w:val="00877844"/>
    <w:rsid w:val="00877F12"/>
    <w:rsid w:val="00880AFC"/>
    <w:rsid w:val="00880F30"/>
    <w:rsid w:val="00880F3B"/>
    <w:rsid w:val="008812BB"/>
    <w:rsid w:val="008812FB"/>
    <w:rsid w:val="00881433"/>
    <w:rsid w:val="00881637"/>
    <w:rsid w:val="00881707"/>
    <w:rsid w:val="00881E4E"/>
    <w:rsid w:val="00882205"/>
    <w:rsid w:val="00882249"/>
    <w:rsid w:val="008826F4"/>
    <w:rsid w:val="00882A24"/>
    <w:rsid w:val="00883487"/>
    <w:rsid w:val="0088355F"/>
    <w:rsid w:val="00883669"/>
    <w:rsid w:val="008836F8"/>
    <w:rsid w:val="00883980"/>
    <w:rsid w:val="00883A06"/>
    <w:rsid w:val="00883B5C"/>
    <w:rsid w:val="00883CF0"/>
    <w:rsid w:val="008841AF"/>
    <w:rsid w:val="00884B69"/>
    <w:rsid w:val="00884B75"/>
    <w:rsid w:val="00884E30"/>
    <w:rsid w:val="00884E6C"/>
    <w:rsid w:val="00885074"/>
    <w:rsid w:val="008859EB"/>
    <w:rsid w:val="00885BB6"/>
    <w:rsid w:val="00885E50"/>
    <w:rsid w:val="0088611F"/>
    <w:rsid w:val="008861F5"/>
    <w:rsid w:val="0088627B"/>
    <w:rsid w:val="008869C7"/>
    <w:rsid w:val="008870AE"/>
    <w:rsid w:val="0088728A"/>
    <w:rsid w:val="00890253"/>
    <w:rsid w:val="0089046F"/>
    <w:rsid w:val="00890AB0"/>
    <w:rsid w:val="00890EC8"/>
    <w:rsid w:val="00890F6B"/>
    <w:rsid w:val="008910E5"/>
    <w:rsid w:val="00891487"/>
    <w:rsid w:val="00891B06"/>
    <w:rsid w:val="0089205E"/>
    <w:rsid w:val="008927D2"/>
    <w:rsid w:val="008927D9"/>
    <w:rsid w:val="0089289E"/>
    <w:rsid w:val="00892C3E"/>
    <w:rsid w:val="00892DA5"/>
    <w:rsid w:val="00892F75"/>
    <w:rsid w:val="0089355D"/>
    <w:rsid w:val="00893E9F"/>
    <w:rsid w:val="0089429D"/>
    <w:rsid w:val="008942D5"/>
    <w:rsid w:val="00894BE3"/>
    <w:rsid w:val="0089534A"/>
    <w:rsid w:val="00895870"/>
    <w:rsid w:val="00895CD6"/>
    <w:rsid w:val="00896415"/>
    <w:rsid w:val="008966D8"/>
    <w:rsid w:val="00896F84"/>
    <w:rsid w:val="00897033"/>
    <w:rsid w:val="00897458"/>
    <w:rsid w:val="00897754"/>
    <w:rsid w:val="00897D1E"/>
    <w:rsid w:val="00897E6C"/>
    <w:rsid w:val="008A033D"/>
    <w:rsid w:val="008A0888"/>
    <w:rsid w:val="008A1486"/>
    <w:rsid w:val="008A1957"/>
    <w:rsid w:val="008A298B"/>
    <w:rsid w:val="008A2C5E"/>
    <w:rsid w:val="008A2DE6"/>
    <w:rsid w:val="008A2FBA"/>
    <w:rsid w:val="008A3202"/>
    <w:rsid w:val="008A3493"/>
    <w:rsid w:val="008A3614"/>
    <w:rsid w:val="008A3632"/>
    <w:rsid w:val="008A3F7A"/>
    <w:rsid w:val="008A4040"/>
    <w:rsid w:val="008A41F1"/>
    <w:rsid w:val="008A494F"/>
    <w:rsid w:val="008A49D2"/>
    <w:rsid w:val="008A4B2C"/>
    <w:rsid w:val="008A4D18"/>
    <w:rsid w:val="008A4FAC"/>
    <w:rsid w:val="008A4FD7"/>
    <w:rsid w:val="008A5102"/>
    <w:rsid w:val="008A5360"/>
    <w:rsid w:val="008A5715"/>
    <w:rsid w:val="008A5B7E"/>
    <w:rsid w:val="008A5DD4"/>
    <w:rsid w:val="008A6219"/>
    <w:rsid w:val="008A622F"/>
    <w:rsid w:val="008A6369"/>
    <w:rsid w:val="008A6731"/>
    <w:rsid w:val="008A6A4C"/>
    <w:rsid w:val="008A6BBA"/>
    <w:rsid w:val="008A6CCE"/>
    <w:rsid w:val="008A71DB"/>
    <w:rsid w:val="008A73EF"/>
    <w:rsid w:val="008A795D"/>
    <w:rsid w:val="008A797F"/>
    <w:rsid w:val="008A7DBB"/>
    <w:rsid w:val="008A7E86"/>
    <w:rsid w:val="008A7F6F"/>
    <w:rsid w:val="008A7FFD"/>
    <w:rsid w:val="008B0264"/>
    <w:rsid w:val="008B071C"/>
    <w:rsid w:val="008B086F"/>
    <w:rsid w:val="008B09EE"/>
    <w:rsid w:val="008B1416"/>
    <w:rsid w:val="008B1636"/>
    <w:rsid w:val="008B18CE"/>
    <w:rsid w:val="008B1B90"/>
    <w:rsid w:val="008B20B2"/>
    <w:rsid w:val="008B2509"/>
    <w:rsid w:val="008B269F"/>
    <w:rsid w:val="008B397D"/>
    <w:rsid w:val="008B3B1C"/>
    <w:rsid w:val="008B3BEB"/>
    <w:rsid w:val="008B3E71"/>
    <w:rsid w:val="008B43A1"/>
    <w:rsid w:val="008B4764"/>
    <w:rsid w:val="008B4939"/>
    <w:rsid w:val="008B4A26"/>
    <w:rsid w:val="008B4B4D"/>
    <w:rsid w:val="008B5057"/>
    <w:rsid w:val="008B5BC4"/>
    <w:rsid w:val="008B5FD4"/>
    <w:rsid w:val="008B6167"/>
    <w:rsid w:val="008B62F4"/>
    <w:rsid w:val="008B64CE"/>
    <w:rsid w:val="008B6CF0"/>
    <w:rsid w:val="008B703B"/>
    <w:rsid w:val="008B70FE"/>
    <w:rsid w:val="008B7142"/>
    <w:rsid w:val="008B7656"/>
    <w:rsid w:val="008C0040"/>
    <w:rsid w:val="008C028A"/>
    <w:rsid w:val="008C03AB"/>
    <w:rsid w:val="008C05F3"/>
    <w:rsid w:val="008C0AA9"/>
    <w:rsid w:val="008C0B7F"/>
    <w:rsid w:val="008C0E27"/>
    <w:rsid w:val="008C0F92"/>
    <w:rsid w:val="008C1080"/>
    <w:rsid w:val="008C1206"/>
    <w:rsid w:val="008C131A"/>
    <w:rsid w:val="008C17EE"/>
    <w:rsid w:val="008C186F"/>
    <w:rsid w:val="008C25CC"/>
    <w:rsid w:val="008C2869"/>
    <w:rsid w:val="008C28C7"/>
    <w:rsid w:val="008C2C2D"/>
    <w:rsid w:val="008C2CBA"/>
    <w:rsid w:val="008C2D29"/>
    <w:rsid w:val="008C3279"/>
    <w:rsid w:val="008C335C"/>
    <w:rsid w:val="008C37BB"/>
    <w:rsid w:val="008C393A"/>
    <w:rsid w:val="008C3F64"/>
    <w:rsid w:val="008C3FF6"/>
    <w:rsid w:val="008C4839"/>
    <w:rsid w:val="008C4969"/>
    <w:rsid w:val="008C4C20"/>
    <w:rsid w:val="008C56C0"/>
    <w:rsid w:val="008C5868"/>
    <w:rsid w:val="008C5BFC"/>
    <w:rsid w:val="008C5D3F"/>
    <w:rsid w:val="008C6058"/>
    <w:rsid w:val="008C657D"/>
    <w:rsid w:val="008C6BB9"/>
    <w:rsid w:val="008C706B"/>
    <w:rsid w:val="008C70AD"/>
    <w:rsid w:val="008C73FE"/>
    <w:rsid w:val="008C7405"/>
    <w:rsid w:val="008C7626"/>
    <w:rsid w:val="008C7D55"/>
    <w:rsid w:val="008C7F10"/>
    <w:rsid w:val="008C7F4D"/>
    <w:rsid w:val="008D011E"/>
    <w:rsid w:val="008D0688"/>
    <w:rsid w:val="008D0FFB"/>
    <w:rsid w:val="008D1464"/>
    <w:rsid w:val="008D1CA0"/>
    <w:rsid w:val="008D1FE9"/>
    <w:rsid w:val="008D21E1"/>
    <w:rsid w:val="008D2201"/>
    <w:rsid w:val="008D23C1"/>
    <w:rsid w:val="008D2690"/>
    <w:rsid w:val="008D276E"/>
    <w:rsid w:val="008D2AA9"/>
    <w:rsid w:val="008D3104"/>
    <w:rsid w:val="008D334B"/>
    <w:rsid w:val="008D3C1C"/>
    <w:rsid w:val="008D4C85"/>
    <w:rsid w:val="008D5541"/>
    <w:rsid w:val="008D5C81"/>
    <w:rsid w:val="008D5FAE"/>
    <w:rsid w:val="008D6DAE"/>
    <w:rsid w:val="008D6DE3"/>
    <w:rsid w:val="008D6E33"/>
    <w:rsid w:val="008D774E"/>
    <w:rsid w:val="008E009A"/>
    <w:rsid w:val="008E01AC"/>
    <w:rsid w:val="008E01E0"/>
    <w:rsid w:val="008E0421"/>
    <w:rsid w:val="008E063D"/>
    <w:rsid w:val="008E074A"/>
    <w:rsid w:val="008E091B"/>
    <w:rsid w:val="008E0D2E"/>
    <w:rsid w:val="008E10FD"/>
    <w:rsid w:val="008E14AC"/>
    <w:rsid w:val="008E14DC"/>
    <w:rsid w:val="008E1516"/>
    <w:rsid w:val="008E1538"/>
    <w:rsid w:val="008E1DFD"/>
    <w:rsid w:val="008E274C"/>
    <w:rsid w:val="008E2CD8"/>
    <w:rsid w:val="008E2E26"/>
    <w:rsid w:val="008E3217"/>
    <w:rsid w:val="008E336D"/>
    <w:rsid w:val="008E354E"/>
    <w:rsid w:val="008E3773"/>
    <w:rsid w:val="008E3F0E"/>
    <w:rsid w:val="008E42F8"/>
    <w:rsid w:val="008E45B9"/>
    <w:rsid w:val="008E4BCC"/>
    <w:rsid w:val="008E4F57"/>
    <w:rsid w:val="008E5771"/>
    <w:rsid w:val="008E5BC3"/>
    <w:rsid w:val="008E5EDC"/>
    <w:rsid w:val="008E5FBA"/>
    <w:rsid w:val="008E663C"/>
    <w:rsid w:val="008E679F"/>
    <w:rsid w:val="008E6A1E"/>
    <w:rsid w:val="008E6CB7"/>
    <w:rsid w:val="008E7197"/>
    <w:rsid w:val="008E722E"/>
    <w:rsid w:val="008E7653"/>
    <w:rsid w:val="008E793F"/>
    <w:rsid w:val="008E7DFA"/>
    <w:rsid w:val="008E7FB9"/>
    <w:rsid w:val="008F0174"/>
    <w:rsid w:val="008F094B"/>
    <w:rsid w:val="008F11C6"/>
    <w:rsid w:val="008F13AF"/>
    <w:rsid w:val="008F1655"/>
    <w:rsid w:val="008F1A87"/>
    <w:rsid w:val="008F1AB7"/>
    <w:rsid w:val="008F3218"/>
    <w:rsid w:val="008F3564"/>
    <w:rsid w:val="008F3868"/>
    <w:rsid w:val="008F397D"/>
    <w:rsid w:val="008F3C26"/>
    <w:rsid w:val="008F3EBC"/>
    <w:rsid w:val="008F4541"/>
    <w:rsid w:val="008F477F"/>
    <w:rsid w:val="008F5605"/>
    <w:rsid w:val="008F563E"/>
    <w:rsid w:val="008F591D"/>
    <w:rsid w:val="008F5938"/>
    <w:rsid w:val="008F59A4"/>
    <w:rsid w:val="008F5DC9"/>
    <w:rsid w:val="008F5ED5"/>
    <w:rsid w:val="008F694A"/>
    <w:rsid w:val="008F6F30"/>
    <w:rsid w:val="008F7146"/>
    <w:rsid w:val="008F7289"/>
    <w:rsid w:val="008F77CF"/>
    <w:rsid w:val="008F7900"/>
    <w:rsid w:val="00900130"/>
    <w:rsid w:val="0090065D"/>
    <w:rsid w:val="00900FC4"/>
    <w:rsid w:val="00901100"/>
    <w:rsid w:val="0090111A"/>
    <w:rsid w:val="0090159B"/>
    <w:rsid w:val="00901AA7"/>
    <w:rsid w:val="009025E9"/>
    <w:rsid w:val="00902E8B"/>
    <w:rsid w:val="00903404"/>
    <w:rsid w:val="00903A52"/>
    <w:rsid w:val="009040E6"/>
    <w:rsid w:val="009044C2"/>
    <w:rsid w:val="00904A95"/>
    <w:rsid w:val="00904D2F"/>
    <w:rsid w:val="00904D32"/>
    <w:rsid w:val="00905060"/>
    <w:rsid w:val="0090561D"/>
    <w:rsid w:val="009056C8"/>
    <w:rsid w:val="00905A2C"/>
    <w:rsid w:val="009060E6"/>
    <w:rsid w:val="009062D6"/>
    <w:rsid w:val="00906C20"/>
    <w:rsid w:val="00906E3C"/>
    <w:rsid w:val="009071FC"/>
    <w:rsid w:val="0090744B"/>
    <w:rsid w:val="00907520"/>
    <w:rsid w:val="00907862"/>
    <w:rsid w:val="00907D5B"/>
    <w:rsid w:val="00907F91"/>
    <w:rsid w:val="0091002F"/>
    <w:rsid w:val="00910582"/>
    <w:rsid w:val="009105CD"/>
    <w:rsid w:val="00910611"/>
    <w:rsid w:val="00910D61"/>
    <w:rsid w:val="00910E7C"/>
    <w:rsid w:val="00911672"/>
    <w:rsid w:val="00911711"/>
    <w:rsid w:val="009118F9"/>
    <w:rsid w:val="00911CAC"/>
    <w:rsid w:val="00911E5C"/>
    <w:rsid w:val="00912B03"/>
    <w:rsid w:val="00912C12"/>
    <w:rsid w:val="00912D26"/>
    <w:rsid w:val="00912DA6"/>
    <w:rsid w:val="00912EDD"/>
    <w:rsid w:val="0091311B"/>
    <w:rsid w:val="009137FC"/>
    <w:rsid w:val="00913977"/>
    <w:rsid w:val="00913CE1"/>
    <w:rsid w:val="00913D4C"/>
    <w:rsid w:val="00913FA0"/>
    <w:rsid w:val="00914203"/>
    <w:rsid w:val="009145EB"/>
    <w:rsid w:val="00914793"/>
    <w:rsid w:val="00914925"/>
    <w:rsid w:val="00914DC2"/>
    <w:rsid w:val="00915263"/>
    <w:rsid w:val="009158B0"/>
    <w:rsid w:val="0091605F"/>
    <w:rsid w:val="009163C2"/>
    <w:rsid w:val="009163F2"/>
    <w:rsid w:val="00916761"/>
    <w:rsid w:val="00916FF0"/>
    <w:rsid w:val="00917198"/>
    <w:rsid w:val="0091760A"/>
    <w:rsid w:val="0091787D"/>
    <w:rsid w:val="00917F6F"/>
    <w:rsid w:val="00920531"/>
    <w:rsid w:val="009208FA"/>
    <w:rsid w:val="00921789"/>
    <w:rsid w:val="00921BBC"/>
    <w:rsid w:val="00921E95"/>
    <w:rsid w:val="0092271F"/>
    <w:rsid w:val="009228DD"/>
    <w:rsid w:val="00922C52"/>
    <w:rsid w:val="00922DD0"/>
    <w:rsid w:val="00923192"/>
    <w:rsid w:val="009231C2"/>
    <w:rsid w:val="0092368A"/>
    <w:rsid w:val="00924FD9"/>
    <w:rsid w:val="00925569"/>
    <w:rsid w:val="0092560D"/>
    <w:rsid w:val="00925725"/>
    <w:rsid w:val="00925771"/>
    <w:rsid w:val="00925867"/>
    <w:rsid w:val="00925DD5"/>
    <w:rsid w:val="009261A3"/>
    <w:rsid w:val="0092649C"/>
    <w:rsid w:val="00926AF6"/>
    <w:rsid w:val="00926E9D"/>
    <w:rsid w:val="00927245"/>
    <w:rsid w:val="009273DA"/>
    <w:rsid w:val="0092752C"/>
    <w:rsid w:val="00927804"/>
    <w:rsid w:val="00927E27"/>
    <w:rsid w:val="00927E5B"/>
    <w:rsid w:val="00927F34"/>
    <w:rsid w:val="00930216"/>
    <w:rsid w:val="00930432"/>
    <w:rsid w:val="00930A51"/>
    <w:rsid w:val="00930D5D"/>
    <w:rsid w:val="00930EA3"/>
    <w:rsid w:val="00931672"/>
    <w:rsid w:val="00931A98"/>
    <w:rsid w:val="00931C5E"/>
    <w:rsid w:val="00931F99"/>
    <w:rsid w:val="009321E6"/>
    <w:rsid w:val="0093234D"/>
    <w:rsid w:val="00932E42"/>
    <w:rsid w:val="0093336C"/>
    <w:rsid w:val="0093338B"/>
    <w:rsid w:val="009335CA"/>
    <w:rsid w:val="00933951"/>
    <w:rsid w:val="00933EAB"/>
    <w:rsid w:val="00934469"/>
    <w:rsid w:val="00934643"/>
    <w:rsid w:val="00934780"/>
    <w:rsid w:val="009348A1"/>
    <w:rsid w:val="00934ED1"/>
    <w:rsid w:val="00934F06"/>
    <w:rsid w:val="00935064"/>
    <w:rsid w:val="00935198"/>
    <w:rsid w:val="00935D20"/>
    <w:rsid w:val="00935E33"/>
    <w:rsid w:val="00936012"/>
    <w:rsid w:val="0093608F"/>
    <w:rsid w:val="00936291"/>
    <w:rsid w:val="00936CE7"/>
    <w:rsid w:val="00936ED8"/>
    <w:rsid w:val="009370E1"/>
    <w:rsid w:val="009370FC"/>
    <w:rsid w:val="009370FD"/>
    <w:rsid w:val="00937B32"/>
    <w:rsid w:val="00937C62"/>
    <w:rsid w:val="00940600"/>
    <w:rsid w:val="0094080B"/>
    <w:rsid w:val="009408FC"/>
    <w:rsid w:val="00940BD8"/>
    <w:rsid w:val="00940DB8"/>
    <w:rsid w:val="00941058"/>
    <w:rsid w:val="00941155"/>
    <w:rsid w:val="00941815"/>
    <w:rsid w:val="00941C32"/>
    <w:rsid w:val="00941EFF"/>
    <w:rsid w:val="009423D8"/>
    <w:rsid w:val="009425F9"/>
    <w:rsid w:val="00942867"/>
    <w:rsid w:val="00942E4F"/>
    <w:rsid w:val="00942FC0"/>
    <w:rsid w:val="009432F7"/>
    <w:rsid w:val="0094335C"/>
    <w:rsid w:val="009435B6"/>
    <w:rsid w:val="0094373F"/>
    <w:rsid w:val="0094481F"/>
    <w:rsid w:val="009449FB"/>
    <w:rsid w:val="00944B38"/>
    <w:rsid w:val="00944BCB"/>
    <w:rsid w:val="00944DA7"/>
    <w:rsid w:val="00944F41"/>
    <w:rsid w:val="00945823"/>
    <w:rsid w:val="00945833"/>
    <w:rsid w:val="00945D36"/>
    <w:rsid w:val="00945E25"/>
    <w:rsid w:val="00945FC0"/>
    <w:rsid w:val="009460BC"/>
    <w:rsid w:val="009463E2"/>
    <w:rsid w:val="009464C8"/>
    <w:rsid w:val="0094654D"/>
    <w:rsid w:val="009465CB"/>
    <w:rsid w:val="00947791"/>
    <w:rsid w:val="009479C1"/>
    <w:rsid w:val="00947F53"/>
    <w:rsid w:val="00947F9B"/>
    <w:rsid w:val="009509FD"/>
    <w:rsid w:val="00950A82"/>
    <w:rsid w:val="00950CAA"/>
    <w:rsid w:val="00950CE7"/>
    <w:rsid w:val="00950F6D"/>
    <w:rsid w:val="00951AE4"/>
    <w:rsid w:val="009526C1"/>
    <w:rsid w:val="009531B4"/>
    <w:rsid w:val="00953349"/>
    <w:rsid w:val="00953BC6"/>
    <w:rsid w:val="0095444E"/>
    <w:rsid w:val="00954A06"/>
    <w:rsid w:val="00954B89"/>
    <w:rsid w:val="00954B9B"/>
    <w:rsid w:val="00954D76"/>
    <w:rsid w:val="00955481"/>
    <w:rsid w:val="00955679"/>
    <w:rsid w:val="00955916"/>
    <w:rsid w:val="00955AEB"/>
    <w:rsid w:val="00955E9D"/>
    <w:rsid w:val="00955EBA"/>
    <w:rsid w:val="009565B0"/>
    <w:rsid w:val="00956846"/>
    <w:rsid w:val="00956A29"/>
    <w:rsid w:val="00956A54"/>
    <w:rsid w:val="00956CDF"/>
    <w:rsid w:val="00956D70"/>
    <w:rsid w:val="00956F18"/>
    <w:rsid w:val="009572D6"/>
    <w:rsid w:val="009577DE"/>
    <w:rsid w:val="00960533"/>
    <w:rsid w:val="00960746"/>
    <w:rsid w:val="00960888"/>
    <w:rsid w:val="00960A46"/>
    <w:rsid w:val="00960E77"/>
    <w:rsid w:val="00960F1D"/>
    <w:rsid w:val="009610F9"/>
    <w:rsid w:val="00961311"/>
    <w:rsid w:val="00961651"/>
    <w:rsid w:val="009617A6"/>
    <w:rsid w:val="00961B6C"/>
    <w:rsid w:val="0096213D"/>
    <w:rsid w:val="00962856"/>
    <w:rsid w:val="00962A3E"/>
    <w:rsid w:val="00962A99"/>
    <w:rsid w:val="00963142"/>
    <w:rsid w:val="00963273"/>
    <w:rsid w:val="0096341A"/>
    <w:rsid w:val="00963453"/>
    <w:rsid w:val="00963867"/>
    <w:rsid w:val="009643EF"/>
    <w:rsid w:val="00964425"/>
    <w:rsid w:val="00964839"/>
    <w:rsid w:val="00965BCA"/>
    <w:rsid w:val="00965E56"/>
    <w:rsid w:val="00965F20"/>
    <w:rsid w:val="00966232"/>
    <w:rsid w:val="009662B9"/>
    <w:rsid w:val="009664C7"/>
    <w:rsid w:val="009665E0"/>
    <w:rsid w:val="009667B6"/>
    <w:rsid w:val="00966B1C"/>
    <w:rsid w:val="00966F67"/>
    <w:rsid w:val="009672E1"/>
    <w:rsid w:val="0096763E"/>
    <w:rsid w:val="00967978"/>
    <w:rsid w:val="00967B05"/>
    <w:rsid w:val="00967F05"/>
    <w:rsid w:val="0097047F"/>
    <w:rsid w:val="00970A89"/>
    <w:rsid w:val="00970F09"/>
    <w:rsid w:val="00970F83"/>
    <w:rsid w:val="009711CA"/>
    <w:rsid w:val="009711DC"/>
    <w:rsid w:val="009713A8"/>
    <w:rsid w:val="00971558"/>
    <w:rsid w:val="00971957"/>
    <w:rsid w:val="00971DB8"/>
    <w:rsid w:val="00972B2B"/>
    <w:rsid w:val="009732AB"/>
    <w:rsid w:val="00973329"/>
    <w:rsid w:val="009747E1"/>
    <w:rsid w:val="00975578"/>
    <w:rsid w:val="0097699E"/>
    <w:rsid w:val="00976C71"/>
    <w:rsid w:val="00977CA9"/>
    <w:rsid w:val="00977D86"/>
    <w:rsid w:val="009808BE"/>
    <w:rsid w:val="00980EFB"/>
    <w:rsid w:val="00980FD5"/>
    <w:rsid w:val="009814BA"/>
    <w:rsid w:val="00981736"/>
    <w:rsid w:val="00981B3B"/>
    <w:rsid w:val="00981DF3"/>
    <w:rsid w:val="00982786"/>
    <w:rsid w:val="00982AAE"/>
    <w:rsid w:val="00982BE2"/>
    <w:rsid w:val="00982C3A"/>
    <w:rsid w:val="0098307A"/>
    <w:rsid w:val="009832C1"/>
    <w:rsid w:val="0098338E"/>
    <w:rsid w:val="00983A4F"/>
    <w:rsid w:val="009845A3"/>
    <w:rsid w:val="00984C26"/>
    <w:rsid w:val="00984CD7"/>
    <w:rsid w:val="00984CEF"/>
    <w:rsid w:val="0098525B"/>
    <w:rsid w:val="00985285"/>
    <w:rsid w:val="00985717"/>
    <w:rsid w:val="00985770"/>
    <w:rsid w:val="009857D5"/>
    <w:rsid w:val="00985880"/>
    <w:rsid w:val="00985C1E"/>
    <w:rsid w:val="00985D75"/>
    <w:rsid w:val="00986491"/>
    <w:rsid w:val="00986579"/>
    <w:rsid w:val="009865E5"/>
    <w:rsid w:val="00986AF8"/>
    <w:rsid w:val="00986B42"/>
    <w:rsid w:val="00986BDD"/>
    <w:rsid w:val="00986D96"/>
    <w:rsid w:val="00987492"/>
    <w:rsid w:val="00987A84"/>
    <w:rsid w:val="009903AF"/>
    <w:rsid w:val="0099046B"/>
    <w:rsid w:val="00990DF1"/>
    <w:rsid w:val="0099124F"/>
    <w:rsid w:val="0099140B"/>
    <w:rsid w:val="0099163D"/>
    <w:rsid w:val="00991843"/>
    <w:rsid w:val="00991AAF"/>
    <w:rsid w:val="00992042"/>
    <w:rsid w:val="00992AEB"/>
    <w:rsid w:val="00992ECB"/>
    <w:rsid w:val="00992F46"/>
    <w:rsid w:val="00992FE8"/>
    <w:rsid w:val="00992FFB"/>
    <w:rsid w:val="0099305B"/>
    <w:rsid w:val="009935EC"/>
    <w:rsid w:val="00993870"/>
    <w:rsid w:val="009939A1"/>
    <w:rsid w:val="009939D8"/>
    <w:rsid w:val="00993E62"/>
    <w:rsid w:val="00994642"/>
    <w:rsid w:val="00994811"/>
    <w:rsid w:val="009959FA"/>
    <w:rsid w:val="009966DC"/>
    <w:rsid w:val="00996CC2"/>
    <w:rsid w:val="00997536"/>
    <w:rsid w:val="00997957"/>
    <w:rsid w:val="009A017E"/>
    <w:rsid w:val="009A0411"/>
    <w:rsid w:val="009A0427"/>
    <w:rsid w:val="009A042F"/>
    <w:rsid w:val="009A0550"/>
    <w:rsid w:val="009A067B"/>
    <w:rsid w:val="009A0733"/>
    <w:rsid w:val="009A0BA8"/>
    <w:rsid w:val="009A0FC1"/>
    <w:rsid w:val="009A1714"/>
    <w:rsid w:val="009A20DA"/>
    <w:rsid w:val="009A25C8"/>
    <w:rsid w:val="009A2D35"/>
    <w:rsid w:val="009A3042"/>
    <w:rsid w:val="009A3074"/>
    <w:rsid w:val="009A320A"/>
    <w:rsid w:val="009A38D8"/>
    <w:rsid w:val="009A39E3"/>
    <w:rsid w:val="009A3EED"/>
    <w:rsid w:val="009A4154"/>
    <w:rsid w:val="009A4214"/>
    <w:rsid w:val="009A497C"/>
    <w:rsid w:val="009A4E11"/>
    <w:rsid w:val="009A4F48"/>
    <w:rsid w:val="009A4F7F"/>
    <w:rsid w:val="009A519B"/>
    <w:rsid w:val="009A5411"/>
    <w:rsid w:val="009A5AF6"/>
    <w:rsid w:val="009A648F"/>
    <w:rsid w:val="009A6E18"/>
    <w:rsid w:val="009A7203"/>
    <w:rsid w:val="009A78ED"/>
    <w:rsid w:val="009A7B00"/>
    <w:rsid w:val="009B03AF"/>
    <w:rsid w:val="009B03B7"/>
    <w:rsid w:val="009B0458"/>
    <w:rsid w:val="009B0606"/>
    <w:rsid w:val="009B0721"/>
    <w:rsid w:val="009B0731"/>
    <w:rsid w:val="009B0996"/>
    <w:rsid w:val="009B0B4D"/>
    <w:rsid w:val="009B0C1C"/>
    <w:rsid w:val="009B0E41"/>
    <w:rsid w:val="009B14E0"/>
    <w:rsid w:val="009B163B"/>
    <w:rsid w:val="009B1CF2"/>
    <w:rsid w:val="009B1EF8"/>
    <w:rsid w:val="009B1F99"/>
    <w:rsid w:val="009B2018"/>
    <w:rsid w:val="009B2179"/>
    <w:rsid w:val="009B23CE"/>
    <w:rsid w:val="009B2875"/>
    <w:rsid w:val="009B2C60"/>
    <w:rsid w:val="009B31D1"/>
    <w:rsid w:val="009B33B3"/>
    <w:rsid w:val="009B34D2"/>
    <w:rsid w:val="009B3697"/>
    <w:rsid w:val="009B3EF4"/>
    <w:rsid w:val="009B420C"/>
    <w:rsid w:val="009B4480"/>
    <w:rsid w:val="009B4CB4"/>
    <w:rsid w:val="009B4DAA"/>
    <w:rsid w:val="009B51C7"/>
    <w:rsid w:val="009B5328"/>
    <w:rsid w:val="009B5413"/>
    <w:rsid w:val="009B5638"/>
    <w:rsid w:val="009B5A77"/>
    <w:rsid w:val="009B6CD8"/>
    <w:rsid w:val="009B7721"/>
    <w:rsid w:val="009C000B"/>
    <w:rsid w:val="009C0043"/>
    <w:rsid w:val="009C0097"/>
    <w:rsid w:val="009C0C35"/>
    <w:rsid w:val="009C122F"/>
    <w:rsid w:val="009C1243"/>
    <w:rsid w:val="009C1262"/>
    <w:rsid w:val="009C150A"/>
    <w:rsid w:val="009C1B7D"/>
    <w:rsid w:val="009C1D6A"/>
    <w:rsid w:val="009C1F45"/>
    <w:rsid w:val="009C202B"/>
    <w:rsid w:val="009C2060"/>
    <w:rsid w:val="009C2755"/>
    <w:rsid w:val="009C32C7"/>
    <w:rsid w:val="009C33AD"/>
    <w:rsid w:val="009C392E"/>
    <w:rsid w:val="009C3B5D"/>
    <w:rsid w:val="009C412F"/>
    <w:rsid w:val="009C458C"/>
    <w:rsid w:val="009C458E"/>
    <w:rsid w:val="009C48EF"/>
    <w:rsid w:val="009C4A36"/>
    <w:rsid w:val="009C4A49"/>
    <w:rsid w:val="009C4D99"/>
    <w:rsid w:val="009C519E"/>
    <w:rsid w:val="009C52CB"/>
    <w:rsid w:val="009C5587"/>
    <w:rsid w:val="009C58B4"/>
    <w:rsid w:val="009C5A97"/>
    <w:rsid w:val="009C5AC0"/>
    <w:rsid w:val="009C5F02"/>
    <w:rsid w:val="009C6397"/>
    <w:rsid w:val="009C643E"/>
    <w:rsid w:val="009C6A3A"/>
    <w:rsid w:val="009C743E"/>
    <w:rsid w:val="009C76FD"/>
    <w:rsid w:val="009C7CE7"/>
    <w:rsid w:val="009D01BF"/>
    <w:rsid w:val="009D0A75"/>
    <w:rsid w:val="009D1000"/>
    <w:rsid w:val="009D111E"/>
    <w:rsid w:val="009D1D04"/>
    <w:rsid w:val="009D214A"/>
    <w:rsid w:val="009D2563"/>
    <w:rsid w:val="009D2576"/>
    <w:rsid w:val="009D26DF"/>
    <w:rsid w:val="009D2CF4"/>
    <w:rsid w:val="009D301C"/>
    <w:rsid w:val="009D310F"/>
    <w:rsid w:val="009D31BB"/>
    <w:rsid w:val="009D348A"/>
    <w:rsid w:val="009D3654"/>
    <w:rsid w:val="009D3EF2"/>
    <w:rsid w:val="009D4164"/>
    <w:rsid w:val="009D48DA"/>
    <w:rsid w:val="009D49C3"/>
    <w:rsid w:val="009D51CD"/>
    <w:rsid w:val="009D66E2"/>
    <w:rsid w:val="009D69DA"/>
    <w:rsid w:val="009D6D5E"/>
    <w:rsid w:val="009D7219"/>
    <w:rsid w:val="009D75B8"/>
    <w:rsid w:val="009D7C06"/>
    <w:rsid w:val="009D7C71"/>
    <w:rsid w:val="009E0198"/>
    <w:rsid w:val="009E0D72"/>
    <w:rsid w:val="009E12EA"/>
    <w:rsid w:val="009E222A"/>
    <w:rsid w:val="009E2269"/>
    <w:rsid w:val="009E2398"/>
    <w:rsid w:val="009E2BB1"/>
    <w:rsid w:val="009E2BBE"/>
    <w:rsid w:val="009E2EEB"/>
    <w:rsid w:val="009E3807"/>
    <w:rsid w:val="009E3A37"/>
    <w:rsid w:val="009E3B76"/>
    <w:rsid w:val="009E3FBA"/>
    <w:rsid w:val="009E403B"/>
    <w:rsid w:val="009E447D"/>
    <w:rsid w:val="009E4B3D"/>
    <w:rsid w:val="009E520A"/>
    <w:rsid w:val="009E535A"/>
    <w:rsid w:val="009E58F9"/>
    <w:rsid w:val="009E5B6D"/>
    <w:rsid w:val="009E6300"/>
    <w:rsid w:val="009E6365"/>
    <w:rsid w:val="009E6552"/>
    <w:rsid w:val="009E66EC"/>
    <w:rsid w:val="009E6884"/>
    <w:rsid w:val="009E6951"/>
    <w:rsid w:val="009E6BD8"/>
    <w:rsid w:val="009E6D81"/>
    <w:rsid w:val="009E71A0"/>
    <w:rsid w:val="009E75C1"/>
    <w:rsid w:val="009E76F7"/>
    <w:rsid w:val="009E775E"/>
    <w:rsid w:val="009F010C"/>
    <w:rsid w:val="009F0423"/>
    <w:rsid w:val="009F0961"/>
    <w:rsid w:val="009F0E6E"/>
    <w:rsid w:val="009F0F41"/>
    <w:rsid w:val="009F1068"/>
    <w:rsid w:val="009F1325"/>
    <w:rsid w:val="009F13EE"/>
    <w:rsid w:val="009F15B7"/>
    <w:rsid w:val="009F1A8A"/>
    <w:rsid w:val="009F1CCA"/>
    <w:rsid w:val="009F1E29"/>
    <w:rsid w:val="009F2287"/>
    <w:rsid w:val="009F26B9"/>
    <w:rsid w:val="009F36C9"/>
    <w:rsid w:val="009F3895"/>
    <w:rsid w:val="009F3917"/>
    <w:rsid w:val="009F3991"/>
    <w:rsid w:val="009F3EC4"/>
    <w:rsid w:val="009F3FBC"/>
    <w:rsid w:val="009F43BF"/>
    <w:rsid w:val="009F452E"/>
    <w:rsid w:val="009F464C"/>
    <w:rsid w:val="009F505E"/>
    <w:rsid w:val="009F52A5"/>
    <w:rsid w:val="009F5452"/>
    <w:rsid w:val="009F5471"/>
    <w:rsid w:val="009F5ADC"/>
    <w:rsid w:val="009F60FF"/>
    <w:rsid w:val="009F690C"/>
    <w:rsid w:val="009F7A82"/>
    <w:rsid w:val="009F7B77"/>
    <w:rsid w:val="00A009FA"/>
    <w:rsid w:val="00A00CE6"/>
    <w:rsid w:val="00A01440"/>
    <w:rsid w:val="00A01552"/>
    <w:rsid w:val="00A01658"/>
    <w:rsid w:val="00A0170C"/>
    <w:rsid w:val="00A017DE"/>
    <w:rsid w:val="00A0184E"/>
    <w:rsid w:val="00A01A77"/>
    <w:rsid w:val="00A02870"/>
    <w:rsid w:val="00A029D0"/>
    <w:rsid w:val="00A02AA9"/>
    <w:rsid w:val="00A02BE8"/>
    <w:rsid w:val="00A03657"/>
    <w:rsid w:val="00A040B3"/>
    <w:rsid w:val="00A045D1"/>
    <w:rsid w:val="00A046DB"/>
    <w:rsid w:val="00A04859"/>
    <w:rsid w:val="00A048B5"/>
    <w:rsid w:val="00A049C1"/>
    <w:rsid w:val="00A049F0"/>
    <w:rsid w:val="00A05821"/>
    <w:rsid w:val="00A05DFB"/>
    <w:rsid w:val="00A0637F"/>
    <w:rsid w:val="00A06460"/>
    <w:rsid w:val="00A06B4A"/>
    <w:rsid w:val="00A06B6F"/>
    <w:rsid w:val="00A06B71"/>
    <w:rsid w:val="00A06DCB"/>
    <w:rsid w:val="00A06E73"/>
    <w:rsid w:val="00A070DA"/>
    <w:rsid w:val="00A0778F"/>
    <w:rsid w:val="00A079EB"/>
    <w:rsid w:val="00A10082"/>
    <w:rsid w:val="00A100C0"/>
    <w:rsid w:val="00A101FF"/>
    <w:rsid w:val="00A10568"/>
    <w:rsid w:val="00A109F9"/>
    <w:rsid w:val="00A11078"/>
    <w:rsid w:val="00A1131E"/>
    <w:rsid w:val="00A12539"/>
    <w:rsid w:val="00A13079"/>
    <w:rsid w:val="00A13360"/>
    <w:rsid w:val="00A13768"/>
    <w:rsid w:val="00A137F2"/>
    <w:rsid w:val="00A13C36"/>
    <w:rsid w:val="00A13E05"/>
    <w:rsid w:val="00A13E69"/>
    <w:rsid w:val="00A1436B"/>
    <w:rsid w:val="00A144FC"/>
    <w:rsid w:val="00A14792"/>
    <w:rsid w:val="00A15910"/>
    <w:rsid w:val="00A17126"/>
    <w:rsid w:val="00A17A17"/>
    <w:rsid w:val="00A17BC5"/>
    <w:rsid w:val="00A17CA2"/>
    <w:rsid w:val="00A17D8B"/>
    <w:rsid w:val="00A17D8E"/>
    <w:rsid w:val="00A17D93"/>
    <w:rsid w:val="00A17DF3"/>
    <w:rsid w:val="00A20177"/>
    <w:rsid w:val="00A21EF6"/>
    <w:rsid w:val="00A22487"/>
    <w:rsid w:val="00A2265B"/>
    <w:rsid w:val="00A226BC"/>
    <w:rsid w:val="00A229B3"/>
    <w:rsid w:val="00A231B6"/>
    <w:rsid w:val="00A23221"/>
    <w:rsid w:val="00A2359B"/>
    <w:rsid w:val="00A2389A"/>
    <w:rsid w:val="00A23BAD"/>
    <w:rsid w:val="00A23D48"/>
    <w:rsid w:val="00A2400F"/>
    <w:rsid w:val="00A24077"/>
    <w:rsid w:val="00A2435B"/>
    <w:rsid w:val="00A24CA7"/>
    <w:rsid w:val="00A24E26"/>
    <w:rsid w:val="00A2564C"/>
    <w:rsid w:val="00A25CD0"/>
    <w:rsid w:val="00A26006"/>
    <w:rsid w:val="00A2677B"/>
    <w:rsid w:val="00A26789"/>
    <w:rsid w:val="00A26DA9"/>
    <w:rsid w:val="00A272EF"/>
    <w:rsid w:val="00A27858"/>
    <w:rsid w:val="00A27AD9"/>
    <w:rsid w:val="00A27B91"/>
    <w:rsid w:val="00A27F02"/>
    <w:rsid w:val="00A30433"/>
    <w:rsid w:val="00A31376"/>
    <w:rsid w:val="00A31F4B"/>
    <w:rsid w:val="00A32278"/>
    <w:rsid w:val="00A323F7"/>
    <w:rsid w:val="00A32444"/>
    <w:rsid w:val="00A3311F"/>
    <w:rsid w:val="00A33456"/>
    <w:rsid w:val="00A339EA"/>
    <w:rsid w:val="00A33D88"/>
    <w:rsid w:val="00A34010"/>
    <w:rsid w:val="00A348FF"/>
    <w:rsid w:val="00A34BBD"/>
    <w:rsid w:val="00A34DE7"/>
    <w:rsid w:val="00A34EFF"/>
    <w:rsid w:val="00A34F97"/>
    <w:rsid w:val="00A352DC"/>
    <w:rsid w:val="00A35520"/>
    <w:rsid w:val="00A35737"/>
    <w:rsid w:val="00A35788"/>
    <w:rsid w:val="00A363DF"/>
    <w:rsid w:val="00A369F4"/>
    <w:rsid w:val="00A36EA5"/>
    <w:rsid w:val="00A36EF2"/>
    <w:rsid w:val="00A371DD"/>
    <w:rsid w:val="00A400EE"/>
    <w:rsid w:val="00A4058D"/>
    <w:rsid w:val="00A4063D"/>
    <w:rsid w:val="00A406D8"/>
    <w:rsid w:val="00A40951"/>
    <w:rsid w:val="00A40C5B"/>
    <w:rsid w:val="00A40F96"/>
    <w:rsid w:val="00A414A5"/>
    <w:rsid w:val="00A4155F"/>
    <w:rsid w:val="00A4161C"/>
    <w:rsid w:val="00A41B0B"/>
    <w:rsid w:val="00A41B46"/>
    <w:rsid w:val="00A41C89"/>
    <w:rsid w:val="00A41E94"/>
    <w:rsid w:val="00A41EFC"/>
    <w:rsid w:val="00A4225B"/>
    <w:rsid w:val="00A43212"/>
    <w:rsid w:val="00A432EA"/>
    <w:rsid w:val="00A43558"/>
    <w:rsid w:val="00A435DE"/>
    <w:rsid w:val="00A4362B"/>
    <w:rsid w:val="00A43B30"/>
    <w:rsid w:val="00A43D37"/>
    <w:rsid w:val="00A44993"/>
    <w:rsid w:val="00A44EE1"/>
    <w:rsid w:val="00A450FC"/>
    <w:rsid w:val="00A4537B"/>
    <w:rsid w:val="00A45717"/>
    <w:rsid w:val="00A4582C"/>
    <w:rsid w:val="00A45C64"/>
    <w:rsid w:val="00A45D21"/>
    <w:rsid w:val="00A460C3"/>
    <w:rsid w:val="00A466FB"/>
    <w:rsid w:val="00A46765"/>
    <w:rsid w:val="00A46823"/>
    <w:rsid w:val="00A46F5D"/>
    <w:rsid w:val="00A473D3"/>
    <w:rsid w:val="00A47672"/>
    <w:rsid w:val="00A4777A"/>
    <w:rsid w:val="00A47C4F"/>
    <w:rsid w:val="00A508FD"/>
    <w:rsid w:val="00A50E1B"/>
    <w:rsid w:val="00A5174B"/>
    <w:rsid w:val="00A5177E"/>
    <w:rsid w:val="00A518EA"/>
    <w:rsid w:val="00A52111"/>
    <w:rsid w:val="00A521D3"/>
    <w:rsid w:val="00A523FD"/>
    <w:rsid w:val="00A524D1"/>
    <w:rsid w:val="00A524FC"/>
    <w:rsid w:val="00A526ED"/>
    <w:rsid w:val="00A52812"/>
    <w:rsid w:val="00A52B17"/>
    <w:rsid w:val="00A52FA9"/>
    <w:rsid w:val="00A53209"/>
    <w:rsid w:val="00A533D0"/>
    <w:rsid w:val="00A533FC"/>
    <w:rsid w:val="00A53A55"/>
    <w:rsid w:val="00A53A90"/>
    <w:rsid w:val="00A53B60"/>
    <w:rsid w:val="00A540E1"/>
    <w:rsid w:val="00A54195"/>
    <w:rsid w:val="00A544AD"/>
    <w:rsid w:val="00A549C9"/>
    <w:rsid w:val="00A54E7B"/>
    <w:rsid w:val="00A55525"/>
    <w:rsid w:val="00A5576C"/>
    <w:rsid w:val="00A55C1C"/>
    <w:rsid w:val="00A56316"/>
    <w:rsid w:val="00A5656D"/>
    <w:rsid w:val="00A57FF7"/>
    <w:rsid w:val="00A600CC"/>
    <w:rsid w:val="00A60957"/>
    <w:rsid w:val="00A60B6E"/>
    <w:rsid w:val="00A610B2"/>
    <w:rsid w:val="00A615BE"/>
    <w:rsid w:val="00A61613"/>
    <w:rsid w:val="00A61C7E"/>
    <w:rsid w:val="00A621AC"/>
    <w:rsid w:val="00A625DF"/>
    <w:rsid w:val="00A62986"/>
    <w:rsid w:val="00A62A3E"/>
    <w:rsid w:val="00A62C37"/>
    <w:rsid w:val="00A62C6C"/>
    <w:rsid w:val="00A631D8"/>
    <w:rsid w:val="00A6356C"/>
    <w:rsid w:val="00A63E70"/>
    <w:rsid w:val="00A644F3"/>
    <w:rsid w:val="00A646F1"/>
    <w:rsid w:val="00A648F1"/>
    <w:rsid w:val="00A64B26"/>
    <w:rsid w:val="00A64F12"/>
    <w:rsid w:val="00A651FE"/>
    <w:rsid w:val="00A658CE"/>
    <w:rsid w:val="00A65CF5"/>
    <w:rsid w:val="00A6608B"/>
    <w:rsid w:val="00A663A8"/>
    <w:rsid w:val="00A66934"/>
    <w:rsid w:val="00A66C97"/>
    <w:rsid w:val="00A66DA1"/>
    <w:rsid w:val="00A671C5"/>
    <w:rsid w:val="00A6757B"/>
    <w:rsid w:val="00A677C0"/>
    <w:rsid w:val="00A67CED"/>
    <w:rsid w:val="00A67F2F"/>
    <w:rsid w:val="00A70683"/>
    <w:rsid w:val="00A7096D"/>
    <w:rsid w:val="00A71007"/>
    <w:rsid w:val="00A710C3"/>
    <w:rsid w:val="00A711E6"/>
    <w:rsid w:val="00A71286"/>
    <w:rsid w:val="00A7172A"/>
    <w:rsid w:val="00A71918"/>
    <w:rsid w:val="00A71CC1"/>
    <w:rsid w:val="00A71F15"/>
    <w:rsid w:val="00A72E1D"/>
    <w:rsid w:val="00A72FBC"/>
    <w:rsid w:val="00A7315C"/>
    <w:rsid w:val="00A735BD"/>
    <w:rsid w:val="00A735CE"/>
    <w:rsid w:val="00A739B3"/>
    <w:rsid w:val="00A73ECA"/>
    <w:rsid w:val="00A741D7"/>
    <w:rsid w:val="00A74476"/>
    <w:rsid w:val="00A74A62"/>
    <w:rsid w:val="00A74D6D"/>
    <w:rsid w:val="00A74FAD"/>
    <w:rsid w:val="00A75431"/>
    <w:rsid w:val="00A7601A"/>
    <w:rsid w:val="00A7619A"/>
    <w:rsid w:val="00A761C3"/>
    <w:rsid w:val="00A7650E"/>
    <w:rsid w:val="00A7689D"/>
    <w:rsid w:val="00A76A0C"/>
    <w:rsid w:val="00A76DA0"/>
    <w:rsid w:val="00A77080"/>
    <w:rsid w:val="00A77222"/>
    <w:rsid w:val="00A775A9"/>
    <w:rsid w:val="00A777FA"/>
    <w:rsid w:val="00A77CE4"/>
    <w:rsid w:val="00A77E21"/>
    <w:rsid w:val="00A8052D"/>
    <w:rsid w:val="00A80DB4"/>
    <w:rsid w:val="00A80F2B"/>
    <w:rsid w:val="00A810A4"/>
    <w:rsid w:val="00A816EF"/>
    <w:rsid w:val="00A81A07"/>
    <w:rsid w:val="00A81A84"/>
    <w:rsid w:val="00A81DA6"/>
    <w:rsid w:val="00A82100"/>
    <w:rsid w:val="00A82339"/>
    <w:rsid w:val="00A823E7"/>
    <w:rsid w:val="00A826D6"/>
    <w:rsid w:val="00A82759"/>
    <w:rsid w:val="00A82893"/>
    <w:rsid w:val="00A82BDB"/>
    <w:rsid w:val="00A83806"/>
    <w:rsid w:val="00A83831"/>
    <w:rsid w:val="00A83A25"/>
    <w:rsid w:val="00A840AD"/>
    <w:rsid w:val="00A8459F"/>
    <w:rsid w:val="00A84A29"/>
    <w:rsid w:val="00A84CC8"/>
    <w:rsid w:val="00A84D9C"/>
    <w:rsid w:val="00A84DCE"/>
    <w:rsid w:val="00A85548"/>
    <w:rsid w:val="00A85C2E"/>
    <w:rsid w:val="00A85CE6"/>
    <w:rsid w:val="00A86561"/>
    <w:rsid w:val="00A8671F"/>
    <w:rsid w:val="00A86987"/>
    <w:rsid w:val="00A86E87"/>
    <w:rsid w:val="00A877AD"/>
    <w:rsid w:val="00A87B07"/>
    <w:rsid w:val="00A87DA6"/>
    <w:rsid w:val="00A9044E"/>
    <w:rsid w:val="00A9062C"/>
    <w:rsid w:val="00A913C7"/>
    <w:rsid w:val="00A91941"/>
    <w:rsid w:val="00A9198C"/>
    <w:rsid w:val="00A91A55"/>
    <w:rsid w:val="00A91EAC"/>
    <w:rsid w:val="00A9217C"/>
    <w:rsid w:val="00A92507"/>
    <w:rsid w:val="00A92AB8"/>
    <w:rsid w:val="00A92DB6"/>
    <w:rsid w:val="00A93446"/>
    <w:rsid w:val="00A937F7"/>
    <w:rsid w:val="00A93F87"/>
    <w:rsid w:val="00A943E2"/>
    <w:rsid w:val="00A944A4"/>
    <w:rsid w:val="00A94624"/>
    <w:rsid w:val="00A94797"/>
    <w:rsid w:val="00A95113"/>
    <w:rsid w:val="00A960DD"/>
    <w:rsid w:val="00A962B0"/>
    <w:rsid w:val="00A9660E"/>
    <w:rsid w:val="00A96694"/>
    <w:rsid w:val="00A966C3"/>
    <w:rsid w:val="00A97385"/>
    <w:rsid w:val="00A97531"/>
    <w:rsid w:val="00A97759"/>
    <w:rsid w:val="00A97A34"/>
    <w:rsid w:val="00A97B54"/>
    <w:rsid w:val="00A97BE0"/>
    <w:rsid w:val="00AA02D0"/>
    <w:rsid w:val="00AA0493"/>
    <w:rsid w:val="00AA0D94"/>
    <w:rsid w:val="00AA0E4F"/>
    <w:rsid w:val="00AA15A4"/>
    <w:rsid w:val="00AA178D"/>
    <w:rsid w:val="00AA19D0"/>
    <w:rsid w:val="00AA1A8B"/>
    <w:rsid w:val="00AA20D6"/>
    <w:rsid w:val="00AA21BC"/>
    <w:rsid w:val="00AA238E"/>
    <w:rsid w:val="00AA2E97"/>
    <w:rsid w:val="00AA347A"/>
    <w:rsid w:val="00AA3503"/>
    <w:rsid w:val="00AA3B66"/>
    <w:rsid w:val="00AA3D42"/>
    <w:rsid w:val="00AA3E0E"/>
    <w:rsid w:val="00AA4960"/>
    <w:rsid w:val="00AA4D19"/>
    <w:rsid w:val="00AA4EDA"/>
    <w:rsid w:val="00AA4FC9"/>
    <w:rsid w:val="00AA54B6"/>
    <w:rsid w:val="00AA5E33"/>
    <w:rsid w:val="00AA6030"/>
    <w:rsid w:val="00AA687E"/>
    <w:rsid w:val="00AA6941"/>
    <w:rsid w:val="00AA74E6"/>
    <w:rsid w:val="00AA788A"/>
    <w:rsid w:val="00AA7B67"/>
    <w:rsid w:val="00AA7BA2"/>
    <w:rsid w:val="00AA7DF3"/>
    <w:rsid w:val="00AA7EFA"/>
    <w:rsid w:val="00AB0FCC"/>
    <w:rsid w:val="00AB1660"/>
    <w:rsid w:val="00AB185C"/>
    <w:rsid w:val="00AB1943"/>
    <w:rsid w:val="00AB1D7D"/>
    <w:rsid w:val="00AB2045"/>
    <w:rsid w:val="00AB21A2"/>
    <w:rsid w:val="00AB2229"/>
    <w:rsid w:val="00AB2801"/>
    <w:rsid w:val="00AB2869"/>
    <w:rsid w:val="00AB2C40"/>
    <w:rsid w:val="00AB2F5E"/>
    <w:rsid w:val="00AB30D5"/>
    <w:rsid w:val="00AB3503"/>
    <w:rsid w:val="00AB351C"/>
    <w:rsid w:val="00AB4250"/>
    <w:rsid w:val="00AB479D"/>
    <w:rsid w:val="00AB4865"/>
    <w:rsid w:val="00AB4C44"/>
    <w:rsid w:val="00AB4D2A"/>
    <w:rsid w:val="00AB5ADF"/>
    <w:rsid w:val="00AB5D5F"/>
    <w:rsid w:val="00AB61F8"/>
    <w:rsid w:val="00AB6A6E"/>
    <w:rsid w:val="00AB6BFF"/>
    <w:rsid w:val="00AB710F"/>
    <w:rsid w:val="00AC0119"/>
    <w:rsid w:val="00AC019A"/>
    <w:rsid w:val="00AC0750"/>
    <w:rsid w:val="00AC0C0A"/>
    <w:rsid w:val="00AC0D3A"/>
    <w:rsid w:val="00AC1E1F"/>
    <w:rsid w:val="00AC209C"/>
    <w:rsid w:val="00AC238C"/>
    <w:rsid w:val="00AC2798"/>
    <w:rsid w:val="00AC27E6"/>
    <w:rsid w:val="00AC28A3"/>
    <w:rsid w:val="00AC28AB"/>
    <w:rsid w:val="00AC2B59"/>
    <w:rsid w:val="00AC3265"/>
    <w:rsid w:val="00AC3269"/>
    <w:rsid w:val="00AC3772"/>
    <w:rsid w:val="00AC3C6A"/>
    <w:rsid w:val="00AC3C72"/>
    <w:rsid w:val="00AC423B"/>
    <w:rsid w:val="00AC4D20"/>
    <w:rsid w:val="00AC53C8"/>
    <w:rsid w:val="00AC5535"/>
    <w:rsid w:val="00AC5D47"/>
    <w:rsid w:val="00AC5DE1"/>
    <w:rsid w:val="00AC6094"/>
    <w:rsid w:val="00AC616F"/>
    <w:rsid w:val="00AC62E4"/>
    <w:rsid w:val="00AC6423"/>
    <w:rsid w:val="00AC6664"/>
    <w:rsid w:val="00AC66BF"/>
    <w:rsid w:val="00AC6D33"/>
    <w:rsid w:val="00AC6EFD"/>
    <w:rsid w:val="00AC7469"/>
    <w:rsid w:val="00AC7517"/>
    <w:rsid w:val="00AC79C8"/>
    <w:rsid w:val="00AD02BF"/>
    <w:rsid w:val="00AD04AA"/>
    <w:rsid w:val="00AD04E0"/>
    <w:rsid w:val="00AD0ADA"/>
    <w:rsid w:val="00AD1109"/>
    <w:rsid w:val="00AD1681"/>
    <w:rsid w:val="00AD20D0"/>
    <w:rsid w:val="00AD21F1"/>
    <w:rsid w:val="00AD220B"/>
    <w:rsid w:val="00AD2B53"/>
    <w:rsid w:val="00AD300B"/>
    <w:rsid w:val="00AD3376"/>
    <w:rsid w:val="00AD3B38"/>
    <w:rsid w:val="00AD45A0"/>
    <w:rsid w:val="00AD4B79"/>
    <w:rsid w:val="00AD545D"/>
    <w:rsid w:val="00AD5A35"/>
    <w:rsid w:val="00AD5B84"/>
    <w:rsid w:val="00AD5CDB"/>
    <w:rsid w:val="00AD5DCD"/>
    <w:rsid w:val="00AD62D3"/>
    <w:rsid w:val="00AD733A"/>
    <w:rsid w:val="00AD741B"/>
    <w:rsid w:val="00AD7A74"/>
    <w:rsid w:val="00AD7CC0"/>
    <w:rsid w:val="00AE0042"/>
    <w:rsid w:val="00AE0204"/>
    <w:rsid w:val="00AE0270"/>
    <w:rsid w:val="00AE0274"/>
    <w:rsid w:val="00AE0349"/>
    <w:rsid w:val="00AE1295"/>
    <w:rsid w:val="00AE1383"/>
    <w:rsid w:val="00AE1403"/>
    <w:rsid w:val="00AE148B"/>
    <w:rsid w:val="00AE18F5"/>
    <w:rsid w:val="00AE21B4"/>
    <w:rsid w:val="00AE246C"/>
    <w:rsid w:val="00AE2C54"/>
    <w:rsid w:val="00AE2C65"/>
    <w:rsid w:val="00AE3AC0"/>
    <w:rsid w:val="00AE3C13"/>
    <w:rsid w:val="00AE3D6D"/>
    <w:rsid w:val="00AE3F39"/>
    <w:rsid w:val="00AE4342"/>
    <w:rsid w:val="00AE465E"/>
    <w:rsid w:val="00AE5132"/>
    <w:rsid w:val="00AE53E7"/>
    <w:rsid w:val="00AE543D"/>
    <w:rsid w:val="00AE56A1"/>
    <w:rsid w:val="00AE586B"/>
    <w:rsid w:val="00AE5CC7"/>
    <w:rsid w:val="00AE60E2"/>
    <w:rsid w:val="00AE6994"/>
    <w:rsid w:val="00AE7BA7"/>
    <w:rsid w:val="00AE7C1C"/>
    <w:rsid w:val="00AF02A0"/>
    <w:rsid w:val="00AF042E"/>
    <w:rsid w:val="00AF0A4A"/>
    <w:rsid w:val="00AF1165"/>
    <w:rsid w:val="00AF15B8"/>
    <w:rsid w:val="00AF16D1"/>
    <w:rsid w:val="00AF19F2"/>
    <w:rsid w:val="00AF2065"/>
    <w:rsid w:val="00AF2701"/>
    <w:rsid w:val="00AF27E2"/>
    <w:rsid w:val="00AF2AF0"/>
    <w:rsid w:val="00AF2F3A"/>
    <w:rsid w:val="00AF33F6"/>
    <w:rsid w:val="00AF3A2C"/>
    <w:rsid w:val="00AF3BA1"/>
    <w:rsid w:val="00AF405D"/>
    <w:rsid w:val="00AF4388"/>
    <w:rsid w:val="00AF4587"/>
    <w:rsid w:val="00AF5142"/>
    <w:rsid w:val="00AF5DA7"/>
    <w:rsid w:val="00AF5DA9"/>
    <w:rsid w:val="00AF6096"/>
    <w:rsid w:val="00AF623E"/>
    <w:rsid w:val="00AF62F1"/>
    <w:rsid w:val="00AF6491"/>
    <w:rsid w:val="00AF6503"/>
    <w:rsid w:val="00AF685B"/>
    <w:rsid w:val="00AF764A"/>
    <w:rsid w:val="00AF78F7"/>
    <w:rsid w:val="00B006E8"/>
    <w:rsid w:val="00B011A3"/>
    <w:rsid w:val="00B01619"/>
    <w:rsid w:val="00B017B4"/>
    <w:rsid w:val="00B01A50"/>
    <w:rsid w:val="00B01BE8"/>
    <w:rsid w:val="00B022FC"/>
    <w:rsid w:val="00B0289D"/>
    <w:rsid w:val="00B028BD"/>
    <w:rsid w:val="00B02B6D"/>
    <w:rsid w:val="00B03CD6"/>
    <w:rsid w:val="00B045C0"/>
    <w:rsid w:val="00B045D8"/>
    <w:rsid w:val="00B04780"/>
    <w:rsid w:val="00B0481B"/>
    <w:rsid w:val="00B04B09"/>
    <w:rsid w:val="00B04C7F"/>
    <w:rsid w:val="00B054AB"/>
    <w:rsid w:val="00B054BB"/>
    <w:rsid w:val="00B05EB5"/>
    <w:rsid w:val="00B05FB0"/>
    <w:rsid w:val="00B06278"/>
    <w:rsid w:val="00B06437"/>
    <w:rsid w:val="00B069FC"/>
    <w:rsid w:val="00B06DFC"/>
    <w:rsid w:val="00B07356"/>
    <w:rsid w:val="00B07454"/>
    <w:rsid w:val="00B0778D"/>
    <w:rsid w:val="00B10EC0"/>
    <w:rsid w:val="00B11052"/>
    <w:rsid w:val="00B113DD"/>
    <w:rsid w:val="00B119E1"/>
    <w:rsid w:val="00B11AF5"/>
    <w:rsid w:val="00B12315"/>
    <w:rsid w:val="00B1252E"/>
    <w:rsid w:val="00B12FCE"/>
    <w:rsid w:val="00B133D2"/>
    <w:rsid w:val="00B13F9E"/>
    <w:rsid w:val="00B13FB0"/>
    <w:rsid w:val="00B14144"/>
    <w:rsid w:val="00B14163"/>
    <w:rsid w:val="00B14AA3"/>
    <w:rsid w:val="00B14BBF"/>
    <w:rsid w:val="00B14BFB"/>
    <w:rsid w:val="00B14C1A"/>
    <w:rsid w:val="00B15097"/>
    <w:rsid w:val="00B1521D"/>
    <w:rsid w:val="00B1526E"/>
    <w:rsid w:val="00B15672"/>
    <w:rsid w:val="00B15920"/>
    <w:rsid w:val="00B15C8A"/>
    <w:rsid w:val="00B15DF0"/>
    <w:rsid w:val="00B1600F"/>
    <w:rsid w:val="00B1695B"/>
    <w:rsid w:val="00B17D65"/>
    <w:rsid w:val="00B17E64"/>
    <w:rsid w:val="00B2013C"/>
    <w:rsid w:val="00B205FE"/>
    <w:rsid w:val="00B20859"/>
    <w:rsid w:val="00B208C2"/>
    <w:rsid w:val="00B2173A"/>
    <w:rsid w:val="00B21996"/>
    <w:rsid w:val="00B21C2E"/>
    <w:rsid w:val="00B21FD6"/>
    <w:rsid w:val="00B22084"/>
    <w:rsid w:val="00B2256F"/>
    <w:rsid w:val="00B22748"/>
    <w:rsid w:val="00B22AC8"/>
    <w:rsid w:val="00B22B69"/>
    <w:rsid w:val="00B22E11"/>
    <w:rsid w:val="00B230A0"/>
    <w:rsid w:val="00B23776"/>
    <w:rsid w:val="00B2391B"/>
    <w:rsid w:val="00B23987"/>
    <w:rsid w:val="00B23A16"/>
    <w:rsid w:val="00B23A86"/>
    <w:rsid w:val="00B23DB3"/>
    <w:rsid w:val="00B23F2F"/>
    <w:rsid w:val="00B242C2"/>
    <w:rsid w:val="00B247AB"/>
    <w:rsid w:val="00B24953"/>
    <w:rsid w:val="00B24F10"/>
    <w:rsid w:val="00B2539D"/>
    <w:rsid w:val="00B25660"/>
    <w:rsid w:val="00B25AB0"/>
    <w:rsid w:val="00B25E33"/>
    <w:rsid w:val="00B25F14"/>
    <w:rsid w:val="00B25F56"/>
    <w:rsid w:val="00B2605C"/>
    <w:rsid w:val="00B26183"/>
    <w:rsid w:val="00B263FB"/>
    <w:rsid w:val="00B267D9"/>
    <w:rsid w:val="00B26AEA"/>
    <w:rsid w:val="00B26D31"/>
    <w:rsid w:val="00B27546"/>
    <w:rsid w:val="00B27732"/>
    <w:rsid w:val="00B27C76"/>
    <w:rsid w:val="00B27DE2"/>
    <w:rsid w:val="00B30499"/>
    <w:rsid w:val="00B305A8"/>
    <w:rsid w:val="00B30AF2"/>
    <w:rsid w:val="00B30FF1"/>
    <w:rsid w:val="00B31ADB"/>
    <w:rsid w:val="00B31B7B"/>
    <w:rsid w:val="00B31CC5"/>
    <w:rsid w:val="00B31D3E"/>
    <w:rsid w:val="00B31DDE"/>
    <w:rsid w:val="00B31E35"/>
    <w:rsid w:val="00B32008"/>
    <w:rsid w:val="00B32297"/>
    <w:rsid w:val="00B3287C"/>
    <w:rsid w:val="00B32FBC"/>
    <w:rsid w:val="00B33783"/>
    <w:rsid w:val="00B33A84"/>
    <w:rsid w:val="00B3409D"/>
    <w:rsid w:val="00B3425D"/>
    <w:rsid w:val="00B3470B"/>
    <w:rsid w:val="00B34B0B"/>
    <w:rsid w:val="00B34DFA"/>
    <w:rsid w:val="00B34FAE"/>
    <w:rsid w:val="00B3522C"/>
    <w:rsid w:val="00B35590"/>
    <w:rsid w:val="00B35731"/>
    <w:rsid w:val="00B35775"/>
    <w:rsid w:val="00B35855"/>
    <w:rsid w:val="00B35A03"/>
    <w:rsid w:val="00B35A9B"/>
    <w:rsid w:val="00B366BB"/>
    <w:rsid w:val="00B36887"/>
    <w:rsid w:val="00B36B7E"/>
    <w:rsid w:val="00B36D7E"/>
    <w:rsid w:val="00B36DDB"/>
    <w:rsid w:val="00B3705D"/>
    <w:rsid w:val="00B37074"/>
    <w:rsid w:val="00B37411"/>
    <w:rsid w:val="00B374B7"/>
    <w:rsid w:val="00B37B59"/>
    <w:rsid w:val="00B37C38"/>
    <w:rsid w:val="00B37EDC"/>
    <w:rsid w:val="00B37F5F"/>
    <w:rsid w:val="00B407D3"/>
    <w:rsid w:val="00B40F77"/>
    <w:rsid w:val="00B41052"/>
    <w:rsid w:val="00B41060"/>
    <w:rsid w:val="00B4131F"/>
    <w:rsid w:val="00B416F3"/>
    <w:rsid w:val="00B41BBD"/>
    <w:rsid w:val="00B41C04"/>
    <w:rsid w:val="00B41D2A"/>
    <w:rsid w:val="00B420D8"/>
    <w:rsid w:val="00B42ABC"/>
    <w:rsid w:val="00B430BB"/>
    <w:rsid w:val="00B43158"/>
    <w:rsid w:val="00B432D7"/>
    <w:rsid w:val="00B43318"/>
    <w:rsid w:val="00B43396"/>
    <w:rsid w:val="00B433BF"/>
    <w:rsid w:val="00B44090"/>
    <w:rsid w:val="00B44332"/>
    <w:rsid w:val="00B44407"/>
    <w:rsid w:val="00B4453A"/>
    <w:rsid w:val="00B445E5"/>
    <w:rsid w:val="00B446C4"/>
    <w:rsid w:val="00B44789"/>
    <w:rsid w:val="00B45430"/>
    <w:rsid w:val="00B454A2"/>
    <w:rsid w:val="00B45B2F"/>
    <w:rsid w:val="00B4609B"/>
    <w:rsid w:val="00B46279"/>
    <w:rsid w:val="00B464E2"/>
    <w:rsid w:val="00B46560"/>
    <w:rsid w:val="00B46634"/>
    <w:rsid w:val="00B46AA7"/>
    <w:rsid w:val="00B46DE6"/>
    <w:rsid w:val="00B4726A"/>
    <w:rsid w:val="00B4764C"/>
    <w:rsid w:val="00B476D1"/>
    <w:rsid w:val="00B47774"/>
    <w:rsid w:val="00B47903"/>
    <w:rsid w:val="00B47967"/>
    <w:rsid w:val="00B479E9"/>
    <w:rsid w:val="00B50084"/>
    <w:rsid w:val="00B51186"/>
    <w:rsid w:val="00B513B4"/>
    <w:rsid w:val="00B513DC"/>
    <w:rsid w:val="00B514F2"/>
    <w:rsid w:val="00B5171E"/>
    <w:rsid w:val="00B51BCC"/>
    <w:rsid w:val="00B51C31"/>
    <w:rsid w:val="00B52CFB"/>
    <w:rsid w:val="00B5306F"/>
    <w:rsid w:val="00B53796"/>
    <w:rsid w:val="00B539D3"/>
    <w:rsid w:val="00B53B29"/>
    <w:rsid w:val="00B53C35"/>
    <w:rsid w:val="00B53D45"/>
    <w:rsid w:val="00B548BE"/>
    <w:rsid w:val="00B54EEF"/>
    <w:rsid w:val="00B54FF8"/>
    <w:rsid w:val="00B55326"/>
    <w:rsid w:val="00B557C3"/>
    <w:rsid w:val="00B55E70"/>
    <w:rsid w:val="00B562F2"/>
    <w:rsid w:val="00B563A7"/>
    <w:rsid w:val="00B56750"/>
    <w:rsid w:val="00B56AB6"/>
    <w:rsid w:val="00B56DF1"/>
    <w:rsid w:val="00B57477"/>
    <w:rsid w:val="00B574C7"/>
    <w:rsid w:val="00B57D17"/>
    <w:rsid w:val="00B57DCA"/>
    <w:rsid w:val="00B60377"/>
    <w:rsid w:val="00B61569"/>
    <w:rsid w:val="00B61864"/>
    <w:rsid w:val="00B61DE8"/>
    <w:rsid w:val="00B61F6B"/>
    <w:rsid w:val="00B62047"/>
    <w:rsid w:val="00B624E5"/>
    <w:rsid w:val="00B62808"/>
    <w:rsid w:val="00B62984"/>
    <w:rsid w:val="00B62E9B"/>
    <w:rsid w:val="00B632AA"/>
    <w:rsid w:val="00B63926"/>
    <w:rsid w:val="00B639B9"/>
    <w:rsid w:val="00B63A42"/>
    <w:rsid w:val="00B63AE0"/>
    <w:rsid w:val="00B63BBD"/>
    <w:rsid w:val="00B63DB5"/>
    <w:rsid w:val="00B6415C"/>
    <w:rsid w:val="00B641F9"/>
    <w:rsid w:val="00B645A1"/>
    <w:rsid w:val="00B6542C"/>
    <w:rsid w:val="00B65939"/>
    <w:rsid w:val="00B65C44"/>
    <w:rsid w:val="00B65E98"/>
    <w:rsid w:val="00B6637B"/>
    <w:rsid w:val="00B667E9"/>
    <w:rsid w:val="00B668D1"/>
    <w:rsid w:val="00B66C42"/>
    <w:rsid w:val="00B66D47"/>
    <w:rsid w:val="00B66FD4"/>
    <w:rsid w:val="00B67293"/>
    <w:rsid w:val="00B67429"/>
    <w:rsid w:val="00B67471"/>
    <w:rsid w:val="00B67CD3"/>
    <w:rsid w:val="00B67EDC"/>
    <w:rsid w:val="00B700D1"/>
    <w:rsid w:val="00B7019E"/>
    <w:rsid w:val="00B705A0"/>
    <w:rsid w:val="00B70610"/>
    <w:rsid w:val="00B707E8"/>
    <w:rsid w:val="00B7092A"/>
    <w:rsid w:val="00B70C23"/>
    <w:rsid w:val="00B70E24"/>
    <w:rsid w:val="00B70EFA"/>
    <w:rsid w:val="00B70F9A"/>
    <w:rsid w:val="00B712B0"/>
    <w:rsid w:val="00B719B9"/>
    <w:rsid w:val="00B71D92"/>
    <w:rsid w:val="00B71D9E"/>
    <w:rsid w:val="00B72084"/>
    <w:rsid w:val="00B7219D"/>
    <w:rsid w:val="00B72202"/>
    <w:rsid w:val="00B722CD"/>
    <w:rsid w:val="00B72740"/>
    <w:rsid w:val="00B72DB7"/>
    <w:rsid w:val="00B72DC5"/>
    <w:rsid w:val="00B731F0"/>
    <w:rsid w:val="00B73629"/>
    <w:rsid w:val="00B736B5"/>
    <w:rsid w:val="00B737C6"/>
    <w:rsid w:val="00B74618"/>
    <w:rsid w:val="00B746D0"/>
    <w:rsid w:val="00B748A6"/>
    <w:rsid w:val="00B74D4B"/>
    <w:rsid w:val="00B7540C"/>
    <w:rsid w:val="00B75419"/>
    <w:rsid w:val="00B755E5"/>
    <w:rsid w:val="00B75760"/>
    <w:rsid w:val="00B7595E"/>
    <w:rsid w:val="00B75A21"/>
    <w:rsid w:val="00B76977"/>
    <w:rsid w:val="00B76D6A"/>
    <w:rsid w:val="00B76EC6"/>
    <w:rsid w:val="00B7718E"/>
    <w:rsid w:val="00B80095"/>
    <w:rsid w:val="00B80AAC"/>
    <w:rsid w:val="00B8104A"/>
    <w:rsid w:val="00B81069"/>
    <w:rsid w:val="00B815C2"/>
    <w:rsid w:val="00B81B31"/>
    <w:rsid w:val="00B81BE0"/>
    <w:rsid w:val="00B81D2A"/>
    <w:rsid w:val="00B81F1C"/>
    <w:rsid w:val="00B82596"/>
    <w:rsid w:val="00B82D77"/>
    <w:rsid w:val="00B8365A"/>
    <w:rsid w:val="00B8369D"/>
    <w:rsid w:val="00B83C07"/>
    <w:rsid w:val="00B83C33"/>
    <w:rsid w:val="00B83CFE"/>
    <w:rsid w:val="00B840D4"/>
    <w:rsid w:val="00B843B5"/>
    <w:rsid w:val="00B8443A"/>
    <w:rsid w:val="00B85466"/>
    <w:rsid w:val="00B857F1"/>
    <w:rsid w:val="00B8582F"/>
    <w:rsid w:val="00B868B2"/>
    <w:rsid w:val="00B87285"/>
    <w:rsid w:val="00B872ED"/>
    <w:rsid w:val="00B8750A"/>
    <w:rsid w:val="00B8782A"/>
    <w:rsid w:val="00B8794B"/>
    <w:rsid w:val="00B87ABC"/>
    <w:rsid w:val="00B87BAC"/>
    <w:rsid w:val="00B87FBC"/>
    <w:rsid w:val="00B90572"/>
    <w:rsid w:val="00B90CAC"/>
    <w:rsid w:val="00B911E7"/>
    <w:rsid w:val="00B91615"/>
    <w:rsid w:val="00B91DB0"/>
    <w:rsid w:val="00B92484"/>
    <w:rsid w:val="00B92728"/>
    <w:rsid w:val="00B92A58"/>
    <w:rsid w:val="00B92F24"/>
    <w:rsid w:val="00B93329"/>
    <w:rsid w:val="00B93401"/>
    <w:rsid w:val="00B934AC"/>
    <w:rsid w:val="00B93666"/>
    <w:rsid w:val="00B93886"/>
    <w:rsid w:val="00B938E5"/>
    <w:rsid w:val="00B93D4F"/>
    <w:rsid w:val="00B93F82"/>
    <w:rsid w:val="00B93FB1"/>
    <w:rsid w:val="00B946B7"/>
    <w:rsid w:val="00B94E14"/>
    <w:rsid w:val="00B9511E"/>
    <w:rsid w:val="00B95EF4"/>
    <w:rsid w:val="00B9648B"/>
    <w:rsid w:val="00B964A1"/>
    <w:rsid w:val="00B96935"/>
    <w:rsid w:val="00B96AC8"/>
    <w:rsid w:val="00B96AF1"/>
    <w:rsid w:val="00B96FF1"/>
    <w:rsid w:val="00B97164"/>
    <w:rsid w:val="00B9729E"/>
    <w:rsid w:val="00B9755B"/>
    <w:rsid w:val="00B976A7"/>
    <w:rsid w:val="00B97CD5"/>
    <w:rsid w:val="00B97D7F"/>
    <w:rsid w:val="00B97DFC"/>
    <w:rsid w:val="00B97E56"/>
    <w:rsid w:val="00B97FB7"/>
    <w:rsid w:val="00BA00FE"/>
    <w:rsid w:val="00BA0A0E"/>
    <w:rsid w:val="00BA0AD5"/>
    <w:rsid w:val="00BA10EB"/>
    <w:rsid w:val="00BA13A4"/>
    <w:rsid w:val="00BA16E0"/>
    <w:rsid w:val="00BA278B"/>
    <w:rsid w:val="00BA297B"/>
    <w:rsid w:val="00BA2B52"/>
    <w:rsid w:val="00BA3A00"/>
    <w:rsid w:val="00BA3FE2"/>
    <w:rsid w:val="00BA435A"/>
    <w:rsid w:val="00BA483A"/>
    <w:rsid w:val="00BA4AF9"/>
    <w:rsid w:val="00BA5037"/>
    <w:rsid w:val="00BA50B6"/>
    <w:rsid w:val="00BA5BA1"/>
    <w:rsid w:val="00BA5CED"/>
    <w:rsid w:val="00BA5D40"/>
    <w:rsid w:val="00BA66E8"/>
    <w:rsid w:val="00BA6928"/>
    <w:rsid w:val="00BA74B9"/>
    <w:rsid w:val="00BA74E8"/>
    <w:rsid w:val="00BA755B"/>
    <w:rsid w:val="00BA7A15"/>
    <w:rsid w:val="00BA7FC8"/>
    <w:rsid w:val="00BB0269"/>
    <w:rsid w:val="00BB0299"/>
    <w:rsid w:val="00BB0836"/>
    <w:rsid w:val="00BB0A9D"/>
    <w:rsid w:val="00BB17B2"/>
    <w:rsid w:val="00BB1994"/>
    <w:rsid w:val="00BB1DDD"/>
    <w:rsid w:val="00BB2552"/>
    <w:rsid w:val="00BB2559"/>
    <w:rsid w:val="00BB25E6"/>
    <w:rsid w:val="00BB2ED8"/>
    <w:rsid w:val="00BB2F51"/>
    <w:rsid w:val="00BB301D"/>
    <w:rsid w:val="00BB3488"/>
    <w:rsid w:val="00BB359A"/>
    <w:rsid w:val="00BB36DD"/>
    <w:rsid w:val="00BB36E3"/>
    <w:rsid w:val="00BB3B54"/>
    <w:rsid w:val="00BB3D7A"/>
    <w:rsid w:val="00BB3FE8"/>
    <w:rsid w:val="00BB474A"/>
    <w:rsid w:val="00BB4873"/>
    <w:rsid w:val="00BB512A"/>
    <w:rsid w:val="00BB5C88"/>
    <w:rsid w:val="00BB63AA"/>
    <w:rsid w:val="00BB63CF"/>
    <w:rsid w:val="00BB6E82"/>
    <w:rsid w:val="00BB7070"/>
    <w:rsid w:val="00BB72DF"/>
    <w:rsid w:val="00BB742F"/>
    <w:rsid w:val="00BB7958"/>
    <w:rsid w:val="00BB7D6C"/>
    <w:rsid w:val="00BB7FB0"/>
    <w:rsid w:val="00BC026D"/>
    <w:rsid w:val="00BC03EC"/>
    <w:rsid w:val="00BC0478"/>
    <w:rsid w:val="00BC0612"/>
    <w:rsid w:val="00BC0733"/>
    <w:rsid w:val="00BC089C"/>
    <w:rsid w:val="00BC0A1E"/>
    <w:rsid w:val="00BC0B8F"/>
    <w:rsid w:val="00BC13AE"/>
    <w:rsid w:val="00BC16E8"/>
    <w:rsid w:val="00BC1786"/>
    <w:rsid w:val="00BC1974"/>
    <w:rsid w:val="00BC1B77"/>
    <w:rsid w:val="00BC1C34"/>
    <w:rsid w:val="00BC1D8A"/>
    <w:rsid w:val="00BC2265"/>
    <w:rsid w:val="00BC2F32"/>
    <w:rsid w:val="00BC309C"/>
    <w:rsid w:val="00BC3208"/>
    <w:rsid w:val="00BC35AF"/>
    <w:rsid w:val="00BC36F2"/>
    <w:rsid w:val="00BC3A2F"/>
    <w:rsid w:val="00BC48A7"/>
    <w:rsid w:val="00BC4E3E"/>
    <w:rsid w:val="00BC4E4A"/>
    <w:rsid w:val="00BC5185"/>
    <w:rsid w:val="00BC51A6"/>
    <w:rsid w:val="00BC57F9"/>
    <w:rsid w:val="00BC5FAB"/>
    <w:rsid w:val="00BC62B8"/>
    <w:rsid w:val="00BC6330"/>
    <w:rsid w:val="00BC6368"/>
    <w:rsid w:val="00BC73AE"/>
    <w:rsid w:val="00BC7468"/>
    <w:rsid w:val="00BC77E1"/>
    <w:rsid w:val="00BC788B"/>
    <w:rsid w:val="00BC7943"/>
    <w:rsid w:val="00BC7EB8"/>
    <w:rsid w:val="00BD0132"/>
    <w:rsid w:val="00BD0178"/>
    <w:rsid w:val="00BD06CC"/>
    <w:rsid w:val="00BD0B11"/>
    <w:rsid w:val="00BD0D89"/>
    <w:rsid w:val="00BD0D8A"/>
    <w:rsid w:val="00BD14B5"/>
    <w:rsid w:val="00BD1B0C"/>
    <w:rsid w:val="00BD2253"/>
    <w:rsid w:val="00BD260E"/>
    <w:rsid w:val="00BD30CB"/>
    <w:rsid w:val="00BD3428"/>
    <w:rsid w:val="00BD3C7F"/>
    <w:rsid w:val="00BD3E80"/>
    <w:rsid w:val="00BD4455"/>
    <w:rsid w:val="00BD4CB4"/>
    <w:rsid w:val="00BD4DB1"/>
    <w:rsid w:val="00BD5177"/>
    <w:rsid w:val="00BD5252"/>
    <w:rsid w:val="00BD5321"/>
    <w:rsid w:val="00BD5341"/>
    <w:rsid w:val="00BD5E35"/>
    <w:rsid w:val="00BD603D"/>
    <w:rsid w:val="00BD604C"/>
    <w:rsid w:val="00BD67E5"/>
    <w:rsid w:val="00BD69BB"/>
    <w:rsid w:val="00BD6A7A"/>
    <w:rsid w:val="00BD6CBF"/>
    <w:rsid w:val="00BD71F4"/>
    <w:rsid w:val="00BD7530"/>
    <w:rsid w:val="00BD7578"/>
    <w:rsid w:val="00BD7659"/>
    <w:rsid w:val="00BD76AC"/>
    <w:rsid w:val="00BD77CE"/>
    <w:rsid w:val="00BD7BF0"/>
    <w:rsid w:val="00BD7CE1"/>
    <w:rsid w:val="00BE0002"/>
    <w:rsid w:val="00BE0CDB"/>
    <w:rsid w:val="00BE12D6"/>
    <w:rsid w:val="00BE14D7"/>
    <w:rsid w:val="00BE1B6C"/>
    <w:rsid w:val="00BE25F4"/>
    <w:rsid w:val="00BE264F"/>
    <w:rsid w:val="00BE2962"/>
    <w:rsid w:val="00BE2CEF"/>
    <w:rsid w:val="00BE2E98"/>
    <w:rsid w:val="00BE3081"/>
    <w:rsid w:val="00BE3238"/>
    <w:rsid w:val="00BE3317"/>
    <w:rsid w:val="00BE345A"/>
    <w:rsid w:val="00BE38BD"/>
    <w:rsid w:val="00BE3E2B"/>
    <w:rsid w:val="00BE4022"/>
    <w:rsid w:val="00BE42B5"/>
    <w:rsid w:val="00BE45D1"/>
    <w:rsid w:val="00BE4817"/>
    <w:rsid w:val="00BE54CA"/>
    <w:rsid w:val="00BE55DA"/>
    <w:rsid w:val="00BE5798"/>
    <w:rsid w:val="00BE58BB"/>
    <w:rsid w:val="00BE5CF1"/>
    <w:rsid w:val="00BE5D4C"/>
    <w:rsid w:val="00BE5E96"/>
    <w:rsid w:val="00BE6124"/>
    <w:rsid w:val="00BE6528"/>
    <w:rsid w:val="00BE664A"/>
    <w:rsid w:val="00BE68FA"/>
    <w:rsid w:val="00BE69F5"/>
    <w:rsid w:val="00BE6BA3"/>
    <w:rsid w:val="00BE6D31"/>
    <w:rsid w:val="00BE7A4E"/>
    <w:rsid w:val="00BF03E9"/>
    <w:rsid w:val="00BF0412"/>
    <w:rsid w:val="00BF0854"/>
    <w:rsid w:val="00BF094D"/>
    <w:rsid w:val="00BF0AB9"/>
    <w:rsid w:val="00BF12B9"/>
    <w:rsid w:val="00BF1442"/>
    <w:rsid w:val="00BF1529"/>
    <w:rsid w:val="00BF16CC"/>
    <w:rsid w:val="00BF1B44"/>
    <w:rsid w:val="00BF1BFD"/>
    <w:rsid w:val="00BF1CDB"/>
    <w:rsid w:val="00BF1E06"/>
    <w:rsid w:val="00BF1ED8"/>
    <w:rsid w:val="00BF21A9"/>
    <w:rsid w:val="00BF22BB"/>
    <w:rsid w:val="00BF2711"/>
    <w:rsid w:val="00BF272D"/>
    <w:rsid w:val="00BF294B"/>
    <w:rsid w:val="00BF2B41"/>
    <w:rsid w:val="00BF2CF7"/>
    <w:rsid w:val="00BF2D38"/>
    <w:rsid w:val="00BF2DF0"/>
    <w:rsid w:val="00BF3539"/>
    <w:rsid w:val="00BF400D"/>
    <w:rsid w:val="00BF4290"/>
    <w:rsid w:val="00BF4BDA"/>
    <w:rsid w:val="00BF4D5B"/>
    <w:rsid w:val="00BF53B1"/>
    <w:rsid w:val="00BF5F10"/>
    <w:rsid w:val="00BF611E"/>
    <w:rsid w:val="00BF671E"/>
    <w:rsid w:val="00BF67C1"/>
    <w:rsid w:val="00BF6A68"/>
    <w:rsid w:val="00BF70A6"/>
    <w:rsid w:val="00BF71D8"/>
    <w:rsid w:val="00BF7A9D"/>
    <w:rsid w:val="00BF7B4F"/>
    <w:rsid w:val="00C0010A"/>
    <w:rsid w:val="00C004C6"/>
    <w:rsid w:val="00C0079E"/>
    <w:rsid w:val="00C007E0"/>
    <w:rsid w:val="00C0089E"/>
    <w:rsid w:val="00C00AB4"/>
    <w:rsid w:val="00C00C3F"/>
    <w:rsid w:val="00C012A1"/>
    <w:rsid w:val="00C0192B"/>
    <w:rsid w:val="00C0197D"/>
    <w:rsid w:val="00C01CF2"/>
    <w:rsid w:val="00C01EC8"/>
    <w:rsid w:val="00C01FBB"/>
    <w:rsid w:val="00C02174"/>
    <w:rsid w:val="00C0226D"/>
    <w:rsid w:val="00C023A9"/>
    <w:rsid w:val="00C029D5"/>
    <w:rsid w:val="00C029D8"/>
    <w:rsid w:val="00C02EE2"/>
    <w:rsid w:val="00C02F2A"/>
    <w:rsid w:val="00C03095"/>
    <w:rsid w:val="00C03297"/>
    <w:rsid w:val="00C03779"/>
    <w:rsid w:val="00C037A3"/>
    <w:rsid w:val="00C04089"/>
    <w:rsid w:val="00C04676"/>
    <w:rsid w:val="00C04AE5"/>
    <w:rsid w:val="00C04FA0"/>
    <w:rsid w:val="00C0532D"/>
    <w:rsid w:val="00C055EE"/>
    <w:rsid w:val="00C0570B"/>
    <w:rsid w:val="00C05D72"/>
    <w:rsid w:val="00C0632B"/>
    <w:rsid w:val="00C065B7"/>
    <w:rsid w:val="00C06829"/>
    <w:rsid w:val="00C06C2D"/>
    <w:rsid w:val="00C079BA"/>
    <w:rsid w:val="00C079F7"/>
    <w:rsid w:val="00C07F0B"/>
    <w:rsid w:val="00C108BC"/>
    <w:rsid w:val="00C109D2"/>
    <w:rsid w:val="00C10BBD"/>
    <w:rsid w:val="00C117BE"/>
    <w:rsid w:val="00C11BA1"/>
    <w:rsid w:val="00C11FEF"/>
    <w:rsid w:val="00C126B6"/>
    <w:rsid w:val="00C12AA8"/>
    <w:rsid w:val="00C12DCC"/>
    <w:rsid w:val="00C13618"/>
    <w:rsid w:val="00C13F83"/>
    <w:rsid w:val="00C140A3"/>
    <w:rsid w:val="00C14714"/>
    <w:rsid w:val="00C14B32"/>
    <w:rsid w:val="00C14CAB"/>
    <w:rsid w:val="00C15022"/>
    <w:rsid w:val="00C15602"/>
    <w:rsid w:val="00C15AA3"/>
    <w:rsid w:val="00C15B3E"/>
    <w:rsid w:val="00C16516"/>
    <w:rsid w:val="00C167C9"/>
    <w:rsid w:val="00C16B50"/>
    <w:rsid w:val="00C172C3"/>
    <w:rsid w:val="00C17311"/>
    <w:rsid w:val="00C173BD"/>
    <w:rsid w:val="00C17596"/>
    <w:rsid w:val="00C204CF"/>
    <w:rsid w:val="00C20646"/>
    <w:rsid w:val="00C20B7F"/>
    <w:rsid w:val="00C20CEE"/>
    <w:rsid w:val="00C21031"/>
    <w:rsid w:val="00C2105A"/>
    <w:rsid w:val="00C21185"/>
    <w:rsid w:val="00C214D0"/>
    <w:rsid w:val="00C21C63"/>
    <w:rsid w:val="00C21E66"/>
    <w:rsid w:val="00C22122"/>
    <w:rsid w:val="00C2244B"/>
    <w:rsid w:val="00C22829"/>
    <w:rsid w:val="00C22D21"/>
    <w:rsid w:val="00C22E03"/>
    <w:rsid w:val="00C231CB"/>
    <w:rsid w:val="00C23518"/>
    <w:rsid w:val="00C23EF1"/>
    <w:rsid w:val="00C244C9"/>
    <w:rsid w:val="00C24667"/>
    <w:rsid w:val="00C247A1"/>
    <w:rsid w:val="00C247ED"/>
    <w:rsid w:val="00C24DEA"/>
    <w:rsid w:val="00C25517"/>
    <w:rsid w:val="00C259D5"/>
    <w:rsid w:val="00C262D6"/>
    <w:rsid w:val="00C26576"/>
    <w:rsid w:val="00C265D9"/>
    <w:rsid w:val="00C26962"/>
    <w:rsid w:val="00C26E16"/>
    <w:rsid w:val="00C26E59"/>
    <w:rsid w:val="00C26ED6"/>
    <w:rsid w:val="00C27766"/>
    <w:rsid w:val="00C27D7B"/>
    <w:rsid w:val="00C27E0D"/>
    <w:rsid w:val="00C3004C"/>
    <w:rsid w:val="00C30246"/>
    <w:rsid w:val="00C30730"/>
    <w:rsid w:val="00C30734"/>
    <w:rsid w:val="00C30849"/>
    <w:rsid w:val="00C31B76"/>
    <w:rsid w:val="00C31C84"/>
    <w:rsid w:val="00C31C91"/>
    <w:rsid w:val="00C31CA2"/>
    <w:rsid w:val="00C329C7"/>
    <w:rsid w:val="00C32ABD"/>
    <w:rsid w:val="00C3370B"/>
    <w:rsid w:val="00C33719"/>
    <w:rsid w:val="00C33775"/>
    <w:rsid w:val="00C3384E"/>
    <w:rsid w:val="00C33B1E"/>
    <w:rsid w:val="00C33C74"/>
    <w:rsid w:val="00C33D5D"/>
    <w:rsid w:val="00C34571"/>
    <w:rsid w:val="00C347AD"/>
    <w:rsid w:val="00C34951"/>
    <w:rsid w:val="00C34E7E"/>
    <w:rsid w:val="00C352C1"/>
    <w:rsid w:val="00C35693"/>
    <w:rsid w:val="00C364C9"/>
    <w:rsid w:val="00C366CB"/>
    <w:rsid w:val="00C367A9"/>
    <w:rsid w:val="00C36A16"/>
    <w:rsid w:val="00C37A31"/>
    <w:rsid w:val="00C40763"/>
    <w:rsid w:val="00C40902"/>
    <w:rsid w:val="00C410DF"/>
    <w:rsid w:val="00C415D1"/>
    <w:rsid w:val="00C41D01"/>
    <w:rsid w:val="00C421E8"/>
    <w:rsid w:val="00C42219"/>
    <w:rsid w:val="00C4252E"/>
    <w:rsid w:val="00C425B4"/>
    <w:rsid w:val="00C4267B"/>
    <w:rsid w:val="00C426D1"/>
    <w:rsid w:val="00C42733"/>
    <w:rsid w:val="00C42E94"/>
    <w:rsid w:val="00C4357C"/>
    <w:rsid w:val="00C435AB"/>
    <w:rsid w:val="00C4362E"/>
    <w:rsid w:val="00C43A94"/>
    <w:rsid w:val="00C447AF"/>
    <w:rsid w:val="00C44B7B"/>
    <w:rsid w:val="00C452B7"/>
    <w:rsid w:val="00C457E9"/>
    <w:rsid w:val="00C458F8"/>
    <w:rsid w:val="00C45A8C"/>
    <w:rsid w:val="00C462D3"/>
    <w:rsid w:val="00C467D8"/>
    <w:rsid w:val="00C46E1B"/>
    <w:rsid w:val="00C47167"/>
    <w:rsid w:val="00C476B3"/>
    <w:rsid w:val="00C47767"/>
    <w:rsid w:val="00C50161"/>
    <w:rsid w:val="00C503C3"/>
    <w:rsid w:val="00C50494"/>
    <w:rsid w:val="00C50D29"/>
    <w:rsid w:val="00C50DC6"/>
    <w:rsid w:val="00C513BA"/>
    <w:rsid w:val="00C519B0"/>
    <w:rsid w:val="00C51D18"/>
    <w:rsid w:val="00C51ED4"/>
    <w:rsid w:val="00C51EE3"/>
    <w:rsid w:val="00C52350"/>
    <w:rsid w:val="00C52401"/>
    <w:rsid w:val="00C525A0"/>
    <w:rsid w:val="00C52993"/>
    <w:rsid w:val="00C52B50"/>
    <w:rsid w:val="00C52D1D"/>
    <w:rsid w:val="00C52D40"/>
    <w:rsid w:val="00C52D4C"/>
    <w:rsid w:val="00C52E95"/>
    <w:rsid w:val="00C53517"/>
    <w:rsid w:val="00C53A29"/>
    <w:rsid w:val="00C53EAF"/>
    <w:rsid w:val="00C53EDE"/>
    <w:rsid w:val="00C53FD6"/>
    <w:rsid w:val="00C546DD"/>
    <w:rsid w:val="00C54719"/>
    <w:rsid w:val="00C54C1F"/>
    <w:rsid w:val="00C552C3"/>
    <w:rsid w:val="00C5539C"/>
    <w:rsid w:val="00C555A3"/>
    <w:rsid w:val="00C55809"/>
    <w:rsid w:val="00C559E2"/>
    <w:rsid w:val="00C559EF"/>
    <w:rsid w:val="00C56202"/>
    <w:rsid w:val="00C5633C"/>
    <w:rsid w:val="00C56C3D"/>
    <w:rsid w:val="00C56CCB"/>
    <w:rsid w:val="00C56F4F"/>
    <w:rsid w:val="00C570F9"/>
    <w:rsid w:val="00C57889"/>
    <w:rsid w:val="00C578DB"/>
    <w:rsid w:val="00C57ACD"/>
    <w:rsid w:val="00C60479"/>
    <w:rsid w:val="00C61071"/>
    <w:rsid w:val="00C611B9"/>
    <w:rsid w:val="00C61281"/>
    <w:rsid w:val="00C614B4"/>
    <w:rsid w:val="00C6183F"/>
    <w:rsid w:val="00C61901"/>
    <w:rsid w:val="00C619C4"/>
    <w:rsid w:val="00C61A4C"/>
    <w:rsid w:val="00C6200C"/>
    <w:rsid w:val="00C6225F"/>
    <w:rsid w:val="00C62589"/>
    <w:rsid w:val="00C62673"/>
    <w:rsid w:val="00C62A19"/>
    <w:rsid w:val="00C62BF3"/>
    <w:rsid w:val="00C62E74"/>
    <w:rsid w:val="00C633AA"/>
    <w:rsid w:val="00C6348C"/>
    <w:rsid w:val="00C634A8"/>
    <w:rsid w:val="00C63507"/>
    <w:rsid w:val="00C6350E"/>
    <w:rsid w:val="00C636BD"/>
    <w:rsid w:val="00C638AE"/>
    <w:rsid w:val="00C63A32"/>
    <w:rsid w:val="00C63C2C"/>
    <w:rsid w:val="00C63E60"/>
    <w:rsid w:val="00C640A5"/>
    <w:rsid w:val="00C641ED"/>
    <w:rsid w:val="00C644F8"/>
    <w:rsid w:val="00C6471D"/>
    <w:rsid w:val="00C64E88"/>
    <w:rsid w:val="00C64E91"/>
    <w:rsid w:val="00C65686"/>
    <w:rsid w:val="00C656DA"/>
    <w:rsid w:val="00C658AB"/>
    <w:rsid w:val="00C65C75"/>
    <w:rsid w:val="00C65DA1"/>
    <w:rsid w:val="00C65DBD"/>
    <w:rsid w:val="00C663BF"/>
    <w:rsid w:val="00C66893"/>
    <w:rsid w:val="00C66CA4"/>
    <w:rsid w:val="00C67020"/>
    <w:rsid w:val="00C67EFD"/>
    <w:rsid w:val="00C714A9"/>
    <w:rsid w:val="00C71631"/>
    <w:rsid w:val="00C7169C"/>
    <w:rsid w:val="00C71906"/>
    <w:rsid w:val="00C724E8"/>
    <w:rsid w:val="00C7301F"/>
    <w:rsid w:val="00C73727"/>
    <w:rsid w:val="00C73926"/>
    <w:rsid w:val="00C73BFF"/>
    <w:rsid w:val="00C7432E"/>
    <w:rsid w:val="00C74661"/>
    <w:rsid w:val="00C75487"/>
    <w:rsid w:val="00C75861"/>
    <w:rsid w:val="00C75A33"/>
    <w:rsid w:val="00C75F20"/>
    <w:rsid w:val="00C75FC0"/>
    <w:rsid w:val="00C76952"/>
    <w:rsid w:val="00C76F9E"/>
    <w:rsid w:val="00C77979"/>
    <w:rsid w:val="00C77CA7"/>
    <w:rsid w:val="00C77F58"/>
    <w:rsid w:val="00C8030D"/>
    <w:rsid w:val="00C8033C"/>
    <w:rsid w:val="00C80BF5"/>
    <w:rsid w:val="00C81439"/>
    <w:rsid w:val="00C8152B"/>
    <w:rsid w:val="00C816E3"/>
    <w:rsid w:val="00C819B6"/>
    <w:rsid w:val="00C81A31"/>
    <w:rsid w:val="00C81A63"/>
    <w:rsid w:val="00C81B9B"/>
    <w:rsid w:val="00C81BEB"/>
    <w:rsid w:val="00C82184"/>
    <w:rsid w:val="00C821BB"/>
    <w:rsid w:val="00C82374"/>
    <w:rsid w:val="00C825E5"/>
    <w:rsid w:val="00C82753"/>
    <w:rsid w:val="00C828C5"/>
    <w:rsid w:val="00C82A17"/>
    <w:rsid w:val="00C8323A"/>
    <w:rsid w:val="00C83BEB"/>
    <w:rsid w:val="00C83E5E"/>
    <w:rsid w:val="00C84185"/>
    <w:rsid w:val="00C84287"/>
    <w:rsid w:val="00C858C3"/>
    <w:rsid w:val="00C85A0C"/>
    <w:rsid w:val="00C85EC0"/>
    <w:rsid w:val="00C86840"/>
    <w:rsid w:val="00C86893"/>
    <w:rsid w:val="00C87457"/>
    <w:rsid w:val="00C87803"/>
    <w:rsid w:val="00C87A76"/>
    <w:rsid w:val="00C90955"/>
    <w:rsid w:val="00C90B29"/>
    <w:rsid w:val="00C913AC"/>
    <w:rsid w:val="00C91ADF"/>
    <w:rsid w:val="00C91B27"/>
    <w:rsid w:val="00C92255"/>
    <w:rsid w:val="00C926F4"/>
    <w:rsid w:val="00C92E70"/>
    <w:rsid w:val="00C92EFE"/>
    <w:rsid w:val="00C93302"/>
    <w:rsid w:val="00C93A2E"/>
    <w:rsid w:val="00C93D53"/>
    <w:rsid w:val="00C94514"/>
    <w:rsid w:val="00C94799"/>
    <w:rsid w:val="00C94C70"/>
    <w:rsid w:val="00C94DB9"/>
    <w:rsid w:val="00C950A6"/>
    <w:rsid w:val="00C96004"/>
    <w:rsid w:val="00C96C9C"/>
    <w:rsid w:val="00C97426"/>
    <w:rsid w:val="00C97781"/>
    <w:rsid w:val="00C979C8"/>
    <w:rsid w:val="00CA02E3"/>
    <w:rsid w:val="00CA060E"/>
    <w:rsid w:val="00CA0A76"/>
    <w:rsid w:val="00CA0CE5"/>
    <w:rsid w:val="00CA0F79"/>
    <w:rsid w:val="00CA11D6"/>
    <w:rsid w:val="00CA21D4"/>
    <w:rsid w:val="00CA2256"/>
    <w:rsid w:val="00CA23D9"/>
    <w:rsid w:val="00CA2D2E"/>
    <w:rsid w:val="00CA34DF"/>
    <w:rsid w:val="00CA3919"/>
    <w:rsid w:val="00CA43C5"/>
    <w:rsid w:val="00CA43CA"/>
    <w:rsid w:val="00CA4883"/>
    <w:rsid w:val="00CA49A8"/>
    <w:rsid w:val="00CA4E1C"/>
    <w:rsid w:val="00CA4FC2"/>
    <w:rsid w:val="00CA531A"/>
    <w:rsid w:val="00CA5414"/>
    <w:rsid w:val="00CA5457"/>
    <w:rsid w:val="00CA54D4"/>
    <w:rsid w:val="00CA5DB3"/>
    <w:rsid w:val="00CA65E2"/>
    <w:rsid w:val="00CA66A4"/>
    <w:rsid w:val="00CA752A"/>
    <w:rsid w:val="00CA769D"/>
    <w:rsid w:val="00CA782C"/>
    <w:rsid w:val="00CB0613"/>
    <w:rsid w:val="00CB071C"/>
    <w:rsid w:val="00CB0D67"/>
    <w:rsid w:val="00CB0E4E"/>
    <w:rsid w:val="00CB0F05"/>
    <w:rsid w:val="00CB1958"/>
    <w:rsid w:val="00CB1A3A"/>
    <w:rsid w:val="00CB21D8"/>
    <w:rsid w:val="00CB2377"/>
    <w:rsid w:val="00CB40DB"/>
    <w:rsid w:val="00CB418A"/>
    <w:rsid w:val="00CB41FF"/>
    <w:rsid w:val="00CB421F"/>
    <w:rsid w:val="00CB42D0"/>
    <w:rsid w:val="00CB46A3"/>
    <w:rsid w:val="00CB4861"/>
    <w:rsid w:val="00CB4BF3"/>
    <w:rsid w:val="00CB4F0E"/>
    <w:rsid w:val="00CB515F"/>
    <w:rsid w:val="00CB5326"/>
    <w:rsid w:val="00CB53EB"/>
    <w:rsid w:val="00CB6D27"/>
    <w:rsid w:val="00CB6E99"/>
    <w:rsid w:val="00CB71EA"/>
    <w:rsid w:val="00CB7398"/>
    <w:rsid w:val="00CB7895"/>
    <w:rsid w:val="00CB7E92"/>
    <w:rsid w:val="00CB7E9B"/>
    <w:rsid w:val="00CB7F96"/>
    <w:rsid w:val="00CC0203"/>
    <w:rsid w:val="00CC1625"/>
    <w:rsid w:val="00CC18EB"/>
    <w:rsid w:val="00CC19B5"/>
    <w:rsid w:val="00CC1E9E"/>
    <w:rsid w:val="00CC212F"/>
    <w:rsid w:val="00CC228B"/>
    <w:rsid w:val="00CC243C"/>
    <w:rsid w:val="00CC2827"/>
    <w:rsid w:val="00CC2CC2"/>
    <w:rsid w:val="00CC3E48"/>
    <w:rsid w:val="00CC3F96"/>
    <w:rsid w:val="00CC43A7"/>
    <w:rsid w:val="00CC4658"/>
    <w:rsid w:val="00CC4DAA"/>
    <w:rsid w:val="00CC4F26"/>
    <w:rsid w:val="00CC525E"/>
    <w:rsid w:val="00CC5667"/>
    <w:rsid w:val="00CC5B0B"/>
    <w:rsid w:val="00CC5F7A"/>
    <w:rsid w:val="00CC601C"/>
    <w:rsid w:val="00CC61E2"/>
    <w:rsid w:val="00CC6372"/>
    <w:rsid w:val="00CC646E"/>
    <w:rsid w:val="00CC6924"/>
    <w:rsid w:val="00CC76B6"/>
    <w:rsid w:val="00CC7853"/>
    <w:rsid w:val="00CC78D4"/>
    <w:rsid w:val="00CC7A0B"/>
    <w:rsid w:val="00CD00F4"/>
    <w:rsid w:val="00CD0445"/>
    <w:rsid w:val="00CD060E"/>
    <w:rsid w:val="00CD08BC"/>
    <w:rsid w:val="00CD1052"/>
    <w:rsid w:val="00CD107C"/>
    <w:rsid w:val="00CD10D5"/>
    <w:rsid w:val="00CD138E"/>
    <w:rsid w:val="00CD1E3E"/>
    <w:rsid w:val="00CD2188"/>
    <w:rsid w:val="00CD23E3"/>
    <w:rsid w:val="00CD2A89"/>
    <w:rsid w:val="00CD2E77"/>
    <w:rsid w:val="00CD3749"/>
    <w:rsid w:val="00CD3848"/>
    <w:rsid w:val="00CD38C9"/>
    <w:rsid w:val="00CD3A68"/>
    <w:rsid w:val="00CD3ABB"/>
    <w:rsid w:val="00CD3BA1"/>
    <w:rsid w:val="00CD3CAB"/>
    <w:rsid w:val="00CD3F6C"/>
    <w:rsid w:val="00CD4362"/>
    <w:rsid w:val="00CD4447"/>
    <w:rsid w:val="00CD47AD"/>
    <w:rsid w:val="00CD4819"/>
    <w:rsid w:val="00CD48BE"/>
    <w:rsid w:val="00CD5360"/>
    <w:rsid w:val="00CD5648"/>
    <w:rsid w:val="00CD5696"/>
    <w:rsid w:val="00CD58F5"/>
    <w:rsid w:val="00CD5D43"/>
    <w:rsid w:val="00CD5E55"/>
    <w:rsid w:val="00CD5EB6"/>
    <w:rsid w:val="00CD6189"/>
    <w:rsid w:val="00CD64B9"/>
    <w:rsid w:val="00CD661E"/>
    <w:rsid w:val="00CD71C9"/>
    <w:rsid w:val="00CD752A"/>
    <w:rsid w:val="00CD77B5"/>
    <w:rsid w:val="00CE05F2"/>
    <w:rsid w:val="00CE08D2"/>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31D"/>
    <w:rsid w:val="00CE34DC"/>
    <w:rsid w:val="00CE3640"/>
    <w:rsid w:val="00CE4012"/>
    <w:rsid w:val="00CE430A"/>
    <w:rsid w:val="00CE445D"/>
    <w:rsid w:val="00CE4D0E"/>
    <w:rsid w:val="00CE5CE8"/>
    <w:rsid w:val="00CE5D05"/>
    <w:rsid w:val="00CE5D29"/>
    <w:rsid w:val="00CE5F66"/>
    <w:rsid w:val="00CE607A"/>
    <w:rsid w:val="00CE6091"/>
    <w:rsid w:val="00CE60C3"/>
    <w:rsid w:val="00CE6494"/>
    <w:rsid w:val="00CE694C"/>
    <w:rsid w:val="00CE6C6A"/>
    <w:rsid w:val="00CE715B"/>
    <w:rsid w:val="00CE7308"/>
    <w:rsid w:val="00CE79B5"/>
    <w:rsid w:val="00CE7A51"/>
    <w:rsid w:val="00CF0A2D"/>
    <w:rsid w:val="00CF15C3"/>
    <w:rsid w:val="00CF1985"/>
    <w:rsid w:val="00CF1B22"/>
    <w:rsid w:val="00CF1C9C"/>
    <w:rsid w:val="00CF1FFF"/>
    <w:rsid w:val="00CF2466"/>
    <w:rsid w:val="00CF2A20"/>
    <w:rsid w:val="00CF2A6B"/>
    <w:rsid w:val="00CF2B20"/>
    <w:rsid w:val="00CF3246"/>
    <w:rsid w:val="00CF42ED"/>
    <w:rsid w:val="00CF42F9"/>
    <w:rsid w:val="00CF4871"/>
    <w:rsid w:val="00CF4946"/>
    <w:rsid w:val="00CF4AB5"/>
    <w:rsid w:val="00CF51F0"/>
    <w:rsid w:val="00CF52CC"/>
    <w:rsid w:val="00CF53B9"/>
    <w:rsid w:val="00CF5557"/>
    <w:rsid w:val="00CF583F"/>
    <w:rsid w:val="00CF5BE8"/>
    <w:rsid w:val="00CF5CA6"/>
    <w:rsid w:val="00CF61A8"/>
    <w:rsid w:val="00CF6471"/>
    <w:rsid w:val="00CF6596"/>
    <w:rsid w:val="00CF6782"/>
    <w:rsid w:val="00CF67AD"/>
    <w:rsid w:val="00CF67BC"/>
    <w:rsid w:val="00CF6931"/>
    <w:rsid w:val="00CF6CCB"/>
    <w:rsid w:val="00CF7076"/>
    <w:rsid w:val="00CF70A9"/>
    <w:rsid w:val="00CF70F9"/>
    <w:rsid w:val="00CF7253"/>
    <w:rsid w:val="00CF7452"/>
    <w:rsid w:val="00CF7612"/>
    <w:rsid w:val="00D00410"/>
    <w:rsid w:val="00D00546"/>
    <w:rsid w:val="00D00774"/>
    <w:rsid w:val="00D007B5"/>
    <w:rsid w:val="00D00A23"/>
    <w:rsid w:val="00D012D7"/>
    <w:rsid w:val="00D0134C"/>
    <w:rsid w:val="00D0138A"/>
    <w:rsid w:val="00D01FFE"/>
    <w:rsid w:val="00D021C1"/>
    <w:rsid w:val="00D0234E"/>
    <w:rsid w:val="00D026C1"/>
    <w:rsid w:val="00D02F36"/>
    <w:rsid w:val="00D034A8"/>
    <w:rsid w:val="00D034DA"/>
    <w:rsid w:val="00D034E1"/>
    <w:rsid w:val="00D0372C"/>
    <w:rsid w:val="00D03C49"/>
    <w:rsid w:val="00D03CF1"/>
    <w:rsid w:val="00D0401D"/>
    <w:rsid w:val="00D05193"/>
    <w:rsid w:val="00D0545F"/>
    <w:rsid w:val="00D05548"/>
    <w:rsid w:val="00D05A46"/>
    <w:rsid w:val="00D05DFF"/>
    <w:rsid w:val="00D05E82"/>
    <w:rsid w:val="00D06CC9"/>
    <w:rsid w:val="00D06F3E"/>
    <w:rsid w:val="00D07188"/>
    <w:rsid w:val="00D07220"/>
    <w:rsid w:val="00D0740D"/>
    <w:rsid w:val="00D07520"/>
    <w:rsid w:val="00D077E7"/>
    <w:rsid w:val="00D07A39"/>
    <w:rsid w:val="00D07B88"/>
    <w:rsid w:val="00D10017"/>
    <w:rsid w:val="00D10473"/>
    <w:rsid w:val="00D105A7"/>
    <w:rsid w:val="00D11308"/>
    <w:rsid w:val="00D1192F"/>
    <w:rsid w:val="00D11A99"/>
    <w:rsid w:val="00D1259D"/>
    <w:rsid w:val="00D12750"/>
    <w:rsid w:val="00D12912"/>
    <w:rsid w:val="00D1295E"/>
    <w:rsid w:val="00D12F51"/>
    <w:rsid w:val="00D130A5"/>
    <w:rsid w:val="00D1316B"/>
    <w:rsid w:val="00D13730"/>
    <w:rsid w:val="00D13858"/>
    <w:rsid w:val="00D13A73"/>
    <w:rsid w:val="00D13AA0"/>
    <w:rsid w:val="00D13D51"/>
    <w:rsid w:val="00D1454A"/>
    <w:rsid w:val="00D14735"/>
    <w:rsid w:val="00D147E7"/>
    <w:rsid w:val="00D14918"/>
    <w:rsid w:val="00D14B90"/>
    <w:rsid w:val="00D151F7"/>
    <w:rsid w:val="00D157AC"/>
    <w:rsid w:val="00D1632B"/>
    <w:rsid w:val="00D165CF"/>
    <w:rsid w:val="00D16644"/>
    <w:rsid w:val="00D16BDC"/>
    <w:rsid w:val="00D16DC6"/>
    <w:rsid w:val="00D17295"/>
    <w:rsid w:val="00D17321"/>
    <w:rsid w:val="00D17ABE"/>
    <w:rsid w:val="00D20230"/>
    <w:rsid w:val="00D206AB"/>
    <w:rsid w:val="00D2085E"/>
    <w:rsid w:val="00D2112A"/>
    <w:rsid w:val="00D21917"/>
    <w:rsid w:val="00D22039"/>
    <w:rsid w:val="00D221C6"/>
    <w:rsid w:val="00D222F9"/>
    <w:rsid w:val="00D223B9"/>
    <w:rsid w:val="00D2250F"/>
    <w:rsid w:val="00D226A0"/>
    <w:rsid w:val="00D22875"/>
    <w:rsid w:val="00D228CF"/>
    <w:rsid w:val="00D229DE"/>
    <w:rsid w:val="00D22B26"/>
    <w:rsid w:val="00D22EA8"/>
    <w:rsid w:val="00D2302F"/>
    <w:rsid w:val="00D23060"/>
    <w:rsid w:val="00D23527"/>
    <w:rsid w:val="00D2438E"/>
    <w:rsid w:val="00D2441A"/>
    <w:rsid w:val="00D2462A"/>
    <w:rsid w:val="00D24AE4"/>
    <w:rsid w:val="00D24E68"/>
    <w:rsid w:val="00D2540B"/>
    <w:rsid w:val="00D25670"/>
    <w:rsid w:val="00D25758"/>
    <w:rsid w:val="00D25984"/>
    <w:rsid w:val="00D25BBB"/>
    <w:rsid w:val="00D26527"/>
    <w:rsid w:val="00D2674D"/>
    <w:rsid w:val="00D268D0"/>
    <w:rsid w:val="00D2706C"/>
    <w:rsid w:val="00D270A4"/>
    <w:rsid w:val="00D271E5"/>
    <w:rsid w:val="00D27D99"/>
    <w:rsid w:val="00D31088"/>
    <w:rsid w:val="00D313A0"/>
    <w:rsid w:val="00D31681"/>
    <w:rsid w:val="00D31FA1"/>
    <w:rsid w:val="00D32B68"/>
    <w:rsid w:val="00D333C9"/>
    <w:rsid w:val="00D3344B"/>
    <w:rsid w:val="00D3367D"/>
    <w:rsid w:val="00D33963"/>
    <w:rsid w:val="00D33B69"/>
    <w:rsid w:val="00D33CC4"/>
    <w:rsid w:val="00D34BA2"/>
    <w:rsid w:val="00D34FD4"/>
    <w:rsid w:val="00D3520B"/>
    <w:rsid w:val="00D3537D"/>
    <w:rsid w:val="00D3544E"/>
    <w:rsid w:val="00D356D7"/>
    <w:rsid w:val="00D35817"/>
    <w:rsid w:val="00D35F70"/>
    <w:rsid w:val="00D36795"/>
    <w:rsid w:val="00D374F4"/>
    <w:rsid w:val="00D37602"/>
    <w:rsid w:val="00D3762C"/>
    <w:rsid w:val="00D37E73"/>
    <w:rsid w:val="00D40065"/>
    <w:rsid w:val="00D40762"/>
    <w:rsid w:val="00D407C1"/>
    <w:rsid w:val="00D40E4B"/>
    <w:rsid w:val="00D41048"/>
    <w:rsid w:val="00D41094"/>
    <w:rsid w:val="00D411FE"/>
    <w:rsid w:val="00D4120C"/>
    <w:rsid w:val="00D41564"/>
    <w:rsid w:val="00D419F4"/>
    <w:rsid w:val="00D422FF"/>
    <w:rsid w:val="00D427B8"/>
    <w:rsid w:val="00D42D6A"/>
    <w:rsid w:val="00D42F90"/>
    <w:rsid w:val="00D430CE"/>
    <w:rsid w:val="00D430D6"/>
    <w:rsid w:val="00D431E1"/>
    <w:rsid w:val="00D4352B"/>
    <w:rsid w:val="00D4365D"/>
    <w:rsid w:val="00D436D3"/>
    <w:rsid w:val="00D438E1"/>
    <w:rsid w:val="00D439E1"/>
    <w:rsid w:val="00D43BB7"/>
    <w:rsid w:val="00D43C2E"/>
    <w:rsid w:val="00D4423E"/>
    <w:rsid w:val="00D44380"/>
    <w:rsid w:val="00D44A94"/>
    <w:rsid w:val="00D44D6F"/>
    <w:rsid w:val="00D44E5C"/>
    <w:rsid w:val="00D45547"/>
    <w:rsid w:val="00D460A8"/>
    <w:rsid w:val="00D460F6"/>
    <w:rsid w:val="00D46398"/>
    <w:rsid w:val="00D46412"/>
    <w:rsid w:val="00D464D3"/>
    <w:rsid w:val="00D46BE2"/>
    <w:rsid w:val="00D47651"/>
    <w:rsid w:val="00D47C53"/>
    <w:rsid w:val="00D47D7E"/>
    <w:rsid w:val="00D5009A"/>
    <w:rsid w:val="00D500E0"/>
    <w:rsid w:val="00D5012A"/>
    <w:rsid w:val="00D5036E"/>
    <w:rsid w:val="00D50471"/>
    <w:rsid w:val="00D504C8"/>
    <w:rsid w:val="00D5053F"/>
    <w:rsid w:val="00D515F6"/>
    <w:rsid w:val="00D51729"/>
    <w:rsid w:val="00D5173C"/>
    <w:rsid w:val="00D51D7B"/>
    <w:rsid w:val="00D51DBE"/>
    <w:rsid w:val="00D51E6F"/>
    <w:rsid w:val="00D523FE"/>
    <w:rsid w:val="00D52B7C"/>
    <w:rsid w:val="00D53250"/>
    <w:rsid w:val="00D53348"/>
    <w:rsid w:val="00D5344C"/>
    <w:rsid w:val="00D5363B"/>
    <w:rsid w:val="00D53960"/>
    <w:rsid w:val="00D53A22"/>
    <w:rsid w:val="00D53B4E"/>
    <w:rsid w:val="00D53DA1"/>
    <w:rsid w:val="00D53F07"/>
    <w:rsid w:val="00D541BE"/>
    <w:rsid w:val="00D545B5"/>
    <w:rsid w:val="00D547F5"/>
    <w:rsid w:val="00D54B93"/>
    <w:rsid w:val="00D559CC"/>
    <w:rsid w:val="00D55BDD"/>
    <w:rsid w:val="00D5617F"/>
    <w:rsid w:val="00D56458"/>
    <w:rsid w:val="00D56B14"/>
    <w:rsid w:val="00D56B66"/>
    <w:rsid w:val="00D572B9"/>
    <w:rsid w:val="00D577DD"/>
    <w:rsid w:val="00D57B45"/>
    <w:rsid w:val="00D600C2"/>
    <w:rsid w:val="00D601D0"/>
    <w:rsid w:val="00D603FF"/>
    <w:rsid w:val="00D60866"/>
    <w:rsid w:val="00D60F4B"/>
    <w:rsid w:val="00D6157A"/>
    <w:rsid w:val="00D61844"/>
    <w:rsid w:val="00D61C25"/>
    <w:rsid w:val="00D61E0A"/>
    <w:rsid w:val="00D62356"/>
    <w:rsid w:val="00D626E1"/>
    <w:rsid w:val="00D62751"/>
    <w:rsid w:val="00D62D92"/>
    <w:rsid w:val="00D62DBB"/>
    <w:rsid w:val="00D630C3"/>
    <w:rsid w:val="00D634F1"/>
    <w:rsid w:val="00D638D7"/>
    <w:rsid w:val="00D638D9"/>
    <w:rsid w:val="00D63B59"/>
    <w:rsid w:val="00D63C3F"/>
    <w:rsid w:val="00D63DCF"/>
    <w:rsid w:val="00D63FF3"/>
    <w:rsid w:val="00D64544"/>
    <w:rsid w:val="00D64853"/>
    <w:rsid w:val="00D650BC"/>
    <w:rsid w:val="00D652C1"/>
    <w:rsid w:val="00D654DC"/>
    <w:rsid w:val="00D65B54"/>
    <w:rsid w:val="00D65F71"/>
    <w:rsid w:val="00D66E01"/>
    <w:rsid w:val="00D672DD"/>
    <w:rsid w:val="00D674AE"/>
    <w:rsid w:val="00D67DB1"/>
    <w:rsid w:val="00D67DDC"/>
    <w:rsid w:val="00D705BD"/>
    <w:rsid w:val="00D70650"/>
    <w:rsid w:val="00D707DD"/>
    <w:rsid w:val="00D714E2"/>
    <w:rsid w:val="00D71D73"/>
    <w:rsid w:val="00D7210D"/>
    <w:rsid w:val="00D726EE"/>
    <w:rsid w:val="00D731B2"/>
    <w:rsid w:val="00D73592"/>
    <w:rsid w:val="00D73677"/>
    <w:rsid w:val="00D736DA"/>
    <w:rsid w:val="00D74062"/>
    <w:rsid w:val="00D7430D"/>
    <w:rsid w:val="00D74BED"/>
    <w:rsid w:val="00D74F41"/>
    <w:rsid w:val="00D75106"/>
    <w:rsid w:val="00D75262"/>
    <w:rsid w:val="00D7589D"/>
    <w:rsid w:val="00D75C1F"/>
    <w:rsid w:val="00D75DAD"/>
    <w:rsid w:val="00D75E09"/>
    <w:rsid w:val="00D75E85"/>
    <w:rsid w:val="00D75ED9"/>
    <w:rsid w:val="00D75F1F"/>
    <w:rsid w:val="00D763E4"/>
    <w:rsid w:val="00D7641A"/>
    <w:rsid w:val="00D7646A"/>
    <w:rsid w:val="00D7738B"/>
    <w:rsid w:val="00D7754C"/>
    <w:rsid w:val="00D77C05"/>
    <w:rsid w:val="00D8002A"/>
    <w:rsid w:val="00D80055"/>
    <w:rsid w:val="00D800C4"/>
    <w:rsid w:val="00D80837"/>
    <w:rsid w:val="00D80A1A"/>
    <w:rsid w:val="00D81519"/>
    <w:rsid w:val="00D81CDF"/>
    <w:rsid w:val="00D8235F"/>
    <w:rsid w:val="00D8271F"/>
    <w:rsid w:val="00D82853"/>
    <w:rsid w:val="00D82BC7"/>
    <w:rsid w:val="00D82BD9"/>
    <w:rsid w:val="00D82D71"/>
    <w:rsid w:val="00D82E41"/>
    <w:rsid w:val="00D82E90"/>
    <w:rsid w:val="00D8376B"/>
    <w:rsid w:val="00D837B9"/>
    <w:rsid w:val="00D8384F"/>
    <w:rsid w:val="00D839E6"/>
    <w:rsid w:val="00D84139"/>
    <w:rsid w:val="00D84543"/>
    <w:rsid w:val="00D84963"/>
    <w:rsid w:val="00D849AA"/>
    <w:rsid w:val="00D84A3D"/>
    <w:rsid w:val="00D84E4A"/>
    <w:rsid w:val="00D85B3F"/>
    <w:rsid w:val="00D85D7C"/>
    <w:rsid w:val="00D85E87"/>
    <w:rsid w:val="00D865EC"/>
    <w:rsid w:val="00D86625"/>
    <w:rsid w:val="00D86D75"/>
    <w:rsid w:val="00D86E5E"/>
    <w:rsid w:val="00D870DD"/>
    <w:rsid w:val="00D87782"/>
    <w:rsid w:val="00D87849"/>
    <w:rsid w:val="00D87B62"/>
    <w:rsid w:val="00D9010D"/>
    <w:rsid w:val="00D90136"/>
    <w:rsid w:val="00D90326"/>
    <w:rsid w:val="00D90D21"/>
    <w:rsid w:val="00D90F24"/>
    <w:rsid w:val="00D9103F"/>
    <w:rsid w:val="00D91821"/>
    <w:rsid w:val="00D91954"/>
    <w:rsid w:val="00D924BB"/>
    <w:rsid w:val="00D927FE"/>
    <w:rsid w:val="00D9294D"/>
    <w:rsid w:val="00D92CAF"/>
    <w:rsid w:val="00D93189"/>
    <w:rsid w:val="00D931C4"/>
    <w:rsid w:val="00D936AE"/>
    <w:rsid w:val="00D9396A"/>
    <w:rsid w:val="00D939E8"/>
    <w:rsid w:val="00D93F6C"/>
    <w:rsid w:val="00D94748"/>
    <w:rsid w:val="00D9484D"/>
    <w:rsid w:val="00D9518D"/>
    <w:rsid w:val="00D953D3"/>
    <w:rsid w:val="00D955B6"/>
    <w:rsid w:val="00D95672"/>
    <w:rsid w:val="00D95982"/>
    <w:rsid w:val="00D95BF1"/>
    <w:rsid w:val="00D95D7E"/>
    <w:rsid w:val="00D963DB"/>
    <w:rsid w:val="00D96EBC"/>
    <w:rsid w:val="00D9712F"/>
    <w:rsid w:val="00D971FA"/>
    <w:rsid w:val="00D975E0"/>
    <w:rsid w:val="00D97833"/>
    <w:rsid w:val="00D97A92"/>
    <w:rsid w:val="00D97ABA"/>
    <w:rsid w:val="00D97BCA"/>
    <w:rsid w:val="00D97C23"/>
    <w:rsid w:val="00D97EAB"/>
    <w:rsid w:val="00D97F40"/>
    <w:rsid w:val="00DA009B"/>
    <w:rsid w:val="00DA01DD"/>
    <w:rsid w:val="00DA03FD"/>
    <w:rsid w:val="00DA050B"/>
    <w:rsid w:val="00DA0844"/>
    <w:rsid w:val="00DA0F41"/>
    <w:rsid w:val="00DA1191"/>
    <w:rsid w:val="00DA12D6"/>
    <w:rsid w:val="00DA14FA"/>
    <w:rsid w:val="00DA195A"/>
    <w:rsid w:val="00DA209A"/>
    <w:rsid w:val="00DA275F"/>
    <w:rsid w:val="00DA28A8"/>
    <w:rsid w:val="00DA2CDB"/>
    <w:rsid w:val="00DA300F"/>
    <w:rsid w:val="00DA30C0"/>
    <w:rsid w:val="00DA34ED"/>
    <w:rsid w:val="00DA3A0F"/>
    <w:rsid w:val="00DA3BBD"/>
    <w:rsid w:val="00DA3BD4"/>
    <w:rsid w:val="00DA4596"/>
    <w:rsid w:val="00DA49C3"/>
    <w:rsid w:val="00DA4C54"/>
    <w:rsid w:val="00DA5168"/>
    <w:rsid w:val="00DA53AC"/>
    <w:rsid w:val="00DA57B1"/>
    <w:rsid w:val="00DA5911"/>
    <w:rsid w:val="00DA593A"/>
    <w:rsid w:val="00DA5996"/>
    <w:rsid w:val="00DA5D9A"/>
    <w:rsid w:val="00DA5EB7"/>
    <w:rsid w:val="00DA600B"/>
    <w:rsid w:val="00DA6EF3"/>
    <w:rsid w:val="00DA70D0"/>
    <w:rsid w:val="00DA715B"/>
    <w:rsid w:val="00DA722E"/>
    <w:rsid w:val="00DA736A"/>
    <w:rsid w:val="00DA73C4"/>
    <w:rsid w:val="00DA7703"/>
    <w:rsid w:val="00DA7733"/>
    <w:rsid w:val="00DA7C22"/>
    <w:rsid w:val="00DA7DD9"/>
    <w:rsid w:val="00DA7F94"/>
    <w:rsid w:val="00DB0003"/>
    <w:rsid w:val="00DB0276"/>
    <w:rsid w:val="00DB0389"/>
    <w:rsid w:val="00DB0601"/>
    <w:rsid w:val="00DB0795"/>
    <w:rsid w:val="00DB085C"/>
    <w:rsid w:val="00DB198D"/>
    <w:rsid w:val="00DB1E02"/>
    <w:rsid w:val="00DB230F"/>
    <w:rsid w:val="00DB23BC"/>
    <w:rsid w:val="00DB2404"/>
    <w:rsid w:val="00DB2DE4"/>
    <w:rsid w:val="00DB2F31"/>
    <w:rsid w:val="00DB3105"/>
    <w:rsid w:val="00DB33A5"/>
    <w:rsid w:val="00DB3761"/>
    <w:rsid w:val="00DB398E"/>
    <w:rsid w:val="00DB3D65"/>
    <w:rsid w:val="00DB4127"/>
    <w:rsid w:val="00DB42A1"/>
    <w:rsid w:val="00DB49F9"/>
    <w:rsid w:val="00DB4BFC"/>
    <w:rsid w:val="00DB51D7"/>
    <w:rsid w:val="00DB599E"/>
    <w:rsid w:val="00DB5A26"/>
    <w:rsid w:val="00DB5DA3"/>
    <w:rsid w:val="00DB5F33"/>
    <w:rsid w:val="00DB653A"/>
    <w:rsid w:val="00DB70E3"/>
    <w:rsid w:val="00DB71FB"/>
    <w:rsid w:val="00DB7864"/>
    <w:rsid w:val="00DB788C"/>
    <w:rsid w:val="00DB7960"/>
    <w:rsid w:val="00DC02A3"/>
    <w:rsid w:val="00DC093C"/>
    <w:rsid w:val="00DC0ED8"/>
    <w:rsid w:val="00DC0F31"/>
    <w:rsid w:val="00DC1A47"/>
    <w:rsid w:val="00DC1CA7"/>
    <w:rsid w:val="00DC1F36"/>
    <w:rsid w:val="00DC28ED"/>
    <w:rsid w:val="00DC293F"/>
    <w:rsid w:val="00DC2AAB"/>
    <w:rsid w:val="00DC2F23"/>
    <w:rsid w:val="00DC329A"/>
    <w:rsid w:val="00DC37CD"/>
    <w:rsid w:val="00DC42BA"/>
    <w:rsid w:val="00DC4497"/>
    <w:rsid w:val="00DC470F"/>
    <w:rsid w:val="00DC4CB9"/>
    <w:rsid w:val="00DC5381"/>
    <w:rsid w:val="00DC563A"/>
    <w:rsid w:val="00DC5BE4"/>
    <w:rsid w:val="00DC5F0F"/>
    <w:rsid w:val="00DC60E3"/>
    <w:rsid w:val="00DC60F8"/>
    <w:rsid w:val="00DC690A"/>
    <w:rsid w:val="00DC6934"/>
    <w:rsid w:val="00DC6B63"/>
    <w:rsid w:val="00DC6BEB"/>
    <w:rsid w:val="00DC6C21"/>
    <w:rsid w:val="00DC6F12"/>
    <w:rsid w:val="00DC709D"/>
    <w:rsid w:val="00DC72FF"/>
    <w:rsid w:val="00DC796A"/>
    <w:rsid w:val="00DC7A30"/>
    <w:rsid w:val="00DC7B92"/>
    <w:rsid w:val="00DC7BD1"/>
    <w:rsid w:val="00DD016E"/>
    <w:rsid w:val="00DD04CC"/>
    <w:rsid w:val="00DD067A"/>
    <w:rsid w:val="00DD0731"/>
    <w:rsid w:val="00DD07AC"/>
    <w:rsid w:val="00DD0F4B"/>
    <w:rsid w:val="00DD1262"/>
    <w:rsid w:val="00DD1507"/>
    <w:rsid w:val="00DD152A"/>
    <w:rsid w:val="00DD1775"/>
    <w:rsid w:val="00DD18FA"/>
    <w:rsid w:val="00DD1C14"/>
    <w:rsid w:val="00DD2F3B"/>
    <w:rsid w:val="00DD3512"/>
    <w:rsid w:val="00DD3770"/>
    <w:rsid w:val="00DD3785"/>
    <w:rsid w:val="00DD39B8"/>
    <w:rsid w:val="00DD4257"/>
    <w:rsid w:val="00DD43D0"/>
    <w:rsid w:val="00DD4B3A"/>
    <w:rsid w:val="00DD56A3"/>
    <w:rsid w:val="00DD5CB8"/>
    <w:rsid w:val="00DD5D07"/>
    <w:rsid w:val="00DD6071"/>
    <w:rsid w:val="00DD63A9"/>
    <w:rsid w:val="00DD63DD"/>
    <w:rsid w:val="00DD645E"/>
    <w:rsid w:val="00DD67DD"/>
    <w:rsid w:val="00DD6C0C"/>
    <w:rsid w:val="00DD6F4C"/>
    <w:rsid w:val="00DD73E6"/>
    <w:rsid w:val="00DD76CE"/>
    <w:rsid w:val="00DD7798"/>
    <w:rsid w:val="00DD79D0"/>
    <w:rsid w:val="00DD7DF7"/>
    <w:rsid w:val="00DE0195"/>
    <w:rsid w:val="00DE0A57"/>
    <w:rsid w:val="00DE0CA6"/>
    <w:rsid w:val="00DE134F"/>
    <w:rsid w:val="00DE16C5"/>
    <w:rsid w:val="00DE1B2E"/>
    <w:rsid w:val="00DE21A8"/>
    <w:rsid w:val="00DE22FE"/>
    <w:rsid w:val="00DE24A5"/>
    <w:rsid w:val="00DE2BF4"/>
    <w:rsid w:val="00DE3456"/>
    <w:rsid w:val="00DE3D67"/>
    <w:rsid w:val="00DE40FE"/>
    <w:rsid w:val="00DE4144"/>
    <w:rsid w:val="00DE42CD"/>
    <w:rsid w:val="00DE42E3"/>
    <w:rsid w:val="00DE51CC"/>
    <w:rsid w:val="00DE5321"/>
    <w:rsid w:val="00DE53E7"/>
    <w:rsid w:val="00DE5700"/>
    <w:rsid w:val="00DE5A67"/>
    <w:rsid w:val="00DE6164"/>
    <w:rsid w:val="00DE6365"/>
    <w:rsid w:val="00DE64F6"/>
    <w:rsid w:val="00DE6B8A"/>
    <w:rsid w:val="00DE6BD0"/>
    <w:rsid w:val="00DE6E62"/>
    <w:rsid w:val="00DE77E5"/>
    <w:rsid w:val="00DE7824"/>
    <w:rsid w:val="00DF012D"/>
    <w:rsid w:val="00DF027C"/>
    <w:rsid w:val="00DF04B4"/>
    <w:rsid w:val="00DF0879"/>
    <w:rsid w:val="00DF0C6A"/>
    <w:rsid w:val="00DF0F5B"/>
    <w:rsid w:val="00DF11E3"/>
    <w:rsid w:val="00DF136A"/>
    <w:rsid w:val="00DF14F4"/>
    <w:rsid w:val="00DF16B0"/>
    <w:rsid w:val="00DF1BFC"/>
    <w:rsid w:val="00DF2AEB"/>
    <w:rsid w:val="00DF2CD7"/>
    <w:rsid w:val="00DF2FC3"/>
    <w:rsid w:val="00DF308A"/>
    <w:rsid w:val="00DF3427"/>
    <w:rsid w:val="00DF3463"/>
    <w:rsid w:val="00DF38C5"/>
    <w:rsid w:val="00DF3C6E"/>
    <w:rsid w:val="00DF40CE"/>
    <w:rsid w:val="00DF472D"/>
    <w:rsid w:val="00DF4777"/>
    <w:rsid w:val="00DF482A"/>
    <w:rsid w:val="00DF490F"/>
    <w:rsid w:val="00DF4B63"/>
    <w:rsid w:val="00DF4C3C"/>
    <w:rsid w:val="00DF4FEF"/>
    <w:rsid w:val="00DF5110"/>
    <w:rsid w:val="00DF516E"/>
    <w:rsid w:val="00DF5997"/>
    <w:rsid w:val="00DF5AD7"/>
    <w:rsid w:val="00DF5D71"/>
    <w:rsid w:val="00DF628C"/>
    <w:rsid w:val="00DF6BEF"/>
    <w:rsid w:val="00DF6CDC"/>
    <w:rsid w:val="00DF74E8"/>
    <w:rsid w:val="00DF779E"/>
    <w:rsid w:val="00DF7902"/>
    <w:rsid w:val="00DF7CF7"/>
    <w:rsid w:val="00E00B95"/>
    <w:rsid w:val="00E00CEE"/>
    <w:rsid w:val="00E0114C"/>
    <w:rsid w:val="00E018F2"/>
    <w:rsid w:val="00E01DA3"/>
    <w:rsid w:val="00E01EFC"/>
    <w:rsid w:val="00E01FE3"/>
    <w:rsid w:val="00E01FED"/>
    <w:rsid w:val="00E02610"/>
    <w:rsid w:val="00E0389A"/>
    <w:rsid w:val="00E039C2"/>
    <w:rsid w:val="00E03D38"/>
    <w:rsid w:val="00E03F21"/>
    <w:rsid w:val="00E040F8"/>
    <w:rsid w:val="00E04695"/>
    <w:rsid w:val="00E04A51"/>
    <w:rsid w:val="00E04B6D"/>
    <w:rsid w:val="00E0525F"/>
    <w:rsid w:val="00E05AB2"/>
    <w:rsid w:val="00E05D96"/>
    <w:rsid w:val="00E06028"/>
    <w:rsid w:val="00E0613E"/>
    <w:rsid w:val="00E06723"/>
    <w:rsid w:val="00E06819"/>
    <w:rsid w:val="00E06973"/>
    <w:rsid w:val="00E06AD0"/>
    <w:rsid w:val="00E06C0A"/>
    <w:rsid w:val="00E070D4"/>
    <w:rsid w:val="00E07615"/>
    <w:rsid w:val="00E07D8A"/>
    <w:rsid w:val="00E102A3"/>
    <w:rsid w:val="00E10643"/>
    <w:rsid w:val="00E10DC2"/>
    <w:rsid w:val="00E1249C"/>
    <w:rsid w:val="00E12591"/>
    <w:rsid w:val="00E127F4"/>
    <w:rsid w:val="00E12AEE"/>
    <w:rsid w:val="00E12F2F"/>
    <w:rsid w:val="00E13415"/>
    <w:rsid w:val="00E136A4"/>
    <w:rsid w:val="00E13B73"/>
    <w:rsid w:val="00E142FE"/>
    <w:rsid w:val="00E150FA"/>
    <w:rsid w:val="00E1518D"/>
    <w:rsid w:val="00E15569"/>
    <w:rsid w:val="00E1563F"/>
    <w:rsid w:val="00E15FB9"/>
    <w:rsid w:val="00E16307"/>
    <w:rsid w:val="00E16382"/>
    <w:rsid w:val="00E16DB5"/>
    <w:rsid w:val="00E16FF8"/>
    <w:rsid w:val="00E17227"/>
    <w:rsid w:val="00E1756B"/>
    <w:rsid w:val="00E176D5"/>
    <w:rsid w:val="00E1790C"/>
    <w:rsid w:val="00E202FE"/>
    <w:rsid w:val="00E20645"/>
    <w:rsid w:val="00E206D1"/>
    <w:rsid w:val="00E2091B"/>
    <w:rsid w:val="00E20B87"/>
    <w:rsid w:val="00E20D35"/>
    <w:rsid w:val="00E20DCC"/>
    <w:rsid w:val="00E212BD"/>
    <w:rsid w:val="00E21315"/>
    <w:rsid w:val="00E21326"/>
    <w:rsid w:val="00E218BD"/>
    <w:rsid w:val="00E22271"/>
    <w:rsid w:val="00E228B3"/>
    <w:rsid w:val="00E229B7"/>
    <w:rsid w:val="00E22B61"/>
    <w:rsid w:val="00E22E4D"/>
    <w:rsid w:val="00E2327C"/>
    <w:rsid w:val="00E2368E"/>
    <w:rsid w:val="00E23C24"/>
    <w:rsid w:val="00E23DA9"/>
    <w:rsid w:val="00E23ED9"/>
    <w:rsid w:val="00E23F4D"/>
    <w:rsid w:val="00E240B5"/>
    <w:rsid w:val="00E2433C"/>
    <w:rsid w:val="00E24703"/>
    <w:rsid w:val="00E24D2A"/>
    <w:rsid w:val="00E24EF5"/>
    <w:rsid w:val="00E24F0C"/>
    <w:rsid w:val="00E2523F"/>
    <w:rsid w:val="00E25412"/>
    <w:rsid w:val="00E25700"/>
    <w:rsid w:val="00E2580F"/>
    <w:rsid w:val="00E263BC"/>
    <w:rsid w:val="00E263EF"/>
    <w:rsid w:val="00E26569"/>
    <w:rsid w:val="00E265BD"/>
    <w:rsid w:val="00E26773"/>
    <w:rsid w:val="00E267E5"/>
    <w:rsid w:val="00E26858"/>
    <w:rsid w:val="00E26915"/>
    <w:rsid w:val="00E26C78"/>
    <w:rsid w:val="00E26F2A"/>
    <w:rsid w:val="00E272A4"/>
    <w:rsid w:val="00E2762A"/>
    <w:rsid w:val="00E279F5"/>
    <w:rsid w:val="00E27AE1"/>
    <w:rsid w:val="00E27D10"/>
    <w:rsid w:val="00E27DB2"/>
    <w:rsid w:val="00E3022E"/>
    <w:rsid w:val="00E3028C"/>
    <w:rsid w:val="00E3032C"/>
    <w:rsid w:val="00E3062E"/>
    <w:rsid w:val="00E307D9"/>
    <w:rsid w:val="00E30C0C"/>
    <w:rsid w:val="00E313A3"/>
    <w:rsid w:val="00E31796"/>
    <w:rsid w:val="00E318BC"/>
    <w:rsid w:val="00E32141"/>
    <w:rsid w:val="00E32585"/>
    <w:rsid w:val="00E32A31"/>
    <w:rsid w:val="00E32FBC"/>
    <w:rsid w:val="00E331A2"/>
    <w:rsid w:val="00E334DD"/>
    <w:rsid w:val="00E338B6"/>
    <w:rsid w:val="00E33F28"/>
    <w:rsid w:val="00E340A7"/>
    <w:rsid w:val="00E34105"/>
    <w:rsid w:val="00E34991"/>
    <w:rsid w:val="00E34C40"/>
    <w:rsid w:val="00E34DA7"/>
    <w:rsid w:val="00E34EDA"/>
    <w:rsid w:val="00E35452"/>
    <w:rsid w:val="00E360B7"/>
    <w:rsid w:val="00E361D9"/>
    <w:rsid w:val="00E36264"/>
    <w:rsid w:val="00E36430"/>
    <w:rsid w:val="00E3689C"/>
    <w:rsid w:val="00E36BE2"/>
    <w:rsid w:val="00E36C9E"/>
    <w:rsid w:val="00E36EB1"/>
    <w:rsid w:val="00E37302"/>
    <w:rsid w:val="00E37671"/>
    <w:rsid w:val="00E37746"/>
    <w:rsid w:val="00E37A8D"/>
    <w:rsid w:val="00E37B62"/>
    <w:rsid w:val="00E400ED"/>
    <w:rsid w:val="00E409F0"/>
    <w:rsid w:val="00E40D38"/>
    <w:rsid w:val="00E40F27"/>
    <w:rsid w:val="00E417B2"/>
    <w:rsid w:val="00E41A01"/>
    <w:rsid w:val="00E41D55"/>
    <w:rsid w:val="00E41FB5"/>
    <w:rsid w:val="00E42406"/>
    <w:rsid w:val="00E42CF6"/>
    <w:rsid w:val="00E43048"/>
    <w:rsid w:val="00E434B9"/>
    <w:rsid w:val="00E434C1"/>
    <w:rsid w:val="00E43C8F"/>
    <w:rsid w:val="00E43D1D"/>
    <w:rsid w:val="00E44449"/>
    <w:rsid w:val="00E44615"/>
    <w:rsid w:val="00E44823"/>
    <w:rsid w:val="00E449DD"/>
    <w:rsid w:val="00E44B31"/>
    <w:rsid w:val="00E44D53"/>
    <w:rsid w:val="00E45071"/>
    <w:rsid w:val="00E454BB"/>
    <w:rsid w:val="00E454D9"/>
    <w:rsid w:val="00E45919"/>
    <w:rsid w:val="00E4596B"/>
    <w:rsid w:val="00E45EB8"/>
    <w:rsid w:val="00E46258"/>
    <w:rsid w:val="00E46482"/>
    <w:rsid w:val="00E46A24"/>
    <w:rsid w:val="00E46AD8"/>
    <w:rsid w:val="00E470B4"/>
    <w:rsid w:val="00E47575"/>
    <w:rsid w:val="00E477B1"/>
    <w:rsid w:val="00E47BD3"/>
    <w:rsid w:val="00E47DBE"/>
    <w:rsid w:val="00E50BAD"/>
    <w:rsid w:val="00E50C8B"/>
    <w:rsid w:val="00E50E4C"/>
    <w:rsid w:val="00E510CE"/>
    <w:rsid w:val="00E51199"/>
    <w:rsid w:val="00E51216"/>
    <w:rsid w:val="00E51518"/>
    <w:rsid w:val="00E51543"/>
    <w:rsid w:val="00E51586"/>
    <w:rsid w:val="00E51915"/>
    <w:rsid w:val="00E51A52"/>
    <w:rsid w:val="00E51CAB"/>
    <w:rsid w:val="00E52D25"/>
    <w:rsid w:val="00E53B08"/>
    <w:rsid w:val="00E53B66"/>
    <w:rsid w:val="00E5402B"/>
    <w:rsid w:val="00E54141"/>
    <w:rsid w:val="00E54F30"/>
    <w:rsid w:val="00E557E7"/>
    <w:rsid w:val="00E55AA0"/>
    <w:rsid w:val="00E55AAB"/>
    <w:rsid w:val="00E55C38"/>
    <w:rsid w:val="00E55D8A"/>
    <w:rsid w:val="00E561C6"/>
    <w:rsid w:val="00E56532"/>
    <w:rsid w:val="00E567C9"/>
    <w:rsid w:val="00E568EE"/>
    <w:rsid w:val="00E56B10"/>
    <w:rsid w:val="00E571B0"/>
    <w:rsid w:val="00E572B0"/>
    <w:rsid w:val="00E57C36"/>
    <w:rsid w:val="00E57DFC"/>
    <w:rsid w:val="00E6003F"/>
    <w:rsid w:val="00E60C2A"/>
    <w:rsid w:val="00E60D47"/>
    <w:rsid w:val="00E60E3C"/>
    <w:rsid w:val="00E60F3D"/>
    <w:rsid w:val="00E60F79"/>
    <w:rsid w:val="00E61042"/>
    <w:rsid w:val="00E61407"/>
    <w:rsid w:val="00E61543"/>
    <w:rsid w:val="00E61774"/>
    <w:rsid w:val="00E62132"/>
    <w:rsid w:val="00E62296"/>
    <w:rsid w:val="00E6326A"/>
    <w:rsid w:val="00E63694"/>
    <w:rsid w:val="00E63ADC"/>
    <w:rsid w:val="00E63E6F"/>
    <w:rsid w:val="00E6446D"/>
    <w:rsid w:val="00E6462C"/>
    <w:rsid w:val="00E646DE"/>
    <w:rsid w:val="00E64968"/>
    <w:rsid w:val="00E64969"/>
    <w:rsid w:val="00E64F32"/>
    <w:rsid w:val="00E65044"/>
    <w:rsid w:val="00E65190"/>
    <w:rsid w:val="00E65589"/>
    <w:rsid w:val="00E655B6"/>
    <w:rsid w:val="00E65646"/>
    <w:rsid w:val="00E65E60"/>
    <w:rsid w:val="00E66393"/>
    <w:rsid w:val="00E66651"/>
    <w:rsid w:val="00E666CC"/>
    <w:rsid w:val="00E66733"/>
    <w:rsid w:val="00E66972"/>
    <w:rsid w:val="00E66B6C"/>
    <w:rsid w:val="00E67127"/>
    <w:rsid w:val="00E67277"/>
    <w:rsid w:val="00E67400"/>
    <w:rsid w:val="00E678D3"/>
    <w:rsid w:val="00E67904"/>
    <w:rsid w:val="00E67B0C"/>
    <w:rsid w:val="00E67B3F"/>
    <w:rsid w:val="00E67FE3"/>
    <w:rsid w:val="00E70313"/>
    <w:rsid w:val="00E703D0"/>
    <w:rsid w:val="00E7078D"/>
    <w:rsid w:val="00E7078E"/>
    <w:rsid w:val="00E70792"/>
    <w:rsid w:val="00E70CED"/>
    <w:rsid w:val="00E7187A"/>
    <w:rsid w:val="00E71A37"/>
    <w:rsid w:val="00E722F2"/>
    <w:rsid w:val="00E73BF8"/>
    <w:rsid w:val="00E73C44"/>
    <w:rsid w:val="00E73DCB"/>
    <w:rsid w:val="00E74744"/>
    <w:rsid w:val="00E749C6"/>
    <w:rsid w:val="00E74A6E"/>
    <w:rsid w:val="00E74D7E"/>
    <w:rsid w:val="00E74DCB"/>
    <w:rsid w:val="00E74DFE"/>
    <w:rsid w:val="00E74FDB"/>
    <w:rsid w:val="00E75707"/>
    <w:rsid w:val="00E75D4C"/>
    <w:rsid w:val="00E762C6"/>
    <w:rsid w:val="00E76410"/>
    <w:rsid w:val="00E7654F"/>
    <w:rsid w:val="00E767A7"/>
    <w:rsid w:val="00E77CF8"/>
    <w:rsid w:val="00E77F9A"/>
    <w:rsid w:val="00E80347"/>
    <w:rsid w:val="00E80B86"/>
    <w:rsid w:val="00E81424"/>
    <w:rsid w:val="00E814A0"/>
    <w:rsid w:val="00E814CD"/>
    <w:rsid w:val="00E81C17"/>
    <w:rsid w:val="00E81D5B"/>
    <w:rsid w:val="00E8240F"/>
    <w:rsid w:val="00E82629"/>
    <w:rsid w:val="00E8265E"/>
    <w:rsid w:val="00E826AF"/>
    <w:rsid w:val="00E82B2A"/>
    <w:rsid w:val="00E830AE"/>
    <w:rsid w:val="00E832B4"/>
    <w:rsid w:val="00E83973"/>
    <w:rsid w:val="00E83A27"/>
    <w:rsid w:val="00E83F16"/>
    <w:rsid w:val="00E83F18"/>
    <w:rsid w:val="00E83F1F"/>
    <w:rsid w:val="00E8470B"/>
    <w:rsid w:val="00E84A8F"/>
    <w:rsid w:val="00E84CDC"/>
    <w:rsid w:val="00E84FB6"/>
    <w:rsid w:val="00E850A3"/>
    <w:rsid w:val="00E850CD"/>
    <w:rsid w:val="00E85704"/>
    <w:rsid w:val="00E85FD4"/>
    <w:rsid w:val="00E868A9"/>
    <w:rsid w:val="00E86A95"/>
    <w:rsid w:val="00E86E62"/>
    <w:rsid w:val="00E87C43"/>
    <w:rsid w:val="00E87D16"/>
    <w:rsid w:val="00E87FD2"/>
    <w:rsid w:val="00E906D2"/>
    <w:rsid w:val="00E911AE"/>
    <w:rsid w:val="00E91328"/>
    <w:rsid w:val="00E913C5"/>
    <w:rsid w:val="00E91712"/>
    <w:rsid w:val="00E9180F"/>
    <w:rsid w:val="00E92230"/>
    <w:rsid w:val="00E92328"/>
    <w:rsid w:val="00E924CF"/>
    <w:rsid w:val="00E92C20"/>
    <w:rsid w:val="00E92F0F"/>
    <w:rsid w:val="00E933A7"/>
    <w:rsid w:val="00E93434"/>
    <w:rsid w:val="00E936C5"/>
    <w:rsid w:val="00E93755"/>
    <w:rsid w:val="00E94329"/>
    <w:rsid w:val="00E9447D"/>
    <w:rsid w:val="00E947CE"/>
    <w:rsid w:val="00E949FD"/>
    <w:rsid w:val="00E94B37"/>
    <w:rsid w:val="00E94B90"/>
    <w:rsid w:val="00E95477"/>
    <w:rsid w:val="00E95E65"/>
    <w:rsid w:val="00E96171"/>
    <w:rsid w:val="00E962F8"/>
    <w:rsid w:val="00E96530"/>
    <w:rsid w:val="00E96D54"/>
    <w:rsid w:val="00E96DAC"/>
    <w:rsid w:val="00E97321"/>
    <w:rsid w:val="00E9742C"/>
    <w:rsid w:val="00E97F1F"/>
    <w:rsid w:val="00EA06C4"/>
    <w:rsid w:val="00EA0D91"/>
    <w:rsid w:val="00EA153A"/>
    <w:rsid w:val="00EA2100"/>
    <w:rsid w:val="00EA219C"/>
    <w:rsid w:val="00EA23F4"/>
    <w:rsid w:val="00EA2A4D"/>
    <w:rsid w:val="00EA2B24"/>
    <w:rsid w:val="00EA2B7A"/>
    <w:rsid w:val="00EA331F"/>
    <w:rsid w:val="00EA3BA8"/>
    <w:rsid w:val="00EA3CEB"/>
    <w:rsid w:val="00EA4083"/>
    <w:rsid w:val="00EA459C"/>
    <w:rsid w:val="00EA46D7"/>
    <w:rsid w:val="00EA5343"/>
    <w:rsid w:val="00EA5B5A"/>
    <w:rsid w:val="00EA661F"/>
    <w:rsid w:val="00EA6932"/>
    <w:rsid w:val="00EA6CD3"/>
    <w:rsid w:val="00EA769B"/>
    <w:rsid w:val="00EA778C"/>
    <w:rsid w:val="00EA780C"/>
    <w:rsid w:val="00EA7AF6"/>
    <w:rsid w:val="00EB0279"/>
    <w:rsid w:val="00EB03ED"/>
    <w:rsid w:val="00EB0869"/>
    <w:rsid w:val="00EB0AAA"/>
    <w:rsid w:val="00EB0C2E"/>
    <w:rsid w:val="00EB0E39"/>
    <w:rsid w:val="00EB0FEA"/>
    <w:rsid w:val="00EB1036"/>
    <w:rsid w:val="00EB1338"/>
    <w:rsid w:val="00EB1549"/>
    <w:rsid w:val="00EB1719"/>
    <w:rsid w:val="00EB1A9A"/>
    <w:rsid w:val="00EB1AC4"/>
    <w:rsid w:val="00EB219E"/>
    <w:rsid w:val="00EB2C0C"/>
    <w:rsid w:val="00EB36C9"/>
    <w:rsid w:val="00EB3737"/>
    <w:rsid w:val="00EB3E88"/>
    <w:rsid w:val="00EB410C"/>
    <w:rsid w:val="00EB45CF"/>
    <w:rsid w:val="00EB4BEF"/>
    <w:rsid w:val="00EB4BFA"/>
    <w:rsid w:val="00EB4D13"/>
    <w:rsid w:val="00EB4F49"/>
    <w:rsid w:val="00EB508F"/>
    <w:rsid w:val="00EB5459"/>
    <w:rsid w:val="00EB5791"/>
    <w:rsid w:val="00EB595A"/>
    <w:rsid w:val="00EB5A47"/>
    <w:rsid w:val="00EB5B1F"/>
    <w:rsid w:val="00EB6230"/>
    <w:rsid w:val="00EB644D"/>
    <w:rsid w:val="00EB6791"/>
    <w:rsid w:val="00EB6A76"/>
    <w:rsid w:val="00EB6EDA"/>
    <w:rsid w:val="00EB7275"/>
    <w:rsid w:val="00EB7626"/>
    <w:rsid w:val="00EB7A39"/>
    <w:rsid w:val="00EB7E63"/>
    <w:rsid w:val="00EB7E79"/>
    <w:rsid w:val="00EC04A4"/>
    <w:rsid w:val="00EC071D"/>
    <w:rsid w:val="00EC0E0B"/>
    <w:rsid w:val="00EC0E82"/>
    <w:rsid w:val="00EC0F10"/>
    <w:rsid w:val="00EC16DE"/>
    <w:rsid w:val="00EC18C0"/>
    <w:rsid w:val="00EC1BA2"/>
    <w:rsid w:val="00EC1CE3"/>
    <w:rsid w:val="00EC1E7C"/>
    <w:rsid w:val="00EC1EF8"/>
    <w:rsid w:val="00EC232A"/>
    <w:rsid w:val="00EC265A"/>
    <w:rsid w:val="00EC2826"/>
    <w:rsid w:val="00EC289F"/>
    <w:rsid w:val="00EC3114"/>
    <w:rsid w:val="00EC324B"/>
    <w:rsid w:val="00EC3316"/>
    <w:rsid w:val="00EC36F0"/>
    <w:rsid w:val="00EC40C1"/>
    <w:rsid w:val="00EC41D4"/>
    <w:rsid w:val="00EC483D"/>
    <w:rsid w:val="00EC4948"/>
    <w:rsid w:val="00EC4A48"/>
    <w:rsid w:val="00EC4B6D"/>
    <w:rsid w:val="00EC50DB"/>
    <w:rsid w:val="00EC5757"/>
    <w:rsid w:val="00EC5933"/>
    <w:rsid w:val="00EC59AB"/>
    <w:rsid w:val="00EC5A92"/>
    <w:rsid w:val="00EC5F24"/>
    <w:rsid w:val="00EC687E"/>
    <w:rsid w:val="00EC6BF4"/>
    <w:rsid w:val="00EC6CCD"/>
    <w:rsid w:val="00EC716C"/>
    <w:rsid w:val="00EC76F7"/>
    <w:rsid w:val="00ED0040"/>
    <w:rsid w:val="00ED02E9"/>
    <w:rsid w:val="00ED0748"/>
    <w:rsid w:val="00ED0D53"/>
    <w:rsid w:val="00ED0DEA"/>
    <w:rsid w:val="00ED12E0"/>
    <w:rsid w:val="00ED159D"/>
    <w:rsid w:val="00ED1851"/>
    <w:rsid w:val="00ED19A9"/>
    <w:rsid w:val="00ED2991"/>
    <w:rsid w:val="00ED3641"/>
    <w:rsid w:val="00ED3846"/>
    <w:rsid w:val="00ED3847"/>
    <w:rsid w:val="00ED3CEB"/>
    <w:rsid w:val="00ED40C2"/>
    <w:rsid w:val="00ED44C2"/>
    <w:rsid w:val="00ED4C7D"/>
    <w:rsid w:val="00ED502F"/>
    <w:rsid w:val="00ED5218"/>
    <w:rsid w:val="00ED5572"/>
    <w:rsid w:val="00ED55C7"/>
    <w:rsid w:val="00ED5752"/>
    <w:rsid w:val="00ED59A1"/>
    <w:rsid w:val="00ED5C4B"/>
    <w:rsid w:val="00ED6955"/>
    <w:rsid w:val="00ED6DA9"/>
    <w:rsid w:val="00ED72BB"/>
    <w:rsid w:val="00ED738E"/>
    <w:rsid w:val="00ED74E2"/>
    <w:rsid w:val="00ED7DF0"/>
    <w:rsid w:val="00EE03E7"/>
    <w:rsid w:val="00EE0D68"/>
    <w:rsid w:val="00EE0DD3"/>
    <w:rsid w:val="00EE10A4"/>
    <w:rsid w:val="00EE1177"/>
    <w:rsid w:val="00EE11AD"/>
    <w:rsid w:val="00EE18EC"/>
    <w:rsid w:val="00EE2338"/>
    <w:rsid w:val="00EE2500"/>
    <w:rsid w:val="00EE2AF5"/>
    <w:rsid w:val="00EE2CB7"/>
    <w:rsid w:val="00EE35EE"/>
    <w:rsid w:val="00EE37EE"/>
    <w:rsid w:val="00EE3920"/>
    <w:rsid w:val="00EE3B8A"/>
    <w:rsid w:val="00EE4175"/>
    <w:rsid w:val="00EE4CC9"/>
    <w:rsid w:val="00EE5730"/>
    <w:rsid w:val="00EE578F"/>
    <w:rsid w:val="00EE5857"/>
    <w:rsid w:val="00EE5B91"/>
    <w:rsid w:val="00EE5BE6"/>
    <w:rsid w:val="00EE5FB6"/>
    <w:rsid w:val="00EE5FDC"/>
    <w:rsid w:val="00EE69CA"/>
    <w:rsid w:val="00EE6AB2"/>
    <w:rsid w:val="00EE6C1C"/>
    <w:rsid w:val="00EE6CCE"/>
    <w:rsid w:val="00EE6D78"/>
    <w:rsid w:val="00EE6EFB"/>
    <w:rsid w:val="00EE712F"/>
    <w:rsid w:val="00EE71D2"/>
    <w:rsid w:val="00EE737E"/>
    <w:rsid w:val="00EE776D"/>
    <w:rsid w:val="00EE7D17"/>
    <w:rsid w:val="00EF0A40"/>
    <w:rsid w:val="00EF1999"/>
    <w:rsid w:val="00EF1B2C"/>
    <w:rsid w:val="00EF1D7F"/>
    <w:rsid w:val="00EF1F5B"/>
    <w:rsid w:val="00EF22A6"/>
    <w:rsid w:val="00EF237A"/>
    <w:rsid w:val="00EF259B"/>
    <w:rsid w:val="00EF2928"/>
    <w:rsid w:val="00EF2953"/>
    <w:rsid w:val="00EF2FEA"/>
    <w:rsid w:val="00EF303C"/>
    <w:rsid w:val="00EF3221"/>
    <w:rsid w:val="00EF334D"/>
    <w:rsid w:val="00EF38BD"/>
    <w:rsid w:val="00EF3EA8"/>
    <w:rsid w:val="00EF4310"/>
    <w:rsid w:val="00EF48C7"/>
    <w:rsid w:val="00EF4BEF"/>
    <w:rsid w:val="00EF5031"/>
    <w:rsid w:val="00EF5C1A"/>
    <w:rsid w:val="00EF60F7"/>
    <w:rsid w:val="00EF6373"/>
    <w:rsid w:val="00EF63FF"/>
    <w:rsid w:val="00EF668F"/>
    <w:rsid w:val="00EF68EB"/>
    <w:rsid w:val="00EF6C0A"/>
    <w:rsid w:val="00EF74E9"/>
    <w:rsid w:val="00EF7D66"/>
    <w:rsid w:val="00F00136"/>
    <w:rsid w:val="00F00159"/>
    <w:rsid w:val="00F001C1"/>
    <w:rsid w:val="00F0060E"/>
    <w:rsid w:val="00F0095C"/>
    <w:rsid w:val="00F00B84"/>
    <w:rsid w:val="00F00C09"/>
    <w:rsid w:val="00F00FA0"/>
    <w:rsid w:val="00F012F8"/>
    <w:rsid w:val="00F019DD"/>
    <w:rsid w:val="00F01F8A"/>
    <w:rsid w:val="00F026E3"/>
    <w:rsid w:val="00F0316B"/>
    <w:rsid w:val="00F0340C"/>
    <w:rsid w:val="00F03666"/>
    <w:rsid w:val="00F03753"/>
    <w:rsid w:val="00F0378E"/>
    <w:rsid w:val="00F03EAD"/>
    <w:rsid w:val="00F04983"/>
    <w:rsid w:val="00F04FA1"/>
    <w:rsid w:val="00F05996"/>
    <w:rsid w:val="00F05A19"/>
    <w:rsid w:val="00F05AA5"/>
    <w:rsid w:val="00F05B6E"/>
    <w:rsid w:val="00F06084"/>
    <w:rsid w:val="00F06111"/>
    <w:rsid w:val="00F064B5"/>
    <w:rsid w:val="00F064F9"/>
    <w:rsid w:val="00F0650F"/>
    <w:rsid w:val="00F070DD"/>
    <w:rsid w:val="00F07251"/>
    <w:rsid w:val="00F072E3"/>
    <w:rsid w:val="00F07587"/>
    <w:rsid w:val="00F075B6"/>
    <w:rsid w:val="00F076DE"/>
    <w:rsid w:val="00F07EBC"/>
    <w:rsid w:val="00F07FB2"/>
    <w:rsid w:val="00F10524"/>
    <w:rsid w:val="00F10581"/>
    <w:rsid w:val="00F10935"/>
    <w:rsid w:val="00F10972"/>
    <w:rsid w:val="00F10E94"/>
    <w:rsid w:val="00F112F1"/>
    <w:rsid w:val="00F1130D"/>
    <w:rsid w:val="00F117C2"/>
    <w:rsid w:val="00F117F8"/>
    <w:rsid w:val="00F11987"/>
    <w:rsid w:val="00F11CE8"/>
    <w:rsid w:val="00F11F19"/>
    <w:rsid w:val="00F12266"/>
    <w:rsid w:val="00F123A0"/>
    <w:rsid w:val="00F123DA"/>
    <w:rsid w:val="00F127E1"/>
    <w:rsid w:val="00F12A41"/>
    <w:rsid w:val="00F12BBC"/>
    <w:rsid w:val="00F13941"/>
    <w:rsid w:val="00F13CE8"/>
    <w:rsid w:val="00F13FBE"/>
    <w:rsid w:val="00F14405"/>
    <w:rsid w:val="00F1445F"/>
    <w:rsid w:val="00F1455F"/>
    <w:rsid w:val="00F145DF"/>
    <w:rsid w:val="00F146CB"/>
    <w:rsid w:val="00F14876"/>
    <w:rsid w:val="00F1521E"/>
    <w:rsid w:val="00F153FF"/>
    <w:rsid w:val="00F15557"/>
    <w:rsid w:val="00F15733"/>
    <w:rsid w:val="00F15983"/>
    <w:rsid w:val="00F15B46"/>
    <w:rsid w:val="00F161FF"/>
    <w:rsid w:val="00F16861"/>
    <w:rsid w:val="00F16D2A"/>
    <w:rsid w:val="00F176B7"/>
    <w:rsid w:val="00F17D32"/>
    <w:rsid w:val="00F17DED"/>
    <w:rsid w:val="00F20018"/>
    <w:rsid w:val="00F202E3"/>
    <w:rsid w:val="00F2035A"/>
    <w:rsid w:val="00F20419"/>
    <w:rsid w:val="00F204C5"/>
    <w:rsid w:val="00F20579"/>
    <w:rsid w:val="00F20638"/>
    <w:rsid w:val="00F20676"/>
    <w:rsid w:val="00F20859"/>
    <w:rsid w:val="00F20C46"/>
    <w:rsid w:val="00F20E1D"/>
    <w:rsid w:val="00F20F66"/>
    <w:rsid w:val="00F214BA"/>
    <w:rsid w:val="00F2159E"/>
    <w:rsid w:val="00F21940"/>
    <w:rsid w:val="00F21A05"/>
    <w:rsid w:val="00F21DD4"/>
    <w:rsid w:val="00F22186"/>
    <w:rsid w:val="00F22685"/>
    <w:rsid w:val="00F2286E"/>
    <w:rsid w:val="00F22CCF"/>
    <w:rsid w:val="00F22D00"/>
    <w:rsid w:val="00F22F33"/>
    <w:rsid w:val="00F231A5"/>
    <w:rsid w:val="00F237F2"/>
    <w:rsid w:val="00F23803"/>
    <w:rsid w:val="00F2403B"/>
    <w:rsid w:val="00F24101"/>
    <w:rsid w:val="00F247B3"/>
    <w:rsid w:val="00F24CA1"/>
    <w:rsid w:val="00F251D8"/>
    <w:rsid w:val="00F25C21"/>
    <w:rsid w:val="00F26065"/>
    <w:rsid w:val="00F26520"/>
    <w:rsid w:val="00F269D6"/>
    <w:rsid w:val="00F26ECE"/>
    <w:rsid w:val="00F27001"/>
    <w:rsid w:val="00F270C3"/>
    <w:rsid w:val="00F272E7"/>
    <w:rsid w:val="00F2757C"/>
    <w:rsid w:val="00F2778F"/>
    <w:rsid w:val="00F2798A"/>
    <w:rsid w:val="00F301FF"/>
    <w:rsid w:val="00F3022F"/>
    <w:rsid w:val="00F30403"/>
    <w:rsid w:val="00F30417"/>
    <w:rsid w:val="00F308F7"/>
    <w:rsid w:val="00F30BF5"/>
    <w:rsid w:val="00F30CA3"/>
    <w:rsid w:val="00F30DC9"/>
    <w:rsid w:val="00F30FE7"/>
    <w:rsid w:val="00F315FA"/>
    <w:rsid w:val="00F31E61"/>
    <w:rsid w:val="00F31E74"/>
    <w:rsid w:val="00F32242"/>
    <w:rsid w:val="00F32807"/>
    <w:rsid w:val="00F329EA"/>
    <w:rsid w:val="00F32B51"/>
    <w:rsid w:val="00F33275"/>
    <w:rsid w:val="00F3372A"/>
    <w:rsid w:val="00F33B47"/>
    <w:rsid w:val="00F33CE5"/>
    <w:rsid w:val="00F33F03"/>
    <w:rsid w:val="00F340EA"/>
    <w:rsid w:val="00F341BA"/>
    <w:rsid w:val="00F3430E"/>
    <w:rsid w:val="00F34378"/>
    <w:rsid w:val="00F34480"/>
    <w:rsid w:val="00F34626"/>
    <w:rsid w:val="00F347DC"/>
    <w:rsid w:val="00F3510C"/>
    <w:rsid w:val="00F355D5"/>
    <w:rsid w:val="00F35CA8"/>
    <w:rsid w:val="00F36187"/>
    <w:rsid w:val="00F362F6"/>
    <w:rsid w:val="00F366C7"/>
    <w:rsid w:val="00F367AF"/>
    <w:rsid w:val="00F367CA"/>
    <w:rsid w:val="00F369FB"/>
    <w:rsid w:val="00F36C72"/>
    <w:rsid w:val="00F36F3E"/>
    <w:rsid w:val="00F3720D"/>
    <w:rsid w:val="00F3736F"/>
    <w:rsid w:val="00F376B1"/>
    <w:rsid w:val="00F379D9"/>
    <w:rsid w:val="00F37C08"/>
    <w:rsid w:val="00F405DF"/>
    <w:rsid w:val="00F40715"/>
    <w:rsid w:val="00F4087C"/>
    <w:rsid w:val="00F40A9D"/>
    <w:rsid w:val="00F40ACF"/>
    <w:rsid w:val="00F40CF9"/>
    <w:rsid w:val="00F40FBF"/>
    <w:rsid w:val="00F4129E"/>
    <w:rsid w:val="00F41311"/>
    <w:rsid w:val="00F414A9"/>
    <w:rsid w:val="00F416F3"/>
    <w:rsid w:val="00F41C1F"/>
    <w:rsid w:val="00F4210F"/>
    <w:rsid w:val="00F4254B"/>
    <w:rsid w:val="00F42850"/>
    <w:rsid w:val="00F42C97"/>
    <w:rsid w:val="00F42E38"/>
    <w:rsid w:val="00F42FB5"/>
    <w:rsid w:val="00F4326C"/>
    <w:rsid w:val="00F4365A"/>
    <w:rsid w:val="00F44B92"/>
    <w:rsid w:val="00F44C6C"/>
    <w:rsid w:val="00F44E77"/>
    <w:rsid w:val="00F44F84"/>
    <w:rsid w:val="00F45414"/>
    <w:rsid w:val="00F455CB"/>
    <w:rsid w:val="00F456F1"/>
    <w:rsid w:val="00F45A96"/>
    <w:rsid w:val="00F45ACC"/>
    <w:rsid w:val="00F45CC0"/>
    <w:rsid w:val="00F45FAC"/>
    <w:rsid w:val="00F4630E"/>
    <w:rsid w:val="00F467F7"/>
    <w:rsid w:val="00F46A5A"/>
    <w:rsid w:val="00F46CA4"/>
    <w:rsid w:val="00F47CFB"/>
    <w:rsid w:val="00F47DE8"/>
    <w:rsid w:val="00F47E1E"/>
    <w:rsid w:val="00F500DA"/>
    <w:rsid w:val="00F5049D"/>
    <w:rsid w:val="00F506A6"/>
    <w:rsid w:val="00F50965"/>
    <w:rsid w:val="00F50CCD"/>
    <w:rsid w:val="00F50E9C"/>
    <w:rsid w:val="00F50FC2"/>
    <w:rsid w:val="00F5111A"/>
    <w:rsid w:val="00F512CA"/>
    <w:rsid w:val="00F51422"/>
    <w:rsid w:val="00F51570"/>
    <w:rsid w:val="00F51C2D"/>
    <w:rsid w:val="00F527FF"/>
    <w:rsid w:val="00F52868"/>
    <w:rsid w:val="00F532EE"/>
    <w:rsid w:val="00F53906"/>
    <w:rsid w:val="00F53BE5"/>
    <w:rsid w:val="00F53CE3"/>
    <w:rsid w:val="00F541E4"/>
    <w:rsid w:val="00F544CB"/>
    <w:rsid w:val="00F5468E"/>
    <w:rsid w:val="00F54A51"/>
    <w:rsid w:val="00F55954"/>
    <w:rsid w:val="00F55A42"/>
    <w:rsid w:val="00F55BC9"/>
    <w:rsid w:val="00F55BEC"/>
    <w:rsid w:val="00F55CB3"/>
    <w:rsid w:val="00F56261"/>
    <w:rsid w:val="00F56969"/>
    <w:rsid w:val="00F56C09"/>
    <w:rsid w:val="00F6011B"/>
    <w:rsid w:val="00F60493"/>
    <w:rsid w:val="00F6062E"/>
    <w:rsid w:val="00F60920"/>
    <w:rsid w:val="00F60F4F"/>
    <w:rsid w:val="00F60F6A"/>
    <w:rsid w:val="00F6125D"/>
    <w:rsid w:val="00F61710"/>
    <w:rsid w:val="00F617CC"/>
    <w:rsid w:val="00F61FAC"/>
    <w:rsid w:val="00F62075"/>
    <w:rsid w:val="00F621C9"/>
    <w:rsid w:val="00F6280E"/>
    <w:rsid w:val="00F62921"/>
    <w:rsid w:val="00F62DE2"/>
    <w:rsid w:val="00F633AE"/>
    <w:rsid w:val="00F63495"/>
    <w:rsid w:val="00F63D86"/>
    <w:rsid w:val="00F63F79"/>
    <w:rsid w:val="00F64357"/>
    <w:rsid w:val="00F64787"/>
    <w:rsid w:val="00F64EDB"/>
    <w:rsid w:val="00F65565"/>
    <w:rsid w:val="00F655B7"/>
    <w:rsid w:val="00F65627"/>
    <w:rsid w:val="00F65CD3"/>
    <w:rsid w:val="00F660E2"/>
    <w:rsid w:val="00F663D9"/>
    <w:rsid w:val="00F666A2"/>
    <w:rsid w:val="00F66EB8"/>
    <w:rsid w:val="00F66EFA"/>
    <w:rsid w:val="00F6747A"/>
    <w:rsid w:val="00F67773"/>
    <w:rsid w:val="00F6777D"/>
    <w:rsid w:val="00F677EA"/>
    <w:rsid w:val="00F67DC7"/>
    <w:rsid w:val="00F70006"/>
    <w:rsid w:val="00F70090"/>
    <w:rsid w:val="00F71289"/>
    <w:rsid w:val="00F7155D"/>
    <w:rsid w:val="00F71865"/>
    <w:rsid w:val="00F71D8E"/>
    <w:rsid w:val="00F71E64"/>
    <w:rsid w:val="00F72203"/>
    <w:rsid w:val="00F7222D"/>
    <w:rsid w:val="00F724E9"/>
    <w:rsid w:val="00F72743"/>
    <w:rsid w:val="00F7285E"/>
    <w:rsid w:val="00F728C0"/>
    <w:rsid w:val="00F72C62"/>
    <w:rsid w:val="00F72DCF"/>
    <w:rsid w:val="00F734C0"/>
    <w:rsid w:val="00F73588"/>
    <w:rsid w:val="00F73619"/>
    <w:rsid w:val="00F73F98"/>
    <w:rsid w:val="00F740D1"/>
    <w:rsid w:val="00F744D9"/>
    <w:rsid w:val="00F749EC"/>
    <w:rsid w:val="00F74BFF"/>
    <w:rsid w:val="00F74D7F"/>
    <w:rsid w:val="00F759BC"/>
    <w:rsid w:val="00F769F3"/>
    <w:rsid w:val="00F77167"/>
    <w:rsid w:val="00F77C58"/>
    <w:rsid w:val="00F80204"/>
    <w:rsid w:val="00F80723"/>
    <w:rsid w:val="00F80AE1"/>
    <w:rsid w:val="00F81119"/>
    <w:rsid w:val="00F8141B"/>
    <w:rsid w:val="00F81C53"/>
    <w:rsid w:val="00F820E8"/>
    <w:rsid w:val="00F825D1"/>
    <w:rsid w:val="00F82737"/>
    <w:rsid w:val="00F82C50"/>
    <w:rsid w:val="00F82CAC"/>
    <w:rsid w:val="00F82D34"/>
    <w:rsid w:val="00F82E30"/>
    <w:rsid w:val="00F82EA5"/>
    <w:rsid w:val="00F82F10"/>
    <w:rsid w:val="00F82F32"/>
    <w:rsid w:val="00F8316D"/>
    <w:rsid w:val="00F83886"/>
    <w:rsid w:val="00F838C9"/>
    <w:rsid w:val="00F839E6"/>
    <w:rsid w:val="00F839F6"/>
    <w:rsid w:val="00F83A89"/>
    <w:rsid w:val="00F83C2C"/>
    <w:rsid w:val="00F840E1"/>
    <w:rsid w:val="00F8416D"/>
    <w:rsid w:val="00F8463D"/>
    <w:rsid w:val="00F84B72"/>
    <w:rsid w:val="00F84CCD"/>
    <w:rsid w:val="00F85233"/>
    <w:rsid w:val="00F85D8B"/>
    <w:rsid w:val="00F861A2"/>
    <w:rsid w:val="00F86464"/>
    <w:rsid w:val="00F867E0"/>
    <w:rsid w:val="00F86A91"/>
    <w:rsid w:val="00F86F3E"/>
    <w:rsid w:val="00F87011"/>
    <w:rsid w:val="00F87AD3"/>
    <w:rsid w:val="00F87E2F"/>
    <w:rsid w:val="00F87EE7"/>
    <w:rsid w:val="00F90ACB"/>
    <w:rsid w:val="00F90EB3"/>
    <w:rsid w:val="00F90F10"/>
    <w:rsid w:val="00F91269"/>
    <w:rsid w:val="00F91306"/>
    <w:rsid w:val="00F915FC"/>
    <w:rsid w:val="00F91C57"/>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5BA6"/>
    <w:rsid w:val="00F96540"/>
    <w:rsid w:val="00F96AD7"/>
    <w:rsid w:val="00F96D06"/>
    <w:rsid w:val="00F97296"/>
    <w:rsid w:val="00F975E6"/>
    <w:rsid w:val="00F976CC"/>
    <w:rsid w:val="00F97731"/>
    <w:rsid w:val="00F97944"/>
    <w:rsid w:val="00F97C68"/>
    <w:rsid w:val="00FA067C"/>
    <w:rsid w:val="00FA0885"/>
    <w:rsid w:val="00FA08AD"/>
    <w:rsid w:val="00FA0AE7"/>
    <w:rsid w:val="00FA0EF4"/>
    <w:rsid w:val="00FA10D2"/>
    <w:rsid w:val="00FA1612"/>
    <w:rsid w:val="00FA1646"/>
    <w:rsid w:val="00FA1903"/>
    <w:rsid w:val="00FA1BD3"/>
    <w:rsid w:val="00FA1ECC"/>
    <w:rsid w:val="00FA2030"/>
    <w:rsid w:val="00FA2416"/>
    <w:rsid w:val="00FA2543"/>
    <w:rsid w:val="00FA2823"/>
    <w:rsid w:val="00FA324A"/>
    <w:rsid w:val="00FA3377"/>
    <w:rsid w:val="00FA33FA"/>
    <w:rsid w:val="00FA38F0"/>
    <w:rsid w:val="00FA3C90"/>
    <w:rsid w:val="00FA4005"/>
    <w:rsid w:val="00FA4DB3"/>
    <w:rsid w:val="00FA4EB5"/>
    <w:rsid w:val="00FA54C6"/>
    <w:rsid w:val="00FA564E"/>
    <w:rsid w:val="00FA5AB4"/>
    <w:rsid w:val="00FA5BCB"/>
    <w:rsid w:val="00FA637E"/>
    <w:rsid w:val="00FA64C8"/>
    <w:rsid w:val="00FA681C"/>
    <w:rsid w:val="00FA6BE0"/>
    <w:rsid w:val="00FA6CE3"/>
    <w:rsid w:val="00FA766B"/>
    <w:rsid w:val="00FA7D9B"/>
    <w:rsid w:val="00FA7E50"/>
    <w:rsid w:val="00FB00C9"/>
    <w:rsid w:val="00FB0416"/>
    <w:rsid w:val="00FB084B"/>
    <w:rsid w:val="00FB0A84"/>
    <w:rsid w:val="00FB0C32"/>
    <w:rsid w:val="00FB0E0E"/>
    <w:rsid w:val="00FB0E87"/>
    <w:rsid w:val="00FB0FF6"/>
    <w:rsid w:val="00FB11D2"/>
    <w:rsid w:val="00FB133A"/>
    <w:rsid w:val="00FB297F"/>
    <w:rsid w:val="00FB2B91"/>
    <w:rsid w:val="00FB2B99"/>
    <w:rsid w:val="00FB2E7A"/>
    <w:rsid w:val="00FB3179"/>
    <w:rsid w:val="00FB335A"/>
    <w:rsid w:val="00FB3AE4"/>
    <w:rsid w:val="00FB3EB8"/>
    <w:rsid w:val="00FB3ED3"/>
    <w:rsid w:val="00FB4B09"/>
    <w:rsid w:val="00FB4B9C"/>
    <w:rsid w:val="00FB4C32"/>
    <w:rsid w:val="00FB5542"/>
    <w:rsid w:val="00FB5F84"/>
    <w:rsid w:val="00FB6036"/>
    <w:rsid w:val="00FB67A4"/>
    <w:rsid w:val="00FB6866"/>
    <w:rsid w:val="00FB6918"/>
    <w:rsid w:val="00FB6927"/>
    <w:rsid w:val="00FB6B30"/>
    <w:rsid w:val="00FB6B37"/>
    <w:rsid w:val="00FB6FBC"/>
    <w:rsid w:val="00FB71FE"/>
    <w:rsid w:val="00FB7634"/>
    <w:rsid w:val="00FB7A50"/>
    <w:rsid w:val="00FB7F54"/>
    <w:rsid w:val="00FC037F"/>
    <w:rsid w:val="00FC10AB"/>
    <w:rsid w:val="00FC165F"/>
    <w:rsid w:val="00FC16D7"/>
    <w:rsid w:val="00FC19E0"/>
    <w:rsid w:val="00FC1CEA"/>
    <w:rsid w:val="00FC1EE1"/>
    <w:rsid w:val="00FC21A0"/>
    <w:rsid w:val="00FC277F"/>
    <w:rsid w:val="00FC27AF"/>
    <w:rsid w:val="00FC28DB"/>
    <w:rsid w:val="00FC2C58"/>
    <w:rsid w:val="00FC2CAE"/>
    <w:rsid w:val="00FC2D0E"/>
    <w:rsid w:val="00FC3A9A"/>
    <w:rsid w:val="00FC3AED"/>
    <w:rsid w:val="00FC3F63"/>
    <w:rsid w:val="00FC4501"/>
    <w:rsid w:val="00FC4798"/>
    <w:rsid w:val="00FC4834"/>
    <w:rsid w:val="00FC488D"/>
    <w:rsid w:val="00FC4E46"/>
    <w:rsid w:val="00FC50CD"/>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136A"/>
    <w:rsid w:val="00FD1490"/>
    <w:rsid w:val="00FD17B9"/>
    <w:rsid w:val="00FD1BE0"/>
    <w:rsid w:val="00FD1CEF"/>
    <w:rsid w:val="00FD1DC5"/>
    <w:rsid w:val="00FD208C"/>
    <w:rsid w:val="00FD2E02"/>
    <w:rsid w:val="00FD2EB5"/>
    <w:rsid w:val="00FD2EC3"/>
    <w:rsid w:val="00FD3495"/>
    <w:rsid w:val="00FD3AF6"/>
    <w:rsid w:val="00FD3B6C"/>
    <w:rsid w:val="00FD3BC6"/>
    <w:rsid w:val="00FD425B"/>
    <w:rsid w:val="00FD4A11"/>
    <w:rsid w:val="00FD4AAD"/>
    <w:rsid w:val="00FD4B23"/>
    <w:rsid w:val="00FD4E1E"/>
    <w:rsid w:val="00FD5640"/>
    <w:rsid w:val="00FD589C"/>
    <w:rsid w:val="00FD5D3B"/>
    <w:rsid w:val="00FD6371"/>
    <w:rsid w:val="00FD6708"/>
    <w:rsid w:val="00FD6A31"/>
    <w:rsid w:val="00FD6A34"/>
    <w:rsid w:val="00FD7F05"/>
    <w:rsid w:val="00FE000E"/>
    <w:rsid w:val="00FE0079"/>
    <w:rsid w:val="00FE0725"/>
    <w:rsid w:val="00FE077D"/>
    <w:rsid w:val="00FE08A4"/>
    <w:rsid w:val="00FE0D6A"/>
    <w:rsid w:val="00FE0F49"/>
    <w:rsid w:val="00FE131C"/>
    <w:rsid w:val="00FE1784"/>
    <w:rsid w:val="00FE18D3"/>
    <w:rsid w:val="00FE1AF4"/>
    <w:rsid w:val="00FE1E97"/>
    <w:rsid w:val="00FE1EA2"/>
    <w:rsid w:val="00FE254F"/>
    <w:rsid w:val="00FE2619"/>
    <w:rsid w:val="00FE31C6"/>
    <w:rsid w:val="00FE36BF"/>
    <w:rsid w:val="00FE37AD"/>
    <w:rsid w:val="00FE399B"/>
    <w:rsid w:val="00FE3D4D"/>
    <w:rsid w:val="00FE3D94"/>
    <w:rsid w:val="00FE4346"/>
    <w:rsid w:val="00FE447E"/>
    <w:rsid w:val="00FE4A47"/>
    <w:rsid w:val="00FE5223"/>
    <w:rsid w:val="00FE54C1"/>
    <w:rsid w:val="00FE5E2B"/>
    <w:rsid w:val="00FE5EF4"/>
    <w:rsid w:val="00FE5F32"/>
    <w:rsid w:val="00FE6573"/>
    <w:rsid w:val="00FE6E8C"/>
    <w:rsid w:val="00FE6F49"/>
    <w:rsid w:val="00FE709D"/>
    <w:rsid w:val="00FE75BC"/>
    <w:rsid w:val="00FE75E6"/>
    <w:rsid w:val="00FE78AB"/>
    <w:rsid w:val="00FE7AB5"/>
    <w:rsid w:val="00FF02FF"/>
    <w:rsid w:val="00FF0C84"/>
    <w:rsid w:val="00FF0FD0"/>
    <w:rsid w:val="00FF112D"/>
    <w:rsid w:val="00FF1610"/>
    <w:rsid w:val="00FF17B3"/>
    <w:rsid w:val="00FF1BB9"/>
    <w:rsid w:val="00FF210F"/>
    <w:rsid w:val="00FF22CC"/>
    <w:rsid w:val="00FF22F1"/>
    <w:rsid w:val="00FF2425"/>
    <w:rsid w:val="00FF282E"/>
    <w:rsid w:val="00FF2C47"/>
    <w:rsid w:val="00FF326A"/>
    <w:rsid w:val="00FF39CB"/>
    <w:rsid w:val="00FF3AA1"/>
    <w:rsid w:val="00FF4194"/>
    <w:rsid w:val="00FF4467"/>
    <w:rsid w:val="00FF472B"/>
    <w:rsid w:val="00FF4D58"/>
    <w:rsid w:val="00FF4D76"/>
    <w:rsid w:val="00FF4F95"/>
    <w:rsid w:val="00FF51AF"/>
    <w:rsid w:val="00FF6158"/>
    <w:rsid w:val="00FF7E0D"/>
    <w:rsid w:val="1B1724F7"/>
    <w:rsid w:val="1D51479B"/>
    <w:rsid w:val="204A0A89"/>
    <w:rsid w:val="2A116200"/>
    <w:rsid w:val="4EC3429D"/>
    <w:rsid w:val="63DD0C81"/>
    <w:rsid w:val="647E0AF6"/>
    <w:rsid w:val="653670A3"/>
    <w:rsid w:val="6ECF043F"/>
    <w:rsid w:val="7BA76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5B4B4"/>
  <w15:docId w15:val="{8F5EDE1D-593A-427C-B2CC-E8F8E383B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宋体"/>
      <w:sz w:val="24"/>
      <w:szCs w:val="24"/>
    </w:rPr>
  </w:style>
  <w:style w:type="paragraph" w:styleId="1">
    <w:name w:val="heading 1"/>
    <w:basedOn w:val="a"/>
    <w:next w:val="a0"/>
    <w:qFormat/>
    <w:pPr>
      <w:keepNext/>
      <w:keepLines/>
      <w:numPr>
        <w:numId w:val="1"/>
      </w:numPr>
      <w:pBdr>
        <w:top w:val="single" w:sz="12" w:space="3" w:color="auto"/>
      </w:pBdr>
      <w:overflowPunct w:val="0"/>
      <w:autoSpaceDE w:val="0"/>
      <w:autoSpaceDN w:val="0"/>
      <w:adjustRightInd w:val="0"/>
      <w:textAlignment w:val="baseline"/>
      <w:outlineLvl w:val="0"/>
    </w:pPr>
    <w:rPr>
      <w:rFonts w:ascii="Arial" w:hAnsi="Arial"/>
      <w:sz w:val="36"/>
      <w:szCs w:val="20"/>
    </w:rPr>
  </w:style>
  <w:style w:type="paragraph" w:styleId="20">
    <w:name w:val="heading 2"/>
    <w:basedOn w:val="1"/>
    <w:next w:val="a"/>
    <w:qFormat/>
    <w:pPr>
      <w:numPr>
        <w:ilvl w:val="1"/>
      </w:numPr>
      <w:pBdr>
        <w:top w:val="none" w:sz="0" w:space="0" w:color="auto"/>
      </w:pBdr>
      <w:spacing w:before="120"/>
      <w:outlineLvl w:val="1"/>
    </w:pPr>
    <w:rPr>
      <w:rFonts w:ascii="Times New Roman" w:eastAsia="Arial Unicode MS" w:hAnsi="Times New Roman"/>
      <w:iCs/>
      <w:sz w:val="28"/>
      <w:szCs w:val="28"/>
    </w:rPr>
  </w:style>
  <w:style w:type="paragraph" w:styleId="3">
    <w:name w:val="heading 3"/>
    <w:basedOn w:val="20"/>
    <w:next w:val="a"/>
    <w:link w:val="30"/>
    <w:qFormat/>
    <w:pPr>
      <w:numPr>
        <w:ilvl w:val="2"/>
      </w:numPr>
      <w:spacing w:before="240" w:after="60"/>
      <w:outlineLvl w:val="2"/>
    </w:pPr>
    <w:rPr>
      <w:b/>
      <w:bCs/>
      <w:szCs w:val="26"/>
    </w:rPr>
  </w:style>
  <w:style w:type="paragraph" w:styleId="4">
    <w:name w:val="heading 4"/>
    <w:basedOn w:val="a"/>
    <w:next w:val="a"/>
    <w:qFormat/>
    <w:pPr>
      <w:keepNext/>
      <w:numPr>
        <w:ilvl w:val="3"/>
        <w:numId w:val="1"/>
      </w:numPr>
      <w:spacing w:after="60"/>
      <w:outlineLvl w:val="3"/>
    </w:pPr>
    <w:rPr>
      <w:rFonts w:eastAsia="MS Mincho"/>
      <w:bCs/>
      <w:szCs w:val="20"/>
      <w:u w:val="single"/>
    </w:rPr>
  </w:style>
  <w:style w:type="paragraph" w:styleId="5">
    <w:name w:val="heading 5"/>
    <w:basedOn w:val="a"/>
    <w:next w:val="a"/>
    <w:qFormat/>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pPr>
      <w:keepNext/>
      <w:keepLines/>
      <w:numPr>
        <w:ilvl w:val="5"/>
        <w:numId w:val="1"/>
      </w:numPr>
      <w:spacing w:before="240" w:after="64" w:line="320" w:lineRule="auto"/>
      <w:outlineLvl w:val="5"/>
    </w:pPr>
    <w:rPr>
      <w:rFonts w:ascii="Arial" w:eastAsia="黑体" w:hAnsi="Arial"/>
      <w:b/>
      <w:bCs/>
    </w:rPr>
  </w:style>
  <w:style w:type="paragraph" w:styleId="7">
    <w:name w:val="heading 7"/>
    <w:basedOn w:val="a"/>
    <w:next w:val="a"/>
    <w:qFormat/>
    <w:pPr>
      <w:keepNext/>
      <w:keepLines/>
      <w:numPr>
        <w:ilvl w:val="6"/>
        <w:numId w:val="1"/>
      </w:numPr>
      <w:tabs>
        <w:tab w:val="left" w:pos="1476"/>
      </w:tabs>
      <w:spacing w:before="240" w:after="64" w:line="320" w:lineRule="auto"/>
      <w:outlineLvl w:val="6"/>
    </w:pPr>
    <w:rPr>
      <w:b/>
      <w:bCs/>
    </w:rPr>
  </w:style>
  <w:style w:type="paragraph" w:styleId="8">
    <w:name w:val="heading 8"/>
    <w:basedOn w:val="a"/>
    <w:next w:val="a"/>
    <w:qFormat/>
    <w:pPr>
      <w:keepNext/>
      <w:keepLines/>
      <w:numPr>
        <w:ilvl w:val="7"/>
        <w:numId w:val="1"/>
      </w:numPr>
      <w:tabs>
        <w:tab w:val="left" w:pos="1620"/>
      </w:tabs>
      <w:spacing w:before="240" w:after="64" w:line="320" w:lineRule="auto"/>
      <w:outlineLvl w:val="7"/>
    </w:pPr>
    <w:rPr>
      <w:rFonts w:ascii="Arial" w:eastAsia="黑体" w:hAnsi="Arial"/>
    </w:rPr>
  </w:style>
  <w:style w:type="paragraph" w:styleId="9">
    <w:name w:val="heading 9"/>
    <w:basedOn w:val="a"/>
    <w:next w:val="a"/>
    <w:qFormat/>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qFormat/>
    <w:pPr>
      <w:spacing w:after="120"/>
      <w:jc w:val="both"/>
    </w:pPr>
    <w:rPr>
      <w:rFonts w:eastAsia="MS Mincho"/>
    </w:rPr>
  </w:style>
  <w:style w:type="paragraph" w:styleId="31">
    <w:name w:val="List 3"/>
    <w:basedOn w:val="a"/>
    <w:semiHidden/>
    <w:unhideWhenUsed/>
    <w:qFormat/>
    <w:pPr>
      <w:ind w:left="1080" w:hanging="360"/>
      <w:contextualSpacing/>
    </w:pPr>
  </w:style>
  <w:style w:type="paragraph" w:styleId="a5">
    <w:name w:val="caption"/>
    <w:basedOn w:val="a"/>
    <w:next w:val="a"/>
    <w:link w:val="a6"/>
    <w:qFormat/>
    <w:pPr>
      <w:overflowPunct w:val="0"/>
      <w:autoSpaceDE w:val="0"/>
      <w:autoSpaceDN w:val="0"/>
      <w:adjustRightInd w:val="0"/>
      <w:spacing w:before="120" w:after="120"/>
      <w:textAlignment w:val="baseline"/>
    </w:pPr>
    <w:rPr>
      <w:szCs w:val="20"/>
      <w:lang w:val="en-GB"/>
    </w:rPr>
  </w:style>
  <w:style w:type="paragraph" w:styleId="a7">
    <w:name w:val="Document Map"/>
    <w:basedOn w:val="a"/>
    <w:semiHidden/>
    <w:qFormat/>
    <w:pPr>
      <w:shd w:val="clear" w:color="auto" w:fill="000080"/>
    </w:pPr>
  </w:style>
  <w:style w:type="paragraph" w:styleId="a8">
    <w:name w:val="annotation text"/>
    <w:basedOn w:val="a"/>
    <w:link w:val="a9"/>
    <w:qFormat/>
  </w:style>
  <w:style w:type="paragraph" w:styleId="2">
    <w:name w:val="List 2"/>
    <w:basedOn w:val="aa"/>
    <w:qFormat/>
    <w:pPr>
      <w:numPr>
        <w:numId w:val="2"/>
      </w:numPr>
      <w:spacing w:before="180"/>
    </w:pPr>
    <w:rPr>
      <w:rFonts w:ascii="Arial" w:hAnsi="Arial"/>
      <w:sz w:val="22"/>
      <w:szCs w:val="20"/>
    </w:rPr>
  </w:style>
  <w:style w:type="paragraph" w:styleId="aa">
    <w:name w:val="List"/>
    <w:basedOn w:val="a"/>
    <w:qFormat/>
    <w:pPr>
      <w:ind w:left="283" w:hanging="283"/>
    </w:p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style>
  <w:style w:type="paragraph" w:styleId="ab">
    <w:name w:val="Balloon Text"/>
    <w:basedOn w:val="a"/>
    <w:semiHidden/>
    <w:qFormat/>
    <w:rPr>
      <w:sz w:val="18"/>
      <w:szCs w:val="18"/>
    </w:rPr>
  </w:style>
  <w:style w:type="paragraph" w:styleId="ac">
    <w:name w:val="footer"/>
    <w:basedOn w:val="a"/>
    <w:qFormat/>
    <w:pPr>
      <w:tabs>
        <w:tab w:val="center" w:pos="4153"/>
        <w:tab w:val="right" w:pos="8306"/>
      </w:tabs>
      <w:snapToGrid w:val="0"/>
    </w:pPr>
    <w:rPr>
      <w:sz w:val="18"/>
      <w:szCs w:val="18"/>
    </w:rPr>
  </w:style>
  <w:style w:type="paragraph" w:styleId="ad">
    <w:name w:val="header"/>
    <w:basedOn w:val="a"/>
    <w:link w:val="ae"/>
    <w:pPr>
      <w:tabs>
        <w:tab w:val="center" w:pos="4536"/>
        <w:tab w:val="right" w:pos="9072"/>
      </w:tabs>
    </w:pPr>
    <w:rPr>
      <w:rFonts w:ascii="Arial" w:eastAsia="MS Mincho" w:hAnsi="Arial"/>
      <w:b/>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paragraph" w:styleId="af">
    <w:name w:val="Normal (Web)"/>
    <w:basedOn w:val="a"/>
    <w:uiPriority w:val="99"/>
    <w:unhideWhenUsed/>
    <w:qFormat/>
    <w:pPr>
      <w:widowControl w:val="0"/>
      <w:jc w:val="both"/>
    </w:pPr>
    <w:rPr>
      <w:kern w:val="2"/>
    </w:rPr>
  </w:style>
  <w:style w:type="paragraph" w:styleId="af0">
    <w:name w:val="annotation subject"/>
    <w:basedOn w:val="a8"/>
    <w:next w:val="a8"/>
    <w:semiHidden/>
    <w:qFormat/>
    <w:rPr>
      <w:b/>
      <w:bCs/>
    </w:rPr>
  </w:style>
  <w:style w:type="table" w:styleId="a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Pr>
      <w:color w:val="0000FF"/>
      <w:u w:val="single"/>
    </w:rPr>
  </w:style>
  <w:style w:type="character" w:styleId="af3">
    <w:name w:val="annotation reference"/>
    <w:qFormat/>
    <w:rPr>
      <w:sz w:val="21"/>
      <w:szCs w:val="21"/>
    </w:rPr>
  </w:style>
  <w:style w:type="character" w:customStyle="1" w:styleId="a6">
    <w:name w:val="题注 字符"/>
    <w:link w:val="a5"/>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hAnsi="Tahoma"/>
      <w:b/>
      <w:kern w:val="2"/>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3"/>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eastAsia="Arial Unicode MS"/>
      <w:b/>
      <w:bCs/>
      <w:iCs/>
      <w:sz w:val="28"/>
      <w:szCs w:val="26"/>
    </w:rPr>
  </w:style>
  <w:style w:type="character" w:customStyle="1" w:styleId="a4">
    <w:name w:val="正文文本 字符"/>
    <w:link w:val="a0"/>
    <w:uiPriority w:val="99"/>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hAnsi="Tahoma"/>
      <w:b/>
      <w:kern w:val="2"/>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hAnsi="Tahoma"/>
      <w:b/>
      <w:kern w:val="2"/>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link w:val="ad"/>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hAnsi="宋体" w:cs="宋体"/>
    </w:rPr>
  </w:style>
  <w:style w:type="paragraph" w:customStyle="1" w:styleId="ecxmsonormal">
    <w:name w:val="ecxmsonormal"/>
    <w:basedOn w:val="a"/>
    <w:qFormat/>
    <w:pPr>
      <w:spacing w:before="100" w:beforeAutospacing="1" w:after="100" w:afterAutospacing="1"/>
    </w:pPr>
    <w:rPr>
      <w:rFonts w:ascii="宋体" w:hAnsi="宋体" w:cs="宋体"/>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af5"/>
    <w:uiPriority w:val="99"/>
    <w:qFormat/>
    <w:pPr>
      <w:widowControl w:val="0"/>
      <w:ind w:firstLineChars="200" w:firstLine="420"/>
      <w:jc w:val="both"/>
    </w:pPr>
    <w:rPr>
      <w:rFonts w:ascii="Calibri" w:hAnsi="Calibri"/>
      <w:kern w:val="2"/>
      <w:sz w:val="21"/>
      <w:szCs w:val="22"/>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6">
    <w:name w:val="No Spacing"/>
    <w:uiPriority w:val="1"/>
    <w:qFormat/>
    <w:rPr>
      <w:rFonts w:eastAsia="Times New Roman"/>
      <w:lang w:eastAsia="en-US"/>
    </w:rPr>
  </w:style>
  <w:style w:type="paragraph" w:customStyle="1" w:styleId="references">
    <w:name w:val="references"/>
    <w:qFormat/>
    <w:pPr>
      <w:numPr>
        <w:numId w:val="4"/>
      </w:numPr>
      <w:spacing w:after="50" w:line="180" w:lineRule="exact"/>
      <w:jc w:val="both"/>
    </w:pPr>
    <w:rPr>
      <w:rFonts w:eastAsia="MS Mincho"/>
      <w:szCs w:val="16"/>
      <w:lang w:eastAsia="en-US"/>
    </w:rPr>
  </w:style>
  <w:style w:type="character" w:customStyle="1" w:styleId="af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Pr>
      <w:rFonts w:ascii="Arial" w:eastAsia="Arial" w:hAnsi="Arial"/>
      <w:sz w:val="22"/>
      <w:u w:val="single"/>
    </w:rPr>
  </w:style>
  <w:style w:type="paragraph" w:customStyle="1" w:styleId="10">
    <w:name w:val="修订1"/>
    <w:hidden/>
    <w:uiPriority w:val="99"/>
    <w:semiHidden/>
    <w:qFormat/>
    <w:rPr>
      <w:rFonts w:eastAsia="Times New Roman"/>
      <w:szCs w:val="24"/>
      <w:lang w:eastAsia="en-US"/>
    </w:rPr>
  </w:style>
  <w:style w:type="paragraph" w:customStyle="1" w:styleId="RAN1text">
    <w:name w:val="RAN1 text"/>
    <w:basedOn w:val="a0"/>
    <w:link w:val="RAN1textChar"/>
    <w:qFormat/>
    <w:pPr>
      <w:spacing w:after="0"/>
    </w:pPr>
  </w:style>
  <w:style w:type="character" w:customStyle="1" w:styleId="RAN1textChar">
    <w:name w:val="RAN1 text Char"/>
    <w:link w:val="RAN1text"/>
    <w:qFormat/>
    <w:rPr>
      <w:rFonts w:eastAsia="MS Mincho"/>
      <w:szCs w:val="24"/>
    </w:rPr>
  </w:style>
  <w:style w:type="paragraph" w:customStyle="1" w:styleId="RAN1bullet1">
    <w:name w:val="RAN1 bullet1"/>
    <w:basedOn w:val="a"/>
    <w:link w:val="RAN1bullet1Char"/>
    <w:qFormat/>
    <w:pPr>
      <w:numPr>
        <w:numId w:val="5"/>
      </w:numPr>
    </w:pPr>
    <w:rPr>
      <w:rFonts w:ascii="Times" w:eastAsia="Batang" w:hAnsi="Times"/>
      <w:lang w:val="en-GB"/>
    </w:rPr>
  </w:style>
  <w:style w:type="character" w:customStyle="1" w:styleId="RAN1bullet1Char">
    <w:name w:val="RAN1 bullet1 Char"/>
    <w:link w:val="RAN1bullet1"/>
    <w:qFormat/>
    <w:rPr>
      <w:rFonts w:ascii="Times" w:eastAsia="Batang" w:hAnsi="Times"/>
      <w:sz w:val="24"/>
      <w:szCs w:val="24"/>
      <w:lang w:val="en-GB"/>
    </w:rPr>
  </w:style>
  <w:style w:type="character" w:customStyle="1" w:styleId="a9">
    <w:name w:val="批注文字 字符"/>
    <w:link w:val="a8"/>
    <w:qFormat/>
    <w:rPr>
      <w:rFonts w:eastAsia="Times New Roman"/>
      <w:szCs w:val="24"/>
      <w:lang w:eastAsia="en-US"/>
    </w:rPr>
  </w:style>
  <w:style w:type="paragraph" w:customStyle="1" w:styleId="text">
    <w:name w:val="text"/>
    <w:basedOn w:val="a"/>
    <w:link w:val="textChar"/>
    <w:qFormat/>
    <w:pPr>
      <w:widowControl w:val="0"/>
      <w:spacing w:after="240"/>
      <w:jc w:val="both"/>
    </w:pPr>
    <w:rPr>
      <w:rFonts w:ascii="Calibri" w:hAnsi="Calibri"/>
      <w:kern w:val="2"/>
      <w:szCs w:val="20"/>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3GPPAgreements">
    <w:name w:val="3GPP Agreements"/>
    <w:basedOn w:val="a"/>
    <w:link w:val="3GPPAgreementsChar"/>
    <w:uiPriority w:val="99"/>
    <w:qFormat/>
    <w:pPr>
      <w:numPr>
        <w:numId w:val="7"/>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uiPriority w:val="99"/>
    <w:qFormat/>
    <w:rPr>
      <w:rFonts w:eastAsia="宋体"/>
      <w:sz w:val="22"/>
    </w:rPr>
  </w:style>
  <w:style w:type="paragraph" w:customStyle="1" w:styleId="B3">
    <w:name w:val="B3"/>
    <w:basedOn w:val="31"/>
    <w:qFormat/>
    <w:pPr>
      <w:spacing w:after="180"/>
      <w:ind w:left="1135" w:hanging="284"/>
      <w:contextualSpacing w:val="0"/>
    </w:pPr>
    <w:rPr>
      <w:szCs w:val="20"/>
      <w:lang w:val="en-GB"/>
    </w:rPr>
  </w:style>
  <w:style w:type="character" w:customStyle="1" w:styleId="11">
    <w:name w:val="明显强调1"/>
    <w:uiPriority w:val="21"/>
    <w:qFormat/>
    <w:rPr>
      <w:b/>
      <w:bCs/>
      <w:i/>
      <w:iCs/>
      <w:color w:val="4F81BD"/>
    </w:rPr>
  </w:style>
  <w:style w:type="character" w:customStyle="1" w:styleId="B1Char1">
    <w:name w:val="B1 Char1"/>
    <w:qFormat/>
    <w:rPr>
      <w:lang w:val="en-GB" w:eastAsia="en-US"/>
    </w:rPr>
  </w:style>
  <w:style w:type="character" w:customStyle="1" w:styleId="Char10">
    <w:name w:val="批注文字 Char1"/>
    <w:qFormat/>
    <w:rPr>
      <w:rFonts w:ascii="Times" w:eastAsia="Batang" w:hAnsi="Times" w:cs="Times New Roman"/>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TALCar">
    <w:name w:val="TAL Car"/>
    <w:link w:val="TAL"/>
    <w:qFormat/>
    <w:locked/>
    <w:rPr>
      <w:rFonts w:ascii="Arial" w:eastAsia="Times New Roman" w:hAnsi="Arial"/>
      <w:sz w:val="18"/>
      <w:lang w:val="en-GB" w:eastAsia="en-US"/>
    </w:rPr>
  </w:style>
  <w:style w:type="character" w:customStyle="1" w:styleId="HTML0">
    <w:name w:val="HTML 预设格式 字符"/>
    <w:basedOn w:val="a1"/>
    <w:link w:val="HTML"/>
    <w:uiPriority w:val="99"/>
    <w:qFormat/>
    <w:rPr>
      <w:rFonts w:ascii="宋体" w:eastAsia="宋体" w:hAnsi="宋体" w:cs="宋体"/>
      <w:sz w:val="24"/>
      <w:szCs w:val="24"/>
    </w:rPr>
  </w:style>
  <w:style w:type="character" w:customStyle="1" w:styleId="TALChar">
    <w:name w:val="TAL Char"/>
    <w:qFormat/>
    <w:rPr>
      <w:rFonts w:ascii="Arial" w:eastAsia="Times New Roman" w:hAnsi="Arial"/>
      <w:sz w:val="18"/>
      <w:lang w:val="en-GB"/>
    </w:rPr>
  </w:style>
  <w:style w:type="paragraph" w:customStyle="1" w:styleId="12">
    <w:name w:val="正文1"/>
    <w:qFormat/>
    <w:pPr>
      <w:jc w:val="both"/>
    </w:pPr>
    <w:rPr>
      <w:rFonts w:eastAsia="宋体"/>
      <w:kern w:val="2"/>
      <w:sz w:val="21"/>
      <w:szCs w:val="21"/>
    </w:rPr>
  </w:style>
  <w:style w:type="paragraph" w:customStyle="1" w:styleId="21">
    <w:name w:val="正文2"/>
    <w:qFormat/>
    <w:pPr>
      <w:jc w:val="both"/>
    </w:pPr>
    <w:rPr>
      <w:rFonts w:eastAsia="宋体"/>
      <w:kern w:val="2"/>
      <w:sz w:val="21"/>
      <w:szCs w:val="21"/>
    </w:rPr>
  </w:style>
  <w:style w:type="character" w:styleId="af7">
    <w:name w:val="Placeholder Text"/>
    <w:basedOn w:val="a1"/>
    <w:uiPriority w:val="99"/>
    <w:unhideWhenUsed/>
    <w:qFormat/>
    <w:rPr>
      <w:color w:val="808080"/>
    </w:rPr>
  </w:style>
  <w:style w:type="paragraph" w:customStyle="1" w:styleId="22">
    <w:name w:val="修订2"/>
    <w:hidden/>
    <w:uiPriority w:val="99"/>
    <w:semiHidden/>
    <w:qFormat/>
    <w:rPr>
      <w:rFonts w:eastAsia="宋体"/>
      <w:sz w:val="24"/>
      <w:szCs w:val="24"/>
    </w:rPr>
  </w:style>
  <w:style w:type="paragraph" w:customStyle="1" w:styleId="TAN">
    <w:name w:val="TAN"/>
    <w:basedOn w:val="a"/>
    <w:link w:val="TANChar"/>
    <w:qFormat/>
    <w:pPr>
      <w:keepNext/>
      <w:keepLines/>
      <w:widowControl w:val="0"/>
      <w:spacing w:before="100" w:beforeAutospacing="1" w:after="100" w:afterAutospacing="1" w:line="254" w:lineRule="auto"/>
      <w:ind w:left="851" w:hanging="851"/>
    </w:pPr>
    <w:rPr>
      <w:rFonts w:ascii="Arial" w:eastAsia="MS Mincho" w:hAnsi="Arial"/>
      <w:sz w:val="18"/>
      <w:szCs w:val="18"/>
    </w:rPr>
  </w:style>
  <w:style w:type="paragraph" w:customStyle="1" w:styleId="title1">
    <w:name w:val="title1"/>
    <w:basedOn w:val="1"/>
    <w:next w:val="a"/>
    <w:qFormat/>
    <w:pPr>
      <w:widowControl w:val="0"/>
      <w:numPr>
        <w:numId w:val="8"/>
      </w:numPr>
      <w:pBdr>
        <w:top w:val="none" w:sz="0" w:space="0" w:color="auto"/>
      </w:pBdr>
      <w:overflowPunct/>
      <w:autoSpaceDE/>
      <w:autoSpaceDN/>
      <w:adjustRightInd/>
      <w:spacing w:before="120" w:after="120" w:line="578" w:lineRule="auto"/>
      <w:textAlignment w:val="auto"/>
    </w:pPr>
    <w:rPr>
      <w:rFonts w:ascii="Times New Roman" w:eastAsia="Times New Roman" w:hAnsi="Times New Roman" w:cstheme="majorBidi"/>
      <w:b/>
      <w:bCs/>
      <w:kern w:val="44"/>
      <w:sz w:val="28"/>
      <w:szCs w:val="44"/>
    </w:rPr>
  </w:style>
  <w:style w:type="paragraph" w:customStyle="1" w:styleId="title2">
    <w:name w:val="title 2"/>
    <w:basedOn w:val="20"/>
    <w:next w:val="a"/>
    <w:qFormat/>
    <w:pPr>
      <w:widowControl w:val="0"/>
      <w:numPr>
        <w:numId w:val="8"/>
      </w:numPr>
      <w:overflowPunct/>
      <w:autoSpaceDE/>
      <w:autoSpaceDN/>
      <w:adjustRightInd/>
      <w:spacing w:after="120" w:line="415" w:lineRule="auto"/>
      <w:jc w:val="both"/>
      <w:textAlignment w:val="auto"/>
    </w:pPr>
    <w:rPr>
      <w:rFonts w:asciiTheme="majorHAnsi" w:eastAsiaTheme="majorEastAsia" w:hAnsiTheme="majorHAnsi" w:cstheme="majorBidi"/>
      <w:b/>
      <w:bCs/>
      <w:iCs w:val="0"/>
      <w:kern w:val="2"/>
      <w:sz w:val="24"/>
      <w:szCs w:val="32"/>
    </w:rPr>
  </w:style>
  <w:style w:type="paragraph" w:customStyle="1" w:styleId="32">
    <w:name w:val="正文3"/>
    <w:qFormat/>
    <w:pPr>
      <w:jc w:val="both"/>
    </w:pPr>
    <w:rPr>
      <w:rFonts w:ascii="等线" w:eastAsia="宋体" w:hAnsi="等线" w:cs="宋体"/>
      <w:kern w:val="2"/>
      <w:sz w:val="21"/>
      <w:szCs w:val="21"/>
    </w:rPr>
  </w:style>
  <w:style w:type="paragraph" w:customStyle="1" w:styleId="ZT">
    <w:name w:val="ZT"/>
    <w:basedOn w:val="a"/>
    <w:qFormat/>
    <w:pP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customStyle="1" w:styleId="NO">
    <w:name w:val="NO"/>
    <w:basedOn w:val="a"/>
    <w:qFormat/>
    <w:pPr>
      <w:keepLines/>
      <w:spacing w:after="180"/>
      <w:ind w:left="1135" w:hanging="851"/>
    </w:pPr>
    <w:rPr>
      <w:rFonts w:eastAsia="等线"/>
      <w:sz w:val="20"/>
      <w:szCs w:val="20"/>
      <w:lang w:val="en-GB" w:eastAsia="en-US"/>
    </w:rPr>
  </w:style>
  <w:style w:type="paragraph" w:customStyle="1" w:styleId="TAR">
    <w:name w:val="TAR"/>
    <w:basedOn w:val="TAL"/>
    <w:qFormat/>
    <w:rsid w:val="00C426D1"/>
    <w:pPr>
      <w:jc w:val="right"/>
    </w:pPr>
    <w:rPr>
      <w:rFonts w:eastAsiaTheme="minorEastAsia"/>
      <w:lang w:eastAsia="en-US"/>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9"/>
    <w:rsid w:val="00C426D1"/>
    <w:pPr>
      <w:keepLines/>
      <w:overflowPunct w:val="0"/>
      <w:autoSpaceDE w:val="0"/>
      <w:autoSpaceDN w:val="0"/>
      <w:adjustRightInd w:val="0"/>
      <w:spacing w:before="80"/>
      <w:ind w:left="454" w:hanging="454"/>
      <w:jc w:val="both"/>
      <w:textAlignment w:val="baseline"/>
    </w:pPr>
    <w:rPr>
      <w:sz w:val="16"/>
      <w:szCs w:val="22"/>
      <w:lang w:val="en-GB"/>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8"/>
    <w:rsid w:val="00C426D1"/>
    <w:rPr>
      <w:rFonts w:eastAsia="宋体"/>
      <w:sz w:val="16"/>
      <w:szCs w:val="22"/>
      <w:lang w:val="en-GB"/>
    </w:rPr>
  </w:style>
  <w:style w:type="character" w:customStyle="1" w:styleId="TANChar">
    <w:name w:val="TAN Char"/>
    <w:link w:val="TAN"/>
    <w:qFormat/>
    <w:rsid w:val="00C426D1"/>
    <w:rPr>
      <w:rFonts w:ascii="Arial" w:eastAsia="MS Mincho" w:hAnsi="Arial"/>
      <w:sz w:val="18"/>
      <w:szCs w:val="18"/>
    </w:rPr>
  </w:style>
  <w:style w:type="paragraph" w:customStyle="1" w:styleId="40">
    <w:name w:val="正文4"/>
    <w:rsid w:val="00D515F6"/>
    <w:pPr>
      <w:jc w:val="both"/>
    </w:pPr>
    <w:rPr>
      <w:rFonts w:eastAsia="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1968">
      <w:bodyDiv w:val="1"/>
      <w:marLeft w:val="0"/>
      <w:marRight w:val="0"/>
      <w:marTop w:val="0"/>
      <w:marBottom w:val="0"/>
      <w:divBdr>
        <w:top w:val="none" w:sz="0" w:space="0" w:color="auto"/>
        <w:left w:val="none" w:sz="0" w:space="0" w:color="auto"/>
        <w:bottom w:val="none" w:sz="0" w:space="0" w:color="auto"/>
        <w:right w:val="none" w:sz="0" w:space="0" w:color="auto"/>
      </w:divBdr>
    </w:div>
    <w:div w:id="90661351">
      <w:bodyDiv w:val="1"/>
      <w:marLeft w:val="0"/>
      <w:marRight w:val="0"/>
      <w:marTop w:val="0"/>
      <w:marBottom w:val="0"/>
      <w:divBdr>
        <w:top w:val="none" w:sz="0" w:space="0" w:color="auto"/>
        <w:left w:val="none" w:sz="0" w:space="0" w:color="auto"/>
        <w:bottom w:val="none" w:sz="0" w:space="0" w:color="auto"/>
        <w:right w:val="none" w:sz="0" w:space="0" w:color="auto"/>
      </w:divBdr>
    </w:div>
    <w:div w:id="834955647">
      <w:bodyDiv w:val="1"/>
      <w:marLeft w:val="0"/>
      <w:marRight w:val="0"/>
      <w:marTop w:val="0"/>
      <w:marBottom w:val="0"/>
      <w:divBdr>
        <w:top w:val="none" w:sz="0" w:space="0" w:color="auto"/>
        <w:left w:val="none" w:sz="0" w:space="0" w:color="auto"/>
        <w:bottom w:val="none" w:sz="0" w:space="0" w:color="auto"/>
        <w:right w:val="none" w:sz="0" w:space="0" w:color="auto"/>
      </w:divBdr>
    </w:div>
    <w:div w:id="985938408">
      <w:bodyDiv w:val="1"/>
      <w:marLeft w:val="0"/>
      <w:marRight w:val="0"/>
      <w:marTop w:val="0"/>
      <w:marBottom w:val="0"/>
      <w:divBdr>
        <w:top w:val="none" w:sz="0" w:space="0" w:color="auto"/>
        <w:left w:val="none" w:sz="0" w:space="0" w:color="auto"/>
        <w:bottom w:val="none" w:sz="0" w:space="0" w:color="auto"/>
        <w:right w:val="none" w:sz="0" w:space="0" w:color="auto"/>
      </w:divBdr>
    </w:div>
    <w:div w:id="1121996416">
      <w:bodyDiv w:val="1"/>
      <w:marLeft w:val="0"/>
      <w:marRight w:val="0"/>
      <w:marTop w:val="0"/>
      <w:marBottom w:val="0"/>
      <w:divBdr>
        <w:top w:val="none" w:sz="0" w:space="0" w:color="auto"/>
        <w:left w:val="none" w:sz="0" w:space="0" w:color="auto"/>
        <w:bottom w:val="none" w:sz="0" w:space="0" w:color="auto"/>
        <w:right w:val="none" w:sz="0" w:space="0" w:color="auto"/>
      </w:divBdr>
    </w:div>
    <w:div w:id="1500845179">
      <w:bodyDiv w:val="1"/>
      <w:marLeft w:val="0"/>
      <w:marRight w:val="0"/>
      <w:marTop w:val="0"/>
      <w:marBottom w:val="0"/>
      <w:divBdr>
        <w:top w:val="none" w:sz="0" w:space="0" w:color="auto"/>
        <w:left w:val="none" w:sz="0" w:space="0" w:color="auto"/>
        <w:bottom w:val="none" w:sz="0" w:space="0" w:color="auto"/>
        <w:right w:val="none" w:sz="0" w:space="0" w:color="auto"/>
      </w:divBdr>
    </w:div>
    <w:div w:id="18736154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26F96A-DE16-4D0D-9C09-5F01C6775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4279</Words>
  <Characters>24394</Characters>
  <Application>Microsoft Office Word</Application>
  <DocSecurity>0</DocSecurity>
  <Lines>203</Lines>
  <Paragraphs>57</Paragraphs>
  <ScaleCrop>false</ScaleCrop>
  <Company>Vivo</Company>
  <LinksUpToDate>false</LinksUpToDate>
  <CharactersWithSpaces>28616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司晔</cp:lastModifiedBy>
  <cp:revision>23</cp:revision>
  <cp:lastPrinted>2011-08-03T09:36:00Z</cp:lastPrinted>
  <dcterms:created xsi:type="dcterms:W3CDTF">2021-06-07T12:37:00Z</dcterms:created>
  <dcterms:modified xsi:type="dcterms:W3CDTF">2021-06-07T13:07:00Z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_NewReviewCycle">
    <vt:lpwstr/>
  </property>
</Properties>
</file>