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E2FE0C" w14:textId="78F9F01C" w:rsidR="005157B7" w:rsidRDefault="006C1BFE" w:rsidP="0015518C">
      <w:pPr>
        <w:rPr>
          <w:rFonts w:ascii="Arial" w:hAnsi="Arial" w:cs="Arial"/>
          <w:b/>
        </w:rPr>
      </w:pPr>
      <w:r>
        <w:rPr>
          <w:rFonts w:ascii="Arial" w:hAnsi="Arial" w:cs="Arial"/>
          <w:b/>
        </w:rPr>
        <w:t>3GPP TSG RAN meeting #91e</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15518C" w:rsidRPr="0015518C">
        <w:rPr>
          <w:rFonts w:ascii="Arial" w:hAnsi="Arial" w:cs="Arial"/>
          <w:b/>
        </w:rPr>
        <w:t>RP-210358</w:t>
      </w:r>
      <w:bookmarkStart w:id="0" w:name="_GoBack"/>
      <w:bookmarkEnd w:id="0"/>
    </w:p>
    <w:p w14:paraId="0738D74C" w14:textId="77777777" w:rsidR="005157B7" w:rsidRDefault="006C1BFE">
      <w:pPr>
        <w:tabs>
          <w:tab w:val="left" w:pos="567"/>
        </w:tabs>
        <w:rPr>
          <w:rFonts w:ascii="Arial" w:hAnsi="Arial" w:cs="Arial"/>
          <w:b/>
        </w:rPr>
      </w:pPr>
      <w:r>
        <w:rPr>
          <w:rFonts w:ascii="Arial" w:hAnsi="Arial" w:cs="Arial"/>
          <w:b/>
        </w:rPr>
        <w:t>Electronic Meeting, Mar. 16 – 26, 2021</w:t>
      </w:r>
    </w:p>
    <w:p w14:paraId="2AA83648" w14:textId="77777777" w:rsidR="005157B7" w:rsidRDefault="006C1BFE">
      <w:pPr>
        <w:pStyle w:val="2"/>
        <w:jc w:val="center"/>
        <w:rPr>
          <w:u w:val="single"/>
        </w:rPr>
      </w:pPr>
      <w:r>
        <w:rPr>
          <w:u w:val="single"/>
        </w:rPr>
        <w:t>Status Report to TSG</w:t>
      </w:r>
    </w:p>
    <w:p w14:paraId="1237406D" w14:textId="7EB792F2" w:rsidR="005157B7" w:rsidRDefault="006C1BFE">
      <w:pPr>
        <w:tabs>
          <w:tab w:val="left" w:pos="567"/>
        </w:tabs>
        <w:rPr>
          <w:rFonts w:ascii="Arial" w:hAnsi="Arial" w:cs="Arial"/>
        </w:rPr>
      </w:pPr>
      <w:r>
        <w:rPr>
          <w:rFonts w:ascii="Arial" w:hAnsi="Arial" w:cs="Arial"/>
          <w:b/>
        </w:rPr>
        <w:t>Agenda item:</w:t>
      </w:r>
      <w:r w:rsidR="00121528">
        <w:rPr>
          <w:rFonts w:ascii="Arial" w:hAnsi="Arial" w:cs="Arial"/>
        </w:rPr>
        <w:tab/>
      </w:r>
      <w:r w:rsidR="00121528">
        <w:rPr>
          <w:rFonts w:ascii="Arial" w:hAnsi="Arial" w:cs="Arial"/>
        </w:rPr>
        <w:tab/>
      </w:r>
      <w:r w:rsidR="00121528">
        <w:rPr>
          <w:rFonts w:ascii="Arial" w:hAnsi="Arial" w:cs="Arial"/>
        </w:rPr>
        <w:tab/>
        <w:t>9.8.1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157B7" w14:paraId="70BB2952" w14:textId="77777777">
        <w:tc>
          <w:tcPr>
            <w:tcW w:w="2436" w:type="dxa"/>
            <w:shd w:val="clear" w:color="auto" w:fill="auto"/>
          </w:tcPr>
          <w:p w14:paraId="6CAF4806" w14:textId="77777777" w:rsidR="005157B7" w:rsidRDefault="006C1BFE">
            <w:pPr>
              <w:tabs>
                <w:tab w:val="left" w:pos="567"/>
              </w:tabs>
              <w:rPr>
                <w:rFonts w:ascii="Arial" w:hAnsi="Arial" w:cs="Arial"/>
                <w:b/>
              </w:rPr>
            </w:pPr>
            <w:r>
              <w:rPr>
                <w:rFonts w:ascii="Arial" w:hAnsi="Arial" w:cs="Arial"/>
                <w:b/>
              </w:rPr>
              <w:t>WI / SI Name</w:t>
            </w:r>
          </w:p>
        </w:tc>
        <w:tc>
          <w:tcPr>
            <w:tcW w:w="7650" w:type="dxa"/>
            <w:gridSpan w:val="5"/>
          </w:tcPr>
          <w:p w14:paraId="1B6AF163" w14:textId="77777777" w:rsidR="005157B7" w:rsidRDefault="006C1BFE">
            <w:pPr>
              <w:tabs>
                <w:tab w:val="left" w:pos="567"/>
              </w:tabs>
              <w:rPr>
                <w:rFonts w:ascii="Arial" w:hAnsi="Arial" w:cs="Arial"/>
              </w:rPr>
            </w:pPr>
            <w:r>
              <w:rPr>
                <w:rFonts w:ascii="Arial" w:hAnsi="Arial" w:cs="Arial"/>
              </w:rPr>
              <w:t>Introduction of FR2 FWA UE with maximum TRP of 23dBm for band n257 and n258</w:t>
            </w:r>
          </w:p>
        </w:tc>
      </w:tr>
      <w:tr w:rsidR="005157B7" w14:paraId="71022E27" w14:textId="77777777">
        <w:tc>
          <w:tcPr>
            <w:tcW w:w="2436" w:type="dxa"/>
            <w:shd w:val="clear" w:color="auto" w:fill="auto"/>
          </w:tcPr>
          <w:p w14:paraId="572D1E22" w14:textId="77777777" w:rsidR="005157B7" w:rsidRDefault="006C1BFE">
            <w:pPr>
              <w:tabs>
                <w:tab w:val="left" w:pos="567"/>
              </w:tabs>
              <w:rPr>
                <w:rFonts w:ascii="Arial" w:hAnsi="Arial" w:cs="Arial"/>
                <w:bCs/>
              </w:rPr>
            </w:pPr>
            <w:r>
              <w:rPr>
                <w:rFonts w:ascii="Arial" w:hAnsi="Arial" w:cs="Arial"/>
                <w:bCs/>
              </w:rPr>
              <w:t>included in this status report</w:t>
            </w:r>
          </w:p>
        </w:tc>
        <w:tc>
          <w:tcPr>
            <w:tcW w:w="1846" w:type="dxa"/>
          </w:tcPr>
          <w:p w14:paraId="78E9D531" w14:textId="77777777" w:rsidR="005157B7" w:rsidRDefault="006C1BFE">
            <w:pPr>
              <w:tabs>
                <w:tab w:val="left" w:pos="567"/>
              </w:tabs>
              <w:rPr>
                <w:rFonts w:ascii="Arial" w:hAnsi="Arial" w:cs="Arial"/>
                <w:color w:val="FF0000"/>
              </w:rPr>
            </w:pPr>
            <w:r>
              <w:rPr>
                <w:rFonts w:ascii="Arial" w:hAnsi="Arial" w:cs="Arial"/>
              </w:rPr>
              <w:t>Study Item:</w:t>
            </w:r>
            <w:r>
              <w:rPr>
                <w:rFonts w:ascii="Arial" w:hAnsi="Arial" w:cs="Arial" w:hint="eastAsia"/>
                <w:color w:val="FF0000"/>
              </w:rPr>
              <w:t xml:space="preserve"> </w:t>
            </w:r>
          </w:p>
          <w:p w14:paraId="3DA4A6A5" w14:textId="77777777" w:rsidR="005157B7" w:rsidRDefault="006C1BFE">
            <w:pPr>
              <w:tabs>
                <w:tab w:val="left" w:pos="567"/>
              </w:tabs>
              <w:rPr>
                <w:rFonts w:ascii="Arial" w:hAnsi="Arial" w:cs="Arial"/>
              </w:rPr>
            </w:pPr>
            <w:r>
              <w:rPr>
                <w:rFonts w:ascii="Arial" w:hAnsi="Arial" w:cs="Arial"/>
                <w:color w:val="FF0000"/>
              </w:rPr>
              <w:t>No</w:t>
            </w:r>
          </w:p>
        </w:tc>
        <w:tc>
          <w:tcPr>
            <w:tcW w:w="1842" w:type="dxa"/>
          </w:tcPr>
          <w:p w14:paraId="7099ECDE" w14:textId="77777777" w:rsidR="005157B7" w:rsidRDefault="006C1BFE">
            <w:pPr>
              <w:tabs>
                <w:tab w:val="left" w:pos="567"/>
              </w:tabs>
              <w:rPr>
                <w:rFonts w:ascii="Arial" w:hAnsi="Arial" w:cs="Arial"/>
                <w:color w:val="FF0000"/>
              </w:rPr>
            </w:pPr>
            <w:r>
              <w:rPr>
                <w:rFonts w:ascii="Arial" w:hAnsi="Arial" w:cs="Arial"/>
              </w:rPr>
              <w:t>Core part:</w:t>
            </w:r>
            <w:r>
              <w:rPr>
                <w:rFonts w:ascii="Arial" w:hAnsi="Arial" w:cs="Arial"/>
                <w:color w:val="FF0000"/>
              </w:rPr>
              <w:t xml:space="preserve"> </w:t>
            </w:r>
          </w:p>
          <w:p w14:paraId="5C20F430" w14:textId="77777777" w:rsidR="005157B7" w:rsidRDefault="006C1BFE">
            <w:pPr>
              <w:tabs>
                <w:tab w:val="left" w:pos="567"/>
              </w:tabs>
              <w:rPr>
                <w:rFonts w:ascii="Arial" w:hAnsi="Arial" w:cs="Arial"/>
                <w:color w:val="FF0000"/>
              </w:rPr>
            </w:pPr>
            <w:r>
              <w:rPr>
                <w:rFonts w:ascii="Arial" w:hAnsi="Arial" w:cs="Arial" w:hint="eastAsia"/>
                <w:color w:val="FF0000"/>
              </w:rPr>
              <w:t>Yes</w:t>
            </w:r>
          </w:p>
        </w:tc>
        <w:tc>
          <w:tcPr>
            <w:tcW w:w="2309" w:type="dxa"/>
            <w:gridSpan w:val="2"/>
          </w:tcPr>
          <w:p w14:paraId="7744B2DF" w14:textId="77777777" w:rsidR="005157B7" w:rsidRDefault="006C1BFE">
            <w:pPr>
              <w:tabs>
                <w:tab w:val="left" w:pos="567"/>
              </w:tabs>
              <w:rPr>
                <w:rFonts w:ascii="Arial" w:hAnsi="Arial" w:cs="Arial"/>
              </w:rPr>
            </w:pPr>
            <w:r>
              <w:rPr>
                <w:rFonts w:ascii="Arial" w:hAnsi="Arial" w:cs="Arial"/>
              </w:rPr>
              <w:t>Performance part:</w:t>
            </w:r>
          </w:p>
          <w:p w14:paraId="218F0242" w14:textId="77777777" w:rsidR="005157B7" w:rsidRDefault="006C1BFE">
            <w:pPr>
              <w:tabs>
                <w:tab w:val="left" w:pos="567"/>
              </w:tabs>
              <w:rPr>
                <w:rFonts w:ascii="Arial" w:hAnsi="Arial" w:cs="Arial"/>
                <w:color w:val="FF0000"/>
              </w:rPr>
            </w:pPr>
            <w:r>
              <w:rPr>
                <w:rFonts w:ascii="Arial" w:hAnsi="Arial" w:cs="Arial"/>
                <w:color w:val="FF0000"/>
              </w:rPr>
              <w:t>Yes</w:t>
            </w:r>
          </w:p>
        </w:tc>
        <w:tc>
          <w:tcPr>
            <w:tcW w:w="1653" w:type="dxa"/>
          </w:tcPr>
          <w:p w14:paraId="06567187" w14:textId="77777777" w:rsidR="005157B7" w:rsidRDefault="006C1BFE">
            <w:pPr>
              <w:tabs>
                <w:tab w:val="left" w:pos="567"/>
              </w:tabs>
              <w:rPr>
                <w:rFonts w:ascii="Arial" w:hAnsi="Arial" w:cs="Arial"/>
              </w:rPr>
            </w:pPr>
            <w:r>
              <w:rPr>
                <w:rFonts w:ascii="Arial" w:hAnsi="Arial" w:cs="Arial"/>
              </w:rPr>
              <w:t>Testing part:</w:t>
            </w:r>
          </w:p>
          <w:p w14:paraId="3D4DE976" w14:textId="77777777" w:rsidR="005157B7" w:rsidRDefault="006C1BFE">
            <w:pPr>
              <w:tabs>
                <w:tab w:val="left" w:pos="567"/>
              </w:tabs>
              <w:rPr>
                <w:rFonts w:ascii="Arial" w:hAnsi="Arial" w:cs="Arial"/>
                <w:color w:val="FF0000"/>
              </w:rPr>
            </w:pPr>
            <w:r>
              <w:rPr>
                <w:rFonts w:ascii="Arial" w:hAnsi="Arial" w:cs="Arial" w:hint="eastAsia"/>
                <w:color w:val="FF0000"/>
              </w:rPr>
              <w:t>No</w:t>
            </w:r>
          </w:p>
        </w:tc>
      </w:tr>
      <w:tr w:rsidR="005157B7" w14:paraId="7AE6696C" w14:textId="77777777">
        <w:tc>
          <w:tcPr>
            <w:tcW w:w="2436" w:type="dxa"/>
          </w:tcPr>
          <w:p w14:paraId="7BB189A5" w14:textId="77777777" w:rsidR="005157B7" w:rsidRDefault="006C1BFE">
            <w:pPr>
              <w:tabs>
                <w:tab w:val="left" w:pos="567"/>
              </w:tabs>
              <w:rPr>
                <w:rFonts w:ascii="Arial" w:hAnsi="Arial" w:cs="Arial"/>
                <w:b/>
              </w:rPr>
            </w:pPr>
            <w:r>
              <w:rPr>
                <w:rFonts w:ascii="Arial" w:hAnsi="Arial" w:cs="Arial"/>
                <w:b/>
              </w:rPr>
              <w:t>Acronym</w:t>
            </w:r>
          </w:p>
        </w:tc>
        <w:tc>
          <w:tcPr>
            <w:tcW w:w="7650" w:type="dxa"/>
            <w:gridSpan w:val="5"/>
          </w:tcPr>
          <w:p w14:paraId="64FA8C54" w14:textId="77777777" w:rsidR="005157B7" w:rsidRDefault="006C1BFE">
            <w:pPr>
              <w:tabs>
                <w:tab w:val="left" w:pos="567"/>
              </w:tabs>
              <w:rPr>
                <w:rFonts w:ascii="Arial" w:hAnsi="Arial" w:cs="Arial"/>
              </w:rPr>
            </w:pPr>
            <w:r>
              <w:rPr>
                <w:rFonts w:ascii="Arial" w:hAnsi="Arial" w:cs="Arial"/>
              </w:rPr>
              <w:t>NR_FR2_FWA_Bn257_Bn258</w:t>
            </w:r>
          </w:p>
        </w:tc>
      </w:tr>
      <w:tr w:rsidR="005157B7" w14:paraId="5B041FDE" w14:textId="77777777">
        <w:tc>
          <w:tcPr>
            <w:tcW w:w="2436" w:type="dxa"/>
          </w:tcPr>
          <w:p w14:paraId="74675E8D" w14:textId="77777777" w:rsidR="005157B7" w:rsidRDefault="006C1BFE">
            <w:pPr>
              <w:tabs>
                <w:tab w:val="left" w:pos="567"/>
              </w:tabs>
              <w:rPr>
                <w:rFonts w:ascii="Arial" w:hAnsi="Arial" w:cs="Arial"/>
                <w:b/>
              </w:rPr>
            </w:pPr>
            <w:r>
              <w:rPr>
                <w:rFonts w:ascii="Arial" w:hAnsi="Arial" w:cs="Arial"/>
                <w:b/>
              </w:rPr>
              <w:t>Unique ID</w:t>
            </w:r>
          </w:p>
        </w:tc>
        <w:tc>
          <w:tcPr>
            <w:tcW w:w="7650" w:type="dxa"/>
            <w:gridSpan w:val="5"/>
          </w:tcPr>
          <w:p w14:paraId="3CA32D0D" w14:textId="77777777" w:rsidR="005157B7" w:rsidRDefault="006C1BFE">
            <w:pPr>
              <w:tabs>
                <w:tab w:val="left" w:pos="567"/>
              </w:tabs>
              <w:rPr>
                <w:rFonts w:ascii="Arial" w:hAnsi="Arial" w:cs="Arial"/>
              </w:rPr>
            </w:pPr>
            <w:r>
              <w:rPr>
                <w:rFonts w:ascii="Arial" w:hAnsi="Arial" w:cs="Arial"/>
              </w:rPr>
              <w:t>870064</w:t>
            </w:r>
          </w:p>
        </w:tc>
      </w:tr>
      <w:tr w:rsidR="005157B7" w14:paraId="1C13F938" w14:textId="77777777">
        <w:tc>
          <w:tcPr>
            <w:tcW w:w="2436" w:type="dxa"/>
          </w:tcPr>
          <w:p w14:paraId="484760D0" w14:textId="77777777" w:rsidR="005157B7" w:rsidRDefault="006C1BFE">
            <w:pPr>
              <w:tabs>
                <w:tab w:val="left" w:pos="567"/>
              </w:tabs>
              <w:rPr>
                <w:rFonts w:ascii="Arial" w:hAnsi="Arial" w:cs="Arial"/>
                <w:b/>
              </w:rPr>
            </w:pPr>
            <w:r>
              <w:rPr>
                <w:rFonts w:ascii="Arial" w:hAnsi="Arial" w:cs="Arial"/>
                <w:b/>
              </w:rPr>
              <w:t>TSG Tdoc of latest approved WI/SI description (if any)</w:t>
            </w:r>
          </w:p>
        </w:tc>
        <w:tc>
          <w:tcPr>
            <w:tcW w:w="7650" w:type="dxa"/>
            <w:gridSpan w:val="5"/>
          </w:tcPr>
          <w:p w14:paraId="7559EB3E" w14:textId="77777777" w:rsidR="005157B7" w:rsidRDefault="006C1BFE">
            <w:pPr>
              <w:tabs>
                <w:tab w:val="left" w:pos="567"/>
              </w:tabs>
              <w:rPr>
                <w:rFonts w:ascii="Arial" w:hAnsi="Arial" w:cs="Arial"/>
                <w:b/>
                <w:bCs/>
                <w:color w:val="0000FF"/>
                <w:u w:val="single"/>
              </w:rPr>
            </w:pPr>
            <w:r>
              <w:rPr>
                <w:rFonts w:ascii="Arial" w:hAnsi="Arial" w:cs="Arial"/>
                <w:b/>
                <w:bCs/>
              </w:rPr>
              <w:t>RP-201598</w:t>
            </w:r>
          </w:p>
          <w:p w14:paraId="15A2A801" w14:textId="77777777" w:rsidR="005157B7" w:rsidRDefault="005157B7">
            <w:pPr>
              <w:tabs>
                <w:tab w:val="left" w:pos="567"/>
              </w:tabs>
              <w:rPr>
                <w:rFonts w:ascii="Arial" w:hAnsi="Arial" w:cs="Arial"/>
              </w:rPr>
            </w:pPr>
          </w:p>
        </w:tc>
      </w:tr>
      <w:tr w:rsidR="005157B7" w14:paraId="5CA829AC" w14:textId="77777777">
        <w:tc>
          <w:tcPr>
            <w:tcW w:w="2436" w:type="dxa"/>
          </w:tcPr>
          <w:p w14:paraId="454C9E6D" w14:textId="77777777" w:rsidR="005157B7" w:rsidRDefault="006C1BFE">
            <w:pPr>
              <w:tabs>
                <w:tab w:val="left" w:pos="567"/>
              </w:tabs>
              <w:rPr>
                <w:rFonts w:ascii="Arial" w:hAnsi="Arial" w:cs="Arial"/>
                <w:b/>
              </w:rPr>
            </w:pPr>
            <w:r>
              <w:rPr>
                <w:rFonts w:ascii="Arial" w:hAnsi="Arial" w:cs="Arial"/>
                <w:b/>
              </w:rPr>
              <w:t>Target Completion Date</w:t>
            </w:r>
          </w:p>
          <w:p w14:paraId="2766A792" w14:textId="77777777" w:rsidR="005157B7" w:rsidRDefault="006C1BFE">
            <w:pPr>
              <w:tabs>
                <w:tab w:val="left" w:pos="567"/>
              </w:tabs>
              <w:rPr>
                <w:rFonts w:ascii="Arial" w:hAnsi="Arial" w:cs="Arial"/>
                <w:b/>
              </w:rPr>
            </w:pPr>
            <w:r>
              <w:rPr>
                <w:rFonts w:ascii="Arial" w:hAnsi="Arial" w:cs="Arial"/>
                <w:b/>
              </w:rPr>
              <w:t>(indicate if changed)</w:t>
            </w:r>
          </w:p>
        </w:tc>
        <w:tc>
          <w:tcPr>
            <w:tcW w:w="1846" w:type="dxa"/>
          </w:tcPr>
          <w:p w14:paraId="28375C10" w14:textId="77777777" w:rsidR="005157B7" w:rsidRDefault="006C1BFE">
            <w:pPr>
              <w:tabs>
                <w:tab w:val="left" w:pos="567"/>
              </w:tabs>
              <w:rPr>
                <w:rFonts w:ascii="Arial" w:hAnsi="Arial" w:cs="Arial"/>
              </w:rPr>
            </w:pPr>
            <w:r>
              <w:rPr>
                <w:rFonts w:ascii="Arial" w:hAnsi="Arial" w:cs="Arial"/>
              </w:rPr>
              <w:t xml:space="preserve">Study Item: </w:t>
            </w:r>
          </w:p>
          <w:p w14:paraId="6ED3AB59" w14:textId="77777777" w:rsidR="005157B7" w:rsidRDefault="005157B7">
            <w:pPr>
              <w:tabs>
                <w:tab w:val="left" w:pos="567"/>
              </w:tabs>
              <w:rPr>
                <w:rFonts w:ascii="Arial" w:hAnsi="Arial" w:cs="Arial"/>
              </w:rPr>
            </w:pPr>
          </w:p>
        </w:tc>
        <w:tc>
          <w:tcPr>
            <w:tcW w:w="1842" w:type="dxa"/>
          </w:tcPr>
          <w:p w14:paraId="496177DB" w14:textId="77777777" w:rsidR="005157B7" w:rsidRDefault="006C1BFE">
            <w:pPr>
              <w:tabs>
                <w:tab w:val="left" w:pos="567"/>
              </w:tabs>
              <w:rPr>
                <w:rFonts w:ascii="Arial" w:hAnsi="Arial" w:cs="Arial"/>
              </w:rPr>
            </w:pPr>
            <w:r>
              <w:rPr>
                <w:rFonts w:ascii="Arial" w:hAnsi="Arial" w:cs="Arial"/>
              </w:rPr>
              <w:t xml:space="preserve">Core part: </w:t>
            </w:r>
          </w:p>
          <w:p w14:paraId="3B3FF695" w14:textId="77777777" w:rsidR="005157B7" w:rsidRDefault="006C1BFE">
            <w:pPr>
              <w:tabs>
                <w:tab w:val="left" w:pos="567"/>
              </w:tabs>
              <w:rPr>
                <w:rFonts w:ascii="Arial" w:hAnsi="Arial" w:cs="Arial"/>
              </w:rPr>
            </w:pPr>
            <w:r>
              <w:rPr>
                <w:rFonts w:ascii="Arial" w:hAnsi="Arial" w:cs="Arial"/>
                <w:color w:val="00B050"/>
              </w:rPr>
              <w:t>03/2021</w:t>
            </w:r>
          </w:p>
        </w:tc>
        <w:tc>
          <w:tcPr>
            <w:tcW w:w="2268" w:type="dxa"/>
          </w:tcPr>
          <w:p w14:paraId="1FE38CCB" w14:textId="77777777" w:rsidR="005157B7" w:rsidRDefault="006C1BFE">
            <w:pPr>
              <w:tabs>
                <w:tab w:val="left" w:pos="567"/>
              </w:tabs>
              <w:rPr>
                <w:rFonts w:ascii="Arial" w:hAnsi="Arial" w:cs="Arial"/>
              </w:rPr>
            </w:pPr>
            <w:r>
              <w:rPr>
                <w:rFonts w:ascii="Arial" w:hAnsi="Arial" w:cs="Arial"/>
              </w:rPr>
              <w:t xml:space="preserve">Performance part: </w:t>
            </w:r>
          </w:p>
          <w:p w14:paraId="779D1957" w14:textId="77777777" w:rsidR="005157B7" w:rsidRDefault="006C1BFE">
            <w:pPr>
              <w:tabs>
                <w:tab w:val="left" w:pos="567"/>
              </w:tabs>
              <w:rPr>
                <w:rFonts w:ascii="Arial" w:hAnsi="Arial" w:cs="Arial"/>
              </w:rPr>
            </w:pPr>
            <w:r>
              <w:rPr>
                <w:rFonts w:ascii="Arial" w:hAnsi="Arial" w:cs="Arial"/>
                <w:color w:val="00B050"/>
              </w:rPr>
              <w:t>03/2021</w:t>
            </w:r>
          </w:p>
        </w:tc>
        <w:tc>
          <w:tcPr>
            <w:tcW w:w="1694" w:type="dxa"/>
            <w:gridSpan w:val="2"/>
          </w:tcPr>
          <w:p w14:paraId="60E21763" w14:textId="77777777" w:rsidR="005157B7" w:rsidRDefault="006C1BFE">
            <w:pPr>
              <w:tabs>
                <w:tab w:val="left" w:pos="567"/>
              </w:tabs>
              <w:rPr>
                <w:rFonts w:ascii="Arial" w:hAnsi="Arial" w:cs="Arial"/>
                <w:highlight w:val="yellow"/>
              </w:rPr>
            </w:pPr>
            <w:r>
              <w:rPr>
                <w:rFonts w:ascii="Arial" w:hAnsi="Arial" w:cs="Arial"/>
              </w:rPr>
              <w:t xml:space="preserve">Testing part: </w:t>
            </w:r>
          </w:p>
        </w:tc>
      </w:tr>
      <w:tr w:rsidR="005157B7" w14:paraId="57ACFF22" w14:textId="77777777">
        <w:tc>
          <w:tcPr>
            <w:tcW w:w="2436" w:type="dxa"/>
          </w:tcPr>
          <w:p w14:paraId="3A539D3A" w14:textId="77777777" w:rsidR="005157B7" w:rsidRDefault="006C1BFE">
            <w:pPr>
              <w:tabs>
                <w:tab w:val="left" w:pos="567"/>
              </w:tabs>
              <w:rPr>
                <w:rFonts w:ascii="Arial" w:hAnsi="Arial" w:cs="Arial"/>
                <w:b/>
              </w:rPr>
            </w:pPr>
            <w:r>
              <w:rPr>
                <w:rFonts w:ascii="Arial" w:hAnsi="Arial" w:cs="Arial"/>
                <w:b/>
              </w:rPr>
              <w:t>Overall Completion level</w:t>
            </w:r>
          </w:p>
        </w:tc>
        <w:tc>
          <w:tcPr>
            <w:tcW w:w="1846" w:type="dxa"/>
          </w:tcPr>
          <w:p w14:paraId="34C38992" w14:textId="77777777" w:rsidR="005157B7" w:rsidRDefault="006C1BFE">
            <w:pPr>
              <w:tabs>
                <w:tab w:val="left" w:pos="567"/>
              </w:tabs>
              <w:rPr>
                <w:rFonts w:ascii="Arial" w:hAnsi="Arial" w:cs="Arial"/>
                <w:color w:val="FF0000"/>
              </w:rPr>
            </w:pPr>
            <w:r>
              <w:rPr>
                <w:rFonts w:ascii="Arial" w:hAnsi="Arial" w:cs="Arial"/>
                <w:color w:val="000000" w:themeColor="text1"/>
              </w:rPr>
              <w:t>Study Item:</w:t>
            </w:r>
            <w:r>
              <w:rPr>
                <w:rFonts w:ascii="Arial" w:hAnsi="Arial" w:cs="Arial"/>
                <w:color w:val="FF0000"/>
              </w:rPr>
              <w:t xml:space="preserve"> </w:t>
            </w:r>
          </w:p>
          <w:p w14:paraId="4C81752A" w14:textId="77777777" w:rsidR="005157B7" w:rsidRDefault="005157B7">
            <w:pPr>
              <w:tabs>
                <w:tab w:val="left" w:pos="567"/>
              </w:tabs>
              <w:rPr>
                <w:rFonts w:ascii="Arial" w:hAnsi="Arial" w:cs="Arial"/>
              </w:rPr>
            </w:pPr>
          </w:p>
        </w:tc>
        <w:tc>
          <w:tcPr>
            <w:tcW w:w="1842" w:type="dxa"/>
          </w:tcPr>
          <w:p w14:paraId="1D789EE8" w14:textId="77777777" w:rsidR="005157B7" w:rsidRDefault="006C1BFE">
            <w:pPr>
              <w:tabs>
                <w:tab w:val="left" w:pos="567"/>
              </w:tabs>
              <w:rPr>
                <w:rFonts w:ascii="Arial" w:hAnsi="Arial" w:cs="Arial"/>
              </w:rPr>
            </w:pPr>
            <w:r>
              <w:rPr>
                <w:rFonts w:ascii="Arial" w:hAnsi="Arial" w:cs="Arial"/>
              </w:rPr>
              <w:t xml:space="preserve">Core part: </w:t>
            </w:r>
          </w:p>
          <w:p w14:paraId="3774EB2C" w14:textId="6EEEABE2" w:rsidR="005157B7" w:rsidRDefault="006C1BFE">
            <w:pPr>
              <w:tabs>
                <w:tab w:val="left" w:pos="567"/>
              </w:tabs>
              <w:rPr>
                <w:rFonts w:ascii="Arial" w:hAnsi="Arial" w:cs="Arial"/>
              </w:rPr>
            </w:pPr>
            <w:r>
              <w:rPr>
                <w:rFonts w:ascii="Arial" w:hAnsi="Arial" w:cs="Arial"/>
                <w:color w:val="00B050"/>
              </w:rPr>
              <w:t>100%</w:t>
            </w:r>
          </w:p>
        </w:tc>
        <w:tc>
          <w:tcPr>
            <w:tcW w:w="2268" w:type="dxa"/>
          </w:tcPr>
          <w:p w14:paraId="1B6EB600" w14:textId="77777777" w:rsidR="005157B7" w:rsidRDefault="006C1BFE">
            <w:pPr>
              <w:tabs>
                <w:tab w:val="left" w:pos="567"/>
              </w:tabs>
              <w:rPr>
                <w:rFonts w:ascii="Arial" w:hAnsi="Arial" w:cs="Arial"/>
              </w:rPr>
            </w:pPr>
            <w:r>
              <w:rPr>
                <w:rFonts w:ascii="Arial" w:hAnsi="Arial" w:cs="Arial"/>
              </w:rPr>
              <w:t xml:space="preserve">Performance Part: </w:t>
            </w:r>
          </w:p>
          <w:p w14:paraId="0148EEA1" w14:textId="5544DDC2" w:rsidR="005157B7" w:rsidRDefault="006C1BFE">
            <w:pPr>
              <w:tabs>
                <w:tab w:val="left" w:pos="567"/>
              </w:tabs>
              <w:rPr>
                <w:rFonts w:ascii="Arial" w:hAnsi="Arial" w:cs="Arial"/>
              </w:rPr>
            </w:pPr>
            <w:r>
              <w:rPr>
                <w:rFonts w:ascii="Arial" w:hAnsi="Arial" w:cs="Arial"/>
                <w:color w:val="00B050"/>
              </w:rPr>
              <w:t>100%</w:t>
            </w:r>
          </w:p>
        </w:tc>
        <w:tc>
          <w:tcPr>
            <w:tcW w:w="1694" w:type="dxa"/>
            <w:gridSpan w:val="2"/>
          </w:tcPr>
          <w:p w14:paraId="65F734AF" w14:textId="77777777" w:rsidR="005157B7" w:rsidRDefault="006C1BFE">
            <w:pPr>
              <w:tabs>
                <w:tab w:val="left" w:pos="567"/>
              </w:tabs>
              <w:rPr>
                <w:rFonts w:ascii="Arial" w:hAnsi="Arial" w:cs="Arial"/>
                <w:highlight w:val="yellow"/>
              </w:rPr>
            </w:pPr>
            <w:r>
              <w:rPr>
                <w:rFonts w:ascii="Arial" w:hAnsi="Arial" w:cs="Arial"/>
              </w:rPr>
              <w:t xml:space="preserve">Testing part: </w:t>
            </w:r>
          </w:p>
        </w:tc>
      </w:tr>
    </w:tbl>
    <w:p w14:paraId="22C48D53" w14:textId="77777777" w:rsidR="005157B7" w:rsidRDefault="006C1BFE">
      <w:pPr>
        <w:tabs>
          <w:tab w:val="left" w:pos="567"/>
        </w:tabs>
        <w:rPr>
          <w:rFonts w:ascii="Arial" w:hAnsi="Arial" w:cs="Arial"/>
        </w:rPr>
      </w:pPr>
      <w:r>
        <w:rPr>
          <w:rFonts w:ascii="Arial" w:hAnsi="Arial" w:cs="Arial"/>
        </w:rPr>
        <w:t>Note: Overall completion level percentage numbers should use one of the colors below:</w:t>
      </w:r>
    </w:p>
    <w:p w14:paraId="696E780D" w14:textId="77777777" w:rsidR="005157B7" w:rsidRDefault="006C1BFE">
      <w:pPr>
        <w:pStyle w:val="aff6"/>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E006ED4" w14:textId="77777777" w:rsidR="005157B7" w:rsidRDefault="006C1BFE">
      <w:pPr>
        <w:pStyle w:val="aff6"/>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1A88845" w14:textId="77777777" w:rsidR="005157B7" w:rsidRDefault="006C1BFE">
      <w:pPr>
        <w:pStyle w:val="aff6"/>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807CF5" w14:textId="77777777" w:rsidR="005157B7" w:rsidRDefault="005157B7">
      <w:pPr>
        <w:pStyle w:val="aff6"/>
        <w:tabs>
          <w:tab w:val="left" w:pos="567"/>
        </w:tabs>
        <w:ind w:leftChars="0" w:left="924"/>
        <w:rPr>
          <w:rFonts w:ascii="Arial" w:hAnsi="Arial" w:cs="Arial"/>
          <w:color w:val="FF0000"/>
        </w:rPr>
      </w:pPr>
    </w:p>
    <w:p w14:paraId="11469E32" w14:textId="77777777" w:rsidR="005157B7" w:rsidRDefault="006C1BFE">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40"/>
        <w:gridCol w:w="7462"/>
      </w:tblGrid>
      <w:tr w:rsidR="005157B7" w14:paraId="6091F8BD" w14:textId="77777777">
        <w:tc>
          <w:tcPr>
            <w:tcW w:w="2758" w:type="dxa"/>
            <w:gridSpan w:val="2"/>
          </w:tcPr>
          <w:p w14:paraId="5D2FA546" w14:textId="77777777" w:rsidR="005157B7" w:rsidRDefault="006C1BFE">
            <w:pPr>
              <w:tabs>
                <w:tab w:val="left" w:pos="567"/>
              </w:tabs>
              <w:rPr>
                <w:rFonts w:ascii="Arial" w:hAnsi="Arial" w:cs="Arial"/>
                <w:b/>
              </w:rPr>
            </w:pPr>
            <w:r>
              <w:rPr>
                <w:rFonts w:ascii="Arial" w:hAnsi="Arial" w:cs="Arial"/>
                <w:b/>
              </w:rPr>
              <w:t>Leading WG</w:t>
            </w:r>
          </w:p>
        </w:tc>
        <w:tc>
          <w:tcPr>
            <w:tcW w:w="7489" w:type="dxa"/>
          </w:tcPr>
          <w:p w14:paraId="07E468B7" w14:textId="77777777" w:rsidR="005157B7" w:rsidRDefault="006C1BFE">
            <w:pPr>
              <w:tabs>
                <w:tab w:val="left" w:pos="567"/>
              </w:tabs>
              <w:rPr>
                <w:rFonts w:ascii="Arial" w:hAnsi="Arial" w:cs="Arial"/>
                <w:color w:val="FF0000"/>
              </w:rPr>
            </w:pPr>
            <w:r>
              <w:rPr>
                <w:rFonts w:ascii="Arial" w:hAnsi="Arial" w:cs="Arial"/>
                <w:color w:val="FF0000"/>
              </w:rPr>
              <w:t>RAN4</w:t>
            </w:r>
          </w:p>
        </w:tc>
      </w:tr>
      <w:tr w:rsidR="005157B7" w14:paraId="21C829DE" w14:textId="77777777">
        <w:tc>
          <w:tcPr>
            <w:tcW w:w="1418" w:type="dxa"/>
            <w:vMerge w:val="restart"/>
            <w:vAlign w:val="center"/>
          </w:tcPr>
          <w:p w14:paraId="5B0056B5" w14:textId="77777777" w:rsidR="005157B7" w:rsidRDefault="006C1BFE">
            <w:pPr>
              <w:tabs>
                <w:tab w:val="left" w:pos="567"/>
              </w:tabs>
              <w:rPr>
                <w:rFonts w:ascii="Arial" w:hAnsi="Arial" w:cs="Arial"/>
                <w:b/>
              </w:rPr>
            </w:pPr>
            <w:r>
              <w:rPr>
                <w:rFonts w:ascii="Arial" w:hAnsi="Arial" w:cs="Arial"/>
                <w:b/>
              </w:rPr>
              <w:t>Rapporteur</w:t>
            </w:r>
          </w:p>
        </w:tc>
        <w:tc>
          <w:tcPr>
            <w:tcW w:w="1340" w:type="dxa"/>
          </w:tcPr>
          <w:p w14:paraId="370B34BF" w14:textId="77777777" w:rsidR="005157B7" w:rsidRDefault="006C1BFE">
            <w:pPr>
              <w:tabs>
                <w:tab w:val="left" w:pos="567"/>
              </w:tabs>
              <w:rPr>
                <w:rFonts w:ascii="Arial" w:hAnsi="Arial" w:cs="Arial"/>
                <w:b/>
              </w:rPr>
            </w:pPr>
            <w:r>
              <w:rPr>
                <w:rFonts w:ascii="Arial" w:hAnsi="Arial" w:cs="Arial"/>
                <w:b/>
              </w:rPr>
              <w:t>Name</w:t>
            </w:r>
          </w:p>
        </w:tc>
        <w:tc>
          <w:tcPr>
            <w:tcW w:w="7489" w:type="dxa"/>
          </w:tcPr>
          <w:p w14:paraId="43F358CE" w14:textId="77777777" w:rsidR="005157B7" w:rsidRDefault="006C1BFE">
            <w:pPr>
              <w:tabs>
                <w:tab w:val="left" w:pos="567"/>
              </w:tabs>
              <w:rPr>
                <w:rFonts w:ascii="Arial" w:hAnsi="Arial" w:cs="Arial"/>
              </w:rPr>
            </w:pPr>
            <w:r>
              <w:rPr>
                <w:rFonts w:ascii="Arial" w:hAnsi="Arial" w:cs="Arial"/>
              </w:rPr>
              <w:t>Fushiki, Masashi,</w:t>
            </w:r>
          </w:p>
          <w:p w14:paraId="69A2B35F" w14:textId="77777777" w:rsidR="005157B7" w:rsidRDefault="006C1BFE">
            <w:pPr>
              <w:tabs>
                <w:tab w:val="left" w:pos="567"/>
              </w:tabs>
              <w:rPr>
                <w:rFonts w:ascii="Arial" w:hAnsi="Arial" w:cs="Arial"/>
              </w:rPr>
            </w:pPr>
            <w:r>
              <w:rPr>
                <w:rFonts w:ascii="Arial" w:hAnsi="Arial" w:cs="Arial"/>
              </w:rPr>
              <w:t>Zhang, Qian</w:t>
            </w:r>
          </w:p>
        </w:tc>
      </w:tr>
      <w:tr w:rsidR="005157B7" w14:paraId="210EDEB4" w14:textId="77777777">
        <w:tc>
          <w:tcPr>
            <w:tcW w:w="1418" w:type="dxa"/>
            <w:vMerge/>
          </w:tcPr>
          <w:p w14:paraId="16FAE1C6" w14:textId="77777777" w:rsidR="005157B7" w:rsidRDefault="005157B7">
            <w:pPr>
              <w:tabs>
                <w:tab w:val="left" w:pos="567"/>
              </w:tabs>
              <w:rPr>
                <w:rFonts w:ascii="Arial" w:hAnsi="Arial" w:cs="Arial"/>
                <w:b/>
              </w:rPr>
            </w:pPr>
          </w:p>
        </w:tc>
        <w:tc>
          <w:tcPr>
            <w:tcW w:w="1340" w:type="dxa"/>
          </w:tcPr>
          <w:p w14:paraId="31B41E48" w14:textId="77777777" w:rsidR="005157B7" w:rsidRDefault="006C1BFE">
            <w:pPr>
              <w:tabs>
                <w:tab w:val="left" w:pos="567"/>
              </w:tabs>
              <w:rPr>
                <w:rFonts w:ascii="Arial" w:hAnsi="Arial" w:cs="Arial"/>
                <w:b/>
              </w:rPr>
            </w:pPr>
            <w:r>
              <w:rPr>
                <w:rFonts w:ascii="Arial" w:hAnsi="Arial" w:cs="Arial"/>
                <w:b/>
              </w:rPr>
              <w:t>Company</w:t>
            </w:r>
          </w:p>
        </w:tc>
        <w:tc>
          <w:tcPr>
            <w:tcW w:w="7489" w:type="dxa"/>
          </w:tcPr>
          <w:p w14:paraId="65FA7038" w14:textId="77777777" w:rsidR="005157B7" w:rsidRDefault="006C1BFE">
            <w:pPr>
              <w:tabs>
                <w:tab w:val="left" w:pos="567"/>
              </w:tabs>
              <w:rPr>
                <w:rFonts w:ascii="Arial" w:hAnsi="Arial" w:cs="Arial"/>
              </w:rPr>
            </w:pPr>
            <w:r>
              <w:rPr>
                <w:rFonts w:ascii="Arial" w:hAnsi="Arial" w:cs="Arial"/>
              </w:rPr>
              <w:t xml:space="preserve">SoftBank Corp. </w:t>
            </w:r>
          </w:p>
          <w:p w14:paraId="53AFF9CC" w14:textId="77777777" w:rsidR="005157B7" w:rsidRDefault="006C1BFE">
            <w:pPr>
              <w:tabs>
                <w:tab w:val="left" w:pos="567"/>
              </w:tabs>
              <w:rPr>
                <w:rFonts w:ascii="Arial" w:hAnsi="Arial" w:cs="Arial"/>
              </w:rPr>
            </w:pPr>
            <w:r>
              <w:rPr>
                <w:rFonts w:ascii="Arial" w:hAnsi="Arial" w:cs="Arial" w:hint="eastAsia"/>
              </w:rPr>
              <w:t>H</w:t>
            </w:r>
            <w:r>
              <w:rPr>
                <w:rFonts w:ascii="Arial" w:hAnsi="Arial" w:cs="Arial"/>
              </w:rPr>
              <w:t>uawei</w:t>
            </w:r>
          </w:p>
        </w:tc>
      </w:tr>
      <w:tr w:rsidR="005157B7" w14:paraId="01889286" w14:textId="77777777">
        <w:tc>
          <w:tcPr>
            <w:tcW w:w="1418" w:type="dxa"/>
            <w:vMerge/>
          </w:tcPr>
          <w:p w14:paraId="52825FD4" w14:textId="77777777" w:rsidR="005157B7" w:rsidRDefault="005157B7">
            <w:pPr>
              <w:tabs>
                <w:tab w:val="left" w:pos="567"/>
              </w:tabs>
              <w:rPr>
                <w:rFonts w:ascii="Arial" w:hAnsi="Arial" w:cs="Arial"/>
                <w:b/>
              </w:rPr>
            </w:pPr>
          </w:p>
        </w:tc>
        <w:tc>
          <w:tcPr>
            <w:tcW w:w="1340" w:type="dxa"/>
          </w:tcPr>
          <w:p w14:paraId="6EA329F2" w14:textId="77777777" w:rsidR="005157B7" w:rsidRDefault="006C1BFE">
            <w:pPr>
              <w:tabs>
                <w:tab w:val="left" w:pos="567"/>
              </w:tabs>
              <w:rPr>
                <w:rFonts w:ascii="Arial" w:hAnsi="Arial" w:cs="Arial"/>
                <w:b/>
              </w:rPr>
            </w:pPr>
            <w:r>
              <w:rPr>
                <w:rFonts w:ascii="Arial" w:hAnsi="Arial" w:cs="Arial"/>
                <w:b/>
              </w:rPr>
              <w:t>Email</w:t>
            </w:r>
          </w:p>
        </w:tc>
        <w:tc>
          <w:tcPr>
            <w:tcW w:w="7489" w:type="dxa"/>
          </w:tcPr>
          <w:p w14:paraId="048D1244" w14:textId="77777777" w:rsidR="005157B7" w:rsidRDefault="0015518C">
            <w:pPr>
              <w:tabs>
                <w:tab w:val="left" w:pos="567"/>
              </w:tabs>
              <w:rPr>
                <w:rFonts w:ascii="Arial" w:hAnsi="Arial" w:cs="Arial"/>
                <w:iCs/>
              </w:rPr>
            </w:pPr>
            <w:hyperlink r:id="rId9" w:history="1">
              <w:r w:rsidR="006C1BFE">
                <w:rPr>
                  <w:rStyle w:val="af"/>
                  <w:rFonts w:ascii="Arial" w:hAnsi="Arial" w:cs="Arial"/>
                  <w:iCs/>
                  <w:color w:val="auto"/>
                  <w:u w:val="none"/>
                </w:rPr>
                <w:t>masashi dot fushiki @ g dot softbank dot co dot jp</w:t>
              </w:r>
            </w:hyperlink>
          </w:p>
          <w:p w14:paraId="33027D2A" w14:textId="77777777" w:rsidR="005157B7" w:rsidRDefault="006C1BFE">
            <w:pPr>
              <w:tabs>
                <w:tab w:val="left" w:pos="567"/>
              </w:tabs>
              <w:rPr>
                <w:rFonts w:ascii="Arial" w:hAnsi="Arial" w:cs="Arial"/>
              </w:rPr>
            </w:pPr>
            <w:r>
              <w:rPr>
                <w:rFonts w:ascii="Arial" w:hAnsi="Arial" w:cs="Arial"/>
                <w:iCs/>
              </w:rPr>
              <w:t>zhangqian67 @ huawei dot com</w:t>
            </w:r>
          </w:p>
        </w:tc>
      </w:tr>
    </w:tbl>
    <w:p w14:paraId="6F69BF1F" w14:textId="77777777" w:rsidR="005157B7" w:rsidRDefault="005157B7">
      <w:pPr>
        <w:pBdr>
          <w:bottom w:val="single" w:sz="4" w:space="1" w:color="auto"/>
        </w:pBdr>
        <w:rPr>
          <w:rFonts w:ascii="Arial" w:hAnsi="Arial" w:cs="Arial"/>
        </w:rPr>
      </w:pPr>
    </w:p>
    <w:p w14:paraId="46D5FB0E" w14:textId="77777777" w:rsidR="005157B7" w:rsidRDefault="005157B7">
      <w:pPr>
        <w:pBdr>
          <w:bottom w:val="single" w:sz="4" w:space="1" w:color="auto"/>
        </w:pBdr>
        <w:rPr>
          <w:rFonts w:ascii="Arial" w:hAnsi="Arial" w:cs="Arial"/>
        </w:rPr>
      </w:pPr>
    </w:p>
    <w:p w14:paraId="1A0D1198" w14:textId="77777777" w:rsidR="005157B7" w:rsidRDefault="006C1BFE">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157B7" w14:paraId="5E4AC107" w14:textId="77777777">
        <w:trPr>
          <w:jc w:val="center"/>
        </w:trPr>
        <w:tc>
          <w:tcPr>
            <w:tcW w:w="6185" w:type="dxa"/>
            <w:shd w:val="clear" w:color="auto" w:fill="E0E0E0"/>
          </w:tcPr>
          <w:p w14:paraId="0268AEF7" w14:textId="77777777" w:rsidR="005157B7" w:rsidRDefault="006C1BFE">
            <w:pPr>
              <w:pStyle w:val="TAL"/>
              <w:jc w:val="center"/>
              <w:rPr>
                <w:b/>
                <w:bCs/>
              </w:rPr>
            </w:pPr>
            <w:r>
              <w:rPr>
                <w:b/>
                <w:bCs/>
              </w:rPr>
              <w:t>Do you want to modify the time budget for this WI/SI compared to what was endorsed at the last RAN meeting?</w:t>
            </w:r>
          </w:p>
        </w:tc>
        <w:tc>
          <w:tcPr>
            <w:tcW w:w="1037" w:type="dxa"/>
            <w:vAlign w:val="center"/>
          </w:tcPr>
          <w:p w14:paraId="050CFCCC" w14:textId="2A24448D" w:rsidR="005157B7" w:rsidRDefault="00121A3F">
            <w:pPr>
              <w:pStyle w:val="TAL"/>
              <w:jc w:val="center"/>
              <w:rPr>
                <w:color w:val="FF0000"/>
              </w:rPr>
            </w:pPr>
            <w:r>
              <w:rPr>
                <w:color w:val="FF0000"/>
              </w:rPr>
              <w:t>No</w:t>
            </w:r>
          </w:p>
        </w:tc>
      </w:tr>
    </w:tbl>
    <w:p w14:paraId="74DC0CBC" w14:textId="77777777" w:rsidR="005157B7" w:rsidRDefault="005157B7">
      <w:pPr>
        <w:rPr>
          <w:rFonts w:ascii="Arial" w:hAnsi="Arial" w:cs="Arial"/>
        </w:rPr>
      </w:pPr>
    </w:p>
    <w:p w14:paraId="38E18C19" w14:textId="77777777" w:rsidR="005157B7" w:rsidRDefault="006C1BF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FC8620A" w14:textId="77777777" w:rsidR="005157B7" w:rsidRDefault="006C1BFE">
      <w:pPr>
        <w:pStyle w:val="NO"/>
        <w:rPr>
          <w:rFonts w:ascii="Arial" w:hAnsi="Arial" w:cs="Arial"/>
          <w:i/>
        </w:rPr>
      </w:pPr>
      <w:r>
        <w:rPr>
          <w:rFonts w:ascii="Arial" w:hAnsi="Arial" w:cs="Arial"/>
          <w:i/>
        </w:rPr>
        <w:lastRenderedPageBreak/>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0565F400" w14:textId="77777777" w:rsidR="005157B7" w:rsidRDefault="006C1BFE">
      <w:pPr>
        <w:rPr>
          <w:rFonts w:ascii="Arial" w:hAnsi="Arial" w:cs="Arial"/>
          <w:b/>
        </w:rPr>
      </w:pPr>
      <w:r>
        <w:rPr>
          <w:rFonts w:ascii="Arial" w:hAnsi="Arial" w:cs="Arial"/>
          <w:b/>
        </w:rPr>
        <w:t>Additional explanations/motivations for the time budget changes in the attached Excel table:</w:t>
      </w:r>
    </w:p>
    <w:p w14:paraId="334E59BA" w14:textId="77777777" w:rsidR="005157B7" w:rsidRDefault="005157B7">
      <w:pPr>
        <w:rPr>
          <w:rFonts w:ascii="Arial" w:hAnsi="Arial" w:cs="Arial"/>
        </w:rPr>
      </w:pPr>
    </w:p>
    <w:p w14:paraId="5FD4F11C" w14:textId="77777777" w:rsidR="005157B7" w:rsidRDefault="005157B7">
      <w:pPr>
        <w:rPr>
          <w:rFonts w:ascii="Arial" w:hAnsi="Arial" w:cs="Arial"/>
        </w:rPr>
      </w:pPr>
    </w:p>
    <w:p w14:paraId="0732B663" w14:textId="77777777" w:rsidR="005157B7" w:rsidRDefault="006C1BFE">
      <w:pPr>
        <w:pStyle w:val="2"/>
      </w:pPr>
      <w:r>
        <w:t>2.</w:t>
      </w:r>
      <w:r>
        <w:tab/>
        <w:t>Detailed progress in RAN WGs since last TSG meeting (for all involved WGs)</w:t>
      </w:r>
    </w:p>
    <w:p w14:paraId="3F8BA711" w14:textId="77777777" w:rsidR="005157B7" w:rsidRDefault="006C1BFE">
      <w:pPr>
        <w:rPr>
          <w:rFonts w:ascii="Arial" w:hAnsi="Arial" w:cs="Arial"/>
        </w:rPr>
      </w:pPr>
      <w:r>
        <w:tab/>
      </w:r>
      <w:r>
        <w:rPr>
          <w:rFonts w:ascii="Arial" w:hAnsi="Arial" w:cs="Arial"/>
          <w:color w:val="FF0000"/>
        </w:rPr>
        <w:t>NOTE: Agreements and Open issues impacted cross-TSG aspects shall be explicitly highlighted</w:t>
      </w:r>
    </w:p>
    <w:p w14:paraId="6B950C5E" w14:textId="77777777" w:rsidR="005157B7" w:rsidRDefault="006C1BFE">
      <w:pPr>
        <w:pStyle w:val="2"/>
        <w:rPr>
          <w:lang w:eastAsia="ja-JP"/>
        </w:rPr>
      </w:pPr>
      <w:r>
        <w:rPr>
          <w:lang w:eastAsia="ja-JP"/>
        </w:rPr>
        <w:t>2.1</w:t>
      </w:r>
      <w:r>
        <w:rPr>
          <w:lang w:eastAsia="ja-JP"/>
        </w:rPr>
        <w:tab/>
      </w:r>
      <w:r>
        <w:rPr>
          <w:rFonts w:hint="eastAsia"/>
          <w:lang w:eastAsia="ja-JP"/>
        </w:rPr>
        <w:t>RAN1</w:t>
      </w:r>
    </w:p>
    <w:p w14:paraId="50086024" w14:textId="77777777" w:rsidR="005157B7" w:rsidRDefault="006C1BFE">
      <w:pPr>
        <w:pStyle w:val="4"/>
        <w:rPr>
          <w:lang w:eastAsia="ja-JP"/>
        </w:rPr>
      </w:pPr>
      <w:r>
        <w:rPr>
          <w:lang w:eastAsia="ja-JP"/>
        </w:rPr>
        <w:t>2.1.1</w:t>
      </w:r>
      <w:r>
        <w:rPr>
          <w:lang w:eastAsia="ja-JP"/>
        </w:rPr>
        <w:tab/>
        <w:t>Agreements</w:t>
      </w:r>
    </w:p>
    <w:p w14:paraId="6C5D37CA" w14:textId="77777777" w:rsidR="005157B7" w:rsidRDefault="006C1BFE">
      <w:pPr>
        <w:pStyle w:val="4"/>
        <w:rPr>
          <w:lang w:eastAsia="ja-JP"/>
        </w:rPr>
      </w:pPr>
      <w:r>
        <w:rPr>
          <w:lang w:eastAsia="ja-JP"/>
        </w:rPr>
        <w:t>2.1.2</w:t>
      </w:r>
      <w:r>
        <w:rPr>
          <w:lang w:eastAsia="ja-JP"/>
        </w:rPr>
        <w:tab/>
        <w:t>Remaining Open issues</w:t>
      </w:r>
    </w:p>
    <w:p w14:paraId="4F32441B" w14:textId="77777777" w:rsidR="005157B7" w:rsidRDefault="006C1BFE">
      <w:pPr>
        <w:pStyle w:val="2"/>
        <w:rPr>
          <w:lang w:eastAsia="ja-JP"/>
        </w:rPr>
      </w:pPr>
      <w:r>
        <w:rPr>
          <w:lang w:eastAsia="ja-JP"/>
        </w:rPr>
        <w:t>2.2</w:t>
      </w:r>
      <w:r>
        <w:rPr>
          <w:lang w:eastAsia="ja-JP"/>
        </w:rPr>
        <w:tab/>
      </w:r>
      <w:r>
        <w:rPr>
          <w:rFonts w:hint="eastAsia"/>
          <w:lang w:eastAsia="ja-JP"/>
        </w:rPr>
        <w:t>RAN2</w:t>
      </w:r>
    </w:p>
    <w:p w14:paraId="566BA63C" w14:textId="77777777" w:rsidR="005157B7" w:rsidRDefault="006C1BFE">
      <w:pPr>
        <w:pStyle w:val="4"/>
        <w:rPr>
          <w:lang w:eastAsia="ja-JP"/>
        </w:rPr>
      </w:pPr>
      <w:r>
        <w:rPr>
          <w:lang w:eastAsia="ja-JP"/>
        </w:rPr>
        <w:t>2.2.1</w:t>
      </w:r>
      <w:r>
        <w:rPr>
          <w:lang w:eastAsia="ja-JP"/>
        </w:rPr>
        <w:tab/>
        <w:t>Agreements</w:t>
      </w:r>
    </w:p>
    <w:p w14:paraId="7AD5313F" w14:textId="4C6BF275" w:rsidR="005157B7" w:rsidRDefault="006C1BFE">
      <w:pPr>
        <w:rPr>
          <w:rFonts w:ascii="Arial" w:hAnsi="Arial" w:cs="Arial"/>
          <w:bCs/>
        </w:rPr>
      </w:pPr>
      <w:r>
        <w:rPr>
          <w:rFonts w:ascii="Arial" w:hAnsi="Arial" w:cs="Arial" w:hint="eastAsia"/>
          <w:bCs/>
        </w:rPr>
        <w:t>R</w:t>
      </w:r>
      <w:r>
        <w:rPr>
          <w:rFonts w:ascii="Arial" w:hAnsi="Arial" w:cs="Arial"/>
          <w:bCs/>
        </w:rPr>
        <w:t>AN2#113</w:t>
      </w:r>
      <w:r w:rsidR="00855DC7">
        <w:rPr>
          <w:rFonts w:ascii="Arial" w:hAnsi="Arial" w:cs="Arial" w:hint="eastAsia"/>
          <w:bCs/>
        </w:rPr>
        <w:t>-</w:t>
      </w:r>
      <w:r w:rsidR="00DD7740">
        <w:rPr>
          <w:rFonts w:ascii="Arial" w:hAnsi="Arial" w:cs="Arial"/>
          <w:bCs/>
        </w:rPr>
        <w:t>e</w:t>
      </w:r>
      <w:r>
        <w:rPr>
          <w:rFonts w:ascii="Arial" w:hAnsi="Arial" w:cs="Arial"/>
          <w:bCs/>
        </w:rPr>
        <w:t xml:space="preserve">: </w:t>
      </w:r>
    </w:p>
    <w:p w14:paraId="073E70EC" w14:textId="2A3ED7CB" w:rsidR="006622ED" w:rsidRDefault="006622ED" w:rsidP="006622ED">
      <w:pPr>
        <w:pStyle w:val="Agreement"/>
        <w:numPr>
          <w:ilvl w:val="0"/>
          <w:numId w:val="25"/>
        </w:numPr>
        <w:rPr>
          <w:b w:val="0"/>
          <w:bCs/>
        </w:rPr>
      </w:pPr>
      <w:r w:rsidRPr="006622ED">
        <w:rPr>
          <w:rFonts w:eastAsiaTheme="minorEastAsia" w:cs="Arial" w:hint="eastAsia"/>
          <w:b w:val="0"/>
          <w:bCs/>
        </w:rPr>
        <w:t>A</w:t>
      </w:r>
      <w:r w:rsidRPr="006622ED">
        <w:rPr>
          <w:rFonts w:eastAsiaTheme="minorEastAsia" w:cs="Arial"/>
          <w:b w:val="0"/>
          <w:bCs/>
        </w:rPr>
        <w:t xml:space="preserve">greed the CR for FR2 FWA </w:t>
      </w:r>
      <w:r w:rsidR="00DD7740">
        <w:rPr>
          <w:rFonts w:eastAsiaTheme="minorEastAsia" w:cs="Arial"/>
          <w:b w:val="0"/>
          <w:bCs/>
        </w:rPr>
        <w:t>power class 5</w:t>
      </w:r>
      <w:r w:rsidRPr="006622ED">
        <w:rPr>
          <w:rFonts w:eastAsiaTheme="minorEastAsia" w:cs="Arial"/>
          <w:b w:val="0"/>
          <w:bCs/>
        </w:rPr>
        <w:t xml:space="preserve"> in 38.3</w:t>
      </w:r>
      <w:r w:rsidR="00DD7740">
        <w:rPr>
          <w:rFonts w:eastAsiaTheme="minorEastAsia" w:cs="Arial"/>
          <w:b w:val="0"/>
          <w:bCs/>
        </w:rPr>
        <w:t>31 [9</w:t>
      </w:r>
      <w:r w:rsidR="005A5A44">
        <w:rPr>
          <w:rFonts w:eastAsiaTheme="minorEastAsia" w:cs="Arial"/>
          <w:b w:val="0"/>
          <w:bCs/>
        </w:rPr>
        <w:t>7</w:t>
      </w:r>
      <w:r w:rsidR="00DD7740">
        <w:rPr>
          <w:rFonts w:eastAsiaTheme="minorEastAsia" w:cs="Arial"/>
          <w:b w:val="0"/>
          <w:bCs/>
        </w:rPr>
        <w:t>]</w:t>
      </w:r>
    </w:p>
    <w:p w14:paraId="5D445835" w14:textId="5E5675BC" w:rsidR="00DD7740" w:rsidRPr="006622ED" w:rsidRDefault="00DD7740" w:rsidP="00DD7740">
      <w:pPr>
        <w:pStyle w:val="Agreement"/>
        <w:numPr>
          <w:ilvl w:val="0"/>
          <w:numId w:val="25"/>
        </w:numPr>
        <w:rPr>
          <w:b w:val="0"/>
          <w:bCs/>
        </w:rPr>
      </w:pPr>
      <w:r w:rsidRPr="006622ED">
        <w:rPr>
          <w:rFonts w:eastAsiaTheme="minorEastAsia" w:cs="Arial" w:hint="eastAsia"/>
          <w:b w:val="0"/>
          <w:bCs/>
        </w:rPr>
        <w:t>A</w:t>
      </w:r>
      <w:r w:rsidRPr="006622ED">
        <w:rPr>
          <w:rFonts w:eastAsiaTheme="minorEastAsia" w:cs="Arial"/>
          <w:b w:val="0"/>
          <w:bCs/>
        </w:rPr>
        <w:t xml:space="preserve">greed the CR for FR2 FWA </w:t>
      </w:r>
      <w:r>
        <w:rPr>
          <w:rFonts w:eastAsiaTheme="minorEastAsia" w:cs="Arial"/>
          <w:b w:val="0"/>
          <w:bCs/>
        </w:rPr>
        <w:t>power class 5</w:t>
      </w:r>
      <w:r w:rsidRPr="006622ED">
        <w:rPr>
          <w:rFonts w:eastAsiaTheme="minorEastAsia" w:cs="Arial"/>
          <w:b w:val="0"/>
          <w:bCs/>
        </w:rPr>
        <w:t xml:space="preserve"> in 38.3</w:t>
      </w:r>
      <w:r>
        <w:rPr>
          <w:rFonts w:eastAsiaTheme="minorEastAsia" w:cs="Arial"/>
          <w:b w:val="0"/>
          <w:bCs/>
        </w:rPr>
        <w:t>06 [9</w:t>
      </w:r>
      <w:r w:rsidR="005A5A44">
        <w:rPr>
          <w:rFonts w:eastAsiaTheme="minorEastAsia" w:cs="Arial"/>
          <w:b w:val="0"/>
          <w:bCs/>
        </w:rPr>
        <w:t>8</w:t>
      </w:r>
      <w:r>
        <w:rPr>
          <w:rFonts w:eastAsiaTheme="minorEastAsia" w:cs="Arial"/>
          <w:b w:val="0"/>
          <w:bCs/>
        </w:rPr>
        <w:t>]</w:t>
      </w:r>
    </w:p>
    <w:p w14:paraId="2C378DFC" w14:textId="77777777" w:rsidR="005157B7" w:rsidRPr="00D01040" w:rsidRDefault="005157B7"/>
    <w:p w14:paraId="6A4EBF15" w14:textId="57C4C094" w:rsidR="005157B7" w:rsidRDefault="006C1BFE">
      <w:pPr>
        <w:pStyle w:val="4"/>
        <w:rPr>
          <w:lang w:eastAsia="ja-JP"/>
        </w:rPr>
      </w:pPr>
      <w:r>
        <w:rPr>
          <w:lang w:eastAsia="ja-JP"/>
        </w:rPr>
        <w:t>2.2.2</w:t>
      </w:r>
      <w:r>
        <w:rPr>
          <w:lang w:eastAsia="ja-JP"/>
        </w:rPr>
        <w:tab/>
        <w:t xml:space="preserve">Remaining Open issues </w:t>
      </w:r>
    </w:p>
    <w:p w14:paraId="19B142B4" w14:textId="28A32572" w:rsidR="00863F8C" w:rsidRPr="00863F8C" w:rsidRDefault="00863F8C" w:rsidP="00863F8C">
      <w:pPr>
        <w:pStyle w:val="Agreement"/>
        <w:numPr>
          <w:ilvl w:val="0"/>
          <w:numId w:val="25"/>
        </w:numPr>
        <w:rPr>
          <w:b w:val="0"/>
          <w:bCs/>
        </w:rPr>
      </w:pPr>
      <w:r>
        <w:rPr>
          <w:rFonts w:hint="eastAsia"/>
          <w:b w:val="0"/>
          <w:bCs/>
        </w:rPr>
        <w:t>N</w:t>
      </w:r>
      <w:r>
        <w:rPr>
          <w:b w:val="0"/>
          <w:bCs/>
        </w:rPr>
        <w:t>one</w:t>
      </w:r>
    </w:p>
    <w:p w14:paraId="321CC13D" w14:textId="77777777" w:rsidR="00863F8C" w:rsidRPr="00863F8C" w:rsidRDefault="00863F8C" w:rsidP="00863F8C"/>
    <w:p w14:paraId="6A056DDB" w14:textId="77777777" w:rsidR="005157B7" w:rsidRDefault="006C1BFE">
      <w:pPr>
        <w:pStyle w:val="2"/>
        <w:rPr>
          <w:lang w:eastAsia="ja-JP"/>
        </w:rPr>
      </w:pPr>
      <w:r>
        <w:rPr>
          <w:lang w:eastAsia="ja-JP"/>
        </w:rPr>
        <w:t>2.3</w:t>
      </w:r>
      <w:r>
        <w:rPr>
          <w:lang w:eastAsia="ja-JP"/>
        </w:rPr>
        <w:tab/>
      </w:r>
      <w:r>
        <w:rPr>
          <w:rFonts w:hint="eastAsia"/>
          <w:lang w:eastAsia="ja-JP"/>
        </w:rPr>
        <w:t>RAN3</w:t>
      </w:r>
    </w:p>
    <w:p w14:paraId="6D54539B" w14:textId="77777777" w:rsidR="005157B7" w:rsidRDefault="006C1BFE">
      <w:pPr>
        <w:pStyle w:val="4"/>
        <w:rPr>
          <w:lang w:eastAsia="ja-JP"/>
        </w:rPr>
      </w:pPr>
      <w:r>
        <w:rPr>
          <w:lang w:eastAsia="ja-JP"/>
        </w:rPr>
        <w:t>2.3.1</w:t>
      </w:r>
      <w:r>
        <w:rPr>
          <w:lang w:eastAsia="ja-JP"/>
        </w:rPr>
        <w:tab/>
        <w:t>Agreements</w:t>
      </w:r>
    </w:p>
    <w:p w14:paraId="57185479" w14:textId="77777777" w:rsidR="005157B7" w:rsidRDefault="006C1BFE">
      <w:pPr>
        <w:pStyle w:val="4"/>
        <w:rPr>
          <w:rFonts w:cs="Arial"/>
          <w:lang w:eastAsia="ja-JP"/>
        </w:rPr>
      </w:pPr>
      <w:r>
        <w:rPr>
          <w:lang w:eastAsia="ja-JP"/>
        </w:rPr>
        <w:t>2.3.2</w:t>
      </w:r>
      <w:r>
        <w:rPr>
          <w:lang w:eastAsia="ja-JP"/>
        </w:rPr>
        <w:tab/>
        <w:t>Remaining Open issues</w:t>
      </w:r>
    </w:p>
    <w:p w14:paraId="5B6D86D7" w14:textId="77777777" w:rsidR="005157B7" w:rsidRDefault="006C1BFE">
      <w:pPr>
        <w:pStyle w:val="2"/>
        <w:rPr>
          <w:lang w:eastAsia="ja-JP"/>
        </w:rPr>
      </w:pPr>
      <w:r>
        <w:rPr>
          <w:lang w:eastAsia="ja-JP"/>
        </w:rPr>
        <w:t>2.4</w:t>
      </w:r>
      <w:r>
        <w:rPr>
          <w:lang w:eastAsia="ja-JP"/>
        </w:rPr>
        <w:tab/>
      </w:r>
      <w:r>
        <w:rPr>
          <w:rFonts w:hint="eastAsia"/>
          <w:lang w:eastAsia="ja-JP"/>
        </w:rPr>
        <w:t>RAN4</w:t>
      </w:r>
    </w:p>
    <w:p w14:paraId="13DABAA1" w14:textId="77777777" w:rsidR="005157B7" w:rsidRDefault="006C1BFE">
      <w:pPr>
        <w:pStyle w:val="4"/>
        <w:rPr>
          <w:lang w:eastAsia="ja-JP"/>
        </w:rPr>
      </w:pPr>
      <w:r>
        <w:rPr>
          <w:lang w:eastAsia="ja-JP"/>
        </w:rPr>
        <w:t>2.4.1</w:t>
      </w:r>
      <w:r>
        <w:rPr>
          <w:lang w:eastAsia="ja-JP"/>
        </w:rPr>
        <w:tab/>
        <w:t>Agreements</w:t>
      </w:r>
    </w:p>
    <w:p w14:paraId="493661C5" w14:textId="2C0B05CB" w:rsidR="005157B7" w:rsidRDefault="006C1BFE">
      <w:pPr>
        <w:rPr>
          <w:rFonts w:ascii="Arial" w:eastAsia="ＭＳ 明朝" w:hAnsi="Arial" w:cs="Arial"/>
        </w:rPr>
      </w:pPr>
      <w:r>
        <w:rPr>
          <w:rFonts w:ascii="Arial" w:eastAsia="ＭＳ 明朝" w:hAnsi="Arial" w:cs="Arial"/>
        </w:rPr>
        <w:t>RAN4#94</w:t>
      </w:r>
      <w:r w:rsidR="00D01040">
        <w:rPr>
          <w:rFonts w:ascii="Arial" w:eastAsia="ＭＳ 明朝" w:hAnsi="Arial" w:cs="Arial"/>
        </w:rPr>
        <w:t>-</w:t>
      </w:r>
      <w:r>
        <w:rPr>
          <w:rFonts w:ascii="Arial" w:eastAsia="ＭＳ 明朝" w:hAnsi="Arial" w:cs="Arial"/>
        </w:rPr>
        <w:t>bis</w:t>
      </w:r>
      <w:r w:rsidR="00D01040">
        <w:rPr>
          <w:rFonts w:ascii="Arial" w:eastAsia="ＭＳ 明朝" w:hAnsi="Arial" w:cs="Arial"/>
        </w:rPr>
        <w:t>-e</w:t>
      </w:r>
      <w:r>
        <w:rPr>
          <w:rFonts w:ascii="Arial" w:eastAsia="ＭＳ 明朝" w:hAnsi="Arial" w:cs="Arial"/>
        </w:rPr>
        <w:t>:</w:t>
      </w:r>
    </w:p>
    <w:p w14:paraId="46518DA5" w14:textId="77777777" w:rsidR="005157B7" w:rsidRDefault="006C1BF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Approved the work plan [17]. </w:t>
      </w:r>
    </w:p>
    <w:p w14:paraId="41B3CCEE"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hint="eastAsia"/>
          <w:bCs/>
        </w:rPr>
        <w:lastRenderedPageBreak/>
        <w:t>D</w:t>
      </w:r>
      <w:r>
        <w:rPr>
          <w:rFonts w:ascii="Arial" w:hAnsi="Arial" w:cs="Arial"/>
          <w:bCs/>
        </w:rPr>
        <w:t>iscussed how to implement this function to the spec and identified the details of options [3]</w:t>
      </w:r>
    </w:p>
    <w:p w14:paraId="29C9A612"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hint="eastAsia"/>
          <w:bCs/>
        </w:rPr>
        <w:t>I</w:t>
      </w:r>
      <w:r>
        <w:rPr>
          <w:rFonts w:ascii="Arial" w:hAnsi="Arial" w:cs="Arial"/>
          <w:bCs/>
        </w:rPr>
        <w:t>dentified the impacts on UE-RF requirements [4]</w:t>
      </w:r>
    </w:p>
    <w:p w14:paraId="37F4D1B0"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hint="eastAsia"/>
          <w:bCs/>
        </w:rPr>
        <w:t>D</w:t>
      </w:r>
      <w:r>
        <w:rPr>
          <w:rFonts w:ascii="Arial" w:hAnsi="Arial" w:cs="Arial"/>
          <w:bCs/>
        </w:rPr>
        <w:t>ecided the power budget format for peak EIRP and link budget format for peak EIS [4]</w:t>
      </w:r>
    </w:p>
    <w:p w14:paraId="461D1BE9"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hint="eastAsia"/>
          <w:bCs/>
        </w:rPr>
        <w:t>D</w:t>
      </w:r>
      <w:r>
        <w:rPr>
          <w:rFonts w:ascii="Arial" w:hAnsi="Arial" w:cs="Arial"/>
          <w:bCs/>
        </w:rPr>
        <w:t>ecided to reuse the multi-band relaxation framework agreed in Rel-16 [4]</w:t>
      </w:r>
    </w:p>
    <w:p w14:paraId="65C4A4B7"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hint="eastAsia"/>
          <w:bCs/>
        </w:rPr>
        <w:t>D</w:t>
      </w:r>
      <w:r>
        <w:rPr>
          <w:rFonts w:ascii="Arial" w:hAnsi="Arial" w:cs="Arial"/>
          <w:bCs/>
        </w:rPr>
        <w:t>iscussed the beam correspondence requirements [4]</w:t>
      </w:r>
    </w:p>
    <w:p w14:paraId="43EFEFF9"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hint="eastAsia"/>
          <w:bCs/>
        </w:rPr>
        <w:t>D</w:t>
      </w:r>
      <w:r>
        <w:rPr>
          <w:rFonts w:ascii="Arial" w:hAnsi="Arial" w:cs="Arial"/>
          <w:bCs/>
        </w:rPr>
        <w:t>ecided to reuse the CA general requirements for PC2/3/4 [4]</w:t>
      </w:r>
    </w:p>
    <w:p w14:paraId="66D60815" w14:textId="77777777" w:rsidR="005157B7" w:rsidRDefault="006C1BF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some RRM requirements impacted by the introduction of the FR2 new FWA UE [4]</w:t>
      </w:r>
    </w:p>
    <w:p w14:paraId="3C010BA9" w14:textId="77777777" w:rsidR="005157B7" w:rsidRDefault="005157B7">
      <w:pPr>
        <w:rPr>
          <w:rFonts w:ascii="Arial" w:eastAsia="ＭＳ 明朝" w:hAnsi="Arial" w:cs="Arial"/>
        </w:rPr>
      </w:pPr>
    </w:p>
    <w:p w14:paraId="0F2919CE" w14:textId="55CAE8AF" w:rsidR="005157B7" w:rsidRDefault="006C1BFE">
      <w:pPr>
        <w:rPr>
          <w:rFonts w:ascii="Arial" w:eastAsia="ＭＳ 明朝" w:hAnsi="Arial" w:cs="Arial"/>
        </w:rPr>
      </w:pPr>
      <w:bookmarkStart w:id="1" w:name="_Hlk9590393"/>
      <w:r>
        <w:rPr>
          <w:rFonts w:ascii="Arial" w:eastAsia="ＭＳ 明朝" w:hAnsi="Arial" w:cs="Arial"/>
        </w:rPr>
        <w:t>RAN4#95</w:t>
      </w:r>
      <w:r w:rsidR="00D01040">
        <w:rPr>
          <w:rFonts w:ascii="Arial" w:eastAsia="ＭＳ 明朝" w:hAnsi="Arial" w:cs="Arial"/>
        </w:rPr>
        <w:t>-e</w:t>
      </w:r>
      <w:r>
        <w:rPr>
          <w:rFonts w:ascii="Arial" w:eastAsia="ＭＳ 明朝" w:hAnsi="Arial" w:cs="Arial"/>
        </w:rPr>
        <w:t>:</w:t>
      </w:r>
    </w:p>
    <w:p w14:paraId="36CFAB49" w14:textId="77777777" w:rsidR="005157B7" w:rsidRDefault="006C1BF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Agreed to define new power class</w:t>
      </w:r>
      <w:bookmarkEnd w:id="1"/>
      <w:r>
        <w:rPr>
          <w:rFonts w:ascii="Arial" w:eastAsia="Malgun Gothic" w:hAnsi="Arial" w:cs="Arial"/>
          <w:bCs/>
          <w:lang w:eastAsia="ko-KR"/>
        </w:rPr>
        <w:t xml:space="preserve"> [18]</w:t>
      </w:r>
    </w:p>
    <w:p w14:paraId="57EAD2E1" w14:textId="77777777" w:rsidR="005157B7" w:rsidRDefault="006C1BF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the options to determine appropriate value of minimum peak EIRP and REFSENS [20]</w:t>
      </w:r>
    </w:p>
    <w:p w14:paraId="66A8E6E4"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hint="eastAsia"/>
          <w:bCs/>
        </w:rPr>
        <w:t>A</w:t>
      </w:r>
      <w:r>
        <w:rPr>
          <w:rFonts w:ascii="Arial" w:hAnsi="Arial" w:cs="Arial"/>
          <w:bCs/>
        </w:rPr>
        <w:t>greed the requirements for spherical coverage [20]</w:t>
      </w:r>
    </w:p>
    <w:p w14:paraId="78AE9AE8" w14:textId="77777777" w:rsidR="005157B7" w:rsidRDefault="006C1BF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Identified the options for </w:t>
      </w:r>
      <w:r>
        <w:rPr>
          <w:rFonts w:ascii="Arial" w:hAnsi="Arial" w:cs="Arial"/>
          <w:bCs/>
        </w:rPr>
        <w:t>multi-band relaxation values [21]</w:t>
      </w:r>
    </w:p>
    <w:p w14:paraId="5D79AD91" w14:textId="77777777" w:rsidR="005157B7" w:rsidRDefault="006C1BF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the options for the framework of beam correspondence requirements [21]</w:t>
      </w:r>
    </w:p>
    <w:p w14:paraId="2004741C" w14:textId="77777777" w:rsidR="005157B7" w:rsidRDefault="006C1BFE">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the options for MPR values [21]</w:t>
      </w:r>
    </w:p>
    <w:p w14:paraId="65E7273E"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bCs/>
        </w:rPr>
        <w:t>Agreed the minimum output power requirement [21]</w:t>
      </w:r>
    </w:p>
    <w:p w14:paraId="6FD963E4"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hint="eastAsia"/>
          <w:bCs/>
        </w:rPr>
        <w:t>A</w:t>
      </w:r>
      <w:r>
        <w:rPr>
          <w:rFonts w:ascii="Arial" w:hAnsi="Arial" w:cs="Arial"/>
          <w:bCs/>
        </w:rPr>
        <w:t>greed that any coexistence analysis is not needed for this new power class [18]</w:t>
      </w:r>
    </w:p>
    <w:p w14:paraId="01DA1107"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hint="eastAsia"/>
          <w:bCs/>
        </w:rPr>
        <w:t>A</w:t>
      </w:r>
      <w:r>
        <w:rPr>
          <w:rFonts w:ascii="Arial" w:hAnsi="Arial" w:cs="Arial"/>
          <w:bCs/>
        </w:rPr>
        <w:t xml:space="preserve">greed to reuse </w:t>
      </w:r>
      <w:r>
        <w:rPr>
          <w:rFonts w:ascii="Arial" w:hAnsi="Arial" w:cs="Arial"/>
          <w:bCs/>
          <w:lang w:val="en-GB"/>
        </w:rPr>
        <w:t>the existing PC1 RRM requirements [23]</w:t>
      </w:r>
    </w:p>
    <w:p w14:paraId="25CBDBF0" w14:textId="77777777" w:rsidR="005157B7" w:rsidRDefault="006C1BFE">
      <w:pPr>
        <w:pStyle w:val="aff6"/>
        <w:numPr>
          <w:ilvl w:val="0"/>
          <w:numId w:val="21"/>
        </w:numPr>
        <w:ind w:leftChars="0"/>
        <w:rPr>
          <w:rFonts w:ascii="Arial" w:eastAsia="Malgun Gothic" w:hAnsi="Arial" w:cs="Arial"/>
          <w:bCs/>
          <w:lang w:eastAsia="ko-KR"/>
        </w:rPr>
      </w:pPr>
      <w:r>
        <w:rPr>
          <w:rFonts w:ascii="Arial" w:hAnsi="Arial" w:cs="Arial"/>
          <w:bCs/>
        </w:rPr>
        <w:t>Identified the impacts of RRM core requirements if FR2 FWA UE is not defined as power class 1 [23]</w:t>
      </w:r>
    </w:p>
    <w:p w14:paraId="18C147FB" w14:textId="77777777" w:rsidR="005157B7" w:rsidRDefault="005157B7">
      <w:pPr>
        <w:rPr>
          <w:rFonts w:ascii="Arial" w:eastAsia="Malgun Gothic" w:hAnsi="Arial" w:cs="Arial"/>
          <w:bCs/>
          <w:lang w:eastAsia="ko-KR"/>
        </w:rPr>
      </w:pPr>
    </w:p>
    <w:p w14:paraId="49F31EBB" w14:textId="08ACECAE" w:rsidR="005157B7" w:rsidRDefault="006C1BFE">
      <w:pPr>
        <w:rPr>
          <w:rFonts w:ascii="Arial" w:hAnsi="Arial" w:cs="Arial"/>
          <w:bCs/>
        </w:rPr>
      </w:pPr>
      <w:r>
        <w:rPr>
          <w:rFonts w:ascii="Arial" w:hAnsi="Arial" w:cs="Arial" w:hint="eastAsia"/>
          <w:bCs/>
        </w:rPr>
        <w:t>R</w:t>
      </w:r>
      <w:r>
        <w:rPr>
          <w:rFonts w:ascii="Arial" w:hAnsi="Arial" w:cs="Arial"/>
          <w:bCs/>
        </w:rPr>
        <w:t>AN4#96</w:t>
      </w:r>
      <w:r w:rsidR="00D01040">
        <w:rPr>
          <w:rFonts w:ascii="Arial" w:hAnsi="Arial" w:cs="Arial"/>
          <w:bCs/>
        </w:rPr>
        <w:t>-e</w:t>
      </w:r>
      <w:r>
        <w:rPr>
          <w:rFonts w:ascii="Arial" w:hAnsi="Arial" w:cs="Arial"/>
          <w:bCs/>
        </w:rPr>
        <w:t>:</w:t>
      </w:r>
    </w:p>
    <w:p w14:paraId="0EEECEC4" w14:textId="77777777" w:rsidR="005157B7" w:rsidRDefault="006C1BFE">
      <w:pPr>
        <w:pStyle w:val="aff6"/>
        <w:numPr>
          <w:ilvl w:val="0"/>
          <w:numId w:val="24"/>
        </w:numPr>
        <w:ind w:leftChars="0"/>
        <w:rPr>
          <w:rFonts w:ascii="Arial" w:hAnsi="Arial" w:cs="Arial"/>
          <w:bCs/>
        </w:rPr>
      </w:pPr>
      <w:r>
        <w:rPr>
          <w:rFonts w:ascii="Arial" w:hAnsi="Arial" w:cs="Arial" w:hint="eastAsia"/>
          <w:bCs/>
        </w:rPr>
        <w:t>D</w:t>
      </w:r>
      <w:r>
        <w:rPr>
          <w:rFonts w:ascii="Arial" w:hAnsi="Arial" w:cs="Arial"/>
          <w:bCs/>
        </w:rPr>
        <w:t>iscussed the remaining RF open issues [37]</w:t>
      </w:r>
    </w:p>
    <w:p w14:paraId="7A7EFF14" w14:textId="77777777" w:rsidR="005157B7" w:rsidRDefault="006C1BFE">
      <w:pPr>
        <w:pStyle w:val="aff6"/>
        <w:numPr>
          <w:ilvl w:val="0"/>
          <w:numId w:val="24"/>
        </w:numPr>
        <w:ind w:leftChars="0"/>
        <w:rPr>
          <w:rFonts w:ascii="Arial" w:hAnsi="Arial" w:cs="Arial"/>
          <w:bCs/>
        </w:rPr>
      </w:pPr>
      <w:r>
        <w:rPr>
          <w:rFonts w:ascii="Arial" w:hAnsi="Arial" w:cs="Arial" w:hint="eastAsia"/>
          <w:bCs/>
        </w:rPr>
        <w:t>Iden</w:t>
      </w:r>
      <w:r>
        <w:rPr>
          <w:rFonts w:ascii="Arial" w:hAnsi="Arial" w:cs="Arial"/>
          <w:bCs/>
        </w:rPr>
        <w:t>tified the RRM core requirements in LTE will be impacted [39]</w:t>
      </w:r>
    </w:p>
    <w:p w14:paraId="750CA636" w14:textId="77777777" w:rsidR="005157B7" w:rsidRDefault="006C1BFE">
      <w:pPr>
        <w:pStyle w:val="aff6"/>
        <w:numPr>
          <w:ilvl w:val="0"/>
          <w:numId w:val="24"/>
        </w:numPr>
        <w:ind w:leftChars="0"/>
        <w:rPr>
          <w:rFonts w:ascii="Arial" w:hAnsi="Arial" w:cs="Arial"/>
          <w:bCs/>
        </w:rPr>
      </w:pPr>
      <w:r>
        <w:rPr>
          <w:rFonts w:ascii="Arial" w:hAnsi="Arial" w:cs="Arial"/>
          <w:bCs/>
        </w:rPr>
        <w:t>Endorsed the CR for RRM core requirements with power class definition as TBD for 38.133 [49]</w:t>
      </w:r>
    </w:p>
    <w:p w14:paraId="015160E1" w14:textId="77777777" w:rsidR="005157B7" w:rsidRDefault="006C1BFE">
      <w:pPr>
        <w:pStyle w:val="aff6"/>
        <w:numPr>
          <w:ilvl w:val="0"/>
          <w:numId w:val="24"/>
        </w:numPr>
        <w:ind w:leftChars="0"/>
        <w:rPr>
          <w:rFonts w:ascii="Arial" w:hAnsi="Arial" w:cs="Arial"/>
          <w:bCs/>
        </w:rPr>
      </w:pPr>
      <w:r>
        <w:rPr>
          <w:rFonts w:ascii="Arial" w:hAnsi="Arial" w:cs="Arial"/>
          <w:bCs/>
        </w:rPr>
        <w:t>Endorsed the CR for RRM core requirements with power class definition as TBD for 36.133 [50]</w:t>
      </w:r>
    </w:p>
    <w:p w14:paraId="29FE4393" w14:textId="77777777" w:rsidR="005157B7" w:rsidRDefault="006C1BFE">
      <w:pPr>
        <w:pStyle w:val="aff6"/>
        <w:numPr>
          <w:ilvl w:val="0"/>
          <w:numId w:val="24"/>
        </w:numPr>
        <w:ind w:leftChars="0"/>
        <w:rPr>
          <w:rFonts w:ascii="Arial" w:hAnsi="Arial" w:cs="Arial"/>
          <w:bCs/>
        </w:rPr>
      </w:pPr>
      <w:r>
        <w:rPr>
          <w:rFonts w:ascii="Arial" w:hAnsi="Arial" w:cs="Arial" w:hint="eastAsia"/>
          <w:bCs/>
        </w:rPr>
        <w:t>I</w:t>
      </w:r>
      <w:r>
        <w:rPr>
          <w:rFonts w:ascii="Arial" w:hAnsi="Arial" w:cs="Arial"/>
          <w:bCs/>
        </w:rPr>
        <w:t>dentified the impacts on RRM performance requirements [39]</w:t>
      </w:r>
    </w:p>
    <w:p w14:paraId="1A731BD9" w14:textId="77777777" w:rsidR="005157B7" w:rsidRDefault="006C1BFE">
      <w:pPr>
        <w:ind w:left="567" w:hanging="567"/>
        <w:rPr>
          <w:rFonts w:eastAsia="Malgun Gothic"/>
          <w:bCs/>
          <w:lang w:eastAsia="ko-KR"/>
        </w:rPr>
      </w:pPr>
      <w:r>
        <w:rPr>
          <w:rFonts w:eastAsia="Malgun Gothic"/>
          <w:bCs/>
          <w:lang w:eastAsia="ko-KR"/>
        </w:rPr>
        <w:t xml:space="preserve"> </w:t>
      </w:r>
    </w:p>
    <w:p w14:paraId="4D0010B6" w14:textId="495757F4" w:rsidR="005157B7" w:rsidRDefault="006C1BFE">
      <w:pPr>
        <w:rPr>
          <w:rFonts w:ascii="Arial" w:hAnsi="Arial" w:cs="Arial"/>
          <w:bCs/>
        </w:rPr>
      </w:pPr>
      <w:r>
        <w:rPr>
          <w:rFonts w:ascii="Arial" w:hAnsi="Arial" w:cs="Arial" w:hint="eastAsia"/>
          <w:bCs/>
        </w:rPr>
        <w:t>R</w:t>
      </w:r>
      <w:r>
        <w:rPr>
          <w:rFonts w:ascii="Arial" w:hAnsi="Arial" w:cs="Arial"/>
          <w:bCs/>
        </w:rPr>
        <w:t>AN4#97</w:t>
      </w:r>
      <w:r w:rsidR="00D01040">
        <w:rPr>
          <w:rFonts w:ascii="Arial" w:hAnsi="Arial" w:cs="Arial"/>
          <w:bCs/>
        </w:rPr>
        <w:t>-e</w:t>
      </w:r>
      <w:r>
        <w:rPr>
          <w:rFonts w:ascii="Arial" w:hAnsi="Arial" w:cs="Arial"/>
          <w:bCs/>
        </w:rPr>
        <w:t>:</w:t>
      </w:r>
    </w:p>
    <w:p w14:paraId="168DF325" w14:textId="77777777" w:rsidR="005157B7" w:rsidRDefault="006C1BFE">
      <w:pPr>
        <w:pStyle w:val="aff6"/>
        <w:numPr>
          <w:ilvl w:val="0"/>
          <w:numId w:val="24"/>
        </w:numPr>
        <w:ind w:leftChars="0"/>
        <w:rPr>
          <w:rFonts w:ascii="Arial" w:hAnsi="Arial" w:cs="Arial"/>
          <w:bCs/>
        </w:rPr>
      </w:pPr>
      <w:r>
        <w:rPr>
          <w:rFonts w:ascii="Arial" w:hAnsi="Arial" w:cs="Arial" w:hint="eastAsia"/>
          <w:bCs/>
        </w:rPr>
        <w:t>A</w:t>
      </w:r>
      <w:r>
        <w:rPr>
          <w:rFonts w:ascii="Arial" w:hAnsi="Arial" w:cs="Arial"/>
          <w:bCs/>
        </w:rPr>
        <w:t>greed the option [57] and approved the LS for RAN2 [60]</w:t>
      </w:r>
    </w:p>
    <w:p w14:paraId="5EB58624" w14:textId="77777777" w:rsidR="005157B7" w:rsidRDefault="006C1BFE">
      <w:pPr>
        <w:pStyle w:val="aff6"/>
        <w:numPr>
          <w:ilvl w:val="0"/>
          <w:numId w:val="24"/>
        </w:numPr>
        <w:ind w:leftChars="0"/>
        <w:rPr>
          <w:rFonts w:ascii="Arial" w:hAnsi="Arial" w:cs="Arial"/>
          <w:bCs/>
        </w:rPr>
      </w:pPr>
      <w:r>
        <w:rPr>
          <w:rFonts w:ascii="Arial" w:hAnsi="Arial" w:cs="Arial"/>
          <w:bCs/>
        </w:rPr>
        <w:t>Determined the minimum peak EIRP values [58]</w:t>
      </w:r>
    </w:p>
    <w:p w14:paraId="74E7F9A7" w14:textId="77777777" w:rsidR="005157B7" w:rsidRDefault="006C1BFE">
      <w:pPr>
        <w:pStyle w:val="aff6"/>
        <w:numPr>
          <w:ilvl w:val="0"/>
          <w:numId w:val="24"/>
        </w:numPr>
        <w:ind w:leftChars="0"/>
        <w:rPr>
          <w:rFonts w:ascii="Arial" w:hAnsi="Arial" w:cs="Arial"/>
          <w:bCs/>
        </w:rPr>
      </w:pPr>
      <w:r>
        <w:rPr>
          <w:rFonts w:ascii="Arial" w:hAnsi="Arial" w:cs="Arial"/>
          <w:bCs/>
        </w:rPr>
        <w:t>Determined the REFSENS values [58]</w:t>
      </w:r>
    </w:p>
    <w:p w14:paraId="02616F10" w14:textId="77777777" w:rsidR="005157B7" w:rsidRDefault="006C1BFE">
      <w:pPr>
        <w:pStyle w:val="aff6"/>
        <w:numPr>
          <w:ilvl w:val="0"/>
          <w:numId w:val="24"/>
        </w:numPr>
        <w:ind w:leftChars="0"/>
        <w:rPr>
          <w:rFonts w:ascii="Arial" w:hAnsi="Arial" w:cs="Arial"/>
          <w:bCs/>
        </w:rPr>
      </w:pPr>
      <w:r>
        <w:rPr>
          <w:rFonts w:ascii="Arial" w:hAnsi="Arial" w:cs="Arial" w:hint="eastAsia"/>
          <w:bCs/>
        </w:rPr>
        <w:t>D</w:t>
      </w:r>
      <w:r>
        <w:rPr>
          <w:rFonts w:ascii="Arial" w:hAnsi="Arial" w:cs="Arial"/>
          <w:bCs/>
        </w:rPr>
        <w:t>ecide the multi-band relaxation values [58]</w:t>
      </w:r>
    </w:p>
    <w:p w14:paraId="6EEE61CC" w14:textId="77777777" w:rsidR="005157B7" w:rsidRDefault="006C1BFE">
      <w:pPr>
        <w:pStyle w:val="aff6"/>
        <w:numPr>
          <w:ilvl w:val="0"/>
          <w:numId w:val="24"/>
        </w:numPr>
        <w:ind w:leftChars="0"/>
        <w:rPr>
          <w:rFonts w:ascii="Arial" w:hAnsi="Arial" w:cs="Arial"/>
          <w:bCs/>
        </w:rPr>
      </w:pPr>
      <w:r>
        <w:rPr>
          <w:rFonts w:ascii="Arial" w:hAnsi="Arial" w:cs="Arial"/>
          <w:bCs/>
        </w:rPr>
        <w:t>Decide the MPR values [58]</w:t>
      </w:r>
    </w:p>
    <w:p w14:paraId="4A2AB6AA" w14:textId="77777777" w:rsidR="005157B7" w:rsidRDefault="006C1BFE">
      <w:pPr>
        <w:pStyle w:val="aff6"/>
        <w:numPr>
          <w:ilvl w:val="0"/>
          <w:numId w:val="24"/>
        </w:numPr>
        <w:ind w:leftChars="0"/>
        <w:rPr>
          <w:rFonts w:ascii="Arial" w:hAnsi="Arial" w:cs="Arial"/>
          <w:bCs/>
        </w:rPr>
      </w:pPr>
      <w:r>
        <w:rPr>
          <w:rFonts w:ascii="Arial" w:hAnsi="Arial" w:cs="Arial" w:hint="eastAsia"/>
          <w:bCs/>
        </w:rPr>
        <w:t>A</w:t>
      </w:r>
      <w:r>
        <w:rPr>
          <w:rFonts w:ascii="Arial" w:hAnsi="Arial" w:cs="Arial"/>
          <w:bCs/>
        </w:rPr>
        <w:t xml:space="preserve">greed the Big CR </w:t>
      </w:r>
      <w:r>
        <w:rPr>
          <w:rFonts w:ascii="Arial" w:hAnsi="Arial" w:cs="Arial"/>
          <w:lang w:eastAsia="en-US"/>
        </w:rPr>
        <w:t>on FR2 new FWA UE RRM requirements in 36.133 [70]</w:t>
      </w:r>
    </w:p>
    <w:p w14:paraId="63AE635C" w14:textId="77777777" w:rsidR="005157B7" w:rsidRDefault="006C1BFE">
      <w:pPr>
        <w:pStyle w:val="aff6"/>
        <w:numPr>
          <w:ilvl w:val="0"/>
          <w:numId w:val="24"/>
        </w:numPr>
        <w:ind w:leftChars="0"/>
        <w:rPr>
          <w:rFonts w:ascii="Arial" w:hAnsi="Arial" w:cs="Arial"/>
          <w:bCs/>
        </w:rPr>
      </w:pPr>
      <w:r>
        <w:rPr>
          <w:rFonts w:ascii="Arial" w:hAnsi="Arial" w:cs="Arial"/>
          <w:bCs/>
        </w:rPr>
        <w:t xml:space="preserve">Endorsed the Draft CR on </w:t>
      </w:r>
      <w:r>
        <w:rPr>
          <w:rFonts w:ascii="Arial" w:hAnsi="Arial" w:cs="Arial"/>
          <w:lang w:eastAsia="en-US"/>
        </w:rPr>
        <w:t>RRM core requirements for FR2 new FWA UE in 38.133</w:t>
      </w:r>
      <w:r>
        <w:rPr>
          <w:rFonts w:ascii="Arial" w:hAnsi="Arial" w:cs="Arial"/>
          <w:bCs/>
        </w:rPr>
        <w:t xml:space="preserve"> [72]</w:t>
      </w:r>
    </w:p>
    <w:p w14:paraId="3426A4D4" w14:textId="77777777" w:rsidR="005157B7" w:rsidRDefault="006C1BFE">
      <w:pPr>
        <w:pStyle w:val="aff6"/>
        <w:numPr>
          <w:ilvl w:val="0"/>
          <w:numId w:val="24"/>
        </w:numPr>
        <w:ind w:leftChars="0"/>
        <w:rPr>
          <w:rFonts w:ascii="Arial" w:hAnsi="Arial" w:cs="Arial"/>
          <w:bCs/>
        </w:rPr>
      </w:pPr>
      <w:r>
        <w:rPr>
          <w:rFonts w:ascii="Arial" w:hAnsi="Arial" w:cs="Arial"/>
          <w:bCs/>
        </w:rPr>
        <w:t xml:space="preserve">Endorsed the Draft CR on </w:t>
      </w:r>
      <w:r>
        <w:rPr>
          <w:rFonts w:ascii="Arial" w:hAnsi="Arial" w:cs="Arial"/>
          <w:lang w:eastAsia="en-US"/>
        </w:rPr>
        <w:t>RRM performance requirements for FR2 new FWA UE in 38.133</w:t>
      </w:r>
      <w:r>
        <w:rPr>
          <w:rFonts w:ascii="Arial" w:hAnsi="Arial" w:cs="Arial"/>
          <w:bCs/>
        </w:rPr>
        <w:t xml:space="preserve"> with </w:t>
      </w:r>
      <w:bookmarkStart w:id="2" w:name="OLE_LINK22"/>
      <w:r>
        <w:rPr>
          <w:rFonts w:ascii="Arial" w:hAnsi="Arial" w:cs="Arial"/>
          <w:bCs/>
        </w:rPr>
        <w:t>the parameters for PC5</w:t>
      </w:r>
      <w:bookmarkEnd w:id="2"/>
      <w:r>
        <w:rPr>
          <w:rFonts w:ascii="Arial" w:hAnsi="Arial" w:cs="Arial"/>
          <w:bCs/>
        </w:rPr>
        <w:t xml:space="preserve"> as TBD [73]</w:t>
      </w:r>
    </w:p>
    <w:p w14:paraId="498E1BC7" w14:textId="77777777" w:rsidR="005157B7" w:rsidRDefault="005157B7">
      <w:pPr>
        <w:rPr>
          <w:rFonts w:ascii="Arial" w:hAnsi="Arial" w:cs="Arial"/>
          <w:bCs/>
        </w:rPr>
      </w:pPr>
    </w:p>
    <w:p w14:paraId="6BCC750F" w14:textId="49AEA799" w:rsidR="005157B7" w:rsidRDefault="006C1BFE">
      <w:pPr>
        <w:rPr>
          <w:rFonts w:ascii="Arial" w:hAnsi="Arial" w:cs="Arial"/>
          <w:bCs/>
        </w:rPr>
      </w:pPr>
      <w:r>
        <w:rPr>
          <w:rFonts w:ascii="Arial" w:hAnsi="Arial" w:cs="Arial" w:hint="eastAsia"/>
          <w:bCs/>
        </w:rPr>
        <w:t>R</w:t>
      </w:r>
      <w:r>
        <w:rPr>
          <w:rFonts w:ascii="Arial" w:hAnsi="Arial" w:cs="Arial"/>
          <w:bCs/>
        </w:rPr>
        <w:t>AN4#98</w:t>
      </w:r>
      <w:r w:rsidR="00D01040">
        <w:rPr>
          <w:rFonts w:ascii="Arial" w:hAnsi="Arial" w:cs="Arial"/>
          <w:bCs/>
        </w:rPr>
        <w:t>-e</w:t>
      </w:r>
      <w:r>
        <w:rPr>
          <w:rFonts w:ascii="Arial" w:hAnsi="Arial" w:cs="Arial"/>
          <w:bCs/>
        </w:rPr>
        <w:t>:</w:t>
      </w:r>
    </w:p>
    <w:p w14:paraId="1DB3C380" w14:textId="77777777" w:rsidR="005157B7" w:rsidRDefault="006C1BFE">
      <w:pPr>
        <w:pStyle w:val="aff6"/>
        <w:numPr>
          <w:ilvl w:val="0"/>
          <w:numId w:val="24"/>
        </w:numPr>
        <w:ind w:leftChars="0"/>
        <w:rPr>
          <w:rFonts w:ascii="Arial" w:eastAsia="Malgun Gothic" w:hAnsi="Arial" w:cs="Arial"/>
          <w:bCs/>
          <w:lang w:eastAsia="ko-KR"/>
        </w:rPr>
      </w:pPr>
      <w:r>
        <w:rPr>
          <w:rFonts w:ascii="Arial" w:hAnsi="Arial" w:cs="Arial"/>
          <w:bCs/>
        </w:rPr>
        <w:t>Decided the beam correspondence requirements for PC5 [75]</w:t>
      </w:r>
    </w:p>
    <w:p w14:paraId="145FD381" w14:textId="77777777" w:rsidR="005157B7" w:rsidRPr="00F37991" w:rsidRDefault="006C1BFE">
      <w:pPr>
        <w:pStyle w:val="aff6"/>
        <w:numPr>
          <w:ilvl w:val="0"/>
          <w:numId w:val="24"/>
        </w:numPr>
        <w:ind w:leftChars="0"/>
        <w:rPr>
          <w:rFonts w:ascii="Arial" w:eastAsia="Malgun Gothic" w:hAnsi="Arial" w:cs="Arial"/>
          <w:bCs/>
          <w:lang w:eastAsia="ko-KR"/>
        </w:rPr>
      </w:pPr>
      <w:r>
        <w:rPr>
          <w:rFonts w:ascii="Arial" w:hAnsi="Arial" w:cs="Arial" w:hint="eastAsia"/>
          <w:bCs/>
        </w:rPr>
        <w:t>A</w:t>
      </w:r>
      <w:r>
        <w:rPr>
          <w:rFonts w:ascii="Arial" w:hAnsi="Arial" w:cs="Arial"/>
          <w:bCs/>
        </w:rPr>
        <w:t xml:space="preserve">greed the CR for FR2 FWA RF core requirements in 38.101-2 [84] </w:t>
      </w:r>
    </w:p>
    <w:p w14:paraId="3AFAE6F5" w14:textId="684BFD7E" w:rsidR="00F37991" w:rsidRPr="00F37991" w:rsidRDefault="00F37991" w:rsidP="00152B9B">
      <w:pPr>
        <w:pStyle w:val="aff6"/>
        <w:numPr>
          <w:ilvl w:val="0"/>
          <w:numId w:val="24"/>
        </w:numPr>
        <w:ind w:leftChars="0"/>
        <w:rPr>
          <w:rFonts w:ascii="Arial" w:eastAsia="Malgun Gothic" w:hAnsi="Arial" w:cs="Arial"/>
          <w:bCs/>
          <w:lang w:eastAsia="ko-KR"/>
        </w:rPr>
      </w:pPr>
      <w:r>
        <w:rPr>
          <w:rFonts w:ascii="Arial" w:hAnsi="Arial" w:cs="Arial"/>
          <w:bCs/>
        </w:rPr>
        <w:t>WF R4-2103202</w:t>
      </w:r>
      <w:bookmarkStart w:id="3" w:name="OLE_LINK153"/>
      <w:r>
        <w:rPr>
          <w:rFonts w:ascii="Arial" w:hAnsi="Arial" w:cs="Arial"/>
          <w:bCs/>
        </w:rPr>
        <w:t xml:space="preserve"> is approved capturing agreements</w:t>
      </w:r>
      <w:bookmarkEnd w:id="3"/>
      <w:r>
        <w:rPr>
          <w:rFonts w:ascii="Arial" w:hAnsi="Arial" w:cs="Arial"/>
          <w:bCs/>
        </w:rPr>
        <w:t xml:space="preserve"> reached in GTW session: </w:t>
      </w:r>
    </w:p>
    <w:p w14:paraId="5AD5A273" w14:textId="77777777" w:rsidR="009F0321" w:rsidRPr="00F37991" w:rsidRDefault="004A1C5D" w:rsidP="00F37991">
      <w:pPr>
        <w:pStyle w:val="aff6"/>
        <w:numPr>
          <w:ilvl w:val="2"/>
          <w:numId w:val="29"/>
        </w:numPr>
        <w:ind w:leftChars="0"/>
        <w:rPr>
          <w:rFonts w:ascii="Arial" w:eastAsia="Malgun Gothic" w:hAnsi="Arial" w:cs="Arial"/>
          <w:bCs/>
          <w:lang w:eastAsia="ko-KR"/>
        </w:rPr>
      </w:pPr>
      <w:r w:rsidRPr="00F37991">
        <w:rPr>
          <w:rFonts w:ascii="Arial" w:eastAsia="Malgun Gothic" w:hAnsi="Arial" w:cs="Arial"/>
          <w:bCs/>
          <w:lang w:eastAsia="ko-KR"/>
        </w:rPr>
        <w:t>Requirements for bit 1 PC5 UE is defined in 38.101-2</w:t>
      </w:r>
    </w:p>
    <w:p w14:paraId="50C5F41D" w14:textId="77777777" w:rsidR="009F0321" w:rsidRPr="00F37991" w:rsidRDefault="004A1C5D" w:rsidP="00F37991">
      <w:pPr>
        <w:pStyle w:val="aff6"/>
        <w:numPr>
          <w:ilvl w:val="2"/>
          <w:numId w:val="29"/>
        </w:numPr>
        <w:ind w:leftChars="0"/>
        <w:rPr>
          <w:rFonts w:ascii="Arial" w:eastAsia="Malgun Gothic" w:hAnsi="Arial" w:cs="Arial"/>
          <w:bCs/>
          <w:lang w:eastAsia="ko-KR"/>
        </w:rPr>
      </w:pPr>
      <w:r w:rsidRPr="00F37991">
        <w:rPr>
          <w:rFonts w:ascii="Arial" w:eastAsia="Malgun Gothic" w:hAnsi="Arial" w:cs="Arial"/>
          <w:bCs/>
          <w:lang w:eastAsia="ko-KR"/>
        </w:rPr>
        <w:t>FFS if PC5 UE can rely on UL beam sweeping to meet min peak EIRP and spherical requirements</w:t>
      </w:r>
    </w:p>
    <w:p w14:paraId="5532CA4F" w14:textId="77777777" w:rsidR="009F0321" w:rsidRPr="00F37991" w:rsidRDefault="004A1C5D" w:rsidP="00F37991">
      <w:pPr>
        <w:pStyle w:val="aff6"/>
        <w:numPr>
          <w:ilvl w:val="2"/>
          <w:numId w:val="29"/>
        </w:numPr>
        <w:ind w:leftChars="0"/>
        <w:rPr>
          <w:rFonts w:ascii="Arial" w:eastAsia="Malgun Gothic" w:hAnsi="Arial" w:cs="Arial"/>
          <w:bCs/>
          <w:lang w:eastAsia="ko-KR"/>
        </w:rPr>
      </w:pPr>
      <w:r w:rsidRPr="00F37991">
        <w:rPr>
          <w:rFonts w:ascii="Arial" w:eastAsia="Malgun Gothic" w:hAnsi="Arial" w:cs="Arial"/>
          <w:bCs/>
          <w:lang w:eastAsia="ko-KR"/>
        </w:rPr>
        <w:t>Recommend to RAN:</w:t>
      </w:r>
    </w:p>
    <w:p w14:paraId="1888275F" w14:textId="77777777" w:rsidR="009F0321" w:rsidRPr="00F37991" w:rsidRDefault="004A1C5D" w:rsidP="00F37991">
      <w:pPr>
        <w:pStyle w:val="aff6"/>
        <w:numPr>
          <w:ilvl w:val="3"/>
          <w:numId w:val="30"/>
        </w:numPr>
        <w:ind w:leftChars="0"/>
        <w:rPr>
          <w:rFonts w:ascii="Arial" w:eastAsia="Malgun Gothic" w:hAnsi="Arial" w:cs="Arial"/>
          <w:bCs/>
          <w:lang w:eastAsia="ko-KR"/>
        </w:rPr>
      </w:pPr>
      <w:r w:rsidRPr="00F37991">
        <w:rPr>
          <w:rFonts w:ascii="Arial" w:eastAsia="Malgun Gothic" w:hAnsi="Arial" w:cs="Arial"/>
          <w:bCs/>
          <w:lang w:eastAsia="ko-KR"/>
        </w:rPr>
        <w:t>Close this WI at RAN#91</w:t>
      </w:r>
    </w:p>
    <w:p w14:paraId="4648B6E5" w14:textId="75E61183" w:rsidR="00F37991" w:rsidRPr="00F37991" w:rsidRDefault="004A1C5D" w:rsidP="00F37991">
      <w:pPr>
        <w:pStyle w:val="aff6"/>
        <w:numPr>
          <w:ilvl w:val="3"/>
          <w:numId w:val="30"/>
        </w:numPr>
        <w:ind w:leftChars="0"/>
        <w:rPr>
          <w:rFonts w:ascii="Arial" w:eastAsia="Malgun Gothic" w:hAnsi="Arial" w:cs="Arial"/>
          <w:bCs/>
          <w:lang w:eastAsia="ko-KR"/>
        </w:rPr>
      </w:pPr>
      <w:r w:rsidRPr="00F37991">
        <w:rPr>
          <w:rFonts w:ascii="Arial" w:eastAsia="Malgun Gothic" w:hAnsi="Arial" w:cs="Arial"/>
          <w:bCs/>
          <w:lang w:eastAsia="ko-KR"/>
        </w:rPr>
        <w:t>RAN4 to continue the discussion on bit 0 PC5 UE requirements in R17 TEI</w:t>
      </w:r>
    </w:p>
    <w:p w14:paraId="3B41B2B6" w14:textId="77777777" w:rsidR="005157B7" w:rsidRDefault="006C1BFE">
      <w:pPr>
        <w:pStyle w:val="aff6"/>
        <w:numPr>
          <w:ilvl w:val="0"/>
          <w:numId w:val="24"/>
        </w:numPr>
        <w:ind w:leftChars="0"/>
        <w:rPr>
          <w:rFonts w:ascii="Arial" w:hAnsi="Arial" w:cs="Arial"/>
          <w:bCs/>
        </w:rPr>
      </w:pPr>
      <w:bookmarkStart w:id="4" w:name="OLE_LINK155"/>
      <w:r>
        <w:rPr>
          <w:rFonts w:ascii="Arial" w:hAnsi="Arial" w:cs="Arial" w:hint="eastAsia"/>
          <w:bCs/>
        </w:rPr>
        <w:lastRenderedPageBreak/>
        <w:t>A</w:t>
      </w:r>
      <w:r>
        <w:rPr>
          <w:rFonts w:ascii="Arial" w:hAnsi="Arial" w:cs="Arial"/>
          <w:bCs/>
        </w:rPr>
        <w:t>greed the CR</w:t>
      </w:r>
      <w:bookmarkEnd w:id="4"/>
      <w:r>
        <w:rPr>
          <w:rFonts w:ascii="Arial" w:hAnsi="Arial" w:cs="Arial"/>
          <w:bCs/>
        </w:rPr>
        <w:t xml:space="preserve"> for FR2 FWA release independence in 38.307 [85]</w:t>
      </w:r>
    </w:p>
    <w:p w14:paraId="6271C875" w14:textId="77777777" w:rsidR="005157B7" w:rsidRDefault="006C1BFE">
      <w:pPr>
        <w:pStyle w:val="aff6"/>
        <w:numPr>
          <w:ilvl w:val="0"/>
          <w:numId w:val="24"/>
        </w:numPr>
        <w:ind w:leftChars="0"/>
        <w:rPr>
          <w:rFonts w:ascii="Arial" w:hAnsi="Arial" w:cs="Arial"/>
          <w:bCs/>
        </w:rPr>
      </w:pPr>
      <w:r>
        <w:rPr>
          <w:rFonts w:ascii="Arial" w:hAnsi="Arial" w:cs="Arial" w:hint="eastAsia"/>
          <w:bCs/>
        </w:rPr>
        <w:t>A</w:t>
      </w:r>
      <w:r>
        <w:rPr>
          <w:rFonts w:ascii="Arial" w:hAnsi="Arial" w:cs="Arial"/>
          <w:bCs/>
        </w:rPr>
        <w:t>greed the CR for adding Noc values to 38.101-4 [89]</w:t>
      </w:r>
    </w:p>
    <w:p w14:paraId="42241043" w14:textId="3FD57D7E" w:rsidR="005157B7" w:rsidRDefault="00437D62">
      <w:pPr>
        <w:pStyle w:val="aff6"/>
        <w:numPr>
          <w:ilvl w:val="0"/>
          <w:numId w:val="24"/>
        </w:numPr>
        <w:ind w:leftChars="0"/>
        <w:rPr>
          <w:rFonts w:ascii="Arial" w:hAnsi="Arial" w:cs="Arial"/>
          <w:bCs/>
        </w:rPr>
      </w:pPr>
      <w:r>
        <w:rPr>
          <w:rFonts w:ascii="Arial" w:hAnsi="Arial" w:cs="Arial"/>
          <w:bCs/>
        </w:rPr>
        <w:t>WF is approved to capture the agreements on band grouping and minimum RP values for UE power class 5.[99]</w:t>
      </w:r>
    </w:p>
    <w:p w14:paraId="65B1C965" w14:textId="3F10DD56" w:rsidR="00437D62" w:rsidRDefault="00437D62" w:rsidP="00437D62">
      <w:pPr>
        <w:pStyle w:val="aff6"/>
        <w:numPr>
          <w:ilvl w:val="0"/>
          <w:numId w:val="24"/>
        </w:numPr>
        <w:ind w:leftChars="0"/>
        <w:rPr>
          <w:rFonts w:ascii="Arial" w:hAnsi="Arial" w:cs="Arial"/>
          <w:bCs/>
        </w:rPr>
      </w:pPr>
      <w:r>
        <w:rPr>
          <w:rFonts w:ascii="Arial" w:hAnsi="Arial" w:cs="Arial" w:hint="eastAsia"/>
          <w:bCs/>
        </w:rPr>
        <w:t>A</w:t>
      </w:r>
      <w:r>
        <w:rPr>
          <w:rFonts w:ascii="Arial" w:hAnsi="Arial" w:cs="Arial"/>
          <w:bCs/>
        </w:rPr>
        <w:t xml:space="preserve">greed the CR for updating the </w:t>
      </w:r>
      <w:r w:rsidRPr="00437D62">
        <w:rPr>
          <w:rFonts w:ascii="Arial" w:hAnsi="Arial" w:cs="Arial"/>
          <w:bCs/>
        </w:rPr>
        <w:t>condition requirements for UE power class 5</w:t>
      </w:r>
      <w:r>
        <w:rPr>
          <w:rFonts w:ascii="Arial" w:hAnsi="Arial" w:cs="Arial"/>
          <w:bCs/>
        </w:rPr>
        <w:t xml:space="preserve"> [100]</w:t>
      </w:r>
    </w:p>
    <w:p w14:paraId="57265154" w14:textId="77777777" w:rsidR="005157B7" w:rsidRDefault="005157B7">
      <w:pPr>
        <w:ind w:left="567" w:hanging="567"/>
        <w:rPr>
          <w:rFonts w:eastAsia="Malgun Gothic"/>
          <w:bCs/>
          <w:lang w:eastAsia="ko-KR"/>
        </w:rPr>
      </w:pPr>
    </w:p>
    <w:p w14:paraId="740AEF56" w14:textId="77777777" w:rsidR="005157B7" w:rsidRDefault="006C1BFE">
      <w:pPr>
        <w:pStyle w:val="4"/>
        <w:rPr>
          <w:lang w:eastAsia="ja-JP"/>
        </w:rPr>
      </w:pPr>
      <w:r>
        <w:rPr>
          <w:lang w:eastAsia="ja-JP"/>
        </w:rPr>
        <w:t>2.4.2</w:t>
      </w:r>
      <w:r>
        <w:rPr>
          <w:lang w:eastAsia="ja-JP"/>
        </w:rPr>
        <w:tab/>
        <w:t>Remaining Open issues</w:t>
      </w:r>
    </w:p>
    <w:p w14:paraId="47B0CE3B" w14:textId="1069E5E4" w:rsidR="005157B7" w:rsidRPr="003F1613" w:rsidRDefault="003F1613">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None</w:t>
      </w:r>
    </w:p>
    <w:p w14:paraId="64E496C8" w14:textId="77777777" w:rsidR="005157B7" w:rsidRDefault="005157B7"/>
    <w:p w14:paraId="30795F55" w14:textId="77777777" w:rsidR="005157B7" w:rsidRDefault="006C1BFE">
      <w:pPr>
        <w:pStyle w:val="2"/>
        <w:rPr>
          <w:lang w:eastAsia="ja-JP"/>
        </w:rPr>
      </w:pPr>
      <w:r>
        <w:rPr>
          <w:lang w:eastAsia="ja-JP"/>
        </w:rPr>
        <w:t>2.5</w:t>
      </w:r>
      <w:r>
        <w:rPr>
          <w:lang w:eastAsia="ja-JP"/>
        </w:rPr>
        <w:tab/>
      </w:r>
      <w:r>
        <w:rPr>
          <w:rFonts w:hint="eastAsia"/>
          <w:lang w:eastAsia="ja-JP"/>
        </w:rPr>
        <w:t>RAN</w:t>
      </w:r>
      <w:r>
        <w:rPr>
          <w:lang w:eastAsia="ja-JP"/>
        </w:rPr>
        <w:t>5</w:t>
      </w:r>
    </w:p>
    <w:p w14:paraId="3B4B1034" w14:textId="77777777" w:rsidR="005157B7" w:rsidRDefault="006C1BFE">
      <w:pPr>
        <w:pStyle w:val="4"/>
        <w:rPr>
          <w:lang w:eastAsia="ja-JP"/>
        </w:rPr>
      </w:pPr>
      <w:r>
        <w:rPr>
          <w:lang w:eastAsia="ja-JP"/>
        </w:rPr>
        <w:t>2.5.1</w:t>
      </w:r>
      <w:r>
        <w:rPr>
          <w:lang w:eastAsia="ja-JP"/>
        </w:rPr>
        <w:tab/>
        <w:t>Agreements</w:t>
      </w:r>
    </w:p>
    <w:p w14:paraId="49B969F1" w14:textId="77777777" w:rsidR="005157B7" w:rsidRDefault="006C1BFE">
      <w:pPr>
        <w:pStyle w:val="4"/>
        <w:rPr>
          <w:lang w:eastAsia="ja-JP"/>
        </w:rPr>
      </w:pPr>
      <w:r>
        <w:rPr>
          <w:lang w:eastAsia="ja-JP"/>
        </w:rPr>
        <w:t>2.5.2</w:t>
      </w:r>
      <w:r>
        <w:rPr>
          <w:lang w:eastAsia="ja-JP"/>
        </w:rPr>
        <w:tab/>
        <w:t>Remaining Open issues</w:t>
      </w:r>
    </w:p>
    <w:p w14:paraId="69220E3A" w14:textId="77777777" w:rsidR="005157B7" w:rsidRDefault="006C1BFE">
      <w:pPr>
        <w:pStyle w:val="4"/>
        <w:rPr>
          <w:lang w:eastAsia="ja-JP"/>
        </w:rPr>
      </w:pPr>
      <w:r>
        <w:rPr>
          <w:lang w:eastAsia="ja-JP"/>
        </w:rPr>
        <w:t>2.5.3</w:t>
      </w:r>
      <w:r>
        <w:rPr>
          <w:lang w:eastAsia="ja-JP"/>
        </w:rPr>
        <w:tab/>
        <w:t>Remaining Open issues with cross-WG dependencies</w:t>
      </w:r>
    </w:p>
    <w:p w14:paraId="5A88B271" w14:textId="77777777" w:rsidR="005157B7" w:rsidRDefault="006C1BFE">
      <w:pPr>
        <w:pStyle w:val="2"/>
        <w:rPr>
          <w:lang w:eastAsia="ja-JP"/>
        </w:rPr>
      </w:pPr>
      <w:r>
        <w:rPr>
          <w:lang w:eastAsia="ja-JP"/>
        </w:rPr>
        <w:t>2.6</w:t>
      </w:r>
      <w:r>
        <w:rPr>
          <w:lang w:eastAsia="ja-JP"/>
        </w:rPr>
        <w:tab/>
      </w:r>
      <w:r>
        <w:rPr>
          <w:rFonts w:hint="eastAsia"/>
          <w:lang w:eastAsia="ja-JP"/>
        </w:rPr>
        <w:t>RAN6</w:t>
      </w:r>
    </w:p>
    <w:p w14:paraId="49327E0E" w14:textId="77777777" w:rsidR="005157B7" w:rsidRDefault="006C1BFE">
      <w:pPr>
        <w:pStyle w:val="4"/>
        <w:rPr>
          <w:lang w:eastAsia="ja-JP"/>
        </w:rPr>
      </w:pPr>
      <w:r>
        <w:rPr>
          <w:lang w:eastAsia="ja-JP"/>
        </w:rPr>
        <w:t>2.6.1</w:t>
      </w:r>
      <w:r>
        <w:rPr>
          <w:lang w:eastAsia="ja-JP"/>
        </w:rPr>
        <w:tab/>
        <w:t>Agreements</w:t>
      </w:r>
    </w:p>
    <w:p w14:paraId="311AB33B" w14:textId="77777777" w:rsidR="005157B7" w:rsidRDefault="006C1BFE">
      <w:pPr>
        <w:pStyle w:val="4"/>
        <w:rPr>
          <w:rFonts w:cs="Arial"/>
          <w:lang w:eastAsia="ja-JP"/>
        </w:rPr>
      </w:pPr>
      <w:r>
        <w:rPr>
          <w:lang w:eastAsia="ja-JP"/>
        </w:rPr>
        <w:t>2.6.2</w:t>
      </w:r>
      <w:r>
        <w:rPr>
          <w:lang w:eastAsia="ja-JP"/>
        </w:rPr>
        <w:tab/>
        <w:t>Remaining Open issues</w:t>
      </w:r>
    </w:p>
    <w:p w14:paraId="685AB799" w14:textId="77777777" w:rsidR="005157B7" w:rsidRDefault="005157B7">
      <w:pPr>
        <w:pStyle w:val="4"/>
        <w:rPr>
          <w:rFonts w:cs="Arial"/>
        </w:rPr>
      </w:pPr>
    </w:p>
    <w:p w14:paraId="7B424843" w14:textId="77777777" w:rsidR="005157B7" w:rsidRDefault="006C1BFE">
      <w:pPr>
        <w:pStyle w:val="2"/>
      </w:pPr>
      <w:r>
        <w:t>3.</w:t>
      </w:r>
      <w:r>
        <w:tab/>
        <w:t>Detailed progress in SA/CT WGs since last TSG meeting (for all involved WGs)</w:t>
      </w:r>
    </w:p>
    <w:p w14:paraId="38DB30D2" w14:textId="77777777" w:rsidR="005157B7" w:rsidRDefault="006C1BFE">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BECB324" w14:textId="77777777" w:rsidR="005157B7" w:rsidRDefault="006C1BFE">
      <w:pPr>
        <w:pStyle w:val="2"/>
        <w:rPr>
          <w:lang w:eastAsia="ja-JP"/>
        </w:rPr>
      </w:pPr>
      <w:r>
        <w:rPr>
          <w:lang w:eastAsia="ja-JP"/>
        </w:rPr>
        <w:t>3.1</w:t>
      </w:r>
      <w:r>
        <w:rPr>
          <w:lang w:eastAsia="ja-JP"/>
        </w:rPr>
        <w:tab/>
        <w:t>SAx/CTs</w:t>
      </w:r>
    </w:p>
    <w:p w14:paraId="52A15786" w14:textId="77777777" w:rsidR="005157B7" w:rsidRDefault="006C1BFE">
      <w:pPr>
        <w:pStyle w:val="4"/>
        <w:rPr>
          <w:lang w:eastAsia="ja-JP"/>
        </w:rPr>
      </w:pPr>
      <w:r>
        <w:rPr>
          <w:lang w:eastAsia="ja-JP"/>
        </w:rPr>
        <w:t>3.1.1</w:t>
      </w:r>
      <w:r>
        <w:rPr>
          <w:lang w:eastAsia="ja-JP"/>
        </w:rPr>
        <w:tab/>
        <w:t>Agreements with cross-TSG impacts</w:t>
      </w:r>
    </w:p>
    <w:p w14:paraId="12A79BA8" w14:textId="77777777" w:rsidR="005157B7" w:rsidRDefault="006C1BFE">
      <w:pPr>
        <w:pStyle w:val="4"/>
        <w:rPr>
          <w:lang w:eastAsia="ja-JP"/>
        </w:rPr>
      </w:pPr>
      <w:r>
        <w:rPr>
          <w:lang w:eastAsia="ja-JP"/>
        </w:rPr>
        <w:t>3.1.2</w:t>
      </w:r>
      <w:r>
        <w:rPr>
          <w:lang w:eastAsia="ja-JP"/>
        </w:rPr>
        <w:tab/>
        <w:t>Remaining Open issues with cross-TSG impacts</w:t>
      </w:r>
    </w:p>
    <w:p w14:paraId="430B25B1" w14:textId="77777777" w:rsidR="005157B7" w:rsidRDefault="006C1BFE">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1DB1D0D8" w14:textId="77777777" w:rsidR="005157B7" w:rsidRDefault="006C1BFE">
      <w:pPr>
        <w:pStyle w:val="2"/>
      </w:pPr>
      <w:r>
        <w:t>4.</w:t>
      </w:r>
      <w:r>
        <w:tab/>
        <w:t>References</w:t>
      </w:r>
    </w:p>
    <w:p w14:paraId="49A5A444" w14:textId="77777777" w:rsidR="005157B7" w:rsidRDefault="006C1BFE">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29BAE93" w14:textId="77777777" w:rsidR="005157B7" w:rsidRDefault="006C1BFE">
      <w:pPr>
        <w:numPr>
          <w:ilvl w:val="0"/>
          <w:numId w:val="19"/>
        </w:numPr>
        <w:rPr>
          <w:rFonts w:ascii="Arial" w:hAnsi="Arial" w:cs="Arial"/>
          <w:lang w:eastAsia="en-US"/>
        </w:rPr>
      </w:pPr>
      <w:r>
        <w:rPr>
          <w:rFonts w:ascii="Arial" w:hAnsi="Arial" w:cs="Arial"/>
          <w:lang w:eastAsia="en-US"/>
        </w:rPr>
        <w:t>RP-200503, “New WID on Introduction of FR2 FWA with maximum TRP 23dBm for band n257 and n258”, RAN4, RP#87</w:t>
      </w:r>
    </w:p>
    <w:p w14:paraId="5985307E" w14:textId="77777777" w:rsidR="005157B7" w:rsidRDefault="006C1BFE">
      <w:pPr>
        <w:numPr>
          <w:ilvl w:val="0"/>
          <w:numId w:val="19"/>
        </w:numPr>
        <w:rPr>
          <w:rFonts w:ascii="Arial" w:hAnsi="Arial" w:cs="Arial"/>
          <w:lang w:eastAsia="en-US"/>
        </w:rPr>
      </w:pPr>
      <w:r>
        <w:rPr>
          <w:rFonts w:ascii="Arial" w:hAnsi="Arial" w:cs="Arial"/>
          <w:lang w:eastAsia="en-US"/>
        </w:rPr>
        <w:t>R4-2005713, “Email discussion summary for [94e Bis][32] NR_FR2_FWA_Bn257_Bn258”, Moderator (SoftBank), RAN4#94bis-e</w:t>
      </w:r>
    </w:p>
    <w:p w14:paraId="65A22B9C" w14:textId="77777777" w:rsidR="005157B7" w:rsidRDefault="006C1BFE">
      <w:pPr>
        <w:numPr>
          <w:ilvl w:val="0"/>
          <w:numId w:val="19"/>
        </w:numPr>
        <w:rPr>
          <w:rFonts w:ascii="Arial" w:hAnsi="Arial" w:cs="Arial"/>
          <w:lang w:eastAsia="en-US"/>
        </w:rPr>
      </w:pPr>
      <w:r>
        <w:rPr>
          <w:rFonts w:ascii="Arial" w:hAnsi="Arial" w:cs="Arial"/>
          <w:lang w:eastAsia="en-US"/>
        </w:rPr>
        <w:t>R4-2005176, “WF on the option for FR2 FWA UE”, NTT DOCOMO INC., RAN4#94bis-e</w:t>
      </w:r>
    </w:p>
    <w:p w14:paraId="196FF7B6" w14:textId="77777777" w:rsidR="005157B7" w:rsidRDefault="006C1BFE">
      <w:pPr>
        <w:numPr>
          <w:ilvl w:val="0"/>
          <w:numId w:val="19"/>
        </w:numPr>
        <w:rPr>
          <w:rFonts w:ascii="Arial" w:hAnsi="Arial" w:cs="Arial"/>
          <w:lang w:eastAsia="en-US"/>
        </w:rPr>
      </w:pPr>
      <w:r>
        <w:rPr>
          <w:rFonts w:ascii="Arial" w:hAnsi="Arial" w:cs="Arial"/>
          <w:lang w:eastAsia="en-US"/>
        </w:rPr>
        <w:t xml:space="preserve">R4-2005177, “WF on FR2 new FWA UE RF and RRM requirements”,  Huawei, HiSilicon, </w:t>
      </w:r>
      <w:bookmarkStart w:id="5" w:name="_Hlk530995544"/>
      <w:r>
        <w:rPr>
          <w:rFonts w:ascii="Arial" w:hAnsi="Arial" w:cs="Arial"/>
          <w:lang w:eastAsia="en-US"/>
        </w:rPr>
        <w:lastRenderedPageBreak/>
        <w:t>RAN4#94bis</w:t>
      </w:r>
      <w:bookmarkEnd w:id="5"/>
      <w:r>
        <w:rPr>
          <w:rFonts w:ascii="Arial" w:hAnsi="Arial" w:cs="Arial"/>
          <w:lang w:eastAsia="en-US"/>
        </w:rPr>
        <w:t>-e</w:t>
      </w:r>
    </w:p>
    <w:p w14:paraId="777EB424" w14:textId="77777777" w:rsidR="005157B7" w:rsidRDefault="006C1BFE">
      <w:pPr>
        <w:numPr>
          <w:ilvl w:val="0"/>
          <w:numId w:val="19"/>
        </w:numPr>
        <w:rPr>
          <w:rFonts w:ascii="Arial" w:hAnsi="Arial" w:cs="Arial"/>
          <w:lang w:eastAsia="en-US"/>
        </w:rPr>
      </w:pPr>
      <w:r>
        <w:rPr>
          <w:rFonts w:ascii="Arial" w:hAnsi="Arial" w:cs="Arial"/>
          <w:lang w:eastAsia="en-US"/>
        </w:rPr>
        <w:t>R4-2003087, “Discussion on FR2 FWA UE with maximum TRP of 23dBm”, Samsung, RAN4#94bis-e</w:t>
      </w:r>
    </w:p>
    <w:p w14:paraId="52D1BDAA" w14:textId="77777777" w:rsidR="005157B7" w:rsidRDefault="006C1BFE">
      <w:pPr>
        <w:numPr>
          <w:ilvl w:val="0"/>
          <w:numId w:val="19"/>
        </w:numPr>
        <w:rPr>
          <w:rFonts w:ascii="Arial" w:hAnsi="Arial" w:cs="Arial"/>
          <w:lang w:eastAsia="en-US"/>
        </w:rPr>
      </w:pPr>
      <w:r>
        <w:rPr>
          <w:rFonts w:ascii="Arial" w:hAnsi="Arial" w:cs="Arial"/>
          <w:lang w:eastAsia="en-US"/>
        </w:rPr>
        <w:t>R4-2005034, “New FR2 FWA with 23dBm max TRP”, Intel Corporation, RAN4#94bis-e</w:t>
      </w:r>
    </w:p>
    <w:p w14:paraId="536614DF" w14:textId="77777777" w:rsidR="005157B7" w:rsidRDefault="006C1BFE">
      <w:pPr>
        <w:numPr>
          <w:ilvl w:val="0"/>
          <w:numId w:val="19"/>
        </w:numPr>
        <w:rPr>
          <w:rFonts w:ascii="Arial" w:hAnsi="Arial" w:cs="Arial"/>
          <w:lang w:eastAsia="en-US"/>
        </w:rPr>
      </w:pPr>
      <w:r>
        <w:rPr>
          <w:rFonts w:ascii="Arial" w:hAnsi="Arial" w:cs="Arial"/>
          <w:lang w:eastAsia="en-US"/>
        </w:rPr>
        <w:t>R4-2003417, “On power class definition for FR2 FWA UE”,  Ericsson, RAN4#94bis-e</w:t>
      </w:r>
    </w:p>
    <w:p w14:paraId="0E3BA15B" w14:textId="77777777" w:rsidR="005157B7" w:rsidRDefault="006C1BFE">
      <w:pPr>
        <w:numPr>
          <w:ilvl w:val="0"/>
          <w:numId w:val="19"/>
        </w:numPr>
        <w:rPr>
          <w:rFonts w:ascii="Arial" w:hAnsi="Arial" w:cs="Arial"/>
          <w:lang w:eastAsia="en-US"/>
        </w:rPr>
      </w:pPr>
      <w:bookmarkStart w:id="6" w:name="_Ref2774411"/>
      <w:r>
        <w:rPr>
          <w:rFonts w:ascii="Arial" w:hAnsi="Arial" w:cs="Arial"/>
          <w:lang w:eastAsia="en-US"/>
        </w:rPr>
        <w:t xml:space="preserve">R4-2003535, “Minimum peak EIRP and REFSENS link budgets for new FR2 FWA UE”, MediaTek Inc., </w:t>
      </w:r>
      <w:bookmarkEnd w:id="6"/>
      <w:r>
        <w:rPr>
          <w:rFonts w:ascii="Arial" w:hAnsi="Arial" w:cs="Arial"/>
          <w:lang w:eastAsia="en-US"/>
        </w:rPr>
        <w:t>RAN4#94bis-e</w:t>
      </w:r>
    </w:p>
    <w:p w14:paraId="20A9DA94" w14:textId="77777777" w:rsidR="005157B7" w:rsidRDefault="006C1BFE">
      <w:pPr>
        <w:numPr>
          <w:ilvl w:val="0"/>
          <w:numId w:val="19"/>
        </w:numPr>
        <w:rPr>
          <w:rFonts w:ascii="Arial" w:hAnsi="Arial" w:cs="Arial"/>
          <w:lang w:eastAsia="en-US"/>
        </w:rPr>
      </w:pPr>
      <w:bookmarkStart w:id="7" w:name="_Ref2786709"/>
      <w:r>
        <w:rPr>
          <w:rFonts w:ascii="Arial" w:hAnsi="Arial" w:cs="Arial"/>
          <w:lang w:eastAsia="en-US"/>
        </w:rPr>
        <w:t xml:space="preserve">R4-2003969, “Discussion on how to specify the new FR2 FWA UE with maximum TRP of 23dBm", KDDI, </w:t>
      </w:r>
      <w:bookmarkEnd w:id="7"/>
      <w:r>
        <w:rPr>
          <w:rFonts w:ascii="Arial" w:hAnsi="Arial" w:cs="Arial"/>
          <w:lang w:eastAsia="en-US"/>
        </w:rPr>
        <w:t>RAN4#94bis-e</w:t>
      </w:r>
    </w:p>
    <w:p w14:paraId="2F333449" w14:textId="77777777" w:rsidR="005157B7" w:rsidRDefault="006C1BFE">
      <w:pPr>
        <w:numPr>
          <w:ilvl w:val="0"/>
          <w:numId w:val="19"/>
        </w:numPr>
        <w:rPr>
          <w:rFonts w:ascii="Arial" w:hAnsi="Arial" w:cs="Arial"/>
          <w:lang w:eastAsia="en-US"/>
        </w:rPr>
      </w:pPr>
      <w:r>
        <w:rPr>
          <w:rFonts w:ascii="Arial" w:hAnsi="Arial" w:cs="Arial"/>
        </w:rPr>
        <w:t>R4-2004429, "How to introduce FR2 new power class feature",  NTT DOCOMO INC., RAN4#94bis-e</w:t>
      </w:r>
    </w:p>
    <w:p w14:paraId="5A69AA29" w14:textId="77777777" w:rsidR="005157B7" w:rsidRDefault="006C1BFE">
      <w:pPr>
        <w:numPr>
          <w:ilvl w:val="0"/>
          <w:numId w:val="19"/>
        </w:numPr>
        <w:rPr>
          <w:rFonts w:ascii="Arial" w:hAnsi="Arial" w:cs="Arial"/>
          <w:lang w:eastAsia="en-US"/>
        </w:rPr>
      </w:pPr>
      <w:r>
        <w:rPr>
          <w:rFonts w:ascii="Arial" w:hAnsi="Arial" w:cs="Arial"/>
        </w:rPr>
        <w:t>R4-2004506, "Views on FR2 FWA UE with maximum TRP of 23dBm for band n257 and n258",  Nokia, Nokia Shanghai Bell, RAN4#94bis-e</w:t>
      </w:r>
    </w:p>
    <w:p w14:paraId="22B1D857" w14:textId="77777777" w:rsidR="005157B7" w:rsidRDefault="006C1BFE">
      <w:pPr>
        <w:numPr>
          <w:ilvl w:val="0"/>
          <w:numId w:val="19"/>
        </w:numPr>
        <w:rPr>
          <w:rFonts w:ascii="Arial" w:hAnsi="Arial" w:cs="Arial"/>
          <w:lang w:eastAsia="en-US"/>
        </w:rPr>
      </w:pPr>
      <w:r>
        <w:rPr>
          <w:rFonts w:ascii="Arial" w:hAnsi="Arial" w:cs="Arial"/>
        </w:rPr>
        <w:t>R4-2004778, "on new FR2 FWA UE requirement ",  Huawei, HiSilicon, RAN4#94bis-e</w:t>
      </w:r>
    </w:p>
    <w:p w14:paraId="1BC5353C" w14:textId="77777777" w:rsidR="005157B7" w:rsidRDefault="006C1BFE">
      <w:pPr>
        <w:numPr>
          <w:ilvl w:val="0"/>
          <w:numId w:val="19"/>
        </w:numPr>
        <w:rPr>
          <w:rFonts w:ascii="Arial" w:hAnsi="Arial" w:cs="Arial"/>
          <w:lang w:eastAsia="en-US"/>
        </w:rPr>
      </w:pPr>
      <w:r>
        <w:rPr>
          <w:rFonts w:ascii="Arial" w:hAnsi="Arial" w:cs="Arial"/>
        </w:rPr>
        <w:t>R4-2004779, "on new FR2 FWA UE capability addresing for new UE RF requirement",  Huawei, HiSilicon, RAN4#94bis-e</w:t>
      </w:r>
    </w:p>
    <w:p w14:paraId="7797F80A" w14:textId="77777777" w:rsidR="005157B7" w:rsidRDefault="006C1BFE">
      <w:pPr>
        <w:numPr>
          <w:ilvl w:val="0"/>
          <w:numId w:val="19"/>
        </w:numPr>
        <w:rPr>
          <w:rFonts w:ascii="Arial" w:hAnsi="Arial" w:cs="Arial"/>
          <w:lang w:eastAsia="en-US"/>
        </w:rPr>
      </w:pPr>
      <w:r>
        <w:rPr>
          <w:rFonts w:ascii="Arial" w:hAnsi="Arial" w:cs="Arial"/>
        </w:rPr>
        <w:t>R4-2004780, "on beam correspondence requirement for new FR2 FWA UE",  Huawei, HiSilicon, RAN4#94bis-e</w:t>
      </w:r>
    </w:p>
    <w:p w14:paraId="1C138F25" w14:textId="77777777" w:rsidR="005157B7" w:rsidRDefault="006C1BFE">
      <w:pPr>
        <w:numPr>
          <w:ilvl w:val="0"/>
          <w:numId w:val="19"/>
        </w:numPr>
        <w:rPr>
          <w:rFonts w:ascii="Arial" w:hAnsi="Arial" w:cs="Arial"/>
          <w:lang w:eastAsia="en-US"/>
        </w:rPr>
      </w:pPr>
      <w:r>
        <w:rPr>
          <w:rFonts w:ascii="Arial" w:hAnsi="Arial" w:cs="Arial"/>
        </w:rPr>
        <w:t>R4-2004865, "FR2 23dBm FWA Discussion ",  Qualcomm Incorporated, RAN4#94bis-e</w:t>
      </w:r>
    </w:p>
    <w:p w14:paraId="35674D7E" w14:textId="77777777" w:rsidR="005157B7" w:rsidRDefault="006C1BFE">
      <w:pPr>
        <w:numPr>
          <w:ilvl w:val="0"/>
          <w:numId w:val="19"/>
        </w:numPr>
        <w:rPr>
          <w:rFonts w:ascii="Arial" w:hAnsi="Arial" w:cs="Arial"/>
          <w:lang w:eastAsia="en-US"/>
        </w:rPr>
      </w:pPr>
      <w:r>
        <w:rPr>
          <w:rFonts w:ascii="Arial" w:hAnsi="Arial" w:cs="Arial"/>
        </w:rPr>
        <w:t>R4-2004376, "Initial discussion on RRM impact due to introduction of new FR2 FWA UE", Huawei, HiSilicon, RAN4#94bis-e</w:t>
      </w:r>
    </w:p>
    <w:p w14:paraId="5714A673" w14:textId="77777777" w:rsidR="005157B7" w:rsidRDefault="006C1BFE">
      <w:pPr>
        <w:numPr>
          <w:ilvl w:val="0"/>
          <w:numId w:val="19"/>
        </w:numPr>
        <w:rPr>
          <w:rFonts w:ascii="Arial" w:hAnsi="Arial" w:cs="Arial"/>
          <w:lang w:eastAsia="en-US"/>
        </w:rPr>
      </w:pPr>
      <w:r>
        <w:rPr>
          <w:rFonts w:ascii="Arial" w:hAnsi="Arial" w:cs="Arial"/>
        </w:rPr>
        <w:t>R4-2003461, "Work plan for introducing FR2 FWA UE with maximum TRP of 23dBm for band n257 and n258",  SoftBank, RAN4#94bis-e</w:t>
      </w:r>
    </w:p>
    <w:p w14:paraId="4E427526" w14:textId="77777777" w:rsidR="005157B7" w:rsidRDefault="006C1BFE">
      <w:pPr>
        <w:numPr>
          <w:ilvl w:val="0"/>
          <w:numId w:val="19"/>
        </w:numPr>
        <w:rPr>
          <w:rFonts w:ascii="Arial" w:hAnsi="Arial" w:cs="Arial"/>
          <w:lang w:eastAsia="en-US"/>
        </w:rPr>
      </w:pPr>
      <w:r>
        <w:rPr>
          <w:rFonts w:ascii="Arial" w:hAnsi="Arial" w:cs="Arial"/>
        </w:rPr>
        <w:t xml:space="preserve">R4-2008964, "Email discussion summary for [95e][136] NR_FR2_FWA_Bn257_Bn258", </w:t>
      </w:r>
      <w:r>
        <w:rPr>
          <w:rFonts w:ascii="Arial" w:hAnsi="Arial" w:cs="Arial"/>
          <w:lang w:eastAsia="en-US"/>
        </w:rPr>
        <w:t>Moderator (SoftBank)</w:t>
      </w:r>
      <w:r>
        <w:rPr>
          <w:rFonts w:ascii="Arial" w:hAnsi="Arial" w:cs="Arial"/>
        </w:rPr>
        <w:t>, RAN4#95</w:t>
      </w:r>
    </w:p>
    <w:p w14:paraId="669517CE"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 xml:space="preserve">4-2009096, "Email discussion summary for [95e][234] NR_FR2_FWA_Bn257_Bn258_RRM", </w:t>
      </w:r>
      <w:r>
        <w:rPr>
          <w:rFonts w:ascii="Arial" w:hAnsi="Arial" w:cs="Arial"/>
          <w:lang w:eastAsia="en-US"/>
        </w:rPr>
        <w:t>Moderator (Huawei, HiSilicon)</w:t>
      </w:r>
      <w:r>
        <w:rPr>
          <w:rFonts w:ascii="Arial" w:hAnsi="Arial" w:cs="Arial"/>
        </w:rPr>
        <w:t>, RAN4#95</w:t>
      </w:r>
    </w:p>
    <w:p w14:paraId="00BF3459" w14:textId="77777777" w:rsidR="005157B7" w:rsidRDefault="006C1BFE">
      <w:pPr>
        <w:numPr>
          <w:ilvl w:val="0"/>
          <w:numId w:val="19"/>
        </w:numPr>
        <w:rPr>
          <w:rFonts w:ascii="Arial" w:hAnsi="Arial" w:cs="Arial"/>
          <w:lang w:eastAsia="en-US"/>
        </w:rPr>
      </w:pPr>
      <w:r>
        <w:rPr>
          <w:rFonts w:ascii="Arial" w:hAnsi="Arial" w:cs="Arial"/>
        </w:rPr>
        <w:t>R4-2008920, "LS to RAN2 on FR2 FWA options", SoftBank, RAN4#95</w:t>
      </w:r>
    </w:p>
    <w:p w14:paraId="4247ED22" w14:textId="77777777" w:rsidR="005157B7" w:rsidRDefault="006C1BFE">
      <w:pPr>
        <w:numPr>
          <w:ilvl w:val="0"/>
          <w:numId w:val="19"/>
        </w:numPr>
        <w:rPr>
          <w:rFonts w:ascii="Arial" w:hAnsi="Arial" w:cs="Arial"/>
          <w:lang w:eastAsia="en-US"/>
        </w:rPr>
      </w:pPr>
      <w:r>
        <w:rPr>
          <w:rFonts w:ascii="Arial" w:hAnsi="Arial" w:cs="Arial"/>
        </w:rPr>
        <w:t>R4-2008921, "WF on FR2 FWA evaluations ", Qualcomm Incorporated, RAN4#95</w:t>
      </w:r>
    </w:p>
    <w:p w14:paraId="5C611109" w14:textId="77777777" w:rsidR="005157B7" w:rsidRDefault="006C1BFE">
      <w:pPr>
        <w:numPr>
          <w:ilvl w:val="0"/>
          <w:numId w:val="19"/>
        </w:numPr>
        <w:rPr>
          <w:rFonts w:ascii="Arial" w:hAnsi="Arial" w:cs="Arial"/>
          <w:lang w:eastAsia="en-US"/>
        </w:rPr>
      </w:pPr>
      <w:r>
        <w:rPr>
          <w:rFonts w:ascii="Arial" w:hAnsi="Arial" w:cs="Arial"/>
        </w:rPr>
        <w:t>R4-2008922, "WF on FR2 FWA RF requirements", Huawei, HiSilicon, RAN4#95</w:t>
      </w:r>
    </w:p>
    <w:p w14:paraId="12D769DA"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4-2008663, "WF on FR2 new FWA UE RRM requirements", Huawei, HiSilicon, RAN4#95</w:t>
      </w:r>
    </w:p>
    <w:p w14:paraId="6D049307" w14:textId="77777777" w:rsidR="005157B7" w:rsidRDefault="006C1BFE">
      <w:pPr>
        <w:numPr>
          <w:ilvl w:val="0"/>
          <w:numId w:val="19"/>
        </w:numPr>
        <w:rPr>
          <w:rFonts w:ascii="Arial" w:hAnsi="Arial" w:cs="Arial"/>
          <w:lang w:eastAsia="en-US"/>
        </w:rPr>
      </w:pPr>
      <w:r>
        <w:rPr>
          <w:rFonts w:ascii="Arial" w:hAnsi="Arial" w:cs="Arial"/>
        </w:rPr>
        <w:t>R4-2006432, "Discussion on new FR2 FWA UE", Samsung, RAN4#95</w:t>
      </w:r>
    </w:p>
    <w:p w14:paraId="638974A4" w14:textId="77777777" w:rsidR="005157B7" w:rsidRDefault="006C1BFE">
      <w:pPr>
        <w:numPr>
          <w:ilvl w:val="0"/>
          <w:numId w:val="19"/>
        </w:numPr>
        <w:rPr>
          <w:rFonts w:ascii="Arial" w:hAnsi="Arial" w:cs="Arial"/>
          <w:lang w:eastAsia="en-US"/>
        </w:rPr>
      </w:pPr>
      <w:r>
        <w:rPr>
          <w:rFonts w:ascii="Arial" w:hAnsi="Arial" w:cs="Arial"/>
        </w:rPr>
        <w:t>R4-2006703, "Spherical EIRP EIS of FR2 FWA UE with maximum TRP of 23dBm", MediaTek Beijing Inc., RAN4#95</w:t>
      </w:r>
    </w:p>
    <w:p w14:paraId="2B4CB695" w14:textId="77777777" w:rsidR="005157B7" w:rsidRDefault="006C1BFE">
      <w:pPr>
        <w:numPr>
          <w:ilvl w:val="0"/>
          <w:numId w:val="19"/>
        </w:numPr>
        <w:rPr>
          <w:rFonts w:ascii="Arial" w:hAnsi="Arial" w:cs="Arial"/>
          <w:lang w:eastAsia="en-US"/>
        </w:rPr>
      </w:pPr>
      <w:r>
        <w:rPr>
          <w:rFonts w:ascii="Arial" w:hAnsi="Arial" w:cs="Arial"/>
        </w:rPr>
        <w:t>R4-2006705, "MBR of FR2 FWA UE with maximum TRP of 23dBm", MediaTek Beijing Inc., RAN4#95</w:t>
      </w:r>
    </w:p>
    <w:p w14:paraId="39054766" w14:textId="77777777" w:rsidR="005157B7" w:rsidRDefault="006C1BFE">
      <w:pPr>
        <w:numPr>
          <w:ilvl w:val="0"/>
          <w:numId w:val="19"/>
        </w:numPr>
        <w:rPr>
          <w:rFonts w:ascii="Arial" w:hAnsi="Arial" w:cs="Arial"/>
          <w:lang w:eastAsia="en-US"/>
        </w:rPr>
      </w:pPr>
      <w:r>
        <w:rPr>
          <w:rFonts w:ascii="Arial" w:hAnsi="Arial" w:cs="Arial"/>
        </w:rPr>
        <w:t>R4-2006776, "FR2 23dBm FWA pk. EIRP and REFSENS budgets", Qualcomm Incorporated, RAN4#95</w:t>
      </w:r>
    </w:p>
    <w:p w14:paraId="1A90E2A8" w14:textId="77777777" w:rsidR="005157B7" w:rsidRDefault="006C1BFE">
      <w:pPr>
        <w:numPr>
          <w:ilvl w:val="0"/>
          <w:numId w:val="19"/>
        </w:numPr>
        <w:rPr>
          <w:rFonts w:ascii="Arial" w:hAnsi="Arial" w:cs="Arial"/>
          <w:lang w:eastAsia="en-US"/>
        </w:rPr>
      </w:pPr>
      <w:r>
        <w:rPr>
          <w:rFonts w:ascii="Arial" w:hAnsi="Arial" w:cs="Arial"/>
        </w:rPr>
        <w:t>R4-2007106, "On power class definition for FR2 FWA UE", Ericsson, RAN4#95</w:t>
      </w:r>
    </w:p>
    <w:p w14:paraId="43540F43" w14:textId="77777777" w:rsidR="005157B7" w:rsidRDefault="006C1BFE">
      <w:pPr>
        <w:numPr>
          <w:ilvl w:val="0"/>
          <w:numId w:val="19"/>
        </w:numPr>
        <w:rPr>
          <w:rFonts w:ascii="Arial" w:hAnsi="Arial" w:cs="Arial"/>
          <w:lang w:eastAsia="en-US"/>
        </w:rPr>
      </w:pPr>
      <w:r>
        <w:rPr>
          <w:rFonts w:ascii="Arial" w:hAnsi="Arial" w:cs="Arial"/>
        </w:rPr>
        <w:t>R4-2007110, "UE RF requirements for new FR2 FWA use case", Intel Corporation, RAN4#95</w:t>
      </w:r>
    </w:p>
    <w:p w14:paraId="0ADA5B14" w14:textId="77777777" w:rsidR="005157B7" w:rsidRDefault="006C1BFE">
      <w:pPr>
        <w:numPr>
          <w:ilvl w:val="0"/>
          <w:numId w:val="19"/>
        </w:numPr>
        <w:rPr>
          <w:rFonts w:ascii="Arial" w:hAnsi="Arial" w:cs="Arial"/>
          <w:lang w:eastAsia="en-US"/>
        </w:rPr>
      </w:pPr>
      <w:r>
        <w:rPr>
          <w:rFonts w:ascii="Arial" w:hAnsi="Arial" w:cs="Arial"/>
        </w:rPr>
        <w:t>R4-2008006, "Power class on new FR2 FWA UE", Nokia, Nokia Shanghai Bell, RAN4#95</w:t>
      </w:r>
    </w:p>
    <w:p w14:paraId="75E4CAA8" w14:textId="77777777" w:rsidR="005157B7" w:rsidRDefault="006C1BFE">
      <w:pPr>
        <w:numPr>
          <w:ilvl w:val="0"/>
          <w:numId w:val="19"/>
        </w:numPr>
        <w:rPr>
          <w:rFonts w:ascii="Arial" w:hAnsi="Arial" w:cs="Arial"/>
          <w:lang w:eastAsia="en-US"/>
        </w:rPr>
      </w:pPr>
      <w:r>
        <w:rPr>
          <w:rFonts w:ascii="Arial" w:hAnsi="Arial" w:cs="Arial"/>
        </w:rPr>
        <w:t>R4-2008007, "Beam correspondence requirement on FR2 FWA UE", Nokia, Nokia Shanghai Bell, RAN4#95</w:t>
      </w:r>
    </w:p>
    <w:p w14:paraId="653F784E" w14:textId="77777777" w:rsidR="005157B7" w:rsidRDefault="006C1BFE">
      <w:pPr>
        <w:numPr>
          <w:ilvl w:val="0"/>
          <w:numId w:val="19"/>
        </w:numPr>
        <w:rPr>
          <w:rFonts w:ascii="Arial" w:hAnsi="Arial" w:cs="Arial"/>
          <w:lang w:eastAsia="en-US"/>
        </w:rPr>
      </w:pPr>
      <w:r>
        <w:rPr>
          <w:rFonts w:ascii="Arial" w:hAnsi="Arial" w:cs="Arial"/>
        </w:rPr>
        <w:t>R4-2008008, "Multiband relaxation for FWA UE", Nokia, Nokia Shanghai Bell, RAN4#95</w:t>
      </w:r>
    </w:p>
    <w:p w14:paraId="4EF72A1E" w14:textId="77777777" w:rsidR="005157B7" w:rsidRDefault="006C1BFE">
      <w:pPr>
        <w:numPr>
          <w:ilvl w:val="0"/>
          <w:numId w:val="19"/>
        </w:numPr>
        <w:rPr>
          <w:rFonts w:ascii="Arial" w:hAnsi="Arial" w:cs="Arial"/>
          <w:lang w:eastAsia="en-US"/>
        </w:rPr>
      </w:pPr>
      <w:r>
        <w:rPr>
          <w:rFonts w:ascii="Arial" w:hAnsi="Arial" w:cs="Arial"/>
        </w:rPr>
        <w:t>R4-2008175, "on new FR2 FWA UE requirement", Huawei, HiSilicon, RAN4#95</w:t>
      </w:r>
    </w:p>
    <w:p w14:paraId="7B179C4F" w14:textId="77777777" w:rsidR="005157B7" w:rsidRDefault="006C1BFE">
      <w:pPr>
        <w:numPr>
          <w:ilvl w:val="0"/>
          <w:numId w:val="19"/>
        </w:numPr>
        <w:rPr>
          <w:rFonts w:ascii="Arial" w:hAnsi="Arial" w:cs="Arial"/>
          <w:lang w:eastAsia="en-US"/>
        </w:rPr>
      </w:pPr>
      <w:r>
        <w:rPr>
          <w:rFonts w:ascii="Arial" w:hAnsi="Arial" w:cs="Arial"/>
        </w:rPr>
        <w:t>R4-2008274, "New power class feature for FWA", NTT DOCOMO INC., RAN4#95</w:t>
      </w:r>
    </w:p>
    <w:p w14:paraId="53D4739E"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4-2007804, "Discussion on RRM impact due to introduction of new FR2 FWA UE", Huawei, HiSilicon, RAN4#95</w:t>
      </w:r>
    </w:p>
    <w:p w14:paraId="1864440D" w14:textId="77777777" w:rsidR="005157B7" w:rsidRDefault="006C1BFE">
      <w:pPr>
        <w:numPr>
          <w:ilvl w:val="0"/>
          <w:numId w:val="19"/>
        </w:numPr>
        <w:rPr>
          <w:rFonts w:ascii="Arial" w:hAnsi="Arial" w:cs="Arial"/>
          <w:lang w:eastAsia="en-US"/>
        </w:rPr>
      </w:pPr>
      <w:r>
        <w:rPr>
          <w:rFonts w:ascii="Arial" w:hAnsi="Arial" w:cs="Arial" w:hint="eastAsia"/>
        </w:rPr>
        <w:lastRenderedPageBreak/>
        <w:t>R</w:t>
      </w:r>
      <w:r>
        <w:rPr>
          <w:rFonts w:ascii="Arial" w:hAnsi="Arial" w:cs="Arial"/>
        </w:rPr>
        <w:t>4-2007134, "RRM Requirements for the new FWA device with 23dBm TRP", Qualcomm Incorporated, RAN4#95</w:t>
      </w:r>
    </w:p>
    <w:p w14:paraId="59935D6B"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 xml:space="preserve">4-2011870, “Email discussion summary for [96e][132] NR_FR2_FWA_Bn257_Bn258", </w:t>
      </w:r>
      <w:r>
        <w:rPr>
          <w:rFonts w:ascii="Arial" w:hAnsi="Arial" w:cs="Arial"/>
          <w:lang w:eastAsia="en-US"/>
        </w:rPr>
        <w:t>Moderator (SoftBank)</w:t>
      </w:r>
      <w:r>
        <w:rPr>
          <w:rFonts w:ascii="Arial" w:hAnsi="Arial" w:cs="Arial"/>
        </w:rPr>
        <w:t>, RAN4#96”</w:t>
      </w:r>
    </w:p>
    <w:p w14:paraId="0573C2A4" w14:textId="77777777" w:rsidR="005157B7" w:rsidRDefault="006C1BFE">
      <w:pPr>
        <w:numPr>
          <w:ilvl w:val="0"/>
          <w:numId w:val="19"/>
        </w:numPr>
        <w:rPr>
          <w:rFonts w:ascii="Arial" w:hAnsi="Arial" w:cs="Arial"/>
          <w:lang w:eastAsia="en-US"/>
        </w:rPr>
      </w:pPr>
      <w:r>
        <w:rPr>
          <w:rFonts w:ascii="Arial" w:hAnsi="Arial" w:cs="Arial"/>
          <w:lang w:eastAsia="en-US"/>
        </w:rPr>
        <w:t>R4-2012231, “Email discussion summary for [96e][231] NR_FR2_FWA_Bn257_Bn258_RRM” , Moderator (Huawei), RAN4#96</w:t>
      </w:r>
    </w:p>
    <w:p w14:paraId="44FECF37" w14:textId="77777777" w:rsidR="005157B7" w:rsidRDefault="006C1BFE">
      <w:pPr>
        <w:numPr>
          <w:ilvl w:val="0"/>
          <w:numId w:val="19"/>
        </w:numPr>
        <w:rPr>
          <w:rFonts w:ascii="Arial" w:hAnsi="Arial" w:cs="Arial"/>
          <w:lang w:eastAsia="en-US"/>
        </w:rPr>
      </w:pPr>
      <w:r>
        <w:rPr>
          <w:rFonts w:ascii="Arial" w:hAnsi="Arial" w:cs="Arial"/>
          <w:lang w:eastAsia="en-US"/>
        </w:rPr>
        <w:t>R4-2012199, “WF on FR2 new FWA UE RRM requirements”, Huawei, RAN4#96</w:t>
      </w:r>
    </w:p>
    <w:p w14:paraId="7E604F50" w14:textId="77777777" w:rsidR="005157B7" w:rsidRDefault="006C1BFE">
      <w:pPr>
        <w:numPr>
          <w:ilvl w:val="0"/>
          <w:numId w:val="19"/>
        </w:numPr>
        <w:rPr>
          <w:rFonts w:ascii="Arial" w:hAnsi="Arial" w:cs="Arial"/>
          <w:lang w:eastAsia="en-US"/>
        </w:rPr>
      </w:pPr>
      <w:r>
        <w:rPr>
          <w:rFonts w:ascii="Arial" w:hAnsi="Arial" w:cs="Arial"/>
          <w:lang w:eastAsia="en-US"/>
        </w:rPr>
        <w:t>R4-2011799, “Draft CR for FR2 FWA RF requirements”, Huawei, RAN4#96</w:t>
      </w:r>
    </w:p>
    <w:p w14:paraId="4FCFA433" w14:textId="77777777" w:rsidR="005157B7" w:rsidRDefault="006C1BFE">
      <w:pPr>
        <w:numPr>
          <w:ilvl w:val="0"/>
          <w:numId w:val="19"/>
        </w:numPr>
        <w:rPr>
          <w:rFonts w:ascii="Arial" w:hAnsi="Arial" w:cs="Arial"/>
          <w:lang w:eastAsia="en-US"/>
        </w:rPr>
      </w:pPr>
      <w:r>
        <w:rPr>
          <w:rFonts w:ascii="Arial" w:hAnsi="Arial" w:cs="Arial"/>
          <w:lang w:eastAsia="en-US"/>
        </w:rPr>
        <w:t>R4-2011800, “LS to RAN2 on FR2 FWA options”, SoftBank, RAN4#96</w:t>
      </w:r>
    </w:p>
    <w:p w14:paraId="6BDB2758" w14:textId="77777777" w:rsidR="005157B7" w:rsidRDefault="006C1BFE">
      <w:pPr>
        <w:numPr>
          <w:ilvl w:val="0"/>
          <w:numId w:val="19"/>
        </w:numPr>
        <w:rPr>
          <w:rFonts w:ascii="Arial" w:hAnsi="Arial" w:cs="Arial"/>
          <w:lang w:eastAsia="en-US"/>
        </w:rPr>
      </w:pPr>
      <w:r>
        <w:rPr>
          <w:rFonts w:ascii="Arial" w:hAnsi="Arial" w:cs="Arial"/>
          <w:lang w:eastAsia="en-US"/>
        </w:rPr>
        <w:t>R4-2010533, “Open issues on FR2 FWA UE RF requirement”, Nokia, Nokia Shanghai Bell, RAN4#96</w:t>
      </w:r>
    </w:p>
    <w:p w14:paraId="51814D9C" w14:textId="77777777" w:rsidR="005157B7" w:rsidRDefault="006C1BFE">
      <w:pPr>
        <w:numPr>
          <w:ilvl w:val="0"/>
          <w:numId w:val="19"/>
        </w:numPr>
        <w:rPr>
          <w:rFonts w:ascii="Arial" w:hAnsi="Arial" w:cs="Arial"/>
          <w:lang w:eastAsia="en-US"/>
        </w:rPr>
      </w:pPr>
      <w:r>
        <w:rPr>
          <w:rFonts w:ascii="Arial" w:hAnsi="Arial" w:cs="Arial"/>
          <w:lang w:eastAsia="en-US"/>
        </w:rPr>
        <w:t>R4-2011417, “Views on RF requirement for FWA”, Sony, Ericsson, RAN4#96</w:t>
      </w:r>
    </w:p>
    <w:p w14:paraId="688B3036" w14:textId="77777777" w:rsidR="005157B7" w:rsidRDefault="006C1BFE">
      <w:pPr>
        <w:numPr>
          <w:ilvl w:val="0"/>
          <w:numId w:val="19"/>
        </w:numPr>
        <w:rPr>
          <w:rFonts w:ascii="Arial" w:hAnsi="Arial" w:cs="Arial"/>
          <w:lang w:eastAsia="en-US"/>
        </w:rPr>
      </w:pPr>
      <w:r>
        <w:rPr>
          <w:rFonts w:ascii="Arial" w:hAnsi="Arial" w:cs="Arial"/>
          <w:lang w:eastAsia="en-US"/>
        </w:rPr>
        <w:t>R4-2011458, “On Japan FWA EIRP requirement”, Qualcomm Incorporated, RAN4#96</w:t>
      </w:r>
    </w:p>
    <w:p w14:paraId="3EC57FF4" w14:textId="77777777" w:rsidR="005157B7" w:rsidRDefault="006C1BFE">
      <w:pPr>
        <w:numPr>
          <w:ilvl w:val="0"/>
          <w:numId w:val="19"/>
        </w:numPr>
        <w:rPr>
          <w:rFonts w:ascii="Arial" w:hAnsi="Arial" w:cs="Arial"/>
          <w:lang w:eastAsia="en-US"/>
        </w:rPr>
      </w:pPr>
      <w:r>
        <w:rPr>
          <w:rFonts w:ascii="Arial" w:hAnsi="Arial" w:cs="Arial"/>
          <w:lang w:eastAsia="en-US"/>
        </w:rPr>
        <w:t>R4-2011488, “on new FR2 FWA UE RF requirement+LS RAN2”, Huawei, HiSilicon, RAN4#96</w:t>
      </w:r>
    </w:p>
    <w:p w14:paraId="39CA828A" w14:textId="77777777" w:rsidR="005157B7" w:rsidRDefault="006C1BFE">
      <w:pPr>
        <w:numPr>
          <w:ilvl w:val="0"/>
          <w:numId w:val="19"/>
        </w:numPr>
        <w:rPr>
          <w:rFonts w:ascii="Arial" w:hAnsi="Arial" w:cs="Arial"/>
          <w:lang w:eastAsia="en-US"/>
        </w:rPr>
      </w:pPr>
      <w:r>
        <w:rPr>
          <w:rFonts w:ascii="Arial" w:hAnsi="Arial" w:cs="Arial"/>
          <w:lang w:eastAsia="en-US"/>
        </w:rPr>
        <w:t>R4-2009561, “Views on RF requirement for FWA”, Sony, RAN4#96</w:t>
      </w:r>
    </w:p>
    <w:p w14:paraId="28FECC3D" w14:textId="77777777" w:rsidR="005157B7" w:rsidRDefault="006C1BFE">
      <w:pPr>
        <w:numPr>
          <w:ilvl w:val="0"/>
          <w:numId w:val="19"/>
        </w:numPr>
        <w:rPr>
          <w:rFonts w:ascii="Arial" w:hAnsi="Arial" w:cs="Arial"/>
          <w:lang w:eastAsia="en-US"/>
        </w:rPr>
      </w:pPr>
      <w:r>
        <w:rPr>
          <w:rFonts w:ascii="Arial" w:hAnsi="Arial" w:cs="Arial"/>
          <w:lang w:eastAsia="en-US"/>
        </w:rPr>
        <w:t>R4-2009629, “Views on FR2 FWA UE with maximum TRP of 23dBm”, MediaTek Beijing Inc., RAN4#96</w:t>
      </w:r>
    </w:p>
    <w:p w14:paraId="51EE0D69" w14:textId="77777777" w:rsidR="005157B7" w:rsidRDefault="006C1BFE">
      <w:pPr>
        <w:numPr>
          <w:ilvl w:val="0"/>
          <w:numId w:val="19"/>
        </w:numPr>
        <w:rPr>
          <w:rFonts w:ascii="Arial" w:hAnsi="Arial" w:cs="Arial"/>
          <w:lang w:eastAsia="en-US"/>
        </w:rPr>
      </w:pPr>
      <w:r>
        <w:rPr>
          <w:rFonts w:ascii="Arial" w:hAnsi="Arial" w:cs="Arial"/>
          <w:lang w:eastAsia="en-US"/>
        </w:rPr>
        <w:t>R4-2009706, “Views on new power class for FWA UE”, Samsung, RAN4#96</w:t>
      </w:r>
    </w:p>
    <w:p w14:paraId="34855966" w14:textId="77777777" w:rsidR="005157B7" w:rsidRDefault="006C1BFE">
      <w:pPr>
        <w:numPr>
          <w:ilvl w:val="0"/>
          <w:numId w:val="19"/>
        </w:numPr>
        <w:rPr>
          <w:rFonts w:ascii="Arial" w:hAnsi="Arial" w:cs="Arial"/>
          <w:lang w:eastAsia="en-US"/>
        </w:rPr>
      </w:pPr>
      <w:r>
        <w:rPr>
          <w:rFonts w:ascii="Arial" w:hAnsi="Arial" w:cs="Arial"/>
          <w:lang w:eastAsia="en-US"/>
        </w:rPr>
        <w:t>R4-2012295, “Draft Big CR on FR2 new FWA UE RRM requirements in 38.133”, Huawei, RAN4#96</w:t>
      </w:r>
    </w:p>
    <w:p w14:paraId="7AC3793D" w14:textId="77777777" w:rsidR="005157B7" w:rsidRDefault="006C1BFE">
      <w:pPr>
        <w:numPr>
          <w:ilvl w:val="0"/>
          <w:numId w:val="19"/>
        </w:numPr>
        <w:rPr>
          <w:rFonts w:ascii="Arial" w:hAnsi="Arial" w:cs="Arial"/>
          <w:lang w:eastAsia="en-US"/>
        </w:rPr>
      </w:pPr>
      <w:r>
        <w:rPr>
          <w:rFonts w:ascii="Arial" w:hAnsi="Arial" w:cs="Arial"/>
          <w:lang w:eastAsia="en-US"/>
        </w:rPr>
        <w:t>R4-2012296, “Draft Big CR on FR2 new FWA UE RRM requirements in 36.133”, Ericsson, RAN4#96</w:t>
      </w:r>
    </w:p>
    <w:p w14:paraId="380F1B89" w14:textId="77777777" w:rsidR="005157B7" w:rsidRDefault="006C1BFE">
      <w:pPr>
        <w:numPr>
          <w:ilvl w:val="0"/>
          <w:numId w:val="19"/>
        </w:numPr>
        <w:rPr>
          <w:rFonts w:ascii="Arial" w:hAnsi="Arial" w:cs="Arial"/>
          <w:lang w:eastAsia="en-US"/>
        </w:rPr>
      </w:pPr>
      <w:r>
        <w:rPr>
          <w:rFonts w:ascii="Arial" w:hAnsi="Arial" w:cs="Arial"/>
          <w:lang w:eastAsia="en-US"/>
        </w:rPr>
        <w:t>R4-2011066, “Discussion on RRM core requirements for FR2 FWA UE”, Huawei, HiSilicon, RAN4#96</w:t>
      </w:r>
    </w:p>
    <w:p w14:paraId="36A032B5" w14:textId="77777777" w:rsidR="005157B7" w:rsidRDefault="006C1BFE">
      <w:pPr>
        <w:numPr>
          <w:ilvl w:val="0"/>
          <w:numId w:val="19"/>
        </w:numPr>
        <w:rPr>
          <w:rFonts w:ascii="Arial" w:hAnsi="Arial" w:cs="Arial"/>
          <w:lang w:eastAsia="en-US"/>
        </w:rPr>
      </w:pPr>
      <w:r>
        <w:rPr>
          <w:rFonts w:ascii="Arial" w:hAnsi="Arial" w:cs="Arial"/>
          <w:lang w:eastAsia="en-US"/>
        </w:rPr>
        <w:t>R4-2012220, “CR on RRM requirements for new FR2 FWA UE”, Huawei, HiSilicon, RAN4#96</w:t>
      </w:r>
    </w:p>
    <w:p w14:paraId="3AC61EB9" w14:textId="77777777" w:rsidR="005157B7" w:rsidRDefault="006C1BFE">
      <w:pPr>
        <w:numPr>
          <w:ilvl w:val="0"/>
          <w:numId w:val="19"/>
        </w:numPr>
        <w:rPr>
          <w:rFonts w:ascii="Arial" w:hAnsi="Arial" w:cs="Arial"/>
          <w:lang w:eastAsia="en-US"/>
        </w:rPr>
      </w:pPr>
      <w:r>
        <w:rPr>
          <w:rFonts w:ascii="Arial" w:hAnsi="Arial" w:cs="Arial"/>
          <w:lang w:eastAsia="en-US"/>
        </w:rPr>
        <w:t>R4-2011252, “Analysis of RRM core requirements for FR2 FWA UE power class”, Ericsson, SoftBank, RAN4#96</w:t>
      </w:r>
    </w:p>
    <w:p w14:paraId="5D95784C" w14:textId="77777777" w:rsidR="005157B7" w:rsidRDefault="006C1BFE">
      <w:pPr>
        <w:numPr>
          <w:ilvl w:val="0"/>
          <w:numId w:val="19"/>
        </w:numPr>
        <w:rPr>
          <w:rFonts w:ascii="Arial" w:hAnsi="Arial" w:cs="Arial"/>
          <w:lang w:eastAsia="en-US"/>
        </w:rPr>
      </w:pPr>
      <w:r>
        <w:rPr>
          <w:rFonts w:ascii="Arial" w:hAnsi="Arial" w:cs="Arial"/>
          <w:lang w:eastAsia="en-US"/>
        </w:rPr>
        <w:t>R4-2011253, “RRM core requirements for FR2 FWA UE power class in 38.133”, Ericsson, SoftBank, RAN4#96</w:t>
      </w:r>
    </w:p>
    <w:p w14:paraId="4A34D453" w14:textId="77777777" w:rsidR="005157B7" w:rsidRDefault="006C1BFE">
      <w:pPr>
        <w:numPr>
          <w:ilvl w:val="0"/>
          <w:numId w:val="19"/>
        </w:numPr>
        <w:rPr>
          <w:rFonts w:ascii="Arial" w:hAnsi="Arial" w:cs="Arial"/>
          <w:lang w:eastAsia="en-US"/>
        </w:rPr>
      </w:pPr>
      <w:r>
        <w:rPr>
          <w:rFonts w:ascii="Arial" w:hAnsi="Arial" w:cs="Arial"/>
          <w:lang w:eastAsia="en-US"/>
        </w:rPr>
        <w:t>R4-2012201, “RRM core requirements for FR2 FWA UE power class in 36.133”, Ericsson, SoftBank, RAN4#96</w:t>
      </w:r>
    </w:p>
    <w:p w14:paraId="67C25063" w14:textId="77777777" w:rsidR="005157B7" w:rsidRDefault="006C1BFE">
      <w:pPr>
        <w:numPr>
          <w:ilvl w:val="0"/>
          <w:numId w:val="19"/>
        </w:numPr>
        <w:rPr>
          <w:rFonts w:ascii="Arial" w:hAnsi="Arial" w:cs="Arial"/>
          <w:lang w:eastAsia="en-US"/>
        </w:rPr>
      </w:pPr>
      <w:r>
        <w:rPr>
          <w:rFonts w:ascii="Arial" w:hAnsi="Arial" w:cs="Arial"/>
          <w:lang w:eastAsia="en-US"/>
        </w:rPr>
        <w:t>R4-2011068, “Discussion on RRM performance impacts for new FR2 FWA UE”, Huawei, HiSilicon, RAN4#96</w:t>
      </w:r>
    </w:p>
    <w:p w14:paraId="2492D6CF" w14:textId="77777777" w:rsidR="005157B7" w:rsidRDefault="006C1BFE">
      <w:pPr>
        <w:numPr>
          <w:ilvl w:val="0"/>
          <w:numId w:val="19"/>
        </w:numPr>
        <w:rPr>
          <w:rFonts w:ascii="Arial" w:hAnsi="Arial" w:cs="Arial"/>
          <w:lang w:eastAsia="en-US"/>
        </w:rPr>
      </w:pPr>
      <w:r>
        <w:rPr>
          <w:rFonts w:ascii="Arial" w:hAnsi="Arial" w:cs="Arial"/>
          <w:lang w:eastAsia="en-US"/>
        </w:rPr>
        <w:t>R4-2016969, "Email discussion summary for [97e][127] NR_FR2_FWA_Bn257_Bn258", Moderator (Softbank), RAN4#97</w:t>
      </w:r>
    </w:p>
    <w:p w14:paraId="30478BCE" w14:textId="295E5506" w:rsidR="005157B7" w:rsidRDefault="006C1BFE">
      <w:pPr>
        <w:numPr>
          <w:ilvl w:val="0"/>
          <w:numId w:val="19"/>
        </w:numPr>
        <w:rPr>
          <w:rFonts w:ascii="Arial" w:hAnsi="Arial" w:cs="Arial"/>
          <w:lang w:eastAsia="en-US"/>
        </w:rPr>
      </w:pPr>
      <w:r>
        <w:rPr>
          <w:rFonts w:ascii="Arial" w:hAnsi="Arial" w:cs="Arial"/>
          <w:lang w:eastAsia="en-US"/>
        </w:rPr>
        <w:t>R4-2016874, "WF on FR2 FWA RF requirements", So</w:t>
      </w:r>
      <w:r w:rsidR="00121528">
        <w:rPr>
          <w:rFonts w:ascii="Arial" w:hAnsi="Arial" w:cs="Arial"/>
          <w:lang w:eastAsia="en-US"/>
        </w:rPr>
        <w:t>f</w:t>
      </w:r>
      <w:r>
        <w:rPr>
          <w:rFonts w:ascii="Arial" w:hAnsi="Arial" w:cs="Arial"/>
          <w:lang w:eastAsia="en-US"/>
        </w:rPr>
        <w:t>tBank, RAN4#97</w:t>
      </w:r>
    </w:p>
    <w:p w14:paraId="43CB380D" w14:textId="77777777" w:rsidR="005157B7" w:rsidRDefault="006C1BFE">
      <w:pPr>
        <w:numPr>
          <w:ilvl w:val="0"/>
          <w:numId w:val="19"/>
        </w:numPr>
        <w:rPr>
          <w:rFonts w:ascii="Arial" w:hAnsi="Arial" w:cs="Arial"/>
          <w:lang w:eastAsia="en-US"/>
        </w:rPr>
      </w:pPr>
      <w:r>
        <w:rPr>
          <w:rFonts w:ascii="Arial" w:hAnsi="Arial" w:cs="Arial"/>
          <w:lang w:eastAsia="en-US"/>
        </w:rPr>
        <w:t>R4-2016875, "CR for FR2 FWA RF requirements", Huawei, RAN4#97</w:t>
      </w:r>
    </w:p>
    <w:p w14:paraId="663218DF" w14:textId="77777777" w:rsidR="005157B7" w:rsidRDefault="006C1BFE">
      <w:pPr>
        <w:numPr>
          <w:ilvl w:val="0"/>
          <w:numId w:val="19"/>
        </w:numPr>
        <w:rPr>
          <w:rFonts w:ascii="Arial" w:hAnsi="Arial" w:cs="Arial"/>
          <w:lang w:eastAsia="en-US"/>
        </w:rPr>
      </w:pPr>
      <w:r>
        <w:rPr>
          <w:rFonts w:ascii="Arial" w:hAnsi="Arial" w:cs="Arial"/>
          <w:lang w:eastAsia="en-US"/>
        </w:rPr>
        <w:t>R4-2016876, "LS for FR2 FWA power class", SoftBank, RAN4#97</w:t>
      </w:r>
    </w:p>
    <w:p w14:paraId="2AF10E29" w14:textId="77777777" w:rsidR="005157B7" w:rsidRDefault="006C1BFE">
      <w:pPr>
        <w:numPr>
          <w:ilvl w:val="0"/>
          <w:numId w:val="19"/>
        </w:numPr>
        <w:rPr>
          <w:rFonts w:ascii="Arial" w:hAnsi="Arial" w:cs="Arial"/>
          <w:lang w:eastAsia="en-US"/>
        </w:rPr>
      </w:pPr>
      <w:r>
        <w:rPr>
          <w:rFonts w:ascii="Arial" w:hAnsi="Arial" w:cs="Arial"/>
          <w:lang w:eastAsia="en-US"/>
        </w:rPr>
        <w:t>R4-2014262, "On Japan FWA EIRP requirement", Qualcomm Incorporated, RAN4#97</w:t>
      </w:r>
    </w:p>
    <w:p w14:paraId="7CB90AFD" w14:textId="77777777" w:rsidR="005157B7" w:rsidRDefault="006C1BFE">
      <w:pPr>
        <w:numPr>
          <w:ilvl w:val="0"/>
          <w:numId w:val="19"/>
        </w:numPr>
        <w:rPr>
          <w:rFonts w:ascii="Arial" w:hAnsi="Arial" w:cs="Arial"/>
          <w:lang w:eastAsia="en-US"/>
        </w:rPr>
      </w:pPr>
      <w:r>
        <w:rPr>
          <w:rFonts w:ascii="Arial" w:hAnsi="Arial" w:cs="Arial"/>
          <w:lang w:eastAsia="en-US"/>
        </w:rPr>
        <w:t>R4-2014832, "Proposals on FR2 FWA UE with maximum TRP of 23dBm", MediaTek Beijing Inc., RAN4#97</w:t>
      </w:r>
    </w:p>
    <w:p w14:paraId="61E792C8" w14:textId="77777777" w:rsidR="005157B7" w:rsidRDefault="006C1BFE">
      <w:pPr>
        <w:numPr>
          <w:ilvl w:val="0"/>
          <w:numId w:val="19"/>
        </w:numPr>
        <w:rPr>
          <w:rFonts w:ascii="Arial" w:hAnsi="Arial" w:cs="Arial"/>
          <w:lang w:eastAsia="en-US"/>
        </w:rPr>
      </w:pPr>
      <w:r>
        <w:rPr>
          <w:rFonts w:ascii="Arial" w:hAnsi="Arial" w:cs="Arial"/>
          <w:lang w:eastAsia="en-US"/>
        </w:rPr>
        <w:t>R4-2015085, "Open issues on FR2 FWA UE RF requirement", Nokia, Nokia Shanghai Bell, RAN4#97</w:t>
      </w:r>
    </w:p>
    <w:p w14:paraId="0BF6DAB3" w14:textId="77777777" w:rsidR="005157B7" w:rsidRDefault="006C1BFE">
      <w:pPr>
        <w:numPr>
          <w:ilvl w:val="0"/>
          <w:numId w:val="19"/>
        </w:numPr>
        <w:rPr>
          <w:rFonts w:ascii="Arial" w:hAnsi="Arial" w:cs="Arial"/>
          <w:lang w:eastAsia="en-US"/>
        </w:rPr>
      </w:pPr>
      <w:r>
        <w:rPr>
          <w:rFonts w:ascii="Arial" w:hAnsi="Arial" w:cs="Arial"/>
          <w:lang w:eastAsia="en-US"/>
        </w:rPr>
        <w:t>R4-2015347, "Discussion on Rel-17 FWA", OPPO, RAN4#97</w:t>
      </w:r>
    </w:p>
    <w:p w14:paraId="1830C8EA" w14:textId="77777777" w:rsidR="005157B7" w:rsidRDefault="006C1BFE">
      <w:pPr>
        <w:numPr>
          <w:ilvl w:val="0"/>
          <w:numId w:val="19"/>
        </w:numPr>
        <w:rPr>
          <w:rFonts w:ascii="Arial" w:hAnsi="Arial" w:cs="Arial"/>
          <w:lang w:eastAsia="en-US"/>
        </w:rPr>
      </w:pPr>
      <w:r>
        <w:rPr>
          <w:rFonts w:ascii="Arial" w:hAnsi="Arial" w:cs="Arial"/>
          <w:lang w:eastAsia="en-US"/>
        </w:rPr>
        <w:t>R4-2015809, "Views on RF requirement for FWA", Sony, Ericsson, RAN4#97</w:t>
      </w:r>
    </w:p>
    <w:p w14:paraId="22988237" w14:textId="77777777" w:rsidR="005157B7" w:rsidRDefault="006C1BFE">
      <w:pPr>
        <w:numPr>
          <w:ilvl w:val="0"/>
          <w:numId w:val="19"/>
        </w:numPr>
        <w:rPr>
          <w:rFonts w:ascii="Arial" w:hAnsi="Arial" w:cs="Arial"/>
          <w:lang w:eastAsia="en-US"/>
        </w:rPr>
      </w:pPr>
      <w:r>
        <w:rPr>
          <w:rFonts w:ascii="Arial" w:hAnsi="Arial" w:cs="Arial"/>
          <w:lang w:eastAsia="en-US"/>
        </w:rPr>
        <w:t>R4-2015887, "Views on UE RF requirements of new FWA with 23dBm maximum TRP", Intel Corporation, RAN4#97</w:t>
      </w:r>
    </w:p>
    <w:p w14:paraId="4FC83D37" w14:textId="77777777" w:rsidR="005157B7" w:rsidRDefault="006C1BFE">
      <w:pPr>
        <w:numPr>
          <w:ilvl w:val="0"/>
          <w:numId w:val="19"/>
        </w:numPr>
        <w:rPr>
          <w:rFonts w:ascii="Arial" w:hAnsi="Arial" w:cs="Arial"/>
          <w:lang w:eastAsia="en-US"/>
        </w:rPr>
      </w:pPr>
      <w:r>
        <w:rPr>
          <w:rFonts w:ascii="Arial" w:hAnsi="Arial" w:cs="Arial"/>
          <w:lang w:eastAsia="en-US"/>
        </w:rPr>
        <w:t>R4-2016529, "on new FR2 FWA UE RF requirement", Huawei, HiSilicon, RAN4#97</w:t>
      </w:r>
    </w:p>
    <w:p w14:paraId="4FE13A86" w14:textId="77777777" w:rsidR="005157B7" w:rsidRDefault="006C1BFE">
      <w:pPr>
        <w:numPr>
          <w:ilvl w:val="0"/>
          <w:numId w:val="19"/>
        </w:numPr>
        <w:rPr>
          <w:rFonts w:ascii="Arial" w:hAnsi="Arial" w:cs="Arial"/>
          <w:lang w:eastAsia="en-US"/>
        </w:rPr>
      </w:pPr>
      <w:r>
        <w:rPr>
          <w:rFonts w:ascii="Arial" w:hAnsi="Arial" w:cs="Arial"/>
          <w:lang w:eastAsia="en-US"/>
        </w:rPr>
        <w:t>R4-2016530, "Draft CR for FR2 FWA RF requirements", Huawei, HiSilicon, RAN4#97</w:t>
      </w:r>
    </w:p>
    <w:p w14:paraId="0E8F14D4" w14:textId="77777777" w:rsidR="005157B7" w:rsidRDefault="006C1BFE">
      <w:pPr>
        <w:numPr>
          <w:ilvl w:val="0"/>
          <w:numId w:val="19"/>
        </w:numPr>
        <w:rPr>
          <w:rFonts w:ascii="Arial" w:hAnsi="Arial" w:cs="Arial"/>
          <w:lang w:eastAsia="en-US"/>
        </w:rPr>
      </w:pPr>
      <w:r>
        <w:rPr>
          <w:rFonts w:ascii="Arial" w:hAnsi="Arial" w:cs="Arial"/>
          <w:lang w:eastAsia="en-US"/>
        </w:rPr>
        <w:t>R4-2017298, "Email discussion summary for [97e][228] NR_FR2_FWA_Bn257_Bn258_RRM", Moderator (Huawei), RAN4#97</w:t>
      </w:r>
    </w:p>
    <w:p w14:paraId="221EBCF1" w14:textId="77777777" w:rsidR="005157B7" w:rsidRDefault="006C1BFE">
      <w:pPr>
        <w:numPr>
          <w:ilvl w:val="0"/>
          <w:numId w:val="19"/>
        </w:numPr>
        <w:rPr>
          <w:rFonts w:ascii="Arial" w:hAnsi="Arial" w:cs="Arial"/>
          <w:lang w:eastAsia="en-US"/>
        </w:rPr>
      </w:pPr>
      <w:r>
        <w:rPr>
          <w:rFonts w:ascii="Arial" w:hAnsi="Arial" w:cs="Arial"/>
          <w:lang w:eastAsia="en-US"/>
        </w:rPr>
        <w:lastRenderedPageBreak/>
        <w:t>R4-2017262, "Big CR on FR2 new FWA UE RRM requirements in 36.133", Ericsson, RAN4#97</w:t>
      </w:r>
    </w:p>
    <w:p w14:paraId="10433EAC" w14:textId="77777777" w:rsidR="005157B7" w:rsidRDefault="006C1BFE">
      <w:pPr>
        <w:numPr>
          <w:ilvl w:val="0"/>
          <w:numId w:val="19"/>
        </w:numPr>
        <w:rPr>
          <w:rFonts w:ascii="Arial" w:hAnsi="Arial" w:cs="Arial"/>
          <w:lang w:eastAsia="en-US"/>
        </w:rPr>
      </w:pPr>
      <w:r>
        <w:rPr>
          <w:rFonts w:ascii="Arial" w:hAnsi="Arial" w:cs="Arial"/>
          <w:lang w:eastAsia="en-US"/>
        </w:rPr>
        <w:t>R4-2017264, "Big CR: NR FR2 new FWA UE RRM requirements (TS 38.133)", Huawei, HiSilicon, RAN4#97</w:t>
      </w:r>
    </w:p>
    <w:p w14:paraId="7EC80D25" w14:textId="77777777" w:rsidR="005157B7" w:rsidRDefault="006C1BFE">
      <w:pPr>
        <w:numPr>
          <w:ilvl w:val="0"/>
          <w:numId w:val="19"/>
        </w:numPr>
        <w:rPr>
          <w:rFonts w:ascii="Arial" w:hAnsi="Arial" w:cs="Arial"/>
          <w:lang w:eastAsia="en-US"/>
        </w:rPr>
      </w:pPr>
      <w:r>
        <w:rPr>
          <w:rFonts w:ascii="Arial" w:hAnsi="Arial" w:cs="Arial"/>
          <w:lang w:eastAsia="en-US"/>
        </w:rPr>
        <w:t>R4-2017261, "DraftCR on RRM core requirements for FR2 new FWA UE in 38.133", Huawei, HiSilicon, RAN4#97</w:t>
      </w:r>
    </w:p>
    <w:p w14:paraId="5BAD3B47" w14:textId="77777777" w:rsidR="005157B7" w:rsidRDefault="006C1BFE">
      <w:pPr>
        <w:numPr>
          <w:ilvl w:val="0"/>
          <w:numId w:val="19"/>
        </w:numPr>
        <w:rPr>
          <w:rFonts w:ascii="Arial" w:hAnsi="Arial" w:cs="Arial"/>
          <w:lang w:eastAsia="en-US"/>
        </w:rPr>
      </w:pPr>
      <w:r>
        <w:rPr>
          <w:rFonts w:ascii="Arial" w:hAnsi="Arial" w:cs="Arial"/>
          <w:lang w:eastAsia="en-US"/>
        </w:rPr>
        <w:t>R4-2017263, "DraftCR on RRM performance requirements for FR2 new FWA UE in 38.133", Huawei, HiSilicon, RAN4#97</w:t>
      </w:r>
    </w:p>
    <w:p w14:paraId="1FC7EFEE"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w:t>
      </w:r>
      <w:r>
        <w:rPr>
          <w:rFonts w:ascii="Arial" w:hAnsi="Arial" w:cs="Arial" w:hint="eastAsia"/>
        </w:rPr>
        <w:t>033</w:t>
      </w:r>
      <w:r>
        <w:rPr>
          <w:rFonts w:ascii="Arial" w:hAnsi="Arial" w:cs="Arial"/>
        </w:rPr>
        <w:t>1</w:t>
      </w:r>
      <w:r>
        <w:rPr>
          <w:rFonts w:ascii="Arial" w:hAnsi="Arial" w:cs="Arial" w:hint="eastAsia"/>
        </w:rPr>
        <w:t>1</w:t>
      </w:r>
      <w:r>
        <w:rPr>
          <w:rFonts w:ascii="Arial" w:hAnsi="Arial" w:cs="Arial"/>
        </w:rPr>
        <w:t>, "Email discussion summary for [98e][123] NR_FR2_FWA_Bn257_Bn258", SoftBank, RAN4#98</w:t>
      </w:r>
    </w:p>
    <w:p w14:paraId="544C4ED5"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4-2103202, "Way forward on Beam correspondence for FR2 FWA ", SoftBank, RAN4#98</w:t>
      </w:r>
    </w:p>
    <w:p w14:paraId="0E792543"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4-2100566, "Views on RF requirement for FWA", Sony, Ericsson, RAN4#98</w:t>
      </w:r>
    </w:p>
    <w:p w14:paraId="589733AF"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4-2100692, "Proposals on FR2 PC5 beam correspondence ",</w:t>
      </w:r>
      <w:r>
        <w:t xml:space="preserve"> </w:t>
      </w:r>
      <w:r>
        <w:rPr>
          <w:rFonts w:ascii="Arial" w:hAnsi="Arial" w:cs="Arial"/>
        </w:rPr>
        <w:t>MediaTek Beijing Inc., RAN4#98</w:t>
      </w:r>
    </w:p>
    <w:p w14:paraId="3BA6B131"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4-2101282, "Beam correspondence requirements for FWA UE devices", Intel Corporation, RAN4#98</w:t>
      </w:r>
    </w:p>
    <w:p w14:paraId="04E87EDE"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4-2101753, "Discussion on Rel-17 FWA beam correspondence", OPPO, RAN4#98</w:t>
      </w:r>
    </w:p>
    <w:p w14:paraId="6657CADC"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4-2102560, "Beam correspondence of FWA device", Nokia, Nokia Shanghai Bell, RAN4#98</w:t>
      </w:r>
    </w:p>
    <w:p w14:paraId="510E4D50"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4-2102631, "on new FWA UE beam correspondence requirement", Huawei, HiSilicon, RAN4#98</w:t>
      </w:r>
    </w:p>
    <w:p w14:paraId="2CB8C56A"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4-2102669, "On PC5 beam correspondence requirement", Qualcomm Incorporated, RAN4#98</w:t>
      </w:r>
    </w:p>
    <w:p w14:paraId="477A34B2"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4-2102700, "CR to 38.807: Update for FR2 PC5", Qualcomm Incorporated, RAN4#98</w:t>
      </w:r>
    </w:p>
    <w:p w14:paraId="36446B8E"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4-2103203, "CR for FR2 FWA RF requirements", Huawei, HiSilicon, RAN4#98</w:t>
      </w:r>
    </w:p>
    <w:p w14:paraId="79DEE6B9"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4-2100709, "CR for 38.307: Introduction of power class 5 for FR2", SoftBank Corp., RAN4#98</w:t>
      </w:r>
    </w:p>
    <w:p w14:paraId="774633A0"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4-2103709, "Email discussion summary: [98e][228] NR_FR2_FWA_Bn257_Bn258_RRM", Moderator (Huawei), RAN4#98</w:t>
      </w:r>
    </w:p>
    <w:p w14:paraId="5B377B08"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4-2103664, "WF on FR2 new FWA UE RRM performance requirements", Huawei, RAN4#98</w:t>
      </w:r>
    </w:p>
    <w:p w14:paraId="7A77D01F" w14:textId="77777777" w:rsidR="005157B7"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4-2103665, "CR on condition requirements for UE power class 5 in TS38.133"</w:t>
      </w:r>
      <w:bookmarkStart w:id="8" w:name="OLE_LINK156"/>
      <w:bookmarkStart w:id="9" w:name="OLE_LINK157"/>
      <w:r>
        <w:rPr>
          <w:rFonts w:ascii="Arial" w:hAnsi="Arial" w:cs="Arial"/>
        </w:rPr>
        <w:t>, Huawei, HiSilicon</w:t>
      </w:r>
      <w:bookmarkEnd w:id="8"/>
      <w:bookmarkEnd w:id="9"/>
      <w:r>
        <w:rPr>
          <w:rFonts w:ascii="Arial" w:hAnsi="Arial" w:cs="Arial"/>
        </w:rPr>
        <w:t>, RAN4#98</w:t>
      </w:r>
    </w:p>
    <w:p w14:paraId="61783CE1" w14:textId="508583F7" w:rsidR="005157B7" w:rsidRPr="006622ED" w:rsidRDefault="006C1BFE">
      <w:pPr>
        <w:numPr>
          <w:ilvl w:val="0"/>
          <w:numId w:val="19"/>
        </w:numPr>
        <w:rPr>
          <w:rFonts w:ascii="Arial" w:hAnsi="Arial" w:cs="Arial"/>
          <w:lang w:eastAsia="en-US"/>
        </w:rPr>
      </w:pPr>
      <w:r>
        <w:rPr>
          <w:rFonts w:ascii="Arial" w:hAnsi="Arial" w:cs="Arial" w:hint="eastAsia"/>
        </w:rPr>
        <w:t>R</w:t>
      </w:r>
      <w:r>
        <w:rPr>
          <w:rFonts w:ascii="Arial" w:hAnsi="Arial" w:cs="Arial"/>
        </w:rPr>
        <w:t>4-2101423, "Introduction of Noc for PC5 in n257/n258", Ericsson, SoftBank, RAN4#98</w:t>
      </w:r>
    </w:p>
    <w:p w14:paraId="1D276844" w14:textId="1B241101" w:rsidR="00863F8C" w:rsidRDefault="00863F8C" w:rsidP="006622ED">
      <w:pPr>
        <w:numPr>
          <w:ilvl w:val="0"/>
          <w:numId w:val="19"/>
        </w:numPr>
        <w:rPr>
          <w:rFonts w:ascii="Arial" w:hAnsi="Arial" w:cs="Arial"/>
          <w:lang w:eastAsia="en-US"/>
        </w:rPr>
      </w:pPr>
      <w:r w:rsidRPr="00863F8C">
        <w:rPr>
          <w:rFonts w:ascii="Arial" w:hAnsi="Arial" w:cs="Arial"/>
          <w:lang w:eastAsia="en-US"/>
        </w:rPr>
        <w:t>R2-2100054</w:t>
      </w:r>
      <w:r>
        <w:rPr>
          <w:rFonts w:ascii="Arial" w:hAnsi="Arial" w:cs="Arial"/>
          <w:lang w:eastAsia="en-US"/>
        </w:rPr>
        <w:t>, “</w:t>
      </w:r>
      <w:r w:rsidRPr="00863F8C">
        <w:rPr>
          <w:rFonts w:ascii="Arial" w:hAnsi="Arial" w:cs="Arial"/>
          <w:lang w:eastAsia="en-US"/>
        </w:rPr>
        <w:t>LS for FR2 FWA power class (R4-2016876; contact: Softbank)</w:t>
      </w:r>
      <w:r>
        <w:rPr>
          <w:rFonts w:ascii="Arial" w:hAnsi="Arial" w:cs="Arial"/>
          <w:lang w:eastAsia="en-US"/>
        </w:rPr>
        <w:t xml:space="preserve">, </w:t>
      </w:r>
      <w:r w:rsidRPr="00863F8C">
        <w:rPr>
          <w:rFonts w:ascii="Arial" w:hAnsi="Arial" w:cs="Arial"/>
          <w:lang w:eastAsia="en-US"/>
        </w:rPr>
        <w:t>RAN4</w:t>
      </w:r>
      <w:r>
        <w:rPr>
          <w:rFonts w:ascii="Arial" w:hAnsi="Arial" w:cs="Arial"/>
          <w:lang w:eastAsia="en-US"/>
        </w:rPr>
        <w:t>, RAN2#113e</w:t>
      </w:r>
    </w:p>
    <w:p w14:paraId="7F97A1D7" w14:textId="293CD0EA" w:rsidR="006622ED" w:rsidRPr="006622ED" w:rsidRDefault="00863F8C" w:rsidP="006622ED">
      <w:pPr>
        <w:numPr>
          <w:ilvl w:val="0"/>
          <w:numId w:val="19"/>
        </w:numPr>
        <w:rPr>
          <w:rFonts w:ascii="Arial" w:hAnsi="Arial" w:cs="Arial"/>
          <w:lang w:eastAsia="en-US"/>
        </w:rPr>
      </w:pPr>
      <w:r w:rsidRPr="006622ED">
        <w:rPr>
          <w:rFonts w:ascii="Arial" w:hAnsi="Arial" w:cs="Arial"/>
          <w:lang w:eastAsia="en-US"/>
        </w:rPr>
        <w:t>R2-2100896</w:t>
      </w:r>
      <w:r w:rsidR="006622ED">
        <w:rPr>
          <w:rFonts w:ascii="Arial" w:hAnsi="Arial" w:cs="Arial"/>
        </w:rPr>
        <w:t>, "</w:t>
      </w:r>
      <w:r w:rsidR="006622ED" w:rsidRPr="006622ED">
        <w:rPr>
          <w:rFonts w:ascii="Arial" w:hAnsi="Arial" w:cs="Arial"/>
          <w:lang w:eastAsia="en-US"/>
        </w:rPr>
        <w:t>Introducing UE capability for power class 5 for FR2 FWA</w:t>
      </w:r>
      <w:r w:rsidR="006622ED">
        <w:rPr>
          <w:rFonts w:ascii="Arial" w:hAnsi="Arial" w:cs="Arial"/>
        </w:rPr>
        <w:t xml:space="preserve">", </w:t>
      </w:r>
      <w:r w:rsidR="006622ED" w:rsidRPr="006622ED">
        <w:rPr>
          <w:rFonts w:ascii="Arial" w:hAnsi="Arial" w:cs="Arial"/>
          <w:lang w:eastAsia="en-US"/>
        </w:rPr>
        <w:t>SoftBank, Huawei</w:t>
      </w:r>
      <w:r w:rsidR="00EB6C55">
        <w:rPr>
          <w:rFonts w:ascii="Arial" w:hAnsi="Arial" w:cs="Arial"/>
          <w:lang w:eastAsia="en-US"/>
        </w:rPr>
        <w:t>, RAN2#113e</w:t>
      </w:r>
    </w:p>
    <w:p w14:paraId="7728A3D9" w14:textId="0AE1CE5F" w:rsidR="006622ED" w:rsidRPr="006622ED" w:rsidRDefault="00863F8C" w:rsidP="006622ED">
      <w:pPr>
        <w:numPr>
          <w:ilvl w:val="0"/>
          <w:numId w:val="19"/>
        </w:numPr>
        <w:rPr>
          <w:rFonts w:ascii="Arial" w:hAnsi="Arial" w:cs="Arial"/>
          <w:lang w:eastAsia="en-US"/>
        </w:rPr>
      </w:pPr>
      <w:r w:rsidRPr="006622ED">
        <w:rPr>
          <w:rFonts w:ascii="Arial" w:hAnsi="Arial" w:cs="Arial"/>
          <w:lang w:eastAsia="en-US"/>
        </w:rPr>
        <w:t>R2-2100897</w:t>
      </w:r>
      <w:r w:rsidR="006622ED">
        <w:rPr>
          <w:rFonts w:ascii="Arial" w:hAnsi="Arial" w:cs="Arial"/>
        </w:rPr>
        <w:t>, "</w:t>
      </w:r>
      <w:r w:rsidR="006622ED" w:rsidRPr="006622ED">
        <w:rPr>
          <w:rFonts w:ascii="Arial" w:hAnsi="Arial" w:cs="Arial"/>
          <w:lang w:eastAsia="en-US"/>
        </w:rPr>
        <w:t>Introducing UE capability for power class 5 for FR2 FWA</w:t>
      </w:r>
      <w:r w:rsidR="006622ED">
        <w:rPr>
          <w:rFonts w:ascii="Arial" w:hAnsi="Arial" w:cs="Arial"/>
        </w:rPr>
        <w:t xml:space="preserve">", </w:t>
      </w:r>
      <w:r w:rsidR="006622ED" w:rsidRPr="006622ED">
        <w:rPr>
          <w:rFonts w:ascii="Arial" w:hAnsi="Arial" w:cs="Arial"/>
          <w:lang w:eastAsia="en-US"/>
        </w:rPr>
        <w:t>SoftBank, Huawei</w:t>
      </w:r>
      <w:r w:rsidR="00EB6C55">
        <w:rPr>
          <w:rFonts w:ascii="Arial" w:hAnsi="Arial" w:cs="Arial"/>
          <w:lang w:eastAsia="en-US"/>
        </w:rPr>
        <w:t>, RAN2#113e</w:t>
      </w:r>
    </w:p>
    <w:p w14:paraId="65869A31" w14:textId="0A3BC8DD" w:rsidR="006622ED" w:rsidRPr="006622ED" w:rsidRDefault="00863F8C" w:rsidP="006622ED">
      <w:pPr>
        <w:numPr>
          <w:ilvl w:val="0"/>
          <w:numId w:val="19"/>
        </w:numPr>
        <w:rPr>
          <w:rFonts w:ascii="Arial" w:hAnsi="Arial" w:cs="Arial"/>
          <w:lang w:eastAsia="en-US"/>
        </w:rPr>
      </w:pPr>
      <w:r w:rsidRPr="006622ED">
        <w:rPr>
          <w:rFonts w:ascii="Arial" w:hAnsi="Arial" w:cs="Arial"/>
          <w:lang w:eastAsia="en-US"/>
        </w:rPr>
        <w:t>R2-2100950</w:t>
      </w:r>
      <w:r w:rsidR="006622ED">
        <w:rPr>
          <w:rFonts w:ascii="Arial" w:hAnsi="Arial" w:cs="Arial"/>
        </w:rPr>
        <w:t>, "</w:t>
      </w:r>
      <w:r w:rsidR="006622ED" w:rsidRPr="006622ED">
        <w:rPr>
          <w:rFonts w:ascii="Arial" w:hAnsi="Arial" w:cs="Arial"/>
          <w:lang w:eastAsia="en-US"/>
        </w:rPr>
        <w:t>Introduction of PC5 for FR2</w:t>
      </w:r>
      <w:r w:rsidR="006622ED">
        <w:rPr>
          <w:rFonts w:ascii="Arial" w:hAnsi="Arial" w:cs="Arial"/>
        </w:rPr>
        <w:t xml:space="preserve">", </w:t>
      </w:r>
      <w:r w:rsidR="006622ED" w:rsidRPr="006622ED">
        <w:rPr>
          <w:rFonts w:ascii="Arial" w:hAnsi="Arial" w:cs="Arial"/>
          <w:lang w:eastAsia="en-US"/>
        </w:rPr>
        <w:t>Nokia, Nokia Shanghai Bell</w:t>
      </w:r>
      <w:r w:rsidR="00EB6C55">
        <w:rPr>
          <w:rFonts w:ascii="Arial" w:hAnsi="Arial" w:cs="Arial"/>
          <w:lang w:eastAsia="en-US"/>
        </w:rPr>
        <w:t>, RAN2#113e</w:t>
      </w:r>
    </w:p>
    <w:p w14:paraId="77D6329F" w14:textId="1DDE7C86" w:rsidR="006622ED" w:rsidRPr="006622ED" w:rsidRDefault="00863F8C" w:rsidP="006622ED">
      <w:pPr>
        <w:numPr>
          <w:ilvl w:val="0"/>
          <w:numId w:val="19"/>
        </w:numPr>
        <w:rPr>
          <w:rFonts w:ascii="Arial" w:hAnsi="Arial" w:cs="Arial"/>
          <w:lang w:eastAsia="en-US"/>
        </w:rPr>
      </w:pPr>
      <w:r w:rsidRPr="006622ED">
        <w:rPr>
          <w:rFonts w:ascii="Arial" w:hAnsi="Arial" w:cs="Arial"/>
          <w:lang w:eastAsia="en-US"/>
        </w:rPr>
        <w:t>R2-2100951</w:t>
      </w:r>
      <w:r w:rsidR="006622ED">
        <w:rPr>
          <w:rFonts w:ascii="Arial" w:hAnsi="Arial" w:cs="Arial"/>
        </w:rPr>
        <w:t>, "</w:t>
      </w:r>
      <w:r w:rsidR="006622ED" w:rsidRPr="006622ED">
        <w:rPr>
          <w:rFonts w:ascii="Arial" w:hAnsi="Arial" w:cs="Arial"/>
          <w:lang w:eastAsia="en-US"/>
        </w:rPr>
        <w:t>Introduction of PC5 for FR2</w:t>
      </w:r>
      <w:r w:rsidR="006622ED">
        <w:rPr>
          <w:rFonts w:ascii="Arial" w:hAnsi="Arial" w:cs="Arial"/>
        </w:rPr>
        <w:t xml:space="preserve">", </w:t>
      </w:r>
      <w:r w:rsidR="006622ED" w:rsidRPr="006622ED">
        <w:rPr>
          <w:rFonts w:ascii="Arial" w:hAnsi="Arial" w:cs="Arial"/>
          <w:lang w:eastAsia="en-US"/>
        </w:rPr>
        <w:t>Nokia, Nokia Shanghai Bell</w:t>
      </w:r>
      <w:r w:rsidR="00EB6C55">
        <w:rPr>
          <w:rFonts w:ascii="Arial" w:hAnsi="Arial" w:cs="Arial"/>
          <w:lang w:eastAsia="en-US"/>
        </w:rPr>
        <w:t>, RAN2#113e</w:t>
      </w:r>
    </w:p>
    <w:p w14:paraId="6F610262" w14:textId="77BF1C10" w:rsidR="006622ED" w:rsidRPr="006622ED" w:rsidRDefault="00863F8C" w:rsidP="006622ED">
      <w:pPr>
        <w:numPr>
          <w:ilvl w:val="0"/>
          <w:numId w:val="19"/>
        </w:numPr>
        <w:rPr>
          <w:rFonts w:ascii="Arial" w:hAnsi="Arial" w:cs="Arial"/>
          <w:lang w:eastAsia="en-US"/>
        </w:rPr>
      </w:pPr>
      <w:r w:rsidRPr="006622ED">
        <w:rPr>
          <w:rFonts w:ascii="Arial" w:hAnsi="Arial" w:cs="Arial"/>
          <w:lang w:eastAsia="en-US"/>
        </w:rPr>
        <w:t>R2-2100952</w:t>
      </w:r>
      <w:r w:rsidR="006622ED">
        <w:rPr>
          <w:rFonts w:ascii="Arial" w:hAnsi="Arial" w:cs="Arial"/>
        </w:rPr>
        <w:t>, "</w:t>
      </w:r>
      <w:r w:rsidR="006622ED" w:rsidRPr="006622ED">
        <w:rPr>
          <w:rFonts w:ascii="Arial" w:hAnsi="Arial" w:cs="Arial"/>
          <w:lang w:eastAsia="en-US"/>
        </w:rPr>
        <w:t>Introduction of PC5 for FR2</w:t>
      </w:r>
      <w:r w:rsidR="006622ED">
        <w:rPr>
          <w:rFonts w:ascii="Arial" w:hAnsi="Arial" w:cs="Arial"/>
        </w:rPr>
        <w:t xml:space="preserve">", </w:t>
      </w:r>
      <w:r w:rsidR="006622ED" w:rsidRPr="006622ED">
        <w:rPr>
          <w:rFonts w:ascii="Arial" w:hAnsi="Arial" w:cs="Arial"/>
          <w:lang w:eastAsia="en-US"/>
        </w:rPr>
        <w:t>Nokia, Nokia Shanghai Bell</w:t>
      </w:r>
      <w:r w:rsidR="00EB6C55">
        <w:rPr>
          <w:rFonts w:ascii="Arial" w:hAnsi="Arial" w:cs="Arial"/>
          <w:lang w:eastAsia="en-US"/>
        </w:rPr>
        <w:t>, RAN2#113e</w:t>
      </w:r>
    </w:p>
    <w:p w14:paraId="2D24873A" w14:textId="7365DA34" w:rsidR="006622ED" w:rsidRPr="006622ED" w:rsidRDefault="00863F8C" w:rsidP="00C823C9">
      <w:pPr>
        <w:numPr>
          <w:ilvl w:val="0"/>
          <w:numId w:val="19"/>
        </w:numPr>
        <w:rPr>
          <w:rFonts w:ascii="Arial" w:hAnsi="Arial" w:cs="Arial"/>
          <w:lang w:eastAsia="en-US"/>
        </w:rPr>
      </w:pPr>
      <w:r w:rsidRPr="006622ED">
        <w:rPr>
          <w:rFonts w:ascii="Arial" w:hAnsi="Arial" w:cs="Arial"/>
          <w:lang w:eastAsia="en-US"/>
        </w:rPr>
        <w:t>R2-2100953</w:t>
      </w:r>
      <w:r w:rsidR="006622ED">
        <w:rPr>
          <w:rFonts w:ascii="Arial" w:hAnsi="Arial" w:cs="Arial"/>
        </w:rPr>
        <w:t>, "</w:t>
      </w:r>
      <w:r w:rsidR="006622ED" w:rsidRPr="006622ED">
        <w:rPr>
          <w:rFonts w:ascii="Arial" w:hAnsi="Arial" w:cs="Arial"/>
          <w:lang w:eastAsia="en-US"/>
        </w:rPr>
        <w:t>Introduction of PC5 for FR2</w:t>
      </w:r>
      <w:r w:rsidR="006622ED">
        <w:rPr>
          <w:rFonts w:ascii="Arial" w:hAnsi="Arial" w:cs="Arial"/>
        </w:rPr>
        <w:t xml:space="preserve">", </w:t>
      </w:r>
      <w:r w:rsidR="006622ED" w:rsidRPr="006622ED">
        <w:rPr>
          <w:rFonts w:ascii="Arial" w:hAnsi="Arial" w:cs="Arial"/>
          <w:lang w:eastAsia="en-US"/>
        </w:rPr>
        <w:t>Nokia, Nokia Shanghai Bell</w:t>
      </w:r>
      <w:r w:rsidR="00EB6C55">
        <w:rPr>
          <w:rFonts w:ascii="Arial" w:hAnsi="Arial" w:cs="Arial"/>
          <w:lang w:eastAsia="en-US"/>
        </w:rPr>
        <w:t>, RAN2#113e</w:t>
      </w:r>
    </w:p>
    <w:p w14:paraId="3405E7ED" w14:textId="2955FA89" w:rsidR="006622ED" w:rsidRPr="006622ED" w:rsidRDefault="00863F8C" w:rsidP="006622ED">
      <w:pPr>
        <w:numPr>
          <w:ilvl w:val="0"/>
          <w:numId w:val="19"/>
        </w:numPr>
        <w:rPr>
          <w:rFonts w:ascii="Arial" w:hAnsi="Arial" w:cs="Arial"/>
          <w:lang w:eastAsia="en-US"/>
        </w:rPr>
      </w:pPr>
      <w:r w:rsidRPr="006622ED">
        <w:rPr>
          <w:rFonts w:ascii="Arial" w:hAnsi="Arial" w:cs="Arial"/>
          <w:lang w:eastAsia="en-US"/>
        </w:rPr>
        <w:t>R2-210</w:t>
      </w:r>
      <w:r w:rsidRPr="00863F8C">
        <w:rPr>
          <w:rFonts w:ascii="Arial" w:hAnsi="Arial" w:cs="Arial"/>
          <w:lang w:eastAsia="en-US"/>
        </w:rPr>
        <w:t>2451</w:t>
      </w:r>
      <w:r w:rsidR="006622ED">
        <w:rPr>
          <w:rFonts w:ascii="Arial" w:hAnsi="Arial" w:cs="Arial"/>
        </w:rPr>
        <w:t>, "</w:t>
      </w:r>
      <w:r w:rsidR="006622ED" w:rsidRPr="006622ED">
        <w:rPr>
          <w:rFonts w:ascii="Arial" w:hAnsi="Arial" w:cs="Arial"/>
          <w:lang w:eastAsia="en-US"/>
        </w:rPr>
        <w:t>Introducing UE capability for power class 5 for FR2 FWA</w:t>
      </w:r>
      <w:r w:rsidR="006622ED">
        <w:rPr>
          <w:rFonts w:ascii="Arial" w:hAnsi="Arial" w:cs="Arial"/>
        </w:rPr>
        <w:t xml:space="preserve">", </w:t>
      </w:r>
      <w:r w:rsidR="006622ED" w:rsidRPr="006622ED">
        <w:rPr>
          <w:rFonts w:ascii="Arial" w:hAnsi="Arial" w:cs="Arial"/>
          <w:lang w:eastAsia="en-US"/>
        </w:rPr>
        <w:t>SoftBank, Huawei</w:t>
      </w:r>
      <w:r w:rsidR="006622ED">
        <w:rPr>
          <w:rFonts w:ascii="Arial" w:hAnsi="Arial" w:cs="Arial"/>
          <w:lang w:eastAsia="en-US"/>
        </w:rPr>
        <w:t>, Nokia</w:t>
      </w:r>
      <w:r w:rsidR="00EB6C55">
        <w:rPr>
          <w:rFonts w:ascii="Arial" w:hAnsi="Arial" w:cs="Arial"/>
          <w:lang w:eastAsia="en-US"/>
        </w:rPr>
        <w:t>, RAN2#113e</w:t>
      </w:r>
    </w:p>
    <w:p w14:paraId="3E1B2FCF" w14:textId="5438C897" w:rsidR="006622ED" w:rsidRDefault="006622ED" w:rsidP="006622ED">
      <w:pPr>
        <w:numPr>
          <w:ilvl w:val="0"/>
          <w:numId w:val="19"/>
        </w:numPr>
        <w:rPr>
          <w:rFonts w:ascii="Arial" w:hAnsi="Arial" w:cs="Arial"/>
          <w:lang w:eastAsia="en-US"/>
        </w:rPr>
      </w:pPr>
      <w:r w:rsidRPr="006622ED">
        <w:rPr>
          <w:rFonts w:ascii="Arial" w:hAnsi="Arial" w:cs="Arial"/>
          <w:lang w:eastAsia="en-US"/>
        </w:rPr>
        <w:t>R2-2102452</w:t>
      </w:r>
      <w:r>
        <w:rPr>
          <w:rFonts w:ascii="Arial" w:hAnsi="Arial" w:cs="Arial"/>
        </w:rPr>
        <w:t>, "</w:t>
      </w:r>
      <w:r w:rsidRPr="006622ED">
        <w:rPr>
          <w:rFonts w:ascii="Arial" w:hAnsi="Arial" w:cs="Arial"/>
          <w:lang w:eastAsia="en-US"/>
        </w:rPr>
        <w:t>Introducing UE capability for power class 5 for FR2 FWA</w:t>
      </w:r>
      <w:r>
        <w:rPr>
          <w:rFonts w:ascii="Arial" w:hAnsi="Arial" w:cs="Arial"/>
        </w:rPr>
        <w:t xml:space="preserve">", </w:t>
      </w:r>
      <w:r w:rsidRPr="006622ED">
        <w:rPr>
          <w:rFonts w:ascii="Arial" w:hAnsi="Arial" w:cs="Arial"/>
          <w:lang w:eastAsia="en-US"/>
        </w:rPr>
        <w:t>SoftBank, Huawei</w:t>
      </w:r>
      <w:r>
        <w:rPr>
          <w:rFonts w:ascii="Arial" w:hAnsi="Arial" w:cs="Arial"/>
          <w:lang w:eastAsia="en-US"/>
        </w:rPr>
        <w:t>, Nokia</w:t>
      </w:r>
      <w:r w:rsidR="00EB6C55">
        <w:rPr>
          <w:rFonts w:ascii="Arial" w:hAnsi="Arial" w:cs="Arial"/>
          <w:lang w:eastAsia="en-US"/>
        </w:rPr>
        <w:t>, RAN2#113e</w:t>
      </w:r>
    </w:p>
    <w:p w14:paraId="698F6923" w14:textId="68A86909" w:rsidR="00437D62" w:rsidRDefault="00437D62" w:rsidP="00437D62">
      <w:pPr>
        <w:numPr>
          <w:ilvl w:val="0"/>
          <w:numId w:val="19"/>
        </w:numPr>
        <w:rPr>
          <w:rFonts w:ascii="Arial" w:hAnsi="Arial" w:cs="Arial"/>
          <w:lang w:eastAsia="en-US"/>
        </w:rPr>
      </w:pPr>
      <w:r w:rsidRPr="00437D62">
        <w:rPr>
          <w:rFonts w:ascii="Arial" w:hAnsi="Arial" w:cs="Arial"/>
          <w:lang w:eastAsia="en-US"/>
        </w:rPr>
        <w:t>R4-2103664</w:t>
      </w:r>
      <w:r>
        <w:rPr>
          <w:rFonts w:ascii="Arial" w:hAnsi="Arial" w:cs="Arial"/>
          <w:lang w:eastAsia="en-US"/>
        </w:rPr>
        <w:t>, “</w:t>
      </w:r>
      <w:r w:rsidRPr="00437D62">
        <w:rPr>
          <w:rFonts w:ascii="Arial" w:hAnsi="Arial" w:cs="Arial"/>
          <w:lang w:eastAsia="en-US"/>
        </w:rPr>
        <w:t>WF on FR2 new FWA UE RRM performance requirements</w:t>
      </w:r>
      <w:r>
        <w:rPr>
          <w:rFonts w:ascii="Arial" w:hAnsi="Arial" w:cs="Arial"/>
          <w:lang w:eastAsia="en-US"/>
        </w:rPr>
        <w:t>”</w:t>
      </w:r>
      <w:r>
        <w:rPr>
          <w:rFonts w:ascii="Arial" w:hAnsi="Arial" w:cs="Arial"/>
        </w:rPr>
        <w:t>, Huawei, HiSilicon</w:t>
      </w:r>
    </w:p>
    <w:p w14:paraId="35E508CD" w14:textId="44B7AABF" w:rsidR="00437D62" w:rsidRPr="006622ED" w:rsidRDefault="00437D62" w:rsidP="00437D62">
      <w:pPr>
        <w:numPr>
          <w:ilvl w:val="0"/>
          <w:numId w:val="19"/>
        </w:numPr>
        <w:rPr>
          <w:rFonts w:ascii="Arial" w:hAnsi="Arial" w:cs="Arial"/>
          <w:lang w:eastAsia="en-US"/>
        </w:rPr>
      </w:pPr>
      <w:r w:rsidRPr="00437D62">
        <w:rPr>
          <w:rFonts w:ascii="Arial" w:hAnsi="Arial" w:cs="Arial"/>
          <w:lang w:eastAsia="en-US"/>
        </w:rPr>
        <w:t>R4-2103665</w:t>
      </w:r>
      <w:r>
        <w:rPr>
          <w:rFonts w:ascii="Arial" w:hAnsi="Arial" w:cs="Arial"/>
          <w:lang w:eastAsia="en-US"/>
        </w:rPr>
        <w:t>, “</w:t>
      </w:r>
      <w:r w:rsidRPr="00437D62">
        <w:rPr>
          <w:rFonts w:ascii="Arial" w:hAnsi="Arial" w:cs="Arial"/>
          <w:lang w:eastAsia="en-US"/>
        </w:rPr>
        <w:t>CR on condition requirements for UE power class 5 in TS38.133</w:t>
      </w:r>
      <w:r>
        <w:rPr>
          <w:rFonts w:ascii="Arial" w:hAnsi="Arial" w:cs="Arial"/>
          <w:lang w:eastAsia="en-US"/>
        </w:rPr>
        <w:t>”</w:t>
      </w:r>
      <w:r>
        <w:rPr>
          <w:rFonts w:ascii="Arial" w:hAnsi="Arial" w:cs="Arial"/>
        </w:rPr>
        <w:t xml:space="preserve">, </w:t>
      </w:r>
      <w:r>
        <w:rPr>
          <w:rFonts w:ascii="Arial" w:hAnsi="Arial" w:cs="Arial"/>
        </w:rPr>
        <w:lastRenderedPageBreak/>
        <w:t>Huawei, HiSilicon</w:t>
      </w:r>
    </w:p>
    <w:p w14:paraId="5CC47B3F" w14:textId="77777777" w:rsidR="005157B7" w:rsidRDefault="005157B7">
      <w:pPr>
        <w:ind w:left="360"/>
        <w:rPr>
          <w:rFonts w:ascii="Arial" w:hAnsi="Arial" w:cs="Arial"/>
          <w:lang w:eastAsia="en-US"/>
        </w:rPr>
      </w:pPr>
    </w:p>
    <w:p w14:paraId="78B91539" w14:textId="77777777" w:rsidR="005157B7" w:rsidRDefault="005157B7">
      <w:pPr>
        <w:ind w:left="720"/>
        <w:rPr>
          <w:rFonts w:ascii="Arial" w:hAnsi="Arial" w:cs="Arial"/>
          <w:lang w:eastAsia="en-US"/>
        </w:rPr>
      </w:pPr>
    </w:p>
    <w:p w14:paraId="6F7016C7" w14:textId="77777777" w:rsidR="005157B7" w:rsidRDefault="005157B7">
      <w:pPr>
        <w:snapToGrid w:val="0"/>
        <w:rPr>
          <w:rFonts w:ascii="Arial" w:hAnsi="Arial" w:cs="Arial"/>
          <w:b/>
          <w:bCs/>
        </w:rPr>
      </w:pPr>
    </w:p>
    <w:p w14:paraId="3A26BFDD" w14:textId="77777777" w:rsidR="005157B7" w:rsidRDefault="005157B7">
      <w:pPr>
        <w:snapToGrid w:val="0"/>
        <w:rPr>
          <w:rFonts w:ascii="Arial" w:hAnsi="Arial" w:cs="Arial"/>
        </w:rPr>
      </w:pPr>
    </w:p>
    <w:p w14:paraId="7B9B4697" w14:textId="77777777" w:rsidR="005157B7" w:rsidRDefault="005157B7">
      <w:pPr>
        <w:tabs>
          <w:tab w:val="left" w:pos="567"/>
        </w:tabs>
        <w:snapToGrid w:val="0"/>
        <w:rPr>
          <w:rFonts w:ascii="Arial" w:hAnsi="Arial" w:cs="Arial"/>
          <w:bCs/>
        </w:rPr>
      </w:pPr>
    </w:p>
    <w:p w14:paraId="0EF00FBC" w14:textId="77777777" w:rsidR="005157B7" w:rsidRDefault="006C1BFE">
      <w:pPr>
        <w:pStyle w:val="FP"/>
        <w:rPr>
          <w:sz w:val="12"/>
          <w:szCs w:val="12"/>
        </w:rPr>
      </w:pPr>
      <w:r>
        <w:rPr>
          <w:sz w:val="12"/>
          <w:szCs w:val="12"/>
        </w:rPr>
        <w:tab/>
        <w:t>27.02.2019</w:t>
      </w:r>
      <w:r>
        <w:rPr>
          <w:sz w:val="12"/>
          <w:szCs w:val="12"/>
        </w:rPr>
        <w:tab/>
      </w:r>
      <w:r>
        <w:rPr>
          <w:sz w:val="12"/>
          <w:szCs w:val="12"/>
        </w:rPr>
        <w:tab/>
        <w:t>minor adaptations for RAN #83</w:t>
      </w:r>
    </w:p>
    <w:p w14:paraId="2A9862F5" w14:textId="77777777" w:rsidR="005157B7" w:rsidRDefault="006C1BFE">
      <w:pPr>
        <w:pStyle w:val="FP"/>
        <w:rPr>
          <w:sz w:val="12"/>
          <w:szCs w:val="12"/>
        </w:rPr>
      </w:pPr>
      <w:r>
        <w:rPr>
          <w:sz w:val="12"/>
          <w:szCs w:val="12"/>
        </w:rPr>
        <w:tab/>
        <w:t>21.11.2018</w:t>
      </w:r>
      <w:r>
        <w:rPr>
          <w:sz w:val="12"/>
          <w:szCs w:val="12"/>
        </w:rPr>
        <w:tab/>
      </w:r>
      <w:r>
        <w:rPr>
          <w:sz w:val="12"/>
          <w:szCs w:val="12"/>
        </w:rPr>
        <w:tab/>
        <w:t>completion levels with colours added (for RAN #82)</w:t>
      </w:r>
    </w:p>
    <w:p w14:paraId="33192BAB" w14:textId="77777777" w:rsidR="005157B7" w:rsidRDefault="006C1BF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7AD10B7" w14:textId="77777777" w:rsidR="005157B7" w:rsidRDefault="006C1BF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673543" w14:textId="77777777" w:rsidR="005157B7" w:rsidRDefault="006C1BF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373440D" w14:textId="77777777" w:rsidR="005157B7" w:rsidRDefault="006C1BF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06722D" w14:textId="77777777" w:rsidR="005157B7" w:rsidRDefault="006C1BF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56FED1" w14:textId="77777777" w:rsidR="005157B7" w:rsidRDefault="006C1BF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67A62EE" w14:textId="77777777" w:rsidR="005157B7" w:rsidRDefault="006C1BF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032177C" w14:textId="77777777" w:rsidR="005157B7" w:rsidRDefault="006C1BF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CBBAD69" w14:textId="77777777" w:rsidR="005157B7" w:rsidRDefault="006C1BF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F88C47" w14:textId="77777777" w:rsidR="005157B7" w:rsidRDefault="006C1BF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82A78CE" w14:textId="77777777" w:rsidR="005157B7" w:rsidRDefault="006C1BF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06937CC" w14:textId="77777777" w:rsidR="005157B7" w:rsidRDefault="006C1BF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8E7974" w14:textId="77777777" w:rsidR="005157B7" w:rsidRDefault="006C1BF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7D64A01" w14:textId="77777777" w:rsidR="005157B7" w:rsidRDefault="006C1BF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E1F3BD" w14:textId="77777777" w:rsidR="005157B7" w:rsidRDefault="006C1BF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150584D" w14:textId="77777777" w:rsidR="005157B7" w:rsidRDefault="006C1BF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258561E" w14:textId="77777777" w:rsidR="005157B7" w:rsidRDefault="006C1BF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1ECAD11" w14:textId="77777777" w:rsidR="005157B7" w:rsidRDefault="006C1BF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FB83BDE" w14:textId="77777777" w:rsidR="005157B7" w:rsidRDefault="006C1BF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DD938E" w14:textId="77777777" w:rsidR="005157B7" w:rsidRDefault="006C1BF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4729B9B" w14:textId="77777777" w:rsidR="005157B7" w:rsidRDefault="006C1BF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BC86E29" w14:textId="77777777" w:rsidR="005157B7" w:rsidRDefault="006C1BF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3370777" w14:textId="77777777" w:rsidR="005157B7" w:rsidRDefault="006C1BF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5157B7">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3D5DD" w14:textId="77777777" w:rsidR="00DB7AA2" w:rsidRDefault="00DB7AA2">
      <w:r>
        <w:separator/>
      </w:r>
    </w:p>
  </w:endnote>
  <w:endnote w:type="continuationSeparator" w:id="0">
    <w:p w14:paraId="3DFE9C24" w14:textId="77777777" w:rsidR="00DB7AA2" w:rsidRDefault="00DB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02F" w:usb1="29D77CFB" w:usb2="00000012" w:usb3="00000000" w:csb0="00080001" w:csb1="00000000"/>
  </w:font>
  <w:font w:name="ＭＳ 明朝">
    <w:panose1 w:val="02020609040205080304"/>
    <w:charset w:val="4E"/>
    <w:family w:val="auto"/>
    <w:pitch w:val="variable"/>
    <w:sig w:usb0="E00002FF" w:usb1="6AC7FDFB" w:usb2="00000012" w:usb3="00000000" w:csb0="0002009F"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ＭＳ 明朝"/>
    <w:charset w:val="80"/>
    <w:family w:val="roman"/>
    <w:pitch w:val="variable"/>
    <w:sig w:usb0="800002E7" w:usb1="2AC7FCFF"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ＭＳ Ｐゴシック">
    <w:panose1 w:val="020B0600070205080204"/>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00000003" w:usb1="00000000" w:usb2="00000000" w:usb3="00000000" w:csb0="00000001" w:csb1="00000000"/>
  </w:font>
  <w:font w:name="Batang">
    <w:altName w:val="바탕"/>
    <w:panose1 w:val="00000000000000000000"/>
    <w:charset w:val="81"/>
    <w:family w:val="auto"/>
    <w:notTrueType/>
    <w:pitch w:val="fixed"/>
    <w:sig w:usb0="00000001" w:usb1="09060000" w:usb2="00000010" w:usb3="00000000" w:csb0="00080000" w:csb1="00000000"/>
  </w:font>
  <w:font w:name="游ゴシック Light">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DFAB2" w14:textId="77777777" w:rsidR="005157B7" w:rsidRDefault="006C1BFE">
    <w:pPr>
      <w:pStyle w:val="ac"/>
    </w:pPr>
    <w:r>
      <w:rPr>
        <w:rStyle w:val="ae"/>
      </w:rPr>
      <w:fldChar w:fldCharType="begin"/>
    </w:r>
    <w:r>
      <w:rPr>
        <w:rStyle w:val="ae"/>
      </w:rPr>
      <w:instrText xml:space="preserve"> PAGE </w:instrText>
    </w:r>
    <w:r>
      <w:rPr>
        <w:rStyle w:val="ae"/>
      </w:rPr>
      <w:fldChar w:fldCharType="separate"/>
    </w:r>
    <w:r w:rsidR="0015518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15518C">
      <w:rPr>
        <w:rStyle w:val="ae"/>
      </w:rPr>
      <w:t>8</w:t>
    </w:r>
    <w:r>
      <w:rPr>
        <w:rStyle w:val="ae"/>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C098C" w14:textId="77777777" w:rsidR="00DB7AA2" w:rsidRDefault="00DB7AA2">
      <w:r>
        <w:separator/>
      </w:r>
    </w:p>
  </w:footnote>
  <w:footnote w:type="continuationSeparator" w:id="0">
    <w:p w14:paraId="76F4EA83" w14:textId="77777777" w:rsidR="00DB7AA2" w:rsidRDefault="00DB7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872"/>
    <w:multiLevelType w:val="hybridMultilevel"/>
    <w:tmpl w:val="5FF816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E7540AE"/>
    <w:multiLevelType w:val="hybridMultilevel"/>
    <w:tmpl w:val="4F1660D6"/>
    <w:lvl w:ilvl="0" w:tplc="9E5CBAB4">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Times New Roman" w:hAnsi="Times New Roman" w:hint="default"/>
      </w:rPr>
    </w:lvl>
    <w:lvl w:ilvl="2" w:tplc="FFFFFFFF">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2FD699A"/>
    <w:multiLevelType w:val="hybridMultilevel"/>
    <w:tmpl w:val="2F1EFE9A"/>
    <w:lvl w:ilvl="0" w:tplc="9E5CBAB4">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Times New Roman" w:hAnsi="Times New Roman" w:hint="default"/>
      </w:rPr>
    </w:lvl>
    <w:lvl w:ilvl="2" w:tplc="FFFFFFFF">
      <w:start w:val="1"/>
      <w:numFmt w:val="bullet"/>
      <w:lvlText w:val="•"/>
      <w:lvlJc w:val="left"/>
      <w:pPr>
        <w:ind w:left="1260" w:hanging="420"/>
      </w:pPr>
      <w:rPr>
        <w:rFonts w:ascii="Times New Roman" w:hAnsi="Times New Roman"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3010893"/>
    <w:multiLevelType w:val="hybridMultilevel"/>
    <w:tmpl w:val="165AF7E6"/>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456274D"/>
    <w:multiLevelType w:val="hybridMultilevel"/>
    <w:tmpl w:val="EDE4069E"/>
    <w:lvl w:ilvl="0" w:tplc="1B865654">
      <w:start w:val="1"/>
      <w:numFmt w:val="bullet"/>
      <w:lvlText w:val="•"/>
      <w:lvlJc w:val="left"/>
      <w:pPr>
        <w:tabs>
          <w:tab w:val="num" w:pos="720"/>
        </w:tabs>
        <w:ind w:left="720" w:hanging="360"/>
      </w:pPr>
      <w:rPr>
        <w:rFonts w:ascii="Arial" w:hAnsi="Arial" w:hint="default"/>
      </w:rPr>
    </w:lvl>
    <w:lvl w:ilvl="1" w:tplc="47E69DE4">
      <w:numFmt w:val="bullet"/>
      <w:lvlText w:val="•"/>
      <w:lvlJc w:val="left"/>
      <w:pPr>
        <w:tabs>
          <w:tab w:val="num" w:pos="1440"/>
        </w:tabs>
        <w:ind w:left="1440" w:hanging="360"/>
      </w:pPr>
      <w:rPr>
        <w:rFonts w:ascii="Arial" w:hAnsi="Arial" w:hint="default"/>
      </w:rPr>
    </w:lvl>
    <w:lvl w:ilvl="2" w:tplc="D89ED0CE" w:tentative="1">
      <w:start w:val="1"/>
      <w:numFmt w:val="bullet"/>
      <w:lvlText w:val="•"/>
      <w:lvlJc w:val="left"/>
      <w:pPr>
        <w:tabs>
          <w:tab w:val="num" w:pos="2160"/>
        </w:tabs>
        <w:ind w:left="2160" w:hanging="360"/>
      </w:pPr>
      <w:rPr>
        <w:rFonts w:ascii="Arial" w:hAnsi="Arial" w:hint="default"/>
      </w:rPr>
    </w:lvl>
    <w:lvl w:ilvl="3" w:tplc="00CAC672" w:tentative="1">
      <w:start w:val="1"/>
      <w:numFmt w:val="bullet"/>
      <w:lvlText w:val="•"/>
      <w:lvlJc w:val="left"/>
      <w:pPr>
        <w:tabs>
          <w:tab w:val="num" w:pos="2880"/>
        </w:tabs>
        <w:ind w:left="2880" w:hanging="360"/>
      </w:pPr>
      <w:rPr>
        <w:rFonts w:ascii="Arial" w:hAnsi="Arial" w:hint="default"/>
      </w:rPr>
    </w:lvl>
    <w:lvl w:ilvl="4" w:tplc="91B42F44" w:tentative="1">
      <w:start w:val="1"/>
      <w:numFmt w:val="bullet"/>
      <w:lvlText w:val="•"/>
      <w:lvlJc w:val="left"/>
      <w:pPr>
        <w:tabs>
          <w:tab w:val="num" w:pos="3600"/>
        </w:tabs>
        <w:ind w:left="3600" w:hanging="360"/>
      </w:pPr>
      <w:rPr>
        <w:rFonts w:ascii="Arial" w:hAnsi="Arial" w:hint="default"/>
      </w:rPr>
    </w:lvl>
    <w:lvl w:ilvl="5" w:tplc="8EA86092" w:tentative="1">
      <w:start w:val="1"/>
      <w:numFmt w:val="bullet"/>
      <w:lvlText w:val="•"/>
      <w:lvlJc w:val="left"/>
      <w:pPr>
        <w:tabs>
          <w:tab w:val="num" w:pos="4320"/>
        </w:tabs>
        <w:ind w:left="4320" w:hanging="360"/>
      </w:pPr>
      <w:rPr>
        <w:rFonts w:ascii="Arial" w:hAnsi="Arial" w:hint="default"/>
      </w:rPr>
    </w:lvl>
    <w:lvl w:ilvl="6" w:tplc="38B02E1E" w:tentative="1">
      <w:start w:val="1"/>
      <w:numFmt w:val="bullet"/>
      <w:lvlText w:val="•"/>
      <w:lvlJc w:val="left"/>
      <w:pPr>
        <w:tabs>
          <w:tab w:val="num" w:pos="5040"/>
        </w:tabs>
        <w:ind w:left="5040" w:hanging="360"/>
      </w:pPr>
      <w:rPr>
        <w:rFonts w:ascii="Arial" w:hAnsi="Arial" w:hint="default"/>
      </w:rPr>
    </w:lvl>
    <w:lvl w:ilvl="7" w:tplc="BD223308" w:tentative="1">
      <w:start w:val="1"/>
      <w:numFmt w:val="bullet"/>
      <w:lvlText w:val="•"/>
      <w:lvlJc w:val="left"/>
      <w:pPr>
        <w:tabs>
          <w:tab w:val="num" w:pos="5760"/>
        </w:tabs>
        <w:ind w:left="5760" w:hanging="360"/>
      </w:pPr>
      <w:rPr>
        <w:rFonts w:ascii="Arial" w:hAnsi="Arial" w:hint="default"/>
      </w:rPr>
    </w:lvl>
    <w:lvl w:ilvl="8" w:tplc="20A23FC2" w:tentative="1">
      <w:start w:val="1"/>
      <w:numFmt w:val="bullet"/>
      <w:lvlText w:val="•"/>
      <w:lvlJc w:val="left"/>
      <w:pPr>
        <w:tabs>
          <w:tab w:val="num" w:pos="6480"/>
        </w:tabs>
        <w:ind w:left="6480" w:hanging="360"/>
      </w:pPr>
      <w:rPr>
        <w:rFonts w:ascii="Arial" w:hAnsi="Arial"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067256"/>
    <w:multiLevelType w:val="hybridMultilevel"/>
    <w:tmpl w:val="E60851DA"/>
    <w:lvl w:ilvl="0" w:tplc="9E5CBAB4">
      <w:numFmt w:val="bullet"/>
      <w:lvlText w:val="•"/>
      <w:lvlJc w:val="left"/>
      <w:pPr>
        <w:ind w:left="420" w:hanging="42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0107485"/>
    <w:multiLevelType w:val="hybridMultilevel"/>
    <w:tmpl w:val="BE5683DA"/>
    <w:lvl w:ilvl="0" w:tplc="9E5CBAB4">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20F79D1"/>
    <w:multiLevelType w:val="hybridMultilevel"/>
    <w:tmpl w:val="098212B6"/>
    <w:lvl w:ilvl="0" w:tplc="9E5CBAB4">
      <w:numFmt w:val="bullet"/>
      <w:lvlText w:val="•"/>
      <w:lvlJc w:val="left"/>
      <w:pPr>
        <w:ind w:left="420" w:hanging="42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7C82327"/>
    <w:multiLevelType w:val="hybridMultilevel"/>
    <w:tmpl w:val="9E3CD69C"/>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8BA79F1"/>
    <w:multiLevelType w:val="hybridMultilevel"/>
    <w:tmpl w:val="A60477D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BE2540"/>
    <w:multiLevelType w:val="hybridMultilevel"/>
    <w:tmpl w:val="950EB0B8"/>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1"/>
  </w:num>
  <w:num w:numId="5">
    <w:abstractNumId w:val="11"/>
  </w:num>
  <w:num w:numId="6">
    <w:abstractNumId w:val="28"/>
  </w:num>
  <w:num w:numId="7">
    <w:abstractNumId w:val="3"/>
  </w:num>
  <w:num w:numId="8">
    <w:abstractNumId w:val="10"/>
  </w:num>
  <w:num w:numId="9">
    <w:abstractNumId w:val="19"/>
  </w:num>
  <w:num w:numId="10">
    <w:abstractNumId w:val="29"/>
  </w:num>
  <w:num w:numId="11">
    <w:abstractNumId w:val="20"/>
  </w:num>
  <w:num w:numId="12">
    <w:abstractNumId w:val="18"/>
  </w:num>
  <w:num w:numId="13">
    <w:abstractNumId w:val="26"/>
  </w:num>
  <w:num w:numId="14">
    <w:abstractNumId w:val="7"/>
  </w:num>
  <w:num w:numId="15">
    <w:abstractNumId w:val="17"/>
  </w:num>
  <w:num w:numId="16">
    <w:abstractNumId w:val="4"/>
  </w:num>
  <w:num w:numId="17">
    <w:abstractNumId w:val="14"/>
  </w:num>
  <w:num w:numId="18">
    <w:abstractNumId w:val="9"/>
  </w:num>
  <w:num w:numId="19">
    <w:abstractNumId w:val="23"/>
  </w:num>
  <w:num w:numId="20">
    <w:abstractNumId w:val="0"/>
  </w:num>
  <w:num w:numId="21">
    <w:abstractNumId w:val="6"/>
  </w:num>
  <w:num w:numId="22">
    <w:abstractNumId w:val="25"/>
  </w:num>
  <w:num w:numId="23">
    <w:abstractNumId w:val="22"/>
  </w:num>
  <w:num w:numId="24">
    <w:abstractNumId w:val="12"/>
  </w:num>
  <w:num w:numId="25">
    <w:abstractNumId w:val="16"/>
  </w:num>
  <w:num w:numId="26">
    <w:abstractNumId w:val="24"/>
  </w:num>
  <w:num w:numId="27">
    <w:abstractNumId w:val="8"/>
  </w:num>
  <w:num w:numId="28">
    <w:abstractNumId w:val="15"/>
  </w:num>
  <w:num w:numId="29">
    <w:abstractNumId w:val="2"/>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7B7"/>
    <w:rsid w:val="0004635A"/>
    <w:rsid w:val="000C6B1A"/>
    <w:rsid w:val="00121528"/>
    <w:rsid w:val="00121A3F"/>
    <w:rsid w:val="00152B9B"/>
    <w:rsid w:val="0015518C"/>
    <w:rsid w:val="002B1546"/>
    <w:rsid w:val="003F1613"/>
    <w:rsid w:val="00437D62"/>
    <w:rsid w:val="00445554"/>
    <w:rsid w:val="00487BDB"/>
    <w:rsid w:val="004A1C5D"/>
    <w:rsid w:val="005157B7"/>
    <w:rsid w:val="005A5A44"/>
    <w:rsid w:val="006622ED"/>
    <w:rsid w:val="006C1BFE"/>
    <w:rsid w:val="00753A55"/>
    <w:rsid w:val="00855DC7"/>
    <w:rsid w:val="00863F8C"/>
    <w:rsid w:val="009F0321"/>
    <w:rsid w:val="00D01040"/>
    <w:rsid w:val="00DB7AA2"/>
    <w:rsid w:val="00DD7740"/>
    <w:rsid w:val="00EB6C55"/>
    <w:rsid w:val="00F379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43AE5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uiPriority="35" w:qFormat="1"/>
    <w:lsdException w:name="List 5" w:semiHidden="0" w:unhideWhenUsed="0"/>
    <w:lsdException w:name="Title" w:semiHidden="0" w:unhideWhenUsed="0" w:qFormat="1"/>
    <w:lsdException w:name="Default Paragraph Font" w:uiPriority="1"/>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518C"/>
    <w:pPr>
      <w:widowControl w:val="0"/>
      <w:jc w:val="both"/>
    </w:pPr>
    <w:rPr>
      <w:rFonts w:asciiTheme="minorHAnsi" w:eastAsiaTheme="minorEastAsia" w:hAnsiTheme="minorHAnsi" w:cstheme="minorBidi"/>
      <w:kern w:val="2"/>
      <w:sz w:val="24"/>
      <w:szCs w:val="24"/>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rsid w:val="0015518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5518C"/>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1">
    <w:name w:val="toc 6"/>
    <w:basedOn w:val="50"/>
    <w:next w:val="a0"/>
    <w:pPr>
      <w:ind w:left="1985" w:hanging="1985"/>
    </w:pPr>
  </w:style>
  <w:style w:type="paragraph" w:styleId="71">
    <w:name w:val="toc 7"/>
    <w:basedOn w:val="61"/>
    <w:next w:val="a0"/>
    <w:pPr>
      <w:ind w:left="2268" w:hanging="2268"/>
    </w:pPr>
  </w:style>
  <w:style w:type="paragraph" w:styleId="23">
    <w:name w:val="List Bullet 2"/>
    <w:aliases w:val="lb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0"/>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6"/>
    <w:link w:val="ad"/>
    <w:pPr>
      <w:jc w:val="center"/>
    </w:pPr>
    <w:rPr>
      <w:i/>
    </w:rPr>
  </w:style>
  <w:style w:type="paragraph" w:customStyle="1" w:styleId="ZTD">
    <w:name w:val="ZTD"/>
    <w:basedOn w:val="ZB"/>
    <w:pPr>
      <w:framePr w:hRule="auto" w:wrap="notBeside" w:y="852"/>
    </w:pPr>
    <w:rPr>
      <w:i w:val="0"/>
      <w:sz w:val="40"/>
    </w:rPr>
  </w:style>
  <w:style w:type="character" w:styleId="ae">
    <w:name w:val="page number"/>
    <w:basedOn w:val="a1"/>
  </w:style>
  <w:style w:type="character" w:styleId="af">
    <w:name w:val="Hyperlink"/>
    <w:uiPriority w:val="99"/>
    <w:qFormat/>
    <w:rPr>
      <w:color w:val="0000FF"/>
      <w:u w:val="single"/>
    </w:rPr>
  </w:style>
  <w:style w:type="character" w:styleId="af0">
    <w:name w:val="FollowedHyperlink"/>
    <w:rPr>
      <w:color w:val="800080"/>
      <w:u w:val="single"/>
    </w:rPr>
  </w:style>
  <w:style w:type="paragraph" w:customStyle="1" w:styleId="Heading1unnumbered">
    <w:name w:val="Heading 1 unnumbered"/>
    <w:basedOn w:val="1"/>
    <w:next w:val="af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pPr>
      <w:spacing w:after="120"/>
    </w:pPr>
    <w:rPr>
      <w:rFonts w:eastAsia="ＭＳ ゴシック"/>
    </w:rPr>
  </w:style>
  <w:style w:type="character" w:customStyle="1" w:styleId="af2">
    <w:name w:val="本文 (文字)"/>
    <w:link w:val="af1"/>
    <w:rPr>
      <w:rFonts w:eastAsia="ＭＳ ゴシック"/>
      <w:sz w:val="24"/>
      <w:lang w:val="en-GB"/>
    </w:rPr>
  </w:style>
  <w:style w:type="paragraph" w:styleId="af3">
    <w:name w:val="Body Text Indent"/>
    <w:basedOn w:val="a0"/>
    <w:link w:val="af4"/>
    <w:pPr>
      <w:ind w:left="360"/>
    </w:pPr>
    <w:rPr>
      <w:rFonts w:eastAsia="ＭＳ ゴシック"/>
    </w:rPr>
  </w:style>
  <w:style w:type="character" w:customStyle="1" w:styleId="af4">
    <w:name w:val="本文インデント (文字)"/>
    <w:link w:val="af3"/>
    <w:rPr>
      <w:rFonts w:eastAsia="ＭＳ ゴシック"/>
      <w:sz w:val="24"/>
      <w:lang w:val="en-GB"/>
    </w:rPr>
  </w:style>
  <w:style w:type="paragraph" w:styleId="af5">
    <w:name w:val="Document Map"/>
    <w:basedOn w:val="a0"/>
    <w:link w:val="af6"/>
    <w:pPr>
      <w:shd w:val="clear" w:color="auto" w:fill="000080"/>
    </w:pPr>
    <w:rPr>
      <w:rFonts w:ascii="Tahoma" w:eastAsia="ＭＳ ゴシック" w:hAnsi="Tahoma"/>
    </w:rPr>
  </w:style>
  <w:style w:type="character" w:customStyle="1" w:styleId="af6">
    <w:name w:val="見出しマップ (文字)"/>
    <w:link w:val="af5"/>
    <w:rPr>
      <w:rFonts w:ascii="Tahoma" w:eastAsia="ＭＳ ゴシック" w:hAnsi="Tahoma"/>
      <w:sz w:val="24"/>
      <w:shd w:val="clear" w:color="auto" w:fill="000080"/>
      <w:lang w:val="en-GB"/>
    </w:rPr>
  </w:style>
  <w:style w:type="paragraph" w:styleId="af7">
    <w:name w:val="Plain Text"/>
    <w:basedOn w:val="a0"/>
    <w:link w:val="af8"/>
    <w:rPr>
      <w:rFonts w:ascii="Courier New" w:eastAsia="ＭＳ ゴシック" w:hAnsi="Courier New"/>
    </w:rPr>
  </w:style>
  <w:style w:type="character" w:customStyle="1" w:styleId="af8">
    <w:name w:val="書式なし (文字)"/>
    <w:link w:val="af7"/>
    <w:rPr>
      <w:rFonts w:ascii="Courier New" w:eastAsia="ＭＳ ゴシック" w:hAnsi="Courier New"/>
      <w:sz w:val="24"/>
      <w:lang w:val="en-GB"/>
    </w:rPr>
  </w:style>
  <w:style w:type="paragraph" w:customStyle="1" w:styleId="lptext">
    <w:name w:val="lˆptext"/>
    <w:basedOn w:val="a0"/>
    <w:pPr>
      <w:spacing w:before="100" w:after="100"/>
      <w:ind w:left="860"/>
    </w:pPr>
    <w:rPr>
      <w:rFonts w:ascii="Times" w:eastAsia="ＭＳ ゴシック" w:hAnsi="Times"/>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ＭＳ ゴシック"/>
      <w:b/>
    </w:rPr>
  </w:style>
  <w:style w:type="paragraph" w:customStyle="1" w:styleId="a">
    <w:name w:val="佐藤２"/>
    <w:basedOn w:val="a0"/>
    <w:pPr>
      <w:numPr>
        <w:numId w:val="5"/>
      </w:numPr>
    </w:pPr>
    <w:rPr>
      <w:rFonts w:eastAsia="ＭＳ ゴシック"/>
    </w:rPr>
  </w:style>
  <w:style w:type="paragraph" w:styleId="25">
    <w:name w:val="Body Text Indent 2"/>
    <w:basedOn w:val="a0"/>
    <w:link w:val="26"/>
    <w:pPr>
      <w:ind w:left="1656"/>
    </w:pPr>
    <w:rPr>
      <w:rFonts w:eastAsia="ＭＳ ゴシック"/>
    </w:rPr>
  </w:style>
  <w:style w:type="character" w:customStyle="1" w:styleId="26">
    <w:name w:val="本文インデント 2 (文字)"/>
    <w:link w:val="25"/>
    <w:rPr>
      <w:rFonts w:eastAsia="ＭＳ ゴシック"/>
      <w:kern w:val="2"/>
      <w:sz w:val="24"/>
      <w:lang w:val="en-GB"/>
    </w:rPr>
  </w:style>
  <w:style w:type="paragraph" w:customStyle="1" w:styleId="ListBulletLast">
    <w:name w:val="List Bullet Last"/>
    <w:aliases w:val="lbl"/>
    <w:basedOn w:val="aa"/>
    <w:next w:val="af1"/>
    <w:pPr>
      <w:spacing w:after="240"/>
      <w:ind w:left="714" w:hanging="357"/>
    </w:pPr>
    <w:rPr>
      <w:rFonts w:ascii="Arial" w:eastAsia="ＭＳ ゴシック" w:hAnsi="Arial"/>
    </w:rPr>
  </w:style>
  <w:style w:type="paragraph" w:customStyle="1" w:styleId="TitleText">
    <w:name w:val="Title Text"/>
    <w:basedOn w:val="a0"/>
    <w:next w:val="a0"/>
    <w:pPr>
      <w:spacing w:after="220"/>
    </w:pPr>
    <w:rPr>
      <w:rFonts w:ascii="Arial" w:eastAsia="ＭＳ ゴシック" w:hAnsi="Arial"/>
      <w:b/>
      <w:sz w:val="22"/>
    </w:rPr>
  </w:style>
  <w:style w:type="paragraph" w:styleId="afa">
    <w:name w:val="Title"/>
    <w:basedOn w:val="a0"/>
    <w:link w:val="afb"/>
    <w:qFormat/>
    <w:pPr>
      <w:jc w:val="center"/>
    </w:pPr>
    <w:rPr>
      <w:rFonts w:ascii="Arial" w:eastAsia="ＭＳ ゴシック" w:hAnsi="Arial"/>
      <w:b/>
    </w:rPr>
  </w:style>
  <w:style w:type="character" w:customStyle="1" w:styleId="afb">
    <w:name w:val="表題 (文字)"/>
    <w:link w:val="afa"/>
    <w:rPr>
      <w:rFonts w:ascii="Arial" w:eastAsia="ＭＳ ゴシック" w:hAnsi="Arial"/>
      <w:b/>
      <w:sz w:val="24"/>
      <w:lang w:val="en-GB"/>
    </w:rPr>
  </w:style>
  <w:style w:type="paragraph" w:styleId="afc">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Pr>
      <w:rFonts w:eastAsia="ＭＳ ゴシック"/>
    </w:rPr>
  </w:style>
  <w:style w:type="character" w:customStyle="1" w:styleId="34">
    <w:name w:val="本文 3 (文字)"/>
    <w:link w:val="33"/>
    <w:rPr>
      <w:rFonts w:eastAsia="ＭＳ ゴシック"/>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ＭＳ ゴシック"/>
      <w:sz w:val="18"/>
    </w:rPr>
  </w:style>
  <w:style w:type="paragraph" w:customStyle="1" w:styleId="text">
    <w:name w:val="text"/>
    <w:basedOn w:val="a0"/>
    <w:pPr>
      <w:spacing w:after="240"/>
    </w:pPr>
    <w:rPr>
      <w:rFonts w:eastAsia="ＭＳ ゴシック"/>
    </w:rPr>
  </w:style>
  <w:style w:type="paragraph" w:customStyle="1" w:styleId="textintend1">
    <w:name w:val="text intend 1"/>
    <w:basedOn w:val="text"/>
    <w:pPr>
      <w:numPr>
        <w:numId w:val="4"/>
      </w:numPr>
      <w:spacing w:after="120"/>
    </w:pPr>
  </w:style>
  <w:style w:type="paragraph" w:customStyle="1" w:styleId="shortcode">
    <w:name w:val="shortcode"/>
    <w:basedOn w:val="a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ＭＳ ゴシック"/>
      <w:b/>
    </w:rPr>
  </w:style>
  <w:style w:type="character" w:styleId="afd">
    <w:name w:val="annotation reference"/>
    <w:rPr>
      <w:rFonts w:eastAsia="Times New Roman"/>
      <w:noProof w:val="0"/>
      <w:kern w:val="2"/>
      <w:sz w:val="16"/>
      <w:lang w:val="en-GB"/>
    </w:rPr>
  </w:style>
  <w:style w:type="paragraph" w:styleId="afe">
    <w:name w:val="Balloon Text"/>
    <w:basedOn w:val="a0"/>
    <w:link w:val="aff"/>
    <w:rPr>
      <w:rFonts w:ascii="Arial" w:eastAsia="ＭＳ ゴシック" w:hAnsi="Arial"/>
      <w:sz w:val="18"/>
    </w:rPr>
  </w:style>
  <w:style w:type="character" w:customStyle="1" w:styleId="aff">
    <w:name w:val="吹き出し (文字)"/>
    <w:link w:val="afe"/>
    <w:rPr>
      <w:rFonts w:ascii="Arial" w:eastAsia="ＭＳ ゴシック" w:hAnsi="Arial"/>
      <w:sz w:val="18"/>
      <w:lang w:val="en-GB"/>
    </w:rPr>
  </w:style>
  <w:style w:type="paragraph" w:customStyle="1" w:styleId="Reference">
    <w:name w:val="Reference"/>
    <w:basedOn w:val="a0"/>
    <w:pPr>
      <w:ind w:left="283" w:hanging="283"/>
    </w:pPr>
    <w:rPr>
      <w:rFonts w:ascii="Arial" w:hAnsi="Arial"/>
      <w:lang w:val="de-DE"/>
    </w:rPr>
  </w:style>
  <w:style w:type="paragraph" w:styleId="aff0">
    <w:name w:val="annotation text"/>
    <w:basedOn w:val="a0"/>
    <w:link w:val="aff1"/>
    <w:rPr>
      <w:rFonts w:eastAsia="ＭＳ ゴシック"/>
    </w:rPr>
  </w:style>
  <w:style w:type="character" w:customStyle="1" w:styleId="aff1">
    <w:name w:val="コメント文字列 (文字)"/>
    <w:link w:val="aff0"/>
    <w:rPr>
      <w:rFonts w:eastAsia="ＭＳ ゴシック"/>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Pr>
      <w:b/>
    </w:rPr>
  </w:style>
  <w:style w:type="character" w:customStyle="1" w:styleId="aff4">
    <w:name w:val="コメント内容 (文字)"/>
    <w:link w:val="aff3"/>
    <w:rPr>
      <w:rFonts w:eastAsia="ＭＳ ゴシック"/>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Web">
    <w:name w:val="Normal (Web)"/>
    <w:basedOn w:val="a0"/>
    <w:uiPriority w:val="99"/>
    <w:unhideWhenUsed/>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rPr>
  </w:style>
  <w:style w:type="paragraph" w:customStyle="1" w:styleId="710">
    <w:name w:val="表 (赤)  71"/>
    <w:hidden/>
    <w:uiPriority w:val="99"/>
    <w:semiHidden/>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eastAsia="Times New Roman" w:hAnsi="Arial"/>
      <w:b/>
      <w:noProof/>
      <w:sz w:val="18"/>
      <w:lang w:val="en-GB" w:eastAsia="en-GB"/>
    </w:rPr>
  </w:style>
  <w:style w:type="paragraph" w:styleId="aff5">
    <w:name w:val="Revision"/>
    <w:hidden/>
    <w:uiPriority w:val="99"/>
    <w:semiHidden/>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hAnsi="Arial"/>
    </w:rPr>
  </w:style>
  <w:style w:type="paragraph" w:customStyle="1" w:styleId="Doc-text2">
    <w:name w:val="Doc-text2"/>
    <w:basedOn w:val="a0"/>
    <w:link w:val="Doc-text2Char"/>
    <w:qFormat/>
    <w:pPr>
      <w:tabs>
        <w:tab w:val="left" w:pos="1622"/>
      </w:tabs>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rPr>
      <w:rFonts w:ascii="Century" w:hAnsi="Century"/>
    </w:rPr>
  </w:style>
  <w:style w:type="character" w:customStyle="1" w:styleId="aff7">
    <w:name w:val="リスト段落 (文字)"/>
    <w:link w:val="aff6"/>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d">
    <w:name w:val="フッター (文字)"/>
    <w:link w:val="ac"/>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3"/>
    <w:pPr>
      <w:overflowPunct w:val="0"/>
      <w:autoSpaceDE w:val="0"/>
      <w:autoSpaceDN w:val="0"/>
      <w:adjustRightInd w:val="0"/>
      <w:snapToGrid w:val="0"/>
      <w:spacing w:after="180"/>
      <w:ind w:left="210"/>
    </w:pPr>
    <w:rPr>
      <w:rFonts w:eastAsia="Times New Roman"/>
      <w:sz w:val="21"/>
      <w:lang w:eastAsia="en-US"/>
    </w:rPr>
  </w:style>
  <w:style w:type="character" w:customStyle="1" w:styleId="70">
    <w:name w:val="見出し 7 (文字)"/>
    <w:link w:val="7"/>
    <w:rPr>
      <w:rFonts w:ascii="Arial" w:eastAsia="Times New Roman" w:hAnsi="Arial"/>
      <w:lang w:val="en-GB" w:eastAsia="en-GB"/>
    </w:rPr>
  </w:style>
  <w:style w:type="character" w:customStyle="1" w:styleId="60">
    <w:name w:val="見出し 6 (文字)"/>
    <w:basedOn w:val="a1"/>
    <w:link w:val="6"/>
    <w:rPr>
      <w:rFonts w:ascii="Arial" w:eastAsia="Times New Roman" w:hAnsi="Arial"/>
      <w:lang w:val="en-GB" w:eastAsia="en-GB"/>
    </w:rPr>
  </w:style>
  <w:style w:type="character" w:styleId="aff8">
    <w:name w:val="Emphasis"/>
    <w:basedOn w:val="a1"/>
    <w:qFormat/>
    <w:rPr>
      <w:i/>
      <w:iCs/>
    </w:rPr>
  </w:style>
  <w:style w:type="character" w:customStyle="1" w:styleId="12">
    <w:name w:val="未解決のメンション1"/>
    <w:basedOn w:val="a1"/>
    <w:uiPriority w:val="99"/>
    <w:semiHidden/>
    <w:unhideWhenUsed/>
    <w:rPr>
      <w:color w:val="605E5C"/>
      <w:shd w:val="clear" w:color="auto" w:fill="E1DFDD"/>
    </w:rPr>
  </w:style>
  <w:style w:type="paragraph" w:customStyle="1" w:styleId="Agreement">
    <w:name w:val="Agreement"/>
    <w:basedOn w:val="a0"/>
    <w:next w:val="Doc-text2"/>
    <w:uiPriority w:val="99"/>
    <w:qFormat/>
    <w:rsid w:val="006622ED"/>
    <w:pPr>
      <w:numPr>
        <w:numId w:val="26"/>
      </w:numPr>
      <w:tabs>
        <w:tab w:val="clear" w:pos="1800"/>
        <w:tab w:val="num" w:pos="1619"/>
      </w:tabs>
      <w:spacing w:before="60"/>
      <w:ind w:left="1619"/>
    </w:pPr>
    <w:rPr>
      <w:rFonts w:ascii="Arial" w:eastAsia="ＭＳ 明朝" w:hAnsi="Arial"/>
      <w:b/>
    </w:rPr>
  </w:style>
  <w:style w:type="character" w:customStyle="1" w:styleId="27">
    <w:name w:val="未解決のメンション2"/>
    <w:basedOn w:val="a1"/>
    <w:uiPriority w:val="99"/>
    <w:semiHidden/>
    <w:unhideWhenUsed/>
    <w:rsid w:val="006622ED"/>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uiPriority="35" w:qFormat="1"/>
    <w:lsdException w:name="List 5" w:semiHidden="0" w:unhideWhenUsed="0"/>
    <w:lsdException w:name="Title" w:semiHidden="0" w:unhideWhenUsed="0" w:qFormat="1"/>
    <w:lsdException w:name="Default Paragraph Font" w:uiPriority="1"/>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518C"/>
    <w:pPr>
      <w:widowControl w:val="0"/>
      <w:jc w:val="both"/>
    </w:pPr>
    <w:rPr>
      <w:rFonts w:asciiTheme="minorHAnsi" w:eastAsiaTheme="minorEastAsia" w:hAnsiTheme="minorHAnsi" w:cstheme="minorBidi"/>
      <w:kern w:val="2"/>
      <w:sz w:val="24"/>
      <w:szCs w:val="24"/>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rsid w:val="0015518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5518C"/>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1">
    <w:name w:val="toc 6"/>
    <w:basedOn w:val="50"/>
    <w:next w:val="a0"/>
    <w:pPr>
      <w:ind w:left="1985" w:hanging="1985"/>
    </w:pPr>
  </w:style>
  <w:style w:type="paragraph" w:styleId="71">
    <w:name w:val="toc 7"/>
    <w:basedOn w:val="61"/>
    <w:next w:val="a0"/>
    <w:pPr>
      <w:ind w:left="2268" w:hanging="2268"/>
    </w:pPr>
  </w:style>
  <w:style w:type="paragraph" w:styleId="23">
    <w:name w:val="List Bullet 2"/>
    <w:aliases w:val="lb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0"/>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6"/>
    <w:link w:val="ad"/>
    <w:pPr>
      <w:jc w:val="center"/>
    </w:pPr>
    <w:rPr>
      <w:i/>
    </w:rPr>
  </w:style>
  <w:style w:type="paragraph" w:customStyle="1" w:styleId="ZTD">
    <w:name w:val="ZTD"/>
    <w:basedOn w:val="ZB"/>
    <w:pPr>
      <w:framePr w:hRule="auto" w:wrap="notBeside" w:y="852"/>
    </w:pPr>
    <w:rPr>
      <w:i w:val="0"/>
      <w:sz w:val="40"/>
    </w:rPr>
  </w:style>
  <w:style w:type="character" w:styleId="ae">
    <w:name w:val="page number"/>
    <w:basedOn w:val="a1"/>
  </w:style>
  <w:style w:type="character" w:styleId="af">
    <w:name w:val="Hyperlink"/>
    <w:uiPriority w:val="99"/>
    <w:qFormat/>
    <w:rPr>
      <w:color w:val="0000FF"/>
      <w:u w:val="single"/>
    </w:rPr>
  </w:style>
  <w:style w:type="character" w:styleId="af0">
    <w:name w:val="FollowedHyperlink"/>
    <w:rPr>
      <w:color w:val="800080"/>
      <w:u w:val="single"/>
    </w:rPr>
  </w:style>
  <w:style w:type="paragraph" w:customStyle="1" w:styleId="Heading1unnumbered">
    <w:name w:val="Heading 1 unnumbered"/>
    <w:basedOn w:val="1"/>
    <w:next w:val="af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pPr>
      <w:spacing w:after="120"/>
    </w:pPr>
    <w:rPr>
      <w:rFonts w:eastAsia="ＭＳ ゴシック"/>
    </w:rPr>
  </w:style>
  <w:style w:type="character" w:customStyle="1" w:styleId="af2">
    <w:name w:val="本文 (文字)"/>
    <w:link w:val="af1"/>
    <w:rPr>
      <w:rFonts w:eastAsia="ＭＳ ゴシック"/>
      <w:sz w:val="24"/>
      <w:lang w:val="en-GB"/>
    </w:rPr>
  </w:style>
  <w:style w:type="paragraph" w:styleId="af3">
    <w:name w:val="Body Text Indent"/>
    <w:basedOn w:val="a0"/>
    <w:link w:val="af4"/>
    <w:pPr>
      <w:ind w:left="360"/>
    </w:pPr>
    <w:rPr>
      <w:rFonts w:eastAsia="ＭＳ ゴシック"/>
    </w:rPr>
  </w:style>
  <w:style w:type="character" w:customStyle="1" w:styleId="af4">
    <w:name w:val="本文インデント (文字)"/>
    <w:link w:val="af3"/>
    <w:rPr>
      <w:rFonts w:eastAsia="ＭＳ ゴシック"/>
      <w:sz w:val="24"/>
      <w:lang w:val="en-GB"/>
    </w:rPr>
  </w:style>
  <w:style w:type="paragraph" w:styleId="af5">
    <w:name w:val="Document Map"/>
    <w:basedOn w:val="a0"/>
    <w:link w:val="af6"/>
    <w:pPr>
      <w:shd w:val="clear" w:color="auto" w:fill="000080"/>
    </w:pPr>
    <w:rPr>
      <w:rFonts w:ascii="Tahoma" w:eastAsia="ＭＳ ゴシック" w:hAnsi="Tahoma"/>
    </w:rPr>
  </w:style>
  <w:style w:type="character" w:customStyle="1" w:styleId="af6">
    <w:name w:val="見出しマップ (文字)"/>
    <w:link w:val="af5"/>
    <w:rPr>
      <w:rFonts w:ascii="Tahoma" w:eastAsia="ＭＳ ゴシック" w:hAnsi="Tahoma"/>
      <w:sz w:val="24"/>
      <w:shd w:val="clear" w:color="auto" w:fill="000080"/>
      <w:lang w:val="en-GB"/>
    </w:rPr>
  </w:style>
  <w:style w:type="paragraph" w:styleId="af7">
    <w:name w:val="Plain Text"/>
    <w:basedOn w:val="a0"/>
    <w:link w:val="af8"/>
    <w:rPr>
      <w:rFonts w:ascii="Courier New" w:eastAsia="ＭＳ ゴシック" w:hAnsi="Courier New"/>
    </w:rPr>
  </w:style>
  <w:style w:type="character" w:customStyle="1" w:styleId="af8">
    <w:name w:val="書式なし (文字)"/>
    <w:link w:val="af7"/>
    <w:rPr>
      <w:rFonts w:ascii="Courier New" w:eastAsia="ＭＳ ゴシック" w:hAnsi="Courier New"/>
      <w:sz w:val="24"/>
      <w:lang w:val="en-GB"/>
    </w:rPr>
  </w:style>
  <w:style w:type="paragraph" w:customStyle="1" w:styleId="lptext">
    <w:name w:val="lˆptext"/>
    <w:basedOn w:val="a0"/>
    <w:pPr>
      <w:spacing w:before="100" w:after="100"/>
      <w:ind w:left="860"/>
    </w:pPr>
    <w:rPr>
      <w:rFonts w:ascii="Times" w:eastAsia="ＭＳ ゴシック" w:hAnsi="Times"/>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ＭＳ ゴシック"/>
      <w:b/>
    </w:rPr>
  </w:style>
  <w:style w:type="paragraph" w:customStyle="1" w:styleId="a">
    <w:name w:val="佐藤２"/>
    <w:basedOn w:val="a0"/>
    <w:pPr>
      <w:numPr>
        <w:numId w:val="5"/>
      </w:numPr>
    </w:pPr>
    <w:rPr>
      <w:rFonts w:eastAsia="ＭＳ ゴシック"/>
    </w:rPr>
  </w:style>
  <w:style w:type="paragraph" w:styleId="25">
    <w:name w:val="Body Text Indent 2"/>
    <w:basedOn w:val="a0"/>
    <w:link w:val="26"/>
    <w:pPr>
      <w:ind w:left="1656"/>
    </w:pPr>
    <w:rPr>
      <w:rFonts w:eastAsia="ＭＳ ゴシック"/>
    </w:rPr>
  </w:style>
  <w:style w:type="character" w:customStyle="1" w:styleId="26">
    <w:name w:val="本文インデント 2 (文字)"/>
    <w:link w:val="25"/>
    <w:rPr>
      <w:rFonts w:eastAsia="ＭＳ ゴシック"/>
      <w:kern w:val="2"/>
      <w:sz w:val="24"/>
      <w:lang w:val="en-GB"/>
    </w:rPr>
  </w:style>
  <w:style w:type="paragraph" w:customStyle="1" w:styleId="ListBulletLast">
    <w:name w:val="List Bullet Last"/>
    <w:aliases w:val="lbl"/>
    <w:basedOn w:val="aa"/>
    <w:next w:val="af1"/>
    <w:pPr>
      <w:spacing w:after="240"/>
      <w:ind w:left="714" w:hanging="357"/>
    </w:pPr>
    <w:rPr>
      <w:rFonts w:ascii="Arial" w:eastAsia="ＭＳ ゴシック" w:hAnsi="Arial"/>
    </w:rPr>
  </w:style>
  <w:style w:type="paragraph" w:customStyle="1" w:styleId="TitleText">
    <w:name w:val="Title Text"/>
    <w:basedOn w:val="a0"/>
    <w:next w:val="a0"/>
    <w:pPr>
      <w:spacing w:after="220"/>
    </w:pPr>
    <w:rPr>
      <w:rFonts w:ascii="Arial" w:eastAsia="ＭＳ ゴシック" w:hAnsi="Arial"/>
      <w:b/>
      <w:sz w:val="22"/>
    </w:rPr>
  </w:style>
  <w:style w:type="paragraph" w:styleId="afa">
    <w:name w:val="Title"/>
    <w:basedOn w:val="a0"/>
    <w:link w:val="afb"/>
    <w:qFormat/>
    <w:pPr>
      <w:jc w:val="center"/>
    </w:pPr>
    <w:rPr>
      <w:rFonts w:ascii="Arial" w:eastAsia="ＭＳ ゴシック" w:hAnsi="Arial"/>
      <w:b/>
    </w:rPr>
  </w:style>
  <w:style w:type="character" w:customStyle="1" w:styleId="afb">
    <w:name w:val="表題 (文字)"/>
    <w:link w:val="afa"/>
    <w:rPr>
      <w:rFonts w:ascii="Arial" w:eastAsia="ＭＳ ゴシック" w:hAnsi="Arial"/>
      <w:b/>
      <w:sz w:val="24"/>
      <w:lang w:val="en-GB"/>
    </w:rPr>
  </w:style>
  <w:style w:type="paragraph" w:styleId="afc">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Pr>
      <w:rFonts w:eastAsia="ＭＳ ゴシック"/>
    </w:rPr>
  </w:style>
  <w:style w:type="character" w:customStyle="1" w:styleId="34">
    <w:name w:val="本文 3 (文字)"/>
    <w:link w:val="33"/>
    <w:rPr>
      <w:rFonts w:eastAsia="ＭＳ ゴシック"/>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ＭＳ ゴシック"/>
      <w:sz w:val="18"/>
    </w:rPr>
  </w:style>
  <w:style w:type="paragraph" w:customStyle="1" w:styleId="text">
    <w:name w:val="text"/>
    <w:basedOn w:val="a0"/>
    <w:pPr>
      <w:spacing w:after="240"/>
    </w:pPr>
    <w:rPr>
      <w:rFonts w:eastAsia="ＭＳ ゴシック"/>
    </w:rPr>
  </w:style>
  <w:style w:type="paragraph" w:customStyle="1" w:styleId="textintend1">
    <w:name w:val="text intend 1"/>
    <w:basedOn w:val="text"/>
    <w:pPr>
      <w:numPr>
        <w:numId w:val="4"/>
      </w:numPr>
      <w:spacing w:after="120"/>
    </w:pPr>
  </w:style>
  <w:style w:type="paragraph" w:customStyle="1" w:styleId="shortcode">
    <w:name w:val="shortcode"/>
    <w:basedOn w:val="a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ＭＳ ゴシック"/>
      <w:b/>
    </w:rPr>
  </w:style>
  <w:style w:type="character" w:styleId="afd">
    <w:name w:val="annotation reference"/>
    <w:rPr>
      <w:rFonts w:eastAsia="Times New Roman"/>
      <w:noProof w:val="0"/>
      <w:kern w:val="2"/>
      <w:sz w:val="16"/>
      <w:lang w:val="en-GB"/>
    </w:rPr>
  </w:style>
  <w:style w:type="paragraph" w:styleId="afe">
    <w:name w:val="Balloon Text"/>
    <w:basedOn w:val="a0"/>
    <w:link w:val="aff"/>
    <w:rPr>
      <w:rFonts w:ascii="Arial" w:eastAsia="ＭＳ ゴシック" w:hAnsi="Arial"/>
      <w:sz w:val="18"/>
    </w:rPr>
  </w:style>
  <w:style w:type="character" w:customStyle="1" w:styleId="aff">
    <w:name w:val="吹き出し (文字)"/>
    <w:link w:val="afe"/>
    <w:rPr>
      <w:rFonts w:ascii="Arial" w:eastAsia="ＭＳ ゴシック" w:hAnsi="Arial"/>
      <w:sz w:val="18"/>
      <w:lang w:val="en-GB"/>
    </w:rPr>
  </w:style>
  <w:style w:type="paragraph" w:customStyle="1" w:styleId="Reference">
    <w:name w:val="Reference"/>
    <w:basedOn w:val="a0"/>
    <w:pPr>
      <w:ind w:left="283" w:hanging="283"/>
    </w:pPr>
    <w:rPr>
      <w:rFonts w:ascii="Arial" w:hAnsi="Arial"/>
      <w:lang w:val="de-DE"/>
    </w:rPr>
  </w:style>
  <w:style w:type="paragraph" w:styleId="aff0">
    <w:name w:val="annotation text"/>
    <w:basedOn w:val="a0"/>
    <w:link w:val="aff1"/>
    <w:rPr>
      <w:rFonts w:eastAsia="ＭＳ ゴシック"/>
    </w:rPr>
  </w:style>
  <w:style w:type="character" w:customStyle="1" w:styleId="aff1">
    <w:name w:val="コメント文字列 (文字)"/>
    <w:link w:val="aff0"/>
    <w:rPr>
      <w:rFonts w:eastAsia="ＭＳ ゴシック"/>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Pr>
      <w:b/>
    </w:rPr>
  </w:style>
  <w:style w:type="character" w:customStyle="1" w:styleId="aff4">
    <w:name w:val="コメント内容 (文字)"/>
    <w:link w:val="aff3"/>
    <w:rPr>
      <w:rFonts w:eastAsia="ＭＳ ゴシック"/>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Web">
    <w:name w:val="Normal (Web)"/>
    <w:basedOn w:val="a0"/>
    <w:uiPriority w:val="99"/>
    <w:unhideWhenUsed/>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rPr>
  </w:style>
  <w:style w:type="paragraph" w:customStyle="1" w:styleId="710">
    <w:name w:val="表 (赤)  71"/>
    <w:hidden/>
    <w:uiPriority w:val="99"/>
    <w:semiHidden/>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eastAsia="Times New Roman" w:hAnsi="Arial"/>
      <w:b/>
      <w:noProof/>
      <w:sz w:val="18"/>
      <w:lang w:val="en-GB" w:eastAsia="en-GB"/>
    </w:rPr>
  </w:style>
  <w:style w:type="paragraph" w:styleId="aff5">
    <w:name w:val="Revision"/>
    <w:hidden/>
    <w:uiPriority w:val="99"/>
    <w:semiHidden/>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hAnsi="Arial"/>
    </w:rPr>
  </w:style>
  <w:style w:type="paragraph" w:customStyle="1" w:styleId="Doc-text2">
    <w:name w:val="Doc-text2"/>
    <w:basedOn w:val="a0"/>
    <w:link w:val="Doc-text2Char"/>
    <w:qFormat/>
    <w:pPr>
      <w:tabs>
        <w:tab w:val="left" w:pos="1622"/>
      </w:tabs>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rPr>
      <w:rFonts w:ascii="Century" w:hAnsi="Century"/>
    </w:rPr>
  </w:style>
  <w:style w:type="character" w:customStyle="1" w:styleId="aff7">
    <w:name w:val="リスト段落 (文字)"/>
    <w:link w:val="aff6"/>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d">
    <w:name w:val="フッター (文字)"/>
    <w:link w:val="ac"/>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3"/>
    <w:pPr>
      <w:overflowPunct w:val="0"/>
      <w:autoSpaceDE w:val="0"/>
      <w:autoSpaceDN w:val="0"/>
      <w:adjustRightInd w:val="0"/>
      <w:snapToGrid w:val="0"/>
      <w:spacing w:after="180"/>
      <w:ind w:left="210"/>
    </w:pPr>
    <w:rPr>
      <w:rFonts w:eastAsia="Times New Roman"/>
      <w:sz w:val="21"/>
      <w:lang w:eastAsia="en-US"/>
    </w:rPr>
  </w:style>
  <w:style w:type="character" w:customStyle="1" w:styleId="70">
    <w:name w:val="見出し 7 (文字)"/>
    <w:link w:val="7"/>
    <w:rPr>
      <w:rFonts w:ascii="Arial" w:eastAsia="Times New Roman" w:hAnsi="Arial"/>
      <w:lang w:val="en-GB" w:eastAsia="en-GB"/>
    </w:rPr>
  </w:style>
  <w:style w:type="character" w:customStyle="1" w:styleId="60">
    <w:name w:val="見出し 6 (文字)"/>
    <w:basedOn w:val="a1"/>
    <w:link w:val="6"/>
    <w:rPr>
      <w:rFonts w:ascii="Arial" w:eastAsia="Times New Roman" w:hAnsi="Arial"/>
      <w:lang w:val="en-GB" w:eastAsia="en-GB"/>
    </w:rPr>
  </w:style>
  <w:style w:type="character" w:styleId="aff8">
    <w:name w:val="Emphasis"/>
    <w:basedOn w:val="a1"/>
    <w:qFormat/>
    <w:rPr>
      <w:i/>
      <w:iCs/>
    </w:rPr>
  </w:style>
  <w:style w:type="character" w:customStyle="1" w:styleId="12">
    <w:name w:val="未解決のメンション1"/>
    <w:basedOn w:val="a1"/>
    <w:uiPriority w:val="99"/>
    <w:semiHidden/>
    <w:unhideWhenUsed/>
    <w:rPr>
      <w:color w:val="605E5C"/>
      <w:shd w:val="clear" w:color="auto" w:fill="E1DFDD"/>
    </w:rPr>
  </w:style>
  <w:style w:type="paragraph" w:customStyle="1" w:styleId="Agreement">
    <w:name w:val="Agreement"/>
    <w:basedOn w:val="a0"/>
    <w:next w:val="Doc-text2"/>
    <w:uiPriority w:val="99"/>
    <w:qFormat/>
    <w:rsid w:val="006622ED"/>
    <w:pPr>
      <w:numPr>
        <w:numId w:val="26"/>
      </w:numPr>
      <w:tabs>
        <w:tab w:val="clear" w:pos="1800"/>
        <w:tab w:val="num" w:pos="1619"/>
      </w:tabs>
      <w:spacing w:before="60"/>
      <w:ind w:left="1619"/>
    </w:pPr>
    <w:rPr>
      <w:rFonts w:ascii="Arial" w:eastAsia="ＭＳ 明朝" w:hAnsi="Arial"/>
      <w:b/>
    </w:rPr>
  </w:style>
  <w:style w:type="character" w:customStyle="1" w:styleId="27">
    <w:name w:val="未解決のメンション2"/>
    <w:basedOn w:val="a1"/>
    <w:uiPriority w:val="99"/>
    <w:semiHidden/>
    <w:unhideWhenUsed/>
    <w:rsid w:val="00662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4156197">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69369093">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525294329">
      <w:bodyDiv w:val="1"/>
      <w:marLeft w:val="0"/>
      <w:marRight w:val="0"/>
      <w:marTop w:val="0"/>
      <w:marBottom w:val="0"/>
      <w:divBdr>
        <w:top w:val="none" w:sz="0" w:space="0" w:color="auto"/>
        <w:left w:val="none" w:sz="0" w:space="0" w:color="auto"/>
        <w:bottom w:val="none" w:sz="0" w:space="0" w:color="auto"/>
        <w:right w:val="none" w:sz="0" w:space="0" w:color="auto"/>
      </w:divBdr>
    </w:div>
    <w:div w:id="554510776">
      <w:bodyDiv w:val="1"/>
      <w:marLeft w:val="0"/>
      <w:marRight w:val="0"/>
      <w:marTop w:val="0"/>
      <w:marBottom w:val="0"/>
      <w:divBdr>
        <w:top w:val="none" w:sz="0" w:space="0" w:color="auto"/>
        <w:left w:val="none" w:sz="0" w:space="0" w:color="auto"/>
        <w:bottom w:val="none" w:sz="0" w:space="0" w:color="auto"/>
        <w:right w:val="none" w:sz="0" w:space="0" w:color="auto"/>
      </w:divBdr>
      <w:divsChild>
        <w:div w:id="122429477">
          <w:marLeft w:val="360"/>
          <w:marRight w:val="0"/>
          <w:marTop w:val="200"/>
          <w:marBottom w:val="0"/>
          <w:divBdr>
            <w:top w:val="none" w:sz="0" w:space="0" w:color="auto"/>
            <w:left w:val="none" w:sz="0" w:space="0" w:color="auto"/>
            <w:bottom w:val="none" w:sz="0" w:space="0" w:color="auto"/>
            <w:right w:val="none" w:sz="0" w:space="0" w:color="auto"/>
          </w:divBdr>
        </w:div>
        <w:div w:id="907348530">
          <w:marLeft w:val="360"/>
          <w:marRight w:val="0"/>
          <w:marTop w:val="200"/>
          <w:marBottom w:val="0"/>
          <w:divBdr>
            <w:top w:val="none" w:sz="0" w:space="0" w:color="auto"/>
            <w:left w:val="none" w:sz="0" w:space="0" w:color="auto"/>
            <w:bottom w:val="none" w:sz="0" w:space="0" w:color="auto"/>
            <w:right w:val="none" w:sz="0" w:space="0" w:color="auto"/>
          </w:divBdr>
        </w:div>
        <w:div w:id="2066249067">
          <w:marLeft w:val="360"/>
          <w:marRight w:val="0"/>
          <w:marTop w:val="200"/>
          <w:marBottom w:val="0"/>
          <w:divBdr>
            <w:top w:val="none" w:sz="0" w:space="0" w:color="auto"/>
            <w:left w:val="none" w:sz="0" w:space="0" w:color="auto"/>
            <w:bottom w:val="none" w:sz="0" w:space="0" w:color="auto"/>
            <w:right w:val="none" w:sz="0" w:space="0" w:color="auto"/>
          </w:divBdr>
        </w:div>
        <w:div w:id="1041711443">
          <w:marLeft w:val="1080"/>
          <w:marRight w:val="0"/>
          <w:marTop w:val="100"/>
          <w:marBottom w:val="0"/>
          <w:divBdr>
            <w:top w:val="none" w:sz="0" w:space="0" w:color="auto"/>
            <w:left w:val="none" w:sz="0" w:space="0" w:color="auto"/>
            <w:bottom w:val="none" w:sz="0" w:space="0" w:color="auto"/>
            <w:right w:val="none" w:sz="0" w:space="0" w:color="auto"/>
          </w:divBdr>
        </w:div>
        <w:div w:id="698042097">
          <w:marLeft w:val="1080"/>
          <w:marRight w:val="0"/>
          <w:marTop w:val="100"/>
          <w:marBottom w:val="0"/>
          <w:divBdr>
            <w:top w:val="none" w:sz="0" w:space="0" w:color="auto"/>
            <w:left w:val="none" w:sz="0" w:space="0" w:color="auto"/>
            <w:bottom w:val="none" w:sz="0" w:space="0" w:color="auto"/>
            <w:right w:val="none" w:sz="0" w:space="0" w:color="auto"/>
          </w:divBdr>
        </w:div>
      </w:divsChild>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7480391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9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4847850">
      <w:bodyDiv w:val="1"/>
      <w:marLeft w:val="0"/>
      <w:marRight w:val="0"/>
      <w:marTop w:val="0"/>
      <w:marBottom w:val="0"/>
      <w:divBdr>
        <w:top w:val="none" w:sz="0" w:space="0" w:color="auto"/>
        <w:left w:val="none" w:sz="0" w:space="0" w:color="auto"/>
        <w:bottom w:val="none" w:sz="0" w:space="0" w:color="auto"/>
        <w:right w:val="none" w:sz="0" w:space="0" w:color="auto"/>
      </w:divBdr>
    </w:div>
    <w:div w:id="1303999608">
      <w:bodyDiv w:val="1"/>
      <w:marLeft w:val="0"/>
      <w:marRight w:val="0"/>
      <w:marTop w:val="0"/>
      <w:marBottom w:val="0"/>
      <w:divBdr>
        <w:top w:val="none" w:sz="0" w:space="0" w:color="auto"/>
        <w:left w:val="none" w:sz="0" w:space="0" w:color="auto"/>
        <w:bottom w:val="none" w:sz="0" w:space="0" w:color="auto"/>
        <w:right w:val="none" w:sz="0" w:space="0" w:color="auto"/>
      </w:divBdr>
    </w:div>
    <w:div w:id="1426337896">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06843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717402">
      <w:bodyDiv w:val="1"/>
      <w:marLeft w:val="0"/>
      <w:marRight w:val="0"/>
      <w:marTop w:val="0"/>
      <w:marBottom w:val="0"/>
      <w:divBdr>
        <w:top w:val="none" w:sz="0" w:space="0" w:color="auto"/>
        <w:left w:val="none" w:sz="0" w:space="0" w:color="auto"/>
        <w:bottom w:val="none" w:sz="0" w:space="0" w:color="auto"/>
        <w:right w:val="none" w:sz="0" w:space="0" w:color="auto"/>
      </w:divBdr>
      <w:divsChild>
        <w:div w:id="738360271">
          <w:marLeft w:val="0"/>
          <w:marRight w:val="75"/>
          <w:marTop w:val="0"/>
          <w:marBottom w:val="0"/>
          <w:divBdr>
            <w:top w:val="none" w:sz="0" w:space="0" w:color="auto"/>
            <w:left w:val="none" w:sz="0" w:space="0" w:color="auto"/>
            <w:bottom w:val="none" w:sz="0" w:space="0" w:color="auto"/>
            <w:right w:val="none" w:sz="0" w:space="0" w:color="auto"/>
          </w:divBdr>
        </w:div>
        <w:div w:id="1761173653">
          <w:marLeft w:val="0"/>
          <w:marRight w:val="0"/>
          <w:marTop w:val="0"/>
          <w:marBottom w:val="0"/>
          <w:divBdr>
            <w:top w:val="none" w:sz="0" w:space="0" w:color="auto"/>
            <w:left w:val="none" w:sz="0" w:space="0" w:color="auto"/>
            <w:bottom w:val="none" w:sz="0" w:space="0" w:color="auto"/>
            <w:right w:val="none" w:sz="0" w:space="0" w:color="auto"/>
          </w:divBdr>
          <w:divsChild>
            <w:div w:id="187361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9108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915435">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1921017299">
      <w:bodyDiv w:val="1"/>
      <w:marLeft w:val="0"/>
      <w:marRight w:val="0"/>
      <w:marTop w:val="0"/>
      <w:marBottom w:val="0"/>
      <w:divBdr>
        <w:top w:val="none" w:sz="0" w:space="0" w:color="auto"/>
        <w:left w:val="none" w:sz="0" w:space="0" w:color="auto"/>
        <w:bottom w:val="none" w:sz="0" w:space="0" w:color="auto"/>
        <w:right w:val="none" w:sz="0" w:space="0" w:color="auto"/>
      </w:divBdr>
    </w:div>
    <w:div w:id="1994261816">
      <w:bodyDiv w:val="1"/>
      <w:marLeft w:val="0"/>
      <w:marRight w:val="0"/>
      <w:marTop w:val="0"/>
      <w:marBottom w:val="0"/>
      <w:divBdr>
        <w:top w:val="none" w:sz="0" w:space="0" w:color="auto"/>
        <w:left w:val="none" w:sz="0" w:space="0" w:color="auto"/>
        <w:bottom w:val="none" w:sz="0" w:space="0" w:color="auto"/>
        <w:right w:val="none" w:sz="0" w:space="0" w:color="auto"/>
      </w:divBdr>
    </w:div>
    <w:div w:id="20093632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masashi.fushiki@g.softbank.co.jp" TargetMode="External"/><Relationship Id="rId1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B8E9E-275E-8740-A8FB-CB1B6A21E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2480</Words>
  <Characters>14140</Characters>
  <Application>Microsoft Macintosh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2021-02-09T02:48:00Z</dcterms:created>
  <dcterms:modified xsi:type="dcterms:W3CDTF">2021-03-11T06:42:00Z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1612425086</vt:lpwstr>
  </property>
</Properties>
</file>