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6359CCFB" w:rsidR="00C539B0" w:rsidRPr="00397789" w:rsidRDefault="00C539B0" w:rsidP="0053434F">
      <w:pPr>
        <w:tabs>
          <w:tab w:val="right" w:pos="10000"/>
        </w:tabs>
        <w:spacing w:after="0"/>
        <w:rPr>
          <w:b/>
          <w:sz w:val="24"/>
          <w:szCs w:val="24"/>
        </w:rPr>
      </w:pPr>
      <w:r w:rsidRPr="00064EF4">
        <w:rPr>
          <w:b/>
          <w:sz w:val="24"/>
          <w:szCs w:val="24"/>
        </w:rPr>
        <w:t>3GPP TSG</w:t>
      </w:r>
      <w:r w:rsidR="00635CFE">
        <w:rPr>
          <w:b/>
          <w:sz w:val="24"/>
          <w:szCs w:val="24"/>
        </w:rPr>
        <w:t xml:space="preserve"> RAN#8</w:t>
      </w:r>
      <w:r w:rsidR="005A6B38">
        <w:rPr>
          <w:b/>
          <w:sz w:val="24"/>
          <w:szCs w:val="24"/>
        </w:rPr>
        <w:t>9</w:t>
      </w:r>
      <w:r w:rsidR="00C8268E" w:rsidRPr="00064EF4">
        <w:rPr>
          <w:b/>
          <w:sz w:val="24"/>
          <w:szCs w:val="24"/>
        </w:rPr>
        <w:t>e</w:t>
      </w:r>
      <w:r w:rsidRPr="00064EF4">
        <w:rPr>
          <w:b/>
          <w:sz w:val="24"/>
          <w:szCs w:val="24"/>
        </w:rPr>
        <w:tab/>
      </w:r>
      <w:r w:rsidR="0054613F" w:rsidRPr="00397789">
        <w:rPr>
          <w:b/>
          <w:sz w:val="24"/>
          <w:szCs w:val="24"/>
        </w:rPr>
        <w:t>RP-20</w:t>
      </w:r>
      <w:r w:rsidR="00397789" w:rsidRPr="00397789">
        <w:rPr>
          <w:b/>
          <w:sz w:val="24"/>
          <w:szCs w:val="24"/>
        </w:rPr>
        <w:t>2109</w:t>
      </w:r>
    </w:p>
    <w:p w14:paraId="30C02767" w14:textId="4AAC2587" w:rsidR="000439BE" w:rsidRPr="00F6242C" w:rsidRDefault="000439BE" w:rsidP="00F6242C">
      <w:pPr>
        <w:tabs>
          <w:tab w:val="right" w:pos="10000"/>
        </w:tabs>
        <w:spacing w:after="0"/>
        <w:rPr>
          <w:b/>
          <w:sz w:val="24"/>
          <w:szCs w:val="24"/>
        </w:rPr>
      </w:pPr>
      <w:r w:rsidRPr="00397789">
        <w:rPr>
          <w:b/>
          <w:sz w:val="24"/>
          <w:szCs w:val="24"/>
        </w:rPr>
        <w:t xml:space="preserve">e-Meeting, </w:t>
      </w:r>
      <w:r w:rsidR="005A6B38" w:rsidRPr="00397789">
        <w:rPr>
          <w:b/>
          <w:sz w:val="24"/>
          <w:szCs w:val="24"/>
        </w:rPr>
        <w:t>September 14</w:t>
      </w:r>
      <w:r w:rsidR="005A6B38" w:rsidRPr="00397789">
        <w:rPr>
          <w:b/>
          <w:sz w:val="24"/>
          <w:szCs w:val="24"/>
          <w:vertAlign w:val="superscript"/>
        </w:rPr>
        <w:t>th</w:t>
      </w:r>
      <w:r w:rsidR="005A6B38" w:rsidRPr="00397789">
        <w:rPr>
          <w:b/>
          <w:sz w:val="24"/>
          <w:szCs w:val="24"/>
        </w:rPr>
        <w:t xml:space="preserve"> – 18</w:t>
      </w:r>
      <w:r w:rsidR="005A6B38" w:rsidRPr="00397789">
        <w:rPr>
          <w:b/>
          <w:sz w:val="24"/>
          <w:szCs w:val="24"/>
          <w:vertAlign w:val="superscript"/>
        </w:rPr>
        <w:t>th</w:t>
      </w:r>
      <w:r w:rsidRPr="00397789">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478E3602"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39ED6385"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4934E3">
        <w:rPr>
          <w:sz w:val="24"/>
        </w:rPr>
        <w:t>H</w:t>
      </w:r>
      <w:r w:rsidR="004934E3" w:rsidRPr="004934E3">
        <w:rPr>
          <w:sz w:val="24"/>
        </w:rPr>
        <w:t>andling backwards compatibility for Rel</w:t>
      </w:r>
      <w:r w:rsidR="004934E3">
        <w:rPr>
          <w:sz w:val="24"/>
        </w:rPr>
        <w:t>-</w:t>
      </w:r>
      <w:r w:rsidR="004934E3" w:rsidRPr="004934E3">
        <w:rPr>
          <w:sz w:val="24"/>
        </w:rPr>
        <w:t>16 post RAN#89E</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2A430236" w:rsidR="008A7B7D" w:rsidRDefault="008A7B7D" w:rsidP="008A7B7D">
      <w:pPr>
        <w:jc w:val="both"/>
        <w:rPr>
          <w:rFonts w:asciiTheme="majorBidi" w:hAnsiTheme="majorBidi" w:cstheme="majorBidi"/>
          <w:bCs/>
          <w:iCs/>
        </w:rPr>
      </w:pPr>
      <w:r>
        <w:rPr>
          <w:rFonts w:asciiTheme="majorBidi" w:hAnsiTheme="majorBidi" w:cstheme="majorBidi"/>
          <w:bCs/>
          <w:iCs/>
        </w:rPr>
        <w:t xml:space="preserve">In this </w:t>
      </w:r>
      <w:r w:rsidR="008A1FE3">
        <w:rPr>
          <w:rFonts w:asciiTheme="majorBidi" w:hAnsiTheme="majorBidi" w:cstheme="majorBidi"/>
          <w:bCs/>
          <w:iCs/>
        </w:rPr>
        <w:t xml:space="preserve">document, we will </w:t>
      </w:r>
      <w:r w:rsidR="00526251">
        <w:rPr>
          <w:rFonts w:asciiTheme="majorBidi" w:hAnsiTheme="majorBidi" w:cstheme="majorBidi"/>
          <w:bCs/>
          <w:iCs/>
        </w:rPr>
        <w:t xml:space="preserve">provide </w:t>
      </w:r>
      <w:r w:rsidR="002862FF">
        <w:rPr>
          <w:rFonts w:asciiTheme="majorBidi" w:hAnsiTheme="majorBidi" w:cstheme="majorBidi"/>
          <w:bCs/>
          <w:iCs/>
        </w:rPr>
        <w:t>a</w:t>
      </w:r>
      <w:r w:rsidR="00526251">
        <w:rPr>
          <w:rFonts w:asciiTheme="majorBidi" w:hAnsiTheme="majorBidi" w:cstheme="majorBidi"/>
          <w:bCs/>
          <w:iCs/>
        </w:rPr>
        <w:t xml:space="preserve"> summary on </w:t>
      </w:r>
      <w:r w:rsidR="004934E3" w:rsidRPr="004934E3">
        <w:rPr>
          <w:rFonts w:asciiTheme="majorBidi" w:hAnsiTheme="majorBidi" w:cstheme="majorBidi"/>
          <w:bCs/>
          <w:iCs/>
        </w:rPr>
        <w:t>handling backwards compatibility for Rel</w:t>
      </w:r>
      <w:r w:rsidR="004934E3">
        <w:rPr>
          <w:rFonts w:asciiTheme="majorBidi" w:hAnsiTheme="majorBidi" w:cstheme="majorBidi"/>
          <w:bCs/>
          <w:iCs/>
        </w:rPr>
        <w:t>-</w:t>
      </w:r>
      <w:r w:rsidR="004934E3" w:rsidRPr="004934E3">
        <w:rPr>
          <w:rFonts w:asciiTheme="majorBidi" w:hAnsiTheme="majorBidi" w:cstheme="majorBidi"/>
          <w:bCs/>
          <w:iCs/>
        </w:rPr>
        <w:t>16 post RAN#89E</w:t>
      </w:r>
      <w:r w:rsidR="008E29BA">
        <w:rPr>
          <w:rFonts w:asciiTheme="majorBidi" w:hAnsiTheme="majorBidi" w:cstheme="majorBidi"/>
          <w:bCs/>
          <w:iCs/>
        </w:rPr>
        <w:t xml:space="preserve"> based on the following </w:t>
      </w:r>
      <w:r w:rsidR="004934E3">
        <w:rPr>
          <w:rFonts w:asciiTheme="majorBidi" w:hAnsiTheme="majorBidi" w:cstheme="majorBidi"/>
          <w:bCs/>
          <w:iCs/>
        </w:rPr>
        <w:t>contribution</w:t>
      </w:r>
      <w:r w:rsidR="008E29BA">
        <w:rPr>
          <w:rFonts w:asciiTheme="majorBidi" w:hAnsiTheme="majorBidi" w:cstheme="majorBidi"/>
          <w:bCs/>
          <w:iCs/>
        </w:rPr>
        <w:t>:</w:t>
      </w:r>
    </w:p>
    <w:p w14:paraId="0E472E6D" w14:textId="767938FA" w:rsidR="009F440B" w:rsidRPr="00010CAF" w:rsidRDefault="00A1098A" w:rsidP="009636B7">
      <w:pPr>
        <w:pStyle w:val="ListParagraph"/>
        <w:numPr>
          <w:ilvl w:val="0"/>
          <w:numId w:val="28"/>
        </w:numPr>
        <w:jc w:val="both"/>
      </w:pPr>
      <w:r w:rsidRPr="00135452">
        <w:t>RP-</w:t>
      </w:r>
      <w:r w:rsidR="009636B7" w:rsidRPr="00010CAF">
        <w:t>201526</w:t>
      </w:r>
      <w:r w:rsidR="009636B7" w:rsidRPr="00010CAF">
        <w:tab/>
      </w:r>
      <w:r w:rsidR="00010CAF" w:rsidRPr="00010CAF">
        <w:t>Rel-16 specification freeze</w:t>
      </w:r>
      <w:r w:rsidR="00010CAF" w:rsidRPr="00010CAF">
        <w:tab/>
        <w:t xml:space="preserve">Qualcomm </w:t>
      </w:r>
      <w:r w:rsidR="003D473C">
        <w:t>Incorporated</w:t>
      </w:r>
    </w:p>
    <w:p w14:paraId="42B92E33" w14:textId="77777777" w:rsidR="00135452" w:rsidRDefault="00135452" w:rsidP="00A1098A">
      <w:pPr>
        <w:jc w:val="both"/>
        <w:rPr>
          <w:lang w:eastAsia="x-none"/>
        </w:rPr>
      </w:pPr>
    </w:p>
    <w:p w14:paraId="7E0F4733" w14:textId="33B403B9" w:rsidR="00D32C7A" w:rsidRDefault="00135452" w:rsidP="00D32C7A">
      <w:pPr>
        <w:pStyle w:val="Heading1"/>
        <w:jc w:val="both"/>
        <w:rPr>
          <w:rFonts w:ascii="Times New Roman" w:hAnsi="Times New Roman"/>
        </w:rPr>
      </w:pPr>
      <w:r>
        <w:rPr>
          <w:rFonts w:ascii="Times New Roman" w:hAnsi="Times New Roman"/>
        </w:rPr>
        <w:t xml:space="preserve">Proposals </w:t>
      </w:r>
    </w:p>
    <w:p w14:paraId="69AEB0DA" w14:textId="6FECCE51" w:rsidR="00544ECB" w:rsidRDefault="00111597" w:rsidP="00544ECB">
      <w:pPr>
        <w:rPr>
          <w:lang w:val="en-GB"/>
        </w:rPr>
      </w:pPr>
      <w:r>
        <w:rPr>
          <w:lang w:val="en-GB"/>
        </w:rPr>
        <w:t>As proposed in RP-20</w:t>
      </w:r>
      <w:r w:rsidR="00981BCE">
        <w:rPr>
          <w:lang w:val="en-GB"/>
        </w:rPr>
        <w:t>1526</w:t>
      </w:r>
      <w:r>
        <w:rPr>
          <w:lang w:val="en-GB"/>
        </w:rPr>
        <w:t>:</w:t>
      </w:r>
    </w:p>
    <w:p w14:paraId="79595A3D" w14:textId="77777777" w:rsidR="00CA3E31" w:rsidRDefault="0096220D" w:rsidP="00981BCE">
      <w:pPr>
        <w:pStyle w:val="ListParagraph"/>
        <w:numPr>
          <w:ilvl w:val="0"/>
          <w:numId w:val="30"/>
        </w:numPr>
        <w:rPr>
          <w:i/>
          <w:iCs/>
        </w:rPr>
      </w:pPr>
      <w:r w:rsidRPr="0096220D">
        <w:rPr>
          <w:b/>
          <w:bCs/>
          <w:i/>
          <w:iCs/>
        </w:rPr>
        <w:t>Proposal 1:</w:t>
      </w:r>
      <w:r>
        <w:rPr>
          <w:i/>
          <w:iCs/>
        </w:rPr>
        <w:t xml:space="preserve"> </w:t>
      </w:r>
    </w:p>
    <w:p w14:paraId="7BE64B01" w14:textId="0C4CCCCC" w:rsidR="00981BCE" w:rsidRPr="00981BCE" w:rsidRDefault="00981BCE" w:rsidP="00CA3E31">
      <w:pPr>
        <w:pStyle w:val="ListParagraph"/>
        <w:numPr>
          <w:ilvl w:val="1"/>
          <w:numId w:val="30"/>
        </w:numPr>
        <w:rPr>
          <w:i/>
          <w:iCs/>
        </w:rPr>
      </w:pPr>
      <w:r w:rsidRPr="00981BCE">
        <w:rPr>
          <w:i/>
          <w:iCs/>
        </w:rPr>
        <w:t xml:space="preserve">Non-backward ASN.1 </w:t>
      </w:r>
      <w:proofErr w:type="gramStart"/>
      <w:r w:rsidRPr="00981BCE">
        <w:rPr>
          <w:i/>
          <w:iCs/>
        </w:rPr>
        <w:t>changes</w:t>
      </w:r>
      <w:proofErr w:type="gramEnd"/>
      <w:r w:rsidRPr="00981BCE">
        <w:rPr>
          <w:i/>
          <w:iCs/>
        </w:rPr>
        <w:t xml:space="preserve"> should be avoided after RAN#89e</w:t>
      </w:r>
    </w:p>
    <w:p w14:paraId="4CD86843" w14:textId="77777777" w:rsidR="00981BCE" w:rsidRPr="00981BCE" w:rsidRDefault="00981BCE" w:rsidP="00CA3E31">
      <w:pPr>
        <w:pStyle w:val="ListParagraph"/>
        <w:numPr>
          <w:ilvl w:val="1"/>
          <w:numId w:val="30"/>
        </w:numPr>
        <w:rPr>
          <w:i/>
          <w:iCs/>
        </w:rPr>
      </w:pPr>
      <w:r w:rsidRPr="00981BCE">
        <w:rPr>
          <w:i/>
          <w:iCs/>
        </w:rPr>
        <w:t>Backward compatibility is carefully assessed for corrections after RAN#89e</w:t>
      </w:r>
    </w:p>
    <w:p w14:paraId="2524B8C5" w14:textId="77777777" w:rsidR="00981BCE" w:rsidRPr="00981BCE" w:rsidRDefault="00981BCE" w:rsidP="00CA3E31">
      <w:pPr>
        <w:pStyle w:val="ListParagraph"/>
        <w:numPr>
          <w:ilvl w:val="1"/>
          <w:numId w:val="30"/>
        </w:numPr>
        <w:rPr>
          <w:i/>
          <w:iCs/>
        </w:rPr>
      </w:pPr>
      <w:r w:rsidRPr="00981BCE">
        <w:rPr>
          <w:i/>
          <w:iCs/>
        </w:rPr>
        <w:t>Functional backward incompatibility must be avoided</w:t>
      </w:r>
    </w:p>
    <w:p w14:paraId="3F8D9C44" w14:textId="77777777" w:rsidR="0096220D" w:rsidRDefault="0096220D" w:rsidP="0096220D">
      <w:pPr>
        <w:rPr>
          <w:lang w:eastAsia="ja-JP"/>
        </w:rPr>
      </w:pPr>
    </w:p>
    <w:p w14:paraId="0AC6511D" w14:textId="69924EA8" w:rsidR="00111597" w:rsidRDefault="00111597" w:rsidP="00544ECB">
      <w:r>
        <w:t xml:space="preserve">Questions: </w:t>
      </w:r>
    </w:p>
    <w:p w14:paraId="3DF9A297" w14:textId="7CE756AB" w:rsidR="00111597" w:rsidRDefault="00111597" w:rsidP="00111597">
      <w:pPr>
        <w:pStyle w:val="ListParagraph"/>
        <w:numPr>
          <w:ilvl w:val="0"/>
          <w:numId w:val="23"/>
        </w:numPr>
      </w:pPr>
      <w:r>
        <w:t xml:space="preserve">Do you agree with </w:t>
      </w:r>
      <w:r w:rsidR="0096220D">
        <w:t>proposal 1</w:t>
      </w:r>
      <w:r>
        <w:t>?</w:t>
      </w:r>
      <w:r w:rsidR="00303CA9">
        <w:t xml:space="preserve"> </w:t>
      </w:r>
    </w:p>
    <w:p w14:paraId="549BAC78" w14:textId="79ABFF55" w:rsidR="00D05587" w:rsidRDefault="002A6181" w:rsidP="000F0A54">
      <w:pPr>
        <w:pStyle w:val="ListParagraph"/>
        <w:numPr>
          <w:ilvl w:val="1"/>
          <w:numId w:val="23"/>
        </w:numPr>
      </w:pPr>
      <w:r>
        <w:t>Please elaborate the detailed thoughts</w:t>
      </w:r>
    </w:p>
    <w:p w14:paraId="6F67E305" w14:textId="25E966DB" w:rsidR="00D05587" w:rsidRDefault="00D05587" w:rsidP="00D05587">
      <w:pPr>
        <w:pStyle w:val="ListParagraph"/>
        <w:numPr>
          <w:ilvl w:val="0"/>
          <w:numId w:val="23"/>
        </w:numPr>
      </w:pPr>
      <w:r>
        <w:t>Any other thoughts?</w:t>
      </w:r>
    </w:p>
    <w:p w14:paraId="7A06DB24" w14:textId="77777777" w:rsidR="00111597" w:rsidRPr="00111597" w:rsidRDefault="00111597" w:rsidP="00111597"/>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F10D4F">
        <w:tc>
          <w:tcPr>
            <w:tcW w:w="2605" w:type="dxa"/>
          </w:tcPr>
          <w:p w14:paraId="6DC392A1" w14:textId="77777777" w:rsidR="00544ECB" w:rsidRPr="00384EE9" w:rsidRDefault="00544ECB" w:rsidP="00F10D4F">
            <w:pPr>
              <w:rPr>
                <w:b/>
                <w:bCs/>
                <w:lang w:val="en-GB"/>
              </w:rPr>
            </w:pPr>
            <w:r w:rsidRPr="00384EE9">
              <w:rPr>
                <w:b/>
                <w:bCs/>
                <w:lang w:val="en-GB"/>
              </w:rPr>
              <w:t>Company</w:t>
            </w:r>
          </w:p>
        </w:tc>
        <w:tc>
          <w:tcPr>
            <w:tcW w:w="6390" w:type="dxa"/>
          </w:tcPr>
          <w:p w14:paraId="02DD18DD" w14:textId="77777777" w:rsidR="00544ECB" w:rsidRPr="00384EE9" w:rsidRDefault="00544ECB" w:rsidP="00F10D4F">
            <w:pPr>
              <w:rPr>
                <w:b/>
                <w:bCs/>
                <w:lang w:val="en-GB"/>
              </w:rPr>
            </w:pPr>
            <w:r w:rsidRPr="00384EE9">
              <w:rPr>
                <w:b/>
                <w:bCs/>
                <w:lang w:val="en-GB"/>
              </w:rPr>
              <w:t>Views</w:t>
            </w:r>
          </w:p>
        </w:tc>
      </w:tr>
      <w:tr w:rsidR="00544ECB" w14:paraId="16EACEC1" w14:textId="77777777" w:rsidTr="00F10D4F">
        <w:tc>
          <w:tcPr>
            <w:tcW w:w="2605" w:type="dxa"/>
          </w:tcPr>
          <w:p w14:paraId="279B2CBE" w14:textId="3DB3ED04" w:rsidR="00544ECB" w:rsidRDefault="00D12824" w:rsidP="00F10D4F">
            <w:pPr>
              <w:rPr>
                <w:lang w:val="en-GB"/>
              </w:rPr>
            </w:pPr>
            <w:r>
              <w:rPr>
                <w:lang w:val="en-GB"/>
              </w:rPr>
              <w:t>Ericsson</w:t>
            </w:r>
          </w:p>
        </w:tc>
        <w:tc>
          <w:tcPr>
            <w:tcW w:w="6390" w:type="dxa"/>
          </w:tcPr>
          <w:p w14:paraId="071049C5" w14:textId="1C1AD79C" w:rsidR="00544ECB" w:rsidRDefault="00D12824" w:rsidP="00F10D4F">
            <w:pPr>
              <w:rPr>
                <w:lang w:val="en-GB"/>
              </w:rPr>
            </w:pPr>
            <w:r>
              <w:rPr>
                <w:lang w:val="en-GB"/>
              </w:rPr>
              <w:t>We agree.</w:t>
            </w:r>
          </w:p>
        </w:tc>
      </w:tr>
      <w:tr w:rsidR="00583958" w14:paraId="247E419F" w14:textId="77777777" w:rsidTr="00F10D4F">
        <w:tc>
          <w:tcPr>
            <w:tcW w:w="2605" w:type="dxa"/>
          </w:tcPr>
          <w:p w14:paraId="47D9F8DC" w14:textId="1D124C27" w:rsidR="00583958" w:rsidRDefault="00583958" w:rsidP="00583958">
            <w:pPr>
              <w:rPr>
                <w:lang w:val="en-GB"/>
              </w:rPr>
            </w:pPr>
            <w:r>
              <w:rPr>
                <w:lang w:val="en-GB"/>
              </w:rPr>
              <w:t>Qualcomm</w:t>
            </w:r>
          </w:p>
        </w:tc>
        <w:tc>
          <w:tcPr>
            <w:tcW w:w="6390" w:type="dxa"/>
          </w:tcPr>
          <w:p w14:paraId="620028D7" w14:textId="77777777" w:rsidR="00583958" w:rsidRDefault="00583958" w:rsidP="00583958">
            <w:pPr>
              <w:rPr>
                <w:lang w:val="en-GB"/>
              </w:rPr>
            </w:pPr>
            <w:r>
              <w:rPr>
                <w:lang w:val="en-GB"/>
              </w:rPr>
              <w:t xml:space="preserve">We agree. </w:t>
            </w:r>
          </w:p>
          <w:p w14:paraId="102CDF46" w14:textId="3B2BB48B" w:rsidR="00583958" w:rsidRDefault="00583958" w:rsidP="00583958">
            <w:pPr>
              <w:rPr>
                <w:lang w:val="en-GB"/>
              </w:rPr>
            </w:pPr>
            <w:r>
              <w:rPr>
                <w:lang w:val="en-GB"/>
              </w:rPr>
              <w:t xml:space="preserve">This should not limit adding UE capabilities as needed but it should be done in a backward compatible way if at all possible. </w:t>
            </w:r>
          </w:p>
        </w:tc>
      </w:tr>
      <w:tr w:rsidR="009B5588" w14:paraId="37BC28D8" w14:textId="77777777" w:rsidTr="00F10D4F">
        <w:tc>
          <w:tcPr>
            <w:tcW w:w="2605" w:type="dxa"/>
          </w:tcPr>
          <w:p w14:paraId="7DC5E960" w14:textId="3C8EBF33" w:rsidR="009B5588" w:rsidRDefault="009B5588" w:rsidP="00583958">
            <w:pPr>
              <w:rPr>
                <w:lang w:val="en-GB"/>
              </w:rPr>
            </w:pPr>
            <w:r>
              <w:rPr>
                <w:lang w:val="en-GB"/>
              </w:rPr>
              <w:t>Intel</w:t>
            </w:r>
          </w:p>
        </w:tc>
        <w:tc>
          <w:tcPr>
            <w:tcW w:w="6390" w:type="dxa"/>
          </w:tcPr>
          <w:p w14:paraId="365C518D" w14:textId="77777777" w:rsidR="009B5588" w:rsidRDefault="009B5588" w:rsidP="00583958">
            <w:pPr>
              <w:rPr>
                <w:lang w:val="en-GB"/>
              </w:rPr>
            </w:pPr>
            <w:r>
              <w:rPr>
                <w:lang w:val="en-GB"/>
              </w:rPr>
              <w:t>We agree with proposal 1.</w:t>
            </w:r>
          </w:p>
          <w:p w14:paraId="2C96FEDD" w14:textId="645ED436" w:rsidR="009B5588" w:rsidRDefault="00D67536" w:rsidP="00583958">
            <w:pPr>
              <w:rPr>
                <w:lang w:val="en-GB"/>
              </w:rPr>
            </w:pPr>
            <w:r>
              <w:rPr>
                <w:lang w:val="en-GB"/>
              </w:rPr>
              <w:t xml:space="preserve">We </w:t>
            </w:r>
            <w:r w:rsidR="00C442A8">
              <w:rPr>
                <w:lang w:val="en-GB"/>
              </w:rPr>
              <w:t>also want to clarify</w:t>
            </w:r>
            <w:r w:rsidR="002D3C39">
              <w:rPr>
                <w:lang w:val="en-GB"/>
              </w:rPr>
              <w:t xml:space="preserve"> it takes backward compatibility to Rel-15 (in addition to September version) into account</w:t>
            </w:r>
            <w:r w:rsidR="00156619">
              <w:rPr>
                <w:lang w:val="en-GB"/>
              </w:rPr>
              <w:t>.</w:t>
            </w:r>
            <w:r>
              <w:rPr>
                <w:lang w:val="en-GB"/>
              </w:rPr>
              <w:t xml:space="preserve"> </w:t>
            </w:r>
          </w:p>
        </w:tc>
      </w:tr>
      <w:tr w:rsidR="00402120" w14:paraId="38EA79FF" w14:textId="77777777" w:rsidTr="00F10D4F">
        <w:tc>
          <w:tcPr>
            <w:tcW w:w="2605" w:type="dxa"/>
          </w:tcPr>
          <w:p w14:paraId="6AE2C293" w14:textId="0548CF16" w:rsidR="00402120" w:rsidRDefault="00402120" w:rsidP="00583958">
            <w:pPr>
              <w:rPr>
                <w:lang w:val="en-GB"/>
              </w:rPr>
            </w:pPr>
            <w:proofErr w:type="spellStart"/>
            <w:r>
              <w:rPr>
                <w:lang w:val="en-GB"/>
              </w:rPr>
              <w:t>Futurewei</w:t>
            </w:r>
            <w:proofErr w:type="spellEnd"/>
          </w:p>
        </w:tc>
        <w:tc>
          <w:tcPr>
            <w:tcW w:w="6390" w:type="dxa"/>
          </w:tcPr>
          <w:p w14:paraId="5ACF2738" w14:textId="77777777" w:rsidR="00402120" w:rsidRDefault="00402120" w:rsidP="00583958">
            <w:pPr>
              <w:rPr>
                <w:lang w:val="en-GB"/>
              </w:rPr>
            </w:pPr>
            <w:r>
              <w:rPr>
                <w:lang w:val="en-GB"/>
              </w:rPr>
              <w:t>We agree.</w:t>
            </w:r>
          </w:p>
          <w:p w14:paraId="184F6536" w14:textId="458B716E" w:rsidR="00402120" w:rsidRDefault="00402120" w:rsidP="00583958">
            <w:pPr>
              <w:rPr>
                <w:lang w:val="en-GB"/>
              </w:rPr>
            </w:pPr>
            <w:r>
              <w:rPr>
                <w:lang w:val="en-GB"/>
              </w:rPr>
              <w:lastRenderedPageBreak/>
              <w:t xml:space="preserve">It should be strived to introduce </w:t>
            </w:r>
            <w:r w:rsidR="0091537F">
              <w:rPr>
                <w:lang w:val="en-GB"/>
              </w:rPr>
              <w:t xml:space="preserve">only </w:t>
            </w:r>
            <w:r>
              <w:rPr>
                <w:lang w:val="en-GB"/>
              </w:rPr>
              <w:t xml:space="preserve">backwards compatible changes </w:t>
            </w:r>
            <w:r w:rsidRPr="00402120">
              <w:rPr>
                <w:lang w:val="en-GB"/>
              </w:rPr>
              <w:t>after RAN#89e</w:t>
            </w:r>
            <w:r>
              <w:rPr>
                <w:lang w:val="en-GB"/>
              </w:rPr>
              <w:t>.</w:t>
            </w:r>
          </w:p>
        </w:tc>
      </w:tr>
      <w:tr w:rsidR="000F183D" w14:paraId="7F865637" w14:textId="77777777" w:rsidTr="00F10D4F">
        <w:tc>
          <w:tcPr>
            <w:tcW w:w="2605" w:type="dxa"/>
          </w:tcPr>
          <w:p w14:paraId="5C321CEF" w14:textId="0DCC4D4B" w:rsidR="000F183D" w:rsidRDefault="000F183D" w:rsidP="00583958">
            <w:pPr>
              <w:rPr>
                <w:lang w:val="en-GB" w:eastAsia="zh-CN"/>
              </w:rPr>
            </w:pPr>
            <w:r>
              <w:rPr>
                <w:rFonts w:hint="eastAsia"/>
                <w:lang w:val="en-GB" w:eastAsia="zh-CN"/>
              </w:rPr>
              <w:lastRenderedPageBreak/>
              <w:t>CATT</w:t>
            </w:r>
          </w:p>
        </w:tc>
        <w:tc>
          <w:tcPr>
            <w:tcW w:w="6390" w:type="dxa"/>
          </w:tcPr>
          <w:p w14:paraId="66CA5BED" w14:textId="1649EC4A" w:rsidR="000F183D" w:rsidRDefault="000F183D" w:rsidP="00583958">
            <w:pPr>
              <w:rPr>
                <w:lang w:val="en-GB" w:eastAsia="zh-CN"/>
              </w:rPr>
            </w:pPr>
            <w:r>
              <w:rPr>
                <w:rFonts w:hint="eastAsia"/>
                <w:lang w:val="en-GB" w:eastAsia="zh-CN"/>
              </w:rPr>
              <w:t>We agree with the proposal.</w:t>
            </w:r>
          </w:p>
          <w:p w14:paraId="098CF457" w14:textId="5451F254" w:rsidR="000F183D" w:rsidRDefault="000F183D" w:rsidP="00583958">
            <w:pPr>
              <w:rPr>
                <w:lang w:val="en-GB" w:eastAsia="zh-CN"/>
              </w:rPr>
            </w:pPr>
          </w:p>
        </w:tc>
      </w:tr>
      <w:tr w:rsidR="00DA7A24" w14:paraId="1A744E1E" w14:textId="77777777" w:rsidTr="00F10D4F">
        <w:tc>
          <w:tcPr>
            <w:tcW w:w="2605" w:type="dxa"/>
          </w:tcPr>
          <w:p w14:paraId="61499C5F" w14:textId="290FE834" w:rsidR="00DA7A24" w:rsidRDefault="00DA7A24" w:rsidP="00583958">
            <w:pPr>
              <w:rPr>
                <w:lang w:val="en-GB" w:eastAsia="zh-CN"/>
              </w:rPr>
            </w:pPr>
            <w:r>
              <w:rPr>
                <w:rFonts w:hint="eastAsia"/>
                <w:lang w:val="en-GB" w:eastAsia="zh-CN"/>
              </w:rPr>
              <w:t>v</w:t>
            </w:r>
            <w:r>
              <w:rPr>
                <w:lang w:val="en-GB" w:eastAsia="zh-CN"/>
              </w:rPr>
              <w:t>ivo</w:t>
            </w:r>
          </w:p>
        </w:tc>
        <w:tc>
          <w:tcPr>
            <w:tcW w:w="6390" w:type="dxa"/>
          </w:tcPr>
          <w:p w14:paraId="4CB8DE33" w14:textId="48B1DB88" w:rsidR="00DA7A24" w:rsidRDefault="00DA7A24" w:rsidP="00583958">
            <w:pPr>
              <w:rPr>
                <w:lang w:val="en-GB" w:eastAsia="zh-CN"/>
              </w:rPr>
            </w:pPr>
            <w:r>
              <w:rPr>
                <w:rFonts w:hint="eastAsia"/>
                <w:lang w:val="en-GB" w:eastAsia="zh-CN"/>
              </w:rPr>
              <w:t>W</w:t>
            </w:r>
            <w:r>
              <w:rPr>
                <w:lang w:val="en-GB" w:eastAsia="zh-CN"/>
              </w:rPr>
              <w:t xml:space="preserve">e agree with the proposal 1. </w:t>
            </w:r>
            <w:r w:rsidR="00B80EDE">
              <w:rPr>
                <w:lang w:val="en-GB" w:eastAsia="zh-CN"/>
              </w:rPr>
              <w:t>It will be helpful for WG work to have this RAN plenary guidance.</w:t>
            </w:r>
          </w:p>
          <w:p w14:paraId="6000D18F" w14:textId="39737712" w:rsidR="00B80EDE" w:rsidRDefault="00B80EDE" w:rsidP="00583958">
            <w:pPr>
              <w:rPr>
                <w:lang w:val="en-GB" w:eastAsia="zh-CN"/>
              </w:rPr>
            </w:pPr>
            <w:r>
              <w:rPr>
                <w:rFonts w:hint="eastAsia"/>
                <w:lang w:val="en-GB" w:eastAsia="zh-CN"/>
              </w:rPr>
              <w:t>E</w:t>
            </w:r>
            <w:r>
              <w:rPr>
                <w:lang w:val="en-GB" w:eastAsia="zh-CN"/>
              </w:rPr>
              <w:t>ven for the capability from RAN1/RAN4 which has not been captured after last RAN2 meeting, it should be added in backward compatible approach in ASN.1.</w:t>
            </w:r>
          </w:p>
        </w:tc>
      </w:tr>
      <w:tr w:rsidR="001F3961" w14:paraId="7BADF318" w14:textId="77777777" w:rsidTr="00F10D4F">
        <w:tc>
          <w:tcPr>
            <w:tcW w:w="2605" w:type="dxa"/>
          </w:tcPr>
          <w:p w14:paraId="5539399A" w14:textId="154CAFA7" w:rsidR="001F3961" w:rsidRPr="001F3961" w:rsidRDefault="001F3961" w:rsidP="00583958">
            <w:pPr>
              <w:rPr>
                <w:rFonts w:eastAsia="MS Mincho"/>
                <w:lang w:val="en-GB" w:eastAsia="ja-JP"/>
              </w:rPr>
            </w:pPr>
            <w:r>
              <w:rPr>
                <w:rFonts w:eastAsia="MS Mincho" w:hint="eastAsia"/>
                <w:lang w:val="en-GB" w:eastAsia="ja-JP"/>
              </w:rPr>
              <w:t>N</w:t>
            </w:r>
            <w:r>
              <w:rPr>
                <w:rFonts w:eastAsia="MS Mincho"/>
                <w:lang w:val="en-GB" w:eastAsia="ja-JP"/>
              </w:rPr>
              <w:t>TT DOCOMO</w:t>
            </w:r>
          </w:p>
        </w:tc>
        <w:tc>
          <w:tcPr>
            <w:tcW w:w="6390" w:type="dxa"/>
          </w:tcPr>
          <w:p w14:paraId="0F639DEB" w14:textId="4836F0C7" w:rsidR="001F3961" w:rsidRPr="001F3961" w:rsidRDefault="001F3961" w:rsidP="00583958">
            <w:pPr>
              <w:rPr>
                <w:rFonts w:eastAsia="MS Mincho"/>
                <w:lang w:val="en-GB" w:eastAsia="ja-JP"/>
              </w:rPr>
            </w:pPr>
            <w:r>
              <w:rPr>
                <w:rFonts w:eastAsia="MS Mincho" w:hint="eastAsia"/>
                <w:lang w:val="en-GB" w:eastAsia="ja-JP"/>
              </w:rPr>
              <w:t>W</w:t>
            </w:r>
            <w:r>
              <w:rPr>
                <w:rFonts w:eastAsia="MS Mincho"/>
                <w:lang w:val="en-GB" w:eastAsia="ja-JP"/>
              </w:rPr>
              <w:t>e agree with the proposal.</w:t>
            </w:r>
          </w:p>
        </w:tc>
      </w:tr>
      <w:tr w:rsidR="003F25DD" w14:paraId="52A99683" w14:textId="77777777" w:rsidTr="00F10D4F">
        <w:tc>
          <w:tcPr>
            <w:tcW w:w="2605" w:type="dxa"/>
          </w:tcPr>
          <w:p w14:paraId="4DCBCF59" w14:textId="5294B99C" w:rsidR="003F25DD" w:rsidRDefault="003F25DD" w:rsidP="003F25DD">
            <w:pPr>
              <w:rPr>
                <w:rFonts w:eastAsia="MS Mincho"/>
                <w:lang w:val="en-GB" w:eastAsia="ja-JP"/>
              </w:rPr>
            </w:pPr>
            <w:r>
              <w:rPr>
                <w:rFonts w:hint="eastAsia"/>
                <w:lang w:val="en-GB" w:eastAsia="zh-CN"/>
              </w:rPr>
              <w:t>O</w:t>
            </w:r>
            <w:r>
              <w:rPr>
                <w:lang w:val="en-GB" w:eastAsia="zh-CN"/>
              </w:rPr>
              <w:t>PPO</w:t>
            </w:r>
          </w:p>
        </w:tc>
        <w:tc>
          <w:tcPr>
            <w:tcW w:w="6390" w:type="dxa"/>
          </w:tcPr>
          <w:p w14:paraId="1EDE5683" w14:textId="2EA168FF" w:rsidR="003F25DD" w:rsidRDefault="003F25DD" w:rsidP="003F25DD">
            <w:pPr>
              <w:rPr>
                <w:rFonts w:eastAsia="MS Mincho"/>
                <w:lang w:val="en-GB" w:eastAsia="ja-JP"/>
              </w:rPr>
            </w:pPr>
            <w:r>
              <w:rPr>
                <w:lang w:val="en-GB" w:eastAsia="zh-CN"/>
              </w:rPr>
              <w:t xml:space="preserve">We agree with the proposal. In </w:t>
            </w:r>
            <w:proofErr w:type="gramStart"/>
            <w:r>
              <w:rPr>
                <w:lang w:val="en-GB" w:eastAsia="zh-CN"/>
              </w:rPr>
              <w:t>addition</w:t>
            </w:r>
            <w:proofErr w:type="gramEnd"/>
            <w:r>
              <w:rPr>
                <w:lang w:val="en-GB" w:eastAsia="zh-CN"/>
              </w:rPr>
              <w:t xml:space="preserve"> we also think NBC change </w:t>
            </w:r>
            <w:proofErr w:type="spellStart"/>
            <w:r>
              <w:rPr>
                <w:lang w:val="en-GB" w:eastAsia="zh-CN"/>
              </w:rPr>
              <w:t>maybe</w:t>
            </w:r>
            <w:proofErr w:type="spellEnd"/>
            <w:r>
              <w:rPr>
                <w:lang w:val="en-GB" w:eastAsia="zh-CN"/>
              </w:rPr>
              <w:t xml:space="preserve"> needed for UE capability, then it should be allowed to discuss them case by case.</w:t>
            </w:r>
          </w:p>
        </w:tc>
      </w:tr>
      <w:tr w:rsidR="005135BC" w14:paraId="46576901" w14:textId="77777777" w:rsidTr="00F10D4F">
        <w:tc>
          <w:tcPr>
            <w:tcW w:w="2605" w:type="dxa"/>
          </w:tcPr>
          <w:p w14:paraId="2E4D3B5B" w14:textId="74D7A5DF" w:rsidR="005135BC" w:rsidRDefault="005135BC" w:rsidP="003F25DD">
            <w:pPr>
              <w:rPr>
                <w:lang w:val="en-GB" w:eastAsia="zh-CN"/>
              </w:rPr>
            </w:pPr>
            <w:r>
              <w:rPr>
                <w:lang w:val="en-GB" w:eastAsia="zh-CN"/>
              </w:rPr>
              <w:t>Huawei, HiSilicon</w:t>
            </w:r>
          </w:p>
        </w:tc>
        <w:tc>
          <w:tcPr>
            <w:tcW w:w="6390" w:type="dxa"/>
          </w:tcPr>
          <w:p w14:paraId="63EAEB72" w14:textId="0CF02F6B" w:rsidR="00C36638" w:rsidRDefault="00C36638" w:rsidP="003F25DD">
            <w:pPr>
              <w:rPr>
                <w:lang w:val="en-GB" w:eastAsia="zh-CN"/>
              </w:rPr>
            </w:pPr>
            <w:r>
              <w:rPr>
                <w:lang w:val="en-GB" w:eastAsia="zh-CN"/>
              </w:rPr>
              <w:t xml:space="preserve">We agree with the first and the second bullet of the proposal, but not with the third one. In </w:t>
            </w:r>
            <w:proofErr w:type="gramStart"/>
            <w:r>
              <w:rPr>
                <w:lang w:val="en-GB" w:eastAsia="zh-CN"/>
              </w:rPr>
              <w:t>fact</w:t>
            </w:r>
            <w:proofErr w:type="gramEnd"/>
            <w:r>
              <w:rPr>
                <w:lang w:val="en-GB" w:eastAsia="zh-CN"/>
              </w:rPr>
              <w:t xml:space="preserve"> we need to clarify for everybody the concept of “functional backward incompatibility”. Any correction has to be implemented by either the network or the UE or by both, depending on the correction. We use in RAN2 (hopefully also in other WGs) the Impact Analysis in the cover sheet of the agreed CR to explain what will happen if only one side (i.e. only the network or only the UE) implements the CR. The world has been working fine in this way for the past 20 years or so, so we do not see any need to change the common practice. If a CR is agreed in a working </w:t>
            </w:r>
            <w:proofErr w:type="gramStart"/>
            <w:r>
              <w:rPr>
                <w:lang w:val="en-GB" w:eastAsia="zh-CN"/>
              </w:rPr>
              <w:t>group  it</w:t>
            </w:r>
            <w:proofErr w:type="gramEnd"/>
            <w:r>
              <w:rPr>
                <w:lang w:val="en-GB" w:eastAsia="zh-CN"/>
              </w:rPr>
              <w:t xml:space="preserve"> means that there is consensus to do so, so we do not see the need to further restrict this artificially by talking about functional backward incompatibility. The use of “must” in the proposal in this respect is not suitable.</w:t>
            </w:r>
          </w:p>
        </w:tc>
      </w:tr>
      <w:tr w:rsidR="000D07FD" w14:paraId="6F989719" w14:textId="77777777" w:rsidTr="00F10D4F">
        <w:tc>
          <w:tcPr>
            <w:tcW w:w="2605" w:type="dxa"/>
          </w:tcPr>
          <w:p w14:paraId="4AEBBE9A" w14:textId="4BE99723" w:rsidR="000D07FD" w:rsidRPr="000D07FD" w:rsidRDefault="000D07FD" w:rsidP="003F25DD">
            <w:pPr>
              <w:rPr>
                <w:lang w:eastAsia="zh-CN"/>
              </w:rPr>
            </w:pPr>
            <w:r>
              <w:rPr>
                <w:lang w:eastAsia="zh-CN"/>
              </w:rPr>
              <w:t xml:space="preserve">ZTE, </w:t>
            </w:r>
            <w:proofErr w:type="spellStart"/>
            <w:r>
              <w:rPr>
                <w:lang w:eastAsia="zh-CN"/>
              </w:rPr>
              <w:t>Sanechips</w:t>
            </w:r>
            <w:proofErr w:type="spellEnd"/>
          </w:p>
        </w:tc>
        <w:tc>
          <w:tcPr>
            <w:tcW w:w="6390" w:type="dxa"/>
          </w:tcPr>
          <w:p w14:paraId="50FC06AA" w14:textId="4759D11A" w:rsidR="000D07FD" w:rsidRDefault="000D07FD" w:rsidP="000D07FD">
            <w:pPr>
              <w:rPr>
                <w:lang w:val="en-GB" w:eastAsia="zh-CN"/>
              </w:rPr>
            </w:pPr>
            <w:r>
              <w:rPr>
                <w:lang w:val="en-GB" w:eastAsia="zh-CN"/>
              </w:rPr>
              <w:t xml:space="preserve">We agree with the first and the second bullet of the proposal, but we have the same comments as Huawei regarding the third one. </w:t>
            </w:r>
            <w:proofErr w:type="gramStart"/>
            <w:r>
              <w:rPr>
                <w:lang w:val="en-GB" w:eastAsia="zh-CN"/>
              </w:rPr>
              <w:t>Of course</w:t>
            </w:r>
            <w:proofErr w:type="gramEnd"/>
            <w:r>
              <w:rPr>
                <w:lang w:val="en-GB" w:eastAsia="zh-CN"/>
              </w:rPr>
              <w:t xml:space="preserve"> we need to strive for backwards compatible changes (both functional and ASN.1 related), but there might be exceptions where this is not possible. In practice we suggest to simply change "must" into "should" in the third bullet (i.e. align to the first bullet).</w:t>
            </w:r>
          </w:p>
        </w:tc>
      </w:tr>
      <w:tr w:rsidR="00C94017" w14:paraId="79BDE925" w14:textId="77777777" w:rsidTr="00F10D4F">
        <w:tc>
          <w:tcPr>
            <w:tcW w:w="2605" w:type="dxa"/>
          </w:tcPr>
          <w:p w14:paraId="3E794E25" w14:textId="05183DB4" w:rsidR="00C94017" w:rsidRDefault="00C94017" w:rsidP="003F25DD">
            <w:pPr>
              <w:rPr>
                <w:lang w:eastAsia="zh-CN"/>
              </w:rPr>
            </w:pPr>
            <w:r>
              <w:rPr>
                <w:lang w:eastAsia="zh-CN"/>
              </w:rPr>
              <w:t>CMCC</w:t>
            </w:r>
          </w:p>
        </w:tc>
        <w:tc>
          <w:tcPr>
            <w:tcW w:w="6390" w:type="dxa"/>
          </w:tcPr>
          <w:p w14:paraId="4EB7BC41" w14:textId="5CF095DD" w:rsidR="00C94017" w:rsidRDefault="00C94017" w:rsidP="00452A83">
            <w:pPr>
              <w:rPr>
                <w:lang w:val="en-GB" w:eastAsia="zh-CN"/>
              </w:rPr>
            </w:pPr>
            <w:r>
              <w:rPr>
                <w:lang w:val="en-GB" w:eastAsia="zh-CN"/>
              </w:rPr>
              <w:t>We agree with the proposal</w:t>
            </w:r>
            <w:r w:rsidR="00452A83">
              <w:rPr>
                <w:lang w:val="en-GB" w:eastAsia="zh-CN"/>
              </w:rPr>
              <w:t xml:space="preserve"> in </w:t>
            </w:r>
            <w:proofErr w:type="spellStart"/>
            <w:r w:rsidR="00452A83">
              <w:rPr>
                <w:lang w:val="en-GB" w:eastAsia="zh-CN"/>
              </w:rPr>
              <w:t>priciple</w:t>
            </w:r>
            <w:proofErr w:type="spellEnd"/>
            <w:r>
              <w:rPr>
                <w:lang w:val="en-GB" w:eastAsia="zh-CN"/>
              </w:rPr>
              <w:t>.</w:t>
            </w:r>
            <w:r w:rsidR="00452A83">
              <w:rPr>
                <w:lang w:val="en-GB" w:eastAsia="zh-CN"/>
              </w:rPr>
              <w:t xml:space="preserve"> We are also fine to only have the first and second bullets considering the comments from Huawei. </w:t>
            </w:r>
          </w:p>
        </w:tc>
      </w:tr>
      <w:tr w:rsidR="00C83BDC" w14:paraId="1C9AF92D" w14:textId="77777777" w:rsidTr="00C83BDC">
        <w:tc>
          <w:tcPr>
            <w:tcW w:w="2605" w:type="dxa"/>
          </w:tcPr>
          <w:p w14:paraId="55412930" w14:textId="77777777" w:rsidR="00C83BDC" w:rsidRDefault="00C83BDC" w:rsidP="002930AF">
            <w:pPr>
              <w:rPr>
                <w:lang w:val="en-GB" w:eastAsia="zh-CN"/>
              </w:rPr>
            </w:pPr>
            <w:r>
              <w:rPr>
                <w:lang w:val="en-GB" w:eastAsia="zh-CN"/>
              </w:rPr>
              <w:t>Nokia, Nokia Shanghai Bell</w:t>
            </w:r>
          </w:p>
        </w:tc>
        <w:tc>
          <w:tcPr>
            <w:tcW w:w="6390" w:type="dxa"/>
          </w:tcPr>
          <w:p w14:paraId="3FD5FE4A" w14:textId="3BF53DAD" w:rsidR="00C83BDC" w:rsidRDefault="00C83BDC" w:rsidP="002930AF">
            <w:pPr>
              <w:rPr>
                <w:lang w:val="en-GB" w:eastAsia="zh-CN"/>
              </w:rPr>
            </w:pPr>
            <w:r>
              <w:rPr>
                <w:lang w:val="en-GB" w:eastAsia="zh-CN"/>
              </w:rPr>
              <w:t>Agree with the basic intent: 3GPP sh</w:t>
            </w:r>
            <w:r w:rsidR="00774B42">
              <w:rPr>
                <w:lang w:val="en-GB" w:eastAsia="zh-CN"/>
              </w:rPr>
              <w:t>o</w:t>
            </w:r>
            <w:r>
              <w:rPr>
                <w:lang w:val="en-GB" w:eastAsia="zh-CN"/>
              </w:rPr>
              <w:t xml:space="preserve">uld </w:t>
            </w:r>
            <w:r w:rsidR="00774B42">
              <w:rPr>
                <w:lang w:val="en-GB" w:eastAsia="zh-CN"/>
              </w:rPr>
              <w:t xml:space="preserve">start to </w:t>
            </w:r>
            <w:r>
              <w:rPr>
                <w:lang w:val="en-GB" w:eastAsia="zh-CN"/>
              </w:rPr>
              <w:t xml:space="preserve">operate normally and </w:t>
            </w:r>
            <w:r w:rsidR="00774B42" w:rsidRPr="00774B42">
              <w:rPr>
                <w:b/>
                <w:bCs/>
                <w:lang w:val="en-GB" w:eastAsia="zh-CN"/>
              </w:rPr>
              <w:t>strive</w:t>
            </w:r>
            <w:r w:rsidR="00774B42">
              <w:rPr>
                <w:lang w:val="en-GB" w:eastAsia="zh-CN"/>
              </w:rPr>
              <w:t xml:space="preserve"> to </w:t>
            </w:r>
            <w:r>
              <w:rPr>
                <w:lang w:val="en-GB" w:eastAsia="zh-CN"/>
              </w:rPr>
              <w:t xml:space="preserve">avoid further NBC CRs to Rel-16. </w:t>
            </w:r>
          </w:p>
          <w:p w14:paraId="0F892D49" w14:textId="2169FD2A" w:rsidR="00C83BDC" w:rsidRDefault="00C83BDC" w:rsidP="002930AF">
            <w:pPr>
              <w:rPr>
                <w:lang w:val="en-GB" w:eastAsia="zh-CN"/>
              </w:rPr>
            </w:pPr>
            <w:r>
              <w:rPr>
                <w:lang w:val="en-GB" w:eastAsia="zh-CN"/>
              </w:rPr>
              <w:lastRenderedPageBreak/>
              <w:t>However, as Huawei and ZTE also said: It is already known that further changes that are NOT functionally backward-</w:t>
            </w:r>
            <w:proofErr w:type="spellStart"/>
            <w:r>
              <w:rPr>
                <w:lang w:val="en-GB" w:eastAsia="zh-CN"/>
              </w:rPr>
              <w:t>compatuible</w:t>
            </w:r>
            <w:proofErr w:type="spellEnd"/>
            <w:r>
              <w:rPr>
                <w:lang w:val="en-GB" w:eastAsia="zh-CN"/>
              </w:rPr>
              <w:t xml:space="preserve"> are needed to at least UE capabilities. While it is expected to be possible to add those in backward-compatible manner to ASN.1, but </w:t>
            </w:r>
            <w:proofErr w:type="spellStart"/>
            <w:r>
              <w:rPr>
                <w:lang w:val="en-GB" w:eastAsia="zh-CN"/>
              </w:rPr>
              <w:t>dummification</w:t>
            </w:r>
            <w:proofErr w:type="spellEnd"/>
            <w:r>
              <w:rPr>
                <w:lang w:val="en-GB" w:eastAsia="zh-CN"/>
              </w:rPr>
              <w:t xml:space="preserve"> of existing ASN.1 </w:t>
            </w:r>
            <w:proofErr w:type="gramStart"/>
            <w:r>
              <w:rPr>
                <w:lang w:val="en-GB" w:eastAsia="zh-CN"/>
              </w:rPr>
              <w:t>fields</w:t>
            </w:r>
            <w:proofErr w:type="gramEnd"/>
            <w:r>
              <w:rPr>
                <w:lang w:val="en-GB" w:eastAsia="zh-CN"/>
              </w:rPr>
              <w:t xml:space="preserve"> may also be required in addition</w:t>
            </w:r>
            <w:r w:rsidR="00576036">
              <w:rPr>
                <w:lang w:val="en-GB" w:eastAsia="zh-CN"/>
              </w:rPr>
              <w:t>, neither of which is functionally backward-compatible.</w:t>
            </w:r>
          </w:p>
        </w:tc>
      </w:tr>
      <w:tr w:rsidR="00865C94" w14:paraId="31B28655" w14:textId="77777777" w:rsidTr="00C83BDC">
        <w:tc>
          <w:tcPr>
            <w:tcW w:w="2605" w:type="dxa"/>
          </w:tcPr>
          <w:p w14:paraId="77384F79" w14:textId="699E24E2" w:rsidR="00865C94" w:rsidRDefault="00865C94" w:rsidP="00865C94">
            <w:pPr>
              <w:rPr>
                <w:lang w:val="en-GB" w:eastAsia="zh-CN"/>
              </w:rPr>
            </w:pPr>
            <w:r>
              <w:rPr>
                <w:rFonts w:eastAsia="Malgun Gothic" w:hint="eastAsia"/>
                <w:lang w:eastAsia="ko-KR"/>
              </w:rPr>
              <w:lastRenderedPageBreak/>
              <w:t>Samsung</w:t>
            </w:r>
          </w:p>
        </w:tc>
        <w:tc>
          <w:tcPr>
            <w:tcW w:w="6390" w:type="dxa"/>
          </w:tcPr>
          <w:p w14:paraId="464DCCB1" w14:textId="72F9E4E4" w:rsidR="00865C94" w:rsidRDefault="00865C94" w:rsidP="00865C94">
            <w:pPr>
              <w:rPr>
                <w:lang w:val="en-GB" w:eastAsia="zh-CN"/>
              </w:rPr>
            </w:pPr>
            <w:r>
              <w:rPr>
                <w:rFonts w:eastAsia="Malgun Gothic" w:hint="eastAsia"/>
                <w:lang w:val="en-GB" w:eastAsia="ko-KR"/>
              </w:rPr>
              <w:t xml:space="preserve">We fully support the intention. </w:t>
            </w:r>
            <w:r>
              <w:rPr>
                <w:rFonts w:eastAsia="Malgun Gothic"/>
                <w:lang w:val="en-GB" w:eastAsia="ko-KR"/>
              </w:rPr>
              <w:t xml:space="preserve">But for detailed wording, we have </w:t>
            </w:r>
            <w:proofErr w:type="spellStart"/>
            <w:r>
              <w:rPr>
                <w:rFonts w:eastAsia="Malgun Gothic"/>
                <w:lang w:val="en-GB" w:eastAsia="ko-KR"/>
              </w:rPr>
              <w:t>simiilar</w:t>
            </w:r>
            <w:proofErr w:type="spellEnd"/>
            <w:r>
              <w:rPr>
                <w:rFonts w:eastAsia="Malgun Gothic"/>
                <w:lang w:val="en-GB" w:eastAsia="ko-KR"/>
              </w:rPr>
              <w:t xml:space="preserve"> understanding as ZTE and Huawei. The bar for ASN.1 NBC is much higher than for functional NBC change. It would be strange to use stronger requirement for functional NBC change.</w:t>
            </w:r>
          </w:p>
        </w:tc>
      </w:tr>
      <w:tr w:rsidR="007A6AFA" w14:paraId="5905A770" w14:textId="77777777" w:rsidTr="00C83BDC">
        <w:tc>
          <w:tcPr>
            <w:tcW w:w="2605" w:type="dxa"/>
          </w:tcPr>
          <w:p w14:paraId="7619323D" w14:textId="4ADED584" w:rsidR="007A6AFA" w:rsidRDefault="007A6AFA" w:rsidP="007A6AFA">
            <w:pPr>
              <w:rPr>
                <w:rFonts w:eastAsia="Malgun Gothic"/>
                <w:lang w:eastAsia="ko-KR"/>
              </w:rPr>
            </w:pPr>
            <w:r>
              <w:rPr>
                <w:lang w:val="en-GB" w:eastAsia="zh-CN"/>
              </w:rPr>
              <w:t>R2 Chairman</w:t>
            </w:r>
          </w:p>
        </w:tc>
        <w:tc>
          <w:tcPr>
            <w:tcW w:w="6390" w:type="dxa"/>
          </w:tcPr>
          <w:p w14:paraId="61B210BA" w14:textId="77777777" w:rsidR="007A6AFA" w:rsidRDefault="007A6AFA" w:rsidP="007A6AFA">
            <w:pPr>
              <w:rPr>
                <w:lang w:val="en-GB" w:eastAsia="zh-CN"/>
              </w:rPr>
            </w:pPr>
            <w:r>
              <w:rPr>
                <w:lang w:val="en-GB" w:eastAsia="zh-CN"/>
              </w:rPr>
              <w:t xml:space="preserve">These </w:t>
            </w:r>
            <w:proofErr w:type="gramStart"/>
            <w:r>
              <w:rPr>
                <w:lang w:val="en-GB" w:eastAsia="zh-CN"/>
              </w:rPr>
              <w:t>high level</w:t>
            </w:r>
            <w:proofErr w:type="gramEnd"/>
            <w:r>
              <w:rPr>
                <w:lang w:val="en-GB" w:eastAsia="zh-CN"/>
              </w:rPr>
              <w:t xml:space="preserve"> proposals are ok of course, but more interesting is what are the consequences: </w:t>
            </w:r>
          </w:p>
          <w:p w14:paraId="07389F5E" w14:textId="77777777" w:rsidR="007A6AFA" w:rsidRDefault="007A6AFA" w:rsidP="007A6AFA">
            <w:pPr>
              <w:rPr>
                <w:lang w:val="en-GB" w:eastAsia="zh-CN"/>
              </w:rPr>
            </w:pPr>
            <w:r>
              <w:rPr>
                <w:lang w:val="en-GB" w:eastAsia="zh-CN"/>
              </w:rPr>
              <w:t xml:space="preserve">Point 1: Ok, </w:t>
            </w:r>
            <w:proofErr w:type="gramStart"/>
            <w:r>
              <w:rPr>
                <w:lang w:val="en-GB" w:eastAsia="zh-CN"/>
              </w:rPr>
              <w:t>No</w:t>
            </w:r>
            <w:proofErr w:type="gramEnd"/>
            <w:r>
              <w:rPr>
                <w:lang w:val="en-GB" w:eastAsia="zh-CN"/>
              </w:rPr>
              <w:t xml:space="preserve"> issue, and it is clear. For ASN.1 </w:t>
            </w:r>
            <w:proofErr w:type="spellStart"/>
            <w:r>
              <w:rPr>
                <w:lang w:val="en-GB" w:eastAsia="zh-CN"/>
              </w:rPr>
              <w:t>compatiblity</w:t>
            </w:r>
            <w:proofErr w:type="spellEnd"/>
            <w:r>
              <w:rPr>
                <w:lang w:val="en-GB" w:eastAsia="zh-CN"/>
              </w:rPr>
              <w:t xml:space="preserve"> we will stay backwards </w:t>
            </w:r>
            <w:proofErr w:type="spellStart"/>
            <w:r>
              <w:rPr>
                <w:lang w:val="en-GB" w:eastAsia="zh-CN"/>
              </w:rPr>
              <w:t>compatibile</w:t>
            </w:r>
            <w:proofErr w:type="spellEnd"/>
            <w:r>
              <w:rPr>
                <w:lang w:val="en-GB" w:eastAsia="zh-CN"/>
              </w:rPr>
              <w:t xml:space="preserve"> unless otherwise explicitly decided, and the bar for such decisions will be high. </w:t>
            </w:r>
          </w:p>
          <w:p w14:paraId="22468CED" w14:textId="77777777" w:rsidR="007A6AFA" w:rsidRDefault="007A6AFA" w:rsidP="007A6AFA">
            <w:pPr>
              <w:rPr>
                <w:lang w:val="en-GB" w:eastAsia="zh-CN"/>
              </w:rPr>
            </w:pPr>
            <w:r>
              <w:rPr>
                <w:lang w:val="en-GB" w:eastAsia="zh-CN"/>
              </w:rPr>
              <w:t xml:space="preserve">Point 2: The </w:t>
            </w:r>
            <w:proofErr w:type="spellStart"/>
            <w:r>
              <w:rPr>
                <w:lang w:val="en-GB" w:eastAsia="zh-CN"/>
              </w:rPr>
              <w:t>interoperatbility</w:t>
            </w:r>
            <w:proofErr w:type="spellEnd"/>
            <w:r>
              <w:rPr>
                <w:lang w:val="en-GB" w:eastAsia="zh-CN"/>
              </w:rPr>
              <w:t xml:space="preserve"> statement on CR </w:t>
            </w:r>
            <w:proofErr w:type="gramStart"/>
            <w:r>
              <w:rPr>
                <w:lang w:val="en-GB" w:eastAsia="zh-CN"/>
              </w:rPr>
              <w:t>cover-sheet</w:t>
            </w:r>
            <w:proofErr w:type="gramEnd"/>
            <w:r>
              <w:rPr>
                <w:lang w:val="en-GB" w:eastAsia="zh-CN"/>
              </w:rPr>
              <w:t xml:space="preserve"> need to be correct, sufficient and clear, but in additional to current requirement, I am not sure whether anything additional is required.</w:t>
            </w:r>
          </w:p>
          <w:p w14:paraId="07992749" w14:textId="77777777" w:rsidR="007A6AFA" w:rsidRDefault="007A6AFA" w:rsidP="007A6AFA">
            <w:pPr>
              <w:rPr>
                <w:lang w:val="en-GB" w:eastAsia="zh-CN"/>
              </w:rPr>
            </w:pPr>
            <w:r>
              <w:rPr>
                <w:lang w:val="en-GB" w:eastAsia="zh-CN"/>
              </w:rPr>
              <w:t xml:space="preserve">Point 3: This might be ok but is also quite vague. </w:t>
            </w:r>
            <w:proofErr w:type="gramStart"/>
            <w:r>
              <w:rPr>
                <w:lang w:val="en-GB" w:eastAsia="zh-CN"/>
              </w:rPr>
              <w:t>Often</w:t>
            </w:r>
            <w:proofErr w:type="gramEnd"/>
            <w:r>
              <w:rPr>
                <w:lang w:val="en-GB" w:eastAsia="zh-CN"/>
              </w:rPr>
              <w:t xml:space="preserve"> we use UE capability + explicit configuration to stay backwards compatible at functional modifications and some significant changes in L0, L1, L2, but this is subject to case by case assessments as usual. </w:t>
            </w:r>
          </w:p>
          <w:p w14:paraId="1984BE10" w14:textId="77777777" w:rsidR="007A6AFA" w:rsidRDefault="007A6AFA" w:rsidP="007A6AFA">
            <w:pPr>
              <w:rPr>
                <w:lang w:val="en-GB" w:eastAsia="zh-CN"/>
              </w:rPr>
            </w:pPr>
            <w:r>
              <w:rPr>
                <w:lang w:val="en-GB" w:eastAsia="zh-CN"/>
              </w:rPr>
              <w:t xml:space="preserve">On UE capabilities (and other). Specifically if changes are required such that the previous ASN.1 information cannot be used, i.e. some IEs need to be obsoleted or </w:t>
            </w:r>
            <w:proofErr w:type="spellStart"/>
            <w:r>
              <w:rPr>
                <w:lang w:val="en-GB" w:eastAsia="zh-CN"/>
              </w:rPr>
              <w:t>dummified</w:t>
            </w:r>
            <w:proofErr w:type="spellEnd"/>
            <w:r>
              <w:rPr>
                <w:lang w:val="en-GB" w:eastAsia="zh-CN"/>
              </w:rPr>
              <w:t xml:space="preserve">, and new IEs are introduced, such change is clearly non-backwards-compatible on a functional level, although ASN.1 can in principle be kept backwards compatible. In such cases when choosing between different kinds of NBC changes (functional or ASN.1), at least for R16 which is not yet </w:t>
            </w:r>
            <w:proofErr w:type="gramStart"/>
            <w:r>
              <w:rPr>
                <w:lang w:val="en-GB" w:eastAsia="zh-CN"/>
              </w:rPr>
              <w:t>market-deployed</w:t>
            </w:r>
            <w:proofErr w:type="gramEnd"/>
            <w:r>
              <w:rPr>
                <w:lang w:val="en-GB" w:eastAsia="zh-CN"/>
              </w:rPr>
              <w:t xml:space="preserve">, I assume R2 can be free to choose the best solution (which is normal practice). </w:t>
            </w:r>
          </w:p>
          <w:p w14:paraId="3FA93290" w14:textId="147C3B8A" w:rsidR="007A6AFA" w:rsidRDefault="007A6AFA" w:rsidP="007A6AFA">
            <w:pPr>
              <w:rPr>
                <w:rFonts w:eastAsia="Malgun Gothic"/>
                <w:lang w:val="en-GB" w:eastAsia="ko-KR"/>
              </w:rPr>
            </w:pPr>
            <w:r>
              <w:rPr>
                <w:lang w:val="en-GB" w:eastAsia="zh-CN"/>
              </w:rPr>
              <w:t>I suggest that for CR cover sheets, for CRs that are intended to be mandatory for operation of a certain feature or subpart of a feature, i.e. the feature doesn’t work otherwise in any implementation, either from compatibility aspect or from other aspect, this should be clear from the cover sheet, e.g. text like this can be present (in addition to current interop statements): “This CR is mandatory for the impacted functionality” where impacted functionality can be replaced with something more specific if applicable (such text was used for R2 CRs to current meeting, but not 100% consistently).</w:t>
            </w:r>
          </w:p>
        </w:tc>
      </w:tr>
      <w:tr w:rsidR="007A6AFA" w14:paraId="400DF2A6" w14:textId="77777777" w:rsidTr="00C83BDC">
        <w:tc>
          <w:tcPr>
            <w:tcW w:w="2605" w:type="dxa"/>
          </w:tcPr>
          <w:p w14:paraId="0A1DB638" w14:textId="72229C33" w:rsidR="007A6AFA" w:rsidRDefault="007A6AFA" w:rsidP="00865C94">
            <w:pPr>
              <w:rPr>
                <w:rFonts w:eastAsia="Malgun Gothic"/>
                <w:lang w:eastAsia="ko-KR"/>
              </w:rPr>
            </w:pPr>
            <w:r>
              <w:rPr>
                <w:rFonts w:eastAsia="Malgun Gothic"/>
                <w:lang w:eastAsia="ko-KR"/>
              </w:rPr>
              <w:t>MediaTek</w:t>
            </w:r>
          </w:p>
        </w:tc>
        <w:tc>
          <w:tcPr>
            <w:tcW w:w="6390" w:type="dxa"/>
          </w:tcPr>
          <w:p w14:paraId="04B0A007" w14:textId="20198E7F" w:rsidR="007A6AFA" w:rsidRDefault="00683100" w:rsidP="00865C94">
            <w:pPr>
              <w:rPr>
                <w:rFonts w:eastAsia="Malgun Gothic"/>
                <w:lang w:val="en-GB" w:eastAsia="ko-KR"/>
              </w:rPr>
            </w:pPr>
            <w:r>
              <w:rPr>
                <w:rFonts w:eastAsia="Malgun Gothic"/>
                <w:lang w:val="en-GB" w:eastAsia="ko-KR"/>
              </w:rPr>
              <w:t xml:space="preserve">We agree with the intentions of the first and second </w:t>
            </w:r>
            <w:proofErr w:type="gramStart"/>
            <w:r>
              <w:rPr>
                <w:rFonts w:eastAsia="Malgun Gothic"/>
                <w:lang w:val="en-GB" w:eastAsia="ko-KR"/>
              </w:rPr>
              <w:t>bullets</w:t>
            </w:r>
            <w:proofErr w:type="gramEnd"/>
            <w:r>
              <w:rPr>
                <w:rFonts w:eastAsia="Malgun Gothic"/>
                <w:lang w:val="en-GB" w:eastAsia="ko-KR"/>
              </w:rPr>
              <w:t xml:space="preserve"> but we don’t think there is any special handling that really needs to be documented – this is </w:t>
            </w:r>
            <w:r>
              <w:rPr>
                <w:rFonts w:eastAsia="Malgun Gothic"/>
                <w:lang w:val="en-GB" w:eastAsia="ko-KR"/>
              </w:rPr>
              <w:lastRenderedPageBreak/>
              <w:t xml:space="preserve">business as usual for RAN2. RAN2 will </w:t>
            </w:r>
            <w:proofErr w:type="spellStart"/>
            <w:r>
              <w:rPr>
                <w:rFonts w:eastAsia="Malgun Gothic"/>
                <w:lang w:val="en-GB" w:eastAsia="ko-KR"/>
              </w:rPr>
              <w:t>alo</w:t>
            </w:r>
            <w:proofErr w:type="spellEnd"/>
            <w:r>
              <w:rPr>
                <w:rFonts w:eastAsia="Malgun Gothic"/>
                <w:lang w:val="en-GB" w:eastAsia="ko-KR"/>
              </w:rPr>
              <w:t xml:space="preserve"> continue with BC assessment as </w:t>
            </w:r>
            <w:proofErr w:type="spellStart"/>
            <w:r>
              <w:rPr>
                <w:rFonts w:eastAsia="Malgun Gothic"/>
                <w:lang w:val="en-GB" w:eastAsia="ko-KR"/>
              </w:rPr>
              <w:t>as</w:t>
            </w:r>
            <w:proofErr w:type="spellEnd"/>
            <w:r>
              <w:rPr>
                <w:rFonts w:eastAsia="Malgun Gothic"/>
                <w:lang w:val="en-GB" w:eastAsia="ko-KR"/>
              </w:rPr>
              <w:t xml:space="preserve"> per normal practice. </w:t>
            </w:r>
          </w:p>
          <w:p w14:paraId="30E443E8" w14:textId="388DF7B4" w:rsidR="007A6AFA" w:rsidRDefault="007A6AFA" w:rsidP="00683100">
            <w:pPr>
              <w:rPr>
                <w:rFonts w:eastAsia="Malgun Gothic"/>
                <w:lang w:val="en-GB" w:eastAsia="ko-KR"/>
              </w:rPr>
            </w:pPr>
            <w:r>
              <w:rPr>
                <w:rFonts w:eastAsia="Malgun Gothic"/>
                <w:lang w:val="en-GB" w:eastAsia="ko-KR"/>
              </w:rPr>
              <w:t>We would like to echo the concerns raised with the last bullet (as m</w:t>
            </w:r>
            <w:r w:rsidR="00683100">
              <w:rPr>
                <w:rFonts w:eastAsia="Malgun Gothic"/>
                <w:lang w:val="en-GB" w:eastAsia="ko-KR"/>
              </w:rPr>
              <w:t xml:space="preserve">entioned by Huawei, ZTE, Nokia </w:t>
            </w:r>
            <w:r>
              <w:rPr>
                <w:rFonts w:eastAsia="Malgun Gothic"/>
                <w:lang w:val="en-GB" w:eastAsia="ko-KR"/>
              </w:rPr>
              <w:t xml:space="preserve">and </w:t>
            </w:r>
            <w:r w:rsidR="00683100">
              <w:rPr>
                <w:rFonts w:eastAsia="Malgun Gothic"/>
                <w:lang w:val="en-GB" w:eastAsia="ko-KR"/>
              </w:rPr>
              <w:t>Samsung</w:t>
            </w:r>
            <w:r>
              <w:rPr>
                <w:rFonts w:eastAsia="Malgun Gothic"/>
                <w:lang w:val="en-GB" w:eastAsia="ko-KR"/>
              </w:rPr>
              <w:t xml:space="preserve">) – this bullet is therefore </w:t>
            </w:r>
            <w:r w:rsidR="00683100">
              <w:rPr>
                <w:rFonts w:eastAsia="Malgun Gothic"/>
                <w:lang w:val="en-GB" w:eastAsia="ko-KR"/>
              </w:rPr>
              <w:t>un</w:t>
            </w:r>
            <w:r>
              <w:rPr>
                <w:rFonts w:eastAsia="Malgun Gothic"/>
                <w:lang w:val="en-GB" w:eastAsia="ko-KR"/>
              </w:rPr>
              <w:t>acceptable.</w:t>
            </w:r>
          </w:p>
        </w:tc>
      </w:tr>
    </w:tbl>
    <w:p w14:paraId="2CD2F867" w14:textId="08E0AA2C" w:rsidR="002A316C" w:rsidRDefault="002A316C" w:rsidP="002A316C"/>
    <w:p w14:paraId="2DED1388" w14:textId="01B27FC8" w:rsidR="0087368E" w:rsidRDefault="0087368E" w:rsidP="002A316C">
      <w:r>
        <w:t>Based on the feedbacks</w:t>
      </w:r>
      <w:r w:rsidR="00BD3742">
        <w:t xml:space="preserve"> in the first round</w:t>
      </w:r>
      <w:r>
        <w:t xml:space="preserve"> so far, the following is proposed:</w:t>
      </w:r>
    </w:p>
    <w:p w14:paraId="6ACF8285" w14:textId="0276A3BE" w:rsidR="0087368E" w:rsidRPr="0081748B" w:rsidRDefault="0087368E" w:rsidP="0087368E">
      <w:pPr>
        <w:pStyle w:val="ListParagraph"/>
        <w:numPr>
          <w:ilvl w:val="0"/>
          <w:numId w:val="30"/>
        </w:numPr>
        <w:rPr>
          <w:sz w:val="22"/>
          <w:szCs w:val="24"/>
        </w:rPr>
      </w:pPr>
      <w:r w:rsidRPr="0081748B">
        <w:rPr>
          <w:sz w:val="22"/>
          <w:szCs w:val="24"/>
        </w:rPr>
        <w:t xml:space="preserve">Proposal </w:t>
      </w:r>
    </w:p>
    <w:p w14:paraId="35CF1244" w14:textId="77777777" w:rsidR="0087368E" w:rsidRPr="0081748B" w:rsidRDefault="0087368E" w:rsidP="0087368E">
      <w:pPr>
        <w:pStyle w:val="ListParagraph"/>
        <w:numPr>
          <w:ilvl w:val="1"/>
          <w:numId w:val="30"/>
        </w:numPr>
        <w:rPr>
          <w:sz w:val="22"/>
          <w:szCs w:val="24"/>
        </w:rPr>
      </w:pPr>
      <w:r w:rsidRPr="0081748B">
        <w:rPr>
          <w:sz w:val="22"/>
          <w:szCs w:val="24"/>
        </w:rPr>
        <w:t xml:space="preserve">Non-backward ASN.1 </w:t>
      </w:r>
      <w:proofErr w:type="gramStart"/>
      <w:r w:rsidRPr="0081748B">
        <w:rPr>
          <w:sz w:val="22"/>
          <w:szCs w:val="24"/>
        </w:rPr>
        <w:t>changes</w:t>
      </w:r>
      <w:proofErr w:type="gramEnd"/>
      <w:r w:rsidRPr="0081748B">
        <w:rPr>
          <w:sz w:val="22"/>
          <w:szCs w:val="24"/>
        </w:rPr>
        <w:t xml:space="preserve"> should be avoided after RAN#89e</w:t>
      </w:r>
    </w:p>
    <w:p w14:paraId="63FC8E8C" w14:textId="77777777" w:rsidR="0087368E" w:rsidRPr="0081748B" w:rsidRDefault="0087368E" w:rsidP="0087368E">
      <w:pPr>
        <w:pStyle w:val="ListParagraph"/>
        <w:numPr>
          <w:ilvl w:val="1"/>
          <w:numId w:val="30"/>
        </w:numPr>
        <w:rPr>
          <w:sz w:val="22"/>
          <w:szCs w:val="24"/>
        </w:rPr>
      </w:pPr>
      <w:r w:rsidRPr="0081748B">
        <w:rPr>
          <w:sz w:val="22"/>
          <w:szCs w:val="24"/>
        </w:rPr>
        <w:t>Backward compatibility is carefully assessed for corrections after RAN#89e</w:t>
      </w:r>
    </w:p>
    <w:p w14:paraId="6AF57483" w14:textId="5BA198EE" w:rsidR="0087368E" w:rsidRDefault="0087368E" w:rsidP="0087368E">
      <w:pPr>
        <w:pStyle w:val="ListParagraph"/>
        <w:numPr>
          <w:ilvl w:val="1"/>
          <w:numId w:val="30"/>
        </w:numPr>
        <w:rPr>
          <w:sz w:val="22"/>
          <w:szCs w:val="24"/>
        </w:rPr>
      </w:pPr>
      <w:r w:rsidRPr="0081748B">
        <w:rPr>
          <w:sz w:val="22"/>
          <w:szCs w:val="24"/>
        </w:rPr>
        <w:t xml:space="preserve">Functional backward incompatibility </w:t>
      </w:r>
      <w:r w:rsidR="0021585A" w:rsidRPr="0081748B">
        <w:rPr>
          <w:sz w:val="22"/>
          <w:szCs w:val="24"/>
        </w:rPr>
        <w:t>should</w:t>
      </w:r>
      <w:r w:rsidRPr="0081748B">
        <w:rPr>
          <w:sz w:val="22"/>
          <w:szCs w:val="24"/>
        </w:rPr>
        <w:t xml:space="preserve"> be avoided</w:t>
      </w:r>
      <w:r w:rsidR="0021585A" w:rsidRPr="0081748B">
        <w:rPr>
          <w:sz w:val="22"/>
          <w:szCs w:val="24"/>
        </w:rPr>
        <w:t xml:space="preserve"> as part of the normative work</w:t>
      </w:r>
    </w:p>
    <w:p w14:paraId="6174C9C9" w14:textId="43D01791" w:rsidR="00BD3742" w:rsidRDefault="00BD3742" w:rsidP="00BD3742">
      <w:pPr>
        <w:rPr>
          <w:sz w:val="22"/>
          <w:szCs w:val="24"/>
        </w:rPr>
      </w:pPr>
    </w:p>
    <w:p w14:paraId="2124F8E2" w14:textId="2BDFB5B9" w:rsidR="00BD3742" w:rsidRDefault="00BD3742" w:rsidP="00BD3742">
      <w:pPr>
        <w:rPr>
          <w:sz w:val="22"/>
          <w:szCs w:val="24"/>
        </w:rPr>
      </w:pPr>
      <w:r>
        <w:rPr>
          <w:sz w:val="22"/>
          <w:szCs w:val="24"/>
        </w:rPr>
        <w:t>Any further comments?</w:t>
      </w:r>
    </w:p>
    <w:tbl>
      <w:tblPr>
        <w:tblStyle w:val="TableGrid"/>
        <w:tblW w:w="0" w:type="auto"/>
        <w:tblLook w:val="04A0" w:firstRow="1" w:lastRow="0" w:firstColumn="1" w:lastColumn="0" w:noHBand="0" w:noVBand="1"/>
      </w:tblPr>
      <w:tblGrid>
        <w:gridCol w:w="2605"/>
        <w:gridCol w:w="6390"/>
      </w:tblGrid>
      <w:tr w:rsidR="00BD3742" w:rsidRPr="00384EE9" w14:paraId="3755E6BB" w14:textId="77777777" w:rsidTr="004F206E">
        <w:tc>
          <w:tcPr>
            <w:tcW w:w="2605" w:type="dxa"/>
          </w:tcPr>
          <w:p w14:paraId="2545DDA3" w14:textId="77777777" w:rsidR="00BD3742" w:rsidRPr="00384EE9" w:rsidRDefault="00BD3742" w:rsidP="004F206E">
            <w:pPr>
              <w:rPr>
                <w:b/>
                <w:bCs/>
                <w:lang w:val="en-GB"/>
              </w:rPr>
            </w:pPr>
            <w:r w:rsidRPr="00384EE9">
              <w:rPr>
                <w:b/>
                <w:bCs/>
                <w:lang w:val="en-GB"/>
              </w:rPr>
              <w:t>Company</w:t>
            </w:r>
          </w:p>
        </w:tc>
        <w:tc>
          <w:tcPr>
            <w:tcW w:w="6390" w:type="dxa"/>
          </w:tcPr>
          <w:p w14:paraId="04547695" w14:textId="77777777" w:rsidR="00BD3742" w:rsidRPr="00384EE9" w:rsidRDefault="00BD3742" w:rsidP="004F206E">
            <w:pPr>
              <w:rPr>
                <w:b/>
                <w:bCs/>
                <w:lang w:val="en-GB"/>
              </w:rPr>
            </w:pPr>
            <w:r w:rsidRPr="00384EE9">
              <w:rPr>
                <w:b/>
                <w:bCs/>
                <w:lang w:val="en-GB"/>
              </w:rPr>
              <w:t>Views</w:t>
            </w:r>
          </w:p>
        </w:tc>
      </w:tr>
      <w:tr w:rsidR="00BD3742" w14:paraId="3A7582AB" w14:textId="77777777" w:rsidTr="004F206E">
        <w:tc>
          <w:tcPr>
            <w:tcW w:w="2605" w:type="dxa"/>
          </w:tcPr>
          <w:p w14:paraId="75815B0A" w14:textId="2C72673D" w:rsidR="00BD3742" w:rsidRPr="008E48EC" w:rsidRDefault="000A2AE6" w:rsidP="008E48EC">
            <w:pPr>
              <w:jc w:val="left"/>
              <w:rPr>
                <w:rFonts w:eastAsia="Calibri"/>
                <w:sz w:val="22"/>
                <w:szCs w:val="24"/>
              </w:rPr>
            </w:pPr>
            <w:r w:rsidRPr="0084476B">
              <w:rPr>
                <w:lang w:val="en-GB" w:eastAsia="zh-CN"/>
              </w:rPr>
              <w:t>Qualcomm</w:t>
            </w:r>
          </w:p>
        </w:tc>
        <w:tc>
          <w:tcPr>
            <w:tcW w:w="6390" w:type="dxa"/>
          </w:tcPr>
          <w:p w14:paraId="7E8E76EE" w14:textId="3A4074C3" w:rsidR="00BD3742" w:rsidRPr="008E48EC" w:rsidRDefault="000A2AE6" w:rsidP="008E48EC">
            <w:pPr>
              <w:jc w:val="left"/>
              <w:rPr>
                <w:rFonts w:eastAsia="Calibri"/>
                <w:sz w:val="22"/>
                <w:szCs w:val="24"/>
              </w:rPr>
            </w:pPr>
            <w:r w:rsidRPr="0084476B">
              <w:rPr>
                <w:lang w:val="en-GB" w:eastAsia="zh-CN"/>
              </w:rPr>
              <w:t xml:space="preserve">The main point </w:t>
            </w:r>
            <w:r w:rsidR="00962473" w:rsidRPr="0084476B">
              <w:rPr>
                <w:lang w:val="en-GB" w:eastAsia="zh-CN"/>
              </w:rPr>
              <w:t xml:space="preserve">of our proposal </w:t>
            </w:r>
            <w:r w:rsidRPr="0084476B">
              <w:rPr>
                <w:lang w:val="en-GB" w:eastAsia="zh-CN"/>
              </w:rPr>
              <w:t xml:space="preserve">is that the baseline for commercialization is the September version. Normally, that version would be the one published at the official release completion, which would be June in the case of Rel-16. Due to the circumstances, it was known that the June version will not be the baseline for commercialization of Rel-16. But there was no endorsed decision on which version it would be.  Therefore, we </w:t>
            </w:r>
            <w:proofErr w:type="gramStart"/>
            <w:r w:rsidRPr="0084476B">
              <w:rPr>
                <w:lang w:val="en-GB" w:eastAsia="zh-CN"/>
              </w:rPr>
              <w:t>don’t</w:t>
            </w:r>
            <w:proofErr w:type="gramEnd"/>
            <w:r w:rsidRPr="0084476B">
              <w:rPr>
                <w:lang w:val="en-GB" w:eastAsia="zh-CN"/>
              </w:rPr>
              <w:t xml:space="preserve"> mean to redefine what functional backward compatibility means. What we ask endorsement for is that the line is dr</w:t>
            </w:r>
            <w:r w:rsidR="008E48EC" w:rsidRPr="0084476B">
              <w:rPr>
                <w:lang w:val="en-GB" w:eastAsia="zh-CN"/>
              </w:rPr>
              <w:t>a</w:t>
            </w:r>
            <w:r w:rsidRPr="0084476B">
              <w:rPr>
                <w:lang w:val="en-GB" w:eastAsia="zh-CN"/>
              </w:rPr>
              <w:t>wn at the September version (RAN#89e), not at the June or December versions.  This is reflected in the current proposed text adequately as long as all three bullets are included.</w:t>
            </w:r>
            <w:r w:rsidRPr="008E48EC">
              <w:rPr>
                <w:rFonts w:eastAsia="Calibri"/>
                <w:sz w:val="22"/>
                <w:szCs w:val="24"/>
              </w:rPr>
              <w:t xml:space="preserve"> </w:t>
            </w:r>
          </w:p>
        </w:tc>
      </w:tr>
      <w:tr w:rsidR="00D70B0A" w14:paraId="7F92B16D" w14:textId="77777777" w:rsidTr="004F206E">
        <w:tc>
          <w:tcPr>
            <w:tcW w:w="2605" w:type="dxa"/>
          </w:tcPr>
          <w:p w14:paraId="36B6922C" w14:textId="39ADA3DA" w:rsidR="00D70B0A" w:rsidRPr="0084476B" w:rsidRDefault="00D70B0A" w:rsidP="008E48EC">
            <w:pPr>
              <w:rPr>
                <w:lang w:val="en-GB" w:eastAsia="zh-CN"/>
              </w:rPr>
            </w:pPr>
            <w:r>
              <w:rPr>
                <w:lang w:val="en-GB" w:eastAsia="zh-CN"/>
              </w:rPr>
              <w:t>ZTE</w:t>
            </w:r>
          </w:p>
        </w:tc>
        <w:tc>
          <w:tcPr>
            <w:tcW w:w="6390" w:type="dxa"/>
          </w:tcPr>
          <w:p w14:paraId="78C68BFA" w14:textId="77777777" w:rsidR="00D70B0A" w:rsidRDefault="00D70B0A" w:rsidP="00D70B0A">
            <w:pPr>
              <w:jc w:val="left"/>
              <w:rPr>
                <w:lang w:val="en-GB" w:eastAsia="zh-CN"/>
              </w:rPr>
            </w:pPr>
            <w:r w:rsidRPr="00D70B0A">
              <w:rPr>
                <w:lang w:val="en-GB" w:eastAsia="zh-CN"/>
              </w:rPr>
              <w:t xml:space="preserve">The </w:t>
            </w:r>
            <w:r>
              <w:rPr>
                <w:lang w:val="en-GB" w:eastAsia="zh-CN"/>
              </w:rPr>
              <w:t>last part of the</w:t>
            </w:r>
            <w:r w:rsidRPr="00D70B0A">
              <w:rPr>
                <w:lang w:val="en-GB" w:eastAsia="zh-CN"/>
              </w:rPr>
              <w:t xml:space="preserve"> updated wording of the third bullet seems really unclear (does it suggest that backwards incompatible changes are allowed, if not part of the normative work? and what does that actually mean?). </w:t>
            </w:r>
            <w:proofErr w:type="gramStart"/>
            <w:r w:rsidRPr="00D70B0A">
              <w:rPr>
                <w:lang w:val="en-GB" w:eastAsia="zh-CN"/>
              </w:rPr>
              <w:t>Again</w:t>
            </w:r>
            <w:proofErr w:type="gramEnd"/>
            <w:r w:rsidRPr="00D70B0A">
              <w:rPr>
                <w:lang w:val="en-GB" w:eastAsia="zh-CN"/>
              </w:rPr>
              <w:t xml:space="preserve"> we suggest to simply align to </w:t>
            </w:r>
            <w:r>
              <w:rPr>
                <w:lang w:val="en-GB" w:eastAsia="zh-CN"/>
              </w:rPr>
              <w:t xml:space="preserve">the </w:t>
            </w:r>
            <w:r w:rsidRPr="00D70B0A">
              <w:rPr>
                <w:lang w:val="en-GB" w:eastAsia="zh-CN"/>
              </w:rPr>
              <w:t>wording used for the other bullets:</w:t>
            </w:r>
          </w:p>
          <w:p w14:paraId="16282EDF" w14:textId="73F4DC8B" w:rsidR="00D70B0A" w:rsidRPr="00D70B0A" w:rsidRDefault="00D70B0A" w:rsidP="00D70B0A">
            <w:pPr>
              <w:jc w:val="left"/>
              <w:rPr>
                <w:rFonts w:eastAsia="Times New Roman"/>
                <w:bCs/>
                <w:i/>
                <w:color w:val="FF0000"/>
                <w:u w:val="single"/>
              </w:rPr>
            </w:pPr>
            <w:r w:rsidRPr="00D70B0A">
              <w:rPr>
                <w:rFonts w:eastAsia="Times New Roman"/>
                <w:bCs/>
                <w:i/>
                <w:color w:val="000000"/>
              </w:rPr>
              <w:t>Functional backward incompatibility </w:t>
            </w:r>
            <w:r w:rsidRPr="00D70B0A">
              <w:rPr>
                <w:rFonts w:eastAsia="Times New Roman"/>
                <w:bCs/>
                <w:i/>
                <w:color w:val="FF0000"/>
                <w:u w:val="single"/>
              </w:rPr>
              <w:t>should</w:t>
            </w:r>
            <w:r w:rsidRPr="00D70B0A">
              <w:rPr>
                <w:rFonts w:eastAsia="Times New Roman"/>
                <w:bCs/>
                <w:i/>
                <w:color w:val="FF0000"/>
              </w:rPr>
              <w:t> </w:t>
            </w:r>
            <w:r w:rsidRPr="00D70B0A">
              <w:rPr>
                <w:rFonts w:eastAsia="Times New Roman"/>
                <w:bCs/>
                <w:i/>
                <w:color w:val="000000"/>
              </w:rPr>
              <w:t>be avoided </w:t>
            </w:r>
            <w:r w:rsidRPr="00D70B0A">
              <w:rPr>
                <w:rFonts w:eastAsia="Times New Roman"/>
                <w:bCs/>
                <w:i/>
                <w:color w:val="FF0000"/>
                <w:u w:val="single"/>
              </w:rPr>
              <w:t>after RAN#89e</w:t>
            </w:r>
          </w:p>
          <w:p w14:paraId="2BB3C7E9" w14:textId="10B28CB5" w:rsidR="00D70B0A" w:rsidRPr="00D70B0A" w:rsidRDefault="00D70B0A" w:rsidP="00D70B0A">
            <w:pPr>
              <w:rPr>
                <w:lang w:val="en-GB" w:eastAsia="zh-CN"/>
              </w:rPr>
            </w:pPr>
            <w:r w:rsidRPr="00D70B0A">
              <w:rPr>
                <w:lang w:val="en-GB" w:eastAsia="zh-CN"/>
              </w:rPr>
              <w:t xml:space="preserve">If </w:t>
            </w:r>
            <w:r>
              <w:rPr>
                <w:lang w:val="en-GB" w:eastAsia="zh-CN"/>
              </w:rPr>
              <w:t>the main intention</w:t>
            </w:r>
            <w:r w:rsidRPr="00D70B0A">
              <w:rPr>
                <w:lang w:val="en-GB" w:eastAsia="zh-CN"/>
              </w:rPr>
              <w:t xml:space="preserve"> </w:t>
            </w:r>
            <w:r>
              <w:rPr>
                <w:lang w:val="en-GB" w:eastAsia="zh-CN"/>
              </w:rPr>
              <w:t xml:space="preserve">of the overall proposal is to say that the September version of the specs should be </w:t>
            </w:r>
            <w:r w:rsidRPr="0084476B">
              <w:rPr>
                <w:lang w:val="en-GB" w:eastAsia="zh-CN"/>
              </w:rPr>
              <w:t xml:space="preserve">the baseline </w:t>
            </w:r>
            <w:r>
              <w:rPr>
                <w:lang w:val="en-GB" w:eastAsia="zh-CN"/>
              </w:rPr>
              <w:t>for commercialization of Rel-16 (as we also understand), then we could simply state it, e.g. by adding another bullet at the beginning saying that:</w:t>
            </w:r>
          </w:p>
          <w:p w14:paraId="15127156" w14:textId="2CCCB680" w:rsidR="00D70B0A" w:rsidRPr="00D70B0A" w:rsidRDefault="00D70B0A" w:rsidP="00D70B0A">
            <w:pPr>
              <w:jc w:val="left"/>
              <w:rPr>
                <w:i/>
                <w:lang w:val="en-GB" w:eastAsia="zh-CN"/>
              </w:rPr>
            </w:pPr>
            <w:r>
              <w:rPr>
                <w:i/>
                <w:lang w:val="en-GB" w:eastAsia="zh-CN"/>
              </w:rPr>
              <w:t>T</w:t>
            </w:r>
            <w:r w:rsidRPr="00D70B0A">
              <w:rPr>
                <w:i/>
                <w:lang w:val="en-GB" w:eastAsia="zh-CN"/>
              </w:rPr>
              <w:t>he September 2020 version of the specs should be considered as the baseline for implementing Rel-16 features</w:t>
            </w:r>
          </w:p>
        </w:tc>
      </w:tr>
      <w:tr w:rsidR="00CE0B33" w14:paraId="7840330F" w14:textId="77777777" w:rsidTr="004F206E">
        <w:tc>
          <w:tcPr>
            <w:tcW w:w="2605" w:type="dxa"/>
          </w:tcPr>
          <w:p w14:paraId="5C847006" w14:textId="40986836" w:rsidR="00CE0B33" w:rsidRDefault="00CE0B33" w:rsidP="008E48EC">
            <w:pPr>
              <w:rPr>
                <w:lang w:val="en-GB" w:eastAsia="zh-CN"/>
              </w:rPr>
            </w:pPr>
            <w:r>
              <w:rPr>
                <w:lang w:val="en-GB" w:eastAsia="zh-CN"/>
              </w:rPr>
              <w:t>Huawei</w:t>
            </w:r>
          </w:p>
        </w:tc>
        <w:tc>
          <w:tcPr>
            <w:tcW w:w="6390" w:type="dxa"/>
          </w:tcPr>
          <w:p w14:paraId="685DCA46" w14:textId="77777777" w:rsidR="00CE0B33" w:rsidRPr="00CE0B33" w:rsidRDefault="00CE0B33" w:rsidP="00CE0B33">
            <w:r w:rsidRPr="00CE0B33">
              <w:t>No problems with the first and second bullet, as stated before.</w:t>
            </w:r>
          </w:p>
          <w:p w14:paraId="7125DBBC" w14:textId="77777777" w:rsidR="00CE0B33" w:rsidRPr="00CE0B33" w:rsidRDefault="00CE0B33" w:rsidP="00CE0B33"/>
          <w:p w14:paraId="546BA23F" w14:textId="77777777" w:rsidR="00CE0B33" w:rsidRPr="00CE0B33" w:rsidRDefault="00CE0B33" w:rsidP="00CE0B33">
            <w:r w:rsidRPr="00CE0B33">
              <w:lastRenderedPageBreak/>
              <w:t>We still have problems to understand the need for the third bullet.</w:t>
            </w:r>
          </w:p>
          <w:p w14:paraId="403C3AE8" w14:textId="77777777" w:rsidR="00CE0B33" w:rsidRPr="00CE0B33" w:rsidRDefault="00CE0B33" w:rsidP="00CE0B33">
            <w:r w:rsidRPr="00CE0B33">
              <w:t>…and what is the meaning of it, including the additional final part?</w:t>
            </w:r>
          </w:p>
          <w:p w14:paraId="61AC9EF6" w14:textId="77777777" w:rsidR="00CE0B33" w:rsidRPr="00CE0B33" w:rsidRDefault="00CE0B33" w:rsidP="00CE0B33"/>
          <w:p w14:paraId="365B248D" w14:textId="77777777" w:rsidR="00CE0B33" w:rsidRPr="00CE0B33" w:rsidRDefault="00CE0B33" w:rsidP="00CE0B33">
            <w:r w:rsidRPr="00CE0B33">
              <w:t>I could understand if we want to say for example that</w:t>
            </w:r>
          </w:p>
          <w:p w14:paraId="6195FF40" w14:textId="77777777" w:rsidR="00CE0B33" w:rsidRPr="00CE0B33" w:rsidRDefault="00CE0B33" w:rsidP="00CE0B33">
            <w:r w:rsidRPr="00CE0B33">
              <w:t xml:space="preserve">•             Functional modification of features (cat C CRs) should be avoided </w:t>
            </w:r>
          </w:p>
          <w:p w14:paraId="526E25C5" w14:textId="77777777" w:rsidR="00CE0B33" w:rsidRPr="00CE0B33" w:rsidRDefault="00CE0B33" w:rsidP="00CE0B33"/>
          <w:p w14:paraId="66ABE981" w14:textId="77777777" w:rsidR="00CE0B33" w:rsidRPr="00CE0B33" w:rsidRDefault="00CE0B33" w:rsidP="00CE0B33">
            <w:r w:rsidRPr="00CE0B33">
              <w:t xml:space="preserve">But for corrections (cat F CRs), is indeed possible (and it happens often) that there is the need to approve functionally backward incompatible CRs, because before the part of the feature that we are correcting was not working. </w:t>
            </w:r>
          </w:p>
          <w:p w14:paraId="6C29EC20" w14:textId="77777777" w:rsidR="00CE0B33" w:rsidRPr="00CE0B33" w:rsidRDefault="00CE0B33" w:rsidP="00CE0B33">
            <w:r w:rsidRPr="00CE0B33">
              <w:t>So as explained before, depending on the CR, there is the need for example to upgrade the UE, or the network, or both, and the consequences of a partial update (of only one side if indeed both side need to be changed) are clear in the CR cover sheet.</w:t>
            </w:r>
          </w:p>
          <w:p w14:paraId="1F5487E8" w14:textId="77777777" w:rsidR="00CE0B33" w:rsidRPr="00CE0B33" w:rsidRDefault="00CE0B33" w:rsidP="00CE0B33">
            <w:r w:rsidRPr="00CE0B33">
              <w:t>Business as usual?</w:t>
            </w:r>
          </w:p>
          <w:p w14:paraId="5FCA8AEB" w14:textId="77777777" w:rsidR="00CE0B33" w:rsidRPr="00CE0B33" w:rsidRDefault="00CE0B33" w:rsidP="00CE0B33"/>
        </w:tc>
      </w:tr>
      <w:tr w:rsidR="00296870" w14:paraId="24F88F93" w14:textId="77777777" w:rsidTr="004F206E">
        <w:tc>
          <w:tcPr>
            <w:tcW w:w="2605" w:type="dxa"/>
          </w:tcPr>
          <w:p w14:paraId="11225931" w14:textId="192062D2" w:rsidR="00296870" w:rsidRDefault="00296870" w:rsidP="008E48EC">
            <w:pPr>
              <w:rPr>
                <w:lang w:val="en-GB" w:eastAsia="zh-CN"/>
              </w:rPr>
            </w:pPr>
            <w:r>
              <w:rPr>
                <w:lang w:val="en-GB" w:eastAsia="zh-CN"/>
              </w:rPr>
              <w:lastRenderedPageBreak/>
              <w:t>LGE</w:t>
            </w:r>
          </w:p>
        </w:tc>
        <w:tc>
          <w:tcPr>
            <w:tcW w:w="6390" w:type="dxa"/>
          </w:tcPr>
          <w:p w14:paraId="0F27A436" w14:textId="77777777" w:rsidR="00296870" w:rsidRPr="00296870" w:rsidRDefault="00296870" w:rsidP="00296870">
            <w:r w:rsidRPr="00296870">
              <w:rPr>
                <w:rFonts w:hint="eastAsia"/>
              </w:rPr>
              <w:t xml:space="preserve">For my clear understanding of proposal 3, regarding </w:t>
            </w:r>
            <w:r w:rsidRPr="00296870">
              <w:rPr>
                <w:rFonts w:hint="eastAsia"/>
              </w:rPr>
              <w:t>“</w:t>
            </w:r>
            <w:r w:rsidRPr="00296870">
              <w:rPr>
                <w:rFonts w:hint="eastAsia"/>
              </w:rPr>
              <w:t>functional backward compatibility</w:t>
            </w:r>
            <w:r w:rsidRPr="00296870">
              <w:rPr>
                <w:rFonts w:hint="eastAsia"/>
              </w:rPr>
              <w:t>”</w:t>
            </w:r>
            <w:r w:rsidRPr="00296870">
              <w:rPr>
                <w:rFonts w:hint="eastAsia"/>
              </w:rPr>
              <w:t xml:space="preserve">: </w:t>
            </w:r>
          </w:p>
          <w:p w14:paraId="7ED37678" w14:textId="77777777" w:rsidR="00296870" w:rsidRPr="00296870" w:rsidRDefault="00296870" w:rsidP="00296870">
            <w:r w:rsidRPr="00296870">
              <w:rPr>
                <w:rFonts w:hint="eastAsia"/>
              </w:rPr>
              <w:t xml:space="preserve">If an addition/modification of a function from September version is configurable by </w:t>
            </w:r>
            <w:proofErr w:type="spellStart"/>
            <w:r w:rsidRPr="00296870">
              <w:rPr>
                <w:rFonts w:hint="eastAsia"/>
              </w:rPr>
              <w:t>gNB</w:t>
            </w:r>
            <w:proofErr w:type="spellEnd"/>
            <w:r w:rsidRPr="00296870">
              <w:rPr>
                <w:rFonts w:hint="eastAsia"/>
              </w:rPr>
              <w:t xml:space="preserve"> to the UE (and the UE </w:t>
            </w:r>
            <w:proofErr w:type="gramStart"/>
            <w:r w:rsidRPr="00296870">
              <w:rPr>
                <w:rFonts w:hint="eastAsia"/>
              </w:rPr>
              <w:t>doesn</w:t>
            </w:r>
            <w:r w:rsidRPr="00296870">
              <w:rPr>
                <w:rFonts w:hint="eastAsia"/>
              </w:rPr>
              <w:t>’</w:t>
            </w:r>
            <w:r w:rsidRPr="00296870">
              <w:rPr>
                <w:rFonts w:hint="eastAsia"/>
              </w:rPr>
              <w:t>t</w:t>
            </w:r>
            <w:proofErr w:type="gramEnd"/>
            <w:r w:rsidRPr="00296870">
              <w:rPr>
                <w:rFonts w:hint="eastAsia"/>
              </w:rPr>
              <w:t xml:space="preserve"> apply the addition/</w:t>
            </w:r>
            <w:proofErr w:type="spellStart"/>
            <w:r w:rsidRPr="00296870">
              <w:rPr>
                <w:rFonts w:hint="eastAsia"/>
              </w:rPr>
              <w:t>modirication</w:t>
            </w:r>
            <w:proofErr w:type="spellEnd"/>
            <w:r w:rsidRPr="00296870">
              <w:rPr>
                <w:rFonts w:hint="eastAsia"/>
              </w:rPr>
              <w:t xml:space="preserve"> unless </w:t>
            </w:r>
            <w:proofErr w:type="spellStart"/>
            <w:r w:rsidRPr="00296870">
              <w:rPr>
                <w:rFonts w:hint="eastAsia"/>
              </w:rPr>
              <w:t>gNB</w:t>
            </w:r>
            <w:proofErr w:type="spellEnd"/>
            <w:r w:rsidRPr="00296870">
              <w:rPr>
                <w:rFonts w:hint="eastAsia"/>
              </w:rPr>
              <w:t xml:space="preserve"> configures it to the UE), I assume this is not violating </w:t>
            </w:r>
            <w:r w:rsidRPr="00296870">
              <w:rPr>
                <w:rFonts w:hint="eastAsia"/>
              </w:rPr>
              <w:t>“</w:t>
            </w:r>
            <w:r w:rsidRPr="00296870">
              <w:rPr>
                <w:rFonts w:hint="eastAsia"/>
              </w:rPr>
              <w:t>functional backward compatibility</w:t>
            </w:r>
            <w:r w:rsidRPr="00296870">
              <w:rPr>
                <w:rFonts w:hint="eastAsia"/>
              </w:rPr>
              <w:t>”</w:t>
            </w:r>
            <w:r w:rsidRPr="00296870">
              <w:rPr>
                <w:rFonts w:hint="eastAsia"/>
              </w:rPr>
              <w:t>.</w:t>
            </w:r>
          </w:p>
          <w:p w14:paraId="6DC4763A" w14:textId="45620411" w:rsidR="00296870" w:rsidRPr="00CE0B33" w:rsidRDefault="00296870" w:rsidP="00CE0B33">
            <w:r w:rsidRPr="00296870">
              <w:rPr>
                <w:rFonts w:hint="eastAsia"/>
              </w:rPr>
              <w:t>Is this correct understanding?</w:t>
            </w:r>
          </w:p>
        </w:tc>
      </w:tr>
      <w:tr w:rsidR="00296870" w14:paraId="7FEB83F4" w14:textId="77777777" w:rsidTr="004F206E">
        <w:tc>
          <w:tcPr>
            <w:tcW w:w="2605" w:type="dxa"/>
          </w:tcPr>
          <w:p w14:paraId="0E6EAB19" w14:textId="3214B9A3" w:rsidR="00296870" w:rsidRDefault="00296870" w:rsidP="008E48EC">
            <w:pPr>
              <w:rPr>
                <w:lang w:val="en-GB" w:eastAsia="zh-CN"/>
              </w:rPr>
            </w:pPr>
            <w:r>
              <w:rPr>
                <w:lang w:val="en-GB" w:eastAsia="zh-CN"/>
              </w:rPr>
              <w:t>Intel</w:t>
            </w:r>
          </w:p>
        </w:tc>
        <w:tc>
          <w:tcPr>
            <w:tcW w:w="6390" w:type="dxa"/>
          </w:tcPr>
          <w:p w14:paraId="46A69694" w14:textId="3BF89FE6" w:rsidR="00296870" w:rsidRPr="00296870" w:rsidRDefault="00296870" w:rsidP="00296870">
            <w:proofErr w:type="spellStart"/>
            <w:r w:rsidRPr="00296870">
              <w:t>Wanshi’s</w:t>
            </w:r>
            <w:proofErr w:type="spellEnd"/>
            <w:r w:rsidRPr="00296870">
              <w:t xml:space="preserve"> proposal looks good in general, but we would like to request similar clarification to Joon what ‘Functional backward incompatibility’ exactly means.</w:t>
            </w:r>
          </w:p>
        </w:tc>
      </w:tr>
      <w:tr w:rsidR="00296870" w14:paraId="71660304" w14:textId="77777777" w:rsidTr="004F206E">
        <w:tc>
          <w:tcPr>
            <w:tcW w:w="2605" w:type="dxa"/>
          </w:tcPr>
          <w:p w14:paraId="6AD14616" w14:textId="011FBBEA" w:rsidR="00296870" w:rsidRDefault="00D3034B" w:rsidP="008E48EC">
            <w:pPr>
              <w:rPr>
                <w:lang w:val="en-GB" w:eastAsia="zh-CN"/>
              </w:rPr>
            </w:pPr>
            <w:r>
              <w:rPr>
                <w:lang w:val="en-GB" w:eastAsia="zh-CN"/>
              </w:rPr>
              <w:t>Qualcomm</w:t>
            </w:r>
          </w:p>
        </w:tc>
        <w:tc>
          <w:tcPr>
            <w:tcW w:w="6390" w:type="dxa"/>
          </w:tcPr>
          <w:p w14:paraId="2ADB0615" w14:textId="77777777" w:rsidR="00D3034B" w:rsidRDefault="00D3034B" w:rsidP="00D3034B">
            <w:pPr>
              <w:rPr>
                <w:rFonts w:ascii="Calibri" w:hAnsi="Calibri"/>
                <w:sz w:val="22"/>
                <w:szCs w:val="22"/>
                <w:lang w:eastAsia="zh-CN"/>
              </w:rPr>
            </w:pPr>
          </w:p>
          <w:p w14:paraId="2F8512DF" w14:textId="77777777" w:rsidR="00D3034B" w:rsidRDefault="00D3034B" w:rsidP="00D3034B">
            <w:pPr>
              <w:rPr>
                <w:rFonts w:ascii="Calibri" w:hAnsi="Calibri"/>
                <w:sz w:val="22"/>
                <w:szCs w:val="22"/>
              </w:rPr>
            </w:pPr>
            <w:r>
              <w:rPr>
                <w:rFonts w:ascii="Calibri" w:hAnsi="Calibri"/>
                <w:sz w:val="22"/>
                <w:szCs w:val="22"/>
              </w:rPr>
              <w:t xml:space="preserve">Joon, </w:t>
            </w:r>
          </w:p>
          <w:p w14:paraId="1F31B42E" w14:textId="77777777" w:rsidR="00D3034B" w:rsidRDefault="00D3034B" w:rsidP="00D3034B">
            <w:pPr>
              <w:rPr>
                <w:rFonts w:ascii="Calibri" w:hAnsi="Calibri"/>
                <w:sz w:val="22"/>
                <w:szCs w:val="22"/>
              </w:rPr>
            </w:pPr>
            <w:r>
              <w:rPr>
                <w:rFonts w:ascii="Calibri" w:hAnsi="Calibri"/>
                <w:sz w:val="22"/>
                <w:szCs w:val="22"/>
              </w:rPr>
              <w:t xml:space="preserve">The scenario you described would not violate functional backward compatibility, provided that there is also a UE capability added to allow the </w:t>
            </w:r>
            <w:proofErr w:type="spellStart"/>
            <w:r>
              <w:rPr>
                <w:rFonts w:ascii="Calibri" w:hAnsi="Calibri"/>
                <w:sz w:val="22"/>
                <w:szCs w:val="22"/>
              </w:rPr>
              <w:t>gNB</w:t>
            </w:r>
            <w:proofErr w:type="spellEnd"/>
            <w:r>
              <w:rPr>
                <w:rFonts w:ascii="Calibri" w:hAnsi="Calibri"/>
                <w:sz w:val="22"/>
                <w:szCs w:val="22"/>
              </w:rPr>
              <w:t xml:space="preserve"> to know which UE supports the new configuration. </w:t>
            </w:r>
            <w:proofErr w:type="gramStart"/>
            <w:r>
              <w:rPr>
                <w:rFonts w:ascii="Calibri" w:hAnsi="Calibri"/>
                <w:sz w:val="22"/>
                <w:szCs w:val="22"/>
              </w:rPr>
              <w:t>So</w:t>
            </w:r>
            <w:proofErr w:type="gramEnd"/>
            <w:r>
              <w:rPr>
                <w:rFonts w:ascii="Calibri" w:hAnsi="Calibri"/>
                <w:sz w:val="22"/>
                <w:szCs w:val="22"/>
              </w:rPr>
              <w:t xml:space="preserve"> it requires both a capability and a configuration. Of course, adding such features should be also quite rare past the functional freeze (which happens even earlier than the ASN.1 freeze) but this is because of the functional freeze, not because of backward incompatibility. </w:t>
            </w:r>
          </w:p>
          <w:p w14:paraId="50DA00E8" w14:textId="77777777" w:rsidR="00D3034B" w:rsidRDefault="00D3034B" w:rsidP="00D3034B">
            <w:pPr>
              <w:rPr>
                <w:rFonts w:ascii="Calibri" w:hAnsi="Calibri"/>
                <w:sz w:val="22"/>
                <w:szCs w:val="22"/>
              </w:rPr>
            </w:pPr>
          </w:p>
          <w:p w14:paraId="5661A6F6" w14:textId="77777777" w:rsidR="00D3034B" w:rsidRDefault="00D3034B" w:rsidP="00D3034B">
            <w:pPr>
              <w:rPr>
                <w:rFonts w:ascii="Calibri" w:hAnsi="Calibri"/>
                <w:sz w:val="22"/>
                <w:szCs w:val="22"/>
              </w:rPr>
            </w:pPr>
            <w:r>
              <w:rPr>
                <w:rFonts w:ascii="Calibri" w:hAnsi="Calibri"/>
                <w:sz w:val="22"/>
                <w:szCs w:val="22"/>
              </w:rPr>
              <w:t xml:space="preserve">Simone, </w:t>
            </w:r>
          </w:p>
          <w:p w14:paraId="797AA702" w14:textId="2345434A" w:rsidR="00296870" w:rsidRPr="00D3034B" w:rsidRDefault="00D3034B" w:rsidP="00296870">
            <w:pPr>
              <w:rPr>
                <w:rFonts w:ascii="Calibri" w:hAnsi="Calibri"/>
                <w:sz w:val="22"/>
                <w:szCs w:val="22"/>
              </w:rPr>
            </w:pPr>
            <w:r>
              <w:rPr>
                <w:rFonts w:ascii="Calibri" w:hAnsi="Calibri"/>
                <w:sz w:val="22"/>
                <w:szCs w:val="22"/>
              </w:rPr>
              <w:t xml:space="preserve">I think the main point of the proposal may have been missed. Sorry for perhaps not sufficiently emphasizing it. The main point is that the baseline for commercialization is the September version. Normally, that version would be the one published at the official release completion, which would be June in the case of Rel-16. Due to the circumstances, it was known that the June version will not be the baseline for commercialization of Rel-16. But there was no endorsed decision on which version it would be.  Therefore, we </w:t>
            </w:r>
            <w:proofErr w:type="gramStart"/>
            <w:r>
              <w:rPr>
                <w:rFonts w:ascii="Calibri" w:hAnsi="Calibri"/>
                <w:sz w:val="22"/>
                <w:szCs w:val="22"/>
              </w:rPr>
              <w:t>don’t</w:t>
            </w:r>
            <w:proofErr w:type="gramEnd"/>
            <w:r>
              <w:rPr>
                <w:rFonts w:ascii="Calibri" w:hAnsi="Calibri"/>
                <w:sz w:val="22"/>
                <w:szCs w:val="22"/>
              </w:rPr>
              <w:t xml:space="preserve"> mean to redefine what functional backward compatibility means. What we ask endorsement for is that the line is drown at the September version (RAN#89e), not at the June or December versions.  This is reflected in the current proposed text adequately as long as all three bullets are included. </w:t>
            </w:r>
          </w:p>
        </w:tc>
      </w:tr>
      <w:tr w:rsidR="00D3034B" w14:paraId="361C785B" w14:textId="77777777" w:rsidTr="004F206E">
        <w:tc>
          <w:tcPr>
            <w:tcW w:w="2605" w:type="dxa"/>
          </w:tcPr>
          <w:p w14:paraId="67922C50" w14:textId="1D99FFA6" w:rsidR="00D3034B" w:rsidRDefault="00D3034B" w:rsidP="008E48EC">
            <w:pPr>
              <w:rPr>
                <w:lang w:val="en-GB" w:eastAsia="zh-CN"/>
              </w:rPr>
            </w:pPr>
            <w:r>
              <w:rPr>
                <w:lang w:val="en-GB" w:eastAsia="zh-CN"/>
              </w:rPr>
              <w:lastRenderedPageBreak/>
              <w:t>DoCoMo</w:t>
            </w:r>
          </w:p>
        </w:tc>
        <w:tc>
          <w:tcPr>
            <w:tcW w:w="6390" w:type="dxa"/>
          </w:tcPr>
          <w:p w14:paraId="6DBAE628" w14:textId="27B9E66B" w:rsidR="00D3034B" w:rsidRDefault="00D3034B" w:rsidP="0081559B">
            <w:pPr>
              <w:jc w:val="left"/>
              <w:rPr>
                <w:rFonts w:ascii="Calibri" w:hAnsi="Calibri"/>
                <w:sz w:val="22"/>
                <w:szCs w:val="22"/>
                <w:lang w:eastAsia="zh-CN"/>
              </w:rPr>
            </w:pPr>
            <w:r w:rsidRPr="00D3034B">
              <w:rPr>
                <w:rFonts w:hint="eastAsia"/>
              </w:rPr>
              <w:t>Related to Simone's comment, it is also our understanding that the June/2019 version of TS should be not used for implementing Rel-16 features. Then, my question is how to announce it to the industry.</w:t>
            </w:r>
            <w:r w:rsidRPr="00D3034B">
              <w:rPr>
                <w:rFonts w:hint="eastAsia"/>
              </w:rPr>
              <w:br/>
            </w:r>
            <w:r w:rsidRPr="00D3034B">
              <w:rPr>
                <w:rFonts w:hint="eastAsia"/>
              </w:rPr>
              <w:br/>
              <w:t xml:space="preserve">As you know, when NBC is introduced, a remark is added to the corresponding TS in the 3GPP web site. The following is one example for </w:t>
            </w:r>
            <w:proofErr w:type="spellStart"/>
            <w:r w:rsidRPr="00D3034B">
              <w:rPr>
                <w:rFonts w:hint="eastAsia"/>
              </w:rPr>
              <w:t>eDRX</w:t>
            </w:r>
            <w:proofErr w:type="spellEnd"/>
            <w:r w:rsidRPr="00D3034B">
              <w:rPr>
                <w:rFonts w:hint="eastAsia"/>
              </w:rPr>
              <w:t xml:space="preserve"> which was introduced in Rel-13.</w:t>
            </w:r>
            <w:r w:rsidRPr="00D3034B">
              <w:rPr>
                <w:rFonts w:hint="eastAsia"/>
              </w:rPr>
              <w:br/>
            </w:r>
            <w:r w:rsidRPr="00D3034B">
              <w:rPr>
                <w:rFonts w:hint="eastAsia"/>
              </w:rPr>
              <w:br/>
            </w:r>
            <w:r w:rsidRPr="0081559B">
              <w:rPr>
                <w:rFonts w:hint="eastAsia"/>
                <w:i/>
                <w:iCs/>
              </w:rPr>
              <w:t xml:space="preserve">A NW or UE vendor wishing to implement/support the </w:t>
            </w:r>
            <w:proofErr w:type="spellStart"/>
            <w:r w:rsidRPr="0081559B">
              <w:rPr>
                <w:rFonts w:hint="eastAsia"/>
                <w:i/>
                <w:iCs/>
              </w:rPr>
              <w:t>eDRX</w:t>
            </w:r>
            <w:proofErr w:type="spellEnd"/>
            <w:r w:rsidRPr="0081559B">
              <w:rPr>
                <w:rFonts w:hint="eastAsia"/>
                <w:i/>
                <w:iCs/>
              </w:rPr>
              <w:t xml:space="preserve"> must use the version 13.3.0 (or later) of TS 36.304.</w:t>
            </w:r>
            <w:r w:rsidRPr="00D3034B">
              <w:rPr>
                <w:rFonts w:hint="eastAsia"/>
              </w:rPr>
              <w:br/>
            </w:r>
            <w:r w:rsidRPr="00D3034B">
              <w:rPr>
                <w:rFonts w:hint="eastAsia"/>
              </w:rPr>
              <w:br/>
              <w:t>Do you propose to follow the conventional announcement for Rel-16, too</w:t>
            </w:r>
            <w:r>
              <w:rPr>
                <w:rFonts w:eastAsia="Times New Roman" w:hint="eastAsia"/>
                <w:color w:val="004080"/>
              </w:rPr>
              <w:t>?</w:t>
            </w:r>
          </w:p>
        </w:tc>
      </w:tr>
      <w:tr w:rsidR="008E2F9D" w14:paraId="2C3617B3" w14:textId="77777777" w:rsidTr="004F206E">
        <w:tc>
          <w:tcPr>
            <w:tcW w:w="2605" w:type="dxa"/>
          </w:tcPr>
          <w:p w14:paraId="083C5FC6" w14:textId="4EE64A23" w:rsidR="008E2F9D" w:rsidRDefault="008E2F9D" w:rsidP="008E48EC">
            <w:pPr>
              <w:rPr>
                <w:lang w:val="en-GB" w:eastAsia="zh-CN"/>
              </w:rPr>
            </w:pPr>
            <w:r>
              <w:rPr>
                <w:lang w:val="en-GB" w:eastAsia="zh-CN"/>
              </w:rPr>
              <w:t>NEC</w:t>
            </w:r>
          </w:p>
        </w:tc>
        <w:tc>
          <w:tcPr>
            <w:tcW w:w="6390" w:type="dxa"/>
          </w:tcPr>
          <w:p w14:paraId="56573E1D" w14:textId="77777777" w:rsidR="008E2F9D" w:rsidRPr="008E2F9D" w:rsidRDefault="008E2F9D" w:rsidP="008E2F9D">
            <w:r w:rsidRPr="008E2F9D">
              <w:rPr>
                <w:rFonts w:hint="eastAsia"/>
              </w:rPr>
              <w:t>I understand this discussion is based on the RP-201626 which consider only between Network and UE i.e. RAN1/RAN2 specifications.</w:t>
            </w:r>
          </w:p>
          <w:p w14:paraId="0F32D585" w14:textId="668100AB" w:rsidR="008E2F9D" w:rsidRPr="008E2F9D" w:rsidRDefault="008E2F9D" w:rsidP="008E2F9D">
            <w:pPr>
              <w:rPr>
                <w:lang w:eastAsia="ja-JP"/>
              </w:rPr>
            </w:pPr>
            <w:r w:rsidRPr="008E2F9D">
              <w:rPr>
                <w:rFonts w:hint="eastAsia"/>
              </w:rPr>
              <w:t>I would like to ask if the proposal is also applied to corrections for RAN3 specifications?</w:t>
            </w:r>
          </w:p>
        </w:tc>
      </w:tr>
      <w:tr w:rsidR="008E2F9D" w14:paraId="7E1DD1EC" w14:textId="77777777" w:rsidTr="004F206E">
        <w:tc>
          <w:tcPr>
            <w:tcW w:w="2605" w:type="dxa"/>
          </w:tcPr>
          <w:p w14:paraId="428CBE37" w14:textId="65824889" w:rsidR="008E2F9D" w:rsidRDefault="00FF3C2A" w:rsidP="008E48EC">
            <w:pPr>
              <w:rPr>
                <w:lang w:val="en-GB" w:eastAsia="zh-CN"/>
              </w:rPr>
            </w:pPr>
            <w:r>
              <w:rPr>
                <w:lang w:val="en-GB" w:eastAsia="zh-CN"/>
              </w:rPr>
              <w:t>Huawei</w:t>
            </w:r>
          </w:p>
        </w:tc>
        <w:tc>
          <w:tcPr>
            <w:tcW w:w="6390" w:type="dxa"/>
          </w:tcPr>
          <w:p w14:paraId="4CD31491" w14:textId="77777777" w:rsidR="00FF3C2A" w:rsidRDefault="00FF3C2A" w:rsidP="00FF3C2A">
            <w:pPr>
              <w:rPr>
                <w:rFonts w:ascii="Calibri" w:hAnsi="Calibri"/>
                <w:lang w:eastAsia="zh-CN"/>
              </w:rPr>
            </w:pPr>
            <w:r>
              <w:rPr>
                <w:rFonts w:ascii="Calibri" w:hAnsi="Calibri"/>
              </w:rPr>
              <w:t>To Peter:</w:t>
            </w:r>
          </w:p>
          <w:p w14:paraId="58C8CC60" w14:textId="77777777" w:rsidR="00FF3C2A" w:rsidRDefault="00FF3C2A" w:rsidP="00FF3C2A">
            <w:pPr>
              <w:rPr>
                <w:rFonts w:ascii="Calibri" w:hAnsi="Calibri"/>
                <w:i/>
                <w:iCs/>
              </w:rPr>
            </w:pPr>
            <w:r>
              <w:rPr>
                <w:rFonts w:ascii="Calibri" w:hAnsi="Calibri"/>
                <w:i/>
                <w:iCs/>
              </w:rPr>
              <w:t>“What we ask endorsement for is that the line is drown at the September version (RAN#89e), not at the June or December versions”.</w:t>
            </w:r>
          </w:p>
          <w:p w14:paraId="2A556694" w14:textId="77777777" w:rsidR="00FF3C2A" w:rsidRDefault="00FF3C2A" w:rsidP="00FF3C2A">
            <w:pPr>
              <w:rPr>
                <w:rFonts w:ascii="Calibri" w:hAnsi="Calibri"/>
              </w:rPr>
            </w:pPr>
            <w:r>
              <w:rPr>
                <w:rFonts w:ascii="Calibri" w:hAnsi="Calibri"/>
              </w:rPr>
              <w:t>The point on the possible use of the June version is covered by Hideaki question below, surely not by the third bullet of your proposal.</w:t>
            </w:r>
          </w:p>
          <w:p w14:paraId="294CFE3B" w14:textId="77777777" w:rsidR="00FF3C2A" w:rsidRDefault="00FF3C2A" w:rsidP="00FF3C2A">
            <w:pPr>
              <w:rPr>
                <w:rFonts w:ascii="Calibri" w:hAnsi="Calibri"/>
              </w:rPr>
            </w:pPr>
            <w:r>
              <w:rPr>
                <w:rFonts w:ascii="Calibri" w:hAnsi="Calibri"/>
              </w:rPr>
              <w:t xml:space="preserve">Therefore, if all the controversial bullet want to say is the sentence above, i.e. please use the September version of the specs (and do not wait for the </w:t>
            </w:r>
            <w:r>
              <w:rPr>
                <w:rFonts w:ascii="Calibri" w:hAnsi="Calibri"/>
              </w:rPr>
              <w:lastRenderedPageBreak/>
              <w:t>December one) , then let’s re-write it in that sense, rather than leave people wondering what it actually means in the current form.</w:t>
            </w:r>
          </w:p>
          <w:p w14:paraId="09C1D555" w14:textId="77777777" w:rsidR="00FF3C2A" w:rsidRDefault="00FF3C2A" w:rsidP="00FF3C2A">
            <w:pPr>
              <w:pStyle w:val="ListParagraph"/>
              <w:numPr>
                <w:ilvl w:val="0"/>
                <w:numId w:val="33"/>
              </w:numPr>
              <w:spacing w:before="0"/>
              <w:rPr>
                <w:rFonts w:ascii="Calibri" w:hAnsi="Calibri"/>
                <w:i/>
                <w:iCs/>
              </w:rPr>
            </w:pPr>
            <w:r>
              <w:rPr>
                <w:rFonts w:ascii="Calibri" w:hAnsi="Calibri"/>
                <w:i/>
                <w:iCs/>
              </w:rPr>
              <w:t xml:space="preserve">Functional backward incompatibility </w:t>
            </w:r>
            <w:r>
              <w:rPr>
                <w:rFonts w:ascii="Calibri" w:hAnsi="Calibri"/>
                <w:i/>
                <w:iCs/>
                <w:u w:val="single"/>
              </w:rPr>
              <w:t>should</w:t>
            </w:r>
            <w:r>
              <w:rPr>
                <w:rFonts w:ascii="Calibri" w:hAnsi="Calibri"/>
                <w:i/>
                <w:iCs/>
              </w:rPr>
              <w:t xml:space="preserve"> be avoided </w:t>
            </w:r>
            <w:r>
              <w:rPr>
                <w:rFonts w:ascii="Calibri" w:hAnsi="Calibri"/>
                <w:i/>
                <w:iCs/>
                <w:u w:val="single"/>
              </w:rPr>
              <w:t>as part of the normative work</w:t>
            </w:r>
          </w:p>
          <w:p w14:paraId="6C21E4AF" w14:textId="77777777" w:rsidR="00FF3C2A" w:rsidRDefault="00FF3C2A" w:rsidP="00FF3C2A">
            <w:pPr>
              <w:rPr>
                <w:rFonts w:ascii="Calibri" w:hAnsi="Calibri"/>
              </w:rPr>
            </w:pPr>
            <w:r>
              <w:rPr>
                <w:rFonts w:ascii="Calibri" w:hAnsi="Calibri"/>
              </w:rPr>
              <w:t>But is it not the default option and business as usual that the frozen version of the specs of the new Release can be used by implementations?</w:t>
            </w:r>
          </w:p>
          <w:p w14:paraId="6B4F005D" w14:textId="77777777" w:rsidR="00FF3C2A" w:rsidRDefault="00FF3C2A" w:rsidP="00FF3C2A">
            <w:pPr>
              <w:rPr>
                <w:rFonts w:ascii="Calibri" w:hAnsi="Calibri"/>
              </w:rPr>
            </w:pPr>
            <w:r>
              <w:rPr>
                <w:rFonts w:ascii="Calibri" w:hAnsi="Calibri"/>
              </w:rPr>
              <w:t xml:space="preserve">… </w:t>
            </w:r>
            <w:proofErr w:type="gramStart"/>
            <w:r>
              <w:rPr>
                <w:rFonts w:ascii="Calibri" w:hAnsi="Calibri"/>
              </w:rPr>
              <w:t>so</w:t>
            </w:r>
            <w:proofErr w:type="gramEnd"/>
            <w:r>
              <w:rPr>
                <w:rFonts w:ascii="Calibri" w:hAnsi="Calibri"/>
              </w:rPr>
              <w:t xml:space="preserve"> the only tricky point is below.</w:t>
            </w:r>
          </w:p>
          <w:p w14:paraId="50CDD41D" w14:textId="77777777" w:rsidR="00FF3C2A" w:rsidRDefault="00FF3C2A" w:rsidP="00FF3C2A">
            <w:pPr>
              <w:rPr>
                <w:rFonts w:ascii="Calibri" w:hAnsi="Calibri"/>
              </w:rPr>
            </w:pPr>
          </w:p>
          <w:p w14:paraId="034F3EC5" w14:textId="77777777" w:rsidR="00FF3C2A" w:rsidRDefault="00FF3C2A" w:rsidP="00FF3C2A">
            <w:pPr>
              <w:rPr>
                <w:rFonts w:ascii="Calibri" w:hAnsi="Calibri"/>
              </w:rPr>
            </w:pPr>
            <w:r>
              <w:rPr>
                <w:rFonts w:ascii="Calibri" w:hAnsi="Calibri"/>
              </w:rPr>
              <w:t>To Hideaki:</w:t>
            </w:r>
          </w:p>
          <w:p w14:paraId="1227C411" w14:textId="77777777" w:rsidR="00FF3C2A" w:rsidRDefault="00FF3C2A" w:rsidP="00FF3C2A">
            <w:pPr>
              <w:rPr>
                <w:rFonts w:ascii="Calibri" w:hAnsi="Calibri"/>
              </w:rPr>
            </w:pPr>
            <w:r>
              <w:rPr>
                <w:rFonts w:ascii="Calibri" w:hAnsi="Calibri"/>
              </w:rPr>
              <w:t>This is indeed a question that we need to answer and decide in RAN this week.</w:t>
            </w:r>
          </w:p>
          <w:p w14:paraId="1A997202" w14:textId="77777777" w:rsidR="00FF3C2A" w:rsidRDefault="00FF3C2A" w:rsidP="00FF3C2A">
            <w:pPr>
              <w:rPr>
                <w:rFonts w:ascii="Calibri" w:hAnsi="Calibri"/>
              </w:rPr>
            </w:pPr>
            <w:r>
              <w:rPr>
                <w:rFonts w:ascii="Calibri" w:hAnsi="Calibri"/>
              </w:rPr>
              <w:t xml:space="preserve">Is clear that June 2016 version should not be used as a base for deployments. </w:t>
            </w:r>
          </w:p>
          <w:p w14:paraId="0BB77931" w14:textId="77777777" w:rsidR="00FF3C2A" w:rsidRDefault="00FF3C2A" w:rsidP="00FF3C2A">
            <w:pPr>
              <w:rPr>
                <w:rFonts w:ascii="Calibri" w:hAnsi="Calibri"/>
              </w:rPr>
            </w:pPr>
            <w:r>
              <w:rPr>
                <w:rFonts w:ascii="Calibri" w:hAnsi="Calibri"/>
              </w:rPr>
              <w:t>But do we want to say this explicitly on the 3GPP website?</w:t>
            </w:r>
          </w:p>
          <w:p w14:paraId="2C6A1E6C" w14:textId="43B2E1C2" w:rsidR="008E2F9D" w:rsidRPr="00FF3C2A" w:rsidRDefault="00FF3C2A" w:rsidP="008E2F9D">
            <w:pPr>
              <w:rPr>
                <w:rFonts w:ascii="Calibri" w:hAnsi="Calibri"/>
              </w:rPr>
            </w:pPr>
            <w:r>
              <w:rPr>
                <w:rFonts w:ascii="Calibri" w:hAnsi="Calibri"/>
              </w:rPr>
              <w:t>This is what we need to decide.</w:t>
            </w:r>
          </w:p>
        </w:tc>
      </w:tr>
      <w:tr w:rsidR="00FF3C2A" w14:paraId="0D9E1D16" w14:textId="77777777" w:rsidTr="004F206E">
        <w:tc>
          <w:tcPr>
            <w:tcW w:w="2605" w:type="dxa"/>
          </w:tcPr>
          <w:p w14:paraId="5A7A3581" w14:textId="6B2A73BE" w:rsidR="00FF3C2A" w:rsidRDefault="00FF3C2A" w:rsidP="008E48EC">
            <w:pPr>
              <w:rPr>
                <w:lang w:val="en-GB" w:eastAsia="zh-CN"/>
              </w:rPr>
            </w:pPr>
            <w:r>
              <w:rPr>
                <w:lang w:val="en-GB" w:eastAsia="zh-CN"/>
              </w:rPr>
              <w:lastRenderedPageBreak/>
              <w:t>ZTE</w:t>
            </w:r>
          </w:p>
        </w:tc>
        <w:tc>
          <w:tcPr>
            <w:tcW w:w="6390" w:type="dxa"/>
          </w:tcPr>
          <w:p w14:paraId="00D49D74" w14:textId="77777777" w:rsidR="00FF3C2A" w:rsidRDefault="00FF3C2A" w:rsidP="00FF3C2A">
            <w:pPr>
              <w:pStyle w:val="NormalWeb"/>
              <w:rPr>
                <w:rFonts w:ascii="Arial" w:hAnsi="Arial" w:cs="Arial"/>
                <w:sz w:val="21"/>
                <w:szCs w:val="21"/>
                <w:lang w:eastAsia="zh-CN"/>
              </w:rPr>
            </w:pPr>
            <w:r>
              <w:rPr>
                <w:rFonts w:ascii="Arial" w:hAnsi="Arial" w:cs="Arial"/>
                <w:sz w:val="21"/>
                <w:szCs w:val="21"/>
              </w:rPr>
              <w:t>I have to agree again with Simone (this is happening too frequently in this thread...).</w:t>
            </w:r>
          </w:p>
          <w:p w14:paraId="77A92B0D" w14:textId="77777777" w:rsidR="00FF3C2A" w:rsidRDefault="00FF3C2A" w:rsidP="00FF3C2A">
            <w:pPr>
              <w:pStyle w:val="NormalWeb"/>
              <w:rPr>
                <w:rFonts w:ascii="Arial" w:hAnsi="Arial" w:cs="Arial"/>
                <w:sz w:val="21"/>
                <w:szCs w:val="21"/>
              </w:rPr>
            </w:pPr>
            <w:r>
              <w:rPr>
                <w:rFonts w:ascii="Arial" w:hAnsi="Arial" w:cs="Arial"/>
                <w:sz w:val="21"/>
                <w:szCs w:val="21"/>
              </w:rPr>
              <w:t xml:space="preserve">The suggested updated wording of the third bullet seems really unclear (does it suggest that backwards incompatible changes are allowed, if not part of the normative work? and what does that actually mean?). </w:t>
            </w:r>
            <w:proofErr w:type="gramStart"/>
            <w:r>
              <w:rPr>
                <w:rFonts w:ascii="Arial" w:hAnsi="Arial" w:cs="Arial"/>
                <w:sz w:val="21"/>
                <w:szCs w:val="21"/>
              </w:rPr>
              <w:t>Again</w:t>
            </w:r>
            <w:proofErr w:type="gramEnd"/>
            <w:r>
              <w:rPr>
                <w:rFonts w:ascii="Arial" w:hAnsi="Arial" w:cs="Arial"/>
                <w:sz w:val="21"/>
                <w:szCs w:val="21"/>
              </w:rPr>
              <w:t xml:space="preserve"> we suggest to simply align to wording used for the other bullets:</w:t>
            </w:r>
          </w:p>
          <w:p w14:paraId="2FE58F9B" w14:textId="77777777" w:rsidR="00FF3C2A" w:rsidRDefault="00FF3C2A" w:rsidP="00FF3C2A">
            <w:pPr>
              <w:pStyle w:val="NormalWeb"/>
              <w:rPr>
                <w:rFonts w:ascii="Arial" w:hAnsi="Arial" w:cs="Arial"/>
                <w:sz w:val="21"/>
                <w:szCs w:val="21"/>
              </w:rPr>
            </w:pPr>
            <w:r>
              <w:rPr>
                <w:rStyle w:val="Strong"/>
                <w:rFonts w:ascii="Arial" w:hAnsi="Arial" w:cs="Arial"/>
                <w:sz w:val="20"/>
                <w:szCs w:val="20"/>
              </w:rPr>
              <w:t>Functional backward incompatibility </w:t>
            </w:r>
            <w:r>
              <w:rPr>
                <w:rStyle w:val="Strong"/>
                <w:rFonts w:ascii="Arial" w:hAnsi="Arial" w:cs="Arial"/>
                <w:color w:val="FF0000"/>
                <w:sz w:val="20"/>
                <w:szCs w:val="20"/>
                <w:u w:val="single"/>
              </w:rPr>
              <w:t>should</w:t>
            </w:r>
            <w:r>
              <w:rPr>
                <w:rStyle w:val="Strong"/>
                <w:rFonts w:ascii="Arial" w:hAnsi="Arial" w:cs="Arial"/>
                <w:color w:val="FF0000"/>
                <w:sz w:val="20"/>
                <w:szCs w:val="20"/>
              </w:rPr>
              <w:t> </w:t>
            </w:r>
            <w:r>
              <w:rPr>
                <w:rStyle w:val="Strong"/>
                <w:rFonts w:ascii="Arial" w:hAnsi="Arial" w:cs="Arial"/>
                <w:sz w:val="20"/>
                <w:szCs w:val="20"/>
              </w:rPr>
              <w:t>be avoided </w:t>
            </w:r>
            <w:r>
              <w:rPr>
                <w:rStyle w:val="Strong"/>
                <w:rFonts w:ascii="Arial" w:hAnsi="Arial" w:cs="Arial"/>
                <w:color w:val="FF0000"/>
                <w:sz w:val="20"/>
                <w:szCs w:val="20"/>
                <w:u w:val="single"/>
              </w:rPr>
              <w:t>after RAN#89e</w:t>
            </w:r>
          </w:p>
          <w:p w14:paraId="14C2F252" w14:textId="77777777" w:rsidR="00FF3C2A" w:rsidRDefault="00FF3C2A" w:rsidP="00FF3C2A">
            <w:pPr>
              <w:pStyle w:val="NormalWeb"/>
              <w:rPr>
                <w:rFonts w:ascii="Arial" w:hAnsi="Arial" w:cs="Arial"/>
                <w:sz w:val="21"/>
                <w:szCs w:val="21"/>
              </w:rPr>
            </w:pPr>
            <w:r>
              <w:rPr>
                <w:rFonts w:ascii="Arial" w:hAnsi="Arial" w:cs="Arial"/>
                <w:sz w:val="21"/>
                <w:szCs w:val="21"/>
              </w:rPr>
              <w:t>If needed, we could also clarify as part of the proposal (as a first bullet) that the September 2020 version of the specs should be considered as the baseline for implementing Rel-16 features (as it seems this is what all companies - hopefully - want to say).</w:t>
            </w:r>
          </w:p>
          <w:p w14:paraId="15D6F26F" w14:textId="77777777" w:rsidR="00FF3C2A" w:rsidRDefault="00FF3C2A" w:rsidP="00FF3C2A">
            <w:pPr>
              <w:pStyle w:val="NormalWeb"/>
              <w:rPr>
                <w:rFonts w:ascii="Arial" w:hAnsi="Arial" w:cs="Arial"/>
                <w:sz w:val="21"/>
                <w:szCs w:val="21"/>
              </w:rPr>
            </w:pPr>
          </w:p>
          <w:p w14:paraId="1D6382D0" w14:textId="266D7BCB" w:rsidR="00FF3C2A" w:rsidRPr="00FF3C2A" w:rsidRDefault="00FF3C2A" w:rsidP="00FF3C2A">
            <w:pPr>
              <w:pStyle w:val="NormalWeb"/>
              <w:rPr>
                <w:rFonts w:ascii="Arial" w:hAnsi="Arial" w:cs="Arial"/>
                <w:sz w:val="21"/>
                <w:szCs w:val="21"/>
              </w:rPr>
            </w:pPr>
            <w:r>
              <w:rPr>
                <w:rFonts w:ascii="Arial" w:hAnsi="Arial" w:cs="Arial"/>
                <w:sz w:val="21"/>
                <w:szCs w:val="21"/>
              </w:rPr>
              <w:t xml:space="preserve">Then the other key issue is whether we want to </w:t>
            </w:r>
            <w:proofErr w:type="spellStart"/>
            <w:r>
              <w:rPr>
                <w:rFonts w:ascii="Arial" w:hAnsi="Arial" w:cs="Arial"/>
                <w:sz w:val="21"/>
                <w:szCs w:val="21"/>
              </w:rPr>
              <w:t>advertize</w:t>
            </w:r>
            <w:proofErr w:type="spellEnd"/>
            <w:r>
              <w:rPr>
                <w:rFonts w:ascii="Arial" w:hAnsi="Arial" w:cs="Arial"/>
                <w:sz w:val="21"/>
                <w:szCs w:val="21"/>
              </w:rPr>
              <w:t xml:space="preserve"> this somehow on the 3GPP website and I agree (again) that this should be the main thing to discuss this week.</w:t>
            </w:r>
          </w:p>
        </w:tc>
      </w:tr>
      <w:tr w:rsidR="00FF3C2A" w14:paraId="07C91121" w14:textId="77777777" w:rsidTr="004F206E">
        <w:tc>
          <w:tcPr>
            <w:tcW w:w="2605" w:type="dxa"/>
          </w:tcPr>
          <w:p w14:paraId="04366754" w14:textId="7DF953DF" w:rsidR="00FF3C2A" w:rsidRDefault="00262E05" w:rsidP="008E48EC">
            <w:pPr>
              <w:rPr>
                <w:lang w:val="en-GB" w:eastAsia="zh-CN"/>
              </w:rPr>
            </w:pPr>
            <w:r>
              <w:rPr>
                <w:lang w:val="en-GB" w:eastAsia="zh-CN"/>
              </w:rPr>
              <w:t>Nokia</w:t>
            </w:r>
          </w:p>
        </w:tc>
        <w:tc>
          <w:tcPr>
            <w:tcW w:w="6390" w:type="dxa"/>
          </w:tcPr>
          <w:p w14:paraId="6742113F" w14:textId="77777777" w:rsidR="00262E05" w:rsidRDefault="00262E05" w:rsidP="00262E05">
            <w:pPr>
              <w:rPr>
                <w:color w:val="000000"/>
                <w:lang w:val="en-GB" w:eastAsia="zh-CN"/>
              </w:rPr>
            </w:pPr>
            <w:r>
              <w:rPr>
                <w:color w:val="000000"/>
                <w:lang w:val="en-GB"/>
              </w:rPr>
              <w:t xml:space="preserve">Rel-16 is in correction phase as many Category F CRs are still expected. At least some of those corrections will require software updates to UEs and networks, and this should be allowed if 3GPP agrees there is an issue to fix. That is as per normal working procedures, and 3GPP will try to maintain </w:t>
            </w:r>
            <w:proofErr w:type="gramStart"/>
            <w:r>
              <w:rPr>
                <w:color w:val="000000"/>
                <w:lang w:val="en-GB"/>
              </w:rPr>
              <w:lastRenderedPageBreak/>
              <w:t>backward-compatibility</w:t>
            </w:r>
            <w:proofErr w:type="gramEnd"/>
            <w:r>
              <w:rPr>
                <w:color w:val="000000"/>
                <w:lang w:val="en-GB"/>
              </w:rPr>
              <w:t xml:space="preserve"> for such corrections (as always). However, this may not be possible in all cases (</w:t>
            </w:r>
            <w:r>
              <w:rPr>
                <w:color w:val="000000"/>
              </w:rPr>
              <w:t>past experiences actually show that not having any NBC changes may be rather the exception than the rule</w:t>
            </w:r>
            <w:r>
              <w:rPr>
                <w:color w:val="000000"/>
                <w:lang w:val="en-GB"/>
              </w:rPr>
              <w:t xml:space="preserve">): Nobody wants NBC changes, but sometimes there are no other solutions. </w:t>
            </w:r>
            <w:proofErr w:type="gramStart"/>
            <w:r>
              <w:rPr>
                <w:color w:val="000000"/>
                <w:lang w:val="en-GB"/>
              </w:rPr>
              <w:t>So</w:t>
            </w:r>
            <w:proofErr w:type="gramEnd"/>
            <w:r>
              <w:rPr>
                <w:color w:val="000000"/>
                <w:lang w:val="en-GB"/>
              </w:rPr>
              <w:t xml:space="preserve"> yet another possibility for this discussion would be to just delete the whole sentence as that is part of the normal work even if it’s not stated out loud.</w:t>
            </w:r>
          </w:p>
          <w:p w14:paraId="6C9C8523" w14:textId="77777777" w:rsidR="00262E05" w:rsidRDefault="00262E05" w:rsidP="00262E05">
            <w:pPr>
              <w:rPr>
                <w:color w:val="000000"/>
                <w:lang w:val="en-GB"/>
              </w:rPr>
            </w:pPr>
            <w:r>
              <w:rPr>
                <w:color w:val="000000"/>
                <w:lang w:val="en-GB"/>
              </w:rPr>
              <w:t> </w:t>
            </w:r>
          </w:p>
          <w:p w14:paraId="4BAC7518" w14:textId="77777777" w:rsidR="00262E05" w:rsidRDefault="00262E05" w:rsidP="00262E05">
            <w:pPr>
              <w:rPr>
                <w:lang w:val="en-GB"/>
              </w:rPr>
            </w:pPr>
            <w:r>
              <w:rPr>
                <w:lang w:val="en-GB"/>
              </w:rPr>
              <w:t xml:space="preserve">We also think that the point raised by Hideaki is a good one, as others have also said: How to officially make clear that the June version is not implementable? For this, I would draw everyone’s attention to the CR in </w:t>
            </w:r>
            <w:hyperlink r:id="rId11" w:history="1">
              <w:r>
                <w:rPr>
                  <w:rStyle w:val="Hyperlink"/>
                  <w:lang w:val="en-GB"/>
                </w:rPr>
                <w:t>R2-2008603</w:t>
              </w:r>
            </w:hyperlink>
            <w:r>
              <w:rPr>
                <w:lang w:val="en-GB"/>
              </w:rPr>
              <w:t xml:space="preserve">, which was agreed in RAN2#111e because it was noticed that the </w:t>
            </w:r>
            <w:r>
              <w:rPr>
                <w:u w:val="single"/>
                <w:lang w:val="en-GB"/>
              </w:rPr>
              <w:t>ASN.1 in June version of Rel-16 RRC is not compatible with even the Rel-15 NR RRC</w:t>
            </w:r>
            <w:r>
              <w:rPr>
                <w:lang w:val="en-GB"/>
              </w:rPr>
              <w:t>. For that reason alone, we think it should be mentioned in the website that the June version cannot be used for implementations as it would break even compatibility with Rel-15 NR (which is already being deployed).</w:t>
            </w:r>
          </w:p>
          <w:p w14:paraId="3214EA6B" w14:textId="77777777" w:rsidR="00262E05" w:rsidRDefault="00262E05" w:rsidP="00262E05">
            <w:pPr>
              <w:rPr>
                <w:lang w:val="en-GB"/>
              </w:rPr>
            </w:pPr>
          </w:p>
          <w:p w14:paraId="3626C10E" w14:textId="18E7CE83" w:rsidR="00FF3C2A" w:rsidRPr="00262E05" w:rsidRDefault="00262E05" w:rsidP="00262E05">
            <w:pPr>
              <w:rPr>
                <w:color w:val="000000"/>
                <w:lang w:val="en-GB"/>
              </w:rPr>
            </w:pPr>
            <w:r>
              <w:rPr>
                <w:lang w:val="en-GB"/>
              </w:rPr>
              <w:t xml:space="preserve">Hence, Nokia supports </w:t>
            </w:r>
            <w:r>
              <w:rPr>
                <w:color w:val="000000"/>
                <w:lang w:val="en-GB"/>
              </w:rPr>
              <w:t>clarifying that the June version is not implementable in 3GPP pages officially (e.g. in the way Hideaki pointed out has been done before).</w:t>
            </w:r>
          </w:p>
        </w:tc>
      </w:tr>
      <w:tr w:rsidR="00262E05" w14:paraId="759D7076" w14:textId="77777777" w:rsidTr="004F206E">
        <w:tc>
          <w:tcPr>
            <w:tcW w:w="2605" w:type="dxa"/>
          </w:tcPr>
          <w:p w14:paraId="4DFC83BC" w14:textId="7A6F1486" w:rsidR="00262E05" w:rsidRDefault="00575C17" w:rsidP="008E48EC">
            <w:pPr>
              <w:rPr>
                <w:lang w:val="en-GB" w:eastAsia="zh-CN"/>
              </w:rPr>
            </w:pPr>
            <w:r>
              <w:rPr>
                <w:lang w:val="en-GB" w:eastAsia="zh-CN"/>
              </w:rPr>
              <w:lastRenderedPageBreak/>
              <w:t>CATT</w:t>
            </w:r>
          </w:p>
        </w:tc>
        <w:tc>
          <w:tcPr>
            <w:tcW w:w="6390" w:type="dxa"/>
          </w:tcPr>
          <w:p w14:paraId="0AB03B7C" w14:textId="77777777" w:rsidR="00575C17" w:rsidRPr="00575C17" w:rsidRDefault="00575C17" w:rsidP="00575C17">
            <w:r w:rsidRPr="00575C17">
              <w:t>We are ok with the 1st and 2nd bullet. For the 3rd one, we tend to agree that we’d better make sure the proposal is crystal clear in terms of the intended result. In this sense we think Sergio’s suggested rewording is good. That way all the three bullets are for the time point after RP#89e.</w:t>
            </w:r>
          </w:p>
          <w:p w14:paraId="6B56A24E" w14:textId="50E1255C" w:rsidR="00262E05" w:rsidRPr="00575C17" w:rsidRDefault="00575C17" w:rsidP="00575C17">
            <w:r w:rsidRPr="00575C17">
              <w:t>Regarding whether we advertise it on website this can be discussed. But, on the other hand  it seems already quite clear if we agree those bullets …</w:t>
            </w:r>
          </w:p>
        </w:tc>
      </w:tr>
      <w:tr w:rsidR="00575C17" w14:paraId="1B81ECA4" w14:textId="77777777" w:rsidTr="004F206E">
        <w:tc>
          <w:tcPr>
            <w:tcW w:w="2605" w:type="dxa"/>
          </w:tcPr>
          <w:p w14:paraId="255CF822" w14:textId="2E0C4FCC" w:rsidR="00575C17" w:rsidRDefault="00575C17" w:rsidP="008E48EC">
            <w:pPr>
              <w:rPr>
                <w:lang w:val="en-GB" w:eastAsia="zh-CN"/>
              </w:rPr>
            </w:pPr>
            <w:r>
              <w:rPr>
                <w:lang w:val="en-GB" w:eastAsia="zh-CN"/>
              </w:rPr>
              <w:t>RAN2 Chair</w:t>
            </w:r>
          </w:p>
        </w:tc>
        <w:tc>
          <w:tcPr>
            <w:tcW w:w="6390" w:type="dxa"/>
          </w:tcPr>
          <w:p w14:paraId="58A96D56" w14:textId="77777777" w:rsidR="00575C17" w:rsidRPr="00575C17" w:rsidRDefault="00575C17" w:rsidP="00575C17">
            <w:pPr>
              <w:rPr>
                <w:lang w:eastAsia="zh-CN"/>
              </w:rPr>
            </w:pPr>
            <w:r w:rsidRPr="00575C17">
              <w:t xml:space="preserve">On functional compatibility: </w:t>
            </w:r>
          </w:p>
          <w:p w14:paraId="76D46849" w14:textId="77777777" w:rsidR="00575C17" w:rsidRPr="00575C17" w:rsidRDefault="00575C17" w:rsidP="00575C17">
            <w:r w:rsidRPr="00575C17">
              <w:t xml:space="preserve">1) We usually handle deliberate functional changes in L0 L1 L2 by UE capability + configuration, which is backwards compatible and subject to case by case assessment, which is ok, so please be aware that change is not the same as compatibility. </w:t>
            </w:r>
          </w:p>
          <w:p w14:paraId="4DB1B5E0" w14:textId="77777777" w:rsidR="00575C17" w:rsidRPr="00575C17" w:rsidRDefault="00575C17" w:rsidP="00575C17">
            <w:r w:rsidRPr="00575C17">
              <w:t xml:space="preserve">2) Then there is a functional level or logical level of the RRC protocol above ASN.1, and similar a functional or logical level for other protocols and communication mechanisms. Debating compatibility on this level is sometimes difficult, and I think that an exhaustive definition of what it comprises is not done quickly (and it is not so clear if it can ever be exhaustive). </w:t>
            </w:r>
          </w:p>
          <w:p w14:paraId="359B27DF" w14:textId="77777777" w:rsidR="00575C17" w:rsidRPr="00575C17" w:rsidRDefault="00575C17" w:rsidP="00575C17">
            <w:r w:rsidRPr="00575C17">
              <w:t xml:space="preserve">3) Another angle is Interpretations, functional and/or protocol level ones, corrected and clarified in CRs, which are usually not regarded to be compatibility problems, but for some vendors that had a divergent </w:t>
            </w:r>
            <w:r w:rsidRPr="00575C17">
              <w:lastRenderedPageBreak/>
              <w:t>understanding in the first place, such CRs may be perceived as non-backwards compatible ..</w:t>
            </w:r>
          </w:p>
          <w:p w14:paraId="1C555328" w14:textId="77777777" w:rsidR="00575C17" w:rsidRPr="00575C17" w:rsidRDefault="00575C17" w:rsidP="00575C17"/>
          <w:p w14:paraId="7AA80983" w14:textId="15BE1C30" w:rsidR="00575C17" w:rsidRPr="00575C17" w:rsidRDefault="00575C17" w:rsidP="00575C17">
            <w:pPr>
              <w:rPr>
                <w:color w:val="1F497D"/>
              </w:rPr>
            </w:pPr>
            <w:r w:rsidRPr="00575C17">
              <w:t xml:space="preserve">So, </w:t>
            </w:r>
            <w:proofErr w:type="gramStart"/>
            <w:r w:rsidRPr="00575C17">
              <w:t>I’d</w:t>
            </w:r>
            <w:proofErr w:type="gramEnd"/>
            <w:r w:rsidRPr="00575C17">
              <w:t xml:space="preserve"> be fine with the third bullet as well, e.g. the version proposed by Sergio, with the understanding that this is on mindset level, and the mapping to detailed cases remains somewhat unclear, which is IMHO ok.</w:t>
            </w:r>
          </w:p>
        </w:tc>
      </w:tr>
      <w:tr w:rsidR="00575C17" w14:paraId="04329191" w14:textId="77777777" w:rsidTr="004F206E">
        <w:tc>
          <w:tcPr>
            <w:tcW w:w="2605" w:type="dxa"/>
          </w:tcPr>
          <w:p w14:paraId="133E37CE" w14:textId="4AF60527" w:rsidR="00575C17" w:rsidRDefault="000D54E3" w:rsidP="008E48EC">
            <w:pPr>
              <w:rPr>
                <w:lang w:val="en-GB" w:eastAsia="zh-CN"/>
              </w:rPr>
            </w:pPr>
            <w:r>
              <w:rPr>
                <w:lang w:val="en-GB" w:eastAsia="zh-CN"/>
              </w:rPr>
              <w:lastRenderedPageBreak/>
              <w:t>MediaTek</w:t>
            </w:r>
          </w:p>
        </w:tc>
        <w:tc>
          <w:tcPr>
            <w:tcW w:w="6390" w:type="dxa"/>
          </w:tcPr>
          <w:p w14:paraId="657DB0AE" w14:textId="77777777" w:rsidR="000D54E3" w:rsidRPr="000D54E3" w:rsidRDefault="000D54E3" w:rsidP="000D54E3">
            <w:pPr>
              <w:pStyle w:val="ListParagraph"/>
              <w:numPr>
                <w:ilvl w:val="0"/>
                <w:numId w:val="34"/>
              </w:numPr>
              <w:spacing w:before="100" w:beforeAutospacing="1" w:after="100" w:afterAutospacing="1"/>
              <w:rPr>
                <w:rFonts w:ascii="Calibri Light" w:hAnsi="Calibri Light" w:cs="Calibri Light"/>
                <w:lang w:eastAsia="zh-CN"/>
              </w:rPr>
            </w:pPr>
            <w:r w:rsidRPr="000D54E3">
              <w:rPr>
                <w:rFonts w:ascii="Calibri Light" w:hAnsi="Calibri Light" w:cs="Calibri Light"/>
              </w:rPr>
              <w:t xml:space="preserve">On June version not to be used for implementation – this was already clear back in June (as RAN5 had NO intention using June specs anyway) – but some more formal statement on 3GPP website is ok as it is also now over 100% clear it is not implementable :) as </w:t>
            </w:r>
            <w:proofErr w:type="spellStart"/>
            <w:r w:rsidRPr="000D54E3">
              <w:rPr>
                <w:rFonts w:ascii="Calibri Light" w:hAnsi="Calibri Light" w:cs="Calibri Light"/>
              </w:rPr>
              <w:t>Tero</w:t>
            </w:r>
            <w:proofErr w:type="spellEnd"/>
            <w:r w:rsidRPr="000D54E3">
              <w:rPr>
                <w:rFonts w:ascii="Calibri Light" w:hAnsi="Calibri Light" w:cs="Calibri Light"/>
              </w:rPr>
              <w:t xml:space="preserve"> mentioned</w:t>
            </w:r>
          </w:p>
          <w:p w14:paraId="21EFE119" w14:textId="77777777" w:rsidR="000D54E3" w:rsidRPr="000D54E3" w:rsidRDefault="000D54E3" w:rsidP="000D54E3">
            <w:pPr>
              <w:pStyle w:val="ListParagraph"/>
              <w:numPr>
                <w:ilvl w:val="1"/>
                <w:numId w:val="34"/>
              </w:numPr>
              <w:spacing w:before="100" w:beforeAutospacing="1" w:after="100" w:afterAutospacing="1"/>
              <w:rPr>
                <w:rFonts w:ascii="Calibri Light" w:hAnsi="Calibri Light" w:cs="Calibri Light"/>
              </w:rPr>
            </w:pPr>
            <w:r w:rsidRPr="000D54E3">
              <w:rPr>
                <w:rFonts w:ascii="Calibri Light" w:hAnsi="Calibri Light" w:cs="Calibri Light"/>
              </w:rPr>
              <w:t>The important statement for this week is that RAN5 can start developing TC based on Sep version.</w:t>
            </w:r>
          </w:p>
          <w:p w14:paraId="54EF879E" w14:textId="3A13A352" w:rsidR="00575C17" w:rsidRPr="000D54E3" w:rsidRDefault="000D54E3" w:rsidP="000D54E3">
            <w:pPr>
              <w:pStyle w:val="ListParagraph"/>
              <w:numPr>
                <w:ilvl w:val="0"/>
                <w:numId w:val="34"/>
              </w:numPr>
              <w:spacing w:before="100" w:beforeAutospacing="1" w:after="100" w:afterAutospacing="1"/>
              <w:rPr>
                <w:rFonts w:ascii="Calibri Light" w:hAnsi="Calibri Light" w:cs="Calibri Light"/>
                <w:color w:val="4F2270"/>
              </w:rPr>
            </w:pPr>
            <w:r w:rsidRPr="000D54E3">
              <w:rPr>
                <w:rFonts w:ascii="Calibri Light" w:hAnsi="Calibri Light" w:cs="Calibri Light"/>
              </w:rPr>
              <w:t>On the third bullet – the spirit is fine, though it remains vague. The rewording proposed by Sergio is all right.</w:t>
            </w:r>
          </w:p>
        </w:tc>
      </w:tr>
    </w:tbl>
    <w:p w14:paraId="6583B5C1" w14:textId="35B2E5F9" w:rsidR="0087368E" w:rsidRDefault="0087368E" w:rsidP="0087368E">
      <w:pPr>
        <w:rPr>
          <w:lang w:eastAsia="ja-JP"/>
        </w:rPr>
      </w:pPr>
    </w:p>
    <w:p w14:paraId="2B2D5EF8" w14:textId="4FEFC305" w:rsidR="000D54E3" w:rsidRDefault="000D54E3" w:rsidP="0087368E">
      <w:pPr>
        <w:rPr>
          <w:lang w:eastAsia="ja-JP"/>
        </w:rPr>
      </w:pPr>
      <w:r>
        <w:rPr>
          <w:lang w:eastAsia="ja-JP"/>
        </w:rPr>
        <w:t xml:space="preserve">Based on the updated </w:t>
      </w:r>
      <w:r w:rsidR="00367AE7">
        <w:rPr>
          <w:lang w:eastAsia="ja-JP"/>
        </w:rPr>
        <w:t>feedbacks, the proposal is updated to (changes in red):</w:t>
      </w:r>
    </w:p>
    <w:p w14:paraId="35F29AFD" w14:textId="77777777" w:rsidR="00367AE7" w:rsidRPr="005A5DA4" w:rsidRDefault="00367AE7" w:rsidP="00367AE7">
      <w:r w:rsidRPr="005A5DA4">
        <w:t xml:space="preserve">Proposal </w:t>
      </w:r>
    </w:p>
    <w:p w14:paraId="3730BD2B" w14:textId="77777777" w:rsidR="00367AE7" w:rsidRPr="005A5DA4" w:rsidRDefault="00367AE7" w:rsidP="00367AE7">
      <w:pPr>
        <w:pStyle w:val="ListParagraph"/>
        <w:numPr>
          <w:ilvl w:val="0"/>
          <w:numId w:val="35"/>
        </w:numPr>
      </w:pPr>
      <w:r w:rsidRPr="005A5DA4">
        <w:t xml:space="preserve">Non-backward ASN.1 </w:t>
      </w:r>
      <w:proofErr w:type="gramStart"/>
      <w:r w:rsidRPr="005A5DA4">
        <w:t>changes</w:t>
      </w:r>
      <w:proofErr w:type="gramEnd"/>
      <w:r w:rsidRPr="005A5DA4">
        <w:t xml:space="preserve"> should be avoided after RAN#89e</w:t>
      </w:r>
    </w:p>
    <w:p w14:paraId="63D5EB9E" w14:textId="77777777" w:rsidR="00367AE7" w:rsidRPr="005A5DA4" w:rsidRDefault="00367AE7" w:rsidP="00367AE7">
      <w:pPr>
        <w:pStyle w:val="ListParagraph"/>
        <w:numPr>
          <w:ilvl w:val="0"/>
          <w:numId w:val="35"/>
        </w:numPr>
      </w:pPr>
      <w:r w:rsidRPr="005A5DA4">
        <w:t>Backward compatibility is carefully assessed for corrections after RAN#89e</w:t>
      </w:r>
    </w:p>
    <w:p w14:paraId="20BCF3CD" w14:textId="1C2EEA88" w:rsidR="00367AE7" w:rsidRPr="005A5DA4" w:rsidRDefault="00367AE7" w:rsidP="00367AE7">
      <w:pPr>
        <w:pStyle w:val="ListParagraph"/>
        <w:numPr>
          <w:ilvl w:val="0"/>
          <w:numId w:val="35"/>
        </w:numPr>
      </w:pPr>
      <w:r w:rsidRPr="005A5DA4">
        <w:t>Functional backward incompatibility should be avoided</w:t>
      </w:r>
      <w:r w:rsidR="00415F1C" w:rsidRPr="005A5DA4">
        <w:t xml:space="preserve"> </w:t>
      </w:r>
      <w:r w:rsidR="00415F1C" w:rsidRPr="005A5DA4">
        <w:rPr>
          <w:color w:val="FF0000"/>
          <w:u w:val="single"/>
        </w:rPr>
        <w:t>after RAN#89e</w:t>
      </w:r>
      <w:r w:rsidRPr="005A5DA4">
        <w:rPr>
          <w:color w:val="FF0000"/>
        </w:rPr>
        <w:t xml:space="preserve"> </w:t>
      </w:r>
      <w:r w:rsidRPr="005A5DA4">
        <w:rPr>
          <w:strike/>
          <w:color w:val="FF0000"/>
        </w:rPr>
        <w:t>as part of the normative work</w:t>
      </w:r>
    </w:p>
    <w:p w14:paraId="4EE8281D" w14:textId="5231A7A0" w:rsidR="00415F1C" w:rsidRPr="005A5DA4" w:rsidRDefault="00F311FB" w:rsidP="00367AE7">
      <w:pPr>
        <w:pStyle w:val="ListParagraph"/>
        <w:numPr>
          <w:ilvl w:val="0"/>
          <w:numId w:val="35"/>
        </w:numPr>
        <w:rPr>
          <w:color w:val="FF0000"/>
          <w:u w:val="single"/>
        </w:rPr>
      </w:pPr>
      <w:r w:rsidRPr="005A5DA4">
        <w:rPr>
          <w:color w:val="FF0000"/>
          <w:u w:val="single"/>
        </w:rPr>
        <w:t>2020-06</w:t>
      </w:r>
      <w:r w:rsidR="005E654F" w:rsidRPr="005A5DA4">
        <w:rPr>
          <w:color w:val="FF0000"/>
          <w:u w:val="single"/>
        </w:rPr>
        <w:t xml:space="preserve"> version of TSs should be not used for implementing Rel-16 features</w:t>
      </w:r>
    </w:p>
    <w:p w14:paraId="3C19698A" w14:textId="77777777" w:rsidR="00367AE7" w:rsidRDefault="00367AE7" w:rsidP="0087368E">
      <w:pPr>
        <w:rPr>
          <w:lang w:eastAsia="ja-JP"/>
        </w:rPr>
      </w:pPr>
    </w:p>
    <w:tbl>
      <w:tblPr>
        <w:tblStyle w:val="TableGrid"/>
        <w:tblW w:w="0" w:type="auto"/>
        <w:tblLook w:val="04A0" w:firstRow="1" w:lastRow="0" w:firstColumn="1" w:lastColumn="0" w:noHBand="0" w:noVBand="1"/>
      </w:tblPr>
      <w:tblGrid>
        <w:gridCol w:w="2605"/>
        <w:gridCol w:w="6390"/>
      </w:tblGrid>
      <w:tr w:rsidR="005E654F" w:rsidRPr="00384EE9" w14:paraId="64EF776B" w14:textId="77777777" w:rsidTr="004F206E">
        <w:tc>
          <w:tcPr>
            <w:tcW w:w="2605" w:type="dxa"/>
          </w:tcPr>
          <w:p w14:paraId="43E32A36" w14:textId="77777777" w:rsidR="005E654F" w:rsidRPr="00384EE9" w:rsidRDefault="005E654F" w:rsidP="004F206E">
            <w:pPr>
              <w:rPr>
                <w:b/>
                <w:bCs/>
                <w:lang w:val="en-GB"/>
              </w:rPr>
            </w:pPr>
            <w:r w:rsidRPr="00384EE9">
              <w:rPr>
                <w:b/>
                <w:bCs/>
                <w:lang w:val="en-GB"/>
              </w:rPr>
              <w:t>Company</w:t>
            </w:r>
          </w:p>
        </w:tc>
        <w:tc>
          <w:tcPr>
            <w:tcW w:w="6390" w:type="dxa"/>
          </w:tcPr>
          <w:p w14:paraId="7CD72691" w14:textId="77777777" w:rsidR="005E654F" w:rsidRPr="00384EE9" w:rsidRDefault="005E654F" w:rsidP="004F206E">
            <w:pPr>
              <w:rPr>
                <w:b/>
                <w:bCs/>
                <w:lang w:val="en-GB"/>
              </w:rPr>
            </w:pPr>
            <w:r w:rsidRPr="00384EE9">
              <w:rPr>
                <w:b/>
                <w:bCs/>
                <w:lang w:val="en-GB"/>
              </w:rPr>
              <w:t>Views</w:t>
            </w:r>
          </w:p>
        </w:tc>
      </w:tr>
      <w:tr w:rsidR="005E654F" w:rsidRPr="008E48EC" w14:paraId="2B558488" w14:textId="77777777" w:rsidTr="004F206E">
        <w:tc>
          <w:tcPr>
            <w:tcW w:w="2605" w:type="dxa"/>
          </w:tcPr>
          <w:p w14:paraId="51C52FB1" w14:textId="3DB81B3E" w:rsidR="005E654F" w:rsidRPr="008E48EC" w:rsidRDefault="00985369" w:rsidP="004F206E">
            <w:pPr>
              <w:jc w:val="left"/>
              <w:rPr>
                <w:rFonts w:eastAsia="Calibri"/>
                <w:sz w:val="22"/>
                <w:szCs w:val="24"/>
              </w:rPr>
            </w:pPr>
            <w:proofErr w:type="spellStart"/>
            <w:r>
              <w:rPr>
                <w:rFonts w:eastAsia="Calibri"/>
                <w:sz w:val="22"/>
                <w:szCs w:val="24"/>
              </w:rPr>
              <w:t>T-mobile</w:t>
            </w:r>
            <w:proofErr w:type="spellEnd"/>
          </w:p>
        </w:tc>
        <w:tc>
          <w:tcPr>
            <w:tcW w:w="6390" w:type="dxa"/>
          </w:tcPr>
          <w:p w14:paraId="4ABD075A" w14:textId="77777777" w:rsidR="00985369" w:rsidRDefault="00985369" w:rsidP="00985369">
            <w:pPr>
              <w:rPr>
                <w:lang w:eastAsia="zh-CN"/>
              </w:rPr>
            </w:pPr>
            <w:r>
              <w:t xml:space="preserve">I </w:t>
            </w:r>
            <w:proofErr w:type="gramStart"/>
            <w:r>
              <w:t>don’t</w:t>
            </w:r>
            <w:proofErr w:type="gramEnd"/>
            <w:r>
              <w:t xml:space="preserve"> understand the meaning of  “should be avoided” in bullet 1. NBC changes should have been avoided when the release 15 was declared complete in January 2018 and again when R16 was declared frozen in June 2020, however NBC changes were rampant after both releases were frozen. </w:t>
            </w:r>
          </w:p>
          <w:p w14:paraId="50CFE3FF" w14:textId="77777777" w:rsidR="00985369" w:rsidRDefault="00985369" w:rsidP="00985369"/>
          <w:p w14:paraId="526A9629" w14:textId="77777777" w:rsidR="00985369" w:rsidRDefault="00985369" w:rsidP="00985369">
            <w:r>
              <w:t>Bullet 1 needs to read</w:t>
            </w:r>
            <w:proofErr w:type="gramStart"/>
            <w:r>
              <w:t xml:space="preserve"> ..</w:t>
            </w:r>
            <w:proofErr w:type="gramEnd"/>
            <w:r>
              <w:t xml:space="preserve"> NBC changes are restricted to critical errors found while developing the feature and/or critical errors found during deployment. Critical error is one that results in the feature not working or severely degrades the features functionality.     </w:t>
            </w:r>
          </w:p>
          <w:p w14:paraId="6C1C14B1" w14:textId="77777777" w:rsidR="00FC1205" w:rsidRDefault="00FC1205" w:rsidP="00FC1205">
            <w:pPr>
              <w:rPr>
                <w:lang w:eastAsia="zh-CN"/>
              </w:rPr>
            </w:pPr>
            <w:r>
              <w:t xml:space="preserve">If you go to buy a vehicle and you ask about reliability and the answer is “major repairs should be avoided”. Would you buy that car?  Operators are buying products based on a R16 specification that clearly </w:t>
            </w:r>
            <w:proofErr w:type="gramStart"/>
            <w:r>
              <w:t>wasn’t</w:t>
            </w:r>
            <w:proofErr w:type="gramEnd"/>
            <w:r>
              <w:t xml:space="preserve"> ready in June and are now being told additional non-backwards compatible changes “Should be avoided”.  How do you explain that one to a CTO making very large purchasing decisions? Non-backwards compatible changes after a </w:t>
            </w:r>
            <w:r>
              <w:lastRenderedPageBreak/>
              <w:t xml:space="preserve">release is frozen must be a very rare occurrence and </w:t>
            </w:r>
            <w:proofErr w:type="gramStart"/>
            <w:r>
              <w:t>it’s</w:t>
            </w:r>
            <w:proofErr w:type="gramEnd"/>
            <w:r>
              <w:t xml:space="preserve"> clear the current standard for NBC is broken and “should be avoided” doesn’t fix the problem. Setting a NBC acceptance criteria of “An error that results in the feature not working or severely degrades the features functionality” sets a very high bar and clear criteria that companies must demonstrate before NBC changes are accepted. </w:t>
            </w:r>
          </w:p>
          <w:p w14:paraId="0C52AA66" w14:textId="77777777" w:rsidR="00FC1205" w:rsidRDefault="00FC1205" w:rsidP="00FC1205"/>
          <w:p w14:paraId="5A5FD010" w14:textId="77777777" w:rsidR="00FC1205" w:rsidRDefault="00FC1205" w:rsidP="00FC1205">
            <w:r>
              <w:t xml:space="preserve">T-Mobile has serious concerns with using “ should be avoided” criteria for non-backwards compatible changes. We would be comfortable with “Non-backwards compatible changes shall be avoided unless a specification error results in the feature not working or severely degrades the features functionality” or very similar language. </w:t>
            </w:r>
          </w:p>
          <w:p w14:paraId="14C381C1" w14:textId="0ACA30D3" w:rsidR="005E654F" w:rsidRPr="008E48EC" w:rsidRDefault="005E654F" w:rsidP="004F206E">
            <w:pPr>
              <w:jc w:val="left"/>
              <w:rPr>
                <w:rFonts w:eastAsia="Calibri"/>
                <w:sz w:val="22"/>
                <w:szCs w:val="24"/>
              </w:rPr>
            </w:pPr>
          </w:p>
        </w:tc>
      </w:tr>
      <w:tr w:rsidR="00FC1205" w:rsidRPr="008E48EC" w14:paraId="77EAD691" w14:textId="77777777" w:rsidTr="004F206E">
        <w:tc>
          <w:tcPr>
            <w:tcW w:w="2605" w:type="dxa"/>
          </w:tcPr>
          <w:p w14:paraId="0DD46105" w14:textId="6DFA3905" w:rsidR="00FC1205" w:rsidRDefault="007E20FD" w:rsidP="004F206E">
            <w:pPr>
              <w:rPr>
                <w:rFonts w:eastAsia="Calibri"/>
                <w:sz w:val="22"/>
                <w:szCs w:val="24"/>
              </w:rPr>
            </w:pPr>
            <w:r>
              <w:rPr>
                <w:rFonts w:eastAsia="Calibri"/>
                <w:sz w:val="22"/>
                <w:szCs w:val="24"/>
              </w:rPr>
              <w:lastRenderedPageBreak/>
              <w:t>NEC</w:t>
            </w:r>
          </w:p>
        </w:tc>
        <w:tc>
          <w:tcPr>
            <w:tcW w:w="6390" w:type="dxa"/>
          </w:tcPr>
          <w:p w14:paraId="186835CD" w14:textId="77777777" w:rsidR="007E20FD" w:rsidRPr="007E20FD" w:rsidRDefault="007E20FD" w:rsidP="007E20FD">
            <w:r w:rsidRPr="007E20FD">
              <w:rPr>
                <w:rFonts w:hint="eastAsia"/>
              </w:rPr>
              <w:t>This discussion is based on RP-201526 which talked about RAN1/RAN2 only.</w:t>
            </w:r>
          </w:p>
          <w:p w14:paraId="279AC7AC" w14:textId="70E4A959" w:rsidR="00FC1205" w:rsidRDefault="007E20FD" w:rsidP="007E20FD">
            <w:r w:rsidRPr="007E20FD">
              <w:rPr>
                <w:rFonts w:hint="eastAsia"/>
              </w:rPr>
              <w:t xml:space="preserve">For RAN3, I assume it still can let RAN3 to decide, </w:t>
            </w:r>
            <w:proofErr w:type="spellStart"/>
            <w:r w:rsidRPr="007E20FD">
              <w:rPr>
                <w:rFonts w:hint="eastAsia"/>
              </w:rPr>
              <w:t>base</w:t>
            </w:r>
            <w:proofErr w:type="spellEnd"/>
            <w:r w:rsidRPr="007E20FD">
              <w:rPr>
                <w:rFonts w:hint="eastAsia"/>
              </w:rPr>
              <w:t xml:space="preserve"> on consensus, to have NBC ASN.1 correction if critical error is found</w:t>
            </w:r>
          </w:p>
        </w:tc>
      </w:tr>
      <w:tr w:rsidR="007E20FD" w:rsidRPr="008E48EC" w14:paraId="576604FD" w14:textId="77777777" w:rsidTr="004F206E">
        <w:tc>
          <w:tcPr>
            <w:tcW w:w="2605" w:type="dxa"/>
          </w:tcPr>
          <w:p w14:paraId="06187154" w14:textId="03D2046B" w:rsidR="007E20FD" w:rsidRDefault="00FC4D43" w:rsidP="004F206E">
            <w:pPr>
              <w:rPr>
                <w:rFonts w:eastAsia="Calibri"/>
                <w:sz w:val="22"/>
                <w:szCs w:val="24"/>
              </w:rPr>
            </w:pPr>
            <w:r>
              <w:rPr>
                <w:rFonts w:eastAsia="Calibri"/>
                <w:sz w:val="22"/>
                <w:szCs w:val="24"/>
              </w:rPr>
              <w:t>Samsung</w:t>
            </w:r>
          </w:p>
        </w:tc>
        <w:tc>
          <w:tcPr>
            <w:tcW w:w="6390" w:type="dxa"/>
          </w:tcPr>
          <w:p w14:paraId="611E55BB" w14:textId="77777777" w:rsidR="00FC4D43" w:rsidRDefault="00FC4D43" w:rsidP="00FC4D43">
            <w:pPr>
              <w:wordWrap w:val="0"/>
              <w:rPr>
                <w:rFonts w:ascii="Malgun Gothic" w:eastAsia="Malgun Gothic" w:hAnsi="Malgun Gothic"/>
                <w:color w:val="1F497D"/>
                <w:lang w:eastAsia="ko-KR"/>
              </w:rPr>
            </w:pPr>
            <w:r>
              <w:rPr>
                <w:rFonts w:ascii="Malgun Gothic" w:eastAsia="Malgun Gothic" w:hAnsi="Malgun Gothic" w:hint="eastAsia"/>
                <w:color w:val="1F497D"/>
                <w:lang w:eastAsia="ko-KR"/>
              </w:rPr>
              <w:t xml:space="preserve">We have some sympathy for the concern from operators. The problem seems partly coming from two NBC changes in the original proposal (ASN.1 NBC change and functional NBC change). </w:t>
            </w:r>
          </w:p>
          <w:p w14:paraId="63CBDD05" w14:textId="77777777" w:rsidR="00FC4D43" w:rsidRDefault="00FC4D43" w:rsidP="00FC4D43">
            <w:pPr>
              <w:wordWrap w:val="0"/>
              <w:rPr>
                <w:rFonts w:ascii="Malgun Gothic" w:eastAsia="Malgun Gothic" w:hAnsi="Malgun Gothic"/>
                <w:color w:val="1F497D"/>
                <w:lang w:eastAsia="ko-KR"/>
              </w:rPr>
            </w:pPr>
            <w:r>
              <w:rPr>
                <w:rFonts w:ascii="Malgun Gothic" w:eastAsia="Malgun Gothic" w:hAnsi="Malgun Gothic" w:hint="eastAsia"/>
                <w:color w:val="1F497D"/>
                <w:lang w:eastAsia="ko-KR"/>
              </w:rPr>
              <w:t>I understand once ASN.1 is frozen, NBC change for ASN.1 is forbidden in principle. ASN.1 NBC change is not allowed unless system is broken otherwise. Then ‘should’ statement may be misleading.</w:t>
            </w:r>
          </w:p>
          <w:p w14:paraId="1EEAECD9" w14:textId="77777777" w:rsidR="00FC4D43" w:rsidRDefault="00FC4D43" w:rsidP="00FC4D43">
            <w:pPr>
              <w:wordWrap w:val="0"/>
              <w:rPr>
                <w:rFonts w:ascii="Malgun Gothic" w:eastAsia="Malgun Gothic" w:hAnsi="Malgun Gothic"/>
                <w:color w:val="1F497D"/>
                <w:lang w:eastAsia="ko-KR"/>
              </w:rPr>
            </w:pPr>
            <w:r>
              <w:rPr>
                <w:rFonts w:ascii="Malgun Gothic" w:eastAsia="Malgun Gothic" w:hAnsi="Malgun Gothic" w:hint="eastAsia"/>
                <w:color w:val="1F497D"/>
                <w:lang w:eastAsia="ko-KR"/>
              </w:rPr>
              <w:t xml:space="preserve">For functional NBC change or functional backward incompatibility, I think the bar is lower (still much higher than other changes). If something is wrongly implemented in the specification, we can still debate whether to correct it or not even after ASN.1 frozen. So ‘should’ statement </w:t>
            </w:r>
            <w:proofErr w:type="gramStart"/>
            <w:r>
              <w:rPr>
                <w:rFonts w:ascii="Malgun Gothic" w:eastAsia="Malgun Gothic" w:hAnsi="Malgun Gothic" w:hint="eastAsia"/>
                <w:color w:val="1F497D"/>
                <w:lang w:eastAsia="ko-KR"/>
              </w:rPr>
              <w:t>is</w:t>
            </w:r>
            <w:proofErr w:type="gramEnd"/>
            <w:r>
              <w:rPr>
                <w:rFonts w:ascii="Malgun Gothic" w:eastAsia="Malgun Gothic" w:hAnsi="Malgun Gothic" w:hint="eastAsia"/>
                <w:color w:val="1F497D"/>
                <w:lang w:eastAsia="ko-KR"/>
              </w:rPr>
              <w:t xml:space="preserve"> proper in this case.</w:t>
            </w:r>
          </w:p>
          <w:p w14:paraId="358D071E" w14:textId="77777777" w:rsidR="00FC4D43" w:rsidRDefault="00FC4D43" w:rsidP="00FC4D43">
            <w:pPr>
              <w:wordWrap w:val="0"/>
              <w:rPr>
                <w:rFonts w:ascii="Malgun Gothic" w:eastAsia="Malgun Gothic" w:hAnsi="Malgun Gothic"/>
                <w:color w:val="1F497D"/>
                <w:lang w:eastAsia="ko-KR"/>
              </w:rPr>
            </w:pPr>
            <w:r>
              <w:rPr>
                <w:rFonts w:ascii="Malgun Gothic" w:eastAsia="Malgun Gothic" w:hAnsi="Malgun Gothic" w:hint="eastAsia"/>
                <w:color w:val="1F497D"/>
                <w:lang w:eastAsia="ko-KR"/>
              </w:rPr>
              <w:t>Maybe we can reword the first bullet to better reflect the convention and intentions?</w:t>
            </w:r>
          </w:p>
          <w:p w14:paraId="7E56CBE8" w14:textId="77777777" w:rsidR="00FC4D43" w:rsidRDefault="00FC4D43" w:rsidP="00FC4D43">
            <w:pPr>
              <w:wordWrap w:val="0"/>
              <w:rPr>
                <w:rFonts w:ascii="Malgun Gothic" w:eastAsia="Malgun Gothic" w:hAnsi="Malgun Gothic"/>
                <w:color w:val="1F497D"/>
                <w:lang w:eastAsia="ko-KR"/>
              </w:rPr>
            </w:pPr>
          </w:p>
          <w:p w14:paraId="62D98475" w14:textId="77777777" w:rsidR="00FC4D43" w:rsidRDefault="00FC4D43" w:rsidP="00FC4D43">
            <w:pPr>
              <w:rPr>
                <w:rFonts w:eastAsiaTheme="minorEastAsia"/>
                <w:lang w:eastAsia="ko-KR"/>
              </w:rPr>
            </w:pPr>
            <w:r>
              <w:rPr>
                <w:lang w:eastAsia="ko-KR"/>
              </w:rPr>
              <w:t xml:space="preserve">Proposal </w:t>
            </w:r>
          </w:p>
          <w:p w14:paraId="4DBB5C09" w14:textId="77777777" w:rsidR="00FC4D43" w:rsidRDefault="00FC4D43" w:rsidP="00FC4D43">
            <w:pPr>
              <w:pStyle w:val="ListParagraph"/>
              <w:numPr>
                <w:ilvl w:val="0"/>
                <w:numId w:val="36"/>
              </w:numPr>
              <w:spacing w:before="0"/>
              <w:rPr>
                <w:rFonts w:ascii="Calibri" w:eastAsia="Gulim" w:hAnsi="Calibri" w:cs="Calibri"/>
                <w:sz w:val="22"/>
                <w:lang w:eastAsia="ko-KR"/>
              </w:rPr>
            </w:pPr>
            <w:r>
              <w:rPr>
                <w:rFonts w:eastAsia="Gulim"/>
                <w:lang w:eastAsia="ko-KR"/>
              </w:rPr>
              <w:t xml:space="preserve">Non-backward ASN.1 </w:t>
            </w:r>
            <w:proofErr w:type="gramStart"/>
            <w:r>
              <w:rPr>
                <w:rFonts w:eastAsia="Gulim"/>
                <w:lang w:eastAsia="ko-KR"/>
              </w:rPr>
              <w:t>changes</w:t>
            </w:r>
            <w:proofErr w:type="gramEnd"/>
            <w:r>
              <w:rPr>
                <w:rFonts w:eastAsia="Gulim"/>
                <w:lang w:eastAsia="ko-KR"/>
              </w:rPr>
              <w:t xml:space="preserve"> </w:t>
            </w:r>
            <w:r>
              <w:rPr>
                <w:rFonts w:eastAsia="Gulim"/>
                <w:color w:val="FF0000"/>
                <w:u w:val="single"/>
                <w:lang w:eastAsia="ko-KR"/>
              </w:rPr>
              <w:t>is in principle not allowed</w:t>
            </w:r>
            <w:r>
              <w:rPr>
                <w:rFonts w:eastAsia="Gulim"/>
                <w:lang w:eastAsia="ko-KR"/>
              </w:rPr>
              <w:t xml:space="preserve"> </w:t>
            </w:r>
            <w:r>
              <w:rPr>
                <w:rFonts w:eastAsia="Gulim"/>
                <w:strike/>
                <w:color w:val="FF0000"/>
                <w:lang w:eastAsia="ko-KR"/>
              </w:rPr>
              <w:t>should be avoided</w:t>
            </w:r>
            <w:r>
              <w:rPr>
                <w:rFonts w:eastAsia="Gulim"/>
                <w:lang w:eastAsia="ko-KR"/>
              </w:rPr>
              <w:t xml:space="preserve"> after RAN#89e</w:t>
            </w:r>
          </w:p>
          <w:p w14:paraId="27C6B5D0" w14:textId="77777777" w:rsidR="00FC4D43" w:rsidRDefault="00FC4D43" w:rsidP="00FC4D43">
            <w:pPr>
              <w:pStyle w:val="ListParagraph"/>
              <w:numPr>
                <w:ilvl w:val="0"/>
                <w:numId w:val="36"/>
              </w:numPr>
              <w:spacing w:before="0"/>
              <w:rPr>
                <w:rFonts w:eastAsia="Gulim"/>
                <w:szCs w:val="20"/>
                <w:lang w:eastAsia="ko-KR"/>
              </w:rPr>
            </w:pPr>
            <w:r>
              <w:rPr>
                <w:rFonts w:eastAsia="Gulim"/>
                <w:lang w:eastAsia="ko-KR"/>
              </w:rPr>
              <w:lastRenderedPageBreak/>
              <w:t>Backward compatibility is carefully assessed for corrections after RAN#89e</w:t>
            </w:r>
          </w:p>
          <w:p w14:paraId="0D39BFA9" w14:textId="77777777" w:rsidR="00FC4D43" w:rsidRDefault="00FC4D43" w:rsidP="00FC4D43">
            <w:pPr>
              <w:pStyle w:val="ListParagraph"/>
              <w:numPr>
                <w:ilvl w:val="0"/>
                <w:numId w:val="36"/>
              </w:numPr>
              <w:spacing w:before="0"/>
              <w:rPr>
                <w:rFonts w:eastAsia="Gulim"/>
                <w:lang w:eastAsia="ko-KR"/>
              </w:rPr>
            </w:pPr>
            <w:r>
              <w:rPr>
                <w:rFonts w:eastAsia="Gulim"/>
                <w:lang w:eastAsia="ko-KR"/>
              </w:rPr>
              <w:t xml:space="preserve">Functional backward incompatibility should be avoided </w:t>
            </w:r>
            <w:r>
              <w:rPr>
                <w:rFonts w:eastAsia="Gulim"/>
                <w:color w:val="FF0000"/>
                <w:u w:val="single"/>
                <w:lang w:eastAsia="ko-KR"/>
              </w:rPr>
              <w:t>after RAN#89e</w:t>
            </w:r>
            <w:r>
              <w:rPr>
                <w:rFonts w:eastAsia="Gulim"/>
                <w:color w:val="FF0000"/>
                <w:lang w:eastAsia="ko-KR"/>
              </w:rPr>
              <w:t xml:space="preserve"> </w:t>
            </w:r>
            <w:r>
              <w:rPr>
                <w:rFonts w:eastAsia="Gulim"/>
                <w:strike/>
                <w:color w:val="FF0000"/>
                <w:lang w:eastAsia="ko-KR"/>
              </w:rPr>
              <w:t>as part of the normative work</w:t>
            </w:r>
          </w:p>
          <w:p w14:paraId="72C05411" w14:textId="6C3D85EF" w:rsidR="007E20FD" w:rsidRPr="00FC4D43" w:rsidRDefault="00FC4D43" w:rsidP="00FC4D43">
            <w:pPr>
              <w:pStyle w:val="ListParagraph"/>
              <w:numPr>
                <w:ilvl w:val="0"/>
                <w:numId w:val="36"/>
              </w:numPr>
              <w:spacing w:before="0"/>
              <w:rPr>
                <w:rFonts w:eastAsia="Gulim"/>
                <w:color w:val="FF0000"/>
                <w:u w:val="single"/>
                <w:lang w:eastAsia="ko-KR"/>
              </w:rPr>
            </w:pPr>
            <w:r>
              <w:rPr>
                <w:rFonts w:eastAsia="Gulim"/>
                <w:color w:val="FF0000"/>
                <w:u w:val="single"/>
                <w:lang w:eastAsia="ko-KR"/>
              </w:rPr>
              <w:t>2020-06 version of TSs should be not used for implementing Rel-16 features</w:t>
            </w:r>
          </w:p>
        </w:tc>
      </w:tr>
      <w:tr w:rsidR="00D45DF6" w:rsidRPr="008E48EC" w14:paraId="4EC6F852" w14:textId="77777777" w:rsidTr="004F206E">
        <w:tc>
          <w:tcPr>
            <w:tcW w:w="2605" w:type="dxa"/>
          </w:tcPr>
          <w:p w14:paraId="6DC2C090" w14:textId="44988A15" w:rsidR="00D45DF6" w:rsidRDefault="00D45DF6" w:rsidP="004F206E">
            <w:pPr>
              <w:rPr>
                <w:rFonts w:eastAsia="Calibri"/>
                <w:sz w:val="22"/>
                <w:szCs w:val="24"/>
              </w:rPr>
            </w:pPr>
            <w:r>
              <w:rPr>
                <w:rFonts w:eastAsia="Calibri"/>
                <w:sz w:val="22"/>
                <w:szCs w:val="24"/>
              </w:rPr>
              <w:lastRenderedPageBreak/>
              <w:t>Huawei</w:t>
            </w:r>
          </w:p>
        </w:tc>
        <w:tc>
          <w:tcPr>
            <w:tcW w:w="6390" w:type="dxa"/>
          </w:tcPr>
          <w:p w14:paraId="794B2088" w14:textId="77777777" w:rsidR="00D45DF6" w:rsidRDefault="00D45DF6" w:rsidP="00D45DF6">
            <w:pPr>
              <w:pStyle w:val="NormalWeb"/>
              <w:rPr>
                <w:rFonts w:ascii="Calibri" w:hAnsi="Calibri"/>
                <w:color w:val="1F497D"/>
                <w:sz w:val="22"/>
                <w:szCs w:val="22"/>
                <w:lang w:eastAsia="zh-CN"/>
              </w:rPr>
            </w:pPr>
            <w:r>
              <w:rPr>
                <w:rFonts w:ascii="Calibri" w:hAnsi="Calibri"/>
                <w:color w:val="1F497D"/>
                <w:sz w:val="22"/>
                <w:szCs w:val="22"/>
              </w:rPr>
              <w:t xml:space="preserve">Samsung wording seems better, but we also need to clarify that applies to </w:t>
            </w:r>
            <w:proofErr w:type="spellStart"/>
            <w:r>
              <w:rPr>
                <w:rFonts w:ascii="Calibri" w:hAnsi="Calibri"/>
                <w:color w:val="1F497D"/>
                <w:sz w:val="22"/>
                <w:szCs w:val="22"/>
              </w:rPr>
              <w:t>Uu</w:t>
            </w:r>
            <w:proofErr w:type="spellEnd"/>
            <w:r>
              <w:rPr>
                <w:rFonts w:ascii="Calibri" w:hAnsi="Calibri"/>
                <w:color w:val="1F497D"/>
                <w:sz w:val="22"/>
                <w:szCs w:val="22"/>
              </w:rPr>
              <w:t xml:space="preserve"> ASN.1, as also NEC was hinting to.</w:t>
            </w:r>
          </w:p>
          <w:p w14:paraId="522BFE3C" w14:textId="77777777" w:rsidR="00D45DF6" w:rsidRDefault="00D45DF6" w:rsidP="00D45DF6">
            <w:pPr>
              <w:pStyle w:val="NormalWeb"/>
              <w:rPr>
                <w:rFonts w:ascii="Calibri" w:hAnsi="Calibri"/>
                <w:color w:val="000000"/>
                <w:sz w:val="22"/>
                <w:szCs w:val="22"/>
              </w:rPr>
            </w:pPr>
            <w:r>
              <w:rPr>
                <w:rFonts w:ascii="Calibri" w:hAnsi="Calibri"/>
                <w:color w:val="1F497D"/>
                <w:sz w:val="22"/>
                <w:szCs w:val="22"/>
              </w:rPr>
              <w:t>I tried to clarify that in bullet one below.</w:t>
            </w:r>
          </w:p>
          <w:p w14:paraId="7CC5354F" w14:textId="77777777" w:rsidR="00D45DF6" w:rsidRDefault="00D45DF6" w:rsidP="00D45DF6">
            <w:pPr>
              <w:pStyle w:val="NormalWeb"/>
              <w:rPr>
                <w:rFonts w:ascii="Calibri" w:hAnsi="Calibri"/>
                <w:color w:val="000000"/>
                <w:sz w:val="22"/>
                <w:szCs w:val="22"/>
              </w:rPr>
            </w:pPr>
            <w:r>
              <w:rPr>
                <w:rFonts w:ascii="Calibri" w:hAnsi="Calibri"/>
                <w:color w:val="1F497D"/>
                <w:sz w:val="22"/>
                <w:szCs w:val="22"/>
              </w:rPr>
              <w:t> </w:t>
            </w:r>
          </w:p>
          <w:p w14:paraId="349B1F05" w14:textId="77777777" w:rsidR="00D45DF6" w:rsidRDefault="00D45DF6" w:rsidP="00D45DF6">
            <w:pPr>
              <w:pStyle w:val="NormalWeb"/>
              <w:rPr>
                <w:rFonts w:ascii="Calibri" w:hAnsi="Calibri"/>
                <w:color w:val="1F497D"/>
                <w:sz w:val="22"/>
                <w:szCs w:val="22"/>
              </w:rPr>
            </w:pPr>
            <w:r>
              <w:rPr>
                <w:rFonts w:ascii="Calibri" w:hAnsi="Calibri"/>
                <w:color w:val="1F497D"/>
                <w:sz w:val="22"/>
                <w:szCs w:val="22"/>
              </w:rPr>
              <w:t>We are still not happy with the third bullet about the functional backward incompatibility.</w:t>
            </w:r>
          </w:p>
          <w:p w14:paraId="3E01DE74" w14:textId="77777777" w:rsidR="00D45DF6" w:rsidRDefault="00D45DF6" w:rsidP="00D45DF6">
            <w:pPr>
              <w:pStyle w:val="NormalWeb"/>
              <w:rPr>
                <w:rFonts w:ascii="Calibri" w:hAnsi="Calibri"/>
                <w:color w:val="000000"/>
                <w:sz w:val="22"/>
                <w:szCs w:val="22"/>
              </w:rPr>
            </w:pPr>
            <w:r>
              <w:rPr>
                <w:rFonts w:ascii="Calibri" w:hAnsi="Calibri"/>
                <w:color w:val="1F497D"/>
                <w:sz w:val="22"/>
                <w:szCs w:val="22"/>
              </w:rPr>
              <w:t xml:space="preserve">This obviously </w:t>
            </w:r>
            <w:proofErr w:type="gramStart"/>
            <w:r>
              <w:rPr>
                <w:rFonts w:ascii="Calibri" w:hAnsi="Calibri"/>
                <w:color w:val="1F497D"/>
                <w:sz w:val="22"/>
                <w:szCs w:val="22"/>
              </w:rPr>
              <w:t>doesn't</w:t>
            </w:r>
            <w:proofErr w:type="gramEnd"/>
            <w:r>
              <w:rPr>
                <w:rFonts w:ascii="Calibri" w:hAnsi="Calibri"/>
                <w:color w:val="1F497D"/>
                <w:sz w:val="22"/>
                <w:szCs w:val="22"/>
              </w:rPr>
              <w:t xml:space="preserve"> apply to RAN3 and RAN4, does it?</w:t>
            </w:r>
          </w:p>
          <w:p w14:paraId="68BFE799" w14:textId="77777777" w:rsidR="00D45DF6" w:rsidRDefault="00D45DF6" w:rsidP="00D45DF6">
            <w:pPr>
              <w:pStyle w:val="NormalWeb"/>
              <w:rPr>
                <w:rFonts w:ascii="Calibri" w:hAnsi="Calibri"/>
                <w:color w:val="000000"/>
                <w:sz w:val="22"/>
                <w:szCs w:val="22"/>
              </w:rPr>
            </w:pPr>
            <w:r>
              <w:rPr>
                <w:rFonts w:ascii="Calibri" w:hAnsi="Calibri"/>
                <w:color w:val="1F497D"/>
                <w:sz w:val="22"/>
                <w:szCs w:val="22"/>
              </w:rPr>
              <w:t>We can accept it if we are the only company not happy, otherwise we should take it out, based on the comments seen (not only from Huawei, so far).</w:t>
            </w:r>
          </w:p>
          <w:p w14:paraId="2524C228" w14:textId="77777777" w:rsidR="00D45DF6" w:rsidRDefault="00D45DF6" w:rsidP="00D45DF6">
            <w:pPr>
              <w:pStyle w:val="NormalWeb"/>
              <w:rPr>
                <w:rFonts w:ascii="Calibri" w:hAnsi="Calibri"/>
                <w:color w:val="000000"/>
                <w:sz w:val="22"/>
                <w:szCs w:val="22"/>
              </w:rPr>
            </w:pPr>
            <w:r>
              <w:rPr>
                <w:rFonts w:ascii="Calibri" w:hAnsi="Calibri"/>
                <w:color w:val="1F497D"/>
                <w:sz w:val="22"/>
                <w:szCs w:val="22"/>
              </w:rPr>
              <w:t> </w:t>
            </w:r>
          </w:p>
          <w:p w14:paraId="0E394FC0" w14:textId="77777777" w:rsidR="00D45DF6" w:rsidRDefault="00D45DF6" w:rsidP="00D45DF6">
            <w:pPr>
              <w:pStyle w:val="NormalWeb"/>
              <w:rPr>
                <w:rFonts w:ascii="Calibri" w:hAnsi="Calibri"/>
                <w:color w:val="1F497D"/>
                <w:sz w:val="22"/>
                <w:szCs w:val="22"/>
              </w:rPr>
            </w:pPr>
            <w:r>
              <w:rPr>
                <w:rFonts w:ascii="Calibri" w:hAnsi="Calibri"/>
                <w:color w:val="1F497D"/>
                <w:sz w:val="22"/>
                <w:szCs w:val="22"/>
              </w:rPr>
              <w:t>We think that the last bullet (bullet 4) on un-usability of the June version of the specs came late in this discussion and should not be part of a formal agreed proposal in RAN.</w:t>
            </w:r>
          </w:p>
          <w:p w14:paraId="2B95A682" w14:textId="77777777" w:rsidR="00D45DF6" w:rsidRDefault="00D45DF6" w:rsidP="00D45DF6">
            <w:pPr>
              <w:pStyle w:val="NormalWeb"/>
              <w:rPr>
                <w:rFonts w:ascii="Calibri" w:hAnsi="Calibri"/>
                <w:color w:val="1F497D"/>
                <w:sz w:val="22"/>
                <w:szCs w:val="22"/>
              </w:rPr>
            </w:pPr>
            <w:proofErr w:type="gramStart"/>
            <w:r>
              <w:rPr>
                <w:rFonts w:ascii="Calibri" w:hAnsi="Calibri"/>
                <w:color w:val="1F497D"/>
                <w:sz w:val="22"/>
                <w:szCs w:val="22"/>
              </w:rPr>
              <w:t>So</w:t>
            </w:r>
            <w:proofErr w:type="gramEnd"/>
            <w:r>
              <w:rPr>
                <w:rFonts w:ascii="Calibri" w:hAnsi="Calibri"/>
                <w:color w:val="1F497D"/>
                <w:sz w:val="22"/>
                <w:szCs w:val="22"/>
              </w:rPr>
              <w:t xml:space="preserve"> I removed it below.</w:t>
            </w:r>
          </w:p>
          <w:p w14:paraId="50682EBE" w14:textId="77777777" w:rsidR="00BB2DE7" w:rsidRDefault="00BB2DE7" w:rsidP="00BB2DE7">
            <w:pPr>
              <w:pStyle w:val="NormalWeb"/>
              <w:rPr>
                <w:rFonts w:ascii="Calibri" w:hAnsi="Calibri"/>
                <w:color w:val="000000"/>
                <w:sz w:val="22"/>
                <w:szCs w:val="22"/>
                <w:lang w:eastAsia="zh-CN"/>
              </w:rPr>
            </w:pPr>
            <w:r>
              <w:rPr>
                <w:rFonts w:ascii="Calibri" w:hAnsi="Calibri"/>
                <w:color w:val="000000"/>
                <w:sz w:val="22"/>
                <w:szCs w:val="22"/>
              </w:rPr>
              <w:t xml:space="preserve">Proposal </w:t>
            </w:r>
          </w:p>
          <w:p w14:paraId="47D6086A" w14:textId="77777777" w:rsidR="00BB2DE7" w:rsidRDefault="00BB2DE7" w:rsidP="00BB2DE7">
            <w:pPr>
              <w:pStyle w:val="NormalWeb"/>
              <w:ind w:left="720" w:hanging="360"/>
              <w:rPr>
                <w:rFonts w:ascii="Calibri" w:hAnsi="Calibri"/>
                <w:color w:val="000000"/>
                <w:sz w:val="22"/>
                <w:szCs w:val="22"/>
              </w:rPr>
            </w:pPr>
            <w:r>
              <w:rPr>
                <w:rFonts w:ascii="Symbol" w:hAnsi="Symbol"/>
                <w:color w:val="000000"/>
                <w:sz w:val="22"/>
                <w:szCs w:val="22"/>
              </w:rPr>
              <w:t>·</w:t>
            </w:r>
            <w:r>
              <w:rPr>
                <w:color w:val="000000"/>
                <w:sz w:val="14"/>
                <w:szCs w:val="14"/>
              </w:rPr>
              <w:t>       </w:t>
            </w:r>
            <w:r>
              <w:rPr>
                <w:rFonts w:hint="eastAsia"/>
                <w:color w:val="000000"/>
                <w:sz w:val="14"/>
                <w:szCs w:val="14"/>
              </w:rPr>
              <w:t xml:space="preserve"> </w:t>
            </w:r>
            <w:r>
              <w:rPr>
                <w:rFonts w:ascii="Calibri" w:hAnsi="Calibri"/>
                <w:color w:val="000000"/>
                <w:sz w:val="22"/>
                <w:szCs w:val="22"/>
              </w:rPr>
              <w:t xml:space="preserve">Non-backward ASN.1 </w:t>
            </w:r>
            <w:proofErr w:type="gramStart"/>
            <w:r>
              <w:rPr>
                <w:rFonts w:ascii="Calibri" w:hAnsi="Calibri"/>
                <w:color w:val="000000"/>
                <w:sz w:val="22"/>
                <w:szCs w:val="22"/>
              </w:rPr>
              <w:t>changes</w:t>
            </w:r>
            <w:proofErr w:type="gramEnd"/>
            <w:r>
              <w:rPr>
                <w:rFonts w:ascii="Calibri" w:hAnsi="Calibri"/>
                <w:color w:val="000000"/>
                <w:sz w:val="22"/>
                <w:szCs w:val="22"/>
              </w:rPr>
              <w:t xml:space="preserve"> </w:t>
            </w:r>
            <w:r>
              <w:rPr>
                <w:rFonts w:ascii="Calibri" w:hAnsi="Calibri"/>
                <w:color w:val="FF0000"/>
                <w:sz w:val="22"/>
                <w:szCs w:val="22"/>
                <w:u w:val="single"/>
              </w:rPr>
              <w:t xml:space="preserve">on </w:t>
            </w:r>
            <w:proofErr w:type="spellStart"/>
            <w:r>
              <w:rPr>
                <w:rFonts w:ascii="Calibri" w:hAnsi="Calibri"/>
                <w:color w:val="FF0000"/>
                <w:sz w:val="22"/>
                <w:szCs w:val="22"/>
                <w:u w:val="single"/>
              </w:rPr>
              <w:t>Uu</w:t>
            </w:r>
            <w:proofErr w:type="spellEnd"/>
            <w:r>
              <w:rPr>
                <w:rFonts w:ascii="Calibri" w:hAnsi="Calibri"/>
                <w:color w:val="FF0000"/>
                <w:sz w:val="22"/>
                <w:szCs w:val="22"/>
                <w:u w:val="single"/>
              </w:rPr>
              <w:t xml:space="preserve"> interface</w:t>
            </w:r>
            <w:r>
              <w:rPr>
                <w:rFonts w:ascii="Calibri" w:hAnsi="Calibri"/>
                <w:color w:val="FF0000"/>
                <w:sz w:val="22"/>
                <w:szCs w:val="22"/>
              </w:rPr>
              <w:t xml:space="preserve"> </w:t>
            </w:r>
            <w:r>
              <w:rPr>
                <w:rFonts w:ascii="Calibri" w:hAnsi="Calibri"/>
                <w:strike/>
                <w:color w:val="FF0000"/>
                <w:sz w:val="22"/>
                <w:szCs w:val="22"/>
              </w:rPr>
              <w:t xml:space="preserve">is </w:t>
            </w:r>
            <w:r>
              <w:rPr>
                <w:rFonts w:ascii="Calibri" w:hAnsi="Calibri"/>
                <w:color w:val="FF0000"/>
                <w:sz w:val="22"/>
                <w:szCs w:val="22"/>
                <w:u w:val="single"/>
              </w:rPr>
              <w:t>are in principle not allowed</w:t>
            </w:r>
            <w:r>
              <w:rPr>
                <w:rFonts w:ascii="Calibri" w:hAnsi="Calibri"/>
                <w:color w:val="000000"/>
                <w:sz w:val="22"/>
                <w:szCs w:val="22"/>
              </w:rPr>
              <w:t xml:space="preserve"> </w:t>
            </w:r>
            <w:r>
              <w:rPr>
                <w:rFonts w:ascii="Calibri" w:hAnsi="Calibri"/>
                <w:strike/>
                <w:color w:val="FF0000"/>
                <w:sz w:val="22"/>
                <w:szCs w:val="22"/>
              </w:rPr>
              <w:t>should be avoided</w:t>
            </w:r>
            <w:r>
              <w:rPr>
                <w:rFonts w:ascii="Calibri" w:hAnsi="Calibri"/>
                <w:color w:val="000000"/>
                <w:sz w:val="22"/>
                <w:szCs w:val="22"/>
              </w:rPr>
              <w:t xml:space="preserve"> after RAN#89e</w:t>
            </w:r>
          </w:p>
          <w:p w14:paraId="790D98BB" w14:textId="77777777" w:rsidR="00BB2DE7" w:rsidRDefault="00BB2DE7" w:rsidP="00BB2DE7">
            <w:pPr>
              <w:pStyle w:val="NormalWeb"/>
              <w:ind w:left="720" w:hanging="360"/>
              <w:rPr>
                <w:rFonts w:ascii="Calibri" w:hAnsi="Calibri"/>
                <w:color w:val="000000"/>
                <w:sz w:val="22"/>
                <w:szCs w:val="22"/>
              </w:rPr>
            </w:pPr>
            <w:r>
              <w:rPr>
                <w:rFonts w:ascii="Symbol" w:hAnsi="Symbol"/>
                <w:color w:val="000000"/>
                <w:sz w:val="20"/>
                <w:szCs w:val="20"/>
              </w:rPr>
              <w:t>·</w:t>
            </w:r>
            <w:r>
              <w:rPr>
                <w:color w:val="000000"/>
                <w:sz w:val="14"/>
                <w:szCs w:val="14"/>
              </w:rPr>
              <w:t>       </w:t>
            </w:r>
            <w:r>
              <w:rPr>
                <w:rFonts w:hint="eastAsia"/>
                <w:color w:val="000000"/>
                <w:sz w:val="14"/>
                <w:szCs w:val="14"/>
              </w:rPr>
              <w:t xml:space="preserve"> </w:t>
            </w:r>
            <w:r>
              <w:rPr>
                <w:rFonts w:ascii="Calibri" w:hAnsi="Calibri"/>
                <w:color w:val="000000"/>
                <w:sz w:val="22"/>
                <w:szCs w:val="22"/>
              </w:rPr>
              <w:t>Backward compatibility is carefully assessed for corrections after RAN#89e</w:t>
            </w:r>
          </w:p>
          <w:p w14:paraId="19A9300D" w14:textId="77777777" w:rsidR="00BB2DE7" w:rsidRDefault="00BB2DE7" w:rsidP="00BB2DE7">
            <w:pPr>
              <w:pStyle w:val="NormalWeb"/>
              <w:ind w:left="720" w:hanging="360"/>
              <w:rPr>
                <w:rFonts w:ascii="Calibri" w:hAnsi="Calibri"/>
                <w:color w:val="000000"/>
                <w:sz w:val="22"/>
                <w:szCs w:val="22"/>
              </w:rPr>
            </w:pPr>
            <w:r>
              <w:rPr>
                <w:rFonts w:ascii="Symbol" w:hAnsi="Symbol"/>
                <w:color w:val="000000"/>
                <w:sz w:val="22"/>
                <w:szCs w:val="22"/>
              </w:rPr>
              <w:t>·</w:t>
            </w:r>
            <w:r>
              <w:rPr>
                <w:color w:val="000000"/>
                <w:sz w:val="14"/>
                <w:szCs w:val="14"/>
              </w:rPr>
              <w:t>       </w:t>
            </w:r>
            <w:r>
              <w:rPr>
                <w:rFonts w:hint="eastAsia"/>
                <w:color w:val="000000"/>
                <w:sz w:val="14"/>
                <w:szCs w:val="14"/>
              </w:rPr>
              <w:t xml:space="preserve"> </w:t>
            </w:r>
            <w:r>
              <w:rPr>
                <w:rFonts w:ascii="Calibri" w:hAnsi="Calibri"/>
                <w:color w:val="000000"/>
                <w:sz w:val="22"/>
                <w:szCs w:val="22"/>
              </w:rPr>
              <w:t xml:space="preserve">Functional backward incompatibility should be avoided </w:t>
            </w:r>
            <w:r>
              <w:rPr>
                <w:rFonts w:ascii="Calibri" w:hAnsi="Calibri"/>
                <w:color w:val="FF0000"/>
                <w:sz w:val="22"/>
                <w:szCs w:val="22"/>
                <w:u w:val="single"/>
              </w:rPr>
              <w:t>after RAN#89e</w:t>
            </w:r>
            <w:r>
              <w:rPr>
                <w:rFonts w:ascii="Calibri" w:hAnsi="Calibri"/>
                <w:color w:val="FF0000"/>
                <w:sz w:val="22"/>
                <w:szCs w:val="22"/>
              </w:rPr>
              <w:t xml:space="preserve"> </w:t>
            </w:r>
            <w:r>
              <w:rPr>
                <w:rFonts w:ascii="Calibri" w:hAnsi="Calibri"/>
                <w:strike/>
                <w:color w:val="FF0000"/>
                <w:sz w:val="22"/>
                <w:szCs w:val="22"/>
              </w:rPr>
              <w:t>as part of the normative work</w:t>
            </w:r>
          </w:p>
          <w:p w14:paraId="0AA52EC7" w14:textId="77777777" w:rsidR="00BB2DE7" w:rsidRDefault="00BB2DE7" w:rsidP="00BB2DE7">
            <w:pPr>
              <w:pStyle w:val="NormalWeb"/>
              <w:ind w:left="720" w:hanging="360"/>
              <w:rPr>
                <w:rFonts w:ascii="Calibri" w:hAnsi="Calibri"/>
                <w:color w:val="000000"/>
                <w:sz w:val="22"/>
                <w:szCs w:val="22"/>
              </w:rPr>
            </w:pPr>
            <w:r>
              <w:rPr>
                <w:rFonts w:ascii="Symbol" w:hAnsi="Symbol"/>
                <w:strike/>
                <w:color w:val="FF0000"/>
                <w:sz w:val="22"/>
                <w:szCs w:val="22"/>
              </w:rPr>
              <w:t>·</w:t>
            </w:r>
            <w:r>
              <w:rPr>
                <w:strike/>
                <w:color w:val="FF0000"/>
                <w:sz w:val="14"/>
                <w:szCs w:val="14"/>
              </w:rPr>
              <w:t>       </w:t>
            </w:r>
            <w:r>
              <w:rPr>
                <w:rFonts w:hint="eastAsia"/>
                <w:strike/>
                <w:color w:val="FF0000"/>
                <w:sz w:val="14"/>
                <w:szCs w:val="14"/>
              </w:rPr>
              <w:t xml:space="preserve"> </w:t>
            </w:r>
            <w:r>
              <w:rPr>
                <w:rFonts w:ascii="Calibri" w:hAnsi="Calibri"/>
                <w:strike/>
                <w:color w:val="FF0000"/>
                <w:sz w:val="22"/>
                <w:szCs w:val="22"/>
                <w:u w:val="single"/>
              </w:rPr>
              <w:t>2020-06 version of TSs should be not used for implementing Rel-16 features</w:t>
            </w:r>
          </w:p>
          <w:p w14:paraId="63625796" w14:textId="419C7DDF" w:rsidR="00BB2DE7" w:rsidRPr="00D45DF6" w:rsidRDefault="00BB2DE7" w:rsidP="00D45DF6">
            <w:pPr>
              <w:pStyle w:val="NormalWeb"/>
              <w:rPr>
                <w:rFonts w:ascii="Calibri" w:hAnsi="Calibri"/>
                <w:color w:val="000000"/>
                <w:sz w:val="22"/>
                <w:szCs w:val="22"/>
              </w:rPr>
            </w:pPr>
          </w:p>
        </w:tc>
      </w:tr>
      <w:tr w:rsidR="00BB2DE7" w:rsidRPr="008E48EC" w14:paraId="2B10547E" w14:textId="77777777" w:rsidTr="004F206E">
        <w:tc>
          <w:tcPr>
            <w:tcW w:w="2605" w:type="dxa"/>
          </w:tcPr>
          <w:p w14:paraId="1127C2BF" w14:textId="0880DBFB" w:rsidR="00BB2DE7" w:rsidRDefault="00BB2DE7" w:rsidP="004F206E">
            <w:pPr>
              <w:rPr>
                <w:rFonts w:eastAsia="Calibri"/>
                <w:sz w:val="22"/>
                <w:szCs w:val="24"/>
              </w:rPr>
            </w:pPr>
            <w:r>
              <w:rPr>
                <w:rFonts w:eastAsia="Calibri"/>
                <w:sz w:val="22"/>
                <w:szCs w:val="24"/>
              </w:rPr>
              <w:lastRenderedPageBreak/>
              <w:t>Ericsson</w:t>
            </w:r>
          </w:p>
        </w:tc>
        <w:tc>
          <w:tcPr>
            <w:tcW w:w="6390" w:type="dxa"/>
          </w:tcPr>
          <w:p w14:paraId="0AF3F52D" w14:textId="77777777" w:rsidR="00BB2DE7" w:rsidRDefault="00BB2DE7" w:rsidP="00BB2DE7">
            <w:pPr>
              <w:rPr>
                <w:lang w:val="en-GB"/>
              </w:rPr>
            </w:pPr>
            <w:r>
              <w:rPr>
                <w:lang w:val="en-GB"/>
              </w:rPr>
              <w:t xml:space="preserve">my understanding of the intention of QC's </w:t>
            </w:r>
            <w:proofErr w:type="spellStart"/>
            <w:r>
              <w:rPr>
                <w:lang w:val="en-GB"/>
              </w:rPr>
              <w:t>Tdoc</w:t>
            </w:r>
            <w:proofErr w:type="spellEnd"/>
            <w:r>
              <w:rPr>
                <w:lang w:val="en-GB"/>
              </w:rPr>
              <w:t xml:space="preserve"> was to get general alignment among companies about maturity of the September version and how we should handle NBCs going forward. Perhaps QC can confirm?</w:t>
            </w:r>
          </w:p>
          <w:p w14:paraId="4C117BBE" w14:textId="77777777" w:rsidR="00BB2DE7" w:rsidRDefault="00BB2DE7" w:rsidP="00BB2DE7">
            <w:pPr>
              <w:rPr>
                <w:lang w:val="en-GB"/>
              </w:rPr>
            </w:pPr>
          </w:p>
          <w:p w14:paraId="55C4F66F" w14:textId="77777777" w:rsidR="00BB2DE7" w:rsidRDefault="00BB2DE7" w:rsidP="00BB2DE7">
            <w:pPr>
              <w:rPr>
                <w:lang w:val="en-GB"/>
              </w:rPr>
            </w:pPr>
            <w:r>
              <w:rPr>
                <w:lang w:val="en-GB"/>
              </w:rPr>
              <w:t>It seems that we all agree in general on the maturity and the handling of NBCs going forward. But finding a wording which explicitly captures this seem difficult given the number of emails in this thread. I believe we could easily continue and polish wording another week or two.</w:t>
            </w:r>
          </w:p>
          <w:p w14:paraId="002EF0B9" w14:textId="77777777" w:rsidR="00BB2DE7" w:rsidRDefault="00BB2DE7" w:rsidP="00BB2DE7">
            <w:pPr>
              <w:rPr>
                <w:lang w:val="en-GB"/>
              </w:rPr>
            </w:pPr>
          </w:p>
          <w:p w14:paraId="23D58801" w14:textId="77777777" w:rsidR="00BB2DE7" w:rsidRDefault="00BB2DE7" w:rsidP="00BB2DE7">
            <w:pPr>
              <w:rPr>
                <w:lang w:val="en-GB"/>
              </w:rPr>
            </w:pPr>
            <w:r>
              <w:rPr>
                <w:lang w:val="en-GB"/>
              </w:rPr>
              <w:t xml:space="preserve">But do we really need to capture any explicit wording? Is not the goal of the paper achieved now when we see that companies in general agree on the maturity and way forward </w:t>
            </w:r>
            <w:proofErr w:type="spellStart"/>
            <w:r>
              <w:rPr>
                <w:lang w:val="en-GB"/>
              </w:rPr>
              <w:t>w.r.t.</w:t>
            </w:r>
            <w:proofErr w:type="spellEnd"/>
            <w:r>
              <w:rPr>
                <w:lang w:val="en-GB"/>
              </w:rPr>
              <w:t xml:space="preserve"> NBCs?</w:t>
            </w:r>
          </w:p>
          <w:p w14:paraId="51CF5AF1" w14:textId="77777777" w:rsidR="00BB2DE7" w:rsidRDefault="00BB2DE7" w:rsidP="00BB2DE7">
            <w:pPr>
              <w:rPr>
                <w:lang w:val="en-GB"/>
              </w:rPr>
            </w:pPr>
          </w:p>
          <w:p w14:paraId="3D66C7EB" w14:textId="7ACBB6AD" w:rsidR="00BB2DE7" w:rsidRPr="001F5F96" w:rsidRDefault="00BB2DE7" w:rsidP="001F5F96">
            <w:pPr>
              <w:rPr>
                <w:lang w:val="en-GB"/>
              </w:rPr>
            </w:pPr>
            <w:r>
              <w:rPr>
                <w:lang w:val="en-GB"/>
              </w:rPr>
              <w:t xml:space="preserve">Perhaps I am missing </w:t>
            </w:r>
            <w:proofErr w:type="gramStart"/>
            <w:r>
              <w:rPr>
                <w:lang w:val="en-GB"/>
              </w:rPr>
              <w:t>something</w:t>
            </w:r>
            <w:proofErr w:type="gramEnd"/>
            <w:r>
              <w:rPr>
                <w:lang w:val="en-GB"/>
              </w:rPr>
              <w:t xml:space="preserve"> but I fail to see how smiting of wording to capture the situation is fruitful. I don’t recall us having this exercise each release we </w:t>
            </w:r>
            <w:proofErr w:type="gramStart"/>
            <w:r>
              <w:rPr>
                <w:lang w:val="en-GB"/>
              </w:rPr>
              <w:t>freeze,</w:t>
            </w:r>
            <w:proofErr w:type="gramEnd"/>
            <w:r>
              <w:rPr>
                <w:lang w:val="en-GB"/>
              </w:rPr>
              <w:t xml:space="preserve"> we usually just declare a release frozen and then move on with our lives. </w:t>
            </w:r>
            <w:r>
              <w:rPr>
                <w:rFonts w:ascii="Segoe UI Emoji" w:hAnsi="Segoe UI Emoji" w:cs="Segoe UI Emoji"/>
                <w:lang w:val="en-GB"/>
              </w:rPr>
              <w:t>😊</w:t>
            </w:r>
          </w:p>
        </w:tc>
      </w:tr>
      <w:tr w:rsidR="001F5F96" w:rsidRPr="008E48EC" w14:paraId="02F3857E" w14:textId="77777777" w:rsidTr="004F206E">
        <w:tc>
          <w:tcPr>
            <w:tcW w:w="2605" w:type="dxa"/>
          </w:tcPr>
          <w:p w14:paraId="6F37DF4C" w14:textId="3FC38F82" w:rsidR="001F5F96" w:rsidRDefault="001F5F96" w:rsidP="004F206E">
            <w:pPr>
              <w:rPr>
                <w:rFonts w:eastAsia="Calibri"/>
                <w:sz w:val="22"/>
                <w:szCs w:val="24"/>
              </w:rPr>
            </w:pPr>
            <w:r>
              <w:rPr>
                <w:rFonts w:eastAsia="Calibri"/>
                <w:sz w:val="22"/>
                <w:szCs w:val="24"/>
              </w:rPr>
              <w:t>DCM</w:t>
            </w:r>
          </w:p>
        </w:tc>
        <w:tc>
          <w:tcPr>
            <w:tcW w:w="6390" w:type="dxa"/>
          </w:tcPr>
          <w:p w14:paraId="4D7E579A" w14:textId="056C3A4D" w:rsidR="001F5F96" w:rsidRDefault="001F5F96" w:rsidP="00BB2DE7">
            <w:pPr>
              <w:rPr>
                <w:lang w:val="en-GB"/>
              </w:rPr>
            </w:pPr>
            <w:r>
              <w:rPr>
                <w:rFonts w:eastAsia="Times New Roman"/>
              </w:rPr>
              <w:t>I have some sympathy with what Ericsson said below. Sometimes, it happened in the past, even though ASN.1 was frozen.</w:t>
            </w:r>
            <w:r>
              <w:rPr>
                <w:rFonts w:eastAsia="Times New Roman"/>
              </w:rPr>
              <w:br/>
            </w:r>
            <w:r>
              <w:rPr>
                <w:rFonts w:eastAsia="Times New Roman"/>
              </w:rPr>
              <w:br/>
              <w:t xml:space="preserve">On the other hand, it could help to build our mindset that NBC is not introduced, unless the essential problem is discovered. Given the growing number of </w:t>
            </w:r>
            <w:proofErr w:type="gramStart"/>
            <w:r>
              <w:rPr>
                <w:rFonts w:eastAsia="Times New Roman"/>
              </w:rPr>
              <w:t>delegation</w:t>
            </w:r>
            <w:proofErr w:type="gramEnd"/>
            <w:r>
              <w:rPr>
                <w:rFonts w:eastAsia="Times New Roman"/>
              </w:rPr>
              <w:t xml:space="preserve">, I would be </w:t>
            </w:r>
            <w:proofErr w:type="spellStart"/>
            <w:r>
              <w:rPr>
                <w:rFonts w:eastAsia="Times New Roman"/>
              </w:rPr>
              <w:t>wothwhile</w:t>
            </w:r>
            <w:proofErr w:type="spellEnd"/>
            <w:r>
              <w:rPr>
                <w:rFonts w:eastAsia="Times New Roman"/>
              </w:rPr>
              <w:t xml:space="preserve"> highlighting.</w:t>
            </w:r>
            <w:r>
              <w:rPr>
                <w:rFonts w:eastAsia="Times New Roman"/>
              </w:rPr>
              <w:br/>
            </w:r>
            <w:r>
              <w:rPr>
                <w:rFonts w:eastAsia="Times New Roman"/>
              </w:rPr>
              <w:br/>
              <w:t xml:space="preserve">On the announcement of not using the June version spec, it is </w:t>
            </w:r>
            <w:proofErr w:type="spellStart"/>
            <w:r>
              <w:rPr>
                <w:rFonts w:eastAsia="Times New Roman"/>
              </w:rPr>
              <w:t>o.k</w:t>
            </w:r>
            <w:proofErr w:type="spellEnd"/>
            <w:r>
              <w:rPr>
                <w:rFonts w:eastAsia="Times New Roman"/>
              </w:rPr>
              <w:t xml:space="preserve"> to be discussed separately. Nevertheless, </w:t>
            </w:r>
            <w:proofErr w:type="gramStart"/>
            <w:r>
              <w:rPr>
                <w:rFonts w:eastAsia="Times New Roman"/>
              </w:rPr>
              <w:t>I'm</w:t>
            </w:r>
            <w:proofErr w:type="gramEnd"/>
            <w:r>
              <w:rPr>
                <w:rFonts w:eastAsia="Times New Roman"/>
              </w:rPr>
              <w:t xml:space="preserve"> of opinion that such information should be public somewhere, not hiding in the minutes. Products are provided not only by 3GPP regular member, but also it can be provided by the supplier who are not presenting in 3GPP regularly. Given that the eco-system is growing over the world and the number of players is grown, it is worthwhile having such an announcement which is critical to implement the products.</w:t>
            </w:r>
          </w:p>
        </w:tc>
      </w:tr>
      <w:tr w:rsidR="00BB2DE7" w:rsidRPr="008E48EC" w14:paraId="4DB573B9" w14:textId="77777777" w:rsidTr="004F206E">
        <w:tc>
          <w:tcPr>
            <w:tcW w:w="2605" w:type="dxa"/>
          </w:tcPr>
          <w:p w14:paraId="6F8B88DA" w14:textId="75ADC028" w:rsidR="00BB2DE7" w:rsidRDefault="000C03FF" w:rsidP="004F206E">
            <w:pPr>
              <w:rPr>
                <w:rFonts w:eastAsia="Calibri"/>
                <w:sz w:val="22"/>
                <w:szCs w:val="24"/>
              </w:rPr>
            </w:pPr>
            <w:r>
              <w:rPr>
                <w:rFonts w:eastAsia="Calibri"/>
                <w:sz w:val="22"/>
                <w:szCs w:val="24"/>
              </w:rPr>
              <w:t>Nokia</w:t>
            </w:r>
          </w:p>
        </w:tc>
        <w:tc>
          <w:tcPr>
            <w:tcW w:w="6390" w:type="dxa"/>
          </w:tcPr>
          <w:p w14:paraId="5527A70F" w14:textId="77777777" w:rsidR="000C03FF" w:rsidRDefault="000C03FF" w:rsidP="000C03FF">
            <w:pPr>
              <w:rPr>
                <w:lang w:val="en-GB" w:eastAsia="zh-CN"/>
              </w:rPr>
            </w:pPr>
            <w:r>
              <w:rPr>
                <w:lang w:val="en-GB"/>
              </w:rPr>
              <w:t>There are two issues this discussion concerns: What to do with June version of specifications, and how to handle specifications after September. My comments here mainly concern the first case.</w:t>
            </w:r>
          </w:p>
          <w:p w14:paraId="6D40DBAA" w14:textId="77777777" w:rsidR="000C03FF" w:rsidRDefault="000C03FF" w:rsidP="000C03FF">
            <w:pPr>
              <w:rPr>
                <w:lang w:val="en-GB"/>
              </w:rPr>
            </w:pPr>
          </w:p>
          <w:p w14:paraId="6C37F434" w14:textId="77777777" w:rsidR="000C03FF" w:rsidRDefault="000C03FF" w:rsidP="000C03FF">
            <w:pPr>
              <w:rPr>
                <w:color w:val="1A821A"/>
              </w:rPr>
            </w:pPr>
            <w:r>
              <w:rPr>
                <w:lang w:val="en-GB"/>
              </w:rPr>
              <w:t xml:space="preserve">For the June specification issue, </w:t>
            </w:r>
            <w:proofErr w:type="gramStart"/>
            <w:r>
              <w:rPr>
                <w:lang w:val="en-GB"/>
              </w:rPr>
              <w:t>I’m</w:t>
            </w:r>
            <w:proofErr w:type="gramEnd"/>
            <w:r>
              <w:rPr>
                <w:lang w:val="en-GB"/>
              </w:rPr>
              <w:t xml:space="preserve"> sorry but I must insist: Saying that June versions “should not be used” or omitting any mention of that is simply hiding the facts. </w:t>
            </w:r>
            <w:r>
              <w:rPr>
                <w:u w:val="single"/>
                <w:lang w:val="en-GB"/>
              </w:rPr>
              <w:t xml:space="preserve">The June version of RRC is broken as </w:t>
            </w:r>
            <w:proofErr w:type="gramStart"/>
            <w:r>
              <w:rPr>
                <w:u w:val="single"/>
                <w:lang w:val="en-GB"/>
              </w:rPr>
              <w:t>it’s</w:t>
            </w:r>
            <w:proofErr w:type="gramEnd"/>
            <w:r>
              <w:rPr>
                <w:u w:val="single"/>
                <w:lang w:val="en-GB"/>
              </w:rPr>
              <w:t xml:space="preserve"> not backward-compatible with Rel-15 NR RRC</w:t>
            </w:r>
            <w:r>
              <w:rPr>
                <w:lang w:val="en-GB"/>
              </w:rPr>
              <w:t xml:space="preserve">. That means that (similar to what T-Mobile said for </w:t>
            </w:r>
            <w:r>
              <w:rPr>
                <w:lang w:val="en-GB"/>
              </w:rPr>
              <w:lastRenderedPageBreak/>
              <w:t xml:space="preserve">September specifications), the June RRC </w:t>
            </w:r>
            <w:r>
              <w:rPr>
                <w:b/>
                <w:bCs/>
                <w:lang w:val="en-GB"/>
              </w:rPr>
              <w:t>shall not be used</w:t>
            </w:r>
            <w:r>
              <w:rPr>
                <w:lang w:val="en-GB"/>
              </w:rPr>
              <w:t xml:space="preserve"> by networks or UEs. “Should” is not enough there and that must be noted in the NR RRC specification pages using similar wording as used before, e.g. “</w:t>
            </w:r>
            <w:r>
              <w:rPr>
                <w:color w:val="7030A0"/>
              </w:rPr>
              <w:t>A UE or network vendor wishing to support Rel-16 must use version 16.2.0 or later of TS 38.331.</w:t>
            </w:r>
            <w:r>
              <w:rPr>
                <w:color w:val="000000"/>
              </w:rPr>
              <w:t>”</w:t>
            </w:r>
          </w:p>
          <w:p w14:paraId="39A05B03" w14:textId="77777777" w:rsidR="000C03FF" w:rsidRDefault="000C03FF" w:rsidP="000C03FF">
            <w:pPr>
              <w:rPr>
                <w:lang w:val="en-GB"/>
              </w:rPr>
            </w:pPr>
          </w:p>
          <w:p w14:paraId="57D06020" w14:textId="77777777" w:rsidR="000C03FF" w:rsidRDefault="000C03FF" w:rsidP="000C03FF">
            <w:pPr>
              <w:rPr>
                <w:lang w:val="en-GB"/>
              </w:rPr>
            </w:pPr>
            <w:r>
              <w:rPr>
                <w:color w:val="000000"/>
                <w:lang w:val="en-GB"/>
              </w:rPr>
              <w:t xml:space="preserve">I can understand that the same may not apply for all specifications, but in our understanding also (at least) UE capabilities (38.306) and MAC (38.321) specification have similar issues and should have the same statement. </w:t>
            </w:r>
            <w:proofErr w:type="gramStart"/>
            <w:r>
              <w:rPr>
                <w:color w:val="000000"/>
                <w:lang w:val="en-GB"/>
              </w:rPr>
              <w:t>That’s</w:t>
            </w:r>
            <w:proofErr w:type="gramEnd"/>
            <w:r>
              <w:rPr>
                <w:color w:val="000000"/>
                <w:lang w:val="en-GB"/>
              </w:rPr>
              <w:t xml:space="preserve"> why we thought that it would be best for 3GPP to officially state that September specifications are needed for Rel-16 to function. If we hide the facts, there will be </w:t>
            </w:r>
            <w:r>
              <w:rPr>
                <w:color w:val="000000"/>
              </w:rPr>
              <w:t xml:space="preserve">inter-operability issues that will waste a lot of time in 3GPP and in the field. </w:t>
            </w:r>
          </w:p>
          <w:p w14:paraId="700483E3" w14:textId="77777777" w:rsidR="000C03FF" w:rsidRDefault="000C03FF" w:rsidP="000C03FF">
            <w:pPr>
              <w:rPr>
                <w:lang w:val="en-GB"/>
              </w:rPr>
            </w:pPr>
            <w:r>
              <w:rPr>
                <w:lang w:val="en-GB"/>
              </w:rPr>
              <w:t> </w:t>
            </w:r>
          </w:p>
          <w:p w14:paraId="78449A9D" w14:textId="77777777" w:rsidR="000C03FF" w:rsidRDefault="000C03FF" w:rsidP="000C03FF">
            <w:r>
              <w:rPr>
                <w:lang w:val="en-GB"/>
              </w:rPr>
              <w:t>To summarize: For June specifications, we think the following text should be mentioned in RANP minutes:</w:t>
            </w:r>
          </w:p>
          <w:p w14:paraId="7AEC82AD" w14:textId="77777777" w:rsidR="000C03FF" w:rsidRDefault="000C03FF" w:rsidP="000C03FF">
            <w:pPr>
              <w:pStyle w:val="ListParagraph"/>
              <w:numPr>
                <w:ilvl w:val="0"/>
                <w:numId w:val="36"/>
              </w:numPr>
              <w:spacing w:before="0"/>
              <w:rPr>
                <w:lang w:val="en-GB"/>
              </w:rPr>
            </w:pPr>
            <w:r>
              <w:rPr>
                <w:color w:val="FF0000"/>
                <w:u w:val="single"/>
                <w:lang w:eastAsia="ko-KR"/>
              </w:rPr>
              <w:t xml:space="preserve">2020-06 version of TSs </w:t>
            </w:r>
            <w:r>
              <w:rPr>
                <w:color w:val="00B050"/>
                <w:u w:val="single"/>
                <w:lang w:eastAsia="ko-KR"/>
              </w:rPr>
              <w:t>shall</w:t>
            </w:r>
            <w:r>
              <w:rPr>
                <w:color w:val="FF0000"/>
                <w:u w:val="single"/>
                <w:lang w:eastAsia="ko-KR"/>
              </w:rPr>
              <w:t xml:space="preserve"> be not used</w:t>
            </w:r>
            <w:r>
              <w:rPr>
                <w:color w:val="00B050"/>
                <w:u w:val="single"/>
                <w:lang w:eastAsia="ko-KR"/>
              </w:rPr>
              <w:t xml:space="preserve"> since they do not guarantee interoperability with earlier/later versions of the specifications.</w:t>
            </w:r>
          </w:p>
          <w:p w14:paraId="5E5E1A9C" w14:textId="77777777" w:rsidR="000C03FF" w:rsidRDefault="000C03FF" w:rsidP="000C03FF">
            <w:pPr>
              <w:rPr>
                <w:lang w:val="en-GB"/>
              </w:rPr>
            </w:pPr>
          </w:p>
          <w:p w14:paraId="570DF679" w14:textId="256D29DD" w:rsidR="00BB2DE7" w:rsidRPr="000C03FF" w:rsidRDefault="000C03FF" w:rsidP="000C03FF">
            <w:pPr>
              <w:rPr>
                <w:color w:val="000000"/>
              </w:rPr>
            </w:pPr>
            <w:r>
              <w:rPr>
                <w:lang w:val="en-GB"/>
              </w:rPr>
              <w:t xml:space="preserve">Additionally, (at least) NR RRC (38.331), </w:t>
            </w:r>
            <w:r>
              <w:rPr>
                <w:color w:val="000000"/>
                <w:lang w:val="en-GB"/>
              </w:rPr>
              <w:t xml:space="preserve">UE capabilities (38.306) and MAC (38.321) specifications should state in 3GPP specification pages that </w:t>
            </w:r>
            <w:r>
              <w:rPr>
                <w:lang w:val="en-GB"/>
              </w:rPr>
              <w:t>“</w:t>
            </w:r>
            <w:r>
              <w:rPr>
                <w:color w:val="7030A0"/>
              </w:rPr>
              <w:t>A UE or network vendor wishing to support Rel-16 must use version 16.2.0 or later of TS 38.331.</w:t>
            </w:r>
            <w:r>
              <w:rPr>
                <w:color w:val="000000"/>
              </w:rPr>
              <w:t>”</w:t>
            </w:r>
          </w:p>
        </w:tc>
      </w:tr>
    </w:tbl>
    <w:p w14:paraId="2D5CFAA2" w14:textId="226A0CAC" w:rsidR="00FB05D9" w:rsidRDefault="00FB05D9" w:rsidP="0087368E">
      <w:pPr>
        <w:rPr>
          <w:lang w:eastAsia="ja-JP"/>
        </w:rPr>
      </w:pPr>
    </w:p>
    <w:p w14:paraId="5974E578" w14:textId="148AF683" w:rsidR="00DC512B" w:rsidRDefault="00DC512B" w:rsidP="0087368E">
      <w:pPr>
        <w:rPr>
          <w:lang w:eastAsia="ja-JP"/>
        </w:rPr>
      </w:pPr>
      <w:r>
        <w:rPr>
          <w:lang w:eastAsia="ja-JP"/>
        </w:rPr>
        <w:t xml:space="preserve">Based on the additional discussion, </w:t>
      </w:r>
      <w:r w:rsidR="00380E1B">
        <w:rPr>
          <w:lang w:eastAsia="ja-JP"/>
        </w:rPr>
        <w:t xml:space="preserve">it seems that although the group has the same understanding regarding </w:t>
      </w:r>
      <w:r w:rsidR="006909DC">
        <w:rPr>
          <w:lang w:eastAsia="ja-JP"/>
        </w:rPr>
        <w:t>the usability of June vs. Sept. specifications</w:t>
      </w:r>
      <w:r w:rsidR="008D4FFE">
        <w:rPr>
          <w:lang w:eastAsia="ja-JP"/>
        </w:rPr>
        <w:t xml:space="preserve"> and </w:t>
      </w:r>
      <w:r w:rsidR="004D59CF">
        <w:rPr>
          <w:lang w:eastAsia="ja-JP"/>
        </w:rPr>
        <w:t xml:space="preserve">in principle </w:t>
      </w:r>
      <w:r w:rsidR="008D4FFE">
        <w:rPr>
          <w:lang w:eastAsia="ja-JP"/>
        </w:rPr>
        <w:t xml:space="preserve">the need </w:t>
      </w:r>
      <w:r w:rsidR="00501A2B">
        <w:rPr>
          <w:lang w:eastAsia="ja-JP"/>
        </w:rPr>
        <w:t>of avoid</w:t>
      </w:r>
      <w:r w:rsidR="004D59CF">
        <w:rPr>
          <w:lang w:eastAsia="ja-JP"/>
        </w:rPr>
        <w:t>ing</w:t>
      </w:r>
      <w:r w:rsidR="00501A2B">
        <w:rPr>
          <w:lang w:eastAsia="ja-JP"/>
        </w:rPr>
        <w:t xml:space="preserve"> NBC after RAN#89e</w:t>
      </w:r>
      <w:r w:rsidR="006909DC">
        <w:rPr>
          <w:lang w:eastAsia="ja-JP"/>
        </w:rPr>
        <w:t xml:space="preserve">, it is not straightforward to find </w:t>
      </w:r>
      <w:r w:rsidR="008D4FFE">
        <w:rPr>
          <w:lang w:eastAsia="ja-JP"/>
        </w:rPr>
        <w:t xml:space="preserve">a </w:t>
      </w:r>
      <w:r w:rsidR="00501A2B">
        <w:rPr>
          <w:lang w:eastAsia="ja-JP"/>
        </w:rPr>
        <w:t xml:space="preserve">set of proposals that can be agreeable. </w:t>
      </w:r>
      <w:r w:rsidR="00165BCE">
        <w:rPr>
          <w:lang w:eastAsia="ja-JP"/>
        </w:rPr>
        <w:t>As a result, it is recommended to simply acknowledge the following fact</w:t>
      </w:r>
      <w:r w:rsidR="008C6ACD">
        <w:rPr>
          <w:lang w:eastAsia="ja-JP"/>
        </w:rPr>
        <w:t>s</w:t>
      </w:r>
      <w:r w:rsidR="00165BCE">
        <w:rPr>
          <w:lang w:eastAsia="ja-JP"/>
        </w:rPr>
        <w:t>:</w:t>
      </w:r>
    </w:p>
    <w:p w14:paraId="47FD9EC2" w14:textId="321FB1DE" w:rsidR="00165BCE" w:rsidRDefault="00165BCE" w:rsidP="00165BCE">
      <w:pPr>
        <w:rPr>
          <w:lang w:eastAsia="ja-JP"/>
        </w:rPr>
      </w:pPr>
      <w:r>
        <w:rPr>
          <w:lang w:eastAsia="ja-JP"/>
        </w:rPr>
        <w:t>Proposal:</w:t>
      </w:r>
    </w:p>
    <w:p w14:paraId="6EDCB415" w14:textId="77777777" w:rsidR="00E01CB5" w:rsidRDefault="00165BCE" w:rsidP="00165BCE">
      <w:pPr>
        <w:pStyle w:val="ListParagraph"/>
        <w:numPr>
          <w:ilvl w:val="0"/>
          <w:numId w:val="36"/>
        </w:numPr>
        <w:rPr>
          <w:lang w:eastAsia="ja-JP"/>
        </w:rPr>
      </w:pPr>
      <w:r>
        <w:rPr>
          <w:lang w:eastAsia="ja-JP"/>
        </w:rPr>
        <w:t xml:space="preserve">It is understood that </w:t>
      </w:r>
    </w:p>
    <w:p w14:paraId="1B21BF2E" w14:textId="7D317EDC" w:rsidR="00165BCE" w:rsidRPr="00165BCE" w:rsidRDefault="00165BCE" w:rsidP="00E01CB5">
      <w:pPr>
        <w:pStyle w:val="ListParagraph"/>
        <w:numPr>
          <w:ilvl w:val="1"/>
          <w:numId w:val="36"/>
        </w:numPr>
        <w:rPr>
          <w:lang w:eastAsia="ja-JP"/>
        </w:rPr>
      </w:pPr>
      <w:r w:rsidRPr="00165BCE">
        <w:rPr>
          <w:lang w:eastAsia="ja-JP"/>
        </w:rPr>
        <w:t xml:space="preserve">2020-06 version of TSs </w:t>
      </w:r>
      <w:r>
        <w:rPr>
          <w:lang w:eastAsia="ja-JP"/>
        </w:rPr>
        <w:t xml:space="preserve">does not </w:t>
      </w:r>
      <w:r w:rsidRPr="00165BCE">
        <w:rPr>
          <w:lang w:eastAsia="ja-JP"/>
        </w:rPr>
        <w:t>guarantee interoperability with earlier/later versions of the specifications</w:t>
      </w:r>
    </w:p>
    <w:p w14:paraId="74FE6209" w14:textId="7B858C8E" w:rsidR="00165BCE" w:rsidRDefault="00E01CB5" w:rsidP="00E01CB5">
      <w:pPr>
        <w:pStyle w:val="ListParagraph"/>
        <w:numPr>
          <w:ilvl w:val="1"/>
          <w:numId w:val="36"/>
        </w:numPr>
        <w:rPr>
          <w:lang w:eastAsia="ja-JP"/>
        </w:rPr>
      </w:pPr>
      <w:r>
        <w:rPr>
          <w:lang w:eastAsia="ja-JP"/>
        </w:rPr>
        <w:t xml:space="preserve">2020-09 version of TSs </w:t>
      </w:r>
      <w:r w:rsidR="00A3689D">
        <w:rPr>
          <w:lang w:eastAsia="ja-JP"/>
        </w:rPr>
        <w:t>can be used for implement</w:t>
      </w:r>
      <w:r w:rsidR="00C02B28">
        <w:rPr>
          <w:lang w:eastAsia="ja-JP"/>
        </w:rPr>
        <w:t>ing</w:t>
      </w:r>
      <w:r w:rsidR="00A3689D">
        <w:rPr>
          <w:lang w:eastAsia="ja-JP"/>
        </w:rPr>
        <w:t xml:space="preserve"> Rel-16 features</w:t>
      </w:r>
    </w:p>
    <w:p w14:paraId="4D6E2F67" w14:textId="5EF784CD" w:rsidR="00A418CE" w:rsidRDefault="00A418CE" w:rsidP="00A418CE">
      <w:pPr>
        <w:rPr>
          <w:lang w:eastAsia="ja-JP"/>
        </w:rPr>
      </w:pPr>
    </w:p>
    <w:tbl>
      <w:tblPr>
        <w:tblStyle w:val="TableGrid"/>
        <w:tblW w:w="0" w:type="auto"/>
        <w:tblLook w:val="04A0" w:firstRow="1" w:lastRow="0" w:firstColumn="1" w:lastColumn="0" w:noHBand="0" w:noVBand="1"/>
      </w:tblPr>
      <w:tblGrid>
        <w:gridCol w:w="1067"/>
        <w:gridCol w:w="8895"/>
      </w:tblGrid>
      <w:tr w:rsidR="00A418CE" w:rsidRPr="00384EE9" w14:paraId="5E745B29" w14:textId="77777777" w:rsidTr="003913E1">
        <w:tc>
          <w:tcPr>
            <w:tcW w:w="2605" w:type="dxa"/>
          </w:tcPr>
          <w:p w14:paraId="3A637CBC" w14:textId="77777777" w:rsidR="00A418CE" w:rsidRPr="00384EE9" w:rsidRDefault="00A418CE" w:rsidP="003913E1">
            <w:pPr>
              <w:rPr>
                <w:b/>
                <w:bCs/>
                <w:lang w:val="en-GB"/>
              </w:rPr>
            </w:pPr>
            <w:r w:rsidRPr="00384EE9">
              <w:rPr>
                <w:b/>
                <w:bCs/>
                <w:lang w:val="en-GB"/>
              </w:rPr>
              <w:t>Company</w:t>
            </w:r>
          </w:p>
        </w:tc>
        <w:tc>
          <w:tcPr>
            <w:tcW w:w="6390" w:type="dxa"/>
          </w:tcPr>
          <w:p w14:paraId="15B511B0" w14:textId="77777777" w:rsidR="00A418CE" w:rsidRPr="00384EE9" w:rsidRDefault="00A418CE" w:rsidP="003913E1">
            <w:pPr>
              <w:rPr>
                <w:b/>
                <w:bCs/>
                <w:lang w:val="en-GB"/>
              </w:rPr>
            </w:pPr>
            <w:r w:rsidRPr="00384EE9">
              <w:rPr>
                <w:b/>
                <w:bCs/>
                <w:lang w:val="en-GB"/>
              </w:rPr>
              <w:t>Views</w:t>
            </w:r>
          </w:p>
        </w:tc>
      </w:tr>
      <w:tr w:rsidR="00A418CE" w:rsidRPr="008E48EC" w14:paraId="0604EE1A" w14:textId="77777777" w:rsidTr="003913E1">
        <w:tc>
          <w:tcPr>
            <w:tcW w:w="2605" w:type="dxa"/>
          </w:tcPr>
          <w:p w14:paraId="30DA2603" w14:textId="2316C7B5" w:rsidR="00A418CE" w:rsidRPr="008E48EC" w:rsidRDefault="006F725C" w:rsidP="003913E1">
            <w:pPr>
              <w:jc w:val="left"/>
              <w:rPr>
                <w:rFonts w:eastAsia="Calibri"/>
                <w:sz w:val="22"/>
                <w:szCs w:val="24"/>
              </w:rPr>
            </w:pPr>
            <w:r>
              <w:rPr>
                <w:rFonts w:eastAsia="Calibri"/>
                <w:sz w:val="22"/>
                <w:szCs w:val="24"/>
              </w:rPr>
              <w:t>Qualcomm</w:t>
            </w:r>
          </w:p>
        </w:tc>
        <w:tc>
          <w:tcPr>
            <w:tcW w:w="6390" w:type="dxa"/>
          </w:tcPr>
          <w:p w14:paraId="31C3B50B" w14:textId="77777777" w:rsidR="00A418CE" w:rsidRDefault="00A418CE" w:rsidP="00A418CE">
            <w:pPr>
              <w:rPr>
                <w:lang w:eastAsia="zh-CN"/>
              </w:rPr>
            </w:pPr>
            <w:r>
              <w:t>Regarding the latest text change, we could live it, even though it seems unnecessary. It does not matter if one or more of the specifications of a particular version do not guarantee interoperability. The statement holds for the set all the same.</w:t>
            </w:r>
          </w:p>
          <w:p w14:paraId="3C0534FF" w14:textId="77777777" w:rsidR="00A418CE" w:rsidRDefault="00A418CE" w:rsidP="00A418CE"/>
          <w:p w14:paraId="2ECEF7D9" w14:textId="77777777" w:rsidR="00A418CE" w:rsidRDefault="00A418CE" w:rsidP="00A418CE">
            <w:r>
              <w:t xml:space="preserve">Hideaki, </w:t>
            </w:r>
          </w:p>
          <w:p w14:paraId="5507182C" w14:textId="77777777" w:rsidR="00A418CE" w:rsidRDefault="00A418CE" w:rsidP="00A418CE">
            <w:r>
              <w:lastRenderedPageBreak/>
              <w:t xml:space="preserve">On one hand, I agree with you. On the other hand, advertising the first bullet, given the ITU submission, might not be preferred by others. That’s why I’m suggesting </w:t>
            </w:r>
            <w:proofErr w:type="gramStart"/>
            <w:r>
              <w:t>to discuss</w:t>
            </w:r>
            <w:proofErr w:type="gramEnd"/>
            <w:r>
              <w:t xml:space="preserve"> that separately, perhaps in the GTW session if you prefer to bring it up. </w:t>
            </w:r>
          </w:p>
          <w:p w14:paraId="0C372FBF" w14:textId="77777777" w:rsidR="00A418CE" w:rsidRDefault="00A418CE" w:rsidP="00A418CE"/>
          <w:p w14:paraId="3C2F6B1C" w14:textId="77777777" w:rsidR="00A418CE" w:rsidRDefault="00A418CE" w:rsidP="00A418CE"/>
          <w:p w14:paraId="022CD7E9" w14:textId="77777777" w:rsidR="00A418CE" w:rsidRDefault="00A418CE" w:rsidP="00A418CE">
            <w:pPr>
              <w:rPr>
                <w:lang w:eastAsia="ja-JP"/>
              </w:rPr>
            </w:pPr>
            <w:r>
              <w:t>Lastly, the statement “</w:t>
            </w:r>
            <w:r>
              <w:rPr>
                <w:lang w:eastAsia="ja-JP"/>
              </w:rPr>
              <w:t xml:space="preserve">2020-09 version of TSs can be used…" seems a bit vague. We would suggest </w:t>
            </w:r>
            <w:proofErr w:type="gramStart"/>
            <w:r>
              <w:rPr>
                <w:lang w:eastAsia="ja-JP"/>
              </w:rPr>
              <w:t>to add</w:t>
            </w:r>
            <w:proofErr w:type="gramEnd"/>
            <w:r>
              <w:rPr>
                <w:lang w:eastAsia="ja-JP"/>
              </w:rPr>
              <w:t xml:space="preserve"> a sub-bullet as follows: </w:t>
            </w:r>
          </w:p>
          <w:p w14:paraId="0D63A4BE" w14:textId="77777777" w:rsidR="00A418CE" w:rsidRDefault="00A418CE" w:rsidP="00A418CE">
            <w:pPr>
              <w:rPr>
                <w:lang w:eastAsia="zh-CN"/>
              </w:rPr>
            </w:pPr>
          </w:p>
          <w:p w14:paraId="42B3CF1D" w14:textId="77777777" w:rsidR="00A418CE" w:rsidRDefault="00A418CE" w:rsidP="00A418CE">
            <w:pPr>
              <w:pStyle w:val="ListParagraph"/>
              <w:numPr>
                <w:ilvl w:val="0"/>
                <w:numId w:val="37"/>
              </w:numPr>
              <w:spacing w:before="0"/>
              <w:rPr>
                <w:lang w:eastAsia="ja-JP"/>
              </w:rPr>
            </w:pPr>
            <w:r>
              <w:rPr>
                <w:lang w:eastAsia="ja-JP"/>
              </w:rPr>
              <w:t xml:space="preserve">It is understood that </w:t>
            </w:r>
          </w:p>
          <w:p w14:paraId="071D5DF6" w14:textId="77777777" w:rsidR="00A418CE" w:rsidRDefault="00A418CE" w:rsidP="00A418CE">
            <w:pPr>
              <w:pStyle w:val="ListParagraph"/>
              <w:numPr>
                <w:ilvl w:val="1"/>
                <w:numId w:val="37"/>
              </w:numPr>
              <w:spacing w:before="0"/>
              <w:rPr>
                <w:lang w:eastAsia="ja-JP"/>
              </w:rPr>
            </w:pPr>
            <w:r>
              <w:rPr>
                <w:color w:val="FF0000"/>
                <w:u w:val="single"/>
                <w:lang w:eastAsia="ja-JP"/>
              </w:rPr>
              <w:t>Some TSs of the 2020-06 version</w:t>
            </w:r>
            <w:r>
              <w:rPr>
                <w:color w:val="FF0000"/>
                <w:lang w:eastAsia="ja-JP"/>
              </w:rPr>
              <w:t xml:space="preserve"> </w:t>
            </w:r>
            <w:r>
              <w:rPr>
                <w:lang w:eastAsia="ja-JP"/>
              </w:rPr>
              <w:t>do</w:t>
            </w:r>
            <w:r>
              <w:rPr>
                <w:strike/>
                <w:color w:val="FF0000"/>
                <w:lang w:eastAsia="ja-JP"/>
              </w:rPr>
              <w:t>es</w:t>
            </w:r>
            <w:r>
              <w:rPr>
                <w:lang w:eastAsia="ja-JP"/>
              </w:rPr>
              <w:t xml:space="preserve"> not guarantee interoperability with earlier/later versions of the specifications</w:t>
            </w:r>
          </w:p>
          <w:p w14:paraId="0CAA525B" w14:textId="77777777" w:rsidR="00A418CE" w:rsidRDefault="00A418CE" w:rsidP="00A418CE">
            <w:pPr>
              <w:pStyle w:val="ListParagraph"/>
              <w:numPr>
                <w:ilvl w:val="1"/>
                <w:numId w:val="37"/>
              </w:numPr>
              <w:spacing w:before="0"/>
              <w:rPr>
                <w:lang w:eastAsia="ja-JP"/>
              </w:rPr>
            </w:pPr>
            <w:r>
              <w:rPr>
                <w:lang w:eastAsia="ja-JP"/>
              </w:rPr>
              <w:t>2020-09 version of TSs can be used for implementing Rel-16 features</w:t>
            </w:r>
            <w:r>
              <w:t xml:space="preserve"> </w:t>
            </w:r>
          </w:p>
          <w:p w14:paraId="7D261212" w14:textId="77777777" w:rsidR="00A418CE" w:rsidRDefault="00A418CE" w:rsidP="00A418CE">
            <w:pPr>
              <w:pStyle w:val="ListParagraph"/>
              <w:numPr>
                <w:ilvl w:val="2"/>
                <w:numId w:val="37"/>
              </w:numPr>
              <w:spacing w:before="0"/>
              <w:rPr>
                <w:color w:val="FF0000"/>
                <w:u w:val="single"/>
                <w:lang w:eastAsia="ja-JP"/>
              </w:rPr>
            </w:pPr>
            <w:r>
              <w:rPr>
                <w:color w:val="FF0000"/>
                <w:u w:val="single"/>
                <w:lang w:eastAsia="ja-JP"/>
              </w:rPr>
              <w:t>The WGs will follow the usual maintenance procedures regarding backward compatibility based on the 2020-09 version</w:t>
            </w:r>
          </w:p>
          <w:p w14:paraId="0E2D96F5" w14:textId="77777777" w:rsidR="00A418CE" w:rsidRPr="008E48EC" w:rsidRDefault="00A418CE" w:rsidP="003913E1">
            <w:pPr>
              <w:jc w:val="left"/>
              <w:rPr>
                <w:rFonts w:eastAsia="Calibri"/>
                <w:sz w:val="22"/>
                <w:szCs w:val="24"/>
              </w:rPr>
            </w:pPr>
          </w:p>
        </w:tc>
      </w:tr>
      <w:tr w:rsidR="006F725C" w:rsidRPr="008E48EC" w14:paraId="14CA4533" w14:textId="77777777" w:rsidTr="003913E1">
        <w:tc>
          <w:tcPr>
            <w:tcW w:w="2605" w:type="dxa"/>
          </w:tcPr>
          <w:p w14:paraId="1B388582" w14:textId="58F40D08" w:rsidR="006F725C" w:rsidRDefault="006F725C" w:rsidP="003913E1">
            <w:pPr>
              <w:rPr>
                <w:rFonts w:eastAsia="Calibri"/>
                <w:sz w:val="22"/>
                <w:szCs w:val="24"/>
              </w:rPr>
            </w:pPr>
            <w:r>
              <w:rPr>
                <w:rFonts w:eastAsia="Calibri"/>
                <w:sz w:val="22"/>
                <w:szCs w:val="24"/>
              </w:rPr>
              <w:lastRenderedPageBreak/>
              <w:t>Nokia</w:t>
            </w:r>
          </w:p>
        </w:tc>
        <w:tc>
          <w:tcPr>
            <w:tcW w:w="6390" w:type="dxa"/>
          </w:tcPr>
          <w:p w14:paraId="5C5BDB77" w14:textId="77777777" w:rsidR="006F725C" w:rsidRDefault="006F725C" w:rsidP="006F725C">
            <w:pPr>
              <w:rPr>
                <w:lang w:val="en-GB" w:eastAsia="zh-CN"/>
              </w:rPr>
            </w:pPr>
            <w:r>
              <w:rPr>
                <w:lang w:val="en-GB"/>
              </w:rPr>
              <w:t xml:space="preserve">On the notices about NBCs for ASN.1 </w:t>
            </w:r>
            <w:proofErr w:type="gramStart"/>
            <w:r>
              <w:rPr>
                <w:lang w:val="en-GB"/>
              </w:rPr>
              <w:t>specifications</w:t>
            </w:r>
            <w:proofErr w:type="gramEnd"/>
            <w:r>
              <w:rPr>
                <w:lang w:val="en-GB"/>
              </w:rPr>
              <w:t xml:space="preserve"> (36.331 and 38.331), we still think those are necessary. For those who may not know, this has been done already before for LTE RRC – see below excerpts from current 36.331 specification page:</w:t>
            </w:r>
          </w:p>
          <w:p w14:paraId="4AFF4304" w14:textId="77777777" w:rsidR="006F725C" w:rsidRDefault="006F725C" w:rsidP="006F725C">
            <w:pPr>
              <w:rPr>
                <w:lang w:val="en-GB"/>
              </w:rPr>
            </w:pPr>
          </w:p>
          <w:p w14:paraId="3DBAC1AD" w14:textId="6E76A9B4" w:rsidR="006F725C" w:rsidRDefault="006F725C" w:rsidP="006F725C">
            <w:pPr>
              <w:rPr>
                <w:lang w:val="en-GB"/>
              </w:rPr>
            </w:pPr>
            <w:r>
              <w:rPr>
                <w:noProof/>
                <w:lang w:val="en-GB"/>
              </w:rPr>
              <w:drawing>
                <wp:inline distT="0" distB="0" distL="0" distR="0" wp14:anchorId="0C4F617E" wp14:editId="19BC78E5">
                  <wp:extent cx="6332220" cy="3684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332220" cy="3684905"/>
                          </a:xfrm>
                          <a:prstGeom prst="rect">
                            <a:avLst/>
                          </a:prstGeom>
                          <a:noFill/>
                          <a:ln>
                            <a:noFill/>
                          </a:ln>
                        </pic:spPr>
                      </pic:pic>
                    </a:graphicData>
                  </a:graphic>
                </wp:inline>
              </w:drawing>
            </w:r>
          </w:p>
          <w:p w14:paraId="40A4DFCA" w14:textId="77777777" w:rsidR="006F725C" w:rsidRDefault="006F725C" w:rsidP="006F725C">
            <w:pPr>
              <w:rPr>
                <w:lang w:val="en-GB"/>
              </w:rPr>
            </w:pPr>
          </w:p>
          <w:p w14:paraId="102A2F56" w14:textId="77777777" w:rsidR="006F725C" w:rsidRDefault="006F725C" w:rsidP="006F725C">
            <w:pPr>
              <w:rPr>
                <w:color w:val="000000"/>
              </w:rPr>
            </w:pPr>
            <w:proofErr w:type="gramStart"/>
            <w:r>
              <w:rPr>
                <w:lang w:val="en-GB"/>
              </w:rPr>
              <w:t>So</w:t>
            </w:r>
            <w:proofErr w:type="gramEnd"/>
            <w:r>
              <w:rPr>
                <w:lang w:val="en-GB"/>
              </w:rPr>
              <w:t xml:space="preserve"> this is nothing special but simply adhering to usual 3GPP conventions used in the past. This would only be visible in 38.331 specification pages (i.e. </w:t>
            </w:r>
            <w:hyperlink r:id="rId14" w:history="1">
              <w:r>
                <w:rPr>
                  <w:rStyle w:val="Hyperlink"/>
                  <w:lang w:val="en-GB"/>
                </w:rPr>
                <w:t>https://www.3gpp.org/DynaReport/38331.htm</w:t>
              </w:r>
            </w:hyperlink>
            <w:r>
              <w:rPr>
                <w:lang w:val="en-GB"/>
              </w:rPr>
              <w:t>) for the specification version 16.2.0. Our choice of wording would be “</w:t>
            </w:r>
            <w:r>
              <w:rPr>
                <w:color w:val="7030A0"/>
              </w:rPr>
              <w:t>A UE or network vendor wishing to support Rel-16 must use version 16.2.0 or later of TS 38.331</w:t>
            </w:r>
            <w:r>
              <w:rPr>
                <w:color w:val="000000"/>
              </w:rPr>
              <w:t xml:space="preserve">”. </w:t>
            </w:r>
          </w:p>
          <w:p w14:paraId="3D66BFBF" w14:textId="77777777" w:rsidR="006F725C" w:rsidRDefault="006F725C" w:rsidP="006F725C">
            <w:pPr>
              <w:rPr>
                <w:color w:val="000000"/>
              </w:rPr>
            </w:pPr>
          </w:p>
          <w:p w14:paraId="29D6E37F" w14:textId="77777777" w:rsidR="006F725C" w:rsidRDefault="006F725C" w:rsidP="006F725C">
            <w:pPr>
              <w:rPr>
                <w:lang w:val="en-GB"/>
              </w:rPr>
            </w:pPr>
            <w:r>
              <w:rPr>
                <w:color w:val="000000"/>
              </w:rPr>
              <w:t xml:space="preserve">Similarly, since RAN2 agreed multiple NBC CRs for 36.331 (for a list, see RAN2 status report in </w:t>
            </w:r>
            <w:hyperlink r:id="rId15" w:history="1">
              <w:r>
                <w:rPr>
                  <w:rStyle w:val="Hyperlink"/>
                </w:rPr>
                <w:t>RP-201399</w:t>
              </w:r>
            </w:hyperlink>
            <w:r>
              <w:rPr>
                <w:color w:val="000000"/>
              </w:rPr>
              <w:t xml:space="preserve">), the same statement should be said for TS36.331 for version 16.2.0, i.e. </w:t>
            </w:r>
            <w:r>
              <w:rPr>
                <w:lang w:val="en-GB"/>
              </w:rPr>
              <w:t>“</w:t>
            </w:r>
            <w:r>
              <w:rPr>
                <w:color w:val="7030A0"/>
              </w:rPr>
              <w:t>A UE or network vendor wishing to support Rel-16 must use version 16.2.0 or later of TS 36.331</w:t>
            </w:r>
            <w:r>
              <w:rPr>
                <w:color w:val="000000"/>
              </w:rPr>
              <w:t xml:space="preserve">” in the specification page </w:t>
            </w:r>
            <w:r>
              <w:rPr>
                <w:lang w:val="en-GB"/>
              </w:rPr>
              <w:t xml:space="preserve">(i.e. </w:t>
            </w:r>
            <w:hyperlink r:id="rId16" w:history="1">
              <w:r>
                <w:rPr>
                  <w:rStyle w:val="Hyperlink"/>
                  <w:lang w:val="en-GB"/>
                </w:rPr>
                <w:t>https://www.3gpp.org/DynaReport/36331.htm</w:t>
              </w:r>
            </w:hyperlink>
            <w:r>
              <w:rPr>
                <w:lang w:val="en-GB"/>
              </w:rPr>
              <w:t>).</w:t>
            </w:r>
          </w:p>
          <w:p w14:paraId="62669761" w14:textId="77777777" w:rsidR="006F725C" w:rsidRDefault="006F725C" w:rsidP="00A418CE"/>
        </w:tc>
      </w:tr>
      <w:tr w:rsidR="006F725C" w:rsidRPr="008E48EC" w14:paraId="296E5D0B" w14:textId="77777777" w:rsidTr="003913E1">
        <w:tc>
          <w:tcPr>
            <w:tcW w:w="2605" w:type="dxa"/>
          </w:tcPr>
          <w:p w14:paraId="366AC4CA" w14:textId="779A9426" w:rsidR="006F725C" w:rsidRDefault="003E5423" w:rsidP="003913E1">
            <w:pPr>
              <w:rPr>
                <w:rFonts w:eastAsia="Calibri"/>
                <w:sz w:val="22"/>
                <w:szCs w:val="24"/>
              </w:rPr>
            </w:pPr>
            <w:r>
              <w:rPr>
                <w:rFonts w:eastAsia="Calibri"/>
                <w:sz w:val="22"/>
                <w:szCs w:val="24"/>
              </w:rPr>
              <w:lastRenderedPageBreak/>
              <w:t>ZTE</w:t>
            </w:r>
          </w:p>
        </w:tc>
        <w:tc>
          <w:tcPr>
            <w:tcW w:w="6390" w:type="dxa"/>
          </w:tcPr>
          <w:p w14:paraId="514F067E" w14:textId="77777777" w:rsidR="003E5423" w:rsidRDefault="003E5423" w:rsidP="003E5423">
            <w:pPr>
              <w:pStyle w:val="NormalWeb"/>
              <w:rPr>
                <w:rFonts w:ascii="Arial" w:hAnsi="Arial" w:cs="Arial"/>
                <w:sz w:val="21"/>
                <w:szCs w:val="21"/>
                <w:lang w:eastAsia="zh-CN"/>
              </w:rPr>
            </w:pPr>
            <w:r>
              <w:rPr>
                <w:rFonts w:ascii="Arial" w:hAnsi="Arial" w:cs="Arial"/>
                <w:sz w:val="21"/>
                <w:szCs w:val="21"/>
              </w:rPr>
              <w:t xml:space="preserve">I understand this will probably be a matter for the GTW session later today, but I anticipate that we agree with </w:t>
            </w:r>
            <w:proofErr w:type="spellStart"/>
            <w:r>
              <w:rPr>
                <w:rFonts w:ascii="Arial" w:hAnsi="Arial" w:cs="Arial"/>
                <w:sz w:val="21"/>
                <w:szCs w:val="21"/>
              </w:rPr>
              <w:t>Tero</w:t>
            </w:r>
            <w:proofErr w:type="spellEnd"/>
            <w:r>
              <w:rPr>
                <w:rFonts w:ascii="Arial" w:hAnsi="Arial" w:cs="Arial"/>
                <w:sz w:val="21"/>
                <w:szCs w:val="21"/>
              </w:rPr>
              <w:t xml:space="preserve"> that some statement (like the one he suggested) is useful, in the affected TS specification pages.</w:t>
            </w:r>
          </w:p>
          <w:p w14:paraId="390C56E5" w14:textId="77777777" w:rsidR="006F725C" w:rsidRPr="003E5423" w:rsidRDefault="006F725C" w:rsidP="006F725C"/>
        </w:tc>
      </w:tr>
      <w:tr w:rsidR="003E5423" w:rsidRPr="008E48EC" w14:paraId="18529608" w14:textId="77777777" w:rsidTr="003913E1">
        <w:tc>
          <w:tcPr>
            <w:tcW w:w="2605" w:type="dxa"/>
          </w:tcPr>
          <w:p w14:paraId="48E87026" w14:textId="795A2FF7" w:rsidR="003E5423" w:rsidRDefault="002760A6" w:rsidP="003913E1">
            <w:pPr>
              <w:rPr>
                <w:rFonts w:eastAsia="Calibri"/>
                <w:sz w:val="22"/>
                <w:szCs w:val="24"/>
              </w:rPr>
            </w:pPr>
            <w:r>
              <w:rPr>
                <w:rFonts w:eastAsia="Calibri"/>
                <w:sz w:val="22"/>
                <w:szCs w:val="24"/>
              </w:rPr>
              <w:t>Huawei</w:t>
            </w:r>
          </w:p>
        </w:tc>
        <w:tc>
          <w:tcPr>
            <w:tcW w:w="6390" w:type="dxa"/>
          </w:tcPr>
          <w:p w14:paraId="251C059C" w14:textId="77777777" w:rsidR="002760A6" w:rsidRDefault="002760A6" w:rsidP="002760A6">
            <w:pPr>
              <w:rPr>
                <w:color w:val="1F497D"/>
                <w:lang w:eastAsia="zh-CN"/>
              </w:rPr>
            </w:pPr>
            <w:r>
              <w:rPr>
                <w:color w:val="1F497D"/>
              </w:rPr>
              <w:t xml:space="preserve">We will be fine with something like what </w:t>
            </w:r>
            <w:proofErr w:type="spellStart"/>
            <w:r>
              <w:rPr>
                <w:color w:val="1F497D"/>
              </w:rPr>
              <w:t>Tero</w:t>
            </w:r>
            <w:proofErr w:type="spellEnd"/>
            <w:r>
              <w:rPr>
                <w:color w:val="1F497D"/>
              </w:rPr>
              <w:t xml:space="preserve"> indicated.</w:t>
            </w:r>
          </w:p>
          <w:p w14:paraId="3F0FF2DC" w14:textId="77777777" w:rsidR="002760A6" w:rsidRDefault="002760A6" w:rsidP="002760A6">
            <w:pPr>
              <w:rPr>
                <w:color w:val="1F497D"/>
              </w:rPr>
            </w:pPr>
          </w:p>
          <w:p w14:paraId="61E4BCCF" w14:textId="77777777" w:rsidR="002760A6" w:rsidRDefault="002760A6" w:rsidP="002760A6">
            <w:pPr>
              <w:rPr>
                <w:color w:val="1F497D"/>
              </w:rPr>
            </w:pPr>
            <w:r>
              <w:rPr>
                <w:color w:val="1F497D"/>
              </w:rPr>
              <w:t>Given that, and assuming that is agreeable today in GTW for everybody, then we do not see the point of agreeing or endorsing anything else of the bullets below.</w:t>
            </w:r>
          </w:p>
          <w:p w14:paraId="1F2C37B4" w14:textId="77777777" w:rsidR="002760A6" w:rsidRDefault="002760A6" w:rsidP="002760A6">
            <w:pPr>
              <w:rPr>
                <w:color w:val="1F497D"/>
              </w:rPr>
            </w:pPr>
          </w:p>
          <w:p w14:paraId="7E61BA72" w14:textId="77777777" w:rsidR="002760A6" w:rsidRDefault="002760A6" w:rsidP="002760A6">
            <w:pPr>
              <w:numPr>
                <w:ilvl w:val="0"/>
                <w:numId w:val="38"/>
              </w:numPr>
              <w:overflowPunct/>
              <w:autoSpaceDE/>
              <w:autoSpaceDN/>
              <w:adjustRightInd/>
              <w:spacing w:before="100" w:beforeAutospacing="1" w:after="100" w:afterAutospacing="1"/>
              <w:textAlignment w:val="auto"/>
              <w:rPr>
                <w:rFonts w:eastAsia="Times New Roman"/>
                <w:sz w:val="24"/>
                <w:szCs w:val="24"/>
              </w:rPr>
            </w:pPr>
            <w:r>
              <w:rPr>
                <w:rFonts w:eastAsia="Times New Roman"/>
                <w:sz w:val="24"/>
                <w:szCs w:val="24"/>
              </w:rPr>
              <w:t>It is understood that</w:t>
            </w:r>
          </w:p>
          <w:p w14:paraId="063AA140" w14:textId="77777777" w:rsidR="002760A6" w:rsidRDefault="002760A6" w:rsidP="002760A6">
            <w:pPr>
              <w:numPr>
                <w:ilvl w:val="1"/>
                <w:numId w:val="38"/>
              </w:numPr>
              <w:overflowPunct/>
              <w:autoSpaceDE/>
              <w:autoSpaceDN/>
              <w:adjustRightInd/>
              <w:spacing w:before="100" w:beforeAutospacing="1" w:after="100" w:afterAutospacing="1"/>
              <w:textAlignment w:val="auto"/>
              <w:rPr>
                <w:rFonts w:eastAsia="Times New Roman"/>
                <w:sz w:val="24"/>
                <w:szCs w:val="24"/>
              </w:rPr>
            </w:pPr>
            <w:r>
              <w:rPr>
                <w:rFonts w:eastAsia="Times New Roman"/>
                <w:color w:val="FF0000"/>
                <w:sz w:val="24"/>
                <w:szCs w:val="24"/>
                <w:u w:val="single"/>
              </w:rPr>
              <w:t xml:space="preserve">Some TSs of the 2020-06 </w:t>
            </w:r>
            <w:proofErr w:type="spellStart"/>
            <w:r>
              <w:rPr>
                <w:rFonts w:eastAsia="Times New Roman"/>
                <w:color w:val="FF0000"/>
                <w:sz w:val="24"/>
                <w:szCs w:val="24"/>
                <w:u w:val="single"/>
              </w:rPr>
              <w:t>version</w:t>
            </w:r>
            <w:r>
              <w:rPr>
                <w:rFonts w:eastAsia="Times New Roman"/>
                <w:sz w:val="24"/>
                <w:szCs w:val="24"/>
              </w:rPr>
              <w:t>do</w:t>
            </w:r>
            <w:r>
              <w:rPr>
                <w:rFonts w:eastAsia="Times New Roman"/>
                <w:strike/>
                <w:color w:val="FF0000"/>
                <w:sz w:val="24"/>
                <w:szCs w:val="24"/>
              </w:rPr>
              <w:t>es</w:t>
            </w:r>
            <w:proofErr w:type="spellEnd"/>
            <w:r>
              <w:rPr>
                <w:rFonts w:eastAsia="Times New Roman"/>
                <w:sz w:val="24"/>
                <w:szCs w:val="24"/>
              </w:rPr>
              <w:t xml:space="preserve"> not guarantee interoperability with earlier/later versions of the specifications</w:t>
            </w:r>
          </w:p>
          <w:p w14:paraId="1248D537" w14:textId="77777777" w:rsidR="002760A6" w:rsidRDefault="002760A6" w:rsidP="002760A6">
            <w:pPr>
              <w:numPr>
                <w:ilvl w:val="1"/>
                <w:numId w:val="38"/>
              </w:numPr>
              <w:overflowPunct/>
              <w:autoSpaceDE/>
              <w:autoSpaceDN/>
              <w:adjustRightInd/>
              <w:spacing w:before="100" w:beforeAutospacing="1" w:after="100" w:afterAutospacing="1"/>
              <w:textAlignment w:val="auto"/>
              <w:rPr>
                <w:rFonts w:eastAsia="Times New Roman"/>
                <w:sz w:val="24"/>
                <w:szCs w:val="24"/>
              </w:rPr>
            </w:pPr>
            <w:r>
              <w:rPr>
                <w:rFonts w:eastAsia="Times New Roman"/>
                <w:sz w:val="24"/>
                <w:szCs w:val="24"/>
              </w:rPr>
              <w:t>2020-09 version of TSs can be used for implementing Rel-16 features</w:t>
            </w:r>
          </w:p>
          <w:p w14:paraId="0F2864F8" w14:textId="77777777" w:rsidR="002760A6" w:rsidRDefault="002760A6" w:rsidP="002760A6">
            <w:pPr>
              <w:numPr>
                <w:ilvl w:val="2"/>
                <w:numId w:val="38"/>
              </w:numPr>
              <w:overflowPunct/>
              <w:autoSpaceDE/>
              <w:autoSpaceDN/>
              <w:adjustRightInd/>
              <w:spacing w:before="100" w:beforeAutospacing="1" w:after="100" w:afterAutospacing="1"/>
              <w:textAlignment w:val="auto"/>
              <w:rPr>
                <w:rFonts w:eastAsia="Times New Roman"/>
                <w:sz w:val="24"/>
                <w:szCs w:val="24"/>
              </w:rPr>
            </w:pPr>
            <w:r>
              <w:rPr>
                <w:rFonts w:eastAsia="Times New Roman"/>
                <w:sz w:val="24"/>
                <w:szCs w:val="24"/>
                <w:u w:val="single"/>
              </w:rPr>
              <w:t>The WGs will follow the usual maintenance procedures regarding backward compatibility based on the 2020-09 version</w:t>
            </w:r>
          </w:p>
          <w:p w14:paraId="1BB6243C" w14:textId="77777777" w:rsidR="002760A6" w:rsidRDefault="002760A6" w:rsidP="002760A6">
            <w:pPr>
              <w:rPr>
                <w:rFonts w:ascii="Calibri" w:eastAsiaTheme="minorEastAsia" w:hAnsi="Calibri" w:cs="Calibri"/>
                <w:color w:val="1F497D"/>
                <w:sz w:val="22"/>
                <w:szCs w:val="22"/>
              </w:rPr>
            </w:pPr>
            <w:r>
              <w:rPr>
                <w:color w:val="1F497D"/>
              </w:rPr>
              <w:t>It will only confuse people, with results difficult to predict.</w:t>
            </w:r>
          </w:p>
          <w:p w14:paraId="3598D6BB" w14:textId="77777777" w:rsidR="002760A6" w:rsidRDefault="002760A6" w:rsidP="002760A6">
            <w:pPr>
              <w:rPr>
                <w:color w:val="1F497D"/>
              </w:rPr>
            </w:pPr>
          </w:p>
          <w:p w14:paraId="4372A1F8" w14:textId="77777777" w:rsidR="002760A6" w:rsidRDefault="002760A6" w:rsidP="002760A6">
            <w:pPr>
              <w:rPr>
                <w:color w:val="1F497D"/>
              </w:rPr>
            </w:pPr>
            <w:bookmarkStart w:id="2" w:name="_MailEndCompose"/>
            <w:r>
              <w:rPr>
                <w:color w:val="1F497D"/>
              </w:rPr>
              <w:t>In essence, the first bullet will be superseded by the notes on the 3GPP website.</w:t>
            </w:r>
            <w:bookmarkEnd w:id="2"/>
          </w:p>
          <w:p w14:paraId="1FBC7F5D" w14:textId="77777777" w:rsidR="002760A6" w:rsidRDefault="002760A6" w:rsidP="002760A6">
            <w:pPr>
              <w:rPr>
                <w:color w:val="1F497D"/>
              </w:rPr>
            </w:pPr>
            <w:r>
              <w:rPr>
                <w:color w:val="1F497D"/>
              </w:rPr>
              <w:t>The second bullet is obvious, but them also the December version will be usable and so forth, right?</w:t>
            </w:r>
          </w:p>
          <w:p w14:paraId="1D6EC537" w14:textId="77777777" w:rsidR="002760A6" w:rsidRDefault="002760A6" w:rsidP="002760A6">
            <w:pPr>
              <w:rPr>
                <w:color w:val="1F497D"/>
              </w:rPr>
            </w:pPr>
            <w:r>
              <w:rPr>
                <w:color w:val="1F497D"/>
              </w:rPr>
              <w:t>The third bullet also business as usual, it can give the wrong impression of what we have done before</w:t>
            </w:r>
          </w:p>
          <w:p w14:paraId="18232BC3" w14:textId="77777777" w:rsidR="003E5423" w:rsidRDefault="003E5423" w:rsidP="003E5423">
            <w:pPr>
              <w:pStyle w:val="NormalWeb"/>
              <w:rPr>
                <w:rFonts w:ascii="Arial" w:hAnsi="Arial" w:cs="Arial"/>
                <w:sz w:val="21"/>
                <w:szCs w:val="21"/>
              </w:rPr>
            </w:pPr>
          </w:p>
        </w:tc>
      </w:tr>
    </w:tbl>
    <w:p w14:paraId="58AE864F" w14:textId="27099A07" w:rsidR="00A418CE" w:rsidRDefault="00A418CE" w:rsidP="00A418CE">
      <w:pPr>
        <w:rPr>
          <w:lang w:eastAsia="ja-JP"/>
        </w:rPr>
      </w:pPr>
    </w:p>
    <w:p w14:paraId="3666B3AB" w14:textId="6FCB342A" w:rsidR="008506E2" w:rsidRDefault="008506E2" w:rsidP="00A418CE">
      <w:pPr>
        <w:rPr>
          <w:lang w:eastAsia="ja-JP"/>
        </w:rPr>
      </w:pPr>
      <w:r>
        <w:rPr>
          <w:lang w:eastAsia="ja-JP"/>
        </w:rPr>
        <w:t>Proposal:</w:t>
      </w:r>
    </w:p>
    <w:p w14:paraId="3B1C2F8D" w14:textId="1AB9F2FC" w:rsidR="008506E2" w:rsidRPr="00445D57" w:rsidRDefault="00FA3A62" w:rsidP="00445D57">
      <w:pPr>
        <w:pStyle w:val="ListParagraph"/>
        <w:numPr>
          <w:ilvl w:val="0"/>
          <w:numId w:val="37"/>
        </w:numPr>
      </w:pPr>
      <w:r>
        <w:lastRenderedPageBreak/>
        <w:t>On</w:t>
      </w:r>
      <w:r w:rsidR="00445D57">
        <w:t xml:space="preserve"> </w:t>
      </w:r>
      <w:r w:rsidR="00976161">
        <w:t xml:space="preserve">the </w:t>
      </w:r>
      <w:r w:rsidR="00445D57">
        <w:t xml:space="preserve">38.331 specification page, </w:t>
      </w:r>
      <w:r w:rsidR="00D4591B">
        <w:t>add “</w:t>
      </w:r>
      <w:r w:rsidR="008506E2" w:rsidRPr="00445D57">
        <w:t xml:space="preserve">A UE or network vendor wishing to support Rel-16 must use version 16.2.0 or later of TS 38.331”. </w:t>
      </w:r>
    </w:p>
    <w:p w14:paraId="5A95AD0A" w14:textId="185E50C2" w:rsidR="008506E2" w:rsidRPr="00445D57" w:rsidRDefault="00FA3A62" w:rsidP="00445D57">
      <w:pPr>
        <w:pStyle w:val="ListParagraph"/>
        <w:numPr>
          <w:ilvl w:val="0"/>
          <w:numId w:val="37"/>
        </w:numPr>
      </w:pPr>
      <w:r>
        <w:t>On</w:t>
      </w:r>
      <w:r w:rsidR="00976161">
        <w:t xml:space="preserve"> the</w:t>
      </w:r>
      <w:r w:rsidR="00D4591B">
        <w:t xml:space="preserve"> 36.331 </w:t>
      </w:r>
      <w:proofErr w:type="spellStart"/>
      <w:r w:rsidR="00D4591B">
        <w:t>specificaiton</w:t>
      </w:r>
      <w:proofErr w:type="spellEnd"/>
      <w:r w:rsidR="00D4591B">
        <w:t xml:space="preserve"> page, add “</w:t>
      </w:r>
      <w:r w:rsidR="00445D57" w:rsidRPr="00445D57">
        <w:t>A UE or network vendor wishing to support Rel-16 must use version 16.2.0 or later of TS 36.331</w:t>
      </w:r>
      <w:r w:rsidR="00D4591B">
        <w:t>”</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5FD7422C" w:rsidR="00DA24FA" w:rsidRDefault="002B199D" w:rsidP="004F69E9">
      <w:pPr>
        <w:pStyle w:val="Caption"/>
        <w:jc w:val="both"/>
        <w:rPr>
          <w:b w:val="0"/>
          <w:szCs w:val="22"/>
        </w:rPr>
      </w:pPr>
      <w:bookmarkStart w:id="3" w:name="_Ref450583331"/>
      <w:bookmarkEnd w:id="3"/>
      <w:r>
        <w:rPr>
          <w:b w:val="0"/>
          <w:szCs w:val="22"/>
        </w:rPr>
        <w:t xml:space="preserve">Based on the email discussion, the following </w:t>
      </w:r>
      <w:r w:rsidR="0081748B">
        <w:rPr>
          <w:b w:val="0"/>
          <w:szCs w:val="22"/>
        </w:rPr>
        <w:t>is</w:t>
      </w:r>
      <w:r>
        <w:rPr>
          <w:b w:val="0"/>
          <w:szCs w:val="22"/>
        </w:rPr>
        <w:t xml:space="preserve"> </w:t>
      </w:r>
      <w:r w:rsidR="0081748B">
        <w:rPr>
          <w:b w:val="0"/>
          <w:szCs w:val="22"/>
        </w:rPr>
        <w:t>proposed for endorsement:</w:t>
      </w:r>
    </w:p>
    <w:p w14:paraId="73624107" w14:textId="7069D071" w:rsidR="00D4591B" w:rsidRPr="00445D57" w:rsidRDefault="005A51D1" w:rsidP="00D4591B">
      <w:pPr>
        <w:pStyle w:val="ListParagraph"/>
        <w:numPr>
          <w:ilvl w:val="0"/>
          <w:numId w:val="37"/>
        </w:numPr>
      </w:pPr>
      <w:r>
        <w:t xml:space="preserve">On </w:t>
      </w:r>
      <w:r w:rsidR="00976161">
        <w:t xml:space="preserve">the </w:t>
      </w:r>
      <w:r w:rsidR="00D4591B">
        <w:t xml:space="preserve">38.331 specification </w:t>
      </w:r>
      <w:r>
        <w:t>web</w:t>
      </w:r>
      <w:r w:rsidR="00D4591B">
        <w:t>page, add “</w:t>
      </w:r>
      <w:r w:rsidR="00D4591B" w:rsidRPr="00445D57">
        <w:t xml:space="preserve">A UE or network vendor wishing to support Rel-16 must use version 16.2.0 or later of TS 38.331”. </w:t>
      </w:r>
    </w:p>
    <w:p w14:paraId="1B65907F" w14:textId="54C8E103" w:rsidR="00D4591B" w:rsidRPr="00445D57" w:rsidRDefault="005A51D1" w:rsidP="00D4591B">
      <w:pPr>
        <w:pStyle w:val="ListParagraph"/>
        <w:numPr>
          <w:ilvl w:val="0"/>
          <w:numId w:val="37"/>
        </w:numPr>
      </w:pPr>
      <w:r>
        <w:t>On</w:t>
      </w:r>
      <w:r w:rsidR="00D4591B">
        <w:t xml:space="preserve"> </w:t>
      </w:r>
      <w:r w:rsidR="00976161">
        <w:t xml:space="preserve">the </w:t>
      </w:r>
      <w:r w:rsidR="00D4591B">
        <w:t xml:space="preserve">36.331 </w:t>
      </w:r>
      <w:proofErr w:type="spellStart"/>
      <w:r w:rsidR="00D4591B">
        <w:t>specificaiton</w:t>
      </w:r>
      <w:proofErr w:type="spellEnd"/>
      <w:r w:rsidR="00D4591B">
        <w:t xml:space="preserve"> </w:t>
      </w:r>
      <w:r>
        <w:t>web</w:t>
      </w:r>
      <w:r w:rsidR="00D4591B">
        <w:t>page, add “</w:t>
      </w:r>
      <w:r w:rsidR="00D4591B" w:rsidRPr="00445D57">
        <w:t>A UE or network vendor wishing to support Rel-16 must use version 16.2.0 or later of TS 36.331</w:t>
      </w:r>
      <w:r w:rsidR="00D4591B">
        <w:t>”</w:t>
      </w: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65256685" w14:textId="77777777" w:rsidR="003D473C" w:rsidRPr="003D473C" w:rsidRDefault="003D473C" w:rsidP="003D473C">
      <w:r w:rsidRPr="003D473C">
        <w:t>RP-201526</w:t>
      </w:r>
      <w:r w:rsidRPr="003D473C">
        <w:tab/>
        <w:t>Rel-16 specification freeze</w:t>
      </w:r>
      <w:r w:rsidRPr="003D473C">
        <w:tab/>
        <w:t>Qualcomm Incorporated</w:t>
      </w:r>
    </w:p>
    <w:p w14:paraId="3ED0D017" w14:textId="77777777" w:rsidR="00231BCE" w:rsidRPr="00231BCE" w:rsidRDefault="00231BCE" w:rsidP="00231BCE"/>
    <w:p w14:paraId="64D6C95B" w14:textId="7BA90A06" w:rsidR="00D05587" w:rsidRPr="00D05587" w:rsidRDefault="00D05587" w:rsidP="00231BCE"/>
    <w:sectPr w:rsidR="00D05587" w:rsidRPr="00D05587"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1CBA1" w14:textId="77777777" w:rsidR="00A9087F" w:rsidRDefault="00A9087F">
      <w:r>
        <w:separator/>
      </w:r>
    </w:p>
  </w:endnote>
  <w:endnote w:type="continuationSeparator" w:id="0">
    <w:p w14:paraId="736379F4" w14:textId="77777777" w:rsidR="00A9087F" w:rsidRDefault="00A9087F">
      <w:r>
        <w:continuationSeparator/>
      </w:r>
    </w:p>
  </w:endnote>
  <w:endnote w:type="continuationNotice" w:id="1">
    <w:p w14:paraId="23FB4F76" w14:textId="77777777" w:rsidR="00A9087F" w:rsidRDefault="00A90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661E5AF2"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0B0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0B0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7927A" w14:textId="77777777" w:rsidR="00A9087F" w:rsidRDefault="00A9087F">
      <w:r>
        <w:separator/>
      </w:r>
    </w:p>
  </w:footnote>
  <w:footnote w:type="continuationSeparator" w:id="0">
    <w:p w14:paraId="61B272F8" w14:textId="77777777" w:rsidR="00A9087F" w:rsidRDefault="00A9087F">
      <w:r>
        <w:continuationSeparator/>
      </w:r>
    </w:p>
  </w:footnote>
  <w:footnote w:type="continuationNotice" w:id="1">
    <w:p w14:paraId="6CDC1B6C" w14:textId="77777777" w:rsidR="00A9087F" w:rsidRDefault="00A90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2800784"/>
    <w:multiLevelType w:val="multilevel"/>
    <w:tmpl w:val="1CAA03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1706B"/>
    <w:multiLevelType w:val="hybridMultilevel"/>
    <w:tmpl w:val="146E3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0317F"/>
    <w:multiLevelType w:val="hybridMultilevel"/>
    <w:tmpl w:val="178EE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DE0C09"/>
    <w:multiLevelType w:val="hybridMultilevel"/>
    <w:tmpl w:val="FFCC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E2174"/>
    <w:multiLevelType w:val="hybridMultilevel"/>
    <w:tmpl w:val="1B26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CE4548"/>
    <w:multiLevelType w:val="hybridMultilevel"/>
    <w:tmpl w:val="4596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933B3"/>
    <w:multiLevelType w:val="hybridMultilevel"/>
    <w:tmpl w:val="160870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483A20F1"/>
    <w:multiLevelType w:val="hybridMultilevel"/>
    <w:tmpl w:val="EB0CD3DC"/>
    <w:lvl w:ilvl="0" w:tplc="D0C2532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BE0F6E"/>
    <w:multiLevelType w:val="hybridMultilevel"/>
    <w:tmpl w:val="572E0926"/>
    <w:lvl w:ilvl="0" w:tplc="AB9AAF1A">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3"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20"/>
    <w:lvlOverride w:ilvl="0">
      <w:startOverride w:val="1"/>
    </w:lvlOverride>
  </w:num>
  <w:num w:numId="4">
    <w:abstractNumId w:val="35"/>
  </w:num>
  <w:num w:numId="5">
    <w:abstractNumId w:val="28"/>
  </w:num>
  <w:num w:numId="6">
    <w:abstractNumId w:val="9"/>
  </w:num>
  <w:num w:numId="7">
    <w:abstractNumId w:val="8"/>
  </w:num>
  <w:num w:numId="8">
    <w:abstractNumId w:val="4"/>
  </w:num>
  <w:num w:numId="9">
    <w:abstractNumId w:val="6"/>
  </w:num>
  <w:num w:numId="10">
    <w:abstractNumId w:val="3"/>
  </w:num>
  <w:num w:numId="11">
    <w:abstractNumId w:val="25"/>
  </w:num>
  <w:num w:numId="12">
    <w:abstractNumId w:val="10"/>
  </w:num>
  <w:num w:numId="13">
    <w:abstractNumId w:val="31"/>
  </w:num>
  <w:num w:numId="14">
    <w:abstractNumId w:val="19"/>
  </w:num>
  <w:num w:numId="15">
    <w:abstractNumId w:val="11"/>
  </w:num>
  <w:num w:numId="16">
    <w:abstractNumId w:val="17"/>
  </w:num>
  <w:num w:numId="17">
    <w:abstractNumId w:val="21"/>
  </w:num>
  <w:num w:numId="18">
    <w:abstractNumId w:val="18"/>
  </w:num>
  <w:num w:numId="19">
    <w:abstractNumId w:val="14"/>
  </w:num>
  <w:num w:numId="20">
    <w:abstractNumId w:val="13"/>
  </w:num>
  <w:num w:numId="21">
    <w:abstractNumId w:val="32"/>
  </w:num>
  <w:num w:numId="22">
    <w:abstractNumId w:val="12"/>
  </w:num>
  <w:num w:numId="23">
    <w:abstractNumId w:val="16"/>
  </w:num>
  <w:num w:numId="24">
    <w:abstractNumId w:val="23"/>
  </w:num>
  <w:num w:numId="25">
    <w:abstractNumId w:val="30"/>
  </w:num>
  <w:num w:numId="26">
    <w:abstractNumId w:val="34"/>
  </w:num>
  <w:num w:numId="27">
    <w:abstractNumId w:val="33"/>
  </w:num>
  <w:num w:numId="28">
    <w:abstractNumId w:val="7"/>
  </w:num>
  <w:num w:numId="29">
    <w:abstractNumId w:val="27"/>
  </w:num>
  <w:num w:numId="30">
    <w:abstractNumId w:val="22"/>
  </w:num>
  <w:num w:numId="31">
    <w:abstractNumId w:val="29"/>
  </w:num>
  <w:num w:numId="32">
    <w:abstractNumId w:val="26"/>
  </w:num>
  <w:num w:numId="33">
    <w:abstractNumId w:val="22"/>
  </w:num>
  <w:num w:numId="34">
    <w:abstractNumId w:val="24"/>
  </w:num>
  <w:num w:numId="35">
    <w:abstractNumId w:val="5"/>
  </w:num>
  <w:num w:numId="36">
    <w:abstractNumId w:val="5"/>
  </w:num>
  <w:num w:numId="37">
    <w:abstractNumId w:val="5"/>
  </w:num>
  <w:num w:numId="38">
    <w:abstractNumId w:val="1"/>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CA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1B"/>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909"/>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33F"/>
    <w:rsid w:val="000667D1"/>
    <w:rsid w:val="00066B54"/>
    <w:rsid w:val="00066F75"/>
    <w:rsid w:val="00067087"/>
    <w:rsid w:val="0006709E"/>
    <w:rsid w:val="0006739D"/>
    <w:rsid w:val="0006777C"/>
    <w:rsid w:val="00067EC6"/>
    <w:rsid w:val="00067FE2"/>
    <w:rsid w:val="00070192"/>
    <w:rsid w:val="0007020C"/>
    <w:rsid w:val="000703BB"/>
    <w:rsid w:val="0007077B"/>
    <w:rsid w:val="0007118F"/>
    <w:rsid w:val="00071223"/>
    <w:rsid w:val="0007162A"/>
    <w:rsid w:val="000716FB"/>
    <w:rsid w:val="00071AB0"/>
    <w:rsid w:val="0007278E"/>
    <w:rsid w:val="000727BD"/>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5D03"/>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38B"/>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AE6"/>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007"/>
    <w:rsid w:val="000B02C2"/>
    <w:rsid w:val="000B037B"/>
    <w:rsid w:val="000B0761"/>
    <w:rsid w:val="000B07A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3FF"/>
    <w:rsid w:val="000C04AB"/>
    <w:rsid w:val="000C10EC"/>
    <w:rsid w:val="000C133A"/>
    <w:rsid w:val="000C1545"/>
    <w:rsid w:val="000C1DBD"/>
    <w:rsid w:val="000C1DC8"/>
    <w:rsid w:val="000C240A"/>
    <w:rsid w:val="000C2641"/>
    <w:rsid w:val="000C29DF"/>
    <w:rsid w:val="000C2DE1"/>
    <w:rsid w:val="000C2E7E"/>
    <w:rsid w:val="000C338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58B"/>
    <w:rsid w:val="000D0669"/>
    <w:rsid w:val="000D07FD"/>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4E09"/>
    <w:rsid w:val="000D50A0"/>
    <w:rsid w:val="000D5158"/>
    <w:rsid w:val="000D5179"/>
    <w:rsid w:val="000D54E3"/>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A54"/>
    <w:rsid w:val="000F0EB6"/>
    <w:rsid w:val="000F13C4"/>
    <w:rsid w:val="000F13D7"/>
    <w:rsid w:val="000F17E4"/>
    <w:rsid w:val="000F183D"/>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97"/>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902"/>
    <w:rsid w:val="00120C13"/>
    <w:rsid w:val="001213F4"/>
    <w:rsid w:val="00121769"/>
    <w:rsid w:val="00121E1A"/>
    <w:rsid w:val="001221F2"/>
    <w:rsid w:val="0012240F"/>
    <w:rsid w:val="00122727"/>
    <w:rsid w:val="00122842"/>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452"/>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619"/>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5BCE"/>
    <w:rsid w:val="001661F3"/>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5B2"/>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61"/>
    <w:rsid w:val="001F39AB"/>
    <w:rsid w:val="001F3C0A"/>
    <w:rsid w:val="001F45E8"/>
    <w:rsid w:val="001F4E57"/>
    <w:rsid w:val="001F53A2"/>
    <w:rsid w:val="001F5A18"/>
    <w:rsid w:val="001F5C95"/>
    <w:rsid w:val="001F5C9E"/>
    <w:rsid w:val="001F5E73"/>
    <w:rsid w:val="001F5ED8"/>
    <w:rsid w:val="001F5F10"/>
    <w:rsid w:val="001F5F96"/>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3DCB"/>
    <w:rsid w:val="00214148"/>
    <w:rsid w:val="0021426B"/>
    <w:rsid w:val="0021427E"/>
    <w:rsid w:val="002147DF"/>
    <w:rsid w:val="00214CB8"/>
    <w:rsid w:val="00214CF2"/>
    <w:rsid w:val="00214E0D"/>
    <w:rsid w:val="00214EE1"/>
    <w:rsid w:val="0021512E"/>
    <w:rsid w:val="002152CA"/>
    <w:rsid w:val="002152CD"/>
    <w:rsid w:val="0021585A"/>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BCE"/>
    <w:rsid w:val="00231D67"/>
    <w:rsid w:val="00232149"/>
    <w:rsid w:val="00232191"/>
    <w:rsid w:val="00232465"/>
    <w:rsid w:val="0023287C"/>
    <w:rsid w:val="00232E9D"/>
    <w:rsid w:val="0023324F"/>
    <w:rsid w:val="002333F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7DF"/>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2E05"/>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0A6"/>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466"/>
    <w:rsid w:val="002825CE"/>
    <w:rsid w:val="00282D2C"/>
    <w:rsid w:val="00282FF4"/>
    <w:rsid w:val="00283144"/>
    <w:rsid w:val="00283165"/>
    <w:rsid w:val="00283274"/>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01D"/>
    <w:rsid w:val="002862FF"/>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870"/>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804"/>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18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99D"/>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C39"/>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1F99"/>
    <w:rsid w:val="002F264E"/>
    <w:rsid w:val="002F2928"/>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A9"/>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2C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AE7"/>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0E1B"/>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409"/>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5C3E"/>
    <w:rsid w:val="0039610F"/>
    <w:rsid w:val="003961C3"/>
    <w:rsid w:val="003962EC"/>
    <w:rsid w:val="003965AE"/>
    <w:rsid w:val="0039665F"/>
    <w:rsid w:val="00396806"/>
    <w:rsid w:val="00396BBB"/>
    <w:rsid w:val="00397292"/>
    <w:rsid w:val="003975EE"/>
    <w:rsid w:val="00397650"/>
    <w:rsid w:val="003976DD"/>
    <w:rsid w:val="00397789"/>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B5D"/>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E6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73C"/>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5423"/>
    <w:rsid w:val="003E6289"/>
    <w:rsid w:val="003E6592"/>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5DD"/>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5E"/>
    <w:rsid w:val="0040041A"/>
    <w:rsid w:val="00400427"/>
    <w:rsid w:val="0040051F"/>
    <w:rsid w:val="00400615"/>
    <w:rsid w:val="0040064D"/>
    <w:rsid w:val="00400D86"/>
    <w:rsid w:val="00400FD7"/>
    <w:rsid w:val="004010EF"/>
    <w:rsid w:val="004013EA"/>
    <w:rsid w:val="004017C6"/>
    <w:rsid w:val="00401EE0"/>
    <w:rsid w:val="00401EE4"/>
    <w:rsid w:val="00402120"/>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5F1C"/>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9C2"/>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78"/>
    <w:rsid w:val="00445CFF"/>
    <w:rsid w:val="00445D57"/>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2A83"/>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13A"/>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2C2F"/>
    <w:rsid w:val="0049349F"/>
    <w:rsid w:val="004934E3"/>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A3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351"/>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E5F"/>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9CF"/>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2B"/>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5BC"/>
    <w:rsid w:val="00513B8C"/>
    <w:rsid w:val="00513F8F"/>
    <w:rsid w:val="0051426D"/>
    <w:rsid w:val="005147E7"/>
    <w:rsid w:val="005149A2"/>
    <w:rsid w:val="00514CEE"/>
    <w:rsid w:val="005150E4"/>
    <w:rsid w:val="00515102"/>
    <w:rsid w:val="00515507"/>
    <w:rsid w:val="00515708"/>
    <w:rsid w:val="00515746"/>
    <w:rsid w:val="00515907"/>
    <w:rsid w:val="00515C9F"/>
    <w:rsid w:val="00515E2B"/>
    <w:rsid w:val="00516B96"/>
    <w:rsid w:val="00516E9E"/>
    <w:rsid w:val="005173A4"/>
    <w:rsid w:val="005179DC"/>
    <w:rsid w:val="0052001B"/>
    <w:rsid w:val="00520AE3"/>
    <w:rsid w:val="0052101D"/>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5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35"/>
    <w:rsid w:val="0054556F"/>
    <w:rsid w:val="005456AD"/>
    <w:rsid w:val="00545C19"/>
    <w:rsid w:val="00545C3D"/>
    <w:rsid w:val="00545E6A"/>
    <w:rsid w:val="0054613F"/>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17"/>
    <w:rsid w:val="00575CDD"/>
    <w:rsid w:val="00575D32"/>
    <w:rsid w:val="00575F2F"/>
    <w:rsid w:val="00575FB1"/>
    <w:rsid w:val="00576036"/>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958"/>
    <w:rsid w:val="00583A3B"/>
    <w:rsid w:val="00583DEF"/>
    <w:rsid w:val="00583E78"/>
    <w:rsid w:val="00584024"/>
    <w:rsid w:val="00584496"/>
    <w:rsid w:val="005852AA"/>
    <w:rsid w:val="00585867"/>
    <w:rsid w:val="00585C3A"/>
    <w:rsid w:val="00585D94"/>
    <w:rsid w:val="00586013"/>
    <w:rsid w:val="0058628A"/>
    <w:rsid w:val="00586505"/>
    <w:rsid w:val="00586806"/>
    <w:rsid w:val="00586A5C"/>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1D1"/>
    <w:rsid w:val="005A53FA"/>
    <w:rsid w:val="005A588D"/>
    <w:rsid w:val="005A59CF"/>
    <w:rsid w:val="005A5B54"/>
    <w:rsid w:val="005A5D58"/>
    <w:rsid w:val="005A5DA4"/>
    <w:rsid w:val="005A6077"/>
    <w:rsid w:val="005A62DE"/>
    <w:rsid w:val="005A670B"/>
    <w:rsid w:val="005A67DF"/>
    <w:rsid w:val="005A6965"/>
    <w:rsid w:val="005A6A3A"/>
    <w:rsid w:val="005A6B38"/>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4BA"/>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8FB"/>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3B4"/>
    <w:rsid w:val="005E544C"/>
    <w:rsid w:val="005E5563"/>
    <w:rsid w:val="005E5777"/>
    <w:rsid w:val="005E59C5"/>
    <w:rsid w:val="005E5BE8"/>
    <w:rsid w:val="005E5E74"/>
    <w:rsid w:val="005E5EFB"/>
    <w:rsid w:val="005E6046"/>
    <w:rsid w:val="005E610C"/>
    <w:rsid w:val="005E654F"/>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0AB3"/>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CF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924"/>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00"/>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9DC"/>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3F6B"/>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CE1"/>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3F8"/>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25C"/>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964"/>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289"/>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2B9"/>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41C"/>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B42"/>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5D20"/>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925"/>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6AFA"/>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50"/>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0FD"/>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9B"/>
    <w:rsid w:val="008155E8"/>
    <w:rsid w:val="00815706"/>
    <w:rsid w:val="00815CE4"/>
    <w:rsid w:val="00815D64"/>
    <w:rsid w:val="00815DEA"/>
    <w:rsid w:val="00815F63"/>
    <w:rsid w:val="00816292"/>
    <w:rsid w:val="00816A54"/>
    <w:rsid w:val="00816D94"/>
    <w:rsid w:val="00816D9C"/>
    <w:rsid w:val="00817081"/>
    <w:rsid w:val="00817151"/>
    <w:rsid w:val="0081748B"/>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76B"/>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6E2"/>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C94"/>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5E6"/>
    <w:rsid w:val="0087368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ACD"/>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4FFE"/>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9BA"/>
    <w:rsid w:val="008E2B47"/>
    <w:rsid w:val="008E2BFC"/>
    <w:rsid w:val="008E2CB0"/>
    <w:rsid w:val="008E2F9D"/>
    <w:rsid w:val="008E2FAD"/>
    <w:rsid w:val="008E335D"/>
    <w:rsid w:val="008E362B"/>
    <w:rsid w:val="008E378A"/>
    <w:rsid w:val="008E3C5D"/>
    <w:rsid w:val="008E3F52"/>
    <w:rsid w:val="008E412D"/>
    <w:rsid w:val="008E451A"/>
    <w:rsid w:val="008E48EC"/>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63C"/>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1E84"/>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7F"/>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20D"/>
    <w:rsid w:val="00962473"/>
    <w:rsid w:val="00962D89"/>
    <w:rsid w:val="00962E65"/>
    <w:rsid w:val="009634AE"/>
    <w:rsid w:val="009636B7"/>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161"/>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1BCE"/>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369"/>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896"/>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78B"/>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588"/>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2B1D"/>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D1B"/>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DC4"/>
    <w:rsid w:val="009F2E7E"/>
    <w:rsid w:val="009F3A4B"/>
    <w:rsid w:val="009F4196"/>
    <w:rsid w:val="009F41E1"/>
    <w:rsid w:val="009F4271"/>
    <w:rsid w:val="009F4375"/>
    <w:rsid w:val="009F440B"/>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98A"/>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4F5"/>
    <w:rsid w:val="00A30703"/>
    <w:rsid w:val="00A30BAE"/>
    <w:rsid w:val="00A30CF2"/>
    <w:rsid w:val="00A30DAF"/>
    <w:rsid w:val="00A312A7"/>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89D"/>
    <w:rsid w:val="00A3692C"/>
    <w:rsid w:val="00A369E2"/>
    <w:rsid w:val="00A3747D"/>
    <w:rsid w:val="00A37A59"/>
    <w:rsid w:val="00A37C59"/>
    <w:rsid w:val="00A404B5"/>
    <w:rsid w:val="00A40531"/>
    <w:rsid w:val="00A40660"/>
    <w:rsid w:val="00A411A6"/>
    <w:rsid w:val="00A417AB"/>
    <w:rsid w:val="00A41821"/>
    <w:rsid w:val="00A418CE"/>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F7"/>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87F"/>
    <w:rsid w:val="00A90A45"/>
    <w:rsid w:val="00A90AA6"/>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774"/>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005"/>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54A"/>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E1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DFE"/>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EDE"/>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467"/>
    <w:rsid w:val="00B84BE8"/>
    <w:rsid w:val="00B855A8"/>
    <w:rsid w:val="00B85837"/>
    <w:rsid w:val="00B858B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98"/>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460"/>
    <w:rsid w:val="00BA067F"/>
    <w:rsid w:val="00BA0A3E"/>
    <w:rsid w:val="00BA0B44"/>
    <w:rsid w:val="00BA0D64"/>
    <w:rsid w:val="00BA1327"/>
    <w:rsid w:val="00BA13E0"/>
    <w:rsid w:val="00BA1421"/>
    <w:rsid w:val="00BA16A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2DE7"/>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82C"/>
    <w:rsid w:val="00BD0FC4"/>
    <w:rsid w:val="00BD13ED"/>
    <w:rsid w:val="00BD140B"/>
    <w:rsid w:val="00BD1749"/>
    <w:rsid w:val="00BD1B6F"/>
    <w:rsid w:val="00BD238C"/>
    <w:rsid w:val="00BD2397"/>
    <w:rsid w:val="00BD278B"/>
    <w:rsid w:val="00BD2A08"/>
    <w:rsid w:val="00BD2F55"/>
    <w:rsid w:val="00BD3742"/>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61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0A"/>
    <w:rsid w:val="00BE5613"/>
    <w:rsid w:val="00BE5813"/>
    <w:rsid w:val="00BE5A3B"/>
    <w:rsid w:val="00BE5C7E"/>
    <w:rsid w:val="00BE5EE3"/>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1C1"/>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BF7E8C"/>
    <w:rsid w:val="00C00F1A"/>
    <w:rsid w:val="00C010F5"/>
    <w:rsid w:val="00C0115A"/>
    <w:rsid w:val="00C01829"/>
    <w:rsid w:val="00C01835"/>
    <w:rsid w:val="00C01BFD"/>
    <w:rsid w:val="00C01DFD"/>
    <w:rsid w:val="00C02192"/>
    <w:rsid w:val="00C022E6"/>
    <w:rsid w:val="00C02583"/>
    <w:rsid w:val="00C0279C"/>
    <w:rsid w:val="00C027AD"/>
    <w:rsid w:val="00C029B9"/>
    <w:rsid w:val="00C02B28"/>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BF0"/>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6ED6"/>
    <w:rsid w:val="00C27156"/>
    <w:rsid w:val="00C274BE"/>
    <w:rsid w:val="00C275D9"/>
    <w:rsid w:val="00C275ED"/>
    <w:rsid w:val="00C2769D"/>
    <w:rsid w:val="00C276B1"/>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638"/>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2A8"/>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4CDC"/>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BD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17"/>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1BC7"/>
    <w:rsid w:val="00CA2604"/>
    <w:rsid w:val="00CA2906"/>
    <w:rsid w:val="00CA2919"/>
    <w:rsid w:val="00CA2C56"/>
    <w:rsid w:val="00CA3010"/>
    <w:rsid w:val="00CA33C0"/>
    <w:rsid w:val="00CA3E31"/>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BE7"/>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B33"/>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147"/>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A63"/>
    <w:rsid w:val="00D04FC8"/>
    <w:rsid w:val="00D050BA"/>
    <w:rsid w:val="00D05196"/>
    <w:rsid w:val="00D05587"/>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8D"/>
    <w:rsid w:val="00D126E6"/>
    <w:rsid w:val="00D126F8"/>
    <w:rsid w:val="00D12824"/>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4B"/>
    <w:rsid w:val="00D30373"/>
    <w:rsid w:val="00D309B2"/>
    <w:rsid w:val="00D309D3"/>
    <w:rsid w:val="00D30C46"/>
    <w:rsid w:val="00D30DC8"/>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1B"/>
    <w:rsid w:val="00D45983"/>
    <w:rsid w:val="00D45A16"/>
    <w:rsid w:val="00D45B68"/>
    <w:rsid w:val="00D45DF6"/>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36"/>
    <w:rsid w:val="00D6755B"/>
    <w:rsid w:val="00D67888"/>
    <w:rsid w:val="00D67977"/>
    <w:rsid w:val="00D67D74"/>
    <w:rsid w:val="00D7010A"/>
    <w:rsid w:val="00D7040B"/>
    <w:rsid w:val="00D7066F"/>
    <w:rsid w:val="00D709E7"/>
    <w:rsid w:val="00D70B0A"/>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24"/>
    <w:rsid w:val="00DA7A85"/>
    <w:rsid w:val="00DA7BC0"/>
    <w:rsid w:val="00DA7BC7"/>
    <w:rsid w:val="00DA7C27"/>
    <w:rsid w:val="00DA7E4C"/>
    <w:rsid w:val="00DA7EC1"/>
    <w:rsid w:val="00DA7F15"/>
    <w:rsid w:val="00DB0564"/>
    <w:rsid w:val="00DB0D5D"/>
    <w:rsid w:val="00DB0DF3"/>
    <w:rsid w:val="00DB139B"/>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9B3"/>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12B"/>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583"/>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218"/>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CB5"/>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4AE"/>
    <w:rsid w:val="00E515A3"/>
    <w:rsid w:val="00E51A1D"/>
    <w:rsid w:val="00E51E23"/>
    <w:rsid w:val="00E51EC2"/>
    <w:rsid w:val="00E51F2B"/>
    <w:rsid w:val="00E5229F"/>
    <w:rsid w:val="00E523F3"/>
    <w:rsid w:val="00E52F76"/>
    <w:rsid w:val="00E5315C"/>
    <w:rsid w:val="00E53382"/>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222"/>
    <w:rsid w:val="00E6640D"/>
    <w:rsid w:val="00E666A1"/>
    <w:rsid w:val="00E6670B"/>
    <w:rsid w:val="00E66736"/>
    <w:rsid w:val="00E6682F"/>
    <w:rsid w:val="00E66B6C"/>
    <w:rsid w:val="00E6729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570E"/>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19"/>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403"/>
    <w:rsid w:val="00ED2FF1"/>
    <w:rsid w:val="00ED3207"/>
    <w:rsid w:val="00ED32E7"/>
    <w:rsid w:val="00ED341E"/>
    <w:rsid w:val="00ED3423"/>
    <w:rsid w:val="00ED352D"/>
    <w:rsid w:val="00ED3534"/>
    <w:rsid w:val="00ED36D5"/>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229"/>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2AD"/>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1FB"/>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7A6"/>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A62"/>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5D9"/>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205"/>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D43"/>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2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550C66"/>
  <w14:defaultImageDpi w14:val="32767"/>
  <w15:docId w15:val="{F9602CDD-F196-0A42-B54B-2E37D14F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C09B3"/>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DC09B3"/>
    <w:rPr>
      <w:rFonts w:ascii="Times New Roman" w:eastAsia="Calibri" w:hAnsi="Times New Roman"/>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customStyle="1" w:styleId="1">
    <w:name w:val="未处理的提及1"/>
    <w:basedOn w:val="DefaultParagraphFont"/>
    <w:uiPriority w:val="99"/>
    <w:semiHidden/>
    <w:unhideWhenUsed/>
    <w:rsid w:val="00EF6229"/>
    <w:rPr>
      <w:color w:val="605E5C"/>
      <w:shd w:val="clear" w:color="auto" w:fill="E1DFDD"/>
    </w:rPr>
  </w:style>
  <w:style w:type="character" w:styleId="Strong">
    <w:name w:val="Strong"/>
    <w:basedOn w:val="DefaultParagraphFont"/>
    <w:uiPriority w:val="22"/>
    <w:qFormat/>
    <w:rsid w:val="00D70B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4585">
      <w:bodyDiv w:val="1"/>
      <w:marLeft w:val="0"/>
      <w:marRight w:val="0"/>
      <w:marTop w:val="0"/>
      <w:marBottom w:val="0"/>
      <w:divBdr>
        <w:top w:val="none" w:sz="0" w:space="0" w:color="auto"/>
        <w:left w:val="none" w:sz="0" w:space="0" w:color="auto"/>
        <w:bottom w:val="none" w:sz="0" w:space="0" w:color="auto"/>
        <w:right w:val="none" w:sz="0" w:space="0" w:color="auto"/>
      </w:divBdr>
    </w:div>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6731726">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344934">
      <w:bodyDiv w:val="1"/>
      <w:marLeft w:val="0"/>
      <w:marRight w:val="0"/>
      <w:marTop w:val="0"/>
      <w:marBottom w:val="0"/>
      <w:divBdr>
        <w:top w:val="none" w:sz="0" w:space="0" w:color="auto"/>
        <w:left w:val="none" w:sz="0" w:space="0" w:color="auto"/>
        <w:bottom w:val="none" w:sz="0" w:space="0" w:color="auto"/>
        <w:right w:val="none" w:sz="0" w:space="0" w:color="auto"/>
      </w:divBdr>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3691508">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6202130">
      <w:bodyDiv w:val="1"/>
      <w:marLeft w:val="0"/>
      <w:marRight w:val="0"/>
      <w:marTop w:val="0"/>
      <w:marBottom w:val="0"/>
      <w:divBdr>
        <w:top w:val="none" w:sz="0" w:space="0" w:color="auto"/>
        <w:left w:val="none" w:sz="0" w:space="0" w:color="auto"/>
        <w:bottom w:val="none" w:sz="0" w:space="0" w:color="auto"/>
        <w:right w:val="none" w:sz="0" w:space="0" w:color="auto"/>
      </w:divBdr>
    </w:div>
    <w:div w:id="366487005">
      <w:bodyDiv w:val="1"/>
      <w:marLeft w:val="0"/>
      <w:marRight w:val="0"/>
      <w:marTop w:val="0"/>
      <w:marBottom w:val="0"/>
      <w:divBdr>
        <w:top w:val="none" w:sz="0" w:space="0" w:color="auto"/>
        <w:left w:val="none" w:sz="0" w:space="0" w:color="auto"/>
        <w:bottom w:val="none" w:sz="0" w:space="0" w:color="auto"/>
        <w:right w:val="none" w:sz="0" w:space="0" w:color="auto"/>
      </w:divBdr>
    </w:div>
    <w:div w:id="380134981">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34848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5418386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4634581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174966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269955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7419700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0573139">
      <w:bodyDiv w:val="1"/>
      <w:marLeft w:val="0"/>
      <w:marRight w:val="0"/>
      <w:marTop w:val="0"/>
      <w:marBottom w:val="0"/>
      <w:divBdr>
        <w:top w:val="none" w:sz="0" w:space="0" w:color="auto"/>
        <w:left w:val="none" w:sz="0" w:space="0" w:color="auto"/>
        <w:bottom w:val="none" w:sz="0" w:space="0" w:color="auto"/>
        <w:right w:val="none" w:sz="0" w:space="0" w:color="auto"/>
      </w:divBdr>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4942617">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502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4371187">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45058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81261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676601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956166">
      <w:bodyDiv w:val="1"/>
      <w:marLeft w:val="0"/>
      <w:marRight w:val="0"/>
      <w:marTop w:val="0"/>
      <w:marBottom w:val="0"/>
      <w:divBdr>
        <w:top w:val="none" w:sz="0" w:space="0" w:color="auto"/>
        <w:left w:val="none" w:sz="0" w:space="0" w:color="auto"/>
        <w:bottom w:val="none" w:sz="0" w:space="0" w:color="auto"/>
        <w:right w:val="none" w:sz="0" w:space="0" w:color="auto"/>
      </w:divBdr>
    </w:div>
    <w:div w:id="157662086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002900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423295">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9765381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82402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2561339">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3.png@01D68DAB.EB50233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DynaReport/36331.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1-e/Inbox/R2-2008603.zip" TargetMode="External"/><Relationship Id="rId5" Type="http://schemas.openxmlformats.org/officeDocument/2006/relationships/numbering" Target="numbering.xml"/><Relationship Id="rId15" Type="http://schemas.openxmlformats.org/officeDocument/2006/relationships/hyperlink" Target="http://www.3gpp.org/ftp/TSG_RAN/TSG_RAN/TSGR_89e/Docs/RP-201399.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3833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DD95A-D3ED-4CBF-881A-69453285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51</TotalTime>
  <Pages>16</Pages>
  <Words>4926</Words>
  <Characters>25036</Characters>
  <Application>Microsoft Office Word</Application>
  <DocSecurity>0</DocSecurity>
  <Lines>208</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29903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51</cp:revision>
  <cp:lastPrinted>2014-11-07T05:38:00Z</cp:lastPrinted>
  <dcterms:created xsi:type="dcterms:W3CDTF">2020-09-16T09:26:00Z</dcterms:created>
  <dcterms:modified xsi:type="dcterms:W3CDTF">2020-09-18T12:10:00Z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D:\새 폴더\Main\07-1 RAN plenary\TSGR_89e\Inbox\Drafts\[89E][14][R16_backwards_compatibility]\Initial Round\draft RP-20xxxx handling backwards compatibility for Rel16 post RAN#89E v12_Nokia.docx</vt:lpwstr>
  </property>
</Properties>
</file>