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1BADC" w14:textId="637961BC" w:rsidR="001D15EF" w:rsidRDefault="001D15EF" w:rsidP="001D15EF">
      <w:pPr>
        <w:pStyle w:val="TdocHeader1"/>
      </w:pPr>
      <w:bookmarkStart w:id="0" w:name="tit"/>
      <w:bookmarkEnd w:id="0"/>
      <w:r>
        <w:t>3</w:t>
      </w:r>
      <w:r w:rsidR="00B718FB">
        <w:t>GPP TSG-RAN Meeting #</w:t>
      </w:r>
      <w:r w:rsidR="00FF5E88">
        <w:t>8</w:t>
      </w:r>
      <w:r w:rsidR="00B4017B">
        <w:t>8</w:t>
      </w:r>
      <w:r w:rsidR="008F0E52">
        <w:t>e</w:t>
      </w:r>
      <w:r>
        <w:rPr>
          <w:i/>
        </w:rPr>
        <w:tab/>
      </w:r>
      <w:r w:rsidR="00B718FB">
        <w:t>R</w:t>
      </w:r>
      <w:r w:rsidR="008F0E52">
        <w:t>P</w:t>
      </w:r>
      <w:r w:rsidR="00B718FB">
        <w:t>-</w:t>
      </w:r>
      <w:r w:rsidR="008F0E52">
        <w:t>20</w:t>
      </w:r>
      <w:r w:rsidR="003F032E">
        <w:t>1136</w:t>
      </w:r>
    </w:p>
    <w:p w14:paraId="480A5958" w14:textId="7377B0B2" w:rsidR="001D15EF" w:rsidRPr="00917C7C" w:rsidRDefault="008F0E52" w:rsidP="001D15EF">
      <w:pPr>
        <w:pStyle w:val="TdocHeader2"/>
        <w:rPr>
          <w:sz w:val="24"/>
          <w:lang w:val="en-US"/>
        </w:rPr>
      </w:pPr>
      <w:r>
        <w:rPr>
          <w:sz w:val="24"/>
          <w:lang w:val="en-US"/>
        </w:rPr>
        <w:t>Electronic</w:t>
      </w:r>
      <w:r w:rsidR="000E43C6" w:rsidRPr="000E43C6">
        <w:rPr>
          <w:sz w:val="24"/>
          <w:lang w:val="en-US"/>
        </w:rPr>
        <w:t xml:space="preserve">, </w:t>
      </w:r>
      <w:r w:rsidR="00B4017B">
        <w:rPr>
          <w:sz w:val="24"/>
          <w:lang w:val="en-US"/>
        </w:rPr>
        <w:t>29</w:t>
      </w:r>
      <w:r w:rsidR="001D15EF">
        <w:rPr>
          <w:sz w:val="24"/>
          <w:vertAlign w:val="superscript"/>
          <w:lang w:val="en-US"/>
        </w:rPr>
        <w:t>t</w:t>
      </w:r>
      <w:r w:rsidR="000C2A84">
        <w:rPr>
          <w:sz w:val="24"/>
          <w:vertAlign w:val="superscript"/>
          <w:lang w:val="en-US"/>
        </w:rPr>
        <w:t>h</w:t>
      </w:r>
      <w:r w:rsidR="001D15EF">
        <w:rPr>
          <w:sz w:val="24"/>
          <w:lang w:val="en-US"/>
        </w:rPr>
        <w:t xml:space="preserve"> </w:t>
      </w:r>
      <w:r w:rsidR="00B4017B">
        <w:rPr>
          <w:sz w:val="24"/>
          <w:lang w:val="en-US"/>
        </w:rPr>
        <w:t xml:space="preserve">June </w:t>
      </w:r>
      <w:r w:rsidR="001D15EF">
        <w:rPr>
          <w:sz w:val="24"/>
          <w:lang w:val="en-US"/>
        </w:rPr>
        <w:t xml:space="preserve">– </w:t>
      </w:r>
      <w:r w:rsidR="00B4017B">
        <w:rPr>
          <w:sz w:val="24"/>
          <w:lang w:val="en-US"/>
        </w:rPr>
        <w:t>3</w:t>
      </w:r>
      <w:r w:rsidR="00B4017B">
        <w:rPr>
          <w:sz w:val="24"/>
          <w:vertAlign w:val="superscript"/>
          <w:lang w:val="en-US"/>
        </w:rPr>
        <w:t>rd</w:t>
      </w:r>
      <w:r w:rsidR="001D15EF">
        <w:rPr>
          <w:sz w:val="24"/>
          <w:lang w:val="en-US"/>
        </w:rPr>
        <w:t xml:space="preserve"> </w:t>
      </w:r>
      <w:r w:rsidR="00B4017B">
        <w:rPr>
          <w:sz w:val="24"/>
          <w:lang w:val="en-US"/>
        </w:rPr>
        <w:t>July</w:t>
      </w:r>
      <w:r>
        <w:rPr>
          <w:sz w:val="24"/>
          <w:lang w:val="en-US"/>
        </w:rPr>
        <w:t xml:space="preserve"> 2020</w:t>
      </w:r>
    </w:p>
    <w:p w14:paraId="5012737D" w14:textId="77777777" w:rsidR="001D15EF" w:rsidRPr="00917C7C" w:rsidRDefault="001D15EF" w:rsidP="001D15EF">
      <w:pPr>
        <w:pStyle w:val="FootnoteText"/>
        <w:rPr>
          <w:lang w:val="en-US"/>
        </w:rPr>
      </w:pPr>
    </w:p>
    <w:p w14:paraId="6EE5592D" w14:textId="77777777" w:rsidR="001D15EF" w:rsidRPr="00917C7C" w:rsidRDefault="001D15EF" w:rsidP="001D15EF">
      <w:pPr>
        <w:pStyle w:val="FootnoteText"/>
        <w:rPr>
          <w:lang w:val="en-US"/>
        </w:rPr>
      </w:pPr>
    </w:p>
    <w:p w14:paraId="6F9AFA39" w14:textId="436DA891" w:rsidR="001D15EF" w:rsidRPr="00AE67CC" w:rsidRDefault="001D15EF" w:rsidP="001D15EF">
      <w:pPr>
        <w:pStyle w:val="TdocHeader2"/>
        <w:tabs>
          <w:tab w:val="clear" w:pos="1701"/>
          <w:tab w:val="left" w:pos="1985"/>
        </w:tabs>
        <w:spacing w:after="180"/>
        <w:rPr>
          <w:b w:val="0"/>
          <w:bCs/>
          <w:sz w:val="24"/>
          <w:lang w:val="en-US"/>
        </w:rPr>
      </w:pPr>
      <w:r w:rsidRPr="00211C82">
        <w:rPr>
          <w:sz w:val="24"/>
          <w:lang w:val="en-US"/>
        </w:rPr>
        <w:t>Agenda Item:</w:t>
      </w:r>
      <w:bookmarkStart w:id="1" w:name="Source"/>
      <w:bookmarkEnd w:id="1"/>
      <w:r w:rsidRPr="00211C82">
        <w:rPr>
          <w:sz w:val="24"/>
          <w:lang w:val="en-US"/>
        </w:rPr>
        <w:tab/>
      </w:r>
      <w:r w:rsidR="00110A01">
        <w:rPr>
          <w:b w:val="0"/>
          <w:bCs/>
          <w:sz w:val="24"/>
          <w:lang w:val="en-US"/>
        </w:rPr>
        <w:t>9.1</w:t>
      </w:r>
      <w:r w:rsidR="00B4017B">
        <w:rPr>
          <w:b w:val="0"/>
          <w:bCs/>
          <w:sz w:val="24"/>
          <w:lang w:val="en-US"/>
        </w:rPr>
        <w:t>3</w:t>
      </w:r>
    </w:p>
    <w:p w14:paraId="277E45AF" w14:textId="77777777" w:rsidR="001D15EF" w:rsidRPr="00B815CF" w:rsidRDefault="001D15EF" w:rsidP="001D15EF">
      <w:pPr>
        <w:pStyle w:val="TdocHeader2"/>
        <w:tabs>
          <w:tab w:val="clear" w:pos="1701"/>
          <w:tab w:val="left" w:pos="1985"/>
        </w:tabs>
        <w:spacing w:after="180"/>
        <w:rPr>
          <w:b w:val="0"/>
          <w:sz w:val="24"/>
          <w:szCs w:val="24"/>
          <w:lang w:val="en-US"/>
        </w:rPr>
      </w:pPr>
      <w:r w:rsidRPr="004152C5">
        <w:rPr>
          <w:sz w:val="24"/>
          <w:lang w:val="en-US"/>
        </w:rPr>
        <w:t xml:space="preserve">Source: </w:t>
      </w:r>
      <w:r w:rsidRPr="004152C5">
        <w:rPr>
          <w:sz w:val="24"/>
          <w:lang w:val="en-US"/>
        </w:rPr>
        <w:tab/>
      </w:r>
      <w:r w:rsidRPr="00B815CF">
        <w:rPr>
          <w:rFonts w:cs="Arial"/>
          <w:b w:val="0"/>
          <w:color w:val="000000"/>
          <w:sz w:val="24"/>
          <w:szCs w:val="24"/>
        </w:rPr>
        <w:t xml:space="preserve">Intel </w:t>
      </w:r>
      <w:r w:rsidRPr="00E41E69">
        <w:rPr>
          <w:rFonts w:cs="Arial"/>
          <w:b w:val="0"/>
          <w:color w:val="000000"/>
          <w:sz w:val="24"/>
          <w:szCs w:val="24"/>
        </w:rPr>
        <w:t>Corporation</w:t>
      </w:r>
    </w:p>
    <w:p w14:paraId="3244107C" w14:textId="62C1C53C" w:rsidR="001D15EF" w:rsidRPr="00091602" w:rsidRDefault="001D15EF" w:rsidP="001D15EF">
      <w:pPr>
        <w:pStyle w:val="TdocHeader2"/>
        <w:tabs>
          <w:tab w:val="clear" w:pos="1701"/>
          <w:tab w:val="left" w:pos="1985"/>
        </w:tabs>
        <w:spacing w:after="180"/>
        <w:ind w:left="1979" w:hanging="1979"/>
        <w:rPr>
          <w:b w:val="0"/>
          <w:bCs/>
          <w:sz w:val="24"/>
          <w:szCs w:val="24"/>
        </w:rPr>
      </w:pPr>
      <w:r w:rsidRPr="008550A5">
        <w:rPr>
          <w:sz w:val="24"/>
          <w:szCs w:val="24"/>
        </w:rPr>
        <w:t>Title:</w:t>
      </w:r>
      <w:bookmarkStart w:id="2" w:name="Title"/>
      <w:bookmarkEnd w:id="2"/>
      <w:r w:rsidRPr="008550A5">
        <w:rPr>
          <w:b w:val="0"/>
          <w:bCs/>
          <w:sz w:val="24"/>
          <w:szCs w:val="24"/>
        </w:rPr>
        <w:tab/>
      </w:r>
      <w:r w:rsidR="00B4017B">
        <w:rPr>
          <w:b w:val="0"/>
          <w:bCs/>
          <w:sz w:val="24"/>
          <w:szCs w:val="24"/>
        </w:rPr>
        <w:t>Considerations for Rel-17 work planning</w:t>
      </w:r>
    </w:p>
    <w:p w14:paraId="78392A94" w14:textId="77777777" w:rsidR="001D15EF" w:rsidRPr="001A77DE" w:rsidRDefault="001D15EF" w:rsidP="001D15EF">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3" w:name="DocumentFor"/>
      <w:bookmarkEnd w:id="3"/>
      <w:r>
        <w:rPr>
          <w:b w:val="0"/>
          <w:bCs/>
          <w:sz w:val="24"/>
          <w:szCs w:val="24"/>
        </w:rPr>
        <w:t>Discussion</w:t>
      </w:r>
      <w:r w:rsidR="008F0E52">
        <w:rPr>
          <w:b w:val="0"/>
          <w:bCs/>
          <w:sz w:val="24"/>
          <w:szCs w:val="24"/>
        </w:rPr>
        <w:t xml:space="preserve"> and decision</w:t>
      </w:r>
    </w:p>
    <w:p w14:paraId="44235F2F" w14:textId="131476C9" w:rsidR="001D15EF" w:rsidRDefault="001D15EF" w:rsidP="00A91493">
      <w:pPr>
        <w:pStyle w:val="Heading1"/>
      </w:pPr>
      <w:r w:rsidRPr="00FF7BE1">
        <w:t>1</w:t>
      </w:r>
      <w:r w:rsidRPr="00FF7BE1">
        <w:tab/>
      </w:r>
      <w:r w:rsidRPr="00A91493">
        <w:t>Introduction</w:t>
      </w:r>
    </w:p>
    <w:p w14:paraId="320DCF54" w14:textId="77777777" w:rsidR="002B6FB0" w:rsidRDefault="00B858D9" w:rsidP="00657DBC">
      <w:r>
        <w:t xml:space="preserve">The current RAN time budget was agreed at RAN#86 in December 2019 [1]. </w:t>
      </w:r>
      <w:r w:rsidR="00A13824">
        <w:t xml:space="preserve">With </w:t>
      </w:r>
      <w:r>
        <w:t>the switch to electronic meetings, and the delays to Rel-16 and Rel-17</w:t>
      </w:r>
      <w:r w:rsidR="00A13824">
        <w:t xml:space="preserve">, that original time budget is now very outdated. For this RAN plenary meeting, the chair requested that Status Reports do not propose TU updates but instead the RAN leadership will prepare an update for discussion. </w:t>
      </w:r>
    </w:p>
    <w:p w14:paraId="131DC507" w14:textId="723E7ACA" w:rsidR="00657DBC" w:rsidRPr="00657DBC" w:rsidRDefault="00A13824" w:rsidP="00657DBC">
      <w:r>
        <w:t>This contribution gives considerations to take into account when finalising the new time budget for Rel-17.</w:t>
      </w:r>
      <w:r w:rsidR="002B6FB0">
        <w:t xml:space="preserve"> In particular we would like to provide our view on which SIs and WIs should be started in Q3 2020.</w:t>
      </w:r>
    </w:p>
    <w:p w14:paraId="63BFC6F4" w14:textId="22BDEAE3" w:rsidR="00A91493" w:rsidRDefault="00A91493" w:rsidP="00A91493">
      <w:pPr>
        <w:pStyle w:val="Heading2"/>
      </w:pPr>
      <w:r>
        <w:t>2</w:t>
      </w:r>
      <w:r>
        <w:tab/>
      </w:r>
      <w:r w:rsidR="00A13824">
        <w:t>Discussion</w:t>
      </w:r>
      <w:r w:rsidR="00156925">
        <w:t xml:space="preserve"> on work plan</w:t>
      </w:r>
    </w:p>
    <w:p w14:paraId="000C655C" w14:textId="0882BF93" w:rsidR="00850513" w:rsidRDefault="00850513" w:rsidP="00F857DB">
      <w:r>
        <w:t>Although t</w:t>
      </w:r>
      <w:r w:rsidR="00F857DB">
        <w:t xml:space="preserve">ime units may </w:t>
      </w:r>
      <w:r>
        <w:t xml:space="preserve">have less </w:t>
      </w:r>
      <w:r w:rsidR="00F857DB">
        <w:t>significan</w:t>
      </w:r>
      <w:r>
        <w:t>ce</w:t>
      </w:r>
      <w:r w:rsidR="00F857DB">
        <w:t xml:space="preserve"> for an electronic meeting</w:t>
      </w:r>
      <w:r>
        <w:t>, the time budget still serves the very important role of capturing at which meetings a given WI will be on the agenda. In addition the TUs can still give a rough guide as to the relative effort (in terms of number of email discussion threads and webinar time)</w:t>
      </w:r>
      <w:r w:rsidR="006443A8">
        <w:t xml:space="preserve"> to be given to each WI at </w:t>
      </w:r>
      <w:r w:rsidR="00A05C48">
        <w:t xml:space="preserve">each </w:t>
      </w:r>
      <w:r w:rsidR="00964D07">
        <w:t>meeting. Furthermore, it is likely that not all WIs will be able to be discussed in the August WG meeting</w:t>
      </w:r>
      <w:r w:rsidR="0005280A">
        <w:t>s</w:t>
      </w:r>
      <w:r w:rsidR="00964D07">
        <w:t xml:space="preserve">, and hence some consideration is needed as to which ones are the most critical to discuss and </w:t>
      </w:r>
      <w:r w:rsidR="00F700DF">
        <w:t xml:space="preserve">which </w:t>
      </w:r>
      <w:r w:rsidR="00964D07">
        <w:t>could be the most productive to discuss. Possible considerations to schedule a WI to be discussed in August include:</w:t>
      </w:r>
    </w:p>
    <w:p w14:paraId="5F9782E8" w14:textId="6FBC2822" w:rsidR="00964D07" w:rsidRDefault="00964D07" w:rsidP="00964D07">
      <w:pPr>
        <w:pStyle w:val="B1"/>
      </w:pPr>
      <w:r>
        <w:t>-</w:t>
      </w:r>
      <w:r>
        <w:tab/>
        <w:t>The work is being started as a Study</w:t>
      </w:r>
      <w:r w:rsidR="009E03ED">
        <w:t xml:space="preserve"> Item with the expectation that a follow on WI could be completed in Rel-17. In this case it is important to start the SI as soon as possible.</w:t>
      </w:r>
    </w:p>
    <w:p w14:paraId="76533151" w14:textId="4D4A81D5" w:rsidR="00964D07" w:rsidRDefault="009E03ED" w:rsidP="00964D07">
      <w:pPr>
        <w:pStyle w:val="B1"/>
      </w:pPr>
      <w:r>
        <w:t>-</w:t>
      </w:r>
      <w:r>
        <w:tab/>
        <w:t xml:space="preserve">The Work Item includes some kind of study phase. Similar to the SI/WI case above, it </w:t>
      </w:r>
      <w:r w:rsidRPr="009E03ED">
        <w:t xml:space="preserve">is important to start the </w:t>
      </w:r>
      <w:r>
        <w:t>study work</w:t>
      </w:r>
      <w:r w:rsidRPr="009E03ED">
        <w:t xml:space="preserve"> as soon as possible</w:t>
      </w:r>
      <w:r>
        <w:t>.</w:t>
      </w:r>
    </w:p>
    <w:p w14:paraId="4D2F26D1" w14:textId="4E2E3FA6" w:rsidR="003F7480" w:rsidRDefault="009E03ED" w:rsidP="003F7480">
      <w:pPr>
        <w:pStyle w:val="B1"/>
      </w:pPr>
      <w:r>
        <w:t>-</w:t>
      </w:r>
      <w:r>
        <w:tab/>
        <w:t>The Work Item needs to make some progress in one WG and provide input to another WG. The first WG should discuss that WI as soon as possible to avoid causing delay to the second WG</w:t>
      </w:r>
      <w:r w:rsidR="009901D5">
        <w:t>'</w:t>
      </w:r>
      <w:r>
        <w:t>s work. In the second WG it may be better to delay start of the WI to avoid unproductive discussions.</w:t>
      </w:r>
    </w:p>
    <w:p w14:paraId="0C736ACB" w14:textId="44342917" w:rsidR="00964D07" w:rsidRDefault="003F7480" w:rsidP="003F7480">
      <w:pPr>
        <w:pStyle w:val="B1"/>
      </w:pPr>
      <w:r>
        <w:t xml:space="preserve">-    </w:t>
      </w:r>
      <w:r w:rsidR="009E03ED">
        <w:t xml:space="preserve">The Work Item can be started in a WG without </w:t>
      </w:r>
      <w:r w:rsidR="00BE14E8">
        <w:t>any input from another group. It should be possible to have productive discussions from the start.</w:t>
      </w:r>
    </w:p>
    <w:p w14:paraId="14466105" w14:textId="3B4DAE6F" w:rsidR="002B6FB0" w:rsidRDefault="002B6FB0" w:rsidP="002B6FB0">
      <w:pPr>
        <w:pStyle w:val="Heading3"/>
      </w:pPr>
      <w:r>
        <w:t>2.1</w:t>
      </w:r>
      <w:r>
        <w:tab/>
        <w:t>RAN1</w:t>
      </w:r>
    </w:p>
    <w:p w14:paraId="7497C4A4" w14:textId="268EFF3A" w:rsidR="0072028C" w:rsidRDefault="005E253F" w:rsidP="480C8F97">
      <w:r>
        <w:t>With 3 month shift already agreed, i</w:t>
      </w:r>
      <w:r w:rsidR="0072028C">
        <w:t xml:space="preserve">n addition to </w:t>
      </w:r>
      <w:r w:rsidR="00372088">
        <w:t xml:space="preserve">the </w:t>
      </w:r>
      <w:r w:rsidR="0072028C">
        <w:t>four SIs</w:t>
      </w:r>
      <w:r w:rsidR="00392895">
        <w:t xml:space="preserve"> which had started in </w:t>
      </w:r>
      <w:r w:rsidR="00372088">
        <w:t xml:space="preserve">the </w:t>
      </w:r>
      <w:r w:rsidR="00392895">
        <w:t>May RAN1 #101-e meeting, w</w:t>
      </w:r>
      <w:r w:rsidR="65E9D935">
        <w:t xml:space="preserve">e assume that </w:t>
      </w:r>
      <w:r w:rsidR="00392895">
        <w:t xml:space="preserve">the </w:t>
      </w:r>
      <w:r w:rsidR="0072028C">
        <w:t>W</w:t>
      </w:r>
      <w:r w:rsidR="65E9D935">
        <w:t>Is</w:t>
      </w:r>
      <w:r w:rsidR="0072028C">
        <w:t xml:space="preserve"> which were </w:t>
      </w:r>
      <w:r w:rsidR="00372088">
        <w:t>originally scheduled</w:t>
      </w:r>
      <w:r w:rsidR="0072028C">
        <w:t xml:space="preserve"> to start in Q1</w:t>
      </w:r>
      <w:r w:rsidR="0077517D">
        <w:t xml:space="preserve"> 2020</w:t>
      </w:r>
      <w:r w:rsidR="00A971C8">
        <w:t xml:space="preserve"> need to start </w:t>
      </w:r>
      <w:r w:rsidR="00544190">
        <w:t>in August (RAN1 #102-e)</w:t>
      </w:r>
      <w:r w:rsidR="003B177F">
        <w:t xml:space="preserve">. Other WIs </w:t>
      </w:r>
      <w:r w:rsidR="00544190">
        <w:t>can be pushed out to Q</w:t>
      </w:r>
      <w:r w:rsidR="000D1EA2">
        <w:t>4 2020.</w:t>
      </w:r>
    </w:p>
    <w:p w14:paraId="47BCEBB0" w14:textId="5CA6D6D8" w:rsidR="00504F2C" w:rsidRDefault="00504F2C" w:rsidP="000D1EA2">
      <w:pPr>
        <w:pStyle w:val="ListParagraph"/>
        <w:numPr>
          <w:ilvl w:val="0"/>
          <w:numId w:val="15"/>
        </w:numPr>
      </w:pPr>
      <w:r>
        <w:t>Already started</w:t>
      </w:r>
    </w:p>
    <w:p w14:paraId="1C81DE7A" w14:textId="49FF4CE1" w:rsidR="00085DBB" w:rsidRDefault="007F6529">
      <w:pPr>
        <w:pStyle w:val="ListParagraph"/>
        <w:numPr>
          <w:ilvl w:val="1"/>
          <w:numId w:val="15"/>
        </w:numPr>
      </w:pPr>
      <w:r>
        <w:t xml:space="preserve">SI </w:t>
      </w:r>
      <w:r w:rsidR="00D34A30" w:rsidRPr="00D34A30">
        <w:t>Study on supporting NR from 52.6GHz to 71 GHz</w:t>
      </w:r>
    </w:p>
    <w:p w14:paraId="1823DE9E" w14:textId="34D94D5A" w:rsidR="00085DBB" w:rsidRDefault="007F6529">
      <w:pPr>
        <w:pStyle w:val="ListParagraph"/>
        <w:numPr>
          <w:ilvl w:val="1"/>
          <w:numId w:val="15"/>
        </w:numPr>
      </w:pPr>
      <w:r>
        <w:t>SI NR positioning enhancement</w:t>
      </w:r>
      <w:r w:rsidR="00111CC3">
        <w:t>s</w:t>
      </w:r>
    </w:p>
    <w:p w14:paraId="6F164CA6" w14:textId="6CF7FF56" w:rsidR="00085DBB" w:rsidRDefault="007F6529">
      <w:pPr>
        <w:pStyle w:val="ListParagraph"/>
        <w:numPr>
          <w:ilvl w:val="1"/>
          <w:numId w:val="15"/>
        </w:numPr>
      </w:pPr>
      <w:r>
        <w:t xml:space="preserve">SI </w:t>
      </w:r>
      <w:r w:rsidR="00B56C85" w:rsidRPr="00B56C85">
        <w:t>Support of reduced capability NR devices</w:t>
      </w:r>
    </w:p>
    <w:p w14:paraId="078D0320" w14:textId="1F50D684" w:rsidR="00504F2C" w:rsidRDefault="007F6529" w:rsidP="009C4DD0">
      <w:pPr>
        <w:pStyle w:val="ListParagraph"/>
        <w:numPr>
          <w:ilvl w:val="1"/>
          <w:numId w:val="15"/>
        </w:numPr>
      </w:pPr>
      <w:r>
        <w:t xml:space="preserve">SI </w:t>
      </w:r>
      <w:r w:rsidR="00DB7CD7">
        <w:t xml:space="preserve">NR </w:t>
      </w:r>
      <w:r>
        <w:t>coverage enhancement</w:t>
      </w:r>
    </w:p>
    <w:p w14:paraId="0FC99DE1" w14:textId="3E23BD40" w:rsidR="000D1EA2" w:rsidRDefault="007F6529" w:rsidP="000D1EA2">
      <w:pPr>
        <w:pStyle w:val="ListParagraph"/>
        <w:numPr>
          <w:ilvl w:val="0"/>
          <w:numId w:val="15"/>
        </w:numPr>
      </w:pPr>
      <w:r>
        <w:t>To s</w:t>
      </w:r>
      <w:r w:rsidR="000D1EA2">
        <w:t xml:space="preserve">tart </w:t>
      </w:r>
      <w:r w:rsidR="00504F2C">
        <w:t>in Q</w:t>
      </w:r>
      <w:r>
        <w:t>3</w:t>
      </w:r>
      <w:r w:rsidR="002E5BEE">
        <w:t xml:space="preserve"> (</w:t>
      </w:r>
      <w:r w:rsidR="00DE0A19">
        <w:t>originally scheduled to start in Q1 2020)</w:t>
      </w:r>
      <w:r w:rsidR="00D34A30">
        <w:t>:</w:t>
      </w:r>
    </w:p>
    <w:p w14:paraId="0382E18D" w14:textId="010B6A47" w:rsidR="00D34A30" w:rsidRDefault="00DF195D" w:rsidP="00DF195D">
      <w:pPr>
        <w:pStyle w:val="ListParagraph"/>
        <w:numPr>
          <w:ilvl w:val="1"/>
          <w:numId w:val="15"/>
        </w:numPr>
      </w:pPr>
      <w:r>
        <w:t>WI MIMO</w:t>
      </w:r>
    </w:p>
    <w:p w14:paraId="71F2596C" w14:textId="2DF8C5CA" w:rsidR="00D34A30" w:rsidRDefault="00A95E3D" w:rsidP="00DF195D">
      <w:pPr>
        <w:pStyle w:val="ListParagraph"/>
        <w:numPr>
          <w:ilvl w:val="1"/>
          <w:numId w:val="15"/>
        </w:numPr>
      </w:pPr>
      <w:r>
        <w:t xml:space="preserve">WI </w:t>
      </w:r>
      <w:r w:rsidR="00DF195D">
        <w:t>IIoT/URLLC</w:t>
      </w:r>
    </w:p>
    <w:p w14:paraId="418BBC1C" w14:textId="3BC89F5D" w:rsidR="00D34A30" w:rsidRDefault="00A95E3D" w:rsidP="00DF195D">
      <w:pPr>
        <w:pStyle w:val="ListParagraph"/>
        <w:numPr>
          <w:ilvl w:val="1"/>
          <w:numId w:val="15"/>
        </w:numPr>
      </w:pPr>
      <w:r>
        <w:t xml:space="preserve">WI </w:t>
      </w:r>
      <w:r w:rsidR="00DF195D">
        <w:t>NR over NTN</w:t>
      </w:r>
    </w:p>
    <w:p w14:paraId="08E02CE1" w14:textId="1A9694FB" w:rsidR="00D34A30" w:rsidRDefault="00A95E3D" w:rsidP="00DF195D">
      <w:pPr>
        <w:pStyle w:val="ListParagraph"/>
        <w:numPr>
          <w:ilvl w:val="1"/>
          <w:numId w:val="15"/>
        </w:numPr>
      </w:pPr>
      <w:r>
        <w:t>WI UE power saving</w:t>
      </w:r>
    </w:p>
    <w:p w14:paraId="797A0348" w14:textId="2D935993" w:rsidR="00DF195D" w:rsidRDefault="008414E4" w:rsidP="00DF195D">
      <w:pPr>
        <w:pStyle w:val="ListParagraph"/>
        <w:numPr>
          <w:ilvl w:val="1"/>
          <w:numId w:val="15"/>
        </w:numPr>
      </w:pPr>
      <w:r>
        <w:lastRenderedPageBreak/>
        <w:t>WI NB-IoT/eMTC enhancement</w:t>
      </w:r>
    </w:p>
    <w:p w14:paraId="0EF3C084" w14:textId="1A6F3B20" w:rsidR="008414E4" w:rsidRDefault="008414E4" w:rsidP="008414E4">
      <w:pPr>
        <w:pStyle w:val="ListParagraph"/>
        <w:numPr>
          <w:ilvl w:val="0"/>
          <w:numId w:val="15"/>
        </w:numPr>
      </w:pPr>
      <w:r>
        <w:t>To be discussed in RAN 89-e (September 2020)</w:t>
      </w:r>
    </w:p>
    <w:p w14:paraId="383C0C13" w14:textId="5A610255" w:rsidR="008414E4" w:rsidRDefault="008414E4" w:rsidP="009C4DD0">
      <w:pPr>
        <w:pStyle w:val="ListParagraph"/>
        <w:numPr>
          <w:ilvl w:val="1"/>
          <w:numId w:val="15"/>
        </w:numPr>
      </w:pPr>
      <w:r>
        <w:t>Other WIs</w:t>
      </w:r>
    </w:p>
    <w:p w14:paraId="467E9FB1" w14:textId="1A0E762D" w:rsidR="002B6FB0" w:rsidRDefault="002B6FB0" w:rsidP="002B6FB0">
      <w:pPr>
        <w:pStyle w:val="Heading3"/>
      </w:pPr>
      <w:r>
        <w:t>2.2</w:t>
      </w:r>
      <w:r>
        <w:tab/>
        <w:t>RAN2</w:t>
      </w:r>
    </w:p>
    <w:p w14:paraId="6018A4DB" w14:textId="731531EE" w:rsidR="007E1187" w:rsidRPr="00C30CA4" w:rsidRDefault="6C152C89" w:rsidP="004247C9">
      <w:r>
        <w:t>We assume that a significant amount o</w:t>
      </w:r>
      <w:r w:rsidR="0D64D492">
        <w:t>f</w:t>
      </w:r>
      <w:r>
        <w:t xml:space="preserve"> time will need to be </w:t>
      </w:r>
      <w:r w:rsidRPr="00C30CA4">
        <w:t>spent on corrections</w:t>
      </w:r>
      <w:r w:rsidR="00914EE8" w:rsidRPr="00C30CA4">
        <w:t xml:space="preserve">, and </w:t>
      </w:r>
      <w:r w:rsidR="008950A0" w:rsidRPr="00C30CA4">
        <w:t xml:space="preserve">in particular </w:t>
      </w:r>
      <w:r w:rsidR="004247C9" w:rsidRPr="00C30CA4">
        <w:t xml:space="preserve">to </w:t>
      </w:r>
      <w:r w:rsidR="00745725" w:rsidRPr="00745725">
        <w:t xml:space="preserve">address remaining open </w:t>
      </w:r>
      <w:r w:rsidR="00AD36D7" w:rsidRPr="00C30CA4">
        <w:t xml:space="preserve">issues related to the Rel-16 </w:t>
      </w:r>
      <w:r w:rsidR="00745725" w:rsidRPr="00745725">
        <w:t>UE capability</w:t>
      </w:r>
      <w:r w:rsidR="00AD36D7" w:rsidRPr="00C30CA4">
        <w:t xml:space="preserve"> signalling</w:t>
      </w:r>
      <w:r w:rsidR="00745725" w:rsidRPr="00745725">
        <w:t>.</w:t>
      </w:r>
      <w:r w:rsidR="00527019" w:rsidRPr="00C30CA4">
        <w:t xml:space="preserve"> </w:t>
      </w:r>
      <w:r w:rsidR="000E4088" w:rsidRPr="00C30CA4">
        <w:t xml:space="preserve">There should be time </w:t>
      </w:r>
      <w:r w:rsidR="000978A6" w:rsidRPr="00C30CA4">
        <w:t>available for</w:t>
      </w:r>
      <w:r w:rsidR="001D49D2" w:rsidRPr="00C30CA4">
        <w:t xml:space="preserve"> </w:t>
      </w:r>
      <w:r w:rsidR="00B01D96">
        <w:t xml:space="preserve">some </w:t>
      </w:r>
      <w:r w:rsidR="00527019" w:rsidRPr="00C30CA4">
        <w:t xml:space="preserve">Release 17 WIs/SI </w:t>
      </w:r>
      <w:r w:rsidR="000C17EC">
        <w:t>but</w:t>
      </w:r>
      <w:r w:rsidR="000978A6" w:rsidRPr="00C30CA4">
        <w:t xml:space="preserve"> prioritisation will be needed to </w:t>
      </w:r>
      <w:r w:rsidR="00656301" w:rsidRPr="00C30CA4">
        <w:t>determine</w:t>
      </w:r>
      <w:r w:rsidR="000978A6" w:rsidRPr="00C30CA4">
        <w:t xml:space="preserve"> which </w:t>
      </w:r>
      <w:r w:rsidR="00E05ABC" w:rsidRPr="00C30CA4">
        <w:t xml:space="preserve">WIs/SI to </w:t>
      </w:r>
      <w:r w:rsidR="00527019" w:rsidRPr="00C30CA4">
        <w:t>start</w:t>
      </w:r>
      <w:r w:rsidR="00E05ABC" w:rsidRPr="00C30CA4">
        <w:t>.</w:t>
      </w:r>
      <w:r w:rsidR="0093714C" w:rsidRPr="00C30CA4">
        <w:t xml:space="preserve"> In our view the following items </w:t>
      </w:r>
      <w:r w:rsidR="007E1187" w:rsidRPr="00C30CA4">
        <w:t>should be prioritised for starting in Q3:</w:t>
      </w:r>
    </w:p>
    <w:p w14:paraId="000E23A7" w14:textId="1074CF5F" w:rsidR="00745725" w:rsidRPr="00C30CA4" w:rsidRDefault="00A16AC0" w:rsidP="00E57676">
      <w:pPr>
        <w:pStyle w:val="ListParagraph"/>
        <w:numPr>
          <w:ilvl w:val="0"/>
          <w:numId w:val="17"/>
        </w:numPr>
        <w:spacing w:line="259" w:lineRule="auto"/>
      </w:pPr>
      <w:r w:rsidRPr="00C30CA4">
        <w:t>Study Items</w:t>
      </w:r>
      <w:r w:rsidR="001F2040" w:rsidRPr="00C30CA4">
        <w:t xml:space="preserve"> </w:t>
      </w:r>
      <w:r w:rsidR="00B10693" w:rsidRPr="00C30CA4">
        <w:t xml:space="preserve">with a potential follow on WI </w:t>
      </w:r>
      <w:r w:rsidR="002863CB" w:rsidRPr="00C30CA4">
        <w:t>within Rel-17</w:t>
      </w:r>
    </w:p>
    <w:p w14:paraId="1361F8D3" w14:textId="2F72795A" w:rsidR="009C01FD" w:rsidRDefault="000F6CE3" w:rsidP="001B2BD2">
      <w:pPr>
        <w:pStyle w:val="ListParagraph"/>
        <w:numPr>
          <w:ilvl w:val="1"/>
          <w:numId w:val="17"/>
        </w:numPr>
        <w:spacing w:line="259" w:lineRule="auto"/>
      </w:pPr>
      <w:r>
        <w:t xml:space="preserve">SI </w:t>
      </w:r>
      <w:r w:rsidR="004F2DB9" w:rsidRPr="00C30CA4">
        <w:t>NR positioning enhancements</w:t>
      </w:r>
    </w:p>
    <w:p w14:paraId="0F4A9E6F" w14:textId="7C45ED10" w:rsidR="009C01FD" w:rsidRDefault="000F6CE3" w:rsidP="001B2BD2">
      <w:pPr>
        <w:pStyle w:val="ListParagraph"/>
        <w:numPr>
          <w:ilvl w:val="1"/>
          <w:numId w:val="17"/>
        </w:numPr>
        <w:spacing w:line="259" w:lineRule="auto"/>
      </w:pPr>
      <w:r>
        <w:t xml:space="preserve">SI </w:t>
      </w:r>
      <w:r w:rsidR="00345B00" w:rsidRPr="00C30CA4">
        <w:t>Support of reduced capability NR devices</w:t>
      </w:r>
    </w:p>
    <w:p w14:paraId="0F1489BE" w14:textId="01CC2AF9" w:rsidR="009C01FD" w:rsidRDefault="000F6CE3" w:rsidP="001B2BD2">
      <w:pPr>
        <w:pStyle w:val="ListParagraph"/>
        <w:numPr>
          <w:ilvl w:val="1"/>
          <w:numId w:val="17"/>
        </w:numPr>
        <w:spacing w:line="259" w:lineRule="auto"/>
      </w:pPr>
      <w:r>
        <w:t xml:space="preserve">SI </w:t>
      </w:r>
      <w:r w:rsidR="008015B7" w:rsidRPr="00C30CA4">
        <w:t>Study on NR sidelink relay</w:t>
      </w:r>
    </w:p>
    <w:p w14:paraId="7112CEE8" w14:textId="7A7A2710" w:rsidR="001B2BD2" w:rsidRPr="00C30CA4" w:rsidRDefault="000F6CE3" w:rsidP="009C4DD0">
      <w:pPr>
        <w:pStyle w:val="ListParagraph"/>
        <w:numPr>
          <w:ilvl w:val="1"/>
          <w:numId w:val="17"/>
        </w:numPr>
        <w:spacing w:line="259" w:lineRule="auto"/>
      </w:pPr>
      <w:r>
        <w:t xml:space="preserve">SI </w:t>
      </w:r>
      <w:r w:rsidR="00514875" w:rsidRPr="00C30CA4">
        <w:t>Study on enhancement of RAN Slicing</w:t>
      </w:r>
    </w:p>
    <w:p w14:paraId="41BB3FD4" w14:textId="77777777" w:rsidR="002B2061" w:rsidRPr="00C30CA4" w:rsidRDefault="000A7C8A" w:rsidP="00E57676">
      <w:pPr>
        <w:pStyle w:val="ListParagraph"/>
        <w:numPr>
          <w:ilvl w:val="0"/>
          <w:numId w:val="17"/>
        </w:numPr>
        <w:spacing w:line="259" w:lineRule="auto"/>
      </w:pPr>
      <w:r w:rsidRPr="00C30CA4">
        <w:t>Items</w:t>
      </w:r>
      <w:r w:rsidR="00745725" w:rsidRPr="00C30CA4">
        <w:t xml:space="preserve"> where other groups (e.g. SA2) need feedback</w:t>
      </w:r>
      <w:r w:rsidRPr="00C30CA4">
        <w:t xml:space="preserve"> to enable them to make progress:</w:t>
      </w:r>
    </w:p>
    <w:p w14:paraId="2A8A1A96" w14:textId="6C6A0378" w:rsidR="00D771B3" w:rsidRPr="00C30CA4" w:rsidRDefault="000F6CE3" w:rsidP="00D771B3">
      <w:pPr>
        <w:pStyle w:val="ListParagraph"/>
        <w:numPr>
          <w:ilvl w:val="1"/>
          <w:numId w:val="17"/>
        </w:numPr>
        <w:spacing w:line="259" w:lineRule="auto"/>
      </w:pPr>
      <w:r>
        <w:t xml:space="preserve">WI </w:t>
      </w:r>
      <w:r w:rsidR="000A7C8A" w:rsidRPr="00C30CA4">
        <w:t>Multi-SIM support</w:t>
      </w:r>
    </w:p>
    <w:p w14:paraId="7426DBD0" w14:textId="1F381ACF" w:rsidR="00C30CA4" w:rsidRPr="00C30CA4" w:rsidRDefault="00C30CA4" w:rsidP="00C30CA4">
      <w:pPr>
        <w:pStyle w:val="ListParagraph"/>
        <w:numPr>
          <w:ilvl w:val="0"/>
          <w:numId w:val="17"/>
        </w:numPr>
        <w:spacing w:line="259" w:lineRule="auto"/>
      </w:pPr>
      <w:r>
        <w:t>R</w:t>
      </w:r>
      <w:r w:rsidRPr="00C30CA4">
        <w:t>AN2 oriented items (</w:t>
      </w:r>
      <w:r>
        <w:t xml:space="preserve">i.e. items where there is little </w:t>
      </w:r>
      <w:r w:rsidRPr="00C30CA4">
        <w:t xml:space="preserve">reliance </w:t>
      </w:r>
      <w:r>
        <w:t xml:space="preserve">on progress in other groups before RAN2 can start to </w:t>
      </w:r>
      <w:r w:rsidR="0073492B">
        <w:t>make progress</w:t>
      </w:r>
      <w:r w:rsidRPr="00C30CA4">
        <w:t>)</w:t>
      </w:r>
      <w:r w:rsidR="00F66685">
        <w:t xml:space="preserve">, </w:t>
      </w:r>
      <w:r w:rsidRPr="00C30CA4">
        <w:t>:</w:t>
      </w:r>
    </w:p>
    <w:p w14:paraId="11CBA663" w14:textId="3ACD6EC5" w:rsidR="00C30CA4" w:rsidRDefault="000F6CE3" w:rsidP="00C30CA4">
      <w:pPr>
        <w:pStyle w:val="ListParagraph"/>
        <w:numPr>
          <w:ilvl w:val="1"/>
          <w:numId w:val="17"/>
        </w:numPr>
        <w:spacing w:line="259" w:lineRule="auto"/>
      </w:pPr>
      <w:r>
        <w:t xml:space="preserve">WI </w:t>
      </w:r>
      <w:r w:rsidR="00433310" w:rsidRPr="00433310">
        <w:t>NR small data transmissions in INACTIVE stat</w:t>
      </w:r>
      <w:r w:rsidR="00433310">
        <w:t>e</w:t>
      </w:r>
    </w:p>
    <w:p w14:paraId="7DE3E3DF" w14:textId="58E1DA7D" w:rsidR="00376FC4" w:rsidRPr="00FE2FFA" w:rsidRDefault="000F6CE3" w:rsidP="00FE2FFA">
      <w:pPr>
        <w:pStyle w:val="ListParagraph"/>
        <w:numPr>
          <w:ilvl w:val="1"/>
          <w:numId w:val="17"/>
        </w:numPr>
        <w:spacing w:line="259" w:lineRule="auto"/>
      </w:pPr>
      <w:r>
        <w:t xml:space="preserve">WI </w:t>
      </w:r>
      <w:r w:rsidR="00137CE7" w:rsidRPr="00137CE7">
        <w:t>NR support of Multicast and Broadcast Services</w:t>
      </w:r>
      <w:bookmarkStart w:id="4" w:name="_GoBack"/>
      <w:bookmarkEnd w:id="4"/>
    </w:p>
    <w:p w14:paraId="37D86BB3" w14:textId="5A96C873" w:rsidR="002B6FB0" w:rsidRDefault="002B6FB0" w:rsidP="002B6FB0">
      <w:pPr>
        <w:pStyle w:val="Heading3"/>
      </w:pPr>
      <w:r>
        <w:t>2.3</w:t>
      </w:r>
      <w:r>
        <w:tab/>
        <w:t>RAN3</w:t>
      </w:r>
    </w:p>
    <w:p w14:paraId="0177BAB9" w14:textId="509E087E" w:rsidR="002B6FB0" w:rsidRPr="002B6FB0" w:rsidRDefault="7E168E5E" w:rsidP="00B2393C">
      <w:r>
        <w:t>We assume that a significant amount o</w:t>
      </w:r>
      <w:r w:rsidR="37D7A7D0">
        <w:t>f</w:t>
      </w:r>
      <w:r>
        <w:t xml:space="preserve"> time will need to be spent on corrections</w:t>
      </w:r>
      <w:r w:rsidR="003133A5">
        <w:t xml:space="preserve"> and completion of the Rel</w:t>
      </w:r>
      <w:r w:rsidR="00435077">
        <w:t>-1</w:t>
      </w:r>
      <w:r w:rsidR="001E60FA">
        <w:t>6</w:t>
      </w:r>
      <w:r w:rsidR="00435077">
        <w:t xml:space="preserve"> positioning WI</w:t>
      </w:r>
      <w:r>
        <w:t>.</w:t>
      </w:r>
      <w:r w:rsidRPr="480C8F97">
        <w:t xml:space="preserve"> </w:t>
      </w:r>
      <w:r w:rsidR="005940F8">
        <w:t>The remaining time can be spent on Rel-17</w:t>
      </w:r>
      <w:r w:rsidR="00BA4A09">
        <w:t xml:space="preserve"> items, specifically: </w:t>
      </w:r>
      <w:r w:rsidR="00B62C65">
        <w:t>SON/MDT enhancements, QoE</w:t>
      </w:r>
      <w:r w:rsidR="005940F8">
        <w:t>,</w:t>
      </w:r>
      <w:r w:rsidR="00B62C65">
        <w:t xml:space="preserve"> Multicast, IAB enhancements, </w:t>
      </w:r>
      <w:r w:rsidR="00776067">
        <w:t xml:space="preserve">NTN, and slicing enhancements. If, however, corrections take more time than expected, the </w:t>
      </w:r>
      <w:r w:rsidR="002E1917">
        <w:t>Rel-17 items where RAN3 can progress</w:t>
      </w:r>
      <w:r w:rsidR="005940F8">
        <w:t xml:space="preserve"> </w:t>
      </w:r>
      <w:r w:rsidR="002E1917">
        <w:t>without waiting for other working groups (e.g. RAN1 and RAN2) should be prioritized.</w:t>
      </w:r>
      <w:r w:rsidR="0099388A">
        <w:t xml:space="preserve"> </w:t>
      </w:r>
    </w:p>
    <w:p w14:paraId="4C52F7DE" w14:textId="276053F8" w:rsidR="002B6FB0" w:rsidRPr="002B6FB0" w:rsidRDefault="002B6FB0" w:rsidP="002B6FB0">
      <w:pPr>
        <w:pStyle w:val="Heading3"/>
      </w:pPr>
      <w:r>
        <w:t>2.4</w:t>
      </w:r>
      <w:r>
        <w:tab/>
        <w:t>RAN4</w:t>
      </w:r>
    </w:p>
    <w:p w14:paraId="2584A312" w14:textId="32C6F080" w:rsidR="006E7DE2" w:rsidRDefault="06E7FD20" w:rsidP="480C8F97">
      <w:r>
        <w:t xml:space="preserve">We assume that </w:t>
      </w:r>
      <w:r w:rsidR="0043340B">
        <w:t xml:space="preserve">in Q3’20 </w:t>
      </w:r>
      <w:r>
        <w:t>a significant amount o</w:t>
      </w:r>
      <w:r w:rsidR="6244857C">
        <w:t>f</w:t>
      </w:r>
      <w:r>
        <w:t xml:space="preserve"> time will need to be spent on</w:t>
      </w:r>
      <w:r w:rsidR="007E7DEB">
        <w:t xml:space="preserve"> the completion of </w:t>
      </w:r>
      <w:r>
        <w:t>R</w:t>
      </w:r>
      <w:r w:rsidR="00C76357">
        <w:t>el-</w:t>
      </w:r>
      <w:r>
        <w:t xml:space="preserve">16 </w:t>
      </w:r>
      <w:r w:rsidR="007E7DEB">
        <w:t>work item</w:t>
      </w:r>
      <w:r w:rsidR="00D732AF">
        <w:t>s</w:t>
      </w:r>
      <w:r w:rsidR="006E7DE2">
        <w:t xml:space="preserve"> which were</w:t>
      </w:r>
      <w:r w:rsidR="007E7DEB">
        <w:t xml:space="preserve"> extended to </w:t>
      </w:r>
      <w:r w:rsidR="007C3786">
        <w:t xml:space="preserve">the </w:t>
      </w:r>
      <w:r w:rsidR="007E7DEB">
        <w:t>Aug</w:t>
      </w:r>
      <w:r w:rsidR="007C3786">
        <w:t>ust</w:t>
      </w:r>
      <w:r w:rsidR="007E7DEB">
        <w:t xml:space="preserve"> meeting and also on </w:t>
      </w:r>
      <w:r w:rsidR="0043340B">
        <w:t xml:space="preserve"> Rel-16 maintenance</w:t>
      </w:r>
      <w:r>
        <w:t>.</w:t>
      </w:r>
      <w:r w:rsidRPr="009C4DD0">
        <w:t xml:space="preserve"> </w:t>
      </w:r>
      <w:r w:rsidR="007E7DEB" w:rsidRPr="009C4DD0">
        <w:t xml:space="preserve">It is also anticipated that Rel-16 maintenance </w:t>
      </w:r>
      <w:r w:rsidR="00FC2E33" w:rsidRPr="009C4DD0">
        <w:t>work will be required in Q4’20.</w:t>
      </w:r>
      <w:r w:rsidR="00FC2E33">
        <w:t xml:space="preserve"> </w:t>
      </w:r>
    </w:p>
    <w:p w14:paraId="0886C2B8" w14:textId="42CF4B32" w:rsidR="001D15EF" w:rsidRDefault="00FC2E33" w:rsidP="480C8F97">
      <w:r>
        <w:t>The following p</w:t>
      </w:r>
      <w:r w:rsidR="00326B99">
        <w:t>lan for ramping up of Rel-17 work in RAN4 is envisioned:</w:t>
      </w:r>
    </w:p>
    <w:p w14:paraId="367C5168" w14:textId="4101F5CA" w:rsidR="00FD5D13" w:rsidRPr="009C4DD0" w:rsidRDefault="00A55ED0" w:rsidP="009C4DD0">
      <w:pPr>
        <w:pStyle w:val="B1"/>
      </w:pPr>
      <w:r>
        <w:t>-</w:t>
      </w:r>
      <w:r>
        <w:tab/>
      </w:r>
      <w:r w:rsidR="006E7DE2">
        <w:t>Work on the o</w:t>
      </w:r>
      <w:r w:rsidR="00FD5D13" w:rsidRPr="009C4DD0">
        <w:t>ngoing RAN4-led Rel-17 SI/WI</w:t>
      </w:r>
      <w:r>
        <w:t>s</w:t>
      </w:r>
      <w:r w:rsidR="00FD5D13" w:rsidRPr="009C4DD0">
        <w:t xml:space="preserve"> </w:t>
      </w:r>
      <w:r>
        <w:t>shall continue in Aug</w:t>
      </w:r>
      <w:r w:rsidR="006E7DE2">
        <w:t>/Nov</w:t>
      </w:r>
      <w:r>
        <w:t xml:space="preserve"> (e.g. FR2 FWA WI, ITU response)</w:t>
      </w:r>
      <w:r w:rsidR="00FD5D13" w:rsidRPr="009C4DD0">
        <w:t xml:space="preserve"> </w:t>
      </w:r>
    </w:p>
    <w:p w14:paraId="76117B3F" w14:textId="430A81BA" w:rsidR="00007CFA" w:rsidRPr="008418B5" w:rsidRDefault="00007CFA" w:rsidP="00007CFA">
      <w:pPr>
        <w:pStyle w:val="B1"/>
      </w:pPr>
      <w:r>
        <w:t>-</w:t>
      </w:r>
      <w:r>
        <w:tab/>
      </w:r>
      <w:r w:rsidRPr="008418B5">
        <w:t>Rel-17 NR 52</w:t>
      </w:r>
      <w:r>
        <w:t xml:space="preserve">-71 </w:t>
      </w:r>
      <w:r w:rsidRPr="008418B5">
        <w:t>GHz SI</w:t>
      </w:r>
      <w:r>
        <w:t xml:space="preserve"> work</w:t>
      </w:r>
      <w:r w:rsidRPr="008418B5">
        <w:t xml:space="preserve"> </w:t>
      </w:r>
      <w:r>
        <w:t>is expected to be performed in parallel with RAN1 and RAN4 shall start in Aug to minimize the impact on the RAN1 progress and ensure timely SI conversion to a WI stage.</w:t>
      </w:r>
    </w:p>
    <w:p w14:paraId="0D1DC74B" w14:textId="6E41B036" w:rsidR="00A55ED0" w:rsidRPr="008418B5" w:rsidRDefault="00A55ED0" w:rsidP="00A55ED0">
      <w:pPr>
        <w:pStyle w:val="B1"/>
      </w:pPr>
      <w:r>
        <w:t>-</w:t>
      </w:r>
      <w:r>
        <w:tab/>
      </w:r>
      <w:r w:rsidR="006E7DE2">
        <w:t>Depending on available time budget in the RAN4 RF session a</w:t>
      </w:r>
      <w:r w:rsidR="00BD149D">
        <w:t xml:space="preserve">t least </w:t>
      </w:r>
      <w:r w:rsidR="006E7DE2">
        <w:t>some</w:t>
      </w:r>
      <w:r w:rsidR="00BD149D">
        <w:t xml:space="preserve"> of </w:t>
      </w:r>
      <w:r w:rsidR="00370147">
        <w:t xml:space="preserve">the </w:t>
      </w:r>
      <w:r w:rsidR="00BD149D">
        <w:t>n</w:t>
      </w:r>
      <w:r w:rsidRPr="008418B5">
        <w:t xml:space="preserve">ew </w:t>
      </w:r>
      <w:r>
        <w:t xml:space="preserve">RAN4 </w:t>
      </w:r>
      <w:r w:rsidRPr="008418B5">
        <w:t>spectrum WIs approved in June plenary can start in RAN4 in Aug</w:t>
      </w:r>
      <w:r w:rsidR="00007CFA">
        <w:t>.</w:t>
      </w:r>
      <w:r w:rsidRPr="008418B5">
        <w:t xml:space="preserve"> </w:t>
      </w:r>
    </w:p>
    <w:p w14:paraId="35CB876B" w14:textId="1DEBA1A9" w:rsidR="00326B99" w:rsidRDefault="00A35402">
      <w:pPr>
        <w:pStyle w:val="B1"/>
      </w:pPr>
      <w:r>
        <w:t>-</w:t>
      </w:r>
      <w:r>
        <w:tab/>
        <w:t>The work on the remaining WIs can be considered to start in Q4’2020 depending on available time budget and</w:t>
      </w:r>
      <w:r w:rsidR="00F421C2">
        <w:t xml:space="preserve"> progress in Q3 on Rel-16 completion.</w:t>
      </w:r>
      <w:r>
        <w:t xml:space="preserve"> </w:t>
      </w:r>
    </w:p>
    <w:p w14:paraId="1DB9ECB2" w14:textId="1D20C43A" w:rsidR="001D15EF" w:rsidRDefault="00CB27C7" w:rsidP="000D648A">
      <w:pPr>
        <w:pStyle w:val="Heading2"/>
      </w:pPr>
      <w:r>
        <w:t>3</w:t>
      </w:r>
      <w:r w:rsidR="000D648A">
        <w:tab/>
        <w:t>Conclusions</w:t>
      </w:r>
    </w:p>
    <w:p w14:paraId="66615995" w14:textId="67336D6E" w:rsidR="00875294" w:rsidRDefault="00875294">
      <w:r>
        <w:t>Th</w:t>
      </w:r>
      <w:r w:rsidR="00D732AF">
        <w:t>is</w:t>
      </w:r>
      <w:r>
        <w:t xml:space="preserve"> contribution </w:t>
      </w:r>
      <w:r w:rsidR="00C110BE">
        <w:t xml:space="preserve">has discussed </w:t>
      </w:r>
      <w:r w:rsidR="00D56860">
        <w:t>aspects that need to be considered during RAN#88</w:t>
      </w:r>
      <w:r w:rsidR="00F07073">
        <w:t xml:space="preserve">e when </w:t>
      </w:r>
      <w:r w:rsidR="002644DA">
        <w:t xml:space="preserve">re-planning the Rel-17 </w:t>
      </w:r>
      <w:r w:rsidR="00AF47A5">
        <w:t xml:space="preserve">work. </w:t>
      </w:r>
      <w:r w:rsidR="002B4213">
        <w:t xml:space="preserve">Particular </w:t>
      </w:r>
      <w:r w:rsidR="00703D97">
        <w:t xml:space="preserve">focus has been given to </w:t>
      </w:r>
      <w:r w:rsidR="00EA635B">
        <w:t xml:space="preserve">identifying the </w:t>
      </w:r>
      <w:r w:rsidR="00D119FD">
        <w:t xml:space="preserve">Release 17 </w:t>
      </w:r>
      <w:r w:rsidR="00EA635B">
        <w:t>S</w:t>
      </w:r>
      <w:r w:rsidR="00F85D43">
        <w:t>I</w:t>
      </w:r>
      <w:r w:rsidR="00EA635B">
        <w:t xml:space="preserve">s and WIs </w:t>
      </w:r>
      <w:r w:rsidR="001B5542">
        <w:t>should be prioritised</w:t>
      </w:r>
      <w:r w:rsidR="003F1F36">
        <w:t xml:space="preserve"> </w:t>
      </w:r>
      <w:r w:rsidR="00F2478A">
        <w:t xml:space="preserve">for discussion </w:t>
      </w:r>
      <w:r w:rsidR="003F1F36">
        <w:t>within each WG in Q3.</w:t>
      </w:r>
    </w:p>
    <w:p w14:paraId="3152B7B8" w14:textId="3A972CAB" w:rsidR="001C1E4A" w:rsidRPr="001550B8" w:rsidRDefault="001C1E4A" w:rsidP="009C4DD0">
      <w:pPr>
        <w:ind w:left="284"/>
      </w:pPr>
      <w:r w:rsidRPr="009C4DD0">
        <w:rPr>
          <w:b/>
          <w:bCs/>
        </w:rPr>
        <w:t>Propo</w:t>
      </w:r>
      <w:r w:rsidR="008B0759" w:rsidRPr="009C4DD0">
        <w:rPr>
          <w:b/>
          <w:bCs/>
        </w:rPr>
        <w:t>s</w:t>
      </w:r>
      <w:r w:rsidRPr="009C4DD0">
        <w:rPr>
          <w:b/>
          <w:bCs/>
        </w:rPr>
        <w:t>al</w:t>
      </w:r>
      <w:r>
        <w:t xml:space="preserve">: </w:t>
      </w:r>
      <w:r w:rsidR="005F28D0">
        <w:t xml:space="preserve">The </w:t>
      </w:r>
      <w:r w:rsidR="005F28D0" w:rsidRPr="005F28D0">
        <w:t xml:space="preserve">Release 17 SIs and WIs </w:t>
      </w:r>
      <w:r w:rsidR="0016079D">
        <w:t xml:space="preserve">identified in this </w:t>
      </w:r>
      <w:r w:rsidR="002D0147">
        <w:t>contribution</w:t>
      </w:r>
      <w:r w:rsidR="0016079D">
        <w:t xml:space="preserve"> </w:t>
      </w:r>
      <w:r w:rsidR="005F28D0" w:rsidRPr="005F28D0">
        <w:t xml:space="preserve">should be prioritised </w:t>
      </w:r>
      <w:r w:rsidR="00F2478A">
        <w:t xml:space="preserve">for discussion </w:t>
      </w:r>
      <w:r w:rsidR="005F28D0" w:rsidRPr="005F28D0">
        <w:t>within each WG in Q3</w:t>
      </w:r>
    </w:p>
    <w:p w14:paraId="73F1B3F7" w14:textId="79B94894" w:rsidR="00D46882" w:rsidRDefault="00B858D9" w:rsidP="00B858D9">
      <w:pPr>
        <w:pStyle w:val="Heading2"/>
      </w:pPr>
      <w:r>
        <w:lastRenderedPageBreak/>
        <w:t>References</w:t>
      </w:r>
    </w:p>
    <w:p w14:paraId="54225897" w14:textId="08EEA5CF" w:rsidR="00B858D9" w:rsidRPr="00B858D9" w:rsidRDefault="00B858D9" w:rsidP="00B858D9">
      <w:r>
        <w:t>[1]</w:t>
      </w:r>
      <w:r>
        <w:tab/>
      </w:r>
      <w:r w:rsidR="00910CE3" w:rsidRPr="00910CE3">
        <w:t>RP-193267</w:t>
      </w:r>
      <w:r>
        <w:tab/>
      </w:r>
      <w:r w:rsidR="00AD5E87" w:rsidRPr="00AD5E87">
        <w:t>Status of time budgets for RAN1/2/3/4/6 ongoing and new WIs/SIs after RAN #86</w:t>
      </w:r>
      <w:r w:rsidR="00AD5E87">
        <w:tab/>
      </w:r>
      <w:r w:rsidR="00A33EBF" w:rsidRPr="00A33EBF">
        <w:t>RAN1/RAN2/RAN3/RAN4/RAN6 chairmen</w:t>
      </w:r>
    </w:p>
    <w:sectPr w:rsidR="00B858D9" w:rsidRPr="00B858D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6AE66" w14:textId="77777777" w:rsidR="00961037" w:rsidRDefault="00961037">
      <w:r>
        <w:separator/>
      </w:r>
    </w:p>
  </w:endnote>
  <w:endnote w:type="continuationSeparator" w:id="0">
    <w:p w14:paraId="0F5A5D40" w14:textId="77777777" w:rsidR="00961037" w:rsidRDefault="00961037">
      <w:r>
        <w:continuationSeparator/>
      </w:r>
    </w:p>
  </w:endnote>
  <w:endnote w:type="continuationNotice" w:id="1">
    <w:p w14:paraId="6B159E81" w14:textId="77777777" w:rsidR="00961037" w:rsidRDefault="00961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0728" w14:textId="77777777" w:rsidR="00942965" w:rsidRDefault="00942965" w:rsidP="0094296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0BC1">
      <w:rPr>
        <w:rFonts w:ascii="Arial" w:hAnsi="Arial" w:cs="Arial"/>
        <w:b/>
        <w:noProof/>
        <w:sz w:val="18"/>
        <w:szCs w:val="18"/>
      </w:rPr>
      <w:t>1</w:t>
    </w:r>
    <w:r>
      <w:rPr>
        <w:rFonts w:ascii="Arial" w:hAnsi="Arial" w:cs="Arial"/>
        <w:b/>
        <w:sz w:val="18"/>
        <w:szCs w:val="18"/>
      </w:rPr>
      <w:fldChar w:fldCharType="end"/>
    </w:r>
  </w:p>
  <w:p w14:paraId="2F9A61B9" w14:textId="77777777" w:rsidR="00080512" w:rsidRPr="00942965" w:rsidRDefault="00080512" w:rsidP="00942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5B97C" w14:textId="77777777" w:rsidR="00961037" w:rsidRDefault="00961037">
      <w:r>
        <w:separator/>
      </w:r>
    </w:p>
  </w:footnote>
  <w:footnote w:type="continuationSeparator" w:id="0">
    <w:p w14:paraId="6ECCB1FA" w14:textId="77777777" w:rsidR="00961037" w:rsidRDefault="00961037">
      <w:r>
        <w:continuationSeparator/>
      </w:r>
    </w:p>
  </w:footnote>
  <w:footnote w:type="continuationNotice" w:id="1">
    <w:p w14:paraId="232991B1" w14:textId="77777777" w:rsidR="00961037" w:rsidRDefault="009610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23294E"/>
    <w:multiLevelType w:val="hybridMultilevel"/>
    <w:tmpl w:val="6308B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D426B2"/>
    <w:multiLevelType w:val="hybridMultilevel"/>
    <w:tmpl w:val="5FFCE2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003198"/>
    <w:multiLevelType w:val="hybridMultilevel"/>
    <w:tmpl w:val="AA6A5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151285"/>
    <w:multiLevelType w:val="hybridMultilevel"/>
    <w:tmpl w:val="7B888370"/>
    <w:lvl w:ilvl="0" w:tplc="DBE6C2C4">
      <w:start w:val="1"/>
      <w:numFmt w:val="bullet"/>
      <w:lvlText w:val="•"/>
      <w:lvlJc w:val="left"/>
      <w:pPr>
        <w:tabs>
          <w:tab w:val="num" w:pos="720"/>
        </w:tabs>
        <w:ind w:left="720" w:hanging="360"/>
      </w:pPr>
      <w:rPr>
        <w:rFonts w:ascii="Arial" w:hAnsi="Arial" w:hint="default"/>
      </w:rPr>
    </w:lvl>
    <w:lvl w:ilvl="1" w:tplc="5380E350" w:tentative="1">
      <w:start w:val="1"/>
      <w:numFmt w:val="bullet"/>
      <w:lvlText w:val="•"/>
      <w:lvlJc w:val="left"/>
      <w:pPr>
        <w:tabs>
          <w:tab w:val="num" w:pos="1440"/>
        </w:tabs>
        <w:ind w:left="1440" w:hanging="360"/>
      </w:pPr>
      <w:rPr>
        <w:rFonts w:ascii="Arial" w:hAnsi="Arial" w:hint="default"/>
      </w:rPr>
    </w:lvl>
    <w:lvl w:ilvl="2" w:tplc="179AF3CA">
      <w:start w:val="1"/>
      <w:numFmt w:val="bullet"/>
      <w:lvlText w:val="•"/>
      <w:lvlJc w:val="left"/>
      <w:pPr>
        <w:tabs>
          <w:tab w:val="num" w:pos="2160"/>
        </w:tabs>
        <w:ind w:left="2160" w:hanging="360"/>
      </w:pPr>
      <w:rPr>
        <w:rFonts w:ascii="Arial" w:hAnsi="Arial" w:hint="default"/>
      </w:rPr>
    </w:lvl>
    <w:lvl w:ilvl="3" w:tplc="505C2B7C" w:tentative="1">
      <w:start w:val="1"/>
      <w:numFmt w:val="bullet"/>
      <w:lvlText w:val="•"/>
      <w:lvlJc w:val="left"/>
      <w:pPr>
        <w:tabs>
          <w:tab w:val="num" w:pos="2880"/>
        </w:tabs>
        <w:ind w:left="2880" w:hanging="360"/>
      </w:pPr>
      <w:rPr>
        <w:rFonts w:ascii="Arial" w:hAnsi="Arial" w:hint="default"/>
      </w:rPr>
    </w:lvl>
    <w:lvl w:ilvl="4" w:tplc="A648950E" w:tentative="1">
      <w:start w:val="1"/>
      <w:numFmt w:val="bullet"/>
      <w:lvlText w:val="•"/>
      <w:lvlJc w:val="left"/>
      <w:pPr>
        <w:tabs>
          <w:tab w:val="num" w:pos="3600"/>
        </w:tabs>
        <w:ind w:left="3600" w:hanging="360"/>
      </w:pPr>
      <w:rPr>
        <w:rFonts w:ascii="Arial" w:hAnsi="Arial" w:hint="default"/>
      </w:rPr>
    </w:lvl>
    <w:lvl w:ilvl="5" w:tplc="A2C282E6" w:tentative="1">
      <w:start w:val="1"/>
      <w:numFmt w:val="bullet"/>
      <w:lvlText w:val="•"/>
      <w:lvlJc w:val="left"/>
      <w:pPr>
        <w:tabs>
          <w:tab w:val="num" w:pos="4320"/>
        </w:tabs>
        <w:ind w:left="4320" w:hanging="360"/>
      </w:pPr>
      <w:rPr>
        <w:rFonts w:ascii="Arial" w:hAnsi="Arial" w:hint="default"/>
      </w:rPr>
    </w:lvl>
    <w:lvl w:ilvl="6" w:tplc="5726C0EC" w:tentative="1">
      <w:start w:val="1"/>
      <w:numFmt w:val="bullet"/>
      <w:lvlText w:val="•"/>
      <w:lvlJc w:val="left"/>
      <w:pPr>
        <w:tabs>
          <w:tab w:val="num" w:pos="5040"/>
        </w:tabs>
        <w:ind w:left="5040" w:hanging="360"/>
      </w:pPr>
      <w:rPr>
        <w:rFonts w:ascii="Arial" w:hAnsi="Arial" w:hint="default"/>
      </w:rPr>
    </w:lvl>
    <w:lvl w:ilvl="7" w:tplc="D3748F1C" w:tentative="1">
      <w:start w:val="1"/>
      <w:numFmt w:val="bullet"/>
      <w:lvlText w:val="•"/>
      <w:lvlJc w:val="left"/>
      <w:pPr>
        <w:tabs>
          <w:tab w:val="num" w:pos="5760"/>
        </w:tabs>
        <w:ind w:left="5760" w:hanging="360"/>
      </w:pPr>
      <w:rPr>
        <w:rFonts w:ascii="Arial" w:hAnsi="Arial" w:hint="default"/>
      </w:rPr>
    </w:lvl>
    <w:lvl w:ilvl="8" w:tplc="D2C431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A015D8"/>
    <w:multiLevelType w:val="hybridMultilevel"/>
    <w:tmpl w:val="8C46DEF4"/>
    <w:lvl w:ilvl="0" w:tplc="E870A5AC">
      <w:start w:val="1"/>
      <w:numFmt w:val="bullet"/>
      <w:lvlText w:val="•"/>
      <w:lvlJc w:val="left"/>
      <w:pPr>
        <w:tabs>
          <w:tab w:val="num" w:pos="720"/>
        </w:tabs>
        <w:ind w:left="720" w:hanging="360"/>
      </w:pPr>
      <w:rPr>
        <w:rFonts w:ascii="Arial" w:hAnsi="Arial" w:hint="default"/>
      </w:rPr>
    </w:lvl>
    <w:lvl w:ilvl="1" w:tplc="2A9034F2" w:tentative="1">
      <w:start w:val="1"/>
      <w:numFmt w:val="bullet"/>
      <w:lvlText w:val="•"/>
      <w:lvlJc w:val="left"/>
      <w:pPr>
        <w:tabs>
          <w:tab w:val="num" w:pos="1440"/>
        </w:tabs>
        <w:ind w:left="1440" w:hanging="360"/>
      </w:pPr>
      <w:rPr>
        <w:rFonts w:ascii="Arial" w:hAnsi="Arial" w:hint="default"/>
      </w:rPr>
    </w:lvl>
    <w:lvl w:ilvl="2" w:tplc="759C7728">
      <w:start w:val="1"/>
      <w:numFmt w:val="bullet"/>
      <w:lvlText w:val="•"/>
      <w:lvlJc w:val="left"/>
      <w:pPr>
        <w:tabs>
          <w:tab w:val="num" w:pos="2160"/>
        </w:tabs>
        <w:ind w:left="2160" w:hanging="360"/>
      </w:pPr>
      <w:rPr>
        <w:rFonts w:ascii="Arial" w:hAnsi="Arial" w:hint="default"/>
      </w:rPr>
    </w:lvl>
    <w:lvl w:ilvl="3" w:tplc="A6325564" w:tentative="1">
      <w:start w:val="1"/>
      <w:numFmt w:val="bullet"/>
      <w:lvlText w:val="•"/>
      <w:lvlJc w:val="left"/>
      <w:pPr>
        <w:tabs>
          <w:tab w:val="num" w:pos="2880"/>
        </w:tabs>
        <w:ind w:left="2880" w:hanging="360"/>
      </w:pPr>
      <w:rPr>
        <w:rFonts w:ascii="Arial" w:hAnsi="Arial" w:hint="default"/>
      </w:rPr>
    </w:lvl>
    <w:lvl w:ilvl="4" w:tplc="57D4C4D4" w:tentative="1">
      <w:start w:val="1"/>
      <w:numFmt w:val="bullet"/>
      <w:lvlText w:val="•"/>
      <w:lvlJc w:val="left"/>
      <w:pPr>
        <w:tabs>
          <w:tab w:val="num" w:pos="3600"/>
        </w:tabs>
        <w:ind w:left="3600" w:hanging="360"/>
      </w:pPr>
      <w:rPr>
        <w:rFonts w:ascii="Arial" w:hAnsi="Arial" w:hint="default"/>
      </w:rPr>
    </w:lvl>
    <w:lvl w:ilvl="5" w:tplc="B34CDD30" w:tentative="1">
      <w:start w:val="1"/>
      <w:numFmt w:val="bullet"/>
      <w:lvlText w:val="•"/>
      <w:lvlJc w:val="left"/>
      <w:pPr>
        <w:tabs>
          <w:tab w:val="num" w:pos="4320"/>
        </w:tabs>
        <w:ind w:left="4320" w:hanging="360"/>
      </w:pPr>
      <w:rPr>
        <w:rFonts w:ascii="Arial" w:hAnsi="Arial" w:hint="default"/>
      </w:rPr>
    </w:lvl>
    <w:lvl w:ilvl="6" w:tplc="07D0071E" w:tentative="1">
      <w:start w:val="1"/>
      <w:numFmt w:val="bullet"/>
      <w:lvlText w:val="•"/>
      <w:lvlJc w:val="left"/>
      <w:pPr>
        <w:tabs>
          <w:tab w:val="num" w:pos="5040"/>
        </w:tabs>
        <w:ind w:left="5040" w:hanging="360"/>
      </w:pPr>
      <w:rPr>
        <w:rFonts w:ascii="Arial" w:hAnsi="Arial" w:hint="default"/>
      </w:rPr>
    </w:lvl>
    <w:lvl w:ilvl="7" w:tplc="73BC4E22" w:tentative="1">
      <w:start w:val="1"/>
      <w:numFmt w:val="bullet"/>
      <w:lvlText w:val="•"/>
      <w:lvlJc w:val="left"/>
      <w:pPr>
        <w:tabs>
          <w:tab w:val="num" w:pos="5760"/>
        </w:tabs>
        <w:ind w:left="5760" w:hanging="360"/>
      </w:pPr>
      <w:rPr>
        <w:rFonts w:ascii="Arial" w:hAnsi="Arial" w:hint="default"/>
      </w:rPr>
    </w:lvl>
    <w:lvl w:ilvl="8" w:tplc="FA68E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37565E"/>
    <w:multiLevelType w:val="hybridMultilevel"/>
    <w:tmpl w:val="55A07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B940DD"/>
    <w:multiLevelType w:val="hybridMultilevel"/>
    <w:tmpl w:val="38D25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46C76"/>
    <w:multiLevelType w:val="hybridMultilevel"/>
    <w:tmpl w:val="95E4C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734E44"/>
    <w:multiLevelType w:val="hybridMultilevel"/>
    <w:tmpl w:val="9B2C8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9B10E6"/>
    <w:multiLevelType w:val="hybridMultilevel"/>
    <w:tmpl w:val="E7380942"/>
    <w:lvl w:ilvl="0" w:tplc="08090001">
      <w:start w:val="1"/>
      <w:numFmt w:val="bullet"/>
      <w:lvlText w:val=""/>
      <w:lvlJc w:val="left"/>
      <w:pPr>
        <w:ind w:left="720" w:hanging="360"/>
      </w:pPr>
      <w:rPr>
        <w:rFonts w:ascii="Symbol" w:hAnsi="Symbol" w:hint="default"/>
      </w:rPr>
    </w:lvl>
    <w:lvl w:ilvl="1" w:tplc="9D5C3FB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1674E0"/>
    <w:multiLevelType w:val="hybridMultilevel"/>
    <w:tmpl w:val="F8C2E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CE37CA8"/>
    <w:multiLevelType w:val="hybridMultilevel"/>
    <w:tmpl w:val="0DB2C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8B3746"/>
    <w:multiLevelType w:val="hybridMultilevel"/>
    <w:tmpl w:val="60E48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765312"/>
    <w:multiLevelType w:val="hybridMultilevel"/>
    <w:tmpl w:val="31EEC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7"/>
  </w:num>
  <w:num w:numId="6">
    <w:abstractNumId w:val="9"/>
  </w:num>
  <w:num w:numId="7">
    <w:abstractNumId w:val="4"/>
  </w:num>
  <w:num w:numId="8">
    <w:abstractNumId w:val="11"/>
  </w:num>
  <w:num w:numId="9">
    <w:abstractNumId w:val="14"/>
  </w:num>
  <w:num w:numId="10">
    <w:abstractNumId w:val="2"/>
  </w:num>
  <w:num w:numId="11">
    <w:abstractNumId w:val="3"/>
  </w:num>
  <w:num w:numId="12">
    <w:abstractNumId w:val="12"/>
  </w:num>
  <w:num w:numId="13">
    <w:abstractNumId w:val="5"/>
  </w:num>
  <w:num w:numId="14">
    <w:abstractNumId w:val="6"/>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FA"/>
    <w:rsid w:val="000167EA"/>
    <w:rsid w:val="00033397"/>
    <w:rsid w:val="00040095"/>
    <w:rsid w:val="00042EEC"/>
    <w:rsid w:val="00045FFF"/>
    <w:rsid w:val="0005280A"/>
    <w:rsid w:val="00066890"/>
    <w:rsid w:val="00080512"/>
    <w:rsid w:val="00085DBB"/>
    <w:rsid w:val="000960C9"/>
    <w:rsid w:val="000962A4"/>
    <w:rsid w:val="000978A6"/>
    <w:rsid w:val="000A7C8A"/>
    <w:rsid w:val="000B4125"/>
    <w:rsid w:val="000B79D8"/>
    <w:rsid w:val="000C17EC"/>
    <w:rsid w:val="000C2A84"/>
    <w:rsid w:val="000D1D1F"/>
    <w:rsid w:val="000D1EA1"/>
    <w:rsid w:val="000D1EA2"/>
    <w:rsid w:val="000D58AB"/>
    <w:rsid w:val="000D648A"/>
    <w:rsid w:val="000D6760"/>
    <w:rsid w:val="000E4088"/>
    <w:rsid w:val="000E43C6"/>
    <w:rsid w:val="000E54E9"/>
    <w:rsid w:val="000F6CE3"/>
    <w:rsid w:val="0010508E"/>
    <w:rsid w:val="00107C69"/>
    <w:rsid w:val="00110A01"/>
    <w:rsid w:val="00111CC3"/>
    <w:rsid w:val="001255F0"/>
    <w:rsid w:val="00137CE7"/>
    <w:rsid w:val="001474DC"/>
    <w:rsid w:val="001550B8"/>
    <w:rsid w:val="00156925"/>
    <w:rsid w:val="0016079D"/>
    <w:rsid w:val="00166A2C"/>
    <w:rsid w:val="001724F1"/>
    <w:rsid w:val="001951EF"/>
    <w:rsid w:val="001B2BD2"/>
    <w:rsid w:val="001B5542"/>
    <w:rsid w:val="001C1E4A"/>
    <w:rsid w:val="001D15EF"/>
    <w:rsid w:val="001D49D2"/>
    <w:rsid w:val="001E3326"/>
    <w:rsid w:val="001E60FA"/>
    <w:rsid w:val="001F168B"/>
    <w:rsid w:val="001F2040"/>
    <w:rsid w:val="002230FB"/>
    <w:rsid w:val="00226EAA"/>
    <w:rsid w:val="00255B0C"/>
    <w:rsid w:val="002561E5"/>
    <w:rsid w:val="002644DA"/>
    <w:rsid w:val="00274458"/>
    <w:rsid w:val="00282288"/>
    <w:rsid w:val="00283084"/>
    <w:rsid w:val="002863CB"/>
    <w:rsid w:val="00291E2D"/>
    <w:rsid w:val="002A0B3F"/>
    <w:rsid w:val="002A6160"/>
    <w:rsid w:val="002B2061"/>
    <w:rsid w:val="002B4213"/>
    <w:rsid w:val="002B6FB0"/>
    <w:rsid w:val="002C13CD"/>
    <w:rsid w:val="002D0147"/>
    <w:rsid w:val="002E056D"/>
    <w:rsid w:val="002E106A"/>
    <w:rsid w:val="002E1917"/>
    <w:rsid w:val="002E5BEE"/>
    <w:rsid w:val="00300B68"/>
    <w:rsid w:val="00302D0A"/>
    <w:rsid w:val="00306CA9"/>
    <w:rsid w:val="003133A5"/>
    <w:rsid w:val="003172DC"/>
    <w:rsid w:val="00322AA5"/>
    <w:rsid w:val="00326B99"/>
    <w:rsid w:val="00345B00"/>
    <w:rsid w:val="0035462D"/>
    <w:rsid w:val="00370147"/>
    <w:rsid w:val="00372088"/>
    <w:rsid w:val="0037253C"/>
    <w:rsid w:val="00372994"/>
    <w:rsid w:val="00376FC4"/>
    <w:rsid w:val="00383E96"/>
    <w:rsid w:val="00392895"/>
    <w:rsid w:val="003A0BC1"/>
    <w:rsid w:val="003A2CB3"/>
    <w:rsid w:val="003B177F"/>
    <w:rsid w:val="003B7CCB"/>
    <w:rsid w:val="003F032E"/>
    <w:rsid w:val="003F1F36"/>
    <w:rsid w:val="003F7480"/>
    <w:rsid w:val="00414436"/>
    <w:rsid w:val="00414589"/>
    <w:rsid w:val="004247C9"/>
    <w:rsid w:val="00432A52"/>
    <w:rsid w:val="00433310"/>
    <w:rsid w:val="0043340B"/>
    <w:rsid w:val="00435077"/>
    <w:rsid w:val="00451734"/>
    <w:rsid w:val="004579DC"/>
    <w:rsid w:val="00465C4D"/>
    <w:rsid w:val="004915E7"/>
    <w:rsid w:val="0049281D"/>
    <w:rsid w:val="004A0D04"/>
    <w:rsid w:val="004A7548"/>
    <w:rsid w:val="004B339B"/>
    <w:rsid w:val="004B7B6E"/>
    <w:rsid w:val="004C647E"/>
    <w:rsid w:val="004D3578"/>
    <w:rsid w:val="004D52C0"/>
    <w:rsid w:val="004D6DA5"/>
    <w:rsid w:val="004E213A"/>
    <w:rsid w:val="004E65A7"/>
    <w:rsid w:val="004F2DB9"/>
    <w:rsid w:val="00504F2C"/>
    <w:rsid w:val="00510EB6"/>
    <w:rsid w:val="00514875"/>
    <w:rsid w:val="00522252"/>
    <w:rsid w:val="00527019"/>
    <w:rsid w:val="0053453B"/>
    <w:rsid w:val="005377BD"/>
    <w:rsid w:val="00543E6C"/>
    <w:rsid w:val="00544190"/>
    <w:rsid w:val="0054644F"/>
    <w:rsid w:val="005545ED"/>
    <w:rsid w:val="00556034"/>
    <w:rsid w:val="0056077E"/>
    <w:rsid w:val="00565087"/>
    <w:rsid w:val="00566CD7"/>
    <w:rsid w:val="00567B86"/>
    <w:rsid w:val="005940F8"/>
    <w:rsid w:val="005954C0"/>
    <w:rsid w:val="005A1A51"/>
    <w:rsid w:val="005A798F"/>
    <w:rsid w:val="005B5885"/>
    <w:rsid w:val="005E253F"/>
    <w:rsid w:val="005F28D0"/>
    <w:rsid w:val="0061359D"/>
    <w:rsid w:val="00617BF5"/>
    <w:rsid w:val="006443A8"/>
    <w:rsid w:val="00656301"/>
    <w:rsid w:val="00657DBC"/>
    <w:rsid w:val="00664689"/>
    <w:rsid w:val="00682F6B"/>
    <w:rsid w:val="00687FF9"/>
    <w:rsid w:val="006A5742"/>
    <w:rsid w:val="006B02A6"/>
    <w:rsid w:val="006D0014"/>
    <w:rsid w:val="006E2567"/>
    <w:rsid w:val="006E5ECA"/>
    <w:rsid w:val="006E7DE2"/>
    <w:rsid w:val="00701FE4"/>
    <w:rsid w:val="00703D97"/>
    <w:rsid w:val="00712E14"/>
    <w:rsid w:val="0072028C"/>
    <w:rsid w:val="0073492B"/>
    <w:rsid w:val="00734A5B"/>
    <w:rsid w:val="00744E76"/>
    <w:rsid w:val="00745725"/>
    <w:rsid w:val="007725C1"/>
    <w:rsid w:val="0077517D"/>
    <w:rsid w:val="00776067"/>
    <w:rsid w:val="00781F0F"/>
    <w:rsid w:val="0079389A"/>
    <w:rsid w:val="007A040F"/>
    <w:rsid w:val="007C3786"/>
    <w:rsid w:val="007D151F"/>
    <w:rsid w:val="007D381E"/>
    <w:rsid w:val="007D39E6"/>
    <w:rsid w:val="007E1187"/>
    <w:rsid w:val="007E206C"/>
    <w:rsid w:val="007E7DEB"/>
    <w:rsid w:val="007F6529"/>
    <w:rsid w:val="008015B7"/>
    <w:rsid w:val="008028A4"/>
    <w:rsid w:val="00811A74"/>
    <w:rsid w:val="00826489"/>
    <w:rsid w:val="008414E4"/>
    <w:rsid w:val="00845A5A"/>
    <w:rsid w:val="00850513"/>
    <w:rsid w:val="00856B2F"/>
    <w:rsid w:val="0086007F"/>
    <w:rsid w:val="00870069"/>
    <w:rsid w:val="00873D46"/>
    <w:rsid w:val="00875294"/>
    <w:rsid w:val="00876423"/>
    <w:rsid w:val="008768CA"/>
    <w:rsid w:val="00876EC9"/>
    <w:rsid w:val="008819BD"/>
    <w:rsid w:val="008871EE"/>
    <w:rsid w:val="00887D05"/>
    <w:rsid w:val="008950A0"/>
    <w:rsid w:val="00897451"/>
    <w:rsid w:val="008A211C"/>
    <w:rsid w:val="008B0759"/>
    <w:rsid w:val="008C64A5"/>
    <w:rsid w:val="008C67DB"/>
    <w:rsid w:val="008D3393"/>
    <w:rsid w:val="008D5BAC"/>
    <w:rsid w:val="008F0E52"/>
    <w:rsid w:val="0090271F"/>
    <w:rsid w:val="00910CE3"/>
    <w:rsid w:val="00914EE8"/>
    <w:rsid w:val="0093714C"/>
    <w:rsid w:val="00942965"/>
    <w:rsid w:val="00942EC2"/>
    <w:rsid w:val="00944128"/>
    <w:rsid w:val="009522AE"/>
    <w:rsid w:val="00961037"/>
    <w:rsid w:val="00964D07"/>
    <w:rsid w:val="00973EE3"/>
    <w:rsid w:val="009764E4"/>
    <w:rsid w:val="009901D5"/>
    <w:rsid w:val="0099388A"/>
    <w:rsid w:val="009A68A6"/>
    <w:rsid w:val="009A7E13"/>
    <w:rsid w:val="009B756C"/>
    <w:rsid w:val="009C01FD"/>
    <w:rsid w:val="009C4DD0"/>
    <w:rsid w:val="009E03ED"/>
    <w:rsid w:val="009E3279"/>
    <w:rsid w:val="009F5379"/>
    <w:rsid w:val="00A05C48"/>
    <w:rsid w:val="00A0620F"/>
    <w:rsid w:val="00A10F02"/>
    <w:rsid w:val="00A13824"/>
    <w:rsid w:val="00A1389D"/>
    <w:rsid w:val="00A16AC0"/>
    <w:rsid w:val="00A33EBF"/>
    <w:rsid w:val="00A35402"/>
    <w:rsid w:val="00A53724"/>
    <w:rsid w:val="00A55ED0"/>
    <w:rsid w:val="00A619D0"/>
    <w:rsid w:val="00A61DCC"/>
    <w:rsid w:val="00A67826"/>
    <w:rsid w:val="00A82346"/>
    <w:rsid w:val="00A91493"/>
    <w:rsid w:val="00A95E3D"/>
    <w:rsid w:val="00A971C8"/>
    <w:rsid w:val="00AA739C"/>
    <w:rsid w:val="00AD36D7"/>
    <w:rsid w:val="00AD5E87"/>
    <w:rsid w:val="00AE2616"/>
    <w:rsid w:val="00AE3FC5"/>
    <w:rsid w:val="00AE54E3"/>
    <w:rsid w:val="00AF2FB7"/>
    <w:rsid w:val="00AF47A5"/>
    <w:rsid w:val="00B01D96"/>
    <w:rsid w:val="00B04A89"/>
    <w:rsid w:val="00B10693"/>
    <w:rsid w:val="00B123F6"/>
    <w:rsid w:val="00B15449"/>
    <w:rsid w:val="00B2393C"/>
    <w:rsid w:val="00B24E53"/>
    <w:rsid w:val="00B4017B"/>
    <w:rsid w:val="00B56C85"/>
    <w:rsid w:val="00B57C31"/>
    <w:rsid w:val="00B62C65"/>
    <w:rsid w:val="00B64DC2"/>
    <w:rsid w:val="00B71073"/>
    <w:rsid w:val="00B718FB"/>
    <w:rsid w:val="00B858D9"/>
    <w:rsid w:val="00BA3903"/>
    <w:rsid w:val="00BA4A09"/>
    <w:rsid w:val="00BB68DE"/>
    <w:rsid w:val="00BD0E0D"/>
    <w:rsid w:val="00BD149D"/>
    <w:rsid w:val="00BE14E8"/>
    <w:rsid w:val="00BE538B"/>
    <w:rsid w:val="00C01CCC"/>
    <w:rsid w:val="00C110BE"/>
    <w:rsid w:val="00C11C8E"/>
    <w:rsid w:val="00C3034E"/>
    <w:rsid w:val="00C30CA4"/>
    <w:rsid w:val="00C33079"/>
    <w:rsid w:val="00C668F1"/>
    <w:rsid w:val="00C66F3E"/>
    <w:rsid w:val="00C70556"/>
    <w:rsid w:val="00C76357"/>
    <w:rsid w:val="00C76DA6"/>
    <w:rsid w:val="00C80567"/>
    <w:rsid w:val="00CA3D0C"/>
    <w:rsid w:val="00CB27C7"/>
    <w:rsid w:val="00D037C9"/>
    <w:rsid w:val="00D119FD"/>
    <w:rsid w:val="00D33692"/>
    <w:rsid w:val="00D34A30"/>
    <w:rsid w:val="00D46882"/>
    <w:rsid w:val="00D51A18"/>
    <w:rsid w:val="00D56860"/>
    <w:rsid w:val="00D66D23"/>
    <w:rsid w:val="00D732AF"/>
    <w:rsid w:val="00D738D6"/>
    <w:rsid w:val="00D771B3"/>
    <w:rsid w:val="00D87E00"/>
    <w:rsid w:val="00D9134D"/>
    <w:rsid w:val="00DA7A03"/>
    <w:rsid w:val="00DB1818"/>
    <w:rsid w:val="00DB7CD7"/>
    <w:rsid w:val="00DC309B"/>
    <w:rsid w:val="00DC4DA2"/>
    <w:rsid w:val="00DE0A19"/>
    <w:rsid w:val="00DE7E04"/>
    <w:rsid w:val="00DF195D"/>
    <w:rsid w:val="00E05ABC"/>
    <w:rsid w:val="00E163B5"/>
    <w:rsid w:val="00E16F19"/>
    <w:rsid w:val="00E57676"/>
    <w:rsid w:val="00E7095A"/>
    <w:rsid w:val="00E75E61"/>
    <w:rsid w:val="00E77645"/>
    <w:rsid w:val="00EA03E3"/>
    <w:rsid w:val="00EA635B"/>
    <w:rsid w:val="00EB5463"/>
    <w:rsid w:val="00EB7C55"/>
    <w:rsid w:val="00EC4A25"/>
    <w:rsid w:val="00ED3648"/>
    <w:rsid w:val="00ED5A31"/>
    <w:rsid w:val="00EE0895"/>
    <w:rsid w:val="00EE6814"/>
    <w:rsid w:val="00EF27B5"/>
    <w:rsid w:val="00F004D8"/>
    <w:rsid w:val="00F025A2"/>
    <w:rsid w:val="00F07073"/>
    <w:rsid w:val="00F2478A"/>
    <w:rsid w:val="00F421C2"/>
    <w:rsid w:val="00F44D45"/>
    <w:rsid w:val="00F45EA9"/>
    <w:rsid w:val="00F57F61"/>
    <w:rsid w:val="00F653B8"/>
    <w:rsid w:val="00F66685"/>
    <w:rsid w:val="00F700DF"/>
    <w:rsid w:val="00F75AF6"/>
    <w:rsid w:val="00F857DB"/>
    <w:rsid w:val="00F85D43"/>
    <w:rsid w:val="00FA1266"/>
    <w:rsid w:val="00FA211B"/>
    <w:rsid w:val="00FC1192"/>
    <w:rsid w:val="00FC2E33"/>
    <w:rsid w:val="00FD090D"/>
    <w:rsid w:val="00FD49BA"/>
    <w:rsid w:val="00FD5D13"/>
    <w:rsid w:val="00FE2ACE"/>
    <w:rsid w:val="00FE2FFA"/>
    <w:rsid w:val="00FF5E88"/>
    <w:rsid w:val="00FF7BE1"/>
    <w:rsid w:val="06E7FD20"/>
    <w:rsid w:val="0D64D492"/>
    <w:rsid w:val="0F06ABFC"/>
    <w:rsid w:val="1540E9B2"/>
    <w:rsid w:val="2759A0F6"/>
    <w:rsid w:val="37D7A7D0"/>
    <w:rsid w:val="42FAC558"/>
    <w:rsid w:val="480C8F97"/>
    <w:rsid w:val="4F690257"/>
    <w:rsid w:val="4FFC2E48"/>
    <w:rsid w:val="53AD7E04"/>
    <w:rsid w:val="6244857C"/>
    <w:rsid w:val="65E9D935"/>
    <w:rsid w:val="672C60B3"/>
    <w:rsid w:val="6C152C89"/>
    <w:rsid w:val="7DEB5F6E"/>
    <w:rsid w:val="7E168E5E"/>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94900"/>
  <w15:chartTrackingRefBased/>
  <w15:docId w15:val="{C96D61FA-10AD-4DB6-AFF4-BF1FFAE84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7253C"/>
    <w:pPr>
      <w:spacing w:after="180"/>
    </w:pPr>
    <w:rPr>
      <w:lang w:eastAsia="en-US"/>
    </w:rPr>
  </w:style>
  <w:style w:type="paragraph" w:styleId="Heading1">
    <w:name w:val="heading 1"/>
    <w:next w:val="Normal"/>
    <w:qFormat/>
    <w:rsid w:val="00A91493"/>
    <w:pPr>
      <w:keepNext/>
      <w:keepLines/>
      <w:pBdr>
        <w:top w:val="single" w:sz="12" w:space="3" w:color="auto"/>
      </w:pBdr>
      <w:spacing w:before="240" w:after="180"/>
      <w:ind w:left="1134" w:hanging="1134"/>
      <w:outlineLvl w:val="0"/>
    </w:pPr>
    <w:rPr>
      <w:rFonts w:ascii="Arial" w:hAnsi="Arial"/>
      <w:sz w:val="32"/>
      <w:lang w:eastAsia="en-US"/>
    </w:rPr>
  </w:style>
  <w:style w:type="paragraph" w:styleId="Heading2">
    <w:name w:val="heading 2"/>
    <w:basedOn w:val="Heading1"/>
    <w:next w:val="Normal"/>
    <w:qFormat/>
    <w:pPr>
      <w:pBdr>
        <w:top w:val="none" w:sz="0" w:space="0" w:color="auto"/>
      </w:pBdr>
      <w:spacing w:before="180"/>
      <w:outlineLvl w:val="1"/>
    </w:p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FootnoteText">
    <w:name w:val="footnote text"/>
    <w:basedOn w:val="Normal"/>
    <w:link w:val="FootnoteTextChar"/>
    <w:rsid w:val="001D15EF"/>
    <w:pPr>
      <w:keepLines/>
      <w:spacing w:after="0"/>
      <w:ind w:left="454" w:hanging="454"/>
    </w:pPr>
    <w:rPr>
      <w:sz w:val="16"/>
    </w:rPr>
  </w:style>
  <w:style w:type="character" w:customStyle="1" w:styleId="FootnoteTextChar">
    <w:name w:val="Footnote Text Char"/>
    <w:link w:val="FootnoteText"/>
    <w:rsid w:val="001D15EF"/>
    <w:rPr>
      <w:sz w:val="16"/>
      <w:lang w:eastAsia="en-US"/>
    </w:rPr>
  </w:style>
  <w:style w:type="paragraph" w:customStyle="1" w:styleId="TdocHeader1">
    <w:name w:val="Tdoc_Header_1"/>
    <w:basedOn w:val="Header"/>
    <w:rsid w:val="001D15EF"/>
    <w:pPr>
      <w:tabs>
        <w:tab w:val="right" w:pos="9072"/>
        <w:tab w:val="right" w:pos="10206"/>
      </w:tabs>
      <w:overflowPunct/>
      <w:autoSpaceDE/>
      <w:autoSpaceDN/>
      <w:adjustRightInd/>
      <w:textAlignment w:val="auto"/>
    </w:pPr>
    <w:rPr>
      <w:noProof w:val="0"/>
      <w:sz w:val="24"/>
      <w:lang w:eastAsia="de-DE"/>
    </w:rPr>
  </w:style>
  <w:style w:type="paragraph" w:customStyle="1" w:styleId="TdocHeader2">
    <w:name w:val="Tdoc_Header_2"/>
    <w:basedOn w:val="TdocHeader1"/>
    <w:rsid w:val="001D15EF"/>
    <w:pPr>
      <w:tabs>
        <w:tab w:val="left" w:pos="1701"/>
      </w:tabs>
    </w:pPr>
    <w:rPr>
      <w:sz w:val="18"/>
    </w:rPr>
  </w:style>
  <w:style w:type="character" w:styleId="CommentReference">
    <w:name w:val="annotation reference"/>
    <w:rsid w:val="000D648A"/>
    <w:rPr>
      <w:sz w:val="16"/>
      <w:szCs w:val="16"/>
    </w:rPr>
  </w:style>
  <w:style w:type="paragraph" w:styleId="CommentText">
    <w:name w:val="annotation text"/>
    <w:basedOn w:val="Normal"/>
    <w:link w:val="CommentTextChar"/>
    <w:rsid w:val="000D648A"/>
  </w:style>
  <w:style w:type="character" w:customStyle="1" w:styleId="CommentTextChar">
    <w:name w:val="Comment Text Char"/>
    <w:link w:val="CommentText"/>
    <w:rsid w:val="000D648A"/>
    <w:rPr>
      <w:lang w:eastAsia="en-US"/>
    </w:rPr>
  </w:style>
  <w:style w:type="paragraph" w:styleId="CommentSubject">
    <w:name w:val="annotation subject"/>
    <w:basedOn w:val="CommentText"/>
    <w:next w:val="CommentText"/>
    <w:link w:val="CommentSubjectChar"/>
    <w:rsid w:val="000D648A"/>
    <w:rPr>
      <w:b/>
      <w:bCs/>
    </w:rPr>
  </w:style>
  <w:style w:type="character" w:customStyle="1" w:styleId="CommentSubjectChar">
    <w:name w:val="Comment Subject Char"/>
    <w:link w:val="CommentSubject"/>
    <w:rsid w:val="000D648A"/>
    <w:rPr>
      <w:b/>
      <w:bCs/>
      <w:lang w:eastAsia="en-US"/>
    </w:rPr>
  </w:style>
  <w:style w:type="paragraph" w:styleId="BalloonText">
    <w:name w:val="Balloon Text"/>
    <w:basedOn w:val="Normal"/>
    <w:link w:val="BalloonTextChar"/>
    <w:rsid w:val="000D648A"/>
    <w:pPr>
      <w:spacing w:after="0"/>
    </w:pPr>
    <w:rPr>
      <w:rFonts w:ascii="Segoe UI" w:hAnsi="Segoe UI" w:cs="Segoe UI"/>
      <w:sz w:val="18"/>
      <w:szCs w:val="18"/>
    </w:rPr>
  </w:style>
  <w:style w:type="character" w:customStyle="1" w:styleId="BalloonTextChar">
    <w:name w:val="Balloon Text Char"/>
    <w:link w:val="BalloonText"/>
    <w:rsid w:val="000D648A"/>
    <w:rPr>
      <w:rFonts w:ascii="Segoe UI" w:hAnsi="Segoe UI" w:cs="Segoe UI"/>
      <w:sz w:val="18"/>
      <w:szCs w:val="18"/>
      <w:lang w:eastAsia="en-US"/>
    </w:rPr>
  </w:style>
  <w:style w:type="paragraph" w:styleId="Revision">
    <w:name w:val="Revision"/>
    <w:hidden/>
    <w:uiPriority w:val="99"/>
    <w:semiHidden/>
    <w:rsid w:val="000D648A"/>
    <w:rPr>
      <w:lang w:eastAsia="en-US"/>
    </w:rPr>
  </w:style>
  <w:style w:type="paragraph" w:styleId="ListParagraph">
    <w:name w:val="List Paragraph"/>
    <w:basedOn w:val="Normal"/>
    <w:uiPriority w:val="34"/>
    <w:qFormat/>
    <w:rsid w:val="00326B99"/>
    <w:pPr>
      <w:ind w:left="720"/>
      <w:contextualSpacing/>
    </w:pPr>
  </w:style>
  <w:style w:type="character" w:styleId="UnresolvedMention">
    <w:name w:val="Unresolved Mention"/>
    <w:basedOn w:val="DefaultParagraphFont"/>
    <w:uiPriority w:val="99"/>
    <w:unhideWhenUsed/>
    <w:rsid w:val="00291E2D"/>
    <w:rPr>
      <w:color w:val="605E5C"/>
      <w:shd w:val="clear" w:color="auto" w:fill="E1DFDD"/>
    </w:rPr>
  </w:style>
  <w:style w:type="character" w:styleId="Mention">
    <w:name w:val="Mention"/>
    <w:basedOn w:val="DefaultParagraphFont"/>
    <w:uiPriority w:val="99"/>
    <w:unhideWhenUsed/>
    <w:rsid w:val="00291E2D"/>
    <w:rPr>
      <w:color w:val="2B579A"/>
      <w:shd w:val="clear" w:color="auto" w:fill="E1DFDD"/>
    </w:rPr>
  </w:style>
  <w:style w:type="character" w:styleId="Emphasis">
    <w:name w:val="Emphasis"/>
    <w:basedOn w:val="DefaultParagraphFont"/>
    <w:qFormat/>
    <w:rsid w:val="00C30C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944080">
      <w:bodyDiv w:val="1"/>
      <w:marLeft w:val="0"/>
      <w:marRight w:val="0"/>
      <w:marTop w:val="0"/>
      <w:marBottom w:val="0"/>
      <w:divBdr>
        <w:top w:val="none" w:sz="0" w:space="0" w:color="auto"/>
        <w:left w:val="none" w:sz="0" w:space="0" w:color="auto"/>
        <w:bottom w:val="none" w:sz="0" w:space="0" w:color="auto"/>
        <w:right w:val="none" w:sz="0" w:space="0" w:color="auto"/>
      </w:divBdr>
      <w:divsChild>
        <w:div w:id="1433238177">
          <w:marLeft w:val="1800"/>
          <w:marRight w:val="0"/>
          <w:marTop w:val="67"/>
          <w:marBottom w:val="0"/>
          <w:divBdr>
            <w:top w:val="none" w:sz="0" w:space="0" w:color="auto"/>
            <w:left w:val="none" w:sz="0" w:space="0" w:color="auto"/>
            <w:bottom w:val="none" w:sz="0" w:space="0" w:color="auto"/>
            <w:right w:val="none" w:sz="0" w:space="0" w:color="auto"/>
          </w:divBdr>
        </w:div>
      </w:divsChild>
    </w:div>
    <w:div w:id="449932686">
      <w:bodyDiv w:val="1"/>
      <w:marLeft w:val="0"/>
      <w:marRight w:val="0"/>
      <w:marTop w:val="0"/>
      <w:marBottom w:val="0"/>
      <w:divBdr>
        <w:top w:val="none" w:sz="0" w:space="0" w:color="auto"/>
        <w:left w:val="none" w:sz="0" w:space="0" w:color="auto"/>
        <w:bottom w:val="none" w:sz="0" w:space="0" w:color="auto"/>
        <w:right w:val="none" w:sz="0" w:space="0" w:color="auto"/>
      </w:divBdr>
      <w:divsChild>
        <w:div w:id="423572434">
          <w:marLeft w:val="1800"/>
          <w:marRight w:val="0"/>
          <w:marTop w:val="67"/>
          <w:marBottom w:val="0"/>
          <w:divBdr>
            <w:top w:val="none" w:sz="0" w:space="0" w:color="auto"/>
            <w:left w:val="none" w:sz="0" w:space="0" w:color="auto"/>
            <w:bottom w:val="none" w:sz="0" w:space="0" w:color="auto"/>
            <w:right w:val="none" w:sz="0" w:space="0" w:color="auto"/>
          </w:divBdr>
        </w:div>
      </w:divsChild>
    </w:div>
    <w:div w:id="1502744318">
      <w:bodyDiv w:val="1"/>
      <w:marLeft w:val="0"/>
      <w:marRight w:val="0"/>
      <w:marTop w:val="0"/>
      <w:marBottom w:val="0"/>
      <w:divBdr>
        <w:top w:val="none" w:sz="0" w:space="0" w:color="auto"/>
        <w:left w:val="none" w:sz="0" w:space="0" w:color="auto"/>
        <w:bottom w:val="none" w:sz="0" w:space="0" w:color="auto"/>
        <w:right w:val="none" w:sz="0" w:space="0" w:color="auto"/>
      </w:divBdr>
      <w:divsChild>
        <w:div w:id="96685210">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6" ma:contentTypeDescription="Create a new document." ma:contentTypeScope="" ma:versionID="9fab834c47414655f6252ee18bade4f6">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a50f684932a6724bda714689b86355f6"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D1C6-97B4-496E-B3AD-B0A9CCDB60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3C7291-0160-426B-90B8-5420540B8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7B8B03-7F35-4530-8A66-90E4A138F469}">
  <ds:schemaRefs>
    <ds:schemaRef ds:uri="http://schemas.microsoft.com/sharepoint/v3/contenttype/forms"/>
  </ds:schemaRefs>
</ds:datastoreItem>
</file>

<file path=customXml/itemProps4.xml><?xml version="1.0" encoding="utf-8"?>
<ds:datastoreItem xmlns:ds="http://schemas.openxmlformats.org/officeDocument/2006/customXml" ds:itemID="{22D6517D-6360-4826-9B04-32C03573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1021</Words>
  <Characters>4788</Characters>
  <Application>Microsoft Office Word</Application>
  <DocSecurity>0</DocSecurity>
  <Lines>91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Intel</dc:creator>
  <cp:keywords>&lt;keyword[, keyword, ]&gt;, CTPClassification=CTP_NT</cp:keywords>
  <dc:description/>
  <cp:lastModifiedBy>RB</cp:lastModifiedBy>
  <cp:revision>4</cp:revision>
  <dcterms:created xsi:type="dcterms:W3CDTF">2020-06-22T21:22:00Z</dcterms:created>
  <dcterms:modified xsi:type="dcterms:W3CDTF">2020-06-22T21:23:00Z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7fbf0bfd-7434-4b6a-a884-6b65ef9e8ece</vt:lpwstr>
  </property>
  <property fmtid="{D5CDD505-2E9C-101B-9397-08002B2CF9AE}" pid="3" name="CTP_TimeStamp">
    <vt:lpwstr>2020-06-22 21:23:13Z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0x01010072FF044F44F3DD409E3404F670EAECB1</vt:lpwstr>
  </property>
  <property fmtid="{D5CDD505-2E9C-101B-9397-08002B2CF9AE}" pid="8" name="CTPClassification">
    <vt:lpwstr>CTP_NT</vt:lpwstr>
  </property>
</Properties>
</file>