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D217" w14:textId="02084923" w:rsidR="00CA5B40" w:rsidRDefault="00CA5B40" w:rsidP="00CA5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657F94">
        <w:rPr>
          <w:b/>
          <w:noProof/>
          <w:sz w:val="24"/>
        </w:rPr>
        <w:t>5</w:t>
      </w:r>
      <w:r w:rsidR="00A62FA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4A4C50">
        <w:rPr>
          <w:b/>
          <w:i/>
          <w:noProof/>
          <w:sz w:val="28"/>
        </w:rPr>
        <w:t>200</w:t>
      </w:r>
      <w:r w:rsidR="00C67090">
        <w:rPr>
          <w:b/>
          <w:i/>
          <w:noProof/>
          <w:sz w:val="28"/>
        </w:rPr>
        <w:t>7501</w:t>
      </w:r>
    </w:p>
    <w:p w14:paraId="23921A16" w14:textId="4DB638EA" w:rsidR="00004FB4" w:rsidRPr="00980716" w:rsidRDefault="008D1BF6" w:rsidP="00CA5B4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Electronic meeting</w:t>
      </w:r>
      <w:r w:rsidR="00CA5B40">
        <w:rPr>
          <w:sz w:val="24"/>
        </w:rPr>
        <w:t>,</w:t>
      </w:r>
      <w:r w:rsidR="004A4C50">
        <w:rPr>
          <w:sz w:val="24"/>
        </w:rPr>
        <w:t xml:space="preserve"> </w:t>
      </w:r>
      <w:r w:rsidR="00657F94">
        <w:rPr>
          <w:sz w:val="24"/>
        </w:rPr>
        <w:t>May 25 – June 5,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4DAFF08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80F3F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650E0179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E4F4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D61A90">
              <w:rPr>
                <w:b/>
                <w:noProof/>
                <w:sz w:val="28"/>
              </w:rPr>
              <w:t>4</w:t>
            </w:r>
            <w:r w:rsidR="00876CF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1842583A" w:rsidR="001E41F3" w:rsidRPr="00410371" w:rsidRDefault="00FD7FA0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FD7FA0">
              <w:rPr>
                <w:b/>
                <w:noProof/>
                <w:sz w:val="28"/>
              </w:rPr>
              <w:t>0933</w:t>
            </w:r>
            <w:bookmarkEnd w:id="0"/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29F0747F" w:rsidR="001E41F3" w:rsidRPr="00410371" w:rsidRDefault="00F44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6E233C">
              <w:rPr>
                <w:b/>
                <w:noProof/>
                <w:sz w:val="32"/>
              </w:rPr>
              <w:t>5</w:t>
            </w:r>
            <w:r w:rsidR="0006719B">
              <w:rPr>
                <w:b/>
                <w:noProof/>
                <w:sz w:val="32"/>
              </w:rPr>
              <w:t>.</w:t>
            </w:r>
            <w:r w:rsidR="008E43BF">
              <w:rPr>
                <w:b/>
                <w:noProof/>
                <w:sz w:val="32"/>
              </w:rPr>
              <w:t>10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7543F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4BAE6B6E" w:rsidR="00F25D98" w:rsidRDefault="00DA2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061BD50D" w:rsidR="00C77A62" w:rsidRDefault="009B7891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Draft </w:t>
            </w:r>
            <w:r w:rsidR="00AE24B6">
              <w:rPr>
                <w:lang w:val="en-US"/>
              </w:rPr>
              <w:t>CR TS 37.141 (Rel1</w:t>
            </w:r>
            <w:r w:rsidR="006E233C">
              <w:rPr>
                <w:lang w:val="en-US"/>
              </w:rPr>
              <w:t>5</w:t>
            </w:r>
            <w:r w:rsidR="00AE24B6">
              <w:rPr>
                <w:lang w:val="en-US"/>
              </w:rPr>
              <w:t xml:space="preserve">) </w:t>
            </w:r>
            <w:r w:rsidR="00557100">
              <w:rPr>
                <w:lang w:val="en-US"/>
              </w:rPr>
              <w:t xml:space="preserve">- </w:t>
            </w:r>
            <w:r w:rsidR="00557100">
              <w:t>Issues with TC applicabilities CS17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3F2A181B" w:rsidR="001E41F3" w:rsidRDefault="004671E5">
            <w:pPr>
              <w:pStyle w:val="CRCoverPage"/>
              <w:spacing w:after="0"/>
              <w:ind w:left="100"/>
              <w:rPr>
                <w:noProof/>
              </w:rPr>
            </w:pPr>
            <w:r w:rsidRPr="004671E5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6467B222" w:rsidR="001E41F3" w:rsidRDefault="004A4C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832AA4">
              <w:t>-</w:t>
            </w:r>
            <w:r>
              <w:t>0</w:t>
            </w:r>
            <w:r w:rsidR="00AF54F6">
              <w:t>4</w:t>
            </w:r>
            <w:r w:rsidR="00FD0A17">
              <w:t>-</w:t>
            </w:r>
            <w:r>
              <w:t>2</w:t>
            </w:r>
            <w:r w:rsidR="00AF54F6">
              <w:t>0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1DBBB64F" w:rsidR="001E41F3" w:rsidRDefault="00876C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8881937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E233C">
              <w:t>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47724AEE" w:rsidR="006E1744" w:rsidRDefault="00876CFA" w:rsidP="006E2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ACLR related tests can’t be done with specified applicable TCs for</w:t>
            </w:r>
            <w:r w:rsidR="006E233C">
              <w:rPr>
                <w:noProof/>
              </w:rPr>
              <w:t xml:space="preserve"> </w:t>
            </w:r>
            <w:r w:rsidR="005718A3">
              <w:rPr>
                <w:noProof/>
              </w:rPr>
              <w:t>CS17: only NR or LTE ACLR could be tested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5849AFB1" w:rsidR="006E1744" w:rsidRDefault="00876CF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TCs to be used when testin ACLR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621854A0" w:rsidR="006E1744" w:rsidRDefault="00876CF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ACLR can’t </w:t>
            </w:r>
            <w:r w:rsidR="00D339A6">
              <w:rPr>
                <w:noProof/>
              </w:rPr>
              <w:t xml:space="preserve">be </w:t>
            </w:r>
            <w:r w:rsidR="006E233C">
              <w:rPr>
                <w:noProof/>
              </w:rPr>
              <w:t xml:space="preserve">properly </w:t>
            </w:r>
            <w:r>
              <w:rPr>
                <w:noProof/>
              </w:rPr>
              <w:t>tested for CS1</w:t>
            </w:r>
            <w:r w:rsidR="006E233C">
              <w:rPr>
                <w:noProof/>
              </w:rPr>
              <w:t>7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4A7AC780" w:rsidR="001E41F3" w:rsidRDefault="00467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67AE741F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2AA9A98C" w:rsidR="00513C65" w:rsidRDefault="0006719B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4FBA46A8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507D60E2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49DA22FF" w:rsidR="00D1258E" w:rsidRDefault="0006719B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74FAAC8B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E1F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80F3F" w14:paraId="0640BD47" w14:textId="77777777" w:rsidTr="00E228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B1FA" w14:textId="77777777" w:rsidR="00480F3F" w:rsidRDefault="00480F3F" w:rsidP="00E2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A779" w14:textId="77777777" w:rsidR="00480F3F" w:rsidRDefault="00480F3F" w:rsidP="00E228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323D5589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 w:rsidR="00532987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69646929" w14:textId="77777777" w:rsidR="00E2281C" w:rsidRPr="00B93702" w:rsidRDefault="00E2281C" w:rsidP="00E2281C">
      <w:pPr>
        <w:pStyle w:val="TH"/>
      </w:pPr>
      <w:r w:rsidRPr="00B93702">
        <w:lastRenderedPageBreak/>
        <w:t>Table 5.1-1c: Test configurations for capability sets (CS16-1</w:t>
      </w:r>
      <w:r>
        <w:t>9</w:t>
      </w:r>
      <w:r w:rsidRPr="00B93702">
        <w:t>) for Multi-RAT capable BS</w:t>
      </w:r>
    </w:p>
    <w:tbl>
      <w:tblPr>
        <w:tblW w:w="11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2160"/>
        <w:gridCol w:w="2260"/>
        <w:gridCol w:w="2235"/>
        <w:gridCol w:w="2223"/>
        <w:gridCol w:w="8"/>
        <w:gridCol w:w="18"/>
      </w:tblGrid>
      <w:tr w:rsidR="00E95AFB" w:rsidRPr="00DE3E0B" w14:paraId="7CEBEB56" w14:textId="77777777" w:rsidTr="000E3BF0">
        <w:trPr>
          <w:gridAfter w:val="1"/>
          <w:wAfter w:w="18" w:type="dxa"/>
          <w:tblHeader/>
          <w:jc w:val="center"/>
        </w:trPr>
        <w:tc>
          <w:tcPr>
            <w:tcW w:w="2563" w:type="dxa"/>
          </w:tcPr>
          <w:p w14:paraId="25FD72BB" w14:textId="77777777" w:rsidR="00E95AFB" w:rsidRPr="00DE3E0B" w:rsidRDefault="00E95AFB" w:rsidP="000E3BF0">
            <w:pPr>
              <w:pStyle w:val="TAH"/>
            </w:pPr>
            <w:r w:rsidRPr="00DE3E0B">
              <w:lastRenderedPageBreak/>
              <w:t>Capability Set</w:t>
            </w:r>
          </w:p>
        </w:tc>
        <w:tc>
          <w:tcPr>
            <w:tcW w:w="4420" w:type="dxa"/>
            <w:gridSpan w:val="2"/>
          </w:tcPr>
          <w:p w14:paraId="07274A00" w14:textId="77777777" w:rsidR="00E95AFB" w:rsidRPr="00DE3E0B" w:rsidRDefault="00E95AFB" w:rsidP="000E3BF0">
            <w:pPr>
              <w:pStyle w:val="TAH"/>
              <w:rPr>
                <w:lang w:val="en-US"/>
              </w:rPr>
            </w:pPr>
            <w:r w:rsidRPr="00DE3E0B">
              <w:rPr>
                <w:lang w:val="en-US"/>
              </w:rPr>
              <w:t xml:space="preserve">NR + E-UTRA </w:t>
            </w:r>
          </w:p>
          <w:p w14:paraId="094EA238" w14:textId="77777777" w:rsidR="00E95AFB" w:rsidRPr="00DE3E0B" w:rsidRDefault="00E95AFB" w:rsidP="000E3BF0">
            <w:pPr>
              <w:pStyle w:val="TAH"/>
              <w:rPr>
                <w:bCs/>
                <w:szCs w:val="18"/>
                <w:lang w:val="en-US" w:eastAsia="ja-JP"/>
              </w:rPr>
            </w:pPr>
            <w:r w:rsidRPr="00DE3E0B">
              <w:rPr>
                <w:bCs/>
                <w:szCs w:val="18"/>
                <w:lang w:val="en-US" w:eastAsia="ja-JP"/>
              </w:rPr>
              <w:t>NB-IoT in-band (Note 1)</w:t>
            </w:r>
          </w:p>
          <w:p w14:paraId="28B1E502" w14:textId="77777777" w:rsidR="00E95AFB" w:rsidRPr="00DE3E0B" w:rsidRDefault="00E95AFB" w:rsidP="000E3BF0">
            <w:pPr>
              <w:pStyle w:val="TAH"/>
              <w:rPr>
                <w:bCs/>
                <w:szCs w:val="18"/>
                <w:lang w:val="en-US" w:eastAsia="zh-CN"/>
              </w:rPr>
            </w:pPr>
            <w:r w:rsidRPr="00DE3E0B">
              <w:rPr>
                <w:bCs/>
                <w:szCs w:val="18"/>
                <w:lang w:val="en-US" w:eastAsia="ja-JP"/>
              </w:rPr>
              <w:t>NB-IoT guard band (Note 2)</w:t>
            </w:r>
          </w:p>
          <w:p w14:paraId="4BAB4D13" w14:textId="77777777" w:rsidR="00E95AFB" w:rsidRPr="00DE3E0B" w:rsidRDefault="00E95AFB" w:rsidP="000E3BF0">
            <w:pPr>
              <w:pStyle w:val="TAH"/>
              <w:rPr>
                <w:lang w:eastAsia="ja-JP"/>
              </w:rPr>
            </w:pPr>
            <w:r w:rsidRPr="00DE3E0B">
              <w:rPr>
                <w:lang w:val="en-US" w:eastAsia="ja-JP"/>
              </w:rPr>
              <w:t>(CS 16)</w:t>
            </w:r>
          </w:p>
        </w:tc>
        <w:tc>
          <w:tcPr>
            <w:tcW w:w="4466" w:type="dxa"/>
            <w:gridSpan w:val="3"/>
          </w:tcPr>
          <w:p w14:paraId="05B8B975" w14:textId="77777777" w:rsidR="00E95AFB" w:rsidRPr="00DE3E0B" w:rsidRDefault="00E95AFB" w:rsidP="000E3BF0">
            <w:pPr>
              <w:pStyle w:val="TAH"/>
              <w:rPr>
                <w:lang w:val="sv-SE"/>
              </w:rPr>
            </w:pPr>
            <w:r w:rsidRPr="00DE3E0B">
              <w:rPr>
                <w:lang w:val="sv-SE"/>
              </w:rPr>
              <w:t xml:space="preserve">NR + NB-IoT standalone + E-UTRA </w:t>
            </w:r>
          </w:p>
          <w:p w14:paraId="1AAF7208" w14:textId="77777777" w:rsidR="00E95AFB" w:rsidRPr="00DE3E0B" w:rsidRDefault="00E95AFB" w:rsidP="000E3BF0">
            <w:pPr>
              <w:pStyle w:val="TAH"/>
              <w:rPr>
                <w:bCs/>
                <w:szCs w:val="18"/>
                <w:lang w:val="en-US" w:eastAsia="ja-JP"/>
              </w:rPr>
            </w:pPr>
            <w:r w:rsidRPr="00DE3E0B">
              <w:rPr>
                <w:bCs/>
                <w:szCs w:val="18"/>
                <w:lang w:val="en-US" w:eastAsia="ja-JP"/>
              </w:rPr>
              <w:t>NB-IoT in-band (Note 1)</w:t>
            </w:r>
          </w:p>
          <w:p w14:paraId="57B65D0B" w14:textId="77777777" w:rsidR="00E95AFB" w:rsidRPr="00DE3E0B" w:rsidRDefault="00E95AFB" w:rsidP="000E3BF0">
            <w:pPr>
              <w:pStyle w:val="TAH"/>
              <w:rPr>
                <w:bCs/>
                <w:szCs w:val="18"/>
                <w:lang w:val="en-US" w:eastAsia="zh-CN"/>
              </w:rPr>
            </w:pPr>
            <w:r w:rsidRPr="00DE3E0B">
              <w:rPr>
                <w:bCs/>
                <w:szCs w:val="18"/>
                <w:lang w:val="en-US" w:eastAsia="ja-JP"/>
              </w:rPr>
              <w:t>NB-IoT guard band (Note 2)</w:t>
            </w:r>
          </w:p>
          <w:p w14:paraId="0A1C5B6C" w14:textId="77777777" w:rsidR="00E95AFB" w:rsidRPr="00DE3E0B" w:rsidRDefault="00E95AFB" w:rsidP="000E3BF0">
            <w:pPr>
              <w:pStyle w:val="TAH"/>
              <w:rPr>
                <w:lang w:eastAsia="ja-JP"/>
              </w:rPr>
            </w:pPr>
            <w:r w:rsidRPr="00DE3E0B">
              <w:rPr>
                <w:lang w:val="en-US" w:eastAsia="ja-JP"/>
              </w:rPr>
              <w:t>(CS 17)</w:t>
            </w:r>
          </w:p>
        </w:tc>
      </w:tr>
      <w:tr w:rsidR="00E95AFB" w:rsidRPr="00DE3E0B" w14:paraId="15FD89B2" w14:textId="77777777" w:rsidTr="000E3BF0">
        <w:trPr>
          <w:gridAfter w:val="2"/>
          <w:wAfter w:w="26" w:type="dxa"/>
          <w:tblHeader/>
          <w:jc w:val="center"/>
        </w:trPr>
        <w:tc>
          <w:tcPr>
            <w:tcW w:w="2563" w:type="dxa"/>
          </w:tcPr>
          <w:p w14:paraId="01B04FC9" w14:textId="77777777" w:rsidR="00E95AFB" w:rsidRPr="00DE3E0B" w:rsidRDefault="00E95AFB" w:rsidP="000E3BF0">
            <w:pPr>
              <w:pStyle w:val="TAH"/>
              <w:rPr>
                <w:lang w:eastAsia="ja-JP"/>
              </w:rPr>
            </w:pPr>
            <w:r w:rsidRPr="00DE3E0B">
              <w:rPr>
                <w:lang w:eastAsia="ja-JP"/>
              </w:rPr>
              <w:t>BS test case</w:t>
            </w:r>
          </w:p>
        </w:tc>
        <w:tc>
          <w:tcPr>
            <w:tcW w:w="2160" w:type="dxa"/>
          </w:tcPr>
          <w:p w14:paraId="63F18A24" w14:textId="77777777" w:rsidR="00E95AFB" w:rsidRPr="00DE3E0B" w:rsidRDefault="00E95AFB" w:rsidP="000E3BF0">
            <w:pPr>
              <w:pStyle w:val="TAH"/>
              <w:rPr>
                <w:lang w:eastAsia="ja-JP"/>
              </w:rPr>
            </w:pPr>
            <w:r w:rsidRPr="00DE3E0B">
              <w:rPr>
                <w:lang w:eastAsia="ja-JP"/>
              </w:rPr>
              <w:t>BC1 and BC2</w:t>
            </w:r>
          </w:p>
        </w:tc>
        <w:tc>
          <w:tcPr>
            <w:tcW w:w="2260" w:type="dxa"/>
          </w:tcPr>
          <w:p w14:paraId="444D62CB" w14:textId="77777777" w:rsidR="00E95AFB" w:rsidRPr="00DE3E0B" w:rsidRDefault="00E95AFB" w:rsidP="000E3BF0">
            <w:pPr>
              <w:pStyle w:val="TAH"/>
              <w:rPr>
                <w:lang w:eastAsia="ja-JP"/>
              </w:rPr>
            </w:pPr>
            <w:r w:rsidRPr="00DE3E0B">
              <w:rPr>
                <w:lang w:eastAsia="ja-JP"/>
              </w:rPr>
              <w:t>BC3</w:t>
            </w:r>
          </w:p>
        </w:tc>
        <w:tc>
          <w:tcPr>
            <w:tcW w:w="2235" w:type="dxa"/>
          </w:tcPr>
          <w:p w14:paraId="67D3DCD0" w14:textId="77777777" w:rsidR="00E95AFB" w:rsidRPr="00DE3E0B" w:rsidRDefault="00E95AFB" w:rsidP="000E3BF0">
            <w:pPr>
              <w:pStyle w:val="TAH"/>
              <w:rPr>
                <w:lang w:eastAsia="ja-JP"/>
              </w:rPr>
            </w:pPr>
            <w:r w:rsidRPr="00DE3E0B">
              <w:rPr>
                <w:lang w:eastAsia="ja-JP"/>
              </w:rPr>
              <w:t>BC1 and BC2</w:t>
            </w:r>
          </w:p>
        </w:tc>
        <w:tc>
          <w:tcPr>
            <w:tcW w:w="2223" w:type="dxa"/>
          </w:tcPr>
          <w:p w14:paraId="45CAF3F3" w14:textId="77777777" w:rsidR="00E95AFB" w:rsidRPr="00DE3E0B" w:rsidRDefault="00E95AFB" w:rsidP="000E3BF0">
            <w:pPr>
              <w:pStyle w:val="TAH"/>
              <w:rPr>
                <w:lang w:eastAsia="ja-JP"/>
              </w:rPr>
            </w:pPr>
            <w:r w:rsidRPr="00DE3E0B">
              <w:rPr>
                <w:lang w:eastAsia="ja-JP"/>
              </w:rPr>
              <w:t>BC3</w:t>
            </w:r>
          </w:p>
        </w:tc>
      </w:tr>
      <w:tr w:rsidR="00E95AFB" w:rsidRPr="00DE3E0B" w14:paraId="4CF02521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3A983207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6.2 Base Station output power</w:t>
            </w:r>
          </w:p>
        </w:tc>
        <w:tc>
          <w:tcPr>
            <w:tcW w:w="2160" w:type="dxa"/>
          </w:tcPr>
          <w:p w14:paraId="7BC41181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60" w:type="dxa"/>
          </w:tcPr>
          <w:p w14:paraId="2BE06F56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35" w:type="dxa"/>
          </w:tcPr>
          <w:p w14:paraId="5C1BF841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23" w:type="dxa"/>
          </w:tcPr>
          <w:p w14:paraId="380FB06D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</w:tr>
      <w:tr w:rsidR="00E95AFB" w:rsidRPr="00557100" w14:paraId="1335D7E1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33CD538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 xml:space="preserve">Base Station maximum output power </w:t>
            </w:r>
          </w:p>
        </w:tc>
        <w:tc>
          <w:tcPr>
            <w:tcW w:w="2160" w:type="dxa"/>
          </w:tcPr>
          <w:p w14:paraId="670A5B80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1365283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2AC3F92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3B3B2C9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682A25E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33FDA7C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25194280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5518E27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36B5EC3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7C34D2A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182192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</w:tc>
        <w:tc>
          <w:tcPr>
            <w:tcW w:w="2235" w:type="dxa"/>
          </w:tcPr>
          <w:p w14:paraId="470AACFA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7F9AD02D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71315AF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NG:TC22</w:t>
            </w:r>
          </w:p>
          <w:p w14:paraId="0D7C7381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</w:p>
        </w:tc>
        <w:tc>
          <w:tcPr>
            <w:tcW w:w="2223" w:type="dxa"/>
          </w:tcPr>
          <w:p w14:paraId="7A67DC6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7D7E37C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6E2E8C28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NG:TC22</w:t>
            </w:r>
          </w:p>
          <w:p w14:paraId="0AC3C3A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</w:p>
        </w:tc>
      </w:tr>
      <w:tr w:rsidR="00E95AFB" w:rsidRPr="00DE3E0B" w14:paraId="52B9D6D1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3A7900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 for DL RS power</w:t>
            </w:r>
          </w:p>
        </w:tc>
        <w:tc>
          <w:tcPr>
            <w:tcW w:w="2160" w:type="dxa"/>
          </w:tcPr>
          <w:p w14:paraId="1E4D4CB7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1684B8BD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7CAFDD3C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01C737F1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77F4C131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3E72E79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NB-IoT for DL RS power</w:t>
            </w:r>
          </w:p>
        </w:tc>
        <w:tc>
          <w:tcPr>
            <w:tcW w:w="2160" w:type="dxa"/>
          </w:tcPr>
          <w:p w14:paraId="592B90A1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7758453B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1064D2FC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06FECC6A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1B594074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3A467F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6.3 Output power dynamics</w:t>
            </w:r>
          </w:p>
        </w:tc>
        <w:tc>
          <w:tcPr>
            <w:tcW w:w="2160" w:type="dxa"/>
          </w:tcPr>
          <w:p w14:paraId="55354F9D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60" w:type="dxa"/>
          </w:tcPr>
          <w:p w14:paraId="793C0E8D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35" w:type="dxa"/>
          </w:tcPr>
          <w:p w14:paraId="1007333B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23" w:type="dxa"/>
          </w:tcPr>
          <w:p w14:paraId="7F452995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</w:tr>
      <w:tr w:rsidR="00E95AFB" w:rsidRPr="00DE3E0B" w14:paraId="18C78609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4A0A576A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</w:t>
            </w:r>
          </w:p>
        </w:tc>
        <w:tc>
          <w:tcPr>
            <w:tcW w:w="2160" w:type="dxa"/>
          </w:tcPr>
          <w:p w14:paraId="09C85CF8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66A3594D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23A5DC8E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2D0AF78C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029BACCE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396DC862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43AD2B85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656B77F0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66E51E3B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7EC5BAC9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025E977E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29411103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40366015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60" w:type="dxa"/>
          </w:tcPr>
          <w:p w14:paraId="0110D4C2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35" w:type="dxa"/>
          </w:tcPr>
          <w:p w14:paraId="7DBEC2C1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23" w:type="dxa"/>
          </w:tcPr>
          <w:p w14:paraId="1A4273BB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</w:tr>
      <w:tr w:rsidR="00E95AFB" w:rsidRPr="00DE3E0B" w14:paraId="0CD29138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1E665FD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6.4 Transmit ON/OFF power</w:t>
            </w:r>
          </w:p>
        </w:tc>
        <w:tc>
          <w:tcPr>
            <w:tcW w:w="2160" w:type="dxa"/>
          </w:tcPr>
          <w:p w14:paraId="7EE34AA3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60" w:type="dxa"/>
          </w:tcPr>
          <w:p w14:paraId="70B35B19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35" w:type="dxa"/>
          </w:tcPr>
          <w:p w14:paraId="2BBACB70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23" w:type="dxa"/>
          </w:tcPr>
          <w:p w14:paraId="381B5D2E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</w:tr>
      <w:tr w:rsidR="00E95AFB" w:rsidRPr="00DE3E0B" w14:paraId="0D6FF20E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519CD37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Transmitter OFF power</w:t>
            </w:r>
          </w:p>
        </w:tc>
        <w:tc>
          <w:tcPr>
            <w:tcW w:w="2160" w:type="dxa"/>
          </w:tcPr>
          <w:p w14:paraId="49E26F7A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60" w:type="dxa"/>
          </w:tcPr>
          <w:p w14:paraId="0EDB7384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TC21</w:t>
            </w:r>
          </w:p>
          <w:p w14:paraId="13EB3A6A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CNC: NTC21</w:t>
            </w:r>
          </w:p>
        </w:tc>
        <w:tc>
          <w:tcPr>
            <w:tcW w:w="2235" w:type="dxa"/>
          </w:tcPr>
          <w:p w14:paraId="422CB579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23" w:type="dxa"/>
          </w:tcPr>
          <w:p w14:paraId="483AA8F1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</w:tc>
      </w:tr>
      <w:tr w:rsidR="00E95AFB" w:rsidRPr="00DE3E0B" w14:paraId="77502A2F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AA5C806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Transmitter transient period</w:t>
            </w:r>
          </w:p>
        </w:tc>
        <w:tc>
          <w:tcPr>
            <w:tcW w:w="2160" w:type="dxa"/>
          </w:tcPr>
          <w:p w14:paraId="64F745D9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60" w:type="dxa"/>
          </w:tcPr>
          <w:p w14:paraId="7D3F947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TC21</w:t>
            </w:r>
          </w:p>
          <w:p w14:paraId="0B2F4BA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CNC: NTC21</w:t>
            </w:r>
          </w:p>
        </w:tc>
        <w:tc>
          <w:tcPr>
            <w:tcW w:w="2235" w:type="dxa"/>
          </w:tcPr>
          <w:p w14:paraId="30764F50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23" w:type="dxa"/>
          </w:tcPr>
          <w:p w14:paraId="45CD7D63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</w:tc>
      </w:tr>
      <w:tr w:rsidR="00E95AFB" w:rsidRPr="00DE3E0B" w14:paraId="09E2A6F0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596F4A81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6.5 Transmitted signal quality</w:t>
            </w:r>
          </w:p>
        </w:tc>
        <w:tc>
          <w:tcPr>
            <w:tcW w:w="2160" w:type="dxa"/>
          </w:tcPr>
          <w:p w14:paraId="1D8A1367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55171668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35" w:type="dxa"/>
          </w:tcPr>
          <w:p w14:paraId="71C37243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7203766A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DE3E0B" w14:paraId="6A9DC7CA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572B045A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6.5.1 Modulation quality</w:t>
            </w:r>
          </w:p>
        </w:tc>
        <w:tc>
          <w:tcPr>
            <w:tcW w:w="2160" w:type="dxa"/>
          </w:tcPr>
          <w:p w14:paraId="2852CF42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0BE5D34C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35" w:type="dxa"/>
          </w:tcPr>
          <w:p w14:paraId="0AE7C68E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78B8F50C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557100" w14:paraId="30171C1A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4206891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</w:t>
            </w:r>
          </w:p>
        </w:tc>
        <w:tc>
          <w:tcPr>
            <w:tcW w:w="2160" w:type="dxa"/>
          </w:tcPr>
          <w:p w14:paraId="0FC6291A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TC21</w:t>
            </w:r>
          </w:p>
          <w:p w14:paraId="4023739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NI, NG: (Note 4)</w:t>
            </w:r>
          </w:p>
          <w:p w14:paraId="2B15EA4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CNC: TC21</w:t>
            </w:r>
          </w:p>
          <w:p w14:paraId="02C8924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NCNI, NCNG: (Note 4)</w:t>
            </w:r>
          </w:p>
          <w:p w14:paraId="639FD53A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C/NC: NTC21, TC21</w:t>
            </w:r>
          </w:p>
          <w:p w14:paraId="05C3F77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C/NCNI, C/NCNG: (Note 4)</w:t>
            </w:r>
          </w:p>
        </w:tc>
        <w:tc>
          <w:tcPr>
            <w:tcW w:w="2260" w:type="dxa"/>
          </w:tcPr>
          <w:p w14:paraId="49F8DE67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TC21</w:t>
            </w:r>
          </w:p>
          <w:p w14:paraId="6B78F74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NI, NG: (Note 4)</w:t>
            </w:r>
          </w:p>
          <w:p w14:paraId="1AB31AD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CNC: TC21</w:t>
            </w:r>
          </w:p>
          <w:p w14:paraId="6418641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NCNI, NCNG: (Note 4)</w:t>
            </w:r>
          </w:p>
          <w:p w14:paraId="16C3DD7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C/NC: NTC21, TC21</w:t>
            </w:r>
          </w:p>
          <w:p w14:paraId="73139FF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C/NCNI, C/NCNG: (Note 4)</w:t>
            </w:r>
          </w:p>
        </w:tc>
        <w:tc>
          <w:tcPr>
            <w:tcW w:w="2235" w:type="dxa"/>
          </w:tcPr>
          <w:p w14:paraId="52EC344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4A9F2DB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NI, NG: (Note 4)</w:t>
            </w:r>
          </w:p>
        </w:tc>
        <w:tc>
          <w:tcPr>
            <w:tcW w:w="2223" w:type="dxa"/>
          </w:tcPr>
          <w:p w14:paraId="57AA753D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41608D3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NI, NG: (Note 4)</w:t>
            </w:r>
          </w:p>
        </w:tc>
      </w:tr>
      <w:tr w:rsidR="00E95AFB" w:rsidRPr="00DE3E0B" w14:paraId="685A7216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19DDB1B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1FEB3D21" w14:textId="77777777" w:rsidR="00E95AFB" w:rsidRPr="00DE3E0B" w:rsidRDefault="00E95AFB" w:rsidP="000E3BF0">
            <w:pPr>
              <w:pStyle w:val="TAL"/>
            </w:pPr>
            <w:r w:rsidRPr="00DE3E0B">
              <w:t>N/A (Note 4)</w:t>
            </w:r>
          </w:p>
        </w:tc>
        <w:tc>
          <w:tcPr>
            <w:tcW w:w="2260" w:type="dxa"/>
          </w:tcPr>
          <w:p w14:paraId="1E94D5CF" w14:textId="77777777" w:rsidR="00E95AFB" w:rsidRPr="00DE3E0B" w:rsidRDefault="00E95AFB" w:rsidP="000E3BF0">
            <w:pPr>
              <w:pStyle w:val="TAL"/>
            </w:pPr>
            <w:r w:rsidRPr="00DE3E0B">
              <w:t>N/A (Note 4)</w:t>
            </w:r>
          </w:p>
        </w:tc>
        <w:tc>
          <w:tcPr>
            <w:tcW w:w="2235" w:type="dxa"/>
          </w:tcPr>
          <w:p w14:paraId="4EDB3BB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 xml:space="preserve">Standalone: C: TC22 </w:t>
            </w:r>
          </w:p>
          <w:p w14:paraId="4B8F48BE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</w:tc>
        <w:tc>
          <w:tcPr>
            <w:tcW w:w="2223" w:type="dxa"/>
          </w:tcPr>
          <w:p w14:paraId="52E66E0D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Standalone C: TC22</w:t>
            </w:r>
          </w:p>
          <w:p w14:paraId="6D18B812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</w:tc>
      </w:tr>
      <w:tr w:rsidR="00E95AFB" w:rsidRPr="00DE3E0B" w14:paraId="5BEEA25B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70D7B764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1EA36BC5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  <w:r w:rsidRPr="00E95AFB">
              <w:rPr>
                <w:lang w:val="en-US"/>
              </w:rPr>
              <w:t>C: TC21</w:t>
            </w:r>
          </w:p>
          <w:p w14:paraId="7E6A2287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  <w:r w:rsidRPr="00E95AFB">
              <w:rPr>
                <w:lang w:val="en-US"/>
              </w:rPr>
              <w:t>CNC: TC21</w:t>
            </w:r>
          </w:p>
          <w:p w14:paraId="48BB9D90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  <w:r w:rsidRPr="00E95AFB">
              <w:rPr>
                <w:lang w:val="en-US"/>
              </w:rPr>
              <w:t>C/NC: NTC21, TC21</w:t>
            </w:r>
          </w:p>
        </w:tc>
        <w:tc>
          <w:tcPr>
            <w:tcW w:w="2260" w:type="dxa"/>
          </w:tcPr>
          <w:p w14:paraId="6098755A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  <w:r w:rsidRPr="00E95AFB">
              <w:rPr>
                <w:lang w:val="en-US"/>
              </w:rPr>
              <w:t>C: TC21</w:t>
            </w:r>
          </w:p>
          <w:p w14:paraId="53DAE7F1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  <w:r w:rsidRPr="00E95AFB">
              <w:rPr>
                <w:lang w:val="en-US"/>
              </w:rPr>
              <w:t>CNC: TC21</w:t>
            </w:r>
          </w:p>
          <w:p w14:paraId="1000F81F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  <w:r w:rsidRPr="00E95AFB">
              <w:rPr>
                <w:lang w:val="en-US"/>
              </w:rPr>
              <w:t>C/NC: NTC21, TC21</w:t>
            </w:r>
          </w:p>
        </w:tc>
        <w:tc>
          <w:tcPr>
            <w:tcW w:w="2235" w:type="dxa"/>
          </w:tcPr>
          <w:p w14:paraId="103B828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</w:tc>
        <w:tc>
          <w:tcPr>
            <w:tcW w:w="2223" w:type="dxa"/>
          </w:tcPr>
          <w:p w14:paraId="560A15A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</w:tc>
      </w:tr>
      <w:tr w:rsidR="00E95AFB" w:rsidRPr="00DE3E0B" w14:paraId="6D41E15F" w14:textId="77777777" w:rsidTr="000E3BF0">
        <w:trPr>
          <w:gridAfter w:val="2"/>
          <w:wAfter w:w="26" w:type="dxa"/>
          <w:trHeight w:val="476"/>
          <w:jc w:val="center"/>
        </w:trPr>
        <w:tc>
          <w:tcPr>
            <w:tcW w:w="2563" w:type="dxa"/>
            <w:vAlign w:val="center"/>
          </w:tcPr>
          <w:p w14:paraId="6CD7575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6.5.2 Frequency error</w:t>
            </w:r>
          </w:p>
        </w:tc>
        <w:tc>
          <w:tcPr>
            <w:tcW w:w="2160" w:type="dxa"/>
          </w:tcPr>
          <w:p w14:paraId="1C3EC674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2F5010CE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35" w:type="dxa"/>
          </w:tcPr>
          <w:p w14:paraId="2DA17F4F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279DD6B0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DE3E0B" w14:paraId="045D53DF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36FE5A3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</w:t>
            </w:r>
          </w:p>
        </w:tc>
        <w:tc>
          <w:tcPr>
            <w:tcW w:w="2160" w:type="dxa"/>
          </w:tcPr>
          <w:p w14:paraId="46C955E3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  <w:tc>
          <w:tcPr>
            <w:tcW w:w="2260" w:type="dxa"/>
          </w:tcPr>
          <w:p w14:paraId="34F0BDBB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  <w:tc>
          <w:tcPr>
            <w:tcW w:w="2235" w:type="dxa"/>
          </w:tcPr>
          <w:p w14:paraId="12AB87BA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  <w:tc>
          <w:tcPr>
            <w:tcW w:w="2223" w:type="dxa"/>
          </w:tcPr>
          <w:p w14:paraId="5982A769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</w:tr>
      <w:tr w:rsidR="00E95AFB" w:rsidRPr="00DE3E0B" w14:paraId="191447EE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B6734A2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115ADB2F" w14:textId="77777777" w:rsidR="00E95AFB" w:rsidRPr="00DE3E0B" w:rsidRDefault="00E95AFB" w:rsidP="000E3BF0">
            <w:pPr>
              <w:pStyle w:val="TAL"/>
            </w:pPr>
            <w:r w:rsidRPr="00DE3E0B">
              <w:t>N/A (Note 4)</w:t>
            </w:r>
          </w:p>
        </w:tc>
        <w:tc>
          <w:tcPr>
            <w:tcW w:w="2260" w:type="dxa"/>
          </w:tcPr>
          <w:p w14:paraId="6597539E" w14:textId="77777777" w:rsidR="00E95AFB" w:rsidRPr="00DE3E0B" w:rsidRDefault="00E95AFB" w:rsidP="000E3BF0">
            <w:pPr>
              <w:pStyle w:val="TAL"/>
            </w:pPr>
            <w:r w:rsidRPr="00DE3E0B">
              <w:t>N/A (Note 4)</w:t>
            </w:r>
          </w:p>
        </w:tc>
        <w:tc>
          <w:tcPr>
            <w:tcW w:w="2235" w:type="dxa"/>
          </w:tcPr>
          <w:p w14:paraId="796FC16A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  <w:tc>
          <w:tcPr>
            <w:tcW w:w="2223" w:type="dxa"/>
          </w:tcPr>
          <w:p w14:paraId="4F5C0AB9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</w:tr>
      <w:tr w:rsidR="00E95AFB" w:rsidRPr="00DE3E0B" w14:paraId="518F1D57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3A183E71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4F204BBE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  <w:tc>
          <w:tcPr>
            <w:tcW w:w="2260" w:type="dxa"/>
          </w:tcPr>
          <w:p w14:paraId="250697EF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  <w:tc>
          <w:tcPr>
            <w:tcW w:w="2235" w:type="dxa"/>
          </w:tcPr>
          <w:p w14:paraId="08FF727C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  <w:tc>
          <w:tcPr>
            <w:tcW w:w="2223" w:type="dxa"/>
          </w:tcPr>
          <w:p w14:paraId="4AD7BD89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</w:tr>
      <w:tr w:rsidR="00E95AFB" w:rsidRPr="00DE3E0B" w14:paraId="640B881D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7A657402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6.5.3 Time alignment error</w:t>
            </w:r>
          </w:p>
        </w:tc>
        <w:tc>
          <w:tcPr>
            <w:tcW w:w="2160" w:type="dxa"/>
          </w:tcPr>
          <w:p w14:paraId="21207607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60" w:type="dxa"/>
          </w:tcPr>
          <w:p w14:paraId="755CA369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35" w:type="dxa"/>
          </w:tcPr>
          <w:p w14:paraId="7DF5EE2C" w14:textId="77777777" w:rsidR="00E95AFB" w:rsidRPr="00DE3E0B" w:rsidRDefault="00E95AFB" w:rsidP="000E3BF0">
            <w:pPr>
              <w:pStyle w:val="TAL"/>
            </w:pPr>
          </w:p>
        </w:tc>
        <w:tc>
          <w:tcPr>
            <w:tcW w:w="2223" w:type="dxa"/>
          </w:tcPr>
          <w:p w14:paraId="5EBF1813" w14:textId="77777777" w:rsidR="00E95AFB" w:rsidRPr="00DE3E0B" w:rsidRDefault="00E95AFB" w:rsidP="000E3BF0">
            <w:pPr>
              <w:pStyle w:val="TAL"/>
            </w:pPr>
          </w:p>
        </w:tc>
      </w:tr>
      <w:tr w:rsidR="00E95AFB" w:rsidRPr="00DE3E0B" w14:paraId="36F77566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29719A00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</w:t>
            </w:r>
          </w:p>
        </w:tc>
        <w:tc>
          <w:tcPr>
            <w:tcW w:w="2160" w:type="dxa"/>
          </w:tcPr>
          <w:p w14:paraId="062DC733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253F90CC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  <w:p w14:paraId="12A2AE77" w14:textId="77777777" w:rsidR="00E95AFB" w:rsidRPr="00DE3E0B" w:rsidRDefault="00E95AFB" w:rsidP="000E3BF0">
            <w:pPr>
              <w:pStyle w:val="TAL"/>
            </w:pPr>
            <w:r w:rsidRPr="00DE3E0B">
              <w:t>NCNI, NCNG: (Note 4)</w:t>
            </w:r>
          </w:p>
          <w:p w14:paraId="060BC23B" w14:textId="77777777" w:rsidR="00E95AFB" w:rsidRPr="00DE3E0B" w:rsidRDefault="00E95AFB" w:rsidP="000E3BF0">
            <w:pPr>
              <w:pStyle w:val="TAL"/>
            </w:pPr>
            <w:r w:rsidRPr="00DE3E0B">
              <w:t>C/NCNI, C/NCNG: (Note 4)</w:t>
            </w:r>
          </w:p>
        </w:tc>
        <w:tc>
          <w:tcPr>
            <w:tcW w:w="2260" w:type="dxa"/>
          </w:tcPr>
          <w:p w14:paraId="0C27115A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51D15AD9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  <w:p w14:paraId="679716AA" w14:textId="77777777" w:rsidR="00E95AFB" w:rsidRPr="00DE3E0B" w:rsidRDefault="00E95AFB" w:rsidP="000E3BF0">
            <w:pPr>
              <w:pStyle w:val="TAL"/>
            </w:pPr>
            <w:r w:rsidRPr="00DE3E0B">
              <w:t>NCNI, NCNG: (Note 4)</w:t>
            </w:r>
          </w:p>
          <w:p w14:paraId="2A4D5DD0" w14:textId="77777777" w:rsidR="00E95AFB" w:rsidRPr="00DE3E0B" w:rsidRDefault="00E95AFB" w:rsidP="000E3BF0">
            <w:pPr>
              <w:pStyle w:val="TAL"/>
            </w:pPr>
            <w:r w:rsidRPr="00DE3E0B">
              <w:t>C/NCNI, C/NCNG: (Note 4)</w:t>
            </w:r>
          </w:p>
        </w:tc>
        <w:tc>
          <w:tcPr>
            <w:tcW w:w="2235" w:type="dxa"/>
          </w:tcPr>
          <w:p w14:paraId="7514B72C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36C3FF2F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</w:tc>
        <w:tc>
          <w:tcPr>
            <w:tcW w:w="2223" w:type="dxa"/>
          </w:tcPr>
          <w:p w14:paraId="18216CA4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55519CC1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</w:tc>
      </w:tr>
      <w:tr w:rsidR="00E95AFB" w:rsidRPr="00DE3E0B" w14:paraId="52549994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4E5FA95D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46F1306C" w14:textId="77777777" w:rsidR="00E95AFB" w:rsidRPr="00DE3E0B" w:rsidRDefault="00E95AFB" w:rsidP="000E3BF0">
            <w:pPr>
              <w:pStyle w:val="TAL"/>
            </w:pPr>
            <w:r w:rsidRPr="00DE3E0B">
              <w:t>N/A (Note 4)</w:t>
            </w:r>
          </w:p>
        </w:tc>
        <w:tc>
          <w:tcPr>
            <w:tcW w:w="2260" w:type="dxa"/>
          </w:tcPr>
          <w:p w14:paraId="2DDB7EB2" w14:textId="77777777" w:rsidR="00E95AFB" w:rsidRPr="00DE3E0B" w:rsidRDefault="00E95AFB" w:rsidP="000E3BF0">
            <w:pPr>
              <w:pStyle w:val="TAL"/>
            </w:pPr>
            <w:r w:rsidRPr="00DE3E0B">
              <w:t>N/A (Note 4)</w:t>
            </w:r>
          </w:p>
        </w:tc>
        <w:tc>
          <w:tcPr>
            <w:tcW w:w="2235" w:type="dxa"/>
          </w:tcPr>
          <w:p w14:paraId="589835E0" w14:textId="77777777" w:rsidR="00E95AFB" w:rsidRPr="00DE3E0B" w:rsidRDefault="00E95AFB" w:rsidP="000E3BF0">
            <w:pPr>
              <w:pStyle w:val="TAL"/>
            </w:pPr>
            <w:r w:rsidRPr="00DE3E0B">
              <w:t>Standalone: (TS 36.141)</w:t>
            </w:r>
          </w:p>
          <w:p w14:paraId="6257A997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</w:tc>
        <w:tc>
          <w:tcPr>
            <w:tcW w:w="2223" w:type="dxa"/>
          </w:tcPr>
          <w:p w14:paraId="5811F02D" w14:textId="77777777" w:rsidR="00E95AFB" w:rsidRPr="00DE3E0B" w:rsidRDefault="00E95AFB" w:rsidP="000E3BF0">
            <w:pPr>
              <w:pStyle w:val="TAL"/>
            </w:pPr>
            <w:r w:rsidRPr="00DE3E0B">
              <w:t>Standalone: (TS 36.141)</w:t>
            </w:r>
          </w:p>
          <w:p w14:paraId="4337E4E2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</w:tc>
      </w:tr>
      <w:tr w:rsidR="00E95AFB" w:rsidRPr="00DE3E0B" w14:paraId="28C0FEC4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29496B0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6965A232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60" w:type="dxa"/>
          </w:tcPr>
          <w:p w14:paraId="7B0C4435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35" w:type="dxa"/>
          </w:tcPr>
          <w:p w14:paraId="20A1A29C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23" w:type="dxa"/>
          </w:tcPr>
          <w:p w14:paraId="73E8102A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</w:tr>
      <w:tr w:rsidR="00E95AFB" w:rsidRPr="00DE3E0B" w14:paraId="35411B9D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EFA6113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6.6 Unwanted emissions</w:t>
            </w:r>
          </w:p>
        </w:tc>
        <w:tc>
          <w:tcPr>
            <w:tcW w:w="2160" w:type="dxa"/>
          </w:tcPr>
          <w:p w14:paraId="366ACE66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3A7CF73F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35" w:type="dxa"/>
          </w:tcPr>
          <w:p w14:paraId="6725FDB5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3782F015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DE3E0B" w14:paraId="369F4209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DCD228A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6.6.1 Transmitter spurious emissions</w:t>
            </w:r>
          </w:p>
        </w:tc>
        <w:tc>
          <w:tcPr>
            <w:tcW w:w="2160" w:type="dxa"/>
          </w:tcPr>
          <w:p w14:paraId="61B2CD11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2371E336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35" w:type="dxa"/>
          </w:tcPr>
          <w:p w14:paraId="632666E2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5345C4E4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557100" w14:paraId="21D1C5CF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16B519A1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lastRenderedPageBreak/>
              <w:t>(Category A)</w:t>
            </w:r>
          </w:p>
        </w:tc>
        <w:tc>
          <w:tcPr>
            <w:tcW w:w="2160" w:type="dxa"/>
          </w:tcPr>
          <w:p w14:paraId="3CA4FE78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20C3184A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787886D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2589AA9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2D63545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56A6E7B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5C134E96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6BBAAFC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3F7271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6BA43CB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6B9B60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6D8844DD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1FC6BFD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26BA177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4C21DAF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49DAD15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6A9D974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3AC139C3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57821DAD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079E531F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(Category B)</w:t>
            </w:r>
          </w:p>
        </w:tc>
        <w:tc>
          <w:tcPr>
            <w:tcW w:w="2160" w:type="dxa"/>
          </w:tcPr>
          <w:p w14:paraId="5FE77339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4D3C3CE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AFA4D8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0F7D106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4BEC246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3D3C5D9A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4FDFB7E8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549F2CC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984AA0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717C889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5190066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1D5294A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041CBDF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5DB00ED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4635EF6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1E2D023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3FBB486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ED68A3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46961B73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35B955AF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Protection of the BS receiver of own or different BS</w:t>
            </w:r>
          </w:p>
        </w:tc>
        <w:tc>
          <w:tcPr>
            <w:tcW w:w="2160" w:type="dxa"/>
          </w:tcPr>
          <w:p w14:paraId="2218DA44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2E7A255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EF65A4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6BF17AE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2A04E37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1896DCF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6EA6D06E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109705B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CC3442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3A19692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BE2C0D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450E197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48F36D74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3DBACDB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42729F6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4259F58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102E18D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537B91D3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674110E9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07A7F5C7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Additional spurious emissions requirements</w:t>
            </w:r>
          </w:p>
        </w:tc>
        <w:tc>
          <w:tcPr>
            <w:tcW w:w="2160" w:type="dxa"/>
          </w:tcPr>
          <w:p w14:paraId="518C9574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194E6BE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08DE11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0E022D3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48C7CD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1C9E9F0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0C485FC3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4F8E6B7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25BEAEB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1F40A80D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E7BB5D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3AFBDF0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6BA72AC3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07206F48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259DB2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4C38166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1EC0DEC4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682ED227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5F1BB093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4632A651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Co-location with other Base Stations</w:t>
            </w:r>
          </w:p>
        </w:tc>
        <w:tc>
          <w:tcPr>
            <w:tcW w:w="2160" w:type="dxa"/>
          </w:tcPr>
          <w:p w14:paraId="20234BF1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0525203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C51924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6065A5C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3694AF9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0121CCF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08C1CD2C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0DE8BA8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3447713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33D0243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530A152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44DA601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08A4DEC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3803F16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A51E11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0234872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3430755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42129CF1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DE3E0B" w14:paraId="1B7F5859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4451EE3D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6.6.2 Operating band unwanted emissions</w:t>
            </w:r>
          </w:p>
        </w:tc>
        <w:tc>
          <w:tcPr>
            <w:tcW w:w="2160" w:type="dxa"/>
          </w:tcPr>
          <w:p w14:paraId="162D7726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60" w:type="dxa"/>
          </w:tcPr>
          <w:p w14:paraId="6940B03D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35" w:type="dxa"/>
          </w:tcPr>
          <w:p w14:paraId="71B60047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23" w:type="dxa"/>
          </w:tcPr>
          <w:p w14:paraId="6E35A81D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</w:tr>
      <w:tr w:rsidR="00E95AFB" w:rsidRPr="00DE3E0B" w14:paraId="479877AE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7F6D12E3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General requirement for Band Categories 1 and 3</w:t>
            </w:r>
          </w:p>
        </w:tc>
        <w:tc>
          <w:tcPr>
            <w:tcW w:w="2160" w:type="dxa"/>
          </w:tcPr>
          <w:p w14:paraId="167A9663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77E81A9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E522A9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5139B5C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2DFE9C7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1BC50B3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14B5D1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SC: (Note 3)</w:t>
            </w:r>
          </w:p>
        </w:tc>
        <w:tc>
          <w:tcPr>
            <w:tcW w:w="2260" w:type="dxa"/>
          </w:tcPr>
          <w:p w14:paraId="733E688F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C, NI, NG: TC21</w:t>
            </w:r>
          </w:p>
          <w:p w14:paraId="3C3E1AE1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</w:p>
          <w:p w14:paraId="3599F6F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CNC, NCNI, NCNG: NTC21</w:t>
            </w:r>
          </w:p>
          <w:p w14:paraId="6EA52C2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</w:p>
          <w:p w14:paraId="519C2272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  <w:r w:rsidRPr="00E95AFB">
              <w:rPr>
                <w:lang w:val="en-US"/>
              </w:rPr>
              <w:t>C/NC, C/NCNI, C/NCNG: NTC21, TC21</w:t>
            </w:r>
          </w:p>
          <w:p w14:paraId="6DE24B80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</w:p>
          <w:p w14:paraId="1D775068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SC: (Note 3)</w:t>
            </w:r>
          </w:p>
        </w:tc>
        <w:tc>
          <w:tcPr>
            <w:tcW w:w="2235" w:type="dxa"/>
          </w:tcPr>
          <w:p w14:paraId="055476A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1457D7F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90480D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  <w:p w14:paraId="0CCF5961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SC: (Note 3)</w:t>
            </w:r>
          </w:p>
        </w:tc>
        <w:tc>
          <w:tcPr>
            <w:tcW w:w="2223" w:type="dxa"/>
          </w:tcPr>
          <w:p w14:paraId="09A4843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0771826F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28A59C3D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  <w:p w14:paraId="7467A7A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SC: (Note 3)</w:t>
            </w:r>
          </w:p>
        </w:tc>
      </w:tr>
      <w:tr w:rsidR="00E95AFB" w:rsidRPr="00DE3E0B" w14:paraId="0A6658BE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3F343457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General requirement for Band Category 2</w:t>
            </w:r>
          </w:p>
        </w:tc>
        <w:tc>
          <w:tcPr>
            <w:tcW w:w="2160" w:type="dxa"/>
          </w:tcPr>
          <w:p w14:paraId="50C8B72F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3F286E2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D168D1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353034D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56771B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3C819AD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531E40D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SC: (Note 3)</w:t>
            </w:r>
          </w:p>
        </w:tc>
        <w:tc>
          <w:tcPr>
            <w:tcW w:w="2260" w:type="dxa"/>
          </w:tcPr>
          <w:p w14:paraId="4AAB2372" w14:textId="77777777" w:rsidR="00E95AFB" w:rsidRPr="00DE3E0B" w:rsidRDefault="00E95AFB" w:rsidP="000E3BF0">
            <w:pPr>
              <w:pStyle w:val="TAL"/>
            </w:pPr>
            <w:r w:rsidRPr="00DE3E0B">
              <w:rPr>
                <w:lang w:val="sv-SE"/>
              </w:rPr>
              <w:t>N/A</w:t>
            </w:r>
          </w:p>
        </w:tc>
        <w:tc>
          <w:tcPr>
            <w:tcW w:w="2235" w:type="dxa"/>
          </w:tcPr>
          <w:p w14:paraId="227B98F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7AA9142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4377DC43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  <w:p w14:paraId="6849CEFA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SC: (Note 3)</w:t>
            </w:r>
          </w:p>
        </w:tc>
        <w:tc>
          <w:tcPr>
            <w:tcW w:w="2223" w:type="dxa"/>
          </w:tcPr>
          <w:p w14:paraId="72964873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</w:tr>
      <w:tr w:rsidR="00E95AFB" w:rsidRPr="00DE3E0B" w14:paraId="6EF9D188" w14:textId="77777777" w:rsidTr="000E3BF0">
        <w:trPr>
          <w:gridAfter w:val="2"/>
          <w:wAfter w:w="26" w:type="dxa"/>
          <w:trHeight w:val="877"/>
          <w:jc w:val="center"/>
        </w:trPr>
        <w:tc>
          <w:tcPr>
            <w:tcW w:w="2563" w:type="dxa"/>
          </w:tcPr>
          <w:p w14:paraId="13673955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lastRenderedPageBreak/>
              <w:t>Additional requirements</w:t>
            </w:r>
          </w:p>
        </w:tc>
        <w:tc>
          <w:tcPr>
            <w:tcW w:w="2160" w:type="dxa"/>
          </w:tcPr>
          <w:p w14:paraId="7A0F3037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Compliance stated by manufacturer declaration</w:t>
            </w:r>
          </w:p>
        </w:tc>
        <w:tc>
          <w:tcPr>
            <w:tcW w:w="2260" w:type="dxa"/>
          </w:tcPr>
          <w:p w14:paraId="33B9B2FB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Compliance stated by manufacturer declaration</w:t>
            </w:r>
          </w:p>
        </w:tc>
        <w:tc>
          <w:tcPr>
            <w:tcW w:w="2235" w:type="dxa"/>
          </w:tcPr>
          <w:p w14:paraId="76140A8B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Compliance stated by manufacturer declaration</w:t>
            </w:r>
          </w:p>
        </w:tc>
        <w:tc>
          <w:tcPr>
            <w:tcW w:w="2223" w:type="dxa"/>
          </w:tcPr>
          <w:p w14:paraId="79E55BA5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Compliance stated by manufacturer declaration</w:t>
            </w:r>
          </w:p>
        </w:tc>
      </w:tr>
      <w:tr w:rsidR="00E95AFB" w:rsidRPr="00DE3E0B" w14:paraId="70559B98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0E853B5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6.6.3 Occupied bandwidth</w:t>
            </w:r>
          </w:p>
        </w:tc>
        <w:tc>
          <w:tcPr>
            <w:tcW w:w="2160" w:type="dxa"/>
          </w:tcPr>
          <w:p w14:paraId="6BDFFF9F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0B5E71CC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35" w:type="dxa"/>
          </w:tcPr>
          <w:p w14:paraId="414067DD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5EDD716F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DE3E0B" w14:paraId="4332F293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F3F021E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Minimum requirement</w:t>
            </w:r>
          </w:p>
        </w:tc>
        <w:tc>
          <w:tcPr>
            <w:tcW w:w="2160" w:type="dxa"/>
          </w:tcPr>
          <w:p w14:paraId="4F4101F4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0BF4CB4E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60" w:type="dxa"/>
          </w:tcPr>
          <w:p w14:paraId="492824C2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241713E0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35" w:type="dxa"/>
          </w:tcPr>
          <w:p w14:paraId="24623358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66588EEF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23" w:type="dxa"/>
          </w:tcPr>
          <w:p w14:paraId="6E704A1A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64D7BB22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</w:tr>
      <w:tr w:rsidR="00E95AFB" w:rsidRPr="00DE3E0B" w14:paraId="2805F9DE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490C879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6.6.4 Adjacent Channel Leakage power Ratio (ACLR)</w:t>
            </w:r>
          </w:p>
        </w:tc>
        <w:tc>
          <w:tcPr>
            <w:tcW w:w="2160" w:type="dxa"/>
          </w:tcPr>
          <w:p w14:paraId="11677FFC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60" w:type="dxa"/>
          </w:tcPr>
          <w:p w14:paraId="4AA59899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35" w:type="dxa"/>
          </w:tcPr>
          <w:p w14:paraId="4DDC0C4F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23" w:type="dxa"/>
          </w:tcPr>
          <w:p w14:paraId="0DD10DAA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</w:tr>
      <w:tr w:rsidR="00E95AFB" w:rsidRPr="00DE3E0B" w14:paraId="1A31F41B" w14:textId="77777777" w:rsidTr="000E3BF0">
        <w:trPr>
          <w:gridAfter w:val="2"/>
          <w:wAfter w:w="26" w:type="dxa"/>
          <w:trHeight w:val="219"/>
          <w:jc w:val="center"/>
        </w:trPr>
        <w:tc>
          <w:tcPr>
            <w:tcW w:w="2563" w:type="dxa"/>
          </w:tcPr>
          <w:p w14:paraId="084F7B97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E- UTRA</w:t>
            </w:r>
          </w:p>
        </w:tc>
        <w:tc>
          <w:tcPr>
            <w:tcW w:w="2160" w:type="dxa"/>
          </w:tcPr>
          <w:p w14:paraId="6C44FD56" w14:textId="77777777" w:rsidR="00E95AFB" w:rsidRPr="00DE3E0B" w:rsidRDefault="00E95AFB" w:rsidP="000E3BF0">
            <w:pPr>
              <w:pStyle w:val="TAL"/>
            </w:pPr>
            <w:r w:rsidRPr="00DE3E0B">
              <w:t>C: TC21</w:t>
            </w:r>
          </w:p>
          <w:p w14:paraId="2DB7AFE6" w14:textId="77777777" w:rsidR="00E95AFB" w:rsidRPr="00DE3E0B" w:rsidRDefault="00E95AFB" w:rsidP="000E3BF0">
            <w:pPr>
              <w:pStyle w:val="TAL"/>
            </w:pPr>
            <w:r w:rsidRPr="00DE3E0B">
              <w:t>CNC: NTC21</w:t>
            </w:r>
          </w:p>
          <w:p w14:paraId="7AE3D481" w14:textId="77777777" w:rsidR="00E95AFB" w:rsidRPr="00DE3E0B" w:rsidRDefault="00E95AFB" w:rsidP="000E3BF0">
            <w:pPr>
              <w:pStyle w:val="TAL"/>
            </w:pPr>
            <w:r w:rsidRPr="00DE3E0B">
              <w:t>C/NC: NTC21, TC21</w:t>
            </w:r>
          </w:p>
        </w:tc>
        <w:tc>
          <w:tcPr>
            <w:tcW w:w="2260" w:type="dxa"/>
          </w:tcPr>
          <w:p w14:paraId="115C63C9" w14:textId="77777777" w:rsidR="00E95AFB" w:rsidRPr="00DE3E0B" w:rsidRDefault="00E95AFB" w:rsidP="000E3BF0">
            <w:pPr>
              <w:pStyle w:val="TAL"/>
            </w:pPr>
            <w:r w:rsidRPr="00DE3E0B">
              <w:t>C: TC21</w:t>
            </w:r>
          </w:p>
          <w:p w14:paraId="206CC082" w14:textId="77777777" w:rsidR="00E95AFB" w:rsidRPr="00DE3E0B" w:rsidRDefault="00E95AFB" w:rsidP="000E3BF0">
            <w:pPr>
              <w:pStyle w:val="TAL"/>
            </w:pPr>
            <w:r w:rsidRPr="00DE3E0B">
              <w:t>CNC: NTC21</w:t>
            </w:r>
          </w:p>
          <w:p w14:paraId="0721EE55" w14:textId="77777777" w:rsidR="00E95AFB" w:rsidRPr="00DE3E0B" w:rsidRDefault="00E95AFB" w:rsidP="000E3BF0">
            <w:pPr>
              <w:pStyle w:val="TAL"/>
            </w:pPr>
            <w:r w:rsidRPr="00DE3E0B">
              <w:t>C/NC: NTC21, TC21</w:t>
            </w:r>
          </w:p>
        </w:tc>
        <w:tc>
          <w:tcPr>
            <w:tcW w:w="2235" w:type="dxa"/>
          </w:tcPr>
          <w:p w14:paraId="3BC0E1B6" w14:textId="03162322" w:rsidR="00E95AFB" w:rsidRPr="00DE3E0B" w:rsidRDefault="00E95AFB" w:rsidP="000E3BF0">
            <w:pPr>
              <w:pStyle w:val="TAL"/>
            </w:pPr>
            <w:r w:rsidRPr="00DE3E0B">
              <w:t xml:space="preserve">C: </w:t>
            </w:r>
            <w:del w:id="3" w:author="D. Everaere" w:date="2020-02-07T11:40:00Z">
              <w:r w:rsidRPr="00DE3E0B" w:rsidDel="00E95AFB">
                <w:delText>TC22</w:delText>
              </w:r>
            </w:del>
            <w:ins w:id="4" w:author="D. Everaere" w:date="2020-02-07T11:40:00Z">
              <w:r w:rsidRPr="00DE3E0B">
                <w:t>TC2</w:t>
              </w:r>
              <w:r>
                <w:t>1</w:t>
              </w:r>
            </w:ins>
          </w:p>
        </w:tc>
        <w:tc>
          <w:tcPr>
            <w:tcW w:w="2223" w:type="dxa"/>
          </w:tcPr>
          <w:p w14:paraId="719FCABF" w14:textId="6D698430" w:rsidR="00E95AFB" w:rsidRPr="00DE3E0B" w:rsidRDefault="00E95AFB" w:rsidP="000E3BF0">
            <w:pPr>
              <w:pStyle w:val="TAL"/>
            </w:pPr>
            <w:r w:rsidRPr="00DE3E0B">
              <w:t xml:space="preserve">C: </w:t>
            </w:r>
            <w:del w:id="5" w:author="D. Everaere" w:date="2020-02-07T11:41:00Z">
              <w:r w:rsidRPr="00DE3E0B" w:rsidDel="00E95AFB">
                <w:delText>TC22</w:delText>
              </w:r>
            </w:del>
            <w:ins w:id="6" w:author="D. Everaere" w:date="2020-02-07T11:41:00Z">
              <w:r w:rsidRPr="00DE3E0B">
                <w:t>TC2</w:t>
              </w:r>
              <w:r>
                <w:t>1</w:t>
              </w:r>
            </w:ins>
          </w:p>
        </w:tc>
      </w:tr>
      <w:tr w:rsidR="00E95AFB" w:rsidRPr="00DE3E0B" w14:paraId="554DD561" w14:textId="77777777" w:rsidTr="000E3BF0">
        <w:trPr>
          <w:gridAfter w:val="2"/>
          <w:wAfter w:w="26" w:type="dxa"/>
          <w:trHeight w:val="197"/>
          <w:jc w:val="center"/>
        </w:trPr>
        <w:tc>
          <w:tcPr>
            <w:tcW w:w="2563" w:type="dxa"/>
            <w:vAlign w:val="center"/>
          </w:tcPr>
          <w:p w14:paraId="096E66E2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6B6DB2F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TC21</w:t>
            </w:r>
          </w:p>
          <w:p w14:paraId="6A7840F1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TC21</w:t>
            </w:r>
          </w:p>
          <w:p w14:paraId="22603DD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NCNI: NTC21</w:t>
            </w:r>
          </w:p>
          <w:p w14:paraId="6130FDE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NCNG: NTC21</w:t>
            </w:r>
          </w:p>
          <w:p w14:paraId="2F8870FD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C/NCNI, C/NCNG: NTC21, TC21</w:t>
            </w:r>
          </w:p>
        </w:tc>
        <w:tc>
          <w:tcPr>
            <w:tcW w:w="2260" w:type="dxa"/>
          </w:tcPr>
          <w:p w14:paraId="206361F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TC21</w:t>
            </w:r>
          </w:p>
          <w:p w14:paraId="1FB31D13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TC21</w:t>
            </w:r>
          </w:p>
          <w:p w14:paraId="356F268A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NCNI: NTC21</w:t>
            </w:r>
          </w:p>
          <w:p w14:paraId="04263E4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NCNG: NTC21</w:t>
            </w:r>
          </w:p>
          <w:p w14:paraId="4A30ABFF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C/NCNI, C/NCNG: NTC21, TC21</w:t>
            </w:r>
          </w:p>
        </w:tc>
        <w:tc>
          <w:tcPr>
            <w:tcW w:w="2235" w:type="dxa"/>
          </w:tcPr>
          <w:p w14:paraId="48432CEE" w14:textId="7097BF40" w:rsidR="00E95AFB" w:rsidRPr="00DE3E0B" w:rsidRDefault="00E95AFB" w:rsidP="000E3BF0">
            <w:pPr>
              <w:pStyle w:val="TAL"/>
            </w:pPr>
            <w:r w:rsidRPr="00DE3E0B">
              <w:t>TC22</w:t>
            </w:r>
          </w:p>
        </w:tc>
        <w:tc>
          <w:tcPr>
            <w:tcW w:w="2223" w:type="dxa"/>
          </w:tcPr>
          <w:p w14:paraId="541F7163" w14:textId="3CC28771" w:rsidR="00E95AFB" w:rsidRPr="00DE3E0B" w:rsidRDefault="00E95AFB" w:rsidP="000E3BF0">
            <w:pPr>
              <w:pStyle w:val="TAL"/>
            </w:pPr>
            <w:r w:rsidRPr="00DE3E0B">
              <w:t>TC22</w:t>
            </w:r>
          </w:p>
        </w:tc>
      </w:tr>
      <w:tr w:rsidR="00E95AFB" w:rsidRPr="00DE3E0B" w14:paraId="39D74F7E" w14:textId="77777777" w:rsidTr="000E3BF0">
        <w:trPr>
          <w:gridAfter w:val="2"/>
          <w:wAfter w:w="26" w:type="dxa"/>
          <w:trHeight w:val="197"/>
          <w:jc w:val="center"/>
        </w:trPr>
        <w:tc>
          <w:tcPr>
            <w:tcW w:w="2563" w:type="dxa"/>
            <w:vAlign w:val="center"/>
          </w:tcPr>
          <w:p w14:paraId="25FFD217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622B8CC0" w14:textId="77777777" w:rsidR="00E95AFB" w:rsidRPr="00DE3E0B" w:rsidRDefault="00E95AFB" w:rsidP="000E3BF0">
            <w:pPr>
              <w:pStyle w:val="TAL"/>
            </w:pPr>
            <w:r w:rsidRPr="00DE3E0B">
              <w:t>C: TC21</w:t>
            </w:r>
          </w:p>
          <w:p w14:paraId="3BC39E22" w14:textId="77777777" w:rsidR="00E95AFB" w:rsidRPr="00DE3E0B" w:rsidRDefault="00E95AFB" w:rsidP="000E3BF0">
            <w:pPr>
              <w:pStyle w:val="TAL"/>
            </w:pPr>
            <w:r w:rsidRPr="00DE3E0B">
              <w:t>CNC: NTC21</w:t>
            </w:r>
          </w:p>
          <w:p w14:paraId="5A9645E8" w14:textId="77777777" w:rsidR="00E95AFB" w:rsidRPr="00DE3E0B" w:rsidRDefault="00E95AFB" w:rsidP="000E3BF0">
            <w:pPr>
              <w:pStyle w:val="TAL"/>
            </w:pPr>
            <w:r w:rsidRPr="00DE3E0B">
              <w:t>C/NC: NTC21, TC21</w:t>
            </w:r>
          </w:p>
        </w:tc>
        <w:tc>
          <w:tcPr>
            <w:tcW w:w="2260" w:type="dxa"/>
          </w:tcPr>
          <w:p w14:paraId="5204C107" w14:textId="77777777" w:rsidR="00E95AFB" w:rsidRPr="00DE3E0B" w:rsidRDefault="00E95AFB" w:rsidP="000E3BF0">
            <w:pPr>
              <w:pStyle w:val="TAL"/>
            </w:pPr>
            <w:r w:rsidRPr="00DE3E0B">
              <w:t>C: TC21</w:t>
            </w:r>
          </w:p>
          <w:p w14:paraId="1B6E0B07" w14:textId="77777777" w:rsidR="00E95AFB" w:rsidRPr="00DE3E0B" w:rsidRDefault="00E95AFB" w:rsidP="000E3BF0">
            <w:pPr>
              <w:pStyle w:val="TAL"/>
            </w:pPr>
            <w:r w:rsidRPr="00DE3E0B">
              <w:t>CNC: NTC21</w:t>
            </w:r>
          </w:p>
          <w:p w14:paraId="67A9CB14" w14:textId="77777777" w:rsidR="00E95AFB" w:rsidRPr="00DE3E0B" w:rsidRDefault="00E95AFB" w:rsidP="000E3BF0">
            <w:pPr>
              <w:pStyle w:val="TAL"/>
            </w:pPr>
            <w:r w:rsidRPr="00DE3E0B">
              <w:t>C/NC: NTC21, TC21</w:t>
            </w:r>
          </w:p>
        </w:tc>
        <w:tc>
          <w:tcPr>
            <w:tcW w:w="2235" w:type="dxa"/>
          </w:tcPr>
          <w:p w14:paraId="77E0BFAA" w14:textId="2BF4FC6D" w:rsidR="00E95AFB" w:rsidRPr="00DE3E0B" w:rsidRDefault="00E95AFB" w:rsidP="000E3BF0">
            <w:pPr>
              <w:pStyle w:val="TAL"/>
            </w:pPr>
            <w:r w:rsidRPr="00DE3E0B">
              <w:t xml:space="preserve">C: </w:t>
            </w:r>
            <w:del w:id="7" w:author="D. Everaere" w:date="2020-02-07T11:41:00Z">
              <w:r w:rsidRPr="00DE3E0B" w:rsidDel="00E95AFB">
                <w:delText>TC22</w:delText>
              </w:r>
            </w:del>
            <w:ins w:id="8" w:author="D. Everaere" w:date="2020-02-07T11:41:00Z">
              <w:r w:rsidRPr="00DE3E0B">
                <w:t>TC2</w:t>
              </w:r>
              <w:r>
                <w:t>1</w:t>
              </w:r>
            </w:ins>
          </w:p>
        </w:tc>
        <w:tc>
          <w:tcPr>
            <w:tcW w:w="2223" w:type="dxa"/>
          </w:tcPr>
          <w:p w14:paraId="0425D133" w14:textId="18FF8597" w:rsidR="00E95AFB" w:rsidRPr="00DE3E0B" w:rsidRDefault="00E95AFB" w:rsidP="000E3BF0">
            <w:pPr>
              <w:pStyle w:val="TAL"/>
            </w:pPr>
            <w:r w:rsidRPr="00DE3E0B">
              <w:t xml:space="preserve">C: </w:t>
            </w:r>
            <w:del w:id="9" w:author="D. Everaere" w:date="2020-02-07T11:41:00Z">
              <w:r w:rsidRPr="00DE3E0B" w:rsidDel="00E95AFB">
                <w:delText>TC22</w:delText>
              </w:r>
            </w:del>
            <w:ins w:id="10" w:author="D. Everaere" w:date="2020-02-07T11:41:00Z">
              <w:r w:rsidRPr="00DE3E0B">
                <w:t>TC2</w:t>
              </w:r>
              <w:r>
                <w:t>1</w:t>
              </w:r>
            </w:ins>
          </w:p>
        </w:tc>
      </w:tr>
      <w:tr w:rsidR="00E95AFB" w:rsidRPr="00DE3E0B" w14:paraId="5FCCADBF" w14:textId="77777777" w:rsidTr="000E3BF0">
        <w:trPr>
          <w:gridAfter w:val="2"/>
          <w:wAfter w:w="26" w:type="dxa"/>
          <w:trHeight w:val="197"/>
          <w:jc w:val="center"/>
        </w:trPr>
        <w:tc>
          <w:tcPr>
            <w:tcW w:w="2563" w:type="dxa"/>
            <w:vAlign w:val="center"/>
          </w:tcPr>
          <w:p w14:paraId="141176EF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Cumulative ACLR</w:t>
            </w:r>
          </w:p>
        </w:tc>
        <w:tc>
          <w:tcPr>
            <w:tcW w:w="2160" w:type="dxa"/>
          </w:tcPr>
          <w:p w14:paraId="7D0C6059" w14:textId="77777777" w:rsidR="00E95AFB" w:rsidRPr="00DE3E0B" w:rsidRDefault="00E95AFB" w:rsidP="000E3BF0">
            <w:pPr>
              <w:pStyle w:val="TAL"/>
              <w:rPr>
                <w:rFonts w:cs="Arial"/>
                <w:lang w:val="pl-PL"/>
              </w:rPr>
            </w:pPr>
            <w:r w:rsidRPr="00DE3E0B">
              <w:rPr>
                <w:rFonts w:cs="Arial"/>
                <w:lang w:val="pl-PL"/>
              </w:rPr>
              <w:t>CNC: NTC21</w:t>
            </w:r>
          </w:p>
          <w:p w14:paraId="5ED93901" w14:textId="77777777" w:rsidR="00E95AFB" w:rsidRPr="00DE3E0B" w:rsidRDefault="00E95AFB" w:rsidP="000E3BF0">
            <w:pPr>
              <w:pStyle w:val="TAL"/>
              <w:rPr>
                <w:lang w:val="pl-PL"/>
              </w:rPr>
            </w:pPr>
            <w:r w:rsidRPr="00DE3E0B">
              <w:rPr>
                <w:rFonts w:cs="Arial"/>
                <w:lang w:val="pl-PL"/>
              </w:rPr>
              <w:t>C/NC: NTC21</w:t>
            </w:r>
          </w:p>
        </w:tc>
        <w:tc>
          <w:tcPr>
            <w:tcW w:w="2260" w:type="dxa"/>
          </w:tcPr>
          <w:p w14:paraId="4E6CD32C" w14:textId="77777777" w:rsidR="00E95AFB" w:rsidRPr="00DE3E0B" w:rsidRDefault="00E95AFB" w:rsidP="000E3BF0">
            <w:pPr>
              <w:pStyle w:val="TAL"/>
              <w:rPr>
                <w:rFonts w:cs="Arial"/>
                <w:lang w:val="pl-PL"/>
              </w:rPr>
            </w:pPr>
            <w:r w:rsidRPr="00DE3E0B">
              <w:rPr>
                <w:rFonts w:cs="Arial"/>
                <w:lang w:val="pl-PL"/>
              </w:rPr>
              <w:t>CNC: NTC21</w:t>
            </w:r>
          </w:p>
          <w:p w14:paraId="3FEE29D5" w14:textId="77777777" w:rsidR="00E95AFB" w:rsidRPr="00DE3E0B" w:rsidRDefault="00E95AFB" w:rsidP="000E3BF0">
            <w:pPr>
              <w:pStyle w:val="TAL"/>
              <w:rPr>
                <w:lang w:val="pl-PL"/>
              </w:rPr>
            </w:pPr>
            <w:r w:rsidRPr="00DE3E0B">
              <w:rPr>
                <w:rFonts w:cs="Arial"/>
                <w:lang w:val="pl-PL"/>
              </w:rPr>
              <w:t>C/NC: NTC21</w:t>
            </w:r>
          </w:p>
        </w:tc>
        <w:tc>
          <w:tcPr>
            <w:tcW w:w="2235" w:type="dxa"/>
          </w:tcPr>
          <w:p w14:paraId="2EC7AAF8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23" w:type="dxa"/>
          </w:tcPr>
          <w:p w14:paraId="3CF6B6B9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</w:tr>
      <w:tr w:rsidR="00E95AFB" w:rsidRPr="00DE3E0B" w14:paraId="3A550B9F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4A3270B9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6.7 Transmitter intermodulation</w:t>
            </w:r>
          </w:p>
        </w:tc>
        <w:tc>
          <w:tcPr>
            <w:tcW w:w="2160" w:type="dxa"/>
          </w:tcPr>
          <w:p w14:paraId="0C1B381C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0B4447EB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35" w:type="dxa"/>
          </w:tcPr>
          <w:p w14:paraId="5587A942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50752D3B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DE3E0B" w14:paraId="3F99BC11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6BABAEC5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General requirement</w:t>
            </w:r>
          </w:p>
        </w:tc>
        <w:tc>
          <w:tcPr>
            <w:tcW w:w="2160" w:type="dxa"/>
          </w:tcPr>
          <w:p w14:paraId="345CBDDE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Same TC as used in 6.6</w:t>
            </w:r>
          </w:p>
        </w:tc>
        <w:tc>
          <w:tcPr>
            <w:tcW w:w="2260" w:type="dxa"/>
          </w:tcPr>
          <w:p w14:paraId="64ECC2B1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Same TC as used in 6.6</w:t>
            </w:r>
          </w:p>
        </w:tc>
        <w:tc>
          <w:tcPr>
            <w:tcW w:w="2235" w:type="dxa"/>
          </w:tcPr>
          <w:p w14:paraId="69F5E05B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Same TC as used in 6.6</w:t>
            </w:r>
          </w:p>
        </w:tc>
        <w:tc>
          <w:tcPr>
            <w:tcW w:w="2223" w:type="dxa"/>
          </w:tcPr>
          <w:p w14:paraId="18ACFE05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Same TC as used in 6.6</w:t>
            </w:r>
          </w:p>
        </w:tc>
      </w:tr>
      <w:tr w:rsidR="00E95AFB" w:rsidRPr="00DE3E0B" w14:paraId="037E83B8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07D09F23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Additional requirement (</w:t>
            </w:r>
            <w:r w:rsidRPr="00DE3E0B">
              <w:rPr>
                <w:rFonts w:cs="Arial"/>
                <w:lang w:eastAsia="zh-CN"/>
              </w:rPr>
              <w:t xml:space="preserve">BC1 and </w:t>
            </w:r>
            <w:r w:rsidRPr="00DE3E0B">
              <w:rPr>
                <w:rFonts w:cs="Arial"/>
              </w:rPr>
              <w:t>BC2)</w:t>
            </w:r>
          </w:p>
        </w:tc>
        <w:tc>
          <w:tcPr>
            <w:tcW w:w="2160" w:type="dxa"/>
          </w:tcPr>
          <w:p w14:paraId="6975B5B6" w14:textId="77777777" w:rsidR="00E95AFB" w:rsidRPr="00DE3E0B" w:rsidRDefault="00E95AFB" w:rsidP="000E3BF0">
            <w:pPr>
              <w:pStyle w:val="TAL"/>
              <w:rPr>
                <w:rFonts w:cs="Arial"/>
                <w:lang w:val="pl-PL"/>
              </w:rPr>
            </w:pPr>
            <w:r w:rsidRPr="00DE3E0B">
              <w:rPr>
                <w:rFonts w:cs="Arial"/>
                <w:lang w:val="pl-PL"/>
              </w:rPr>
              <w:t>CNC: NTC21</w:t>
            </w:r>
          </w:p>
          <w:p w14:paraId="63C90991" w14:textId="77777777" w:rsidR="00E95AFB" w:rsidRPr="00DE3E0B" w:rsidRDefault="00E95AFB" w:rsidP="000E3BF0">
            <w:pPr>
              <w:pStyle w:val="TAL"/>
              <w:rPr>
                <w:lang w:val="pl-PL"/>
              </w:rPr>
            </w:pPr>
            <w:r w:rsidRPr="00DE3E0B">
              <w:rPr>
                <w:rFonts w:cs="Arial"/>
                <w:lang w:val="pl-PL"/>
              </w:rPr>
              <w:t>C/NC: NTC21</w:t>
            </w:r>
          </w:p>
        </w:tc>
        <w:tc>
          <w:tcPr>
            <w:tcW w:w="2260" w:type="dxa"/>
          </w:tcPr>
          <w:p w14:paraId="3280E295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35" w:type="dxa"/>
          </w:tcPr>
          <w:p w14:paraId="15813EFB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Same TC as used in 6.6</w:t>
            </w:r>
          </w:p>
        </w:tc>
        <w:tc>
          <w:tcPr>
            <w:tcW w:w="2223" w:type="dxa"/>
          </w:tcPr>
          <w:p w14:paraId="1A59D64A" w14:textId="77777777" w:rsidR="00E95AFB" w:rsidRPr="00DE3E0B" w:rsidRDefault="00E95AFB" w:rsidP="000E3BF0">
            <w:pPr>
              <w:pStyle w:val="TAL"/>
            </w:pPr>
          </w:p>
        </w:tc>
      </w:tr>
      <w:tr w:rsidR="00E95AFB" w:rsidRPr="00DE3E0B" w14:paraId="2ABE8FA8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278FCB1D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Additional requirement (BC3)</w:t>
            </w:r>
          </w:p>
        </w:tc>
        <w:tc>
          <w:tcPr>
            <w:tcW w:w="2160" w:type="dxa"/>
          </w:tcPr>
          <w:p w14:paraId="526FE3E3" w14:textId="77777777" w:rsidR="00E95AFB" w:rsidRPr="00DE3E0B" w:rsidRDefault="00E95AFB" w:rsidP="000E3BF0">
            <w:pPr>
              <w:pStyle w:val="TAL"/>
            </w:pPr>
          </w:p>
        </w:tc>
        <w:tc>
          <w:tcPr>
            <w:tcW w:w="2260" w:type="dxa"/>
          </w:tcPr>
          <w:p w14:paraId="298658D4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Same TC as used in 6.6</w:t>
            </w:r>
          </w:p>
        </w:tc>
        <w:tc>
          <w:tcPr>
            <w:tcW w:w="2235" w:type="dxa"/>
          </w:tcPr>
          <w:p w14:paraId="220A7CEE" w14:textId="77777777" w:rsidR="00E95AFB" w:rsidRPr="00DE3E0B" w:rsidRDefault="00E95AFB" w:rsidP="000E3BF0">
            <w:pPr>
              <w:pStyle w:val="TAL"/>
            </w:pPr>
          </w:p>
        </w:tc>
        <w:tc>
          <w:tcPr>
            <w:tcW w:w="2223" w:type="dxa"/>
          </w:tcPr>
          <w:p w14:paraId="07678DFB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Same TC as used in 6.6</w:t>
            </w:r>
          </w:p>
        </w:tc>
      </w:tr>
      <w:tr w:rsidR="00E95AFB" w:rsidRPr="00DE3E0B" w14:paraId="52DD264F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6B99DFB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  <w:bCs/>
              </w:rPr>
            </w:pPr>
            <w:r w:rsidRPr="00DE3E0B">
              <w:rPr>
                <w:rFonts w:cs="Arial"/>
                <w:b/>
                <w:bCs/>
              </w:rPr>
              <w:t>7.2 Reference sensitivity level</w:t>
            </w:r>
          </w:p>
        </w:tc>
        <w:tc>
          <w:tcPr>
            <w:tcW w:w="2160" w:type="dxa"/>
          </w:tcPr>
          <w:p w14:paraId="09287ED2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71960432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35" w:type="dxa"/>
          </w:tcPr>
          <w:p w14:paraId="232BDE10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64F2D4DE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DE3E0B" w14:paraId="7B843E54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913807D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</w:t>
            </w:r>
          </w:p>
        </w:tc>
        <w:tc>
          <w:tcPr>
            <w:tcW w:w="2160" w:type="dxa"/>
          </w:tcPr>
          <w:p w14:paraId="4C350271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28AB8A62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57E8A991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13BE02F5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76DD54E9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B5807BE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1B2DB4CE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437DFFD4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53CC3C4F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5D3289CD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42280CA3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240F6DE0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7EF6EE55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60" w:type="dxa"/>
          </w:tcPr>
          <w:p w14:paraId="6222296A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35" w:type="dxa"/>
          </w:tcPr>
          <w:p w14:paraId="539BAF22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23" w:type="dxa"/>
          </w:tcPr>
          <w:p w14:paraId="169A8D36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</w:tr>
      <w:tr w:rsidR="00E95AFB" w:rsidRPr="00DE3E0B" w14:paraId="11515422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5798FA6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  <w:bCs/>
              </w:rPr>
            </w:pPr>
            <w:r w:rsidRPr="00DE3E0B">
              <w:rPr>
                <w:rFonts w:cs="Arial"/>
                <w:b/>
                <w:bCs/>
              </w:rPr>
              <w:t>7.3</w:t>
            </w:r>
            <w:r w:rsidRPr="00DE3E0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DE3E0B">
              <w:rPr>
                <w:rFonts w:cs="Arial"/>
                <w:b/>
                <w:bCs/>
              </w:rPr>
              <w:t>Dynamic range</w:t>
            </w:r>
          </w:p>
        </w:tc>
        <w:tc>
          <w:tcPr>
            <w:tcW w:w="2160" w:type="dxa"/>
          </w:tcPr>
          <w:p w14:paraId="7388A340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0" w:type="dxa"/>
          </w:tcPr>
          <w:p w14:paraId="5BEBC72F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35" w:type="dxa"/>
          </w:tcPr>
          <w:p w14:paraId="7F453681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23" w:type="dxa"/>
          </w:tcPr>
          <w:p w14:paraId="1D48EA4D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</w:p>
        </w:tc>
      </w:tr>
      <w:tr w:rsidR="00E95AFB" w:rsidRPr="00DE3E0B" w14:paraId="30BA254F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78154CC1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</w:t>
            </w:r>
          </w:p>
        </w:tc>
        <w:tc>
          <w:tcPr>
            <w:tcW w:w="2160" w:type="dxa"/>
          </w:tcPr>
          <w:p w14:paraId="642E6EFD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6464C8E2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097B724D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5FDCB289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584C1F33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703624FB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6835B6DB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6FB4CB31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05E41CA0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1B2AE97D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6D9B808D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7B55C99B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25243699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60" w:type="dxa"/>
          </w:tcPr>
          <w:p w14:paraId="794F45A6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35" w:type="dxa"/>
          </w:tcPr>
          <w:p w14:paraId="712FE8BD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23" w:type="dxa"/>
          </w:tcPr>
          <w:p w14:paraId="5600892E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</w:tr>
      <w:tr w:rsidR="00E95AFB" w:rsidRPr="00DE3E0B" w14:paraId="294522AA" w14:textId="77777777" w:rsidTr="000E3BF0">
        <w:trPr>
          <w:gridAfter w:val="2"/>
          <w:wAfter w:w="26" w:type="dxa"/>
          <w:trHeight w:val="563"/>
          <w:jc w:val="center"/>
        </w:trPr>
        <w:tc>
          <w:tcPr>
            <w:tcW w:w="2563" w:type="dxa"/>
          </w:tcPr>
          <w:p w14:paraId="019F8F12" w14:textId="77777777" w:rsidR="00E95AFB" w:rsidRPr="00DE3E0B" w:rsidRDefault="00E95AFB" w:rsidP="000E3BF0">
            <w:pPr>
              <w:pStyle w:val="TAL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7.4 In- band selectivity and blocking</w:t>
            </w:r>
          </w:p>
        </w:tc>
        <w:tc>
          <w:tcPr>
            <w:tcW w:w="2160" w:type="dxa"/>
          </w:tcPr>
          <w:p w14:paraId="6140641A" w14:textId="77777777" w:rsidR="00E95AFB" w:rsidRPr="00DE3E0B" w:rsidRDefault="00E95AFB" w:rsidP="000E3BF0">
            <w:pPr>
              <w:pStyle w:val="TAL"/>
            </w:pPr>
            <w:r w:rsidRPr="00DE3E0B">
              <w:t xml:space="preserve"> -</w:t>
            </w:r>
          </w:p>
        </w:tc>
        <w:tc>
          <w:tcPr>
            <w:tcW w:w="2260" w:type="dxa"/>
          </w:tcPr>
          <w:p w14:paraId="7E4D2CFC" w14:textId="77777777" w:rsidR="00E95AFB" w:rsidRPr="00DE3E0B" w:rsidRDefault="00E95AFB" w:rsidP="000E3BF0">
            <w:pPr>
              <w:pStyle w:val="TAL"/>
            </w:pPr>
            <w:r w:rsidRPr="00DE3E0B">
              <w:t xml:space="preserve"> -</w:t>
            </w:r>
          </w:p>
        </w:tc>
        <w:tc>
          <w:tcPr>
            <w:tcW w:w="2235" w:type="dxa"/>
          </w:tcPr>
          <w:p w14:paraId="71C3A84B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23" w:type="dxa"/>
          </w:tcPr>
          <w:p w14:paraId="7A1C430C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</w:tr>
      <w:tr w:rsidR="00E95AFB" w:rsidRPr="00557100" w14:paraId="1D54D621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5C4F9E9C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General blocking requirement</w:t>
            </w:r>
          </w:p>
        </w:tc>
        <w:tc>
          <w:tcPr>
            <w:tcW w:w="2160" w:type="dxa"/>
          </w:tcPr>
          <w:p w14:paraId="7584B21E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7EB214D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0D77F1D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363435C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BFF0C2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5280E76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3639B0E9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5E449C5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92F345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72F89D7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46BCC0B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523AA74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2F2FB3A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540C8A6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0265EC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5B0D8A3F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317D69F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3356A06A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09BFE74B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5AA77EBD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General narrowband blocking requirement</w:t>
            </w:r>
          </w:p>
        </w:tc>
        <w:tc>
          <w:tcPr>
            <w:tcW w:w="2160" w:type="dxa"/>
          </w:tcPr>
          <w:p w14:paraId="66B5EED3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6C98108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20BE2EB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3B139E2A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AA7901D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0950A71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7626EF40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4EB5588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E12B4B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4EABEA1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34400F6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189BD23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2CDC3BC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17ED48A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509444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4F8E0DB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17B049B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6107F7F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5B83C743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2218DCB3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lastRenderedPageBreak/>
              <w:t>Additional BC3 blocking requirement</w:t>
            </w:r>
          </w:p>
        </w:tc>
        <w:tc>
          <w:tcPr>
            <w:tcW w:w="2160" w:type="dxa"/>
          </w:tcPr>
          <w:p w14:paraId="2ED77833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60" w:type="dxa"/>
          </w:tcPr>
          <w:p w14:paraId="1B2B06B5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5CAD20D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8D20F8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2DAAA10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5F18F6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1F16F27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4E60210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N/A</w:t>
            </w:r>
          </w:p>
        </w:tc>
        <w:tc>
          <w:tcPr>
            <w:tcW w:w="2223" w:type="dxa"/>
          </w:tcPr>
          <w:p w14:paraId="58E02864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2A7A612A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33EE641F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DE3E0B" w14:paraId="0178012A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6980328C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  <w:bCs/>
              </w:rPr>
            </w:pPr>
            <w:r w:rsidRPr="00DE3E0B">
              <w:rPr>
                <w:rFonts w:cs="Arial"/>
                <w:b/>
                <w:bCs/>
              </w:rPr>
              <w:t>7.5</w:t>
            </w:r>
            <w:r w:rsidRPr="00DE3E0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DE3E0B">
              <w:rPr>
                <w:rFonts w:cs="Arial"/>
                <w:b/>
                <w:bCs/>
              </w:rPr>
              <w:t>Out-of-band blocking</w:t>
            </w:r>
          </w:p>
        </w:tc>
        <w:tc>
          <w:tcPr>
            <w:tcW w:w="2160" w:type="dxa"/>
          </w:tcPr>
          <w:p w14:paraId="7620238F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4A012B12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35" w:type="dxa"/>
          </w:tcPr>
          <w:p w14:paraId="29DE30C6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4C01F099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557100" w14:paraId="12EE0745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73D16B17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General requirement</w:t>
            </w:r>
          </w:p>
        </w:tc>
        <w:tc>
          <w:tcPr>
            <w:tcW w:w="2160" w:type="dxa"/>
          </w:tcPr>
          <w:p w14:paraId="44065275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419636A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3ABCABC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73176AE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646C154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217A039D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60E9734D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76F945E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53FCD06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24D4769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5D6FB1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236A7E1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4773F3B3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4658EE7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5CC166A1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028B240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2EF2E057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3695266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0D1E5B6B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5099A61A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Co-location requirement</w:t>
            </w:r>
          </w:p>
        </w:tc>
        <w:tc>
          <w:tcPr>
            <w:tcW w:w="2160" w:type="dxa"/>
          </w:tcPr>
          <w:p w14:paraId="31860A97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7E50FFD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473FC2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709C3EC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35221CE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78BADED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3403EF05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15F551A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F4B694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0B11FC2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4C02D1F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233D9EE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0E05401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7A793D3F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182F9A3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753CF5D7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3EB0379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951405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DE3E0B" w14:paraId="5857D1C2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60A5DD7A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  <w:bCs/>
              </w:rPr>
            </w:pPr>
            <w:r w:rsidRPr="00DE3E0B">
              <w:rPr>
                <w:rFonts w:cs="Arial"/>
                <w:b/>
                <w:bCs/>
              </w:rPr>
              <w:t>7.6</w:t>
            </w:r>
            <w:r w:rsidRPr="00DE3E0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DE3E0B">
              <w:rPr>
                <w:rFonts w:cs="Arial"/>
                <w:b/>
                <w:bCs/>
              </w:rPr>
              <w:t>Receiver spurious emissions</w:t>
            </w:r>
          </w:p>
        </w:tc>
        <w:tc>
          <w:tcPr>
            <w:tcW w:w="2160" w:type="dxa"/>
          </w:tcPr>
          <w:p w14:paraId="562E87B5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5219044B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35" w:type="dxa"/>
          </w:tcPr>
          <w:p w14:paraId="24C68D69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702BB8A7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557100" w14:paraId="38F96F00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3C16D951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General requirement</w:t>
            </w:r>
          </w:p>
        </w:tc>
        <w:tc>
          <w:tcPr>
            <w:tcW w:w="2160" w:type="dxa"/>
          </w:tcPr>
          <w:p w14:paraId="539BCA19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1AA4FA7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4629C22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4B0B50D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C28A0F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0DB5112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7660000C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5BEEC85D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289894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21652FE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41EC991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2CBA338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7E581EB4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159EDCF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A90006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516CD90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57CF627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4A018FE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DE3E0B" w14:paraId="64C1E805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542418AF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Additional requirement for BC2 (Category B)</w:t>
            </w:r>
          </w:p>
        </w:tc>
        <w:tc>
          <w:tcPr>
            <w:tcW w:w="2160" w:type="dxa"/>
          </w:tcPr>
          <w:p w14:paraId="07D3C89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t>N/A</w:t>
            </w:r>
          </w:p>
          <w:p w14:paraId="62C2381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4FEECD41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35" w:type="dxa"/>
          </w:tcPr>
          <w:p w14:paraId="17451CF8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51750E37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12AF2FB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65C57FBA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</w:tr>
      <w:tr w:rsidR="00E95AFB" w:rsidRPr="00DE3E0B" w14:paraId="39F43684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7DEF05C4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  <w:bCs/>
              </w:rPr>
            </w:pPr>
            <w:r w:rsidRPr="00DE3E0B">
              <w:rPr>
                <w:rFonts w:cs="Arial"/>
                <w:b/>
                <w:bCs/>
              </w:rPr>
              <w:t>7.7 Receiver intermodulation</w:t>
            </w:r>
          </w:p>
        </w:tc>
        <w:tc>
          <w:tcPr>
            <w:tcW w:w="2160" w:type="dxa"/>
          </w:tcPr>
          <w:p w14:paraId="55BD3D5E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57E82114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35" w:type="dxa"/>
          </w:tcPr>
          <w:p w14:paraId="7F49E59C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50FAA0B6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557100" w14:paraId="759A3767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68DC3BF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General intermodulation requirement</w:t>
            </w:r>
          </w:p>
        </w:tc>
        <w:tc>
          <w:tcPr>
            <w:tcW w:w="2160" w:type="dxa"/>
          </w:tcPr>
          <w:p w14:paraId="63F58703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5D4969D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646E183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6EA4289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2AB6C3B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407EEB4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60147AD9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0CB9CD4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4F0596C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2475422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4177BC6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29841E1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4C82AA8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4BD3C40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1614C82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364EE75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0C0ED64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303ED5B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2AA90DE0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384C6DC5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General narrowband intermodulation requirement</w:t>
            </w:r>
          </w:p>
        </w:tc>
        <w:tc>
          <w:tcPr>
            <w:tcW w:w="2160" w:type="dxa"/>
          </w:tcPr>
          <w:p w14:paraId="671BE213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33BCE5F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0D01B1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7AACF93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58E13FC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54592AF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7BD2D006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6183652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8CC3D1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1E5096D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4B776C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5D54340A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025D409F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4E84D73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5940854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1B46367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6FA4FB4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2748B088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DE3E0B" w14:paraId="7D7034D9" w14:textId="77777777" w:rsidTr="000E3BF0">
        <w:trPr>
          <w:gridAfter w:val="2"/>
          <w:wAfter w:w="26" w:type="dxa"/>
          <w:trHeight w:val="50"/>
          <w:jc w:val="center"/>
        </w:trPr>
        <w:tc>
          <w:tcPr>
            <w:tcW w:w="2563" w:type="dxa"/>
            <w:vAlign w:val="center"/>
          </w:tcPr>
          <w:p w14:paraId="32861441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  <w:bCs/>
              </w:rPr>
            </w:pPr>
            <w:r w:rsidRPr="00DE3E0B">
              <w:rPr>
                <w:rFonts w:cs="Arial"/>
                <w:b/>
                <w:bCs/>
              </w:rPr>
              <w:t>7.8 In-channel selectivity</w:t>
            </w:r>
          </w:p>
        </w:tc>
        <w:tc>
          <w:tcPr>
            <w:tcW w:w="2160" w:type="dxa"/>
          </w:tcPr>
          <w:p w14:paraId="5CC3DF33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61567C58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35" w:type="dxa"/>
          </w:tcPr>
          <w:p w14:paraId="4DED2D7C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1EF6CF02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DE3E0B" w14:paraId="332ECBB9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54A860B7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 requirement</w:t>
            </w:r>
          </w:p>
        </w:tc>
        <w:tc>
          <w:tcPr>
            <w:tcW w:w="2160" w:type="dxa"/>
          </w:tcPr>
          <w:p w14:paraId="5A933E4C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5DC9C013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1FDA8A45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1DF74C17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0F3D1A70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254A48FB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2DDE97AE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4F6DC786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418C4D4D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3E7E52D9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31CD23B2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362BF8BB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4FF1E0B2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60" w:type="dxa"/>
          </w:tcPr>
          <w:p w14:paraId="0D45E070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35" w:type="dxa"/>
          </w:tcPr>
          <w:p w14:paraId="4CBFDF03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23" w:type="dxa"/>
          </w:tcPr>
          <w:p w14:paraId="77DB4403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</w:tr>
      <w:tr w:rsidR="00E95AFB" w:rsidRPr="00DE3E0B" w14:paraId="5492C0C3" w14:textId="77777777" w:rsidTr="000E3BF0">
        <w:trPr>
          <w:jc w:val="center"/>
        </w:trPr>
        <w:tc>
          <w:tcPr>
            <w:tcW w:w="11467" w:type="dxa"/>
            <w:gridSpan w:val="7"/>
            <w:vAlign w:val="center"/>
          </w:tcPr>
          <w:p w14:paraId="25DF4034" w14:textId="77777777" w:rsidR="00E95AFB" w:rsidRPr="00DE3E0B" w:rsidRDefault="00E95AFB" w:rsidP="000E3BF0">
            <w:pPr>
              <w:pStyle w:val="TAN"/>
              <w:rPr>
                <w:lang w:eastAsia="ja-JP"/>
              </w:rPr>
            </w:pPr>
            <w:r w:rsidRPr="00DE3E0B">
              <w:lastRenderedPageBreak/>
              <w:t xml:space="preserve">NOTE 1: </w:t>
            </w:r>
            <w:r w:rsidRPr="00DE3E0B">
              <w:tab/>
            </w:r>
            <w:r w:rsidRPr="00DE3E0B">
              <w:rPr>
                <w:lang w:eastAsia="ja-JP"/>
              </w:rPr>
              <w:t>The support of NB-IoT in-band operation is optional and declared by the manufacturer. If not supported, the test configurations denoted by “NI” shall not be used for testing.</w:t>
            </w:r>
          </w:p>
          <w:p w14:paraId="00AECAE2" w14:textId="77777777" w:rsidR="00E95AFB" w:rsidRPr="00DE3E0B" w:rsidRDefault="00E95AFB" w:rsidP="000E3BF0">
            <w:pPr>
              <w:pStyle w:val="TAN"/>
              <w:rPr>
                <w:lang w:eastAsia="ja-JP"/>
              </w:rPr>
            </w:pPr>
            <w:r w:rsidRPr="00DE3E0B">
              <w:rPr>
                <w:lang w:eastAsia="ja-JP"/>
              </w:rPr>
              <w:t xml:space="preserve">NOTE 2: </w:t>
            </w:r>
            <w:r w:rsidRPr="00DE3E0B">
              <w:tab/>
            </w:r>
            <w:r w:rsidRPr="00DE3E0B">
              <w:rPr>
                <w:lang w:eastAsia="ja-JP"/>
              </w:rPr>
              <w:t>The support of NB-IoT guard band operation is optional and declared by the manufacturer. If not supported, the test configurations denoted by “NG” shall not be used for testing.</w:t>
            </w:r>
          </w:p>
          <w:p w14:paraId="4CA9F839" w14:textId="77777777" w:rsidR="00E95AFB" w:rsidRPr="00DE3E0B" w:rsidRDefault="00E95AFB" w:rsidP="000E3BF0">
            <w:pPr>
              <w:pStyle w:val="TAN"/>
              <w:rPr>
                <w:lang w:eastAsia="ja-JP"/>
              </w:rPr>
            </w:pPr>
            <w:r w:rsidRPr="00DE3E0B">
              <w:rPr>
                <w:lang w:eastAsia="ja-JP"/>
              </w:rPr>
              <w:t xml:space="preserve">NOTE 3: </w:t>
            </w:r>
            <w:r w:rsidRPr="00DE3E0B">
              <w:tab/>
            </w:r>
            <w:r w:rsidRPr="00DE3E0B">
              <w:rPr>
                <w:lang w:eastAsia="ja-JP"/>
              </w:rPr>
              <w:t>For Operating band unwanted emissions, NR shall also be tested with SC with widest supported channel bandwidth and highest supported sub-carrier spacing.</w:t>
            </w:r>
          </w:p>
          <w:p w14:paraId="2FA47E6C" w14:textId="77777777" w:rsidR="00E95AFB" w:rsidRPr="00DE3E0B" w:rsidRDefault="00E95AFB" w:rsidP="000E3BF0">
            <w:pPr>
              <w:pStyle w:val="TAN"/>
            </w:pPr>
            <w:r w:rsidRPr="00DE3E0B">
              <w:rPr>
                <w:lang w:eastAsia="ja-JP"/>
              </w:rPr>
              <w:t xml:space="preserve">NOTE 4: </w:t>
            </w:r>
            <w:r w:rsidRPr="00DE3E0B">
              <w:tab/>
            </w:r>
            <w:r w:rsidRPr="00DE3E0B">
              <w:rPr>
                <w:rFonts w:eastAsia="SimSun"/>
                <w:lang w:eastAsia="ja-JP"/>
              </w:rPr>
              <w:t>There is no specific test with NB-IoT for those requirements, tests could be performed using E-UTRA signal only, without NB-IoT.</w:t>
            </w:r>
          </w:p>
        </w:tc>
      </w:tr>
    </w:tbl>
    <w:p w14:paraId="760738DD" w14:textId="77777777" w:rsidR="00E2281C" w:rsidRDefault="00E2281C" w:rsidP="00E302CA">
      <w:pPr>
        <w:rPr>
          <w:i/>
          <w:color w:val="0000FF"/>
          <w:lang w:eastAsia="zh-CN"/>
        </w:rPr>
      </w:pPr>
    </w:p>
    <w:p w14:paraId="1EA1FC49" w14:textId="248243EA" w:rsidR="00532987" w:rsidRDefault="00532987" w:rsidP="00532987">
      <w:pPr>
        <w:rPr>
          <w:i/>
          <w:color w:val="0000FF"/>
          <w:lang w:eastAsia="zh-CN"/>
        </w:rPr>
      </w:pPr>
      <w:bookmarkStart w:id="11" w:name="_Toc21344438"/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34743137" w14:textId="77777777" w:rsidR="00532987" w:rsidRDefault="00532987" w:rsidP="00532987">
      <w:pPr>
        <w:rPr>
          <w:i/>
          <w:color w:val="0000FF"/>
          <w:lang w:eastAsia="zh-CN"/>
        </w:rPr>
      </w:pPr>
    </w:p>
    <w:bookmarkEnd w:id="11"/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A9E9E" w14:textId="77777777" w:rsidR="009509B6" w:rsidRDefault="009509B6">
      <w:r>
        <w:separator/>
      </w:r>
    </w:p>
  </w:endnote>
  <w:endnote w:type="continuationSeparator" w:id="0">
    <w:p w14:paraId="30645647" w14:textId="77777777" w:rsidR="009509B6" w:rsidRDefault="00950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2DFF4" w14:textId="77777777" w:rsidR="009509B6" w:rsidRDefault="009509B6">
      <w:r>
        <w:separator/>
      </w:r>
    </w:p>
  </w:footnote>
  <w:footnote w:type="continuationSeparator" w:id="0">
    <w:p w14:paraId="6550A786" w14:textId="77777777" w:rsidR="009509B6" w:rsidRDefault="00950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E2281C" w:rsidRDefault="00E2281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D4885"/>
    <w:multiLevelType w:val="hybridMultilevel"/>
    <w:tmpl w:val="D9C29786"/>
    <w:lvl w:ilvl="0" w:tplc="5F14EF96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5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</w:num>
  <w:num w:numId="3">
    <w:abstractNumId w:val="19"/>
    <w:lvlOverride w:ilvl="0">
      <w:startOverride w:val="1"/>
    </w:lvlOverride>
  </w:num>
  <w:num w:numId="4">
    <w:abstractNumId w:val="14"/>
  </w:num>
  <w:num w:numId="5">
    <w:abstractNumId w:val="40"/>
  </w:num>
  <w:num w:numId="6">
    <w:abstractNumId w:val="10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41"/>
  </w:num>
  <w:num w:numId="11">
    <w:abstractNumId w:val="43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4"/>
  </w:num>
  <w:num w:numId="15">
    <w:abstractNumId w:val="39"/>
  </w:num>
  <w:num w:numId="16">
    <w:abstractNumId w:val="12"/>
  </w:num>
  <w:num w:numId="17">
    <w:abstractNumId w:val="34"/>
  </w:num>
  <w:num w:numId="18">
    <w:abstractNumId w:val="24"/>
  </w:num>
  <w:num w:numId="19">
    <w:abstractNumId w:val="6"/>
  </w:num>
  <w:num w:numId="20">
    <w:abstractNumId w:val="36"/>
  </w:num>
  <w:num w:numId="21">
    <w:abstractNumId w:val="26"/>
  </w:num>
  <w:num w:numId="22">
    <w:abstractNumId w:val="42"/>
  </w:num>
  <w:num w:numId="23">
    <w:abstractNumId w:val="32"/>
  </w:num>
  <w:num w:numId="24">
    <w:abstractNumId w:val="13"/>
  </w:num>
  <w:num w:numId="25">
    <w:abstractNumId w:val="11"/>
  </w:num>
  <w:num w:numId="26">
    <w:abstractNumId w:val="23"/>
  </w:num>
  <w:num w:numId="27">
    <w:abstractNumId w:val="22"/>
  </w:num>
  <w:num w:numId="28">
    <w:abstractNumId w:val="29"/>
  </w:num>
  <w:num w:numId="29">
    <w:abstractNumId w:val="20"/>
  </w:num>
  <w:num w:numId="30">
    <w:abstractNumId w:val="8"/>
  </w:num>
  <w:num w:numId="31">
    <w:abstractNumId w:val="37"/>
  </w:num>
  <w:num w:numId="32">
    <w:abstractNumId w:val="31"/>
  </w:num>
  <w:num w:numId="33">
    <w:abstractNumId w:val="35"/>
  </w:num>
  <w:num w:numId="34">
    <w:abstractNumId w:val="9"/>
  </w:num>
  <w:num w:numId="35">
    <w:abstractNumId w:val="5"/>
  </w:num>
  <w:num w:numId="36">
    <w:abstractNumId w:val="15"/>
  </w:num>
  <w:num w:numId="37">
    <w:abstractNumId w:val="33"/>
  </w:num>
  <w:num w:numId="38">
    <w:abstractNumId w:val="2"/>
  </w:num>
  <w:num w:numId="39">
    <w:abstractNumId w:val="1"/>
  </w:num>
  <w:num w:numId="40">
    <w:abstractNumId w:val="0"/>
  </w:num>
  <w:num w:numId="41">
    <w:abstractNumId w:val="21"/>
  </w:num>
  <w:num w:numId="42">
    <w:abstractNumId w:val="28"/>
  </w:num>
  <w:num w:numId="43">
    <w:abstractNumId w:val="7"/>
  </w:num>
  <w:num w:numId="44">
    <w:abstractNumId w:val="30"/>
  </w:num>
  <w:num w:numId="45">
    <w:abstractNumId w:val="19"/>
  </w:num>
  <w:num w:numId="46">
    <w:abstractNumId w:val="18"/>
  </w:num>
  <w:num w:numId="47">
    <w:abstractNumId w:val="17"/>
  </w:num>
  <w:num w:numId="4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B4"/>
    <w:rsid w:val="0001291D"/>
    <w:rsid w:val="0002067B"/>
    <w:rsid w:val="00022E4A"/>
    <w:rsid w:val="000508B4"/>
    <w:rsid w:val="000526D6"/>
    <w:rsid w:val="0006719B"/>
    <w:rsid w:val="000A6394"/>
    <w:rsid w:val="000B7FED"/>
    <w:rsid w:val="000C038A"/>
    <w:rsid w:val="000C6598"/>
    <w:rsid w:val="000F4A39"/>
    <w:rsid w:val="00114BD8"/>
    <w:rsid w:val="00145D43"/>
    <w:rsid w:val="00150CBD"/>
    <w:rsid w:val="00156AB8"/>
    <w:rsid w:val="00165E33"/>
    <w:rsid w:val="00180706"/>
    <w:rsid w:val="00184E30"/>
    <w:rsid w:val="00191526"/>
    <w:rsid w:val="001928BA"/>
    <w:rsid w:val="00192C46"/>
    <w:rsid w:val="001A08B3"/>
    <w:rsid w:val="001A7B60"/>
    <w:rsid w:val="001B52F0"/>
    <w:rsid w:val="001B74C6"/>
    <w:rsid w:val="001B7A65"/>
    <w:rsid w:val="001D3F16"/>
    <w:rsid w:val="001E41F3"/>
    <w:rsid w:val="002009D2"/>
    <w:rsid w:val="00205362"/>
    <w:rsid w:val="002070B5"/>
    <w:rsid w:val="00220A53"/>
    <w:rsid w:val="0026004D"/>
    <w:rsid w:val="002640DD"/>
    <w:rsid w:val="00275D12"/>
    <w:rsid w:val="00275D9B"/>
    <w:rsid w:val="00277963"/>
    <w:rsid w:val="00284FEB"/>
    <w:rsid w:val="002860C4"/>
    <w:rsid w:val="002A0F77"/>
    <w:rsid w:val="002A19FB"/>
    <w:rsid w:val="002A23B3"/>
    <w:rsid w:val="002A5880"/>
    <w:rsid w:val="002B5741"/>
    <w:rsid w:val="002D1809"/>
    <w:rsid w:val="002E22E8"/>
    <w:rsid w:val="002E48C1"/>
    <w:rsid w:val="002F1D44"/>
    <w:rsid w:val="00305409"/>
    <w:rsid w:val="00316606"/>
    <w:rsid w:val="0034590D"/>
    <w:rsid w:val="003460E9"/>
    <w:rsid w:val="003609EF"/>
    <w:rsid w:val="0036231A"/>
    <w:rsid w:val="003745AA"/>
    <w:rsid w:val="00374DD4"/>
    <w:rsid w:val="003867BD"/>
    <w:rsid w:val="00390D56"/>
    <w:rsid w:val="003D09D7"/>
    <w:rsid w:val="003D2888"/>
    <w:rsid w:val="003D3B70"/>
    <w:rsid w:val="003E1A36"/>
    <w:rsid w:val="003E4F4F"/>
    <w:rsid w:val="00410371"/>
    <w:rsid w:val="0041605E"/>
    <w:rsid w:val="004242F1"/>
    <w:rsid w:val="0045432A"/>
    <w:rsid w:val="004671E5"/>
    <w:rsid w:val="004722AA"/>
    <w:rsid w:val="00480F3F"/>
    <w:rsid w:val="0049607F"/>
    <w:rsid w:val="004A4C50"/>
    <w:rsid w:val="004B75B7"/>
    <w:rsid w:val="004C640C"/>
    <w:rsid w:val="004D170E"/>
    <w:rsid w:val="004D35B9"/>
    <w:rsid w:val="00513C65"/>
    <w:rsid w:val="00513E94"/>
    <w:rsid w:val="0051580D"/>
    <w:rsid w:val="00515ABF"/>
    <w:rsid w:val="00532987"/>
    <w:rsid w:val="0053520B"/>
    <w:rsid w:val="0054656D"/>
    <w:rsid w:val="00547111"/>
    <w:rsid w:val="005554D5"/>
    <w:rsid w:val="00557100"/>
    <w:rsid w:val="005718A3"/>
    <w:rsid w:val="00572ED4"/>
    <w:rsid w:val="0058282E"/>
    <w:rsid w:val="00592D74"/>
    <w:rsid w:val="005E143B"/>
    <w:rsid w:val="005E2C44"/>
    <w:rsid w:val="005E3299"/>
    <w:rsid w:val="005F43EF"/>
    <w:rsid w:val="00610EC1"/>
    <w:rsid w:val="00621188"/>
    <w:rsid w:val="006257ED"/>
    <w:rsid w:val="006564CD"/>
    <w:rsid w:val="00657F94"/>
    <w:rsid w:val="00672BA7"/>
    <w:rsid w:val="00675848"/>
    <w:rsid w:val="00695808"/>
    <w:rsid w:val="006971B1"/>
    <w:rsid w:val="006A166B"/>
    <w:rsid w:val="006B46FB"/>
    <w:rsid w:val="006C4FFF"/>
    <w:rsid w:val="006E1744"/>
    <w:rsid w:val="006E21FB"/>
    <w:rsid w:val="006E233C"/>
    <w:rsid w:val="006F0DF9"/>
    <w:rsid w:val="007039F6"/>
    <w:rsid w:val="0070602E"/>
    <w:rsid w:val="0071136A"/>
    <w:rsid w:val="00727029"/>
    <w:rsid w:val="00764D48"/>
    <w:rsid w:val="00765B45"/>
    <w:rsid w:val="00770416"/>
    <w:rsid w:val="00773A07"/>
    <w:rsid w:val="00774378"/>
    <w:rsid w:val="0078649F"/>
    <w:rsid w:val="00790EFC"/>
    <w:rsid w:val="00792342"/>
    <w:rsid w:val="007977A8"/>
    <w:rsid w:val="007A5C5B"/>
    <w:rsid w:val="007A7359"/>
    <w:rsid w:val="007B512A"/>
    <w:rsid w:val="007C1572"/>
    <w:rsid w:val="007C2097"/>
    <w:rsid w:val="007D4940"/>
    <w:rsid w:val="007D6A07"/>
    <w:rsid w:val="007F26BE"/>
    <w:rsid w:val="007F7259"/>
    <w:rsid w:val="008029F9"/>
    <w:rsid w:val="008040A8"/>
    <w:rsid w:val="008242B1"/>
    <w:rsid w:val="0082459A"/>
    <w:rsid w:val="00824B17"/>
    <w:rsid w:val="008279FA"/>
    <w:rsid w:val="00832AA4"/>
    <w:rsid w:val="00840742"/>
    <w:rsid w:val="008626E7"/>
    <w:rsid w:val="00862FB3"/>
    <w:rsid w:val="0086403C"/>
    <w:rsid w:val="00870EE7"/>
    <w:rsid w:val="008742EF"/>
    <w:rsid w:val="00876CFA"/>
    <w:rsid w:val="00897384"/>
    <w:rsid w:val="008A45A6"/>
    <w:rsid w:val="008A5E95"/>
    <w:rsid w:val="008D19BC"/>
    <w:rsid w:val="008D1BF6"/>
    <w:rsid w:val="008E43BF"/>
    <w:rsid w:val="008F686C"/>
    <w:rsid w:val="00912987"/>
    <w:rsid w:val="009148DE"/>
    <w:rsid w:val="00916D2F"/>
    <w:rsid w:val="00935DD2"/>
    <w:rsid w:val="00942FD2"/>
    <w:rsid w:val="00946F5A"/>
    <w:rsid w:val="00950890"/>
    <w:rsid w:val="009509B6"/>
    <w:rsid w:val="0095473C"/>
    <w:rsid w:val="00964B38"/>
    <w:rsid w:val="009777D9"/>
    <w:rsid w:val="00980214"/>
    <w:rsid w:val="00991B88"/>
    <w:rsid w:val="009A5753"/>
    <w:rsid w:val="009A579D"/>
    <w:rsid w:val="009A61B9"/>
    <w:rsid w:val="009A73E2"/>
    <w:rsid w:val="009B428A"/>
    <w:rsid w:val="009B59FD"/>
    <w:rsid w:val="009B7891"/>
    <w:rsid w:val="009C3760"/>
    <w:rsid w:val="009E1374"/>
    <w:rsid w:val="009E3297"/>
    <w:rsid w:val="009F734F"/>
    <w:rsid w:val="00A05EAF"/>
    <w:rsid w:val="00A246B6"/>
    <w:rsid w:val="00A27CFF"/>
    <w:rsid w:val="00A31B66"/>
    <w:rsid w:val="00A47D90"/>
    <w:rsid w:val="00A47E70"/>
    <w:rsid w:val="00A50CF0"/>
    <w:rsid w:val="00A62FA8"/>
    <w:rsid w:val="00A64BD4"/>
    <w:rsid w:val="00A66EA3"/>
    <w:rsid w:val="00A7264B"/>
    <w:rsid w:val="00A7671C"/>
    <w:rsid w:val="00AA13DF"/>
    <w:rsid w:val="00AA2CBC"/>
    <w:rsid w:val="00AA70DA"/>
    <w:rsid w:val="00AB145F"/>
    <w:rsid w:val="00AB5054"/>
    <w:rsid w:val="00AC27D7"/>
    <w:rsid w:val="00AC2FC3"/>
    <w:rsid w:val="00AC5820"/>
    <w:rsid w:val="00AD1CD8"/>
    <w:rsid w:val="00AD42B9"/>
    <w:rsid w:val="00AE14D8"/>
    <w:rsid w:val="00AE24B6"/>
    <w:rsid w:val="00AF54F6"/>
    <w:rsid w:val="00B026DC"/>
    <w:rsid w:val="00B1323F"/>
    <w:rsid w:val="00B258BB"/>
    <w:rsid w:val="00B54F41"/>
    <w:rsid w:val="00B56F9E"/>
    <w:rsid w:val="00B67B97"/>
    <w:rsid w:val="00B968C8"/>
    <w:rsid w:val="00BA18BA"/>
    <w:rsid w:val="00BA3EC5"/>
    <w:rsid w:val="00BA51D9"/>
    <w:rsid w:val="00BB5DFC"/>
    <w:rsid w:val="00BC09D3"/>
    <w:rsid w:val="00BC3B8A"/>
    <w:rsid w:val="00BD279D"/>
    <w:rsid w:val="00BD6BB8"/>
    <w:rsid w:val="00BE4204"/>
    <w:rsid w:val="00BE61E6"/>
    <w:rsid w:val="00C0454F"/>
    <w:rsid w:val="00C15E22"/>
    <w:rsid w:val="00C36674"/>
    <w:rsid w:val="00C434B4"/>
    <w:rsid w:val="00C66BA2"/>
    <w:rsid w:val="00C67090"/>
    <w:rsid w:val="00C77A62"/>
    <w:rsid w:val="00C83C71"/>
    <w:rsid w:val="00C95985"/>
    <w:rsid w:val="00C95F61"/>
    <w:rsid w:val="00CA5B40"/>
    <w:rsid w:val="00CC5026"/>
    <w:rsid w:val="00CC68D0"/>
    <w:rsid w:val="00CE1117"/>
    <w:rsid w:val="00CE17FF"/>
    <w:rsid w:val="00CE3628"/>
    <w:rsid w:val="00CE71EC"/>
    <w:rsid w:val="00CF6E61"/>
    <w:rsid w:val="00D03F9A"/>
    <w:rsid w:val="00D06D51"/>
    <w:rsid w:val="00D1258E"/>
    <w:rsid w:val="00D24991"/>
    <w:rsid w:val="00D339A6"/>
    <w:rsid w:val="00D434C6"/>
    <w:rsid w:val="00D50255"/>
    <w:rsid w:val="00D61A90"/>
    <w:rsid w:val="00D66F5E"/>
    <w:rsid w:val="00D7725A"/>
    <w:rsid w:val="00DA2592"/>
    <w:rsid w:val="00DB050F"/>
    <w:rsid w:val="00DB0F54"/>
    <w:rsid w:val="00DD7320"/>
    <w:rsid w:val="00DE3033"/>
    <w:rsid w:val="00DE34CF"/>
    <w:rsid w:val="00DE3EA7"/>
    <w:rsid w:val="00DE63FB"/>
    <w:rsid w:val="00E0108E"/>
    <w:rsid w:val="00E039F4"/>
    <w:rsid w:val="00E11BF8"/>
    <w:rsid w:val="00E13F3D"/>
    <w:rsid w:val="00E2281C"/>
    <w:rsid w:val="00E302CA"/>
    <w:rsid w:val="00E34898"/>
    <w:rsid w:val="00E56EF4"/>
    <w:rsid w:val="00E76B2F"/>
    <w:rsid w:val="00E93BB6"/>
    <w:rsid w:val="00E95AFB"/>
    <w:rsid w:val="00E965E9"/>
    <w:rsid w:val="00EB09B7"/>
    <w:rsid w:val="00ED3CEF"/>
    <w:rsid w:val="00ED4362"/>
    <w:rsid w:val="00EE7D7C"/>
    <w:rsid w:val="00F01775"/>
    <w:rsid w:val="00F21DFB"/>
    <w:rsid w:val="00F25D98"/>
    <w:rsid w:val="00F300FB"/>
    <w:rsid w:val="00F44B3D"/>
    <w:rsid w:val="00F61E1F"/>
    <w:rsid w:val="00F6401B"/>
    <w:rsid w:val="00F651F3"/>
    <w:rsid w:val="00F729C4"/>
    <w:rsid w:val="00FB1323"/>
    <w:rsid w:val="00FB6386"/>
    <w:rsid w:val="00FC046B"/>
    <w:rsid w:val="00FD0A17"/>
    <w:rsid w:val="00FD7FA0"/>
    <w:rsid w:val="00FE2136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04FB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5329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329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329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29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29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2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2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2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29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532987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32987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3298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298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5329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nhideWhenUsed/>
    <w:rsid w:val="0053298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532987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53298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rsid w:val="00532987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rsid w:val="00532987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nhideWhenUsed/>
    <w:rsid w:val="0053298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NoteHeading">
    <w:name w:val="Note Heading"/>
    <w:basedOn w:val="Normal"/>
    <w:next w:val="Normal"/>
    <w:link w:val="NoteHeadingChar"/>
    <w:unhideWhenUsed/>
    <w:rsid w:val="00532987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532987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53298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532987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532987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5329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329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2987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98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532987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5329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32987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locked/>
    <w:rsid w:val="00532987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locked/>
    <w:rsid w:val="005329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0"/>
    <w:locked/>
    <w:rsid w:val="005329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329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329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5329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2987"/>
    <w:rPr>
      <w:rFonts w:cs="Arial"/>
      <w:lang w:eastAsia="fr-FR"/>
    </w:rPr>
  </w:style>
  <w:style w:type="character" w:customStyle="1" w:styleId="GuidanceChar">
    <w:name w:val="Guidance Char"/>
    <w:link w:val="Guidance"/>
    <w:locked/>
    <w:rsid w:val="00532987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532987"/>
    <w:rPr>
      <w:i/>
      <w:color w:val="0000FF"/>
      <w:lang w:eastAsia="fr-FR"/>
    </w:rPr>
  </w:style>
  <w:style w:type="paragraph" w:customStyle="1" w:styleId="TableText">
    <w:name w:val="TableText"/>
    <w:basedOn w:val="Normal"/>
    <w:rsid w:val="00532987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Theme="minorEastAsia"/>
      <w:kern w:val="2"/>
    </w:rPr>
  </w:style>
  <w:style w:type="paragraph" w:customStyle="1" w:styleId="Default">
    <w:name w:val="Default"/>
    <w:rsid w:val="0053298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rsid w:val="0053298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53298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53298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5329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rsid w:val="00532987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rsid w:val="00532987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532987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53298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532987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rsid w:val="0053298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rsid w:val="00532987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532987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532987"/>
    <w:rPr>
      <w:rFonts w:ascii="Times New Roman" w:hAnsi="Times New Roman"/>
      <w:lang w:val="en-GB" w:eastAsia="x-none"/>
    </w:rPr>
  </w:style>
  <w:style w:type="paragraph" w:customStyle="1" w:styleId="B6">
    <w:name w:val="B6"/>
    <w:basedOn w:val="B5"/>
    <w:link w:val="B6Char"/>
    <w:rsid w:val="00532987"/>
    <w:pPr>
      <w:overflowPunct w:val="0"/>
      <w:autoSpaceDE w:val="0"/>
      <w:autoSpaceDN w:val="0"/>
      <w:adjustRightInd w:val="0"/>
    </w:pPr>
    <w:rPr>
      <w:lang w:eastAsia="x-none"/>
    </w:rPr>
  </w:style>
  <w:style w:type="paragraph" w:customStyle="1" w:styleId="Meetingcaption">
    <w:name w:val="Meeting caption"/>
    <w:basedOn w:val="Normal"/>
    <w:rsid w:val="005329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rsid w:val="00532987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532987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rsid w:val="00532987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532987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rsid w:val="0053298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532987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532987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532987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53298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3298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53298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53298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3298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3298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532987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32987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rsid w:val="005329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53298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3298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53298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532987"/>
    <w:rPr>
      <w:color w:val="808080"/>
    </w:rPr>
  </w:style>
  <w:style w:type="character" w:styleId="IntenseEmphasis">
    <w:name w:val="Intense Emphasis"/>
    <w:uiPriority w:val="21"/>
    <w:qFormat/>
    <w:rsid w:val="00532987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532987"/>
    <w:rPr>
      <w:color w:val="808080"/>
      <w:shd w:val="clear" w:color="auto" w:fill="E6E6E6"/>
    </w:rPr>
  </w:style>
  <w:style w:type="character" w:customStyle="1" w:styleId="EXCar">
    <w:name w:val="EX Car"/>
    <w:rsid w:val="00532987"/>
    <w:rPr>
      <w:lang w:val="en-GB" w:eastAsia="en-US"/>
    </w:rPr>
  </w:style>
  <w:style w:type="character" w:customStyle="1" w:styleId="msoins0">
    <w:name w:val="msoins"/>
    <w:rsid w:val="00532987"/>
  </w:style>
  <w:style w:type="character" w:customStyle="1" w:styleId="TACCar">
    <w:name w:val="TAC Car"/>
    <w:rsid w:val="0053298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532987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532987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532987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1">
    <w:name w:val="Table Grid1"/>
    <w:basedOn w:val="TableNormal"/>
    <w:uiPriority w:val="39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532987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532987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532987"/>
    <w:pPr>
      <w:tabs>
        <w:tab w:val="left" w:pos="360"/>
      </w:tabs>
      <w:ind w:left="360" w:hanging="360"/>
    </w:p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B026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B02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026DC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026DC"/>
    <w:rPr>
      <w:rFonts w:ascii="Times New Roman" w:hAnsi="Times New Roman"/>
      <w:lang w:val="en-GB"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B026DC"/>
    <w:rPr>
      <w:rFonts w:ascii="Times New Roman" w:eastAsia="Symbol" w:hAnsi="Times New Roman"/>
      <w:b/>
      <w:bCs/>
      <w:sz w:val="16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B026DC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fr-F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26DC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026DC"/>
    <w:rPr>
      <w:rFonts w:ascii="Times New Roman" w:eastAsia="SimSun" w:hAnsi="Times New Roman"/>
      <w:lang w:val="en-GB" w:eastAsia="ko-KR"/>
    </w:rPr>
  </w:style>
  <w:style w:type="paragraph" w:customStyle="1" w:styleId="B1">
    <w:name w:val="B1+"/>
    <w:basedOn w:val="B10"/>
    <w:uiPriority w:val="99"/>
    <w:semiHidden/>
    <w:rsid w:val="00B026DC"/>
    <w:pPr>
      <w:numPr>
        <w:numId w:val="4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2">
    <w:name w:val="B2+"/>
    <w:basedOn w:val="B20"/>
    <w:uiPriority w:val="99"/>
    <w:semiHidden/>
    <w:rsid w:val="00B026DC"/>
    <w:pPr>
      <w:numPr>
        <w:numId w:val="5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3">
    <w:name w:val="B3+"/>
    <w:basedOn w:val="B30"/>
    <w:uiPriority w:val="99"/>
    <w:semiHidden/>
    <w:rsid w:val="00B026DC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TB1">
    <w:name w:val="TB1"/>
    <w:basedOn w:val="Normal"/>
    <w:uiPriority w:val="99"/>
    <w:semiHidden/>
    <w:qFormat/>
    <w:rsid w:val="00B026DC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uiPriority w:val="99"/>
    <w:semiHidden/>
    <w:qFormat/>
    <w:rsid w:val="00B026DC"/>
    <w:pPr>
      <w:keepNext/>
      <w:keepLines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styleId="SubtleReference">
    <w:name w:val="Subtle Reference"/>
    <w:uiPriority w:val="31"/>
    <w:qFormat/>
    <w:rsid w:val="00B026DC"/>
    <w:rPr>
      <w:smallCaps/>
      <w:color w:val="5A5A5A"/>
    </w:rPr>
  </w:style>
  <w:style w:type="character" w:customStyle="1" w:styleId="fontstyle01">
    <w:name w:val="fontstyle01"/>
    <w:rsid w:val="00B026D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026DC"/>
    <w:rPr>
      <w:rFonts w:ascii="Arial" w:hAnsi="Arial" w:cs="Arial" w:hint="default"/>
      <w:sz w:val="32"/>
      <w:lang w:val="en-GB" w:eastAsia="en-US" w:bidi="ar-SA"/>
    </w:rPr>
  </w:style>
  <w:style w:type="table" w:customStyle="1" w:styleId="TableGrid11">
    <w:name w:val="Table Grid11"/>
    <w:basedOn w:val="TableNormal"/>
    <w:uiPriority w:val="39"/>
    <w:rsid w:val="00B026DC"/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F0DF9"/>
    <w:rPr>
      <w:color w:val="808080"/>
      <w:shd w:val="clear" w:color="auto" w:fill="E6E6E6"/>
    </w:rPr>
  </w:style>
  <w:style w:type="character" w:styleId="PageNumber">
    <w:name w:val="page number"/>
    <w:rsid w:val="006F0DF9"/>
  </w:style>
  <w:style w:type="character" w:styleId="Emphasis">
    <w:name w:val="Emphasis"/>
    <w:qFormat/>
    <w:rsid w:val="006F0DF9"/>
    <w:rPr>
      <w:i/>
      <w:iCs/>
    </w:rPr>
  </w:style>
  <w:style w:type="character" w:styleId="Strong">
    <w:name w:val="Strong"/>
    <w:qFormat/>
    <w:rsid w:val="006F0DF9"/>
    <w:rPr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6F0DF9"/>
  </w:style>
  <w:style w:type="numbering" w:customStyle="1" w:styleId="NoList2">
    <w:name w:val="No List2"/>
    <w:next w:val="NoList"/>
    <w:uiPriority w:val="99"/>
    <w:semiHidden/>
    <w:unhideWhenUsed/>
    <w:rsid w:val="006F0DF9"/>
  </w:style>
  <w:style w:type="numbering" w:customStyle="1" w:styleId="NoList3">
    <w:name w:val="No List3"/>
    <w:next w:val="NoList"/>
    <w:uiPriority w:val="99"/>
    <w:semiHidden/>
    <w:unhideWhenUsed/>
    <w:rsid w:val="006F0DF9"/>
  </w:style>
  <w:style w:type="numbering" w:customStyle="1" w:styleId="NoList4">
    <w:name w:val="No List4"/>
    <w:next w:val="NoList"/>
    <w:uiPriority w:val="99"/>
    <w:semiHidden/>
    <w:unhideWhenUsed/>
    <w:rsid w:val="006F0DF9"/>
  </w:style>
  <w:style w:type="numbering" w:customStyle="1" w:styleId="NoList5">
    <w:name w:val="No List5"/>
    <w:next w:val="NoList"/>
    <w:semiHidden/>
    <w:unhideWhenUsed/>
    <w:rsid w:val="006F0DF9"/>
  </w:style>
  <w:style w:type="numbering" w:customStyle="1" w:styleId="NoList6">
    <w:name w:val="No List6"/>
    <w:next w:val="NoList"/>
    <w:semiHidden/>
    <w:unhideWhenUsed/>
    <w:rsid w:val="006F0DF9"/>
  </w:style>
  <w:style w:type="numbering" w:customStyle="1" w:styleId="NoList7">
    <w:name w:val="No List7"/>
    <w:next w:val="NoList"/>
    <w:semiHidden/>
    <w:unhideWhenUsed/>
    <w:rsid w:val="006F0DF9"/>
  </w:style>
  <w:style w:type="numbering" w:customStyle="1" w:styleId="NoList8">
    <w:name w:val="No List8"/>
    <w:next w:val="NoList"/>
    <w:uiPriority w:val="99"/>
    <w:semiHidden/>
    <w:unhideWhenUsed/>
    <w:rsid w:val="006F0DF9"/>
  </w:style>
  <w:style w:type="numbering" w:customStyle="1" w:styleId="NoList9">
    <w:name w:val="No List9"/>
    <w:next w:val="NoList"/>
    <w:uiPriority w:val="99"/>
    <w:semiHidden/>
    <w:unhideWhenUsed/>
    <w:rsid w:val="006F0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B7611-0E51-4BA9-8163-7B6259135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8</Pages>
  <Words>1667</Words>
  <Characters>8839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95</cp:revision>
  <cp:lastPrinted>1899-12-31T23:00:00Z</cp:lastPrinted>
  <dcterms:created xsi:type="dcterms:W3CDTF">2019-01-17T13:07:00Z</dcterms:created>
  <dcterms:modified xsi:type="dcterms:W3CDTF">2020-05-15T15:39:00Z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