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B2719" w14:textId="21699EF7" w:rsidR="00891538" w:rsidRPr="00541B4F" w:rsidRDefault="000E7959" w:rsidP="000E7959">
      <w:pPr>
        <w:widowControl w:val="0"/>
        <w:tabs>
          <w:tab w:val="right" w:pos="9639"/>
        </w:tabs>
        <w:spacing w:after="0"/>
        <w:rPr>
          <w:rFonts w:ascii="Arial" w:eastAsia="MS Mincho" w:hAnsi="Arial" w:cs="Arial"/>
          <w:b/>
          <w:noProof/>
          <w:sz w:val="24"/>
          <w:szCs w:val="24"/>
          <w:lang w:val="de-DE"/>
        </w:rPr>
      </w:pPr>
      <w:bookmarkStart w:id="0" w:name="_Toc523749794"/>
      <w:bookmarkStart w:id="1" w:name="_Toc523750859"/>
      <w:r w:rsidRPr="00541B4F">
        <w:rPr>
          <w:rFonts w:ascii="Arial" w:eastAsia="MS Mincho" w:hAnsi="Arial" w:cs="Arial"/>
          <w:b/>
          <w:sz w:val="24"/>
          <w:szCs w:val="24"/>
        </w:rPr>
        <w:t>3GPP TSG-RAN Meeting</w:t>
      </w:r>
      <w:r w:rsidR="00A96AB4">
        <w:rPr>
          <w:rFonts w:ascii="Arial" w:eastAsia="MS Mincho" w:hAnsi="Arial" w:cs="Arial"/>
          <w:b/>
          <w:sz w:val="24"/>
          <w:szCs w:val="24"/>
        </w:rPr>
        <w:t xml:space="preserve"> </w:t>
      </w:r>
      <w:r w:rsidR="00A96AB4" w:rsidRPr="00541B4F">
        <w:rPr>
          <w:rFonts w:ascii="Arial" w:eastAsia="MS Mincho" w:hAnsi="Arial" w:cs="Arial"/>
          <w:b/>
          <w:sz w:val="24"/>
          <w:szCs w:val="24"/>
          <w:lang w:eastAsia="ja-JP"/>
        </w:rPr>
        <w:t>#</w:t>
      </w:r>
      <w:r w:rsidR="00B87080">
        <w:rPr>
          <w:rFonts w:ascii="Arial" w:eastAsia="MS Mincho" w:hAnsi="Arial" w:cs="Arial"/>
          <w:b/>
          <w:sz w:val="24"/>
          <w:szCs w:val="24"/>
          <w:lang w:eastAsia="ja-JP"/>
        </w:rPr>
        <w:t>86</w:t>
      </w:r>
      <w:r w:rsidRPr="00541B4F">
        <w:rPr>
          <w:rFonts w:ascii="Arial" w:eastAsia="MS Mincho" w:hAnsi="Arial" w:cs="Arial"/>
          <w:b/>
          <w:noProof/>
          <w:sz w:val="24"/>
          <w:szCs w:val="24"/>
          <w:lang w:val="de-DE"/>
        </w:rPr>
        <w:tab/>
        <w:t>R</w:t>
      </w:r>
      <w:r w:rsidR="0091612D">
        <w:rPr>
          <w:rFonts w:ascii="Arial" w:eastAsia="MS Mincho" w:hAnsi="Arial" w:cs="Arial"/>
          <w:b/>
          <w:noProof/>
          <w:sz w:val="24"/>
          <w:szCs w:val="24"/>
          <w:lang w:val="de-DE"/>
        </w:rPr>
        <w:t>P</w:t>
      </w:r>
      <w:r w:rsidRPr="00541B4F">
        <w:rPr>
          <w:rFonts w:ascii="Arial" w:eastAsia="MS Mincho" w:hAnsi="Arial" w:cs="Arial"/>
          <w:b/>
          <w:noProof/>
          <w:sz w:val="24"/>
          <w:szCs w:val="24"/>
          <w:lang w:val="de-DE"/>
        </w:rPr>
        <w:t>-1</w:t>
      </w:r>
      <w:r w:rsidR="00914C86">
        <w:rPr>
          <w:rFonts w:ascii="Arial" w:eastAsia="MS Mincho" w:hAnsi="Arial" w:cs="Arial"/>
          <w:b/>
          <w:noProof/>
          <w:sz w:val="24"/>
          <w:szCs w:val="24"/>
          <w:lang w:val="de-DE"/>
        </w:rPr>
        <w:t>9</w:t>
      </w:r>
      <w:r w:rsidR="00891538">
        <w:rPr>
          <w:rFonts w:ascii="Arial" w:eastAsia="MS Mincho" w:hAnsi="Arial" w:cs="Arial"/>
          <w:b/>
          <w:noProof/>
          <w:sz w:val="24"/>
          <w:szCs w:val="24"/>
          <w:lang w:val="de-DE"/>
        </w:rPr>
        <w:t>3054</w:t>
      </w:r>
    </w:p>
    <w:p w14:paraId="283C3BB3" w14:textId="4EF879C3" w:rsidR="000E7959" w:rsidRPr="00541B4F" w:rsidRDefault="007D4F76" w:rsidP="000E7959">
      <w:pPr>
        <w:spacing w:after="120"/>
        <w:outlineLvl w:val="0"/>
        <w:rPr>
          <w:rFonts w:ascii="Arial" w:eastAsia="MS Mincho" w:hAnsi="Arial"/>
          <w:sz w:val="24"/>
          <w:szCs w:val="24"/>
          <w:lang w:eastAsia="ja-JP"/>
        </w:rPr>
      </w:pPr>
      <w:proofErr w:type="spellStart"/>
      <w:r>
        <w:rPr>
          <w:rFonts w:ascii="Arial" w:eastAsia="MS Mincho" w:hAnsi="Arial"/>
          <w:b/>
          <w:sz w:val="24"/>
          <w:szCs w:val="24"/>
          <w:lang w:eastAsia="ja-JP"/>
        </w:rPr>
        <w:t>Sitges</w:t>
      </w:r>
      <w:proofErr w:type="spellEnd"/>
      <w:r>
        <w:rPr>
          <w:rFonts w:ascii="Arial" w:eastAsia="MS Mincho" w:hAnsi="Arial"/>
          <w:b/>
          <w:sz w:val="24"/>
          <w:szCs w:val="24"/>
          <w:lang w:eastAsia="ja-JP"/>
        </w:rPr>
        <w:t>, Spain</w:t>
      </w:r>
      <w:r w:rsidR="0098641C">
        <w:rPr>
          <w:rFonts w:ascii="Arial" w:eastAsia="MS Mincho" w:hAnsi="Arial"/>
          <w:b/>
          <w:sz w:val="24"/>
          <w:szCs w:val="24"/>
          <w:lang w:eastAsia="ja-JP"/>
        </w:rPr>
        <w:t xml:space="preserve">, </w:t>
      </w:r>
      <w:r w:rsidR="007A2C1D">
        <w:rPr>
          <w:rFonts w:ascii="Arial" w:eastAsia="MS Mincho" w:hAnsi="Arial"/>
          <w:b/>
          <w:sz w:val="24"/>
          <w:szCs w:val="24"/>
          <w:lang w:eastAsia="ja-JP"/>
        </w:rPr>
        <w:t>9-12</w:t>
      </w:r>
      <w:r w:rsidR="0098641C">
        <w:rPr>
          <w:rFonts w:ascii="Arial" w:eastAsia="MS Mincho" w:hAnsi="Arial"/>
          <w:b/>
          <w:sz w:val="24"/>
          <w:szCs w:val="24"/>
          <w:lang w:eastAsia="ja-JP"/>
        </w:rPr>
        <w:t xml:space="preserve"> </w:t>
      </w:r>
      <w:r w:rsidR="007A2C1D">
        <w:rPr>
          <w:rFonts w:ascii="Arial" w:eastAsia="MS Mincho" w:hAnsi="Arial"/>
          <w:b/>
          <w:sz w:val="24"/>
          <w:szCs w:val="24"/>
          <w:lang w:eastAsia="ja-JP"/>
        </w:rPr>
        <w:t>December</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68B238F4"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1BC48640"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B96676" w:rsidRPr="00B96676">
        <w:rPr>
          <w:rFonts w:ascii="Arial" w:eastAsia="MS Mincho" w:hAnsi="Arial" w:cs="Arial"/>
          <w:lang w:val="en-US" w:eastAsia="ja-JP"/>
        </w:rPr>
        <w:t>Update on the status of Dynamic Power Sharing testability</w:t>
      </w:r>
    </w:p>
    <w:p w14:paraId="0E6C0112" w14:textId="3966B88C"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7A2C1D">
        <w:rPr>
          <w:rFonts w:ascii="Arial" w:eastAsia="MS Mincho" w:hAnsi="Arial" w:cs="Arial"/>
          <w:lang w:val="pt-BR"/>
        </w:rPr>
        <w:t>9.</w:t>
      </w:r>
      <w:r w:rsidR="00360526">
        <w:rPr>
          <w:rFonts w:ascii="Arial" w:eastAsia="MS Mincho" w:hAnsi="Arial" w:cs="Arial"/>
          <w:lang w:val="pt-BR"/>
        </w:rPr>
        <w:t>8</w:t>
      </w:r>
    </w:p>
    <w:p w14:paraId="6071B9F2" w14:textId="3608AC8D"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A35FD2" w:rsidRPr="00A35FD2">
        <w:rPr>
          <w:rFonts w:ascii="Arial" w:eastAsia="MS Mincho" w:hAnsi="Arial" w:cs="Arial"/>
          <w:lang w:val="en-US"/>
        </w:rPr>
        <w:t>Information</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6CED6EE4" w14:textId="61820FD4" w:rsidR="00E30C1A" w:rsidRDefault="00570B72" w:rsidP="00360526">
      <w:pPr>
        <w:rPr>
          <w:rFonts w:eastAsia="Times New Roman"/>
          <w:lang w:val="en-US"/>
        </w:rPr>
      </w:pPr>
      <w:r>
        <w:rPr>
          <w:rFonts w:eastAsia="Times New Roman"/>
          <w:lang w:val="en-US"/>
        </w:rPr>
        <w:t>At RAN</w:t>
      </w:r>
      <w:r w:rsidR="007344A0">
        <w:rPr>
          <w:rFonts w:eastAsia="Times New Roman"/>
          <w:lang w:val="en-US"/>
        </w:rPr>
        <w:t>#8</w:t>
      </w:r>
      <w:r w:rsidR="00C77E74">
        <w:rPr>
          <w:rFonts w:eastAsia="Times New Roman"/>
          <w:lang w:val="en-US"/>
        </w:rPr>
        <w:t xml:space="preserve">1 operators raised concerns about </w:t>
      </w:r>
      <w:r w:rsidR="00894C6B">
        <w:rPr>
          <w:rFonts w:eastAsia="Times New Roman"/>
          <w:lang w:val="en-US"/>
        </w:rPr>
        <w:t xml:space="preserve">EN-DC </w:t>
      </w:r>
      <w:r w:rsidR="00EB1856">
        <w:rPr>
          <w:rFonts w:eastAsia="Times New Roman"/>
          <w:lang w:val="en-US"/>
        </w:rPr>
        <w:t>d</w:t>
      </w:r>
      <w:r w:rsidR="00876537">
        <w:rPr>
          <w:rFonts w:eastAsia="Times New Roman"/>
          <w:lang w:val="en-US"/>
        </w:rPr>
        <w:t xml:space="preserve">ynamic </w:t>
      </w:r>
      <w:r w:rsidR="00EB1856">
        <w:rPr>
          <w:rFonts w:eastAsia="Times New Roman"/>
          <w:lang w:val="en-US"/>
        </w:rPr>
        <w:t>p</w:t>
      </w:r>
      <w:r w:rsidR="00876537">
        <w:rPr>
          <w:rFonts w:eastAsia="Times New Roman"/>
          <w:lang w:val="en-US"/>
        </w:rPr>
        <w:t xml:space="preserve">ower </w:t>
      </w:r>
      <w:r w:rsidR="00EB1856">
        <w:rPr>
          <w:rFonts w:eastAsia="Times New Roman"/>
          <w:lang w:val="en-US"/>
        </w:rPr>
        <w:t>s</w:t>
      </w:r>
      <w:r w:rsidR="00876537">
        <w:rPr>
          <w:rFonts w:eastAsia="Times New Roman"/>
          <w:lang w:val="en-US"/>
        </w:rPr>
        <w:t>haring requirement</w:t>
      </w:r>
      <w:r w:rsidR="00894C6B">
        <w:rPr>
          <w:rFonts w:eastAsia="Times New Roman"/>
          <w:lang w:val="en-US"/>
        </w:rPr>
        <w:t>s</w:t>
      </w:r>
      <w:r w:rsidR="00EF1AF9">
        <w:rPr>
          <w:rFonts w:eastAsia="Times New Roman"/>
          <w:lang w:val="en-US"/>
        </w:rPr>
        <w:t xml:space="preserve"> </w:t>
      </w:r>
      <w:r w:rsidR="00F45B1B">
        <w:rPr>
          <w:rFonts w:eastAsia="Times New Roman"/>
          <w:lang w:val="en-US"/>
        </w:rPr>
        <w:fldChar w:fldCharType="begin"/>
      </w:r>
      <w:r w:rsidR="00F45B1B">
        <w:rPr>
          <w:rFonts w:eastAsia="Times New Roman"/>
          <w:lang w:val="en-US"/>
        </w:rPr>
        <w:instrText xml:space="preserve"> REF _Ref26261985 \r \h </w:instrText>
      </w:r>
      <w:r w:rsidR="00F45B1B">
        <w:rPr>
          <w:rFonts w:eastAsia="Times New Roman"/>
          <w:lang w:val="en-US"/>
        </w:rPr>
      </w:r>
      <w:r w:rsidR="00F45B1B">
        <w:rPr>
          <w:rFonts w:eastAsia="Times New Roman"/>
          <w:lang w:val="en-US"/>
        </w:rPr>
        <w:fldChar w:fldCharType="separate"/>
      </w:r>
      <w:r w:rsidR="00F45B1B">
        <w:rPr>
          <w:rFonts w:eastAsia="Times New Roman"/>
          <w:lang w:val="en-US"/>
        </w:rPr>
        <w:t>[1]</w:t>
      </w:r>
      <w:r w:rsidR="00F45B1B">
        <w:rPr>
          <w:rFonts w:eastAsia="Times New Roman"/>
          <w:lang w:val="en-US"/>
        </w:rPr>
        <w:fldChar w:fldCharType="end"/>
      </w:r>
      <w:r w:rsidR="00876537">
        <w:rPr>
          <w:rFonts w:eastAsia="Times New Roman"/>
          <w:lang w:val="en-US"/>
        </w:rPr>
        <w:t>. T</w:t>
      </w:r>
      <w:r w:rsidR="00485275">
        <w:rPr>
          <w:rFonts w:eastAsia="Times New Roman"/>
          <w:lang w:val="en-US"/>
        </w:rPr>
        <w:t>here has been progress in this area</w:t>
      </w:r>
      <w:r w:rsidR="000579E0">
        <w:rPr>
          <w:rFonts w:eastAsia="Times New Roman"/>
          <w:lang w:val="en-US"/>
        </w:rPr>
        <w:t xml:space="preserve">, but unfortunately the </w:t>
      </w:r>
      <w:r w:rsidR="00141DD2">
        <w:rPr>
          <w:rFonts w:eastAsia="Times New Roman"/>
          <w:lang w:val="en-US"/>
        </w:rPr>
        <w:t xml:space="preserve">dynamic power sharing </w:t>
      </w:r>
      <w:r w:rsidR="000579E0">
        <w:rPr>
          <w:rFonts w:eastAsia="Times New Roman"/>
          <w:lang w:val="en-US"/>
        </w:rPr>
        <w:t xml:space="preserve">requirements still do not appear to be </w:t>
      </w:r>
      <w:r w:rsidR="00141DD2">
        <w:rPr>
          <w:rFonts w:eastAsia="Times New Roman"/>
          <w:lang w:val="en-US"/>
        </w:rPr>
        <w:t xml:space="preserve">sufficiently </w:t>
      </w:r>
      <w:r w:rsidR="000579E0">
        <w:rPr>
          <w:rFonts w:eastAsia="Times New Roman"/>
          <w:lang w:val="en-US"/>
        </w:rPr>
        <w:t>testable</w:t>
      </w:r>
      <w:r w:rsidR="00A92E21">
        <w:rPr>
          <w:rFonts w:eastAsia="Times New Roman"/>
          <w:lang w:val="en-US"/>
        </w:rPr>
        <w:t>.</w:t>
      </w:r>
      <w:r w:rsidR="000579E0">
        <w:rPr>
          <w:rFonts w:eastAsia="Times New Roman"/>
          <w:lang w:val="en-US"/>
        </w:rPr>
        <w:t xml:space="preserve"> </w:t>
      </w:r>
      <w:r w:rsidR="00AA122C">
        <w:rPr>
          <w:rFonts w:eastAsia="Times New Roman"/>
          <w:lang w:val="en-US"/>
        </w:rPr>
        <w:t>This contribution</w:t>
      </w:r>
      <w:r w:rsidR="000579E0">
        <w:rPr>
          <w:rFonts w:eastAsia="Times New Roman"/>
          <w:lang w:val="en-US"/>
        </w:rPr>
        <w:t xml:space="preserve"> provides a </w:t>
      </w:r>
      <w:r w:rsidR="00D262F0">
        <w:rPr>
          <w:rFonts w:eastAsia="Times New Roman"/>
          <w:lang w:val="en-US"/>
        </w:rPr>
        <w:t xml:space="preserve">brief </w:t>
      </w:r>
      <w:r w:rsidR="000579E0">
        <w:rPr>
          <w:rFonts w:eastAsia="Times New Roman"/>
          <w:lang w:val="en-US"/>
        </w:rPr>
        <w:t>status update</w:t>
      </w:r>
      <w:r w:rsidR="00F13A9C">
        <w:rPr>
          <w:rFonts w:eastAsia="Times New Roman"/>
          <w:lang w:val="en-US"/>
        </w:rPr>
        <w:t xml:space="preserve"> on the issue</w:t>
      </w:r>
      <w:r w:rsidR="000579E0">
        <w:rPr>
          <w:rFonts w:eastAsia="Times New Roman"/>
          <w:lang w:val="en-US"/>
        </w:rPr>
        <w:t xml:space="preserve">. </w:t>
      </w:r>
      <w:r w:rsidR="00A92E21">
        <w:rPr>
          <w:rFonts w:eastAsia="Times New Roman"/>
          <w:lang w:val="en-US"/>
        </w:rPr>
        <w:t xml:space="preserve"> </w:t>
      </w:r>
      <w:r w:rsidR="00485275">
        <w:rPr>
          <w:rFonts w:eastAsia="Times New Roman"/>
          <w:lang w:val="en-US"/>
        </w:rPr>
        <w:t xml:space="preserve">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7EE9A478" w14:textId="689F46DE" w:rsidR="00C90941" w:rsidRDefault="00DE7006" w:rsidP="00B758A7">
      <w:pPr>
        <w:rPr>
          <w:rFonts w:eastAsia="Times New Roman"/>
          <w:lang w:eastAsia="ko-KR"/>
        </w:rPr>
      </w:pPr>
      <w:r>
        <w:rPr>
          <w:rFonts w:eastAsia="Times New Roman"/>
          <w:lang w:eastAsia="ko-KR"/>
        </w:rPr>
        <w:t>As a result of discussions about EN-DC power control and dynamic power sharing</w:t>
      </w:r>
      <w:r w:rsidR="00D93870">
        <w:rPr>
          <w:rFonts w:eastAsia="Times New Roman"/>
          <w:lang w:eastAsia="ko-KR"/>
        </w:rPr>
        <w:t xml:space="preserve"> at RAN#81</w:t>
      </w:r>
      <w:r>
        <w:rPr>
          <w:rFonts w:eastAsia="Times New Roman"/>
          <w:lang w:eastAsia="ko-KR"/>
        </w:rPr>
        <w:t xml:space="preserve">, RAN sent </w:t>
      </w:r>
      <w:proofErr w:type="gramStart"/>
      <w:r>
        <w:rPr>
          <w:rFonts w:eastAsia="Times New Roman"/>
          <w:lang w:eastAsia="ko-KR"/>
        </w:rPr>
        <w:t>an</w:t>
      </w:r>
      <w:proofErr w:type="gramEnd"/>
      <w:r>
        <w:rPr>
          <w:rFonts w:eastAsia="Times New Roman"/>
          <w:lang w:eastAsia="ko-KR"/>
        </w:rPr>
        <w:t xml:space="preserve"> LS to RAN4 with RAN2 cc-ed </w:t>
      </w:r>
      <w:r w:rsidR="00D93870">
        <w:rPr>
          <w:rFonts w:eastAsia="Times New Roman"/>
          <w:lang w:eastAsia="ko-KR"/>
        </w:rPr>
        <w:fldChar w:fldCharType="begin"/>
      </w:r>
      <w:r w:rsidR="00D93870">
        <w:rPr>
          <w:rFonts w:eastAsia="Times New Roman"/>
          <w:lang w:eastAsia="ko-KR"/>
        </w:rPr>
        <w:instrText xml:space="preserve"> REF _Ref26262287 \r \h </w:instrText>
      </w:r>
      <w:r w:rsidR="00D93870">
        <w:rPr>
          <w:rFonts w:eastAsia="Times New Roman"/>
          <w:lang w:eastAsia="ko-KR"/>
        </w:rPr>
      </w:r>
      <w:r w:rsidR="00D93870">
        <w:rPr>
          <w:rFonts w:eastAsia="Times New Roman"/>
          <w:lang w:eastAsia="ko-KR"/>
        </w:rPr>
        <w:fldChar w:fldCharType="separate"/>
      </w:r>
      <w:r w:rsidR="00D93870">
        <w:rPr>
          <w:rFonts w:eastAsia="Times New Roman"/>
          <w:lang w:eastAsia="ko-KR"/>
        </w:rPr>
        <w:t>[2]</w:t>
      </w:r>
      <w:r w:rsidR="00D93870">
        <w:rPr>
          <w:rFonts w:eastAsia="Times New Roman"/>
          <w:lang w:eastAsia="ko-KR"/>
        </w:rPr>
        <w:fldChar w:fldCharType="end"/>
      </w:r>
      <w:r w:rsidR="00D93870">
        <w:rPr>
          <w:rFonts w:eastAsia="Times New Roman"/>
          <w:lang w:eastAsia="ko-KR"/>
        </w:rPr>
        <w:t xml:space="preserve">. </w:t>
      </w:r>
      <w:r w:rsidR="008A7E66">
        <w:rPr>
          <w:rFonts w:eastAsia="Times New Roman"/>
          <w:lang w:eastAsia="ko-KR"/>
        </w:rPr>
        <w:t xml:space="preserve">Over the last year and a </w:t>
      </w:r>
      <w:proofErr w:type="gramStart"/>
      <w:r w:rsidR="008A7E66">
        <w:rPr>
          <w:rFonts w:eastAsia="Times New Roman"/>
          <w:lang w:eastAsia="ko-KR"/>
        </w:rPr>
        <w:t>quarter</w:t>
      </w:r>
      <w:proofErr w:type="gramEnd"/>
      <w:r w:rsidR="008A7E66">
        <w:rPr>
          <w:rFonts w:eastAsia="Times New Roman"/>
          <w:lang w:eastAsia="ko-KR"/>
        </w:rPr>
        <w:t xml:space="preserve"> </w:t>
      </w:r>
      <w:r w:rsidR="00D35D5F">
        <w:rPr>
          <w:rFonts w:eastAsia="Times New Roman"/>
          <w:lang w:eastAsia="ko-KR"/>
        </w:rPr>
        <w:t xml:space="preserve">the issue of </w:t>
      </w:r>
      <w:r>
        <w:rPr>
          <w:rFonts w:eastAsia="Times New Roman"/>
          <w:lang w:eastAsia="ko-KR"/>
        </w:rPr>
        <w:t xml:space="preserve">EN-DC </w:t>
      </w:r>
      <w:r w:rsidR="004760E6">
        <w:rPr>
          <w:rFonts w:eastAsia="Times New Roman"/>
          <w:lang w:eastAsia="ko-KR"/>
        </w:rPr>
        <w:t xml:space="preserve">power control and </w:t>
      </w:r>
      <w:r w:rsidR="008A7E66">
        <w:rPr>
          <w:rFonts w:eastAsia="Times New Roman"/>
          <w:lang w:eastAsia="ko-KR"/>
        </w:rPr>
        <w:t xml:space="preserve">dynamic power sharing has been </w:t>
      </w:r>
      <w:r w:rsidR="00D35D5F">
        <w:rPr>
          <w:rFonts w:eastAsia="Times New Roman"/>
          <w:lang w:eastAsia="ko-KR"/>
        </w:rPr>
        <w:t xml:space="preserve">worked </w:t>
      </w:r>
      <w:r w:rsidR="008A7E66">
        <w:rPr>
          <w:rFonts w:eastAsia="Times New Roman"/>
          <w:lang w:eastAsia="ko-KR"/>
        </w:rPr>
        <w:t>in RAN1</w:t>
      </w:r>
      <w:r w:rsidR="002E42F6">
        <w:rPr>
          <w:rFonts w:eastAsia="Times New Roman"/>
          <w:lang w:eastAsia="ko-KR"/>
        </w:rPr>
        <w:t>, RAN2</w:t>
      </w:r>
      <w:r w:rsidR="008A7E66">
        <w:rPr>
          <w:rFonts w:eastAsia="Times New Roman"/>
          <w:lang w:eastAsia="ko-KR"/>
        </w:rPr>
        <w:t xml:space="preserve"> and RAN4</w:t>
      </w:r>
      <w:r w:rsidR="00270853">
        <w:rPr>
          <w:rFonts w:eastAsia="Times New Roman"/>
          <w:lang w:eastAsia="ko-KR"/>
        </w:rPr>
        <w:t xml:space="preserve">. </w:t>
      </w:r>
      <w:r w:rsidR="00784D4F">
        <w:rPr>
          <w:rFonts w:eastAsia="Times New Roman"/>
          <w:lang w:eastAsia="ko-KR"/>
        </w:rPr>
        <w:t xml:space="preserve">For example, </w:t>
      </w:r>
      <w:r w:rsidR="004760E6">
        <w:rPr>
          <w:rFonts w:eastAsia="Times New Roman"/>
          <w:lang w:eastAsia="ko-KR"/>
        </w:rPr>
        <w:t xml:space="preserve">RAN4 </w:t>
      </w:r>
      <w:r w:rsidR="00594860">
        <w:rPr>
          <w:rFonts w:eastAsia="Times New Roman"/>
          <w:lang w:eastAsia="ko-KR"/>
        </w:rPr>
        <w:t xml:space="preserve">agreed </w:t>
      </w:r>
      <w:r w:rsidR="004C797C">
        <w:rPr>
          <w:rFonts w:eastAsia="Times New Roman"/>
          <w:lang w:eastAsia="ko-KR"/>
        </w:rPr>
        <w:t xml:space="preserve">a </w:t>
      </w:r>
      <w:r w:rsidR="00594860">
        <w:rPr>
          <w:rFonts w:eastAsia="Times New Roman"/>
          <w:lang w:eastAsia="ko-KR"/>
        </w:rPr>
        <w:t xml:space="preserve">CR for EN-DC power control that included the </w:t>
      </w:r>
      <w:r w:rsidR="00067D8E">
        <w:rPr>
          <w:rFonts w:eastAsia="Times New Roman"/>
          <w:lang w:eastAsia="ko-KR"/>
        </w:rPr>
        <w:t xml:space="preserve">requirement that NR not be dropped unless scaling of more than </w:t>
      </w:r>
      <w:proofErr w:type="spellStart"/>
      <w:r w:rsidR="00D35D5F">
        <w:rPr>
          <w:rFonts w:eastAsia="Times New Roman"/>
          <w:lang w:eastAsia="ko-KR"/>
        </w:rPr>
        <w:t>X_</w:t>
      </w:r>
      <w:r w:rsidR="00067D8E">
        <w:rPr>
          <w:rFonts w:eastAsia="Times New Roman"/>
          <w:lang w:eastAsia="ko-KR"/>
        </w:rPr>
        <w:t>scale</w:t>
      </w:r>
      <w:proofErr w:type="spellEnd"/>
      <w:r w:rsidR="00067D8E">
        <w:rPr>
          <w:rFonts w:eastAsia="Times New Roman"/>
          <w:lang w:eastAsia="ko-KR"/>
        </w:rPr>
        <w:t xml:space="preserve"> dB is required</w:t>
      </w:r>
      <w:r w:rsidR="000E27B1">
        <w:rPr>
          <w:rFonts w:eastAsia="Times New Roman"/>
          <w:lang w:eastAsia="ko-KR"/>
        </w:rPr>
        <w:t xml:space="preserve"> which is now reflected in </w:t>
      </w:r>
      <w:r w:rsidR="00BB40A3">
        <w:rPr>
          <w:rFonts w:eastAsia="Times New Roman"/>
          <w:lang w:eastAsia="ko-KR"/>
        </w:rPr>
        <w:t xml:space="preserve">38.101-3 </w:t>
      </w:r>
      <w:r w:rsidR="00BB40A3">
        <w:rPr>
          <w:rFonts w:eastAsia="Times New Roman"/>
          <w:lang w:eastAsia="ko-KR"/>
        </w:rPr>
        <w:fldChar w:fldCharType="begin"/>
      </w:r>
      <w:r w:rsidR="00BB40A3">
        <w:rPr>
          <w:rFonts w:eastAsia="Times New Roman"/>
          <w:lang w:eastAsia="ko-KR"/>
        </w:rPr>
        <w:instrText xml:space="preserve"> REF _Ref26264446 \r \h </w:instrText>
      </w:r>
      <w:r w:rsidR="00BB40A3">
        <w:rPr>
          <w:rFonts w:eastAsia="Times New Roman"/>
          <w:lang w:eastAsia="ko-KR"/>
        </w:rPr>
      </w:r>
      <w:r w:rsidR="00BB40A3">
        <w:rPr>
          <w:rFonts w:eastAsia="Times New Roman"/>
          <w:lang w:eastAsia="ko-KR"/>
        </w:rPr>
        <w:fldChar w:fldCharType="separate"/>
      </w:r>
      <w:r w:rsidR="00BB40A3">
        <w:rPr>
          <w:rFonts w:eastAsia="Times New Roman"/>
          <w:lang w:eastAsia="ko-KR"/>
        </w:rPr>
        <w:t>[4]</w:t>
      </w:r>
      <w:r w:rsidR="00BB40A3">
        <w:rPr>
          <w:rFonts w:eastAsia="Times New Roman"/>
          <w:lang w:eastAsia="ko-KR"/>
        </w:rPr>
        <w:fldChar w:fldCharType="end"/>
      </w:r>
      <w:r w:rsidR="00067D8E">
        <w:rPr>
          <w:rFonts w:eastAsia="Times New Roman"/>
          <w:lang w:eastAsia="ko-KR"/>
        </w:rPr>
        <w:t xml:space="preserve">. </w:t>
      </w:r>
      <w:r w:rsidR="006D78C2">
        <w:rPr>
          <w:rFonts w:eastAsia="Times New Roman"/>
          <w:lang w:eastAsia="ko-KR"/>
        </w:rPr>
        <w:t>RAN2 added the signalling required for the network to se</w:t>
      </w:r>
      <w:r w:rsidR="005B475B">
        <w:rPr>
          <w:rFonts w:eastAsia="Times New Roman"/>
          <w:lang w:eastAsia="ko-KR"/>
        </w:rPr>
        <w:t>t</w:t>
      </w:r>
      <w:r w:rsidR="006D78C2">
        <w:rPr>
          <w:rFonts w:eastAsia="Times New Roman"/>
          <w:lang w:eastAsia="ko-KR"/>
        </w:rPr>
        <w:t xml:space="preserve"> the parameter </w:t>
      </w:r>
      <w:proofErr w:type="spellStart"/>
      <w:r w:rsidR="004F6FCE">
        <w:rPr>
          <w:rFonts w:eastAsia="Times New Roman"/>
          <w:lang w:eastAsia="ko-KR"/>
        </w:rPr>
        <w:t>xScale</w:t>
      </w:r>
      <w:proofErr w:type="spellEnd"/>
      <w:r w:rsidR="00DE60A0">
        <w:rPr>
          <w:rFonts w:eastAsia="Times New Roman"/>
          <w:lang w:eastAsia="ko-KR"/>
        </w:rPr>
        <w:t xml:space="preserve"> in 38.331</w:t>
      </w:r>
      <w:r w:rsidR="00DE60A0">
        <w:rPr>
          <w:rFonts w:eastAsia="Times New Roman"/>
          <w:lang w:eastAsia="ko-KR"/>
        </w:rPr>
        <w:fldChar w:fldCharType="begin"/>
      </w:r>
      <w:r w:rsidR="00DE60A0">
        <w:rPr>
          <w:rFonts w:eastAsia="Times New Roman"/>
          <w:lang w:eastAsia="ko-KR"/>
        </w:rPr>
        <w:instrText xml:space="preserve"> REF _Ref26268913 \r \h </w:instrText>
      </w:r>
      <w:r w:rsidR="00DE60A0">
        <w:rPr>
          <w:rFonts w:eastAsia="Times New Roman"/>
          <w:lang w:eastAsia="ko-KR"/>
        </w:rPr>
      </w:r>
      <w:r w:rsidR="00DE60A0">
        <w:rPr>
          <w:rFonts w:eastAsia="Times New Roman"/>
          <w:lang w:eastAsia="ko-KR"/>
        </w:rPr>
        <w:fldChar w:fldCharType="separate"/>
      </w:r>
      <w:r w:rsidR="00DE60A0">
        <w:rPr>
          <w:rFonts w:eastAsia="Times New Roman"/>
          <w:lang w:eastAsia="ko-KR"/>
        </w:rPr>
        <w:t>[11]</w:t>
      </w:r>
      <w:r w:rsidR="00DE60A0">
        <w:rPr>
          <w:rFonts w:eastAsia="Times New Roman"/>
          <w:lang w:eastAsia="ko-KR"/>
        </w:rPr>
        <w:fldChar w:fldCharType="end"/>
      </w:r>
      <w:r w:rsidR="006D78C2">
        <w:rPr>
          <w:rFonts w:eastAsia="Times New Roman"/>
          <w:lang w:eastAsia="ko-KR"/>
        </w:rPr>
        <w:t xml:space="preserve">. </w:t>
      </w:r>
      <w:r w:rsidR="004C797C">
        <w:rPr>
          <w:rFonts w:eastAsia="Times New Roman"/>
          <w:lang w:eastAsia="ko-KR"/>
        </w:rPr>
        <w:t>RAN1 also agreed a CR clarifying that NR should not be dropped when</w:t>
      </w:r>
      <w:r w:rsidR="000A7929">
        <w:rPr>
          <w:rFonts w:eastAsia="Times New Roman"/>
          <w:lang w:eastAsia="ko-KR"/>
        </w:rPr>
        <w:t xml:space="preserve"> </w:t>
      </w:r>
      <w:r w:rsidR="00F96CAF">
        <w:rPr>
          <w:rFonts w:eastAsia="Times New Roman"/>
          <w:lang w:eastAsia="ko-KR"/>
        </w:rPr>
        <w:t>less than</w:t>
      </w:r>
      <w:r w:rsidR="000A7929" w:rsidRPr="000A7929">
        <w:rPr>
          <w:rFonts w:eastAsia="Times New Roman"/>
          <w:i/>
          <w:lang w:val="en-US"/>
        </w:rPr>
        <w:t xml:space="preserve"> </w:t>
      </w:r>
      <w:r w:rsidR="000A7929" w:rsidRPr="000A7929">
        <w:rPr>
          <w:rFonts w:eastAsia="Times New Roman"/>
          <w:i/>
          <w:lang w:val="en-US"/>
        </w:rPr>
        <w:t>X</w:t>
      </w:r>
      <w:r w:rsidR="000A7929" w:rsidRPr="000A7929">
        <w:rPr>
          <w:rFonts w:eastAsia="Times New Roman"/>
          <w:i/>
          <w:vertAlign w:val="subscript"/>
          <w:lang w:val="en-US"/>
        </w:rPr>
        <w:t>SCALE</w:t>
      </w:r>
      <w:r w:rsidR="004C797C">
        <w:rPr>
          <w:rFonts w:eastAsia="Times New Roman"/>
          <w:lang w:eastAsia="ko-KR"/>
        </w:rPr>
        <w:t xml:space="preserve"> </w:t>
      </w:r>
      <w:r w:rsidR="00F96CAF">
        <w:rPr>
          <w:rFonts w:eastAsia="Times New Roman"/>
          <w:lang w:eastAsia="ko-KR"/>
        </w:rPr>
        <w:t xml:space="preserve">scaling of NR </w:t>
      </w:r>
      <w:r w:rsidR="00835D53">
        <w:rPr>
          <w:rFonts w:eastAsia="Times New Roman"/>
          <w:lang w:eastAsia="ko-KR"/>
        </w:rPr>
        <w:t xml:space="preserve">is required </w:t>
      </w:r>
      <w:r w:rsidR="00202679">
        <w:rPr>
          <w:rFonts w:eastAsia="Times New Roman"/>
          <w:lang w:eastAsia="ko-KR"/>
        </w:rPr>
        <w:t>in section 7.6.1 of 38.213</w:t>
      </w:r>
      <w:r w:rsidR="00AA09CC">
        <w:rPr>
          <w:rFonts w:eastAsia="Times New Roman"/>
          <w:lang w:eastAsia="ko-KR"/>
        </w:rPr>
        <w:t xml:space="preserve"> </w:t>
      </w:r>
      <w:r w:rsidR="00AA09CC">
        <w:rPr>
          <w:rFonts w:eastAsia="Times New Roman"/>
          <w:lang w:eastAsia="ko-KR"/>
        </w:rPr>
        <w:fldChar w:fldCharType="begin"/>
      </w:r>
      <w:r w:rsidR="00AA09CC">
        <w:rPr>
          <w:rFonts w:eastAsia="Times New Roman"/>
          <w:lang w:eastAsia="ko-KR"/>
        </w:rPr>
        <w:instrText xml:space="preserve"> REF _Ref26264446 \r \h </w:instrText>
      </w:r>
      <w:r w:rsidR="00AA09CC">
        <w:rPr>
          <w:rFonts w:eastAsia="Times New Roman"/>
          <w:lang w:eastAsia="ko-KR"/>
        </w:rPr>
      </w:r>
      <w:r w:rsidR="00AA09CC">
        <w:rPr>
          <w:rFonts w:eastAsia="Times New Roman"/>
          <w:lang w:eastAsia="ko-KR"/>
        </w:rPr>
        <w:fldChar w:fldCharType="separate"/>
      </w:r>
      <w:r w:rsidR="00AA09CC">
        <w:rPr>
          <w:rFonts w:eastAsia="Times New Roman"/>
          <w:lang w:eastAsia="ko-KR"/>
        </w:rPr>
        <w:t>[4]</w:t>
      </w:r>
      <w:r w:rsidR="00AA09CC">
        <w:rPr>
          <w:rFonts w:eastAsia="Times New Roman"/>
          <w:lang w:eastAsia="ko-KR"/>
        </w:rPr>
        <w:fldChar w:fldCharType="end"/>
      </w:r>
      <w:r w:rsidR="00C90941">
        <w:rPr>
          <w:rFonts w:eastAsia="Times New Roman"/>
          <w:lang w:eastAsia="ko-KR"/>
        </w:rPr>
        <w:t>.</w:t>
      </w:r>
      <w:r w:rsidR="00835D53">
        <w:rPr>
          <w:rFonts w:eastAsia="Times New Roman"/>
          <w:lang w:eastAsia="ko-KR"/>
        </w:rPr>
        <w:t xml:space="preserve"> </w:t>
      </w:r>
      <w:r w:rsidR="00524BA6">
        <w:rPr>
          <w:rFonts w:eastAsia="Times New Roman"/>
          <w:lang w:eastAsia="ko-KR"/>
        </w:rPr>
        <w:t>(</w:t>
      </w:r>
      <w:r w:rsidR="00DE60A0">
        <w:rPr>
          <w:rFonts w:eastAsia="Times New Roman"/>
          <w:lang w:eastAsia="ko-KR"/>
        </w:rPr>
        <w:t xml:space="preserve">In true 3GPP fashion, the same parameter has </w:t>
      </w:r>
      <w:r w:rsidR="004C58BE">
        <w:rPr>
          <w:rFonts w:eastAsia="Times New Roman"/>
          <w:lang w:eastAsia="ko-KR"/>
        </w:rPr>
        <w:t xml:space="preserve">three different notations in </w:t>
      </w:r>
      <w:r w:rsidR="0015160C">
        <w:rPr>
          <w:rFonts w:eastAsia="Times New Roman"/>
          <w:lang w:eastAsia="ko-KR"/>
        </w:rPr>
        <w:t xml:space="preserve">the technical specifications of </w:t>
      </w:r>
      <w:r w:rsidR="004C58BE">
        <w:rPr>
          <w:rFonts w:eastAsia="Times New Roman"/>
          <w:lang w:eastAsia="ko-KR"/>
        </w:rPr>
        <w:t xml:space="preserve">three different working groups. </w:t>
      </w:r>
      <w:r w:rsidR="004C58BE" w:rsidRPr="004C58BE">
        <w:rPr>
          <w:rFonts w:eastAsia="Times New Roman"/>
          <w:lang w:eastAsia="ko-KR"/>
        </w:rPr>
        <w:sym w:font="Wingdings" w:char="F04A"/>
      </w:r>
      <w:r w:rsidR="004C58BE">
        <w:rPr>
          <w:rFonts w:eastAsia="Times New Roman"/>
          <w:lang w:eastAsia="ko-KR"/>
        </w:rPr>
        <w:t xml:space="preserve"> </w:t>
      </w:r>
      <w:r w:rsidR="00524BA6">
        <w:rPr>
          <w:rFonts w:eastAsia="Times New Roman"/>
          <w:lang w:eastAsia="ko-KR"/>
        </w:rPr>
        <w:t>)</w:t>
      </w:r>
    </w:p>
    <w:p w14:paraId="08FB8F03" w14:textId="0DE69C07" w:rsidR="004C4691" w:rsidRDefault="00C90941" w:rsidP="004C4691">
      <w:pPr>
        <w:rPr>
          <w:rFonts w:eastAsia="Times New Roman"/>
          <w:lang w:eastAsia="ko-KR"/>
        </w:rPr>
      </w:pPr>
      <w:r>
        <w:rPr>
          <w:rFonts w:eastAsia="Times New Roman"/>
          <w:lang w:eastAsia="ko-KR"/>
        </w:rPr>
        <w:t xml:space="preserve">However, despite the </w:t>
      </w:r>
      <w:r w:rsidR="00012035">
        <w:rPr>
          <w:rFonts w:eastAsia="Times New Roman"/>
          <w:lang w:eastAsia="ko-KR"/>
        </w:rPr>
        <w:t xml:space="preserve">new </w:t>
      </w:r>
      <w:r>
        <w:rPr>
          <w:rFonts w:eastAsia="Times New Roman"/>
          <w:lang w:eastAsia="ko-KR"/>
        </w:rPr>
        <w:t xml:space="preserve">RAN1 </w:t>
      </w:r>
      <w:r w:rsidR="00012035">
        <w:rPr>
          <w:rFonts w:eastAsia="Times New Roman"/>
          <w:lang w:eastAsia="ko-KR"/>
        </w:rPr>
        <w:t xml:space="preserve">and RAN4 </w:t>
      </w:r>
      <w:r>
        <w:rPr>
          <w:rFonts w:eastAsia="Times New Roman"/>
          <w:lang w:eastAsia="ko-KR"/>
        </w:rPr>
        <w:t>requirements</w:t>
      </w:r>
      <w:r w:rsidR="009630B9">
        <w:rPr>
          <w:rFonts w:eastAsia="Times New Roman"/>
          <w:lang w:eastAsia="ko-KR"/>
        </w:rPr>
        <w:t xml:space="preserve"> </w:t>
      </w:r>
      <w:r w:rsidR="00012035">
        <w:rPr>
          <w:rFonts w:eastAsia="Times New Roman"/>
          <w:lang w:eastAsia="ko-KR"/>
        </w:rPr>
        <w:t xml:space="preserve">on </w:t>
      </w:r>
      <w:r w:rsidR="000B7E4A">
        <w:rPr>
          <w:rFonts w:eastAsia="Times New Roman"/>
          <w:lang w:eastAsia="ko-KR"/>
        </w:rPr>
        <w:t xml:space="preserve">power control and </w:t>
      </w:r>
      <w:r w:rsidR="00012035">
        <w:rPr>
          <w:rFonts w:eastAsia="Times New Roman"/>
          <w:lang w:eastAsia="ko-KR"/>
        </w:rPr>
        <w:t xml:space="preserve">scaling, </w:t>
      </w:r>
      <w:r w:rsidR="000E02F3">
        <w:rPr>
          <w:rFonts w:eastAsia="Times New Roman"/>
          <w:lang w:eastAsia="ko-KR"/>
        </w:rPr>
        <w:t xml:space="preserve">it has been pointed out in several RAN4 contributions </w:t>
      </w:r>
      <w:r w:rsidR="00C25AB8">
        <w:rPr>
          <w:rFonts w:eastAsia="Times New Roman"/>
          <w:lang w:eastAsia="ko-KR"/>
        </w:rPr>
        <w:fldChar w:fldCharType="begin"/>
      </w:r>
      <w:r w:rsidR="00C25AB8">
        <w:rPr>
          <w:rFonts w:eastAsia="Times New Roman"/>
          <w:lang w:eastAsia="ko-KR"/>
        </w:rPr>
        <w:instrText xml:space="preserve"> REF _Ref26265456 \r \h </w:instrText>
      </w:r>
      <w:r w:rsidR="00C25AB8">
        <w:rPr>
          <w:rFonts w:eastAsia="Times New Roman"/>
          <w:lang w:eastAsia="ko-KR"/>
        </w:rPr>
      </w:r>
      <w:r w:rsidR="00C25AB8">
        <w:rPr>
          <w:rFonts w:eastAsia="Times New Roman"/>
          <w:lang w:eastAsia="ko-KR"/>
        </w:rPr>
        <w:fldChar w:fldCharType="separate"/>
      </w:r>
      <w:r w:rsidR="00C25AB8">
        <w:rPr>
          <w:rFonts w:eastAsia="Times New Roman"/>
          <w:lang w:eastAsia="ko-KR"/>
        </w:rPr>
        <w:t>[5]</w:t>
      </w:r>
      <w:r w:rsidR="00C25AB8">
        <w:rPr>
          <w:rFonts w:eastAsia="Times New Roman"/>
          <w:lang w:eastAsia="ko-KR"/>
        </w:rPr>
        <w:fldChar w:fldCharType="end"/>
      </w:r>
      <w:r w:rsidR="00C25AB8">
        <w:rPr>
          <w:rFonts w:eastAsia="Times New Roman"/>
          <w:lang w:eastAsia="ko-KR"/>
        </w:rPr>
        <w:fldChar w:fldCharType="begin"/>
      </w:r>
      <w:r w:rsidR="00C25AB8">
        <w:rPr>
          <w:rFonts w:eastAsia="Times New Roman"/>
          <w:lang w:eastAsia="ko-KR"/>
        </w:rPr>
        <w:instrText xml:space="preserve"> REF _Ref26265460 \r \h </w:instrText>
      </w:r>
      <w:r w:rsidR="00C25AB8">
        <w:rPr>
          <w:rFonts w:eastAsia="Times New Roman"/>
          <w:lang w:eastAsia="ko-KR"/>
        </w:rPr>
      </w:r>
      <w:r w:rsidR="00C25AB8">
        <w:rPr>
          <w:rFonts w:eastAsia="Times New Roman"/>
          <w:lang w:eastAsia="ko-KR"/>
        </w:rPr>
        <w:fldChar w:fldCharType="separate"/>
      </w:r>
      <w:r w:rsidR="00C25AB8">
        <w:rPr>
          <w:rFonts w:eastAsia="Times New Roman"/>
          <w:lang w:eastAsia="ko-KR"/>
        </w:rPr>
        <w:t>[6]</w:t>
      </w:r>
      <w:r w:rsidR="00C25AB8">
        <w:rPr>
          <w:rFonts w:eastAsia="Times New Roman"/>
          <w:lang w:eastAsia="ko-KR"/>
        </w:rPr>
        <w:fldChar w:fldCharType="end"/>
      </w:r>
      <w:r w:rsidR="00C25AB8">
        <w:rPr>
          <w:rFonts w:eastAsia="Times New Roman"/>
          <w:lang w:eastAsia="ko-KR"/>
        </w:rPr>
        <w:fldChar w:fldCharType="begin"/>
      </w:r>
      <w:r w:rsidR="00C25AB8">
        <w:rPr>
          <w:rFonts w:eastAsia="Times New Roman"/>
          <w:lang w:eastAsia="ko-KR"/>
        </w:rPr>
        <w:instrText xml:space="preserve"> REF _Ref26265462 \r \h </w:instrText>
      </w:r>
      <w:r w:rsidR="00C25AB8">
        <w:rPr>
          <w:rFonts w:eastAsia="Times New Roman"/>
          <w:lang w:eastAsia="ko-KR"/>
        </w:rPr>
      </w:r>
      <w:r w:rsidR="00C25AB8">
        <w:rPr>
          <w:rFonts w:eastAsia="Times New Roman"/>
          <w:lang w:eastAsia="ko-KR"/>
        </w:rPr>
        <w:fldChar w:fldCharType="separate"/>
      </w:r>
      <w:r w:rsidR="00C25AB8">
        <w:rPr>
          <w:rFonts w:eastAsia="Times New Roman"/>
          <w:lang w:eastAsia="ko-KR"/>
        </w:rPr>
        <w:t>[7]</w:t>
      </w:r>
      <w:r w:rsidR="00C25AB8">
        <w:rPr>
          <w:rFonts w:eastAsia="Times New Roman"/>
          <w:lang w:eastAsia="ko-KR"/>
        </w:rPr>
        <w:fldChar w:fldCharType="end"/>
      </w:r>
      <w:r w:rsidR="00C25AB8">
        <w:rPr>
          <w:rFonts w:eastAsia="Times New Roman"/>
          <w:lang w:eastAsia="ko-KR"/>
        </w:rPr>
        <w:fldChar w:fldCharType="begin"/>
      </w:r>
      <w:r w:rsidR="00C25AB8">
        <w:rPr>
          <w:rFonts w:eastAsia="Times New Roman"/>
          <w:lang w:eastAsia="ko-KR"/>
        </w:rPr>
        <w:instrText xml:space="preserve"> REF _Ref26265466 \r \h </w:instrText>
      </w:r>
      <w:r w:rsidR="00C25AB8">
        <w:rPr>
          <w:rFonts w:eastAsia="Times New Roman"/>
          <w:lang w:eastAsia="ko-KR"/>
        </w:rPr>
      </w:r>
      <w:r w:rsidR="00C25AB8">
        <w:rPr>
          <w:rFonts w:eastAsia="Times New Roman"/>
          <w:lang w:eastAsia="ko-KR"/>
        </w:rPr>
        <w:fldChar w:fldCharType="separate"/>
      </w:r>
      <w:r w:rsidR="00C25AB8">
        <w:rPr>
          <w:rFonts w:eastAsia="Times New Roman"/>
          <w:lang w:eastAsia="ko-KR"/>
        </w:rPr>
        <w:t>[8]</w:t>
      </w:r>
      <w:r w:rsidR="00C25AB8">
        <w:rPr>
          <w:rFonts w:eastAsia="Times New Roman"/>
          <w:lang w:eastAsia="ko-KR"/>
        </w:rPr>
        <w:fldChar w:fldCharType="end"/>
      </w:r>
      <w:r w:rsidR="00832646">
        <w:rPr>
          <w:rFonts w:eastAsia="Times New Roman"/>
          <w:lang w:eastAsia="ko-KR"/>
        </w:rPr>
        <w:t xml:space="preserve"> that </w:t>
      </w:r>
      <w:r w:rsidR="00832646" w:rsidRPr="00832646">
        <w:rPr>
          <w:rFonts w:eastAsia="Times New Roman"/>
          <w:lang w:eastAsia="ko-KR"/>
        </w:rPr>
        <w:t>TS 38.101-3</w:t>
      </w:r>
      <w:r w:rsidR="00832646">
        <w:rPr>
          <w:rFonts w:eastAsia="Times New Roman"/>
          <w:lang w:eastAsia="ko-KR"/>
        </w:rPr>
        <w:t xml:space="preserve"> </w:t>
      </w:r>
      <w:r w:rsidR="00832646">
        <w:rPr>
          <w:rFonts w:eastAsia="Times New Roman"/>
          <w:lang w:eastAsia="ko-KR"/>
        </w:rPr>
        <w:fldChar w:fldCharType="begin"/>
      </w:r>
      <w:r w:rsidR="00832646">
        <w:rPr>
          <w:rFonts w:eastAsia="Times New Roman"/>
          <w:lang w:eastAsia="ko-KR"/>
        </w:rPr>
        <w:instrText xml:space="preserve"> REF _Ref26264433 \r \h </w:instrText>
      </w:r>
      <w:r w:rsidR="00832646">
        <w:rPr>
          <w:rFonts w:eastAsia="Times New Roman"/>
          <w:lang w:eastAsia="ko-KR"/>
        </w:rPr>
      </w:r>
      <w:r w:rsidR="00832646">
        <w:rPr>
          <w:rFonts w:eastAsia="Times New Roman"/>
          <w:lang w:eastAsia="ko-KR"/>
        </w:rPr>
        <w:fldChar w:fldCharType="separate"/>
      </w:r>
      <w:r w:rsidR="00832646">
        <w:rPr>
          <w:rFonts w:eastAsia="Times New Roman"/>
          <w:lang w:eastAsia="ko-KR"/>
        </w:rPr>
        <w:t>[3]</w:t>
      </w:r>
      <w:r w:rsidR="00832646">
        <w:rPr>
          <w:rFonts w:eastAsia="Times New Roman"/>
          <w:lang w:eastAsia="ko-KR"/>
        </w:rPr>
        <w:fldChar w:fldCharType="end"/>
      </w:r>
      <w:r w:rsidR="00832646" w:rsidRPr="00832646">
        <w:rPr>
          <w:rFonts w:eastAsia="Times New Roman"/>
          <w:lang w:eastAsia="ko-KR"/>
        </w:rPr>
        <w:t xml:space="preserve"> does not require the dynamic power sharing UE to implement dynamic power sharing in the sense defined in TS 38.213</w:t>
      </w:r>
      <w:r w:rsidR="00832646">
        <w:rPr>
          <w:rFonts w:eastAsia="Times New Roman"/>
          <w:lang w:eastAsia="ko-KR"/>
        </w:rPr>
        <w:t xml:space="preserve"> </w:t>
      </w:r>
      <w:r w:rsidR="00832646">
        <w:rPr>
          <w:rFonts w:eastAsia="Times New Roman"/>
          <w:lang w:eastAsia="ko-KR"/>
        </w:rPr>
        <w:fldChar w:fldCharType="begin"/>
      </w:r>
      <w:r w:rsidR="00832646">
        <w:rPr>
          <w:rFonts w:eastAsia="Times New Roman"/>
          <w:lang w:eastAsia="ko-KR"/>
        </w:rPr>
        <w:instrText xml:space="preserve"> REF _Ref26264446 \r \h </w:instrText>
      </w:r>
      <w:r w:rsidR="00832646">
        <w:rPr>
          <w:rFonts w:eastAsia="Times New Roman"/>
          <w:lang w:eastAsia="ko-KR"/>
        </w:rPr>
      </w:r>
      <w:r w:rsidR="00832646">
        <w:rPr>
          <w:rFonts w:eastAsia="Times New Roman"/>
          <w:lang w:eastAsia="ko-KR"/>
        </w:rPr>
        <w:fldChar w:fldCharType="separate"/>
      </w:r>
      <w:r w:rsidR="00832646">
        <w:rPr>
          <w:rFonts w:eastAsia="Times New Roman"/>
          <w:lang w:eastAsia="ko-KR"/>
        </w:rPr>
        <w:t>[4]</w:t>
      </w:r>
      <w:r w:rsidR="00832646">
        <w:rPr>
          <w:rFonts w:eastAsia="Times New Roman"/>
          <w:lang w:eastAsia="ko-KR"/>
        </w:rPr>
        <w:fldChar w:fldCharType="end"/>
      </w:r>
      <w:r w:rsidR="00EC1688">
        <w:rPr>
          <w:rFonts w:eastAsia="Times New Roman"/>
          <w:lang w:eastAsia="ko-KR"/>
        </w:rPr>
        <w:t xml:space="preserve">. </w:t>
      </w:r>
      <w:r w:rsidR="00D35D5F">
        <w:rPr>
          <w:rFonts w:eastAsia="Times New Roman"/>
          <w:lang w:eastAsia="ko-KR"/>
        </w:rPr>
        <w:t xml:space="preserve"> </w:t>
      </w:r>
      <w:r w:rsidR="00992F84">
        <w:rPr>
          <w:rFonts w:eastAsia="Times New Roman"/>
          <w:lang w:eastAsia="ko-KR"/>
        </w:rPr>
        <w:t xml:space="preserve">As discussed in </w:t>
      </w:r>
      <w:r w:rsidR="000E1F29">
        <w:rPr>
          <w:rFonts w:eastAsia="Times New Roman"/>
          <w:lang w:eastAsia="ko-KR"/>
        </w:rPr>
        <w:fldChar w:fldCharType="begin"/>
      </w:r>
      <w:r w:rsidR="000E1F29">
        <w:rPr>
          <w:rFonts w:eastAsia="Times New Roman"/>
          <w:lang w:eastAsia="ko-KR"/>
        </w:rPr>
        <w:instrText xml:space="preserve"> REF _Ref26265466 \r \h </w:instrText>
      </w:r>
      <w:r w:rsidR="000E1F29">
        <w:rPr>
          <w:rFonts w:eastAsia="Times New Roman"/>
          <w:lang w:eastAsia="ko-KR"/>
        </w:rPr>
      </w:r>
      <w:r w:rsidR="000E1F29">
        <w:rPr>
          <w:rFonts w:eastAsia="Times New Roman"/>
          <w:lang w:eastAsia="ko-KR"/>
        </w:rPr>
        <w:fldChar w:fldCharType="separate"/>
      </w:r>
      <w:r w:rsidR="000E1F29">
        <w:rPr>
          <w:rFonts w:eastAsia="Times New Roman"/>
          <w:lang w:eastAsia="ko-KR"/>
        </w:rPr>
        <w:t>[8]</w:t>
      </w:r>
      <w:r w:rsidR="000E1F29">
        <w:rPr>
          <w:rFonts w:eastAsia="Times New Roman"/>
          <w:lang w:eastAsia="ko-KR"/>
        </w:rPr>
        <w:fldChar w:fldCharType="end"/>
      </w:r>
      <w:r w:rsidR="00992F84">
        <w:rPr>
          <w:rFonts w:eastAsia="Times New Roman"/>
          <w:lang w:eastAsia="ko-KR"/>
        </w:rPr>
        <w:t xml:space="preserve">  “</w:t>
      </w:r>
      <w:r w:rsidR="00992F84" w:rsidRPr="00992F84">
        <w:rPr>
          <w:rFonts w:eastAsia="MS Gothic"/>
          <w:sz w:val="22"/>
          <w:szCs w:val="22"/>
          <w:lang w:eastAsia="ja-JP"/>
        </w:rPr>
        <w:t xml:space="preserve">In particular, </w:t>
      </w:r>
      <w:r w:rsidR="00992F84" w:rsidRPr="00992F84">
        <w:rPr>
          <w:rFonts w:eastAsia="MS Gothic"/>
          <w:i/>
          <w:sz w:val="22"/>
          <w:szCs w:val="22"/>
          <w:u w:val="single"/>
          <w:lang w:eastAsia="ja-JP"/>
        </w:rPr>
        <w:t xml:space="preserve">the UE is always allowed to assume that the MCG (LTE) is transmitting at its stand-alone maximum power </w:t>
      </w:r>
      <w:r w:rsidR="00992F84" w:rsidRPr="00992F84">
        <w:rPr>
          <w:u w:val="single"/>
        </w:rPr>
        <w:t>P</w:t>
      </w:r>
      <w:r w:rsidR="00992F84" w:rsidRPr="00992F84">
        <w:rPr>
          <w:u w:val="single"/>
          <w:vertAlign w:val="subscript"/>
        </w:rPr>
        <w:t>CMAX, E-UTRA</w:t>
      </w:r>
      <w:r w:rsidR="00992F84" w:rsidRPr="00992F84">
        <w:rPr>
          <w:rFonts w:eastAsia="MS Gothic"/>
          <w:i/>
          <w:sz w:val="22"/>
          <w:szCs w:val="22"/>
          <w:u w:val="single"/>
          <w:lang w:eastAsia="ja-JP"/>
        </w:rPr>
        <w:t xml:space="preserve"> when determining if the SCG should be scaled or dropped, regardless of the actual power transmitted on the MCG</w:t>
      </w:r>
      <w:r w:rsidR="00992F84" w:rsidRPr="00992F84">
        <w:rPr>
          <w:rFonts w:eastAsia="MS Gothic"/>
          <w:sz w:val="22"/>
          <w:szCs w:val="22"/>
          <w:lang w:eastAsia="ja-JP"/>
        </w:rPr>
        <w:t xml:space="preserve">. </w:t>
      </w:r>
      <w:proofErr w:type="gramStart"/>
      <w:r w:rsidR="00992F84" w:rsidRPr="00992F84">
        <w:rPr>
          <w:rFonts w:eastAsia="MS Gothic"/>
          <w:sz w:val="22"/>
          <w:szCs w:val="22"/>
          <w:lang w:eastAsia="ja-JP"/>
        </w:rPr>
        <w:t>As a consequence of</w:t>
      </w:r>
      <w:proofErr w:type="gramEnd"/>
      <w:r w:rsidR="00992F84" w:rsidRPr="00992F84">
        <w:rPr>
          <w:rFonts w:eastAsia="MS Gothic"/>
          <w:sz w:val="22"/>
          <w:szCs w:val="22"/>
          <w:lang w:eastAsia="ja-JP"/>
        </w:rPr>
        <w:t xml:space="preserve"> this definition,</w:t>
      </w:r>
      <w:r w:rsidR="00992F84" w:rsidRPr="00992F84">
        <w:rPr>
          <w:rFonts w:eastAsia="MS Gothic"/>
          <w:i/>
          <w:sz w:val="22"/>
          <w:szCs w:val="22"/>
          <w:lang w:eastAsia="ja-JP"/>
        </w:rPr>
        <w:t xml:space="preserve"> the dynamic power sharing UE is not required to implement dynamic power sharing</w:t>
      </w:r>
      <w:r w:rsidR="00992F84" w:rsidRPr="00992F84">
        <w:rPr>
          <w:rFonts w:eastAsia="MS Gothic"/>
          <w:sz w:val="22"/>
          <w:szCs w:val="22"/>
          <w:lang w:eastAsia="ja-JP"/>
        </w:rPr>
        <w:t xml:space="preserve"> in the sense that there is no requirement that the power not used by the MCG be made available to the SCG.</w:t>
      </w:r>
      <w:r w:rsidR="00992F84">
        <w:rPr>
          <w:rFonts w:eastAsia="MS Gothic"/>
          <w:sz w:val="22"/>
          <w:szCs w:val="22"/>
          <w:lang w:eastAsia="ja-JP"/>
        </w:rPr>
        <w:t>”</w:t>
      </w:r>
      <w:r w:rsidR="004C4691">
        <w:rPr>
          <w:rFonts w:eastAsia="Times New Roman"/>
          <w:lang w:eastAsia="ko-KR"/>
        </w:rPr>
        <w:t xml:space="preserve"> </w:t>
      </w:r>
      <w:r w:rsidR="004C4691">
        <w:rPr>
          <w:rFonts w:eastAsia="Times New Roman"/>
          <w:lang w:eastAsia="ko-KR"/>
        </w:rPr>
        <w:t xml:space="preserve"> </w:t>
      </w:r>
    </w:p>
    <w:p w14:paraId="3E07BB74" w14:textId="42D6A0FC" w:rsidR="00837BA2" w:rsidRPr="007D16B3" w:rsidRDefault="00006E35" w:rsidP="004C4691">
      <w:pPr>
        <w:spacing w:after="0"/>
        <w:rPr>
          <w:rFonts w:eastAsia="Times New Roman"/>
          <w:lang w:eastAsia="ko-KR"/>
        </w:rPr>
      </w:pPr>
      <w:r>
        <w:rPr>
          <w:rFonts w:eastAsia="Times New Roman"/>
          <w:lang w:eastAsia="ko-KR"/>
        </w:rPr>
        <w:t xml:space="preserve">This is important because </w:t>
      </w:r>
      <w:r w:rsidR="00F23D77">
        <w:rPr>
          <w:rFonts w:eastAsia="Times New Roman"/>
          <w:lang w:eastAsia="ko-KR"/>
        </w:rPr>
        <w:t xml:space="preserve">RAN5 develops test specifications based on RAN4 specs, not on RAN1 specs. </w:t>
      </w:r>
      <w:r w:rsidR="00C905B8">
        <w:rPr>
          <w:rFonts w:eastAsia="Times New Roman"/>
          <w:lang w:eastAsia="ko-KR"/>
        </w:rPr>
        <w:t xml:space="preserve">Part of the reason for this is that </w:t>
      </w:r>
      <w:r w:rsidR="00607F57">
        <w:rPr>
          <w:rFonts w:eastAsia="Times New Roman"/>
          <w:lang w:eastAsia="ko-KR"/>
        </w:rPr>
        <w:t xml:space="preserve">is that some of the parameters in 38.213 </w:t>
      </w:r>
      <w:r w:rsidR="00E5326F">
        <w:rPr>
          <w:rFonts w:eastAsia="Times New Roman"/>
          <w:lang w:eastAsia="ko-KR"/>
        </w:rPr>
        <w:t>like P</w:t>
      </w:r>
      <w:r w:rsidR="00E5326F">
        <w:rPr>
          <w:rFonts w:eastAsia="Times New Roman"/>
          <w:vertAlign w:val="subscript"/>
          <w:lang w:eastAsia="ko-KR"/>
        </w:rPr>
        <w:t>MCG</w:t>
      </w:r>
      <w:r w:rsidR="00E5326F">
        <w:rPr>
          <w:rFonts w:eastAsia="Times New Roman"/>
          <w:lang w:eastAsia="ko-KR"/>
        </w:rPr>
        <w:t xml:space="preserve"> and P</w:t>
      </w:r>
      <w:r w:rsidR="00E5326F">
        <w:rPr>
          <w:rFonts w:eastAsia="Times New Roman"/>
          <w:vertAlign w:val="subscript"/>
          <w:lang w:eastAsia="ko-KR"/>
        </w:rPr>
        <w:t>SCG</w:t>
      </w:r>
      <w:r w:rsidR="00E5326F">
        <w:rPr>
          <w:rFonts w:eastAsia="Times New Roman"/>
          <w:lang w:eastAsia="ko-KR"/>
        </w:rPr>
        <w:t xml:space="preserve"> are only visible to the UE and not to an external tester. </w:t>
      </w:r>
      <w:r w:rsidR="00F06E6A">
        <w:rPr>
          <w:rFonts w:eastAsia="Times New Roman"/>
          <w:lang w:eastAsia="ko-KR"/>
        </w:rPr>
        <w:t xml:space="preserve">In RAN4 </w:t>
      </w:r>
      <w:r w:rsidR="00163AC0">
        <w:rPr>
          <w:rFonts w:eastAsia="Times New Roman"/>
          <w:lang w:eastAsia="ko-KR"/>
        </w:rPr>
        <w:t xml:space="preserve">one reason for lack of </w:t>
      </w:r>
      <w:r w:rsidR="00C04279">
        <w:rPr>
          <w:rFonts w:eastAsia="Times New Roman"/>
          <w:lang w:eastAsia="ko-KR"/>
        </w:rPr>
        <w:t xml:space="preserve">progress on making testable </w:t>
      </w:r>
      <w:r w:rsidR="00192530">
        <w:rPr>
          <w:rFonts w:eastAsia="Times New Roman"/>
          <w:lang w:eastAsia="ko-KR"/>
        </w:rPr>
        <w:t xml:space="preserve">requirements for </w:t>
      </w:r>
      <w:r w:rsidR="00F06E6A">
        <w:rPr>
          <w:rFonts w:eastAsia="Times New Roman"/>
          <w:lang w:eastAsia="ko-KR"/>
        </w:rPr>
        <w:t>d</w:t>
      </w:r>
      <w:r w:rsidR="00192530">
        <w:rPr>
          <w:rFonts w:eastAsia="Times New Roman"/>
          <w:lang w:eastAsia="ko-KR"/>
        </w:rPr>
        <w:t xml:space="preserve">ynamic </w:t>
      </w:r>
      <w:r w:rsidR="00163AC0">
        <w:rPr>
          <w:rFonts w:eastAsia="Times New Roman"/>
          <w:lang w:eastAsia="ko-KR"/>
        </w:rPr>
        <w:t>power sharing is that for power</w:t>
      </w:r>
      <w:r w:rsidR="00D84A44">
        <w:rPr>
          <w:rFonts w:eastAsia="Times New Roman"/>
          <w:lang w:eastAsia="ko-KR"/>
        </w:rPr>
        <w:t xml:space="preserve"> levels</w:t>
      </w:r>
      <w:r w:rsidR="00163AC0">
        <w:rPr>
          <w:rFonts w:eastAsia="Times New Roman"/>
          <w:lang w:eastAsia="ko-KR"/>
        </w:rPr>
        <w:t xml:space="preserve"> lower than the maximum transmit power the tolerances </w:t>
      </w:r>
      <w:r w:rsidR="00732E1C">
        <w:rPr>
          <w:rFonts w:eastAsia="Times New Roman"/>
          <w:lang w:eastAsia="ko-KR"/>
        </w:rPr>
        <w:t>become quite large as pointe</w:t>
      </w:r>
      <w:r w:rsidR="00D97EF2">
        <w:rPr>
          <w:rFonts w:eastAsia="Times New Roman"/>
          <w:lang w:eastAsia="ko-KR"/>
        </w:rPr>
        <w:t>d</w:t>
      </w:r>
      <w:r w:rsidR="00732E1C">
        <w:rPr>
          <w:rFonts w:eastAsia="Times New Roman"/>
          <w:lang w:eastAsia="ko-KR"/>
        </w:rPr>
        <w:t xml:space="preserve"> out in </w:t>
      </w:r>
      <w:r w:rsidR="00540B89">
        <w:rPr>
          <w:rFonts w:eastAsia="Times New Roman"/>
          <w:lang w:eastAsia="ko-KR"/>
        </w:rPr>
        <w:fldChar w:fldCharType="begin"/>
      </w:r>
      <w:r w:rsidR="00540B89">
        <w:rPr>
          <w:rFonts w:eastAsia="Times New Roman"/>
          <w:lang w:eastAsia="ko-KR"/>
        </w:rPr>
        <w:instrText xml:space="preserve"> REF _Ref26266408 \r \h </w:instrText>
      </w:r>
      <w:r w:rsidR="00540B89">
        <w:rPr>
          <w:rFonts w:eastAsia="Times New Roman"/>
          <w:lang w:eastAsia="ko-KR"/>
        </w:rPr>
      </w:r>
      <w:r w:rsidR="00540B89">
        <w:rPr>
          <w:rFonts w:eastAsia="Times New Roman"/>
          <w:lang w:eastAsia="ko-KR"/>
        </w:rPr>
        <w:fldChar w:fldCharType="separate"/>
      </w:r>
      <w:r w:rsidR="00540B89">
        <w:rPr>
          <w:rFonts w:eastAsia="Times New Roman"/>
          <w:lang w:eastAsia="ko-KR"/>
        </w:rPr>
        <w:t>[9]</w:t>
      </w:r>
      <w:r w:rsidR="00540B89">
        <w:rPr>
          <w:rFonts w:eastAsia="Times New Roman"/>
          <w:lang w:eastAsia="ko-KR"/>
        </w:rPr>
        <w:fldChar w:fldCharType="end"/>
      </w:r>
      <w:r w:rsidR="00800128">
        <w:rPr>
          <w:rFonts w:eastAsia="Times New Roman"/>
          <w:lang w:eastAsia="ko-KR"/>
        </w:rPr>
        <w:t xml:space="preserve">. </w:t>
      </w:r>
      <w:r w:rsidR="00837BA2">
        <w:rPr>
          <w:rFonts w:eastAsia="Times New Roman"/>
          <w:lang w:eastAsia="ko-KR"/>
        </w:rPr>
        <w:t xml:space="preserve">There have </w:t>
      </w:r>
      <w:r w:rsidR="00591483">
        <w:rPr>
          <w:rFonts w:eastAsia="Times New Roman"/>
          <w:lang w:eastAsia="ko-KR"/>
        </w:rPr>
        <w:t xml:space="preserve">also </w:t>
      </w:r>
      <w:r w:rsidR="00837BA2">
        <w:rPr>
          <w:rFonts w:eastAsia="Times New Roman"/>
          <w:lang w:eastAsia="ko-KR"/>
        </w:rPr>
        <w:t xml:space="preserve">been proposals </w:t>
      </w:r>
      <w:r w:rsidR="00306804">
        <w:rPr>
          <w:rFonts w:eastAsia="Times New Roman"/>
          <w:lang w:eastAsia="ko-KR"/>
        </w:rPr>
        <w:t xml:space="preserve">in RAN4 </w:t>
      </w:r>
      <w:r w:rsidR="00837BA2">
        <w:rPr>
          <w:rFonts w:eastAsia="Times New Roman"/>
          <w:lang w:eastAsia="ko-KR"/>
        </w:rPr>
        <w:t>that dynamic power sharing can be tested by adjusting the parameters P_LTE</w:t>
      </w:r>
      <w:r w:rsidR="00844215">
        <w:rPr>
          <w:rFonts w:eastAsia="Times New Roman"/>
          <w:lang w:eastAsia="ko-KR"/>
        </w:rPr>
        <w:t xml:space="preserve"> </w:t>
      </w:r>
      <w:r w:rsidR="00844215">
        <w:rPr>
          <w:rFonts w:eastAsia="Times New Roman"/>
          <w:lang w:eastAsia="ko-KR"/>
        </w:rPr>
        <w:fldChar w:fldCharType="begin"/>
      </w:r>
      <w:r w:rsidR="00844215">
        <w:rPr>
          <w:rFonts w:eastAsia="Times New Roman"/>
          <w:lang w:eastAsia="ko-KR"/>
        </w:rPr>
        <w:instrText xml:space="preserve"> REF _Ref26267036 \r \h </w:instrText>
      </w:r>
      <w:r w:rsidR="00844215">
        <w:rPr>
          <w:rFonts w:eastAsia="Times New Roman"/>
          <w:lang w:eastAsia="ko-KR"/>
        </w:rPr>
      </w:r>
      <w:r w:rsidR="00844215">
        <w:rPr>
          <w:rFonts w:eastAsia="Times New Roman"/>
          <w:lang w:eastAsia="ko-KR"/>
        </w:rPr>
        <w:fldChar w:fldCharType="separate"/>
      </w:r>
      <w:r w:rsidR="00844215">
        <w:rPr>
          <w:rFonts w:eastAsia="Times New Roman"/>
          <w:lang w:eastAsia="ko-KR"/>
        </w:rPr>
        <w:t>[10]</w:t>
      </w:r>
      <w:r w:rsidR="00844215">
        <w:rPr>
          <w:rFonts w:eastAsia="Times New Roman"/>
          <w:lang w:eastAsia="ko-KR"/>
        </w:rPr>
        <w:fldChar w:fldCharType="end"/>
      </w:r>
      <w:r w:rsidR="006C72C3">
        <w:rPr>
          <w:rFonts w:eastAsia="Times New Roman"/>
          <w:lang w:eastAsia="ko-KR"/>
        </w:rPr>
        <w:t xml:space="preserve">, however </w:t>
      </w:r>
      <w:r w:rsidR="007D16B3">
        <w:rPr>
          <w:rFonts w:eastAsia="Times New Roman"/>
          <w:lang w:eastAsia="ko-KR"/>
        </w:rPr>
        <w:t>changing P_LTE changes the P</w:t>
      </w:r>
      <w:r w:rsidR="007D16B3">
        <w:rPr>
          <w:rFonts w:eastAsia="Times New Roman"/>
          <w:vertAlign w:val="subscript"/>
          <w:lang w:eastAsia="ko-KR"/>
        </w:rPr>
        <w:t>CMAX</w:t>
      </w:r>
      <w:r w:rsidR="007D16B3">
        <w:rPr>
          <w:rFonts w:eastAsia="Times New Roman"/>
          <w:lang w:eastAsia="ko-KR"/>
        </w:rPr>
        <w:t xml:space="preserve"> </w:t>
      </w:r>
      <w:r w:rsidR="00B907B3">
        <w:rPr>
          <w:rFonts w:eastAsia="Times New Roman"/>
          <w:lang w:eastAsia="ko-KR"/>
        </w:rPr>
        <w:t>conditions a and b</w:t>
      </w:r>
      <w:r w:rsidR="00306804">
        <w:rPr>
          <w:rFonts w:eastAsia="Times New Roman"/>
          <w:lang w:eastAsia="ko-KR"/>
        </w:rPr>
        <w:t xml:space="preserve"> which </w:t>
      </w:r>
      <w:r w:rsidR="00591483">
        <w:rPr>
          <w:rFonts w:eastAsia="Times New Roman"/>
          <w:lang w:eastAsia="ko-KR"/>
        </w:rPr>
        <w:t>may</w:t>
      </w:r>
      <w:r w:rsidR="00306804">
        <w:rPr>
          <w:rFonts w:eastAsia="Times New Roman"/>
          <w:lang w:eastAsia="ko-KR"/>
        </w:rPr>
        <w:t xml:space="preserve"> change the UE </w:t>
      </w:r>
      <w:proofErr w:type="spellStart"/>
      <w:r w:rsidR="00306804">
        <w:rPr>
          <w:rFonts w:eastAsia="Times New Roman"/>
          <w:lang w:eastAsia="ko-KR"/>
        </w:rPr>
        <w:t>behavior</w:t>
      </w:r>
      <w:proofErr w:type="spellEnd"/>
      <w:r w:rsidR="003526D8">
        <w:rPr>
          <w:rFonts w:eastAsia="Times New Roman"/>
          <w:lang w:eastAsia="ko-KR"/>
        </w:rPr>
        <w:t xml:space="preserve">. </w:t>
      </w:r>
    </w:p>
    <w:p w14:paraId="5EA96105" w14:textId="77777777" w:rsidR="00837BA2" w:rsidRDefault="00837BA2" w:rsidP="004C4691">
      <w:pPr>
        <w:spacing w:after="0"/>
        <w:rPr>
          <w:rFonts w:eastAsia="Times New Roman"/>
          <w:lang w:eastAsia="ko-KR"/>
        </w:rPr>
      </w:pPr>
    </w:p>
    <w:p w14:paraId="1CD1D7B5" w14:textId="7C0F8EC7" w:rsidR="00B31E73" w:rsidRDefault="00837BA2" w:rsidP="004C4691">
      <w:pPr>
        <w:spacing w:after="0"/>
        <w:rPr>
          <w:rFonts w:eastAsia="Times New Roman"/>
          <w:lang w:eastAsia="ko-KR"/>
        </w:rPr>
      </w:pPr>
      <w:r>
        <w:rPr>
          <w:rFonts w:eastAsia="Times New Roman"/>
          <w:lang w:eastAsia="ko-KR"/>
        </w:rPr>
        <w:t xml:space="preserve">Motorola Mobility summarized the current situation </w:t>
      </w:r>
      <w:r w:rsidR="003526D8">
        <w:rPr>
          <w:rFonts w:eastAsia="Times New Roman"/>
          <w:lang w:eastAsia="ko-KR"/>
        </w:rPr>
        <w:t xml:space="preserve">well in </w:t>
      </w:r>
      <w:r w:rsidR="003526D8">
        <w:rPr>
          <w:rFonts w:eastAsia="Times New Roman"/>
          <w:lang w:eastAsia="ko-KR"/>
        </w:rPr>
        <w:fldChar w:fldCharType="begin"/>
      </w:r>
      <w:r w:rsidR="003526D8">
        <w:rPr>
          <w:rFonts w:eastAsia="Times New Roman"/>
          <w:lang w:eastAsia="ko-KR"/>
        </w:rPr>
        <w:instrText xml:space="preserve"> REF _Ref26265466 \r \h </w:instrText>
      </w:r>
      <w:r w:rsidR="003526D8">
        <w:rPr>
          <w:rFonts w:eastAsia="Times New Roman"/>
          <w:lang w:eastAsia="ko-KR"/>
        </w:rPr>
      </w:r>
      <w:r w:rsidR="003526D8">
        <w:rPr>
          <w:rFonts w:eastAsia="Times New Roman"/>
          <w:lang w:eastAsia="ko-KR"/>
        </w:rPr>
        <w:fldChar w:fldCharType="separate"/>
      </w:r>
      <w:r w:rsidR="003526D8">
        <w:rPr>
          <w:rFonts w:eastAsia="Times New Roman"/>
          <w:lang w:eastAsia="ko-KR"/>
        </w:rPr>
        <w:t>[8]</w:t>
      </w:r>
      <w:r w:rsidR="003526D8">
        <w:rPr>
          <w:rFonts w:eastAsia="Times New Roman"/>
          <w:lang w:eastAsia="ko-KR"/>
        </w:rPr>
        <w:fldChar w:fldCharType="end"/>
      </w:r>
      <w:r w:rsidR="003526D8">
        <w:rPr>
          <w:rFonts w:eastAsia="Times New Roman"/>
          <w:lang w:eastAsia="ko-KR"/>
        </w:rPr>
        <w:t xml:space="preserve"> and proposed a way to </w:t>
      </w:r>
      <w:r w:rsidR="00314A34">
        <w:rPr>
          <w:rFonts w:eastAsia="Times New Roman"/>
          <w:lang w:eastAsia="ko-KR"/>
        </w:rPr>
        <w:t xml:space="preserve">create testable requirements in 38.101-3. </w:t>
      </w:r>
      <w:r w:rsidR="002B2638">
        <w:rPr>
          <w:rFonts w:eastAsia="Times New Roman"/>
          <w:lang w:eastAsia="ko-KR"/>
        </w:rPr>
        <w:t>Unfortunately,</w:t>
      </w:r>
      <w:r w:rsidR="00314A34">
        <w:rPr>
          <w:rFonts w:eastAsia="Times New Roman"/>
          <w:lang w:eastAsia="ko-KR"/>
        </w:rPr>
        <w:t xml:space="preserve"> d</w:t>
      </w:r>
      <w:r w:rsidR="00BD1D5E">
        <w:rPr>
          <w:rFonts w:eastAsia="Times New Roman"/>
          <w:lang w:eastAsia="ko-KR"/>
        </w:rPr>
        <w:t xml:space="preserve">uring the </w:t>
      </w:r>
      <w:r w:rsidR="00615D76">
        <w:rPr>
          <w:rFonts w:eastAsia="Times New Roman"/>
          <w:lang w:eastAsia="ko-KR"/>
        </w:rPr>
        <w:t xml:space="preserve">presentation of </w:t>
      </w:r>
      <w:r w:rsidR="00615D76">
        <w:rPr>
          <w:rFonts w:eastAsia="Times New Roman"/>
          <w:lang w:eastAsia="ko-KR"/>
        </w:rPr>
        <w:fldChar w:fldCharType="begin"/>
      </w:r>
      <w:r w:rsidR="00615D76">
        <w:rPr>
          <w:rFonts w:eastAsia="Times New Roman"/>
          <w:lang w:eastAsia="ko-KR"/>
        </w:rPr>
        <w:instrText xml:space="preserve"> REF _Ref26265466 \r \h </w:instrText>
      </w:r>
      <w:r w:rsidR="00615D76">
        <w:rPr>
          <w:rFonts w:eastAsia="Times New Roman"/>
          <w:lang w:eastAsia="ko-KR"/>
        </w:rPr>
      </w:r>
      <w:r w:rsidR="00615D76">
        <w:rPr>
          <w:rFonts w:eastAsia="Times New Roman"/>
          <w:lang w:eastAsia="ko-KR"/>
        </w:rPr>
        <w:fldChar w:fldCharType="separate"/>
      </w:r>
      <w:r w:rsidR="00615D76">
        <w:rPr>
          <w:rFonts w:eastAsia="Times New Roman"/>
          <w:lang w:eastAsia="ko-KR"/>
        </w:rPr>
        <w:t>[8]</w:t>
      </w:r>
      <w:r w:rsidR="00615D76">
        <w:rPr>
          <w:rFonts w:eastAsia="Times New Roman"/>
          <w:lang w:eastAsia="ko-KR"/>
        </w:rPr>
        <w:fldChar w:fldCharType="end"/>
      </w:r>
      <w:r w:rsidR="00615D76">
        <w:rPr>
          <w:rFonts w:eastAsia="Times New Roman"/>
          <w:lang w:eastAsia="ko-KR"/>
        </w:rPr>
        <w:t xml:space="preserve"> at RAN4#93 </w:t>
      </w:r>
      <w:r w:rsidR="00314A34">
        <w:rPr>
          <w:rFonts w:eastAsia="Times New Roman"/>
          <w:lang w:eastAsia="ko-KR"/>
        </w:rPr>
        <w:t xml:space="preserve">many key RAN4 delegates </w:t>
      </w:r>
      <w:r w:rsidR="00615D76">
        <w:rPr>
          <w:rFonts w:eastAsia="Times New Roman"/>
          <w:lang w:eastAsia="ko-KR"/>
        </w:rPr>
        <w:t>were</w:t>
      </w:r>
      <w:r w:rsidR="00314A34">
        <w:rPr>
          <w:rFonts w:eastAsia="Times New Roman"/>
          <w:lang w:eastAsia="ko-KR"/>
        </w:rPr>
        <w:t xml:space="preserve"> </w:t>
      </w:r>
      <w:r w:rsidR="00726570">
        <w:rPr>
          <w:rFonts w:eastAsia="Times New Roman"/>
          <w:lang w:eastAsia="ko-KR"/>
        </w:rPr>
        <w:t xml:space="preserve">involved in a parallel </w:t>
      </w:r>
      <w:r w:rsidR="00BD1D5E">
        <w:rPr>
          <w:rFonts w:eastAsia="Times New Roman"/>
          <w:lang w:eastAsia="ko-KR"/>
        </w:rPr>
        <w:t>session</w:t>
      </w:r>
      <w:r w:rsidR="005E04D8">
        <w:rPr>
          <w:rFonts w:eastAsia="Times New Roman"/>
          <w:lang w:eastAsia="ko-KR"/>
        </w:rPr>
        <w:t>. Due to the lack of consensus on the issue</w:t>
      </w:r>
      <w:r w:rsidR="002B2638">
        <w:rPr>
          <w:rFonts w:eastAsia="Times New Roman"/>
          <w:lang w:eastAsia="ko-KR"/>
        </w:rPr>
        <w:t xml:space="preserve"> over the last year</w:t>
      </w:r>
      <w:r w:rsidR="005E04D8">
        <w:rPr>
          <w:rFonts w:eastAsia="Times New Roman"/>
          <w:lang w:eastAsia="ko-KR"/>
        </w:rPr>
        <w:t xml:space="preserve">, the RAN4 chairman </w:t>
      </w:r>
      <w:r w:rsidR="009E42A9">
        <w:rPr>
          <w:rFonts w:eastAsia="Times New Roman"/>
          <w:lang w:eastAsia="ko-KR"/>
        </w:rPr>
        <w:t>n</w:t>
      </w:r>
      <w:r w:rsidR="00835635">
        <w:rPr>
          <w:rFonts w:eastAsia="Times New Roman"/>
          <w:lang w:eastAsia="ko-KR"/>
        </w:rPr>
        <w:t xml:space="preserve">oted the </w:t>
      </w:r>
      <w:r w:rsidR="00057B55">
        <w:rPr>
          <w:rFonts w:eastAsia="Times New Roman"/>
          <w:lang w:eastAsia="ko-KR"/>
        </w:rPr>
        <w:t>contribution and told the group that he would not treat the issue under TEI16</w:t>
      </w:r>
      <w:r w:rsidR="009E42A9">
        <w:rPr>
          <w:rFonts w:eastAsia="Times New Roman"/>
          <w:lang w:eastAsia="ko-KR"/>
        </w:rPr>
        <w:t>,</w:t>
      </w:r>
      <w:r w:rsidR="00494580">
        <w:rPr>
          <w:rFonts w:eastAsia="Times New Roman"/>
          <w:lang w:eastAsia="ko-KR"/>
        </w:rPr>
        <w:t xml:space="preserve"> and if </w:t>
      </w:r>
      <w:r w:rsidR="008F085A">
        <w:rPr>
          <w:rFonts w:eastAsia="Times New Roman"/>
          <w:lang w:eastAsia="ko-KR"/>
        </w:rPr>
        <w:t>the proponents wanted to continue work in this area the direction would need to come from RAN Plenary</w:t>
      </w:r>
      <w:r w:rsidR="006C02B9">
        <w:rPr>
          <w:rFonts w:eastAsia="Times New Roman"/>
          <w:lang w:eastAsia="ko-KR"/>
        </w:rPr>
        <w:t xml:space="preserve"> in the form of a new Work Item</w:t>
      </w:r>
      <w:r w:rsidR="008F085A">
        <w:rPr>
          <w:rFonts w:eastAsia="Times New Roman"/>
          <w:lang w:eastAsia="ko-KR"/>
        </w:rPr>
        <w:t>.</w:t>
      </w:r>
      <w:r w:rsidR="00613351">
        <w:rPr>
          <w:rFonts w:eastAsia="Times New Roman"/>
          <w:lang w:eastAsia="ko-KR"/>
        </w:rPr>
        <w:t xml:space="preserve"> This was not captured in the</w:t>
      </w:r>
      <w:r w:rsidR="00C82160">
        <w:rPr>
          <w:rFonts w:eastAsia="Times New Roman"/>
          <w:lang w:eastAsia="ko-KR"/>
        </w:rPr>
        <w:t xml:space="preserve"> meeting</w:t>
      </w:r>
      <w:r w:rsidR="00613351">
        <w:rPr>
          <w:rFonts w:eastAsia="Times New Roman"/>
          <w:lang w:eastAsia="ko-KR"/>
        </w:rPr>
        <w:t xml:space="preserve"> minutes, so apologies to the outgoing RAN4 chairman if this was </w:t>
      </w:r>
      <w:r w:rsidR="00C82160">
        <w:rPr>
          <w:rFonts w:eastAsia="Times New Roman"/>
          <w:lang w:eastAsia="ko-KR"/>
        </w:rPr>
        <w:t xml:space="preserve">not documented correctly here. </w:t>
      </w:r>
    </w:p>
    <w:p w14:paraId="21E07D35" w14:textId="3C30123A" w:rsidR="008F085A" w:rsidRDefault="008F085A" w:rsidP="004C4691">
      <w:pPr>
        <w:spacing w:after="0"/>
        <w:rPr>
          <w:rFonts w:eastAsia="Times New Roman"/>
          <w:lang w:eastAsia="ko-KR"/>
        </w:rPr>
      </w:pPr>
    </w:p>
    <w:p w14:paraId="1B3808D9" w14:textId="5FBA2F00" w:rsidR="008F085A" w:rsidRDefault="00E77353" w:rsidP="004C4691">
      <w:pPr>
        <w:spacing w:after="0"/>
        <w:rPr>
          <w:rFonts w:eastAsia="Times New Roman"/>
          <w:lang w:eastAsia="ko-KR"/>
        </w:rPr>
      </w:pPr>
      <w:r>
        <w:rPr>
          <w:rFonts w:eastAsia="Times New Roman"/>
          <w:lang w:eastAsia="ko-KR"/>
        </w:rPr>
        <w:t xml:space="preserve">Given </w:t>
      </w:r>
      <w:r w:rsidR="00945004">
        <w:rPr>
          <w:rFonts w:eastAsia="Times New Roman"/>
          <w:lang w:eastAsia="ko-KR"/>
        </w:rPr>
        <w:t xml:space="preserve">EN-DC </w:t>
      </w:r>
      <w:r>
        <w:rPr>
          <w:rFonts w:eastAsia="Times New Roman"/>
          <w:lang w:eastAsia="ko-KR"/>
        </w:rPr>
        <w:t>dynamic power sharing was a Release 15 f</w:t>
      </w:r>
      <w:r w:rsidR="00C2330A">
        <w:rPr>
          <w:rFonts w:eastAsia="Times New Roman"/>
          <w:lang w:eastAsia="ko-KR"/>
        </w:rPr>
        <w:t>eature</w:t>
      </w:r>
      <w:r w:rsidR="00940043">
        <w:rPr>
          <w:rFonts w:eastAsia="Times New Roman"/>
          <w:lang w:eastAsia="ko-KR"/>
        </w:rPr>
        <w:t xml:space="preserve">, it would seem strange to create a Release 17 work item </w:t>
      </w:r>
      <w:r w:rsidR="00C01F42">
        <w:rPr>
          <w:rFonts w:eastAsia="Times New Roman"/>
          <w:lang w:eastAsia="ko-KR"/>
        </w:rPr>
        <w:t>to develop testable requirements</w:t>
      </w:r>
      <w:r w:rsidR="006C7034">
        <w:rPr>
          <w:rFonts w:eastAsia="Times New Roman"/>
          <w:lang w:eastAsia="ko-KR"/>
        </w:rPr>
        <w:t xml:space="preserve"> for it</w:t>
      </w:r>
      <w:r w:rsidR="00C01F42">
        <w:rPr>
          <w:rFonts w:eastAsia="Times New Roman"/>
          <w:lang w:eastAsia="ko-KR"/>
        </w:rPr>
        <w:t xml:space="preserve">. </w:t>
      </w:r>
      <w:r w:rsidR="00C2330A">
        <w:rPr>
          <w:rFonts w:eastAsia="Times New Roman"/>
          <w:lang w:eastAsia="ko-KR"/>
        </w:rPr>
        <w:t xml:space="preserve"> </w:t>
      </w:r>
      <w:r w:rsidR="00B30839">
        <w:rPr>
          <w:rFonts w:eastAsia="Times New Roman"/>
          <w:lang w:eastAsia="ko-KR"/>
        </w:rPr>
        <w:t>At this point</w:t>
      </w:r>
      <w:r w:rsidR="00C01F42">
        <w:rPr>
          <w:rFonts w:eastAsia="Times New Roman"/>
          <w:lang w:eastAsia="ko-KR"/>
        </w:rPr>
        <w:t xml:space="preserve"> it seems unlikely that </w:t>
      </w:r>
      <w:r w:rsidR="00AA122C">
        <w:rPr>
          <w:rFonts w:eastAsia="Times New Roman"/>
          <w:lang w:eastAsia="ko-KR"/>
        </w:rPr>
        <w:t xml:space="preserve">we will have testable </w:t>
      </w:r>
      <w:r w:rsidR="00DF164D">
        <w:rPr>
          <w:rFonts w:eastAsia="Times New Roman"/>
          <w:lang w:eastAsia="ko-KR"/>
        </w:rPr>
        <w:t xml:space="preserve">EN-DC </w:t>
      </w:r>
      <w:r w:rsidR="00AA122C">
        <w:rPr>
          <w:rFonts w:eastAsia="Times New Roman"/>
          <w:lang w:eastAsia="ko-KR"/>
        </w:rPr>
        <w:t>dynamic power sharing requirements</w:t>
      </w:r>
      <w:r w:rsidR="00C35132">
        <w:rPr>
          <w:rFonts w:eastAsia="Times New Roman"/>
          <w:lang w:eastAsia="ko-KR"/>
        </w:rPr>
        <w:t xml:space="preserve"> in the 3GPP specifications</w:t>
      </w:r>
      <w:r w:rsidR="00AA122C">
        <w:rPr>
          <w:rFonts w:eastAsia="Times New Roman"/>
          <w:lang w:eastAsia="ko-KR"/>
        </w:rPr>
        <w:t>.</w:t>
      </w:r>
      <w:r w:rsidR="00C35132">
        <w:rPr>
          <w:rFonts w:eastAsia="Times New Roman"/>
          <w:lang w:eastAsia="ko-KR"/>
        </w:rPr>
        <w:t xml:space="preserve"> </w:t>
      </w:r>
      <w:r w:rsidR="00AA122C">
        <w:rPr>
          <w:rFonts w:eastAsia="Times New Roman"/>
          <w:lang w:eastAsia="ko-KR"/>
        </w:rPr>
        <w:t xml:space="preserve"> </w:t>
      </w:r>
    </w:p>
    <w:p w14:paraId="4288C8DB" w14:textId="660F98E8" w:rsidR="00B31E73" w:rsidRPr="00E5326F" w:rsidRDefault="00B31E73" w:rsidP="004C4691">
      <w:pPr>
        <w:spacing w:after="0"/>
        <w:rPr>
          <w:rFonts w:eastAsia="MS Gothic"/>
          <w:sz w:val="22"/>
          <w:szCs w:val="22"/>
          <w:lang w:eastAsia="ja-JP"/>
        </w:rPr>
      </w:pPr>
    </w:p>
    <w:p w14:paraId="39A46F2A" w14:textId="09906B5C"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lastRenderedPageBreak/>
        <w:t>3</w:t>
      </w:r>
      <w:r w:rsidRPr="00B758A7">
        <w:rPr>
          <w:rFonts w:ascii="Arial" w:eastAsia="Times New Roman" w:hAnsi="Arial"/>
          <w:sz w:val="36"/>
          <w:lang w:val="en-US"/>
        </w:rPr>
        <w:tab/>
        <w:t xml:space="preserve">Conclusions </w:t>
      </w:r>
    </w:p>
    <w:p w14:paraId="360D382A" w14:textId="4FAD0B20" w:rsidR="00113097" w:rsidRPr="00AA122C" w:rsidRDefault="00591434" w:rsidP="00AA122C">
      <w:pPr>
        <w:rPr>
          <w:rFonts w:eastAsia="Times New Roman"/>
          <w:lang w:eastAsia="ko-KR"/>
        </w:rPr>
      </w:pPr>
      <w:r>
        <w:rPr>
          <w:rFonts w:eastAsia="Times New Roman"/>
          <w:lang w:eastAsia="ko-KR"/>
        </w:rPr>
        <w:t>We’d like to thank all the companies that participated in the development and improvement of requirements for EN-DC power control and dynamic power sharing. Unfortunately, t</w:t>
      </w:r>
      <w:r w:rsidR="00C8247F">
        <w:rPr>
          <w:rFonts w:eastAsia="Times New Roman"/>
          <w:lang w:eastAsia="ko-KR"/>
        </w:rPr>
        <w:t>he d</w:t>
      </w:r>
      <w:r w:rsidR="00B66228">
        <w:rPr>
          <w:rFonts w:eastAsia="Times New Roman"/>
          <w:lang w:eastAsia="ko-KR"/>
        </w:rPr>
        <w:t xml:space="preserve">ynamic power sharing </w:t>
      </w:r>
      <w:r w:rsidR="00C8247F">
        <w:rPr>
          <w:rFonts w:eastAsia="Times New Roman"/>
          <w:lang w:eastAsia="ko-KR"/>
        </w:rPr>
        <w:t xml:space="preserve">requirements are not testable in the current </w:t>
      </w:r>
      <w:r w:rsidR="00B30839">
        <w:rPr>
          <w:rFonts w:eastAsia="Times New Roman"/>
          <w:lang w:eastAsia="ko-KR"/>
        </w:rPr>
        <w:t xml:space="preserve">RAN4 </w:t>
      </w:r>
      <w:r w:rsidR="00C8247F">
        <w:rPr>
          <w:rFonts w:eastAsia="Times New Roman"/>
          <w:lang w:eastAsia="ko-KR"/>
        </w:rPr>
        <w:t>specifications</w:t>
      </w:r>
      <w:r w:rsidR="004644A5">
        <w:rPr>
          <w:rFonts w:eastAsia="Times New Roman"/>
          <w:lang w:eastAsia="ko-KR"/>
        </w:rPr>
        <w:t xml:space="preserve"> </w:t>
      </w:r>
      <w:r w:rsidR="00437497">
        <w:rPr>
          <w:rFonts w:eastAsia="Times New Roman"/>
          <w:lang w:eastAsia="ko-KR"/>
        </w:rPr>
        <w:t>in a way that ensures</w:t>
      </w:r>
      <w:r w:rsidR="004644A5">
        <w:rPr>
          <w:rFonts w:eastAsia="Times New Roman"/>
          <w:lang w:eastAsia="ko-KR"/>
        </w:rPr>
        <w:t xml:space="preserve"> that NR is not dropped unnecessarily</w:t>
      </w:r>
      <w:r w:rsidR="0016074A">
        <w:rPr>
          <w:rFonts w:eastAsia="Times New Roman"/>
          <w:lang w:eastAsia="ko-KR"/>
        </w:rPr>
        <w:t xml:space="preserve"> in some important scenarios</w:t>
      </w:r>
      <w:bookmarkStart w:id="2" w:name="_GoBack"/>
      <w:bookmarkEnd w:id="2"/>
      <w:r w:rsidR="00C8247F">
        <w:rPr>
          <w:rFonts w:eastAsia="Times New Roman"/>
          <w:lang w:eastAsia="ko-KR"/>
        </w:rPr>
        <w:t xml:space="preserve">. While it might be possible </w:t>
      </w:r>
      <w:r w:rsidR="00E36AA6">
        <w:rPr>
          <w:rFonts w:eastAsia="Times New Roman"/>
          <w:lang w:eastAsia="ko-KR"/>
        </w:rPr>
        <w:t xml:space="preserve">to develop testable requirements in RAN4, the </w:t>
      </w:r>
      <w:r w:rsidR="007F53DD">
        <w:rPr>
          <w:rFonts w:eastAsia="Times New Roman"/>
          <w:lang w:eastAsia="ko-KR"/>
        </w:rPr>
        <w:t xml:space="preserve">large </w:t>
      </w:r>
      <w:r w:rsidR="00E36AA6">
        <w:rPr>
          <w:rFonts w:eastAsia="Times New Roman"/>
          <w:lang w:eastAsia="ko-KR"/>
        </w:rPr>
        <w:t>tolerances w</w:t>
      </w:r>
      <w:r w:rsidR="007F53DD">
        <w:rPr>
          <w:rFonts w:eastAsia="Times New Roman"/>
          <w:lang w:eastAsia="ko-KR"/>
        </w:rPr>
        <w:t xml:space="preserve">ould limit the usefulness of such tests. </w:t>
      </w:r>
      <w:r w:rsidR="00D85A30">
        <w:rPr>
          <w:rFonts w:eastAsia="Times New Roman"/>
          <w:lang w:eastAsia="ko-KR"/>
        </w:rPr>
        <w:t>Given this</w:t>
      </w:r>
      <w:r w:rsidR="00437497">
        <w:rPr>
          <w:rFonts w:eastAsia="Times New Roman"/>
          <w:lang w:eastAsia="ko-KR"/>
        </w:rPr>
        <w:t xml:space="preserve"> situation</w:t>
      </w:r>
      <w:r w:rsidR="00D85A30">
        <w:rPr>
          <w:rFonts w:eastAsia="Times New Roman"/>
          <w:lang w:eastAsia="ko-KR"/>
        </w:rPr>
        <w:t xml:space="preserve">, it is up to RAN to decide how to proceed. </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0A8CF9C2" w14:textId="524BE4E7" w:rsidR="00007655" w:rsidRDefault="0049003C" w:rsidP="004E7912">
      <w:pPr>
        <w:numPr>
          <w:ilvl w:val="0"/>
          <w:numId w:val="9"/>
        </w:numPr>
        <w:rPr>
          <w:rFonts w:eastAsia="Times New Roman"/>
          <w:lang w:val="en-US"/>
        </w:rPr>
      </w:pPr>
      <w:bookmarkStart w:id="3" w:name="_Ref26197079"/>
      <w:bookmarkStart w:id="4" w:name="_Ref26261985"/>
      <w:bookmarkEnd w:id="0"/>
      <w:bookmarkEnd w:id="1"/>
      <w:r w:rsidRPr="0049003C">
        <w:rPr>
          <w:rFonts w:eastAsia="Times New Roman"/>
          <w:lang w:val="en-US"/>
        </w:rPr>
        <w:t>RP-181891</w:t>
      </w:r>
      <w:r w:rsidR="00445C5B">
        <w:rPr>
          <w:rFonts w:eastAsia="Times New Roman"/>
          <w:lang w:val="en-US"/>
        </w:rPr>
        <w:t>,</w:t>
      </w:r>
      <w:r w:rsidRPr="0049003C">
        <w:rPr>
          <w:rFonts w:eastAsia="Times New Roman"/>
          <w:lang w:val="en-US"/>
        </w:rPr>
        <w:tab/>
      </w:r>
      <w:r>
        <w:rPr>
          <w:rFonts w:eastAsia="Times New Roman"/>
          <w:lang w:val="en-US"/>
        </w:rPr>
        <w:t>“</w:t>
      </w:r>
      <w:r w:rsidRPr="0049003C">
        <w:rPr>
          <w:rFonts w:eastAsia="Times New Roman"/>
          <w:lang w:val="en-US"/>
        </w:rPr>
        <w:t>Dynamic Power Sharing vs. Dynamic NR Dropping</w:t>
      </w:r>
      <w:r>
        <w:rPr>
          <w:rFonts w:eastAsia="Times New Roman"/>
          <w:lang w:val="en-US"/>
        </w:rPr>
        <w:t xml:space="preserve">,” </w:t>
      </w:r>
      <w:r w:rsidRPr="0049003C">
        <w:rPr>
          <w:rFonts w:eastAsia="Times New Roman"/>
          <w:lang w:val="en-US"/>
        </w:rPr>
        <w:t>Sprint, Deutsche Telekom</w:t>
      </w:r>
      <w:bookmarkEnd w:id="4"/>
      <w:r w:rsidR="00EF1AF9">
        <w:rPr>
          <w:rFonts w:eastAsia="Times New Roman"/>
          <w:lang w:val="en-US"/>
        </w:rPr>
        <w:t xml:space="preserve"> </w:t>
      </w:r>
      <w:r w:rsidR="001A27FC" w:rsidRPr="001A27FC">
        <w:rPr>
          <w:rFonts w:eastAsia="Times New Roman"/>
          <w:lang w:val="en-US"/>
        </w:rPr>
        <w:t xml:space="preserve"> </w:t>
      </w:r>
      <w:bookmarkEnd w:id="3"/>
    </w:p>
    <w:p w14:paraId="501916F1" w14:textId="4499417E" w:rsidR="00D93870" w:rsidRPr="00D93870" w:rsidRDefault="00D93870" w:rsidP="00D93870">
      <w:pPr>
        <w:numPr>
          <w:ilvl w:val="0"/>
          <w:numId w:val="9"/>
        </w:numPr>
        <w:rPr>
          <w:rFonts w:eastAsia="Times New Roman"/>
          <w:lang w:val="en-US"/>
        </w:rPr>
      </w:pPr>
      <w:bookmarkStart w:id="5" w:name="_Ref26262287"/>
      <w:r w:rsidRPr="00D93870">
        <w:rPr>
          <w:rFonts w:eastAsia="Times New Roman"/>
          <w:lang w:val="en-US"/>
        </w:rPr>
        <w:t>RP-182167</w:t>
      </w:r>
      <w:r w:rsidR="00445C5B">
        <w:rPr>
          <w:rFonts w:eastAsia="Times New Roman"/>
          <w:lang w:val="en-US"/>
        </w:rPr>
        <w:t>,</w:t>
      </w:r>
      <w:r w:rsidRPr="00D93870">
        <w:rPr>
          <w:rFonts w:eastAsia="Times New Roman"/>
          <w:lang w:val="en-US"/>
        </w:rPr>
        <w:tab/>
      </w:r>
      <w:r>
        <w:rPr>
          <w:rFonts w:eastAsia="Times New Roman"/>
          <w:lang w:val="en-US"/>
        </w:rPr>
        <w:t>“</w:t>
      </w:r>
      <w:r w:rsidRPr="00D93870">
        <w:rPr>
          <w:rFonts w:eastAsia="Times New Roman"/>
          <w:lang w:val="en-US"/>
        </w:rPr>
        <w:t>LS inter-band EN-DC power control (to: RAN4; cc: RAN2; contact:</w:t>
      </w:r>
      <w:r>
        <w:rPr>
          <w:rFonts w:eastAsia="Times New Roman"/>
          <w:lang w:val="en-US"/>
        </w:rPr>
        <w:t xml:space="preserve"> Sprint),” </w:t>
      </w:r>
      <w:r w:rsidRPr="00D93870">
        <w:rPr>
          <w:rFonts w:eastAsia="Times New Roman"/>
          <w:lang w:val="en-US"/>
        </w:rPr>
        <w:t>RAN</w:t>
      </w:r>
      <w:bookmarkEnd w:id="5"/>
    </w:p>
    <w:p w14:paraId="7F09C74A" w14:textId="155E7585" w:rsidR="00AA09CC" w:rsidRPr="00BB0378" w:rsidRDefault="00AA09CC" w:rsidP="00AA09CC">
      <w:pPr>
        <w:pStyle w:val="ListParagraph"/>
        <w:numPr>
          <w:ilvl w:val="0"/>
          <w:numId w:val="9"/>
        </w:numPr>
        <w:rPr>
          <w:rFonts w:eastAsia="Times New Roman"/>
          <w:lang w:val="en-US"/>
        </w:rPr>
      </w:pPr>
      <w:bookmarkStart w:id="6" w:name="_Ref26263532"/>
      <w:bookmarkStart w:id="7" w:name="_Ref26264433"/>
      <w:r w:rsidRPr="00BB0378">
        <w:rPr>
          <w:rFonts w:eastAsia="Times New Roman"/>
          <w:lang w:val="en-US"/>
        </w:rPr>
        <w:t xml:space="preserve">TS 38.101-3 </w:t>
      </w:r>
      <w:r w:rsidR="00837BA2">
        <w:rPr>
          <w:rFonts w:eastAsia="Times New Roman"/>
          <w:lang w:val="en-US"/>
        </w:rPr>
        <w:t>“</w:t>
      </w:r>
      <w:r w:rsidRPr="00BB0378">
        <w:rPr>
          <w:rFonts w:eastAsia="Times New Roman"/>
          <w:lang w:val="en-US"/>
        </w:rPr>
        <w:t>NR; User Equipment (UE) radio transmission and reception; Part 3: Range 1 and Range 2 Interworking operation</w:t>
      </w:r>
      <w:r w:rsidR="00C96103">
        <w:rPr>
          <w:rFonts w:eastAsia="Times New Roman"/>
          <w:lang w:val="en-US"/>
        </w:rPr>
        <w:t>,” 3GPP</w:t>
      </w:r>
      <w:bookmarkEnd w:id="7"/>
    </w:p>
    <w:p w14:paraId="5A2ED476" w14:textId="20D642E7" w:rsidR="00DE7006" w:rsidRDefault="00202679" w:rsidP="000B02B6">
      <w:pPr>
        <w:numPr>
          <w:ilvl w:val="0"/>
          <w:numId w:val="9"/>
        </w:numPr>
        <w:rPr>
          <w:rFonts w:eastAsia="Times New Roman"/>
          <w:lang w:val="en-US"/>
        </w:rPr>
      </w:pPr>
      <w:bookmarkStart w:id="8" w:name="_Ref26264446"/>
      <w:r w:rsidRPr="00706513">
        <w:rPr>
          <w:rFonts w:eastAsia="Times New Roman"/>
          <w:lang w:val="en-US"/>
        </w:rPr>
        <w:t xml:space="preserve">TS 38.213, </w:t>
      </w:r>
      <w:r w:rsidR="00706513">
        <w:rPr>
          <w:rFonts w:eastAsia="Times New Roman"/>
          <w:lang w:val="en-US"/>
        </w:rPr>
        <w:t>“</w:t>
      </w:r>
      <w:r w:rsidR="00706513" w:rsidRPr="00706513">
        <w:rPr>
          <w:rFonts w:eastAsia="Times New Roman"/>
          <w:lang w:val="en-US"/>
        </w:rPr>
        <w:t>NR;</w:t>
      </w:r>
      <w:r w:rsidR="00706513">
        <w:rPr>
          <w:rFonts w:eastAsia="Times New Roman"/>
          <w:lang w:val="en-US"/>
        </w:rPr>
        <w:t xml:space="preserve"> </w:t>
      </w:r>
      <w:r w:rsidR="00706513" w:rsidRPr="00706513">
        <w:rPr>
          <w:rFonts w:eastAsia="Times New Roman"/>
          <w:lang w:val="en-US"/>
        </w:rPr>
        <w:t>Physical layer procedures for control</w:t>
      </w:r>
      <w:r w:rsidR="00012035">
        <w:rPr>
          <w:rFonts w:eastAsia="Times New Roman"/>
          <w:lang w:val="en-US"/>
        </w:rPr>
        <w:t>,</w:t>
      </w:r>
      <w:r w:rsidR="00706513">
        <w:rPr>
          <w:rFonts w:eastAsia="Times New Roman"/>
          <w:lang w:val="en-US"/>
        </w:rPr>
        <w:t>”</w:t>
      </w:r>
      <w:r w:rsidR="00012035">
        <w:rPr>
          <w:rFonts w:eastAsia="Times New Roman"/>
          <w:lang w:val="en-US"/>
        </w:rPr>
        <w:t xml:space="preserve"> 3GPP</w:t>
      </w:r>
      <w:bookmarkEnd w:id="6"/>
      <w:bookmarkEnd w:id="8"/>
    </w:p>
    <w:p w14:paraId="17DBBAA8" w14:textId="44929066" w:rsidR="00F1280D" w:rsidRPr="000F4FD2" w:rsidRDefault="00F1280D" w:rsidP="00F1280D">
      <w:pPr>
        <w:numPr>
          <w:ilvl w:val="0"/>
          <w:numId w:val="9"/>
        </w:numPr>
        <w:rPr>
          <w:rFonts w:eastAsia="Times New Roman"/>
          <w:lang w:val="en-US"/>
        </w:rPr>
      </w:pPr>
      <w:bookmarkStart w:id="9" w:name="_Ref26265456"/>
      <w:r w:rsidRPr="000F4FD2">
        <w:rPr>
          <w:rFonts w:eastAsia="Times New Roman"/>
          <w:lang w:val="en-US"/>
        </w:rPr>
        <w:t xml:space="preserve">R4-1906957, </w:t>
      </w:r>
      <w:r w:rsidR="00837BA2">
        <w:rPr>
          <w:rFonts w:eastAsia="Times New Roman"/>
          <w:lang w:val="en-US"/>
        </w:rPr>
        <w:t>“</w:t>
      </w:r>
      <w:r w:rsidRPr="000F4FD2">
        <w:rPr>
          <w:rFonts w:eastAsia="Times New Roman"/>
          <w:lang w:val="en-US"/>
        </w:rPr>
        <w:t>Further Discussion of SCG MPR/A-MPR and PCMAX for EN-DC with Dynamic Power Sharing</w:t>
      </w:r>
      <w:r w:rsidR="00C96103">
        <w:rPr>
          <w:rFonts w:eastAsia="Times New Roman"/>
          <w:lang w:val="en-US"/>
        </w:rPr>
        <w:t xml:space="preserve">,” </w:t>
      </w:r>
      <w:r w:rsidRPr="000F4FD2">
        <w:rPr>
          <w:rFonts w:eastAsia="Times New Roman"/>
          <w:lang w:val="en-US"/>
        </w:rPr>
        <w:t>Motorola Mobility, RAN4#91, May 2019</w:t>
      </w:r>
      <w:bookmarkEnd w:id="9"/>
    </w:p>
    <w:p w14:paraId="114823EC" w14:textId="06061F28" w:rsidR="00F1280D" w:rsidRPr="000F4FD2" w:rsidRDefault="00F1280D" w:rsidP="00F1280D">
      <w:pPr>
        <w:numPr>
          <w:ilvl w:val="0"/>
          <w:numId w:val="9"/>
        </w:numPr>
        <w:rPr>
          <w:rFonts w:eastAsia="Times New Roman"/>
          <w:lang w:val="en-US"/>
        </w:rPr>
      </w:pPr>
      <w:bookmarkStart w:id="10" w:name="_Ref26265460"/>
      <w:r w:rsidRPr="000F4FD2">
        <w:rPr>
          <w:rFonts w:eastAsia="Times New Roman"/>
          <w:lang w:val="en-US"/>
        </w:rPr>
        <w:t xml:space="preserve">R4-1909975, </w:t>
      </w:r>
      <w:r w:rsidR="00C96103">
        <w:rPr>
          <w:rFonts w:eastAsia="Times New Roman"/>
          <w:lang w:val="en-US"/>
        </w:rPr>
        <w:t>“</w:t>
      </w:r>
      <w:r w:rsidRPr="000F4FD2">
        <w:rPr>
          <w:rFonts w:eastAsia="Times New Roman"/>
          <w:lang w:val="en-US"/>
        </w:rPr>
        <w:t>On the Lack of a Dynamic Power Sharing Requirement in TS 38.101-3,</w:t>
      </w:r>
      <w:r w:rsidR="00C96103">
        <w:rPr>
          <w:rFonts w:eastAsia="Times New Roman"/>
          <w:lang w:val="en-US"/>
        </w:rPr>
        <w:t>”</w:t>
      </w:r>
      <w:r w:rsidRPr="000F4FD2">
        <w:rPr>
          <w:rFonts w:eastAsia="Times New Roman"/>
          <w:lang w:val="en-US"/>
        </w:rPr>
        <w:t xml:space="preserve"> Motorola Mobility, RAN4#92, August 2019</w:t>
      </w:r>
      <w:bookmarkEnd w:id="10"/>
    </w:p>
    <w:p w14:paraId="55D19941" w14:textId="46292C46" w:rsidR="00F1280D" w:rsidRPr="00706513" w:rsidRDefault="00F1280D" w:rsidP="00F1280D">
      <w:pPr>
        <w:numPr>
          <w:ilvl w:val="0"/>
          <w:numId w:val="9"/>
        </w:numPr>
        <w:rPr>
          <w:rFonts w:eastAsia="Times New Roman"/>
          <w:lang w:val="en-US"/>
        </w:rPr>
      </w:pPr>
      <w:bookmarkStart w:id="11" w:name="_Ref26265462"/>
      <w:r w:rsidRPr="000F4FD2">
        <w:rPr>
          <w:rFonts w:eastAsia="Times New Roman"/>
          <w:lang w:val="en-US"/>
        </w:rPr>
        <w:t>R4-1912915</w:t>
      </w:r>
      <w:r w:rsidR="00445C5B">
        <w:rPr>
          <w:rFonts w:eastAsia="Times New Roman"/>
          <w:lang w:val="en-US"/>
        </w:rPr>
        <w:t>,</w:t>
      </w:r>
      <w:r w:rsidRPr="000F4FD2">
        <w:rPr>
          <w:rFonts w:eastAsia="Times New Roman"/>
          <w:lang w:val="en-US"/>
        </w:rPr>
        <w:t xml:space="preserve"> </w:t>
      </w:r>
      <w:r w:rsidR="00445C5B">
        <w:rPr>
          <w:rFonts w:eastAsia="Times New Roman"/>
          <w:lang w:val="en-US"/>
        </w:rPr>
        <w:t>“</w:t>
      </w:r>
      <w:r w:rsidRPr="000F4FD2">
        <w:rPr>
          <w:rFonts w:eastAsia="Times New Roman"/>
          <w:lang w:val="en-US"/>
        </w:rPr>
        <w:t>Additional Requirements Needed for Dynamic Power Sharing Motorola Mobility,</w:t>
      </w:r>
      <w:r w:rsidR="00445C5B">
        <w:rPr>
          <w:rFonts w:eastAsia="Times New Roman"/>
          <w:lang w:val="en-US"/>
        </w:rPr>
        <w:t>”</w:t>
      </w:r>
      <w:r w:rsidRPr="000F4FD2">
        <w:rPr>
          <w:rFonts w:eastAsia="Times New Roman"/>
          <w:lang w:val="en-US"/>
        </w:rPr>
        <w:t xml:space="preserve"> RAN4 #92bis</w:t>
      </w:r>
      <w:bookmarkEnd w:id="11"/>
    </w:p>
    <w:p w14:paraId="56D168D7" w14:textId="78E0C31C" w:rsidR="00C2464E" w:rsidRDefault="00C17621" w:rsidP="000B02B6">
      <w:pPr>
        <w:numPr>
          <w:ilvl w:val="0"/>
          <w:numId w:val="9"/>
        </w:numPr>
        <w:rPr>
          <w:rFonts w:eastAsia="Times New Roman"/>
          <w:lang w:val="en-US"/>
        </w:rPr>
      </w:pPr>
      <w:bookmarkStart w:id="12" w:name="_Ref26265466"/>
      <w:r w:rsidRPr="00C17621">
        <w:rPr>
          <w:rFonts w:eastAsia="Times New Roman"/>
          <w:lang w:val="en-US"/>
        </w:rPr>
        <w:t>R4-1915427</w:t>
      </w:r>
      <w:r w:rsidR="00445C5B">
        <w:rPr>
          <w:rFonts w:eastAsia="Times New Roman"/>
          <w:lang w:val="en-US"/>
        </w:rPr>
        <w:t>,</w:t>
      </w:r>
      <w:r>
        <w:rPr>
          <w:rFonts w:eastAsia="Times New Roman"/>
          <w:lang w:val="en-US"/>
        </w:rPr>
        <w:t xml:space="preserve"> </w:t>
      </w:r>
      <w:r w:rsidR="00445C5B">
        <w:rPr>
          <w:rFonts w:eastAsia="Times New Roman"/>
          <w:lang w:val="en-US"/>
        </w:rPr>
        <w:t>“</w:t>
      </w:r>
      <w:r w:rsidR="006A573F" w:rsidRPr="006A573F">
        <w:rPr>
          <w:rFonts w:eastAsia="Times New Roman"/>
          <w:lang w:val="en-US"/>
        </w:rPr>
        <w:t>Missing Requirements for Dynamic Power Sharing</w:t>
      </w:r>
      <w:r w:rsidR="006A573F">
        <w:rPr>
          <w:rFonts w:eastAsia="Times New Roman"/>
          <w:lang w:val="en-US"/>
        </w:rPr>
        <w:t>,</w:t>
      </w:r>
      <w:r w:rsidR="00445C5B">
        <w:rPr>
          <w:rFonts w:eastAsia="Times New Roman"/>
          <w:lang w:val="en-US"/>
        </w:rPr>
        <w:t>”</w:t>
      </w:r>
      <w:r w:rsidR="006A573F">
        <w:rPr>
          <w:rFonts w:eastAsia="Times New Roman"/>
          <w:lang w:val="en-US"/>
        </w:rPr>
        <w:t xml:space="preserve"> Motorola Mobility</w:t>
      </w:r>
      <w:bookmarkEnd w:id="12"/>
    </w:p>
    <w:p w14:paraId="2EC62258" w14:textId="42B1259D" w:rsidR="00732E1C" w:rsidRPr="000F4FD2" w:rsidRDefault="00732E1C" w:rsidP="00732E1C">
      <w:pPr>
        <w:numPr>
          <w:ilvl w:val="0"/>
          <w:numId w:val="9"/>
        </w:numPr>
        <w:rPr>
          <w:rFonts w:eastAsia="Times New Roman"/>
          <w:lang w:val="en-US"/>
        </w:rPr>
      </w:pPr>
      <w:bookmarkStart w:id="13" w:name="_Ref26266408"/>
      <w:r w:rsidRPr="000F4FD2">
        <w:rPr>
          <w:rFonts w:eastAsia="Times New Roman"/>
          <w:lang w:val="en-US"/>
        </w:rPr>
        <w:t xml:space="preserve">R4-1907959, </w:t>
      </w:r>
      <w:r w:rsidR="00445C5B">
        <w:rPr>
          <w:rFonts w:eastAsia="Times New Roman"/>
          <w:lang w:val="en-US"/>
        </w:rPr>
        <w:t>“</w:t>
      </w:r>
      <w:r w:rsidRPr="000F4FD2">
        <w:rPr>
          <w:rFonts w:eastAsia="Times New Roman"/>
          <w:lang w:val="en-US"/>
        </w:rPr>
        <w:t>EN-DC power sharing testability,</w:t>
      </w:r>
      <w:r w:rsidR="00445C5B">
        <w:rPr>
          <w:rFonts w:eastAsia="Times New Roman"/>
          <w:lang w:val="en-US"/>
        </w:rPr>
        <w:t>”</w:t>
      </w:r>
      <w:r w:rsidRPr="000F4FD2">
        <w:rPr>
          <w:rFonts w:eastAsia="Times New Roman"/>
          <w:lang w:val="en-US"/>
        </w:rPr>
        <w:t xml:space="preserve"> Qualcomm, RAN4#92, August 2019</w:t>
      </w:r>
      <w:bookmarkEnd w:id="13"/>
    </w:p>
    <w:p w14:paraId="7D009983" w14:textId="356A5A9C" w:rsidR="00837BA2" w:rsidRPr="000F4FD2" w:rsidRDefault="00837BA2" w:rsidP="00837BA2">
      <w:pPr>
        <w:numPr>
          <w:ilvl w:val="0"/>
          <w:numId w:val="9"/>
        </w:numPr>
        <w:rPr>
          <w:rFonts w:eastAsia="Times New Roman"/>
          <w:lang w:val="en-US"/>
        </w:rPr>
      </w:pPr>
      <w:bookmarkStart w:id="14" w:name="_Ref26267036"/>
      <w:r w:rsidRPr="000F4FD2">
        <w:rPr>
          <w:rFonts w:eastAsia="Times New Roman"/>
          <w:lang w:val="en-US"/>
        </w:rPr>
        <w:t>R4-1908711</w:t>
      </w:r>
      <w:r w:rsidR="00445C5B">
        <w:rPr>
          <w:rFonts w:eastAsia="Times New Roman"/>
          <w:lang w:val="en-US"/>
        </w:rPr>
        <w:t>,</w:t>
      </w:r>
      <w:r w:rsidRPr="000F4FD2">
        <w:rPr>
          <w:rFonts w:eastAsia="Times New Roman"/>
          <w:lang w:val="en-US"/>
        </w:rPr>
        <w:t xml:space="preserve"> “Verification of </w:t>
      </w:r>
      <w:proofErr w:type="spellStart"/>
      <w:r w:rsidRPr="000F4FD2">
        <w:rPr>
          <w:rFonts w:eastAsia="Times New Roman"/>
          <w:lang w:val="en-US"/>
        </w:rPr>
        <w:t>Xscale</w:t>
      </w:r>
      <w:proofErr w:type="spellEnd"/>
      <w:r w:rsidRPr="000F4FD2">
        <w:rPr>
          <w:rFonts w:eastAsia="Times New Roman"/>
          <w:lang w:val="en-US"/>
        </w:rPr>
        <w:t xml:space="preserve"> (scaling on EN-DC output power)”, Ericsson, RAN4#92, Ljubljana, Slovenia, August 26th – 30th, 2019</w:t>
      </w:r>
      <w:bookmarkEnd w:id="14"/>
    </w:p>
    <w:p w14:paraId="10E0F2FB" w14:textId="3DF4D076" w:rsidR="00C2464E" w:rsidRPr="00591434" w:rsidRDefault="007C34D6" w:rsidP="00D92F59">
      <w:pPr>
        <w:numPr>
          <w:ilvl w:val="0"/>
          <w:numId w:val="9"/>
        </w:numPr>
        <w:rPr>
          <w:rFonts w:eastAsia="Times New Roman"/>
          <w:lang w:val="en-US"/>
        </w:rPr>
      </w:pPr>
      <w:bookmarkStart w:id="15" w:name="_Ref26268913"/>
      <w:r w:rsidRPr="00591434">
        <w:rPr>
          <w:rFonts w:eastAsia="Times New Roman"/>
          <w:lang w:val="en-US"/>
        </w:rPr>
        <w:t>TS 38.331, “</w:t>
      </w:r>
      <w:r w:rsidR="007562FF" w:rsidRPr="00591434">
        <w:rPr>
          <w:rFonts w:eastAsia="Times New Roman"/>
          <w:lang w:val="en-US"/>
        </w:rPr>
        <w:t>NR;</w:t>
      </w:r>
      <w:r w:rsidR="007562FF" w:rsidRPr="00591434">
        <w:rPr>
          <w:rFonts w:eastAsia="Times New Roman"/>
          <w:lang w:val="en-US"/>
        </w:rPr>
        <w:t xml:space="preserve"> </w:t>
      </w:r>
      <w:r w:rsidR="007562FF" w:rsidRPr="00591434">
        <w:rPr>
          <w:rFonts w:eastAsia="Times New Roman"/>
          <w:lang w:val="en-US"/>
        </w:rPr>
        <w:t>Radio Resource Control (RRC) protocol specification</w:t>
      </w:r>
      <w:r w:rsidR="007562FF" w:rsidRPr="00591434">
        <w:rPr>
          <w:rFonts w:eastAsia="Times New Roman"/>
          <w:lang w:val="en-US"/>
        </w:rPr>
        <w:t>,</w:t>
      </w:r>
      <w:r w:rsidR="00FD047A" w:rsidRPr="00591434">
        <w:rPr>
          <w:rFonts w:eastAsia="Times New Roman"/>
          <w:lang w:val="en-US"/>
        </w:rPr>
        <w:t xml:space="preserve">” </w:t>
      </w:r>
      <w:r w:rsidR="004F6FCE" w:rsidRPr="00591434">
        <w:rPr>
          <w:rFonts w:eastAsia="Times New Roman"/>
          <w:lang w:val="en-US"/>
        </w:rPr>
        <w:t>3GPP</w:t>
      </w:r>
      <w:bookmarkEnd w:id="15"/>
      <w:r w:rsidR="007562FF" w:rsidRPr="00591434">
        <w:rPr>
          <w:rFonts w:eastAsia="Times New Roman"/>
          <w:lang w:val="en-US"/>
        </w:rPr>
        <w:t xml:space="preserve"> </w:t>
      </w:r>
    </w:p>
    <w:p w14:paraId="7B1F116F" w14:textId="4EC403BF" w:rsidR="000F4FD2" w:rsidRPr="000F4FD2" w:rsidRDefault="000F4FD2" w:rsidP="000F4FD2">
      <w:pPr>
        <w:numPr>
          <w:ilvl w:val="0"/>
          <w:numId w:val="9"/>
        </w:numPr>
        <w:rPr>
          <w:rFonts w:eastAsia="Times New Roman"/>
          <w:lang w:val="en-US"/>
        </w:rPr>
      </w:pPr>
      <w:r w:rsidRPr="000F4FD2">
        <w:rPr>
          <w:rFonts w:eastAsia="Times New Roman"/>
          <w:lang w:val="en-US"/>
        </w:rPr>
        <w:t xml:space="preserve">R4-1904676, On the SCG MPR/A-MPR and </w:t>
      </w:r>
      <w:proofErr w:type="spellStart"/>
      <w:r w:rsidRPr="000F4FD2">
        <w:rPr>
          <w:rFonts w:eastAsia="Times New Roman"/>
          <w:lang w:val="en-US"/>
        </w:rPr>
        <w:t>Pcmax</w:t>
      </w:r>
      <w:proofErr w:type="spellEnd"/>
      <w:r w:rsidRPr="000F4FD2">
        <w:rPr>
          <w:rFonts w:eastAsia="Times New Roman"/>
          <w:lang w:val="en-US"/>
        </w:rPr>
        <w:t xml:space="preserve"> for EN-DC with Dynamic Power Sharing, Motorola Mobility, RAN4#90, </w:t>
      </w:r>
      <w:proofErr w:type="gramStart"/>
      <w:r w:rsidRPr="000F4FD2">
        <w:rPr>
          <w:rFonts w:eastAsia="Times New Roman"/>
          <w:lang w:val="en-US"/>
        </w:rPr>
        <w:t>April,</w:t>
      </w:r>
      <w:proofErr w:type="gramEnd"/>
      <w:r w:rsidRPr="000F4FD2">
        <w:rPr>
          <w:rFonts w:eastAsia="Times New Roman"/>
          <w:lang w:val="en-US"/>
        </w:rPr>
        <w:t xml:space="preserve"> 2019</w:t>
      </w:r>
    </w:p>
    <w:p w14:paraId="65D07734" w14:textId="70595F0D" w:rsidR="000F4FD2" w:rsidRPr="000F4FD2" w:rsidRDefault="000F4FD2" w:rsidP="000F4FD2">
      <w:pPr>
        <w:numPr>
          <w:ilvl w:val="0"/>
          <w:numId w:val="9"/>
        </w:numPr>
        <w:rPr>
          <w:rFonts w:eastAsia="Times New Roman"/>
          <w:lang w:val="en-US"/>
        </w:rPr>
      </w:pPr>
      <w:r w:rsidRPr="000F4FD2">
        <w:rPr>
          <w:rFonts w:eastAsia="Times New Roman"/>
          <w:lang w:val="en-US"/>
        </w:rPr>
        <w:t xml:space="preserve">R4-1910341 Way Forward on Dynamic Power Sharing Testing, Sprint, RAN4#92 August 2019    </w:t>
      </w:r>
    </w:p>
    <w:p w14:paraId="24189424" w14:textId="45E77375" w:rsidR="000F4FD2" w:rsidRPr="000F4FD2" w:rsidRDefault="000F4FD2" w:rsidP="000F4FD2">
      <w:pPr>
        <w:numPr>
          <w:ilvl w:val="0"/>
          <w:numId w:val="9"/>
        </w:numPr>
        <w:rPr>
          <w:rFonts w:eastAsia="Times New Roman"/>
          <w:lang w:val="en-US"/>
        </w:rPr>
      </w:pPr>
      <w:r>
        <w:rPr>
          <w:rFonts w:eastAsia="Times New Roman"/>
          <w:lang w:val="en-US"/>
        </w:rPr>
        <w:t xml:space="preserve"> </w:t>
      </w:r>
      <w:r w:rsidRPr="000F4FD2">
        <w:rPr>
          <w:rFonts w:eastAsia="Times New Roman"/>
          <w:lang w:val="en-US"/>
        </w:rPr>
        <w:t>R4-1911570, EN-DC power sharing testing, MediaTek, RAN4#92bis, October 2019</w:t>
      </w:r>
    </w:p>
    <w:p w14:paraId="0C615C65" w14:textId="5B452406" w:rsidR="000F4FD2" w:rsidRPr="000F4FD2" w:rsidRDefault="000F4FD2" w:rsidP="000F4FD2">
      <w:pPr>
        <w:numPr>
          <w:ilvl w:val="0"/>
          <w:numId w:val="9"/>
        </w:numPr>
        <w:rPr>
          <w:rFonts w:eastAsia="Times New Roman"/>
          <w:lang w:val="en-US"/>
        </w:rPr>
      </w:pPr>
      <w:r>
        <w:rPr>
          <w:rFonts w:eastAsia="Times New Roman"/>
          <w:lang w:val="en-US"/>
        </w:rPr>
        <w:t xml:space="preserve"> </w:t>
      </w:r>
      <w:r w:rsidRPr="000F4FD2">
        <w:rPr>
          <w:rFonts w:eastAsia="Times New Roman"/>
          <w:lang w:val="en-US"/>
        </w:rPr>
        <w:t>R4-1912543 Additional Requirements Needed for Dynamic Power Sharing, Motorola, RAN4#92bis, October 2019</w:t>
      </w:r>
    </w:p>
    <w:p w14:paraId="77D38BD5" w14:textId="77777777" w:rsidR="004E7912" w:rsidRPr="00107A00" w:rsidRDefault="004E7912" w:rsidP="002D747A">
      <w:pPr>
        <w:ind w:left="720"/>
        <w:rPr>
          <w:rFonts w:eastAsia="Times New Roman"/>
          <w:lang w:val="en-US"/>
        </w:rPr>
      </w:pPr>
    </w:p>
    <w:sectPr w:rsidR="004E7912" w:rsidRPr="00107A00"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1E591" w14:textId="77777777" w:rsidR="00E157C6" w:rsidRDefault="00E157C6">
      <w:r>
        <w:separator/>
      </w:r>
    </w:p>
  </w:endnote>
  <w:endnote w:type="continuationSeparator" w:id="0">
    <w:p w14:paraId="0E849A89" w14:textId="77777777" w:rsidR="00E157C6" w:rsidRDefault="00E1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8F345" w14:textId="77777777" w:rsidR="00E157C6" w:rsidRDefault="00E157C6">
      <w:r>
        <w:separator/>
      </w:r>
    </w:p>
  </w:footnote>
  <w:footnote w:type="continuationSeparator" w:id="0">
    <w:p w14:paraId="284DC671" w14:textId="77777777" w:rsidR="00E157C6" w:rsidRDefault="00E15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87DCF"/>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80C64BC"/>
    <w:multiLevelType w:val="hybridMultilevel"/>
    <w:tmpl w:val="E446DBE6"/>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453C5AFD"/>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505F0996"/>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15:restartNumberingAfterBreak="0">
    <w:nsid w:val="6476442C"/>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3C4A83"/>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6"/>
  </w:num>
  <w:num w:numId="6">
    <w:abstractNumId w:val="16"/>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4"/>
  </w:num>
  <w:num w:numId="12">
    <w:abstractNumId w:val="13"/>
  </w:num>
  <w:num w:numId="13">
    <w:abstractNumId w:val="3"/>
  </w:num>
  <w:num w:numId="14">
    <w:abstractNumId w:val="15"/>
  </w:num>
  <w:num w:numId="15">
    <w:abstractNumId w:val="7"/>
  </w:num>
  <w:num w:numId="16">
    <w:abstractNumId w:val="9"/>
  </w:num>
  <w:num w:numId="17">
    <w:abstractNumId w:val="12"/>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03A23"/>
    <w:rsid w:val="00006E35"/>
    <w:rsid w:val="00007655"/>
    <w:rsid w:val="00012035"/>
    <w:rsid w:val="000160D2"/>
    <w:rsid w:val="00020B81"/>
    <w:rsid w:val="00022E86"/>
    <w:rsid w:val="00024BB8"/>
    <w:rsid w:val="0003171D"/>
    <w:rsid w:val="00031C1D"/>
    <w:rsid w:val="0004325A"/>
    <w:rsid w:val="00050001"/>
    <w:rsid w:val="00052041"/>
    <w:rsid w:val="0005326A"/>
    <w:rsid w:val="00053C2A"/>
    <w:rsid w:val="000562FE"/>
    <w:rsid w:val="000579E0"/>
    <w:rsid w:val="00057B55"/>
    <w:rsid w:val="00065506"/>
    <w:rsid w:val="00066626"/>
    <w:rsid w:val="00067D8E"/>
    <w:rsid w:val="0007382E"/>
    <w:rsid w:val="000766E1"/>
    <w:rsid w:val="00077FF6"/>
    <w:rsid w:val="00080D82"/>
    <w:rsid w:val="00081030"/>
    <w:rsid w:val="00081692"/>
    <w:rsid w:val="000855E2"/>
    <w:rsid w:val="00087548"/>
    <w:rsid w:val="0009266D"/>
    <w:rsid w:val="00093E7E"/>
    <w:rsid w:val="000A0582"/>
    <w:rsid w:val="000A1830"/>
    <w:rsid w:val="000A4121"/>
    <w:rsid w:val="000A4AA3"/>
    <w:rsid w:val="000A550E"/>
    <w:rsid w:val="000A7929"/>
    <w:rsid w:val="000B0618"/>
    <w:rsid w:val="000B1A55"/>
    <w:rsid w:val="000B20BB"/>
    <w:rsid w:val="000B2EF6"/>
    <w:rsid w:val="000B3E0F"/>
    <w:rsid w:val="000B4FCD"/>
    <w:rsid w:val="000B61B3"/>
    <w:rsid w:val="000B7E4A"/>
    <w:rsid w:val="000C38C3"/>
    <w:rsid w:val="000C64DA"/>
    <w:rsid w:val="000C6778"/>
    <w:rsid w:val="000D44FB"/>
    <w:rsid w:val="000D6CFC"/>
    <w:rsid w:val="000E02F3"/>
    <w:rsid w:val="000E1F29"/>
    <w:rsid w:val="000E27B1"/>
    <w:rsid w:val="000E2F18"/>
    <w:rsid w:val="000E51CD"/>
    <w:rsid w:val="000E537B"/>
    <w:rsid w:val="000E55E9"/>
    <w:rsid w:val="000E5E53"/>
    <w:rsid w:val="000E7858"/>
    <w:rsid w:val="000E7959"/>
    <w:rsid w:val="000F4FD2"/>
    <w:rsid w:val="00102913"/>
    <w:rsid w:val="00107A00"/>
    <w:rsid w:val="00110E26"/>
    <w:rsid w:val="00111C0D"/>
    <w:rsid w:val="00113097"/>
    <w:rsid w:val="00117522"/>
    <w:rsid w:val="00117BD6"/>
    <w:rsid w:val="00121978"/>
    <w:rsid w:val="00123422"/>
    <w:rsid w:val="00124B6A"/>
    <w:rsid w:val="001252DE"/>
    <w:rsid w:val="001302E9"/>
    <w:rsid w:val="00131D0B"/>
    <w:rsid w:val="00133D7E"/>
    <w:rsid w:val="0014193A"/>
    <w:rsid w:val="00141DD2"/>
    <w:rsid w:val="00144F96"/>
    <w:rsid w:val="001506FD"/>
    <w:rsid w:val="0015160C"/>
    <w:rsid w:val="0015186B"/>
    <w:rsid w:val="00151A36"/>
    <w:rsid w:val="00151EAC"/>
    <w:rsid w:val="00153528"/>
    <w:rsid w:val="00154E68"/>
    <w:rsid w:val="00156BBF"/>
    <w:rsid w:val="001571F6"/>
    <w:rsid w:val="0016074A"/>
    <w:rsid w:val="00162548"/>
    <w:rsid w:val="00163AC0"/>
    <w:rsid w:val="00173247"/>
    <w:rsid w:val="001751AB"/>
    <w:rsid w:val="00175A3F"/>
    <w:rsid w:val="0018130D"/>
    <w:rsid w:val="00183F6D"/>
    <w:rsid w:val="0018670E"/>
    <w:rsid w:val="00187481"/>
    <w:rsid w:val="00192530"/>
    <w:rsid w:val="001A08AA"/>
    <w:rsid w:val="001A27FC"/>
    <w:rsid w:val="001A5453"/>
    <w:rsid w:val="001C1409"/>
    <w:rsid w:val="001C6177"/>
    <w:rsid w:val="001D0A16"/>
    <w:rsid w:val="001D7D94"/>
    <w:rsid w:val="001E4218"/>
    <w:rsid w:val="001E5EFC"/>
    <w:rsid w:val="001F0206"/>
    <w:rsid w:val="001F0B20"/>
    <w:rsid w:val="00200A62"/>
    <w:rsid w:val="00202679"/>
    <w:rsid w:val="002046C3"/>
    <w:rsid w:val="00204BD3"/>
    <w:rsid w:val="00212099"/>
    <w:rsid w:val="00212C65"/>
    <w:rsid w:val="002138EA"/>
    <w:rsid w:val="00213F84"/>
    <w:rsid w:val="00214FBD"/>
    <w:rsid w:val="002162DF"/>
    <w:rsid w:val="00222897"/>
    <w:rsid w:val="00222B0C"/>
    <w:rsid w:val="00223E6B"/>
    <w:rsid w:val="002253AE"/>
    <w:rsid w:val="00234A28"/>
    <w:rsid w:val="00235394"/>
    <w:rsid w:val="00235577"/>
    <w:rsid w:val="002435CA"/>
    <w:rsid w:val="00243D72"/>
    <w:rsid w:val="00246140"/>
    <w:rsid w:val="00246F32"/>
    <w:rsid w:val="00255C58"/>
    <w:rsid w:val="00260EC7"/>
    <w:rsid w:val="0026179F"/>
    <w:rsid w:val="00262504"/>
    <w:rsid w:val="00263D10"/>
    <w:rsid w:val="00270853"/>
    <w:rsid w:val="00274E1A"/>
    <w:rsid w:val="002775B1"/>
    <w:rsid w:val="00281E2D"/>
    <w:rsid w:val="00282213"/>
    <w:rsid w:val="00284016"/>
    <w:rsid w:val="002858BF"/>
    <w:rsid w:val="00291CCF"/>
    <w:rsid w:val="002939AF"/>
    <w:rsid w:val="00294491"/>
    <w:rsid w:val="002A27EC"/>
    <w:rsid w:val="002A4CD0"/>
    <w:rsid w:val="002A7DA6"/>
    <w:rsid w:val="002B1F12"/>
    <w:rsid w:val="002B2638"/>
    <w:rsid w:val="002B471D"/>
    <w:rsid w:val="002B53F7"/>
    <w:rsid w:val="002C4B52"/>
    <w:rsid w:val="002D03E5"/>
    <w:rsid w:val="002D747A"/>
    <w:rsid w:val="002D7F25"/>
    <w:rsid w:val="002E0AD3"/>
    <w:rsid w:val="002E2CE9"/>
    <w:rsid w:val="002E3BF7"/>
    <w:rsid w:val="002E42F6"/>
    <w:rsid w:val="002E55EA"/>
    <w:rsid w:val="002F158C"/>
    <w:rsid w:val="002F3DED"/>
    <w:rsid w:val="002F4093"/>
    <w:rsid w:val="0030047E"/>
    <w:rsid w:val="003022A5"/>
    <w:rsid w:val="00305D0F"/>
    <w:rsid w:val="00306804"/>
    <w:rsid w:val="0030798B"/>
    <w:rsid w:val="00314A34"/>
    <w:rsid w:val="00315867"/>
    <w:rsid w:val="00327FF3"/>
    <w:rsid w:val="003302EB"/>
    <w:rsid w:val="00330951"/>
    <w:rsid w:val="00333513"/>
    <w:rsid w:val="00340715"/>
    <w:rsid w:val="003526D8"/>
    <w:rsid w:val="00354415"/>
    <w:rsid w:val="0035660F"/>
    <w:rsid w:val="00360526"/>
    <w:rsid w:val="003628B9"/>
    <w:rsid w:val="00362D8F"/>
    <w:rsid w:val="003648F6"/>
    <w:rsid w:val="00366A23"/>
    <w:rsid w:val="00367724"/>
    <w:rsid w:val="00375B76"/>
    <w:rsid w:val="003770F6"/>
    <w:rsid w:val="00377F7C"/>
    <w:rsid w:val="00393042"/>
    <w:rsid w:val="00394AD5"/>
    <w:rsid w:val="0039642D"/>
    <w:rsid w:val="003A1165"/>
    <w:rsid w:val="003A119A"/>
    <w:rsid w:val="003A2E40"/>
    <w:rsid w:val="003A337F"/>
    <w:rsid w:val="003B266A"/>
    <w:rsid w:val="003B4CED"/>
    <w:rsid w:val="003B732D"/>
    <w:rsid w:val="003B755E"/>
    <w:rsid w:val="003B7992"/>
    <w:rsid w:val="003C228E"/>
    <w:rsid w:val="003C51E7"/>
    <w:rsid w:val="003D1EFD"/>
    <w:rsid w:val="003D4215"/>
    <w:rsid w:val="003F1C1B"/>
    <w:rsid w:val="00401144"/>
    <w:rsid w:val="0040470A"/>
    <w:rsid w:val="00410314"/>
    <w:rsid w:val="00410C74"/>
    <w:rsid w:val="00410ED4"/>
    <w:rsid w:val="00412063"/>
    <w:rsid w:val="00412EB1"/>
    <w:rsid w:val="00413221"/>
    <w:rsid w:val="00414118"/>
    <w:rsid w:val="00416084"/>
    <w:rsid w:val="00424294"/>
    <w:rsid w:val="00424F8C"/>
    <w:rsid w:val="004260EB"/>
    <w:rsid w:val="004271BA"/>
    <w:rsid w:val="00434DC1"/>
    <w:rsid w:val="00437497"/>
    <w:rsid w:val="00441CD5"/>
    <w:rsid w:val="00442CEB"/>
    <w:rsid w:val="00445C5B"/>
    <w:rsid w:val="00450F27"/>
    <w:rsid w:val="00460591"/>
    <w:rsid w:val="00461E39"/>
    <w:rsid w:val="004630F0"/>
    <w:rsid w:val="004644A5"/>
    <w:rsid w:val="00467DBD"/>
    <w:rsid w:val="00470C2E"/>
    <w:rsid w:val="0047437A"/>
    <w:rsid w:val="00474435"/>
    <w:rsid w:val="004760E6"/>
    <w:rsid w:val="004805A0"/>
    <w:rsid w:val="004812E6"/>
    <w:rsid w:val="00485275"/>
    <w:rsid w:val="0048543E"/>
    <w:rsid w:val="004868C1"/>
    <w:rsid w:val="0048750F"/>
    <w:rsid w:val="0049003C"/>
    <w:rsid w:val="00494580"/>
    <w:rsid w:val="004A495F"/>
    <w:rsid w:val="004A77E2"/>
    <w:rsid w:val="004B2EF3"/>
    <w:rsid w:val="004B6B0F"/>
    <w:rsid w:val="004C1919"/>
    <w:rsid w:val="004C319D"/>
    <w:rsid w:val="004C4691"/>
    <w:rsid w:val="004C58BE"/>
    <w:rsid w:val="004C797C"/>
    <w:rsid w:val="004D0DD8"/>
    <w:rsid w:val="004E2659"/>
    <w:rsid w:val="004E26C0"/>
    <w:rsid w:val="004E39EE"/>
    <w:rsid w:val="004E4295"/>
    <w:rsid w:val="004E461A"/>
    <w:rsid w:val="004E56E0"/>
    <w:rsid w:val="004E7912"/>
    <w:rsid w:val="004F655B"/>
    <w:rsid w:val="004F6FCE"/>
    <w:rsid w:val="005017F7"/>
    <w:rsid w:val="0050264E"/>
    <w:rsid w:val="00505BFA"/>
    <w:rsid w:val="00506342"/>
    <w:rsid w:val="005071B4"/>
    <w:rsid w:val="00507E25"/>
    <w:rsid w:val="00510293"/>
    <w:rsid w:val="005117A9"/>
    <w:rsid w:val="00511F57"/>
    <w:rsid w:val="00514C19"/>
    <w:rsid w:val="00515CBE"/>
    <w:rsid w:val="005160AE"/>
    <w:rsid w:val="00517321"/>
    <w:rsid w:val="00522A7E"/>
    <w:rsid w:val="00522F20"/>
    <w:rsid w:val="00524BA6"/>
    <w:rsid w:val="00526794"/>
    <w:rsid w:val="00530A2E"/>
    <w:rsid w:val="00530FBE"/>
    <w:rsid w:val="005320F0"/>
    <w:rsid w:val="00532C95"/>
    <w:rsid w:val="00534B6F"/>
    <w:rsid w:val="00534C89"/>
    <w:rsid w:val="00537563"/>
    <w:rsid w:val="00540B89"/>
    <w:rsid w:val="00541573"/>
    <w:rsid w:val="0054292E"/>
    <w:rsid w:val="0054348A"/>
    <w:rsid w:val="00545C83"/>
    <w:rsid w:val="005500D4"/>
    <w:rsid w:val="00562805"/>
    <w:rsid w:val="00567069"/>
    <w:rsid w:val="00570B72"/>
    <w:rsid w:val="005717C8"/>
    <w:rsid w:val="00574041"/>
    <w:rsid w:val="00591434"/>
    <w:rsid w:val="00591483"/>
    <w:rsid w:val="00594860"/>
    <w:rsid w:val="005A079B"/>
    <w:rsid w:val="005A684F"/>
    <w:rsid w:val="005B19F9"/>
    <w:rsid w:val="005B475B"/>
    <w:rsid w:val="005C1EA6"/>
    <w:rsid w:val="005C75E0"/>
    <w:rsid w:val="005E010F"/>
    <w:rsid w:val="005E04D8"/>
    <w:rsid w:val="005E753C"/>
    <w:rsid w:val="006016E1"/>
    <w:rsid w:val="00603125"/>
    <w:rsid w:val="00607F57"/>
    <w:rsid w:val="00613351"/>
    <w:rsid w:val="006151BA"/>
    <w:rsid w:val="00615D76"/>
    <w:rsid w:val="00616096"/>
    <w:rsid w:val="006160A2"/>
    <w:rsid w:val="006302AA"/>
    <w:rsid w:val="006363BD"/>
    <w:rsid w:val="0063652F"/>
    <w:rsid w:val="006412DC"/>
    <w:rsid w:val="00644790"/>
    <w:rsid w:val="006449F9"/>
    <w:rsid w:val="006501AF"/>
    <w:rsid w:val="00650DDE"/>
    <w:rsid w:val="00654D12"/>
    <w:rsid w:val="00657B4B"/>
    <w:rsid w:val="0066022C"/>
    <w:rsid w:val="00664DCF"/>
    <w:rsid w:val="00666089"/>
    <w:rsid w:val="00672307"/>
    <w:rsid w:val="006808C6"/>
    <w:rsid w:val="0068413D"/>
    <w:rsid w:val="00692FF0"/>
    <w:rsid w:val="00695D85"/>
    <w:rsid w:val="006A573F"/>
    <w:rsid w:val="006A6C10"/>
    <w:rsid w:val="006A6D23"/>
    <w:rsid w:val="006B77D9"/>
    <w:rsid w:val="006C02B9"/>
    <w:rsid w:val="006C177B"/>
    <w:rsid w:val="006C1C3B"/>
    <w:rsid w:val="006C396D"/>
    <w:rsid w:val="006C4E43"/>
    <w:rsid w:val="006C643E"/>
    <w:rsid w:val="006C7034"/>
    <w:rsid w:val="006C72C3"/>
    <w:rsid w:val="006D4FB8"/>
    <w:rsid w:val="006D78C2"/>
    <w:rsid w:val="006E0A73"/>
    <w:rsid w:val="006E0FEE"/>
    <w:rsid w:val="006E5706"/>
    <w:rsid w:val="006E6C11"/>
    <w:rsid w:val="006F01F6"/>
    <w:rsid w:val="006F1DC8"/>
    <w:rsid w:val="006F1F82"/>
    <w:rsid w:val="006F7C0C"/>
    <w:rsid w:val="00700755"/>
    <w:rsid w:val="007013EA"/>
    <w:rsid w:val="0070646B"/>
    <w:rsid w:val="00706513"/>
    <w:rsid w:val="00707E71"/>
    <w:rsid w:val="007130A2"/>
    <w:rsid w:val="00721CF1"/>
    <w:rsid w:val="00726570"/>
    <w:rsid w:val="007275AA"/>
    <w:rsid w:val="00730655"/>
    <w:rsid w:val="00731D77"/>
    <w:rsid w:val="00732360"/>
    <w:rsid w:val="00732E1C"/>
    <w:rsid w:val="007344A0"/>
    <w:rsid w:val="00736B37"/>
    <w:rsid w:val="00737D1D"/>
    <w:rsid w:val="0074521E"/>
    <w:rsid w:val="007476A3"/>
    <w:rsid w:val="007520B4"/>
    <w:rsid w:val="007562FF"/>
    <w:rsid w:val="00756811"/>
    <w:rsid w:val="007653A3"/>
    <w:rsid w:val="00765B7F"/>
    <w:rsid w:val="00765E1F"/>
    <w:rsid w:val="007763C1"/>
    <w:rsid w:val="00777E82"/>
    <w:rsid w:val="00784D4F"/>
    <w:rsid w:val="007902B2"/>
    <w:rsid w:val="00790FD0"/>
    <w:rsid w:val="00794709"/>
    <w:rsid w:val="00795160"/>
    <w:rsid w:val="007A263A"/>
    <w:rsid w:val="007A2C03"/>
    <w:rsid w:val="007A2C1D"/>
    <w:rsid w:val="007A4BEC"/>
    <w:rsid w:val="007A5BFF"/>
    <w:rsid w:val="007A79FD"/>
    <w:rsid w:val="007B0B9D"/>
    <w:rsid w:val="007B11FB"/>
    <w:rsid w:val="007B5A43"/>
    <w:rsid w:val="007B709B"/>
    <w:rsid w:val="007C0E34"/>
    <w:rsid w:val="007C1343"/>
    <w:rsid w:val="007C34D6"/>
    <w:rsid w:val="007C5EF1"/>
    <w:rsid w:val="007D16B3"/>
    <w:rsid w:val="007D4F76"/>
    <w:rsid w:val="007D6936"/>
    <w:rsid w:val="007D75E5"/>
    <w:rsid w:val="007D773E"/>
    <w:rsid w:val="007E066E"/>
    <w:rsid w:val="007E1356"/>
    <w:rsid w:val="007E20FC"/>
    <w:rsid w:val="007F0E1E"/>
    <w:rsid w:val="007F29A7"/>
    <w:rsid w:val="007F53DD"/>
    <w:rsid w:val="007F61B7"/>
    <w:rsid w:val="00800128"/>
    <w:rsid w:val="00803CEB"/>
    <w:rsid w:val="00810ABA"/>
    <w:rsid w:val="0081419D"/>
    <w:rsid w:val="00816078"/>
    <w:rsid w:val="00823AA9"/>
    <w:rsid w:val="00827324"/>
    <w:rsid w:val="00832646"/>
    <w:rsid w:val="00835635"/>
    <w:rsid w:val="00835D53"/>
    <w:rsid w:val="00837BA2"/>
    <w:rsid w:val="00844215"/>
    <w:rsid w:val="008445D4"/>
    <w:rsid w:val="00850C75"/>
    <w:rsid w:val="00850E39"/>
    <w:rsid w:val="00855173"/>
    <w:rsid w:val="008557D9"/>
    <w:rsid w:val="00865BC0"/>
    <w:rsid w:val="00870136"/>
    <w:rsid w:val="00874C16"/>
    <w:rsid w:val="00876537"/>
    <w:rsid w:val="0088377E"/>
    <w:rsid w:val="00886D1F"/>
    <w:rsid w:val="00891538"/>
    <w:rsid w:val="008916E7"/>
    <w:rsid w:val="00891EE1"/>
    <w:rsid w:val="00893987"/>
    <w:rsid w:val="00894C6B"/>
    <w:rsid w:val="008952C1"/>
    <w:rsid w:val="00895992"/>
    <w:rsid w:val="008978DB"/>
    <w:rsid w:val="008A5366"/>
    <w:rsid w:val="008A7E66"/>
    <w:rsid w:val="008B1964"/>
    <w:rsid w:val="008B5515"/>
    <w:rsid w:val="008B5AE7"/>
    <w:rsid w:val="008C04C0"/>
    <w:rsid w:val="008C1DD6"/>
    <w:rsid w:val="008C60E9"/>
    <w:rsid w:val="008D1B7C"/>
    <w:rsid w:val="008D6657"/>
    <w:rsid w:val="008E1F60"/>
    <w:rsid w:val="008F085A"/>
    <w:rsid w:val="008F4A98"/>
    <w:rsid w:val="008F5A28"/>
    <w:rsid w:val="008F6056"/>
    <w:rsid w:val="008F7F3A"/>
    <w:rsid w:val="009006C6"/>
    <w:rsid w:val="00902C07"/>
    <w:rsid w:val="00905804"/>
    <w:rsid w:val="009101E2"/>
    <w:rsid w:val="00914C86"/>
    <w:rsid w:val="00916077"/>
    <w:rsid w:val="0091612D"/>
    <w:rsid w:val="00916F18"/>
    <w:rsid w:val="009170A2"/>
    <w:rsid w:val="009208A6"/>
    <w:rsid w:val="00924514"/>
    <w:rsid w:val="00924605"/>
    <w:rsid w:val="00927316"/>
    <w:rsid w:val="009332BA"/>
    <w:rsid w:val="009368F2"/>
    <w:rsid w:val="00937065"/>
    <w:rsid w:val="00940043"/>
    <w:rsid w:val="00940285"/>
    <w:rsid w:val="00945004"/>
    <w:rsid w:val="00950B63"/>
    <w:rsid w:val="00950F4E"/>
    <w:rsid w:val="0095139A"/>
    <w:rsid w:val="009521A8"/>
    <w:rsid w:val="00952F0D"/>
    <w:rsid w:val="00953E16"/>
    <w:rsid w:val="009542AC"/>
    <w:rsid w:val="009576E5"/>
    <w:rsid w:val="00957D23"/>
    <w:rsid w:val="009630B9"/>
    <w:rsid w:val="009638D6"/>
    <w:rsid w:val="00970C38"/>
    <w:rsid w:val="00974BB2"/>
    <w:rsid w:val="00974FA7"/>
    <w:rsid w:val="009756E5"/>
    <w:rsid w:val="00977A8C"/>
    <w:rsid w:val="00981575"/>
    <w:rsid w:val="00983910"/>
    <w:rsid w:val="0098641C"/>
    <w:rsid w:val="00986D3B"/>
    <w:rsid w:val="00992F84"/>
    <w:rsid w:val="009934FD"/>
    <w:rsid w:val="009A557E"/>
    <w:rsid w:val="009A68E6"/>
    <w:rsid w:val="009A69FF"/>
    <w:rsid w:val="009B02B9"/>
    <w:rsid w:val="009B3D20"/>
    <w:rsid w:val="009C0727"/>
    <w:rsid w:val="009C3144"/>
    <w:rsid w:val="009D3385"/>
    <w:rsid w:val="009E16A9"/>
    <w:rsid w:val="009E375F"/>
    <w:rsid w:val="009E3E28"/>
    <w:rsid w:val="009E42A9"/>
    <w:rsid w:val="009E4B82"/>
    <w:rsid w:val="009E5401"/>
    <w:rsid w:val="009E6121"/>
    <w:rsid w:val="009F26FA"/>
    <w:rsid w:val="009F3D9F"/>
    <w:rsid w:val="00A0134A"/>
    <w:rsid w:val="00A04AED"/>
    <w:rsid w:val="00A05626"/>
    <w:rsid w:val="00A1375D"/>
    <w:rsid w:val="00A1570A"/>
    <w:rsid w:val="00A1572F"/>
    <w:rsid w:val="00A176A1"/>
    <w:rsid w:val="00A2081D"/>
    <w:rsid w:val="00A211B4"/>
    <w:rsid w:val="00A33C58"/>
    <w:rsid w:val="00A34547"/>
    <w:rsid w:val="00A35FD2"/>
    <w:rsid w:val="00A3624C"/>
    <w:rsid w:val="00A41BF5"/>
    <w:rsid w:val="00A43E72"/>
    <w:rsid w:val="00A454EB"/>
    <w:rsid w:val="00A469E7"/>
    <w:rsid w:val="00A5748B"/>
    <w:rsid w:val="00A644DE"/>
    <w:rsid w:val="00A64A11"/>
    <w:rsid w:val="00A66ADC"/>
    <w:rsid w:val="00A77914"/>
    <w:rsid w:val="00A81B15"/>
    <w:rsid w:val="00A82581"/>
    <w:rsid w:val="00A84DC8"/>
    <w:rsid w:val="00A85DBC"/>
    <w:rsid w:val="00A90510"/>
    <w:rsid w:val="00A92E21"/>
    <w:rsid w:val="00A9420E"/>
    <w:rsid w:val="00A9483E"/>
    <w:rsid w:val="00A96AB4"/>
    <w:rsid w:val="00A97648"/>
    <w:rsid w:val="00AA09CC"/>
    <w:rsid w:val="00AA122C"/>
    <w:rsid w:val="00AB0AA4"/>
    <w:rsid w:val="00AC1DD4"/>
    <w:rsid w:val="00AC6D6B"/>
    <w:rsid w:val="00AD116C"/>
    <w:rsid w:val="00AD7736"/>
    <w:rsid w:val="00AE11DE"/>
    <w:rsid w:val="00AE673C"/>
    <w:rsid w:val="00AE7868"/>
    <w:rsid w:val="00AF0407"/>
    <w:rsid w:val="00B0192F"/>
    <w:rsid w:val="00B048C4"/>
    <w:rsid w:val="00B163F8"/>
    <w:rsid w:val="00B2472D"/>
    <w:rsid w:val="00B2549F"/>
    <w:rsid w:val="00B30839"/>
    <w:rsid w:val="00B31E73"/>
    <w:rsid w:val="00B32CFE"/>
    <w:rsid w:val="00B33593"/>
    <w:rsid w:val="00B47996"/>
    <w:rsid w:val="00B55D80"/>
    <w:rsid w:val="00B57265"/>
    <w:rsid w:val="00B633AE"/>
    <w:rsid w:val="00B65754"/>
    <w:rsid w:val="00B65E73"/>
    <w:rsid w:val="00B66228"/>
    <w:rsid w:val="00B665D2"/>
    <w:rsid w:val="00B6737C"/>
    <w:rsid w:val="00B675EA"/>
    <w:rsid w:val="00B70973"/>
    <w:rsid w:val="00B7214D"/>
    <w:rsid w:val="00B724AE"/>
    <w:rsid w:val="00B74739"/>
    <w:rsid w:val="00B758A7"/>
    <w:rsid w:val="00B80504"/>
    <w:rsid w:val="00B8095F"/>
    <w:rsid w:val="00B80B11"/>
    <w:rsid w:val="00B8446C"/>
    <w:rsid w:val="00B84EF1"/>
    <w:rsid w:val="00B87080"/>
    <w:rsid w:val="00B87725"/>
    <w:rsid w:val="00B879DE"/>
    <w:rsid w:val="00B907B3"/>
    <w:rsid w:val="00B96676"/>
    <w:rsid w:val="00BA259A"/>
    <w:rsid w:val="00BA29D3"/>
    <w:rsid w:val="00BA307F"/>
    <w:rsid w:val="00BA5280"/>
    <w:rsid w:val="00BB0378"/>
    <w:rsid w:val="00BB14F1"/>
    <w:rsid w:val="00BB40A3"/>
    <w:rsid w:val="00BB416E"/>
    <w:rsid w:val="00BB572E"/>
    <w:rsid w:val="00BB74FD"/>
    <w:rsid w:val="00BC1809"/>
    <w:rsid w:val="00BC2F6C"/>
    <w:rsid w:val="00BC5982"/>
    <w:rsid w:val="00BD1393"/>
    <w:rsid w:val="00BD1D5E"/>
    <w:rsid w:val="00BD278E"/>
    <w:rsid w:val="00BD3B84"/>
    <w:rsid w:val="00BD6404"/>
    <w:rsid w:val="00BE33AE"/>
    <w:rsid w:val="00BE3D96"/>
    <w:rsid w:val="00BF046F"/>
    <w:rsid w:val="00BF45D0"/>
    <w:rsid w:val="00C01D50"/>
    <w:rsid w:val="00C01F42"/>
    <w:rsid w:val="00C04279"/>
    <w:rsid w:val="00C044F4"/>
    <w:rsid w:val="00C056DC"/>
    <w:rsid w:val="00C15063"/>
    <w:rsid w:val="00C15305"/>
    <w:rsid w:val="00C17621"/>
    <w:rsid w:val="00C20716"/>
    <w:rsid w:val="00C2330A"/>
    <w:rsid w:val="00C2464E"/>
    <w:rsid w:val="00C25AB8"/>
    <w:rsid w:val="00C2770B"/>
    <w:rsid w:val="00C31283"/>
    <w:rsid w:val="00C340E5"/>
    <w:rsid w:val="00C35132"/>
    <w:rsid w:val="00C43DAB"/>
    <w:rsid w:val="00C44DE1"/>
    <w:rsid w:val="00C5071F"/>
    <w:rsid w:val="00C51145"/>
    <w:rsid w:val="00C5739F"/>
    <w:rsid w:val="00C57CF0"/>
    <w:rsid w:val="00C60947"/>
    <w:rsid w:val="00C61677"/>
    <w:rsid w:val="00C63264"/>
    <w:rsid w:val="00C65891"/>
    <w:rsid w:val="00C724D3"/>
    <w:rsid w:val="00C77234"/>
    <w:rsid w:val="00C77DD9"/>
    <w:rsid w:val="00C77E74"/>
    <w:rsid w:val="00C82160"/>
    <w:rsid w:val="00C8247F"/>
    <w:rsid w:val="00C85354"/>
    <w:rsid w:val="00C905B8"/>
    <w:rsid w:val="00C90941"/>
    <w:rsid w:val="00C925A0"/>
    <w:rsid w:val="00C943F3"/>
    <w:rsid w:val="00C949AD"/>
    <w:rsid w:val="00C95A67"/>
    <w:rsid w:val="00C96103"/>
    <w:rsid w:val="00CA2729"/>
    <w:rsid w:val="00CA3057"/>
    <w:rsid w:val="00CA41A9"/>
    <w:rsid w:val="00CB7B63"/>
    <w:rsid w:val="00CC25B4"/>
    <w:rsid w:val="00CC69C8"/>
    <w:rsid w:val="00CC6B34"/>
    <w:rsid w:val="00CC77A2"/>
    <w:rsid w:val="00CD6A1B"/>
    <w:rsid w:val="00CD7A9C"/>
    <w:rsid w:val="00CE0A7F"/>
    <w:rsid w:val="00CE1718"/>
    <w:rsid w:val="00CE634A"/>
    <w:rsid w:val="00CF4156"/>
    <w:rsid w:val="00CF4CCD"/>
    <w:rsid w:val="00CF4DFD"/>
    <w:rsid w:val="00D03D00"/>
    <w:rsid w:val="00D04FB1"/>
    <w:rsid w:val="00D11359"/>
    <w:rsid w:val="00D179CC"/>
    <w:rsid w:val="00D21246"/>
    <w:rsid w:val="00D262F0"/>
    <w:rsid w:val="00D3188C"/>
    <w:rsid w:val="00D33898"/>
    <w:rsid w:val="00D35178"/>
    <w:rsid w:val="00D35D5F"/>
    <w:rsid w:val="00D35F9B"/>
    <w:rsid w:val="00D408DD"/>
    <w:rsid w:val="00D45D72"/>
    <w:rsid w:val="00D47A26"/>
    <w:rsid w:val="00D520E4"/>
    <w:rsid w:val="00D55D36"/>
    <w:rsid w:val="00D57DFA"/>
    <w:rsid w:val="00D709CE"/>
    <w:rsid w:val="00D71F73"/>
    <w:rsid w:val="00D81CAB"/>
    <w:rsid w:val="00D84A44"/>
    <w:rsid w:val="00D856FC"/>
    <w:rsid w:val="00D8576F"/>
    <w:rsid w:val="00D85A30"/>
    <w:rsid w:val="00D922C4"/>
    <w:rsid w:val="00D93870"/>
    <w:rsid w:val="00D9393C"/>
    <w:rsid w:val="00D952EA"/>
    <w:rsid w:val="00D97EF2"/>
    <w:rsid w:val="00D97F0C"/>
    <w:rsid w:val="00DA0B06"/>
    <w:rsid w:val="00DA2824"/>
    <w:rsid w:val="00DA3A86"/>
    <w:rsid w:val="00DB0D56"/>
    <w:rsid w:val="00DC419B"/>
    <w:rsid w:val="00DC513C"/>
    <w:rsid w:val="00DC77DC"/>
    <w:rsid w:val="00DC7A4A"/>
    <w:rsid w:val="00DD0C2C"/>
    <w:rsid w:val="00DD1C6B"/>
    <w:rsid w:val="00DE3D1C"/>
    <w:rsid w:val="00DE60A0"/>
    <w:rsid w:val="00DE7006"/>
    <w:rsid w:val="00DF164D"/>
    <w:rsid w:val="00DF49B3"/>
    <w:rsid w:val="00DF5B4B"/>
    <w:rsid w:val="00DF78FA"/>
    <w:rsid w:val="00E157C6"/>
    <w:rsid w:val="00E1713D"/>
    <w:rsid w:val="00E20A43"/>
    <w:rsid w:val="00E23898"/>
    <w:rsid w:val="00E2792A"/>
    <w:rsid w:val="00E30C1A"/>
    <w:rsid w:val="00E33CD2"/>
    <w:rsid w:val="00E36AA6"/>
    <w:rsid w:val="00E40E90"/>
    <w:rsid w:val="00E531EB"/>
    <w:rsid w:val="00E5326F"/>
    <w:rsid w:val="00E54874"/>
    <w:rsid w:val="00E54B6F"/>
    <w:rsid w:val="00E55ACA"/>
    <w:rsid w:val="00E57B74"/>
    <w:rsid w:val="00E61A15"/>
    <w:rsid w:val="00E661FF"/>
    <w:rsid w:val="00E67227"/>
    <w:rsid w:val="00E673FB"/>
    <w:rsid w:val="00E74DCD"/>
    <w:rsid w:val="00E74E91"/>
    <w:rsid w:val="00E77353"/>
    <w:rsid w:val="00E80657"/>
    <w:rsid w:val="00E824C3"/>
    <w:rsid w:val="00E840B3"/>
    <w:rsid w:val="00E86272"/>
    <w:rsid w:val="00E8629F"/>
    <w:rsid w:val="00E93531"/>
    <w:rsid w:val="00EA1111"/>
    <w:rsid w:val="00EA3B4F"/>
    <w:rsid w:val="00EA3C24"/>
    <w:rsid w:val="00EA5806"/>
    <w:rsid w:val="00EA73DF"/>
    <w:rsid w:val="00EA7EBD"/>
    <w:rsid w:val="00EB1856"/>
    <w:rsid w:val="00EB61AE"/>
    <w:rsid w:val="00EC1688"/>
    <w:rsid w:val="00EC5F39"/>
    <w:rsid w:val="00ED64D2"/>
    <w:rsid w:val="00EE16FB"/>
    <w:rsid w:val="00EE5FE4"/>
    <w:rsid w:val="00EF1AF9"/>
    <w:rsid w:val="00F004B1"/>
    <w:rsid w:val="00F0156F"/>
    <w:rsid w:val="00F05AC8"/>
    <w:rsid w:val="00F06E6A"/>
    <w:rsid w:val="00F07167"/>
    <w:rsid w:val="00F072D8"/>
    <w:rsid w:val="00F1280D"/>
    <w:rsid w:val="00F13A9C"/>
    <w:rsid w:val="00F13D05"/>
    <w:rsid w:val="00F14A3E"/>
    <w:rsid w:val="00F157EA"/>
    <w:rsid w:val="00F1679D"/>
    <w:rsid w:val="00F1682C"/>
    <w:rsid w:val="00F23D77"/>
    <w:rsid w:val="00F24B8B"/>
    <w:rsid w:val="00F24EB5"/>
    <w:rsid w:val="00F25BAE"/>
    <w:rsid w:val="00F30D2E"/>
    <w:rsid w:val="00F31A2E"/>
    <w:rsid w:val="00F35790"/>
    <w:rsid w:val="00F4136D"/>
    <w:rsid w:val="00F41651"/>
    <w:rsid w:val="00F4212E"/>
    <w:rsid w:val="00F42C20"/>
    <w:rsid w:val="00F43E34"/>
    <w:rsid w:val="00F4520E"/>
    <w:rsid w:val="00F45B1B"/>
    <w:rsid w:val="00F519DD"/>
    <w:rsid w:val="00F540FA"/>
    <w:rsid w:val="00F56068"/>
    <w:rsid w:val="00F57418"/>
    <w:rsid w:val="00F600AB"/>
    <w:rsid w:val="00F65582"/>
    <w:rsid w:val="00F66E75"/>
    <w:rsid w:val="00F77EB0"/>
    <w:rsid w:val="00F87CDD"/>
    <w:rsid w:val="00F92F0E"/>
    <w:rsid w:val="00F933F0"/>
    <w:rsid w:val="00F935BF"/>
    <w:rsid w:val="00F94715"/>
    <w:rsid w:val="00F96CAF"/>
    <w:rsid w:val="00FA2D1E"/>
    <w:rsid w:val="00FA4718"/>
    <w:rsid w:val="00FA60E4"/>
    <w:rsid w:val="00FA7F3D"/>
    <w:rsid w:val="00FB0377"/>
    <w:rsid w:val="00FB0DEC"/>
    <w:rsid w:val="00FB4092"/>
    <w:rsid w:val="00FC051F"/>
    <w:rsid w:val="00FD047A"/>
    <w:rsid w:val="00FD0597"/>
    <w:rsid w:val="00FD0694"/>
    <w:rsid w:val="00FD25BE"/>
    <w:rsid w:val="00FD2E70"/>
    <w:rsid w:val="00FD79D9"/>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2DAAB-0595-4841-BAD1-20060D13A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Pages>
  <Words>945</Words>
  <Characters>5392</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132</cp:revision>
  <dcterms:created xsi:type="dcterms:W3CDTF">2019-12-03T15:10:00Z</dcterms:created>
  <dcterms:modified xsi:type="dcterms:W3CDTF">2019-12-03T19:40:00Z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