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C549B" w14:textId="77777777" w:rsidR="00193A1F" w:rsidRPr="00F02A9B" w:rsidRDefault="00193A1F" w:rsidP="00193A1F">
      <w:pPr>
        <w:tabs>
          <w:tab w:val="right" w:pos="9216"/>
        </w:tabs>
        <w:spacing w:after="0"/>
        <w:jc w:val="left"/>
        <w:rPr>
          <w:rFonts w:asciiTheme="minorHAnsi" w:hAnsiTheme="minorHAnsi" w:cstheme="minorHAnsi"/>
          <w:sz w:val="20"/>
          <w:szCs w:val="20"/>
        </w:rPr>
      </w:pPr>
      <w:bookmarkStart w:id="0" w:name="_GoBack"/>
      <w:bookmarkEnd w:id="0"/>
    </w:p>
    <w:p w14:paraId="09F4A2C7" w14:textId="0976DF2E" w:rsidR="006B017E" w:rsidRPr="00F02A9B" w:rsidRDefault="001849A1" w:rsidP="00193A1F">
      <w:pPr>
        <w:tabs>
          <w:tab w:val="right" w:pos="9216"/>
        </w:tabs>
        <w:spacing w:after="0"/>
        <w:jc w:val="left"/>
        <w:rPr>
          <w:rFonts w:asciiTheme="minorHAnsi" w:hAnsiTheme="minorHAnsi" w:cstheme="minorHAnsi"/>
          <w:b/>
          <w:kern w:val="2"/>
          <w:sz w:val="20"/>
          <w:szCs w:val="20"/>
          <w:lang w:eastAsia="zh-CN"/>
        </w:rPr>
      </w:pPr>
      <w:r w:rsidRPr="00F02A9B">
        <w:rPr>
          <w:rFonts w:asciiTheme="minorHAnsi" w:hAnsiTheme="minorHAnsi" w:cstheme="minorHAnsi"/>
          <w:noProof/>
          <w:sz w:val="20"/>
          <w:szCs w:val="20"/>
        </w:rPr>
        <mc:AlternateContent>
          <mc:Choice Requires="wps">
            <w:drawing>
              <wp:anchor distT="0" distB="0" distL="113665" distR="114300" simplePos="0" relativeHeight="2" behindDoc="0" locked="0" layoutInCell="1" allowOverlap="1" wp14:anchorId="2C138A0D" wp14:editId="04A3DE62">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sidRPr="00F02A9B">
        <w:rPr>
          <w:rFonts w:asciiTheme="minorHAnsi" w:hAnsiTheme="minorHAnsi" w:cstheme="minorHAnsi"/>
          <w:b/>
          <w:kern w:val="2"/>
          <w:sz w:val="20"/>
          <w:szCs w:val="20"/>
          <w:lang w:eastAsia="zh-CN"/>
        </w:rPr>
        <w:t>3GPP TSG RAN</w:t>
      </w:r>
      <w:r w:rsidR="00193A1F" w:rsidRPr="00F02A9B">
        <w:rPr>
          <w:rFonts w:asciiTheme="minorHAnsi" w:hAnsiTheme="minorHAnsi" w:cstheme="minorHAnsi"/>
          <w:b/>
          <w:kern w:val="2"/>
          <w:sz w:val="20"/>
          <w:szCs w:val="20"/>
          <w:lang w:eastAsia="zh-CN"/>
        </w:rPr>
        <w:t>#86</w:t>
      </w:r>
      <w:r w:rsidRPr="00F02A9B">
        <w:rPr>
          <w:rFonts w:asciiTheme="minorHAnsi" w:hAnsiTheme="minorHAnsi" w:cstheme="minorHAnsi"/>
          <w:b/>
          <w:kern w:val="2"/>
          <w:sz w:val="20"/>
          <w:szCs w:val="20"/>
          <w:lang w:eastAsia="zh-CN"/>
        </w:rPr>
        <w:tab/>
        <w:t>R</w:t>
      </w:r>
      <w:r w:rsidR="00193A1F" w:rsidRPr="00F02A9B">
        <w:rPr>
          <w:rFonts w:asciiTheme="minorHAnsi" w:hAnsiTheme="minorHAnsi" w:cstheme="minorHAnsi"/>
          <w:b/>
          <w:kern w:val="2"/>
          <w:sz w:val="20"/>
          <w:szCs w:val="20"/>
          <w:lang w:eastAsia="zh-CN"/>
        </w:rPr>
        <w:t>P</w:t>
      </w:r>
      <w:r w:rsidRPr="00F02A9B">
        <w:rPr>
          <w:rFonts w:asciiTheme="minorHAnsi" w:hAnsiTheme="minorHAnsi" w:cstheme="minorHAnsi"/>
          <w:b/>
          <w:kern w:val="2"/>
          <w:sz w:val="20"/>
          <w:szCs w:val="20"/>
          <w:lang w:eastAsia="zh-CN"/>
        </w:rPr>
        <w:t>-19</w:t>
      </w:r>
      <w:r w:rsidR="00E25A0B" w:rsidRPr="00F02A9B">
        <w:rPr>
          <w:rFonts w:asciiTheme="minorHAnsi" w:hAnsiTheme="minorHAnsi" w:cstheme="minorHAnsi"/>
          <w:b/>
          <w:kern w:val="2"/>
          <w:sz w:val="20"/>
          <w:szCs w:val="20"/>
          <w:lang w:eastAsia="zh-CN"/>
        </w:rPr>
        <w:t>2</w:t>
      </w:r>
      <w:r w:rsidR="00193A1F" w:rsidRPr="00F02A9B">
        <w:rPr>
          <w:rFonts w:asciiTheme="minorHAnsi" w:hAnsiTheme="minorHAnsi" w:cstheme="minorHAnsi"/>
          <w:b/>
          <w:kern w:val="2"/>
          <w:sz w:val="20"/>
          <w:szCs w:val="20"/>
          <w:lang w:eastAsia="zh-CN"/>
        </w:rPr>
        <w:t>83</w:t>
      </w:r>
      <w:r w:rsidR="00306D14" w:rsidRPr="00F02A9B">
        <w:rPr>
          <w:rFonts w:asciiTheme="minorHAnsi" w:hAnsiTheme="minorHAnsi" w:cstheme="minorHAnsi"/>
          <w:b/>
          <w:kern w:val="2"/>
          <w:sz w:val="20"/>
          <w:szCs w:val="20"/>
          <w:lang w:eastAsia="zh-CN"/>
        </w:rPr>
        <w:t>5</w:t>
      </w:r>
    </w:p>
    <w:p w14:paraId="719708FC" w14:textId="77777777" w:rsidR="00193A1F" w:rsidRPr="00F02A9B" w:rsidRDefault="00193A1F">
      <w:pPr>
        <w:jc w:val="left"/>
        <w:rPr>
          <w:rFonts w:asciiTheme="minorHAnsi" w:hAnsiTheme="minorHAnsi" w:cstheme="minorHAnsi"/>
          <w:b/>
          <w:kern w:val="2"/>
          <w:sz w:val="20"/>
          <w:szCs w:val="20"/>
          <w:lang w:eastAsia="zh-CN"/>
        </w:rPr>
      </w:pPr>
      <w:proofErr w:type="spellStart"/>
      <w:r w:rsidRPr="00F02A9B">
        <w:rPr>
          <w:rFonts w:asciiTheme="minorHAnsi" w:hAnsiTheme="minorHAnsi" w:cstheme="minorHAnsi"/>
          <w:b/>
          <w:kern w:val="2"/>
          <w:sz w:val="20"/>
          <w:szCs w:val="20"/>
          <w:lang w:eastAsia="zh-CN"/>
        </w:rPr>
        <w:t>Sitges</w:t>
      </w:r>
      <w:proofErr w:type="spellEnd"/>
      <w:r w:rsidRPr="00F02A9B">
        <w:rPr>
          <w:rFonts w:asciiTheme="minorHAnsi" w:hAnsiTheme="minorHAnsi" w:cstheme="minorHAnsi"/>
          <w:b/>
          <w:kern w:val="2"/>
          <w:sz w:val="20"/>
          <w:szCs w:val="20"/>
          <w:lang w:eastAsia="zh-CN"/>
        </w:rPr>
        <w:t>, Spain, 9 – 12 December 2019</w:t>
      </w:r>
    </w:p>
    <w:p w14:paraId="11B1F524" w14:textId="77777777" w:rsidR="006B017E" w:rsidRPr="00F02A9B" w:rsidRDefault="006B017E">
      <w:pPr>
        <w:pBdr>
          <w:top w:val="single" w:sz="4" w:space="1" w:color="000000"/>
        </w:pBdr>
        <w:spacing w:after="0"/>
        <w:jc w:val="left"/>
        <w:rPr>
          <w:rFonts w:asciiTheme="minorHAnsi" w:hAnsiTheme="minorHAnsi" w:cstheme="minorHAnsi"/>
          <w:b/>
          <w:kern w:val="2"/>
          <w:sz w:val="20"/>
          <w:szCs w:val="20"/>
          <w:lang w:eastAsia="zh-CN"/>
        </w:rPr>
      </w:pPr>
    </w:p>
    <w:p w14:paraId="5CBB9B04" w14:textId="2BD4E1A2" w:rsidR="00193A1F" w:rsidRPr="00F02A9B" w:rsidRDefault="00193A1F" w:rsidP="00193A1F">
      <w:pPr>
        <w:spacing w:after="60"/>
        <w:ind w:left="1555" w:hanging="1555"/>
        <w:jc w:val="left"/>
        <w:rPr>
          <w:rFonts w:asciiTheme="minorHAnsi" w:hAnsiTheme="minorHAnsi" w:cstheme="minorHAnsi"/>
          <w:b/>
          <w:kern w:val="2"/>
          <w:sz w:val="20"/>
          <w:szCs w:val="20"/>
          <w:lang w:eastAsia="zh-CN"/>
        </w:rPr>
      </w:pPr>
      <w:r w:rsidRPr="00F02A9B">
        <w:rPr>
          <w:rFonts w:asciiTheme="minorHAnsi" w:hAnsiTheme="minorHAnsi" w:cstheme="minorHAnsi"/>
          <w:b/>
          <w:kern w:val="2"/>
          <w:sz w:val="20"/>
          <w:szCs w:val="20"/>
          <w:lang w:eastAsia="zh-CN"/>
        </w:rPr>
        <w:t>Title:</w:t>
      </w:r>
      <w:r w:rsidRPr="00F02A9B">
        <w:rPr>
          <w:rFonts w:asciiTheme="minorHAnsi" w:hAnsiTheme="minorHAnsi" w:cstheme="minorHAnsi"/>
          <w:b/>
          <w:kern w:val="2"/>
          <w:sz w:val="20"/>
          <w:szCs w:val="20"/>
          <w:lang w:eastAsia="zh-CN"/>
        </w:rPr>
        <w:tab/>
      </w:r>
      <w:r w:rsidR="004F29D5" w:rsidRPr="00F02A9B">
        <w:rPr>
          <w:rFonts w:asciiTheme="minorHAnsi" w:hAnsiTheme="minorHAnsi" w:cstheme="minorHAnsi"/>
          <w:b/>
          <w:kern w:val="2"/>
          <w:sz w:val="20"/>
          <w:szCs w:val="20"/>
          <w:lang w:eastAsia="zh-CN"/>
        </w:rPr>
        <w:t xml:space="preserve">Views on </w:t>
      </w:r>
      <w:proofErr w:type="spellStart"/>
      <w:r w:rsidR="00306D14" w:rsidRPr="00F02A9B">
        <w:rPr>
          <w:rFonts w:asciiTheme="minorHAnsi" w:hAnsiTheme="minorHAnsi" w:cstheme="minorHAnsi"/>
          <w:b/>
          <w:kern w:val="2"/>
          <w:sz w:val="20"/>
          <w:szCs w:val="20"/>
          <w:lang w:eastAsia="zh-CN"/>
        </w:rPr>
        <w:t>IIoT-URLLC</w:t>
      </w:r>
      <w:r w:rsidR="00D44594" w:rsidRPr="00F02A9B">
        <w:rPr>
          <w:rFonts w:asciiTheme="minorHAnsi" w:hAnsiTheme="minorHAnsi" w:cstheme="minorHAnsi"/>
          <w:b/>
          <w:kern w:val="2"/>
          <w:sz w:val="20"/>
          <w:szCs w:val="20"/>
          <w:lang w:eastAsia="zh-CN"/>
        </w:rPr>
        <w:t>_</w:t>
      </w:r>
      <w:r w:rsidR="004F29D5" w:rsidRPr="00F02A9B">
        <w:rPr>
          <w:rFonts w:asciiTheme="minorHAnsi" w:hAnsiTheme="minorHAnsi" w:cstheme="minorHAnsi"/>
          <w:b/>
          <w:kern w:val="2"/>
          <w:sz w:val="20"/>
          <w:szCs w:val="20"/>
          <w:lang w:eastAsia="zh-CN"/>
        </w:rPr>
        <w:t>Enhancement</w:t>
      </w:r>
      <w:proofErr w:type="spellEnd"/>
      <w:r w:rsidR="004F29D5" w:rsidRPr="00F02A9B">
        <w:rPr>
          <w:rFonts w:asciiTheme="minorHAnsi" w:hAnsiTheme="minorHAnsi" w:cstheme="minorHAnsi"/>
          <w:b/>
          <w:kern w:val="2"/>
          <w:sz w:val="20"/>
          <w:szCs w:val="20"/>
          <w:lang w:eastAsia="zh-CN"/>
        </w:rPr>
        <w:t xml:space="preserve"> </w:t>
      </w:r>
      <w:r w:rsidR="00D44594" w:rsidRPr="00F02A9B">
        <w:rPr>
          <w:rFonts w:asciiTheme="minorHAnsi" w:hAnsiTheme="minorHAnsi" w:cstheme="minorHAnsi"/>
          <w:b/>
          <w:kern w:val="2"/>
          <w:sz w:val="20"/>
          <w:szCs w:val="20"/>
          <w:lang w:eastAsia="zh-CN"/>
        </w:rPr>
        <w:t>P</w:t>
      </w:r>
      <w:r w:rsidR="004F29D5" w:rsidRPr="00F02A9B">
        <w:rPr>
          <w:rFonts w:asciiTheme="minorHAnsi" w:hAnsiTheme="minorHAnsi" w:cstheme="minorHAnsi"/>
          <w:b/>
          <w:kern w:val="2"/>
          <w:sz w:val="20"/>
          <w:szCs w:val="20"/>
          <w:lang w:eastAsia="zh-CN"/>
        </w:rPr>
        <w:t>riorities for R17</w:t>
      </w:r>
    </w:p>
    <w:p w14:paraId="685D5427" w14:textId="50402F60" w:rsidR="00193A1F" w:rsidRPr="00F02A9B" w:rsidRDefault="00193A1F" w:rsidP="00193A1F">
      <w:pPr>
        <w:spacing w:after="60"/>
        <w:ind w:left="1555" w:hanging="1555"/>
        <w:jc w:val="left"/>
        <w:rPr>
          <w:rFonts w:asciiTheme="minorHAnsi" w:hAnsiTheme="minorHAnsi" w:cstheme="minorHAnsi"/>
          <w:b/>
          <w:kern w:val="2"/>
          <w:sz w:val="20"/>
          <w:szCs w:val="20"/>
          <w:lang w:val="fr-FR" w:eastAsia="zh-CN"/>
        </w:rPr>
      </w:pPr>
      <w:proofErr w:type="gramStart"/>
      <w:r w:rsidRPr="00F02A9B">
        <w:rPr>
          <w:rFonts w:asciiTheme="minorHAnsi" w:hAnsiTheme="minorHAnsi" w:cstheme="minorHAnsi"/>
          <w:b/>
          <w:kern w:val="2"/>
          <w:sz w:val="20"/>
          <w:szCs w:val="20"/>
          <w:lang w:val="fr-FR" w:eastAsia="zh-CN"/>
        </w:rPr>
        <w:t>Source:</w:t>
      </w:r>
      <w:proofErr w:type="gramEnd"/>
      <w:r w:rsidRPr="00F02A9B">
        <w:rPr>
          <w:rFonts w:asciiTheme="minorHAnsi" w:hAnsiTheme="minorHAnsi" w:cstheme="minorHAnsi"/>
          <w:b/>
          <w:kern w:val="2"/>
          <w:sz w:val="20"/>
          <w:szCs w:val="20"/>
          <w:lang w:val="fr-FR" w:eastAsia="zh-CN"/>
        </w:rPr>
        <w:tab/>
      </w:r>
      <w:r w:rsidRPr="00F02A9B">
        <w:rPr>
          <w:rFonts w:asciiTheme="minorHAnsi" w:hAnsiTheme="minorHAnsi" w:cstheme="minorHAnsi"/>
          <w:b/>
          <w:sz w:val="20"/>
          <w:szCs w:val="20"/>
          <w:lang w:val="fr-FR"/>
        </w:rPr>
        <w:t>TCL Communication</w:t>
      </w:r>
    </w:p>
    <w:p w14:paraId="7316264A" w14:textId="1D7BA814" w:rsidR="006B017E" w:rsidRPr="00F02A9B" w:rsidRDefault="001849A1">
      <w:pPr>
        <w:spacing w:after="60"/>
        <w:ind w:left="1555" w:hanging="1555"/>
        <w:jc w:val="left"/>
        <w:rPr>
          <w:rFonts w:asciiTheme="minorHAnsi" w:hAnsiTheme="minorHAnsi" w:cstheme="minorHAnsi"/>
          <w:b/>
          <w:kern w:val="2"/>
          <w:sz w:val="20"/>
          <w:szCs w:val="20"/>
          <w:lang w:eastAsia="zh-CN"/>
        </w:rPr>
      </w:pPr>
      <w:r w:rsidRPr="00F02A9B">
        <w:rPr>
          <w:rFonts w:asciiTheme="minorHAnsi" w:hAnsiTheme="minorHAnsi" w:cstheme="minorHAnsi"/>
          <w:b/>
          <w:kern w:val="2"/>
          <w:sz w:val="20"/>
          <w:szCs w:val="20"/>
          <w:lang w:eastAsia="zh-CN"/>
        </w:rPr>
        <w:t>Agenda:</w:t>
      </w:r>
      <w:r w:rsidRPr="00F02A9B">
        <w:rPr>
          <w:rFonts w:asciiTheme="minorHAnsi" w:hAnsiTheme="minorHAnsi" w:cstheme="minorHAnsi"/>
          <w:b/>
          <w:kern w:val="2"/>
          <w:sz w:val="20"/>
          <w:szCs w:val="20"/>
          <w:lang w:eastAsia="zh-CN"/>
        </w:rPr>
        <w:tab/>
      </w:r>
      <w:r w:rsidR="00193A1F" w:rsidRPr="00F02A9B">
        <w:rPr>
          <w:rFonts w:asciiTheme="minorHAnsi" w:hAnsiTheme="minorHAnsi" w:cstheme="minorHAnsi"/>
          <w:b/>
          <w:kern w:val="2"/>
          <w:sz w:val="20"/>
          <w:szCs w:val="20"/>
          <w:lang w:eastAsia="zh-CN"/>
        </w:rPr>
        <w:t>9.1.1</w:t>
      </w:r>
    </w:p>
    <w:p w14:paraId="4249EDD8" w14:textId="2BEBDA5D" w:rsidR="006B017E" w:rsidRPr="00F02A9B" w:rsidRDefault="001849A1">
      <w:pPr>
        <w:spacing w:after="60"/>
        <w:ind w:left="1555" w:hanging="1555"/>
        <w:jc w:val="left"/>
        <w:rPr>
          <w:rFonts w:asciiTheme="minorHAnsi" w:hAnsiTheme="minorHAnsi" w:cstheme="minorHAnsi"/>
          <w:b/>
          <w:kern w:val="2"/>
          <w:sz w:val="20"/>
          <w:szCs w:val="20"/>
          <w:lang w:eastAsia="zh-CN"/>
        </w:rPr>
      </w:pPr>
      <w:r w:rsidRPr="00F02A9B">
        <w:rPr>
          <w:rFonts w:asciiTheme="minorHAnsi" w:hAnsiTheme="minorHAnsi" w:cstheme="minorHAnsi"/>
          <w:b/>
          <w:kern w:val="2"/>
          <w:sz w:val="20"/>
          <w:szCs w:val="20"/>
          <w:lang w:eastAsia="zh-CN"/>
        </w:rPr>
        <w:t>Document for:</w:t>
      </w:r>
      <w:r w:rsidRPr="00F02A9B">
        <w:rPr>
          <w:rFonts w:asciiTheme="minorHAnsi" w:hAnsiTheme="minorHAnsi" w:cstheme="minorHAnsi"/>
          <w:b/>
          <w:kern w:val="2"/>
          <w:sz w:val="20"/>
          <w:szCs w:val="20"/>
          <w:lang w:eastAsia="zh-CN"/>
        </w:rPr>
        <w:tab/>
        <w:t xml:space="preserve">Discussion  </w:t>
      </w:r>
    </w:p>
    <w:p w14:paraId="2936525C" w14:textId="77777777" w:rsidR="006B017E" w:rsidRPr="00F02A9B" w:rsidRDefault="006B017E">
      <w:pPr>
        <w:pBdr>
          <w:bottom w:val="single" w:sz="4" w:space="1" w:color="000000"/>
        </w:pBdr>
        <w:spacing w:after="0"/>
        <w:jc w:val="left"/>
        <w:rPr>
          <w:rFonts w:asciiTheme="minorHAnsi" w:hAnsiTheme="minorHAnsi" w:cstheme="minorHAnsi"/>
          <w:b/>
          <w:kern w:val="2"/>
          <w:sz w:val="20"/>
          <w:szCs w:val="20"/>
          <w:lang w:eastAsia="zh-CN"/>
        </w:rPr>
      </w:pPr>
    </w:p>
    <w:p w14:paraId="24025390" w14:textId="77777777" w:rsidR="006B017E" w:rsidRPr="00F02A9B" w:rsidRDefault="001849A1">
      <w:pPr>
        <w:pStyle w:val="Heading1"/>
        <w:numPr>
          <w:ilvl w:val="0"/>
          <w:numId w:val="3"/>
        </w:numPr>
        <w:rPr>
          <w:rFonts w:asciiTheme="minorHAnsi" w:hAnsiTheme="minorHAnsi" w:cstheme="minorHAnsi"/>
          <w:sz w:val="20"/>
          <w:szCs w:val="20"/>
        </w:rPr>
      </w:pPr>
      <w:bookmarkStart w:id="1" w:name="_Ref129681862"/>
      <w:bookmarkStart w:id="2" w:name="_Ref124589705"/>
      <w:r w:rsidRPr="00F02A9B">
        <w:rPr>
          <w:rFonts w:asciiTheme="minorHAnsi" w:hAnsiTheme="minorHAnsi" w:cstheme="minorHAnsi"/>
          <w:sz w:val="20"/>
          <w:szCs w:val="20"/>
        </w:rPr>
        <w:t>In</w:t>
      </w:r>
      <w:bookmarkEnd w:id="1"/>
      <w:bookmarkEnd w:id="2"/>
      <w:r w:rsidRPr="00F02A9B">
        <w:rPr>
          <w:rFonts w:asciiTheme="minorHAnsi" w:hAnsiTheme="minorHAnsi" w:cstheme="minorHAnsi"/>
          <w:sz w:val="20"/>
          <w:szCs w:val="20"/>
        </w:rPr>
        <w:t>troduction</w:t>
      </w:r>
    </w:p>
    <w:p w14:paraId="63726A1B" w14:textId="14B96374" w:rsidR="00306D14" w:rsidRPr="00F02A9B" w:rsidRDefault="00306D14" w:rsidP="00306D14">
      <w:pPr>
        <w:rPr>
          <w:rFonts w:asciiTheme="minorHAnsi" w:hAnsiTheme="minorHAnsi" w:cstheme="minorHAnsi"/>
          <w:sz w:val="20"/>
          <w:szCs w:val="20"/>
        </w:rPr>
      </w:pPr>
      <w:r w:rsidRPr="00F02A9B">
        <w:rPr>
          <w:rFonts w:asciiTheme="minorHAnsi" w:hAnsiTheme="minorHAnsi" w:cstheme="minorHAnsi"/>
          <w:sz w:val="20"/>
          <w:szCs w:val="20"/>
        </w:rPr>
        <w:t xml:space="preserve">We propose a prioritized list of objectives for enhancements to </w:t>
      </w:r>
      <w:proofErr w:type="spellStart"/>
      <w:r w:rsidRPr="00F02A9B">
        <w:rPr>
          <w:rFonts w:asciiTheme="minorHAnsi" w:hAnsiTheme="minorHAnsi" w:cstheme="minorHAnsi"/>
          <w:sz w:val="20"/>
          <w:szCs w:val="20"/>
        </w:rPr>
        <w:t>IIoT</w:t>
      </w:r>
      <w:proofErr w:type="spellEnd"/>
      <w:r w:rsidRPr="00F02A9B">
        <w:rPr>
          <w:rFonts w:asciiTheme="minorHAnsi" w:hAnsiTheme="minorHAnsi" w:cstheme="minorHAnsi"/>
          <w:sz w:val="20"/>
          <w:szCs w:val="20"/>
        </w:rPr>
        <w:t>/URLLC enhancements based on the results of studies performed during release 16.</w:t>
      </w:r>
    </w:p>
    <w:p w14:paraId="7A0BECFB" w14:textId="7409F55B" w:rsidR="006B017E" w:rsidRPr="00F02A9B" w:rsidRDefault="006B017E">
      <w:pPr>
        <w:rPr>
          <w:rFonts w:asciiTheme="minorHAnsi" w:hAnsiTheme="minorHAnsi" w:cstheme="minorHAnsi"/>
          <w:sz w:val="20"/>
          <w:szCs w:val="20"/>
        </w:rPr>
      </w:pPr>
    </w:p>
    <w:p w14:paraId="6EBE8515" w14:textId="77777777" w:rsidR="00306D14" w:rsidRPr="00F02A9B" w:rsidRDefault="00193A1F">
      <w:pPr>
        <w:pStyle w:val="Heading1"/>
        <w:numPr>
          <w:ilvl w:val="0"/>
          <w:numId w:val="3"/>
        </w:num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Discussion</w:t>
      </w:r>
    </w:p>
    <w:p w14:paraId="368F405C" w14:textId="71C82AD4" w:rsidR="006B017E" w:rsidRPr="00F02A9B" w:rsidRDefault="00306D14" w:rsidP="00306D14">
      <w:pPr>
        <w:pStyle w:val="Heading2"/>
        <w:numPr>
          <w:ilvl w:val="1"/>
          <w:numId w:val="3"/>
        </w:num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Motivation</w:t>
      </w:r>
      <w:r w:rsidR="001849A1" w:rsidRPr="00F02A9B">
        <w:rPr>
          <w:rFonts w:asciiTheme="minorHAnsi" w:hAnsiTheme="minorHAnsi" w:cstheme="minorHAnsi"/>
          <w:sz w:val="20"/>
          <w:szCs w:val="20"/>
          <w:lang w:eastAsia="zh-CN"/>
        </w:rPr>
        <w:t xml:space="preserve"> </w:t>
      </w:r>
    </w:p>
    <w:p w14:paraId="1085BAC1" w14:textId="77777777" w:rsidR="00306D14" w:rsidRPr="00F02A9B" w:rsidRDefault="00306D14" w:rsidP="00306D14">
      <w:pPr>
        <w:rPr>
          <w:rFonts w:asciiTheme="minorHAnsi" w:hAnsiTheme="minorHAnsi" w:cstheme="minorHAnsi"/>
          <w:sz w:val="20"/>
          <w:szCs w:val="20"/>
        </w:rPr>
      </w:pPr>
      <w:r w:rsidRPr="00F02A9B">
        <w:rPr>
          <w:rFonts w:asciiTheme="minorHAnsi" w:hAnsiTheme="minorHAnsi" w:cstheme="minorHAnsi"/>
          <w:sz w:val="20"/>
          <w:szCs w:val="20"/>
        </w:rPr>
        <w:t xml:space="preserve">Several objectives </w:t>
      </w:r>
      <w:proofErr w:type="spellStart"/>
      <w:r w:rsidRPr="00F02A9B">
        <w:rPr>
          <w:rFonts w:asciiTheme="minorHAnsi" w:hAnsiTheme="minorHAnsi" w:cstheme="minorHAnsi"/>
          <w:sz w:val="20"/>
          <w:szCs w:val="20"/>
        </w:rPr>
        <w:t>IIoT</w:t>
      </w:r>
      <w:proofErr w:type="spellEnd"/>
      <w:r w:rsidRPr="00F02A9B">
        <w:rPr>
          <w:rFonts w:asciiTheme="minorHAnsi" w:hAnsiTheme="minorHAnsi" w:cstheme="minorHAnsi"/>
          <w:sz w:val="20"/>
          <w:szCs w:val="20"/>
        </w:rPr>
        <w:t>-URLLC could not be addressed in the time available for R16.</w:t>
      </w:r>
    </w:p>
    <w:p w14:paraId="271FF84F" w14:textId="0D4EC33A" w:rsidR="00306D14" w:rsidRPr="00F02A9B" w:rsidRDefault="00306D14" w:rsidP="00306D14">
      <w:pPr>
        <w:rPr>
          <w:rFonts w:asciiTheme="minorHAnsi" w:hAnsiTheme="minorHAnsi" w:cstheme="minorHAnsi"/>
          <w:sz w:val="20"/>
          <w:szCs w:val="20"/>
        </w:rPr>
      </w:pPr>
      <w:r w:rsidRPr="00F02A9B">
        <w:rPr>
          <w:rFonts w:asciiTheme="minorHAnsi" w:hAnsiTheme="minorHAnsi" w:cstheme="minorHAnsi"/>
          <w:sz w:val="20"/>
          <w:szCs w:val="20"/>
        </w:rPr>
        <w:t xml:space="preserve">We believe that the current solution provides a good basis for URLLC and </w:t>
      </w:r>
      <w:proofErr w:type="spellStart"/>
      <w:r w:rsidRPr="00F02A9B">
        <w:rPr>
          <w:rFonts w:asciiTheme="minorHAnsi" w:hAnsiTheme="minorHAnsi" w:cstheme="minorHAnsi"/>
          <w:sz w:val="20"/>
          <w:szCs w:val="20"/>
        </w:rPr>
        <w:t>eMBB</w:t>
      </w:r>
      <w:proofErr w:type="spellEnd"/>
      <w:r w:rsidRPr="00F02A9B">
        <w:rPr>
          <w:rFonts w:asciiTheme="minorHAnsi" w:hAnsiTheme="minorHAnsi" w:cstheme="minorHAnsi"/>
          <w:sz w:val="20"/>
          <w:szCs w:val="20"/>
        </w:rPr>
        <w:t xml:space="preserve"> traffic co-existence, however the current </w:t>
      </w:r>
      <w:r w:rsidR="005042C1" w:rsidRPr="00F02A9B">
        <w:rPr>
          <w:rFonts w:asciiTheme="minorHAnsi" w:hAnsiTheme="minorHAnsi" w:cstheme="minorHAnsi"/>
          <w:sz w:val="20"/>
          <w:szCs w:val="20"/>
        </w:rPr>
        <w:t>p</w:t>
      </w:r>
      <w:r w:rsidRPr="00F02A9B">
        <w:rPr>
          <w:rFonts w:asciiTheme="minorHAnsi" w:hAnsiTheme="minorHAnsi" w:cstheme="minorHAnsi"/>
          <w:sz w:val="20"/>
          <w:szCs w:val="20"/>
        </w:rPr>
        <w:t>re</w:t>
      </w:r>
      <w:r w:rsidR="005042C1" w:rsidRPr="00F02A9B">
        <w:rPr>
          <w:rFonts w:asciiTheme="minorHAnsi" w:hAnsiTheme="minorHAnsi" w:cstheme="minorHAnsi"/>
          <w:sz w:val="20"/>
          <w:szCs w:val="20"/>
        </w:rPr>
        <w:t>-</w:t>
      </w:r>
      <w:r w:rsidRPr="00F02A9B">
        <w:rPr>
          <w:rFonts w:asciiTheme="minorHAnsi" w:hAnsiTheme="minorHAnsi" w:cstheme="minorHAnsi"/>
          <w:sz w:val="20"/>
          <w:szCs w:val="20"/>
        </w:rPr>
        <w:t>emption mechanism, feed</w:t>
      </w:r>
      <w:r w:rsidR="005042C1" w:rsidRPr="00F02A9B">
        <w:rPr>
          <w:rFonts w:asciiTheme="minorHAnsi" w:hAnsiTheme="minorHAnsi" w:cstheme="minorHAnsi"/>
          <w:sz w:val="20"/>
          <w:szCs w:val="20"/>
        </w:rPr>
        <w:t>b</w:t>
      </w:r>
      <w:r w:rsidRPr="00F02A9B">
        <w:rPr>
          <w:rFonts w:asciiTheme="minorHAnsi" w:hAnsiTheme="minorHAnsi" w:cstheme="minorHAnsi"/>
          <w:sz w:val="20"/>
          <w:szCs w:val="20"/>
        </w:rPr>
        <w:t xml:space="preserve">ack mechanism, repetition and link adaptation can be further improved to enable the best </w:t>
      </w:r>
      <w:r w:rsidR="005042C1" w:rsidRPr="00F02A9B">
        <w:rPr>
          <w:rFonts w:asciiTheme="minorHAnsi" w:hAnsiTheme="minorHAnsi" w:cstheme="minorHAnsi"/>
          <w:sz w:val="20"/>
          <w:szCs w:val="20"/>
        </w:rPr>
        <w:t>service provisioning and system wide improvements. We discuss several subjects in the following subsections with details as to why these should be prioritized for Rel-17 study.</w:t>
      </w:r>
    </w:p>
    <w:p w14:paraId="21A42E49" w14:textId="77777777" w:rsidR="005042C1" w:rsidRPr="00F02A9B" w:rsidRDefault="005042C1" w:rsidP="00306D14">
      <w:pPr>
        <w:rPr>
          <w:rFonts w:asciiTheme="minorHAnsi" w:hAnsiTheme="minorHAnsi" w:cstheme="minorHAnsi"/>
          <w:sz w:val="20"/>
          <w:szCs w:val="20"/>
          <w:lang w:eastAsia="zh-CN"/>
        </w:rPr>
      </w:pPr>
    </w:p>
    <w:p w14:paraId="70FF44CD" w14:textId="69025290" w:rsidR="00193A1F" w:rsidRPr="00F02A9B" w:rsidRDefault="00291093" w:rsidP="00193A1F">
      <w:pPr>
        <w:pStyle w:val="Heading2"/>
        <w:numPr>
          <w:ilvl w:val="1"/>
          <w:numId w:val="3"/>
        </w:num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 xml:space="preserve">PHY Layer Feedback </w:t>
      </w:r>
      <w:r w:rsidR="00EB173C" w:rsidRPr="00F02A9B">
        <w:rPr>
          <w:rFonts w:asciiTheme="minorHAnsi" w:hAnsiTheme="minorHAnsi" w:cstheme="minorHAnsi"/>
          <w:sz w:val="20"/>
          <w:szCs w:val="20"/>
          <w:lang w:eastAsia="zh-CN"/>
        </w:rPr>
        <w:t>Enhancements</w:t>
      </w:r>
    </w:p>
    <w:p w14:paraId="4968FA54" w14:textId="3BF12375" w:rsidR="00B42748" w:rsidRPr="00F02A9B" w:rsidRDefault="00B42748" w:rsidP="00EB173C">
      <w:pPr>
        <w:rPr>
          <w:rFonts w:asciiTheme="minorHAnsi" w:hAnsiTheme="minorHAnsi" w:cstheme="minorHAnsi"/>
          <w:sz w:val="20"/>
          <w:szCs w:val="20"/>
          <w:lang w:val="en-GB" w:eastAsia="zh-CN"/>
        </w:rPr>
      </w:pPr>
      <w:r w:rsidRPr="00F02A9B">
        <w:rPr>
          <w:rFonts w:asciiTheme="minorHAnsi" w:hAnsiTheme="minorHAnsi" w:cstheme="minorHAnsi"/>
          <w:sz w:val="20"/>
          <w:szCs w:val="20"/>
          <w:lang w:val="en-GB" w:eastAsia="zh-CN"/>
        </w:rPr>
        <w:t xml:space="preserve">The absence of explicit HARQ feedback in UL transmissions is justified for </w:t>
      </w:r>
      <w:proofErr w:type="gramStart"/>
      <w:r w:rsidRPr="00F02A9B">
        <w:rPr>
          <w:rFonts w:asciiTheme="minorHAnsi" w:hAnsiTheme="minorHAnsi" w:cstheme="minorHAnsi"/>
          <w:sz w:val="20"/>
          <w:szCs w:val="20"/>
          <w:lang w:val="en-GB" w:eastAsia="zh-CN"/>
        </w:rPr>
        <w:t>grant based</w:t>
      </w:r>
      <w:proofErr w:type="gramEnd"/>
      <w:r w:rsidRPr="00F02A9B">
        <w:rPr>
          <w:rFonts w:asciiTheme="minorHAnsi" w:hAnsiTheme="minorHAnsi" w:cstheme="minorHAnsi"/>
          <w:sz w:val="20"/>
          <w:szCs w:val="20"/>
          <w:lang w:val="en-GB" w:eastAsia="zh-CN"/>
        </w:rPr>
        <w:t xml:space="preserve"> transmissions as the gNB knows what it scheduled and failing to decode or not receiving at all triggers a re-transmission grant. That though becomes a problem in configured </w:t>
      </w:r>
      <w:proofErr w:type="gramStart"/>
      <w:r w:rsidRPr="00F02A9B">
        <w:rPr>
          <w:rFonts w:asciiTheme="minorHAnsi" w:hAnsiTheme="minorHAnsi" w:cstheme="minorHAnsi"/>
          <w:sz w:val="20"/>
          <w:szCs w:val="20"/>
          <w:lang w:val="en-GB" w:eastAsia="zh-CN"/>
        </w:rPr>
        <w:t>grant based</w:t>
      </w:r>
      <w:proofErr w:type="gramEnd"/>
      <w:r w:rsidRPr="00F02A9B">
        <w:rPr>
          <w:rFonts w:asciiTheme="minorHAnsi" w:hAnsiTheme="minorHAnsi" w:cstheme="minorHAnsi"/>
          <w:sz w:val="20"/>
          <w:szCs w:val="20"/>
          <w:lang w:val="en-GB" w:eastAsia="zh-CN"/>
        </w:rPr>
        <w:t xml:space="preserve"> transmissions where the gNB may not have precise knowledge of when a UE will transmit. This could be a serious threat to QoS targets for URLLC users and we highly support a mechanism where feedbacks for configured grant transmissions can be enabled. Another scenario where this could be important is the case of less than K repetitions, when a UE is unable to transmit the configured number of K repetitions due to random packet arrival time delayed in the window.</w:t>
      </w:r>
    </w:p>
    <w:p w14:paraId="6CE863DF" w14:textId="499DC4D7" w:rsidR="00EB173C" w:rsidRPr="00F02A9B" w:rsidRDefault="00EB173C" w:rsidP="00EB173C">
      <w:pPr>
        <w:rPr>
          <w:rFonts w:asciiTheme="minorHAnsi" w:hAnsiTheme="minorHAnsi" w:cstheme="minorHAnsi"/>
          <w:sz w:val="20"/>
          <w:szCs w:val="20"/>
          <w:lang w:val="en-GB" w:eastAsia="zh-CN"/>
        </w:rPr>
      </w:pPr>
      <w:r w:rsidRPr="00F02A9B">
        <w:rPr>
          <w:rFonts w:asciiTheme="minorHAnsi" w:hAnsiTheme="minorHAnsi" w:cstheme="minorHAnsi"/>
          <w:b/>
          <w:bCs/>
          <w:sz w:val="20"/>
          <w:szCs w:val="20"/>
          <w:u w:val="single"/>
          <w:lang w:val="en-GB" w:eastAsia="zh-CN"/>
        </w:rPr>
        <w:t>Proposal</w:t>
      </w:r>
      <w:r w:rsidR="008F4B2C" w:rsidRPr="00F02A9B">
        <w:rPr>
          <w:rFonts w:asciiTheme="minorHAnsi" w:hAnsiTheme="minorHAnsi" w:cstheme="minorHAnsi"/>
          <w:b/>
          <w:bCs/>
          <w:sz w:val="20"/>
          <w:szCs w:val="20"/>
          <w:u w:val="single"/>
          <w:lang w:val="en-GB" w:eastAsia="zh-CN"/>
        </w:rPr>
        <w:t xml:space="preserve"> 1</w:t>
      </w:r>
      <w:r w:rsidRPr="00F02A9B">
        <w:rPr>
          <w:rFonts w:asciiTheme="minorHAnsi" w:hAnsiTheme="minorHAnsi" w:cstheme="minorHAnsi"/>
          <w:b/>
          <w:bCs/>
          <w:sz w:val="20"/>
          <w:szCs w:val="20"/>
          <w:u w:val="single"/>
          <w:lang w:val="en-GB" w:eastAsia="zh-CN"/>
        </w:rPr>
        <w:t>:</w:t>
      </w:r>
      <w:r w:rsidRPr="00F02A9B">
        <w:rPr>
          <w:rFonts w:asciiTheme="minorHAnsi" w:hAnsiTheme="minorHAnsi" w:cstheme="minorHAnsi"/>
          <w:sz w:val="20"/>
          <w:szCs w:val="20"/>
          <w:lang w:val="en-GB" w:eastAsia="zh-CN"/>
        </w:rPr>
        <w:t xml:space="preserve"> Support explicit HARQ feedback for configured </w:t>
      </w:r>
      <w:proofErr w:type="gramStart"/>
      <w:r w:rsidRPr="00F02A9B">
        <w:rPr>
          <w:rFonts w:asciiTheme="minorHAnsi" w:hAnsiTheme="minorHAnsi" w:cstheme="minorHAnsi"/>
          <w:sz w:val="20"/>
          <w:szCs w:val="20"/>
          <w:lang w:val="en-GB" w:eastAsia="zh-CN"/>
        </w:rPr>
        <w:t>grant based</w:t>
      </w:r>
      <w:proofErr w:type="gramEnd"/>
      <w:r w:rsidRPr="00F02A9B">
        <w:rPr>
          <w:rFonts w:asciiTheme="minorHAnsi" w:hAnsiTheme="minorHAnsi" w:cstheme="minorHAnsi"/>
          <w:sz w:val="20"/>
          <w:szCs w:val="20"/>
          <w:lang w:val="en-GB" w:eastAsia="zh-CN"/>
        </w:rPr>
        <w:t xml:space="preserve"> transmissions.</w:t>
      </w:r>
    </w:p>
    <w:p w14:paraId="50DA8F9B" w14:textId="77777777" w:rsidR="00193A1F" w:rsidRPr="00F02A9B" w:rsidRDefault="00193A1F" w:rsidP="00193A1F">
      <w:pPr>
        <w:rPr>
          <w:rFonts w:asciiTheme="minorHAnsi" w:hAnsiTheme="minorHAnsi" w:cstheme="minorHAnsi"/>
          <w:sz w:val="20"/>
          <w:szCs w:val="20"/>
        </w:rPr>
      </w:pPr>
    </w:p>
    <w:p w14:paraId="5C24A666" w14:textId="7B366AC8" w:rsidR="00193A1F" w:rsidRPr="00F02A9B" w:rsidRDefault="00291093" w:rsidP="00193A1F">
      <w:pPr>
        <w:pStyle w:val="Heading2"/>
        <w:numPr>
          <w:ilvl w:val="1"/>
          <w:numId w:val="3"/>
        </w:num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Inter-UE Multiplexing</w:t>
      </w:r>
    </w:p>
    <w:p w14:paraId="06D6E226" w14:textId="4B630B67" w:rsidR="00BB170F" w:rsidRPr="00F02A9B" w:rsidRDefault="00BB170F" w:rsidP="00BB170F">
      <w:pPr>
        <w:rPr>
          <w:rFonts w:asciiTheme="minorHAnsi" w:hAnsiTheme="minorHAnsi" w:cstheme="minorHAnsi"/>
          <w:sz w:val="20"/>
          <w:szCs w:val="20"/>
          <w:lang w:val="en-GB" w:eastAsia="zh-CN"/>
        </w:rPr>
      </w:pPr>
      <w:r w:rsidRPr="00F02A9B">
        <w:rPr>
          <w:rFonts w:asciiTheme="minorHAnsi" w:hAnsiTheme="minorHAnsi" w:cstheme="minorHAnsi"/>
          <w:sz w:val="20"/>
          <w:szCs w:val="20"/>
          <w:lang w:val="en-GB" w:eastAsia="zh-CN"/>
        </w:rPr>
        <w:t xml:space="preserve">DL pre-emption was standardized in Rel-15, and its UL counterpart was standardized in Rel-16. There is still some gap as the current UL cancellation indication does not </w:t>
      </w:r>
      <w:r w:rsidR="00C44358" w:rsidRPr="00F02A9B">
        <w:rPr>
          <w:rFonts w:asciiTheme="minorHAnsi" w:hAnsiTheme="minorHAnsi" w:cstheme="minorHAnsi"/>
          <w:sz w:val="20"/>
          <w:szCs w:val="20"/>
          <w:lang w:val="en-GB" w:eastAsia="zh-CN"/>
        </w:rPr>
        <w:t xml:space="preserve">properly </w:t>
      </w:r>
      <w:r w:rsidRPr="00F02A9B">
        <w:rPr>
          <w:rFonts w:asciiTheme="minorHAnsi" w:hAnsiTheme="minorHAnsi" w:cstheme="minorHAnsi"/>
          <w:sz w:val="20"/>
          <w:szCs w:val="20"/>
          <w:lang w:val="en-GB" w:eastAsia="zh-CN"/>
        </w:rPr>
        <w:t xml:space="preserve">cover the scenario of GB </w:t>
      </w:r>
      <w:proofErr w:type="spellStart"/>
      <w:r w:rsidRPr="00F02A9B">
        <w:rPr>
          <w:rFonts w:asciiTheme="minorHAnsi" w:hAnsiTheme="minorHAnsi" w:cstheme="minorHAnsi"/>
          <w:sz w:val="20"/>
          <w:szCs w:val="20"/>
          <w:lang w:val="en-GB" w:eastAsia="zh-CN"/>
        </w:rPr>
        <w:t>eMBB</w:t>
      </w:r>
      <w:proofErr w:type="spellEnd"/>
      <w:r w:rsidRPr="00F02A9B">
        <w:rPr>
          <w:rFonts w:asciiTheme="minorHAnsi" w:hAnsiTheme="minorHAnsi" w:cstheme="minorHAnsi"/>
          <w:sz w:val="20"/>
          <w:szCs w:val="20"/>
          <w:lang w:val="en-GB" w:eastAsia="zh-CN"/>
        </w:rPr>
        <w:t xml:space="preserve"> with CG URLLC. If </w:t>
      </w:r>
      <w:proofErr w:type="spellStart"/>
      <w:r w:rsidRPr="00F02A9B">
        <w:rPr>
          <w:rFonts w:asciiTheme="minorHAnsi" w:hAnsiTheme="minorHAnsi" w:cstheme="minorHAnsi"/>
          <w:sz w:val="20"/>
          <w:szCs w:val="20"/>
          <w:lang w:val="en-GB" w:eastAsia="zh-CN"/>
        </w:rPr>
        <w:t>gNB</w:t>
      </w:r>
      <w:proofErr w:type="spellEnd"/>
      <w:r w:rsidRPr="00F02A9B">
        <w:rPr>
          <w:rFonts w:asciiTheme="minorHAnsi" w:hAnsiTheme="minorHAnsi" w:cstheme="minorHAnsi"/>
          <w:sz w:val="20"/>
          <w:szCs w:val="20"/>
          <w:lang w:val="en-GB" w:eastAsia="zh-CN"/>
        </w:rPr>
        <w:t xml:space="preserve"> multiplexes </w:t>
      </w:r>
      <w:proofErr w:type="spellStart"/>
      <w:r w:rsidRPr="00F02A9B">
        <w:rPr>
          <w:rFonts w:asciiTheme="minorHAnsi" w:hAnsiTheme="minorHAnsi" w:cstheme="minorHAnsi"/>
          <w:sz w:val="20"/>
          <w:szCs w:val="20"/>
          <w:lang w:val="en-GB" w:eastAsia="zh-CN"/>
        </w:rPr>
        <w:t>eMBB</w:t>
      </w:r>
      <w:proofErr w:type="spellEnd"/>
      <w:r w:rsidRPr="00F02A9B">
        <w:rPr>
          <w:rFonts w:asciiTheme="minorHAnsi" w:hAnsiTheme="minorHAnsi" w:cstheme="minorHAnsi"/>
          <w:sz w:val="20"/>
          <w:szCs w:val="20"/>
          <w:lang w:val="en-GB" w:eastAsia="zh-CN"/>
        </w:rPr>
        <w:t xml:space="preserve"> DG UL transmission on a resource pre-configured to a set of URLLC users, who become active during </w:t>
      </w:r>
      <w:proofErr w:type="spellStart"/>
      <w:r w:rsidRPr="00F02A9B">
        <w:rPr>
          <w:rFonts w:asciiTheme="minorHAnsi" w:hAnsiTheme="minorHAnsi" w:cstheme="minorHAnsi"/>
          <w:sz w:val="20"/>
          <w:szCs w:val="20"/>
          <w:lang w:val="en-GB" w:eastAsia="zh-CN"/>
        </w:rPr>
        <w:t>eMBB</w:t>
      </w:r>
      <w:proofErr w:type="spellEnd"/>
      <w:r w:rsidRPr="00F02A9B">
        <w:rPr>
          <w:rFonts w:asciiTheme="minorHAnsi" w:hAnsiTheme="minorHAnsi" w:cstheme="minorHAnsi"/>
          <w:sz w:val="20"/>
          <w:szCs w:val="20"/>
          <w:lang w:val="en-GB" w:eastAsia="zh-CN"/>
        </w:rPr>
        <w:t xml:space="preserve"> transmission, </w:t>
      </w:r>
      <w:proofErr w:type="spellStart"/>
      <w:r w:rsidRPr="00F02A9B">
        <w:rPr>
          <w:rFonts w:asciiTheme="minorHAnsi" w:hAnsiTheme="minorHAnsi" w:cstheme="minorHAnsi"/>
          <w:sz w:val="20"/>
          <w:szCs w:val="20"/>
          <w:lang w:val="en-GB" w:eastAsia="zh-CN"/>
        </w:rPr>
        <w:t>eMMB</w:t>
      </w:r>
      <w:proofErr w:type="spellEnd"/>
      <w:r w:rsidRPr="00F02A9B">
        <w:rPr>
          <w:rFonts w:asciiTheme="minorHAnsi" w:hAnsiTheme="minorHAnsi" w:cstheme="minorHAnsi"/>
          <w:sz w:val="20"/>
          <w:szCs w:val="20"/>
          <w:lang w:val="en-GB" w:eastAsia="zh-CN"/>
        </w:rPr>
        <w:t xml:space="preserve"> users </w:t>
      </w:r>
      <w:r w:rsidR="003958A4" w:rsidRPr="00F02A9B">
        <w:rPr>
          <w:rFonts w:asciiTheme="minorHAnsi" w:hAnsiTheme="minorHAnsi" w:cstheme="minorHAnsi"/>
          <w:sz w:val="20"/>
          <w:szCs w:val="20"/>
          <w:lang w:val="en-GB" w:eastAsia="zh-CN"/>
        </w:rPr>
        <w:t>cannot</w:t>
      </w:r>
      <w:r w:rsidRPr="00F02A9B">
        <w:rPr>
          <w:rFonts w:asciiTheme="minorHAnsi" w:hAnsiTheme="minorHAnsi" w:cstheme="minorHAnsi"/>
          <w:sz w:val="20"/>
          <w:szCs w:val="20"/>
          <w:lang w:val="en-GB" w:eastAsia="zh-CN"/>
        </w:rPr>
        <w:t xml:space="preserve"> be stopped</w:t>
      </w:r>
      <w:r w:rsidR="00C44358" w:rsidRPr="00F02A9B">
        <w:rPr>
          <w:rFonts w:asciiTheme="minorHAnsi" w:hAnsiTheme="minorHAnsi" w:cstheme="minorHAnsi"/>
          <w:sz w:val="20"/>
          <w:szCs w:val="20"/>
          <w:lang w:val="en-GB" w:eastAsia="zh-CN"/>
        </w:rPr>
        <w:t xml:space="preserve"> in TDD. In FDD, potentially they can be sent a cancellation indication or CG URLLC users can be indicated to raise their transmission power</w:t>
      </w:r>
      <w:r w:rsidRPr="00F02A9B">
        <w:rPr>
          <w:rFonts w:asciiTheme="minorHAnsi" w:hAnsiTheme="minorHAnsi" w:cstheme="minorHAnsi"/>
          <w:sz w:val="20"/>
          <w:szCs w:val="20"/>
          <w:lang w:val="en-GB" w:eastAsia="zh-CN"/>
        </w:rPr>
        <w:t>. We believe that to complete the coverage of pre-emption/cancellation mechanisms, a solution to this scenario needs to be investigated and standardized.</w:t>
      </w:r>
    </w:p>
    <w:p w14:paraId="4C98075D" w14:textId="77777777" w:rsidR="00BB170F" w:rsidRPr="00F02A9B" w:rsidRDefault="00BB170F" w:rsidP="00C811D2">
      <w:pPr>
        <w:rPr>
          <w:rFonts w:asciiTheme="minorHAnsi" w:eastAsia="Times New Roman" w:hAnsiTheme="minorHAnsi" w:cstheme="minorHAnsi"/>
          <w:b/>
          <w:bCs/>
          <w:color w:val="000000"/>
          <w:sz w:val="20"/>
          <w:szCs w:val="20"/>
          <w:u w:val="single"/>
          <w:lang w:val="en-GB"/>
        </w:rPr>
      </w:pPr>
    </w:p>
    <w:p w14:paraId="66E03224" w14:textId="270A46B3" w:rsidR="00C811D2" w:rsidRPr="00F02A9B" w:rsidRDefault="00C811D2" w:rsidP="00C811D2">
      <w:pPr>
        <w:rPr>
          <w:rFonts w:asciiTheme="minorHAnsi" w:eastAsia="Times New Roman" w:hAnsiTheme="minorHAnsi" w:cstheme="minorHAnsi"/>
          <w:color w:val="000000"/>
          <w:sz w:val="20"/>
          <w:szCs w:val="20"/>
        </w:rPr>
      </w:pPr>
      <w:r w:rsidRPr="00F02A9B">
        <w:rPr>
          <w:rFonts w:asciiTheme="minorHAnsi" w:eastAsia="Times New Roman" w:hAnsiTheme="minorHAnsi" w:cstheme="minorHAnsi"/>
          <w:b/>
          <w:bCs/>
          <w:color w:val="000000"/>
          <w:sz w:val="20"/>
          <w:szCs w:val="20"/>
          <w:u w:val="single"/>
        </w:rPr>
        <w:t>Proposal</w:t>
      </w:r>
      <w:r w:rsidR="00E11BDA" w:rsidRPr="00F02A9B">
        <w:rPr>
          <w:rFonts w:asciiTheme="minorHAnsi" w:eastAsia="Times New Roman" w:hAnsiTheme="minorHAnsi" w:cstheme="minorHAnsi"/>
          <w:b/>
          <w:bCs/>
          <w:color w:val="000000"/>
          <w:sz w:val="20"/>
          <w:szCs w:val="20"/>
          <w:u w:val="single"/>
        </w:rPr>
        <w:t xml:space="preserve"> 2</w:t>
      </w:r>
      <w:r w:rsidRPr="00F02A9B">
        <w:rPr>
          <w:rFonts w:asciiTheme="minorHAnsi" w:eastAsia="Times New Roman" w:hAnsiTheme="minorHAnsi" w:cstheme="minorHAnsi"/>
          <w:b/>
          <w:bCs/>
          <w:color w:val="000000"/>
          <w:sz w:val="20"/>
          <w:szCs w:val="20"/>
          <w:u w:val="single"/>
        </w:rPr>
        <w:t>:</w:t>
      </w:r>
      <w:r w:rsidRPr="00F02A9B">
        <w:rPr>
          <w:rFonts w:asciiTheme="minorHAnsi" w:eastAsia="Times New Roman" w:hAnsiTheme="minorHAnsi" w:cstheme="minorHAnsi"/>
          <w:color w:val="000000"/>
          <w:sz w:val="20"/>
          <w:szCs w:val="20"/>
        </w:rPr>
        <w:t xml:space="preserve"> Support the collision handling between dynamic grant </w:t>
      </w:r>
      <w:proofErr w:type="spellStart"/>
      <w:r w:rsidRPr="00F02A9B">
        <w:rPr>
          <w:rFonts w:asciiTheme="minorHAnsi" w:eastAsia="Times New Roman" w:hAnsiTheme="minorHAnsi" w:cstheme="minorHAnsi"/>
          <w:color w:val="000000"/>
          <w:sz w:val="20"/>
          <w:szCs w:val="20"/>
        </w:rPr>
        <w:t>eMBB</w:t>
      </w:r>
      <w:proofErr w:type="spellEnd"/>
      <w:r w:rsidRPr="00F02A9B">
        <w:rPr>
          <w:rFonts w:asciiTheme="minorHAnsi" w:eastAsia="Times New Roman" w:hAnsiTheme="minorHAnsi" w:cstheme="minorHAnsi"/>
          <w:color w:val="000000"/>
          <w:sz w:val="20"/>
          <w:szCs w:val="20"/>
        </w:rPr>
        <w:t xml:space="preserve"> and configured grant based URLLC in Rel-17.</w:t>
      </w:r>
    </w:p>
    <w:p w14:paraId="5991D37E" w14:textId="77777777" w:rsidR="004B7B6F" w:rsidRPr="00F02A9B" w:rsidRDefault="004B7B6F" w:rsidP="00291093">
      <w:pPr>
        <w:rPr>
          <w:rFonts w:asciiTheme="minorHAnsi" w:hAnsiTheme="minorHAnsi" w:cstheme="minorHAnsi"/>
          <w:sz w:val="20"/>
          <w:szCs w:val="20"/>
          <w:lang w:eastAsia="zh-CN"/>
        </w:rPr>
      </w:pPr>
    </w:p>
    <w:p w14:paraId="62951F17" w14:textId="2FBF50F7" w:rsidR="00C811D2" w:rsidRPr="00F02A9B" w:rsidRDefault="00C811D2" w:rsidP="00291093">
      <w:p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 xml:space="preserve">In TDD systems, PUCCH is not transmitted if the slot is not UL. </w:t>
      </w:r>
      <w:r w:rsidR="004B5A42" w:rsidRPr="00F02A9B">
        <w:rPr>
          <w:rFonts w:asciiTheme="minorHAnsi" w:hAnsiTheme="minorHAnsi" w:cstheme="minorHAnsi"/>
          <w:sz w:val="20"/>
          <w:szCs w:val="20"/>
          <w:lang w:eastAsia="zh-CN"/>
        </w:rPr>
        <w:t>As NR has standardized great flexibility in terms of dynamic allocation of UL/DL symbols/slots, t</w:t>
      </w:r>
      <w:r w:rsidRPr="00F02A9B">
        <w:rPr>
          <w:rFonts w:asciiTheme="minorHAnsi" w:hAnsiTheme="minorHAnsi" w:cstheme="minorHAnsi"/>
          <w:sz w:val="20"/>
          <w:szCs w:val="20"/>
          <w:lang w:eastAsia="zh-CN"/>
        </w:rPr>
        <w:t xml:space="preserve">his can be an issue for DL SPS transmissions which are configured with </w:t>
      </w:r>
      <w:r w:rsidRPr="00F02A9B">
        <w:rPr>
          <w:rFonts w:asciiTheme="minorHAnsi" w:hAnsiTheme="minorHAnsi" w:cstheme="minorHAnsi"/>
          <w:sz w:val="20"/>
          <w:szCs w:val="20"/>
          <w:lang w:eastAsia="zh-CN"/>
        </w:rPr>
        <w:lastRenderedPageBreak/>
        <w:t>PUCCH resources at the time of the configuration</w:t>
      </w:r>
      <w:r w:rsidR="004B5A42" w:rsidRPr="00F02A9B">
        <w:rPr>
          <w:rFonts w:asciiTheme="minorHAnsi" w:hAnsiTheme="minorHAnsi" w:cstheme="minorHAnsi"/>
          <w:sz w:val="20"/>
          <w:szCs w:val="20"/>
          <w:lang w:eastAsia="zh-CN"/>
        </w:rPr>
        <w:t>. This results in turn confusion at the gNB as to what happened to the decoding of the packet transmitted for which HARQ feedback was expected in a non-UL slot.</w:t>
      </w:r>
    </w:p>
    <w:p w14:paraId="3605815F" w14:textId="3BF0DC4D" w:rsidR="004B5A42" w:rsidRPr="00F02A9B" w:rsidRDefault="004B5A42" w:rsidP="00291093">
      <w:pPr>
        <w:rPr>
          <w:rFonts w:asciiTheme="minorHAnsi" w:hAnsiTheme="minorHAnsi" w:cstheme="minorHAnsi"/>
          <w:sz w:val="20"/>
          <w:szCs w:val="20"/>
          <w:lang w:eastAsia="zh-CN"/>
        </w:rPr>
      </w:pPr>
      <w:r w:rsidRPr="00F02A9B">
        <w:rPr>
          <w:rFonts w:asciiTheme="minorHAnsi" w:hAnsiTheme="minorHAnsi" w:cstheme="minorHAnsi"/>
          <w:b/>
          <w:bCs/>
          <w:sz w:val="20"/>
          <w:szCs w:val="20"/>
          <w:u w:val="single"/>
          <w:lang w:eastAsia="zh-CN"/>
        </w:rPr>
        <w:t>Proposal</w:t>
      </w:r>
      <w:r w:rsidR="008615F5" w:rsidRPr="00F02A9B">
        <w:rPr>
          <w:rFonts w:asciiTheme="minorHAnsi" w:hAnsiTheme="minorHAnsi" w:cstheme="minorHAnsi"/>
          <w:b/>
          <w:bCs/>
          <w:sz w:val="20"/>
          <w:szCs w:val="20"/>
          <w:u w:val="single"/>
          <w:lang w:eastAsia="zh-CN"/>
        </w:rPr>
        <w:t xml:space="preserve"> 3</w:t>
      </w:r>
      <w:r w:rsidRPr="00F02A9B">
        <w:rPr>
          <w:rFonts w:asciiTheme="minorHAnsi" w:hAnsiTheme="minorHAnsi" w:cstheme="minorHAnsi"/>
          <w:b/>
          <w:bCs/>
          <w:sz w:val="20"/>
          <w:szCs w:val="20"/>
          <w:u w:val="single"/>
          <w:lang w:eastAsia="zh-CN"/>
        </w:rPr>
        <w:t xml:space="preserve">: </w:t>
      </w:r>
      <w:r w:rsidRPr="00F02A9B">
        <w:rPr>
          <w:rFonts w:asciiTheme="minorHAnsi" w:hAnsiTheme="minorHAnsi" w:cstheme="minorHAnsi"/>
          <w:sz w:val="20"/>
          <w:szCs w:val="20"/>
          <w:lang w:eastAsia="zh-CN"/>
        </w:rPr>
        <w:t xml:space="preserve">Support a mechanism to transmit UCI </w:t>
      </w:r>
      <w:r w:rsidR="003958A4">
        <w:rPr>
          <w:rFonts w:asciiTheme="minorHAnsi" w:hAnsiTheme="minorHAnsi" w:cstheme="minorHAnsi"/>
          <w:sz w:val="20"/>
          <w:szCs w:val="20"/>
          <w:lang w:eastAsia="zh-CN"/>
        </w:rPr>
        <w:t xml:space="preserve">on a suitable slot which is originally </w:t>
      </w:r>
      <w:r w:rsidRPr="00F02A9B">
        <w:rPr>
          <w:rFonts w:asciiTheme="minorHAnsi" w:hAnsiTheme="minorHAnsi" w:cstheme="minorHAnsi"/>
          <w:sz w:val="20"/>
          <w:szCs w:val="20"/>
          <w:lang w:eastAsia="zh-CN"/>
        </w:rPr>
        <w:t xml:space="preserve">configured on a </w:t>
      </w:r>
      <w:r w:rsidR="003958A4">
        <w:rPr>
          <w:rFonts w:asciiTheme="minorHAnsi" w:hAnsiTheme="minorHAnsi" w:cstheme="minorHAnsi"/>
          <w:sz w:val="20"/>
          <w:szCs w:val="20"/>
          <w:lang w:eastAsia="zh-CN"/>
        </w:rPr>
        <w:t xml:space="preserve">non-UL </w:t>
      </w:r>
      <w:r w:rsidRPr="00F02A9B">
        <w:rPr>
          <w:rFonts w:asciiTheme="minorHAnsi" w:hAnsiTheme="minorHAnsi" w:cstheme="minorHAnsi"/>
          <w:sz w:val="20"/>
          <w:szCs w:val="20"/>
          <w:lang w:eastAsia="zh-CN"/>
        </w:rPr>
        <w:t>slot</w:t>
      </w:r>
      <w:r w:rsidR="003958A4">
        <w:rPr>
          <w:rFonts w:asciiTheme="minorHAnsi" w:hAnsiTheme="minorHAnsi" w:cstheme="minorHAnsi"/>
          <w:sz w:val="20"/>
          <w:szCs w:val="20"/>
          <w:lang w:eastAsia="zh-CN"/>
        </w:rPr>
        <w:t>.</w:t>
      </w:r>
    </w:p>
    <w:p w14:paraId="4E571610" w14:textId="2EFCCEAC" w:rsidR="00291093" w:rsidRPr="00F02A9B" w:rsidRDefault="00291093" w:rsidP="00291093">
      <w:pPr>
        <w:rPr>
          <w:rFonts w:asciiTheme="minorHAnsi" w:hAnsiTheme="minorHAnsi" w:cstheme="minorHAnsi"/>
          <w:sz w:val="20"/>
          <w:szCs w:val="20"/>
          <w:lang w:eastAsia="zh-CN"/>
        </w:rPr>
      </w:pPr>
    </w:p>
    <w:p w14:paraId="7240FD3F" w14:textId="3AF89005" w:rsidR="00291093" w:rsidRPr="00F02A9B" w:rsidRDefault="00291093" w:rsidP="00291093">
      <w:pPr>
        <w:pStyle w:val="Heading2"/>
        <w:numPr>
          <w:ilvl w:val="1"/>
          <w:numId w:val="3"/>
        </w:num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URLLC operating in Unlicensed band</w:t>
      </w:r>
    </w:p>
    <w:p w14:paraId="086985E9" w14:textId="77777777" w:rsidR="00BA0577" w:rsidRPr="00F02A9B" w:rsidRDefault="00BA0577">
      <w:pPr>
        <w:rPr>
          <w:rFonts w:asciiTheme="minorHAnsi" w:hAnsiTheme="minorHAnsi" w:cstheme="minorHAnsi"/>
          <w:sz w:val="20"/>
          <w:szCs w:val="20"/>
        </w:rPr>
      </w:pPr>
      <w:r w:rsidRPr="00F02A9B">
        <w:rPr>
          <w:rFonts w:asciiTheme="minorHAnsi" w:hAnsiTheme="minorHAnsi" w:cstheme="minorHAnsi"/>
          <w:sz w:val="20"/>
          <w:szCs w:val="20"/>
        </w:rPr>
        <w:t xml:space="preserve">As unlicensed bands have a large amount of spectrum to offer, this could be very interesting to deploy more URLLC type of services which have certain difficulties in their integration with </w:t>
      </w:r>
      <w:proofErr w:type="spellStart"/>
      <w:r w:rsidRPr="00F02A9B">
        <w:rPr>
          <w:rFonts w:asciiTheme="minorHAnsi" w:hAnsiTheme="minorHAnsi" w:cstheme="minorHAnsi"/>
          <w:sz w:val="20"/>
          <w:szCs w:val="20"/>
        </w:rPr>
        <w:t>eMMB</w:t>
      </w:r>
      <w:proofErr w:type="spellEnd"/>
      <w:r w:rsidRPr="00F02A9B">
        <w:rPr>
          <w:rFonts w:asciiTheme="minorHAnsi" w:hAnsiTheme="minorHAnsi" w:cstheme="minorHAnsi"/>
          <w:sz w:val="20"/>
          <w:szCs w:val="20"/>
        </w:rPr>
        <w:t xml:space="preserve"> services over the licensed part of the spectrum. </w:t>
      </w:r>
    </w:p>
    <w:p w14:paraId="5342FBC8" w14:textId="1E9F38EC" w:rsidR="00BA0577" w:rsidRPr="00F02A9B" w:rsidRDefault="00BA0577" w:rsidP="00BA0577">
      <w:pPr>
        <w:rPr>
          <w:rFonts w:asciiTheme="minorHAnsi" w:hAnsiTheme="minorHAnsi" w:cstheme="minorHAnsi"/>
          <w:sz w:val="20"/>
          <w:szCs w:val="20"/>
        </w:rPr>
      </w:pPr>
      <w:r w:rsidRPr="00F02A9B">
        <w:rPr>
          <w:rFonts w:asciiTheme="minorHAnsi" w:hAnsiTheme="minorHAnsi" w:cstheme="minorHAnsi"/>
          <w:b/>
          <w:bCs/>
          <w:sz w:val="20"/>
          <w:szCs w:val="20"/>
          <w:u w:val="single"/>
        </w:rPr>
        <w:t>Proposal</w:t>
      </w:r>
      <w:r w:rsidR="00AC1CFB" w:rsidRPr="00F02A9B">
        <w:rPr>
          <w:rFonts w:asciiTheme="minorHAnsi" w:hAnsiTheme="minorHAnsi" w:cstheme="minorHAnsi"/>
          <w:b/>
          <w:bCs/>
          <w:sz w:val="20"/>
          <w:szCs w:val="20"/>
          <w:u w:val="single"/>
        </w:rPr>
        <w:t xml:space="preserve"> 4</w:t>
      </w:r>
      <w:r w:rsidRPr="00F02A9B">
        <w:rPr>
          <w:rFonts w:asciiTheme="minorHAnsi" w:hAnsiTheme="minorHAnsi" w:cstheme="minorHAnsi"/>
          <w:b/>
          <w:bCs/>
          <w:sz w:val="20"/>
          <w:szCs w:val="20"/>
          <w:u w:val="single"/>
        </w:rPr>
        <w:t xml:space="preserve">: </w:t>
      </w:r>
      <w:r w:rsidRPr="00F02A9B">
        <w:rPr>
          <w:rFonts w:asciiTheme="minorHAnsi" w:hAnsiTheme="minorHAnsi" w:cstheme="minorHAnsi"/>
          <w:sz w:val="20"/>
          <w:szCs w:val="20"/>
        </w:rPr>
        <w:t>Support URLLC operation over unlicensed spectrum.</w:t>
      </w:r>
    </w:p>
    <w:p w14:paraId="6F8916BC" w14:textId="77777777" w:rsidR="00BA0577" w:rsidRPr="00F02A9B" w:rsidRDefault="00BA0577">
      <w:pPr>
        <w:rPr>
          <w:rFonts w:asciiTheme="minorHAnsi" w:hAnsiTheme="minorHAnsi" w:cstheme="minorHAnsi"/>
          <w:sz w:val="20"/>
          <w:szCs w:val="20"/>
        </w:rPr>
      </w:pPr>
    </w:p>
    <w:p w14:paraId="676CE733" w14:textId="4BC21414" w:rsidR="00193A1F" w:rsidRPr="00F02A9B" w:rsidRDefault="00BA0577">
      <w:pPr>
        <w:rPr>
          <w:rFonts w:asciiTheme="minorHAnsi" w:hAnsiTheme="minorHAnsi" w:cstheme="minorHAnsi"/>
          <w:sz w:val="20"/>
          <w:szCs w:val="20"/>
        </w:rPr>
      </w:pPr>
      <w:r w:rsidRPr="00F02A9B">
        <w:rPr>
          <w:rFonts w:asciiTheme="minorHAnsi" w:hAnsiTheme="minorHAnsi" w:cstheme="minorHAnsi"/>
          <w:sz w:val="20"/>
          <w:szCs w:val="20"/>
        </w:rPr>
        <w:t xml:space="preserve">Certainly enough, the operation over unlicensed bands is going to bring new challenges as </w:t>
      </w:r>
      <w:proofErr w:type="gramStart"/>
      <w:r w:rsidRPr="00F02A9B">
        <w:rPr>
          <w:rFonts w:asciiTheme="minorHAnsi" w:hAnsiTheme="minorHAnsi" w:cstheme="minorHAnsi"/>
          <w:sz w:val="20"/>
          <w:szCs w:val="20"/>
        </w:rPr>
        <w:t>their</w:t>
      </w:r>
      <w:proofErr w:type="gramEnd"/>
      <w:r w:rsidRPr="00F02A9B">
        <w:rPr>
          <w:rFonts w:asciiTheme="minorHAnsi" w:hAnsiTheme="minorHAnsi" w:cstheme="minorHAnsi"/>
          <w:sz w:val="20"/>
          <w:szCs w:val="20"/>
        </w:rPr>
        <w:t xml:space="preserve"> would be more devices, and potentially of different nature competing for resources. This calls for more flexible operation for URLLC over the unlicensed so as to exploit the spectrum without sacrificing its stringent QoS requirements. The timings for DCI to data transmission, data to HARQ </w:t>
      </w:r>
      <w:proofErr w:type="spellStart"/>
      <w:r w:rsidRPr="00F02A9B">
        <w:rPr>
          <w:rFonts w:asciiTheme="minorHAnsi" w:hAnsiTheme="minorHAnsi" w:cstheme="minorHAnsi"/>
          <w:sz w:val="20"/>
          <w:szCs w:val="20"/>
        </w:rPr>
        <w:t>etc</w:t>
      </w:r>
      <w:proofErr w:type="spellEnd"/>
      <w:r w:rsidRPr="00F02A9B">
        <w:rPr>
          <w:rFonts w:asciiTheme="minorHAnsi" w:hAnsiTheme="minorHAnsi" w:cstheme="minorHAnsi"/>
          <w:sz w:val="20"/>
          <w:szCs w:val="20"/>
        </w:rPr>
        <w:t xml:space="preserve"> need to be far more flexible compared to licensed band for unlicensed operation. Another area of improvement is to use cross-carrier transmission segments, where some parts of the transmission happens on unlicensed carrier and some part may move to licensed carrier in case of unavailability of unlicensed spectrum.</w:t>
      </w:r>
    </w:p>
    <w:p w14:paraId="14FC286E" w14:textId="7EAB1FEE" w:rsidR="00BA0577" w:rsidRPr="00F02A9B" w:rsidRDefault="00BA0577">
      <w:pPr>
        <w:rPr>
          <w:rFonts w:asciiTheme="minorHAnsi" w:hAnsiTheme="minorHAnsi" w:cstheme="minorHAnsi"/>
          <w:sz w:val="20"/>
          <w:szCs w:val="20"/>
        </w:rPr>
      </w:pPr>
      <w:r w:rsidRPr="00F02A9B">
        <w:rPr>
          <w:rFonts w:asciiTheme="minorHAnsi" w:hAnsiTheme="minorHAnsi" w:cstheme="minorHAnsi"/>
          <w:b/>
          <w:bCs/>
          <w:sz w:val="20"/>
          <w:szCs w:val="20"/>
          <w:u w:val="single"/>
        </w:rPr>
        <w:t>Proposal</w:t>
      </w:r>
      <w:r w:rsidR="00AC1CFB" w:rsidRPr="00F02A9B">
        <w:rPr>
          <w:rFonts w:asciiTheme="minorHAnsi" w:hAnsiTheme="minorHAnsi" w:cstheme="minorHAnsi"/>
          <w:b/>
          <w:bCs/>
          <w:sz w:val="20"/>
          <w:szCs w:val="20"/>
          <w:u w:val="single"/>
        </w:rPr>
        <w:t xml:space="preserve"> 5</w:t>
      </w:r>
      <w:r w:rsidRPr="00F02A9B">
        <w:rPr>
          <w:rFonts w:asciiTheme="minorHAnsi" w:hAnsiTheme="minorHAnsi" w:cstheme="minorHAnsi"/>
          <w:b/>
          <w:bCs/>
          <w:sz w:val="20"/>
          <w:szCs w:val="20"/>
          <w:u w:val="single"/>
        </w:rPr>
        <w:t xml:space="preserve">: </w:t>
      </w:r>
      <w:r w:rsidRPr="00F02A9B">
        <w:rPr>
          <w:rFonts w:asciiTheme="minorHAnsi" w:hAnsiTheme="minorHAnsi" w:cstheme="minorHAnsi"/>
          <w:sz w:val="20"/>
          <w:szCs w:val="20"/>
        </w:rPr>
        <w:t>Support additional timing flexibility and richer and more flexible cross-carrier operation to enable URLLC operation in unlicensed spectrum without sacrificing its QoS targets.</w:t>
      </w:r>
    </w:p>
    <w:p w14:paraId="3CE99332" w14:textId="77777777" w:rsidR="00BA0577" w:rsidRPr="00F02A9B" w:rsidRDefault="00BA0577">
      <w:pPr>
        <w:rPr>
          <w:rFonts w:asciiTheme="minorHAnsi" w:hAnsiTheme="minorHAnsi" w:cstheme="minorHAnsi"/>
          <w:sz w:val="20"/>
          <w:szCs w:val="20"/>
        </w:rPr>
      </w:pPr>
    </w:p>
    <w:p w14:paraId="494852B2" w14:textId="77777777" w:rsidR="00BA0577" w:rsidRPr="00F02A9B" w:rsidRDefault="00BA0577">
      <w:pPr>
        <w:rPr>
          <w:rFonts w:asciiTheme="minorHAnsi" w:hAnsiTheme="minorHAnsi" w:cstheme="minorHAnsi"/>
          <w:sz w:val="20"/>
          <w:szCs w:val="20"/>
        </w:rPr>
      </w:pPr>
    </w:p>
    <w:p w14:paraId="3BC60ADF" w14:textId="27F87383" w:rsidR="006B017E" w:rsidRPr="00F02A9B" w:rsidRDefault="00306D14">
      <w:pPr>
        <w:pStyle w:val="Heading1"/>
        <w:numPr>
          <w:ilvl w:val="0"/>
          <w:numId w:val="3"/>
        </w:numPr>
        <w:rPr>
          <w:rFonts w:asciiTheme="minorHAnsi" w:hAnsiTheme="minorHAnsi" w:cstheme="minorHAnsi"/>
          <w:sz w:val="20"/>
          <w:szCs w:val="20"/>
        </w:rPr>
      </w:pPr>
      <w:bookmarkStart w:id="3" w:name="_Hlk16684033"/>
      <w:bookmarkStart w:id="4" w:name="_Hlk16684087"/>
      <w:bookmarkEnd w:id="3"/>
      <w:bookmarkEnd w:id="4"/>
      <w:r w:rsidRPr="00F02A9B">
        <w:rPr>
          <w:rFonts w:asciiTheme="minorHAnsi" w:hAnsiTheme="minorHAnsi" w:cstheme="minorHAnsi"/>
          <w:sz w:val="20"/>
          <w:szCs w:val="20"/>
        </w:rPr>
        <w:t>Proposals:</w:t>
      </w:r>
    </w:p>
    <w:p w14:paraId="19E77143" w14:textId="017431CD" w:rsidR="00483608" w:rsidRPr="00F02A9B" w:rsidRDefault="00483608" w:rsidP="00483608">
      <w:pPr>
        <w:rPr>
          <w:rFonts w:asciiTheme="minorHAnsi" w:hAnsiTheme="minorHAnsi" w:cstheme="minorHAnsi"/>
          <w:sz w:val="20"/>
          <w:szCs w:val="20"/>
          <w:lang w:eastAsia="zh-CN"/>
        </w:rPr>
      </w:pPr>
      <w:r w:rsidRPr="00F02A9B">
        <w:rPr>
          <w:rFonts w:asciiTheme="minorHAnsi" w:hAnsiTheme="minorHAnsi" w:cstheme="minorHAnsi"/>
          <w:sz w:val="20"/>
          <w:szCs w:val="20"/>
          <w:lang w:eastAsia="zh-CN"/>
        </w:rPr>
        <w:t>The following proposals have been presented in this document.</w:t>
      </w:r>
    </w:p>
    <w:p w14:paraId="2B9B2E1A" w14:textId="77777777" w:rsidR="00BC2A2E" w:rsidRPr="00F02A9B" w:rsidRDefault="00BC2A2E" w:rsidP="00BC2A2E">
      <w:pPr>
        <w:rPr>
          <w:rFonts w:asciiTheme="minorHAnsi" w:hAnsiTheme="minorHAnsi" w:cstheme="minorHAnsi"/>
          <w:sz w:val="20"/>
          <w:szCs w:val="20"/>
          <w:lang w:val="en-GB" w:eastAsia="zh-CN"/>
        </w:rPr>
      </w:pPr>
      <w:r w:rsidRPr="00F02A9B">
        <w:rPr>
          <w:rFonts w:asciiTheme="minorHAnsi" w:hAnsiTheme="minorHAnsi" w:cstheme="minorHAnsi"/>
          <w:b/>
          <w:bCs/>
          <w:sz w:val="20"/>
          <w:szCs w:val="20"/>
          <w:u w:val="single"/>
          <w:lang w:val="en-GB" w:eastAsia="zh-CN"/>
        </w:rPr>
        <w:t>Proposal 1:</w:t>
      </w:r>
      <w:r w:rsidRPr="00F02A9B">
        <w:rPr>
          <w:rFonts w:asciiTheme="minorHAnsi" w:hAnsiTheme="minorHAnsi" w:cstheme="minorHAnsi"/>
          <w:sz w:val="20"/>
          <w:szCs w:val="20"/>
          <w:lang w:val="en-GB" w:eastAsia="zh-CN"/>
        </w:rPr>
        <w:t xml:space="preserve"> Support explicit HARQ feedback for configured </w:t>
      </w:r>
      <w:proofErr w:type="gramStart"/>
      <w:r w:rsidRPr="00F02A9B">
        <w:rPr>
          <w:rFonts w:asciiTheme="minorHAnsi" w:hAnsiTheme="minorHAnsi" w:cstheme="minorHAnsi"/>
          <w:sz w:val="20"/>
          <w:szCs w:val="20"/>
          <w:lang w:val="en-GB" w:eastAsia="zh-CN"/>
        </w:rPr>
        <w:t>grant based</w:t>
      </w:r>
      <w:proofErr w:type="gramEnd"/>
      <w:r w:rsidRPr="00F02A9B">
        <w:rPr>
          <w:rFonts w:asciiTheme="minorHAnsi" w:hAnsiTheme="minorHAnsi" w:cstheme="minorHAnsi"/>
          <w:sz w:val="20"/>
          <w:szCs w:val="20"/>
          <w:lang w:val="en-GB" w:eastAsia="zh-CN"/>
        </w:rPr>
        <w:t xml:space="preserve"> transmissions.</w:t>
      </w:r>
    </w:p>
    <w:p w14:paraId="04CAD73D" w14:textId="77777777" w:rsidR="00BC2A2E" w:rsidRPr="00F02A9B" w:rsidRDefault="00BC2A2E" w:rsidP="00BC2A2E">
      <w:pPr>
        <w:rPr>
          <w:rFonts w:asciiTheme="minorHAnsi" w:eastAsia="Times New Roman" w:hAnsiTheme="minorHAnsi" w:cstheme="minorHAnsi"/>
          <w:color w:val="000000"/>
          <w:sz w:val="20"/>
          <w:szCs w:val="20"/>
        </w:rPr>
      </w:pPr>
      <w:r w:rsidRPr="00F02A9B">
        <w:rPr>
          <w:rFonts w:asciiTheme="minorHAnsi" w:eastAsia="Times New Roman" w:hAnsiTheme="minorHAnsi" w:cstheme="minorHAnsi"/>
          <w:b/>
          <w:bCs/>
          <w:color w:val="000000"/>
          <w:sz w:val="20"/>
          <w:szCs w:val="20"/>
          <w:u w:val="single"/>
        </w:rPr>
        <w:t>Proposal 2:</w:t>
      </w:r>
      <w:r w:rsidRPr="00F02A9B">
        <w:rPr>
          <w:rFonts w:asciiTheme="minorHAnsi" w:eastAsia="Times New Roman" w:hAnsiTheme="minorHAnsi" w:cstheme="minorHAnsi"/>
          <w:color w:val="000000"/>
          <w:sz w:val="20"/>
          <w:szCs w:val="20"/>
        </w:rPr>
        <w:t xml:space="preserve"> Support the collision handling between dynamic grant </w:t>
      </w:r>
      <w:proofErr w:type="spellStart"/>
      <w:r w:rsidRPr="00F02A9B">
        <w:rPr>
          <w:rFonts w:asciiTheme="minorHAnsi" w:eastAsia="Times New Roman" w:hAnsiTheme="minorHAnsi" w:cstheme="minorHAnsi"/>
          <w:color w:val="000000"/>
          <w:sz w:val="20"/>
          <w:szCs w:val="20"/>
        </w:rPr>
        <w:t>eMBB</w:t>
      </w:r>
      <w:proofErr w:type="spellEnd"/>
      <w:r w:rsidRPr="00F02A9B">
        <w:rPr>
          <w:rFonts w:asciiTheme="minorHAnsi" w:eastAsia="Times New Roman" w:hAnsiTheme="minorHAnsi" w:cstheme="minorHAnsi"/>
          <w:color w:val="000000"/>
          <w:sz w:val="20"/>
          <w:szCs w:val="20"/>
        </w:rPr>
        <w:t xml:space="preserve"> and configured grant based URLLC in Rel-17.</w:t>
      </w:r>
    </w:p>
    <w:p w14:paraId="307A4416" w14:textId="77777777" w:rsidR="007D7019" w:rsidRPr="00F02A9B" w:rsidRDefault="007D7019" w:rsidP="007D7019">
      <w:pPr>
        <w:rPr>
          <w:rFonts w:asciiTheme="minorHAnsi" w:hAnsiTheme="minorHAnsi" w:cstheme="minorHAnsi"/>
          <w:sz w:val="20"/>
          <w:szCs w:val="20"/>
          <w:lang w:eastAsia="zh-CN"/>
        </w:rPr>
      </w:pPr>
      <w:r w:rsidRPr="00F02A9B">
        <w:rPr>
          <w:rFonts w:asciiTheme="minorHAnsi" w:hAnsiTheme="minorHAnsi" w:cstheme="minorHAnsi"/>
          <w:b/>
          <w:bCs/>
          <w:sz w:val="20"/>
          <w:szCs w:val="20"/>
          <w:u w:val="single"/>
          <w:lang w:eastAsia="zh-CN"/>
        </w:rPr>
        <w:t xml:space="preserve">Proposal 3: </w:t>
      </w:r>
      <w:r w:rsidRPr="00F02A9B">
        <w:rPr>
          <w:rFonts w:asciiTheme="minorHAnsi" w:hAnsiTheme="minorHAnsi" w:cstheme="minorHAnsi"/>
          <w:sz w:val="20"/>
          <w:szCs w:val="20"/>
          <w:lang w:eastAsia="zh-CN"/>
        </w:rPr>
        <w:t xml:space="preserve">Support a mechanism to transmit UCI </w:t>
      </w:r>
      <w:r>
        <w:rPr>
          <w:rFonts w:asciiTheme="minorHAnsi" w:hAnsiTheme="minorHAnsi" w:cstheme="minorHAnsi"/>
          <w:sz w:val="20"/>
          <w:szCs w:val="20"/>
          <w:lang w:eastAsia="zh-CN"/>
        </w:rPr>
        <w:t xml:space="preserve">on a suitable slot which is originally </w:t>
      </w:r>
      <w:r w:rsidRPr="00F02A9B">
        <w:rPr>
          <w:rFonts w:asciiTheme="minorHAnsi" w:hAnsiTheme="minorHAnsi" w:cstheme="minorHAnsi"/>
          <w:sz w:val="20"/>
          <w:szCs w:val="20"/>
          <w:lang w:eastAsia="zh-CN"/>
        </w:rPr>
        <w:t xml:space="preserve">configured on a </w:t>
      </w:r>
      <w:r>
        <w:rPr>
          <w:rFonts w:asciiTheme="minorHAnsi" w:hAnsiTheme="minorHAnsi" w:cstheme="minorHAnsi"/>
          <w:sz w:val="20"/>
          <w:szCs w:val="20"/>
          <w:lang w:eastAsia="zh-CN"/>
        </w:rPr>
        <w:t xml:space="preserve">non-UL </w:t>
      </w:r>
      <w:r w:rsidRPr="00F02A9B">
        <w:rPr>
          <w:rFonts w:asciiTheme="minorHAnsi" w:hAnsiTheme="minorHAnsi" w:cstheme="minorHAnsi"/>
          <w:sz w:val="20"/>
          <w:szCs w:val="20"/>
          <w:lang w:eastAsia="zh-CN"/>
        </w:rPr>
        <w:t>slot</w:t>
      </w:r>
      <w:r>
        <w:rPr>
          <w:rFonts w:asciiTheme="minorHAnsi" w:hAnsiTheme="minorHAnsi" w:cstheme="minorHAnsi"/>
          <w:sz w:val="20"/>
          <w:szCs w:val="20"/>
          <w:lang w:eastAsia="zh-CN"/>
        </w:rPr>
        <w:t>.</w:t>
      </w:r>
    </w:p>
    <w:p w14:paraId="2DA9E5D9" w14:textId="77777777" w:rsidR="00497DEB" w:rsidRPr="00F02A9B" w:rsidRDefault="00497DEB" w:rsidP="00497DEB">
      <w:pPr>
        <w:rPr>
          <w:rFonts w:asciiTheme="minorHAnsi" w:hAnsiTheme="minorHAnsi" w:cstheme="minorHAnsi"/>
          <w:sz w:val="20"/>
          <w:szCs w:val="20"/>
        </w:rPr>
      </w:pPr>
      <w:r w:rsidRPr="00F02A9B">
        <w:rPr>
          <w:rFonts w:asciiTheme="minorHAnsi" w:hAnsiTheme="minorHAnsi" w:cstheme="minorHAnsi"/>
          <w:b/>
          <w:bCs/>
          <w:sz w:val="20"/>
          <w:szCs w:val="20"/>
          <w:u w:val="single"/>
        </w:rPr>
        <w:t xml:space="preserve">Proposal 4: </w:t>
      </w:r>
      <w:r w:rsidRPr="00F02A9B">
        <w:rPr>
          <w:rFonts w:asciiTheme="minorHAnsi" w:hAnsiTheme="minorHAnsi" w:cstheme="minorHAnsi"/>
          <w:sz w:val="20"/>
          <w:szCs w:val="20"/>
        </w:rPr>
        <w:t>Support URLLC operation over unlicensed spectrum.</w:t>
      </w:r>
    </w:p>
    <w:p w14:paraId="669848FA" w14:textId="77777777" w:rsidR="00497DEB" w:rsidRPr="00F02A9B" w:rsidRDefault="00497DEB" w:rsidP="00497DEB">
      <w:pPr>
        <w:rPr>
          <w:rFonts w:asciiTheme="minorHAnsi" w:hAnsiTheme="minorHAnsi" w:cstheme="minorHAnsi"/>
          <w:sz w:val="20"/>
          <w:szCs w:val="20"/>
        </w:rPr>
      </w:pPr>
      <w:r w:rsidRPr="00F02A9B">
        <w:rPr>
          <w:rFonts w:asciiTheme="minorHAnsi" w:hAnsiTheme="minorHAnsi" w:cstheme="minorHAnsi"/>
          <w:b/>
          <w:bCs/>
          <w:sz w:val="20"/>
          <w:szCs w:val="20"/>
          <w:u w:val="single"/>
        </w:rPr>
        <w:t xml:space="preserve">Proposal 5: </w:t>
      </w:r>
      <w:r w:rsidRPr="00F02A9B">
        <w:rPr>
          <w:rFonts w:asciiTheme="minorHAnsi" w:hAnsiTheme="minorHAnsi" w:cstheme="minorHAnsi"/>
          <w:sz w:val="20"/>
          <w:szCs w:val="20"/>
        </w:rPr>
        <w:t>Support additional timing flexibility and richer and more flexible cross-carrier operation to enable URLLC operation in unlicensed spectrum without sacrificing its QoS targets.</w:t>
      </w:r>
    </w:p>
    <w:p w14:paraId="7B34974D" w14:textId="77777777" w:rsidR="00497DEB" w:rsidRPr="00F02A9B" w:rsidRDefault="00497DEB" w:rsidP="00497DEB">
      <w:pPr>
        <w:rPr>
          <w:rFonts w:asciiTheme="minorHAnsi" w:hAnsiTheme="minorHAnsi" w:cstheme="minorHAnsi"/>
          <w:sz w:val="20"/>
          <w:szCs w:val="20"/>
        </w:rPr>
      </w:pPr>
    </w:p>
    <w:p w14:paraId="2B9D682C" w14:textId="77777777" w:rsidR="00497DEB" w:rsidRPr="00F02A9B" w:rsidRDefault="00497DEB" w:rsidP="00497DEB">
      <w:pPr>
        <w:rPr>
          <w:rFonts w:asciiTheme="minorHAnsi" w:hAnsiTheme="minorHAnsi" w:cstheme="minorHAnsi"/>
          <w:sz w:val="20"/>
          <w:szCs w:val="20"/>
        </w:rPr>
      </w:pPr>
    </w:p>
    <w:p w14:paraId="0B6B6DAC" w14:textId="77777777" w:rsidR="00BC2A2E" w:rsidRPr="00F02A9B" w:rsidRDefault="00BC2A2E" w:rsidP="00306D14">
      <w:pPr>
        <w:rPr>
          <w:rFonts w:asciiTheme="minorHAnsi" w:hAnsiTheme="minorHAnsi" w:cstheme="minorHAnsi"/>
          <w:b/>
          <w:bCs/>
          <w:sz w:val="20"/>
          <w:szCs w:val="20"/>
        </w:rPr>
      </w:pPr>
    </w:p>
    <w:sectPr w:rsidR="00BC2A2E" w:rsidRPr="00F02A9B">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6F75" w14:textId="77777777" w:rsidR="000933A4" w:rsidRDefault="000933A4" w:rsidP="00D100CE">
      <w:pPr>
        <w:spacing w:after="0"/>
      </w:pPr>
      <w:r>
        <w:separator/>
      </w:r>
    </w:p>
  </w:endnote>
  <w:endnote w:type="continuationSeparator" w:id="0">
    <w:p w14:paraId="53AA56D1" w14:textId="77777777" w:rsidR="000933A4" w:rsidRDefault="000933A4" w:rsidP="00D10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D573B" w14:textId="77777777" w:rsidR="000933A4" w:rsidRDefault="000933A4" w:rsidP="00D100CE">
      <w:pPr>
        <w:spacing w:after="0"/>
      </w:pPr>
      <w:r>
        <w:separator/>
      </w:r>
    </w:p>
  </w:footnote>
  <w:footnote w:type="continuationSeparator" w:id="0">
    <w:p w14:paraId="11FEE6F7" w14:textId="77777777" w:rsidR="000933A4" w:rsidRDefault="000933A4" w:rsidP="00D10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269"/>
    <w:multiLevelType w:val="multilevel"/>
    <w:tmpl w:val="EC96E0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062D20"/>
    <w:multiLevelType w:val="multilevel"/>
    <w:tmpl w:val="9CFE4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C7D1A61"/>
    <w:multiLevelType w:val="multilevel"/>
    <w:tmpl w:val="751AD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444DC"/>
    <w:multiLevelType w:val="hybridMultilevel"/>
    <w:tmpl w:val="FA623E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4C7EE6"/>
    <w:multiLevelType w:val="multilevel"/>
    <w:tmpl w:val="01325C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B01957"/>
    <w:multiLevelType w:val="multilevel"/>
    <w:tmpl w:val="AAA8714C"/>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33EE5F1D"/>
    <w:multiLevelType w:val="multilevel"/>
    <w:tmpl w:val="37AC4416"/>
    <w:lvl w:ilvl="0">
      <w:start w:val="1"/>
      <w:numFmt w:val="bullet"/>
      <w:lvlText w:val=""/>
      <w:lvlJc w:val="left"/>
      <w:pPr>
        <w:tabs>
          <w:tab w:val="num" w:pos="-2730"/>
        </w:tabs>
        <w:ind w:left="-2730" w:hanging="360"/>
      </w:pPr>
      <w:rPr>
        <w:rFonts w:ascii="Symbol" w:hAnsi="Symbol" w:hint="default"/>
        <w:sz w:val="20"/>
      </w:rPr>
    </w:lvl>
    <w:lvl w:ilvl="1">
      <w:start w:val="1"/>
      <w:numFmt w:val="bullet"/>
      <w:lvlText w:val=""/>
      <w:lvlJc w:val="left"/>
      <w:pPr>
        <w:tabs>
          <w:tab w:val="num" w:pos="-2010"/>
        </w:tabs>
        <w:ind w:left="-2010" w:hanging="360"/>
      </w:pPr>
      <w:rPr>
        <w:rFonts w:ascii="Symbol" w:hAnsi="Symbol" w:hint="default"/>
        <w:sz w:val="20"/>
      </w:rPr>
    </w:lvl>
    <w:lvl w:ilvl="2">
      <w:start w:val="1"/>
      <w:numFmt w:val="bullet"/>
      <w:lvlText w:val=""/>
      <w:lvlJc w:val="left"/>
      <w:pPr>
        <w:tabs>
          <w:tab w:val="num" w:pos="-1290"/>
        </w:tabs>
        <w:ind w:left="-1290" w:hanging="360"/>
      </w:pPr>
      <w:rPr>
        <w:rFonts w:ascii="Symbol" w:hAnsi="Symbol" w:hint="default"/>
        <w:sz w:val="20"/>
      </w:rPr>
    </w:lvl>
    <w:lvl w:ilvl="3">
      <w:start w:val="1"/>
      <w:numFmt w:val="bullet"/>
      <w:lvlText w:val=""/>
      <w:lvlJc w:val="left"/>
      <w:pPr>
        <w:tabs>
          <w:tab w:val="num" w:pos="-570"/>
        </w:tabs>
        <w:ind w:left="-570" w:hanging="360"/>
      </w:pPr>
      <w:rPr>
        <w:rFonts w:ascii="Symbol" w:hAnsi="Symbol" w:hint="default"/>
        <w:sz w:val="20"/>
      </w:rPr>
    </w:lvl>
    <w:lvl w:ilvl="4">
      <w:start w:val="1"/>
      <w:numFmt w:val="bullet"/>
      <w:lvlText w:val=""/>
      <w:lvlJc w:val="left"/>
      <w:pPr>
        <w:tabs>
          <w:tab w:val="num" w:pos="150"/>
        </w:tabs>
        <w:ind w:left="150" w:hanging="360"/>
      </w:pPr>
      <w:rPr>
        <w:rFonts w:ascii="Symbol" w:hAnsi="Symbol" w:hint="default"/>
        <w:sz w:val="20"/>
      </w:rPr>
    </w:lvl>
    <w:lvl w:ilvl="5">
      <w:start w:val="1"/>
      <w:numFmt w:val="bullet"/>
      <w:lvlText w:val=""/>
      <w:lvlJc w:val="left"/>
      <w:pPr>
        <w:tabs>
          <w:tab w:val="num" w:pos="870"/>
        </w:tabs>
        <w:ind w:left="870" w:hanging="360"/>
      </w:pPr>
      <w:rPr>
        <w:rFonts w:ascii="Symbol" w:hAnsi="Symbol" w:hint="default"/>
        <w:sz w:val="20"/>
      </w:rPr>
    </w:lvl>
    <w:lvl w:ilvl="6">
      <w:start w:val="1"/>
      <w:numFmt w:val="bullet"/>
      <w:lvlText w:val=""/>
      <w:lvlJc w:val="left"/>
      <w:pPr>
        <w:tabs>
          <w:tab w:val="num" w:pos="1590"/>
        </w:tabs>
        <w:ind w:left="1590" w:hanging="360"/>
      </w:pPr>
      <w:rPr>
        <w:rFonts w:ascii="Symbol" w:hAnsi="Symbol" w:hint="default"/>
        <w:sz w:val="20"/>
      </w:rPr>
    </w:lvl>
    <w:lvl w:ilvl="7">
      <w:start w:val="1"/>
      <w:numFmt w:val="bullet"/>
      <w:lvlText w:val=""/>
      <w:lvlJc w:val="left"/>
      <w:pPr>
        <w:tabs>
          <w:tab w:val="num" w:pos="2310"/>
        </w:tabs>
        <w:ind w:left="2310" w:hanging="360"/>
      </w:pPr>
      <w:rPr>
        <w:rFonts w:ascii="Symbol" w:hAnsi="Symbol" w:hint="default"/>
        <w:sz w:val="20"/>
      </w:rPr>
    </w:lvl>
    <w:lvl w:ilvl="8">
      <w:start w:val="1"/>
      <w:numFmt w:val="bullet"/>
      <w:lvlText w:val=""/>
      <w:lvlJc w:val="left"/>
      <w:pPr>
        <w:tabs>
          <w:tab w:val="num" w:pos="3030"/>
        </w:tabs>
        <w:ind w:left="3030" w:hanging="360"/>
      </w:pPr>
      <w:rPr>
        <w:rFonts w:ascii="Symbol" w:hAnsi="Symbol" w:hint="default"/>
        <w:sz w:val="20"/>
      </w:rPr>
    </w:lvl>
  </w:abstractNum>
  <w:abstractNum w:abstractNumId="10" w15:restartNumberingAfterBreak="0">
    <w:nsid w:val="34682747"/>
    <w:multiLevelType w:val="multilevel"/>
    <w:tmpl w:val="E9421E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4F66FA0"/>
    <w:multiLevelType w:val="multilevel"/>
    <w:tmpl w:val="2654D1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C77BD6"/>
    <w:multiLevelType w:val="multilevel"/>
    <w:tmpl w:val="09CAE9DC"/>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13" w15:restartNumberingAfterBreak="0">
    <w:nsid w:val="46642DFA"/>
    <w:multiLevelType w:val="multilevel"/>
    <w:tmpl w:val="FC4C83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557DDD"/>
    <w:multiLevelType w:val="multilevel"/>
    <w:tmpl w:val="D5F00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5451174"/>
    <w:multiLevelType w:val="multilevel"/>
    <w:tmpl w:val="8D3E11E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55ED2F5E"/>
    <w:multiLevelType w:val="multilevel"/>
    <w:tmpl w:val="A94E9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6216B40"/>
    <w:multiLevelType w:val="multilevel"/>
    <w:tmpl w:val="65CA7C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5E4537F1"/>
    <w:multiLevelType w:val="multilevel"/>
    <w:tmpl w:val="8CD403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25E7D73"/>
    <w:multiLevelType w:val="multilevel"/>
    <w:tmpl w:val="DE2A87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214B43"/>
    <w:multiLevelType w:val="multilevel"/>
    <w:tmpl w:val="3558C4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E2711A4"/>
    <w:multiLevelType w:val="multilevel"/>
    <w:tmpl w:val="0164B3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6" w15:restartNumberingAfterBreak="0">
    <w:nsid w:val="71E41088"/>
    <w:multiLevelType w:val="multilevel"/>
    <w:tmpl w:val="DEEA32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15"/>
  </w:num>
  <w:num w:numId="4">
    <w:abstractNumId w:val="12"/>
  </w:num>
  <w:num w:numId="5">
    <w:abstractNumId w:val="3"/>
  </w:num>
  <w:num w:numId="6">
    <w:abstractNumId w:val="19"/>
  </w:num>
  <w:num w:numId="7">
    <w:abstractNumId w:val="14"/>
  </w:num>
  <w:num w:numId="8">
    <w:abstractNumId w:val="20"/>
  </w:num>
  <w:num w:numId="9">
    <w:abstractNumId w:val="0"/>
  </w:num>
  <w:num w:numId="10">
    <w:abstractNumId w:val="16"/>
  </w:num>
  <w:num w:numId="11">
    <w:abstractNumId w:val="17"/>
  </w:num>
  <w:num w:numId="12">
    <w:abstractNumId w:val="13"/>
  </w:num>
  <w:num w:numId="13">
    <w:abstractNumId w:val="22"/>
  </w:num>
  <w:num w:numId="14">
    <w:abstractNumId w:val="7"/>
  </w:num>
  <w:num w:numId="15">
    <w:abstractNumId w:val="25"/>
  </w:num>
  <w:num w:numId="16">
    <w:abstractNumId w:val="2"/>
  </w:num>
  <w:num w:numId="17">
    <w:abstractNumId w:val="27"/>
  </w:num>
  <w:num w:numId="18">
    <w:abstractNumId w:val="5"/>
  </w:num>
  <w:num w:numId="19">
    <w:abstractNumId w:val="9"/>
  </w:num>
  <w:num w:numId="20">
    <w:abstractNumId w:val="11"/>
  </w:num>
  <w:num w:numId="21">
    <w:abstractNumId w:val="26"/>
  </w:num>
  <w:num w:numId="22">
    <w:abstractNumId w:val="4"/>
  </w:num>
  <w:num w:numId="23">
    <w:abstractNumId w:val="1"/>
  </w:num>
  <w:num w:numId="24">
    <w:abstractNumId w:val="21"/>
  </w:num>
  <w:num w:numId="25">
    <w:abstractNumId w:val="24"/>
  </w:num>
  <w:num w:numId="26">
    <w:abstractNumId w:val="18"/>
  </w:num>
  <w:num w:numId="27">
    <w:abstractNumId w:val="10"/>
  </w:num>
  <w:num w:numId="28">
    <w:abstractNumId w:val="8"/>
  </w:num>
  <w:num w:numId="29">
    <w:abstractNumId w:val="8"/>
  </w:num>
  <w:num w:numId="30">
    <w:abstractNumId w:val="8"/>
  </w:num>
  <w:num w:numId="31">
    <w:abstractNumId w:val="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7E"/>
    <w:rsid w:val="00016762"/>
    <w:rsid w:val="000201DE"/>
    <w:rsid w:val="00043D51"/>
    <w:rsid w:val="00057F4A"/>
    <w:rsid w:val="00071C62"/>
    <w:rsid w:val="00073736"/>
    <w:rsid w:val="000742D5"/>
    <w:rsid w:val="00085DB1"/>
    <w:rsid w:val="0009103D"/>
    <w:rsid w:val="000933A4"/>
    <w:rsid w:val="000A2208"/>
    <w:rsid w:val="000A6F58"/>
    <w:rsid w:val="000B7203"/>
    <w:rsid w:val="000C74D5"/>
    <w:rsid w:val="0010736F"/>
    <w:rsid w:val="001311E2"/>
    <w:rsid w:val="00134B66"/>
    <w:rsid w:val="00136C56"/>
    <w:rsid w:val="00143F91"/>
    <w:rsid w:val="00145FB5"/>
    <w:rsid w:val="001778EB"/>
    <w:rsid w:val="00180473"/>
    <w:rsid w:val="001849A1"/>
    <w:rsid w:val="00193A1F"/>
    <w:rsid w:val="001B5F53"/>
    <w:rsid w:val="001D30CF"/>
    <w:rsid w:val="001E067A"/>
    <w:rsid w:val="00200173"/>
    <w:rsid w:val="0022714C"/>
    <w:rsid w:val="0023050E"/>
    <w:rsid w:val="00245566"/>
    <w:rsid w:val="00250B4B"/>
    <w:rsid w:val="00251DC2"/>
    <w:rsid w:val="00256A8B"/>
    <w:rsid w:val="002668D1"/>
    <w:rsid w:val="002714ED"/>
    <w:rsid w:val="00282CA2"/>
    <w:rsid w:val="00291093"/>
    <w:rsid w:val="00296364"/>
    <w:rsid w:val="002A2179"/>
    <w:rsid w:val="002B064C"/>
    <w:rsid w:val="002C0891"/>
    <w:rsid w:val="002E4543"/>
    <w:rsid w:val="002F1BC9"/>
    <w:rsid w:val="002F2D1C"/>
    <w:rsid w:val="00306D14"/>
    <w:rsid w:val="003265EA"/>
    <w:rsid w:val="003526BB"/>
    <w:rsid w:val="0036389C"/>
    <w:rsid w:val="003958A4"/>
    <w:rsid w:val="00396065"/>
    <w:rsid w:val="003B518B"/>
    <w:rsid w:val="003D7264"/>
    <w:rsid w:val="003F40C0"/>
    <w:rsid w:val="00417869"/>
    <w:rsid w:val="004406B8"/>
    <w:rsid w:val="00450EC5"/>
    <w:rsid w:val="00453AFE"/>
    <w:rsid w:val="0045662B"/>
    <w:rsid w:val="004716D6"/>
    <w:rsid w:val="00483608"/>
    <w:rsid w:val="00486887"/>
    <w:rsid w:val="00492958"/>
    <w:rsid w:val="0049496C"/>
    <w:rsid w:val="0049773E"/>
    <w:rsid w:val="00497DEB"/>
    <w:rsid w:val="004A46B6"/>
    <w:rsid w:val="004A6016"/>
    <w:rsid w:val="004B4976"/>
    <w:rsid w:val="004B5A42"/>
    <w:rsid w:val="004B7B6F"/>
    <w:rsid w:val="004C498B"/>
    <w:rsid w:val="004E1AF9"/>
    <w:rsid w:val="004E40FD"/>
    <w:rsid w:val="004F29D5"/>
    <w:rsid w:val="005042C1"/>
    <w:rsid w:val="005130C1"/>
    <w:rsid w:val="00524796"/>
    <w:rsid w:val="005256EF"/>
    <w:rsid w:val="00535AB7"/>
    <w:rsid w:val="00547437"/>
    <w:rsid w:val="005822B6"/>
    <w:rsid w:val="00605C70"/>
    <w:rsid w:val="00620AF3"/>
    <w:rsid w:val="00644E6A"/>
    <w:rsid w:val="00667B11"/>
    <w:rsid w:val="00667EC5"/>
    <w:rsid w:val="006B017E"/>
    <w:rsid w:val="006B5A2A"/>
    <w:rsid w:val="006D35BC"/>
    <w:rsid w:val="006E5351"/>
    <w:rsid w:val="006E7CF3"/>
    <w:rsid w:val="006F6691"/>
    <w:rsid w:val="00700AF7"/>
    <w:rsid w:val="0070563A"/>
    <w:rsid w:val="007066E2"/>
    <w:rsid w:val="00721ED9"/>
    <w:rsid w:val="00736858"/>
    <w:rsid w:val="00762F28"/>
    <w:rsid w:val="00766C15"/>
    <w:rsid w:val="0077391A"/>
    <w:rsid w:val="00785144"/>
    <w:rsid w:val="0079541C"/>
    <w:rsid w:val="007B465A"/>
    <w:rsid w:val="007B508D"/>
    <w:rsid w:val="007B6C5B"/>
    <w:rsid w:val="007D315D"/>
    <w:rsid w:val="007D7019"/>
    <w:rsid w:val="00804EFA"/>
    <w:rsid w:val="00816D2B"/>
    <w:rsid w:val="0081719B"/>
    <w:rsid w:val="00842FB7"/>
    <w:rsid w:val="00847747"/>
    <w:rsid w:val="008615F5"/>
    <w:rsid w:val="008648B6"/>
    <w:rsid w:val="00874F6B"/>
    <w:rsid w:val="0088115A"/>
    <w:rsid w:val="00883451"/>
    <w:rsid w:val="008B53FC"/>
    <w:rsid w:val="008F30AF"/>
    <w:rsid w:val="008F4B2C"/>
    <w:rsid w:val="009123AE"/>
    <w:rsid w:val="00926A1C"/>
    <w:rsid w:val="00941574"/>
    <w:rsid w:val="00950306"/>
    <w:rsid w:val="00961CE0"/>
    <w:rsid w:val="009849E5"/>
    <w:rsid w:val="009863B7"/>
    <w:rsid w:val="009A4B22"/>
    <w:rsid w:val="009B0778"/>
    <w:rsid w:val="009C1C08"/>
    <w:rsid w:val="009D2E7C"/>
    <w:rsid w:val="009F3592"/>
    <w:rsid w:val="009F5EB5"/>
    <w:rsid w:val="00A435BF"/>
    <w:rsid w:val="00A535DF"/>
    <w:rsid w:val="00A8786A"/>
    <w:rsid w:val="00A97306"/>
    <w:rsid w:val="00AA7C16"/>
    <w:rsid w:val="00AC1CFB"/>
    <w:rsid w:val="00AC4231"/>
    <w:rsid w:val="00AC43B2"/>
    <w:rsid w:val="00AD09A6"/>
    <w:rsid w:val="00AF3AF5"/>
    <w:rsid w:val="00B00B53"/>
    <w:rsid w:val="00B108F9"/>
    <w:rsid w:val="00B12568"/>
    <w:rsid w:val="00B306F4"/>
    <w:rsid w:val="00B42748"/>
    <w:rsid w:val="00B45AB6"/>
    <w:rsid w:val="00B521E6"/>
    <w:rsid w:val="00B609EA"/>
    <w:rsid w:val="00B7297C"/>
    <w:rsid w:val="00B75F29"/>
    <w:rsid w:val="00BA0577"/>
    <w:rsid w:val="00BB170F"/>
    <w:rsid w:val="00BC2A2E"/>
    <w:rsid w:val="00BD6112"/>
    <w:rsid w:val="00BE4B02"/>
    <w:rsid w:val="00BE78F7"/>
    <w:rsid w:val="00BF0486"/>
    <w:rsid w:val="00BF2FE0"/>
    <w:rsid w:val="00C109C0"/>
    <w:rsid w:val="00C25DC7"/>
    <w:rsid w:val="00C3209B"/>
    <w:rsid w:val="00C44358"/>
    <w:rsid w:val="00C4777C"/>
    <w:rsid w:val="00C741ED"/>
    <w:rsid w:val="00C74B98"/>
    <w:rsid w:val="00C80E24"/>
    <w:rsid w:val="00C811D2"/>
    <w:rsid w:val="00C85101"/>
    <w:rsid w:val="00C87120"/>
    <w:rsid w:val="00C95484"/>
    <w:rsid w:val="00CA777D"/>
    <w:rsid w:val="00D100CE"/>
    <w:rsid w:val="00D33EF1"/>
    <w:rsid w:val="00D40D35"/>
    <w:rsid w:val="00D44594"/>
    <w:rsid w:val="00D50986"/>
    <w:rsid w:val="00D6721C"/>
    <w:rsid w:val="00D83CA6"/>
    <w:rsid w:val="00D9044D"/>
    <w:rsid w:val="00DD4736"/>
    <w:rsid w:val="00DF35D8"/>
    <w:rsid w:val="00DF671F"/>
    <w:rsid w:val="00E001B1"/>
    <w:rsid w:val="00E1040F"/>
    <w:rsid w:val="00E11BDA"/>
    <w:rsid w:val="00E25A0B"/>
    <w:rsid w:val="00E33421"/>
    <w:rsid w:val="00E36D76"/>
    <w:rsid w:val="00E56E44"/>
    <w:rsid w:val="00E63E5E"/>
    <w:rsid w:val="00E66A38"/>
    <w:rsid w:val="00E73A86"/>
    <w:rsid w:val="00E96399"/>
    <w:rsid w:val="00EB173C"/>
    <w:rsid w:val="00F02A9B"/>
    <w:rsid w:val="00F31F38"/>
    <w:rsid w:val="00F34E95"/>
    <w:rsid w:val="00F47887"/>
    <w:rsid w:val="00F51885"/>
    <w:rsid w:val="00F65BDB"/>
    <w:rsid w:val="00FB2ED9"/>
    <w:rsid w:val="00FC282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83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목록 단락 Char,列表段落 Char,列出段落 Char,- Bullets Char,?? ?? Char,????? Char,???? Char,Lista1 Char,列出段落1 Char,中等深浅网格 1 - 着色 21 Char,¥¡¡¡¡ì¬º¥¹¥È¶ÎÂä Char,ÁÐ³ö¶ÎÂä Char,列表段落1 Char,—ño’i—Ž Char,¥ê¥¹¥È¶ÎÂä Char,リスト段落 Char,Paragrafo elenco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목록 단락,列表段落,列出段落,- Bullets,?? ??,?????,????,Lista1,列出段落1,中等深浅网格 1 - 着色 21,¥¡¡¡¡ì¬º¥¹¥È¶ÎÂä,ÁÐ³ö¶ÎÂä,列表段落1,—ño’i—Ž,¥ê¥¹¥È¶ÎÂä,リスト段落,1st level - Bullet List Paragraph,Lettre d'introduction,Paragrafo elenco,Normal bullet 2,Bullet list,목록단락"/>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93A1F"/>
    <w:pPr>
      <w:spacing w:after="120"/>
      <w:jc w:val="both"/>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8315">
      <w:bodyDiv w:val="1"/>
      <w:marLeft w:val="0"/>
      <w:marRight w:val="0"/>
      <w:marTop w:val="0"/>
      <w:marBottom w:val="0"/>
      <w:divBdr>
        <w:top w:val="none" w:sz="0" w:space="0" w:color="auto"/>
        <w:left w:val="none" w:sz="0" w:space="0" w:color="auto"/>
        <w:bottom w:val="none" w:sz="0" w:space="0" w:color="auto"/>
        <w:right w:val="none" w:sz="0" w:space="0" w:color="auto"/>
      </w:divBdr>
    </w:div>
    <w:div w:id="598560527">
      <w:bodyDiv w:val="1"/>
      <w:marLeft w:val="0"/>
      <w:marRight w:val="0"/>
      <w:marTop w:val="0"/>
      <w:marBottom w:val="0"/>
      <w:divBdr>
        <w:top w:val="none" w:sz="0" w:space="0" w:color="auto"/>
        <w:left w:val="none" w:sz="0" w:space="0" w:color="auto"/>
        <w:bottom w:val="none" w:sz="0" w:space="0" w:color="auto"/>
        <w:right w:val="none" w:sz="0" w:space="0" w:color="auto"/>
      </w:divBdr>
    </w:div>
    <w:div w:id="710885243">
      <w:bodyDiv w:val="1"/>
      <w:marLeft w:val="0"/>
      <w:marRight w:val="0"/>
      <w:marTop w:val="0"/>
      <w:marBottom w:val="0"/>
      <w:divBdr>
        <w:top w:val="none" w:sz="0" w:space="0" w:color="auto"/>
        <w:left w:val="none" w:sz="0" w:space="0" w:color="auto"/>
        <w:bottom w:val="none" w:sz="0" w:space="0" w:color="auto"/>
        <w:right w:val="none" w:sz="0" w:space="0" w:color="auto"/>
      </w:divBdr>
    </w:div>
    <w:div w:id="755248373">
      <w:bodyDiv w:val="1"/>
      <w:marLeft w:val="0"/>
      <w:marRight w:val="0"/>
      <w:marTop w:val="0"/>
      <w:marBottom w:val="0"/>
      <w:divBdr>
        <w:top w:val="none" w:sz="0" w:space="0" w:color="auto"/>
        <w:left w:val="none" w:sz="0" w:space="0" w:color="auto"/>
        <w:bottom w:val="none" w:sz="0" w:space="0" w:color="auto"/>
        <w:right w:val="none" w:sz="0" w:space="0" w:color="auto"/>
      </w:divBdr>
    </w:div>
    <w:div w:id="1040714747">
      <w:bodyDiv w:val="1"/>
      <w:marLeft w:val="0"/>
      <w:marRight w:val="0"/>
      <w:marTop w:val="0"/>
      <w:marBottom w:val="0"/>
      <w:divBdr>
        <w:top w:val="none" w:sz="0" w:space="0" w:color="auto"/>
        <w:left w:val="none" w:sz="0" w:space="0" w:color="auto"/>
        <w:bottom w:val="none" w:sz="0" w:space="0" w:color="auto"/>
        <w:right w:val="none" w:sz="0" w:space="0" w:color="auto"/>
      </w:divBdr>
    </w:div>
    <w:div w:id="1063258279">
      <w:bodyDiv w:val="1"/>
      <w:marLeft w:val="0"/>
      <w:marRight w:val="0"/>
      <w:marTop w:val="0"/>
      <w:marBottom w:val="0"/>
      <w:divBdr>
        <w:top w:val="none" w:sz="0" w:space="0" w:color="auto"/>
        <w:left w:val="none" w:sz="0" w:space="0" w:color="auto"/>
        <w:bottom w:val="none" w:sz="0" w:space="0" w:color="auto"/>
        <w:right w:val="none" w:sz="0" w:space="0" w:color="auto"/>
      </w:divBdr>
    </w:div>
    <w:div w:id="1319502811">
      <w:bodyDiv w:val="1"/>
      <w:marLeft w:val="0"/>
      <w:marRight w:val="0"/>
      <w:marTop w:val="0"/>
      <w:marBottom w:val="0"/>
      <w:divBdr>
        <w:top w:val="none" w:sz="0" w:space="0" w:color="auto"/>
        <w:left w:val="none" w:sz="0" w:space="0" w:color="auto"/>
        <w:bottom w:val="none" w:sz="0" w:space="0" w:color="auto"/>
        <w:right w:val="none" w:sz="0" w:space="0" w:color="auto"/>
      </w:divBdr>
    </w:div>
    <w:div w:id="134763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7DAB3-729B-47CA-A874-6F92AF86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2019-12-02T19:49:00Z</dcterms:created>
  <dcterms:modified xsi:type="dcterms:W3CDTF">2019-12-02T19:49:00Z</dcterms:modified>
  <dc:language/>
</cp:coreProperties>
</file>