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503372E8" w:rsidR="00006351" w:rsidRPr="00DB3907" w:rsidRDefault="00485131" w:rsidP="0056403E">
      <w:pPr>
        <w:pStyle w:val="Header"/>
        <w:tabs>
          <w:tab w:val="right" w:pos="9639"/>
        </w:tabs>
        <w:spacing w:after="60"/>
        <w:jc w:val="both"/>
        <w:rPr>
          <w:rFonts w:cs="Arial"/>
          <w:sz w:val="24"/>
          <w:szCs w:val="24"/>
          <w:lang w:val="de-DE"/>
        </w:rPr>
      </w:pPr>
      <w:r>
        <w:rPr>
          <w:rFonts w:cs="Arial"/>
          <w:sz w:val="24"/>
          <w:szCs w:val="24"/>
          <w:lang w:val="de-DE"/>
        </w:rPr>
        <w:t xml:space="preserve">3GPP </w:t>
      </w:r>
      <w:r w:rsidR="0007655D">
        <w:rPr>
          <w:rFonts w:cs="Arial" w:hint="eastAsia"/>
          <w:sz w:val="24"/>
          <w:szCs w:val="24"/>
          <w:lang w:val="de-DE" w:eastAsia="zh-TW"/>
        </w:rPr>
        <w:t xml:space="preserve">TSG </w:t>
      </w:r>
      <w:r>
        <w:rPr>
          <w:rFonts w:cs="Arial"/>
          <w:sz w:val="24"/>
          <w:szCs w:val="24"/>
          <w:lang w:val="de-DE"/>
        </w:rPr>
        <w:t>RAN Meeting #</w:t>
      </w:r>
      <w:r w:rsidR="002A4C7C">
        <w:rPr>
          <w:rFonts w:cs="Arial"/>
          <w:sz w:val="24"/>
          <w:szCs w:val="24"/>
          <w:lang w:val="de-DE"/>
        </w:rPr>
        <w:t>86</w:t>
      </w:r>
      <w:r w:rsidR="00006351" w:rsidRPr="00DB3907">
        <w:rPr>
          <w:rFonts w:cs="Arial"/>
          <w:sz w:val="24"/>
          <w:szCs w:val="24"/>
          <w:lang w:val="de-DE"/>
        </w:rPr>
        <w:tab/>
        <w:t>R</w:t>
      </w:r>
      <w:r w:rsidR="002A4C7C">
        <w:rPr>
          <w:rFonts w:cs="Arial"/>
          <w:sz w:val="24"/>
          <w:szCs w:val="24"/>
          <w:lang w:val="de-DE"/>
        </w:rPr>
        <w:t>P</w:t>
      </w:r>
      <w:r w:rsidR="00006351" w:rsidRPr="00DB3907">
        <w:rPr>
          <w:rFonts w:cs="Arial"/>
          <w:sz w:val="24"/>
          <w:szCs w:val="24"/>
          <w:lang w:val="de-DE"/>
        </w:rPr>
        <w:t>-</w:t>
      </w:r>
      <w:r w:rsidR="00006351">
        <w:rPr>
          <w:rFonts w:cs="Arial"/>
          <w:sz w:val="24"/>
          <w:szCs w:val="24"/>
          <w:lang w:val="de-DE"/>
        </w:rPr>
        <w:t>19</w:t>
      </w:r>
      <w:r w:rsidR="00C50229">
        <w:rPr>
          <w:rFonts w:cs="Arial"/>
          <w:sz w:val="24"/>
          <w:szCs w:val="24"/>
          <w:lang w:val="de-DE"/>
        </w:rPr>
        <w:t>2782</w:t>
      </w:r>
    </w:p>
    <w:p w14:paraId="05B40077" w14:textId="776ABFD7" w:rsidR="00485131" w:rsidRDefault="002A4C7C" w:rsidP="0056403E">
      <w:pPr>
        <w:pStyle w:val="Header"/>
        <w:tabs>
          <w:tab w:val="left" w:pos="6521"/>
        </w:tabs>
        <w:spacing w:after="60"/>
        <w:jc w:val="both"/>
        <w:rPr>
          <w:rFonts w:cs="Arial"/>
          <w:sz w:val="24"/>
          <w:szCs w:val="24"/>
        </w:rPr>
      </w:pPr>
      <w:r>
        <w:rPr>
          <w:rFonts w:cs="Arial"/>
          <w:sz w:val="24"/>
          <w:szCs w:val="24"/>
        </w:rPr>
        <w:t>Sitges</w:t>
      </w:r>
      <w:r w:rsidR="00485131">
        <w:rPr>
          <w:rFonts w:cs="Arial"/>
          <w:sz w:val="24"/>
          <w:szCs w:val="24"/>
        </w:rPr>
        <w:t>,</w:t>
      </w:r>
      <w:r>
        <w:rPr>
          <w:rFonts w:cs="Arial"/>
          <w:sz w:val="24"/>
          <w:szCs w:val="24"/>
        </w:rPr>
        <w:t xml:space="preserve"> Spain</w:t>
      </w:r>
      <w:r w:rsidR="00485131">
        <w:rPr>
          <w:rFonts w:cs="Arial"/>
          <w:sz w:val="24"/>
          <w:szCs w:val="24"/>
        </w:rPr>
        <w:t xml:space="preserve">, </w:t>
      </w:r>
      <w:r>
        <w:rPr>
          <w:rFonts w:cs="Arial"/>
          <w:sz w:val="24"/>
          <w:szCs w:val="24"/>
        </w:rPr>
        <w:t>9</w:t>
      </w:r>
      <w:r w:rsidR="00006351">
        <w:rPr>
          <w:rFonts w:cs="Arial"/>
          <w:sz w:val="24"/>
          <w:szCs w:val="24"/>
          <w:vertAlign w:val="superscript"/>
        </w:rPr>
        <w:t>th</w:t>
      </w:r>
      <w:r w:rsidR="00006351">
        <w:rPr>
          <w:rFonts w:cs="Arial"/>
          <w:sz w:val="24"/>
          <w:szCs w:val="24"/>
        </w:rPr>
        <w:t xml:space="preserve"> ‒ </w:t>
      </w:r>
      <w:r>
        <w:rPr>
          <w:rFonts w:cs="Arial"/>
          <w:sz w:val="24"/>
          <w:szCs w:val="24"/>
        </w:rPr>
        <w:t>1</w:t>
      </w:r>
      <w:r w:rsidR="00485131">
        <w:rPr>
          <w:rFonts w:cs="Arial"/>
          <w:sz w:val="24"/>
          <w:szCs w:val="24"/>
        </w:rPr>
        <w:t>2</w:t>
      </w:r>
      <w:r w:rsidR="00006351">
        <w:rPr>
          <w:rFonts w:cs="Arial"/>
          <w:sz w:val="24"/>
          <w:szCs w:val="24"/>
          <w:vertAlign w:val="superscript"/>
        </w:rPr>
        <w:t>th</w:t>
      </w:r>
      <w:r w:rsidR="00485131" w:rsidRPr="00485131">
        <w:rPr>
          <w:rFonts w:cs="Arial"/>
          <w:sz w:val="24"/>
          <w:szCs w:val="24"/>
        </w:rPr>
        <w:t xml:space="preserve"> </w:t>
      </w:r>
      <w:r>
        <w:rPr>
          <w:rFonts w:cs="Arial"/>
          <w:sz w:val="24"/>
          <w:szCs w:val="24"/>
        </w:rPr>
        <w:t>Dec</w:t>
      </w:r>
      <w:r w:rsidR="00485131">
        <w:rPr>
          <w:rFonts w:cs="Arial"/>
          <w:sz w:val="24"/>
          <w:szCs w:val="24"/>
        </w:rPr>
        <w:t>ember</w:t>
      </w:r>
      <w:r w:rsidR="0007655D">
        <w:rPr>
          <w:rFonts w:cs="Arial" w:hint="eastAsia"/>
          <w:sz w:val="24"/>
          <w:szCs w:val="24"/>
          <w:lang w:eastAsia="zh-TW"/>
        </w:rPr>
        <w:t>,</w:t>
      </w:r>
      <w:r w:rsidR="00006351">
        <w:rPr>
          <w:rFonts w:cs="Arial"/>
          <w:sz w:val="24"/>
          <w:szCs w:val="24"/>
        </w:rPr>
        <w:t xml:space="preserve"> 2019</w:t>
      </w:r>
      <w:r w:rsidR="00485131">
        <w:rPr>
          <w:rFonts w:cs="Arial"/>
          <w:sz w:val="24"/>
          <w:szCs w:val="24"/>
        </w:rPr>
        <w:t xml:space="preserve"> </w:t>
      </w:r>
    </w:p>
    <w:p w14:paraId="7A929089" w14:textId="77777777" w:rsidR="0056403E" w:rsidRDefault="0056403E" w:rsidP="0056403E">
      <w:pPr>
        <w:tabs>
          <w:tab w:val="left" w:pos="1985"/>
        </w:tabs>
        <w:spacing w:after="60"/>
        <w:jc w:val="both"/>
        <w:rPr>
          <w:rFonts w:ascii="Arial" w:hAnsi="Arial"/>
          <w:b/>
          <w:i/>
          <w:noProof/>
          <w:sz w:val="18"/>
          <w:lang w:val="en-US"/>
        </w:rPr>
      </w:pPr>
    </w:p>
    <w:p w14:paraId="16783F2C" w14:textId="06823039"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C50229">
        <w:rPr>
          <w:rFonts w:ascii="Arial" w:hAnsi="Arial"/>
          <w:sz w:val="24"/>
          <w:lang w:val="en-US"/>
        </w:rPr>
        <w:t>9</w:t>
      </w:r>
      <w:r w:rsidR="002A4C7C">
        <w:rPr>
          <w:rFonts w:ascii="Arial" w:hAnsi="Arial"/>
          <w:sz w:val="24"/>
          <w:lang w:val="en-US"/>
        </w:rPr>
        <w:t>.</w:t>
      </w:r>
      <w:r w:rsidR="00C50229">
        <w:rPr>
          <w:rFonts w:ascii="Arial" w:hAnsi="Arial"/>
          <w:sz w:val="24"/>
          <w:lang w:val="en-US"/>
        </w:rPr>
        <w:t>1</w:t>
      </w:r>
      <w:r w:rsidR="002A4C7C">
        <w:rPr>
          <w:rFonts w:ascii="Arial" w:hAnsi="Arial"/>
          <w:sz w:val="24"/>
          <w:lang w:val="en-US"/>
        </w:rPr>
        <w:t>.</w:t>
      </w:r>
      <w:r w:rsidR="00C50229">
        <w:rPr>
          <w:rFonts w:ascii="Arial" w:hAnsi="Arial"/>
          <w:sz w:val="24"/>
          <w:lang w:val="en-US"/>
        </w:rPr>
        <w:t>5</w:t>
      </w:r>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23AF1BA3"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85131" w:rsidRPr="00485131">
        <w:rPr>
          <w:rFonts w:ascii="Arial" w:hAnsi="Arial"/>
          <w:sz w:val="24"/>
          <w:lang w:val="en-US"/>
        </w:rPr>
        <w:t>Views</w:t>
      </w:r>
      <w:r w:rsidR="000428F0">
        <w:rPr>
          <w:rFonts w:ascii="Arial" w:hAnsi="Arial"/>
          <w:sz w:val="24"/>
          <w:lang w:val="en-US"/>
        </w:rPr>
        <w:t xml:space="preserve"> on dynamic spectrum sharing </w:t>
      </w:r>
      <w:r w:rsidR="00485131" w:rsidRPr="00485131">
        <w:rPr>
          <w:rFonts w:ascii="Arial" w:hAnsi="Arial"/>
          <w:sz w:val="24"/>
          <w:lang w:val="en-US"/>
        </w:rPr>
        <w:t>between LTE b</w:t>
      </w:r>
      <w:r w:rsidR="00CE4187">
        <w:rPr>
          <w:rFonts w:ascii="Arial" w:hAnsi="Arial"/>
          <w:sz w:val="24"/>
          <w:lang w:val="en-US"/>
        </w:rPr>
        <w:t xml:space="preserve">and </w:t>
      </w:r>
      <w:r w:rsidR="00485131" w:rsidRPr="00485131">
        <w:rPr>
          <w:rFonts w:ascii="Arial" w:hAnsi="Arial"/>
          <w:sz w:val="24"/>
          <w:lang w:val="en-US"/>
        </w:rPr>
        <w:t>48 and NR</w:t>
      </w:r>
      <w:r w:rsidR="00CE4187">
        <w:rPr>
          <w:rFonts w:ascii="Arial" w:hAnsi="Arial"/>
          <w:sz w:val="24"/>
          <w:lang w:val="en-US"/>
        </w:rPr>
        <w:t xml:space="preserve"> band</w:t>
      </w:r>
      <w:r w:rsidR="0056403E">
        <w:rPr>
          <w:rFonts w:ascii="Arial" w:hAnsi="Arial"/>
          <w:sz w:val="24"/>
          <w:lang w:val="en-US"/>
        </w:rPr>
        <w:t xml:space="preserve"> </w:t>
      </w:r>
      <w:r w:rsidR="00485131" w:rsidRPr="00485131">
        <w:rPr>
          <w:rFonts w:ascii="Arial" w:hAnsi="Arial"/>
          <w:sz w:val="24"/>
          <w:lang w:val="en-US"/>
        </w:rPr>
        <w:t>n48</w:t>
      </w:r>
    </w:p>
    <w:p w14:paraId="013F978F" w14:textId="05A101D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50229">
        <w:rPr>
          <w:rFonts w:ascii="Arial" w:hAnsi="Arial"/>
          <w:sz w:val="24"/>
          <w:lang w:val="en-US"/>
        </w:rPr>
        <w:t>Decision</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1CF4171" w14:textId="7A0D5518" w:rsidR="00C302C9" w:rsidRPr="00C302C9" w:rsidRDefault="00060A4E" w:rsidP="00CC20D6">
      <w:pPr>
        <w:jc w:val="both"/>
        <w:rPr>
          <w:lang w:val="en-US" w:eastAsia="zh-TW"/>
        </w:rPr>
      </w:pPr>
      <w:r w:rsidRPr="00060A4E">
        <w:rPr>
          <w:lang w:val="en-US"/>
        </w:rPr>
        <w:t xml:space="preserve">In RAN4#92bis meeting, a generic method to enable dynamic spectrum sharing (DSS) </w:t>
      </w:r>
      <w:r w:rsidR="00AD2A0E">
        <w:rPr>
          <w:rFonts w:hint="eastAsia"/>
          <w:lang w:val="en-US" w:eastAsia="zh-TW"/>
        </w:rPr>
        <w:t>in</w:t>
      </w:r>
      <w:r>
        <w:rPr>
          <w:lang w:val="en-US"/>
        </w:rPr>
        <w:t xml:space="preserve"> refarming band</w:t>
      </w:r>
      <w:r w:rsidR="00AD2A0E">
        <w:rPr>
          <w:lang w:val="en-US"/>
        </w:rPr>
        <w:t>s</w:t>
      </w:r>
      <w:r>
        <w:rPr>
          <w:lang w:val="en-US"/>
        </w:rPr>
        <w:t xml:space="preserve"> was discussed. </w:t>
      </w:r>
      <w:r w:rsidR="000428F0">
        <w:rPr>
          <w:lang w:val="en-US"/>
        </w:rPr>
        <w:t>A Way Forward [2</w:t>
      </w:r>
      <w:r w:rsidR="000428F0" w:rsidRPr="000428F0">
        <w:rPr>
          <w:lang w:val="en-US"/>
        </w:rPr>
        <w:t>] on DSS between NR and LTE refarming band has been proposed but it w</w:t>
      </w:r>
      <w:r w:rsidR="000428F0">
        <w:rPr>
          <w:lang w:val="en-US"/>
        </w:rPr>
        <w:t>as not approved in that meeting</w:t>
      </w:r>
      <w:r>
        <w:rPr>
          <w:lang w:val="en-US"/>
        </w:rPr>
        <w:t xml:space="preserve">. </w:t>
      </w:r>
      <w:r w:rsidR="00AA1924">
        <w:rPr>
          <w:rFonts w:hint="eastAsia"/>
          <w:lang w:val="en-US" w:eastAsia="zh-TW"/>
        </w:rPr>
        <w:t xml:space="preserve">In RAN4#93 </w:t>
      </w:r>
      <w:r w:rsidR="004866DA">
        <w:rPr>
          <w:rFonts w:hint="eastAsia"/>
          <w:lang w:val="en-US" w:eastAsia="zh-TW"/>
        </w:rPr>
        <w:t xml:space="preserve">meeting, </w:t>
      </w:r>
      <w:r w:rsidR="0007655D">
        <w:rPr>
          <w:lang w:val="en-US" w:eastAsia="zh-TW"/>
        </w:rPr>
        <w:t xml:space="preserve">the discussion continued and </w:t>
      </w:r>
      <w:r w:rsidR="000E2E4F">
        <w:rPr>
          <w:lang w:val="en-US" w:eastAsia="zh-TW"/>
        </w:rPr>
        <w:t>there was</w:t>
      </w:r>
      <w:r w:rsidR="004866DA">
        <w:rPr>
          <w:lang w:val="en-US" w:eastAsia="zh-TW"/>
        </w:rPr>
        <w:t xml:space="preserve"> still no consensus on DSS</w:t>
      </w:r>
      <w:r w:rsidR="0007655D">
        <w:rPr>
          <w:lang w:val="en-US" w:eastAsia="zh-TW"/>
        </w:rPr>
        <w:t xml:space="preserve">. </w:t>
      </w:r>
      <w:r w:rsidRPr="00060A4E">
        <w:rPr>
          <w:lang w:val="en-US"/>
        </w:rPr>
        <w:t xml:space="preserve">Therefore, </w:t>
      </w:r>
      <w:r w:rsidR="00C50229">
        <w:rPr>
          <w:lang w:val="en-US"/>
        </w:rPr>
        <w:t xml:space="preserve">in this paper, </w:t>
      </w:r>
      <w:r w:rsidRPr="00060A4E">
        <w:rPr>
          <w:lang w:val="en-US"/>
        </w:rPr>
        <w:t>we would like to share our views on dynamic spectrum sharing between LTE b</w:t>
      </w:r>
      <w:r w:rsidR="00691143">
        <w:rPr>
          <w:lang w:val="en-US"/>
        </w:rPr>
        <w:t xml:space="preserve">and </w:t>
      </w:r>
      <w:r w:rsidRPr="00060A4E">
        <w:rPr>
          <w:lang w:val="en-US"/>
        </w:rPr>
        <w:t xml:space="preserve">48 and NR </w:t>
      </w:r>
      <w:r w:rsidR="00691143">
        <w:rPr>
          <w:lang w:val="en-US"/>
        </w:rPr>
        <w:t xml:space="preserve">band </w:t>
      </w:r>
      <w:r w:rsidRPr="00060A4E">
        <w:rPr>
          <w:lang w:val="en-US"/>
        </w:rPr>
        <w:t>n48.</w:t>
      </w:r>
    </w:p>
    <w:p w14:paraId="7C083C75" w14:textId="77777777" w:rsidR="00060A4E" w:rsidRDefault="007E1E78" w:rsidP="00CC20D6">
      <w:pPr>
        <w:pStyle w:val="Heading1"/>
        <w:tabs>
          <w:tab w:val="clear" w:pos="432"/>
          <w:tab w:val="num" w:pos="522"/>
        </w:tabs>
        <w:ind w:left="522" w:hanging="522"/>
        <w:jc w:val="both"/>
        <w:rPr>
          <w:lang w:val="en-US"/>
        </w:rPr>
      </w:pPr>
      <w:r>
        <w:rPr>
          <w:lang w:val="en-US"/>
        </w:rPr>
        <w:t>Discussion</w:t>
      </w:r>
    </w:p>
    <w:p w14:paraId="4310567E" w14:textId="4BBBB0DC" w:rsidR="00060A4E" w:rsidRPr="00060A4E" w:rsidRDefault="00060A4E" w:rsidP="00CC20D6">
      <w:pPr>
        <w:pStyle w:val="Heading2"/>
        <w:jc w:val="both"/>
        <w:rPr>
          <w:sz w:val="28"/>
          <w:szCs w:val="28"/>
          <w:lang w:val="en-US"/>
        </w:rPr>
      </w:pPr>
      <w:r w:rsidRPr="00060A4E">
        <w:rPr>
          <w:sz w:val="28"/>
          <w:szCs w:val="28"/>
          <w:lang w:val="en-US"/>
        </w:rPr>
        <w:t>General</w:t>
      </w:r>
    </w:p>
    <w:p w14:paraId="02AEC351" w14:textId="169C18DC" w:rsidR="00060A4E" w:rsidRDefault="00060A4E" w:rsidP="00CC20D6">
      <w:pPr>
        <w:jc w:val="both"/>
        <w:rPr>
          <w:lang w:val="en-US"/>
        </w:rPr>
      </w:pPr>
      <w:r w:rsidRPr="00060A4E">
        <w:rPr>
          <w:lang w:val="en-US"/>
        </w:rPr>
        <w:t>Band 48 (3550MHz to 3700MHz) is a special band which is exclusive for Citizens Broadband R</w:t>
      </w:r>
      <w:r>
        <w:rPr>
          <w:lang w:val="en-US"/>
        </w:rPr>
        <w:t xml:space="preserve">adio Service (CBRS) in the US. </w:t>
      </w:r>
      <w:r w:rsidRPr="00060A4E">
        <w:rPr>
          <w:lang w:val="en-US"/>
        </w:rPr>
        <w:t xml:space="preserve">It is not a licensed spectrum </w:t>
      </w:r>
      <w:r>
        <w:rPr>
          <w:lang w:val="en-US"/>
        </w:rPr>
        <w:t xml:space="preserve">and also not an unlicensed </w:t>
      </w:r>
      <w:r w:rsidR="000428F0">
        <w:rPr>
          <w:lang w:val="en-US"/>
        </w:rPr>
        <w:t>spectrum</w:t>
      </w:r>
      <w:r>
        <w:rPr>
          <w:lang w:val="en-US"/>
        </w:rPr>
        <w:t xml:space="preserve">. </w:t>
      </w:r>
      <w:r w:rsidRPr="00060A4E">
        <w:rPr>
          <w:lang w:val="en-US"/>
        </w:rPr>
        <w:t xml:space="preserve">CBRS Band 48 is </w:t>
      </w:r>
      <w:r w:rsidR="0070447D">
        <w:rPr>
          <w:lang w:val="en-US"/>
        </w:rPr>
        <w:t>the</w:t>
      </w:r>
      <w:r w:rsidR="00AD2A0E" w:rsidRPr="00060A4E">
        <w:rPr>
          <w:lang w:val="en-US"/>
        </w:rPr>
        <w:t xml:space="preserve"> </w:t>
      </w:r>
      <w:r w:rsidRPr="00060A4E">
        <w:rPr>
          <w:lang w:val="en-US"/>
        </w:rPr>
        <w:t xml:space="preserve">shared spectrum which can be accessed by 3-tier users. According to FCC requirements, </w:t>
      </w:r>
      <w:r w:rsidR="00AD2A0E">
        <w:rPr>
          <w:lang w:val="en-US"/>
        </w:rPr>
        <w:t xml:space="preserve">a </w:t>
      </w:r>
      <w:r w:rsidRPr="00060A4E">
        <w:rPr>
          <w:lang w:val="en-US"/>
        </w:rPr>
        <w:t xml:space="preserve">Spectrum Access System (SAS) is designed to be a coordinator for spectrum </w:t>
      </w:r>
      <w:r w:rsidR="0007655D">
        <w:rPr>
          <w:lang w:val="en-US"/>
        </w:rPr>
        <w:t xml:space="preserve">resource </w:t>
      </w:r>
      <w:r w:rsidRPr="00060A4E">
        <w:rPr>
          <w:lang w:val="en-US"/>
        </w:rPr>
        <w:t>allocation to every registered BS</w:t>
      </w:r>
      <w:r w:rsidR="000428F0">
        <w:rPr>
          <w:lang w:val="en-US"/>
        </w:rPr>
        <w:t xml:space="preserve"> [5]</w:t>
      </w:r>
      <w:r w:rsidRPr="00060A4E">
        <w:rPr>
          <w:lang w:val="en-US"/>
        </w:rPr>
        <w:t xml:space="preserve">. Due to 5G market rising demand, as a SAS provider, we think it is beneficial to provide more options to our </w:t>
      </w:r>
      <w:r w:rsidR="00AD2A0E">
        <w:rPr>
          <w:lang w:val="en-US"/>
        </w:rPr>
        <w:t>customers</w:t>
      </w:r>
      <w:r w:rsidRPr="00060A4E">
        <w:rPr>
          <w:lang w:val="en-US"/>
        </w:rPr>
        <w:t xml:space="preserve"> for </w:t>
      </w:r>
      <w:r w:rsidR="000428F0">
        <w:rPr>
          <w:lang w:val="en-US"/>
        </w:rPr>
        <w:t xml:space="preserve">CBRS </w:t>
      </w:r>
      <w:r w:rsidRPr="00060A4E">
        <w:rPr>
          <w:lang w:val="en-US"/>
        </w:rPr>
        <w:t>deployment.</w:t>
      </w:r>
      <w:r>
        <w:rPr>
          <w:lang w:val="en-US"/>
        </w:rPr>
        <w:t xml:space="preserve"> </w:t>
      </w:r>
      <w:r w:rsidRPr="00060A4E">
        <w:rPr>
          <w:lang w:val="en-US"/>
        </w:rPr>
        <w:t>In addition to intra-band EN-DC combination</w:t>
      </w:r>
      <w:r w:rsidR="00AA1924">
        <w:rPr>
          <w:lang w:val="en-US"/>
        </w:rPr>
        <w:t>s for CBRS band, DSS between LTE and NR</w:t>
      </w:r>
      <w:r w:rsidRPr="00060A4E">
        <w:rPr>
          <w:lang w:val="en-US"/>
        </w:rPr>
        <w:t xml:space="preserve"> </w:t>
      </w:r>
      <w:r w:rsidR="00AA1924">
        <w:rPr>
          <w:lang w:val="en-US"/>
        </w:rPr>
        <w:t xml:space="preserve">in </w:t>
      </w:r>
      <w:r w:rsidRPr="00060A4E">
        <w:rPr>
          <w:lang w:val="en-US"/>
        </w:rPr>
        <w:t xml:space="preserve">refarming </w:t>
      </w:r>
      <w:r w:rsidR="00AA1924">
        <w:rPr>
          <w:lang w:val="en-US"/>
        </w:rPr>
        <w:t xml:space="preserve">CBRS </w:t>
      </w:r>
      <w:r w:rsidRPr="00060A4E">
        <w:rPr>
          <w:lang w:val="en-US"/>
        </w:rPr>
        <w:t xml:space="preserve">band is another option for our </w:t>
      </w:r>
      <w:r w:rsidR="00AD2A0E">
        <w:rPr>
          <w:lang w:val="en-US"/>
        </w:rPr>
        <w:t>customers</w:t>
      </w:r>
      <w:r w:rsidRPr="00060A4E">
        <w:rPr>
          <w:lang w:val="en-US"/>
        </w:rPr>
        <w:t xml:space="preserve"> to make CBRS service more attractive.</w:t>
      </w:r>
      <w:r>
        <w:rPr>
          <w:lang w:val="en-US"/>
        </w:rPr>
        <w:t xml:space="preserve"> </w:t>
      </w:r>
    </w:p>
    <w:p w14:paraId="06F093AA" w14:textId="1CC266AE" w:rsidR="00060A4E" w:rsidRPr="00060A4E" w:rsidRDefault="00E54289" w:rsidP="00CC20D6">
      <w:pPr>
        <w:pStyle w:val="Heading2"/>
        <w:jc w:val="both"/>
        <w:rPr>
          <w:sz w:val="28"/>
          <w:szCs w:val="28"/>
          <w:lang w:val="en-US"/>
        </w:rPr>
      </w:pPr>
      <w:r>
        <w:rPr>
          <w:sz w:val="28"/>
          <w:szCs w:val="28"/>
          <w:lang w:val="en-US"/>
        </w:rPr>
        <w:t xml:space="preserve">LTE/NR </w:t>
      </w:r>
      <w:r w:rsidR="00060A4E" w:rsidRPr="00060A4E">
        <w:rPr>
          <w:sz w:val="28"/>
          <w:szCs w:val="28"/>
          <w:lang w:val="en-US"/>
        </w:rPr>
        <w:t xml:space="preserve">TDD configuration and Numerology </w:t>
      </w:r>
      <w:r>
        <w:rPr>
          <w:sz w:val="28"/>
          <w:szCs w:val="28"/>
          <w:lang w:val="en-US"/>
        </w:rPr>
        <w:t>Chose</w:t>
      </w:r>
      <w:r w:rsidR="0070447D">
        <w:rPr>
          <w:sz w:val="28"/>
          <w:szCs w:val="28"/>
          <w:lang w:val="en-US"/>
        </w:rPr>
        <w:t>n</w:t>
      </w:r>
      <w:r>
        <w:rPr>
          <w:sz w:val="28"/>
          <w:szCs w:val="28"/>
          <w:lang w:val="en-US"/>
        </w:rPr>
        <w:t xml:space="preserve"> by CBRS Alliance</w:t>
      </w:r>
    </w:p>
    <w:p w14:paraId="48E43235" w14:textId="6DECD4A1" w:rsidR="00BD668E" w:rsidRDefault="00060A4E" w:rsidP="00CC20D6">
      <w:pPr>
        <w:keepNext/>
        <w:jc w:val="both"/>
      </w:pPr>
      <w:r>
        <w:t xml:space="preserve">The </w:t>
      </w:r>
      <w:r w:rsidR="00E54289">
        <w:t>C</w:t>
      </w:r>
      <w:r>
        <w:t xml:space="preserve">oexistence </w:t>
      </w:r>
      <w:r w:rsidR="00E54289">
        <w:t>Task Group</w:t>
      </w:r>
      <w:r>
        <w:t xml:space="preserve"> in CBRS </w:t>
      </w:r>
      <w:r w:rsidR="009A1FEE">
        <w:t>A</w:t>
      </w:r>
      <w:r>
        <w:t xml:space="preserve">lliance is responsible for </w:t>
      </w:r>
      <w:r w:rsidR="0056761E">
        <w:t xml:space="preserve">coexistence specification </w:t>
      </w:r>
      <w:r>
        <w:t xml:space="preserve">between LTE </w:t>
      </w:r>
      <w:r w:rsidR="0007655D">
        <w:t xml:space="preserve">system </w:t>
      </w:r>
      <w:r>
        <w:t>and non-LTE system. As band 48 is a TDD band, TDD UL/DL configuration is an important parameter for deployment. For LTE CBRS deployment</w:t>
      </w:r>
      <w:r w:rsidR="000428F0">
        <w:t xml:space="preserve">, </w:t>
      </w:r>
      <w:r w:rsidR="00AD2A0E">
        <w:t xml:space="preserve">CBRS Alliance </w:t>
      </w:r>
      <w:r>
        <w:t>decide</w:t>
      </w:r>
      <w:r w:rsidR="00E54289">
        <w:t>s</w:t>
      </w:r>
      <w:r>
        <w:t xml:space="preserve"> to </w:t>
      </w:r>
      <w:r w:rsidR="00AD2A0E">
        <w:t>make</w:t>
      </w:r>
      <w:r>
        <w:t xml:space="preserve"> only LTE TDD UL/DL configuration </w:t>
      </w:r>
      <w:r w:rsidR="000428F0">
        <w:t>#</w:t>
      </w:r>
      <w:r>
        <w:t xml:space="preserve">1 and </w:t>
      </w:r>
      <w:r w:rsidR="000428F0">
        <w:t>#</w:t>
      </w:r>
      <w:r>
        <w:t xml:space="preserve">2 </w:t>
      </w:r>
      <w:r w:rsidR="00AA1924">
        <w:t>in TS 36.21</w:t>
      </w:r>
      <w:r w:rsidR="000428F0">
        <w:t xml:space="preserve">1 </w:t>
      </w:r>
      <w:r>
        <w:t>as the</w:t>
      </w:r>
      <w:r w:rsidR="00E54289">
        <w:t xml:space="preserve"> </w:t>
      </w:r>
      <w:r w:rsidR="0078282F">
        <w:t>mandatory TDD configurations</w:t>
      </w:r>
      <w:r w:rsidR="0078282F">
        <w:rPr>
          <w:lang w:eastAsia="zh-TW"/>
        </w:rPr>
        <w:t xml:space="preserve">, </w:t>
      </w:r>
      <w:r w:rsidR="00AD2A0E">
        <w:t>shown in Figure</w:t>
      </w:r>
      <w:r w:rsidR="00E54289">
        <w:t xml:space="preserve"> </w:t>
      </w:r>
      <w:r w:rsidR="00AD2A0E">
        <w:t>1</w:t>
      </w:r>
      <w:r w:rsidR="000428F0">
        <w:t>.</w:t>
      </w:r>
      <w:r>
        <w:t xml:space="preserve"> </w:t>
      </w:r>
      <w:r w:rsidR="000428F0">
        <w:t>The</w:t>
      </w:r>
      <w:r>
        <w:t xml:space="preserve"> special sub</w:t>
      </w:r>
      <w:r w:rsidR="000428F0">
        <w:t>frame (SSF) #7 configuration,</w:t>
      </w:r>
      <w:r>
        <w:t xml:space="preserve"> which is composed of 10DL/2GB/2UL OFDM symbols</w:t>
      </w:r>
      <w:r w:rsidR="000428F0">
        <w:t>,</w:t>
      </w:r>
      <w:r>
        <w:t xml:space="preserve"> is </w:t>
      </w:r>
      <w:r w:rsidR="00E54289">
        <w:t>mandated for</w:t>
      </w:r>
      <w:r>
        <w:t xml:space="preserve"> the LTE sys</w:t>
      </w:r>
      <w:r w:rsidR="000428F0">
        <w:t>tem</w:t>
      </w:r>
      <w:r w:rsidR="00E54289">
        <w:t>s</w:t>
      </w:r>
      <w:r w:rsidR="004F2656">
        <w:t xml:space="preserve"> in</w:t>
      </w:r>
      <w:r w:rsidR="000428F0">
        <w:t xml:space="preserve"> CBRS band. </w:t>
      </w:r>
      <w:r w:rsidR="0056761E">
        <w:t>Regarding</w:t>
      </w:r>
      <w:r w:rsidR="000428F0">
        <w:t xml:space="preserve"> NR CBRS deployment</w:t>
      </w:r>
      <w:r w:rsidR="0056761E">
        <w:t xml:space="preserve">, there is another </w:t>
      </w:r>
      <w:r>
        <w:t xml:space="preserve">discussion </w:t>
      </w:r>
      <w:r w:rsidR="0033249F">
        <w:t>about</w:t>
      </w:r>
      <w:r>
        <w:t xml:space="preserve"> NR subcarrier spacing (SCS) </w:t>
      </w:r>
      <w:r w:rsidR="0033249F">
        <w:t>for</w:t>
      </w:r>
      <w:r w:rsidR="0056761E">
        <w:t xml:space="preserve"> deployment</w:t>
      </w:r>
      <w:r w:rsidR="00BD668E">
        <w:t xml:space="preserve">. The agreement is to </w:t>
      </w:r>
      <w:r>
        <w:t>use</w:t>
      </w:r>
      <w:r w:rsidR="00BD668E">
        <w:t xml:space="preserve"> only</w:t>
      </w:r>
      <w:r>
        <w:t xml:space="preserve"> 30KHz </w:t>
      </w:r>
      <w:r w:rsidR="009E697C">
        <w:t>SCS</w:t>
      </w:r>
      <w:r>
        <w:t xml:space="preserve"> in NR</w:t>
      </w:r>
      <w:r w:rsidR="009E697C">
        <w:t xml:space="preserve"> system</w:t>
      </w:r>
      <w:r w:rsidR="00E54289">
        <w:t>s</w:t>
      </w:r>
      <w:r w:rsidR="00912B2E">
        <w:t xml:space="preserve"> for coexistence with LTE systems</w:t>
      </w:r>
      <w:r w:rsidR="0056761E">
        <w:t xml:space="preserve">. Based on 30KHz SCS agreement, the CBRS Alliance mandates equivalent TDD UL/DL configuration for NR systems, </w:t>
      </w:r>
      <w:r w:rsidR="0078282F">
        <w:t xml:space="preserve">which is also </w:t>
      </w:r>
      <w:r w:rsidR="0056761E">
        <w:t xml:space="preserve">shown in Figure 1. In order to align with SSF 7 in the LTE system, the “F” slot means 6DL/4GB/4UL OFDM symbols in NR TDD UL/DL configuration. </w:t>
      </w:r>
    </w:p>
    <w:p w14:paraId="46807AC4" w14:textId="1ECA1068" w:rsidR="00060A4E" w:rsidRDefault="00912B2E" w:rsidP="00CC20D6">
      <w:pPr>
        <w:keepNext/>
        <w:jc w:val="both"/>
      </w:pPr>
      <w:r>
        <w:t>The coexistence specification on LTE/NR coexistence is currently</w:t>
      </w:r>
      <w:r w:rsidR="00060A4E">
        <w:t xml:space="preserve"> under the </w:t>
      </w:r>
      <w:r>
        <w:t xml:space="preserve">CBRS Alliance </w:t>
      </w:r>
      <w:r w:rsidR="00060A4E">
        <w:t xml:space="preserve">ballot process </w:t>
      </w:r>
      <w:r>
        <w:t>and will be published early next year</w:t>
      </w:r>
      <w:r w:rsidR="00060A4E">
        <w:t xml:space="preserve">. </w:t>
      </w:r>
      <w:r w:rsidR="00AF5D59" w:rsidRPr="009E697C">
        <w:t xml:space="preserve">Hence, </w:t>
      </w:r>
      <w:r w:rsidR="0033249F">
        <w:t>by following CBRS Alliance decision,</w:t>
      </w:r>
      <w:r w:rsidR="00B84836">
        <w:t xml:space="preserve"> </w:t>
      </w:r>
      <w:r w:rsidR="00603E35">
        <w:t>the DSS discussion between LTE band 48 a</w:t>
      </w:r>
      <w:r w:rsidR="0056761E">
        <w:t>nd NR band n48 should only focus</w:t>
      </w:r>
      <w:r w:rsidR="00603E35">
        <w:t xml:space="preserve"> on 30KHz</w:t>
      </w:r>
      <w:r w:rsidR="00195682">
        <w:t xml:space="preserve"> SCS</w:t>
      </w:r>
      <w:r w:rsidR="00603E35">
        <w:t xml:space="preserve"> in n48</w:t>
      </w:r>
      <w:r w:rsidR="0033249F">
        <w:t>.</w:t>
      </w:r>
      <w:r w:rsidR="00B84836">
        <w:t xml:space="preserve"> </w:t>
      </w:r>
      <w:r w:rsidR="000B3167">
        <w:t xml:space="preserve">The </w:t>
      </w:r>
      <w:r w:rsidR="00B84836">
        <w:t xml:space="preserve">mixed numerology for DSS </w:t>
      </w:r>
      <w:r w:rsidR="00AA1924">
        <w:t>transmission</w:t>
      </w:r>
      <w:r w:rsidR="000B3167">
        <w:t xml:space="preserve"> </w:t>
      </w:r>
      <w:r w:rsidR="00B84836">
        <w:t>should be also</w:t>
      </w:r>
      <w:r w:rsidR="000B3167">
        <w:t xml:space="preserve"> </w:t>
      </w:r>
      <w:r w:rsidR="00B84836">
        <w:t>consid</w:t>
      </w:r>
      <w:r w:rsidR="000B3167">
        <w:t xml:space="preserve">ered </w:t>
      </w:r>
      <w:r w:rsidR="00B84836">
        <w:t>for CBRS band.</w:t>
      </w:r>
    </w:p>
    <w:p w14:paraId="65E9615E" w14:textId="77777777" w:rsidR="00B84836" w:rsidRDefault="00B84836" w:rsidP="00B84836">
      <w:pPr>
        <w:keepNext/>
        <w:jc w:val="center"/>
      </w:pPr>
      <w:r>
        <w:rPr>
          <w:noProof/>
          <w:lang w:val="en-US" w:eastAsia="zh-TW"/>
        </w:rPr>
        <w:drawing>
          <wp:inline distT="0" distB="0" distL="0" distR="0" wp14:anchorId="2555204E" wp14:editId="5046C1E3">
            <wp:extent cx="6097030" cy="1390204"/>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46354" cy="1401451"/>
                    </a:xfrm>
                    <a:prstGeom prst="rect">
                      <a:avLst/>
                    </a:prstGeom>
                  </pic:spPr>
                </pic:pic>
              </a:graphicData>
            </a:graphic>
          </wp:inline>
        </w:drawing>
      </w:r>
    </w:p>
    <w:p w14:paraId="45493A79" w14:textId="77777777" w:rsidR="00B84836" w:rsidRPr="001E1A3A" w:rsidRDefault="00B84836" w:rsidP="00B8483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LTE TDD and NR TDD UL/DL configuration for CBRS band </w:t>
      </w:r>
    </w:p>
    <w:p w14:paraId="41BF1B26" w14:textId="77777777" w:rsidR="00B84836" w:rsidRDefault="00B84836" w:rsidP="00CC20D6">
      <w:pPr>
        <w:keepNext/>
        <w:jc w:val="both"/>
      </w:pPr>
    </w:p>
    <w:p w14:paraId="547A40FE" w14:textId="08720636" w:rsidR="00D7147D" w:rsidRPr="00060A4E" w:rsidRDefault="00D7147D" w:rsidP="00D7147D">
      <w:pPr>
        <w:keepNext/>
        <w:jc w:val="both"/>
        <w:rPr>
          <w:b/>
          <w:lang w:eastAsia="zh-TW"/>
        </w:rPr>
      </w:pPr>
      <w:r w:rsidRPr="00060A4E">
        <w:rPr>
          <w:b/>
        </w:rPr>
        <w:t>Observation</w:t>
      </w:r>
      <w:r>
        <w:rPr>
          <w:b/>
        </w:rPr>
        <w:t xml:space="preserve"> </w:t>
      </w:r>
      <w:r w:rsidRPr="00060A4E">
        <w:rPr>
          <w:b/>
        </w:rPr>
        <w:t xml:space="preserve">1: LTE TDD UL/DL configuration #1 and #2 are </w:t>
      </w:r>
      <w:r w:rsidR="001C6D82">
        <w:rPr>
          <w:b/>
        </w:rPr>
        <w:t>mandated by CBRS Alliance for LTE systems operating in band 48.</w:t>
      </w:r>
      <w:r w:rsidRPr="00060A4E">
        <w:rPr>
          <w:b/>
        </w:rPr>
        <w:t xml:space="preserve"> </w:t>
      </w:r>
      <w:r w:rsidR="00AA1924">
        <w:rPr>
          <w:b/>
        </w:rPr>
        <w:t>The e</w:t>
      </w:r>
      <w:r w:rsidR="001C6D82">
        <w:rPr>
          <w:b/>
        </w:rPr>
        <w:t xml:space="preserve">quivalent configuration for </w:t>
      </w:r>
      <w:r w:rsidRPr="00060A4E">
        <w:rPr>
          <w:b/>
        </w:rPr>
        <w:t>NR system</w:t>
      </w:r>
      <w:r w:rsidR="001C6D82">
        <w:rPr>
          <w:b/>
        </w:rPr>
        <w:t>s</w:t>
      </w:r>
      <w:r w:rsidRPr="00060A4E">
        <w:rPr>
          <w:b/>
        </w:rPr>
        <w:t xml:space="preserve"> </w:t>
      </w:r>
      <w:r w:rsidR="001C6D82">
        <w:rPr>
          <w:b/>
        </w:rPr>
        <w:t>are also mandated by CBRS Alliance</w:t>
      </w:r>
      <w:r w:rsidRPr="00060A4E">
        <w:rPr>
          <w:b/>
        </w:rPr>
        <w:t xml:space="preserve">. </w:t>
      </w:r>
    </w:p>
    <w:p w14:paraId="181D17B1" w14:textId="710DEA38" w:rsidR="00D7147D" w:rsidRDefault="00D7147D" w:rsidP="00D7147D">
      <w:pPr>
        <w:keepNext/>
        <w:jc w:val="both"/>
        <w:rPr>
          <w:b/>
        </w:rPr>
      </w:pPr>
      <w:r w:rsidRPr="00060A4E">
        <w:rPr>
          <w:b/>
        </w:rPr>
        <w:t>Observation</w:t>
      </w:r>
      <w:r>
        <w:rPr>
          <w:b/>
        </w:rPr>
        <w:t xml:space="preserve"> </w:t>
      </w:r>
      <w:r w:rsidRPr="00060A4E">
        <w:rPr>
          <w:b/>
        </w:rPr>
        <w:t>2: Until RAN#</w:t>
      </w:r>
      <w:r w:rsidR="004866DA">
        <w:rPr>
          <w:b/>
        </w:rPr>
        <w:t>86</w:t>
      </w:r>
      <w:r w:rsidRPr="00060A4E">
        <w:rPr>
          <w:b/>
        </w:rPr>
        <w:t xml:space="preserve"> Tdoc submission </w:t>
      </w:r>
      <w:r>
        <w:rPr>
          <w:b/>
        </w:rPr>
        <w:t xml:space="preserve">deadline, </w:t>
      </w:r>
      <w:r w:rsidR="001C6D82">
        <w:rPr>
          <w:b/>
        </w:rPr>
        <w:t xml:space="preserve">CBRS Alliance only considers </w:t>
      </w:r>
      <w:r>
        <w:rPr>
          <w:b/>
        </w:rPr>
        <w:t xml:space="preserve">30KHz </w:t>
      </w:r>
      <w:r w:rsidRPr="00060A4E">
        <w:rPr>
          <w:b/>
        </w:rPr>
        <w:t>SCS</w:t>
      </w:r>
      <w:r>
        <w:rPr>
          <w:b/>
        </w:rPr>
        <w:t xml:space="preserve"> </w:t>
      </w:r>
      <w:r w:rsidRPr="00060A4E">
        <w:rPr>
          <w:b/>
        </w:rPr>
        <w:t>for NR system deployment</w:t>
      </w:r>
      <w:r w:rsidR="001C6D82">
        <w:rPr>
          <w:b/>
        </w:rPr>
        <w:t xml:space="preserve"> in band n48</w:t>
      </w:r>
      <w:r w:rsidRPr="00060A4E">
        <w:rPr>
          <w:b/>
        </w:rPr>
        <w:t xml:space="preserve">.  </w:t>
      </w:r>
    </w:p>
    <w:p w14:paraId="22D7C018" w14:textId="4C838459" w:rsidR="004866DA" w:rsidRPr="004866DA" w:rsidRDefault="004866DA" w:rsidP="004866DA">
      <w:pPr>
        <w:keepNext/>
        <w:jc w:val="both"/>
        <w:rPr>
          <w:b/>
          <w:lang w:val="en-US" w:eastAsia="zh-TW"/>
        </w:rPr>
      </w:pPr>
      <w:r w:rsidRPr="00374B90">
        <w:rPr>
          <w:b/>
          <w:lang w:val="en-US"/>
        </w:rPr>
        <w:t>Proposal</w:t>
      </w:r>
      <w:r>
        <w:rPr>
          <w:b/>
          <w:lang w:val="en-US"/>
        </w:rPr>
        <w:t xml:space="preserve"> 1</w:t>
      </w:r>
      <w:r w:rsidRPr="00374B90">
        <w:rPr>
          <w:b/>
          <w:lang w:val="en-US"/>
        </w:rPr>
        <w:t xml:space="preserve">: The work for the DSS </w:t>
      </w:r>
      <w:r w:rsidRPr="00C23BBF">
        <w:rPr>
          <w:b/>
          <w:lang w:val="en-US"/>
        </w:rPr>
        <w:t xml:space="preserve">between LTE </w:t>
      </w:r>
      <w:r>
        <w:rPr>
          <w:b/>
          <w:lang w:val="en-US"/>
        </w:rPr>
        <w:t xml:space="preserve">band 48 </w:t>
      </w:r>
      <w:r w:rsidRPr="00C23BBF">
        <w:rPr>
          <w:b/>
          <w:lang w:val="en-US"/>
        </w:rPr>
        <w:t xml:space="preserve">and NR </w:t>
      </w:r>
      <w:r>
        <w:rPr>
          <w:b/>
          <w:lang w:val="en-US"/>
        </w:rPr>
        <w:t xml:space="preserve">band n48 </w:t>
      </w:r>
      <w:r w:rsidRPr="00374B90">
        <w:rPr>
          <w:b/>
          <w:lang w:val="en-US"/>
        </w:rPr>
        <w:t>s</w:t>
      </w:r>
      <w:r>
        <w:rPr>
          <w:b/>
          <w:lang w:val="en-US"/>
        </w:rPr>
        <w:t>hould only focus on 30KHz SCS in n48</w:t>
      </w:r>
      <w:r w:rsidRPr="00374B90">
        <w:rPr>
          <w:b/>
          <w:lang w:val="en-US"/>
        </w:rPr>
        <w:t>.</w:t>
      </w:r>
    </w:p>
    <w:p w14:paraId="03893CBA" w14:textId="46EB4953" w:rsidR="00FA312D" w:rsidRDefault="00FA312D" w:rsidP="00D57BC8">
      <w:pPr>
        <w:jc w:val="both"/>
        <w:rPr>
          <w:b/>
          <w:lang w:val="en-US"/>
        </w:rPr>
      </w:pPr>
      <w:r>
        <w:rPr>
          <w:b/>
          <w:lang w:val="en-US"/>
        </w:rPr>
        <w:t>Proposal 2: T</w:t>
      </w:r>
      <w:r w:rsidRPr="00374B90">
        <w:rPr>
          <w:b/>
          <w:lang w:val="en-US"/>
        </w:rPr>
        <w:t xml:space="preserve">ake the </w:t>
      </w:r>
      <w:r>
        <w:rPr>
          <w:b/>
          <w:lang w:val="en-US"/>
        </w:rPr>
        <w:t xml:space="preserve">mixed numerology scenario </w:t>
      </w:r>
      <w:r w:rsidRPr="00374B90">
        <w:rPr>
          <w:b/>
          <w:lang w:val="en-US"/>
        </w:rPr>
        <w:t>into ac</w:t>
      </w:r>
      <w:r>
        <w:rPr>
          <w:b/>
          <w:lang w:val="en-US"/>
        </w:rPr>
        <w:t>c</w:t>
      </w:r>
      <w:r w:rsidRPr="00374B90">
        <w:rPr>
          <w:b/>
          <w:lang w:val="en-US"/>
        </w:rPr>
        <w:t xml:space="preserve">ount when studying the DSS </w:t>
      </w:r>
      <w:r>
        <w:rPr>
          <w:b/>
          <w:lang w:val="en-US"/>
        </w:rPr>
        <w:t xml:space="preserve">transmission </w:t>
      </w:r>
      <w:r w:rsidRPr="00374B90">
        <w:rPr>
          <w:b/>
          <w:lang w:val="en-US"/>
        </w:rPr>
        <w:t xml:space="preserve">between LTE </w:t>
      </w:r>
      <w:r>
        <w:rPr>
          <w:b/>
          <w:lang w:val="en-US"/>
        </w:rPr>
        <w:t>band 48 and 30K</w:t>
      </w:r>
      <w:r w:rsidRPr="00374B90">
        <w:rPr>
          <w:b/>
          <w:lang w:val="en-US"/>
        </w:rPr>
        <w:t xml:space="preserve">Hz SCS NR </w:t>
      </w:r>
      <w:r>
        <w:rPr>
          <w:b/>
          <w:lang w:val="en-US"/>
        </w:rPr>
        <w:t>band n48</w:t>
      </w:r>
      <w:r w:rsidRPr="00374B90">
        <w:rPr>
          <w:b/>
          <w:lang w:val="en-US"/>
        </w:rPr>
        <w:t>.</w:t>
      </w:r>
    </w:p>
    <w:p w14:paraId="33211D76" w14:textId="16EE75E6" w:rsidR="001748B7" w:rsidRDefault="001748B7" w:rsidP="00CC20D6">
      <w:pPr>
        <w:pStyle w:val="Heading1"/>
        <w:tabs>
          <w:tab w:val="clear" w:pos="432"/>
          <w:tab w:val="num" w:pos="522"/>
        </w:tabs>
        <w:ind w:left="522" w:hanging="522"/>
        <w:jc w:val="both"/>
        <w:rPr>
          <w:lang w:val="en-US"/>
        </w:rPr>
      </w:pPr>
      <w:r>
        <w:rPr>
          <w:lang w:val="en-US"/>
        </w:rPr>
        <w:t>Conclusion</w:t>
      </w:r>
    </w:p>
    <w:p w14:paraId="41592DC6" w14:textId="5D9FD911" w:rsidR="00873C25" w:rsidRPr="00873C25" w:rsidRDefault="00195682" w:rsidP="00CC20D6">
      <w:pPr>
        <w:jc w:val="both"/>
        <w:rPr>
          <w:lang w:val="en-US"/>
        </w:rPr>
      </w:pPr>
      <w:r>
        <w:rPr>
          <w:lang w:val="en-US"/>
        </w:rPr>
        <w:t xml:space="preserve">This paper is </w:t>
      </w:r>
      <w:r w:rsidR="00C50229">
        <w:rPr>
          <w:lang w:val="en-US"/>
        </w:rPr>
        <w:t xml:space="preserve">used for clarification to align DSS </w:t>
      </w:r>
      <w:r w:rsidR="00BD668E">
        <w:rPr>
          <w:lang w:val="en-US"/>
        </w:rPr>
        <w:t>between LTE ban</w:t>
      </w:r>
      <w:r w:rsidR="00054414">
        <w:rPr>
          <w:lang w:val="en-US"/>
        </w:rPr>
        <w:t xml:space="preserve">d 48 and NR band n48 </w:t>
      </w:r>
      <w:r w:rsidR="00C50229">
        <w:rPr>
          <w:lang w:val="en-US"/>
        </w:rPr>
        <w:t>in RAN discussion with</w:t>
      </w:r>
      <w:r w:rsidR="0033249F">
        <w:rPr>
          <w:lang w:val="en-US"/>
        </w:rPr>
        <w:t xml:space="preserve"> CBRS Alliance </w:t>
      </w:r>
      <w:r w:rsidR="00C50229">
        <w:rPr>
          <w:lang w:val="en-US"/>
        </w:rPr>
        <w:t>agreement.</w:t>
      </w:r>
      <w:r w:rsidR="0033249F">
        <w:rPr>
          <w:lang w:val="en-US"/>
        </w:rPr>
        <w:t xml:space="preserve"> </w:t>
      </w:r>
      <w:r w:rsidR="00B82669">
        <w:rPr>
          <w:lang w:val="en-US"/>
        </w:rPr>
        <w:t>Following are</w:t>
      </w:r>
      <w:r w:rsidR="00D76E7F">
        <w:rPr>
          <w:lang w:val="en-US"/>
        </w:rPr>
        <w:t xml:space="preserve"> our proposal</w:t>
      </w:r>
      <w:r w:rsidR="00236784">
        <w:rPr>
          <w:lang w:val="en-US"/>
        </w:rPr>
        <w:t>s</w:t>
      </w:r>
      <w:r w:rsidR="00D76E7F">
        <w:rPr>
          <w:lang w:val="en-US"/>
        </w:rPr>
        <w:t xml:space="preserve">: </w:t>
      </w:r>
    </w:p>
    <w:p w14:paraId="49AFE67F" w14:textId="2333ADB7" w:rsidR="00616D9E" w:rsidRPr="00060A4E" w:rsidRDefault="00616D9E" w:rsidP="00616D9E">
      <w:pPr>
        <w:keepNext/>
        <w:jc w:val="both"/>
        <w:rPr>
          <w:b/>
        </w:rPr>
      </w:pPr>
      <w:r w:rsidRPr="00060A4E">
        <w:rPr>
          <w:b/>
        </w:rPr>
        <w:t>Observation</w:t>
      </w:r>
      <w:r w:rsidR="00236784">
        <w:rPr>
          <w:b/>
        </w:rPr>
        <w:t xml:space="preserve"> </w:t>
      </w:r>
      <w:r w:rsidRPr="00060A4E">
        <w:rPr>
          <w:b/>
        </w:rPr>
        <w:t xml:space="preserve">1: LTE TDD UL/DL configuration #1 and #2 are </w:t>
      </w:r>
      <w:r w:rsidR="001C6D82">
        <w:rPr>
          <w:b/>
        </w:rPr>
        <w:t>mandated by CBRS Alliance for LTE systems operating in band 48.</w:t>
      </w:r>
      <w:r w:rsidRPr="00060A4E">
        <w:rPr>
          <w:b/>
        </w:rPr>
        <w:t xml:space="preserve"> </w:t>
      </w:r>
      <w:r w:rsidR="001C6D82">
        <w:rPr>
          <w:b/>
        </w:rPr>
        <w:t xml:space="preserve">Equivalent configurations for </w:t>
      </w:r>
      <w:r w:rsidRPr="00060A4E">
        <w:rPr>
          <w:b/>
        </w:rPr>
        <w:t>NR system</w:t>
      </w:r>
      <w:r w:rsidR="001C6D82">
        <w:rPr>
          <w:b/>
        </w:rPr>
        <w:t>s are also mandated by CBRS Alliance</w:t>
      </w:r>
      <w:r w:rsidRPr="00060A4E">
        <w:rPr>
          <w:b/>
        </w:rPr>
        <w:t xml:space="preserve">. </w:t>
      </w:r>
    </w:p>
    <w:p w14:paraId="154B7400" w14:textId="0F40B5E2" w:rsidR="00374B90" w:rsidRDefault="00616D9E" w:rsidP="00374B90">
      <w:pPr>
        <w:keepNext/>
        <w:jc w:val="both"/>
        <w:rPr>
          <w:b/>
        </w:rPr>
      </w:pPr>
      <w:r w:rsidRPr="00060A4E">
        <w:rPr>
          <w:b/>
        </w:rPr>
        <w:t>Observation</w:t>
      </w:r>
      <w:r w:rsidR="00236784">
        <w:rPr>
          <w:b/>
        </w:rPr>
        <w:t xml:space="preserve"> </w:t>
      </w:r>
      <w:r w:rsidRPr="00060A4E">
        <w:rPr>
          <w:b/>
        </w:rPr>
        <w:t>2: Until RAN#</w:t>
      </w:r>
      <w:r w:rsidR="002F770F">
        <w:rPr>
          <w:b/>
        </w:rPr>
        <w:t>86</w:t>
      </w:r>
      <w:r w:rsidRPr="00060A4E">
        <w:rPr>
          <w:b/>
        </w:rPr>
        <w:t xml:space="preserve"> Tdoc submission </w:t>
      </w:r>
      <w:r w:rsidR="00926C0C">
        <w:rPr>
          <w:b/>
        </w:rPr>
        <w:t xml:space="preserve">deadline, </w:t>
      </w:r>
      <w:r w:rsidR="001C6D82">
        <w:rPr>
          <w:b/>
        </w:rPr>
        <w:t xml:space="preserve">CBRS Alliance only considers </w:t>
      </w:r>
      <w:r w:rsidR="00374B90">
        <w:rPr>
          <w:b/>
        </w:rPr>
        <w:t xml:space="preserve">30KHz </w:t>
      </w:r>
      <w:r w:rsidRPr="00060A4E">
        <w:rPr>
          <w:b/>
        </w:rPr>
        <w:t>SCS for NR system</w:t>
      </w:r>
      <w:r w:rsidR="001C6D82">
        <w:rPr>
          <w:b/>
        </w:rPr>
        <w:t>s operating in band n48</w:t>
      </w:r>
      <w:r w:rsidRPr="00060A4E">
        <w:rPr>
          <w:b/>
        </w:rPr>
        <w:t xml:space="preserve">.  </w:t>
      </w:r>
    </w:p>
    <w:p w14:paraId="02847BB6" w14:textId="1102C320" w:rsidR="0087070D" w:rsidRPr="0087070D" w:rsidRDefault="00374B90" w:rsidP="0087070D">
      <w:pPr>
        <w:keepNext/>
        <w:jc w:val="both"/>
        <w:rPr>
          <w:b/>
        </w:rPr>
      </w:pPr>
      <w:r w:rsidRPr="00374B90">
        <w:rPr>
          <w:b/>
          <w:lang w:val="en-US"/>
        </w:rPr>
        <w:t>Proposal</w:t>
      </w:r>
      <w:r w:rsidR="00236784">
        <w:rPr>
          <w:b/>
          <w:lang w:val="en-US"/>
        </w:rPr>
        <w:t xml:space="preserve"> </w:t>
      </w:r>
      <w:r>
        <w:rPr>
          <w:b/>
          <w:lang w:val="en-US"/>
        </w:rPr>
        <w:t>1</w:t>
      </w:r>
      <w:r w:rsidRPr="00374B90">
        <w:rPr>
          <w:b/>
          <w:lang w:val="en-US"/>
        </w:rPr>
        <w:t xml:space="preserve">: The work for the DSS </w:t>
      </w:r>
      <w:r w:rsidR="00C23BBF" w:rsidRPr="00C23BBF">
        <w:rPr>
          <w:b/>
          <w:lang w:val="en-US"/>
        </w:rPr>
        <w:t xml:space="preserve">between LTE </w:t>
      </w:r>
      <w:r w:rsidR="00413683">
        <w:rPr>
          <w:b/>
          <w:lang w:val="en-US"/>
        </w:rPr>
        <w:t xml:space="preserve">band 48 </w:t>
      </w:r>
      <w:r w:rsidR="00C23BBF" w:rsidRPr="00C23BBF">
        <w:rPr>
          <w:b/>
          <w:lang w:val="en-US"/>
        </w:rPr>
        <w:t xml:space="preserve">and NR </w:t>
      </w:r>
      <w:r w:rsidR="00413683">
        <w:rPr>
          <w:b/>
          <w:lang w:val="en-US"/>
        </w:rPr>
        <w:t xml:space="preserve">band n48 </w:t>
      </w:r>
      <w:r w:rsidRPr="00374B90">
        <w:rPr>
          <w:b/>
          <w:lang w:val="en-US"/>
        </w:rPr>
        <w:t>s</w:t>
      </w:r>
      <w:r w:rsidR="00413683">
        <w:rPr>
          <w:b/>
          <w:lang w:val="en-US"/>
        </w:rPr>
        <w:t>hou</w:t>
      </w:r>
      <w:r w:rsidR="009D3CD6">
        <w:rPr>
          <w:b/>
          <w:lang w:val="en-US"/>
        </w:rPr>
        <w:t>ld only focus on 30K</w:t>
      </w:r>
      <w:r w:rsidR="00413683">
        <w:rPr>
          <w:b/>
          <w:lang w:val="en-US"/>
        </w:rPr>
        <w:t>Hz SCS in n48</w:t>
      </w:r>
      <w:r w:rsidRPr="00374B90">
        <w:rPr>
          <w:b/>
          <w:lang w:val="en-US"/>
        </w:rPr>
        <w:t>.</w:t>
      </w:r>
    </w:p>
    <w:p w14:paraId="3183E5DA" w14:textId="2F38EF8E" w:rsidR="00C23BBF" w:rsidRPr="00D76E7F" w:rsidRDefault="00D7147D" w:rsidP="00C23BBF">
      <w:pPr>
        <w:jc w:val="both"/>
        <w:rPr>
          <w:b/>
          <w:lang w:val="en-US"/>
        </w:rPr>
      </w:pPr>
      <w:r>
        <w:rPr>
          <w:b/>
          <w:lang w:val="en-US"/>
        </w:rPr>
        <w:t>Proposal 2: T</w:t>
      </w:r>
      <w:r w:rsidR="00C23BBF" w:rsidRPr="00374B90">
        <w:rPr>
          <w:b/>
          <w:lang w:val="en-US"/>
        </w:rPr>
        <w:t xml:space="preserve">ake the </w:t>
      </w:r>
      <w:r w:rsidR="00E56360">
        <w:rPr>
          <w:b/>
          <w:lang w:val="en-US"/>
        </w:rPr>
        <w:t xml:space="preserve">mixed numerology scenario </w:t>
      </w:r>
      <w:r w:rsidR="00C23BBF" w:rsidRPr="00374B90">
        <w:rPr>
          <w:b/>
          <w:lang w:val="en-US"/>
        </w:rPr>
        <w:t>into ac</w:t>
      </w:r>
      <w:r w:rsidR="00C23BBF">
        <w:rPr>
          <w:b/>
          <w:lang w:val="en-US"/>
        </w:rPr>
        <w:t>c</w:t>
      </w:r>
      <w:r w:rsidR="00C23BBF" w:rsidRPr="00374B90">
        <w:rPr>
          <w:b/>
          <w:lang w:val="en-US"/>
        </w:rPr>
        <w:t xml:space="preserve">ount when studying the DSS </w:t>
      </w:r>
      <w:r w:rsidR="00E56360">
        <w:rPr>
          <w:b/>
          <w:lang w:val="en-US"/>
        </w:rPr>
        <w:t xml:space="preserve">transmission </w:t>
      </w:r>
      <w:r w:rsidR="00C23BBF" w:rsidRPr="00374B90">
        <w:rPr>
          <w:b/>
          <w:lang w:val="en-US"/>
        </w:rPr>
        <w:t xml:space="preserve">between LTE </w:t>
      </w:r>
      <w:r w:rsidR="00C23BBF">
        <w:rPr>
          <w:b/>
          <w:lang w:val="en-US"/>
        </w:rPr>
        <w:t xml:space="preserve">band 48 </w:t>
      </w:r>
      <w:r>
        <w:rPr>
          <w:b/>
          <w:lang w:val="en-US"/>
        </w:rPr>
        <w:t>and 30K</w:t>
      </w:r>
      <w:r w:rsidR="00C23BBF" w:rsidRPr="00374B90">
        <w:rPr>
          <w:b/>
          <w:lang w:val="en-US"/>
        </w:rPr>
        <w:t xml:space="preserve">Hz SCS NR </w:t>
      </w:r>
      <w:r w:rsidR="009C4EBD">
        <w:rPr>
          <w:b/>
          <w:lang w:val="en-US"/>
        </w:rPr>
        <w:t xml:space="preserve">band </w:t>
      </w:r>
      <w:r w:rsidR="00C23BBF">
        <w:rPr>
          <w:b/>
          <w:lang w:val="en-US"/>
        </w:rPr>
        <w:t>n48</w:t>
      </w:r>
      <w:r w:rsidR="00C23BBF" w:rsidRPr="00374B90">
        <w:rPr>
          <w:b/>
          <w:lang w:val="en-US"/>
        </w:rPr>
        <w:t>.</w:t>
      </w:r>
      <w:bookmarkStart w:id="0" w:name="_GoBack"/>
      <w:bookmarkEnd w:id="0"/>
    </w:p>
    <w:p w14:paraId="370EE77B" w14:textId="6125DED0" w:rsidR="0090577D" w:rsidRDefault="0090577D" w:rsidP="000428F0">
      <w:pPr>
        <w:pStyle w:val="Heading1"/>
        <w:rPr>
          <w:lang w:val="en-US"/>
        </w:rPr>
      </w:pPr>
      <w:r>
        <w:rPr>
          <w:lang w:val="en-US"/>
        </w:rPr>
        <w:t>Reference</w:t>
      </w:r>
    </w:p>
    <w:p w14:paraId="63AE3A89" w14:textId="5BBC5B58" w:rsidR="00873C25" w:rsidRDefault="00873C25" w:rsidP="00CC20D6">
      <w:pPr>
        <w:numPr>
          <w:ilvl w:val="0"/>
          <w:numId w:val="2"/>
        </w:numPr>
        <w:tabs>
          <w:tab w:val="left" w:pos="1080"/>
        </w:tabs>
        <w:jc w:val="both"/>
        <w:rPr>
          <w:lang w:val="en-US" w:eastAsia="x-none"/>
        </w:rPr>
      </w:pPr>
      <w:r>
        <w:rPr>
          <w:lang w:val="en-US" w:eastAsia="x-none"/>
        </w:rPr>
        <w:t>R4-1911405, “</w:t>
      </w:r>
      <w:r w:rsidRPr="00873C25">
        <w:rPr>
          <w:lang w:val="en-US" w:eastAsia="x-none"/>
        </w:rPr>
        <w:t>Dynamic spectrum sharing in LTE refarming bands</w:t>
      </w:r>
      <w:r>
        <w:rPr>
          <w:lang w:val="en-US" w:eastAsia="x-none"/>
        </w:rPr>
        <w:t>”, Samsung, Comcast</w:t>
      </w:r>
    </w:p>
    <w:p w14:paraId="3EA9A756" w14:textId="77777777" w:rsidR="00873C25" w:rsidRDefault="00873C25" w:rsidP="00CC20D6">
      <w:pPr>
        <w:numPr>
          <w:ilvl w:val="0"/>
          <w:numId w:val="2"/>
        </w:numPr>
        <w:tabs>
          <w:tab w:val="left" w:pos="1080"/>
        </w:tabs>
        <w:jc w:val="both"/>
        <w:rPr>
          <w:lang w:val="en-US" w:eastAsia="x-none"/>
        </w:rPr>
      </w:pPr>
      <w:r>
        <w:rPr>
          <w:lang w:val="en-US" w:eastAsia="x-none"/>
        </w:rPr>
        <w:t>R4-1913073, “</w:t>
      </w:r>
      <w:r w:rsidRPr="00873C25">
        <w:rPr>
          <w:lang w:val="en-US" w:eastAsia="x-none"/>
        </w:rPr>
        <w:t>WF on DSS between NR and LTE refarming band</w:t>
      </w:r>
      <w:r>
        <w:rPr>
          <w:lang w:val="en-US" w:eastAsia="x-none"/>
        </w:rPr>
        <w:t xml:space="preserve">”, </w:t>
      </w:r>
      <w:r w:rsidRPr="00873C25">
        <w:rPr>
          <w:lang w:val="en-US" w:eastAsia="x-none"/>
        </w:rPr>
        <w:t>Samsung, Apple, Comcast, CableLabs, Federated Wireless, Google, Charter</w:t>
      </w:r>
    </w:p>
    <w:p w14:paraId="7D33D982" w14:textId="16A8C2E9" w:rsidR="00CC20D6" w:rsidRDefault="00CC20D6" w:rsidP="00CC20D6">
      <w:pPr>
        <w:numPr>
          <w:ilvl w:val="0"/>
          <w:numId w:val="2"/>
        </w:numPr>
        <w:tabs>
          <w:tab w:val="left" w:pos="1080"/>
        </w:tabs>
        <w:jc w:val="both"/>
        <w:rPr>
          <w:lang w:val="en-US" w:eastAsia="x-none"/>
        </w:rPr>
      </w:pPr>
      <w:r>
        <w:rPr>
          <w:lang w:val="en-US" w:eastAsia="x-none"/>
        </w:rPr>
        <w:t>R4-1911506, “</w:t>
      </w:r>
      <w:r w:rsidRPr="00CC20D6">
        <w:rPr>
          <w:lang w:val="en-US" w:eastAsia="x-none"/>
        </w:rPr>
        <w:t>Motivation for LTE/NR spectrum sharing in band 48/n48 frequency range</w:t>
      </w:r>
      <w:r>
        <w:rPr>
          <w:lang w:val="en-US" w:eastAsia="x-none"/>
        </w:rPr>
        <w:t xml:space="preserve">”, </w:t>
      </w:r>
      <w:r w:rsidRPr="00CC20D6">
        <w:rPr>
          <w:lang w:val="en-US" w:eastAsia="x-none"/>
        </w:rPr>
        <w:t xml:space="preserve"> Apple Inc., Federated Wireless</w:t>
      </w:r>
    </w:p>
    <w:p w14:paraId="003963A0" w14:textId="45F3F223" w:rsidR="007418C4" w:rsidRPr="00873C25" w:rsidRDefault="00CC20D6" w:rsidP="00CC20D6">
      <w:pPr>
        <w:numPr>
          <w:ilvl w:val="0"/>
          <w:numId w:val="2"/>
        </w:numPr>
        <w:tabs>
          <w:tab w:val="left" w:pos="1080"/>
        </w:tabs>
        <w:jc w:val="both"/>
        <w:rPr>
          <w:lang w:val="en-US" w:eastAsia="x-none"/>
        </w:rPr>
      </w:pPr>
      <w:r>
        <w:rPr>
          <w:lang w:val="en-US" w:eastAsia="x-none"/>
        </w:rPr>
        <w:t>R4-1911508, “</w:t>
      </w:r>
      <w:r w:rsidRPr="00CC20D6">
        <w:rPr>
          <w:lang w:val="en-US" w:eastAsia="x-none"/>
        </w:rPr>
        <w:t>LTE/NR spectrum sharing in band 48/n48 frequency range</w:t>
      </w:r>
      <w:r>
        <w:rPr>
          <w:lang w:val="en-US" w:eastAsia="x-none"/>
        </w:rPr>
        <w:t>”, A</w:t>
      </w:r>
      <w:r w:rsidRPr="00CC20D6">
        <w:rPr>
          <w:lang w:val="en-US" w:eastAsia="x-none"/>
        </w:rPr>
        <w:t>pple Inc., Federated Wireless</w:t>
      </w:r>
    </w:p>
    <w:p w14:paraId="5AE747A1" w14:textId="7ADE2BD1" w:rsidR="00C302C9" w:rsidRDefault="00CC20D6" w:rsidP="00CC20D6">
      <w:pPr>
        <w:numPr>
          <w:ilvl w:val="0"/>
          <w:numId w:val="2"/>
        </w:numPr>
        <w:tabs>
          <w:tab w:val="left" w:pos="1080"/>
        </w:tabs>
        <w:jc w:val="both"/>
        <w:rPr>
          <w:lang w:val="en-US" w:eastAsia="x-none"/>
        </w:rPr>
      </w:pPr>
      <w:r w:rsidRPr="00CC20D6">
        <w:rPr>
          <w:lang w:val="en-US" w:eastAsia="x-none"/>
        </w:rPr>
        <w:t>R4-1912506</w:t>
      </w:r>
      <w:r>
        <w:rPr>
          <w:lang w:val="en-US" w:eastAsia="x-none"/>
        </w:rPr>
        <w:t>, “</w:t>
      </w:r>
      <w:r w:rsidRPr="00CC20D6">
        <w:rPr>
          <w:lang w:val="en-US" w:eastAsia="x-none"/>
        </w:rPr>
        <w:t>LTE/NR 48/n48 5G NR NSA frequency combinations</w:t>
      </w:r>
      <w:r>
        <w:rPr>
          <w:lang w:val="en-US" w:eastAsia="x-none"/>
        </w:rPr>
        <w:t xml:space="preserve">”, </w:t>
      </w:r>
      <w:r w:rsidRPr="00CC20D6">
        <w:rPr>
          <w:lang w:val="en-US" w:eastAsia="x-none"/>
        </w:rPr>
        <w:t>Federated Wireless, Charter Communications, Comcast, CableLabs, Google</w:t>
      </w:r>
    </w:p>
    <w:p w14:paraId="3843F8C6" w14:textId="13010242" w:rsidR="00CC20D6" w:rsidRDefault="00CC20D6" w:rsidP="00CC20D6">
      <w:pPr>
        <w:numPr>
          <w:ilvl w:val="0"/>
          <w:numId w:val="2"/>
        </w:numPr>
        <w:tabs>
          <w:tab w:val="left" w:pos="1080"/>
        </w:tabs>
        <w:jc w:val="both"/>
        <w:rPr>
          <w:lang w:val="en-US" w:eastAsia="x-none"/>
        </w:rPr>
      </w:pPr>
      <w:r>
        <w:rPr>
          <w:lang w:val="en-US" w:eastAsia="x-none"/>
        </w:rPr>
        <w:t>TS 36.101, V15.7.0</w:t>
      </w:r>
    </w:p>
    <w:p w14:paraId="28C055A6" w14:textId="421C31BA" w:rsidR="00CC20D6" w:rsidRDefault="00CC20D6" w:rsidP="00CC20D6">
      <w:pPr>
        <w:numPr>
          <w:ilvl w:val="0"/>
          <w:numId w:val="2"/>
        </w:numPr>
        <w:tabs>
          <w:tab w:val="left" w:pos="1080"/>
        </w:tabs>
        <w:jc w:val="both"/>
        <w:rPr>
          <w:lang w:val="en-US" w:eastAsia="x-none"/>
        </w:rPr>
      </w:pPr>
      <w:r>
        <w:rPr>
          <w:lang w:val="en-US" w:eastAsia="x-none"/>
        </w:rPr>
        <w:t>TS 38.101-1, V16.1.0</w:t>
      </w:r>
    </w:p>
    <w:p w14:paraId="4EAC75A0" w14:textId="10F0F9AA" w:rsidR="00AA1924" w:rsidRDefault="00AA1924" w:rsidP="00CC20D6">
      <w:pPr>
        <w:numPr>
          <w:ilvl w:val="0"/>
          <w:numId w:val="2"/>
        </w:numPr>
        <w:tabs>
          <w:tab w:val="left" w:pos="1080"/>
        </w:tabs>
        <w:jc w:val="both"/>
        <w:rPr>
          <w:lang w:val="en-US" w:eastAsia="x-none"/>
        </w:rPr>
      </w:pPr>
      <w:r>
        <w:rPr>
          <w:lang w:val="en-US" w:eastAsia="x-none"/>
        </w:rPr>
        <w:t>TS 36.211, V15.7.0</w:t>
      </w:r>
    </w:p>
    <w:p w14:paraId="5F60C816" w14:textId="632A35AE" w:rsidR="00AA1924" w:rsidRDefault="000B3167" w:rsidP="00CC20D6">
      <w:pPr>
        <w:numPr>
          <w:ilvl w:val="0"/>
          <w:numId w:val="2"/>
        </w:numPr>
        <w:tabs>
          <w:tab w:val="left" w:pos="1080"/>
        </w:tabs>
        <w:jc w:val="both"/>
        <w:rPr>
          <w:lang w:val="en-US" w:eastAsia="x-none"/>
        </w:rPr>
      </w:pPr>
      <w:r>
        <w:rPr>
          <w:lang w:val="en-US" w:eastAsia="x-none"/>
        </w:rPr>
        <w:t>TS 38.213</w:t>
      </w:r>
      <w:r w:rsidR="00AA1924">
        <w:rPr>
          <w:lang w:val="en-US" w:eastAsia="x-none"/>
        </w:rPr>
        <w:t>, V15.7.0</w:t>
      </w:r>
    </w:p>
    <w:p w14:paraId="0E969B32" w14:textId="2B09E906" w:rsidR="004866DA" w:rsidRDefault="00CC20D6" w:rsidP="004866DA">
      <w:pPr>
        <w:numPr>
          <w:ilvl w:val="0"/>
          <w:numId w:val="2"/>
        </w:numPr>
        <w:tabs>
          <w:tab w:val="left" w:pos="1080"/>
        </w:tabs>
        <w:jc w:val="both"/>
        <w:rPr>
          <w:lang w:val="en-US" w:eastAsia="x-none"/>
        </w:rPr>
      </w:pPr>
      <w:r>
        <w:rPr>
          <w:lang w:val="en-US" w:eastAsia="x-none"/>
        </w:rPr>
        <w:t>TS 36.331, V15.7.0</w:t>
      </w:r>
    </w:p>
    <w:p w14:paraId="363D6638" w14:textId="71482812" w:rsidR="00AA1924" w:rsidRPr="00AA1924" w:rsidRDefault="00AA1924" w:rsidP="00AA1924">
      <w:pPr>
        <w:numPr>
          <w:ilvl w:val="0"/>
          <w:numId w:val="2"/>
        </w:numPr>
        <w:tabs>
          <w:tab w:val="left" w:pos="1080"/>
        </w:tabs>
        <w:jc w:val="both"/>
        <w:rPr>
          <w:lang w:val="en-US" w:eastAsia="x-none"/>
        </w:rPr>
      </w:pPr>
      <w:r>
        <w:rPr>
          <w:lang w:val="en-US" w:eastAsia="x-none"/>
        </w:rPr>
        <w:t>RAN4#92bis</w:t>
      </w:r>
      <w:r w:rsidRPr="004866DA">
        <w:rPr>
          <w:lang w:val="en-US" w:eastAsia="x-none"/>
        </w:rPr>
        <w:t xml:space="preserve"> Chairman Note, </w:t>
      </w:r>
      <w:r>
        <w:rPr>
          <w:lang w:val="en-US" w:eastAsia="x-none"/>
        </w:rPr>
        <w:t xml:space="preserve">Chongqing, Oct </w:t>
      </w:r>
      <w:r w:rsidRPr="004866DA">
        <w:rPr>
          <w:lang w:val="en-US" w:eastAsia="x-none"/>
        </w:rPr>
        <w:t>2019</w:t>
      </w:r>
    </w:p>
    <w:p w14:paraId="62D5095C" w14:textId="4FC1D781" w:rsidR="004866DA" w:rsidRDefault="004866DA" w:rsidP="004866DA">
      <w:pPr>
        <w:numPr>
          <w:ilvl w:val="0"/>
          <w:numId w:val="2"/>
        </w:numPr>
        <w:tabs>
          <w:tab w:val="left" w:pos="1080"/>
        </w:tabs>
        <w:jc w:val="both"/>
        <w:rPr>
          <w:lang w:val="en-US" w:eastAsia="x-none"/>
        </w:rPr>
      </w:pPr>
      <w:r w:rsidRPr="004866DA">
        <w:rPr>
          <w:lang w:val="en-US" w:eastAsia="x-none"/>
        </w:rPr>
        <w:t xml:space="preserve">RAN4#93 Chairman Note, </w:t>
      </w:r>
      <w:r w:rsidR="00AA1924">
        <w:rPr>
          <w:lang w:val="en-US" w:eastAsia="x-none"/>
        </w:rPr>
        <w:t xml:space="preserve">Reno, </w:t>
      </w:r>
      <w:r w:rsidR="005A3D31">
        <w:rPr>
          <w:lang w:val="en-US" w:eastAsia="x-none"/>
        </w:rPr>
        <w:t xml:space="preserve">Nov </w:t>
      </w:r>
      <w:r w:rsidRPr="004866DA">
        <w:rPr>
          <w:lang w:val="en-US" w:eastAsia="x-none"/>
        </w:rPr>
        <w:t>2019</w:t>
      </w:r>
    </w:p>
    <w:p w14:paraId="398E4A2E" w14:textId="35602374" w:rsidR="00E56360" w:rsidRDefault="002A4C7C" w:rsidP="002A4C7C">
      <w:pPr>
        <w:numPr>
          <w:ilvl w:val="0"/>
          <w:numId w:val="2"/>
        </w:numPr>
        <w:tabs>
          <w:tab w:val="left" w:pos="1080"/>
        </w:tabs>
        <w:jc w:val="both"/>
        <w:rPr>
          <w:lang w:val="en-US" w:eastAsia="x-none"/>
        </w:rPr>
      </w:pPr>
      <w:r w:rsidRPr="002A4C7C">
        <w:rPr>
          <w:lang w:val="en-US" w:eastAsia="x-none"/>
        </w:rPr>
        <w:t>R4-1913331</w:t>
      </w:r>
      <w:r>
        <w:rPr>
          <w:lang w:val="en-US" w:eastAsia="x-none"/>
        </w:rPr>
        <w:t>, ”</w:t>
      </w:r>
      <w:r w:rsidRPr="002A4C7C">
        <w:rPr>
          <w:lang w:val="en-US" w:eastAsia="x-none"/>
        </w:rPr>
        <w:t>Further discussion on DSS in LTE refarming bands</w:t>
      </w:r>
      <w:r>
        <w:rPr>
          <w:lang w:val="en-US" w:eastAsia="x-none"/>
        </w:rPr>
        <w:t>”, Samsung</w:t>
      </w:r>
    </w:p>
    <w:p w14:paraId="443CDEC0" w14:textId="324F7E2A" w:rsidR="0027107D" w:rsidRPr="004866DA" w:rsidRDefault="0027107D" w:rsidP="0027107D">
      <w:pPr>
        <w:numPr>
          <w:ilvl w:val="0"/>
          <w:numId w:val="2"/>
        </w:numPr>
        <w:tabs>
          <w:tab w:val="left" w:pos="1080"/>
        </w:tabs>
        <w:jc w:val="both"/>
        <w:rPr>
          <w:lang w:val="en-US" w:eastAsia="x-none"/>
        </w:rPr>
      </w:pPr>
      <w:r>
        <w:rPr>
          <w:lang w:val="en-US" w:eastAsia="x-none"/>
        </w:rPr>
        <w:t>R4-1915312, “</w:t>
      </w:r>
      <w:r w:rsidRPr="0027107D">
        <w:rPr>
          <w:lang w:val="en-US" w:eastAsia="x-none"/>
        </w:rPr>
        <w:t>Views on dynamic spectrum sharing between LTE band 48 and NR band n48</w:t>
      </w:r>
      <w:r>
        <w:rPr>
          <w:lang w:val="en-US" w:eastAsia="x-none"/>
        </w:rPr>
        <w:t>”, Google Inc.</w:t>
      </w:r>
    </w:p>
    <w:sectPr w:rsidR="0027107D" w:rsidRPr="004866DA"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D0138" w14:textId="77777777" w:rsidR="00EC6241" w:rsidRDefault="00EC6241">
      <w:r>
        <w:separator/>
      </w:r>
    </w:p>
  </w:endnote>
  <w:endnote w:type="continuationSeparator" w:id="0">
    <w:p w14:paraId="6C8D85DE" w14:textId="77777777" w:rsidR="00EC6241" w:rsidRDefault="00EC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新細明體">
    <w:altName w:val="Arial Unicode MS"/>
    <w:panose1 w:val="02010601000101010101"/>
    <w:charset w:val="88"/>
    <w:family w:val="roman"/>
    <w:pitch w:val="variable"/>
    <w:sig w:usb0="00000000"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1F269F" w:rsidRDefault="001F26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1F269F" w:rsidRDefault="001F2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9F433E6" w:rsidR="001F269F" w:rsidRDefault="001F26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D6600">
      <w:rPr>
        <w:rStyle w:val="PageNumber"/>
      </w:rPr>
      <w:t>2</w:t>
    </w:r>
    <w:r>
      <w:rPr>
        <w:rStyle w:val="PageNumber"/>
      </w:rPr>
      <w:fldChar w:fldCharType="end"/>
    </w:r>
  </w:p>
  <w:p w14:paraId="0FACBD0C" w14:textId="77777777" w:rsidR="001F269F" w:rsidRDefault="001F26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CA443" w14:textId="77777777" w:rsidR="00EC6241" w:rsidRDefault="00EC6241">
      <w:r>
        <w:separator/>
      </w:r>
    </w:p>
  </w:footnote>
  <w:footnote w:type="continuationSeparator" w:id="0">
    <w:p w14:paraId="1B7924E3" w14:textId="77777777" w:rsidR="00EC6241" w:rsidRDefault="00EC6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787607D"/>
    <w:multiLevelType w:val="multilevel"/>
    <w:tmpl w:val="F0800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1A81A61"/>
    <w:multiLevelType w:val="multilevel"/>
    <w:tmpl w:val="5B6EF31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6"/>
  </w:num>
  <w:num w:numId="3">
    <w:abstractNumId w:val="19"/>
  </w:num>
  <w:num w:numId="4">
    <w:abstractNumId w:val="21"/>
  </w:num>
  <w:num w:numId="5">
    <w:abstractNumId w:val="14"/>
  </w:num>
  <w:num w:numId="6">
    <w:abstractNumId w:val="7"/>
  </w:num>
  <w:num w:numId="7">
    <w:abstractNumId w:val="1"/>
  </w:num>
  <w:num w:numId="8">
    <w:abstractNumId w:val="18"/>
  </w:num>
  <w:num w:numId="9">
    <w:abstractNumId w:val="8"/>
  </w:num>
  <w:num w:numId="10">
    <w:abstractNumId w:val="13"/>
  </w:num>
  <w:num w:numId="11">
    <w:abstractNumId w:val="22"/>
  </w:num>
  <w:num w:numId="12">
    <w:abstractNumId w:val="6"/>
  </w:num>
  <w:num w:numId="13">
    <w:abstractNumId w:val="12"/>
  </w:num>
  <w:num w:numId="14">
    <w:abstractNumId w:val="2"/>
  </w:num>
  <w:num w:numId="15">
    <w:abstractNumId w:val="11"/>
  </w:num>
  <w:num w:numId="16">
    <w:abstractNumId w:val="15"/>
  </w:num>
  <w:num w:numId="17">
    <w:abstractNumId w:val="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5"/>
  </w:num>
  <w:num w:numId="20">
    <w:abstractNumId w:val="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num>
  <w:num w:numId="23">
    <w:abstractNumId w:val="20"/>
  </w:num>
  <w:num w:numId="2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837"/>
    <w:rsid w:val="00001CD0"/>
    <w:rsid w:val="00001DE7"/>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15CC"/>
    <w:rsid w:val="00041C36"/>
    <w:rsid w:val="000420FB"/>
    <w:rsid w:val="000428F0"/>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2DF"/>
    <w:rsid w:val="00054414"/>
    <w:rsid w:val="000549BA"/>
    <w:rsid w:val="000550EF"/>
    <w:rsid w:val="000555F0"/>
    <w:rsid w:val="00055B21"/>
    <w:rsid w:val="00056C5E"/>
    <w:rsid w:val="00056EA4"/>
    <w:rsid w:val="00057B8F"/>
    <w:rsid w:val="000601B0"/>
    <w:rsid w:val="000605D7"/>
    <w:rsid w:val="00060A4E"/>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135F"/>
    <w:rsid w:val="00072354"/>
    <w:rsid w:val="000724BF"/>
    <w:rsid w:val="00072597"/>
    <w:rsid w:val="000725AA"/>
    <w:rsid w:val="00072C4C"/>
    <w:rsid w:val="000737DA"/>
    <w:rsid w:val="00074B36"/>
    <w:rsid w:val="00074EBA"/>
    <w:rsid w:val="00074F2C"/>
    <w:rsid w:val="0007555F"/>
    <w:rsid w:val="0007655D"/>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346"/>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2EBB"/>
    <w:rsid w:val="000A31E0"/>
    <w:rsid w:val="000A34A7"/>
    <w:rsid w:val="000A3A69"/>
    <w:rsid w:val="000A3BD7"/>
    <w:rsid w:val="000A4067"/>
    <w:rsid w:val="000A561C"/>
    <w:rsid w:val="000A56B0"/>
    <w:rsid w:val="000A5C2C"/>
    <w:rsid w:val="000A6602"/>
    <w:rsid w:val="000A697D"/>
    <w:rsid w:val="000A786A"/>
    <w:rsid w:val="000A79E3"/>
    <w:rsid w:val="000B034D"/>
    <w:rsid w:val="000B04D1"/>
    <w:rsid w:val="000B0B23"/>
    <w:rsid w:val="000B0F3E"/>
    <w:rsid w:val="000B24B0"/>
    <w:rsid w:val="000B26BB"/>
    <w:rsid w:val="000B2A42"/>
    <w:rsid w:val="000B2EFB"/>
    <w:rsid w:val="000B3167"/>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016"/>
    <w:rsid w:val="000C47C2"/>
    <w:rsid w:val="000C4A55"/>
    <w:rsid w:val="000C4A63"/>
    <w:rsid w:val="000C4A8B"/>
    <w:rsid w:val="000C5396"/>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F5D"/>
    <w:rsid w:val="000D306F"/>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893"/>
    <w:rsid w:val="000E1F3B"/>
    <w:rsid w:val="000E2C23"/>
    <w:rsid w:val="000E2E4F"/>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0F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7C4"/>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37C4"/>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3C6D"/>
    <w:rsid w:val="001640E2"/>
    <w:rsid w:val="001664CF"/>
    <w:rsid w:val="001679C5"/>
    <w:rsid w:val="00167B3A"/>
    <w:rsid w:val="00170570"/>
    <w:rsid w:val="00170A66"/>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053"/>
    <w:rsid w:val="00176652"/>
    <w:rsid w:val="00176945"/>
    <w:rsid w:val="00177069"/>
    <w:rsid w:val="001771D5"/>
    <w:rsid w:val="00177970"/>
    <w:rsid w:val="00177F69"/>
    <w:rsid w:val="0018021E"/>
    <w:rsid w:val="00180E17"/>
    <w:rsid w:val="00180E49"/>
    <w:rsid w:val="00181062"/>
    <w:rsid w:val="00181289"/>
    <w:rsid w:val="00181B37"/>
    <w:rsid w:val="00181D67"/>
    <w:rsid w:val="001824A0"/>
    <w:rsid w:val="00182838"/>
    <w:rsid w:val="00183169"/>
    <w:rsid w:val="001842E4"/>
    <w:rsid w:val="00184A30"/>
    <w:rsid w:val="00184E92"/>
    <w:rsid w:val="00185051"/>
    <w:rsid w:val="00185539"/>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682"/>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5F4E"/>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D82"/>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1023"/>
    <w:rsid w:val="001E11D1"/>
    <w:rsid w:val="001E1A3A"/>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21D7"/>
    <w:rsid w:val="0021274F"/>
    <w:rsid w:val="002127B3"/>
    <w:rsid w:val="002127E6"/>
    <w:rsid w:val="00212ADA"/>
    <w:rsid w:val="002133CA"/>
    <w:rsid w:val="00213519"/>
    <w:rsid w:val="00213522"/>
    <w:rsid w:val="0021383C"/>
    <w:rsid w:val="00213BFE"/>
    <w:rsid w:val="002142D2"/>
    <w:rsid w:val="002147D5"/>
    <w:rsid w:val="00214983"/>
    <w:rsid w:val="00215247"/>
    <w:rsid w:val="00216158"/>
    <w:rsid w:val="002169AC"/>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072"/>
    <w:rsid w:val="00233308"/>
    <w:rsid w:val="0023377B"/>
    <w:rsid w:val="00233CFA"/>
    <w:rsid w:val="00234C5F"/>
    <w:rsid w:val="00234F02"/>
    <w:rsid w:val="00236663"/>
    <w:rsid w:val="00236784"/>
    <w:rsid w:val="00236AFB"/>
    <w:rsid w:val="00236C6E"/>
    <w:rsid w:val="00236EB4"/>
    <w:rsid w:val="00237E42"/>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4F36"/>
    <w:rsid w:val="00265201"/>
    <w:rsid w:val="002658E7"/>
    <w:rsid w:val="00265EC8"/>
    <w:rsid w:val="00266622"/>
    <w:rsid w:val="00266E01"/>
    <w:rsid w:val="00266FA5"/>
    <w:rsid w:val="00267702"/>
    <w:rsid w:val="00267D26"/>
    <w:rsid w:val="00267E4B"/>
    <w:rsid w:val="00270F79"/>
    <w:rsid w:val="0027107D"/>
    <w:rsid w:val="0027136E"/>
    <w:rsid w:val="002722A0"/>
    <w:rsid w:val="0027242C"/>
    <w:rsid w:val="00272474"/>
    <w:rsid w:val="00272CAE"/>
    <w:rsid w:val="002739D3"/>
    <w:rsid w:val="00274205"/>
    <w:rsid w:val="00274273"/>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734"/>
    <w:rsid w:val="0028685E"/>
    <w:rsid w:val="002869C0"/>
    <w:rsid w:val="002900D1"/>
    <w:rsid w:val="00290FB2"/>
    <w:rsid w:val="0029101E"/>
    <w:rsid w:val="0029138C"/>
    <w:rsid w:val="002921C4"/>
    <w:rsid w:val="002922C6"/>
    <w:rsid w:val="0029239C"/>
    <w:rsid w:val="0029286C"/>
    <w:rsid w:val="002932EC"/>
    <w:rsid w:val="00296186"/>
    <w:rsid w:val="002961A6"/>
    <w:rsid w:val="00296B11"/>
    <w:rsid w:val="00296B7E"/>
    <w:rsid w:val="00296FCC"/>
    <w:rsid w:val="002976AF"/>
    <w:rsid w:val="00297836"/>
    <w:rsid w:val="002A0942"/>
    <w:rsid w:val="002A129F"/>
    <w:rsid w:val="002A1AD8"/>
    <w:rsid w:val="002A1BA8"/>
    <w:rsid w:val="002A23C7"/>
    <w:rsid w:val="002A2E43"/>
    <w:rsid w:val="002A3BFD"/>
    <w:rsid w:val="002A465D"/>
    <w:rsid w:val="002A4C7C"/>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BB7"/>
    <w:rsid w:val="002D417D"/>
    <w:rsid w:val="002D4919"/>
    <w:rsid w:val="002D4A80"/>
    <w:rsid w:val="002D547C"/>
    <w:rsid w:val="002D5DDD"/>
    <w:rsid w:val="002D6600"/>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7D5"/>
    <w:rsid w:val="002F3A50"/>
    <w:rsid w:val="002F4302"/>
    <w:rsid w:val="002F48A3"/>
    <w:rsid w:val="002F48FD"/>
    <w:rsid w:val="002F4A63"/>
    <w:rsid w:val="002F4C00"/>
    <w:rsid w:val="002F4EDB"/>
    <w:rsid w:val="002F5DEB"/>
    <w:rsid w:val="002F7510"/>
    <w:rsid w:val="002F770F"/>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9C2"/>
    <w:rsid w:val="00311D14"/>
    <w:rsid w:val="00312A91"/>
    <w:rsid w:val="00312EF8"/>
    <w:rsid w:val="003138A2"/>
    <w:rsid w:val="00313AE8"/>
    <w:rsid w:val="00313F7D"/>
    <w:rsid w:val="00314DB7"/>
    <w:rsid w:val="00315017"/>
    <w:rsid w:val="00315EB5"/>
    <w:rsid w:val="0031615D"/>
    <w:rsid w:val="003161A1"/>
    <w:rsid w:val="0031643D"/>
    <w:rsid w:val="003166BB"/>
    <w:rsid w:val="00316A23"/>
    <w:rsid w:val="00316AB4"/>
    <w:rsid w:val="00316BDE"/>
    <w:rsid w:val="00317548"/>
    <w:rsid w:val="00320AB6"/>
    <w:rsid w:val="00320B8A"/>
    <w:rsid w:val="0032195A"/>
    <w:rsid w:val="00321A07"/>
    <w:rsid w:val="003228AD"/>
    <w:rsid w:val="00322EBD"/>
    <w:rsid w:val="0032368B"/>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9F"/>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628"/>
    <w:rsid w:val="0034670C"/>
    <w:rsid w:val="00346930"/>
    <w:rsid w:val="00346BAD"/>
    <w:rsid w:val="00347822"/>
    <w:rsid w:val="003478F5"/>
    <w:rsid w:val="0035071D"/>
    <w:rsid w:val="003508AD"/>
    <w:rsid w:val="003512A1"/>
    <w:rsid w:val="00351328"/>
    <w:rsid w:val="003517BE"/>
    <w:rsid w:val="00351EAD"/>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10E"/>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B90"/>
    <w:rsid w:val="0037592E"/>
    <w:rsid w:val="00375BD2"/>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AE8"/>
    <w:rsid w:val="00387BA4"/>
    <w:rsid w:val="00387CB5"/>
    <w:rsid w:val="00390A6F"/>
    <w:rsid w:val="00391CF7"/>
    <w:rsid w:val="00392F02"/>
    <w:rsid w:val="00393109"/>
    <w:rsid w:val="003931B6"/>
    <w:rsid w:val="00393306"/>
    <w:rsid w:val="0039354A"/>
    <w:rsid w:val="00393959"/>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829"/>
    <w:rsid w:val="004079A4"/>
    <w:rsid w:val="00407A40"/>
    <w:rsid w:val="004102A2"/>
    <w:rsid w:val="00410579"/>
    <w:rsid w:val="004105DB"/>
    <w:rsid w:val="00411DE9"/>
    <w:rsid w:val="00412138"/>
    <w:rsid w:val="00412BAF"/>
    <w:rsid w:val="0041346E"/>
    <w:rsid w:val="00413683"/>
    <w:rsid w:val="004148FF"/>
    <w:rsid w:val="00414BD6"/>
    <w:rsid w:val="00415201"/>
    <w:rsid w:val="00415ADA"/>
    <w:rsid w:val="00415B6A"/>
    <w:rsid w:val="0041671C"/>
    <w:rsid w:val="0041677A"/>
    <w:rsid w:val="00416B35"/>
    <w:rsid w:val="00416B3A"/>
    <w:rsid w:val="00416B73"/>
    <w:rsid w:val="00416EE8"/>
    <w:rsid w:val="00416F11"/>
    <w:rsid w:val="00417A99"/>
    <w:rsid w:val="00420863"/>
    <w:rsid w:val="004209B7"/>
    <w:rsid w:val="00420BC3"/>
    <w:rsid w:val="00420EDE"/>
    <w:rsid w:val="0042110B"/>
    <w:rsid w:val="004220B3"/>
    <w:rsid w:val="00422361"/>
    <w:rsid w:val="0042249B"/>
    <w:rsid w:val="00422B43"/>
    <w:rsid w:val="00422B46"/>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545"/>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06E"/>
    <w:rsid w:val="00473355"/>
    <w:rsid w:val="0047361D"/>
    <w:rsid w:val="00473B87"/>
    <w:rsid w:val="00473BD0"/>
    <w:rsid w:val="0047459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131"/>
    <w:rsid w:val="004852CF"/>
    <w:rsid w:val="0048547C"/>
    <w:rsid w:val="004854C9"/>
    <w:rsid w:val="00485971"/>
    <w:rsid w:val="004865F6"/>
    <w:rsid w:val="004866DA"/>
    <w:rsid w:val="00486E77"/>
    <w:rsid w:val="00487896"/>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430"/>
    <w:rsid w:val="004A187C"/>
    <w:rsid w:val="004A188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6B2"/>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4FF"/>
    <w:rsid w:val="004F1DFD"/>
    <w:rsid w:val="004F2656"/>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0DD7"/>
    <w:rsid w:val="00521297"/>
    <w:rsid w:val="00521ED0"/>
    <w:rsid w:val="00522F62"/>
    <w:rsid w:val="005235ED"/>
    <w:rsid w:val="00524D75"/>
    <w:rsid w:val="005250F6"/>
    <w:rsid w:val="00525E31"/>
    <w:rsid w:val="005266E8"/>
    <w:rsid w:val="00526D84"/>
    <w:rsid w:val="00526EDC"/>
    <w:rsid w:val="0052707B"/>
    <w:rsid w:val="0052782A"/>
    <w:rsid w:val="00527B8C"/>
    <w:rsid w:val="005319CE"/>
    <w:rsid w:val="00531A02"/>
    <w:rsid w:val="005327B6"/>
    <w:rsid w:val="00532855"/>
    <w:rsid w:val="00532FEC"/>
    <w:rsid w:val="005331CE"/>
    <w:rsid w:val="0053361B"/>
    <w:rsid w:val="005340DE"/>
    <w:rsid w:val="005342A2"/>
    <w:rsid w:val="00534C55"/>
    <w:rsid w:val="00534C5F"/>
    <w:rsid w:val="0053509D"/>
    <w:rsid w:val="00535ABE"/>
    <w:rsid w:val="00535B7F"/>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2A0"/>
    <w:rsid w:val="00555ADB"/>
    <w:rsid w:val="00555BBA"/>
    <w:rsid w:val="00555FB3"/>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03E"/>
    <w:rsid w:val="005648D7"/>
    <w:rsid w:val="00565824"/>
    <w:rsid w:val="00565866"/>
    <w:rsid w:val="00566CEF"/>
    <w:rsid w:val="005673B1"/>
    <w:rsid w:val="0056761E"/>
    <w:rsid w:val="0056774B"/>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3D31"/>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C4B"/>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516"/>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3E35"/>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AF"/>
    <w:rsid w:val="00630EC1"/>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92B"/>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9F9"/>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26C"/>
    <w:rsid w:val="006837E1"/>
    <w:rsid w:val="00683F7E"/>
    <w:rsid w:val="006843AF"/>
    <w:rsid w:val="006845CA"/>
    <w:rsid w:val="00686AB1"/>
    <w:rsid w:val="00686C73"/>
    <w:rsid w:val="006876A2"/>
    <w:rsid w:val="0069074E"/>
    <w:rsid w:val="00691143"/>
    <w:rsid w:val="00691226"/>
    <w:rsid w:val="0069131D"/>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0F78"/>
    <w:rsid w:val="006B1C59"/>
    <w:rsid w:val="006B1E6A"/>
    <w:rsid w:val="006B1F01"/>
    <w:rsid w:val="006B26DF"/>
    <w:rsid w:val="006B28A9"/>
    <w:rsid w:val="006B2DBF"/>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682"/>
    <w:rsid w:val="006F1BAC"/>
    <w:rsid w:val="006F1CD3"/>
    <w:rsid w:val="006F1F48"/>
    <w:rsid w:val="006F1FCF"/>
    <w:rsid w:val="006F3228"/>
    <w:rsid w:val="006F404E"/>
    <w:rsid w:val="006F4AA6"/>
    <w:rsid w:val="006F4DBC"/>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47D"/>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0B01"/>
    <w:rsid w:val="007211D2"/>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0B73"/>
    <w:rsid w:val="00731475"/>
    <w:rsid w:val="00731D02"/>
    <w:rsid w:val="00732D90"/>
    <w:rsid w:val="0073334B"/>
    <w:rsid w:val="00733723"/>
    <w:rsid w:val="0073383C"/>
    <w:rsid w:val="0073413D"/>
    <w:rsid w:val="0073419D"/>
    <w:rsid w:val="007345FE"/>
    <w:rsid w:val="00737096"/>
    <w:rsid w:val="0073715A"/>
    <w:rsid w:val="0074077F"/>
    <w:rsid w:val="00740E45"/>
    <w:rsid w:val="00740E7B"/>
    <w:rsid w:val="00740F51"/>
    <w:rsid w:val="007418C4"/>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1886"/>
    <w:rsid w:val="00782404"/>
    <w:rsid w:val="007824A3"/>
    <w:rsid w:val="00782606"/>
    <w:rsid w:val="00782785"/>
    <w:rsid w:val="0078282F"/>
    <w:rsid w:val="00783033"/>
    <w:rsid w:val="0078309C"/>
    <w:rsid w:val="0078443B"/>
    <w:rsid w:val="007846E1"/>
    <w:rsid w:val="007846F4"/>
    <w:rsid w:val="007850F8"/>
    <w:rsid w:val="0078574E"/>
    <w:rsid w:val="00786A8F"/>
    <w:rsid w:val="00790FEC"/>
    <w:rsid w:val="007910CE"/>
    <w:rsid w:val="00791761"/>
    <w:rsid w:val="00791CC0"/>
    <w:rsid w:val="00791DAA"/>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62D"/>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322"/>
    <w:rsid w:val="007B58FA"/>
    <w:rsid w:val="007B5D11"/>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2934"/>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4B8"/>
    <w:rsid w:val="0082276A"/>
    <w:rsid w:val="008238B8"/>
    <w:rsid w:val="00823B47"/>
    <w:rsid w:val="0082472F"/>
    <w:rsid w:val="00824D2A"/>
    <w:rsid w:val="00827B7C"/>
    <w:rsid w:val="00827F68"/>
    <w:rsid w:val="008302A1"/>
    <w:rsid w:val="0083059D"/>
    <w:rsid w:val="00830633"/>
    <w:rsid w:val="0083089C"/>
    <w:rsid w:val="0083097D"/>
    <w:rsid w:val="008310D9"/>
    <w:rsid w:val="00831816"/>
    <w:rsid w:val="008318A3"/>
    <w:rsid w:val="00831C53"/>
    <w:rsid w:val="0083247C"/>
    <w:rsid w:val="00833022"/>
    <w:rsid w:val="00833222"/>
    <w:rsid w:val="0083418A"/>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8CD"/>
    <w:rsid w:val="00863D9C"/>
    <w:rsid w:val="00864237"/>
    <w:rsid w:val="00865A8B"/>
    <w:rsid w:val="00865EFC"/>
    <w:rsid w:val="00866242"/>
    <w:rsid w:val="008663BA"/>
    <w:rsid w:val="00866D91"/>
    <w:rsid w:val="00867503"/>
    <w:rsid w:val="00867570"/>
    <w:rsid w:val="0086772C"/>
    <w:rsid w:val="0087070D"/>
    <w:rsid w:val="00870E48"/>
    <w:rsid w:val="00870EAF"/>
    <w:rsid w:val="00870F4B"/>
    <w:rsid w:val="00871CE9"/>
    <w:rsid w:val="008721CA"/>
    <w:rsid w:val="00872964"/>
    <w:rsid w:val="00872994"/>
    <w:rsid w:val="00873523"/>
    <w:rsid w:val="00873803"/>
    <w:rsid w:val="00873C25"/>
    <w:rsid w:val="00873D07"/>
    <w:rsid w:val="00874898"/>
    <w:rsid w:val="00874C89"/>
    <w:rsid w:val="00874DFD"/>
    <w:rsid w:val="00875013"/>
    <w:rsid w:val="0087541C"/>
    <w:rsid w:val="00875E39"/>
    <w:rsid w:val="00875ECC"/>
    <w:rsid w:val="008760A4"/>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90197"/>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624D"/>
    <w:rsid w:val="008968D7"/>
    <w:rsid w:val="00896DB2"/>
    <w:rsid w:val="00896EB8"/>
    <w:rsid w:val="00897A69"/>
    <w:rsid w:val="00897F83"/>
    <w:rsid w:val="008A01CB"/>
    <w:rsid w:val="008A0E21"/>
    <w:rsid w:val="008A1EB8"/>
    <w:rsid w:val="008A2168"/>
    <w:rsid w:val="008A2610"/>
    <w:rsid w:val="008A2701"/>
    <w:rsid w:val="008A3841"/>
    <w:rsid w:val="008A4795"/>
    <w:rsid w:val="008A4C71"/>
    <w:rsid w:val="008A54B9"/>
    <w:rsid w:val="008A566E"/>
    <w:rsid w:val="008A717A"/>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B2E"/>
    <w:rsid w:val="00912D30"/>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2A0"/>
    <w:rsid w:val="00921BAD"/>
    <w:rsid w:val="0092239E"/>
    <w:rsid w:val="0092246C"/>
    <w:rsid w:val="009224E7"/>
    <w:rsid w:val="0092276F"/>
    <w:rsid w:val="00922DE5"/>
    <w:rsid w:val="00922F0C"/>
    <w:rsid w:val="009232D9"/>
    <w:rsid w:val="00923911"/>
    <w:rsid w:val="00923C16"/>
    <w:rsid w:val="0092405A"/>
    <w:rsid w:val="0092416F"/>
    <w:rsid w:val="00924655"/>
    <w:rsid w:val="00925726"/>
    <w:rsid w:val="00926C0C"/>
    <w:rsid w:val="00926D82"/>
    <w:rsid w:val="00926EC6"/>
    <w:rsid w:val="009274B8"/>
    <w:rsid w:val="0093022F"/>
    <w:rsid w:val="00930579"/>
    <w:rsid w:val="009307BC"/>
    <w:rsid w:val="00931050"/>
    <w:rsid w:val="0093144C"/>
    <w:rsid w:val="009314C8"/>
    <w:rsid w:val="0093196F"/>
    <w:rsid w:val="00932891"/>
    <w:rsid w:val="009339EC"/>
    <w:rsid w:val="009340B4"/>
    <w:rsid w:val="00934277"/>
    <w:rsid w:val="0093434F"/>
    <w:rsid w:val="009343B2"/>
    <w:rsid w:val="00934D40"/>
    <w:rsid w:val="00935285"/>
    <w:rsid w:val="009355B9"/>
    <w:rsid w:val="00935FC1"/>
    <w:rsid w:val="00936241"/>
    <w:rsid w:val="00936364"/>
    <w:rsid w:val="00936786"/>
    <w:rsid w:val="00936814"/>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6DD"/>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531"/>
    <w:rsid w:val="0096766A"/>
    <w:rsid w:val="00970040"/>
    <w:rsid w:val="00970564"/>
    <w:rsid w:val="0097072E"/>
    <w:rsid w:val="00970BDC"/>
    <w:rsid w:val="00970CE1"/>
    <w:rsid w:val="00971090"/>
    <w:rsid w:val="0097139E"/>
    <w:rsid w:val="00971980"/>
    <w:rsid w:val="00971DBA"/>
    <w:rsid w:val="00971F5E"/>
    <w:rsid w:val="00972836"/>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1FEE"/>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50E"/>
    <w:rsid w:val="009B79B7"/>
    <w:rsid w:val="009C04FC"/>
    <w:rsid w:val="009C079D"/>
    <w:rsid w:val="009C0F3A"/>
    <w:rsid w:val="009C0FC8"/>
    <w:rsid w:val="009C15EB"/>
    <w:rsid w:val="009C1E2B"/>
    <w:rsid w:val="009C22CD"/>
    <w:rsid w:val="009C258B"/>
    <w:rsid w:val="009C28E8"/>
    <w:rsid w:val="009C2D31"/>
    <w:rsid w:val="009C2D78"/>
    <w:rsid w:val="009C361A"/>
    <w:rsid w:val="009C3935"/>
    <w:rsid w:val="009C46D2"/>
    <w:rsid w:val="009C4716"/>
    <w:rsid w:val="009C4EBD"/>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E697C"/>
    <w:rsid w:val="009E7E41"/>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728D"/>
    <w:rsid w:val="00A074D5"/>
    <w:rsid w:val="00A1038F"/>
    <w:rsid w:val="00A10429"/>
    <w:rsid w:val="00A10599"/>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A88"/>
    <w:rsid w:val="00A25CB6"/>
    <w:rsid w:val="00A260BE"/>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5D17"/>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7AF"/>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0BB4"/>
    <w:rsid w:val="00AA145D"/>
    <w:rsid w:val="00AA1924"/>
    <w:rsid w:val="00AA1A94"/>
    <w:rsid w:val="00AA1CC0"/>
    <w:rsid w:val="00AA1ED0"/>
    <w:rsid w:val="00AA2A27"/>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AD4"/>
    <w:rsid w:val="00AA7EF2"/>
    <w:rsid w:val="00AB0381"/>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092"/>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5D59"/>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6AE"/>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2509"/>
    <w:rsid w:val="00B432A5"/>
    <w:rsid w:val="00B43D9B"/>
    <w:rsid w:val="00B44B1D"/>
    <w:rsid w:val="00B46047"/>
    <w:rsid w:val="00B46FD8"/>
    <w:rsid w:val="00B4741F"/>
    <w:rsid w:val="00B47A0E"/>
    <w:rsid w:val="00B503C1"/>
    <w:rsid w:val="00B50560"/>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67923"/>
    <w:rsid w:val="00B70BDF"/>
    <w:rsid w:val="00B72030"/>
    <w:rsid w:val="00B72124"/>
    <w:rsid w:val="00B72140"/>
    <w:rsid w:val="00B728DF"/>
    <w:rsid w:val="00B73272"/>
    <w:rsid w:val="00B738CF"/>
    <w:rsid w:val="00B7405A"/>
    <w:rsid w:val="00B7441F"/>
    <w:rsid w:val="00B745E0"/>
    <w:rsid w:val="00B74D0E"/>
    <w:rsid w:val="00B750F9"/>
    <w:rsid w:val="00B755FD"/>
    <w:rsid w:val="00B7658D"/>
    <w:rsid w:val="00B766C5"/>
    <w:rsid w:val="00B76F26"/>
    <w:rsid w:val="00B778AA"/>
    <w:rsid w:val="00B77CB7"/>
    <w:rsid w:val="00B802EF"/>
    <w:rsid w:val="00B806A3"/>
    <w:rsid w:val="00B807B0"/>
    <w:rsid w:val="00B814E8"/>
    <w:rsid w:val="00B81794"/>
    <w:rsid w:val="00B82669"/>
    <w:rsid w:val="00B827D1"/>
    <w:rsid w:val="00B82F31"/>
    <w:rsid w:val="00B83AE9"/>
    <w:rsid w:val="00B84406"/>
    <w:rsid w:val="00B84464"/>
    <w:rsid w:val="00B84836"/>
    <w:rsid w:val="00B8490A"/>
    <w:rsid w:val="00B84AB6"/>
    <w:rsid w:val="00B84DBA"/>
    <w:rsid w:val="00B852B5"/>
    <w:rsid w:val="00B8583B"/>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2C0"/>
    <w:rsid w:val="00B947A2"/>
    <w:rsid w:val="00B94B09"/>
    <w:rsid w:val="00B94DD0"/>
    <w:rsid w:val="00B95415"/>
    <w:rsid w:val="00B9579A"/>
    <w:rsid w:val="00B958FF"/>
    <w:rsid w:val="00B9657C"/>
    <w:rsid w:val="00B967BB"/>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A7E8D"/>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5EAE"/>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68E"/>
    <w:rsid w:val="00BD6C06"/>
    <w:rsid w:val="00BD74BF"/>
    <w:rsid w:val="00BE02EC"/>
    <w:rsid w:val="00BE0884"/>
    <w:rsid w:val="00BE0D12"/>
    <w:rsid w:val="00BE175F"/>
    <w:rsid w:val="00BE1A35"/>
    <w:rsid w:val="00BE1E8B"/>
    <w:rsid w:val="00BE2082"/>
    <w:rsid w:val="00BE21E8"/>
    <w:rsid w:val="00BE22CC"/>
    <w:rsid w:val="00BE22E0"/>
    <w:rsid w:val="00BE287E"/>
    <w:rsid w:val="00BE2BB2"/>
    <w:rsid w:val="00BE3383"/>
    <w:rsid w:val="00BE38EB"/>
    <w:rsid w:val="00BE3E92"/>
    <w:rsid w:val="00BE3F08"/>
    <w:rsid w:val="00BE4B1B"/>
    <w:rsid w:val="00BE4DB0"/>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79D"/>
    <w:rsid w:val="00C01B14"/>
    <w:rsid w:val="00C021AE"/>
    <w:rsid w:val="00C02651"/>
    <w:rsid w:val="00C036B6"/>
    <w:rsid w:val="00C045BD"/>
    <w:rsid w:val="00C04709"/>
    <w:rsid w:val="00C04A67"/>
    <w:rsid w:val="00C04A88"/>
    <w:rsid w:val="00C0511F"/>
    <w:rsid w:val="00C05DBF"/>
    <w:rsid w:val="00C07F5A"/>
    <w:rsid w:val="00C07FC4"/>
    <w:rsid w:val="00C103DD"/>
    <w:rsid w:val="00C11D7B"/>
    <w:rsid w:val="00C12625"/>
    <w:rsid w:val="00C134C0"/>
    <w:rsid w:val="00C141EB"/>
    <w:rsid w:val="00C143C1"/>
    <w:rsid w:val="00C14563"/>
    <w:rsid w:val="00C149F6"/>
    <w:rsid w:val="00C14BAC"/>
    <w:rsid w:val="00C15058"/>
    <w:rsid w:val="00C15D84"/>
    <w:rsid w:val="00C16172"/>
    <w:rsid w:val="00C175A7"/>
    <w:rsid w:val="00C175EC"/>
    <w:rsid w:val="00C17C0E"/>
    <w:rsid w:val="00C205E5"/>
    <w:rsid w:val="00C20D53"/>
    <w:rsid w:val="00C21180"/>
    <w:rsid w:val="00C21813"/>
    <w:rsid w:val="00C2185A"/>
    <w:rsid w:val="00C21BAF"/>
    <w:rsid w:val="00C221C5"/>
    <w:rsid w:val="00C226F3"/>
    <w:rsid w:val="00C22BAE"/>
    <w:rsid w:val="00C23BBF"/>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2C9"/>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3C9"/>
    <w:rsid w:val="00C37678"/>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22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4CC"/>
    <w:rsid w:val="00C6124F"/>
    <w:rsid w:val="00C615C8"/>
    <w:rsid w:val="00C62294"/>
    <w:rsid w:val="00C63FEE"/>
    <w:rsid w:val="00C64668"/>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4D2F"/>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AC9"/>
    <w:rsid w:val="00CA7DB9"/>
    <w:rsid w:val="00CB0D96"/>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3E13"/>
    <w:rsid w:val="00CE4187"/>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1E7"/>
    <w:rsid w:val="00CF7731"/>
    <w:rsid w:val="00CF7D73"/>
    <w:rsid w:val="00D004D9"/>
    <w:rsid w:val="00D00A81"/>
    <w:rsid w:val="00D00A97"/>
    <w:rsid w:val="00D00D45"/>
    <w:rsid w:val="00D01D21"/>
    <w:rsid w:val="00D02121"/>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826"/>
    <w:rsid w:val="00D32F25"/>
    <w:rsid w:val="00D33802"/>
    <w:rsid w:val="00D33AE8"/>
    <w:rsid w:val="00D342C8"/>
    <w:rsid w:val="00D34313"/>
    <w:rsid w:val="00D34B7F"/>
    <w:rsid w:val="00D35BAA"/>
    <w:rsid w:val="00D36127"/>
    <w:rsid w:val="00D36249"/>
    <w:rsid w:val="00D37310"/>
    <w:rsid w:val="00D400A9"/>
    <w:rsid w:val="00D4094B"/>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7BC8"/>
    <w:rsid w:val="00D60342"/>
    <w:rsid w:val="00D60E23"/>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47D"/>
    <w:rsid w:val="00D717A6"/>
    <w:rsid w:val="00D718C7"/>
    <w:rsid w:val="00D71FCA"/>
    <w:rsid w:val="00D7361F"/>
    <w:rsid w:val="00D73D1E"/>
    <w:rsid w:val="00D744C7"/>
    <w:rsid w:val="00D747FE"/>
    <w:rsid w:val="00D74AC4"/>
    <w:rsid w:val="00D750FB"/>
    <w:rsid w:val="00D75151"/>
    <w:rsid w:val="00D76C95"/>
    <w:rsid w:val="00D76E7F"/>
    <w:rsid w:val="00D77839"/>
    <w:rsid w:val="00D8012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73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0BC9"/>
    <w:rsid w:val="00DD14C1"/>
    <w:rsid w:val="00DD2562"/>
    <w:rsid w:val="00DD27DC"/>
    <w:rsid w:val="00DD335A"/>
    <w:rsid w:val="00DD3781"/>
    <w:rsid w:val="00DD38B2"/>
    <w:rsid w:val="00DD408B"/>
    <w:rsid w:val="00DD44B1"/>
    <w:rsid w:val="00DD4849"/>
    <w:rsid w:val="00DD48D9"/>
    <w:rsid w:val="00DD4B30"/>
    <w:rsid w:val="00DD65B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953"/>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38F"/>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109"/>
    <w:rsid w:val="00E243CE"/>
    <w:rsid w:val="00E246DB"/>
    <w:rsid w:val="00E24908"/>
    <w:rsid w:val="00E24A42"/>
    <w:rsid w:val="00E25241"/>
    <w:rsid w:val="00E264BA"/>
    <w:rsid w:val="00E26647"/>
    <w:rsid w:val="00E26A6F"/>
    <w:rsid w:val="00E26BEC"/>
    <w:rsid w:val="00E2797A"/>
    <w:rsid w:val="00E30460"/>
    <w:rsid w:val="00E31E1A"/>
    <w:rsid w:val="00E31F40"/>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4E3"/>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289"/>
    <w:rsid w:val="00E5448C"/>
    <w:rsid w:val="00E5470D"/>
    <w:rsid w:val="00E54D84"/>
    <w:rsid w:val="00E54E6A"/>
    <w:rsid w:val="00E55033"/>
    <w:rsid w:val="00E55073"/>
    <w:rsid w:val="00E56360"/>
    <w:rsid w:val="00E564FD"/>
    <w:rsid w:val="00E57073"/>
    <w:rsid w:val="00E57238"/>
    <w:rsid w:val="00E57ADD"/>
    <w:rsid w:val="00E57E72"/>
    <w:rsid w:val="00E602B8"/>
    <w:rsid w:val="00E60952"/>
    <w:rsid w:val="00E614EE"/>
    <w:rsid w:val="00E6175A"/>
    <w:rsid w:val="00E61828"/>
    <w:rsid w:val="00E620E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0B19"/>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00"/>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241"/>
    <w:rsid w:val="00EC6447"/>
    <w:rsid w:val="00EC65C4"/>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2E4"/>
    <w:rsid w:val="00EE676F"/>
    <w:rsid w:val="00EE6981"/>
    <w:rsid w:val="00EE793C"/>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D73"/>
    <w:rsid w:val="00F03E56"/>
    <w:rsid w:val="00F044B5"/>
    <w:rsid w:val="00F04846"/>
    <w:rsid w:val="00F04D2A"/>
    <w:rsid w:val="00F0574F"/>
    <w:rsid w:val="00F05F8A"/>
    <w:rsid w:val="00F0641A"/>
    <w:rsid w:val="00F066C6"/>
    <w:rsid w:val="00F069F7"/>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4FE"/>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2FF"/>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4BB"/>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5783B"/>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77869"/>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C8E"/>
    <w:rsid w:val="00F95D23"/>
    <w:rsid w:val="00F979B7"/>
    <w:rsid w:val="00F97C79"/>
    <w:rsid w:val="00F97E39"/>
    <w:rsid w:val="00FA07B0"/>
    <w:rsid w:val="00FA0AAE"/>
    <w:rsid w:val="00FA0B3D"/>
    <w:rsid w:val="00FA0ED3"/>
    <w:rsid w:val="00FA10CA"/>
    <w:rsid w:val="00FA1345"/>
    <w:rsid w:val="00FA1FA2"/>
    <w:rsid w:val="00FA218E"/>
    <w:rsid w:val="00FA30DB"/>
    <w:rsid w:val="00FA312D"/>
    <w:rsid w:val="00FA3AC5"/>
    <w:rsid w:val="00FA4115"/>
    <w:rsid w:val="00FA43A1"/>
    <w:rsid w:val="00FA4485"/>
    <w:rsid w:val="00FA496F"/>
    <w:rsid w:val="00FA49F2"/>
    <w:rsid w:val="00FA4EEE"/>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3E26"/>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CDD"/>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新細明體"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4EBB8-A774-4DC5-9D14-298BE6075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780</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2</cp:revision>
  <cp:lastPrinted>2017-09-11T16:45:00Z</cp:lastPrinted>
  <dcterms:created xsi:type="dcterms:W3CDTF">2019-12-02T08:07:00Z</dcterms:created>
  <dcterms:modified xsi:type="dcterms:W3CDTF">2019-12-02T08:07:00Z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