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DC0D94" w14:textId="6BF0E6A8" w:rsidR="006F3F0D" w:rsidRPr="00A5280F" w:rsidRDefault="006F3F0D" w:rsidP="006F3F0D">
      <w:pPr>
        <w:keepLines/>
        <w:tabs>
          <w:tab w:val="left" w:pos="567"/>
        </w:tabs>
        <w:snapToGrid w:val="0"/>
        <w:rPr>
          <w:rFonts w:ascii="Arial" w:eastAsia="MS Mincho" w:hAnsi="Arial" w:cs="Arial"/>
          <w:b/>
        </w:rPr>
      </w:pPr>
      <w:r w:rsidRPr="00A5280F">
        <w:rPr>
          <w:rFonts w:ascii="Arial" w:hAnsi="Arial" w:cs="Arial"/>
          <w:b/>
        </w:rPr>
        <w:t>3GPP TSG RAN Meeting #8</w:t>
      </w:r>
      <w:r w:rsidR="0077670E">
        <w:rPr>
          <w:rFonts w:ascii="Arial" w:hAnsi="Arial" w:cs="Arial"/>
          <w:b/>
        </w:rPr>
        <w:t>6</w:t>
      </w:r>
      <w:r w:rsidRPr="00A5280F">
        <w:rPr>
          <w:rFonts w:ascii="Arial" w:hAnsi="Arial" w:cs="Arial"/>
          <w:b/>
        </w:rPr>
        <w:tab/>
      </w:r>
      <w:r w:rsidRPr="00A5280F">
        <w:rPr>
          <w:rFonts w:ascii="Arial" w:hAnsi="Arial" w:cs="Arial"/>
          <w:b/>
        </w:rPr>
        <w:tab/>
      </w:r>
      <w:r w:rsidRPr="00A5280F">
        <w:rPr>
          <w:rFonts w:ascii="Arial" w:hAnsi="Arial" w:cs="Arial"/>
          <w:b/>
        </w:rPr>
        <w:tab/>
      </w:r>
      <w:r w:rsidRPr="00A5280F">
        <w:rPr>
          <w:rFonts w:ascii="Arial" w:hAnsi="Arial" w:cs="Arial"/>
          <w:b/>
        </w:rPr>
        <w:tab/>
      </w:r>
      <w:r w:rsidRPr="00A5280F">
        <w:rPr>
          <w:rFonts w:ascii="Arial" w:eastAsia="MS Mincho" w:hAnsi="Arial" w:cs="Arial"/>
          <w:b/>
        </w:rPr>
        <w:tab/>
      </w:r>
      <w:r w:rsidRPr="00A5280F">
        <w:rPr>
          <w:rFonts w:ascii="Arial" w:eastAsia="MS Mincho" w:hAnsi="Arial" w:cs="Arial" w:hint="eastAsia"/>
          <w:b/>
        </w:rPr>
        <w:tab/>
      </w:r>
      <w:r w:rsidRPr="00A5280F">
        <w:rPr>
          <w:rFonts w:ascii="Arial" w:eastAsia="MS Mincho" w:hAnsi="Arial" w:cs="Arial" w:hint="eastAsia"/>
          <w:b/>
        </w:rPr>
        <w:tab/>
      </w:r>
      <w:r w:rsidRPr="00A5280F">
        <w:rPr>
          <w:rFonts w:ascii="Arial" w:eastAsia="MS Mincho" w:hAnsi="Arial" w:cs="Arial" w:hint="eastAsia"/>
          <w:b/>
        </w:rPr>
        <w:tab/>
      </w:r>
      <w:proofErr w:type="gramStart"/>
      <w:r w:rsidR="00AB14AB">
        <w:rPr>
          <w:rFonts w:ascii="Arial" w:eastAsia="MS Mincho" w:hAnsi="Arial" w:cs="Arial"/>
          <w:b/>
        </w:rPr>
        <w:tab/>
        <w:t xml:space="preserve">  </w:t>
      </w:r>
      <w:r w:rsidRPr="00A5280F">
        <w:rPr>
          <w:rFonts w:ascii="Arial" w:hAnsi="Arial" w:cs="Arial"/>
          <w:b/>
        </w:rPr>
        <w:t>RP</w:t>
      </w:r>
      <w:proofErr w:type="gramEnd"/>
      <w:r w:rsidRPr="00A5280F">
        <w:rPr>
          <w:rFonts w:ascii="Arial" w:hAnsi="Arial" w:cs="Arial"/>
          <w:b/>
        </w:rPr>
        <w:t>-19</w:t>
      </w:r>
      <w:r w:rsidR="00DF086D">
        <w:rPr>
          <w:rFonts w:ascii="Arial" w:hAnsi="Arial" w:cs="Arial"/>
          <w:b/>
        </w:rPr>
        <w:t>2718</w:t>
      </w:r>
    </w:p>
    <w:p w14:paraId="5901936C" w14:textId="7640097D" w:rsidR="006F3F0D" w:rsidRPr="0077670E" w:rsidRDefault="0077670E" w:rsidP="006F3F0D">
      <w:pPr>
        <w:keepLines/>
        <w:tabs>
          <w:tab w:val="left" w:pos="567"/>
        </w:tabs>
        <w:rPr>
          <w:rFonts w:ascii="Arial" w:hAnsi="Arial" w:cs="Arial"/>
          <w:b/>
          <w:sz w:val="28"/>
          <w:szCs w:val="28"/>
        </w:rPr>
      </w:pPr>
      <w:proofErr w:type="spellStart"/>
      <w:r w:rsidRPr="002C0422">
        <w:rPr>
          <w:rFonts w:ascii="Arial" w:hAnsi="Arial" w:cs="Arial"/>
          <w:b/>
          <w:sz w:val="28"/>
          <w:szCs w:val="28"/>
        </w:rPr>
        <w:t>Sitges</w:t>
      </w:r>
      <w:proofErr w:type="spellEnd"/>
      <w:r w:rsidRPr="002C0422">
        <w:rPr>
          <w:rFonts w:ascii="Arial" w:hAnsi="Arial" w:cs="Arial"/>
          <w:b/>
          <w:sz w:val="28"/>
          <w:szCs w:val="28"/>
        </w:rPr>
        <w:t>, Spain, 9th – 12th December 2019</w:t>
      </w:r>
    </w:p>
    <w:p w14:paraId="2C8179F7" w14:textId="77777777" w:rsidR="00136C56" w:rsidRPr="00A5280F" w:rsidRDefault="00136C56" w:rsidP="00136C56">
      <w:pPr>
        <w:pStyle w:val="CRCoverPage"/>
        <w:outlineLvl w:val="0"/>
        <w:rPr>
          <w:rFonts w:ascii="Times New Roman" w:hAnsi="Times New Roman"/>
          <w:b/>
          <w:sz w:val="24"/>
          <w:szCs w:val="24"/>
          <w:lang w:val="en-US"/>
        </w:rPr>
      </w:pPr>
    </w:p>
    <w:p w14:paraId="7E30C980" w14:textId="564C73DC" w:rsidR="002F37C5" w:rsidRPr="00A5280F" w:rsidRDefault="00E90E49" w:rsidP="00311702">
      <w:pPr>
        <w:pStyle w:val="3GPPHeader"/>
      </w:pPr>
      <w:r w:rsidRPr="00A5280F">
        <w:t>Agenda Item:</w:t>
      </w:r>
      <w:r w:rsidRPr="00A5280F">
        <w:tab/>
      </w:r>
      <w:r w:rsidR="00C2007B" w:rsidRPr="00D90ADB">
        <w:t>9.</w:t>
      </w:r>
      <w:r w:rsidR="00D90ADB" w:rsidRPr="00D90ADB">
        <w:t>1.2</w:t>
      </w:r>
    </w:p>
    <w:p w14:paraId="30AF2C5C" w14:textId="5AD13480" w:rsidR="00E90E49" w:rsidRPr="00A5280F" w:rsidRDefault="003D3C45" w:rsidP="00F64C2B">
      <w:pPr>
        <w:pStyle w:val="3GPPHeader"/>
      </w:pPr>
      <w:r w:rsidRPr="00A5280F">
        <w:t>Source:</w:t>
      </w:r>
      <w:r w:rsidR="00E90E49" w:rsidRPr="00A5280F">
        <w:tab/>
      </w:r>
      <w:r w:rsidR="00F12DE8" w:rsidRPr="00A5280F">
        <w:t>Apple</w:t>
      </w:r>
      <w:r w:rsidR="00CB3507">
        <w:t xml:space="preserve"> Inc.</w:t>
      </w:r>
    </w:p>
    <w:p w14:paraId="4B459ED0" w14:textId="5CB908E0" w:rsidR="00192E43" w:rsidRPr="00A5280F" w:rsidRDefault="003D3C45" w:rsidP="00396685">
      <w:pPr>
        <w:pStyle w:val="3GPPHeader"/>
      </w:pPr>
      <w:r w:rsidRPr="00A5280F">
        <w:t>Title:</w:t>
      </w:r>
      <w:r w:rsidR="00E90E49" w:rsidRPr="00A5280F">
        <w:tab/>
      </w:r>
      <w:r w:rsidR="009A127C">
        <w:t>FR2</w:t>
      </w:r>
      <w:r w:rsidR="00425824">
        <w:t xml:space="preserve"> </w:t>
      </w:r>
      <w:r w:rsidR="005F1240">
        <w:t xml:space="preserve">Mobility in </w:t>
      </w:r>
      <w:r w:rsidR="009A127C">
        <w:t>MR-DC</w:t>
      </w:r>
    </w:p>
    <w:p w14:paraId="48EA5FCA" w14:textId="77777777" w:rsidR="00E90E49" w:rsidRPr="00A5280F" w:rsidRDefault="00D52012" w:rsidP="00396685">
      <w:pPr>
        <w:pStyle w:val="3GPPHeader"/>
      </w:pPr>
      <w:r w:rsidRPr="00A5280F">
        <w:t>Document for:</w:t>
      </w:r>
      <w:r w:rsidRPr="00A5280F">
        <w:tab/>
        <w:t>Discussion/</w:t>
      </w:r>
      <w:r w:rsidR="00E90E49" w:rsidRPr="00A5280F">
        <w:t>Decision</w:t>
      </w:r>
    </w:p>
    <w:p w14:paraId="62699422" w14:textId="77777777" w:rsidR="00342E02" w:rsidRPr="003D0698" w:rsidRDefault="00E90E49" w:rsidP="00342E02">
      <w:pPr>
        <w:pStyle w:val="Heading1"/>
        <w:rPr>
          <w:sz w:val="32"/>
          <w:szCs w:val="32"/>
        </w:rPr>
      </w:pPr>
      <w:r w:rsidRPr="003D0698">
        <w:rPr>
          <w:sz w:val="32"/>
          <w:szCs w:val="32"/>
        </w:rPr>
        <w:t>Introduction</w:t>
      </w:r>
    </w:p>
    <w:p w14:paraId="17834C5C" w14:textId="7648D9C9" w:rsidR="00584AA1" w:rsidRPr="00EA4359" w:rsidRDefault="00DE6D0E" w:rsidP="00584AA1">
      <w:pPr>
        <w:jc w:val="both"/>
        <w:rPr>
          <w:lang w:eastAsia="ja-JP"/>
        </w:rPr>
      </w:pPr>
      <w:r w:rsidRPr="00A5280F">
        <w:t xml:space="preserve">The NR Mobility Enhancement Work Item [1] was approved in </w:t>
      </w:r>
      <w:r w:rsidR="00212A68">
        <w:t>3GPP RAN #80 meeting.</w:t>
      </w:r>
      <w:r w:rsidRPr="00A5280F">
        <w:t xml:space="preserve"> An objective is “to </w:t>
      </w:r>
      <w:r w:rsidRPr="00A5280F">
        <w:rPr>
          <w:lang w:eastAsia="ja-JP"/>
        </w:rPr>
        <w:t xml:space="preserve">study solution(s) to improve HO/SCG change reliability and robustness especially considering challenges in high/med frequency”. </w:t>
      </w:r>
      <w:r w:rsidR="00240529">
        <w:rPr>
          <w:lang w:eastAsia="ja-JP"/>
        </w:rPr>
        <w:t>RAN2 made some progress on conditional HO to improve the mobility robustness</w:t>
      </w:r>
      <w:r w:rsidR="006F72D2">
        <w:rPr>
          <w:lang w:eastAsia="ja-JP"/>
        </w:rPr>
        <w:t xml:space="preserve"> in gene</w:t>
      </w:r>
      <w:bookmarkStart w:id="0" w:name="_GoBack"/>
      <w:bookmarkEnd w:id="0"/>
      <w:r w:rsidR="006F72D2">
        <w:rPr>
          <w:lang w:eastAsia="ja-JP"/>
        </w:rPr>
        <w:t>ral</w:t>
      </w:r>
      <w:r w:rsidR="00CB3507">
        <w:rPr>
          <w:lang w:eastAsia="ja-JP"/>
        </w:rPr>
        <w:t>;</w:t>
      </w:r>
      <w:r w:rsidR="00240529">
        <w:rPr>
          <w:lang w:eastAsia="ja-JP"/>
        </w:rPr>
        <w:t xml:space="preserve"> </w:t>
      </w:r>
      <w:r w:rsidR="00CB3507">
        <w:rPr>
          <w:lang w:eastAsia="ja-JP"/>
        </w:rPr>
        <w:t>h</w:t>
      </w:r>
      <w:r w:rsidR="00487374">
        <w:rPr>
          <w:lang w:eastAsia="ja-JP"/>
        </w:rPr>
        <w:t>owever, the cha</w:t>
      </w:r>
      <w:r w:rsidR="00240529">
        <w:rPr>
          <w:lang w:eastAsia="ja-JP"/>
        </w:rPr>
        <w:t>llenges specific to high</w:t>
      </w:r>
      <w:r w:rsidR="006F72D2">
        <w:rPr>
          <w:lang w:eastAsia="ja-JP"/>
        </w:rPr>
        <w:t>/med</w:t>
      </w:r>
      <w:r w:rsidR="00240529">
        <w:rPr>
          <w:lang w:eastAsia="ja-JP"/>
        </w:rPr>
        <w:t xml:space="preserve"> frequency </w:t>
      </w:r>
      <w:r w:rsidR="00DA4C83">
        <w:rPr>
          <w:lang w:eastAsia="ja-JP"/>
        </w:rPr>
        <w:t xml:space="preserve">still </w:t>
      </w:r>
      <w:r w:rsidR="00240529">
        <w:rPr>
          <w:lang w:eastAsia="ja-JP"/>
        </w:rPr>
        <w:t>have not been clearly addressed.</w:t>
      </w:r>
      <w:r w:rsidRPr="00A5280F">
        <w:rPr>
          <w:lang w:eastAsia="ja-JP"/>
        </w:rPr>
        <w:t xml:space="preserve"> </w:t>
      </w:r>
      <w:r w:rsidR="00584AA1">
        <w:rPr>
          <w:lang w:eastAsia="ja-JP"/>
        </w:rPr>
        <w:t xml:space="preserve">In addition, </w:t>
      </w:r>
      <w:r w:rsidR="00584AA1">
        <w:rPr>
          <w:lang w:eastAsia="ja-JP"/>
        </w:rPr>
        <w:t>for the feature DAPS introduced in Rel-16, it was agreed in RAN2</w:t>
      </w:r>
      <w:r w:rsidR="009A127C">
        <w:rPr>
          <w:lang w:eastAsia="ja-JP"/>
        </w:rPr>
        <w:t>#108</w:t>
      </w:r>
      <w:r w:rsidR="00584AA1">
        <w:rPr>
          <w:lang w:eastAsia="ja-JP"/>
        </w:rPr>
        <w:t xml:space="preserve"> that “DAPS HO </w:t>
      </w:r>
      <w:r w:rsidR="00584AA1" w:rsidRPr="00584AA1">
        <w:rPr>
          <w:lang w:val="en-GB" w:eastAsia="ja-JP"/>
        </w:rPr>
        <w:t>for FR2 to FR2 case is not supported in Rel-16.</w:t>
      </w:r>
      <w:r w:rsidR="00584AA1">
        <w:rPr>
          <w:lang w:val="en-GB" w:eastAsia="ja-JP"/>
        </w:rPr>
        <w:t xml:space="preserve">”. The main reason is RAN1#98bis meeting has concluded the following on FR2-FR2 </w:t>
      </w:r>
      <w:r w:rsidR="009A127C">
        <w:rPr>
          <w:lang w:val="en-GB" w:eastAsia="ja-JP"/>
        </w:rPr>
        <w:t xml:space="preserve">HO </w:t>
      </w:r>
      <w:r w:rsidR="00584AA1">
        <w:rPr>
          <w:lang w:val="en-GB" w:eastAsia="ja-JP"/>
        </w:rPr>
        <w:t>scenario</w:t>
      </w:r>
      <w:r w:rsidR="009A127C">
        <w:rPr>
          <w:lang w:val="en-GB" w:eastAsia="ja-JP"/>
        </w:rPr>
        <w:t>.</w:t>
      </w:r>
    </w:p>
    <w:p w14:paraId="4F676FD6" w14:textId="13C1F1B0" w:rsidR="002E62EE" w:rsidRDefault="002E62EE" w:rsidP="00AC4E76">
      <w:pPr>
        <w:jc w:val="both"/>
        <w:rPr>
          <w:lang w:eastAsia="ja-JP"/>
        </w:rPr>
      </w:pPr>
    </w:p>
    <w:p w14:paraId="497E6FB6" w14:textId="5EC1A6A7" w:rsidR="00E51C8D" w:rsidRDefault="00E51C8D" w:rsidP="00E51C8D">
      <w:pPr>
        <w:jc w:val="both"/>
        <w:rPr>
          <w:lang w:eastAsia="ja-JP"/>
        </w:rPr>
      </w:pPr>
      <w:r>
        <w:rPr>
          <w:lang w:eastAsia="ja-JP"/>
        </w:rPr>
        <w:t>Recently, two RAN email discussions relate to FR2 mobility [</w:t>
      </w:r>
      <w:proofErr w:type="gramStart"/>
      <w:r>
        <w:rPr>
          <w:lang w:eastAsia="ja-JP"/>
        </w:rPr>
        <w:t>12][</w:t>
      </w:r>
      <w:proofErr w:type="gramEnd"/>
      <w:r>
        <w:rPr>
          <w:lang w:eastAsia="ja-JP"/>
        </w:rPr>
        <w:t>13]. In the drafted summary of [12], proposal 2 suggest</w:t>
      </w:r>
      <w:r w:rsidR="008B531C">
        <w:rPr>
          <w:lang w:eastAsia="ja-JP"/>
        </w:rPr>
        <w:t>s</w:t>
      </w:r>
      <w:r>
        <w:rPr>
          <w:lang w:eastAsia="ja-JP"/>
        </w:rPr>
        <w:t xml:space="preserve"> to s</w:t>
      </w:r>
      <w:r w:rsidRPr="004E75DF">
        <w:rPr>
          <w:lang w:eastAsia="ja-JP"/>
        </w:rPr>
        <w:t>tudy handover interruption reduction in FR2 under MR-DC enhancements WI</w:t>
      </w:r>
      <w:r>
        <w:rPr>
          <w:lang w:eastAsia="ja-JP"/>
        </w:rPr>
        <w:t>. And in the draft summary of [13], similar suggestion is also proposed to support 0ms interruption in FR2 in MR-DC WI.</w:t>
      </w:r>
    </w:p>
    <w:p w14:paraId="1261B58C" w14:textId="77777777" w:rsidR="00E51C8D" w:rsidRDefault="00E51C8D" w:rsidP="00AC4E76">
      <w:pPr>
        <w:jc w:val="both"/>
        <w:rPr>
          <w:lang w:eastAsia="ja-JP"/>
        </w:rPr>
      </w:pPr>
    </w:p>
    <w:p w14:paraId="38A90C90" w14:textId="18D54AE4" w:rsidR="00B11AE6" w:rsidRDefault="00DE6D0E" w:rsidP="00AC4E76">
      <w:pPr>
        <w:jc w:val="both"/>
        <w:rPr>
          <w:lang w:eastAsia="ja-JP"/>
        </w:rPr>
      </w:pPr>
      <w:r w:rsidRPr="00A5280F">
        <w:rPr>
          <w:lang w:eastAsia="ja-JP"/>
        </w:rPr>
        <w:t xml:space="preserve">In this </w:t>
      </w:r>
      <w:r w:rsidRPr="00A5280F">
        <w:t xml:space="preserve">contribution, </w:t>
      </w:r>
      <w:r w:rsidR="00240529">
        <w:t xml:space="preserve">we </w:t>
      </w:r>
      <w:r w:rsidR="0037705C">
        <w:t>focus</w:t>
      </w:r>
      <w:r w:rsidR="00FF6166">
        <w:t>ed</w:t>
      </w:r>
      <w:r w:rsidR="0037705C">
        <w:t xml:space="preserve"> to</w:t>
      </w:r>
      <w:r w:rsidR="00240529">
        <w:rPr>
          <w:rFonts w:hint="eastAsia"/>
        </w:rPr>
        <w:t xml:space="preserve"> </w:t>
      </w:r>
      <w:r w:rsidR="00240529">
        <w:t xml:space="preserve">highlight the importance on </w:t>
      </w:r>
      <w:r w:rsidR="002E62EE">
        <w:t xml:space="preserve">the robustness aspect in </w:t>
      </w:r>
      <w:r w:rsidR="00240529">
        <w:t>FR2</w:t>
      </w:r>
      <w:r w:rsidR="00254B0F">
        <w:t xml:space="preserve"> (high/med frequency)</w:t>
      </w:r>
      <w:r w:rsidR="00240529">
        <w:t xml:space="preserve"> mobility, and</w:t>
      </w:r>
      <w:r w:rsidR="00DD52E7">
        <w:t xml:space="preserve"> propose </w:t>
      </w:r>
      <w:r w:rsidR="00B11AE6">
        <w:t xml:space="preserve">to </w:t>
      </w:r>
      <w:r w:rsidR="006C1C13">
        <w:rPr>
          <w:rFonts w:hint="eastAsia"/>
        </w:rPr>
        <w:t>also</w:t>
      </w:r>
      <w:r w:rsidR="006C1C13">
        <w:t xml:space="preserve"> </w:t>
      </w:r>
      <w:r w:rsidR="00B11AE6">
        <w:t>include it into the scope of Rel-17 MR-DC WI</w:t>
      </w:r>
      <w:r w:rsidR="00E51C8D">
        <w:t>, as one sub-objective of FR2 mobility enhancement</w:t>
      </w:r>
      <w:r w:rsidR="008B531C">
        <w:t>.</w:t>
      </w:r>
    </w:p>
    <w:p w14:paraId="019A0889" w14:textId="3211C52A" w:rsidR="00EF6001" w:rsidRPr="00DB78E5" w:rsidRDefault="00711777" w:rsidP="005309C9">
      <w:pPr>
        <w:pStyle w:val="Heading1"/>
        <w:rPr>
          <w:sz w:val="32"/>
          <w:szCs w:val="32"/>
        </w:rPr>
      </w:pPr>
      <w:r w:rsidRPr="003D0698">
        <w:rPr>
          <w:sz w:val="32"/>
          <w:szCs w:val="32"/>
        </w:rPr>
        <w:t>Discussion</w:t>
      </w:r>
    </w:p>
    <w:p w14:paraId="6D7789DF" w14:textId="2D16D922" w:rsidR="00DB78E5" w:rsidRPr="00C80333" w:rsidRDefault="00DB78E5" w:rsidP="00DB78E5">
      <w:pPr>
        <w:rPr>
          <w:b/>
          <w:u w:val="single"/>
        </w:rPr>
      </w:pPr>
      <w:r w:rsidRPr="00C80333">
        <w:rPr>
          <w:b/>
          <w:u w:val="single"/>
        </w:rPr>
        <w:t>Motivation for FR2 specific enhancement</w:t>
      </w:r>
    </w:p>
    <w:p w14:paraId="2DFA1154" w14:textId="77777777" w:rsidR="00DB78E5" w:rsidRPr="00C80333" w:rsidRDefault="00DB78E5" w:rsidP="00EC70E9">
      <w:pPr>
        <w:jc w:val="both"/>
        <w:rPr>
          <w:bCs/>
        </w:rPr>
      </w:pPr>
    </w:p>
    <w:p w14:paraId="565884DC" w14:textId="740CE6AB" w:rsidR="00A5280F" w:rsidRDefault="00A5280F" w:rsidP="00EC70E9">
      <w:pPr>
        <w:jc w:val="both"/>
        <w:rPr>
          <w:bCs/>
          <w:lang w:val="en-GB"/>
        </w:rPr>
      </w:pPr>
      <w:r w:rsidRPr="00A5280F">
        <w:rPr>
          <w:bCs/>
          <w:lang w:val="en-GB"/>
        </w:rPr>
        <w:t>NR is expected to work in the frequency range higher than 24 GHz known as FR2 [</w:t>
      </w:r>
      <w:r>
        <w:rPr>
          <w:bCs/>
          <w:lang w:val="en-GB"/>
        </w:rPr>
        <w:t>2</w:t>
      </w:r>
      <w:r w:rsidRPr="00A5280F">
        <w:rPr>
          <w:bCs/>
          <w:lang w:val="en-GB"/>
        </w:rPr>
        <w:t>]. UE beams are directional in FR2 and therefore</w:t>
      </w:r>
      <w:r w:rsidR="00CB3507">
        <w:rPr>
          <w:bCs/>
          <w:lang w:val="en-GB"/>
        </w:rPr>
        <w:t>,</w:t>
      </w:r>
      <w:r w:rsidRPr="00A5280F">
        <w:rPr>
          <w:bCs/>
          <w:lang w:val="en-GB"/>
        </w:rPr>
        <w:t xml:space="preserve"> when a UE </w:t>
      </w:r>
      <w:r w:rsidRPr="00A5280F">
        <w:rPr>
          <w:bCs/>
          <w:lang w:val="en-GB"/>
        </w:rPr>
        <w:t xml:space="preserve">moves or rotates it may experience rapid signal degradation. Such rapid degradation will result in increased </w:t>
      </w:r>
      <w:r w:rsidR="0042577B" w:rsidRPr="00A5280F">
        <w:rPr>
          <w:bCs/>
          <w:lang w:val="en-GB"/>
        </w:rPr>
        <w:t>signalling</w:t>
      </w:r>
      <w:r w:rsidRPr="00A5280F">
        <w:rPr>
          <w:bCs/>
          <w:lang w:val="en-GB"/>
        </w:rPr>
        <w:t>, a high frequency of HO and associated failure rates, and finally, more ping-pong between cells. Therefore, HO is considerably more challenging in NR at FR2 than in LTE.</w:t>
      </w:r>
    </w:p>
    <w:p w14:paraId="1CEDDD5E" w14:textId="77777777" w:rsidR="006A496F" w:rsidRDefault="006A496F" w:rsidP="00EC70E9">
      <w:pPr>
        <w:jc w:val="both"/>
        <w:rPr>
          <w:bCs/>
          <w:lang w:val="en-GB"/>
        </w:rPr>
      </w:pPr>
    </w:p>
    <w:p w14:paraId="67B0CCFE" w14:textId="77777777" w:rsidR="00FF6166" w:rsidRDefault="00FF6166" w:rsidP="00FF6166">
      <w:r>
        <w:t xml:space="preserve">We measured the number of A4 measurement reports sent by each UE within 5 seconds. Figure 1 shows the CDF of the number of A4 reports. We see that 50% of users send at least 7 A4 reports within 5 seconds while a significant fraction of UEs also send tens of reports. </w:t>
      </w:r>
    </w:p>
    <w:p w14:paraId="04B521FD" w14:textId="77777777" w:rsidR="00FF6166" w:rsidRDefault="00FF6166" w:rsidP="00FF6166">
      <w:r>
        <w:t xml:space="preserve"> </w:t>
      </w:r>
    </w:p>
    <w:p w14:paraId="0795E30E" w14:textId="0B488D99" w:rsidR="007620D1" w:rsidRPr="00FF6166" w:rsidRDefault="00FF6166" w:rsidP="00FF6166">
      <w:r>
        <w:t>Figure 2 compares the CDF of the total number of attempted handovers to the best neighbors prepared through the CHO method as well as the number of handovers for which the best neighbor is not prepared through CHO. We observe that the number of attempted handovers is high in FR2 due to fast changes in RSRP. Furthermore, we observe that in most cases the UE can reliably find a suitable neighbor prepared through CHO.</w:t>
      </w:r>
    </w:p>
    <w:p w14:paraId="3B6A032F" w14:textId="77777777" w:rsidR="007620D1" w:rsidRDefault="007620D1" w:rsidP="007620D1"/>
    <w:p w14:paraId="6D0905F4" w14:textId="6B05D154" w:rsidR="007620D1" w:rsidRDefault="007620D1" w:rsidP="007620D1">
      <w:pPr>
        <w:jc w:val="center"/>
      </w:pPr>
      <w:r w:rsidRPr="00E532EE">
        <w:rPr>
          <w:noProof/>
        </w:rPr>
        <w:lastRenderedPageBreak/>
        <w:drawing>
          <wp:inline distT="0" distB="0" distL="0" distR="0" wp14:anchorId="50F5B787" wp14:editId="47A7873B">
            <wp:extent cx="2851200" cy="2138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51200" cy="2138400"/>
                    </a:xfrm>
                    <a:prstGeom prst="rect">
                      <a:avLst/>
                    </a:prstGeom>
                  </pic:spPr>
                </pic:pic>
              </a:graphicData>
            </a:graphic>
          </wp:inline>
        </w:drawing>
      </w:r>
      <w:r w:rsidRPr="00996DAC">
        <w:rPr>
          <w:noProof/>
        </w:rPr>
        <w:drawing>
          <wp:inline distT="0" distB="0" distL="0" distR="0" wp14:anchorId="593C76E7" wp14:editId="7FAA71A0">
            <wp:extent cx="2836800" cy="2127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36800" cy="2127600"/>
                    </a:xfrm>
                    <a:prstGeom prst="rect">
                      <a:avLst/>
                    </a:prstGeom>
                  </pic:spPr>
                </pic:pic>
              </a:graphicData>
            </a:graphic>
          </wp:inline>
        </w:drawing>
      </w:r>
    </w:p>
    <w:p w14:paraId="731BBAC9" w14:textId="63D7F319" w:rsidR="007F3263" w:rsidRPr="00EA4359" w:rsidRDefault="007620D1" w:rsidP="00EA4359">
      <w:pPr>
        <w:pStyle w:val="Caption"/>
        <w:jc w:val="left"/>
        <w:rPr>
          <w:sz w:val="22"/>
          <w:szCs w:val="40"/>
        </w:rPr>
      </w:pPr>
      <w:r>
        <w:rPr>
          <w:sz w:val="22"/>
          <w:szCs w:val="40"/>
        </w:rPr>
        <w:t xml:space="preserve">     </w:t>
      </w:r>
      <w:r w:rsidRPr="00EA06CC">
        <w:rPr>
          <w:sz w:val="22"/>
          <w:szCs w:val="40"/>
        </w:rPr>
        <w:t xml:space="preserve">Figure </w:t>
      </w:r>
      <w:r>
        <w:rPr>
          <w:noProof/>
          <w:sz w:val="22"/>
          <w:szCs w:val="40"/>
        </w:rPr>
        <w:t>1</w:t>
      </w:r>
      <w:r w:rsidRPr="00EA06CC">
        <w:rPr>
          <w:sz w:val="22"/>
          <w:szCs w:val="40"/>
        </w:rPr>
        <w:t xml:space="preserve">: </w:t>
      </w:r>
      <w:r>
        <w:rPr>
          <w:sz w:val="22"/>
          <w:szCs w:val="40"/>
        </w:rPr>
        <w:t xml:space="preserve">CDF of number of A4 reports    </w:t>
      </w:r>
      <w:r w:rsidRPr="00EA06CC">
        <w:rPr>
          <w:sz w:val="22"/>
          <w:szCs w:val="40"/>
        </w:rPr>
        <w:t xml:space="preserve">Figure </w:t>
      </w:r>
      <w:r>
        <w:rPr>
          <w:noProof/>
          <w:sz w:val="22"/>
          <w:szCs w:val="40"/>
        </w:rPr>
        <w:t>2</w:t>
      </w:r>
      <w:r w:rsidRPr="00EA06CC">
        <w:rPr>
          <w:sz w:val="22"/>
          <w:szCs w:val="40"/>
        </w:rPr>
        <w:t xml:space="preserve">: </w:t>
      </w:r>
      <w:r>
        <w:rPr>
          <w:sz w:val="22"/>
          <w:szCs w:val="40"/>
        </w:rPr>
        <w:t>CDF of number of HO attempts</w:t>
      </w:r>
    </w:p>
    <w:p w14:paraId="0FBEE188" w14:textId="7E863E2C" w:rsidR="007F3263" w:rsidRDefault="007F3263" w:rsidP="006A496F">
      <w:pPr>
        <w:rPr>
          <w:bCs/>
        </w:rPr>
      </w:pPr>
      <w:r>
        <w:rPr>
          <w:b/>
        </w:rPr>
        <w:t>Obser</w:t>
      </w:r>
      <w:r w:rsidRPr="00E772BF">
        <w:rPr>
          <w:b/>
        </w:rPr>
        <w:t xml:space="preserve">vation </w:t>
      </w:r>
      <w:r>
        <w:rPr>
          <w:b/>
        </w:rPr>
        <w:t>1</w:t>
      </w:r>
      <w:r>
        <w:t>: UEs may send a large number of measurement reports due to fast changes in RSRP in FR2 stemming from signal directionality.</w:t>
      </w:r>
    </w:p>
    <w:p w14:paraId="08D009A3" w14:textId="2B367507" w:rsidR="007F3263" w:rsidRDefault="007F3263" w:rsidP="006A496F">
      <w:r>
        <w:rPr>
          <w:b/>
        </w:rPr>
        <w:t>Obser</w:t>
      </w:r>
      <w:r w:rsidRPr="00E772BF">
        <w:rPr>
          <w:b/>
        </w:rPr>
        <w:t xml:space="preserve">vation </w:t>
      </w:r>
      <w:r>
        <w:rPr>
          <w:b/>
        </w:rPr>
        <w:t>2</w:t>
      </w:r>
      <w:r>
        <w:t>: Number of attempted HO is large in FR2 due to rapid rate of change in RSRP on account of signal directionality.</w:t>
      </w:r>
    </w:p>
    <w:p w14:paraId="63345CE4" w14:textId="77777777" w:rsidR="00FF6166" w:rsidRDefault="00FF6166" w:rsidP="006A496F"/>
    <w:p w14:paraId="016BC485" w14:textId="1F1EC171" w:rsidR="00FF6166" w:rsidRDefault="00FF6166" w:rsidP="00FF6166">
      <w:r>
        <w:t>We also studied the number of handover failures (H</w:t>
      </w:r>
      <w:r w:rsidR="00C80333">
        <w:t>O</w:t>
      </w:r>
      <w:r>
        <w:t xml:space="preserve">F) due to RLF when CHO is implemented. </w:t>
      </w:r>
      <w:r w:rsidR="00A171FC">
        <w:rPr>
          <w:rFonts w:hint="eastAsia"/>
        </w:rPr>
        <w:t>W</w:t>
      </w:r>
      <w:r>
        <w:t>e assumed that a UE can attempt to connect to a different cell from the list of prepared cells fulfilling CHO conditions if the HO to the first target cell fails. In order to measure H</w:t>
      </w:r>
      <w:r w:rsidR="00EA4359">
        <w:t>O</w:t>
      </w:r>
      <w:r>
        <w:t>F</w:t>
      </w:r>
      <w:r w:rsidRPr="00637692">
        <w:t>, we counted the number of RLF happening from time HO command from serving cell is received by UE to time that UE accesses to the target cell.</w:t>
      </w:r>
      <w:r>
        <w:t xml:space="preserve"> Table </w:t>
      </w:r>
      <w:r w:rsidR="00A171FC">
        <w:t>1</w:t>
      </w:r>
      <w:r>
        <w:t xml:space="preserve"> shows the simulation results and shows that </w:t>
      </w:r>
      <w:proofErr w:type="spellStart"/>
      <w:r>
        <w:t>HoF</w:t>
      </w:r>
      <w:proofErr w:type="spellEnd"/>
      <w:r>
        <w:t xml:space="preserve"> rate due to RLF using Rel. 15 NR mobility solutions is high in FR2. Furthermore, we observed that CHO decreases H</w:t>
      </w:r>
      <w:r w:rsidR="00C80333">
        <w:t>O</w:t>
      </w:r>
      <w:r>
        <w:t>F in FR2 but that H</w:t>
      </w:r>
      <w:r w:rsidR="00C80333">
        <w:t>O</w:t>
      </w:r>
      <w:r>
        <w:t>F is still significantly high. Even with CHO there is a chance that a UE experiences rapid RSRP degradation during HO to the otherwise suitable cell, resulting in RLF.</w:t>
      </w:r>
    </w:p>
    <w:p w14:paraId="1E5EDC3D" w14:textId="07182E46" w:rsidR="00FF6166" w:rsidRDefault="00FF6166" w:rsidP="00FF6166">
      <w:pPr>
        <w:pStyle w:val="Caption"/>
      </w:pPr>
      <w:r w:rsidRPr="001A7E98">
        <w:rPr>
          <w:sz w:val="22"/>
          <w:szCs w:val="40"/>
        </w:rPr>
        <w:t xml:space="preserve">Table </w:t>
      </w:r>
      <w:r w:rsidR="00A171FC">
        <w:rPr>
          <w:noProof/>
          <w:sz w:val="22"/>
          <w:szCs w:val="40"/>
        </w:rPr>
        <w:t>1</w:t>
      </w:r>
      <w:r w:rsidRPr="001A7E98">
        <w:rPr>
          <w:sz w:val="22"/>
          <w:szCs w:val="40"/>
        </w:rPr>
        <w:t xml:space="preserve">: </w:t>
      </w:r>
      <w:r>
        <w:rPr>
          <w:sz w:val="22"/>
          <w:szCs w:val="40"/>
        </w:rPr>
        <w:t>H</w:t>
      </w:r>
      <w:r w:rsidR="00EA4359">
        <w:rPr>
          <w:sz w:val="22"/>
          <w:szCs w:val="40"/>
        </w:rPr>
        <w:t>O</w:t>
      </w:r>
      <w:r>
        <w:rPr>
          <w:sz w:val="22"/>
          <w:szCs w:val="40"/>
        </w:rPr>
        <w:t>F rate due to RLF</w:t>
      </w:r>
    </w:p>
    <w:tbl>
      <w:tblPr>
        <w:tblStyle w:val="TableGrid"/>
        <w:tblW w:w="0" w:type="auto"/>
        <w:jc w:val="center"/>
        <w:tblLook w:val="04A0" w:firstRow="1" w:lastRow="0" w:firstColumn="1" w:lastColumn="0" w:noHBand="0" w:noVBand="1"/>
      </w:tblPr>
      <w:tblGrid>
        <w:gridCol w:w="2269"/>
        <w:gridCol w:w="900"/>
      </w:tblGrid>
      <w:tr w:rsidR="00FF6166" w14:paraId="5CBB2E30" w14:textId="77777777" w:rsidTr="00C80333">
        <w:trPr>
          <w:jc w:val="center"/>
        </w:trPr>
        <w:tc>
          <w:tcPr>
            <w:tcW w:w="2269" w:type="dxa"/>
          </w:tcPr>
          <w:p w14:paraId="3833D34C" w14:textId="176BAC8C" w:rsidR="00FF6166" w:rsidRDefault="00FF6166" w:rsidP="004E75DF">
            <w:r>
              <w:t>H</w:t>
            </w:r>
            <w:r w:rsidR="00C80333">
              <w:t>O</w:t>
            </w:r>
            <w:r>
              <w:t>F (NR Rel. 15)</w:t>
            </w:r>
          </w:p>
        </w:tc>
        <w:tc>
          <w:tcPr>
            <w:tcW w:w="900" w:type="dxa"/>
          </w:tcPr>
          <w:p w14:paraId="373DE65C" w14:textId="77777777" w:rsidR="00FF6166" w:rsidRDefault="00FF6166" w:rsidP="004E75DF">
            <w:pPr>
              <w:jc w:val="center"/>
            </w:pPr>
            <w:r>
              <w:t>8%</w:t>
            </w:r>
          </w:p>
        </w:tc>
      </w:tr>
      <w:tr w:rsidR="00FF6166" w14:paraId="1B51B199" w14:textId="77777777" w:rsidTr="00C80333">
        <w:trPr>
          <w:jc w:val="center"/>
        </w:trPr>
        <w:tc>
          <w:tcPr>
            <w:tcW w:w="2269" w:type="dxa"/>
          </w:tcPr>
          <w:p w14:paraId="13E7CE51" w14:textId="0105AA32" w:rsidR="00FF6166" w:rsidRDefault="00FF6166" w:rsidP="004E75DF">
            <w:r>
              <w:t>H</w:t>
            </w:r>
            <w:r w:rsidR="00C80333">
              <w:t>O</w:t>
            </w:r>
            <w:r>
              <w:rPr>
                <w:rFonts w:hint="eastAsia"/>
              </w:rPr>
              <w:t>F</w:t>
            </w:r>
            <w:r>
              <w:t xml:space="preserve"> (CHO)</w:t>
            </w:r>
          </w:p>
        </w:tc>
        <w:tc>
          <w:tcPr>
            <w:tcW w:w="900" w:type="dxa"/>
          </w:tcPr>
          <w:p w14:paraId="3EE2BBF6" w14:textId="77777777" w:rsidR="00FF6166" w:rsidRDefault="00FF6166" w:rsidP="004E75DF">
            <w:pPr>
              <w:jc w:val="center"/>
            </w:pPr>
            <w:r>
              <w:t>1%</w:t>
            </w:r>
          </w:p>
        </w:tc>
      </w:tr>
    </w:tbl>
    <w:p w14:paraId="0B6D769B" w14:textId="77777777" w:rsidR="00FF6166" w:rsidRDefault="00FF6166" w:rsidP="006A496F"/>
    <w:p w14:paraId="4560203D" w14:textId="2CBF5D4E" w:rsidR="007F3263" w:rsidRDefault="007F3263" w:rsidP="006A496F">
      <w:pPr>
        <w:rPr>
          <w:bCs/>
        </w:rPr>
      </w:pPr>
      <w:r>
        <w:rPr>
          <w:b/>
        </w:rPr>
        <w:t>Obser</w:t>
      </w:r>
      <w:r w:rsidRPr="00E772BF">
        <w:rPr>
          <w:b/>
        </w:rPr>
        <w:t xml:space="preserve">vation </w:t>
      </w:r>
      <w:r w:rsidR="00CB3507">
        <w:rPr>
          <w:b/>
        </w:rPr>
        <w:t>3</w:t>
      </w:r>
      <w:r>
        <w:t>: The H</w:t>
      </w:r>
      <w:r w:rsidR="00C80333">
        <w:t>O</w:t>
      </w:r>
      <w:r>
        <w:t>F rate due to RLF using NR release 15 mobility solutions is high in FR2.</w:t>
      </w:r>
    </w:p>
    <w:p w14:paraId="6C5212C6" w14:textId="28DEDCF9" w:rsidR="006A496F" w:rsidRDefault="006A496F" w:rsidP="006A496F">
      <w:pPr>
        <w:rPr>
          <w:bCs/>
        </w:rPr>
      </w:pPr>
      <w:r w:rsidRPr="0001183F">
        <w:rPr>
          <w:bCs/>
        </w:rPr>
        <w:t>We showed some advantages and also issues of deploying CHO in NR at FR2.</w:t>
      </w:r>
    </w:p>
    <w:p w14:paraId="3AE7586B" w14:textId="6117831E" w:rsidR="007F3263" w:rsidRPr="0001183F" w:rsidRDefault="007F3263" w:rsidP="006A496F">
      <w:pPr>
        <w:rPr>
          <w:bCs/>
        </w:rPr>
      </w:pPr>
      <w:r>
        <w:rPr>
          <w:b/>
        </w:rPr>
        <w:t>Obser</w:t>
      </w:r>
      <w:r w:rsidRPr="00E772BF">
        <w:rPr>
          <w:b/>
        </w:rPr>
        <w:t xml:space="preserve">vation </w:t>
      </w:r>
      <w:r w:rsidR="00CB3507">
        <w:rPr>
          <w:b/>
        </w:rPr>
        <w:t>4</w:t>
      </w:r>
      <w:r>
        <w:t>: CHO decreases H</w:t>
      </w:r>
      <w:r w:rsidR="00C80333">
        <w:t>O</w:t>
      </w:r>
      <w:r>
        <w:t>F rate in FR2 but that H</w:t>
      </w:r>
      <w:r w:rsidR="00EA4359">
        <w:t>O</w:t>
      </w:r>
      <w:r>
        <w:rPr>
          <w:rFonts w:hint="eastAsia"/>
        </w:rPr>
        <w:t>F</w:t>
      </w:r>
      <w:r>
        <w:t xml:space="preserve"> rate is still significantly high.</w:t>
      </w:r>
    </w:p>
    <w:p w14:paraId="23A7158A" w14:textId="110C1F6B" w:rsidR="006A496F" w:rsidRDefault="006A496F" w:rsidP="006A496F">
      <w:pPr>
        <w:rPr>
          <w:bCs/>
          <w:lang w:val="en-GB"/>
        </w:rPr>
      </w:pPr>
    </w:p>
    <w:p w14:paraId="2ECE4B86" w14:textId="0307EEA0" w:rsidR="008E1C39" w:rsidRPr="00C80333" w:rsidRDefault="008E1C39" w:rsidP="008E1C39">
      <w:pPr>
        <w:rPr>
          <w:b/>
          <w:u w:val="single"/>
        </w:rPr>
      </w:pPr>
      <w:r w:rsidRPr="00C80333">
        <w:rPr>
          <w:b/>
          <w:u w:val="single"/>
        </w:rPr>
        <w:t>RAN2 progress</w:t>
      </w:r>
      <w:r w:rsidR="00890C37" w:rsidRPr="00C80333">
        <w:rPr>
          <w:b/>
          <w:u w:val="single"/>
        </w:rPr>
        <w:t>/schedule</w:t>
      </w:r>
      <w:r w:rsidRPr="00C80333">
        <w:rPr>
          <w:b/>
          <w:u w:val="single"/>
        </w:rPr>
        <w:t xml:space="preserve"> in Rel-1</w:t>
      </w:r>
      <w:r w:rsidR="00C80333">
        <w:rPr>
          <w:b/>
          <w:u w:val="single"/>
        </w:rPr>
        <w:t>6</w:t>
      </w:r>
      <w:r w:rsidRPr="00C80333">
        <w:rPr>
          <w:b/>
          <w:u w:val="single"/>
        </w:rPr>
        <w:t xml:space="preserve"> </w:t>
      </w:r>
      <w:r w:rsidR="007C6FF7" w:rsidRPr="00C80333">
        <w:rPr>
          <w:b/>
          <w:u w:val="single"/>
        </w:rPr>
        <w:t>discussion</w:t>
      </w:r>
    </w:p>
    <w:p w14:paraId="191DFF0D" w14:textId="77777777" w:rsidR="008E1C39" w:rsidRDefault="008E1C39" w:rsidP="006A496F">
      <w:pPr>
        <w:rPr>
          <w:bCs/>
          <w:lang w:val="en-GB"/>
        </w:rPr>
      </w:pPr>
    </w:p>
    <w:p w14:paraId="5BF22047" w14:textId="0A5F70BB" w:rsidR="006A496F" w:rsidRDefault="006A496F" w:rsidP="006A496F">
      <w:pPr>
        <w:jc w:val="both"/>
        <w:rPr>
          <w:bCs/>
          <w:lang w:val="en-GB"/>
        </w:rPr>
      </w:pPr>
      <w:r>
        <w:rPr>
          <w:bCs/>
          <w:lang w:val="en-GB"/>
        </w:rPr>
        <w:t>In RAN2#105bis, some agreements on CHO were made including the followings as captured in meeting report</w:t>
      </w:r>
      <w:r w:rsidR="00EC6B00">
        <w:rPr>
          <w:bCs/>
          <w:lang w:val="en-GB"/>
        </w:rPr>
        <w:t xml:space="preserve">, however no real progress was made </w:t>
      </w:r>
      <w:r w:rsidR="00C10D51">
        <w:rPr>
          <w:bCs/>
          <w:lang w:val="en-GB"/>
        </w:rPr>
        <w:t xml:space="preserve">on </w:t>
      </w:r>
      <w:r w:rsidR="000F2628">
        <w:rPr>
          <w:bCs/>
          <w:lang w:val="en-GB"/>
        </w:rPr>
        <w:t xml:space="preserve">the aspect of </w:t>
      </w:r>
      <w:r w:rsidR="00C10D51">
        <w:rPr>
          <w:bCs/>
          <w:lang w:val="en-GB"/>
        </w:rPr>
        <w:t>high frequency mobility</w:t>
      </w:r>
      <w:r>
        <w:rPr>
          <w:bCs/>
          <w:lang w:val="en-GB"/>
        </w:rPr>
        <w:t>:</w:t>
      </w:r>
    </w:p>
    <w:p w14:paraId="72CD3921" w14:textId="77777777" w:rsidR="00DC1096" w:rsidRDefault="00DC1096" w:rsidP="00EC70E9">
      <w:pPr>
        <w:jc w:val="both"/>
        <w:rPr>
          <w:bCs/>
          <w:lang w:val="en-GB"/>
        </w:rPr>
      </w:pPr>
    </w:p>
    <w:p w14:paraId="46159210" w14:textId="77777777" w:rsidR="00DC1096" w:rsidRDefault="00DC1096" w:rsidP="00DC1096">
      <w:pPr>
        <w:rPr>
          <w:bCs/>
          <w:lang w:val="en-GB"/>
        </w:rPr>
      </w:pPr>
      <w:r>
        <w:rPr>
          <w:noProof/>
        </w:rPr>
        <w:lastRenderedPageBreak/>
        <mc:AlternateContent>
          <mc:Choice Requires="wps">
            <w:drawing>
              <wp:anchor distT="0" distB="0" distL="114300" distR="114300" simplePos="0" relativeHeight="251659264" behindDoc="0" locked="0" layoutInCell="1" allowOverlap="1" wp14:anchorId="6E184B65" wp14:editId="35115EE6">
                <wp:simplePos x="0" y="0"/>
                <wp:positionH relativeFrom="column">
                  <wp:posOffset>0</wp:posOffset>
                </wp:positionH>
                <wp:positionV relativeFrom="paragraph">
                  <wp:posOffset>0</wp:posOffset>
                </wp:positionV>
                <wp:extent cx="6127115" cy="237617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127115" cy="2376170"/>
                        </a:xfrm>
                        <a:prstGeom prst="rect">
                          <a:avLst/>
                        </a:prstGeom>
                        <a:noFill/>
                        <a:ln w="6350">
                          <a:solidFill>
                            <a:prstClr val="black"/>
                          </a:solidFill>
                        </a:ln>
                      </wps:spPr>
                      <wps:txbx>
                        <w:txbxContent>
                          <w:p w14:paraId="6943282B" w14:textId="77777777" w:rsidR="00DC1096" w:rsidRPr="00560737" w:rsidRDefault="00DC1096" w:rsidP="00DC1096">
                            <w:pPr>
                              <w:rPr>
                                <w:bCs/>
                              </w:rPr>
                            </w:pPr>
                            <w:r w:rsidRPr="008C6641">
                              <w:rPr>
                                <w:bCs/>
                                <w:lang w:val="x-none"/>
                              </w:rPr>
                              <w:t>Agreements</w:t>
                            </w:r>
                            <w:r>
                              <w:rPr>
                                <w:bCs/>
                              </w:rPr>
                              <w:t>:</w:t>
                            </w:r>
                          </w:p>
                          <w:p w14:paraId="5068DCAD" w14:textId="77777777" w:rsidR="00DC1096" w:rsidRDefault="00DC1096" w:rsidP="00DC1096">
                            <w:pPr>
                              <w:rPr>
                                <w:bCs/>
                                <w:lang w:val="x-none"/>
                              </w:rPr>
                            </w:pPr>
                          </w:p>
                          <w:p w14:paraId="61E6B7A1" w14:textId="77777777" w:rsidR="00DC1096" w:rsidRPr="008C6641" w:rsidRDefault="00DC1096" w:rsidP="00DC1096">
                            <w:pPr>
                              <w:rPr>
                                <w:bCs/>
                                <w:lang w:val="x-none"/>
                              </w:rPr>
                            </w:pPr>
                            <w:r w:rsidRPr="008C6641">
                              <w:rPr>
                                <w:bCs/>
                                <w:lang w:val="x-none"/>
                              </w:rPr>
                              <w:t>0:</w:t>
                            </w:r>
                            <w:r w:rsidRPr="008C6641">
                              <w:rPr>
                                <w:bCs/>
                                <w:lang w:val="x-none"/>
                              </w:rPr>
                              <w:tab/>
                              <w:t>CHO is introduced in NR to solve robustness/reliability issue.</w:t>
                            </w:r>
                          </w:p>
                          <w:p w14:paraId="6B1F9312" w14:textId="77777777" w:rsidR="00DC1096" w:rsidRPr="008C6641" w:rsidRDefault="00DC1096" w:rsidP="00DC1096">
                            <w:pPr>
                              <w:rPr>
                                <w:bCs/>
                                <w:lang w:val="x-none"/>
                              </w:rPr>
                            </w:pPr>
                          </w:p>
                          <w:p w14:paraId="355A15D9" w14:textId="77777777" w:rsidR="00DC1096" w:rsidRPr="008C6641" w:rsidRDefault="00DC1096" w:rsidP="00DC1096">
                            <w:pPr>
                              <w:rPr>
                                <w:bCs/>
                                <w:lang w:val="x-none"/>
                              </w:rPr>
                            </w:pPr>
                            <w:r w:rsidRPr="008C6641">
                              <w:rPr>
                                <w:bCs/>
                                <w:lang w:val="x-none"/>
                              </w:rPr>
                              <w:t>2</w:t>
                            </w:r>
                            <w:r w:rsidRPr="008C6641">
                              <w:rPr>
                                <w:bCs/>
                                <w:lang w:val="x-none"/>
                              </w:rPr>
                              <w:tab/>
                              <w:t>Cell level quality is used as baseline for CHO execution condition;</w:t>
                            </w:r>
                          </w:p>
                          <w:p w14:paraId="5C04E67E" w14:textId="77777777" w:rsidR="00DC1096" w:rsidRPr="008C6641" w:rsidRDefault="00DC1096" w:rsidP="00DC1096">
                            <w:pPr>
                              <w:rPr>
                                <w:bCs/>
                                <w:lang w:val="x-none"/>
                              </w:rPr>
                            </w:pPr>
                            <w:r w:rsidRPr="00560737">
                              <w:rPr>
                                <w:bCs/>
                                <w:highlight w:val="yellow"/>
                                <w:lang w:val="x-none"/>
                              </w:rPr>
                              <w:t>FFS: on whether beam quality is used as input for CHO execution condition.</w:t>
                            </w:r>
                          </w:p>
                          <w:p w14:paraId="430B669C" w14:textId="77777777" w:rsidR="00DC1096" w:rsidRPr="008C6641" w:rsidRDefault="00DC1096" w:rsidP="00DC1096">
                            <w:pPr>
                              <w:rPr>
                                <w:bCs/>
                                <w:lang w:val="x-none"/>
                              </w:rPr>
                            </w:pPr>
                          </w:p>
                          <w:p w14:paraId="276C4BA9" w14:textId="77777777" w:rsidR="00DC1096" w:rsidRPr="008C6641" w:rsidRDefault="00DC1096" w:rsidP="00DC1096">
                            <w:pPr>
                              <w:rPr>
                                <w:bCs/>
                                <w:lang w:val="x-none"/>
                              </w:rPr>
                            </w:pPr>
                            <w:r w:rsidRPr="008C6641">
                              <w:rPr>
                                <w:bCs/>
                                <w:lang w:val="x-none"/>
                              </w:rPr>
                              <w:t>3</w:t>
                            </w:r>
                            <w:r w:rsidRPr="008C6641">
                              <w:rPr>
                                <w:bCs/>
                                <w:lang w:val="x-none"/>
                              </w:rPr>
                              <w:tab/>
                              <w:t xml:space="preserve"> RS type SSB can be used</w:t>
                            </w:r>
                          </w:p>
                          <w:p w14:paraId="009F55D6" w14:textId="77777777" w:rsidR="00DC1096" w:rsidRPr="008C6641" w:rsidRDefault="00DC1096" w:rsidP="00DC1096">
                            <w:pPr>
                              <w:rPr>
                                <w:bCs/>
                                <w:lang w:val="x-none"/>
                              </w:rPr>
                            </w:pPr>
                            <w:r w:rsidRPr="00560737">
                              <w:rPr>
                                <w:bCs/>
                                <w:highlight w:val="yellow"/>
                                <w:lang w:val="x-none"/>
                              </w:rPr>
                              <w:t>FFS: CSI-RS, use of more than one RS type</w:t>
                            </w:r>
                          </w:p>
                          <w:p w14:paraId="7BAC9222" w14:textId="77777777" w:rsidR="00DC1096" w:rsidRPr="008C6641" w:rsidRDefault="00DC1096" w:rsidP="00DC1096">
                            <w:pPr>
                              <w:rPr>
                                <w:bCs/>
                                <w:lang w:val="x-none"/>
                              </w:rPr>
                            </w:pPr>
                          </w:p>
                          <w:p w14:paraId="266F26AE" w14:textId="77777777" w:rsidR="00DC1096" w:rsidRPr="008C6641" w:rsidRDefault="00DC1096" w:rsidP="00DC1096">
                            <w:pPr>
                              <w:rPr>
                                <w:bCs/>
                                <w:lang w:val="x-none"/>
                              </w:rPr>
                            </w:pPr>
                            <w:r w:rsidRPr="00560737">
                              <w:rPr>
                                <w:bCs/>
                                <w:highlight w:val="yellow"/>
                                <w:lang w:val="x-none"/>
                              </w:rPr>
                              <w:t>FFS: Enhancements to the above CHO framework to specifically address usage in FR2 (e.g. address high number of handovers, RLFs, etc)</w:t>
                            </w:r>
                          </w:p>
                          <w:p w14:paraId="112B97B0" w14:textId="77777777" w:rsidR="00DC1096" w:rsidRPr="00A70B20" w:rsidRDefault="00DC1096" w:rsidP="00DC1096">
                            <w:pPr>
                              <w:rPr>
                                <w:bCs/>
                                <w:lang w:val="x-no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E184B65" id="_x0000_t202" coordsize="21600,21600" o:spt="202" path="m,l,21600r21600,l21600,xe">
                <v:stroke joinstyle="miter"/>
                <v:path gradientshapeok="t" o:connecttype="rect"/>
              </v:shapetype>
              <v:shape id="Text Box 1" o:spid="_x0000_s1026" type="#_x0000_t202" style="position:absolute;margin-left:0;margin-top:0;width:482.45pt;height:187.1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" filled="f" strokeweight=".5pt">
                <v:textbox style="mso-fit-shape-to-text:t">
                  <w:txbxContent>
                    <w:p w14:paraId="6943282B" w14:textId="77777777" w:rsidR="00DC1096" w:rsidRPr="00560737" w:rsidRDefault="00DC1096" w:rsidP="00DC1096">
                      <w:pPr>
                        <w:rPr>
                          <w:bCs/>
                        </w:rPr>
                      </w:pPr>
                      <w:r w:rsidRPr="008C6641">
                        <w:rPr>
                          <w:bCs/>
                          <w:lang w:val="x-none"/>
                        </w:rPr>
                        <w:t>Agreements</w:t>
                      </w:r>
                      <w:r>
                        <w:rPr>
                          <w:bCs/>
                        </w:rPr>
                        <w:t>:</w:t>
                      </w:r>
                    </w:p>
                    <w:p w14:paraId="5068DCAD" w14:textId="77777777" w:rsidR="00DC1096" w:rsidRDefault="00DC1096" w:rsidP="00DC1096">
                      <w:pPr>
                        <w:rPr>
                          <w:bCs/>
                          <w:lang w:val="x-none"/>
                        </w:rPr>
                      </w:pPr>
                    </w:p>
                    <w:p w14:paraId="61E6B7A1" w14:textId="77777777" w:rsidR="00DC1096" w:rsidRPr="008C6641" w:rsidRDefault="00DC1096" w:rsidP="00DC1096">
                      <w:pPr>
                        <w:rPr>
                          <w:bCs/>
                          <w:lang w:val="x-none"/>
                        </w:rPr>
                      </w:pPr>
                      <w:r w:rsidRPr="008C6641">
                        <w:rPr>
                          <w:bCs/>
                          <w:lang w:val="x-none"/>
                        </w:rPr>
                        <w:t>0:</w:t>
                      </w:r>
                      <w:r w:rsidRPr="008C6641">
                        <w:rPr>
                          <w:bCs/>
                          <w:lang w:val="x-none"/>
                        </w:rPr>
                        <w:tab/>
                        <w:t>CHO is introduced in NR to solve robustness/reliability issue.</w:t>
                      </w:r>
                    </w:p>
                    <w:p w14:paraId="6B1F9312" w14:textId="77777777" w:rsidR="00DC1096" w:rsidRPr="008C6641" w:rsidRDefault="00DC1096" w:rsidP="00DC1096">
                      <w:pPr>
                        <w:rPr>
                          <w:bCs/>
                          <w:lang w:val="x-none"/>
                        </w:rPr>
                      </w:pPr>
                    </w:p>
                    <w:p w14:paraId="355A15D9" w14:textId="77777777" w:rsidR="00DC1096" w:rsidRPr="008C6641" w:rsidRDefault="00DC1096" w:rsidP="00DC1096">
                      <w:pPr>
                        <w:rPr>
                          <w:bCs/>
                          <w:lang w:val="x-none"/>
                        </w:rPr>
                      </w:pPr>
                      <w:r w:rsidRPr="008C6641">
                        <w:rPr>
                          <w:bCs/>
                          <w:lang w:val="x-none"/>
                        </w:rPr>
                        <w:t>2</w:t>
                      </w:r>
                      <w:r w:rsidRPr="008C6641">
                        <w:rPr>
                          <w:bCs/>
                          <w:lang w:val="x-none"/>
                        </w:rPr>
                        <w:tab/>
                        <w:t>Cell level quality is used as baseline for CHO execution condition;</w:t>
                      </w:r>
                    </w:p>
                    <w:p w14:paraId="5C04E67E" w14:textId="77777777" w:rsidR="00DC1096" w:rsidRPr="008C6641" w:rsidRDefault="00DC1096" w:rsidP="00DC1096">
                      <w:pPr>
                        <w:rPr>
                          <w:bCs/>
                          <w:lang w:val="x-none"/>
                        </w:rPr>
                      </w:pPr>
                      <w:r w:rsidRPr="00560737">
                        <w:rPr>
                          <w:bCs/>
                          <w:highlight w:val="yellow"/>
                          <w:lang w:val="x-none"/>
                        </w:rPr>
                        <w:t>FFS: on whether beam quality is used as input for CHO execution condition.</w:t>
                      </w:r>
                    </w:p>
                    <w:p w14:paraId="430B669C" w14:textId="77777777" w:rsidR="00DC1096" w:rsidRPr="008C6641" w:rsidRDefault="00DC1096" w:rsidP="00DC1096">
                      <w:pPr>
                        <w:rPr>
                          <w:bCs/>
                          <w:lang w:val="x-none"/>
                        </w:rPr>
                      </w:pPr>
                    </w:p>
                    <w:p w14:paraId="276C4BA9" w14:textId="77777777" w:rsidR="00DC1096" w:rsidRPr="008C6641" w:rsidRDefault="00DC1096" w:rsidP="00DC1096">
                      <w:pPr>
                        <w:rPr>
                          <w:bCs/>
                          <w:lang w:val="x-none"/>
                        </w:rPr>
                      </w:pPr>
                      <w:r w:rsidRPr="008C6641">
                        <w:rPr>
                          <w:bCs/>
                          <w:lang w:val="x-none"/>
                        </w:rPr>
                        <w:t>3</w:t>
                      </w:r>
                      <w:r w:rsidRPr="008C6641">
                        <w:rPr>
                          <w:bCs/>
                          <w:lang w:val="x-none"/>
                        </w:rPr>
                        <w:tab/>
                        <w:t xml:space="preserve"> RS type SSB can be used</w:t>
                      </w:r>
                    </w:p>
                    <w:p w14:paraId="009F55D6" w14:textId="77777777" w:rsidR="00DC1096" w:rsidRPr="008C6641" w:rsidRDefault="00DC1096" w:rsidP="00DC1096">
                      <w:pPr>
                        <w:rPr>
                          <w:bCs/>
                          <w:lang w:val="x-none"/>
                        </w:rPr>
                      </w:pPr>
                      <w:r w:rsidRPr="00560737">
                        <w:rPr>
                          <w:bCs/>
                          <w:highlight w:val="yellow"/>
                          <w:lang w:val="x-none"/>
                        </w:rPr>
                        <w:t>FFS: CSI-RS, use of more than one RS type</w:t>
                      </w:r>
                    </w:p>
                    <w:p w14:paraId="7BAC9222" w14:textId="77777777" w:rsidR="00DC1096" w:rsidRPr="008C6641" w:rsidRDefault="00DC1096" w:rsidP="00DC1096">
                      <w:pPr>
                        <w:rPr>
                          <w:bCs/>
                          <w:lang w:val="x-none"/>
                        </w:rPr>
                      </w:pPr>
                    </w:p>
                    <w:p w14:paraId="266F26AE" w14:textId="77777777" w:rsidR="00DC1096" w:rsidRPr="008C6641" w:rsidRDefault="00DC1096" w:rsidP="00DC1096">
                      <w:pPr>
                        <w:rPr>
                          <w:bCs/>
                          <w:lang w:val="x-none"/>
                        </w:rPr>
                      </w:pPr>
                      <w:r w:rsidRPr="00560737">
                        <w:rPr>
                          <w:bCs/>
                          <w:highlight w:val="yellow"/>
                          <w:lang w:val="x-none"/>
                        </w:rPr>
                        <w:t xml:space="preserve">FFS: Enhancements to the above CHO framework to specifically address usage in FR2 (e.g. address high number of handovers, RLFs, </w:t>
                      </w:r>
                      <w:proofErr w:type="spellStart"/>
                      <w:r w:rsidRPr="00560737">
                        <w:rPr>
                          <w:bCs/>
                          <w:highlight w:val="yellow"/>
                          <w:lang w:val="x-none"/>
                        </w:rPr>
                        <w:t>etc</w:t>
                      </w:r>
                      <w:proofErr w:type="spellEnd"/>
                      <w:r w:rsidRPr="00560737">
                        <w:rPr>
                          <w:bCs/>
                          <w:highlight w:val="yellow"/>
                          <w:lang w:val="x-none"/>
                        </w:rPr>
                        <w:t>)</w:t>
                      </w:r>
                    </w:p>
                    <w:p w14:paraId="112B97B0" w14:textId="77777777" w:rsidR="00DC1096" w:rsidRPr="00A70B20" w:rsidRDefault="00DC1096" w:rsidP="00DC1096">
                      <w:pPr>
                        <w:rPr>
                          <w:bCs/>
                          <w:lang w:val="x-none"/>
                        </w:rPr>
                      </w:pPr>
                    </w:p>
                  </w:txbxContent>
                </v:textbox>
                <w10:wrap type="square"/>
              </v:shape>
            </w:pict>
          </mc:Fallback>
        </mc:AlternateContent>
      </w:r>
    </w:p>
    <w:p w14:paraId="19898F5D" w14:textId="674D7ECE" w:rsidR="001C5048" w:rsidRDefault="00060262" w:rsidP="001C5048">
      <w:pPr>
        <w:rPr>
          <w:lang w:eastAsia="ja-JP"/>
        </w:rPr>
      </w:pPr>
      <w:r>
        <w:rPr>
          <w:lang w:eastAsia="ja-JP"/>
        </w:rPr>
        <w:t>In RAN2#106</w:t>
      </w:r>
      <w:r w:rsidR="00FA27EA">
        <w:rPr>
          <w:lang w:eastAsia="ja-JP"/>
        </w:rPr>
        <w:t xml:space="preserve"> some progress </w:t>
      </w:r>
      <w:proofErr w:type="gramStart"/>
      <w:r w:rsidR="00FA27EA">
        <w:rPr>
          <w:lang w:eastAsia="ja-JP"/>
        </w:rPr>
        <w:t>were</w:t>
      </w:r>
      <w:proofErr w:type="gramEnd"/>
      <w:r w:rsidR="00FA27EA">
        <w:rPr>
          <w:lang w:eastAsia="ja-JP"/>
        </w:rPr>
        <w:t xml:space="preserve"> made for general CHO design, but there is no time for the FR2/high frequency mobility discussion</w:t>
      </w:r>
      <w:r w:rsidR="00DA4C83">
        <w:rPr>
          <w:lang w:eastAsia="ja-JP"/>
        </w:rPr>
        <w:t>, even</w:t>
      </w:r>
      <w:r w:rsidR="001A365E">
        <w:rPr>
          <w:lang w:eastAsia="ja-JP"/>
        </w:rPr>
        <w:t xml:space="preserve"> though</w:t>
      </w:r>
      <w:r w:rsidR="00DA4C83">
        <w:rPr>
          <w:lang w:eastAsia="ja-JP"/>
        </w:rPr>
        <w:t xml:space="preserve"> there </w:t>
      </w:r>
      <w:r w:rsidR="001A365E">
        <w:rPr>
          <w:lang w:eastAsia="ja-JP"/>
        </w:rPr>
        <w:t>we</w:t>
      </w:r>
      <w:r w:rsidR="00DA4C83">
        <w:rPr>
          <w:lang w:eastAsia="ja-JP"/>
        </w:rPr>
        <w:t>re quite some contributions submitted to RAN2#106 in [6]</w:t>
      </w:r>
      <w:r w:rsidR="000F2628">
        <w:rPr>
          <w:lang w:eastAsia="ja-JP"/>
        </w:rPr>
        <w:t xml:space="preserve"> </w:t>
      </w:r>
      <w:r w:rsidR="00DA4C83">
        <w:rPr>
          <w:lang w:eastAsia="ja-JP"/>
        </w:rPr>
        <w:t>-</w:t>
      </w:r>
      <w:r w:rsidR="000F2628">
        <w:rPr>
          <w:lang w:eastAsia="ja-JP"/>
        </w:rPr>
        <w:t xml:space="preserve"> </w:t>
      </w:r>
      <w:r w:rsidR="00DA4C83">
        <w:rPr>
          <w:lang w:eastAsia="ja-JP"/>
        </w:rPr>
        <w:t>[11]</w:t>
      </w:r>
      <w:r w:rsidR="00240529" w:rsidRPr="00A5280F">
        <w:rPr>
          <w:lang w:eastAsia="ja-JP"/>
        </w:rPr>
        <w:t>.</w:t>
      </w:r>
      <w:r w:rsidR="00DA2E2D">
        <w:rPr>
          <w:lang w:eastAsia="ja-JP"/>
        </w:rPr>
        <w:t xml:space="preserve"> </w:t>
      </w:r>
      <w:r w:rsidR="001C509F">
        <w:rPr>
          <w:lang w:eastAsia="ja-JP"/>
        </w:rPr>
        <w:t>In RAN2#107, RAN2 agreed that for the scenario of multiple CHO cells UE select</w:t>
      </w:r>
      <w:r w:rsidR="0088227E">
        <w:rPr>
          <w:lang w:eastAsia="ja-JP"/>
        </w:rPr>
        <w:t>s</w:t>
      </w:r>
      <w:r w:rsidR="001C509F">
        <w:rPr>
          <w:lang w:eastAsia="ja-JP"/>
        </w:rPr>
        <w:t xml:space="preserve"> the cell based on beams and beam quality, which </w:t>
      </w:r>
      <w:r w:rsidR="00622EBC">
        <w:rPr>
          <w:lang w:eastAsia="ja-JP"/>
        </w:rPr>
        <w:t xml:space="preserve">still </w:t>
      </w:r>
      <w:r w:rsidR="001C509F">
        <w:rPr>
          <w:lang w:eastAsia="ja-JP"/>
        </w:rPr>
        <w:t>did not address the particular issue</w:t>
      </w:r>
      <w:r w:rsidR="0088227E">
        <w:rPr>
          <w:lang w:eastAsia="ja-JP"/>
        </w:rPr>
        <w:t>s</w:t>
      </w:r>
      <w:r w:rsidR="001C509F">
        <w:rPr>
          <w:lang w:eastAsia="ja-JP"/>
        </w:rPr>
        <w:t xml:space="preserve"> in FR2 summarized above. </w:t>
      </w:r>
    </w:p>
    <w:p w14:paraId="5516008C" w14:textId="420BB46B" w:rsidR="001C509F" w:rsidRPr="00C80333" w:rsidRDefault="001C5048" w:rsidP="00C80333">
      <w:pPr>
        <w:rPr>
          <w:bCs/>
        </w:rPr>
      </w:pPr>
      <w:r>
        <w:rPr>
          <w:lang w:eastAsia="ja-JP"/>
        </w:rPr>
        <w:br/>
      </w:r>
      <w:r>
        <w:rPr>
          <w:b/>
        </w:rPr>
        <w:t>Obser</w:t>
      </w:r>
      <w:r w:rsidRPr="00E772BF">
        <w:rPr>
          <w:b/>
        </w:rPr>
        <w:t xml:space="preserve">vation </w:t>
      </w:r>
      <w:r>
        <w:rPr>
          <w:b/>
        </w:rPr>
        <w:t>5</w:t>
      </w:r>
      <w:r>
        <w:t xml:space="preserve">: RAN2 has no time to discusses FR2 specific handover robustness enhancement (CHO). </w:t>
      </w:r>
    </w:p>
    <w:p w14:paraId="2FC83E31" w14:textId="3006B6F7" w:rsidR="003508CA" w:rsidRDefault="003508CA" w:rsidP="00EC70E9">
      <w:pPr>
        <w:jc w:val="both"/>
        <w:rPr>
          <w:lang w:eastAsia="ja-JP"/>
        </w:rPr>
      </w:pPr>
    </w:p>
    <w:p w14:paraId="072174DC" w14:textId="7F7BFB61" w:rsidR="001C509F" w:rsidRDefault="003508CA" w:rsidP="00EC70E9">
      <w:pPr>
        <w:jc w:val="both"/>
        <w:rPr>
          <w:b/>
          <w:u w:val="single"/>
        </w:rPr>
      </w:pPr>
      <w:r w:rsidRPr="00C80333">
        <w:rPr>
          <w:b/>
          <w:u w:val="single"/>
        </w:rPr>
        <w:t>Proposal in Rel-1</w:t>
      </w:r>
      <w:r w:rsidR="00C80333" w:rsidRPr="00C80333">
        <w:rPr>
          <w:b/>
          <w:u w:val="single"/>
        </w:rPr>
        <w:t>7</w:t>
      </w:r>
    </w:p>
    <w:p w14:paraId="5267C780" w14:textId="77777777" w:rsidR="00C80333" w:rsidRPr="00C80333" w:rsidRDefault="00C80333" w:rsidP="00EC70E9">
      <w:pPr>
        <w:jc w:val="both"/>
        <w:rPr>
          <w:u w:val="single"/>
          <w:lang w:eastAsia="ja-JP"/>
        </w:rPr>
      </w:pPr>
    </w:p>
    <w:p w14:paraId="52F00AC0" w14:textId="58627799" w:rsidR="00254B0F" w:rsidRDefault="001A365E" w:rsidP="00EC70E9">
      <w:pPr>
        <w:jc w:val="both"/>
        <w:rPr>
          <w:lang w:eastAsia="ja-JP"/>
        </w:rPr>
      </w:pPr>
      <w:r>
        <w:rPr>
          <w:lang w:eastAsia="ja-JP"/>
        </w:rPr>
        <w:t>We believe in order t</w:t>
      </w:r>
      <w:r w:rsidR="00254B0F">
        <w:rPr>
          <w:lang w:eastAsia="ja-JP"/>
        </w:rPr>
        <w:t xml:space="preserve">o facilitate the progress on this specific issue of mobility enhancement in </w:t>
      </w:r>
      <w:r w:rsidR="000F2628">
        <w:rPr>
          <w:lang w:eastAsia="ja-JP"/>
        </w:rPr>
        <w:t>high/med frequency (</w:t>
      </w:r>
      <w:r w:rsidR="00254B0F">
        <w:rPr>
          <w:lang w:eastAsia="ja-JP"/>
        </w:rPr>
        <w:t>FR2</w:t>
      </w:r>
      <w:r w:rsidR="000F2628">
        <w:rPr>
          <w:lang w:eastAsia="ja-JP"/>
        </w:rPr>
        <w:t>)</w:t>
      </w:r>
      <w:r w:rsidR="00254B0F">
        <w:rPr>
          <w:lang w:eastAsia="ja-JP"/>
        </w:rPr>
        <w:t>,</w:t>
      </w:r>
      <w:r w:rsidR="00D4350C">
        <w:rPr>
          <w:lang w:eastAsia="ja-JP"/>
        </w:rPr>
        <w:t xml:space="preserve"> a dedicated objective focusing on FR2 mobility should be </w:t>
      </w:r>
      <w:r w:rsidR="00D97BA2">
        <w:rPr>
          <w:lang w:eastAsia="ja-JP"/>
        </w:rPr>
        <w:t>included</w:t>
      </w:r>
      <w:r w:rsidR="00D4350C">
        <w:rPr>
          <w:lang w:eastAsia="ja-JP"/>
        </w:rPr>
        <w:t xml:space="preserve"> in the WID</w:t>
      </w:r>
      <w:r w:rsidR="00DA2E2D">
        <w:rPr>
          <w:lang w:eastAsia="ja-JP"/>
        </w:rPr>
        <w:t xml:space="preserve"> of Rel-17 MR-DC</w:t>
      </w:r>
      <w:r w:rsidR="00D4350C">
        <w:rPr>
          <w:lang w:eastAsia="ja-JP"/>
        </w:rPr>
        <w:t>.</w:t>
      </w:r>
      <w:r w:rsidR="00622EBC">
        <w:rPr>
          <w:lang w:eastAsia="ja-JP"/>
        </w:rPr>
        <w:t xml:space="preserve"> </w:t>
      </w:r>
      <w:r w:rsidR="00D97BA2">
        <w:rPr>
          <w:lang w:eastAsia="ja-JP"/>
        </w:rPr>
        <w:t xml:space="preserve">Besides the objective of 0ms interruption time in FR2, </w:t>
      </w:r>
      <w:r w:rsidR="00622EBC">
        <w:rPr>
          <w:lang w:eastAsia="ja-JP"/>
        </w:rPr>
        <w:t>the other aspect is to further improve the HO robustness</w:t>
      </w:r>
      <w:r w:rsidR="00D97BA2">
        <w:rPr>
          <w:lang w:eastAsia="ja-JP"/>
        </w:rPr>
        <w:t xml:space="preserve"> in FR2</w:t>
      </w:r>
      <w:r w:rsidR="00622EBC">
        <w:rPr>
          <w:lang w:eastAsia="ja-JP"/>
        </w:rPr>
        <w:t>.</w:t>
      </w:r>
    </w:p>
    <w:p w14:paraId="4534512B" w14:textId="482C62D0" w:rsidR="0027689C" w:rsidRDefault="0027689C" w:rsidP="0027689C">
      <w:pPr>
        <w:rPr>
          <w:rFonts w:asciiTheme="majorBidi" w:hAnsiTheme="majorBidi" w:cstheme="majorBidi"/>
        </w:rPr>
      </w:pPr>
    </w:p>
    <w:p w14:paraId="69D7AB9D" w14:textId="41F13672" w:rsidR="0027689C" w:rsidRDefault="0027689C" w:rsidP="0027689C">
      <w:pPr>
        <w:rPr>
          <w:rFonts w:asciiTheme="majorBidi" w:hAnsiTheme="majorBidi" w:cstheme="majorBidi"/>
        </w:rPr>
      </w:pPr>
      <w:r w:rsidRPr="001C509F">
        <w:rPr>
          <w:rFonts w:asciiTheme="majorBidi" w:hAnsiTheme="majorBidi" w:cstheme="majorBidi"/>
          <w:b/>
        </w:rPr>
        <w:t xml:space="preserve">Proposal </w:t>
      </w:r>
      <w:r w:rsidR="001C509F">
        <w:rPr>
          <w:rFonts w:asciiTheme="majorBidi" w:hAnsiTheme="majorBidi" w:cstheme="majorBidi"/>
          <w:b/>
        </w:rPr>
        <w:t>1</w:t>
      </w:r>
      <w:r w:rsidRPr="001C509F">
        <w:rPr>
          <w:rFonts w:asciiTheme="majorBidi" w:hAnsiTheme="majorBidi" w:cstheme="majorBidi"/>
          <w:b/>
        </w:rPr>
        <w:t>:</w:t>
      </w:r>
      <w:r>
        <w:rPr>
          <w:rFonts w:asciiTheme="majorBidi" w:hAnsiTheme="majorBidi" w:cstheme="majorBidi"/>
        </w:rPr>
        <w:t xml:space="preserve"> To </w:t>
      </w:r>
      <w:r w:rsidR="001C509F">
        <w:rPr>
          <w:rFonts w:asciiTheme="majorBidi" w:hAnsiTheme="majorBidi" w:cstheme="majorBidi"/>
        </w:rPr>
        <w:t xml:space="preserve">include the following objective into </w:t>
      </w:r>
      <w:r w:rsidR="001C509F" w:rsidRPr="001C509F">
        <w:rPr>
          <w:rFonts w:asciiTheme="majorBidi" w:hAnsiTheme="majorBidi" w:cstheme="majorBidi"/>
        </w:rPr>
        <w:t>R</w:t>
      </w:r>
      <w:r w:rsidR="005A07D0">
        <w:rPr>
          <w:rFonts w:asciiTheme="majorBidi" w:hAnsiTheme="majorBidi" w:cstheme="majorBidi"/>
        </w:rPr>
        <w:t>el-</w:t>
      </w:r>
      <w:r w:rsidR="001C509F" w:rsidRPr="001C509F">
        <w:rPr>
          <w:rFonts w:asciiTheme="majorBidi" w:hAnsiTheme="majorBidi" w:cstheme="majorBidi"/>
        </w:rPr>
        <w:t>17 Multi-Radio Dual-Connectivity enhancements WID.</w:t>
      </w:r>
      <w:r w:rsidR="001C509F">
        <w:rPr>
          <w:rFonts w:asciiTheme="majorBidi" w:hAnsiTheme="majorBidi" w:cstheme="majorBidi"/>
        </w:rPr>
        <w:t xml:space="preserve"> </w:t>
      </w:r>
    </w:p>
    <w:p w14:paraId="78DEE4CB" w14:textId="7039B089" w:rsidR="001C509F" w:rsidRPr="001C509F" w:rsidRDefault="001C509F" w:rsidP="005E6BD0">
      <w:pPr>
        <w:pStyle w:val="ListParagraph"/>
        <w:numPr>
          <w:ilvl w:val="0"/>
          <w:numId w:val="11"/>
        </w:numPr>
        <w:overflowPunct w:val="0"/>
        <w:autoSpaceDE w:val="0"/>
        <w:autoSpaceDN w:val="0"/>
        <w:adjustRightInd w:val="0"/>
        <w:jc w:val="both"/>
        <w:textAlignment w:val="baseline"/>
        <w:rPr>
          <w:rFonts w:asciiTheme="majorBidi" w:eastAsia="Malgun Gothic" w:hAnsiTheme="majorBidi" w:cstheme="majorBidi"/>
          <w:sz w:val="24"/>
          <w:szCs w:val="24"/>
          <w:lang w:eastAsia="zh-CN"/>
        </w:rPr>
      </w:pPr>
      <w:r w:rsidRPr="001C509F">
        <w:rPr>
          <w:rFonts w:asciiTheme="majorBidi" w:eastAsia="Malgun Gothic" w:hAnsiTheme="majorBidi" w:cstheme="majorBidi" w:hint="eastAsia"/>
          <w:sz w:val="24"/>
          <w:szCs w:val="24"/>
          <w:lang w:eastAsia="zh-CN"/>
        </w:rPr>
        <w:t>Support of F</w:t>
      </w:r>
      <w:r w:rsidRPr="001C509F">
        <w:rPr>
          <w:rFonts w:asciiTheme="majorBidi" w:eastAsia="Malgun Gothic" w:hAnsiTheme="majorBidi" w:cstheme="majorBidi"/>
          <w:sz w:val="24"/>
          <w:szCs w:val="24"/>
          <w:lang w:eastAsia="zh-CN"/>
        </w:rPr>
        <w:t xml:space="preserve">R2 mobility enhancement, </w:t>
      </w:r>
      <w:r w:rsidRPr="001C509F">
        <w:rPr>
          <w:rFonts w:asciiTheme="majorBidi" w:eastAsia="Malgun Gothic" w:hAnsiTheme="majorBidi" w:cstheme="majorBidi" w:hint="eastAsia"/>
          <w:sz w:val="24"/>
          <w:szCs w:val="24"/>
          <w:lang w:eastAsia="zh-CN"/>
        </w:rPr>
        <w:t>a</w:t>
      </w:r>
      <w:r w:rsidRPr="001C509F">
        <w:rPr>
          <w:rFonts w:asciiTheme="majorBidi" w:eastAsia="Malgun Gothic" w:hAnsiTheme="majorBidi" w:cstheme="majorBidi"/>
          <w:sz w:val="24"/>
          <w:szCs w:val="24"/>
          <w:lang w:eastAsia="zh-CN"/>
        </w:rPr>
        <w:t xml:space="preserve">iming at </w:t>
      </w:r>
      <w:r>
        <w:rPr>
          <w:rFonts w:asciiTheme="majorBidi" w:eastAsia="Malgun Gothic" w:hAnsiTheme="majorBidi" w:cstheme="majorBidi"/>
          <w:sz w:val="24"/>
          <w:szCs w:val="24"/>
          <w:lang w:eastAsia="zh-CN"/>
        </w:rPr>
        <w:t xml:space="preserve">further enhancement on </w:t>
      </w:r>
      <w:r w:rsidR="00622EBC">
        <w:rPr>
          <w:rFonts w:asciiTheme="majorBidi" w:eastAsia="Malgun Gothic" w:hAnsiTheme="majorBidi" w:cstheme="majorBidi"/>
          <w:sz w:val="24"/>
          <w:szCs w:val="24"/>
          <w:lang w:eastAsia="zh-CN"/>
        </w:rPr>
        <w:t>HO robustness</w:t>
      </w:r>
      <w:r>
        <w:rPr>
          <w:rFonts w:asciiTheme="majorBidi" w:eastAsia="Malgun Gothic" w:hAnsiTheme="majorBidi" w:cstheme="majorBidi"/>
          <w:sz w:val="24"/>
          <w:szCs w:val="24"/>
          <w:lang w:eastAsia="zh-CN"/>
        </w:rPr>
        <w:t>.</w:t>
      </w:r>
      <w:r w:rsidRPr="001C509F">
        <w:rPr>
          <w:rFonts w:asciiTheme="majorBidi" w:eastAsia="Malgun Gothic" w:hAnsiTheme="majorBidi" w:cstheme="majorBidi"/>
          <w:sz w:val="24"/>
          <w:szCs w:val="24"/>
          <w:lang w:eastAsia="zh-CN"/>
        </w:rPr>
        <w:t xml:space="preserve"> </w:t>
      </w:r>
      <w:r w:rsidRPr="001C509F">
        <w:rPr>
          <w:rFonts w:asciiTheme="majorBidi" w:eastAsia="Malgun Gothic" w:hAnsiTheme="majorBidi" w:cstheme="majorBidi" w:hint="eastAsia"/>
          <w:sz w:val="24"/>
          <w:szCs w:val="24"/>
          <w:lang w:eastAsia="zh-CN"/>
        </w:rPr>
        <w:t>[</w:t>
      </w:r>
      <w:r w:rsidRPr="001C509F">
        <w:rPr>
          <w:rFonts w:asciiTheme="majorBidi" w:eastAsia="Malgun Gothic" w:hAnsiTheme="majorBidi" w:cstheme="majorBidi"/>
          <w:sz w:val="24"/>
          <w:szCs w:val="24"/>
          <w:lang w:eastAsia="zh-CN"/>
        </w:rPr>
        <w:t>RAN2, RAN3, RAN4</w:t>
      </w:r>
      <w:r w:rsidRPr="001C509F">
        <w:rPr>
          <w:rFonts w:asciiTheme="majorBidi" w:eastAsia="Malgun Gothic" w:hAnsiTheme="majorBidi" w:cstheme="majorBidi" w:hint="eastAsia"/>
          <w:sz w:val="24"/>
          <w:szCs w:val="24"/>
          <w:lang w:eastAsia="zh-CN"/>
        </w:rPr>
        <w:t>]</w:t>
      </w:r>
    </w:p>
    <w:p w14:paraId="04D0D846" w14:textId="77777777" w:rsidR="002428AC" w:rsidRPr="003D0698" w:rsidRDefault="002428AC" w:rsidP="002428AC">
      <w:pPr>
        <w:pStyle w:val="Heading1"/>
        <w:rPr>
          <w:sz w:val="32"/>
          <w:szCs w:val="32"/>
        </w:rPr>
      </w:pPr>
      <w:r w:rsidRPr="003D0698">
        <w:rPr>
          <w:sz w:val="32"/>
          <w:szCs w:val="32"/>
        </w:rPr>
        <w:t>Conclusion</w:t>
      </w:r>
    </w:p>
    <w:p w14:paraId="5B0596D9" w14:textId="61E66E38" w:rsidR="00C97229" w:rsidRPr="00A5280F" w:rsidRDefault="00254B0F" w:rsidP="00C97229">
      <w:pPr>
        <w:jc w:val="both"/>
        <w:rPr>
          <w:lang w:eastAsia="ko-KR"/>
        </w:rPr>
      </w:pPr>
      <w:r w:rsidRPr="00A5280F">
        <w:rPr>
          <w:lang w:eastAsia="ja-JP"/>
        </w:rPr>
        <w:t xml:space="preserve">In this </w:t>
      </w:r>
      <w:r w:rsidRPr="00A5280F">
        <w:t xml:space="preserve">contribution, </w:t>
      </w:r>
      <w:r>
        <w:t>we further highlight the importance of FR2 (high/med frequency) mobility, and propose followings:</w:t>
      </w:r>
    </w:p>
    <w:p w14:paraId="0078DD20" w14:textId="77777777" w:rsidR="00C97229" w:rsidRDefault="00C97229" w:rsidP="00C97229">
      <w:pPr>
        <w:jc w:val="both"/>
        <w:rPr>
          <w:lang w:eastAsia="ko-KR"/>
        </w:rPr>
      </w:pPr>
    </w:p>
    <w:p w14:paraId="323A1E39" w14:textId="77777777" w:rsidR="005A07D0" w:rsidRDefault="005A07D0" w:rsidP="005A07D0">
      <w:pPr>
        <w:rPr>
          <w:rFonts w:asciiTheme="majorBidi" w:hAnsiTheme="majorBidi" w:cstheme="majorBidi"/>
        </w:rPr>
      </w:pPr>
      <w:r w:rsidRPr="001C509F">
        <w:rPr>
          <w:rFonts w:asciiTheme="majorBidi" w:hAnsiTheme="majorBidi" w:cstheme="majorBidi"/>
          <w:b/>
        </w:rPr>
        <w:t xml:space="preserve">Proposal </w:t>
      </w:r>
      <w:r>
        <w:rPr>
          <w:rFonts w:asciiTheme="majorBidi" w:hAnsiTheme="majorBidi" w:cstheme="majorBidi"/>
          <w:b/>
        </w:rPr>
        <w:t>1</w:t>
      </w:r>
      <w:r w:rsidRPr="001C509F">
        <w:rPr>
          <w:rFonts w:asciiTheme="majorBidi" w:hAnsiTheme="majorBidi" w:cstheme="majorBidi"/>
          <w:b/>
        </w:rPr>
        <w:t>:</w:t>
      </w:r>
      <w:r>
        <w:rPr>
          <w:rFonts w:asciiTheme="majorBidi" w:hAnsiTheme="majorBidi" w:cstheme="majorBidi"/>
        </w:rPr>
        <w:t xml:space="preserve"> To include the following objective into </w:t>
      </w:r>
      <w:r w:rsidRPr="001C509F">
        <w:rPr>
          <w:rFonts w:asciiTheme="majorBidi" w:hAnsiTheme="majorBidi" w:cstheme="majorBidi"/>
        </w:rPr>
        <w:t>R</w:t>
      </w:r>
      <w:r>
        <w:rPr>
          <w:rFonts w:asciiTheme="majorBidi" w:hAnsiTheme="majorBidi" w:cstheme="majorBidi"/>
        </w:rPr>
        <w:t>el-</w:t>
      </w:r>
      <w:r w:rsidRPr="001C509F">
        <w:rPr>
          <w:rFonts w:asciiTheme="majorBidi" w:hAnsiTheme="majorBidi" w:cstheme="majorBidi"/>
        </w:rPr>
        <w:t>17 Multi-Radio Dual-Connectivity enhancements WID.</w:t>
      </w:r>
      <w:r>
        <w:rPr>
          <w:rFonts w:asciiTheme="majorBidi" w:hAnsiTheme="majorBidi" w:cstheme="majorBidi"/>
        </w:rPr>
        <w:t xml:space="preserve"> </w:t>
      </w:r>
    </w:p>
    <w:p w14:paraId="7AA63244" w14:textId="721E9A60" w:rsidR="005A07D0" w:rsidRPr="001C509F" w:rsidRDefault="005A07D0" w:rsidP="005E6BD0">
      <w:pPr>
        <w:pStyle w:val="ListParagraph"/>
        <w:numPr>
          <w:ilvl w:val="0"/>
          <w:numId w:val="11"/>
        </w:numPr>
        <w:overflowPunct w:val="0"/>
        <w:autoSpaceDE w:val="0"/>
        <w:autoSpaceDN w:val="0"/>
        <w:adjustRightInd w:val="0"/>
        <w:jc w:val="both"/>
        <w:textAlignment w:val="baseline"/>
        <w:rPr>
          <w:rFonts w:asciiTheme="majorBidi" w:eastAsia="Malgun Gothic" w:hAnsiTheme="majorBidi" w:cstheme="majorBidi"/>
          <w:sz w:val="24"/>
          <w:szCs w:val="24"/>
          <w:lang w:eastAsia="zh-CN"/>
        </w:rPr>
      </w:pPr>
      <w:r w:rsidRPr="001C509F">
        <w:rPr>
          <w:rFonts w:asciiTheme="majorBidi" w:eastAsia="Malgun Gothic" w:hAnsiTheme="majorBidi" w:cstheme="majorBidi" w:hint="eastAsia"/>
          <w:sz w:val="24"/>
          <w:szCs w:val="24"/>
          <w:lang w:eastAsia="zh-CN"/>
        </w:rPr>
        <w:t>Support of F</w:t>
      </w:r>
      <w:r w:rsidRPr="001C509F">
        <w:rPr>
          <w:rFonts w:asciiTheme="majorBidi" w:eastAsia="Malgun Gothic" w:hAnsiTheme="majorBidi" w:cstheme="majorBidi"/>
          <w:sz w:val="24"/>
          <w:szCs w:val="24"/>
          <w:lang w:eastAsia="zh-CN"/>
        </w:rPr>
        <w:t xml:space="preserve">R2 mobility enhancement, aiming at </w:t>
      </w:r>
      <w:r>
        <w:rPr>
          <w:rFonts w:asciiTheme="majorBidi" w:eastAsia="Malgun Gothic" w:hAnsiTheme="majorBidi" w:cstheme="majorBidi"/>
          <w:sz w:val="24"/>
          <w:szCs w:val="24"/>
          <w:lang w:eastAsia="zh-CN"/>
        </w:rPr>
        <w:t>further enhancement on HO robustness.</w:t>
      </w:r>
      <w:r w:rsidRPr="001C509F">
        <w:rPr>
          <w:rFonts w:asciiTheme="majorBidi" w:eastAsia="Malgun Gothic" w:hAnsiTheme="majorBidi" w:cstheme="majorBidi"/>
          <w:sz w:val="24"/>
          <w:szCs w:val="24"/>
          <w:lang w:eastAsia="zh-CN"/>
        </w:rPr>
        <w:t xml:space="preserve"> </w:t>
      </w:r>
      <w:r w:rsidRPr="001C509F">
        <w:rPr>
          <w:rFonts w:asciiTheme="majorBidi" w:eastAsia="Malgun Gothic" w:hAnsiTheme="majorBidi" w:cstheme="majorBidi" w:hint="eastAsia"/>
          <w:sz w:val="24"/>
          <w:szCs w:val="24"/>
          <w:lang w:eastAsia="zh-CN"/>
        </w:rPr>
        <w:t>[</w:t>
      </w:r>
      <w:r w:rsidRPr="001C509F">
        <w:rPr>
          <w:rFonts w:asciiTheme="majorBidi" w:eastAsia="Malgun Gothic" w:hAnsiTheme="majorBidi" w:cstheme="majorBidi"/>
          <w:sz w:val="24"/>
          <w:szCs w:val="24"/>
          <w:lang w:eastAsia="zh-CN"/>
        </w:rPr>
        <w:t>RAN2, RAN3, RAN4</w:t>
      </w:r>
      <w:r w:rsidRPr="001C509F">
        <w:rPr>
          <w:rFonts w:asciiTheme="majorBidi" w:eastAsia="Malgun Gothic" w:hAnsiTheme="majorBidi" w:cstheme="majorBidi" w:hint="eastAsia"/>
          <w:sz w:val="24"/>
          <w:szCs w:val="24"/>
          <w:lang w:eastAsia="zh-CN"/>
        </w:rPr>
        <w:t>]</w:t>
      </w:r>
    </w:p>
    <w:p w14:paraId="37C7C362" w14:textId="77777777" w:rsidR="002428AC" w:rsidRPr="003D0698" w:rsidRDefault="002428AC" w:rsidP="002428AC">
      <w:pPr>
        <w:pStyle w:val="Heading1"/>
        <w:rPr>
          <w:sz w:val="32"/>
          <w:szCs w:val="32"/>
        </w:rPr>
      </w:pPr>
      <w:r w:rsidRPr="003D0698">
        <w:rPr>
          <w:sz w:val="32"/>
          <w:szCs w:val="32"/>
        </w:rPr>
        <w:t>References</w:t>
      </w:r>
    </w:p>
    <w:p w14:paraId="059F4745" w14:textId="77777777" w:rsidR="002428AC" w:rsidRPr="00A5280F" w:rsidRDefault="00A5280F" w:rsidP="002428AC">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pPr>
      <w:r w:rsidRPr="00A5280F">
        <w:rPr>
          <w:bCs/>
          <w:lang w:val="en-GB"/>
        </w:rPr>
        <w:t>RP-181433</w:t>
      </w:r>
      <w:r w:rsidRPr="00A5280F">
        <w:t>, “</w:t>
      </w:r>
      <w:r w:rsidRPr="00A5280F">
        <w:rPr>
          <w:bCs/>
          <w:lang w:val="en-GB"/>
        </w:rPr>
        <w:t>New WID: NR mobility enhancements</w:t>
      </w:r>
      <w:r w:rsidRPr="00A5280F">
        <w:t xml:space="preserve">,” Intel Corporation, 3GPP RAN #80, </w:t>
      </w:r>
      <w:r>
        <w:t>June</w:t>
      </w:r>
      <w:r w:rsidRPr="00A5280F">
        <w:t xml:space="preserve"> 2018</w:t>
      </w:r>
    </w:p>
    <w:p w14:paraId="4A7DD7A4" w14:textId="77777777" w:rsidR="00A5280F" w:rsidRDefault="00A5280F" w:rsidP="002428AC">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pPr>
      <w:bookmarkStart w:id="1" w:name="_Ref513573176"/>
      <w:bookmarkStart w:id="2" w:name="_Ref513617775"/>
      <w:r w:rsidRPr="00C65D67">
        <w:lastRenderedPageBreak/>
        <w:t>TS38.101-2 v15.2.0</w:t>
      </w:r>
      <w:bookmarkEnd w:id="1"/>
      <w:r w:rsidRPr="00C65D67">
        <w:t>, “User Equipment (UE) radio transmission and reception; Part 2: Range 2 Standalone,” 3GPP, June 2018</w:t>
      </w:r>
      <w:bookmarkEnd w:id="2"/>
    </w:p>
    <w:p w14:paraId="06F720F2" w14:textId="59CC0B36" w:rsidR="005C383B" w:rsidRDefault="005C383B" w:rsidP="002428AC">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pPr>
      <w:r>
        <w:t>R2-1901546, “On NR Mobility in FR2”, Apple Inc., 3GPP RAN2#105, Feb</w:t>
      </w:r>
      <w:r w:rsidR="00312901">
        <w:t>r</w:t>
      </w:r>
      <w:r>
        <w:t>uary 2019</w:t>
      </w:r>
    </w:p>
    <w:p w14:paraId="6095DE2E" w14:textId="050DF180" w:rsidR="004F4B78" w:rsidRDefault="004F4B78" w:rsidP="002428AC">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pPr>
      <w:r w:rsidRPr="0011298C">
        <w:t>R2-1904980</w:t>
      </w:r>
      <w:r w:rsidR="005C383B">
        <w:t xml:space="preserve">, </w:t>
      </w:r>
      <w:r w:rsidRPr="00BE4BB0">
        <w:t>“</w:t>
      </w:r>
      <w:r w:rsidRPr="0011298C">
        <w:rPr>
          <w:bCs/>
        </w:rPr>
        <w:t>Performance of Conditional HO in FR2</w:t>
      </w:r>
      <w:r w:rsidRPr="00BE4BB0">
        <w:t>”, Apple Inc., 3GPP RAN2 #105</w:t>
      </w:r>
      <w:r>
        <w:t>bis</w:t>
      </w:r>
      <w:r w:rsidRPr="00BE4BB0">
        <w:t xml:space="preserve">, </w:t>
      </w:r>
      <w:r>
        <w:t>April</w:t>
      </w:r>
      <w:r w:rsidRPr="00BE4BB0">
        <w:t xml:space="preserve"> 2019</w:t>
      </w:r>
    </w:p>
    <w:p w14:paraId="4D31AD82" w14:textId="77777777" w:rsidR="00DA4C83" w:rsidRDefault="00DA4C83" w:rsidP="00DA4C83">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pPr>
      <w:r>
        <w:t>R2-1904344, “</w:t>
      </w:r>
      <w:r w:rsidRPr="00695C6E">
        <w:t>Consideration of Beam</w:t>
      </w:r>
      <w:r w:rsidRPr="00695C6E">
        <w:rPr>
          <w:rFonts w:hint="eastAsia"/>
        </w:rPr>
        <w:t>forming</w:t>
      </w:r>
      <w:r w:rsidRPr="00695C6E">
        <w:t xml:space="preserve"> for NR Conditional Handover”</w:t>
      </w:r>
      <w:r>
        <w:t>, CMCC, 3GPP RAN2#105bis, April 2019</w:t>
      </w:r>
    </w:p>
    <w:p w14:paraId="737FD6C6" w14:textId="77777777" w:rsidR="000F2628" w:rsidRDefault="000F2628" w:rsidP="000F262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pPr>
      <w:r>
        <w:t>R2-1907216, “</w:t>
      </w:r>
      <w:r w:rsidRPr="00584EE0">
        <w:t>Enhancements for Conditional Handover”</w:t>
      </w:r>
      <w:r>
        <w:t>, Apple Inc., 3GPP RAN2#106, May 2019</w:t>
      </w:r>
    </w:p>
    <w:p w14:paraId="1F4E2688" w14:textId="77777777" w:rsidR="00DA4C83" w:rsidRDefault="00DA4C83" w:rsidP="00DA4C83">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pPr>
      <w:r>
        <w:t>R2-1905949, “</w:t>
      </w:r>
      <w:r w:rsidRPr="00695C6E">
        <w:t>Consideration of Beam</w:t>
      </w:r>
      <w:r w:rsidRPr="00695C6E">
        <w:rPr>
          <w:rFonts w:hint="eastAsia"/>
        </w:rPr>
        <w:t>forming</w:t>
      </w:r>
      <w:r w:rsidRPr="00695C6E">
        <w:t xml:space="preserve"> for NR Conditional Handover”</w:t>
      </w:r>
      <w:r>
        <w:t>, CMCC, 3GPP RAN2#106, May 2019</w:t>
      </w:r>
    </w:p>
    <w:p w14:paraId="5F962BF4" w14:textId="77777777" w:rsidR="00695C6E" w:rsidRDefault="00695C6E" w:rsidP="00695C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pPr>
      <w:r>
        <w:t>R2-1906092, “</w:t>
      </w:r>
      <w:r w:rsidRPr="00F51A33">
        <w:t>Beam level trigger for conditional handover</w:t>
      </w:r>
      <w:r>
        <w:t>”, vivo, 3GPP RAN2#106, May 2019</w:t>
      </w:r>
    </w:p>
    <w:p w14:paraId="50C790D9" w14:textId="36416068" w:rsidR="00695C6E" w:rsidRDefault="00E47156" w:rsidP="002428AC">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pPr>
      <w:r>
        <w:t>R2-1906218, “</w:t>
      </w:r>
      <w:r w:rsidRPr="00F51A33">
        <w:t xml:space="preserve">On FR2 impact on CHO”, Ericsson, </w:t>
      </w:r>
      <w:r>
        <w:t>3GPP RAN2#106, May 2019</w:t>
      </w:r>
    </w:p>
    <w:p w14:paraId="58F9AC58" w14:textId="5CF14DAF" w:rsidR="00CB35C7" w:rsidRDefault="00CB35C7" w:rsidP="002428AC">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pPr>
      <w:r>
        <w:t>R2-1908030, “</w:t>
      </w:r>
      <w:r w:rsidRPr="00F51A33">
        <w:t xml:space="preserve">Further consideration of beam quality on NR CHO execution”, Samsung, </w:t>
      </w:r>
      <w:r>
        <w:t>3GPP RAN2#106, May 2019</w:t>
      </w:r>
    </w:p>
    <w:p w14:paraId="40B6D2B8" w14:textId="12FD2E33" w:rsidR="00F51A33" w:rsidRDefault="00A04B01" w:rsidP="000D165C">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pPr>
      <w:r>
        <w:t>R2-1907266, “</w:t>
      </w:r>
      <w:r w:rsidRPr="00F51A33">
        <w:t xml:space="preserve">Beam selection and consolidation enhancements”, Nokia, </w:t>
      </w:r>
      <w:r w:rsidR="00F51A33" w:rsidRPr="00F51A33">
        <w:t xml:space="preserve">Nokia Shanghai Bell, </w:t>
      </w:r>
      <w:r w:rsidR="00F51A33">
        <w:t>3GPP RAN2#106, May 2019</w:t>
      </w:r>
    </w:p>
    <w:p w14:paraId="15E223A9" w14:textId="30FEEC5A" w:rsidR="00E51C8D" w:rsidRDefault="00E12828" w:rsidP="000D165C">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pPr>
      <w:r>
        <w:t xml:space="preserve">RP-192437 </w:t>
      </w:r>
      <w:r w:rsidR="00210C2B" w:rsidRPr="00210C2B">
        <w:t>Summary of email Discussion for FR2 specific enhancements</w:t>
      </w:r>
    </w:p>
    <w:p w14:paraId="13198C43" w14:textId="024A38D1" w:rsidR="002E62EE" w:rsidRPr="00A5280F" w:rsidRDefault="00E12828" w:rsidP="000D165C">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pPr>
      <w:r>
        <w:t xml:space="preserve">RP-192967 </w:t>
      </w:r>
      <w:r w:rsidRPr="00E12828">
        <w:t>Summary of Rel-17 email discussion on MR-DC enhancements</w:t>
      </w:r>
    </w:p>
    <w:p w14:paraId="77A5EA8B" w14:textId="77777777" w:rsidR="00EB5931" w:rsidRPr="00A5280F" w:rsidRDefault="00EB5931" w:rsidP="00E76924">
      <w:pPr>
        <w:pStyle w:val="Caption"/>
      </w:pPr>
    </w:p>
    <w:sectPr w:rsidR="00EB5931" w:rsidRPr="00A5280F"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9215F" w14:textId="77777777" w:rsidR="00546CC7" w:rsidRDefault="00546CC7">
      <w:r>
        <w:separator/>
      </w:r>
    </w:p>
  </w:endnote>
  <w:endnote w:type="continuationSeparator" w:id="0">
    <w:p w14:paraId="5F1AECD4" w14:textId="77777777" w:rsidR="00546CC7" w:rsidRDefault="00546CC7">
      <w:r>
        <w:continuationSeparator/>
      </w:r>
    </w:p>
  </w:endnote>
  <w:endnote w:type="continuationNotice" w:id="1">
    <w:p w14:paraId="3F6099BE" w14:textId="77777777" w:rsidR="00546CC7" w:rsidRDefault="00546C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l‚r –¾’©"/>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DengXian Light">
    <w:panose1 w:val="02010600030101010101"/>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µÈÏß"/>
    <w:panose1 w:val="02010600030101010101"/>
    <w:charset w:val="86"/>
    <w:family w:val="script"/>
    <w:pitch w:val="variable"/>
    <w:sig w:usb0="A00002BF" w:usb1="38CF7CFA" w:usb2="00000016" w:usb3="00000000" w:csb0="0004000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14C3C" w14:textId="77777777" w:rsidR="004611E8" w:rsidRDefault="004611E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D688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D688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DEDA0" w14:textId="77777777" w:rsidR="00546CC7" w:rsidRDefault="00546CC7">
      <w:r>
        <w:separator/>
      </w:r>
    </w:p>
  </w:footnote>
  <w:footnote w:type="continuationSeparator" w:id="0">
    <w:p w14:paraId="50E7DF39" w14:textId="77777777" w:rsidR="00546CC7" w:rsidRDefault="00546CC7">
      <w:r>
        <w:continuationSeparator/>
      </w:r>
    </w:p>
  </w:footnote>
  <w:footnote w:type="continuationNotice" w:id="1">
    <w:p w14:paraId="37366319" w14:textId="77777777" w:rsidR="00546CC7" w:rsidRDefault="00546CC7"/>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9D2D17"/>
    <w:multiLevelType w:val="hybridMultilevel"/>
    <w:tmpl w:val="96D03A72"/>
    <w:lvl w:ilvl="0" w:tplc="E7E875E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0"/>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95"/>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1EE"/>
    <w:rsid w:val="000005BE"/>
    <w:rsid w:val="000006E1"/>
    <w:rsid w:val="00000B51"/>
    <w:rsid w:val="00000C0A"/>
    <w:rsid w:val="00000FED"/>
    <w:rsid w:val="00001AAC"/>
    <w:rsid w:val="00001B0C"/>
    <w:rsid w:val="00001DAB"/>
    <w:rsid w:val="00001DD5"/>
    <w:rsid w:val="0000207A"/>
    <w:rsid w:val="0000253E"/>
    <w:rsid w:val="00002821"/>
    <w:rsid w:val="00002A37"/>
    <w:rsid w:val="00003514"/>
    <w:rsid w:val="000048A7"/>
    <w:rsid w:val="00004900"/>
    <w:rsid w:val="00004BB1"/>
    <w:rsid w:val="00004BE5"/>
    <w:rsid w:val="00005049"/>
    <w:rsid w:val="000063E3"/>
    <w:rsid w:val="00006446"/>
    <w:rsid w:val="00006650"/>
    <w:rsid w:val="0000685E"/>
    <w:rsid w:val="00006896"/>
    <w:rsid w:val="00006B58"/>
    <w:rsid w:val="00007198"/>
    <w:rsid w:val="00007CDC"/>
    <w:rsid w:val="00007E8B"/>
    <w:rsid w:val="00007EF0"/>
    <w:rsid w:val="000100FA"/>
    <w:rsid w:val="000102B4"/>
    <w:rsid w:val="0001039D"/>
    <w:rsid w:val="00010867"/>
    <w:rsid w:val="0001092A"/>
    <w:rsid w:val="0001177A"/>
    <w:rsid w:val="000117C7"/>
    <w:rsid w:val="00011837"/>
    <w:rsid w:val="00011B28"/>
    <w:rsid w:val="00012594"/>
    <w:rsid w:val="0001274F"/>
    <w:rsid w:val="00012DCE"/>
    <w:rsid w:val="000130CE"/>
    <w:rsid w:val="00013762"/>
    <w:rsid w:val="00014220"/>
    <w:rsid w:val="00014878"/>
    <w:rsid w:val="00014D88"/>
    <w:rsid w:val="000155D3"/>
    <w:rsid w:val="00015D15"/>
    <w:rsid w:val="000160B2"/>
    <w:rsid w:val="000168AE"/>
    <w:rsid w:val="00016A18"/>
    <w:rsid w:val="00016C9A"/>
    <w:rsid w:val="00017180"/>
    <w:rsid w:val="00017404"/>
    <w:rsid w:val="00017528"/>
    <w:rsid w:val="00017927"/>
    <w:rsid w:val="000202F4"/>
    <w:rsid w:val="000207A2"/>
    <w:rsid w:val="0002093E"/>
    <w:rsid w:val="00021321"/>
    <w:rsid w:val="0002147E"/>
    <w:rsid w:val="00022A7C"/>
    <w:rsid w:val="00023408"/>
    <w:rsid w:val="00023E6F"/>
    <w:rsid w:val="000243BF"/>
    <w:rsid w:val="00024A45"/>
    <w:rsid w:val="00024B97"/>
    <w:rsid w:val="0002564D"/>
    <w:rsid w:val="00025AC4"/>
    <w:rsid w:val="00025BF3"/>
    <w:rsid w:val="00025E2F"/>
    <w:rsid w:val="00025ECA"/>
    <w:rsid w:val="00026525"/>
    <w:rsid w:val="000267A1"/>
    <w:rsid w:val="00027218"/>
    <w:rsid w:val="00027939"/>
    <w:rsid w:val="00027988"/>
    <w:rsid w:val="00027A48"/>
    <w:rsid w:val="00027BD2"/>
    <w:rsid w:val="00027FEB"/>
    <w:rsid w:val="0003198A"/>
    <w:rsid w:val="00031A91"/>
    <w:rsid w:val="000325B8"/>
    <w:rsid w:val="000338CF"/>
    <w:rsid w:val="00033A4A"/>
    <w:rsid w:val="00033F51"/>
    <w:rsid w:val="0003438B"/>
    <w:rsid w:val="000345BA"/>
    <w:rsid w:val="0003468E"/>
    <w:rsid w:val="0003476B"/>
    <w:rsid w:val="00034C15"/>
    <w:rsid w:val="00035672"/>
    <w:rsid w:val="000360AB"/>
    <w:rsid w:val="00036BA1"/>
    <w:rsid w:val="00036D68"/>
    <w:rsid w:val="0003770D"/>
    <w:rsid w:val="00037E0E"/>
    <w:rsid w:val="00037FBF"/>
    <w:rsid w:val="00040AFF"/>
    <w:rsid w:val="0004137F"/>
    <w:rsid w:val="00041768"/>
    <w:rsid w:val="00042269"/>
    <w:rsid w:val="000422E2"/>
    <w:rsid w:val="00042593"/>
    <w:rsid w:val="00042F22"/>
    <w:rsid w:val="00043619"/>
    <w:rsid w:val="000444EF"/>
    <w:rsid w:val="00044942"/>
    <w:rsid w:val="00044BF7"/>
    <w:rsid w:val="00045523"/>
    <w:rsid w:val="000456A7"/>
    <w:rsid w:val="00045EB6"/>
    <w:rsid w:val="000460EB"/>
    <w:rsid w:val="000468D3"/>
    <w:rsid w:val="00047C44"/>
    <w:rsid w:val="00047D40"/>
    <w:rsid w:val="00050314"/>
    <w:rsid w:val="00050779"/>
    <w:rsid w:val="000508AD"/>
    <w:rsid w:val="00050990"/>
    <w:rsid w:val="000514F9"/>
    <w:rsid w:val="0005180E"/>
    <w:rsid w:val="000523E7"/>
    <w:rsid w:val="00052A07"/>
    <w:rsid w:val="00052B3B"/>
    <w:rsid w:val="00052B9C"/>
    <w:rsid w:val="000534E3"/>
    <w:rsid w:val="0005407B"/>
    <w:rsid w:val="00054A5B"/>
    <w:rsid w:val="00054B77"/>
    <w:rsid w:val="00054C1B"/>
    <w:rsid w:val="0005537B"/>
    <w:rsid w:val="000556F9"/>
    <w:rsid w:val="00055769"/>
    <w:rsid w:val="00055A6C"/>
    <w:rsid w:val="00055B95"/>
    <w:rsid w:val="0005606A"/>
    <w:rsid w:val="00057117"/>
    <w:rsid w:val="000576A8"/>
    <w:rsid w:val="00057C12"/>
    <w:rsid w:val="0006008B"/>
    <w:rsid w:val="00060262"/>
    <w:rsid w:val="0006081F"/>
    <w:rsid w:val="000608BD"/>
    <w:rsid w:val="00060AC4"/>
    <w:rsid w:val="0006128C"/>
    <w:rsid w:val="00061414"/>
    <w:rsid w:val="00061485"/>
    <w:rsid w:val="0006157B"/>
    <w:rsid w:val="000616E7"/>
    <w:rsid w:val="000622A6"/>
    <w:rsid w:val="000626CA"/>
    <w:rsid w:val="0006389C"/>
    <w:rsid w:val="00063B2D"/>
    <w:rsid w:val="00064085"/>
    <w:rsid w:val="0006487E"/>
    <w:rsid w:val="00064BB3"/>
    <w:rsid w:val="000650C1"/>
    <w:rsid w:val="00065E1A"/>
    <w:rsid w:val="000668B8"/>
    <w:rsid w:val="00067705"/>
    <w:rsid w:val="00067759"/>
    <w:rsid w:val="0006785B"/>
    <w:rsid w:val="00067B15"/>
    <w:rsid w:val="000707A2"/>
    <w:rsid w:val="000708A3"/>
    <w:rsid w:val="00071F96"/>
    <w:rsid w:val="000721EE"/>
    <w:rsid w:val="000726A4"/>
    <w:rsid w:val="00072D22"/>
    <w:rsid w:val="0007330B"/>
    <w:rsid w:val="00075AB6"/>
    <w:rsid w:val="00075C5D"/>
    <w:rsid w:val="0007717C"/>
    <w:rsid w:val="000771D3"/>
    <w:rsid w:val="00077B17"/>
    <w:rsid w:val="00077D33"/>
    <w:rsid w:val="00077E5F"/>
    <w:rsid w:val="0008036A"/>
    <w:rsid w:val="0008055F"/>
    <w:rsid w:val="00080878"/>
    <w:rsid w:val="00080A67"/>
    <w:rsid w:val="000819CF"/>
    <w:rsid w:val="00081AE6"/>
    <w:rsid w:val="00082AA2"/>
    <w:rsid w:val="00082E93"/>
    <w:rsid w:val="00082FDF"/>
    <w:rsid w:val="000839D7"/>
    <w:rsid w:val="00083B14"/>
    <w:rsid w:val="00083EC4"/>
    <w:rsid w:val="00084098"/>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8F8"/>
    <w:rsid w:val="00086ABF"/>
    <w:rsid w:val="00086DC0"/>
    <w:rsid w:val="00087027"/>
    <w:rsid w:val="0009009F"/>
    <w:rsid w:val="000901F0"/>
    <w:rsid w:val="00090819"/>
    <w:rsid w:val="00090852"/>
    <w:rsid w:val="00090C4D"/>
    <w:rsid w:val="00090CB9"/>
    <w:rsid w:val="00090E33"/>
    <w:rsid w:val="000910E3"/>
    <w:rsid w:val="00091557"/>
    <w:rsid w:val="00091618"/>
    <w:rsid w:val="000924C1"/>
    <w:rsid w:val="000924F0"/>
    <w:rsid w:val="000929A8"/>
    <w:rsid w:val="00093279"/>
    <w:rsid w:val="00093474"/>
    <w:rsid w:val="0009369F"/>
    <w:rsid w:val="000936AE"/>
    <w:rsid w:val="000939E6"/>
    <w:rsid w:val="00093BA8"/>
    <w:rsid w:val="00093C1C"/>
    <w:rsid w:val="000946AD"/>
    <w:rsid w:val="0009510F"/>
    <w:rsid w:val="000954FB"/>
    <w:rsid w:val="00095575"/>
    <w:rsid w:val="0009557D"/>
    <w:rsid w:val="000957D5"/>
    <w:rsid w:val="0009595C"/>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52C"/>
    <w:rsid w:val="000A3D91"/>
    <w:rsid w:val="000A3E62"/>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6EA"/>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678"/>
    <w:rsid w:val="000B58C3"/>
    <w:rsid w:val="000B5A1E"/>
    <w:rsid w:val="000B610B"/>
    <w:rsid w:val="000B61E9"/>
    <w:rsid w:val="000B6B0E"/>
    <w:rsid w:val="000B6C7D"/>
    <w:rsid w:val="000B6DD7"/>
    <w:rsid w:val="000B7445"/>
    <w:rsid w:val="000B77FA"/>
    <w:rsid w:val="000B7AF8"/>
    <w:rsid w:val="000C00A7"/>
    <w:rsid w:val="000C0CA3"/>
    <w:rsid w:val="000C0D78"/>
    <w:rsid w:val="000C12A2"/>
    <w:rsid w:val="000C139E"/>
    <w:rsid w:val="000C165A"/>
    <w:rsid w:val="000C16C8"/>
    <w:rsid w:val="000C1903"/>
    <w:rsid w:val="000C1B98"/>
    <w:rsid w:val="000C1BF0"/>
    <w:rsid w:val="000C2A16"/>
    <w:rsid w:val="000C2DBA"/>
    <w:rsid w:val="000C2E19"/>
    <w:rsid w:val="000C4735"/>
    <w:rsid w:val="000C4736"/>
    <w:rsid w:val="000C4DA5"/>
    <w:rsid w:val="000C4FA6"/>
    <w:rsid w:val="000C5012"/>
    <w:rsid w:val="000C51B3"/>
    <w:rsid w:val="000C67A3"/>
    <w:rsid w:val="000C6C5E"/>
    <w:rsid w:val="000C7530"/>
    <w:rsid w:val="000C7FBF"/>
    <w:rsid w:val="000D05B3"/>
    <w:rsid w:val="000D0D07"/>
    <w:rsid w:val="000D0DA1"/>
    <w:rsid w:val="000D0DD0"/>
    <w:rsid w:val="000D0EFF"/>
    <w:rsid w:val="000D165C"/>
    <w:rsid w:val="000D17F5"/>
    <w:rsid w:val="000D1F2E"/>
    <w:rsid w:val="000D1F94"/>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4F2"/>
    <w:rsid w:val="000E1875"/>
    <w:rsid w:val="000E1E92"/>
    <w:rsid w:val="000E2B2B"/>
    <w:rsid w:val="000E2B96"/>
    <w:rsid w:val="000E3413"/>
    <w:rsid w:val="000E3A5F"/>
    <w:rsid w:val="000E3B59"/>
    <w:rsid w:val="000E3B6F"/>
    <w:rsid w:val="000E3CE6"/>
    <w:rsid w:val="000E49DC"/>
    <w:rsid w:val="000E4B42"/>
    <w:rsid w:val="000E5750"/>
    <w:rsid w:val="000E7568"/>
    <w:rsid w:val="000E7757"/>
    <w:rsid w:val="000E7F29"/>
    <w:rsid w:val="000E7FA9"/>
    <w:rsid w:val="000F0018"/>
    <w:rsid w:val="000F06D6"/>
    <w:rsid w:val="000F07C8"/>
    <w:rsid w:val="000F0998"/>
    <w:rsid w:val="000F0EB1"/>
    <w:rsid w:val="000F1010"/>
    <w:rsid w:val="000F1106"/>
    <w:rsid w:val="000F186D"/>
    <w:rsid w:val="000F19FE"/>
    <w:rsid w:val="000F2053"/>
    <w:rsid w:val="000F233D"/>
    <w:rsid w:val="000F2628"/>
    <w:rsid w:val="000F26A4"/>
    <w:rsid w:val="000F2947"/>
    <w:rsid w:val="000F3BE9"/>
    <w:rsid w:val="000F3F6C"/>
    <w:rsid w:val="000F4E73"/>
    <w:rsid w:val="000F5184"/>
    <w:rsid w:val="000F63FD"/>
    <w:rsid w:val="000F6C30"/>
    <w:rsid w:val="000F6DF3"/>
    <w:rsid w:val="000F75D8"/>
    <w:rsid w:val="000F7D10"/>
    <w:rsid w:val="001002DA"/>
    <w:rsid w:val="001005FF"/>
    <w:rsid w:val="00100D9C"/>
    <w:rsid w:val="001012B0"/>
    <w:rsid w:val="00102304"/>
    <w:rsid w:val="0010434A"/>
    <w:rsid w:val="00104459"/>
    <w:rsid w:val="001045CC"/>
    <w:rsid w:val="00104D81"/>
    <w:rsid w:val="001055E8"/>
    <w:rsid w:val="00105C5A"/>
    <w:rsid w:val="001062FB"/>
    <w:rsid w:val="001063E6"/>
    <w:rsid w:val="0010678F"/>
    <w:rsid w:val="00106C42"/>
    <w:rsid w:val="001072F8"/>
    <w:rsid w:val="00107310"/>
    <w:rsid w:val="001076C5"/>
    <w:rsid w:val="00107864"/>
    <w:rsid w:val="00110596"/>
    <w:rsid w:val="00110C67"/>
    <w:rsid w:val="00111057"/>
    <w:rsid w:val="0011121F"/>
    <w:rsid w:val="0011168E"/>
    <w:rsid w:val="00112A0F"/>
    <w:rsid w:val="00113153"/>
    <w:rsid w:val="00113168"/>
    <w:rsid w:val="00113C17"/>
    <w:rsid w:val="00113CF4"/>
    <w:rsid w:val="00113D95"/>
    <w:rsid w:val="00114740"/>
    <w:rsid w:val="00114BAD"/>
    <w:rsid w:val="0011533F"/>
    <w:rsid w:val="001153EA"/>
    <w:rsid w:val="00115643"/>
    <w:rsid w:val="00115E94"/>
    <w:rsid w:val="00116765"/>
    <w:rsid w:val="00116EDA"/>
    <w:rsid w:val="0011738D"/>
    <w:rsid w:val="001174EF"/>
    <w:rsid w:val="00117850"/>
    <w:rsid w:val="00117EB6"/>
    <w:rsid w:val="00120547"/>
    <w:rsid w:val="001209F6"/>
    <w:rsid w:val="0012108B"/>
    <w:rsid w:val="00121356"/>
    <w:rsid w:val="001219F5"/>
    <w:rsid w:val="00121A20"/>
    <w:rsid w:val="00121FDD"/>
    <w:rsid w:val="00122388"/>
    <w:rsid w:val="00122DF9"/>
    <w:rsid w:val="00122F2E"/>
    <w:rsid w:val="0012377F"/>
    <w:rsid w:val="00123C02"/>
    <w:rsid w:val="00123D95"/>
    <w:rsid w:val="0012408C"/>
    <w:rsid w:val="00124314"/>
    <w:rsid w:val="00124761"/>
    <w:rsid w:val="00124A77"/>
    <w:rsid w:val="00125139"/>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34"/>
    <w:rsid w:val="00130B6B"/>
    <w:rsid w:val="00130D0E"/>
    <w:rsid w:val="001319AA"/>
    <w:rsid w:val="00131A54"/>
    <w:rsid w:val="0013216D"/>
    <w:rsid w:val="00132225"/>
    <w:rsid w:val="00132312"/>
    <w:rsid w:val="001327AD"/>
    <w:rsid w:val="00132A13"/>
    <w:rsid w:val="00132DD0"/>
    <w:rsid w:val="00132FD0"/>
    <w:rsid w:val="00133BF5"/>
    <w:rsid w:val="00133E1C"/>
    <w:rsid w:val="00133E57"/>
    <w:rsid w:val="00133F21"/>
    <w:rsid w:val="0013408B"/>
    <w:rsid w:val="0013444B"/>
    <w:rsid w:val="001344C0"/>
    <w:rsid w:val="001346FA"/>
    <w:rsid w:val="00135252"/>
    <w:rsid w:val="00135881"/>
    <w:rsid w:val="00135905"/>
    <w:rsid w:val="00135F05"/>
    <w:rsid w:val="001360D8"/>
    <w:rsid w:val="001363EF"/>
    <w:rsid w:val="0013673C"/>
    <w:rsid w:val="00136A33"/>
    <w:rsid w:val="00136C56"/>
    <w:rsid w:val="00136C9E"/>
    <w:rsid w:val="00136CC2"/>
    <w:rsid w:val="00136F62"/>
    <w:rsid w:val="001372E4"/>
    <w:rsid w:val="00137AB5"/>
    <w:rsid w:val="00137F0B"/>
    <w:rsid w:val="001405B9"/>
    <w:rsid w:val="00140CDB"/>
    <w:rsid w:val="00140FC4"/>
    <w:rsid w:val="001415A2"/>
    <w:rsid w:val="00141BF7"/>
    <w:rsid w:val="001426A2"/>
    <w:rsid w:val="00143656"/>
    <w:rsid w:val="00143695"/>
    <w:rsid w:val="00143BD0"/>
    <w:rsid w:val="00143DDE"/>
    <w:rsid w:val="001440F1"/>
    <w:rsid w:val="00144892"/>
    <w:rsid w:val="00144A2C"/>
    <w:rsid w:val="00144A81"/>
    <w:rsid w:val="00144AA0"/>
    <w:rsid w:val="00146387"/>
    <w:rsid w:val="001469D4"/>
    <w:rsid w:val="00147416"/>
    <w:rsid w:val="001501DB"/>
    <w:rsid w:val="00150AB6"/>
    <w:rsid w:val="00150F90"/>
    <w:rsid w:val="00151178"/>
    <w:rsid w:val="00151189"/>
    <w:rsid w:val="0015139B"/>
    <w:rsid w:val="00151A36"/>
    <w:rsid w:val="00151B5D"/>
    <w:rsid w:val="00151E23"/>
    <w:rsid w:val="00152321"/>
    <w:rsid w:val="001523F3"/>
    <w:rsid w:val="001526E0"/>
    <w:rsid w:val="00153245"/>
    <w:rsid w:val="00153A1F"/>
    <w:rsid w:val="00153A3C"/>
    <w:rsid w:val="00154087"/>
    <w:rsid w:val="00154671"/>
    <w:rsid w:val="00155135"/>
    <w:rsid w:val="00155155"/>
    <w:rsid w:val="001551B5"/>
    <w:rsid w:val="001554CA"/>
    <w:rsid w:val="00155512"/>
    <w:rsid w:val="001556BD"/>
    <w:rsid w:val="00156702"/>
    <w:rsid w:val="00156913"/>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67FFB"/>
    <w:rsid w:val="001701F0"/>
    <w:rsid w:val="001702E2"/>
    <w:rsid w:val="00170905"/>
    <w:rsid w:val="00170E4E"/>
    <w:rsid w:val="00171238"/>
    <w:rsid w:val="0017131F"/>
    <w:rsid w:val="001716B3"/>
    <w:rsid w:val="00171D65"/>
    <w:rsid w:val="0017205D"/>
    <w:rsid w:val="00172114"/>
    <w:rsid w:val="00172367"/>
    <w:rsid w:val="001724AD"/>
    <w:rsid w:val="00172FC1"/>
    <w:rsid w:val="0017344A"/>
    <w:rsid w:val="00173501"/>
    <w:rsid w:val="00173A8E"/>
    <w:rsid w:val="001744BB"/>
    <w:rsid w:val="001744DF"/>
    <w:rsid w:val="0017453A"/>
    <w:rsid w:val="001745E4"/>
    <w:rsid w:val="00174BAC"/>
    <w:rsid w:val="00174D2C"/>
    <w:rsid w:val="00174E65"/>
    <w:rsid w:val="001752FA"/>
    <w:rsid w:val="00175358"/>
    <w:rsid w:val="00175426"/>
    <w:rsid w:val="001767F6"/>
    <w:rsid w:val="00177795"/>
    <w:rsid w:val="001801A7"/>
    <w:rsid w:val="00180B4A"/>
    <w:rsid w:val="00180D19"/>
    <w:rsid w:val="0018143F"/>
    <w:rsid w:val="001815BA"/>
    <w:rsid w:val="001815DD"/>
    <w:rsid w:val="00181A6B"/>
    <w:rsid w:val="00182925"/>
    <w:rsid w:val="00182B56"/>
    <w:rsid w:val="001836C2"/>
    <w:rsid w:val="001836F6"/>
    <w:rsid w:val="00183ED8"/>
    <w:rsid w:val="00184052"/>
    <w:rsid w:val="00184A9B"/>
    <w:rsid w:val="00184F3A"/>
    <w:rsid w:val="00185D66"/>
    <w:rsid w:val="001868E0"/>
    <w:rsid w:val="00186D59"/>
    <w:rsid w:val="001871DD"/>
    <w:rsid w:val="0018790B"/>
    <w:rsid w:val="00187930"/>
    <w:rsid w:val="00190AC1"/>
    <w:rsid w:val="0019140F"/>
    <w:rsid w:val="001927DF"/>
    <w:rsid w:val="00192E43"/>
    <w:rsid w:val="001932FC"/>
    <w:rsid w:val="0019341A"/>
    <w:rsid w:val="00193704"/>
    <w:rsid w:val="0019487F"/>
    <w:rsid w:val="00194B49"/>
    <w:rsid w:val="00194F24"/>
    <w:rsid w:val="00195196"/>
    <w:rsid w:val="001958BF"/>
    <w:rsid w:val="0019604B"/>
    <w:rsid w:val="00196A3C"/>
    <w:rsid w:val="0019757B"/>
    <w:rsid w:val="00197A1A"/>
    <w:rsid w:val="00197CFF"/>
    <w:rsid w:val="00197DF9"/>
    <w:rsid w:val="001A0F35"/>
    <w:rsid w:val="001A10BD"/>
    <w:rsid w:val="001A1549"/>
    <w:rsid w:val="001A18F9"/>
    <w:rsid w:val="001A1987"/>
    <w:rsid w:val="001A2564"/>
    <w:rsid w:val="001A2707"/>
    <w:rsid w:val="001A279E"/>
    <w:rsid w:val="001A31BD"/>
    <w:rsid w:val="001A3324"/>
    <w:rsid w:val="001A335A"/>
    <w:rsid w:val="001A33C5"/>
    <w:rsid w:val="001A365E"/>
    <w:rsid w:val="001A3792"/>
    <w:rsid w:val="001A464A"/>
    <w:rsid w:val="001A48E8"/>
    <w:rsid w:val="001A6173"/>
    <w:rsid w:val="001A6657"/>
    <w:rsid w:val="001A68D9"/>
    <w:rsid w:val="001A6CBA"/>
    <w:rsid w:val="001A6EE8"/>
    <w:rsid w:val="001A6F73"/>
    <w:rsid w:val="001A715A"/>
    <w:rsid w:val="001A743D"/>
    <w:rsid w:val="001A7ADE"/>
    <w:rsid w:val="001A7AFC"/>
    <w:rsid w:val="001B0806"/>
    <w:rsid w:val="001B0D97"/>
    <w:rsid w:val="001B1356"/>
    <w:rsid w:val="001B14F9"/>
    <w:rsid w:val="001B1696"/>
    <w:rsid w:val="001B1873"/>
    <w:rsid w:val="001B25E5"/>
    <w:rsid w:val="001B274D"/>
    <w:rsid w:val="001B2E5B"/>
    <w:rsid w:val="001B3CF3"/>
    <w:rsid w:val="001B4147"/>
    <w:rsid w:val="001B4453"/>
    <w:rsid w:val="001B49EC"/>
    <w:rsid w:val="001B4C3A"/>
    <w:rsid w:val="001B52BA"/>
    <w:rsid w:val="001B5530"/>
    <w:rsid w:val="001B59DA"/>
    <w:rsid w:val="001B5A34"/>
    <w:rsid w:val="001B5A5D"/>
    <w:rsid w:val="001B612E"/>
    <w:rsid w:val="001B6813"/>
    <w:rsid w:val="001B68B3"/>
    <w:rsid w:val="001B796C"/>
    <w:rsid w:val="001B7A0B"/>
    <w:rsid w:val="001B7DCA"/>
    <w:rsid w:val="001B7F5A"/>
    <w:rsid w:val="001C0105"/>
    <w:rsid w:val="001C06CE"/>
    <w:rsid w:val="001C1C28"/>
    <w:rsid w:val="001C1CE5"/>
    <w:rsid w:val="001C2657"/>
    <w:rsid w:val="001C279F"/>
    <w:rsid w:val="001C2DB7"/>
    <w:rsid w:val="001C3258"/>
    <w:rsid w:val="001C373E"/>
    <w:rsid w:val="001C377F"/>
    <w:rsid w:val="001C3CFF"/>
    <w:rsid w:val="001C3D2A"/>
    <w:rsid w:val="001C40B1"/>
    <w:rsid w:val="001C4924"/>
    <w:rsid w:val="001C5048"/>
    <w:rsid w:val="001C509F"/>
    <w:rsid w:val="001C5118"/>
    <w:rsid w:val="001C5574"/>
    <w:rsid w:val="001C5726"/>
    <w:rsid w:val="001C5955"/>
    <w:rsid w:val="001C5ED2"/>
    <w:rsid w:val="001C6495"/>
    <w:rsid w:val="001C7019"/>
    <w:rsid w:val="001C7241"/>
    <w:rsid w:val="001C73A8"/>
    <w:rsid w:val="001C7EDE"/>
    <w:rsid w:val="001D0EF0"/>
    <w:rsid w:val="001D1648"/>
    <w:rsid w:val="001D1A4F"/>
    <w:rsid w:val="001D1DCC"/>
    <w:rsid w:val="001D1F94"/>
    <w:rsid w:val="001D29AC"/>
    <w:rsid w:val="001D2EEA"/>
    <w:rsid w:val="001D2FD9"/>
    <w:rsid w:val="001D302B"/>
    <w:rsid w:val="001D3177"/>
    <w:rsid w:val="001D3954"/>
    <w:rsid w:val="001D42FB"/>
    <w:rsid w:val="001D479D"/>
    <w:rsid w:val="001D4917"/>
    <w:rsid w:val="001D49C8"/>
    <w:rsid w:val="001D510C"/>
    <w:rsid w:val="001D51BA"/>
    <w:rsid w:val="001D53DE"/>
    <w:rsid w:val="001D5635"/>
    <w:rsid w:val="001D56A3"/>
    <w:rsid w:val="001D5702"/>
    <w:rsid w:val="001D6342"/>
    <w:rsid w:val="001D660D"/>
    <w:rsid w:val="001D686C"/>
    <w:rsid w:val="001D6C6F"/>
    <w:rsid w:val="001D6D53"/>
    <w:rsid w:val="001D6F08"/>
    <w:rsid w:val="001D776C"/>
    <w:rsid w:val="001E01F8"/>
    <w:rsid w:val="001E0902"/>
    <w:rsid w:val="001E0916"/>
    <w:rsid w:val="001E091B"/>
    <w:rsid w:val="001E0DF6"/>
    <w:rsid w:val="001E0F8D"/>
    <w:rsid w:val="001E1A0A"/>
    <w:rsid w:val="001E2DB2"/>
    <w:rsid w:val="001E387D"/>
    <w:rsid w:val="001E41F8"/>
    <w:rsid w:val="001E44E6"/>
    <w:rsid w:val="001E58DD"/>
    <w:rsid w:val="001E58E2"/>
    <w:rsid w:val="001E6091"/>
    <w:rsid w:val="001E788C"/>
    <w:rsid w:val="001E7AED"/>
    <w:rsid w:val="001F087C"/>
    <w:rsid w:val="001F0B22"/>
    <w:rsid w:val="001F1025"/>
    <w:rsid w:val="001F1862"/>
    <w:rsid w:val="001F19C8"/>
    <w:rsid w:val="001F2689"/>
    <w:rsid w:val="001F344F"/>
    <w:rsid w:val="001F3467"/>
    <w:rsid w:val="001F355A"/>
    <w:rsid w:val="001F3916"/>
    <w:rsid w:val="001F3BB7"/>
    <w:rsid w:val="001F3D7C"/>
    <w:rsid w:val="001F46B9"/>
    <w:rsid w:val="001F54C5"/>
    <w:rsid w:val="001F5784"/>
    <w:rsid w:val="001F5AB3"/>
    <w:rsid w:val="001F662C"/>
    <w:rsid w:val="001F6D8C"/>
    <w:rsid w:val="001F7074"/>
    <w:rsid w:val="002001DE"/>
    <w:rsid w:val="00200490"/>
    <w:rsid w:val="00200A3B"/>
    <w:rsid w:val="00200DDF"/>
    <w:rsid w:val="00200E3E"/>
    <w:rsid w:val="00200F80"/>
    <w:rsid w:val="002010D6"/>
    <w:rsid w:val="00201E90"/>
    <w:rsid w:val="00201F3A"/>
    <w:rsid w:val="0020228C"/>
    <w:rsid w:val="00202553"/>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D8C"/>
    <w:rsid w:val="00207E1A"/>
    <w:rsid w:val="00207FA3"/>
    <w:rsid w:val="002108DF"/>
    <w:rsid w:val="00210AA7"/>
    <w:rsid w:val="00210C2B"/>
    <w:rsid w:val="00211E29"/>
    <w:rsid w:val="002126E8"/>
    <w:rsid w:val="00212A68"/>
    <w:rsid w:val="00213283"/>
    <w:rsid w:val="00213867"/>
    <w:rsid w:val="00213E1E"/>
    <w:rsid w:val="00214DA8"/>
    <w:rsid w:val="00215423"/>
    <w:rsid w:val="002158FA"/>
    <w:rsid w:val="00215A53"/>
    <w:rsid w:val="00215D1D"/>
    <w:rsid w:val="00215EFE"/>
    <w:rsid w:val="00216E78"/>
    <w:rsid w:val="00217079"/>
    <w:rsid w:val="0021735F"/>
    <w:rsid w:val="002175DB"/>
    <w:rsid w:val="00217ABD"/>
    <w:rsid w:val="00217C38"/>
    <w:rsid w:val="00217D43"/>
    <w:rsid w:val="00220600"/>
    <w:rsid w:val="00220AD3"/>
    <w:rsid w:val="00220B20"/>
    <w:rsid w:val="00221360"/>
    <w:rsid w:val="002217DD"/>
    <w:rsid w:val="00221C6A"/>
    <w:rsid w:val="002224DB"/>
    <w:rsid w:val="00222DBC"/>
    <w:rsid w:val="00223FCB"/>
    <w:rsid w:val="00224D76"/>
    <w:rsid w:val="002252AD"/>
    <w:rsid w:val="002252C3"/>
    <w:rsid w:val="0022544B"/>
    <w:rsid w:val="002257C5"/>
    <w:rsid w:val="00225C54"/>
    <w:rsid w:val="00225EE0"/>
    <w:rsid w:val="00226A79"/>
    <w:rsid w:val="00227AF2"/>
    <w:rsid w:val="00227E24"/>
    <w:rsid w:val="00227ECB"/>
    <w:rsid w:val="00230765"/>
    <w:rsid w:val="00231262"/>
    <w:rsid w:val="00231886"/>
    <w:rsid w:val="002319E4"/>
    <w:rsid w:val="0023274F"/>
    <w:rsid w:val="00232C7C"/>
    <w:rsid w:val="00233C3D"/>
    <w:rsid w:val="00233C9B"/>
    <w:rsid w:val="002347AD"/>
    <w:rsid w:val="002352DA"/>
    <w:rsid w:val="00235632"/>
    <w:rsid w:val="00235872"/>
    <w:rsid w:val="00235A8B"/>
    <w:rsid w:val="00235B27"/>
    <w:rsid w:val="00235BBB"/>
    <w:rsid w:val="00235F99"/>
    <w:rsid w:val="0023631C"/>
    <w:rsid w:val="00236C86"/>
    <w:rsid w:val="00236DC4"/>
    <w:rsid w:val="002370E7"/>
    <w:rsid w:val="00237BC1"/>
    <w:rsid w:val="00237F50"/>
    <w:rsid w:val="00240529"/>
    <w:rsid w:val="00240D0C"/>
    <w:rsid w:val="00241559"/>
    <w:rsid w:val="0024169E"/>
    <w:rsid w:val="0024183E"/>
    <w:rsid w:val="00241A9F"/>
    <w:rsid w:val="00241F02"/>
    <w:rsid w:val="00241FDD"/>
    <w:rsid w:val="00242237"/>
    <w:rsid w:val="00242757"/>
    <w:rsid w:val="002428AC"/>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6EE2"/>
    <w:rsid w:val="00246FB0"/>
    <w:rsid w:val="00247C40"/>
    <w:rsid w:val="00247E48"/>
    <w:rsid w:val="0025003A"/>
    <w:rsid w:val="002500C8"/>
    <w:rsid w:val="00251148"/>
    <w:rsid w:val="00251500"/>
    <w:rsid w:val="0025159A"/>
    <w:rsid w:val="00251949"/>
    <w:rsid w:val="00251CEE"/>
    <w:rsid w:val="00254B0F"/>
    <w:rsid w:val="002562F8"/>
    <w:rsid w:val="00256F60"/>
    <w:rsid w:val="0025719F"/>
    <w:rsid w:val="00257299"/>
    <w:rsid w:val="00257543"/>
    <w:rsid w:val="002579FA"/>
    <w:rsid w:val="002605C9"/>
    <w:rsid w:val="00260CFB"/>
    <w:rsid w:val="002612D6"/>
    <w:rsid w:val="002617E7"/>
    <w:rsid w:val="002618C2"/>
    <w:rsid w:val="00261FC8"/>
    <w:rsid w:val="00262AAD"/>
    <w:rsid w:val="00262C81"/>
    <w:rsid w:val="00262EB6"/>
    <w:rsid w:val="0026301B"/>
    <w:rsid w:val="002632BE"/>
    <w:rsid w:val="002633E3"/>
    <w:rsid w:val="0026379A"/>
    <w:rsid w:val="00264228"/>
    <w:rsid w:val="00264334"/>
    <w:rsid w:val="002645F1"/>
    <w:rsid w:val="0026473E"/>
    <w:rsid w:val="00264F1A"/>
    <w:rsid w:val="00266214"/>
    <w:rsid w:val="002662A2"/>
    <w:rsid w:val="002663EB"/>
    <w:rsid w:val="002669FB"/>
    <w:rsid w:val="002670D8"/>
    <w:rsid w:val="00267ADF"/>
    <w:rsid w:val="00267C83"/>
    <w:rsid w:val="00270083"/>
    <w:rsid w:val="00270403"/>
    <w:rsid w:val="00270475"/>
    <w:rsid w:val="002710A9"/>
    <w:rsid w:val="002711B5"/>
    <w:rsid w:val="0027144F"/>
    <w:rsid w:val="00271F3A"/>
    <w:rsid w:val="002720C3"/>
    <w:rsid w:val="0027245A"/>
    <w:rsid w:val="00272DD3"/>
    <w:rsid w:val="00272E60"/>
    <w:rsid w:val="00273278"/>
    <w:rsid w:val="002736B5"/>
    <w:rsid w:val="002737F4"/>
    <w:rsid w:val="00273BED"/>
    <w:rsid w:val="00273D7F"/>
    <w:rsid w:val="00274A80"/>
    <w:rsid w:val="0027544A"/>
    <w:rsid w:val="00275549"/>
    <w:rsid w:val="0027586B"/>
    <w:rsid w:val="0027689C"/>
    <w:rsid w:val="00276B58"/>
    <w:rsid w:val="0027777C"/>
    <w:rsid w:val="0028055F"/>
    <w:rsid w:val="002805F5"/>
    <w:rsid w:val="00280751"/>
    <w:rsid w:val="00280EBF"/>
    <w:rsid w:val="002818AE"/>
    <w:rsid w:val="00282583"/>
    <w:rsid w:val="002827AD"/>
    <w:rsid w:val="0028280A"/>
    <w:rsid w:val="00282A55"/>
    <w:rsid w:val="00283426"/>
    <w:rsid w:val="00283894"/>
    <w:rsid w:val="00283FA1"/>
    <w:rsid w:val="00284665"/>
    <w:rsid w:val="00284897"/>
    <w:rsid w:val="002849E5"/>
    <w:rsid w:val="00284D9D"/>
    <w:rsid w:val="00285265"/>
    <w:rsid w:val="0028549D"/>
    <w:rsid w:val="002854D5"/>
    <w:rsid w:val="00285C93"/>
    <w:rsid w:val="00286401"/>
    <w:rsid w:val="00286ACD"/>
    <w:rsid w:val="00286D5A"/>
    <w:rsid w:val="00287838"/>
    <w:rsid w:val="00290332"/>
    <w:rsid w:val="002907B5"/>
    <w:rsid w:val="00290B08"/>
    <w:rsid w:val="00290D9F"/>
    <w:rsid w:val="00291663"/>
    <w:rsid w:val="00291846"/>
    <w:rsid w:val="00291A99"/>
    <w:rsid w:val="00291B4C"/>
    <w:rsid w:val="00291D26"/>
    <w:rsid w:val="002922E6"/>
    <w:rsid w:val="002924E1"/>
    <w:rsid w:val="00292745"/>
    <w:rsid w:val="00292E06"/>
    <w:rsid w:val="00292EB7"/>
    <w:rsid w:val="00292F8B"/>
    <w:rsid w:val="0029321E"/>
    <w:rsid w:val="00293274"/>
    <w:rsid w:val="002940D2"/>
    <w:rsid w:val="002941E2"/>
    <w:rsid w:val="00296227"/>
    <w:rsid w:val="00296C78"/>
    <w:rsid w:val="00296D79"/>
    <w:rsid w:val="00296D80"/>
    <w:rsid w:val="00296F44"/>
    <w:rsid w:val="00296FD7"/>
    <w:rsid w:val="0029767A"/>
    <w:rsid w:val="0029777D"/>
    <w:rsid w:val="002A055E"/>
    <w:rsid w:val="002A07EA"/>
    <w:rsid w:val="002A17BC"/>
    <w:rsid w:val="002A190E"/>
    <w:rsid w:val="002A1AE5"/>
    <w:rsid w:val="002A1D4E"/>
    <w:rsid w:val="002A1F9B"/>
    <w:rsid w:val="002A2869"/>
    <w:rsid w:val="002A2980"/>
    <w:rsid w:val="002A2A87"/>
    <w:rsid w:val="002A2DB3"/>
    <w:rsid w:val="002A30D2"/>
    <w:rsid w:val="002A379D"/>
    <w:rsid w:val="002A3828"/>
    <w:rsid w:val="002A5057"/>
    <w:rsid w:val="002A557A"/>
    <w:rsid w:val="002A55EB"/>
    <w:rsid w:val="002A5AC2"/>
    <w:rsid w:val="002A5DCC"/>
    <w:rsid w:val="002A5EB0"/>
    <w:rsid w:val="002A66A7"/>
    <w:rsid w:val="002A72BE"/>
    <w:rsid w:val="002A73BA"/>
    <w:rsid w:val="002A7452"/>
    <w:rsid w:val="002A760A"/>
    <w:rsid w:val="002A794B"/>
    <w:rsid w:val="002A79BE"/>
    <w:rsid w:val="002A7B6C"/>
    <w:rsid w:val="002A7D92"/>
    <w:rsid w:val="002B007F"/>
    <w:rsid w:val="002B0189"/>
    <w:rsid w:val="002B1373"/>
    <w:rsid w:val="002B1E4E"/>
    <w:rsid w:val="002B21AF"/>
    <w:rsid w:val="002B2396"/>
    <w:rsid w:val="002B23AB"/>
    <w:rsid w:val="002B24D6"/>
    <w:rsid w:val="002B29F4"/>
    <w:rsid w:val="002B2FBC"/>
    <w:rsid w:val="002B33EC"/>
    <w:rsid w:val="002B3B0B"/>
    <w:rsid w:val="002B3CB5"/>
    <w:rsid w:val="002B4256"/>
    <w:rsid w:val="002B46F2"/>
    <w:rsid w:val="002B4D70"/>
    <w:rsid w:val="002B53F6"/>
    <w:rsid w:val="002B56B1"/>
    <w:rsid w:val="002B56F8"/>
    <w:rsid w:val="002B6CA5"/>
    <w:rsid w:val="002B73E3"/>
    <w:rsid w:val="002B7E95"/>
    <w:rsid w:val="002C02EA"/>
    <w:rsid w:val="002C056C"/>
    <w:rsid w:val="002C087A"/>
    <w:rsid w:val="002C0960"/>
    <w:rsid w:val="002C15EB"/>
    <w:rsid w:val="002C17F9"/>
    <w:rsid w:val="002C1AAA"/>
    <w:rsid w:val="002C210C"/>
    <w:rsid w:val="002C2156"/>
    <w:rsid w:val="002C2B77"/>
    <w:rsid w:val="002C358A"/>
    <w:rsid w:val="002C3947"/>
    <w:rsid w:val="002C3A69"/>
    <w:rsid w:val="002C3C7A"/>
    <w:rsid w:val="002C3C89"/>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DC1"/>
    <w:rsid w:val="002D2E77"/>
    <w:rsid w:val="002D31F0"/>
    <w:rsid w:val="002D32E4"/>
    <w:rsid w:val="002D34B2"/>
    <w:rsid w:val="002D4322"/>
    <w:rsid w:val="002D634B"/>
    <w:rsid w:val="002D688D"/>
    <w:rsid w:val="002D68E6"/>
    <w:rsid w:val="002D6B89"/>
    <w:rsid w:val="002D6C17"/>
    <w:rsid w:val="002D72B6"/>
    <w:rsid w:val="002D7637"/>
    <w:rsid w:val="002D7A26"/>
    <w:rsid w:val="002D7CB9"/>
    <w:rsid w:val="002E07C5"/>
    <w:rsid w:val="002E0DAA"/>
    <w:rsid w:val="002E1035"/>
    <w:rsid w:val="002E1738"/>
    <w:rsid w:val="002E17F2"/>
    <w:rsid w:val="002E1D24"/>
    <w:rsid w:val="002E2740"/>
    <w:rsid w:val="002E28C1"/>
    <w:rsid w:val="002E2F2A"/>
    <w:rsid w:val="002E2FD7"/>
    <w:rsid w:val="002E3258"/>
    <w:rsid w:val="002E347B"/>
    <w:rsid w:val="002E48AE"/>
    <w:rsid w:val="002E49A8"/>
    <w:rsid w:val="002E50C6"/>
    <w:rsid w:val="002E5207"/>
    <w:rsid w:val="002E57B7"/>
    <w:rsid w:val="002E6068"/>
    <w:rsid w:val="002E62EE"/>
    <w:rsid w:val="002E63F4"/>
    <w:rsid w:val="002E6612"/>
    <w:rsid w:val="002E6EA1"/>
    <w:rsid w:val="002E7497"/>
    <w:rsid w:val="002E7691"/>
    <w:rsid w:val="002E791C"/>
    <w:rsid w:val="002E7CAE"/>
    <w:rsid w:val="002F1A34"/>
    <w:rsid w:val="002F2771"/>
    <w:rsid w:val="002F37A9"/>
    <w:rsid w:val="002F37C5"/>
    <w:rsid w:val="002F455D"/>
    <w:rsid w:val="002F4597"/>
    <w:rsid w:val="002F459D"/>
    <w:rsid w:val="002F4940"/>
    <w:rsid w:val="002F4EEB"/>
    <w:rsid w:val="002F4F23"/>
    <w:rsid w:val="002F539B"/>
    <w:rsid w:val="002F6AD8"/>
    <w:rsid w:val="002F6C3F"/>
    <w:rsid w:val="002F6D46"/>
    <w:rsid w:val="002F7102"/>
    <w:rsid w:val="002F7A06"/>
    <w:rsid w:val="00300043"/>
    <w:rsid w:val="0030029C"/>
    <w:rsid w:val="00300A16"/>
    <w:rsid w:val="00301779"/>
    <w:rsid w:val="00301CE6"/>
    <w:rsid w:val="00301ECA"/>
    <w:rsid w:val="0030256B"/>
    <w:rsid w:val="003025A6"/>
    <w:rsid w:val="00302762"/>
    <w:rsid w:val="0030304F"/>
    <w:rsid w:val="003031F8"/>
    <w:rsid w:val="0030406D"/>
    <w:rsid w:val="00304163"/>
    <w:rsid w:val="0030501F"/>
    <w:rsid w:val="00305075"/>
    <w:rsid w:val="003051A7"/>
    <w:rsid w:val="00305473"/>
    <w:rsid w:val="00306385"/>
    <w:rsid w:val="00306F4A"/>
    <w:rsid w:val="00307BA1"/>
    <w:rsid w:val="003108B5"/>
    <w:rsid w:val="00311702"/>
    <w:rsid w:val="00311E82"/>
    <w:rsid w:val="00312190"/>
    <w:rsid w:val="0031255A"/>
    <w:rsid w:val="00312901"/>
    <w:rsid w:val="00312922"/>
    <w:rsid w:val="003131C0"/>
    <w:rsid w:val="00313EC2"/>
    <w:rsid w:val="00313F22"/>
    <w:rsid w:val="00313F43"/>
    <w:rsid w:val="00313FD6"/>
    <w:rsid w:val="003140AE"/>
    <w:rsid w:val="003143BD"/>
    <w:rsid w:val="00314929"/>
    <w:rsid w:val="003149BC"/>
    <w:rsid w:val="00314B3F"/>
    <w:rsid w:val="00315787"/>
    <w:rsid w:val="00315C6E"/>
    <w:rsid w:val="0031632F"/>
    <w:rsid w:val="003168BA"/>
    <w:rsid w:val="00317197"/>
    <w:rsid w:val="003177EB"/>
    <w:rsid w:val="00317CA1"/>
    <w:rsid w:val="00317EEF"/>
    <w:rsid w:val="003203ED"/>
    <w:rsid w:val="003208B0"/>
    <w:rsid w:val="00320E22"/>
    <w:rsid w:val="003212DB"/>
    <w:rsid w:val="00321B79"/>
    <w:rsid w:val="00322154"/>
    <w:rsid w:val="003222AB"/>
    <w:rsid w:val="00322A14"/>
    <w:rsid w:val="00322C9F"/>
    <w:rsid w:val="00323285"/>
    <w:rsid w:val="00323ACB"/>
    <w:rsid w:val="00323EED"/>
    <w:rsid w:val="00324402"/>
    <w:rsid w:val="0032487D"/>
    <w:rsid w:val="003248AF"/>
    <w:rsid w:val="003249E4"/>
    <w:rsid w:val="00324D23"/>
    <w:rsid w:val="0032515B"/>
    <w:rsid w:val="003251B5"/>
    <w:rsid w:val="00326396"/>
    <w:rsid w:val="00326685"/>
    <w:rsid w:val="00326732"/>
    <w:rsid w:val="00326A64"/>
    <w:rsid w:val="003278AB"/>
    <w:rsid w:val="00327E7F"/>
    <w:rsid w:val="00330006"/>
    <w:rsid w:val="00330033"/>
    <w:rsid w:val="00330734"/>
    <w:rsid w:val="00330E73"/>
    <w:rsid w:val="00331751"/>
    <w:rsid w:val="00331DE4"/>
    <w:rsid w:val="00331EEB"/>
    <w:rsid w:val="0033284D"/>
    <w:rsid w:val="00332F05"/>
    <w:rsid w:val="00333549"/>
    <w:rsid w:val="00333736"/>
    <w:rsid w:val="00333A84"/>
    <w:rsid w:val="00334579"/>
    <w:rsid w:val="0033505E"/>
    <w:rsid w:val="00335858"/>
    <w:rsid w:val="00335C1B"/>
    <w:rsid w:val="00335F39"/>
    <w:rsid w:val="00336BDA"/>
    <w:rsid w:val="00337194"/>
    <w:rsid w:val="003372DA"/>
    <w:rsid w:val="00340555"/>
    <w:rsid w:val="00340A45"/>
    <w:rsid w:val="00340A56"/>
    <w:rsid w:val="00340E16"/>
    <w:rsid w:val="003412BA"/>
    <w:rsid w:val="003416E2"/>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08CA"/>
    <w:rsid w:val="0035159F"/>
    <w:rsid w:val="00351782"/>
    <w:rsid w:val="00351FA7"/>
    <w:rsid w:val="00352074"/>
    <w:rsid w:val="00352481"/>
    <w:rsid w:val="00352D87"/>
    <w:rsid w:val="0035342D"/>
    <w:rsid w:val="00353A0A"/>
    <w:rsid w:val="00353B18"/>
    <w:rsid w:val="00353FD1"/>
    <w:rsid w:val="00354489"/>
    <w:rsid w:val="003545E2"/>
    <w:rsid w:val="0035482C"/>
    <w:rsid w:val="0035499D"/>
    <w:rsid w:val="003565AE"/>
    <w:rsid w:val="0035689D"/>
    <w:rsid w:val="00356FE7"/>
    <w:rsid w:val="0035728D"/>
    <w:rsid w:val="003572FA"/>
    <w:rsid w:val="00357380"/>
    <w:rsid w:val="0035754F"/>
    <w:rsid w:val="00357974"/>
    <w:rsid w:val="00357BB5"/>
    <w:rsid w:val="00360243"/>
    <w:rsid w:val="003602D9"/>
    <w:rsid w:val="00360331"/>
    <w:rsid w:val="003604CE"/>
    <w:rsid w:val="00361168"/>
    <w:rsid w:val="00361360"/>
    <w:rsid w:val="003616BD"/>
    <w:rsid w:val="003622B1"/>
    <w:rsid w:val="00362412"/>
    <w:rsid w:val="0036384F"/>
    <w:rsid w:val="00363F7D"/>
    <w:rsid w:val="00363FA0"/>
    <w:rsid w:val="0036587F"/>
    <w:rsid w:val="00365B20"/>
    <w:rsid w:val="0036688E"/>
    <w:rsid w:val="003670C4"/>
    <w:rsid w:val="00370E47"/>
    <w:rsid w:val="00372570"/>
    <w:rsid w:val="0037322F"/>
    <w:rsid w:val="0037323B"/>
    <w:rsid w:val="00373BBD"/>
    <w:rsid w:val="00374042"/>
    <w:rsid w:val="003742AC"/>
    <w:rsid w:val="0037493F"/>
    <w:rsid w:val="00376A1A"/>
    <w:rsid w:val="00376B9D"/>
    <w:rsid w:val="0037705C"/>
    <w:rsid w:val="00377CE1"/>
    <w:rsid w:val="003807F1"/>
    <w:rsid w:val="00380882"/>
    <w:rsid w:val="003815BB"/>
    <w:rsid w:val="00381629"/>
    <w:rsid w:val="0038168D"/>
    <w:rsid w:val="00382541"/>
    <w:rsid w:val="00383C13"/>
    <w:rsid w:val="00384372"/>
    <w:rsid w:val="00384F45"/>
    <w:rsid w:val="0038531D"/>
    <w:rsid w:val="00385BF0"/>
    <w:rsid w:val="00386263"/>
    <w:rsid w:val="0038648C"/>
    <w:rsid w:val="003865FE"/>
    <w:rsid w:val="00386C8D"/>
    <w:rsid w:val="003874BE"/>
    <w:rsid w:val="003879D8"/>
    <w:rsid w:val="00387E49"/>
    <w:rsid w:val="00390359"/>
    <w:rsid w:val="003915EB"/>
    <w:rsid w:val="00392798"/>
    <w:rsid w:val="00392E61"/>
    <w:rsid w:val="00392E94"/>
    <w:rsid w:val="0039320A"/>
    <w:rsid w:val="003934FF"/>
    <w:rsid w:val="0039386A"/>
    <w:rsid w:val="003939FF"/>
    <w:rsid w:val="00393BCB"/>
    <w:rsid w:val="00394001"/>
    <w:rsid w:val="0039438D"/>
    <w:rsid w:val="00395165"/>
    <w:rsid w:val="00395665"/>
    <w:rsid w:val="00395CD4"/>
    <w:rsid w:val="00396188"/>
    <w:rsid w:val="00396685"/>
    <w:rsid w:val="00397521"/>
    <w:rsid w:val="00397536"/>
    <w:rsid w:val="00397649"/>
    <w:rsid w:val="00397D57"/>
    <w:rsid w:val="003A0892"/>
    <w:rsid w:val="003A0E60"/>
    <w:rsid w:val="003A0F25"/>
    <w:rsid w:val="003A0F64"/>
    <w:rsid w:val="003A16A6"/>
    <w:rsid w:val="003A1725"/>
    <w:rsid w:val="003A1C15"/>
    <w:rsid w:val="003A2223"/>
    <w:rsid w:val="003A2638"/>
    <w:rsid w:val="003A2692"/>
    <w:rsid w:val="003A2A0F"/>
    <w:rsid w:val="003A2FCF"/>
    <w:rsid w:val="003A3073"/>
    <w:rsid w:val="003A33AA"/>
    <w:rsid w:val="003A4100"/>
    <w:rsid w:val="003A42CE"/>
    <w:rsid w:val="003A449F"/>
    <w:rsid w:val="003A45A1"/>
    <w:rsid w:val="003A4891"/>
    <w:rsid w:val="003A4BB6"/>
    <w:rsid w:val="003A51C4"/>
    <w:rsid w:val="003A52F5"/>
    <w:rsid w:val="003A5B0A"/>
    <w:rsid w:val="003A6BAC"/>
    <w:rsid w:val="003A6CFA"/>
    <w:rsid w:val="003A71F2"/>
    <w:rsid w:val="003A723A"/>
    <w:rsid w:val="003A7AEF"/>
    <w:rsid w:val="003A7BBC"/>
    <w:rsid w:val="003A7EF3"/>
    <w:rsid w:val="003B020B"/>
    <w:rsid w:val="003B0554"/>
    <w:rsid w:val="003B05BE"/>
    <w:rsid w:val="003B0CFB"/>
    <w:rsid w:val="003B0DB4"/>
    <w:rsid w:val="003B13B9"/>
    <w:rsid w:val="003B159C"/>
    <w:rsid w:val="003B1EB1"/>
    <w:rsid w:val="003B26A4"/>
    <w:rsid w:val="003B2A14"/>
    <w:rsid w:val="003B2EBA"/>
    <w:rsid w:val="003B33E5"/>
    <w:rsid w:val="003B369F"/>
    <w:rsid w:val="003B36A3"/>
    <w:rsid w:val="003B3C0F"/>
    <w:rsid w:val="003B3EE9"/>
    <w:rsid w:val="003B4985"/>
    <w:rsid w:val="003B573B"/>
    <w:rsid w:val="003B5A27"/>
    <w:rsid w:val="003B5BE1"/>
    <w:rsid w:val="003B5C09"/>
    <w:rsid w:val="003B5F50"/>
    <w:rsid w:val="003B6B18"/>
    <w:rsid w:val="003B70E0"/>
    <w:rsid w:val="003B715B"/>
    <w:rsid w:val="003B7700"/>
    <w:rsid w:val="003B785E"/>
    <w:rsid w:val="003B7FE5"/>
    <w:rsid w:val="003C0405"/>
    <w:rsid w:val="003C0F85"/>
    <w:rsid w:val="003C11C8"/>
    <w:rsid w:val="003C1905"/>
    <w:rsid w:val="003C221A"/>
    <w:rsid w:val="003C2516"/>
    <w:rsid w:val="003C2702"/>
    <w:rsid w:val="003C2D10"/>
    <w:rsid w:val="003C3F5D"/>
    <w:rsid w:val="003C4112"/>
    <w:rsid w:val="003C412A"/>
    <w:rsid w:val="003C471D"/>
    <w:rsid w:val="003C4B81"/>
    <w:rsid w:val="003C4D0A"/>
    <w:rsid w:val="003C4F5D"/>
    <w:rsid w:val="003C585B"/>
    <w:rsid w:val="003C5D55"/>
    <w:rsid w:val="003C6EF3"/>
    <w:rsid w:val="003C76CC"/>
    <w:rsid w:val="003C7806"/>
    <w:rsid w:val="003C78B5"/>
    <w:rsid w:val="003C7F8E"/>
    <w:rsid w:val="003D0607"/>
    <w:rsid w:val="003D0698"/>
    <w:rsid w:val="003D0723"/>
    <w:rsid w:val="003D0FDB"/>
    <w:rsid w:val="003D109F"/>
    <w:rsid w:val="003D2478"/>
    <w:rsid w:val="003D2DDC"/>
    <w:rsid w:val="003D2FC4"/>
    <w:rsid w:val="003D3279"/>
    <w:rsid w:val="003D33CE"/>
    <w:rsid w:val="003D3866"/>
    <w:rsid w:val="003D3C45"/>
    <w:rsid w:val="003D40F8"/>
    <w:rsid w:val="003D47C1"/>
    <w:rsid w:val="003D4804"/>
    <w:rsid w:val="003D4ECB"/>
    <w:rsid w:val="003D5B1F"/>
    <w:rsid w:val="003D6194"/>
    <w:rsid w:val="003D6849"/>
    <w:rsid w:val="003D699D"/>
    <w:rsid w:val="003D761D"/>
    <w:rsid w:val="003D7625"/>
    <w:rsid w:val="003D7A25"/>
    <w:rsid w:val="003D7D97"/>
    <w:rsid w:val="003D7DE0"/>
    <w:rsid w:val="003E01C6"/>
    <w:rsid w:val="003E04AC"/>
    <w:rsid w:val="003E05BD"/>
    <w:rsid w:val="003E072B"/>
    <w:rsid w:val="003E0D27"/>
    <w:rsid w:val="003E0F30"/>
    <w:rsid w:val="003E1382"/>
    <w:rsid w:val="003E1481"/>
    <w:rsid w:val="003E149B"/>
    <w:rsid w:val="003E15FA"/>
    <w:rsid w:val="003E181F"/>
    <w:rsid w:val="003E1D4C"/>
    <w:rsid w:val="003E2653"/>
    <w:rsid w:val="003E33B8"/>
    <w:rsid w:val="003E33C2"/>
    <w:rsid w:val="003E3A14"/>
    <w:rsid w:val="003E3C4D"/>
    <w:rsid w:val="003E434B"/>
    <w:rsid w:val="003E50A3"/>
    <w:rsid w:val="003E55E4"/>
    <w:rsid w:val="003E5D31"/>
    <w:rsid w:val="003E61EE"/>
    <w:rsid w:val="003E6208"/>
    <w:rsid w:val="003E64FD"/>
    <w:rsid w:val="003E6BC9"/>
    <w:rsid w:val="003E6E0E"/>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37A5"/>
    <w:rsid w:val="003F4198"/>
    <w:rsid w:val="003F41C6"/>
    <w:rsid w:val="003F43C0"/>
    <w:rsid w:val="003F5328"/>
    <w:rsid w:val="003F60C0"/>
    <w:rsid w:val="003F633D"/>
    <w:rsid w:val="003F68A6"/>
    <w:rsid w:val="003F6A24"/>
    <w:rsid w:val="003F6BBE"/>
    <w:rsid w:val="003F6E7D"/>
    <w:rsid w:val="003F6ED2"/>
    <w:rsid w:val="004000E8"/>
    <w:rsid w:val="0040070E"/>
    <w:rsid w:val="0040123A"/>
    <w:rsid w:val="00401247"/>
    <w:rsid w:val="004018BA"/>
    <w:rsid w:val="00401BA7"/>
    <w:rsid w:val="00402735"/>
    <w:rsid w:val="0040288A"/>
    <w:rsid w:val="004029F2"/>
    <w:rsid w:val="00402E2B"/>
    <w:rsid w:val="004030A7"/>
    <w:rsid w:val="00403926"/>
    <w:rsid w:val="00403DBB"/>
    <w:rsid w:val="004045F0"/>
    <w:rsid w:val="00404B4B"/>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A78"/>
    <w:rsid w:val="00410B72"/>
    <w:rsid w:val="00410E67"/>
    <w:rsid w:val="00410F18"/>
    <w:rsid w:val="00410FF2"/>
    <w:rsid w:val="00411160"/>
    <w:rsid w:val="004116D8"/>
    <w:rsid w:val="00411965"/>
    <w:rsid w:val="00411D06"/>
    <w:rsid w:val="0041263E"/>
    <w:rsid w:val="00412820"/>
    <w:rsid w:val="00412E13"/>
    <w:rsid w:val="00413288"/>
    <w:rsid w:val="00413AAC"/>
    <w:rsid w:val="004142B5"/>
    <w:rsid w:val="00415415"/>
    <w:rsid w:val="0041547C"/>
    <w:rsid w:val="0041576E"/>
    <w:rsid w:val="00415856"/>
    <w:rsid w:val="00415AE2"/>
    <w:rsid w:val="00415CFE"/>
    <w:rsid w:val="00416EC8"/>
    <w:rsid w:val="00417B5C"/>
    <w:rsid w:val="00417E76"/>
    <w:rsid w:val="004207EE"/>
    <w:rsid w:val="00421105"/>
    <w:rsid w:val="004211C7"/>
    <w:rsid w:val="004211F3"/>
    <w:rsid w:val="00421595"/>
    <w:rsid w:val="004227AB"/>
    <w:rsid w:val="00422979"/>
    <w:rsid w:val="00422E82"/>
    <w:rsid w:val="00422F98"/>
    <w:rsid w:val="00424028"/>
    <w:rsid w:val="004242F4"/>
    <w:rsid w:val="0042484F"/>
    <w:rsid w:val="00424C2D"/>
    <w:rsid w:val="0042524E"/>
    <w:rsid w:val="0042546A"/>
    <w:rsid w:val="00425743"/>
    <w:rsid w:val="00425750"/>
    <w:rsid w:val="0042577B"/>
    <w:rsid w:val="00425824"/>
    <w:rsid w:val="00426762"/>
    <w:rsid w:val="00427248"/>
    <w:rsid w:val="004272E5"/>
    <w:rsid w:val="004311DF"/>
    <w:rsid w:val="0043149A"/>
    <w:rsid w:val="00431986"/>
    <w:rsid w:val="00431CCC"/>
    <w:rsid w:val="00431F63"/>
    <w:rsid w:val="004323FC"/>
    <w:rsid w:val="0043269E"/>
    <w:rsid w:val="004336FF"/>
    <w:rsid w:val="00433FC2"/>
    <w:rsid w:val="0043552E"/>
    <w:rsid w:val="0043585E"/>
    <w:rsid w:val="00435AA5"/>
    <w:rsid w:val="00435AF5"/>
    <w:rsid w:val="00435C6C"/>
    <w:rsid w:val="00435F36"/>
    <w:rsid w:val="00437447"/>
    <w:rsid w:val="0043752A"/>
    <w:rsid w:val="00437C66"/>
    <w:rsid w:val="00437DE7"/>
    <w:rsid w:val="00440310"/>
    <w:rsid w:val="0044067E"/>
    <w:rsid w:val="004408BD"/>
    <w:rsid w:val="00440B41"/>
    <w:rsid w:val="00440B5F"/>
    <w:rsid w:val="00440D64"/>
    <w:rsid w:val="00440DC2"/>
    <w:rsid w:val="00441475"/>
    <w:rsid w:val="004418DE"/>
    <w:rsid w:val="00441A92"/>
    <w:rsid w:val="004424BC"/>
    <w:rsid w:val="004436AB"/>
    <w:rsid w:val="00443775"/>
    <w:rsid w:val="0044378F"/>
    <w:rsid w:val="00443CFF"/>
    <w:rsid w:val="00444431"/>
    <w:rsid w:val="004444D7"/>
    <w:rsid w:val="00444792"/>
    <w:rsid w:val="00444F56"/>
    <w:rsid w:val="00445DCE"/>
    <w:rsid w:val="00445FA0"/>
    <w:rsid w:val="00446488"/>
    <w:rsid w:val="00446749"/>
    <w:rsid w:val="00447607"/>
    <w:rsid w:val="00447626"/>
    <w:rsid w:val="00447F37"/>
    <w:rsid w:val="004501D2"/>
    <w:rsid w:val="00450B74"/>
    <w:rsid w:val="00450DD4"/>
    <w:rsid w:val="004517AA"/>
    <w:rsid w:val="00451C61"/>
    <w:rsid w:val="0045234E"/>
    <w:rsid w:val="00452CAC"/>
    <w:rsid w:val="00453155"/>
    <w:rsid w:val="004535B1"/>
    <w:rsid w:val="004539C6"/>
    <w:rsid w:val="00453B4F"/>
    <w:rsid w:val="00453C0A"/>
    <w:rsid w:val="004541F9"/>
    <w:rsid w:val="00454DB3"/>
    <w:rsid w:val="0045578A"/>
    <w:rsid w:val="004561E0"/>
    <w:rsid w:val="00456A48"/>
    <w:rsid w:val="00456FC4"/>
    <w:rsid w:val="00457565"/>
    <w:rsid w:val="00457630"/>
    <w:rsid w:val="00457B71"/>
    <w:rsid w:val="00457CD9"/>
    <w:rsid w:val="00460601"/>
    <w:rsid w:val="00460721"/>
    <w:rsid w:val="00460746"/>
    <w:rsid w:val="004611E8"/>
    <w:rsid w:val="004614A2"/>
    <w:rsid w:val="004619F9"/>
    <w:rsid w:val="00461C75"/>
    <w:rsid w:val="00461EBB"/>
    <w:rsid w:val="004621E8"/>
    <w:rsid w:val="0046267A"/>
    <w:rsid w:val="00462C81"/>
    <w:rsid w:val="00462FA5"/>
    <w:rsid w:val="0046430E"/>
    <w:rsid w:val="00464E0F"/>
    <w:rsid w:val="0046556C"/>
    <w:rsid w:val="00465789"/>
    <w:rsid w:val="00465F3A"/>
    <w:rsid w:val="00466687"/>
    <w:rsid w:val="0046694A"/>
    <w:rsid w:val="004669E2"/>
    <w:rsid w:val="00466EBC"/>
    <w:rsid w:val="00466FE4"/>
    <w:rsid w:val="00467392"/>
    <w:rsid w:val="00467833"/>
    <w:rsid w:val="00467930"/>
    <w:rsid w:val="00467933"/>
    <w:rsid w:val="00467DF2"/>
    <w:rsid w:val="00470C31"/>
    <w:rsid w:val="00470C4F"/>
    <w:rsid w:val="004713B8"/>
    <w:rsid w:val="004719C3"/>
    <w:rsid w:val="00472586"/>
    <w:rsid w:val="00472AB7"/>
    <w:rsid w:val="00472D9C"/>
    <w:rsid w:val="004734D0"/>
    <w:rsid w:val="004737F0"/>
    <w:rsid w:val="00473C75"/>
    <w:rsid w:val="00474096"/>
    <w:rsid w:val="00474318"/>
    <w:rsid w:val="004744C0"/>
    <w:rsid w:val="00474AB8"/>
    <w:rsid w:val="00474C75"/>
    <w:rsid w:val="0047525B"/>
    <w:rsid w:val="0047556B"/>
    <w:rsid w:val="00475C6C"/>
    <w:rsid w:val="00475E61"/>
    <w:rsid w:val="0047631A"/>
    <w:rsid w:val="004765C1"/>
    <w:rsid w:val="00476929"/>
    <w:rsid w:val="00477768"/>
    <w:rsid w:val="004778F1"/>
    <w:rsid w:val="004808FD"/>
    <w:rsid w:val="0048115F"/>
    <w:rsid w:val="004821D5"/>
    <w:rsid w:val="004824B0"/>
    <w:rsid w:val="00482AAD"/>
    <w:rsid w:val="00483127"/>
    <w:rsid w:val="004843B1"/>
    <w:rsid w:val="00484649"/>
    <w:rsid w:val="00484CFB"/>
    <w:rsid w:val="004853CE"/>
    <w:rsid w:val="00485A5D"/>
    <w:rsid w:val="0048618E"/>
    <w:rsid w:val="00486446"/>
    <w:rsid w:val="004865E7"/>
    <w:rsid w:val="00486657"/>
    <w:rsid w:val="0048675A"/>
    <w:rsid w:val="00487374"/>
    <w:rsid w:val="00487488"/>
    <w:rsid w:val="004877E2"/>
    <w:rsid w:val="00487AE0"/>
    <w:rsid w:val="00487D14"/>
    <w:rsid w:val="00490256"/>
    <w:rsid w:val="0049031D"/>
    <w:rsid w:val="00490604"/>
    <w:rsid w:val="00492BC5"/>
    <w:rsid w:val="004933EA"/>
    <w:rsid w:val="00493DBE"/>
    <w:rsid w:val="00494199"/>
    <w:rsid w:val="00494B81"/>
    <w:rsid w:val="004950A2"/>
    <w:rsid w:val="00495533"/>
    <w:rsid w:val="0049566A"/>
    <w:rsid w:val="004957B2"/>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227"/>
    <w:rsid w:val="004A23A2"/>
    <w:rsid w:val="004A2416"/>
    <w:rsid w:val="004A2B94"/>
    <w:rsid w:val="004A2EE4"/>
    <w:rsid w:val="004A3092"/>
    <w:rsid w:val="004A311F"/>
    <w:rsid w:val="004A4CED"/>
    <w:rsid w:val="004A515A"/>
    <w:rsid w:val="004A52A2"/>
    <w:rsid w:val="004A54CD"/>
    <w:rsid w:val="004A5658"/>
    <w:rsid w:val="004A6952"/>
    <w:rsid w:val="004A6B9D"/>
    <w:rsid w:val="004A7159"/>
    <w:rsid w:val="004A7694"/>
    <w:rsid w:val="004A7AD8"/>
    <w:rsid w:val="004A7E6E"/>
    <w:rsid w:val="004B007D"/>
    <w:rsid w:val="004B014E"/>
    <w:rsid w:val="004B01DD"/>
    <w:rsid w:val="004B0618"/>
    <w:rsid w:val="004B0AB7"/>
    <w:rsid w:val="004B19BE"/>
    <w:rsid w:val="004B20F8"/>
    <w:rsid w:val="004B31AC"/>
    <w:rsid w:val="004B3EF9"/>
    <w:rsid w:val="004B3F31"/>
    <w:rsid w:val="004B409C"/>
    <w:rsid w:val="004B6098"/>
    <w:rsid w:val="004B6327"/>
    <w:rsid w:val="004B70A5"/>
    <w:rsid w:val="004B7821"/>
    <w:rsid w:val="004B79C5"/>
    <w:rsid w:val="004B7BFD"/>
    <w:rsid w:val="004B7C0C"/>
    <w:rsid w:val="004B7CA2"/>
    <w:rsid w:val="004C0D60"/>
    <w:rsid w:val="004C0D75"/>
    <w:rsid w:val="004C1682"/>
    <w:rsid w:val="004C1ABA"/>
    <w:rsid w:val="004C257E"/>
    <w:rsid w:val="004C27B1"/>
    <w:rsid w:val="004C28A2"/>
    <w:rsid w:val="004C2E9F"/>
    <w:rsid w:val="004C2FCC"/>
    <w:rsid w:val="004C315B"/>
    <w:rsid w:val="004C32AC"/>
    <w:rsid w:val="004C3898"/>
    <w:rsid w:val="004C41EF"/>
    <w:rsid w:val="004C4904"/>
    <w:rsid w:val="004C4DA7"/>
    <w:rsid w:val="004C4E6A"/>
    <w:rsid w:val="004C5075"/>
    <w:rsid w:val="004C5898"/>
    <w:rsid w:val="004C5E66"/>
    <w:rsid w:val="004C600D"/>
    <w:rsid w:val="004C6355"/>
    <w:rsid w:val="004C6A37"/>
    <w:rsid w:val="004C6CB7"/>
    <w:rsid w:val="004C6DE7"/>
    <w:rsid w:val="004C73F2"/>
    <w:rsid w:val="004C755C"/>
    <w:rsid w:val="004D0121"/>
    <w:rsid w:val="004D021E"/>
    <w:rsid w:val="004D0E26"/>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1A"/>
    <w:rsid w:val="004E0ABB"/>
    <w:rsid w:val="004E162A"/>
    <w:rsid w:val="004E24CC"/>
    <w:rsid w:val="004E25F2"/>
    <w:rsid w:val="004E2680"/>
    <w:rsid w:val="004E28F9"/>
    <w:rsid w:val="004E2F82"/>
    <w:rsid w:val="004E34E7"/>
    <w:rsid w:val="004E3AC0"/>
    <w:rsid w:val="004E462E"/>
    <w:rsid w:val="004E4678"/>
    <w:rsid w:val="004E4AC9"/>
    <w:rsid w:val="004E4F2C"/>
    <w:rsid w:val="004E56DC"/>
    <w:rsid w:val="004E5746"/>
    <w:rsid w:val="004E6295"/>
    <w:rsid w:val="004E6C24"/>
    <w:rsid w:val="004E6D4B"/>
    <w:rsid w:val="004E734C"/>
    <w:rsid w:val="004E737A"/>
    <w:rsid w:val="004E7438"/>
    <w:rsid w:val="004E76F4"/>
    <w:rsid w:val="004E7700"/>
    <w:rsid w:val="004F04EB"/>
    <w:rsid w:val="004F0501"/>
    <w:rsid w:val="004F064E"/>
    <w:rsid w:val="004F0B4E"/>
    <w:rsid w:val="004F0B6C"/>
    <w:rsid w:val="004F0E7A"/>
    <w:rsid w:val="004F124A"/>
    <w:rsid w:val="004F1981"/>
    <w:rsid w:val="004F2078"/>
    <w:rsid w:val="004F210A"/>
    <w:rsid w:val="004F2507"/>
    <w:rsid w:val="004F2AE0"/>
    <w:rsid w:val="004F4200"/>
    <w:rsid w:val="004F4931"/>
    <w:rsid w:val="004F4AFB"/>
    <w:rsid w:val="004F4B78"/>
    <w:rsid w:val="004F4DA3"/>
    <w:rsid w:val="004F4F2E"/>
    <w:rsid w:val="004F5624"/>
    <w:rsid w:val="004F5AC4"/>
    <w:rsid w:val="004F5C55"/>
    <w:rsid w:val="004F60B6"/>
    <w:rsid w:val="004F631E"/>
    <w:rsid w:val="004F651E"/>
    <w:rsid w:val="004F6B70"/>
    <w:rsid w:val="004F7717"/>
    <w:rsid w:val="004F7D94"/>
    <w:rsid w:val="005003DC"/>
    <w:rsid w:val="00500988"/>
    <w:rsid w:val="00500D30"/>
    <w:rsid w:val="00501082"/>
    <w:rsid w:val="005016E6"/>
    <w:rsid w:val="0050221A"/>
    <w:rsid w:val="00502276"/>
    <w:rsid w:val="00502F34"/>
    <w:rsid w:val="00503108"/>
    <w:rsid w:val="005035B7"/>
    <w:rsid w:val="0050379C"/>
    <w:rsid w:val="00503A2C"/>
    <w:rsid w:val="00504146"/>
    <w:rsid w:val="005044C3"/>
    <w:rsid w:val="005049A5"/>
    <w:rsid w:val="00504A82"/>
    <w:rsid w:val="00505423"/>
    <w:rsid w:val="0050628F"/>
    <w:rsid w:val="00506557"/>
    <w:rsid w:val="00506678"/>
    <w:rsid w:val="00506764"/>
    <w:rsid w:val="0050677A"/>
    <w:rsid w:val="005074E5"/>
    <w:rsid w:val="00507671"/>
    <w:rsid w:val="0051067E"/>
    <w:rsid w:val="00510873"/>
    <w:rsid w:val="005108D8"/>
    <w:rsid w:val="00511164"/>
    <w:rsid w:val="005115AE"/>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60A"/>
    <w:rsid w:val="0051595C"/>
    <w:rsid w:val="0051690D"/>
    <w:rsid w:val="00517725"/>
    <w:rsid w:val="005178BC"/>
    <w:rsid w:val="00520327"/>
    <w:rsid w:val="005207D9"/>
    <w:rsid w:val="005215D8"/>
    <w:rsid w:val="00521780"/>
    <w:rsid w:val="005219CF"/>
    <w:rsid w:val="00521AAE"/>
    <w:rsid w:val="00521CAF"/>
    <w:rsid w:val="00521DA4"/>
    <w:rsid w:val="00521EBB"/>
    <w:rsid w:val="00522248"/>
    <w:rsid w:val="00523788"/>
    <w:rsid w:val="005243C0"/>
    <w:rsid w:val="00524AC7"/>
    <w:rsid w:val="00525315"/>
    <w:rsid w:val="00525439"/>
    <w:rsid w:val="00526167"/>
    <w:rsid w:val="0052616B"/>
    <w:rsid w:val="00526186"/>
    <w:rsid w:val="00526998"/>
    <w:rsid w:val="00526B0A"/>
    <w:rsid w:val="00526C78"/>
    <w:rsid w:val="00527463"/>
    <w:rsid w:val="00530499"/>
    <w:rsid w:val="005309C9"/>
    <w:rsid w:val="00530B45"/>
    <w:rsid w:val="00531464"/>
    <w:rsid w:val="005314A7"/>
    <w:rsid w:val="005317B9"/>
    <w:rsid w:val="00531A21"/>
    <w:rsid w:val="00531F6D"/>
    <w:rsid w:val="00532096"/>
    <w:rsid w:val="005321B3"/>
    <w:rsid w:val="00532A84"/>
    <w:rsid w:val="005338D0"/>
    <w:rsid w:val="00533977"/>
    <w:rsid w:val="00533EA0"/>
    <w:rsid w:val="00534168"/>
    <w:rsid w:val="00534459"/>
    <w:rsid w:val="00534B59"/>
    <w:rsid w:val="005350B8"/>
    <w:rsid w:val="005355E8"/>
    <w:rsid w:val="00535A40"/>
    <w:rsid w:val="00536183"/>
    <w:rsid w:val="00536759"/>
    <w:rsid w:val="00536D1C"/>
    <w:rsid w:val="00536FF6"/>
    <w:rsid w:val="00537AA2"/>
    <w:rsid w:val="00537C62"/>
    <w:rsid w:val="00540091"/>
    <w:rsid w:val="0054018A"/>
    <w:rsid w:val="005402C0"/>
    <w:rsid w:val="005406BD"/>
    <w:rsid w:val="00540AAE"/>
    <w:rsid w:val="00541020"/>
    <w:rsid w:val="005412F0"/>
    <w:rsid w:val="005418FC"/>
    <w:rsid w:val="00542206"/>
    <w:rsid w:val="0054238A"/>
    <w:rsid w:val="00542897"/>
    <w:rsid w:val="00542899"/>
    <w:rsid w:val="0054302C"/>
    <w:rsid w:val="005432AB"/>
    <w:rsid w:val="0054355D"/>
    <w:rsid w:val="00543AF9"/>
    <w:rsid w:val="00544589"/>
    <w:rsid w:val="00544824"/>
    <w:rsid w:val="00545256"/>
    <w:rsid w:val="005452F5"/>
    <w:rsid w:val="00545492"/>
    <w:rsid w:val="00545CBE"/>
    <w:rsid w:val="005465AF"/>
    <w:rsid w:val="00546970"/>
    <w:rsid w:val="00546CC7"/>
    <w:rsid w:val="00546D31"/>
    <w:rsid w:val="00546D5A"/>
    <w:rsid w:val="005474AE"/>
    <w:rsid w:val="00547A1B"/>
    <w:rsid w:val="00550001"/>
    <w:rsid w:val="005500B0"/>
    <w:rsid w:val="00550814"/>
    <w:rsid w:val="00550B4C"/>
    <w:rsid w:val="00551007"/>
    <w:rsid w:val="005517F4"/>
    <w:rsid w:val="005518BD"/>
    <w:rsid w:val="00551FE1"/>
    <w:rsid w:val="005528EC"/>
    <w:rsid w:val="00553221"/>
    <w:rsid w:val="00553377"/>
    <w:rsid w:val="0055357E"/>
    <w:rsid w:val="00553DD6"/>
    <w:rsid w:val="00553E17"/>
    <w:rsid w:val="00554557"/>
    <w:rsid w:val="005545B8"/>
    <w:rsid w:val="00554E19"/>
    <w:rsid w:val="005555D6"/>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4E4E"/>
    <w:rsid w:val="0056579B"/>
    <w:rsid w:val="00565E6C"/>
    <w:rsid w:val="005671AD"/>
    <w:rsid w:val="00567664"/>
    <w:rsid w:val="00567F21"/>
    <w:rsid w:val="00567F55"/>
    <w:rsid w:val="00570BE9"/>
    <w:rsid w:val="00570C2D"/>
    <w:rsid w:val="00570DAC"/>
    <w:rsid w:val="00570F73"/>
    <w:rsid w:val="00570F99"/>
    <w:rsid w:val="005713F2"/>
    <w:rsid w:val="00571DFB"/>
    <w:rsid w:val="00572505"/>
    <w:rsid w:val="0057277C"/>
    <w:rsid w:val="005731B5"/>
    <w:rsid w:val="00574366"/>
    <w:rsid w:val="00574915"/>
    <w:rsid w:val="0057509A"/>
    <w:rsid w:val="00575394"/>
    <w:rsid w:val="0057575D"/>
    <w:rsid w:val="00575B0F"/>
    <w:rsid w:val="00576006"/>
    <w:rsid w:val="00576627"/>
    <w:rsid w:val="005767E5"/>
    <w:rsid w:val="00577785"/>
    <w:rsid w:val="00577BB1"/>
    <w:rsid w:val="00580744"/>
    <w:rsid w:val="0058169C"/>
    <w:rsid w:val="0058172D"/>
    <w:rsid w:val="00581F3E"/>
    <w:rsid w:val="00582809"/>
    <w:rsid w:val="00582A40"/>
    <w:rsid w:val="00582E08"/>
    <w:rsid w:val="00582E97"/>
    <w:rsid w:val="00583681"/>
    <w:rsid w:val="00583C22"/>
    <w:rsid w:val="00583C62"/>
    <w:rsid w:val="00583DFC"/>
    <w:rsid w:val="00584529"/>
    <w:rsid w:val="00584668"/>
    <w:rsid w:val="00584AA1"/>
    <w:rsid w:val="00584EE0"/>
    <w:rsid w:val="00585462"/>
    <w:rsid w:val="005863C3"/>
    <w:rsid w:val="00586FEE"/>
    <w:rsid w:val="0058798C"/>
    <w:rsid w:val="00587E5F"/>
    <w:rsid w:val="005900FA"/>
    <w:rsid w:val="005901CF"/>
    <w:rsid w:val="00590855"/>
    <w:rsid w:val="00590FC4"/>
    <w:rsid w:val="00591524"/>
    <w:rsid w:val="00591ADF"/>
    <w:rsid w:val="00591C56"/>
    <w:rsid w:val="00591D01"/>
    <w:rsid w:val="00591F85"/>
    <w:rsid w:val="005932C1"/>
    <w:rsid w:val="0059346F"/>
    <w:rsid w:val="005935A4"/>
    <w:rsid w:val="00593A37"/>
    <w:rsid w:val="005946D9"/>
    <w:rsid w:val="0059484A"/>
    <w:rsid w:val="005948C2"/>
    <w:rsid w:val="0059525F"/>
    <w:rsid w:val="005955D9"/>
    <w:rsid w:val="00595B60"/>
    <w:rsid w:val="00595DCA"/>
    <w:rsid w:val="005966DF"/>
    <w:rsid w:val="00596BF0"/>
    <w:rsid w:val="0059779B"/>
    <w:rsid w:val="005A058F"/>
    <w:rsid w:val="005A07D0"/>
    <w:rsid w:val="005A0A0F"/>
    <w:rsid w:val="005A1ED4"/>
    <w:rsid w:val="005A209A"/>
    <w:rsid w:val="005A2941"/>
    <w:rsid w:val="005A2D3E"/>
    <w:rsid w:val="005A2DB9"/>
    <w:rsid w:val="005A3F97"/>
    <w:rsid w:val="005A4EE2"/>
    <w:rsid w:val="005A519F"/>
    <w:rsid w:val="005A571B"/>
    <w:rsid w:val="005A5C0B"/>
    <w:rsid w:val="005A6354"/>
    <w:rsid w:val="005A64F1"/>
    <w:rsid w:val="005A662D"/>
    <w:rsid w:val="005A74A1"/>
    <w:rsid w:val="005A77FD"/>
    <w:rsid w:val="005B17CD"/>
    <w:rsid w:val="005B1A6F"/>
    <w:rsid w:val="005B1C50"/>
    <w:rsid w:val="005B2C89"/>
    <w:rsid w:val="005B2E45"/>
    <w:rsid w:val="005B3481"/>
    <w:rsid w:val="005B35D7"/>
    <w:rsid w:val="005B392A"/>
    <w:rsid w:val="005B3AA3"/>
    <w:rsid w:val="005B42C0"/>
    <w:rsid w:val="005B4C1E"/>
    <w:rsid w:val="005B5C93"/>
    <w:rsid w:val="005B6F83"/>
    <w:rsid w:val="005C15AF"/>
    <w:rsid w:val="005C1E43"/>
    <w:rsid w:val="005C2797"/>
    <w:rsid w:val="005C2D16"/>
    <w:rsid w:val="005C2ED9"/>
    <w:rsid w:val="005C31DE"/>
    <w:rsid w:val="005C33E1"/>
    <w:rsid w:val="005C342E"/>
    <w:rsid w:val="005C383B"/>
    <w:rsid w:val="005C3FC9"/>
    <w:rsid w:val="005C4245"/>
    <w:rsid w:val="005C4532"/>
    <w:rsid w:val="005C495F"/>
    <w:rsid w:val="005C557E"/>
    <w:rsid w:val="005C58D4"/>
    <w:rsid w:val="005C61F6"/>
    <w:rsid w:val="005C63AE"/>
    <w:rsid w:val="005C651F"/>
    <w:rsid w:val="005C6548"/>
    <w:rsid w:val="005C6806"/>
    <w:rsid w:val="005C6D8A"/>
    <w:rsid w:val="005C6EAF"/>
    <w:rsid w:val="005C7006"/>
    <w:rsid w:val="005C74FB"/>
    <w:rsid w:val="005C7900"/>
    <w:rsid w:val="005C7B50"/>
    <w:rsid w:val="005D0806"/>
    <w:rsid w:val="005D080A"/>
    <w:rsid w:val="005D0A7C"/>
    <w:rsid w:val="005D0AE4"/>
    <w:rsid w:val="005D0E89"/>
    <w:rsid w:val="005D1602"/>
    <w:rsid w:val="005D1627"/>
    <w:rsid w:val="005D17F9"/>
    <w:rsid w:val="005D2963"/>
    <w:rsid w:val="005D304C"/>
    <w:rsid w:val="005D382E"/>
    <w:rsid w:val="005D3A41"/>
    <w:rsid w:val="005D3A47"/>
    <w:rsid w:val="005D42EF"/>
    <w:rsid w:val="005D439C"/>
    <w:rsid w:val="005D454F"/>
    <w:rsid w:val="005D472A"/>
    <w:rsid w:val="005D4766"/>
    <w:rsid w:val="005D528E"/>
    <w:rsid w:val="005D542C"/>
    <w:rsid w:val="005D579E"/>
    <w:rsid w:val="005D5D93"/>
    <w:rsid w:val="005D5DB5"/>
    <w:rsid w:val="005D610B"/>
    <w:rsid w:val="005D6A95"/>
    <w:rsid w:val="005D72CB"/>
    <w:rsid w:val="005D7561"/>
    <w:rsid w:val="005D76E4"/>
    <w:rsid w:val="005D775D"/>
    <w:rsid w:val="005E07ED"/>
    <w:rsid w:val="005E0DE5"/>
    <w:rsid w:val="005E1C98"/>
    <w:rsid w:val="005E2259"/>
    <w:rsid w:val="005E385F"/>
    <w:rsid w:val="005E3997"/>
    <w:rsid w:val="005E3DE7"/>
    <w:rsid w:val="005E3EEB"/>
    <w:rsid w:val="005E4811"/>
    <w:rsid w:val="005E5197"/>
    <w:rsid w:val="005E53B0"/>
    <w:rsid w:val="005E5B81"/>
    <w:rsid w:val="005E6BD0"/>
    <w:rsid w:val="005E72E7"/>
    <w:rsid w:val="005E755A"/>
    <w:rsid w:val="005E7B09"/>
    <w:rsid w:val="005F062F"/>
    <w:rsid w:val="005F1240"/>
    <w:rsid w:val="005F14A2"/>
    <w:rsid w:val="005F19E3"/>
    <w:rsid w:val="005F2228"/>
    <w:rsid w:val="005F2A0F"/>
    <w:rsid w:val="005F2CB1"/>
    <w:rsid w:val="005F3025"/>
    <w:rsid w:val="005F306C"/>
    <w:rsid w:val="005F3666"/>
    <w:rsid w:val="005F3F5D"/>
    <w:rsid w:val="005F4627"/>
    <w:rsid w:val="005F4ED8"/>
    <w:rsid w:val="005F5102"/>
    <w:rsid w:val="005F5246"/>
    <w:rsid w:val="005F5616"/>
    <w:rsid w:val="005F618C"/>
    <w:rsid w:val="005F6761"/>
    <w:rsid w:val="005F67C8"/>
    <w:rsid w:val="005F686F"/>
    <w:rsid w:val="005F6A5D"/>
    <w:rsid w:val="005F6BB4"/>
    <w:rsid w:val="005F70BD"/>
    <w:rsid w:val="005F7943"/>
    <w:rsid w:val="0060080E"/>
    <w:rsid w:val="0060082B"/>
    <w:rsid w:val="00601161"/>
    <w:rsid w:val="0060179E"/>
    <w:rsid w:val="00601C13"/>
    <w:rsid w:val="0060283C"/>
    <w:rsid w:val="00604443"/>
    <w:rsid w:val="00604BA5"/>
    <w:rsid w:val="00604F14"/>
    <w:rsid w:val="00605309"/>
    <w:rsid w:val="00605391"/>
    <w:rsid w:val="0060539F"/>
    <w:rsid w:val="00605732"/>
    <w:rsid w:val="00605F62"/>
    <w:rsid w:val="00606360"/>
    <w:rsid w:val="006063CC"/>
    <w:rsid w:val="00606643"/>
    <w:rsid w:val="00606DCE"/>
    <w:rsid w:val="00607BB5"/>
    <w:rsid w:val="00610361"/>
    <w:rsid w:val="00610417"/>
    <w:rsid w:val="00610612"/>
    <w:rsid w:val="00610A0E"/>
    <w:rsid w:val="00611556"/>
    <w:rsid w:val="00611A89"/>
    <w:rsid w:val="00611B83"/>
    <w:rsid w:val="0061206D"/>
    <w:rsid w:val="00612756"/>
    <w:rsid w:val="00612775"/>
    <w:rsid w:val="00613257"/>
    <w:rsid w:val="00613299"/>
    <w:rsid w:val="00613771"/>
    <w:rsid w:val="006137D4"/>
    <w:rsid w:val="00613A70"/>
    <w:rsid w:val="0061569B"/>
    <w:rsid w:val="00615721"/>
    <w:rsid w:val="00616485"/>
    <w:rsid w:val="006169C2"/>
    <w:rsid w:val="006169D7"/>
    <w:rsid w:val="00616EF8"/>
    <w:rsid w:val="006175CD"/>
    <w:rsid w:val="00620A71"/>
    <w:rsid w:val="00620B43"/>
    <w:rsid w:val="00620D6E"/>
    <w:rsid w:val="00620D80"/>
    <w:rsid w:val="00620E59"/>
    <w:rsid w:val="00621212"/>
    <w:rsid w:val="00621341"/>
    <w:rsid w:val="00621559"/>
    <w:rsid w:val="00622545"/>
    <w:rsid w:val="0062297C"/>
    <w:rsid w:val="00622BDB"/>
    <w:rsid w:val="00622EBC"/>
    <w:rsid w:val="00622FBF"/>
    <w:rsid w:val="0062310C"/>
    <w:rsid w:val="006234A6"/>
    <w:rsid w:val="006238C6"/>
    <w:rsid w:val="00623E78"/>
    <w:rsid w:val="00624246"/>
    <w:rsid w:val="0062428A"/>
    <w:rsid w:val="00624673"/>
    <w:rsid w:val="00624B8A"/>
    <w:rsid w:val="00624CB1"/>
    <w:rsid w:val="00624D12"/>
    <w:rsid w:val="00624D23"/>
    <w:rsid w:val="0062523C"/>
    <w:rsid w:val="006254F5"/>
    <w:rsid w:val="006259A6"/>
    <w:rsid w:val="006268AF"/>
    <w:rsid w:val="006268C6"/>
    <w:rsid w:val="00626E34"/>
    <w:rsid w:val="0062725B"/>
    <w:rsid w:val="006273B1"/>
    <w:rsid w:val="006275D5"/>
    <w:rsid w:val="0062780F"/>
    <w:rsid w:val="00630001"/>
    <w:rsid w:val="00630780"/>
    <w:rsid w:val="00630837"/>
    <w:rsid w:val="00631012"/>
    <w:rsid w:val="006311B3"/>
    <w:rsid w:val="0063157F"/>
    <w:rsid w:val="00631993"/>
    <w:rsid w:val="00631D00"/>
    <w:rsid w:val="006326B6"/>
    <w:rsid w:val="0063284C"/>
    <w:rsid w:val="00632EA7"/>
    <w:rsid w:val="0063337E"/>
    <w:rsid w:val="0063340A"/>
    <w:rsid w:val="006336AC"/>
    <w:rsid w:val="00633906"/>
    <w:rsid w:val="00633D83"/>
    <w:rsid w:val="006353F5"/>
    <w:rsid w:val="0063541F"/>
    <w:rsid w:val="006355C2"/>
    <w:rsid w:val="006361C1"/>
    <w:rsid w:val="00636398"/>
    <w:rsid w:val="006364B9"/>
    <w:rsid w:val="006368D3"/>
    <w:rsid w:val="0063753A"/>
    <w:rsid w:val="0063764A"/>
    <w:rsid w:val="00637692"/>
    <w:rsid w:val="006377EC"/>
    <w:rsid w:val="006379BB"/>
    <w:rsid w:val="00640014"/>
    <w:rsid w:val="00640116"/>
    <w:rsid w:val="006401D0"/>
    <w:rsid w:val="0064023C"/>
    <w:rsid w:val="00640CEE"/>
    <w:rsid w:val="0064151F"/>
    <w:rsid w:val="00641533"/>
    <w:rsid w:val="00641A44"/>
    <w:rsid w:val="00641B03"/>
    <w:rsid w:val="0064208D"/>
    <w:rsid w:val="006421E2"/>
    <w:rsid w:val="00642DA2"/>
    <w:rsid w:val="0064345C"/>
    <w:rsid w:val="00643475"/>
    <w:rsid w:val="0064396A"/>
    <w:rsid w:val="00643A60"/>
    <w:rsid w:val="0064404C"/>
    <w:rsid w:val="00645311"/>
    <w:rsid w:val="00645F60"/>
    <w:rsid w:val="0064624E"/>
    <w:rsid w:val="00647230"/>
    <w:rsid w:val="00647A29"/>
    <w:rsid w:val="0065076D"/>
    <w:rsid w:val="00650AB9"/>
    <w:rsid w:val="00650CB6"/>
    <w:rsid w:val="00650EEB"/>
    <w:rsid w:val="00651227"/>
    <w:rsid w:val="00651439"/>
    <w:rsid w:val="00651E42"/>
    <w:rsid w:val="00651EC3"/>
    <w:rsid w:val="006527FB"/>
    <w:rsid w:val="00652FFC"/>
    <w:rsid w:val="00653162"/>
    <w:rsid w:val="00653B2B"/>
    <w:rsid w:val="00654221"/>
    <w:rsid w:val="00655733"/>
    <w:rsid w:val="00655751"/>
    <w:rsid w:val="00655926"/>
    <w:rsid w:val="00655ACD"/>
    <w:rsid w:val="00655F1C"/>
    <w:rsid w:val="00655FC0"/>
    <w:rsid w:val="0065609B"/>
    <w:rsid w:val="00656A92"/>
    <w:rsid w:val="00656AE0"/>
    <w:rsid w:val="00656DDE"/>
    <w:rsid w:val="00657E56"/>
    <w:rsid w:val="0066011D"/>
    <w:rsid w:val="006601C6"/>
    <w:rsid w:val="0066065B"/>
    <w:rsid w:val="006607C0"/>
    <w:rsid w:val="006613A6"/>
    <w:rsid w:val="00661B2D"/>
    <w:rsid w:val="00661BCA"/>
    <w:rsid w:val="006623DD"/>
    <w:rsid w:val="006627A2"/>
    <w:rsid w:val="00663239"/>
    <w:rsid w:val="00663352"/>
    <w:rsid w:val="006634E6"/>
    <w:rsid w:val="0066359C"/>
    <w:rsid w:val="00663BF2"/>
    <w:rsid w:val="00663C2D"/>
    <w:rsid w:val="00663E40"/>
    <w:rsid w:val="00663FA1"/>
    <w:rsid w:val="006646D9"/>
    <w:rsid w:val="00664A3A"/>
    <w:rsid w:val="006655EE"/>
    <w:rsid w:val="006666C1"/>
    <w:rsid w:val="006669B6"/>
    <w:rsid w:val="00666E03"/>
    <w:rsid w:val="0066738B"/>
    <w:rsid w:val="00667EE7"/>
    <w:rsid w:val="00670237"/>
    <w:rsid w:val="00670922"/>
    <w:rsid w:val="00670BE1"/>
    <w:rsid w:val="00670E9F"/>
    <w:rsid w:val="00671547"/>
    <w:rsid w:val="00672063"/>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7BC"/>
    <w:rsid w:val="00682A5C"/>
    <w:rsid w:val="00682E80"/>
    <w:rsid w:val="00682EA0"/>
    <w:rsid w:val="00683094"/>
    <w:rsid w:val="00683ECE"/>
    <w:rsid w:val="00683EF7"/>
    <w:rsid w:val="00683FC1"/>
    <w:rsid w:val="00684B5D"/>
    <w:rsid w:val="00684D0F"/>
    <w:rsid w:val="00684D7B"/>
    <w:rsid w:val="00685459"/>
    <w:rsid w:val="00685D9C"/>
    <w:rsid w:val="00686709"/>
    <w:rsid w:val="00686BEA"/>
    <w:rsid w:val="006874FF"/>
    <w:rsid w:val="00691D35"/>
    <w:rsid w:val="00692288"/>
    <w:rsid w:val="00692947"/>
    <w:rsid w:val="00693420"/>
    <w:rsid w:val="00693EE0"/>
    <w:rsid w:val="00694CE9"/>
    <w:rsid w:val="00694F04"/>
    <w:rsid w:val="006956A6"/>
    <w:rsid w:val="00695BA8"/>
    <w:rsid w:val="00695C6E"/>
    <w:rsid w:val="00695FC2"/>
    <w:rsid w:val="0069601D"/>
    <w:rsid w:val="00696949"/>
    <w:rsid w:val="00697052"/>
    <w:rsid w:val="00697951"/>
    <w:rsid w:val="00697BAE"/>
    <w:rsid w:val="006A0A9A"/>
    <w:rsid w:val="006A1AF7"/>
    <w:rsid w:val="006A1E84"/>
    <w:rsid w:val="006A2039"/>
    <w:rsid w:val="006A27A1"/>
    <w:rsid w:val="006A282A"/>
    <w:rsid w:val="006A3490"/>
    <w:rsid w:val="006A3A20"/>
    <w:rsid w:val="006A4602"/>
    <w:rsid w:val="006A4625"/>
    <w:rsid w:val="006A46FB"/>
    <w:rsid w:val="006A496F"/>
    <w:rsid w:val="006A5E28"/>
    <w:rsid w:val="006A5E37"/>
    <w:rsid w:val="006A63BF"/>
    <w:rsid w:val="006A697B"/>
    <w:rsid w:val="006A6B07"/>
    <w:rsid w:val="006A7AFF"/>
    <w:rsid w:val="006A7F52"/>
    <w:rsid w:val="006B06EB"/>
    <w:rsid w:val="006B07F1"/>
    <w:rsid w:val="006B0E91"/>
    <w:rsid w:val="006B14C0"/>
    <w:rsid w:val="006B1816"/>
    <w:rsid w:val="006B1BE0"/>
    <w:rsid w:val="006B1E42"/>
    <w:rsid w:val="006B2099"/>
    <w:rsid w:val="006B235E"/>
    <w:rsid w:val="006B2533"/>
    <w:rsid w:val="006B27AB"/>
    <w:rsid w:val="006B27D0"/>
    <w:rsid w:val="006B29DD"/>
    <w:rsid w:val="006B31F0"/>
    <w:rsid w:val="006B50CF"/>
    <w:rsid w:val="006B5460"/>
    <w:rsid w:val="006B55B5"/>
    <w:rsid w:val="006B639B"/>
    <w:rsid w:val="006B796F"/>
    <w:rsid w:val="006B7ED0"/>
    <w:rsid w:val="006C0238"/>
    <w:rsid w:val="006C03B8"/>
    <w:rsid w:val="006C100F"/>
    <w:rsid w:val="006C18A9"/>
    <w:rsid w:val="006C1C13"/>
    <w:rsid w:val="006C1F08"/>
    <w:rsid w:val="006C1FC5"/>
    <w:rsid w:val="006C2069"/>
    <w:rsid w:val="006C252A"/>
    <w:rsid w:val="006C2A21"/>
    <w:rsid w:val="006C2B12"/>
    <w:rsid w:val="006C2C70"/>
    <w:rsid w:val="006C2FDC"/>
    <w:rsid w:val="006C326A"/>
    <w:rsid w:val="006C3863"/>
    <w:rsid w:val="006C38B9"/>
    <w:rsid w:val="006C39AC"/>
    <w:rsid w:val="006C4A4B"/>
    <w:rsid w:val="006C4B08"/>
    <w:rsid w:val="006C4D67"/>
    <w:rsid w:val="006C4ECD"/>
    <w:rsid w:val="006C5805"/>
    <w:rsid w:val="006C590F"/>
    <w:rsid w:val="006C5CFF"/>
    <w:rsid w:val="006C5EC9"/>
    <w:rsid w:val="006C6059"/>
    <w:rsid w:val="006C633B"/>
    <w:rsid w:val="006C6A31"/>
    <w:rsid w:val="006C6AE0"/>
    <w:rsid w:val="006C6C35"/>
    <w:rsid w:val="006C6CF7"/>
    <w:rsid w:val="006C7522"/>
    <w:rsid w:val="006D0B1B"/>
    <w:rsid w:val="006D0B9C"/>
    <w:rsid w:val="006D1806"/>
    <w:rsid w:val="006D2406"/>
    <w:rsid w:val="006D2768"/>
    <w:rsid w:val="006D27E8"/>
    <w:rsid w:val="006D2846"/>
    <w:rsid w:val="006D2FF5"/>
    <w:rsid w:val="006D338F"/>
    <w:rsid w:val="006D3AC2"/>
    <w:rsid w:val="006D3AC9"/>
    <w:rsid w:val="006D4105"/>
    <w:rsid w:val="006D459B"/>
    <w:rsid w:val="006D46E9"/>
    <w:rsid w:val="006D587C"/>
    <w:rsid w:val="006D59C7"/>
    <w:rsid w:val="006D59F3"/>
    <w:rsid w:val="006D5C05"/>
    <w:rsid w:val="006D5D20"/>
    <w:rsid w:val="006D630F"/>
    <w:rsid w:val="006D63B3"/>
    <w:rsid w:val="006D6F08"/>
    <w:rsid w:val="006D70A5"/>
    <w:rsid w:val="006D7606"/>
    <w:rsid w:val="006D7CCE"/>
    <w:rsid w:val="006E00D7"/>
    <w:rsid w:val="006E01C9"/>
    <w:rsid w:val="006E0270"/>
    <w:rsid w:val="006E04FE"/>
    <w:rsid w:val="006E05DF"/>
    <w:rsid w:val="006E062C"/>
    <w:rsid w:val="006E1432"/>
    <w:rsid w:val="006E151D"/>
    <w:rsid w:val="006E17F7"/>
    <w:rsid w:val="006E21EA"/>
    <w:rsid w:val="006E22AE"/>
    <w:rsid w:val="006E28B7"/>
    <w:rsid w:val="006E2CE3"/>
    <w:rsid w:val="006E2FB7"/>
    <w:rsid w:val="006E31BC"/>
    <w:rsid w:val="006E3310"/>
    <w:rsid w:val="006E35A5"/>
    <w:rsid w:val="006E3AC3"/>
    <w:rsid w:val="006E3F0B"/>
    <w:rsid w:val="006E47BC"/>
    <w:rsid w:val="006E4A91"/>
    <w:rsid w:val="006E4E39"/>
    <w:rsid w:val="006E50B5"/>
    <w:rsid w:val="006E565E"/>
    <w:rsid w:val="006E5951"/>
    <w:rsid w:val="006E5AC2"/>
    <w:rsid w:val="006E5B26"/>
    <w:rsid w:val="006E5C98"/>
    <w:rsid w:val="006E5FA3"/>
    <w:rsid w:val="006E61CC"/>
    <w:rsid w:val="006E673D"/>
    <w:rsid w:val="006E6C2E"/>
    <w:rsid w:val="006E6EC8"/>
    <w:rsid w:val="006E7898"/>
    <w:rsid w:val="006E7D3B"/>
    <w:rsid w:val="006E7F4F"/>
    <w:rsid w:val="006F01B6"/>
    <w:rsid w:val="006F0C31"/>
    <w:rsid w:val="006F0D93"/>
    <w:rsid w:val="006F1B70"/>
    <w:rsid w:val="006F1E38"/>
    <w:rsid w:val="006F2117"/>
    <w:rsid w:val="006F2235"/>
    <w:rsid w:val="006F263E"/>
    <w:rsid w:val="006F272E"/>
    <w:rsid w:val="006F2DD7"/>
    <w:rsid w:val="006F341D"/>
    <w:rsid w:val="006F3686"/>
    <w:rsid w:val="006F3844"/>
    <w:rsid w:val="006F3931"/>
    <w:rsid w:val="006F3CDE"/>
    <w:rsid w:val="006F3F0D"/>
    <w:rsid w:val="006F415D"/>
    <w:rsid w:val="006F4222"/>
    <w:rsid w:val="006F4344"/>
    <w:rsid w:val="006F4A90"/>
    <w:rsid w:val="006F4D8E"/>
    <w:rsid w:val="006F50BB"/>
    <w:rsid w:val="006F51DD"/>
    <w:rsid w:val="006F5639"/>
    <w:rsid w:val="006F58D4"/>
    <w:rsid w:val="006F5AF6"/>
    <w:rsid w:val="006F5C2C"/>
    <w:rsid w:val="006F66B1"/>
    <w:rsid w:val="006F6843"/>
    <w:rsid w:val="006F6A00"/>
    <w:rsid w:val="006F6AAC"/>
    <w:rsid w:val="006F72D2"/>
    <w:rsid w:val="006F74C2"/>
    <w:rsid w:val="006F794B"/>
    <w:rsid w:val="006F7E6F"/>
    <w:rsid w:val="00700F32"/>
    <w:rsid w:val="00701A50"/>
    <w:rsid w:val="00701BC6"/>
    <w:rsid w:val="00701BC8"/>
    <w:rsid w:val="00701EAD"/>
    <w:rsid w:val="00701FE4"/>
    <w:rsid w:val="00702760"/>
    <w:rsid w:val="00702B6B"/>
    <w:rsid w:val="0070327E"/>
    <w:rsid w:val="0070346E"/>
    <w:rsid w:val="00703BE9"/>
    <w:rsid w:val="00704AC6"/>
    <w:rsid w:val="00704C62"/>
    <w:rsid w:val="00704EDB"/>
    <w:rsid w:val="0070537F"/>
    <w:rsid w:val="007057B5"/>
    <w:rsid w:val="00705A56"/>
    <w:rsid w:val="00705C5D"/>
    <w:rsid w:val="00706101"/>
    <w:rsid w:val="0070612A"/>
    <w:rsid w:val="0070640D"/>
    <w:rsid w:val="0070658A"/>
    <w:rsid w:val="00707072"/>
    <w:rsid w:val="0070723A"/>
    <w:rsid w:val="00707D61"/>
    <w:rsid w:val="00707F10"/>
    <w:rsid w:val="00710C5D"/>
    <w:rsid w:val="007116B4"/>
    <w:rsid w:val="00711777"/>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8BE"/>
    <w:rsid w:val="00716977"/>
    <w:rsid w:val="00716CF9"/>
    <w:rsid w:val="007172A4"/>
    <w:rsid w:val="007174A9"/>
    <w:rsid w:val="00717CDF"/>
    <w:rsid w:val="00717D52"/>
    <w:rsid w:val="00717EC8"/>
    <w:rsid w:val="00720129"/>
    <w:rsid w:val="0072029C"/>
    <w:rsid w:val="007207E0"/>
    <w:rsid w:val="00720A29"/>
    <w:rsid w:val="00720E14"/>
    <w:rsid w:val="00720FB2"/>
    <w:rsid w:val="00721593"/>
    <w:rsid w:val="007217B4"/>
    <w:rsid w:val="00722042"/>
    <w:rsid w:val="0072246B"/>
    <w:rsid w:val="00722ED3"/>
    <w:rsid w:val="007231C6"/>
    <w:rsid w:val="0072359E"/>
    <w:rsid w:val="00724018"/>
    <w:rsid w:val="0072441E"/>
    <w:rsid w:val="00724DBE"/>
    <w:rsid w:val="007251F3"/>
    <w:rsid w:val="007255D2"/>
    <w:rsid w:val="00725CDF"/>
    <w:rsid w:val="00726422"/>
    <w:rsid w:val="00726EA6"/>
    <w:rsid w:val="00727208"/>
    <w:rsid w:val="0072766F"/>
    <w:rsid w:val="00727680"/>
    <w:rsid w:val="00727BE1"/>
    <w:rsid w:val="00727EC3"/>
    <w:rsid w:val="00727F9D"/>
    <w:rsid w:val="007301DD"/>
    <w:rsid w:val="00731E32"/>
    <w:rsid w:val="007328C7"/>
    <w:rsid w:val="00733BDE"/>
    <w:rsid w:val="00734874"/>
    <w:rsid w:val="007348B1"/>
    <w:rsid w:val="00734B23"/>
    <w:rsid w:val="007356CD"/>
    <w:rsid w:val="007358ED"/>
    <w:rsid w:val="007361C8"/>
    <w:rsid w:val="007362A6"/>
    <w:rsid w:val="00736657"/>
    <w:rsid w:val="0073666A"/>
    <w:rsid w:val="00736D7D"/>
    <w:rsid w:val="0073770F"/>
    <w:rsid w:val="00737F7B"/>
    <w:rsid w:val="00740E58"/>
    <w:rsid w:val="00740F0B"/>
    <w:rsid w:val="00742155"/>
    <w:rsid w:val="007422EF"/>
    <w:rsid w:val="007429DC"/>
    <w:rsid w:val="00743E60"/>
    <w:rsid w:val="00744007"/>
    <w:rsid w:val="0074405D"/>
    <w:rsid w:val="00744376"/>
    <w:rsid w:val="007445A0"/>
    <w:rsid w:val="007448FE"/>
    <w:rsid w:val="0074524B"/>
    <w:rsid w:val="007455B1"/>
    <w:rsid w:val="00745C9E"/>
    <w:rsid w:val="00746B70"/>
    <w:rsid w:val="007474EC"/>
    <w:rsid w:val="007477CB"/>
    <w:rsid w:val="0074791B"/>
    <w:rsid w:val="00747AFE"/>
    <w:rsid w:val="00747BA4"/>
    <w:rsid w:val="00747D8B"/>
    <w:rsid w:val="00750FA1"/>
    <w:rsid w:val="00751228"/>
    <w:rsid w:val="007515ED"/>
    <w:rsid w:val="0075190A"/>
    <w:rsid w:val="00752885"/>
    <w:rsid w:val="007529C3"/>
    <w:rsid w:val="00753850"/>
    <w:rsid w:val="00754966"/>
    <w:rsid w:val="00754C5E"/>
    <w:rsid w:val="00754D6B"/>
    <w:rsid w:val="007550D0"/>
    <w:rsid w:val="007552B3"/>
    <w:rsid w:val="00755349"/>
    <w:rsid w:val="007556C9"/>
    <w:rsid w:val="007560FD"/>
    <w:rsid w:val="0075619E"/>
    <w:rsid w:val="0075634C"/>
    <w:rsid w:val="0075663E"/>
    <w:rsid w:val="007569A1"/>
    <w:rsid w:val="007571E1"/>
    <w:rsid w:val="0075720C"/>
    <w:rsid w:val="00757633"/>
    <w:rsid w:val="00757746"/>
    <w:rsid w:val="0076023F"/>
    <w:rsid w:val="007604B2"/>
    <w:rsid w:val="007609FA"/>
    <w:rsid w:val="00760F99"/>
    <w:rsid w:val="007616B3"/>
    <w:rsid w:val="00761711"/>
    <w:rsid w:val="00761953"/>
    <w:rsid w:val="00761E43"/>
    <w:rsid w:val="007620D1"/>
    <w:rsid w:val="007630EA"/>
    <w:rsid w:val="007634D5"/>
    <w:rsid w:val="00763A6D"/>
    <w:rsid w:val="00764FBD"/>
    <w:rsid w:val="00765272"/>
    <w:rsid w:val="00765281"/>
    <w:rsid w:val="00765381"/>
    <w:rsid w:val="007658A5"/>
    <w:rsid w:val="00765AEE"/>
    <w:rsid w:val="00765B0D"/>
    <w:rsid w:val="00765BBF"/>
    <w:rsid w:val="007662AD"/>
    <w:rsid w:val="00766765"/>
    <w:rsid w:val="00766A8C"/>
    <w:rsid w:val="00766BAD"/>
    <w:rsid w:val="00766E35"/>
    <w:rsid w:val="00767266"/>
    <w:rsid w:val="0077013A"/>
    <w:rsid w:val="00770154"/>
    <w:rsid w:val="00770562"/>
    <w:rsid w:val="0077111F"/>
    <w:rsid w:val="00772506"/>
    <w:rsid w:val="00772534"/>
    <w:rsid w:val="00772584"/>
    <w:rsid w:val="00772E01"/>
    <w:rsid w:val="007730BD"/>
    <w:rsid w:val="00773531"/>
    <w:rsid w:val="00773807"/>
    <w:rsid w:val="00773879"/>
    <w:rsid w:val="00773929"/>
    <w:rsid w:val="00773DFA"/>
    <w:rsid w:val="0077428B"/>
    <w:rsid w:val="007755F2"/>
    <w:rsid w:val="007762C9"/>
    <w:rsid w:val="0077670E"/>
    <w:rsid w:val="00776800"/>
    <w:rsid w:val="00776878"/>
    <w:rsid w:val="00776971"/>
    <w:rsid w:val="00777396"/>
    <w:rsid w:val="00777B08"/>
    <w:rsid w:val="00777CEB"/>
    <w:rsid w:val="007802A7"/>
    <w:rsid w:val="00780462"/>
    <w:rsid w:val="00780542"/>
    <w:rsid w:val="00780D5D"/>
    <w:rsid w:val="007813B7"/>
    <w:rsid w:val="0078177E"/>
    <w:rsid w:val="00782881"/>
    <w:rsid w:val="00782B37"/>
    <w:rsid w:val="00782D5B"/>
    <w:rsid w:val="00782DB4"/>
    <w:rsid w:val="00782FB4"/>
    <w:rsid w:val="00782FC9"/>
    <w:rsid w:val="00783032"/>
    <w:rsid w:val="0078304C"/>
    <w:rsid w:val="00783102"/>
    <w:rsid w:val="0078315C"/>
    <w:rsid w:val="00783673"/>
    <w:rsid w:val="00783C13"/>
    <w:rsid w:val="00783E02"/>
    <w:rsid w:val="00784679"/>
    <w:rsid w:val="00785490"/>
    <w:rsid w:val="0078685A"/>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2E5"/>
    <w:rsid w:val="0079384E"/>
    <w:rsid w:val="00793CD8"/>
    <w:rsid w:val="007941EF"/>
    <w:rsid w:val="00794594"/>
    <w:rsid w:val="00794D26"/>
    <w:rsid w:val="00794D90"/>
    <w:rsid w:val="00795277"/>
    <w:rsid w:val="007958D5"/>
    <w:rsid w:val="007959F1"/>
    <w:rsid w:val="00795AE2"/>
    <w:rsid w:val="00795C92"/>
    <w:rsid w:val="00795E6B"/>
    <w:rsid w:val="00795F6F"/>
    <w:rsid w:val="00796231"/>
    <w:rsid w:val="007963B9"/>
    <w:rsid w:val="00796780"/>
    <w:rsid w:val="00796B7C"/>
    <w:rsid w:val="00796F14"/>
    <w:rsid w:val="007970C9"/>
    <w:rsid w:val="00797C17"/>
    <w:rsid w:val="00797F56"/>
    <w:rsid w:val="007A0BDD"/>
    <w:rsid w:val="007A1CB3"/>
    <w:rsid w:val="007A2CF7"/>
    <w:rsid w:val="007A306F"/>
    <w:rsid w:val="007A3436"/>
    <w:rsid w:val="007A3472"/>
    <w:rsid w:val="007A3C8F"/>
    <w:rsid w:val="007A4023"/>
    <w:rsid w:val="007A43A6"/>
    <w:rsid w:val="007A4A85"/>
    <w:rsid w:val="007A55EF"/>
    <w:rsid w:val="007A58A6"/>
    <w:rsid w:val="007A6600"/>
    <w:rsid w:val="007A7139"/>
    <w:rsid w:val="007A7202"/>
    <w:rsid w:val="007A7354"/>
    <w:rsid w:val="007A7723"/>
    <w:rsid w:val="007A7C57"/>
    <w:rsid w:val="007B0C78"/>
    <w:rsid w:val="007B1199"/>
    <w:rsid w:val="007B15A8"/>
    <w:rsid w:val="007B15C9"/>
    <w:rsid w:val="007B1C2B"/>
    <w:rsid w:val="007B27C6"/>
    <w:rsid w:val="007B2F2C"/>
    <w:rsid w:val="007B3702"/>
    <w:rsid w:val="007B3905"/>
    <w:rsid w:val="007B3D2D"/>
    <w:rsid w:val="007B447B"/>
    <w:rsid w:val="007B4A93"/>
    <w:rsid w:val="007B4E43"/>
    <w:rsid w:val="007B4E76"/>
    <w:rsid w:val="007B4EB4"/>
    <w:rsid w:val="007B50AE"/>
    <w:rsid w:val="007B51DF"/>
    <w:rsid w:val="007B55AC"/>
    <w:rsid w:val="007B582B"/>
    <w:rsid w:val="007B635E"/>
    <w:rsid w:val="007B6FFF"/>
    <w:rsid w:val="007B791D"/>
    <w:rsid w:val="007C05DD"/>
    <w:rsid w:val="007C0ACB"/>
    <w:rsid w:val="007C0E11"/>
    <w:rsid w:val="007C13ED"/>
    <w:rsid w:val="007C1E4C"/>
    <w:rsid w:val="007C1EE8"/>
    <w:rsid w:val="007C20F6"/>
    <w:rsid w:val="007C2E19"/>
    <w:rsid w:val="007C3854"/>
    <w:rsid w:val="007C3D18"/>
    <w:rsid w:val="007C3E73"/>
    <w:rsid w:val="007C4DA2"/>
    <w:rsid w:val="007C5251"/>
    <w:rsid w:val="007C574A"/>
    <w:rsid w:val="007C5F27"/>
    <w:rsid w:val="007C60BF"/>
    <w:rsid w:val="007C6A07"/>
    <w:rsid w:val="007C6FF7"/>
    <w:rsid w:val="007C71F3"/>
    <w:rsid w:val="007C7350"/>
    <w:rsid w:val="007C74A7"/>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4892"/>
    <w:rsid w:val="007D4E4E"/>
    <w:rsid w:val="007D5309"/>
    <w:rsid w:val="007D58B4"/>
    <w:rsid w:val="007D5901"/>
    <w:rsid w:val="007D59FE"/>
    <w:rsid w:val="007D62AF"/>
    <w:rsid w:val="007D632D"/>
    <w:rsid w:val="007D681D"/>
    <w:rsid w:val="007D6E5F"/>
    <w:rsid w:val="007D7526"/>
    <w:rsid w:val="007D763B"/>
    <w:rsid w:val="007E0364"/>
    <w:rsid w:val="007E0408"/>
    <w:rsid w:val="007E0580"/>
    <w:rsid w:val="007E0B55"/>
    <w:rsid w:val="007E150A"/>
    <w:rsid w:val="007E15D4"/>
    <w:rsid w:val="007E16AA"/>
    <w:rsid w:val="007E2BE8"/>
    <w:rsid w:val="007E342F"/>
    <w:rsid w:val="007E3855"/>
    <w:rsid w:val="007E3D03"/>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521"/>
    <w:rsid w:val="007F03D1"/>
    <w:rsid w:val="007F05D7"/>
    <w:rsid w:val="007F0B67"/>
    <w:rsid w:val="007F1388"/>
    <w:rsid w:val="007F143A"/>
    <w:rsid w:val="007F1713"/>
    <w:rsid w:val="007F1D05"/>
    <w:rsid w:val="007F2DCE"/>
    <w:rsid w:val="007F3056"/>
    <w:rsid w:val="007F30B7"/>
    <w:rsid w:val="007F31D4"/>
    <w:rsid w:val="007F3263"/>
    <w:rsid w:val="007F3AD7"/>
    <w:rsid w:val="007F3B7A"/>
    <w:rsid w:val="007F49C8"/>
    <w:rsid w:val="007F5D6F"/>
    <w:rsid w:val="007F6B18"/>
    <w:rsid w:val="007F7169"/>
    <w:rsid w:val="007F7E3E"/>
    <w:rsid w:val="00800FF0"/>
    <w:rsid w:val="00801259"/>
    <w:rsid w:val="00801580"/>
    <w:rsid w:val="008019AB"/>
    <w:rsid w:val="00801AAC"/>
    <w:rsid w:val="0080223B"/>
    <w:rsid w:val="00802E78"/>
    <w:rsid w:val="008033E9"/>
    <w:rsid w:val="00803EAA"/>
    <w:rsid w:val="00803FAE"/>
    <w:rsid w:val="0080409E"/>
    <w:rsid w:val="0080472F"/>
    <w:rsid w:val="00804745"/>
    <w:rsid w:val="0080481B"/>
    <w:rsid w:val="0080503E"/>
    <w:rsid w:val="00805290"/>
    <w:rsid w:val="0080573A"/>
    <w:rsid w:val="00805DBA"/>
    <w:rsid w:val="0080605F"/>
    <w:rsid w:val="008060AD"/>
    <w:rsid w:val="00807187"/>
    <w:rsid w:val="00807786"/>
    <w:rsid w:val="00810C88"/>
    <w:rsid w:val="00811F01"/>
    <w:rsid w:val="00811F3E"/>
    <w:rsid w:val="00811FCB"/>
    <w:rsid w:val="0081221B"/>
    <w:rsid w:val="00812E15"/>
    <w:rsid w:val="00812FA4"/>
    <w:rsid w:val="008130E1"/>
    <w:rsid w:val="008130F9"/>
    <w:rsid w:val="008132E5"/>
    <w:rsid w:val="00813436"/>
    <w:rsid w:val="0081432D"/>
    <w:rsid w:val="00815273"/>
    <w:rsid w:val="00815659"/>
    <w:rsid w:val="008158D6"/>
    <w:rsid w:val="00815FF0"/>
    <w:rsid w:val="008161F8"/>
    <w:rsid w:val="00817196"/>
    <w:rsid w:val="00817A92"/>
    <w:rsid w:val="008204E5"/>
    <w:rsid w:val="00820834"/>
    <w:rsid w:val="00820A73"/>
    <w:rsid w:val="0082124D"/>
    <w:rsid w:val="00821DDA"/>
    <w:rsid w:val="00821EFC"/>
    <w:rsid w:val="00821F34"/>
    <w:rsid w:val="008224EB"/>
    <w:rsid w:val="00822A3A"/>
    <w:rsid w:val="008235DB"/>
    <w:rsid w:val="0082380A"/>
    <w:rsid w:val="00824AB4"/>
    <w:rsid w:val="00824B02"/>
    <w:rsid w:val="008251D0"/>
    <w:rsid w:val="00825B95"/>
    <w:rsid w:val="00825C42"/>
    <w:rsid w:val="00825D25"/>
    <w:rsid w:val="008265B7"/>
    <w:rsid w:val="008271C8"/>
    <w:rsid w:val="0082755A"/>
    <w:rsid w:val="00827761"/>
    <w:rsid w:val="00827B4A"/>
    <w:rsid w:val="00827B85"/>
    <w:rsid w:val="00827D6F"/>
    <w:rsid w:val="00831DFA"/>
    <w:rsid w:val="00832376"/>
    <w:rsid w:val="00832794"/>
    <w:rsid w:val="00832C4C"/>
    <w:rsid w:val="0083321F"/>
    <w:rsid w:val="00833710"/>
    <w:rsid w:val="00833DE0"/>
    <w:rsid w:val="00834B41"/>
    <w:rsid w:val="00834E03"/>
    <w:rsid w:val="0083511D"/>
    <w:rsid w:val="008352F6"/>
    <w:rsid w:val="008359E6"/>
    <w:rsid w:val="008362FC"/>
    <w:rsid w:val="00836307"/>
    <w:rsid w:val="0083733B"/>
    <w:rsid w:val="008376AC"/>
    <w:rsid w:val="00837D05"/>
    <w:rsid w:val="00837EDA"/>
    <w:rsid w:val="00837F6B"/>
    <w:rsid w:val="0084044A"/>
    <w:rsid w:val="008407DD"/>
    <w:rsid w:val="008408F9"/>
    <w:rsid w:val="0084159C"/>
    <w:rsid w:val="00841A98"/>
    <w:rsid w:val="00841D38"/>
    <w:rsid w:val="00842225"/>
    <w:rsid w:val="00842ACB"/>
    <w:rsid w:val="008436EC"/>
    <w:rsid w:val="0084436A"/>
    <w:rsid w:val="008443D3"/>
    <w:rsid w:val="008444E8"/>
    <w:rsid w:val="00844E80"/>
    <w:rsid w:val="00845365"/>
    <w:rsid w:val="00845A39"/>
    <w:rsid w:val="00845B06"/>
    <w:rsid w:val="00846FE7"/>
    <w:rsid w:val="00847424"/>
    <w:rsid w:val="00847574"/>
    <w:rsid w:val="0084761B"/>
    <w:rsid w:val="008477CD"/>
    <w:rsid w:val="008479B5"/>
    <w:rsid w:val="00847E30"/>
    <w:rsid w:val="008504A9"/>
    <w:rsid w:val="00850CEC"/>
    <w:rsid w:val="00852C9F"/>
    <w:rsid w:val="00854A60"/>
    <w:rsid w:val="00855B06"/>
    <w:rsid w:val="0085626F"/>
    <w:rsid w:val="00856911"/>
    <w:rsid w:val="00856917"/>
    <w:rsid w:val="00856B1D"/>
    <w:rsid w:val="00856BA4"/>
    <w:rsid w:val="00856EBD"/>
    <w:rsid w:val="00857C3A"/>
    <w:rsid w:val="00857E8D"/>
    <w:rsid w:val="00857F60"/>
    <w:rsid w:val="008610A4"/>
    <w:rsid w:val="008617FC"/>
    <w:rsid w:val="00862397"/>
    <w:rsid w:val="0086251D"/>
    <w:rsid w:val="0086325B"/>
    <w:rsid w:val="00863435"/>
    <w:rsid w:val="008635D0"/>
    <w:rsid w:val="00863F02"/>
    <w:rsid w:val="0086614A"/>
    <w:rsid w:val="00866336"/>
    <w:rsid w:val="00866A86"/>
    <w:rsid w:val="008675BB"/>
    <w:rsid w:val="008677FD"/>
    <w:rsid w:val="00867A9C"/>
    <w:rsid w:val="00867F7D"/>
    <w:rsid w:val="00867F91"/>
    <w:rsid w:val="00870579"/>
    <w:rsid w:val="008706D4"/>
    <w:rsid w:val="00870785"/>
    <w:rsid w:val="0087080F"/>
    <w:rsid w:val="00870997"/>
    <w:rsid w:val="00870F8A"/>
    <w:rsid w:val="0087129E"/>
    <w:rsid w:val="0087143B"/>
    <w:rsid w:val="00871527"/>
    <w:rsid w:val="0087187B"/>
    <w:rsid w:val="0087192A"/>
    <w:rsid w:val="008719A4"/>
    <w:rsid w:val="00871D23"/>
    <w:rsid w:val="0087287E"/>
    <w:rsid w:val="00873732"/>
    <w:rsid w:val="00873D37"/>
    <w:rsid w:val="00873F28"/>
    <w:rsid w:val="0087429E"/>
    <w:rsid w:val="00874312"/>
    <w:rsid w:val="0087437C"/>
    <w:rsid w:val="00874BBA"/>
    <w:rsid w:val="00875032"/>
    <w:rsid w:val="00875CD7"/>
    <w:rsid w:val="00875E97"/>
    <w:rsid w:val="0087621E"/>
    <w:rsid w:val="00876284"/>
    <w:rsid w:val="008763F0"/>
    <w:rsid w:val="00876466"/>
    <w:rsid w:val="0087675B"/>
    <w:rsid w:val="00876B4D"/>
    <w:rsid w:val="00876F68"/>
    <w:rsid w:val="0087707E"/>
    <w:rsid w:val="00877265"/>
    <w:rsid w:val="00877DB2"/>
    <w:rsid w:val="00877EF3"/>
    <w:rsid w:val="00877F18"/>
    <w:rsid w:val="008804BF"/>
    <w:rsid w:val="008804F9"/>
    <w:rsid w:val="00880622"/>
    <w:rsid w:val="00880810"/>
    <w:rsid w:val="0088227E"/>
    <w:rsid w:val="00882D5D"/>
    <w:rsid w:val="008833F5"/>
    <w:rsid w:val="008833FB"/>
    <w:rsid w:val="00883AAB"/>
    <w:rsid w:val="008840EF"/>
    <w:rsid w:val="008842A1"/>
    <w:rsid w:val="008843E9"/>
    <w:rsid w:val="00884B55"/>
    <w:rsid w:val="00885E87"/>
    <w:rsid w:val="00886800"/>
    <w:rsid w:val="008878FA"/>
    <w:rsid w:val="00887A07"/>
    <w:rsid w:val="00890432"/>
    <w:rsid w:val="00890571"/>
    <w:rsid w:val="00890C37"/>
    <w:rsid w:val="00890DC7"/>
    <w:rsid w:val="00890EBA"/>
    <w:rsid w:val="0089119A"/>
    <w:rsid w:val="00891E41"/>
    <w:rsid w:val="00892215"/>
    <w:rsid w:val="00892677"/>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0FE9"/>
    <w:rsid w:val="008A18D5"/>
    <w:rsid w:val="008A1C20"/>
    <w:rsid w:val="008A21F2"/>
    <w:rsid w:val="008A21FF"/>
    <w:rsid w:val="008A2857"/>
    <w:rsid w:val="008A2CE2"/>
    <w:rsid w:val="008A2D1A"/>
    <w:rsid w:val="008A30AC"/>
    <w:rsid w:val="008A4052"/>
    <w:rsid w:val="008A44B8"/>
    <w:rsid w:val="008A467D"/>
    <w:rsid w:val="008A5094"/>
    <w:rsid w:val="008A51A8"/>
    <w:rsid w:val="008A5206"/>
    <w:rsid w:val="008A5231"/>
    <w:rsid w:val="008A54C7"/>
    <w:rsid w:val="008A61A8"/>
    <w:rsid w:val="008A62BE"/>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31C"/>
    <w:rsid w:val="008B592A"/>
    <w:rsid w:val="008B5CE9"/>
    <w:rsid w:val="008B5DC6"/>
    <w:rsid w:val="008B64C4"/>
    <w:rsid w:val="008B6712"/>
    <w:rsid w:val="008B70F0"/>
    <w:rsid w:val="008B7155"/>
    <w:rsid w:val="008B7B5C"/>
    <w:rsid w:val="008B7D6F"/>
    <w:rsid w:val="008C019F"/>
    <w:rsid w:val="008C0613"/>
    <w:rsid w:val="008C0C99"/>
    <w:rsid w:val="008C0F46"/>
    <w:rsid w:val="008C13A1"/>
    <w:rsid w:val="008C1588"/>
    <w:rsid w:val="008C16F3"/>
    <w:rsid w:val="008C18D4"/>
    <w:rsid w:val="008C2017"/>
    <w:rsid w:val="008C256E"/>
    <w:rsid w:val="008C2AA7"/>
    <w:rsid w:val="008C3191"/>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14E"/>
    <w:rsid w:val="008D337A"/>
    <w:rsid w:val="008D34F1"/>
    <w:rsid w:val="008D395B"/>
    <w:rsid w:val="008D39D8"/>
    <w:rsid w:val="008D4448"/>
    <w:rsid w:val="008D4B3C"/>
    <w:rsid w:val="008D4BF2"/>
    <w:rsid w:val="008D500F"/>
    <w:rsid w:val="008D57F4"/>
    <w:rsid w:val="008D5CCD"/>
    <w:rsid w:val="008D6737"/>
    <w:rsid w:val="008D6AD5"/>
    <w:rsid w:val="008D6D1A"/>
    <w:rsid w:val="008D6F25"/>
    <w:rsid w:val="008E065E"/>
    <w:rsid w:val="008E06F5"/>
    <w:rsid w:val="008E07DC"/>
    <w:rsid w:val="008E0927"/>
    <w:rsid w:val="008E0C85"/>
    <w:rsid w:val="008E0CBE"/>
    <w:rsid w:val="008E0F80"/>
    <w:rsid w:val="008E10BA"/>
    <w:rsid w:val="008E1441"/>
    <w:rsid w:val="008E159E"/>
    <w:rsid w:val="008E1723"/>
    <w:rsid w:val="008E1909"/>
    <w:rsid w:val="008E1C39"/>
    <w:rsid w:val="008E1D70"/>
    <w:rsid w:val="008E1F52"/>
    <w:rsid w:val="008E2FF6"/>
    <w:rsid w:val="008E42B0"/>
    <w:rsid w:val="008E482B"/>
    <w:rsid w:val="008E4CA5"/>
    <w:rsid w:val="008E4D84"/>
    <w:rsid w:val="008E5D9A"/>
    <w:rsid w:val="008E5FD1"/>
    <w:rsid w:val="008E6605"/>
    <w:rsid w:val="008E6F77"/>
    <w:rsid w:val="008E7FD7"/>
    <w:rsid w:val="008F018B"/>
    <w:rsid w:val="008F0292"/>
    <w:rsid w:val="008F10E9"/>
    <w:rsid w:val="008F1A19"/>
    <w:rsid w:val="008F1C35"/>
    <w:rsid w:val="008F1CF9"/>
    <w:rsid w:val="008F1D4D"/>
    <w:rsid w:val="008F1EAB"/>
    <w:rsid w:val="008F203D"/>
    <w:rsid w:val="008F2A49"/>
    <w:rsid w:val="008F30F0"/>
    <w:rsid w:val="008F32C3"/>
    <w:rsid w:val="008F33DC"/>
    <w:rsid w:val="008F385A"/>
    <w:rsid w:val="008F3989"/>
    <w:rsid w:val="008F3DA0"/>
    <w:rsid w:val="008F477F"/>
    <w:rsid w:val="008F681B"/>
    <w:rsid w:val="008F6FD2"/>
    <w:rsid w:val="008F75DA"/>
    <w:rsid w:val="009001A6"/>
    <w:rsid w:val="00900801"/>
    <w:rsid w:val="00900A3D"/>
    <w:rsid w:val="00900AAC"/>
    <w:rsid w:val="00900F22"/>
    <w:rsid w:val="009013D1"/>
    <w:rsid w:val="00901F29"/>
    <w:rsid w:val="009020AD"/>
    <w:rsid w:val="009021F6"/>
    <w:rsid w:val="00902350"/>
    <w:rsid w:val="00902A9A"/>
    <w:rsid w:val="0090336B"/>
    <w:rsid w:val="00903665"/>
    <w:rsid w:val="00903A3A"/>
    <w:rsid w:val="0090427B"/>
    <w:rsid w:val="00904510"/>
    <w:rsid w:val="009049FE"/>
    <w:rsid w:val="009053AA"/>
    <w:rsid w:val="00906939"/>
    <w:rsid w:val="009069F6"/>
    <w:rsid w:val="009075DE"/>
    <w:rsid w:val="009100B3"/>
    <w:rsid w:val="0091019E"/>
    <w:rsid w:val="009101AD"/>
    <w:rsid w:val="00910B7D"/>
    <w:rsid w:val="00911503"/>
    <w:rsid w:val="00911DFB"/>
    <w:rsid w:val="00913073"/>
    <w:rsid w:val="009139D9"/>
    <w:rsid w:val="00914178"/>
    <w:rsid w:val="009141F9"/>
    <w:rsid w:val="00914AD8"/>
    <w:rsid w:val="009154AA"/>
    <w:rsid w:val="00915975"/>
    <w:rsid w:val="00916079"/>
    <w:rsid w:val="00916569"/>
    <w:rsid w:val="0091692E"/>
    <w:rsid w:val="00917948"/>
    <w:rsid w:val="00917CE9"/>
    <w:rsid w:val="00917EE2"/>
    <w:rsid w:val="00920A5E"/>
    <w:rsid w:val="00920BF2"/>
    <w:rsid w:val="00920DB4"/>
    <w:rsid w:val="00920E7D"/>
    <w:rsid w:val="009213F7"/>
    <w:rsid w:val="009215F7"/>
    <w:rsid w:val="0092160C"/>
    <w:rsid w:val="00921C62"/>
    <w:rsid w:val="00922010"/>
    <w:rsid w:val="0092236B"/>
    <w:rsid w:val="00922796"/>
    <w:rsid w:val="00922B0A"/>
    <w:rsid w:val="00922B4B"/>
    <w:rsid w:val="00922B9C"/>
    <w:rsid w:val="009245BB"/>
    <w:rsid w:val="00925110"/>
    <w:rsid w:val="009257B6"/>
    <w:rsid w:val="009273AB"/>
    <w:rsid w:val="009277AD"/>
    <w:rsid w:val="009279D3"/>
    <w:rsid w:val="00927B3F"/>
    <w:rsid w:val="00930CCF"/>
    <w:rsid w:val="00930E68"/>
    <w:rsid w:val="00931148"/>
    <w:rsid w:val="009311EC"/>
    <w:rsid w:val="00931AFB"/>
    <w:rsid w:val="00931BD9"/>
    <w:rsid w:val="00932060"/>
    <w:rsid w:val="00932D0C"/>
    <w:rsid w:val="009335EE"/>
    <w:rsid w:val="009336BF"/>
    <w:rsid w:val="00933B85"/>
    <w:rsid w:val="00933CC1"/>
    <w:rsid w:val="00933E06"/>
    <w:rsid w:val="00936731"/>
    <w:rsid w:val="009368F3"/>
    <w:rsid w:val="00936D1B"/>
    <w:rsid w:val="00936EA7"/>
    <w:rsid w:val="00937B74"/>
    <w:rsid w:val="00937DFF"/>
    <w:rsid w:val="00940E12"/>
    <w:rsid w:val="009411FC"/>
    <w:rsid w:val="00941636"/>
    <w:rsid w:val="00941B38"/>
    <w:rsid w:val="00941D93"/>
    <w:rsid w:val="009424D7"/>
    <w:rsid w:val="00943742"/>
    <w:rsid w:val="00943820"/>
    <w:rsid w:val="00943A7D"/>
    <w:rsid w:val="00943CC2"/>
    <w:rsid w:val="00944231"/>
    <w:rsid w:val="00944868"/>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09A"/>
    <w:rsid w:val="0095226F"/>
    <w:rsid w:val="00952F71"/>
    <w:rsid w:val="009533E3"/>
    <w:rsid w:val="00953454"/>
    <w:rsid w:val="00953920"/>
    <w:rsid w:val="00953D47"/>
    <w:rsid w:val="0095403A"/>
    <w:rsid w:val="0095466B"/>
    <w:rsid w:val="00954E92"/>
    <w:rsid w:val="00954F4F"/>
    <w:rsid w:val="00955135"/>
    <w:rsid w:val="00955BA3"/>
    <w:rsid w:val="0095681E"/>
    <w:rsid w:val="00956EFA"/>
    <w:rsid w:val="009572D4"/>
    <w:rsid w:val="009605EB"/>
    <w:rsid w:val="00960696"/>
    <w:rsid w:val="0096139B"/>
    <w:rsid w:val="009613CD"/>
    <w:rsid w:val="009616F9"/>
    <w:rsid w:val="00961921"/>
    <w:rsid w:val="00961D6E"/>
    <w:rsid w:val="009626A9"/>
    <w:rsid w:val="00962DAC"/>
    <w:rsid w:val="00962EB9"/>
    <w:rsid w:val="00963322"/>
    <w:rsid w:val="0096349B"/>
    <w:rsid w:val="00963558"/>
    <w:rsid w:val="00963E2F"/>
    <w:rsid w:val="0096430A"/>
    <w:rsid w:val="0096554B"/>
    <w:rsid w:val="0096584A"/>
    <w:rsid w:val="00965F94"/>
    <w:rsid w:val="0096613F"/>
    <w:rsid w:val="0096628C"/>
    <w:rsid w:val="00966B20"/>
    <w:rsid w:val="00966FD1"/>
    <w:rsid w:val="00966FDF"/>
    <w:rsid w:val="0096725B"/>
    <w:rsid w:val="0096741E"/>
    <w:rsid w:val="00967F33"/>
    <w:rsid w:val="009706AD"/>
    <w:rsid w:val="00970E55"/>
    <w:rsid w:val="0097130C"/>
    <w:rsid w:val="00971AE7"/>
    <w:rsid w:val="00971F08"/>
    <w:rsid w:val="00973D38"/>
    <w:rsid w:val="00974723"/>
    <w:rsid w:val="00974CFE"/>
    <w:rsid w:val="00974F23"/>
    <w:rsid w:val="009759C5"/>
    <w:rsid w:val="00975ED9"/>
    <w:rsid w:val="00975F00"/>
    <w:rsid w:val="0097602E"/>
    <w:rsid w:val="0097603D"/>
    <w:rsid w:val="009764B4"/>
    <w:rsid w:val="00976949"/>
    <w:rsid w:val="009769E5"/>
    <w:rsid w:val="00976A48"/>
    <w:rsid w:val="00976C4B"/>
    <w:rsid w:val="00976F19"/>
    <w:rsid w:val="00977763"/>
    <w:rsid w:val="00977EA1"/>
    <w:rsid w:val="00980477"/>
    <w:rsid w:val="0098051B"/>
    <w:rsid w:val="0098075D"/>
    <w:rsid w:val="00981B5D"/>
    <w:rsid w:val="009820FD"/>
    <w:rsid w:val="00982E8E"/>
    <w:rsid w:val="009834A9"/>
    <w:rsid w:val="00983B4E"/>
    <w:rsid w:val="0098420B"/>
    <w:rsid w:val="00984B75"/>
    <w:rsid w:val="00984D3E"/>
    <w:rsid w:val="009851A6"/>
    <w:rsid w:val="00985253"/>
    <w:rsid w:val="009853B3"/>
    <w:rsid w:val="009857C7"/>
    <w:rsid w:val="00985CDD"/>
    <w:rsid w:val="00986322"/>
    <w:rsid w:val="00986A07"/>
    <w:rsid w:val="00986F9F"/>
    <w:rsid w:val="009872A9"/>
    <w:rsid w:val="00987645"/>
    <w:rsid w:val="0098796A"/>
    <w:rsid w:val="00987C4B"/>
    <w:rsid w:val="00987D72"/>
    <w:rsid w:val="009902EF"/>
    <w:rsid w:val="009904BB"/>
    <w:rsid w:val="00990630"/>
    <w:rsid w:val="00991007"/>
    <w:rsid w:val="00991605"/>
    <w:rsid w:val="00991761"/>
    <w:rsid w:val="00991870"/>
    <w:rsid w:val="00991ADE"/>
    <w:rsid w:val="00991BE8"/>
    <w:rsid w:val="009924E3"/>
    <w:rsid w:val="00992516"/>
    <w:rsid w:val="009925A7"/>
    <w:rsid w:val="0099299D"/>
    <w:rsid w:val="009929BE"/>
    <w:rsid w:val="00993049"/>
    <w:rsid w:val="009931A8"/>
    <w:rsid w:val="00993701"/>
    <w:rsid w:val="0099487F"/>
    <w:rsid w:val="00994DCA"/>
    <w:rsid w:val="00995542"/>
    <w:rsid w:val="00995DBD"/>
    <w:rsid w:val="009960EC"/>
    <w:rsid w:val="00996B44"/>
    <w:rsid w:val="00996D62"/>
    <w:rsid w:val="00996ED7"/>
    <w:rsid w:val="009970DD"/>
    <w:rsid w:val="009977B1"/>
    <w:rsid w:val="00997ADB"/>
    <w:rsid w:val="00997BF9"/>
    <w:rsid w:val="00997FAF"/>
    <w:rsid w:val="009A00D7"/>
    <w:rsid w:val="009A0442"/>
    <w:rsid w:val="009A0714"/>
    <w:rsid w:val="009A0927"/>
    <w:rsid w:val="009A0FBA"/>
    <w:rsid w:val="009A127C"/>
    <w:rsid w:val="009A13E6"/>
    <w:rsid w:val="009A1601"/>
    <w:rsid w:val="009A22E1"/>
    <w:rsid w:val="009A2423"/>
    <w:rsid w:val="009A2DBD"/>
    <w:rsid w:val="009A3285"/>
    <w:rsid w:val="009A34A1"/>
    <w:rsid w:val="009A387C"/>
    <w:rsid w:val="009A38E7"/>
    <w:rsid w:val="009A462D"/>
    <w:rsid w:val="009A4A8E"/>
    <w:rsid w:val="009A4AD1"/>
    <w:rsid w:val="009A5124"/>
    <w:rsid w:val="009A524B"/>
    <w:rsid w:val="009A5566"/>
    <w:rsid w:val="009A5737"/>
    <w:rsid w:val="009A5CBA"/>
    <w:rsid w:val="009A6070"/>
    <w:rsid w:val="009A6BCF"/>
    <w:rsid w:val="009A7567"/>
    <w:rsid w:val="009A7819"/>
    <w:rsid w:val="009B0345"/>
    <w:rsid w:val="009B064B"/>
    <w:rsid w:val="009B0B48"/>
    <w:rsid w:val="009B0C1D"/>
    <w:rsid w:val="009B0E46"/>
    <w:rsid w:val="009B1162"/>
    <w:rsid w:val="009B1F30"/>
    <w:rsid w:val="009B2F4F"/>
    <w:rsid w:val="009B2F9B"/>
    <w:rsid w:val="009B34E6"/>
    <w:rsid w:val="009B3AC2"/>
    <w:rsid w:val="009B3EE5"/>
    <w:rsid w:val="009B43DF"/>
    <w:rsid w:val="009B4DF4"/>
    <w:rsid w:val="009B4F19"/>
    <w:rsid w:val="009B511E"/>
    <w:rsid w:val="009B5283"/>
    <w:rsid w:val="009B535B"/>
    <w:rsid w:val="009B564E"/>
    <w:rsid w:val="009B655E"/>
    <w:rsid w:val="009B7016"/>
    <w:rsid w:val="009B7276"/>
    <w:rsid w:val="009B7E87"/>
    <w:rsid w:val="009C04BA"/>
    <w:rsid w:val="009C053F"/>
    <w:rsid w:val="009C0B53"/>
    <w:rsid w:val="009C1312"/>
    <w:rsid w:val="009C1399"/>
    <w:rsid w:val="009C148B"/>
    <w:rsid w:val="009C1864"/>
    <w:rsid w:val="009C1FEB"/>
    <w:rsid w:val="009C2545"/>
    <w:rsid w:val="009C25ED"/>
    <w:rsid w:val="009C3102"/>
    <w:rsid w:val="009C3148"/>
    <w:rsid w:val="009C3480"/>
    <w:rsid w:val="009C403E"/>
    <w:rsid w:val="009C491D"/>
    <w:rsid w:val="009C4D4C"/>
    <w:rsid w:val="009C4EA0"/>
    <w:rsid w:val="009C5296"/>
    <w:rsid w:val="009C5A97"/>
    <w:rsid w:val="009C5E38"/>
    <w:rsid w:val="009C6D92"/>
    <w:rsid w:val="009C7790"/>
    <w:rsid w:val="009C79A4"/>
    <w:rsid w:val="009C7A5B"/>
    <w:rsid w:val="009C7EF7"/>
    <w:rsid w:val="009D01CE"/>
    <w:rsid w:val="009D038A"/>
    <w:rsid w:val="009D0B6D"/>
    <w:rsid w:val="009D0FEC"/>
    <w:rsid w:val="009D189F"/>
    <w:rsid w:val="009D1A0A"/>
    <w:rsid w:val="009D1E0C"/>
    <w:rsid w:val="009D22A0"/>
    <w:rsid w:val="009D23E1"/>
    <w:rsid w:val="009D249B"/>
    <w:rsid w:val="009D267B"/>
    <w:rsid w:val="009D2856"/>
    <w:rsid w:val="009D2DF2"/>
    <w:rsid w:val="009D318D"/>
    <w:rsid w:val="009D326D"/>
    <w:rsid w:val="009D3815"/>
    <w:rsid w:val="009D389D"/>
    <w:rsid w:val="009D45B9"/>
    <w:rsid w:val="009D4E0A"/>
    <w:rsid w:val="009D4EED"/>
    <w:rsid w:val="009D4FF0"/>
    <w:rsid w:val="009D52DC"/>
    <w:rsid w:val="009D564C"/>
    <w:rsid w:val="009D5710"/>
    <w:rsid w:val="009D66B1"/>
    <w:rsid w:val="009D671A"/>
    <w:rsid w:val="009D69BE"/>
    <w:rsid w:val="009D703C"/>
    <w:rsid w:val="009D718F"/>
    <w:rsid w:val="009D7848"/>
    <w:rsid w:val="009D78D5"/>
    <w:rsid w:val="009D7D43"/>
    <w:rsid w:val="009D7FB5"/>
    <w:rsid w:val="009E068F"/>
    <w:rsid w:val="009E0901"/>
    <w:rsid w:val="009E0ED3"/>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6C6C"/>
    <w:rsid w:val="009E6C74"/>
    <w:rsid w:val="009E78E7"/>
    <w:rsid w:val="009E7A9F"/>
    <w:rsid w:val="009E7BFB"/>
    <w:rsid w:val="009E7E2D"/>
    <w:rsid w:val="009F08F3"/>
    <w:rsid w:val="009F0EBC"/>
    <w:rsid w:val="009F0F28"/>
    <w:rsid w:val="009F1864"/>
    <w:rsid w:val="009F1A60"/>
    <w:rsid w:val="009F2069"/>
    <w:rsid w:val="009F2CBD"/>
    <w:rsid w:val="009F344F"/>
    <w:rsid w:val="009F390C"/>
    <w:rsid w:val="009F3D57"/>
    <w:rsid w:val="009F3DA6"/>
    <w:rsid w:val="009F427D"/>
    <w:rsid w:val="009F472E"/>
    <w:rsid w:val="009F4B07"/>
    <w:rsid w:val="009F4B63"/>
    <w:rsid w:val="009F5E13"/>
    <w:rsid w:val="009F5E2F"/>
    <w:rsid w:val="009F5EAE"/>
    <w:rsid w:val="009F7114"/>
    <w:rsid w:val="009F7437"/>
    <w:rsid w:val="009F7640"/>
    <w:rsid w:val="009F78B7"/>
    <w:rsid w:val="00A009F2"/>
    <w:rsid w:val="00A00D13"/>
    <w:rsid w:val="00A00D59"/>
    <w:rsid w:val="00A01189"/>
    <w:rsid w:val="00A0185F"/>
    <w:rsid w:val="00A01D47"/>
    <w:rsid w:val="00A02E5F"/>
    <w:rsid w:val="00A0327C"/>
    <w:rsid w:val="00A0407B"/>
    <w:rsid w:val="00A048A8"/>
    <w:rsid w:val="00A04B01"/>
    <w:rsid w:val="00A04B30"/>
    <w:rsid w:val="00A04F49"/>
    <w:rsid w:val="00A05340"/>
    <w:rsid w:val="00A05548"/>
    <w:rsid w:val="00A0635D"/>
    <w:rsid w:val="00A0642B"/>
    <w:rsid w:val="00A0672A"/>
    <w:rsid w:val="00A06CD3"/>
    <w:rsid w:val="00A06FA2"/>
    <w:rsid w:val="00A072DF"/>
    <w:rsid w:val="00A07399"/>
    <w:rsid w:val="00A1006C"/>
    <w:rsid w:val="00A1051C"/>
    <w:rsid w:val="00A1094B"/>
    <w:rsid w:val="00A10999"/>
    <w:rsid w:val="00A1111A"/>
    <w:rsid w:val="00A113F6"/>
    <w:rsid w:val="00A11999"/>
    <w:rsid w:val="00A11AE0"/>
    <w:rsid w:val="00A125BE"/>
    <w:rsid w:val="00A126E4"/>
    <w:rsid w:val="00A12C38"/>
    <w:rsid w:val="00A13036"/>
    <w:rsid w:val="00A1322D"/>
    <w:rsid w:val="00A13E54"/>
    <w:rsid w:val="00A142A0"/>
    <w:rsid w:val="00A14582"/>
    <w:rsid w:val="00A14B72"/>
    <w:rsid w:val="00A14F4E"/>
    <w:rsid w:val="00A15C12"/>
    <w:rsid w:val="00A1673D"/>
    <w:rsid w:val="00A16AF3"/>
    <w:rsid w:val="00A16CCA"/>
    <w:rsid w:val="00A171D3"/>
    <w:rsid w:val="00A171FC"/>
    <w:rsid w:val="00A17EBF"/>
    <w:rsid w:val="00A17F63"/>
    <w:rsid w:val="00A20373"/>
    <w:rsid w:val="00A20379"/>
    <w:rsid w:val="00A204CE"/>
    <w:rsid w:val="00A20E07"/>
    <w:rsid w:val="00A2193B"/>
    <w:rsid w:val="00A21A6B"/>
    <w:rsid w:val="00A21E30"/>
    <w:rsid w:val="00A2279A"/>
    <w:rsid w:val="00A22CEC"/>
    <w:rsid w:val="00A2351A"/>
    <w:rsid w:val="00A23801"/>
    <w:rsid w:val="00A23F02"/>
    <w:rsid w:val="00A23FCF"/>
    <w:rsid w:val="00A241CC"/>
    <w:rsid w:val="00A2452F"/>
    <w:rsid w:val="00A2474B"/>
    <w:rsid w:val="00A24A1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27B"/>
    <w:rsid w:val="00A3175E"/>
    <w:rsid w:val="00A32084"/>
    <w:rsid w:val="00A3243E"/>
    <w:rsid w:val="00A32B9C"/>
    <w:rsid w:val="00A32CF3"/>
    <w:rsid w:val="00A3448A"/>
    <w:rsid w:val="00A345C0"/>
    <w:rsid w:val="00A35AE2"/>
    <w:rsid w:val="00A36297"/>
    <w:rsid w:val="00A365D2"/>
    <w:rsid w:val="00A3720D"/>
    <w:rsid w:val="00A37380"/>
    <w:rsid w:val="00A375C1"/>
    <w:rsid w:val="00A37AD9"/>
    <w:rsid w:val="00A37E42"/>
    <w:rsid w:val="00A400CD"/>
    <w:rsid w:val="00A40D91"/>
    <w:rsid w:val="00A40E15"/>
    <w:rsid w:val="00A4151F"/>
    <w:rsid w:val="00A41966"/>
    <w:rsid w:val="00A41E2B"/>
    <w:rsid w:val="00A4224F"/>
    <w:rsid w:val="00A42616"/>
    <w:rsid w:val="00A43184"/>
    <w:rsid w:val="00A4354D"/>
    <w:rsid w:val="00A436F3"/>
    <w:rsid w:val="00A4478E"/>
    <w:rsid w:val="00A44A9C"/>
    <w:rsid w:val="00A45639"/>
    <w:rsid w:val="00A45B74"/>
    <w:rsid w:val="00A45C97"/>
    <w:rsid w:val="00A46C6C"/>
    <w:rsid w:val="00A47931"/>
    <w:rsid w:val="00A5014C"/>
    <w:rsid w:val="00A50307"/>
    <w:rsid w:val="00A5094F"/>
    <w:rsid w:val="00A50986"/>
    <w:rsid w:val="00A50D8F"/>
    <w:rsid w:val="00A50F47"/>
    <w:rsid w:val="00A51E0C"/>
    <w:rsid w:val="00A52210"/>
    <w:rsid w:val="00A5266E"/>
    <w:rsid w:val="00A5280F"/>
    <w:rsid w:val="00A52C03"/>
    <w:rsid w:val="00A52DB3"/>
    <w:rsid w:val="00A52E1D"/>
    <w:rsid w:val="00A5358E"/>
    <w:rsid w:val="00A54279"/>
    <w:rsid w:val="00A54B10"/>
    <w:rsid w:val="00A54D8D"/>
    <w:rsid w:val="00A55B22"/>
    <w:rsid w:val="00A55B28"/>
    <w:rsid w:val="00A55CAE"/>
    <w:rsid w:val="00A5629A"/>
    <w:rsid w:val="00A56798"/>
    <w:rsid w:val="00A56FE3"/>
    <w:rsid w:val="00A57977"/>
    <w:rsid w:val="00A57DB3"/>
    <w:rsid w:val="00A60896"/>
    <w:rsid w:val="00A60B8E"/>
    <w:rsid w:val="00A61499"/>
    <w:rsid w:val="00A614AE"/>
    <w:rsid w:val="00A623AD"/>
    <w:rsid w:val="00A62561"/>
    <w:rsid w:val="00A6273A"/>
    <w:rsid w:val="00A62A77"/>
    <w:rsid w:val="00A62A8F"/>
    <w:rsid w:val="00A62DD4"/>
    <w:rsid w:val="00A62F50"/>
    <w:rsid w:val="00A63483"/>
    <w:rsid w:val="00A634A9"/>
    <w:rsid w:val="00A63BEA"/>
    <w:rsid w:val="00A644CA"/>
    <w:rsid w:val="00A64964"/>
    <w:rsid w:val="00A64A5B"/>
    <w:rsid w:val="00A64A69"/>
    <w:rsid w:val="00A6529E"/>
    <w:rsid w:val="00A657D7"/>
    <w:rsid w:val="00A65CB5"/>
    <w:rsid w:val="00A65CE1"/>
    <w:rsid w:val="00A65E06"/>
    <w:rsid w:val="00A65FB8"/>
    <w:rsid w:val="00A660AC"/>
    <w:rsid w:val="00A6687C"/>
    <w:rsid w:val="00A6760C"/>
    <w:rsid w:val="00A67E6C"/>
    <w:rsid w:val="00A67FB1"/>
    <w:rsid w:val="00A70238"/>
    <w:rsid w:val="00A718AA"/>
    <w:rsid w:val="00A7194D"/>
    <w:rsid w:val="00A71B99"/>
    <w:rsid w:val="00A71C1B"/>
    <w:rsid w:val="00A71F88"/>
    <w:rsid w:val="00A71FBE"/>
    <w:rsid w:val="00A72CAF"/>
    <w:rsid w:val="00A730C4"/>
    <w:rsid w:val="00A733D2"/>
    <w:rsid w:val="00A739D0"/>
    <w:rsid w:val="00A73A0D"/>
    <w:rsid w:val="00A73A4D"/>
    <w:rsid w:val="00A73B9B"/>
    <w:rsid w:val="00A75D39"/>
    <w:rsid w:val="00A761D4"/>
    <w:rsid w:val="00A76DBB"/>
    <w:rsid w:val="00A7706C"/>
    <w:rsid w:val="00A77ACD"/>
    <w:rsid w:val="00A77EC4"/>
    <w:rsid w:val="00A80575"/>
    <w:rsid w:val="00A805CE"/>
    <w:rsid w:val="00A80A19"/>
    <w:rsid w:val="00A80AC7"/>
    <w:rsid w:val="00A81256"/>
    <w:rsid w:val="00A81F82"/>
    <w:rsid w:val="00A821DA"/>
    <w:rsid w:val="00A82E35"/>
    <w:rsid w:val="00A831A8"/>
    <w:rsid w:val="00A8368E"/>
    <w:rsid w:val="00A839D0"/>
    <w:rsid w:val="00A85075"/>
    <w:rsid w:val="00A85AAC"/>
    <w:rsid w:val="00A862D4"/>
    <w:rsid w:val="00A87256"/>
    <w:rsid w:val="00A87514"/>
    <w:rsid w:val="00A879F2"/>
    <w:rsid w:val="00A909A1"/>
    <w:rsid w:val="00A90CFA"/>
    <w:rsid w:val="00A91516"/>
    <w:rsid w:val="00A9170B"/>
    <w:rsid w:val="00A91F1F"/>
    <w:rsid w:val="00A924A6"/>
    <w:rsid w:val="00A92879"/>
    <w:rsid w:val="00A92E28"/>
    <w:rsid w:val="00A92F16"/>
    <w:rsid w:val="00A93357"/>
    <w:rsid w:val="00A93C23"/>
    <w:rsid w:val="00A93E4E"/>
    <w:rsid w:val="00A9442A"/>
    <w:rsid w:val="00A94B28"/>
    <w:rsid w:val="00A94B9D"/>
    <w:rsid w:val="00A951DB"/>
    <w:rsid w:val="00A952DB"/>
    <w:rsid w:val="00A95489"/>
    <w:rsid w:val="00A956B7"/>
    <w:rsid w:val="00A956F8"/>
    <w:rsid w:val="00A95963"/>
    <w:rsid w:val="00A95CD7"/>
    <w:rsid w:val="00A95E9D"/>
    <w:rsid w:val="00A9647E"/>
    <w:rsid w:val="00A96E38"/>
    <w:rsid w:val="00A97C97"/>
    <w:rsid w:val="00A97F16"/>
    <w:rsid w:val="00AA016F"/>
    <w:rsid w:val="00AA0425"/>
    <w:rsid w:val="00AA0F66"/>
    <w:rsid w:val="00AA0FCD"/>
    <w:rsid w:val="00AA16A7"/>
    <w:rsid w:val="00AA1A9D"/>
    <w:rsid w:val="00AA1ED6"/>
    <w:rsid w:val="00AA20D0"/>
    <w:rsid w:val="00AA2C82"/>
    <w:rsid w:val="00AA330A"/>
    <w:rsid w:val="00AA336E"/>
    <w:rsid w:val="00AA33C1"/>
    <w:rsid w:val="00AA361D"/>
    <w:rsid w:val="00AA3F7B"/>
    <w:rsid w:val="00AA405C"/>
    <w:rsid w:val="00AA43F2"/>
    <w:rsid w:val="00AA4452"/>
    <w:rsid w:val="00AA50A8"/>
    <w:rsid w:val="00AA51D6"/>
    <w:rsid w:val="00AA5A4B"/>
    <w:rsid w:val="00AA6444"/>
    <w:rsid w:val="00AB028A"/>
    <w:rsid w:val="00AB03C6"/>
    <w:rsid w:val="00AB08B1"/>
    <w:rsid w:val="00AB0BC8"/>
    <w:rsid w:val="00AB0DE4"/>
    <w:rsid w:val="00AB11CA"/>
    <w:rsid w:val="00AB1303"/>
    <w:rsid w:val="00AB14AB"/>
    <w:rsid w:val="00AB14D9"/>
    <w:rsid w:val="00AB1F9E"/>
    <w:rsid w:val="00AB2F6B"/>
    <w:rsid w:val="00AB389A"/>
    <w:rsid w:val="00AB3938"/>
    <w:rsid w:val="00AB3A48"/>
    <w:rsid w:val="00AB3F33"/>
    <w:rsid w:val="00AB4AB8"/>
    <w:rsid w:val="00AB4AF9"/>
    <w:rsid w:val="00AB5230"/>
    <w:rsid w:val="00AB64B9"/>
    <w:rsid w:val="00AB655E"/>
    <w:rsid w:val="00AB7BB9"/>
    <w:rsid w:val="00AB7CCF"/>
    <w:rsid w:val="00AC007F"/>
    <w:rsid w:val="00AC08AA"/>
    <w:rsid w:val="00AC0A93"/>
    <w:rsid w:val="00AC0C93"/>
    <w:rsid w:val="00AC0FAE"/>
    <w:rsid w:val="00AC0FF8"/>
    <w:rsid w:val="00AC14EF"/>
    <w:rsid w:val="00AC1C05"/>
    <w:rsid w:val="00AC1E3C"/>
    <w:rsid w:val="00AC1EF0"/>
    <w:rsid w:val="00AC2A81"/>
    <w:rsid w:val="00AC2ECD"/>
    <w:rsid w:val="00AC3119"/>
    <w:rsid w:val="00AC34BA"/>
    <w:rsid w:val="00AC372C"/>
    <w:rsid w:val="00AC3D10"/>
    <w:rsid w:val="00AC4143"/>
    <w:rsid w:val="00AC49FB"/>
    <w:rsid w:val="00AC4BBF"/>
    <w:rsid w:val="00AC4E76"/>
    <w:rsid w:val="00AC514F"/>
    <w:rsid w:val="00AC550F"/>
    <w:rsid w:val="00AC5A10"/>
    <w:rsid w:val="00AC675A"/>
    <w:rsid w:val="00AC681E"/>
    <w:rsid w:val="00AC6CC7"/>
    <w:rsid w:val="00AC733C"/>
    <w:rsid w:val="00AC7B22"/>
    <w:rsid w:val="00AD00BB"/>
    <w:rsid w:val="00AD0AA3"/>
    <w:rsid w:val="00AD0AD0"/>
    <w:rsid w:val="00AD122E"/>
    <w:rsid w:val="00AD20C4"/>
    <w:rsid w:val="00AD236B"/>
    <w:rsid w:val="00AD2894"/>
    <w:rsid w:val="00AD2C54"/>
    <w:rsid w:val="00AD2CF9"/>
    <w:rsid w:val="00AD2EDC"/>
    <w:rsid w:val="00AD30AA"/>
    <w:rsid w:val="00AD3246"/>
    <w:rsid w:val="00AD3F94"/>
    <w:rsid w:val="00AD4A5A"/>
    <w:rsid w:val="00AD51ED"/>
    <w:rsid w:val="00AD58C1"/>
    <w:rsid w:val="00AD59E2"/>
    <w:rsid w:val="00AD5F22"/>
    <w:rsid w:val="00AD62BC"/>
    <w:rsid w:val="00AD6629"/>
    <w:rsid w:val="00AD6A7F"/>
    <w:rsid w:val="00AD6EDB"/>
    <w:rsid w:val="00AD71EA"/>
    <w:rsid w:val="00AD7C33"/>
    <w:rsid w:val="00AD7C52"/>
    <w:rsid w:val="00AE0470"/>
    <w:rsid w:val="00AE07E6"/>
    <w:rsid w:val="00AE098D"/>
    <w:rsid w:val="00AE0B14"/>
    <w:rsid w:val="00AE0C21"/>
    <w:rsid w:val="00AE23EE"/>
    <w:rsid w:val="00AE2540"/>
    <w:rsid w:val="00AE27AC"/>
    <w:rsid w:val="00AE33F2"/>
    <w:rsid w:val="00AE3981"/>
    <w:rsid w:val="00AE3BE3"/>
    <w:rsid w:val="00AE3CC3"/>
    <w:rsid w:val="00AE3D6E"/>
    <w:rsid w:val="00AE3E93"/>
    <w:rsid w:val="00AE40E0"/>
    <w:rsid w:val="00AE4D2F"/>
    <w:rsid w:val="00AE4DBA"/>
    <w:rsid w:val="00AE4F07"/>
    <w:rsid w:val="00AE545F"/>
    <w:rsid w:val="00AE57B5"/>
    <w:rsid w:val="00AE6E02"/>
    <w:rsid w:val="00AE6E0D"/>
    <w:rsid w:val="00AE743A"/>
    <w:rsid w:val="00AF08AD"/>
    <w:rsid w:val="00AF08CA"/>
    <w:rsid w:val="00AF0C4B"/>
    <w:rsid w:val="00AF1C5D"/>
    <w:rsid w:val="00AF1CCC"/>
    <w:rsid w:val="00AF21A2"/>
    <w:rsid w:val="00AF25D5"/>
    <w:rsid w:val="00AF2DE7"/>
    <w:rsid w:val="00AF2F96"/>
    <w:rsid w:val="00AF345A"/>
    <w:rsid w:val="00AF3629"/>
    <w:rsid w:val="00AF36B0"/>
    <w:rsid w:val="00AF3740"/>
    <w:rsid w:val="00AF3AF2"/>
    <w:rsid w:val="00AF3D10"/>
    <w:rsid w:val="00AF42D7"/>
    <w:rsid w:val="00AF4406"/>
    <w:rsid w:val="00AF4523"/>
    <w:rsid w:val="00AF4646"/>
    <w:rsid w:val="00AF4759"/>
    <w:rsid w:val="00AF482C"/>
    <w:rsid w:val="00AF5AEF"/>
    <w:rsid w:val="00AF5D3C"/>
    <w:rsid w:val="00AF5E19"/>
    <w:rsid w:val="00AF608A"/>
    <w:rsid w:val="00AF6371"/>
    <w:rsid w:val="00AF66E7"/>
    <w:rsid w:val="00AF6A8B"/>
    <w:rsid w:val="00AF6FDE"/>
    <w:rsid w:val="00AF7121"/>
    <w:rsid w:val="00AF792E"/>
    <w:rsid w:val="00AF7E57"/>
    <w:rsid w:val="00AF7F3F"/>
    <w:rsid w:val="00B006FE"/>
    <w:rsid w:val="00B007CB"/>
    <w:rsid w:val="00B00BAA"/>
    <w:rsid w:val="00B025D7"/>
    <w:rsid w:val="00B02AA9"/>
    <w:rsid w:val="00B02B82"/>
    <w:rsid w:val="00B02B92"/>
    <w:rsid w:val="00B02FA3"/>
    <w:rsid w:val="00B03429"/>
    <w:rsid w:val="00B047FD"/>
    <w:rsid w:val="00B04DD2"/>
    <w:rsid w:val="00B04E96"/>
    <w:rsid w:val="00B05084"/>
    <w:rsid w:val="00B051D7"/>
    <w:rsid w:val="00B05596"/>
    <w:rsid w:val="00B0592F"/>
    <w:rsid w:val="00B05BDA"/>
    <w:rsid w:val="00B05E95"/>
    <w:rsid w:val="00B0737B"/>
    <w:rsid w:val="00B07961"/>
    <w:rsid w:val="00B07BD0"/>
    <w:rsid w:val="00B07EBA"/>
    <w:rsid w:val="00B100B9"/>
    <w:rsid w:val="00B1052A"/>
    <w:rsid w:val="00B105F6"/>
    <w:rsid w:val="00B1180F"/>
    <w:rsid w:val="00B11AE6"/>
    <w:rsid w:val="00B1220F"/>
    <w:rsid w:val="00B125F7"/>
    <w:rsid w:val="00B139E0"/>
    <w:rsid w:val="00B13A61"/>
    <w:rsid w:val="00B13E74"/>
    <w:rsid w:val="00B152F4"/>
    <w:rsid w:val="00B1542D"/>
    <w:rsid w:val="00B157F9"/>
    <w:rsid w:val="00B15F66"/>
    <w:rsid w:val="00B16272"/>
    <w:rsid w:val="00B16737"/>
    <w:rsid w:val="00B1677C"/>
    <w:rsid w:val="00B167F1"/>
    <w:rsid w:val="00B16FFF"/>
    <w:rsid w:val="00B17033"/>
    <w:rsid w:val="00B17436"/>
    <w:rsid w:val="00B17511"/>
    <w:rsid w:val="00B176C4"/>
    <w:rsid w:val="00B1770E"/>
    <w:rsid w:val="00B20256"/>
    <w:rsid w:val="00B2074F"/>
    <w:rsid w:val="00B2097E"/>
    <w:rsid w:val="00B20D09"/>
    <w:rsid w:val="00B2133E"/>
    <w:rsid w:val="00B219D1"/>
    <w:rsid w:val="00B21DEF"/>
    <w:rsid w:val="00B22757"/>
    <w:rsid w:val="00B22A95"/>
    <w:rsid w:val="00B22AC0"/>
    <w:rsid w:val="00B22FCA"/>
    <w:rsid w:val="00B23230"/>
    <w:rsid w:val="00B23AE8"/>
    <w:rsid w:val="00B23CC2"/>
    <w:rsid w:val="00B24A9A"/>
    <w:rsid w:val="00B25210"/>
    <w:rsid w:val="00B26252"/>
    <w:rsid w:val="00B26E80"/>
    <w:rsid w:val="00B2712A"/>
    <w:rsid w:val="00B2763F"/>
    <w:rsid w:val="00B27853"/>
    <w:rsid w:val="00B27AAC"/>
    <w:rsid w:val="00B302FA"/>
    <w:rsid w:val="00B30929"/>
    <w:rsid w:val="00B313B4"/>
    <w:rsid w:val="00B31675"/>
    <w:rsid w:val="00B31FE9"/>
    <w:rsid w:val="00B32176"/>
    <w:rsid w:val="00B32B61"/>
    <w:rsid w:val="00B32E9F"/>
    <w:rsid w:val="00B338BE"/>
    <w:rsid w:val="00B33EE9"/>
    <w:rsid w:val="00B342C7"/>
    <w:rsid w:val="00B34FA1"/>
    <w:rsid w:val="00B3594E"/>
    <w:rsid w:val="00B35A60"/>
    <w:rsid w:val="00B35B65"/>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0F6"/>
    <w:rsid w:val="00B4332C"/>
    <w:rsid w:val="00B44118"/>
    <w:rsid w:val="00B446E9"/>
    <w:rsid w:val="00B44A91"/>
    <w:rsid w:val="00B45A52"/>
    <w:rsid w:val="00B45AF9"/>
    <w:rsid w:val="00B46175"/>
    <w:rsid w:val="00B4670C"/>
    <w:rsid w:val="00B46AD4"/>
    <w:rsid w:val="00B46E76"/>
    <w:rsid w:val="00B47796"/>
    <w:rsid w:val="00B47BEE"/>
    <w:rsid w:val="00B47EDA"/>
    <w:rsid w:val="00B50B57"/>
    <w:rsid w:val="00B50C4B"/>
    <w:rsid w:val="00B512A2"/>
    <w:rsid w:val="00B51602"/>
    <w:rsid w:val="00B51E7B"/>
    <w:rsid w:val="00B51FEE"/>
    <w:rsid w:val="00B5244A"/>
    <w:rsid w:val="00B52A53"/>
    <w:rsid w:val="00B52A99"/>
    <w:rsid w:val="00B52D7F"/>
    <w:rsid w:val="00B533B6"/>
    <w:rsid w:val="00B53ED8"/>
    <w:rsid w:val="00B54FC5"/>
    <w:rsid w:val="00B553A8"/>
    <w:rsid w:val="00B560AF"/>
    <w:rsid w:val="00B567ED"/>
    <w:rsid w:val="00B56916"/>
    <w:rsid w:val="00B571BA"/>
    <w:rsid w:val="00B5776E"/>
    <w:rsid w:val="00B57A09"/>
    <w:rsid w:val="00B57A22"/>
    <w:rsid w:val="00B57A7F"/>
    <w:rsid w:val="00B57F58"/>
    <w:rsid w:val="00B6017D"/>
    <w:rsid w:val="00B6021E"/>
    <w:rsid w:val="00B603CD"/>
    <w:rsid w:val="00B604C1"/>
    <w:rsid w:val="00B604D3"/>
    <w:rsid w:val="00B60F10"/>
    <w:rsid w:val="00B61000"/>
    <w:rsid w:val="00B626E7"/>
    <w:rsid w:val="00B62AAA"/>
    <w:rsid w:val="00B62B11"/>
    <w:rsid w:val="00B63534"/>
    <w:rsid w:val="00B6366E"/>
    <w:rsid w:val="00B63C17"/>
    <w:rsid w:val="00B64157"/>
    <w:rsid w:val="00B64259"/>
    <w:rsid w:val="00B6553E"/>
    <w:rsid w:val="00B658B9"/>
    <w:rsid w:val="00B659E4"/>
    <w:rsid w:val="00B660C2"/>
    <w:rsid w:val="00B662C5"/>
    <w:rsid w:val="00B66345"/>
    <w:rsid w:val="00B664C7"/>
    <w:rsid w:val="00B669B8"/>
    <w:rsid w:val="00B669CB"/>
    <w:rsid w:val="00B66A5E"/>
    <w:rsid w:val="00B70733"/>
    <w:rsid w:val="00B716B4"/>
    <w:rsid w:val="00B7328B"/>
    <w:rsid w:val="00B739F6"/>
    <w:rsid w:val="00B7434A"/>
    <w:rsid w:val="00B74D07"/>
    <w:rsid w:val="00B75C40"/>
    <w:rsid w:val="00B75D28"/>
    <w:rsid w:val="00B768FE"/>
    <w:rsid w:val="00B76AE7"/>
    <w:rsid w:val="00B76EFA"/>
    <w:rsid w:val="00B77A05"/>
    <w:rsid w:val="00B77A81"/>
    <w:rsid w:val="00B77D15"/>
    <w:rsid w:val="00B77EC9"/>
    <w:rsid w:val="00B80475"/>
    <w:rsid w:val="00B80B08"/>
    <w:rsid w:val="00B8106D"/>
    <w:rsid w:val="00B81A6C"/>
    <w:rsid w:val="00B81AD8"/>
    <w:rsid w:val="00B82151"/>
    <w:rsid w:val="00B82BEB"/>
    <w:rsid w:val="00B83523"/>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3FE4"/>
    <w:rsid w:val="00B9406A"/>
    <w:rsid w:val="00B94E68"/>
    <w:rsid w:val="00B951DC"/>
    <w:rsid w:val="00B9530B"/>
    <w:rsid w:val="00B95D98"/>
    <w:rsid w:val="00B964AB"/>
    <w:rsid w:val="00B96A62"/>
    <w:rsid w:val="00B973B9"/>
    <w:rsid w:val="00B97945"/>
    <w:rsid w:val="00B97F52"/>
    <w:rsid w:val="00BA12B2"/>
    <w:rsid w:val="00BA1641"/>
    <w:rsid w:val="00BA1C25"/>
    <w:rsid w:val="00BA2280"/>
    <w:rsid w:val="00BA2A08"/>
    <w:rsid w:val="00BA34C0"/>
    <w:rsid w:val="00BA38EC"/>
    <w:rsid w:val="00BA3F6C"/>
    <w:rsid w:val="00BA4078"/>
    <w:rsid w:val="00BA47B3"/>
    <w:rsid w:val="00BA497C"/>
    <w:rsid w:val="00BA49CB"/>
    <w:rsid w:val="00BA4AAB"/>
    <w:rsid w:val="00BA4F1E"/>
    <w:rsid w:val="00BA53A9"/>
    <w:rsid w:val="00BA56D2"/>
    <w:rsid w:val="00BA592D"/>
    <w:rsid w:val="00BA76E0"/>
    <w:rsid w:val="00BA7B78"/>
    <w:rsid w:val="00BB026C"/>
    <w:rsid w:val="00BB0D37"/>
    <w:rsid w:val="00BB14C4"/>
    <w:rsid w:val="00BB1A08"/>
    <w:rsid w:val="00BB23C6"/>
    <w:rsid w:val="00BB2A25"/>
    <w:rsid w:val="00BB30E7"/>
    <w:rsid w:val="00BB3218"/>
    <w:rsid w:val="00BB332C"/>
    <w:rsid w:val="00BB34B4"/>
    <w:rsid w:val="00BB36D4"/>
    <w:rsid w:val="00BB4396"/>
    <w:rsid w:val="00BB4495"/>
    <w:rsid w:val="00BB51AD"/>
    <w:rsid w:val="00BB51E9"/>
    <w:rsid w:val="00BB52BF"/>
    <w:rsid w:val="00BB534C"/>
    <w:rsid w:val="00BB5447"/>
    <w:rsid w:val="00BB57EF"/>
    <w:rsid w:val="00BB749A"/>
    <w:rsid w:val="00BC0B77"/>
    <w:rsid w:val="00BC0D49"/>
    <w:rsid w:val="00BC0FDC"/>
    <w:rsid w:val="00BC1082"/>
    <w:rsid w:val="00BC16D9"/>
    <w:rsid w:val="00BC1D4A"/>
    <w:rsid w:val="00BC1E2D"/>
    <w:rsid w:val="00BC1F30"/>
    <w:rsid w:val="00BC24C0"/>
    <w:rsid w:val="00BC25AA"/>
    <w:rsid w:val="00BC2677"/>
    <w:rsid w:val="00BC3053"/>
    <w:rsid w:val="00BC3FAD"/>
    <w:rsid w:val="00BC40B6"/>
    <w:rsid w:val="00BC44DE"/>
    <w:rsid w:val="00BC4B27"/>
    <w:rsid w:val="00BC4D2E"/>
    <w:rsid w:val="00BC57B1"/>
    <w:rsid w:val="00BC5D1C"/>
    <w:rsid w:val="00BC61E4"/>
    <w:rsid w:val="00BC6A41"/>
    <w:rsid w:val="00BC6BB5"/>
    <w:rsid w:val="00BC6BC1"/>
    <w:rsid w:val="00BC6E5D"/>
    <w:rsid w:val="00BC7044"/>
    <w:rsid w:val="00BC74CA"/>
    <w:rsid w:val="00BC7A39"/>
    <w:rsid w:val="00BD1169"/>
    <w:rsid w:val="00BD1823"/>
    <w:rsid w:val="00BD18B8"/>
    <w:rsid w:val="00BD1AA5"/>
    <w:rsid w:val="00BD1B79"/>
    <w:rsid w:val="00BD27AF"/>
    <w:rsid w:val="00BD48AC"/>
    <w:rsid w:val="00BD4CDD"/>
    <w:rsid w:val="00BD4FA5"/>
    <w:rsid w:val="00BD5501"/>
    <w:rsid w:val="00BD55A1"/>
    <w:rsid w:val="00BD55BF"/>
    <w:rsid w:val="00BD5F1A"/>
    <w:rsid w:val="00BD619F"/>
    <w:rsid w:val="00BD6C68"/>
    <w:rsid w:val="00BD6D53"/>
    <w:rsid w:val="00BD721C"/>
    <w:rsid w:val="00BD7A8B"/>
    <w:rsid w:val="00BD7F16"/>
    <w:rsid w:val="00BE0841"/>
    <w:rsid w:val="00BE0B97"/>
    <w:rsid w:val="00BE0BF1"/>
    <w:rsid w:val="00BE1234"/>
    <w:rsid w:val="00BE1E63"/>
    <w:rsid w:val="00BE1FD4"/>
    <w:rsid w:val="00BE2FA6"/>
    <w:rsid w:val="00BE333F"/>
    <w:rsid w:val="00BE45B3"/>
    <w:rsid w:val="00BE47FF"/>
    <w:rsid w:val="00BE4818"/>
    <w:rsid w:val="00BE5A09"/>
    <w:rsid w:val="00BE5A2F"/>
    <w:rsid w:val="00BE5EAE"/>
    <w:rsid w:val="00BE6453"/>
    <w:rsid w:val="00BE7406"/>
    <w:rsid w:val="00BE757B"/>
    <w:rsid w:val="00BE7603"/>
    <w:rsid w:val="00BF0151"/>
    <w:rsid w:val="00BF05F6"/>
    <w:rsid w:val="00BF0A13"/>
    <w:rsid w:val="00BF0A54"/>
    <w:rsid w:val="00BF0BE9"/>
    <w:rsid w:val="00BF0FA3"/>
    <w:rsid w:val="00BF13E9"/>
    <w:rsid w:val="00BF1B6B"/>
    <w:rsid w:val="00BF1D89"/>
    <w:rsid w:val="00BF26D4"/>
    <w:rsid w:val="00BF27B9"/>
    <w:rsid w:val="00BF2925"/>
    <w:rsid w:val="00BF2AE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A9F"/>
    <w:rsid w:val="00C01F33"/>
    <w:rsid w:val="00C02236"/>
    <w:rsid w:val="00C02CC6"/>
    <w:rsid w:val="00C02EF8"/>
    <w:rsid w:val="00C032FC"/>
    <w:rsid w:val="00C0377C"/>
    <w:rsid w:val="00C03CC7"/>
    <w:rsid w:val="00C040F7"/>
    <w:rsid w:val="00C041B0"/>
    <w:rsid w:val="00C04475"/>
    <w:rsid w:val="00C044AB"/>
    <w:rsid w:val="00C04AA9"/>
    <w:rsid w:val="00C05706"/>
    <w:rsid w:val="00C0580E"/>
    <w:rsid w:val="00C05E8E"/>
    <w:rsid w:val="00C06082"/>
    <w:rsid w:val="00C06605"/>
    <w:rsid w:val="00C06AD5"/>
    <w:rsid w:val="00C07377"/>
    <w:rsid w:val="00C07ACA"/>
    <w:rsid w:val="00C10283"/>
    <w:rsid w:val="00C10478"/>
    <w:rsid w:val="00C10590"/>
    <w:rsid w:val="00C10D51"/>
    <w:rsid w:val="00C119F4"/>
    <w:rsid w:val="00C12107"/>
    <w:rsid w:val="00C12978"/>
    <w:rsid w:val="00C129BB"/>
    <w:rsid w:val="00C1336E"/>
    <w:rsid w:val="00C1339F"/>
    <w:rsid w:val="00C13429"/>
    <w:rsid w:val="00C136B9"/>
    <w:rsid w:val="00C14D4B"/>
    <w:rsid w:val="00C14F45"/>
    <w:rsid w:val="00C154BB"/>
    <w:rsid w:val="00C15FEA"/>
    <w:rsid w:val="00C1650B"/>
    <w:rsid w:val="00C1670D"/>
    <w:rsid w:val="00C171B4"/>
    <w:rsid w:val="00C173FB"/>
    <w:rsid w:val="00C176E0"/>
    <w:rsid w:val="00C177D6"/>
    <w:rsid w:val="00C2007B"/>
    <w:rsid w:val="00C20D14"/>
    <w:rsid w:val="00C214EA"/>
    <w:rsid w:val="00C218C5"/>
    <w:rsid w:val="00C21C2A"/>
    <w:rsid w:val="00C21F34"/>
    <w:rsid w:val="00C22345"/>
    <w:rsid w:val="00C22468"/>
    <w:rsid w:val="00C22E48"/>
    <w:rsid w:val="00C23EE8"/>
    <w:rsid w:val="00C2471F"/>
    <w:rsid w:val="00C24E68"/>
    <w:rsid w:val="00C25DF9"/>
    <w:rsid w:val="00C26005"/>
    <w:rsid w:val="00C261B8"/>
    <w:rsid w:val="00C2656B"/>
    <w:rsid w:val="00C26FAA"/>
    <w:rsid w:val="00C27186"/>
    <w:rsid w:val="00C279B5"/>
    <w:rsid w:val="00C27BD2"/>
    <w:rsid w:val="00C27C45"/>
    <w:rsid w:val="00C30691"/>
    <w:rsid w:val="00C30833"/>
    <w:rsid w:val="00C30F0B"/>
    <w:rsid w:val="00C31470"/>
    <w:rsid w:val="00C314D9"/>
    <w:rsid w:val="00C32A86"/>
    <w:rsid w:val="00C35447"/>
    <w:rsid w:val="00C35564"/>
    <w:rsid w:val="00C35842"/>
    <w:rsid w:val="00C35AA0"/>
    <w:rsid w:val="00C35CCF"/>
    <w:rsid w:val="00C3719D"/>
    <w:rsid w:val="00C3756F"/>
    <w:rsid w:val="00C377C8"/>
    <w:rsid w:val="00C37E19"/>
    <w:rsid w:val="00C37EC8"/>
    <w:rsid w:val="00C40315"/>
    <w:rsid w:val="00C4076A"/>
    <w:rsid w:val="00C4095C"/>
    <w:rsid w:val="00C40BF9"/>
    <w:rsid w:val="00C410AA"/>
    <w:rsid w:val="00C41251"/>
    <w:rsid w:val="00C42720"/>
    <w:rsid w:val="00C42C69"/>
    <w:rsid w:val="00C42C71"/>
    <w:rsid w:val="00C42D49"/>
    <w:rsid w:val="00C42D85"/>
    <w:rsid w:val="00C42DF8"/>
    <w:rsid w:val="00C433AE"/>
    <w:rsid w:val="00C43A9B"/>
    <w:rsid w:val="00C44448"/>
    <w:rsid w:val="00C44547"/>
    <w:rsid w:val="00C446F8"/>
    <w:rsid w:val="00C45835"/>
    <w:rsid w:val="00C45F6E"/>
    <w:rsid w:val="00C46240"/>
    <w:rsid w:val="00C4651C"/>
    <w:rsid w:val="00C471BE"/>
    <w:rsid w:val="00C47927"/>
    <w:rsid w:val="00C4799A"/>
    <w:rsid w:val="00C47E8C"/>
    <w:rsid w:val="00C504D0"/>
    <w:rsid w:val="00C509AE"/>
    <w:rsid w:val="00C51103"/>
    <w:rsid w:val="00C5188E"/>
    <w:rsid w:val="00C52164"/>
    <w:rsid w:val="00C525C1"/>
    <w:rsid w:val="00C52C1F"/>
    <w:rsid w:val="00C52DC6"/>
    <w:rsid w:val="00C52FEE"/>
    <w:rsid w:val="00C532F3"/>
    <w:rsid w:val="00C5340F"/>
    <w:rsid w:val="00C53624"/>
    <w:rsid w:val="00C53871"/>
    <w:rsid w:val="00C53ABB"/>
    <w:rsid w:val="00C54995"/>
    <w:rsid w:val="00C54D41"/>
    <w:rsid w:val="00C5517F"/>
    <w:rsid w:val="00C556E9"/>
    <w:rsid w:val="00C5572E"/>
    <w:rsid w:val="00C55CFC"/>
    <w:rsid w:val="00C57D72"/>
    <w:rsid w:val="00C57EF3"/>
    <w:rsid w:val="00C60298"/>
    <w:rsid w:val="00C603E2"/>
    <w:rsid w:val="00C60783"/>
    <w:rsid w:val="00C609B6"/>
    <w:rsid w:val="00C60B86"/>
    <w:rsid w:val="00C613C5"/>
    <w:rsid w:val="00C6151A"/>
    <w:rsid w:val="00C617F5"/>
    <w:rsid w:val="00C61B4C"/>
    <w:rsid w:val="00C61FE8"/>
    <w:rsid w:val="00C6225F"/>
    <w:rsid w:val="00C627E4"/>
    <w:rsid w:val="00C62F23"/>
    <w:rsid w:val="00C63B6D"/>
    <w:rsid w:val="00C64433"/>
    <w:rsid w:val="00C64672"/>
    <w:rsid w:val="00C6484D"/>
    <w:rsid w:val="00C64BE5"/>
    <w:rsid w:val="00C64F16"/>
    <w:rsid w:val="00C6502D"/>
    <w:rsid w:val="00C65572"/>
    <w:rsid w:val="00C65C33"/>
    <w:rsid w:val="00C65CA3"/>
    <w:rsid w:val="00C65EFC"/>
    <w:rsid w:val="00C66153"/>
    <w:rsid w:val="00C662E2"/>
    <w:rsid w:val="00C668AC"/>
    <w:rsid w:val="00C66E63"/>
    <w:rsid w:val="00C67803"/>
    <w:rsid w:val="00C67EC8"/>
    <w:rsid w:val="00C7057C"/>
    <w:rsid w:val="00C70697"/>
    <w:rsid w:val="00C716A0"/>
    <w:rsid w:val="00C717F8"/>
    <w:rsid w:val="00C72EF4"/>
    <w:rsid w:val="00C73332"/>
    <w:rsid w:val="00C73560"/>
    <w:rsid w:val="00C73931"/>
    <w:rsid w:val="00C752B6"/>
    <w:rsid w:val="00C75D2F"/>
    <w:rsid w:val="00C767BE"/>
    <w:rsid w:val="00C76963"/>
    <w:rsid w:val="00C76E3C"/>
    <w:rsid w:val="00C76F2F"/>
    <w:rsid w:val="00C770F2"/>
    <w:rsid w:val="00C7715F"/>
    <w:rsid w:val="00C77209"/>
    <w:rsid w:val="00C77A34"/>
    <w:rsid w:val="00C8018E"/>
    <w:rsid w:val="00C80333"/>
    <w:rsid w:val="00C8128A"/>
    <w:rsid w:val="00C81568"/>
    <w:rsid w:val="00C81D93"/>
    <w:rsid w:val="00C83454"/>
    <w:rsid w:val="00C836BC"/>
    <w:rsid w:val="00C837B2"/>
    <w:rsid w:val="00C8393B"/>
    <w:rsid w:val="00C83CEF"/>
    <w:rsid w:val="00C83F3F"/>
    <w:rsid w:val="00C84445"/>
    <w:rsid w:val="00C845E1"/>
    <w:rsid w:val="00C84847"/>
    <w:rsid w:val="00C84CA9"/>
    <w:rsid w:val="00C85147"/>
    <w:rsid w:val="00C8580F"/>
    <w:rsid w:val="00C8723E"/>
    <w:rsid w:val="00C873BE"/>
    <w:rsid w:val="00C87994"/>
    <w:rsid w:val="00C87996"/>
    <w:rsid w:val="00C87AA7"/>
    <w:rsid w:val="00C90158"/>
    <w:rsid w:val="00C90216"/>
    <w:rsid w:val="00C9027A"/>
    <w:rsid w:val="00C904B3"/>
    <w:rsid w:val="00C9068E"/>
    <w:rsid w:val="00C90D9C"/>
    <w:rsid w:val="00C910C3"/>
    <w:rsid w:val="00C912B0"/>
    <w:rsid w:val="00C9182E"/>
    <w:rsid w:val="00C91F7D"/>
    <w:rsid w:val="00C91FCB"/>
    <w:rsid w:val="00C92831"/>
    <w:rsid w:val="00C93196"/>
    <w:rsid w:val="00C93B42"/>
    <w:rsid w:val="00C93C4B"/>
    <w:rsid w:val="00C944AB"/>
    <w:rsid w:val="00C94759"/>
    <w:rsid w:val="00C953CF"/>
    <w:rsid w:val="00C95B40"/>
    <w:rsid w:val="00C96D0C"/>
    <w:rsid w:val="00C97229"/>
    <w:rsid w:val="00C9740C"/>
    <w:rsid w:val="00C97482"/>
    <w:rsid w:val="00C977D6"/>
    <w:rsid w:val="00C97924"/>
    <w:rsid w:val="00CA0487"/>
    <w:rsid w:val="00CA04B9"/>
    <w:rsid w:val="00CA0EBA"/>
    <w:rsid w:val="00CA1057"/>
    <w:rsid w:val="00CA187F"/>
    <w:rsid w:val="00CA1ED8"/>
    <w:rsid w:val="00CA29A8"/>
    <w:rsid w:val="00CA2BF4"/>
    <w:rsid w:val="00CA2D35"/>
    <w:rsid w:val="00CA331B"/>
    <w:rsid w:val="00CA3474"/>
    <w:rsid w:val="00CA34C1"/>
    <w:rsid w:val="00CA40BE"/>
    <w:rsid w:val="00CA4300"/>
    <w:rsid w:val="00CA44F4"/>
    <w:rsid w:val="00CA5093"/>
    <w:rsid w:val="00CA5F74"/>
    <w:rsid w:val="00CA62A6"/>
    <w:rsid w:val="00CA67E9"/>
    <w:rsid w:val="00CA6A3D"/>
    <w:rsid w:val="00CA6F09"/>
    <w:rsid w:val="00CA7034"/>
    <w:rsid w:val="00CA7373"/>
    <w:rsid w:val="00CB11DE"/>
    <w:rsid w:val="00CB1810"/>
    <w:rsid w:val="00CB1D2A"/>
    <w:rsid w:val="00CB1E82"/>
    <w:rsid w:val="00CB1F63"/>
    <w:rsid w:val="00CB240B"/>
    <w:rsid w:val="00CB2842"/>
    <w:rsid w:val="00CB2C47"/>
    <w:rsid w:val="00CB307D"/>
    <w:rsid w:val="00CB31CC"/>
    <w:rsid w:val="00CB3507"/>
    <w:rsid w:val="00CB35C7"/>
    <w:rsid w:val="00CB38F5"/>
    <w:rsid w:val="00CB3969"/>
    <w:rsid w:val="00CB3B3A"/>
    <w:rsid w:val="00CB3BBF"/>
    <w:rsid w:val="00CB40A6"/>
    <w:rsid w:val="00CB43B7"/>
    <w:rsid w:val="00CB4A54"/>
    <w:rsid w:val="00CB4D66"/>
    <w:rsid w:val="00CB5759"/>
    <w:rsid w:val="00CB5855"/>
    <w:rsid w:val="00CB59E0"/>
    <w:rsid w:val="00CB6193"/>
    <w:rsid w:val="00CB61EF"/>
    <w:rsid w:val="00CB7170"/>
    <w:rsid w:val="00CB7876"/>
    <w:rsid w:val="00CB7F94"/>
    <w:rsid w:val="00CC0239"/>
    <w:rsid w:val="00CC040E"/>
    <w:rsid w:val="00CC0A45"/>
    <w:rsid w:val="00CC0CA1"/>
    <w:rsid w:val="00CC111F"/>
    <w:rsid w:val="00CC136E"/>
    <w:rsid w:val="00CC16FC"/>
    <w:rsid w:val="00CC1FB9"/>
    <w:rsid w:val="00CC2011"/>
    <w:rsid w:val="00CC2716"/>
    <w:rsid w:val="00CC2777"/>
    <w:rsid w:val="00CC2C13"/>
    <w:rsid w:val="00CC31C8"/>
    <w:rsid w:val="00CC35F7"/>
    <w:rsid w:val="00CC36B3"/>
    <w:rsid w:val="00CC3B3C"/>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0E"/>
    <w:rsid w:val="00CD424E"/>
    <w:rsid w:val="00CD5342"/>
    <w:rsid w:val="00CD5555"/>
    <w:rsid w:val="00CD651F"/>
    <w:rsid w:val="00CD7877"/>
    <w:rsid w:val="00CD78AE"/>
    <w:rsid w:val="00CE0424"/>
    <w:rsid w:val="00CE143E"/>
    <w:rsid w:val="00CE182B"/>
    <w:rsid w:val="00CE225F"/>
    <w:rsid w:val="00CE24E1"/>
    <w:rsid w:val="00CE2651"/>
    <w:rsid w:val="00CE2852"/>
    <w:rsid w:val="00CE2883"/>
    <w:rsid w:val="00CE28AC"/>
    <w:rsid w:val="00CE28F9"/>
    <w:rsid w:val="00CE29E5"/>
    <w:rsid w:val="00CE2A8A"/>
    <w:rsid w:val="00CE31B1"/>
    <w:rsid w:val="00CE37E9"/>
    <w:rsid w:val="00CE4FF9"/>
    <w:rsid w:val="00CE5519"/>
    <w:rsid w:val="00CE56D0"/>
    <w:rsid w:val="00CE57F5"/>
    <w:rsid w:val="00CE6503"/>
    <w:rsid w:val="00CE6724"/>
    <w:rsid w:val="00CE74E6"/>
    <w:rsid w:val="00CE750C"/>
    <w:rsid w:val="00CE7561"/>
    <w:rsid w:val="00CE7983"/>
    <w:rsid w:val="00CE7D63"/>
    <w:rsid w:val="00CF0D1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D10"/>
    <w:rsid w:val="00CF6E03"/>
    <w:rsid w:val="00CF6F19"/>
    <w:rsid w:val="00CF7B42"/>
    <w:rsid w:val="00CF7C55"/>
    <w:rsid w:val="00D003E2"/>
    <w:rsid w:val="00D00D83"/>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0F87"/>
    <w:rsid w:val="00D115C3"/>
    <w:rsid w:val="00D11897"/>
    <w:rsid w:val="00D11AE3"/>
    <w:rsid w:val="00D11FB8"/>
    <w:rsid w:val="00D12695"/>
    <w:rsid w:val="00D12FC6"/>
    <w:rsid w:val="00D13135"/>
    <w:rsid w:val="00D13297"/>
    <w:rsid w:val="00D13310"/>
    <w:rsid w:val="00D13325"/>
    <w:rsid w:val="00D13C81"/>
    <w:rsid w:val="00D13E4E"/>
    <w:rsid w:val="00D14A4E"/>
    <w:rsid w:val="00D15AAD"/>
    <w:rsid w:val="00D15C86"/>
    <w:rsid w:val="00D15D01"/>
    <w:rsid w:val="00D161D8"/>
    <w:rsid w:val="00D163EA"/>
    <w:rsid w:val="00D165B8"/>
    <w:rsid w:val="00D17CE4"/>
    <w:rsid w:val="00D2006E"/>
    <w:rsid w:val="00D20BB9"/>
    <w:rsid w:val="00D21672"/>
    <w:rsid w:val="00D219B5"/>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6E8"/>
    <w:rsid w:val="00D31B35"/>
    <w:rsid w:val="00D32518"/>
    <w:rsid w:val="00D32644"/>
    <w:rsid w:val="00D33110"/>
    <w:rsid w:val="00D340A2"/>
    <w:rsid w:val="00D346B3"/>
    <w:rsid w:val="00D34C1E"/>
    <w:rsid w:val="00D34C5A"/>
    <w:rsid w:val="00D351A4"/>
    <w:rsid w:val="00D360CD"/>
    <w:rsid w:val="00D36455"/>
    <w:rsid w:val="00D3668A"/>
    <w:rsid w:val="00D36809"/>
    <w:rsid w:val="00D36DD1"/>
    <w:rsid w:val="00D36E71"/>
    <w:rsid w:val="00D370A5"/>
    <w:rsid w:val="00D37CB5"/>
    <w:rsid w:val="00D37D3A"/>
    <w:rsid w:val="00D37D87"/>
    <w:rsid w:val="00D37F48"/>
    <w:rsid w:val="00D404CA"/>
    <w:rsid w:val="00D4052A"/>
    <w:rsid w:val="00D40B33"/>
    <w:rsid w:val="00D40C8B"/>
    <w:rsid w:val="00D426C2"/>
    <w:rsid w:val="00D42ED3"/>
    <w:rsid w:val="00D4318F"/>
    <w:rsid w:val="00D4350C"/>
    <w:rsid w:val="00D438BF"/>
    <w:rsid w:val="00D43B74"/>
    <w:rsid w:val="00D43BA4"/>
    <w:rsid w:val="00D43CF8"/>
    <w:rsid w:val="00D43FBB"/>
    <w:rsid w:val="00D440F8"/>
    <w:rsid w:val="00D441B9"/>
    <w:rsid w:val="00D449C9"/>
    <w:rsid w:val="00D4515A"/>
    <w:rsid w:val="00D455F2"/>
    <w:rsid w:val="00D4568D"/>
    <w:rsid w:val="00D45964"/>
    <w:rsid w:val="00D4619E"/>
    <w:rsid w:val="00D463E2"/>
    <w:rsid w:val="00D470E6"/>
    <w:rsid w:val="00D476B2"/>
    <w:rsid w:val="00D47F30"/>
    <w:rsid w:val="00D50A06"/>
    <w:rsid w:val="00D512FF"/>
    <w:rsid w:val="00D5135F"/>
    <w:rsid w:val="00D51E18"/>
    <w:rsid w:val="00D51F60"/>
    <w:rsid w:val="00D52012"/>
    <w:rsid w:val="00D52859"/>
    <w:rsid w:val="00D52BA3"/>
    <w:rsid w:val="00D5303E"/>
    <w:rsid w:val="00D53BB2"/>
    <w:rsid w:val="00D546FF"/>
    <w:rsid w:val="00D548D1"/>
    <w:rsid w:val="00D5544B"/>
    <w:rsid w:val="00D55491"/>
    <w:rsid w:val="00D55AD5"/>
    <w:rsid w:val="00D55E91"/>
    <w:rsid w:val="00D571C8"/>
    <w:rsid w:val="00D576CA"/>
    <w:rsid w:val="00D576E3"/>
    <w:rsid w:val="00D57941"/>
    <w:rsid w:val="00D60E13"/>
    <w:rsid w:val="00D61AF5"/>
    <w:rsid w:val="00D61E85"/>
    <w:rsid w:val="00D62AC2"/>
    <w:rsid w:val="00D62CD5"/>
    <w:rsid w:val="00D642D1"/>
    <w:rsid w:val="00D6435F"/>
    <w:rsid w:val="00D64DEB"/>
    <w:rsid w:val="00D652B5"/>
    <w:rsid w:val="00D652F2"/>
    <w:rsid w:val="00D65DED"/>
    <w:rsid w:val="00D6607B"/>
    <w:rsid w:val="00D66155"/>
    <w:rsid w:val="00D66919"/>
    <w:rsid w:val="00D67C2D"/>
    <w:rsid w:val="00D7008B"/>
    <w:rsid w:val="00D7079A"/>
    <w:rsid w:val="00D70841"/>
    <w:rsid w:val="00D708B0"/>
    <w:rsid w:val="00D70C0E"/>
    <w:rsid w:val="00D72099"/>
    <w:rsid w:val="00D73192"/>
    <w:rsid w:val="00D73427"/>
    <w:rsid w:val="00D73A16"/>
    <w:rsid w:val="00D74277"/>
    <w:rsid w:val="00D74AEC"/>
    <w:rsid w:val="00D75936"/>
    <w:rsid w:val="00D75A6B"/>
    <w:rsid w:val="00D7751A"/>
    <w:rsid w:val="00D77B1D"/>
    <w:rsid w:val="00D8021F"/>
    <w:rsid w:val="00D80383"/>
    <w:rsid w:val="00D80ADB"/>
    <w:rsid w:val="00D80B3E"/>
    <w:rsid w:val="00D81DFE"/>
    <w:rsid w:val="00D81F78"/>
    <w:rsid w:val="00D823C6"/>
    <w:rsid w:val="00D82883"/>
    <w:rsid w:val="00D82D85"/>
    <w:rsid w:val="00D82E25"/>
    <w:rsid w:val="00D83756"/>
    <w:rsid w:val="00D837A0"/>
    <w:rsid w:val="00D84E09"/>
    <w:rsid w:val="00D850DC"/>
    <w:rsid w:val="00D86189"/>
    <w:rsid w:val="00D86B71"/>
    <w:rsid w:val="00D86CA3"/>
    <w:rsid w:val="00D87003"/>
    <w:rsid w:val="00D871CE"/>
    <w:rsid w:val="00D8787A"/>
    <w:rsid w:val="00D878A9"/>
    <w:rsid w:val="00D879A4"/>
    <w:rsid w:val="00D87C65"/>
    <w:rsid w:val="00D90993"/>
    <w:rsid w:val="00D90ADB"/>
    <w:rsid w:val="00D90DD0"/>
    <w:rsid w:val="00D9129F"/>
    <w:rsid w:val="00D9196D"/>
    <w:rsid w:val="00D92227"/>
    <w:rsid w:val="00D92642"/>
    <w:rsid w:val="00D92801"/>
    <w:rsid w:val="00D92982"/>
    <w:rsid w:val="00D92A34"/>
    <w:rsid w:val="00D92D22"/>
    <w:rsid w:val="00D92D71"/>
    <w:rsid w:val="00D93024"/>
    <w:rsid w:val="00D93AE1"/>
    <w:rsid w:val="00D94083"/>
    <w:rsid w:val="00D9464E"/>
    <w:rsid w:val="00D94B1F"/>
    <w:rsid w:val="00D94B47"/>
    <w:rsid w:val="00D955BF"/>
    <w:rsid w:val="00D95766"/>
    <w:rsid w:val="00D959CC"/>
    <w:rsid w:val="00D968DA"/>
    <w:rsid w:val="00D9693C"/>
    <w:rsid w:val="00D96AF5"/>
    <w:rsid w:val="00D971D9"/>
    <w:rsid w:val="00D97336"/>
    <w:rsid w:val="00D97697"/>
    <w:rsid w:val="00D97BA2"/>
    <w:rsid w:val="00DA0106"/>
    <w:rsid w:val="00DA0471"/>
    <w:rsid w:val="00DA15B5"/>
    <w:rsid w:val="00DA1C45"/>
    <w:rsid w:val="00DA1DF4"/>
    <w:rsid w:val="00DA20FC"/>
    <w:rsid w:val="00DA25B1"/>
    <w:rsid w:val="00DA2E2D"/>
    <w:rsid w:val="00DA305E"/>
    <w:rsid w:val="00DA3477"/>
    <w:rsid w:val="00DA358A"/>
    <w:rsid w:val="00DA41F5"/>
    <w:rsid w:val="00DA496C"/>
    <w:rsid w:val="00DA4A92"/>
    <w:rsid w:val="00DA4C1D"/>
    <w:rsid w:val="00DA4C83"/>
    <w:rsid w:val="00DA5007"/>
    <w:rsid w:val="00DA5417"/>
    <w:rsid w:val="00DA56E8"/>
    <w:rsid w:val="00DA5BDE"/>
    <w:rsid w:val="00DA6689"/>
    <w:rsid w:val="00DA69D3"/>
    <w:rsid w:val="00DA7255"/>
    <w:rsid w:val="00DA7516"/>
    <w:rsid w:val="00DA7E9B"/>
    <w:rsid w:val="00DB0A9F"/>
    <w:rsid w:val="00DB0F9E"/>
    <w:rsid w:val="00DB14CC"/>
    <w:rsid w:val="00DB1983"/>
    <w:rsid w:val="00DB1A51"/>
    <w:rsid w:val="00DB1C6D"/>
    <w:rsid w:val="00DB2182"/>
    <w:rsid w:val="00DB27C1"/>
    <w:rsid w:val="00DB304B"/>
    <w:rsid w:val="00DB35D0"/>
    <w:rsid w:val="00DB377D"/>
    <w:rsid w:val="00DB4499"/>
    <w:rsid w:val="00DB4AFD"/>
    <w:rsid w:val="00DB4C71"/>
    <w:rsid w:val="00DB4FFB"/>
    <w:rsid w:val="00DB548A"/>
    <w:rsid w:val="00DB591C"/>
    <w:rsid w:val="00DB78E5"/>
    <w:rsid w:val="00DB78FA"/>
    <w:rsid w:val="00DB7A41"/>
    <w:rsid w:val="00DC087B"/>
    <w:rsid w:val="00DC0BC3"/>
    <w:rsid w:val="00DC0D4D"/>
    <w:rsid w:val="00DC1096"/>
    <w:rsid w:val="00DC13A2"/>
    <w:rsid w:val="00DC18D2"/>
    <w:rsid w:val="00DC2D36"/>
    <w:rsid w:val="00DC2DF7"/>
    <w:rsid w:val="00DC2F9A"/>
    <w:rsid w:val="00DC3047"/>
    <w:rsid w:val="00DC3425"/>
    <w:rsid w:val="00DC34AD"/>
    <w:rsid w:val="00DC4046"/>
    <w:rsid w:val="00DC53EF"/>
    <w:rsid w:val="00DC6486"/>
    <w:rsid w:val="00DC69C5"/>
    <w:rsid w:val="00DC7AAD"/>
    <w:rsid w:val="00DC7E2E"/>
    <w:rsid w:val="00DD0200"/>
    <w:rsid w:val="00DD0A3C"/>
    <w:rsid w:val="00DD0CCA"/>
    <w:rsid w:val="00DD1174"/>
    <w:rsid w:val="00DD162C"/>
    <w:rsid w:val="00DD18FF"/>
    <w:rsid w:val="00DD3EE3"/>
    <w:rsid w:val="00DD4536"/>
    <w:rsid w:val="00DD52E7"/>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0BE"/>
    <w:rsid w:val="00DE3171"/>
    <w:rsid w:val="00DE320C"/>
    <w:rsid w:val="00DE356B"/>
    <w:rsid w:val="00DE36FF"/>
    <w:rsid w:val="00DE4C2B"/>
    <w:rsid w:val="00DE4D1B"/>
    <w:rsid w:val="00DE4FDC"/>
    <w:rsid w:val="00DE5608"/>
    <w:rsid w:val="00DE58D0"/>
    <w:rsid w:val="00DE631A"/>
    <w:rsid w:val="00DE654F"/>
    <w:rsid w:val="00DE6D0E"/>
    <w:rsid w:val="00DE7277"/>
    <w:rsid w:val="00DE77E0"/>
    <w:rsid w:val="00DE78C4"/>
    <w:rsid w:val="00DE7C1F"/>
    <w:rsid w:val="00DE7E0B"/>
    <w:rsid w:val="00DF0614"/>
    <w:rsid w:val="00DF086D"/>
    <w:rsid w:val="00DF0A51"/>
    <w:rsid w:val="00DF0B6E"/>
    <w:rsid w:val="00DF0DF2"/>
    <w:rsid w:val="00DF113E"/>
    <w:rsid w:val="00DF1293"/>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6851"/>
    <w:rsid w:val="00DF7559"/>
    <w:rsid w:val="00DF7C34"/>
    <w:rsid w:val="00DF7C82"/>
    <w:rsid w:val="00E006FD"/>
    <w:rsid w:val="00E00D7C"/>
    <w:rsid w:val="00E012C0"/>
    <w:rsid w:val="00E017F6"/>
    <w:rsid w:val="00E01A94"/>
    <w:rsid w:val="00E02213"/>
    <w:rsid w:val="00E02498"/>
    <w:rsid w:val="00E02957"/>
    <w:rsid w:val="00E02A05"/>
    <w:rsid w:val="00E02A55"/>
    <w:rsid w:val="00E02D54"/>
    <w:rsid w:val="00E03061"/>
    <w:rsid w:val="00E03251"/>
    <w:rsid w:val="00E03372"/>
    <w:rsid w:val="00E034DB"/>
    <w:rsid w:val="00E03511"/>
    <w:rsid w:val="00E03709"/>
    <w:rsid w:val="00E045A4"/>
    <w:rsid w:val="00E04A56"/>
    <w:rsid w:val="00E0503D"/>
    <w:rsid w:val="00E05B68"/>
    <w:rsid w:val="00E05BC5"/>
    <w:rsid w:val="00E05C62"/>
    <w:rsid w:val="00E05E76"/>
    <w:rsid w:val="00E05EE6"/>
    <w:rsid w:val="00E06DB4"/>
    <w:rsid w:val="00E073BB"/>
    <w:rsid w:val="00E0781D"/>
    <w:rsid w:val="00E07AAC"/>
    <w:rsid w:val="00E10695"/>
    <w:rsid w:val="00E10749"/>
    <w:rsid w:val="00E110E7"/>
    <w:rsid w:val="00E1133B"/>
    <w:rsid w:val="00E11B20"/>
    <w:rsid w:val="00E121CD"/>
    <w:rsid w:val="00E12331"/>
    <w:rsid w:val="00E1259A"/>
    <w:rsid w:val="00E12828"/>
    <w:rsid w:val="00E128F0"/>
    <w:rsid w:val="00E129D7"/>
    <w:rsid w:val="00E12A4B"/>
    <w:rsid w:val="00E12F74"/>
    <w:rsid w:val="00E13163"/>
    <w:rsid w:val="00E134C9"/>
    <w:rsid w:val="00E136DB"/>
    <w:rsid w:val="00E1424B"/>
    <w:rsid w:val="00E144BC"/>
    <w:rsid w:val="00E14C0B"/>
    <w:rsid w:val="00E1555A"/>
    <w:rsid w:val="00E16887"/>
    <w:rsid w:val="00E1691D"/>
    <w:rsid w:val="00E1698F"/>
    <w:rsid w:val="00E16998"/>
    <w:rsid w:val="00E1707D"/>
    <w:rsid w:val="00E17720"/>
    <w:rsid w:val="00E17EBE"/>
    <w:rsid w:val="00E17FA2"/>
    <w:rsid w:val="00E202D9"/>
    <w:rsid w:val="00E2042E"/>
    <w:rsid w:val="00E20601"/>
    <w:rsid w:val="00E2083F"/>
    <w:rsid w:val="00E209C7"/>
    <w:rsid w:val="00E209D9"/>
    <w:rsid w:val="00E20A0E"/>
    <w:rsid w:val="00E20FEC"/>
    <w:rsid w:val="00E22330"/>
    <w:rsid w:val="00E23633"/>
    <w:rsid w:val="00E2423D"/>
    <w:rsid w:val="00E24340"/>
    <w:rsid w:val="00E24460"/>
    <w:rsid w:val="00E24518"/>
    <w:rsid w:val="00E24FD3"/>
    <w:rsid w:val="00E25353"/>
    <w:rsid w:val="00E25582"/>
    <w:rsid w:val="00E25AE6"/>
    <w:rsid w:val="00E26EE0"/>
    <w:rsid w:val="00E30692"/>
    <w:rsid w:val="00E30B5A"/>
    <w:rsid w:val="00E310AA"/>
    <w:rsid w:val="00E3123D"/>
    <w:rsid w:val="00E31461"/>
    <w:rsid w:val="00E314B2"/>
    <w:rsid w:val="00E31D43"/>
    <w:rsid w:val="00E32189"/>
    <w:rsid w:val="00E32608"/>
    <w:rsid w:val="00E32950"/>
    <w:rsid w:val="00E33156"/>
    <w:rsid w:val="00E3328E"/>
    <w:rsid w:val="00E33783"/>
    <w:rsid w:val="00E338D6"/>
    <w:rsid w:val="00E33C02"/>
    <w:rsid w:val="00E33CDD"/>
    <w:rsid w:val="00E34188"/>
    <w:rsid w:val="00E345CD"/>
    <w:rsid w:val="00E34B6E"/>
    <w:rsid w:val="00E35559"/>
    <w:rsid w:val="00E359C0"/>
    <w:rsid w:val="00E35EF6"/>
    <w:rsid w:val="00E3618A"/>
    <w:rsid w:val="00E362A5"/>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29D"/>
    <w:rsid w:val="00E42775"/>
    <w:rsid w:val="00E4311E"/>
    <w:rsid w:val="00E431B1"/>
    <w:rsid w:val="00E4383C"/>
    <w:rsid w:val="00E43D05"/>
    <w:rsid w:val="00E44317"/>
    <w:rsid w:val="00E44496"/>
    <w:rsid w:val="00E44683"/>
    <w:rsid w:val="00E446F1"/>
    <w:rsid w:val="00E447EA"/>
    <w:rsid w:val="00E44AE5"/>
    <w:rsid w:val="00E44C3E"/>
    <w:rsid w:val="00E4541B"/>
    <w:rsid w:val="00E457EF"/>
    <w:rsid w:val="00E45D39"/>
    <w:rsid w:val="00E46886"/>
    <w:rsid w:val="00E46B02"/>
    <w:rsid w:val="00E46DDB"/>
    <w:rsid w:val="00E47156"/>
    <w:rsid w:val="00E47743"/>
    <w:rsid w:val="00E47AEF"/>
    <w:rsid w:val="00E47D0C"/>
    <w:rsid w:val="00E47EE4"/>
    <w:rsid w:val="00E50F0F"/>
    <w:rsid w:val="00E512E3"/>
    <w:rsid w:val="00E517E5"/>
    <w:rsid w:val="00E51C8D"/>
    <w:rsid w:val="00E5219D"/>
    <w:rsid w:val="00E52A10"/>
    <w:rsid w:val="00E52E06"/>
    <w:rsid w:val="00E52E2F"/>
    <w:rsid w:val="00E53448"/>
    <w:rsid w:val="00E538E1"/>
    <w:rsid w:val="00E53B75"/>
    <w:rsid w:val="00E54E3B"/>
    <w:rsid w:val="00E557C6"/>
    <w:rsid w:val="00E55C1A"/>
    <w:rsid w:val="00E55C55"/>
    <w:rsid w:val="00E55D27"/>
    <w:rsid w:val="00E56B5B"/>
    <w:rsid w:val="00E56D92"/>
    <w:rsid w:val="00E5729C"/>
    <w:rsid w:val="00E572F1"/>
    <w:rsid w:val="00E57565"/>
    <w:rsid w:val="00E60AD7"/>
    <w:rsid w:val="00E61448"/>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58E"/>
    <w:rsid w:val="00E677DD"/>
    <w:rsid w:val="00E67998"/>
    <w:rsid w:val="00E67C51"/>
    <w:rsid w:val="00E67EB5"/>
    <w:rsid w:val="00E7007E"/>
    <w:rsid w:val="00E7011B"/>
    <w:rsid w:val="00E7069F"/>
    <w:rsid w:val="00E70F5D"/>
    <w:rsid w:val="00E72EFC"/>
    <w:rsid w:val="00E73DC7"/>
    <w:rsid w:val="00E7412E"/>
    <w:rsid w:val="00E742CE"/>
    <w:rsid w:val="00E74859"/>
    <w:rsid w:val="00E758EC"/>
    <w:rsid w:val="00E75FF8"/>
    <w:rsid w:val="00E76551"/>
    <w:rsid w:val="00E7665F"/>
    <w:rsid w:val="00E76924"/>
    <w:rsid w:val="00E76ACC"/>
    <w:rsid w:val="00E77071"/>
    <w:rsid w:val="00E7747E"/>
    <w:rsid w:val="00E777F9"/>
    <w:rsid w:val="00E77A36"/>
    <w:rsid w:val="00E77D23"/>
    <w:rsid w:val="00E77E85"/>
    <w:rsid w:val="00E77EFF"/>
    <w:rsid w:val="00E77FAB"/>
    <w:rsid w:val="00E800C3"/>
    <w:rsid w:val="00E80543"/>
    <w:rsid w:val="00E8188E"/>
    <w:rsid w:val="00E82310"/>
    <w:rsid w:val="00E8234C"/>
    <w:rsid w:val="00E82420"/>
    <w:rsid w:val="00E82E57"/>
    <w:rsid w:val="00E82FEE"/>
    <w:rsid w:val="00E8304E"/>
    <w:rsid w:val="00E831A8"/>
    <w:rsid w:val="00E83AA9"/>
    <w:rsid w:val="00E84439"/>
    <w:rsid w:val="00E84B69"/>
    <w:rsid w:val="00E84D30"/>
    <w:rsid w:val="00E85241"/>
    <w:rsid w:val="00E8582F"/>
    <w:rsid w:val="00E85928"/>
    <w:rsid w:val="00E85D48"/>
    <w:rsid w:val="00E85DDF"/>
    <w:rsid w:val="00E85F08"/>
    <w:rsid w:val="00E85F0B"/>
    <w:rsid w:val="00E8706E"/>
    <w:rsid w:val="00E873A2"/>
    <w:rsid w:val="00E874C5"/>
    <w:rsid w:val="00E876B4"/>
    <w:rsid w:val="00E87822"/>
    <w:rsid w:val="00E90395"/>
    <w:rsid w:val="00E90B43"/>
    <w:rsid w:val="00E90CF4"/>
    <w:rsid w:val="00E90E49"/>
    <w:rsid w:val="00E917F9"/>
    <w:rsid w:val="00E920DA"/>
    <w:rsid w:val="00E9291C"/>
    <w:rsid w:val="00E93F05"/>
    <w:rsid w:val="00E93FCE"/>
    <w:rsid w:val="00E93FFE"/>
    <w:rsid w:val="00E942F4"/>
    <w:rsid w:val="00E94A2C"/>
    <w:rsid w:val="00E94F33"/>
    <w:rsid w:val="00E94F8A"/>
    <w:rsid w:val="00E95E44"/>
    <w:rsid w:val="00E96029"/>
    <w:rsid w:val="00E96798"/>
    <w:rsid w:val="00E96F75"/>
    <w:rsid w:val="00E973BC"/>
    <w:rsid w:val="00E97F7A"/>
    <w:rsid w:val="00EA04D6"/>
    <w:rsid w:val="00EA06ED"/>
    <w:rsid w:val="00EA17BD"/>
    <w:rsid w:val="00EA1A85"/>
    <w:rsid w:val="00EA1BFA"/>
    <w:rsid w:val="00EA1CA1"/>
    <w:rsid w:val="00EA20DE"/>
    <w:rsid w:val="00EA26A9"/>
    <w:rsid w:val="00EA2CF1"/>
    <w:rsid w:val="00EA2D2E"/>
    <w:rsid w:val="00EA3B1C"/>
    <w:rsid w:val="00EA4359"/>
    <w:rsid w:val="00EA4483"/>
    <w:rsid w:val="00EA5AA7"/>
    <w:rsid w:val="00EA68F5"/>
    <w:rsid w:val="00EA6A36"/>
    <w:rsid w:val="00EA7056"/>
    <w:rsid w:val="00EA70B1"/>
    <w:rsid w:val="00EA79D5"/>
    <w:rsid w:val="00EA7A41"/>
    <w:rsid w:val="00EB046F"/>
    <w:rsid w:val="00EB077B"/>
    <w:rsid w:val="00EB1A00"/>
    <w:rsid w:val="00EB1E59"/>
    <w:rsid w:val="00EB21E2"/>
    <w:rsid w:val="00EB22DA"/>
    <w:rsid w:val="00EB3645"/>
    <w:rsid w:val="00EB387F"/>
    <w:rsid w:val="00EB3AFC"/>
    <w:rsid w:val="00EB3BA7"/>
    <w:rsid w:val="00EB3C74"/>
    <w:rsid w:val="00EB3DE6"/>
    <w:rsid w:val="00EB4791"/>
    <w:rsid w:val="00EB4C70"/>
    <w:rsid w:val="00EB4EA2"/>
    <w:rsid w:val="00EB5333"/>
    <w:rsid w:val="00EB54B6"/>
    <w:rsid w:val="00EB55C0"/>
    <w:rsid w:val="00EB5931"/>
    <w:rsid w:val="00EB5B39"/>
    <w:rsid w:val="00EB659B"/>
    <w:rsid w:val="00EB68B4"/>
    <w:rsid w:val="00EB718C"/>
    <w:rsid w:val="00EB7353"/>
    <w:rsid w:val="00EB75F3"/>
    <w:rsid w:val="00EB7CE4"/>
    <w:rsid w:val="00EB7FE7"/>
    <w:rsid w:val="00EC11EE"/>
    <w:rsid w:val="00EC17F7"/>
    <w:rsid w:val="00EC23A3"/>
    <w:rsid w:val="00EC27C6"/>
    <w:rsid w:val="00EC2849"/>
    <w:rsid w:val="00EC2B1F"/>
    <w:rsid w:val="00EC2C02"/>
    <w:rsid w:val="00EC2CE4"/>
    <w:rsid w:val="00EC2FCF"/>
    <w:rsid w:val="00EC4207"/>
    <w:rsid w:val="00EC43BC"/>
    <w:rsid w:val="00EC54E3"/>
    <w:rsid w:val="00EC5653"/>
    <w:rsid w:val="00EC5A31"/>
    <w:rsid w:val="00EC5F6E"/>
    <w:rsid w:val="00EC60B5"/>
    <w:rsid w:val="00EC6B00"/>
    <w:rsid w:val="00EC6E4D"/>
    <w:rsid w:val="00EC70E9"/>
    <w:rsid w:val="00EC71CE"/>
    <w:rsid w:val="00EC74EA"/>
    <w:rsid w:val="00ED0158"/>
    <w:rsid w:val="00ED01F1"/>
    <w:rsid w:val="00ED1006"/>
    <w:rsid w:val="00ED15FF"/>
    <w:rsid w:val="00ED178A"/>
    <w:rsid w:val="00ED1AEB"/>
    <w:rsid w:val="00ED1BEE"/>
    <w:rsid w:val="00ED1D14"/>
    <w:rsid w:val="00ED23CC"/>
    <w:rsid w:val="00ED24B0"/>
    <w:rsid w:val="00ED2AB8"/>
    <w:rsid w:val="00ED2E26"/>
    <w:rsid w:val="00ED31B0"/>
    <w:rsid w:val="00ED39FD"/>
    <w:rsid w:val="00ED3E2F"/>
    <w:rsid w:val="00ED4362"/>
    <w:rsid w:val="00ED45CB"/>
    <w:rsid w:val="00ED4917"/>
    <w:rsid w:val="00ED4BF3"/>
    <w:rsid w:val="00ED4C85"/>
    <w:rsid w:val="00ED5DB3"/>
    <w:rsid w:val="00ED668D"/>
    <w:rsid w:val="00ED6C4B"/>
    <w:rsid w:val="00ED6DF2"/>
    <w:rsid w:val="00ED7431"/>
    <w:rsid w:val="00ED74C4"/>
    <w:rsid w:val="00ED7799"/>
    <w:rsid w:val="00ED7E54"/>
    <w:rsid w:val="00EE0BBD"/>
    <w:rsid w:val="00EE0CA6"/>
    <w:rsid w:val="00EE0E2C"/>
    <w:rsid w:val="00EE1613"/>
    <w:rsid w:val="00EE1939"/>
    <w:rsid w:val="00EE2BB7"/>
    <w:rsid w:val="00EE3249"/>
    <w:rsid w:val="00EE3C98"/>
    <w:rsid w:val="00EE4C32"/>
    <w:rsid w:val="00EE5666"/>
    <w:rsid w:val="00EE5A1B"/>
    <w:rsid w:val="00EE64F2"/>
    <w:rsid w:val="00EE6A74"/>
    <w:rsid w:val="00EE6AEB"/>
    <w:rsid w:val="00EE6E7C"/>
    <w:rsid w:val="00EE71C1"/>
    <w:rsid w:val="00EE71DE"/>
    <w:rsid w:val="00EE7417"/>
    <w:rsid w:val="00EF128D"/>
    <w:rsid w:val="00EF15EF"/>
    <w:rsid w:val="00EF18FE"/>
    <w:rsid w:val="00EF19A7"/>
    <w:rsid w:val="00EF25EC"/>
    <w:rsid w:val="00EF2F9E"/>
    <w:rsid w:val="00EF361E"/>
    <w:rsid w:val="00EF3A90"/>
    <w:rsid w:val="00EF4364"/>
    <w:rsid w:val="00EF46EC"/>
    <w:rsid w:val="00EF4A7E"/>
    <w:rsid w:val="00EF511A"/>
    <w:rsid w:val="00EF515C"/>
    <w:rsid w:val="00EF5359"/>
    <w:rsid w:val="00EF5787"/>
    <w:rsid w:val="00EF591D"/>
    <w:rsid w:val="00EF5B44"/>
    <w:rsid w:val="00EF5F18"/>
    <w:rsid w:val="00EF6001"/>
    <w:rsid w:val="00EF60D0"/>
    <w:rsid w:val="00EF6854"/>
    <w:rsid w:val="00EF6FAF"/>
    <w:rsid w:val="00EF783B"/>
    <w:rsid w:val="00EF78F3"/>
    <w:rsid w:val="00EF79AC"/>
    <w:rsid w:val="00EF7F5C"/>
    <w:rsid w:val="00F000C5"/>
    <w:rsid w:val="00F00ADD"/>
    <w:rsid w:val="00F01F1B"/>
    <w:rsid w:val="00F01F5F"/>
    <w:rsid w:val="00F03002"/>
    <w:rsid w:val="00F036EF"/>
    <w:rsid w:val="00F03ED4"/>
    <w:rsid w:val="00F03F7A"/>
    <w:rsid w:val="00F0432F"/>
    <w:rsid w:val="00F048D2"/>
    <w:rsid w:val="00F04ABF"/>
    <w:rsid w:val="00F04DC0"/>
    <w:rsid w:val="00F0528D"/>
    <w:rsid w:val="00F054B9"/>
    <w:rsid w:val="00F05E4B"/>
    <w:rsid w:val="00F06405"/>
    <w:rsid w:val="00F066EC"/>
    <w:rsid w:val="00F06C67"/>
    <w:rsid w:val="00F06D3A"/>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34"/>
    <w:rsid w:val="00F12470"/>
    <w:rsid w:val="00F12DE8"/>
    <w:rsid w:val="00F12E84"/>
    <w:rsid w:val="00F135A8"/>
    <w:rsid w:val="00F13B15"/>
    <w:rsid w:val="00F13CDA"/>
    <w:rsid w:val="00F15FA5"/>
    <w:rsid w:val="00F162DA"/>
    <w:rsid w:val="00F16652"/>
    <w:rsid w:val="00F16746"/>
    <w:rsid w:val="00F16993"/>
    <w:rsid w:val="00F170EA"/>
    <w:rsid w:val="00F171FE"/>
    <w:rsid w:val="00F17955"/>
    <w:rsid w:val="00F17A7B"/>
    <w:rsid w:val="00F17E83"/>
    <w:rsid w:val="00F20236"/>
    <w:rsid w:val="00F208CE"/>
    <w:rsid w:val="00F208F0"/>
    <w:rsid w:val="00F209B7"/>
    <w:rsid w:val="00F218FA"/>
    <w:rsid w:val="00F21B4A"/>
    <w:rsid w:val="00F22059"/>
    <w:rsid w:val="00F228C9"/>
    <w:rsid w:val="00F2376F"/>
    <w:rsid w:val="00F240C7"/>
    <w:rsid w:val="00F240CC"/>
    <w:rsid w:val="00F243D8"/>
    <w:rsid w:val="00F24CC7"/>
    <w:rsid w:val="00F24DE0"/>
    <w:rsid w:val="00F24F01"/>
    <w:rsid w:val="00F2688F"/>
    <w:rsid w:val="00F26E71"/>
    <w:rsid w:val="00F26FC8"/>
    <w:rsid w:val="00F30828"/>
    <w:rsid w:val="00F308E4"/>
    <w:rsid w:val="00F3108E"/>
    <w:rsid w:val="00F31148"/>
    <w:rsid w:val="00F313D6"/>
    <w:rsid w:val="00F31BA7"/>
    <w:rsid w:val="00F320FD"/>
    <w:rsid w:val="00F326AF"/>
    <w:rsid w:val="00F32B20"/>
    <w:rsid w:val="00F33113"/>
    <w:rsid w:val="00F33BF6"/>
    <w:rsid w:val="00F33F60"/>
    <w:rsid w:val="00F3438E"/>
    <w:rsid w:val="00F34611"/>
    <w:rsid w:val="00F34791"/>
    <w:rsid w:val="00F34E4E"/>
    <w:rsid w:val="00F35DFE"/>
    <w:rsid w:val="00F36D7E"/>
    <w:rsid w:val="00F374AB"/>
    <w:rsid w:val="00F374BD"/>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144"/>
    <w:rsid w:val="00F452B9"/>
    <w:rsid w:val="00F46010"/>
    <w:rsid w:val="00F46569"/>
    <w:rsid w:val="00F46B03"/>
    <w:rsid w:val="00F46BF3"/>
    <w:rsid w:val="00F4766C"/>
    <w:rsid w:val="00F4790D"/>
    <w:rsid w:val="00F501A2"/>
    <w:rsid w:val="00F507D1"/>
    <w:rsid w:val="00F50BAB"/>
    <w:rsid w:val="00F514C3"/>
    <w:rsid w:val="00F519CE"/>
    <w:rsid w:val="00F51A33"/>
    <w:rsid w:val="00F51ADA"/>
    <w:rsid w:val="00F5302E"/>
    <w:rsid w:val="00F53417"/>
    <w:rsid w:val="00F53C28"/>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413"/>
    <w:rsid w:val="00F607C5"/>
    <w:rsid w:val="00F60DEA"/>
    <w:rsid w:val="00F60EA4"/>
    <w:rsid w:val="00F6139A"/>
    <w:rsid w:val="00F6158E"/>
    <w:rsid w:val="00F61F76"/>
    <w:rsid w:val="00F62033"/>
    <w:rsid w:val="00F6212D"/>
    <w:rsid w:val="00F62375"/>
    <w:rsid w:val="00F6284D"/>
    <w:rsid w:val="00F62970"/>
    <w:rsid w:val="00F62BF5"/>
    <w:rsid w:val="00F62E00"/>
    <w:rsid w:val="00F62E0F"/>
    <w:rsid w:val="00F6302A"/>
    <w:rsid w:val="00F63055"/>
    <w:rsid w:val="00F632DD"/>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1A6"/>
    <w:rsid w:val="00F71F69"/>
    <w:rsid w:val="00F72108"/>
    <w:rsid w:val="00F7284F"/>
    <w:rsid w:val="00F72B72"/>
    <w:rsid w:val="00F73D0A"/>
    <w:rsid w:val="00F74244"/>
    <w:rsid w:val="00F74BB9"/>
    <w:rsid w:val="00F74D37"/>
    <w:rsid w:val="00F74DBD"/>
    <w:rsid w:val="00F753FE"/>
    <w:rsid w:val="00F75520"/>
    <w:rsid w:val="00F75582"/>
    <w:rsid w:val="00F75A72"/>
    <w:rsid w:val="00F75A7F"/>
    <w:rsid w:val="00F76CC0"/>
    <w:rsid w:val="00F76D2F"/>
    <w:rsid w:val="00F76EFA"/>
    <w:rsid w:val="00F773FB"/>
    <w:rsid w:val="00F804BE"/>
    <w:rsid w:val="00F80B36"/>
    <w:rsid w:val="00F81283"/>
    <w:rsid w:val="00F817CE"/>
    <w:rsid w:val="00F817FD"/>
    <w:rsid w:val="00F8300F"/>
    <w:rsid w:val="00F835FD"/>
    <w:rsid w:val="00F837BA"/>
    <w:rsid w:val="00F8431E"/>
    <w:rsid w:val="00F844FE"/>
    <w:rsid w:val="00F8456C"/>
    <w:rsid w:val="00F8488E"/>
    <w:rsid w:val="00F8498C"/>
    <w:rsid w:val="00F84C46"/>
    <w:rsid w:val="00F85349"/>
    <w:rsid w:val="00F8539B"/>
    <w:rsid w:val="00F8586A"/>
    <w:rsid w:val="00F859D8"/>
    <w:rsid w:val="00F85CA4"/>
    <w:rsid w:val="00F8666C"/>
    <w:rsid w:val="00F8681F"/>
    <w:rsid w:val="00F868F5"/>
    <w:rsid w:val="00F875D3"/>
    <w:rsid w:val="00F902FD"/>
    <w:rsid w:val="00F90344"/>
    <w:rsid w:val="00F9056A"/>
    <w:rsid w:val="00F90713"/>
    <w:rsid w:val="00F90803"/>
    <w:rsid w:val="00F90E77"/>
    <w:rsid w:val="00F90F8D"/>
    <w:rsid w:val="00F919B5"/>
    <w:rsid w:val="00F91EAB"/>
    <w:rsid w:val="00F9230C"/>
    <w:rsid w:val="00F92782"/>
    <w:rsid w:val="00F92AE5"/>
    <w:rsid w:val="00F92EEF"/>
    <w:rsid w:val="00F931A2"/>
    <w:rsid w:val="00F939AE"/>
    <w:rsid w:val="00F93AA9"/>
    <w:rsid w:val="00F94192"/>
    <w:rsid w:val="00F943E8"/>
    <w:rsid w:val="00F9566E"/>
    <w:rsid w:val="00F95ADA"/>
    <w:rsid w:val="00F95AF6"/>
    <w:rsid w:val="00F95BCB"/>
    <w:rsid w:val="00F96386"/>
    <w:rsid w:val="00F96985"/>
    <w:rsid w:val="00F96F0E"/>
    <w:rsid w:val="00F97838"/>
    <w:rsid w:val="00FA0638"/>
    <w:rsid w:val="00FA16F4"/>
    <w:rsid w:val="00FA1909"/>
    <w:rsid w:val="00FA24B8"/>
    <w:rsid w:val="00FA27EA"/>
    <w:rsid w:val="00FA29A8"/>
    <w:rsid w:val="00FA2B9A"/>
    <w:rsid w:val="00FA2BB3"/>
    <w:rsid w:val="00FA2CA5"/>
    <w:rsid w:val="00FA4A57"/>
    <w:rsid w:val="00FA4E8B"/>
    <w:rsid w:val="00FA5230"/>
    <w:rsid w:val="00FA5339"/>
    <w:rsid w:val="00FA547C"/>
    <w:rsid w:val="00FA585D"/>
    <w:rsid w:val="00FA5FC2"/>
    <w:rsid w:val="00FA6A7C"/>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B3B"/>
    <w:rsid w:val="00FB7CAE"/>
    <w:rsid w:val="00FC037F"/>
    <w:rsid w:val="00FC132F"/>
    <w:rsid w:val="00FC14D6"/>
    <w:rsid w:val="00FC224E"/>
    <w:rsid w:val="00FC2594"/>
    <w:rsid w:val="00FC2C6B"/>
    <w:rsid w:val="00FC2F90"/>
    <w:rsid w:val="00FC3CA0"/>
    <w:rsid w:val="00FC4AD0"/>
    <w:rsid w:val="00FC4F6C"/>
    <w:rsid w:val="00FC54BD"/>
    <w:rsid w:val="00FC6115"/>
    <w:rsid w:val="00FC637D"/>
    <w:rsid w:val="00FC7413"/>
    <w:rsid w:val="00FC7429"/>
    <w:rsid w:val="00FC7653"/>
    <w:rsid w:val="00FC7788"/>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4B30"/>
    <w:rsid w:val="00FD591E"/>
    <w:rsid w:val="00FD6174"/>
    <w:rsid w:val="00FD653F"/>
    <w:rsid w:val="00FD74DB"/>
    <w:rsid w:val="00FD7660"/>
    <w:rsid w:val="00FD79FB"/>
    <w:rsid w:val="00FE00B2"/>
    <w:rsid w:val="00FE0655"/>
    <w:rsid w:val="00FE069A"/>
    <w:rsid w:val="00FE0C0C"/>
    <w:rsid w:val="00FE0C3E"/>
    <w:rsid w:val="00FE0CDF"/>
    <w:rsid w:val="00FE1336"/>
    <w:rsid w:val="00FE2365"/>
    <w:rsid w:val="00FE24A9"/>
    <w:rsid w:val="00FE2A4D"/>
    <w:rsid w:val="00FE342C"/>
    <w:rsid w:val="00FE3B6F"/>
    <w:rsid w:val="00FE3C6C"/>
    <w:rsid w:val="00FE4C7B"/>
    <w:rsid w:val="00FE50D6"/>
    <w:rsid w:val="00FE549A"/>
    <w:rsid w:val="00FE570B"/>
    <w:rsid w:val="00FE58D1"/>
    <w:rsid w:val="00FE5CEC"/>
    <w:rsid w:val="00FE6BDD"/>
    <w:rsid w:val="00FE6BDF"/>
    <w:rsid w:val="00FE7336"/>
    <w:rsid w:val="00FE787C"/>
    <w:rsid w:val="00FF0BB8"/>
    <w:rsid w:val="00FF0CE1"/>
    <w:rsid w:val="00FF10FD"/>
    <w:rsid w:val="00FF121F"/>
    <w:rsid w:val="00FF3013"/>
    <w:rsid w:val="00FF303A"/>
    <w:rsid w:val="00FF3407"/>
    <w:rsid w:val="00FF44A6"/>
    <w:rsid w:val="00FF45A5"/>
    <w:rsid w:val="00FF4A5C"/>
    <w:rsid w:val="00FF547E"/>
    <w:rsid w:val="00FF5517"/>
    <w:rsid w:val="00FF563C"/>
    <w:rsid w:val="00FF575C"/>
    <w:rsid w:val="00FF5C91"/>
    <w:rsid w:val="00FF5D63"/>
    <w:rsid w:val="00FF5F49"/>
    <w:rsid w:val="00FF6166"/>
    <w:rsid w:val="00FF75B4"/>
    <w:rsid w:val="00FF760A"/>
    <w:rsid w:val="00FF7A42"/>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90261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1,Heading 1 3GPP"/>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uiPriority w:val="39"/>
    <w:rsid w:val="002754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LGTdoc">
    <w:name w:val="LGTdoc_본문"/>
    <w:basedOn w:val="Normal"/>
    <w:link w:val="LGTdocChar"/>
    <w:qFormat/>
    <w:rsid w:val="004F5C5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F5C55"/>
    <w:rPr>
      <w:rFonts w:ascii="Times New Roman" w:eastAsia="Batang" w:hAnsi="Times New Roman"/>
      <w:kern w:val="2"/>
      <w:sz w:val="22"/>
      <w:szCs w:val="24"/>
      <w:lang w:val="en-GB" w:eastAsia="ko-KR"/>
    </w:rPr>
  </w:style>
  <w:style w:type="paragraph" w:customStyle="1" w:styleId="Doc-title">
    <w:name w:val="Doc-title"/>
    <w:basedOn w:val="Normal"/>
    <w:next w:val="Doc-text2"/>
    <w:link w:val="Doc-titleChar"/>
    <w:qFormat/>
    <w:rsid w:val="00060262"/>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060262"/>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060262"/>
    <w:rPr>
      <w:rFonts w:ascii="Arial" w:eastAsia="MS Mincho" w:hAnsi="Arial"/>
      <w:szCs w:val="24"/>
      <w:lang w:val="en-GB" w:eastAsia="en-GB"/>
    </w:rPr>
  </w:style>
  <w:style w:type="character" w:customStyle="1" w:styleId="Doc-titleChar">
    <w:name w:val="Doc-title Char"/>
    <w:link w:val="Doc-title"/>
    <w:rsid w:val="00060262"/>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03433">
      <w:bodyDiv w:val="1"/>
      <w:marLeft w:val="0"/>
      <w:marRight w:val="0"/>
      <w:marTop w:val="0"/>
      <w:marBottom w:val="0"/>
      <w:divBdr>
        <w:top w:val="none" w:sz="0" w:space="0" w:color="auto"/>
        <w:left w:val="none" w:sz="0" w:space="0" w:color="auto"/>
        <w:bottom w:val="none" w:sz="0" w:space="0" w:color="auto"/>
        <w:right w:val="none" w:sz="0" w:space="0" w:color="auto"/>
      </w:divBdr>
    </w:div>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2253269">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35359089">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96479791">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E6A43-9890-5D4E-A7CC-967EAE1B9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31</TotalTime>
  <Pages>4</Pages>
  <Words>1029</Words>
  <Characters>5867</Characters>
  <Application>Microsoft Macintosh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30</cp:revision>
  <cp:lastPrinted>2019-03-08T22:52:00Z</cp:lastPrinted>
  <dcterms:created xsi:type="dcterms:W3CDTF">2019-12-02T05:45:00Z</dcterms:created>
  <dcterms:modified xsi:type="dcterms:W3CDTF">2019-12-02T09:44:00Z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