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B12EE" w14:textId="208C2F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9213CC" w:rsidRPr="001A659D">
        <w:rPr>
          <w:rFonts w:ascii="Arial" w:hAnsi="Arial" w:cs="Arial"/>
          <w:b/>
          <w:sz w:val="24"/>
          <w:szCs w:val="24"/>
        </w:rPr>
        <w:t>1</w:t>
      </w:r>
      <w:r w:rsidR="009213CC">
        <w:rPr>
          <w:rFonts w:ascii="Arial" w:hAnsi="Arial" w:cs="Arial"/>
          <w:b/>
          <w:sz w:val="24"/>
          <w:szCs w:val="24"/>
        </w:rPr>
        <w:t>9</w:t>
      </w:r>
      <w:r w:rsidR="009213CC">
        <w:rPr>
          <w:rFonts w:ascii="Arial" w:hAnsi="Arial" w:cs="Arial"/>
          <w:b/>
          <w:sz w:val="24"/>
          <w:szCs w:val="24"/>
          <w:lang w:eastAsia="ja-JP"/>
        </w:rPr>
        <w:t>2681</w:t>
      </w:r>
    </w:p>
    <w:p w14:paraId="1221F13B" w14:textId="77777777"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3B3023D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4B019B" w14:textId="77777777" w:rsidR="00090766" w:rsidRPr="00495470" w:rsidRDefault="00090766" w:rsidP="000907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495470">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90766" w:rsidRPr="008836AC" w14:paraId="19A36A80" w14:textId="77777777" w:rsidTr="008429ED">
        <w:tc>
          <w:tcPr>
            <w:tcW w:w="2436" w:type="dxa"/>
            <w:shd w:val="clear" w:color="auto" w:fill="auto"/>
          </w:tcPr>
          <w:p w14:paraId="10895D85" w14:textId="77777777" w:rsidR="00090766" w:rsidRPr="008836AC" w:rsidRDefault="00090766" w:rsidP="008429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0D58030" w14:textId="77777777" w:rsidR="00090766" w:rsidRPr="008836AC" w:rsidRDefault="00090766" w:rsidP="008429ED">
            <w:pPr>
              <w:tabs>
                <w:tab w:val="left" w:pos="567"/>
              </w:tabs>
              <w:spacing w:after="0"/>
              <w:rPr>
                <w:rFonts w:ascii="Arial" w:hAnsi="Arial" w:cs="Arial"/>
              </w:rPr>
            </w:pPr>
          </w:p>
        </w:tc>
      </w:tr>
      <w:tr w:rsidR="00090766" w:rsidRPr="008836AC" w14:paraId="2E86FDBD" w14:textId="77777777" w:rsidTr="008429ED">
        <w:tc>
          <w:tcPr>
            <w:tcW w:w="2436" w:type="dxa"/>
            <w:shd w:val="clear" w:color="auto" w:fill="auto"/>
          </w:tcPr>
          <w:p w14:paraId="2D395D0C" w14:textId="77777777" w:rsidR="00090766" w:rsidRPr="008836AC" w:rsidRDefault="00090766" w:rsidP="008429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B366F6" w14:textId="77777777" w:rsidR="00090766" w:rsidRDefault="00090766" w:rsidP="008429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981976C" w14:textId="77777777" w:rsidR="00090766" w:rsidRPr="008836AC" w:rsidRDefault="00090766" w:rsidP="008429ED">
            <w:pPr>
              <w:tabs>
                <w:tab w:val="left" w:pos="567"/>
              </w:tabs>
              <w:spacing w:after="0"/>
              <w:rPr>
                <w:rFonts w:ascii="Arial" w:hAnsi="Arial" w:cs="Arial"/>
              </w:rPr>
            </w:pPr>
            <w:r>
              <w:rPr>
                <w:rFonts w:ascii="Arial" w:hAnsi="Arial" w:cs="Arial"/>
              </w:rPr>
              <w:t>No</w:t>
            </w:r>
          </w:p>
        </w:tc>
        <w:tc>
          <w:tcPr>
            <w:tcW w:w="1842" w:type="dxa"/>
          </w:tcPr>
          <w:p w14:paraId="5B9B02F1" w14:textId="77777777" w:rsidR="00090766" w:rsidRPr="006C6797" w:rsidRDefault="00090766" w:rsidP="008429ED">
            <w:pPr>
              <w:tabs>
                <w:tab w:val="left" w:pos="567"/>
              </w:tabs>
              <w:spacing w:after="0"/>
              <w:rPr>
                <w:rFonts w:ascii="Arial" w:hAnsi="Arial" w:cs="Arial"/>
                <w:lang w:eastAsia="ja-JP"/>
              </w:rPr>
            </w:pPr>
            <w:r w:rsidRPr="006C6797">
              <w:rPr>
                <w:rFonts w:ascii="Arial" w:hAnsi="Arial" w:cs="Arial"/>
              </w:rPr>
              <w:t>Core part:</w:t>
            </w:r>
            <w:r w:rsidRPr="006C6797">
              <w:rPr>
                <w:rFonts w:ascii="Arial" w:hAnsi="Arial" w:cs="Arial"/>
                <w:lang w:eastAsia="ja-JP"/>
              </w:rPr>
              <w:t xml:space="preserve"> </w:t>
            </w:r>
          </w:p>
          <w:p w14:paraId="64CCC94A"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2309" w:type="dxa"/>
            <w:gridSpan w:val="2"/>
          </w:tcPr>
          <w:p w14:paraId="1F5311BF" w14:textId="77777777" w:rsidR="00090766" w:rsidRPr="006C6797" w:rsidRDefault="00090766" w:rsidP="008429ED">
            <w:pPr>
              <w:tabs>
                <w:tab w:val="left" w:pos="567"/>
              </w:tabs>
              <w:spacing w:after="0"/>
              <w:rPr>
                <w:rFonts w:ascii="Arial" w:hAnsi="Arial" w:cs="Arial"/>
              </w:rPr>
            </w:pPr>
            <w:r w:rsidRPr="006C6797">
              <w:rPr>
                <w:rFonts w:ascii="Arial" w:hAnsi="Arial" w:cs="Arial"/>
              </w:rPr>
              <w:t>Performance part:</w:t>
            </w:r>
          </w:p>
          <w:p w14:paraId="50DC9B83"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1653" w:type="dxa"/>
          </w:tcPr>
          <w:p w14:paraId="3A46C33D" w14:textId="77777777" w:rsidR="00090766" w:rsidRPr="006C6797" w:rsidRDefault="00090766" w:rsidP="008429ED">
            <w:pPr>
              <w:tabs>
                <w:tab w:val="left" w:pos="567"/>
              </w:tabs>
              <w:spacing w:after="0"/>
              <w:rPr>
                <w:rFonts w:ascii="Arial" w:hAnsi="Arial" w:cs="Arial"/>
              </w:rPr>
            </w:pPr>
            <w:r w:rsidRPr="006C6797">
              <w:rPr>
                <w:rFonts w:ascii="Arial" w:hAnsi="Arial" w:cs="Arial"/>
              </w:rPr>
              <w:t>Testing part:</w:t>
            </w:r>
          </w:p>
          <w:p w14:paraId="47BCBC0C"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No</w:t>
            </w:r>
          </w:p>
        </w:tc>
      </w:tr>
      <w:tr w:rsidR="00090766" w:rsidRPr="008836AC" w14:paraId="2BF90DD3" w14:textId="77777777" w:rsidTr="008429ED">
        <w:tc>
          <w:tcPr>
            <w:tcW w:w="2436" w:type="dxa"/>
          </w:tcPr>
          <w:p w14:paraId="0BC10C49" w14:textId="77777777" w:rsidR="00090766" w:rsidRPr="008836AC" w:rsidRDefault="00090766" w:rsidP="008429ED">
            <w:pPr>
              <w:tabs>
                <w:tab w:val="left" w:pos="567"/>
              </w:tabs>
              <w:spacing w:after="0"/>
              <w:rPr>
                <w:rFonts w:ascii="Arial" w:hAnsi="Arial" w:cs="Arial"/>
                <w:b/>
              </w:rPr>
            </w:pPr>
            <w:r w:rsidRPr="008836AC">
              <w:rPr>
                <w:rFonts w:ascii="Arial" w:hAnsi="Arial" w:cs="Arial"/>
                <w:b/>
              </w:rPr>
              <w:t>Acronym</w:t>
            </w:r>
          </w:p>
        </w:tc>
        <w:tc>
          <w:tcPr>
            <w:tcW w:w="7650" w:type="dxa"/>
            <w:gridSpan w:val="5"/>
          </w:tcPr>
          <w:p w14:paraId="08011115" w14:textId="77777777" w:rsidR="00090766" w:rsidRPr="008836AC" w:rsidRDefault="00090766" w:rsidP="008429ED">
            <w:pPr>
              <w:tabs>
                <w:tab w:val="left" w:pos="567"/>
              </w:tabs>
              <w:spacing w:after="0"/>
              <w:rPr>
                <w:rFonts w:ascii="Arial" w:hAnsi="Arial" w:cs="Arial"/>
              </w:rPr>
            </w:pPr>
          </w:p>
        </w:tc>
      </w:tr>
      <w:tr w:rsidR="00090766" w:rsidRPr="008836AC" w14:paraId="5EC4B703" w14:textId="77777777" w:rsidTr="008429ED">
        <w:tc>
          <w:tcPr>
            <w:tcW w:w="2436" w:type="dxa"/>
          </w:tcPr>
          <w:p w14:paraId="0C941E2A" w14:textId="77777777" w:rsidR="00090766" w:rsidRPr="008836AC" w:rsidRDefault="00090766" w:rsidP="008429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55E1D0" w14:textId="77777777" w:rsidR="00090766" w:rsidRPr="008836AC" w:rsidRDefault="00090766" w:rsidP="008429ED">
            <w:pPr>
              <w:tabs>
                <w:tab w:val="left" w:pos="567"/>
              </w:tabs>
              <w:spacing w:after="0"/>
              <w:rPr>
                <w:rFonts w:ascii="Arial" w:hAnsi="Arial" w:cs="Arial"/>
                <w:lang w:eastAsia="ja-JP"/>
              </w:rPr>
            </w:pPr>
          </w:p>
        </w:tc>
      </w:tr>
      <w:tr w:rsidR="00090766" w:rsidRPr="008836AC" w14:paraId="017AE0CC" w14:textId="77777777" w:rsidTr="008429ED">
        <w:tc>
          <w:tcPr>
            <w:tcW w:w="2436" w:type="dxa"/>
          </w:tcPr>
          <w:p w14:paraId="3BADCEBF" w14:textId="77777777" w:rsidR="00090766" w:rsidRPr="008836AC" w:rsidRDefault="00090766" w:rsidP="008429E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5E15B5E" w14:textId="0809B37B" w:rsidR="00090766" w:rsidRPr="008836AC" w:rsidRDefault="00090766" w:rsidP="008429ED">
            <w:pPr>
              <w:tabs>
                <w:tab w:val="left" w:pos="567"/>
              </w:tabs>
              <w:spacing w:after="0"/>
              <w:rPr>
                <w:rFonts w:ascii="Arial" w:hAnsi="Arial" w:cs="Arial"/>
                <w:lang w:eastAsia="ja-JP"/>
              </w:rPr>
            </w:pPr>
            <w:r>
              <w:rPr>
                <w:rFonts w:ascii="Arial" w:hAnsi="Arial" w:cs="Arial"/>
                <w:lang w:eastAsia="ja-JP"/>
              </w:rPr>
              <w:t>RP-19</w:t>
            </w:r>
            <w:r w:rsidR="00285D21">
              <w:rPr>
                <w:rFonts w:ascii="Arial" w:hAnsi="Arial" w:cs="Arial"/>
                <w:lang w:eastAsia="ja-JP"/>
              </w:rPr>
              <w:t>2313</w:t>
            </w:r>
          </w:p>
        </w:tc>
      </w:tr>
      <w:tr w:rsidR="00090766" w:rsidRPr="008836AC" w14:paraId="575FD5B2" w14:textId="77777777" w:rsidTr="008429ED">
        <w:tc>
          <w:tcPr>
            <w:tcW w:w="2436" w:type="dxa"/>
          </w:tcPr>
          <w:p w14:paraId="620E95B3" w14:textId="77777777" w:rsidR="00090766" w:rsidRDefault="00090766" w:rsidP="008429ED">
            <w:pPr>
              <w:tabs>
                <w:tab w:val="left" w:pos="567"/>
              </w:tabs>
              <w:spacing w:after="0"/>
              <w:rPr>
                <w:rFonts w:ascii="Arial" w:hAnsi="Arial" w:cs="Arial"/>
                <w:b/>
              </w:rPr>
            </w:pPr>
            <w:r>
              <w:rPr>
                <w:rFonts w:ascii="Arial" w:hAnsi="Arial" w:cs="Arial"/>
                <w:b/>
              </w:rPr>
              <w:t>Target Completion Date</w:t>
            </w:r>
          </w:p>
          <w:p w14:paraId="6491D895" w14:textId="77777777" w:rsidR="00090766" w:rsidRPr="008836AC" w:rsidRDefault="00090766" w:rsidP="008429ED">
            <w:pPr>
              <w:tabs>
                <w:tab w:val="left" w:pos="567"/>
              </w:tabs>
              <w:spacing w:after="0"/>
              <w:rPr>
                <w:rFonts w:ascii="Arial" w:hAnsi="Arial" w:cs="Arial"/>
                <w:b/>
              </w:rPr>
            </w:pPr>
            <w:r>
              <w:rPr>
                <w:rFonts w:ascii="Arial" w:hAnsi="Arial" w:cs="Arial"/>
                <w:b/>
              </w:rPr>
              <w:t>(indicate if changed)</w:t>
            </w:r>
          </w:p>
        </w:tc>
        <w:tc>
          <w:tcPr>
            <w:tcW w:w="1846" w:type="dxa"/>
          </w:tcPr>
          <w:p w14:paraId="4A2EA84A"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Study Item: </w:t>
            </w:r>
          </w:p>
          <w:p w14:paraId="7AFB08C1" w14:textId="77777777" w:rsidR="00090766" w:rsidRPr="008836AC" w:rsidRDefault="00090766" w:rsidP="008429ED">
            <w:pPr>
              <w:tabs>
                <w:tab w:val="left" w:pos="567"/>
              </w:tabs>
              <w:spacing w:after="0"/>
              <w:rPr>
                <w:rFonts w:ascii="Arial" w:hAnsi="Arial" w:cs="Arial"/>
                <w:lang w:eastAsia="ja-JP"/>
              </w:rPr>
            </w:pPr>
          </w:p>
        </w:tc>
        <w:tc>
          <w:tcPr>
            <w:tcW w:w="1842" w:type="dxa"/>
          </w:tcPr>
          <w:p w14:paraId="0B8BC735" w14:textId="77777777" w:rsidR="00090766" w:rsidRPr="008836AC" w:rsidRDefault="00090766" w:rsidP="008429ED">
            <w:pPr>
              <w:tabs>
                <w:tab w:val="left" w:pos="567"/>
              </w:tabs>
              <w:spacing w:after="0"/>
              <w:rPr>
                <w:rFonts w:ascii="Arial" w:hAnsi="Arial" w:cs="Arial"/>
                <w:lang w:eastAsia="ja-JP"/>
              </w:rPr>
            </w:pPr>
            <w:r>
              <w:rPr>
                <w:rFonts w:ascii="Arial" w:hAnsi="Arial" w:cs="Arial"/>
                <w:lang w:eastAsia="ja-JP"/>
              </w:rPr>
              <w:t xml:space="preserve">Core part: </w:t>
            </w:r>
            <w:r w:rsidRPr="006C6797">
              <w:rPr>
                <w:rFonts w:ascii="Arial" w:hAnsi="Arial" w:cs="Arial"/>
                <w:lang w:eastAsia="ja-JP"/>
              </w:rPr>
              <w:t>03/2020</w:t>
            </w:r>
          </w:p>
        </w:tc>
        <w:tc>
          <w:tcPr>
            <w:tcW w:w="2268" w:type="dxa"/>
          </w:tcPr>
          <w:p w14:paraId="0C65EFBC" w14:textId="77777777" w:rsidR="00090766" w:rsidRPr="008836AC" w:rsidRDefault="00090766" w:rsidP="008429ED">
            <w:pPr>
              <w:tabs>
                <w:tab w:val="left" w:pos="567"/>
              </w:tabs>
              <w:spacing w:after="0"/>
              <w:rPr>
                <w:rFonts w:ascii="Arial" w:hAnsi="Arial" w:cs="Arial"/>
                <w:lang w:eastAsia="ja-JP"/>
              </w:rPr>
            </w:pPr>
            <w:r w:rsidRPr="00C22B42">
              <w:rPr>
                <w:rFonts w:ascii="Arial" w:hAnsi="Arial" w:cs="Arial"/>
                <w:lang w:eastAsia="ja-JP"/>
              </w:rPr>
              <w:t>Performance part: 09/2020</w:t>
            </w:r>
          </w:p>
        </w:tc>
        <w:tc>
          <w:tcPr>
            <w:tcW w:w="1694" w:type="dxa"/>
            <w:gridSpan w:val="2"/>
          </w:tcPr>
          <w:p w14:paraId="3DAAAA9B" w14:textId="77777777" w:rsidR="00090766" w:rsidRPr="006A7BCB" w:rsidRDefault="00090766" w:rsidP="008429ED">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090766" w:rsidRPr="008836AC" w14:paraId="2E0BAA74" w14:textId="77777777" w:rsidTr="008429ED">
        <w:tc>
          <w:tcPr>
            <w:tcW w:w="2436" w:type="dxa"/>
          </w:tcPr>
          <w:p w14:paraId="12960241" w14:textId="77777777" w:rsidR="00090766" w:rsidRDefault="00090766" w:rsidP="008429ED">
            <w:pPr>
              <w:tabs>
                <w:tab w:val="left" w:pos="567"/>
              </w:tabs>
              <w:spacing w:after="0"/>
              <w:rPr>
                <w:rFonts w:ascii="Arial" w:hAnsi="Arial" w:cs="Arial"/>
                <w:b/>
              </w:rPr>
            </w:pPr>
            <w:r>
              <w:rPr>
                <w:rFonts w:ascii="Arial" w:hAnsi="Arial" w:cs="Arial"/>
                <w:b/>
              </w:rPr>
              <w:t>Overall Completion level</w:t>
            </w:r>
          </w:p>
        </w:tc>
        <w:tc>
          <w:tcPr>
            <w:tcW w:w="1846" w:type="dxa"/>
          </w:tcPr>
          <w:p w14:paraId="1FE1435E" w14:textId="77777777" w:rsidR="00090766" w:rsidRDefault="00090766" w:rsidP="008429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FE23921" w14:textId="77777777" w:rsidR="00090766" w:rsidRPr="008836AC" w:rsidRDefault="00090766" w:rsidP="008429ED">
            <w:pPr>
              <w:tabs>
                <w:tab w:val="left" w:pos="567"/>
              </w:tabs>
              <w:spacing w:after="0"/>
              <w:rPr>
                <w:rFonts w:ascii="Arial" w:hAnsi="Arial" w:cs="Arial"/>
                <w:lang w:eastAsia="ja-JP"/>
              </w:rPr>
            </w:pPr>
          </w:p>
        </w:tc>
        <w:tc>
          <w:tcPr>
            <w:tcW w:w="1842" w:type="dxa"/>
          </w:tcPr>
          <w:p w14:paraId="44B66182"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Core part: </w:t>
            </w:r>
          </w:p>
          <w:p w14:paraId="23C78CBF" w14:textId="776E5123" w:rsidR="00090766" w:rsidRPr="008836AC" w:rsidRDefault="00AF1B2F" w:rsidP="008429ED">
            <w:pPr>
              <w:tabs>
                <w:tab w:val="left" w:pos="567"/>
              </w:tabs>
              <w:spacing w:after="0"/>
              <w:rPr>
                <w:rFonts w:ascii="Arial" w:hAnsi="Arial" w:cs="Arial"/>
                <w:lang w:eastAsia="ja-JP"/>
              </w:rPr>
            </w:pPr>
            <w:r>
              <w:rPr>
                <w:rFonts w:ascii="Arial" w:hAnsi="Arial" w:cs="Arial"/>
                <w:color w:val="00B050"/>
                <w:lang w:eastAsia="ja-JP"/>
              </w:rPr>
              <w:t>90</w:t>
            </w:r>
            <w:r w:rsidR="00090766" w:rsidRPr="00EE1F0E">
              <w:rPr>
                <w:rFonts w:ascii="Arial" w:hAnsi="Arial" w:cs="Arial"/>
                <w:color w:val="00B050"/>
                <w:lang w:eastAsia="ja-JP"/>
              </w:rPr>
              <w:t>%</w:t>
            </w:r>
          </w:p>
        </w:tc>
        <w:tc>
          <w:tcPr>
            <w:tcW w:w="2268" w:type="dxa"/>
          </w:tcPr>
          <w:p w14:paraId="396F5108"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Performance Part: </w:t>
            </w:r>
          </w:p>
          <w:p w14:paraId="7E846AFB" w14:textId="5FD5B8E7" w:rsidR="00090766" w:rsidRPr="008836AC" w:rsidRDefault="00244EE7" w:rsidP="008429ED">
            <w:pPr>
              <w:tabs>
                <w:tab w:val="left" w:pos="567"/>
              </w:tabs>
              <w:spacing w:after="0"/>
              <w:rPr>
                <w:rFonts w:ascii="Arial" w:hAnsi="Arial" w:cs="Arial"/>
                <w:lang w:eastAsia="ja-JP"/>
              </w:rPr>
            </w:pPr>
            <w:r>
              <w:rPr>
                <w:rFonts w:ascii="Arial" w:hAnsi="Arial" w:cs="Arial"/>
                <w:color w:val="00B050"/>
                <w:lang w:eastAsia="ja-JP"/>
              </w:rPr>
              <w:t>10</w:t>
            </w:r>
            <w:r w:rsidR="00090766" w:rsidRPr="00C22B42">
              <w:rPr>
                <w:rFonts w:ascii="Arial" w:hAnsi="Arial" w:cs="Arial"/>
                <w:color w:val="00B050"/>
                <w:lang w:eastAsia="ja-JP"/>
              </w:rPr>
              <w:t>%</w:t>
            </w:r>
          </w:p>
        </w:tc>
        <w:tc>
          <w:tcPr>
            <w:tcW w:w="1694" w:type="dxa"/>
            <w:gridSpan w:val="2"/>
          </w:tcPr>
          <w:p w14:paraId="39091F89" w14:textId="77777777" w:rsidR="00090766" w:rsidRPr="006A7BCB" w:rsidRDefault="00090766" w:rsidP="008429ED">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1096FC42" w14:textId="77777777" w:rsidR="00090766" w:rsidRDefault="00090766" w:rsidP="000907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B583AD5" w14:textId="77777777" w:rsidR="00090766" w:rsidRPr="001F486F" w:rsidRDefault="00090766" w:rsidP="0092347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2D5C276" w14:textId="77777777" w:rsidR="00090766" w:rsidRDefault="00090766" w:rsidP="0092347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D9214D6" w14:textId="77777777" w:rsidR="00090766" w:rsidRDefault="00090766" w:rsidP="0092347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364C22" w14:textId="77777777" w:rsidR="00090766" w:rsidRPr="001F486F" w:rsidRDefault="00090766" w:rsidP="00090766">
      <w:pPr>
        <w:pStyle w:val="ListParagraph"/>
        <w:tabs>
          <w:tab w:val="left" w:pos="567"/>
        </w:tabs>
        <w:ind w:leftChars="0" w:left="924"/>
        <w:rPr>
          <w:rFonts w:ascii="Arial" w:hAnsi="Arial" w:cs="Arial"/>
          <w:color w:val="FF0000"/>
        </w:rPr>
      </w:pPr>
    </w:p>
    <w:p w14:paraId="76136786" w14:textId="77777777" w:rsidR="00090766" w:rsidRPr="006C4E32" w:rsidRDefault="00090766" w:rsidP="000907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090766" w:rsidRPr="008836AC" w14:paraId="443C61AC" w14:textId="77777777" w:rsidTr="008429ED">
        <w:tc>
          <w:tcPr>
            <w:tcW w:w="2758" w:type="dxa"/>
            <w:gridSpan w:val="2"/>
          </w:tcPr>
          <w:p w14:paraId="61778234" w14:textId="77777777" w:rsidR="00090766" w:rsidRPr="008836AC" w:rsidRDefault="00090766" w:rsidP="008429ED">
            <w:pPr>
              <w:tabs>
                <w:tab w:val="left" w:pos="567"/>
              </w:tabs>
              <w:spacing w:after="0"/>
              <w:rPr>
                <w:rFonts w:ascii="Arial" w:hAnsi="Arial" w:cs="Arial"/>
                <w:b/>
              </w:rPr>
            </w:pPr>
            <w:r w:rsidRPr="008836AC">
              <w:rPr>
                <w:rFonts w:ascii="Arial" w:hAnsi="Arial" w:cs="Arial"/>
                <w:b/>
              </w:rPr>
              <w:t>Leading WG</w:t>
            </w:r>
          </w:p>
        </w:tc>
        <w:tc>
          <w:tcPr>
            <w:tcW w:w="7489" w:type="dxa"/>
          </w:tcPr>
          <w:p w14:paraId="40CAEEEA" w14:textId="77777777" w:rsidR="00090766" w:rsidRPr="00B3563E" w:rsidRDefault="00090766" w:rsidP="008429ED">
            <w:pPr>
              <w:tabs>
                <w:tab w:val="left" w:pos="567"/>
              </w:tabs>
              <w:spacing w:after="0"/>
              <w:rPr>
                <w:rFonts w:ascii="Arial" w:hAnsi="Arial" w:cs="Arial"/>
              </w:rPr>
            </w:pPr>
            <w:r w:rsidRPr="00B3563E">
              <w:rPr>
                <w:rFonts w:ascii="Arial" w:hAnsi="Arial" w:cs="Arial"/>
              </w:rPr>
              <w:t>RAN1</w:t>
            </w:r>
          </w:p>
        </w:tc>
      </w:tr>
      <w:tr w:rsidR="00090766" w:rsidRPr="008836AC" w14:paraId="491FEFEB" w14:textId="77777777" w:rsidTr="008429ED">
        <w:tc>
          <w:tcPr>
            <w:tcW w:w="1418" w:type="dxa"/>
            <w:vMerge w:val="restart"/>
            <w:vAlign w:val="center"/>
          </w:tcPr>
          <w:p w14:paraId="5B7BD514" w14:textId="77777777" w:rsidR="00090766" w:rsidRPr="008836AC" w:rsidRDefault="00090766" w:rsidP="008429ED">
            <w:pPr>
              <w:tabs>
                <w:tab w:val="left" w:pos="567"/>
              </w:tabs>
              <w:rPr>
                <w:rFonts w:ascii="Arial" w:hAnsi="Arial" w:cs="Arial"/>
                <w:b/>
              </w:rPr>
            </w:pPr>
            <w:r w:rsidRPr="008836AC">
              <w:rPr>
                <w:rFonts w:ascii="Arial" w:hAnsi="Arial" w:cs="Arial"/>
                <w:b/>
              </w:rPr>
              <w:t>Rapporteur</w:t>
            </w:r>
          </w:p>
        </w:tc>
        <w:tc>
          <w:tcPr>
            <w:tcW w:w="1340" w:type="dxa"/>
          </w:tcPr>
          <w:p w14:paraId="38AA590D" w14:textId="77777777" w:rsidR="00090766" w:rsidRPr="008836AC" w:rsidRDefault="00090766" w:rsidP="008429ED">
            <w:pPr>
              <w:tabs>
                <w:tab w:val="left" w:pos="567"/>
              </w:tabs>
              <w:spacing w:after="0"/>
              <w:rPr>
                <w:rFonts w:ascii="Arial" w:hAnsi="Arial" w:cs="Arial"/>
                <w:b/>
              </w:rPr>
            </w:pPr>
            <w:r w:rsidRPr="008836AC">
              <w:rPr>
                <w:rFonts w:ascii="Arial" w:hAnsi="Arial" w:cs="Arial"/>
                <w:b/>
              </w:rPr>
              <w:t>Name</w:t>
            </w:r>
          </w:p>
        </w:tc>
        <w:tc>
          <w:tcPr>
            <w:tcW w:w="7489" w:type="dxa"/>
          </w:tcPr>
          <w:p w14:paraId="7A271A11" w14:textId="77777777" w:rsidR="00090766" w:rsidRPr="00B3563E" w:rsidRDefault="00090766" w:rsidP="008429ED">
            <w:pPr>
              <w:tabs>
                <w:tab w:val="left" w:pos="567"/>
              </w:tabs>
              <w:spacing w:after="0"/>
              <w:rPr>
                <w:rFonts w:ascii="Arial" w:hAnsi="Arial" w:cs="Arial"/>
                <w:lang w:eastAsia="ja-JP"/>
              </w:rPr>
            </w:pPr>
            <w:r w:rsidRPr="00B3563E">
              <w:rPr>
                <w:rFonts w:ascii="Arial" w:hAnsi="Arial" w:cs="Arial"/>
                <w:lang w:eastAsia="ja-JP"/>
              </w:rPr>
              <w:t>COZZO, Carmela</w:t>
            </w:r>
          </w:p>
        </w:tc>
      </w:tr>
      <w:tr w:rsidR="00090766" w:rsidRPr="008836AC" w14:paraId="4EC24527" w14:textId="77777777" w:rsidTr="008429ED">
        <w:tc>
          <w:tcPr>
            <w:tcW w:w="1418" w:type="dxa"/>
            <w:vMerge/>
          </w:tcPr>
          <w:p w14:paraId="6943DA05" w14:textId="77777777" w:rsidR="00090766" w:rsidRPr="008836AC" w:rsidRDefault="00090766" w:rsidP="008429ED">
            <w:pPr>
              <w:tabs>
                <w:tab w:val="left" w:pos="567"/>
              </w:tabs>
              <w:rPr>
                <w:rFonts w:ascii="Arial" w:hAnsi="Arial" w:cs="Arial"/>
                <w:b/>
              </w:rPr>
            </w:pPr>
          </w:p>
        </w:tc>
        <w:tc>
          <w:tcPr>
            <w:tcW w:w="1340" w:type="dxa"/>
          </w:tcPr>
          <w:p w14:paraId="6B0FCEE0" w14:textId="77777777" w:rsidR="00090766" w:rsidRPr="008836AC" w:rsidRDefault="00090766" w:rsidP="008429ED">
            <w:pPr>
              <w:tabs>
                <w:tab w:val="left" w:pos="567"/>
              </w:tabs>
              <w:spacing w:after="0"/>
              <w:rPr>
                <w:rFonts w:ascii="Arial" w:hAnsi="Arial" w:cs="Arial"/>
                <w:b/>
              </w:rPr>
            </w:pPr>
            <w:r w:rsidRPr="008836AC">
              <w:rPr>
                <w:rFonts w:ascii="Arial" w:hAnsi="Arial" w:cs="Arial"/>
                <w:b/>
              </w:rPr>
              <w:t>Company</w:t>
            </w:r>
          </w:p>
        </w:tc>
        <w:tc>
          <w:tcPr>
            <w:tcW w:w="7489" w:type="dxa"/>
          </w:tcPr>
          <w:p w14:paraId="58805824" w14:textId="77777777" w:rsidR="00090766" w:rsidRPr="00B3563E" w:rsidRDefault="00090766" w:rsidP="008429ED">
            <w:pPr>
              <w:tabs>
                <w:tab w:val="left" w:pos="567"/>
              </w:tabs>
              <w:spacing w:after="0"/>
              <w:rPr>
                <w:rFonts w:ascii="Arial" w:hAnsi="Arial" w:cs="Arial"/>
                <w:lang w:eastAsia="ja-JP"/>
              </w:rPr>
            </w:pPr>
            <w:r w:rsidRPr="00B3563E">
              <w:rPr>
                <w:rFonts w:ascii="Arial" w:hAnsi="Arial" w:cs="Arial"/>
                <w:lang w:eastAsia="ja-JP"/>
              </w:rPr>
              <w:t>Futurewei</w:t>
            </w:r>
          </w:p>
        </w:tc>
      </w:tr>
      <w:tr w:rsidR="00090766" w:rsidRPr="008836AC" w14:paraId="573B89D0" w14:textId="77777777" w:rsidTr="008429ED">
        <w:tc>
          <w:tcPr>
            <w:tcW w:w="1418" w:type="dxa"/>
            <w:vMerge/>
          </w:tcPr>
          <w:p w14:paraId="0DE3CE79" w14:textId="77777777" w:rsidR="00090766" w:rsidRPr="008836AC" w:rsidRDefault="00090766" w:rsidP="008429ED">
            <w:pPr>
              <w:tabs>
                <w:tab w:val="left" w:pos="567"/>
              </w:tabs>
              <w:rPr>
                <w:rFonts w:ascii="Arial" w:hAnsi="Arial" w:cs="Arial"/>
                <w:b/>
              </w:rPr>
            </w:pPr>
          </w:p>
        </w:tc>
        <w:tc>
          <w:tcPr>
            <w:tcW w:w="1340" w:type="dxa"/>
          </w:tcPr>
          <w:p w14:paraId="7774C19C" w14:textId="77777777" w:rsidR="00090766" w:rsidRPr="008836AC" w:rsidRDefault="00090766" w:rsidP="008429ED">
            <w:pPr>
              <w:tabs>
                <w:tab w:val="left" w:pos="567"/>
              </w:tabs>
              <w:spacing w:after="0"/>
              <w:rPr>
                <w:rFonts w:ascii="Arial" w:hAnsi="Arial" w:cs="Arial"/>
                <w:b/>
              </w:rPr>
            </w:pPr>
            <w:r w:rsidRPr="008836AC">
              <w:rPr>
                <w:rFonts w:ascii="Arial" w:hAnsi="Arial" w:cs="Arial"/>
                <w:b/>
              </w:rPr>
              <w:t>Email</w:t>
            </w:r>
          </w:p>
        </w:tc>
        <w:tc>
          <w:tcPr>
            <w:tcW w:w="7489" w:type="dxa"/>
          </w:tcPr>
          <w:p w14:paraId="55346CB7" w14:textId="77777777" w:rsidR="00090766" w:rsidRPr="00B3563E" w:rsidRDefault="00090766" w:rsidP="008429ED">
            <w:pPr>
              <w:tabs>
                <w:tab w:val="left" w:pos="567"/>
              </w:tabs>
              <w:spacing w:after="0"/>
              <w:rPr>
                <w:rFonts w:ascii="Arial" w:hAnsi="Arial" w:cs="Arial"/>
              </w:rPr>
            </w:pPr>
            <w:r w:rsidRPr="00B3563E">
              <w:rPr>
                <w:rFonts w:ascii="Arial" w:hAnsi="Arial" w:cs="Arial"/>
              </w:rPr>
              <w:t>carmela.cozzo@futurewei.com</w:t>
            </w:r>
          </w:p>
        </w:tc>
      </w:tr>
    </w:tbl>
    <w:p w14:paraId="2222C888" w14:textId="77777777" w:rsidR="00090766" w:rsidRDefault="00090766" w:rsidP="00090766">
      <w:pPr>
        <w:pBdr>
          <w:bottom w:val="single" w:sz="4" w:space="1" w:color="auto"/>
        </w:pBdr>
        <w:spacing w:after="0"/>
        <w:rPr>
          <w:rFonts w:ascii="Arial" w:hAnsi="Arial" w:cs="Arial"/>
        </w:rPr>
      </w:pPr>
    </w:p>
    <w:p w14:paraId="109CAAC0" w14:textId="77777777" w:rsidR="006C4E32" w:rsidRPr="00430FCA" w:rsidRDefault="006C4E32" w:rsidP="006C4E32">
      <w:pPr>
        <w:pBdr>
          <w:bottom w:val="single" w:sz="4" w:space="1" w:color="auto"/>
        </w:pBdr>
        <w:rPr>
          <w:rFonts w:ascii="Arial" w:hAnsi="Arial" w:cs="Arial"/>
        </w:rPr>
      </w:pPr>
    </w:p>
    <w:p w14:paraId="654F4F8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D959AAF" w14:textId="77777777" w:rsidTr="001A248F">
        <w:trPr>
          <w:jc w:val="center"/>
        </w:trPr>
        <w:tc>
          <w:tcPr>
            <w:tcW w:w="6185" w:type="dxa"/>
            <w:shd w:val="clear" w:color="auto" w:fill="E0E0E0"/>
          </w:tcPr>
          <w:p w14:paraId="2EAAEEB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E93F7C8" w14:textId="493FB3C0" w:rsidR="00D22398" w:rsidRPr="008836AC" w:rsidRDefault="00090766" w:rsidP="00C4666A">
            <w:pPr>
              <w:pStyle w:val="TAL"/>
              <w:jc w:val="center"/>
              <w:rPr>
                <w:color w:val="FF0000"/>
                <w:lang w:eastAsia="ja-JP"/>
              </w:rPr>
            </w:pPr>
            <w:r w:rsidRPr="00090766">
              <w:rPr>
                <w:lang w:eastAsia="ja-JP"/>
              </w:rPr>
              <w:t>No</w:t>
            </w:r>
          </w:p>
        </w:tc>
      </w:tr>
    </w:tbl>
    <w:p w14:paraId="2F5BFC20" w14:textId="77777777" w:rsidR="00D22398" w:rsidRDefault="00D22398" w:rsidP="0039390A">
      <w:pPr>
        <w:spacing w:after="0"/>
        <w:rPr>
          <w:rFonts w:ascii="Arial" w:hAnsi="Arial" w:cs="Arial"/>
        </w:rPr>
      </w:pPr>
    </w:p>
    <w:p w14:paraId="76E4153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0EC4A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9B4D9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FCEE5A" w14:textId="77777777" w:rsidR="003B7182" w:rsidRDefault="003B7182" w:rsidP="00C17C6C">
      <w:pPr>
        <w:spacing w:after="0"/>
        <w:rPr>
          <w:rFonts w:ascii="Arial" w:hAnsi="Arial" w:cs="Arial"/>
        </w:rPr>
      </w:pPr>
    </w:p>
    <w:p w14:paraId="3E50D1A1" w14:textId="77777777" w:rsidR="00011C3B" w:rsidRPr="003B7182" w:rsidRDefault="00011C3B" w:rsidP="00C17C6C">
      <w:pPr>
        <w:spacing w:after="0"/>
        <w:rPr>
          <w:rFonts w:ascii="Arial" w:hAnsi="Arial" w:cs="Arial"/>
        </w:rPr>
      </w:pPr>
    </w:p>
    <w:p w14:paraId="3D86EC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3449D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D02F9F4" w14:textId="608C36F9"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F72A462" w14:textId="73020257" w:rsidR="009A51E8" w:rsidRDefault="009A51E8" w:rsidP="009A51E8">
      <w:pPr>
        <w:rPr>
          <w:rFonts w:ascii="Arial" w:hAnsi="Arial" w:cs="Arial"/>
        </w:rPr>
      </w:pPr>
      <w:r w:rsidRPr="007A68DB">
        <w:rPr>
          <w:rFonts w:ascii="Arial" w:hAnsi="Arial" w:cs="Arial"/>
        </w:rPr>
        <w:t xml:space="preserve">Contributions </w:t>
      </w:r>
      <w:r>
        <w:rPr>
          <w:rFonts w:ascii="Arial" w:hAnsi="Arial" w:cs="Arial"/>
        </w:rPr>
        <w:fldChar w:fldCharType="begin"/>
      </w:r>
      <w:r>
        <w:rPr>
          <w:rFonts w:ascii="Arial" w:hAnsi="Arial" w:cs="Arial"/>
        </w:rPr>
        <w:instrText xml:space="preserve"> REF _Ref25824242 \r \h </w:instrText>
      </w:r>
      <w:r>
        <w:rPr>
          <w:rFonts w:ascii="Arial" w:hAnsi="Arial" w:cs="Arial"/>
        </w:rPr>
      </w:r>
      <w:r>
        <w:rPr>
          <w:rFonts w:ascii="Arial" w:hAnsi="Arial" w:cs="Arial"/>
        </w:rPr>
        <w:fldChar w:fldCharType="separate"/>
      </w:r>
      <w:r>
        <w:rPr>
          <w:rFonts w:ascii="Arial" w:hAnsi="Arial" w:cs="Arial"/>
        </w:rPr>
        <w:t>[</w:t>
      </w:r>
      <w:r w:rsidR="00A970CD">
        <w:rPr>
          <w:rFonts w:ascii="Arial" w:hAnsi="Arial" w:cs="Arial"/>
        </w:rPr>
        <w:t>1</w:t>
      </w:r>
      <w:r>
        <w:rPr>
          <w:rFonts w:ascii="Arial" w:hAnsi="Arial" w:cs="Arial"/>
        </w:rPr>
        <w:t>]</w:t>
      </w:r>
      <w:r>
        <w:rPr>
          <w:rFonts w:ascii="Arial" w:hAnsi="Arial" w:cs="Arial"/>
        </w:rPr>
        <w:fldChar w:fldCharType="end"/>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_Ref25824316 \r \h </w:instrText>
      </w:r>
      <w:r>
        <w:rPr>
          <w:rFonts w:ascii="Arial" w:hAnsi="Arial" w:cs="Arial"/>
        </w:rPr>
      </w:r>
      <w:r>
        <w:rPr>
          <w:rFonts w:ascii="Arial" w:hAnsi="Arial" w:cs="Arial"/>
        </w:rPr>
        <w:fldChar w:fldCharType="separate"/>
      </w:r>
      <w:r>
        <w:rPr>
          <w:rFonts w:ascii="Arial" w:hAnsi="Arial" w:cs="Arial"/>
        </w:rPr>
        <w:t>[</w:t>
      </w:r>
      <w:r w:rsidR="00A970CD">
        <w:rPr>
          <w:rFonts w:ascii="Arial" w:hAnsi="Arial" w:cs="Arial"/>
        </w:rPr>
        <w:t>62</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w:t>
      </w:r>
      <w:r w:rsidR="00A970CD">
        <w:rPr>
          <w:rFonts w:ascii="Arial" w:hAnsi="Arial" w:cs="Arial"/>
        </w:rPr>
        <w:t>1</w:t>
      </w:r>
      <w:r>
        <w:rPr>
          <w:rFonts w:ascii="Arial" w:hAnsi="Arial" w:cs="Arial"/>
        </w:rPr>
        <w:t>#</w:t>
      </w:r>
      <w:r w:rsidR="00A970CD">
        <w:rPr>
          <w:rFonts w:ascii="Arial" w:hAnsi="Arial" w:cs="Arial"/>
        </w:rPr>
        <w:t>98</w:t>
      </w:r>
      <w:r>
        <w:rPr>
          <w:rFonts w:ascii="Arial" w:hAnsi="Arial" w:cs="Arial"/>
        </w:rPr>
        <w:t>bis</w:t>
      </w:r>
      <w:r w:rsidRPr="007A68DB">
        <w:rPr>
          <w:rFonts w:ascii="Arial" w:hAnsi="Arial" w:cs="Arial"/>
        </w:rPr>
        <w:t xml:space="preserve"> meeting</w:t>
      </w:r>
      <w:r>
        <w:rPr>
          <w:rFonts w:ascii="Arial" w:hAnsi="Arial" w:cs="Arial"/>
        </w:rPr>
        <w:t>. A summary of the RAN</w:t>
      </w:r>
      <w:r w:rsidR="00A970CD">
        <w:rPr>
          <w:rFonts w:ascii="Arial" w:hAnsi="Arial" w:cs="Arial"/>
        </w:rPr>
        <w:t>1</w:t>
      </w:r>
      <w:r>
        <w:rPr>
          <w:rFonts w:ascii="Arial" w:hAnsi="Arial" w:cs="Arial"/>
        </w:rPr>
        <w:t xml:space="preserve"> agreements was submitted after RAN1#98bis meeting in </w:t>
      </w:r>
      <w:r w:rsidRPr="001D79D0">
        <w:rPr>
          <w:rFonts w:ascii="Arial" w:hAnsi="Arial" w:cs="Arial"/>
        </w:rPr>
        <w:t>R</w:t>
      </w:r>
      <w:r>
        <w:rPr>
          <w:rFonts w:ascii="Arial" w:hAnsi="Arial" w:cs="Arial"/>
        </w:rPr>
        <w:t>1</w:t>
      </w:r>
      <w:r w:rsidRPr="001D79D0">
        <w:rPr>
          <w:rFonts w:ascii="Arial" w:hAnsi="Arial" w:cs="Arial"/>
        </w:rPr>
        <w:t>-19</w:t>
      </w:r>
      <w:r w:rsidR="00A970CD">
        <w:rPr>
          <w:rFonts w:ascii="Arial" w:hAnsi="Arial" w:cs="Arial"/>
        </w:rPr>
        <w:t>11757.</w:t>
      </w:r>
      <w:r w:rsidR="00E26F22">
        <w:rPr>
          <w:rFonts w:ascii="Arial" w:hAnsi="Arial" w:cs="Arial"/>
        </w:rPr>
        <w:t xml:space="preserve"> A summary of the RRC parameters was submitted after RAN1#98bis in R1-1911740.</w:t>
      </w:r>
    </w:p>
    <w:p w14:paraId="7E25E943" w14:textId="336AF684" w:rsidR="009A51E8" w:rsidRPr="009A51E8" w:rsidRDefault="009A51E8" w:rsidP="009A51E8">
      <w:pPr>
        <w:rPr>
          <w:rFonts w:ascii="Arial" w:hAnsi="Arial" w:cs="Arial"/>
        </w:rPr>
      </w:pPr>
      <w:r w:rsidRPr="007A68DB">
        <w:rPr>
          <w:rFonts w:ascii="Arial" w:hAnsi="Arial" w:cs="Arial"/>
        </w:rPr>
        <w:t xml:space="preserve">Contributions </w:t>
      </w:r>
      <w:r>
        <w:rPr>
          <w:rFonts w:ascii="Arial" w:hAnsi="Arial" w:cs="Arial"/>
        </w:rPr>
        <w:fldChar w:fldCharType="begin"/>
      </w:r>
      <w:r>
        <w:rPr>
          <w:rFonts w:ascii="Arial" w:hAnsi="Arial" w:cs="Arial"/>
        </w:rPr>
        <w:instrText xml:space="preserve"> REF _Ref25824360 \r \h </w:instrText>
      </w:r>
      <w:r>
        <w:rPr>
          <w:rFonts w:ascii="Arial" w:hAnsi="Arial" w:cs="Arial"/>
        </w:rPr>
      </w:r>
      <w:r>
        <w:rPr>
          <w:rFonts w:ascii="Arial" w:hAnsi="Arial" w:cs="Arial"/>
        </w:rPr>
        <w:fldChar w:fldCharType="separate"/>
      </w:r>
      <w:r>
        <w:rPr>
          <w:rFonts w:ascii="Arial" w:hAnsi="Arial" w:cs="Arial"/>
        </w:rPr>
        <w:t>[</w:t>
      </w:r>
      <w:r w:rsidR="00A970CD">
        <w:rPr>
          <w:rFonts w:ascii="Arial" w:hAnsi="Arial" w:cs="Arial"/>
        </w:rPr>
        <w:t>63</w:t>
      </w:r>
      <w:r>
        <w:rPr>
          <w:rFonts w:ascii="Arial" w:hAnsi="Arial" w:cs="Arial"/>
        </w:rPr>
        <w:t>]</w:t>
      </w:r>
      <w:r>
        <w:rPr>
          <w:rFonts w:ascii="Arial" w:hAnsi="Arial" w:cs="Arial"/>
        </w:rPr>
        <w:fldChar w:fldCharType="end"/>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_Ref25824399 \r \h </w:instrText>
      </w:r>
      <w:r>
        <w:rPr>
          <w:rFonts w:ascii="Arial" w:hAnsi="Arial" w:cs="Arial"/>
        </w:rPr>
      </w:r>
      <w:r>
        <w:rPr>
          <w:rFonts w:ascii="Arial" w:hAnsi="Arial" w:cs="Arial"/>
        </w:rPr>
        <w:fldChar w:fldCharType="separate"/>
      </w:r>
      <w:r>
        <w:rPr>
          <w:rFonts w:ascii="Arial" w:hAnsi="Arial" w:cs="Arial"/>
        </w:rPr>
        <w:t>[</w:t>
      </w:r>
      <w:r w:rsidR="00A970CD">
        <w:rPr>
          <w:rFonts w:ascii="Arial" w:hAnsi="Arial" w:cs="Arial"/>
        </w:rPr>
        <w:t>115</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w:t>
      </w:r>
      <w:r w:rsidR="00A970CD">
        <w:rPr>
          <w:rFonts w:ascii="Arial" w:hAnsi="Arial" w:cs="Arial"/>
        </w:rPr>
        <w:t>1</w:t>
      </w:r>
      <w:r>
        <w:rPr>
          <w:rFonts w:ascii="Arial" w:hAnsi="Arial" w:cs="Arial"/>
        </w:rPr>
        <w:t>#</w:t>
      </w:r>
      <w:r w:rsidR="00A970CD">
        <w:rPr>
          <w:rFonts w:ascii="Arial" w:hAnsi="Arial" w:cs="Arial"/>
        </w:rPr>
        <w:t>99</w:t>
      </w:r>
      <w:r w:rsidRPr="007A68DB">
        <w:rPr>
          <w:rFonts w:ascii="Arial" w:hAnsi="Arial" w:cs="Arial"/>
        </w:rPr>
        <w:t xml:space="preserve"> meeting</w:t>
      </w:r>
      <w:r>
        <w:rPr>
          <w:rFonts w:ascii="Arial" w:hAnsi="Arial" w:cs="Arial"/>
        </w:rPr>
        <w:t>. A summary of the RAN</w:t>
      </w:r>
      <w:r w:rsidR="00A970CD">
        <w:rPr>
          <w:rFonts w:ascii="Arial" w:hAnsi="Arial" w:cs="Arial"/>
        </w:rPr>
        <w:t>1</w:t>
      </w:r>
      <w:r>
        <w:rPr>
          <w:rFonts w:ascii="Arial" w:hAnsi="Arial" w:cs="Arial"/>
        </w:rPr>
        <w:t xml:space="preserve"> agreements was submitted after RAN1#99 meeting in R1-</w:t>
      </w:r>
      <w:r w:rsidR="00A970CD">
        <w:rPr>
          <w:rFonts w:ascii="Arial" w:hAnsi="Arial" w:cs="Arial"/>
        </w:rPr>
        <w:t>1913595</w:t>
      </w:r>
      <w:r>
        <w:rPr>
          <w:rFonts w:ascii="Arial" w:hAnsi="Arial" w:cs="Arial"/>
        </w:rPr>
        <w:t>.</w:t>
      </w:r>
    </w:p>
    <w:p w14:paraId="763BEEE9" w14:textId="7B9C1972" w:rsidR="00701410" w:rsidRDefault="00701410" w:rsidP="00701410">
      <w:pPr>
        <w:pStyle w:val="Heading4"/>
        <w:rPr>
          <w:lang w:eastAsia="ja-JP"/>
        </w:rPr>
      </w:pPr>
      <w:r>
        <w:rPr>
          <w:lang w:eastAsia="ja-JP"/>
        </w:rPr>
        <w:t>2.1.1</w:t>
      </w:r>
      <w:r>
        <w:rPr>
          <w:lang w:eastAsia="ja-JP"/>
        </w:rPr>
        <w:tab/>
        <w:t>Agreements</w:t>
      </w:r>
    </w:p>
    <w:p w14:paraId="2DDE2BCA" w14:textId="48C78518" w:rsidR="00090766" w:rsidRDefault="00090766" w:rsidP="00090766">
      <w:pPr>
        <w:rPr>
          <w:rFonts w:ascii="Arial" w:hAnsi="Arial" w:cs="Arial"/>
          <w:b/>
          <w:u w:val="single"/>
        </w:rPr>
      </w:pPr>
      <w:r w:rsidRPr="000B0ABB">
        <w:rPr>
          <w:rFonts w:ascii="Arial" w:hAnsi="Arial" w:cs="Arial"/>
          <w:b/>
          <w:u w:val="single"/>
        </w:rPr>
        <w:t>UE-group wake-up signal</w:t>
      </w:r>
    </w:p>
    <w:p w14:paraId="0C95857F"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8bis</w:t>
      </w:r>
    </w:p>
    <w:p w14:paraId="6ADD74ED" w14:textId="77777777" w:rsidR="00B66F83" w:rsidRPr="00B66F83" w:rsidRDefault="00B66F83" w:rsidP="00B66F83">
      <w:pPr>
        <w:pStyle w:val="Proposal"/>
        <w:tabs>
          <w:tab w:val="clear" w:pos="1701"/>
          <w:tab w:val="left" w:pos="0"/>
        </w:tabs>
        <w:overflowPunct/>
        <w:autoSpaceDE/>
        <w:autoSpaceDN/>
        <w:adjustRightInd/>
        <w:spacing w:after="0"/>
        <w:ind w:left="0" w:firstLine="0"/>
        <w:textAlignment w:val="auto"/>
        <w:rPr>
          <w:rFonts w:ascii="Arial" w:hAnsi="Arial" w:cs="Arial"/>
        </w:rPr>
      </w:pPr>
      <w:bookmarkStart w:id="0" w:name="_Toc21948630"/>
      <w:r w:rsidRPr="00B66F83">
        <w:rPr>
          <w:rFonts w:ascii="Arial" w:hAnsi="Arial" w:cs="Arial"/>
          <w:highlight w:val="green"/>
        </w:rPr>
        <w:t>Agreement</w:t>
      </w:r>
    </w:p>
    <w:p w14:paraId="4CDB8921" w14:textId="77777777" w:rsidR="00B66F83" w:rsidRPr="00B66F83" w:rsidRDefault="00B66F83" w:rsidP="00B66F83">
      <w:pPr>
        <w:pStyle w:val="Proposal"/>
        <w:tabs>
          <w:tab w:val="clear" w:pos="1701"/>
          <w:tab w:val="left" w:pos="0"/>
        </w:tabs>
        <w:overflowPunct/>
        <w:autoSpaceDE/>
        <w:autoSpaceDN/>
        <w:adjustRightInd/>
        <w:spacing w:after="0"/>
        <w:ind w:left="0" w:firstLine="0"/>
        <w:textAlignment w:val="auto"/>
        <w:rPr>
          <w:rFonts w:ascii="Arial" w:hAnsi="Arial" w:cs="Arial"/>
          <w:b w:val="0"/>
          <w:bCs w:val="0"/>
        </w:rPr>
      </w:pPr>
      <w:r w:rsidRPr="00B66F83">
        <w:rPr>
          <w:rFonts w:ascii="Arial" w:hAnsi="Arial" w:cs="Arial"/>
          <w:b w:val="0"/>
          <w:bCs w:val="0"/>
        </w:rPr>
        <w:t>For group WUS resources sharing WUS gap, per default, the number of UE groups per resource is configured for all group WUS resources. Optionally, the number of UE groups for each WUS resource can be configured individually.</w:t>
      </w:r>
      <w:bookmarkEnd w:id="0"/>
    </w:p>
    <w:p w14:paraId="1D289985" w14:textId="77777777" w:rsidR="00B66F83" w:rsidRPr="00B66F83" w:rsidRDefault="00B66F83" w:rsidP="00B66F83">
      <w:pPr>
        <w:spacing w:after="0"/>
        <w:rPr>
          <w:rFonts w:ascii="Arial" w:hAnsi="Arial" w:cs="Arial"/>
          <w:lang w:eastAsia="x-none"/>
        </w:rPr>
      </w:pPr>
    </w:p>
    <w:p w14:paraId="399657B0" w14:textId="77777777" w:rsidR="00B66F83" w:rsidRPr="00B66F83" w:rsidRDefault="00B66F83" w:rsidP="00B66F83">
      <w:pPr>
        <w:spacing w:after="0"/>
        <w:rPr>
          <w:rFonts w:ascii="Arial" w:hAnsi="Arial" w:cs="Arial"/>
          <w:b/>
          <w:bCs/>
          <w:lang w:eastAsia="x-none"/>
        </w:rPr>
      </w:pPr>
      <w:r w:rsidRPr="00B66F83">
        <w:rPr>
          <w:rFonts w:ascii="Arial" w:hAnsi="Arial" w:cs="Arial"/>
          <w:b/>
          <w:bCs/>
          <w:highlight w:val="green"/>
          <w:lang w:eastAsia="x-none"/>
        </w:rPr>
        <w:t>Agreement</w:t>
      </w:r>
    </w:p>
    <w:p w14:paraId="57AEC2A5" w14:textId="77777777" w:rsidR="00B66F83" w:rsidRPr="00B66F83" w:rsidRDefault="00B66F83" w:rsidP="00B66F83">
      <w:pPr>
        <w:spacing w:after="0"/>
        <w:rPr>
          <w:rFonts w:ascii="Arial" w:hAnsi="Arial" w:cs="Arial"/>
          <w:iCs/>
          <w:lang w:eastAsia="x-none"/>
        </w:rPr>
      </w:pPr>
      <w:r w:rsidRPr="00B66F83">
        <w:rPr>
          <w:rFonts w:ascii="Arial" w:hAnsi="Arial" w:cs="Arial"/>
          <w:iCs/>
          <w:lang w:eastAsia="ja-JP"/>
        </w:rPr>
        <w:t>The number of UE groups per WUS resource is 1, 2, 4, or 8</w:t>
      </w:r>
    </w:p>
    <w:p w14:paraId="666E0742" w14:textId="77777777" w:rsidR="00B66F83" w:rsidRPr="00B66F83" w:rsidRDefault="00B66F83" w:rsidP="00B66F83">
      <w:pPr>
        <w:spacing w:after="0"/>
        <w:rPr>
          <w:rFonts w:ascii="Arial" w:hAnsi="Arial" w:cs="Arial"/>
          <w:lang w:eastAsia="x-none"/>
        </w:rPr>
      </w:pPr>
    </w:p>
    <w:p w14:paraId="26196E95" w14:textId="77777777" w:rsidR="00B66F83" w:rsidRPr="00B66F83" w:rsidRDefault="00B66F83" w:rsidP="00B66F83">
      <w:pPr>
        <w:spacing w:after="0"/>
        <w:rPr>
          <w:rFonts w:ascii="Arial" w:hAnsi="Arial" w:cs="Arial"/>
          <w:b/>
          <w:bCs/>
          <w:lang w:eastAsia="x-none"/>
        </w:rPr>
      </w:pPr>
      <w:r w:rsidRPr="00B66F83">
        <w:rPr>
          <w:rFonts w:ascii="Arial" w:hAnsi="Arial" w:cs="Arial"/>
          <w:b/>
          <w:bCs/>
          <w:highlight w:val="green"/>
          <w:lang w:eastAsia="x-none"/>
        </w:rPr>
        <w:t>Agreement</w:t>
      </w:r>
    </w:p>
    <w:p w14:paraId="38B40A6B" w14:textId="77777777" w:rsidR="00B66F83" w:rsidRPr="00B66F83" w:rsidRDefault="00B66F83" w:rsidP="00B66F83">
      <w:pPr>
        <w:spacing w:after="0"/>
        <w:rPr>
          <w:rFonts w:ascii="Arial" w:hAnsi="Arial" w:cs="Arial"/>
          <w:lang w:eastAsia="x-none"/>
        </w:rPr>
      </w:pPr>
      <w:bookmarkStart w:id="1" w:name="_Toc21948638"/>
      <w:r w:rsidRPr="00B66F83">
        <w:rPr>
          <w:rFonts w:ascii="Arial" w:hAnsi="Arial" w:cs="Arial"/>
        </w:rPr>
        <w:t xml:space="preserve">The optional </w:t>
      </w:r>
      <w:proofErr w:type="spellStart"/>
      <w:r w:rsidRPr="00B66F83">
        <w:rPr>
          <w:rFonts w:ascii="Arial" w:hAnsi="Arial" w:cs="Arial"/>
        </w:rPr>
        <w:t>eDRX</w:t>
      </w:r>
      <w:proofErr w:type="spellEnd"/>
      <w:r w:rsidRPr="00B66F83">
        <w:rPr>
          <w:rFonts w:ascii="Arial" w:hAnsi="Arial" w:cs="Arial"/>
        </w:rPr>
        <w:t xml:space="preserve"> configurability and configuration values regarding the number of consecutive POs a WUS is associated same as in Rel-15 legacy WUS.</w:t>
      </w:r>
      <w:bookmarkEnd w:id="1"/>
    </w:p>
    <w:p w14:paraId="6E007EDD" w14:textId="77777777" w:rsidR="00B66F83" w:rsidRPr="00B66F83" w:rsidRDefault="00B66F83" w:rsidP="00B66F83">
      <w:pPr>
        <w:spacing w:after="0"/>
        <w:rPr>
          <w:rFonts w:ascii="Arial" w:hAnsi="Arial" w:cs="Arial"/>
          <w:lang w:eastAsia="x-none"/>
        </w:rPr>
      </w:pPr>
    </w:p>
    <w:p w14:paraId="240FD5E1" w14:textId="77777777" w:rsidR="00B66F83" w:rsidRPr="00B66F83" w:rsidRDefault="00B66F83" w:rsidP="00B66F83">
      <w:pPr>
        <w:spacing w:after="0"/>
        <w:rPr>
          <w:rFonts w:ascii="Arial" w:hAnsi="Arial" w:cs="Arial"/>
          <w:b/>
          <w:bCs/>
          <w:lang w:eastAsia="x-none"/>
        </w:rPr>
      </w:pPr>
      <w:r w:rsidRPr="00B66F83">
        <w:rPr>
          <w:rFonts w:ascii="Arial" w:hAnsi="Arial" w:cs="Arial"/>
          <w:b/>
          <w:bCs/>
          <w:highlight w:val="green"/>
          <w:lang w:eastAsia="x-none"/>
        </w:rPr>
        <w:t>Agreement</w:t>
      </w:r>
    </w:p>
    <w:p w14:paraId="0E8CDA4E" w14:textId="77777777" w:rsidR="00B66F83" w:rsidRPr="00B66F83" w:rsidRDefault="00B66F83" w:rsidP="00B66F83">
      <w:pPr>
        <w:spacing w:after="0"/>
        <w:rPr>
          <w:rFonts w:ascii="Arial" w:hAnsi="Arial" w:cs="Arial"/>
          <w:lang w:eastAsia="x-none"/>
        </w:rPr>
      </w:pPr>
      <w:bookmarkStart w:id="2" w:name="_Toc21948643"/>
      <w:r w:rsidRPr="00B66F83">
        <w:rPr>
          <w:rFonts w:ascii="Arial" w:hAnsi="Arial" w:cs="Arial"/>
          <w:lang w:eastAsia="ja-JP"/>
        </w:rPr>
        <w:t xml:space="preserve">The group WUS resource that may coincide with legacy WUS is assigned </w:t>
      </w:r>
      <w:r w:rsidRPr="00B66F83">
        <w:rPr>
          <w:rFonts w:ascii="Arial" w:hAnsi="Arial" w:cs="Arial"/>
          <w:position w:val="-12"/>
          <w:lang w:eastAsia="ja-JP"/>
        </w:rPr>
        <w:object w:dxaOrig="1180" w:dyaOrig="380" w14:anchorId="7016F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9.5pt" o:ole="">
            <v:imagedata r:id="rId7" o:title=""/>
          </v:shape>
          <o:OLEObject Type="Embed" ProgID="Equation.DSMT4" ShapeID="_x0000_i1025" DrawAspect="Content" ObjectID="_1636783633" r:id="rId8"/>
        </w:object>
      </w:r>
      <w:r w:rsidRPr="00B66F83">
        <w:rPr>
          <w:rFonts w:ascii="Arial" w:hAnsi="Arial" w:cs="Arial"/>
          <w:lang w:eastAsia="ja-JP"/>
        </w:rPr>
        <w:t xml:space="preserve"> and the preceding group WUS resource is assigned </w:t>
      </w:r>
      <w:r w:rsidRPr="00B66F83">
        <w:rPr>
          <w:rFonts w:ascii="Arial" w:hAnsi="Arial" w:cs="Arial"/>
          <w:position w:val="-12"/>
          <w:lang w:eastAsia="ja-JP"/>
        </w:rPr>
        <w:object w:dxaOrig="1140" w:dyaOrig="380" w14:anchorId="3D0F5D12">
          <v:shape id="_x0000_i1026" type="#_x0000_t75" style="width:57pt;height:19.5pt" o:ole="">
            <v:imagedata r:id="rId9" o:title=""/>
          </v:shape>
          <o:OLEObject Type="Embed" ProgID="Equation.DSMT4" ShapeID="_x0000_i1026" DrawAspect="Content" ObjectID="_1636783634" r:id="rId10"/>
        </w:object>
      </w:r>
      <w:r w:rsidRPr="00B66F83">
        <w:rPr>
          <w:rFonts w:ascii="Arial" w:hAnsi="Arial" w:cs="Arial"/>
          <w:lang w:eastAsia="ja-JP"/>
        </w:rPr>
        <w:fldChar w:fldCharType="begin"/>
      </w:r>
      <w:r w:rsidRPr="00B66F83">
        <w:rPr>
          <w:rFonts w:ascii="Arial" w:hAnsi="Arial" w:cs="Arial"/>
          <w:lang w:eastAsia="ja-JP"/>
        </w:rPr>
        <w:instrText xml:space="preserve"> QUOTE </w:instrText>
      </w:r>
      <m:oMath>
        <m:sSubSup>
          <m:sSubSupPr>
            <m:ctrlPr>
              <w:rPr>
                <w:rFonts w:ascii="Cambria Math" w:hAnsi="Cambria Math" w:cs="Arial"/>
                <w:i/>
              </w:rPr>
            </m:ctrlPr>
          </m:sSubSupPr>
          <m:e>
            <m:r>
              <m:rPr>
                <m:sty m:val="p"/>
              </m:rPr>
              <w:rPr>
                <w:rFonts w:ascii="Cambria Math" w:hAnsi="Cambria Math" w:cs="Arial"/>
              </w:rPr>
              <m:t>N</m:t>
            </m:r>
          </m:e>
          <m:sub>
            <m:r>
              <m:rPr>
                <m:sty m:val="p"/>
              </m:rPr>
              <w:rPr>
                <w:rFonts w:ascii="Cambria Math" w:hAnsi="Cambria Math" w:cs="Arial"/>
              </w:rPr>
              <m:t>ID</m:t>
            </m:r>
          </m:sub>
          <m:sup>
            <m:r>
              <m:rPr>
                <m:sty m:val="p"/>
              </m:rPr>
              <w:rPr>
                <w:rFonts w:ascii="Cambria Math" w:hAnsi="Cambria Math" w:cs="Arial"/>
              </w:rPr>
              <m:t>Resource</m:t>
            </m:r>
          </m:sup>
        </m:sSubSup>
        <m:r>
          <m:rPr>
            <m:sty m:val="p"/>
          </m:rPr>
          <w:rPr>
            <w:rFonts w:ascii="Cambria Math" w:hAnsi="Cambria Math" w:cs="Arial"/>
          </w:rPr>
          <m:t>=1</m:t>
        </m:r>
      </m:oMath>
      <w:r w:rsidRPr="00B66F83">
        <w:rPr>
          <w:rFonts w:ascii="Arial" w:hAnsi="Arial" w:cs="Arial"/>
          <w:lang w:eastAsia="ja-JP"/>
        </w:rPr>
        <w:instrText xml:space="preserve"> </w:instrText>
      </w:r>
      <w:r w:rsidRPr="00B66F83">
        <w:rPr>
          <w:rFonts w:ascii="Arial" w:hAnsi="Arial" w:cs="Arial"/>
          <w:lang w:eastAsia="ja-JP"/>
        </w:rPr>
        <w:fldChar w:fldCharType="end"/>
      </w:r>
      <w:r w:rsidRPr="00B66F83">
        <w:rPr>
          <w:rFonts w:ascii="Arial" w:hAnsi="Arial" w:cs="Arial"/>
          <w:lang w:eastAsia="ja-JP"/>
        </w:rPr>
        <w:t>.</w:t>
      </w:r>
      <w:bookmarkEnd w:id="2"/>
    </w:p>
    <w:p w14:paraId="20E44281" w14:textId="77777777" w:rsidR="00B66F83" w:rsidRPr="00B66F83" w:rsidRDefault="00B66F83" w:rsidP="00B66F83">
      <w:pPr>
        <w:spacing w:after="0"/>
        <w:rPr>
          <w:rFonts w:ascii="Arial" w:hAnsi="Arial" w:cs="Arial"/>
          <w:lang w:eastAsia="x-none"/>
        </w:rPr>
      </w:pPr>
    </w:p>
    <w:p w14:paraId="6FD816CB" w14:textId="77777777" w:rsidR="00B66F83" w:rsidRPr="00B66F83" w:rsidRDefault="00B66F83" w:rsidP="00B66F83">
      <w:pPr>
        <w:spacing w:after="0"/>
        <w:rPr>
          <w:rFonts w:ascii="Arial" w:hAnsi="Arial" w:cs="Arial"/>
          <w:b/>
          <w:bCs/>
          <w:lang w:eastAsia="x-none"/>
        </w:rPr>
      </w:pPr>
      <w:bookmarkStart w:id="3" w:name="_Toc21948644"/>
      <w:r w:rsidRPr="00B66F83">
        <w:rPr>
          <w:rFonts w:ascii="Arial" w:hAnsi="Arial" w:cs="Arial"/>
          <w:b/>
          <w:bCs/>
          <w:highlight w:val="green"/>
          <w:lang w:eastAsia="x-none"/>
        </w:rPr>
        <w:t>Agreement</w:t>
      </w:r>
    </w:p>
    <w:p w14:paraId="4FEF51F9" w14:textId="77777777" w:rsidR="00B66F83" w:rsidRPr="00B66F83" w:rsidRDefault="00B66F83" w:rsidP="00B66F83">
      <w:pPr>
        <w:spacing w:after="0"/>
        <w:rPr>
          <w:rFonts w:ascii="Arial" w:hAnsi="Arial" w:cs="Arial"/>
          <w:lang w:eastAsia="x-none"/>
        </w:rPr>
      </w:pPr>
      <w:r w:rsidRPr="00B66F83">
        <w:rPr>
          <w:rFonts w:ascii="Arial" w:hAnsi="Arial" w:cs="Arial"/>
          <w:lang w:eastAsia="ja-JP"/>
        </w:rPr>
        <w:t>The group WUS base sequence is initialized according to</w:t>
      </w:r>
      <w:bookmarkEnd w:id="3"/>
    </w:p>
    <w:p w14:paraId="2B288A69" w14:textId="77777777" w:rsidR="00B66F83" w:rsidRPr="00B66F83" w:rsidRDefault="00B66F83" w:rsidP="00B66F83">
      <w:pPr>
        <w:spacing w:after="0"/>
        <w:rPr>
          <w:rFonts w:ascii="Arial" w:hAnsi="Arial" w:cs="Arial"/>
          <w:lang w:eastAsia="x-none"/>
        </w:rPr>
      </w:pPr>
      <w:r w:rsidRPr="00B66F83">
        <w:rPr>
          <w:rFonts w:ascii="Arial" w:hAnsi="Arial" w:cs="Arial"/>
          <w:noProof/>
        </w:rPr>
        <w:drawing>
          <wp:inline distT="0" distB="0" distL="0" distR="0" wp14:anchorId="5ACE94D4" wp14:editId="42307EBA">
            <wp:extent cx="5760720" cy="46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463550"/>
                    </a:xfrm>
                    <a:prstGeom prst="rect">
                      <a:avLst/>
                    </a:prstGeom>
                    <a:noFill/>
                    <a:ln>
                      <a:noFill/>
                    </a:ln>
                  </pic:spPr>
                </pic:pic>
              </a:graphicData>
            </a:graphic>
          </wp:inline>
        </w:drawing>
      </w:r>
    </w:p>
    <w:p w14:paraId="4D52A686" w14:textId="77777777" w:rsidR="00B66F83" w:rsidRPr="00B66F83" w:rsidRDefault="00B66F83" w:rsidP="00B66F83">
      <w:pPr>
        <w:spacing w:after="0"/>
        <w:rPr>
          <w:rFonts w:ascii="Arial" w:hAnsi="Arial" w:cs="Arial"/>
        </w:rPr>
      </w:pPr>
      <w:r w:rsidRPr="00B66F83">
        <w:rPr>
          <w:rFonts w:ascii="Arial" w:hAnsi="Arial" w:cs="Arial"/>
        </w:rPr>
        <w:t xml:space="preserve">where </w:t>
      </w:r>
      <w:r w:rsidRPr="00B66F83">
        <w:rPr>
          <w:rFonts w:ascii="Arial" w:hAnsi="Arial" w:cs="Arial"/>
        </w:rPr>
        <w:fldChar w:fldCharType="begin"/>
      </w:r>
      <w:r w:rsidRPr="00B66F83">
        <w:rPr>
          <w:rFonts w:ascii="Arial" w:hAnsi="Arial" w:cs="Arial"/>
        </w:rPr>
        <w:instrText xml:space="preserve"> QUOTE </w:instrText>
      </w:r>
      <m:oMath>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ID</m:t>
            </m:r>
          </m:sub>
          <m:sup>
            <m:r>
              <m:rPr>
                <m:sty m:val="p"/>
              </m:rPr>
              <w:rPr>
                <w:rFonts w:ascii="Cambria Math" w:hAnsi="Cambria Math" w:cs="Arial"/>
              </w:rPr>
              <m:t>Resource</m:t>
            </m:r>
          </m:sup>
        </m:sSubSup>
      </m:oMath>
      <w:r w:rsidRPr="00B66F83">
        <w:rPr>
          <w:rFonts w:ascii="Arial" w:hAnsi="Arial" w:cs="Arial"/>
        </w:rPr>
        <w:instrText xml:space="preserve"> </w:instrText>
      </w:r>
      <w:r w:rsidRPr="00B66F83">
        <w:rPr>
          <w:rFonts w:ascii="Arial" w:hAnsi="Arial" w:cs="Arial"/>
        </w:rPr>
        <w:fldChar w:fldCharType="separate"/>
      </w:r>
      <w:r w:rsidRPr="00B66F83">
        <w:rPr>
          <w:rFonts w:ascii="Arial" w:hAnsi="Arial" w:cs="Arial"/>
          <w:position w:val="-12"/>
          <w:lang w:eastAsia="ja-JP"/>
        </w:rPr>
        <w:object w:dxaOrig="800" w:dyaOrig="380" w14:anchorId="1172596D">
          <v:shape id="_x0000_i1027" type="#_x0000_t75" style="width:40.5pt;height:19.5pt" o:ole="">
            <v:imagedata r:id="rId12" o:title=""/>
          </v:shape>
          <o:OLEObject Type="Embed" ProgID="Equation.DSMT4" ShapeID="_x0000_i1027" DrawAspect="Content" ObjectID="_1636783635" r:id="rId13"/>
        </w:object>
      </w:r>
      <w:r w:rsidRPr="00B66F83">
        <w:rPr>
          <w:rFonts w:ascii="Arial" w:hAnsi="Arial" w:cs="Arial"/>
        </w:rPr>
        <w:fldChar w:fldCharType="end"/>
      </w:r>
      <w:r w:rsidRPr="00B66F83">
        <w:rPr>
          <w:rFonts w:ascii="Arial" w:hAnsi="Arial" w:cs="Arial"/>
        </w:rPr>
        <w:t xml:space="preserve"> is given by the resource configuration</w:t>
      </w:r>
    </w:p>
    <w:p w14:paraId="7089AD35" w14:textId="77777777" w:rsidR="00B66F83" w:rsidRPr="00B66F83" w:rsidRDefault="00B66F83" w:rsidP="00B66F83">
      <w:pPr>
        <w:spacing w:after="0"/>
        <w:rPr>
          <w:rFonts w:ascii="Arial" w:hAnsi="Arial" w:cs="Arial"/>
          <w:lang w:eastAsia="x-none"/>
        </w:rPr>
      </w:pPr>
    </w:p>
    <w:p w14:paraId="6CC6B446" w14:textId="77777777" w:rsidR="00B66F83" w:rsidRPr="00B66F83" w:rsidRDefault="00B66F83" w:rsidP="00B66F83">
      <w:pPr>
        <w:pStyle w:val="Proposal"/>
        <w:tabs>
          <w:tab w:val="clear" w:pos="1701"/>
          <w:tab w:val="left" w:pos="0"/>
        </w:tabs>
        <w:overflowPunct/>
        <w:autoSpaceDE/>
        <w:autoSpaceDN/>
        <w:adjustRightInd/>
        <w:spacing w:after="0"/>
        <w:ind w:left="0" w:firstLine="0"/>
        <w:textAlignment w:val="auto"/>
        <w:rPr>
          <w:rFonts w:ascii="Arial" w:hAnsi="Arial" w:cs="Arial"/>
        </w:rPr>
      </w:pPr>
      <w:bookmarkStart w:id="4" w:name="_Toc22132176"/>
      <w:r w:rsidRPr="00B66F83">
        <w:rPr>
          <w:rFonts w:ascii="Arial" w:hAnsi="Arial" w:cs="Arial"/>
          <w:highlight w:val="green"/>
        </w:rPr>
        <w:t>Agreement</w:t>
      </w:r>
    </w:p>
    <w:bookmarkEnd w:id="4"/>
    <w:p w14:paraId="1DFEE289" w14:textId="77777777" w:rsidR="00B66F83" w:rsidRPr="00B66F83" w:rsidRDefault="00B66F83" w:rsidP="00B66F83">
      <w:pPr>
        <w:pStyle w:val="Proposal"/>
        <w:tabs>
          <w:tab w:val="clear" w:pos="1701"/>
          <w:tab w:val="left" w:pos="0"/>
        </w:tabs>
        <w:overflowPunct/>
        <w:autoSpaceDE/>
        <w:autoSpaceDN/>
        <w:adjustRightInd/>
        <w:spacing w:after="0"/>
        <w:ind w:left="0" w:firstLine="0"/>
        <w:textAlignment w:val="auto"/>
        <w:rPr>
          <w:rFonts w:ascii="Arial" w:hAnsi="Arial" w:cs="Arial"/>
          <w:b w:val="0"/>
          <w:bCs w:val="0"/>
        </w:rPr>
      </w:pPr>
      <w:r w:rsidRPr="00B66F83">
        <w:rPr>
          <w:rFonts w:ascii="Arial" w:hAnsi="Arial" w:cs="Arial"/>
          <w:b w:val="0"/>
          <w:bCs w:val="0"/>
        </w:rPr>
        <w:t xml:space="preserve">Regarding group WUS configuration for different gap durations (DRX, short </w:t>
      </w:r>
      <w:proofErr w:type="spellStart"/>
      <w:r w:rsidRPr="00B66F83">
        <w:rPr>
          <w:rFonts w:ascii="Arial" w:hAnsi="Arial" w:cs="Arial"/>
          <w:b w:val="0"/>
          <w:bCs w:val="0"/>
        </w:rPr>
        <w:t>eDRX</w:t>
      </w:r>
      <w:proofErr w:type="spellEnd"/>
      <w:r w:rsidRPr="00B66F83">
        <w:rPr>
          <w:rFonts w:ascii="Arial" w:hAnsi="Arial" w:cs="Arial"/>
          <w:b w:val="0"/>
          <w:bCs w:val="0"/>
        </w:rPr>
        <w:t xml:space="preserve"> and long </w:t>
      </w:r>
      <w:proofErr w:type="spellStart"/>
      <w:r w:rsidRPr="00B66F83">
        <w:rPr>
          <w:rFonts w:ascii="Arial" w:hAnsi="Arial" w:cs="Arial"/>
          <w:b w:val="0"/>
          <w:bCs w:val="0"/>
        </w:rPr>
        <w:t>eDRX</w:t>
      </w:r>
      <w:proofErr w:type="spellEnd"/>
      <w:r w:rsidRPr="00B66F83">
        <w:rPr>
          <w:rFonts w:ascii="Arial" w:hAnsi="Arial" w:cs="Arial"/>
          <w:b w:val="0"/>
          <w:bCs w:val="0"/>
        </w:rPr>
        <w:t>), the following applies:</w:t>
      </w:r>
    </w:p>
    <w:p w14:paraId="5645540C" w14:textId="77777777" w:rsidR="00B66F83" w:rsidRPr="00B66F83" w:rsidRDefault="00B66F83" w:rsidP="0092347E">
      <w:pPr>
        <w:pStyle w:val="Proposal"/>
        <w:numPr>
          <w:ilvl w:val="0"/>
          <w:numId w:val="5"/>
        </w:numPr>
        <w:tabs>
          <w:tab w:val="clear" w:pos="1701"/>
          <w:tab w:val="left" w:pos="0"/>
        </w:tabs>
        <w:overflowPunct/>
        <w:autoSpaceDE/>
        <w:autoSpaceDN/>
        <w:adjustRightInd/>
        <w:spacing w:after="0"/>
        <w:textAlignment w:val="auto"/>
        <w:rPr>
          <w:rFonts w:ascii="Arial" w:hAnsi="Arial" w:cs="Arial"/>
          <w:b w:val="0"/>
          <w:bCs w:val="0"/>
        </w:rPr>
      </w:pPr>
      <w:r w:rsidRPr="00B66F83">
        <w:rPr>
          <w:rFonts w:ascii="Arial" w:hAnsi="Arial" w:cs="Arial"/>
          <w:b w:val="0"/>
          <w:bCs w:val="0"/>
        </w:rPr>
        <w:t xml:space="preserve">If </w:t>
      </w:r>
      <w:proofErr w:type="spellStart"/>
      <w:r w:rsidRPr="00B66F83">
        <w:rPr>
          <w:rFonts w:ascii="Arial" w:hAnsi="Arial" w:cs="Arial"/>
          <w:b w:val="0"/>
          <w:bCs w:val="0"/>
        </w:rPr>
        <w:t>eDRX</w:t>
      </w:r>
      <w:proofErr w:type="spellEnd"/>
      <w:r w:rsidRPr="00B66F83">
        <w:rPr>
          <w:rFonts w:ascii="Arial" w:hAnsi="Arial" w:cs="Arial"/>
          <w:b w:val="0"/>
          <w:bCs w:val="0"/>
        </w:rPr>
        <w:t xml:space="preserve"> long gap is configured but no group WUS configuration for that gap is provided, the </w:t>
      </w:r>
      <w:proofErr w:type="spellStart"/>
      <w:r w:rsidRPr="00B66F83">
        <w:rPr>
          <w:rFonts w:ascii="Arial" w:hAnsi="Arial" w:cs="Arial"/>
          <w:b w:val="0"/>
          <w:bCs w:val="0"/>
        </w:rPr>
        <w:t>eDRX</w:t>
      </w:r>
      <w:proofErr w:type="spellEnd"/>
      <w:r w:rsidRPr="00B66F83">
        <w:rPr>
          <w:rFonts w:ascii="Arial" w:hAnsi="Arial" w:cs="Arial"/>
          <w:b w:val="0"/>
          <w:bCs w:val="0"/>
        </w:rPr>
        <w:t xml:space="preserve"> short gap configuration shall be used if configured, otherwise the DRX configuration shall be used.</w:t>
      </w:r>
    </w:p>
    <w:p w14:paraId="3CB625A1" w14:textId="77777777" w:rsidR="00B66F83" w:rsidRPr="00B66F83" w:rsidRDefault="00B66F83" w:rsidP="0092347E">
      <w:pPr>
        <w:pStyle w:val="Proposal"/>
        <w:numPr>
          <w:ilvl w:val="0"/>
          <w:numId w:val="5"/>
        </w:numPr>
        <w:tabs>
          <w:tab w:val="clear" w:pos="1701"/>
          <w:tab w:val="left" w:pos="0"/>
        </w:tabs>
        <w:overflowPunct/>
        <w:autoSpaceDE/>
        <w:autoSpaceDN/>
        <w:adjustRightInd/>
        <w:spacing w:after="0"/>
        <w:textAlignment w:val="auto"/>
        <w:rPr>
          <w:rFonts w:ascii="Arial" w:hAnsi="Arial" w:cs="Arial"/>
          <w:b w:val="0"/>
          <w:bCs w:val="0"/>
        </w:rPr>
      </w:pPr>
      <w:r w:rsidRPr="00B66F83">
        <w:rPr>
          <w:rFonts w:ascii="Arial" w:hAnsi="Arial" w:cs="Arial"/>
          <w:b w:val="0"/>
          <w:bCs w:val="0"/>
        </w:rPr>
        <w:t xml:space="preserve">If </w:t>
      </w:r>
      <w:proofErr w:type="spellStart"/>
      <w:r w:rsidRPr="00B66F83">
        <w:rPr>
          <w:rFonts w:ascii="Arial" w:hAnsi="Arial" w:cs="Arial"/>
          <w:b w:val="0"/>
          <w:bCs w:val="0"/>
        </w:rPr>
        <w:t>eDRX</w:t>
      </w:r>
      <w:proofErr w:type="spellEnd"/>
      <w:r w:rsidRPr="00B66F83">
        <w:rPr>
          <w:rFonts w:ascii="Arial" w:hAnsi="Arial" w:cs="Arial"/>
          <w:b w:val="0"/>
          <w:bCs w:val="0"/>
        </w:rPr>
        <w:t xml:space="preserve"> short gap is configured but no group WUS configuration for that gap is provided, the DRX gap configuration shall be used.</w:t>
      </w:r>
    </w:p>
    <w:p w14:paraId="32CE6017" w14:textId="77777777" w:rsidR="00B66F83" w:rsidRPr="00B66F83" w:rsidRDefault="00B66F83" w:rsidP="00B66F83">
      <w:pPr>
        <w:spacing w:after="0"/>
        <w:rPr>
          <w:rFonts w:ascii="Arial" w:hAnsi="Arial" w:cs="Arial"/>
          <w:lang w:eastAsia="x-none"/>
        </w:rPr>
      </w:pPr>
    </w:p>
    <w:p w14:paraId="32491A96" w14:textId="77777777" w:rsidR="00B66F83" w:rsidRPr="00B66F83" w:rsidRDefault="00B66F83" w:rsidP="00B66F83">
      <w:pPr>
        <w:pStyle w:val="Proposal"/>
        <w:tabs>
          <w:tab w:val="clear" w:pos="1701"/>
          <w:tab w:val="left" w:pos="0"/>
        </w:tabs>
        <w:overflowPunct/>
        <w:autoSpaceDE/>
        <w:autoSpaceDN/>
        <w:adjustRightInd/>
        <w:spacing w:after="0"/>
        <w:ind w:left="0" w:firstLine="0"/>
        <w:textAlignment w:val="auto"/>
        <w:rPr>
          <w:rFonts w:ascii="Arial" w:hAnsi="Arial" w:cs="Arial"/>
        </w:rPr>
      </w:pPr>
      <w:r w:rsidRPr="00B66F83">
        <w:rPr>
          <w:rFonts w:ascii="Arial" w:hAnsi="Arial" w:cs="Arial"/>
          <w:highlight w:val="green"/>
        </w:rPr>
        <w:t>Agreement</w:t>
      </w:r>
    </w:p>
    <w:p w14:paraId="398DCA3A" w14:textId="77777777" w:rsidR="00B66F83" w:rsidRPr="00B66F83" w:rsidRDefault="00B66F83" w:rsidP="00B66F83">
      <w:pPr>
        <w:pStyle w:val="Proposal"/>
        <w:tabs>
          <w:tab w:val="clear" w:pos="1701"/>
          <w:tab w:val="left" w:pos="0"/>
        </w:tabs>
        <w:overflowPunct/>
        <w:autoSpaceDE/>
        <w:autoSpaceDN/>
        <w:adjustRightInd/>
        <w:spacing w:after="0"/>
        <w:ind w:left="0" w:firstLine="0"/>
        <w:textAlignment w:val="auto"/>
        <w:rPr>
          <w:rFonts w:ascii="Arial" w:hAnsi="Arial" w:cs="Arial"/>
          <w:b w:val="0"/>
          <w:bCs w:val="0"/>
        </w:rPr>
      </w:pPr>
      <w:bookmarkStart w:id="5" w:name="_Toc22132171"/>
      <w:r w:rsidRPr="00B66F83">
        <w:rPr>
          <w:rFonts w:ascii="Arial" w:hAnsi="Arial" w:cs="Arial"/>
          <w:b w:val="0"/>
          <w:bCs w:val="0"/>
        </w:rPr>
        <w:t>Design pre-defined method to allow alternating UE group to monitor different WUS resources at different POs implicitly.</w:t>
      </w:r>
      <w:bookmarkEnd w:id="5"/>
    </w:p>
    <w:p w14:paraId="0F93F5D4" w14:textId="77777777" w:rsidR="00B66F83" w:rsidRPr="00B66F83" w:rsidRDefault="00B66F83" w:rsidP="0092347E">
      <w:pPr>
        <w:pStyle w:val="Proposal"/>
        <w:numPr>
          <w:ilvl w:val="0"/>
          <w:numId w:val="5"/>
        </w:numPr>
        <w:tabs>
          <w:tab w:val="clear" w:pos="1701"/>
          <w:tab w:val="left" w:pos="0"/>
        </w:tabs>
        <w:overflowPunct/>
        <w:autoSpaceDE/>
        <w:autoSpaceDN/>
        <w:adjustRightInd/>
        <w:spacing w:after="0"/>
        <w:textAlignment w:val="auto"/>
        <w:rPr>
          <w:rFonts w:ascii="Arial" w:hAnsi="Arial" w:cs="Arial"/>
          <w:b w:val="0"/>
          <w:bCs w:val="0"/>
        </w:rPr>
      </w:pPr>
      <w:bookmarkStart w:id="6" w:name="_Toc22132172"/>
      <w:r w:rsidRPr="00B66F83">
        <w:rPr>
          <w:rFonts w:ascii="Arial" w:hAnsi="Arial" w:cs="Arial"/>
          <w:b w:val="0"/>
          <w:bCs w:val="0"/>
        </w:rPr>
        <w:t>FFS: Consider both cell-specific DRX cycle and UE-specific DRX cycle.</w:t>
      </w:r>
      <w:bookmarkEnd w:id="6"/>
    </w:p>
    <w:p w14:paraId="3A4A88ED" w14:textId="77777777" w:rsidR="00B66F83" w:rsidRPr="00B66F83" w:rsidRDefault="00B66F83" w:rsidP="0092347E">
      <w:pPr>
        <w:pStyle w:val="Proposal"/>
        <w:numPr>
          <w:ilvl w:val="0"/>
          <w:numId w:val="5"/>
        </w:numPr>
        <w:tabs>
          <w:tab w:val="clear" w:pos="1701"/>
          <w:tab w:val="left" w:pos="0"/>
        </w:tabs>
        <w:overflowPunct/>
        <w:autoSpaceDE/>
        <w:autoSpaceDN/>
        <w:adjustRightInd/>
        <w:spacing w:after="0"/>
        <w:textAlignment w:val="auto"/>
        <w:rPr>
          <w:rFonts w:ascii="Arial" w:hAnsi="Arial" w:cs="Arial"/>
          <w:b w:val="0"/>
          <w:bCs w:val="0"/>
        </w:rPr>
      </w:pPr>
      <w:bookmarkStart w:id="7" w:name="_Toc22132173"/>
      <w:r w:rsidRPr="00B66F83">
        <w:rPr>
          <w:rFonts w:ascii="Arial" w:hAnsi="Arial" w:cs="Arial"/>
          <w:b w:val="0"/>
          <w:bCs w:val="0"/>
        </w:rPr>
        <w:t>At least the following parameters are used in the pre-defined method</w:t>
      </w:r>
      <w:bookmarkEnd w:id="7"/>
    </w:p>
    <w:p w14:paraId="6E31C65F" w14:textId="77777777" w:rsidR="00B66F83" w:rsidRDefault="00B66F83" w:rsidP="0092347E">
      <w:pPr>
        <w:pStyle w:val="Proposal"/>
        <w:numPr>
          <w:ilvl w:val="1"/>
          <w:numId w:val="5"/>
        </w:numPr>
        <w:tabs>
          <w:tab w:val="clear" w:pos="1701"/>
          <w:tab w:val="left" w:pos="0"/>
        </w:tabs>
        <w:overflowPunct/>
        <w:autoSpaceDE/>
        <w:autoSpaceDN/>
        <w:adjustRightInd/>
        <w:spacing w:after="0"/>
        <w:textAlignment w:val="auto"/>
        <w:rPr>
          <w:rFonts w:ascii="Arial" w:hAnsi="Arial" w:cs="Arial"/>
          <w:b w:val="0"/>
          <w:bCs w:val="0"/>
        </w:rPr>
      </w:pPr>
      <w:bookmarkStart w:id="8" w:name="_Toc22132174"/>
      <w:r w:rsidRPr="00B66F83">
        <w:rPr>
          <w:rFonts w:ascii="Arial" w:hAnsi="Arial" w:cs="Arial"/>
          <w:b w:val="0"/>
          <w:bCs w:val="0"/>
        </w:rPr>
        <w:t>H_SFN of current PO</w:t>
      </w:r>
      <w:bookmarkStart w:id="9" w:name="_Toc22132175"/>
      <w:bookmarkEnd w:id="8"/>
    </w:p>
    <w:p w14:paraId="2949BAF1" w14:textId="761A68C2" w:rsidR="00B65EE8" w:rsidRPr="00B66F83" w:rsidRDefault="00B66F83" w:rsidP="0092347E">
      <w:pPr>
        <w:pStyle w:val="Proposal"/>
        <w:numPr>
          <w:ilvl w:val="1"/>
          <w:numId w:val="5"/>
        </w:numPr>
        <w:tabs>
          <w:tab w:val="clear" w:pos="1701"/>
          <w:tab w:val="left" w:pos="0"/>
        </w:tabs>
        <w:overflowPunct/>
        <w:autoSpaceDE/>
        <w:autoSpaceDN/>
        <w:adjustRightInd/>
        <w:spacing w:after="0"/>
        <w:textAlignment w:val="auto"/>
        <w:rPr>
          <w:rFonts w:ascii="Arial" w:hAnsi="Arial" w:cs="Arial"/>
          <w:b w:val="0"/>
          <w:bCs w:val="0"/>
        </w:rPr>
      </w:pPr>
      <w:r w:rsidRPr="00B66F83">
        <w:rPr>
          <w:rFonts w:ascii="Arial" w:hAnsi="Arial" w:cs="Arial"/>
          <w:b w:val="0"/>
          <w:bCs w:val="0"/>
        </w:rPr>
        <w:t>DRX cycle</w:t>
      </w:r>
      <w:bookmarkEnd w:id="9"/>
    </w:p>
    <w:p w14:paraId="7684F626" w14:textId="5A6AA8F9" w:rsidR="00B65EE8" w:rsidRDefault="00B65EE8" w:rsidP="00B66F83">
      <w:pPr>
        <w:spacing w:after="0"/>
        <w:rPr>
          <w:rFonts w:ascii="Arial" w:hAnsi="Arial" w:cs="Arial"/>
          <w:lang w:eastAsia="ja-JP"/>
        </w:rPr>
      </w:pPr>
    </w:p>
    <w:p w14:paraId="48E13CB6" w14:textId="77777777" w:rsidR="00B66F83" w:rsidRPr="00B66F83" w:rsidRDefault="00B66F83" w:rsidP="00B66F83">
      <w:pPr>
        <w:spacing w:after="0"/>
        <w:rPr>
          <w:rFonts w:ascii="Arial" w:hAnsi="Arial" w:cs="Arial"/>
          <w:lang w:eastAsia="ja-JP"/>
        </w:rPr>
      </w:pPr>
    </w:p>
    <w:p w14:paraId="7E70EE58" w14:textId="10FAA202" w:rsidR="00B65EE8" w:rsidRPr="00944D33" w:rsidRDefault="00B65EE8" w:rsidP="00B66F83">
      <w:pPr>
        <w:rPr>
          <w:rFonts w:ascii="Arial" w:hAnsi="Arial" w:cs="Arial"/>
          <w:b/>
          <w:u w:val="single"/>
        </w:rPr>
      </w:pPr>
      <w:r w:rsidRPr="00944D33">
        <w:rPr>
          <w:rFonts w:ascii="Arial" w:hAnsi="Arial" w:cs="Arial"/>
          <w:b/>
          <w:u w:val="single"/>
        </w:rPr>
        <w:t>RAN1#9</w:t>
      </w:r>
      <w:r>
        <w:rPr>
          <w:rFonts w:ascii="Arial" w:hAnsi="Arial" w:cs="Arial"/>
          <w:b/>
          <w:u w:val="single"/>
        </w:rPr>
        <w:t>9</w:t>
      </w:r>
    </w:p>
    <w:p w14:paraId="0EA11012"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Agreement</w:t>
      </w:r>
    </w:p>
    <w:p w14:paraId="53F23437" w14:textId="77777777" w:rsidR="00B66F83" w:rsidRPr="00B66F83" w:rsidRDefault="00B66F83" w:rsidP="00B66F83">
      <w:pPr>
        <w:spacing w:after="0"/>
        <w:rPr>
          <w:rFonts w:ascii="Arial" w:hAnsi="Arial" w:cs="Arial"/>
        </w:rPr>
      </w:pPr>
      <w:bookmarkStart w:id="10" w:name="_Toc24779589"/>
      <w:r w:rsidRPr="00B66F83">
        <w:rPr>
          <w:rFonts w:ascii="Arial" w:hAnsi="Arial" w:cs="Arial"/>
        </w:rPr>
        <w:t>For common WUS, g = 126 unless in a shared resource and common WUS is configured to be legacy WUS in which case g = 0.</w:t>
      </w:r>
      <w:bookmarkEnd w:id="10"/>
    </w:p>
    <w:p w14:paraId="0DCA0C3B" w14:textId="77777777" w:rsidR="00B66F83" w:rsidRPr="00B66F83" w:rsidRDefault="00B66F83" w:rsidP="00B66F83">
      <w:pPr>
        <w:spacing w:after="0"/>
        <w:rPr>
          <w:rFonts w:ascii="Arial" w:hAnsi="Arial" w:cs="Arial"/>
        </w:rPr>
      </w:pPr>
    </w:p>
    <w:p w14:paraId="1B43FCA4"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Agreement</w:t>
      </w:r>
    </w:p>
    <w:p w14:paraId="1A3FE4D1" w14:textId="77777777" w:rsidR="00B66F83" w:rsidRPr="00B66F83" w:rsidRDefault="00B66F83" w:rsidP="00B66F83">
      <w:pPr>
        <w:spacing w:after="0"/>
        <w:rPr>
          <w:rFonts w:ascii="Arial" w:hAnsi="Arial" w:cs="Arial"/>
        </w:rPr>
      </w:pPr>
      <w:bookmarkStart w:id="11" w:name="_Toc24779590"/>
      <w:r w:rsidRPr="00B66F83">
        <w:rPr>
          <w:rFonts w:ascii="Arial" w:hAnsi="Arial" w:cs="Arial"/>
        </w:rPr>
        <w:t>RAN2 to determine the mapping between higher layer grouping and grouping used to determine UE group per resource.</w:t>
      </w:r>
      <w:bookmarkEnd w:id="11"/>
    </w:p>
    <w:p w14:paraId="2039D31C" w14:textId="77777777" w:rsidR="00B66F83" w:rsidRPr="00B66F83" w:rsidRDefault="00B66F83" w:rsidP="00B66F83">
      <w:pPr>
        <w:spacing w:after="0"/>
        <w:rPr>
          <w:rFonts w:ascii="Arial" w:hAnsi="Arial" w:cs="Arial"/>
        </w:rPr>
      </w:pPr>
    </w:p>
    <w:p w14:paraId="6564A0F4"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Agreement</w:t>
      </w:r>
    </w:p>
    <w:p w14:paraId="607F8AED" w14:textId="77777777" w:rsidR="00B66F83" w:rsidRPr="00B66F83" w:rsidRDefault="00B66F83" w:rsidP="00B66F83">
      <w:pPr>
        <w:spacing w:after="0"/>
        <w:rPr>
          <w:rFonts w:ascii="Arial" w:hAnsi="Arial" w:cs="Arial"/>
          <w:bCs/>
        </w:rPr>
      </w:pPr>
      <w:r w:rsidRPr="00B66F83">
        <w:rPr>
          <w:rFonts w:ascii="Arial" w:hAnsi="Arial" w:cs="Arial"/>
          <w:bCs/>
        </w:rPr>
        <w:t xml:space="preserve">If legacy NWUS is configured as common NWUS and all UE groups are only based on UE ID assuming no </w:t>
      </w:r>
      <w:proofErr w:type="spellStart"/>
      <w:r w:rsidRPr="00B66F83">
        <w:rPr>
          <w:rFonts w:ascii="Arial" w:hAnsi="Arial" w:cs="Arial"/>
          <w:bCs/>
        </w:rPr>
        <w:t>signaling</w:t>
      </w:r>
      <w:proofErr w:type="spellEnd"/>
      <w:r w:rsidRPr="00B66F83">
        <w:rPr>
          <w:rFonts w:ascii="Arial" w:hAnsi="Arial" w:cs="Arial"/>
          <w:bCs/>
        </w:rPr>
        <w:t xml:space="preserve"> of paging probability for UE grouping, alternate minimum number of UE groups and keep same number of NWUS groups per NWUS resource, which is based on</w:t>
      </w:r>
    </w:p>
    <w:p w14:paraId="1801A195" w14:textId="77777777" w:rsidR="00B66F83" w:rsidRPr="00B66F83" w:rsidRDefault="00B66F83" w:rsidP="00B66F83">
      <w:pPr>
        <w:spacing w:after="0"/>
        <w:jc w:val="center"/>
        <w:rPr>
          <w:rFonts w:ascii="Arial" w:hAnsi="Arial" w:cs="Arial"/>
          <w:bCs/>
        </w:rPr>
      </w:pPr>
      <m:oMathPara>
        <m:oMath>
          <m:r>
            <w:rPr>
              <w:rFonts w:ascii="Cambria Math" w:hAnsi="Cambria Math" w:cs="Arial"/>
            </w:rPr>
            <m:t>g</m:t>
          </m:r>
          <m:r>
            <m:rPr>
              <m:sty m:val="p"/>
            </m:rPr>
            <w:rPr>
              <w:rFonts w:ascii="Cambria Math" w:hAnsi="Cambria Math" w:cs="Arial"/>
            </w:rPr>
            <m:t>=</m:t>
          </m:r>
          <m:d>
            <m:dPr>
              <m:ctrlPr>
                <w:rPr>
                  <w:rFonts w:ascii="Cambria Math" w:hAnsi="Cambria Math" w:cs="Arial"/>
                  <w:bCs/>
                </w:rPr>
              </m:ctrlPr>
            </m:dPr>
            <m:e>
              <m:sSub>
                <m:sSubPr>
                  <m:ctrlPr>
                    <w:rPr>
                      <w:rFonts w:ascii="Cambria Math" w:eastAsia="Gulim" w:hAnsi="Cambria Math" w:cs="Arial"/>
                      <w:bCs/>
                    </w:rPr>
                  </m:ctrlPr>
                </m:sSubPr>
                <m:e>
                  <m:r>
                    <w:rPr>
                      <w:rFonts w:ascii="Cambria Math" w:hAnsi="Cambria Math" w:cs="Arial"/>
                    </w:rPr>
                    <m:t>g</m:t>
                  </m:r>
                </m:e>
                <m:sub>
                  <m:r>
                    <m:rPr>
                      <m:sty m:val="p"/>
                    </m:rPr>
                    <w:rPr>
                      <w:rFonts w:ascii="Cambria Math" w:hAnsi="Cambria Math" w:cs="Arial"/>
                    </w:rPr>
                    <m:t>0</m:t>
                  </m:r>
                </m:sub>
              </m:sSub>
              <m:r>
                <w:rPr>
                  <w:rFonts w:ascii="Cambria Math" w:hAnsi="Cambria Math" w:cs="Arial"/>
                </w:rPr>
                <m:t>+</m:t>
              </m:r>
              <m:r>
                <m:rPr>
                  <m:sty m:val="p"/>
                </m:rPr>
                <w:rPr>
                  <w:rFonts w:ascii="Cambria Math" w:hAnsi="Cambria Math" w:cs="Arial"/>
                </w:rPr>
                <m:t xml:space="preserve"> </m:t>
              </m:r>
              <m:sSub>
                <m:sSubPr>
                  <m:ctrlPr>
                    <w:rPr>
                      <w:rFonts w:ascii="Cambria Math" w:eastAsia="Gulim" w:hAnsi="Cambria Math" w:cs="Arial"/>
                      <w:bCs/>
                    </w:rPr>
                  </m:ctrlPr>
                </m:sSubPr>
                <m:e>
                  <m:r>
                    <w:rPr>
                      <w:rFonts w:ascii="Cambria Math" w:hAnsi="Cambria Math" w:cs="Arial"/>
                    </w:rPr>
                    <m:t>G</m:t>
                  </m:r>
                </m:e>
                <m:sub>
                  <m:r>
                    <w:rPr>
                      <w:rFonts w:ascii="Cambria Math" w:eastAsia="Gulim" w:hAnsi="Cambria Math" w:cs="Arial"/>
                    </w:rPr>
                    <m:t>min</m:t>
                  </m:r>
                </m:sub>
              </m:sSub>
              <m:r>
                <w:rPr>
                  <w:rFonts w:ascii="Cambria Math" w:hAnsi="Cambria Math" w:cs="Arial"/>
                </w:rPr>
                <m:t>·div</m:t>
              </m:r>
              <m:d>
                <m:dPr>
                  <m:ctrlPr>
                    <w:rPr>
                      <w:rFonts w:ascii="Cambria Math" w:hAnsi="Cambria Math" w:cs="Arial"/>
                      <w:bCs/>
                      <w:i/>
                      <w:iCs/>
                    </w:rPr>
                  </m:ctrlPr>
                </m:dPr>
                <m:e>
                  <m:f>
                    <m:fPr>
                      <m:ctrlPr>
                        <w:rPr>
                          <w:rFonts w:ascii="Cambria Math" w:eastAsia="Gulim" w:hAnsi="Cambria Math" w:cs="Arial"/>
                          <w:bCs/>
                          <w:i/>
                        </w:rPr>
                      </m:ctrlPr>
                    </m:fPr>
                    <m:num>
                      <m:r>
                        <m:rPr>
                          <m:sty m:val="p"/>
                        </m:rPr>
                        <w:rPr>
                          <w:rFonts w:ascii="Cambria Math" w:hAnsi="Cambria Math" w:cs="Arial"/>
                        </w:rPr>
                        <m:t>SFN+1024H_SFN</m:t>
                      </m:r>
                    </m:num>
                    <m:den>
                      <m:r>
                        <w:rPr>
                          <w:rFonts w:ascii="Cambria Math" w:eastAsia="DengXian" w:hAnsi="Cambria Math" w:cs="Arial"/>
                        </w:rPr>
                        <m:t>T</m:t>
                      </m:r>
                    </m:den>
                  </m:f>
                </m:e>
              </m:d>
              <m:ctrlPr>
                <w:rPr>
                  <w:rFonts w:ascii="Cambria Math" w:hAnsi="Cambria Math" w:cs="Arial"/>
                  <w:bCs/>
                  <w:i/>
                </w:rPr>
              </m:ctrlPr>
            </m:e>
          </m:d>
          <m:r>
            <m:rPr>
              <m:sty m:val="p"/>
            </m:rPr>
            <w:rPr>
              <w:rFonts w:ascii="Cambria Math" w:hAnsi="Cambria Math" w:cs="Arial"/>
            </w:rPr>
            <m:t xml:space="preserve">mod </m:t>
          </m:r>
          <m:sSub>
            <m:sSubPr>
              <m:ctrlPr>
                <w:rPr>
                  <w:rFonts w:ascii="Cambria Math" w:eastAsia="Gulim" w:hAnsi="Cambria Math" w:cs="Arial"/>
                  <w:bCs/>
                </w:rPr>
              </m:ctrlPr>
            </m:sSubPr>
            <m:e>
              <m:r>
                <w:rPr>
                  <w:rFonts w:ascii="Cambria Math" w:hAnsi="Cambria Math" w:cs="Arial"/>
                </w:rPr>
                <m:t>G</m:t>
              </m:r>
            </m:e>
            <m:sub>
              <m:r>
                <w:rPr>
                  <w:rFonts w:ascii="Cambria Math" w:eastAsia="Gulim" w:hAnsi="Cambria Math" w:cs="Arial"/>
                </w:rPr>
                <m:t>total</m:t>
              </m:r>
            </m:sub>
          </m:sSub>
        </m:oMath>
      </m:oMathPara>
    </w:p>
    <w:p w14:paraId="11A091CC" w14:textId="77777777" w:rsidR="00B66F83" w:rsidRPr="00B66F83" w:rsidRDefault="00B66F83" w:rsidP="00B66F83">
      <w:pPr>
        <w:spacing w:after="0"/>
        <w:rPr>
          <w:rFonts w:ascii="Arial" w:hAnsi="Arial" w:cs="Arial"/>
          <w:bCs/>
        </w:rPr>
      </w:pPr>
      <w:r w:rsidRPr="00B66F83">
        <w:rPr>
          <w:rFonts w:ascii="Arial" w:hAnsi="Arial" w:cs="Arial"/>
          <w:bCs/>
        </w:rPr>
        <w:t>Otherwise, alternate all UE groups per NWUS resource together, which is based on</w:t>
      </w:r>
    </w:p>
    <w:p w14:paraId="5805E938" w14:textId="77777777" w:rsidR="00B66F83" w:rsidRPr="00B66F83" w:rsidRDefault="00B66F83" w:rsidP="00B66F83">
      <w:pPr>
        <w:spacing w:after="0"/>
        <w:jc w:val="center"/>
        <w:rPr>
          <w:rFonts w:ascii="Arial" w:hAnsi="Arial" w:cs="Arial"/>
          <w:bCs/>
        </w:rPr>
      </w:pPr>
      <m:oMathPara>
        <m:oMath>
          <m:r>
            <w:rPr>
              <w:rFonts w:ascii="Cambria Math" w:hAnsi="Cambria Math" w:cs="Arial"/>
            </w:rPr>
            <m:t>m=</m:t>
          </m:r>
          <m:d>
            <m:dPr>
              <m:ctrlPr>
                <w:rPr>
                  <w:rFonts w:ascii="Cambria Math" w:eastAsia="Gulim" w:hAnsi="Cambria Math" w:cs="Arial"/>
                  <w:bCs/>
                </w:rPr>
              </m:ctrlPr>
            </m:dPr>
            <m:e>
              <m:sSub>
                <m:sSubPr>
                  <m:ctrlPr>
                    <w:rPr>
                      <w:rFonts w:ascii="Cambria Math" w:eastAsia="Gulim" w:hAnsi="Cambria Math" w:cs="Arial"/>
                      <w:bCs/>
                    </w:rPr>
                  </m:ctrlPr>
                </m:sSubPr>
                <m:e>
                  <m:r>
                    <w:rPr>
                      <w:rFonts w:ascii="Cambria Math" w:hAnsi="Cambria Math" w:cs="Arial"/>
                    </w:rPr>
                    <m:t>m</m:t>
                  </m:r>
                </m:e>
                <m:sub>
                  <m:r>
                    <m:rPr>
                      <m:sty m:val="p"/>
                    </m:rPr>
                    <w:rPr>
                      <w:rFonts w:ascii="Cambria Math" w:hAnsi="Cambria Math" w:cs="Arial"/>
                    </w:rPr>
                    <m:t>0</m:t>
                  </m:r>
                </m:sub>
              </m:sSub>
              <m:r>
                <m:rPr>
                  <m:sty m:val="p"/>
                </m:rPr>
                <w:rPr>
                  <w:rFonts w:ascii="Cambria Math" w:hAnsi="Cambria Math" w:cs="Arial"/>
                </w:rPr>
                <m:t>+</m:t>
              </m:r>
              <m:r>
                <w:rPr>
                  <w:rFonts w:ascii="Cambria Math" w:hAnsi="Cambria Math" w:cs="Arial"/>
                </w:rPr>
                <m:t>div</m:t>
              </m:r>
              <m:d>
                <m:dPr>
                  <m:ctrlPr>
                    <w:rPr>
                      <w:rFonts w:ascii="Cambria Math" w:hAnsi="Cambria Math" w:cs="Arial"/>
                      <w:bCs/>
                      <w:i/>
                      <w:iCs/>
                    </w:rPr>
                  </m:ctrlPr>
                </m:dPr>
                <m:e>
                  <m:f>
                    <m:fPr>
                      <m:ctrlPr>
                        <w:rPr>
                          <w:rFonts w:ascii="Cambria Math" w:eastAsia="Gulim" w:hAnsi="Cambria Math" w:cs="Arial"/>
                          <w:bCs/>
                          <w:i/>
                        </w:rPr>
                      </m:ctrlPr>
                    </m:fPr>
                    <m:num>
                      <m:r>
                        <m:rPr>
                          <m:sty m:val="p"/>
                        </m:rPr>
                        <w:rPr>
                          <w:rFonts w:ascii="Cambria Math" w:hAnsi="Cambria Math" w:cs="Arial"/>
                        </w:rPr>
                        <m:t>SFN+1024H_SFN</m:t>
                      </m:r>
                    </m:num>
                    <m:den>
                      <m:r>
                        <w:rPr>
                          <w:rFonts w:ascii="Cambria Math" w:eastAsia="DengXian" w:hAnsi="Cambria Math" w:cs="Arial"/>
                        </w:rPr>
                        <m:t>T</m:t>
                      </m:r>
                    </m:den>
                  </m:f>
                </m:e>
              </m:d>
            </m:e>
          </m:d>
          <m:r>
            <m:rPr>
              <m:sty m:val="p"/>
            </m:rPr>
            <w:rPr>
              <w:rFonts w:ascii="Cambria Math" w:hAnsi="Cambria Math" w:cs="Arial"/>
            </w:rPr>
            <m:t>mod </m:t>
          </m:r>
          <m:r>
            <w:rPr>
              <w:rFonts w:ascii="Cambria Math" w:hAnsi="Cambria Math" w:cs="Arial"/>
            </w:rPr>
            <m:t>M</m:t>
          </m:r>
        </m:oMath>
      </m:oMathPara>
    </w:p>
    <w:p w14:paraId="75D0E654" w14:textId="77777777" w:rsidR="00B66F83" w:rsidRPr="00B66F83" w:rsidRDefault="00B66F83" w:rsidP="00B66F83">
      <w:pPr>
        <w:spacing w:after="0"/>
        <w:rPr>
          <w:rFonts w:ascii="Arial" w:hAnsi="Arial" w:cs="Arial"/>
          <w:bCs/>
        </w:rPr>
      </w:pPr>
      <w:r w:rsidRPr="00B66F83">
        <w:rPr>
          <w:rFonts w:ascii="Arial" w:hAnsi="Arial" w:cs="Arial"/>
          <w:bCs/>
        </w:rPr>
        <w:t>where</w:t>
      </w:r>
    </w:p>
    <w:p w14:paraId="6A210E50" w14:textId="77777777" w:rsidR="00B66F83" w:rsidRPr="00B66F83" w:rsidRDefault="00B66F83" w:rsidP="0092347E">
      <w:pPr>
        <w:pStyle w:val="ListParagraph"/>
        <w:widowControl/>
        <w:numPr>
          <w:ilvl w:val="0"/>
          <w:numId w:val="6"/>
        </w:numPr>
        <w:ind w:leftChars="0"/>
        <w:jc w:val="left"/>
        <w:rPr>
          <w:rFonts w:ascii="Arial" w:eastAsia="Malgun Gothic" w:hAnsi="Arial" w:cs="Arial"/>
          <w:bCs/>
          <w:sz w:val="20"/>
          <w:szCs w:val="20"/>
        </w:rPr>
      </w:pPr>
      <w:r w:rsidRPr="00B66F83">
        <w:rPr>
          <w:rFonts w:ascii="Arial" w:eastAsia="Malgun Gothic" w:hAnsi="Arial" w:cs="Arial"/>
          <w:bCs/>
          <w:sz w:val="20"/>
          <w:szCs w:val="20"/>
        </w:rPr>
        <w:t xml:space="preserve">M with M&gt;1 is the total number of </w:t>
      </w:r>
      <w:r w:rsidRPr="00B66F83">
        <w:rPr>
          <w:rFonts w:ascii="Arial" w:hAnsi="Arial" w:cs="Arial"/>
          <w:bCs/>
          <w:sz w:val="20"/>
          <w:szCs w:val="20"/>
        </w:rPr>
        <w:t xml:space="preserve">NWUS </w:t>
      </w:r>
      <w:r w:rsidRPr="00B66F83">
        <w:rPr>
          <w:rFonts w:ascii="Arial" w:eastAsia="Malgun Gothic" w:hAnsi="Arial" w:cs="Arial"/>
          <w:bCs/>
          <w:sz w:val="20"/>
          <w:szCs w:val="20"/>
        </w:rPr>
        <w:t xml:space="preserve">resources for Rel-16 </w:t>
      </w:r>
      <w:r w:rsidRPr="00B66F83">
        <w:rPr>
          <w:rFonts w:ascii="Arial" w:hAnsi="Arial" w:cs="Arial"/>
          <w:bCs/>
          <w:sz w:val="20"/>
          <w:szCs w:val="20"/>
        </w:rPr>
        <w:t>NWUS</w:t>
      </w:r>
      <w:r w:rsidRPr="00B66F83">
        <w:rPr>
          <w:rFonts w:ascii="Arial" w:eastAsia="Malgun Gothic" w:hAnsi="Arial" w:cs="Arial"/>
          <w:bCs/>
          <w:sz w:val="20"/>
          <w:szCs w:val="20"/>
        </w:rPr>
        <w:t xml:space="preserve">. </w:t>
      </w:r>
    </w:p>
    <w:p w14:paraId="112EFF30" w14:textId="77777777" w:rsidR="00B66F83" w:rsidRPr="00B66F83" w:rsidRDefault="00B66F83" w:rsidP="0092347E">
      <w:pPr>
        <w:pStyle w:val="ListParagraph"/>
        <w:widowControl/>
        <w:numPr>
          <w:ilvl w:val="0"/>
          <w:numId w:val="6"/>
        </w:numPr>
        <w:ind w:leftChars="0"/>
        <w:jc w:val="left"/>
        <w:rPr>
          <w:rFonts w:ascii="Arial" w:eastAsia="Malgun Gothic" w:hAnsi="Arial" w:cs="Arial"/>
          <w:bCs/>
          <w:sz w:val="20"/>
          <w:szCs w:val="20"/>
        </w:rPr>
      </w:pPr>
      <m:oMath>
        <m:r>
          <w:rPr>
            <w:rFonts w:ascii="Cambria Math" w:eastAsia="Malgun Gothic" w:hAnsi="Cambria Math" w:cs="Arial"/>
            <w:sz w:val="20"/>
            <w:szCs w:val="20"/>
          </w:rPr>
          <m:t>T</m:t>
        </m:r>
      </m:oMath>
      <w:r w:rsidRPr="00B66F83">
        <w:rPr>
          <w:rFonts w:ascii="Arial" w:eastAsia="Malgun Gothic" w:hAnsi="Arial" w:cs="Arial"/>
          <w:bCs/>
          <w:sz w:val="20"/>
          <w:szCs w:val="20"/>
        </w:rPr>
        <w:t xml:space="preserve"> is the </w:t>
      </w:r>
      <w:proofErr w:type="gramStart"/>
      <w:r w:rsidRPr="00B66F83">
        <w:rPr>
          <w:rFonts w:ascii="Arial" w:eastAsia="Malgun Gothic" w:hAnsi="Arial" w:cs="Arial"/>
          <w:bCs/>
          <w:sz w:val="20"/>
          <w:szCs w:val="20"/>
        </w:rPr>
        <w:t>cell-specific</w:t>
      </w:r>
      <w:proofErr w:type="gramEnd"/>
      <w:r w:rsidRPr="00B66F83">
        <w:rPr>
          <w:rFonts w:ascii="Arial" w:eastAsia="Malgun Gothic" w:hAnsi="Arial" w:cs="Arial"/>
          <w:bCs/>
          <w:sz w:val="20"/>
          <w:szCs w:val="20"/>
        </w:rPr>
        <w:t xml:space="preserve"> DRX cycle </w:t>
      </w:r>
      <w:r w:rsidRPr="00B66F83">
        <w:rPr>
          <w:rFonts w:ascii="Arial" w:hAnsi="Arial" w:cs="Arial"/>
          <w:bCs/>
          <w:sz w:val="20"/>
          <w:szCs w:val="20"/>
        </w:rPr>
        <w:t>measured in radio frames.</w:t>
      </w:r>
    </w:p>
    <w:p w14:paraId="53008C09" w14:textId="77777777" w:rsidR="00B66F83" w:rsidRPr="00B66F83" w:rsidRDefault="00B66F83" w:rsidP="0092347E">
      <w:pPr>
        <w:pStyle w:val="ListParagraph"/>
        <w:widowControl/>
        <w:numPr>
          <w:ilvl w:val="0"/>
          <w:numId w:val="6"/>
        </w:numPr>
        <w:ind w:leftChars="0"/>
        <w:jc w:val="left"/>
        <w:rPr>
          <w:rFonts w:ascii="Arial" w:eastAsia="Malgun Gothic" w:hAnsi="Arial" w:cs="Arial"/>
          <w:bCs/>
          <w:sz w:val="20"/>
          <w:szCs w:val="20"/>
        </w:rPr>
      </w:pPr>
      <w:r w:rsidRPr="00B66F83">
        <w:rPr>
          <w:rFonts w:ascii="Arial" w:eastAsia="Malgun Gothic" w:hAnsi="Arial" w:cs="Arial"/>
          <w:bCs/>
          <w:sz w:val="20"/>
          <w:szCs w:val="20"/>
        </w:rPr>
        <w:t>SFN is the SFN corresponding to the PO.</w:t>
      </w:r>
    </w:p>
    <w:p w14:paraId="57090691" w14:textId="77777777" w:rsidR="00B66F83" w:rsidRPr="00B66F83" w:rsidRDefault="00B66F83" w:rsidP="0092347E">
      <w:pPr>
        <w:pStyle w:val="ListParagraph"/>
        <w:widowControl/>
        <w:numPr>
          <w:ilvl w:val="0"/>
          <w:numId w:val="6"/>
        </w:numPr>
        <w:ind w:leftChars="0"/>
        <w:jc w:val="left"/>
        <w:rPr>
          <w:rFonts w:ascii="Arial" w:eastAsia="Malgun Gothic" w:hAnsi="Arial" w:cs="Arial"/>
          <w:bCs/>
          <w:sz w:val="20"/>
          <w:szCs w:val="20"/>
        </w:rPr>
      </w:pPr>
      <m:oMath>
        <m:r>
          <w:rPr>
            <w:rFonts w:ascii="Cambria Math" w:eastAsia="Malgun Gothic" w:hAnsi="Cambria Math" w:cs="Arial"/>
            <w:sz w:val="20"/>
            <w:szCs w:val="20"/>
          </w:rPr>
          <m:t>m</m:t>
        </m:r>
      </m:oMath>
      <w:r w:rsidRPr="00B66F83">
        <w:rPr>
          <w:rFonts w:ascii="Arial" w:eastAsia="Malgun Gothic" w:hAnsi="Arial" w:cs="Arial"/>
          <w:bCs/>
          <w:sz w:val="20"/>
          <w:szCs w:val="20"/>
        </w:rPr>
        <w:t xml:space="preserve"> with </w:t>
      </w:r>
      <m:oMath>
        <m:r>
          <w:rPr>
            <w:rFonts w:ascii="Cambria Math" w:eastAsia="Malgun Gothic" w:hAnsi="Cambria Math" w:cs="Arial"/>
            <w:sz w:val="20"/>
            <w:szCs w:val="20"/>
          </w:rPr>
          <m:t>m=0,…M-1</m:t>
        </m:r>
      </m:oMath>
      <w:r w:rsidRPr="00B66F83">
        <w:rPr>
          <w:rFonts w:ascii="Arial" w:eastAsia="Malgun Gothic" w:hAnsi="Arial" w:cs="Arial"/>
          <w:bCs/>
          <w:sz w:val="20"/>
          <w:szCs w:val="20"/>
        </w:rPr>
        <w:t xml:space="preserve"> is the index for Rel-16 </w:t>
      </w:r>
      <w:r w:rsidRPr="00B66F83">
        <w:rPr>
          <w:rFonts w:ascii="Arial" w:hAnsi="Arial" w:cs="Arial"/>
          <w:bCs/>
          <w:sz w:val="20"/>
          <w:szCs w:val="20"/>
        </w:rPr>
        <w:t xml:space="preserve">NWUS </w:t>
      </w:r>
      <w:r w:rsidRPr="00B66F83">
        <w:rPr>
          <w:rFonts w:ascii="Arial" w:eastAsia="Malgun Gothic" w:hAnsi="Arial" w:cs="Arial"/>
          <w:bCs/>
          <w:sz w:val="20"/>
          <w:szCs w:val="20"/>
        </w:rPr>
        <w:t xml:space="preserve">resource based on the </w:t>
      </w:r>
      <w:r w:rsidRPr="00B66F83">
        <w:rPr>
          <w:rFonts w:ascii="Arial" w:hAnsi="Arial" w:cs="Arial"/>
          <w:bCs/>
          <w:sz w:val="20"/>
          <w:szCs w:val="20"/>
        </w:rPr>
        <w:t xml:space="preserve">NWUS </w:t>
      </w:r>
      <w:r w:rsidRPr="00B66F83">
        <w:rPr>
          <w:rFonts w:ascii="Arial" w:eastAsia="Malgun Gothic" w:hAnsi="Arial" w:cs="Arial"/>
          <w:bCs/>
          <w:sz w:val="20"/>
          <w:szCs w:val="20"/>
        </w:rPr>
        <w:t xml:space="preserve">resource index as </w:t>
      </w:r>
      <m:oMath>
        <m:r>
          <w:rPr>
            <w:rFonts w:ascii="Cambria Math" w:eastAsia="Malgun Gothic" w:hAnsi="Cambria Math" w:cs="Arial"/>
            <w:sz w:val="20"/>
            <w:szCs w:val="20"/>
          </w:rPr>
          <m:t>m=</m:t>
        </m:r>
        <m:sSubSup>
          <m:sSubSupPr>
            <m:ctrlPr>
              <w:rPr>
                <w:rFonts w:ascii="Cambria Math" w:hAnsi="Cambria Math" w:cs="Arial"/>
                <w:bCs/>
                <w:sz w:val="20"/>
                <w:szCs w:val="20"/>
              </w:rPr>
            </m:ctrlPr>
          </m:sSubSupPr>
          <m:e>
            <m: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oMath>
      <w:r w:rsidRPr="00B66F83">
        <w:rPr>
          <w:rFonts w:ascii="Arial" w:eastAsia="Malgun Gothic" w:hAnsi="Arial" w:cs="Arial"/>
          <w:bCs/>
          <w:sz w:val="20"/>
          <w:szCs w:val="20"/>
        </w:rPr>
        <w:t xml:space="preserve"> if </w:t>
      </w:r>
      <m:oMath>
        <m:sSubSup>
          <m:sSubSupPr>
            <m:ctrlPr>
              <w:rPr>
                <w:rFonts w:ascii="Cambria Math" w:hAnsi="Cambria Math" w:cs="Arial"/>
                <w:bCs/>
                <w:sz w:val="20"/>
                <w:szCs w:val="20"/>
              </w:rPr>
            </m:ctrlPr>
          </m:sSubSupPr>
          <m:e>
            <m: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w:rPr>
            <w:rFonts w:ascii="Cambria Math" w:hAnsi="Cambria Math" w:cs="Arial"/>
            <w:sz w:val="20"/>
            <w:szCs w:val="20"/>
          </w:rPr>
          <m:t>=0</m:t>
        </m:r>
      </m:oMath>
      <w:r w:rsidRPr="00B66F83">
        <w:rPr>
          <w:rFonts w:ascii="Arial" w:eastAsia="Malgun Gothic" w:hAnsi="Arial" w:cs="Arial"/>
          <w:bCs/>
          <w:sz w:val="20"/>
          <w:szCs w:val="20"/>
        </w:rPr>
        <w:t xml:space="preserve"> is used for group </w:t>
      </w:r>
      <w:r w:rsidRPr="00B66F83">
        <w:rPr>
          <w:rFonts w:ascii="Arial" w:hAnsi="Arial" w:cs="Arial"/>
          <w:bCs/>
          <w:sz w:val="20"/>
          <w:szCs w:val="20"/>
        </w:rPr>
        <w:t xml:space="preserve">NWUS </w:t>
      </w:r>
      <w:r w:rsidRPr="00B66F83">
        <w:rPr>
          <w:rFonts w:ascii="Arial" w:eastAsia="Malgun Gothic" w:hAnsi="Arial" w:cs="Arial"/>
          <w:bCs/>
          <w:sz w:val="20"/>
          <w:szCs w:val="20"/>
        </w:rPr>
        <w:t xml:space="preserve">or </w:t>
      </w:r>
      <m:oMath>
        <m:r>
          <w:rPr>
            <w:rFonts w:ascii="Cambria Math" w:eastAsia="Malgun Gothic" w:hAnsi="Cambria Math" w:cs="Arial"/>
            <w:sz w:val="20"/>
            <w:szCs w:val="20"/>
          </w:rPr>
          <m:t>m=</m:t>
        </m:r>
        <m:sSubSup>
          <m:sSubSupPr>
            <m:ctrlPr>
              <w:rPr>
                <w:rFonts w:ascii="Cambria Math" w:hAnsi="Cambria Math" w:cs="Arial"/>
                <w:bCs/>
                <w:sz w:val="20"/>
                <w:szCs w:val="20"/>
              </w:rPr>
            </m:ctrlPr>
          </m:sSubSupPr>
          <m:e>
            <m: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w:rPr>
            <w:rFonts w:ascii="Cambria Math" w:hAnsi="Cambria Math" w:cs="Arial"/>
            <w:sz w:val="20"/>
            <w:szCs w:val="20"/>
          </w:rPr>
          <m:t>-1</m:t>
        </m:r>
      </m:oMath>
      <w:r w:rsidRPr="00B66F83">
        <w:rPr>
          <w:rFonts w:ascii="Arial" w:eastAsia="Malgun Gothic" w:hAnsi="Arial" w:cs="Arial"/>
          <w:bCs/>
          <w:sz w:val="20"/>
          <w:szCs w:val="20"/>
        </w:rPr>
        <w:t xml:space="preserve">, otherwise.  </w:t>
      </w:r>
    </w:p>
    <w:p w14:paraId="104DC597" w14:textId="77777777" w:rsidR="00B66F83" w:rsidRPr="00B66F83" w:rsidRDefault="00D24529" w:rsidP="0092347E">
      <w:pPr>
        <w:pStyle w:val="ListParagraph"/>
        <w:widowControl/>
        <w:numPr>
          <w:ilvl w:val="1"/>
          <w:numId w:val="6"/>
        </w:numPr>
        <w:ind w:leftChars="0"/>
        <w:jc w:val="left"/>
        <w:rPr>
          <w:rFonts w:ascii="Arial" w:eastAsia="Malgun Gothic" w:hAnsi="Arial" w:cs="Arial"/>
          <w:bCs/>
          <w:sz w:val="20"/>
          <w:szCs w:val="20"/>
        </w:rPr>
      </w:pPr>
      <m:oMath>
        <m:sSub>
          <m:sSubPr>
            <m:ctrlPr>
              <w:rPr>
                <w:rFonts w:ascii="Cambria Math" w:eastAsia="Gulim" w:hAnsi="Cambria Math" w:cs="Arial"/>
                <w:bCs/>
                <w:sz w:val="20"/>
                <w:szCs w:val="20"/>
              </w:rPr>
            </m:ctrlPr>
          </m:sSubPr>
          <m:e>
            <m:r>
              <w:rPr>
                <w:rFonts w:ascii="Cambria Math" w:hAnsi="Cambria Math" w:cs="Arial"/>
                <w:sz w:val="20"/>
                <w:szCs w:val="20"/>
              </w:rPr>
              <m:t>m</m:t>
            </m:r>
          </m:e>
          <m:sub>
            <m:r>
              <m:rPr>
                <m:sty m:val="p"/>
              </m:rPr>
              <w:rPr>
                <w:rFonts w:ascii="Cambria Math" w:hAnsi="Cambria Math" w:cs="Arial"/>
                <w:sz w:val="20"/>
                <w:szCs w:val="20"/>
              </w:rPr>
              <m:t>0</m:t>
            </m:r>
          </m:sub>
        </m:sSub>
      </m:oMath>
      <w:r w:rsidR="00B66F83" w:rsidRPr="00B66F83">
        <w:rPr>
          <w:rFonts w:ascii="Arial" w:eastAsia="Malgun Gothic" w:hAnsi="Arial" w:cs="Arial"/>
          <w:bCs/>
          <w:sz w:val="20"/>
          <w:szCs w:val="20"/>
        </w:rPr>
        <w:t xml:space="preserve"> is initial index for Rel-16 </w:t>
      </w:r>
      <w:r w:rsidR="00B66F83" w:rsidRPr="00B66F83">
        <w:rPr>
          <w:rFonts w:ascii="Arial" w:hAnsi="Arial" w:cs="Arial"/>
          <w:bCs/>
          <w:sz w:val="20"/>
          <w:szCs w:val="20"/>
        </w:rPr>
        <w:t xml:space="preserve">NWUS </w:t>
      </w:r>
      <w:r w:rsidR="00B66F83" w:rsidRPr="00B66F83">
        <w:rPr>
          <w:rFonts w:ascii="Arial" w:eastAsia="Malgun Gothic" w:hAnsi="Arial" w:cs="Arial"/>
          <w:bCs/>
          <w:sz w:val="20"/>
          <w:szCs w:val="20"/>
        </w:rPr>
        <w:t xml:space="preserve">resource. </w:t>
      </w:r>
    </w:p>
    <w:p w14:paraId="12A1EE53" w14:textId="77777777" w:rsidR="00B66F83" w:rsidRPr="00B66F83" w:rsidRDefault="00B66F83" w:rsidP="0092347E">
      <w:pPr>
        <w:pStyle w:val="ListParagraph"/>
        <w:widowControl/>
        <w:numPr>
          <w:ilvl w:val="0"/>
          <w:numId w:val="6"/>
        </w:numPr>
        <w:ind w:leftChars="0"/>
        <w:jc w:val="left"/>
        <w:rPr>
          <w:rFonts w:ascii="Arial" w:hAnsi="Arial" w:cs="Arial"/>
          <w:bCs/>
          <w:sz w:val="20"/>
          <w:szCs w:val="20"/>
        </w:rPr>
      </w:pPr>
      <m:oMath>
        <m:r>
          <w:rPr>
            <w:rFonts w:ascii="Cambria Math" w:hAnsi="Cambria Math" w:cs="Arial"/>
            <w:sz w:val="20"/>
            <w:szCs w:val="20"/>
          </w:rPr>
          <m:t>g</m:t>
        </m:r>
      </m:oMath>
      <w:r w:rsidRPr="00B66F83">
        <w:rPr>
          <w:rFonts w:ascii="Arial" w:eastAsia="Malgun Gothic" w:hAnsi="Arial" w:cs="Arial"/>
          <w:bCs/>
          <w:sz w:val="20"/>
          <w:szCs w:val="20"/>
        </w:rPr>
        <w:t xml:space="preserve"> with </w:t>
      </w:r>
      <m:oMath>
        <m:r>
          <w:rPr>
            <w:rFonts w:ascii="Cambria Math" w:hAnsi="Cambria Math" w:cs="Arial"/>
            <w:sz w:val="20"/>
            <w:szCs w:val="20"/>
          </w:rPr>
          <m:t>g</m:t>
        </m:r>
        <m:r>
          <m:rPr>
            <m:sty m:val="p"/>
          </m:rPr>
          <w:rPr>
            <w:rFonts w:ascii="Cambria Math" w:hAnsi="Cambria Math" w:cs="Arial"/>
            <w:sz w:val="20"/>
            <w:szCs w:val="20"/>
          </w:rPr>
          <m:t xml:space="preserve">={0,…, </m:t>
        </m:r>
        <m:sSub>
          <m:sSubPr>
            <m:ctrlPr>
              <w:rPr>
                <w:rFonts w:ascii="Cambria Math" w:hAnsi="Cambria Math" w:cs="Arial"/>
                <w:bCs/>
                <w:sz w:val="20"/>
                <w:szCs w:val="20"/>
              </w:rPr>
            </m:ctrlPr>
          </m:sSubPr>
          <m:e>
            <m:r>
              <w:rPr>
                <w:rFonts w:ascii="Cambria Math" w:hAnsi="Cambria Math" w:cs="Arial"/>
                <w:sz w:val="20"/>
                <w:szCs w:val="20"/>
              </w:rPr>
              <m:t>G</m:t>
            </m:r>
          </m:e>
          <m:sub>
            <m:r>
              <w:rPr>
                <w:rFonts w:ascii="Cambria Math" w:hAnsi="Cambria Math" w:cs="Arial"/>
                <w:sz w:val="20"/>
                <w:szCs w:val="20"/>
              </w:rPr>
              <m:t>total</m:t>
            </m:r>
          </m:sub>
        </m:sSub>
        <m:r>
          <m:rPr>
            <m:sty m:val="p"/>
          </m:rPr>
          <w:rPr>
            <w:rFonts w:ascii="Cambria Math" w:hAnsi="Cambria Math" w:cs="Arial"/>
            <w:sz w:val="20"/>
            <w:szCs w:val="20"/>
          </w:rPr>
          <m:t>-1}</m:t>
        </m:r>
      </m:oMath>
      <w:r w:rsidRPr="00B66F83">
        <w:rPr>
          <w:rFonts w:ascii="Arial" w:hAnsi="Arial" w:cs="Arial"/>
          <w:bCs/>
          <w:sz w:val="20"/>
          <w:szCs w:val="20"/>
        </w:rPr>
        <w:t xml:space="preserve"> is the UE group index. </w:t>
      </w:r>
    </w:p>
    <w:p w14:paraId="6940B008" w14:textId="77777777" w:rsidR="00B66F83" w:rsidRPr="00B66F83" w:rsidRDefault="00D24529" w:rsidP="0092347E">
      <w:pPr>
        <w:pStyle w:val="ListParagraph"/>
        <w:widowControl/>
        <w:numPr>
          <w:ilvl w:val="1"/>
          <w:numId w:val="6"/>
        </w:numPr>
        <w:ind w:leftChars="0"/>
        <w:jc w:val="left"/>
        <w:rPr>
          <w:rFonts w:ascii="Arial" w:hAnsi="Arial" w:cs="Arial"/>
          <w:bCs/>
          <w:sz w:val="20"/>
          <w:szCs w:val="20"/>
        </w:rPr>
      </w:pPr>
      <m:oMath>
        <m:sSub>
          <m:sSubPr>
            <m:ctrlPr>
              <w:rPr>
                <w:rFonts w:ascii="Cambria Math" w:hAnsi="Cambria Math" w:cs="Arial"/>
                <w:bCs/>
                <w:sz w:val="20"/>
                <w:szCs w:val="20"/>
              </w:rPr>
            </m:ctrlPr>
          </m:sSubPr>
          <m:e>
            <m:r>
              <w:rPr>
                <w:rFonts w:ascii="Cambria Math" w:hAnsi="Cambria Math" w:cs="Arial"/>
                <w:sz w:val="20"/>
                <w:szCs w:val="20"/>
              </w:rPr>
              <m:t>g</m:t>
            </m:r>
          </m:e>
          <m:sub>
            <m:r>
              <m:rPr>
                <m:sty m:val="p"/>
              </m:rPr>
              <w:rPr>
                <w:rFonts w:ascii="Cambria Math" w:hAnsi="Cambria Math" w:cs="Arial"/>
                <w:sz w:val="20"/>
                <w:szCs w:val="20"/>
              </w:rPr>
              <m:t>0</m:t>
            </m:r>
          </m:sub>
        </m:sSub>
      </m:oMath>
      <w:r w:rsidR="00B66F83" w:rsidRPr="00B66F83">
        <w:rPr>
          <w:rFonts w:ascii="Arial" w:eastAsia="Malgun Gothic" w:hAnsi="Arial" w:cs="Arial"/>
          <w:bCs/>
          <w:sz w:val="20"/>
          <w:szCs w:val="20"/>
        </w:rPr>
        <w:t xml:space="preserve"> </w:t>
      </w:r>
      <w:r w:rsidR="00B66F83" w:rsidRPr="00B66F83">
        <w:rPr>
          <w:rFonts w:ascii="Arial" w:hAnsi="Arial" w:cs="Arial"/>
          <w:bCs/>
          <w:sz w:val="20"/>
          <w:szCs w:val="20"/>
        </w:rPr>
        <w:t xml:space="preserve">is the initial UE group index. </w:t>
      </w:r>
    </w:p>
    <w:p w14:paraId="71AE007D" w14:textId="77777777" w:rsidR="00B66F83" w:rsidRPr="00B66F83" w:rsidRDefault="00D24529" w:rsidP="0092347E">
      <w:pPr>
        <w:pStyle w:val="ListParagraph"/>
        <w:widowControl/>
        <w:numPr>
          <w:ilvl w:val="0"/>
          <w:numId w:val="6"/>
        </w:numPr>
        <w:ind w:leftChars="0"/>
        <w:jc w:val="left"/>
        <w:rPr>
          <w:rFonts w:ascii="Arial" w:hAnsi="Arial" w:cs="Arial"/>
          <w:bCs/>
          <w:sz w:val="20"/>
          <w:szCs w:val="20"/>
        </w:rPr>
      </w:pPr>
      <m:oMath>
        <m:sSub>
          <m:sSubPr>
            <m:ctrlPr>
              <w:rPr>
                <w:rFonts w:ascii="Cambria Math" w:eastAsia="Gulim" w:hAnsi="Cambria Math" w:cs="Arial"/>
                <w:bCs/>
                <w:sz w:val="20"/>
                <w:szCs w:val="20"/>
              </w:rPr>
            </m:ctrlPr>
          </m:sSubPr>
          <m:e>
            <m:r>
              <w:rPr>
                <w:rFonts w:ascii="Cambria Math" w:hAnsi="Cambria Math" w:cs="Arial"/>
                <w:sz w:val="20"/>
                <w:szCs w:val="20"/>
              </w:rPr>
              <m:t>G</m:t>
            </m:r>
          </m:e>
          <m:sub>
            <m:r>
              <w:rPr>
                <w:rFonts w:ascii="Cambria Math" w:eastAsia="Gulim" w:hAnsi="Cambria Math" w:cs="Arial"/>
                <w:sz w:val="20"/>
                <w:szCs w:val="20"/>
              </w:rPr>
              <m:t>m</m:t>
            </m:r>
          </m:sub>
        </m:sSub>
      </m:oMath>
      <w:r w:rsidR="00B66F83" w:rsidRPr="00B66F83">
        <w:rPr>
          <w:rFonts w:ascii="Arial" w:hAnsi="Arial" w:cs="Arial"/>
          <w:bCs/>
          <w:sz w:val="20"/>
          <w:szCs w:val="20"/>
        </w:rPr>
        <w:t xml:space="preserve"> is the number of UE groups in the </w:t>
      </w:r>
      <m:oMath>
        <m:r>
          <w:rPr>
            <w:rFonts w:ascii="Cambria Math" w:hAnsi="Cambria Math" w:cs="Arial"/>
            <w:sz w:val="20"/>
            <w:szCs w:val="20"/>
          </w:rPr>
          <m:t>m</m:t>
        </m:r>
      </m:oMath>
      <w:r w:rsidR="00B66F83" w:rsidRPr="00B66F83">
        <w:rPr>
          <w:rFonts w:ascii="Arial" w:hAnsi="Arial" w:cs="Arial"/>
          <w:bCs/>
          <w:sz w:val="20"/>
          <w:szCs w:val="20"/>
        </w:rPr>
        <w:t xml:space="preserve">-th NWUS resource for Rel-16 </w:t>
      </w:r>
      <w:proofErr w:type="gramStart"/>
      <w:r w:rsidR="00B66F83" w:rsidRPr="00B66F83">
        <w:rPr>
          <w:rFonts w:ascii="Arial" w:hAnsi="Arial" w:cs="Arial"/>
          <w:bCs/>
          <w:sz w:val="20"/>
          <w:szCs w:val="20"/>
        </w:rPr>
        <w:t>NWUS.</w:t>
      </w:r>
      <w:proofErr w:type="gramEnd"/>
    </w:p>
    <w:p w14:paraId="3B55B698" w14:textId="77777777" w:rsidR="00B66F83" w:rsidRPr="00B66F83" w:rsidRDefault="00D24529" w:rsidP="0092347E">
      <w:pPr>
        <w:pStyle w:val="ListParagraph"/>
        <w:widowControl/>
        <w:numPr>
          <w:ilvl w:val="0"/>
          <w:numId w:val="6"/>
        </w:numPr>
        <w:ind w:leftChars="0"/>
        <w:jc w:val="left"/>
        <w:rPr>
          <w:rFonts w:ascii="Arial" w:hAnsi="Arial" w:cs="Arial"/>
          <w:bCs/>
          <w:sz w:val="20"/>
          <w:szCs w:val="20"/>
        </w:rPr>
      </w:pPr>
      <m:oMath>
        <m:sSub>
          <m:sSubPr>
            <m:ctrlPr>
              <w:rPr>
                <w:rFonts w:ascii="Cambria Math" w:eastAsia="Gulim" w:hAnsi="Cambria Math" w:cs="Arial"/>
                <w:bCs/>
                <w:sz w:val="20"/>
                <w:szCs w:val="20"/>
              </w:rPr>
            </m:ctrlPr>
          </m:sSubPr>
          <m:e>
            <m:r>
              <w:rPr>
                <w:rFonts w:ascii="Cambria Math" w:hAnsi="Cambria Math" w:cs="Arial"/>
                <w:sz w:val="20"/>
                <w:szCs w:val="20"/>
              </w:rPr>
              <m:t>G</m:t>
            </m:r>
          </m:e>
          <m:sub>
            <m:r>
              <w:rPr>
                <w:rFonts w:ascii="Cambria Math" w:eastAsia="Gulim" w:hAnsi="Cambria Math" w:cs="Arial"/>
                <w:sz w:val="20"/>
                <w:szCs w:val="20"/>
              </w:rPr>
              <m:t>total</m:t>
            </m:r>
          </m:sub>
        </m:sSub>
        <m:r>
          <m:rPr>
            <m:sty m:val="p"/>
          </m:rPr>
          <w:rPr>
            <w:rFonts w:ascii="Cambria Math" w:hAnsi="Cambria Math" w:cs="Arial"/>
            <w:sz w:val="20"/>
            <w:szCs w:val="20"/>
          </w:rPr>
          <m:t>=</m:t>
        </m:r>
        <m:nary>
          <m:naryPr>
            <m:chr m:val="∑"/>
            <m:limLoc m:val="subSup"/>
            <m:ctrlPr>
              <w:rPr>
                <w:rFonts w:ascii="Cambria Math" w:hAnsi="Cambria Math" w:cs="Arial"/>
                <w:bCs/>
                <w:sz w:val="20"/>
                <w:szCs w:val="20"/>
              </w:rPr>
            </m:ctrlPr>
          </m:naryPr>
          <m:sub>
            <m:r>
              <w:rPr>
                <w:rFonts w:ascii="Cambria Math" w:hAnsi="Cambria Math" w:cs="Arial"/>
                <w:sz w:val="20"/>
                <w:szCs w:val="20"/>
              </w:rPr>
              <m:t>m</m:t>
            </m:r>
            <m:r>
              <m:rPr>
                <m:sty m:val="p"/>
              </m:rPr>
              <w:rPr>
                <w:rFonts w:ascii="Cambria Math" w:hAnsi="Cambria Math" w:cs="Arial"/>
                <w:sz w:val="20"/>
                <w:szCs w:val="20"/>
              </w:rPr>
              <m:t>=0</m:t>
            </m:r>
          </m:sub>
          <m:sup>
            <m:r>
              <w:rPr>
                <w:rFonts w:ascii="Cambria Math" w:hAnsi="Cambria Math" w:cs="Arial"/>
                <w:sz w:val="20"/>
                <w:szCs w:val="20"/>
              </w:rPr>
              <m:t>M</m:t>
            </m:r>
            <m:r>
              <m:rPr>
                <m:sty m:val="p"/>
              </m:rPr>
              <w:rPr>
                <w:rFonts w:ascii="Cambria Math" w:hAnsi="Cambria Math" w:cs="Arial"/>
                <w:sz w:val="20"/>
                <w:szCs w:val="20"/>
              </w:rPr>
              <m:t>-1</m:t>
            </m:r>
          </m:sup>
          <m:e>
            <m:sSub>
              <m:sSubPr>
                <m:ctrlPr>
                  <w:rPr>
                    <w:rFonts w:ascii="Cambria Math" w:eastAsia="Gulim" w:hAnsi="Cambria Math" w:cs="Arial"/>
                    <w:bCs/>
                    <w:sz w:val="20"/>
                    <w:szCs w:val="20"/>
                  </w:rPr>
                </m:ctrlPr>
              </m:sSubPr>
              <m:e>
                <m:r>
                  <w:rPr>
                    <w:rFonts w:ascii="Cambria Math" w:hAnsi="Cambria Math" w:cs="Arial"/>
                    <w:sz w:val="20"/>
                    <w:szCs w:val="20"/>
                  </w:rPr>
                  <m:t>G</m:t>
                </m:r>
              </m:e>
              <m:sub>
                <m:r>
                  <w:rPr>
                    <w:rFonts w:ascii="Cambria Math" w:eastAsia="Gulim" w:hAnsi="Cambria Math" w:cs="Arial"/>
                    <w:sz w:val="20"/>
                    <w:szCs w:val="20"/>
                  </w:rPr>
                  <m:t>m</m:t>
                </m:r>
              </m:sub>
            </m:sSub>
          </m:e>
        </m:nary>
      </m:oMath>
      <w:r w:rsidR="00B66F83" w:rsidRPr="00B66F83">
        <w:rPr>
          <w:rFonts w:ascii="Arial" w:hAnsi="Arial" w:cs="Arial"/>
          <w:bCs/>
          <w:sz w:val="20"/>
          <w:szCs w:val="20"/>
        </w:rPr>
        <w:t xml:space="preserve">  and </w:t>
      </w:r>
      <m:oMath>
        <m:sSub>
          <m:sSubPr>
            <m:ctrlPr>
              <w:rPr>
                <w:rFonts w:ascii="Cambria Math" w:eastAsia="Gulim" w:hAnsi="Cambria Math" w:cs="Arial"/>
                <w:bCs/>
                <w:sz w:val="20"/>
                <w:szCs w:val="20"/>
              </w:rPr>
            </m:ctrlPr>
          </m:sSubPr>
          <m:e>
            <m:r>
              <w:rPr>
                <w:rFonts w:ascii="Cambria Math" w:hAnsi="Cambria Math" w:cs="Arial"/>
                <w:sz w:val="20"/>
                <w:szCs w:val="20"/>
              </w:rPr>
              <m:t>G</m:t>
            </m:r>
          </m:e>
          <m:sub>
            <m:r>
              <w:rPr>
                <w:rFonts w:ascii="Cambria Math" w:eastAsia="Gulim" w:hAnsi="Cambria Math" w:cs="Arial"/>
                <w:sz w:val="20"/>
                <w:szCs w:val="20"/>
              </w:rPr>
              <m:t>min</m:t>
            </m:r>
          </m:sub>
        </m:sSub>
        <m:r>
          <m:rPr>
            <m:sty m:val="p"/>
          </m:rPr>
          <w:rPr>
            <w:rFonts w:ascii="Cambria Math" w:hAnsi="Cambria Math" w:cs="Arial"/>
            <w:sz w:val="20"/>
            <w:szCs w:val="20"/>
          </w:rPr>
          <m:t>=</m:t>
        </m:r>
        <m:func>
          <m:funcPr>
            <m:ctrlPr>
              <w:rPr>
                <w:rFonts w:ascii="Cambria Math" w:hAnsi="Cambria Math" w:cs="Arial"/>
                <w:bCs/>
                <w:sz w:val="20"/>
                <w:szCs w:val="20"/>
              </w:rPr>
            </m:ctrlPr>
          </m:funcPr>
          <m:fName>
            <m:limLow>
              <m:limLowPr>
                <m:ctrlPr>
                  <w:rPr>
                    <w:rFonts w:ascii="Cambria Math" w:hAnsi="Cambria Math" w:cs="Arial"/>
                    <w:bCs/>
                    <w:sz w:val="20"/>
                    <w:szCs w:val="20"/>
                  </w:rPr>
                </m:ctrlPr>
              </m:limLowPr>
              <m:e>
                <m:r>
                  <m:rPr>
                    <m:sty m:val="p"/>
                  </m:rPr>
                  <w:rPr>
                    <w:rFonts w:ascii="Cambria Math" w:hAnsi="Cambria Math" w:cs="Arial"/>
                    <w:sz w:val="20"/>
                    <w:szCs w:val="20"/>
                  </w:rPr>
                  <m:t>min</m:t>
                </m:r>
              </m:e>
              <m:lim>
                <m:r>
                  <w:rPr>
                    <w:rFonts w:ascii="Cambria Math" w:hAnsi="Cambria Math" w:cs="Arial"/>
                    <w:sz w:val="20"/>
                    <w:szCs w:val="20"/>
                  </w:rPr>
                  <m:t>m</m:t>
                </m:r>
                <m:r>
                  <m:rPr>
                    <m:sty m:val="p"/>
                  </m:rPr>
                  <w:rPr>
                    <w:rFonts w:ascii="Cambria Math" w:hAnsi="Cambria Math" w:cs="Arial"/>
                    <w:sz w:val="20"/>
                    <w:szCs w:val="20"/>
                  </w:rPr>
                  <m:t>=0,…</m:t>
                </m:r>
                <m:r>
                  <w:rPr>
                    <w:rFonts w:ascii="Cambria Math" w:hAnsi="Cambria Math" w:cs="Arial"/>
                    <w:sz w:val="20"/>
                    <w:szCs w:val="20"/>
                  </w:rPr>
                  <m:t>M</m:t>
                </m:r>
                <m:r>
                  <m:rPr>
                    <m:sty m:val="p"/>
                  </m:rPr>
                  <w:rPr>
                    <w:rFonts w:ascii="Cambria Math" w:hAnsi="Cambria Math" w:cs="Arial"/>
                    <w:sz w:val="20"/>
                    <w:szCs w:val="20"/>
                  </w:rPr>
                  <m:t>-1</m:t>
                </m:r>
              </m:lim>
            </m:limLow>
          </m:fName>
          <m:e>
            <m:sSub>
              <m:sSubPr>
                <m:ctrlPr>
                  <w:rPr>
                    <w:rFonts w:ascii="Cambria Math" w:eastAsia="Gulim" w:hAnsi="Cambria Math" w:cs="Arial"/>
                    <w:bCs/>
                    <w:sz w:val="20"/>
                    <w:szCs w:val="20"/>
                  </w:rPr>
                </m:ctrlPr>
              </m:sSubPr>
              <m:e>
                <m:r>
                  <w:rPr>
                    <w:rFonts w:ascii="Cambria Math" w:hAnsi="Cambria Math" w:cs="Arial"/>
                    <w:sz w:val="20"/>
                    <w:szCs w:val="20"/>
                  </w:rPr>
                  <m:t>G</m:t>
                </m:r>
              </m:e>
              <m:sub>
                <m:r>
                  <w:rPr>
                    <w:rFonts w:ascii="Cambria Math" w:eastAsia="Gulim" w:hAnsi="Cambria Math" w:cs="Arial"/>
                    <w:sz w:val="20"/>
                    <w:szCs w:val="20"/>
                  </w:rPr>
                  <m:t>m</m:t>
                </m:r>
              </m:sub>
            </m:sSub>
          </m:e>
        </m:func>
      </m:oMath>
      <w:r w:rsidR="00B66F83" w:rsidRPr="00B66F83">
        <w:rPr>
          <w:rFonts w:ascii="Arial" w:hAnsi="Arial" w:cs="Arial"/>
          <w:bCs/>
          <w:sz w:val="20"/>
          <w:szCs w:val="20"/>
        </w:rPr>
        <w:t xml:space="preserve"> </w:t>
      </w:r>
    </w:p>
    <w:p w14:paraId="624AB05F" w14:textId="77777777" w:rsidR="00B66F83" w:rsidRPr="00B66F83" w:rsidRDefault="00B66F83" w:rsidP="00B66F83">
      <w:pPr>
        <w:spacing w:after="0"/>
        <w:rPr>
          <w:rFonts w:ascii="Arial" w:hAnsi="Arial" w:cs="Arial"/>
        </w:rPr>
      </w:pPr>
    </w:p>
    <w:p w14:paraId="665D0D78"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 xml:space="preserve">Agreement </w:t>
      </w:r>
    </w:p>
    <w:p w14:paraId="1ADA9015" w14:textId="77777777" w:rsidR="00B66F83" w:rsidRPr="00B66F83" w:rsidRDefault="00B66F83" w:rsidP="00B66F83">
      <w:pPr>
        <w:spacing w:after="0"/>
        <w:rPr>
          <w:rFonts w:ascii="Arial" w:hAnsi="Arial" w:cs="Arial"/>
          <w:bCs/>
        </w:rPr>
      </w:pPr>
      <w:r w:rsidRPr="00B66F83">
        <w:rPr>
          <w:rFonts w:ascii="Arial" w:hAnsi="Arial" w:cs="Arial"/>
          <w:bCs/>
        </w:rPr>
        <w:t>1bit in SIB is used to enable/disable alternating UE group among more than one WUS resources for group WUS</w:t>
      </w:r>
    </w:p>
    <w:p w14:paraId="76CBAB20" w14:textId="77777777" w:rsidR="00B65EE8" w:rsidRPr="00B66F83" w:rsidRDefault="00B65EE8" w:rsidP="00B66F83">
      <w:pPr>
        <w:spacing w:after="0"/>
        <w:rPr>
          <w:rFonts w:ascii="Arial" w:hAnsi="Arial" w:cs="Arial"/>
          <w:lang w:eastAsia="ja-JP"/>
        </w:rPr>
      </w:pPr>
    </w:p>
    <w:p w14:paraId="2E8912A4" w14:textId="1A9991B2" w:rsidR="00090766" w:rsidRPr="00B66F83" w:rsidRDefault="00090766" w:rsidP="00B66F83">
      <w:pPr>
        <w:spacing w:after="0"/>
        <w:rPr>
          <w:rFonts w:ascii="Arial" w:hAnsi="Arial" w:cs="Arial"/>
          <w:lang w:eastAsia="ja-JP"/>
        </w:rPr>
      </w:pPr>
    </w:p>
    <w:p w14:paraId="10772186" w14:textId="454DCC93" w:rsidR="00090766" w:rsidRPr="00B66F83" w:rsidRDefault="00090766" w:rsidP="00B66F83">
      <w:pPr>
        <w:spacing w:after="0"/>
        <w:rPr>
          <w:rFonts w:ascii="Arial" w:hAnsi="Arial" w:cs="Arial"/>
          <w:lang w:eastAsia="ja-JP"/>
        </w:rPr>
      </w:pPr>
    </w:p>
    <w:p w14:paraId="3085D475" w14:textId="77777777" w:rsidR="00090766" w:rsidRPr="004867C4" w:rsidRDefault="00090766" w:rsidP="00090766">
      <w:pPr>
        <w:rPr>
          <w:rFonts w:ascii="Arial" w:hAnsi="Arial" w:cs="Arial"/>
          <w:lang w:eastAsia="ja-JP"/>
        </w:rPr>
      </w:pPr>
      <w:r w:rsidRPr="00484DC0">
        <w:rPr>
          <w:rFonts w:ascii="Arial" w:hAnsi="Arial" w:cs="Arial"/>
          <w:b/>
          <w:u w:val="single"/>
        </w:rPr>
        <w:t>Support for transmission in preconfigured UL resources</w:t>
      </w:r>
    </w:p>
    <w:p w14:paraId="1673EE75"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8bis</w:t>
      </w:r>
    </w:p>
    <w:p w14:paraId="56789185" w14:textId="179439ED" w:rsidR="00052802" w:rsidRPr="00052802" w:rsidRDefault="00052802" w:rsidP="00052802">
      <w:pPr>
        <w:rPr>
          <w:rFonts w:ascii="Arial" w:hAnsi="Arial" w:cs="Arial"/>
        </w:rPr>
      </w:pPr>
      <w:r w:rsidRPr="00052802">
        <w:rPr>
          <w:rFonts w:ascii="Arial" w:eastAsia="Yu Mincho" w:hAnsi="Arial" w:cs="Arial"/>
          <w:highlight w:val="green"/>
          <w:lang w:eastAsia="ja-JP"/>
        </w:rPr>
        <w:t>R1-1911399</w:t>
      </w:r>
      <w:r w:rsidRPr="00052802">
        <w:rPr>
          <w:rFonts w:ascii="Arial" w:hAnsi="Arial" w:cs="Arial"/>
          <w:lang w:eastAsia="x-none"/>
        </w:rPr>
        <w:tab/>
      </w:r>
      <w:r w:rsidRPr="00052802">
        <w:rPr>
          <w:rFonts w:ascii="Arial" w:hAnsi="Arial" w:cs="Arial"/>
          <w:color w:val="000000"/>
          <w:lang w:eastAsia="zh-CN"/>
        </w:rPr>
        <w:t>LS on PUR transmission for NB-IoT/</w:t>
      </w:r>
      <w:proofErr w:type="spellStart"/>
      <w:r w:rsidRPr="00052802">
        <w:rPr>
          <w:rFonts w:ascii="Arial" w:hAnsi="Arial" w:cs="Arial"/>
          <w:color w:val="000000"/>
          <w:lang w:eastAsia="zh-CN"/>
        </w:rPr>
        <w:t>eMTC</w:t>
      </w:r>
      <w:proofErr w:type="spellEnd"/>
      <w:r w:rsidRPr="00052802">
        <w:rPr>
          <w:rFonts w:ascii="Arial" w:eastAsia="Yu Mincho" w:hAnsi="Arial" w:cs="Arial"/>
          <w:lang w:eastAsia="ja-JP"/>
        </w:rPr>
        <w:tab/>
        <w:t>RAN1</w:t>
      </w:r>
    </w:p>
    <w:p w14:paraId="6DDD691C" w14:textId="77777777" w:rsidR="00052802" w:rsidRDefault="00052802" w:rsidP="00B66F83">
      <w:pPr>
        <w:spacing w:after="0"/>
        <w:rPr>
          <w:rFonts w:ascii="Arial" w:hAnsi="Arial" w:cs="Arial"/>
          <w:b/>
          <w:bCs/>
          <w:highlight w:val="green"/>
          <w:lang w:eastAsia="zh-CN"/>
        </w:rPr>
      </w:pPr>
    </w:p>
    <w:p w14:paraId="54555D25" w14:textId="6A738C62" w:rsidR="00B66F83" w:rsidRPr="00B66F83" w:rsidRDefault="00B66F83" w:rsidP="00B66F83">
      <w:pPr>
        <w:spacing w:after="0"/>
        <w:rPr>
          <w:rFonts w:ascii="Arial" w:hAnsi="Arial" w:cs="Arial"/>
          <w:b/>
          <w:bCs/>
        </w:rPr>
      </w:pPr>
      <w:r w:rsidRPr="00B66F83">
        <w:rPr>
          <w:rFonts w:ascii="Arial" w:hAnsi="Arial" w:cs="Arial"/>
          <w:b/>
          <w:bCs/>
          <w:highlight w:val="green"/>
          <w:lang w:eastAsia="zh-CN"/>
        </w:rPr>
        <w:t>Agreement</w:t>
      </w:r>
    </w:p>
    <w:p w14:paraId="69E3485A" w14:textId="77777777" w:rsidR="00B66F83" w:rsidRPr="00B66F83" w:rsidRDefault="00B66F83" w:rsidP="00B66F83">
      <w:pPr>
        <w:spacing w:after="0"/>
        <w:rPr>
          <w:rFonts w:ascii="Arial" w:hAnsi="Arial" w:cs="Arial"/>
        </w:rPr>
      </w:pPr>
      <w:r w:rsidRPr="00B66F83">
        <w:rPr>
          <w:rFonts w:ascii="Arial" w:hAnsi="Arial" w:cs="Arial"/>
        </w:rPr>
        <w:t>The dedicated PUR ACK DCI at least includes the Timing Advance adjustment (including TA adjustment of 0). The TA adjustment field is [6] bits as legacy.</w:t>
      </w:r>
    </w:p>
    <w:p w14:paraId="4F5BA4D2" w14:textId="77777777" w:rsidR="00B66F83" w:rsidRPr="00B66F83" w:rsidRDefault="00B66F83" w:rsidP="00B66F83">
      <w:pPr>
        <w:spacing w:after="0"/>
        <w:rPr>
          <w:rFonts w:ascii="Arial" w:hAnsi="Arial" w:cs="Arial"/>
          <w:lang w:eastAsia="x-none"/>
        </w:rPr>
      </w:pPr>
    </w:p>
    <w:p w14:paraId="09CEFD5C" w14:textId="77777777" w:rsidR="00B66F83" w:rsidRPr="00B66F83" w:rsidRDefault="00B66F83" w:rsidP="00B66F83">
      <w:pPr>
        <w:spacing w:after="0"/>
        <w:rPr>
          <w:rFonts w:ascii="Arial" w:hAnsi="Arial" w:cs="Arial"/>
          <w:b/>
          <w:bCs/>
          <w:lang w:eastAsia="zh-CN"/>
        </w:rPr>
      </w:pPr>
      <w:r w:rsidRPr="00B66F83">
        <w:rPr>
          <w:rFonts w:ascii="Arial" w:hAnsi="Arial" w:cs="Arial"/>
          <w:b/>
          <w:bCs/>
          <w:highlight w:val="green"/>
          <w:lang w:eastAsia="zh-CN"/>
        </w:rPr>
        <w:t>Agreement</w:t>
      </w:r>
      <w:r w:rsidRPr="00B66F83">
        <w:rPr>
          <w:rFonts w:ascii="Arial" w:hAnsi="Arial" w:cs="Arial"/>
          <w:b/>
          <w:bCs/>
          <w:lang w:eastAsia="zh-CN"/>
        </w:rPr>
        <w:t xml:space="preserve"> </w:t>
      </w:r>
    </w:p>
    <w:p w14:paraId="64DA6991" w14:textId="77777777" w:rsidR="00B66F83" w:rsidRPr="00B66F83" w:rsidRDefault="00B66F83" w:rsidP="00B66F83">
      <w:pPr>
        <w:spacing w:after="0"/>
        <w:rPr>
          <w:rFonts w:ascii="Arial" w:hAnsi="Arial" w:cs="Arial"/>
          <w:lang w:eastAsia="zh-CN"/>
        </w:rPr>
      </w:pPr>
      <w:r w:rsidRPr="00B66F83">
        <w:rPr>
          <w:rFonts w:ascii="Arial" w:hAnsi="Arial" w:cs="Arial"/>
          <w:lang w:eastAsia="zh-CN"/>
        </w:rPr>
        <w:t>For dedicated PUR in idle mode, the indication to fallback to EDT or RACH is included in the same DCI with PUR L1-ACK</w:t>
      </w:r>
    </w:p>
    <w:p w14:paraId="2A10D3E4" w14:textId="77777777" w:rsidR="00B66F83" w:rsidRPr="00B66F83" w:rsidRDefault="00B66F83" w:rsidP="0092347E">
      <w:pPr>
        <w:numPr>
          <w:ilvl w:val="0"/>
          <w:numId w:val="7"/>
        </w:numPr>
        <w:overflowPunct/>
        <w:autoSpaceDE/>
        <w:autoSpaceDN/>
        <w:adjustRightInd/>
        <w:spacing w:after="0"/>
        <w:textAlignment w:val="auto"/>
        <w:rPr>
          <w:rFonts w:ascii="Arial" w:hAnsi="Arial" w:cs="Arial"/>
          <w:lang w:eastAsia="zh-CN"/>
        </w:rPr>
      </w:pPr>
      <w:r w:rsidRPr="00B66F83">
        <w:rPr>
          <w:rFonts w:ascii="Arial" w:hAnsi="Arial" w:cs="Arial"/>
          <w:lang w:eastAsia="zh-CN"/>
        </w:rPr>
        <w:t>If the UE receives an indication to fallback to EDT or RACH, the PUR transmission is considered not acknowledged</w:t>
      </w:r>
    </w:p>
    <w:p w14:paraId="629DA11A" w14:textId="77777777" w:rsidR="00B66F83" w:rsidRPr="00B66F83" w:rsidRDefault="00B66F83" w:rsidP="0092347E">
      <w:pPr>
        <w:numPr>
          <w:ilvl w:val="0"/>
          <w:numId w:val="7"/>
        </w:numPr>
        <w:overflowPunct/>
        <w:autoSpaceDE/>
        <w:autoSpaceDN/>
        <w:adjustRightInd/>
        <w:spacing w:after="0"/>
        <w:textAlignment w:val="auto"/>
        <w:rPr>
          <w:rFonts w:ascii="Arial" w:hAnsi="Arial" w:cs="Arial"/>
          <w:lang w:eastAsia="zh-CN"/>
        </w:rPr>
      </w:pPr>
      <w:r w:rsidRPr="00B66F83">
        <w:rPr>
          <w:rFonts w:ascii="Arial" w:hAnsi="Arial" w:cs="Arial"/>
          <w:lang w:eastAsia="zh-CN"/>
        </w:rPr>
        <w:t>FFS: Whether this indication is jointly encoded with PUR L1-ACK</w:t>
      </w:r>
    </w:p>
    <w:p w14:paraId="543A4307" w14:textId="77777777" w:rsidR="00B66F83" w:rsidRPr="00B66F83" w:rsidRDefault="00B66F83" w:rsidP="0092347E">
      <w:pPr>
        <w:numPr>
          <w:ilvl w:val="0"/>
          <w:numId w:val="7"/>
        </w:numPr>
        <w:overflowPunct/>
        <w:autoSpaceDE/>
        <w:autoSpaceDN/>
        <w:adjustRightInd/>
        <w:spacing w:after="0"/>
        <w:textAlignment w:val="auto"/>
        <w:rPr>
          <w:rFonts w:ascii="Arial" w:hAnsi="Arial" w:cs="Arial"/>
          <w:lang w:eastAsia="zh-CN"/>
        </w:rPr>
      </w:pPr>
      <w:r w:rsidRPr="00B66F83">
        <w:rPr>
          <w:rFonts w:ascii="Arial" w:hAnsi="Arial" w:cs="Arial"/>
          <w:lang w:eastAsia="zh-CN"/>
        </w:rPr>
        <w:t>FFS: Whether to use L1-ACK flag</w:t>
      </w:r>
    </w:p>
    <w:p w14:paraId="5A2A428D" w14:textId="77777777" w:rsidR="00B66F83" w:rsidRPr="00144B0B" w:rsidRDefault="00B66F83" w:rsidP="00B66F83">
      <w:pPr>
        <w:spacing w:after="0"/>
        <w:rPr>
          <w:rFonts w:ascii="Arial" w:hAnsi="Arial" w:cs="Arial"/>
          <w:lang w:eastAsia="zh-CN"/>
        </w:rPr>
      </w:pPr>
    </w:p>
    <w:p w14:paraId="2248015A" w14:textId="77777777" w:rsidR="00B66F83" w:rsidRPr="00B66F83" w:rsidRDefault="00B66F83" w:rsidP="00B66F83">
      <w:pPr>
        <w:spacing w:after="0"/>
        <w:rPr>
          <w:rFonts w:ascii="Arial" w:hAnsi="Arial" w:cs="Arial"/>
          <w:b/>
          <w:bCs/>
          <w:lang w:eastAsia="zh-CN"/>
        </w:rPr>
      </w:pPr>
      <w:r w:rsidRPr="00B66F83">
        <w:rPr>
          <w:rFonts w:ascii="Arial" w:hAnsi="Arial" w:cs="Arial"/>
          <w:b/>
          <w:bCs/>
          <w:highlight w:val="green"/>
          <w:lang w:eastAsia="zh-CN"/>
        </w:rPr>
        <w:t>Agreement</w:t>
      </w:r>
    </w:p>
    <w:p w14:paraId="3F68A346" w14:textId="77777777" w:rsidR="00B66F83" w:rsidRPr="00B66F83" w:rsidRDefault="00B66F83" w:rsidP="00B66F83">
      <w:pPr>
        <w:spacing w:after="0"/>
        <w:rPr>
          <w:rFonts w:ascii="Arial" w:hAnsi="Arial" w:cs="Arial"/>
          <w:lang w:eastAsia="zh-CN"/>
        </w:rPr>
      </w:pPr>
      <w:r w:rsidRPr="00B66F83">
        <w:rPr>
          <w:rFonts w:ascii="Arial" w:hAnsi="Arial" w:cs="Arial"/>
          <w:lang w:eastAsia="x-none"/>
        </w:rPr>
        <w:t>After data transmission on PUR, if nothing is received by the UE in a PUR search space window, the UE shall fallback to legacy RACH/EDT procedure.</w:t>
      </w:r>
    </w:p>
    <w:p w14:paraId="2C4C9C82" w14:textId="77777777" w:rsidR="00B66F83" w:rsidRPr="00B66F83" w:rsidRDefault="00B66F83" w:rsidP="00B66F83">
      <w:pPr>
        <w:spacing w:after="0"/>
        <w:rPr>
          <w:rFonts w:ascii="Arial" w:hAnsi="Arial" w:cs="Arial"/>
          <w:lang w:eastAsia="x-none"/>
        </w:rPr>
      </w:pPr>
    </w:p>
    <w:p w14:paraId="121CE62B" w14:textId="77777777" w:rsidR="00B66F83" w:rsidRPr="00B66F83" w:rsidRDefault="00B66F83" w:rsidP="00B66F83">
      <w:pPr>
        <w:spacing w:after="0"/>
        <w:rPr>
          <w:rFonts w:ascii="Arial" w:hAnsi="Arial" w:cs="Arial"/>
          <w:b/>
          <w:bCs/>
          <w:lang w:eastAsia="x-none"/>
        </w:rPr>
      </w:pPr>
      <w:r w:rsidRPr="00B66F83">
        <w:rPr>
          <w:rFonts w:ascii="Arial" w:hAnsi="Arial" w:cs="Arial"/>
          <w:b/>
          <w:bCs/>
          <w:lang w:eastAsia="x-none"/>
        </w:rPr>
        <w:t>Conclusion</w:t>
      </w:r>
    </w:p>
    <w:p w14:paraId="79B6C946" w14:textId="7E3007F1" w:rsidR="00B66F83" w:rsidRDefault="00B66F83" w:rsidP="00144B0B">
      <w:pPr>
        <w:spacing w:after="0"/>
        <w:rPr>
          <w:rFonts w:ascii="Arial" w:hAnsi="Arial" w:cs="Arial"/>
          <w:lang w:eastAsia="zh-CN"/>
        </w:rPr>
      </w:pPr>
      <w:r w:rsidRPr="00B66F83">
        <w:rPr>
          <w:rFonts w:ascii="Arial" w:hAnsi="Arial" w:cs="Arial"/>
          <w:lang w:eastAsia="x-none"/>
        </w:rPr>
        <w:t xml:space="preserve">No consensus on the introduction of </w:t>
      </w:r>
      <w:r w:rsidRPr="00B66F83">
        <w:rPr>
          <w:rFonts w:ascii="Arial" w:hAnsi="Arial" w:cs="Arial"/>
          <w:lang w:eastAsia="zh-CN"/>
        </w:rPr>
        <w:t>a mechanism to obtain a valid TA and allow the UE transmitting on PUR without transitioning to RRC_CONNECTED mode</w:t>
      </w:r>
      <w:r w:rsidR="00C75FF6">
        <w:rPr>
          <w:rFonts w:ascii="Arial" w:hAnsi="Arial" w:cs="Arial"/>
          <w:lang w:eastAsia="zh-CN"/>
        </w:rPr>
        <w:t>.</w:t>
      </w:r>
    </w:p>
    <w:p w14:paraId="13AD98CC" w14:textId="05CB817C" w:rsidR="00C75FF6" w:rsidRDefault="00C75FF6" w:rsidP="00144B0B">
      <w:pPr>
        <w:spacing w:after="0"/>
        <w:rPr>
          <w:rFonts w:ascii="Arial" w:hAnsi="Arial" w:cs="Arial"/>
          <w:lang w:eastAsia="zh-CN"/>
        </w:rPr>
      </w:pPr>
    </w:p>
    <w:p w14:paraId="41BD5C19" w14:textId="77777777" w:rsidR="00C75FF6" w:rsidRPr="00C75FF6" w:rsidRDefault="00C75FF6" w:rsidP="00C75FF6">
      <w:pPr>
        <w:spacing w:after="0"/>
        <w:rPr>
          <w:rFonts w:ascii="Arial" w:hAnsi="Arial" w:cs="Arial"/>
          <w:b/>
          <w:bCs/>
          <w:lang w:eastAsia="x-none"/>
        </w:rPr>
      </w:pPr>
      <w:r w:rsidRPr="00C75FF6">
        <w:rPr>
          <w:rFonts w:ascii="Arial" w:hAnsi="Arial" w:cs="Arial"/>
          <w:b/>
          <w:bCs/>
          <w:highlight w:val="green"/>
          <w:lang w:eastAsia="x-none"/>
        </w:rPr>
        <w:t>Agreement</w:t>
      </w:r>
      <w:r w:rsidRPr="00C75FF6">
        <w:rPr>
          <w:rFonts w:ascii="Arial" w:hAnsi="Arial" w:cs="Arial"/>
          <w:b/>
          <w:bCs/>
          <w:lang w:eastAsia="x-none"/>
        </w:rPr>
        <w:t xml:space="preserve"> on updating working assumption</w:t>
      </w:r>
    </w:p>
    <w:p w14:paraId="1882F989" w14:textId="77777777" w:rsidR="00C75FF6" w:rsidRPr="00C75FF6" w:rsidRDefault="00C75FF6" w:rsidP="00C75FF6">
      <w:pPr>
        <w:spacing w:after="0"/>
        <w:rPr>
          <w:rFonts w:ascii="Arial" w:hAnsi="Arial" w:cs="Arial"/>
          <w:lang w:eastAsia="x-none"/>
        </w:rPr>
      </w:pPr>
      <w:r w:rsidRPr="00C75FF6">
        <w:rPr>
          <w:rFonts w:ascii="Arial" w:hAnsi="Arial" w:cs="Arial"/>
          <w:lang w:eastAsia="x-none"/>
        </w:rPr>
        <w:t xml:space="preserve">The following previous working assumption is revised with modification in </w:t>
      </w:r>
      <w:r w:rsidRPr="00C75FF6">
        <w:rPr>
          <w:rFonts w:ascii="Arial" w:hAnsi="Arial" w:cs="Arial"/>
          <w:color w:val="FF0000"/>
          <w:lang w:eastAsia="x-none"/>
        </w:rPr>
        <w:t>RED</w:t>
      </w:r>
      <w:r w:rsidRPr="00C75FF6">
        <w:rPr>
          <w:rFonts w:ascii="Arial" w:hAnsi="Arial" w:cs="Arial"/>
          <w:lang w:eastAsia="x-none"/>
        </w:rPr>
        <w:t>:</w:t>
      </w:r>
    </w:p>
    <w:p w14:paraId="73ABB710" w14:textId="77777777" w:rsidR="00C75FF6" w:rsidRPr="00C75FF6" w:rsidRDefault="00C75FF6" w:rsidP="00C75FF6">
      <w:pPr>
        <w:spacing w:after="0"/>
        <w:rPr>
          <w:rFonts w:ascii="Arial" w:hAnsi="Arial" w:cs="Arial"/>
        </w:rPr>
      </w:pPr>
      <w:r w:rsidRPr="00C75FF6">
        <w:rPr>
          <w:rFonts w:ascii="Arial" w:hAnsi="Arial" w:cs="Arial"/>
        </w:rPr>
        <w:t xml:space="preserve">For NB-IoT allocation with 12 tones, for PUR with R&gt;= </w:t>
      </w:r>
      <w:r w:rsidRPr="00C75FF6">
        <w:rPr>
          <w:rFonts w:ascii="Arial" w:hAnsi="Arial" w:cs="Arial"/>
          <w:strike/>
          <w:color w:val="FF0000"/>
        </w:rPr>
        <w:t>[</w:t>
      </w:r>
      <w:r w:rsidRPr="00C75FF6">
        <w:rPr>
          <w:rFonts w:ascii="Arial" w:hAnsi="Arial" w:cs="Arial"/>
        </w:rPr>
        <w:t>64</w:t>
      </w:r>
      <w:r w:rsidRPr="00C75FF6">
        <w:rPr>
          <w:rFonts w:ascii="Arial" w:hAnsi="Arial" w:cs="Arial"/>
          <w:strike/>
          <w:color w:val="FF0000"/>
        </w:rPr>
        <w:t xml:space="preserve"> or 128</w:t>
      </w:r>
      <w:r w:rsidRPr="00C75FF6">
        <w:rPr>
          <w:rFonts w:ascii="Arial" w:hAnsi="Arial" w:cs="Arial"/>
        </w:rPr>
        <w:t xml:space="preserve"> repetitions or </w:t>
      </w:r>
      <w:proofErr w:type="spellStart"/>
      <w:r w:rsidRPr="00C75FF6">
        <w:rPr>
          <w:rFonts w:ascii="Arial" w:hAnsi="Arial" w:cs="Arial"/>
        </w:rPr>
        <w:t>ms</w:t>
      </w:r>
      <w:proofErr w:type="spellEnd"/>
      <w:r w:rsidRPr="00C75FF6">
        <w:rPr>
          <w:rFonts w:ascii="Arial" w:hAnsi="Arial" w:cs="Arial"/>
          <w:strike/>
          <w:color w:val="FF0000"/>
        </w:rPr>
        <w:t>]</w:t>
      </w:r>
      <w:r w:rsidRPr="00C75FF6">
        <w:rPr>
          <w:rFonts w:ascii="Arial" w:hAnsi="Arial" w:cs="Arial"/>
        </w:rPr>
        <w:t>:</w:t>
      </w:r>
    </w:p>
    <w:p w14:paraId="1D9AC6CB" w14:textId="77777777" w:rsidR="00C75FF6" w:rsidRPr="00C75FF6" w:rsidRDefault="00C75FF6" w:rsidP="0092347E">
      <w:pPr>
        <w:numPr>
          <w:ilvl w:val="0"/>
          <w:numId w:val="9"/>
        </w:numPr>
        <w:overflowPunct/>
        <w:autoSpaceDE/>
        <w:autoSpaceDN/>
        <w:adjustRightInd/>
        <w:spacing w:after="0"/>
        <w:textAlignment w:val="auto"/>
        <w:rPr>
          <w:rFonts w:ascii="Arial" w:hAnsi="Arial" w:cs="Arial"/>
        </w:rPr>
      </w:pPr>
      <w:r w:rsidRPr="00C75FF6">
        <w:rPr>
          <w:rFonts w:ascii="Arial" w:hAnsi="Arial" w:cs="Arial"/>
        </w:rPr>
        <w:t>Allow for UE-specific cyclic shift for DMRS:</w:t>
      </w:r>
    </w:p>
    <w:p w14:paraId="55C91577" w14:textId="77777777" w:rsidR="00C75FF6" w:rsidRPr="00C75FF6" w:rsidRDefault="00C75FF6" w:rsidP="0092347E">
      <w:pPr>
        <w:numPr>
          <w:ilvl w:val="1"/>
          <w:numId w:val="9"/>
        </w:numPr>
        <w:overflowPunct/>
        <w:autoSpaceDE/>
        <w:autoSpaceDN/>
        <w:adjustRightInd/>
        <w:spacing w:after="0"/>
        <w:textAlignment w:val="auto"/>
        <w:rPr>
          <w:rFonts w:ascii="Arial" w:hAnsi="Arial" w:cs="Arial"/>
        </w:rPr>
      </w:pPr>
      <w:r w:rsidRPr="00C75FF6">
        <w:rPr>
          <w:rFonts w:ascii="Arial" w:hAnsi="Arial" w:cs="Arial"/>
        </w:rPr>
        <w:t xml:space="preserve">For 12 tone allocation, </w:t>
      </w:r>
      <w:r w:rsidRPr="00C75FF6">
        <w:rPr>
          <w:rFonts w:ascii="Arial" w:hAnsi="Arial" w:cs="Arial"/>
          <w:strike/>
          <w:color w:val="FF0000"/>
        </w:rPr>
        <w:t xml:space="preserve">[2 or 4 or </w:t>
      </w:r>
      <w:r w:rsidRPr="00C75FF6">
        <w:rPr>
          <w:rFonts w:ascii="Arial" w:hAnsi="Arial" w:cs="Arial"/>
        </w:rPr>
        <w:t>8</w:t>
      </w:r>
      <w:r w:rsidRPr="00C75FF6">
        <w:rPr>
          <w:rFonts w:ascii="Arial" w:hAnsi="Arial" w:cs="Arial"/>
          <w:strike/>
          <w:color w:val="FF0000"/>
        </w:rPr>
        <w:t>]</w:t>
      </w:r>
      <w:r w:rsidRPr="00C75FF6">
        <w:rPr>
          <w:rFonts w:ascii="Arial" w:hAnsi="Arial" w:cs="Arial"/>
        </w:rPr>
        <w:t xml:space="preserve"> cyclic shifts </w:t>
      </w:r>
      <w:r w:rsidRPr="00C75FF6">
        <w:rPr>
          <w:rFonts w:ascii="Arial" w:hAnsi="Arial" w:cs="Arial"/>
          <w:color w:val="FF0000"/>
        </w:rPr>
        <w:t>in TS 36.211 Table 5.2.2.1.1-2</w:t>
      </w:r>
      <w:r w:rsidRPr="00C75FF6">
        <w:rPr>
          <w:rFonts w:ascii="Arial" w:hAnsi="Arial" w:cs="Arial"/>
        </w:rPr>
        <w:t>.</w:t>
      </w:r>
    </w:p>
    <w:p w14:paraId="1E494728" w14:textId="77777777" w:rsidR="00C75FF6" w:rsidRPr="00C75FF6" w:rsidRDefault="00C75FF6" w:rsidP="0092347E">
      <w:pPr>
        <w:numPr>
          <w:ilvl w:val="0"/>
          <w:numId w:val="9"/>
        </w:numPr>
        <w:overflowPunct/>
        <w:autoSpaceDE/>
        <w:autoSpaceDN/>
        <w:adjustRightInd/>
        <w:spacing w:after="0"/>
        <w:textAlignment w:val="auto"/>
        <w:rPr>
          <w:rFonts w:ascii="Arial" w:hAnsi="Arial" w:cs="Arial"/>
        </w:rPr>
      </w:pPr>
      <w:r w:rsidRPr="00C75FF6">
        <w:rPr>
          <w:rFonts w:ascii="Arial" w:hAnsi="Arial" w:cs="Arial"/>
        </w:rPr>
        <w:t xml:space="preserve">For NPUSCH scrambling, the baseline is the current </w:t>
      </w:r>
      <w:proofErr w:type="spellStart"/>
      <w:r w:rsidRPr="00C75FF6">
        <w:rPr>
          <w:rFonts w:ascii="Arial" w:hAnsi="Arial" w:cs="Arial"/>
        </w:rPr>
        <w:t>c_init</w:t>
      </w:r>
      <w:proofErr w:type="spellEnd"/>
      <w:r w:rsidRPr="00C75FF6">
        <w:rPr>
          <w:rFonts w:ascii="Arial" w:hAnsi="Arial" w:cs="Arial"/>
        </w:rPr>
        <w:t xml:space="preserve"> equation by using the configured PUR_RNTI. </w:t>
      </w:r>
    </w:p>
    <w:p w14:paraId="7C3B8399" w14:textId="77777777" w:rsidR="00C75FF6" w:rsidRPr="00C75FF6" w:rsidRDefault="00C75FF6" w:rsidP="0092347E">
      <w:pPr>
        <w:numPr>
          <w:ilvl w:val="1"/>
          <w:numId w:val="9"/>
        </w:numPr>
        <w:overflowPunct/>
        <w:autoSpaceDE/>
        <w:autoSpaceDN/>
        <w:adjustRightInd/>
        <w:spacing w:after="0"/>
        <w:textAlignment w:val="auto"/>
        <w:rPr>
          <w:rFonts w:ascii="Arial" w:hAnsi="Arial" w:cs="Arial"/>
        </w:rPr>
      </w:pPr>
      <w:r w:rsidRPr="00C75FF6">
        <w:rPr>
          <w:rFonts w:ascii="Arial" w:hAnsi="Arial" w:cs="Arial"/>
        </w:rPr>
        <w:t xml:space="preserve">Companies are welcome to evaluate baseline </w:t>
      </w:r>
      <w:proofErr w:type="spellStart"/>
      <w:r w:rsidRPr="00C75FF6">
        <w:rPr>
          <w:rFonts w:ascii="Arial" w:hAnsi="Arial" w:cs="Arial"/>
        </w:rPr>
        <w:t>c_init</w:t>
      </w:r>
      <w:proofErr w:type="spellEnd"/>
      <w:r w:rsidRPr="00C75FF6">
        <w:rPr>
          <w:rFonts w:ascii="Arial" w:hAnsi="Arial" w:cs="Arial"/>
        </w:rPr>
        <w:t xml:space="preserve">, alternative </w:t>
      </w:r>
      <w:proofErr w:type="spellStart"/>
      <w:r w:rsidRPr="00C75FF6">
        <w:rPr>
          <w:rFonts w:ascii="Arial" w:hAnsi="Arial" w:cs="Arial"/>
        </w:rPr>
        <w:t>c_init</w:t>
      </w:r>
      <w:proofErr w:type="spellEnd"/>
      <w:r w:rsidRPr="00C75FF6">
        <w:rPr>
          <w:rFonts w:ascii="Arial" w:hAnsi="Arial" w:cs="Arial"/>
        </w:rPr>
        <w:t xml:space="preserve"> (e.g. </w:t>
      </w:r>
      <w:proofErr w:type="spellStart"/>
      <w:r w:rsidRPr="00C75FF6">
        <w:rPr>
          <w:rFonts w:ascii="Arial" w:hAnsi="Arial" w:cs="Arial"/>
        </w:rPr>
        <w:t>c_init</w:t>
      </w:r>
      <w:proofErr w:type="spellEnd"/>
      <w:r w:rsidRPr="00C75FF6">
        <w:rPr>
          <w:rFonts w:ascii="Arial" w:hAnsi="Arial" w:cs="Arial"/>
        </w:rPr>
        <w:t xml:space="preserve"> for NPDSCH rotation sequence) equations, and other proposals </w:t>
      </w:r>
      <w:r w:rsidRPr="00C75FF6">
        <w:rPr>
          <w:rFonts w:ascii="Arial" w:hAnsi="Arial" w:cs="Arial"/>
          <w:color w:val="FF0000"/>
        </w:rPr>
        <w:t>(e.g., symbol-wise phase rotation)</w:t>
      </w:r>
      <w:r w:rsidRPr="00C75FF6">
        <w:rPr>
          <w:rFonts w:ascii="Arial" w:hAnsi="Arial" w:cs="Arial"/>
        </w:rPr>
        <w:t xml:space="preserve">. </w:t>
      </w:r>
    </w:p>
    <w:p w14:paraId="12347C05" w14:textId="77777777" w:rsidR="00C75FF6" w:rsidRPr="00C75FF6" w:rsidRDefault="00C75FF6" w:rsidP="0092347E">
      <w:pPr>
        <w:numPr>
          <w:ilvl w:val="1"/>
          <w:numId w:val="9"/>
        </w:numPr>
        <w:overflowPunct/>
        <w:autoSpaceDE/>
        <w:autoSpaceDN/>
        <w:adjustRightInd/>
        <w:spacing w:after="0"/>
        <w:textAlignment w:val="auto"/>
        <w:rPr>
          <w:rFonts w:ascii="Arial" w:hAnsi="Arial" w:cs="Arial"/>
          <w:color w:val="FF0000"/>
        </w:rPr>
      </w:pPr>
      <w:r w:rsidRPr="00C75FF6">
        <w:rPr>
          <w:rFonts w:ascii="Arial" w:eastAsia="Yu Mincho" w:hAnsi="Arial" w:cs="Arial"/>
          <w:color w:val="FF0000"/>
          <w:lang w:eastAsia="ja-JP"/>
        </w:rPr>
        <w:t>FFS: whether any enhancement on top of legacy scrambling is needed</w:t>
      </w:r>
    </w:p>
    <w:p w14:paraId="028693FA" w14:textId="77777777" w:rsidR="00C75FF6" w:rsidRPr="00C75FF6" w:rsidRDefault="00C75FF6" w:rsidP="00C75FF6">
      <w:pPr>
        <w:spacing w:after="0"/>
        <w:rPr>
          <w:rFonts w:ascii="Arial" w:hAnsi="Arial" w:cs="Arial"/>
        </w:rPr>
      </w:pPr>
      <w:r w:rsidRPr="00C75FF6">
        <w:rPr>
          <w:rFonts w:ascii="Arial" w:hAnsi="Arial" w:cs="Arial"/>
        </w:rPr>
        <w:t>Note 1: The Working Assumption is also subject to the potential RAN2 and RAN4 specification impacts.</w:t>
      </w:r>
    </w:p>
    <w:p w14:paraId="7FE78E38" w14:textId="77777777" w:rsidR="00C75FF6" w:rsidRPr="00C75FF6" w:rsidRDefault="00C75FF6" w:rsidP="00C75FF6">
      <w:pPr>
        <w:spacing w:after="0"/>
        <w:rPr>
          <w:rFonts w:ascii="Arial" w:hAnsi="Arial" w:cs="Arial"/>
        </w:rPr>
      </w:pPr>
      <w:r w:rsidRPr="00C75FF6">
        <w:rPr>
          <w:rFonts w:ascii="Arial" w:hAnsi="Arial" w:cs="Arial"/>
        </w:rPr>
        <w:lastRenderedPageBreak/>
        <w:t xml:space="preserve">Note 2: It is transparent to a given UE whether the </w:t>
      </w:r>
      <w:proofErr w:type="spellStart"/>
      <w:r w:rsidRPr="00C75FF6">
        <w:rPr>
          <w:rFonts w:ascii="Arial" w:hAnsi="Arial" w:cs="Arial"/>
        </w:rPr>
        <w:t>eNB</w:t>
      </w:r>
      <w:proofErr w:type="spellEnd"/>
      <w:r w:rsidRPr="00C75FF6">
        <w:rPr>
          <w:rFonts w:ascii="Arial" w:hAnsi="Arial" w:cs="Arial"/>
        </w:rPr>
        <w:t xml:space="preserve"> is allocating other UEs in the same resource.</w:t>
      </w:r>
    </w:p>
    <w:p w14:paraId="71480795" w14:textId="77777777" w:rsidR="00C75FF6" w:rsidRPr="00C75FF6" w:rsidRDefault="00C75FF6" w:rsidP="00C75FF6">
      <w:pPr>
        <w:spacing w:after="0"/>
        <w:rPr>
          <w:rFonts w:ascii="Arial" w:eastAsia="Yu Mincho" w:hAnsi="Arial" w:cs="Arial"/>
          <w:color w:val="FF0000"/>
          <w:u w:val="single"/>
          <w:lang w:eastAsia="ja-JP"/>
        </w:rPr>
      </w:pPr>
      <w:r w:rsidRPr="00C75FF6">
        <w:rPr>
          <w:rFonts w:ascii="Arial" w:eastAsia="Yu Mincho" w:hAnsi="Arial" w:cs="Arial"/>
          <w:color w:val="FF0000"/>
          <w:u w:val="single"/>
          <w:lang w:eastAsia="ja-JP"/>
        </w:rPr>
        <w:t>Note 3: It needs to be discussed how to ACK and to provide UL grant to UEs that transmitted simultaneously using CFS-PUR.</w:t>
      </w:r>
    </w:p>
    <w:p w14:paraId="6B332E70" w14:textId="77777777" w:rsidR="00C75FF6" w:rsidRPr="00B66F83" w:rsidRDefault="00C75FF6" w:rsidP="00144B0B">
      <w:pPr>
        <w:spacing w:after="0"/>
        <w:rPr>
          <w:rFonts w:ascii="Arial" w:hAnsi="Arial" w:cs="Arial"/>
          <w:lang w:eastAsia="zh-CN"/>
        </w:rPr>
      </w:pPr>
    </w:p>
    <w:p w14:paraId="51FA2C8B" w14:textId="2172A89C" w:rsidR="00B65EE8" w:rsidRDefault="00B65EE8" w:rsidP="00144B0B">
      <w:pPr>
        <w:spacing w:after="0"/>
        <w:rPr>
          <w:rFonts w:ascii="Arial" w:hAnsi="Arial" w:cs="Arial"/>
          <w:lang w:eastAsia="ja-JP"/>
        </w:rPr>
      </w:pPr>
    </w:p>
    <w:p w14:paraId="46BB2091" w14:textId="77777777" w:rsidR="00144B0B" w:rsidRPr="00B66F83" w:rsidRDefault="00144B0B" w:rsidP="00144B0B">
      <w:pPr>
        <w:spacing w:after="0"/>
        <w:rPr>
          <w:rFonts w:ascii="Arial" w:hAnsi="Arial" w:cs="Arial"/>
          <w:lang w:eastAsia="ja-JP"/>
        </w:rPr>
      </w:pPr>
    </w:p>
    <w:p w14:paraId="058BBEF2"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9</w:t>
      </w:r>
    </w:p>
    <w:p w14:paraId="4886D382"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Agreement</w:t>
      </w:r>
    </w:p>
    <w:p w14:paraId="776CECB4" w14:textId="77777777" w:rsidR="00B66F83" w:rsidRPr="00B66F83" w:rsidRDefault="00B66F83" w:rsidP="00B66F83">
      <w:pPr>
        <w:spacing w:after="0"/>
        <w:rPr>
          <w:rFonts w:ascii="Arial" w:hAnsi="Arial" w:cs="Arial"/>
          <w:lang w:eastAsia="x-none"/>
        </w:rPr>
      </w:pPr>
      <w:r w:rsidRPr="00B66F83">
        <w:rPr>
          <w:rFonts w:ascii="Arial" w:hAnsi="Arial" w:cs="Arial"/>
          <w:lang w:eastAsia="x-none"/>
        </w:rPr>
        <w:t>The following agreement is revised (in red)</w:t>
      </w:r>
    </w:p>
    <w:p w14:paraId="28C1BB5D" w14:textId="77777777" w:rsidR="00B66F83" w:rsidRPr="00B66F83" w:rsidRDefault="00B66F83" w:rsidP="00B66F83">
      <w:pPr>
        <w:spacing w:after="0"/>
        <w:rPr>
          <w:rFonts w:ascii="Arial" w:hAnsi="Arial" w:cs="Arial"/>
          <w:bCs/>
        </w:rPr>
      </w:pPr>
      <w:r w:rsidRPr="00B66F83">
        <w:rPr>
          <w:rFonts w:ascii="Arial" w:hAnsi="Arial" w:cs="Arial"/>
          <w:bCs/>
        </w:rPr>
        <w:t xml:space="preserve">In the dedicated PUR ACK DCI, the TA adjustment field is </w:t>
      </w:r>
      <w:r w:rsidRPr="00B66F83">
        <w:rPr>
          <w:rFonts w:ascii="Arial" w:hAnsi="Arial" w:cs="Arial"/>
          <w:bCs/>
          <w:strike/>
          <w:color w:val="FF0000"/>
        </w:rPr>
        <w:t>[</w:t>
      </w:r>
      <w:r w:rsidRPr="00B66F83">
        <w:rPr>
          <w:rFonts w:ascii="Arial" w:hAnsi="Arial" w:cs="Arial"/>
          <w:bCs/>
        </w:rPr>
        <w:t>6</w:t>
      </w:r>
      <w:r w:rsidRPr="00B66F83">
        <w:rPr>
          <w:rFonts w:ascii="Arial" w:hAnsi="Arial" w:cs="Arial"/>
          <w:bCs/>
          <w:strike/>
          <w:color w:val="FF0000"/>
        </w:rPr>
        <w:t>]</w:t>
      </w:r>
      <w:r w:rsidRPr="00B66F83">
        <w:rPr>
          <w:rFonts w:ascii="Arial" w:hAnsi="Arial" w:cs="Arial"/>
          <w:bCs/>
        </w:rPr>
        <w:t xml:space="preserve"> bits as legacy.</w:t>
      </w:r>
    </w:p>
    <w:p w14:paraId="2B3DAFEF" w14:textId="77777777" w:rsidR="00B66F83" w:rsidRPr="00B66F83" w:rsidRDefault="00B66F83" w:rsidP="0092347E">
      <w:pPr>
        <w:numPr>
          <w:ilvl w:val="0"/>
          <w:numId w:val="8"/>
        </w:numPr>
        <w:overflowPunct/>
        <w:autoSpaceDE/>
        <w:autoSpaceDN/>
        <w:adjustRightInd/>
        <w:spacing w:after="0"/>
        <w:textAlignment w:val="auto"/>
        <w:rPr>
          <w:rFonts w:ascii="Arial" w:hAnsi="Arial" w:cs="Arial"/>
          <w:bCs/>
        </w:rPr>
      </w:pPr>
      <w:r w:rsidRPr="00B66F83">
        <w:rPr>
          <w:rFonts w:ascii="Arial" w:hAnsi="Arial" w:cs="Arial"/>
          <w:bCs/>
        </w:rPr>
        <w:t>The TA adjustment field exists only when the dedicated PUR ACK DCI indicates successful decoding of PUR transmission</w:t>
      </w:r>
    </w:p>
    <w:p w14:paraId="789332CC" w14:textId="77777777" w:rsidR="00B66F83" w:rsidRPr="00B66F83" w:rsidRDefault="00B66F83" w:rsidP="00B66F83">
      <w:pPr>
        <w:spacing w:after="0"/>
        <w:rPr>
          <w:rFonts w:ascii="Arial" w:hAnsi="Arial" w:cs="Arial"/>
          <w:lang w:eastAsia="x-none"/>
        </w:rPr>
      </w:pPr>
    </w:p>
    <w:p w14:paraId="4210A72F"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Agreement</w:t>
      </w:r>
    </w:p>
    <w:p w14:paraId="13EA7F48" w14:textId="77777777" w:rsidR="00B66F83" w:rsidRPr="00B66F83" w:rsidRDefault="00B66F83" w:rsidP="00B66F83">
      <w:pPr>
        <w:spacing w:after="0"/>
        <w:rPr>
          <w:rFonts w:ascii="Arial" w:hAnsi="Arial" w:cs="Arial"/>
          <w:bCs/>
        </w:rPr>
      </w:pPr>
      <w:r w:rsidRPr="00B66F83">
        <w:rPr>
          <w:rFonts w:ascii="Arial" w:hAnsi="Arial" w:cs="Arial"/>
          <w:bCs/>
        </w:rPr>
        <w:t>The dedicated PUR ACK DCI at least includes the NPUSCH repetition adjustment (absolute value as per legacy table), and the field is 3 bits.</w:t>
      </w:r>
    </w:p>
    <w:p w14:paraId="2621B264" w14:textId="77777777" w:rsidR="00B66F83" w:rsidRPr="00B66F83" w:rsidRDefault="00B66F83" w:rsidP="00B66F83">
      <w:pPr>
        <w:spacing w:after="0"/>
        <w:rPr>
          <w:rFonts w:ascii="Arial" w:hAnsi="Arial" w:cs="Arial"/>
          <w:lang w:eastAsia="x-none"/>
        </w:rPr>
      </w:pPr>
    </w:p>
    <w:p w14:paraId="75C579DF"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Agreement (RRC impact)</w:t>
      </w:r>
    </w:p>
    <w:p w14:paraId="33E14E28" w14:textId="77777777" w:rsidR="00B66F83" w:rsidRPr="00B66F83" w:rsidRDefault="00B66F83" w:rsidP="00B66F83">
      <w:pPr>
        <w:spacing w:after="0"/>
        <w:rPr>
          <w:rFonts w:ascii="Arial" w:hAnsi="Arial" w:cs="Arial"/>
          <w:bCs/>
          <w:lang w:eastAsia="x-none"/>
        </w:rPr>
      </w:pPr>
      <w:r w:rsidRPr="00B66F83">
        <w:rPr>
          <w:rFonts w:ascii="Arial" w:hAnsi="Arial" w:cs="Arial"/>
          <w:bCs/>
        </w:rPr>
        <w:t>In the RRC configuration for PUR, include the DL carrier location for receiving a DL response to PUR transmissions.</w:t>
      </w:r>
    </w:p>
    <w:p w14:paraId="65802EF8" w14:textId="77777777" w:rsidR="00B66F83" w:rsidRPr="00B66F83" w:rsidRDefault="00B66F83" w:rsidP="00B66F83">
      <w:pPr>
        <w:spacing w:after="0"/>
        <w:rPr>
          <w:rFonts w:ascii="Arial" w:hAnsi="Arial" w:cs="Arial"/>
          <w:lang w:eastAsia="x-none"/>
        </w:rPr>
      </w:pPr>
    </w:p>
    <w:p w14:paraId="5B06FAB2" w14:textId="77777777" w:rsidR="00C75FF6" w:rsidRPr="00C75FF6" w:rsidRDefault="00C75FF6" w:rsidP="00C75FF6">
      <w:pPr>
        <w:spacing w:after="0"/>
        <w:rPr>
          <w:rFonts w:ascii="Arial" w:hAnsi="Arial" w:cs="Arial"/>
          <w:b/>
          <w:bCs/>
          <w:highlight w:val="green"/>
          <w:lang w:eastAsia="x-none"/>
        </w:rPr>
      </w:pPr>
      <w:r w:rsidRPr="00C75FF6">
        <w:rPr>
          <w:rFonts w:ascii="Arial" w:hAnsi="Arial" w:cs="Arial"/>
          <w:b/>
          <w:bCs/>
          <w:highlight w:val="green"/>
          <w:lang w:eastAsia="x-none"/>
        </w:rPr>
        <w:t>Agreement</w:t>
      </w:r>
    </w:p>
    <w:p w14:paraId="35CC743A" w14:textId="77777777" w:rsidR="00C75FF6" w:rsidRPr="00C75FF6" w:rsidRDefault="00C75FF6" w:rsidP="00C75FF6">
      <w:pPr>
        <w:spacing w:after="0"/>
        <w:rPr>
          <w:rFonts w:ascii="Arial" w:hAnsi="Arial" w:cs="Arial"/>
        </w:rPr>
      </w:pPr>
      <w:r w:rsidRPr="00C75FF6">
        <w:rPr>
          <w:rFonts w:ascii="Arial" w:hAnsi="Arial" w:cs="Arial"/>
        </w:rPr>
        <w:t>The following previous working assumption is confirmed with modification:</w:t>
      </w:r>
    </w:p>
    <w:p w14:paraId="7F93AEAE" w14:textId="77777777" w:rsidR="00C75FF6" w:rsidRPr="00C75FF6" w:rsidRDefault="00C75FF6" w:rsidP="00C75FF6">
      <w:pPr>
        <w:spacing w:after="0"/>
        <w:rPr>
          <w:rFonts w:ascii="Arial" w:hAnsi="Arial" w:cs="Arial"/>
        </w:rPr>
      </w:pPr>
      <w:r w:rsidRPr="00C75FF6">
        <w:rPr>
          <w:rFonts w:ascii="Arial" w:hAnsi="Arial" w:cs="Arial"/>
        </w:rPr>
        <w:t>For NB-IoT allocation with 12 tones, for PUR with R&gt;= 64ms:</w:t>
      </w:r>
    </w:p>
    <w:p w14:paraId="5FA152B4" w14:textId="77777777" w:rsidR="00C75FF6" w:rsidRPr="00C75FF6" w:rsidRDefault="00C75FF6" w:rsidP="0092347E">
      <w:pPr>
        <w:numPr>
          <w:ilvl w:val="0"/>
          <w:numId w:val="9"/>
        </w:numPr>
        <w:overflowPunct/>
        <w:autoSpaceDE/>
        <w:autoSpaceDN/>
        <w:adjustRightInd/>
        <w:spacing w:after="0"/>
        <w:textAlignment w:val="auto"/>
        <w:rPr>
          <w:rFonts w:ascii="Arial" w:hAnsi="Arial" w:cs="Arial"/>
        </w:rPr>
      </w:pPr>
      <w:r w:rsidRPr="00C75FF6">
        <w:rPr>
          <w:rFonts w:ascii="Arial" w:hAnsi="Arial" w:cs="Arial"/>
        </w:rPr>
        <w:t>Allow for UE-specific cyclic shift for DMRS:</w:t>
      </w:r>
    </w:p>
    <w:p w14:paraId="4AEEA938" w14:textId="77777777" w:rsidR="00C75FF6" w:rsidRPr="00C75FF6" w:rsidRDefault="00C75FF6" w:rsidP="0092347E">
      <w:pPr>
        <w:numPr>
          <w:ilvl w:val="1"/>
          <w:numId w:val="9"/>
        </w:numPr>
        <w:overflowPunct/>
        <w:autoSpaceDE/>
        <w:autoSpaceDN/>
        <w:adjustRightInd/>
        <w:spacing w:after="0"/>
        <w:textAlignment w:val="auto"/>
        <w:rPr>
          <w:rFonts w:ascii="Arial" w:hAnsi="Arial" w:cs="Arial"/>
          <w:strike/>
        </w:rPr>
      </w:pPr>
      <w:r w:rsidRPr="00C75FF6">
        <w:rPr>
          <w:rFonts w:ascii="Arial" w:hAnsi="Arial" w:cs="Arial"/>
        </w:rPr>
        <w:t xml:space="preserve">For 12 tone allocation, </w:t>
      </w:r>
      <w:r w:rsidRPr="00C75FF6">
        <w:rPr>
          <w:rFonts w:ascii="Arial" w:hAnsi="Arial" w:cs="Arial"/>
          <w:color w:val="FF0000"/>
        </w:rPr>
        <w:t>following</w:t>
      </w:r>
      <w:r w:rsidRPr="00C75FF6">
        <w:rPr>
          <w:rFonts w:ascii="Arial" w:hAnsi="Arial" w:cs="Arial"/>
        </w:rPr>
        <w:t xml:space="preserve"> </w:t>
      </w:r>
      <w:r w:rsidRPr="00C75FF6">
        <w:rPr>
          <w:rFonts w:ascii="Arial" w:hAnsi="Arial" w:cs="Arial"/>
          <w:color w:val="FF0000"/>
        </w:rPr>
        <w:t>2</w:t>
      </w:r>
      <w:r w:rsidRPr="00C75FF6">
        <w:rPr>
          <w:rFonts w:ascii="Arial" w:hAnsi="Arial" w:cs="Arial"/>
        </w:rPr>
        <w:t xml:space="preserve"> cyclic shifts </w:t>
      </w:r>
      <w:r w:rsidRPr="00C75FF6">
        <w:rPr>
          <w:rFonts w:ascii="Arial" w:hAnsi="Arial" w:cs="Arial"/>
          <w:color w:val="FF0000"/>
        </w:rPr>
        <w:t xml:space="preserve">are supported </w:t>
      </w:r>
      <w:r w:rsidRPr="00C75FF6">
        <w:rPr>
          <w:rFonts w:ascii="Arial" w:hAnsi="Arial" w:cs="Arial"/>
          <w:strike/>
          <w:color w:val="FF0000"/>
        </w:rPr>
        <w:t>in TS 36.211 Table 5.2.2.1.1-2</w:t>
      </w:r>
      <w:r w:rsidRPr="00C75FF6">
        <w:rPr>
          <w:rFonts w:ascii="Arial" w:hAnsi="Arial" w:cs="Arial"/>
          <w:strike/>
        </w:rPr>
        <w:t>.</w:t>
      </w:r>
    </w:p>
    <w:p w14:paraId="40DE9D6A" w14:textId="77777777" w:rsidR="00C75FF6" w:rsidRPr="00C75FF6" w:rsidRDefault="00C75FF6" w:rsidP="0092347E">
      <w:pPr>
        <w:numPr>
          <w:ilvl w:val="2"/>
          <w:numId w:val="9"/>
        </w:numPr>
        <w:overflowPunct/>
        <w:autoSpaceDE/>
        <w:autoSpaceDN/>
        <w:adjustRightInd/>
        <w:spacing w:after="0"/>
        <w:textAlignment w:val="auto"/>
        <w:rPr>
          <w:rFonts w:ascii="Arial" w:hAnsi="Arial" w:cs="Arial"/>
          <w:color w:val="FF0000"/>
        </w:rPr>
      </w:pPr>
      <w:r w:rsidRPr="00C75FF6">
        <w:rPr>
          <w:rFonts w:ascii="Arial" w:hAnsi="Arial" w:cs="Arial"/>
          <w:color w:val="FF0000"/>
        </w:rPr>
        <w:t xml:space="preserve">The cyclic shifts are {0, </w:t>
      </w:r>
      <w:proofErr w:type="gramStart"/>
      <w:r w:rsidRPr="00C75FF6">
        <w:rPr>
          <w:rFonts w:ascii="Arial" w:hAnsi="Arial" w:cs="Arial"/>
          <w:color w:val="FF0000"/>
        </w:rPr>
        <w:t>6}*</w:t>
      </w:r>
      <w:proofErr w:type="gramEnd"/>
      <w:r w:rsidRPr="00C75FF6">
        <w:rPr>
          <w:rFonts w:ascii="Arial" w:hAnsi="Arial" w:cs="Arial"/>
          <w:color w:val="FF0000"/>
        </w:rPr>
        <w:t>(2pi/12)</w:t>
      </w:r>
    </w:p>
    <w:p w14:paraId="3749BDB4" w14:textId="77777777" w:rsidR="00C75FF6" w:rsidRPr="00C75FF6" w:rsidRDefault="00C75FF6" w:rsidP="0092347E">
      <w:pPr>
        <w:numPr>
          <w:ilvl w:val="0"/>
          <w:numId w:val="9"/>
        </w:numPr>
        <w:overflowPunct/>
        <w:autoSpaceDE/>
        <w:autoSpaceDN/>
        <w:adjustRightInd/>
        <w:spacing w:after="0"/>
        <w:textAlignment w:val="auto"/>
        <w:rPr>
          <w:rFonts w:ascii="Arial" w:hAnsi="Arial" w:cs="Arial"/>
        </w:rPr>
      </w:pPr>
      <w:r w:rsidRPr="00C75FF6">
        <w:rPr>
          <w:rFonts w:ascii="Arial" w:hAnsi="Arial" w:cs="Arial"/>
        </w:rPr>
        <w:t xml:space="preserve">For NPUSCH scrambling, the current </w:t>
      </w:r>
      <w:proofErr w:type="spellStart"/>
      <w:r w:rsidRPr="00C75FF6">
        <w:rPr>
          <w:rFonts w:ascii="Arial" w:hAnsi="Arial" w:cs="Arial"/>
        </w:rPr>
        <w:t>c_init</w:t>
      </w:r>
      <w:proofErr w:type="spellEnd"/>
      <w:r w:rsidRPr="00C75FF6">
        <w:rPr>
          <w:rFonts w:ascii="Arial" w:hAnsi="Arial" w:cs="Arial"/>
        </w:rPr>
        <w:t xml:space="preserve"> </w:t>
      </w:r>
      <w:r w:rsidRPr="00C75FF6">
        <w:rPr>
          <w:rFonts w:ascii="Arial" w:hAnsi="Arial" w:cs="Arial"/>
          <w:color w:val="FF0000"/>
        </w:rPr>
        <w:t xml:space="preserve">is used </w:t>
      </w:r>
      <w:r w:rsidRPr="00C75FF6">
        <w:rPr>
          <w:rFonts w:ascii="Arial" w:hAnsi="Arial" w:cs="Arial"/>
        </w:rPr>
        <w:t xml:space="preserve">by using the configured PUR_RNTI. </w:t>
      </w:r>
    </w:p>
    <w:p w14:paraId="46647DE2" w14:textId="77777777" w:rsidR="00B66F83" w:rsidRPr="00C75FF6" w:rsidRDefault="00B66F83" w:rsidP="00C75FF6">
      <w:pPr>
        <w:spacing w:after="0"/>
        <w:rPr>
          <w:rFonts w:ascii="Arial" w:hAnsi="Arial" w:cs="Arial"/>
          <w:lang w:eastAsia="x-none"/>
        </w:rPr>
      </w:pPr>
    </w:p>
    <w:p w14:paraId="183E2849"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Agreement</w:t>
      </w:r>
    </w:p>
    <w:p w14:paraId="239C428D" w14:textId="77777777" w:rsidR="00B66F83" w:rsidRPr="00B66F83" w:rsidRDefault="00B66F83" w:rsidP="00B66F83">
      <w:pPr>
        <w:widowControl w:val="0"/>
        <w:spacing w:after="0"/>
        <w:jc w:val="both"/>
        <w:rPr>
          <w:rFonts w:ascii="Arial" w:hAnsi="Arial" w:cs="Arial"/>
          <w:kern w:val="2"/>
          <w:lang w:val="en-US" w:eastAsia="zh-CN"/>
        </w:rPr>
      </w:pPr>
      <w:r w:rsidRPr="00B66F83">
        <w:rPr>
          <w:rFonts w:ascii="Arial" w:hAnsi="Arial" w:cs="Arial"/>
          <w:kern w:val="2"/>
          <w:lang w:val="en-US" w:eastAsia="zh-CN"/>
        </w:rPr>
        <w:t xml:space="preserve">For NB-IoT, I_MCS=14 in format N0 is used to indicate </w:t>
      </w:r>
      <w:r w:rsidRPr="00B66F83">
        <w:rPr>
          <w:rFonts w:ascii="Arial" w:eastAsia="MS Gothic" w:hAnsi="Arial" w:cs="Arial"/>
          <w:kern w:val="2"/>
          <w:lang w:val="en-US" w:eastAsia="zh-CN"/>
        </w:rPr>
        <w:t>“PUR L1 ACK DCI”</w:t>
      </w:r>
    </w:p>
    <w:p w14:paraId="3CB1E062" w14:textId="77777777" w:rsidR="00B66F83" w:rsidRPr="00B66F83" w:rsidRDefault="00B66F83" w:rsidP="00B66F83">
      <w:pPr>
        <w:spacing w:after="0"/>
        <w:rPr>
          <w:rFonts w:ascii="Arial" w:hAnsi="Arial" w:cs="Arial"/>
          <w:lang w:val="en-US" w:eastAsia="x-none"/>
        </w:rPr>
      </w:pPr>
    </w:p>
    <w:p w14:paraId="0EF9DC2E" w14:textId="77777777" w:rsidR="00B66F83" w:rsidRPr="00B66F83" w:rsidRDefault="00B66F83" w:rsidP="00B66F83">
      <w:pPr>
        <w:spacing w:after="0"/>
        <w:rPr>
          <w:rFonts w:ascii="Arial" w:hAnsi="Arial" w:cs="Arial"/>
          <w:b/>
          <w:bCs/>
          <w:highlight w:val="green"/>
          <w:lang w:eastAsia="x-none"/>
        </w:rPr>
      </w:pPr>
      <w:r w:rsidRPr="00B66F83">
        <w:rPr>
          <w:rFonts w:ascii="Arial" w:hAnsi="Arial" w:cs="Arial"/>
          <w:b/>
          <w:bCs/>
          <w:highlight w:val="green"/>
          <w:lang w:eastAsia="x-none"/>
        </w:rPr>
        <w:t>Agreement</w:t>
      </w:r>
    </w:p>
    <w:p w14:paraId="22809C9E" w14:textId="77777777" w:rsidR="00B66F83" w:rsidRPr="00B66F83" w:rsidRDefault="00B66F83" w:rsidP="00B66F83">
      <w:pPr>
        <w:spacing w:after="0"/>
        <w:rPr>
          <w:rFonts w:ascii="Arial" w:hAnsi="Arial" w:cs="Arial"/>
        </w:rPr>
      </w:pPr>
      <w:r w:rsidRPr="00B66F83">
        <w:rPr>
          <w:rFonts w:ascii="Arial" w:hAnsi="Arial" w:cs="Arial"/>
        </w:rPr>
        <w:t>A 1-bit field in the PUR L1 ACK DCI indicates the following:</w:t>
      </w:r>
    </w:p>
    <w:p w14:paraId="3B050CF3" w14:textId="77777777" w:rsidR="00B66F83" w:rsidRPr="00B66F83" w:rsidRDefault="00B66F83" w:rsidP="0092347E">
      <w:pPr>
        <w:numPr>
          <w:ilvl w:val="0"/>
          <w:numId w:val="10"/>
        </w:numPr>
        <w:overflowPunct/>
        <w:autoSpaceDE/>
        <w:autoSpaceDN/>
        <w:adjustRightInd/>
        <w:spacing w:after="0"/>
        <w:textAlignment w:val="auto"/>
        <w:rPr>
          <w:rFonts w:ascii="Arial" w:hAnsi="Arial" w:cs="Arial"/>
        </w:rPr>
      </w:pPr>
      <w:r w:rsidRPr="00B66F83">
        <w:rPr>
          <w:rFonts w:ascii="Arial" w:hAnsi="Arial" w:cs="Arial"/>
        </w:rPr>
        <w:t xml:space="preserve">ACK </w:t>
      </w:r>
    </w:p>
    <w:p w14:paraId="4BCE9EEB" w14:textId="77777777" w:rsidR="00B66F83" w:rsidRPr="00B66F83" w:rsidRDefault="00B66F83" w:rsidP="0092347E">
      <w:pPr>
        <w:numPr>
          <w:ilvl w:val="1"/>
          <w:numId w:val="10"/>
        </w:numPr>
        <w:overflowPunct/>
        <w:autoSpaceDE/>
        <w:autoSpaceDN/>
        <w:adjustRightInd/>
        <w:spacing w:after="0"/>
        <w:textAlignment w:val="auto"/>
        <w:rPr>
          <w:rFonts w:ascii="Arial" w:hAnsi="Arial" w:cs="Arial"/>
        </w:rPr>
      </w:pPr>
      <w:r w:rsidRPr="00B66F83">
        <w:rPr>
          <w:rFonts w:ascii="Arial" w:hAnsi="Arial" w:cs="Arial"/>
        </w:rPr>
        <w:t>UE terminates PUR SS Monitoring</w:t>
      </w:r>
    </w:p>
    <w:p w14:paraId="50B372A4" w14:textId="77777777" w:rsidR="00B66F83" w:rsidRPr="00B66F83" w:rsidRDefault="00B66F83" w:rsidP="0092347E">
      <w:pPr>
        <w:numPr>
          <w:ilvl w:val="0"/>
          <w:numId w:val="10"/>
        </w:numPr>
        <w:overflowPunct/>
        <w:autoSpaceDE/>
        <w:autoSpaceDN/>
        <w:adjustRightInd/>
        <w:spacing w:after="0"/>
        <w:textAlignment w:val="auto"/>
        <w:rPr>
          <w:rFonts w:ascii="Arial" w:hAnsi="Arial" w:cs="Arial"/>
        </w:rPr>
      </w:pPr>
      <w:r w:rsidRPr="00B66F83">
        <w:rPr>
          <w:rFonts w:ascii="Arial" w:hAnsi="Arial" w:cs="Arial"/>
        </w:rPr>
        <w:t>Fall back indication</w:t>
      </w:r>
    </w:p>
    <w:p w14:paraId="0F41CC2E" w14:textId="77777777" w:rsidR="00B66F83" w:rsidRPr="00B66F83" w:rsidRDefault="00B66F83" w:rsidP="0092347E">
      <w:pPr>
        <w:numPr>
          <w:ilvl w:val="1"/>
          <w:numId w:val="10"/>
        </w:numPr>
        <w:overflowPunct/>
        <w:autoSpaceDE/>
        <w:autoSpaceDN/>
        <w:adjustRightInd/>
        <w:spacing w:after="0"/>
        <w:textAlignment w:val="auto"/>
        <w:rPr>
          <w:rFonts w:ascii="Arial" w:hAnsi="Arial" w:cs="Arial"/>
        </w:rPr>
      </w:pPr>
      <w:r w:rsidRPr="00B66F83">
        <w:rPr>
          <w:rFonts w:ascii="Arial" w:hAnsi="Arial" w:cs="Arial"/>
        </w:rPr>
        <w:t>Details on fall back operation is left up to RAN2</w:t>
      </w:r>
    </w:p>
    <w:p w14:paraId="6A42C8F1" w14:textId="77777777" w:rsidR="00B66F83" w:rsidRPr="00B66F83" w:rsidRDefault="00B66F83" w:rsidP="0092347E">
      <w:pPr>
        <w:numPr>
          <w:ilvl w:val="1"/>
          <w:numId w:val="10"/>
        </w:numPr>
        <w:overflowPunct/>
        <w:autoSpaceDE/>
        <w:autoSpaceDN/>
        <w:adjustRightInd/>
        <w:spacing w:after="0"/>
        <w:textAlignment w:val="auto"/>
        <w:rPr>
          <w:rFonts w:ascii="Arial" w:hAnsi="Arial" w:cs="Arial"/>
        </w:rPr>
      </w:pPr>
      <w:r w:rsidRPr="00B66F83">
        <w:rPr>
          <w:rFonts w:ascii="Arial" w:hAnsi="Arial" w:cs="Arial"/>
        </w:rPr>
        <w:t>UE terminates PUR SS Monitoring</w:t>
      </w:r>
    </w:p>
    <w:p w14:paraId="1F23A34A" w14:textId="77777777" w:rsidR="00B66F83" w:rsidRPr="00B66F83" w:rsidRDefault="00B66F83" w:rsidP="00B66F83">
      <w:pPr>
        <w:spacing w:after="0"/>
        <w:rPr>
          <w:rFonts w:ascii="Arial" w:hAnsi="Arial" w:cs="Arial"/>
          <w:lang w:eastAsia="x-none"/>
        </w:rPr>
      </w:pPr>
    </w:p>
    <w:p w14:paraId="353C0A47" w14:textId="77777777" w:rsidR="00B66F83" w:rsidRPr="00B66F83" w:rsidRDefault="00B66F83" w:rsidP="00B66F83">
      <w:pPr>
        <w:spacing w:after="0"/>
        <w:rPr>
          <w:rFonts w:ascii="Arial" w:hAnsi="Arial" w:cs="Arial"/>
          <w:b/>
          <w:bCs/>
          <w:highlight w:val="green"/>
        </w:rPr>
      </w:pPr>
      <w:r w:rsidRPr="00B66F83">
        <w:rPr>
          <w:rFonts w:ascii="Arial" w:hAnsi="Arial" w:cs="Arial"/>
          <w:b/>
          <w:bCs/>
          <w:highlight w:val="green"/>
        </w:rPr>
        <w:t>Agreement</w:t>
      </w:r>
    </w:p>
    <w:p w14:paraId="54ADF466" w14:textId="14F8ECDE" w:rsidR="00090766" w:rsidRPr="00B66F83" w:rsidRDefault="00B66F83" w:rsidP="00B66F83">
      <w:pPr>
        <w:spacing w:after="0"/>
        <w:rPr>
          <w:rFonts w:ascii="Arial" w:hAnsi="Arial" w:cs="Arial"/>
          <w:lang w:eastAsia="ja-JP"/>
        </w:rPr>
      </w:pPr>
      <w:r w:rsidRPr="00B66F83">
        <w:rPr>
          <w:rFonts w:ascii="Arial" w:hAnsi="Arial" w:cs="Arial"/>
          <w:lang w:eastAsia="x-none"/>
        </w:rPr>
        <w:t>If nothing is received by the UE during the PUR search space window after PUR retransmission(s), the UE shall consider the PUR transmission is unsuccessfully received and may fallback to legacy RACH/EDT procedure</w:t>
      </w:r>
      <w:r w:rsidR="00172810">
        <w:rPr>
          <w:rFonts w:ascii="Arial" w:hAnsi="Arial" w:cs="Arial"/>
          <w:lang w:eastAsia="x-none"/>
        </w:rPr>
        <w:t>.</w:t>
      </w:r>
    </w:p>
    <w:p w14:paraId="076A1872" w14:textId="3FE68CCC" w:rsidR="00090766" w:rsidRPr="005F5B52" w:rsidRDefault="00090766" w:rsidP="00B66F83">
      <w:pPr>
        <w:spacing w:after="0"/>
        <w:rPr>
          <w:rFonts w:ascii="Arial" w:hAnsi="Arial" w:cs="Arial"/>
          <w:lang w:eastAsia="ja-JP"/>
        </w:rPr>
      </w:pPr>
    </w:p>
    <w:p w14:paraId="0AB435D2" w14:textId="4F0BFB83" w:rsidR="00B66F83" w:rsidRDefault="00B66F83" w:rsidP="00B66F83">
      <w:pPr>
        <w:spacing w:after="0"/>
        <w:rPr>
          <w:rFonts w:ascii="Arial" w:hAnsi="Arial" w:cs="Arial"/>
          <w:lang w:eastAsia="ja-JP"/>
        </w:rPr>
      </w:pPr>
    </w:p>
    <w:p w14:paraId="19BCB52F" w14:textId="77777777" w:rsidR="00D30E46" w:rsidRPr="005F5B52" w:rsidRDefault="00D30E46" w:rsidP="00B66F83">
      <w:pPr>
        <w:spacing w:after="0"/>
        <w:rPr>
          <w:rFonts w:ascii="Arial" w:hAnsi="Arial" w:cs="Arial"/>
          <w:lang w:eastAsia="ja-JP"/>
        </w:rPr>
      </w:pPr>
    </w:p>
    <w:p w14:paraId="6C498BEC" w14:textId="77777777" w:rsidR="00090766" w:rsidRPr="006C6E22" w:rsidRDefault="00090766" w:rsidP="00090766">
      <w:pPr>
        <w:rPr>
          <w:rFonts w:ascii="Arial" w:hAnsi="Arial" w:cs="Arial"/>
          <w:b/>
          <w:u w:val="single"/>
        </w:rPr>
      </w:pPr>
      <w:r w:rsidRPr="006C6E22">
        <w:rPr>
          <w:rFonts w:ascii="Arial" w:hAnsi="Arial" w:cs="Arial"/>
          <w:b/>
          <w:u w:val="single"/>
        </w:rPr>
        <w:t>Scheduling of multiple DL/UL transport blocks</w:t>
      </w:r>
    </w:p>
    <w:p w14:paraId="5D28F359"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8bis</w:t>
      </w:r>
    </w:p>
    <w:p w14:paraId="2C38B5C0" w14:textId="77777777" w:rsidR="00C75FF6" w:rsidRPr="00C75FF6" w:rsidRDefault="00C75FF6" w:rsidP="00C75FF6">
      <w:pPr>
        <w:spacing w:after="0"/>
        <w:rPr>
          <w:rFonts w:ascii="Arial" w:hAnsi="Arial" w:cs="Arial"/>
          <w:b/>
          <w:bCs/>
          <w:lang w:val="en-US" w:eastAsia="zh-CN"/>
        </w:rPr>
      </w:pPr>
      <w:r w:rsidRPr="00C75FF6">
        <w:rPr>
          <w:rFonts w:ascii="Arial" w:hAnsi="Arial" w:cs="Arial"/>
          <w:b/>
          <w:bCs/>
          <w:highlight w:val="darkYellow"/>
          <w:lang w:val="en-US" w:eastAsia="zh-CN"/>
        </w:rPr>
        <w:t>Working Assumption</w:t>
      </w:r>
    </w:p>
    <w:p w14:paraId="16A15820" w14:textId="77777777" w:rsidR="00C75FF6" w:rsidRPr="00C75FF6" w:rsidRDefault="00C75FF6" w:rsidP="00C75FF6">
      <w:pPr>
        <w:spacing w:after="0"/>
        <w:rPr>
          <w:rFonts w:ascii="Arial" w:hAnsi="Arial" w:cs="Arial"/>
          <w:bCs/>
          <w:lang w:val="en-US" w:eastAsia="zh-CN"/>
        </w:rPr>
      </w:pPr>
      <w:r w:rsidRPr="00C75FF6">
        <w:rPr>
          <w:rFonts w:ascii="Arial" w:hAnsi="Arial" w:cs="Arial"/>
          <w:lang w:val="en-US" w:eastAsia="zh-CN"/>
        </w:rPr>
        <w:t xml:space="preserve">For SC-MTCH scheduling: </w:t>
      </w:r>
      <w:r w:rsidRPr="00C75FF6">
        <w:rPr>
          <w:rFonts w:ascii="Arial" w:hAnsi="Arial" w:cs="Arial"/>
          <w:iCs/>
          <w:lang w:val="en-US" w:eastAsia="zh-CN"/>
        </w:rPr>
        <w:t>Modify existing DCI to indicate the number of scheduled TBs (e.g. by adding new field)</w:t>
      </w:r>
    </w:p>
    <w:p w14:paraId="46BE8124" w14:textId="77777777" w:rsidR="00C75FF6" w:rsidRPr="00C75FF6" w:rsidRDefault="00C75FF6" w:rsidP="00C75FF6">
      <w:pPr>
        <w:spacing w:after="0"/>
        <w:jc w:val="both"/>
        <w:rPr>
          <w:rFonts w:ascii="Arial" w:eastAsia="SimSun" w:hAnsi="Arial" w:cs="Arial"/>
          <w:bCs/>
          <w:lang w:val="en-US" w:eastAsia="zh-CN"/>
        </w:rPr>
      </w:pPr>
    </w:p>
    <w:p w14:paraId="156D20CA" w14:textId="77777777" w:rsidR="00C75FF6" w:rsidRPr="00C75FF6" w:rsidRDefault="00C75FF6" w:rsidP="00C75FF6">
      <w:pPr>
        <w:spacing w:after="0"/>
        <w:jc w:val="both"/>
        <w:rPr>
          <w:rFonts w:ascii="Arial" w:eastAsia="SimSun" w:hAnsi="Arial" w:cs="Arial"/>
          <w:b/>
          <w:bCs/>
          <w:lang w:val="en-US" w:eastAsia="zh-CN"/>
        </w:rPr>
      </w:pPr>
      <w:r w:rsidRPr="00C75FF6">
        <w:rPr>
          <w:rFonts w:ascii="Arial" w:eastAsia="SimSun" w:hAnsi="Arial" w:cs="Arial"/>
          <w:b/>
          <w:bCs/>
          <w:highlight w:val="darkYellow"/>
          <w:lang w:val="en-US" w:eastAsia="zh-CN"/>
        </w:rPr>
        <w:t>Working Assumption</w:t>
      </w:r>
    </w:p>
    <w:p w14:paraId="168FAFA4" w14:textId="77777777" w:rsidR="00C75FF6" w:rsidRPr="00C75FF6" w:rsidRDefault="00C75FF6" w:rsidP="00C75FF6">
      <w:pPr>
        <w:spacing w:after="0"/>
        <w:jc w:val="both"/>
        <w:rPr>
          <w:rFonts w:ascii="Arial" w:eastAsia="SimSun" w:hAnsi="Arial" w:cs="Arial"/>
          <w:sz w:val="36"/>
          <w:szCs w:val="36"/>
          <w:lang w:val="en-US" w:eastAsia="zh-CN"/>
        </w:rPr>
      </w:pPr>
      <w:r w:rsidRPr="00C75FF6">
        <w:rPr>
          <w:rFonts w:ascii="Arial" w:eastAsia="SimSun" w:hAnsi="Arial" w:cs="Arial"/>
          <w:lang w:val="en-US" w:eastAsia="zh-CN"/>
        </w:rPr>
        <w:t>For scheduling of multiple TBs with SC-MTCH, introduce 3 additional bits in the modified DCI to indicate the number of scheduled SC-MTCH segments (1-8)</w:t>
      </w:r>
    </w:p>
    <w:p w14:paraId="11F2D742" w14:textId="77777777" w:rsidR="00C75FF6" w:rsidRPr="00C75FF6" w:rsidRDefault="00C75FF6" w:rsidP="00C75FF6">
      <w:pPr>
        <w:spacing w:after="0"/>
        <w:rPr>
          <w:rFonts w:ascii="Arial" w:hAnsi="Arial" w:cs="Arial"/>
          <w:b/>
          <w:bCs/>
          <w:highlight w:val="green"/>
          <w:lang w:eastAsia="x-none"/>
        </w:rPr>
      </w:pPr>
    </w:p>
    <w:p w14:paraId="393B3A88" w14:textId="721B0745" w:rsidR="00FE3A4D" w:rsidRPr="00FE3A4D" w:rsidRDefault="00FE3A4D" w:rsidP="00FE3A4D">
      <w:pPr>
        <w:spacing w:after="0"/>
        <w:rPr>
          <w:rFonts w:ascii="Arial" w:hAnsi="Arial" w:cs="Arial"/>
          <w:b/>
          <w:bCs/>
          <w:lang w:eastAsia="x-none"/>
        </w:rPr>
      </w:pPr>
      <w:r w:rsidRPr="00FE3A4D">
        <w:rPr>
          <w:rFonts w:ascii="Arial" w:hAnsi="Arial" w:cs="Arial"/>
          <w:b/>
          <w:bCs/>
          <w:highlight w:val="green"/>
          <w:lang w:eastAsia="x-none"/>
        </w:rPr>
        <w:t>Agreement</w:t>
      </w:r>
    </w:p>
    <w:p w14:paraId="30413A11" w14:textId="77777777" w:rsidR="00FE3A4D" w:rsidRPr="00FE3A4D" w:rsidRDefault="00FE3A4D" w:rsidP="00FE3A4D">
      <w:pPr>
        <w:spacing w:after="0"/>
        <w:rPr>
          <w:rFonts w:ascii="Arial" w:hAnsi="Arial" w:cs="Arial"/>
          <w:lang w:eastAsia="x-none"/>
        </w:rPr>
      </w:pPr>
      <w:r w:rsidRPr="00FE3A4D">
        <w:rPr>
          <w:rFonts w:ascii="Arial" w:hAnsi="Arial" w:cs="Arial"/>
          <w:lang w:eastAsia="x-none"/>
        </w:rPr>
        <w:t xml:space="preserve">For multicast, for UE processing at receiver, a gap of [FFS] can be inserted every continuous transmission of 2 </w:t>
      </w:r>
      <w:proofErr w:type="spellStart"/>
      <w:r w:rsidRPr="00FE3A4D">
        <w:rPr>
          <w:rFonts w:ascii="Arial" w:hAnsi="Arial" w:cs="Arial"/>
          <w:lang w:eastAsia="x-none"/>
        </w:rPr>
        <w:t>TBs.</w:t>
      </w:r>
      <w:proofErr w:type="spellEnd"/>
    </w:p>
    <w:p w14:paraId="515D5CAA" w14:textId="77777777" w:rsidR="00FE3A4D" w:rsidRPr="00FE3A4D" w:rsidRDefault="00FE3A4D" w:rsidP="0092347E">
      <w:pPr>
        <w:numPr>
          <w:ilvl w:val="0"/>
          <w:numId w:val="11"/>
        </w:numPr>
        <w:overflowPunct/>
        <w:autoSpaceDE/>
        <w:autoSpaceDN/>
        <w:adjustRightInd/>
        <w:spacing w:after="0"/>
        <w:textAlignment w:val="auto"/>
        <w:rPr>
          <w:rFonts w:ascii="Arial" w:hAnsi="Arial" w:cs="Arial"/>
          <w:lang w:eastAsia="x-none"/>
        </w:rPr>
      </w:pPr>
      <w:r w:rsidRPr="00FE3A4D">
        <w:rPr>
          <w:rFonts w:ascii="Arial" w:hAnsi="Arial" w:cs="Arial"/>
          <w:lang w:eastAsia="x-none"/>
        </w:rPr>
        <w:t>FFS: Whether/How to enable or disable this gap</w:t>
      </w:r>
    </w:p>
    <w:p w14:paraId="05B8D255" w14:textId="77777777" w:rsidR="00FE3A4D" w:rsidRPr="00FE3A4D" w:rsidRDefault="00FE3A4D" w:rsidP="0092347E">
      <w:pPr>
        <w:numPr>
          <w:ilvl w:val="0"/>
          <w:numId w:val="11"/>
        </w:numPr>
        <w:overflowPunct/>
        <w:autoSpaceDE/>
        <w:autoSpaceDN/>
        <w:adjustRightInd/>
        <w:spacing w:after="0"/>
        <w:textAlignment w:val="auto"/>
        <w:rPr>
          <w:rFonts w:ascii="Arial" w:hAnsi="Arial" w:cs="Arial"/>
          <w:lang w:eastAsia="x-none"/>
        </w:rPr>
      </w:pPr>
      <w:r w:rsidRPr="00FE3A4D">
        <w:rPr>
          <w:rFonts w:ascii="Arial" w:hAnsi="Arial" w:cs="Arial"/>
          <w:lang w:eastAsia="x-none"/>
        </w:rPr>
        <w:t>Note: Gap of 0 is not precluded</w:t>
      </w:r>
    </w:p>
    <w:p w14:paraId="1E69C1ED" w14:textId="77777777" w:rsidR="00FE3A4D" w:rsidRPr="00FE3A4D" w:rsidRDefault="00FE3A4D" w:rsidP="00FE3A4D">
      <w:pPr>
        <w:spacing w:after="0"/>
        <w:rPr>
          <w:rFonts w:ascii="Arial" w:hAnsi="Arial" w:cs="Arial"/>
          <w:lang w:eastAsia="x-none"/>
        </w:rPr>
      </w:pPr>
    </w:p>
    <w:p w14:paraId="5A4159AB" w14:textId="77777777" w:rsidR="00FE3A4D" w:rsidRPr="00FE3A4D" w:rsidRDefault="00FE3A4D" w:rsidP="00FE3A4D">
      <w:pPr>
        <w:spacing w:after="0"/>
        <w:jc w:val="both"/>
        <w:rPr>
          <w:rFonts w:ascii="Arial" w:hAnsi="Arial" w:cs="Arial"/>
          <w:b/>
          <w:bCs/>
          <w:lang w:val="en-US" w:eastAsia="zh-CN"/>
        </w:rPr>
      </w:pPr>
      <w:r w:rsidRPr="00FE3A4D">
        <w:rPr>
          <w:rFonts w:ascii="Arial" w:hAnsi="Arial" w:cs="Arial"/>
          <w:b/>
          <w:bCs/>
          <w:highlight w:val="green"/>
          <w:lang w:val="en-US" w:eastAsia="zh-CN"/>
        </w:rPr>
        <w:t>Agreement</w:t>
      </w:r>
    </w:p>
    <w:p w14:paraId="1819D448" w14:textId="77777777" w:rsidR="00FE3A4D" w:rsidRPr="00FE3A4D" w:rsidRDefault="00FE3A4D" w:rsidP="00FE3A4D">
      <w:pPr>
        <w:spacing w:after="0"/>
        <w:jc w:val="both"/>
        <w:rPr>
          <w:rFonts w:ascii="Arial" w:hAnsi="Arial" w:cs="Arial"/>
          <w:lang w:val="en-US" w:eastAsia="zh-CN"/>
        </w:rPr>
      </w:pPr>
      <w:r w:rsidRPr="00FE3A4D">
        <w:rPr>
          <w:rFonts w:ascii="Arial" w:hAnsi="Arial" w:cs="Arial"/>
          <w:lang w:val="en-US" w:eastAsia="zh-CN"/>
        </w:rPr>
        <w:t xml:space="preserve">For the downlink, </w:t>
      </w:r>
      <w:r w:rsidRPr="00FE3A4D">
        <w:rPr>
          <w:rFonts w:ascii="Arial" w:hAnsi="Arial" w:cs="Arial"/>
          <w:lang w:val="en-US" w:eastAsia="x-none"/>
        </w:rPr>
        <w:t>interleaving granularity</w:t>
      </w:r>
      <w:r w:rsidRPr="00FE3A4D">
        <w:rPr>
          <w:rFonts w:ascii="Arial" w:hAnsi="Arial" w:cs="Arial"/>
          <w:lang w:val="en-US" w:eastAsia="zh-CN"/>
        </w:rPr>
        <w:t xml:space="preserve"> is N*</w:t>
      </w:r>
      <w:r w:rsidRPr="00FE3A4D">
        <w:rPr>
          <w:rFonts w:ascii="Arial" w:hAnsi="Arial" w:cs="Arial"/>
          <w:lang w:val="en-US" w:eastAsia="x-none"/>
        </w:rPr>
        <w:t>N</w:t>
      </w:r>
      <w:r w:rsidRPr="00FE3A4D">
        <w:rPr>
          <w:rFonts w:ascii="Arial" w:hAnsi="Arial" w:cs="Arial"/>
          <w:vertAlign w:val="subscript"/>
          <w:lang w:val="en-US" w:eastAsia="x-none"/>
        </w:rPr>
        <w:t>SF</w:t>
      </w:r>
      <w:r w:rsidRPr="00FE3A4D">
        <w:rPr>
          <w:rFonts w:ascii="Arial" w:hAnsi="Arial" w:cs="Arial"/>
          <w:lang w:val="en-US" w:eastAsia="zh-CN"/>
        </w:rPr>
        <w:t xml:space="preserve">, where the </w:t>
      </w:r>
      <w:r w:rsidRPr="00FE3A4D">
        <w:rPr>
          <w:rFonts w:ascii="Arial" w:hAnsi="Arial" w:cs="Arial"/>
          <w:lang w:val="en-US" w:eastAsia="x-none"/>
        </w:rPr>
        <w:t>N</w:t>
      </w:r>
      <w:r w:rsidRPr="00FE3A4D">
        <w:rPr>
          <w:rFonts w:ascii="Arial" w:hAnsi="Arial" w:cs="Arial"/>
          <w:vertAlign w:val="subscript"/>
          <w:lang w:val="en-US" w:eastAsia="x-none"/>
        </w:rPr>
        <w:t>SF</w:t>
      </w:r>
      <w:r w:rsidRPr="00FE3A4D">
        <w:rPr>
          <w:rFonts w:ascii="Arial" w:hAnsi="Arial" w:cs="Arial"/>
          <w:lang w:val="en-US" w:eastAsia="zh-CN"/>
        </w:rPr>
        <w:t xml:space="preserve"> is the number of subframes of NPDSCH.</w:t>
      </w:r>
    </w:p>
    <w:p w14:paraId="31F19BDC" w14:textId="77777777" w:rsidR="00FE3A4D" w:rsidRPr="00FE3A4D" w:rsidRDefault="00FE3A4D" w:rsidP="0092347E">
      <w:pPr>
        <w:numPr>
          <w:ilvl w:val="0"/>
          <w:numId w:val="11"/>
        </w:numPr>
        <w:overflowPunct/>
        <w:autoSpaceDE/>
        <w:autoSpaceDN/>
        <w:adjustRightInd/>
        <w:spacing w:after="0"/>
        <w:textAlignment w:val="auto"/>
        <w:rPr>
          <w:rFonts w:ascii="Arial" w:hAnsi="Arial" w:cs="Arial"/>
          <w:lang w:eastAsia="x-none"/>
        </w:rPr>
      </w:pPr>
      <w:r w:rsidRPr="00FE3A4D">
        <w:rPr>
          <w:rFonts w:ascii="Arial" w:hAnsi="Arial" w:cs="Arial"/>
          <w:lang w:eastAsia="x-none"/>
        </w:rPr>
        <w:lastRenderedPageBreak/>
        <w:t>N=4 and for repetition less than 4, interleaving is not supported</w:t>
      </w:r>
    </w:p>
    <w:p w14:paraId="1CF50843" w14:textId="77777777" w:rsidR="00FE3A4D" w:rsidRPr="00FE3A4D" w:rsidRDefault="00FE3A4D" w:rsidP="00FE3A4D">
      <w:pPr>
        <w:spacing w:after="0"/>
        <w:jc w:val="both"/>
        <w:rPr>
          <w:rFonts w:ascii="Arial" w:eastAsia="DengXian" w:hAnsi="Arial" w:cs="Arial"/>
          <w:b/>
          <w:bCs/>
          <w:lang w:val="en-US" w:eastAsia="zh-CN"/>
        </w:rPr>
      </w:pPr>
    </w:p>
    <w:p w14:paraId="7F4AB4CC" w14:textId="77777777" w:rsidR="00FE3A4D" w:rsidRPr="00FE3A4D" w:rsidRDefault="00FE3A4D" w:rsidP="00FE3A4D">
      <w:pPr>
        <w:spacing w:after="0"/>
        <w:jc w:val="both"/>
        <w:rPr>
          <w:rFonts w:ascii="Arial" w:eastAsia="Yu Mincho" w:hAnsi="Arial" w:cs="Arial"/>
          <w:b/>
          <w:bCs/>
          <w:lang w:val="en-US" w:eastAsia="ja-JP"/>
        </w:rPr>
      </w:pPr>
      <w:r w:rsidRPr="00FE3A4D">
        <w:rPr>
          <w:rFonts w:ascii="Arial" w:eastAsia="Yu Mincho" w:hAnsi="Arial" w:cs="Arial"/>
          <w:b/>
          <w:bCs/>
          <w:highlight w:val="green"/>
          <w:lang w:val="en-US" w:eastAsia="ja-JP"/>
        </w:rPr>
        <w:t>Agreement</w:t>
      </w:r>
    </w:p>
    <w:p w14:paraId="7006FABB" w14:textId="77777777" w:rsidR="00FE3A4D" w:rsidRPr="00FE3A4D" w:rsidRDefault="00FE3A4D" w:rsidP="00FE3A4D">
      <w:pPr>
        <w:spacing w:after="0"/>
        <w:jc w:val="both"/>
        <w:rPr>
          <w:rFonts w:ascii="Arial" w:eastAsia="DengXian" w:hAnsi="Arial" w:cs="Arial"/>
          <w:lang w:val="en-US" w:eastAsia="zh-CN"/>
        </w:rPr>
      </w:pPr>
      <w:r w:rsidRPr="00FE3A4D">
        <w:rPr>
          <w:rFonts w:ascii="Arial" w:eastAsia="DengXian" w:hAnsi="Arial" w:cs="Arial"/>
          <w:lang w:val="en-US" w:eastAsia="zh-CN"/>
        </w:rPr>
        <w:t xml:space="preserve">For the uplink multi-tone case, interleaving granularity is </w:t>
      </w:r>
      <w:r w:rsidRPr="00FE3A4D">
        <w:rPr>
          <w:rFonts w:ascii="Arial" w:eastAsia="DengXian" w:hAnsi="Arial" w:cs="Arial"/>
          <w:i/>
          <w:iCs/>
          <w:lang w:val="en-US" w:eastAsia="zh-CN"/>
        </w:rPr>
        <w:t>N</w:t>
      </w:r>
      <w:r w:rsidRPr="00FE3A4D">
        <w:rPr>
          <w:rFonts w:ascii="Arial" w:eastAsia="DengXian" w:hAnsi="Arial" w:cs="Arial"/>
          <w:lang w:val="en-US" w:eastAsia="zh-CN"/>
        </w:rPr>
        <w:t xml:space="preserve">* </w:t>
      </w:r>
      <w:r w:rsidRPr="00FE3A4D">
        <w:rPr>
          <w:rFonts w:ascii="Arial" w:eastAsia="DengXian" w:hAnsi="Arial" w:cs="Arial"/>
          <w:i/>
          <w:iCs/>
          <w:lang w:val="en-US" w:eastAsia="zh-CN"/>
        </w:rPr>
        <w:t>N</w:t>
      </w:r>
      <w:r w:rsidRPr="00FE3A4D">
        <w:rPr>
          <w:rFonts w:ascii="Arial" w:eastAsia="DengXian" w:hAnsi="Arial" w:cs="Arial"/>
          <w:vertAlign w:val="subscript"/>
          <w:lang w:val="en-US" w:eastAsia="zh-CN"/>
        </w:rPr>
        <w:t>RU</w:t>
      </w:r>
      <w:r w:rsidRPr="00FE3A4D">
        <w:rPr>
          <w:rFonts w:ascii="Arial" w:eastAsia="DengXian" w:hAnsi="Arial" w:cs="Arial"/>
          <w:lang w:val="en-US" w:eastAsia="zh-CN"/>
        </w:rPr>
        <w:t xml:space="preserve"> *</w:t>
      </w:r>
      <w:proofErr w:type="spellStart"/>
      <w:r w:rsidRPr="00FE3A4D">
        <w:rPr>
          <w:rFonts w:ascii="Arial" w:eastAsia="DengXian" w:hAnsi="Arial" w:cs="Arial"/>
          <w:i/>
          <w:iCs/>
          <w:lang w:val="en-US" w:eastAsia="zh-CN"/>
        </w:rPr>
        <w:t>N</w:t>
      </w:r>
      <w:r w:rsidRPr="00FE3A4D">
        <w:rPr>
          <w:rFonts w:ascii="Arial" w:eastAsia="DengXian" w:hAnsi="Arial" w:cs="Arial"/>
          <w:vertAlign w:val="superscript"/>
          <w:lang w:val="en-US" w:eastAsia="zh-CN"/>
        </w:rPr>
        <w:t>UL</w:t>
      </w:r>
      <w:r w:rsidRPr="00FE3A4D">
        <w:rPr>
          <w:rFonts w:ascii="Arial" w:eastAsia="DengXian" w:hAnsi="Arial" w:cs="Arial"/>
          <w:vertAlign w:val="subscript"/>
          <w:lang w:val="en-US" w:eastAsia="zh-CN"/>
        </w:rPr>
        <w:t>slots</w:t>
      </w:r>
      <w:proofErr w:type="spellEnd"/>
      <w:r w:rsidRPr="00FE3A4D">
        <w:rPr>
          <w:rFonts w:ascii="Arial" w:eastAsia="DengXian" w:hAnsi="Arial" w:cs="Arial"/>
          <w:lang w:val="en-US" w:eastAsia="zh-CN"/>
        </w:rPr>
        <w:t xml:space="preserve">, where the </w:t>
      </w:r>
      <w:r w:rsidRPr="00FE3A4D">
        <w:rPr>
          <w:rFonts w:ascii="Arial" w:eastAsia="DengXian" w:hAnsi="Arial" w:cs="Arial"/>
          <w:i/>
          <w:iCs/>
          <w:lang w:val="en-US" w:eastAsia="zh-CN"/>
        </w:rPr>
        <w:t>N</w:t>
      </w:r>
      <w:r w:rsidRPr="00FE3A4D">
        <w:rPr>
          <w:rFonts w:ascii="Arial" w:eastAsia="DengXian" w:hAnsi="Arial" w:cs="Arial"/>
          <w:vertAlign w:val="subscript"/>
          <w:lang w:val="en-US" w:eastAsia="zh-CN"/>
        </w:rPr>
        <w:t>RU</w:t>
      </w:r>
      <w:r w:rsidRPr="00FE3A4D">
        <w:rPr>
          <w:rFonts w:ascii="Arial" w:eastAsia="DengXian" w:hAnsi="Arial" w:cs="Arial"/>
          <w:lang w:val="en-US" w:eastAsia="zh-CN"/>
        </w:rPr>
        <w:t xml:space="preserve"> is the number of RUs, </w:t>
      </w:r>
      <w:proofErr w:type="spellStart"/>
      <w:r w:rsidRPr="00FE3A4D">
        <w:rPr>
          <w:rFonts w:ascii="Arial" w:eastAsia="DengXian" w:hAnsi="Arial" w:cs="Arial"/>
          <w:i/>
          <w:iCs/>
          <w:lang w:val="en-US" w:eastAsia="zh-CN"/>
        </w:rPr>
        <w:t>N</w:t>
      </w:r>
      <w:r w:rsidRPr="00FE3A4D">
        <w:rPr>
          <w:rFonts w:ascii="Arial" w:eastAsia="DengXian" w:hAnsi="Arial" w:cs="Arial"/>
          <w:vertAlign w:val="superscript"/>
          <w:lang w:val="en-US" w:eastAsia="zh-CN"/>
        </w:rPr>
        <w:t>UL</w:t>
      </w:r>
      <w:r w:rsidRPr="00FE3A4D">
        <w:rPr>
          <w:rFonts w:ascii="Arial" w:eastAsia="DengXian" w:hAnsi="Arial" w:cs="Arial"/>
          <w:vertAlign w:val="subscript"/>
          <w:lang w:val="en-US" w:eastAsia="zh-CN"/>
        </w:rPr>
        <w:t>slots</w:t>
      </w:r>
      <w:proofErr w:type="spellEnd"/>
      <w:r w:rsidRPr="00FE3A4D">
        <w:rPr>
          <w:rFonts w:ascii="Arial" w:eastAsia="DengXian" w:hAnsi="Arial" w:cs="Arial"/>
          <w:lang w:val="en-US" w:eastAsia="zh-CN"/>
        </w:rPr>
        <w:t xml:space="preserve"> is the number of slots occupied by 1 RU, and </w:t>
      </w:r>
      <w:r w:rsidRPr="00FE3A4D">
        <w:rPr>
          <w:rFonts w:ascii="Arial" w:eastAsia="DengXian" w:hAnsi="Arial" w:cs="Arial"/>
          <w:i/>
          <w:iCs/>
          <w:lang w:val="en-US" w:eastAsia="zh-CN"/>
        </w:rPr>
        <w:t>N</w:t>
      </w:r>
      <w:r w:rsidRPr="00FE3A4D">
        <w:rPr>
          <w:rFonts w:ascii="Arial" w:eastAsia="DengXian" w:hAnsi="Arial" w:cs="Arial"/>
          <w:lang w:val="en-US" w:eastAsia="zh-CN"/>
        </w:rPr>
        <w:t xml:space="preserve"> is fixed value in the specification. </w:t>
      </w:r>
    </w:p>
    <w:p w14:paraId="56CDC541" w14:textId="77777777" w:rsidR="00FE3A4D" w:rsidRPr="00FE3A4D" w:rsidRDefault="00FE3A4D" w:rsidP="0092347E">
      <w:pPr>
        <w:numPr>
          <w:ilvl w:val="0"/>
          <w:numId w:val="11"/>
        </w:numPr>
        <w:overflowPunct/>
        <w:autoSpaceDE/>
        <w:autoSpaceDN/>
        <w:adjustRightInd/>
        <w:spacing w:after="0"/>
        <w:jc w:val="both"/>
        <w:textAlignment w:val="auto"/>
        <w:rPr>
          <w:rFonts w:ascii="Arial" w:eastAsia="DengXian" w:hAnsi="Arial" w:cs="Arial"/>
          <w:lang w:val="en-US" w:eastAsia="zh-CN"/>
        </w:rPr>
      </w:pPr>
      <w:r w:rsidRPr="00FE3A4D">
        <w:rPr>
          <w:rFonts w:ascii="Arial" w:eastAsia="DengXian" w:hAnsi="Arial" w:cs="Arial"/>
          <w:lang w:val="en-US" w:eastAsia="zh-CN"/>
        </w:rPr>
        <w:t xml:space="preserve">When the repetition is less than </w:t>
      </w:r>
      <w:r w:rsidRPr="00FE3A4D">
        <w:rPr>
          <w:rFonts w:ascii="Arial" w:eastAsia="DengXian" w:hAnsi="Arial" w:cs="Arial"/>
          <w:i/>
          <w:iCs/>
          <w:lang w:val="en-US" w:eastAsia="zh-CN"/>
        </w:rPr>
        <w:t>N</w:t>
      </w:r>
      <w:r w:rsidRPr="00FE3A4D">
        <w:rPr>
          <w:rFonts w:ascii="Arial" w:eastAsia="DengXian" w:hAnsi="Arial" w:cs="Arial"/>
          <w:lang w:val="en-US" w:eastAsia="zh-CN"/>
        </w:rPr>
        <w:t xml:space="preserve">, interleaving is not supported. </w:t>
      </w:r>
    </w:p>
    <w:p w14:paraId="2F15290E" w14:textId="77777777" w:rsidR="00FE3A4D" w:rsidRPr="00FE3A4D" w:rsidRDefault="00FE3A4D" w:rsidP="0092347E">
      <w:pPr>
        <w:numPr>
          <w:ilvl w:val="0"/>
          <w:numId w:val="11"/>
        </w:numPr>
        <w:overflowPunct/>
        <w:autoSpaceDE/>
        <w:autoSpaceDN/>
        <w:adjustRightInd/>
        <w:spacing w:after="0"/>
        <w:jc w:val="both"/>
        <w:textAlignment w:val="auto"/>
        <w:rPr>
          <w:rFonts w:ascii="Arial" w:eastAsia="DengXian" w:hAnsi="Arial" w:cs="Arial"/>
          <w:lang w:val="en-US" w:eastAsia="zh-CN"/>
        </w:rPr>
      </w:pPr>
      <w:r w:rsidRPr="00FE3A4D">
        <w:rPr>
          <w:rFonts w:ascii="Arial" w:eastAsia="DengXian" w:hAnsi="Arial" w:cs="Arial"/>
          <w:lang w:val="en-US" w:eastAsia="zh-CN"/>
        </w:rPr>
        <w:t xml:space="preserve">FFS the value of </w:t>
      </w:r>
      <w:r w:rsidRPr="00FE3A4D">
        <w:rPr>
          <w:rFonts w:ascii="Arial" w:eastAsia="DengXian" w:hAnsi="Arial" w:cs="Arial"/>
          <w:i/>
          <w:iCs/>
          <w:lang w:val="en-US" w:eastAsia="zh-CN"/>
        </w:rPr>
        <w:t>N</w:t>
      </w:r>
    </w:p>
    <w:p w14:paraId="59D4BAC7" w14:textId="77777777" w:rsidR="00FE3A4D" w:rsidRPr="00FE3A4D" w:rsidRDefault="00FE3A4D" w:rsidP="0092347E">
      <w:pPr>
        <w:numPr>
          <w:ilvl w:val="0"/>
          <w:numId w:val="11"/>
        </w:numPr>
        <w:overflowPunct/>
        <w:autoSpaceDE/>
        <w:autoSpaceDN/>
        <w:adjustRightInd/>
        <w:spacing w:after="0"/>
        <w:jc w:val="both"/>
        <w:textAlignment w:val="auto"/>
        <w:rPr>
          <w:rFonts w:ascii="Arial" w:eastAsia="DengXian" w:hAnsi="Arial" w:cs="Arial"/>
          <w:lang w:val="en-US" w:eastAsia="zh-CN"/>
        </w:rPr>
      </w:pPr>
      <w:r w:rsidRPr="00FE3A4D">
        <w:rPr>
          <w:rFonts w:ascii="Arial" w:eastAsia="DengXian" w:hAnsi="Arial" w:cs="Arial"/>
          <w:lang w:val="en-US" w:eastAsia="zh-CN"/>
        </w:rPr>
        <w:t>FFS on uplink single tone case.</w:t>
      </w:r>
    </w:p>
    <w:p w14:paraId="510E4314" w14:textId="77777777" w:rsidR="00FE3A4D" w:rsidRPr="00FE3A4D" w:rsidRDefault="00FE3A4D" w:rsidP="00FE3A4D">
      <w:pPr>
        <w:spacing w:after="0"/>
        <w:rPr>
          <w:rFonts w:ascii="Arial" w:hAnsi="Arial" w:cs="Arial"/>
          <w:lang w:val="en-US" w:eastAsia="x-none"/>
        </w:rPr>
      </w:pPr>
    </w:p>
    <w:p w14:paraId="2B30277D" w14:textId="77777777" w:rsidR="00FE3A4D" w:rsidRPr="00FE3A4D" w:rsidRDefault="00FE3A4D" w:rsidP="00FE3A4D">
      <w:pPr>
        <w:spacing w:after="0"/>
        <w:rPr>
          <w:rFonts w:ascii="Arial" w:hAnsi="Arial" w:cs="Arial"/>
          <w:b/>
          <w:bCs/>
          <w:lang w:val="en-US" w:eastAsia="x-none"/>
        </w:rPr>
      </w:pPr>
      <w:r w:rsidRPr="00FE3A4D">
        <w:rPr>
          <w:rFonts w:ascii="Arial" w:hAnsi="Arial" w:cs="Arial"/>
          <w:b/>
          <w:bCs/>
          <w:highlight w:val="green"/>
          <w:lang w:val="en-US" w:eastAsia="x-none"/>
        </w:rPr>
        <w:t>Agreement</w:t>
      </w:r>
    </w:p>
    <w:p w14:paraId="7167BC5A" w14:textId="77777777" w:rsidR="00FE3A4D" w:rsidRPr="00FE3A4D" w:rsidRDefault="00FE3A4D" w:rsidP="00FE3A4D">
      <w:pPr>
        <w:spacing w:after="0"/>
        <w:rPr>
          <w:rFonts w:ascii="Arial" w:hAnsi="Arial" w:cs="Arial"/>
          <w:bCs/>
          <w:lang w:val="en-US" w:eastAsia="zh-CN"/>
        </w:rPr>
      </w:pPr>
      <w:r w:rsidRPr="00FE3A4D">
        <w:rPr>
          <w:rFonts w:ascii="Arial" w:hAnsi="Arial" w:cs="Arial"/>
          <w:bCs/>
          <w:lang w:val="en-US" w:eastAsia="zh-CN"/>
        </w:rPr>
        <w:t xml:space="preserve">For both interleaved and non-interleaved transmission, for 2TB scheduling, reuse legacy table, no change for </w:t>
      </w:r>
      <w:r w:rsidRPr="00FE3A4D">
        <w:rPr>
          <w:rFonts w:ascii="Arial" w:hAnsi="Arial" w:cs="Arial"/>
          <w:bCs/>
          <w:position w:val="-12"/>
          <w:lang w:val="en-US" w:eastAsia="zh-CN"/>
        </w:rPr>
        <w:object w:dxaOrig="260" w:dyaOrig="360" w14:anchorId="1956FD2C">
          <v:shape id="_x0000_i1028" type="#_x0000_t75" style="width:13.5pt;height:18.75pt" o:ole="">
            <v:imagedata r:id="rId14" o:title=""/>
          </v:shape>
          <o:OLEObject Type="Embed" ProgID="Equation.DSMT4" ShapeID="_x0000_i1028" DrawAspect="Content" ObjectID="_1636783636" r:id="rId15"/>
        </w:object>
      </w:r>
      <w:r w:rsidRPr="00FE3A4D">
        <w:rPr>
          <w:rFonts w:ascii="Arial" w:hAnsi="Arial" w:cs="Arial"/>
          <w:bCs/>
          <w:lang w:val="en-US" w:eastAsia="zh-CN"/>
        </w:rPr>
        <w:t>.</w:t>
      </w:r>
    </w:p>
    <w:p w14:paraId="33B1AFA6" w14:textId="77777777" w:rsidR="00FE3A4D" w:rsidRPr="00FE3A4D" w:rsidRDefault="00FE3A4D" w:rsidP="00FE3A4D">
      <w:pPr>
        <w:spacing w:after="0"/>
        <w:rPr>
          <w:rFonts w:ascii="Arial" w:hAnsi="Arial" w:cs="Arial"/>
          <w:lang w:val="en-US" w:eastAsia="x-none"/>
        </w:rPr>
      </w:pPr>
    </w:p>
    <w:p w14:paraId="42AC3CF6" w14:textId="77777777" w:rsidR="00FE3A4D" w:rsidRPr="00FE3A4D" w:rsidRDefault="00FE3A4D" w:rsidP="00FE3A4D">
      <w:pPr>
        <w:spacing w:after="0"/>
        <w:rPr>
          <w:rFonts w:ascii="Arial" w:hAnsi="Arial" w:cs="Arial"/>
          <w:b/>
          <w:bCs/>
          <w:lang w:val="en-US" w:eastAsia="zh-CN"/>
        </w:rPr>
      </w:pPr>
      <w:r w:rsidRPr="00FE3A4D">
        <w:rPr>
          <w:rFonts w:ascii="Arial" w:hAnsi="Arial" w:cs="Arial"/>
          <w:b/>
          <w:bCs/>
          <w:highlight w:val="green"/>
          <w:lang w:val="en-US" w:eastAsia="zh-CN"/>
        </w:rPr>
        <w:t>Agreement</w:t>
      </w:r>
    </w:p>
    <w:p w14:paraId="070C8855" w14:textId="5D394FC0" w:rsidR="00B65EE8" w:rsidRPr="00FE3A4D" w:rsidRDefault="00FE3A4D" w:rsidP="00FE3A4D">
      <w:pPr>
        <w:spacing w:after="0"/>
        <w:rPr>
          <w:rFonts w:ascii="Arial" w:hAnsi="Arial" w:cs="Arial"/>
          <w:lang w:eastAsia="ja-JP"/>
        </w:rPr>
      </w:pPr>
      <w:r w:rsidRPr="00FE3A4D">
        <w:rPr>
          <w:rFonts w:ascii="Arial" w:hAnsi="Arial" w:cs="Arial"/>
          <w:lang w:val="en-US" w:eastAsia="zh-CN"/>
        </w:rPr>
        <w:t>For interleaved transmission, HARQ bundling is supported with configuration</w:t>
      </w:r>
      <w:r w:rsidR="00C75FF6">
        <w:rPr>
          <w:rFonts w:ascii="Arial" w:hAnsi="Arial" w:cs="Arial"/>
          <w:lang w:val="en-US" w:eastAsia="zh-CN"/>
        </w:rPr>
        <w:t>.</w:t>
      </w:r>
    </w:p>
    <w:p w14:paraId="06D6E70B" w14:textId="77777777" w:rsidR="00B65EE8" w:rsidRPr="00FE3A4D" w:rsidRDefault="00B65EE8" w:rsidP="00FE3A4D">
      <w:pPr>
        <w:spacing w:after="0"/>
        <w:rPr>
          <w:rFonts w:ascii="Arial" w:hAnsi="Arial" w:cs="Arial"/>
          <w:lang w:eastAsia="ja-JP"/>
        </w:rPr>
      </w:pPr>
    </w:p>
    <w:p w14:paraId="7D6A5361" w14:textId="77777777" w:rsidR="00B65EE8" w:rsidRPr="00FE3A4D" w:rsidRDefault="00B65EE8" w:rsidP="00FE3A4D">
      <w:pPr>
        <w:spacing w:after="0"/>
        <w:rPr>
          <w:rFonts w:ascii="Arial" w:hAnsi="Arial" w:cs="Arial"/>
          <w:lang w:eastAsia="ja-JP"/>
        </w:rPr>
      </w:pPr>
    </w:p>
    <w:p w14:paraId="730DADE4"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9</w:t>
      </w:r>
    </w:p>
    <w:p w14:paraId="2B082859" w14:textId="77777777" w:rsidR="00FE3A4D" w:rsidRPr="00FE3A4D" w:rsidRDefault="00FE3A4D" w:rsidP="00FE3A4D">
      <w:pPr>
        <w:spacing w:after="0"/>
        <w:jc w:val="both"/>
        <w:rPr>
          <w:rFonts w:ascii="Arial" w:hAnsi="Arial" w:cs="Arial"/>
          <w:b/>
          <w:highlight w:val="green"/>
          <w:lang w:val="en-US" w:eastAsia="zh-CN"/>
        </w:rPr>
      </w:pPr>
      <w:r w:rsidRPr="00FE3A4D">
        <w:rPr>
          <w:rFonts w:ascii="Arial" w:hAnsi="Arial" w:cs="Arial"/>
          <w:b/>
          <w:highlight w:val="green"/>
          <w:lang w:val="en-US" w:eastAsia="zh-CN"/>
        </w:rPr>
        <w:t>Agreement</w:t>
      </w:r>
    </w:p>
    <w:p w14:paraId="73009793" w14:textId="77777777" w:rsidR="00FE3A4D" w:rsidRPr="00FE3A4D" w:rsidRDefault="00FE3A4D" w:rsidP="00FE3A4D">
      <w:pPr>
        <w:spacing w:after="0"/>
        <w:jc w:val="both"/>
        <w:rPr>
          <w:rFonts w:ascii="Arial" w:hAnsi="Arial" w:cs="Arial"/>
          <w:bCs/>
          <w:lang w:val="en-US" w:eastAsia="zh-CN"/>
        </w:rPr>
      </w:pPr>
      <w:r w:rsidRPr="00FE3A4D">
        <w:rPr>
          <w:rFonts w:ascii="Arial" w:hAnsi="Arial" w:cs="Arial"/>
          <w:bCs/>
          <w:lang w:val="en-US" w:eastAsia="zh-CN"/>
        </w:rPr>
        <w:t>For the uplink multi-tone case, interleaving granularity is N</w:t>
      </w:r>
      <w:r w:rsidRPr="00FE3A4D">
        <w:rPr>
          <w:rFonts w:ascii="Arial" w:eastAsia="DengXian" w:hAnsi="Arial" w:cs="Arial"/>
          <w:bCs/>
          <w:lang w:val="en-US" w:eastAsia="zh-CN"/>
        </w:rPr>
        <w:t>* N</w:t>
      </w:r>
      <w:r w:rsidRPr="00FE3A4D">
        <w:rPr>
          <w:rFonts w:ascii="Arial" w:eastAsia="DengXian" w:hAnsi="Arial" w:cs="Arial"/>
          <w:bCs/>
          <w:vertAlign w:val="subscript"/>
          <w:lang w:val="en-US" w:eastAsia="zh-CN"/>
        </w:rPr>
        <w:t>RU</w:t>
      </w:r>
      <w:r w:rsidRPr="00FE3A4D">
        <w:rPr>
          <w:rFonts w:ascii="Arial" w:eastAsia="DengXian" w:hAnsi="Arial" w:cs="Arial"/>
          <w:bCs/>
          <w:lang w:val="en-US" w:eastAsia="zh-CN"/>
        </w:rPr>
        <w:t xml:space="preserve"> *</w:t>
      </w:r>
      <w:proofErr w:type="spellStart"/>
      <w:r w:rsidRPr="00FE3A4D">
        <w:rPr>
          <w:rFonts w:ascii="Arial" w:eastAsia="DengXian" w:hAnsi="Arial" w:cs="Arial"/>
          <w:bCs/>
          <w:lang w:val="en-US" w:eastAsia="zh-CN"/>
        </w:rPr>
        <w:t>N</w:t>
      </w:r>
      <w:r w:rsidRPr="00FE3A4D">
        <w:rPr>
          <w:rFonts w:ascii="Arial" w:eastAsia="DengXian" w:hAnsi="Arial" w:cs="Arial"/>
          <w:bCs/>
          <w:vertAlign w:val="superscript"/>
          <w:lang w:val="en-US" w:eastAsia="zh-CN"/>
        </w:rPr>
        <w:t>UL</w:t>
      </w:r>
      <w:r w:rsidRPr="00FE3A4D">
        <w:rPr>
          <w:rFonts w:ascii="Arial" w:eastAsia="DengXian" w:hAnsi="Arial" w:cs="Arial"/>
          <w:bCs/>
          <w:vertAlign w:val="subscript"/>
          <w:lang w:val="en-US" w:eastAsia="zh-CN"/>
        </w:rPr>
        <w:t>slots</w:t>
      </w:r>
      <w:proofErr w:type="spellEnd"/>
      <w:r w:rsidRPr="00FE3A4D">
        <w:rPr>
          <w:rFonts w:ascii="Arial" w:hAnsi="Arial" w:cs="Arial"/>
          <w:bCs/>
          <w:lang w:val="en-US" w:eastAsia="zh-CN"/>
        </w:rPr>
        <w:t xml:space="preserve">, where the </w:t>
      </w:r>
      <w:r w:rsidRPr="00FE3A4D">
        <w:rPr>
          <w:rFonts w:ascii="Arial" w:eastAsia="DengXian" w:hAnsi="Arial" w:cs="Arial"/>
          <w:bCs/>
          <w:lang w:val="en-US" w:eastAsia="zh-CN"/>
        </w:rPr>
        <w:t>N</w:t>
      </w:r>
      <w:r w:rsidRPr="00FE3A4D">
        <w:rPr>
          <w:rFonts w:ascii="Arial" w:eastAsia="DengXian" w:hAnsi="Arial" w:cs="Arial"/>
          <w:bCs/>
          <w:vertAlign w:val="subscript"/>
          <w:lang w:val="en-US" w:eastAsia="zh-CN"/>
        </w:rPr>
        <w:t>RU</w:t>
      </w:r>
      <w:r w:rsidRPr="00FE3A4D">
        <w:rPr>
          <w:rFonts w:ascii="Arial" w:hAnsi="Arial" w:cs="Arial"/>
          <w:bCs/>
          <w:lang w:val="en-US" w:eastAsia="zh-CN"/>
        </w:rPr>
        <w:t xml:space="preserve"> is the number of RUs, </w:t>
      </w:r>
      <w:proofErr w:type="spellStart"/>
      <w:r w:rsidRPr="00FE3A4D">
        <w:rPr>
          <w:rFonts w:ascii="Arial" w:eastAsia="DengXian" w:hAnsi="Arial" w:cs="Arial"/>
          <w:bCs/>
          <w:lang w:val="en-US" w:eastAsia="zh-CN"/>
        </w:rPr>
        <w:t>N</w:t>
      </w:r>
      <w:r w:rsidRPr="00FE3A4D">
        <w:rPr>
          <w:rFonts w:ascii="Arial" w:eastAsia="DengXian" w:hAnsi="Arial" w:cs="Arial"/>
          <w:bCs/>
          <w:vertAlign w:val="superscript"/>
          <w:lang w:val="en-US" w:eastAsia="zh-CN"/>
        </w:rPr>
        <w:t>UL</w:t>
      </w:r>
      <w:r w:rsidRPr="00FE3A4D">
        <w:rPr>
          <w:rFonts w:ascii="Arial" w:eastAsia="DengXian" w:hAnsi="Arial" w:cs="Arial"/>
          <w:bCs/>
          <w:vertAlign w:val="subscript"/>
          <w:lang w:val="en-US" w:eastAsia="zh-CN"/>
        </w:rPr>
        <w:t>slots</w:t>
      </w:r>
      <w:proofErr w:type="spellEnd"/>
      <w:r w:rsidRPr="00FE3A4D">
        <w:rPr>
          <w:rFonts w:ascii="Arial" w:hAnsi="Arial" w:cs="Arial"/>
          <w:bCs/>
          <w:lang w:val="en-US" w:eastAsia="zh-CN"/>
        </w:rPr>
        <w:t xml:space="preserve"> is the number of slots occupied by 1 RU. </w:t>
      </w:r>
    </w:p>
    <w:p w14:paraId="78C3D9E9" w14:textId="77777777" w:rsidR="00FE3A4D" w:rsidRPr="00FE3A4D" w:rsidRDefault="00FE3A4D" w:rsidP="0092347E">
      <w:pPr>
        <w:numPr>
          <w:ilvl w:val="0"/>
          <w:numId w:val="12"/>
        </w:numPr>
        <w:overflowPunct/>
        <w:autoSpaceDE/>
        <w:autoSpaceDN/>
        <w:adjustRightInd/>
        <w:spacing w:after="0"/>
        <w:jc w:val="both"/>
        <w:textAlignment w:val="auto"/>
        <w:rPr>
          <w:rFonts w:ascii="Arial" w:eastAsia="SimSun" w:hAnsi="Arial" w:cs="Arial"/>
          <w:lang w:val="en-US" w:eastAsia="zh-CN"/>
        </w:rPr>
      </w:pPr>
      <w:r w:rsidRPr="00FE3A4D">
        <w:rPr>
          <w:rFonts w:ascii="Arial" w:eastAsia="SimSun" w:hAnsi="Arial" w:cs="Arial"/>
          <w:lang w:val="en-US" w:eastAsia="zh-CN"/>
        </w:rPr>
        <w:t>When the repetition is less than N, interleaving is not supported.</w:t>
      </w:r>
    </w:p>
    <w:p w14:paraId="0C8BB510" w14:textId="77777777" w:rsidR="00FE3A4D" w:rsidRPr="00FE3A4D" w:rsidRDefault="00FE3A4D" w:rsidP="0092347E">
      <w:pPr>
        <w:numPr>
          <w:ilvl w:val="0"/>
          <w:numId w:val="12"/>
        </w:numPr>
        <w:overflowPunct/>
        <w:autoSpaceDE/>
        <w:autoSpaceDN/>
        <w:adjustRightInd/>
        <w:spacing w:after="0"/>
        <w:jc w:val="both"/>
        <w:textAlignment w:val="auto"/>
        <w:rPr>
          <w:rFonts w:ascii="Arial" w:eastAsia="SimSun" w:hAnsi="Arial" w:cs="Arial"/>
          <w:lang w:val="en-US" w:eastAsia="zh-CN"/>
        </w:rPr>
      </w:pPr>
      <w:r w:rsidRPr="00FE3A4D">
        <w:rPr>
          <w:rFonts w:ascii="Arial" w:eastAsia="SimSun" w:hAnsi="Arial" w:cs="Arial"/>
          <w:lang w:val="en-US" w:eastAsia="zh-CN"/>
        </w:rPr>
        <w:t>N=4</w:t>
      </w:r>
    </w:p>
    <w:p w14:paraId="66ADCC33" w14:textId="77777777" w:rsidR="00FE3A4D" w:rsidRPr="00FE3A4D" w:rsidRDefault="00FE3A4D" w:rsidP="00FE3A4D">
      <w:pPr>
        <w:spacing w:after="0"/>
        <w:jc w:val="both"/>
        <w:rPr>
          <w:rFonts w:ascii="Arial" w:hAnsi="Arial" w:cs="Arial"/>
          <w:bCs/>
          <w:lang w:val="en-US" w:eastAsia="zh-CN"/>
        </w:rPr>
      </w:pPr>
    </w:p>
    <w:p w14:paraId="347FB2DE" w14:textId="77777777" w:rsidR="00FE3A4D" w:rsidRPr="00FE3A4D" w:rsidRDefault="00FE3A4D" w:rsidP="00FE3A4D">
      <w:pPr>
        <w:spacing w:after="0"/>
        <w:jc w:val="both"/>
        <w:rPr>
          <w:rFonts w:ascii="Arial" w:hAnsi="Arial" w:cs="Arial"/>
          <w:b/>
          <w:highlight w:val="green"/>
          <w:lang w:val="en-US" w:eastAsia="zh-CN"/>
        </w:rPr>
      </w:pPr>
      <w:r w:rsidRPr="00FE3A4D">
        <w:rPr>
          <w:rFonts w:ascii="Arial" w:hAnsi="Arial" w:cs="Arial"/>
          <w:b/>
          <w:highlight w:val="green"/>
          <w:lang w:val="en-US" w:eastAsia="zh-CN"/>
        </w:rPr>
        <w:t>Agreement</w:t>
      </w:r>
    </w:p>
    <w:p w14:paraId="21FDCF88" w14:textId="77777777" w:rsidR="00FE3A4D" w:rsidRPr="00FE3A4D" w:rsidRDefault="00FE3A4D" w:rsidP="00FE3A4D">
      <w:pPr>
        <w:spacing w:after="0"/>
        <w:rPr>
          <w:rFonts w:ascii="Arial" w:hAnsi="Arial" w:cs="Arial"/>
          <w:bCs/>
          <w:lang w:eastAsia="x-none"/>
        </w:rPr>
      </w:pPr>
      <w:r w:rsidRPr="00FE3A4D">
        <w:rPr>
          <w:rFonts w:ascii="Arial" w:hAnsi="Arial" w:cs="Arial"/>
          <w:bCs/>
          <w:lang w:val="en-US" w:eastAsia="zh-CN"/>
        </w:rPr>
        <w:t xml:space="preserve">For uplink single-tone, the granularity is based on N* </w:t>
      </w:r>
      <w:r w:rsidRPr="00FE3A4D">
        <w:rPr>
          <w:rFonts w:ascii="Arial" w:eastAsia="DengXian" w:hAnsi="Arial" w:cs="Arial"/>
          <w:bCs/>
          <w:lang w:val="en-US" w:eastAsia="zh-CN"/>
        </w:rPr>
        <w:t>N</w:t>
      </w:r>
      <w:r w:rsidRPr="00FE3A4D">
        <w:rPr>
          <w:rFonts w:ascii="Arial" w:eastAsia="DengXian" w:hAnsi="Arial" w:cs="Arial"/>
          <w:bCs/>
          <w:vertAlign w:val="subscript"/>
          <w:lang w:val="en-US" w:eastAsia="zh-CN"/>
        </w:rPr>
        <w:t>RU</w:t>
      </w:r>
      <w:r w:rsidRPr="00FE3A4D">
        <w:rPr>
          <w:rFonts w:ascii="Arial" w:eastAsia="DengXian" w:hAnsi="Arial" w:cs="Arial"/>
          <w:bCs/>
          <w:lang w:val="en-US" w:eastAsia="zh-CN"/>
        </w:rPr>
        <w:t xml:space="preserve"> *</w:t>
      </w:r>
      <w:proofErr w:type="spellStart"/>
      <w:proofErr w:type="gramStart"/>
      <w:r w:rsidRPr="00FE3A4D">
        <w:rPr>
          <w:rFonts w:ascii="Arial" w:eastAsia="DengXian" w:hAnsi="Arial" w:cs="Arial"/>
          <w:bCs/>
          <w:lang w:val="en-US" w:eastAsia="zh-CN"/>
        </w:rPr>
        <w:t>N</w:t>
      </w:r>
      <w:r w:rsidRPr="00FE3A4D">
        <w:rPr>
          <w:rFonts w:ascii="Arial" w:eastAsia="DengXian" w:hAnsi="Arial" w:cs="Arial"/>
          <w:bCs/>
          <w:vertAlign w:val="superscript"/>
          <w:lang w:val="en-US" w:eastAsia="zh-CN"/>
        </w:rPr>
        <w:t>UL</w:t>
      </w:r>
      <w:r w:rsidRPr="00FE3A4D">
        <w:rPr>
          <w:rFonts w:ascii="Arial" w:eastAsia="DengXian" w:hAnsi="Arial" w:cs="Arial"/>
          <w:bCs/>
          <w:vertAlign w:val="subscript"/>
          <w:lang w:val="en-US" w:eastAsia="zh-CN"/>
        </w:rPr>
        <w:t>slots</w:t>
      </w:r>
      <w:proofErr w:type="spellEnd"/>
      <w:r w:rsidRPr="00FE3A4D">
        <w:rPr>
          <w:rFonts w:ascii="Arial" w:hAnsi="Arial" w:cs="Arial"/>
          <w:bCs/>
          <w:lang w:val="en-US" w:eastAsia="zh-CN"/>
        </w:rPr>
        <w:t xml:space="preserve"> ,</w:t>
      </w:r>
      <w:proofErr w:type="gramEnd"/>
      <w:r w:rsidRPr="00FE3A4D">
        <w:rPr>
          <w:rFonts w:ascii="Arial" w:hAnsi="Arial" w:cs="Arial"/>
          <w:bCs/>
          <w:lang w:val="en-US" w:eastAsia="zh-CN"/>
        </w:rPr>
        <w:t xml:space="preserve"> with  N =1</w:t>
      </w:r>
    </w:p>
    <w:p w14:paraId="210F68ED" w14:textId="77777777" w:rsidR="00FE3A4D" w:rsidRPr="00572441" w:rsidRDefault="00FE3A4D" w:rsidP="00FE3A4D">
      <w:pPr>
        <w:spacing w:after="0"/>
        <w:rPr>
          <w:rFonts w:ascii="Arial" w:hAnsi="Arial" w:cs="Arial"/>
          <w:lang w:eastAsia="x-none"/>
        </w:rPr>
      </w:pPr>
    </w:p>
    <w:p w14:paraId="2F99F8EC" w14:textId="77777777" w:rsidR="00C75FF6" w:rsidRPr="00C75FF6" w:rsidRDefault="00C75FF6" w:rsidP="00C75FF6">
      <w:pPr>
        <w:spacing w:after="0"/>
        <w:rPr>
          <w:rFonts w:ascii="Arial" w:hAnsi="Arial" w:cs="Arial"/>
          <w:b/>
          <w:bCs/>
          <w:lang w:eastAsia="x-none"/>
        </w:rPr>
      </w:pPr>
      <w:r w:rsidRPr="00C75FF6">
        <w:rPr>
          <w:rFonts w:ascii="Arial" w:hAnsi="Arial" w:cs="Arial"/>
          <w:b/>
          <w:bCs/>
          <w:highlight w:val="green"/>
          <w:lang w:eastAsia="x-none"/>
        </w:rPr>
        <w:t>Agreement</w:t>
      </w:r>
    </w:p>
    <w:p w14:paraId="40EF3679" w14:textId="77777777" w:rsidR="00C75FF6" w:rsidRPr="00C75FF6" w:rsidRDefault="00C75FF6" w:rsidP="00C75FF6">
      <w:pPr>
        <w:spacing w:after="0"/>
        <w:jc w:val="both"/>
        <w:rPr>
          <w:rFonts w:ascii="Arial" w:eastAsia="SimSun" w:hAnsi="Arial" w:cs="Arial"/>
          <w:bCs/>
          <w:lang w:val="en-US" w:eastAsia="zh-CN"/>
        </w:rPr>
      </w:pPr>
      <w:r w:rsidRPr="00C75FF6">
        <w:rPr>
          <w:rFonts w:ascii="Arial" w:eastAsia="SimSun" w:hAnsi="Arial" w:cs="Arial"/>
          <w:bCs/>
          <w:lang w:val="en-US" w:eastAsia="zh-CN"/>
        </w:rPr>
        <w:t>Confirm the following work assumptions:</w:t>
      </w:r>
    </w:p>
    <w:p w14:paraId="34099766" w14:textId="77777777" w:rsidR="00C75FF6" w:rsidRPr="00C75FF6" w:rsidRDefault="00C75FF6" w:rsidP="00C75FF6">
      <w:pPr>
        <w:spacing w:after="0"/>
        <w:rPr>
          <w:rFonts w:ascii="Arial" w:hAnsi="Arial" w:cs="Arial"/>
          <w:b/>
          <w:lang w:val="en-US" w:eastAsia="zh-CN"/>
        </w:rPr>
      </w:pPr>
      <w:r w:rsidRPr="00C75FF6">
        <w:rPr>
          <w:rFonts w:ascii="Arial" w:hAnsi="Arial" w:cs="Arial"/>
          <w:b/>
          <w:lang w:val="en-US" w:eastAsia="zh-CN"/>
        </w:rPr>
        <w:t>Working Assumption</w:t>
      </w:r>
    </w:p>
    <w:p w14:paraId="6F01FCEB" w14:textId="77777777" w:rsidR="00C75FF6" w:rsidRPr="00C75FF6" w:rsidRDefault="00C75FF6" w:rsidP="00C75FF6">
      <w:pPr>
        <w:spacing w:after="0"/>
        <w:jc w:val="both"/>
        <w:rPr>
          <w:rFonts w:ascii="Arial" w:eastAsia="SimSun" w:hAnsi="Arial" w:cs="Arial"/>
          <w:bCs/>
          <w:lang w:val="en-US" w:eastAsia="zh-CN"/>
        </w:rPr>
      </w:pPr>
      <w:r w:rsidRPr="00C75FF6">
        <w:rPr>
          <w:rFonts w:ascii="Arial" w:eastAsia="SimSun" w:hAnsi="Arial" w:cs="Arial"/>
          <w:bCs/>
          <w:lang w:val="en-US" w:eastAsia="zh-CN"/>
        </w:rPr>
        <w:t>For SC-MTCH scheduling: Modify existing DCI to indicate the number of scheduled TBs (e.g. by adding new field)</w:t>
      </w:r>
    </w:p>
    <w:p w14:paraId="3A50AD8C" w14:textId="77777777" w:rsidR="00C75FF6" w:rsidRPr="00C75FF6" w:rsidRDefault="00C75FF6" w:rsidP="00C75FF6">
      <w:pPr>
        <w:spacing w:after="0"/>
        <w:jc w:val="both"/>
        <w:rPr>
          <w:rFonts w:ascii="Arial" w:eastAsia="SimSun" w:hAnsi="Arial" w:cs="Arial"/>
          <w:b/>
          <w:lang w:val="en-US" w:eastAsia="zh-CN"/>
        </w:rPr>
      </w:pPr>
      <w:r w:rsidRPr="00C75FF6">
        <w:rPr>
          <w:rFonts w:ascii="Arial" w:eastAsia="SimSun" w:hAnsi="Arial" w:cs="Arial"/>
          <w:b/>
          <w:lang w:val="en-US" w:eastAsia="zh-CN"/>
        </w:rPr>
        <w:t>Working Assumption</w:t>
      </w:r>
    </w:p>
    <w:p w14:paraId="441E962C" w14:textId="77777777" w:rsidR="00C75FF6" w:rsidRPr="00C75FF6" w:rsidRDefault="00C75FF6" w:rsidP="00C75FF6">
      <w:pPr>
        <w:spacing w:after="0"/>
        <w:jc w:val="both"/>
        <w:rPr>
          <w:rFonts w:ascii="Arial" w:eastAsia="SimSun" w:hAnsi="Arial" w:cs="Arial"/>
          <w:bCs/>
          <w:lang w:val="en-US" w:eastAsia="zh-CN"/>
        </w:rPr>
      </w:pPr>
      <w:r w:rsidRPr="00C75FF6">
        <w:rPr>
          <w:rFonts w:ascii="Arial" w:eastAsia="SimSun" w:hAnsi="Arial" w:cs="Arial"/>
          <w:bCs/>
          <w:lang w:val="en-US" w:eastAsia="zh-CN"/>
        </w:rPr>
        <w:t>For scheduling of multiple TBs with SC-MTCH, introduce 3 additional bits in the modified DCI to indicate the number of scheduled SC-MTCH segments (1-8)</w:t>
      </w:r>
    </w:p>
    <w:p w14:paraId="3860B409" w14:textId="77777777" w:rsidR="00FE3A4D" w:rsidRPr="00FE3A4D" w:rsidRDefault="00FE3A4D" w:rsidP="00FE3A4D">
      <w:pPr>
        <w:spacing w:after="0"/>
        <w:rPr>
          <w:rFonts w:ascii="Arial" w:hAnsi="Arial" w:cs="Arial"/>
          <w:lang w:val="en-US" w:eastAsia="zh-CN"/>
        </w:rPr>
      </w:pPr>
    </w:p>
    <w:p w14:paraId="70E78666" w14:textId="77777777" w:rsidR="00FE3A4D" w:rsidRPr="00FE3A4D" w:rsidRDefault="00FE3A4D" w:rsidP="00FE3A4D">
      <w:pPr>
        <w:spacing w:after="0"/>
        <w:rPr>
          <w:rFonts w:ascii="Arial" w:hAnsi="Arial" w:cs="Arial"/>
          <w:b/>
          <w:bCs/>
          <w:highlight w:val="green"/>
          <w:lang w:val="en-US" w:eastAsia="zh-CN"/>
        </w:rPr>
      </w:pPr>
      <w:r w:rsidRPr="00FE3A4D">
        <w:rPr>
          <w:rFonts w:ascii="Arial" w:hAnsi="Arial" w:cs="Arial"/>
          <w:b/>
          <w:bCs/>
          <w:highlight w:val="green"/>
          <w:lang w:val="en-US" w:eastAsia="zh-CN"/>
        </w:rPr>
        <w:t>Agreement</w:t>
      </w:r>
    </w:p>
    <w:p w14:paraId="7D1BDBAE" w14:textId="77777777" w:rsidR="00FE3A4D" w:rsidRPr="00FE3A4D" w:rsidRDefault="00FE3A4D" w:rsidP="00FE3A4D">
      <w:pPr>
        <w:spacing w:after="0"/>
        <w:rPr>
          <w:rFonts w:ascii="Arial" w:hAnsi="Arial" w:cs="Arial"/>
        </w:rPr>
      </w:pPr>
      <w:r w:rsidRPr="00FE3A4D">
        <w:rPr>
          <w:rFonts w:ascii="Arial" w:hAnsi="Arial" w:cs="Arial"/>
        </w:rPr>
        <w:t xml:space="preserve">For multi-TB scheduling </w:t>
      </w:r>
    </w:p>
    <w:p w14:paraId="30C7A051" w14:textId="77777777" w:rsidR="00FE3A4D" w:rsidRPr="00FE3A4D" w:rsidRDefault="00FE3A4D" w:rsidP="0092347E">
      <w:pPr>
        <w:numPr>
          <w:ilvl w:val="0"/>
          <w:numId w:val="12"/>
        </w:numPr>
        <w:overflowPunct/>
        <w:autoSpaceDE/>
        <w:autoSpaceDN/>
        <w:adjustRightInd/>
        <w:spacing w:after="0"/>
        <w:jc w:val="both"/>
        <w:textAlignment w:val="auto"/>
        <w:rPr>
          <w:rFonts w:ascii="Arial" w:hAnsi="Arial" w:cs="Arial"/>
          <w:lang w:val="en-US" w:eastAsia="zh-CN"/>
        </w:rPr>
      </w:pPr>
      <w:r w:rsidRPr="00FE3A4D">
        <w:rPr>
          <w:rFonts w:ascii="Arial" w:eastAsia="SimSun" w:hAnsi="Arial" w:cs="Arial"/>
          <w:lang w:val="en-US" w:eastAsia="zh-CN"/>
        </w:rPr>
        <w:t>Reuse the legacy DL gap mechanism</w:t>
      </w:r>
      <w:r w:rsidRPr="00FE3A4D">
        <w:rPr>
          <w:rFonts w:ascii="Arial" w:hAnsi="Arial" w:cs="Arial"/>
          <w:lang w:val="en-US" w:eastAsia="zh-CN"/>
        </w:rPr>
        <w:t xml:space="preserve"> which applies to total transmission time of one or two transport blocks of NPDSCH</w:t>
      </w:r>
    </w:p>
    <w:p w14:paraId="755E11DF" w14:textId="77777777" w:rsidR="00FE3A4D" w:rsidRPr="00FE3A4D" w:rsidRDefault="00FE3A4D" w:rsidP="0092347E">
      <w:pPr>
        <w:numPr>
          <w:ilvl w:val="0"/>
          <w:numId w:val="12"/>
        </w:numPr>
        <w:overflowPunct/>
        <w:autoSpaceDE/>
        <w:autoSpaceDN/>
        <w:adjustRightInd/>
        <w:spacing w:after="0"/>
        <w:jc w:val="both"/>
        <w:textAlignment w:val="auto"/>
        <w:rPr>
          <w:rFonts w:ascii="Arial" w:hAnsi="Arial" w:cs="Arial"/>
          <w:lang w:val="en-US" w:eastAsia="zh-CN"/>
        </w:rPr>
      </w:pPr>
      <w:r w:rsidRPr="00FE3A4D">
        <w:rPr>
          <w:rFonts w:ascii="Arial" w:hAnsi="Arial" w:cs="Arial"/>
          <w:lang w:val="en-US" w:eastAsia="zh-CN"/>
        </w:rPr>
        <w:t>There is no new gap threshold for multi-TB scheduling</w:t>
      </w:r>
    </w:p>
    <w:p w14:paraId="34E09F09" w14:textId="77777777" w:rsidR="00FE3A4D" w:rsidRPr="00FE3A4D" w:rsidRDefault="00FE3A4D" w:rsidP="00FE3A4D">
      <w:pPr>
        <w:spacing w:after="0"/>
        <w:rPr>
          <w:rFonts w:ascii="Arial" w:hAnsi="Arial" w:cs="Arial"/>
          <w:lang w:eastAsia="x-none"/>
        </w:rPr>
      </w:pPr>
    </w:p>
    <w:p w14:paraId="2841DC09" w14:textId="77777777" w:rsidR="00FE3A4D" w:rsidRPr="00FE3A4D" w:rsidRDefault="00FE3A4D" w:rsidP="00FE3A4D">
      <w:pPr>
        <w:spacing w:after="0"/>
        <w:rPr>
          <w:rFonts w:ascii="Arial" w:hAnsi="Arial" w:cs="Arial"/>
          <w:b/>
          <w:bCs/>
          <w:highlight w:val="green"/>
          <w:lang w:val="en-US" w:eastAsia="zh-CN"/>
        </w:rPr>
      </w:pPr>
      <w:r w:rsidRPr="00FE3A4D">
        <w:rPr>
          <w:rFonts w:ascii="Arial" w:hAnsi="Arial" w:cs="Arial"/>
          <w:b/>
          <w:bCs/>
          <w:highlight w:val="green"/>
          <w:lang w:val="en-US" w:eastAsia="zh-CN"/>
        </w:rPr>
        <w:t>Agreement</w:t>
      </w:r>
    </w:p>
    <w:p w14:paraId="01A30EDA" w14:textId="77777777" w:rsidR="00FE3A4D" w:rsidRPr="00FE3A4D" w:rsidRDefault="00FE3A4D" w:rsidP="00FE3A4D">
      <w:pPr>
        <w:spacing w:after="0"/>
        <w:rPr>
          <w:rFonts w:ascii="Arial" w:hAnsi="Arial" w:cs="Arial"/>
          <w:lang w:val="en-US" w:eastAsia="zh-CN"/>
        </w:rPr>
      </w:pPr>
      <w:r w:rsidRPr="00FE3A4D">
        <w:rPr>
          <w:rFonts w:ascii="Arial" w:hAnsi="Arial" w:cs="Arial"/>
          <w:lang w:val="en-US" w:eastAsia="zh-CN"/>
        </w:rPr>
        <w:t>For unicast in connected mode, multi-TB scheduling is only supported for NPDCCH mapped to the UE specific search space given by the C-RNTI.</w:t>
      </w:r>
    </w:p>
    <w:p w14:paraId="677D82E8" w14:textId="77777777" w:rsidR="00FE3A4D" w:rsidRPr="00FE3A4D" w:rsidRDefault="00FE3A4D" w:rsidP="00FE3A4D">
      <w:pPr>
        <w:spacing w:after="0"/>
        <w:rPr>
          <w:rFonts w:ascii="Arial" w:hAnsi="Arial" w:cs="Arial"/>
          <w:lang w:val="en-US" w:eastAsia="x-none"/>
        </w:rPr>
      </w:pPr>
    </w:p>
    <w:p w14:paraId="5513E396" w14:textId="77777777" w:rsidR="00FE3A4D" w:rsidRPr="00FE3A4D" w:rsidRDefault="00FE3A4D" w:rsidP="00FE3A4D">
      <w:pPr>
        <w:spacing w:after="0"/>
        <w:rPr>
          <w:rFonts w:ascii="Arial" w:hAnsi="Arial" w:cs="Arial"/>
          <w:b/>
          <w:bCs/>
          <w:highlight w:val="green"/>
          <w:lang w:val="en-US" w:eastAsia="x-none"/>
        </w:rPr>
      </w:pPr>
      <w:r w:rsidRPr="00FE3A4D">
        <w:rPr>
          <w:rFonts w:ascii="Arial" w:hAnsi="Arial" w:cs="Arial"/>
          <w:b/>
          <w:bCs/>
          <w:highlight w:val="green"/>
          <w:lang w:val="en-US" w:eastAsia="x-none"/>
        </w:rPr>
        <w:t>Agreement</w:t>
      </w:r>
    </w:p>
    <w:p w14:paraId="770EC69C" w14:textId="77777777" w:rsidR="00FE3A4D" w:rsidRPr="00FE3A4D" w:rsidRDefault="00FE3A4D" w:rsidP="00FE3A4D">
      <w:pPr>
        <w:spacing w:after="0"/>
        <w:rPr>
          <w:rFonts w:ascii="Arial" w:hAnsi="Arial" w:cs="Arial"/>
          <w:lang w:val="en-US" w:eastAsia="x-none"/>
        </w:rPr>
      </w:pPr>
      <w:r w:rsidRPr="00FE3A4D">
        <w:rPr>
          <w:rFonts w:ascii="Arial" w:hAnsi="Arial" w:cs="Arial"/>
          <w:lang w:val="en-US" w:eastAsia="x-none"/>
        </w:rPr>
        <w:t>A UE is not expected to receive a DCI scheduling more than one TB with CRC scrambled by SPS-C-RNTI</w:t>
      </w:r>
    </w:p>
    <w:p w14:paraId="7B9BBF5A" w14:textId="77777777" w:rsidR="00FE3A4D" w:rsidRPr="00FE3A4D" w:rsidRDefault="00FE3A4D" w:rsidP="00FE3A4D">
      <w:pPr>
        <w:spacing w:after="0"/>
        <w:rPr>
          <w:rFonts w:ascii="Arial" w:hAnsi="Arial" w:cs="Arial"/>
        </w:rPr>
      </w:pPr>
    </w:p>
    <w:p w14:paraId="2108EBE3" w14:textId="77777777" w:rsidR="00FE3A4D" w:rsidRPr="00FE3A4D" w:rsidRDefault="00FE3A4D" w:rsidP="00FE3A4D">
      <w:pPr>
        <w:spacing w:after="0"/>
        <w:rPr>
          <w:rFonts w:ascii="Arial" w:hAnsi="Arial" w:cs="Arial"/>
          <w:b/>
          <w:bCs/>
          <w:highlight w:val="green"/>
        </w:rPr>
      </w:pPr>
      <w:r w:rsidRPr="00FE3A4D">
        <w:rPr>
          <w:rFonts w:ascii="Arial" w:hAnsi="Arial" w:cs="Arial"/>
          <w:b/>
          <w:bCs/>
          <w:highlight w:val="green"/>
        </w:rPr>
        <w:t>Agreement</w:t>
      </w:r>
    </w:p>
    <w:p w14:paraId="6E4E379B" w14:textId="77777777" w:rsidR="00FE3A4D" w:rsidRPr="00FE3A4D" w:rsidRDefault="00FE3A4D" w:rsidP="00FE3A4D">
      <w:pPr>
        <w:spacing w:after="0"/>
        <w:rPr>
          <w:rFonts w:ascii="Arial" w:hAnsi="Arial" w:cs="Arial"/>
        </w:rPr>
      </w:pPr>
      <w:r w:rsidRPr="00FE3A4D">
        <w:rPr>
          <w:rFonts w:ascii="Arial" w:hAnsi="Arial" w:cs="Arial"/>
        </w:rPr>
        <w:t>For two TB scheduling in uplink</w:t>
      </w:r>
      <w:r w:rsidRPr="00FE3A4D">
        <w:rPr>
          <w:rFonts w:ascii="Arial" w:hAnsi="Arial" w:cs="Arial"/>
          <w:lang w:val="en-US"/>
        </w:rPr>
        <w:t xml:space="preserve"> from a single DCI</w:t>
      </w:r>
      <w:r w:rsidRPr="00FE3A4D">
        <w:rPr>
          <w:rFonts w:ascii="Arial" w:hAnsi="Arial" w:cs="Arial"/>
        </w:rPr>
        <w:t>, the timing duration constraint, less and equal than 256ms, from the start of NPUSCH format 1 transmission in first HARQ process to the end of NPUSCH format 1 transmission in second HARQ process can be removed</w:t>
      </w:r>
    </w:p>
    <w:p w14:paraId="49B834D6" w14:textId="77777777" w:rsidR="00FE3A4D" w:rsidRPr="00FE3A4D" w:rsidRDefault="00FE3A4D" w:rsidP="0092347E">
      <w:pPr>
        <w:numPr>
          <w:ilvl w:val="0"/>
          <w:numId w:val="13"/>
        </w:numPr>
        <w:overflowPunct/>
        <w:autoSpaceDE/>
        <w:autoSpaceDN/>
        <w:adjustRightInd/>
        <w:spacing w:after="0"/>
        <w:textAlignment w:val="auto"/>
        <w:rPr>
          <w:rFonts w:ascii="Arial" w:hAnsi="Arial" w:cs="Arial"/>
        </w:rPr>
      </w:pPr>
      <w:r w:rsidRPr="00FE3A4D">
        <w:rPr>
          <w:rFonts w:ascii="Arial" w:hAnsi="Arial" w:cs="Arial"/>
        </w:rPr>
        <w:t>The uplink compensation gap is applied after 256msc of uplink transmission</w:t>
      </w:r>
    </w:p>
    <w:p w14:paraId="3ACFD593" w14:textId="77777777" w:rsidR="00FE3A4D" w:rsidRPr="00FE3A4D" w:rsidRDefault="00FE3A4D" w:rsidP="00FE3A4D">
      <w:pPr>
        <w:spacing w:after="0"/>
        <w:rPr>
          <w:rFonts w:ascii="Arial" w:hAnsi="Arial" w:cs="Arial"/>
          <w:lang w:eastAsia="x-none"/>
        </w:rPr>
      </w:pPr>
    </w:p>
    <w:p w14:paraId="52414E74" w14:textId="77777777" w:rsidR="00FE3A4D" w:rsidRPr="00FE3A4D" w:rsidRDefault="00FE3A4D" w:rsidP="00FE3A4D">
      <w:pPr>
        <w:spacing w:after="0"/>
        <w:rPr>
          <w:rFonts w:ascii="Arial" w:hAnsi="Arial" w:cs="Arial"/>
          <w:b/>
          <w:bCs/>
          <w:highlight w:val="green"/>
          <w:lang w:eastAsia="x-none"/>
        </w:rPr>
      </w:pPr>
      <w:r w:rsidRPr="00FE3A4D">
        <w:rPr>
          <w:rFonts w:ascii="Arial" w:hAnsi="Arial" w:cs="Arial"/>
          <w:b/>
          <w:bCs/>
          <w:highlight w:val="green"/>
          <w:lang w:eastAsia="x-none"/>
        </w:rPr>
        <w:t>Agreement</w:t>
      </w:r>
    </w:p>
    <w:p w14:paraId="2E6BA11E" w14:textId="77777777" w:rsidR="00FE3A4D" w:rsidRPr="00FE3A4D" w:rsidRDefault="00FE3A4D" w:rsidP="00FE3A4D">
      <w:pPr>
        <w:suppressAutoHyphens/>
        <w:spacing w:after="0"/>
        <w:jc w:val="both"/>
        <w:rPr>
          <w:rFonts w:ascii="Arial" w:hAnsi="Arial" w:cs="Arial"/>
          <w:bCs/>
          <w:lang w:eastAsia="zh-CN"/>
        </w:rPr>
      </w:pPr>
      <w:r w:rsidRPr="00FE3A4D">
        <w:rPr>
          <w:rFonts w:ascii="Arial" w:hAnsi="Arial" w:cs="Arial"/>
          <w:bCs/>
          <w:lang w:eastAsia="ar-SA"/>
        </w:rPr>
        <w:t xml:space="preserve">For interleaving case, the symbol counter </w:t>
      </w:r>
      <w:r w:rsidRPr="00FE3A4D">
        <w:rPr>
          <w:rFonts w:ascii="Arial" w:hAnsi="Arial" w:cs="Arial"/>
          <w:bCs/>
          <w:position w:val="-6"/>
          <w:lang w:eastAsia="ar-SA"/>
        </w:rPr>
        <w:object w:dxaOrig="200" w:dyaOrig="300" w14:anchorId="1D218C18">
          <v:shape id="_x0000_i1029" type="#_x0000_t75" style="width:12pt;height:15pt" o:ole="">
            <v:imagedata r:id="rId16" o:title=""/>
          </v:shape>
          <o:OLEObject Type="Embed" ProgID="Equation.3" ShapeID="_x0000_i1029" DrawAspect="Content" ObjectID="_1636783637" r:id="rId17"/>
        </w:object>
      </w:r>
      <w:r w:rsidRPr="00FE3A4D">
        <w:rPr>
          <w:rFonts w:ascii="Arial" w:hAnsi="Arial" w:cs="Arial"/>
          <w:bCs/>
          <w:lang w:eastAsia="ar-SA"/>
        </w:rPr>
        <w:t xml:space="preserve"> </w:t>
      </w:r>
      <w:r w:rsidRPr="00FE3A4D">
        <w:rPr>
          <w:rFonts w:ascii="Arial" w:hAnsi="Arial" w:cs="Arial"/>
          <w:bCs/>
          <w:lang w:eastAsia="zh-CN"/>
        </w:rPr>
        <w:t>is</w:t>
      </w:r>
      <w:r w:rsidRPr="00FE3A4D">
        <w:rPr>
          <w:rFonts w:ascii="Arial" w:hAnsi="Arial" w:cs="Arial"/>
          <w:bCs/>
          <w:lang w:eastAsia="ar-SA"/>
        </w:rPr>
        <w:t xml:space="preserve"> reset at the start of the first TB transmission and incremented for each symbol during the whole transmission of the two </w:t>
      </w:r>
      <w:proofErr w:type="spellStart"/>
      <w:r w:rsidRPr="00FE3A4D">
        <w:rPr>
          <w:rFonts w:ascii="Arial" w:hAnsi="Arial" w:cs="Arial"/>
          <w:bCs/>
          <w:lang w:eastAsia="ar-SA"/>
        </w:rPr>
        <w:t>TBs</w:t>
      </w:r>
      <w:r w:rsidRPr="00FE3A4D">
        <w:rPr>
          <w:rFonts w:ascii="Arial" w:hAnsi="Arial" w:cs="Arial"/>
          <w:bCs/>
          <w:lang w:eastAsia="zh-CN"/>
        </w:rPr>
        <w:t>.</w:t>
      </w:r>
      <w:proofErr w:type="spellEnd"/>
    </w:p>
    <w:p w14:paraId="7210C1BB" w14:textId="77777777" w:rsidR="00FE3A4D" w:rsidRPr="00FE3A4D" w:rsidRDefault="00D24529" w:rsidP="0092347E">
      <w:pPr>
        <w:numPr>
          <w:ilvl w:val="0"/>
          <w:numId w:val="14"/>
        </w:numPr>
        <w:overflowPunct/>
        <w:snapToGrid w:val="0"/>
        <w:spacing w:after="0"/>
        <w:textAlignment w:val="auto"/>
        <w:rPr>
          <w:rFonts w:ascii="Arial" w:hAnsi="Arial" w:cs="Arial"/>
          <w:bCs/>
          <w:lang w:eastAsia="zh-CN"/>
        </w:rPr>
      </w:pPr>
      <m:oMath>
        <m:acc>
          <m:accPr>
            <m:chr m:val="̃"/>
            <m:ctrlPr>
              <w:rPr>
                <w:rFonts w:ascii="Cambria Math" w:hAnsi="Cambria Math" w:cs="Arial"/>
                <w:lang w:eastAsia="zh-CN"/>
              </w:rPr>
            </m:ctrlPr>
          </m:accPr>
          <m:e>
            <m:r>
              <m:rPr>
                <m:sty m:val="bi"/>
              </m:rPr>
              <w:rPr>
                <w:rFonts w:ascii="Cambria Math" w:hAnsi="Cambria Math" w:cs="Arial"/>
                <w:lang w:eastAsia="zh-CN"/>
              </w:rPr>
              <m:t>l</m:t>
            </m:r>
          </m:e>
        </m:acc>
        <m:r>
          <w:rPr>
            <w:rFonts w:ascii="Cambria Math" w:hAnsi="Cambria Math" w:cs="Arial"/>
            <w:lang w:eastAsia="zh-CN"/>
          </w:rPr>
          <m:t>=</m:t>
        </m:r>
        <m:r>
          <m:rPr>
            <m:sty m:val="bi"/>
          </m:rPr>
          <w:rPr>
            <w:rFonts w:ascii="Cambria Math" w:hAnsi="Cambria Math" w:cs="Arial"/>
            <w:lang w:eastAsia="zh-CN"/>
          </w:rPr>
          <m:t>0</m:t>
        </m:r>
        <m:r>
          <w:rPr>
            <w:rFonts w:ascii="Cambria Math" w:hAnsi="Cambria Math" w:cs="Arial"/>
            <w:lang w:eastAsia="zh-CN"/>
          </w:rPr>
          <m:t>,</m:t>
        </m:r>
        <m:r>
          <m:rPr>
            <m:sty m:val="bi"/>
          </m:rPr>
          <w:rPr>
            <w:rFonts w:ascii="Cambria Math" w:hAnsi="Cambria Math" w:cs="Arial"/>
            <w:lang w:eastAsia="zh-CN"/>
          </w:rPr>
          <m:t>1</m:t>
        </m:r>
        <m:r>
          <w:rPr>
            <w:rFonts w:ascii="Cambria Math" w:hAnsi="Cambria Math" w:cs="Arial"/>
            <w:lang w:eastAsia="zh-CN"/>
          </w:rPr>
          <m:t>,</m:t>
        </m:r>
        <m:r>
          <w:rPr>
            <w:rFonts w:ascii="Cambria Math" w:hAnsi="Cambria Math" w:cs="Arial"/>
          </w:rPr>
          <m:t>…,</m:t>
        </m:r>
        <m:r>
          <m:rPr>
            <m:sty m:val="bi"/>
          </m:rPr>
          <w:rPr>
            <w:rFonts w:ascii="Cambria Math" w:hAnsi="Cambria Math" w:cs="Arial"/>
            <w:lang w:eastAsia="zh-CN"/>
          </w:rPr>
          <m:t>N</m:t>
        </m:r>
        <m:sSubSup>
          <m:sSubSupPr>
            <m:ctrlPr>
              <w:rPr>
                <w:rFonts w:ascii="Cambria Math" w:hAnsi="Cambria Math" w:cs="Arial"/>
                <w:lang w:eastAsia="zh-CN"/>
              </w:rPr>
            </m:ctrlPr>
          </m:sSubSupPr>
          <m:e>
            <m:r>
              <m:rPr>
                <m:sty m:val="bi"/>
              </m:rPr>
              <w:rPr>
                <w:rFonts w:ascii="Cambria Math" w:hAnsi="Cambria Math" w:cs="Arial"/>
                <w:lang w:eastAsia="zh-CN"/>
              </w:rPr>
              <m:t>M</m:t>
            </m:r>
          </m:e>
          <m:sub>
            <m:r>
              <m:rPr>
                <m:sty m:val="bi"/>
              </m:rPr>
              <w:rPr>
                <w:rFonts w:ascii="Cambria Math" w:hAnsi="Cambria Math" w:cs="Arial"/>
                <w:lang w:eastAsia="zh-CN"/>
              </w:rPr>
              <m:t>rep</m:t>
            </m:r>
          </m:sub>
          <m:sup>
            <m:r>
              <m:rPr>
                <m:sty m:val="b"/>
              </m:rPr>
              <w:rPr>
                <w:rFonts w:ascii="Cambria Math" w:hAnsi="Cambria Math" w:cs="Arial"/>
                <w:lang w:eastAsia="zh-CN"/>
              </w:rPr>
              <m:t>NPUSCH</m:t>
            </m:r>
          </m:sup>
        </m:sSubSup>
        <m:sSub>
          <m:sSubPr>
            <m:ctrlPr>
              <w:rPr>
                <w:rFonts w:ascii="Cambria Math" w:hAnsi="Cambria Math" w:cs="Arial"/>
                <w:i/>
                <w:lang w:eastAsia="zh-CN"/>
              </w:rPr>
            </m:ctrlPr>
          </m:sSubPr>
          <m:e>
            <m:r>
              <m:rPr>
                <m:sty m:val="bi"/>
              </m:rPr>
              <w:rPr>
                <w:rFonts w:ascii="Cambria Math" w:hAnsi="Cambria Math" w:cs="Arial"/>
                <w:lang w:eastAsia="zh-CN"/>
              </w:rPr>
              <m:t>N</m:t>
            </m:r>
          </m:e>
          <m:sub>
            <m:r>
              <m:rPr>
                <m:sty m:val="b"/>
              </m:rPr>
              <w:rPr>
                <w:rFonts w:ascii="Cambria Math" w:hAnsi="Cambria Math" w:cs="Arial"/>
                <w:lang w:eastAsia="zh-CN"/>
              </w:rPr>
              <m:t>RU</m:t>
            </m:r>
          </m:sub>
        </m:sSub>
        <m:sSubSup>
          <m:sSubSupPr>
            <m:ctrlPr>
              <w:rPr>
                <w:rFonts w:ascii="Cambria Math" w:hAnsi="Cambria Math" w:cs="Arial"/>
                <w:i/>
                <w:lang w:eastAsia="zh-CN"/>
              </w:rPr>
            </m:ctrlPr>
          </m:sSubSupPr>
          <m:e>
            <m:r>
              <m:rPr>
                <m:sty m:val="bi"/>
              </m:rPr>
              <w:rPr>
                <w:rFonts w:ascii="Cambria Math" w:hAnsi="Cambria Math" w:cs="Arial"/>
                <w:lang w:eastAsia="zh-CN"/>
              </w:rPr>
              <m:t>N</m:t>
            </m:r>
          </m:e>
          <m:sub>
            <m:r>
              <m:rPr>
                <m:sty m:val="b"/>
              </m:rPr>
              <w:rPr>
                <w:rFonts w:ascii="Cambria Math" w:hAnsi="Cambria Math" w:cs="Arial"/>
                <w:lang w:eastAsia="zh-CN"/>
              </w:rPr>
              <m:t>slots</m:t>
            </m:r>
          </m:sub>
          <m:sup>
            <m:r>
              <m:rPr>
                <m:sty m:val="b"/>
              </m:rPr>
              <w:rPr>
                <w:rFonts w:ascii="Cambria Math" w:hAnsi="Cambria Math" w:cs="Arial"/>
                <w:lang w:eastAsia="zh-CN"/>
              </w:rPr>
              <m:t>UL</m:t>
            </m:r>
          </m:sup>
        </m:sSubSup>
        <m:sSubSup>
          <m:sSubSupPr>
            <m:ctrlPr>
              <w:rPr>
                <w:rFonts w:ascii="Cambria Math" w:hAnsi="Cambria Math" w:cs="Arial"/>
                <w:i/>
                <w:lang w:eastAsia="zh-CN"/>
              </w:rPr>
            </m:ctrlPr>
          </m:sSubSupPr>
          <m:e>
            <m:r>
              <m:rPr>
                <m:sty m:val="bi"/>
              </m:rPr>
              <w:rPr>
                <w:rFonts w:ascii="Cambria Math" w:hAnsi="Cambria Math" w:cs="Arial"/>
                <w:lang w:eastAsia="zh-CN"/>
              </w:rPr>
              <m:t>N</m:t>
            </m:r>
          </m:e>
          <m:sub>
            <m:r>
              <m:rPr>
                <m:sty m:val="b"/>
              </m:rPr>
              <w:rPr>
                <w:rFonts w:ascii="Cambria Math" w:hAnsi="Cambria Math" w:cs="Arial"/>
                <w:lang w:eastAsia="zh-CN"/>
              </w:rPr>
              <m:t>symb</m:t>
            </m:r>
          </m:sub>
          <m:sup>
            <m:r>
              <m:rPr>
                <m:sty m:val="b"/>
              </m:rPr>
              <w:rPr>
                <w:rFonts w:ascii="Cambria Math" w:hAnsi="Cambria Math" w:cs="Arial"/>
                <w:lang w:eastAsia="zh-CN"/>
              </w:rPr>
              <m:t>UL</m:t>
            </m:r>
          </m:sup>
        </m:sSubSup>
        <m:r>
          <w:rPr>
            <w:rFonts w:ascii="Cambria Math" w:hAnsi="Cambria Math" w:cs="Arial"/>
            <w:lang w:eastAsia="zh-CN"/>
          </w:rPr>
          <m:t>-</m:t>
        </m:r>
        <m:r>
          <m:rPr>
            <m:sty m:val="bi"/>
          </m:rPr>
          <w:rPr>
            <w:rFonts w:ascii="Cambria Math" w:hAnsi="Cambria Math" w:cs="Arial"/>
            <w:lang w:eastAsia="zh-CN"/>
          </w:rPr>
          <m:t>1</m:t>
        </m:r>
      </m:oMath>
      <w:r w:rsidR="00FE3A4D" w:rsidRPr="00FE3A4D">
        <w:rPr>
          <w:rFonts w:ascii="Arial" w:hAnsi="Arial" w:cs="Arial"/>
          <w:bCs/>
          <w:lang w:eastAsia="zh-CN"/>
        </w:rPr>
        <w:t xml:space="preserve">, where </w:t>
      </w:r>
      <m:oMath>
        <m:r>
          <m:rPr>
            <m:sty m:val="bi"/>
          </m:rPr>
          <w:rPr>
            <w:rFonts w:ascii="Cambria Math" w:hAnsi="Cambria Math" w:cs="Arial"/>
            <w:lang w:eastAsia="zh-CN"/>
          </w:rPr>
          <m:t>N</m:t>
        </m:r>
      </m:oMath>
      <w:r w:rsidR="00FE3A4D" w:rsidRPr="00FE3A4D">
        <w:rPr>
          <w:rFonts w:ascii="Arial" w:hAnsi="Arial" w:cs="Arial"/>
          <w:bCs/>
          <w:lang w:eastAsia="zh-CN"/>
        </w:rPr>
        <w:t xml:space="preserve"> is the number of scheduled TBs.</w:t>
      </w:r>
    </w:p>
    <w:p w14:paraId="07E507DE" w14:textId="77777777" w:rsidR="00FE3A4D" w:rsidRPr="00FE3A4D" w:rsidRDefault="00FE3A4D" w:rsidP="00FE3A4D">
      <w:pPr>
        <w:spacing w:after="0"/>
        <w:rPr>
          <w:rFonts w:ascii="Arial" w:hAnsi="Arial" w:cs="Arial"/>
          <w:lang w:eastAsia="x-none"/>
        </w:rPr>
      </w:pPr>
    </w:p>
    <w:p w14:paraId="786B7688" w14:textId="77777777" w:rsidR="00FE3A4D" w:rsidRPr="00FE3A4D" w:rsidRDefault="00FE3A4D" w:rsidP="00FE3A4D">
      <w:pPr>
        <w:spacing w:after="0"/>
        <w:rPr>
          <w:rFonts w:ascii="Arial" w:hAnsi="Arial" w:cs="Arial"/>
          <w:b/>
          <w:bCs/>
          <w:highlight w:val="green"/>
          <w:lang w:eastAsia="x-none"/>
        </w:rPr>
      </w:pPr>
      <w:r w:rsidRPr="00FE3A4D">
        <w:rPr>
          <w:rFonts w:ascii="Arial" w:hAnsi="Arial" w:cs="Arial"/>
          <w:b/>
          <w:bCs/>
          <w:highlight w:val="green"/>
          <w:lang w:eastAsia="x-none"/>
        </w:rPr>
        <w:t>Agreement</w:t>
      </w:r>
    </w:p>
    <w:p w14:paraId="4DAF4A06" w14:textId="77777777" w:rsidR="00FE3A4D" w:rsidRPr="00FE3A4D" w:rsidRDefault="00FE3A4D" w:rsidP="00FE3A4D">
      <w:pPr>
        <w:spacing w:after="0"/>
        <w:rPr>
          <w:rFonts w:ascii="Arial" w:hAnsi="Arial" w:cs="Arial"/>
          <w:lang w:val="en-US"/>
        </w:rPr>
      </w:pPr>
      <w:r w:rsidRPr="00FE3A4D">
        <w:rPr>
          <w:rFonts w:ascii="Arial" w:hAnsi="Arial" w:cs="Arial"/>
          <w:lang w:val="en-US"/>
        </w:rPr>
        <w:t>For multicast, a scheduling gap can be inserted after each TB, where the gap length is configurable between {0, 16, 32, 64, 128} subframes. The configuration is per cell.</w:t>
      </w:r>
    </w:p>
    <w:p w14:paraId="58B7A384" w14:textId="77777777" w:rsidR="00FE3A4D" w:rsidRPr="00FE3A4D" w:rsidRDefault="00FE3A4D" w:rsidP="00FE3A4D">
      <w:pPr>
        <w:spacing w:after="0"/>
        <w:rPr>
          <w:rFonts w:ascii="Arial" w:hAnsi="Arial" w:cs="Arial"/>
          <w:lang w:eastAsia="x-none"/>
        </w:rPr>
      </w:pPr>
    </w:p>
    <w:p w14:paraId="1808E8E8" w14:textId="77777777" w:rsidR="00FE3A4D" w:rsidRPr="00FE3A4D" w:rsidRDefault="00FE3A4D" w:rsidP="00FE3A4D">
      <w:pPr>
        <w:spacing w:after="0"/>
        <w:rPr>
          <w:rFonts w:ascii="Arial" w:hAnsi="Arial" w:cs="Arial"/>
          <w:b/>
          <w:bCs/>
          <w:highlight w:val="green"/>
          <w:lang w:eastAsia="x-none"/>
        </w:rPr>
      </w:pPr>
      <w:r w:rsidRPr="00FE3A4D">
        <w:rPr>
          <w:rFonts w:ascii="Arial" w:hAnsi="Arial" w:cs="Arial"/>
          <w:b/>
          <w:bCs/>
          <w:highlight w:val="green"/>
          <w:lang w:eastAsia="x-none"/>
        </w:rPr>
        <w:t>Agreement</w:t>
      </w:r>
    </w:p>
    <w:p w14:paraId="28DBB99D" w14:textId="77777777" w:rsidR="00FE3A4D" w:rsidRPr="00FE3A4D" w:rsidRDefault="00FE3A4D" w:rsidP="00FE3A4D">
      <w:pPr>
        <w:spacing w:after="0"/>
        <w:rPr>
          <w:rFonts w:ascii="Arial" w:hAnsi="Arial" w:cs="Arial"/>
          <w:lang w:eastAsia="zh-CN"/>
        </w:rPr>
      </w:pPr>
      <w:r w:rsidRPr="00FE3A4D">
        <w:rPr>
          <w:rFonts w:ascii="Arial" w:eastAsia="SimSun" w:hAnsi="Arial" w:cs="Arial"/>
          <w:lang w:eastAsia="zh-CN"/>
        </w:rPr>
        <w:lastRenderedPageBreak/>
        <w:t>If RRC configured</w:t>
      </w:r>
      <w:r w:rsidRPr="00FE3A4D">
        <w:rPr>
          <w:rFonts w:ascii="Arial" w:eastAsia="SimSun" w:hAnsi="Arial" w:cs="Arial"/>
        </w:rPr>
        <w:t xml:space="preserve"> scheduling gap is zero,</w:t>
      </w:r>
      <w:r w:rsidRPr="00FE3A4D">
        <w:rPr>
          <w:rFonts w:ascii="Arial" w:hAnsi="Arial" w:cs="Arial"/>
          <w:lang w:eastAsia="zh-CN"/>
        </w:rPr>
        <w:t xml:space="preserve"> for multicast, for UE processing at receiver, </w:t>
      </w:r>
    </w:p>
    <w:p w14:paraId="106C91C2" w14:textId="77777777" w:rsidR="00FE3A4D" w:rsidRPr="00FE3A4D" w:rsidRDefault="00FE3A4D" w:rsidP="0092347E">
      <w:pPr>
        <w:numPr>
          <w:ilvl w:val="0"/>
          <w:numId w:val="12"/>
        </w:numPr>
        <w:overflowPunct/>
        <w:autoSpaceDE/>
        <w:autoSpaceDN/>
        <w:adjustRightInd/>
        <w:spacing w:after="0"/>
        <w:jc w:val="both"/>
        <w:textAlignment w:val="auto"/>
        <w:rPr>
          <w:rFonts w:ascii="Arial" w:eastAsia="SimSun" w:hAnsi="Arial" w:cs="Arial"/>
          <w:lang w:val="en-US" w:eastAsia="zh-CN"/>
        </w:rPr>
      </w:pPr>
      <w:r w:rsidRPr="00FE3A4D">
        <w:rPr>
          <w:rFonts w:ascii="Arial" w:eastAsia="SimSun" w:hAnsi="Arial" w:cs="Arial"/>
          <w:lang w:val="en-US" w:eastAsia="zh-CN"/>
        </w:rPr>
        <w:t>If R&gt;=12, no gap is inserted</w:t>
      </w:r>
    </w:p>
    <w:p w14:paraId="30206B29" w14:textId="77777777" w:rsidR="00FE3A4D" w:rsidRPr="00FE3A4D" w:rsidRDefault="00FE3A4D" w:rsidP="0092347E">
      <w:pPr>
        <w:numPr>
          <w:ilvl w:val="1"/>
          <w:numId w:val="11"/>
        </w:numPr>
        <w:overflowPunct/>
        <w:autoSpaceDE/>
        <w:autoSpaceDN/>
        <w:adjustRightInd/>
        <w:spacing w:after="0"/>
        <w:textAlignment w:val="auto"/>
        <w:rPr>
          <w:rFonts w:ascii="Arial" w:hAnsi="Arial" w:cs="Arial"/>
          <w:lang w:eastAsia="zh-CN"/>
        </w:rPr>
      </w:pPr>
      <w:r w:rsidRPr="00FE3A4D">
        <w:rPr>
          <w:rFonts w:ascii="Arial" w:hAnsi="Arial" w:cs="Arial"/>
          <w:lang w:eastAsia="zh-CN"/>
        </w:rPr>
        <w:t>R is the number of subframes of each of the NPDSCH</w:t>
      </w:r>
    </w:p>
    <w:p w14:paraId="66BBD9C3" w14:textId="77777777" w:rsidR="00FE3A4D" w:rsidRPr="00FE3A4D" w:rsidRDefault="00FE3A4D" w:rsidP="0092347E">
      <w:pPr>
        <w:numPr>
          <w:ilvl w:val="0"/>
          <w:numId w:val="12"/>
        </w:numPr>
        <w:overflowPunct/>
        <w:autoSpaceDE/>
        <w:autoSpaceDN/>
        <w:adjustRightInd/>
        <w:spacing w:after="0"/>
        <w:jc w:val="both"/>
        <w:textAlignment w:val="auto"/>
        <w:rPr>
          <w:rFonts w:ascii="Arial" w:eastAsia="SimSun" w:hAnsi="Arial" w:cs="Arial"/>
          <w:lang w:val="en-US" w:eastAsia="zh-CN"/>
        </w:rPr>
      </w:pPr>
      <w:r w:rsidRPr="00FE3A4D">
        <w:rPr>
          <w:rFonts w:ascii="Arial" w:eastAsia="SimSun" w:hAnsi="Arial" w:cs="Arial"/>
          <w:lang w:val="en-US" w:eastAsia="zh-CN"/>
        </w:rPr>
        <w:t>Otherwise, a 20msec gap is inserted every 2 TBs</w:t>
      </w:r>
    </w:p>
    <w:p w14:paraId="71226090" w14:textId="1C33DADF" w:rsidR="00090766" w:rsidRDefault="00090766" w:rsidP="00144B0B">
      <w:pPr>
        <w:spacing w:after="0"/>
        <w:rPr>
          <w:lang w:eastAsia="ja-JP"/>
        </w:rPr>
      </w:pPr>
    </w:p>
    <w:p w14:paraId="0C605B0E" w14:textId="5B4A5DD3" w:rsidR="00090766" w:rsidRDefault="00090766" w:rsidP="00144B0B">
      <w:pPr>
        <w:spacing w:after="0"/>
        <w:rPr>
          <w:lang w:eastAsia="ja-JP"/>
        </w:rPr>
      </w:pPr>
    </w:p>
    <w:p w14:paraId="4EFE55F2" w14:textId="77777777" w:rsidR="004342E0" w:rsidRDefault="004342E0" w:rsidP="00144B0B">
      <w:pPr>
        <w:spacing w:after="0"/>
        <w:rPr>
          <w:lang w:eastAsia="ja-JP"/>
        </w:rPr>
      </w:pPr>
    </w:p>
    <w:p w14:paraId="56FFA2A1" w14:textId="77777777" w:rsidR="00090766" w:rsidRPr="006C6E22" w:rsidRDefault="00090766" w:rsidP="00090766">
      <w:pPr>
        <w:rPr>
          <w:rFonts w:ascii="Arial" w:hAnsi="Arial" w:cs="Arial"/>
          <w:b/>
          <w:u w:val="single"/>
        </w:rPr>
      </w:pPr>
      <w:r w:rsidRPr="00D308CF">
        <w:rPr>
          <w:rFonts w:ascii="Arial" w:hAnsi="Arial" w:cs="Arial"/>
          <w:b/>
          <w:u w:val="single"/>
        </w:rPr>
        <w:t>Coexistence of NB-IoT with NR</w:t>
      </w:r>
    </w:p>
    <w:p w14:paraId="6ED4F531"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8bis</w:t>
      </w:r>
    </w:p>
    <w:p w14:paraId="6B49A677" w14:textId="77777777" w:rsidR="00564246" w:rsidRPr="00564246" w:rsidRDefault="00564246" w:rsidP="00564246">
      <w:pPr>
        <w:spacing w:after="0"/>
        <w:rPr>
          <w:rFonts w:ascii="Arial" w:hAnsi="Arial" w:cs="Arial"/>
          <w:b/>
          <w:bCs/>
          <w:lang w:val="en-US" w:eastAsia="zh-CN"/>
        </w:rPr>
      </w:pPr>
      <w:r w:rsidRPr="00564246">
        <w:rPr>
          <w:rFonts w:ascii="Arial" w:hAnsi="Arial" w:cs="Arial"/>
          <w:b/>
          <w:bCs/>
          <w:highlight w:val="green"/>
          <w:lang w:val="en-US" w:eastAsia="zh-CN"/>
        </w:rPr>
        <w:t>Agreement</w:t>
      </w:r>
    </w:p>
    <w:p w14:paraId="038405C4" w14:textId="77777777" w:rsidR="00564246" w:rsidRPr="00564246" w:rsidRDefault="00564246" w:rsidP="00564246">
      <w:pPr>
        <w:spacing w:after="0"/>
        <w:rPr>
          <w:rFonts w:ascii="Arial" w:hAnsi="Arial" w:cs="Arial"/>
          <w:lang w:eastAsia="x-none"/>
        </w:rPr>
      </w:pPr>
      <w:r w:rsidRPr="00564246">
        <w:rPr>
          <w:rFonts w:ascii="Arial" w:hAnsi="Arial" w:cs="Arial"/>
          <w:lang w:eastAsia="x-none"/>
        </w:rPr>
        <w:t>NB-IoT symbols that carry NRS are not reserved</w:t>
      </w:r>
    </w:p>
    <w:p w14:paraId="7ADDDE48" w14:textId="77777777" w:rsidR="00564246" w:rsidRPr="00564246" w:rsidRDefault="00564246" w:rsidP="00564246">
      <w:pPr>
        <w:spacing w:after="0"/>
        <w:rPr>
          <w:rFonts w:ascii="Arial" w:hAnsi="Arial" w:cs="Arial"/>
          <w:lang w:eastAsia="x-none"/>
        </w:rPr>
      </w:pPr>
    </w:p>
    <w:p w14:paraId="2CA56532" w14:textId="77777777" w:rsidR="00564246" w:rsidRPr="00564246" w:rsidRDefault="00564246" w:rsidP="00564246">
      <w:pPr>
        <w:spacing w:after="0"/>
        <w:rPr>
          <w:rFonts w:ascii="Arial" w:hAnsi="Arial" w:cs="Arial"/>
          <w:b/>
          <w:bCs/>
          <w:lang w:eastAsia="x-none"/>
        </w:rPr>
      </w:pPr>
      <w:r w:rsidRPr="00564246">
        <w:rPr>
          <w:rFonts w:ascii="Arial" w:hAnsi="Arial" w:cs="Arial"/>
          <w:b/>
          <w:bCs/>
          <w:highlight w:val="green"/>
          <w:lang w:eastAsia="x-none"/>
        </w:rPr>
        <w:t>Agreement</w:t>
      </w:r>
    </w:p>
    <w:p w14:paraId="6027FE83" w14:textId="77777777" w:rsidR="00564246" w:rsidRPr="00564246" w:rsidRDefault="00564246" w:rsidP="00564246">
      <w:pPr>
        <w:spacing w:after="0"/>
        <w:rPr>
          <w:rFonts w:ascii="Arial" w:hAnsi="Arial" w:cs="Arial"/>
          <w:lang w:eastAsia="x-none"/>
        </w:rPr>
      </w:pPr>
      <w:r w:rsidRPr="00564246">
        <w:rPr>
          <w:rFonts w:ascii="Arial" w:hAnsi="Arial" w:cs="Arial"/>
          <w:lang w:eastAsia="x-none"/>
        </w:rPr>
        <w:t>For resource reservation for NB-IoT in Rel-16, the configuration is independent from legacy subframe level resource reservation.</w:t>
      </w:r>
    </w:p>
    <w:p w14:paraId="795BCF23" w14:textId="77777777" w:rsidR="00564246" w:rsidRPr="00564246" w:rsidRDefault="00564246" w:rsidP="00564246">
      <w:pPr>
        <w:spacing w:after="0"/>
        <w:rPr>
          <w:rFonts w:ascii="Arial" w:hAnsi="Arial" w:cs="Arial"/>
          <w:lang w:eastAsia="x-none"/>
        </w:rPr>
      </w:pPr>
    </w:p>
    <w:p w14:paraId="522672F7" w14:textId="77777777" w:rsidR="00564246" w:rsidRPr="00564246" w:rsidRDefault="00564246" w:rsidP="00564246">
      <w:pPr>
        <w:spacing w:after="0"/>
        <w:rPr>
          <w:rFonts w:ascii="Arial" w:hAnsi="Arial" w:cs="Arial"/>
          <w:b/>
          <w:bCs/>
          <w:lang w:eastAsia="x-none"/>
        </w:rPr>
      </w:pPr>
      <w:r w:rsidRPr="00564246">
        <w:rPr>
          <w:rFonts w:ascii="Arial" w:hAnsi="Arial" w:cs="Arial"/>
          <w:b/>
          <w:bCs/>
          <w:highlight w:val="green"/>
          <w:lang w:eastAsia="x-none"/>
        </w:rPr>
        <w:t>Agreement</w:t>
      </w:r>
    </w:p>
    <w:p w14:paraId="2815544F" w14:textId="77777777" w:rsidR="00564246" w:rsidRPr="00564246" w:rsidRDefault="00564246" w:rsidP="00564246">
      <w:pPr>
        <w:spacing w:after="0"/>
        <w:rPr>
          <w:rFonts w:ascii="Arial" w:hAnsi="Arial" w:cs="Arial"/>
          <w:lang w:eastAsia="x-none"/>
        </w:rPr>
      </w:pPr>
      <w:r w:rsidRPr="00564246">
        <w:rPr>
          <w:rFonts w:ascii="Arial" w:hAnsi="Arial" w:cs="Arial"/>
          <w:lang w:eastAsia="x-none"/>
        </w:rPr>
        <w:t>For unicast, NPDCCH and NPDSCH scrambled by C-RNTI that would fall into the reserved resource are dropped for symbol-level and slot-level reserved resources.</w:t>
      </w:r>
    </w:p>
    <w:p w14:paraId="555027B9" w14:textId="77777777" w:rsidR="00564246" w:rsidRPr="00564246" w:rsidRDefault="00564246" w:rsidP="0092347E">
      <w:pPr>
        <w:numPr>
          <w:ilvl w:val="0"/>
          <w:numId w:val="9"/>
        </w:numPr>
        <w:overflowPunct/>
        <w:autoSpaceDE/>
        <w:autoSpaceDN/>
        <w:adjustRightInd/>
        <w:spacing w:after="0"/>
        <w:textAlignment w:val="auto"/>
        <w:rPr>
          <w:rFonts w:ascii="Arial" w:hAnsi="Arial" w:cs="Arial"/>
          <w:lang w:eastAsia="x-none"/>
        </w:rPr>
      </w:pPr>
      <w:r w:rsidRPr="00564246">
        <w:rPr>
          <w:rFonts w:ascii="Arial" w:hAnsi="Arial" w:cs="Arial"/>
          <w:lang w:eastAsia="x-none"/>
        </w:rPr>
        <w:t>Dropped means punctured</w:t>
      </w:r>
    </w:p>
    <w:p w14:paraId="7F10D9EA" w14:textId="77777777" w:rsidR="00564246" w:rsidRPr="00564246" w:rsidRDefault="00564246" w:rsidP="00564246">
      <w:pPr>
        <w:spacing w:after="0"/>
        <w:rPr>
          <w:rFonts w:ascii="Arial" w:hAnsi="Arial" w:cs="Arial"/>
          <w:lang w:eastAsia="x-none"/>
        </w:rPr>
      </w:pPr>
    </w:p>
    <w:p w14:paraId="4484F3EC" w14:textId="77777777" w:rsidR="00564246" w:rsidRPr="00564246" w:rsidRDefault="00564246" w:rsidP="00564246">
      <w:pPr>
        <w:spacing w:after="0"/>
        <w:rPr>
          <w:rFonts w:ascii="Arial" w:hAnsi="Arial" w:cs="Arial"/>
          <w:b/>
          <w:bCs/>
          <w:lang w:eastAsia="x-none"/>
        </w:rPr>
      </w:pPr>
      <w:r w:rsidRPr="00564246">
        <w:rPr>
          <w:rFonts w:ascii="Arial" w:hAnsi="Arial" w:cs="Arial"/>
          <w:b/>
          <w:bCs/>
          <w:highlight w:val="green"/>
          <w:lang w:eastAsia="x-none"/>
        </w:rPr>
        <w:t>Agreement</w:t>
      </w:r>
    </w:p>
    <w:p w14:paraId="3B8E7FC6" w14:textId="77777777" w:rsidR="00564246" w:rsidRPr="00564246" w:rsidRDefault="00564246" w:rsidP="00564246">
      <w:pPr>
        <w:spacing w:after="0"/>
        <w:rPr>
          <w:rFonts w:ascii="Arial" w:hAnsi="Arial" w:cs="Arial"/>
          <w:lang w:eastAsia="x-none"/>
        </w:rPr>
      </w:pPr>
      <w:r w:rsidRPr="00564246">
        <w:rPr>
          <w:rFonts w:ascii="Arial" w:hAnsi="Arial" w:cs="Arial"/>
          <w:lang w:eastAsia="x-none"/>
        </w:rPr>
        <w:t>For unicast, NPUSCH scrambled by C-RNTI or SPS-C-RNTI that would fall into the reserved resource is postponed for subframe-level reserved resources.</w:t>
      </w:r>
    </w:p>
    <w:p w14:paraId="64C89D01" w14:textId="77777777" w:rsidR="00564246" w:rsidRPr="00564246" w:rsidRDefault="00564246" w:rsidP="00564246">
      <w:pPr>
        <w:spacing w:after="0"/>
        <w:rPr>
          <w:rFonts w:ascii="Arial" w:hAnsi="Arial" w:cs="Arial"/>
          <w:lang w:eastAsia="x-none"/>
        </w:rPr>
      </w:pPr>
    </w:p>
    <w:p w14:paraId="7F3C138A" w14:textId="77777777" w:rsidR="00564246" w:rsidRPr="00564246" w:rsidRDefault="00564246" w:rsidP="00564246">
      <w:pPr>
        <w:spacing w:after="0"/>
        <w:rPr>
          <w:rFonts w:ascii="Arial" w:hAnsi="Arial" w:cs="Arial"/>
          <w:b/>
          <w:bCs/>
          <w:lang w:eastAsia="x-none"/>
        </w:rPr>
      </w:pPr>
      <w:r w:rsidRPr="00564246">
        <w:rPr>
          <w:rFonts w:ascii="Arial" w:hAnsi="Arial" w:cs="Arial"/>
          <w:b/>
          <w:bCs/>
          <w:highlight w:val="green"/>
          <w:lang w:eastAsia="x-none"/>
        </w:rPr>
        <w:t>Agreement</w:t>
      </w:r>
    </w:p>
    <w:p w14:paraId="3EC68FB7" w14:textId="77777777" w:rsidR="00564246" w:rsidRPr="00564246" w:rsidRDefault="00564246" w:rsidP="00564246">
      <w:pPr>
        <w:spacing w:after="0"/>
        <w:rPr>
          <w:rFonts w:ascii="Arial" w:hAnsi="Arial" w:cs="Arial"/>
          <w:lang w:eastAsia="x-none"/>
        </w:rPr>
      </w:pPr>
      <w:r w:rsidRPr="00564246">
        <w:rPr>
          <w:rFonts w:ascii="Arial" w:hAnsi="Arial" w:cs="Arial"/>
          <w:lang w:eastAsia="x-none"/>
        </w:rPr>
        <w:t>UL resource reservation for NB-IoT with slot-level and symbol(s)-level granularity in addition to subframe-level granularity is supported.</w:t>
      </w:r>
    </w:p>
    <w:p w14:paraId="62843F9D" w14:textId="77777777" w:rsidR="00564246" w:rsidRPr="00564246" w:rsidRDefault="00564246" w:rsidP="0092347E">
      <w:pPr>
        <w:numPr>
          <w:ilvl w:val="0"/>
          <w:numId w:val="9"/>
        </w:numPr>
        <w:overflowPunct/>
        <w:autoSpaceDE/>
        <w:autoSpaceDN/>
        <w:adjustRightInd/>
        <w:spacing w:after="0"/>
        <w:textAlignment w:val="auto"/>
        <w:rPr>
          <w:rFonts w:ascii="Arial" w:hAnsi="Arial" w:cs="Arial"/>
          <w:lang w:eastAsia="x-none"/>
        </w:rPr>
      </w:pPr>
      <w:r w:rsidRPr="00564246">
        <w:rPr>
          <w:rFonts w:ascii="Arial" w:hAnsi="Arial" w:cs="Arial"/>
          <w:lang w:eastAsia="x-none"/>
        </w:rPr>
        <w:t>FFS: whether the DMRS symbols can be configured as reserved resources</w:t>
      </w:r>
    </w:p>
    <w:p w14:paraId="0689459A" w14:textId="77777777" w:rsidR="00564246" w:rsidRPr="00564246" w:rsidRDefault="00564246" w:rsidP="00564246">
      <w:pPr>
        <w:spacing w:after="0"/>
        <w:rPr>
          <w:rFonts w:ascii="Arial" w:hAnsi="Arial" w:cs="Arial"/>
          <w:lang w:eastAsia="x-none"/>
        </w:rPr>
      </w:pPr>
    </w:p>
    <w:p w14:paraId="5B3FD712" w14:textId="77777777" w:rsidR="00564246" w:rsidRPr="00564246" w:rsidRDefault="00564246" w:rsidP="00564246">
      <w:pPr>
        <w:spacing w:after="0"/>
        <w:rPr>
          <w:rFonts w:ascii="Arial" w:hAnsi="Arial" w:cs="Arial"/>
          <w:b/>
          <w:bCs/>
          <w:lang w:eastAsia="x-none"/>
        </w:rPr>
      </w:pPr>
      <w:r w:rsidRPr="00564246">
        <w:rPr>
          <w:rFonts w:ascii="Arial" w:hAnsi="Arial" w:cs="Arial"/>
          <w:b/>
          <w:bCs/>
          <w:highlight w:val="green"/>
          <w:lang w:eastAsia="x-none"/>
        </w:rPr>
        <w:t>Agreement</w:t>
      </w:r>
    </w:p>
    <w:p w14:paraId="3B2ABB3C" w14:textId="77777777" w:rsidR="00564246" w:rsidRPr="00564246" w:rsidRDefault="00564246" w:rsidP="00564246">
      <w:pPr>
        <w:spacing w:after="0"/>
        <w:rPr>
          <w:rFonts w:ascii="Arial" w:hAnsi="Arial" w:cs="Arial"/>
          <w:bCs/>
          <w:noProof/>
        </w:rPr>
      </w:pPr>
      <w:r w:rsidRPr="00564246">
        <w:rPr>
          <w:rFonts w:ascii="Arial" w:hAnsi="Arial" w:cs="Arial"/>
          <w:bCs/>
          <w:noProof/>
        </w:rPr>
        <w:t>NB-IoT reserved resource can be separately configured per NB-IoT non-anchor carrier.</w:t>
      </w:r>
    </w:p>
    <w:p w14:paraId="715DC3A3" w14:textId="77777777" w:rsidR="00564246" w:rsidRPr="00564246" w:rsidRDefault="00564246" w:rsidP="00564246">
      <w:pPr>
        <w:spacing w:after="0"/>
        <w:rPr>
          <w:rFonts w:ascii="Arial" w:hAnsi="Arial" w:cs="Arial"/>
          <w:lang w:eastAsia="x-none"/>
        </w:rPr>
      </w:pPr>
    </w:p>
    <w:p w14:paraId="35273210" w14:textId="77777777" w:rsidR="00564246" w:rsidRPr="00564246" w:rsidRDefault="00564246" w:rsidP="00564246">
      <w:pPr>
        <w:spacing w:after="0"/>
        <w:rPr>
          <w:rFonts w:ascii="Arial" w:hAnsi="Arial" w:cs="Arial"/>
          <w:b/>
          <w:bCs/>
          <w:lang w:eastAsia="x-none"/>
        </w:rPr>
      </w:pPr>
      <w:r w:rsidRPr="00564246">
        <w:rPr>
          <w:rFonts w:ascii="Arial" w:hAnsi="Arial" w:cs="Arial"/>
          <w:b/>
          <w:bCs/>
          <w:highlight w:val="green"/>
          <w:lang w:eastAsia="x-none"/>
        </w:rPr>
        <w:t>Agreement</w:t>
      </w:r>
    </w:p>
    <w:p w14:paraId="7ACF5242" w14:textId="3BB84E61" w:rsidR="00B65EE8" w:rsidRPr="00564246" w:rsidRDefault="00564246" w:rsidP="00564246">
      <w:pPr>
        <w:spacing w:after="0"/>
        <w:rPr>
          <w:rFonts w:ascii="Arial" w:hAnsi="Arial" w:cs="Arial"/>
          <w:lang w:eastAsia="ja-JP"/>
        </w:rPr>
      </w:pPr>
      <w:r w:rsidRPr="00564246">
        <w:rPr>
          <w:rFonts w:ascii="Arial" w:hAnsi="Arial" w:cs="Arial"/>
          <w:lang w:eastAsia="x-none"/>
        </w:rPr>
        <w:t>For unicast transmission, dynamic DCI signalling can be used to [indicate or override] which reserved resources are used for the scheduled NB-IoT transmission</w:t>
      </w:r>
    </w:p>
    <w:p w14:paraId="7E9398BF" w14:textId="77777777" w:rsidR="00B65EE8" w:rsidRPr="00564246" w:rsidRDefault="00B65EE8" w:rsidP="00564246">
      <w:pPr>
        <w:spacing w:after="0"/>
        <w:rPr>
          <w:rFonts w:ascii="Arial" w:hAnsi="Arial" w:cs="Arial"/>
          <w:lang w:eastAsia="ja-JP"/>
        </w:rPr>
      </w:pPr>
    </w:p>
    <w:p w14:paraId="7F57D171" w14:textId="77777777" w:rsidR="00B65EE8" w:rsidRPr="00564246" w:rsidRDefault="00B65EE8" w:rsidP="00564246">
      <w:pPr>
        <w:spacing w:after="0"/>
        <w:rPr>
          <w:rFonts w:ascii="Arial" w:hAnsi="Arial" w:cs="Arial"/>
          <w:lang w:eastAsia="ja-JP"/>
        </w:rPr>
      </w:pPr>
    </w:p>
    <w:p w14:paraId="670AD834"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9</w:t>
      </w:r>
    </w:p>
    <w:p w14:paraId="58C6F13D" w14:textId="77777777" w:rsidR="00564246" w:rsidRPr="00564246" w:rsidRDefault="00564246" w:rsidP="00564246">
      <w:pPr>
        <w:spacing w:after="0"/>
        <w:rPr>
          <w:rFonts w:ascii="Arial" w:hAnsi="Arial" w:cs="Arial"/>
          <w:b/>
          <w:highlight w:val="green"/>
          <w:lang w:eastAsia="zh-CN"/>
        </w:rPr>
      </w:pPr>
      <w:r w:rsidRPr="00564246">
        <w:rPr>
          <w:rFonts w:ascii="Arial" w:hAnsi="Arial" w:cs="Arial"/>
          <w:b/>
          <w:highlight w:val="green"/>
          <w:lang w:eastAsia="zh-CN"/>
        </w:rPr>
        <w:t>Agreement</w:t>
      </w:r>
    </w:p>
    <w:p w14:paraId="6321A6F2" w14:textId="77777777" w:rsidR="00564246" w:rsidRPr="00564246" w:rsidRDefault="00564246" w:rsidP="00564246">
      <w:pPr>
        <w:spacing w:after="0"/>
        <w:rPr>
          <w:rFonts w:ascii="Arial" w:hAnsi="Arial" w:cs="Arial"/>
          <w:bCs/>
          <w:lang w:eastAsia="zh-CN"/>
        </w:rPr>
      </w:pPr>
      <w:r w:rsidRPr="00564246">
        <w:rPr>
          <w:rFonts w:ascii="Arial" w:hAnsi="Arial" w:cs="Arial"/>
          <w:bCs/>
          <w:lang w:eastAsia="zh-CN"/>
        </w:rPr>
        <w:t>For unicast, NPUSCH scrambled by C-RNTI and SPS-C-RNTI that would fall into the reserved resource is dropped for symbol and slot-level reserved resources.</w:t>
      </w:r>
    </w:p>
    <w:p w14:paraId="1D0E8070" w14:textId="77777777" w:rsidR="00564246" w:rsidRPr="00564246" w:rsidRDefault="00564246" w:rsidP="00564246">
      <w:pPr>
        <w:spacing w:after="0"/>
        <w:rPr>
          <w:rFonts w:ascii="Arial" w:hAnsi="Arial" w:cs="Arial"/>
          <w:lang w:eastAsia="x-none"/>
        </w:rPr>
      </w:pPr>
    </w:p>
    <w:p w14:paraId="5061F917" w14:textId="77777777" w:rsidR="00564246" w:rsidRPr="00564246" w:rsidRDefault="00564246" w:rsidP="00564246">
      <w:pPr>
        <w:spacing w:after="0"/>
        <w:rPr>
          <w:rFonts w:ascii="Arial" w:hAnsi="Arial" w:cs="Arial"/>
          <w:b/>
          <w:bCs/>
          <w:highlight w:val="green"/>
          <w:lang w:eastAsia="x-none"/>
        </w:rPr>
      </w:pPr>
      <w:r w:rsidRPr="00564246">
        <w:rPr>
          <w:rFonts w:ascii="Arial" w:hAnsi="Arial" w:cs="Arial"/>
          <w:b/>
          <w:bCs/>
          <w:highlight w:val="green"/>
          <w:lang w:eastAsia="x-none"/>
        </w:rPr>
        <w:t>Agreement</w:t>
      </w:r>
    </w:p>
    <w:p w14:paraId="599DCE3B" w14:textId="77777777" w:rsidR="00564246" w:rsidRPr="00564246" w:rsidRDefault="00564246" w:rsidP="0092347E">
      <w:pPr>
        <w:numPr>
          <w:ilvl w:val="0"/>
          <w:numId w:val="15"/>
        </w:numPr>
        <w:overflowPunct/>
        <w:autoSpaceDE/>
        <w:autoSpaceDN/>
        <w:adjustRightInd/>
        <w:spacing w:after="0"/>
        <w:textAlignment w:val="auto"/>
        <w:rPr>
          <w:rFonts w:ascii="Arial" w:hAnsi="Arial" w:cs="Arial"/>
          <w:lang w:eastAsia="zh-CN"/>
        </w:rPr>
      </w:pPr>
      <w:r w:rsidRPr="00564246">
        <w:rPr>
          <w:rFonts w:ascii="Arial" w:hAnsi="Arial" w:cs="Arial"/>
          <w:lang w:eastAsia="zh-CN"/>
        </w:rPr>
        <w:t>For slot-level reservation in UL NB-IoT, DMRS transmission in a reserved slot is dropped. (for 15kHz)</w:t>
      </w:r>
    </w:p>
    <w:p w14:paraId="15FD9656" w14:textId="77777777" w:rsidR="00564246" w:rsidRPr="00564246" w:rsidRDefault="00564246" w:rsidP="0092347E">
      <w:pPr>
        <w:numPr>
          <w:ilvl w:val="0"/>
          <w:numId w:val="15"/>
        </w:numPr>
        <w:overflowPunct/>
        <w:autoSpaceDE/>
        <w:autoSpaceDN/>
        <w:adjustRightInd/>
        <w:spacing w:after="0"/>
        <w:textAlignment w:val="auto"/>
        <w:rPr>
          <w:rFonts w:ascii="Arial" w:hAnsi="Arial" w:cs="Arial"/>
          <w:lang w:eastAsia="zh-CN"/>
        </w:rPr>
      </w:pPr>
      <w:r w:rsidRPr="00564246">
        <w:rPr>
          <w:rFonts w:ascii="Arial" w:hAnsi="Arial" w:cs="Arial"/>
          <w:lang w:eastAsia="zh-CN"/>
        </w:rPr>
        <w:t>For symbol-level reservation in UL NB-IoT, DMRS symbols can be reserved</w:t>
      </w:r>
    </w:p>
    <w:p w14:paraId="3C7D201C" w14:textId="77777777" w:rsidR="00564246" w:rsidRPr="00564246" w:rsidRDefault="00564246" w:rsidP="00564246">
      <w:pPr>
        <w:spacing w:after="0"/>
        <w:rPr>
          <w:rFonts w:ascii="Arial" w:hAnsi="Arial" w:cs="Arial"/>
          <w:lang w:eastAsia="x-none"/>
        </w:rPr>
      </w:pPr>
    </w:p>
    <w:p w14:paraId="274594DC" w14:textId="77777777" w:rsidR="00564246" w:rsidRPr="00564246" w:rsidRDefault="00564246" w:rsidP="00564246">
      <w:pPr>
        <w:spacing w:after="0"/>
        <w:rPr>
          <w:rFonts w:ascii="Arial" w:hAnsi="Arial" w:cs="Arial"/>
          <w:b/>
          <w:highlight w:val="green"/>
          <w:lang w:eastAsia="zh-CN"/>
        </w:rPr>
      </w:pPr>
      <w:r w:rsidRPr="00564246">
        <w:rPr>
          <w:rFonts w:ascii="Arial" w:hAnsi="Arial" w:cs="Arial"/>
          <w:b/>
          <w:highlight w:val="green"/>
          <w:lang w:eastAsia="zh-CN"/>
        </w:rPr>
        <w:t>Agreement</w:t>
      </w:r>
    </w:p>
    <w:p w14:paraId="336C88B9" w14:textId="77777777" w:rsidR="00564246" w:rsidRPr="00564246" w:rsidRDefault="00564246" w:rsidP="00564246">
      <w:pPr>
        <w:spacing w:after="0"/>
        <w:rPr>
          <w:rFonts w:ascii="Arial" w:hAnsi="Arial" w:cs="Arial"/>
          <w:lang w:eastAsia="x-none"/>
        </w:rPr>
      </w:pPr>
      <w:r w:rsidRPr="00564246">
        <w:rPr>
          <w:rFonts w:ascii="Arial" w:hAnsi="Arial" w:cs="Arial"/>
          <w:lang w:eastAsia="x-none"/>
        </w:rPr>
        <w:t>Reserved resource configuration is configured by cell-specific higher-layer signalling.</w:t>
      </w:r>
    </w:p>
    <w:p w14:paraId="0226FD22" w14:textId="77777777" w:rsidR="00564246" w:rsidRPr="00564246" w:rsidRDefault="00564246" w:rsidP="00564246">
      <w:pPr>
        <w:spacing w:after="0"/>
        <w:rPr>
          <w:rFonts w:ascii="Arial" w:hAnsi="Arial" w:cs="Arial"/>
          <w:lang w:eastAsia="x-none"/>
        </w:rPr>
      </w:pPr>
    </w:p>
    <w:p w14:paraId="2CC9A5D8" w14:textId="77777777" w:rsidR="00564246" w:rsidRPr="00564246" w:rsidRDefault="00564246" w:rsidP="00564246">
      <w:pPr>
        <w:spacing w:after="0"/>
        <w:rPr>
          <w:rFonts w:ascii="Arial" w:hAnsi="Arial" w:cs="Arial"/>
          <w:b/>
          <w:bCs/>
          <w:highlight w:val="green"/>
          <w:lang w:eastAsia="x-none"/>
        </w:rPr>
      </w:pPr>
      <w:r w:rsidRPr="00564246">
        <w:rPr>
          <w:rFonts w:ascii="Arial" w:hAnsi="Arial" w:cs="Arial"/>
          <w:b/>
          <w:bCs/>
          <w:highlight w:val="green"/>
          <w:lang w:eastAsia="x-none"/>
        </w:rPr>
        <w:t>Agreement</w:t>
      </w:r>
    </w:p>
    <w:p w14:paraId="4EEC148E" w14:textId="77777777" w:rsidR="00564246" w:rsidRPr="00564246" w:rsidRDefault="00564246" w:rsidP="00564246">
      <w:pPr>
        <w:spacing w:after="0"/>
        <w:rPr>
          <w:rFonts w:ascii="Arial" w:hAnsi="Arial" w:cs="Arial"/>
          <w:bCs/>
        </w:rPr>
      </w:pPr>
      <w:r w:rsidRPr="00564246">
        <w:rPr>
          <w:rFonts w:ascii="Arial" w:hAnsi="Arial" w:cs="Arial"/>
          <w:bCs/>
        </w:rPr>
        <w:t>For 10msec periodicity, if only subframe level granularity: a bitmap with length 10 bits is used for indicating reserved subframes</w:t>
      </w:r>
    </w:p>
    <w:p w14:paraId="51DD6832" w14:textId="77777777" w:rsidR="00564246" w:rsidRPr="00564246" w:rsidRDefault="00564246" w:rsidP="0092347E">
      <w:pPr>
        <w:pStyle w:val="ListParagraph"/>
        <w:numPr>
          <w:ilvl w:val="0"/>
          <w:numId w:val="16"/>
        </w:numPr>
        <w:ind w:leftChars="0"/>
        <w:jc w:val="left"/>
        <w:rPr>
          <w:rFonts w:ascii="Arial" w:hAnsi="Arial" w:cs="Arial"/>
          <w:bCs/>
          <w:sz w:val="20"/>
          <w:szCs w:val="20"/>
        </w:rPr>
      </w:pPr>
      <w:r w:rsidRPr="00564246">
        <w:rPr>
          <w:rFonts w:ascii="Arial" w:hAnsi="Arial" w:cs="Arial"/>
          <w:bCs/>
          <w:sz w:val="20"/>
          <w:szCs w:val="20"/>
        </w:rPr>
        <w:t>It is configured per non-anchor carrier, and it can be different from the anchor-carrier</w:t>
      </w:r>
    </w:p>
    <w:p w14:paraId="35F3337C" w14:textId="77777777" w:rsidR="00564246" w:rsidRPr="00564246" w:rsidRDefault="00564246" w:rsidP="00564246">
      <w:pPr>
        <w:spacing w:after="0"/>
        <w:rPr>
          <w:rFonts w:ascii="Arial" w:hAnsi="Arial" w:cs="Arial"/>
          <w:bCs/>
        </w:rPr>
      </w:pPr>
      <w:r w:rsidRPr="00564246">
        <w:rPr>
          <w:rFonts w:ascii="Arial" w:hAnsi="Arial" w:cs="Arial"/>
          <w:bCs/>
        </w:rPr>
        <w:t>For 10msec periodicity, if finer granularity: a bitmap with length 20 bits, each subframe has 2 bits per subframe</w:t>
      </w:r>
    </w:p>
    <w:p w14:paraId="4E0AF669" w14:textId="77777777" w:rsidR="00564246" w:rsidRPr="00564246" w:rsidRDefault="00564246" w:rsidP="0092347E">
      <w:pPr>
        <w:pStyle w:val="ListParagraph"/>
        <w:numPr>
          <w:ilvl w:val="0"/>
          <w:numId w:val="16"/>
        </w:numPr>
        <w:ind w:leftChars="0"/>
        <w:jc w:val="left"/>
        <w:rPr>
          <w:rFonts w:ascii="Arial" w:hAnsi="Arial" w:cs="Arial"/>
          <w:bCs/>
          <w:sz w:val="20"/>
          <w:szCs w:val="20"/>
        </w:rPr>
      </w:pPr>
      <w:r w:rsidRPr="00564246">
        <w:rPr>
          <w:rFonts w:ascii="Arial" w:hAnsi="Arial" w:cs="Arial"/>
          <w:bCs/>
          <w:sz w:val="20"/>
          <w:szCs w:val="20"/>
        </w:rPr>
        <w:t xml:space="preserve">00 both slots can be used </w:t>
      </w:r>
    </w:p>
    <w:p w14:paraId="159BF63C" w14:textId="77777777" w:rsidR="00564246" w:rsidRPr="00564246" w:rsidRDefault="00564246" w:rsidP="0092347E">
      <w:pPr>
        <w:pStyle w:val="ListParagraph"/>
        <w:numPr>
          <w:ilvl w:val="0"/>
          <w:numId w:val="16"/>
        </w:numPr>
        <w:ind w:leftChars="0"/>
        <w:jc w:val="left"/>
        <w:rPr>
          <w:rFonts w:ascii="Arial" w:hAnsi="Arial" w:cs="Arial"/>
          <w:bCs/>
          <w:sz w:val="20"/>
          <w:szCs w:val="20"/>
        </w:rPr>
      </w:pPr>
      <w:r w:rsidRPr="00564246">
        <w:rPr>
          <w:rFonts w:ascii="Arial" w:hAnsi="Arial" w:cs="Arial"/>
          <w:bCs/>
          <w:sz w:val="20"/>
          <w:szCs w:val="20"/>
        </w:rPr>
        <w:t>01 2</w:t>
      </w:r>
      <w:r w:rsidRPr="00564246">
        <w:rPr>
          <w:rFonts w:ascii="Arial" w:hAnsi="Arial" w:cs="Arial"/>
          <w:bCs/>
          <w:sz w:val="20"/>
          <w:szCs w:val="20"/>
          <w:vertAlign w:val="superscript"/>
        </w:rPr>
        <w:t>nd</w:t>
      </w:r>
      <w:r w:rsidRPr="00564246">
        <w:rPr>
          <w:rFonts w:ascii="Arial" w:hAnsi="Arial" w:cs="Arial"/>
          <w:bCs/>
          <w:sz w:val="20"/>
          <w:szCs w:val="20"/>
        </w:rPr>
        <w:t xml:space="preserve"> slot reserved (if a second bitmap is configured, it is for symbol-level granularity)</w:t>
      </w:r>
    </w:p>
    <w:p w14:paraId="1B421857" w14:textId="77777777" w:rsidR="00564246" w:rsidRPr="00564246" w:rsidRDefault="00564246" w:rsidP="0092347E">
      <w:pPr>
        <w:pStyle w:val="ListParagraph"/>
        <w:numPr>
          <w:ilvl w:val="1"/>
          <w:numId w:val="16"/>
        </w:numPr>
        <w:ind w:leftChars="0"/>
        <w:jc w:val="left"/>
        <w:rPr>
          <w:rFonts w:ascii="Arial" w:hAnsi="Arial" w:cs="Arial"/>
          <w:bCs/>
          <w:sz w:val="20"/>
          <w:szCs w:val="20"/>
        </w:rPr>
      </w:pPr>
      <w:r w:rsidRPr="00564246">
        <w:rPr>
          <w:rFonts w:ascii="Arial" w:hAnsi="Arial" w:cs="Arial"/>
          <w:bCs/>
          <w:sz w:val="20"/>
          <w:szCs w:val="20"/>
        </w:rPr>
        <w:t>The length of the second bitmap is 5 bits for downlink, 7 bits for uplink</w:t>
      </w:r>
    </w:p>
    <w:p w14:paraId="51AC9274" w14:textId="77777777" w:rsidR="00564246" w:rsidRPr="00564246" w:rsidRDefault="00564246" w:rsidP="0092347E">
      <w:pPr>
        <w:pStyle w:val="ListParagraph"/>
        <w:numPr>
          <w:ilvl w:val="0"/>
          <w:numId w:val="16"/>
        </w:numPr>
        <w:ind w:leftChars="0"/>
        <w:jc w:val="left"/>
        <w:rPr>
          <w:rFonts w:ascii="Arial" w:hAnsi="Arial" w:cs="Arial"/>
          <w:bCs/>
          <w:sz w:val="20"/>
          <w:szCs w:val="20"/>
        </w:rPr>
      </w:pPr>
      <w:r w:rsidRPr="00564246">
        <w:rPr>
          <w:rFonts w:ascii="Arial" w:hAnsi="Arial" w:cs="Arial"/>
          <w:bCs/>
          <w:sz w:val="20"/>
          <w:szCs w:val="20"/>
        </w:rPr>
        <w:t>10 1</w:t>
      </w:r>
      <w:r w:rsidRPr="00564246">
        <w:rPr>
          <w:rFonts w:ascii="Arial" w:hAnsi="Arial" w:cs="Arial"/>
          <w:bCs/>
          <w:sz w:val="20"/>
          <w:szCs w:val="20"/>
          <w:vertAlign w:val="superscript"/>
        </w:rPr>
        <w:t>st</w:t>
      </w:r>
      <w:r w:rsidRPr="00564246">
        <w:rPr>
          <w:rFonts w:ascii="Arial" w:hAnsi="Arial" w:cs="Arial"/>
          <w:bCs/>
          <w:sz w:val="20"/>
          <w:szCs w:val="20"/>
        </w:rPr>
        <w:t xml:space="preserve"> slot reserved (if a third bitmap is configured, it is for symbol-level granularity)</w:t>
      </w:r>
    </w:p>
    <w:p w14:paraId="647B459A" w14:textId="77777777" w:rsidR="00564246" w:rsidRPr="00564246" w:rsidRDefault="00564246" w:rsidP="0092347E">
      <w:pPr>
        <w:pStyle w:val="ListParagraph"/>
        <w:numPr>
          <w:ilvl w:val="1"/>
          <w:numId w:val="16"/>
        </w:numPr>
        <w:ind w:leftChars="0"/>
        <w:jc w:val="left"/>
        <w:rPr>
          <w:rFonts w:ascii="Arial" w:hAnsi="Arial" w:cs="Arial"/>
          <w:bCs/>
          <w:sz w:val="20"/>
          <w:szCs w:val="20"/>
        </w:rPr>
      </w:pPr>
      <w:r w:rsidRPr="00564246">
        <w:rPr>
          <w:rFonts w:ascii="Arial" w:hAnsi="Arial" w:cs="Arial"/>
          <w:bCs/>
          <w:sz w:val="20"/>
          <w:szCs w:val="20"/>
        </w:rPr>
        <w:t>The length of the third bitmap is 5 bits for downlink, 7 bits for uplink</w:t>
      </w:r>
    </w:p>
    <w:p w14:paraId="682A2080" w14:textId="77777777" w:rsidR="00564246" w:rsidRPr="00564246" w:rsidRDefault="00564246" w:rsidP="0092347E">
      <w:pPr>
        <w:pStyle w:val="ListParagraph"/>
        <w:numPr>
          <w:ilvl w:val="0"/>
          <w:numId w:val="16"/>
        </w:numPr>
        <w:ind w:leftChars="0"/>
        <w:jc w:val="left"/>
        <w:rPr>
          <w:rFonts w:ascii="Arial" w:hAnsi="Arial" w:cs="Arial"/>
          <w:bCs/>
          <w:sz w:val="20"/>
          <w:szCs w:val="20"/>
        </w:rPr>
      </w:pPr>
      <w:r w:rsidRPr="00564246">
        <w:rPr>
          <w:rFonts w:ascii="Arial" w:hAnsi="Arial" w:cs="Arial"/>
          <w:bCs/>
          <w:sz w:val="20"/>
          <w:szCs w:val="20"/>
        </w:rPr>
        <w:t>11 both slots are reserved</w:t>
      </w:r>
    </w:p>
    <w:p w14:paraId="332DBC7F" w14:textId="77777777" w:rsidR="00564246" w:rsidRPr="00564246" w:rsidRDefault="00564246" w:rsidP="00564246">
      <w:pPr>
        <w:spacing w:after="0"/>
        <w:rPr>
          <w:rFonts w:ascii="Arial" w:hAnsi="Arial" w:cs="Arial"/>
          <w:lang w:eastAsia="x-none"/>
        </w:rPr>
      </w:pPr>
    </w:p>
    <w:p w14:paraId="7CA5207C" w14:textId="77777777" w:rsidR="00564246" w:rsidRPr="00564246" w:rsidRDefault="00564246" w:rsidP="00564246">
      <w:pPr>
        <w:spacing w:after="0"/>
        <w:rPr>
          <w:rFonts w:ascii="Arial" w:hAnsi="Arial" w:cs="Arial"/>
          <w:lang w:eastAsia="x-none"/>
        </w:rPr>
      </w:pPr>
    </w:p>
    <w:p w14:paraId="65DC38C5" w14:textId="04185B8B" w:rsidR="00564246" w:rsidRPr="00564246" w:rsidRDefault="00564246" w:rsidP="00564246">
      <w:pPr>
        <w:spacing w:after="0"/>
        <w:rPr>
          <w:rFonts w:ascii="Arial" w:hAnsi="Arial" w:cs="Arial"/>
          <w:b/>
          <w:bCs/>
          <w:highlight w:val="green"/>
          <w:lang w:eastAsia="x-none"/>
        </w:rPr>
      </w:pPr>
      <w:r w:rsidRPr="00564246">
        <w:rPr>
          <w:rFonts w:ascii="Arial" w:hAnsi="Arial" w:cs="Arial"/>
          <w:b/>
          <w:bCs/>
          <w:highlight w:val="green"/>
          <w:lang w:eastAsia="x-none"/>
        </w:rPr>
        <w:t>Agreement</w:t>
      </w:r>
    </w:p>
    <w:p w14:paraId="4C7AC3FE" w14:textId="77777777" w:rsidR="00564246" w:rsidRPr="00564246" w:rsidRDefault="00564246" w:rsidP="00564246">
      <w:pPr>
        <w:spacing w:after="0"/>
        <w:rPr>
          <w:rFonts w:ascii="Arial" w:hAnsi="Arial" w:cs="Arial"/>
          <w:bCs/>
        </w:rPr>
      </w:pPr>
      <w:r w:rsidRPr="00564246">
        <w:rPr>
          <w:rFonts w:ascii="Arial" w:hAnsi="Arial" w:cs="Arial"/>
          <w:bCs/>
        </w:rPr>
        <w:t xml:space="preserve">The first bitmap is 20 or 80 bits. </w:t>
      </w:r>
      <w:proofErr w:type="spellStart"/>
      <w:r w:rsidRPr="00564246">
        <w:rPr>
          <w:rFonts w:ascii="Arial" w:hAnsi="Arial" w:cs="Arial"/>
          <w:bCs/>
        </w:rPr>
        <w:t>eNB</w:t>
      </w:r>
      <w:proofErr w:type="spellEnd"/>
      <w:r w:rsidRPr="00564246">
        <w:rPr>
          <w:rFonts w:ascii="Arial" w:hAnsi="Arial" w:cs="Arial"/>
          <w:bCs/>
        </w:rPr>
        <w:t xml:space="preserve"> can configure periodicity and start position.</w:t>
      </w:r>
    </w:p>
    <w:p w14:paraId="1CBDCCBB" w14:textId="77777777" w:rsidR="00564246" w:rsidRPr="00564246" w:rsidRDefault="00564246" w:rsidP="0092347E">
      <w:pPr>
        <w:pStyle w:val="ListParagraph"/>
        <w:numPr>
          <w:ilvl w:val="0"/>
          <w:numId w:val="16"/>
        </w:numPr>
        <w:ind w:leftChars="0"/>
        <w:jc w:val="left"/>
        <w:rPr>
          <w:rFonts w:ascii="Arial" w:hAnsi="Arial" w:cs="Arial"/>
          <w:bCs/>
          <w:sz w:val="20"/>
          <w:szCs w:val="20"/>
        </w:rPr>
      </w:pPr>
      <w:r w:rsidRPr="00564246">
        <w:rPr>
          <w:rFonts w:ascii="Arial" w:hAnsi="Arial" w:cs="Arial"/>
          <w:bCs/>
          <w:sz w:val="20"/>
          <w:szCs w:val="20"/>
        </w:rPr>
        <w:t>The periodicity T is {10ms, 20ms, 40ms, 80ms, 160ms}</w:t>
      </w:r>
    </w:p>
    <w:p w14:paraId="3863D32A" w14:textId="77777777" w:rsidR="00564246" w:rsidRPr="00564246" w:rsidRDefault="00564246" w:rsidP="0092347E">
      <w:pPr>
        <w:pStyle w:val="ListParagraph"/>
        <w:numPr>
          <w:ilvl w:val="0"/>
          <w:numId w:val="16"/>
        </w:numPr>
        <w:ind w:leftChars="0"/>
        <w:jc w:val="left"/>
        <w:rPr>
          <w:rFonts w:ascii="Arial" w:hAnsi="Arial" w:cs="Arial"/>
          <w:bCs/>
          <w:sz w:val="20"/>
          <w:szCs w:val="20"/>
        </w:rPr>
      </w:pPr>
      <w:r w:rsidRPr="00564246">
        <w:rPr>
          <w:rFonts w:ascii="Arial" w:hAnsi="Arial" w:cs="Arial"/>
          <w:bCs/>
          <w:sz w:val="20"/>
          <w:szCs w:val="20"/>
        </w:rPr>
        <w:t>The start position is in a granularity of 10ms</w:t>
      </w:r>
    </w:p>
    <w:p w14:paraId="68A8B2B2" w14:textId="77777777" w:rsidR="00564246" w:rsidRPr="00564246" w:rsidRDefault="00564246" w:rsidP="00564246">
      <w:pPr>
        <w:spacing w:after="0"/>
        <w:rPr>
          <w:rFonts w:ascii="Arial" w:hAnsi="Arial" w:cs="Arial"/>
          <w:lang w:eastAsia="x-none"/>
        </w:rPr>
      </w:pPr>
    </w:p>
    <w:p w14:paraId="2ADC3899" w14:textId="77777777" w:rsidR="00564246" w:rsidRPr="00564246" w:rsidRDefault="00564246" w:rsidP="00564246">
      <w:pPr>
        <w:spacing w:after="0"/>
        <w:rPr>
          <w:rFonts w:ascii="Arial" w:hAnsi="Arial" w:cs="Arial"/>
          <w:b/>
          <w:bCs/>
          <w:highlight w:val="green"/>
          <w:lang w:eastAsia="x-none"/>
        </w:rPr>
      </w:pPr>
      <w:r w:rsidRPr="00564246">
        <w:rPr>
          <w:rFonts w:ascii="Arial" w:hAnsi="Arial" w:cs="Arial"/>
          <w:b/>
          <w:bCs/>
          <w:highlight w:val="green"/>
          <w:lang w:eastAsia="x-none"/>
        </w:rPr>
        <w:t xml:space="preserve">Agreement </w:t>
      </w:r>
    </w:p>
    <w:p w14:paraId="5D740891" w14:textId="77777777" w:rsidR="00564246" w:rsidRPr="00564246" w:rsidRDefault="00564246" w:rsidP="00564246">
      <w:pPr>
        <w:spacing w:after="0"/>
        <w:rPr>
          <w:rFonts w:ascii="Arial" w:hAnsi="Arial" w:cs="Arial"/>
          <w:bCs/>
        </w:rPr>
      </w:pPr>
      <w:r w:rsidRPr="00564246">
        <w:rPr>
          <w:rFonts w:ascii="Arial" w:hAnsi="Arial" w:cs="Arial"/>
        </w:rPr>
        <w:t xml:space="preserve">For unicast transmission, dynamic DCI signalling can be used to indicate </w:t>
      </w:r>
      <w:r w:rsidRPr="00564246">
        <w:rPr>
          <w:rFonts w:ascii="Arial" w:hAnsi="Arial" w:cs="Arial"/>
          <w:bCs/>
        </w:rPr>
        <w:t>whether the resource reservation or continuous transmission applies to the scheduled transmission</w:t>
      </w:r>
    </w:p>
    <w:p w14:paraId="47798B5A" w14:textId="77777777" w:rsidR="00564246" w:rsidRPr="00564246" w:rsidRDefault="00564246" w:rsidP="0092347E">
      <w:pPr>
        <w:numPr>
          <w:ilvl w:val="0"/>
          <w:numId w:val="10"/>
        </w:numPr>
        <w:overflowPunct/>
        <w:autoSpaceDE/>
        <w:autoSpaceDN/>
        <w:adjustRightInd/>
        <w:spacing w:after="0"/>
        <w:textAlignment w:val="auto"/>
        <w:rPr>
          <w:rFonts w:ascii="Arial" w:hAnsi="Arial" w:cs="Arial"/>
          <w:bCs/>
        </w:rPr>
      </w:pPr>
      <w:r w:rsidRPr="00564246">
        <w:rPr>
          <w:rFonts w:ascii="Arial" w:hAnsi="Arial" w:cs="Arial"/>
          <w:bCs/>
        </w:rPr>
        <w:t xml:space="preserve">Note: the resource reservation is the Rel-16 resource reservation. </w:t>
      </w:r>
    </w:p>
    <w:p w14:paraId="63EB5A9A" w14:textId="6B7C0DCF" w:rsidR="00090766" w:rsidRPr="005B2070" w:rsidRDefault="00090766" w:rsidP="00AE5E4B">
      <w:pPr>
        <w:spacing w:after="0"/>
        <w:rPr>
          <w:rFonts w:ascii="Arial" w:hAnsi="Arial" w:cs="Arial"/>
          <w:lang w:eastAsia="ja-JP"/>
        </w:rPr>
      </w:pPr>
    </w:p>
    <w:p w14:paraId="112AC167" w14:textId="77777777" w:rsidR="00AE5E4B" w:rsidRPr="005B2070" w:rsidRDefault="00AE5E4B" w:rsidP="00AE5E4B">
      <w:pPr>
        <w:spacing w:after="0"/>
        <w:rPr>
          <w:rFonts w:ascii="Arial" w:hAnsi="Arial" w:cs="Arial"/>
          <w:lang w:eastAsia="ja-JP"/>
        </w:rPr>
      </w:pPr>
    </w:p>
    <w:p w14:paraId="04266C89" w14:textId="511E78BE" w:rsidR="00090766" w:rsidRPr="005B2070" w:rsidRDefault="00090766" w:rsidP="00AE5E4B">
      <w:pPr>
        <w:spacing w:after="0"/>
        <w:rPr>
          <w:rFonts w:ascii="Arial" w:hAnsi="Arial" w:cs="Arial"/>
          <w:lang w:eastAsia="ja-JP"/>
        </w:rPr>
      </w:pPr>
    </w:p>
    <w:p w14:paraId="554AF627" w14:textId="26154258" w:rsidR="00090766" w:rsidRDefault="00090766" w:rsidP="00090766">
      <w:pPr>
        <w:rPr>
          <w:rFonts w:ascii="Arial" w:hAnsi="Arial" w:cs="Arial"/>
          <w:b/>
          <w:u w:val="single"/>
        </w:rPr>
      </w:pPr>
      <w:bookmarkStart w:id="12" w:name="_Toc5174114"/>
      <w:bookmarkStart w:id="13" w:name="_Toc5924490"/>
      <w:r w:rsidRPr="00635F3B">
        <w:rPr>
          <w:rFonts w:ascii="Arial" w:hAnsi="Arial" w:cs="Arial"/>
          <w:b/>
          <w:u w:val="single"/>
        </w:rPr>
        <w:t>Support of Quality report in Msg3 and Connected Mode</w:t>
      </w:r>
      <w:bookmarkEnd w:id="12"/>
      <w:bookmarkEnd w:id="13"/>
    </w:p>
    <w:p w14:paraId="2736CFD0"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8bis</w:t>
      </w:r>
    </w:p>
    <w:p w14:paraId="401D8E62" w14:textId="77777777" w:rsidR="005B2070" w:rsidRPr="00DC7594" w:rsidRDefault="005B2070" w:rsidP="005B2070">
      <w:pPr>
        <w:spacing w:after="0"/>
        <w:rPr>
          <w:rFonts w:ascii="Arial" w:hAnsi="Arial" w:cs="Arial"/>
          <w:b/>
          <w:bCs/>
          <w:lang w:eastAsia="x-none"/>
        </w:rPr>
      </w:pPr>
      <w:r w:rsidRPr="00DC7594">
        <w:rPr>
          <w:rFonts w:ascii="Arial" w:hAnsi="Arial" w:cs="Arial"/>
          <w:b/>
          <w:bCs/>
          <w:lang w:eastAsia="x-none"/>
        </w:rPr>
        <w:t>Conclusion</w:t>
      </w:r>
    </w:p>
    <w:p w14:paraId="189F02B0" w14:textId="1D4ADA98" w:rsidR="00B65EE8" w:rsidRPr="00DC7594" w:rsidRDefault="005B2070" w:rsidP="005B2070">
      <w:pPr>
        <w:spacing w:after="0"/>
        <w:rPr>
          <w:rFonts w:ascii="Arial" w:hAnsi="Arial" w:cs="Arial"/>
          <w:lang w:eastAsia="x-none"/>
        </w:rPr>
      </w:pPr>
      <w:r w:rsidRPr="00DC7594">
        <w:rPr>
          <w:rFonts w:ascii="Arial" w:hAnsi="Arial" w:cs="Arial"/>
          <w:lang w:eastAsia="x-none"/>
        </w:rPr>
        <w:t>On the support of channel quality report in Msg3 on non-anchor access in connected mode, RAN1 does not further discuss in Rel-16.</w:t>
      </w:r>
    </w:p>
    <w:p w14:paraId="190AFAFA" w14:textId="5AF1F3C7" w:rsidR="00090766" w:rsidRDefault="00090766" w:rsidP="00021D88">
      <w:pPr>
        <w:spacing w:after="0"/>
        <w:rPr>
          <w:rFonts w:ascii="Arial" w:hAnsi="Arial" w:cs="Arial"/>
          <w:bCs/>
        </w:rPr>
      </w:pPr>
    </w:p>
    <w:p w14:paraId="0F21EF2A" w14:textId="77777777" w:rsidR="00E23AC2" w:rsidRPr="00021D88" w:rsidRDefault="00E23AC2" w:rsidP="00021D88">
      <w:pPr>
        <w:spacing w:after="0"/>
        <w:rPr>
          <w:rFonts w:ascii="Arial" w:hAnsi="Arial" w:cs="Arial"/>
          <w:bCs/>
          <w:lang w:eastAsia="ja-JP"/>
        </w:rPr>
      </w:pPr>
    </w:p>
    <w:p w14:paraId="326C9FD6" w14:textId="77777777" w:rsidR="00021D88" w:rsidRPr="00021D88" w:rsidRDefault="00021D88" w:rsidP="00021D88">
      <w:pPr>
        <w:spacing w:after="0"/>
        <w:rPr>
          <w:rFonts w:ascii="Arial" w:hAnsi="Arial" w:cs="Arial"/>
          <w:bCs/>
          <w:lang w:eastAsia="ja-JP"/>
        </w:rPr>
      </w:pPr>
    </w:p>
    <w:p w14:paraId="23F9DF01" w14:textId="77777777" w:rsidR="00090766" w:rsidRPr="006C6E22" w:rsidRDefault="00090766" w:rsidP="00090766">
      <w:pPr>
        <w:rPr>
          <w:rFonts w:ascii="Arial" w:hAnsi="Arial" w:cs="Arial"/>
          <w:b/>
          <w:u w:val="single"/>
        </w:rPr>
      </w:pPr>
      <w:r w:rsidRPr="00843323">
        <w:rPr>
          <w:rFonts w:ascii="Arial" w:hAnsi="Arial" w:cs="Arial"/>
          <w:b/>
          <w:u w:val="single"/>
        </w:rPr>
        <w:t>Presence of NRS on a non-anchor carrier for paging</w:t>
      </w:r>
    </w:p>
    <w:p w14:paraId="6D0CBF08"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8bis</w:t>
      </w:r>
    </w:p>
    <w:p w14:paraId="71D343C7" w14:textId="77777777" w:rsidR="00E23AC2" w:rsidRPr="00243161" w:rsidRDefault="00E23AC2" w:rsidP="00243161">
      <w:pPr>
        <w:spacing w:after="0"/>
        <w:rPr>
          <w:rFonts w:ascii="Arial" w:hAnsi="Arial" w:cs="Arial"/>
          <w:b/>
          <w:bCs/>
        </w:rPr>
      </w:pPr>
      <w:r w:rsidRPr="00243161">
        <w:rPr>
          <w:rFonts w:ascii="Arial" w:hAnsi="Arial" w:cs="Arial"/>
          <w:b/>
          <w:bCs/>
          <w:highlight w:val="green"/>
        </w:rPr>
        <w:t>Agreement</w:t>
      </w:r>
    </w:p>
    <w:p w14:paraId="50DC1351" w14:textId="07FE1DA2" w:rsidR="00E23AC2" w:rsidRDefault="00E23AC2" w:rsidP="00243161">
      <w:pPr>
        <w:spacing w:after="0"/>
        <w:rPr>
          <w:rFonts w:ascii="Arial" w:hAnsi="Arial" w:cs="Arial"/>
        </w:rPr>
      </w:pPr>
      <w:r w:rsidRPr="00243161">
        <w:rPr>
          <w:rFonts w:ascii="Arial" w:hAnsi="Arial" w:cs="Arial"/>
        </w:rPr>
        <w:t xml:space="preserve">The values of M/N for </w:t>
      </w:r>
      <w:proofErr w:type="spellStart"/>
      <w:r w:rsidRPr="00243161">
        <w:rPr>
          <w:rFonts w:ascii="Arial" w:hAnsi="Arial" w:cs="Arial"/>
        </w:rPr>
        <w:t>nB</w:t>
      </w:r>
      <w:proofErr w:type="spellEnd"/>
      <w:r w:rsidRPr="00243161">
        <w:rPr>
          <w:rFonts w:ascii="Arial" w:hAnsi="Arial" w:cs="Arial"/>
        </w:rPr>
        <w:t>&gt;=T/2 are</w:t>
      </w:r>
    </w:p>
    <w:p w14:paraId="3AC39071" w14:textId="77777777" w:rsidR="00243161" w:rsidRPr="00243161" w:rsidRDefault="00243161" w:rsidP="00243161">
      <w:pPr>
        <w:spacing w:after="0"/>
        <w:rPr>
          <w:rFonts w:ascii="Arial" w:hAnsi="Arial" w:cs="Arial"/>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51"/>
        <w:gridCol w:w="850"/>
      </w:tblGrid>
      <w:tr w:rsidR="00E23AC2" w:rsidRPr="00726029" w14:paraId="6977935C" w14:textId="77777777" w:rsidTr="008429ED">
        <w:trPr>
          <w:jc w:val="center"/>
        </w:trPr>
        <w:tc>
          <w:tcPr>
            <w:tcW w:w="1271" w:type="dxa"/>
            <w:shd w:val="clear" w:color="auto" w:fill="D9D9D9"/>
          </w:tcPr>
          <w:p w14:paraId="25DDE52A" w14:textId="77777777" w:rsidR="00E23AC2" w:rsidRPr="00726029" w:rsidRDefault="00E23AC2" w:rsidP="008429ED">
            <w:pPr>
              <w:spacing w:before="60" w:after="60"/>
              <w:jc w:val="center"/>
              <w:rPr>
                <w:b/>
                <w:kern w:val="2"/>
                <w:lang w:eastAsia="zh-CN"/>
              </w:rPr>
            </w:pPr>
            <w:proofErr w:type="spellStart"/>
            <w:r w:rsidRPr="00726029">
              <w:rPr>
                <w:b/>
                <w:kern w:val="2"/>
                <w:lang w:eastAsia="zh-CN"/>
              </w:rPr>
              <w:t>nB</w:t>
            </w:r>
            <w:proofErr w:type="spellEnd"/>
          </w:p>
        </w:tc>
        <w:tc>
          <w:tcPr>
            <w:tcW w:w="851" w:type="dxa"/>
            <w:shd w:val="clear" w:color="auto" w:fill="D9D9D9"/>
          </w:tcPr>
          <w:p w14:paraId="4CAD54D3" w14:textId="77777777" w:rsidR="00E23AC2" w:rsidRPr="00726029" w:rsidRDefault="00E23AC2" w:rsidP="008429ED">
            <w:pPr>
              <w:spacing w:before="60" w:after="60"/>
              <w:jc w:val="center"/>
              <w:rPr>
                <w:b/>
              </w:rPr>
            </w:pPr>
            <w:r w:rsidRPr="00726029">
              <w:rPr>
                <w:b/>
              </w:rPr>
              <w:t>M</w:t>
            </w:r>
          </w:p>
        </w:tc>
        <w:tc>
          <w:tcPr>
            <w:tcW w:w="850" w:type="dxa"/>
            <w:shd w:val="clear" w:color="auto" w:fill="D9D9D9"/>
          </w:tcPr>
          <w:p w14:paraId="309BF0F4" w14:textId="77777777" w:rsidR="00E23AC2" w:rsidRPr="00726029" w:rsidRDefault="00E23AC2" w:rsidP="008429ED">
            <w:pPr>
              <w:spacing w:before="60" w:after="60"/>
              <w:jc w:val="center"/>
              <w:rPr>
                <w:b/>
              </w:rPr>
            </w:pPr>
            <w:r w:rsidRPr="00726029">
              <w:rPr>
                <w:b/>
              </w:rPr>
              <w:t>N</w:t>
            </w:r>
          </w:p>
        </w:tc>
      </w:tr>
      <w:tr w:rsidR="00E23AC2" w:rsidRPr="00726029" w14:paraId="7950FE0F" w14:textId="77777777" w:rsidTr="008429ED">
        <w:trPr>
          <w:jc w:val="center"/>
        </w:trPr>
        <w:tc>
          <w:tcPr>
            <w:tcW w:w="1271" w:type="dxa"/>
            <w:shd w:val="clear" w:color="auto" w:fill="auto"/>
          </w:tcPr>
          <w:p w14:paraId="2B5D1EA5" w14:textId="77777777" w:rsidR="00E23AC2" w:rsidRPr="00726029" w:rsidRDefault="00E23AC2" w:rsidP="008429ED">
            <w:pPr>
              <w:spacing w:before="60" w:after="60"/>
              <w:jc w:val="center"/>
              <w:rPr>
                <w:kern w:val="2"/>
                <w:lang w:eastAsia="zh-CN"/>
              </w:rPr>
            </w:pPr>
            <w:r w:rsidRPr="00726029">
              <w:rPr>
                <w:kern w:val="2"/>
                <w:lang w:eastAsia="zh-CN"/>
              </w:rPr>
              <w:t>4T</w:t>
            </w:r>
          </w:p>
        </w:tc>
        <w:tc>
          <w:tcPr>
            <w:tcW w:w="851" w:type="dxa"/>
            <w:shd w:val="clear" w:color="auto" w:fill="auto"/>
          </w:tcPr>
          <w:p w14:paraId="2E6D5AD6" w14:textId="77777777" w:rsidR="00E23AC2" w:rsidRPr="00726029" w:rsidRDefault="00E23AC2" w:rsidP="008429ED">
            <w:pPr>
              <w:spacing w:before="60" w:after="60"/>
              <w:jc w:val="center"/>
              <w:rPr>
                <w:kern w:val="2"/>
                <w:lang w:eastAsia="zh-CN"/>
              </w:rPr>
            </w:pPr>
            <w:r w:rsidRPr="00726029">
              <w:rPr>
                <w:kern w:val="2"/>
                <w:lang w:eastAsia="zh-CN"/>
              </w:rPr>
              <w:t>1</w:t>
            </w:r>
          </w:p>
        </w:tc>
        <w:tc>
          <w:tcPr>
            <w:tcW w:w="850" w:type="dxa"/>
            <w:shd w:val="clear" w:color="auto" w:fill="auto"/>
          </w:tcPr>
          <w:p w14:paraId="344294BE" w14:textId="77777777" w:rsidR="00E23AC2" w:rsidRPr="00726029" w:rsidRDefault="00E23AC2" w:rsidP="008429ED">
            <w:pPr>
              <w:spacing w:before="60" w:after="60"/>
              <w:jc w:val="center"/>
              <w:rPr>
                <w:kern w:val="2"/>
                <w:lang w:eastAsia="zh-CN"/>
              </w:rPr>
            </w:pPr>
            <w:r w:rsidRPr="00726029">
              <w:rPr>
                <w:kern w:val="2"/>
                <w:lang w:eastAsia="zh-CN"/>
              </w:rPr>
              <w:t>0</w:t>
            </w:r>
          </w:p>
        </w:tc>
      </w:tr>
      <w:tr w:rsidR="00E23AC2" w:rsidRPr="00726029" w14:paraId="2A2AD6E1" w14:textId="77777777" w:rsidTr="008429ED">
        <w:trPr>
          <w:jc w:val="center"/>
        </w:trPr>
        <w:tc>
          <w:tcPr>
            <w:tcW w:w="1271" w:type="dxa"/>
            <w:shd w:val="clear" w:color="auto" w:fill="auto"/>
          </w:tcPr>
          <w:p w14:paraId="332F78C4" w14:textId="77777777" w:rsidR="00E23AC2" w:rsidRPr="00726029" w:rsidRDefault="00E23AC2" w:rsidP="008429ED">
            <w:pPr>
              <w:spacing w:before="60" w:after="60"/>
              <w:jc w:val="center"/>
              <w:rPr>
                <w:kern w:val="2"/>
                <w:lang w:eastAsia="zh-CN"/>
              </w:rPr>
            </w:pPr>
            <w:r w:rsidRPr="00726029">
              <w:rPr>
                <w:kern w:val="2"/>
                <w:lang w:eastAsia="zh-CN"/>
              </w:rPr>
              <w:t>2T</w:t>
            </w:r>
          </w:p>
        </w:tc>
        <w:tc>
          <w:tcPr>
            <w:tcW w:w="851" w:type="dxa"/>
            <w:shd w:val="clear" w:color="auto" w:fill="auto"/>
          </w:tcPr>
          <w:p w14:paraId="3F38BFA9" w14:textId="77777777" w:rsidR="00E23AC2" w:rsidRPr="00726029" w:rsidRDefault="00E23AC2" w:rsidP="008429ED">
            <w:pPr>
              <w:spacing w:before="60" w:after="60"/>
              <w:jc w:val="center"/>
              <w:rPr>
                <w:kern w:val="2"/>
                <w:lang w:eastAsia="zh-CN"/>
              </w:rPr>
            </w:pPr>
            <w:r w:rsidRPr="00726029">
              <w:rPr>
                <w:kern w:val="2"/>
                <w:lang w:eastAsia="zh-CN"/>
              </w:rPr>
              <w:t>2</w:t>
            </w:r>
          </w:p>
        </w:tc>
        <w:tc>
          <w:tcPr>
            <w:tcW w:w="850" w:type="dxa"/>
            <w:shd w:val="clear" w:color="auto" w:fill="auto"/>
          </w:tcPr>
          <w:p w14:paraId="7F1D82AB" w14:textId="77777777" w:rsidR="00E23AC2" w:rsidRPr="00726029" w:rsidRDefault="00E23AC2" w:rsidP="008429ED">
            <w:pPr>
              <w:spacing w:before="60" w:after="60"/>
              <w:jc w:val="center"/>
              <w:rPr>
                <w:kern w:val="2"/>
                <w:lang w:eastAsia="zh-CN"/>
              </w:rPr>
            </w:pPr>
            <w:r w:rsidRPr="00726029">
              <w:rPr>
                <w:kern w:val="2"/>
                <w:lang w:eastAsia="zh-CN"/>
              </w:rPr>
              <w:t>0</w:t>
            </w:r>
          </w:p>
        </w:tc>
      </w:tr>
      <w:tr w:rsidR="00E23AC2" w:rsidRPr="00726029" w14:paraId="596D8EB0" w14:textId="77777777" w:rsidTr="008429ED">
        <w:trPr>
          <w:jc w:val="center"/>
        </w:trPr>
        <w:tc>
          <w:tcPr>
            <w:tcW w:w="1271" w:type="dxa"/>
            <w:shd w:val="clear" w:color="auto" w:fill="auto"/>
          </w:tcPr>
          <w:p w14:paraId="488239D9" w14:textId="77777777" w:rsidR="00E23AC2" w:rsidRPr="00726029" w:rsidRDefault="00E23AC2" w:rsidP="008429ED">
            <w:pPr>
              <w:spacing w:before="60" w:after="60"/>
              <w:jc w:val="center"/>
              <w:rPr>
                <w:kern w:val="2"/>
                <w:lang w:eastAsia="zh-CN"/>
              </w:rPr>
            </w:pPr>
            <w:r w:rsidRPr="00726029">
              <w:rPr>
                <w:kern w:val="2"/>
                <w:lang w:eastAsia="zh-CN"/>
              </w:rPr>
              <w:t>T</w:t>
            </w:r>
          </w:p>
        </w:tc>
        <w:tc>
          <w:tcPr>
            <w:tcW w:w="851" w:type="dxa"/>
            <w:shd w:val="clear" w:color="auto" w:fill="auto"/>
          </w:tcPr>
          <w:p w14:paraId="46F217F1" w14:textId="77777777" w:rsidR="00E23AC2" w:rsidRPr="00726029" w:rsidRDefault="00E23AC2" w:rsidP="008429ED">
            <w:pPr>
              <w:spacing w:before="60" w:after="60"/>
              <w:jc w:val="center"/>
              <w:rPr>
                <w:kern w:val="2"/>
                <w:lang w:eastAsia="zh-CN"/>
              </w:rPr>
            </w:pPr>
            <w:r w:rsidRPr="00726029">
              <w:rPr>
                <w:kern w:val="2"/>
                <w:lang w:eastAsia="zh-CN"/>
              </w:rPr>
              <w:t>5</w:t>
            </w:r>
          </w:p>
        </w:tc>
        <w:tc>
          <w:tcPr>
            <w:tcW w:w="850" w:type="dxa"/>
            <w:shd w:val="clear" w:color="auto" w:fill="auto"/>
          </w:tcPr>
          <w:p w14:paraId="508D57C9" w14:textId="77777777" w:rsidR="00E23AC2" w:rsidRPr="00726029" w:rsidRDefault="00E23AC2" w:rsidP="008429ED">
            <w:pPr>
              <w:spacing w:before="60" w:after="60"/>
              <w:jc w:val="center"/>
              <w:rPr>
                <w:kern w:val="2"/>
                <w:lang w:eastAsia="zh-CN"/>
              </w:rPr>
            </w:pPr>
            <w:r w:rsidRPr="00726029">
              <w:rPr>
                <w:kern w:val="2"/>
                <w:lang w:eastAsia="zh-CN"/>
              </w:rPr>
              <w:t>0</w:t>
            </w:r>
          </w:p>
        </w:tc>
      </w:tr>
      <w:tr w:rsidR="00E23AC2" w:rsidRPr="00726029" w14:paraId="796D7CD8" w14:textId="77777777" w:rsidTr="008429ED">
        <w:trPr>
          <w:jc w:val="center"/>
        </w:trPr>
        <w:tc>
          <w:tcPr>
            <w:tcW w:w="1271" w:type="dxa"/>
            <w:shd w:val="clear" w:color="auto" w:fill="auto"/>
          </w:tcPr>
          <w:p w14:paraId="5B07D984" w14:textId="77777777" w:rsidR="00E23AC2" w:rsidRPr="00726029" w:rsidRDefault="00E23AC2" w:rsidP="008429ED">
            <w:pPr>
              <w:spacing w:before="60" w:after="60"/>
              <w:jc w:val="center"/>
              <w:rPr>
                <w:kern w:val="2"/>
                <w:lang w:eastAsia="zh-CN"/>
              </w:rPr>
            </w:pPr>
            <w:r w:rsidRPr="00726029">
              <w:rPr>
                <w:kern w:val="2"/>
                <w:lang w:eastAsia="zh-CN"/>
              </w:rPr>
              <w:t>T/2</w:t>
            </w:r>
          </w:p>
        </w:tc>
        <w:tc>
          <w:tcPr>
            <w:tcW w:w="851" w:type="dxa"/>
            <w:shd w:val="clear" w:color="auto" w:fill="auto"/>
          </w:tcPr>
          <w:p w14:paraId="57308627" w14:textId="77777777" w:rsidR="00E23AC2" w:rsidRPr="00726029" w:rsidRDefault="00E23AC2" w:rsidP="008429ED">
            <w:pPr>
              <w:spacing w:before="60" w:after="60"/>
              <w:jc w:val="center"/>
              <w:rPr>
                <w:kern w:val="2"/>
                <w:lang w:eastAsia="zh-CN"/>
              </w:rPr>
            </w:pPr>
            <w:r w:rsidRPr="00726029">
              <w:rPr>
                <w:kern w:val="2"/>
                <w:lang w:eastAsia="zh-CN"/>
              </w:rPr>
              <w:t>10</w:t>
            </w:r>
          </w:p>
        </w:tc>
        <w:tc>
          <w:tcPr>
            <w:tcW w:w="850" w:type="dxa"/>
            <w:shd w:val="clear" w:color="auto" w:fill="auto"/>
          </w:tcPr>
          <w:p w14:paraId="7B9760E7" w14:textId="77777777" w:rsidR="00E23AC2" w:rsidRPr="00726029" w:rsidRDefault="00E23AC2" w:rsidP="008429ED">
            <w:pPr>
              <w:spacing w:before="60" w:after="60"/>
              <w:jc w:val="center"/>
              <w:rPr>
                <w:kern w:val="2"/>
                <w:lang w:eastAsia="zh-CN"/>
              </w:rPr>
            </w:pPr>
            <w:r w:rsidRPr="00726029">
              <w:rPr>
                <w:kern w:val="2"/>
                <w:lang w:eastAsia="zh-CN"/>
              </w:rPr>
              <w:t>0</w:t>
            </w:r>
          </w:p>
        </w:tc>
      </w:tr>
    </w:tbl>
    <w:p w14:paraId="64632DE3" w14:textId="77777777" w:rsidR="00E23AC2" w:rsidRDefault="00E23AC2" w:rsidP="00E23AC2">
      <w:pPr>
        <w:rPr>
          <w:lang w:eastAsia="x-none"/>
        </w:rPr>
      </w:pPr>
    </w:p>
    <w:p w14:paraId="4BE44A7C" w14:textId="77777777" w:rsidR="00E23AC2" w:rsidRPr="00E23AC2" w:rsidRDefault="00E23AC2" w:rsidP="00E23AC2">
      <w:pPr>
        <w:spacing w:after="0"/>
        <w:rPr>
          <w:rFonts w:ascii="Arial" w:hAnsi="Arial" w:cs="Arial"/>
          <w:b/>
          <w:bCs/>
          <w:lang w:eastAsia="x-none"/>
        </w:rPr>
      </w:pPr>
      <w:r w:rsidRPr="00E23AC2">
        <w:rPr>
          <w:rFonts w:ascii="Arial" w:hAnsi="Arial" w:cs="Arial"/>
          <w:b/>
          <w:bCs/>
          <w:highlight w:val="green"/>
          <w:lang w:eastAsia="x-none"/>
        </w:rPr>
        <w:t>Agreement</w:t>
      </w:r>
    </w:p>
    <w:p w14:paraId="100A5BE7" w14:textId="77777777" w:rsidR="00E23AC2" w:rsidRPr="00E23AC2" w:rsidRDefault="00E23AC2" w:rsidP="00E23AC2">
      <w:pPr>
        <w:spacing w:after="0"/>
        <w:rPr>
          <w:rFonts w:ascii="Arial" w:hAnsi="Arial" w:cs="Arial"/>
        </w:rPr>
      </w:pPr>
      <w:r w:rsidRPr="00E23AC2">
        <w:rPr>
          <w:rFonts w:ascii="Arial" w:hAnsi="Arial" w:cs="Arial"/>
        </w:rPr>
        <w:t>For the cases where decimation is applied, the decimation pattern is based on the following formula:</w:t>
      </w:r>
    </w:p>
    <w:p w14:paraId="7874731F" w14:textId="77777777" w:rsidR="00E23AC2" w:rsidRPr="00E23AC2" w:rsidRDefault="00E23AC2" w:rsidP="0092347E">
      <w:pPr>
        <w:numPr>
          <w:ilvl w:val="0"/>
          <w:numId w:val="17"/>
        </w:numPr>
        <w:overflowPunct/>
        <w:autoSpaceDE/>
        <w:autoSpaceDN/>
        <w:adjustRightInd/>
        <w:spacing w:after="0"/>
        <w:textAlignment w:val="auto"/>
        <w:rPr>
          <w:rFonts w:ascii="Arial" w:hAnsi="Arial" w:cs="Arial"/>
        </w:rPr>
      </w:pPr>
      <w:r w:rsidRPr="00E23AC2">
        <w:rPr>
          <w:rFonts w:ascii="Arial" w:hAnsi="Arial" w:cs="Arial"/>
        </w:rPr>
        <w:t>R = (</w:t>
      </w:r>
      <w:proofErr w:type="spellStart"/>
      <w:r w:rsidRPr="00E23AC2">
        <w:rPr>
          <w:rFonts w:ascii="Arial" w:hAnsi="Arial" w:cs="Arial"/>
        </w:rPr>
        <w:t>PO_Index</w:t>
      </w:r>
      <w:proofErr w:type="spellEnd"/>
      <w:r w:rsidRPr="00E23AC2">
        <w:rPr>
          <w:rFonts w:ascii="Arial" w:hAnsi="Arial" w:cs="Arial"/>
        </w:rPr>
        <w:t>+ offset) mod 2, where:</w:t>
      </w:r>
    </w:p>
    <w:p w14:paraId="26717409" w14:textId="77777777" w:rsidR="00E23AC2" w:rsidRPr="00E23AC2" w:rsidRDefault="00E23AC2" w:rsidP="0092347E">
      <w:pPr>
        <w:numPr>
          <w:ilvl w:val="1"/>
          <w:numId w:val="17"/>
        </w:numPr>
        <w:overflowPunct/>
        <w:autoSpaceDE/>
        <w:autoSpaceDN/>
        <w:adjustRightInd/>
        <w:spacing w:after="0"/>
        <w:textAlignment w:val="auto"/>
        <w:rPr>
          <w:rFonts w:ascii="Arial" w:hAnsi="Arial" w:cs="Arial"/>
        </w:rPr>
      </w:pPr>
      <w:proofErr w:type="spellStart"/>
      <w:r w:rsidRPr="00E23AC2">
        <w:rPr>
          <w:rFonts w:ascii="Arial" w:hAnsi="Arial" w:cs="Arial"/>
        </w:rPr>
        <w:t>PO_Index</w:t>
      </w:r>
      <w:proofErr w:type="spellEnd"/>
      <w:r w:rsidRPr="00E23AC2">
        <w:rPr>
          <w:rFonts w:ascii="Arial" w:hAnsi="Arial" w:cs="Arial"/>
        </w:rPr>
        <w:t xml:space="preserve"> = (</w:t>
      </w:r>
      <w:proofErr w:type="gramStart"/>
      <w:r w:rsidRPr="00E23AC2">
        <w:rPr>
          <w:rFonts w:ascii="Arial" w:hAnsi="Arial" w:cs="Arial"/>
        </w:rPr>
        <w:t>SFN  /</w:t>
      </w:r>
      <w:proofErr w:type="gramEnd"/>
      <w:r w:rsidRPr="00E23AC2">
        <w:rPr>
          <w:rFonts w:ascii="Arial" w:hAnsi="Arial" w:cs="Arial"/>
        </w:rPr>
        <w:t xml:space="preserve"> T * </w:t>
      </w:r>
      <w:proofErr w:type="spellStart"/>
      <w:r w:rsidRPr="00E23AC2">
        <w:rPr>
          <w:rFonts w:ascii="Arial" w:hAnsi="Arial" w:cs="Arial"/>
        </w:rPr>
        <w:t>nB</w:t>
      </w:r>
      <w:proofErr w:type="spellEnd"/>
      <w:r w:rsidRPr="00E23AC2">
        <w:rPr>
          <w:rFonts w:ascii="Arial" w:hAnsi="Arial" w:cs="Arial"/>
        </w:rPr>
        <w:t xml:space="preserve"> + </w:t>
      </w:r>
      <w:proofErr w:type="spellStart"/>
      <w:r w:rsidRPr="00E23AC2">
        <w:rPr>
          <w:rFonts w:ascii="Arial" w:hAnsi="Arial" w:cs="Arial"/>
        </w:rPr>
        <w:t>i_s</w:t>
      </w:r>
      <w:proofErr w:type="spellEnd"/>
      <w:r w:rsidRPr="00E23AC2">
        <w:rPr>
          <w:rFonts w:ascii="Arial" w:hAnsi="Arial" w:cs="Arial"/>
        </w:rPr>
        <w:t xml:space="preserve">) mod </w:t>
      </w:r>
      <w:proofErr w:type="spellStart"/>
      <w:r w:rsidRPr="00E23AC2">
        <w:rPr>
          <w:rFonts w:ascii="Arial" w:hAnsi="Arial" w:cs="Arial"/>
        </w:rPr>
        <w:t>nB.</w:t>
      </w:r>
      <w:proofErr w:type="spellEnd"/>
    </w:p>
    <w:p w14:paraId="697D35D7" w14:textId="77777777" w:rsidR="00E23AC2" w:rsidRPr="00E23AC2" w:rsidRDefault="00E23AC2" w:rsidP="0092347E">
      <w:pPr>
        <w:pStyle w:val="ListParagraph"/>
        <w:widowControl/>
        <w:numPr>
          <w:ilvl w:val="1"/>
          <w:numId w:val="17"/>
        </w:numPr>
        <w:ind w:leftChars="0"/>
        <w:jc w:val="left"/>
        <w:rPr>
          <w:rFonts w:ascii="Arial" w:eastAsia="SimSun" w:hAnsi="Arial" w:cs="Arial"/>
          <w:sz w:val="20"/>
          <w:szCs w:val="20"/>
        </w:rPr>
      </w:pPr>
      <w:r w:rsidRPr="00E23AC2">
        <w:rPr>
          <w:rFonts w:ascii="Arial" w:eastAsia="SimSun" w:hAnsi="Arial" w:cs="Arial"/>
          <w:sz w:val="20"/>
          <w:szCs w:val="20"/>
        </w:rPr>
        <w:t>The offset depends at least on X = SFN + 1024 * H-SFN.</w:t>
      </w:r>
    </w:p>
    <w:p w14:paraId="03875845" w14:textId="77777777" w:rsidR="00E23AC2" w:rsidRPr="00E23AC2" w:rsidRDefault="00E23AC2" w:rsidP="0092347E">
      <w:pPr>
        <w:numPr>
          <w:ilvl w:val="1"/>
          <w:numId w:val="17"/>
        </w:numPr>
        <w:overflowPunct/>
        <w:autoSpaceDE/>
        <w:autoSpaceDN/>
        <w:adjustRightInd/>
        <w:spacing w:after="0"/>
        <w:textAlignment w:val="auto"/>
        <w:rPr>
          <w:rFonts w:ascii="Arial" w:hAnsi="Arial" w:cs="Arial"/>
        </w:rPr>
      </w:pPr>
      <w:r w:rsidRPr="00E23AC2">
        <w:rPr>
          <w:rFonts w:ascii="Arial" w:hAnsi="Arial" w:cs="Arial"/>
        </w:rPr>
        <w:t>If R=1, the PO has NRS associated with it. If R=0 the PO does not have NRS associated with it.</w:t>
      </w:r>
    </w:p>
    <w:p w14:paraId="7A51F667" w14:textId="77777777" w:rsidR="00E23AC2" w:rsidRPr="00E23AC2" w:rsidRDefault="00E23AC2" w:rsidP="0092347E">
      <w:pPr>
        <w:numPr>
          <w:ilvl w:val="1"/>
          <w:numId w:val="17"/>
        </w:numPr>
        <w:overflowPunct/>
        <w:autoSpaceDE/>
        <w:autoSpaceDN/>
        <w:adjustRightInd/>
        <w:spacing w:after="0"/>
        <w:textAlignment w:val="auto"/>
        <w:rPr>
          <w:rFonts w:ascii="Arial" w:hAnsi="Arial" w:cs="Arial"/>
        </w:rPr>
      </w:pPr>
      <w:r w:rsidRPr="00E23AC2">
        <w:rPr>
          <w:rFonts w:ascii="Arial" w:hAnsi="Arial" w:cs="Arial"/>
        </w:rPr>
        <w:t>FFS remaining details of offset until RAN1#99, including:</w:t>
      </w:r>
    </w:p>
    <w:p w14:paraId="3566B51F" w14:textId="77777777" w:rsidR="00E23AC2" w:rsidRPr="00E23AC2" w:rsidRDefault="00E23AC2" w:rsidP="0092347E">
      <w:pPr>
        <w:numPr>
          <w:ilvl w:val="2"/>
          <w:numId w:val="17"/>
        </w:numPr>
        <w:overflowPunct/>
        <w:autoSpaceDE/>
        <w:autoSpaceDN/>
        <w:adjustRightInd/>
        <w:spacing w:after="0"/>
        <w:textAlignment w:val="auto"/>
        <w:rPr>
          <w:rFonts w:ascii="Arial" w:hAnsi="Arial" w:cs="Arial"/>
        </w:rPr>
      </w:pPr>
      <w:r w:rsidRPr="00E23AC2">
        <w:rPr>
          <w:rFonts w:ascii="Arial" w:hAnsi="Arial" w:cs="Arial"/>
        </w:rPr>
        <w:t xml:space="preserve">Whether and how to </w:t>
      </w:r>
      <w:proofErr w:type="gramStart"/>
      <w:r w:rsidRPr="00E23AC2">
        <w:rPr>
          <w:rFonts w:ascii="Arial" w:hAnsi="Arial" w:cs="Arial"/>
        </w:rPr>
        <w:t>take into account</w:t>
      </w:r>
      <w:proofErr w:type="gramEnd"/>
      <w:r w:rsidRPr="00E23AC2">
        <w:rPr>
          <w:rFonts w:ascii="Arial" w:hAnsi="Arial" w:cs="Arial"/>
        </w:rPr>
        <w:t xml:space="preserve"> the introduction of UE-specific DRX cycle in the decimation equation.</w:t>
      </w:r>
    </w:p>
    <w:p w14:paraId="403F28B9" w14:textId="77777777" w:rsidR="00E23AC2" w:rsidRPr="00E23AC2" w:rsidRDefault="00E23AC2" w:rsidP="0092347E">
      <w:pPr>
        <w:numPr>
          <w:ilvl w:val="0"/>
          <w:numId w:val="17"/>
        </w:numPr>
        <w:overflowPunct/>
        <w:autoSpaceDE/>
        <w:autoSpaceDN/>
        <w:adjustRightInd/>
        <w:spacing w:after="0"/>
        <w:textAlignment w:val="auto"/>
        <w:rPr>
          <w:rFonts w:ascii="Arial" w:hAnsi="Arial" w:cs="Arial"/>
        </w:rPr>
      </w:pPr>
      <w:r w:rsidRPr="00E23AC2">
        <w:rPr>
          <w:rFonts w:ascii="Arial" w:hAnsi="Arial" w:cs="Arial"/>
        </w:rPr>
        <w:t>RAN2 to capture the above in TS 36.304 (up to RAN2 how to capture it).</w:t>
      </w:r>
    </w:p>
    <w:p w14:paraId="1D098CBF" w14:textId="77777777" w:rsidR="00B65EE8" w:rsidRPr="00E23AC2" w:rsidRDefault="00B65EE8" w:rsidP="00E23AC2">
      <w:pPr>
        <w:spacing w:after="0"/>
        <w:rPr>
          <w:rFonts w:ascii="Arial" w:hAnsi="Arial" w:cs="Arial"/>
          <w:lang w:eastAsia="ja-JP"/>
        </w:rPr>
      </w:pPr>
    </w:p>
    <w:p w14:paraId="68B62044" w14:textId="77777777" w:rsidR="00B65EE8" w:rsidRPr="00E23AC2" w:rsidRDefault="00B65EE8" w:rsidP="00E23AC2">
      <w:pPr>
        <w:spacing w:after="0"/>
        <w:rPr>
          <w:rFonts w:ascii="Arial" w:hAnsi="Arial" w:cs="Arial"/>
          <w:lang w:eastAsia="ja-JP"/>
        </w:rPr>
      </w:pPr>
    </w:p>
    <w:p w14:paraId="2E00B495" w14:textId="77777777" w:rsidR="00B65EE8" w:rsidRPr="00944D33" w:rsidRDefault="00B65EE8" w:rsidP="00B65EE8">
      <w:pPr>
        <w:rPr>
          <w:rFonts w:ascii="Arial" w:hAnsi="Arial" w:cs="Arial"/>
          <w:b/>
          <w:u w:val="single"/>
        </w:rPr>
      </w:pPr>
      <w:r w:rsidRPr="00944D33">
        <w:rPr>
          <w:rFonts w:ascii="Arial" w:hAnsi="Arial" w:cs="Arial"/>
          <w:b/>
          <w:u w:val="single"/>
        </w:rPr>
        <w:t>RAN1#9</w:t>
      </w:r>
      <w:r>
        <w:rPr>
          <w:rFonts w:ascii="Arial" w:hAnsi="Arial" w:cs="Arial"/>
          <w:b/>
          <w:u w:val="single"/>
        </w:rPr>
        <w:t>9</w:t>
      </w:r>
    </w:p>
    <w:p w14:paraId="08AC4BD7" w14:textId="77777777" w:rsidR="00E23AC2" w:rsidRPr="00E23AC2" w:rsidRDefault="00E23AC2" w:rsidP="00E23AC2">
      <w:pPr>
        <w:spacing w:after="0"/>
        <w:rPr>
          <w:rFonts w:ascii="Arial" w:hAnsi="Arial" w:cs="Arial"/>
          <w:b/>
          <w:bCs/>
          <w:highlight w:val="green"/>
          <w:lang w:eastAsia="x-none"/>
        </w:rPr>
      </w:pPr>
      <w:r w:rsidRPr="00E23AC2">
        <w:rPr>
          <w:rFonts w:ascii="Arial" w:hAnsi="Arial" w:cs="Arial"/>
          <w:b/>
          <w:bCs/>
          <w:highlight w:val="green"/>
          <w:lang w:eastAsia="x-none"/>
        </w:rPr>
        <w:t>Agreement</w:t>
      </w:r>
    </w:p>
    <w:p w14:paraId="54E61EF7" w14:textId="77777777" w:rsidR="00E23AC2" w:rsidRPr="00E23AC2" w:rsidRDefault="00E23AC2" w:rsidP="00E23AC2">
      <w:pPr>
        <w:spacing w:after="0"/>
        <w:rPr>
          <w:rFonts w:ascii="Arial" w:hAnsi="Arial" w:cs="Arial"/>
          <w:lang w:eastAsia="x-none"/>
        </w:rPr>
      </w:pPr>
      <w:r w:rsidRPr="00E23AC2">
        <w:rPr>
          <w:rFonts w:ascii="Arial" w:hAnsi="Arial" w:cs="Arial"/>
          <w:lang w:eastAsia="x-none"/>
        </w:rPr>
        <w:t>The following existing agreement is revised in red</w:t>
      </w:r>
    </w:p>
    <w:p w14:paraId="1B3EDBD9" w14:textId="77777777" w:rsidR="00E23AC2" w:rsidRPr="00E23AC2" w:rsidRDefault="00E23AC2" w:rsidP="00E23AC2">
      <w:pPr>
        <w:spacing w:after="0"/>
        <w:rPr>
          <w:rFonts w:ascii="Arial" w:hAnsi="Arial" w:cs="Arial"/>
        </w:rPr>
      </w:pPr>
      <w:r w:rsidRPr="00E23AC2">
        <w:rPr>
          <w:rFonts w:ascii="Arial" w:hAnsi="Arial" w:cs="Arial"/>
        </w:rPr>
        <w:t>R = (</w:t>
      </w:r>
      <w:proofErr w:type="spellStart"/>
      <w:r w:rsidRPr="00E23AC2">
        <w:rPr>
          <w:rFonts w:ascii="Arial" w:hAnsi="Arial" w:cs="Arial"/>
        </w:rPr>
        <w:t>PO_Index</w:t>
      </w:r>
      <w:proofErr w:type="spellEnd"/>
      <w:r w:rsidRPr="00E23AC2">
        <w:rPr>
          <w:rFonts w:ascii="Arial" w:hAnsi="Arial" w:cs="Arial"/>
        </w:rPr>
        <w:t>+ offset) mod 2, where:</w:t>
      </w:r>
    </w:p>
    <w:p w14:paraId="5584DFCF" w14:textId="77777777" w:rsidR="00E23AC2" w:rsidRPr="00E23AC2" w:rsidRDefault="00E23AC2" w:rsidP="0092347E">
      <w:pPr>
        <w:numPr>
          <w:ilvl w:val="0"/>
          <w:numId w:val="17"/>
        </w:numPr>
        <w:overflowPunct/>
        <w:autoSpaceDE/>
        <w:autoSpaceDN/>
        <w:adjustRightInd/>
        <w:spacing w:after="0"/>
        <w:textAlignment w:val="auto"/>
        <w:rPr>
          <w:rFonts w:ascii="Arial" w:hAnsi="Arial" w:cs="Arial"/>
        </w:rPr>
      </w:pPr>
      <w:proofErr w:type="spellStart"/>
      <w:r w:rsidRPr="00E23AC2">
        <w:rPr>
          <w:rFonts w:ascii="Arial" w:hAnsi="Arial" w:cs="Arial"/>
        </w:rPr>
        <w:t>PO_Index</w:t>
      </w:r>
      <w:proofErr w:type="spellEnd"/>
      <w:r w:rsidRPr="00E23AC2">
        <w:rPr>
          <w:rFonts w:ascii="Arial" w:hAnsi="Arial" w:cs="Arial"/>
        </w:rPr>
        <w:t xml:space="preserve"> = (</w:t>
      </w:r>
      <w:proofErr w:type="gramStart"/>
      <w:r w:rsidRPr="00E23AC2">
        <w:rPr>
          <w:rFonts w:ascii="Arial" w:hAnsi="Arial" w:cs="Arial"/>
        </w:rPr>
        <w:t>SFN  /</w:t>
      </w:r>
      <w:proofErr w:type="gramEnd"/>
      <w:r w:rsidRPr="00E23AC2">
        <w:rPr>
          <w:rFonts w:ascii="Arial" w:hAnsi="Arial" w:cs="Arial"/>
        </w:rPr>
        <w:t xml:space="preserve"> T * </w:t>
      </w:r>
      <w:proofErr w:type="spellStart"/>
      <w:r w:rsidRPr="00E23AC2">
        <w:rPr>
          <w:rFonts w:ascii="Arial" w:hAnsi="Arial" w:cs="Arial"/>
        </w:rPr>
        <w:t>nB</w:t>
      </w:r>
      <w:proofErr w:type="spellEnd"/>
      <w:r w:rsidRPr="00E23AC2">
        <w:rPr>
          <w:rFonts w:ascii="Arial" w:hAnsi="Arial" w:cs="Arial"/>
        </w:rPr>
        <w:t xml:space="preserve"> + </w:t>
      </w:r>
      <w:proofErr w:type="spellStart"/>
      <w:r w:rsidRPr="00E23AC2">
        <w:rPr>
          <w:rFonts w:ascii="Arial" w:hAnsi="Arial" w:cs="Arial"/>
        </w:rPr>
        <w:t>i_s</w:t>
      </w:r>
      <w:proofErr w:type="spellEnd"/>
      <w:r w:rsidRPr="00E23AC2">
        <w:rPr>
          <w:rFonts w:ascii="Arial" w:hAnsi="Arial" w:cs="Arial"/>
        </w:rPr>
        <w:t xml:space="preserve">) mod </w:t>
      </w:r>
      <w:proofErr w:type="spellStart"/>
      <w:r w:rsidRPr="00E23AC2">
        <w:rPr>
          <w:rFonts w:ascii="Arial" w:hAnsi="Arial" w:cs="Arial"/>
        </w:rPr>
        <w:t>nB.</w:t>
      </w:r>
      <w:proofErr w:type="spellEnd"/>
    </w:p>
    <w:p w14:paraId="658AE914" w14:textId="77777777" w:rsidR="00E23AC2" w:rsidRPr="00E23AC2" w:rsidRDefault="00E23AC2" w:rsidP="0092347E">
      <w:pPr>
        <w:pStyle w:val="ListParagraph"/>
        <w:widowControl/>
        <w:numPr>
          <w:ilvl w:val="0"/>
          <w:numId w:val="17"/>
        </w:numPr>
        <w:ind w:leftChars="0"/>
        <w:jc w:val="left"/>
        <w:rPr>
          <w:rFonts w:ascii="Arial" w:eastAsia="SimSun" w:hAnsi="Arial" w:cs="Arial"/>
          <w:strike/>
          <w:color w:val="FF0000"/>
          <w:sz w:val="20"/>
          <w:szCs w:val="20"/>
        </w:rPr>
      </w:pPr>
      <w:r w:rsidRPr="00E23AC2">
        <w:rPr>
          <w:rFonts w:ascii="Arial" w:eastAsia="SimSun" w:hAnsi="Arial" w:cs="Arial"/>
          <w:strike/>
          <w:color w:val="FF0000"/>
          <w:sz w:val="20"/>
          <w:szCs w:val="20"/>
        </w:rPr>
        <w:t>The offset depends at least on X = SFN + 1024 * H-SFN.</w:t>
      </w:r>
    </w:p>
    <w:p w14:paraId="1D1C9F27" w14:textId="77777777" w:rsidR="00E23AC2" w:rsidRPr="00E23AC2" w:rsidRDefault="00E23AC2" w:rsidP="0092347E">
      <w:pPr>
        <w:numPr>
          <w:ilvl w:val="0"/>
          <w:numId w:val="17"/>
        </w:numPr>
        <w:overflowPunct/>
        <w:autoSpaceDE/>
        <w:autoSpaceDN/>
        <w:adjustRightInd/>
        <w:spacing w:after="0"/>
        <w:textAlignment w:val="auto"/>
        <w:rPr>
          <w:rFonts w:ascii="Arial" w:hAnsi="Arial" w:cs="Arial"/>
        </w:rPr>
      </w:pPr>
      <w:r w:rsidRPr="00E23AC2">
        <w:rPr>
          <w:rFonts w:ascii="Arial" w:hAnsi="Arial" w:cs="Arial"/>
        </w:rPr>
        <w:t>If R=1, the PO has NRS associated with it. If R=0 the PO does not have NRS associated with it.</w:t>
      </w:r>
    </w:p>
    <w:p w14:paraId="6E124A72" w14:textId="77777777" w:rsidR="00E23AC2" w:rsidRPr="00E23AC2" w:rsidRDefault="00E23AC2" w:rsidP="0092347E">
      <w:pPr>
        <w:numPr>
          <w:ilvl w:val="0"/>
          <w:numId w:val="17"/>
        </w:numPr>
        <w:overflowPunct/>
        <w:autoSpaceDE/>
        <w:autoSpaceDN/>
        <w:adjustRightInd/>
        <w:spacing w:after="0"/>
        <w:textAlignment w:val="auto"/>
        <w:rPr>
          <w:rFonts w:ascii="Arial" w:hAnsi="Arial" w:cs="Arial"/>
          <w:i/>
          <w:iCs/>
          <w:color w:val="FF0000"/>
        </w:rPr>
      </w:pPr>
      <w:r w:rsidRPr="00E23AC2">
        <w:rPr>
          <w:rFonts w:ascii="Arial" w:hAnsi="Arial" w:cs="Arial"/>
          <w:i/>
          <w:iCs/>
          <w:color w:val="FF0000"/>
        </w:rPr>
        <w:t>Offset = (floor ((SFN + 1024*H-SFN) / T)) mod 2, where T is cell-specific DRX cycle.</w:t>
      </w:r>
    </w:p>
    <w:p w14:paraId="4EBEE8DB" w14:textId="77777777" w:rsidR="00E23AC2" w:rsidRPr="00E23AC2" w:rsidRDefault="00E23AC2" w:rsidP="00E23AC2">
      <w:pPr>
        <w:spacing w:after="0"/>
        <w:rPr>
          <w:rFonts w:ascii="Arial" w:hAnsi="Arial" w:cs="Arial"/>
          <w:color w:val="FF0000"/>
          <w:lang w:eastAsia="x-none"/>
        </w:rPr>
      </w:pPr>
      <w:r w:rsidRPr="00E23AC2">
        <w:rPr>
          <w:rFonts w:ascii="Arial" w:hAnsi="Arial" w:cs="Arial"/>
          <w:color w:val="FF0000"/>
          <w:lang w:eastAsia="x-none"/>
        </w:rPr>
        <w:t>Where SFN is the SFN corresponding to the PO</w:t>
      </w:r>
    </w:p>
    <w:p w14:paraId="7BF5E908" w14:textId="50AA8B05" w:rsidR="00090766" w:rsidRPr="00460742" w:rsidRDefault="00090766" w:rsidP="00E23AC2">
      <w:pPr>
        <w:spacing w:after="0"/>
        <w:rPr>
          <w:rFonts w:ascii="Arial" w:hAnsi="Arial" w:cs="Arial"/>
          <w:lang w:eastAsia="ja-JP"/>
        </w:rPr>
      </w:pPr>
    </w:p>
    <w:p w14:paraId="39A42B9D" w14:textId="6A29F5FB" w:rsidR="00090766" w:rsidRPr="00460742" w:rsidRDefault="00090766" w:rsidP="00E23AC2">
      <w:pPr>
        <w:spacing w:after="0"/>
        <w:rPr>
          <w:rFonts w:ascii="Arial" w:hAnsi="Arial" w:cs="Arial"/>
          <w:lang w:eastAsia="ja-JP"/>
        </w:rPr>
      </w:pPr>
    </w:p>
    <w:p w14:paraId="66CE971E" w14:textId="77777777" w:rsidR="00090766" w:rsidRPr="00460742" w:rsidRDefault="00090766" w:rsidP="00E23AC2">
      <w:pPr>
        <w:spacing w:after="0"/>
        <w:rPr>
          <w:rFonts w:ascii="Arial" w:hAnsi="Arial" w:cs="Arial"/>
          <w:lang w:eastAsia="ja-JP"/>
        </w:rPr>
      </w:pPr>
    </w:p>
    <w:p w14:paraId="744968C9" w14:textId="25C60A9F" w:rsidR="003A4B47" w:rsidRDefault="00701410" w:rsidP="00701410">
      <w:pPr>
        <w:pStyle w:val="Heading4"/>
        <w:rPr>
          <w:lang w:eastAsia="ja-JP"/>
        </w:rPr>
      </w:pPr>
      <w:r>
        <w:rPr>
          <w:lang w:eastAsia="ja-JP"/>
        </w:rPr>
        <w:lastRenderedPageBreak/>
        <w:t>2.1.2</w:t>
      </w:r>
      <w:r>
        <w:rPr>
          <w:lang w:eastAsia="ja-JP"/>
        </w:rPr>
        <w:tab/>
        <w:t>Remaining Open issues</w:t>
      </w:r>
    </w:p>
    <w:p w14:paraId="39922E55" w14:textId="20513656" w:rsidR="00090766" w:rsidRPr="002173AB" w:rsidRDefault="00090766" w:rsidP="00090766">
      <w:pPr>
        <w:rPr>
          <w:rFonts w:ascii="Arial" w:hAnsi="Arial" w:cs="Arial"/>
          <w:lang w:eastAsia="ja-JP"/>
        </w:rPr>
      </w:pPr>
      <w:r w:rsidRPr="002173AB">
        <w:rPr>
          <w:rFonts w:ascii="Arial" w:hAnsi="Arial" w:cs="Arial"/>
          <w:lang w:eastAsia="ja-JP"/>
        </w:rPr>
        <w:t>None.</w:t>
      </w:r>
      <w:r w:rsidR="00EE1F0E">
        <w:rPr>
          <w:rFonts w:ascii="Arial" w:hAnsi="Arial" w:cs="Arial"/>
          <w:lang w:eastAsia="ja-JP"/>
        </w:rPr>
        <w:t xml:space="preserve"> RAN1 work is complete.</w:t>
      </w:r>
    </w:p>
    <w:p w14:paraId="7F444CA6" w14:textId="77777777" w:rsidR="00FF7288" w:rsidRDefault="00FF7288" w:rsidP="00FF7288">
      <w:pPr>
        <w:pStyle w:val="Heading2"/>
        <w:rPr>
          <w:lang w:eastAsia="ja-JP"/>
        </w:rPr>
      </w:pPr>
      <w:r>
        <w:rPr>
          <w:lang w:eastAsia="ja-JP"/>
        </w:rPr>
        <w:t>2.2</w:t>
      </w:r>
      <w:r>
        <w:rPr>
          <w:lang w:eastAsia="ja-JP"/>
        </w:rPr>
        <w:tab/>
      </w:r>
      <w:r>
        <w:rPr>
          <w:rFonts w:hint="eastAsia"/>
          <w:lang w:eastAsia="ja-JP"/>
        </w:rPr>
        <w:t>RAN2</w:t>
      </w:r>
    </w:p>
    <w:p w14:paraId="60094EFA" w14:textId="3FEA42D5" w:rsidR="00502628" w:rsidRDefault="00502628" w:rsidP="00502628">
      <w:pPr>
        <w:rPr>
          <w:rFonts w:ascii="Arial" w:hAnsi="Arial" w:cs="Arial"/>
        </w:rPr>
      </w:pPr>
      <w:r w:rsidRPr="007A68DB">
        <w:rPr>
          <w:rFonts w:ascii="Arial" w:hAnsi="Arial" w:cs="Arial"/>
        </w:rPr>
        <w:t xml:space="preserve">Contributions </w:t>
      </w:r>
      <w:r w:rsidR="00FF7288">
        <w:rPr>
          <w:rFonts w:ascii="Arial" w:hAnsi="Arial" w:cs="Arial"/>
        </w:rPr>
        <w:t>[</w:t>
      </w:r>
      <w:r>
        <w:rPr>
          <w:rFonts w:ascii="Arial" w:hAnsi="Arial" w:cs="Arial"/>
        </w:rPr>
        <w:fldChar w:fldCharType="begin"/>
      </w:r>
      <w:r>
        <w:rPr>
          <w:rFonts w:ascii="Arial" w:hAnsi="Arial" w:cs="Arial"/>
        </w:rPr>
        <w:instrText xml:space="preserve"> REF _Ref25824242 \r \h </w:instrText>
      </w:r>
      <w:r>
        <w:rPr>
          <w:rFonts w:ascii="Arial" w:hAnsi="Arial" w:cs="Arial"/>
        </w:rPr>
      </w:r>
      <w:r>
        <w:rPr>
          <w:rFonts w:ascii="Arial" w:hAnsi="Arial" w:cs="Arial"/>
        </w:rPr>
        <w:fldChar w:fldCharType="separate"/>
      </w:r>
      <w:r w:rsidR="00FF7288">
        <w:rPr>
          <w:rFonts w:ascii="Arial" w:hAnsi="Arial" w:cs="Arial"/>
        </w:rPr>
        <w:t>116</w:t>
      </w:r>
      <w:r>
        <w:rPr>
          <w:rFonts w:ascii="Arial" w:hAnsi="Arial" w:cs="Arial"/>
        </w:rPr>
        <w:t>]</w:t>
      </w:r>
      <w:r>
        <w:rPr>
          <w:rFonts w:ascii="Arial" w:hAnsi="Arial" w:cs="Arial"/>
        </w:rPr>
        <w:fldChar w:fldCharType="end"/>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_Ref25824316 \r \h </w:instrText>
      </w:r>
      <w:r>
        <w:rPr>
          <w:rFonts w:ascii="Arial" w:hAnsi="Arial" w:cs="Arial"/>
        </w:rPr>
      </w:r>
      <w:r>
        <w:rPr>
          <w:rFonts w:ascii="Arial" w:hAnsi="Arial" w:cs="Arial"/>
        </w:rPr>
        <w:fldChar w:fldCharType="separate"/>
      </w:r>
      <w:r>
        <w:rPr>
          <w:rFonts w:ascii="Arial" w:hAnsi="Arial" w:cs="Arial"/>
        </w:rPr>
        <w:t>[</w:t>
      </w:r>
      <w:r w:rsidR="00FF7288">
        <w:rPr>
          <w:rFonts w:ascii="Arial" w:hAnsi="Arial" w:cs="Arial"/>
        </w:rPr>
        <w:t>242</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RAN2#107bis</w:t>
      </w:r>
      <w:r w:rsidRPr="007A68DB">
        <w:rPr>
          <w:rFonts w:ascii="Arial" w:hAnsi="Arial" w:cs="Arial"/>
        </w:rPr>
        <w:t xml:space="preserve"> meeting</w:t>
      </w:r>
      <w:r>
        <w:rPr>
          <w:rFonts w:ascii="Arial" w:hAnsi="Arial" w:cs="Arial"/>
        </w:rPr>
        <w:t xml:space="preserve">. A summary of the RAN2 agreements was submitted after RAN2#107bis meeting in </w:t>
      </w:r>
      <w:r w:rsidRPr="001D79D0">
        <w:rPr>
          <w:rFonts w:ascii="Arial" w:hAnsi="Arial" w:cs="Arial"/>
        </w:rPr>
        <w:t>R2-191</w:t>
      </w:r>
      <w:r>
        <w:rPr>
          <w:rFonts w:ascii="Arial" w:hAnsi="Arial" w:cs="Arial"/>
        </w:rPr>
        <w:t>4102</w:t>
      </w:r>
      <w:r w:rsidR="00FF7288">
        <w:rPr>
          <w:rFonts w:ascii="Arial" w:hAnsi="Arial" w:cs="Arial"/>
        </w:rPr>
        <w:t>.</w:t>
      </w:r>
    </w:p>
    <w:p w14:paraId="6027AC34" w14:textId="4BF39A07" w:rsidR="00502628" w:rsidRDefault="00502628" w:rsidP="00502628">
      <w:pPr>
        <w:rPr>
          <w:rFonts w:ascii="Arial" w:hAnsi="Arial" w:cs="Arial"/>
        </w:rPr>
      </w:pPr>
      <w:r w:rsidRPr="007A68DB">
        <w:rPr>
          <w:rFonts w:ascii="Arial" w:hAnsi="Arial" w:cs="Arial"/>
        </w:rPr>
        <w:t xml:space="preserve">Contributions </w:t>
      </w:r>
      <w:r>
        <w:rPr>
          <w:rFonts w:ascii="Arial" w:hAnsi="Arial" w:cs="Arial"/>
        </w:rPr>
        <w:fldChar w:fldCharType="begin"/>
      </w:r>
      <w:r>
        <w:rPr>
          <w:rFonts w:ascii="Arial" w:hAnsi="Arial" w:cs="Arial"/>
        </w:rPr>
        <w:instrText xml:space="preserve"> REF _Ref25824360 \r \h </w:instrText>
      </w:r>
      <w:r>
        <w:rPr>
          <w:rFonts w:ascii="Arial" w:hAnsi="Arial" w:cs="Arial"/>
        </w:rPr>
      </w:r>
      <w:r>
        <w:rPr>
          <w:rFonts w:ascii="Arial" w:hAnsi="Arial" w:cs="Arial"/>
        </w:rPr>
        <w:fldChar w:fldCharType="separate"/>
      </w:r>
      <w:r>
        <w:rPr>
          <w:rFonts w:ascii="Arial" w:hAnsi="Arial" w:cs="Arial"/>
        </w:rPr>
        <w:t>[</w:t>
      </w:r>
      <w:r w:rsidR="00FF7288">
        <w:rPr>
          <w:rFonts w:ascii="Arial" w:hAnsi="Arial" w:cs="Arial"/>
        </w:rPr>
        <w:t>243</w:t>
      </w:r>
      <w:r>
        <w:rPr>
          <w:rFonts w:ascii="Arial" w:hAnsi="Arial" w:cs="Arial"/>
        </w:rPr>
        <w:t>]</w:t>
      </w:r>
      <w:r>
        <w:rPr>
          <w:rFonts w:ascii="Arial" w:hAnsi="Arial" w:cs="Arial"/>
        </w:rPr>
        <w:fldChar w:fldCharType="end"/>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_Ref25824399 \r \h </w:instrText>
      </w:r>
      <w:r>
        <w:rPr>
          <w:rFonts w:ascii="Arial" w:hAnsi="Arial" w:cs="Arial"/>
        </w:rPr>
      </w:r>
      <w:r>
        <w:rPr>
          <w:rFonts w:ascii="Arial" w:hAnsi="Arial" w:cs="Arial"/>
        </w:rPr>
        <w:fldChar w:fldCharType="separate"/>
      </w:r>
      <w:r>
        <w:rPr>
          <w:rFonts w:ascii="Arial" w:hAnsi="Arial" w:cs="Arial"/>
        </w:rPr>
        <w:t>[3</w:t>
      </w:r>
      <w:r w:rsidR="00FF7288">
        <w:rPr>
          <w:rFonts w:ascii="Arial" w:hAnsi="Arial" w:cs="Arial"/>
        </w:rPr>
        <w:t>64</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RAN2#108</w:t>
      </w:r>
      <w:r w:rsidRPr="007A68DB">
        <w:rPr>
          <w:rFonts w:ascii="Arial" w:hAnsi="Arial" w:cs="Arial"/>
        </w:rPr>
        <w:t xml:space="preserve"> meeting</w:t>
      </w:r>
      <w:r>
        <w:rPr>
          <w:rFonts w:ascii="Arial" w:hAnsi="Arial" w:cs="Arial"/>
        </w:rPr>
        <w:t>. A summary of the RAN2 agreements was submitted after RAN2#108 meeting in R2-1916424.</w:t>
      </w:r>
    </w:p>
    <w:p w14:paraId="6D06297E" w14:textId="77777777" w:rsidR="00502628" w:rsidRDefault="00502628" w:rsidP="00502628">
      <w:pPr>
        <w:pStyle w:val="Heading4"/>
        <w:rPr>
          <w:lang w:eastAsia="ja-JP"/>
        </w:rPr>
      </w:pPr>
      <w:r>
        <w:rPr>
          <w:lang w:eastAsia="ja-JP"/>
        </w:rPr>
        <w:t>2.2.1</w:t>
      </w:r>
      <w:r>
        <w:rPr>
          <w:lang w:eastAsia="ja-JP"/>
        </w:rPr>
        <w:tab/>
        <w:t>Agreements</w:t>
      </w:r>
    </w:p>
    <w:p w14:paraId="2072C87A" w14:textId="77777777" w:rsidR="00502628" w:rsidRDefault="00502628" w:rsidP="00502628">
      <w:pPr>
        <w:rPr>
          <w:rFonts w:ascii="Arial" w:hAnsi="Arial" w:cs="Arial"/>
          <w:b/>
          <w:u w:val="single"/>
        </w:rPr>
      </w:pPr>
      <w:r w:rsidRPr="00003FEC">
        <w:rPr>
          <w:rFonts w:ascii="Arial" w:hAnsi="Arial" w:cs="Arial"/>
          <w:b/>
          <w:u w:val="single"/>
        </w:rPr>
        <w:t>Mobile-terminated (MT) early data transmission (EDT)</w:t>
      </w:r>
    </w:p>
    <w:p w14:paraId="6E81B3FA" w14:textId="77777777" w:rsidR="00502628" w:rsidRPr="00847768" w:rsidRDefault="00502628" w:rsidP="00502628">
      <w:pPr>
        <w:rPr>
          <w:rFonts w:ascii="Arial" w:hAnsi="Arial" w:cs="Arial"/>
        </w:rPr>
      </w:pPr>
      <w:r w:rsidRPr="00847768">
        <w:rPr>
          <w:rFonts w:ascii="Arial" w:hAnsi="Arial" w:cs="Arial"/>
        </w:rPr>
        <w:t>RAN2 discussed Mobile-terminated (MT) early data transmission (EDT),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0E1DACAF" w14:textId="77777777" w:rsidTr="00502628">
        <w:tc>
          <w:tcPr>
            <w:tcW w:w="9857" w:type="dxa"/>
            <w:shd w:val="clear" w:color="auto" w:fill="auto"/>
          </w:tcPr>
          <w:p w14:paraId="00E27EDA" w14:textId="77777777" w:rsidR="00502628" w:rsidRPr="00F3115C" w:rsidRDefault="00502628" w:rsidP="00502628">
            <w:pPr>
              <w:overflowPunct/>
              <w:autoSpaceDE/>
              <w:autoSpaceDN/>
              <w:adjustRightInd/>
              <w:spacing w:after="0"/>
              <w:textAlignment w:val="auto"/>
              <w:rPr>
                <w:rFonts w:eastAsia="MS Mincho" w:cs="Arial"/>
                <w:sz w:val="8"/>
                <w:szCs w:val="8"/>
                <w:highlight w:val="green"/>
                <w:lang w:val="en-US" w:eastAsia="ja-JP"/>
              </w:rPr>
            </w:pPr>
          </w:p>
          <w:p w14:paraId="0C291C95" w14:textId="77777777" w:rsidR="00502628" w:rsidRDefault="00502628" w:rsidP="00502628">
            <w:pPr>
              <w:overflowPunct/>
              <w:autoSpaceDE/>
              <w:autoSpaceDN/>
              <w:adjustRightInd/>
              <w:spacing w:after="0"/>
              <w:textAlignment w:val="auto"/>
              <w:rPr>
                <w:rFonts w:ascii="Arial" w:eastAsia="MS Mincho" w:hAnsi="Arial" w:cs="Arial"/>
                <w:highlight w:val="green"/>
                <w:lang w:val="en-US" w:eastAsia="ja-JP"/>
              </w:rPr>
            </w:pPr>
            <w:r w:rsidRPr="001C72D6">
              <w:rPr>
                <w:rFonts w:ascii="Arial" w:eastAsia="MS Mincho" w:hAnsi="Arial" w:cs="Arial"/>
                <w:highlight w:val="green"/>
                <w:lang w:val="en-US" w:eastAsia="ja-JP"/>
              </w:rPr>
              <w:t>RAN2#107</w:t>
            </w:r>
            <w:r>
              <w:rPr>
                <w:rFonts w:ascii="Arial" w:eastAsia="MS Mincho" w:hAnsi="Arial" w:cs="Arial"/>
                <w:highlight w:val="green"/>
                <w:lang w:val="en-US" w:eastAsia="ja-JP"/>
              </w:rPr>
              <w:t>bis</w:t>
            </w:r>
            <w:r w:rsidRPr="001C72D6">
              <w:rPr>
                <w:rFonts w:ascii="Arial" w:eastAsia="MS Mincho" w:hAnsi="Arial" w:cs="Arial"/>
                <w:highlight w:val="green"/>
                <w:lang w:val="en-US" w:eastAsia="ja-JP"/>
              </w:rPr>
              <w:t xml:space="preserve"> agreements:</w:t>
            </w:r>
          </w:p>
          <w:p w14:paraId="203A3A20" w14:textId="77777777" w:rsidR="00502628" w:rsidRPr="002F1249" w:rsidRDefault="00502628" w:rsidP="00502628">
            <w:pPr>
              <w:pStyle w:val="Agreement"/>
              <w:rPr>
                <w:b/>
              </w:rPr>
            </w:pPr>
            <w:r w:rsidRPr="002F1249">
              <w:t>Non-EDT Msg1 and Msg2 are used in MT UP-EDT solution.</w:t>
            </w:r>
          </w:p>
          <w:p w14:paraId="74D4B33A" w14:textId="77777777" w:rsidR="00502628" w:rsidRPr="002F1249" w:rsidRDefault="00502628" w:rsidP="00502628">
            <w:pPr>
              <w:pStyle w:val="Agreement"/>
              <w:rPr>
                <w:b/>
              </w:rPr>
            </w:pPr>
            <w:r w:rsidRPr="002F1249">
              <w:t xml:space="preserve">Introduce a new resume cause for MT UP-EDT in </w:t>
            </w:r>
            <w:proofErr w:type="spellStart"/>
            <w:r w:rsidRPr="002F1249">
              <w:rPr>
                <w:i/>
              </w:rPr>
              <w:t>RRCConnectionResumeRequest</w:t>
            </w:r>
            <w:proofErr w:type="spellEnd"/>
            <w:r w:rsidRPr="002F1249">
              <w:t>.</w:t>
            </w:r>
          </w:p>
          <w:p w14:paraId="1EECB936" w14:textId="77777777" w:rsidR="00502628" w:rsidRPr="002F1249" w:rsidRDefault="00502628" w:rsidP="00502628">
            <w:pPr>
              <w:pStyle w:val="Agreement"/>
              <w:rPr>
                <w:b/>
              </w:rPr>
            </w:pPr>
            <w:r w:rsidRPr="002F1249">
              <w:t>Same as in MO-EDT; MT UP-EDT can be initiated only if NCC was provided in the previous connection.</w:t>
            </w:r>
          </w:p>
          <w:p w14:paraId="7A8A1585" w14:textId="77777777" w:rsidR="00502628" w:rsidRPr="00284FEC" w:rsidRDefault="00502628" w:rsidP="00502628">
            <w:pPr>
              <w:pStyle w:val="Agreement"/>
              <w:rPr>
                <w:b/>
              </w:rPr>
            </w:pPr>
            <w:r w:rsidRPr="002F1249">
              <w:t xml:space="preserve">Same as in MO-EDT; </w:t>
            </w:r>
            <w:proofErr w:type="spellStart"/>
            <w:r w:rsidRPr="002F1249">
              <w:rPr>
                <w:i/>
              </w:rPr>
              <w:t>RRCConnectionResumeRequest</w:t>
            </w:r>
            <w:proofErr w:type="spellEnd"/>
            <w:r w:rsidRPr="002F1249">
              <w:t xml:space="preserve"> and </w:t>
            </w:r>
            <w:proofErr w:type="spellStart"/>
            <w:r w:rsidRPr="002F1249">
              <w:rPr>
                <w:i/>
              </w:rPr>
              <w:t>RRCConnectionResume</w:t>
            </w:r>
            <w:proofErr w:type="spellEnd"/>
            <w:r w:rsidRPr="002F1249">
              <w:t xml:space="preserve"> or </w:t>
            </w:r>
            <w:proofErr w:type="spellStart"/>
            <w:r w:rsidRPr="002F1249">
              <w:rPr>
                <w:i/>
              </w:rPr>
              <w:t>RRCConnectionRelease</w:t>
            </w:r>
            <w:proofErr w:type="spellEnd"/>
            <w:r w:rsidRPr="002F1249">
              <w:t xml:space="preserve"> are used in Msg3 and Msg4 for MT UP-EDT, respectively.</w:t>
            </w:r>
          </w:p>
          <w:p w14:paraId="1E688568" w14:textId="77777777" w:rsidR="00502628" w:rsidRPr="00284FEC" w:rsidRDefault="00502628" w:rsidP="00502628">
            <w:pPr>
              <w:pStyle w:val="Agreement"/>
              <w:rPr>
                <w:b/>
              </w:rPr>
            </w:pPr>
            <w:r w:rsidRPr="002F1249">
              <w:t>Same as in MO-EDT; DL data in Msg4 in MT UP-EDT can be segmented.</w:t>
            </w:r>
          </w:p>
          <w:p w14:paraId="2AD2A473" w14:textId="77777777" w:rsidR="00502628" w:rsidRPr="002F1249" w:rsidRDefault="00502628" w:rsidP="00502628">
            <w:pPr>
              <w:pStyle w:val="Agreement"/>
              <w:rPr>
                <w:b/>
              </w:rPr>
            </w:pPr>
            <w:r w:rsidRPr="002F1249">
              <w:t xml:space="preserve">UL data can be multiplexed with </w:t>
            </w:r>
            <w:proofErr w:type="spellStart"/>
            <w:r w:rsidRPr="002F1249">
              <w:rPr>
                <w:i/>
              </w:rPr>
              <w:t>RRCConnectionResumeComplete</w:t>
            </w:r>
            <w:proofErr w:type="spellEnd"/>
            <w:r w:rsidRPr="002F1249">
              <w:t>.</w:t>
            </w:r>
          </w:p>
          <w:p w14:paraId="6DFB960F" w14:textId="77777777" w:rsidR="00502628" w:rsidRPr="002F1249" w:rsidRDefault="00502628" w:rsidP="00502628">
            <w:pPr>
              <w:pStyle w:val="Agreement"/>
              <w:rPr>
                <w:b/>
              </w:rPr>
            </w:pPr>
            <w:r w:rsidRPr="002F1249">
              <w:t>For MT CP-EDT, UE transmits Rel-15 EDT preamble and the EDT UL grant is provided in Msg2.</w:t>
            </w:r>
          </w:p>
          <w:p w14:paraId="67B8A5D2" w14:textId="77777777" w:rsidR="00502628" w:rsidRPr="002F1249" w:rsidRDefault="00502628" w:rsidP="00502628">
            <w:pPr>
              <w:pStyle w:val="Agreement"/>
              <w:rPr>
                <w:b/>
              </w:rPr>
            </w:pPr>
            <w:r w:rsidRPr="002F1249">
              <w:t xml:space="preserve">Same as MO-EDT; </w:t>
            </w:r>
            <w:proofErr w:type="spellStart"/>
            <w:r w:rsidRPr="002F1249">
              <w:rPr>
                <w:i/>
              </w:rPr>
              <w:t>RRCEarlyDataRequest</w:t>
            </w:r>
            <w:proofErr w:type="spellEnd"/>
            <w:r w:rsidRPr="002F1249">
              <w:t xml:space="preserve"> is used in Msg3 for MT CP-EDT.</w:t>
            </w:r>
          </w:p>
          <w:p w14:paraId="31BE6A8B" w14:textId="77777777" w:rsidR="00502628" w:rsidRPr="002F1249" w:rsidRDefault="00502628" w:rsidP="00502628">
            <w:pPr>
              <w:pStyle w:val="Agreement"/>
              <w:rPr>
                <w:b/>
              </w:rPr>
            </w:pPr>
            <w:r w:rsidRPr="002F1249">
              <w:t xml:space="preserve">Add the MT-Data establishment cause to </w:t>
            </w:r>
            <w:proofErr w:type="spellStart"/>
            <w:r w:rsidRPr="002F1249">
              <w:rPr>
                <w:i/>
              </w:rPr>
              <w:t>RRCEarlyDataRequest</w:t>
            </w:r>
            <w:proofErr w:type="spellEnd"/>
            <w:r w:rsidRPr="002F1249">
              <w:t xml:space="preserve"> message for MT CP-EDT.</w:t>
            </w:r>
          </w:p>
          <w:p w14:paraId="710A16A2" w14:textId="77777777" w:rsidR="00502628" w:rsidRPr="002F1249" w:rsidRDefault="00502628" w:rsidP="00502628">
            <w:pPr>
              <w:pStyle w:val="Agreement"/>
              <w:rPr>
                <w:b/>
              </w:rPr>
            </w:pPr>
            <w:r w:rsidRPr="002F1249">
              <w:t>For MT CP-EDT, confirm the WA that no new TBS for Msg3 is introduced.</w:t>
            </w:r>
          </w:p>
          <w:p w14:paraId="2B133146" w14:textId="77777777" w:rsidR="00502628" w:rsidRPr="002F1249" w:rsidRDefault="00502628" w:rsidP="00502628">
            <w:pPr>
              <w:pStyle w:val="Agreement"/>
              <w:rPr>
                <w:b/>
              </w:rPr>
            </w:pPr>
            <w:r w:rsidRPr="002F1249">
              <w:t xml:space="preserve">Same as in MO-EDT; </w:t>
            </w:r>
            <w:proofErr w:type="spellStart"/>
            <w:r w:rsidRPr="002F1249">
              <w:rPr>
                <w:i/>
              </w:rPr>
              <w:t>RRCConnectionSetup</w:t>
            </w:r>
            <w:proofErr w:type="spellEnd"/>
            <w:r w:rsidRPr="002F1249">
              <w:t xml:space="preserve"> or </w:t>
            </w:r>
            <w:proofErr w:type="spellStart"/>
            <w:r w:rsidRPr="002F1249">
              <w:rPr>
                <w:i/>
              </w:rPr>
              <w:t>RRCEarlyDataComplete</w:t>
            </w:r>
            <w:proofErr w:type="spellEnd"/>
            <w:r w:rsidRPr="002F1249">
              <w:t xml:space="preserve"> can be transmitted in Msg4 for MT CP-EDT.</w:t>
            </w:r>
          </w:p>
          <w:p w14:paraId="1A561DFA" w14:textId="77777777" w:rsidR="00502628" w:rsidRPr="002F1249" w:rsidRDefault="00502628" w:rsidP="00502628">
            <w:pPr>
              <w:pStyle w:val="Agreement"/>
              <w:rPr>
                <w:b/>
              </w:rPr>
            </w:pPr>
            <w:r w:rsidRPr="002F1249">
              <w:t xml:space="preserve">For MT CP-EDT, </w:t>
            </w:r>
            <w:proofErr w:type="spellStart"/>
            <w:r w:rsidRPr="002F1249">
              <w:rPr>
                <w:i/>
              </w:rPr>
              <w:t>RRCConnectionSetup</w:t>
            </w:r>
            <w:proofErr w:type="spellEnd"/>
            <w:r w:rsidRPr="002F1249">
              <w:t xml:space="preserve"> is extended to optionally include </w:t>
            </w:r>
            <w:proofErr w:type="spellStart"/>
            <w:r w:rsidRPr="002F1249">
              <w:rPr>
                <w:i/>
              </w:rPr>
              <w:t>dedicatedInfoNAS</w:t>
            </w:r>
            <w:proofErr w:type="spellEnd"/>
            <w:r w:rsidRPr="002F1249">
              <w:t>.</w:t>
            </w:r>
          </w:p>
          <w:p w14:paraId="74C8C799" w14:textId="77777777" w:rsidR="00502628" w:rsidRPr="00AB1AA6" w:rsidRDefault="00502628" w:rsidP="00502628">
            <w:pPr>
              <w:overflowPunct/>
              <w:autoSpaceDE/>
              <w:autoSpaceDN/>
              <w:adjustRightInd/>
              <w:spacing w:after="0"/>
              <w:textAlignment w:val="auto"/>
              <w:rPr>
                <w:rFonts w:eastAsia="MS Mincho" w:cs="Arial"/>
                <w:sz w:val="4"/>
                <w:szCs w:val="4"/>
                <w:lang w:eastAsia="ja-JP"/>
              </w:rPr>
            </w:pPr>
          </w:p>
          <w:p w14:paraId="559E393C" w14:textId="77777777" w:rsidR="00502628" w:rsidRDefault="00502628" w:rsidP="00502628">
            <w:pPr>
              <w:spacing w:after="0"/>
              <w:rPr>
                <w:rFonts w:ascii="Arial" w:eastAsia="MS Mincho" w:hAnsi="Arial" w:cs="Arial"/>
                <w:highlight w:val="green"/>
                <w:lang w:val="en-US" w:eastAsia="ja-JP"/>
              </w:rPr>
            </w:pPr>
          </w:p>
          <w:p w14:paraId="320687FE" w14:textId="77777777" w:rsidR="00502628" w:rsidRPr="008138F4" w:rsidRDefault="00502628" w:rsidP="00502628">
            <w:pPr>
              <w:spacing w:after="0"/>
              <w:rPr>
                <w:rFonts w:ascii="Arial" w:eastAsia="MS Mincho" w:hAnsi="Arial" w:cs="Arial"/>
                <w:highlight w:val="green"/>
                <w:lang w:val="en-US" w:eastAsia="ja-JP"/>
              </w:rPr>
            </w:pPr>
            <w:r w:rsidRPr="008138F4">
              <w:rPr>
                <w:rFonts w:ascii="Arial" w:eastAsia="MS Mincho" w:hAnsi="Arial" w:cs="Arial"/>
                <w:highlight w:val="green"/>
                <w:lang w:val="en-US" w:eastAsia="ja-JP"/>
              </w:rPr>
              <w:t>RAN2#108 agreements:</w:t>
            </w:r>
          </w:p>
          <w:p w14:paraId="3F9BE2E8" w14:textId="77777777" w:rsidR="00502628" w:rsidRPr="008138F4" w:rsidRDefault="00502628" w:rsidP="00502628">
            <w:pPr>
              <w:pStyle w:val="Agreement"/>
              <w:rPr>
                <w:noProof/>
              </w:rPr>
            </w:pPr>
            <w:r w:rsidRPr="008138F4">
              <w:rPr>
                <w:noProof/>
              </w:rPr>
              <w:t>FFS if UE category information, i.e., Cat-M2, Cat-NB2, is provided in the UE Radio Paging information container.</w:t>
            </w:r>
          </w:p>
          <w:p w14:paraId="5A5CAAA2" w14:textId="77777777" w:rsidR="00502628" w:rsidRPr="00A572BA" w:rsidRDefault="00502628" w:rsidP="00502628">
            <w:pPr>
              <w:pStyle w:val="Agreement"/>
              <w:rPr>
                <w:b/>
              </w:rPr>
            </w:pPr>
            <w:r w:rsidRPr="00AB1AA6">
              <w:t>If the UE supports MT-EDT (optional) for the CP solution, it shall also support MO-EDT for the CP solution.</w:t>
            </w:r>
          </w:p>
          <w:p w14:paraId="300AE637" w14:textId="77777777" w:rsidR="00502628" w:rsidRPr="00A572BA" w:rsidRDefault="00502628" w:rsidP="00502628">
            <w:pPr>
              <w:pStyle w:val="Agreement"/>
              <w:rPr>
                <w:b/>
              </w:rPr>
            </w:pPr>
            <w:r w:rsidRPr="00AB1AA6">
              <w:t>If the UE supports MT-EDT (optional) for the UP solution, it shall also support MO-EDT for the UP solution.</w:t>
            </w:r>
          </w:p>
          <w:p w14:paraId="2D2E8BE5" w14:textId="77777777" w:rsidR="00502628" w:rsidRPr="00AB1AA6" w:rsidRDefault="00502628" w:rsidP="00502628">
            <w:pPr>
              <w:pStyle w:val="Agreement"/>
            </w:pPr>
            <w:r w:rsidRPr="00AB1AA6">
              <w:t>Support of MT-EDT is optional at the UE without AS capability.</w:t>
            </w:r>
          </w:p>
          <w:p w14:paraId="6DB9A7B5" w14:textId="77777777" w:rsidR="00502628" w:rsidRPr="00A572BA" w:rsidRDefault="00502628" w:rsidP="00502628">
            <w:pPr>
              <w:pStyle w:val="Agreement"/>
              <w:rPr>
                <w:b/>
              </w:rPr>
            </w:pPr>
            <w:r w:rsidRPr="00AB1AA6">
              <w:t>It should be possible for the UE to indicate separate capability for CP MT-EDT and UP MT-EDT at NAS level.</w:t>
            </w:r>
          </w:p>
          <w:p w14:paraId="0663AA97" w14:textId="77777777" w:rsidR="00502628" w:rsidRPr="002F1249" w:rsidRDefault="00502628" w:rsidP="00502628">
            <w:pPr>
              <w:pStyle w:val="Agreement"/>
              <w:rPr>
                <w:b/>
              </w:rPr>
            </w:pPr>
            <w:r w:rsidRPr="00AB1AA6">
              <w:t>Send a reply LS to SA2 and CT1 to inform about the agreement above.</w:t>
            </w:r>
          </w:p>
          <w:p w14:paraId="3894229F" w14:textId="77777777" w:rsidR="00502628" w:rsidRPr="00AB1AA6" w:rsidRDefault="00502628" w:rsidP="00502628">
            <w:pPr>
              <w:spacing w:after="0"/>
              <w:rPr>
                <w:b/>
                <w:lang w:val="en-US" w:eastAsia="zh-CN"/>
              </w:rPr>
            </w:pPr>
          </w:p>
          <w:p w14:paraId="2600F758" w14:textId="77777777" w:rsidR="00502628" w:rsidRPr="008138F4" w:rsidRDefault="00502628" w:rsidP="00502628">
            <w:pPr>
              <w:rPr>
                <w:rFonts w:ascii="Arial" w:eastAsia="MS Mincho" w:hAnsi="Arial" w:cs="Arial"/>
                <w:lang w:eastAsia="ja-JP"/>
              </w:rPr>
            </w:pPr>
            <w:r w:rsidRPr="008138F4">
              <w:rPr>
                <w:rFonts w:ascii="Arial" w:hAnsi="Arial" w:cs="Arial"/>
              </w:rPr>
              <w:t>R2-1916368</w:t>
            </w:r>
            <w:r w:rsidRPr="008138F4">
              <w:rPr>
                <w:rFonts w:ascii="Arial" w:hAnsi="Arial" w:cs="Arial"/>
              </w:rPr>
              <w:tab/>
              <w:t>Reply LS on Mobile-terminated Early Data Transmission</w:t>
            </w:r>
            <w:r w:rsidRPr="008138F4">
              <w:rPr>
                <w:rFonts w:ascii="Arial" w:hAnsi="Arial" w:cs="Arial"/>
              </w:rPr>
              <w:tab/>
            </w:r>
            <w:r w:rsidRPr="008138F4">
              <w:rPr>
                <w:rFonts w:ascii="Arial" w:hAnsi="Arial" w:cs="Arial"/>
                <w:noProof/>
              </w:rPr>
              <w:t>LS out</w:t>
            </w:r>
            <w:r w:rsidRPr="008138F4">
              <w:rPr>
                <w:rFonts w:ascii="Arial" w:hAnsi="Arial" w:cs="Arial"/>
                <w:noProof/>
              </w:rPr>
              <w:tab/>
              <w:t>Rel-16</w:t>
            </w:r>
            <w:r w:rsidRPr="008138F4">
              <w:rPr>
                <w:rFonts w:ascii="Arial" w:hAnsi="Arial" w:cs="Arial"/>
                <w:noProof/>
              </w:rPr>
              <w:tab/>
              <w:t>LTE_eMTC5-Core, NB_IOTenh3-Core, 5G_CIoT</w:t>
            </w:r>
            <w:r w:rsidRPr="008138F4">
              <w:rPr>
                <w:rFonts w:ascii="Arial" w:hAnsi="Arial" w:cs="Arial"/>
                <w:noProof/>
              </w:rPr>
              <w:tab/>
              <w:t>To:SA2, CT1</w:t>
            </w:r>
            <w:r w:rsidRPr="008138F4">
              <w:rPr>
                <w:rFonts w:ascii="Arial" w:hAnsi="Arial" w:cs="Arial"/>
                <w:noProof/>
              </w:rPr>
              <w:tab/>
              <w:t>Cc:RAN3, RAN, SA</w:t>
            </w:r>
          </w:p>
        </w:tc>
      </w:tr>
    </w:tbl>
    <w:p w14:paraId="23767484" w14:textId="77777777" w:rsidR="00502628" w:rsidRDefault="00502628" w:rsidP="00502628">
      <w:pPr>
        <w:tabs>
          <w:tab w:val="left" w:pos="426"/>
          <w:tab w:val="left" w:pos="567"/>
        </w:tabs>
        <w:overflowPunct/>
        <w:autoSpaceDE/>
        <w:autoSpaceDN/>
        <w:snapToGrid w:val="0"/>
        <w:spacing w:after="120"/>
        <w:ind w:left="425"/>
        <w:textAlignment w:val="auto"/>
        <w:rPr>
          <w:rFonts w:ascii="Arial" w:hAnsi="Arial" w:cs="Arial"/>
        </w:rPr>
      </w:pPr>
    </w:p>
    <w:p w14:paraId="1260B59C" w14:textId="77777777" w:rsidR="00502628" w:rsidRPr="002301F3" w:rsidRDefault="00502628" w:rsidP="00502628">
      <w:pPr>
        <w:rPr>
          <w:rFonts w:ascii="Arial" w:eastAsia="MS Mincho" w:hAnsi="Arial" w:cs="Arial"/>
          <w:b/>
          <w:u w:val="single"/>
          <w:lang w:eastAsia="ja-JP"/>
        </w:rPr>
      </w:pPr>
      <w:r w:rsidRPr="002301F3">
        <w:rPr>
          <w:rFonts w:ascii="Arial" w:eastAsia="MS Mincho" w:hAnsi="Arial" w:cs="Arial"/>
          <w:b/>
          <w:u w:val="single"/>
          <w:lang w:eastAsia="ja-JP"/>
        </w:rPr>
        <w:t>UE-group wake-up signal (WUS)</w:t>
      </w:r>
    </w:p>
    <w:p w14:paraId="2323EA5B" w14:textId="77777777" w:rsidR="00502628" w:rsidRDefault="00502628" w:rsidP="00502628">
      <w:pPr>
        <w:rPr>
          <w:rFonts w:ascii="Arial" w:eastAsia="MS Mincho" w:hAnsi="Arial" w:cs="Arial"/>
          <w:lang w:eastAsia="en-US"/>
        </w:rPr>
      </w:pPr>
      <w:r w:rsidRPr="002301F3">
        <w:rPr>
          <w:rFonts w:ascii="Arial" w:eastAsia="MS Mincho" w:hAnsi="Arial" w:cs="Arial"/>
          <w:lang w:eastAsia="en-US"/>
        </w:rPr>
        <w:t>RAN2 discussed UE-group wake-up signal (WUS),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02BD057C" w14:textId="77777777" w:rsidTr="00502628">
        <w:tc>
          <w:tcPr>
            <w:tcW w:w="9620" w:type="dxa"/>
            <w:shd w:val="clear" w:color="auto" w:fill="auto"/>
          </w:tcPr>
          <w:p w14:paraId="33E25FE1" w14:textId="77777777" w:rsidR="00502628" w:rsidRDefault="00502628" w:rsidP="00502628">
            <w:pPr>
              <w:spacing w:after="0"/>
              <w:rPr>
                <w:rFonts w:ascii="Arial" w:eastAsia="MS Mincho" w:hAnsi="Arial" w:cs="Arial"/>
                <w:lang w:val="en-US" w:eastAsia="ja-JP"/>
              </w:rPr>
            </w:pPr>
            <w:r w:rsidRPr="001C72D6">
              <w:rPr>
                <w:rFonts w:ascii="Arial" w:eastAsia="MS Mincho" w:hAnsi="Arial" w:cs="Arial"/>
                <w:highlight w:val="green"/>
                <w:lang w:val="en-US" w:eastAsia="ja-JP"/>
              </w:rPr>
              <w:t>RAN2#107</w:t>
            </w:r>
            <w:r>
              <w:rPr>
                <w:rFonts w:ascii="Arial" w:eastAsia="MS Mincho" w:hAnsi="Arial" w:cs="Arial"/>
                <w:highlight w:val="green"/>
                <w:lang w:val="en-US" w:eastAsia="ja-JP"/>
              </w:rPr>
              <w:t>bis</w:t>
            </w:r>
            <w:r w:rsidRPr="001C72D6">
              <w:rPr>
                <w:rFonts w:ascii="Arial" w:eastAsia="MS Mincho" w:hAnsi="Arial" w:cs="Arial"/>
                <w:highlight w:val="green"/>
                <w:lang w:val="en-US" w:eastAsia="ja-JP"/>
              </w:rPr>
              <w:t xml:space="preserve"> agreements:</w:t>
            </w:r>
          </w:p>
          <w:p w14:paraId="0E8504C5" w14:textId="77777777" w:rsidR="00502628" w:rsidRPr="00E21A0E" w:rsidRDefault="00502628" w:rsidP="00502628">
            <w:pPr>
              <w:pStyle w:val="Agreement"/>
              <w:rPr>
                <w:rFonts w:cs="Arial"/>
                <w:b/>
                <w:lang w:eastAsia="en-US"/>
              </w:rPr>
            </w:pPr>
            <w:r w:rsidRPr="00E21A0E">
              <w:lastRenderedPageBreak/>
              <w:t>Rel-16 WUS can be configured without Rel-15 WUS.</w:t>
            </w:r>
          </w:p>
          <w:p w14:paraId="2014BEBA" w14:textId="77777777" w:rsidR="00502628" w:rsidRPr="00E21A0E" w:rsidRDefault="00502628" w:rsidP="00502628">
            <w:pPr>
              <w:pStyle w:val="Agreement"/>
              <w:rPr>
                <w:rFonts w:eastAsia="DengXian"/>
                <w:b/>
              </w:rPr>
            </w:pPr>
            <w:r w:rsidRPr="00E21A0E">
              <w:t xml:space="preserve">If both R15 </w:t>
            </w:r>
            <w:r w:rsidRPr="00E21A0E">
              <w:rPr>
                <w:rFonts w:hint="eastAsia"/>
              </w:rPr>
              <w:t>and</w:t>
            </w:r>
            <w:r w:rsidRPr="00E21A0E">
              <w:t xml:space="preserve"> </w:t>
            </w:r>
            <w:r w:rsidRPr="00E21A0E">
              <w:rPr>
                <w:rFonts w:hint="eastAsia"/>
              </w:rPr>
              <w:t>R16</w:t>
            </w:r>
            <w:r w:rsidRPr="00E21A0E">
              <w:t xml:space="preserve"> </w:t>
            </w:r>
            <w:r w:rsidRPr="00E21A0E">
              <w:rPr>
                <w:rFonts w:hint="eastAsia"/>
              </w:rPr>
              <w:t>WUS</w:t>
            </w:r>
            <w:r w:rsidRPr="00E21A0E">
              <w:t xml:space="preserve"> </w:t>
            </w:r>
            <w:r w:rsidRPr="00E21A0E">
              <w:rPr>
                <w:rFonts w:hint="eastAsia"/>
              </w:rPr>
              <w:t>are</w:t>
            </w:r>
            <w:r w:rsidRPr="00E21A0E">
              <w:t xml:space="preserve"> </w:t>
            </w:r>
            <w:r w:rsidRPr="00E21A0E">
              <w:rPr>
                <w:rFonts w:hint="eastAsia"/>
              </w:rPr>
              <w:t>configured</w:t>
            </w:r>
            <w:r w:rsidRPr="00E21A0E">
              <w:t xml:space="preserve">, then maximum duration, </w:t>
            </w:r>
            <w:r w:rsidRPr="00E21A0E">
              <w:rPr>
                <w:rFonts w:hint="eastAsia"/>
              </w:rPr>
              <w:t>time</w:t>
            </w:r>
            <w:r w:rsidRPr="00E21A0E">
              <w:t xml:space="preserve"> </w:t>
            </w:r>
            <w:r w:rsidRPr="00E21A0E">
              <w:rPr>
                <w:rFonts w:hint="eastAsia"/>
              </w:rPr>
              <w:t xml:space="preserve">offset </w:t>
            </w:r>
            <w:r w:rsidRPr="00E21A0E">
              <w:t>for different gap types, and transmit power for WUS sequence</w:t>
            </w:r>
            <w:r w:rsidRPr="00E21A0E">
              <w:rPr>
                <w:rFonts w:eastAsia="DengXian"/>
              </w:rPr>
              <w:t xml:space="preserve"> need to be configured with the same values for both R15 and R16.</w:t>
            </w:r>
          </w:p>
          <w:p w14:paraId="56E5B225" w14:textId="77777777" w:rsidR="00502628" w:rsidRPr="00E21A0E" w:rsidRDefault="00502628" w:rsidP="00502628">
            <w:pPr>
              <w:pStyle w:val="Agreement"/>
            </w:pPr>
            <w:r w:rsidRPr="00E21A0E">
              <w:rPr>
                <w:lang w:eastAsia="zh-CN"/>
              </w:rPr>
              <w:t xml:space="preserve">FFS: </w:t>
            </w:r>
            <w:proofErr w:type="spellStart"/>
            <w:r w:rsidRPr="00E21A0E">
              <w:rPr>
                <w:lang w:eastAsia="zh-CN"/>
              </w:rPr>
              <w:t>numPOs</w:t>
            </w:r>
            <w:proofErr w:type="spellEnd"/>
          </w:p>
          <w:p w14:paraId="44F027B5" w14:textId="77777777" w:rsidR="00502628" w:rsidRPr="00CF269D" w:rsidRDefault="00502628" w:rsidP="00502628">
            <w:pPr>
              <w:pStyle w:val="Agreement"/>
              <w:rPr>
                <w:b/>
              </w:rPr>
            </w:pPr>
            <w:r w:rsidRPr="00CF269D">
              <w:t xml:space="preserve">The time locations of R16 WUS resources need to be known by the UE. </w:t>
            </w:r>
            <w:proofErr w:type="spellStart"/>
            <w:r w:rsidRPr="00CF269D">
              <w:t>Signalling</w:t>
            </w:r>
            <w:proofErr w:type="spellEnd"/>
            <w:r w:rsidRPr="00CF269D">
              <w:t xml:space="preserve"> details can be discussed as part of stage 3 CR.</w:t>
            </w:r>
          </w:p>
          <w:p w14:paraId="4C3024AB" w14:textId="77777777" w:rsidR="00502628" w:rsidRPr="0006001B" w:rsidRDefault="00502628" w:rsidP="00502628">
            <w:pPr>
              <w:pStyle w:val="Agreement"/>
              <w:rPr>
                <w:b/>
              </w:rPr>
            </w:pPr>
            <w:r w:rsidRPr="00CF269D">
              <w:t xml:space="preserve">FFS: A WUS group cannot be mapped to both UEs using UE-ID based only and UEs using UE-ID + paging </w:t>
            </w:r>
            <w:proofErr w:type="gramStart"/>
            <w:r w:rsidRPr="00CF269D">
              <w:t>probability based</w:t>
            </w:r>
            <w:proofErr w:type="gramEnd"/>
            <w:r w:rsidRPr="00CF269D">
              <w:t xml:space="preserve"> grouping.</w:t>
            </w:r>
          </w:p>
          <w:p w14:paraId="6DFB8CC2" w14:textId="77777777" w:rsidR="00502628" w:rsidRPr="00E21A0E" w:rsidRDefault="00502628" w:rsidP="00502628">
            <w:pPr>
              <w:pStyle w:val="Agreement"/>
              <w:rPr>
                <w:b/>
              </w:rPr>
            </w:pPr>
            <w:r w:rsidRPr="00E21A0E">
              <w:t xml:space="preserve">If both Release 15 WUS and Release 16 WUS are </w:t>
            </w:r>
            <w:proofErr w:type="gramStart"/>
            <w:r w:rsidRPr="00E21A0E">
              <w:t>configured</w:t>
            </w:r>
            <w:proofErr w:type="gramEnd"/>
            <w:r w:rsidRPr="00E21A0E">
              <w:t xml:space="preserve"> then values configured for parameters in Release 15 WUS also apply to Release 16 WUS.</w:t>
            </w:r>
          </w:p>
          <w:p w14:paraId="6653EA1B" w14:textId="77777777" w:rsidR="00502628" w:rsidRPr="00E21A0E" w:rsidRDefault="00502628" w:rsidP="00502628">
            <w:pPr>
              <w:pStyle w:val="Agreement"/>
              <w:rPr>
                <w:rFonts w:cs="Arial"/>
                <w:b/>
              </w:rPr>
            </w:pPr>
            <w:r w:rsidRPr="00E21A0E">
              <w:t xml:space="preserve">If only Release 16 WUS is configured then values for the following parameters shall be configured: </w:t>
            </w:r>
            <w:proofErr w:type="spellStart"/>
            <w:r w:rsidRPr="00E21A0E">
              <w:t>MaxDurationFactor</w:t>
            </w:r>
            <w:proofErr w:type="spellEnd"/>
            <w:r w:rsidRPr="00E21A0E">
              <w:t xml:space="preserve">, </w:t>
            </w:r>
            <w:proofErr w:type="spellStart"/>
            <w:r w:rsidRPr="00E21A0E">
              <w:t>numPOs</w:t>
            </w:r>
            <w:proofErr w:type="spellEnd"/>
            <w:r w:rsidRPr="00E21A0E">
              <w:t xml:space="preserve">, </w:t>
            </w:r>
            <w:proofErr w:type="spellStart"/>
            <w:r w:rsidRPr="00E21A0E">
              <w:t>FrequencyLocation</w:t>
            </w:r>
            <w:proofErr w:type="spellEnd"/>
            <w:r w:rsidRPr="00E21A0E">
              <w:t xml:space="preserve"> (</w:t>
            </w:r>
            <w:proofErr w:type="spellStart"/>
            <w:r w:rsidRPr="00E21A0E">
              <w:t>eMTC</w:t>
            </w:r>
            <w:proofErr w:type="spellEnd"/>
            <w:r w:rsidRPr="00E21A0E">
              <w:t xml:space="preserve"> only), </w:t>
            </w:r>
            <w:proofErr w:type="spellStart"/>
            <w:r w:rsidRPr="00E21A0E">
              <w:t>timeOffsetDRX</w:t>
            </w:r>
            <w:proofErr w:type="spellEnd"/>
            <w:r w:rsidRPr="00E21A0E">
              <w:t xml:space="preserve">, </w:t>
            </w:r>
            <w:proofErr w:type="spellStart"/>
            <w:r w:rsidRPr="00E21A0E">
              <w:t>timeOffset</w:t>
            </w:r>
            <w:proofErr w:type="spellEnd"/>
            <w:r w:rsidRPr="00E21A0E">
              <w:t>-</w:t>
            </w:r>
            <w:proofErr w:type="spellStart"/>
            <w:r w:rsidRPr="00E21A0E">
              <w:t>eDRX</w:t>
            </w:r>
            <w:proofErr w:type="spellEnd"/>
            <w:r w:rsidRPr="00E21A0E">
              <w:t xml:space="preserve">-short, </w:t>
            </w:r>
            <w:proofErr w:type="spellStart"/>
            <w:r w:rsidRPr="00E21A0E">
              <w:t>timeOffset</w:t>
            </w:r>
            <w:proofErr w:type="spellEnd"/>
            <w:r w:rsidRPr="00E21A0E">
              <w:t>-</w:t>
            </w:r>
            <w:proofErr w:type="spellStart"/>
            <w:r w:rsidRPr="00E21A0E">
              <w:t>eDRX</w:t>
            </w:r>
            <w:proofErr w:type="spellEnd"/>
            <w:r w:rsidRPr="00E21A0E">
              <w:t xml:space="preserve">-Long, </w:t>
            </w:r>
            <w:proofErr w:type="spellStart"/>
            <w:r w:rsidRPr="00E21A0E">
              <w:t>numDRX-CyclesRelaxed</w:t>
            </w:r>
            <w:proofErr w:type="spellEnd"/>
            <w:r w:rsidRPr="00E21A0E">
              <w:t>.</w:t>
            </w:r>
          </w:p>
          <w:p w14:paraId="3C4902EC" w14:textId="77777777" w:rsidR="00502628" w:rsidRDefault="00502628" w:rsidP="00502628">
            <w:pPr>
              <w:pStyle w:val="Agreement"/>
              <w:rPr>
                <w:b/>
              </w:rPr>
            </w:pPr>
            <w:r w:rsidRPr="00E21A0E">
              <w:t xml:space="preserve">FFS: A different number of WUS resources </w:t>
            </w:r>
            <w:r w:rsidRPr="00CF269D">
              <w:t xml:space="preserve">can be configured for each gap type (DRX, </w:t>
            </w:r>
            <w:proofErr w:type="spellStart"/>
            <w:r w:rsidRPr="00CF269D">
              <w:t>eDRX</w:t>
            </w:r>
            <w:proofErr w:type="spellEnd"/>
            <w:r w:rsidRPr="00CF269D">
              <w:t xml:space="preserve"> short, </w:t>
            </w:r>
            <w:proofErr w:type="spellStart"/>
            <w:r w:rsidRPr="00CF269D">
              <w:t>eDRX</w:t>
            </w:r>
            <w:proofErr w:type="spellEnd"/>
            <w:r w:rsidRPr="00CF269D">
              <w:t xml:space="preserve"> long).</w:t>
            </w:r>
          </w:p>
          <w:p w14:paraId="5801EDE7" w14:textId="77777777" w:rsidR="00502628" w:rsidRPr="001677F5" w:rsidRDefault="00502628" w:rsidP="0092347E">
            <w:pPr>
              <w:pStyle w:val="Agreement"/>
              <w:numPr>
                <w:ilvl w:val="2"/>
                <w:numId w:val="20"/>
              </w:numPr>
              <w:rPr>
                <w:b/>
                <w:sz w:val="18"/>
                <w:szCs w:val="18"/>
              </w:rPr>
            </w:pPr>
            <w:r w:rsidRPr="001677F5">
              <w:rPr>
                <w:sz w:val="18"/>
                <w:szCs w:val="18"/>
                <w:lang w:eastAsia="en-US"/>
              </w:rPr>
              <w:t xml:space="preserve">FFS: When one or more R16 WUS resources are configured, the WUS Paging probability mapping to WUS group can be provided separately for each gap type (i.e. </w:t>
            </w:r>
            <w:proofErr w:type="spellStart"/>
            <w:r w:rsidRPr="001677F5">
              <w:rPr>
                <w:sz w:val="18"/>
                <w:szCs w:val="18"/>
                <w:lang w:eastAsia="en-US"/>
              </w:rPr>
              <w:t>timeoffset</w:t>
            </w:r>
            <w:proofErr w:type="spellEnd"/>
            <w:r w:rsidRPr="001677F5">
              <w:rPr>
                <w:sz w:val="18"/>
                <w:szCs w:val="18"/>
                <w:lang w:eastAsia="en-US"/>
              </w:rPr>
              <w:t xml:space="preserve">-DRX, </w:t>
            </w:r>
            <w:proofErr w:type="spellStart"/>
            <w:r w:rsidRPr="001677F5">
              <w:rPr>
                <w:sz w:val="18"/>
                <w:szCs w:val="18"/>
                <w:lang w:eastAsia="en-US"/>
              </w:rPr>
              <w:t>timeoffset</w:t>
            </w:r>
            <w:proofErr w:type="spellEnd"/>
            <w:r w:rsidRPr="001677F5">
              <w:rPr>
                <w:sz w:val="18"/>
                <w:szCs w:val="18"/>
                <w:lang w:eastAsia="en-US"/>
              </w:rPr>
              <w:t>-</w:t>
            </w:r>
            <w:proofErr w:type="spellStart"/>
            <w:r w:rsidRPr="001677F5">
              <w:rPr>
                <w:sz w:val="18"/>
                <w:szCs w:val="18"/>
                <w:lang w:eastAsia="en-US"/>
              </w:rPr>
              <w:t>eDRX</w:t>
            </w:r>
            <w:proofErr w:type="spellEnd"/>
            <w:r w:rsidRPr="001677F5">
              <w:rPr>
                <w:sz w:val="18"/>
                <w:szCs w:val="18"/>
                <w:lang w:eastAsia="en-US"/>
              </w:rPr>
              <w:t xml:space="preserve">-short, </w:t>
            </w:r>
            <w:proofErr w:type="spellStart"/>
            <w:r w:rsidRPr="001677F5">
              <w:rPr>
                <w:sz w:val="18"/>
                <w:szCs w:val="18"/>
                <w:lang w:eastAsia="en-US"/>
              </w:rPr>
              <w:t>timeoffset</w:t>
            </w:r>
            <w:proofErr w:type="spellEnd"/>
            <w:r w:rsidRPr="001677F5">
              <w:rPr>
                <w:sz w:val="18"/>
                <w:szCs w:val="18"/>
                <w:lang w:eastAsia="en-US"/>
              </w:rPr>
              <w:t>-</w:t>
            </w:r>
            <w:proofErr w:type="spellStart"/>
            <w:r w:rsidRPr="001677F5">
              <w:rPr>
                <w:sz w:val="18"/>
                <w:szCs w:val="18"/>
                <w:lang w:eastAsia="en-US"/>
              </w:rPr>
              <w:t>eDRX</w:t>
            </w:r>
            <w:proofErr w:type="spellEnd"/>
            <w:r w:rsidRPr="001677F5">
              <w:rPr>
                <w:sz w:val="18"/>
                <w:szCs w:val="18"/>
                <w:lang w:eastAsia="en-US"/>
              </w:rPr>
              <w:t>-long).</w:t>
            </w:r>
          </w:p>
          <w:p w14:paraId="5D108C69" w14:textId="77777777" w:rsidR="00502628" w:rsidRPr="0006001B" w:rsidRDefault="00502628" w:rsidP="00502628">
            <w:pPr>
              <w:pStyle w:val="Agreement"/>
            </w:pPr>
            <w:r w:rsidRPr="0006001B">
              <w:t>Same or different number of WUS groups can be configured for each R16 WUS resource.</w:t>
            </w:r>
          </w:p>
          <w:p w14:paraId="5EE77BA6" w14:textId="77777777" w:rsidR="00502628" w:rsidRPr="0006001B" w:rsidRDefault="00502628" w:rsidP="00502628">
            <w:pPr>
              <w:pStyle w:val="Agreement"/>
            </w:pPr>
            <w:r w:rsidRPr="0006001B">
              <w:t>UE WUS group hopping between WUS resources is configured per cell.</w:t>
            </w:r>
          </w:p>
          <w:p w14:paraId="717F7188" w14:textId="77777777" w:rsidR="00502628" w:rsidRPr="0006001B" w:rsidRDefault="00502628" w:rsidP="00502628">
            <w:pPr>
              <w:pStyle w:val="Agreement"/>
            </w:pPr>
            <w:r w:rsidRPr="0006001B">
              <w:t>FFS how to configure the following agreed cases:</w:t>
            </w:r>
          </w:p>
          <w:p w14:paraId="413373A1" w14:textId="77777777" w:rsidR="00502628" w:rsidRDefault="00502628" w:rsidP="0092347E">
            <w:pPr>
              <w:pStyle w:val="Agreement"/>
              <w:numPr>
                <w:ilvl w:val="2"/>
                <w:numId w:val="20"/>
              </w:numPr>
              <w:rPr>
                <w:b/>
                <w:lang w:eastAsia="en-US"/>
              </w:rPr>
            </w:pPr>
            <w:r w:rsidRPr="00E21A0E">
              <w:rPr>
                <w:lang w:eastAsia="en-US"/>
              </w:rPr>
              <w:t xml:space="preserve">When R15 WUS is configured then all R16 WUS resources are adjacent to R15 WUS in the time domain (for </w:t>
            </w:r>
            <w:proofErr w:type="spellStart"/>
            <w:r w:rsidRPr="00E21A0E">
              <w:rPr>
                <w:lang w:eastAsia="en-US"/>
              </w:rPr>
              <w:t>eMTC</w:t>
            </w:r>
            <w:proofErr w:type="spellEnd"/>
            <w:r w:rsidRPr="00E21A0E">
              <w:rPr>
                <w:lang w:eastAsia="en-US"/>
              </w:rPr>
              <w:t xml:space="preserve"> and NB-IoT) and in the frequency domain (for </w:t>
            </w:r>
            <w:proofErr w:type="spellStart"/>
            <w:r w:rsidRPr="00E21A0E">
              <w:rPr>
                <w:lang w:eastAsia="en-US"/>
              </w:rPr>
              <w:t>eMTC</w:t>
            </w:r>
            <w:proofErr w:type="spellEnd"/>
            <w:r w:rsidRPr="00E21A0E">
              <w:rPr>
                <w:lang w:eastAsia="en-US"/>
              </w:rPr>
              <w:t xml:space="preserve"> only)</w:t>
            </w:r>
            <w:r w:rsidRPr="00A940DC">
              <w:rPr>
                <w:lang w:eastAsia="en-US"/>
              </w:rPr>
              <w:t>.</w:t>
            </w:r>
          </w:p>
          <w:p w14:paraId="6DE7BFD4" w14:textId="77777777" w:rsidR="00502628" w:rsidRPr="008F4393" w:rsidRDefault="00502628" w:rsidP="0092347E">
            <w:pPr>
              <w:pStyle w:val="Agreement"/>
              <w:numPr>
                <w:ilvl w:val="2"/>
                <w:numId w:val="20"/>
              </w:numPr>
              <w:rPr>
                <w:b/>
              </w:rPr>
            </w:pPr>
            <w:r w:rsidRPr="008F4393">
              <w:rPr>
                <w:lang w:eastAsia="en-US"/>
              </w:rPr>
              <w:t>W</w:t>
            </w:r>
            <w:r w:rsidRPr="00CF269D">
              <w:rPr>
                <w:lang w:eastAsia="en-US"/>
              </w:rPr>
              <w:t xml:space="preserve">hen only R16 WUS resources are configured, frequency location provided for the first R16 resource (i.e. </w:t>
            </w:r>
            <w:proofErr w:type="spellStart"/>
            <w:r w:rsidRPr="00CF269D">
              <w:rPr>
                <w:lang w:eastAsia="en-US"/>
              </w:rPr>
              <w:t>FrequencyLocation</w:t>
            </w:r>
            <w:proofErr w:type="spellEnd"/>
            <w:r w:rsidRPr="00CF269D">
              <w:rPr>
                <w:lang w:eastAsia="en-US"/>
              </w:rPr>
              <w:t xml:space="preserve">). (for </w:t>
            </w:r>
            <w:proofErr w:type="spellStart"/>
            <w:r w:rsidRPr="00CF269D">
              <w:rPr>
                <w:lang w:eastAsia="en-US"/>
              </w:rPr>
              <w:t>eMTC</w:t>
            </w:r>
            <w:proofErr w:type="spellEnd"/>
            <w:r w:rsidRPr="00CF269D">
              <w:rPr>
                <w:lang w:eastAsia="en-US"/>
              </w:rPr>
              <w:t xml:space="preserve"> only)</w:t>
            </w:r>
            <w:r w:rsidRPr="008F4393">
              <w:rPr>
                <w:lang w:eastAsia="en-US"/>
              </w:rPr>
              <w:t>.</w:t>
            </w:r>
          </w:p>
          <w:p w14:paraId="6EB707C5" w14:textId="77777777" w:rsidR="00502628" w:rsidRPr="009D36A7" w:rsidRDefault="00502628" w:rsidP="0092347E">
            <w:pPr>
              <w:pStyle w:val="Agreement"/>
              <w:numPr>
                <w:ilvl w:val="2"/>
                <w:numId w:val="20"/>
              </w:numPr>
              <w:rPr>
                <w:b/>
              </w:rPr>
            </w:pPr>
            <w:r w:rsidRPr="00CF269D">
              <w:rPr>
                <w:lang w:eastAsia="en-US"/>
              </w:rPr>
              <w:t xml:space="preserve">When only R16 WUS resources are configured, location in time provided for the first R16 resource for each gap type (i.e. </w:t>
            </w:r>
            <w:proofErr w:type="spellStart"/>
            <w:r w:rsidRPr="00CF269D">
              <w:rPr>
                <w:lang w:eastAsia="en-US"/>
              </w:rPr>
              <w:t>timeOffset</w:t>
            </w:r>
            <w:proofErr w:type="spellEnd"/>
            <w:r w:rsidRPr="00CF269D">
              <w:rPr>
                <w:lang w:eastAsia="en-US"/>
              </w:rPr>
              <w:t xml:space="preserve">-DRX, </w:t>
            </w:r>
            <w:proofErr w:type="spellStart"/>
            <w:r w:rsidRPr="00CF269D">
              <w:rPr>
                <w:lang w:eastAsia="en-US"/>
              </w:rPr>
              <w:t>timeOffset</w:t>
            </w:r>
            <w:proofErr w:type="spellEnd"/>
            <w:r w:rsidRPr="00CF269D">
              <w:rPr>
                <w:lang w:eastAsia="en-US"/>
              </w:rPr>
              <w:t>-</w:t>
            </w:r>
            <w:proofErr w:type="spellStart"/>
            <w:r w:rsidRPr="00CF269D">
              <w:rPr>
                <w:lang w:eastAsia="en-US"/>
              </w:rPr>
              <w:t>eDRX</w:t>
            </w:r>
            <w:proofErr w:type="spellEnd"/>
            <w:r w:rsidRPr="00CF269D">
              <w:rPr>
                <w:lang w:eastAsia="en-US"/>
              </w:rPr>
              <w:t xml:space="preserve">-short, </w:t>
            </w:r>
            <w:proofErr w:type="spellStart"/>
            <w:r w:rsidRPr="00CF269D">
              <w:rPr>
                <w:lang w:eastAsia="en-US"/>
              </w:rPr>
              <w:t>timeoffset</w:t>
            </w:r>
            <w:proofErr w:type="spellEnd"/>
            <w:r w:rsidRPr="00CF269D">
              <w:rPr>
                <w:lang w:eastAsia="en-US"/>
              </w:rPr>
              <w:t>-</w:t>
            </w:r>
            <w:proofErr w:type="spellStart"/>
            <w:r w:rsidRPr="00CF269D">
              <w:rPr>
                <w:lang w:eastAsia="en-US"/>
              </w:rPr>
              <w:t>eDRX</w:t>
            </w:r>
            <w:proofErr w:type="spellEnd"/>
            <w:r w:rsidRPr="00CF269D">
              <w:rPr>
                <w:lang w:eastAsia="en-US"/>
              </w:rPr>
              <w:t xml:space="preserve">-Long). (for </w:t>
            </w:r>
            <w:proofErr w:type="spellStart"/>
            <w:r w:rsidRPr="00CF269D">
              <w:rPr>
                <w:lang w:eastAsia="en-US"/>
              </w:rPr>
              <w:t>eMTC</w:t>
            </w:r>
            <w:proofErr w:type="spellEnd"/>
            <w:r w:rsidRPr="00CF269D">
              <w:rPr>
                <w:lang w:eastAsia="en-US"/>
              </w:rPr>
              <w:t xml:space="preserve"> and NB-IoT)</w:t>
            </w:r>
            <w:r w:rsidRPr="008F4393">
              <w:rPr>
                <w:lang w:eastAsia="en-US"/>
              </w:rPr>
              <w:t>.</w:t>
            </w:r>
          </w:p>
          <w:p w14:paraId="7EB21629" w14:textId="77777777" w:rsidR="00502628" w:rsidRPr="0006001B" w:rsidRDefault="00502628" w:rsidP="00502628">
            <w:pPr>
              <w:pStyle w:val="Agreement"/>
            </w:pPr>
            <w:r w:rsidRPr="0006001B">
              <w:t>RAN2 assumes one or more UEs may not be configured at NAS with paging probability.</w:t>
            </w:r>
          </w:p>
          <w:p w14:paraId="11091E01" w14:textId="77777777" w:rsidR="00502628" w:rsidRPr="0006001B" w:rsidRDefault="00502628" w:rsidP="00502628">
            <w:pPr>
              <w:pStyle w:val="Agreement"/>
            </w:pPr>
            <w:r w:rsidRPr="0006001B">
              <w:t>If R16 WUS is configured, at least one WUS group will be assigned to UEs that are not configured with paging probability.</w:t>
            </w:r>
          </w:p>
          <w:p w14:paraId="25D0D0A0" w14:textId="77777777" w:rsidR="00502628" w:rsidRPr="0006001B" w:rsidRDefault="00502628" w:rsidP="00502628">
            <w:pPr>
              <w:pStyle w:val="Agreement"/>
            </w:pPr>
            <w:r w:rsidRPr="0006001B">
              <w:t>FFS Mapping of paging probabilities to WUS group.</w:t>
            </w:r>
          </w:p>
          <w:p w14:paraId="56E04FCF" w14:textId="77777777" w:rsidR="00502628" w:rsidRPr="002E6CD8" w:rsidRDefault="00502628" w:rsidP="00502628">
            <w:pPr>
              <w:pStyle w:val="Agreement"/>
              <w:rPr>
                <w:rFonts w:cs="Arial"/>
                <w:b/>
                <w:lang w:eastAsia="en-US"/>
              </w:rPr>
            </w:pPr>
            <w:r w:rsidRPr="0006001B">
              <w:t xml:space="preserve">R16 WUS can be supported on all or subset of the paging carriers/paging </w:t>
            </w:r>
            <w:proofErr w:type="spellStart"/>
            <w:r w:rsidRPr="0006001B">
              <w:t>narrowbands</w:t>
            </w:r>
            <w:proofErr w:type="spellEnd"/>
            <w:r w:rsidRPr="002E6CD8">
              <w:t>.</w:t>
            </w:r>
          </w:p>
          <w:p w14:paraId="76628F30" w14:textId="77777777" w:rsidR="00502628" w:rsidRPr="003B2552" w:rsidRDefault="00502628" w:rsidP="00502628">
            <w:pPr>
              <w:rPr>
                <w:sz w:val="4"/>
                <w:szCs w:val="4"/>
                <w:lang w:eastAsia="ja-JP"/>
              </w:rPr>
            </w:pPr>
          </w:p>
          <w:p w14:paraId="3E1C2038" w14:textId="77777777" w:rsidR="00502628" w:rsidRPr="0006001B" w:rsidRDefault="00502628" w:rsidP="00502628">
            <w:pPr>
              <w:spacing w:after="0"/>
              <w:rPr>
                <w:rFonts w:ascii="Arial" w:hAnsi="Arial" w:cs="Arial"/>
                <w:lang w:val="en-US"/>
              </w:rPr>
            </w:pPr>
            <w:r w:rsidRPr="0006001B">
              <w:rPr>
                <w:rFonts w:ascii="Arial" w:eastAsia="MS Mincho" w:hAnsi="Arial" w:cs="Arial"/>
                <w:highlight w:val="green"/>
                <w:lang w:val="en-US" w:eastAsia="ja-JP"/>
              </w:rPr>
              <w:t>RAN2#108 agreements:</w:t>
            </w:r>
          </w:p>
          <w:p w14:paraId="580CE0E1" w14:textId="77777777" w:rsidR="00502628" w:rsidRPr="0006001B" w:rsidRDefault="00502628" w:rsidP="00502628">
            <w:pPr>
              <w:pStyle w:val="Agreement"/>
            </w:pPr>
            <w:r w:rsidRPr="0006001B">
              <w:t xml:space="preserve">Inform SA2 that RAN2 </w:t>
            </w:r>
            <w:proofErr w:type="spellStart"/>
            <w:r w:rsidRPr="0006001B">
              <w:t>recognise</w:t>
            </w:r>
            <w:proofErr w:type="spellEnd"/>
            <w:r w:rsidRPr="0006001B">
              <w:t xml:space="preserve"> the issue created by a mobile UE using WUS but RAN2 has not yet concluded on a solution</w:t>
            </w:r>
          </w:p>
          <w:p w14:paraId="011BFE18" w14:textId="77777777" w:rsidR="00502628" w:rsidRPr="0006001B" w:rsidRDefault="00502628" w:rsidP="00502628">
            <w:pPr>
              <w:pStyle w:val="Agreement"/>
            </w:pPr>
            <w:r w:rsidRPr="0006001B">
              <w:t>Ask SA2 to consider introducing WUS awareness in MME from Release 15</w:t>
            </w:r>
          </w:p>
          <w:p w14:paraId="29EF96D7" w14:textId="77777777" w:rsidR="00502628" w:rsidRPr="0006001B" w:rsidRDefault="00502628" w:rsidP="00502628">
            <w:pPr>
              <w:pStyle w:val="Agreement"/>
            </w:pPr>
            <w:proofErr w:type="spellStart"/>
            <w:r w:rsidRPr="0006001B">
              <w:t>numPOs</w:t>
            </w:r>
            <w:proofErr w:type="spellEnd"/>
            <w:r w:rsidRPr="0006001B">
              <w:t xml:space="preserve"> is the same for all WUS resources.</w:t>
            </w:r>
          </w:p>
          <w:p w14:paraId="677A91D1" w14:textId="77777777" w:rsidR="00502628" w:rsidRPr="0006001B" w:rsidRDefault="00502628" w:rsidP="00502628">
            <w:pPr>
              <w:pStyle w:val="Agreement"/>
            </w:pPr>
            <w:r w:rsidRPr="0006001B">
              <w:t>Allow configuration of different number of WUS resources for each gap type.</w:t>
            </w:r>
          </w:p>
          <w:p w14:paraId="6438F0DA" w14:textId="77777777" w:rsidR="00502628" w:rsidRPr="0006001B" w:rsidRDefault="00502628" w:rsidP="00502628">
            <w:pPr>
              <w:pStyle w:val="Agreement"/>
            </w:pPr>
            <w:r w:rsidRPr="0006001B">
              <w:rPr>
                <w:rFonts w:hint="eastAsia"/>
              </w:rPr>
              <w:t>T</w:t>
            </w:r>
            <w:r w:rsidRPr="0006001B">
              <w:t xml:space="preserve">he </w:t>
            </w:r>
            <w:proofErr w:type="spellStart"/>
            <w:r w:rsidRPr="0006001B">
              <w:t>signalling</w:t>
            </w:r>
            <w:proofErr w:type="spellEnd"/>
            <w:r w:rsidRPr="0006001B">
              <w:t xml:space="preserve"> allows configuration of any of the following:</w:t>
            </w:r>
          </w:p>
          <w:p w14:paraId="777CCF55" w14:textId="77777777" w:rsidR="00502628" w:rsidRPr="00751495" w:rsidRDefault="00502628" w:rsidP="0092347E">
            <w:pPr>
              <w:pStyle w:val="Agreement"/>
              <w:numPr>
                <w:ilvl w:val="2"/>
                <w:numId w:val="20"/>
              </w:numPr>
              <w:rPr>
                <w:b/>
                <w:lang w:eastAsia="en-US"/>
              </w:rPr>
            </w:pPr>
            <w:proofErr w:type="spellStart"/>
            <w:r w:rsidRPr="00751495">
              <w:t>eNB</w:t>
            </w:r>
            <w:proofErr w:type="spellEnd"/>
            <w:r w:rsidRPr="00751495">
              <w:t xml:space="preserve"> configures all WUS groups for UE ID based grouping</w:t>
            </w:r>
            <w:r w:rsidRPr="00751495">
              <w:rPr>
                <w:lang w:eastAsia="en-US"/>
              </w:rPr>
              <w:t>.</w:t>
            </w:r>
          </w:p>
          <w:p w14:paraId="0A2ADE8D" w14:textId="77777777" w:rsidR="00502628" w:rsidRPr="00751495" w:rsidRDefault="00502628" w:rsidP="0092347E">
            <w:pPr>
              <w:pStyle w:val="Agreement"/>
              <w:numPr>
                <w:ilvl w:val="2"/>
                <w:numId w:val="20"/>
              </w:numPr>
              <w:rPr>
                <w:b/>
                <w:lang w:eastAsia="en-US"/>
              </w:rPr>
            </w:pPr>
            <w:proofErr w:type="spellStart"/>
            <w:r w:rsidRPr="00751495">
              <w:t>eNB</w:t>
            </w:r>
            <w:proofErr w:type="spellEnd"/>
            <w:r w:rsidRPr="00751495">
              <w:t xml:space="preserve"> configures all WUS groups for paging </w:t>
            </w:r>
            <w:proofErr w:type="gramStart"/>
            <w:r w:rsidRPr="00751495">
              <w:t>probability based</w:t>
            </w:r>
            <w:proofErr w:type="gramEnd"/>
            <w:r w:rsidRPr="00751495">
              <w:t xml:space="preserve"> grouping. In this case WUS group(s) corresponding to the highest probability are used for UEs without paging probability configured.</w:t>
            </w:r>
          </w:p>
          <w:p w14:paraId="29A885A4" w14:textId="77777777" w:rsidR="00502628" w:rsidRPr="00751495" w:rsidRDefault="00502628" w:rsidP="0092347E">
            <w:pPr>
              <w:pStyle w:val="Agreement"/>
              <w:numPr>
                <w:ilvl w:val="2"/>
                <w:numId w:val="20"/>
              </w:numPr>
              <w:rPr>
                <w:b/>
                <w:lang w:eastAsia="en-US"/>
              </w:rPr>
            </w:pPr>
            <w:r w:rsidRPr="00751495">
              <w:t xml:space="preserve">Combination of above two configurations; some WUS groups for paging </w:t>
            </w:r>
            <w:proofErr w:type="gramStart"/>
            <w:r w:rsidRPr="00751495">
              <w:t>probability based</w:t>
            </w:r>
            <w:proofErr w:type="gramEnd"/>
            <w:r w:rsidRPr="00751495">
              <w:t xml:space="preserve"> grouping and some WUS groups for UE ID based grouping.</w:t>
            </w:r>
          </w:p>
          <w:p w14:paraId="411BA3D1" w14:textId="77777777" w:rsidR="00502628" w:rsidRPr="00751495" w:rsidRDefault="00502628" w:rsidP="0092347E">
            <w:pPr>
              <w:pStyle w:val="Agreement"/>
              <w:numPr>
                <w:ilvl w:val="2"/>
                <w:numId w:val="20"/>
              </w:numPr>
              <w:rPr>
                <w:b/>
                <w:lang w:eastAsia="en-US"/>
              </w:rPr>
            </w:pPr>
            <w:r w:rsidRPr="00751495">
              <w:t xml:space="preserve">If more than one WUS group corresponds to the UE’s configured </w:t>
            </w:r>
            <w:proofErr w:type="gramStart"/>
            <w:r w:rsidRPr="00751495">
              <w:t>probability</w:t>
            </w:r>
            <w:proofErr w:type="gramEnd"/>
            <w:r w:rsidRPr="00751495">
              <w:t xml:space="preserve"> then UE ID is used to determine a WUS group.</w:t>
            </w:r>
          </w:p>
          <w:p w14:paraId="5C686E74" w14:textId="77777777" w:rsidR="00502628" w:rsidRPr="0006001B" w:rsidRDefault="00502628" w:rsidP="00502628">
            <w:pPr>
              <w:pStyle w:val="Agreement"/>
            </w:pPr>
            <w:r w:rsidRPr="0006001B">
              <w:t>Number and value of paging probability thresholds be the same for all gap types.</w:t>
            </w:r>
          </w:p>
          <w:p w14:paraId="2D6236B4" w14:textId="77777777" w:rsidR="00502628" w:rsidRPr="0006001B" w:rsidRDefault="00502628" w:rsidP="00502628">
            <w:pPr>
              <w:pStyle w:val="Agreement"/>
            </w:pPr>
            <w:r w:rsidRPr="0006001B">
              <w:t>Each gap type can have different number of WUS groups for each probability threshold.</w:t>
            </w:r>
          </w:p>
          <w:p w14:paraId="2BD953B6" w14:textId="77777777" w:rsidR="00502628" w:rsidRPr="0006001B" w:rsidRDefault="00502628" w:rsidP="00502628">
            <w:pPr>
              <w:pStyle w:val="Agreement"/>
            </w:pPr>
            <w:r w:rsidRPr="0006001B">
              <w:t>For each paging probability threshold there shall be at least 1 WUS group.</w:t>
            </w:r>
          </w:p>
          <w:p w14:paraId="4B6D290F" w14:textId="77777777" w:rsidR="00502628" w:rsidRDefault="00502628" w:rsidP="00502628">
            <w:pPr>
              <w:pStyle w:val="Agreement"/>
            </w:pPr>
            <w:r w:rsidRPr="0006001B">
              <w:lastRenderedPageBreak/>
              <w:t>WA: Maximum number probability thresholds is 3 giving 4 group.</w:t>
            </w:r>
          </w:p>
          <w:p w14:paraId="35CD0A47" w14:textId="77777777" w:rsidR="00502628" w:rsidRPr="009E1941" w:rsidRDefault="00502628" w:rsidP="00502628">
            <w:pPr>
              <w:spacing w:after="0"/>
              <w:rPr>
                <w:lang w:val="en-US"/>
              </w:rPr>
            </w:pPr>
          </w:p>
          <w:p w14:paraId="161019DE" w14:textId="77777777" w:rsidR="00502628" w:rsidRPr="0006001B" w:rsidRDefault="00502628" w:rsidP="00502628">
            <w:pPr>
              <w:rPr>
                <w:rFonts w:ascii="Arial" w:hAnsi="Arial" w:cs="Arial"/>
                <w:b/>
                <w:lang w:eastAsia="zh-CN"/>
              </w:rPr>
            </w:pPr>
            <w:r w:rsidRPr="0006001B">
              <w:rPr>
                <w:rFonts w:ascii="Arial" w:hAnsi="Arial" w:cs="Arial"/>
              </w:rPr>
              <w:t>R2-1916440</w:t>
            </w:r>
            <w:r w:rsidRPr="0006001B">
              <w:rPr>
                <w:rFonts w:ascii="Arial" w:hAnsi="Arial" w:cs="Arial"/>
              </w:rPr>
              <w:tab/>
              <w:t>Reply LS on assistance indication for WUS</w:t>
            </w:r>
            <w:r w:rsidRPr="0006001B">
              <w:rPr>
                <w:rFonts w:ascii="Arial" w:hAnsi="Arial" w:cs="Arial"/>
              </w:rPr>
              <w:tab/>
              <w:t>LS out</w:t>
            </w:r>
            <w:r w:rsidRPr="0006001B">
              <w:rPr>
                <w:rFonts w:ascii="Arial" w:hAnsi="Arial" w:cs="Arial"/>
              </w:rPr>
              <w:tab/>
              <w:t>Rel-16</w:t>
            </w:r>
            <w:r w:rsidRPr="0006001B">
              <w:rPr>
                <w:rFonts w:ascii="Arial" w:hAnsi="Arial" w:cs="Arial"/>
              </w:rPr>
              <w:tab/>
              <w:t>NB_IOTenh3-Core, LTE_eMTC5-Core</w:t>
            </w:r>
            <w:r w:rsidRPr="0006001B">
              <w:rPr>
                <w:rFonts w:ascii="Arial" w:hAnsi="Arial" w:cs="Arial"/>
              </w:rPr>
              <w:tab/>
              <w:t xml:space="preserve">To:SA2, CT1, RAN3      </w:t>
            </w:r>
            <w:r w:rsidRPr="0006001B">
              <w:rPr>
                <w:rFonts w:ascii="Arial" w:hAnsi="Arial" w:cs="Arial"/>
                <w:lang w:eastAsia="zh-CN"/>
              </w:rPr>
              <w:t>Cc: SA</w:t>
            </w:r>
          </w:p>
        </w:tc>
        <w:bookmarkStart w:id="14" w:name="_GoBack"/>
        <w:bookmarkEnd w:id="14"/>
      </w:tr>
    </w:tbl>
    <w:p w14:paraId="2888237D" w14:textId="77777777" w:rsidR="00502628" w:rsidRPr="002301F3" w:rsidRDefault="00502628" w:rsidP="00502628">
      <w:pPr>
        <w:spacing w:after="0"/>
        <w:rPr>
          <w:rFonts w:ascii="Arial" w:eastAsia="MS Mincho" w:hAnsi="Arial" w:cs="Arial"/>
          <w:b/>
          <w:lang w:eastAsia="ja-JP"/>
        </w:rPr>
      </w:pPr>
    </w:p>
    <w:p w14:paraId="09C64A28" w14:textId="77777777" w:rsidR="00502628" w:rsidRPr="00F23BA7" w:rsidRDefault="00502628" w:rsidP="00502628">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agreed to have the following email discussion </w:t>
      </w:r>
      <w:r>
        <w:rPr>
          <w:rFonts w:ascii="Arial" w:eastAsia="SimSun" w:hAnsi="Arial" w:cs="Arial"/>
        </w:rPr>
        <w:t>until ne</w:t>
      </w:r>
      <w:r w:rsidRPr="00F23BA7">
        <w:rPr>
          <w:rFonts w:ascii="Arial" w:eastAsia="SimSun" w:hAnsi="Arial" w:cs="Arial"/>
        </w:rPr>
        <w:t>xt meeting:</w:t>
      </w:r>
    </w:p>
    <w:p w14:paraId="17179F8C" w14:textId="77777777" w:rsidR="00502628" w:rsidRDefault="00502628" w:rsidP="00502628">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A75EFF">
        <w:rPr>
          <w:rFonts w:ascii="Arial" w:hAnsi="Arial" w:cs="Arial"/>
          <w:b/>
        </w:rPr>
        <w:tab/>
        <w:t>[108#</w:t>
      </w:r>
      <w:proofErr w:type="gramStart"/>
      <w:r w:rsidRPr="00A75EFF">
        <w:rPr>
          <w:rFonts w:ascii="Arial" w:hAnsi="Arial" w:cs="Arial"/>
          <w:b/>
        </w:rPr>
        <w:t>94][</w:t>
      </w:r>
      <w:proofErr w:type="gramEnd"/>
      <w:r w:rsidRPr="00A75EFF">
        <w:rPr>
          <w:rFonts w:ascii="Arial" w:hAnsi="Arial" w:cs="Arial"/>
          <w:b/>
        </w:rPr>
        <w:t>NB-IoT/</w:t>
      </w:r>
      <w:proofErr w:type="spellStart"/>
      <w:r w:rsidRPr="00A75EFF">
        <w:rPr>
          <w:rFonts w:ascii="Arial" w:hAnsi="Arial" w:cs="Arial"/>
          <w:b/>
        </w:rPr>
        <w:t>eMTC</w:t>
      </w:r>
      <w:proofErr w:type="spellEnd"/>
      <w:r w:rsidRPr="00A75EFF">
        <w:rPr>
          <w:rFonts w:ascii="Arial" w:hAnsi="Arial" w:cs="Arial"/>
          <w:b/>
        </w:rPr>
        <w:t xml:space="preserve"> R16]  Finalise the WUS signalling (Qualcomm)</w:t>
      </w:r>
      <w:r w:rsidRPr="00F23BA7">
        <w:rPr>
          <w:rStyle w:val="Doc-titleChar"/>
        </w:rPr>
        <w:t xml:space="preserve"> </w:t>
      </w:r>
    </w:p>
    <w:p w14:paraId="00508E7D" w14:textId="77777777" w:rsidR="00502628" w:rsidRDefault="00502628" w:rsidP="00502628">
      <w:pPr>
        <w:spacing w:after="0"/>
        <w:rPr>
          <w:lang w:eastAsia="ja-JP"/>
        </w:rPr>
      </w:pPr>
    </w:p>
    <w:p w14:paraId="2D76EF9C" w14:textId="77777777" w:rsidR="00502628" w:rsidRDefault="00502628" w:rsidP="00502628">
      <w:pPr>
        <w:rPr>
          <w:rFonts w:ascii="Arial" w:hAnsi="Arial" w:cs="Arial"/>
          <w:b/>
          <w:u w:val="single"/>
        </w:rPr>
      </w:pPr>
      <w:r w:rsidRPr="00003FEC">
        <w:rPr>
          <w:rFonts w:ascii="Arial" w:hAnsi="Arial" w:cs="Arial"/>
          <w:b/>
          <w:u w:val="single"/>
        </w:rPr>
        <w:t>Transmission in preconfigured resources</w:t>
      </w:r>
    </w:p>
    <w:p w14:paraId="46D2EEDE" w14:textId="77777777" w:rsidR="00502628" w:rsidRDefault="00502628" w:rsidP="00502628">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5E0D6C8E" w14:textId="77777777" w:rsidTr="00502628">
        <w:tc>
          <w:tcPr>
            <w:tcW w:w="9620" w:type="dxa"/>
            <w:shd w:val="clear" w:color="auto" w:fill="auto"/>
          </w:tcPr>
          <w:p w14:paraId="25228F8B" w14:textId="77777777" w:rsidR="00502628" w:rsidRPr="001C72D6" w:rsidRDefault="00502628" w:rsidP="00502628">
            <w:pPr>
              <w:rPr>
                <w:rFonts w:ascii="Arial" w:eastAsia="MS Mincho" w:hAnsi="Arial" w:cs="Arial"/>
                <w:lang w:val="en-US" w:eastAsia="ja-JP"/>
              </w:rPr>
            </w:pPr>
            <w:r w:rsidRPr="001C72D6">
              <w:rPr>
                <w:rFonts w:ascii="Arial" w:eastAsia="MS Mincho" w:hAnsi="Arial" w:cs="Arial"/>
                <w:highlight w:val="green"/>
                <w:lang w:val="en-US" w:eastAsia="ja-JP"/>
              </w:rPr>
              <w:t>RAN2#107</w:t>
            </w:r>
            <w:r>
              <w:rPr>
                <w:rFonts w:ascii="Arial" w:eastAsia="MS Mincho" w:hAnsi="Arial" w:cs="Arial"/>
                <w:highlight w:val="green"/>
                <w:lang w:val="en-US" w:eastAsia="ja-JP"/>
              </w:rPr>
              <w:t>bis</w:t>
            </w:r>
            <w:r w:rsidRPr="001C72D6">
              <w:rPr>
                <w:rFonts w:ascii="Arial" w:eastAsia="MS Mincho" w:hAnsi="Arial" w:cs="Arial"/>
                <w:highlight w:val="green"/>
                <w:lang w:val="en-US" w:eastAsia="ja-JP"/>
              </w:rPr>
              <w:t xml:space="preserve"> agreements:</w:t>
            </w:r>
          </w:p>
          <w:p w14:paraId="39E9999E" w14:textId="77777777" w:rsidR="00502628" w:rsidRPr="009E1941" w:rsidRDefault="00502628" w:rsidP="00502628">
            <w:pPr>
              <w:spacing w:after="0"/>
              <w:rPr>
                <w:rFonts w:ascii="Arial" w:eastAsia="MS Mincho" w:hAnsi="Arial" w:cs="Arial"/>
                <w:lang w:val="en-US" w:eastAsia="ja-JP"/>
              </w:rPr>
            </w:pPr>
            <w:r w:rsidRPr="009E1941">
              <w:rPr>
                <w:rFonts w:ascii="Arial" w:hAnsi="Arial" w:cs="Arial"/>
              </w:rPr>
              <w:t>For CP and UP solutions unless otherwise stated</w:t>
            </w:r>
            <w:r w:rsidRPr="009E1941">
              <w:rPr>
                <w:rFonts w:ascii="Arial" w:eastAsia="MS Mincho" w:hAnsi="Arial" w:cs="Arial"/>
                <w:lang w:val="en-US" w:eastAsia="ja-JP"/>
              </w:rPr>
              <w:t>:</w:t>
            </w:r>
          </w:p>
          <w:p w14:paraId="51B71F3C" w14:textId="77777777" w:rsidR="00502628" w:rsidRPr="009E1941" w:rsidRDefault="00502628" w:rsidP="00502628">
            <w:pPr>
              <w:pStyle w:val="Agreement"/>
            </w:pPr>
            <w:r w:rsidRPr="009E1941">
              <w:t>For PUR transmission and associated response, no new RRC messages are introduced and the existing RRC messages are re-used (S-TMSI and establishment cause for CP, and Resume ID and establishment cause for UP, are mandatory IEs).</w:t>
            </w:r>
          </w:p>
          <w:p w14:paraId="79361CA8" w14:textId="77777777" w:rsidR="00502628" w:rsidRPr="001D44F6" w:rsidRDefault="00502628" w:rsidP="0092347E">
            <w:pPr>
              <w:pStyle w:val="Agreement"/>
              <w:numPr>
                <w:ilvl w:val="2"/>
                <w:numId w:val="20"/>
              </w:numPr>
            </w:pPr>
            <w:r w:rsidRPr="0098169A">
              <w:t>Existing establishment causes are re-used</w:t>
            </w:r>
            <w:r w:rsidRPr="0098169A">
              <w:rPr>
                <w:lang w:eastAsia="en-US"/>
              </w:rPr>
              <w:t>.</w:t>
            </w:r>
          </w:p>
          <w:p w14:paraId="2BF64D65" w14:textId="77777777" w:rsidR="00502628" w:rsidRPr="009E1941" w:rsidRDefault="00502628" w:rsidP="00502628">
            <w:pPr>
              <w:pStyle w:val="Agreement"/>
            </w:pPr>
            <w:r w:rsidRPr="009E1941">
              <w:t>PUR update request is performed only in RRC_CONNECTED (i.e. not included with PUR transmission). This replaces the previous agreement for UP regarding piggyback of PUR request with the PUR transmission.</w:t>
            </w:r>
          </w:p>
          <w:p w14:paraId="2303F8FB" w14:textId="77777777" w:rsidR="00502628" w:rsidRPr="009E1941" w:rsidRDefault="00502628" w:rsidP="00502628">
            <w:pPr>
              <w:pStyle w:val="Agreement"/>
            </w:pPr>
            <w:r w:rsidRPr="009E1941">
              <w:t xml:space="preserve">L2/L3 expectation indication and downlink channel quality report are not included with PUR transmission. </w:t>
            </w:r>
          </w:p>
          <w:p w14:paraId="6A736E20" w14:textId="77777777" w:rsidR="00502628" w:rsidRPr="009E1941" w:rsidRDefault="00502628" w:rsidP="00502628">
            <w:pPr>
              <w:pStyle w:val="Agreement"/>
            </w:pPr>
            <w:r w:rsidRPr="009E1941">
              <w:t>For CP solution AS RAI, BSR are not included with PUR transmission.</w:t>
            </w:r>
          </w:p>
          <w:p w14:paraId="6954C3A0" w14:textId="77777777" w:rsidR="00502628" w:rsidRPr="009E1941" w:rsidRDefault="00502628" w:rsidP="00502628">
            <w:pPr>
              <w:pStyle w:val="Agreement"/>
            </w:pPr>
            <w:r w:rsidRPr="009E1941">
              <w:t>FFS for UP solution whether AS RAI, BSR can be included with PUR transmission.</w:t>
            </w:r>
          </w:p>
          <w:p w14:paraId="73E1B095" w14:textId="77777777" w:rsidR="00502628" w:rsidRPr="009E1941" w:rsidRDefault="00502628" w:rsidP="00502628">
            <w:pPr>
              <w:pStyle w:val="Agreement"/>
            </w:pPr>
            <w:r w:rsidRPr="009E1941">
              <w:t>For the CP solution, MAC CE for TA update can be sent without downlink RRC response message. (For UP RRC response message is always required).</w:t>
            </w:r>
          </w:p>
          <w:p w14:paraId="34402DB4" w14:textId="77777777" w:rsidR="00502628" w:rsidRPr="009E1941" w:rsidRDefault="00502628" w:rsidP="00502628">
            <w:pPr>
              <w:pStyle w:val="Agreement"/>
            </w:pPr>
            <w:r w:rsidRPr="009E1941">
              <w:t>In case the UE moves to RRC-CONNECTED, a new C-RNTI can be provided in RRC. If absent the UE maintains the PUR-RNTI as C-RNTI.</w:t>
            </w:r>
          </w:p>
          <w:p w14:paraId="1D2629AF" w14:textId="77777777" w:rsidR="00502628" w:rsidRPr="009E1941" w:rsidRDefault="00502628" w:rsidP="00502628">
            <w:pPr>
              <w:pStyle w:val="Agreement"/>
            </w:pPr>
            <w:r w:rsidRPr="009E1941">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5C19E980" w14:textId="77777777" w:rsidR="00502628" w:rsidRPr="009E1941" w:rsidRDefault="00502628" w:rsidP="00502628">
            <w:pPr>
              <w:pStyle w:val="Agreement"/>
            </w:pPr>
            <w:r w:rsidRPr="009E1941">
              <w:t xml:space="preserve">PUR configuration can be provided without PUR Configuration Request from the UE, therefore optional radio access capabilities (separate for UP and CP) to indicate UE </w:t>
            </w:r>
            <w:proofErr w:type="gramStart"/>
            <w:r w:rsidRPr="009E1941">
              <w:t>is capable of performing</w:t>
            </w:r>
            <w:proofErr w:type="gramEnd"/>
            <w:r w:rsidRPr="009E1941">
              <w:t xml:space="preserve"> UL transmissions using PUR are introduced.</w:t>
            </w:r>
          </w:p>
          <w:p w14:paraId="691FC5EA" w14:textId="77777777" w:rsidR="00502628" w:rsidRPr="009E1941" w:rsidRDefault="00502628" w:rsidP="00502628">
            <w:pPr>
              <w:pStyle w:val="Agreement"/>
            </w:pPr>
            <w:r w:rsidRPr="009E1941">
              <w:t>When UE initiates RACH/EDT, whether it has PUR configuration(s) is not explicitly notified to the network.</w:t>
            </w:r>
          </w:p>
          <w:p w14:paraId="02F889DD" w14:textId="77777777" w:rsidR="00502628" w:rsidRPr="009E1941" w:rsidRDefault="00502628" w:rsidP="00502628">
            <w:pPr>
              <w:pStyle w:val="Agreement"/>
            </w:pPr>
            <w:r w:rsidRPr="009E1941">
              <w:t xml:space="preserve">PUR (re)configuration is not supported in </w:t>
            </w:r>
            <w:proofErr w:type="spellStart"/>
            <w:r w:rsidRPr="009E1941">
              <w:t>RRCEarlyDataComplete</w:t>
            </w:r>
            <w:proofErr w:type="spellEnd"/>
            <w:r w:rsidRPr="009E1941">
              <w:t>.</w:t>
            </w:r>
          </w:p>
          <w:p w14:paraId="13CD8D53" w14:textId="77777777" w:rsidR="00502628" w:rsidRPr="009E1941" w:rsidRDefault="00502628" w:rsidP="00502628">
            <w:pPr>
              <w:pStyle w:val="Agreement"/>
            </w:pPr>
            <w:r w:rsidRPr="009E1941">
              <w:t xml:space="preserve">In case PUR (re)configuration is provided in RRC Connection release, no additional explicit success/failure indication is introduced, i.e., existing methods are </w:t>
            </w:r>
            <w:proofErr w:type="gramStart"/>
            <w:r w:rsidRPr="009E1941">
              <w:t>sufficient</w:t>
            </w:r>
            <w:proofErr w:type="gramEnd"/>
            <w:r w:rsidRPr="009E1941">
              <w:t>.</w:t>
            </w:r>
          </w:p>
          <w:p w14:paraId="4FB358CF" w14:textId="77777777" w:rsidR="00502628" w:rsidRPr="009E1941" w:rsidRDefault="00502628" w:rsidP="00502628">
            <w:pPr>
              <w:pStyle w:val="Agreement"/>
            </w:pPr>
            <w:r w:rsidRPr="009E1941">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p>
          <w:p w14:paraId="2E62DBC3" w14:textId="77777777" w:rsidR="00502628" w:rsidRPr="009E1941" w:rsidRDefault="00502628" w:rsidP="00502628">
            <w:pPr>
              <w:pStyle w:val="Agreement"/>
            </w:pPr>
            <w:r w:rsidRPr="009E1941">
              <w:t>NW releases PUR only upon successful confirmation that UE received the release message using the existing methods.</w:t>
            </w:r>
          </w:p>
          <w:p w14:paraId="21958429" w14:textId="77777777" w:rsidR="00502628" w:rsidRPr="009E1941" w:rsidRDefault="00502628" w:rsidP="00502628">
            <w:pPr>
              <w:pStyle w:val="Agreement"/>
            </w:pPr>
            <w:r w:rsidRPr="009E1941">
              <w:t xml:space="preserve">PUR request includes optional indication that L1 ACK is </w:t>
            </w:r>
            <w:proofErr w:type="gramStart"/>
            <w:r w:rsidRPr="009E1941">
              <w:t>sufficient</w:t>
            </w:r>
            <w:proofErr w:type="gramEnd"/>
            <w:r w:rsidRPr="009E1941">
              <w:t>. NW has the final decision whether to use L1 ACK or not.</w:t>
            </w:r>
          </w:p>
          <w:p w14:paraId="7FFBD4D5" w14:textId="77777777" w:rsidR="00502628" w:rsidRPr="009E1941" w:rsidRDefault="00502628" w:rsidP="00502628">
            <w:pPr>
              <w:pStyle w:val="Agreement"/>
            </w:pPr>
            <w:r w:rsidRPr="009E1941">
              <w:t>No new RRC message for PUR release request is needed (i.e. PUR configuration request is used for requesting PUR release).</w:t>
            </w:r>
          </w:p>
          <w:p w14:paraId="7B20FB91" w14:textId="77777777" w:rsidR="00502628" w:rsidRPr="009E1941" w:rsidRDefault="00502628" w:rsidP="00502628">
            <w:pPr>
              <w:pStyle w:val="Agreement"/>
            </w:pPr>
            <w:r w:rsidRPr="009E1941">
              <w:t>“UE is stationary/quasi-stationary” is not a precondition before sending PUR configuration request.</w:t>
            </w:r>
          </w:p>
          <w:p w14:paraId="3B5FE42F" w14:textId="77777777" w:rsidR="00502628" w:rsidRPr="009E1941" w:rsidRDefault="00502628" w:rsidP="00502628">
            <w:pPr>
              <w:pStyle w:val="Agreement"/>
            </w:pPr>
            <w:r w:rsidRPr="009E1941">
              <w:t>“UL data size is limited to maximum supported TBS based on the UE category/capability” is a precondition before sending PUR configuration request.</w:t>
            </w:r>
          </w:p>
          <w:p w14:paraId="68C1B850" w14:textId="77777777" w:rsidR="00502628" w:rsidRPr="009E1941" w:rsidRDefault="00502628" w:rsidP="00502628">
            <w:pPr>
              <w:pStyle w:val="Agreement"/>
            </w:pPr>
            <w:r w:rsidRPr="009E1941">
              <w:lastRenderedPageBreak/>
              <w:t>UE cannot be configured with more than one PUR configuration</w:t>
            </w:r>
          </w:p>
          <w:p w14:paraId="6AC8BBB6" w14:textId="77777777" w:rsidR="00502628" w:rsidRPr="00223C1B" w:rsidRDefault="00502628" w:rsidP="0092347E">
            <w:pPr>
              <w:pStyle w:val="Agreement"/>
              <w:numPr>
                <w:ilvl w:val="2"/>
                <w:numId w:val="20"/>
              </w:numPr>
              <w:rPr>
                <w:b/>
              </w:rPr>
            </w:pPr>
            <w:r w:rsidRPr="0098169A">
              <w:t>Therefore, PUR config identity/index is not needed in PUR configuration</w:t>
            </w:r>
          </w:p>
          <w:p w14:paraId="31D62F7A" w14:textId="77777777" w:rsidR="00502628" w:rsidRPr="009E1941" w:rsidRDefault="00502628" w:rsidP="00502628">
            <w:pPr>
              <w:pStyle w:val="Agreement"/>
            </w:pPr>
            <w:r w:rsidRPr="009E1941">
              <w:t>Information on TBS size is provided in PUR configuration.</w:t>
            </w:r>
          </w:p>
          <w:p w14:paraId="00E826A1" w14:textId="77777777" w:rsidR="00502628" w:rsidRPr="00223C1B" w:rsidRDefault="00502628" w:rsidP="0092347E">
            <w:pPr>
              <w:pStyle w:val="Agreement"/>
              <w:numPr>
                <w:ilvl w:val="2"/>
                <w:numId w:val="20"/>
              </w:numPr>
              <w:rPr>
                <w:b/>
              </w:rPr>
            </w:pPr>
            <w:r w:rsidRPr="0098169A">
              <w:t>Exact details also depend on RAN1 agreements.</w:t>
            </w:r>
          </w:p>
          <w:p w14:paraId="651E90A7" w14:textId="77777777" w:rsidR="00502628" w:rsidRPr="009E1941" w:rsidRDefault="00502628" w:rsidP="00502628">
            <w:pPr>
              <w:pStyle w:val="Agreement"/>
            </w:pPr>
            <w:r w:rsidRPr="009E1941">
              <w:t xml:space="preserve">For CP, </w:t>
            </w:r>
            <w:proofErr w:type="gramStart"/>
            <w:r w:rsidRPr="009E1941">
              <w:t>similar to</w:t>
            </w:r>
            <w:proofErr w:type="gramEnd"/>
            <w:r w:rsidRPr="009E1941">
              <w:t xml:space="preserve"> EDT, “the size of the resulting MAC PDU including the total UL data is expected to be smaller than or equal to the TBS configured for PUR” is a precondition before initiating UL transmission using PUR. FFS for UP.</w:t>
            </w:r>
          </w:p>
          <w:p w14:paraId="60A05047" w14:textId="77777777" w:rsidR="00502628" w:rsidRPr="00223C1B" w:rsidRDefault="00502628" w:rsidP="0092347E">
            <w:pPr>
              <w:pStyle w:val="Agreement"/>
              <w:numPr>
                <w:ilvl w:val="2"/>
                <w:numId w:val="20"/>
              </w:numPr>
              <w:rPr>
                <w:b/>
              </w:rPr>
            </w:pPr>
            <w:r w:rsidRPr="0098169A">
              <w:t>Sending RRC Connection request without the CP data is not excluded due to this</w:t>
            </w:r>
            <w:r w:rsidRPr="00285D21">
              <w:t>.</w:t>
            </w:r>
          </w:p>
          <w:p w14:paraId="01349188" w14:textId="77777777" w:rsidR="00502628" w:rsidRPr="009E1941" w:rsidRDefault="00502628" w:rsidP="00502628">
            <w:pPr>
              <w:pStyle w:val="Agreement"/>
            </w:pPr>
            <w:r w:rsidRPr="009E1941">
              <w:t>For UP, refer to PUR messages as “</w:t>
            </w:r>
            <w:proofErr w:type="spellStart"/>
            <w:r w:rsidRPr="009E1941">
              <w:t>RRCConnectionResumeRequest</w:t>
            </w:r>
            <w:proofErr w:type="spellEnd"/>
            <w:r w:rsidRPr="009E1941">
              <w:t xml:space="preserve"> for PUR” and “</w:t>
            </w:r>
            <w:proofErr w:type="spellStart"/>
            <w:r w:rsidRPr="009E1941">
              <w:t>RRCConnectionResumeRequest</w:t>
            </w:r>
            <w:proofErr w:type="spellEnd"/>
            <w:r w:rsidRPr="009E1941">
              <w:t xml:space="preserve"> for EDT or PUR” etc. in the specifications.</w:t>
            </w:r>
          </w:p>
          <w:p w14:paraId="58BFCACC" w14:textId="77777777" w:rsidR="00502628" w:rsidRPr="009E1941" w:rsidRDefault="00502628" w:rsidP="00502628">
            <w:pPr>
              <w:pStyle w:val="Agreement"/>
            </w:pPr>
            <w:r w:rsidRPr="009E1941">
              <w:t>PUR TA timer is configurable up to hour(s) level, disabled/infinity is possible.</w:t>
            </w:r>
          </w:p>
          <w:p w14:paraId="50D3DD62" w14:textId="77777777" w:rsidR="00502628" w:rsidRPr="00223C1B" w:rsidRDefault="00502628" w:rsidP="0092347E">
            <w:pPr>
              <w:pStyle w:val="Agreement"/>
              <w:numPr>
                <w:ilvl w:val="2"/>
                <w:numId w:val="20"/>
              </w:numPr>
              <w:rPr>
                <w:b/>
              </w:rPr>
            </w:pPr>
            <w:r w:rsidRPr="0098169A">
              <w:t>Exact values FFS.</w:t>
            </w:r>
          </w:p>
          <w:p w14:paraId="6AE0E5C5" w14:textId="77777777" w:rsidR="00502628" w:rsidRPr="009E1941" w:rsidRDefault="00502628" w:rsidP="00502628">
            <w:pPr>
              <w:pStyle w:val="Agreement"/>
            </w:pPr>
            <w:r w:rsidRPr="009E1941">
              <w:t>Configurable value of m. Not configured means release by “m” skip mechanism is disabled.</w:t>
            </w:r>
          </w:p>
          <w:p w14:paraId="50DBA95B" w14:textId="77777777" w:rsidR="00502628" w:rsidRPr="0098169A" w:rsidRDefault="00502628" w:rsidP="0092347E">
            <w:pPr>
              <w:pStyle w:val="Agreement"/>
              <w:numPr>
                <w:ilvl w:val="2"/>
                <w:numId w:val="20"/>
              </w:numPr>
              <w:rPr>
                <w:b/>
              </w:rPr>
            </w:pPr>
            <w:r w:rsidRPr="0098169A">
              <w:t>Exact values FFS.</w:t>
            </w:r>
          </w:p>
          <w:p w14:paraId="15FCEC64" w14:textId="77777777" w:rsidR="00502628" w:rsidRPr="00223C1B" w:rsidRDefault="00502628" w:rsidP="0092347E">
            <w:pPr>
              <w:pStyle w:val="Agreement"/>
              <w:numPr>
                <w:ilvl w:val="2"/>
                <w:numId w:val="20"/>
              </w:numPr>
              <w:rPr>
                <w:b/>
              </w:rPr>
            </w:pPr>
            <w:r w:rsidRPr="0098169A">
              <w:t>Further details on “m” operation are FFS:</w:t>
            </w:r>
          </w:p>
          <w:p w14:paraId="2305741F" w14:textId="77777777" w:rsidR="00502628" w:rsidRPr="0098169A" w:rsidRDefault="00502628" w:rsidP="00502628">
            <w:pPr>
              <w:pStyle w:val="Agreement"/>
              <w:numPr>
                <w:ilvl w:val="0"/>
                <w:numId w:val="0"/>
              </w:numPr>
              <w:ind w:left="1701"/>
              <w:rPr>
                <w:b/>
              </w:rPr>
            </w:pPr>
            <w:r w:rsidRPr="0098169A">
              <w:t>- UE shall increase ‘m’ when (1) PUR occasion is not used while UE is in RRC_IDLE and (2) PUR occasion is used in RRC_IDLE but no ACK is received.</w:t>
            </w:r>
          </w:p>
          <w:p w14:paraId="2344A128" w14:textId="77777777" w:rsidR="00502628" w:rsidRPr="0098169A" w:rsidRDefault="00502628" w:rsidP="00502628">
            <w:pPr>
              <w:pStyle w:val="Agreement"/>
              <w:numPr>
                <w:ilvl w:val="0"/>
                <w:numId w:val="0"/>
              </w:numPr>
              <w:ind w:left="1701"/>
              <w:rPr>
                <w:b/>
              </w:rPr>
            </w:pPr>
            <w:r w:rsidRPr="0098169A">
              <w:t>- Network shall increase ‘m’ when no ACK is sent by the network.</w:t>
            </w:r>
          </w:p>
          <w:p w14:paraId="1AE7317B" w14:textId="77777777" w:rsidR="00502628" w:rsidRPr="0098169A" w:rsidRDefault="00502628" w:rsidP="00502628">
            <w:pPr>
              <w:pStyle w:val="Agreement"/>
              <w:numPr>
                <w:ilvl w:val="0"/>
                <w:numId w:val="0"/>
              </w:numPr>
              <w:ind w:left="1701"/>
              <w:rPr>
                <w:b/>
              </w:rPr>
            </w:pPr>
            <w:r w:rsidRPr="0098169A">
              <w:t xml:space="preserve">- ‘m’ is not increased (neither by UE nor </w:t>
            </w:r>
            <w:proofErr w:type="spellStart"/>
            <w:r w:rsidRPr="0098169A">
              <w:t>eNB</w:t>
            </w:r>
            <w:proofErr w:type="spellEnd"/>
            <w:r w:rsidRPr="0098169A">
              <w:t>) while UE is in a dedicated RRC connection.</w:t>
            </w:r>
          </w:p>
          <w:p w14:paraId="32620D22" w14:textId="77777777" w:rsidR="00502628" w:rsidRPr="0098169A" w:rsidRDefault="00502628" w:rsidP="00502628">
            <w:pPr>
              <w:pStyle w:val="Agreement"/>
              <w:numPr>
                <w:ilvl w:val="0"/>
                <w:numId w:val="0"/>
              </w:numPr>
              <w:ind w:left="1701"/>
              <w:rPr>
                <w:b/>
              </w:rPr>
            </w:pPr>
            <w:r w:rsidRPr="0098169A">
              <w:t xml:space="preserve">- Value of ‘m’ is reset to zero after successful communication between UE and </w:t>
            </w:r>
            <w:proofErr w:type="spellStart"/>
            <w:r w:rsidRPr="0098169A">
              <w:t>eNB</w:t>
            </w:r>
            <w:proofErr w:type="spellEnd"/>
            <w:r w:rsidRPr="0098169A">
              <w:t xml:space="preserve"> (both in RRC_IDLE or RRC_CONNECTED).</w:t>
            </w:r>
          </w:p>
          <w:p w14:paraId="769E95D5" w14:textId="77777777" w:rsidR="00502628" w:rsidRDefault="00502628" w:rsidP="00502628">
            <w:pPr>
              <w:pStyle w:val="Agreement"/>
              <w:numPr>
                <w:ilvl w:val="0"/>
                <w:numId w:val="0"/>
              </w:numPr>
              <w:ind w:left="1701"/>
            </w:pPr>
            <w:r w:rsidRPr="0098169A">
              <w:t xml:space="preserve">- ‘m’ is not increased (neither by UE nor </w:t>
            </w:r>
            <w:proofErr w:type="spellStart"/>
            <w:r w:rsidRPr="0098169A">
              <w:t>eNB</w:t>
            </w:r>
            <w:proofErr w:type="spellEnd"/>
            <w:r w:rsidRPr="0098169A">
              <w:t>) while barring timer is running.</w:t>
            </w:r>
          </w:p>
          <w:p w14:paraId="3CE70D55" w14:textId="77777777" w:rsidR="00502628" w:rsidRPr="009E1941" w:rsidRDefault="00502628" w:rsidP="00502628">
            <w:pPr>
              <w:spacing w:after="0"/>
              <w:rPr>
                <w:lang w:val="en-US"/>
              </w:rPr>
            </w:pPr>
          </w:p>
          <w:p w14:paraId="06F74096" w14:textId="77777777" w:rsidR="00502628" w:rsidRPr="009E1941" w:rsidRDefault="00502628" w:rsidP="00502628">
            <w:pPr>
              <w:spacing w:after="0"/>
              <w:rPr>
                <w:rFonts w:ascii="Arial" w:eastAsia="MS Mincho" w:hAnsi="Arial" w:cs="Arial"/>
                <w:lang w:val="en-US" w:eastAsia="ja-JP"/>
              </w:rPr>
            </w:pPr>
            <w:r w:rsidRPr="009E1941">
              <w:rPr>
                <w:rFonts w:ascii="Arial" w:eastAsia="MS Mincho" w:hAnsi="Arial" w:cs="Arial"/>
                <w:highlight w:val="green"/>
                <w:lang w:val="en-US" w:eastAsia="ja-JP"/>
              </w:rPr>
              <w:t>RAN2#108 agreements:</w:t>
            </w:r>
          </w:p>
          <w:p w14:paraId="567571A3" w14:textId="77777777" w:rsidR="00502628" w:rsidRPr="009E1941" w:rsidRDefault="00502628" w:rsidP="00502628">
            <w:pPr>
              <w:spacing w:before="60" w:after="0"/>
              <w:rPr>
                <w:rFonts w:ascii="Arial" w:eastAsia="MS Mincho" w:hAnsi="Arial" w:cs="Arial"/>
                <w:lang w:val="en-US" w:eastAsia="ja-JP"/>
              </w:rPr>
            </w:pPr>
            <w:r w:rsidRPr="009E1941">
              <w:rPr>
                <w:rFonts w:ascii="Arial" w:hAnsi="Arial" w:cs="Arial"/>
              </w:rPr>
              <w:t>“m” operation for PUR:</w:t>
            </w:r>
          </w:p>
          <w:p w14:paraId="72956E6D" w14:textId="77777777" w:rsidR="00502628" w:rsidRPr="009E1941" w:rsidRDefault="00502628" w:rsidP="00502628">
            <w:pPr>
              <w:pStyle w:val="Agreement"/>
            </w:pPr>
            <w:r w:rsidRPr="009E1941">
              <w:t>UE shall increase ‘m’ when (1) PUR occasion is not used while UE is in RRC_IDLE and (2) PUR occasion is used in RRC_IDLE but no response (none of explicit HARQ ACK/NACK, L1 ACK or L2/L3 response) is received.</w:t>
            </w:r>
          </w:p>
          <w:p w14:paraId="69BA413C" w14:textId="77777777" w:rsidR="00502628" w:rsidRPr="009E1941" w:rsidRDefault="00502628" w:rsidP="00502628">
            <w:pPr>
              <w:pStyle w:val="Agreement"/>
            </w:pPr>
            <w:r w:rsidRPr="009E1941">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29657B88" w14:textId="77777777" w:rsidR="00502628" w:rsidRPr="009E1941" w:rsidRDefault="00502628" w:rsidP="00502628">
            <w:pPr>
              <w:pStyle w:val="Agreement"/>
            </w:pPr>
            <w:r w:rsidRPr="009E1941">
              <w:t>Network shall increase ‘m’ when no response corresponding to a PUR occasion (none of explicit HARQ ACK/NACK, L1 ACK or L2/L3 response) is sent by the network.</w:t>
            </w:r>
          </w:p>
          <w:p w14:paraId="3540D6FD" w14:textId="77777777" w:rsidR="00502628" w:rsidRPr="009E1941" w:rsidRDefault="00502628" w:rsidP="00502628">
            <w:pPr>
              <w:pStyle w:val="Agreement"/>
            </w:pPr>
            <w:r w:rsidRPr="009E1941">
              <w:t xml:space="preserve">‘m’ is not increased (neither by UE nor </w:t>
            </w:r>
            <w:proofErr w:type="spellStart"/>
            <w:r w:rsidRPr="009E1941">
              <w:t>eNB</w:t>
            </w:r>
            <w:proofErr w:type="spellEnd"/>
            <w:r w:rsidRPr="009E1941">
              <w:t>) while UE is in RRC_CONNECTED.</w:t>
            </w:r>
          </w:p>
          <w:p w14:paraId="138485CC" w14:textId="77777777" w:rsidR="00502628" w:rsidRPr="00E0304B" w:rsidRDefault="00502628" w:rsidP="00502628">
            <w:pPr>
              <w:pStyle w:val="Agreement"/>
            </w:pPr>
            <w:r w:rsidRPr="009E1941">
              <w:t xml:space="preserve">Counter ‘m’ </w:t>
            </w:r>
            <w:r w:rsidRPr="00E0304B">
              <w:t xml:space="preserve">is reset to zero after successful communication between UE and </w:t>
            </w:r>
            <w:proofErr w:type="spellStart"/>
            <w:r w:rsidRPr="00E0304B">
              <w:t>eNB</w:t>
            </w:r>
            <w:proofErr w:type="spellEnd"/>
            <w:r w:rsidRPr="00E0304B">
              <w:t xml:space="preserve"> using PUR.</w:t>
            </w:r>
          </w:p>
          <w:p w14:paraId="5E0DAD70" w14:textId="77777777" w:rsidR="00502628" w:rsidRPr="00E0304B" w:rsidRDefault="00502628" w:rsidP="00502628">
            <w:pPr>
              <w:pStyle w:val="Agreement"/>
            </w:pPr>
            <w:r w:rsidRPr="00E0304B">
              <w:t xml:space="preserve">Counter ‘m’ is not reset to zero after successful communication between UE (with a valid PUR configuration) and </w:t>
            </w:r>
            <w:proofErr w:type="spellStart"/>
            <w:r w:rsidRPr="00E0304B">
              <w:t>eNB</w:t>
            </w:r>
            <w:proofErr w:type="spellEnd"/>
            <w:r w:rsidRPr="00E0304B">
              <w:t xml:space="preserve"> in RRC_CONNECTED.</w:t>
            </w:r>
          </w:p>
          <w:p w14:paraId="4DC382B8" w14:textId="77777777" w:rsidR="00502628" w:rsidRPr="00E0304B" w:rsidRDefault="00502628" w:rsidP="00502628">
            <w:pPr>
              <w:pStyle w:val="Agreement"/>
            </w:pPr>
            <w:r w:rsidRPr="00E0304B">
              <w:t>Existing access barring methods referenced from 5.3.3.2 in TS 36.331, except per-RSRP barring, are applicable for PUR.</w:t>
            </w:r>
          </w:p>
          <w:p w14:paraId="607AAF4C" w14:textId="77777777" w:rsidR="00502628" w:rsidRPr="00E0304B" w:rsidRDefault="00502628" w:rsidP="00502628">
            <w:pPr>
              <w:pStyle w:val="Agreement"/>
            </w:pPr>
            <w:r w:rsidRPr="00E0304B">
              <w:t>‘m’ is increased if PUR is skipped due to access barring (i.e., no special handling).</w:t>
            </w:r>
          </w:p>
          <w:p w14:paraId="5DA3EA5F" w14:textId="77777777" w:rsidR="00502628" w:rsidRPr="009E1941" w:rsidRDefault="00502628" w:rsidP="00502628">
            <w:pPr>
              <w:pStyle w:val="Agreement"/>
            </w:pPr>
            <w:r w:rsidRPr="00E0304B">
              <w:t xml:space="preserve">‘m’ is increased if PUR is skipped due to UE being in </w:t>
            </w:r>
            <w:proofErr w:type="spellStart"/>
            <w:r w:rsidRPr="00E0304B">
              <w:t>extendedWaitTime</w:t>
            </w:r>
            <w:proofErr w:type="spellEnd"/>
            <w:r w:rsidRPr="009E1941">
              <w:t xml:space="preserve"> (i.e., no special handling).</w:t>
            </w:r>
          </w:p>
          <w:p w14:paraId="746330B3" w14:textId="77777777" w:rsidR="00502628" w:rsidRPr="009E1941" w:rsidRDefault="00502628" w:rsidP="00502628">
            <w:pPr>
              <w:pStyle w:val="Agreement"/>
            </w:pPr>
            <w:r w:rsidRPr="009E1941">
              <w:t>Configurable value of m = {2, 4, 8, spare}.</w:t>
            </w:r>
          </w:p>
          <w:p w14:paraId="1C503C57" w14:textId="77777777" w:rsidR="00502628" w:rsidRPr="009E1941" w:rsidRDefault="00502628" w:rsidP="00502628">
            <w:pPr>
              <w:spacing w:before="60" w:after="0"/>
              <w:rPr>
                <w:rFonts w:ascii="Arial" w:hAnsi="Arial" w:cs="Arial"/>
              </w:rPr>
            </w:pPr>
            <w:r w:rsidRPr="009E1941">
              <w:rPr>
                <w:rFonts w:ascii="Arial" w:hAnsi="Arial" w:cs="Arial"/>
              </w:rPr>
              <w:t>Others:</w:t>
            </w:r>
          </w:p>
          <w:p w14:paraId="4D278C14" w14:textId="77777777" w:rsidR="00502628" w:rsidRPr="00AF44AE" w:rsidRDefault="00502628" w:rsidP="00502628">
            <w:pPr>
              <w:pStyle w:val="Agreement"/>
              <w:rPr>
                <w:b/>
              </w:rPr>
            </w:pPr>
            <w:r w:rsidRPr="00AF44AE">
              <w:t>After L1 ACK the PUR procedure is terminated and UE is not required to continue monitoring PDCCH after this (as per previous agreements).</w:t>
            </w:r>
          </w:p>
          <w:p w14:paraId="0135B722" w14:textId="77777777" w:rsidR="00502628" w:rsidRPr="00E0304B" w:rsidRDefault="00502628" w:rsidP="00502628">
            <w:pPr>
              <w:pStyle w:val="Agreement"/>
              <w:rPr>
                <w:b/>
              </w:rPr>
            </w:pPr>
            <w:r w:rsidRPr="00AF44AE">
              <w:t xml:space="preserve">L1 ACK is not intended for </w:t>
            </w:r>
            <w:r w:rsidRPr="00E0304B">
              <w:t>application layer response.</w:t>
            </w:r>
          </w:p>
          <w:p w14:paraId="04BF3AFE" w14:textId="77777777" w:rsidR="00502628" w:rsidRPr="00E0304B" w:rsidRDefault="00502628" w:rsidP="00502628">
            <w:pPr>
              <w:pStyle w:val="Agreement"/>
            </w:pPr>
            <w:r w:rsidRPr="00E0304B">
              <w:t xml:space="preserve">BSR for </w:t>
            </w:r>
            <w:proofErr w:type="spellStart"/>
            <w:r w:rsidRPr="00E0304B">
              <w:t>eMTC</w:t>
            </w:r>
            <w:proofErr w:type="spellEnd"/>
            <w:r w:rsidRPr="00E0304B">
              <w:t xml:space="preserve"> and DPR for NB-IoT can be included in PUR transmission for UP solution.</w:t>
            </w:r>
          </w:p>
          <w:p w14:paraId="3746D91F" w14:textId="77777777" w:rsidR="00502628" w:rsidRPr="00E0304B" w:rsidRDefault="00502628" w:rsidP="00502628">
            <w:pPr>
              <w:pStyle w:val="Agreement"/>
              <w:rPr>
                <w:b/>
              </w:rPr>
            </w:pPr>
            <w:r w:rsidRPr="00E0304B">
              <w:t>FFS CP solution.</w:t>
            </w:r>
          </w:p>
          <w:p w14:paraId="34045E1A" w14:textId="77777777" w:rsidR="00502628" w:rsidRPr="00E0304B" w:rsidRDefault="00502628" w:rsidP="0092347E">
            <w:pPr>
              <w:pStyle w:val="Agreement"/>
              <w:numPr>
                <w:ilvl w:val="2"/>
                <w:numId w:val="20"/>
              </w:numPr>
              <w:rPr>
                <w:b/>
              </w:rPr>
            </w:pPr>
            <w:r w:rsidRPr="00E0304B">
              <w:t>FFS AS RAI.</w:t>
            </w:r>
          </w:p>
          <w:p w14:paraId="269ACBE3" w14:textId="77777777" w:rsidR="00502628" w:rsidRPr="00E0304B" w:rsidRDefault="00502628" w:rsidP="00502628">
            <w:pPr>
              <w:pStyle w:val="Agreement"/>
            </w:pPr>
            <w:proofErr w:type="spellStart"/>
            <w:r w:rsidRPr="00E0304B">
              <w:lastRenderedPageBreak/>
              <w:t>resumeID</w:t>
            </w:r>
            <w:proofErr w:type="spellEnd"/>
            <w:r w:rsidRPr="00E0304B">
              <w:t xml:space="preserve"> is set to the stored </w:t>
            </w:r>
            <w:proofErr w:type="spellStart"/>
            <w:r w:rsidRPr="00E0304B">
              <w:t>resumeIdentity</w:t>
            </w:r>
            <w:proofErr w:type="spellEnd"/>
            <w:r w:rsidRPr="00E0304B">
              <w:t xml:space="preserve"> when transmitting the </w:t>
            </w:r>
            <w:proofErr w:type="spellStart"/>
            <w:r w:rsidRPr="00E0304B">
              <w:t>RRCConnectionResumeRequest</w:t>
            </w:r>
            <w:proofErr w:type="spellEnd"/>
            <w:r w:rsidRPr="00E0304B">
              <w:t xml:space="preserve"> message using PUR.</w:t>
            </w:r>
          </w:p>
          <w:p w14:paraId="1B8C7F09" w14:textId="77777777" w:rsidR="00502628" w:rsidRPr="00E0304B" w:rsidRDefault="00502628" w:rsidP="00502628">
            <w:pPr>
              <w:pStyle w:val="Agreement"/>
            </w:pPr>
            <w:proofErr w:type="spellStart"/>
            <w:r w:rsidRPr="00E0304B">
              <w:t>RRCEarlyDataComplete</w:t>
            </w:r>
            <w:proofErr w:type="spellEnd"/>
            <w:r w:rsidRPr="00E0304B">
              <w:t xml:space="preserve"> message is not used to release D-PUR configuration.</w:t>
            </w:r>
          </w:p>
          <w:p w14:paraId="77F23F41" w14:textId="77777777" w:rsidR="00502628" w:rsidRPr="009E1941" w:rsidRDefault="00502628" w:rsidP="00502628">
            <w:pPr>
              <w:pStyle w:val="Agreement"/>
            </w:pPr>
            <w:r w:rsidRPr="00E0304B">
              <w:t>PUR configuration request may contain a time offset request, i.e. requested time of the</w:t>
            </w:r>
            <w:r w:rsidRPr="009E1941">
              <w:t xml:space="preserve"> first PUR transmission. Details FFS.</w:t>
            </w:r>
          </w:p>
          <w:p w14:paraId="2371894A" w14:textId="77777777" w:rsidR="00502628" w:rsidRPr="009E1941" w:rsidRDefault="00502628" w:rsidP="00502628">
            <w:pPr>
              <w:pStyle w:val="Agreement"/>
            </w:pPr>
            <w:r w:rsidRPr="009E1941">
              <w:t>PUR configuration may contain a time offset, i.e. time of the first PUR transmission. Details FFS.</w:t>
            </w:r>
          </w:p>
          <w:p w14:paraId="55ACAC48" w14:textId="77777777" w:rsidR="00502628" w:rsidRPr="009E1941" w:rsidRDefault="00502628" w:rsidP="00502628">
            <w:pPr>
              <w:pStyle w:val="Agreement"/>
            </w:pPr>
            <w:r w:rsidRPr="009E1941">
              <w:t>Timer for PUR response is configurable, i.e. the length of the window during which the UE monitors for PUR response. Details FFS.</w:t>
            </w:r>
          </w:p>
          <w:p w14:paraId="5C5A1C2C" w14:textId="77777777" w:rsidR="00502628" w:rsidRPr="009E1941" w:rsidRDefault="00502628" w:rsidP="00502628">
            <w:pPr>
              <w:pStyle w:val="Agreement"/>
            </w:pPr>
            <w:r w:rsidRPr="009E1941">
              <w:t>TA timer for PUR is maintained in MAC.</w:t>
            </w:r>
          </w:p>
          <w:p w14:paraId="07F7B1E8" w14:textId="77777777" w:rsidR="00502628" w:rsidRPr="009E1941" w:rsidRDefault="00502628" w:rsidP="00502628">
            <w:pPr>
              <w:pStyle w:val="Agreement"/>
            </w:pPr>
            <w:r w:rsidRPr="009E1941">
              <w:t>TA timer is restarted every time TA is received or explicitly re-validated (i.e.  successful PUR transmission alone does not restart the timer).</w:t>
            </w:r>
          </w:p>
          <w:p w14:paraId="4470D6AA" w14:textId="77777777" w:rsidR="00502628" w:rsidRPr="009E1941" w:rsidRDefault="00502628" w:rsidP="00502628">
            <w:pPr>
              <w:pStyle w:val="Agreement"/>
            </w:pPr>
            <w:r w:rsidRPr="009E1941">
              <w:t>For initiating transmission using PUR, the interaction with NAS is up to UE implementation.</w:t>
            </w:r>
          </w:p>
          <w:p w14:paraId="37E8193E" w14:textId="77777777" w:rsidR="00502628" w:rsidRPr="009E1941" w:rsidRDefault="00502628" w:rsidP="00502628">
            <w:pPr>
              <w:pStyle w:val="Agreement"/>
            </w:pPr>
            <w:r w:rsidRPr="009E1941">
              <w:t xml:space="preserve">For </w:t>
            </w:r>
            <w:proofErr w:type="spellStart"/>
            <w:r w:rsidRPr="009E1941">
              <w:t>PURConfigurationRequest</w:t>
            </w:r>
            <w:proofErr w:type="spellEnd"/>
            <w:r w:rsidRPr="009E1941">
              <w:t>, in A.6, all entries (P, A-I, A-C) are '-'.</w:t>
            </w:r>
          </w:p>
          <w:p w14:paraId="5E1D1F10" w14:textId="77777777" w:rsidR="00502628" w:rsidRPr="009E1941" w:rsidRDefault="00502628" w:rsidP="00502628">
            <w:pPr>
              <w:pStyle w:val="Agreement"/>
            </w:pPr>
            <w:r w:rsidRPr="009E1941">
              <w:t>RAN2 assumes Periodic TAU timer is restarted upon successful PUR transmission. (same as EDT).</w:t>
            </w:r>
          </w:p>
          <w:p w14:paraId="1E3D83DA" w14:textId="77777777" w:rsidR="00502628" w:rsidRPr="009E1941" w:rsidRDefault="00502628" w:rsidP="00502628">
            <w:pPr>
              <w:pStyle w:val="Agreement"/>
            </w:pPr>
            <w:r w:rsidRPr="009E1941">
              <w:t>For UP solution, UE can segment and transmit part of the data in initial PUR transmission.</w:t>
            </w:r>
          </w:p>
          <w:p w14:paraId="38F81045" w14:textId="77777777" w:rsidR="00502628" w:rsidRPr="009E1941" w:rsidRDefault="00502628" w:rsidP="00502628">
            <w:pPr>
              <w:pStyle w:val="Agreement"/>
            </w:pPr>
            <w:r w:rsidRPr="009E1941">
              <w:t>Security is re-activated for PUR even when RRC Connection Resume is sent without any UL data, no separate indication is needed to separate legacy and PUR cases.</w:t>
            </w:r>
          </w:p>
          <w:p w14:paraId="1F950B3F" w14:textId="77777777" w:rsidR="00502628" w:rsidRPr="009E1941" w:rsidRDefault="00502628" w:rsidP="00502628">
            <w:pPr>
              <w:pStyle w:val="Agreement"/>
            </w:pPr>
            <w:r w:rsidRPr="009E1941">
              <w:t xml:space="preserve">For CP solution, </w:t>
            </w:r>
            <w:proofErr w:type="spellStart"/>
            <w:r w:rsidRPr="009E1941">
              <w:t>eNB</w:t>
            </w:r>
            <w:proofErr w:type="spellEnd"/>
            <w:r w:rsidRPr="009E1941">
              <w:t xml:space="preserve"> stores part of the PUR configuration needed to receive the PUR transmission. FFS whether full configuration is kept in </w:t>
            </w:r>
            <w:proofErr w:type="spellStart"/>
            <w:r w:rsidRPr="009E1941">
              <w:t>eNB</w:t>
            </w:r>
            <w:proofErr w:type="spellEnd"/>
            <w:r w:rsidRPr="009E1941">
              <w:t xml:space="preserve"> or part of it in MME.</w:t>
            </w:r>
          </w:p>
          <w:p w14:paraId="33DD441B" w14:textId="77777777" w:rsidR="00502628" w:rsidRPr="009E1941" w:rsidRDefault="00502628" w:rsidP="00502628">
            <w:pPr>
              <w:pStyle w:val="Agreement"/>
            </w:pPr>
            <w:r w:rsidRPr="009E1941">
              <w:t>PUR configuration request doesn't differentiate between whether the request is for CP or UP.</w:t>
            </w:r>
          </w:p>
          <w:p w14:paraId="4A8A9FF1" w14:textId="77777777" w:rsidR="00502628" w:rsidRPr="00D03B7E" w:rsidRDefault="00502628" w:rsidP="00502628">
            <w:pPr>
              <w:pStyle w:val="Agreement"/>
              <w:rPr>
                <w:b/>
              </w:rPr>
            </w:pPr>
            <w:r w:rsidRPr="00AB1AA6">
              <w:t>No PUR blacklisting is introduced (from RAN2 point of view).</w:t>
            </w:r>
          </w:p>
          <w:p w14:paraId="4326BC1D" w14:textId="77777777" w:rsidR="00502628" w:rsidRPr="009E1941" w:rsidRDefault="00502628" w:rsidP="00502628">
            <w:pPr>
              <w:pStyle w:val="Agreement"/>
            </w:pPr>
            <w:r w:rsidRPr="009E1941">
              <w:t>Confirm the working assumption from RAN2#107bis on flag in SIB2.</w:t>
            </w:r>
          </w:p>
          <w:p w14:paraId="400B7D07" w14:textId="77777777" w:rsidR="00502628" w:rsidRPr="009E1941" w:rsidRDefault="00502628" w:rsidP="00502628">
            <w:pPr>
              <w:pStyle w:val="Agreement"/>
            </w:pPr>
            <w:r w:rsidRPr="009E1941">
              <w:t xml:space="preserve">Will have separate </w:t>
            </w:r>
            <w:proofErr w:type="spellStart"/>
            <w:r w:rsidRPr="009E1941">
              <w:t>pur</w:t>
            </w:r>
            <w:proofErr w:type="spellEnd"/>
            <w:r w:rsidRPr="009E1941">
              <w:t>-Enabled flag in SIB2(-NB) for UP and CP.</w:t>
            </w:r>
          </w:p>
          <w:p w14:paraId="13C83CE1" w14:textId="77777777" w:rsidR="00502628" w:rsidRPr="009E1941" w:rsidRDefault="00502628" w:rsidP="00502628">
            <w:pPr>
              <w:pStyle w:val="Agreement"/>
            </w:pPr>
            <w:r w:rsidRPr="009E1941">
              <w:t>It is up to UE implementation how the UE determines whether the UL data is suitable for transmission using PUR. Capture as NOTE in 5.3.3.1x.</w:t>
            </w:r>
          </w:p>
          <w:p w14:paraId="03D43439" w14:textId="77777777" w:rsidR="00502628" w:rsidRPr="009E1941" w:rsidRDefault="00502628" w:rsidP="00502628">
            <w:pPr>
              <w:pStyle w:val="Agreement"/>
            </w:pPr>
            <w:r w:rsidRPr="009E1941">
              <w:t>If paging and PUR transmission opportunity collide, PUR transmission is prioritized.</w:t>
            </w:r>
          </w:p>
          <w:p w14:paraId="7EE40FD2" w14:textId="77777777" w:rsidR="00502628" w:rsidRPr="009E1941" w:rsidRDefault="00502628" w:rsidP="00502628">
            <w:pPr>
              <w:pStyle w:val="Agreement"/>
            </w:pPr>
            <w:r w:rsidRPr="009E1941">
              <w:t>No mechanism to prevent UEs from sending configuration requests in close succession.</w:t>
            </w:r>
          </w:p>
          <w:p w14:paraId="0E3FF66F" w14:textId="77777777" w:rsidR="00502628" w:rsidRDefault="00502628" w:rsidP="00502628">
            <w:pPr>
              <w:spacing w:after="0"/>
              <w:rPr>
                <w:rFonts w:ascii="Arial" w:hAnsi="Arial" w:cs="Arial"/>
              </w:rPr>
            </w:pPr>
          </w:p>
          <w:p w14:paraId="46DDBFA3" w14:textId="77777777" w:rsidR="00502628" w:rsidRPr="009E1941" w:rsidRDefault="00502628" w:rsidP="00502628">
            <w:pPr>
              <w:spacing w:after="0"/>
              <w:rPr>
                <w:rFonts w:ascii="Arial" w:hAnsi="Arial" w:cs="Arial"/>
              </w:rPr>
            </w:pPr>
            <w:r w:rsidRPr="009E1941">
              <w:rPr>
                <w:rFonts w:ascii="Arial" w:hAnsi="Arial" w:cs="Arial"/>
              </w:rPr>
              <w:t xml:space="preserve">R2-1916437 Feedback on RAN1 agreements on </w:t>
            </w:r>
            <w:proofErr w:type="gramStart"/>
            <w:r w:rsidRPr="009E1941">
              <w:rPr>
                <w:rFonts w:ascii="Arial" w:hAnsi="Arial" w:cs="Arial"/>
              </w:rPr>
              <w:t>PUR  LS</w:t>
            </w:r>
            <w:proofErr w:type="gramEnd"/>
            <w:r w:rsidRPr="009E1941">
              <w:rPr>
                <w:rFonts w:ascii="Arial" w:hAnsi="Arial" w:cs="Arial"/>
              </w:rPr>
              <w:t xml:space="preserve"> out</w:t>
            </w:r>
            <w:r w:rsidRPr="009E1941">
              <w:rPr>
                <w:rFonts w:ascii="Arial" w:hAnsi="Arial" w:cs="Arial"/>
              </w:rPr>
              <w:tab/>
              <w:t>NB_IOTenh3-Core, LTE_eMTC5-Core</w:t>
            </w:r>
            <w:r w:rsidRPr="009E1941">
              <w:rPr>
                <w:rFonts w:ascii="Arial" w:hAnsi="Arial" w:cs="Arial"/>
              </w:rPr>
              <w:tab/>
              <w:t>To:RAN1</w:t>
            </w:r>
          </w:p>
          <w:p w14:paraId="440DBCB6" w14:textId="77777777" w:rsidR="00502628" w:rsidRPr="009E1941" w:rsidRDefault="00502628" w:rsidP="00502628">
            <w:pPr>
              <w:spacing w:before="60" w:after="0"/>
              <w:rPr>
                <w:rFonts w:ascii="Arial" w:hAnsi="Arial" w:cs="Arial"/>
                <w:b/>
                <w:lang w:eastAsia="zh-CN"/>
              </w:rPr>
            </w:pPr>
            <w:r w:rsidRPr="009E1941">
              <w:rPr>
                <w:rFonts w:ascii="Arial" w:hAnsi="Arial" w:cs="Arial"/>
              </w:rPr>
              <w:t>R2-1916</w:t>
            </w:r>
            <w:r>
              <w:rPr>
                <w:rFonts w:ascii="Arial" w:hAnsi="Arial" w:cs="Arial"/>
              </w:rPr>
              <w:t>435</w:t>
            </w:r>
            <w:r w:rsidRPr="009E1941">
              <w:rPr>
                <w:rFonts w:ascii="Arial" w:hAnsi="Arial" w:cs="Arial"/>
              </w:rPr>
              <w:tab/>
              <w:t>LS reply PUR transmission for NB-IoT/</w:t>
            </w:r>
            <w:proofErr w:type="spellStart"/>
            <w:r w:rsidRPr="009E1941">
              <w:rPr>
                <w:rFonts w:ascii="Arial" w:hAnsi="Arial" w:cs="Arial"/>
              </w:rPr>
              <w:t>eMTC</w:t>
            </w:r>
            <w:proofErr w:type="spellEnd"/>
            <w:r w:rsidRPr="009E1941">
              <w:rPr>
                <w:rFonts w:ascii="Arial" w:hAnsi="Arial" w:cs="Arial"/>
              </w:rPr>
              <w:tab/>
              <w:t>LS out</w:t>
            </w:r>
            <w:r w:rsidRPr="009E1941">
              <w:rPr>
                <w:rFonts w:ascii="Arial" w:hAnsi="Arial" w:cs="Arial"/>
              </w:rPr>
              <w:tab/>
              <w:t>NB_IOTenh3-Core, LTE_eMTC5-Core</w:t>
            </w:r>
            <w:r w:rsidRPr="009E1941">
              <w:rPr>
                <w:rFonts w:ascii="Arial" w:hAnsi="Arial" w:cs="Arial"/>
              </w:rPr>
              <w:tab/>
            </w:r>
            <w:proofErr w:type="gramStart"/>
            <w:r w:rsidRPr="009E1941">
              <w:rPr>
                <w:rFonts w:ascii="Arial" w:hAnsi="Arial" w:cs="Arial"/>
              </w:rPr>
              <w:t>To:RAN</w:t>
            </w:r>
            <w:proofErr w:type="gramEnd"/>
            <w:r w:rsidRPr="009E1941">
              <w:rPr>
                <w:rFonts w:ascii="Arial" w:hAnsi="Arial" w:cs="Arial"/>
              </w:rPr>
              <w:t>1</w:t>
            </w:r>
            <w:r w:rsidRPr="009E1941">
              <w:rPr>
                <w:rFonts w:ascii="Arial" w:hAnsi="Arial" w:cs="Arial"/>
              </w:rPr>
              <w:tab/>
              <w:t>Cc:RAN4</w:t>
            </w:r>
          </w:p>
        </w:tc>
      </w:tr>
    </w:tbl>
    <w:p w14:paraId="440A66A4" w14:textId="77777777" w:rsidR="00502628" w:rsidRPr="007657A2" w:rsidRDefault="00502628" w:rsidP="00502628">
      <w:pPr>
        <w:tabs>
          <w:tab w:val="left" w:pos="426"/>
          <w:tab w:val="left" w:pos="567"/>
        </w:tabs>
        <w:overflowPunct/>
        <w:autoSpaceDE/>
        <w:autoSpaceDN/>
        <w:snapToGrid w:val="0"/>
        <w:spacing w:after="120"/>
        <w:textAlignment w:val="auto"/>
        <w:rPr>
          <w:rFonts w:ascii="Arial" w:hAnsi="Arial"/>
          <w:szCs w:val="24"/>
        </w:rPr>
      </w:pPr>
    </w:p>
    <w:p w14:paraId="5E10805C" w14:textId="77777777" w:rsidR="00502628" w:rsidRPr="00FE0BD7" w:rsidRDefault="00502628" w:rsidP="00502628">
      <w:pPr>
        <w:rPr>
          <w:rFonts w:ascii="Arial" w:eastAsia="MS Mincho" w:hAnsi="Arial" w:cs="Arial"/>
          <w:b/>
          <w:u w:val="single"/>
          <w:lang w:eastAsia="ja-JP"/>
        </w:rPr>
      </w:pPr>
      <w:r w:rsidRPr="00FE0BD7">
        <w:rPr>
          <w:rFonts w:ascii="Arial" w:eastAsia="MS Mincho" w:hAnsi="Arial" w:cs="Arial"/>
          <w:b/>
          <w:u w:val="single"/>
          <w:lang w:eastAsia="ja-JP"/>
        </w:rPr>
        <w:t>Scheduling multiple DL/UL transport blocks</w:t>
      </w:r>
    </w:p>
    <w:p w14:paraId="3A194102" w14:textId="77777777" w:rsidR="00502628" w:rsidRDefault="00502628" w:rsidP="00502628">
      <w:pPr>
        <w:rPr>
          <w:rFonts w:ascii="Arial" w:hAnsi="Arial" w:cs="Arial"/>
        </w:rPr>
      </w:pPr>
      <w:r w:rsidRPr="00B539FA">
        <w:rPr>
          <w:rFonts w:ascii="Arial" w:hAnsi="Arial" w:cs="Arial"/>
        </w:rPr>
        <w:t xml:space="preserve">RAN2 discussed </w:t>
      </w:r>
      <w:r w:rsidRPr="00FE0BD7">
        <w:rPr>
          <w:rFonts w:ascii="Arial" w:eastAsia="MS Mincho" w:hAnsi="Arial" w:cs="Arial"/>
          <w:lang w:eastAsia="en-US"/>
        </w:rPr>
        <w:t>scheduling multiple DL/UL transport blocks</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09BDD69D" w14:textId="77777777" w:rsidTr="00502628">
        <w:tc>
          <w:tcPr>
            <w:tcW w:w="9857" w:type="dxa"/>
            <w:shd w:val="clear" w:color="auto" w:fill="auto"/>
          </w:tcPr>
          <w:p w14:paraId="75DFBFAB" w14:textId="77777777" w:rsidR="00502628" w:rsidRPr="00276F4D" w:rsidRDefault="00502628" w:rsidP="00502628">
            <w:pPr>
              <w:spacing w:after="0"/>
              <w:rPr>
                <w:rFonts w:ascii="Arial" w:eastAsia="MS Mincho" w:hAnsi="Arial" w:cs="Arial"/>
                <w:lang w:val="en-US" w:eastAsia="ja-JP"/>
              </w:rPr>
            </w:pPr>
            <w:r w:rsidRPr="00276F4D">
              <w:rPr>
                <w:rFonts w:ascii="Arial" w:eastAsia="MS Mincho" w:hAnsi="Arial" w:cs="Arial"/>
                <w:highlight w:val="green"/>
                <w:lang w:val="en-US" w:eastAsia="ja-JP"/>
              </w:rPr>
              <w:t>RAN2#107bis agreements:</w:t>
            </w:r>
          </w:p>
          <w:p w14:paraId="23C8EA13" w14:textId="77777777" w:rsidR="00502628" w:rsidRPr="00276F4D" w:rsidRDefault="00502628" w:rsidP="00502628">
            <w:pPr>
              <w:pStyle w:val="Agreement"/>
            </w:pPr>
            <w:r w:rsidRPr="00276F4D">
              <w:t xml:space="preserve">For NB-IoT, when multiple TBs are scheduled, </w:t>
            </w:r>
            <w:proofErr w:type="spellStart"/>
            <w:r w:rsidRPr="00276F4D">
              <w:t>drx-InactivityTimer</w:t>
            </w:r>
            <w:proofErr w:type="spellEnd"/>
            <w:r w:rsidRPr="00276F4D">
              <w:t xml:space="preserve"> is only (re-)started when both (UL) HARQ RTT Timers expire.</w:t>
            </w:r>
          </w:p>
          <w:p w14:paraId="6DC8A48E" w14:textId="77777777" w:rsidR="00502628" w:rsidRPr="00276F4D" w:rsidRDefault="00502628" w:rsidP="00502628">
            <w:pPr>
              <w:pStyle w:val="Agreement"/>
            </w:pPr>
            <w:r w:rsidRPr="00276F4D">
              <w:t xml:space="preserve">For NB-IoT, </w:t>
            </w:r>
            <w:proofErr w:type="spellStart"/>
            <w:r w:rsidRPr="00276F4D">
              <w:t>drx-InactivityTimer</w:t>
            </w:r>
            <w:proofErr w:type="spellEnd"/>
            <w:r w:rsidRPr="00276F4D">
              <w:t xml:space="preserve"> is stopped when NPDCCH indication for transmission of multiple TBs is received.</w:t>
            </w:r>
          </w:p>
          <w:p w14:paraId="455DCAA1" w14:textId="77777777" w:rsidR="00502628" w:rsidRPr="00276F4D" w:rsidRDefault="00502628" w:rsidP="00502628">
            <w:pPr>
              <w:pStyle w:val="Agreement"/>
            </w:pPr>
            <w:r w:rsidRPr="00276F4D">
              <w:t>For NB-IoT, (UL) HARQ RTT timers for both HARQ processes are started in the subframe containing the last repetition of the (PUSCH transmission) PDSCH reception of the last TB.</w:t>
            </w:r>
          </w:p>
          <w:p w14:paraId="3A3363D2" w14:textId="77777777" w:rsidR="00502628" w:rsidRDefault="00502628" w:rsidP="00502628">
            <w:pPr>
              <w:pStyle w:val="Agreement"/>
            </w:pPr>
            <w:r w:rsidRPr="00276F4D">
              <w:t>Working assumption: For NB-IoT, the length of HARQ RTT timer is set to k+2*N+1+delta.</w:t>
            </w:r>
          </w:p>
          <w:p w14:paraId="60894741" w14:textId="77777777" w:rsidR="00502628" w:rsidRPr="00276F4D" w:rsidRDefault="00502628" w:rsidP="00502628">
            <w:pPr>
              <w:pStyle w:val="Agreement"/>
              <w:numPr>
                <w:ilvl w:val="0"/>
                <w:numId w:val="0"/>
              </w:numPr>
              <w:spacing w:before="0"/>
              <w:ind w:left="924"/>
            </w:pPr>
            <w:r w:rsidRPr="00276F4D">
              <w:rPr>
                <w:rFonts w:cs="Arial"/>
                <w:noProof/>
              </w:rPr>
              <w:t>FFS if delta is deltaPDCCH</w:t>
            </w:r>
          </w:p>
          <w:p w14:paraId="0D7F6BE6" w14:textId="77777777" w:rsidR="00502628" w:rsidRPr="00276F4D" w:rsidRDefault="00502628" w:rsidP="00502628">
            <w:pPr>
              <w:pStyle w:val="Agreement"/>
            </w:pPr>
            <w:r w:rsidRPr="00276F4D">
              <w:t>Working assumption: For NB-IoT, the length of UL HARQ RTT timer is set to 1+delta.</w:t>
            </w:r>
          </w:p>
          <w:p w14:paraId="6C5AFD84" w14:textId="77777777" w:rsidR="00502628" w:rsidRPr="00276F4D" w:rsidRDefault="00502628" w:rsidP="00502628">
            <w:pPr>
              <w:spacing w:after="0"/>
              <w:ind w:left="924"/>
              <w:rPr>
                <w:rFonts w:ascii="Arial" w:hAnsi="Arial" w:cs="Arial"/>
              </w:rPr>
            </w:pPr>
            <w:r w:rsidRPr="00276F4D">
              <w:rPr>
                <w:rFonts w:ascii="Arial" w:hAnsi="Arial" w:cs="Arial"/>
                <w:noProof/>
              </w:rPr>
              <w:t>FFS if delta is deltaPDCCH</w:t>
            </w:r>
          </w:p>
          <w:p w14:paraId="79BC9C2C" w14:textId="77777777" w:rsidR="00502628" w:rsidRPr="00276F4D" w:rsidRDefault="00502628" w:rsidP="00502628">
            <w:pPr>
              <w:pStyle w:val="Agreement"/>
            </w:pPr>
            <w:r w:rsidRPr="00276F4D">
              <w:t xml:space="preserve">For </w:t>
            </w:r>
            <w:proofErr w:type="spellStart"/>
            <w:r w:rsidRPr="00276F4D">
              <w:t>eMTC</w:t>
            </w:r>
            <w:proofErr w:type="spellEnd"/>
            <w:r w:rsidRPr="00276F4D">
              <w:t>, (UL) HARQ RTT timers for all scheduled HARQ processes are started in the subframe containing the last repetition of the (PUSCH transmission) PDSCH reception of the last TB.</w:t>
            </w:r>
          </w:p>
          <w:p w14:paraId="53C0417D" w14:textId="77777777" w:rsidR="00502628" w:rsidRDefault="00502628" w:rsidP="00502628">
            <w:pPr>
              <w:spacing w:after="0"/>
              <w:rPr>
                <w:rFonts w:ascii="Arial" w:eastAsia="MS Mincho" w:hAnsi="Arial" w:cs="Arial"/>
                <w:highlight w:val="green"/>
                <w:lang w:val="en-US" w:eastAsia="ja-JP"/>
              </w:rPr>
            </w:pPr>
          </w:p>
          <w:p w14:paraId="119D3BD8" w14:textId="77777777" w:rsidR="00502628" w:rsidRPr="00276F4D" w:rsidRDefault="00502628" w:rsidP="00502628">
            <w:pPr>
              <w:spacing w:after="0"/>
              <w:rPr>
                <w:rFonts w:ascii="Arial" w:eastAsia="MS Mincho" w:hAnsi="Arial" w:cs="Arial"/>
                <w:lang w:val="en-US" w:eastAsia="ja-JP"/>
              </w:rPr>
            </w:pPr>
            <w:r w:rsidRPr="00276F4D">
              <w:rPr>
                <w:rFonts w:ascii="Arial" w:eastAsia="MS Mincho" w:hAnsi="Arial" w:cs="Arial"/>
                <w:highlight w:val="green"/>
                <w:lang w:val="en-US" w:eastAsia="ja-JP"/>
              </w:rPr>
              <w:t>RAN2#108 agreements:</w:t>
            </w:r>
          </w:p>
          <w:p w14:paraId="580D825E" w14:textId="77777777" w:rsidR="00502628" w:rsidRPr="00276F4D" w:rsidRDefault="00502628" w:rsidP="00502628">
            <w:pPr>
              <w:pStyle w:val="Agreement"/>
            </w:pPr>
            <w:r w:rsidRPr="00276F4D">
              <w:lastRenderedPageBreak/>
              <w:t>For NB-IoT; the length of HARQ RTT timer is set to k+2*N+1+delta.</w:t>
            </w:r>
          </w:p>
          <w:p w14:paraId="194F3322" w14:textId="77777777" w:rsidR="00502628" w:rsidRPr="00276F4D" w:rsidRDefault="00502628" w:rsidP="00502628">
            <w:pPr>
              <w:pStyle w:val="Agreement"/>
            </w:pPr>
            <w:r w:rsidRPr="00276F4D">
              <w:t>For NB-IoT; the length of UL HARQ RTT timer is set to 1+delta.</w:t>
            </w:r>
          </w:p>
          <w:p w14:paraId="0E6950CF" w14:textId="77777777" w:rsidR="00502628" w:rsidRPr="00276F4D" w:rsidRDefault="00502628" w:rsidP="00502628">
            <w:pPr>
              <w:pStyle w:val="Agreement"/>
            </w:pPr>
            <w:r w:rsidRPr="00276F4D">
              <w:t xml:space="preserve">Use </w:t>
            </w:r>
            <w:proofErr w:type="spellStart"/>
            <w:r w:rsidRPr="00276F4D">
              <w:t>deltaPDCCH</w:t>
            </w:r>
            <w:proofErr w:type="spellEnd"/>
            <w:r w:rsidRPr="00276F4D">
              <w:t xml:space="preserve"> concept (same as in legacy timer length) for both HARQ RTT timers.</w:t>
            </w:r>
          </w:p>
          <w:p w14:paraId="794DC42D" w14:textId="77777777" w:rsidR="00502628" w:rsidRPr="00276F4D" w:rsidRDefault="00502628" w:rsidP="00502628">
            <w:pPr>
              <w:pStyle w:val="Agreement"/>
            </w:pPr>
            <w:r w:rsidRPr="00276F4D">
              <w:t xml:space="preserve">For NB-IoT; introduce a new IE, i.e., sc-mtch-InfoListMultiTB-v16xy in </w:t>
            </w:r>
            <w:proofErr w:type="spellStart"/>
            <w:r w:rsidRPr="00276F4D">
              <w:t>SCPTMConfiguration</w:t>
            </w:r>
            <w:proofErr w:type="spellEnd"/>
            <w:r w:rsidRPr="00276F4D">
              <w:t>-NB message to signal scheduling information for SC-MTCH using multiple TBs transmission.</w:t>
            </w:r>
          </w:p>
          <w:p w14:paraId="376BEE48" w14:textId="77777777" w:rsidR="00502628" w:rsidRPr="00276F4D" w:rsidRDefault="00502628" w:rsidP="00502628">
            <w:pPr>
              <w:pStyle w:val="Agreement"/>
            </w:pPr>
            <w:r w:rsidRPr="00276F4D">
              <w:t xml:space="preserve">For </w:t>
            </w:r>
            <w:proofErr w:type="spellStart"/>
            <w:r w:rsidRPr="00276F4D">
              <w:t>eMTC</w:t>
            </w:r>
            <w:proofErr w:type="spellEnd"/>
            <w:r w:rsidRPr="00276F4D">
              <w:t>; the length of HARQ RTT timer is set to 7+l*N for unbundled HARQ ACK.</w:t>
            </w:r>
          </w:p>
          <w:p w14:paraId="42A1046B" w14:textId="77777777" w:rsidR="00502628" w:rsidRPr="00276F4D" w:rsidRDefault="00502628" w:rsidP="00502628">
            <w:pPr>
              <w:pStyle w:val="Agreement"/>
            </w:pPr>
            <w:r w:rsidRPr="00276F4D">
              <w:t>For NB-IoT, for interleaved transmission, timer length of UL HARQ RTT timer is set to 1+delta.</w:t>
            </w:r>
          </w:p>
          <w:p w14:paraId="3633428E" w14:textId="77777777" w:rsidR="00502628" w:rsidRPr="00276F4D" w:rsidRDefault="00502628" w:rsidP="00502628">
            <w:pPr>
              <w:pStyle w:val="Agreement"/>
            </w:pPr>
            <w:r w:rsidRPr="00276F4D">
              <w:t>For NB-IoT, for interleaved transmission:</w:t>
            </w:r>
          </w:p>
          <w:p w14:paraId="678D1893" w14:textId="77777777" w:rsidR="00502628" w:rsidRPr="00276F4D" w:rsidRDefault="00502628" w:rsidP="0092347E">
            <w:pPr>
              <w:pStyle w:val="Agreement"/>
              <w:numPr>
                <w:ilvl w:val="2"/>
                <w:numId w:val="20"/>
              </w:numPr>
              <w:rPr>
                <w:rFonts w:cs="Arial"/>
                <w:b/>
                <w:bCs/>
              </w:rPr>
            </w:pPr>
            <w:r w:rsidRPr="00276F4D">
              <w:rPr>
                <w:noProof/>
              </w:rPr>
              <w:t>Without bundled HARQ, timer length of HARQ RTT timer is set to k+2*N+1+delta.</w:t>
            </w:r>
          </w:p>
          <w:p w14:paraId="2AF4BB2F" w14:textId="77777777" w:rsidR="00502628" w:rsidRPr="00276F4D" w:rsidRDefault="00502628" w:rsidP="0092347E">
            <w:pPr>
              <w:pStyle w:val="Agreement"/>
              <w:numPr>
                <w:ilvl w:val="2"/>
                <w:numId w:val="20"/>
              </w:numPr>
              <w:rPr>
                <w:rFonts w:cs="Arial"/>
                <w:b/>
                <w:bCs/>
              </w:rPr>
            </w:pPr>
            <w:r w:rsidRPr="00276F4D">
              <w:rPr>
                <w:noProof/>
              </w:rPr>
              <w:t>With bundled HARQ, timer length of HARQ RTT timer is set to k+N+3+delta.</w:t>
            </w:r>
            <w:r w:rsidRPr="00276F4D">
              <w:t xml:space="preserve"> </w:t>
            </w:r>
          </w:p>
        </w:tc>
      </w:tr>
    </w:tbl>
    <w:p w14:paraId="52DF0506" w14:textId="77777777" w:rsidR="00502628" w:rsidRPr="00FE0BD7" w:rsidRDefault="00502628" w:rsidP="00502628">
      <w:pPr>
        <w:spacing w:after="0"/>
        <w:rPr>
          <w:rFonts w:ascii="Arial" w:eastAsia="MS Mincho" w:hAnsi="Arial" w:cs="Arial"/>
          <w:lang w:eastAsia="en-US"/>
        </w:rPr>
      </w:pPr>
    </w:p>
    <w:p w14:paraId="50D095AA" w14:textId="77777777" w:rsidR="00502628" w:rsidRDefault="00502628" w:rsidP="00502628">
      <w:pPr>
        <w:rPr>
          <w:rFonts w:ascii="Arial" w:hAnsi="Arial" w:cs="Arial"/>
          <w:b/>
          <w:u w:val="single"/>
          <w:lang w:eastAsia="ja-JP"/>
        </w:rPr>
      </w:pPr>
      <w:r w:rsidRPr="00003FEC">
        <w:rPr>
          <w:rFonts w:ascii="Arial" w:hAnsi="Arial" w:cs="Arial"/>
          <w:b/>
          <w:u w:val="single"/>
          <w:lang w:eastAsia="ja-JP"/>
        </w:rPr>
        <w:t>Network management tool enhancement</w:t>
      </w:r>
    </w:p>
    <w:p w14:paraId="6D0A7678" w14:textId="77777777" w:rsidR="00502628" w:rsidRDefault="00502628" w:rsidP="00502628">
      <w:pPr>
        <w:rPr>
          <w:rFonts w:ascii="Arial" w:hAnsi="Arial" w:cs="Arial"/>
        </w:rPr>
      </w:pPr>
      <w:r w:rsidRPr="00B539FA">
        <w:rPr>
          <w:rFonts w:ascii="Arial" w:hAnsi="Arial" w:cs="Arial"/>
        </w:rPr>
        <w:t xml:space="preserve">RAN2 </w:t>
      </w:r>
      <w:r>
        <w:rPr>
          <w:rFonts w:ascii="Arial" w:hAnsi="Arial" w:cs="Arial"/>
        </w:rPr>
        <w:t xml:space="preserve">did not </w:t>
      </w:r>
      <w:r w:rsidRPr="00B539FA">
        <w:rPr>
          <w:rFonts w:ascii="Arial" w:hAnsi="Arial" w:cs="Arial"/>
        </w:rPr>
        <w:t xml:space="preserve">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38462A33" w14:textId="77777777" w:rsidTr="00502628">
        <w:tc>
          <w:tcPr>
            <w:tcW w:w="9620" w:type="dxa"/>
            <w:shd w:val="clear" w:color="auto" w:fill="auto"/>
          </w:tcPr>
          <w:p w14:paraId="456FC005" w14:textId="77777777" w:rsidR="00502628" w:rsidRDefault="00502628" w:rsidP="00502628">
            <w:pPr>
              <w:spacing w:after="0"/>
              <w:rPr>
                <w:rFonts w:ascii="Arial" w:eastAsia="MS Mincho" w:hAnsi="Arial" w:cs="Arial"/>
                <w:lang w:val="en-US" w:eastAsia="ja-JP"/>
              </w:rPr>
            </w:pPr>
            <w:r w:rsidRPr="007657A2">
              <w:rPr>
                <w:rFonts w:ascii="Arial" w:eastAsia="MS Mincho" w:hAnsi="Arial" w:cs="Arial"/>
                <w:highlight w:val="green"/>
                <w:lang w:val="en-US" w:eastAsia="ja-JP"/>
              </w:rPr>
              <w:t>RAN2#107</w:t>
            </w:r>
            <w:r>
              <w:rPr>
                <w:rFonts w:ascii="Arial" w:eastAsia="MS Mincho" w:hAnsi="Arial" w:cs="Arial"/>
                <w:highlight w:val="green"/>
                <w:lang w:val="en-US" w:eastAsia="ja-JP"/>
              </w:rPr>
              <w:t>bis</w:t>
            </w:r>
            <w:r w:rsidRPr="007657A2">
              <w:rPr>
                <w:rFonts w:ascii="Arial" w:eastAsia="MS Mincho" w:hAnsi="Arial" w:cs="Arial"/>
                <w:highlight w:val="green"/>
                <w:lang w:val="en-US" w:eastAsia="ja-JP"/>
              </w:rPr>
              <w:t xml:space="preserve"> agreements:</w:t>
            </w:r>
          </w:p>
          <w:p w14:paraId="6B266558" w14:textId="77777777" w:rsidR="00502628" w:rsidRPr="00276F4D" w:rsidRDefault="00502628" w:rsidP="00502628">
            <w:pPr>
              <w:pStyle w:val="Agreement"/>
            </w:pPr>
            <w:r w:rsidRPr="00276F4D">
              <w:t>UE is not required to measure more than 2 carriers.</w:t>
            </w:r>
          </w:p>
          <w:p w14:paraId="3B0ABF87" w14:textId="77777777" w:rsidR="00502628" w:rsidRPr="00276F4D" w:rsidRDefault="00502628" w:rsidP="00502628">
            <w:pPr>
              <w:pStyle w:val="Agreement"/>
            </w:pPr>
            <w:r w:rsidRPr="00276F4D">
              <w:t>FFS whether an indication of when the UE performed the ANR measurement is needed.</w:t>
            </w:r>
          </w:p>
          <w:p w14:paraId="266280E0" w14:textId="77777777" w:rsidR="00502628" w:rsidRPr="00AB1AA6" w:rsidRDefault="00502628" w:rsidP="00502628">
            <w:pPr>
              <w:rPr>
                <w:rFonts w:eastAsia="MS Mincho" w:cs="Arial"/>
                <w:sz w:val="4"/>
                <w:szCs w:val="4"/>
                <w:highlight w:val="green"/>
                <w:lang w:val="en-US" w:eastAsia="ja-JP"/>
              </w:rPr>
            </w:pPr>
          </w:p>
          <w:p w14:paraId="2BF6DB41" w14:textId="77777777" w:rsidR="00502628" w:rsidRPr="00276F4D" w:rsidRDefault="00502628" w:rsidP="00502628">
            <w:pPr>
              <w:rPr>
                <w:rFonts w:ascii="Arial" w:eastAsia="MS Mincho" w:hAnsi="Arial" w:cs="Arial"/>
                <w:lang w:val="en-US" w:eastAsia="ja-JP"/>
              </w:rPr>
            </w:pPr>
            <w:r w:rsidRPr="00276F4D">
              <w:rPr>
                <w:rFonts w:ascii="Arial" w:eastAsia="MS Mincho" w:hAnsi="Arial" w:cs="Arial"/>
                <w:highlight w:val="green"/>
                <w:lang w:val="en-US" w:eastAsia="ja-JP"/>
              </w:rPr>
              <w:t>RAN2#108 agreements:</w:t>
            </w:r>
            <w:r w:rsidRPr="00276F4D">
              <w:rPr>
                <w:rFonts w:ascii="Arial" w:eastAsia="MS Mincho" w:hAnsi="Arial" w:cs="Arial"/>
                <w:lang w:val="en-US" w:eastAsia="ja-JP"/>
              </w:rPr>
              <w:t xml:space="preserve"> None.</w:t>
            </w:r>
          </w:p>
        </w:tc>
      </w:tr>
    </w:tbl>
    <w:p w14:paraId="76CDBB58" w14:textId="77777777" w:rsidR="00502628" w:rsidRDefault="00502628" w:rsidP="00502628">
      <w:pPr>
        <w:tabs>
          <w:tab w:val="left" w:pos="426"/>
          <w:tab w:val="left" w:pos="567"/>
        </w:tabs>
        <w:overflowPunct/>
        <w:autoSpaceDE/>
        <w:autoSpaceDN/>
        <w:snapToGrid w:val="0"/>
        <w:spacing w:after="0"/>
        <w:ind w:left="425"/>
        <w:textAlignment w:val="auto"/>
        <w:rPr>
          <w:rFonts w:ascii="Arial" w:eastAsia="MS Mincho" w:hAnsi="Arial" w:cs="Arial"/>
          <w:lang w:eastAsia="en-US"/>
        </w:rPr>
      </w:pPr>
    </w:p>
    <w:p w14:paraId="4D99107C" w14:textId="77777777" w:rsidR="00502628" w:rsidRPr="00F23BA7" w:rsidRDefault="00502628" w:rsidP="00502628">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agreed to have the following email discussion </w:t>
      </w:r>
      <w:r>
        <w:rPr>
          <w:rFonts w:ascii="Arial" w:eastAsia="SimSun" w:hAnsi="Arial" w:cs="Arial"/>
        </w:rPr>
        <w:t>until ne</w:t>
      </w:r>
      <w:r w:rsidRPr="00F23BA7">
        <w:rPr>
          <w:rFonts w:ascii="Arial" w:eastAsia="SimSun" w:hAnsi="Arial" w:cs="Arial"/>
        </w:rPr>
        <w:t>xt meeting:</w:t>
      </w:r>
    </w:p>
    <w:p w14:paraId="041A4615" w14:textId="77777777" w:rsidR="00502628" w:rsidRDefault="00502628" w:rsidP="00502628">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A75EFF">
        <w:rPr>
          <w:rFonts w:ascii="Arial" w:hAnsi="Arial" w:cs="Arial"/>
          <w:b/>
        </w:rPr>
        <w:tab/>
      </w:r>
      <w:r w:rsidRPr="00276F4D">
        <w:rPr>
          <w:rFonts w:ascii="Arial" w:hAnsi="Arial" w:cs="Arial"/>
          <w:b/>
        </w:rPr>
        <w:t>[108#</w:t>
      </w:r>
      <w:proofErr w:type="gramStart"/>
      <w:r w:rsidRPr="00276F4D">
        <w:rPr>
          <w:rFonts w:ascii="Arial" w:hAnsi="Arial" w:cs="Arial"/>
          <w:b/>
        </w:rPr>
        <w:t>95][</w:t>
      </w:r>
      <w:proofErr w:type="gramEnd"/>
      <w:r w:rsidRPr="00276F4D">
        <w:rPr>
          <w:rFonts w:ascii="Arial" w:hAnsi="Arial" w:cs="Arial"/>
          <w:b/>
        </w:rPr>
        <w:t>NB-IoT] Finalise SON ANR and RLF  (Huawei)</w:t>
      </w:r>
      <w:r w:rsidRPr="00F23BA7">
        <w:rPr>
          <w:rStyle w:val="Doc-titleChar"/>
        </w:rPr>
        <w:t xml:space="preserve"> </w:t>
      </w:r>
    </w:p>
    <w:p w14:paraId="7EFF4FB8" w14:textId="77777777" w:rsidR="00502628" w:rsidRPr="00847768" w:rsidRDefault="00502628" w:rsidP="00502628">
      <w:pPr>
        <w:tabs>
          <w:tab w:val="left" w:pos="426"/>
          <w:tab w:val="left" w:pos="567"/>
        </w:tabs>
        <w:overflowPunct/>
        <w:autoSpaceDE/>
        <w:autoSpaceDN/>
        <w:snapToGrid w:val="0"/>
        <w:spacing w:after="120"/>
        <w:ind w:left="425"/>
        <w:textAlignment w:val="auto"/>
        <w:rPr>
          <w:rFonts w:ascii="Arial" w:eastAsia="MS Mincho" w:hAnsi="Arial" w:cs="Arial"/>
          <w:lang w:eastAsia="en-US"/>
        </w:rPr>
      </w:pPr>
    </w:p>
    <w:p w14:paraId="23A2399C" w14:textId="77777777" w:rsidR="00502628" w:rsidRPr="00847768" w:rsidRDefault="00502628" w:rsidP="00502628">
      <w:pPr>
        <w:rPr>
          <w:rFonts w:ascii="Arial" w:eastAsia="MS Mincho" w:hAnsi="Arial" w:cs="Arial"/>
          <w:b/>
          <w:u w:val="single"/>
          <w:lang w:eastAsia="ja-JP"/>
        </w:rPr>
      </w:pPr>
      <w:r w:rsidRPr="00847768">
        <w:rPr>
          <w:rFonts w:ascii="Arial" w:eastAsia="MS Mincho" w:hAnsi="Arial" w:cs="Arial"/>
          <w:b/>
          <w:u w:val="single"/>
          <w:lang w:eastAsia="ja-JP"/>
        </w:rPr>
        <w:t>Improved multi-carrier operation</w:t>
      </w:r>
    </w:p>
    <w:p w14:paraId="2188E194" w14:textId="77777777" w:rsidR="00502628" w:rsidRPr="00847768" w:rsidRDefault="00502628" w:rsidP="00502628">
      <w:pPr>
        <w:rPr>
          <w:rFonts w:ascii="Arial" w:eastAsia="MS Mincho" w:hAnsi="Arial" w:cs="Arial"/>
          <w:b/>
          <w:u w:val="single"/>
          <w:lang w:eastAsia="ja-JP"/>
        </w:rPr>
      </w:pPr>
      <w:r w:rsidRPr="00847768">
        <w:rPr>
          <w:rFonts w:ascii="Arial" w:eastAsia="MS Mincho" w:hAnsi="Arial" w:cs="Arial"/>
          <w:lang w:eastAsia="en-US"/>
        </w:rPr>
        <w:t>RAN2 discussed improved multi-carrier operation,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48975867" w14:textId="77777777" w:rsidTr="00502628">
        <w:tc>
          <w:tcPr>
            <w:tcW w:w="9857" w:type="dxa"/>
            <w:shd w:val="clear" w:color="auto" w:fill="auto"/>
          </w:tcPr>
          <w:p w14:paraId="1B429E52" w14:textId="77777777" w:rsidR="00502628" w:rsidRPr="00847768" w:rsidRDefault="00502628" w:rsidP="00502628">
            <w:pPr>
              <w:spacing w:after="0"/>
              <w:rPr>
                <w:rFonts w:ascii="Arial" w:eastAsia="MS Mincho" w:hAnsi="Arial" w:cs="Arial"/>
                <w:highlight w:val="green"/>
                <w:lang w:val="en-US" w:eastAsia="ja-JP"/>
              </w:rPr>
            </w:pPr>
            <w:r>
              <w:rPr>
                <w:rFonts w:ascii="Arial" w:eastAsia="MS Mincho" w:hAnsi="Arial" w:cs="Arial"/>
                <w:highlight w:val="green"/>
                <w:lang w:val="en-US" w:eastAsia="ja-JP"/>
              </w:rPr>
              <w:t>RAN2#107bis</w:t>
            </w:r>
            <w:r w:rsidRPr="00847768">
              <w:rPr>
                <w:rFonts w:ascii="Arial" w:eastAsia="MS Mincho" w:hAnsi="Arial" w:cs="Arial"/>
                <w:highlight w:val="green"/>
                <w:lang w:val="en-US" w:eastAsia="ja-JP"/>
              </w:rPr>
              <w:t xml:space="preserve"> agreements:</w:t>
            </w:r>
          </w:p>
          <w:p w14:paraId="65C06210" w14:textId="77777777" w:rsidR="00502628" w:rsidRPr="002C569E" w:rsidRDefault="00502628" w:rsidP="00502628">
            <w:pPr>
              <w:pStyle w:val="Agreement"/>
              <w:numPr>
                <w:ilvl w:val="0"/>
                <w:numId w:val="0"/>
              </w:numPr>
              <w:rPr>
                <w:rFonts w:cs="Arial"/>
                <w:lang w:eastAsia="ja-JP"/>
              </w:rPr>
            </w:pPr>
            <w:r w:rsidRPr="002C569E">
              <w:t>Channel Quality Reporting:</w:t>
            </w:r>
          </w:p>
          <w:p w14:paraId="207EFB72" w14:textId="77777777" w:rsidR="00502628" w:rsidRPr="00407776" w:rsidRDefault="00502628" w:rsidP="00502628">
            <w:pPr>
              <w:pStyle w:val="Agreement"/>
            </w:pPr>
            <w:r w:rsidRPr="00407776">
              <w:t>Update the notes in sections 5.3.3.3, 5.3.3.3a, 5.3.3.3b and 5.3.7.4 according to RAN4 agreements and remove the Editor’s note.</w:t>
            </w:r>
          </w:p>
          <w:p w14:paraId="42811304" w14:textId="77777777" w:rsidR="00502628" w:rsidRPr="00407776" w:rsidRDefault="00502628" w:rsidP="00502628">
            <w:pPr>
              <w:pStyle w:val="Agreement"/>
            </w:pPr>
            <w:r w:rsidRPr="00407776">
              <w:t>The codepoint/index of “10001” is used for MAC CE DL quality report trigger.</w:t>
            </w:r>
          </w:p>
          <w:p w14:paraId="6CC348AE" w14:textId="77777777" w:rsidR="00502628" w:rsidRPr="00407776" w:rsidRDefault="00502628" w:rsidP="00502628">
            <w:pPr>
              <w:pStyle w:val="Agreement"/>
            </w:pPr>
            <w:r w:rsidRPr="00407776">
              <w:t xml:space="preserve">Design the MAC CE DL Channel quality report with 4 reserved bits and one </w:t>
            </w:r>
            <w:proofErr w:type="gramStart"/>
            <w:r w:rsidRPr="00407776">
              <w:t>4 bit</w:t>
            </w:r>
            <w:proofErr w:type="gramEnd"/>
            <w:r w:rsidRPr="00407776">
              <w:t xml:space="preserve"> field CQI-NPDCCH-NB.</w:t>
            </w:r>
          </w:p>
          <w:p w14:paraId="1AC83F50" w14:textId="77777777" w:rsidR="00502628" w:rsidRPr="00407776" w:rsidRDefault="00502628" w:rsidP="00502628">
            <w:pPr>
              <w:pStyle w:val="Agreement"/>
            </w:pPr>
            <w:r w:rsidRPr="00407776">
              <w:t>The coding of CQI-NPDDCH-NB follows the same definition as in RRC, and MAC spec refers to the table in RRC.</w:t>
            </w:r>
          </w:p>
          <w:p w14:paraId="0F319C88" w14:textId="77777777" w:rsidR="00502628" w:rsidRPr="00407776" w:rsidRDefault="00502628" w:rsidP="00502628">
            <w:pPr>
              <w:pStyle w:val="Agreement"/>
            </w:pPr>
            <w:r w:rsidRPr="00407776">
              <w:t>The UE starts to perform DL channel quality measurements upon reception of the MAC CE DL quality report trigger.</w:t>
            </w:r>
          </w:p>
          <w:p w14:paraId="7D4ED748" w14:textId="77777777" w:rsidR="00502628" w:rsidRPr="00407776" w:rsidRDefault="00502628" w:rsidP="00502628">
            <w:pPr>
              <w:pStyle w:val="Agreement"/>
            </w:pPr>
            <w:r w:rsidRPr="00407776">
              <w:t>The reporting of DL channel quality measurements occurs when the UE receives a grant. The measurement procedure is defined in RAN4.</w:t>
            </w:r>
          </w:p>
          <w:p w14:paraId="54A5E91B" w14:textId="77777777" w:rsidR="00502628" w:rsidRPr="00407776" w:rsidRDefault="00502628" w:rsidP="00502628">
            <w:pPr>
              <w:pStyle w:val="Agreement"/>
            </w:pPr>
            <w:r w:rsidRPr="00407776">
              <w:t>For NB-IoT, the new MAC CE DL channel quality report has the next priority above “data from any Logical Channel, except data from UL-CCCH”.</w:t>
            </w:r>
          </w:p>
          <w:p w14:paraId="7BEC85B3" w14:textId="77777777" w:rsidR="00502628" w:rsidRDefault="00502628" w:rsidP="00502628">
            <w:pPr>
              <w:pStyle w:val="Agreement"/>
              <w:numPr>
                <w:ilvl w:val="0"/>
                <w:numId w:val="0"/>
              </w:numPr>
              <w:spacing w:before="0"/>
            </w:pPr>
          </w:p>
          <w:p w14:paraId="3BD21C83" w14:textId="77777777" w:rsidR="00502628" w:rsidRDefault="00502628" w:rsidP="00502628">
            <w:pPr>
              <w:pStyle w:val="Agreement"/>
              <w:numPr>
                <w:ilvl w:val="0"/>
                <w:numId w:val="0"/>
              </w:numPr>
              <w:spacing w:before="0"/>
            </w:pPr>
            <w:r w:rsidRPr="002C569E">
              <w:t>Non-anchor carrier measurements for RRM:</w:t>
            </w:r>
          </w:p>
          <w:p w14:paraId="069CAA6E" w14:textId="77777777" w:rsidR="00502628" w:rsidRPr="00BA240A" w:rsidRDefault="00502628" w:rsidP="00502628">
            <w:pPr>
              <w:pStyle w:val="Agreement"/>
              <w:rPr>
                <w:b/>
              </w:rPr>
            </w:pPr>
            <w:r w:rsidRPr="00A14454">
              <w:t>Introduce support for idle mode serving cell measurements on non-anchor paging carrier in Rel-16</w:t>
            </w:r>
            <w:r w:rsidRPr="00BA240A">
              <w:t>.</w:t>
            </w:r>
          </w:p>
          <w:p w14:paraId="4342F376" w14:textId="77777777" w:rsidR="00502628" w:rsidRPr="00BA240A" w:rsidRDefault="00502628" w:rsidP="00502628">
            <w:pPr>
              <w:pStyle w:val="Agreement"/>
              <w:rPr>
                <w:b/>
              </w:rPr>
            </w:pPr>
            <w:r w:rsidRPr="00A14454">
              <w:t>Idle mode serving cell measurements on non-anchor paging carriers is implicitly enabled based on presence of the NRS configuration</w:t>
            </w:r>
            <w:r w:rsidRPr="00BA240A">
              <w:t>.</w:t>
            </w:r>
          </w:p>
          <w:p w14:paraId="7A82C3DD" w14:textId="77777777" w:rsidR="00502628" w:rsidRPr="00BA240A" w:rsidRDefault="00502628" w:rsidP="00502628">
            <w:pPr>
              <w:pStyle w:val="Agreement"/>
              <w:rPr>
                <w:b/>
              </w:rPr>
            </w:pPr>
            <w:r w:rsidRPr="00A14454">
              <w:t>Support of idle mode RRM measurements on non-anchor paging carriers is optional at the UE without capability reporting</w:t>
            </w:r>
            <w:r w:rsidRPr="00BA240A">
              <w:t>.</w:t>
            </w:r>
          </w:p>
          <w:p w14:paraId="05A0F8DD" w14:textId="77777777" w:rsidR="00502628" w:rsidRPr="00BA240A" w:rsidRDefault="00502628" w:rsidP="00502628">
            <w:pPr>
              <w:pStyle w:val="Agreement"/>
              <w:rPr>
                <w:b/>
              </w:rPr>
            </w:pPr>
            <w:r w:rsidRPr="00A14454">
              <w:t xml:space="preserve">The UE may use only NRSRP measurements on a non-anchor carrier while the </w:t>
            </w:r>
            <w:proofErr w:type="spellStart"/>
            <w:r w:rsidRPr="00A14454">
              <w:t>neighbour</w:t>
            </w:r>
            <w:proofErr w:type="spellEnd"/>
            <w:r w:rsidRPr="00A14454">
              <w:t xml:space="preserve"> cell relaxed monitoring criterion is met, otherwise UE uses NRSRP measurement on anchor carrier</w:t>
            </w:r>
            <w:r w:rsidRPr="00BA240A">
              <w:t>.</w:t>
            </w:r>
          </w:p>
          <w:p w14:paraId="0B77E844" w14:textId="77777777" w:rsidR="00502628" w:rsidRPr="002C569E" w:rsidRDefault="00502628" w:rsidP="00502628">
            <w:pPr>
              <w:pStyle w:val="Agreement"/>
              <w:rPr>
                <w:b/>
              </w:rPr>
            </w:pPr>
            <w:r w:rsidRPr="00A14454">
              <w:lastRenderedPageBreak/>
              <w:t xml:space="preserve">When the UE performs NRSRP </w:t>
            </w:r>
            <w:r w:rsidRPr="002C569E">
              <w:t xml:space="preserve">measurements on a non-anchor carrier, it translates the NRSRP measurements on a non-anchor paging carrier to the equivalent NRSRP measurements of the anchor carrier using the parameter </w:t>
            </w:r>
            <w:proofErr w:type="spellStart"/>
            <w:r w:rsidRPr="002C569E">
              <w:t>nrs-PowerOffsetNonAnchor</w:t>
            </w:r>
            <w:proofErr w:type="spellEnd"/>
            <w:r w:rsidRPr="002C569E">
              <w:t>.</w:t>
            </w:r>
          </w:p>
          <w:p w14:paraId="1216321A" w14:textId="77777777" w:rsidR="00502628" w:rsidRPr="002C569E" w:rsidRDefault="00502628" w:rsidP="0092347E">
            <w:pPr>
              <w:pStyle w:val="Agreement"/>
              <w:numPr>
                <w:ilvl w:val="2"/>
                <w:numId w:val="20"/>
              </w:numPr>
              <w:rPr>
                <w:rFonts w:cs="Arial"/>
                <w:b/>
                <w:szCs w:val="20"/>
              </w:rPr>
            </w:pPr>
            <w:r w:rsidRPr="002C569E">
              <w:t xml:space="preserve">Update </w:t>
            </w:r>
            <w:proofErr w:type="spellStart"/>
            <w:r w:rsidRPr="002C569E">
              <w:t>Qrxlevmeas</w:t>
            </w:r>
            <w:proofErr w:type="spellEnd"/>
            <w:r w:rsidRPr="002C569E">
              <w:t xml:space="preserve"> in the table in 36.304 to capture this.</w:t>
            </w:r>
          </w:p>
          <w:p w14:paraId="788CC82A" w14:textId="77777777" w:rsidR="00502628" w:rsidRPr="002C569E" w:rsidRDefault="00502628" w:rsidP="00502628">
            <w:pPr>
              <w:pStyle w:val="Agreement"/>
              <w:rPr>
                <w:b/>
              </w:rPr>
            </w:pPr>
            <w:r w:rsidRPr="002C569E">
              <w:t xml:space="preserve">When the UE is only performing NRSRP measurements on a non-anchor carrier, the </w:t>
            </w:r>
            <w:proofErr w:type="spellStart"/>
            <w:r w:rsidRPr="002C569E">
              <w:t>Squal</w:t>
            </w:r>
            <w:proofErr w:type="spellEnd"/>
            <w:r w:rsidRPr="002C569E">
              <w:t xml:space="preserve"> </w:t>
            </w:r>
            <w:r w:rsidRPr="00407776">
              <w:t>criteria</w:t>
            </w:r>
            <w:r w:rsidRPr="002C569E">
              <w:t xml:space="preserve"> is not applicable.</w:t>
            </w:r>
          </w:p>
          <w:p w14:paraId="4BE7E05A" w14:textId="77777777" w:rsidR="00502628" w:rsidRDefault="00502628" w:rsidP="00502628">
            <w:pPr>
              <w:spacing w:after="0"/>
              <w:rPr>
                <w:rFonts w:ascii="Arial" w:eastAsia="MS Mincho" w:hAnsi="Arial" w:cs="Arial"/>
                <w:highlight w:val="green"/>
                <w:lang w:val="en-US" w:eastAsia="ja-JP"/>
              </w:rPr>
            </w:pPr>
          </w:p>
          <w:p w14:paraId="1996C885" w14:textId="77777777" w:rsidR="00502628" w:rsidRPr="00407776" w:rsidRDefault="00502628" w:rsidP="00502628">
            <w:pPr>
              <w:rPr>
                <w:rFonts w:ascii="Arial" w:hAnsi="Arial" w:cs="Arial"/>
              </w:rPr>
            </w:pPr>
            <w:r w:rsidRPr="00407776">
              <w:rPr>
                <w:rFonts w:ascii="Arial" w:eastAsia="MS Mincho" w:hAnsi="Arial" w:cs="Arial"/>
                <w:highlight w:val="green"/>
                <w:lang w:val="en-US" w:eastAsia="ja-JP"/>
              </w:rPr>
              <w:t>RAN2#108 agreements:</w:t>
            </w:r>
            <w:r w:rsidRPr="00407776">
              <w:rPr>
                <w:rFonts w:ascii="Arial" w:eastAsia="MS Mincho" w:hAnsi="Arial" w:cs="Arial"/>
                <w:lang w:val="en-US" w:eastAsia="ja-JP"/>
              </w:rPr>
              <w:t xml:space="preserve"> None.</w:t>
            </w:r>
          </w:p>
        </w:tc>
      </w:tr>
    </w:tbl>
    <w:p w14:paraId="71274932" w14:textId="77777777" w:rsidR="00502628" w:rsidRDefault="00502628" w:rsidP="00502628">
      <w:pPr>
        <w:rPr>
          <w:lang w:eastAsia="ja-JP"/>
        </w:rPr>
      </w:pPr>
    </w:p>
    <w:p w14:paraId="0B3004F2" w14:textId="77777777" w:rsidR="00502628" w:rsidRDefault="00502628" w:rsidP="00502628">
      <w:pPr>
        <w:rPr>
          <w:rFonts w:ascii="Arial" w:hAnsi="Arial" w:cs="Arial"/>
          <w:b/>
          <w:u w:val="single"/>
          <w:lang w:eastAsia="ja-JP"/>
        </w:rPr>
      </w:pPr>
      <w:r w:rsidRPr="00003FEC">
        <w:rPr>
          <w:rFonts w:ascii="Arial" w:hAnsi="Arial" w:cs="Arial"/>
          <w:b/>
          <w:u w:val="single"/>
          <w:lang w:eastAsia="ja-JP"/>
        </w:rPr>
        <w:t>Inter-RAT cell selection</w:t>
      </w:r>
    </w:p>
    <w:p w14:paraId="4C3A5C1B" w14:textId="77777777" w:rsidR="00502628" w:rsidRPr="00847768" w:rsidRDefault="00502628" w:rsidP="00502628">
      <w:pPr>
        <w:spacing w:after="0"/>
        <w:rPr>
          <w:rFonts w:ascii="Arial" w:eastAsia="MS Mincho" w:hAnsi="Arial" w:cs="Arial"/>
          <w:b/>
          <w:u w:val="single"/>
          <w:lang w:eastAsia="ja-JP"/>
        </w:rPr>
      </w:pPr>
      <w:r w:rsidRPr="00847768">
        <w:rPr>
          <w:rFonts w:ascii="Arial" w:eastAsia="MS Mincho" w:hAnsi="Arial" w:cs="Arial"/>
          <w:lang w:eastAsia="en-US"/>
        </w:rPr>
        <w:t xml:space="preserve">RAN2 discussed </w:t>
      </w:r>
      <w:r>
        <w:rPr>
          <w:rFonts w:ascii="Arial" w:eastAsia="MS Mincho" w:hAnsi="Arial" w:cs="Arial"/>
          <w:lang w:eastAsia="en-US"/>
        </w:rPr>
        <w:t>Inter-RAT cell selection</w:t>
      </w:r>
      <w:r w:rsidRPr="00847768">
        <w:rPr>
          <w:rFonts w:ascii="Arial" w:eastAsia="MS Mincho" w:hAnsi="Arial" w:cs="Arial"/>
          <w:lang w:eastAsia="en-US"/>
        </w:rPr>
        <w:t xml:space="preserve"> with</w:t>
      </w:r>
      <w:r>
        <w:rPr>
          <w:rFonts w:ascii="Arial" w:eastAsia="MS Mincho" w:hAnsi="Arial" w:cs="Arial"/>
          <w:lang w:eastAsia="en-US"/>
        </w:rPr>
        <w:t>out any</w:t>
      </w:r>
      <w:r w:rsidRPr="00847768">
        <w:rPr>
          <w:rFonts w:ascii="Arial" w:eastAsia="MS Mincho" w:hAnsi="Arial" w:cs="Arial"/>
          <w:lang w:eastAsia="en-US"/>
        </w:rPr>
        <w:t xml:space="preserve"> </w:t>
      </w:r>
      <w:r>
        <w:rPr>
          <w:rFonts w:ascii="Arial" w:eastAsia="MS Mincho" w:hAnsi="Arial" w:cs="Arial"/>
          <w:lang w:eastAsia="en-US"/>
        </w:rPr>
        <w:t>agreement.</w:t>
      </w:r>
    </w:p>
    <w:p w14:paraId="75EC4761" w14:textId="77777777" w:rsidR="00502628" w:rsidRDefault="00502628" w:rsidP="00502628">
      <w:pPr>
        <w:spacing w:after="0"/>
        <w:rPr>
          <w:lang w:eastAsia="ja-JP"/>
        </w:rPr>
      </w:pPr>
    </w:p>
    <w:p w14:paraId="047B50B3" w14:textId="77777777" w:rsidR="00502628" w:rsidRDefault="00502628" w:rsidP="00502628">
      <w:pPr>
        <w:rPr>
          <w:rFonts w:ascii="Arial" w:hAnsi="Arial" w:cs="Arial"/>
          <w:b/>
          <w:u w:val="single"/>
          <w:lang w:eastAsia="ja-JP"/>
        </w:rPr>
      </w:pPr>
      <w:r w:rsidRPr="00003FEC">
        <w:rPr>
          <w:rFonts w:ascii="Arial" w:hAnsi="Arial" w:cs="Arial"/>
          <w:b/>
          <w:u w:val="single"/>
          <w:lang w:eastAsia="ja-JP"/>
        </w:rPr>
        <w:t>Coexistence with NR</w:t>
      </w:r>
    </w:p>
    <w:p w14:paraId="09D38B44" w14:textId="77777777" w:rsidR="00502628" w:rsidRDefault="00502628" w:rsidP="00502628">
      <w:pPr>
        <w:spacing w:after="0"/>
        <w:rPr>
          <w:rFonts w:ascii="Arial" w:hAnsi="Arial" w:cs="Arial"/>
        </w:rPr>
      </w:pPr>
      <w:r w:rsidRPr="00B539FA">
        <w:rPr>
          <w:rFonts w:ascii="Arial" w:hAnsi="Arial" w:cs="Arial"/>
        </w:rPr>
        <w:t xml:space="preserve">RAN2 </w:t>
      </w:r>
      <w:r>
        <w:rPr>
          <w:rFonts w:ascii="Arial" w:hAnsi="Arial" w:cs="Arial"/>
        </w:rPr>
        <w:t>did not discuss</w:t>
      </w:r>
      <w:r w:rsidRPr="00B539FA">
        <w:rPr>
          <w:rFonts w:ascii="Arial" w:hAnsi="Arial" w:cs="Arial"/>
        </w:rPr>
        <w:t xml:space="preserve"> </w:t>
      </w:r>
      <w:r>
        <w:rPr>
          <w:rFonts w:ascii="Arial" w:hAnsi="Arial" w:cs="Arial"/>
        </w:rPr>
        <w:t>c</w:t>
      </w:r>
      <w:r w:rsidRPr="00B539FA">
        <w:rPr>
          <w:rFonts w:ascii="Arial" w:hAnsi="Arial" w:cs="Arial"/>
        </w:rPr>
        <w:t>oexistence with NR</w:t>
      </w:r>
      <w:r>
        <w:rPr>
          <w:rFonts w:ascii="Arial" w:hAnsi="Arial" w:cs="Arial"/>
        </w:rPr>
        <w:t>.</w:t>
      </w:r>
    </w:p>
    <w:p w14:paraId="139277F0" w14:textId="77777777" w:rsidR="00502628" w:rsidRPr="00003FEC" w:rsidRDefault="00502628" w:rsidP="00502628">
      <w:pPr>
        <w:spacing w:after="0"/>
        <w:rPr>
          <w:rFonts w:ascii="Arial" w:hAnsi="Arial" w:cs="Arial"/>
          <w:b/>
          <w:u w:val="single"/>
          <w:lang w:eastAsia="ja-JP"/>
        </w:rPr>
      </w:pPr>
    </w:p>
    <w:p w14:paraId="750FE98E" w14:textId="77777777" w:rsidR="00502628" w:rsidRDefault="00502628" w:rsidP="00502628">
      <w:pPr>
        <w:rPr>
          <w:rFonts w:ascii="Arial" w:hAnsi="Arial" w:cs="Arial"/>
          <w:b/>
          <w:u w:val="single"/>
          <w:lang w:eastAsia="ja-JP"/>
        </w:rPr>
      </w:pPr>
      <w:r w:rsidRPr="00003FEC">
        <w:rPr>
          <w:rFonts w:ascii="Arial" w:hAnsi="Arial" w:cs="Arial"/>
          <w:b/>
          <w:u w:val="single"/>
          <w:lang w:eastAsia="ja-JP"/>
        </w:rPr>
        <w:t>Co</w:t>
      </w:r>
      <w:r>
        <w:rPr>
          <w:rFonts w:ascii="Arial" w:hAnsi="Arial" w:cs="Arial"/>
          <w:b/>
          <w:u w:val="single"/>
          <w:lang w:eastAsia="ja-JP"/>
        </w:rPr>
        <w:t>nnection to 5GC</w:t>
      </w:r>
    </w:p>
    <w:p w14:paraId="7E7FF5B4" w14:textId="77777777" w:rsidR="00502628" w:rsidRPr="00B539FA" w:rsidRDefault="00502628" w:rsidP="00502628">
      <w:pPr>
        <w:rPr>
          <w:rFonts w:ascii="Arial" w:hAnsi="Arial" w:cs="Arial"/>
        </w:rPr>
      </w:pPr>
      <w:r w:rsidRPr="00B539FA">
        <w:rPr>
          <w:rFonts w:ascii="Arial" w:hAnsi="Arial" w:cs="Arial"/>
        </w:rPr>
        <w:t xml:space="preserve">RAN2 discussed </w:t>
      </w:r>
      <w:r>
        <w:rPr>
          <w:rFonts w:ascii="Arial" w:hAnsi="Arial" w:cs="Arial"/>
        </w:rPr>
        <w:t>connection to 5GC</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467AC3EB" w14:textId="77777777" w:rsidTr="00502628">
        <w:tc>
          <w:tcPr>
            <w:tcW w:w="9857" w:type="dxa"/>
            <w:shd w:val="clear" w:color="auto" w:fill="auto"/>
          </w:tcPr>
          <w:p w14:paraId="0E01E3D1" w14:textId="386F1434" w:rsidR="00502628" w:rsidRPr="00C6155F" w:rsidRDefault="00502628" w:rsidP="00502628">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w:t>
            </w:r>
            <w:r>
              <w:rPr>
                <w:rFonts w:ascii="Arial" w:eastAsia="MS Mincho" w:hAnsi="Arial" w:cs="Arial"/>
                <w:highlight w:val="green"/>
                <w:lang w:val="en-US" w:eastAsia="ja-JP"/>
              </w:rPr>
              <w:t>7</w:t>
            </w:r>
            <w:r w:rsidR="009D71B9">
              <w:rPr>
                <w:rFonts w:ascii="Arial" w:eastAsia="MS Mincho" w:hAnsi="Arial" w:cs="Arial"/>
                <w:highlight w:val="green"/>
                <w:lang w:val="en-US" w:eastAsia="ja-JP"/>
              </w:rPr>
              <w:t>bis</w:t>
            </w:r>
            <w:r w:rsidRPr="00C6155F">
              <w:rPr>
                <w:rFonts w:ascii="Arial" w:eastAsia="MS Mincho" w:hAnsi="Arial" w:cs="Arial"/>
                <w:highlight w:val="green"/>
                <w:lang w:val="en-US" w:eastAsia="ja-JP"/>
              </w:rPr>
              <w:t xml:space="preserve"> agreements:</w:t>
            </w:r>
          </w:p>
          <w:p w14:paraId="798D9247" w14:textId="77777777" w:rsidR="00502628" w:rsidRPr="00C6155F" w:rsidRDefault="00502628" w:rsidP="00502628">
            <w:pPr>
              <w:spacing w:after="0"/>
              <w:rPr>
                <w:rFonts w:ascii="Arial" w:eastAsia="MS Mincho" w:hAnsi="Arial" w:cs="Arial"/>
                <w:lang w:val="en-US" w:eastAsia="ja-JP"/>
              </w:rPr>
            </w:pPr>
            <w:r w:rsidRPr="00C6155F">
              <w:rPr>
                <w:rFonts w:ascii="Arial" w:hAnsi="Arial" w:cs="Arial"/>
              </w:rPr>
              <w:t xml:space="preserve">Support of </w:t>
            </w:r>
            <w:proofErr w:type="spellStart"/>
            <w:r w:rsidRPr="00C6155F">
              <w:rPr>
                <w:rFonts w:ascii="Arial" w:hAnsi="Arial" w:cs="Arial"/>
              </w:rPr>
              <w:t>eDRX</w:t>
            </w:r>
            <w:proofErr w:type="spellEnd"/>
            <w:r w:rsidRPr="00C6155F">
              <w:rPr>
                <w:rFonts w:ascii="Arial" w:hAnsi="Arial" w:cs="Arial"/>
              </w:rPr>
              <w:t xml:space="preserve"> in CM-IDLE and EDT</w:t>
            </w:r>
            <w:r w:rsidRPr="00C6155F">
              <w:rPr>
                <w:rFonts w:ascii="Arial" w:eastAsia="MS Mincho" w:hAnsi="Arial" w:cs="Arial"/>
                <w:lang w:val="en-US" w:eastAsia="ja-JP"/>
              </w:rPr>
              <w:t>:</w:t>
            </w:r>
          </w:p>
          <w:p w14:paraId="4731A754" w14:textId="77777777" w:rsidR="00502628" w:rsidRPr="00F063E0" w:rsidRDefault="00502628" w:rsidP="00502628">
            <w:pPr>
              <w:pStyle w:val="Agreement"/>
            </w:pPr>
            <w:r w:rsidRPr="00F063E0">
              <w:t xml:space="preserve">For NB-IoT and </w:t>
            </w:r>
            <w:proofErr w:type="spellStart"/>
            <w:r w:rsidRPr="00F063E0">
              <w:t>eMTC</w:t>
            </w:r>
            <w:proofErr w:type="spellEnd"/>
            <w:r w:rsidRPr="00F063E0">
              <w:t xml:space="preserve"> connected to 5GC:</w:t>
            </w:r>
          </w:p>
          <w:p w14:paraId="56ED0CF8" w14:textId="77777777" w:rsidR="00502628" w:rsidRPr="00F063E0" w:rsidRDefault="00502628" w:rsidP="0092347E">
            <w:pPr>
              <w:pStyle w:val="ListParagraph"/>
              <w:widowControl/>
              <w:numPr>
                <w:ilvl w:val="0"/>
                <w:numId w:val="25"/>
              </w:numPr>
              <w:overflowPunct w:val="0"/>
              <w:autoSpaceDE w:val="0"/>
              <w:autoSpaceDN w:val="0"/>
              <w:adjustRightInd w:val="0"/>
              <w:spacing w:before="60"/>
              <w:ind w:leftChars="0" w:left="1491" w:hanging="357"/>
              <w:textAlignment w:val="baseline"/>
              <w:rPr>
                <w:rFonts w:ascii="Arial" w:hAnsi="Arial" w:cs="Arial"/>
                <w:sz w:val="20"/>
                <w:szCs w:val="20"/>
              </w:rPr>
            </w:pPr>
            <w:r w:rsidRPr="00F063E0">
              <w:rPr>
                <w:rFonts w:ascii="Arial" w:hAnsi="Arial" w:cs="Arial"/>
                <w:sz w:val="20"/>
                <w:szCs w:val="20"/>
              </w:rPr>
              <w:t>NCC is always provided during suspension.</w:t>
            </w:r>
          </w:p>
          <w:p w14:paraId="5F175C8F" w14:textId="77777777" w:rsidR="00502628" w:rsidRPr="00F063E0" w:rsidRDefault="00502628" w:rsidP="0092347E">
            <w:pPr>
              <w:pStyle w:val="ListParagraph"/>
              <w:widowControl/>
              <w:numPr>
                <w:ilvl w:val="0"/>
                <w:numId w:val="25"/>
              </w:numPr>
              <w:overflowPunct w:val="0"/>
              <w:autoSpaceDE w:val="0"/>
              <w:autoSpaceDN w:val="0"/>
              <w:adjustRightInd w:val="0"/>
              <w:spacing w:before="60"/>
              <w:ind w:leftChars="0" w:left="1491" w:hanging="357"/>
              <w:textAlignment w:val="baseline"/>
              <w:rPr>
                <w:rFonts w:ascii="Arial" w:hAnsi="Arial" w:cs="Arial"/>
                <w:sz w:val="20"/>
                <w:szCs w:val="20"/>
              </w:rPr>
            </w:pPr>
            <w:r w:rsidRPr="00F063E0">
              <w:rPr>
                <w:rFonts w:ascii="Arial" w:hAnsi="Arial" w:cs="Arial"/>
                <w:sz w:val="20"/>
                <w:szCs w:val="20"/>
              </w:rPr>
              <w:t>adopt early security activation for resumption from RRC_IDLE.</w:t>
            </w:r>
          </w:p>
          <w:p w14:paraId="1E46CB51" w14:textId="77777777" w:rsidR="00502628" w:rsidRPr="00F063E0" w:rsidRDefault="00502628" w:rsidP="00502628">
            <w:pPr>
              <w:pStyle w:val="Agreement"/>
            </w:pPr>
            <w:r w:rsidRPr="00E004E1">
              <w:t xml:space="preserve">RAN2 intends to have the same UE identity, i.e. I-RNTI or </w:t>
            </w:r>
            <w:proofErr w:type="spellStart"/>
            <w:r w:rsidRPr="00E004E1">
              <w:rPr>
                <w:i/>
              </w:rPr>
              <w:t>resumeID</w:t>
            </w:r>
            <w:proofErr w:type="spellEnd"/>
            <w:r w:rsidRPr="00E004E1">
              <w:t xml:space="preserve">, for UP </w:t>
            </w:r>
            <w:proofErr w:type="spellStart"/>
            <w:r w:rsidRPr="00E004E1">
              <w:t>CIoT</w:t>
            </w:r>
            <w:proofErr w:type="spellEnd"/>
            <w:r w:rsidRPr="00E004E1">
              <w:t xml:space="preserve"> 5GS</w:t>
            </w:r>
            <w:r>
              <w:t xml:space="preserve"> </w:t>
            </w:r>
            <w:proofErr w:type="spellStart"/>
            <w:r w:rsidRPr="00F063E0">
              <w:t>Optimisation</w:t>
            </w:r>
            <w:proofErr w:type="spellEnd"/>
            <w:r w:rsidRPr="00F063E0">
              <w:t xml:space="preserve"> for both </w:t>
            </w:r>
            <w:proofErr w:type="spellStart"/>
            <w:r w:rsidRPr="00F063E0">
              <w:t>eMTC</w:t>
            </w:r>
            <w:proofErr w:type="spellEnd"/>
            <w:r w:rsidRPr="00F063E0">
              <w:t xml:space="preserve"> and NB-IoT.</w:t>
            </w:r>
          </w:p>
          <w:p w14:paraId="1CF2B573" w14:textId="77777777" w:rsidR="00502628" w:rsidRPr="00F063E0" w:rsidRDefault="00502628" w:rsidP="00502628">
            <w:pPr>
              <w:pStyle w:val="Agreement"/>
            </w:pPr>
            <w:r w:rsidRPr="00F063E0">
              <w:t xml:space="preserve">For NB-IoT and </w:t>
            </w:r>
            <w:proofErr w:type="spellStart"/>
            <w:r w:rsidRPr="00F063E0">
              <w:t>eMTC</w:t>
            </w:r>
            <w:proofErr w:type="spellEnd"/>
            <w:r w:rsidRPr="00F063E0">
              <w:t xml:space="preserve"> connected to 5GC, full configuration in </w:t>
            </w:r>
            <w:proofErr w:type="spellStart"/>
            <w:r w:rsidRPr="00F063E0">
              <w:t>RRCConnectionResume</w:t>
            </w:r>
            <w:proofErr w:type="spellEnd"/>
            <w:r w:rsidRPr="00F063E0">
              <w:t>(-NB) is supported.</w:t>
            </w:r>
          </w:p>
          <w:p w14:paraId="2627BA25" w14:textId="77777777" w:rsidR="00502628" w:rsidRPr="00F063E0" w:rsidRDefault="00502628" w:rsidP="00502628">
            <w:pPr>
              <w:pStyle w:val="Agreement"/>
            </w:pPr>
            <w:r w:rsidRPr="00F063E0">
              <w:t xml:space="preserve">For NB-IoT and </w:t>
            </w:r>
            <w:proofErr w:type="spellStart"/>
            <w:r w:rsidRPr="00F063E0">
              <w:t>eMTC</w:t>
            </w:r>
            <w:proofErr w:type="spellEnd"/>
            <w:r w:rsidRPr="00F063E0">
              <w:t xml:space="preserve"> connected to 5GC, the EPS UP-EDT procedure is used.</w:t>
            </w:r>
          </w:p>
          <w:p w14:paraId="5D1CEE36" w14:textId="77777777" w:rsidR="00502628" w:rsidRPr="00F063E0" w:rsidRDefault="00502628" w:rsidP="00502628">
            <w:pPr>
              <w:pStyle w:val="Agreement"/>
            </w:pPr>
            <w:r w:rsidRPr="00F063E0">
              <w:t xml:space="preserve">For NB-IoT and </w:t>
            </w:r>
            <w:proofErr w:type="spellStart"/>
            <w:r w:rsidRPr="00F063E0">
              <w:t>eMTC</w:t>
            </w:r>
            <w:proofErr w:type="spellEnd"/>
            <w:r w:rsidRPr="00F063E0">
              <w:t xml:space="preserve"> connected to 5GC, security is not deactivated and SRB1 is not suspended at EDT fallback for UP-EDT.</w:t>
            </w:r>
          </w:p>
          <w:p w14:paraId="39EB867A" w14:textId="77777777" w:rsidR="00502628" w:rsidRPr="00F063E0" w:rsidRDefault="00502628" w:rsidP="00502628">
            <w:pPr>
              <w:spacing w:after="0"/>
              <w:rPr>
                <w:rFonts w:ascii="Arial" w:hAnsi="Arial" w:cs="Arial"/>
              </w:rPr>
            </w:pPr>
          </w:p>
          <w:p w14:paraId="1B92CFA3" w14:textId="77777777" w:rsidR="00502628" w:rsidRDefault="00502628" w:rsidP="00502628">
            <w:pPr>
              <w:spacing w:after="0"/>
              <w:rPr>
                <w:rFonts w:ascii="Arial" w:hAnsi="Arial" w:cs="Arial"/>
                <w:noProof/>
              </w:rPr>
            </w:pPr>
            <w:r w:rsidRPr="00F063E0">
              <w:rPr>
                <w:rFonts w:ascii="Arial" w:hAnsi="Arial" w:cs="Arial"/>
              </w:rPr>
              <w:t>R2-1914045</w:t>
            </w:r>
            <w:r w:rsidRPr="00F063E0">
              <w:rPr>
                <w:rFonts w:ascii="Arial" w:hAnsi="Arial" w:cs="Arial"/>
              </w:rPr>
              <w:tab/>
              <w:t xml:space="preserve">LS on RAN2 agreements for 5GC </w:t>
            </w:r>
            <w:proofErr w:type="spellStart"/>
            <w:r w:rsidRPr="00F063E0">
              <w:rPr>
                <w:rFonts w:ascii="Arial" w:hAnsi="Arial" w:cs="Arial"/>
              </w:rPr>
              <w:t>CIoT</w:t>
            </w:r>
            <w:proofErr w:type="spellEnd"/>
            <w:r w:rsidRPr="00F063E0">
              <w:rPr>
                <w:rFonts w:ascii="Arial" w:hAnsi="Arial" w:cs="Arial"/>
              </w:rPr>
              <w:tab/>
            </w:r>
            <w:proofErr w:type="spellStart"/>
            <w:r w:rsidRPr="00F063E0">
              <w:rPr>
                <w:rFonts w:ascii="Arial" w:hAnsi="Arial" w:cs="Arial"/>
              </w:rPr>
              <w:t>LSout</w:t>
            </w:r>
            <w:proofErr w:type="spellEnd"/>
            <w:r w:rsidRPr="00F063E0">
              <w:rPr>
                <w:rFonts w:ascii="Arial" w:hAnsi="Arial" w:cs="Arial"/>
              </w:rPr>
              <w:tab/>
              <w:t xml:space="preserve">Rel-16 </w:t>
            </w:r>
            <w:r w:rsidRPr="00F063E0">
              <w:rPr>
                <w:rFonts w:ascii="Arial" w:hAnsi="Arial" w:cs="Arial"/>
              </w:rPr>
              <w:tab/>
            </w:r>
            <w:r w:rsidRPr="00F063E0">
              <w:rPr>
                <w:rFonts w:ascii="Arial" w:hAnsi="Arial" w:cs="Arial"/>
                <w:bCs/>
              </w:rPr>
              <w:t>LTE_eMTC5-Core, NB_IOTenh3-Core</w:t>
            </w:r>
            <w:r w:rsidRPr="00F063E0">
              <w:rPr>
                <w:rFonts w:ascii="Arial" w:hAnsi="Arial" w:cs="Arial"/>
                <w:noProof/>
              </w:rPr>
              <w:t xml:space="preserve"> </w:t>
            </w:r>
            <w:r w:rsidRPr="00F063E0">
              <w:rPr>
                <w:rFonts w:ascii="Arial" w:hAnsi="Arial" w:cs="Arial"/>
                <w:noProof/>
              </w:rPr>
              <w:tab/>
              <w:t>To:RAN3.</w:t>
            </w:r>
          </w:p>
          <w:p w14:paraId="6A346778" w14:textId="77777777" w:rsidR="00502628" w:rsidRPr="00F063E0" w:rsidRDefault="00502628" w:rsidP="00502628">
            <w:pPr>
              <w:spacing w:after="0"/>
              <w:rPr>
                <w:rFonts w:ascii="Arial" w:hAnsi="Arial" w:cs="Arial"/>
                <w:b/>
                <w:lang w:val="en-US"/>
              </w:rPr>
            </w:pPr>
          </w:p>
          <w:p w14:paraId="77725CD4" w14:textId="77777777" w:rsidR="00502628" w:rsidRPr="00F063E0" w:rsidRDefault="00502628" w:rsidP="00502628">
            <w:pPr>
              <w:spacing w:after="0"/>
              <w:rPr>
                <w:rFonts w:ascii="Arial" w:hAnsi="Arial" w:cs="Arial"/>
                <w:b/>
                <w:sz w:val="4"/>
                <w:szCs w:val="4"/>
                <w:lang w:val="en-US"/>
              </w:rPr>
            </w:pPr>
          </w:p>
          <w:p w14:paraId="796022FA" w14:textId="77777777" w:rsidR="00502628" w:rsidRPr="00F063E0" w:rsidRDefault="00502628" w:rsidP="00502628">
            <w:pPr>
              <w:spacing w:before="60" w:after="0"/>
              <w:ind w:left="1259" w:hanging="1259"/>
              <w:rPr>
                <w:rFonts w:ascii="Arial" w:hAnsi="Arial" w:cs="Arial"/>
                <w:bCs/>
              </w:rPr>
            </w:pPr>
            <w:r w:rsidRPr="00F063E0">
              <w:rPr>
                <w:rFonts w:ascii="Arial" w:hAnsi="Arial" w:cs="Arial"/>
                <w:bCs/>
              </w:rPr>
              <w:t xml:space="preserve">Support of RRC_INACTIVE and </w:t>
            </w:r>
            <w:proofErr w:type="spellStart"/>
            <w:r w:rsidRPr="00F063E0">
              <w:rPr>
                <w:rFonts w:ascii="Arial" w:hAnsi="Arial" w:cs="Arial"/>
                <w:bCs/>
              </w:rPr>
              <w:t>eDRX</w:t>
            </w:r>
            <w:proofErr w:type="spellEnd"/>
            <w:r w:rsidRPr="00F063E0">
              <w:rPr>
                <w:rFonts w:ascii="Arial" w:hAnsi="Arial" w:cs="Arial"/>
                <w:bCs/>
              </w:rPr>
              <w:t xml:space="preserve"> in CM-CONNECTED:</w:t>
            </w:r>
          </w:p>
          <w:p w14:paraId="134CD455" w14:textId="77777777" w:rsidR="00502628" w:rsidRPr="00F063E0" w:rsidRDefault="00502628" w:rsidP="00502628">
            <w:pPr>
              <w:spacing w:after="0"/>
              <w:rPr>
                <w:lang w:val="en-US"/>
              </w:rPr>
            </w:pPr>
          </w:p>
          <w:p w14:paraId="057A8CEF" w14:textId="77777777" w:rsidR="00502628" w:rsidRPr="00F063E0" w:rsidRDefault="00502628" w:rsidP="00502628">
            <w:pPr>
              <w:spacing w:after="0"/>
              <w:rPr>
                <w:rFonts w:ascii="Arial" w:eastAsia="MS Mincho" w:hAnsi="Arial" w:cs="Arial"/>
                <w:lang w:val="en-US" w:eastAsia="ja-JP"/>
              </w:rPr>
            </w:pPr>
            <w:r w:rsidRPr="00F063E0">
              <w:rPr>
                <w:rFonts w:ascii="Arial" w:hAnsi="Arial" w:cs="Arial"/>
              </w:rPr>
              <w:t xml:space="preserve">Indication of supported </w:t>
            </w:r>
            <w:proofErr w:type="spellStart"/>
            <w:r w:rsidRPr="00F063E0">
              <w:rPr>
                <w:rFonts w:ascii="Arial" w:hAnsi="Arial" w:cs="Arial"/>
              </w:rPr>
              <w:t>CIoT</w:t>
            </w:r>
            <w:proofErr w:type="spellEnd"/>
            <w:r w:rsidRPr="00F063E0">
              <w:rPr>
                <w:rFonts w:ascii="Arial" w:hAnsi="Arial" w:cs="Arial"/>
              </w:rPr>
              <w:t xml:space="preserve"> features and other common aspects:</w:t>
            </w:r>
          </w:p>
          <w:p w14:paraId="497D6E50" w14:textId="77777777" w:rsidR="00502628" w:rsidRPr="00F063E0" w:rsidRDefault="00502628" w:rsidP="00502628">
            <w:pPr>
              <w:pStyle w:val="Agreement"/>
            </w:pPr>
            <w:r w:rsidRPr="00F063E0">
              <w:t>Use NR PDCP for LTE-M devices connected to 5GC.</w:t>
            </w:r>
          </w:p>
          <w:p w14:paraId="6BFDC375" w14:textId="77777777" w:rsidR="00502628" w:rsidRPr="00F063E0" w:rsidRDefault="00502628" w:rsidP="00502628">
            <w:pPr>
              <w:pStyle w:val="Agreement"/>
            </w:pPr>
            <w:r w:rsidRPr="00F063E0">
              <w:t>NR PDCP support is not specified for NB-IoT devices connected to 5GC.</w:t>
            </w:r>
          </w:p>
          <w:p w14:paraId="01405BE4" w14:textId="77777777" w:rsidR="00502628" w:rsidRPr="00F063E0" w:rsidRDefault="00502628" w:rsidP="00502628">
            <w:pPr>
              <w:pStyle w:val="Agreement"/>
            </w:pPr>
            <w:r w:rsidRPr="00F063E0">
              <w:t>NB-IoT UE supports a maximum of two DRBs when connected to 5GC.</w:t>
            </w:r>
          </w:p>
          <w:p w14:paraId="1D11DB06" w14:textId="77777777" w:rsidR="00502628" w:rsidRDefault="00502628" w:rsidP="0092347E">
            <w:pPr>
              <w:pStyle w:val="Agreement"/>
              <w:numPr>
                <w:ilvl w:val="2"/>
                <w:numId w:val="20"/>
              </w:numPr>
              <w:rPr>
                <w:b/>
              </w:rPr>
            </w:pPr>
            <w:r w:rsidRPr="00A14454">
              <w:t>FFS whether this is indicated by a new capability or the existing UE capability, multipleDRB-r13.</w:t>
            </w:r>
          </w:p>
          <w:p w14:paraId="510C3A90" w14:textId="77777777" w:rsidR="00502628" w:rsidRPr="00F063E0" w:rsidRDefault="00502628" w:rsidP="00502628">
            <w:pPr>
              <w:pStyle w:val="Agreement"/>
              <w:rPr>
                <w:b/>
              </w:rPr>
            </w:pPr>
            <w:r w:rsidRPr="00A14454">
              <w:t>Introduce a MAC mechanism with 2 bits for RAI</w:t>
            </w:r>
            <w:r w:rsidRPr="003833EB">
              <w:t>.</w:t>
            </w:r>
          </w:p>
          <w:p w14:paraId="5D2F934B" w14:textId="77777777" w:rsidR="00502628" w:rsidRPr="00A940DC" w:rsidRDefault="00502628" w:rsidP="00502628">
            <w:pPr>
              <w:pStyle w:val="Agreement"/>
              <w:rPr>
                <w:b/>
              </w:rPr>
            </w:pPr>
            <w:r w:rsidRPr="00A14454">
              <w:t xml:space="preserve">For NB-IoT, up to 64 access categories are defined for support of UAC, same as for </w:t>
            </w:r>
            <w:proofErr w:type="spellStart"/>
            <w:r w:rsidRPr="00A14454">
              <w:t>eLTE</w:t>
            </w:r>
            <w:proofErr w:type="spellEnd"/>
            <w:r w:rsidRPr="00A940DC">
              <w:t>.</w:t>
            </w:r>
          </w:p>
          <w:p w14:paraId="053298D7" w14:textId="77777777" w:rsidR="00502628" w:rsidRPr="00A940DC" w:rsidRDefault="00502628" w:rsidP="00502628">
            <w:pPr>
              <w:pStyle w:val="Agreement"/>
              <w:rPr>
                <w:b/>
              </w:rPr>
            </w:pPr>
            <w:r w:rsidRPr="00A14454">
              <w:t xml:space="preserve">For NB-IoT, will support either barring factor as in </w:t>
            </w:r>
            <w:proofErr w:type="spellStart"/>
            <w:r w:rsidRPr="00A14454">
              <w:t>eLTE</w:t>
            </w:r>
            <w:proofErr w:type="spellEnd"/>
            <w:r w:rsidRPr="00A14454">
              <w:t xml:space="preserve"> or </w:t>
            </w:r>
            <w:proofErr w:type="gramStart"/>
            <w:r w:rsidRPr="00A14454">
              <w:t>10 bit</w:t>
            </w:r>
            <w:proofErr w:type="gramEnd"/>
            <w:r w:rsidRPr="00A14454">
              <w:t xml:space="preserve"> bitmap </w:t>
            </w:r>
            <w:proofErr w:type="spellStart"/>
            <w:r w:rsidRPr="00A14454">
              <w:t>bitmap</w:t>
            </w:r>
            <w:proofErr w:type="spellEnd"/>
            <w:r w:rsidRPr="00A14454">
              <w:t xml:space="preserve"> as in NB-IoT to distribute UEs. FFS which method</w:t>
            </w:r>
            <w:r w:rsidRPr="00A940DC">
              <w:t>.</w:t>
            </w:r>
          </w:p>
          <w:p w14:paraId="011E1580" w14:textId="77777777" w:rsidR="00502628" w:rsidRPr="00A940DC" w:rsidRDefault="00502628" w:rsidP="00502628">
            <w:pPr>
              <w:pStyle w:val="Agreement"/>
              <w:rPr>
                <w:b/>
              </w:rPr>
            </w:pPr>
            <w:r w:rsidRPr="00A14454">
              <w:t xml:space="preserve">For NB-IoT, </w:t>
            </w:r>
            <w:proofErr w:type="spellStart"/>
            <w:r w:rsidRPr="00A14454">
              <w:t>uac-BarringForAccessIdentity</w:t>
            </w:r>
            <w:proofErr w:type="spellEnd"/>
            <w:r w:rsidRPr="00A14454">
              <w:t xml:space="preserve"> using a </w:t>
            </w:r>
            <w:proofErr w:type="gramStart"/>
            <w:r w:rsidRPr="00A14454">
              <w:t>7 bit</w:t>
            </w:r>
            <w:proofErr w:type="gramEnd"/>
            <w:r w:rsidRPr="00A14454">
              <w:t xml:space="preserve"> map barring corresponding to access identities 1, 2, 11 to 15 is re-used</w:t>
            </w:r>
            <w:r w:rsidRPr="00A940DC">
              <w:t>.</w:t>
            </w:r>
          </w:p>
          <w:p w14:paraId="7A2B751C" w14:textId="77777777" w:rsidR="00502628" w:rsidRPr="00A940DC" w:rsidRDefault="00502628" w:rsidP="00502628">
            <w:pPr>
              <w:pStyle w:val="Agreement"/>
              <w:rPr>
                <w:b/>
              </w:rPr>
            </w:pPr>
            <w:r w:rsidRPr="00A14454">
              <w:t>For NB-IoT, the parameter uac-AC1-SelectAssistInfo is used to signal whether Access Category 1 applies to the UE</w:t>
            </w:r>
            <w:r w:rsidRPr="00A940DC">
              <w:t>.</w:t>
            </w:r>
          </w:p>
          <w:p w14:paraId="7038BA6A" w14:textId="77777777" w:rsidR="00502628" w:rsidRPr="00A940DC" w:rsidRDefault="00502628" w:rsidP="00502628">
            <w:pPr>
              <w:pStyle w:val="Agreement"/>
              <w:rPr>
                <w:b/>
              </w:rPr>
            </w:pPr>
            <w:r w:rsidRPr="00A14454">
              <w:t>FFS: For NB-IoT, do not use UAC-</w:t>
            </w:r>
            <w:proofErr w:type="spellStart"/>
            <w:r w:rsidRPr="00A14454">
              <w:t>BarringInfoSetList</w:t>
            </w:r>
            <w:proofErr w:type="spellEnd"/>
            <w:r w:rsidRPr="00A940DC">
              <w:t>.</w:t>
            </w:r>
          </w:p>
          <w:p w14:paraId="4B547B01" w14:textId="77777777" w:rsidR="00502628" w:rsidRPr="0076530C" w:rsidRDefault="00502628" w:rsidP="00502628">
            <w:pPr>
              <w:pStyle w:val="Agreement"/>
              <w:rPr>
                <w:b/>
              </w:rPr>
            </w:pPr>
            <w:r w:rsidRPr="00A14454">
              <w:lastRenderedPageBreak/>
              <w:t xml:space="preserve">FFS: For NB-IoT, </w:t>
            </w:r>
            <w:proofErr w:type="spellStart"/>
            <w:r w:rsidRPr="00A14454">
              <w:t>uac-</w:t>
            </w:r>
            <w:r w:rsidRPr="0076530C">
              <w:t>BarringBitmap</w:t>
            </w:r>
            <w:proofErr w:type="spellEnd"/>
            <w:r w:rsidRPr="0076530C">
              <w:t xml:space="preserve"> and </w:t>
            </w:r>
            <w:proofErr w:type="spellStart"/>
            <w:r w:rsidRPr="0076530C">
              <w:t>uac-BarringForAccessIdentity</w:t>
            </w:r>
            <w:proofErr w:type="spellEnd"/>
            <w:r w:rsidRPr="0076530C">
              <w:t xml:space="preserve"> per access category as in </w:t>
            </w:r>
            <w:proofErr w:type="spellStart"/>
            <w:r w:rsidRPr="0076530C">
              <w:t>eLTE</w:t>
            </w:r>
            <w:proofErr w:type="spellEnd"/>
            <w:r w:rsidRPr="0076530C">
              <w:t>.</w:t>
            </w:r>
          </w:p>
          <w:p w14:paraId="02FFB101" w14:textId="77777777" w:rsidR="00502628" w:rsidRPr="007D2181" w:rsidRDefault="00502628" w:rsidP="00502628">
            <w:pPr>
              <w:pStyle w:val="Agreement"/>
              <w:rPr>
                <w:b/>
              </w:rPr>
            </w:pPr>
            <w:r w:rsidRPr="0076530C">
              <w:t>Access barring per RSRP</w:t>
            </w:r>
            <w:r w:rsidRPr="00A14454">
              <w:t xml:space="preserve"> is supported for </w:t>
            </w:r>
            <w:proofErr w:type="spellStart"/>
            <w:r w:rsidRPr="00A14454">
              <w:t>eMTC</w:t>
            </w:r>
            <w:proofErr w:type="spellEnd"/>
            <w:r w:rsidRPr="00A14454">
              <w:t xml:space="preserve"> and NB-IoT</w:t>
            </w:r>
            <w:r w:rsidRPr="00A940DC">
              <w:t>.</w:t>
            </w:r>
          </w:p>
          <w:p w14:paraId="26362C76" w14:textId="77777777" w:rsidR="00502628" w:rsidRDefault="00502628" w:rsidP="00502628">
            <w:pPr>
              <w:spacing w:after="0"/>
              <w:rPr>
                <w:rFonts w:ascii="Arial" w:hAnsi="Arial" w:cs="Arial"/>
              </w:rPr>
            </w:pPr>
          </w:p>
          <w:p w14:paraId="07546E16" w14:textId="77777777" w:rsidR="00502628" w:rsidRPr="00F063E0" w:rsidRDefault="00502628" w:rsidP="00502628">
            <w:pPr>
              <w:spacing w:after="0"/>
              <w:ind w:left="1259" w:hanging="1259"/>
              <w:rPr>
                <w:rFonts w:ascii="Arial" w:eastAsia="MS Mincho" w:hAnsi="Arial" w:cs="Arial"/>
                <w:lang w:eastAsia="ja-JP"/>
              </w:rPr>
            </w:pPr>
            <w:r w:rsidRPr="00F063E0">
              <w:rPr>
                <w:rFonts w:ascii="Arial" w:eastAsia="MS Mincho" w:hAnsi="Arial" w:cs="Arial"/>
                <w:highlight w:val="green"/>
                <w:lang w:val="en-US" w:eastAsia="ja-JP"/>
              </w:rPr>
              <w:t>RAN2#108 agreements:</w:t>
            </w:r>
          </w:p>
          <w:p w14:paraId="4D0FE37C" w14:textId="77777777" w:rsidR="00502628" w:rsidRPr="00F063E0" w:rsidRDefault="00502628" w:rsidP="00502628">
            <w:pPr>
              <w:pStyle w:val="Agreement"/>
            </w:pPr>
            <w:r w:rsidRPr="00F063E0">
              <w:t xml:space="preserve">PTW is not introduced for RRC_INACTIVE state with short </w:t>
            </w:r>
            <w:proofErr w:type="spellStart"/>
            <w:r w:rsidRPr="00F063E0">
              <w:t>eDRX</w:t>
            </w:r>
            <w:proofErr w:type="spellEnd"/>
            <w:r w:rsidRPr="00F063E0">
              <w:t>.</w:t>
            </w:r>
          </w:p>
          <w:p w14:paraId="3A1A9A56" w14:textId="77777777" w:rsidR="00502628" w:rsidRPr="00F063E0" w:rsidRDefault="00502628" w:rsidP="00502628">
            <w:pPr>
              <w:pStyle w:val="Agreement"/>
            </w:pPr>
            <w:r w:rsidRPr="00F063E0">
              <w:t xml:space="preserve">I-RNTI is used as the UE identifier for UP </w:t>
            </w:r>
            <w:proofErr w:type="spellStart"/>
            <w:r w:rsidRPr="00F063E0">
              <w:t>CIoT</w:t>
            </w:r>
            <w:proofErr w:type="spellEnd"/>
            <w:r w:rsidRPr="00F063E0">
              <w:t xml:space="preserve"> 5GS Optimization for both </w:t>
            </w:r>
            <w:proofErr w:type="spellStart"/>
            <w:r w:rsidRPr="00F063E0">
              <w:t>eMTC</w:t>
            </w:r>
            <w:proofErr w:type="spellEnd"/>
            <w:r w:rsidRPr="00F063E0">
              <w:t xml:space="preserve"> and NB-IoT.</w:t>
            </w:r>
          </w:p>
          <w:p w14:paraId="299F965B" w14:textId="77777777" w:rsidR="00502628" w:rsidRPr="00F063E0" w:rsidRDefault="00502628" w:rsidP="00502628">
            <w:pPr>
              <w:pStyle w:val="Agreement"/>
            </w:pPr>
            <w:r w:rsidRPr="00F063E0">
              <w:t>Send a LS to RAN3 to inform them about the agreements in RAN2.</w:t>
            </w:r>
          </w:p>
          <w:p w14:paraId="34EE1213" w14:textId="77777777" w:rsidR="00502628" w:rsidRDefault="00502628" w:rsidP="00502628">
            <w:pPr>
              <w:spacing w:after="0"/>
              <w:rPr>
                <w:rFonts w:ascii="Arial" w:hAnsi="Arial" w:cs="Arial"/>
              </w:rPr>
            </w:pPr>
          </w:p>
          <w:p w14:paraId="2C383866" w14:textId="77777777" w:rsidR="00502628" w:rsidRDefault="00502628" w:rsidP="00502628">
            <w:pPr>
              <w:spacing w:after="0"/>
              <w:rPr>
                <w:rFonts w:ascii="Arial" w:hAnsi="Arial" w:cs="Arial"/>
              </w:rPr>
            </w:pPr>
            <w:r w:rsidRPr="00F063E0">
              <w:rPr>
                <w:rFonts w:ascii="Arial" w:hAnsi="Arial" w:cs="Arial"/>
              </w:rPr>
              <w:t xml:space="preserve">Indication of supported </w:t>
            </w:r>
            <w:proofErr w:type="spellStart"/>
            <w:r w:rsidRPr="00F063E0">
              <w:rPr>
                <w:rFonts w:ascii="Arial" w:hAnsi="Arial" w:cs="Arial"/>
              </w:rPr>
              <w:t>CIoT</w:t>
            </w:r>
            <w:proofErr w:type="spellEnd"/>
            <w:r w:rsidRPr="00F063E0">
              <w:rPr>
                <w:rFonts w:ascii="Arial" w:hAnsi="Arial" w:cs="Arial"/>
              </w:rPr>
              <w:t xml:space="preserve"> features and other common aspects:</w:t>
            </w:r>
          </w:p>
          <w:p w14:paraId="03D85E33" w14:textId="77777777" w:rsidR="00502628" w:rsidRPr="00F063E0" w:rsidRDefault="00502628" w:rsidP="00502628">
            <w:pPr>
              <w:pStyle w:val="Agreement"/>
            </w:pPr>
            <w:r w:rsidRPr="00F063E0">
              <w:t>Introduce barring factor for Access identity 0 for UAC in NB-IoT.</w:t>
            </w:r>
          </w:p>
          <w:p w14:paraId="1EA28666" w14:textId="77777777" w:rsidR="00502628" w:rsidRPr="00F063E0" w:rsidRDefault="00502628" w:rsidP="00502628">
            <w:pPr>
              <w:pStyle w:val="Agreement"/>
            </w:pPr>
            <w:r w:rsidRPr="00F063E0">
              <w:t>Introduce barring timer with barring factor for Access identity 0 for UAC in NB-IoT.</w:t>
            </w:r>
          </w:p>
          <w:p w14:paraId="5C0AAF8D" w14:textId="77777777" w:rsidR="00502628" w:rsidRPr="00F063E0" w:rsidRDefault="00502628" w:rsidP="00502628">
            <w:pPr>
              <w:pStyle w:val="Agreement"/>
            </w:pPr>
            <w:r w:rsidRPr="00F063E0">
              <w:t xml:space="preserve">Access barring bitmap for access identities is </w:t>
            </w:r>
            <w:proofErr w:type="spellStart"/>
            <w:r w:rsidRPr="00F063E0">
              <w:t>signalled</w:t>
            </w:r>
            <w:proofErr w:type="spellEnd"/>
            <w:r w:rsidRPr="00F063E0">
              <w:t xml:space="preserve"> common to access categories for UAC in NB-IoT.</w:t>
            </w:r>
          </w:p>
          <w:p w14:paraId="20FD8C6A" w14:textId="77777777" w:rsidR="00502628" w:rsidRPr="00F063E0" w:rsidRDefault="00502628" w:rsidP="00502628">
            <w:pPr>
              <w:pStyle w:val="Agreement"/>
            </w:pPr>
            <w:r w:rsidRPr="00F063E0">
              <w:t>Access barring parameters are provided directly per access category. Barring info sets are not introduced for UAC in NB-IoT.</w:t>
            </w:r>
          </w:p>
          <w:p w14:paraId="3A009055" w14:textId="77777777" w:rsidR="00502628" w:rsidRPr="00F063E0" w:rsidRDefault="00502628" w:rsidP="00502628">
            <w:pPr>
              <w:pStyle w:val="Agreement"/>
            </w:pPr>
            <w:r w:rsidRPr="00F063E0">
              <w:t>Access barring parameters are provided directly per PLMN for UAC in NB-IoT.</w:t>
            </w:r>
          </w:p>
          <w:p w14:paraId="42ADCDD8" w14:textId="77777777" w:rsidR="00502628" w:rsidRPr="00F063E0" w:rsidRDefault="00502628" w:rsidP="00502628">
            <w:pPr>
              <w:pStyle w:val="Agreement"/>
            </w:pPr>
            <w:r w:rsidRPr="00F063E0">
              <w:t>NB-IoT UEs in RRC_CONNECTED mode performs access barring check based on the latest UAC parameters acquired prior to entering RRC_CONNECTED.</w:t>
            </w:r>
          </w:p>
          <w:p w14:paraId="20BE9D74" w14:textId="77777777" w:rsidR="00502628" w:rsidRPr="00DC5E9E" w:rsidRDefault="00502628" w:rsidP="00502628">
            <w:pPr>
              <w:pStyle w:val="Agreement"/>
              <w:rPr>
                <w:b/>
              </w:rPr>
            </w:pPr>
            <w:r w:rsidRPr="00DC5E9E">
              <w:t>Reuse SIB14-NB for 5GC and introduce a new indication in MIB for 5GC barring.</w:t>
            </w:r>
          </w:p>
          <w:p w14:paraId="4BAB37A4" w14:textId="77777777" w:rsidR="00502628" w:rsidRPr="00DC5E9E" w:rsidRDefault="00502628" w:rsidP="00502628">
            <w:pPr>
              <w:pStyle w:val="Agreement"/>
              <w:rPr>
                <w:b/>
              </w:rPr>
            </w:pPr>
            <w:r w:rsidRPr="00DC5E9E">
              <w:t xml:space="preserve">Introduce a MAC mechanism with 2 bits for RAI when connected to EPC, including CP and UP </w:t>
            </w:r>
            <w:proofErr w:type="spellStart"/>
            <w:r w:rsidRPr="00DC5E9E">
              <w:t>optimisations</w:t>
            </w:r>
            <w:proofErr w:type="spellEnd"/>
            <w:r w:rsidRPr="00DC5E9E">
              <w:t xml:space="preserve"> (same mechanism as for 5GC). FFS whether any feature is excluded (e.g. PUR, </w:t>
            </w:r>
            <w:proofErr w:type="spellStart"/>
            <w:r w:rsidRPr="00DC5E9E">
              <w:t>etc</w:t>
            </w:r>
            <w:proofErr w:type="spellEnd"/>
            <w:r w:rsidRPr="00DC5E9E">
              <w:t>).</w:t>
            </w:r>
          </w:p>
          <w:p w14:paraId="028279E1" w14:textId="77777777" w:rsidR="00502628" w:rsidRPr="00DC5E9E" w:rsidRDefault="00502628" w:rsidP="00502628">
            <w:pPr>
              <w:pStyle w:val="Agreement"/>
              <w:rPr>
                <w:b/>
              </w:rPr>
            </w:pPr>
            <w:r w:rsidRPr="00DC5E9E">
              <w:t>The AS RAI informs the network whether a) no subsequent DL and UL data transmission is expected; or, b) a single subsequent DL transmission is expected;</w:t>
            </w:r>
          </w:p>
          <w:p w14:paraId="628A6469" w14:textId="77777777" w:rsidR="00502628" w:rsidRPr="00DC5E9E" w:rsidRDefault="00502628" w:rsidP="00502628">
            <w:pPr>
              <w:pStyle w:val="Agreement"/>
              <w:rPr>
                <w:b/>
              </w:rPr>
            </w:pPr>
            <w:r w:rsidRPr="00DC5E9E">
              <w:t>For EPS it is optional for a UE to support AS RAI, with capability reporting.</w:t>
            </w:r>
          </w:p>
          <w:p w14:paraId="723AE869" w14:textId="77777777" w:rsidR="00502628" w:rsidRPr="00DC5E9E" w:rsidRDefault="00502628" w:rsidP="00502628">
            <w:pPr>
              <w:pStyle w:val="Agreement"/>
              <w:rPr>
                <w:b/>
              </w:rPr>
            </w:pPr>
            <w:r w:rsidRPr="00DC5E9E">
              <w:t>For EPS, introduce indication in SIB2 (SIB2-NB) if AS RAI is configured in the cell.</w:t>
            </w:r>
          </w:p>
          <w:p w14:paraId="58F2F3F0" w14:textId="77777777" w:rsidR="00502628" w:rsidRPr="00DC5E9E" w:rsidRDefault="00502628" w:rsidP="00502628">
            <w:pPr>
              <w:pStyle w:val="Agreement"/>
              <w:rPr>
                <w:b/>
              </w:rPr>
            </w:pPr>
            <w:r w:rsidRPr="00DC5E9E">
              <w:t>For 5GS, AS RAI is always enabled for UEs (NB-IoT or LTE-M) connected to 5GC.</w:t>
            </w:r>
          </w:p>
          <w:p w14:paraId="7B851853" w14:textId="77777777" w:rsidR="00502628" w:rsidRPr="00DC5E9E" w:rsidRDefault="00502628" w:rsidP="00502628">
            <w:pPr>
              <w:pStyle w:val="Agreement"/>
              <w:rPr>
                <w:b/>
              </w:rPr>
            </w:pPr>
            <w:r w:rsidRPr="00DC5E9E">
              <w:t>RRC Connection re-establishment for the control plane for NB-IoT connected to 5GC is supported.</w:t>
            </w:r>
          </w:p>
          <w:p w14:paraId="3C0315B3" w14:textId="77777777" w:rsidR="00502628" w:rsidRPr="00DC5E9E" w:rsidRDefault="00502628" w:rsidP="00502628">
            <w:pPr>
              <w:pStyle w:val="Agreement"/>
              <w:rPr>
                <w:b/>
              </w:rPr>
            </w:pPr>
            <w:r w:rsidRPr="00DC5E9E">
              <w:t>RRC Connection re-establishment for the control plane for NB-IoT UEs connected to 5GC is optional, without capability reporting.</w:t>
            </w:r>
          </w:p>
          <w:p w14:paraId="5D643D15" w14:textId="77777777" w:rsidR="00502628" w:rsidRPr="00DC5E9E" w:rsidRDefault="00502628" w:rsidP="00502628">
            <w:pPr>
              <w:pStyle w:val="Agreement"/>
              <w:rPr>
                <w:b/>
              </w:rPr>
            </w:pPr>
            <w:r w:rsidRPr="00DC5E9E">
              <w:rPr>
                <w:b/>
              </w:rPr>
              <w:t>Working assumption:</w:t>
            </w:r>
            <w:r w:rsidRPr="00DC5E9E">
              <w:t xml:space="preserve"> The values ‘n’ and ‘m’ for the truncation of the 5G-S-TMSI are </w:t>
            </w:r>
            <w:proofErr w:type="spellStart"/>
            <w:r w:rsidRPr="00DC5E9E">
              <w:t>signalled</w:t>
            </w:r>
            <w:proofErr w:type="spellEnd"/>
            <w:r w:rsidRPr="00DC5E9E">
              <w:t xml:space="preserve"> per PLMN in SystemInformationBlockType2-NB. They are an implicit indication of </w:t>
            </w:r>
            <w:proofErr w:type="spellStart"/>
            <w:r w:rsidRPr="00DC5E9E">
              <w:t>eNB</w:t>
            </w:r>
            <w:proofErr w:type="spellEnd"/>
            <w:r w:rsidRPr="00DC5E9E">
              <w:t xml:space="preserve"> and AMF support.</w:t>
            </w:r>
          </w:p>
          <w:p w14:paraId="69882C49" w14:textId="77777777" w:rsidR="00502628" w:rsidRPr="00DC5E9E" w:rsidRDefault="00502628" w:rsidP="00502628">
            <w:pPr>
              <w:pStyle w:val="Agreement"/>
              <w:rPr>
                <w:b/>
              </w:rPr>
            </w:pPr>
            <w:r w:rsidRPr="00DC5E9E">
              <w:t xml:space="preserve">Create a critical version of </w:t>
            </w:r>
            <w:proofErr w:type="spellStart"/>
            <w:r w:rsidRPr="00DC5E9E">
              <w:rPr>
                <w:i/>
              </w:rPr>
              <w:t>RRCConnectionResumeRequest</w:t>
            </w:r>
            <w:proofErr w:type="spellEnd"/>
            <w:r w:rsidRPr="00DC5E9E">
              <w:rPr>
                <w:i/>
              </w:rPr>
              <w:t>-NB</w:t>
            </w:r>
            <w:r w:rsidRPr="00DC5E9E">
              <w:t xml:space="preserve"> message for CP </w:t>
            </w:r>
            <w:proofErr w:type="spellStart"/>
            <w:r w:rsidRPr="00DC5E9E">
              <w:t>CIoT</w:t>
            </w:r>
            <w:proofErr w:type="spellEnd"/>
            <w:r w:rsidRPr="00DC5E9E">
              <w:t xml:space="preserve"> 5GS </w:t>
            </w:r>
            <w:proofErr w:type="spellStart"/>
            <w:r w:rsidRPr="00DC5E9E">
              <w:t>optimisation</w:t>
            </w:r>
            <w:proofErr w:type="spellEnd"/>
            <w:r w:rsidRPr="00DC5E9E">
              <w:t xml:space="preserve">, including the </w:t>
            </w:r>
            <w:proofErr w:type="spellStart"/>
            <w:r w:rsidRPr="00DC5E9E">
              <w:rPr>
                <w:i/>
              </w:rPr>
              <w:t>ue</w:t>
            </w:r>
            <w:proofErr w:type="spellEnd"/>
            <w:r w:rsidRPr="00DC5E9E">
              <w:rPr>
                <w:i/>
              </w:rPr>
              <w:t>-Identity</w:t>
            </w:r>
            <w:r w:rsidRPr="00DC5E9E">
              <w:t xml:space="preserve">, </w:t>
            </w:r>
            <w:r w:rsidRPr="00DC5E9E">
              <w:rPr>
                <w:i/>
              </w:rPr>
              <w:t>re-</w:t>
            </w:r>
            <w:proofErr w:type="spellStart"/>
            <w:r w:rsidRPr="00DC5E9E">
              <w:rPr>
                <w:i/>
              </w:rPr>
              <w:t>establishmentCause</w:t>
            </w:r>
            <w:proofErr w:type="spellEnd"/>
            <w:r w:rsidRPr="00DC5E9E">
              <w:t xml:space="preserve">, and </w:t>
            </w:r>
            <w:proofErr w:type="spellStart"/>
            <w:r w:rsidRPr="00DC5E9E">
              <w:rPr>
                <w:i/>
              </w:rPr>
              <w:t>cqi</w:t>
            </w:r>
            <w:proofErr w:type="spellEnd"/>
            <w:r w:rsidRPr="00DC5E9E">
              <w:rPr>
                <w:i/>
              </w:rPr>
              <w:t>-NPDCCH</w:t>
            </w:r>
            <w:r w:rsidRPr="00DC5E9E">
              <w:t xml:space="preserve"> (short).</w:t>
            </w:r>
          </w:p>
          <w:p w14:paraId="2817EEAC" w14:textId="77777777" w:rsidR="00502628" w:rsidRPr="00DC5E9E" w:rsidRDefault="00502628" w:rsidP="00502628">
            <w:pPr>
              <w:pStyle w:val="Agreement"/>
              <w:rPr>
                <w:b/>
              </w:rPr>
            </w:pPr>
            <w:r w:rsidRPr="00DC5E9E">
              <w:rPr>
                <w:rFonts w:eastAsia="Malgun Gothic"/>
              </w:rPr>
              <w:t xml:space="preserve">Define a new IE </w:t>
            </w:r>
            <w:r w:rsidRPr="00DC5E9E">
              <w:rPr>
                <w:i/>
              </w:rPr>
              <w:t xml:space="preserve">ReestabUE-Identity-CP-5GC-NB </w:t>
            </w:r>
            <w:r w:rsidRPr="00DC5E9E">
              <w:t xml:space="preserve">in </w:t>
            </w:r>
            <w:proofErr w:type="spellStart"/>
            <w:r w:rsidRPr="00DC5E9E">
              <w:rPr>
                <w:i/>
              </w:rPr>
              <w:t>RRCConnectionReestablishmentRequest</w:t>
            </w:r>
            <w:proofErr w:type="spellEnd"/>
            <w:r w:rsidRPr="00DC5E9E">
              <w:rPr>
                <w:i/>
              </w:rPr>
              <w:t>-NB</w:t>
            </w:r>
            <w:r w:rsidRPr="00DC5E9E">
              <w:t xml:space="preserve"> message, including </w:t>
            </w:r>
            <w:r w:rsidRPr="00DC5E9E">
              <w:rPr>
                <w:i/>
              </w:rPr>
              <w:t>truncated5G-S-TMSI</w:t>
            </w:r>
            <w:r w:rsidRPr="00DC5E9E">
              <w:t xml:space="preserve"> (40 bits), </w:t>
            </w:r>
            <w:r w:rsidRPr="00DC5E9E">
              <w:rPr>
                <w:i/>
              </w:rPr>
              <w:t>ul-NAS-MAC</w:t>
            </w:r>
            <w:r w:rsidRPr="00DC5E9E">
              <w:t xml:space="preserve"> (16 bits) and </w:t>
            </w:r>
            <w:r w:rsidRPr="00DC5E9E">
              <w:rPr>
                <w:i/>
              </w:rPr>
              <w:t>ul-NAS-Count</w:t>
            </w:r>
            <w:r w:rsidRPr="00DC5E9E">
              <w:t xml:space="preserve"> (5 bits).</w:t>
            </w:r>
          </w:p>
          <w:p w14:paraId="392C0384" w14:textId="77777777" w:rsidR="00502628" w:rsidRPr="00DC5E9E" w:rsidRDefault="00502628" w:rsidP="00502628">
            <w:pPr>
              <w:pStyle w:val="Agreement"/>
              <w:rPr>
                <w:b/>
              </w:rPr>
            </w:pPr>
            <w:r w:rsidRPr="00DC5E9E">
              <w:t>The UE goes to RRC_IDLE and initiates NAS recovery procedure when the UE switches between CN types at RRC Connection re-establishment for the control plane.</w:t>
            </w:r>
          </w:p>
          <w:p w14:paraId="688FC048" w14:textId="77777777" w:rsidR="00502628" w:rsidRPr="00DC5E9E" w:rsidRDefault="00502628" w:rsidP="00502628">
            <w:pPr>
              <w:pStyle w:val="Agreement"/>
              <w:rPr>
                <w:b/>
              </w:rPr>
            </w:pPr>
            <w:r w:rsidRPr="00DC5E9E">
              <w:t xml:space="preserve">5G-S-TMSI is used for PO determination for </w:t>
            </w:r>
            <w:proofErr w:type="spellStart"/>
            <w:r w:rsidRPr="00DC5E9E">
              <w:t>eMTC</w:t>
            </w:r>
            <w:proofErr w:type="spellEnd"/>
            <w:r w:rsidRPr="00DC5E9E">
              <w:t xml:space="preserve"> and NB-IoT UE connection to 5GC</w:t>
            </w:r>
            <w:r w:rsidRPr="00DC5E9E">
              <w:rPr>
                <w:b/>
              </w:rPr>
              <w:t>.</w:t>
            </w:r>
          </w:p>
          <w:p w14:paraId="6DD0887C" w14:textId="77777777" w:rsidR="00502628" w:rsidRPr="00DC5E9E" w:rsidRDefault="00502628" w:rsidP="00502628">
            <w:pPr>
              <w:pStyle w:val="Agreement"/>
              <w:rPr>
                <w:b/>
              </w:rPr>
            </w:pPr>
            <w:r w:rsidRPr="00DC5E9E">
              <w:t xml:space="preserve">5G-S-TMSI mod 16384 is used as the UE_ID for PO calculation for </w:t>
            </w:r>
            <w:proofErr w:type="spellStart"/>
            <w:r w:rsidRPr="00DC5E9E">
              <w:t>eMTC</w:t>
            </w:r>
            <w:proofErr w:type="spellEnd"/>
            <w:r w:rsidRPr="00DC5E9E">
              <w:t xml:space="preserve"> and NB-IoT UE connection to 5GC.</w:t>
            </w:r>
          </w:p>
          <w:p w14:paraId="7410E053" w14:textId="77777777" w:rsidR="00502628" w:rsidRPr="00DC5E9E" w:rsidRDefault="00502628" w:rsidP="00502628">
            <w:pPr>
              <w:pStyle w:val="Agreement"/>
              <w:rPr>
                <w:b/>
              </w:rPr>
            </w:pPr>
            <w:r w:rsidRPr="00DC5E9E">
              <w:t xml:space="preserve">RAN2 will consider introducing a mechanism for </w:t>
            </w:r>
            <w:proofErr w:type="spellStart"/>
            <w:r w:rsidRPr="00DC5E9E">
              <w:t>minimising</w:t>
            </w:r>
            <w:proofErr w:type="spellEnd"/>
            <w:r w:rsidRPr="00DC5E9E">
              <w:t xml:space="preserve"> ping-pong between CN types in RRC_IDLE/RRC_INACTIVE.</w:t>
            </w:r>
          </w:p>
        </w:tc>
      </w:tr>
    </w:tbl>
    <w:p w14:paraId="6EBADA45" w14:textId="77777777" w:rsidR="00502628" w:rsidRDefault="00502628" w:rsidP="00502628">
      <w:pPr>
        <w:tabs>
          <w:tab w:val="left" w:pos="567"/>
        </w:tabs>
        <w:overflowPunct/>
        <w:autoSpaceDE/>
        <w:autoSpaceDN/>
        <w:snapToGrid w:val="0"/>
        <w:spacing w:after="120"/>
        <w:textAlignment w:val="auto"/>
        <w:rPr>
          <w:rFonts w:ascii="Arial" w:eastAsia="SimSun" w:hAnsi="Arial" w:cs="Arial"/>
        </w:rPr>
      </w:pPr>
    </w:p>
    <w:p w14:paraId="11548959" w14:textId="77777777" w:rsidR="00502628" w:rsidRDefault="00502628" w:rsidP="00502628">
      <w:pPr>
        <w:tabs>
          <w:tab w:val="left" w:pos="567"/>
        </w:tabs>
        <w:overflowPunct/>
        <w:autoSpaceDE/>
        <w:autoSpaceDN/>
        <w:snapToGrid w:val="0"/>
        <w:spacing w:after="120"/>
        <w:textAlignment w:val="auto"/>
        <w:rPr>
          <w:rFonts w:ascii="Arial" w:eastAsia="SimSun" w:hAnsi="Arial" w:cs="Arial"/>
        </w:rPr>
      </w:pPr>
      <w:r w:rsidRPr="00E33C5D">
        <w:rPr>
          <w:rFonts w:ascii="Arial" w:eastAsia="SimSun" w:hAnsi="Arial" w:cs="Arial"/>
        </w:rPr>
        <w:t>RAN2 agreed to have the following email discussion until next meeting:</w:t>
      </w:r>
    </w:p>
    <w:p w14:paraId="7325CD9B"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r w:rsidRPr="00E33C5D">
        <w:rPr>
          <w:rFonts w:ascii="Arial" w:hAnsi="Arial" w:cs="Arial"/>
          <w:b/>
        </w:rPr>
        <w:sym w:font="Wingdings" w:char="F02A"/>
      </w:r>
      <w:r w:rsidRPr="00E33C5D">
        <w:rPr>
          <w:rFonts w:ascii="Arial" w:hAnsi="Arial" w:cs="Arial"/>
          <w:b/>
        </w:rPr>
        <w:tab/>
        <w:t>[108#</w:t>
      </w:r>
      <w:proofErr w:type="gramStart"/>
      <w:r w:rsidRPr="00E33C5D">
        <w:rPr>
          <w:rFonts w:ascii="Arial" w:hAnsi="Arial" w:cs="Arial"/>
          <w:b/>
        </w:rPr>
        <w:t>09][</w:t>
      </w:r>
      <w:proofErr w:type="spellStart"/>
      <w:proofErr w:type="gramEnd"/>
      <w:r w:rsidRPr="00E33C5D">
        <w:rPr>
          <w:rFonts w:ascii="Arial" w:hAnsi="Arial" w:cs="Arial"/>
          <w:b/>
        </w:rPr>
        <w:t>eMTC</w:t>
      </w:r>
      <w:proofErr w:type="spellEnd"/>
      <w:r w:rsidRPr="00E33C5D">
        <w:rPr>
          <w:rFonts w:ascii="Arial" w:hAnsi="Arial" w:cs="Arial"/>
          <w:b/>
        </w:rPr>
        <w:t>]  Reply LS on extended NAS timers for CE in 5GC (Ericsson)</w:t>
      </w:r>
      <w:r w:rsidRPr="00E33C5D">
        <w:rPr>
          <w:rFonts w:ascii="Arial" w:hAnsi="Arial"/>
          <w:szCs w:val="24"/>
        </w:rPr>
        <w:t xml:space="preserve"> </w:t>
      </w:r>
    </w:p>
    <w:p w14:paraId="0C4DAEF2"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r w:rsidRPr="00E33C5D">
        <w:rPr>
          <w:rFonts w:ascii="Arial" w:hAnsi="Arial" w:cs="Arial"/>
          <w:b/>
        </w:rPr>
        <w:sym w:font="Wingdings" w:char="F02A"/>
      </w:r>
      <w:r w:rsidRPr="00E33C5D">
        <w:rPr>
          <w:rFonts w:ascii="Arial" w:hAnsi="Arial" w:cs="Arial"/>
          <w:b/>
        </w:rPr>
        <w:tab/>
        <w:t>[108#</w:t>
      </w:r>
      <w:proofErr w:type="gramStart"/>
      <w:r w:rsidRPr="00E33C5D">
        <w:rPr>
          <w:rFonts w:ascii="Arial" w:hAnsi="Arial" w:cs="Arial"/>
          <w:b/>
        </w:rPr>
        <w:t>19][</w:t>
      </w:r>
      <w:proofErr w:type="spellStart"/>
      <w:proofErr w:type="gramEnd"/>
      <w:r w:rsidRPr="00E33C5D">
        <w:rPr>
          <w:rFonts w:ascii="Arial" w:hAnsi="Arial" w:cs="Arial"/>
          <w:b/>
        </w:rPr>
        <w:t>eMTC</w:t>
      </w:r>
      <w:proofErr w:type="spellEnd"/>
      <w:r w:rsidRPr="00E33C5D">
        <w:rPr>
          <w:rFonts w:ascii="Arial" w:hAnsi="Arial" w:cs="Arial"/>
          <w:b/>
        </w:rPr>
        <w:t xml:space="preserve"> NB-IoT] When to resume DRBs in UP optimization for 5GC (Ericsson)</w:t>
      </w:r>
      <w:r w:rsidRPr="00E33C5D">
        <w:rPr>
          <w:rFonts w:ascii="Arial" w:hAnsi="Arial"/>
          <w:szCs w:val="24"/>
        </w:rPr>
        <w:t xml:space="preserve"> </w:t>
      </w:r>
    </w:p>
    <w:p w14:paraId="1B3D224E"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r w:rsidRPr="00E33C5D">
        <w:rPr>
          <w:rFonts w:ascii="Arial" w:hAnsi="Arial" w:cs="Arial"/>
          <w:b/>
        </w:rPr>
        <w:sym w:font="Wingdings" w:char="F02A"/>
      </w:r>
      <w:r w:rsidRPr="00E33C5D">
        <w:rPr>
          <w:rFonts w:ascii="Arial" w:hAnsi="Arial" w:cs="Arial"/>
          <w:b/>
        </w:rPr>
        <w:tab/>
        <w:t>[108#</w:t>
      </w:r>
      <w:proofErr w:type="gramStart"/>
      <w:r w:rsidRPr="00E33C5D">
        <w:rPr>
          <w:rFonts w:ascii="Arial" w:hAnsi="Arial" w:cs="Arial"/>
          <w:b/>
        </w:rPr>
        <w:t>96][</w:t>
      </w:r>
      <w:proofErr w:type="gramEnd"/>
      <w:r w:rsidRPr="00E33C5D">
        <w:rPr>
          <w:rFonts w:ascii="Arial" w:hAnsi="Arial" w:cs="Arial"/>
          <w:b/>
        </w:rPr>
        <w:t>NB-IoT/</w:t>
      </w:r>
      <w:proofErr w:type="spellStart"/>
      <w:r w:rsidRPr="00E33C5D">
        <w:rPr>
          <w:rFonts w:ascii="Arial" w:hAnsi="Arial" w:cs="Arial"/>
          <w:b/>
        </w:rPr>
        <w:t>eMTC</w:t>
      </w:r>
      <w:proofErr w:type="spellEnd"/>
      <w:r w:rsidRPr="00E33C5D">
        <w:rPr>
          <w:rFonts w:ascii="Arial" w:hAnsi="Arial" w:cs="Arial"/>
          <w:b/>
        </w:rPr>
        <w:t xml:space="preserve"> R16] Finalise details on RAI (Ericsson)</w:t>
      </w:r>
      <w:r w:rsidRPr="00E33C5D">
        <w:rPr>
          <w:rFonts w:ascii="Arial" w:hAnsi="Arial"/>
          <w:szCs w:val="24"/>
        </w:rPr>
        <w:t xml:space="preserve"> </w:t>
      </w:r>
    </w:p>
    <w:p w14:paraId="1359BA25"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r w:rsidRPr="00E33C5D">
        <w:rPr>
          <w:rFonts w:ascii="Arial" w:hAnsi="Arial" w:cs="Arial"/>
          <w:b/>
        </w:rPr>
        <w:lastRenderedPageBreak/>
        <w:sym w:font="Wingdings" w:char="F02A"/>
      </w:r>
      <w:r w:rsidRPr="00E33C5D">
        <w:rPr>
          <w:rFonts w:ascii="Arial" w:hAnsi="Arial" w:cs="Arial"/>
          <w:b/>
        </w:rPr>
        <w:tab/>
        <w:t>[108#</w:t>
      </w:r>
      <w:proofErr w:type="gramStart"/>
      <w:r w:rsidRPr="00E33C5D">
        <w:rPr>
          <w:rFonts w:ascii="Arial" w:hAnsi="Arial" w:cs="Arial"/>
          <w:b/>
        </w:rPr>
        <w:t>97][</w:t>
      </w:r>
      <w:proofErr w:type="gramEnd"/>
      <w:r w:rsidRPr="00E33C5D">
        <w:rPr>
          <w:rFonts w:ascii="Arial" w:hAnsi="Arial" w:cs="Arial"/>
          <w:b/>
        </w:rPr>
        <w:t xml:space="preserve">NB-IoT / </w:t>
      </w:r>
      <w:proofErr w:type="spellStart"/>
      <w:r w:rsidRPr="00E33C5D">
        <w:rPr>
          <w:rFonts w:ascii="Arial" w:hAnsi="Arial" w:cs="Arial"/>
          <w:b/>
        </w:rPr>
        <w:t>eMTC</w:t>
      </w:r>
      <w:proofErr w:type="spellEnd"/>
      <w:r w:rsidRPr="00E33C5D">
        <w:rPr>
          <w:rFonts w:ascii="Arial" w:hAnsi="Arial" w:cs="Arial"/>
          <w:b/>
        </w:rPr>
        <w:t>]  Consider how to minimize ping-pong between CN types in RRC_IDLE/RRC_INACTIVE (Qualcomm)</w:t>
      </w:r>
      <w:r w:rsidRPr="00E33C5D">
        <w:rPr>
          <w:rFonts w:ascii="Arial" w:hAnsi="Arial"/>
          <w:szCs w:val="24"/>
        </w:rPr>
        <w:t xml:space="preserve"> </w:t>
      </w:r>
    </w:p>
    <w:p w14:paraId="7446CC92"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p>
    <w:p w14:paraId="5B22E08B" w14:textId="77777777" w:rsidR="00502628" w:rsidRDefault="00502628" w:rsidP="00502628">
      <w:pPr>
        <w:rPr>
          <w:rFonts w:ascii="Arial" w:hAnsi="Arial" w:cs="Arial"/>
          <w:b/>
          <w:u w:val="single"/>
          <w:lang w:eastAsia="ja-JP"/>
        </w:rPr>
      </w:pPr>
      <w:r>
        <w:rPr>
          <w:rFonts w:ascii="Arial" w:hAnsi="Arial" w:cs="Arial"/>
          <w:b/>
          <w:u w:val="single"/>
          <w:lang w:eastAsia="ja-JP"/>
        </w:rPr>
        <w:t>UE specific DRX</w:t>
      </w:r>
    </w:p>
    <w:p w14:paraId="640D16BA" w14:textId="77777777" w:rsidR="00502628" w:rsidRPr="0008229F" w:rsidRDefault="00502628" w:rsidP="00502628">
      <w:pPr>
        <w:rPr>
          <w:rFonts w:ascii="Arial" w:hAnsi="Arial" w:cs="Arial"/>
        </w:rPr>
      </w:pPr>
      <w:r w:rsidRPr="00B539FA">
        <w:rPr>
          <w:rFonts w:ascii="Arial" w:hAnsi="Arial" w:cs="Arial"/>
        </w:rPr>
        <w:t xml:space="preserve">RAN2 discussed </w:t>
      </w:r>
      <w:r>
        <w:rPr>
          <w:rFonts w:ascii="Arial" w:hAnsi="Arial" w:cs="Arial"/>
        </w:rPr>
        <w:t>UE specific DRX</w:t>
      </w:r>
      <w:r w:rsidRPr="00B539FA">
        <w:rPr>
          <w:rFonts w:ascii="Arial" w:hAnsi="Arial" w:cs="Arial"/>
        </w:rPr>
        <w:t xml:space="preserve"> with</w:t>
      </w:r>
      <w:r>
        <w:rPr>
          <w:rFonts w:ascii="Arial" w:hAnsi="Arial" w:cs="Arial"/>
        </w:rPr>
        <w:t>out any agreement.</w:t>
      </w:r>
    </w:p>
    <w:p w14:paraId="652DBC6D" w14:textId="77777777" w:rsidR="00502628" w:rsidRPr="00E33C5D" w:rsidRDefault="00502628" w:rsidP="00502628">
      <w:pPr>
        <w:tabs>
          <w:tab w:val="left" w:pos="567"/>
        </w:tabs>
        <w:overflowPunct/>
        <w:autoSpaceDE/>
        <w:autoSpaceDN/>
        <w:snapToGrid w:val="0"/>
        <w:spacing w:after="120"/>
        <w:textAlignment w:val="auto"/>
        <w:rPr>
          <w:rFonts w:ascii="Arial" w:eastAsia="SimSun" w:hAnsi="Arial" w:cs="Arial"/>
        </w:rPr>
      </w:pPr>
      <w:r w:rsidRPr="00E33C5D">
        <w:rPr>
          <w:rFonts w:ascii="Arial" w:eastAsia="SimSun" w:hAnsi="Arial" w:cs="Arial"/>
        </w:rPr>
        <w:t>RAN2 agreed to have the following email discussion until next meeting:</w:t>
      </w:r>
    </w:p>
    <w:p w14:paraId="26A2A027"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r w:rsidRPr="00E33C5D">
        <w:rPr>
          <w:rFonts w:ascii="Arial" w:hAnsi="Arial" w:cs="Arial"/>
          <w:b/>
        </w:rPr>
        <w:sym w:font="Wingdings" w:char="F02A"/>
      </w:r>
      <w:r w:rsidRPr="00E33C5D">
        <w:rPr>
          <w:rFonts w:ascii="Arial" w:hAnsi="Arial" w:cs="Arial"/>
          <w:b/>
        </w:rPr>
        <w:tab/>
        <w:t>[108#</w:t>
      </w:r>
      <w:proofErr w:type="gramStart"/>
      <w:r w:rsidRPr="00E33C5D">
        <w:rPr>
          <w:rFonts w:ascii="Arial" w:hAnsi="Arial" w:cs="Arial"/>
          <w:b/>
        </w:rPr>
        <w:t>98][</w:t>
      </w:r>
      <w:proofErr w:type="gramEnd"/>
      <w:r w:rsidRPr="00E33C5D">
        <w:rPr>
          <w:rFonts w:ascii="Arial" w:hAnsi="Arial" w:cs="Arial"/>
          <w:b/>
        </w:rPr>
        <w:t>NB-IoT] UE specific DRX (Huawei)</w:t>
      </w:r>
      <w:r w:rsidRPr="00E33C5D">
        <w:rPr>
          <w:rFonts w:ascii="Arial" w:hAnsi="Arial"/>
          <w:szCs w:val="24"/>
        </w:rPr>
        <w:t xml:space="preserve"> </w:t>
      </w:r>
    </w:p>
    <w:p w14:paraId="47E6C9FD" w14:textId="77777777" w:rsidR="00502628" w:rsidRPr="00440464" w:rsidRDefault="00502628" w:rsidP="00502628">
      <w:pPr>
        <w:rPr>
          <w:lang w:eastAsia="ja-JP"/>
        </w:rPr>
      </w:pPr>
    </w:p>
    <w:p w14:paraId="7BDFD63C" w14:textId="77777777" w:rsidR="00502628" w:rsidRDefault="00502628" w:rsidP="00502628">
      <w:pPr>
        <w:pStyle w:val="Heading4"/>
        <w:rPr>
          <w:lang w:eastAsia="ja-JP"/>
        </w:rPr>
      </w:pPr>
      <w:r>
        <w:rPr>
          <w:lang w:eastAsia="ja-JP"/>
        </w:rPr>
        <w:t>2.2.2</w:t>
      </w:r>
      <w:r>
        <w:rPr>
          <w:lang w:eastAsia="ja-JP"/>
        </w:rPr>
        <w:tab/>
        <w:t xml:space="preserve">Remaining Open issues </w:t>
      </w:r>
    </w:p>
    <w:p w14:paraId="552AA824" w14:textId="77777777" w:rsidR="00502628" w:rsidRPr="00B66EF0" w:rsidRDefault="00502628" w:rsidP="0092347E">
      <w:pPr>
        <w:numPr>
          <w:ilvl w:val="0"/>
          <w:numId w:val="19"/>
        </w:numPr>
        <w:spacing w:after="120"/>
        <w:rPr>
          <w:rFonts w:ascii="Arial" w:hAnsi="Arial" w:cs="Arial"/>
          <w:bCs/>
        </w:rPr>
      </w:pPr>
      <w:r w:rsidRPr="00E0304B">
        <w:rPr>
          <w:rFonts w:ascii="Arial" w:hAnsi="Arial" w:cs="Arial"/>
          <w:b/>
          <w:bCs/>
        </w:rPr>
        <w:t>Signalling to capture RAN1 parameters</w:t>
      </w:r>
      <w:r w:rsidRPr="00B66EF0">
        <w:rPr>
          <w:rFonts w:ascii="Arial" w:hAnsi="Arial" w:cs="Arial"/>
          <w:bCs/>
        </w:rPr>
        <w:t>.</w:t>
      </w:r>
    </w:p>
    <w:p w14:paraId="60816017" w14:textId="77777777" w:rsidR="00502628" w:rsidRDefault="00502628" w:rsidP="0092347E">
      <w:pPr>
        <w:numPr>
          <w:ilvl w:val="0"/>
          <w:numId w:val="19"/>
        </w:numPr>
        <w:spacing w:after="0"/>
        <w:rPr>
          <w:rFonts w:ascii="Arial" w:hAnsi="Arial" w:cs="Arial"/>
          <w:bCs/>
        </w:rPr>
      </w:pPr>
      <w:r>
        <w:rPr>
          <w:rFonts w:ascii="Arial" w:hAnsi="Arial" w:cs="Arial"/>
          <w:bCs/>
        </w:rPr>
        <w:t>MT-EDT</w:t>
      </w:r>
    </w:p>
    <w:p w14:paraId="5E504B97" w14:textId="77777777" w:rsidR="00502628" w:rsidRPr="00E50B19" w:rsidRDefault="00502628" w:rsidP="0092347E">
      <w:pPr>
        <w:numPr>
          <w:ilvl w:val="1"/>
          <w:numId w:val="19"/>
        </w:numPr>
        <w:spacing w:after="120"/>
        <w:rPr>
          <w:rFonts w:ascii="Arial" w:hAnsi="Arial" w:cs="Arial"/>
          <w:bCs/>
        </w:rPr>
      </w:pPr>
      <w:r>
        <w:rPr>
          <w:rFonts w:ascii="Arial" w:hAnsi="Arial" w:cs="Arial"/>
          <w:bCs/>
        </w:rPr>
        <w:t>Applicability to 5GC</w:t>
      </w:r>
      <w:r w:rsidRPr="00535E33">
        <w:rPr>
          <w:rFonts w:ascii="Arial" w:hAnsi="Arial" w:cs="Arial"/>
          <w:bCs/>
        </w:rPr>
        <w:t>.</w:t>
      </w:r>
    </w:p>
    <w:p w14:paraId="4970B5A6" w14:textId="77777777" w:rsidR="00502628" w:rsidRDefault="00502628" w:rsidP="0092347E">
      <w:pPr>
        <w:numPr>
          <w:ilvl w:val="0"/>
          <w:numId w:val="19"/>
        </w:numPr>
        <w:spacing w:after="0"/>
        <w:rPr>
          <w:rFonts w:ascii="Arial" w:hAnsi="Arial" w:cs="Arial"/>
          <w:bCs/>
        </w:rPr>
      </w:pPr>
      <w:r>
        <w:rPr>
          <w:rFonts w:ascii="Arial" w:hAnsi="Arial" w:cs="Arial"/>
          <w:bCs/>
        </w:rPr>
        <w:t>WUS</w:t>
      </w:r>
    </w:p>
    <w:p w14:paraId="03F57A53" w14:textId="77777777" w:rsidR="00502628" w:rsidRDefault="00502628" w:rsidP="0092347E">
      <w:pPr>
        <w:numPr>
          <w:ilvl w:val="1"/>
          <w:numId w:val="19"/>
        </w:numPr>
        <w:spacing w:after="0"/>
        <w:rPr>
          <w:rFonts w:ascii="Arial" w:hAnsi="Arial" w:cs="Arial"/>
          <w:bCs/>
        </w:rPr>
      </w:pPr>
      <w:r>
        <w:rPr>
          <w:rFonts w:ascii="Arial" w:hAnsi="Arial" w:cs="Arial"/>
          <w:bCs/>
        </w:rPr>
        <w:t>Stage 2: solution for mobile UEs</w:t>
      </w:r>
    </w:p>
    <w:p w14:paraId="7B626D88" w14:textId="77777777" w:rsidR="00502628" w:rsidRPr="00535E33" w:rsidRDefault="00502628" w:rsidP="0092347E">
      <w:pPr>
        <w:numPr>
          <w:ilvl w:val="1"/>
          <w:numId w:val="19"/>
        </w:numPr>
        <w:spacing w:after="120"/>
        <w:rPr>
          <w:rFonts w:ascii="Arial" w:hAnsi="Arial" w:cs="Arial"/>
          <w:bCs/>
        </w:rPr>
      </w:pPr>
      <w:r w:rsidRPr="00535E33">
        <w:rPr>
          <w:rFonts w:ascii="Arial" w:hAnsi="Arial" w:cs="Arial"/>
          <w:bCs/>
        </w:rPr>
        <w:t xml:space="preserve">Stage 3 aspects: Signalling for UE-group WUS and </w:t>
      </w:r>
      <w:r>
        <w:rPr>
          <w:rFonts w:ascii="Arial" w:hAnsi="Arial" w:cs="Arial"/>
          <w:bCs/>
        </w:rPr>
        <w:t>f</w:t>
      </w:r>
      <w:r w:rsidRPr="00535E33">
        <w:rPr>
          <w:rFonts w:ascii="Arial" w:hAnsi="Arial" w:cs="Arial"/>
          <w:bCs/>
        </w:rPr>
        <w:t xml:space="preserve">ormula for UE-group </w:t>
      </w:r>
      <w:r>
        <w:rPr>
          <w:rFonts w:ascii="Arial" w:hAnsi="Arial" w:cs="Arial"/>
          <w:bCs/>
        </w:rPr>
        <w:t>WUS selection</w:t>
      </w:r>
      <w:r w:rsidRPr="00535E33">
        <w:rPr>
          <w:rFonts w:ascii="Arial" w:hAnsi="Arial" w:cs="Arial"/>
          <w:bCs/>
        </w:rPr>
        <w:t>.</w:t>
      </w:r>
    </w:p>
    <w:p w14:paraId="0A110122" w14:textId="77777777" w:rsidR="00502628" w:rsidRPr="00B66EF0" w:rsidRDefault="00502628" w:rsidP="0092347E">
      <w:pPr>
        <w:numPr>
          <w:ilvl w:val="0"/>
          <w:numId w:val="19"/>
        </w:numPr>
        <w:spacing w:after="0"/>
        <w:rPr>
          <w:rFonts w:ascii="Arial" w:hAnsi="Arial" w:cs="Arial"/>
          <w:bCs/>
        </w:rPr>
      </w:pPr>
      <w:r>
        <w:rPr>
          <w:rFonts w:ascii="Arial" w:hAnsi="Arial" w:cs="Arial"/>
          <w:bCs/>
        </w:rPr>
        <w:t>T</w:t>
      </w:r>
      <w:r w:rsidRPr="00B66EF0">
        <w:rPr>
          <w:rFonts w:ascii="Arial" w:hAnsi="Arial" w:cs="Arial"/>
          <w:bCs/>
        </w:rPr>
        <w:t>ransmission in preconfigured resources:</w:t>
      </w:r>
    </w:p>
    <w:p w14:paraId="46863996" w14:textId="77777777" w:rsidR="00502628" w:rsidRPr="00B66EF0" w:rsidRDefault="00502628" w:rsidP="0092347E">
      <w:pPr>
        <w:numPr>
          <w:ilvl w:val="1"/>
          <w:numId w:val="19"/>
        </w:numPr>
        <w:spacing w:after="0"/>
        <w:rPr>
          <w:rFonts w:ascii="Arial" w:hAnsi="Arial" w:cs="Arial"/>
          <w:bCs/>
        </w:rPr>
      </w:pPr>
      <w:r>
        <w:rPr>
          <w:rFonts w:ascii="Arial" w:hAnsi="Arial" w:cs="Arial"/>
          <w:bCs/>
        </w:rPr>
        <w:t xml:space="preserve">Security concern for the CP solution </w:t>
      </w:r>
    </w:p>
    <w:p w14:paraId="265C1612" w14:textId="77777777" w:rsidR="00502628" w:rsidRDefault="00502628" w:rsidP="0092347E">
      <w:pPr>
        <w:numPr>
          <w:ilvl w:val="1"/>
          <w:numId w:val="19"/>
        </w:numPr>
        <w:spacing w:after="0"/>
        <w:rPr>
          <w:rFonts w:ascii="Arial" w:hAnsi="Arial" w:cs="Arial"/>
          <w:bCs/>
        </w:rPr>
      </w:pPr>
      <w:r>
        <w:rPr>
          <w:rFonts w:ascii="Arial" w:hAnsi="Arial" w:cs="Arial"/>
          <w:bCs/>
        </w:rPr>
        <w:t>Stage 3 details (signalling and procedure text) of configuration/ reconfiguration / release</w:t>
      </w:r>
    </w:p>
    <w:p w14:paraId="35C77D91" w14:textId="77777777" w:rsidR="00502628" w:rsidRDefault="00502628" w:rsidP="0092347E">
      <w:pPr>
        <w:numPr>
          <w:ilvl w:val="1"/>
          <w:numId w:val="19"/>
        </w:numPr>
        <w:spacing w:after="0"/>
        <w:rPr>
          <w:rFonts w:ascii="Arial" w:hAnsi="Arial" w:cs="Arial"/>
          <w:bCs/>
        </w:rPr>
      </w:pPr>
      <w:r>
        <w:rPr>
          <w:rFonts w:ascii="Arial" w:hAnsi="Arial" w:cs="Arial"/>
          <w:bCs/>
        </w:rPr>
        <w:t>Stage 3 details (signalling and procedure text) of PUR configuration Request</w:t>
      </w:r>
    </w:p>
    <w:p w14:paraId="4128F306" w14:textId="77777777" w:rsidR="00502628" w:rsidRPr="00535E33" w:rsidRDefault="00502628" w:rsidP="0092347E">
      <w:pPr>
        <w:numPr>
          <w:ilvl w:val="1"/>
          <w:numId w:val="19"/>
        </w:numPr>
        <w:spacing w:after="0"/>
        <w:rPr>
          <w:rFonts w:ascii="Arial" w:hAnsi="Arial" w:cs="Arial"/>
          <w:bCs/>
        </w:rPr>
      </w:pPr>
      <w:r>
        <w:rPr>
          <w:rFonts w:ascii="Arial" w:hAnsi="Arial" w:cs="Arial"/>
          <w:bCs/>
        </w:rPr>
        <w:t xml:space="preserve">Stage 3 details </w:t>
      </w:r>
      <w:r w:rsidRPr="00535E33">
        <w:rPr>
          <w:rFonts w:ascii="Arial" w:hAnsi="Arial" w:cs="Arial"/>
          <w:bCs/>
        </w:rPr>
        <w:t xml:space="preserve">to capture </w:t>
      </w:r>
      <w:r>
        <w:rPr>
          <w:rFonts w:ascii="Arial" w:hAnsi="Arial" w:cs="Arial"/>
          <w:bCs/>
        </w:rPr>
        <w:t xml:space="preserve">latest </w:t>
      </w:r>
      <w:r w:rsidRPr="00535E33">
        <w:rPr>
          <w:rFonts w:ascii="Arial" w:hAnsi="Arial" w:cs="Arial"/>
          <w:bCs/>
        </w:rPr>
        <w:t xml:space="preserve">RAN1 </w:t>
      </w:r>
      <w:r>
        <w:rPr>
          <w:rFonts w:ascii="Arial" w:hAnsi="Arial" w:cs="Arial"/>
          <w:bCs/>
        </w:rPr>
        <w:t>agreements</w:t>
      </w:r>
    </w:p>
    <w:p w14:paraId="5B0014BB" w14:textId="77777777" w:rsidR="00502628" w:rsidRPr="00B66EF0" w:rsidRDefault="00502628" w:rsidP="00502628">
      <w:pPr>
        <w:spacing w:after="0"/>
        <w:rPr>
          <w:rFonts w:ascii="Arial" w:hAnsi="Arial" w:cs="Arial"/>
          <w:bCs/>
        </w:rPr>
      </w:pPr>
    </w:p>
    <w:p w14:paraId="2D2824D3" w14:textId="77777777" w:rsidR="00502628" w:rsidRDefault="00502628" w:rsidP="0092347E">
      <w:pPr>
        <w:numPr>
          <w:ilvl w:val="0"/>
          <w:numId w:val="19"/>
        </w:numPr>
        <w:spacing w:after="0"/>
        <w:rPr>
          <w:rFonts w:ascii="Arial" w:hAnsi="Arial" w:cs="Arial"/>
          <w:bCs/>
        </w:rPr>
      </w:pPr>
      <w:r w:rsidRPr="00B66EF0">
        <w:rPr>
          <w:rFonts w:ascii="Arial" w:hAnsi="Arial" w:cs="Arial"/>
          <w:bCs/>
        </w:rPr>
        <w:t>Scheduling multiple DL/UL transport blocks with or without DCI for SC-PTM and unicast:</w:t>
      </w:r>
      <w:r>
        <w:rPr>
          <w:rFonts w:ascii="Arial" w:hAnsi="Arial" w:cs="Arial"/>
          <w:bCs/>
        </w:rPr>
        <w:t xml:space="preserve"> None</w:t>
      </w:r>
    </w:p>
    <w:p w14:paraId="781972CA" w14:textId="77777777" w:rsidR="00502628" w:rsidRPr="00535E33" w:rsidRDefault="00502628" w:rsidP="0092347E">
      <w:pPr>
        <w:numPr>
          <w:ilvl w:val="1"/>
          <w:numId w:val="19"/>
        </w:numPr>
        <w:spacing w:after="0"/>
        <w:rPr>
          <w:rFonts w:ascii="Arial" w:hAnsi="Arial" w:cs="Arial"/>
          <w:bCs/>
        </w:rPr>
      </w:pPr>
      <w:r>
        <w:rPr>
          <w:rFonts w:ascii="Arial" w:hAnsi="Arial" w:cs="Arial"/>
          <w:bCs/>
        </w:rPr>
        <w:t xml:space="preserve">Stage 3 details </w:t>
      </w:r>
      <w:r w:rsidRPr="00535E33">
        <w:rPr>
          <w:rFonts w:ascii="Arial" w:hAnsi="Arial" w:cs="Arial"/>
          <w:bCs/>
        </w:rPr>
        <w:t xml:space="preserve">to capture </w:t>
      </w:r>
      <w:r>
        <w:rPr>
          <w:rFonts w:ascii="Arial" w:hAnsi="Arial" w:cs="Arial"/>
          <w:bCs/>
        </w:rPr>
        <w:t xml:space="preserve">latest </w:t>
      </w:r>
      <w:r w:rsidRPr="00535E33">
        <w:rPr>
          <w:rFonts w:ascii="Arial" w:hAnsi="Arial" w:cs="Arial"/>
          <w:bCs/>
        </w:rPr>
        <w:t xml:space="preserve">RAN1 </w:t>
      </w:r>
      <w:r>
        <w:rPr>
          <w:rFonts w:ascii="Arial" w:hAnsi="Arial" w:cs="Arial"/>
          <w:bCs/>
        </w:rPr>
        <w:t>agreements</w:t>
      </w:r>
    </w:p>
    <w:p w14:paraId="03559BCF" w14:textId="77777777" w:rsidR="00502628" w:rsidRPr="00B66EF0" w:rsidRDefault="00502628" w:rsidP="00502628">
      <w:pPr>
        <w:spacing w:after="0"/>
        <w:ind w:left="420"/>
        <w:rPr>
          <w:rFonts w:ascii="Arial" w:hAnsi="Arial" w:cs="Arial"/>
          <w:bCs/>
        </w:rPr>
      </w:pPr>
    </w:p>
    <w:p w14:paraId="06470163" w14:textId="77777777" w:rsidR="00502628" w:rsidRPr="00B66EF0" w:rsidRDefault="00502628" w:rsidP="0092347E">
      <w:pPr>
        <w:pStyle w:val="ListParagraph"/>
        <w:numPr>
          <w:ilvl w:val="0"/>
          <w:numId w:val="19"/>
        </w:numPr>
        <w:tabs>
          <w:tab w:val="left" w:pos="567"/>
        </w:tabs>
        <w:snapToGrid w:val="0"/>
        <w:ind w:leftChars="0"/>
        <w:rPr>
          <w:rFonts w:ascii="Arial" w:eastAsia="SimSun" w:hAnsi="Arial" w:cs="Arial"/>
        </w:rPr>
      </w:pPr>
      <w:r w:rsidRPr="00B66EF0">
        <w:rPr>
          <w:rFonts w:ascii="Arial" w:eastAsia="SimSun" w:hAnsi="Arial" w:cs="Arial"/>
        </w:rPr>
        <w:t>Network management tools:</w:t>
      </w:r>
    </w:p>
    <w:p w14:paraId="6D0CD461" w14:textId="77777777" w:rsidR="00502628" w:rsidRPr="00535E33" w:rsidRDefault="00502628" w:rsidP="0092347E">
      <w:pPr>
        <w:numPr>
          <w:ilvl w:val="1"/>
          <w:numId w:val="19"/>
        </w:numPr>
        <w:spacing w:after="0"/>
        <w:rPr>
          <w:rFonts w:ascii="Arial" w:hAnsi="Arial" w:cs="Arial"/>
          <w:bCs/>
        </w:rPr>
      </w:pPr>
      <w:r>
        <w:rPr>
          <w:rFonts w:ascii="Arial" w:eastAsia="SimSun" w:hAnsi="Arial" w:cs="Arial"/>
        </w:rPr>
        <w:t>Remaining stage 3 aspects (capability, applicability to 5GC, …)</w:t>
      </w:r>
    </w:p>
    <w:p w14:paraId="203C8DE4" w14:textId="77777777" w:rsidR="00502628" w:rsidRPr="00B66EF0" w:rsidRDefault="00502628" w:rsidP="00502628">
      <w:pPr>
        <w:spacing w:after="0"/>
        <w:ind w:left="840"/>
        <w:rPr>
          <w:rFonts w:ascii="Arial" w:hAnsi="Arial" w:cs="Arial"/>
          <w:bCs/>
        </w:rPr>
      </w:pPr>
    </w:p>
    <w:p w14:paraId="4E1C3905" w14:textId="77777777" w:rsidR="00502628" w:rsidRPr="00B66EF0" w:rsidRDefault="00502628" w:rsidP="0092347E">
      <w:pPr>
        <w:numPr>
          <w:ilvl w:val="0"/>
          <w:numId w:val="19"/>
        </w:numPr>
        <w:spacing w:after="0"/>
        <w:rPr>
          <w:rFonts w:ascii="Arial" w:hAnsi="Arial" w:cs="Arial"/>
          <w:bCs/>
        </w:rPr>
      </w:pPr>
      <w:r w:rsidRPr="00B66EF0">
        <w:rPr>
          <w:rFonts w:ascii="Arial" w:hAnsi="Arial" w:cs="Arial"/>
          <w:bCs/>
        </w:rPr>
        <w:t>Improved multi-carrier operation</w:t>
      </w:r>
    </w:p>
    <w:p w14:paraId="2BC462D0" w14:textId="77777777" w:rsidR="00502628" w:rsidRPr="00B66EF0" w:rsidRDefault="00502628" w:rsidP="0092347E">
      <w:pPr>
        <w:numPr>
          <w:ilvl w:val="1"/>
          <w:numId w:val="19"/>
        </w:numPr>
        <w:spacing w:after="0"/>
        <w:rPr>
          <w:rFonts w:ascii="Arial" w:hAnsi="Arial" w:cs="Arial"/>
          <w:bCs/>
        </w:rPr>
      </w:pPr>
      <w:r w:rsidRPr="00B66EF0">
        <w:rPr>
          <w:rFonts w:ascii="Arial" w:hAnsi="Arial" w:cs="Arial"/>
          <w:bCs/>
        </w:rPr>
        <w:t xml:space="preserve">NRS presence on non-anchor even when no paging NPDCCH is transmitted: </w:t>
      </w:r>
    </w:p>
    <w:p w14:paraId="280F91EB" w14:textId="77777777" w:rsidR="00502628" w:rsidRPr="00B66EF0" w:rsidRDefault="00502628" w:rsidP="0092347E">
      <w:pPr>
        <w:numPr>
          <w:ilvl w:val="2"/>
          <w:numId w:val="19"/>
        </w:numPr>
        <w:spacing w:after="0"/>
        <w:rPr>
          <w:rFonts w:ascii="Arial" w:hAnsi="Arial" w:cs="Arial"/>
          <w:bCs/>
        </w:rPr>
      </w:pPr>
      <w:r>
        <w:rPr>
          <w:rFonts w:ascii="Arial" w:hAnsi="Arial" w:cs="Arial"/>
          <w:bCs/>
        </w:rPr>
        <w:t>S</w:t>
      </w:r>
      <w:r w:rsidRPr="00B66EF0">
        <w:rPr>
          <w:rFonts w:ascii="Arial" w:hAnsi="Arial" w:cs="Arial"/>
          <w:bCs/>
        </w:rPr>
        <w:t>ignalling to indicate the set of s</w:t>
      </w:r>
      <w:r>
        <w:rPr>
          <w:rFonts w:ascii="Arial" w:hAnsi="Arial" w:cs="Arial"/>
          <w:bCs/>
        </w:rPr>
        <w:t>ubframes which will contain NRS, pending RAN1</w:t>
      </w:r>
      <w:r w:rsidRPr="00B66EF0">
        <w:rPr>
          <w:rFonts w:ascii="Arial" w:hAnsi="Arial" w:cs="Arial"/>
          <w:bCs/>
        </w:rPr>
        <w:t>.</w:t>
      </w:r>
    </w:p>
    <w:p w14:paraId="785D9B5E" w14:textId="77777777" w:rsidR="00502628" w:rsidRPr="00B66EF0" w:rsidRDefault="00502628" w:rsidP="00502628">
      <w:pPr>
        <w:spacing w:after="0"/>
        <w:ind w:left="420"/>
        <w:rPr>
          <w:rFonts w:ascii="Arial" w:hAnsi="Arial" w:cs="Arial"/>
          <w:bCs/>
        </w:rPr>
      </w:pPr>
    </w:p>
    <w:p w14:paraId="3A1E4B6D" w14:textId="77777777" w:rsidR="00502628" w:rsidRPr="00B66EF0" w:rsidRDefault="00502628" w:rsidP="0092347E">
      <w:pPr>
        <w:numPr>
          <w:ilvl w:val="0"/>
          <w:numId w:val="19"/>
        </w:numPr>
        <w:spacing w:after="120"/>
        <w:rPr>
          <w:rFonts w:ascii="Arial" w:hAnsi="Arial" w:cs="Arial"/>
          <w:bCs/>
        </w:rPr>
      </w:pPr>
      <w:r w:rsidRPr="00B66EF0">
        <w:rPr>
          <w:rFonts w:ascii="Arial" w:hAnsi="Arial" w:cs="Arial"/>
          <w:bCs/>
        </w:rPr>
        <w:t xml:space="preserve">Inter-RAT cell selection: </w:t>
      </w:r>
      <w:r>
        <w:rPr>
          <w:rFonts w:ascii="Arial" w:hAnsi="Arial" w:cs="Arial"/>
          <w:bCs/>
        </w:rPr>
        <w:t>none</w:t>
      </w:r>
    </w:p>
    <w:p w14:paraId="37406C31" w14:textId="77777777" w:rsidR="00502628" w:rsidRPr="00B66EF0" w:rsidRDefault="00502628" w:rsidP="0092347E">
      <w:pPr>
        <w:numPr>
          <w:ilvl w:val="0"/>
          <w:numId w:val="19"/>
        </w:numPr>
        <w:spacing w:after="120"/>
        <w:rPr>
          <w:rFonts w:ascii="Arial" w:hAnsi="Arial" w:cs="Arial"/>
          <w:lang w:eastAsia="ja-JP"/>
        </w:rPr>
      </w:pPr>
      <w:r w:rsidRPr="00B66EF0">
        <w:rPr>
          <w:rFonts w:ascii="Arial" w:hAnsi="Arial" w:cs="Arial"/>
          <w:bCs/>
        </w:rPr>
        <w:t>Signalling impact</w:t>
      </w:r>
      <w:r w:rsidRPr="00B66EF0">
        <w:rPr>
          <w:rFonts w:ascii="Arial" w:hAnsi="Arial" w:cs="Arial"/>
          <w:lang w:eastAsia="zh-CN"/>
        </w:rPr>
        <w:t xml:space="preserve"> of coexistence of NB-IoT with NR, if any.</w:t>
      </w:r>
    </w:p>
    <w:p w14:paraId="3D83543D" w14:textId="77777777" w:rsidR="00502628" w:rsidRPr="00B66EF0" w:rsidRDefault="00502628" w:rsidP="0092347E">
      <w:pPr>
        <w:numPr>
          <w:ilvl w:val="0"/>
          <w:numId w:val="19"/>
        </w:numPr>
        <w:spacing w:after="0"/>
        <w:rPr>
          <w:rFonts w:ascii="Arial" w:hAnsi="Arial" w:cs="Arial"/>
          <w:lang w:eastAsia="ja-JP"/>
        </w:rPr>
      </w:pPr>
      <w:r w:rsidRPr="00B66EF0">
        <w:rPr>
          <w:rFonts w:ascii="Arial" w:hAnsi="Arial" w:cs="Arial"/>
          <w:bCs/>
        </w:rPr>
        <w:t>Connection to 5GC</w:t>
      </w:r>
      <w:r w:rsidRPr="00B66EF0">
        <w:rPr>
          <w:rFonts w:ascii="Arial" w:hAnsi="Arial" w:cs="Arial"/>
          <w:lang w:eastAsia="zh-CN"/>
        </w:rPr>
        <w:t>.</w:t>
      </w:r>
    </w:p>
    <w:p w14:paraId="72438A17" w14:textId="77777777" w:rsidR="00502628" w:rsidRPr="00E50B19" w:rsidRDefault="00502628" w:rsidP="0092347E">
      <w:pPr>
        <w:numPr>
          <w:ilvl w:val="1"/>
          <w:numId w:val="19"/>
        </w:numPr>
        <w:spacing w:after="0"/>
        <w:rPr>
          <w:rFonts w:ascii="Arial" w:hAnsi="Arial" w:cs="Arial"/>
          <w:lang w:eastAsia="ja-JP"/>
        </w:rPr>
      </w:pPr>
      <w:r w:rsidRPr="00E50B19">
        <w:rPr>
          <w:rFonts w:ascii="Arial" w:hAnsi="Arial" w:cs="Arial"/>
        </w:rPr>
        <w:t xml:space="preserve">When to resume DRBs in UP optimisation for 5GC </w:t>
      </w:r>
      <w:r>
        <w:rPr>
          <w:rFonts w:ascii="Arial" w:hAnsi="Arial" w:cs="Arial"/>
        </w:rPr>
        <w:t>5G-S-TMSI for</w:t>
      </w:r>
    </w:p>
    <w:p w14:paraId="24157DB5" w14:textId="77777777" w:rsidR="00502628" w:rsidRDefault="00502628" w:rsidP="0092347E">
      <w:pPr>
        <w:numPr>
          <w:ilvl w:val="1"/>
          <w:numId w:val="19"/>
        </w:numPr>
        <w:spacing w:after="0"/>
        <w:rPr>
          <w:rFonts w:ascii="Arial" w:hAnsi="Arial" w:cs="Arial"/>
          <w:lang w:eastAsia="ja-JP"/>
        </w:rPr>
      </w:pPr>
      <w:r w:rsidRPr="00E50B19">
        <w:rPr>
          <w:rFonts w:ascii="Arial" w:hAnsi="Arial" w:cs="Arial"/>
        </w:rPr>
        <w:t>Details on Release assistance Indication (RAI)</w:t>
      </w:r>
    </w:p>
    <w:p w14:paraId="67844B37" w14:textId="77777777" w:rsidR="00502628" w:rsidRPr="00E50B19" w:rsidRDefault="00502628" w:rsidP="0092347E">
      <w:pPr>
        <w:numPr>
          <w:ilvl w:val="1"/>
          <w:numId w:val="19"/>
        </w:numPr>
        <w:spacing w:after="0"/>
        <w:rPr>
          <w:rFonts w:ascii="Arial" w:hAnsi="Arial" w:cs="Arial"/>
          <w:lang w:eastAsia="ja-JP"/>
        </w:rPr>
      </w:pPr>
      <w:r>
        <w:rPr>
          <w:rFonts w:ascii="Arial" w:hAnsi="Arial" w:cs="Arial"/>
        </w:rPr>
        <w:t xml:space="preserve">Whether NAS or AS signalling for truncated 5G-S-TMSI for </w:t>
      </w:r>
      <w:proofErr w:type="gramStart"/>
      <w:r>
        <w:rPr>
          <w:rFonts w:ascii="Arial" w:hAnsi="Arial" w:cs="Arial"/>
        </w:rPr>
        <w:t>CP  RRC</w:t>
      </w:r>
      <w:proofErr w:type="gramEnd"/>
      <w:r>
        <w:rPr>
          <w:rFonts w:ascii="Arial" w:hAnsi="Arial" w:cs="Arial"/>
        </w:rPr>
        <w:t xml:space="preserve"> Connection Re-establishment</w:t>
      </w:r>
    </w:p>
    <w:p w14:paraId="7B272054" w14:textId="4C765596" w:rsidR="00502628" w:rsidRPr="00285D21" w:rsidRDefault="00502628" w:rsidP="0092347E">
      <w:pPr>
        <w:numPr>
          <w:ilvl w:val="1"/>
          <w:numId w:val="19"/>
        </w:numPr>
        <w:spacing w:after="0"/>
        <w:rPr>
          <w:rFonts w:ascii="Arial" w:hAnsi="Arial" w:cs="Arial"/>
          <w:lang w:eastAsia="ja-JP"/>
        </w:rPr>
      </w:pPr>
      <w:r>
        <w:rPr>
          <w:rFonts w:ascii="Arial" w:hAnsi="Arial" w:cs="Arial"/>
        </w:rPr>
        <w:t>H</w:t>
      </w:r>
      <w:r w:rsidRPr="00E50B19">
        <w:rPr>
          <w:rFonts w:ascii="Arial" w:hAnsi="Arial" w:cs="Arial"/>
        </w:rPr>
        <w:t xml:space="preserve">ow to minimize ping-pong between CN types in RRC_IDLE/RRC_INACTIVE </w:t>
      </w:r>
    </w:p>
    <w:p w14:paraId="2710294F" w14:textId="77777777" w:rsidR="00502628" w:rsidRPr="00440464" w:rsidRDefault="00502628" w:rsidP="00502628">
      <w:pPr>
        <w:rPr>
          <w:lang w:eastAsia="ja-JP"/>
        </w:rPr>
      </w:pPr>
    </w:p>
    <w:p w14:paraId="320D79AB" w14:textId="77777777" w:rsidR="00502628" w:rsidRDefault="00502628" w:rsidP="00502628">
      <w:pPr>
        <w:pStyle w:val="Heading2"/>
        <w:rPr>
          <w:lang w:eastAsia="ja-JP"/>
        </w:rPr>
      </w:pPr>
      <w:r>
        <w:rPr>
          <w:lang w:eastAsia="ja-JP"/>
        </w:rPr>
        <w:t>2.3</w:t>
      </w:r>
      <w:r>
        <w:rPr>
          <w:lang w:eastAsia="ja-JP"/>
        </w:rPr>
        <w:tab/>
      </w:r>
      <w:r>
        <w:rPr>
          <w:rFonts w:hint="eastAsia"/>
          <w:lang w:eastAsia="ja-JP"/>
        </w:rPr>
        <w:t>RAN3</w:t>
      </w:r>
    </w:p>
    <w:p w14:paraId="4A0150EA" w14:textId="66CD4912" w:rsidR="00502628" w:rsidRDefault="00502628" w:rsidP="00502628">
      <w:pPr>
        <w:rPr>
          <w:rFonts w:ascii="Arial" w:hAnsi="Arial" w:cs="Arial"/>
        </w:rPr>
      </w:pPr>
      <w:r w:rsidRPr="006C45CD">
        <w:rPr>
          <w:rFonts w:ascii="Arial" w:hAnsi="Arial" w:cs="Arial"/>
        </w:rPr>
        <w:t>Contributions</w:t>
      </w:r>
      <w:r>
        <w:rPr>
          <w:rFonts w:ascii="Arial" w:hAnsi="Arial" w:cs="Arial"/>
        </w:rPr>
        <w:t xml:space="preserve"> </w:t>
      </w:r>
      <w:r>
        <w:rPr>
          <w:rFonts w:ascii="Arial" w:hAnsi="Arial" w:cs="Arial"/>
        </w:rPr>
        <w:fldChar w:fldCharType="begin"/>
      </w:r>
      <w:r>
        <w:rPr>
          <w:rFonts w:ascii="Arial" w:hAnsi="Arial" w:cs="Arial"/>
        </w:rPr>
        <w:instrText xml:space="preserve"> REF _Ref25848585 \r \h </w:instrText>
      </w:r>
      <w:r>
        <w:rPr>
          <w:rFonts w:ascii="Arial" w:hAnsi="Arial" w:cs="Arial"/>
        </w:rPr>
      </w:r>
      <w:r>
        <w:rPr>
          <w:rFonts w:ascii="Arial" w:hAnsi="Arial" w:cs="Arial"/>
        </w:rPr>
        <w:fldChar w:fldCharType="separate"/>
      </w:r>
      <w:r>
        <w:rPr>
          <w:rFonts w:ascii="Arial" w:hAnsi="Arial" w:cs="Arial"/>
        </w:rPr>
        <w:t>[</w:t>
      </w:r>
      <w:r w:rsidR="005773C9">
        <w:rPr>
          <w:rFonts w:ascii="Arial" w:hAnsi="Arial" w:cs="Arial"/>
        </w:rPr>
        <w:t>365</w:t>
      </w:r>
      <w:r>
        <w:rPr>
          <w:rFonts w:ascii="Arial" w:hAnsi="Arial" w:cs="Arial"/>
        </w:rPr>
        <w:t>]</w:t>
      </w:r>
      <w:r>
        <w:rPr>
          <w:rFonts w:ascii="Arial" w:hAnsi="Arial" w:cs="Arial"/>
        </w:rPr>
        <w:fldChar w:fldCharType="end"/>
      </w:r>
      <w:r>
        <w:rPr>
          <w:rFonts w:ascii="Arial" w:hAnsi="Arial" w:cs="Arial"/>
        </w:rPr>
        <w:t xml:space="preserve"> </w:t>
      </w:r>
      <w:r w:rsidRPr="006C45CD">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_Ref25848676 \r \h </w:instrText>
      </w:r>
      <w:r>
        <w:rPr>
          <w:rFonts w:ascii="Arial" w:hAnsi="Arial" w:cs="Arial"/>
        </w:rPr>
      </w:r>
      <w:r>
        <w:rPr>
          <w:rFonts w:ascii="Arial" w:hAnsi="Arial" w:cs="Arial"/>
        </w:rPr>
        <w:fldChar w:fldCharType="separate"/>
      </w:r>
      <w:r>
        <w:rPr>
          <w:rFonts w:ascii="Arial" w:hAnsi="Arial" w:cs="Arial"/>
        </w:rPr>
        <w:t>[</w:t>
      </w:r>
      <w:r w:rsidR="00756B2D">
        <w:rPr>
          <w:rFonts w:ascii="Arial" w:hAnsi="Arial" w:cs="Arial"/>
        </w:rPr>
        <w:t>492</w:t>
      </w:r>
      <w:r>
        <w:rPr>
          <w:rFonts w:ascii="Arial" w:hAnsi="Arial" w:cs="Arial"/>
        </w:rPr>
        <w:t>]</w:t>
      </w:r>
      <w:r>
        <w:rPr>
          <w:rFonts w:ascii="Arial" w:hAnsi="Arial" w:cs="Arial"/>
        </w:rPr>
        <w:fldChar w:fldCharType="end"/>
      </w:r>
      <w:r>
        <w:rPr>
          <w:rFonts w:ascii="Arial" w:hAnsi="Arial" w:cs="Arial"/>
        </w:rPr>
        <w:t xml:space="preserve"> </w:t>
      </w:r>
      <w:r w:rsidRPr="006C45CD">
        <w:rPr>
          <w:rFonts w:ascii="Arial" w:hAnsi="Arial" w:cs="Arial"/>
        </w:rPr>
        <w:t>were submitted to RAN3#10</w:t>
      </w:r>
      <w:r>
        <w:rPr>
          <w:rFonts w:ascii="Arial" w:hAnsi="Arial" w:cs="Arial"/>
        </w:rPr>
        <w:t xml:space="preserve">5bis </w:t>
      </w:r>
      <w:r w:rsidRPr="006C45CD">
        <w:rPr>
          <w:rFonts w:ascii="Arial" w:hAnsi="Arial" w:cs="Arial"/>
        </w:rPr>
        <w:t>meeting</w:t>
      </w:r>
      <w:r>
        <w:rPr>
          <w:rFonts w:ascii="Arial" w:hAnsi="Arial" w:cs="Arial"/>
        </w:rPr>
        <w:t xml:space="preserve"> and RAN3</w:t>
      </w:r>
      <w:r w:rsidRPr="006C45CD">
        <w:rPr>
          <w:rFonts w:ascii="Arial" w:hAnsi="Arial" w:cs="Arial"/>
        </w:rPr>
        <w:t>#</w:t>
      </w:r>
      <w:r>
        <w:rPr>
          <w:rFonts w:ascii="Arial" w:hAnsi="Arial" w:cs="Arial"/>
        </w:rPr>
        <w:t>106</w:t>
      </w:r>
      <w:r w:rsidRPr="006C45CD">
        <w:rPr>
          <w:rFonts w:ascii="Arial" w:hAnsi="Arial" w:cs="Arial"/>
        </w:rPr>
        <w:t xml:space="preserve"> meeting.</w:t>
      </w:r>
    </w:p>
    <w:p w14:paraId="2F89F8E6" w14:textId="77777777" w:rsidR="00502628" w:rsidRPr="005C2F32" w:rsidRDefault="00502628" w:rsidP="00502628">
      <w:pPr>
        <w:suppressAutoHyphens/>
        <w:spacing w:after="200" w:line="276" w:lineRule="auto"/>
        <w:rPr>
          <w:rFonts w:ascii="Arial" w:hAnsi="Arial" w:cs="Arial"/>
        </w:rPr>
      </w:pPr>
      <w:r w:rsidRPr="005C2F32">
        <w:rPr>
          <w:rFonts w:ascii="Arial" w:hAnsi="Arial" w:cs="Arial"/>
        </w:rPr>
        <w:t xml:space="preserve">RAN3 discussed the support for Mobile-Terminated Early Data Transmission and the support for Functionality for Connection to 5GC jointly with </w:t>
      </w:r>
      <w:proofErr w:type="spellStart"/>
      <w:r w:rsidRPr="005C2F32">
        <w:rPr>
          <w:rFonts w:ascii="Arial" w:hAnsi="Arial" w:cs="Arial"/>
        </w:rPr>
        <w:t>eMTC</w:t>
      </w:r>
      <w:proofErr w:type="spellEnd"/>
      <w:r w:rsidRPr="005C2F32">
        <w:rPr>
          <w:rFonts w:ascii="Arial" w:hAnsi="Arial" w:cs="Arial"/>
        </w:rPr>
        <w:t>.</w:t>
      </w:r>
    </w:p>
    <w:p w14:paraId="5B1E6BDD" w14:textId="77777777" w:rsidR="00502628" w:rsidRDefault="00502628" w:rsidP="00502628">
      <w:pPr>
        <w:pStyle w:val="Heading4"/>
        <w:rPr>
          <w:lang w:eastAsia="ja-JP"/>
        </w:rPr>
      </w:pPr>
      <w:r>
        <w:rPr>
          <w:lang w:eastAsia="ja-JP"/>
        </w:rPr>
        <w:t>2.3.1</w:t>
      </w:r>
      <w:r>
        <w:rPr>
          <w:lang w:eastAsia="ja-JP"/>
        </w:rPr>
        <w:tab/>
        <w:t>Agreements</w:t>
      </w:r>
    </w:p>
    <w:p w14:paraId="391CF519" w14:textId="2F6DC886" w:rsidR="00502628" w:rsidRDefault="00502628" w:rsidP="00502628">
      <w:pPr>
        <w:rPr>
          <w:rFonts w:ascii="Arial" w:hAnsi="Arial" w:cs="Arial"/>
          <w:b/>
          <w:u w:val="single"/>
        </w:rPr>
      </w:pPr>
      <w:r w:rsidRPr="00A16880">
        <w:rPr>
          <w:rFonts w:ascii="Arial" w:hAnsi="Arial" w:cs="Arial"/>
          <w:b/>
          <w:u w:val="single"/>
        </w:rPr>
        <w:t>RAN3#10</w:t>
      </w:r>
      <w:r>
        <w:rPr>
          <w:rFonts w:ascii="Arial" w:hAnsi="Arial" w:cs="Arial"/>
          <w:b/>
          <w:u w:val="single"/>
        </w:rPr>
        <w:t>5</w:t>
      </w:r>
      <w:r w:rsidR="006630F4">
        <w:rPr>
          <w:rFonts w:ascii="Arial" w:hAnsi="Arial" w:cs="Arial"/>
          <w:b/>
          <w:u w:val="single"/>
        </w:rPr>
        <w:t>bis</w:t>
      </w:r>
    </w:p>
    <w:p w14:paraId="26F38491" w14:textId="77777777" w:rsidR="00502628" w:rsidRPr="00811178" w:rsidRDefault="00502628" w:rsidP="0092347E">
      <w:pPr>
        <w:pStyle w:val="ListParagraph"/>
        <w:widowControl/>
        <w:numPr>
          <w:ilvl w:val="0"/>
          <w:numId w:val="22"/>
        </w:numPr>
        <w:suppressAutoHyphens/>
        <w:spacing w:line="276" w:lineRule="auto"/>
        <w:ind w:leftChars="0"/>
        <w:jc w:val="left"/>
        <w:rPr>
          <w:rFonts w:ascii="Arial" w:hAnsi="Arial" w:cs="Arial"/>
          <w:sz w:val="20"/>
          <w:szCs w:val="20"/>
        </w:rPr>
      </w:pPr>
      <w:r w:rsidRPr="00811178">
        <w:rPr>
          <w:rFonts w:ascii="Arial" w:hAnsi="Arial" w:cs="Arial"/>
          <w:sz w:val="20"/>
          <w:szCs w:val="20"/>
        </w:rPr>
        <w:t>Endorsed BL CRs</w:t>
      </w:r>
    </w:p>
    <w:p w14:paraId="67318943"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R3-194937</w:t>
      </w:r>
      <w:r>
        <w:rPr>
          <w:rFonts w:ascii="Arial" w:hAnsi="Arial" w:cs="Arial"/>
          <w:sz w:val="20"/>
          <w:szCs w:val="20"/>
        </w:rPr>
        <w:t xml:space="preserve"> </w:t>
      </w:r>
      <w:r w:rsidRPr="00BA1421">
        <w:rPr>
          <w:rFonts w:ascii="Arial" w:hAnsi="Arial" w:cs="Arial"/>
          <w:sz w:val="20"/>
          <w:szCs w:val="20"/>
        </w:rPr>
        <w:t>Introduction of NBIOT dedicated CP functions when connected to 5GC (Nokia, Nokia Shanghai Bell)</w:t>
      </w:r>
    </w:p>
    <w:p w14:paraId="2ABE536C"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R3-194938</w:t>
      </w:r>
      <w:r>
        <w:rPr>
          <w:rFonts w:ascii="Arial" w:hAnsi="Arial" w:cs="Arial"/>
          <w:sz w:val="20"/>
          <w:szCs w:val="20"/>
        </w:rPr>
        <w:t xml:space="preserve"> </w:t>
      </w:r>
      <w:r w:rsidRPr="00BA1421">
        <w:rPr>
          <w:rFonts w:ascii="Arial" w:hAnsi="Arial" w:cs="Arial"/>
          <w:sz w:val="20"/>
          <w:szCs w:val="20"/>
        </w:rPr>
        <w:t>Introduction of Suspend-Resume for 5GC (Nokia, Nokia Shanghai Bell)</w:t>
      </w:r>
    </w:p>
    <w:p w14:paraId="62932847"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lastRenderedPageBreak/>
        <w:t>R3-194939</w:t>
      </w:r>
      <w:r>
        <w:rPr>
          <w:rFonts w:ascii="Arial" w:hAnsi="Arial" w:cs="Arial"/>
          <w:sz w:val="20"/>
          <w:szCs w:val="20"/>
        </w:rPr>
        <w:t xml:space="preserve"> </w:t>
      </w:r>
      <w:r w:rsidRPr="00BA1421">
        <w:rPr>
          <w:rFonts w:ascii="Arial" w:hAnsi="Arial" w:cs="Arial"/>
          <w:sz w:val="20"/>
          <w:szCs w:val="20"/>
        </w:rPr>
        <w:t>Introduction of Suspend-Resume</w:t>
      </w:r>
      <w:r>
        <w:rPr>
          <w:rFonts w:ascii="Arial" w:hAnsi="Arial" w:cs="Arial"/>
          <w:sz w:val="20"/>
          <w:szCs w:val="20"/>
        </w:rPr>
        <w:t xml:space="preserve"> </w:t>
      </w:r>
      <w:r w:rsidRPr="00BA1421">
        <w:rPr>
          <w:rFonts w:ascii="Arial" w:hAnsi="Arial" w:cs="Arial"/>
          <w:sz w:val="20"/>
          <w:szCs w:val="20"/>
        </w:rPr>
        <w:t>for 5GC (Nokia, Nokia Shanghai Bell, Qualcomm Incorporated)</w:t>
      </w:r>
    </w:p>
    <w:p w14:paraId="427D2806"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R3-194940</w:t>
      </w:r>
      <w:r>
        <w:rPr>
          <w:rFonts w:ascii="Arial" w:hAnsi="Arial" w:cs="Arial"/>
          <w:sz w:val="20"/>
          <w:szCs w:val="20"/>
        </w:rPr>
        <w:t xml:space="preserve"> </w:t>
      </w:r>
      <w:r w:rsidRPr="00BA1421">
        <w:rPr>
          <w:rFonts w:ascii="Arial" w:hAnsi="Arial" w:cs="Arial"/>
          <w:sz w:val="20"/>
          <w:szCs w:val="20"/>
        </w:rPr>
        <w:t xml:space="preserve">Introduction of CP </w:t>
      </w:r>
      <w:proofErr w:type="spellStart"/>
      <w:r w:rsidRPr="00BA1421">
        <w:rPr>
          <w:rFonts w:ascii="Arial" w:hAnsi="Arial" w:cs="Arial"/>
          <w:sz w:val="20"/>
          <w:szCs w:val="20"/>
        </w:rPr>
        <w:t>CIoT</w:t>
      </w:r>
      <w:proofErr w:type="spellEnd"/>
      <w:r w:rsidRPr="00BA1421">
        <w:rPr>
          <w:rFonts w:ascii="Arial" w:hAnsi="Arial" w:cs="Arial"/>
          <w:sz w:val="20"/>
          <w:szCs w:val="20"/>
        </w:rPr>
        <w:t xml:space="preserve"> 5GS </w:t>
      </w:r>
      <w:proofErr w:type="spellStart"/>
      <w:r w:rsidRPr="00BA1421">
        <w:rPr>
          <w:rFonts w:ascii="Arial" w:hAnsi="Arial" w:cs="Arial"/>
          <w:sz w:val="20"/>
          <w:szCs w:val="20"/>
        </w:rPr>
        <w:t>Optimisation</w:t>
      </w:r>
      <w:proofErr w:type="spellEnd"/>
      <w:r w:rsidRPr="00BA1421">
        <w:rPr>
          <w:rFonts w:ascii="Arial" w:hAnsi="Arial" w:cs="Arial"/>
          <w:sz w:val="20"/>
          <w:szCs w:val="20"/>
        </w:rPr>
        <w:t xml:space="preserve"> for NB-IoT and MTC connected to 5GC (Stage 2) (LG Electronics)</w:t>
      </w:r>
    </w:p>
    <w:p w14:paraId="56754E29"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R3-194946</w:t>
      </w:r>
      <w:r>
        <w:rPr>
          <w:rFonts w:ascii="Arial" w:hAnsi="Arial" w:cs="Arial"/>
          <w:sz w:val="20"/>
          <w:szCs w:val="20"/>
        </w:rPr>
        <w:t xml:space="preserve"> </w:t>
      </w:r>
      <w:r w:rsidRPr="00BA1421">
        <w:rPr>
          <w:rFonts w:ascii="Arial" w:hAnsi="Arial" w:cs="Arial"/>
          <w:sz w:val="20"/>
          <w:szCs w:val="20"/>
        </w:rPr>
        <w:t xml:space="preserve">Introduction of NB-IoT Paging and </w:t>
      </w:r>
      <w:proofErr w:type="spellStart"/>
      <w:r w:rsidRPr="00BA1421">
        <w:rPr>
          <w:rFonts w:ascii="Arial" w:hAnsi="Arial" w:cs="Arial"/>
          <w:sz w:val="20"/>
          <w:szCs w:val="20"/>
        </w:rPr>
        <w:t>eDRX</w:t>
      </w:r>
      <w:proofErr w:type="spellEnd"/>
      <w:r w:rsidRPr="00BA1421">
        <w:rPr>
          <w:rFonts w:ascii="Arial" w:hAnsi="Arial" w:cs="Arial"/>
          <w:sz w:val="20"/>
          <w:szCs w:val="20"/>
        </w:rPr>
        <w:t xml:space="preserve"> aspects (Ericsson)</w:t>
      </w:r>
    </w:p>
    <w:p w14:paraId="6D446EE2"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R3-194947</w:t>
      </w:r>
      <w:r>
        <w:rPr>
          <w:rFonts w:ascii="Arial" w:hAnsi="Arial" w:cs="Arial"/>
          <w:sz w:val="20"/>
          <w:szCs w:val="20"/>
        </w:rPr>
        <w:t xml:space="preserve"> </w:t>
      </w:r>
      <w:r w:rsidRPr="00BA1421">
        <w:rPr>
          <w:rFonts w:ascii="Arial" w:hAnsi="Arial" w:cs="Arial"/>
          <w:sz w:val="20"/>
          <w:szCs w:val="20"/>
        </w:rPr>
        <w:t>Introduction of Suspend-Resume (Nokia, Nokia Shanghai Bell, Qualcomm Incorporated)</w:t>
      </w:r>
    </w:p>
    <w:p w14:paraId="755EB4D5"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R3-194948</w:t>
      </w:r>
      <w:r>
        <w:rPr>
          <w:rFonts w:ascii="Arial" w:hAnsi="Arial" w:cs="Arial"/>
          <w:sz w:val="20"/>
          <w:szCs w:val="20"/>
        </w:rPr>
        <w:t xml:space="preserve"> </w:t>
      </w:r>
      <w:r w:rsidRPr="00BA1421">
        <w:rPr>
          <w:rFonts w:ascii="Arial" w:hAnsi="Arial" w:cs="Arial"/>
          <w:sz w:val="20"/>
          <w:szCs w:val="20"/>
        </w:rPr>
        <w:t>Introduction of CP UP NB-IoT Others (Huawei)</w:t>
      </w:r>
    </w:p>
    <w:p w14:paraId="4D4C3C66"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R3-194975</w:t>
      </w:r>
      <w:r>
        <w:rPr>
          <w:rFonts w:ascii="Arial" w:hAnsi="Arial" w:cs="Arial"/>
          <w:sz w:val="20"/>
          <w:szCs w:val="20"/>
        </w:rPr>
        <w:t xml:space="preserve"> </w:t>
      </w:r>
      <w:r w:rsidRPr="00BA1421">
        <w:rPr>
          <w:rFonts w:ascii="Arial" w:hAnsi="Arial" w:cs="Arial"/>
          <w:sz w:val="20"/>
          <w:szCs w:val="20"/>
        </w:rPr>
        <w:t xml:space="preserve">Common CP/UP aspects of </w:t>
      </w:r>
      <w:proofErr w:type="spellStart"/>
      <w:r w:rsidRPr="00BA1421">
        <w:rPr>
          <w:rFonts w:ascii="Arial" w:hAnsi="Arial" w:cs="Arial"/>
          <w:sz w:val="20"/>
          <w:szCs w:val="20"/>
        </w:rPr>
        <w:t>CIoT</w:t>
      </w:r>
      <w:proofErr w:type="spellEnd"/>
      <w:r w:rsidRPr="00BA1421">
        <w:rPr>
          <w:rFonts w:ascii="Arial" w:hAnsi="Arial" w:cs="Arial"/>
          <w:sz w:val="20"/>
          <w:szCs w:val="20"/>
        </w:rPr>
        <w:t xml:space="preserve"> UEs when connected to 5GC (Ericsson)</w:t>
      </w:r>
    </w:p>
    <w:p w14:paraId="00B5F9FD"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R3-194976</w:t>
      </w:r>
      <w:r>
        <w:rPr>
          <w:rFonts w:ascii="Arial" w:hAnsi="Arial" w:cs="Arial"/>
          <w:sz w:val="20"/>
          <w:szCs w:val="20"/>
        </w:rPr>
        <w:t xml:space="preserve"> </w:t>
      </w:r>
      <w:r w:rsidRPr="00BA1421">
        <w:rPr>
          <w:rFonts w:ascii="Arial" w:hAnsi="Arial" w:cs="Arial"/>
          <w:sz w:val="20"/>
          <w:szCs w:val="20"/>
        </w:rPr>
        <w:t xml:space="preserve">Introduction of Control Plane </w:t>
      </w:r>
      <w:proofErr w:type="spellStart"/>
      <w:r w:rsidRPr="00BA1421">
        <w:rPr>
          <w:rFonts w:ascii="Arial" w:hAnsi="Arial" w:cs="Arial"/>
          <w:sz w:val="20"/>
          <w:szCs w:val="20"/>
        </w:rPr>
        <w:t>CIoT</w:t>
      </w:r>
      <w:proofErr w:type="spellEnd"/>
      <w:r w:rsidRPr="00BA1421">
        <w:rPr>
          <w:rFonts w:ascii="Arial" w:hAnsi="Arial" w:cs="Arial"/>
          <w:sz w:val="20"/>
          <w:szCs w:val="20"/>
        </w:rPr>
        <w:t xml:space="preserve"> 5GS </w:t>
      </w:r>
      <w:proofErr w:type="spellStart"/>
      <w:r w:rsidRPr="00BA1421">
        <w:rPr>
          <w:rFonts w:ascii="Arial" w:hAnsi="Arial" w:cs="Arial"/>
          <w:sz w:val="20"/>
          <w:szCs w:val="20"/>
        </w:rPr>
        <w:t>Optimisation</w:t>
      </w:r>
      <w:proofErr w:type="spellEnd"/>
      <w:r w:rsidRPr="00BA1421">
        <w:rPr>
          <w:rFonts w:ascii="Arial" w:hAnsi="Arial" w:cs="Arial"/>
          <w:sz w:val="20"/>
          <w:szCs w:val="20"/>
        </w:rPr>
        <w:t xml:space="preserve"> for NB-IOT and </w:t>
      </w:r>
      <w:proofErr w:type="spellStart"/>
      <w:r w:rsidRPr="00BA1421">
        <w:rPr>
          <w:rFonts w:ascii="Arial" w:hAnsi="Arial" w:cs="Arial"/>
          <w:sz w:val="20"/>
          <w:szCs w:val="20"/>
        </w:rPr>
        <w:t>eMTC</w:t>
      </w:r>
      <w:proofErr w:type="spellEnd"/>
      <w:r w:rsidRPr="00BA1421">
        <w:rPr>
          <w:rFonts w:ascii="Arial" w:hAnsi="Arial" w:cs="Arial"/>
          <w:sz w:val="20"/>
          <w:szCs w:val="20"/>
        </w:rPr>
        <w:t xml:space="preserve"> (Qualcomm Incorporated)</w:t>
      </w:r>
    </w:p>
    <w:p w14:paraId="604405B9" w14:textId="77777777" w:rsidR="00502628" w:rsidRPr="00BA1421" w:rsidRDefault="00502628" w:rsidP="0092347E">
      <w:pPr>
        <w:pStyle w:val="ListParagraph"/>
        <w:numPr>
          <w:ilvl w:val="1"/>
          <w:numId w:val="21"/>
        </w:numPr>
        <w:suppressAutoHyphens/>
        <w:spacing w:line="276" w:lineRule="auto"/>
        <w:ind w:leftChars="0"/>
        <w:rPr>
          <w:rFonts w:ascii="Arial" w:hAnsi="Arial" w:cs="Arial"/>
          <w:sz w:val="20"/>
          <w:szCs w:val="20"/>
        </w:rPr>
      </w:pPr>
      <w:r w:rsidRPr="00BA1421">
        <w:rPr>
          <w:rFonts w:ascii="Arial" w:hAnsi="Arial" w:cs="Arial"/>
          <w:sz w:val="20"/>
          <w:szCs w:val="20"/>
        </w:rPr>
        <w:t>R3-194977</w:t>
      </w:r>
      <w:r>
        <w:rPr>
          <w:rFonts w:ascii="Arial" w:hAnsi="Arial" w:cs="Arial"/>
          <w:sz w:val="20"/>
          <w:szCs w:val="20"/>
        </w:rPr>
        <w:t xml:space="preserve"> </w:t>
      </w:r>
      <w:r w:rsidRPr="00BA1421">
        <w:rPr>
          <w:rFonts w:ascii="Arial" w:hAnsi="Arial" w:cs="Arial"/>
          <w:sz w:val="20"/>
          <w:szCs w:val="20"/>
        </w:rPr>
        <w:t>Introduction of CP UP NB-IoT Others (Huawei)</w:t>
      </w:r>
    </w:p>
    <w:p w14:paraId="2C9C677F" w14:textId="77777777" w:rsidR="00502628" w:rsidRPr="00404519" w:rsidRDefault="00502628" w:rsidP="0092347E">
      <w:pPr>
        <w:pStyle w:val="ListParagraph"/>
        <w:numPr>
          <w:ilvl w:val="1"/>
          <w:numId w:val="21"/>
        </w:numPr>
        <w:suppressAutoHyphens/>
        <w:spacing w:after="240" w:line="276" w:lineRule="auto"/>
        <w:ind w:leftChars="0"/>
        <w:rPr>
          <w:rFonts w:ascii="Arial" w:hAnsi="Arial" w:cs="Arial"/>
          <w:sz w:val="20"/>
          <w:szCs w:val="20"/>
        </w:rPr>
      </w:pPr>
      <w:r w:rsidRPr="00404519">
        <w:rPr>
          <w:rFonts w:ascii="Arial" w:hAnsi="Arial" w:cs="Arial"/>
          <w:sz w:val="20"/>
          <w:szCs w:val="20"/>
        </w:rPr>
        <w:t>R3-194978 Introduction of NB-IoT related NG-AP procedures (Huawei)</w:t>
      </w:r>
    </w:p>
    <w:p w14:paraId="073B378D" w14:textId="77777777" w:rsidR="00502628" w:rsidRPr="005C2F32" w:rsidRDefault="00502628" w:rsidP="0092347E">
      <w:pPr>
        <w:pStyle w:val="ListParagraph"/>
        <w:widowControl/>
        <w:numPr>
          <w:ilvl w:val="0"/>
          <w:numId w:val="22"/>
        </w:numPr>
        <w:suppressAutoHyphens/>
        <w:spacing w:line="276" w:lineRule="auto"/>
        <w:ind w:leftChars="0"/>
        <w:jc w:val="left"/>
        <w:rPr>
          <w:rFonts w:ascii="Arial" w:hAnsi="Arial" w:cs="Arial"/>
          <w:sz w:val="20"/>
          <w:szCs w:val="20"/>
        </w:rPr>
      </w:pPr>
      <w:r w:rsidRPr="005C2F32">
        <w:rPr>
          <w:rFonts w:ascii="Arial" w:hAnsi="Arial" w:cs="Arial"/>
          <w:sz w:val="20"/>
          <w:szCs w:val="20"/>
        </w:rPr>
        <w:t>MT-EDT</w:t>
      </w:r>
    </w:p>
    <w:p w14:paraId="05CEC97C" w14:textId="77777777" w:rsidR="00502628" w:rsidRPr="005C2F32" w:rsidRDefault="00502628" w:rsidP="0092347E">
      <w:pPr>
        <w:pStyle w:val="ListParagraph"/>
        <w:widowControl/>
        <w:numPr>
          <w:ilvl w:val="0"/>
          <w:numId w:val="21"/>
        </w:numPr>
        <w:suppressAutoHyphens/>
        <w:spacing w:after="200" w:line="276" w:lineRule="auto"/>
        <w:ind w:leftChars="0"/>
        <w:jc w:val="left"/>
        <w:rPr>
          <w:rFonts w:ascii="Arial" w:hAnsi="Arial" w:cs="Arial"/>
          <w:sz w:val="20"/>
          <w:szCs w:val="20"/>
        </w:rPr>
      </w:pPr>
      <w:r>
        <w:rPr>
          <w:rFonts w:ascii="Arial" w:hAnsi="Arial" w:cs="Arial"/>
          <w:sz w:val="20"/>
          <w:szCs w:val="20"/>
        </w:rPr>
        <w:t>TP R3-196236 was agreed to update the endorsed BL CR</w:t>
      </w:r>
      <w:r w:rsidRPr="00BA1421">
        <w:t xml:space="preserve"> </w:t>
      </w:r>
      <w:r w:rsidRPr="00BA1421">
        <w:rPr>
          <w:rFonts w:ascii="Arial" w:hAnsi="Arial" w:cs="Arial"/>
          <w:sz w:val="20"/>
          <w:szCs w:val="20"/>
        </w:rPr>
        <w:t>R3-194974</w:t>
      </w:r>
      <w:r>
        <w:rPr>
          <w:rFonts w:ascii="Arial" w:hAnsi="Arial" w:cs="Arial"/>
          <w:sz w:val="20"/>
          <w:szCs w:val="20"/>
        </w:rPr>
        <w:t xml:space="preserve">, the detailed </w:t>
      </w:r>
      <w:r w:rsidRPr="00BA1421">
        <w:rPr>
          <w:rFonts w:ascii="Arial" w:hAnsi="Arial" w:cs="Arial"/>
          <w:i/>
          <w:sz w:val="20"/>
          <w:szCs w:val="20"/>
        </w:rPr>
        <w:t>Data Size</w:t>
      </w:r>
      <w:r>
        <w:rPr>
          <w:rFonts w:ascii="Arial" w:hAnsi="Arial" w:cs="Arial"/>
          <w:sz w:val="20"/>
          <w:szCs w:val="20"/>
        </w:rPr>
        <w:t xml:space="preserve"> IE definition still FFS.</w:t>
      </w:r>
    </w:p>
    <w:p w14:paraId="6914426E" w14:textId="77777777" w:rsidR="00502628" w:rsidRPr="005C2F32" w:rsidRDefault="00502628" w:rsidP="0092347E">
      <w:pPr>
        <w:pStyle w:val="ListParagraph"/>
        <w:widowControl/>
        <w:numPr>
          <w:ilvl w:val="0"/>
          <w:numId w:val="22"/>
        </w:numPr>
        <w:suppressAutoHyphens/>
        <w:spacing w:line="276" w:lineRule="auto"/>
        <w:ind w:leftChars="0"/>
        <w:jc w:val="left"/>
        <w:rPr>
          <w:rFonts w:ascii="Arial" w:hAnsi="Arial" w:cs="Arial"/>
          <w:sz w:val="20"/>
          <w:szCs w:val="20"/>
        </w:rPr>
      </w:pPr>
      <w:r w:rsidRPr="005C2F32">
        <w:rPr>
          <w:rFonts w:ascii="Arial" w:hAnsi="Arial" w:cs="Arial"/>
          <w:sz w:val="20"/>
          <w:szCs w:val="20"/>
        </w:rPr>
        <w:t>Connection to 5GC</w:t>
      </w:r>
    </w:p>
    <w:p w14:paraId="4945727E" w14:textId="77777777" w:rsidR="00502628" w:rsidRPr="00BA1421" w:rsidRDefault="00502628" w:rsidP="0092347E">
      <w:pPr>
        <w:pStyle w:val="ListParagraph"/>
        <w:numPr>
          <w:ilvl w:val="0"/>
          <w:numId w:val="21"/>
        </w:numPr>
        <w:suppressAutoHyphens/>
        <w:spacing w:line="276" w:lineRule="auto"/>
        <w:ind w:leftChars="0"/>
        <w:rPr>
          <w:rFonts w:ascii="Arial" w:eastAsia="Yu Mincho" w:hAnsi="Arial" w:cs="Arial"/>
        </w:rPr>
      </w:pPr>
      <w:r>
        <w:rPr>
          <w:rFonts w:ascii="Arial" w:eastAsiaTheme="minorEastAsia" w:hAnsi="Arial" w:cs="Arial"/>
          <w:lang w:eastAsia="zh-CN"/>
        </w:rPr>
        <w:t>The following TPs were agreed to be captured into BL CRs:</w:t>
      </w:r>
    </w:p>
    <w:p w14:paraId="08462145" w14:textId="77777777" w:rsidR="00502628" w:rsidRPr="00BA1421" w:rsidRDefault="00502628" w:rsidP="0092347E">
      <w:pPr>
        <w:pStyle w:val="ListParagraph"/>
        <w:numPr>
          <w:ilvl w:val="1"/>
          <w:numId w:val="21"/>
        </w:numPr>
        <w:suppressAutoHyphens/>
        <w:spacing w:line="276" w:lineRule="auto"/>
        <w:ind w:leftChars="0"/>
        <w:rPr>
          <w:rFonts w:ascii="Arial" w:eastAsia="Yu Mincho" w:hAnsi="Arial" w:cs="Arial"/>
        </w:rPr>
      </w:pPr>
      <w:r w:rsidRPr="00BA1421">
        <w:rPr>
          <w:rFonts w:ascii="Arial" w:eastAsia="Yu Mincho" w:hAnsi="Arial" w:cs="Arial"/>
        </w:rPr>
        <w:t>R3-196237 [TP to BL CR#0156 “Introduction of NB-IoT related NG-AP procedures” for 38.413] Consideration on Inter UE QoS in 5GS (Huawei)</w:t>
      </w:r>
    </w:p>
    <w:p w14:paraId="05771136" w14:textId="77777777" w:rsidR="00502628" w:rsidRDefault="00502628" w:rsidP="0092347E">
      <w:pPr>
        <w:pStyle w:val="ListParagraph"/>
        <w:numPr>
          <w:ilvl w:val="1"/>
          <w:numId w:val="21"/>
        </w:numPr>
        <w:suppressAutoHyphens/>
        <w:spacing w:line="276" w:lineRule="auto"/>
        <w:ind w:leftChars="0"/>
        <w:rPr>
          <w:rFonts w:ascii="Arial" w:eastAsia="Yu Mincho" w:hAnsi="Arial" w:cs="Arial"/>
        </w:rPr>
      </w:pPr>
      <w:r w:rsidRPr="00BA1421">
        <w:rPr>
          <w:rFonts w:ascii="Arial" w:eastAsia="Yu Mincho" w:hAnsi="Arial" w:cs="Arial"/>
        </w:rPr>
        <w:t>R3-195139</w:t>
      </w:r>
      <w:r>
        <w:rPr>
          <w:rFonts w:ascii="Arial" w:eastAsia="Yu Mincho" w:hAnsi="Arial" w:cs="Arial"/>
        </w:rPr>
        <w:t xml:space="preserve"> </w:t>
      </w:r>
      <w:r w:rsidRPr="00BA1421">
        <w:rPr>
          <w:rFonts w:ascii="Arial" w:eastAsia="Yu Mincho" w:hAnsi="Arial" w:cs="Arial"/>
        </w:rPr>
        <w:t>[TP to BL CR#0156 “Introduction of NB-IoT related NG-AP procedures” for TS 38.413] NB-IoT UE Priority (Huawei)</w:t>
      </w:r>
    </w:p>
    <w:p w14:paraId="43DC007C" w14:textId="77777777" w:rsidR="00502628" w:rsidRDefault="00502628" w:rsidP="0092347E">
      <w:pPr>
        <w:pStyle w:val="ListParagraph"/>
        <w:numPr>
          <w:ilvl w:val="1"/>
          <w:numId w:val="21"/>
        </w:numPr>
        <w:suppressAutoHyphens/>
        <w:spacing w:line="276" w:lineRule="auto"/>
        <w:ind w:leftChars="0"/>
        <w:rPr>
          <w:rFonts w:ascii="Arial" w:eastAsia="Yu Mincho" w:hAnsi="Arial" w:cs="Arial"/>
        </w:rPr>
      </w:pPr>
      <w:r w:rsidRPr="00BA1421">
        <w:rPr>
          <w:rFonts w:ascii="Arial" w:eastAsia="Yu Mincho" w:hAnsi="Arial" w:cs="Arial"/>
        </w:rPr>
        <w:t>R3-195136 [TP to BL CR#0188 “Introduction of Suspend-Resume” for TS 38.413] Cell Identifier and Coverage Enhancement Level (Huawei)</w:t>
      </w:r>
    </w:p>
    <w:p w14:paraId="6A0B73E7" w14:textId="77777777" w:rsidR="00502628" w:rsidRDefault="00502628" w:rsidP="0092347E">
      <w:pPr>
        <w:pStyle w:val="ListParagraph"/>
        <w:numPr>
          <w:ilvl w:val="1"/>
          <w:numId w:val="21"/>
        </w:numPr>
        <w:suppressAutoHyphens/>
        <w:spacing w:line="276" w:lineRule="auto"/>
        <w:ind w:leftChars="0"/>
        <w:rPr>
          <w:rFonts w:ascii="Arial" w:eastAsia="Yu Mincho" w:hAnsi="Arial" w:cs="Arial"/>
        </w:rPr>
      </w:pPr>
      <w:r w:rsidRPr="00BA1421">
        <w:rPr>
          <w:rFonts w:ascii="Arial" w:eastAsia="Yu Mincho" w:hAnsi="Arial" w:cs="Arial"/>
        </w:rPr>
        <w:t>R3-196238 (TP for BL CR 38.413 on Suspend Resume) Correction of Suspend Resume (Nokia, Nokia Shanghai Bell)</w:t>
      </w:r>
    </w:p>
    <w:p w14:paraId="546A6379" w14:textId="77777777" w:rsidR="00502628" w:rsidRPr="00BA1421" w:rsidRDefault="00502628" w:rsidP="0092347E">
      <w:pPr>
        <w:pStyle w:val="ListParagraph"/>
        <w:numPr>
          <w:ilvl w:val="1"/>
          <w:numId w:val="21"/>
        </w:numPr>
        <w:suppressAutoHyphens/>
        <w:spacing w:line="276" w:lineRule="auto"/>
        <w:ind w:leftChars="0"/>
        <w:rPr>
          <w:rFonts w:ascii="Arial" w:eastAsia="Yu Mincho" w:hAnsi="Arial" w:cs="Arial"/>
        </w:rPr>
      </w:pPr>
      <w:r w:rsidRPr="00BA1421">
        <w:rPr>
          <w:rFonts w:ascii="Arial" w:eastAsia="Yu Mincho" w:hAnsi="Arial" w:cs="Arial"/>
        </w:rPr>
        <w:t>R3-196239 [TP to BL CR#0157 “Introduction of CP UP NB-IoT Others” for TS 38.413] Overload Action (Huawei)</w:t>
      </w:r>
    </w:p>
    <w:p w14:paraId="1076EAC8" w14:textId="77777777" w:rsidR="00502628" w:rsidRPr="00404519" w:rsidRDefault="00502628" w:rsidP="0092347E">
      <w:pPr>
        <w:pStyle w:val="ListParagraph"/>
        <w:numPr>
          <w:ilvl w:val="1"/>
          <w:numId w:val="21"/>
        </w:numPr>
        <w:suppressAutoHyphens/>
        <w:spacing w:after="240" w:line="276" w:lineRule="auto"/>
        <w:ind w:leftChars="0"/>
        <w:rPr>
          <w:rFonts w:ascii="Arial" w:eastAsia="Yu Mincho" w:hAnsi="Arial" w:cs="Arial"/>
        </w:rPr>
      </w:pPr>
      <w:r w:rsidRPr="00404519">
        <w:rPr>
          <w:rFonts w:ascii="Arial" w:eastAsia="Yu Mincho" w:hAnsi="Arial" w:cs="Arial"/>
        </w:rPr>
        <w:t xml:space="preserve">R3-195501 (TP for BL CR 38.413 CR on Common </w:t>
      </w:r>
      <w:proofErr w:type="spellStart"/>
      <w:r w:rsidRPr="00404519">
        <w:rPr>
          <w:rFonts w:ascii="Arial" w:eastAsia="Yu Mincho" w:hAnsi="Arial" w:cs="Arial"/>
        </w:rPr>
        <w:t>CIoT</w:t>
      </w:r>
      <w:proofErr w:type="spellEnd"/>
      <w:r w:rsidRPr="00404519">
        <w:rPr>
          <w:rFonts w:ascii="Arial" w:eastAsia="Yu Mincho" w:hAnsi="Arial" w:cs="Arial"/>
        </w:rPr>
        <w:t xml:space="preserve"> / common CP/UP) Introduction of Extended Connected Time (Qualcomm Incorporated)</w:t>
      </w:r>
    </w:p>
    <w:p w14:paraId="3D19BB9F" w14:textId="77777777" w:rsidR="00502628" w:rsidRPr="005C2F32" w:rsidRDefault="00502628" w:rsidP="0092347E">
      <w:pPr>
        <w:pStyle w:val="ListParagraph"/>
        <w:widowControl/>
        <w:numPr>
          <w:ilvl w:val="0"/>
          <w:numId w:val="22"/>
        </w:numPr>
        <w:suppressAutoHyphens/>
        <w:spacing w:line="276" w:lineRule="auto"/>
        <w:ind w:leftChars="0"/>
        <w:jc w:val="left"/>
        <w:rPr>
          <w:rFonts w:ascii="Arial" w:hAnsi="Arial" w:cs="Arial"/>
          <w:sz w:val="20"/>
          <w:szCs w:val="20"/>
        </w:rPr>
      </w:pPr>
      <w:r w:rsidRPr="005C2F32">
        <w:rPr>
          <w:rFonts w:ascii="Arial" w:hAnsi="Arial" w:cs="Arial"/>
          <w:sz w:val="20"/>
          <w:szCs w:val="20"/>
        </w:rPr>
        <w:t>SON Support for Reporting</w:t>
      </w:r>
    </w:p>
    <w:p w14:paraId="1F3F88BF" w14:textId="77777777" w:rsidR="00502628" w:rsidRPr="005C2F32" w:rsidRDefault="00502628" w:rsidP="0092347E">
      <w:pPr>
        <w:pStyle w:val="ListParagraph"/>
        <w:widowControl/>
        <w:numPr>
          <w:ilvl w:val="0"/>
          <w:numId w:val="21"/>
        </w:numPr>
        <w:suppressAutoHyphens/>
        <w:spacing w:after="200" w:line="276" w:lineRule="auto"/>
        <w:ind w:leftChars="0"/>
        <w:jc w:val="left"/>
        <w:rPr>
          <w:rFonts w:ascii="Arial" w:hAnsi="Arial" w:cs="Arial"/>
          <w:sz w:val="20"/>
          <w:szCs w:val="20"/>
        </w:rPr>
      </w:pPr>
      <w:r w:rsidRPr="005C2F32">
        <w:rPr>
          <w:rFonts w:ascii="Arial" w:hAnsi="Arial" w:cs="Arial"/>
          <w:sz w:val="20"/>
          <w:szCs w:val="20"/>
        </w:rPr>
        <w:t>Several contributions submitted on ANR support, RACH and RLF, not treated.</w:t>
      </w:r>
    </w:p>
    <w:p w14:paraId="636DD3E3" w14:textId="77777777" w:rsidR="00502628" w:rsidRPr="005C2F32" w:rsidRDefault="00502628" w:rsidP="0092347E">
      <w:pPr>
        <w:pStyle w:val="ListParagraph"/>
        <w:widowControl/>
        <w:numPr>
          <w:ilvl w:val="0"/>
          <w:numId w:val="22"/>
        </w:numPr>
        <w:suppressAutoHyphens/>
        <w:spacing w:line="276" w:lineRule="auto"/>
        <w:ind w:leftChars="0"/>
        <w:jc w:val="left"/>
        <w:rPr>
          <w:rFonts w:ascii="Arial" w:hAnsi="Arial" w:cs="Arial"/>
          <w:sz w:val="20"/>
          <w:szCs w:val="20"/>
        </w:rPr>
      </w:pPr>
      <w:r w:rsidRPr="005C2F32">
        <w:rPr>
          <w:rFonts w:ascii="Arial" w:hAnsi="Arial" w:cs="Arial"/>
          <w:sz w:val="20"/>
          <w:szCs w:val="20"/>
        </w:rPr>
        <w:t>Others</w:t>
      </w:r>
    </w:p>
    <w:p w14:paraId="076696C4" w14:textId="77777777" w:rsidR="00502628" w:rsidRPr="005C2F32" w:rsidRDefault="00502628" w:rsidP="0092347E">
      <w:pPr>
        <w:pStyle w:val="ListParagraph"/>
        <w:widowControl/>
        <w:numPr>
          <w:ilvl w:val="0"/>
          <w:numId w:val="21"/>
        </w:numPr>
        <w:suppressAutoHyphens/>
        <w:spacing w:after="200" w:line="276" w:lineRule="auto"/>
        <w:ind w:leftChars="0"/>
        <w:jc w:val="left"/>
        <w:rPr>
          <w:rFonts w:ascii="Arial" w:hAnsi="Arial" w:cs="Arial"/>
          <w:sz w:val="20"/>
          <w:szCs w:val="20"/>
        </w:rPr>
      </w:pPr>
      <w:r w:rsidRPr="005C2F32">
        <w:rPr>
          <w:rFonts w:ascii="Arial" w:eastAsiaTheme="minorEastAsia" w:hAnsi="Arial" w:cs="Arial"/>
          <w:sz w:val="20"/>
          <w:szCs w:val="20"/>
          <w:lang w:eastAsia="zh-CN"/>
        </w:rPr>
        <w:t>Several LSs and contributions submitted on WUS grouping</w:t>
      </w:r>
      <w:r>
        <w:rPr>
          <w:rFonts w:ascii="Arial" w:eastAsiaTheme="minorEastAsia" w:hAnsi="Arial" w:cs="Arial"/>
          <w:sz w:val="20"/>
          <w:szCs w:val="20"/>
          <w:lang w:eastAsia="zh-CN"/>
        </w:rPr>
        <w:t xml:space="preserve"> and D-PUR</w:t>
      </w:r>
      <w:r w:rsidRPr="005C2F32">
        <w:rPr>
          <w:rFonts w:ascii="Arial" w:eastAsiaTheme="minorEastAsia" w:hAnsi="Arial" w:cs="Arial"/>
          <w:sz w:val="20"/>
          <w:szCs w:val="20"/>
          <w:lang w:eastAsia="zh-CN"/>
        </w:rPr>
        <w:t>, not treated.</w:t>
      </w:r>
    </w:p>
    <w:p w14:paraId="05B294E1" w14:textId="77777777" w:rsidR="00502628" w:rsidRPr="00BA1421" w:rsidRDefault="00502628" w:rsidP="00502628">
      <w:pPr>
        <w:rPr>
          <w:rFonts w:eastAsia="Yu Mincho"/>
          <w:lang w:val="en-US" w:eastAsia="ja-JP"/>
        </w:rPr>
      </w:pPr>
    </w:p>
    <w:p w14:paraId="2F062DA4" w14:textId="77777777" w:rsidR="00502628" w:rsidRPr="00CE044C" w:rsidRDefault="00502628" w:rsidP="00502628">
      <w:pPr>
        <w:rPr>
          <w:rFonts w:ascii="Arial" w:hAnsi="Arial" w:cs="Arial"/>
          <w:b/>
          <w:u w:val="single"/>
        </w:rPr>
      </w:pPr>
      <w:r w:rsidRPr="00CE044C">
        <w:rPr>
          <w:rFonts w:ascii="Arial" w:hAnsi="Arial" w:cs="Arial"/>
          <w:b/>
          <w:u w:val="single"/>
        </w:rPr>
        <w:t>RAN3#106</w:t>
      </w:r>
    </w:p>
    <w:p w14:paraId="1B11C55F" w14:textId="77777777" w:rsidR="00502628" w:rsidRPr="0078035C" w:rsidRDefault="00502628" w:rsidP="0092347E">
      <w:pPr>
        <w:pStyle w:val="ListParagraph"/>
        <w:numPr>
          <w:ilvl w:val="0"/>
          <w:numId w:val="23"/>
        </w:numPr>
        <w:suppressAutoHyphens/>
        <w:spacing w:line="276" w:lineRule="auto"/>
        <w:ind w:leftChars="0"/>
        <w:rPr>
          <w:rFonts w:ascii="Arial" w:eastAsiaTheme="minorEastAsia" w:hAnsi="Arial" w:cs="Arial"/>
          <w:sz w:val="20"/>
          <w:szCs w:val="20"/>
          <w:lang w:eastAsia="zh-CN"/>
        </w:rPr>
      </w:pPr>
      <w:r w:rsidRPr="0078035C">
        <w:rPr>
          <w:rFonts w:ascii="Arial" w:eastAsiaTheme="minorEastAsia" w:hAnsi="Arial" w:cs="Arial"/>
          <w:sz w:val="20"/>
          <w:szCs w:val="20"/>
          <w:lang w:eastAsia="zh-CN"/>
        </w:rPr>
        <w:t>Endorsed BL CRs</w:t>
      </w:r>
    </w:p>
    <w:p w14:paraId="13CD8A5B"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R3-196476 Introduction of NBIOT dedicated CP functions when connected to 5GC (Nokia, Nokia Shanghai Bell)</w:t>
      </w:r>
    </w:p>
    <w:p w14:paraId="4F418B6A"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R3-196477 Introduction of Suspend-Resume for 5GC (UP common part) (Nokia, Nokia Shanghai Bell)</w:t>
      </w:r>
    </w:p>
    <w:p w14:paraId="208E50DA"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 xml:space="preserve">R3-196478 Introduction of CP </w:t>
      </w:r>
      <w:proofErr w:type="spellStart"/>
      <w:r w:rsidRPr="0078035C">
        <w:rPr>
          <w:rFonts w:ascii="Arial" w:hAnsi="Arial" w:cs="Arial"/>
          <w:sz w:val="20"/>
          <w:szCs w:val="20"/>
        </w:rPr>
        <w:t>CIoT</w:t>
      </w:r>
      <w:proofErr w:type="spellEnd"/>
      <w:r w:rsidRPr="0078035C">
        <w:rPr>
          <w:rFonts w:ascii="Arial" w:hAnsi="Arial" w:cs="Arial"/>
          <w:sz w:val="20"/>
          <w:szCs w:val="20"/>
        </w:rPr>
        <w:t xml:space="preserve"> 5GS </w:t>
      </w:r>
      <w:proofErr w:type="spellStart"/>
      <w:r w:rsidRPr="0078035C">
        <w:rPr>
          <w:rFonts w:ascii="Arial" w:hAnsi="Arial" w:cs="Arial"/>
          <w:sz w:val="20"/>
          <w:szCs w:val="20"/>
        </w:rPr>
        <w:t>Optimisation</w:t>
      </w:r>
      <w:proofErr w:type="spellEnd"/>
      <w:r w:rsidRPr="0078035C">
        <w:rPr>
          <w:rFonts w:ascii="Arial" w:hAnsi="Arial" w:cs="Arial"/>
          <w:sz w:val="20"/>
          <w:szCs w:val="20"/>
        </w:rPr>
        <w:t xml:space="preserve"> for NB-IoT and MTC connected to 5GC (Stage 2) (LG Electronics)</w:t>
      </w:r>
    </w:p>
    <w:p w14:paraId="0EC091E4"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 xml:space="preserve">R3-196481 Introduction of NB-IoT Paging and </w:t>
      </w:r>
      <w:proofErr w:type="spellStart"/>
      <w:r w:rsidRPr="0078035C">
        <w:rPr>
          <w:rFonts w:ascii="Arial" w:hAnsi="Arial" w:cs="Arial"/>
          <w:sz w:val="20"/>
          <w:szCs w:val="20"/>
        </w:rPr>
        <w:t>eDRX</w:t>
      </w:r>
      <w:proofErr w:type="spellEnd"/>
      <w:r w:rsidRPr="0078035C">
        <w:rPr>
          <w:rFonts w:ascii="Arial" w:hAnsi="Arial" w:cs="Arial"/>
          <w:sz w:val="20"/>
          <w:szCs w:val="20"/>
        </w:rPr>
        <w:t xml:space="preserve"> aspects (Ericsson)</w:t>
      </w:r>
    </w:p>
    <w:p w14:paraId="0CA99160"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R3-196482 Introduction of Suspend-Resume for 5GC (UP common part) (Nokia, Nokia Shanghai Bell, Qualcomm Incorporated)</w:t>
      </w:r>
    </w:p>
    <w:p w14:paraId="603AD688"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 xml:space="preserve">R3-196488 Introduction of Control Plane </w:t>
      </w:r>
      <w:proofErr w:type="spellStart"/>
      <w:r w:rsidRPr="0078035C">
        <w:rPr>
          <w:rFonts w:ascii="Arial" w:hAnsi="Arial" w:cs="Arial"/>
          <w:sz w:val="20"/>
          <w:szCs w:val="20"/>
        </w:rPr>
        <w:t>CIoT</w:t>
      </w:r>
      <w:proofErr w:type="spellEnd"/>
      <w:r w:rsidRPr="0078035C">
        <w:rPr>
          <w:rFonts w:ascii="Arial" w:hAnsi="Arial" w:cs="Arial"/>
          <w:sz w:val="20"/>
          <w:szCs w:val="20"/>
        </w:rPr>
        <w:t xml:space="preserve"> 5GS </w:t>
      </w:r>
      <w:proofErr w:type="spellStart"/>
      <w:r w:rsidRPr="0078035C">
        <w:rPr>
          <w:rFonts w:ascii="Arial" w:hAnsi="Arial" w:cs="Arial"/>
          <w:sz w:val="20"/>
          <w:szCs w:val="20"/>
        </w:rPr>
        <w:t>Optimisation</w:t>
      </w:r>
      <w:proofErr w:type="spellEnd"/>
      <w:r w:rsidRPr="0078035C">
        <w:rPr>
          <w:rFonts w:ascii="Arial" w:hAnsi="Arial" w:cs="Arial"/>
          <w:sz w:val="20"/>
          <w:szCs w:val="20"/>
        </w:rPr>
        <w:t xml:space="preserve"> for NB-IOT and </w:t>
      </w:r>
      <w:proofErr w:type="spellStart"/>
      <w:r w:rsidRPr="0078035C">
        <w:rPr>
          <w:rFonts w:ascii="Arial" w:hAnsi="Arial" w:cs="Arial"/>
          <w:sz w:val="20"/>
          <w:szCs w:val="20"/>
        </w:rPr>
        <w:t>eMTC</w:t>
      </w:r>
      <w:proofErr w:type="spellEnd"/>
      <w:r w:rsidRPr="0078035C">
        <w:rPr>
          <w:rFonts w:ascii="Arial" w:hAnsi="Arial" w:cs="Arial"/>
          <w:sz w:val="20"/>
          <w:szCs w:val="20"/>
        </w:rPr>
        <w:t xml:space="preserve"> (Qualcomm Incorporated)</w:t>
      </w:r>
    </w:p>
    <w:p w14:paraId="4C450442"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R3-196489 Introduction of CP UP NB-IoT Others (Huawei)</w:t>
      </w:r>
    </w:p>
    <w:p w14:paraId="0EC1448D"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R3-196521 Introduction of MT Early Data Transmission (Qualcomm Incorporated, Huawei, Ericsson)</w:t>
      </w:r>
    </w:p>
    <w:p w14:paraId="276F9045"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 xml:space="preserve">R3-196522 Common CP/UP aspects of </w:t>
      </w:r>
      <w:proofErr w:type="spellStart"/>
      <w:r w:rsidRPr="0078035C">
        <w:rPr>
          <w:rFonts w:ascii="Arial" w:hAnsi="Arial" w:cs="Arial"/>
          <w:sz w:val="20"/>
          <w:szCs w:val="20"/>
        </w:rPr>
        <w:t>CIoT</w:t>
      </w:r>
      <w:proofErr w:type="spellEnd"/>
      <w:r w:rsidRPr="0078035C">
        <w:rPr>
          <w:rFonts w:ascii="Arial" w:hAnsi="Arial" w:cs="Arial"/>
          <w:sz w:val="20"/>
          <w:szCs w:val="20"/>
        </w:rPr>
        <w:t xml:space="preserve"> UEs when connected to 5GC (Ericsson)</w:t>
      </w:r>
    </w:p>
    <w:p w14:paraId="7DFE5FA2"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t>R3-196523 Introduction of Suspend-Resume for 5GC (UP common part) (Nokia, Nokia Shanghai Bell, Qualcomm Incorporated)</w:t>
      </w:r>
    </w:p>
    <w:p w14:paraId="1ACB63BA" w14:textId="77777777" w:rsidR="00502628" w:rsidRPr="0078035C" w:rsidRDefault="00502628" w:rsidP="0092347E">
      <w:pPr>
        <w:pStyle w:val="ListParagraph"/>
        <w:numPr>
          <w:ilvl w:val="1"/>
          <w:numId w:val="23"/>
        </w:numPr>
        <w:suppressAutoHyphens/>
        <w:spacing w:line="276" w:lineRule="auto"/>
        <w:ind w:leftChars="0"/>
        <w:rPr>
          <w:rFonts w:ascii="Arial" w:hAnsi="Arial" w:cs="Arial"/>
          <w:sz w:val="20"/>
          <w:szCs w:val="20"/>
        </w:rPr>
      </w:pPr>
      <w:r w:rsidRPr="0078035C">
        <w:rPr>
          <w:rFonts w:ascii="Arial" w:hAnsi="Arial" w:cs="Arial"/>
          <w:sz w:val="20"/>
          <w:szCs w:val="20"/>
        </w:rPr>
        <w:lastRenderedPageBreak/>
        <w:t>R3-196525 Introduction of NB-IoT related NG-AP procedures (Huawei)</w:t>
      </w:r>
    </w:p>
    <w:p w14:paraId="07BDA5D9" w14:textId="77777777" w:rsidR="00502628" w:rsidRPr="0078035C" w:rsidRDefault="00502628" w:rsidP="0092347E">
      <w:pPr>
        <w:pStyle w:val="ListParagraph"/>
        <w:numPr>
          <w:ilvl w:val="1"/>
          <w:numId w:val="23"/>
        </w:numPr>
        <w:suppressAutoHyphens/>
        <w:spacing w:after="240" w:line="276" w:lineRule="auto"/>
        <w:ind w:leftChars="0"/>
        <w:rPr>
          <w:rFonts w:ascii="Arial" w:hAnsi="Arial" w:cs="Arial"/>
          <w:sz w:val="20"/>
          <w:szCs w:val="20"/>
        </w:rPr>
      </w:pPr>
      <w:r w:rsidRPr="0078035C">
        <w:rPr>
          <w:rFonts w:ascii="Arial" w:hAnsi="Arial" w:cs="Arial"/>
          <w:sz w:val="20"/>
          <w:szCs w:val="20"/>
        </w:rPr>
        <w:t>R3-196526 Introduction of CP UP NB-IoT Others (Huawei)</w:t>
      </w:r>
    </w:p>
    <w:p w14:paraId="1190300E" w14:textId="77777777" w:rsidR="00502628" w:rsidRPr="0078035C" w:rsidRDefault="00502628" w:rsidP="0092347E">
      <w:pPr>
        <w:pStyle w:val="ListParagraph"/>
        <w:widowControl/>
        <w:numPr>
          <w:ilvl w:val="0"/>
          <w:numId w:val="23"/>
        </w:numPr>
        <w:suppressAutoHyphens/>
        <w:spacing w:line="276" w:lineRule="auto"/>
        <w:ind w:leftChars="0"/>
        <w:jc w:val="left"/>
        <w:rPr>
          <w:rFonts w:ascii="Arial" w:hAnsi="Arial" w:cs="Arial"/>
          <w:sz w:val="20"/>
          <w:szCs w:val="20"/>
        </w:rPr>
      </w:pPr>
      <w:r w:rsidRPr="0078035C">
        <w:rPr>
          <w:rFonts w:ascii="Arial" w:hAnsi="Arial" w:cs="Arial"/>
          <w:sz w:val="20"/>
          <w:szCs w:val="20"/>
        </w:rPr>
        <w:t>MT-EDT</w:t>
      </w:r>
    </w:p>
    <w:p w14:paraId="639041BB" w14:textId="77777777" w:rsidR="00502628" w:rsidRPr="0078035C" w:rsidRDefault="00502628" w:rsidP="0092347E">
      <w:pPr>
        <w:pStyle w:val="ListParagraph"/>
        <w:numPr>
          <w:ilvl w:val="0"/>
          <w:numId w:val="24"/>
        </w:numPr>
        <w:suppressAutoHyphens/>
        <w:spacing w:line="276" w:lineRule="auto"/>
        <w:ind w:leftChars="0"/>
        <w:rPr>
          <w:rFonts w:ascii="Arial" w:hAnsi="Arial" w:cs="Arial"/>
          <w:sz w:val="20"/>
          <w:szCs w:val="20"/>
        </w:rPr>
      </w:pPr>
      <w:r w:rsidRPr="0078035C">
        <w:rPr>
          <w:rFonts w:ascii="Arial" w:hAnsi="Arial" w:cs="Arial"/>
          <w:sz w:val="20"/>
          <w:szCs w:val="20"/>
        </w:rPr>
        <w:t>WA: Assume the UE category info will be included in UE capability for paging as transparent container</w:t>
      </w:r>
    </w:p>
    <w:p w14:paraId="30368910" w14:textId="77777777" w:rsidR="00502628" w:rsidRPr="0078035C" w:rsidRDefault="00502628" w:rsidP="0092347E">
      <w:pPr>
        <w:pStyle w:val="ListParagraph"/>
        <w:numPr>
          <w:ilvl w:val="0"/>
          <w:numId w:val="24"/>
        </w:numPr>
        <w:suppressAutoHyphens/>
        <w:spacing w:line="276" w:lineRule="auto"/>
        <w:ind w:leftChars="0"/>
        <w:rPr>
          <w:rFonts w:ascii="Arial" w:hAnsi="Arial" w:cs="Arial"/>
          <w:sz w:val="20"/>
          <w:szCs w:val="20"/>
        </w:rPr>
      </w:pPr>
      <w:r w:rsidRPr="0078035C">
        <w:rPr>
          <w:rFonts w:ascii="Arial" w:hAnsi="Arial" w:cs="Arial"/>
          <w:sz w:val="20"/>
          <w:szCs w:val="20"/>
        </w:rPr>
        <w:t>Define the Data Size as INTEGER (</w:t>
      </w:r>
      <w:proofErr w:type="gramStart"/>
      <w:r w:rsidRPr="0078035C">
        <w:rPr>
          <w:rFonts w:ascii="Arial" w:hAnsi="Arial" w:cs="Arial"/>
          <w:sz w:val="20"/>
          <w:szCs w:val="20"/>
        </w:rPr>
        <w:t>1..</w:t>
      </w:r>
      <w:proofErr w:type="gramEnd"/>
      <w:r w:rsidRPr="0078035C">
        <w:rPr>
          <w:rFonts w:ascii="Arial" w:hAnsi="Arial" w:cs="Arial"/>
          <w:sz w:val="20"/>
          <w:szCs w:val="20"/>
        </w:rPr>
        <w:t>4095, …)</w:t>
      </w:r>
    </w:p>
    <w:p w14:paraId="3734F465" w14:textId="77777777" w:rsidR="00502628" w:rsidRPr="0078035C" w:rsidRDefault="00502628" w:rsidP="0092347E">
      <w:pPr>
        <w:pStyle w:val="ListParagraph"/>
        <w:numPr>
          <w:ilvl w:val="0"/>
          <w:numId w:val="24"/>
        </w:numPr>
        <w:suppressAutoHyphens/>
        <w:spacing w:line="276" w:lineRule="auto"/>
        <w:ind w:leftChars="0"/>
        <w:rPr>
          <w:rFonts w:ascii="Arial" w:hAnsi="Arial" w:cs="Arial"/>
          <w:sz w:val="20"/>
          <w:szCs w:val="20"/>
        </w:rPr>
      </w:pPr>
      <w:r w:rsidRPr="0078035C">
        <w:rPr>
          <w:rFonts w:ascii="Arial" w:hAnsi="Arial" w:cs="Arial"/>
          <w:sz w:val="20"/>
          <w:szCs w:val="20"/>
        </w:rPr>
        <w:t xml:space="preserve">WA: </w:t>
      </w:r>
      <w:proofErr w:type="gramStart"/>
      <w:r w:rsidRPr="0078035C">
        <w:rPr>
          <w:rFonts w:ascii="Arial" w:hAnsi="Arial" w:cs="Arial"/>
          <w:sz w:val="20"/>
          <w:szCs w:val="20"/>
        </w:rPr>
        <w:t>the</w:t>
      </w:r>
      <w:proofErr w:type="gramEnd"/>
      <w:r w:rsidRPr="0078035C">
        <w:rPr>
          <w:rFonts w:ascii="Arial" w:hAnsi="Arial" w:cs="Arial"/>
          <w:sz w:val="20"/>
          <w:szCs w:val="20"/>
        </w:rPr>
        <w:t xml:space="preserve"> Pending Data Indication IE in UE CONTEXT RESUME RESPONSE message</w:t>
      </w:r>
    </w:p>
    <w:p w14:paraId="05908868" w14:textId="77777777" w:rsidR="00502628" w:rsidRPr="0078035C" w:rsidRDefault="00502628" w:rsidP="0092347E">
      <w:pPr>
        <w:pStyle w:val="ListParagraph"/>
        <w:numPr>
          <w:ilvl w:val="0"/>
          <w:numId w:val="24"/>
        </w:numPr>
        <w:suppressAutoHyphens/>
        <w:spacing w:after="240" w:line="276" w:lineRule="auto"/>
        <w:ind w:leftChars="0"/>
        <w:rPr>
          <w:rFonts w:ascii="Arial" w:hAnsi="Arial" w:cs="Arial"/>
          <w:sz w:val="20"/>
          <w:szCs w:val="20"/>
        </w:rPr>
      </w:pPr>
      <w:r w:rsidRPr="0078035C">
        <w:rPr>
          <w:rFonts w:ascii="Arial" w:hAnsi="Arial" w:cs="Arial"/>
          <w:sz w:val="20"/>
          <w:szCs w:val="20"/>
        </w:rPr>
        <w:t>Corresponding TP R3-197757 agreed.</w:t>
      </w:r>
    </w:p>
    <w:p w14:paraId="14CDBCB9" w14:textId="77777777" w:rsidR="00502628" w:rsidRPr="0078035C" w:rsidRDefault="00502628" w:rsidP="0092347E">
      <w:pPr>
        <w:pStyle w:val="ListParagraph"/>
        <w:widowControl/>
        <w:numPr>
          <w:ilvl w:val="0"/>
          <w:numId w:val="23"/>
        </w:numPr>
        <w:suppressAutoHyphens/>
        <w:spacing w:line="276" w:lineRule="auto"/>
        <w:ind w:leftChars="0"/>
        <w:jc w:val="left"/>
        <w:rPr>
          <w:rFonts w:ascii="Arial" w:hAnsi="Arial" w:cs="Arial"/>
          <w:sz w:val="20"/>
          <w:szCs w:val="20"/>
        </w:rPr>
      </w:pPr>
      <w:r w:rsidRPr="0078035C">
        <w:rPr>
          <w:rFonts w:ascii="Arial" w:hAnsi="Arial" w:cs="Arial"/>
          <w:sz w:val="20"/>
          <w:szCs w:val="20"/>
        </w:rPr>
        <w:t>Connection to 5GC</w:t>
      </w:r>
    </w:p>
    <w:p w14:paraId="33CDCEDD" w14:textId="4560174F" w:rsidR="00502628" w:rsidRDefault="00DC432A" w:rsidP="0092347E">
      <w:pPr>
        <w:pStyle w:val="ListParagraph"/>
        <w:numPr>
          <w:ilvl w:val="0"/>
          <w:numId w:val="24"/>
        </w:numPr>
        <w:suppressAutoHyphens/>
        <w:spacing w:line="276" w:lineRule="auto"/>
        <w:ind w:leftChars="0"/>
        <w:rPr>
          <w:rFonts w:ascii="Arial" w:eastAsiaTheme="minorEastAsia" w:hAnsi="Arial" w:cs="Arial"/>
          <w:sz w:val="20"/>
          <w:szCs w:val="20"/>
          <w:lang w:eastAsia="zh-CN"/>
        </w:rPr>
      </w:pPr>
      <w:r>
        <w:rPr>
          <w:rFonts w:ascii="Arial" w:eastAsiaTheme="minorEastAsia" w:hAnsi="Arial" w:cs="Arial"/>
          <w:sz w:val="20"/>
          <w:szCs w:val="20"/>
          <w:lang w:eastAsia="zh-CN"/>
        </w:rPr>
        <w:t>Several contributions submitted,</w:t>
      </w:r>
      <w:r w:rsidR="00502628" w:rsidRPr="0078035C">
        <w:rPr>
          <w:rFonts w:ascii="Arial" w:eastAsiaTheme="minorEastAsia" w:hAnsi="Arial" w:cs="Arial"/>
          <w:sz w:val="20"/>
          <w:szCs w:val="20"/>
          <w:lang w:eastAsia="zh-CN"/>
        </w:rPr>
        <w:t xml:space="preserve"> not treated.</w:t>
      </w:r>
    </w:p>
    <w:p w14:paraId="088DB3F7" w14:textId="77777777" w:rsidR="00DC432A" w:rsidRPr="0078035C" w:rsidRDefault="00DC432A" w:rsidP="00DC432A">
      <w:pPr>
        <w:pStyle w:val="ListParagraph"/>
        <w:suppressAutoHyphens/>
        <w:spacing w:line="276" w:lineRule="auto"/>
        <w:ind w:leftChars="0" w:left="420"/>
        <w:rPr>
          <w:rFonts w:ascii="Arial" w:eastAsiaTheme="minorEastAsia" w:hAnsi="Arial" w:cs="Arial"/>
          <w:sz w:val="20"/>
          <w:szCs w:val="20"/>
          <w:lang w:eastAsia="zh-CN"/>
        </w:rPr>
      </w:pPr>
    </w:p>
    <w:p w14:paraId="1AAF30EA" w14:textId="77777777" w:rsidR="00502628" w:rsidRPr="0078035C" w:rsidRDefault="00502628" w:rsidP="0092347E">
      <w:pPr>
        <w:pStyle w:val="ListParagraph"/>
        <w:widowControl/>
        <w:numPr>
          <w:ilvl w:val="0"/>
          <w:numId w:val="23"/>
        </w:numPr>
        <w:suppressAutoHyphens/>
        <w:spacing w:line="276" w:lineRule="auto"/>
        <w:ind w:leftChars="0"/>
        <w:jc w:val="left"/>
        <w:rPr>
          <w:rFonts w:ascii="Arial" w:hAnsi="Arial" w:cs="Arial"/>
          <w:sz w:val="20"/>
          <w:szCs w:val="20"/>
        </w:rPr>
      </w:pPr>
      <w:r w:rsidRPr="0078035C">
        <w:rPr>
          <w:rFonts w:ascii="Arial" w:hAnsi="Arial" w:cs="Arial"/>
          <w:sz w:val="20"/>
          <w:szCs w:val="20"/>
        </w:rPr>
        <w:t>SON Support for Reporting</w:t>
      </w:r>
    </w:p>
    <w:p w14:paraId="4DF44B1D" w14:textId="77777777" w:rsidR="00502628" w:rsidRPr="0078035C" w:rsidRDefault="00502628" w:rsidP="0092347E">
      <w:pPr>
        <w:pStyle w:val="ListParagraph"/>
        <w:widowControl/>
        <w:numPr>
          <w:ilvl w:val="0"/>
          <w:numId w:val="21"/>
        </w:numPr>
        <w:suppressAutoHyphens/>
        <w:spacing w:after="200" w:line="276" w:lineRule="auto"/>
        <w:ind w:leftChars="0"/>
        <w:jc w:val="left"/>
        <w:rPr>
          <w:rFonts w:ascii="Arial" w:hAnsi="Arial" w:cs="Arial"/>
          <w:sz w:val="20"/>
          <w:szCs w:val="20"/>
        </w:rPr>
      </w:pPr>
      <w:r w:rsidRPr="0078035C">
        <w:rPr>
          <w:rFonts w:ascii="Arial" w:hAnsi="Arial" w:cs="Arial"/>
          <w:sz w:val="20"/>
          <w:szCs w:val="20"/>
        </w:rPr>
        <w:t>Several contributions submitted on ANR support, RACH and RLF, not treated.</w:t>
      </w:r>
    </w:p>
    <w:p w14:paraId="2FF263AA" w14:textId="77777777" w:rsidR="00502628" w:rsidRPr="0078035C" w:rsidRDefault="00502628" w:rsidP="0092347E">
      <w:pPr>
        <w:pStyle w:val="ListParagraph"/>
        <w:widowControl/>
        <w:numPr>
          <w:ilvl w:val="0"/>
          <w:numId w:val="23"/>
        </w:numPr>
        <w:suppressAutoHyphens/>
        <w:spacing w:line="276" w:lineRule="auto"/>
        <w:ind w:leftChars="0"/>
        <w:jc w:val="left"/>
        <w:rPr>
          <w:rFonts w:ascii="Arial" w:hAnsi="Arial" w:cs="Arial"/>
          <w:sz w:val="20"/>
          <w:szCs w:val="20"/>
        </w:rPr>
      </w:pPr>
      <w:r w:rsidRPr="0078035C">
        <w:rPr>
          <w:rFonts w:ascii="Arial" w:hAnsi="Arial" w:cs="Arial"/>
          <w:sz w:val="20"/>
          <w:szCs w:val="20"/>
        </w:rPr>
        <w:t>Others</w:t>
      </w:r>
    </w:p>
    <w:p w14:paraId="1B2DBF43" w14:textId="5305DA27" w:rsidR="00502628" w:rsidRPr="0078035C" w:rsidRDefault="00502628" w:rsidP="0092347E">
      <w:pPr>
        <w:pStyle w:val="ListParagraph"/>
        <w:widowControl/>
        <w:numPr>
          <w:ilvl w:val="0"/>
          <w:numId w:val="21"/>
        </w:numPr>
        <w:suppressAutoHyphens/>
        <w:spacing w:after="200" w:line="276" w:lineRule="auto"/>
        <w:ind w:leftChars="0"/>
        <w:jc w:val="left"/>
        <w:rPr>
          <w:rFonts w:ascii="Arial" w:hAnsi="Arial" w:cs="Arial"/>
          <w:sz w:val="20"/>
          <w:szCs w:val="20"/>
        </w:rPr>
      </w:pPr>
      <w:r w:rsidRPr="0078035C">
        <w:rPr>
          <w:rFonts w:ascii="Arial" w:eastAsiaTheme="minorEastAsia" w:hAnsi="Arial" w:cs="Arial"/>
          <w:sz w:val="20"/>
          <w:szCs w:val="20"/>
          <w:lang w:eastAsia="zh-CN"/>
        </w:rPr>
        <w:t>Several LSs and contributions submitted on WUS grouping and D-PUR, not treated.</w:t>
      </w:r>
    </w:p>
    <w:p w14:paraId="5DE49C07" w14:textId="1D71D749" w:rsidR="00D33758" w:rsidRDefault="00701410" w:rsidP="00D33758">
      <w:pPr>
        <w:pStyle w:val="Heading4"/>
        <w:rPr>
          <w:lang w:eastAsia="ja-JP"/>
        </w:rPr>
      </w:pPr>
      <w:r>
        <w:rPr>
          <w:lang w:eastAsia="ja-JP"/>
        </w:rPr>
        <w:t>2.3.2</w:t>
      </w:r>
      <w:r>
        <w:rPr>
          <w:lang w:eastAsia="ja-JP"/>
        </w:rPr>
        <w:tab/>
        <w:t>Remaining Open issues</w:t>
      </w:r>
      <w:r w:rsidR="00D33758" w:rsidRPr="00D33758">
        <w:rPr>
          <w:lang w:eastAsia="ja-JP"/>
        </w:rPr>
        <w:t xml:space="preserve"> </w:t>
      </w:r>
    </w:p>
    <w:p w14:paraId="264299F4" w14:textId="77777777" w:rsidR="00D33758" w:rsidRDefault="00D33758" w:rsidP="0092347E">
      <w:pPr>
        <w:pStyle w:val="ListParagraph"/>
        <w:numPr>
          <w:ilvl w:val="0"/>
          <w:numId w:val="26"/>
        </w:numPr>
        <w:ind w:leftChars="0"/>
        <w:rPr>
          <w:rFonts w:ascii="Arial" w:hAnsi="Arial" w:cs="Arial"/>
          <w:iCs/>
          <w:sz w:val="20"/>
          <w:szCs w:val="20"/>
        </w:rPr>
      </w:pPr>
      <w:r>
        <w:rPr>
          <w:rFonts w:ascii="Arial" w:hAnsi="Arial" w:cs="Arial"/>
          <w:iCs/>
          <w:sz w:val="20"/>
          <w:szCs w:val="20"/>
        </w:rPr>
        <w:t>Specify support for mobile-terminated (MT) early data transmission (EDT).</w:t>
      </w:r>
    </w:p>
    <w:p w14:paraId="6418DE36" w14:textId="77777777" w:rsidR="00D33758" w:rsidRDefault="00D33758" w:rsidP="0092347E">
      <w:pPr>
        <w:pStyle w:val="ListParagraph"/>
        <w:numPr>
          <w:ilvl w:val="0"/>
          <w:numId w:val="26"/>
        </w:numPr>
        <w:ind w:leftChars="0"/>
        <w:rPr>
          <w:rFonts w:ascii="Arial" w:hAnsi="Arial" w:cs="Arial"/>
          <w:iCs/>
          <w:sz w:val="20"/>
          <w:szCs w:val="20"/>
        </w:rPr>
      </w:pPr>
      <w:r w:rsidRPr="00D979BF">
        <w:rPr>
          <w:rFonts w:ascii="Arial" w:hAnsi="Arial" w:cs="Arial"/>
          <w:iCs/>
          <w:sz w:val="20"/>
          <w:szCs w:val="20"/>
        </w:rPr>
        <w:t>Specify support for connection to 5GC</w:t>
      </w:r>
      <w:r>
        <w:rPr>
          <w:rFonts w:ascii="Arial" w:hAnsi="Arial" w:cs="Arial"/>
          <w:iCs/>
          <w:sz w:val="20"/>
          <w:szCs w:val="20"/>
        </w:rPr>
        <w:t>.</w:t>
      </w:r>
    </w:p>
    <w:p w14:paraId="29119CC7" w14:textId="77777777" w:rsidR="00D33758" w:rsidRDefault="00D33758" w:rsidP="0092347E">
      <w:pPr>
        <w:pStyle w:val="ListParagraph"/>
        <w:numPr>
          <w:ilvl w:val="0"/>
          <w:numId w:val="26"/>
        </w:numPr>
        <w:ind w:leftChars="0"/>
        <w:rPr>
          <w:rFonts w:ascii="Arial" w:hAnsi="Arial" w:cs="Arial"/>
          <w:iCs/>
          <w:sz w:val="20"/>
          <w:szCs w:val="20"/>
        </w:rPr>
      </w:pPr>
      <w:r w:rsidRPr="00FA37B6">
        <w:rPr>
          <w:rFonts w:ascii="Arial" w:hAnsi="Arial" w:cs="Arial"/>
          <w:iCs/>
          <w:sz w:val="20"/>
          <w:szCs w:val="20"/>
        </w:rPr>
        <w:t xml:space="preserve">Specify support for </w:t>
      </w:r>
      <w:r w:rsidRPr="00701D87">
        <w:rPr>
          <w:rFonts w:ascii="Arial" w:hAnsi="Arial" w:cs="Arial"/>
          <w:iCs/>
          <w:sz w:val="20"/>
          <w:szCs w:val="20"/>
        </w:rPr>
        <w:t>SON Support for Reporting.</w:t>
      </w:r>
    </w:p>
    <w:p w14:paraId="28097816" w14:textId="7D3F36DD" w:rsidR="00701410" w:rsidRPr="00D33758" w:rsidRDefault="00D33758" w:rsidP="0092347E">
      <w:pPr>
        <w:pStyle w:val="ListParagraph"/>
        <w:numPr>
          <w:ilvl w:val="0"/>
          <w:numId w:val="26"/>
        </w:numPr>
        <w:ind w:leftChars="0"/>
        <w:rPr>
          <w:rFonts w:ascii="Arial" w:hAnsi="Arial" w:cs="Arial"/>
          <w:iCs/>
          <w:sz w:val="20"/>
          <w:szCs w:val="20"/>
        </w:rPr>
      </w:pPr>
      <w:r>
        <w:rPr>
          <w:rFonts w:ascii="Arial" w:hAnsi="Arial" w:cs="Arial"/>
          <w:iCs/>
          <w:sz w:val="20"/>
          <w:szCs w:val="20"/>
        </w:rPr>
        <w:t>Specify support for WUS grouping.</w:t>
      </w:r>
    </w:p>
    <w:p w14:paraId="0E50B31F" w14:textId="0CF367BC"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0DF4AC5" w14:textId="7951F85F" w:rsidR="00145450" w:rsidRPr="0078035C" w:rsidRDefault="00145450" w:rsidP="00145450">
      <w:pPr>
        <w:rPr>
          <w:rFonts w:ascii="Arial" w:eastAsiaTheme="minorEastAsia" w:hAnsi="Arial" w:cs="Arial"/>
          <w:lang w:eastAsia="zh-CN"/>
        </w:rPr>
      </w:pPr>
      <w:r w:rsidRPr="0078035C">
        <w:rPr>
          <w:rFonts w:ascii="Arial" w:eastAsiaTheme="minorEastAsia" w:hAnsi="Arial" w:cs="Arial"/>
          <w:lang w:eastAsia="zh-CN"/>
        </w:rPr>
        <w:t>Contributions [</w:t>
      </w:r>
      <w:r w:rsidR="00600166" w:rsidRPr="0078035C">
        <w:rPr>
          <w:rFonts w:ascii="Arial" w:eastAsiaTheme="minorEastAsia" w:hAnsi="Arial" w:cs="Arial"/>
          <w:lang w:eastAsia="zh-CN"/>
        </w:rPr>
        <w:t>493</w:t>
      </w:r>
      <w:r w:rsidRPr="0078035C">
        <w:rPr>
          <w:rFonts w:ascii="Arial" w:eastAsiaTheme="minorEastAsia" w:hAnsi="Arial" w:cs="Arial"/>
          <w:lang w:eastAsia="zh-CN"/>
        </w:rPr>
        <w:t>]-[</w:t>
      </w:r>
      <w:r w:rsidR="00600166" w:rsidRPr="0078035C">
        <w:rPr>
          <w:rFonts w:ascii="Arial" w:eastAsiaTheme="minorEastAsia" w:hAnsi="Arial" w:cs="Arial"/>
          <w:lang w:eastAsia="zh-CN"/>
        </w:rPr>
        <w:t>512</w:t>
      </w:r>
      <w:r w:rsidRPr="0078035C">
        <w:rPr>
          <w:rFonts w:ascii="Arial" w:eastAsiaTheme="minorEastAsia" w:hAnsi="Arial" w:cs="Arial"/>
          <w:lang w:eastAsia="zh-CN"/>
        </w:rPr>
        <w:t>] for RRM were submitted to RAN4#92bis meeting, and contributions [</w:t>
      </w:r>
      <w:r w:rsidR="00600166" w:rsidRPr="0078035C">
        <w:rPr>
          <w:rFonts w:ascii="Arial" w:eastAsiaTheme="minorEastAsia" w:hAnsi="Arial" w:cs="Arial"/>
          <w:lang w:eastAsia="zh-CN"/>
        </w:rPr>
        <w:t>513</w:t>
      </w:r>
      <w:r w:rsidRPr="0078035C">
        <w:rPr>
          <w:rFonts w:ascii="Arial" w:eastAsiaTheme="minorEastAsia" w:hAnsi="Arial" w:cs="Arial"/>
          <w:lang w:eastAsia="zh-CN"/>
        </w:rPr>
        <w:t>]-[</w:t>
      </w:r>
      <w:r w:rsidR="00600166" w:rsidRPr="0078035C">
        <w:rPr>
          <w:rFonts w:ascii="Arial" w:eastAsiaTheme="minorEastAsia" w:hAnsi="Arial" w:cs="Arial"/>
          <w:lang w:eastAsia="zh-CN"/>
        </w:rPr>
        <w:t>531</w:t>
      </w:r>
      <w:r w:rsidRPr="0078035C">
        <w:rPr>
          <w:rFonts w:ascii="Arial" w:eastAsiaTheme="minorEastAsia" w:hAnsi="Arial" w:cs="Arial"/>
          <w:lang w:eastAsia="zh-CN"/>
        </w:rPr>
        <w:t>] for RRM were submitted to RAN4#93 meeting.</w:t>
      </w:r>
    </w:p>
    <w:p w14:paraId="58B26007" w14:textId="320BC3C4" w:rsidR="008E775F" w:rsidRPr="0078035C" w:rsidRDefault="008E775F" w:rsidP="00145450">
      <w:pPr>
        <w:rPr>
          <w:rFonts w:ascii="Arial" w:eastAsiaTheme="minorEastAsia" w:hAnsi="Arial" w:cs="Arial"/>
          <w:lang w:eastAsia="zh-CN"/>
        </w:rPr>
      </w:pPr>
      <w:r w:rsidRPr="0078035C">
        <w:rPr>
          <w:rFonts w:ascii="Arial" w:eastAsiaTheme="minorEastAsia" w:hAnsi="Arial" w:cs="Arial"/>
          <w:lang w:eastAsia="zh-CN"/>
        </w:rPr>
        <w:t>Contributions [532]-[545] for RF were submitted to RAN4#92bis meeting, and contributions [546]-[557] for RF were submitted to RAN4#93 meeting.</w:t>
      </w:r>
    </w:p>
    <w:p w14:paraId="48F4588B" w14:textId="3C8784ED" w:rsidR="00701410" w:rsidRDefault="00701410" w:rsidP="00701410">
      <w:pPr>
        <w:pStyle w:val="Heading4"/>
        <w:rPr>
          <w:lang w:eastAsia="ja-JP"/>
        </w:rPr>
      </w:pPr>
      <w:r>
        <w:rPr>
          <w:lang w:eastAsia="ja-JP"/>
        </w:rPr>
        <w:t>2.4.1</w:t>
      </w:r>
      <w:r>
        <w:rPr>
          <w:lang w:eastAsia="ja-JP"/>
        </w:rPr>
        <w:tab/>
        <w:t>Agreements</w:t>
      </w:r>
    </w:p>
    <w:p w14:paraId="2248E8C8" w14:textId="77777777" w:rsidR="00145450" w:rsidRPr="0078035C" w:rsidRDefault="00145450" w:rsidP="00145450">
      <w:pPr>
        <w:rPr>
          <w:rFonts w:ascii="Arial" w:eastAsia="Yu Mincho" w:hAnsi="Arial" w:cs="Arial"/>
          <w:b/>
          <w:bCs/>
          <w:u w:val="single"/>
          <w:lang w:eastAsia="ja-JP"/>
        </w:rPr>
      </w:pPr>
      <w:r w:rsidRPr="0078035C">
        <w:rPr>
          <w:rFonts w:ascii="Arial" w:eastAsia="Yu Mincho" w:hAnsi="Arial" w:cs="Arial"/>
          <w:b/>
          <w:bCs/>
          <w:u w:val="single"/>
          <w:lang w:eastAsia="ja-JP"/>
        </w:rPr>
        <w:t>RRM</w:t>
      </w:r>
    </w:p>
    <w:p w14:paraId="62171819" w14:textId="77777777" w:rsidR="00145450" w:rsidRPr="0078035C" w:rsidRDefault="00145450" w:rsidP="00145450">
      <w:pPr>
        <w:rPr>
          <w:rFonts w:ascii="Arial" w:eastAsia="Yu Mincho" w:hAnsi="Arial" w:cs="Arial"/>
          <w:lang w:eastAsia="ja-JP"/>
        </w:rPr>
      </w:pPr>
      <w:r w:rsidRPr="0078035C">
        <w:rPr>
          <w:rFonts w:ascii="Arial" w:eastAsia="Yu Mincho" w:hAnsi="Arial" w:cs="Arial"/>
          <w:lang w:eastAsia="ja-JP"/>
        </w:rPr>
        <w:t>RAN4#92bis</w:t>
      </w:r>
    </w:p>
    <w:p w14:paraId="2B044FF3" w14:textId="77777777" w:rsidR="00145450" w:rsidRPr="0078035C" w:rsidRDefault="00145450" w:rsidP="00145450">
      <w:pPr>
        <w:rPr>
          <w:rFonts w:ascii="Arial" w:hAnsi="Arial" w:cs="Arial"/>
        </w:rPr>
      </w:pPr>
      <w:r w:rsidRPr="0078035C">
        <w:rPr>
          <w:rFonts w:ascii="Arial" w:eastAsiaTheme="minorEastAsia" w:hAnsi="Arial" w:cs="Arial"/>
          <w:lang w:eastAsia="zh-CN"/>
        </w:rPr>
        <w:t xml:space="preserve">In RAN4#92bis, RAN4 discussed </w:t>
      </w:r>
      <w:r w:rsidRPr="0078035C">
        <w:rPr>
          <w:rFonts w:ascii="Arial" w:hAnsi="Arial" w:cs="Arial"/>
          <w:b/>
        </w:rPr>
        <w:t>UE-group wake-up signal</w:t>
      </w:r>
      <w:r w:rsidRPr="0078035C">
        <w:rPr>
          <w:rFonts w:ascii="Arial" w:hAnsi="Arial" w:cs="Arial"/>
        </w:rPr>
        <w:t>, with the following agreement (from agreed WF in R4-1912783):</w:t>
      </w:r>
    </w:p>
    <w:tbl>
      <w:tblPr>
        <w:tblStyle w:val="TableGrid"/>
        <w:tblW w:w="0" w:type="auto"/>
        <w:tblLook w:val="04A0" w:firstRow="1" w:lastRow="0" w:firstColumn="1" w:lastColumn="0" w:noHBand="0" w:noVBand="1"/>
      </w:tblPr>
      <w:tblGrid>
        <w:gridCol w:w="10194"/>
      </w:tblGrid>
      <w:tr w:rsidR="00145450" w:rsidRPr="0078035C" w14:paraId="2E76F198" w14:textId="77777777" w:rsidTr="009D71B9">
        <w:tc>
          <w:tcPr>
            <w:tcW w:w="10194" w:type="dxa"/>
          </w:tcPr>
          <w:p w14:paraId="5F7BE116" w14:textId="77777777" w:rsidR="00145450" w:rsidRPr="0078035C" w:rsidRDefault="00145450" w:rsidP="0092347E">
            <w:pPr>
              <w:numPr>
                <w:ilvl w:val="0"/>
                <w:numId w:val="27"/>
              </w:numPr>
              <w:rPr>
                <w:rFonts w:ascii="Arial" w:eastAsiaTheme="minorEastAsia" w:hAnsi="Arial" w:cs="Arial"/>
                <w:lang w:val="en-US" w:eastAsia="zh-CN"/>
              </w:rPr>
            </w:pPr>
            <w:r w:rsidRPr="0078035C">
              <w:rPr>
                <w:rFonts w:ascii="Arial" w:eastAsiaTheme="minorEastAsia" w:hAnsi="Arial" w:cs="Arial"/>
                <w:lang w:val="sv-SE" w:eastAsia="zh-CN"/>
              </w:rPr>
              <w:t xml:space="preserve">Based on the Rel-16 WUS contributions provided to RAN4#92bis meeting, it is observed that Rel-15 WUS reception requirements can be used for Rel-16 WUS receptions. </w:t>
            </w:r>
          </w:p>
        </w:tc>
      </w:tr>
    </w:tbl>
    <w:p w14:paraId="241F1D93" w14:textId="77777777" w:rsidR="00145450" w:rsidRPr="0078035C" w:rsidRDefault="00145450" w:rsidP="00145450">
      <w:pPr>
        <w:rPr>
          <w:rFonts w:ascii="Arial" w:eastAsiaTheme="minorEastAsia" w:hAnsi="Arial" w:cs="Arial"/>
          <w:lang w:eastAsia="zh-CN"/>
        </w:rPr>
      </w:pPr>
    </w:p>
    <w:p w14:paraId="58BE6392" w14:textId="77777777" w:rsidR="00145450" w:rsidRPr="0078035C" w:rsidRDefault="00145450" w:rsidP="00145450">
      <w:pPr>
        <w:rPr>
          <w:rFonts w:ascii="Arial" w:hAnsi="Arial" w:cs="Arial"/>
        </w:rPr>
      </w:pPr>
      <w:r w:rsidRPr="0078035C">
        <w:rPr>
          <w:rFonts w:ascii="Arial" w:eastAsiaTheme="minorEastAsia" w:hAnsi="Arial" w:cs="Arial"/>
          <w:lang w:eastAsia="zh-CN"/>
        </w:rPr>
        <w:t xml:space="preserve">In RAN4#92bis, RAN4 discussed </w:t>
      </w:r>
      <w:r w:rsidRPr="0078035C">
        <w:rPr>
          <w:rFonts w:ascii="Arial" w:hAnsi="Arial" w:cs="Arial"/>
          <w:b/>
        </w:rPr>
        <w:t>pre-configured uplink resources</w:t>
      </w:r>
      <w:r w:rsidRPr="0078035C">
        <w:rPr>
          <w:rFonts w:ascii="Arial" w:hAnsi="Arial" w:cs="Arial"/>
        </w:rPr>
        <w:t>, with the following agreement (from agreed WF in R4-1912783):</w:t>
      </w:r>
    </w:p>
    <w:tbl>
      <w:tblPr>
        <w:tblStyle w:val="TableGrid"/>
        <w:tblW w:w="0" w:type="auto"/>
        <w:tblLook w:val="04A0" w:firstRow="1" w:lastRow="0" w:firstColumn="1" w:lastColumn="0" w:noHBand="0" w:noVBand="1"/>
      </w:tblPr>
      <w:tblGrid>
        <w:gridCol w:w="10194"/>
      </w:tblGrid>
      <w:tr w:rsidR="00145450" w:rsidRPr="0078035C" w14:paraId="60B20168" w14:textId="77777777" w:rsidTr="009D71B9">
        <w:tc>
          <w:tcPr>
            <w:tcW w:w="10194" w:type="dxa"/>
          </w:tcPr>
          <w:p w14:paraId="1AFEC9B5" w14:textId="77777777" w:rsidR="00145450" w:rsidRPr="0078035C" w:rsidRDefault="00145450" w:rsidP="0092347E">
            <w:pPr>
              <w:numPr>
                <w:ilvl w:val="0"/>
                <w:numId w:val="28"/>
              </w:numPr>
              <w:rPr>
                <w:rFonts w:ascii="Arial" w:eastAsiaTheme="minorEastAsia" w:hAnsi="Arial" w:cs="Arial"/>
                <w:lang w:val="en-US" w:eastAsia="zh-CN"/>
              </w:rPr>
            </w:pPr>
            <w:r w:rsidRPr="0078035C">
              <w:rPr>
                <w:rFonts w:ascii="Arial" w:eastAsiaTheme="minorEastAsia" w:hAnsi="Arial" w:cs="Arial"/>
                <w:lang w:val="sv-SE" w:eastAsia="zh-CN"/>
              </w:rPr>
              <w:t>The first and the second measurement conditions agreed at RAN4#92 meeting  (</w:t>
            </w:r>
            <w:r w:rsidRPr="0078035C">
              <w:rPr>
                <w:rFonts w:ascii="Arial" w:eastAsiaTheme="minorEastAsia" w:hAnsi="Arial" w:cs="Arial"/>
                <w:lang w:eastAsia="zh-CN"/>
              </w:rPr>
              <w:t>R4-1910576</w:t>
            </w:r>
            <w:r w:rsidRPr="0078035C">
              <w:rPr>
                <w:rFonts w:ascii="Arial" w:eastAsiaTheme="minorEastAsia" w:hAnsi="Arial" w:cs="Arial"/>
                <w:lang w:val="sv-SE" w:eastAsia="zh-CN"/>
              </w:rPr>
              <w:t>)</w:t>
            </w:r>
            <w:r w:rsidRPr="0078035C">
              <w:rPr>
                <w:rFonts w:ascii="Arial" w:eastAsiaTheme="minorEastAsia" w:hAnsi="Arial" w:cs="Arial"/>
                <w:lang w:val="en-US" w:eastAsia="zh-CN"/>
              </w:rPr>
              <w:t xml:space="preserve"> </w:t>
            </w:r>
            <w:r w:rsidRPr="0078035C">
              <w:rPr>
                <w:rFonts w:ascii="Arial" w:eastAsiaTheme="minorEastAsia" w:hAnsi="Arial" w:cs="Arial"/>
                <w:lang w:val="sv-SE" w:eastAsia="zh-CN"/>
              </w:rPr>
              <w:t>include parameters M and N, whose values are defiend as follows:</w:t>
            </w:r>
          </w:p>
          <w:p w14:paraId="3B8CED49" w14:textId="77777777" w:rsidR="00145450" w:rsidRPr="0078035C" w:rsidRDefault="00145450" w:rsidP="0092347E">
            <w:pPr>
              <w:numPr>
                <w:ilvl w:val="1"/>
                <w:numId w:val="28"/>
              </w:numPr>
              <w:ind w:left="1434" w:hanging="357"/>
              <w:rPr>
                <w:rFonts w:ascii="Arial" w:eastAsiaTheme="minorEastAsia" w:hAnsi="Arial" w:cs="Arial"/>
                <w:lang w:val="en-US" w:eastAsia="zh-CN"/>
              </w:rPr>
            </w:pPr>
            <w:r w:rsidRPr="0078035C">
              <w:rPr>
                <w:rFonts w:ascii="Arial" w:eastAsiaTheme="minorEastAsia" w:hAnsi="Arial" w:cs="Arial"/>
                <w:lang w:val="sv-SE" w:eastAsia="zh-CN"/>
              </w:rPr>
              <w:t>When TA is obtained in RRC_CONNECTED mode: M=[</w:t>
            </w:r>
            <w:proofErr w:type="spellStart"/>
            <w:r w:rsidRPr="0078035C">
              <w:rPr>
                <w:rFonts w:ascii="Arial" w:eastAsiaTheme="minorEastAsia" w:hAnsi="Arial" w:cs="Arial"/>
                <w:lang w:eastAsia="zh-CN"/>
              </w:rPr>
              <w:t>T</w:t>
            </w:r>
            <w:r w:rsidRPr="0078035C">
              <w:rPr>
                <w:rFonts w:ascii="Arial" w:eastAsiaTheme="minorEastAsia" w:hAnsi="Arial" w:cs="Arial"/>
                <w:vertAlign w:val="subscript"/>
                <w:lang w:eastAsia="zh-CN"/>
              </w:rPr>
              <w:t>Evaluate_</w:t>
            </w:r>
            <w:r w:rsidRPr="0078035C">
              <w:rPr>
                <w:rFonts w:ascii="Arial" w:eastAsiaTheme="minorEastAsia" w:hAnsi="Arial" w:cs="Arial"/>
                <w:lang w:eastAsia="zh-CN"/>
              </w:rPr>
              <w:t>Q</w:t>
            </w:r>
            <w:r w:rsidRPr="0078035C">
              <w:rPr>
                <w:rFonts w:ascii="Arial" w:eastAsiaTheme="minorEastAsia" w:hAnsi="Arial" w:cs="Arial"/>
                <w:vertAlign w:val="subscript"/>
                <w:lang w:eastAsia="zh-CN"/>
              </w:rPr>
              <w:t>in</w:t>
            </w:r>
            <w:proofErr w:type="spellEnd"/>
            <w:r w:rsidRPr="0078035C">
              <w:rPr>
                <w:rFonts w:ascii="Arial" w:eastAsiaTheme="minorEastAsia" w:hAnsi="Arial" w:cs="Arial"/>
                <w:vertAlign w:val="subscript"/>
                <w:lang w:eastAsia="zh-CN"/>
              </w:rPr>
              <w:t>_</w:t>
            </w:r>
            <w:r w:rsidRPr="0078035C">
              <w:rPr>
                <w:rFonts w:ascii="Arial" w:eastAsiaTheme="minorEastAsia" w:hAnsi="Arial" w:cs="Arial"/>
                <w:vertAlign w:val="subscript"/>
                <w:lang w:val="en-US" w:eastAsia="zh-CN"/>
              </w:rPr>
              <w:t xml:space="preserve"> NB-IoT </w:t>
            </w:r>
            <w:r w:rsidRPr="0078035C">
              <w:rPr>
                <w:rFonts w:ascii="Arial" w:eastAsiaTheme="minorEastAsia" w:hAnsi="Arial" w:cs="Arial"/>
                <w:lang w:val="sv-SE" w:eastAsia="zh-CN"/>
              </w:rPr>
              <w:t>/2]</w:t>
            </w:r>
          </w:p>
          <w:p w14:paraId="2877DCC4" w14:textId="77777777" w:rsidR="00145450" w:rsidRPr="0078035C" w:rsidRDefault="00145450" w:rsidP="0092347E">
            <w:pPr>
              <w:numPr>
                <w:ilvl w:val="1"/>
                <w:numId w:val="28"/>
              </w:numPr>
              <w:ind w:left="1434" w:hanging="357"/>
              <w:rPr>
                <w:rFonts w:ascii="Arial" w:eastAsiaTheme="minorEastAsia" w:hAnsi="Arial" w:cs="Arial"/>
                <w:lang w:val="en-US" w:eastAsia="zh-CN"/>
              </w:rPr>
            </w:pPr>
            <w:r w:rsidRPr="0078035C">
              <w:rPr>
                <w:rFonts w:ascii="Arial" w:eastAsiaTheme="minorEastAsia" w:hAnsi="Arial" w:cs="Arial"/>
                <w:lang w:val="sv-SE" w:eastAsia="zh-CN"/>
              </w:rPr>
              <w:t>When TA is obtained in RRC_IDLE mode:</w:t>
            </w:r>
          </w:p>
          <w:p w14:paraId="195D1D7A" w14:textId="77777777" w:rsidR="00145450" w:rsidRPr="0078035C" w:rsidRDefault="00145450" w:rsidP="0092347E">
            <w:pPr>
              <w:numPr>
                <w:ilvl w:val="2"/>
                <w:numId w:val="28"/>
              </w:numPr>
              <w:rPr>
                <w:rFonts w:ascii="Arial" w:eastAsiaTheme="minorEastAsia" w:hAnsi="Arial" w:cs="Arial"/>
                <w:lang w:val="en-US" w:eastAsia="zh-CN"/>
              </w:rPr>
            </w:pPr>
            <w:r w:rsidRPr="0078035C">
              <w:rPr>
                <w:rFonts w:ascii="Arial" w:eastAsiaTheme="minorEastAsia" w:hAnsi="Arial" w:cs="Arial"/>
                <w:lang w:val="sv-SE" w:eastAsia="zh-CN"/>
              </w:rPr>
              <w:t xml:space="preserve">Option 1: </w:t>
            </w:r>
          </w:p>
          <w:p w14:paraId="244095BB" w14:textId="77777777" w:rsidR="00145450" w:rsidRPr="0078035C" w:rsidRDefault="00145450" w:rsidP="0092347E">
            <w:pPr>
              <w:numPr>
                <w:ilvl w:val="3"/>
                <w:numId w:val="28"/>
              </w:numPr>
              <w:rPr>
                <w:rFonts w:ascii="Arial" w:eastAsiaTheme="minorEastAsia" w:hAnsi="Arial" w:cs="Arial"/>
                <w:lang w:val="en-US" w:eastAsia="zh-CN"/>
              </w:rPr>
            </w:pPr>
            <w:r w:rsidRPr="0078035C">
              <w:rPr>
                <w:rFonts w:ascii="Arial" w:eastAsiaTheme="minorEastAsia" w:hAnsi="Arial" w:cs="Arial"/>
                <w:lang w:val="sv-SE" w:eastAsia="zh-CN"/>
              </w:rPr>
              <w:t>M = min (</w:t>
            </w:r>
            <w:proofErr w:type="spellStart"/>
            <w:r w:rsidRPr="0078035C">
              <w:rPr>
                <w:rFonts w:ascii="Arial" w:eastAsiaTheme="minorEastAsia" w:hAnsi="Arial" w:cs="Arial"/>
                <w:lang w:eastAsia="zh-CN"/>
              </w:rPr>
              <w:t>T</w:t>
            </w:r>
            <w:r w:rsidRPr="0078035C">
              <w:rPr>
                <w:rFonts w:ascii="Arial" w:eastAsiaTheme="minorEastAsia" w:hAnsi="Arial" w:cs="Arial"/>
                <w:vertAlign w:val="subscript"/>
                <w:lang w:eastAsia="zh-CN"/>
              </w:rPr>
              <w:t>measure_intra_UE</w:t>
            </w:r>
            <w:proofErr w:type="spellEnd"/>
            <w:r w:rsidRPr="0078035C">
              <w:rPr>
                <w:rFonts w:ascii="Arial" w:eastAsiaTheme="minorEastAsia" w:hAnsi="Arial" w:cs="Arial"/>
                <w:vertAlign w:val="subscript"/>
                <w:lang w:eastAsia="zh-CN"/>
              </w:rPr>
              <w:t xml:space="preserve"> NB-IoT in </w:t>
            </w:r>
            <w:proofErr w:type="spellStart"/>
            <w:r w:rsidRPr="0078035C">
              <w:rPr>
                <w:rFonts w:ascii="Arial" w:eastAsiaTheme="minorEastAsia" w:hAnsi="Arial" w:cs="Arial"/>
                <w:vertAlign w:val="subscript"/>
                <w:lang w:eastAsia="zh-CN"/>
              </w:rPr>
              <w:t>nonDRX</w:t>
            </w:r>
            <w:proofErr w:type="spellEnd"/>
            <w:r w:rsidRPr="0078035C">
              <w:rPr>
                <w:rFonts w:ascii="Arial" w:eastAsiaTheme="minorEastAsia" w:hAnsi="Arial" w:cs="Arial"/>
                <w:lang w:val="sv-SE" w:eastAsia="zh-CN"/>
              </w:rPr>
              <w:t>, DRX_cycle length)</w:t>
            </w:r>
          </w:p>
          <w:p w14:paraId="5CBCFA8D" w14:textId="77777777" w:rsidR="00145450" w:rsidRPr="0078035C" w:rsidRDefault="00145450" w:rsidP="0092347E">
            <w:pPr>
              <w:numPr>
                <w:ilvl w:val="3"/>
                <w:numId w:val="28"/>
              </w:numPr>
              <w:rPr>
                <w:rFonts w:ascii="Arial" w:eastAsiaTheme="minorEastAsia" w:hAnsi="Arial" w:cs="Arial"/>
                <w:lang w:val="en-US" w:eastAsia="zh-CN"/>
              </w:rPr>
            </w:pPr>
            <w:r w:rsidRPr="0078035C">
              <w:rPr>
                <w:rFonts w:ascii="Arial" w:eastAsiaTheme="minorEastAsia" w:hAnsi="Arial" w:cs="Arial"/>
                <w:lang w:val="sv-SE" w:eastAsia="zh-CN"/>
              </w:rPr>
              <w:t>N = min (</w:t>
            </w:r>
            <w:proofErr w:type="spellStart"/>
            <w:r w:rsidRPr="0078035C">
              <w:rPr>
                <w:rFonts w:ascii="Arial" w:eastAsiaTheme="minorEastAsia" w:hAnsi="Arial" w:cs="Arial"/>
                <w:lang w:eastAsia="zh-CN"/>
              </w:rPr>
              <w:t>T</w:t>
            </w:r>
            <w:r w:rsidRPr="0078035C">
              <w:rPr>
                <w:rFonts w:ascii="Arial" w:eastAsiaTheme="minorEastAsia" w:hAnsi="Arial" w:cs="Arial"/>
                <w:vertAlign w:val="subscript"/>
                <w:lang w:eastAsia="zh-CN"/>
              </w:rPr>
              <w:t>measure_intra_UE</w:t>
            </w:r>
            <w:proofErr w:type="spellEnd"/>
            <w:r w:rsidRPr="0078035C">
              <w:rPr>
                <w:rFonts w:ascii="Arial" w:eastAsiaTheme="minorEastAsia" w:hAnsi="Arial" w:cs="Arial"/>
                <w:vertAlign w:val="subscript"/>
                <w:lang w:eastAsia="zh-CN"/>
              </w:rPr>
              <w:t xml:space="preserve"> NB-IoT in </w:t>
            </w:r>
            <w:proofErr w:type="spellStart"/>
            <w:r w:rsidRPr="0078035C">
              <w:rPr>
                <w:rFonts w:ascii="Arial" w:eastAsiaTheme="minorEastAsia" w:hAnsi="Arial" w:cs="Arial"/>
                <w:vertAlign w:val="subscript"/>
                <w:lang w:eastAsia="zh-CN"/>
              </w:rPr>
              <w:t>nonDRX</w:t>
            </w:r>
            <w:proofErr w:type="spellEnd"/>
            <w:r w:rsidRPr="0078035C">
              <w:rPr>
                <w:rFonts w:ascii="Arial" w:eastAsiaTheme="minorEastAsia" w:hAnsi="Arial" w:cs="Arial"/>
                <w:lang w:val="sv-SE" w:eastAsia="zh-CN"/>
              </w:rPr>
              <w:t>, DRX_cycle length)</w:t>
            </w:r>
          </w:p>
          <w:p w14:paraId="58E4E856" w14:textId="77777777" w:rsidR="00145450" w:rsidRPr="0078035C" w:rsidRDefault="00145450" w:rsidP="0092347E">
            <w:pPr>
              <w:numPr>
                <w:ilvl w:val="2"/>
                <w:numId w:val="28"/>
              </w:numPr>
              <w:rPr>
                <w:rFonts w:ascii="Arial" w:eastAsiaTheme="minorEastAsia" w:hAnsi="Arial" w:cs="Arial"/>
                <w:lang w:val="en-US" w:eastAsia="zh-CN"/>
              </w:rPr>
            </w:pPr>
            <w:r w:rsidRPr="0078035C">
              <w:rPr>
                <w:rFonts w:ascii="Arial" w:eastAsiaTheme="minorEastAsia" w:hAnsi="Arial" w:cs="Arial"/>
                <w:lang w:val="sv-SE" w:eastAsia="zh-CN"/>
              </w:rPr>
              <w:t xml:space="preserve">Other options are not precluded. </w:t>
            </w:r>
          </w:p>
        </w:tc>
      </w:tr>
    </w:tbl>
    <w:p w14:paraId="27ECEEA4" w14:textId="77777777" w:rsidR="00145450" w:rsidRPr="0078035C" w:rsidRDefault="00145450" w:rsidP="00145450">
      <w:pPr>
        <w:rPr>
          <w:rFonts w:ascii="Arial" w:eastAsiaTheme="minorEastAsia" w:hAnsi="Arial" w:cs="Arial"/>
          <w:lang w:eastAsia="zh-CN"/>
        </w:rPr>
      </w:pPr>
    </w:p>
    <w:p w14:paraId="478BC6B8" w14:textId="77777777" w:rsidR="00145450" w:rsidRPr="0078035C" w:rsidRDefault="00145450" w:rsidP="00145450">
      <w:pPr>
        <w:rPr>
          <w:rFonts w:ascii="Arial" w:hAnsi="Arial" w:cs="Arial"/>
        </w:rPr>
      </w:pPr>
      <w:r w:rsidRPr="0078035C">
        <w:rPr>
          <w:rFonts w:ascii="Arial" w:eastAsiaTheme="minorEastAsia" w:hAnsi="Arial" w:cs="Arial"/>
          <w:lang w:eastAsia="zh-CN"/>
        </w:rPr>
        <w:t xml:space="preserve">In RAN4#92bis, RAN4 discussed </w:t>
      </w:r>
      <w:r w:rsidRPr="0078035C">
        <w:rPr>
          <w:rFonts w:ascii="Arial" w:hAnsi="Arial" w:cs="Arial"/>
          <w:b/>
        </w:rPr>
        <w:t>multi-carrier operation</w:t>
      </w:r>
      <w:r w:rsidRPr="0078035C">
        <w:rPr>
          <w:rFonts w:ascii="Arial" w:hAnsi="Arial" w:cs="Arial"/>
        </w:rPr>
        <w:t>, with the following agreement (from agreed WF in R4-1912783):</w:t>
      </w:r>
    </w:p>
    <w:tbl>
      <w:tblPr>
        <w:tblStyle w:val="TableGrid"/>
        <w:tblW w:w="0" w:type="auto"/>
        <w:tblLook w:val="04A0" w:firstRow="1" w:lastRow="0" w:firstColumn="1" w:lastColumn="0" w:noHBand="0" w:noVBand="1"/>
      </w:tblPr>
      <w:tblGrid>
        <w:gridCol w:w="10194"/>
      </w:tblGrid>
      <w:tr w:rsidR="00145450" w:rsidRPr="0078035C" w14:paraId="519566A2" w14:textId="77777777" w:rsidTr="009D71B9">
        <w:tc>
          <w:tcPr>
            <w:tcW w:w="10194" w:type="dxa"/>
          </w:tcPr>
          <w:p w14:paraId="58536313" w14:textId="77777777" w:rsidR="00145450" w:rsidRPr="0078035C" w:rsidRDefault="00145450" w:rsidP="0092347E">
            <w:pPr>
              <w:numPr>
                <w:ilvl w:val="0"/>
                <w:numId w:val="29"/>
              </w:numPr>
              <w:rPr>
                <w:rFonts w:ascii="Arial" w:eastAsiaTheme="minorEastAsia" w:hAnsi="Arial" w:cs="Arial"/>
                <w:lang w:val="en-US" w:eastAsia="zh-CN"/>
              </w:rPr>
            </w:pPr>
            <w:r w:rsidRPr="0078035C">
              <w:rPr>
                <w:rFonts w:ascii="Arial" w:eastAsiaTheme="minorEastAsia" w:hAnsi="Arial" w:cs="Arial"/>
                <w:lang w:eastAsia="zh-CN"/>
              </w:rPr>
              <w:t>If the following conditions are met:</w:t>
            </w:r>
          </w:p>
          <w:p w14:paraId="120CAEC4"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eastAsia="zh-CN"/>
              </w:rPr>
              <w:t xml:space="preserve">The relaxed cell monitoring criteria defined in TS 36.304 clause 5.2.4.12, and </w:t>
            </w:r>
          </w:p>
          <w:p w14:paraId="0B994709"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eastAsia="zh-CN"/>
              </w:rPr>
              <w:t xml:space="preserve">Transmit power difference of NRS between anchor carrier and non-anchor paging carrier is signalled to the UE via the existing parameter </w:t>
            </w:r>
            <w:proofErr w:type="spellStart"/>
            <w:r w:rsidRPr="0078035C">
              <w:rPr>
                <w:rFonts w:ascii="Arial" w:eastAsiaTheme="minorEastAsia" w:hAnsi="Arial" w:cs="Arial"/>
                <w:i/>
                <w:iCs/>
                <w:lang w:eastAsia="zh-CN"/>
              </w:rPr>
              <w:t>nrs-PowerOffsetNonAnchor</w:t>
            </w:r>
            <w:proofErr w:type="spellEnd"/>
            <w:r w:rsidRPr="0078035C">
              <w:rPr>
                <w:rFonts w:ascii="Arial" w:eastAsiaTheme="minorEastAsia" w:hAnsi="Arial" w:cs="Arial"/>
                <w:lang w:eastAsia="zh-CN"/>
              </w:rPr>
              <w:t>, and</w:t>
            </w:r>
          </w:p>
          <w:p w14:paraId="1246CFBB"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eastAsia="zh-CN"/>
              </w:rPr>
              <w:t>UE is not configured with any positioning measurements,</w:t>
            </w:r>
          </w:p>
          <w:p w14:paraId="419BF9E6" w14:textId="77777777" w:rsidR="00145450" w:rsidRPr="0078035C" w:rsidRDefault="00145450" w:rsidP="0092347E">
            <w:pPr>
              <w:numPr>
                <w:ilvl w:val="0"/>
                <w:numId w:val="29"/>
              </w:numPr>
              <w:rPr>
                <w:rFonts w:ascii="Arial" w:eastAsiaTheme="minorEastAsia" w:hAnsi="Arial" w:cs="Arial"/>
                <w:lang w:val="en-US" w:eastAsia="zh-CN"/>
              </w:rPr>
            </w:pPr>
            <w:r w:rsidRPr="0078035C">
              <w:rPr>
                <w:rFonts w:ascii="Arial" w:eastAsiaTheme="minorEastAsia" w:hAnsi="Arial" w:cs="Arial"/>
                <w:lang w:val="en-US" w:eastAsia="zh-CN"/>
              </w:rPr>
              <w:t>Then UE:</w:t>
            </w:r>
          </w:p>
          <w:p w14:paraId="17CEB28A"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val="en-US" w:eastAsia="zh-CN"/>
              </w:rPr>
              <w:t>Stops monitoring neighbor cells</w:t>
            </w:r>
          </w:p>
          <w:p w14:paraId="6FA424A2"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val="en-US" w:eastAsia="zh-CN"/>
              </w:rPr>
              <w:t>May stop performing NRSRP measurements on anchor carrier</w:t>
            </w:r>
          </w:p>
          <w:p w14:paraId="071E4627"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val="en-US" w:eastAsia="zh-CN"/>
              </w:rPr>
              <w:t>May continue to perform NRSRP measurements only on the non-anchor carrier</w:t>
            </w:r>
          </w:p>
          <w:p w14:paraId="2F75FDD7"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val="en-US" w:eastAsia="zh-CN"/>
              </w:rPr>
              <w:t xml:space="preserve">May continue to evaluate relaxed monitoring conditions using non-anchor carrier NRSRP measurements and </w:t>
            </w:r>
            <w:proofErr w:type="spellStart"/>
            <w:r w:rsidRPr="0078035C">
              <w:rPr>
                <w:rFonts w:ascii="Arial" w:eastAsiaTheme="minorEastAsia" w:hAnsi="Arial" w:cs="Arial"/>
                <w:lang w:val="en-US" w:eastAsia="zh-CN"/>
              </w:rPr>
              <w:t>nrs-PowerOffsetNonAnchor</w:t>
            </w:r>
            <w:proofErr w:type="spellEnd"/>
            <w:r w:rsidRPr="0078035C">
              <w:rPr>
                <w:rFonts w:ascii="Arial" w:eastAsiaTheme="minorEastAsia" w:hAnsi="Arial" w:cs="Arial"/>
                <w:lang w:val="en-US" w:eastAsia="zh-CN"/>
              </w:rPr>
              <w:t xml:space="preserve"> for translation to their equivalent NRSRP in anchor carrier</w:t>
            </w:r>
          </w:p>
          <w:p w14:paraId="5C97F95F"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val="en-US" w:eastAsia="zh-CN"/>
              </w:rPr>
              <w:t xml:space="preserve">Exiting this state will be based on not fulfilling the relaxed conditions in TS 36.304 clause 5.2.4.12. </w:t>
            </w:r>
          </w:p>
          <w:p w14:paraId="4D468A4D" w14:textId="77777777" w:rsidR="00145450" w:rsidRPr="0078035C" w:rsidRDefault="00145450" w:rsidP="0092347E">
            <w:pPr>
              <w:numPr>
                <w:ilvl w:val="0"/>
                <w:numId w:val="29"/>
              </w:numPr>
              <w:rPr>
                <w:rFonts w:ascii="Arial" w:eastAsiaTheme="minorEastAsia" w:hAnsi="Arial" w:cs="Arial"/>
                <w:lang w:val="en-US" w:eastAsia="zh-CN"/>
              </w:rPr>
            </w:pPr>
            <w:r w:rsidRPr="0078035C">
              <w:rPr>
                <w:rFonts w:ascii="Arial" w:eastAsiaTheme="minorEastAsia" w:hAnsi="Arial" w:cs="Arial"/>
                <w:lang w:val="en-US" w:eastAsia="zh-CN"/>
              </w:rPr>
              <w:t>For NRSRP measurement in different PO density scenarios:</w:t>
            </w:r>
          </w:p>
          <w:p w14:paraId="26348F2E"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val="en-US" w:eastAsia="zh-CN"/>
              </w:rPr>
              <w:t xml:space="preserve">For the sparse PO case, there are </w:t>
            </w:r>
            <w:proofErr w:type="gramStart"/>
            <w:r w:rsidRPr="0078035C">
              <w:rPr>
                <w:rFonts w:ascii="Arial" w:eastAsiaTheme="minorEastAsia" w:hAnsi="Arial" w:cs="Arial"/>
                <w:lang w:val="en-US" w:eastAsia="zh-CN"/>
              </w:rPr>
              <w:t>sufficient number of</w:t>
            </w:r>
            <w:proofErr w:type="gramEnd"/>
            <w:r w:rsidRPr="0078035C">
              <w:rPr>
                <w:rFonts w:ascii="Arial" w:eastAsiaTheme="minorEastAsia" w:hAnsi="Arial" w:cs="Arial"/>
                <w:lang w:val="en-US" w:eastAsia="zh-CN"/>
              </w:rPr>
              <w:t xml:space="preserve"> NRS subframes available for performing NRSRP measurement on the non-anchor carrier. </w:t>
            </w:r>
          </w:p>
          <w:p w14:paraId="49659E11"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val="en-US" w:eastAsia="zh-CN"/>
              </w:rPr>
              <w:t xml:space="preserve">In the non-sparse PO case, the feasibility of conducting serving cell NRSRP measurement is FFS once further agreement has been reached </w:t>
            </w:r>
            <w:proofErr w:type="gramStart"/>
            <w:r w:rsidRPr="0078035C">
              <w:rPr>
                <w:rFonts w:ascii="Arial" w:eastAsiaTheme="minorEastAsia" w:hAnsi="Arial" w:cs="Arial"/>
                <w:lang w:val="en-US" w:eastAsia="zh-CN"/>
              </w:rPr>
              <w:t>with regard to</w:t>
            </w:r>
            <w:proofErr w:type="gramEnd"/>
            <w:r w:rsidRPr="0078035C">
              <w:rPr>
                <w:rFonts w:ascii="Arial" w:eastAsiaTheme="minorEastAsia" w:hAnsi="Arial" w:cs="Arial"/>
                <w:lang w:val="en-US" w:eastAsia="zh-CN"/>
              </w:rPr>
              <w:t xml:space="preserve"> N and M configurations in RAN1,</w:t>
            </w:r>
          </w:p>
          <w:p w14:paraId="5A6DE185" w14:textId="77777777" w:rsidR="00145450" w:rsidRPr="0078035C" w:rsidRDefault="00145450" w:rsidP="0092347E">
            <w:pPr>
              <w:numPr>
                <w:ilvl w:val="1"/>
                <w:numId w:val="29"/>
              </w:numPr>
              <w:rPr>
                <w:rFonts w:ascii="Arial" w:eastAsiaTheme="minorEastAsia" w:hAnsi="Arial" w:cs="Arial"/>
                <w:lang w:val="en-US" w:eastAsia="zh-CN"/>
              </w:rPr>
            </w:pPr>
            <w:r w:rsidRPr="0078035C">
              <w:rPr>
                <w:rFonts w:ascii="Arial" w:eastAsiaTheme="minorEastAsia" w:hAnsi="Arial" w:cs="Arial"/>
                <w:lang w:val="en-US" w:eastAsia="zh-CN"/>
              </w:rPr>
              <w:t>where N= number of NRS subframes starting from the subframe containing the PO, i.e., within the NPDCCH search space, and M= number of NRS subframe before the subframe containing the PO.</w:t>
            </w:r>
          </w:p>
          <w:p w14:paraId="44718202" w14:textId="77777777" w:rsidR="00145450" w:rsidRPr="0078035C" w:rsidRDefault="00145450" w:rsidP="0092347E">
            <w:pPr>
              <w:numPr>
                <w:ilvl w:val="0"/>
                <w:numId w:val="29"/>
              </w:numPr>
              <w:rPr>
                <w:rFonts w:ascii="Arial" w:eastAsiaTheme="minorEastAsia" w:hAnsi="Arial" w:cs="Arial"/>
                <w:lang w:val="en-US" w:eastAsia="zh-CN"/>
              </w:rPr>
            </w:pPr>
            <w:r w:rsidRPr="0078035C">
              <w:rPr>
                <w:rFonts w:ascii="Arial" w:eastAsiaTheme="minorEastAsia" w:hAnsi="Arial" w:cs="Arial"/>
                <w:lang w:eastAsia="zh-CN"/>
              </w:rPr>
              <w:t>Filtering the samples from anchor and non-anchor carriers is FFS</w:t>
            </w:r>
          </w:p>
        </w:tc>
      </w:tr>
    </w:tbl>
    <w:p w14:paraId="6B8F41DF" w14:textId="77777777" w:rsidR="00145450" w:rsidRPr="0078035C" w:rsidRDefault="00145450" w:rsidP="00145450">
      <w:pPr>
        <w:rPr>
          <w:rFonts w:ascii="Arial" w:eastAsiaTheme="minorEastAsia" w:hAnsi="Arial" w:cs="Arial"/>
          <w:lang w:eastAsia="zh-CN"/>
        </w:rPr>
      </w:pPr>
    </w:p>
    <w:p w14:paraId="71DEECDD" w14:textId="77777777" w:rsidR="00145450" w:rsidRPr="0078035C" w:rsidRDefault="00145450" w:rsidP="00145450">
      <w:pPr>
        <w:rPr>
          <w:rFonts w:ascii="Arial" w:eastAsia="Yu Mincho" w:hAnsi="Arial" w:cs="Arial"/>
          <w:lang w:eastAsia="ja-JP"/>
        </w:rPr>
      </w:pPr>
      <w:r w:rsidRPr="0078035C">
        <w:rPr>
          <w:rFonts w:ascii="Arial" w:eastAsia="Yu Mincho" w:hAnsi="Arial" w:cs="Arial"/>
          <w:lang w:eastAsia="ja-JP"/>
        </w:rPr>
        <w:t>RAN4#93</w:t>
      </w:r>
    </w:p>
    <w:p w14:paraId="1031C702" w14:textId="77777777" w:rsidR="00145450" w:rsidRPr="0078035C" w:rsidRDefault="00145450" w:rsidP="00145450">
      <w:pPr>
        <w:rPr>
          <w:rFonts w:ascii="Arial" w:hAnsi="Arial" w:cs="Arial"/>
          <w:lang w:val="en-US"/>
        </w:rPr>
      </w:pPr>
      <w:r w:rsidRPr="0078035C">
        <w:rPr>
          <w:rFonts w:ascii="Arial" w:eastAsiaTheme="minorEastAsia" w:hAnsi="Arial" w:cs="Arial"/>
          <w:lang w:eastAsia="zh-CN"/>
        </w:rPr>
        <w:t xml:space="preserve">In RAN4#93, RAN4 discussed </w:t>
      </w:r>
      <w:r w:rsidRPr="0078035C">
        <w:rPr>
          <w:rFonts w:ascii="Arial" w:hAnsi="Arial" w:cs="Arial"/>
          <w:b/>
        </w:rPr>
        <w:t>pre-configured uplink resources</w:t>
      </w:r>
      <w:r w:rsidRPr="0078035C">
        <w:rPr>
          <w:rFonts w:ascii="Arial" w:hAnsi="Arial" w:cs="Arial"/>
        </w:rPr>
        <w:t xml:space="preserve">, with the following agreement (from agreed WF in </w:t>
      </w:r>
      <w:r w:rsidRPr="0078035C">
        <w:rPr>
          <w:rFonts w:ascii="Arial" w:hAnsi="Arial" w:cs="Arial"/>
          <w:lang w:val="en-US"/>
        </w:rPr>
        <w:t>R4-1915890</w:t>
      </w:r>
      <w:r w:rsidRPr="0078035C">
        <w:rPr>
          <w:rFonts w:ascii="Arial" w:hAnsi="Arial" w:cs="Arial"/>
        </w:rPr>
        <w:t>):</w:t>
      </w:r>
    </w:p>
    <w:tbl>
      <w:tblPr>
        <w:tblStyle w:val="TableGrid"/>
        <w:tblW w:w="0" w:type="auto"/>
        <w:tblLook w:val="04A0" w:firstRow="1" w:lastRow="0" w:firstColumn="1" w:lastColumn="0" w:noHBand="0" w:noVBand="1"/>
      </w:tblPr>
      <w:tblGrid>
        <w:gridCol w:w="10194"/>
      </w:tblGrid>
      <w:tr w:rsidR="00145450" w:rsidRPr="0078035C" w14:paraId="76BCC61A" w14:textId="77777777" w:rsidTr="009D71B9">
        <w:tc>
          <w:tcPr>
            <w:tcW w:w="10194" w:type="dxa"/>
          </w:tcPr>
          <w:p w14:paraId="60AC60C8" w14:textId="77777777" w:rsidR="00145450" w:rsidRPr="0078035C" w:rsidRDefault="00145450" w:rsidP="0092347E">
            <w:pPr>
              <w:numPr>
                <w:ilvl w:val="0"/>
                <w:numId w:val="30"/>
              </w:numPr>
              <w:rPr>
                <w:rFonts w:ascii="Arial" w:eastAsia="Yu Mincho" w:hAnsi="Arial" w:cs="Arial"/>
                <w:lang w:val="en-US" w:eastAsia="ja-JP"/>
              </w:rPr>
            </w:pPr>
            <w:r w:rsidRPr="0078035C">
              <w:rPr>
                <w:rFonts w:ascii="Arial" w:eastAsia="Yu Mincho" w:hAnsi="Arial" w:cs="Arial"/>
                <w:lang w:val="sv-SE" w:eastAsia="ja-JP"/>
              </w:rPr>
              <w:t>When TA is obtained in RRC_IDLE mode, the values of M and N are derived as follows:</w:t>
            </w:r>
          </w:p>
          <w:p w14:paraId="5009B651" w14:textId="77777777" w:rsidR="00145450" w:rsidRPr="0078035C" w:rsidRDefault="00145450" w:rsidP="0092347E">
            <w:pPr>
              <w:numPr>
                <w:ilvl w:val="2"/>
                <w:numId w:val="30"/>
              </w:numPr>
              <w:rPr>
                <w:rFonts w:ascii="Arial" w:eastAsia="Yu Mincho" w:hAnsi="Arial" w:cs="Arial"/>
                <w:lang w:val="en-US" w:eastAsia="ja-JP"/>
              </w:rPr>
            </w:pPr>
            <w:r w:rsidRPr="0078035C">
              <w:rPr>
                <w:rFonts w:ascii="Arial" w:eastAsia="Yu Mincho" w:hAnsi="Arial" w:cs="Arial"/>
                <w:lang w:val="en-US" w:eastAsia="ja-JP"/>
              </w:rPr>
              <w:t>Normal coverage</w:t>
            </w:r>
          </w:p>
          <w:p w14:paraId="1FA41D37" w14:textId="77777777" w:rsidR="00145450" w:rsidRPr="0078035C" w:rsidRDefault="00145450" w:rsidP="0092347E">
            <w:pPr>
              <w:numPr>
                <w:ilvl w:val="3"/>
                <w:numId w:val="30"/>
              </w:numPr>
              <w:rPr>
                <w:rFonts w:ascii="Arial" w:eastAsia="Yu Mincho" w:hAnsi="Arial" w:cs="Arial"/>
                <w:lang w:val="en-US" w:eastAsia="ja-JP"/>
              </w:rPr>
            </w:pPr>
            <w:proofErr w:type="gramStart"/>
            <w:r w:rsidRPr="0078035C">
              <w:rPr>
                <w:rFonts w:ascii="Arial" w:eastAsia="Yu Mincho" w:hAnsi="Arial" w:cs="Arial"/>
                <w:lang w:val="en-US" w:eastAsia="ja-JP"/>
              </w:rPr>
              <w:t>min(</w:t>
            </w:r>
            <w:proofErr w:type="gramEnd"/>
            <w:r w:rsidRPr="0078035C">
              <w:rPr>
                <w:rFonts w:ascii="Arial" w:eastAsia="Yu Mincho" w:hAnsi="Arial" w:cs="Arial"/>
                <w:lang w:val="en-US" w:eastAsia="ja-JP"/>
              </w:rPr>
              <w:t xml:space="preserve">800, </w:t>
            </w:r>
            <w:proofErr w:type="spellStart"/>
            <w:r w:rsidRPr="0078035C">
              <w:rPr>
                <w:rFonts w:ascii="Arial" w:eastAsia="Yu Mincho" w:hAnsi="Arial" w:cs="Arial"/>
                <w:lang w:val="en-US" w:eastAsia="ja-JP"/>
              </w:rPr>
              <w:t>NxDRX</w:t>
            </w:r>
            <w:proofErr w:type="spellEnd"/>
            <w:r w:rsidRPr="0078035C">
              <w:rPr>
                <w:rFonts w:ascii="Arial" w:eastAsia="Yu Mincho" w:hAnsi="Arial" w:cs="Arial"/>
                <w:lang w:val="en-US" w:eastAsia="ja-JP"/>
              </w:rPr>
              <w:t xml:space="preserve"> cycle) </w:t>
            </w:r>
          </w:p>
          <w:p w14:paraId="76018E02" w14:textId="77777777" w:rsidR="00145450" w:rsidRPr="0078035C" w:rsidRDefault="00145450" w:rsidP="0092347E">
            <w:pPr>
              <w:numPr>
                <w:ilvl w:val="2"/>
                <w:numId w:val="30"/>
              </w:numPr>
              <w:rPr>
                <w:rFonts w:ascii="Arial" w:eastAsia="Yu Mincho" w:hAnsi="Arial" w:cs="Arial"/>
                <w:lang w:val="en-US" w:eastAsia="ja-JP"/>
              </w:rPr>
            </w:pPr>
            <w:r w:rsidRPr="0078035C">
              <w:rPr>
                <w:rFonts w:ascii="Arial" w:eastAsia="Yu Mincho" w:hAnsi="Arial" w:cs="Arial"/>
                <w:lang w:val="en-US" w:eastAsia="ja-JP"/>
              </w:rPr>
              <w:t>Enhanced coverage</w:t>
            </w:r>
          </w:p>
          <w:p w14:paraId="34B1EA6C" w14:textId="77777777" w:rsidR="00145450" w:rsidRPr="0078035C" w:rsidRDefault="00145450" w:rsidP="0092347E">
            <w:pPr>
              <w:numPr>
                <w:ilvl w:val="3"/>
                <w:numId w:val="30"/>
              </w:numPr>
              <w:rPr>
                <w:rFonts w:ascii="Arial" w:eastAsia="Yu Mincho" w:hAnsi="Arial" w:cs="Arial"/>
                <w:lang w:val="en-US" w:eastAsia="ja-JP"/>
              </w:rPr>
            </w:pPr>
            <w:proofErr w:type="gramStart"/>
            <w:r w:rsidRPr="0078035C">
              <w:rPr>
                <w:rFonts w:ascii="Arial" w:eastAsia="Yu Mincho" w:hAnsi="Arial" w:cs="Arial"/>
                <w:lang w:val="en-US" w:eastAsia="ja-JP"/>
              </w:rPr>
              <w:t>min(</w:t>
            </w:r>
            <w:proofErr w:type="gramEnd"/>
            <w:r w:rsidRPr="0078035C">
              <w:rPr>
                <w:rFonts w:ascii="Arial" w:eastAsia="Yu Mincho" w:hAnsi="Arial" w:cs="Arial"/>
                <w:lang w:val="en-US" w:eastAsia="ja-JP"/>
              </w:rPr>
              <w:t xml:space="preserve">1600, </w:t>
            </w:r>
            <w:proofErr w:type="spellStart"/>
            <w:r w:rsidRPr="0078035C">
              <w:rPr>
                <w:rFonts w:ascii="Arial" w:eastAsia="Yu Mincho" w:hAnsi="Arial" w:cs="Arial"/>
                <w:lang w:val="en-US" w:eastAsia="ja-JP"/>
              </w:rPr>
              <w:t>NxDRX</w:t>
            </w:r>
            <w:proofErr w:type="spellEnd"/>
            <w:r w:rsidRPr="0078035C">
              <w:rPr>
                <w:rFonts w:ascii="Arial" w:eastAsia="Yu Mincho" w:hAnsi="Arial" w:cs="Arial"/>
                <w:lang w:val="en-US" w:eastAsia="ja-JP"/>
              </w:rPr>
              <w:t xml:space="preserve"> cycle) </w:t>
            </w:r>
          </w:p>
          <w:p w14:paraId="287B0947" w14:textId="77777777" w:rsidR="00145450" w:rsidRPr="0078035C" w:rsidRDefault="00145450" w:rsidP="0092347E">
            <w:pPr>
              <w:numPr>
                <w:ilvl w:val="2"/>
                <w:numId w:val="30"/>
              </w:numPr>
              <w:rPr>
                <w:rFonts w:ascii="Arial" w:eastAsia="Yu Mincho" w:hAnsi="Arial" w:cs="Arial"/>
                <w:lang w:val="en-US" w:eastAsia="ja-JP"/>
              </w:rPr>
            </w:pPr>
            <w:r w:rsidRPr="0078035C">
              <w:rPr>
                <w:rFonts w:ascii="Arial" w:eastAsia="Yu Mincho" w:hAnsi="Arial" w:cs="Arial"/>
                <w:lang w:val="sv-SE" w:eastAsia="ja-JP"/>
              </w:rPr>
              <w:t xml:space="preserve">Where N is the </w:t>
            </w:r>
            <w:r w:rsidRPr="0078035C">
              <w:rPr>
                <w:rFonts w:ascii="Arial" w:eastAsia="Yu Mincho" w:hAnsi="Arial" w:cs="Arial"/>
                <w:lang w:eastAsia="ja-JP"/>
              </w:rPr>
              <w:t>relaxation factor N given by Table 4.6.2.1A-1 and Table 4.6.2.1A-1 for normal and enhanced coverage respectively.</w:t>
            </w:r>
          </w:p>
          <w:p w14:paraId="131FACAE" w14:textId="77777777" w:rsidR="00145450" w:rsidRPr="0078035C" w:rsidRDefault="00145450" w:rsidP="0092347E">
            <w:pPr>
              <w:numPr>
                <w:ilvl w:val="0"/>
                <w:numId w:val="30"/>
              </w:numPr>
              <w:rPr>
                <w:rFonts w:ascii="Arial" w:eastAsia="Yu Mincho" w:hAnsi="Arial" w:cs="Arial"/>
                <w:lang w:val="en-US" w:eastAsia="ja-JP"/>
              </w:rPr>
            </w:pPr>
            <w:r w:rsidRPr="0078035C">
              <w:rPr>
                <w:rFonts w:ascii="Arial" w:eastAsia="Yu Mincho" w:hAnsi="Arial" w:cs="Arial"/>
                <w:lang w:val="en-US" w:eastAsia="ja-JP"/>
              </w:rPr>
              <w:t xml:space="preserve">UE should make the </w:t>
            </w:r>
            <w:r w:rsidRPr="0078035C">
              <w:rPr>
                <w:rFonts w:ascii="Arial" w:eastAsia="Yu Mincho" w:hAnsi="Arial" w:cs="Arial"/>
                <w:lang w:eastAsia="ja-JP"/>
              </w:rPr>
              <w:t>first and second measurements available within this time range</w:t>
            </w:r>
          </w:p>
          <w:p w14:paraId="4130586B" w14:textId="77777777" w:rsidR="00145450" w:rsidRPr="0078035C" w:rsidRDefault="00145450" w:rsidP="0092347E">
            <w:pPr>
              <w:numPr>
                <w:ilvl w:val="0"/>
                <w:numId w:val="30"/>
              </w:numPr>
              <w:rPr>
                <w:rFonts w:ascii="Arial" w:eastAsia="Yu Mincho" w:hAnsi="Arial" w:cs="Arial"/>
                <w:lang w:val="en-US" w:eastAsia="ja-JP"/>
              </w:rPr>
            </w:pPr>
            <w:r w:rsidRPr="0078035C">
              <w:rPr>
                <w:rFonts w:ascii="Arial" w:eastAsia="Yu Mincho" w:hAnsi="Arial" w:cs="Arial"/>
                <w:lang w:val="en-US" w:eastAsia="ja-JP"/>
              </w:rPr>
              <w:t>When UE receives a TA update through PUR ACK DCI in RRC IDLE, then the first RSRP measurement that was performed in RRC CONNECTED to obtain reference RSRP measurement should be discarded and replaced with the most recent version of the second RSRP measurement (i.e. the measurement used for TA validation), i.e., RSRP1 := RSRP2.</w:t>
            </w:r>
          </w:p>
        </w:tc>
      </w:tr>
    </w:tbl>
    <w:p w14:paraId="4308CD5B" w14:textId="77777777" w:rsidR="00145450" w:rsidRPr="0078035C" w:rsidRDefault="00145450" w:rsidP="00145450">
      <w:pPr>
        <w:rPr>
          <w:rFonts w:ascii="Arial" w:eastAsia="Yu Mincho" w:hAnsi="Arial" w:cs="Arial"/>
          <w:lang w:val="en-US" w:eastAsia="ja-JP"/>
        </w:rPr>
      </w:pPr>
    </w:p>
    <w:p w14:paraId="43BAE3EA" w14:textId="77777777" w:rsidR="00145450" w:rsidRPr="0078035C" w:rsidRDefault="00145450" w:rsidP="00145450">
      <w:pPr>
        <w:rPr>
          <w:rFonts w:ascii="Arial" w:hAnsi="Arial" w:cs="Arial"/>
        </w:rPr>
      </w:pPr>
      <w:r w:rsidRPr="0078035C">
        <w:rPr>
          <w:rFonts w:ascii="Arial" w:eastAsiaTheme="minorEastAsia" w:hAnsi="Arial" w:cs="Arial"/>
          <w:lang w:eastAsia="zh-CN"/>
        </w:rPr>
        <w:lastRenderedPageBreak/>
        <w:t xml:space="preserve">In RAN4#93, RAN4 discussed </w:t>
      </w:r>
      <w:r w:rsidRPr="0078035C">
        <w:rPr>
          <w:rFonts w:ascii="Arial" w:hAnsi="Arial" w:cs="Arial"/>
          <w:b/>
        </w:rPr>
        <w:t>Multi carrier operation</w:t>
      </w:r>
      <w:r w:rsidRPr="0078035C">
        <w:rPr>
          <w:rFonts w:ascii="Arial" w:hAnsi="Arial" w:cs="Arial"/>
        </w:rPr>
        <w:t xml:space="preserve">, with the following agreement (from agreed WF in </w:t>
      </w:r>
      <w:r w:rsidRPr="0078035C">
        <w:rPr>
          <w:rFonts w:ascii="Arial" w:hAnsi="Arial" w:cs="Arial"/>
          <w:lang w:val="en-US"/>
        </w:rPr>
        <w:t>R4-1915890</w:t>
      </w:r>
      <w:r w:rsidRPr="0078035C">
        <w:rPr>
          <w:rFonts w:ascii="Arial" w:hAnsi="Arial" w:cs="Arial"/>
        </w:rPr>
        <w:t>):</w:t>
      </w:r>
    </w:p>
    <w:tbl>
      <w:tblPr>
        <w:tblStyle w:val="TableGrid"/>
        <w:tblW w:w="0" w:type="auto"/>
        <w:tblLook w:val="04A0" w:firstRow="1" w:lastRow="0" w:firstColumn="1" w:lastColumn="0" w:noHBand="0" w:noVBand="1"/>
      </w:tblPr>
      <w:tblGrid>
        <w:gridCol w:w="10194"/>
      </w:tblGrid>
      <w:tr w:rsidR="00145450" w:rsidRPr="0078035C" w14:paraId="2B86076A" w14:textId="77777777" w:rsidTr="009D71B9">
        <w:tc>
          <w:tcPr>
            <w:tcW w:w="10194" w:type="dxa"/>
          </w:tcPr>
          <w:p w14:paraId="73C66943" w14:textId="77777777" w:rsidR="00145450" w:rsidRPr="0078035C" w:rsidRDefault="00145450" w:rsidP="009D71B9">
            <w:pPr>
              <w:rPr>
                <w:rFonts w:ascii="Arial" w:eastAsiaTheme="minorEastAsia" w:hAnsi="Arial" w:cs="Arial"/>
                <w:lang w:val="en-US" w:eastAsia="zh-CN"/>
              </w:rPr>
            </w:pPr>
            <w:r w:rsidRPr="0078035C">
              <w:rPr>
                <w:rFonts w:ascii="Arial" w:eastAsiaTheme="minorEastAsia" w:hAnsi="Arial" w:cs="Arial"/>
                <w:lang w:val="en-US" w:eastAsia="zh-CN"/>
              </w:rPr>
              <w:t>For non-anchor carrier RRM</w:t>
            </w:r>
          </w:p>
          <w:p w14:paraId="1DC126B4" w14:textId="77777777" w:rsidR="00145450" w:rsidRPr="0078035C" w:rsidRDefault="00145450" w:rsidP="0092347E">
            <w:pPr>
              <w:numPr>
                <w:ilvl w:val="0"/>
                <w:numId w:val="31"/>
              </w:numPr>
              <w:rPr>
                <w:rFonts w:ascii="Arial" w:eastAsiaTheme="minorEastAsia" w:hAnsi="Arial" w:cs="Arial"/>
                <w:lang w:val="en-US" w:eastAsia="zh-CN"/>
              </w:rPr>
            </w:pPr>
            <w:r w:rsidRPr="0078035C">
              <w:rPr>
                <w:rFonts w:ascii="Arial" w:eastAsiaTheme="minorEastAsia" w:hAnsi="Arial" w:cs="Arial"/>
                <w:lang w:val="en-US" w:eastAsia="zh-CN"/>
              </w:rPr>
              <w:t xml:space="preserve">UE </w:t>
            </w:r>
            <w:proofErr w:type="gramStart"/>
            <w:r w:rsidRPr="0078035C">
              <w:rPr>
                <w:rFonts w:ascii="Arial" w:eastAsiaTheme="minorEastAsia" w:hAnsi="Arial" w:cs="Arial"/>
                <w:lang w:val="en-US" w:eastAsia="zh-CN"/>
              </w:rPr>
              <w:t>is allowed to</w:t>
            </w:r>
            <w:proofErr w:type="gramEnd"/>
            <w:r w:rsidRPr="0078035C">
              <w:rPr>
                <w:rFonts w:ascii="Arial" w:eastAsiaTheme="minorEastAsia" w:hAnsi="Arial" w:cs="Arial"/>
                <w:lang w:val="en-US" w:eastAsia="zh-CN"/>
              </w:rPr>
              <w:t xml:space="preserve"> combine the non-anchor NRSRP samples with anchor NRSRP samples</w:t>
            </w:r>
          </w:p>
          <w:p w14:paraId="15F68882" w14:textId="77777777" w:rsidR="00145450" w:rsidRPr="0078035C" w:rsidRDefault="00145450" w:rsidP="0092347E">
            <w:pPr>
              <w:numPr>
                <w:ilvl w:val="1"/>
                <w:numId w:val="31"/>
              </w:numPr>
              <w:rPr>
                <w:rFonts w:ascii="Arial" w:eastAsiaTheme="minorEastAsia" w:hAnsi="Arial" w:cs="Arial"/>
                <w:lang w:val="en-US" w:eastAsia="zh-CN"/>
              </w:rPr>
            </w:pPr>
            <w:r w:rsidRPr="0078035C">
              <w:rPr>
                <w:rFonts w:ascii="Arial" w:eastAsiaTheme="minorEastAsia" w:hAnsi="Arial" w:cs="Arial"/>
                <w:lang w:val="en-US" w:eastAsia="zh-CN"/>
              </w:rPr>
              <w:t>The anchor NRSRP can be obtained by applying the corresponding power offset signaled by the network to the non-anchor NRSRP.</w:t>
            </w:r>
          </w:p>
          <w:p w14:paraId="2DDF90C9" w14:textId="77777777" w:rsidR="00145450" w:rsidRPr="0078035C" w:rsidRDefault="00145450" w:rsidP="0092347E">
            <w:pPr>
              <w:numPr>
                <w:ilvl w:val="1"/>
                <w:numId w:val="31"/>
              </w:numPr>
              <w:rPr>
                <w:rFonts w:ascii="Arial" w:eastAsiaTheme="minorEastAsia" w:hAnsi="Arial" w:cs="Arial"/>
                <w:lang w:val="en-US" w:eastAsia="zh-CN"/>
              </w:rPr>
            </w:pPr>
            <w:r w:rsidRPr="0078035C">
              <w:rPr>
                <w:rFonts w:ascii="Arial" w:eastAsiaTheme="minorEastAsia" w:hAnsi="Arial" w:cs="Arial"/>
                <w:lang w:val="en-US" w:eastAsia="zh-CN"/>
              </w:rPr>
              <w:t>FFS for conditions when UE can combine the non-anchor and anchor NRSRP samples</w:t>
            </w:r>
          </w:p>
          <w:p w14:paraId="74C23347" w14:textId="77777777" w:rsidR="00145450" w:rsidRPr="0078035C" w:rsidRDefault="00145450" w:rsidP="0092347E">
            <w:pPr>
              <w:numPr>
                <w:ilvl w:val="0"/>
                <w:numId w:val="31"/>
              </w:numPr>
              <w:rPr>
                <w:rFonts w:ascii="Arial" w:eastAsiaTheme="minorEastAsia" w:hAnsi="Arial" w:cs="Arial"/>
                <w:lang w:val="en-US" w:eastAsia="zh-CN"/>
              </w:rPr>
            </w:pPr>
            <w:r w:rsidRPr="0078035C">
              <w:rPr>
                <w:rFonts w:ascii="Arial" w:eastAsiaTheme="minorEastAsia" w:hAnsi="Arial" w:cs="Arial"/>
                <w:lang w:eastAsia="zh-CN"/>
              </w:rPr>
              <w:t xml:space="preserve">Any filtered results, either from anchor or non-anchor carrier, can trigger </w:t>
            </w:r>
            <w:proofErr w:type="spellStart"/>
            <w:r w:rsidRPr="0078035C">
              <w:rPr>
                <w:rFonts w:ascii="Arial" w:eastAsiaTheme="minorEastAsia" w:hAnsi="Arial" w:cs="Arial"/>
                <w:lang w:eastAsia="zh-CN"/>
              </w:rPr>
              <w:t>neighbor</w:t>
            </w:r>
            <w:proofErr w:type="spellEnd"/>
            <w:r w:rsidRPr="0078035C">
              <w:rPr>
                <w:rFonts w:ascii="Arial" w:eastAsiaTheme="minorEastAsia" w:hAnsi="Arial" w:cs="Arial"/>
                <w:lang w:eastAsia="zh-CN"/>
              </w:rPr>
              <w:t xml:space="preserve"> cell measurement and/or relaxed monitoring abortion.</w:t>
            </w:r>
          </w:p>
          <w:p w14:paraId="593616D7" w14:textId="77777777" w:rsidR="00145450" w:rsidRPr="0078035C" w:rsidRDefault="00145450" w:rsidP="009D71B9">
            <w:pPr>
              <w:rPr>
                <w:rFonts w:ascii="Arial" w:eastAsiaTheme="minorEastAsia" w:hAnsi="Arial" w:cs="Arial"/>
                <w:lang w:val="en-US" w:eastAsia="zh-CN"/>
              </w:rPr>
            </w:pPr>
            <w:r w:rsidRPr="0078035C">
              <w:rPr>
                <w:rFonts w:ascii="Arial" w:eastAsiaTheme="minorEastAsia" w:hAnsi="Arial" w:cs="Arial"/>
                <w:lang w:val="en-US" w:eastAsia="zh-CN"/>
              </w:rPr>
              <w:t>For NRSRP measurement in non-sparse PO case</w:t>
            </w:r>
          </w:p>
          <w:p w14:paraId="0B170D40" w14:textId="77777777" w:rsidR="00145450" w:rsidRPr="0078035C" w:rsidRDefault="00145450" w:rsidP="0092347E">
            <w:pPr>
              <w:numPr>
                <w:ilvl w:val="0"/>
                <w:numId w:val="32"/>
              </w:numPr>
              <w:rPr>
                <w:rFonts w:ascii="Arial" w:eastAsiaTheme="minorEastAsia" w:hAnsi="Arial" w:cs="Arial"/>
                <w:lang w:val="en-US" w:eastAsia="zh-CN"/>
              </w:rPr>
            </w:pPr>
            <w:r w:rsidRPr="0078035C">
              <w:rPr>
                <w:rFonts w:ascii="Arial" w:eastAsiaTheme="minorEastAsia" w:hAnsi="Arial" w:cs="Arial"/>
                <w:lang w:val="en-US" w:eastAsia="zh-CN"/>
              </w:rPr>
              <w:t>FFS the feasibility of NRSRP measurements in non-sparse PO case (</w:t>
            </w:r>
            <w:proofErr w:type="spellStart"/>
            <w:r w:rsidRPr="0078035C">
              <w:rPr>
                <w:rFonts w:ascii="Arial" w:eastAsiaTheme="minorEastAsia" w:hAnsi="Arial" w:cs="Arial"/>
                <w:lang w:val="en-US" w:eastAsia="zh-CN"/>
              </w:rPr>
              <w:t>nB</w:t>
            </w:r>
            <w:proofErr w:type="spellEnd"/>
            <w:r w:rsidRPr="0078035C">
              <w:rPr>
                <w:rFonts w:ascii="Arial" w:eastAsiaTheme="minorEastAsia" w:hAnsi="Arial" w:cs="Arial"/>
                <w:lang w:val="en-US" w:eastAsia="zh-CN"/>
              </w:rPr>
              <w:t>&lt;T/2)</w:t>
            </w:r>
          </w:p>
          <w:p w14:paraId="0E640D3F" w14:textId="77777777" w:rsidR="00145450" w:rsidRPr="0078035C" w:rsidRDefault="00145450" w:rsidP="0092347E">
            <w:pPr>
              <w:numPr>
                <w:ilvl w:val="1"/>
                <w:numId w:val="32"/>
              </w:numPr>
              <w:rPr>
                <w:rFonts w:ascii="Arial" w:eastAsiaTheme="minorEastAsia" w:hAnsi="Arial" w:cs="Arial"/>
                <w:lang w:val="en-US" w:eastAsia="zh-CN"/>
              </w:rPr>
            </w:pPr>
            <w:r w:rsidRPr="0078035C">
              <w:rPr>
                <w:rFonts w:ascii="Arial" w:eastAsiaTheme="minorEastAsia" w:hAnsi="Arial" w:cs="Arial"/>
                <w:lang w:val="en-US" w:eastAsia="zh-CN"/>
              </w:rPr>
              <w:t>Option 1: disallow RRM measurements in non-anchor carrier.</w:t>
            </w:r>
          </w:p>
          <w:p w14:paraId="2F5CD7D2" w14:textId="77777777" w:rsidR="00145450" w:rsidRPr="0078035C" w:rsidRDefault="00145450" w:rsidP="0092347E">
            <w:pPr>
              <w:numPr>
                <w:ilvl w:val="1"/>
                <w:numId w:val="32"/>
              </w:numPr>
              <w:rPr>
                <w:rFonts w:ascii="Arial" w:eastAsiaTheme="minorEastAsia" w:hAnsi="Arial" w:cs="Arial"/>
                <w:lang w:val="en-US" w:eastAsia="zh-CN"/>
              </w:rPr>
            </w:pPr>
            <w:r w:rsidRPr="0078035C">
              <w:rPr>
                <w:rFonts w:ascii="Arial" w:eastAsiaTheme="minorEastAsia" w:hAnsi="Arial" w:cs="Arial"/>
                <w:lang w:val="en-US" w:eastAsia="zh-CN"/>
              </w:rPr>
              <w:t>Option 2: NRSRP measurements are allowed but with no requirements</w:t>
            </w:r>
          </w:p>
          <w:p w14:paraId="17D05408" w14:textId="77777777" w:rsidR="00145450" w:rsidRPr="0078035C" w:rsidRDefault="00145450" w:rsidP="0092347E">
            <w:pPr>
              <w:numPr>
                <w:ilvl w:val="1"/>
                <w:numId w:val="32"/>
              </w:numPr>
              <w:rPr>
                <w:rFonts w:ascii="Arial" w:eastAsiaTheme="minorEastAsia" w:hAnsi="Arial" w:cs="Arial"/>
                <w:lang w:val="en-US" w:eastAsia="zh-CN"/>
              </w:rPr>
            </w:pPr>
            <w:r w:rsidRPr="0078035C">
              <w:rPr>
                <w:rFonts w:ascii="Arial" w:eastAsiaTheme="minorEastAsia" w:hAnsi="Arial" w:cs="Arial"/>
                <w:lang w:val="en-US" w:eastAsia="zh-CN"/>
              </w:rPr>
              <w:t>Option 3: NRSRP measurements are allowed under some cases/conditions which are FFS.</w:t>
            </w:r>
          </w:p>
          <w:p w14:paraId="2E3467FC" w14:textId="77777777" w:rsidR="00145450" w:rsidRPr="0078035C" w:rsidRDefault="00145450" w:rsidP="0092347E">
            <w:pPr>
              <w:numPr>
                <w:ilvl w:val="1"/>
                <w:numId w:val="32"/>
              </w:numPr>
              <w:rPr>
                <w:rFonts w:ascii="Arial" w:eastAsiaTheme="minorEastAsia" w:hAnsi="Arial" w:cs="Arial"/>
                <w:lang w:val="en-US" w:eastAsia="zh-CN"/>
              </w:rPr>
            </w:pPr>
            <w:r w:rsidRPr="0078035C">
              <w:rPr>
                <w:rFonts w:ascii="Arial" w:eastAsiaTheme="minorEastAsia" w:hAnsi="Arial" w:cs="Arial"/>
                <w:lang w:val="en-US" w:eastAsia="zh-CN"/>
              </w:rPr>
              <w:t xml:space="preserve">Other options are not excluded. </w:t>
            </w:r>
          </w:p>
        </w:tc>
      </w:tr>
    </w:tbl>
    <w:p w14:paraId="4FD73151" w14:textId="77777777" w:rsidR="00145450" w:rsidRPr="0078035C" w:rsidRDefault="00145450" w:rsidP="00145450">
      <w:pPr>
        <w:rPr>
          <w:rFonts w:ascii="Arial" w:eastAsia="Yu Mincho" w:hAnsi="Arial" w:cs="Arial"/>
          <w:lang w:val="en-US" w:eastAsia="ja-JP"/>
        </w:rPr>
      </w:pPr>
    </w:p>
    <w:p w14:paraId="41CB45CA" w14:textId="142C002B" w:rsidR="00600166" w:rsidRPr="0078035C" w:rsidRDefault="00600166" w:rsidP="00600166">
      <w:pPr>
        <w:rPr>
          <w:rFonts w:ascii="Arial" w:eastAsia="Yu Mincho" w:hAnsi="Arial" w:cs="Arial"/>
          <w:b/>
          <w:bCs/>
          <w:u w:val="single"/>
          <w:lang w:eastAsia="ja-JP"/>
        </w:rPr>
      </w:pPr>
      <w:r w:rsidRPr="0078035C">
        <w:rPr>
          <w:rFonts w:ascii="Arial" w:eastAsia="Yu Mincho" w:hAnsi="Arial" w:cs="Arial"/>
          <w:b/>
          <w:bCs/>
          <w:u w:val="single"/>
          <w:lang w:eastAsia="ja-JP"/>
        </w:rPr>
        <w:t>RF</w:t>
      </w:r>
    </w:p>
    <w:p w14:paraId="2747DA05" w14:textId="77777777" w:rsidR="008F0C54" w:rsidRPr="0078035C" w:rsidRDefault="008F0C54" w:rsidP="008F0C54">
      <w:pPr>
        <w:rPr>
          <w:rFonts w:ascii="Arial" w:eastAsia="Yu Mincho" w:hAnsi="Arial" w:cs="Arial"/>
          <w:lang w:eastAsia="ja-JP"/>
        </w:rPr>
      </w:pPr>
      <w:r w:rsidRPr="0078035C">
        <w:rPr>
          <w:rFonts w:ascii="Arial" w:eastAsia="Yu Mincho" w:hAnsi="Arial" w:cs="Arial"/>
          <w:lang w:eastAsia="ja-JP"/>
        </w:rPr>
        <w:t>RAN4#92bis</w:t>
      </w:r>
    </w:p>
    <w:p w14:paraId="0A83B614" w14:textId="77777777" w:rsidR="008F0C54" w:rsidRPr="0078035C" w:rsidRDefault="008F0C54" w:rsidP="008F0C54">
      <w:pPr>
        <w:rPr>
          <w:rFonts w:ascii="Arial" w:hAnsi="Arial" w:cs="Arial"/>
        </w:rPr>
      </w:pPr>
      <w:r w:rsidRPr="0078035C">
        <w:rPr>
          <w:rFonts w:ascii="Arial" w:eastAsiaTheme="minorEastAsia" w:hAnsi="Arial" w:cs="Arial"/>
          <w:lang w:eastAsia="zh-CN"/>
        </w:rPr>
        <w:t xml:space="preserve">In RAN4#92bis meeting, on co-existence between NB-IoT with NR, </w:t>
      </w:r>
      <w:r w:rsidRPr="0078035C">
        <w:rPr>
          <w:rFonts w:ascii="Arial" w:hAnsi="Arial" w:cs="Arial"/>
        </w:rPr>
        <w:t>power boosting, TAGs misalignment, draft CRs and TDD configuration were discussed. Text Proposal for TR on TDD configurations was approved in R4-1912996. Text Proposal for TR on TAG misalignment was approved in R4-1912997. WF on power boosting requirement for NB-IoT operation in NR in-band was approved in R4-1912998, with the following agreements:</w:t>
      </w:r>
    </w:p>
    <w:p w14:paraId="79ECE2F2" w14:textId="77777777" w:rsidR="008F0C54" w:rsidRPr="0078035C" w:rsidRDefault="008F0C54" w:rsidP="0092347E">
      <w:pPr>
        <w:numPr>
          <w:ilvl w:val="0"/>
          <w:numId w:val="33"/>
        </w:numPr>
        <w:rPr>
          <w:rFonts w:ascii="Arial" w:eastAsiaTheme="minorEastAsia" w:hAnsi="Arial" w:cs="Arial"/>
          <w:lang w:val="en-US" w:eastAsia="zh-CN"/>
        </w:rPr>
      </w:pPr>
      <w:r w:rsidRPr="0078035C">
        <w:rPr>
          <w:rFonts w:ascii="Arial" w:eastAsiaTheme="minorEastAsia" w:hAnsi="Arial" w:cs="Arial"/>
          <w:lang w:eastAsia="zh-CN"/>
        </w:rPr>
        <w:t>For 5 MHz and 10 MHz channel bandwidth, specify the minimum +6 dB power boosting requirement for in-band 180 kHz NB-IoT RB.</w:t>
      </w:r>
    </w:p>
    <w:p w14:paraId="0FCB5B46" w14:textId="77777777" w:rsidR="008F0C54" w:rsidRPr="0078035C" w:rsidRDefault="008F0C54" w:rsidP="0092347E">
      <w:pPr>
        <w:numPr>
          <w:ilvl w:val="0"/>
          <w:numId w:val="33"/>
        </w:numPr>
        <w:rPr>
          <w:rFonts w:ascii="Arial" w:eastAsiaTheme="minorEastAsia" w:hAnsi="Arial" w:cs="Arial"/>
          <w:lang w:val="en-US" w:eastAsia="zh-CN"/>
        </w:rPr>
      </w:pPr>
      <w:r w:rsidRPr="0078035C">
        <w:rPr>
          <w:rFonts w:ascii="Arial" w:eastAsiaTheme="minorEastAsia" w:hAnsi="Arial" w:cs="Arial"/>
          <w:lang w:eastAsia="zh-CN"/>
        </w:rPr>
        <w:t xml:space="preserve">For 15 MHz channel bandwidth, specify the minimum +6 dB power boosting requirement for in-band </w:t>
      </w:r>
      <w:proofErr w:type="spellStart"/>
      <w:r w:rsidRPr="0078035C">
        <w:rPr>
          <w:rFonts w:ascii="Arial" w:eastAsiaTheme="minorEastAsia" w:hAnsi="Arial" w:cs="Arial"/>
          <w:lang w:eastAsia="zh-CN"/>
        </w:rPr>
        <w:t>center</w:t>
      </w:r>
      <w:proofErr w:type="spellEnd"/>
      <w:r w:rsidRPr="0078035C">
        <w:rPr>
          <w:rFonts w:ascii="Arial" w:eastAsiaTheme="minorEastAsia" w:hAnsi="Arial" w:cs="Arial"/>
          <w:lang w:eastAsia="zh-CN"/>
        </w:rPr>
        <w:t xml:space="preserve"> 77x180 kHz plus 15 kHz at each edge.</w:t>
      </w:r>
    </w:p>
    <w:p w14:paraId="07793B90" w14:textId="77777777" w:rsidR="008F0C54" w:rsidRPr="0078035C" w:rsidRDefault="008F0C54" w:rsidP="0092347E">
      <w:pPr>
        <w:numPr>
          <w:ilvl w:val="0"/>
          <w:numId w:val="33"/>
        </w:numPr>
        <w:rPr>
          <w:rFonts w:ascii="Arial" w:eastAsiaTheme="minorEastAsia" w:hAnsi="Arial" w:cs="Arial"/>
          <w:lang w:val="en-US" w:eastAsia="zh-CN"/>
        </w:rPr>
      </w:pPr>
      <w:r w:rsidRPr="0078035C">
        <w:rPr>
          <w:rFonts w:ascii="Arial" w:eastAsiaTheme="minorEastAsia" w:hAnsi="Arial" w:cs="Arial"/>
          <w:lang w:eastAsia="zh-CN"/>
        </w:rPr>
        <w:t xml:space="preserve">For 20 MHz channel bandwidth, specify the minimum +6 dB power boosting requirement for in-band </w:t>
      </w:r>
      <w:proofErr w:type="spellStart"/>
      <w:r w:rsidRPr="0078035C">
        <w:rPr>
          <w:rFonts w:ascii="Arial" w:eastAsiaTheme="minorEastAsia" w:hAnsi="Arial" w:cs="Arial"/>
          <w:lang w:eastAsia="zh-CN"/>
        </w:rPr>
        <w:t>center</w:t>
      </w:r>
      <w:proofErr w:type="spellEnd"/>
      <w:r w:rsidRPr="0078035C">
        <w:rPr>
          <w:rFonts w:ascii="Arial" w:eastAsiaTheme="minorEastAsia" w:hAnsi="Arial" w:cs="Arial"/>
          <w:lang w:eastAsia="zh-CN"/>
        </w:rPr>
        <w:t xml:space="preserve"> 102x180 kHz plus 15 kHz at each edge.</w:t>
      </w:r>
    </w:p>
    <w:p w14:paraId="50EEC074" w14:textId="77777777" w:rsidR="008F0C54" w:rsidRPr="0078035C" w:rsidRDefault="008F0C54" w:rsidP="0092347E">
      <w:pPr>
        <w:numPr>
          <w:ilvl w:val="0"/>
          <w:numId w:val="33"/>
        </w:numPr>
        <w:rPr>
          <w:rFonts w:ascii="Arial" w:eastAsiaTheme="minorEastAsia" w:hAnsi="Arial" w:cs="Arial"/>
          <w:lang w:val="en-US" w:eastAsia="zh-CN"/>
        </w:rPr>
      </w:pPr>
      <w:r w:rsidRPr="0078035C">
        <w:rPr>
          <w:rFonts w:ascii="Arial" w:eastAsiaTheme="minorEastAsia" w:hAnsi="Arial" w:cs="Arial"/>
          <w:lang w:eastAsia="zh-CN"/>
        </w:rPr>
        <w:t xml:space="preserve">For &gt;20 MHz channel bandwidth, specify the minimum +6 dB power boosting requirement for in-band 180 kHz NB-IoT RB within </w:t>
      </w:r>
      <w:proofErr w:type="spellStart"/>
      <w:r w:rsidRPr="0078035C">
        <w:rPr>
          <w:rFonts w:ascii="Arial" w:eastAsiaTheme="minorEastAsia" w:hAnsi="Arial" w:cs="Arial"/>
          <w:lang w:eastAsia="zh-CN"/>
        </w:rPr>
        <w:t>center</w:t>
      </w:r>
      <w:proofErr w:type="spellEnd"/>
      <w:r w:rsidRPr="0078035C">
        <w:rPr>
          <w:rFonts w:ascii="Arial" w:eastAsiaTheme="minorEastAsia" w:hAnsi="Arial" w:cs="Arial"/>
          <w:lang w:eastAsia="zh-CN"/>
        </w:rPr>
        <w:t xml:space="preserve"> 90% of NR channel bandwidth.</w:t>
      </w:r>
    </w:p>
    <w:p w14:paraId="725A045E" w14:textId="77777777" w:rsidR="008F0C54" w:rsidRPr="0078035C" w:rsidRDefault="008F0C54" w:rsidP="0092347E">
      <w:pPr>
        <w:numPr>
          <w:ilvl w:val="0"/>
          <w:numId w:val="33"/>
        </w:numPr>
        <w:rPr>
          <w:rFonts w:ascii="Arial" w:eastAsiaTheme="minorEastAsia" w:hAnsi="Arial" w:cs="Arial"/>
          <w:lang w:val="en-US" w:eastAsia="zh-CN"/>
        </w:rPr>
      </w:pPr>
      <w:r w:rsidRPr="0078035C">
        <w:rPr>
          <w:rFonts w:ascii="Arial" w:eastAsiaTheme="minorEastAsia" w:hAnsi="Arial" w:cs="Arial"/>
          <w:lang w:eastAsia="zh-CN"/>
        </w:rPr>
        <w:t xml:space="preserve">For &gt;10 MHz channel bandwidth, specify +3 dB power boosting requirement for </w:t>
      </w:r>
      <w:proofErr w:type="gramStart"/>
      <w:r w:rsidRPr="0078035C">
        <w:rPr>
          <w:rFonts w:ascii="Arial" w:eastAsiaTheme="minorEastAsia" w:hAnsi="Arial" w:cs="Arial"/>
          <w:lang w:eastAsia="zh-CN"/>
        </w:rPr>
        <w:t>other</w:t>
      </w:r>
      <w:proofErr w:type="gramEnd"/>
      <w:r w:rsidRPr="0078035C">
        <w:rPr>
          <w:rFonts w:ascii="Arial" w:eastAsiaTheme="minorEastAsia" w:hAnsi="Arial" w:cs="Arial"/>
          <w:lang w:eastAsia="zh-CN"/>
        </w:rPr>
        <w:t xml:space="preserve"> in-band 180 kHz NB-IoT RBs.</w:t>
      </w:r>
    </w:p>
    <w:p w14:paraId="02668F60" w14:textId="77777777" w:rsidR="008F0C54" w:rsidRPr="0078035C" w:rsidRDefault="008F0C54" w:rsidP="0092347E">
      <w:pPr>
        <w:numPr>
          <w:ilvl w:val="0"/>
          <w:numId w:val="33"/>
        </w:numPr>
        <w:rPr>
          <w:rFonts w:ascii="Arial" w:eastAsiaTheme="minorEastAsia" w:hAnsi="Arial" w:cs="Arial"/>
          <w:lang w:val="en-US" w:eastAsia="zh-CN"/>
        </w:rPr>
      </w:pPr>
      <w:r w:rsidRPr="0078035C">
        <w:rPr>
          <w:rFonts w:ascii="Arial" w:eastAsiaTheme="minorEastAsia" w:hAnsi="Arial" w:cs="Arial"/>
          <w:lang w:eastAsia="zh-CN"/>
        </w:rPr>
        <w:t>BS manufacturer can declare support of higher power boosting.</w:t>
      </w:r>
    </w:p>
    <w:p w14:paraId="339707DA" w14:textId="77777777" w:rsidR="008F0C54" w:rsidRPr="0078035C" w:rsidRDefault="008F0C54" w:rsidP="008F0C54">
      <w:pPr>
        <w:rPr>
          <w:rFonts w:ascii="Arial" w:eastAsia="Yu Mincho" w:hAnsi="Arial" w:cs="Arial"/>
          <w:lang w:eastAsia="ja-JP"/>
        </w:rPr>
      </w:pPr>
      <w:r w:rsidRPr="0078035C">
        <w:rPr>
          <w:rFonts w:ascii="Arial" w:eastAsia="Yu Mincho" w:hAnsi="Arial" w:cs="Arial"/>
          <w:lang w:eastAsia="ja-JP"/>
        </w:rPr>
        <w:t>RAN4#93</w:t>
      </w:r>
    </w:p>
    <w:p w14:paraId="441515F5" w14:textId="77777777" w:rsidR="008F0C54" w:rsidRPr="0078035C" w:rsidRDefault="008F0C54" w:rsidP="008F0C54">
      <w:pPr>
        <w:rPr>
          <w:rFonts w:ascii="Arial" w:hAnsi="Arial" w:cs="Arial"/>
        </w:rPr>
      </w:pPr>
      <w:r w:rsidRPr="0078035C">
        <w:rPr>
          <w:rFonts w:ascii="Arial" w:eastAsiaTheme="minorEastAsia" w:hAnsi="Arial" w:cs="Arial"/>
          <w:lang w:eastAsia="zh-CN"/>
        </w:rPr>
        <w:t xml:space="preserve">In RAN4#93 meeting, on co-existence between NB-IoT with NR, text proposals for TR, CRs for core specifications and CRs for conformance testing were discussed. </w:t>
      </w:r>
      <w:r w:rsidRPr="0078035C">
        <w:rPr>
          <w:rFonts w:ascii="Arial" w:hAnsi="Arial" w:cs="Arial"/>
        </w:rPr>
        <w:t>Text Proposal for TR on power boosting was approved in R4-1916096. Text Proposal for TR on summary of co-existence study was approved in R4-1916097.</w:t>
      </w:r>
    </w:p>
    <w:p w14:paraId="77F827B9" w14:textId="77777777" w:rsidR="008F0C54" w:rsidRPr="0078035C" w:rsidRDefault="008F0C54" w:rsidP="008F0C54">
      <w:pPr>
        <w:rPr>
          <w:rFonts w:ascii="Arial" w:hAnsi="Arial" w:cs="Arial"/>
        </w:rPr>
      </w:pPr>
      <w:r w:rsidRPr="0078035C">
        <w:rPr>
          <w:rFonts w:ascii="Arial" w:hAnsi="Arial" w:cs="Arial"/>
        </w:rPr>
        <w:t>On core specifications, the following CRs were agreed to introduce NB-IoT operation in NR in-band:</w:t>
      </w:r>
    </w:p>
    <w:p w14:paraId="0618EE9A" w14:textId="77777777" w:rsidR="008F0C54" w:rsidRPr="0078035C" w:rsidRDefault="008F0C54" w:rsidP="0092347E">
      <w:pPr>
        <w:numPr>
          <w:ilvl w:val="0"/>
          <w:numId w:val="33"/>
        </w:numPr>
        <w:rPr>
          <w:rFonts w:ascii="Arial" w:eastAsiaTheme="minorEastAsia" w:hAnsi="Arial" w:cs="Arial"/>
          <w:lang w:eastAsia="zh-CN"/>
        </w:rPr>
      </w:pPr>
      <w:r w:rsidRPr="0078035C">
        <w:rPr>
          <w:rFonts w:ascii="Arial" w:eastAsiaTheme="minorEastAsia" w:hAnsi="Arial" w:cs="Arial"/>
          <w:lang w:eastAsia="zh-CN"/>
        </w:rPr>
        <w:t>R4-1916098</w:t>
      </w:r>
      <w:r w:rsidRPr="0078035C">
        <w:rPr>
          <w:rFonts w:ascii="Arial" w:eastAsiaTheme="minorEastAsia" w:hAnsi="Arial" w:cs="Arial"/>
          <w:lang w:eastAsia="zh-CN"/>
        </w:rPr>
        <w:tab/>
        <w:t>CR to TS 38.104 - NB-IoT introduction</w:t>
      </w:r>
    </w:p>
    <w:p w14:paraId="0586504F" w14:textId="77777777" w:rsidR="008F0C54" w:rsidRPr="0078035C" w:rsidRDefault="008F0C54" w:rsidP="0092347E">
      <w:pPr>
        <w:numPr>
          <w:ilvl w:val="0"/>
          <w:numId w:val="33"/>
        </w:numPr>
        <w:rPr>
          <w:rFonts w:ascii="Arial" w:eastAsiaTheme="minorEastAsia" w:hAnsi="Arial" w:cs="Arial"/>
          <w:lang w:eastAsia="zh-CN"/>
        </w:rPr>
      </w:pPr>
      <w:r w:rsidRPr="0078035C">
        <w:rPr>
          <w:rFonts w:ascii="Arial" w:eastAsiaTheme="minorEastAsia" w:hAnsi="Arial" w:cs="Arial"/>
          <w:lang w:eastAsia="zh-CN"/>
        </w:rPr>
        <w:t>R4-1916099</w:t>
      </w:r>
      <w:r w:rsidRPr="0078035C">
        <w:rPr>
          <w:rFonts w:ascii="Arial" w:eastAsiaTheme="minorEastAsia" w:hAnsi="Arial" w:cs="Arial"/>
          <w:lang w:eastAsia="zh-CN"/>
        </w:rPr>
        <w:tab/>
        <w:t>CR to TS 37.104: introduction of NB-IoT operation in NR in-band</w:t>
      </w:r>
    </w:p>
    <w:p w14:paraId="0CC38952" w14:textId="77777777" w:rsidR="008F0C54" w:rsidRPr="0078035C" w:rsidRDefault="008F0C54" w:rsidP="0092347E">
      <w:pPr>
        <w:numPr>
          <w:ilvl w:val="0"/>
          <w:numId w:val="33"/>
        </w:numPr>
        <w:rPr>
          <w:rFonts w:ascii="Arial" w:eastAsiaTheme="minorEastAsia" w:hAnsi="Arial" w:cs="Arial"/>
          <w:lang w:eastAsia="zh-CN"/>
        </w:rPr>
      </w:pPr>
      <w:r w:rsidRPr="0078035C">
        <w:rPr>
          <w:rFonts w:ascii="Arial" w:eastAsiaTheme="minorEastAsia" w:hAnsi="Arial" w:cs="Arial"/>
          <w:lang w:eastAsia="zh-CN"/>
        </w:rPr>
        <w:t>R4-1916100</w:t>
      </w:r>
      <w:r w:rsidRPr="0078035C">
        <w:rPr>
          <w:rFonts w:ascii="Arial" w:eastAsiaTheme="minorEastAsia" w:hAnsi="Arial" w:cs="Arial"/>
          <w:lang w:eastAsia="zh-CN"/>
        </w:rPr>
        <w:tab/>
        <w:t>CR to TS 36.101 - NB-IoT in NR in-band support clarifications</w:t>
      </w:r>
    </w:p>
    <w:p w14:paraId="4477BF1E" w14:textId="77777777" w:rsidR="008F0C54" w:rsidRPr="0078035C" w:rsidRDefault="008F0C54" w:rsidP="008F0C54">
      <w:pPr>
        <w:rPr>
          <w:rFonts w:ascii="Arial" w:hAnsi="Arial" w:cs="Arial"/>
        </w:rPr>
      </w:pPr>
      <w:r w:rsidRPr="0078035C">
        <w:rPr>
          <w:rFonts w:ascii="Arial" w:eastAsiaTheme="minorEastAsia" w:hAnsi="Arial" w:cs="Arial"/>
          <w:lang w:eastAsia="zh-CN"/>
        </w:rPr>
        <w:t xml:space="preserve">On conformance testing, WF on testing for NB-IoT operation in NR in-band was approved in R4-1916101, </w:t>
      </w:r>
      <w:r w:rsidRPr="0078035C">
        <w:rPr>
          <w:rFonts w:ascii="Arial" w:hAnsi="Arial" w:cs="Arial"/>
        </w:rPr>
        <w:t>with the following agreements:</w:t>
      </w:r>
    </w:p>
    <w:p w14:paraId="40EBC1CF" w14:textId="77777777" w:rsidR="008F0C54" w:rsidRPr="0078035C" w:rsidRDefault="008F0C54" w:rsidP="008F0C54">
      <w:pPr>
        <w:rPr>
          <w:rFonts w:ascii="Arial" w:eastAsiaTheme="minorEastAsia" w:hAnsi="Arial" w:cs="Arial"/>
          <w:u w:val="single"/>
          <w:lang w:eastAsia="zh-CN"/>
        </w:rPr>
      </w:pPr>
      <w:r w:rsidRPr="0078035C">
        <w:rPr>
          <w:rFonts w:ascii="Arial" w:eastAsiaTheme="minorEastAsia" w:hAnsi="Arial" w:cs="Arial"/>
          <w:u w:val="single"/>
          <w:lang w:eastAsia="zh-CN"/>
        </w:rPr>
        <w:lastRenderedPageBreak/>
        <w:t>Capability Set Definition:</w:t>
      </w:r>
    </w:p>
    <w:p w14:paraId="2F76E8DC" w14:textId="77777777" w:rsidR="008F0C54" w:rsidRPr="0078035C" w:rsidRDefault="008F0C54" w:rsidP="0092347E">
      <w:pPr>
        <w:numPr>
          <w:ilvl w:val="0"/>
          <w:numId w:val="34"/>
        </w:numPr>
        <w:rPr>
          <w:rFonts w:ascii="Arial" w:eastAsiaTheme="minorEastAsia" w:hAnsi="Arial" w:cs="Arial"/>
          <w:lang w:val="en-US" w:eastAsia="zh-CN"/>
        </w:rPr>
      </w:pPr>
      <w:r w:rsidRPr="0078035C">
        <w:rPr>
          <w:rFonts w:ascii="Arial" w:eastAsiaTheme="minorEastAsia" w:hAnsi="Arial" w:cs="Arial"/>
          <w:lang w:eastAsia="zh-CN"/>
        </w:rPr>
        <w:t>Modify the existing MSR CS 16-19 to include optional support of NB-IoT operation in NR in-band.</w:t>
      </w:r>
    </w:p>
    <w:p w14:paraId="7FCFFE69" w14:textId="77777777" w:rsidR="008F0C54" w:rsidRPr="0078035C" w:rsidRDefault="008F0C54" w:rsidP="0092347E">
      <w:pPr>
        <w:numPr>
          <w:ilvl w:val="1"/>
          <w:numId w:val="34"/>
        </w:numPr>
        <w:rPr>
          <w:rFonts w:ascii="Arial" w:eastAsiaTheme="minorEastAsia" w:hAnsi="Arial" w:cs="Arial"/>
          <w:lang w:val="en-US" w:eastAsia="zh-CN"/>
        </w:rPr>
      </w:pPr>
      <w:r w:rsidRPr="0078035C">
        <w:rPr>
          <w:rFonts w:ascii="Arial" w:eastAsiaTheme="minorEastAsia" w:hAnsi="Arial" w:cs="Arial"/>
          <w:lang w:eastAsia="zh-CN"/>
        </w:rPr>
        <w:t>Support of E-UTRA remains mandatory in CS 16-19.</w:t>
      </w:r>
    </w:p>
    <w:p w14:paraId="695FEEB7" w14:textId="77777777" w:rsidR="008F0C54" w:rsidRPr="0078035C" w:rsidRDefault="008F0C54" w:rsidP="0092347E">
      <w:pPr>
        <w:numPr>
          <w:ilvl w:val="1"/>
          <w:numId w:val="34"/>
        </w:numPr>
        <w:rPr>
          <w:rFonts w:ascii="Arial" w:eastAsiaTheme="minorEastAsia" w:hAnsi="Arial" w:cs="Arial"/>
          <w:lang w:val="en-US" w:eastAsia="zh-CN"/>
        </w:rPr>
      </w:pPr>
      <w:r w:rsidRPr="0078035C">
        <w:rPr>
          <w:rFonts w:ascii="Arial" w:eastAsiaTheme="minorEastAsia" w:hAnsi="Arial" w:cs="Arial"/>
          <w:lang w:eastAsia="zh-CN"/>
        </w:rPr>
        <w:t>No new CS need to be defined in TS 37.141.</w:t>
      </w:r>
    </w:p>
    <w:p w14:paraId="2055C3F7" w14:textId="77777777" w:rsidR="008F0C54" w:rsidRPr="0078035C" w:rsidRDefault="008F0C54" w:rsidP="0092347E">
      <w:pPr>
        <w:numPr>
          <w:ilvl w:val="0"/>
          <w:numId w:val="34"/>
        </w:numPr>
        <w:rPr>
          <w:rFonts w:ascii="Arial" w:eastAsiaTheme="minorEastAsia" w:hAnsi="Arial" w:cs="Arial"/>
          <w:lang w:val="en-US" w:eastAsia="zh-CN"/>
        </w:rPr>
      </w:pPr>
      <w:r w:rsidRPr="0078035C">
        <w:rPr>
          <w:rFonts w:ascii="Arial" w:eastAsiaTheme="minorEastAsia" w:hAnsi="Arial" w:cs="Arial"/>
          <w:lang w:eastAsia="zh-CN"/>
        </w:rPr>
        <w:t>BS that support NR with NB-IoT operation in NR in-band without the hosting E-UTRA shall be tested using TS 38.141-1.</w:t>
      </w:r>
    </w:p>
    <w:p w14:paraId="154B9A46" w14:textId="77777777" w:rsidR="008F0C54" w:rsidRPr="0078035C" w:rsidRDefault="008F0C54" w:rsidP="008F0C54">
      <w:pPr>
        <w:rPr>
          <w:rFonts w:ascii="Arial" w:eastAsiaTheme="minorEastAsia" w:hAnsi="Arial" w:cs="Arial"/>
          <w:u w:val="single"/>
          <w:lang w:val="en-US" w:eastAsia="zh-CN"/>
        </w:rPr>
      </w:pPr>
      <w:r w:rsidRPr="0078035C">
        <w:rPr>
          <w:rFonts w:ascii="Arial" w:eastAsiaTheme="minorEastAsia" w:hAnsi="Arial" w:cs="Arial"/>
          <w:u w:val="single"/>
          <w:lang w:eastAsia="zh-CN"/>
        </w:rPr>
        <w:t>Test Configuration Definition</w:t>
      </w:r>
    </w:p>
    <w:p w14:paraId="106A241C" w14:textId="77777777" w:rsidR="008F0C54" w:rsidRPr="0078035C" w:rsidRDefault="008F0C54" w:rsidP="0092347E">
      <w:pPr>
        <w:numPr>
          <w:ilvl w:val="0"/>
          <w:numId w:val="35"/>
        </w:numPr>
        <w:rPr>
          <w:rFonts w:ascii="Arial" w:eastAsiaTheme="minorEastAsia" w:hAnsi="Arial" w:cs="Arial"/>
          <w:lang w:val="en-US" w:eastAsia="zh-CN"/>
        </w:rPr>
      </w:pPr>
      <w:r w:rsidRPr="0078035C">
        <w:rPr>
          <w:rFonts w:ascii="Arial" w:eastAsiaTheme="minorEastAsia" w:hAnsi="Arial" w:cs="Arial"/>
          <w:lang w:eastAsia="zh-CN"/>
        </w:rPr>
        <w:t>Modify the existing MSR TC 21-22 in TS 37.141 to include optional support of NB-IoT operation in NR in-band.</w:t>
      </w:r>
    </w:p>
    <w:p w14:paraId="52F7EDE2" w14:textId="77777777" w:rsidR="008F0C54" w:rsidRPr="0078035C" w:rsidRDefault="008F0C54" w:rsidP="0092347E">
      <w:pPr>
        <w:numPr>
          <w:ilvl w:val="0"/>
          <w:numId w:val="35"/>
        </w:numPr>
        <w:rPr>
          <w:rFonts w:ascii="Arial" w:eastAsiaTheme="minorEastAsia" w:hAnsi="Arial" w:cs="Arial"/>
          <w:lang w:val="en-US" w:eastAsia="zh-CN"/>
        </w:rPr>
      </w:pPr>
      <w:r w:rsidRPr="0078035C">
        <w:rPr>
          <w:rFonts w:ascii="Arial" w:eastAsiaTheme="minorEastAsia" w:hAnsi="Arial" w:cs="Arial"/>
          <w:lang w:eastAsia="zh-CN"/>
        </w:rPr>
        <w:t>Modify the existing TC or define new TC (depending on the resultant complexity and clarity) in TS 38.141-1 for testing BS that support NR with NB-IoT operation in NR in-band.</w:t>
      </w:r>
    </w:p>
    <w:p w14:paraId="0C6DDB49" w14:textId="77777777" w:rsidR="008F0C54" w:rsidRPr="0078035C" w:rsidRDefault="008F0C54" w:rsidP="0092347E">
      <w:pPr>
        <w:numPr>
          <w:ilvl w:val="0"/>
          <w:numId w:val="35"/>
        </w:numPr>
        <w:rPr>
          <w:rFonts w:ascii="Arial" w:eastAsiaTheme="minorEastAsia" w:hAnsi="Arial" w:cs="Arial"/>
          <w:lang w:val="en-US" w:eastAsia="zh-CN"/>
        </w:rPr>
      </w:pPr>
      <w:r w:rsidRPr="0078035C">
        <w:rPr>
          <w:rFonts w:ascii="Arial" w:eastAsiaTheme="minorEastAsia" w:hAnsi="Arial" w:cs="Arial"/>
          <w:lang w:eastAsia="zh-CN"/>
        </w:rPr>
        <w:t>Only 15 kHz SCS is used in the TC for NB-IoT operation in NR in-band.</w:t>
      </w:r>
    </w:p>
    <w:p w14:paraId="6D822D60" w14:textId="77777777" w:rsidR="008F0C54" w:rsidRPr="0078035C" w:rsidRDefault="008F0C54" w:rsidP="0092347E">
      <w:pPr>
        <w:numPr>
          <w:ilvl w:val="1"/>
          <w:numId w:val="35"/>
        </w:numPr>
        <w:rPr>
          <w:rFonts w:ascii="Arial" w:eastAsiaTheme="minorEastAsia" w:hAnsi="Arial" w:cs="Arial"/>
          <w:lang w:val="en-US" w:eastAsia="zh-CN"/>
        </w:rPr>
      </w:pPr>
      <w:r w:rsidRPr="0078035C">
        <w:rPr>
          <w:rFonts w:ascii="Arial" w:eastAsiaTheme="minorEastAsia" w:hAnsi="Arial" w:cs="Arial"/>
          <w:lang w:eastAsia="zh-CN"/>
        </w:rPr>
        <w:t>Mixed numerologies between NR and NB-IoT has been agreed to be handled as implementation issue.</w:t>
      </w:r>
    </w:p>
    <w:p w14:paraId="36139C02" w14:textId="77777777" w:rsidR="008F0C54" w:rsidRPr="0078035C" w:rsidRDefault="008F0C54" w:rsidP="008F0C54">
      <w:pPr>
        <w:rPr>
          <w:rFonts w:ascii="Arial" w:eastAsiaTheme="minorEastAsia" w:hAnsi="Arial" w:cs="Arial"/>
          <w:u w:val="single"/>
          <w:lang w:eastAsia="zh-CN"/>
        </w:rPr>
      </w:pPr>
      <w:r w:rsidRPr="0078035C">
        <w:rPr>
          <w:rFonts w:ascii="Arial" w:eastAsiaTheme="minorEastAsia" w:hAnsi="Arial" w:cs="Arial"/>
          <w:u w:val="single"/>
          <w:lang w:eastAsia="zh-CN"/>
        </w:rPr>
        <w:t>Test Model Definition</w:t>
      </w:r>
    </w:p>
    <w:p w14:paraId="2954D45E" w14:textId="77777777" w:rsidR="008F0C54" w:rsidRPr="0078035C" w:rsidRDefault="008F0C54" w:rsidP="0092347E">
      <w:pPr>
        <w:numPr>
          <w:ilvl w:val="0"/>
          <w:numId w:val="36"/>
        </w:numPr>
        <w:rPr>
          <w:rFonts w:ascii="Arial" w:eastAsiaTheme="minorEastAsia" w:hAnsi="Arial" w:cs="Arial"/>
          <w:lang w:val="en-US" w:eastAsia="zh-CN"/>
        </w:rPr>
      </w:pPr>
      <w:r w:rsidRPr="0078035C">
        <w:rPr>
          <w:rFonts w:ascii="Arial" w:eastAsiaTheme="minorEastAsia" w:hAnsi="Arial" w:cs="Arial"/>
          <w:lang w:eastAsia="zh-CN"/>
        </w:rPr>
        <w:t>NB-IoT carriers shall be configured according to N-TM as defined in TS 36.141 subclauses 6.1.3, 6.1.4, 6.1.5 and 6.1.6.</w:t>
      </w:r>
    </w:p>
    <w:p w14:paraId="3663D33F" w14:textId="77777777" w:rsidR="008F0C54" w:rsidRPr="0078035C" w:rsidRDefault="008F0C54" w:rsidP="0092347E">
      <w:pPr>
        <w:numPr>
          <w:ilvl w:val="0"/>
          <w:numId w:val="36"/>
        </w:numPr>
        <w:rPr>
          <w:rFonts w:ascii="Arial" w:eastAsiaTheme="minorEastAsia" w:hAnsi="Arial" w:cs="Arial"/>
          <w:lang w:val="en-US" w:eastAsia="zh-CN"/>
        </w:rPr>
      </w:pPr>
      <w:r w:rsidRPr="0078035C">
        <w:rPr>
          <w:rFonts w:ascii="Arial" w:eastAsiaTheme="minorEastAsia" w:hAnsi="Arial" w:cs="Arial"/>
          <w:lang w:eastAsia="zh-CN"/>
        </w:rPr>
        <w:t>NR carriers shall be configured according to NR-FR1-TM1.1 as defined in subclause 4.9.2 of TS</w:t>
      </w:r>
      <w:r w:rsidRPr="0078035C">
        <w:rPr>
          <w:rFonts w:ascii="Arial" w:eastAsiaTheme="minorEastAsia" w:hAnsi="Arial" w:cs="Arial"/>
          <w:lang w:val="en-US" w:eastAsia="zh-CN"/>
        </w:rPr>
        <w:t> </w:t>
      </w:r>
      <w:r w:rsidRPr="0078035C">
        <w:rPr>
          <w:rFonts w:ascii="Arial" w:eastAsiaTheme="minorEastAsia" w:hAnsi="Arial" w:cs="Arial"/>
          <w:lang w:eastAsia="zh-CN"/>
        </w:rPr>
        <w:t>38.141-1, and data content of physical channels and signals as defined in subclause 4.9.2.3 of TS</w:t>
      </w:r>
      <w:r w:rsidRPr="0078035C">
        <w:rPr>
          <w:rFonts w:ascii="Arial" w:eastAsiaTheme="minorEastAsia" w:hAnsi="Arial" w:cs="Arial"/>
          <w:lang w:val="en-US" w:eastAsia="zh-CN"/>
        </w:rPr>
        <w:t> </w:t>
      </w:r>
      <w:r w:rsidRPr="0078035C">
        <w:rPr>
          <w:rFonts w:ascii="Arial" w:eastAsiaTheme="minorEastAsia" w:hAnsi="Arial" w:cs="Arial"/>
          <w:lang w:eastAsia="zh-CN"/>
        </w:rPr>
        <w:t xml:space="preserve">38.141-1. One PRB is punctured to make room for NB-IoT PRB. </w:t>
      </w:r>
    </w:p>
    <w:p w14:paraId="2EABDB19" w14:textId="77777777" w:rsidR="008F0C54" w:rsidRPr="0078035C" w:rsidRDefault="008F0C54" w:rsidP="0092347E">
      <w:pPr>
        <w:numPr>
          <w:ilvl w:val="0"/>
          <w:numId w:val="36"/>
        </w:numPr>
        <w:rPr>
          <w:rFonts w:ascii="Arial" w:eastAsiaTheme="minorEastAsia" w:hAnsi="Arial" w:cs="Arial"/>
          <w:lang w:val="en-US" w:eastAsia="zh-CN"/>
        </w:rPr>
      </w:pPr>
      <w:r w:rsidRPr="0078035C">
        <w:rPr>
          <w:rFonts w:ascii="Arial" w:eastAsiaTheme="minorEastAsia" w:hAnsi="Arial" w:cs="Arial"/>
          <w:lang w:eastAsia="zh-CN"/>
        </w:rPr>
        <w:t xml:space="preserve">For TDD, use uplink/downlink configuration (with 15 kHz SCS) in Table </w:t>
      </w:r>
      <w:r w:rsidRPr="0078035C">
        <w:rPr>
          <w:rFonts w:ascii="Arial" w:eastAsiaTheme="minorEastAsia" w:hAnsi="Arial" w:cs="Arial"/>
          <w:lang w:val="en-US" w:eastAsia="zh-CN"/>
        </w:rPr>
        <w:t>5.5.3-1</w:t>
      </w:r>
      <w:r w:rsidRPr="0078035C">
        <w:rPr>
          <w:rFonts w:ascii="Arial" w:eastAsiaTheme="minorEastAsia" w:hAnsi="Arial" w:cs="Arial"/>
          <w:lang w:eastAsia="zh-CN"/>
        </w:rPr>
        <w:t xml:space="preserve"> in TR 37.824 to derive the NR carriers to align with E-UTRA TDD uplink/downlink configuration #1 and special subframe #8.</w:t>
      </w:r>
    </w:p>
    <w:p w14:paraId="67F84E6D" w14:textId="77777777" w:rsidR="00145450" w:rsidRPr="0078035C" w:rsidRDefault="00145450" w:rsidP="00285D21">
      <w:pPr>
        <w:spacing w:after="120"/>
        <w:rPr>
          <w:rFonts w:ascii="Arial" w:hAnsi="Arial" w:cs="Arial"/>
          <w:lang w:eastAsia="ja-JP"/>
        </w:rPr>
      </w:pPr>
    </w:p>
    <w:p w14:paraId="60F5B3BF" w14:textId="0539A288" w:rsidR="00701410" w:rsidRDefault="00701410" w:rsidP="00701410">
      <w:pPr>
        <w:pStyle w:val="Heading4"/>
        <w:rPr>
          <w:lang w:eastAsia="ja-JP"/>
        </w:rPr>
      </w:pPr>
      <w:r>
        <w:rPr>
          <w:lang w:eastAsia="ja-JP"/>
        </w:rPr>
        <w:t>2.4.2</w:t>
      </w:r>
      <w:r>
        <w:rPr>
          <w:lang w:eastAsia="ja-JP"/>
        </w:rPr>
        <w:tab/>
        <w:t>Remaining Open issues</w:t>
      </w:r>
    </w:p>
    <w:p w14:paraId="15F3B222" w14:textId="33481FF4" w:rsidR="00A02C91" w:rsidRPr="00A02C91" w:rsidRDefault="00A02C91" w:rsidP="00A02C91">
      <w:pPr>
        <w:spacing w:after="0"/>
        <w:textAlignment w:val="auto"/>
        <w:rPr>
          <w:rFonts w:ascii="Arial" w:hAnsi="Arial" w:cs="Arial"/>
          <w:b/>
          <w:u w:val="single"/>
        </w:rPr>
      </w:pPr>
      <w:r w:rsidRPr="00A02C91">
        <w:rPr>
          <w:rFonts w:ascii="Arial" w:hAnsi="Arial" w:cs="Arial"/>
          <w:b/>
          <w:u w:val="single"/>
        </w:rPr>
        <w:t>RRM</w:t>
      </w:r>
    </w:p>
    <w:p w14:paraId="62E2D2D5" w14:textId="76181BE9" w:rsidR="00145450" w:rsidRPr="0078035C" w:rsidRDefault="00145450" w:rsidP="0092347E">
      <w:pPr>
        <w:numPr>
          <w:ilvl w:val="0"/>
          <w:numId w:val="19"/>
        </w:numPr>
        <w:spacing w:after="0"/>
        <w:textAlignment w:val="auto"/>
        <w:rPr>
          <w:rFonts w:ascii="Arial" w:hAnsi="Arial" w:cs="Arial"/>
          <w:bCs/>
        </w:rPr>
      </w:pPr>
      <w:r w:rsidRPr="0078035C">
        <w:rPr>
          <w:rFonts w:ascii="Arial" w:hAnsi="Arial" w:cs="Arial"/>
          <w:bCs/>
        </w:rPr>
        <w:t>Specify support for transmission in preconfigured resources in idle and/or connected mode for UEs with a valid timing advance.</w:t>
      </w:r>
    </w:p>
    <w:p w14:paraId="75D86874" w14:textId="77E354A9" w:rsidR="008F0C54" w:rsidRDefault="00145450" w:rsidP="0092347E">
      <w:pPr>
        <w:numPr>
          <w:ilvl w:val="0"/>
          <w:numId w:val="19"/>
        </w:numPr>
        <w:spacing w:after="0"/>
        <w:textAlignment w:val="auto"/>
        <w:rPr>
          <w:rFonts w:ascii="Arial" w:eastAsia="Yu Mincho" w:hAnsi="Arial" w:cs="Arial"/>
          <w:lang w:eastAsia="ja-JP"/>
        </w:rPr>
      </w:pPr>
      <w:r w:rsidRPr="0078035C">
        <w:rPr>
          <w:rFonts w:ascii="Arial" w:hAnsi="Arial" w:cs="Arial"/>
          <w:bCs/>
        </w:rPr>
        <w:t xml:space="preserve">Identify </w:t>
      </w:r>
      <w:r w:rsidRPr="0078035C">
        <w:rPr>
          <w:rFonts w:ascii="Arial" w:hAnsi="Arial" w:cs="Arial"/>
          <w:lang w:val="en-US"/>
        </w:rPr>
        <w:t>scenarios under which RRM measurements based on NRS on non-anchor carriers are feasible</w:t>
      </w:r>
      <w:r w:rsidRPr="0078035C">
        <w:rPr>
          <w:rFonts w:ascii="Arial" w:hAnsi="Arial" w:cs="Arial"/>
          <w:bCs/>
        </w:rPr>
        <w:t>.</w:t>
      </w:r>
      <w:r w:rsidR="008F0C54" w:rsidRPr="0078035C">
        <w:rPr>
          <w:rFonts w:ascii="Arial" w:eastAsia="Yu Mincho" w:hAnsi="Arial" w:cs="Arial"/>
          <w:lang w:eastAsia="ja-JP"/>
        </w:rPr>
        <w:t xml:space="preserve"> </w:t>
      </w:r>
    </w:p>
    <w:p w14:paraId="75D37388" w14:textId="77777777" w:rsidR="00A02C91" w:rsidRDefault="00A02C91" w:rsidP="00A02C91">
      <w:pPr>
        <w:spacing w:after="0"/>
        <w:textAlignment w:val="auto"/>
        <w:rPr>
          <w:rFonts w:ascii="Arial" w:eastAsia="Yu Mincho" w:hAnsi="Arial" w:cs="Arial"/>
          <w:lang w:eastAsia="ja-JP"/>
        </w:rPr>
      </w:pPr>
    </w:p>
    <w:p w14:paraId="6733CB3B" w14:textId="70FEB0D9" w:rsidR="00A02C91" w:rsidRPr="00A02C91" w:rsidRDefault="00A02C91" w:rsidP="00A02C91">
      <w:pPr>
        <w:spacing w:after="0"/>
        <w:textAlignment w:val="auto"/>
        <w:rPr>
          <w:rFonts w:ascii="Arial" w:eastAsia="Yu Mincho" w:hAnsi="Arial" w:cs="Arial"/>
          <w:b/>
          <w:bCs/>
          <w:u w:val="single"/>
          <w:lang w:eastAsia="ja-JP"/>
        </w:rPr>
      </w:pPr>
      <w:r w:rsidRPr="00A02C91">
        <w:rPr>
          <w:rFonts w:ascii="Arial" w:eastAsia="Yu Mincho" w:hAnsi="Arial" w:cs="Arial"/>
          <w:b/>
          <w:bCs/>
          <w:u w:val="single"/>
          <w:lang w:eastAsia="ja-JP"/>
        </w:rPr>
        <w:t>RF</w:t>
      </w:r>
    </w:p>
    <w:p w14:paraId="4BAE0301" w14:textId="6AFB83C5" w:rsidR="00475452" w:rsidRPr="0078035C" w:rsidRDefault="008F0C54" w:rsidP="0092347E">
      <w:pPr>
        <w:numPr>
          <w:ilvl w:val="0"/>
          <w:numId w:val="19"/>
        </w:numPr>
        <w:spacing w:after="0"/>
        <w:textAlignment w:val="auto"/>
        <w:rPr>
          <w:rFonts w:ascii="Arial" w:eastAsia="Yu Mincho" w:hAnsi="Arial" w:cs="Arial"/>
          <w:lang w:eastAsia="ja-JP"/>
        </w:rPr>
      </w:pPr>
      <w:r w:rsidRPr="0078035C">
        <w:rPr>
          <w:rFonts w:ascii="Arial" w:eastAsia="Yu Mincho" w:hAnsi="Arial" w:cs="Arial"/>
          <w:lang w:eastAsia="ja-JP"/>
        </w:rPr>
        <w:t xml:space="preserve">Conformance testing for </w:t>
      </w:r>
      <w:r w:rsidRPr="0078035C">
        <w:rPr>
          <w:rFonts w:ascii="Arial" w:eastAsiaTheme="minorEastAsia" w:hAnsi="Arial" w:cs="Arial"/>
          <w:lang w:eastAsia="zh-CN"/>
        </w:rPr>
        <w:t>co-existence between NB-IoT with NR</w:t>
      </w:r>
      <w:r w:rsidR="00BB049B" w:rsidRPr="0078035C">
        <w:rPr>
          <w:rFonts w:ascii="Arial" w:eastAsia="Yu Mincho" w:hAnsi="Arial" w:cs="Arial"/>
          <w:lang w:eastAsia="ja-JP"/>
        </w:rPr>
        <w:t>.</w:t>
      </w:r>
    </w:p>
    <w:p w14:paraId="4DFB0A56" w14:textId="77777777" w:rsidR="00BB049B" w:rsidRPr="008F0C54" w:rsidRDefault="00BB049B" w:rsidP="00BB049B">
      <w:pPr>
        <w:spacing w:after="0"/>
        <w:textAlignment w:val="auto"/>
        <w:rPr>
          <w:rFonts w:eastAsia="Yu Mincho"/>
          <w:lang w:eastAsia="ja-JP"/>
        </w:rPr>
      </w:pPr>
    </w:p>
    <w:p w14:paraId="4CFD8BC4"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5E7AED4" w14:textId="77777777" w:rsidR="00815869" w:rsidRDefault="00815869" w:rsidP="00815869">
      <w:pPr>
        <w:pStyle w:val="Heading4"/>
        <w:rPr>
          <w:lang w:eastAsia="ja-JP"/>
        </w:rPr>
      </w:pPr>
      <w:r>
        <w:rPr>
          <w:lang w:eastAsia="ja-JP"/>
        </w:rPr>
        <w:t>2.5.1</w:t>
      </w:r>
      <w:r>
        <w:rPr>
          <w:lang w:eastAsia="ja-JP"/>
        </w:rPr>
        <w:tab/>
        <w:t>Agreements</w:t>
      </w:r>
    </w:p>
    <w:p w14:paraId="142ABF94" w14:textId="77777777" w:rsidR="00815869" w:rsidRDefault="00815869" w:rsidP="00815869">
      <w:pPr>
        <w:pStyle w:val="Heading4"/>
        <w:rPr>
          <w:lang w:eastAsia="ja-JP"/>
        </w:rPr>
      </w:pPr>
      <w:r>
        <w:rPr>
          <w:lang w:eastAsia="ja-JP"/>
        </w:rPr>
        <w:t>2.5.2</w:t>
      </w:r>
      <w:r>
        <w:rPr>
          <w:lang w:eastAsia="ja-JP"/>
        </w:rPr>
        <w:tab/>
        <w:t>Remaining Open issues</w:t>
      </w:r>
    </w:p>
    <w:p w14:paraId="47044BF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AE2E2E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D26824B" w14:textId="77777777" w:rsidR="00721CF6" w:rsidRDefault="00721CF6" w:rsidP="00721CF6">
      <w:pPr>
        <w:pStyle w:val="Heading4"/>
        <w:rPr>
          <w:lang w:eastAsia="ja-JP"/>
        </w:rPr>
      </w:pPr>
      <w:r>
        <w:rPr>
          <w:lang w:eastAsia="ja-JP"/>
        </w:rPr>
        <w:t>2.6.1</w:t>
      </w:r>
      <w:r>
        <w:rPr>
          <w:lang w:eastAsia="ja-JP"/>
        </w:rPr>
        <w:tab/>
        <w:t>Agreements</w:t>
      </w:r>
    </w:p>
    <w:p w14:paraId="73BB9E52" w14:textId="41BFCCAA" w:rsidR="005A6C96" w:rsidRDefault="00721CF6" w:rsidP="00362400">
      <w:pPr>
        <w:pStyle w:val="Heading4"/>
        <w:rPr>
          <w:rFonts w:cs="Arial"/>
          <w:lang w:eastAsia="ja-JP"/>
        </w:rPr>
      </w:pPr>
      <w:r>
        <w:rPr>
          <w:lang w:eastAsia="ja-JP"/>
        </w:rPr>
        <w:t>2.6.2</w:t>
      </w:r>
      <w:r>
        <w:rPr>
          <w:lang w:eastAsia="ja-JP"/>
        </w:rPr>
        <w:tab/>
        <w:t>Remaining Open issues</w:t>
      </w:r>
    </w:p>
    <w:p w14:paraId="7FB595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43F62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EAA5B84"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885BE6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755E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ED6835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67A4C78" w14:textId="77777777" w:rsidR="005A6C96" w:rsidRDefault="00815869" w:rsidP="005A6C96">
      <w:pPr>
        <w:pStyle w:val="Heading2"/>
      </w:pPr>
      <w:r>
        <w:t>4</w:t>
      </w:r>
      <w:r w:rsidR="005A6C96">
        <w:t>.</w:t>
      </w:r>
      <w:r w:rsidR="005A6C96">
        <w:tab/>
        <w:t>References</w:t>
      </w:r>
    </w:p>
    <w:p w14:paraId="3CD46E96" w14:textId="450F1D5F"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FE6950C" w14:textId="3AB458C3" w:rsidR="00502628" w:rsidRPr="00E006A9" w:rsidRDefault="00502628" w:rsidP="00A27A6C">
      <w:pPr>
        <w:pStyle w:val="NO"/>
        <w:spacing w:after="0"/>
        <w:ind w:left="0" w:firstLine="0"/>
        <w:rPr>
          <w:b/>
          <w:bCs/>
          <w:iCs/>
          <w:u w:val="single"/>
        </w:rPr>
      </w:pPr>
      <w:r w:rsidRPr="00E006A9">
        <w:rPr>
          <w:b/>
          <w:bCs/>
          <w:iCs/>
          <w:u w:val="single"/>
        </w:rPr>
        <w:t>RAN1#98bis</w:t>
      </w:r>
    </w:p>
    <w:p w14:paraId="018167EE" w14:textId="6A321EC1" w:rsidR="001600B8" w:rsidRPr="009A51E8" w:rsidRDefault="00D24529" w:rsidP="0092347E">
      <w:pPr>
        <w:pStyle w:val="ListParagraph"/>
        <w:numPr>
          <w:ilvl w:val="0"/>
          <w:numId w:val="18"/>
        </w:numPr>
        <w:ind w:leftChars="0" w:left="0" w:firstLine="0"/>
        <w:jc w:val="left"/>
        <w:rPr>
          <w:rStyle w:val="Hyperlink"/>
          <w:rFonts w:ascii="Times New Roman" w:hAnsi="Times New Roman"/>
          <w:color w:val="auto"/>
          <w:sz w:val="20"/>
          <w:szCs w:val="20"/>
          <w:u w:val="none"/>
          <w:lang w:eastAsia="x-none"/>
        </w:rPr>
      </w:pPr>
      <w:hyperlink r:id="rId18" w:history="1">
        <w:r w:rsidR="008429ED" w:rsidRPr="009A51E8">
          <w:rPr>
            <w:rStyle w:val="Hyperlink"/>
            <w:rFonts w:ascii="Times New Roman" w:hAnsi="Times New Roman"/>
            <w:color w:val="auto"/>
            <w:sz w:val="20"/>
            <w:szCs w:val="20"/>
            <w:u w:val="none"/>
          </w:rPr>
          <w:t>R1-19</w:t>
        </w:r>
        <w:r w:rsidR="009A51E8" w:rsidRPr="009A51E8">
          <w:rPr>
            <w:rStyle w:val="Hyperlink"/>
            <w:rFonts w:ascii="Times New Roman" w:hAnsi="Times New Roman"/>
            <w:color w:val="auto"/>
            <w:sz w:val="20"/>
            <w:szCs w:val="20"/>
            <w:u w:val="none"/>
          </w:rPr>
          <w:t>11757</w:t>
        </w:r>
      </w:hyperlink>
      <w:r w:rsidR="008429ED" w:rsidRPr="009A51E8">
        <w:rPr>
          <w:rStyle w:val="Hyperlink"/>
          <w:rFonts w:ascii="Times New Roman" w:hAnsi="Times New Roman"/>
          <w:color w:val="auto"/>
          <w:sz w:val="20"/>
          <w:szCs w:val="20"/>
          <w:u w:val="none"/>
        </w:rPr>
        <w:tab/>
        <w:t>RAN1 agreements for Rel-16 Additional Enhancements for NB-IoT</w:t>
      </w:r>
      <w:r w:rsidR="008429ED" w:rsidRPr="009A51E8">
        <w:rPr>
          <w:rStyle w:val="Hyperlink"/>
          <w:rFonts w:ascii="Times New Roman" w:hAnsi="Times New Roman"/>
          <w:color w:val="auto"/>
          <w:sz w:val="20"/>
          <w:szCs w:val="20"/>
          <w:u w:val="none"/>
        </w:rPr>
        <w:tab/>
      </w:r>
      <w:r w:rsidR="009A51E8" w:rsidRPr="009A51E8">
        <w:rPr>
          <w:rStyle w:val="Hyperlink"/>
          <w:rFonts w:ascii="Times New Roman" w:hAnsi="Times New Roman"/>
          <w:color w:val="auto"/>
          <w:sz w:val="20"/>
          <w:szCs w:val="20"/>
          <w:u w:val="none"/>
        </w:rPr>
        <w:t>Rapporteur (Futurewei)</w:t>
      </w:r>
    </w:p>
    <w:p w14:paraId="420453FA" w14:textId="4E56AF57" w:rsidR="009A51E8" w:rsidRPr="009A51E8" w:rsidRDefault="009A51E8" w:rsidP="0092347E">
      <w:pPr>
        <w:pStyle w:val="ListParagraph"/>
        <w:numPr>
          <w:ilvl w:val="0"/>
          <w:numId w:val="18"/>
        </w:numPr>
        <w:ind w:leftChars="0" w:left="0" w:firstLine="0"/>
        <w:jc w:val="left"/>
        <w:rPr>
          <w:rFonts w:ascii="Times New Roman" w:hAnsi="Times New Roman"/>
          <w:sz w:val="20"/>
          <w:szCs w:val="20"/>
          <w:lang w:eastAsia="x-none"/>
        </w:rPr>
      </w:pPr>
      <w:r w:rsidRPr="009A51E8">
        <w:rPr>
          <w:rStyle w:val="Hyperlink"/>
          <w:rFonts w:ascii="Times New Roman" w:hAnsi="Times New Roman"/>
          <w:color w:val="auto"/>
          <w:sz w:val="20"/>
          <w:szCs w:val="20"/>
          <w:u w:val="none"/>
        </w:rPr>
        <w:t>R1-1911740</w:t>
      </w:r>
      <w:r w:rsidRPr="009A51E8">
        <w:rPr>
          <w:rStyle w:val="Hyperlink"/>
          <w:rFonts w:ascii="Times New Roman" w:hAnsi="Times New Roman"/>
          <w:color w:val="auto"/>
          <w:sz w:val="20"/>
          <w:szCs w:val="20"/>
          <w:u w:val="none"/>
        </w:rPr>
        <w:tab/>
        <w:t>Summary of RRC parameters for Rel-16 NB-IoT</w:t>
      </w:r>
      <w:r w:rsidRPr="009A51E8">
        <w:rPr>
          <w:rStyle w:val="Hyperlink"/>
          <w:rFonts w:ascii="Times New Roman" w:hAnsi="Times New Roman"/>
          <w:color w:val="auto"/>
          <w:sz w:val="20"/>
          <w:szCs w:val="20"/>
          <w:u w:val="none"/>
        </w:rPr>
        <w:tab/>
        <w:t>Rapporteur (Futurewei)</w:t>
      </w:r>
    </w:p>
    <w:p w14:paraId="6E2DC81B"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R1-1909995</w:t>
      </w:r>
      <w:r w:rsidRPr="00885416">
        <w:rPr>
          <w:rFonts w:ascii="Times New Roman" w:hAnsi="Times New Roman"/>
          <w:sz w:val="20"/>
          <w:szCs w:val="20"/>
          <w:lang w:eastAsia="x-none"/>
        </w:rPr>
        <w:tab/>
        <w:t>UE-group wake-up signal in NB-IoT</w:t>
      </w:r>
      <w:r w:rsidRPr="00885416">
        <w:rPr>
          <w:rFonts w:ascii="Times New Roman" w:hAnsi="Times New Roman"/>
          <w:sz w:val="20"/>
          <w:szCs w:val="20"/>
          <w:lang w:eastAsia="x-none"/>
        </w:rPr>
        <w:tab/>
        <w:t>Ericsson</w:t>
      </w:r>
    </w:p>
    <w:p w14:paraId="6D62AC71"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R1-1910089</w:t>
      </w:r>
      <w:r w:rsidRPr="00885416">
        <w:rPr>
          <w:rFonts w:ascii="Times New Roman" w:hAnsi="Times New Roman"/>
          <w:sz w:val="20"/>
          <w:szCs w:val="20"/>
          <w:lang w:eastAsia="x-none"/>
        </w:rPr>
        <w:tab/>
        <w:t>UE-group wake-up signal</w:t>
      </w:r>
      <w:r w:rsidRPr="00885416">
        <w:rPr>
          <w:rFonts w:ascii="Times New Roman" w:hAnsi="Times New Roman"/>
          <w:sz w:val="20"/>
          <w:szCs w:val="20"/>
          <w:lang w:eastAsia="x-none"/>
        </w:rPr>
        <w:tab/>
        <w:t>Huawei, HiSilicon</w:t>
      </w:r>
    </w:p>
    <w:p w14:paraId="7D7E55F8"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R1-1910255</w:t>
      </w:r>
      <w:r w:rsidRPr="00885416">
        <w:rPr>
          <w:rFonts w:ascii="Times New Roman" w:hAnsi="Times New Roman"/>
          <w:sz w:val="20"/>
          <w:szCs w:val="20"/>
          <w:lang w:eastAsia="x-none"/>
        </w:rPr>
        <w:tab/>
        <w:t>UE group wake-up signal for NB-IoT</w:t>
      </w:r>
      <w:r w:rsidRPr="00885416">
        <w:rPr>
          <w:rFonts w:ascii="Times New Roman" w:hAnsi="Times New Roman"/>
          <w:sz w:val="20"/>
          <w:szCs w:val="20"/>
          <w:lang w:eastAsia="x-none"/>
        </w:rPr>
        <w:tab/>
        <w:t>Nokia, Nokia Shanghai Bell</w:t>
      </w:r>
    </w:p>
    <w:p w14:paraId="72B51316"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R1-1910271</w:t>
      </w:r>
      <w:r w:rsidRPr="00885416">
        <w:rPr>
          <w:rFonts w:ascii="Times New Roman" w:hAnsi="Times New Roman"/>
          <w:sz w:val="20"/>
          <w:szCs w:val="20"/>
          <w:lang w:eastAsia="x-none"/>
        </w:rPr>
        <w:tab/>
        <w:t>Discussion on Wake-up signal for NB-IoT</w:t>
      </w:r>
      <w:r w:rsidRPr="00885416">
        <w:rPr>
          <w:rFonts w:ascii="Times New Roman" w:hAnsi="Times New Roman"/>
          <w:sz w:val="20"/>
          <w:szCs w:val="20"/>
          <w:lang w:eastAsia="x-none"/>
        </w:rPr>
        <w:tab/>
        <w:t>ZTE</w:t>
      </w:r>
    </w:p>
    <w:p w14:paraId="27AA26E8"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R1-1910725</w:t>
      </w:r>
      <w:r w:rsidRPr="00885416">
        <w:rPr>
          <w:rFonts w:ascii="Times New Roman" w:hAnsi="Times New Roman"/>
          <w:sz w:val="20"/>
          <w:szCs w:val="20"/>
          <w:lang w:eastAsia="x-none"/>
        </w:rPr>
        <w:tab/>
        <w:t>UE-group wake-up signal</w:t>
      </w:r>
      <w:r w:rsidRPr="00885416">
        <w:rPr>
          <w:rFonts w:ascii="Times New Roman" w:hAnsi="Times New Roman"/>
          <w:sz w:val="20"/>
          <w:szCs w:val="20"/>
          <w:lang w:eastAsia="x-none"/>
        </w:rPr>
        <w:tab/>
        <w:t>Qualcomm Incorporated</w:t>
      </w:r>
    </w:p>
    <w:p w14:paraId="45A36C1F"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R1-1910742</w:t>
      </w:r>
      <w:r w:rsidRPr="00885416">
        <w:rPr>
          <w:rFonts w:ascii="Times New Roman" w:hAnsi="Times New Roman"/>
          <w:sz w:val="20"/>
          <w:szCs w:val="20"/>
          <w:lang w:eastAsia="x-none"/>
        </w:rPr>
        <w:tab/>
        <w:t>UE group wake up signal for NB-IoT</w:t>
      </w:r>
      <w:r w:rsidRPr="00885416">
        <w:rPr>
          <w:rFonts w:ascii="Times New Roman" w:hAnsi="Times New Roman"/>
          <w:sz w:val="20"/>
          <w:szCs w:val="20"/>
          <w:lang w:eastAsia="x-none"/>
        </w:rPr>
        <w:tab/>
        <w:t>Sony</w:t>
      </w:r>
    </w:p>
    <w:p w14:paraId="2977B2EF"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R1-1910812</w:t>
      </w:r>
      <w:r w:rsidRPr="00885416">
        <w:rPr>
          <w:rFonts w:ascii="Times New Roman" w:hAnsi="Times New Roman"/>
          <w:sz w:val="20"/>
          <w:szCs w:val="20"/>
          <w:lang w:eastAsia="x-none"/>
        </w:rPr>
        <w:tab/>
        <w:t>Discussion on UE-grouping wake up signal in NB-IoT</w:t>
      </w:r>
      <w:r w:rsidRPr="00885416">
        <w:rPr>
          <w:rFonts w:ascii="Times New Roman" w:hAnsi="Times New Roman"/>
          <w:sz w:val="20"/>
          <w:szCs w:val="20"/>
          <w:lang w:eastAsia="x-none"/>
        </w:rPr>
        <w:tab/>
        <w:t>LG Electronics</w:t>
      </w:r>
    </w:p>
    <w:p w14:paraId="70185436"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R1-1910873</w:t>
      </w:r>
      <w:r w:rsidRPr="00885416">
        <w:rPr>
          <w:rFonts w:ascii="Times New Roman" w:hAnsi="Times New Roman"/>
          <w:sz w:val="20"/>
          <w:szCs w:val="20"/>
          <w:lang w:eastAsia="x-none"/>
        </w:rPr>
        <w:tab/>
        <w:t>Feature lead summary for UE-group wake-up signal in NB-IoT</w:t>
      </w:r>
      <w:r w:rsidRPr="00885416">
        <w:rPr>
          <w:rFonts w:ascii="Times New Roman" w:hAnsi="Times New Roman"/>
          <w:sz w:val="20"/>
          <w:szCs w:val="20"/>
          <w:lang w:eastAsia="x-none"/>
        </w:rPr>
        <w:tab/>
        <w:t>Ericsson</w:t>
      </w:r>
    </w:p>
    <w:p w14:paraId="70639034"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R1-1911152</w:t>
      </w:r>
      <w:r w:rsidRPr="00885416">
        <w:rPr>
          <w:rFonts w:ascii="Times New Roman" w:hAnsi="Times New Roman"/>
          <w:sz w:val="20"/>
          <w:szCs w:val="20"/>
          <w:lang w:eastAsia="x-none"/>
        </w:rPr>
        <w:tab/>
        <w:t>Discussion on UE-group wake up signal in NB-IoT</w:t>
      </w:r>
      <w:r w:rsidRPr="00885416">
        <w:rPr>
          <w:rFonts w:ascii="Times New Roman" w:hAnsi="Times New Roman"/>
          <w:sz w:val="20"/>
          <w:szCs w:val="20"/>
          <w:lang w:eastAsia="x-none"/>
        </w:rPr>
        <w:tab/>
        <w:t>NTT DOCOMO, INC.</w:t>
      </w:r>
    </w:p>
    <w:p w14:paraId="36A00D02"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R1-1911256</w:t>
      </w:r>
      <w:r w:rsidRPr="00885416">
        <w:rPr>
          <w:rFonts w:ascii="Times New Roman" w:hAnsi="Times New Roman"/>
          <w:sz w:val="20"/>
          <w:szCs w:val="20"/>
          <w:lang w:eastAsia="x-none"/>
        </w:rPr>
        <w:tab/>
        <w:t>UE-group wake-up signal for NB-IoT</w:t>
      </w:r>
      <w:r w:rsidRPr="00885416">
        <w:rPr>
          <w:rFonts w:ascii="Times New Roman" w:hAnsi="Times New Roman"/>
          <w:sz w:val="20"/>
          <w:szCs w:val="20"/>
          <w:lang w:eastAsia="x-none"/>
        </w:rPr>
        <w:tab/>
        <w:t>Intel Corporation</w:t>
      </w:r>
    </w:p>
    <w:p w14:paraId="351FD1C8"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R1-1911384</w:t>
      </w:r>
      <w:r w:rsidRPr="00885416">
        <w:rPr>
          <w:rFonts w:ascii="Times New Roman" w:hAnsi="Times New Roman"/>
          <w:sz w:val="20"/>
          <w:szCs w:val="20"/>
          <w:lang w:eastAsia="x-none"/>
        </w:rPr>
        <w:tab/>
        <w:t>Further topics for UE-group wake-up signal in NB-IoT</w:t>
      </w:r>
      <w:r w:rsidRPr="00885416">
        <w:rPr>
          <w:rFonts w:ascii="Times New Roman" w:hAnsi="Times New Roman"/>
          <w:sz w:val="20"/>
          <w:szCs w:val="20"/>
          <w:lang w:eastAsia="x-none"/>
        </w:rPr>
        <w:tab/>
        <w:t>Ericsson</w:t>
      </w:r>
    </w:p>
    <w:p w14:paraId="20BFA725"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R1-1910877</w:t>
      </w:r>
      <w:r w:rsidRPr="00885416">
        <w:rPr>
          <w:rFonts w:ascii="Times New Roman" w:hAnsi="Times New Roman"/>
          <w:sz w:val="20"/>
          <w:szCs w:val="20"/>
          <w:lang w:eastAsia="x-none"/>
        </w:rPr>
        <w:tab/>
        <w:t>Consideration for preconfigured uplink resources (PUR)</w:t>
      </w:r>
      <w:r w:rsidRPr="00885416">
        <w:rPr>
          <w:rFonts w:ascii="Times New Roman" w:hAnsi="Times New Roman"/>
          <w:sz w:val="20"/>
          <w:szCs w:val="20"/>
          <w:lang w:eastAsia="x-none"/>
        </w:rPr>
        <w:tab/>
        <w:t>Sequans Communications</w:t>
      </w:r>
    </w:p>
    <w:p w14:paraId="737C06D6"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R1-1909996</w:t>
      </w:r>
      <w:r w:rsidRPr="00885416">
        <w:rPr>
          <w:rFonts w:ascii="Times New Roman" w:hAnsi="Times New Roman"/>
          <w:sz w:val="20"/>
          <w:szCs w:val="20"/>
          <w:lang w:eastAsia="x-none"/>
        </w:rPr>
        <w:tab/>
        <w:t>Support for transmission in preconfigured UL resources in NB-IoT</w:t>
      </w:r>
      <w:r w:rsidRPr="00885416">
        <w:rPr>
          <w:rFonts w:ascii="Times New Roman" w:hAnsi="Times New Roman"/>
          <w:sz w:val="20"/>
          <w:szCs w:val="20"/>
          <w:lang w:eastAsia="x-none"/>
        </w:rPr>
        <w:tab/>
        <w:t>Ericsson</w:t>
      </w:r>
    </w:p>
    <w:p w14:paraId="781F3C1F"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R1-1910090</w:t>
      </w:r>
      <w:r w:rsidRPr="00885416">
        <w:rPr>
          <w:rFonts w:ascii="Times New Roman" w:hAnsi="Times New Roman"/>
          <w:sz w:val="20"/>
          <w:szCs w:val="20"/>
          <w:lang w:eastAsia="x-none"/>
        </w:rPr>
        <w:tab/>
        <w:t>Transmission in preconfigured UL resources</w:t>
      </w:r>
      <w:r w:rsidRPr="00885416">
        <w:rPr>
          <w:rFonts w:ascii="Times New Roman" w:hAnsi="Times New Roman"/>
          <w:sz w:val="20"/>
          <w:szCs w:val="20"/>
          <w:lang w:eastAsia="x-none"/>
        </w:rPr>
        <w:tab/>
        <w:t>Huawei, HiSilicon</w:t>
      </w:r>
    </w:p>
    <w:p w14:paraId="61525F2E"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R1-1910151</w:t>
      </w:r>
      <w:r w:rsidRPr="00885416">
        <w:rPr>
          <w:rFonts w:ascii="Times New Roman" w:hAnsi="Times New Roman"/>
          <w:sz w:val="20"/>
          <w:szCs w:val="20"/>
          <w:lang w:eastAsia="x-none"/>
        </w:rPr>
        <w:tab/>
        <w:t xml:space="preserve">UL transmission in preconfigured resources for </w:t>
      </w:r>
      <w:proofErr w:type="spellStart"/>
      <w:r w:rsidRPr="00885416">
        <w:rPr>
          <w:rFonts w:ascii="Times New Roman" w:hAnsi="Times New Roman"/>
          <w:sz w:val="20"/>
          <w:szCs w:val="20"/>
          <w:lang w:eastAsia="x-none"/>
        </w:rPr>
        <w:t>NBIoT</w:t>
      </w:r>
      <w:proofErr w:type="spellEnd"/>
      <w:r w:rsidRPr="00885416">
        <w:rPr>
          <w:rFonts w:ascii="Times New Roman" w:hAnsi="Times New Roman"/>
          <w:sz w:val="20"/>
          <w:szCs w:val="20"/>
          <w:lang w:eastAsia="x-none"/>
        </w:rPr>
        <w:tab/>
        <w:t>Lenovo, Motorola Mobility</w:t>
      </w:r>
    </w:p>
    <w:p w14:paraId="301A5389"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R1-1910256</w:t>
      </w:r>
      <w:r w:rsidRPr="00885416">
        <w:rPr>
          <w:rFonts w:ascii="Times New Roman" w:hAnsi="Times New Roman"/>
          <w:sz w:val="20"/>
          <w:szCs w:val="20"/>
          <w:lang w:eastAsia="x-none"/>
        </w:rPr>
        <w:tab/>
        <w:t>Preconfigured Grant for Uplink transmission</w:t>
      </w:r>
      <w:r w:rsidRPr="00885416">
        <w:rPr>
          <w:rFonts w:ascii="Times New Roman" w:hAnsi="Times New Roman"/>
          <w:sz w:val="20"/>
          <w:szCs w:val="20"/>
          <w:lang w:eastAsia="x-none"/>
        </w:rPr>
        <w:tab/>
        <w:t>Nokia, Nokia Shanghai Bell</w:t>
      </w:r>
    </w:p>
    <w:p w14:paraId="7D0370DA"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R1-1910272</w:t>
      </w:r>
      <w:r w:rsidRPr="00885416">
        <w:rPr>
          <w:rFonts w:ascii="Times New Roman" w:hAnsi="Times New Roman"/>
          <w:sz w:val="20"/>
          <w:szCs w:val="20"/>
          <w:lang w:eastAsia="x-none"/>
        </w:rPr>
        <w:tab/>
        <w:t>Support for transmission in preconfigured UL resources for NB-IoT</w:t>
      </w:r>
      <w:r w:rsidRPr="00885416">
        <w:rPr>
          <w:rFonts w:ascii="Times New Roman" w:hAnsi="Times New Roman"/>
          <w:sz w:val="20"/>
          <w:szCs w:val="20"/>
          <w:lang w:eastAsia="x-none"/>
        </w:rPr>
        <w:tab/>
        <w:t>ZTE</w:t>
      </w:r>
    </w:p>
    <w:p w14:paraId="080D6358"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R1-1910448</w:t>
      </w:r>
      <w:r w:rsidRPr="00885416">
        <w:rPr>
          <w:rFonts w:ascii="Times New Roman" w:hAnsi="Times New Roman"/>
          <w:sz w:val="20"/>
          <w:szCs w:val="20"/>
          <w:lang w:eastAsia="x-none"/>
        </w:rPr>
        <w:tab/>
        <w:t xml:space="preserve">Discussion on transmission in preconfigured UL </w:t>
      </w:r>
      <w:proofErr w:type="spellStart"/>
      <w:r w:rsidRPr="00885416">
        <w:rPr>
          <w:rFonts w:ascii="Times New Roman" w:hAnsi="Times New Roman"/>
          <w:sz w:val="20"/>
          <w:szCs w:val="20"/>
          <w:lang w:eastAsia="x-none"/>
        </w:rPr>
        <w:t>reosurces</w:t>
      </w:r>
      <w:proofErr w:type="spellEnd"/>
      <w:r w:rsidRPr="00885416">
        <w:rPr>
          <w:rFonts w:ascii="Times New Roman" w:hAnsi="Times New Roman"/>
          <w:sz w:val="20"/>
          <w:szCs w:val="20"/>
          <w:lang w:eastAsia="x-none"/>
        </w:rPr>
        <w:t xml:space="preserve"> for NB-IoT</w:t>
      </w:r>
      <w:r w:rsidRPr="00885416">
        <w:rPr>
          <w:rFonts w:ascii="Times New Roman" w:hAnsi="Times New Roman"/>
          <w:sz w:val="20"/>
          <w:szCs w:val="20"/>
          <w:lang w:eastAsia="x-none"/>
        </w:rPr>
        <w:tab/>
        <w:t>Samsung</w:t>
      </w:r>
    </w:p>
    <w:p w14:paraId="04A8DC19"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R1-1910525</w:t>
      </w:r>
      <w:r w:rsidRPr="00885416">
        <w:rPr>
          <w:rFonts w:ascii="Times New Roman" w:hAnsi="Times New Roman"/>
          <w:sz w:val="20"/>
          <w:szCs w:val="20"/>
          <w:lang w:eastAsia="x-none"/>
        </w:rPr>
        <w:tab/>
        <w:t>NB-IOT Pre-configured UL Resources Design Considerations</w:t>
      </w:r>
      <w:r w:rsidRPr="00885416">
        <w:rPr>
          <w:rFonts w:ascii="Times New Roman" w:hAnsi="Times New Roman"/>
          <w:sz w:val="20"/>
          <w:szCs w:val="20"/>
          <w:lang w:eastAsia="x-none"/>
        </w:rPr>
        <w:tab/>
        <w:t>Sierra Wireless, S.A.</w:t>
      </w:r>
    </w:p>
    <w:p w14:paraId="5D10563D"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R1-1910726</w:t>
      </w:r>
      <w:r w:rsidRPr="00885416">
        <w:rPr>
          <w:rFonts w:ascii="Times New Roman" w:hAnsi="Times New Roman"/>
          <w:sz w:val="20"/>
          <w:szCs w:val="20"/>
          <w:lang w:eastAsia="x-none"/>
        </w:rPr>
        <w:tab/>
        <w:t>Support for transmission in preconfigured UL resources</w:t>
      </w:r>
      <w:r w:rsidRPr="00885416">
        <w:rPr>
          <w:rFonts w:ascii="Times New Roman" w:hAnsi="Times New Roman"/>
          <w:sz w:val="20"/>
          <w:szCs w:val="20"/>
          <w:lang w:eastAsia="x-none"/>
        </w:rPr>
        <w:tab/>
        <w:t>Qualcomm Incorporated</w:t>
      </w:r>
    </w:p>
    <w:p w14:paraId="56C953FA"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lastRenderedPageBreak/>
        <w:t>R1-1910813</w:t>
      </w:r>
      <w:r w:rsidRPr="00885416">
        <w:rPr>
          <w:rFonts w:ascii="Times New Roman" w:hAnsi="Times New Roman"/>
          <w:sz w:val="20"/>
          <w:szCs w:val="20"/>
          <w:lang w:eastAsia="x-none"/>
        </w:rPr>
        <w:tab/>
        <w:t>Discussion on preconfigured UL resources in NB-IoT</w:t>
      </w:r>
      <w:r w:rsidRPr="00885416">
        <w:rPr>
          <w:rFonts w:ascii="Times New Roman" w:hAnsi="Times New Roman"/>
          <w:sz w:val="20"/>
          <w:szCs w:val="20"/>
          <w:lang w:eastAsia="x-none"/>
        </w:rPr>
        <w:tab/>
        <w:t>LG Electronics</w:t>
      </w:r>
    </w:p>
    <w:p w14:paraId="04A7744B"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R1-1910878</w:t>
      </w:r>
      <w:r w:rsidRPr="00885416">
        <w:rPr>
          <w:rFonts w:ascii="Times New Roman" w:hAnsi="Times New Roman"/>
          <w:sz w:val="20"/>
          <w:szCs w:val="20"/>
          <w:lang w:eastAsia="x-none"/>
        </w:rPr>
        <w:tab/>
        <w:t>Consideration for preconfigured uplink resources (PUR)</w:t>
      </w:r>
      <w:r w:rsidRPr="00885416">
        <w:rPr>
          <w:rFonts w:ascii="Times New Roman" w:hAnsi="Times New Roman"/>
          <w:sz w:val="20"/>
          <w:szCs w:val="20"/>
          <w:lang w:eastAsia="x-none"/>
        </w:rPr>
        <w:tab/>
        <w:t>Sequans Communications</w:t>
      </w:r>
    </w:p>
    <w:p w14:paraId="272505E3"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R1-1910883</w:t>
      </w:r>
      <w:r w:rsidRPr="00885416">
        <w:rPr>
          <w:rFonts w:ascii="Times New Roman" w:hAnsi="Times New Roman"/>
          <w:sz w:val="20"/>
          <w:szCs w:val="20"/>
          <w:lang w:eastAsia="x-none"/>
        </w:rPr>
        <w:tab/>
        <w:t>Feature lead summary of Support for transmission in preconfigured UL resources</w:t>
      </w:r>
      <w:r w:rsidRPr="00885416">
        <w:rPr>
          <w:rFonts w:ascii="Times New Roman" w:hAnsi="Times New Roman"/>
          <w:sz w:val="20"/>
          <w:szCs w:val="20"/>
          <w:lang w:eastAsia="x-none"/>
        </w:rPr>
        <w:tab/>
        <w:t>Futurewei</w:t>
      </w:r>
    </w:p>
    <w:p w14:paraId="525FA87C"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R1-1911153</w:t>
      </w:r>
      <w:r w:rsidRPr="00885416">
        <w:rPr>
          <w:rFonts w:ascii="Times New Roman" w:hAnsi="Times New Roman"/>
          <w:sz w:val="20"/>
          <w:szCs w:val="20"/>
          <w:lang w:eastAsia="x-none"/>
        </w:rPr>
        <w:tab/>
        <w:t>Discussion on preconfigured UL resources in NB-IoT</w:t>
      </w:r>
      <w:r w:rsidRPr="00885416">
        <w:rPr>
          <w:rFonts w:ascii="Times New Roman" w:hAnsi="Times New Roman"/>
          <w:sz w:val="20"/>
          <w:szCs w:val="20"/>
          <w:lang w:eastAsia="x-none"/>
        </w:rPr>
        <w:tab/>
        <w:t>NTT DOCOMO, INC.</w:t>
      </w:r>
    </w:p>
    <w:p w14:paraId="3ACF80C7"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R1-1911257</w:t>
      </w:r>
      <w:r w:rsidRPr="00885416">
        <w:rPr>
          <w:rFonts w:ascii="Times New Roman" w:hAnsi="Times New Roman"/>
          <w:sz w:val="20"/>
          <w:szCs w:val="20"/>
          <w:lang w:eastAsia="x-none"/>
        </w:rPr>
        <w:tab/>
        <w:t>UL transmission in preconfigured UL resources for NB-IoT</w:t>
      </w:r>
      <w:r w:rsidRPr="00885416">
        <w:rPr>
          <w:rFonts w:ascii="Times New Roman" w:hAnsi="Times New Roman"/>
          <w:sz w:val="20"/>
          <w:szCs w:val="20"/>
          <w:lang w:eastAsia="x-none"/>
        </w:rPr>
        <w:tab/>
        <w:t>Intel Corporation</w:t>
      </w:r>
    </w:p>
    <w:p w14:paraId="458C2311"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R1-1911382</w:t>
      </w:r>
      <w:r w:rsidRPr="00885416">
        <w:rPr>
          <w:rFonts w:ascii="Times New Roman" w:hAnsi="Times New Roman"/>
          <w:sz w:val="20"/>
          <w:szCs w:val="20"/>
          <w:lang w:eastAsia="x-none"/>
        </w:rPr>
        <w:tab/>
        <w:t>Further topics in PUR transmission for NB-IoT</w:t>
      </w:r>
      <w:r w:rsidRPr="00885416">
        <w:rPr>
          <w:rFonts w:ascii="Times New Roman" w:hAnsi="Times New Roman"/>
          <w:sz w:val="20"/>
          <w:szCs w:val="20"/>
          <w:lang w:eastAsia="x-none"/>
        </w:rPr>
        <w:tab/>
        <w:t>Futurewei</w:t>
      </w:r>
    </w:p>
    <w:p w14:paraId="1D58BFBB"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R1-1911399</w:t>
      </w:r>
      <w:r w:rsidRPr="00885416">
        <w:rPr>
          <w:rFonts w:ascii="Times New Roman" w:hAnsi="Times New Roman"/>
          <w:sz w:val="20"/>
          <w:szCs w:val="20"/>
          <w:lang w:eastAsia="x-none"/>
        </w:rPr>
        <w:tab/>
        <w:t>LS on PUR transmission for NB-IoT/</w:t>
      </w:r>
      <w:proofErr w:type="spellStart"/>
      <w:r w:rsidRPr="00885416">
        <w:rPr>
          <w:rFonts w:ascii="Times New Roman" w:hAnsi="Times New Roman"/>
          <w:sz w:val="20"/>
          <w:szCs w:val="20"/>
          <w:lang w:eastAsia="x-none"/>
        </w:rPr>
        <w:t>eMTC</w:t>
      </w:r>
      <w:proofErr w:type="spellEnd"/>
      <w:r w:rsidRPr="00885416">
        <w:rPr>
          <w:rFonts w:ascii="Times New Roman" w:hAnsi="Times New Roman"/>
          <w:sz w:val="20"/>
          <w:szCs w:val="20"/>
          <w:lang w:eastAsia="x-none"/>
        </w:rPr>
        <w:tab/>
        <w:t>RAN1, Futurewei</w:t>
      </w:r>
    </w:p>
    <w:p w14:paraId="70C038CE"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R1-1909997</w:t>
      </w:r>
      <w:r w:rsidRPr="00885416">
        <w:rPr>
          <w:rFonts w:ascii="Times New Roman" w:hAnsi="Times New Roman"/>
          <w:sz w:val="20"/>
          <w:szCs w:val="20"/>
          <w:lang w:eastAsia="x-none"/>
        </w:rPr>
        <w:tab/>
        <w:t>Scheduling of multiple DL/UL transport blocks in NB-IoT</w:t>
      </w:r>
      <w:r w:rsidRPr="00885416">
        <w:rPr>
          <w:rFonts w:ascii="Times New Roman" w:hAnsi="Times New Roman"/>
          <w:sz w:val="20"/>
          <w:szCs w:val="20"/>
          <w:lang w:eastAsia="x-none"/>
        </w:rPr>
        <w:tab/>
        <w:t>Ericsson</w:t>
      </w:r>
    </w:p>
    <w:p w14:paraId="195028CE"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R1-1910091</w:t>
      </w:r>
      <w:r w:rsidRPr="00885416">
        <w:rPr>
          <w:rFonts w:ascii="Times New Roman" w:hAnsi="Times New Roman"/>
          <w:sz w:val="20"/>
          <w:szCs w:val="20"/>
          <w:lang w:eastAsia="x-none"/>
        </w:rPr>
        <w:tab/>
        <w:t>Scheduling of multiple DL/UL transport blocks</w:t>
      </w:r>
      <w:r w:rsidRPr="00885416">
        <w:rPr>
          <w:rFonts w:ascii="Times New Roman" w:hAnsi="Times New Roman"/>
          <w:sz w:val="20"/>
          <w:szCs w:val="20"/>
          <w:lang w:eastAsia="x-none"/>
        </w:rPr>
        <w:tab/>
        <w:t>Huawei, HiSilicon</w:t>
      </w:r>
    </w:p>
    <w:p w14:paraId="333A24F4"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R1-1910152</w:t>
      </w:r>
      <w:r w:rsidRPr="00885416">
        <w:rPr>
          <w:rFonts w:ascii="Times New Roman" w:hAnsi="Times New Roman"/>
          <w:sz w:val="20"/>
          <w:szCs w:val="20"/>
          <w:lang w:eastAsia="x-none"/>
        </w:rPr>
        <w:tab/>
        <w:t xml:space="preserve">Design of scheduling of multiple DL/UL transport blocks for </w:t>
      </w:r>
      <w:proofErr w:type="spellStart"/>
      <w:r w:rsidRPr="00885416">
        <w:rPr>
          <w:rFonts w:ascii="Times New Roman" w:hAnsi="Times New Roman"/>
          <w:sz w:val="20"/>
          <w:szCs w:val="20"/>
          <w:lang w:eastAsia="x-none"/>
        </w:rPr>
        <w:t>NBIoT</w:t>
      </w:r>
      <w:proofErr w:type="spellEnd"/>
      <w:r w:rsidRPr="00885416">
        <w:rPr>
          <w:rFonts w:ascii="Times New Roman" w:hAnsi="Times New Roman"/>
          <w:sz w:val="20"/>
          <w:szCs w:val="20"/>
          <w:lang w:eastAsia="x-none"/>
        </w:rPr>
        <w:tab/>
        <w:t>Lenovo, Motorola Mobility</w:t>
      </w:r>
    </w:p>
    <w:p w14:paraId="58A86E5E"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R1-1910257</w:t>
      </w:r>
      <w:r w:rsidRPr="00885416">
        <w:rPr>
          <w:rFonts w:ascii="Times New Roman" w:hAnsi="Times New Roman"/>
          <w:sz w:val="20"/>
          <w:szCs w:val="20"/>
          <w:lang w:eastAsia="x-none"/>
        </w:rPr>
        <w:tab/>
        <w:t>Scheduling of multiple DL/UL transport blocks</w:t>
      </w:r>
      <w:r w:rsidRPr="00885416">
        <w:rPr>
          <w:rFonts w:ascii="Times New Roman" w:hAnsi="Times New Roman"/>
          <w:sz w:val="20"/>
          <w:szCs w:val="20"/>
          <w:lang w:eastAsia="x-none"/>
        </w:rPr>
        <w:tab/>
        <w:t>Nokia, Nokia Shanghai Bell</w:t>
      </w:r>
    </w:p>
    <w:p w14:paraId="509F0229"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R1-1910273</w:t>
      </w:r>
      <w:r w:rsidRPr="00885416">
        <w:rPr>
          <w:rFonts w:ascii="Times New Roman" w:hAnsi="Times New Roman"/>
          <w:sz w:val="20"/>
          <w:szCs w:val="20"/>
          <w:lang w:eastAsia="x-none"/>
        </w:rPr>
        <w:tab/>
        <w:t>Consideration on scheduling enhancement for NB-IoT</w:t>
      </w:r>
      <w:r w:rsidRPr="00885416">
        <w:rPr>
          <w:rFonts w:ascii="Times New Roman" w:hAnsi="Times New Roman"/>
          <w:sz w:val="20"/>
          <w:szCs w:val="20"/>
          <w:lang w:eastAsia="x-none"/>
        </w:rPr>
        <w:tab/>
        <w:t>ZTE</w:t>
      </w:r>
    </w:p>
    <w:p w14:paraId="7F22BBF4"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R1-1910527</w:t>
      </w:r>
      <w:r w:rsidRPr="00885416">
        <w:rPr>
          <w:rFonts w:ascii="Times New Roman" w:hAnsi="Times New Roman"/>
          <w:sz w:val="20"/>
          <w:szCs w:val="20"/>
          <w:lang w:eastAsia="x-none"/>
        </w:rPr>
        <w:tab/>
        <w:t>NB-IOT Multiple Transport Block Grant Design Considerations</w:t>
      </w:r>
      <w:r w:rsidRPr="00885416">
        <w:rPr>
          <w:rFonts w:ascii="Times New Roman" w:hAnsi="Times New Roman"/>
          <w:sz w:val="20"/>
          <w:szCs w:val="20"/>
          <w:lang w:eastAsia="x-none"/>
        </w:rPr>
        <w:tab/>
        <w:t>Sierra Wireless, S.A.</w:t>
      </w:r>
    </w:p>
    <w:p w14:paraId="72917068"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R1-1910727</w:t>
      </w:r>
      <w:r w:rsidRPr="00885416">
        <w:rPr>
          <w:rFonts w:ascii="Times New Roman" w:hAnsi="Times New Roman"/>
          <w:sz w:val="20"/>
          <w:szCs w:val="20"/>
          <w:lang w:eastAsia="x-none"/>
        </w:rPr>
        <w:tab/>
        <w:t>Scheduling of multiple DL/UL transport blocks</w:t>
      </w:r>
      <w:r w:rsidRPr="00885416">
        <w:rPr>
          <w:rFonts w:ascii="Times New Roman" w:hAnsi="Times New Roman"/>
          <w:sz w:val="20"/>
          <w:szCs w:val="20"/>
          <w:lang w:eastAsia="x-none"/>
        </w:rPr>
        <w:tab/>
        <w:t>Qualcomm Incorporated</w:t>
      </w:r>
    </w:p>
    <w:p w14:paraId="50922DDB"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R1-1910814</w:t>
      </w:r>
      <w:r w:rsidRPr="00885416">
        <w:rPr>
          <w:rFonts w:ascii="Times New Roman" w:hAnsi="Times New Roman"/>
          <w:sz w:val="20"/>
          <w:szCs w:val="20"/>
          <w:lang w:eastAsia="x-none"/>
        </w:rPr>
        <w:tab/>
        <w:t>Discussion on multiple transport blocks scheduling in NB-IoT</w:t>
      </w:r>
      <w:r w:rsidRPr="00885416">
        <w:rPr>
          <w:rFonts w:ascii="Times New Roman" w:hAnsi="Times New Roman"/>
          <w:sz w:val="20"/>
          <w:szCs w:val="20"/>
          <w:lang w:eastAsia="x-none"/>
        </w:rPr>
        <w:tab/>
        <w:t>LG Electronics</w:t>
      </w:r>
    </w:p>
    <w:p w14:paraId="12F60FF1"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R1-1910876</w:t>
      </w:r>
      <w:r w:rsidRPr="00885416">
        <w:rPr>
          <w:rFonts w:ascii="Times New Roman" w:hAnsi="Times New Roman"/>
          <w:sz w:val="20"/>
          <w:szCs w:val="20"/>
          <w:lang w:eastAsia="x-none"/>
        </w:rPr>
        <w:tab/>
        <w:t>Consideration for scheduling multiple UL/DL TBs</w:t>
      </w:r>
      <w:r w:rsidRPr="00885416">
        <w:rPr>
          <w:rFonts w:ascii="Times New Roman" w:hAnsi="Times New Roman"/>
          <w:sz w:val="20"/>
          <w:szCs w:val="20"/>
          <w:lang w:eastAsia="x-none"/>
        </w:rPr>
        <w:tab/>
        <w:t>Sequans Communications</w:t>
      </w:r>
    </w:p>
    <w:p w14:paraId="04CE3AD0"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R1-1911353</w:t>
      </w:r>
      <w:r w:rsidRPr="00885416">
        <w:rPr>
          <w:rFonts w:ascii="Times New Roman" w:hAnsi="Times New Roman"/>
          <w:sz w:val="20"/>
          <w:szCs w:val="20"/>
          <w:lang w:eastAsia="x-none"/>
        </w:rPr>
        <w:tab/>
        <w:t>Summary on Multiple TB scheduling enhancement for NB-IoT</w:t>
      </w:r>
      <w:r w:rsidRPr="00885416">
        <w:rPr>
          <w:rFonts w:ascii="Times New Roman" w:hAnsi="Times New Roman"/>
          <w:sz w:val="20"/>
          <w:szCs w:val="20"/>
          <w:lang w:eastAsia="x-none"/>
        </w:rPr>
        <w:tab/>
        <w:t xml:space="preserve">ZTE, </w:t>
      </w:r>
      <w:proofErr w:type="spellStart"/>
      <w:r w:rsidRPr="00885416">
        <w:rPr>
          <w:rFonts w:ascii="Times New Roman" w:hAnsi="Times New Roman"/>
          <w:sz w:val="20"/>
          <w:szCs w:val="20"/>
          <w:lang w:eastAsia="x-none"/>
        </w:rPr>
        <w:t>Sanechips</w:t>
      </w:r>
      <w:proofErr w:type="spellEnd"/>
    </w:p>
    <w:p w14:paraId="76B3021E"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R1-1911391</w:t>
      </w:r>
      <w:r w:rsidRPr="00885416">
        <w:rPr>
          <w:rFonts w:ascii="Times New Roman" w:hAnsi="Times New Roman"/>
          <w:sz w:val="20"/>
          <w:szCs w:val="20"/>
          <w:lang w:eastAsia="x-none"/>
        </w:rPr>
        <w:tab/>
        <w:t>Summary on Multiple TB scheduling enhancement for NB-IoT</w:t>
      </w:r>
      <w:r w:rsidRPr="00885416">
        <w:rPr>
          <w:rFonts w:ascii="Times New Roman" w:hAnsi="Times New Roman"/>
          <w:sz w:val="20"/>
          <w:szCs w:val="20"/>
          <w:lang w:eastAsia="x-none"/>
        </w:rPr>
        <w:tab/>
        <w:t xml:space="preserve">ZTE, </w:t>
      </w:r>
      <w:proofErr w:type="spellStart"/>
      <w:r w:rsidRPr="00885416">
        <w:rPr>
          <w:rFonts w:ascii="Times New Roman" w:hAnsi="Times New Roman"/>
          <w:sz w:val="20"/>
          <w:szCs w:val="20"/>
          <w:lang w:eastAsia="x-none"/>
        </w:rPr>
        <w:t>Sanechips</w:t>
      </w:r>
      <w:proofErr w:type="spellEnd"/>
    </w:p>
    <w:p w14:paraId="4C6540D1"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R1-1909998</w:t>
      </w:r>
      <w:r w:rsidRPr="00885416">
        <w:rPr>
          <w:rFonts w:ascii="Times New Roman" w:hAnsi="Times New Roman"/>
          <w:sz w:val="20"/>
          <w:szCs w:val="20"/>
          <w:lang w:eastAsia="x-none"/>
        </w:rPr>
        <w:tab/>
        <w:t>Coexistence of NB-IoT with NR</w:t>
      </w:r>
      <w:r w:rsidRPr="00885416">
        <w:rPr>
          <w:rFonts w:ascii="Times New Roman" w:hAnsi="Times New Roman"/>
          <w:sz w:val="20"/>
          <w:szCs w:val="20"/>
          <w:lang w:eastAsia="x-none"/>
        </w:rPr>
        <w:tab/>
        <w:t>Ericsson</w:t>
      </w:r>
    </w:p>
    <w:p w14:paraId="63747EF2"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R1-1910092</w:t>
      </w:r>
      <w:r w:rsidRPr="00885416">
        <w:rPr>
          <w:rFonts w:ascii="Times New Roman" w:hAnsi="Times New Roman"/>
          <w:sz w:val="20"/>
          <w:szCs w:val="20"/>
          <w:lang w:eastAsia="x-none"/>
        </w:rPr>
        <w:tab/>
        <w:t>Performance enhancements for NB-IoT coexistence with NR</w:t>
      </w:r>
      <w:r w:rsidRPr="00885416">
        <w:rPr>
          <w:rFonts w:ascii="Times New Roman" w:hAnsi="Times New Roman"/>
          <w:sz w:val="20"/>
          <w:szCs w:val="20"/>
          <w:lang w:eastAsia="x-none"/>
        </w:rPr>
        <w:tab/>
        <w:t>Huawei, HiSilicon</w:t>
      </w:r>
    </w:p>
    <w:p w14:paraId="0736EEC5"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R1-1910258</w:t>
      </w:r>
      <w:r w:rsidRPr="00885416">
        <w:rPr>
          <w:rFonts w:ascii="Times New Roman" w:hAnsi="Times New Roman"/>
          <w:sz w:val="20"/>
          <w:szCs w:val="20"/>
          <w:lang w:eastAsia="x-none"/>
        </w:rPr>
        <w:tab/>
        <w:t>Coexistence of NB-IoT with NR</w:t>
      </w:r>
      <w:r w:rsidRPr="00885416">
        <w:rPr>
          <w:rFonts w:ascii="Times New Roman" w:hAnsi="Times New Roman"/>
          <w:sz w:val="20"/>
          <w:szCs w:val="20"/>
          <w:lang w:eastAsia="x-none"/>
        </w:rPr>
        <w:tab/>
        <w:t>Nokia, Nokia Shanghai Bell</w:t>
      </w:r>
    </w:p>
    <w:p w14:paraId="6172C1C6"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R1-1910274</w:t>
      </w:r>
      <w:r w:rsidRPr="00885416">
        <w:rPr>
          <w:rFonts w:ascii="Times New Roman" w:hAnsi="Times New Roman"/>
          <w:sz w:val="20"/>
          <w:szCs w:val="20"/>
          <w:lang w:eastAsia="x-none"/>
        </w:rPr>
        <w:tab/>
        <w:t>Coexistence of NB-IoT with NR</w:t>
      </w:r>
      <w:r w:rsidRPr="00885416">
        <w:rPr>
          <w:rFonts w:ascii="Times New Roman" w:hAnsi="Times New Roman"/>
          <w:sz w:val="20"/>
          <w:szCs w:val="20"/>
          <w:lang w:eastAsia="x-none"/>
        </w:rPr>
        <w:tab/>
        <w:t>ZTE</w:t>
      </w:r>
    </w:p>
    <w:p w14:paraId="0A80AA57"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R1-1910605</w:t>
      </w:r>
      <w:r w:rsidRPr="00885416">
        <w:rPr>
          <w:rFonts w:ascii="Times New Roman" w:hAnsi="Times New Roman"/>
          <w:sz w:val="20"/>
          <w:szCs w:val="20"/>
          <w:lang w:eastAsia="x-none"/>
        </w:rPr>
        <w:tab/>
        <w:t>Discussion on coexistence of NB-IoT with NR</w:t>
      </w:r>
      <w:r w:rsidRPr="00885416">
        <w:rPr>
          <w:rFonts w:ascii="Times New Roman" w:hAnsi="Times New Roman"/>
          <w:sz w:val="20"/>
          <w:szCs w:val="20"/>
          <w:lang w:eastAsia="x-none"/>
        </w:rPr>
        <w:tab/>
      </w:r>
      <w:proofErr w:type="spellStart"/>
      <w:r w:rsidRPr="00885416">
        <w:rPr>
          <w:rFonts w:ascii="Times New Roman" w:hAnsi="Times New Roman"/>
          <w:sz w:val="20"/>
          <w:szCs w:val="20"/>
          <w:lang w:eastAsia="x-none"/>
        </w:rPr>
        <w:t>CEWiT</w:t>
      </w:r>
      <w:proofErr w:type="spellEnd"/>
    </w:p>
    <w:p w14:paraId="0513842E"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R1-1910728</w:t>
      </w:r>
      <w:r w:rsidRPr="00885416">
        <w:rPr>
          <w:rFonts w:ascii="Times New Roman" w:hAnsi="Times New Roman"/>
          <w:sz w:val="20"/>
          <w:szCs w:val="20"/>
          <w:lang w:eastAsia="x-none"/>
        </w:rPr>
        <w:tab/>
        <w:t>Coexistence of NB-IoT with NR</w:t>
      </w:r>
      <w:r w:rsidRPr="00885416">
        <w:rPr>
          <w:rFonts w:ascii="Times New Roman" w:hAnsi="Times New Roman"/>
          <w:sz w:val="20"/>
          <w:szCs w:val="20"/>
          <w:lang w:eastAsia="x-none"/>
        </w:rPr>
        <w:tab/>
        <w:t>Qualcomm Incorporated</w:t>
      </w:r>
    </w:p>
    <w:p w14:paraId="58C29181"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R1-1910884</w:t>
      </w:r>
      <w:r w:rsidRPr="00885416">
        <w:rPr>
          <w:rFonts w:ascii="Times New Roman" w:hAnsi="Times New Roman"/>
          <w:sz w:val="20"/>
          <w:szCs w:val="20"/>
          <w:lang w:eastAsia="x-none"/>
        </w:rPr>
        <w:tab/>
        <w:t>Feature lead summary of Coexistence of NB-IoT with NR</w:t>
      </w:r>
      <w:r w:rsidRPr="00885416">
        <w:rPr>
          <w:rFonts w:ascii="Times New Roman" w:hAnsi="Times New Roman"/>
          <w:sz w:val="20"/>
          <w:szCs w:val="20"/>
          <w:lang w:eastAsia="x-none"/>
        </w:rPr>
        <w:tab/>
        <w:t>Futurewei</w:t>
      </w:r>
    </w:p>
    <w:p w14:paraId="3B54F5EE"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R1-1911383</w:t>
      </w:r>
      <w:r w:rsidRPr="00885416">
        <w:rPr>
          <w:rFonts w:ascii="Times New Roman" w:hAnsi="Times New Roman"/>
          <w:sz w:val="20"/>
          <w:szCs w:val="20"/>
          <w:lang w:eastAsia="x-none"/>
        </w:rPr>
        <w:tab/>
        <w:t>Further topics in coexistence of NB-IoT with NR</w:t>
      </w:r>
      <w:r w:rsidRPr="00885416">
        <w:rPr>
          <w:rFonts w:ascii="Times New Roman" w:hAnsi="Times New Roman"/>
          <w:sz w:val="20"/>
          <w:szCs w:val="20"/>
          <w:lang w:eastAsia="x-none"/>
        </w:rPr>
        <w:tab/>
        <w:t>Futurewei</w:t>
      </w:r>
    </w:p>
    <w:p w14:paraId="456B6CCC"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R1-1909999</w:t>
      </w:r>
      <w:r w:rsidRPr="00885416">
        <w:rPr>
          <w:rFonts w:ascii="Times New Roman" w:hAnsi="Times New Roman"/>
          <w:sz w:val="20"/>
          <w:szCs w:val="20"/>
          <w:lang w:eastAsia="x-none"/>
        </w:rPr>
        <w:tab/>
        <w:t>Quality report in Msg3 and connected mode in NB-IoT</w:t>
      </w:r>
      <w:r w:rsidRPr="00885416">
        <w:rPr>
          <w:rFonts w:ascii="Times New Roman" w:hAnsi="Times New Roman"/>
          <w:sz w:val="20"/>
          <w:szCs w:val="20"/>
          <w:lang w:eastAsia="x-none"/>
        </w:rPr>
        <w:tab/>
        <w:t>Ericsson</w:t>
      </w:r>
    </w:p>
    <w:p w14:paraId="4539B6EF"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R1-1910093</w:t>
      </w:r>
      <w:r w:rsidRPr="00885416">
        <w:rPr>
          <w:rFonts w:ascii="Times New Roman" w:hAnsi="Times New Roman"/>
          <w:sz w:val="20"/>
          <w:szCs w:val="20"/>
          <w:lang w:eastAsia="x-none"/>
        </w:rPr>
        <w:tab/>
        <w:t>Support of quality report in Msg3 and connected mode</w:t>
      </w:r>
      <w:r w:rsidRPr="00885416">
        <w:rPr>
          <w:rFonts w:ascii="Times New Roman" w:hAnsi="Times New Roman"/>
          <w:sz w:val="20"/>
          <w:szCs w:val="20"/>
          <w:lang w:eastAsia="x-none"/>
        </w:rPr>
        <w:tab/>
        <w:t>Huawei, HiSilicon</w:t>
      </w:r>
    </w:p>
    <w:p w14:paraId="522BCD15"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R1-1910259</w:t>
      </w:r>
      <w:r w:rsidRPr="00885416">
        <w:rPr>
          <w:rFonts w:ascii="Times New Roman" w:hAnsi="Times New Roman"/>
          <w:sz w:val="20"/>
          <w:szCs w:val="20"/>
          <w:lang w:eastAsia="x-none"/>
        </w:rPr>
        <w:tab/>
        <w:t>Support of Quality report in Msg3 on non-anchor carrier</w:t>
      </w:r>
      <w:r w:rsidRPr="00885416">
        <w:rPr>
          <w:rFonts w:ascii="Times New Roman" w:hAnsi="Times New Roman"/>
          <w:sz w:val="20"/>
          <w:szCs w:val="20"/>
          <w:lang w:eastAsia="x-none"/>
        </w:rPr>
        <w:tab/>
        <w:t>Nokia, Nokia Shanghai Bell</w:t>
      </w:r>
    </w:p>
    <w:p w14:paraId="75678BCC"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R1-1910275</w:t>
      </w:r>
      <w:r w:rsidRPr="00885416">
        <w:rPr>
          <w:rFonts w:ascii="Times New Roman" w:hAnsi="Times New Roman"/>
          <w:sz w:val="20"/>
          <w:szCs w:val="20"/>
          <w:lang w:eastAsia="x-none"/>
        </w:rPr>
        <w:tab/>
        <w:t>Support of quality report in Msg3 and Connected Mode for NB-IoT</w:t>
      </w:r>
      <w:r w:rsidRPr="00885416">
        <w:rPr>
          <w:rFonts w:ascii="Times New Roman" w:hAnsi="Times New Roman"/>
          <w:sz w:val="20"/>
          <w:szCs w:val="20"/>
          <w:lang w:eastAsia="x-none"/>
        </w:rPr>
        <w:tab/>
        <w:t>ZTE</w:t>
      </w:r>
    </w:p>
    <w:p w14:paraId="206B03E7"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R1-1910449</w:t>
      </w:r>
      <w:r w:rsidRPr="00885416">
        <w:rPr>
          <w:rFonts w:ascii="Times New Roman" w:hAnsi="Times New Roman"/>
          <w:sz w:val="20"/>
          <w:szCs w:val="20"/>
          <w:lang w:eastAsia="x-none"/>
        </w:rPr>
        <w:tab/>
        <w:t>Discussion on Msg3 report for non-anchor access</w:t>
      </w:r>
      <w:r w:rsidRPr="00885416">
        <w:rPr>
          <w:rFonts w:ascii="Times New Roman" w:hAnsi="Times New Roman"/>
          <w:sz w:val="20"/>
          <w:szCs w:val="20"/>
          <w:lang w:eastAsia="x-none"/>
        </w:rPr>
        <w:tab/>
        <w:t>Samsung</w:t>
      </w:r>
    </w:p>
    <w:p w14:paraId="448172E2"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R1-1910729</w:t>
      </w:r>
      <w:r w:rsidRPr="00885416">
        <w:rPr>
          <w:rFonts w:ascii="Times New Roman" w:hAnsi="Times New Roman"/>
          <w:sz w:val="20"/>
          <w:szCs w:val="20"/>
          <w:lang w:eastAsia="x-none"/>
        </w:rPr>
        <w:tab/>
        <w:t>Support of quality report in msg3 and connected mode</w:t>
      </w:r>
      <w:r w:rsidRPr="00885416">
        <w:rPr>
          <w:rFonts w:ascii="Times New Roman" w:hAnsi="Times New Roman"/>
          <w:sz w:val="20"/>
          <w:szCs w:val="20"/>
          <w:lang w:eastAsia="x-none"/>
        </w:rPr>
        <w:tab/>
        <w:t>Qualcomm Incorporated</w:t>
      </w:r>
    </w:p>
    <w:p w14:paraId="35212A42"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R1-1911362</w:t>
      </w:r>
      <w:r w:rsidRPr="00885416">
        <w:rPr>
          <w:rFonts w:ascii="Times New Roman" w:hAnsi="Times New Roman"/>
          <w:sz w:val="20"/>
          <w:szCs w:val="20"/>
          <w:lang w:eastAsia="x-none"/>
        </w:rPr>
        <w:tab/>
        <w:t>Feature lead summary for support of quality report in Msg3 and connected mode</w:t>
      </w:r>
      <w:r w:rsidRPr="00885416">
        <w:rPr>
          <w:rFonts w:ascii="Times New Roman" w:hAnsi="Times New Roman"/>
          <w:sz w:val="20"/>
          <w:szCs w:val="20"/>
          <w:lang w:eastAsia="x-none"/>
        </w:rPr>
        <w:tab/>
        <w:t>Huawei</w:t>
      </w:r>
    </w:p>
    <w:p w14:paraId="545EFDDE"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R1-1910000</w:t>
      </w:r>
      <w:r w:rsidRPr="00885416">
        <w:rPr>
          <w:rFonts w:ascii="Times New Roman" w:hAnsi="Times New Roman"/>
          <w:sz w:val="20"/>
          <w:szCs w:val="20"/>
          <w:lang w:eastAsia="x-none"/>
        </w:rPr>
        <w:tab/>
        <w:t>Presence of NRS on a non-anchor carrier for paging in NB-IoT</w:t>
      </w:r>
      <w:r w:rsidRPr="00885416">
        <w:rPr>
          <w:rFonts w:ascii="Times New Roman" w:hAnsi="Times New Roman"/>
          <w:sz w:val="20"/>
          <w:szCs w:val="20"/>
          <w:lang w:eastAsia="x-none"/>
        </w:rPr>
        <w:tab/>
        <w:t>Ericsson</w:t>
      </w:r>
    </w:p>
    <w:p w14:paraId="5B3E09F5"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R1-1910094</w:t>
      </w:r>
      <w:r w:rsidRPr="00885416">
        <w:rPr>
          <w:rFonts w:ascii="Times New Roman" w:hAnsi="Times New Roman"/>
          <w:sz w:val="20"/>
          <w:szCs w:val="20"/>
          <w:lang w:eastAsia="x-none"/>
        </w:rPr>
        <w:tab/>
        <w:t>NRS presence on non-anchor carriers for paging</w:t>
      </w:r>
      <w:r w:rsidRPr="00885416">
        <w:rPr>
          <w:rFonts w:ascii="Times New Roman" w:hAnsi="Times New Roman"/>
          <w:sz w:val="20"/>
          <w:szCs w:val="20"/>
          <w:lang w:eastAsia="x-none"/>
        </w:rPr>
        <w:tab/>
        <w:t>Huawei, HiSilicon</w:t>
      </w:r>
    </w:p>
    <w:p w14:paraId="7610F3D0"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R1-1910260</w:t>
      </w:r>
      <w:r w:rsidRPr="00885416">
        <w:rPr>
          <w:rFonts w:ascii="Times New Roman" w:hAnsi="Times New Roman"/>
          <w:sz w:val="20"/>
          <w:szCs w:val="20"/>
          <w:lang w:eastAsia="x-none"/>
        </w:rPr>
        <w:tab/>
        <w:t>Presence of NRS on a non-anchor carrier for paging</w:t>
      </w:r>
      <w:r w:rsidRPr="00885416">
        <w:rPr>
          <w:rFonts w:ascii="Times New Roman" w:hAnsi="Times New Roman"/>
          <w:sz w:val="20"/>
          <w:szCs w:val="20"/>
          <w:lang w:eastAsia="x-none"/>
        </w:rPr>
        <w:tab/>
        <w:t>Nokia, Nokia Shanghai Bell</w:t>
      </w:r>
    </w:p>
    <w:p w14:paraId="03665D6A"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R1-1910276</w:t>
      </w:r>
      <w:r w:rsidRPr="00885416">
        <w:rPr>
          <w:rFonts w:ascii="Times New Roman" w:hAnsi="Times New Roman"/>
          <w:sz w:val="20"/>
          <w:szCs w:val="20"/>
          <w:lang w:eastAsia="x-none"/>
        </w:rPr>
        <w:tab/>
      </w:r>
      <w:proofErr w:type="spellStart"/>
      <w:r w:rsidRPr="00885416">
        <w:rPr>
          <w:rFonts w:ascii="Times New Roman" w:hAnsi="Times New Roman"/>
          <w:sz w:val="20"/>
          <w:szCs w:val="20"/>
          <w:lang w:eastAsia="x-none"/>
        </w:rPr>
        <w:t>Presense</w:t>
      </w:r>
      <w:proofErr w:type="spellEnd"/>
      <w:r w:rsidRPr="00885416">
        <w:rPr>
          <w:rFonts w:ascii="Times New Roman" w:hAnsi="Times New Roman"/>
          <w:sz w:val="20"/>
          <w:szCs w:val="20"/>
          <w:lang w:eastAsia="x-none"/>
        </w:rPr>
        <w:t xml:space="preserve"> of NRS on non-anchor PRB</w:t>
      </w:r>
      <w:r w:rsidRPr="00885416">
        <w:rPr>
          <w:rFonts w:ascii="Times New Roman" w:hAnsi="Times New Roman"/>
          <w:sz w:val="20"/>
          <w:szCs w:val="20"/>
          <w:lang w:eastAsia="x-none"/>
        </w:rPr>
        <w:tab/>
        <w:t>ZTE</w:t>
      </w:r>
    </w:p>
    <w:p w14:paraId="091A5FE3"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R1-1910730</w:t>
      </w:r>
      <w:r w:rsidRPr="00885416">
        <w:rPr>
          <w:rFonts w:ascii="Times New Roman" w:hAnsi="Times New Roman"/>
          <w:sz w:val="20"/>
          <w:szCs w:val="20"/>
          <w:lang w:eastAsia="x-none"/>
        </w:rPr>
        <w:tab/>
        <w:t>Presence of NRS on a non-anchor carrier for paging</w:t>
      </w:r>
      <w:r w:rsidRPr="00885416">
        <w:rPr>
          <w:rFonts w:ascii="Times New Roman" w:hAnsi="Times New Roman"/>
          <w:sz w:val="20"/>
          <w:szCs w:val="20"/>
          <w:lang w:eastAsia="x-none"/>
        </w:rPr>
        <w:tab/>
        <w:t>Qualcomm Incorporated</w:t>
      </w:r>
    </w:p>
    <w:p w14:paraId="53DD39AA" w14:textId="77777777" w:rsidR="00885416" w:rsidRPr="00885416"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R1-1910815</w:t>
      </w:r>
      <w:r w:rsidRPr="00885416">
        <w:rPr>
          <w:rFonts w:ascii="Times New Roman" w:hAnsi="Times New Roman"/>
          <w:sz w:val="20"/>
          <w:szCs w:val="20"/>
          <w:lang w:eastAsia="x-none"/>
        </w:rPr>
        <w:tab/>
        <w:t>Discussion on NRS on a non-anchor carrier</w:t>
      </w:r>
      <w:r w:rsidRPr="00885416">
        <w:rPr>
          <w:rFonts w:ascii="Times New Roman" w:hAnsi="Times New Roman"/>
          <w:sz w:val="20"/>
          <w:szCs w:val="20"/>
          <w:lang w:eastAsia="x-none"/>
        </w:rPr>
        <w:tab/>
        <w:t>LG Electronics</w:t>
      </w:r>
    </w:p>
    <w:p w14:paraId="5FF053C6" w14:textId="50D2D8E9" w:rsidR="008429ED" w:rsidRDefault="00885416" w:rsidP="0092347E">
      <w:pPr>
        <w:pStyle w:val="ListParagraph"/>
        <w:numPr>
          <w:ilvl w:val="0"/>
          <w:numId w:val="18"/>
        </w:numPr>
        <w:ind w:leftChars="0" w:left="0" w:firstLine="0"/>
        <w:jc w:val="left"/>
        <w:rPr>
          <w:rFonts w:ascii="Times New Roman" w:hAnsi="Times New Roman"/>
          <w:sz w:val="20"/>
          <w:szCs w:val="20"/>
          <w:lang w:eastAsia="x-none"/>
        </w:rPr>
      </w:pPr>
      <w:r w:rsidRPr="00885416">
        <w:rPr>
          <w:rFonts w:ascii="Times New Roman" w:hAnsi="Times New Roman"/>
          <w:sz w:val="20"/>
          <w:szCs w:val="20"/>
          <w:lang w:eastAsia="x-none"/>
        </w:rPr>
        <w:t>R1-1911341</w:t>
      </w:r>
      <w:r w:rsidRPr="00885416">
        <w:rPr>
          <w:rFonts w:ascii="Times New Roman" w:hAnsi="Times New Roman"/>
          <w:sz w:val="20"/>
          <w:szCs w:val="20"/>
          <w:lang w:eastAsia="x-none"/>
        </w:rPr>
        <w:tab/>
        <w:t>Presence of NRS on a non-anchor for paging (feature lead summary)</w:t>
      </w:r>
      <w:r w:rsidRPr="00885416">
        <w:rPr>
          <w:rFonts w:ascii="Times New Roman" w:hAnsi="Times New Roman"/>
          <w:sz w:val="20"/>
          <w:szCs w:val="20"/>
          <w:lang w:eastAsia="x-none"/>
        </w:rPr>
        <w:tab/>
        <w:t>Qualcomm Incorporated</w:t>
      </w:r>
    </w:p>
    <w:p w14:paraId="43D847F3" w14:textId="5B4CFEEE" w:rsidR="00502628" w:rsidRDefault="00502628" w:rsidP="00A27A6C">
      <w:pPr>
        <w:pStyle w:val="ListParagraph"/>
        <w:ind w:leftChars="0" w:left="0"/>
        <w:jc w:val="left"/>
        <w:rPr>
          <w:rFonts w:ascii="Times New Roman" w:hAnsi="Times New Roman"/>
          <w:sz w:val="20"/>
          <w:szCs w:val="20"/>
          <w:lang w:eastAsia="x-none"/>
        </w:rPr>
      </w:pPr>
    </w:p>
    <w:p w14:paraId="33DCDF81" w14:textId="48E887FD" w:rsidR="00502628" w:rsidRPr="00E006A9" w:rsidRDefault="00502628" w:rsidP="00A27A6C">
      <w:pPr>
        <w:pStyle w:val="NO"/>
        <w:spacing w:after="0"/>
        <w:ind w:left="0" w:firstLine="0"/>
        <w:rPr>
          <w:b/>
          <w:bCs/>
          <w:u w:val="single"/>
          <w:lang w:eastAsia="x-none"/>
        </w:rPr>
      </w:pPr>
      <w:r w:rsidRPr="00E006A9">
        <w:rPr>
          <w:b/>
          <w:bCs/>
          <w:iCs/>
          <w:u w:val="single"/>
        </w:rPr>
        <w:t>RAN1#99</w:t>
      </w:r>
    </w:p>
    <w:p w14:paraId="7B9B4DBF" w14:textId="5F52EED0" w:rsidR="009A51E8" w:rsidRPr="00EB4179" w:rsidRDefault="00D24529" w:rsidP="0092347E">
      <w:pPr>
        <w:pStyle w:val="ListParagraph"/>
        <w:numPr>
          <w:ilvl w:val="0"/>
          <w:numId w:val="18"/>
        </w:numPr>
        <w:ind w:leftChars="0" w:left="0" w:firstLine="0"/>
        <w:jc w:val="left"/>
        <w:rPr>
          <w:rStyle w:val="Hyperlink"/>
          <w:rFonts w:ascii="Times New Roman" w:hAnsi="Times New Roman"/>
          <w:color w:val="auto"/>
          <w:sz w:val="20"/>
          <w:szCs w:val="20"/>
          <w:u w:val="none"/>
          <w:lang w:eastAsia="x-none"/>
        </w:rPr>
      </w:pPr>
      <w:hyperlink r:id="rId19" w:history="1">
        <w:r w:rsidR="009A51E8" w:rsidRPr="00EB4179">
          <w:rPr>
            <w:rStyle w:val="Hyperlink"/>
            <w:rFonts w:ascii="Times New Roman" w:hAnsi="Times New Roman"/>
            <w:color w:val="auto"/>
            <w:sz w:val="20"/>
            <w:szCs w:val="20"/>
            <w:u w:val="none"/>
          </w:rPr>
          <w:t>R1-19</w:t>
        </w:r>
        <w:r w:rsidR="00EB4179" w:rsidRPr="00EB4179">
          <w:rPr>
            <w:rStyle w:val="Hyperlink"/>
            <w:rFonts w:ascii="Times New Roman" w:hAnsi="Times New Roman"/>
            <w:color w:val="auto"/>
            <w:sz w:val="20"/>
            <w:szCs w:val="20"/>
            <w:u w:val="none"/>
          </w:rPr>
          <w:t>13595</w:t>
        </w:r>
      </w:hyperlink>
      <w:r w:rsidR="009A51E8" w:rsidRPr="00EB4179">
        <w:rPr>
          <w:rStyle w:val="Hyperlink"/>
          <w:rFonts w:ascii="Times New Roman" w:hAnsi="Times New Roman"/>
          <w:color w:val="auto"/>
          <w:sz w:val="20"/>
          <w:szCs w:val="20"/>
          <w:u w:val="none"/>
        </w:rPr>
        <w:tab/>
        <w:t>RAN1 agreements for Rel-16 Additional Enhancements for NB-IoT</w:t>
      </w:r>
      <w:r w:rsidR="009A51E8" w:rsidRPr="00EB4179">
        <w:rPr>
          <w:rStyle w:val="Hyperlink"/>
          <w:rFonts w:ascii="Times New Roman" w:hAnsi="Times New Roman"/>
          <w:color w:val="auto"/>
          <w:sz w:val="20"/>
          <w:szCs w:val="20"/>
          <w:u w:val="none"/>
        </w:rPr>
        <w:tab/>
      </w:r>
      <w:r w:rsidR="004201B1">
        <w:rPr>
          <w:rStyle w:val="Hyperlink"/>
          <w:rFonts w:ascii="Times New Roman" w:hAnsi="Times New Roman"/>
          <w:color w:val="auto"/>
          <w:sz w:val="20"/>
          <w:szCs w:val="20"/>
          <w:u w:val="none"/>
        </w:rPr>
        <w:t>Rapporteur (</w:t>
      </w:r>
      <w:r w:rsidR="009A51E8" w:rsidRPr="00EB4179">
        <w:rPr>
          <w:rStyle w:val="Hyperlink"/>
          <w:rFonts w:ascii="Times New Roman" w:hAnsi="Times New Roman"/>
          <w:color w:val="auto"/>
          <w:sz w:val="20"/>
          <w:szCs w:val="20"/>
          <w:u w:val="none"/>
        </w:rPr>
        <w:t>Futurewei</w:t>
      </w:r>
      <w:r w:rsidR="004201B1">
        <w:rPr>
          <w:rStyle w:val="Hyperlink"/>
          <w:rFonts w:ascii="Times New Roman" w:hAnsi="Times New Roman"/>
          <w:color w:val="auto"/>
          <w:sz w:val="20"/>
          <w:szCs w:val="20"/>
          <w:u w:val="none"/>
        </w:rPr>
        <w:t>)</w:t>
      </w:r>
    </w:p>
    <w:p w14:paraId="2F7B5195"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R1-1911837</w:t>
      </w:r>
      <w:r w:rsidRPr="00D76531">
        <w:rPr>
          <w:rFonts w:ascii="Times New Roman" w:hAnsi="Times New Roman"/>
          <w:sz w:val="20"/>
          <w:szCs w:val="20"/>
          <w:lang w:eastAsia="x-none"/>
        </w:rPr>
        <w:tab/>
        <w:t>UE-group wake-up signal in NB-IoT</w:t>
      </w:r>
      <w:r w:rsidRPr="00D76531">
        <w:rPr>
          <w:rFonts w:ascii="Times New Roman" w:hAnsi="Times New Roman"/>
          <w:sz w:val="20"/>
          <w:szCs w:val="20"/>
          <w:lang w:eastAsia="x-none"/>
        </w:rPr>
        <w:tab/>
        <w:t>Ericsson</w:t>
      </w:r>
    </w:p>
    <w:p w14:paraId="28F57AD3"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R1-1911906</w:t>
      </w:r>
      <w:r w:rsidRPr="00D76531">
        <w:rPr>
          <w:rFonts w:ascii="Times New Roman" w:hAnsi="Times New Roman"/>
          <w:sz w:val="20"/>
          <w:szCs w:val="20"/>
          <w:lang w:eastAsia="x-none"/>
        </w:rPr>
        <w:tab/>
        <w:t>UE-group wake-up signal</w:t>
      </w:r>
      <w:r w:rsidRPr="00D76531">
        <w:rPr>
          <w:rFonts w:ascii="Times New Roman" w:hAnsi="Times New Roman"/>
          <w:sz w:val="20"/>
          <w:szCs w:val="20"/>
          <w:lang w:eastAsia="x-none"/>
        </w:rPr>
        <w:tab/>
        <w:t>Huawei, HiSilicon</w:t>
      </w:r>
    </w:p>
    <w:p w14:paraId="6C75C53E"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R1-1911987</w:t>
      </w:r>
      <w:r w:rsidRPr="00D76531">
        <w:rPr>
          <w:rFonts w:ascii="Times New Roman" w:hAnsi="Times New Roman"/>
          <w:sz w:val="20"/>
          <w:szCs w:val="20"/>
          <w:lang w:eastAsia="x-none"/>
        </w:rPr>
        <w:tab/>
        <w:t>UE group wake-up signal for NB-IoT</w:t>
      </w:r>
      <w:r w:rsidRPr="00D76531">
        <w:rPr>
          <w:rFonts w:ascii="Times New Roman" w:hAnsi="Times New Roman"/>
          <w:sz w:val="20"/>
          <w:szCs w:val="20"/>
          <w:lang w:eastAsia="x-none"/>
        </w:rPr>
        <w:tab/>
        <w:t>Nokia, Nokia Shanghai Bell</w:t>
      </w:r>
    </w:p>
    <w:p w14:paraId="7D1CDE7F"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R1-1912336</w:t>
      </w:r>
      <w:r w:rsidRPr="00D76531">
        <w:rPr>
          <w:rFonts w:ascii="Times New Roman" w:hAnsi="Times New Roman"/>
          <w:sz w:val="20"/>
          <w:szCs w:val="20"/>
          <w:lang w:eastAsia="x-none"/>
        </w:rPr>
        <w:tab/>
        <w:t>Remaining issues on UE group wake up signal for NB-IoT</w:t>
      </w:r>
      <w:r w:rsidRPr="00D76531">
        <w:rPr>
          <w:rFonts w:ascii="Times New Roman" w:hAnsi="Times New Roman"/>
          <w:sz w:val="20"/>
          <w:szCs w:val="20"/>
          <w:lang w:eastAsia="x-none"/>
        </w:rPr>
        <w:tab/>
        <w:t>Sony</w:t>
      </w:r>
    </w:p>
    <w:p w14:paraId="57909B75"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R1-1912382</w:t>
      </w:r>
      <w:r w:rsidRPr="00D76531">
        <w:rPr>
          <w:rFonts w:ascii="Times New Roman" w:hAnsi="Times New Roman"/>
          <w:sz w:val="20"/>
          <w:szCs w:val="20"/>
          <w:lang w:eastAsia="x-none"/>
        </w:rPr>
        <w:tab/>
        <w:t>Discussion on UE-grouping wake up signal in NB-IoT</w:t>
      </w:r>
      <w:r w:rsidRPr="00D76531">
        <w:rPr>
          <w:rFonts w:ascii="Times New Roman" w:hAnsi="Times New Roman"/>
          <w:sz w:val="20"/>
          <w:szCs w:val="20"/>
          <w:lang w:eastAsia="x-none"/>
        </w:rPr>
        <w:tab/>
        <w:t>LG Electronics</w:t>
      </w:r>
    </w:p>
    <w:p w14:paraId="61A8B1F1"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R1-1912416</w:t>
      </w:r>
      <w:r w:rsidRPr="00D76531">
        <w:rPr>
          <w:rFonts w:ascii="Times New Roman" w:hAnsi="Times New Roman"/>
          <w:sz w:val="20"/>
          <w:szCs w:val="20"/>
          <w:lang w:eastAsia="x-none"/>
        </w:rPr>
        <w:tab/>
        <w:t>Discussion on Wake-up signal for NB-IoT</w:t>
      </w:r>
      <w:r w:rsidRPr="00D76531">
        <w:rPr>
          <w:rFonts w:ascii="Times New Roman" w:hAnsi="Times New Roman"/>
          <w:sz w:val="20"/>
          <w:szCs w:val="20"/>
          <w:lang w:eastAsia="x-none"/>
        </w:rPr>
        <w:tab/>
        <w:t>ZTE</w:t>
      </w:r>
    </w:p>
    <w:p w14:paraId="1FBF4D9C"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R1-1912684</w:t>
      </w:r>
      <w:r w:rsidRPr="00D76531">
        <w:rPr>
          <w:rFonts w:ascii="Times New Roman" w:hAnsi="Times New Roman"/>
          <w:sz w:val="20"/>
          <w:szCs w:val="20"/>
          <w:lang w:eastAsia="x-none"/>
        </w:rPr>
        <w:tab/>
        <w:t>UE-group wake-up signal</w:t>
      </w:r>
      <w:r w:rsidRPr="00D76531">
        <w:rPr>
          <w:rFonts w:ascii="Times New Roman" w:hAnsi="Times New Roman"/>
          <w:sz w:val="20"/>
          <w:szCs w:val="20"/>
          <w:lang w:eastAsia="x-none"/>
        </w:rPr>
        <w:tab/>
        <w:t>Qualcomm Incorporated</w:t>
      </w:r>
    </w:p>
    <w:p w14:paraId="09111219"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R1-1912867</w:t>
      </w:r>
      <w:r w:rsidRPr="00D76531">
        <w:rPr>
          <w:rFonts w:ascii="Times New Roman" w:hAnsi="Times New Roman"/>
          <w:sz w:val="20"/>
          <w:szCs w:val="20"/>
          <w:lang w:eastAsia="x-none"/>
        </w:rPr>
        <w:tab/>
        <w:t>Discussion on UE-group wake up signal in NB-IoT</w:t>
      </w:r>
      <w:r w:rsidRPr="00D76531">
        <w:rPr>
          <w:rFonts w:ascii="Times New Roman" w:hAnsi="Times New Roman"/>
          <w:sz w:val="20"/>
          <w:szCs w:val="20"/>
          <w:lang w:eastAsia="x-none"/>
        </w:rPr>
        <w:tab/>
        <w:t>NTT DOCOMO, INC.</w:t>
      </w:r>
    </w:p>
    <w:p w14:paraId="6EEFF3F0"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R1-1913231</w:t>
      </w:r>
      <w:r w:rsidRPr="00D76531">
        <w:rPr>
          <w:rFonts w:ascii="Times New Roman" w:hAnsi="Times New Roman"/>
          <w:sz w:val="20"/>
          <w:szCs w:val="20"/>
          <w:lang w:eastAsia="x-none"/>
        </w:rPr>
        <w:tab/>
        <w:t>Feature lead summary of UE-group wake-up signal in NB-IoT</w:t>
      </w:r>
      <w:r w:rsidRPr="00D76531">
        <w:rPr>
          <w:rFonts w:ascii="Times New Roman" w:hAnsi="Times New Roman"/>
          <w:sz w:val="20"/>
          <w:szCs w:val="20"/>
          <w:lang w:eastAsia="x-none"/>
        </w:rPr>
        <w:tab/>
        <w:t>Ericsson</w:t>
      </w:r>
    </w:p>
    <w:p w14:paraId="066E3A7F"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R1-1911838</w:t>
      </w:r>
      <w:r w:rsidRPr="00D76531">
        <w:rPr>
          <w:rFonts w:ascii="Times New Roman" w:hAnsi="Times New Roman"/>
          <w:sz w:val="20"/>
          <w:szCs w:val="20"/>
          <w:lang w:eastAsia="x-none"/>
        </w:rPr>
        <w:tab/>
        <w:t>Support for transmission in preconfigured UL resources in NB-IoT</w:t>
      </w:r>
      <w:r w:rsidRPr="00D76531">
        <w:rPr>
          <w:rFonts w:ascii="Times New Roman" w:hAnsi="Times New Roman"/>
          <w:sz w:val="20"/>
          <w:szCs w:val="20"/>
          <w:lang w:eastAsia="x-none"/>
        </w:rPr>
        <w:tab/>
        <w:t>Ericsson</w:t>
      </w:r>
    </w:p>
    <w:p w14:paraId="4DC6DACD"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R1-1911907</w:t>
      </w:r>
      <w:r w:rsidRPr="00D76531">
        <w:rPr>
          <w:rFonts w:ascii="Times New Roman" w:hAnsi="Times New Roman"/>
          <w:sz w:val="20"/>
          <w:szCs w:val="20"/>
          <w:lang w:eastAsia="x-none"/>
        </w:rPr>
        <w:tab/>
        <w:t>Transmission in preconfigured UL resources</w:t>
      </w:r>
      <w:r w:rsidRPr="00D76531">
        <w:rPr>
          <w:rFonts w:ascii="Times New Roman" w:hAnsi="Times New Roman"/>
          <w:sz w:val="20"/>
          <w:szCs w:val="20"/>
          <w:lang w:eastAsia="x-none"/>
        </w:rPr>
        <w:tab/>
        <w:t>Huawei, HiSilicon</w:t>
      </w:r>
    </w:p>
    <w:p w14:paraId="60C4BAF2"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R1-1911988</w:t>
      </w:r>
      <w:r w:rsidRPr="00D76531">
        <w:rPr>
          <w:rFonts w:ascii="Times New Roman" w:hAnsi="Times New Roman"/>
          <w:sz w:val="20"/>
          <w:szCs w:val="20"/>
          <w:lang w:eastAsia="x-none"/>
        </w:rPr>
        <w:tab/>
        <w:t>Preconfigured Grant for Uplink transmission</w:t>
      </w:r>
      <w:r w:rsidRPr="00D76531">
        <w:rPr>
          <w:rFonts w:ascii="Times New Roman" w:hAnsi="Times New Roman"/>
          <w:sz w:val="20"/>
          <w:szCs w:val="20"/>
          <w:lang w:eastAsia="x-none"/>
        </w:rPr>
        <w:tab/>
        <w:t>Nokia, Nokia Shanghai Bell</w:t>
      </w:r>
    </w:p>
    <w:p w14:paraId="7644B2E6"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R1-1912189</w:t>
      </w:r>
      <w:r w:rsidRPr="00D76531">
        <w:rPr>
          <w:rFonts w:ascii="Times New Roman" w:hAnsi="Times New Roman"/>
          <w:sz w:val="20"/>
          <w:szCs w:val="20"/>
          <w:lang w:eastAsia="x-none"/>
        </w:rPr>
        <w:tab/>
        <w:t>UL transmission in preconfigured UL resources for NB-IoT</w:t>
      </w:r>
      <w:r w:rsidRPr="00D76531">
        <w:rPr>
          <w:rFonts w:ascii="Times New Roman" w:hAnsi="Times New Roman"/>
          <w:sz w:val="20"/>
          <w:szCs w:val="20"/>
          <w:lang w:eastAsia="x-none"/>
        </w:rPr>
        <w:tab/>
        <w:t>Intel Corporation</w:t>
      </w:r>
    </w:p>
    <w:p w14:paraId="44900B5A"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R1-1912320</w:t>
      </w:r>
      <w:r w:rsidRPr="00D76531">
        <w:rPr>
          <w:rFonts w:ascii="Times New Roman" w:hAnsi="Times New Roman"/>
          <w:sz w:val="20"/>
          <w:szCs w:val="20"/>
          <w:lang w:eastAsia="x-none"/>
        </w:rPr>
        <w:tab/>
        <w:t xml:space="preserve">UL transmission in preconfigured resources for </w:t>
      </w:r>
      <w:proofErr w:type="spellStart"/>
      <w:r w:rsidRPr="00D76531">
        <w:rPr>
          <w:rFonts w:ascii="Times New Roman" w:hAnsi="Times New Roman"/>
          <w:sz w:val="20"/>
          <w:szCs w:val="20"/>
          <w:lang w:eastAsia="x-none"/>
        </w:rPr>
        <w:t>NBIoT</w:t>
      </w:r>
      <w:proofErr w:type="spellEnd"/>
      <w:r w:rsidRPr="00D76531">
        <w:rPr>
          <w:rFonts w:ascii="Times New Roman" w:hAnsi="Times New Roman"/>
          <w:sz w:val="20"/>
          <w:szCs w:val="20"/>
          <w:lang w:eastAsia="x-none"/>
        </w:rPr>
        <w:tab/>
        <w:t>Lenovo, Motorola Mobility</w:t>
      </w:r>
    </w:p>
    <w:p w14:paraId="651067D1"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R1-1912368</w:t>
      </w:r>
      <w:r w:rsidRPr="00D76531">
        <w:rPr>
          <w:rFonts w:ascii="Times New Roman" w:hAnsi="Times New Roman"/>
          <w:sz w:val="20"/>
          <w:szCs w:val="20"/>
          <w:lang w:eastAsia="x-none"/>
        </w:rPr>
        <w:tab/>
        <w:t>NB-IOT Pre-configured UL Resources Design Considerations</w:t>
      </w:r>
      <w:r w:rsidRPr="00D76531">
        <w:rPr>
          <w:rFonts w:ascii="Times New Roman" w:hAnsi="Times New Roman"/>
          <w:sz w:val="20"/>
          <w:szCs w:val="20"/>
          <w:lang w:eastAsia="x-none"/>
        </w:rPr>
        <w:tab/>
        <w:t>Sierra Wireless, S.A.</w:t>
      </w:r>
    </w:p>
    <w:p w14:paraId="416B9AE3"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R1-1912383</w:t>
      </w:r>
      <w:r w:rsidRPr="00D76531">
        <w:rPr>
          <w:rFonts w:ascii="Times New Roman" w:hAnsi="Times New Roman"/>
          <w:sz w:val="20"/>
          <w:szCs w:val="20"/>
          <w:lang w:eastAsia="x-none"/>
        </w:rPr>
        <w:tab/>
        <w:t>Discussion on preconfigured UL resources in NB-IoT</w:t>
      </w:r>
      <w:r w:rsidRPr="00D76531">
        <w:rPr>
          <w:rFonts w:ascii="Times New Roman" w:hAnsi="Times New Roman"/>
          <w:sz w:val="20"/>
          <w:szCs w:val="20"/>
          <w:lang w:eastAsia="x-none"/>
        </w:rPr>
        <w:tab/>
        <w:t>LG Electronics</w:t>
      </w:r>
    </w:p>
    <w:p w14:paraId="5821C7C3"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R1-1912417</w:t>
      </w:r>
      <w:r w:rsidRPr="00D76531">
        <w:rPr>
          <w:rFonts w:ascii="Times New Roman" w:hAnsi="Times New Roman"/>
          <w:sz w:val="20"/>
          <w:szCs w:val="20"/>
          <w:lang w:eastAsia="x-none"/>
        </w:rPr>
        <w:tab/>
        <w:t>Support for transmission in preconfigured UL resources for NB-IoT</w:t>
      </w:r>
      <w:r w:rsidRPr="00D76531">
        <w:rPr>
          <w:rFonts w:ascii="Times New Roman" w:hAnsi="Times New Roman"/>
          <w:sz w:val="20"/>
          <w:szCs w:val="20"/>
          <w:lang w:eastAsia="x-none"/>
        </w:rPr>
        <w:tab/>
        <w:t>ZTE</w:t>
      </w:r>
    </w:p>
    <w:p w14:paraId="22F960C1"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R1-1912628</w:t>
      </w:r>
      <w:r w:rsidRPr="00D76531">
        <w:rPr>
          <w:rFonts w:ascii="Times New Roman" w:hAnsi="Times New Roman"/>
          <w:sz w:val="20"/>
          <w:szCs w:val="20"/>
          <w:lang w:eastAsia="x-none"/>
        </w:rPr>
        <w:tab/>
        <w:t>Transmission in preconfigured UL resources</w:t>
      </w:r>
      <w:r w:rsidRPr="00D76531">
        <w:rPr>
          <w:rFonts w:ascii="Times New Roman" w:hAnsi="Times New Roman"/>
          <w:sz w:val="20"/>
          <w:szCs w:val="20"/>
          <w:lang w:eastAsia="x-none"/>
        </w:rPr>
        <w:tab/>
        <w:t>Futurewei</w:t>
      </w:r>
    </w:p>
    <w:p w14:paraId="54018894"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R1-1912685</w:t>
      </w:r>
      <w:r w:rsidRPr="00D76531">
        <w:rPr>
          <w:rFonts w:ascii="Times New Roman" w:hAnsi="Times New Roman"/>
          <w:sz w:val="20"/>
          <w:szCs w:val="20"/>
          <w:lang w:eastAsia="x-none"/>
        </w:rPr>
        <w:tab/>
        <w:t>Support for transmission in preconfigured UL resources</w:t>
      </w:r>
      <w:r w:rsidRPr="00D76531">
        <w:rPr>
          <w:rFonts w:ascii="Times New Roman" w:hAnsi="Times New Roman"/>
          <w:sz w:val="20"/>
          <w:szCs w:val="20"/>
          <w:lang w:eastAsia="x-none"/>
        </w:rPr>
        <w:tab/>
        <w:t>Qualcomm Incorporated</w:t>
      </w:r>
    </w:p>
    <w:p w14:paraId="59E18602"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R1-1912704</w:t>
      </w:r>
      <w:r w:rsidRPr="00D76531">
        <w:rPr>
          <w:rFonts w:ascii="Times New Roman" w:hAnsi="Times New Roman"/>
          <w:sz w:val="20"/>
          <w:szCs w:val="20"/>
          <w:lang w:eastAsia="x-none"/>
        </w:rPr>
        <w:tab/>
        <w:t>Consideration for preconfigured uplink resources (PUR)</w:t>
      </w:r>
      <w:r w:rsidRPr="00D76531">
        <w:rPr>
          <w:rFonts w:ascii="Times New Roman" w:hAnsi="Times New Roman"/>
          <w:sz w:val="20"/>
          <w:szCs w:val="20"/>
          <w:lang w:eastAsia="x-none"/>
        </w:rPr>
        <w:tab/>
        <w:t>Sequans Communications</w:t>
      </w:r>
    </w:p>
    <w:p w14:paraId="3BDED850"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R1-1912868</w:t>
      </w:r>
      <w:r w:rsidRPr="00D76531">
        <w:rPr>
          <w:rFonts w:ascii="Times New Roman" w:hAnsi="Times New Roman"/>
          <w:sz w:val="20"/>
          <w:szCs w:val="20"/>
          <w:lang w:eastAsia="x-none"/>
        </w:rPr>
        <w:tab/>
        <w:t>Discussion on preconfigured UL resources in NB-IoT</w:t>
      </w:r>
      <w:r w:rsidRPr="00D76531">
        <w:rPr>
          <w:rFonts w:ascii="Times New Roman" w:hAnsi="Times New Roman"/>
          <w:sz w:val="20"/>
          <w:szCs w:val="20"/>
          <w:lang w:eastAsia="x-none"/>
        </w:rPr>
        <w:tab/>
        <w:t>NTT DOCOMO, INC.</w:t>
      </w:r>
    </w:p>
    <w:p w14:paraId="6F1D49E1"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R1-1913145</w:t>
      </w:r>
      <w:r w:rsidRPr="00D76531">
        <w:rPr>
          <w:rFonts w:ascii="Times New Roman" w:hAnsi="Times New Roman"/>
          <w:sz w:val="20"/>
          <w:szCs w:val="20"/>
          <w:lang w:eastAsia="x-none"/>
        </w:rPr>
        <w:tab/>
        <w:t>Remaining issues on preconfigured UL resources for NB-IoT</w:t>
      </w:r>
      <w:r w:rsidRPr="00D76531">
        <w:rPr>
          <w:rFonts w:ascii="Times New Roman" w:hAnsi="Times New Roman"/>
          <w:sz w:val="20"/>
          <w:szCs w:val="20"/>
          <w:lang w:eastAsia="x-none"/>
        </w:rPr>
        <w:tab/>
        <w:t>Sony</w:t>
      </w:r>
    </w:p>
    <w:p w14:paraId="51A82E41"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lastRenderedPageBreak/>
        <w:t>R1-1912632</w:t>
      </w:r>
      <w:r w:rsidRPr="00D76531">
        <w:rPr>
          <w:rFonts w:ascii="Times New Roman" w:hAnsi="Times New Roman"/>
          <w:sz w:val="20"/>
          <w:szCs w:val="20"/>
          <w:lang w:eastAsia="x-none"/>
        </w:rPr>
        <w:tab/>
        <w:t>Feature lead summary of Support for transmission in preconfigured UL resources</w:t>
      </w:r>
      <w:r w:rsidRPr="00D76531">
        <w:rPr>
          <w:rFonts w:ascii="Times New Roman" w:hAnsi="Times New Roman"/>
          <w:sz w:val="20"/>
          <w:szCs w:val="20"/>
          <w:lang w:eastAsia="x-none"/>
        </w:rPr>
        <w:tab/>
        <w:t>Futurewei</w:t>
      </w:r>
    </w:p>
    <w:p w14:paraId="3C0354A5"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R1-1913313</w:t>
      </w:r>
      <w:r w:rsidRPr="00D76531">
        <w:rPr>
          <w:rFonts w:ascii="Times New Roman" w:hAnsi="Times New Roman"/>
          <w:sz w:val="20"/>
          <w:szCs w:val="20"/>
          <w:lang w:eastAsia="x-none"/>
        </w:rPr>
        <w:tab/>
        <w:t>Feature lead summary of preconfigured UL resources</w:t>
      </w:r>
      <w:r w:rsidRPr="00D76531">
        <w:rPr>
          <w:rFonts w:ascii="Times New Roman" w:hAnsi="Times New Roman"/>
          <w:sz w:val="20"/>
          <w:szCs w:val="20"/>
          <w:lang w:eastAsia="x-none"/>
        </w:rPr>
        <w:tab/>
        <w:t>Futurewei</w:t>
      </w:r>
    </w:p>
    <w:p w14:paraId="66D32065"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R1-1913514</w:t>
      </w:r>
      <w:r w:rsidRPr="00D76531">
        <w:rPr>
          <w:rFonts w:ascii="Times New Roman" w:hAnsi="Times New Roman"/>
          <w:sz w:val="20"/>
          <w:szCs w:val="20"/>
          <w:lang w:eastAsia="x-none"/>
        </w:rPr>
        <w:tab/>
        <w:t>Feature lead summary of Support for transmission in preconfigured UL resources</w:t>
      </w:r>
      <w:r w:rsidRPr="00D76531">
        <w:rPr>
          <w:rFonts w:ascii="Times New Roman" w:hAnsi="Times New Roman"/>
          <w:sz w:val="20"/>
          <w:szCs w:val="20"/>
          <w:lang w:eastAsia="x-none"/>
        </w:rPr>
        <w:tab/>
        <w:t>Futurewei</w:t>
      </w:r>
    </w:p>
    <w:p w14:paraId="4C8EB675"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R1-1913287</w:t>
      </w:r>
      <w:r w:rsidRPr="00D76531">
        <w:rPr>
          <w:rFonts w:ascii="Times New Roman" w:hAnsi="Times New Roman"/>
          <w:sz w:val="20"/>
          <w:szCs w:val="20"/>
          <w:lang w:eastAsia="x-none"/>
        </w:rPr>
        <w:tab/>
        <w:t>Scheduling of multiple DL/UL transport blocks</w:t>
      </w:r>
      <w:r w:rsidRPr="00D76531">
        <w:rPr>
          <w:rFonts w:ascii="Times New Roman" w:hAnsi="Times New Roman"/>
          <w:sz w:val="20"/>
          <w:szCs w:val="20"/>
          <w:lang w:eastAsia="x-none"/>
        </w:rPr>
        <w:tab/>
        <w:t>Huawei, HiSilicon</w:t>
      </w:r>
    </w:p>
    <w:p w14:paraId="19FA7256"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R1-1911839</w:t>
      </w:r>
      <w:r w:rsidRPr="00D76531">
        <w:rPr>
          <w:rFonts w:ascii="Times New Roman" w:hAnsi="Times New Roman"/>
          <w:sz w:val="20"/>
          <w:szCs w:val="20"/>
          <w:lang w:eastAsia="x-none"/>
        </w:rPr>
        <w:tab/>
        <w:t>Scheduling of multiple DL/UL transport blocks in NB-IoT</w:t>
      </w:r>
      <w:r w:rsidRPr="00D76531">
        <w:rPr>
          <w:rFonts w:ascii="Times New Roman" w:hAnsi="Times New Roman"/>
          <w:sz w:val="20"/>
          <w:szCs w:val="20"/>
          <w:lang w:eastAsia="x-none"/>
        </w:rPr>
        <w:tab/>
        <w:t>Ericsson</w:t>
      </w:r>
    </w:p>
    <w:p w14:paraId="3800F9D3"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R1-1911908</w:t>
      </w:r>
      <w:r w:rsidRPr="00D76531">
        <w:rPr>
          <w:rFonts w:ascii="Times New Roman" w:hAnsi="Times New Roman"/>
          <w:sz w:val="20"/>
          <w:szCs w:val="20"/>
          <w:lang w:eastAsia="x-none"/>
        </w:rPr>
        <w:tab/>
        <w:t>Scheduling of multiple DL/UL transport blocks</w:t>
      </w:r>
      <w:r w:rsidRPr="00D76531">
        <w:rPr>
          <w:rFonts w:ascii="Times New Roman" w:hAnsi="Times New Roman"/>
          <w:sz w:val="20"/>
          <w:szCs w:val="20"/>
          <w:lang w:eastAsia="x-none"/>
        </w:rPr>
        <w:tab/>
        <w:t>Huawei, HiSilicon</w:t>
      </w:r>
    </w:p>
    <w:p w14:paraId="187CF06B"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R1-1911989</w:t>
      </w:r>
      <w:r w:rsidRPr="00D76531">
        <w:rPr>
          <w:rFonts w:ascii="Times New Roman" w:hAnsi="Times New Roman"/>
          <w:sz w:val="20"/>
          <w:szCs w:val="20"/>
          <w:lang w:eastAsia="x-none"/>
        </w:rPr>
        <w:tab/>
        <w:t>Scheduling of multiple DL/UL transport blocks</w:t>
      </w:r>
      <w:r w:rsidRPr="00D76531">
        <w:rPr>
          <w:rFonts w:ascii="Times New Roman" w:hAnsi="Times New Roman"/>
          <w:sz w:val="20"/>
          <w:szCs w:val="20"/>
          <w:lang w:eastAsia="x-none"/>
        </w:rPr>
        <w:tab/>
        <w:t>Nokia, Nokia Shanghai Bell</w:t>
      </w:r>
    </w:p>
    <w:p w14:paraId="0C1FE768"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R1-1912371</w:t>
      </w:r>
      <w:r w:rsidRPr="00D76531">
        <w:rPr>
          <w:rFonts w:ascii="Times New Roman" w:hAnsi="Times New Roman"/>
          <w:sz w:val="20"/>
          <w:szCs w:val="20"/>
          <w:lang w:eastAsia="x-none"/>
        </w:rPr>
        <w:tab/>
        <w:t>NB-IOT Multiple Transport Block Grant Design Considerations</w:t>
      </w:r>
      <w:r w:rsidRPr="00D76531">
        <w:rPr>
          <w:rFonts w:ascii="Times New Roman" w:hAnsi="Times New Roman"/>
          <w:sz w:val="20"/>
          <w:szCs w:val="20"/>
          <w:lang w:eastAsia="x-none"/>
        </w:rPr>
        <w:tab/>
        <w:t>Sierra Wireless, S.A.</w:t>
      </w:r>
    </w:p>
    <w:p w14:paraId="3EFD2C8A"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R1-1912384</w:t>
      </w:r>
      <w:r w:rsidRPr="00D76531">
        <w:rPr>
          <w:rFonts w:ascii="Times New Roman" w:hAnsi="Times New Roman"/>
          <w:sz w:val="20"/>
          <w:szCs w:val="20"/>
          <w:lang w:eastAsia="x-none"/>
        </w:rPr>
        <w:tab/>
        <w:t>Discussion on multiple transport blocks scheduling in NB-IoT</w:t>
      </w:r>
      <w:r w:rsidRPr="00D76531">
        <w:rPr>
          <w:rFonts w:ascii="Times New Roman" w:hAnsi="Times New Roman"/>
          <w:sz w:val="20"/>
          <w:szCs w:val="20"/>
          <w:lang w:eastAsia="x-none"/>
        </w:rPr>
        <w:tab/>
        <w:t>LG Electronics</w:t>
      </w:r>
    </w:p>
    <w:p w14:paraId="11A286F9"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R1-1912418</w:t>
      </w:r>
      <w:r w:rsidRPr="00D76531">
        <w:rPr>
          <w:rFonts w:ascii="Times New Roman" w:hAnsi="Times New Roman"/>
          <w:sz w:val="20"/>
          <w:szCs w:val="20"/>
          <w:lang w:eastAsia="x-none"/>
        </w:rPr>
        <w:tab/>
        <w:t>Consideration on scheduling enhancement for NB-IoT</w:t>
      </w:r>
      <w:r w:rsidRPr="00D76531">
        <w:rPr>
          <w:rFonts w:ascii="Times New Roman" w:hAnsi="Times New Roman"/>
          <w:sz w:val="20"/>
          <w:szCs w:val="20"/>
          <w:lang w:eastAsia="x-none"/>
        </w:rPr>
        <w:tab/>
        <w:t>ZTE</w:t>
      </w:r>
    </w:p>
    <w:p w14:paraId="2320B3F5"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R1-1912686</w:t>
      </w:r>
      <w:r w:rsidRPr="00D76531">
        <w:rPr>
          <w:rFonts w:ascii="Times New Roman" w:hAnsi="Times New Roman"/>
          <w:sz w:val="20"/>
          <w:szCs w:val="20"/>
          <w:lang w:eastAsia="x-none"/>
        </w:rPr>
        <w:tab/>
        <w:t>Scheduling of multiple DL/UL transport blocks</w:t>
      </w:r>
      <w:r w:rsidRPr="00D76531">
        <w:rPr>
          <w:rFonts w:ascii="Times New Roman" w:hAnsi="Times New Roman"/>
          <w:sz w:val="20"/>
          <w:szCs w:val="20"/>
          <w:lang w:eastAsia="x-none"/>
        </w:rPr>
        <w:tab/>
        <w:t>Qualcomm Incorporated</w:t>
      </w:r>
    </w:p>
    <w:p w14:paraId="38A48C01"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R1-1912702</w:t>
      </w:r>
      <w:r w:rsidRPr="00D76531">
        <w:rPr>
          <w:rFonts w:ascii="Times New Roman" w:hAnsi="Times New Roman"/>
          <w:sz w:val="20"/>
          <w:szCs w:val="20"/>
          <w:lang w:eastAsia="x-none"/>
        </w:rPr>
        <w:tab/>
        <w:t>Consideration for scheduling multiple UL/DL TBs</w:t>
      </w:r>
      <w:r w:rsidRPr="00D76531">
        <w:rPr>
          <w:rFonts w:ascii="Times New Roman" w:hAnsi="Times New Roman"/>
          <w:sz w:val="20"/>
          <w:szCs w:val="20"/>
          <w:lang w:eastAsia="x-none"/>
        </w:rPr>
        <w:tab/>
        <w:t>Sequans Communications</w:t>
      </w:r>
    </w:p>
    <w:p w14:paraId="1B9BDF94"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R1-1913279</w:t>
      </w:r>
      <w:r w:rsidRPr="00D76531">
        <w:rPr>
          <w:rFonts w:ascii="Times New Roman" w:hAnsi="Times New Roman"/>
          <w:sz w:val="20"/>
          <w:szCs w:val="20"/>
          <w:lang w:eastAsia="x-none"/>
        </w:rPr>
        <w:tab/>
        <w:t>Summary on Multiple TB scheduling enhancement for NB-IoT</w:t>
      </w:r>
      <w:r w:rsidRPr="00D76531">
        <w:rPr>
          <w:rFonts w:ascii="Times New Roman" w:hAnsi="Times New Roman"/>
          <w:sz w:val="20"/>
          <w:szCs w:val="20"/>
          <w:lang w:eastAsia="x-none"/>
        </w:rPr>
        <w:tab/>
        <w:t>ZTE</w:t>
      </w:r>
    </w:p>
    <w:p w14:paraId="45DCE2BE"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R1-1913406</w:t>
      </w:r>
      <w:r w:rsidRPr="00D76531">
        <w:rPr>
          <w:rFonts w:ascii="Times New Roman" w:hAnsi="Times New Roman"/>
          <w:sz w:val="20"/>
          <w:szCs w:val="20"/>
          <w:lang w:eastAsia="x-none"/>
        </w:rPr>
        <w:tab/>
        <w:t>Summary on Multiple TB scheduling enhancement for NB-IoT</w:t>
      </w:r>
      <w:r w:rsidRPr="00D76531">
        <w:rPr>
          <w:rFonts w:ascii="Times New Roman" w:hAnsi="Times New Roman"/>
          <w:sz w:val="20"/>
          <w:szCs w:val="20"/>
          <w:lang w:eastAsia="x-none"/>
        </w:rPr>
        <w:tab/>
        <w:t>ZTE</w:t>
      </w:r>
    </w:p>
    <w:p w14:paraId="45F372C8"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R1-1911840</w:t>
      </w:r>
      <w:r w:rsidRPr="00D76531">
        <w:rPr>
          <w:rFonts w:ascii="Times New Roman" w:hAnsi="Times New Roman"/>
          <w:sz w:val="20"/>
          <w:szCs w:val="20"/>
          <w:lang w:eastAsia="x-none"/>
        </w:rPr>
        <w:tab/>
        <w:t>Coexistence of NB-IoT with NR</w:t>
      </w:r>
      <w:r w:rsidRPr="00D76531">
        <w:rPr>
          <w:rFonts w:ascii="Times New Roman" w:hAnsi="Times New Roman"/>
          <w:sz w:val="20"/>
          <w:szCs w:val="20"/>
          <w:lang w:eastAsia="x-none"/>
        </w:rPr>
        <w:tab/>
        <w:t>Ericsson</w:t>
      </w:r>
    </w:p>
    <w:p w14:paraId="278741BE"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R1-1911909</w:t>
      </w:r>
      <w:r w:rsidRPr="00D76531">
        <w:rPr>
          <w:rFonts w:ascii="Times New Roman" w:hAnsi="Times New Roman"/>
          <w:sz w:val="20"/>
          <w:szCs w:val="20"/>
          <w:lang w:eastAsia="x-none"/>
        </w:rPr>
        <w:tab/>
        <w:t>Performance enhancements for NB-IoT coexistence with NR</w:t>
      </w:r>
      <w:r w:rsidRPr="00D76531">
        <w:rPr>
          <w:rFonts w:ascii="Times New Roman" w:hAnsi="Times New Roman"/>
          <w:sz w:val="20"/>
          <w:szCs w:val="20"/>
          <w:lang w:eastAsia="x-none"/>
        </w:rPr>
        <w:tab/>
        <w:t>Huawei, HiSilicon</w:t>
      </w:r>
    </w:p>
    <w:p w14:paraId="0AF1DCC2"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R1-1911990</w:t>
      </w:r>
      <w:r w:rsidRPr="00D76531">
        <w:rPr>
          <w:rFonts w:ascii="Times New Roman" w:hAnsi="Times New Roman"/>
          <w:sz w:val="20"/>
          <w:szCs w:val="20"/>
          <w:lang w:eastAsia="x-none"/>
        </w:rPr>
        <w:tab/>
        <w:t>Coexistence of NB-IoT with NR</w:t>
      </w:r>
      <w:r w:rsidRPr="00D76531">
        <w:rPr>
          <w:rFonts w:ascii="Times New Roman" w:hAnsi="Times New Roman"/>
          <w:sz w:val="20"/>
          <w:szCs w:val="20"/>
          <w:lang w:eastAsia="x-none"/>
        </w:rPr>
        <w:tab/>
        <w:t>Nokia, Nokia Shanghai Bell</w:t>
      </w:r>
    </w:p>
    <w:p w14:paraId="7BAEC3EF"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R1-1912419</w:t>
      </w:r>
      <w:r w:rsidRPr="00D76531">
        <w:rPr>
          <w:rFonts w:ascii="Times New Roman" w:hAnsi="Times New Roman"/>
          <w:sz w:val="20"/>
          <w:szCs w:val="20"/>
          <w:lang w:eastAsia="x-none"/>
        </w:rPr>
        <w:tab/>
        <w:t>Resource reservation for coexistence of NB-IoT with NR</w:t>
      </w:r>
      <w:r w:rsidRPr="00D76531">
        <w:rPr>
          <w:rFonts w:ascii="Times New Roman" w:hAnsi="Times New Roman"/>
          <w:sz w:val="20"/>
          <w:szCs w:val="20"/>
          <w:lang w:eastAsia="x-none"/>
        </w:rPr>
        <w:tab/>
        <w:t>ZTE</w:t>
      </w:r>
    </w:p>
    <w:p w14:paraId="7A9F9045"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R1-1912629</w:t>
      </w:r>
      <w:r w:rsidRPr="00D76531">
        <w:rPr>
          <w:rFonts w:ascii="Times New Roman" w:hAnsi="Times New Roman"/>
          <w:sz w:val="20"/>
          <w:szCs w:val="20"/>
          <w:lang w:eastAsia="x-none"/>
        </w:rPr>
        <w:tab/>
        <w:t>Resource reservation for NB-IoT</w:t>
      </w:r>
      <w:r w:rsidRPr="00D76531">
        <w:rPr>
          <w:rFonts w:ascii="Times New Roman" w:hAnsi="Times New Roman"/>
          <w:sz w:val="20"/>
          <w:szCs w:val="20"/>
          <w:lang w:eastAsia="x-none"/>
        </w:rPr>
        <w:tab/>
        <w:t>Futurewei</w:t>
      </w:r>
    </w:p>
    <w:p w14:paraId="566EAF5C"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R1-1912687</w:t>
      </w:r>
      <w:r w:rsidRPr="00D76531">
        <w:rPr>
          <w:rFonts w:ascii="Times New Roman" w:hAnsi="Times New Roman"/>
          <w:sz w:val="20"/>
          <w:szCs w:val="20"/>
          <w:lang w:eastAsia="x-none"/>
        </w:rPr>
        <w:tab/>
        <w:t>Coexistence of NB-IoT with NR</w:t>
      </w:r>
      <w:r w:rsidRPr="00D76531">
        <w:rPr>
          <w:rFonts w:ascii="Times New Roman" w:hAnsi="Times New Roman"/>
          <w:sz w:val="20"/>
          <w:szCs w:val="20"/>
          <w:lang w:eastAsia="x-none"/>
        </w:rPr>
        <w:tab/>
        <w:t>Qualcomm Incorporated</w:t>
      </w:r>
    </w:p>
    <w:p w14:paraId="6F4A45D8"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R1-1912633</w:t>
      </w:r>
      <w:r w:rsidRPr="00D76531">
        <w:rPr>
          <w:rFonts w:ascii="Times New Roman" w:hAnsi="Times New Roman"/>
          <w:sz w:val="20"/>
          <w:szCs w:val="20"/>
          <w:lang w:eastAsia="x-none"/>
        </w:rPr>
        <w:tab/>
        <w:t>Feature lead summary of Coexistence of NB-IoT with NR</w:t>
      </w:r>
      <w:r w:rsidRPr="00D76531">
        <w:rPr>
          <w:rFonts w:ascii="Times New Roman" w:hAnsi="Times New Roman"/>
          <w:sz w:val="20"/>
          <w:szCs w:val="20"/>
          <w:lang w:eastAsia="x-none"/>
        </w:rPr>
        <w:tab/>
        <w:t>Futurewei</w:t>
      </w:r>
    </w:p>
    <w:p w14:paraId="0F665F1D"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R1-1913398</w:t>
      </w:r>
      <w:r w:rsidRPr="00D76531">
        <w:rPr>
          <w:rFonts w:ascii="Times New Roman" w:hAnsi="Times New Roman"/>
          <w:sz w:val="20"/>
          <w:szCs w:val="20"/>
          <w:lang w:eastAsia="x-none"/>
        </w:rPr>
        <w:tab/>
        <w:t>Feature lead summary of Coexistence of NB-IoT with NR</w:t>
      </w:r>
      <w:r w:rsidRPr="00D76531">
        <w:rPr>
          <w:rFonts w:ascii="Times New Roman" w:hAnsi="Times New Roman"/>
          <w:sz w:val="20"/>
          <w:szCs w:val="20"/>
          <w:lang w:eastAsia="x-none"/>
        </w:rPr>
        <w:tab/>
        <w:t>Futurewei</w:t>
      </w:r>
    </w:p>
    <w:p w14:paraId="655BA7E3" w14:textId="5A9E82EE"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R1-1913545</w:t>
      </w:r>
      <w:r w:rsidRPr="00D76531">
        <w:rPr>
          <w:rFonts w:ascii="Times New Roman" w:hAnsi="Times New Roman"/>
          <w:sz w:val="20"/>
          <w:szCs w:val="20"/>
          <w:lang w:eastAsia="x-none"/>
        </w:rPr>
        <w:tab/>
        <w:t>Feature lead summary of Coexistence of NB-IoT with NR</w:t>
      </w:r>
      <w:r w:rsidRPr="00D76531">
        <w:rPr>
          <w:rFonts w:ascii="Times New Roman" w:hAnsi="Times New Roman"/>
          <w:sz w:val="20"/>
          <w:szCs w:val="20"/>
          <w:lang w:eastAsia="x-none"/>
        </w:rPr>
        <w:tab/>
        <w:t>Futu</w:t>
      </w:r>
      <w:r>
        <w:rPr>
          <w:rFonts w:ascii="Times New Roman" w:hAnsi="Times New Roman"/>
          <w:sz w:val="20"/>
          <w:szCs w:val="20"/>
          <w:lang w:eastAsia="x-none"/>
        </w:rPr>
        <w:t>re</w:t>
      </w:r>
      <w:r w:rsidRPr="00D76531">
        <w:rPr>
          <w:rFonts w:ascii="Times New Roman" w:hAnsi="Times New Roman"/>
          <w:sz w:val="20"/>
          <w:szCs w:val="20"/>
          <w:lang w:eastAsia="x-none"/>
        </w:rPr>
        <w:t>wei</w:t>
      </w:r>
    </w:p>
    <w:p w14:paraId="08448CD4"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R1-1911841</w:t>
      </w:r>
      <w:r w:rsidRPr="00D76531">
        <w:rPr>
          <w:rFonts w:ascii="Times New Roman" w:hAnsi="Times New Roman"/>
          <w:sz w:val="20"/>
          <w:szCs w:val="20"/>
          <w:lang w:eastAsia="x-none"/>
        </w:rPr>
        <w:tab/>
        <w:t>Presence of NRS on a non-anchor carrier for paging in NB-IoT</w:t>
      </w:r>
      <w:r w:rsidRPr="00D76531">
        <w:rPr>
          <w:rFonts w:ascii="Times New Roman" w:hAnsi="Times New Roman"/>
          <w:sz w:val="20"/>
          <w:szCs w:val="20"/>
          <w:lang w:eastAsia="x-none"/>
        </w:rPr>
        <w:tab/>
        <w:t>Ericsson</w:t>
      </w:r>
    </w:p>
    <w:p w14:paraId="48DB60EE"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R1-1911910</w:t>
      </w:r>
      <w:r w:rsidRPr="00D76531">
        <w:rPr>
          <w:rFonts w:ascii="Times New Roman" w:hAnsi="Times New Roman"/>
          <w:sz w:val="20"/>
          <w:szCs w:val="20"/>
          <w:lang w:eastAsia="x-none"/>
        </w:rPr>
        <w:tab/>
        <w:t>NRS presence on non-anchor carriers for paging</w:t>
      </w:r>
      <w:r w:rsidRPr="00D76531">
        <w:rPr>
          <w:rFonts w:ascii="Times New Roman" w:hAnsi="Times New Roman"/>
          <w:sz w:val="20"/>
          <w:szCs w:val="20"/>
          <w:lang w:eastAsia="x-none"/>
        </w:rPr>
        <w:tab/>
        <w:t>Huawei, HiSilicon</w:t>
      </w:r>
    </w:p>
    <w:p w14:paraId="232261FB"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R1-1911991</w:t>
      </w:r>
      <w:r w:rsidRPr="00D76531">
        <w:rPr>
          <w:rFonts w:ascii="Times New Roman" w:hAnsi="Times New Roman"/>
          <w:sz w:val="20"/>
          <w:szCs w:val="20"/>
          <w:lang w:eastAsia="x-none"/>
        </w:rPr>
        <w:tab/>
        <w:t>Presence of NRS on a non-anchor carrier for paging</w:t>
      </w:r>
      <w:r w:rsidRPr="00D76531">
        <w:rPr>
          <w:rFonts w:ascii="Times New Roman" w:hAnsi="Times New Roman"/>
          <w:sz w:val="20"/>
          <w:szCs w:val="20"/>
          <w:lang w:eastAsia="x-none"/>
        </w:rPr>
        <w:tab/>
        <w:t>Nokia, Nokia Shanghai Bell</w:t>
      </w:r>
    </w:p>
    <w:p w14:paraId="791593A7"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R1-1912385</w:t>
      </w:r>
      <w:r w:rsidRPr="00D76531">
        <w:rPr>
          <w:rFonts w:ascii="Times New Roman" w:hAnsi="Times New Roman"/>
          <w:sz w:val="20"/>
          <w:szCs w:val="20"/>
          <w:lang w:eastAsia="x-none"/>
        </w:rPr>
        <w:tab/>
        <w:t>Discussion on NRS on a non-anchor carrier</w:t>
      </w:r>
      <w:r w:rsidRPr="00D76531">
        <w:rPr>
          <w:rFonts w:ascii="Times New Roman" w:hAnsi="Times New Roman"/>
          <w:sz w:val="20"/>
          <w:szCs w:val="20"/>
          <w:lang w:eastAsia="x-none"/>
        </w:rPr>
        <w:tab/>
        <w:t>LG Electronics</w:t>
      </w:r>
    </w:p>
    <w:p w14:paraId="4BCE53B8"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R1-1912420</w:t>
      </w:r>
      <w:r w:rsidRPr="00D76531">
        <w:rPr>
          <w:rFonts w:ascii="Times New Roman" w:hAnsi="Times New Roman"/>
          <w:sz w:val="20"/>
          <w:szCs w:val="20"/>
          <w:lang w:eastAsia="x-none"/>
        </w:rPr>
        <w:tab/>
      </w:r>
      <w:proofErr w:type="spellStart"/>
      <w:r w:rsidRPr="00D76531">
        <w:rPr>
          <w:rFonts w:ascii="Times New Roman" w:hAnsi="Times New Roman"/>
          <w:sz w:val="20"/>
          <w:szCs w:val="20"/>
          <w:lang w:eastAsia="x-none"/>
        </w:rPr>
        <w:t>Presense</w:t>
      </w:r>
      <w:proofErr w:type="spellEnd"/>
      <w:r w:rsidRPr="00D76531">
        <w:rPr>
          <w:rFonts w:ascii="Times New Roman" w:hAnsi="Times New Roman"/>
          <w:sz w:val="20"/>
          <w:szCs w:val="20"/>
          <w:lang w:eastAsia="x-none"/>
        </w:rPr>
        <w:t xml:space="preserve"> of NRS on non-anchor PRB</w:t>
      </w:r>
      <w:r w:rsidRPr="00D76531">
        <w:rPr>
          <w:rFonts w:ascii="Times New Roman" w:hAnsi="Times New Roman"/>
          <w:sz w:val="20"/>
          <w:szCs w:val="20"/>
          <w:lang w:eastAsia="x-none"/>
        </w:rPr>
        <w:tab/>
        <w:t>ZTE</w:t>
      </w:r>
    </w:p>
    <w:p w14:paraId="456EA2F8" w14:textId="77777777" w:rsidR="00D76531" w:rsidRP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R1-1912688</w:t>
      </w:r>
      <w:r w:rsidRPr="00D76531">
        <w:rPr>
          <w:rFonts w:ascii="Times New Roman" w:hAnsi="Times New Roman"/>
          <w:sz w:val="20"/>
          <w:szCs w:val="20"/>
          <w:lang w:eastAsia="x-none"/>
        </w:rPr>
        <w:tab/>
        <w:t>Presence of NRS on a non-anchor carrier for paging</w:t>
      </w:r>
      <w:r w:rsidRPr="00D76531">
        <w:rPr>
          <w:rFonts w:ascii="Times New Roman" w:hAnsi="Times New Roman"/>
          <w:sz w:val="20"/>
          <w:szCs w:val="20"/>
          <w:lang w:eastAsia="x-none"/>
        </w:rPr>
        <w:tab/>
        <w:t>Qualcomm Incorporated</w:t>
      </w:r>
    </w:p>
    <w:p w14:paraId="679C8E58" w14:textId="63188BB9" w:rsidR="00D76531" w:rsidRDefault="00D76531" w:rsidP="0092347E">
      <w:pPr>
        <w:pStyle w:val="ListParagraph"/>
        <w:numPr>
          <w:ilvl w:val="0"/>
          <w:numId w:val="18"/>
        </w:numPr>
        <w:ind w:leftChars="0" w:left="0" w:firstLine="0"/>
        <w:jc w:val="left"/>
        <w:rPr>
          <w:rFonts w:ascii="Times New Roman" w:hAnsi="Times New Roman"/>
          <w:sz w:val="20"/>
          <w:szCs w:val="20"/>
          <w:lang w:eastAsia="x-none"/>
        </w:rPr>
      </w:pPr>
      <w:r w:rsidRPr="00D76531">
        <w:rPr>
          <w:rFonts w:ascii="Times New Roman" w:hAnsi="Times New Roman"/>
          <w:sz w:val="20"/>
          <w:szCs w:val="20"/>
          <w:lang w:eastAsia="x-none"/>
        </w:rPr>
        <w:t>R1-1913249</w:t>
      </w:r>
      <w:r w:rsidRPr="00D76531">
        <w:rPr>
          <w:rFonts w:ascii="Times New Roman" w:hAnsi="Times New Roman"/>
          <w:sz w:val="20"/>
          <w:szCs w:val="20"/>
          <w:lang w:eastAsia="x-none"/>
        </w:rPr>
        <w:tab/>
        <w:t>Presence of NRS on a non-anchor for paging (feature lead summary)</w:t>
      </w:r>
      <w:r w:rsidRPr="00D76531">
        <w:rPr>
          <w:rFonts w:ascii="Times New Roman" w:hAnsi="Times New Roman"/>
          <w:sz w:val="20"/>
          <w:szCs w:val="20"/>
          <w:lang w:eastAsia="x-none"/>
        </w:rPr>
        <w:tab/>
        <w:t>Qualcomm Inc.</w:t>
      </w:r>
    </w:p>
    <w:p w14:paraId="3FB53424" w14:textId="259E0D31" w:rsidR="00502628" w:rsidRDefault="00502628" w:rsidP="00A27A6C">
      <w:pPr>
        <w:pStyle w:val="ListParagraph"/>
        <w:ind w:leftChars="0" w:left="0"/>
        <w:jc w:val="left"/>
        <w:rPr>
          <w:rFonts w:ascii="Times New Roman" w:hAnsi="Times New Roman"/>
          <w:sz w:val="20"/>
          <w:szCs w:val="20"/>
          <w:lang w:eastAsia="x-none"/>
        </w:rPr>
      </w:pPr>
    </w:p>
    <w:p w14:paraId="3B6CC88C" w14:textId="354911B2" w:rsidR="00502628" w:rsidRPr="00E006A9" w:rsidRDefault="00502628" w:rsidP="00A27A6C">
      <w:pPr>
        <w:spacing w:after="0"/>
        <w:rPr>
          <w:rFonts w:eastAsiaTheme="minorEastAsia"/>
          <w:b/>
          <w:bCs/>
          <w:u w:val="single"/>
          <w:lang w:eastAsia="zh-CN"/>
        </w:rPr>
      </w:pPr>
      <w:r w:rsidRPr="00E006A9">
        <w:rPr>
          <w:rStyle w:val="Hyperlink"/>
          <w:rFonts w:eastAsiaTheme="minorEastAsia"/>
          <w:b/>
          <w:bCs/>
          <w:color w:val="auto"/>
          <w:lang w:eastAsia="zh-CN"/>
        </w:rPr>
        <w:t>RAN2#107bis</w:t>
      </w:r>
    </w:p>
    <w:p w14:paraId="3D90295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bookmarkStart w:id="15" w:name="_Ref25824242"/>
      <w:r w:rsidRPr="00502628">
        <w:rPr>
          <w:rFonts w:ascii="Times New Roman" w:hAnsi="Times New Roman"/>
          <w:i w:val="0"/>
          <w:sz w:val="20"/>
          <w:szCs w:val="20"/>
        </w:rPr>
        <w:t>R2-1914304</w:t>
      </w:r>
      <w:r w:rsidRPr="00502628">
        <w:rPr>
          <w:rFonts w:ascii="Times New Roman" w:hAnsi="Times New Roman"/>
          <w:i w:val="0"/>
          <w:sz w:val="20"/>
          <w:szCs w:val="20"/>
        </w:rPr>
        <w:tab/>
        <w:t>LS on PUR transmission for NB-IoT/eMTC (R1-1911399; contact: Futurewei)</w:t>
      </w:r>
      <w:r w:rsidRPr="00502628">
        <w:rPr>
          <w:rFonts w:ascii="Times New Roman" w:hAnsi="Times New Roman"/>
          <w:i w:val="0"/>
          <w:sz w:val="20"/>
          <w:szCs w:val="20"/>
        </w:rPr>
        <w:tab/>
        <w:t>RAN1</w:t>
      </w:r>
      <w:bookmarkEnd w:id="15"/>
    </w:p>
    <w:p w14:paraId="5E8E43E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R2-1914339</w:t>
      </w:r>
      <w:r w:rsidRPr="00502628">
        <w:rPr>
          <w:rFonts w:ascii="Times New Roman" w:hAnsi="Times New Roman"/>
          <w:i w:val="0"/>
          <w:sz w:val="20"/>
          <w:szCs w:val="20"/>
        </w:rPr>
        <w:tab/>
        <w:t>LS on thresholds for serving cell RSRP change based TA validation in PUR (R4-1912782; contact: Huawei)</w:t>
      </w:r>
      <w:r w:rsidRPr="00502628">
        <w:rPr>
          <w:rFonts w:ascii="Times New Roman" w:hAnsi="Times New Roman"/>
          <w:i w:val="0"/>
          <w:sz w:val="20"/>
          <w:szCs w:val="20"/>
        </w:rPr>
        <w:tab/>
        <w:t>RAN4</w:t>
      </w:r>
    </w:p>
    <w:p w14:paraId="12CF93D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R2-1914346</w:t>
      </w:r>
      <w:r w:rsidRPr="00502628">
        <w:rPr>
          <w:rFonts w:ascii="Times New Roman" w:hAnsi="Times New Roman"/>
          <w:i w:val="0"/>
          <w:sz w:val="20"/>
          <w:szCs w:val="20"/>
        </w:rPr>
        <w:tab/>
        <w:t>Reply LS on assistance indication for WUS (S2-1910549; contact: Qualcomm)</w:t>
      </w:r>
      <w:r w:rsidRPr="00502628">
        <w:rPr>
          <w:rFonts w:ascii="Times New Roman" w:hAnsi="Times New Roman"/>
          <w:i w:val="0"/>
          <w:sz w:val="20"/>
          <w:szCs w:val="20"/>
        </w:rPr>
        <w:tab/>
        <w:t>SA2</w:t>
      </w:r>
    </w:p>
    <w:p w14:paraId="40685FC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R2-1914347</w:t>
      </w:r>
      <w:r w:rsidRPr="00502628">
        <w:rPr>
          <w:rFonts w:ascii="Times New Roman" w:hAnsi="Times New Roman"/>
          <w:i w:val="0"/>
          <w:sz w:val="20"/>
          <w:szCs w:val="20"/>
        </w:rPr>
        <w:tab/>
        <w:t>Reply LS on LTE-M identification in 5GC (S2-1910644; contact: Orange)</w:t>
      </w:r>
      <w:r w:rsidRPr="00502628">
        <w:rPr>
          <w:rFonts w:ascii="Times New Roman" w:hAnsi="Times New Roman"/>
          <w:i w:val="0"/>
          <w:sz w:val="20"/>
          <w:szCs w:val="20"/>
        </w:rPr>
        <w:tab/>
        <w:t>SA2</w:t>
      </w:r>
    </w:p>
    <w:p w14:paraId="7F2FFF21"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R2-1914354</w:t>
      </w:r>
      <w:r w:rsidRPr="00502628">
        <w:rPr>
          <w:rFonts w:ascii="Times New Roman" w:hAnsi="Times New Roman"/>
          <w:i w:val="0"/>
          <w:sz w:val="20"/>
          <w:szCs w:val="20"/>
        </w:rPr>
        <w:tab/>
        <w:t>Reply LS on RRC Connection Reestablishment for CP for NB-IoT connected to 5GC (S2-1910789; contact: Huawei)</w:t>
      </w:r>
      <w:r w:rsidRPr="00502628">
        <w:rPr>
          <w:rFonts w:ascii="Times New Roman" w:hAnsi="Times New Roman"/>
          <w:i w:val="0"/>
          <w:sz w:val="20"/>
          <w:szCs w:val="20"/>
        </w:rPr>
        <w:tab/>
        <w:t>SA2</w:t>
      </w:r>
    </w:p>
    <w:p w14:paraId="6F5B9603"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R2-1914356</w:t>
      </w:r>
      <w:r w:rsidRPr="00502628">
        <w:rPr>
          <w:rFonts w:ascii="Times New Roman" w:hAnsi="Times New Roman"/>
          <w:i w:val="0"/>
          <w:sz w:val="20"/>
          <w:szCs w:val="20"/>
        </w:rPr>
        <w:tab/>
        <w:t>Reply LS on Mobile-terminated Early Data Transmission (S2-1910804; contact: OPPO)</w:t>
      </w:r>
      <w:r w:rsidRPr="00502628">
        <w:rPr>
          <w:rFonts w:ascii="Times New Roman" w:hAnsi="Times New Roman"/>
          <w:i w:val="0"/>
          <w:sz w:val="20"/>
          <w:szCs w:val="20"/>
        </w:rPr>
        <w:tab/>
        <w:t>SA2</w:t>
      </w:r>
    </w:p>
    <w:p w14:paraId="2796E93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R2-1914472</w:t>
      </w:r>
      <w:r w:rsidRPr="00502628">
        <w:rPr>
          <w:rFonts w:ascii="Times New Roman" w:hAnsi="Times New Roman"/>
          <w:i w:val="0"/>
          <w:sz w:val="20"/>
          <w:szCs w:val="20"/>
        </w:rPr>
        <w:tab/>
        <w:t>Discussion on WUS assistance indication LS from SA2 and Rel-15 WUS</w:t>
      </w:r>
      <w:r w:rsidRPr="00502628">
        <w:rPr>
          <w:rFonts w:ascii="Times New Roman" w:hAnsi="Times New Roman"/>
          <w:i w:val="0"/>
          <w:sz w:val="20"/>
          <w:szCs w:val="20"/>
        </w:rPr>
        <w:tab/>
        <w:t>NTT DOCOMO INC.</w:t>
      </w:r>
    </w:p>
    <w:p w14:paraId="637D29F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R2-1914473</w:t>
      </w:r>
      <w:r w:rsidRPr="00502628">
        <w:rPr>
          <w:rFonts w:ascii="Times New Roman" w:hAnsi="Times New Roman"/>
          <w:i w:val="0"/>
          <w:sz w:val="20"/>
          <w:szCs w:val="20"/>
        </w:rPr>
        <w:tab/>
        <w:t>[DRAFT] Reply LS on assistance indication for WUS</w:t>
      </w:r>
      <w:r w:rsidRPr="00502628">
        <w:rPr>
          <w:rFonts w:ascii="Times New Roman" w:hAnsi="Times New Roman"/>
          <w:i w:val="0"/>
          <w:sz w:val="20"/>
          <w:szCs w:val="20"/>
        </w:rPr>
        <w:tab/>
        <w:t>NTT DOCOMO INC.</w:t>
      </w:r>
    </w:p>
    <w:p w14:paraId="53BF9370"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R2-1914593</w:t>
      </w:r>
      <w:r w:rsidRPr="00502628">
        <w:rPr>
          <w:rFonts w:ascii="Times New Roman" w:hAnsi="Times New Roman"/>
          <w:i w:val="0"/>
          <w:sz w:val="20"/>
          <w:szCs w:val="20"/>
        </w:rPr>
        <w:tab/>
        <w:t>Running CR for 36.304 for Rel-16 NB-IoT Enhancements</w:t>
      </w:r>
      <w:r w:rsidRPr="00502628">
        <w:rPr>
          <w:rFonts w:ascii="Times New Roman" w:hAnsi="Times New Roman"/>
          <w:i w:val="0"/>
          <w:sz w:val="20"/>
          <w:szCs w:val="20"/>
        </w:rPr>
        <w:tab/>
        <w:t>Nokia, Nokia Shanghai Bell</w:t>
      </w:r>
    </w:p>
    <w:p w14:paraId="77881E0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R2-1914594</w:t>
      </w:r>
      <w:r w:rsidRPr="00502628">
        <w:rPr>
          <w:rFonts w:ascii="Times New Roman" w:hAnsi="Times New Roman"/>
          <w:i w:val="0"/>
          <w:sz w:val="20"/>
          <w:szCs w:val="20"/>
        </w:rPr>
        <w:tab/>
        <w:t>GWUS Configuration and Resource mapping</w:t>
      </w:r>
      <w:r w:rsidRPr="00502628">
        <w:rPr>
          <w:rFonts w:ascii="Times New Roman" w:hAnsi="Times New Roman"/>
          <w:i w:val="0"/>
          <w:sz w:val="20"/>
          <w:szCs w:val="20"/>
        </w:rPr>
        <w:tab/>
        <w:t>Nokia, Nokia Shanghai Bell</w:t>
      </w:r>
    </w:p>
    <w:p w14:paraId="3BF5EE48"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R2-1914595</w:t>
      </w:r>
      <w:r w:rsidRPr="00502628">
        <w:rPr>
          <w:rFonts w:ascii="Times New Roman" w:hAnsi="Times New Roman"/>
          <w:i w:val="0"/>
          <w:sz w:val="20"/>
          <w:szCs w:val="20"/>
        </w:rPr>
        <w:tab/>
        <w:t>Remaining Issues for PUR</w:t>
      </w:r>
      <w:r w:rsidRPr="00502628">
        <w:rPr>
          <w:rFonts w:ascii="Times New Roman" w:hAnsi="Times New Roman"/>
          <w:i w:val="0"/>
          <w:sz w:val="20"/>
          <w:szCs w:val="20"/>
        </w:rPr>
        <w:tab/>
        <w:t>Nokia, Nokia Shanghai Bell</w:t>
      </w:r>
    </w:p>
    <w:p w14:paraId="64C308E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R2-1914596</w:t>
      </w:r>
      <w:r w:rsidRPr="00502628">
        <w:rPr>
          <w:rFonts w:ascii="Times New Roman" w:hAnsi="Times New Roman"/>
          <w:i w:val="0"/>
          <w:sz w:val="20"/>
          <w:szCs w:val="20"/>
        </w:rPr>
        <w:tab/>
        <w:t>PUR for control plane solution</w:t>
      </w:r>
      <w:r w:rsidRPr="00502628">
        <w:rPr>
          <w:rFonts w:ascii="Times New Roman" w:hAnsi="Times New Roman"/>
          <w:i w:val="0"/>
          <w:sz w:val="20"/>
          <w:szCs w:val="20"/>
        </w:rPr>
        <w:tab/>
        <w:t>Nokia, Nokia Shanghai Bell</w:t>
      </w:r>
    </w:p>
    <w:p w14:paraId="2939BACC"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R2-1914717</w:t>
      </w:r>
      <w:r w:rsidRPr="00502628">
        <w:rPr>
          <w:rFonts w:ascii="Times New Roman" w:hAnsi="Times New Roman"/>
          <w:i w:val="0"/>
          <w:sz w:val="20"/>
          <w:szCs w:val="20"/>
        </w:rPr>
        <w:tab/>
        <w:t>Issue of D-PUR reconfiguration and release for CP solution</w:t>
      </w:r>
      <w:r w:rsidRPr="00502628">
        <w:rPr>
          <w:rFonts w:ascii="Times New Roman" w:hAnsi="Times New Roman"/>
          <w:i w:val="0"/>
          <w:sz w:val="20"/>
          <w:szCs w:val="20"/>
        </w:rPr>
        <w:tab/>
        <w:t>ZTE Corporation, Sanechips</w:t>
      </w:r>
    </w:p>
    <w:p w14:paraId="26BFEA0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R2-1914720</w:t>
      </w:r>
      <w:r w:rsidRPr="00502628">
        <w:rPr>
          <w:rFonts w:ascii="Times New Roman" w:hAnsi="Times New Roman"/>
          <w:i w:val="0"/>
          <w:sz w:val="20"/>
          <w:szCs w:val="20"/>
        </w:rPr>
        <w:tab/>
        <w:t>Remaining issues for D-PUR in IDLE</w:t>
      </w:r>
      <w:r w:rsidRPr="00502628">
        <w:rPr>
          <w:rFonts w:ascii="Times New Roman" w:hAnsi="Times New Roman"/>
          <w:i w:val="0"/>
          <w:sz w:val="20"/>
          <w:szCs w:val="20"/>
        </w:rPr>
        <w:tab/>
        <w:t>ZTE Corporation, Sanechips</w:t>
      </w:r>
    </w:p>
    <w:p w14:paraId="2B81875A"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R2-1914722</w:t>
      </w:r>
      <w:r w:rsidRPr="00502628">
        <w:rPr>
          <w:rFonts w:ascii="Times New Roman" w:hAnsi="Times New Roman"/>
          <w:i w:val="0"/>
          <w:sz w:val="20"/>
          <w:szCs w:val="20"/>
        </w:rPr>
        <w:tab/>
        <w:t>Remaining issues of supporting short eDRX for eMTC connection to 5GC</w:t>
      </w:r>
      <w:r w:rsidRPr="00502628">
        <w:rPr>
          <w:rFonts w:ascii="Times New Roman" w:hAnsi="Times New Roman"/>
          <w:i w:val="0"/>
          <w:sz w:val="20"/>
          <w:szCs w:val="20"/>
        </w:rPr>
        <w:tab/>
        <w:t>ZTE Corporation, Sanechips</w:t>
      </w:r>
    </w:p>
    <w:p w14:paraId="233250C1"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R2-1914723</w:t>
      </w:r>
      <w:r w:rsidRPr="00502628">
        <w:rPr>
          <w:rFonts w:ascii="Times New Roman" w:hAnsi="Times New Roman"/>
          <w:i w:val="0"/>
          <w:sz w:val="20"/>
          <w:szCs w:val="20"/>
        </w:rPr>
        <w:tab/>
        <w:t>Consideration on UE ID of PO calculation for NB-IoT connection to 5GC</w:t>
      </w:r>
      <w:r w:rsidRPr="00502628">
        <w:rPr>
          <w:rFonts w:ascii="Times New Roman" w:hAnsi="Times New Roman"/>
          <w:i w:val="0"/>
          <w:sz w:val="20"/>
          <w:szCs w:val="20"/>
        </w:rPr>
        <w:tab/>
        <w:t>ZTE Corporation, Sanechips</w:t>
      </w:r>
    </w:p>
    <w:p w14:paraId="5C50B36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R2-1914789</w:t>
      </w:r>
      <w:r w:rsidRPr="00502628">
        <w:rPr>
          <w:rFonts w:ascii="Times New Roman" w:hAnsi="Times New Roman"/>
          <w:i w:val="0"/>
          <w:sz w:val="20"/>
          <w:szCs w:val="20"/>
        </w:rPr>
        <w:tab/>
        <w:t>Idle Mode cell reselection based on CN type supported</w:t>
      </w:r>
      <w:r w:rsidRPr="00502628">
        <w:rPr>
          <w:rFonts w:ascii="Times New Roman" w:hAnsi="Times New Roman"/>
          <w:i w:val="0"/>
          <w:sz w:val="20"/>
          <w:szCs w:val="20"/>
        </w:rPr>
        <w:tab/>
        <w:t>Qualcomm Incorporated</w:t>
      </w:r>
    </w:p>
    <w:p w14:paraId="1EFF9EE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R2-1914801</w:t>
      </w:r>
      <w:r w:rsidRPr="00502628">
        <w:rPr>
          <w:rFonts w:ascii="Times New Roman" w:hAnsi="Times New Roman"/>
          <w:i w:val="0"/>
          <w:sz w:val="20"/>
          <w:szCs w:val="20"/>
        </w:rPr>
        <w:tab/>
        <w:t>UAC information change indication in 5GC</w:t>
      </w:r>
      <w:r w:rsidRPr="00502628">
        <w:rPr>
          <w:rFonts w:ascii="Times New Roman" w:hAnsi="Times New Roman"/>
          <w:i w:val="0"/>
          <w:sz w:val="20"/>
          <w:szCs w:val="20"/>
        </w:rPr>
        <w:tab/>
        <w:t>Qualcomm Incorporated</w:t>
      </w:r>
    </w:p>
    <w:p w14:paraId="4F80FDDB"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R2-1914802</w:t>
      </w:r>
      <w:r w:rsidRPr="00502628">
        <w:rPr>
          <w:rFonts w:ascii="Times New Roman" w:hAnsi="Times New Roman"/>
          <w:i w:val="0"/>
          <w:sz w:val="20"/>
          <w:szCs w:val="20"/>
        </w:rPr>
        <w:tab/>
        <w:t>UE identity for CIoT/5GC UP Optimization and RRC indication to upper layers</w:t>
      </w:r>
      <w:r w:rsidRPr="00502628">
        <w:rPr>
          <w:rFonts w:ascii="Times New Roman" w:hAnsi="Times New Roman"/>
          <w:i w:val="0"/>
          <w:sz w:val="20"/>
          <w:szCs w:val="20"/>
        </w:rPr>
        <w:tab/>
        <w:t>Qualcomm India Pvt Ltd</w:t>
      </w:r>
    </w:p>
    <w:p w14:paraId="22979BE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R2-1914803</w:t>
      </w:r>
      <w:r w:rsidRPr="00502628">
        <w:rPr>
          <w:rFonts w:ascii="Times New Roman" w:hAnsi="Times New Roman"/>
          <w:i w:val="0"/>
          <w:sz w:val="20"/>
          <w:szCs w:val="20"/>
        </w:rPr>
        <w:tab/>
        <w:t>PTW support for RRC_INACTIVE state with short eDRX</w:t>
      </w:r>
      <w:r w:rsidRPr="00502628">
        <w:rPr>
          <w:rFonts w:ascii="Times New Roman" w:hAnsi="Times New Roman"/>
          <w:i w:val="0"/>
          <w:sz w:val="20"/>
          <w:szCs w:val="20"/>
        </w:rPr>
        <w:tab/>
        <w:t>Qualcomm Incorporated</w:t>
      </w:r>
    </w:p>
    <w:p w14:paraId="2D4451CC"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R2-1914856</w:t>
      </w:r>
      <w:r w:rsidRPr="00502628">
        <w:rPr>
          <w:rFonts w:ascii="Times New Roman" w:hAnsi="Times New Roman"/>
          <w:i w:val="0"/>
          <w:sz w:val="20"/>
          <w:szCs w:val="20"/>
        </w:rPr>
        <w:tab/>
        <w:t>Remaning issues on the support of 5GCN connectivity</w:t>
      </w:r>
      <w:r w:rsidRPr="00502628">
        <w:rPr>
          <w:rFonts w:ascii="Times New Roman" w:hAnsi="Times New Roman"/>
          <w:i w:val="0"/>
          <w:sz w:val="20"/>
          <w:szCs w:val="20"/>
        </w:rPr>
        <w:tab/>
        <w:t>Intel Corporation</w:t>
      </w:r>
    </w:p>
    <w:p w14:paraId="3102BC0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R2-1914857</w:t>
      </w:r>
      <w:r w:rsidRPr="00502628">
        <w:rPr>
          <w:rFonts w:ascii="Times New Roman" w:hAnsi="Times New Roman"/>
          <w:i w:val="0"/>
          <w:sz w:val="20"/>
          <w:szCs w:val="20"/>
        </w:rPr>
        <w:tab/>
        <w:t>Use of extended DRX in RRC inactive state</w:t>
      </w:r>
      <w:r w:rsidRPr="00502628">
        <w:rPr>
          <w:rFonts w:ascii="Times New Roman" w:hAnsi="Times New Roman"/>
          <w:i w:val="0"/>
          <w:sz w:val="20"/>
          <w:szCs w:val="20"/>
        </w:rPr>
        <w:tab/>
        <w:t>Intel Corporation</w:t>
      </w:r>
    </w:p>
    <w:p w14:paraId="50F425D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R2-1914858</w:t>
      </w:r>
      <w:r w:rsidRPr="00502628">
        <w:rPr>
          <w:rFonts w:ascii="Times New Roman" w:hAnsi="Times New Roman"/>
          <w:i w:val="0"/>
          <w:sz w:val="20"/>
          <w:szCs w:val="20"/>
        </w:rPr>
        <w:tab/>
        <w:t>Additional issues in D-PUR in RRC_IDLE</w:t>
      </w:r>
      <w:r w:rsidRPr="00502628">
        <w:rPr>
          <w:rFonts w:ascii="Times New Roman" w:hAnsi="Times New Roman"/>
          <w:i w:val="0"/>
          <w:sz w:val="20"/>
          <w:szCs w:val="20"/>
        </w:rPr>
        <w:tab/>
        <w:t>Intel Corporation</w:t>
      </w:r>
    </w:p>
    <w:p w14:paraId="415DA0D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R2-1914860</w:t>
      </w:r>
      <w:r w:rsidRPr="00502628">
        <w:rPr>
          <w:rFonts w:ascii="Times New Roman" w:hAnsi="Times New Roman"/>
          <w:i w:val="0"/>
          <w:sz w:val="20"/>
          <w:szCs w:val="20"/>
        </w:rPr>
        <w:tab/>
        <w:t>Introduction of Rel-16 eMTC enhancements</w:t>
      </w:r>
      <w:r w:rsidRPr="00502628">
        <w:rPr>
          <w:rFonts w:ascii="Times New Roman" w:hAnsi="Times New Roman"/>
          <w:i w:val="0"/>
          <w:sz w:val="20"/>
          <w:szCs w:val="20"/>
        </w:rPr>
        <w:tab/>
        <w:t>Intel Corporation</w:t>
      </w:r>
    </w:p>
    <w:p w14:paraId="3FF1621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lastRenderedPageBreak/>
        <w:t>R2-1915036</w:t>
      </w:r>
      <w:r w:rsidRPr="00502628">
        <w:rPr>
          <w:rFonts w:ascii="Times New Roman" w:hAnsi="Times New Roman"/>
          <w:i w:val="0"/>
          <w:sz w:val="20"/>
          <w:szCs w:val="20"/>
        </w:rPr>
        <w:tab/>
        <w:t>Discussion on RAN1 agreements related to PUR</w:t>
      </w:r>
      <w:r w:rsidRPr="00502628">
        <w:rPr>
          <w:rFonts w:ascii="Times New Roman" w:hAnsi="Times New Roman"/>
          <w:i w:val="0"/>
          <w:sz w:val="20"/>
          <w:szCs w:val="20"/>
        </w:rPr>
        <w:tab/>
        <w:t>Nokia Solutions &amp; Networks (I)</w:t>
      </w:r>
    </w:p>
    <w:p w14:paraId="2A4C75A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R2-1915042</w:t>
      </w:r>
      <w:r w:rsidRPr="00502628">
        <w:rPr>
          <w:rFonts w:ascii="Times New Roman" w:hAnsi="Times New Roman"/>
          <w:i w:val="0"/>
          <w:sz w:val="20"/>
          <w:szCs w:val="20"/>
        </w:rPr>
        <w:tab/>
        <w:t>Further consideration on access control aspect</w:t>
      </w:r>
      <w:r w:rsidRPr="00502628">
        <w:rPr>
          <w:rFonts w:ascii="Times New Roman" w:hAnsi="Times New Roman"/>
          <w:i w:val="0"/>
          <w:sz w:val="20"/>
          <w:szCs w:val="20"/>
        </w:rPr>
        <w:tab/>
        <w:t>III</w:t>
      </w:r>
    </w:p>
    <w:p w14:paraId="524A601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R2-1915136</w:t>
      </w:r>
      <w:r w:rsidRPr="00502628">
        <w:rPr>
          <w:rFonts w:ascii="Times New Roman" w:hAnsi="Times New Roman"/>
          <w:i w:val="0"/>
          <w:sz w:val="20"/>
          <w:szCs w:val="20"/>
        </w:rPr>
        <w:tab/>
        <w:t>Paging probability information based UE grouping</w:t>
      </w:r>
      <w:r w:rsidRPr="00502628">
        <w:rPr>
          <w:rFonts w:ascii="Times New Roman" w:hAnsi="Times New Roman"/>
          <w:i w:val="0"/>
          <w:sz w:val="20"/>
          <w:szCs w:val="20"/>
        </w:rPr>
        <w:tab/>
        <w:t>Lenovo, Motorola Mobility</w:t>
      </w:r>
    </w:p>
    <w:p w14:paraId="0A54EC5C"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R2-1915137</w:t>
      </w:r>
      <w:r w:rsidRPr="00502628">
        <w:rPr>
          <w:rFonts w:ascii="Times New Roman" w:hAnsi="Times New Roman"/>
          <w:i w:val="0"/>
          <w:sz w:val="20"/>
          <w:szCs w:val="20"/>
        </w:rPr>
        <w:tab/>
        <w:t>Consideration on WUS configuration</w:t>
      </w:r>
      <w:r w:rsidRPr="00502628">
        <w:rPr>
          <w:rFonts w:ascii="Times New Roman" w:hAnsi="Times New Roman"/>
          <w:i w:val="0"/>
          <w:sz w:val="20"/>
          <w:szCs w:val="20"/>
        </w:rPr>
        <w:tab/>
        <w:t>Lenovo, Motorola Mobility</w:t>
      </w:r>
    </w:p>
    <w:p w14:paraId="76FC3A0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R2-1915138</w:t>
      </w:r>
      <w:r w:rsidRPr="00502628">
        <w:rPr>
          <w:rFonts w:ascii="Times New Roman" w:hAnsi="Times New Roman"/>
          <w:i w:val="0"/>
          <w:sz w:val="20"/>
          <w:szCs w:val="20"/>
        </w:rPr>
        <w:tab/>
        <w:t>Remaining issue on ANR reporting</w:t>
      </w:r>
      <w:r w:rsidRPr="00502628">
        <w:rPr>
          <w:rFonts w:ascii="Times New Roman" w:hAnsi="Times New Roman"/>
          <w:i w:val="0"/>
          <w:sz w:val="20"/>
          <w:szCs w:val="20"/>
        </w:rPr>
        <w:tab/>
        <w:t>Lenovo, Motorola Mobility</w:t>
      </w:r>
    </w:p>
    <w:p w14:paraId="454ABF4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R2-1915235</w:t>
      </w:r>
      <w:r w:rsidRPr="00502628">
        <w:rPr>
          <w:rFonts w:ascii="Times New Roman" w:hAnsi="Times New Roman"/>
          <w:i w:val="0"/>
          <w:sz w:val="20"/>
          <w:szCs w:val="20"/>
        </w:rPr>
        <w:tab/>
        <w:t>UE-group wake-up signal for MTC/NB-IoT</w:t>
      </w:r>
      <w:r w:rsidRPr="00502628">
        <w:rPr>
          <w:rFonts w:ascii="Times New Roman" w:hAnsi="Times New Roman"/>
          <w:i w:val="0"/>
          <w:sz w:val="20"/>
          <w:szCs w:val="20"/>
        </w:rPr>
        <w:tab/>
        <w:t>Sony</w:t>
      </w:r>
    </w:p>
    <w:p w14:paraId="5F993BE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R2-1915237</w:t>
      </w:r>
      <w:r w:rsidRPr="00502628">
        <w:rPr>
          <w:rFonts w:ascii="Times New Roman" w:hAnsi="Times New Roman"/>
          <w:i w:val="0"/>
          <w:sz w:val="20"/>
          <w:szCs w:val="20"/>
        </w:rPr>
        <w:tab/>
        <w:t>Mobility enhancements for Connectivity to 5GC for MTC and NB-IoT</w:t>
      </w:r>
      <w:r w:rsidRPr="00502628">
        <w:rPr>
          <w:rFonts w:ascii="Times New Roman" w:hAnsi="Times New Roman"/>
          <w:i w:val="0"/>
          <w:sz w:val="20"/>
          <w:szCs w:val="20"/>
        </w:rPr>
        <w:tab/>
        <w:t>Sony</w:t>
      </w:r>
    </w:p>
    <w:p w14:paraId="149B9B02"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R2-1915241</w:t>
      </w:r>
      <w:r w:rsidRPr="00502628">
        <w:rPr>
          <w:rFonts w:ascii="Times New Roman" w:hAnsi="Times New Roman"/>
          <w:i w:val="0"/>
          <w:sz w:val="20"/>
          <w:szCs w:val="20"/>
        </w:rPr>
        <w:tab/>
        <w:t>PUR L1 ACK and application layer response</w:t>
      </w:r>
      <w:r w:rsidRPr="00502628">
        <w:rPr>
          <w:rFonts w:ascii="Times New Roman" w:hAnsi="Times New Roman"/>
          <w:i w:val="0"/>
          <w:sz w:val="20"/>
          <w:szCs w:val="20"/>
        </w:rPr>
        <w:tab/>
        <w:t>Sony</w:t>
      </w:r>
    </w:p>
    <w:p w14:paraId="309654E6"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R2-1915257</w:t>
      </w:r>
      <w:r w:rsidRPr="00502628">
        <w:rPr>
          <w:rFonts w:ascii="Times New Roman" w:hAnsi="Times New Roman"/>
          <w:i w:val="0"/>
          <w:sz w:val="20"/>
          <w:szCs w:val="20"/>
        </w:rPr>
        <w:tab/>
        <w:t>RAN2 agreements for Rel-16 additional enhancements for NB-IoT and MTC</w:t>
      </w:r>
      <w:r w:rsidRPr="00502628">
        <w:rPr>
          <w:rFonts w:ascii="Times New Roman" w:hAnsi="Times New Roman"/>
          <w:i w:val="0"/>
          <w:sz w:val="20"/>
          <w:szCs w:val="20"/>
        </w:rPr>
        <w:tab/>
        <w:t>Document Rapporteur (BlackBerry)</w:t>
      </w:r>
    </w:p>
    <w:p w14:paraId="1243C5B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R2-1915298</w:t>
      </w:r>
      <w:r w:rsidRPr="00502628">
        <w:rPr>
          <w:rFonts w:ascii="Times New Roman" w:hAnsi="Times New Roman"/>
          <w:i w:val="0"/>
          <w:sz w:val="20"/>
          <w:szCs w:val="20"/>
        </w:rPr>
        <w:tab/>
        <w:t>Introduction of additional enhancements for NB-IoT in TS 36.331</w:t>
      </w:r>
      <w:r w:rsidRPr="00502628">
        <w:rPr>
          <w:rFonts w:ascii="Times New Roman" w:hAnsi="Times New Roman"/>
          <w:i w:val="0"/>
          <w:sz w:val="20"/>
          <w:szCs w:val="20"/>
        </w:rPr>
        <w:tab/>
        <w:t>Huawei</w:t>
      </w:r>
    </w:p>
    <w:p w14:paraId="4D05906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R2-1915299</w:t>
      </w:r>
      <w:r w:rsidRPr="00502628">
        <w:rPr>
          <w:rFonts w:ascii="Times New Roman" w:hAnsi="Times New Roman"/>
          <w:i w:val="0"/>
          <w:sz w:val="20"/>
          <w:szCs w:val="20"/>
        </w:rPr>
        <w:tab/>
        <w:t>Introduction of additional enhancements for NB-IoT</w:t>
      </w:r>
      <w:r w:rsidRPr="00502628">
        <w:rPr>
          <w:rFonts w:ascii="Times New Roman" w:hAnsi="Times New Roman"/>
          <w:i w:val="0"/>
          <w:sz w:val="20"/>
          <w:szCs w:val="20"/>
        </w:rPr>
        <w:tab/>
        <w:t>Huawei</w:t>
      </w:r>
    </w:p>
    <w:p w14:paraId="69813706"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R2-1915300</w:t>
      </w:r>
      <w:r w:rsidRPr="00502628">
        <w:rPr>
          <w:rFonts w:ascii="Times New Roman" w:hAnsi="Times New Roman"/>
          <w:i w:val="0"/>
          <w:sz w:val="20"/>
          <w:szCs w:val="20"/>
        </w:rPr>
        <w:tab/>
        <w:t>Discussion on SON ANR remaining open issues</w:t>
      </w:r>
      <w:r w:rsidRPr="00502628">
        <w:rPr>
          <w:rFonts w:ascii="Times New Roman" w:hAnsi="Times New Roman"/>
          <w:i w:val="0"/>
          <w:sz w:val="20"/>
          <w:szCs w:val="20"/>
        </w:rPr>
        <w:tab/>
        <w:t>Huawei, HiSilicon</w:t>
      </w:r>
    </w:p>
    <w:p w14:paraId="1D28D432"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R2-1915301</w:t>
      </w:r>
      <w:r w:rsidRPr="00502628">
        <w:rPr>
          <w:rFonts w:ascii="Times New Roman" w:hAnsi="Times New Roman"/>
          <w:i w:val="0"/>
          <w:sz w:val="20"/>
          <w:szCs w:val="20"/>
        </w:rPr>
        <w:tab/>
        <w:t>Discussion on SON RACH and RLF remaining open issues</w:t>
      </w:r>
      <w:r w:rsidRPr="00502628">
        <w:rPr>
          <w:rFonts w:ascii="Times New Roman" w:hAnsi="Times New Roman"/>
          <w:i w:val="0"/>
          <w:sz w:val="20"/>
          <w:szCs w:val="20"/>
        </w:rPr>
        <w:tab/>
        <w:t>Huawei, HiSilicon</w:t>
      </w:r>
    </w:p>
    <w:p w14:paraId="4261550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R2-1915302</w:t>
      </w:r>
      <w:r w:rsidRPr="00502628">
        <w:rPr>
          <w:rFonts w:ascii="Times New Roman" w:hAnsi="Times New Roman"/>
          <w:i w:val="0"/>
          <w:sz w:val="20"/>
          <w:szCs w:val="20"/>
        </w:rPr>
        <w:tab/>
        <w:t>Introduction of UE specific DRX for NB-IoT</w:t>
      </w:r>
      <w:r w:rsidRPr="00502628">
        <w:rPr>
          <w:rFonts w:ascii="Times New Roman" w:hAnsi="Times New Roman"/>
          <w:i w:val="0"/>
          <w:sz w:val="20"/>
          <w:szCs w:val="20"/>
        </w:rPr>
        <w:tab/>
        <w:t>Huawei, HiSilicon</w:t>
      </w:r>
    </w:p>
    <w:p w14:paraId="2B081010"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R2-1915303</w:t>
      </w:r>
      <w:r w:rsidRPr="00502628">
        <w:rPr>
          <w:rFonts w:ascii="Times New Roman" w:hAnsi="Times New Roman"/>
          <w:i w:val="0"/>
          <w:sz w:val="20"/>
          <w:szCs w:val="20"/>
        </w:rPr>
        <w:tab/>
        <w:t>Introduction of UE specific DRX for NB-IoT in 36.300</w:t>
      </w:r>
      <w:r w:rsidRPr="00502628">
        <w:rPr>
          <w:rFonts w:ascii="Times New Roman" w:hAnsi="Times New Roman"/>
          <w:i w:val="0"/>
          <w:sz w:val="20"/>
          <w:szCs w:val="20"/>
        </w:rPr>
        <w:tab/>
        <w:t>Huawei</w:t>
      </w:r>
    </w:p>
    <w:p w14:paraId="6F5D0ED3"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R2-1915304</w:t>
      </w:r>
      <w:r w:rsidRPr="00502628">
        <w:rPr>
          <w:rFonts w:ascii="Times New Roman" w:hAnsi="Times New Roman"/>
          <w:i w:val="0"/>
          <w:sz w:val="20"/>
          <w:szCs w:val="20"/>
        </w:rPr>
        <w:tab/>
        <w:t>Introduction of UE specific DRX for NB-IoT in 36.304</w:t>
      </w:r>
      <w:r w:rsidRPr="00502628">
        <w:rPr>
          <w:rFonts w:ascii="Times New Roman" w:hAnsi="Times New Roman"/>
          <w:i w:val="0"/>
          <w:sz w:val="20"/>
          <w:szCs w:val="20"/>
        </w:rPr>
        <w:tab/>
        <w:t>Huawei</w:t>
      </w:r>
    </w:p>
    <w:p w14:paraId="600EACC3"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R2-1915305</w:t>
      </w:r>
      <w:r w:rsidRPr="00502628">
        <w:rPr>
          <w:rFonts w:ascii="Times New Roman" w:hAnsi="Times New Roman"/>
          <w:i w:val="0"/>
          <w:sz w:val="20"/>
          <w:szCs w:val="20"/>
        </w:rPr>
        <w:tab/>
        <w:t>Introduction of UE specific DRX for NB-IoT in 36.306</w:t>
      </w:r>
      <w:r w:rsidRPr="00502628">
        <w:rPr>
          <w:rFonts w:ascii="Times New Roman" w:hAnsi="Times New Roman"/>
          <w:i w:val="0"/>
          <w:sz w:val="20"/>
          <w:szCs w:val="20"/>
        </w:rPr>
        <w:tab/>
        <w:t>Huawei</w:t>
      </w:r>
    </w:p>
    <w:p w14:paraId="2E069546"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R2-1915306</w:t>
      </w:r>
      <w:r w:rsidRPr="00502628">
        <w:rPr>
          <w:rFonts w:ascii="Times New Roman" w:hAnsi="Times New Roman"/>
          <w:i w:val="0"/>
          <w:sz w:val="20"/>
          <w:szCs w:val="20"/>
        </w:rPr>
        <w:tab/>
        <w:t>Introduction of UE specific DRX for NB-IoT in 36.331</w:t>
      </w:r>
      <w:r w:rsidRPr="00502628">
        <w:rPr>
          <w:rFonts w:ascii="Times New Roman" w:hAnsi="Times New Roman"/>
          <w:i w:val="0"/>
          <w:sz w:val="20"/>
          <w:szCs w:val="20"/>
        </w:rPr>
        <w:tab/>
        <w:t>Huawei</w:t>
      </w:r>
    </w:p>
    <w:p w14:paraId="4D996F80"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R2-1915307</w:t>
      </w:r>
      <w:r w:rsidRPr="00502628">
        <w:rPr>
          <w:rFonts w:ascii="Times New Roman" w:hAnsi="Times New Roman"/>
          <w:i w:val="0"/>
          <w:sz w:val="20"/>
          <w:szCs w:val="20"/>
        </w:rPr>
        <w:tab/>
        <w:t>Addressing Editor's Notes and FFSs in 36.300 running CR for NB-IoT</w:t>
      </w:r>
      <w:r w:rsidRPr="00502628">
        <w:rPr>
          <w:rFonts w:ascii="Times New Roman" w:hAnsi="Times New Roman"/>
          <w:i w:val="0"/>
          <w:sz w:val="20"/>
          <w:szCs w:val="20"/>
        </w:rPr>
        <w:tab/>
        <w:t>Huawei, HiSilicon</w:t>
      </w:r>
    </w:p>
    <w:p w14:paraId="12576FD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R2-1915309</w:t>
      </w:r>
      <w:r w:rsidRPr="00502628">
        <w:rPr>
          <w:rFonts w:ascii="Times New Roman" w:hAnsi="Times New Roman"/>
          <w:i w:val="0"/>
          <w:sz w:val="20"/>
          <w:szCs w:val="20"/>
        </w:rPr>
        <w:tab/>
        <w:t>Discussion on remaining aspects of MT-EDT</w:t>
      </w:r>
      <w:r w:rsidRPr="00502628">
        <w:rPr>
          <w:rFonts w:ascii="Times New Roman" w:hAnsi="Times New Roman"/>
          <w:i w:val="0"/>
          <w:sz w:val="20"/>
          <w:szCs w:val="20"/>
        </w:rPr>
        <w:tab/>
        <w:t>Huawei, HiSilicon</w:t>
      </w:r>
    </w:p>
    <w:p w14:paraId="3F6B86D8"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R2-1915310</w:t>
      </w:r>
      <w:r w:rsidRPr="00502628">
        <w:rPr>
          <w:rFonts w:ascii="Times New Roman" w:hAnsi="Times New Roman"/>
          <w:i w:val="0"/>
          <w:sz w:val="20"/>
          <w:szCs w:val="20"/>
        </w:rPr>
        <w:tab/>
        <w:t>Discussion on configuration for WUS grouping</w:t>
      </w:r>
      <w:r w:rsidRPr="00502628">
        <w:rPr>
          <w:rFonts w:ascii="Times New Roman" w:hAnsi="Times New Roman"/>
          <w:i w:val="0"/>
          <w:sz w:val="20"/>
          <w:szCs w:val="20"/>
        </w:rPr>
        <w:tab/>
        <w:t>Huawei, HiSilicon</w:t>
      </w:r>
    </w:p>
    <w:p w14:paraId="1B20D53A"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R2-1915311</w:t>
      </w:r>
      <w:r w:rsidRPr="00502628">
        <w:rPr>
          <w:rFonts w:ascii="Times New Roman" w:hAnsi="Times New Roman"/>
          <w:i w:val="0"/>
          <w:sz w:val="20"/>
          <w:szCs w:val="20"/>
        </w:rPr>
        <w:tab/>
        <w:t>FFSes on D-PUR</w:t>
      </w:r>
      <w:r w:rsidRPr="00502628">
        <w:rPr>
          <w:rFonts w:ascii="Times New Roman" w:hAnsi="Times New Roman"/>
          <w:i w:val="0"/>
          <w:sz w:val="20"/>
          <w:szCs w:val="20"/>
        </w:rPr>
        <w:tab/>
        <w:t>Huawei, HiSilicon</w:t>
      </w:r>
    </w:p>
    <w:p w14:paraId="55A0D3DB"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R2-1915312</w:t>
      </w:r>
      <w:r w:rsidRPr="00502628">
        <w:rPr>
          <w:rFonts w:ascii="Times New Roman" w:hAnsi="Times New Roman"/>
          <w:i w:val="0"/>
          <w:sz w:val="20"/>
          <w:szCs w:val="20"/>
        </w:rPr>
        <w:tab/>
        <w:t>Handling of D-PUR configuration for CP solution</w:t>
      </w:r>
      <w:r w:rsidRPr="00502628">
        <w:rPr>
          <w:rFonts w:ascii="Times New Roman" w:hAnsi="Times New Roman"/>
          <w:i w:val="0"/>
          <w:sz w:val="20"/>
          <w:szCs w:val="20"/>
        </w:rPr>
        <w:tab/>
        <w:t>Huawei, HiSilicon</w:t>
      </w:r>
    </w:p>
    <w:p w14:paraId="15EC64D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R2-1915313</w:t>
      </w:r>
      <w:r w:rsidRPr="00502628">
        <w:rPr>
          <w:rFonts w:ascii="Times New Roman" w:hAnsi="Times New Roman"/>
          <w:i w:val="0"/>
          <w:sz w:val="20"/>
          <w:szCs w:val="20"/>
        </w:rPr>
        <w:tab/>
        <w:t>[Draft] LS on handling of D-PUR configuration for the CP solution</w:t>
      </w:r>
      <w:r w:rsidRPr="00502628">
        <w:rPr>
          <w:rFonts w:ascii="Times New Roman" w:hAnsi="Times New Roman"/>
          <w:i w:val="0"/>
          <w:sz w:val="20"/>
          <w:szCs w:val="20"/>
        </w:rPr>
        <w:tab/>
        <w:t>Huawei</w:t>
      </w:r>
    </w:p>
    <w:p w14:paraId="28E504EA"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R2-1915314</w:t>
      </w:r>
      <w:r w:rsidRPr="00502628">
        <w:rPr>
          <w:rFonts w:ascii="Times New Roman" w:hAnsi="Times New Roman"/>
          <w:i w:val="0"/>
          <w:sz w:val="20"/>
          <w:szCs w:val="20"/>
        </w:rPr>
        <w:tab/>
        <w:t>Multiple TBs scheduling in NB-IoT</w:t>
      </w:r>
      <w:r w:rsidRPr="00502628">
        <w:rPr>
          <w:rFonts w:ascii="Times New Roman" w:hAnsi="Times New Roman"/>
          <w:i w:val="0"/>
          <w:sz w:val="20"/>
          <w:szCs w:val="20"/>
        </w:rPr>
        <w:tab/>
        <w:t>Huawei, HiSilicon</w:t>
      </w:r>
    </w:p>
    <w:p w14:paraId="74FA4E0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R2-1915315</w:t>
      </w:r>
      <w:r w:rsidRPr="00502628">
        <w:rPr>
          <w:rFonts w:ascii="Times New Roman" w:hAnsi="Times New Roman"/>
          <w:i w:val="0"/>
          <w:sz w:val="20"/>
          <w:szCs w:val="20"/>
        </w:rPr>
        <w:tab/>
        <w:t>Discussion on paging of RRC_INACTIVE for eMTC connected to 5GC</w:t>
      </w:r>
      <w:r w:rsidRPr="00502628">
        <w:rPr>
          <w:rFonts w:ascii="Times New Roman" w:hAnsi="Times New Roman"/>
          <w:i w:val="0"/>
          <w:sz w:val="20"/>
          <w:szCs w:val="20"/>
        </w:rPr>
        <w:tab/>
        <w:t>Huawei, HiSilicon</w:t>
      </w:r>
    </w:p>
    <w:p w14:paraId="4191997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R2-1915316</w:t>
      </w:r>
      <w:r w:rsidRPr="00502628">
        <w:rPr>
          <w:rFonts w:ascii="Times New Roman" w:hAnsi="Times New Roman"/>
          <w:i w:val="0"/>
          <w:sz w:val="20"/>
          <w:szCs w:val="20"/>
        </w:rPr>
        <w:tab/>
        <w:t>Access Stratum Release Assistance Indicator for eMTC and NB-IoT connected to 5GC</w:t>
      </w:r>
      <w:r w:rsidRPr="00502628">
        <w:rPr>
          <w:rFonts w:ascii="Times New Roman" w:hAnsi="Times New Roman"/>
          <w:i w:val="0"/>
          <w:sz w:val="20"/>
          <w:szCs w:val="20"/>
        </w:rPr>
        <w:tab/>
        <w:t>Huawei, HiSilicon</w:t>
      </w:r>
    </w:p>
    <w:p w14:paraId="09B992E6"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R2-1915317</w:t>
      </w:r>
      <w:r w:rsidRPr="00502628">
        <w:rPr>
          <w:rFonts w:ascii="Times New Roman" w:hAnsi="Times New Roman"/>
          <w:i w:val="0"/>
          <w:sz w:val="20"/>
          <w:szCs w:val="20"/>
        </w:rPr>
        <w:tab/>
        <w:t>Report of email discussion [107bis#89][NB-IoT R16] Open issues on UAC in NB-IoT</w:t>
      </w:r>
      <w:r w:rsidRPr="00502628">
        <w:rPr>
          <w:rFonts w:ascii="Times New Roman" w:hAnsi="Times New Roman"/>
          <w:i w:val="0"/>
          <w:sz w:val="20"/>
          <w:szCs w:val="20"/>
        </w:rPr>
        <w:tab/>
        <w:t>Huawei</w:t>
      </w:r>
    </w:p>
    <w:p w14:paraId="2F45302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R2-1915318</w:t>
      </w:r>
      <w:r w:rsidRPr="00502628">
        <w:rPr>
          <w:rFonts w:ascii="Times New Roman" w:hAnsi="Times New Roman"/>
          <w:i w:val="0"/>
          <w:sz w:val="20"/>
          <w:szCs w:val="20"/>
        </w:rPr>
        <w:tab/>
        <w:t>Support of RRC connection Re-establishment for the Control plane for NB-IoT connected to 5GC</w:t>
      </w:r>
      <w:r w:rsidRPr="00502628">
        <w:rPr>
          <w:rFonts w:ascii="Times New Roman" w:hAnsi="Times New Roman"/>
          <w:i w:val="0"/>
          <w:sz w:val="20"/>
          <w:szCs w:val="20"/>
        </w:rPr>
        <w:tab/>
        <w:t>Huawei, HiSilicon</w:t>
      </w:r>
    </w:p>
    <w:p w14:paraId="0C556DF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R2-1915319</w:t>
      </w:r>
      <w:r w:rsidRPr="00502628">
        <w:rPr>
          <w:rFonts w:ascii="Times New Roman" w:hAnsi="Times New Roman"/>
          <w:i w:val="0"/>
          <w:sz w:val="20"/>
          <w:szCs w:val="20"/>
        </w:rPr>
        <w:tab/>
        <w:t>Discussion on SA2 reply LS on WUS assistance information</w:t>
      </w:r>
      <w:r w:rsidRPr="00502628">
        <w:rPr>
          <w:rFonts w:ascii="Times New Roman" w:hAnsi="Times New Roman"/>
          <w:i w:val="0"/>
          <w:sz w:val="20"/>
          <w:szCs w:val="20"/>
        </w:rPr>
        <w:tab/>
        <w:t>Huawei, HiSilicon</w:t>
      </w:r>
    </w:p>
    <w:p w14:paraId="44693543"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R2-1915320</w:t>
      </w:r>
      <w:r w:rsidRPr="00502628">
        <w:rPr>
          <w:rFonts w:ascii="Times New Roman" w:hAnsi="Times New Roman"/>
          <w:i w:val="0"/>
          <w:sz w:val="20"/>
          <w:szCs w:val="20"/>
        </w:rPr>
        <w:tab/>
        <w:t>[Draft] Reply LS on WUS assistance information</w:t>
      </w:r>
      <w:r w:rsidRPr="00502628">
        <w:rPr>
          <w:rFonts w:ascii="Times New Roman" w:hAnsi="Times New Roman"/>
          <w:i w:val="0"/>
          <w:sz w:val="20"/>
          <w:szCs w:val="20"/>
        </w:rPr>
        <w:tab/>
        <w:t>Huawei</w:t>
      </w:r>
    </w:p>
    <w:p w14:paraId="132D279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R2-1915393</w:t>
      </w:r>
      <w:r w:rsidRPr="00502628">
        <w:rPr>
          <w:rFonts w:ascii="Times New Roman" w:hAnsi="Times New Roman"/>
          <w:i w:val="0"/>
          <w:sz w:val="20"/>
          <w:szCs w:val="20"/>
        </w:rPr>
        <w:tab/>
        <w:t>Running CR on 36.321 for eMTC</w:t>
      </w:r>
      <w:r w:rsidRPr="00502628">
        <w:rPr>
          <w:rFonts w:ascii="Times New Roman" w:hAnsi="Times New Roman"/>
          <w:i w:val="0"/>
          <w:sz w:val="20"/>
          <w:szCs w:val="20"/>
        </w:rPr>
        <w:tab/>
        <w:t>Ericsson</w:t>
      </w:r>
    </w:p>
    <w:p w14:paraId="4654233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R2-1915394</w:t>
      </w:r>
      <w:r w:rsidRPr="00502628">
        <w:rPr>
          <w:rFonts w:ascii="Times New Roman" w:hAnsi="Times New Roman"/>
          <w:i w:val="0"/>
          <w:sz w:val="20"/>
          <w:szCs w:val="20"/>
        </w:rPr>
        <w:tab/>
        <w:t>Remaining issues in Msg4-based MT EDT</w:t>
      </w:r>
      <w:r w:rsidRPr="00502628">
        <w:rPr>
          <w:rFonts w:ascii="Times New Roman" w:hAnsi="Times New Roman"/>
          <w:i w:val="0"/>
          <w:sz w:val="20"/>
          <w:szCs w:val="20"/>
        </w:rPr>
        <w:tab/>
        <w:t>Ericsson</w:t>
      </w:r>
    </w:p>
    <w:p w14:paraId="24D8F07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R2-1915395</w:t>
      </w:r>
      <w:r w:rsidRPr="00502628">
        <w:rPr>
          <w:rFonts w:ascii="Times New Roman" w:hAnsi="Times New Roman"/>
          <w:i w:val="0"/>
          <w:sz w:val="20"/>
          <w:szCs w:val="20"/>
        </w:rPr>
        <w:tab/>
        <w:t>Scheduling enhancements for LTE-MTC and NB-IoT</w:t>
      </w:r>
      <w:r w:rsidRPr="00502628">
        <w:rPr>
          <w:rFonts w:ascii="Times New Roman" w:hAnsi="Times New Roman"/>
          <w:i w:val="0"/>
          <w:sz w:val="20"/>
          <w:szCs w:val="20"/>
        </w:rPr>
        <w:tab/>
        <w:t>Ericsson</w:t>
      </w:r>
    </w:p>
    <w:p w14:paraId="318EEBF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R2-1915403</w:t>
      </w:r>
      <w:r w:rsidRPr="00502628">
        <w:rPr>
          <w:rFonts w:ascii="Times New Roman" w:hAnsi="Times New Roman"/>
          <w:i w:val="0"/>
          <w:sz w:val="20"/>
          <w:szCs w:val="20"/>
        </w:rPr>
        <w:tab/>
        <w:t>eDRX in RRC_INACTIVE for LTE-M</w:t>
      </w:r>
      <w:r w:rsidRPr="00502628">
        <w:rPr>
          <w:rFonts w:ascii="Times New Roman" w:hAnsi="Times New Roman"/>
          <w:i w:val="0"/>
          <w:sz w:val="20"/>
          <w:szCs w:val="20"/>
        </w:rPr>
        <w:tab/>
        <w:t>Ericsson</w:t>
      </w:r>
    </w:p>
    <w:p w14:paraId="5300170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R2-1915404</w:t>
      </w:r>
      <w:r w:rsidRPr="00502628">
        <w:rPr>
          <w:rFonts w:ascii="Times New Roman" w:hAnsi="Times New Roman"/>
          <w:i w:val="0"/>
          <w:sz w:val="20"/>
          <w:szCs w:val="20"/>
        </w:rPr>
        <w:tab/>
        <w:t>Running CR on 36.321 for NB-IoT</w:t>
      </w:r>
      <w:r w:rsidRPr="00502628">
        <w:rPr>
          <w:rFonts w:ascii="Times New Roman" w:hAnsi="Times New Roman"/>
          <w:i w:val="0"/>
          <w:sz w:val="20"/>
          <w:szCs w:val="20"/>
        </w:rPr>
        <w:tab/>
        <w:t>Ericsson</w:t>
      </w:r>
    </w:p>
    <w:p w14:paraId="4581859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R2-1915405</w:t>
      </w:r>
      <w:r w:rsidRPr="00502628">
        <w:rPr>
          <w:rFonts w:ascii="Times New Roman" w:hAnsi="Times New Roman"/>
          <w:i w:val="0"/>
          <w:sz w:val="20"/>
          <w:szCs w:val="20"/>
        </w:rPr>
        <w:tab/>
        <w:t>PUR periodicity and UE multiplexing</w:t>
      </w:r>
      <w:r w:rsidRPr="00502628">
        <w:rPr>
          <w:rFonts w:ascii="Times New Roman" w:hAnsi="Times New Roman"/>
          <w:i w:val="0"/>
          <w:sz w:val="20"/>
          <w:szCs w:val="20"/>
        </w:rPr>
        <w:tab/>
        <w:t>Ericsson</w:t>
      </w:r>
    </w:p>
    <w:p w14:paraId="14EF0EA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R2-1915406</w:t>
      </w:r>
      <w:r w:rsidRPr="00502628">
        <w:rPr>
          <w:rFonts w:ascii="Times New Roman" w:hAnsi="Times New Roman"/>
          <w:i w:val="0"/>
          <w:sz w:val="20"/>
          <w:szCs w:val="20"/>
        </w:rPr>
        <w:tab/>
        <w:t>PUR with DCI scheduling</w:t>
      </w:r>
      <w:r w:rsidRPr="00502628">
        <w:rPr>
          <w:rFonts w:ascii="Times New Roman" w:hAnsi="Times New Roman"/>
          <w:i w:val="0"/>
          <w:sz w:val="20"/>
          <w:szCs w:val="20"/>
        </w:rPr>
        <w:tab/>
        <w:t>Ericsson</w:t>
      </w:r>
    </w:p>
    <w:p w14:paraId="321309B8"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R2-1915407</w:t>
      </w:r>
      <w:r w:rsidRPr="00502628">
        <w:rPr>
          <w:rFonts w:ascii="Times New Roman" w:hAnsi="Times New Roman"/>
          <w:i w:val="0"/>
          <w:sz w:val="20"/>
          <w:szCs w:val="20"/>
        </w:rPr>
        <w:tab/>
        <w:t>PUR - Remaining open issues</w:t>
      </w:r>
      <w:r w:rsidRPr="00502628">
        <w:rPr>
          <w:rFonts w:ascii="Times New Roman" w:hAnsi="Times New Roman"/>
          <w:i w:val="0"/>
          <w:sz w:val="20"/>
          <w:szCs w:val="20"/>
        </w:rPr>
        <w:tab/>
        <w:t>Ericsson</w:t>
      </w:r>
    </w:p>
    <w:p w14:paraId="1F68AFE3"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R2-1915408</w:t>
      </w:r>
      <w:r w:rsidRPr="00502628">
        <w:rPr>
          <w:rFonts w:ascii="Times New Roman" w:hAnsi="Times New Roman"/>
          <w:i w:val="0"/>
          <w:sz w:val="20"/>
          <w:szCs w:val="20"/>
        </w:rPr>
        <w:tab/>
        <w:t>On the need for PUR L1 ACK application layer response</w:t>
      </w:r>
      <w:r w:rsidRPr="00502628">
        <w:rPr>
          <w:rFonts w:ascii="Times New Roman" w:hAnsi="Times New Roman"/>
          <w:i w:val="0"/>
          <w:sz w:val="20"/>
          <w:szCs w:val="20"/>
        </w:rPr>
        <w:tab/>
        <w:t>Ericsson</w:t>
      </w:r>
    </w:p>
    <w:p w14:paraId="0E305B5A"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R2-1915409</w:t>
      </w:r>
      <w:r w:rsidRPr="00502628">
        <w:rPr>
          <w:rFonts w:ascii="Times New Roman" w:hAnsi="Times New Roman"/>
          <w:i w:val="0"/>
          <w:sz w:val="20"/>
          <w:szCs w:val="20"/>
        </w:rPr>
        <w:tab/>
        <w:t>Draft LS reply PUR transmission for NB-IoT/eMTC</w:t>
      </w:r>
      <w:r w:rsidRPr="00502628">
        <w:rPr>
          <w:rFonts w:ascii="Times New Roman" w:hAnsi="Times New Roman"/>
          <w:i w:val="0"/>
          <w:sz w:val="20"/>
          <w:szCs w:val="20"/>
        </w:rPr>
        <w:tab/>
        <w:t>Ericsson</w:t>
      </w:r>
    </w:p>
    <w:p w14:paraId="702D54E6"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R2-1915410</w:t>
      </w:r>
      <w:r w:rsidRPr="00502628">
        <w:rPr>
          <w:rFonts w:ascii="Times New Roman" w:hAnsi="Times New Roman"/>
          <w:i w:val="0"/>
          <w:sz w:val="20"/>
          <w:szCs w:val="20"/>
        </w:rPr>
        <w:tab/>
        <w:t>Coexistence with NR for NB-IoT</w:t>
      </w:r>
      <w:r w:rsidRPr="00502628">
        <w:rPr>
          <w:rFonts w:ascii="Times New Roman" w:hAnsi="Times New Roman"/>
          <w:i w:val="0"/>
          <w:sz w:val="20"/>
          <w:szCs w:val="20"/>
        </w:rPr>
        <w:tab/>
        <w:t>Ericsson</w:t>
      </w:r>
    </w:p>
    <w:p w14:paraId="161EE728"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R2-1915449</w:t>
      </w:r>
      <w:r w:rsidRPr="00502628">
        <w:rPr>
          <w:rFonts w:ascii="Times New Roman" w:hAnsi="Times New Roman"/>
          <w:i w:val="0"/>
          <w:sz w:val="20"/>
          <w:szCs w:val="20"/>
        </w:rPr>
        <w:tab/>
        <w:t>Introduction to additional enhancements NB-IoT Rel-16</w:t>
      </w:r>
      <w:r w:rsidRPr="00502628">
        <w:rPr>
          <w:rFonts w:ascii="Times New Roman" w:hAnsi="Times New Roman"/>
          <w:i w:val="0"/>
          <w:sz w:val="20"/>
          <w:szCs w:val="20"/>
        </w:rPr>
        <w:tab/>
        <w:t>BlackBerry UK Limited</w:t>
      </w:r>
    </w:p>
    <w:p w14:paraId="3A9696B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R2-1915553</w:t>
      </w:r>
      <w:r w:rsidRPr="00502628">
        <w:rPr>
          <w:rFonts w:ascii="Times New Roman" w:hAnsi="Times New Roman"/>
          <w:i w:val="0"/>
          <w:sz w:val="20"/>
          <w:szCs w:val="20"/>
        </w:rPr>
        <w:tab/>
        <w:t>Further D-PUR configuration aspects</w:t>
      </w:r>
      <w:r w:rsidRPr="00502628">
        <w:rPr>
          <w:rFonts w:ascii="Times New Roman" w:hAnsi="Times New Roman"/>
          <w:i w:val="0"/>
          <w:sz w:val="20"/>
          <w:szCs w:val="20"/>
        </w:rPr>
        <w:tab/>
        <w:t>Gemalto N.V.</w:t>
      </w:r>
    </w:p>
    <w:p w14:paraId="3E20B243"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R2-1915608</w:t>
      </w:r>
      <w:r w:rsidRPr="00502628">
        <w:rPr>
          <w:rFonts w:ascii="Times New Roman" w:hAnsi="Times New Roman"/>
          <w:i w:val="0"/>
          <w:sz w:val="20"/>
          <w:szCs w:val="20"/>
        </w:rPr>
        <w:tab/>
        <w:t>Introduction of additional enhancements for NB-IoT</w:t>
      </w:r>
      <w:r w:rsidRPr="00502628">
        <w:rPr>
          <w:rFonts w:ascii="Times New Roman" w:hAnsi="Times New Roman"/>
          <w:i w:val="0"/>
          <w:sz w:val="20"/>
          <w:szCs w:val="20"/>
        </w:rPr>
        <w:tab/>
        <w:t>Qualcomm Incorporated</w:t>
      </w:r>
    </w:p>
    <w:p w14:paraId="07638EA2"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R2-1915609</w:t>
      </w:r>
      <w:r w:rsidRPr="00502628">
        <w:rPr>
          <w:rFonts w:ascii="Times New Roman" w:hAnsi="Times New Roman"/>
          <w:i w:val="0"/>
          <w:sz w:val="20"/>
          <w:szCs w:val="20"/>
        </w:rPr>
        <w:tab/>
        <w:t>Introduction of additional enhancements for eMTC</w:t>
      </w:r>
      <w:r w:rsidRPr="00502628">
        <w:rPr>
          <w:rFonts w:ascii="Times New Roman" w:hAnsi="Times New Roman"/>
          <w:i w:val="0"/>
          <w:sz w:val="20"/>
          <w:szCs w:val="20"/>
        </w:rPr>
        <w:tab/>
        <w:t>Qualcomm Incorporated</w:t>
      </w:r>
    </w:p>
    <w:p w14:paraId="11638B9C"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R2-1915610</w:t>
      </w:r>
      <w:r w:rsidRPr="00502628">
        <w:rPr>
          <w:rFonts w:ascii="Times New Roman" w:hAnsi="Times New Roman"/>
          <w:i w:val="0"/>
          <w:sz w:val="20"/>
          <w:szCs w:val="20"/>
        </w:rPr>
        <w:tab/>
        <w:t>Proposals for WUS group open issues</w:t>
      </w:r>
      <w:r w:rsidRPr="00502628">
        <w:rPr>
          <w:rFonts w:ascii="Times New Roman" w:hAnsi="Times New Roman"/>
          <w:i w:val="0"/>
          <w:sz w:val="20"/>
          <w:szCs w:val="20"/>
        </w:rPr>
        <w:tab/>
        <w:t>Qualcomm Incorporated</w:t>
      </w:r>
    </w:p>
    <w:p w14:paraId="32EFA056"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R2-1915612</w:t>
      </w:r>
      <w:r w:rsidRPr="00502628">
        <w:rPr>
          <w:rFonts w:ascii="Times New Roman" w:hAnsi="Times New Roman"/>
          <w:i w:val="0"/>
          <w:sz w:val="20"/>
          <w:szCs w:val="20"/>
        </w:rPr>
        <w:tab/>
        <w:t>LTE-M indication discussion paper</w:t>
      </w:r>
      <w:r w:rsidRPr="00502628">
        <w:rPr>
          <w:rFonts w:ascii="Times New Roman" w:hAnsi="Times New Roman"/>
          <w:i w:val="0"/>
          <w:sz w:val="20"/>
          <w:szCs w:val="20"/>
        </w:rPr>
        <w:tab/>
        <w:t>Qualcomm Incorporated</w:t>
      </w:r>
    </w:p>
    <w:p w14:paraId="2DE6D3B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R2-1915614</w:t>
      </w:r>
      <w:r w:rsidRPr="00502628">
        <w:rPr>
          <w:rFonts w:ascii="Times New Roman" w:hAnsi="Times New Roman"/>
          <w:i w:val="0"/>
          <w:sz w:val="20"/>
          <w:szCs w:val="20"/>
        </w:rPr>
        <w:tab/>
        <w:t>[DRAFT] Reply LS on assistance indication for WUS</w:t>
      </w:r>
      <w:r w:rsidRPr="00502628">
        <w:rPr>
          <w:rFonts w:ascii="Times New Roman" w:hAnsi="Times New Roman"/>
          <w:i w:val="0"/>
          <w:sz w:val="20"/>
          <w:szCs w:val="20"/>
        </w:rPr>
        <w:tab/>
        <w:t>Qualcomm Incorporated</w:t>
      </w:r>
    </w:p>
    <w:p w14:paraId="0B54F078"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R2-1915638</w:t>
      </w:r>
      <w:r w:rsidRPr="00502628">
        <w:rPr>
          <w:rFonts w:ascii="Times New Roman" w:hAnsi="Times New Roman"/>
          <w:i w:val="0"/>
          <w:sz w:val="20"/>
          <w:szCs w:val="20"/>
        </w:rPr>
        <w:tab/>
        <w:t>Formula for mapping UE to WUS group</w:t>
      </w:r>
      <w:r w:rsidRPr="00502628">
        <w:rPr>
          <w:rFonts w:ascii="Times New Roman" w:hAnsi="Times New Roman"/>
          <w:i w:val="0"/>
          <w:sz w:val="20"/>
          <w:szCs w:val="20"/>
        </w:rPr>
        <w:tab/>
        <w:t>ZTE Corporation, Sanechips</w:t>
      </w:r>
    </w:p>
    <w:p w14:paraId="5499EF0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R2-1915639</w:t>
      </w:r>
      <w:r w:rsidRPr="00502628">
        <w:rPr>
          <w:rFonts w:ascii="Times New Roman" w:hAnsi="Times New Roman"/>
          <w:i w:val="0"/>
          <w:sz w:val="20"/>
          <w:szCs w:val="20"/>
        </w:rPr>
        <w:tab/>
        <w:t>Configuration details for WUS grouping</w:t>
      </w:r>
      <w:r w:rsidRPr="00502628">
        <w:rPr>
          <w:rFonts w:ascii="Times New Roman" w:hAnsi="Times New Roman"/>
          <w:i w:val="0"/>
          <w:sz w:val="20"/>
          <w:szCs w:val="20"/>
        </w:rPr>
        <w:tab/>
        <w:t>ZTE Corporation, Sanechips</w:t>
      </w:r>
    </w:p>
    <w:p w14:paraId="3073CBAA"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R2-1915650</w:t>
      </w:r>
      <w:r w:rsidRPr="00502628">
        <w:rPr>
          <w:rFonts w:ascii="Times New Roman" w:hAnsi="Times New Roman"/>
          <w:i w:val="0"/>
          <w:sz w:val="20"/>
          <w:szCs w:val="20"/>
        </w:rPr>
        <w:tab/>
        <w:t>Remaining Issues for ANR measurements</w:t>
      </w:r>
      <w:r w:rsidRPr="00502628">
        <w:rPr>
          <w:rFonts w:ascii="Times New Roman" w:hAnsi="Times New Roman"/>
          <w:i w:val="0"/>
          <w:sz w:val="20"/>
          <w:szCs w:val="20"/>
        </w:rPr>
        <w:tab/>
        <w:t>Ericsson</w:t>
      </w:r>
    </w:p>
    <w:p w14:paraId="655916B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R2-1915717</w:t>
      </w:r>
      <w:r w:rsidRPr="00502628">
        <w:rPr>
          <w:rFonts w:ascii="Times New Roman" w:hAnsi="Times New Roman"/>
          <w:i w:val="0"/>
          <w:sz w:val="20"/>
          <w:szCs w:val="20"/>
        </w:rPr>
        <w:tab/>
        <w:t>Introduction of Rel-16 eMTC enhancements</w:t>
      </w:r>
      <w:r w:rsidRPr="00502628">
        <w:rPr>
          <w:rFonts w:ascii="Times New Roman" w:hAnsi="Times New Roman"/>
          <w:i w:val="0"/>
          <w:sz w:val="20"/>
          <w:szCs w:val="20"/>
        </w:rPr>
        <w:tab/>
        <w:t>Qualcomm Incorporated</w:t>
      </w:r>
    </w:p>
    <w:p w14:paraId="25C9622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lastRenderedPageBreak/>
        <w:t>R2-1915718</w:t>
      </w:r>
      <w:r w:rsidRPr="00502628">
        <w:rPr>
          <w:rFonts w:ascii="Times New Roman" w:hAnsi="Times New Roman"/>
          <w:i w:val="0"/>
          <w:sz w:val="20"/>
          <w:szCs w:val="20"/>
        </w:rPr>
        <w:tab/>
        <w:t>Discussion on reply LS from SA2 on MT-EDT</w:t>
      </w:r>
      <w:r w:rsidRPr="00502628">
        <w:rPr>
          <w:rFonts w:ascii="Times New Roman" w:hAnsi="Times New Roman"/>
          <w:i w:val="0"/>
          <w:sz w:val="20"/>
          <w:szCs w:val="20"/>
        </w:rPr>
        <w:tab/>
        <w:t>Qualcomm Incorporated</w:t>
      </w:r>
    </w:p>
    <w:p w14:paraId="39C6DBF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R2-1915719</w:t>
      </w:r>
      <w:r w:rsidRPr="00502628">
        <w:rPr>
          <w:rFonts w:ascii="Times New Roman" w:hAnsi="Times New Roman"/>
          <w:i w:val="0"/>
          <w:sz w:val="20"/>
          <w:szCs w:val="20"/>
        </w:rPr>
        <w:tab/>
        <w:t>[DRAFT] Reply LS on Mobile-terminated Early Data Transmission</w:t>
      </w:r>
      <w:r w:rsidRPr="00502628">
        <w:rPr>
          <w:rFonts w:ascii="Times New Roman" w:hAnsi="Times New Roman"/>
          <w:i w:val="0"/>
          <w:sz w:val="20"/>
          <w:szCs w:val="20"/>
        </w:rPr>
        <w:tab/>
        <w:t>Qualcomm Incorporated</w:t>
      </w:r>
    </w:p>
    <w:p w14:paraId="1CF25BB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R2-1915720</w:t>
      </w:r>
      <w:r w:rsidRPr="00502628">
        <w:rPr>
          <w:rFonts w:ascii="Times New Roman" w:hAnsi="Times New Roman"/>
          <w:i w:val="0"/>
          <w:sz w:val="20"/>
          <w:szCs w:val="20"/>
        </w:rPr>
        <w:tab/>
        <w:t>MT-EDT related Editor's Notes and FFSes in RRC running CR</w:t>
      </w:r>
      <w:r w:rsidRPr="00502628">
        <w:rPr>
          <w:rFonts w:ascii="Times New Roman" w:hAnsi="Times New Roman"/>
          <w:i w:val="0"/>
          <w:sz w:val="20"/>
          <w:szCs w:val="20"/>
        </w:rPr>
        <w:tab/>
        <w:t>Qualcomm Incorporated</w:t>
      </w:r>
    </w:p>
    <w:p w14:paraId="18B651E8"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R2-1915721</w:t>
      </w:r>
      <w:r w:rsidRPr="00502628">
        <w:rPr>
          <w:rFonts w:ascii="Times New Roman" w:hAnsi="Times New Roman"/>
          <w:i w:val="0"/>
          <w:sz w:val="20"/>
          <w:szCs w:val="20"/>
        </w:rPr>
        <w:tab/>
        <w:t>PUR related Editor's Notes and FFSes in RRC running CR</w:t>
      </w:r>
      <w:r w:rsidRPr="00502628">
        <w:rPr>
          <w:rFonts w:ascii="Times New Roman" w:hAnsi="Times New Roman"/>
          <w:i w:val="0"/>
          <w:sz w:val="20"/>
          <w:szCs w:val="20"/>
        </w:rPr>
        <w:tab/>
        <w:t>Qualcomm Incorporated</w:t>
      </w:r>
    </w:p>
    <w:p w14:paraId="2570E881"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R2-1915751</w:t>
      </w:r>
      <w:r w:rsidRPr="00502628">
        <w:rPr>
          <w:rFonts w:ascii="Times New Roman" w:hAnsi="Times New Roman"/>
          <w:i w:val="0"/>
          <w:sz w:val="20"/>
          <w:szCs w:val="20"/>
        </w:rPr>
        <w:tab/>
        <w:t>Further Pre-configured UL Resources Design Considerations</w:t>
      </w:r>
      <w:r w:rsidRPr="00502628">
        <w:rPr>
          <w:rFonts w:ascii="Times New Roman" w:hAnsi="Times New Roman"/>
          <w:i w:val="0"/>
          <w:sz w:val="20"/>
          <w:szCs w:val="20"/>
        </w:rPr>
        <w:tab/>
        <w:t>Sierra Wireless, S.A.</w:t>
      </w:r>
    </w:p>
    <w:p w14:paraId="779471A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R2-1915772</w:t>
      </w:r>
      <w:r w:rsidRPr="00502628">
        <w:rPr>
          <w:rFonts w:ascii="Times New Roman" w:hAnsi="Times New Roman"/>
          <w:i w:val="0"/>
          <w:sz w:val="20"/>
          <w:szCs w:val="20"/>
        </w:rPr>
        <w:tab/>
        <w:t>RRC release assistance for Control and User Plane CIoT EPS optimizations</w:t>
      </w:r>
      <w:r w:rsidRPr="00502628">
        <w:rPr>
          <w:rFonts w:ascii="Times New Roman" w:hAnsi="Times New Roman"/>
          <w:i w:val="0"/>
          <w:sz w:val="20"/>
          <w:szCs w:val="20"/>
        </w:rPr>
        <w:tab/>
        <w:t>Ericsson</w:t>
      </w:r>
    </w:p>
    <w:p w14:paraId="14DA11BB"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R2-1915782</w:t>
      </w:r>
      <w:r w:rsidRPr="00502628">
        <w:rPr>
          <w:rFonts w:ascii="Times New Roman" w:hAnsi="Times New Roman"/>
          <w:i w:val="0"/>
          <w:sz w:val="20"/>
          <w:szCs w:val="20"/>
        </w:rPr>
        <w:tab/>
        <w:t>RRC release assistance for Control and User Plane CIoT EPS optimizations</w:t>
      </w:r>
      <w:r w:rsidRPr="00502628">
        <w:rPr>
          <w:rFonts w:ascii="Times New Roman" w:hAnsi="Times New Roman"/>
          <w:i w:val="0"/>
          <w:sz w:val="20"/>
          <w:szCs w:val="20"/>
        </w:rPr>
        <w:tab/>
        <w:t>Ericsson</w:t>
      </w:r>
    </w:p>
    <w:p w14:paraId="0CE6ED9B"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R2-1915801</w:t>
      </w:r>
      <w:r w:rsidRPr="00502628">
        <w:rPr>
          <w:rFonts w:ascii="Times New Roman" w:hAnsi="Times New Roman"/>
          <w:i w:val="0"/>
          <w:sz w:val="20"/>
          <w:szCs w:val="20"/>
        </w:rPr>
        <w:tab/>
        <w:t>Group WUS</w:t>
      </w:r>
      <w:r w:rsidRPr="00502628">
        <w:rPr>
          <w:rFonts w:ascii="Times New Roman" w:hAnsi="Times New Roman"/>
          <w:i w:val="0"/>
          <w:sz w:val="20"/>
          <w:szCs w:val="20"/>
        </w:rPr>
        <w:tab/>
        <w:t>Ericsson</w:t>
      </w:r>
    </w:p>
    <w:p w14:paraId="12360F6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R2-1915947</w:t>
      </w:r>
      <w:r w:rsidRPr="00502628">
        <w:rPr>
          <w:rFonts w:ascii="Times New Roman" w:hAnsi="Times New Roman"/>
          <w:i w:val="0"/>
          <w:sz w:val="20"/>
          <w:szCs w:val="20"/>
        </w:rPr>
        <w:tab/>
        <w:t>Discussion on MT EDT support for 5G CIoT</w:t>
      </w:r>
      <w:r w:rsidRPr="00502628">
        <w:rPr>
          <w:rFonts w:ascii="Times New Roman" w:hAnsi="Times New Roman"/>
          <w:i w:val="0"/>
          <w:sz w:val="20"/>
          <w:szCs w:val="20"/>
        </w:rPr>
        <w:tab/>
        <w:t>LG Electronics UK</w:t>
      </w:r>
    </w:p>
    <w:p w14:paraId="3EF9AFD2"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R2-1915948</w:t>
      </w:r>
      <w:r w:rsidRPr="00502628">
        <w:rPr>
          <w:rFonts w:ascii="Times New Roman" w:hAnsi="Times New Roman"/>
          <w:i w:val="0"/>
          <w:sz w:val="20"/>
          <w:szCs w:val="20"/>
        </w:rPr>
        <w:tab/>
        <w:t>RRC message for UP CIoT 5GS Optimisation</w:t>
      </w:r>
      <w:r w:rsidRPr="00502628">
        <w:rPr>
          <w:rFonts w:ascii="Times New Roman" w:hAnsi="Times New Roman"/>
          <w:i w:val="0"/>
          <w:sz w:val="20"/>
          <w:szCs w:val="20"/>
        </w:rPr>
        <w:tab/>
        <w:t>LG Electronics UK</w:t>
      </w:r>
    </w:p>
    <w:p w14:paraId="0BDAD71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R2-1915949</w:t>
      </w:r>
      <w:r w:rsidRPr="00502628">
        <w:rPr>
          <w:rFonts w:ascii="Times New Roman" w:hAnsi="Times New Roman"/>
          <w:i w:val="0"/>
          <w:sz w:val="20"/>
          <w:szCs w:val="20"/>
        </w:rPr>
        <w:tab/>
        <w:t>Report of Email discussion [106#65][R16 eMTC] UE identifier pros and cons</w:t>
      </w:r>
      <w:r w:rsidRPr="00502628">
        <w:rPr>
          <w:rFonts w:ascii="Times New Roman" w:hAnsi="Times New Roman"/>
          <w:i w:val="0"/>
          <w:sz w:val="20"/>
          <w:szCs w:val="20"/>
        </w:rPr>
        <w:tab/>
        <w:t>LG Electronics UK</w:t>
      </w:r>
    </w:p>
    <w:p w14:paraId="657B6CD8"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R2-1915950</w:t>
      </w:r>
      <w:r w:rsidRPr="00502628">
        <w:rPr>
          <w:rFonts w:ascii="Times New Roman" w:hAnsi="Times New Roman"/>
          <w:i w:val="0"/>
          <w:sz w:val="20"/>
          <w:szCs w:val="20"/>
        </w:rPr>
        <w:tab/>
        <w:t>Draft LS on UE Identifier in UP CIoT 5GS Optimisation</w:t>
      </w:r>
      <w:r w:rsidRPr="00502628">
        <w:rPr>
          <w:rFonts w:ascii="Times New Roman" w:hAnsi="Times New Roman"/>
          <w:i w:val="0"/>
          <w:sz w:val="20"/>
          <w:szCs w:val="20"/>
        </w:rPr>
        <w:tab/>
        <w:t>LG Electronics UK</w:t>
      </w:r>
    </w:p>
    <w:p w14:paraId="4B0B773B"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R2-1915951</w:t>
      </w:r>
      <w:r w:rsidRPr="00502628">
        <w:rPr>
          <w:rFonts w:ascii="Times New Roman" w:hAnsi="Times New Roman"/>
          <w:i w:val="0"/>
          <w:sz w:val="20"/>
          <w:szCs w:val="20"/>
        </w:rPr>
        <w:tab/>
        <w:t>Discussion on D-PUR request and TA validity check</w:t>
      </w:r>
      <w:r w:rsidRPr="00502628">
        <w:rPr>
          <w:rFonts w:ascii="Times New Roman" w:hAnsi="Times New Roman"/>
          <w:i w:val="0"/>
          <w:sz w:val="20"/>
          <w:szCs w:val="20"/>
        </w:rPr>
        <w:tab/>
        <w:t>LG Electronics UK</w:t>
      </w:r>
    </w:p>
    <w:p w14:paraId="11E9E75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R2-1915952</w:t>
      </w:r>
      <w:r w:rsidRPr="00502628">
        <w:rPr>
          <w:rFonts w:ascii="Times New Roman" w:hAnsi="Times New Roman"/>
          <w:i w:val="0"/>
          <w:sz w:val="20"/>
          <w:szCs w:val="20"/>
        </w:rPr>
        <w:tab/>
        <w:t>Paging response usign D-PUR</w:t>
      </w:r>
      <w:r w:rsidRPr="00502628">
        <w:rPr>
          <w:rFonts w:ascii="Times New Roman" w:hAnsi="Times New Roman"/>
          <w:i w:val="0"/>
          <w:sz w:val="20"/>
          <w:szCs w:val="20"/>
        </w:rPr>
        <w:tab/>
        <w:t>LG Electronics UK</w:t>
      </w:r>
    </w:p>
    <w:p w14:paraId="555C53A3"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R2-1915953</w:t>
      </w:r>
      <w:r w:rsidRPr="00502628">
        <w:rPr>
          <w:rFonts w:ascii="Times New Roman" w:hAnsi="Times New Roman"/>
          <w:i w:val="0"/>
          <w:sz w:val="20"/>
          <w:szCs w:val="20"/>
        </w:rPr>
        <w:tab/>
        <w:t>Support for S-PUR</w:t>
      </w:r>
      <w:r w:rsidRPr="00502628">
        <w:rPr>
          <w:rFonts w:ascii="Times New Roman" w:hAnsi="Times New Roman"/>
          <w:i w:val="0"/>
          <w:sz w:val="20"/>
          <w:szCs w:val="20"/>
        </w:rPr>
        <w:tab/>
        <w:t>LG Electronics UK</w:t>
      </w:r>
    </w:p>
    <w:p w14:paraId="5201710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R2-1916041</w:t>
      </w:r>
      <w:r w:rsidRPr="00502628">
        <w:rPr>
          <w:rFonts w:ascii="Times New Roman" w:hAnsi="Times New Roman"/>
          <w:i w:val="0"/>
          <w:sz w:val="20"/>
          <w:szCs w:val="20"/>
        </w:rPr>
        <w:tab/>
        <w:t>Handling D-PUR configuration in RRC_CONNECTED state</w:t>
      </w:r>
      <w:r w:rsidRPr="00502628">
        <w:rPr>
          <w:rFonts w:ascii="Times New Roman" w:hAnsi="Times New Roman"/>
          <w:i w:val="0"/>
          <w:sz w:val="20"/>
          <w:szCs w:val="20"/>
        </w:rPr>
        <w:tab/>
        <w:t>ASUSTeK</w:t>
      </w:r>
    </w:p>
    <w:p w14:paraId="1C5ADB96"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R2-1916042</w:t>
      </w:r>
      <w:r w:rsidRPr="00502628">
        <w:rPr>
          <w:rFonts w:ascii="Times New Roman" w:hAnsi="Times New Roman"/>
          <w:i w:val="0"/>
          <w:sz w:val="20"/>
          <w:szCs w:val="20"/>
        </w:rPr>
        <w:tab/>
        <w:t>Remaining issues of D-PUR TA timer</w:t>
      </w:r>
      <w:r w:rsidRPr="00502628">
        <w:rPr>
          <w:rFonts w:ascii="Times New Roman" w:hAnsi="Times New Roman"/>
          <w:i w:val="0"/>
          <w:sz w:val="20"/>
          <w:szCs w:val="20"/>
        </w:rPr>
        <w:tab/>
        <w:t>ASUSTeK</w:t>
      </w:r>
    </w:p>
    <w:p w14:paraId="64A6D77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R2-1916043</w:t>
      </w:r>
      <w:r w:rsidRPr="00502628">
        <w:rPr>
          <w:rFonts w:ascii="Times New Roman" w:hAnsi="Times New Roman"/>
          <w:i w:val="0"/>
          <w:sz w:val="20"/>
          <w:szCs w:val="20"/>
        </w:rPr>
        <w:tab/>
        <w:t>Buffer status indicated by BSR in multi-TB scheduling</w:t>
      </w:r>
      <w:r w:rsidRPr="00502628">
        <w:rPr>
          <w:rFonts w:ascii="Times New Roman" w:hAnsi="Times New Roman"/>
          <w:i w:val="0"/>
          <w:sz w:val="20"/>
          <w:szCs w:val="20"/>
        </w:rPr>
        <w:tab/>
        <w:t>ASUSTeK</w:t>
      </w:r>
    </w:p>
    <w:p w14:paraId="6FA5D9FB"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R2-1916228</w:t>
      </w:r>
      <w:r w:rsidRPr="00502628">
        <w:rPr>
          <w:rFonts w:ascii="Times New Roman" w:hAnsi="Times New Roman"/>
          <w:i w:val="0"/>
          <w:sz w:val="20"/>
          <w:szCs w:val="20"/>
        </w:rPr>
        <w:tab/>
        <w:t>Email discussion report [107bis#90] Further details on “m” operation for PUR</w:t>
      </w:r>
      <w:r w:rsidRPr="00502628">
        <w:rPr>
          <w:rFonts w:ascii="Times New Roman" w:hAnsi="Times New Roman"/>
          <w:i w:val="0"/>
          <w:sz w:val="20"/>
          <w:szCs w:val="20"/>
        </w:rPr>
        <w:tab/>
        <w:t>Qualcomm Incorporated</w:t>
      </w:r>
    </w:p>
    <w:p w14:paraId="48A870E3"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R2-1916229</w:t>
      </w:r>
      <w:r w:rsidRPr="00502628">
        <w:rPr>
          <w:rFonts w:ascii="Times New Roman" w:hAnsi="Times New Roman"/>
          <w:i w:val="0"/>
          <w:sz w:val="20"/>
          <w:szCs w:val="20"/>
        </w:rPr>
        <w:tab/>
        <w:t>TP for TA validation based on serving cell RSRP change (related to RAN4 LSes)</w:t>
      </w:r>
      <w:r w:rsidRPr="00502628">
        <w:rPr>
          <w:rFonts w:ascii="Times New Roman" w:hAnsi="Times New Roman"/>
          <w:i w:val="0"/>
          <w:sz w:val="20"/>
          <w:szCs w:val="20"/>
        </w:rPr>
        <w:tab/>
        <w:t>Qualcomm Incorporated</w:t>
      </w:r>
    </w:p>
    <w:p w14:paraId="00FF944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R2-1916234</w:t>
      </w:r>
      <w:r w:rsidRPr="00502628">
        <w:rPr>
          <w:rFonts w:ascii="Times New Roman" w:hAnsi="Times New Roman"/>
          <w:i w:val="0"/>
          <w:sz w:val="20"/>
          <w:szCs w:val="20"/>
        </w:rPr>
        <w:tab/>
        <w:t>On Inter-RAT assistance information for NB-IoT and LTE(-eMTC)</w:t>
      </w:r>
      <w:r w:rsidRPr="00502628">
        <w:rPr>
          <w:rFonts w:ascii="Times New Roman" w:hAnsi="Times New Roman"/>
          <w:i w:val="0"/>
          <w:sz w:val="20"/>
          <w:szCs w:val="20"/>
        </w:rPr>
        <w:tab/>
        <w:t>Sequans Communications</w:t>
      </w:r>
    </w:p>
    <w:p w14:paraId="67E90DA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R2-1916235</w:t>
      </w:r>
      <w:r w:rsidRPr="00502628">
        <w:rPr>
          <w:rFonts w:ascii="Times New Roman" w:hAnsi="Times New Roman"/>
          <w:i w:val="0"/>
          <w:sz w:val="20"/>
          <w:szCs w:val="20"/>
        </w:rPr>
        <w:tab/>
        <w:t>NB-IoT UE Specific DRX - Backward Compatibility</w:t>
      </w:r>
      <w:r w:rsidRPr="00502628">
        <w:rPr>
          <w:rFonts w:ascii="Times New Roman" w:hAnsi="Times New Roman"/>
          <w:i w:val="0"/>
          <w:sz w:val="20"/>
          <w:szCs w:val="20"/>
        </w:rPr>
        <w:tab/>
        <w:t>Sequans Communications</w:t>
      </w:r>
    </w:p>
    <w:p w14:paraId="72BDF55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R2-1916236</w:t>
      </w:r>
      <w:r w:rsidRPr="00502628">
        <w:rPr>
          <w:rFonts w:ascii="Times New Roman" w:hAnsi="Times New Roman"/>
          <w:i w:val="0"/>
          <w:sz w:val="20"/>
          <w:szCs w:val="20"/>
        </w:rPr>
        <w:tab/>
        <w:t>NB-IoT UE Specific DRX - Efficiency Issues</w:t>
      </w:r>
      <w:r w:rsidRPr="00502628">
        <w:rPr>
          <w:rFonts w:ascii="Times New Roman" w:hAnsi="Times New Roman"/>
          <w:i w:val="0"/>
          <w:sz w:val="20"/>
          <w:szCs w:val="20"/>
        </w:rPr>
        <w:tab/>
        <w:t>Sequans Communications</w:t>
      </w:r>
    </w:p>
    <w:p w14:paraId="7C7B0EC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R2-1916247</w:t>
      </w:r>
      <w:r w:rsidRPr="00502628">
        <w:rPr>
          <w:rFonts w:ascii="Times New Roman" w:hAnsi="Times New Roman"/>
          <w:i w:val="0"/>
          <w:sz w:val="20"/>
          <w:szCs w:val="20"/>
        </w:rPr>
        <w:tab/>
        <w:t>DRX considerations and RAN paging for PUR</w:t>
      </w:r>
      <w:r w:rsidRPr="00502628">
        <w:rPr>
          <w:rFonts w:ascii="Times New Roman" w:hAnsi="Times New Roman"/>
          <w:i w:val="0"/>
          <w:sz w:val="20"/>
          <w:szCs w:val="20"/>
        </w:rPr>
        <w:tab/>
        <w:t>Sequans Communications</w:t>
      </w:r>
    </w:p>
    <w:p w14:paraId="17F3F830"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R2-1916251</w:t>
      </w:r>
      <w:r w:rsidRPr="00502628">
        <w:rPr>
          <w:rFonts w:ascii="Times New Roman" w:hAnsi="Times New Roman"/>
          <w:i w:val="0"/>
          <w:sz w:val="20"/>
          <w:szCs w:val="20"/>
        </w:rPr>
        <w:tab/>
        <w:t>Enhancements for PUR</w:t>
      </w:r>
      <w:r w:rsidRPr="00502628">
        <w:rPr>
          <w:rFonts w:ascii="Times New Roman" w:hAnsi="Times New Roman"/>
          <w:i w:val="0"/>
          <w:sz w:val="20"/>
          <w:szCs w:val="20"/>
        </w:rPr>
        <w:tab/>
        <w:t>Sequans Communications</w:t>
      </w:r>
    </w:p>
    <w:p w14:paraId="05850CF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R2-1916268</w:t>
      </w:r>
      <w:r w:rsidRPr="00502628">
        <w:rPr>
          <w:rFonts w:ascii="Times New Roman" w:hAnsi="Times New Roman"/>
          <w:i w:val="0"/>
          <w:sz w:val="20"/>
          <w:szCs w:val="20"/>
        </w:rPr>
        <w:tab/>
        <w:t>Forwarding of Reply LS on GUTI allocation for 5G CIoT (C1-198560; contact: Qualcomm)</w:t>
      </w:r>
      <w:r w:rsidRPr="00502628">
        <w:rPr>
          <w:rFonts w:ascii="Times New Roman" w:hAnsi="Times New Roman"/>
          <w:i w:val="0"/>
          <w:sz w:val="20"/>
          <w:szCs w:val="20"/>
        </w:rPr>
        <w:tab/>
        <w:t>CT1</w:t>
      </w:r>
    </w:p>
    <w:p w14:paraId="5C4E9301"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R2-1916289</w:t>
      </w:r>
      <w:r w:rsidRPr="00502628">
        <w:rPr>
          <w:rFonts w:ascii="Times New Roman" w:hAnsi="Times New Roman"/>
          <w:i w:val="0"/>
          <w:sz w:val="20"/>
          <w:szCs w:val="20"/>
        </w:rPr>
        <w:tab/>
        <w:t>LS on GUTI allocation for MT-EDT in 5G CIoT (C1-199005; contact: Huawei)</w:t>
      </w:r>
      <w:r w:rsidRPr="00502628">
        <w:rPr>
          <w:rFonts w:ascii="Times New Roman" w:hAnsi="Times New Roman"/>
          <w:i w:val="0"/>
          <w:sz w:val="20"/>
          <w:szCs w:val="20"/>
        </w:rPr>
        <w:tab/>
        <w:t>CT1</w:t>
      </w:r>
    </w:p>
    <w:p w14:paraId="4D6A673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R2-1916291</w:t>
      </w:r>
      <w:r w:rsidRPr="00502628">
        <w:rPr>
          <w:rFonts w:ascii="Times New Roman" w:hAnsi="Times New Roman"/>
          <w:i w:val="0"/>
          <w:sz w:val="20"/>
          <w:szCs w:val="20"/>
        </w:rPr>
        <w:tab/>
        <w:t>Reply LS on assistance indication for WUS (C1-199008; contact)</w:t>
      </w:r>
      <w:r w:rsidRPr="00502628">
        <w:rPr>
          <w:rFonts w:ascii="Times New Roman" w:hAnsi="Times New Roman"/>
          <w:i w:val="0"/>
          <w:sz w:val="20"/>
          <w:szCs w:val="20"/>
        </w:rPr>
        <w:tab/>
        <w:t>CT1</w:t>
      </w:r>
    </w:p>
    <w:p w14:paraId="06060791"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R2-1916292</w:t>
      </w:r>
      <w:r w:rsidRPr="00502628">
        <w:rPr>
          <w:rFonts w:ascii="Times New Roman" w:hAnsi="Times New Roman"/>
          <w:i w:val="0"/>
          <w:sz w:val="20"/>
          <w:szCs w:val="20"/>
        </w:rPr>
        <w:tab/>
        <w:t>LS on Extended NAS timers for Coverage Enhancement in 5GS (C1-199034; contact: Ericsson)</w:t>
      </w:r>
      <w:r w:rsidRPr="00502628">
        <w:rPr>
          <w:rFonts w:ascii="Times New Roman" w:hAnsi="Times New Roman"/>
          <w:i w:val="0"/>
          <w:sz w:val="20"/>
          <w:szCs w:val="20"/>
        </w:rPr>
        <w:tab/>
        <w:t>CT1</w:t>
      </w:r>
    </w:p>
    <w:p w14:paraId="305CF8B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R2-1916357</w:t>
      </w:r>
      <w:r w:rsidRPr="00502628">
        <w:rPr>
          <w:rFonts w:ascii="Times New Roman" w:hAnsi="Times New Roman"/>
          <w:i w:val="0"/>
          <w:sz w:val="20"/>
          <w:szCs w:val="20"/>
        </w:rPr>
        <w:tab/>
        <w:t>[DRAFT] Reply LS on Mobile-terminated Early Data Transmission</w:t>
      </w:r>
      <w:r w:rsidRPr="00502628">
        <w:rPr>
          <w:rFonts w:ascii="Times New Roman" w:hAnsi="Times New Roman"/>
          <w:i w:val="0"/>
          <w:sz w:val="20"/>
          <w:szCs w:val="20"/>
        </w:rPr>
        <w:tab/>
        <w:t>Qualcomm Incorporated</w:t>
      </w:r>
    </w:p>
    <w:p w14:paraId="79BDDF9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R2-1916358</w:t>
      </w:r>
      <w:r w:rsidRPr="00502628">
        <w:rPr>
          <w:rFonts w:ascii="Times New Roman" w:hAnsi="Times New Roman"/>
          <w:i w:val="0"/>
          <w:sz w:val="20"/>
          <w:szCs w:val="20"/>
        </w:rPr>
        <w:tab/>
        <w:t>[DRAFT] LS on UE identifier for UP CIoT 5GS Optimisation</w:t>
      </w:r>
      <w:r w:rsidRPr="00502628">
        <w:rPr>
          <w:rFonts w:ascii="Times New Roman" w:hAnsi="Times New Roman"/>
          <w:i w:val="0"/>
          <w:sz w:val="20"/>
          <w:szCs w:val="20"/>
        </w:rPr>
        <w:tab/>
        <w:t>LGE</w:t>
      </w:r>
    </w:p>
    <w:p w14:paraId="04387C28"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R2-1916359</w:t>
      </w:r>
      <w:r w:rsidRPr="00502628">
        <w:rPr>
          <w:rFonts w:ascii="Times New Roman" w:hAnsi="Times New Roman"/>
          <w:i w:val="0"/>
          <w:sz w:val="20"/>
          <w:szCs w:val="20"/>
        </w:rPr>
        <w:tab/>
        <w:t>Summary of [CB Offline #303] on HARQ RTT timer length</w:t>
      </w:r>
      <w:r w:rsidRPr="00502628">
        <w:rPr>
          <w:rFonts w:ascii="Times New Roman" w:hAnsi="Times New Roman"/>
          <w:i w:val="0"/>
          <w:sz w:val="20"/>
          <w:szCs w:val="20"/>
        </w:rPr>
        <w:tab/>
        <w:t>Huawei, HiSilicon</w:t>
      </w:r>
    </w:p>
    <w:p w14:paraId="05FFB03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R2-1916368</w:t>
      </w:r>
      <w:r w:rsidRPr="00502628">
        <w:rPr>
          <w:rFonts w:ascii="Times New Roman" w:hAnsi="Times New Roman"/>
          <w:i w:val="0"/>
          <w:sz w:val="20"/>
          <w:szCs w:val="20"/>
        </w:rPr>
        <w:tab/>
        <w:t>Reply LS on Mobile-terminated Early Data Transmission</w:t>
      </w:r>
      <w:r w:rsidRPr="00502628">
        <w:rPr>
          <w:rFonts w:ascii="Times New Roman" w:hAnsi="Times New Roman"/>
          <w:i w:val="0"/>
          <w:sz w:val="20"/>
          <w:szCs w:val="20"/>
        </w:rPr>
        <w:tab/>
        <w:t>RAN2</w:t>
      </w:r>
    </w:p>
    <w:p w14:paraId="3D183C32"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R2-1916369</w:t>
      </w:r>
      <w:r w:rsidRPr="00502628">
        <w:rPr>
          <w:rFonts w:ascii="Times New Roman" w:hAnsi="Times New Roman"/>
          <w:i w:val="0"/>
          <w:sz w:val="20"/>
          <w:szCs w:val="20"/>
        </w:rPr>
        <w:tab/>
        <w:t>LS on UE identifier for UP CIoT 5GS Optimisation</w:t>
      </w:r>
      <w:r w:rsidRPr="00502628">
        <w:rPr>
          <w:rFonts w:ascii="Times New Roman" w:hAnsi="Times New Roman"/>
          <w:i w:val="0"/>
          <w:sz w:val="20"/>
          <w:szCs w:val="20"/>
        </w:rPr>
        <w:tab/>
        <w:t>RAN2</w:t>
      </w:r>
    </w:p>
    <w:p w14:paraId="65CA1A8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R2-1916424</w:t>
      </w:r>
      <w:r w:rsidRPr="00502628">
        <w:rPr>
          <w:rFonts w:ascii="Times New Roman" w:hAnsi="Times New Roman"/>
          <w:i w:val="0"/>
          <w:sz w:val="20"/>
          <w:szCs w:val="20"/>
        </w:rPr>
        <w:tab/>
        <w:t>RAN2 agreements for Rel-16 additional enhancements for NB-IoT and MTC</w:t>
      </w:r>
      <w:r w:rsidRPr="00502628">
        <w:rPr>
          <w:rFonts w:ascii="Times New Roman" w:hAnsi="Times New Roman"/>
          <w:i w:val="0"/>
          <w:sz w:val="20"/>
          <w:szCs w:val="20"/>
        </w:rPr>
        <w:tab/>
        <w:t>Blackberry</w:t>
      </w:r>
    </w:p>
    <w:p w14:paraId="1569DC5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R2-1916425</w:t>
      </w:r>
      <w:r w:rsidRPr="00502628">
        <w:rPr>
          <w:rFonts w:ascii="Times New Roman" w:hAnsi="Times New Roman"/>
          <w:i w:val="0"/>
          <w:sz w:val="20"/>
          <w:szCs w:val="20"/>
        </w:rPr>
        <w:tab/>
        <w:t>[DRAFT] LS on PUR Fallback</w:t>
      </w:r>
      <w:r w:rsidRPr="00502628">
        <w:rPr>
          <w:rFonts w:ascii="Times New Roman" w:hAnsi="Times New Roman"/>
          <w:i w:val="0"/>
          <w:sz w:val="20"/>
          <w:szCs w:val="20"/>
        </w:rPr>
        <w:tab/>
        <w:t>Qualcomm</w:t>
      </w:r>
    </w:p>
    <w:p w14:paraId="19367070"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R2-1916426</w:t>
      </w:r>
      <w:r w:rsidRPr="00502628">
        <w:rPr>
          <w:rFonts w:ascii="Times New Roman" w:hAnsi="Times New Roman"/>
          <w:i w:val="0"/>
          <w:sz w:val="20"/>
          <w:szCs w:val="20"/>
        </w:rPr>
        <w:tab/>
        <w:t>Draft LS reply PUR transmission for NB-IoT/eMTC</w:t>
      </w:r>
      <w:r w:rsidRPr="00502628">
        <w:rPr>
          <w:rFonts w:ascii="Times New Roman" w:hAnsi="Times New Roman"/>
          <w:i w:val="0"/>
          <w:sz w:val="20"/>
          <w:szCs w:val="20"/>
        </w:rPr>
        <w:tab/>
        <w:t>Ericsson</w:t>
      </w:r>
    </w:p>
    <w:p w14:paraId="58843E12"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R2-1916427</w:t>
      </w:r>
      <w:r w:rsidRPr="00502628">
        <w:rPr>
          <w:rFonts w:ascii="Times New Roman" w:hAnsi="Times New Roman"/>
          <w:i w:val="0"/>
          <w:sz w:val="20"/>
          <w:szCs w:val="20"/>
        </w:rPr>
        <w:tab/>
        <w:t>Alternative TP for TA validation based on serving cell RSRP change (related to RAN4 LSes)</w:t>
      </w:r>
      <w:r w:rsidRPr="00502628">
        <w:rPr>
          <w:rFonts w:ascii="Times New Roman" w:hAnsi="Times New Roman"/>
          <w:i w:val="0"/>
          <w:sz w:val="20"/>
          <w:szCs w:val="20"/>
        </w:rPr>
        <w:tab/>
        <w:t>Sierra Wireless</w:t>
      </w:r>
    </w:p>
    <w:p w14:paraId="644E1A0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R2-1916429</w:t>
      </w:r>
      <w:r w:rsidRPr="00502628">
        <w:rPr>
          <w:rFonts w:ascii="Times New Roman" w:hAnsi="Times New Roman"/>
          <w:i w:val="0"/>
          <w:sz w:val="20"/>
          <w:szCs w:val="20"/>
        </w:rPr>
        <w:tab/>
        <w:t>[Report from Offline discussion #701]</w:t>
      </w:r>
      <w:r w:rsidRPr="00502628">
        <w:rPr>
          <w:rFonts w:ascii="Times New Roman" w:hAnsi="Times New Roman"/>
          <w:i w:val="0"/>
          <w:sz w:val="20"/>
          <w:szCs w:val="20"/>
        </w:rPr>
        <w:tab/>
        <w:t>Qualcomm</w:t>
      </w:r>
    </w:p>
    <w:p w14:paraId="234917B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R2-1916430</w:t>
      </w:r>
      <w:r w:rsidRPr="00502628">
        <w:rPr>
          <w:rFonts w:ascii="Times New Roman" w:hAnsi="Times New Roman"/>
          <w:i w:val="0"/>
          <w:sz w:val="20"/>
          <w:szCs w:val="20"/>
        </w:rPr>
        <w:tab/>
        <w:t>Offline discussion #702 (Qualcomm) To discuss the configuration details and agree way forward</w:t>
      </w:r>
      <w:r w:rsidRPr="00502628">
        <w:rPr>
          <w:rFonts w:ascii="Times New Roman" w:hAnsi="Times New Roman"/>
          <w:i w:val="0"/>
          <w:sz w:val="20"/>
          <w:szCs w:val="20"/>
        </w:rPr>
        <w:tab/>
        <w:t>Qualcomm Incorporated</w:t>
      </w:r>
    </w:p>
    <w:p w14:paraId="461FC8E2"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R2-1916431</w:t>
      </w:r>
      <w:r w:rsidRPr="00502628">
        <w:rPr>
          <w:rFonts w:ascii="Times New Roman" w:hAnsi="Times New Roman"/>
          <w:i w:val="0"/>
          <w:sz w:val="20"/>
          <w:szCs w:val="20"/>
        </w:rPr>
        <w:tab/>
        <w:t>Report of [Offline#705] Further progress on PUR</w:t>
      </w:r>
      <w:r w:rsidRPr="00502628">
        <w:rPr>
          <w:rFonts w:ascii="Times New Roman" w:hAnsi="Times New Roman"/>
          <w:i w:val="0"/>
          <w:sz w:val="20"/>
          <w:szCs w:val="20"/>
        </w:rPr>
        <w:tab/>
        <w:t>Ericsson (Rapporteur)</w:t>
      </w:r>
    </w:p>
    <w:p w14:paraId="4C6A542D"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R2-1916432</w:t>
      </w:r>
      <w:r w:rsidRPr="00502628">
        <w:rPr>
          <w:rFonts w:ascii="Times New Roman" w:hAnsi="Times New Roman"/>
          <w:i w:val="0"/>
          <w:sz w:val="20"/>
          <w:szCs w:val="20"/>
        </w:rPr>
        <w:tab/>
        <w:t>Report of [Offline#706] whether to re-use SIB14-NB or have new SIB for UAC</w:t>
      </w:r>
      <w:r w:rsidRPr="00502628">
        <w:rPr>
          <w:rFonts w:ascii="Times New Roman" w:hAnsi="Times New Roman"/>
          <w:i w:val="0"/>
          <w:sz w:val="20"/>
          <w:szCs w:val="20"/>
        </w:rPr>
        <w:tab/>
        <w:t>Huawei (Rapporteur)</w:t>
      </w:r>
    </w:p>
    <w:p w14:paraId="262C268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R2-1916433</w:t>
      </w:r>
      <w:r w:rsidRPr="00502628">
        <w:rPr>
          <w:rFonts w:ascii="Times New Roman" w:hAnsi="Times New Roman"/>
          <w:i w:val="0"/>
          <w:sz w:val="20"/>
          <w:szCs w:val="20"/>
        </w:rPr>
        <w:tab/>
        <w:t>[DRAFT] Reply LS on assistance indication for WUS</w:t>
      </w:r>
      <w:r w:rsidRPr="00502628">
        <w:rPr>
          <w:rFonts w:ascii="Times New Roman" w:hAnsi="Times New Roman"/>
          <w:i w:val="0"/>
          <w:sz w:val="20"/>
          <w:szCs w:val="20"/>
        </w:rPr>
        <w:tab/>
        <w:t>Qualcomm Incorporated</w:t>
      </w:r>
    </w:p>
    <w:p w14:paraId="06CEDD44"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R2-1916434</w:t>
      </w:r>
      <w:r w:rsidRPr="00502628">
        <w:rPr>
          <w:rFonts w:ascii="Times New Roman" w:hAnsi="Times New Roman"/>
          <w:i w:val="0"/>
          <w:sz w:val="20"/>
          <w:szCs w:val="20"/>
        </w:rPr>
        <w:tab/>
        <w:t>[DRAFT] Feedback on RAN1 agreements on PUR</w:t>
      </w:r>
      <w:r w:rsidRPr="00502628">
        <w:rPr>
          <w:rFonts w:ascii="Times New Roman" w:hAnsi="Times New Roman"/>
          <w:i w:val="0"/>
          <w:sz w:val="20"/>
          <w:szCs w:val="20"/>
        </w:rPr>
        <w:tab/>
        <w:t>Qualcomm</w:t>
      </w:r>
    </w:p>
    <w:p w14:paraId="490B3379"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R2-1916435</w:t>
      </w:r>
      <w:r w:rsidRPr="00502628">
        <w:rPr>
          <w:rFonts w:ascii="Times New Roman" w:hAnsi="Times New Roman"/>
          <w:i w:val="0"/>
          <w:sz w:val="20"/>
          <w:szCs w:val="20"/>
        </w:rPr>
        <w:tab/>
        <w:t>LS reply PUR transmission for NB-IoT/eMTC</w:t>
      </w:r>
      <w:r w:rsidRPr="00502628">
        <w:rPr>
          <w:rFonts w:ascii="Times New Roman" w:hAnsi="Times New Roman"/>
          <w:i w:val="0"/>
          <w:sz w:val="20"/>
          <w:szCs w:val="20"/>
        </w:rPr>
        <w:tab/>
        <w:t>RAN2</w:t>
      </w:r>
    </w:p>
    <w:p w14:paraId="4DC28485"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R2-1916436</w:t>
      </w:r>
      <w:r w:rsidRPr="00502628">
        <w:rPr>
          <w:rFonts w:ascii="Times New Roman" w:hAnsi="Times New Roman"/>
          <w:i w:val="0"/>
          <w:sz w:val="20"/>
          <w:szCs w:val="20"/>
        </w:rPr>
        <w:tab/>
        <w:t>[DRAFT] Reply LS on assistance indication for WUS</w:t>
      </w:r>
      <w:r w:rsidRPr="00502628">
        <w:rPr>
          <w:rFonts w:ascii="Times New Roman" w:hAnsi="Times New Roman"/>
          <w:i w:val="0"/>
          <w:sz w:val="20"/>
          <w:szCs w:val="20"/>
        </w:rPr>
        <w:tab/>
        <w:t>Qualcomm Incorporated</w:t>
      </w:r>
    </w:p>
    <w:p w14:paraId="3A62BAC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R2-1916437</w:t>
      </w:r>
      <w:r w:rsidRPr="00502628">
        <w:rPr>
          <w:rFonts w:ascii="Times New Roman" w:hAnsi="Times New Roman"/>
          <w:i w:val="0"/>
          <w:sz w:val="20"/>
          <w:szCs w:val="20"/>
        </w:rPr>
        <w:tab/>
        <w:t>Feedback on RAN1 agreements on PUR</w:t>
      </w:r>
      <w:r w:rsidRPr="00502628">
        <w:rPr>
          <w:rFonts w:ascii="Times New Roman" w:hAnsi="Times New Roman"/>
          <w:i w:val="0"/>
          <w:sz w:val="20"/>
          <w:szCs w:val="20"/>
        </w:rPr>
        <w:tab/>
        <w:t>RAN2</w:t>
      </w:r>
    </w:p>
    <w:p w14:paraId="78A55E87"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R2-1916438</w:t>
      </w:r>
      <w:r w:rsidRPr="00502628">
        <w:rPr>
          <w:rFonts w:ascii="Times New Roman" w:hAnsi="Times New Roman"/>
          <w:i w:val="0"/>
          <w:sz w:val="20"/>
          <w:szCs w:val="20"/>
        </w:rPr>
        <w:tab/>
        <w:t>[DRAFT] Reply LS on assistance indication for WUS</w:t>
      </w:r>
      <w:r w:rsidRPr="00502628">
        <w:rPr>
          <w:rFonts w:ascii="Times New Roman" w:hAnsi="Times New Roman"/>
          <w:i w:val="0"/>
          <w:sz w:val="20"/>
          <w:szCs w:val="20"/>
        </w:rPr>
        <w:tab/>
        <w:t>Qualcomm Incorporated</w:t>
      </w:r>
    </w:p>
    <w:p w14:paraId="7B285E3F"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r w:rsidRPr="00502628">
        <w:rPr>
          <w:rFonts w:ascii="Times New Roman" w:hAnsi="Times New Roman"/>
          <w:i w:val="0"/>
          <w:sz w:val="20"/>
          <w:szCs w:val="20"/>
        </w:rPr>
        <w:t>R2-1916440</w:t>
      </w:r>
      <w:r w:rsidRPr="00502628">
        <w:rPr>
          <w:rFonts w:ascii="Times New Roman" w:hAnsi="Times New Roman"/>
          <w:i w:val="0"/>
          <w:sz w:val="20"/>
          <w:szCs w:val="20"/>
        </w:rPr>
        <w:tab/>
        <w:t>Reply LS on assistance indication for WUS</w:t>
      </w:r>
      <w:r w:rsidRPr="00502628">
        <w:rPr>
          <w:rFonts w:ascii="Times New Roman" w:hAnsi="Times New Roman"/>
          <w:i w:val="0"/>
          <w:sz w:val="20"/>
          <w:szCs w:val="20"/>
        </w:rPr>
        <w:tab/>
        <w:t>RAN2</w:t>
      </w:r>
    </w:p>
    <w:p w14:paraId="56B484CE" w14:textId="77777777" w:rsidR="00502628" w:rsidRPr="00502628" w:rsidRDefault="00502628" w:rsidP="0092347E">
      <w:pPr>
        <w:pStyle w:val="Comments"/>
        <w:numPr>
          <w:ilvl w:val="0"/>
          <w:numId w:val="18"/>
        </w:numPr>
        <w:ind w:left="426" w:hanging="426"/>
        <w:rPr>
          <w:rFonts w:ascii="Times New Roman" w:hAnsi="Times New Roman"/>
          <w:i w:val="0"/>
          <w:sz w:val="20"/>
          <w:szCs w:val="20"/>
        </w:rPr>
      </w:pPr>
      <w:bookmarkStart w:id="16" w:name="_Ref25824316"/>
      <w:r w:rsidRPr="00502628">
        <w:rPr>
          <w:rFonts w:ascii="Times New Roman" w:hAnsi="Times New Roman"/>
          <w:i w:val="0"/>
          <w:sz w:val="20"/>
          <w:szCs w:val="20"/>
        </w:rPr>
        <w:t>R2-1916517</w:t>
      </w:r>
      <w:r w:rsidRPr="00502628">
        <w:rPr>
          <w:rFonts w:ascii="Times New Roman" w:hAnsi="Times New Roman"/>
          <w:i w:val="0"/>
          <w:sz w:val="20"/>
          <w:szCs w:val="20"/>
        </w:rPr>
        <w:tab/>
        <w:t>Reply LS on direct indication of ETWS/CMAS (R1-1913367; contact: Futurewei)</w:t>
      </w:r>
      <w:r w:rsidRPr="00502628">
        <w:rPr>
          <w:rFonts w:ascii="Times New Roman" w:hAnsi="Times New Roman"/>
          <w:i w:val="0"/>
          <w:sz w:val="20"/>
          <w:szCs w:val="20"/>
        </w:rPr>
        <w:tab/>
        <w:t>RAN1</w:t>
      </w:r>
      <w:bookmarkEnd w:id="16"/>
    </w:p>
    <w:p w14:paraId="6657BEA8" w14:textId="7A6C8F33" w:rsidR="00502628" w:rsidRDefault="00502628" w:rsidP="00A27A6C">
      <w:pPr>
        <w:spacing w:after="0"/>
        <w:rPr>
          <w:rStyle w:val="Hyperlink"/>
          <w:rFonts w:eastAsiaTheme="minorEastAsia"/>
          <w:color w:val="auto"/>
          <w:u w:val="none"/>
          <w:lang w:eastAsia="zh-CN"/>
        </w:rPr>
      </w:pPr>
    </w:p>
    <w:p w14:paraId="31BEA36B" w14:textId="0A8884A9" w:rsidR="00502628" w:rsidRPr="00E006A9" w:rsidRDefault="00502628" w:rsidP="00A27A6C">
      <w:pPr>
        <w:spacing w:after="0"/>
        <w:rPr>
          <w:rStyle w:val="Hyperlink"/>
          <w:rFonts w:eastAsiaTheme="minorEastAsia"/>
          <w:b/>
          <w:bCs/>
          <w:color w:val="auto"/>
          <w:lang w:eastAsia="zh-CN"/>
        </w:rPr>
      </w:pPr>
      <w:r w:rsidRPr="00E006A9">
        <w:rPr>
          <w:rStyle w:val="Hyperlink"/>
          <w:rFonts w:eastAsiaTheme="minorEastAsia"/>
          <w:b/>
          <w:bCs/>
          <w:color w:val="auto"/>
          <w:lang w:eastAsia="zh-CN"/>
        </w:rPr>
        <w:lastRenderedPageBreak/>
        <w:t>RAN2#108</w:t>
      </w:r>
    </w:p>
    <w:p w14:paraId="7AC24E92"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bookmarkStart w:id="17" w:name="_Ref25824360"/>
      <w:r w:rsidRPr="00C644AD">
        <w:rPr>
          <w:rFonts w:ascii="Times New Roman" w:hAnsi="Times New Roman"/>
          <w:i w:val="0"/>
          <w:sz w:val="20"/>
          <w:szCs w:val="20"/>
        </w:rPr>
        <w:t>R2-1912002</w:t>
      </w:r>
      <w:r w:rsidRPr="00C644AD">
        <w:rPr>
          <w:rFonts w:ascii="Times New Roman" w:hAnsi="Times New Roman"/>
          <w:i w:val="0"/>
          <w:sz w:val="20"/>
          <w:szCs w:val="20"/>
        </w:rPr>
        <w:tab/>
        <w:t>Reply LS on NAS Aspects of Mobile-terminated Early Data Transmission (C1-195111; contact: Qualcomm)</w:t>
      </w:r>
      <w:r w:rsidRPr="00C644AD">
        <w:rPr>
          <w:rFonts w:ascii="Times New Roman" w:hAnsi="Times New Roman"/>
          <w:i w:val="0"/>
          <w:sz w:val="20"/>
          <w:szCs w:val="20"/>
        </w:rPr>
        <w:tab/>
        <w:t>CT1</w:t>
      </w:r>
      <w:bookmarkEnd w:id="17"/>
    </w:p>
    <w:p w14:paraId="0B4D250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R2-1912004</w:t>
      </w:r>
      <w:r w:rsidRPr="00C644AD">
        <w:rPr>
          <w:rFonts w:ascii="Times New Roman" w:hAnsi="Times New Roman"/>
          <w:i w:val="0"/>
          <w:sz w:val="20"/>
          <w:szCs w:val="20"/>
        </w:rPr>
        <w:tab/>
        <w:t>LS on short MAC-I and ngKSI for 5G-CIoT (C1-195199; contact: Vodafone)</w:t>
      </w:r>
      <w:r w:rsidRPr="00C644AD">
        <w:rPr>
          <w:rFonts w:ascii="Times New Roman" w:hAnsi="Times New Roman"/>
          <w:i w:val="0"/>
          <w:sz w:val="20"/>
          <w:szCs w:val="20"/>
        </w:rPr>
        <w:tab/>
        <w:t>CT1</w:t>
      </w:r>
    </w:p>
    <w:p w14:paraId="299296A0"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R2-1912032</w:t>
      </w:r>
      <w:r w:rsidRPr="00C644AD">
        <w:rPr>
          <w:rFonts w:ascii="Times New Roman" w:hAnsi="Times New Roman"/>
          <w:i w:val="0"/>
          <w:sz w:val="20"/>
          <w:szCs w:val="20"/>
        </w:rPr>
        <w:tab/>
        <w:t>Reply LS on LTE-M identification in 5GC (R3-194748; contact: Qualcomm)</w:t>
      </w:r>
      <w:r w:rsidRPr="00C644AD">
        <w:rPr>
          <w:rFonts w:ascii="Times New Roman" w:hAnsi="Times New Roman"/>
          <w:i w:val="0"/>
          <w:sz w:val="20"/>
          <w:szCs w:val="20"/>
        </w:rPr>
        <w:tab/>
        <w:t>RAN3</w:t>
      </w:r>
    </w:p>
    <w:p w14:paraId="77A92F1F"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R2-1912045</w:t>
      </w:r>
      <w:r w:rsidRPr="00C644AD">
        <w:rPr>
          <w:rFonts w:ascii="Times New Roman" w:hAnsi="Times New Roman"/>
          <w:i w:val="0"/>
          <w:sz w:val="20"/>
          <w:szCs w:val="20"/>
        </w:rPr>
        <w:tab/>
        <w:t>LS on signalling measurement thresholds for validating the TA for PUR (R4-1910176; contact: Ericsson)</w:t>
      </w:r>
      <w:r w:rsidRPr="00C644AD">
        <w:rPr>
          <w:rFonts w:ascii="Times New Roman" w:hAnsi="Times New Roman"/>
          <w:i w:val="0"/>
          <w:sz w:val="20"/>
          <w:szCs w:val="20"/>
        </w:rPr>
        <w:tab/>
        <w:t>RAN4</w:t>
      </w:r>
    </w:p>
    <w:p w14:paraId="30819E8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R2-1912054</w:t>
      </w:r>
      <w:r w:rsidRPr="00C644AD">
        <w:rPr>
          <w:rFonts w:ascii="Times New Roman" w:hAnsi="Times New Roman"/>
          <w:i w:val="0"/>
          <w:sz w:val="20"/>
          <w:szCs w:val="20"/>
        </w:rPr>
        <w:tab/>
        <w:t>LS on evaluation of S criteria on non-anchor carrier (R4-1910575; contact: Huawei)</w:t>
      </w:r>
      <w:r w:rsidRPr="00C644AD">
        <w:rPr>
          <w:rFonts w:ascii="Times New Roman" w:hAnsi="Times New Roman"/>
          <w:i w:val="0"/>
          <w:sz w:val="20"/>
          <w:szCs w:val="20"/>
        </w:rPr>
        <w:tab/>
        <w:t>RAN4</w:t>
      </w:r>
    </w:p>
    <w:p w14:paraId="77ABEBB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R2-1912056</w:t>
      </w:r>
      <w:r w:rsidRPr="00C644AD">
        <w:rPr>
          <w:rFonts w:ascii="Times New Roman" w:hAnsi="Times New Roman"/>
          <w:i w:val="0"/>
          <w:sz w:val="20"/>
          <w:szCs w:val="20"/>
        </w:rPr>
        <w:tab/>
        <w:t>LS on Rel-16 NB-IoT enhancements (RP-192338; contact: Futurewei)</w:t>
      </w:r>
      <w:r w:rsidRPr="00C644AD">
        <w:rPr>
          <w:rFonts w:ascii="Times New Roman" w:hAnsi="Times New Roman"/>
          <w:i w:val="0"/>
          <w:sz w:val="20"/>
          <w:szCs w:val="20"/>
        </w:rPr>
        <w:tab/>
        <w:t>RAN</w:t>
      </w:r>
    </w:p>
    <w:p w14:paraId="197EFF0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R2-1912058</w:t>
      </w:r>
      <w:r w:rsidRPr="00C644AD">
        <w:rPr>
          <w:rFonts w:ascii="Times New Roman" w:hAnsi="Times New Roman"/>
          <w:i w:val="0"/>
          <w:sz w:val="20"/>
          <w:szCs w:val="20"/>
        </w:rPr>
        <w:tab/>
        <w:t>Reply LS on Reply LS on Mobile-terminated Early Data Transmission (S3-193059; contact: Nokia)</w:t>
      </w:r>
      <w:r w:rsidRPr="00C644AD">
        <w:rPr>
          <w:rFonts w:ascii="Times New Roman" w:hAnsi="Times New Roman"/>
          <w:i w:val="0"/>
          <w:sz w:val="20"/>
          <w:szCs w:val="20"/>
        </w:rPr>
        <w:tab/>
        <w:t>SA3</w:t>
      </w:r>
    </w:p>
    <w:p w14:paraId="3809D1A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R2-1912410</w:t>
      </w:r>
      <w:r w:rsidRPr="00C644AD">
        <w:rPr>
          <w:rFonts w:ascii="Times New Roman" w:hAnsi="Times New Roman"/>
          <w:i w:val="0"/>
          <w:sz w:val="20"/>
          <w:szCs w:val="20"/>
        </w:rPr>
        <w:tab/>
        <w:t>GWUS Configuration and Resource mapping for UE-Group Information</w:t>
      </w:r>
      <w:r w:rsidRPr="00C644AD">
        <w:rPr>
          <w:rFonts w:ascii="Times New Roman" w:hAnsi="Times New Roman"/>
          <w:i w:val="0"/>
          <w:sz w:val="20"/>
          <w:szCs w:val="20"/>
        </w:rPr>
        <w:tab/>
        <w:t>Nokia, Nokia Shanghai Bell</w:t>
      </w:r>
    </w:p>
    <w:p w14:paraId="6BBD0361"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R2-1912411</w:t>
      </w:r>
      <w:r w:rsidRPr="00C644AD">
        <w:rPr>
          <w:rFonts w:ascii="Times New Roman" w:hAnsi="Times New Roman"/>
          <w:i w:val="0"/>
          <w:sz w:val="20"/>
          <w:szCs w:val="20"/>
        </w:rPr>
        <w:tab/>
        <w:t>Remaining Issues for D-PUR Signalling Procedure</w:t>
      </w:r>
      <w:r w:rsidRPr="00C644AD">
        <w:rPr>
          <w:rFonts w:ascii="Times New Roman" w:hAnsi="Times New Roman"/>
          <w:i w:val="0"/>
          <w:sz w:val="20"/>
          <w:szCs w:val="20"/>
        </w:rPr>
        <w:tab/>
        <w:t>Nokia, Nokia Shanghai Bell</w:t>
      </w:r>
    </w:p>
    <w:p w14:paraId="4D3788E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R2-1912412</w:t>
      </w:r>
      <w:r w:rsidRPr="00C644AD">
        <w:rPr>
          <w:rFonts w:ascii="Times New Roman" w:hAnsi="Times New Roman"/>
          <w:i w:val="0"/>
          <w:sz w:val="20"/>
          <w:szCs w:val="20"/>
        </w:rPr>
        <w:tab/>
        <w:t>D-PUR for Control Plane Solution</w:t>
      </w:r>
      <w:r w:rsidRPr="00C644AD">
        <w:rPr>
          <w:rFonts w:ascii="Times New Roman" w:hAnsi="Times New Roman"/>
          <w:i w:val="0"/>
          <w:sz w:val="20"/>
          <w:szCs w:val="20"/>
        </w:rPr>
        <w:tab/>
        <w:t>Nokia, Nokia Shanghai Bell</w:t>
      </w:r>
    </w:p>
    <w:p w14:paraId="668C4967"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R2-1912413</w:t>
      </w:r>
      <w:r w:rsidRPr="00C644AD">
        <w:rPr>
          <w:rFonts w:ascii="Times New Roman" w:hAnsi="Times New Roman"/>
          <w:i w:val="0"/>
          <w:sz w:val="20"/>
          <w:szCs w:val="20"/>
        </w:rPr>
        <w:tab/>
        <w:t>Further analysis of Msg4 based MT EDT</w:t>
      </w:r>
      <w:r w:rsidRPr="00C644AD">
        <w:rPr>
          <w:rFonts w:ascii="Times New Roman" w:hAnsi="Times New Roman"/>
          <w:i w:val="0"/>
          <w:sz w:val="20"/>
          <w:szCs w:val="20"/>
        </w:rPr>
        <w:tab/>
        <w:t>Nokia, Nokia Shanghai Bell</w:t>
      </w:r>
    </w:p>
    <w:p w14:paraId="2EE8F0C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R2-1912414</w:t>
      </w:r>
      <w:r w:rsidRPr="00C644AD">
        <w:rPr>
          <w:rFonts w:ascii="Times New Roman" w:hAnsi="Times New Roman"/>
          <w:i w:val="0"/>
          <w:sz w:val="20"/>
          <w:szCs w:val="20"/>
        </w:rPr>
        <w:tab/>
        <w:t>Running CR for 36.304 -Rel-16 eMTC Enhancements</w:t>
      </w:r>
      <w:r w:rsidRPr="00C644AD">
        <w:rPr>
          <w:rFonts w:ascii="Times New Roman" w:hAnsi="Times New Roman"/>
          <w:i w:val="0"/>
          <w:sz w:val="20"/>
          <w:szCs w:val="20"/>
        </w:rPr>
        <w:tab/>
        <w:t>Nokia, Nokia Shanghai Bell</w:t>
      </w:r>
    </w:p>
    <w:p w14:paraId="396AB008"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R2-1912598</w:t>
      </w:r>
      <w:r w:rsidRPr="00C644AD">
        <w:rPr>
          <w:rFonts w:ascii="Times New Roman" w:hAnsi="Times New Roman"/>
          <w:i w:val="0"/>
          <w:sz w:val="20"/>
          <w:szCs w:val="20"/>
        </w:rPr>
        <w:tab/>
        <w:t>Introduction of additional enhancements for NB-IoT in TS 36.331</w:t>
      </w:r>
      <w:r w:rsidRPr="00C644AD">
        <w:rPr>
          <w:rFonts w:ascii="Times New Roman" w:hAnsi="Times New Roman"/>
          <w:i w:val="0"/>
          <w:sz w:val="20"/>
          <w:szCs w:val="20"/>
        </w:rPr>
        <w:tab/>
        <w:t>Huawei</w:t>
      </w:r>
    </w:p>
    <w:p w14:paraId="4CEFE84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R2-1912599</w:t>
      </w:r>
      <w:r w:rsidRPr="00C644AD">
        <w:rPr>
          <w:rFonts w:ascii="Times New Roman" w:hAnsi="Times New Roman"/>
          <w:i w:val="0"/>
          <w:sz w:val="20"/>
          <w:szCs w:val="20"/>
        </w:rPr>
        <w:tab/>
        <w:t>Introduction of additional enhancements for NB-IoT</w:t>
      </w:r>
      <w:r w:rsidRPr="00C644AD">
        <w:rPr>
          <w:rFonts w:ascii="Times New Roman" w:hAnsi="Times New Roman"/>
          <w:i w:val="0"/>
          <w:sz w:val="20"/>
          <w:szCs w:val="20"/>
        </w:rPr>
        <w:tab/>
        <w:t>Huawei</w:t>
      </w:r>
    </w:p>
    <w:p w14:paraId="2AAF405E"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R2-1912600</w:t>
      </w:r>
      <w:r w:rsidRPr="00C644AD">
        <w:rPr>
          <w:rFonts w:ascii="Times New Roman" w:hAnsi="Times New Roman"/>
          <w:i w:val="0"/>
          <w:sz w:val="20"/>
          <w:szCs w:val="20"/>
        </w:rPr>
        <w:tab/>
        <w:t>Introduction of UE specific DRX for NB-IoT</w:t>
      </w:r>
      <w:r w:rsidRPr="00C644AD">
        <w:rPr>
          <w:rFonts w:ascii="Times New Roman" w:hAnsi="Times New Roman"/>
          <w:i w:val="0"/>
          <w:sz w:val="20"/>
          <w:szCs w:val="20"/>
        </w:rPr>
        <w:tab/>
        <w:t>Huawei, HiSilicon</w:t>
      </w:r>
    </w:p>
    <w:p w14:paraId="204515B1"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R2-1912601</w:t>
      </w:r>
      <w:r w:rsidRPr="00C644AD">
        <w:rPr>
          <w:rFonts w:ascii="Times New Roman" w:hAnsi="Times New Roman"/>
          <w:i w:val="0"/>
          <w:sz w:val="20"/>
          <w:szCs w:val="20"/>
        </w:rPr>
        <w:tab/>
        <w:t>Discussion on DL channel Quality remaining open issues</w:t>
      </w:r>
      <w:r w:rsidRPr="00C644AD">
        <w:rPr>
          <w:rFonts w:ascii="Times New Roman" w:hAnsi="Times New Roman"/>
          <w:i w:val="0"/>
          <w:sz w:val="20"/>
          <w:szCs w:val="20"/>
        </w:rPr>
        <w:tab/>
        <w:t>Huawei, HiSilicon</w:t>
      </w:r>
    </w:p>
    <w:p w14:paraId="155DDBF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R2-1912602</w:t>
      </w:r>
      <w:r w:rsidRPr="00C644AD">
        <w:rPr>
          <w:rFonts w:ascii="Times New Roman" w:hAnsi="Times New Roman"/>
          <w:i w:val="0"/>
          <w:sz w:val="20"/>
          <w:szCs w:val="20"/>
        </w:rPr>
        <w:tab/>
        <w:t>Discussion on RRM measurements on non-anchor carrier</w:t>
      </w:r>
      <w:r w:rsidRPr="00C644AD">
        <w:rPr>
          <w:rFonts w:ascii="Times New Roman" w:hAnsi="Times New Roman"/>
          <w:i w:val="0"/>
          <w:sz w:val="20"/>
          <w:szCs w:val="20"/>
        </w:rPr>
        <w:tab/>
        <w:t>Huawei, HiSilicon</w:t>
      </w:r>
    </w:p>
    <w:p w14:paraId="4CCCD3E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R2-1912603</w:t>
      </w:r>
      <w:r w:rsidRPr="00C644AD">
        <w:rPr>
          <w:rFonts w:ascii="Times New Roman" w:hAnsi="Times New Roman"/>
          <w:i w:val="0"/>
          <w:sz w:val="20"/>
          <w:szCs w:val="20"/>
        </w:rPr>
        <w:tab/>
        <w:t>Discussion on SON ANR remaining open issues</w:t>
      </w:r>
      <w:r w:rsidRPr="00C644AD">
        <w:rPr>
          <w:rFonts w:ascii="Times New Roman" w:hAnsi="Times New Roman"/>
          <w:i w:val="0"/>
          <w:sz w:val="20"/>
          <w:szCs w:val="20"/>
        </w:rPr>
        <w:tab/>
        <w:t>Huawei, HiSilicon</w:t>
      </w:r>
    </w:p>
    <w:p w14:paraId="68E9DC5E"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R2-1912604</w:t>
      </w:r>
      <w:r w:rsidRPr="00C644AD">
        <w:rPr>
          <w:rFonts w:ascii="Times New Roman" w:hAnsi="Times New Roman"/>
          <w:i w:val="0"/>
          <w:sz w:val="20"/>
          <w:szCs w:val="20"/>
        </w:rPr>
        <w:tab/>
        <w:t>Discussion on SON RACH and RLF remaining open issues</w:t>
      </w:r>
      <w:r w:rsidRPr="00C644AD">
        <w:rPr>
          <w:rFonts w:ascii="Times New Roman" w:hAnsi="Times New Roman"/>
          <w:i w:val="0"/>
          <w:sz w:val="20"/>
          <w:szCs w:val="20"/>
        </w:rPr>
        <w:tab/>
        <w:t>Huawei, HiSilicon</w:t>
      </w:r>
    </w:p>
    <w:p w14:paraId="6EB7FCBB"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R2-1912606</w:t>
      </w:r>
      <w:r w:rsidRPr="00C644AD">
        <w:rPr>
          <w:rFonts w:ascii="Times New Roman" w:hAnsi="Times New Roman"/>
          <w:i w:val="0"/>
          <w:sz w:val="20"/>
          <w:szCs w:val="20"/>
        </w:rPr>
        <w:tab/>
        <w:t>Discussion on MT-EDT Msg4 based option</w:t>
      </w:r>
      <w:r w:rsidRPr="00C644AD">
        <w:rPr>
          <w:rFonts w:ascii="Times New Roman" w:hAnsi="Times New Roman"/>
          <w:i w:val="0"/>
          <w:sz w:val="20"/>
          <w:szCs w:val="20"/>
        </w:rPr>
        <w:tab/>
        <w:t>Huawei, HiSilicon</w:t>
      </w:r>
    </w:p>
    <w:p w14:paraId="23677212"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R2-1912607</w:t>
      </w:r>
      <w:r w:rsidRPr="00C644AD">
        <w:rPr>
          <w:rFonts w:ascii="Times New Roman" w:hAnsi="Times New Roman"/>
          <w:i w:val="0"/>
          <w:sz w:val="20"/>
          <w:szCs w:val="20"/>
        </w:rPr>
        <w:tab/>
        <w:t>[DRAFT] LS on Mobile-terminated Early Data Transmission</w:t>
      </w:r>
      <w:r w:rsidRPr="00C644AD">
        <w:rPr>
          <w:rFonts w:ascii="Times New Roman" w:hAnsi="Times New Roman"/>
          <w:i w:val="0"/>
          <w:sz w:val="20"/>
          <w:szCs w:val="20"/>
        </w:rPr>
        <w:tab/>
        <w:t>Huawei</w:t>
      </w:r>
    </w:p>
    <w:p w14:paraId="528FD1D0"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R2-1912608</w:t>
      </w:r>
      <w:r w:rsidRPr="00C644AD">
        <w:rPr>
          <w:rFonts w:ascii="Times New Roman" w:hAnsi="Times New Roman"/>
          <w:i w:val="0"/>
          <w:sz w:val="20"/>
          <w:szCs w:val="20"/>
        </w:rPr>
        <w:tab/>
        <w:t>Discussion on RAN1 agreements on D-PUR</w:t>
      </w:r>
      <w:r w:rsidRPr="00C644AD">
        <w:rPr>
          <w:rFonts w:ascii="Times New Roman" w:hAnsi="Times New Roman"/>
          <w:i w:val="0"/>
          <w:sz w:val="20"/>
          <w:szCs w:val="20"/>
        </w:rPr>
        <w:tab/>
        <w:t>Huawei, HiSilicon</w:t>
      </w:r>
    </w:p>
    <w:p w14:paraId="7270F80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R2-1912609</w:t>
      </w:r>
      <w:r w:rsidRPr="00C644AD">
        <w:rPr>
          <w:rFonts w:ascii="Times New Roman" w:hAnsi="Times New Roman"/>
          <w:i w:val="0"/>
          <w:sz w:val="20"/>
          <w:szCs w:val="20"/>
        </w:rPr>
        <w:tab/>
        <w:t>FFSes on D-PUR</w:t>
      </w:r>
      <w:r w:rsidRPr="00C644AD">
        <w:rPr>
          <w:rFonts w:ascii="Times New Roman" w:hAnsi="Times New Roman"/>
          <w:i w:val="0"/>
          <w:sz w:val="20"/>
          <w:szCs w:val="20"/>
        </w:rPr>
        <w:tab/>
        <w:t>Huawei, HiSilicon</w:t>
      </w:r>
    </w:p>
    <w:p w14:paraId="72E7C16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R2-1912610</w:t>
      </w:r>
      <w:r w:rsidRPr="00C644AD">
        <w:rPr>
          <w:rFonts w:ascii="Times New Roman" w:hAnsi="Times New Roman"/>
          <w:i w:val="0"/>
          <w:sz w:val="20"/>
          <w:szCs w:val="20"/>
        </w:rPr>
        <w:tab/>
        <w:t>Handling of D-PUR configuration for CP solution</w:t>
      </w:r>
      <w:r w:rsidRPr="00C644AD">
        <w:rPr>
          <w:rFonts w:ascii="Times New Roman" w:hAnsi="Times New Roman"/>
          <w:i w:val="0"/>
          <w:sz w:val="20"/>
          <w:szCs w:val="20"/>
        </w:rPr>
        <w:tab/>
        <w:t>Huawei, HiSilicon</w:t>
      </w:r>
    </w:p>
    <w:p w14:paraId="3FF2F09F"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R2-1912611</w:t>
      </w:r>
      <w:r w:rsidRPr="00C644AD">
        <w:rPr>
          <w:rFonts w:ascii="Times New Roman" w:hAnsi="Times New Roman"/>
          <w:i w:val="0"/>
          <w:sz w:val="20"/>
          <w:szCs w:val="20"/>
        </w:rPr>
        <w:tab/>
        <w:t>[Draft] LS on handling of D-PUR configuration for the CP solution</w:t>
      </w:r>
      <w:r w:rsidRPr="00C644AD">
        <w:rPr>
          <w:rFonts w:ascii="Times New Roman" w:hAnsi="Times New Roman"/>
          <w:i w:val="0"/>
          <w:sz w:val="20"/>
          <w:szCs w:val="20"/>
        </w:rPr>
        <w:tab/>
        <w:t>Huawei</w:t>
      </w:r>
    </w:p>
    <w:p w14:paraId="6605CEC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R2-1912612</w:t>
      </w:r>
      <w:r w:rsidRPr="00C644AD">
        <w:rPr>
          <w:rFonts w:ascii="Times New Roman" w:hAnsi="Times New Roman"/>
          <w:i w:val="0"/>
          <w:sz w:val="20"/>
          <w:szCs w:val="20"/>
        </w:rPr>
        <w:tab/>
        <w:t>DRX timers in multiple TBs scheduling of NB-IoT</w:t>
      </w:r>
      <w:r w:rsidRPr="00C644AD">
        <w:rPr>
          <w:rFonts w:ascii="Times New Roman" w:hAnsi="Times New Roman"/>
          <w:i w:val="0"/>
          <w:sz w:val="20"/>
          <w:szCs w:val="20"/>
        </w:rPr>
        <w:tab/>
        <w:t>Huawei, HiSilicon</w:t>
      </w:r>
    </w:p>
    <w:p w14:paraId="07DA083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R2-1912613</w:t>
      </w:r>
      <w:r w:rsidRPr="00C644AD">
        <w:rPr>
          <w:rFonts w:ascii="Times New Roman" w:hAnsi="Times New Roman"/>
          <w:i w:val="0"/>
          <w:sz w:val="20"/>
          <w:szCs w:val="20"/>
        </w:rPr>
        <w:tab/>
        <w:t>DRX timers in multiple TBs scheduling of eMTC</w:t>
      </w:r>
      <w:r w:rsidRPr="00C644AD">
        <w:rPr>
          <w:rFonts w:ascii="Times New Roman" w:hAnsi="Times New Roman"/>
          <w:i w:val="0"/>
          <w:sz w:val="20"/>
          <w:szCs w:val="20"/>
        </w:rPr>
        <w:tab/>
        <w:t>Huawei, HiSilicon</w:t>
      </w:r>
    </w:p>
    <w:p w14:paraId="527A5670"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R2-1912614</w:t>
      </w:r>
      <w:r w:rsidRPr="00C644AD">
        <w:rPr>
          <w:rFonts w:ascii="Times New Roman" w:hAnsi="Times New Roman"/>
          <w:i w:val="0"/>
          <w:sz w:val="20"/>
          <w:szCs w:val="20"/>
        </w:rPr>
        <w:tab/>
        <w:t>Remaining issues to support user plane optimisations for eMTC and NB-IoT connected to 5GC</w:t>
      </w:r>
      <w:r w:rsidRPr="00C644AD">
        <w:rPr>
          <w:rFonts w:ascii="Times New Roman" w:hAnsi="Times New Roman"/>
          <w:i w:val="0"/>
          <w:sz w:val="20"/>
          <w:szCs w:val="20"/>
        </w:rPr>
        <w:tab/>
        <w:t>Huawei, HiSilicon</w:t>
      </w:r>
    </w:p>
    <w:p w14:paraId="3A52D776"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R2-1912615</w:t>
      </w:r>
      <w:r w:rsidRPr="00C644AD">
        <w:rPr>
          <w:rFonts w:ascii="Times New Roman" w:hAnsi="Times New Roman"/>
          <w:i w:val="0"/>
          <w:sz w:val="20"/>
          <w:szCs w:val="20"/>
        </w:rPr>
        <w:tab/>
        <w:t>Support of RRC connection Re-establishment for the Control plane for NB-IoT connected to 5GC</w:t>
      </w:r>
      <w:r w:rsidRPr="00C644AD">
        <w:rPr>
          <w:rFonts w:ascii="Times New Roman" w:hAnsi="Times New Roman"/>
          <w:i w:val="0"/>
          <w:sz w:val="20"/>
          <w:szCs w:val="20"/>
        </w:rPr>
        <w:tab/>
        <w:t>Huawei, HiSilicon</w:t>
      </w:r>
    </w:p>
    <w:p w14:paraId="17209C5E"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R2-1912616</w:t>
      </w:r>
      <w:r w:rsidRPr="00C644AD">
        <w:rPr>
          <w:rFonts w:ascii="Times New Roman" w:hAnsi="Times New Roman"/>
          <w:i w:val="0"/>
          <w:sz w:val="20"/>
          <w:szCs w:val="20"/>
        </w:rPr>
        <w:tab/>
        <w:t>Access Stratum Release Assistance Indicator for eMTC and NB-IoT connected to 5GC</w:t>
      </w:r>
      <w:r w:rsidRPr="00C644AD">
        <w:rPr>
          <w:rFonts w:ascii="Times New Roman" w:hAnsi="Times New Roman"/>
          <w:i w:val="0"/>
          <w:sz w:val="20"/>
          <w:szCs w:val="20"/>
        </w:rPr>
        <w:tab/>
        <w:t>Huawei, HiSilicon</w:t>
      </w:r>
    </w:p>
    <w:p w14:paraId="591B751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R2-1912617</w:t>
      </w:r>
      <w:r w:rsidRPr="00C644AD">
        <w:rPr>
          <w:rFonts w:ascii="Times New Roman" w:hAnsi="Times New Roman"/>
          <w:i w:val="0"/>
          <w:sz w:val="20"/>
          <w:szCs w:val="20"/>
        </w:rPr>
        <w:tab/>
        <w:t>Discussion on support of RRC_INACTIVE for eMTC connected to 5GC</w:t>
      </w:r>
      <w:r w:rsidRPr="00C644AD">
        <w:rPr>
          <w:rFonts w:ascii="Times New Roman" w:hAnsi="Times New Roman"/>
          <w:i w:val="0"/>
          <w:sz w:val="20"/>
          <w:szCs w:val="20"/>
        </w:rPr>
        <w:tab/>
        <w:t>Huawei, HiSilicon</w:t>
      </w:r>
    </w:p>
    <w:p w14:paraId="0D682DB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R2-1912618</w:t>
      </w:r>
      <w:r w:rsidRPr="00C644AD">
        <w:rPr>
          <w:rFonts w:ascii="Times New Roman" w:hAnsi="Times New Roman"/>
          <w:i w:val="0"/>
          <w:sz w:val="20"/>
          <w:szCs w:val="20"/>
        </w:rPr>
        <w:tab/>
        <w:t>Unified access control for NB-IoT and eMTC connected to 5GC</w:t>
      </w:r>
      <w:r w:rsidRPr="00C644AD">
        <w:rPr>
          <w:rFonts w:ascii="Times New Roman" w:hAnsi="Times New Roman"/>
          <w:i w:val="0"/>
          <w:sz w:val="20"/>
          <w:szCs w:val="20"/>
        </w:rPr>
        <w:tab/>
        <w:t>Huawei, HiSilicon</w:t>
      </w:r>
    </w:p>
    <w:p w14:paraId="70AE224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R2-1912619</w:t>
      </w:r>
      <w:r w:rsidRPr="00C644AD">
        <w:rPr>
          <w:rFonts w:ascii="Times New Roman" w:hAnsi="Times New Roman"/>
          <w:i w:val="0"/>
          <w:sz w:val="20"/>
          <w:szCs w:val="20"/>
        </w:rPr>
        <w:tab/>
        <w:t>PDCP for NB-IoT and eMTC connected to 5GC</w:t>
      </w:r>
      <w:r w:rsidRPr="00C644AD">
        <w:rPr>
          <w:rFonts w:ascii="Times New Roman" w:hAnsi="Times New Roman"/>
          <w:i w:val="0"/>
          <w:sz w:val="20"/>
          <w:szCs w:val="20"/>
        </w:rPr>
        <w:tab/>
        <w:t>Huawei, HiSilicon</w:t>
      </w:r>
    </w:p>
    <w:p w14:paraId="6365564E"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R2-1912849</w:t>
      </w:r>
      <w:r w:rsidRPr="00C644AD">
        <w:rPr>
          <w:rFonts w:ascii="Times New Roman" w:hAnsi="Times New Roman"/>
          <w:i w:val="0"/>
          <w:sz w:val="20"/>
          <w:szCs w:val="20"/>
        </w:rPr>
        <w:tab/>
        <w:t>Access Stratum Release Assistance Indicator for eMTC and NB-IoT connected to 5GC</w:t>
      </w:r>
      <w:r w:rsidRPr="00C644AD">
        <w:rPr>
          <w:rFonts w:ascii="Times New Roman" w:hAnsi="Times New Roman"/>
          <w:i w:val="0"/>
          <w:sz w:val="20"/>
          <w:szCs w:val="20"/>
        </w:rPr>
        <w:tab/>
        <w:t>Qualcomm India Pvt Ltd</w:t>
      </w:r>
    </w:p>
    <w:p w14:paraId="41ACD2D1"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R2-1912850</w:t>
      </w:r>
      <w:r w:rsidRPr="00C644AD">
        <w:rPr>
          <w:rFonts w:ascii="Times New Roman" w:hAnsi="Times New Roman"/>
          <w:i w:val="0"/>
          <w:sz w:val="20"/>
          <w:szCs w:val="20"/>
        </w:rPr>
        <w:tab/>
        <w:t>Access stratum changes to support short eDRX for eMTC connected 5GC in RRC_INACTIVE state</w:t>
      </w:r>
      <w:r w:rsidRPr="00C644AD">
        <w:rPr>
          <w:rFonts w:ascii="Times New Roman" w:hAnsi="Times New Roman"/>
          <w:i w:val="0"/>
          <w:sz w:val="20"/>
          <w:szCs w:val="20"/>
        </w:rPr>
        <w:tab/>
        <w:t>Qualcomm Incorporated</w:t>
      </w:r>
    </w:p>
    <w:p w14:paraId="1E2065A8"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R2-1912851</w:t>
      </w:r>
      <w:r w:rsidRPr="00C644AD">
        <w:rPr>
          <w:rFonts w:ascii="Times New Roman" w:hAnsi="Times New Roman"/>
          <w:i w:val="0"/>
          <w:sz w:val="20"/>
          <w:szCs w:val="20"/>
        </w:rPr>
        <w:tab/>
        <w:t>Idle Mode cell reselection based on CN type supported</w:t>
      </w:r>
      <w:r w:rsidRPr="00C644AD">
        <w:rPr>
          <w:rFonts w:ascii="Times New Roman" w:hAnsi="Times New Roman"/>
          <w:i w:val="0"/>
          <w:sz w:val="20"/>
          <w:szCs w:val="20"/>
        </w:rPr>
        <w:tab/>
        <w:t>Qualcomm Incorporated</w:t>
      </w:r>
    </w:p>
    <w:p w14:paraId="5BE8ADAE"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R2-1912852</w:t>
      </w:r>
      <w:r w:rsidRPr="00C644AD">
        <w:rPr>
          <w:rFonts w:ascii="Times New Roman" w:hAnsi="Times New Roman"/>
          <w:i w:val="0"/>
          <w:sz w:val="20"/>
          <w:szCs w:val="20"/>
        </w:rPr>
        <w:tab/>
        <w:t>PDCP type to be used for NB-IoT and eMTC connected to 5GC</w:t>
      </w:r>
      <w:r w:rsidRPr="00C644AD">
        <w:rPr>
          <w:rFonts w:ascii="Times New Roman" w:hAnsi="Times New Roman"/>
          <w:i w:val="0"/>
          <w:sz w:val="20"/>
          <w:szCs w:val="20"/>
        </w:rPr>
        <w:tab/>
        <w:t>Qualcomm Incorporated</w:t>
      </w:r>
    </w:p>
    <w:p w14:paraId="085BC947"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R2-1912853</w:t>
      </w:r>
      <w:r w:rsidRPr="00C644AD">
        <w:rPr>
          <w:rFonts w:ascii="Times New Roman" w:hAnsi="Times New Roman"/>
          <w:i w:val="0"/>
          <w:sz w:val="20"/>
          <w:szCs w:val="20"/>
        </w:rPr>
        <w:tab/>
        <w:t>UAC information change indication in 5GC</w:t>
      </w:r>
      <w:r w:rsidRPr="00C644AD">
        <w:rPr>
          <w:rFonts w:ascii="Times New Roman" w:hAnsi="Times New Roman"/>
          <w:i w:val="0"/>
          <w:sz w:val="20"/>
          <w:szCs w:val="20"/>
        </w:rPr>
        <w:tab/>
        <w:t>Qualcomm Incorporated</w:t>
      </w:r>
    </w:p>
    <w:p w14:paraId="44454CD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R2-1912854</w:t>
      </w:r>
      <w:r w:rsidRPr="00C644AD">
        <w:rPr>
          <w:rFonts w:ascii="Times New Roman" w:hAnsi="Times New Roman"/>
          <w:i w:val="0"/>
          <w:sz w:val="20"/>
          <w:szCs w:val="20"/>
        </w:rPr>
        <w:tab/>
        <w:t>UE identity for CIoT/5GC UP Optimization and RRC indication to upper layers</w:t>
      </w:r>
      <w:r w:rsidRPr="00C644AD">
        <w:rPr>
          <w:rFonts w:ascii="Times New Roman" w:hAnsi="Times New Roman"/>
          <w:i w:val="0"/>
          <w:sz w:val="20"/>
          <w:szCs w:val="20"/>
        </w:rPr>
        <w:tab/>
        <w:t>Qualcomm India Pvt Ltd</w:t>
      </w:r>
    </w:p>
    <w:p w14:paraId="31A16F61"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R2-1912855</w:t>
      </w:r>
      <w:r w:rsidRPr="00C644AD">
        <w:rPr>
          <w:rFonts w:ascii="Times New Roman" w:hAnsi="Times New Roman"/>
          <w:i w:val="0"/>
          <w:sz w:val="20"/>
          <w:szCs w:val="20"/>
        </w:rPr>
        <w:tab/>
        <w:t>Unified access control for NB-IoT connected to 5GC</w:t>
      </w:r>
      <w:r w:rsidRPr="00C644AD">
        <w:rPr>
          <w:rFonts w:ascii="Times New Roman" w:hAnsi="Times New Roman"/>
          <w:i w:val="0"/>
          <w:sz w:val="20"/>
          <w:szCs w:val="20"/>
        </w:rPr>
        <w:tab/>
        <w:t>Qualcomm India Pvt Ltd</w:t>
      </w:r>
    </w:p>
    <w:p w14:paraId="193ABA9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R2-1912856</w:t>
      </w:r>
      <w:r w:rsidRPr="00C644AD">
        <w:rPr>
          <w:rFonts w:ascii="Times New Roman" w:hAnsi="Times New Roman"/>
          <w:i w:val="0"/>
          <w:sz w:val="20"/>
          <w:szCs w:val="20"/>
        </w:rPr>
        <w:tab/>
        <w:t>Remaining issues in MT EDT for UP solution</w:t>
      </w:r>
      <w:r w:rsidRPr="00C644AD">
        <w:rPr>
          <w:rFonts w:ascii="Times New Roman" w:hAnsi="Times New Roman"/>
          <w:i w:val="0"/>
          <w:sz w:val="20"/>
          <w:szCs w:val="20"/>
        </w:rPr>
        <w:tab/>
        <w:t>Intel Corporation</w:t>
      </w:r>
    </w:p>
    <w:p w14:paraId="7D14672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R2-1912857</w:t>
      </w:r>
      <w:r w:rsidRPr="00C644AD">
        <w:rPr>
          <w:rFonts w:ascii="Times New Roman" w:hAnsi="Times New Roman"/>
          <w:i w:val="0"/>
          <w:sz w:val="20"/>
          <w:szCs w:val="20"/>
        </w:rPr>
        <w:tab/>
        <w:t>Remaining issues in Msg4-based Control Plane solution for MT EDT</w:t>
      </w:r>
      <w:r w:rsidRPr="00C644AD">
        <w:rPr>
          <w:rFonts w:ascii="Times New Roman" w:hAnsi="Times New Roman"/>
          <w:i w:val="0"/>
          <w:sz w:val="20"/>
          <w:szCs w:val="20"/>
        </w:rPr>
        <w:tab/>
        <w:t>Intel Corporation</w:t>
      </w:r>
    </w:p>
    <w:p w14:paraId="12C7180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R2-1912860</w:t>
      </w:r>
      <w:r w:rsidRPr="00C644AD">
        <w:rPr>
          <w:rFonts w:ascii="Times New Roman" w:hAnsi="Times New Roman"/>
          <w:i w:val="0"/>
          <w:sz w:val="20"/>
          <w:szCs w:val="20"/>
        </w:rPr>
        <w:tab/>
        <w:t>Remaning issues on the support of 5GCN connectivity</w:t>
      </w:r>
      <w:r w:rsidRPr="00C644AD">
        <w:rPr>
          <w:rFonts w:ascii="Times New Roman" w:hAnsi="Times New Roman"/>
          <w:i w:val="0"/>
          <w:sz w:val="20"/>
          <w:szCs w:val="20"/>
        </w:rPr>
        <w:tab/>
        <w:t>Intel Corporation</w:t>
      </w:r>
    </w:p>
    <w:p w14:paraId="7AF1363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R2-1912861</w:t>
      </w:r>
      <w:r w:rsidRPr="00C644AD">
        <w:rPr>
          <w:rFonts w:ascii="Times New Roman" w:hAnsi="Times New Roman"/>
          <w:i w:val="0"/>
          <w:sz w:val="20"/>
          <w:szCs w:val="20"/>
        </w:rPr>
        <w:tab/>
        <w:t>Remaining issues in RRC inactive state</w:t>
      </w:r>
      <w:r w:rsidRPr="00C644AD">
        <w:rPr>
          <w:rFonts w:ascii="Times New Roman" w:hAnsi="Times New Roman"/>
          <w:i w:val="0"/>
          <w:sz w:val="20"/>
          <w:szCs w:val="20"/>
        </w:rPr>
        <w:tab/>
        <w:t>Intel Corporation</w:t>
      </w:r>
    </w:p>
    <w:p w14:paraId="12BA5B0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R2-1912862</w:t>
      </w:r>
      <w:r w:rsidRPr="00C644AD">
        <w:rPr>
          <w:rFonts w:ascii="Times New Roman" w:hAnsi="Times New Roman"/>
          <w:i w:val="0"/>
          <w:sz w:val="20"/>
          <w:szCs w:val="20"/>
        </w:rPr>
        <w:tab/>
        <w:t>Additional issues in D-PUR in RRC_IDLE</w:t>
      </w:r>
      <w:r w:rsidRPr="00C644AD">
        <w:rPr>
          <w:rFonts w:ascii="Times New Roman" w:hAnsi="Times New Roman"/>
          <w:i w:val="0"/>
          <w:sz w:val="20"/>
          <w:szCs w:val="20"/>
        </w:rPr>
        <w:tab/>
        <w:t>Intel Corporation</w:t>
      </w:r>
    </w:p>
    <w:p w14:paraId="12434DC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R2-1912864</w:t>
      </w:r>
      <w:r w:rsidRPr="00C644AD">
        <w:rPr>
          <w:rFonts w:ascii="Times New Roman" w:hAnsi="Times New Roman"/>
          <w:i w:val="0"/>
          <w:sz w:val="20"/>
          <w:szCs w:val="20"/>
        </w:rPr>
        <w:tab/>
        <w:t>Introduction of Rel-16 eMTC enhancements</w:t>
      </w:r>
      <w:r w:rsidRPr="00C644AD">
        <w:rPr>
          <w:rFonts w:ascii="Times New Roman" w:hAnsi="Times New Roman"/>
          <w:i w:val="0"/>
          <w:sz w:val="20"/>
          <w:szCs w:val="20"/>
        </w:rPr>
        <w:tab/>
        <w:t>Intel Corporation</w:t>
      </w:r>
    </w:p>
    <w:p w14:paraId="3B0C69AB"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R2-1912894</w:t>
      </w:r>
      <w:r w:rsidRPr="00C644AD">
        <w:rPr>
          <w:rFonts w:ascii="Times New Roman" w:hAnsi="Times New Roman"/>
          <w:i w:val="0"/>
          <w:sz w:val="20"/>
          <w:szCs w:val="20"/>
        </w:rPr>
        <w:tab/>
        <w:t>DRX considerations for preconfigured resources</w:t>
      </w:r>
      <w:r w:rsidRPr="00C644AD">
        <w:rPr>
          <w:rFonts w:ascii="Times New Roman" w:hAnsi="Times New Roman"/>
          <w:i w:val="0"/>
          <w:sz w:val="20"/>
          <w:szCs w:val="20"/>
        </w:rPr>
        <w:tab/>
        <w:t>Sequans Communications</w:t>
      </w:r>
    </w:p>
    <w:p w14:paraId="663EA7C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lastRenderedPageBreak/>
        <w:t>R2-1912895</w:t>
      </w:r>
      <w:r w:rsidRPr="00C644AD">
        <w:rPr>
          <w:rFonts w:ascii="Times New Roman" w:hAnsi="Times New Roman"/>
          <w:i w:val="0"/>
          <w:sz w:val="20"/>
          <w:szCs w:val="20"/>
        </w:rPr>
        <w:tab/>
        <w:t>Remaining FFSs for ANR report in NB-IoT</w:t>
      </w:r>
      <w:r w:rsidRPr="00C644AD">
        <w:rPr>
          <w:rFonts w:ascii="Times New Roman" w:hAnsi="Times New Roman"/>
          <w:i w:val="0"/>
          <w:sz w:val="20"/>
          <w:szCs w:val="20"/>
        </w:rPr>
        <w:tab/>
        <w:t>ZTE Corporation, Sanechips</w:t>
      </w:r>
    </w:p>
    <w:p w14:paraId="0CB845C8"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R2-1912896</w:t>
      </w:r>
      <w:r w:rsidRPr="00C644AD">
        <w:rPr>
          <w:rFonts w:ascii="Times New Roman" w:hAnsi="Times New Roman"/>
          <w:i w:val="0"/>
          <w:sz w:val="20"/>
          <w:szCs w:val="20"/>
        </w:rPr>
        <w:tab/>
        <w:t>Remaining issues for D-PUR in IDLE</w:t>
      </w:r>
      <w:r w:rsidRPr="00C644AD">
        <w:rPr>
          <w:rFonts w:ascii="Times New Roman" w:hAnsi="Times New Roman"/>
          <w:i w:val="0"/>
          <w:sz w:val="20"/>
          <w:szCs w:val="20"/>
        </w:rPr>
        <w:tab/>
        <w:t>ZTE Corporation, Sanechips</w:t>
      </w:r>
    </w:p>
    <w:p w14:paraId="1459C920"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R2-1912902</w:t>
      </w:r>
      <w:r w:rsidRPr="00C644AD">
        <w:rPr>
          <w:rFonts w:ascii="Times New Roman" w:hAnsi="Times New Roman"/>
          <w:i w:val="0"/>
          <w:sz w:val="20"/>
          <w:szCs w:val="20"/>
        </w:rPr>
        <w:tab/>
        <w:t>Support of eDRX in CM-CONNECTED with RRC_INACTIVE for 5GC</w:t>
      </w:r>
      <w:r w:rsidRPr="00C644AD">
        <w:rPr>
          <w:rFonts w:ascii="Times New Roman" w:hAnsi="Times New Roman"/>
          <w:i w:val="0"/>
          <w:sz w:val="20"/>
          <w:szCs w:val="20"/>
        </w:rPr>
        <w:tab/>
        <w:t>ZTE Corporation, Sanechips</w:t>
      </w:r>
    </w:p>
    <w:p w14:paraId="53857E5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R2-1912903</w:t>
      </w:r>
      <w:r w:rsidRPr="00C644AD">
        <w:rPr>
          <w:rFonts w:ascii="Times New Roman" w:hAnsi="Times New Roman"/>
          <w:i w:val="0"/>
          <w:sz w:val="20"/>
          <w:szCs w:val="20"/>
        </w:rPr>
        <w:tab/>
        <w:t>User plane solutions for connecting to 5GC</w:t>
      </w:r>
      <w:r w:rsidRPr="00C644AD">
        <w:rPr>
          <w:rFonts w:ascii="Times New Roman" w:hAnsi="Times New Roman"/>
          <w:i w:val="0"/>
          <w:sz w:val="20"/>
          <w:szCs w:val="20"/>
        </w:rPr>
        <w:tab/>
        <w:t>ZTE Corporation, Sanechips</w:t>
      </w:r>
    </w:p>
    <w:p w14:paraId="434C551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R2-1912904</w:t>
      </w:r>
      <w:r w:rsidRPr="00C644AD">
        <w:rPr>
          <w:rFonts w:ascii="Times New Roman" w:hAnsi="Times New Roman"/>
          <w:i w:val="0"/>
          <w:sz w:val="20"/>
          <w:szCs w:val="20"/>
        </w:rPr>
        <w:tab/>
        <w:t>Some remaining issues for Msg4-based MT-EDT</w:t>
      </w:r>
      <w:r w:rsidRPr="00C644AD">
        <w:rPr>
          <w:rFonts w:ascii="Times New Roman" w:hAnsi="Times New Roman"/>
          <w:i w:val="0"/>
          <w:sz w:val="20"/>
          <w:szCs w:val="20"/>
        </w:rPr>
        <w:tab/>
        <w:t>ZTE Corporation, Sanechips</w:t>
      </w:r>
    </w:p>
    <w:p w14:paraId="62689DB4"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R2-1912905</w:t>
      </w:r>
      <w:r w:rsidRPr="00C644AD">
        <w:rPr>
          <w:rFonts w:ascii="Times New Roman" w:hAnsi="Times New Roman"/>
          <w:i w:val="0"/>
          <w:sz w:val="20"/>
          <w:szCs w:val="20"/>
        </w:rPr>
        <w:tab/>
        <w:t>Remaining issues of quality report for non-anchor access</w:t>
      </w:r>
      <w:r w:rsidRPr="00C644AD">
        <w:rPr>
          <w:rFonts w:ascii="Times New Roman" w:hAnsi="Times New Roman"/>
          <w:i w:val="0"/>
          <w:sz w:val="20"/>
          <w:szCs w:val="20"/>
        </w:rPr>
        <w:tab/>
        <w:t>ZTE Corporation, Sanechips</w:t>
      </w:r>
    </w:p>
    <w:p w14:paraId="6277007E"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R2-1912907</w:t>
      </w:r>
      <w:r w:rsidRPr="00C644AD">
        <w:rPr>
          <w:rFonts w:ascii="Times New Roman" w:hAnsi="Times New Roman"/>
          <w:i w:val="0"/>
          <w:sz w:val="20"/>
          <w:szCs w:val="20"/>
        </w:rPr>
        <w:tab/>
        <w:t>Other remaining issues of UE grouping for WUS</w:t>
      </w:r>
      <w:r w:rsidRPr="00C644AD">
        <w:rPr>
          <w:rFonts w:ascii="Times New Roman" w:hAnsi="Times New Roman"/>
          <w:i w:val="0"/>
          <w:sz w:val="20"/>
          <w:szCs w:val="20"/>
        </w:rPr>
        <w:tab/>
        <w:t>ZTE Corporation, Sanechips</w:t>
      </w:r>
    </w:p>
    <w:p w14:paraId="0A5AD684"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R2-1912916</w:t>
      </w:r>
      <w:r w:rsidRPr="00C644AD">
        <w:rPr>
          <w:rFonts w:ascii="Times New Roman" w:hAnsi="Times New Roman"/>
          <w:i w:val="0"/>
          <w:sz w:val="20"/>
          <w:szCs w:val="20"/>
        </w:rPr>
        <w:tab/>
        <w:t>Paging probability information based UE grouping</w:t>
      </w:r>
      <w:r w:rsidRPr="00C644AD">
        <w:rPr>
          <w:rFonts w:ascii="Times New Roman" w:hAnsi="Times New Roman"/>
          <w:i w:val="0"/>
          <w:sz w:val="20"/>
          <w:szCs w:val="20"/>
        </w:rPr>
        <w:tab/>
        <w:t>Lenovo, Motorola Mobility</w:t>
      </w:r>
    </w:p>
    <w:p w14:paraId="59E43947"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R2-1912917</w:t>
      </w:r>
      <w:r w:rsidRPr="00C644AD">
        <w:rPr>
          <w:rFonts w:ascii="Times New Roman" w:hAnsi="Times New Roman"/>
          <w:i w:val="0"/>
          <w:sz w:val="20"/>
          <w:szCs w:val="20"/>
        </w:rPr>
        <w:tab/>
        <w:t>Consideration on WUS configuration</w:t>
      </w:r>
      <w:r w:rsidRPr="00C644AD">
        <w:rPr>
          <w:rFonts w:ascii="Times New Roman" w:hAnsi="Times New Roman"/>
          <w:i w:val="0"/>
          <w:sz w:val="20"/>
          <w:szCs w:val="20"/>
        </w:rPr>
        <w:tab/>
        <w:t>Lenovo, Motorola Mobility</w:t>
      </w:r>
    </w:p>
    <w:p w14:paraId="237642E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R2-1913071</w:t>
      </w:r>
      <w:r w:rsidRPr="00C644AD">
        <w:rPr>
          <w:rFonts w:ascii="Times New Roman" w:hAnsi="Times New Roman"/>
          <w:i w:val="0"/>
          <w:sz w:val="20"/>
          <w:szCs w:val="20"/>
        </w:rPr>
        <w:tab/>
        <w:t>Further consideration on D-PUR aspect</w:t>
      </w:r>
      <w:r w:rsidRPr="00C644AD">
        <w:rPr>
          <w:rFonts w:ascii="Times New Roman" w:hAnsi="Times New Roman"/>
          <w:i w:val="0"/>
          <w:sz w:val="20"/>
          <w:szCs w:val="20"/>
        </w:rPr>
        <w:tab/>
        <w:t>III</w:t>
      </w:r>
    </w:p>
    <w:p w14:paraId="0AF10677"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R2-1913095</w:t>
      </w:r>
      <w:r w:rsidRPr="00C644AD">
        <w:rPr>
          <w:rFonts w:ascii="Times New Roman" w:hAnsi="Times New Roman"/>
          <w:i w:val="0"/>
          <w:sz w:val="20"/>
          <w:szCs w:val="20"/>
        </w:rPr>
        <w:tab/>
        <w:t>Introduction of additional enhancements for NB-IoT</w:t>
      </w:r>
      <w:r w:rsidRPr="00C644AD">
        <w:rPr>
          <w:rFonts w:ascii="Times New Roman" w:hAnsi="Times New Roman"/>
          <w:i w:val="0"/>
          <w:sz w:val="20"/>
          <w:szCs w:val="20"/>
        </w:rPr>
        <w:tab/>
        <w:t>Qualcomm Incorporated</w:t>
      </w:r>
    </w:p>
    <w:p w14:paraId="5B91AA57"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R2-1913096</w:t>
      </w:r>
      <w:r w:rsidRPr="00C644AD">
        <w:rPr>
          <w:rFonts w:ascii="Times New Roman" w:hAnsi="Times New Roman"/>
          <w:i w:val="0"/>
          <w:sz w:val="20"/>
          <w:szCs w:val="20"/>
        </w:rPr>
        <w:tab/>
        <w:t>WUS grouping design overview and UE distribution</w:t>
      </w:r>
      <w:r w:rsidRPr="00C644AD">
        <w:rPr>
          <w:rFonts w:ascii="Times New Roman" w:hAnsi="Times New Roman"/>
          <w:i w:val="0"/>
          <w:sz w:val="20"/>
          <w:szCs w:val="20"/>
        </w:rPr>
        <w:tab/>
        <w:t>Qualcomm Incorporated</w:t>
      </w:r>
    </w:p>
    <w:p w14:paraId="7E40C4C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R2-1913097</w:t>
      </w:r>
      <w:r w:rsidRPr="00C644AD">
        <w:rPr>
          <w:rFonts w:ascii="Times New Roman" w:hAnsi="Times New Roman"/>
          <w:i w:val="0"/>
          <w:sz w:val="20"/>
          <w:szCs w:val="20"/>
        </w:rPr>
        <w:tab/>
        <w:t>Non-anchor carrier measurements for RRM</w:t>
      </w:r>
      <w:r w:rsidRPr="00C644AD">
        <w:rPr>
          <w:rFonts w:ascii="Times New Roman" w:hAnsi="Times New Roman"/>
          <w:i w:val="0"/>
          <w:sz w:val="20"/>
          <w:szCs w:val="20"/>
        </w:rPr>
        <w:tab/>
        <w:t>Qualcomm Incorporated</w:t>
      </w:r>
    </w:p>
    <w:p w14:paraId="15C96208"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R2-1913098</w:t>
      </w:r>
      <w:r w:rsidRPr="00C644AD">
        <w:rPr>
          <w:rFonts w:ascii="Times New Roman" w:hAnsi="Times New Roman"/>
          <w:i w:val="0"/>
          <w:sz w:val="20"/>
          <w:szCs w:val="20"/>
        </w:rPr>
        <w:tab/>
        <w:t>Support for UE specific DRX in NB-IoT</w:t>
      </w:r>
      <w:r w:rsidRPr="00C644AD">
        <w:rPr>
          <w:rFonts w:ascii="Times New Roman" w:hAnsi="Times New Roman"/>
          <w:i w:val="0"/>
          <w:sz w:val="20"/>
          <w:szCs w:val="20"/>
        </w:rPr>
        <w:tab/>
        <w:t>Qualcomm Incorporated</w:t>
      </w:r>
    </w:p>
    <w:p w14:paraId="69C283A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R2-1913099</w:t>
      </w:r>
      <w:r w:rsidRPr="00C644AD">
        <w:rPr>
          <w:rFonts w:ascii="Times New Roman" w:hAnsi="Times New Roman"/>
          <w:i w:val="0"/>
          <w:sz w:val="20"/>
          <w:szCs w:val="20"/>
        </w:rPr>
        <w:tab/>
        <w:t>Draft LS on UE specific DRX in NB-IoT</w:t>
      </w:r>
      <w:r w:rsidRPr="00C644AD">
        <w:rPr>
          <w:rFonts w:ascii="Times New Roman" w:hAnsi="Times New Roman"/>
          <w:i w:val="0"/>
          <w:sz w:val="20"/>
          <w:szCs w:val="20"/>
        </w:rPr>
        <w:tab/>
        <w:t>Qualcomm Incorporated</w:t>
      </w:r>
    </w:p>
    <w:p w14:paraId="66427B9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R2-1913100</w:t>
      </w:r>
      <w:r w:rsidRPr="00C644AD">
        <w:rPr>
          <w:rFonts w:ascii="Times New Roman" w:hAnsi="Times New Roman"/>
          <w:i w:val="0"/>
          <w:sz w:val="20"/>
          <w:szCs w:val="20"/>
        </w:rPr>
        <w:tab/>
        <w:t>Introduction of additional enhancements for eMTC</w:t>
      </w:r>
      <w:r w:rsidRPr="00C644AD">
        <w:rPr>
          <w:rFonts w:ascii="Times New Roman" w:hAnsi="Times New Roman"/>
          <w:i w:val="0"/>
          <w:sz w:val="20"/>
          <w:szCs w:val="20"/>
        </w:rPr>
        <w:tab/>
        <w:t>Qualcomm Incorporated</w:t>
      </w:r>
    </w:p>
    <w:p w14:paraId="1F8BE70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R2-1913112</w:t>
      </w:r>
      <w:r w:rsidRPr="00C644AD">
        <w:rPr>
          <w:rFonts w:ascii="Times New Roman" w:hAnsi="Times New Roman"/>
          <w:i w:val="0"/>
          <w:sz w:val="20"/>
          <w:szCs w:val="20"/>
        </w:rPr>
        <w:tab/>
        <w:t>Remaining issues in Msg4-based MT EDT</w:t>
      </w:r>
      <w:r w:rsidRPr="00C644AD">
        <w:rPr>
          <w:rFonts w:ascii="Times New Roman" w:hAnsi="Times New Roman"/>
          <w:i w:val="0"/>
          <w:sz w:val="20"/>
          <w:szCs w:val="20"/>
        </w:rPr>
        <w:tab/>
        <w:t>Ericsson</w:t>
      </w:r>
    </w:p>
    <w:p w14:paraId="552A166F"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R2-1913113</w:t>
      </w:r>
      <w:r w:rsidRPr="00C644AD">
        <w:rPr>
          <w:rFonts w:ascii="Times New Roman" w:hAnsi="Times New Roman"/>
          <w:i w:val="0"/>
          <w:sz w:val="20"/>
          <w:szCs w:val="20"/>
        </w:rPr>
        <w:tab/>
        <w:t>Scheduling enhancements for LTE-MTC and NB-IoT</w:t>
      </w:r>
      <w:r w:rsidRPr="00C644AD">
        <w:rPr>
          <w:rFonts w:ascii="Times New Roman" w:hAnsi="Times New Roman"/>
          <w:i w:val="0"/>
          <w:sz w:val="20"/>
          <w:szCs w:val="20"/>
        </w:rPr>
        <w:tab/>
        <w:t>Ericsson</w:t>
      </w:r>
    </w:p>
    <w:p w14:paraId="4AAB90F1"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R2-1913118</w:t>
      </w:r>
      <w:r w:rsidRPr="00C644AD">
        <w:rPr>
          <w:rFonts w:ascii="Times New Roman" w:hAnsi="Times New Roman"/>
          <w:i w:val="0"/>
          <w:sz w:val="20"/>
          <w:szCs w:val="20"/>
        </w:rPr>
        <w:tab/>
        <w:t>Remaining issues for UP solution and 5GC</w:t>
      </w:r>
      <w:r w:rsidRPr="00C644AD">
        <w:rPr>
          <w:rFonts w:ascii="Times New Roman" w:hAnsi="Times New Roman"/>
          <w:i w:val="0"/>
          <w:sz w:val="20"/>
          <w:szCs w:val="20"/>
        </w:rPr>
        <w:tab/>
        <w:t>Ericsson</w:t>
      </w:r>
    </w:p>
    <w:p w14:paraId="32E4479E"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R2-1913119</w:t>
      </w:r>
      <w:r w:rsidRPr="00C644AD">
        <w:rPr>
          <w:rFonts w:ascii="Times New Roman" w:hAnsi="Times New Roman"/>
          <w:i w:val="0"/>
          <w:sz w:val="20"/>
          <w:szCs w:val="20"/>
        </w:rPr>
        <w:tab/>
        <w:t>PUR periodicity and UE multiplexing</w:t>
      </w:r>
      <w:r w:rsidRPr="00C644AD">
        <w:rPr>
          <w:rFonts w:ascii="Times New Roman" w:hAnsi="Times New Roman"/>
          <w:i w:val="0"/>
          <w:sz w:val="20"/>
          <w:szCs w:val="20"/>
        </w:rPr>
        <w:tab/>
        <w:t>Ericsson</w:t>
      </w:r>
    </w:p>
    <w:p w14:paraId="7A9C389C"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R2-1913120</w:t>
      </w:r>
      <w:r w:rsidRPr="00C644AD">
        <w:rPr>
          <w:rFonts w:ascii="Times New Roman" w:hAnsi="Times New Roman"/>
          <w:i w:val="0"/>
          <w:sz w:val="20"/>
          <w:szCs w:val="20"/>
        </w:rPr>
        <w:tab/>
        <w:t>PUR with DCI scheduling</w:t>
      </w:r>
      <w:r w:rsidRPr="00C644AD">
        <w:rPr>
          <w:rFonts w:ascii="Times New Roman" w:hAnsi="Times New Roman"/>
          <w:i w:val="0"/>
          <w:sz w:val="20"/>
          <w:szCs w:val="20"/>
        </w:rPr>
        <w:tab/>
        <w:t>Ericsson</w:t>
      </w:r>
    </w:p>
    <w:p w14:paraId="5634AC0F"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R2-1913121</w:t>
      </w:r>
      <w:r w:rsidRPr="00C644AD">
        <w:rPr>
          <w:rFonts w:ascii="Times New Roman" w:hAnsi="Times New Roman"/>
          <w:i w:val="0"/>
          <w:sz w:val="20"/>
          <w:szCs w:val="20"/>
        </w:rPr>
        <w:tab/>
        <w:t>PUR data transmission - remaining open issues</w:t>
      </w:r>
      <w:r w:rsidRPr="00C644AD">
        <w:rPr>
          <w:rFonts w:ascii="Times New Roman" w:hAnsi="Times New Roman"/>
          <w:i w:val="0"/>
          <w:sz w:val="20"/>
          <w:szCs w:val="20"/>
        </w:rPr>
        <w:tab/>
        <w:t>Ericsson</w:t>
      </w:r>
    </w:p>
    <w:p w14:paraId="3DB9B12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R2-1913122</w:t>
      </w:r>
      <w:r w:rsidRPr="00C644AD">
        <w:rPr>
          <w:rFonts w:ascii="Times New Roman" w:hAnsi="Times New Roman"/>
          <w:i w:val="0"/>
          <w:sz w:val="20"/>
          <w:szCs w:val="20"/>
        </w:rPr>
        <w:tab/>
        <w:t>PUR configuration - remaining open issues</w:t>
      </w:r>
      <w:r w:rsidRPr="00C644AD">
        <w:rPr>
          <w:rFonts w:ascii="Times New Roman" w:hAnsi="Times New Roman"/>
          <w:i w:val="0"/>
          <w:sz w:val="20"/>
          <w:szCs w:val="20"/>
        </w:rPr>
        <w:tab/>
        <w:t>Ericsson</w:t>
      </w:r>
    </w:p>
    <w:p w14:paraId="17CE597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R2-1913123</w:t>
      </w:r>
      <w:r w:rsidRPr="00C644AD">
        <w:rPr>
          <w:rFonts w:ascii="Times New Roman" w:hAnsi="Times New Roman"/>
          <w:i w:val="0"/>
          <w:sz w:val="20"/>
          <w:szCs w:val="20"/>
        </w:rPr>
        <w:tab/>
        <w:t>PDCP type when connecting LTE-M and NB-IoT to 5GC</w:t>
      </w:r>
      <w:r w:rsidRPr="00C644AD">
        <w:rPr>
          <w:rFonts w:ascii="Times New Roman" w:hAnsi="Times New Roman"/>
          <w:i w:val="0"/>
          <w:sz w:val="20"/>
          <w:szCs w:val="20"/>
        </w:rPr>
        <w:tab/>
        <w:t>Ericsson</w:t>
      </w:r>
    </w:p>
    <w:p w14:paraId="624A454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R2-1913349</w:t>
      </w:r>
      <w:r w:rsidRPr="00C644AD">
        <w:rPr>
          <w:rFonts w:ascii="Times New Roman" w:hAnsi="Times New Roman"/>
          <w:i w:val="0"/>
          <w:sz w:val="20"/>
          <w:szCs w:val="20"/>
        </w:rPr>
        <w:tab/>
        <w:t>TA update after PUR transmission via MAC CE</w:t>
      </w:r>
      <w:r w:rsidRPr="00C644AD">
        <w:rPr>
          <w:rFonts w:ascii="Times New Roman" w:hAnsi="Times New Roman"/>
          <w:i w:val="0"/>
          <w:sz w:val="20"/>
          <w:szCs w:val="20"/>
        </w:rPr>
        <w:tab/>
        <w:t>Sequans Communications</w:t>
      </w:r>
    </w:p>
    <w:p w14:paraId="5651817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R2-1913362</w:t>
      </w:r>
      <w:r w:rsidRPr="00C644AD">
        <w:rPr>
          <w:rFonts w:ascii="Times New Roman" w:hAnsi="Times New Roman"/>
          <w:i w:val="0"/>
          <w:sz w:val="20"/>
          <w:szCs w:val="20"/>
        </w:rPr>
        <w:tab/>
        <w:t>On supporting UE-group wake-up signal for MTC/NB-IoT</w:t>
      </w:r>
      <w:r w:rsidRPr="00C644AD">
        <w:rPr>
          <w:rFonts w:ascii="Times New Roman" w:hAnsi="Times New Roman"/>
          <w:i w:val="0"/>
          <w:sz w:val="20"/>
          <w:szCs w:val="20"/>
        </w:rPr>
        <w:tab/>
        <w:t>Sony</w:t>
      </w:r>
    </w:p>
    <w:p w14:paraId="0FE0EB62"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R2-1913364</w:t>
      </w:r>
      <w:r w:rsidRPr="00C644AD">
        <w:rPr>
          <w:rFonts w:ascii="Times New Roman" w:hAnsi="Times New Roman"/>
          <w:i w:val="0"/>
          <w:sz w:val="20"/>
          <w:szCs w:val="20"/>
        </w:rPr>
        <w:tab/>
        <w:t>Mobility enhancements for Connectivity to 5GC for MTC and NB-IoT</w:t>
      </w:r>
      <w:r w:rsidRPr="00C644AD">
        <w:rPr>
          <w:rFonts w:ascii="Times New Roman" w:hAnsi="Times New Roman"/>
          <w:i w:val="0"/>
          <w:sz w:val="20"/>
          <w:szCs w:val="20"/>
        </w:rPr>
        <w:tab/>
        <w:t>Sony</w:t>
      </w:r>
    </w:p>
    <w:p w14:paraId="42B2BBB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R2-1913409</w:t>
      </w:r>
      <w:r w:rsidRPr="00C644AD">
        <w:rPr>
          <w:rFonts w:ascii="Times New Roman" w:hAnsi="Times New Roman"/>
          <w:i w:val="0"/>
          <w:sz w:val="20"/>
          <w:szCs w:val="20"/>
        </w:rPr>
        <w:tab/>
        <w:t>NRS Signalling Configuration</w:t>
      </w:r>
      <w:r w:rsidRPr="00C644AD">
        <w:rPr>
          <w:rFonts w:ascii="Times New Roman" w:hAnsi="Times New Roman"/>
          <w:i w:val="0"/>
          <w:sz w:val="20"/>
          <w:szCs w:val="20"/>
        </w:rPr>
        <w:tab/>
        <w:t>Ericsson</w:t>
      </w:r>
    </w:p>
    <w:p w14:paraId="5DD7F5EE"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R2-1913417</w:t>
      </w:r>
      <w:r w:rsidRPr="00C644AD">
        <w:rPr>
          <w:rFonts w:ascii="Times New Roman" w:hAnsi="Times New Roman"/>
          <w:i w:val="0"/>
          <w:sz w:val="20"/>
          <w:szCs w:val="20"/>
        </w:rPr>
        <w:tab/>
        <w:t>S-Criterion for Non anchor Carrier based NRS measurements</w:t>
      </w:r>
      <w:r w:rsidRPr="00C644AD">
        <w:rPr>
          <w:rFonts w:ascii="Times New Roman" w:hAnsi="Times New Roman"/>
          <w:i w:val="0"/>
          <w:sz w:val="20"/>
          <w:szCs w:val="20"/>
        </w:rPr>
        <w:tab/>
        <w:t>Ericsson</w:t>
      </w:r>
    </w:p>
    <w:p w14:paraId="410289DF"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R2-1913419</w:t>
      </w:r>
      <w:r w:rsidRPr="00C644AD">
        <w:rPr>
          <w:rFonts w:ascii="Times New Roman" w:hAnsi="Times New Roman"/>
          <w:i w:val="0"/>
          <w:sz w:val="20"/>
          <w:szCs w:val="20"/>
        </w:rPr>
        <w:tab/>
        <w:t>Remaining Issues for ANR measurements</w:t>
      </w:r>
      <w:r w:rsidRPr="00C644AD">
        <w:rPr>
          <w:rFonts w:ascii="Times New Roman" w:hAnsi="Times New Roman"/>
          <w:i w:val="0"/>
          <w:sz w:val="20"/>
          <w:szCs w:val="20"/>
        </w:rPr>
        <w:tab/>
        <w:t>Ericsson</w:t>
      </w:r>
    </w:p>
    <w:p w14:paraId="197004C2"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R2-1913426</w:t>
      </w:r>
      <w:r w:rsidRPr="00C644AD">
        <w:rPr>
          <w:rFonts w:ascii="Times New Roman" w:hAnsi="Times New Roman"/>
          <w:i w:val="0"/>
          <w:sz w:val="20"/>
          <w:szCs w:val="20"/>
        </w:rPr>
        <w:tab/>
        <w:t>RAN2 agreements for Rel-16 additional enhancements for NB-IoT and MTC</w:t>
      </w:r>
      <w:r w:rsidRPr="00C644AD">
        <w:rPr>
          <w:rFonts w:ascii="Times New Roman" w:hAnsi="Times New Roman"/>
          <w:i w:val="0"/>
          <w:sz w:val="20"/>
          <w:szCs w:val="20"/>
        </w:rPr>
        <w:tab/>
        <w:t>Document Rapporteur (BlackBerry)</w:t>
      </w:r>
    </w:p>
    <w:p w14:paraId="79734AA8"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R2-1913597</w:t>
      </w:r>
      <w:r w:rsidRPr="00C644AD">
        <w:rPr>
          <w:rFonts w:ascii="Times New Roman" w:hAnsi="Times New Roman"/>
          <w:i w:val="0"/>
          <w:sz w:val="20"/>
          <w:szCs w:val="20"/>
        </w:rPr>
        <w:tab/>
        <w:t>Pre-configured UL Resources Design Considerations</w:t>
      </w:r>
      <w:r w:rsidRPr="00C644AD">
        <w:rPr>
          <w:rFonts w:ascii="Times New Roman" w:hAnsi="Times New Roman"/>
          <w:i w:val="0"/>
          <w:sz w:val="20"/>
          <w:szCs w:val="20"/>
        </w:rPr>
        <w:tab/>
        <w:t>Sierra Wireless, S.A., Sony Mobile Communications, Gemalto N.V.</w:t>
      </w:r>
    </w:p>
    <w:p w14:paraId="57041A7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R2-1913600</w:t>
      </w:r>
      <w:r w:rsidRPr="00C644AD">
        <w:rPr>
          <w:rFonts w:ascii="Times New Roman" w:hAnsi="Times New Roman"/>
          <w:i w:val="0"/>
          <w:sz w:val="20"/>
          <w:szCs w:val="20"/>
        </w:rPr>
        <w:tab/>
        <w:t>Remaining aspects from [106#61] D-PUR Request, (re)configuration and release mechanism</w:t>
      </w:r>
      <w:r w:rsidRPr="00C644AD">
        <w:rPr>
          <w:rFonts w:ascii="Times New Roman" w:hAnsi="Times New Roman"/>
          <w:i w:val="0"/>
          <w:sz w:val="20"/>
          <w:szCs w:val="20"/>
        </w:rPr>
        <w:tab/>
        <w:t>Qualcomm Incorporated</w:t>
      </w:r>
    </w:p>
    <w:p w14:paraId="53786F25"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R2-1913601</w:t>
      </w:r>
      <w:r w:rsidRPr="00C644AD">
        <w:rPr>
          <w:rFonts w:ascii="Times New Roman" w:hAnsi="Times New Roman"/>
          <w:i w:val="0"/>
          <w:sz w:val="20"/>
          <w:szCs w:val="20"/>
        </w:rPr>
        <w:tab/>
        <w:t>Introduction of Rel-16 eMTC enhancements</w:t>
      </w:r>
      <w:r w:rsidRPr="00C644AD">
        <w:rPr>
          <w:rFonts w:ascii="Times New Roman" w:hAnsi="Times New Roman"/>
          <w:i w:val="0"/>
          <w:sz w:val="20"/>
          <w:szCs w:val="20"/>
        </w:rPr>
        <w:tab/>
        <w:t>Qualcomm Incorporated</w:t>
      </w:r>
    </w:p>
    <w:p w14:paraId="4E4CBA74"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R2-1913602</w:t>
      </w:r>
      <w:r w:rsidRPr="00C644AD">
        <w:rPr>
          <w:rFonts w:ascii="Times New Roman" w:hAnsi="Times New Roman"/>
          <w:i w:val="0"/>
          <w:sz w:val="20"/>
          <w:szCs w:val="20"/>
        </w:rPr>
        <w:tab/>
        <w:t>Addressing Editor's Notes and FFSes in RRC running CR</w:t>
      </w:r>
      <w:r w:rsidRPr="00C644AD">
        <w:rPr>
          <w:rFonts w:ascii="Times New Roman" w:hAnsi="Times New Roman"/>
          <w:i w:val="0"/>
          <w:sz w:val="20"/>
          <w:szCs w:val="20"/>
        </w:rPr>
        <w:tab/>
        <w:t>Qualcomm Incorporated</w:t>
      </w:r>
    </w:p>
    <w:p w14:paraId="7099D01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R2-1913626</w:t>
      </w:r>
      <w:r w:rsidRPr="00C644AD">
        <w:rPr>
          <w:rFonts w:ascii="Times New Roman" w:hAnsi="Times New Roman"/>
          <w:i w:val="0"/>
          <w:sz w:val="20"/>
          <w:szCs w:val="20"/>
        </w:rPr>
        <w:tab/>
        <w:t>On Inter-RAT assistance information for NB-IoT and LTE(-eMTC)</w:t>
      </w:r>
      <w:r w:rsidRPr="00C644AD">
        <w:rPr>
          <w:rFonts w:ascii="Times New Roman" w:hAnsi="Times New Roman"/>
          <w:i w:val="0"/>
          <w:sz w:val="20"/>
          <w:szCs w:val="20"/>
        </w:rPr>
        <w:tab/>
        <w:t>Sequans Communications</w:t>
      </w:r>
    </w:p>
    <w:p w14:paraId="57D0643C"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R2-1913627</w:t>
      </w:r>
      <w:r w:rsidRPr="00C644AD">
        <w:rPr>
          <w:rFonts w:ascii="Times New Roman" w:hAnsi="Times New Roman"/>
          <w:i w:val="0"/>
          <w:sz w:val="20"/>
          <w:szCs w:val="20"/>
        </w:rPr>
        <w:tab/>
        <w:t>NB-IoT UE Specific DRX Support</w:t>
      </w:r>
      <w:r w:rsidRPr="00C644AD">
        <w:rPr>
          <w:rFonts w:ascii="Times New Roman" w:hAnsi="Times New Roman"/>
          <w:i w:val="0"/>
          <w:sz w:val="20"/>
          <w:szCs w:val="20"/>
        </w:rPr>
        <w:tab/>
        <w:t>Sequans Communications</w:t>
      </w:r>
    </w:p>
    <w:p w14:paraId="70A22B0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R2-1913679</w:t>
      </w:r>
      <w:r w:rsidRPr="00C644AD">
        <w:rPr>
          <w:rFonts w:ascii="Times New Roman" w:hAnsi="Times New Roman"/>
          <w:i w:val="0"/>
          <w:sz w:val="20"/>
          <w:szCs w:val="20"/>
        </w:rPr>
        <w:tab/>
        <w:t>DL data delivery for Msg4 fallback case</w:t>
      </w:r>
      <w:r w:rsidRPr="00C644AD">
        <w:rPr>
          <w:rFonts w:ascii="Times New Roman" w:hAnsi="Times New Roman"/>
          <w:i w:val="0"/>
          <w:sz w:val="20"/>
          <w:szCs w:val="20"/>
        </w:rPr>
        <w:tab/>
        <w:t>LG Electronics UK</w:t>
      </w:r>
    </w:p>
    <w:p w14:paraId="1859DEE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R2-1913680</w:t>
      </w:r>
      <w:r w:rsidRPr="00C644AD">
        <w:rPr>
          <w:rFonts w:ascii="Times New Roman" w:hAnsi="Times New Roman"/>
          <w:i w:val="0"/>
          <w:sz w:val="20"/>
          <w:szCs w:val="20"/>
        </w:rPr>
        <w:tab/>
        <w:t>Draft LS on MT data delivery in MT EDT</w:t>
      </w:r>
      <w:r w:rsidRPr="00C644AD">
        <w:rPr>
          <w:rFonts w:ascii="Times New Roman" w:hAnsi="Times New Roman"/>
          <w:i w:val="0"/>
          <w:sz w:val="20"/>
          <w:szCs w:val="20"/>
        </w:rPr>
        <w:tab/>
        <w:t>LG Electronics UK</w:t>
      </w:r>
    </w:p>
    <w:p w14:paraId="4AC9D7E1"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R2-1913681</w:t>
      </w:r>
      <w:r w:rsidRPr="00C644AD">
        <w:rPr>
          <w:rFonts w:ascii="Times New Roman" w:hAnsi="Times New Roman"/>
          <w:i w:val="0"/>
          <w:sz w:val="20"/>
          <w:szCs w:val="20"/>
        </w:rPr>
        <w:tab/>
        <w:t>FFS issues on D-PUR</w:t>
      </w:r>
      <w:r w:rsidRPr="00C644AD">
        <w:rPr>
          <w:rFonts w:ascii="Times New Roman" w:hAnsi="Times New Roman"/>
          <w:i w:val="0"/>
          <w:sz w:val="20"/>
          <w:szCs w:val="20"/>
        </w:rPr>
        <w:tab/>
        <w:t>LG Electronics UK</w:t>
      </w:r>
    </w:p>
    <w:p w14:paraId="3C6BABE7"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R2-1913682</w:t>
      </w:r>
      <w:r w:rsidRPr="00C644AD">
        <w:rPr>
          <w:rFonts w:ascii="Times New Roman" w:hAnsi="Times New Roman"/>
          <w:i w:val="0"/>
          <w:sz w:val="20"/>
          <w:szCs w:val="20"/>
        </w:rPr>
        <w:tab/>
        <w:t>Discussion on D-PUR request and TA validity check</w:t>
      </w:r>
      <w:r w:rsidRPr="00C644AD">
        <w:rPr>
          <w:rFonts w:ascii="Times New Roman" w:hAnsi="Times New Roman"/>
          <w:i w:val="0"/>
          <w:sz w:val="20"/>
          <w:szCs w:val="20"/>
        </w:rPr>
        <w:tab/>
        <w:t>LG Electronics UK</w:t>
      </w:r>
    </w:p>
    <w:p w14:paraId="09AE9C9B"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R2-1913683</w:t>
      </w:r>
      <w:r w:rsidRPr="00C644AD">
        <w:rPr>
          <w:rFonts w:ascii="Times New Roman" w:hAnsi="Times New Roman"/>
          <w:i w:val="0"/>
          <w:sz w:val="20"/>
          <w:szCs w:val="20"/>
        </w:rPr>
        <w:tab/>
        <w:t>Paging response usign D-PUR</w:t>
      </w:r>
      <w:r w:rsidRPr="00C644AD">
        <w:rPr>
          <w:rFonts w:ascii="Times New Roman" w:hAnsi="Times New Roman"/>
          <w:i w:val="0"/>
          <w:sz w:val="20"/>
          <w:szCs w:val="20"/>
        </w:rPr>
        <w:tab/>
        <w:t>LG Electronics UK</w:t>
      </w:r>
    </w:p>
    <w:p w14:paraId="0ABA9811"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R2-1913684</w:t>
      </w:r>
      <w:r w:rsidRPr="00C644AD">
        <w:rPr>
          <w:rFonts w:ascii="Times New Roman" w:hAnsi="Times New Roman"/>
          <w:i w:val="0"/>
          <w:sz w:val="20"/>
          <w:szCs w:val="20"/>
        </w:rPr>
        <w:tab/>
        <w:t>Support for S-PUR</w:t>
      </w:r>
      <w:r w:rsidRPr="00C644AD">
        <w:rPr>
          <w:rFonts w:ascii="Times New Roman" w:hAnsi="Times New Roman"/>
          <w:i w:val="0"/>
          <w:sz w:val="20"/>
          <w:szCs w:val="20"/>
        </w:rPr>
        <w:tab/>
        <w:t>LG Electronics UK</w:t>
      </w:r>
    </w:p>
    <w:p w14:paraId="336868AB"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R2-1913773</w:t>
      </w:r>
      <w:r w:rsidRPr="00C644AD">
        <w:rPr>
          <w:rFonts w:ascii="Times New Roman" w:hAnsi="Times New Roman"/>
          <w:i w:val="0"/>
          <w:sz w:val="20"/>
          <w:szCs w:val="20"/>
        </w:rPr>
        <w:tab/>
        <w:t>DRX timer operation in multi-TB scheduling</w:t>
      </w:r>
      <w:r w:rsidRPr="00C644AD">
        <w:rPr>
          <w:rFonts w:ascii="Times New Roman" w:hAnsi="Times New Roman"/>
          <w:i w:val="0"/>
          <w:sz w:val="20"/>
          <w:szCs w:val="20"/>
        </w:rPr>
        <w:tab/>
        <w:t>ASUSTeK</w:t>
      </w:r>
    </w:p>
    <w:p w14:paraId="47842D34"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R2-1913774</w:t>
      </w:r>
      <w:r w:rsidRPr="00C644AD">
        <w:rPr>
          <w:rFonts w:ascii="Times New Roman" w:hAnsi="Times New Roman"/>
          <w:i w:val="0"/>
          <w:sz w:val="20"/>
          <w:szCs w:val="20"/>
        </w:rPr>
        <w:tab/>
        <w:t>Buffer status indicated by BSR in multi-TB scheduling</w:t>
      </w:r>
      <w:r w:rsidRPr="00C644AD">
        <w:rPr>
          <w:rFonts w:ascii="Times New Roman" w:hAnsi="Times New Roman"/>
          <w:i w:val="0"/>
          <w:sz w:val="20"/>
          <w:szCs w:val="20"/>
        </w:rPr>
        <w:tab/>
        <w:t>ASUSTeK</w:t>
      </w:r>
    </w:p>
    <w:p w14:paraId="34C70FD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R2-1913775</w:t>
      </w:r>
      <w:r w:rsidRPr="00C644AD">
        <w:rPr>
          <w:rFonts w:ascii="Times New Roman" w:hAnsi="Times New Roman"/>
          <w:i w:val="0"/>
          <w:sz w:val="20"/>
          <w:szCs w:val="20"/>
        </w:rPr>
        <w:tab/>
        <w:t>Remaining issues of D-PUR TA timer</w:t>
      </w:r>
      <w:r w:rsidRPr="00C644AD">
        <w:rPr>
          <w:rFonts w:ascii="Times New Roman" w:hAnsi="Times New Roman"/>
          <w:i w:val="0"/>
          <w:sz w:val="20"/>
          <w:szCs w:val="20"/>
        </w:rPr>
        <w:tab/>
        <w:t>ASUSTeK</w:t>
      </w:r>
    </w:p>
    <w:p w14:paraId="53B8614F"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R2-1913776</w:t>
      </w:r>
      <w:r w:rsidRPr="00C644AD">
        <w:rPr>
          <w:rFonts w:ascii="Times New Roman" w:hAnsi="Times New Roman"/>
          <w:i w:val="0"/>
          <w:sz w:val="20"/>
          <w:szCs w:val="20"/>
        </w:rPr>
        <w:tab/>
        <w:t>Group WUS</w:t>
      </w:r>
      <w:r w:rsidRPr="00C644AD">
        <w:rPr>
          <w:rFonts w:ascii="Times New Roman" w:hAnsi="Times New Roman"/>
          <w:i w:val="0"/>
          <w:sz w:val="20"/>
          <w:szCs w:val="20"/>
        </w:rPr>
        <w:tab/>
        <w:t>Ericsson</w:t>
      </w:r>
    </w:p>
    <w:p w14:paraId="6379ED3D"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R2-1913831</w:t>
      </w:r>
      <w:r w:rsidRPr="00C644AD">
        <w:rPr>
          <w:rFonts w:ascii="Times New Roman" w:hAnsi="Times New Roman"/>
          <w:i w:val="0"/>
          <w:sz w:val="20"/>
          <w:szCs w:val="20"/>
        </w:rPr>
        <w:tab/>
        <w:t>Report of email discussion [107#57][NB-IoT eMTC R16] WUS configuration</w:t>
      </w:r>
      <w:r w:rsidRPr="00C644AD">
        <w:rPr>
          <w:rFonts w:ascii="Times New Roman" w:hAnsi="Times New Roman"/>
          <w:i w:val="0"/>
          <w:sz w:val="20"/>
          <w:szCs w:val="20"/>
        </w:rPr>
        <w:tab/>
        <w:t>ZTE Corporation, Sanechips</w:t>
      </w:r>
    </w:p>
    <w:p w14:paraId="578F1952"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R2-1913931</w:t>
      </w:r>
      <w:r w:rsidRPr="00C644AD">
        <w:rPr>
          <w:rFonts w:ascii="Times New Roman" w:hAnsi="Times New Roman"/>
          <w:i w:val="0"/>
          <w:sz w:val="20"/>
          <w:szCs w:val="20"/>
        </w:rPr>
        <w:tab/>
        <w:t>Report of email discussion [107#58][R16 NB-IoT/eMTC] RRC messages for D-PUR transmission and response</w:t>
      </w:r>
      <w:r w:rsidRPr="00C644AD">
        <w:rPr>
          <w:rFonts w:ascii="Times New Roman" w:hAnsi="Times New Roman"/>
          <w:i w:val="0"/>
          <w:sz w:val="20"/>
          <w:szCs w:val="20"/>
        </w:rPr>
        <w:tab/>
        <w:t>Huawei</w:t>
      </w:r>
    </w:p>
    <w:p w14:paraId="27CB48A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lastRenderedPageBreak/>
        <w:t>R2-1913932</w:t>
      </w:r>
      <w:r w:rsidRPr="00C644AD">
        <w:rPr>
          <w:rFonts w:ascii="Times New Roman" w:hAnsi="Times New Roman"/>
          <w:i w:val="0"/>
          <w:sz w:val="20"/>
          <w:szCs w:val="20"/>
        </w:rPr>
        <w:tab/>
        <w:t>Clarification on PUR release upon missing ‘m’ consecutive occasions</w:t>
      </w:r>
      <w:r w:rsidRPr="00C644AD">
        <w:rPr>
          <w:rFonts w:ascii="Times New Roman" w:hAnsi="Times New Roman"/>
          <w:i w:val="0"/>
          <w:sz w:val="20"/>
          <w:szCs w:val="20"/>
        </w:rPr>
        <w:tab/>
        <w:t>Gemalto N.V., Qualcomm Incorporated</w:t>
      </w:r>
    </w:p>
    <w:p w14:paraId="3CAF6E7C"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R2-1913933</w:t>
      </w:r>
      <w:r w:rsidRPr="00C644AD">
        <w:rPr>
          <w:rFonts w:ascii="Times New Roman" w:hAnsi="Times New Roman"/>
          <w:i w:val="0"/>
          <w:sz w:val="20"/>
          <w:szCs w:val="20"/>
        </w:rPr>
        <w:tab/>
        <w:t>Transmission in preconfigured resources</w:t>
      </w:r>
      <w:r w:rsidRPr="00C644AD">
        <w:rPr>
          <w:rFonts w:ascii="Times New Roman" w:hAnsi="Times New Roman"/>
          <w:i w:val="0"/>
          <w:sz w:val="20"/>
          <w:szCs w:val="20"/>
        </w:rPr>
        <w:tab/>
        <w:t>Gemalto N.V.</w:t>
      </w:r>
    </w:p>
    <w:p w14:paraId="312E64E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R2-1914036</w:t>
      </w:r>
      <w:r w:rsidRPr="00C644AD">
        <w:rPr>
          <w:rFonts w:ascii="Times New Roman" w:hAnsi="Times New Roman"/>
          <w:i w:val="0"/>
          <w:sz w:val="20"/>
          <w:szCs w:val="20"/>
        </w:rPr>
        <w:tab/>
        <w:t>Introduction of Rel-16 eMTC enhancements</w:t>
      </w:r>
      <w:r w:rsidRPr="00C644AD">
        <w:rPr>
          <w:rFonts w:ascii="Times New Roman" w:hAnsi="Times New Roman"/>
          <w:i w:val="0"/>
          <w:sz w:val="20"/>
          <w:szCs w:val="20"/>
        </w:rPr>
        <w:tab/>
        <w:t>Intel Corporation</w:t>
      </w:r>
    </w:p>
    <w:p w14:paraId="5BE12A2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R2-1914037</w:t>
      </w:r>
      <w:r w:rsidRPr="00C644AD">
        <w:rPr>
          <w:rFonts w:ascii="Times New Roman" w:hAnsi="Times New Roman"/>
          <w:i w:val="0"/>
          <w:sz w:val="20"/>
          <w:szCs w:val="20"/>
        </w:rPr>
        <w:tab/>
        <w:t>Introduction of additional enhancements for eMTC</w:t>
      </w:r>
      <w:r w:rsidRPr="00C644AD">
        <w:rPr>
          <w:rFonts w:ascii="Times New Roman" w:hAnsi="Times New Roman"/>
          <w:i w:val="0"/>
          <w:sz w:val="20"/>
          <w:szCs w:val="20"/>
        </w:rPr>
        <w:tab/>
        <w:t>Qualcomm Incorporated</w:t>
      </w:r>
    </w:p>
    <w:p w14:paraId="681A5A1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R2-1914038</w:t>
      </w:r>
      <w:r w:rsidRPr="00C644AD">
        <w:rPr>
          <w:rFonts w:ascii="Times New Roman" w:hAnsi="Times New Roman"/>
          <w:i w:val="0"/>
          <w:sz w:val="20"/>
          <w:szCs w:val="20"/>
        </w:rPr>
        <w:tab/>
        <w:t>Introduction of Rel-16 eMTC enhancements</w:t>
      </w:r>
      <w:r w:rsidRPr="00C644AD">
        <w:rPr>
          <w:rFonts w:ascii="Times New Roman" w:hAnsi="Times New Roman"/>
          <w:i w:val="0"/>
          <w:sz w:val="20"/>
          <w:szCs w:val="20"/>
        </w:rPr>
        <w:tab/>
        <w:t>Qualcomm Incorporated</w:t>
      </w:r>
    </w:p>
    <w:p w14:paraId="55FF8C08"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R2-1914039</w:t>
      </w:r>
      <w:r w:rsidRPr="00C644AD">
        <w:rPr>
          <w:rFonts w:ascii="Times New Roman" w:hAnsi="Times New Roman"/>
          <w:i w:val="0"/>
          <w:sz w:val="20"/>
          <w:szCs w:val="20"/>
        </w:rPr>
        <w:tab/>
        <w:t>Report of offline #301: Discussion on whether I-RNTI is adopted for UP CIoT 5GS Optimisation</w:t>
      </w:r>
      <w:r w:rsidRPr="00C644AD">
        <w:rPr>
          <w:rFonts w:ascii="Times New Roman" w:hAnsi="Times New Roman"/>
          <w:i w:val="0"/>
          <w:sz w:val="20"/>
          <w:szCs w:val="20"/>
        </w:rPr>
        <w:tab/>
        <w:t>LGE</w:t>
      </w:r>
    </w:p>
    <w:p w14:paraId="47AC0106"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R2-1914040</w:t>
      </w:r>
      <w:r w:rsidRPr="00C644AD">
        <w:rPr>
          <w:rFonts w:ascii="Times New Roman" w:hAnsi="Times New Roman"/>
          <w:i w:val="0"/>
          <w:sz w:val="20"/>
          <w:szCs w:val="20"/>
        </w:rPr>
        <w:tab/>
        <w:t>[DRAFT] LS on RAN2 agreements for 5GC CIoT</w:t>
      </w:r>
      <w:r w:rsidRPr="00C644AD">
        <w:rPr>
          <w:rFonts w:ascii="Times New Roman" w:hAnsi="Times New Roman"/>
          <w:i w:val="0"/>
          <w:sz w:val="20"/>
          <w:szCs w:val="20"/>
        </w:rPr>
        <w:tab/>
        <w:t>Qualcomm</w:t>
      </w:r>
    </w:p>
    <w:p w14:paraId="2CB00F2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R2-1914041</w:t>
      </w:r>
      <w:r w:rsidRPr="00C644AD">
        <w:rPr>
          <w:rFonts w:ascii="Times New Roman" w:hAnsi="Times New Roman"/>
          <w:i w:val="0"/>
          <w:sz w:val="20"/>
          <w:szCs w:val="20"/>
        </w:rPr>
        <w:tab/>
        <w:t>Summary of Offline discussion #303: RRC_INACTIVE for eMTC UEs connected to 5GC</w:t>
      </w:r>
      <w:r w:rsidRPr="00C644AD">
        <w:rPr>
          <w:rFonts w:ascii="Times New Roman" w:hAnsi="Times New Roman"/>
          <w:i w:val="0"/>
          <w:sz w:val="20"/>
          <w:szCs w:val="20"/>
        </w:rPr>
        <w:tab/>
        <w:t>Huawei, HiSilicon</w:t>
      </w:r>
    </w:p>
    <w:p w14:paraId="7942526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R2-1914042</w:t>
      </w:r>
      <w:r w:rsidRPr="00C644AD">
        <w:rPr>
          <w:rFonts w:ascii="Times New Roman" w:hAnsi="Times New Roman"/>
          <w:i w:val="0"/>
          <w:sz w:val="20"/>
          <w:szCs w:val="20"/>
        </w:rPr>
        <w:tab/>
        <w:t>Running CR for 36.304 -Rel-16 eMTC Enhancements</w:t>
      </w:r>
      <w:r w:rsidRPr="00C644AD">
        <w:rPr>
          <w:rFonts w:ascii="Times New Roman" w:hAnsi="Times New Roman"/>
          <w:i w:val="0"/>
          <w:sz w:val="20"/>
          <w:szCs w:val="20"/>
        </w:rPr>
        <w:tab/>
        <w:t>Nokia, Nokia Shanghai Bell</w:t>
      </w:r>
    </w:p>
    <w:p w14:paraId="00608108"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R2-1914044</w:t>
      </w:r>
      <w:r w:rsidRPr="00C644AD">
        <w:rPr>
          <w:rFonts w:ascii="Times New Roman" w:hAnsi="Times New Roman"/>
          <w:i w:val="0"/>
          <w:sz w:val="20"/>
          <w:szCs w:val="20"/>
        </w:rPr>
        <w:tab/>
        <w:t>[DRAFT] LS on RAN2 agreements for 5GC CIoT</w:t>
      </w:r>
      <w:r w:rsidRPr="00C644AD">
        <w:rPr>
          <w:rFonts w:ascii="Times New Roman" w:hAnsi="Times New Roman"/>
          <w:i w:val="0"/>
          <w:sz w:val="20"/>
          <w:szCs w:val="20"/>
        </w:rPr>
        <w:tab/>
        <w:t>Qualcomm</w:t>
      </w:r>
    </w:p>
    <w:p w14:paraId="1142BF30"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R2-1914045</w:t>
      </w:r>
      <w:r w:rsidRPr="00C644AD">
        <w:rPr>
          <w:rFonts w:ascii="Times New Roman" w:hAnsi="Times New Roman"/>
          <w:i w:val="0"/>
          <w:sz w:val="20"/>
          <w:szCs w:val="20"/>
        </w:rPr>
        <w:tab/>
        <w:t>LS on RAN2 agreements for 5GC CIoT</w:t>
      </w:r>
      <w:r w:rsidRPr="00C644AD">
        <w:rPr>
          <w:rFonts w:ascii="Times New Roman" w:hAnsi="Times New Roman"/>
          <w:i w:val="0"/>
          <w:sz w:val="20"/>
          <w:szCs w:val="20"/>
        </w:rPr>
        <w:tab/>
        <w:t>RAN2</w:t>
      </w:r>
    </w:p>
    <w:p w14:paraId="48AD5F84"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R2-1914046</w:t>
      </w:r>
      <w:r w:rsidRPr="00C644AD">
        <w:rPr>
          <w:rFonts w:ascii="Times New Roman" w:hAnsi="Times New Roman"/>
          <w:i w:val="0"/>
          <w:sz w:val="20"/>
          <w:szCs w:val="20"/>
        </w:rPr>
        <w:tab/>
        <w:t>Running CR for 36.304 -Rel-16 eMTC Enhancements</w:t>
      </w:r>
      <w:r w:rsidRPr="00C644AD">
        <w:rPr>
          <w:rFonts w:ascii="Times New Roman" w:hAnsi="Times New Roman"/>
          <w:i w:val="0"/>
          <w:sz w:val="20"/>
          <w:szCs w:val="20"/>
        </w:rPr>
        <w:tab/>
        <w:t>Nokia, Nokia Shanghai Bell</w:t>
      </w:r>
    </w:p>
    <w:p w14:paraId="3E36334F"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R2-1914047</w:t>
      </w:r>
      <w:r w:rsidRPr="00C644AD">
        <w:rPr>
          <w:rFonts w:ascii="Times New Roman" w:hAnsi="Times New Roman"/>
          <w:i w:val="0"/>
          <w:sz w:val="20"/>
          <w:szCs w:val="20"/>
        </w:rPr>
        <w:tab/>
        <w:t>[36.321 running CR]</w:t>
      </w:r>
      <w:r w:rsidRPr="00C644AD">
        <w:rPr>
          <w:rFonts w:ascii="Times New Roman" w:hAnsi="Times New Roman"/>
          <w:i w:val="0"/>
          <w:sz w:val="20"/>
          <w:szCs w:val="20"/>
        </w:rPr>
        <w:tab/>
        <w:t>Ericsson</w:t>
      </w:r>
    </w:p>
    <w:p w14:paraId="405B4061"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R2-1914048</w:t>
      </w:r>
      <w:r w:rsidRPr="00C644AD">
        <w:rPr>
          <w:rFonts w:ascii="Times New Roman" w:hAnsi="Times New Roman"/>
          <w:i w:val="0"/>
          <w:sz w:val="20"/>
          <w:szCs w:val="20"/>
        </w:rPr>
        <w:tab/>
        <w:t>[Report from Email [107bis#65][eMTC R16] UE identifier pros and cons (LG)]</w:t>
      </w:r>
      <w:r w:rsidRPr="00C644AD">
        <w:rPr>
          <w:rFonts w:ascii="Times New Roman" w:hAnsi="Times New Roman"/>
          <w:i w:val="0"/>
          <w:sz w:val="20"/>
          <w:szCs w:val="20"/>
        </w:rPr>
        <w:tab/>
        <w:t>LGE</w:t>
      </w:r>
    </w:p>
    <w:p w14:paraId="07C1AB8C"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R2-1914049</w:t>
      </w:r>
      <w:r w:rsidRPr="00C644AD">
        <w:rPr>
          <w:rFonts w:ascii="Times New Roman" w:hAnsi="Times New Roman"/>
          <w:i w:val="0"/>
          <w:sz w:val="20"/>
          <w:szCs w:val="20"/>
        </w:rPr>
        <w:tab/>
        <w:t>Running CR for 36.304 -Rel-16 eMTC Enhancements</w:t>
      </w:r>
      <w:r w:rsidRPr="00C644AD">
        <w:rPr>
          <w:rFonts w:ascii="Times New Roman" w:hAnsi="Times New Roman"/>
          <w:i w:val="0"/>
          <w:sz w:val="20"/>
          <w:szCs w:val="20"/>
        </w:rPr>
        <w:tab/>
        <w:t>Nokia, Nokia Shanghai Bell</w:t>
      </w:r>
    </w:p>
    <w:p w14:paraId="2BDED95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R2-1914050</w:t>
      </w:r>
      <w:r w:rsidRPr="00C644AD">
        <w:rPr>
          <w:rFonts w:ascii="Times New Roman" w:hAnsi="Times New Roman"/>
          <w:i w:val="0"/>
          <w:sz w:val="20"/>
          <w:szCs w:val="20"/>
        </w:rPr>
        <w:tab/>
        <w:t>Running CR for 36.304 -Rel-16 eMTC Enhancements</w:t>
      </w:r>
      <w:r w:rsidRPr="00C644AD">
        <w:rPr>
          <w:rFonts w:ascii="Times New Roman" w:hAnsi="Times New Roman"/>
          <w:i w:val="0"/>
          <w:sz w:val="20"/>
          <w:szCs w:val="20"/>
        </w:rPr>
        <w:tab/>
        <w:t>Nokia, Nokia Shanghai Bell</w:t>
      </w:r>
    </w:p>
    <w:p w14:paraId="1F44193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R2-1914092</w:t>
      </w:r>
      <w:r w:rsidRPr="00C644AD">
        <w:rPr>
          <w:rFonts w:ascii="Times New Roman" w:hAnsi="Times New Roman"/>
          <w:i w:val="0"/>
          <w:sz w:val="20"/>
          <w:szCs w:val="20"/>
        </w:rPr>
        <w:tab/>
        <w:t>RAN2 agreements for Rel-16 additional enhancements for NB-IoT and MTC</w:t>
      </w:r>
      <w:r w:rsidRPr="00C644AD">
        <w:rPr>
          <w:rFonts w:ascii="Times New Roman" w:hAnsi="Times New Roman"/>
          <w:i w:val="0"/>
          <w:sz w:val="20"/>
          <w:szCs w:val="20"/>
        </w:rPr>
        <w:tab/>
        <w:t>Document Rapporteur (BlackBerry)</w:t>
      </w:r>
    </w:p>
    <w:p w14:paraId="128871E8"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R2-1914093</w:t>
      </w:r>
      <w:r w:rsidRPr="00C644AD">
        <w:rPr>
          <w:rFonts w:ascii="Times New Roman" w:hAnsi="Times New Roman"/>
          <w:i w:val="0"/>
          <w:sz w:val="20"/>
          <w:szCs w:val="20"/>
        </w:rPr>
        <w:tab/>
        <w:t>Introduction of additional enhancements for NB-IoT</w:t>
      </w:r>
      <w:r w:rsidRPr="00C644AD">
        <w:rPr>
          <w:rFonts w:ascii="Times New Roman" w:hAnsi="Times New Roman"/>
          <w:i w:val="0"/>
          <w:sz w:val="20"/>
          <w:szCs w:val="20"/>
        </w:rPr>
        <w:tab/>
        <w:t>Qualcomm Incorporated</w:t>
      </w:r>
    </w:p>
    <w:p w14:paraId="17868EBA"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R2-1914094</w:t>
      </w:r>
      <w:r w:rsidRPr="00C644AD">
        <w:rPr>
          <w:rFonts w:ascii="Times New Roman" w:hAnsi="Times New Roman"/>
          <w:i w:val="0"/>
          <w:sz w:val="20"/>
          <w:szCs w:val="20"/>
        </w:rPr>
        <w:tab/>
        <w:t>Introduction of additional enhancements for NB-IoT</w:t>
      </w:r>
      <w:r w:rsidRPr="00C644AD">
        <w:rPr>
          <w:rFonts w:ascii="Times New Roman" w:hAnsi="Times New Roman"/>
          <w:i w:val="0"/>
          <w:sz w:val="20"/>
          <w:szCs w:val="20"/>
        </w:rPr>
        <w:tab/>
        <w:t>Huawei</w:t>
      </w:r>
    </w:p>
    <w:p w14:paraId="201E26F3"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R2-1914095</w:t>
      </w:r>
      <w:r w:rsidRPr="00C644AD">
        <w:rPr>
          <w:rFonts w:ascii="Times New Roman" w:hAnsi="Times New Roman"/>
          <w:i w:val="0"/>
          <w:sz w:val="20"/>
          <w:szCs w:val="20"/>
        </w:rPr>
        <w:tab/>
        <w:t>Report of Offline discussion #703 (Qualcomm) For alignment of eMTC and NB-IoT 36.331 CR</w:t>
      </w:r>
      <w:r w:rsidRPr="00C644AD">
        <w:rPr>
          <w:rFonts w:ascii="Times New Roman" w:hAnsi="Times New Roman"/>
          <w:i w:val="0"/>
          <w:sz w:val="20"/>
          <w:szCs w:val="20"/>
        </w:rPr>
        <w:tab/>
        <w:t>Qualcomm</w:t>
      </w:r>
    </w:p>
    <w:p w14:paraId="3FC906A7"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R2-1914096</w:t>
      </w:r>
      <w:r w:rsidRPr="00C644AD">
        <w:rPr>
          <w:rFonts w:ascii="Times New Roman" w:hAnsi="Times New Roman"/>
          <w:i w:val="0"/>
          <w:sz w:val="20"/>
          <w:szCs w:val="20"/>
        </w:rPr>
        <w:tab/>
        <w:t>Report from offline #704</w:t>
      </w:r>
      <w:r w:rsidRPr="00C644AD">
        <w:rPr>
          <w:rFonts w:ascii="Times New Roman" w:hAnsi="Times New Roman"/>
          <w:i w:val="0"/>
          <w:sz w:val="20"/>
          <w:szCs w:val="20"/>
        </w:rPr>
        <w:tab/>
        <w:t>Qualcomm Incorporated</w:t>
      </w:r>
    </w:p>
    <w:p w14:paraId="1E110E5C"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R2-1914098</w:t>
      </w:r>
      <w:r w:rsidRPr="00C644AD">
        <w:rPr>
          <w:rFonts w:ascii="Times New Roman" w:hAnsi="Times New Roman"/>
          <w:i w:val="0"/>
          <w:sz w:val="20"/>
          <w:szCs w:val="20"/>
        </w:rPr>
        <w:tab/>
        <w:t>Summary of offline #706</w:t>
      </w:r>
      <w:r w:rsidRPr="00C644AD">
        <w:rPr>
          <w:rFonts w:ascii="Times New Roman" w:hAnsi="Times New Roman"/>
          <w:i w:val="0"/>
          <w:sz w:val="20"/>
          <w:szCs w:val="20"/>
        </w:rPr>
        <w:tab/>
        <w:t>Qualcomm Incorporated</w:t>
      </w:r>
    </w:p>
    <w:p w14:paraId="0F60A329"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R2-1914099</w:t>
      </w:r>
      <w:r w:rsidRPr="00C644AD">
        <w:rPr>
          <w:rFonts w:ascii="Times New Roman" w:hAnsi="Times New Roman"/>
          <w:i w:val="0"/>
          <w:sz w:val="20"/>
          <w:szCs w:val="20"/>
        </w:rPr>
        <w:tab/>
        <w:t>Running CR on 36.321 for NB-IoT</w:t>
      </w:r>
      <w:r w:rsidRPr="00C644AD">
        <w:rPr>
          <w:rFonts w:ascii="Times New Roman" w:hAnsi="Times New Roman"/>
          <w:i w:val="0"/>
          <w:sz w:val="20"/>
          <w:szCs w:val="20"/>
        </w:rPr>
        <w:tab/>
        <w:t>Ericsson</w:t>
      </w:r>
    </w:p>
    <w:p w14:paraId="0960172B"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R2-1914100</w:t>
      </w:r>
      <w:r w:rsidRPr="00C644AD">
        <w:rPr>
          <w:rFonts w:ascii="Times New Roman" w:hAnsi="Times New Roman"/>
          <w:i w:val="0"/>
          <w:sz w:val="20"/>
          <w:szCs w:val="20"/>
        </w:rPr>
        <w:tab/>
        <w:t>[Running CR on 36.304]</w:t>
      </w:r>
      <w:r w:rsidRPr="00C644AD">
        <w:rPr>
          <w:rFonts w:ascii="Times New Roman" w:hAnsi="Times New Roman"/>
          <w:i w:val="0"/>
          <w:sz w:val="20"/>
          <w:szCs w:val="20"/>
        </w:rPr>
        <w:tab/>
        <w:t>Nokia</w:t>
      </w:r>
    </w:p>
    <w:p w14:paraId="466573BC" w14:textId="77777777" w:rsidR="00502628" w:rsidRPr="00C644AD" w:rsidRDefault="00502628" w:rsidP="0092347E">
      <w:pPr>
        <w:pStyle w:val="Comments"/>
        <w:numPr>
          <w:ilvl w:val="0"/>
          <w:numId w:val="18"/>
        </w:numPr>
        <w:ind w:left="426" w:hanging="426"/>
        <w:rPr>
          <w:rFonts w:ascii="Times New Roman" w:hAnsi="Times New Roman"/>
          <w:i w:val="0"/>
          <w:sz w:val="20"/>
          <w:szCs w:val="20"/>
        </w:rPr>
      </w:pPr>
      <w:r w:rsidRPr="00C644AD">
        <w:rPr>
          <w:rFonts w:ascii="Times New Roman" w:hAnsi="Times New Roman"/>
          <w:i w:val="0"/>
          <w:sz w:val="20"/>
          <w:szCs w:val="20"/>
        </w:rPr>
        <w:t>R2-1914101</w:t>
      </w:r>
      <w:r w:rsidRPr="00C644AD">
        <w:rPr>
          <w:rFonts w:ascii="Times New Roman" w:hAnsi="Times New Roman"/>
          <w:i w:val="0"/>
          <w:sz w:val="20"/>
          <w:szCs w:val="20"/>
        </w:rPr>
        <w:tab/>
        <w:t>Introduction of additional enhancements for NB-IoT in TS 36.331</w:t>
      </w:r>
      <w:r w:rsidRPr="00C644AD">
        <w:rPr>
          <w:rFonts w:ascii="Times New Roman" w:hAnsi="Times New Roman"/>
          <w:i w:val="0"/>
          <w:sz w:val="20"/>
          <w:szCs w:val="20"/>
        </w:rPr>
        <w:tab/>
        <w:t>Huawei</w:t>
      </w:r>
    </w:p>
    <w:p w14:paraId="3D15C618" w14:textId="33C64F82" w:rsidR="00502628" w:rsidRPr="00C644AD" w:rsidRDefault="00502628" w:rsidP="0092347E">
      <w:pPr>
        <w:pStyle w:val="Comments"/>
        <w:numPr>
          <w:ilvl w:val="0"/>
          <w:numId w:val="18"/>
        </w:numPr>
        <w:ind w:left="426" w:hanging="426"/>
        <w:rPr>
          <w:rFonts w:ascii="Times New Roman" w:hAnsi="Times New Roman"/>
          <w:i w:val="0"/>
          <w:sz w:val="20"/>
          <w:szCs w:val="20"/>
        </w:rPr>
      </w:pPr>
      <w:bookmarkStart w:id="18" w:name="_Ref25824399"/>
      <w:r w:rsidRPr="00C644AD">
        <w:rPr>
          <w:rFonts w:ascii="Times New Roman" w:hAnsi="Times New Roman"/>
          <w:i w:val="0"/>
          <w:sz w:val="20"/>
          <w:szCs w:val="20"/>
        </w:rPr>
        <w:t>R2-1914102</w:t>
      </w:r>
      <w:r w:rsidRPr="00C644AD">
        <w:rPr>
          <w:rFonts w:ascii="Times New Roman" w:hAnsi="Times New Roman"/>
          <w:i w:val="0"/>
          <w:sz w:val="20"/>
          <w:szCs w:val="20"/>
        </w:rPr>
        <w:tab/>
        <w:t>RAN2 agreements for Rel-16 additional enhancements for NB-IoT and MTC</w:t>
      </w:r>
      <w:r w:rsidRPr="00C644AD">
        <w:rPr>
          <w:rFonts w:ascii="Times New Roman" w:hAnsi="Times New Roman"/>
          <w:i w:val="0"/>
          <w:sz w:val="20"/>
          <w:szCs w:val="20"/>
        </w:rPr>
        <w:tab/>
        <w:t>Document Rapporteur (BlackBerry)</w:t>
      </w:r>
      <w:bookmarkEnd w:id="18"/>
    </w:p>
    <w:p w14:paraId="59E4EE70" w14:textId="724F0361" w:rsidR="00502628" w:rsidRPr="00C644AD" w:rsidRDefault="00502628" w:rsidP="00A27A6C">
      <w:pPr>
        <w:pStyle w:val="Comments"/>
        <w:rPr>
          <w:rFonts w:ascii="Times New Roman" w:hAnsi="Times New Roman"/>
          <w:i w:val="0"/>
          <w:sz w:val="20"/>
          <w:szCs w:val="20"/>
        </w:rPr>
      </w:pPr>
    </w:p>
    <w:p w14:paraId="5C4186BD" w14:textId="331F5CF4" w:rsidR="00502628" w:rsidRPr="00A07AE6" w:rsidRDefault="00502628" w:rsidP="00A27A6C">
      <w:pPr>
        <w:pStyle w:val="Comments"/>
        <w:rPr>
          <w:rFonts w:ascii="Times New Roman" w:hAnsi="Times New Roman"/>
          <w:b/>
          <w:bCs/>
          <w:i w:val="0"/>
          <w:sz w:val="20"/>
          <w:szCs w:val="20"/>
          <w:u w:val="single"/>
        </w:rPr>
      </w:pPr>
      <w:r w:rsidRPr="00A07AE6">
        <w:rPr>
          <w:rFonts w:ascii="Times New Roman" w:hAnsi="Times New Roman"/>
          <w:b/>
          <w:bCs/>
          <w:i w:val="0"/>
          <w:sz w:val="20"/>
          <w:szCs w:val="20"/>
          <w:u w:val="single"/>
        </w:rPr>
        <w:t>RAN3#105bis</w:t>
      </w:r>
    </w:p>
    <w:p w14:paraId="726ABBF6"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R3-194915</w:t>
      </w:r>
      <w:r w:rsidRPr="005108C7">
        <w:rPr>
          <w:rFonts w:ascii="Times New Roman" w:hAnsi="Times New Roman"/>
          <w:sz w:val="20"/>
          <w:szCs w:val="20"/>
          <w:lang w:eastAsia="x-none"/>
        </w:rPr>
        <w:tab/>
        <w:t>Reply LS on Mobile-terminated Early Data Transmission</w:t>
      </w:r>
      <w:r w:rsidRPr="005108C7">
        <w:rPr>
          <w:rFonts w:ascii="Times New Roman" w:hAnsi="Times New Roman"/>
          <w:sz w:val="20"/>
          <w:szCs w:val="20"/>
          <w:lang w:eastAsia="x-none"/>
        </w:rPr>
        <w:tab/>
        <w:t>3GPP RAN2</w:t>
      </w:r>
    </w:p>
    <w:p w14:paraId="03B9B592"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R3-194936</w:t>
      </w:r>
      <w:r w:rsidRPr="005108C7">
        <w:rPr>
          <w:rFonts w:ascii="Times New Roman" w:hAnsi="Times New Roman"/>
          <w:sz w:val="20"/>
          <w:szCs w:val="20"/>
          <w:lang w:eastAsia="x-none"/>
        </w:rPr>
        <w:tab/>
        <w:t xml:space="preserve">BL CR for support of extended DRX in CM-IDLE for </w:t>
      </w:r>
      <w:proofErr w:type="spellStart"/>
      <w:r w:rsidRPr="005108C7">
        <w:rPr>
          <w:rFonts w:ascii="Times New Roman" w:hAnsi="Times New Roman"/>
          <w:sz w:val="20"/>
          <w:szCs w:val="20"/>
          <w:lang w:eastAsia="x-none"/>
        </w:rPr>
        <w:t>eMTC</w:t>
      </w:r>
      <w:proofErr w:type="spellEnd"/>
      <w:r w:rsidRPr="005108C7">
        <w:rPr>
          <w:rFonts w:ascii="Times New Roman" w:hAnsi="Times New Roman"/>
          <w:sz w:val="20"/>
          <w:szCs w:val="20"/>
          <w:lang w:eastAsia="x-none"/>
        </w:rPr>
        <w:t xml:space="preserve"> connected to 5GC</w:t>
      </w:r>
      <w:r w:rsidRPr="005108C7">
        <w:rPr>
          <w:rFonts w:ascii="Times New Roman" w:hAnsi="Times New Roman"/>
          <w:sz w:val="20"/>
          <w:szCs w:val="20"/>
          <w:lang w:eastAsia="x-none"/>
        </w:rPr>
        <w:tab/>
        <w:t>ZTE, Ericsson, Huawei, LG</w:t>
      </w:r>
    </w:p>
    <w:p w14:paraId="0677566B"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R3-194937</w:t>
      </w:r>
      <w:r w:rsidRPr="005108C7">
        <w:rPr>
          <w:rFonts w:ascii="Times New Roman" w:hAnsi="Times New Roman"/>
          <w:sz w:val="20"/>
          <w:szCs w:val="20"/>
          <w:lang w:eastAsia="x-none"/>
        </w:rPr>
        <w:tab/>
        <w:t>Introduction of NBIOT dedicated CP functions when connected to 5GC</w:t>
      </w:r>
      <w:r w:rsidRPr="005108C7">
        <w:rPr>
          <w:rFonts w:ascii="Times New Roman" w:hAnsi="Times New Roman"/>
          <w:sz w:val="20"/>
          <w:szCs w:val="20"/>
          <w:lang w:eastAsia="x-none"/>
        </w:rPr>
        <w:tab/>
        <w:t>Nokia, Nokia Shanghai Bell</w:t>
      </w:r>
    </w:p>
    <w:p w14:paraId="2B3AF913"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R3-194938</w:t>
      </w:r>
      <w:r w:rsidRPr="005108C7">
        <w:rPr>
          <w:rFonts w:ascii="Times New Roman" w:hAnsi="Times New Roman"/>
          <w:sz w:val="20"/>
          <w:szCs w:val="20"/>
          <w:lang w:eastAsia="x-none"/>
        </w:rPr>
        <w:tab/>
        <w:t>Introduction of Suspend-Resume for 5GC</w:t>
      </w:r>
      <w:r w:rsidRPr="005108C7">
        <w:rPr>
          <w:rFonts w:ascii="Times New Roman" w:hAnsi="Times New Roman"/>
          <w:sz w:val="20"/>
          <w:szCs w:val="20"/>
          <w:lang w:eastAsia="x-none"/>
        </w:rPr>
        <w:tab/>
        <w:t>Nokia, Nokia Shanghai Bell</w:t>
      </w:r>
    </w:p>
    <w:p w14:paraId="10721C35"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R3-194939</w:t>
      </w:r>
      <w:r w:rsidRPr="005108C7">
        <w:rPr>
          <w:rFonts w:ascii="Times New Roman" w:hAnsi="Times New Roman"/>
          <w:sz w:val="20"/>
          <w:szCs w:val="20"/>
          <w:lang w:eastAsia="x-none"/>
        </w:rPr>
        <w:tab/>
        <w:t>Introduction of Suspend-</w:t>
      </w:r>
      <w:proofErr w:type="gramStart"/>
      <w:r w:rsidRPr="005108C7">
        <w:rPr>
          <w:rFonts w:ascii="Times New Roman" w:hAnsi="Times New Roman"/>
          <w:sz w:val="20"/>
          <w:szCs w:val="20"/>
          <w:lang w:eastAsia="x-none"/>
        </w:rPr>
        <w:t>Resume  for</w:t>
      </w:r>
      <w:proofErr w:type="gramEnd"/>
      <w:r w:rsidRPr="005108C7">
        <w:rPr>
          <w:rFonts w:ascii="Times New Roman" w:hAnsi="Times New Roman"/>
          <w:sz w:val="20"/>
          <w:szCs w:val="20"/>
          <w:lang w:eastAsia="x-none"/>
        </w:rPr>
        <w:t xml:space="preserve"> 5GC</w:t>
      </w:r>
      <w:r w:rsidRPr="005108C7">
        <w:rPr>
          <w:rFonts w:ascii="Times New Roman" w:hAnsi="Times New Roman"/>
          <w:sz w:val="20"/>
          <w:szCs w:val="20"/>
          <w:lang w:eastAsia="x-none"/>
        </w:rPr>
        <w:tab/>
        <w:t>Nokia, Nokia Shanghai Bell, Qualcomm Incorporated</w:t>
      </w:r>
    </w:p>
    <w:p w14:paraId="04B0C99E"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R3-194940</w:t>
      </w:r>
      <w:r w:rsidRPr="005108C7">
        <w:rPr>
          <w:rFonts w:ascii="Times New Roman" w:hAnsi="Times New Roman"/>
          <w:sz w:val="20"/>
          <w:szCs w:val="20"/>
          <w:lang w:eastAsia="x-none"/>
        </w:rPr>
        <w:tab/>
        <w:t xml:space="preserve">Introduction of CP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5GS </w:t>
      </w:r>
      <w:proofErr w:type="spellStart"/>
      <w:r w:rsidRPr="005108C7">
        <w:rPr>
          <w:rFonts w:ascii="Times New Roman" w:hAnsi="Times New Roman"/>
          <w:sz w:val="20"/>
          <w:szCs w:val="20"/>
          <w:lang w:eastAsia="x-none"/>
        </w:rPr>
        <w:t>Optimisation</w:t>
      </w:r>
      <w:proofErr w:type="spellEnd"/>
      <w:r w:rsidRPr="005108C7">
        <w:rPr>
          <w:rFonts w:ascii="Times New Roman" w:hAnsi="Times New Roman"/>
          <w:sz w:val="20"/>
          <w:szCs w:val="20"/>
          <w:lang w:eastAsia="x-none"/>
        </w:rPr>
        <w:t xml:space="preserve"> for NB-IoT and MTC connected to 5GC (Stage 2)</w:t>
      </w:r>
      <w:r w:rsidRPr="005108C7">
        <w:rPr>
          <w:rFonts w:ascii="Times New Roman" w:hAnsi="Times New Roman"/>
          <w:sz w:val="20"/>
          <w:szCs w:val="20"/>
          <w:lang w:eastAsia="x-none"/>
        </w:rPr>
        <w:tab/>
        <w:t>LG Electronics</w:t>
      </w:r>
    </w:p>
    <w:p w14:paraId="0D3353E5"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R3-194946</w:t>
      </w:r>
      <w:r w:rsidRPr="005108C7">
        <w:rPr>
          <w:rFonts w:ascii="Times New Roman" w:hAnsi="Times New Roman"/>
          <w:sz w:val="20"/>
          <w:szCs w:val="20"/>
          <w:lang w:eastAsia="x-none"/>
        </w:rPr>
        <w:tab/>
        <w:t xml:space="preserve">Introduction of NB-IoT Paging and </w:t>
      </w:r>
      <w:proofErr w:type="spellStart"/>
      <w:r w:rsidRPr="005108C7">
        <w:rPr>
          <w:rFonts w:ascii="Times New Roman" w:hAnsi="Times New Roman"/>
          <w:sz w:val="20"/>
          <w:szCs w:val="20"/>
          <w:lang w:eastAsia="x-none"/>
        </w:rPr>
        <w:t>eDRX</w:t>
      </w:r>
      <w:proofErr w:type="spellEnd"/>
      <w:r w:rsidRPr="005108C7">
        <w:rPr>
          <w:rFonts w:ascii="Times New Roman" w:hAnsi="Times New Roman"/>
          <w:sz w:val="20"/>
          <w:szCs w:val="20"/>
          <w:lang w:eastAsia="x-none"/>
        </w:rPr>
        <w:t xml:space="preserve"> aspects</w:t>
      </w:r>
      <w:r w:rsidRPr="005108C7">
        <w:rPr>
          <w:rFonts w:ascii="Times New Roman" w:hAnsi="Times New Roman"/>
          <w:sz w:val="20"/>
          <w:szCs w:val="20"/>
          <w:lang w:eastAsia="x-none"/>
        </w:rPr>
        <w:tab/>
        <w:t>Ericsson</w:t>
      </w:r>
    </w:p>
    <w:p w14:paraId="05263317"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R3-194947</w:t>
      </w:r>
      <w:r w:rsidRPr="005108C7">
        <w:rPr>
          <w:rFonts w:ascii="Times New Roman" w:hAnsi="Times New Roman"/>
          <w:sz w:val="20"/>
          <w:szCs w:val="20"/>
          <w:lang w:eastAsia="x-none"/>
        </w:rPr>
        <w:tab/>
        <w:t>Introduction of Suspend-Resume</w:t>
      </w:r>
      <w:r w:rsidRPr="005108C7">
        <w:rPr>
          <w:rFonts w:ascii="Times New Roman" w:hAnsi="Times New Roman"/>
          <w:sz w:val="20"/>
          <w:szCs w:val="20"/>
          <w:lang w:eastAsia="x-none"/>
        </w:rPr>
        <w:tab/>
        <w:t>Nokia, Nokia Shanghai Bell, Qualcomm Incorporated</w:t>
      </w:r>
    </w:p>
    <w:p w14:paraId="2582A3FE"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R3-194948</w:t>
      </w:r>
      <w:r w:rsidRPr="005108C7">
        <w:rPr>
          <w:rFonts w:ascii="Times New Roman" w:hAnsi="Times New Roman"/>
          <w:sz w:val="20"/>
          <w:szCs w:val="20"/>
          <w:lang w:eastAsia="x-none"/>
        </w:rPr>
        <w:tab/>
        <w:t>Introduction of CP UP NB-IoT Others</w:t>
      </w:r>
      <w:r w:rsidRPr="005108C7">
        <w:rPr>
          <w:rFonts w:ascii="Times New Roman" w:hAnsi="Times New Roman"/>
          <w:sz w:val="20"/>
          <w:szCs w:val="20"/>
          <w:lang w:eastAsia="x-none"/>
        </w:rPr>
        <w:tab/>
        <w:t>Huawei</w:t>
      </w:r>
    </w:p>
    <w:p w14:paraId="1FDA0850"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R3-194974</w:t>
      </w:r>
      <w:r w:rsidRPr="005108C7">
        <w:rPr>
          <w:rFonts w:ascii="Times New Roman" w:hAnsi="Times New Roman"/>
          <w:sz w:val="20"/>
          <w:szCs w:val="20"/>
          <w:lang w:eastAsia="x-none"/>
        </w:rPr>
        <w:tab/>
        <w:t>Introduction of MT Early Data Transmission</w:t>
      </w:r>
      <w:r w:rsidRPr="005108C7">
        <w:rPr>
          <w:rFonts w:ascii="Times New Roman" w:hAnsi="Times New Roman"/>
          <w:sz w:val="20"/>
          <w:szCs w:val="20"/>
          <w:lang w:eastAsia="x-none"/>
        </w:rPr>
        <w:tab/>
        <w:t>Qualcomm Incorporated, Huawei, Ericsson</w:t>
      </w:r>
    </w:p>
    <w:p w14:paraId="0A7DB204"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R3-194975</w:t>
      </w:r>
      <w:r w:rsidRPr="005108C7">
        <w:rPr>
          <w:rFonts w:ascii="Times New Roman" w:hAnsi="Times New Roman"/>
          <w:sz w:val="20"/>
          <w:szCs w:val="20"/>
          <w:lang w:eastAsia="x-none"/>
        </w:rPr>
        <w:tab/>
        <w:t xml:space="preserve">Common CP/UP aspects of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UEs when connected to 5GC</w:t>
      </w:r>
      <w:r w:rsidRPr="005108C7">
        <w:rPr>
          <w:rFonts w:ascii="Times New Roman" w:hAnsi="Times New Roman"/>
          <w:sz w:val="20"/>
          <w:szCs w:val="20"/>
          <w:lang w:eastAsia="x-none"/>
        </w:rPr>
        <w:tab/>
        <w:t>Ericsson</w:t>
      </w:r>
    </w:p>
    <w:p w14:paraId="13230BD6"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R3-194976</w:t>
      </w:r>
      <w:r w:rsidRPr="005108C7">
        <w:rPr>
          <w:rFonts w:ascii="Times New Roman" w:hAnsi="Times New Roman"/>
          <w:sz w:val="20"/>
          <w:szCs w:val="20"/>
          <w:lang w:eastAsia="x-none"/>
        </w:rPr>
        <w:tab/>
        <w:t xml:space="preserve">Introduction of Control Plane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5GS </w:t>
      </w:r>
      <w:proofErr w:type="spellStart"/>
      <w:r w:rsidRPr="005108C7">
        <w:rPr>
          <w:rFonts w:ascii="Times New Roman" w:hAnsi="Times New Roman"/>
          <w:sz w:val="20"/>
          <w:szCs w:val="20"/>
          <w:lang w:eastAsia="x-none"/>
        </w:rPr>
        <w:t>Optimisation</w:t>
      </w:r>
      <w:proofErr w:type="spellEnd"/>
      <w:r w:rsidRPr="005108C7">
        <w:rPr>
          <w:rFonts w:ascii="Times New Roman" w:hAnsi="Times New Roman"/>
          <w:sz w:val="20"/>
          <w:szCs w:val="20"/>
          <w:lang w:eastAsia="x-none"/>
        </w:rPr>
        <w:t xml:space="preserve"> for NB-IOT and </w:t>
      </w:r>
      <w:proofErr w:type="spellStart"/>
      <w:r w:rsidRPr="005108C7">
        <w:rPr>
          <w:rFonts w:ascii="Times New Roman" w:hAnsi="Times New Roman"/>
          <w:sz w:val="20"/>
          <w:szCs w:val="20"/>
          <w:lang w:eastAsia="x-none"/>
        </w:rPr>
        <w:t>eMTC</w:t>
      </w:r>
      <w:proofErr w:type="spellEnd"/>
      <w:r w:rsidRPr="005108C7">
        <w:rPr>
          <w:rFonts w:ascii="Times New Roman" w:hAnsi="Times New Roman"/>
          <w:sz w:val="20"/>
          <w:szCs w:val="20"/>
          <w:lang w:eastAsia="x-none"/>
        </w:rPr>
        <w:tab/>
        <w:t>Qualcomm Incorporated</w:t>
      </w:r>
    </w:p>
    <w:p w14:paraId="4289D60D"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R3-194977</w:t>
      </w:r>
      <w:r w:rsidRPr="005108C7">
        <w:rPr>
          <w:rFonts w:ascii="Times New Roman" w:hAnsi="Times New Roman"/>
          <w:sz w:val="20"/>
          <w:szCs w:val="20"/>
          <w:lang w:eastAsia="x-none"/>
        </w:rPr>
        <w:tab/>
        <w:t>Introduction of CP UP NB-IoT Others</w:t>
      </w:r>
      <w:r w:rsidRPr="005108C7">
        <w:rPr>
          <w:rFonts w:ascii="Times New Roman" w:hAnsi="Times New Roman"/>
          <w:sz w:val="20"/>
          <w:szCs w:val="20"/>
          <w:lang w:eastAsia="x-none"/>
        </w:rPr>
        <w:tab/>
        <w:t>Huawei</w:t>
      </w:r>
    </w:p>
    <w:p w14:paraId="3CE58B3D"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R3-194978</w:t>
      </w:r>
      <w:r w:rsidRPr="005108C7">
        <w:rPr>
          <w:rFonts w:ascii="Times New Roman" w:hAnsi="Times New Roman"/>
          <w:sz w:val="20"/>
          <w:szCs w:val="20"/>
          <w:lang w:eastAsia="x-none"/>
        </w:rPr>
        <w:tab/>
        <w:t>Introduction of NB-IoT related NG-AP procedures</w:t>
      </w:r>
      <w:r w:rsidRPr="005108C7">
        <w:rPr>
          <w:rFonts w:ascii="Times New Roman" w:hAnsi="Times New Roman"/>
          <w:sz w:val="20"/>
          <w:szCs w:val="20"/>
          <w:lang w:eastAsia="x-none"/>
        </w:rPr>
        <w:tab/>
        <w:t>Huawei</w:t>
      </w:r>
    </w:p>
    <w:p w14:paraId="4D1B66D2"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R3-195056</w:t>
      </w:r>
      <w:r w:rsidRPr="005108C7">
        <w:rPr>
          <w:rFonts w:ascii="Times New Roman" w:hAnsi="Times New Roman"/>
          <w:sz w:val="20"/>
          <w:szCs w:val="20"/>
          <w:lang w:eastAsia="x-none"/>
        </w:rPr>
        <w:tab/>
        <w:t>Consideration on necessity of NB-IoT UE Identity Index IE for NB-IoT connection to 5GC</w:t>
      </w:r>
      <w:r w:rsidRPr="005108C7">
        <w:rPr>
          <w:rFonts w:ascii="Times New Roman" w:hAnsi="Times New Roman"/>
          <w:sz w:val="20"/>
          <w:szCs w:val="20"/>
          <w:lang w:eastAsia="x-none"/>
        </w:rPr>
        <w:tab/>
        <w:t>ZTE</w:t>
      </w:r>
    </w:p>
    <w:p w14:paraId="2F4460F4"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R3-195057</w:t>
      </w:r>
      <w:r w:rsidRPr="005108C7">
        <w:rPr>
          <w:rFonts w:ascii="Times New Roman" w:hAnsi="Times New Roman"/>
          <w:sz w:val="20"/>
          <w:szCs w:val="20"/>
          <w:lang w:eastAsia="x-none"/>
        </w:rPr>
        <w:tab/>
        <w:t xml:space="preserve">(TP for Introduction of NB-IoT Paging and </w:t>
      </w:r>
      <w:proofErr w:type="spellStart"/>
      <w:r w:rsidRPr="005108C7">
        <w:rPr>
          <w:rFonts w:ascii="Times New Roman" w:hAnsi="Times New Roman"/>
          <w:sz w:val="20"/>
          <w:szCs w:val="20"/>
          <w:lang w:eastAsia="x-none"/>
        </w:rPr>
        <w:t>eDRX</w:t>
      </w:r>
      <w:proofErr w:type="spellEnd"/>
      <w:r w:rsidRPr="005108C7">
        <w:rPr>
          <w:rFonts w:ascii="Times New Roman" w:hAnsi="Times New Roman"/>
          <w:sz w:val="20"/>
          <w:szCs w:val="20"/>
          <w:lang w:eastAsia="x-none"/>
        </w:rPr>
        <w:t xml:space="preserve"> aspect) Removal of NB-IoT UE Identity Index IE</w:t>
      </w:r>
      <w:r w:rsidRPr="005108C7">
        <w:rPr>
          <w:rFonts w:ascii="Times New Roman" w:hAnsi="Times New Roman"/>
          <w:sz w:val="20"/>
          <w:szCs w:val="20"/>
          <w:lang w:eastAsia="x-none"/>
        </w:rPr>
        <w:tab/>
        <w:t>ZTE</w:t>
      </w:r>
    </w:p>
    <w:p w14:paraId="6D48423C"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R3-195059</w:t>
      </w:r>
      <w:r w:rsidRPr="005108C7">
        <w:rPr>
          <w:rFonts w:ascii="Times New Roman" w:hAnsi="Times New Roman"/>
          <w:sz w:val="20"/>
          <w:szCs w:val="20"/>
          <w:lang w:eastAsia="x-none"/>
        </w:rPr>
        <w:tab/>
        <w:t>CR for 36.423 on NB-IoT PRACH configuration exchange over X2AP</w:t>
      </w:r>
      <w:r w:rsidRPr="005108C7">
        <w:rPr>
          <w:rFonts w:ascii="Times New Roman" w:hAnsi="Times New Roman"/>
          <w:sz w:val="20"/>
          <w:szCs w:val="20"/>
          <w:lang w:eastAsia="x-none"/>
        </w:rPr>
        <w:tab/>
        <w:t>ZTE</w:t>
      </w:r>
    </w:p>
    <w:p w14:paraId="0821F096"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R3-195061</w:t>
      </w:r>
      <w:r w:rsidRPr="005108C7">
        <w:rPr>
          <w:rFonts w:ascii="Times New Roman" w:hAnsi="Times New Roman"/>
          <w:sz w:val="20"/>
          <w:szCs w:val="20"/>
          <w:lang w:eastAsia="x-none"/>
        </w:rPr>
        <w:tab/>
        <w:t>Consideration on MME awareness of D-PUR configuration</w:t>
      </w:r>
      <w:r w:rsidRPr="005108C7">
        <w:rPr>
          <w:rFonts w:ascii="Times New Roman" w:hAnsi="Times New Roman"/>
          <w:sz w:val="20"/>
          <w:szCs w:val="20"/>
          <w:lang w:eastAsia="x-none"/>
        </w:rPr>
        <w:tab/>
        <w:t>ZTE</w:t>
      </w:r>
    </w:p>
    <w:p w14:paraId="1917567A"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R3-195062</w:t>
      </w:r>
      <w:r w:rsidRPr="005108C7">
        <w:rPr>
          <w:rFonts w:ascii="Times New Roman" w:hAnsi="Times New Roman"/>
          <w:sz w:val="20"/>
          <w:szCs w:val="20"/>
          <w:lang w:eastAsia="x-none"/>
        </w:rPr>
        <w:tab/>
        <w:t>CR36.413 for support of MME awareness of D-PUR configuration</w:t>
      </w:r>
      <w:r w:rsidRPr="005108C7">
        <w:rPr>
          <w:rFonts w:ascii="Times New Roman" w:hAnsi="Times New Roman"/>
          <w:sz w:val="20"/>
          <w:szCs w:val="20"/>
          <w:lang w:eastAsia="x-none"/>
        </w:rPr>
        <w:tab/>
        <w:t>ZTE</w:t>
      </w:r>
    </w:p>
    <w:p w14:paraId="2F5D51B3"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R3-195063</w:t>
      </w:r>
      <w:r w:rsidRPr="005108C7">
        <w:rPr>
          <w:rFonts w:ascii="Times New Roman" w:hAnsi="Times New Roman"/>
          <w:sz w:val="20"/>
          <w:szCs w:val="20"/>
          <w:lang w:eastAsia="x-none"/>
        </w:rPr>
        <w:tab/>
        <w:t>Consideration on MT-EDT impacts on RAN3</w:t>
      </w:r>
      <w:r w:rsidRPr="005108C7">
        <w:rPr>
          <w:rFonts w:ascii="Times New Roman" w:hAnsi="Times New Roman"/>
          <w:sz w:val="20"/>
          <w:szCs w:val="20"/>
          <w:lang w:eastAsia="x-none"/>
        </w:rPr>
        <w:tab/>
        <w:t>ZTE</w:t>
      </w:r>
    </w:p>
    <w:p w14:paraId="2A140F87"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R3-195065</w:t>
      </w:r>
      <w:r w:rsidRPr="005108C7">
        <w:rPr>
          <w:rFonts w:ascii="Times New Roman" w:hAnsi="Times New Roman"/>
          <w:sz w:val="20"/>
          <w:szCs w:val="20"/>
          <w:lang w:eastAsia="x-none"/>
        </w:rPr>
        <w:tab/>
        <w:t xml:space="preserve">(TP for Introduction of Control Plane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5GS </w:t>
      </w:r>
      <w:proofErr w:type="spellStart"/>
      <w:r w:rsidRPr="005108C7">
        <w:rPr>
          <w:rFonts w:ascii="Times New Roman" w:hAnsi="Times New Roman"/>
          <w:sz w:val="20"/>
          <w:szCs w:val="20"/>
          <w:lang w:eastAsia="x-none"/>
        </w:rPr>
        <w:t>Optimisation</w:t>
      </w:r>
      <w:proofErr w:type="spellEnd"/>
      <w:r w:rsidRPr="005108C7">
        <w:rPr>
          <w:rFonts w:ascii="Times New Roman" w:hAnsi="Times New Roman"/>
          <w:sz w:val="20"/>
          <w:szCs w:val="20"/>
          <w:lang w:eastAsia="x-none"/>
        </w:rPr>
        <w:t xml:space="preserve"> for NB-IOT and </w:t>
      </w:r>
      <w:proofErr w:type="spellStart"/>
      <w:r w:rsidRPr="005108C7">
        <w:rPr>
          <w:rFonts w:ascii="Times New Roman" w:hAnsi="Times New Roman"/>
          <w:sz w:val="20"/>
          <w:szCs w:val="20"/>
          <w:lang w:eastAsia="x-none"/>
        </w:rPr>
        <w:t>eMTC</w:t>
      </w:r>
      <w:proofErr w:type="spellEnd"/>
      <w:r w:rsidRPr="005108C7">
        <w:rPr>
          <w:rFonts w:ascii="Times New Roman" w:hAnsi="Times New Roman"/>
          <w:sz w:val="20"/>
          <w:szCs w:val="20"/>
          <w:lang w:eastAsia="x-none"/>
        </w:rPr>
        <w:t xml:space="preserve"> for TS38.413): Support of MT-EDT</w:t>
      </w:r>
      <w:r w:rsidRPr="005108C7">
        <w:rPr>
          <w:rFonts w:ascii="Times New Roman" w:hAnsi="Times New Roman"/>
          <w:sz w:val="20"/>
          <w:szCs w:val="20"/>
          <w:lang w:eastAsia="x-none"/>
        </w:rPr>
        <w:tab/>
        <w:t>ZTE</w:t>
      </w:r>
    </w:p>
    <w:p w14:paraId="5EA47D2A"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R3-195131</w:t>
      </w:r>
      <w:r w:rsidRPr="005108C7">
        <w:rPr>
          <w:rFonts w:ascii="Times New Roman" w:hAnsi="Times New Roman"/>
          <w:sz w:val="20"/>
          <w:szCs w:val="20"/>
          <w:lang w:eastAsia="x-none"/>
        </w:rPr>
        <w:tab/>
        <w:t>Consideration on 5GC awareness of WUS</w:t>
      </w:r>
      <w:r w:rsidRPr="005108C7">
        <w:rPr>
          <w:rFonts w:ascii="Times New Roman" w:hAnsi="Times New Roman"/>
          <w:sz w:val="20"/>
          <w:szCs w:val="20"/>
          <w:lang w:eastAsia="x-none"/>
        </w:rPr>
        <w:tab/>
        <w:t>Huawei</w:t>
      </w:r>
    </w:p>
    <w:p w14:paraId="6762AD44"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lastRenderedPageBreak/>
        <w:t>R3-195132</w:t>
      </w:r>
      <w:r w:rsidRPr="005108C7">
        <w:rPr>
          <w:rFonts w:ascii="Times New Roman" w:hAnsi="Times New Roman"/>
          <w:sz w:val="20"/>
          <w:szCs w:val="20"/>
          <w:lang w:eastAsia="x-none"/>
        </w:rPr>
        <w:tab/>
        <w:t>5GC awareness of WUS</w:t>
      </w:r>
      <w:r w:rsidRPr="005108C7">
        <w:rPr>
          <w:rFonts w:ascii="Times New Roman" w:hAnsi="Times New Roman"/>
          <w:sz w:val="20"/>
          <w:szCs w:val="20"/>
          <w:lang w:eastAsia="x-none"/>
        </w:rPr>
        <w:tab/>
        <w:t>Huawei</w:t>
      </w:r>
    </w:p>
    <w:p w14:paraId="4F9DF0F4"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R3-195133</w:t>
      </w:r>
      <w:r w:rsidRPr="005108C7">
        <w:rPr>
          <w:rFonts w:ascii="Times New Roman" w:hAnsi="Times New Roman"/>
          <w:sz w:val="20"/>
          <w:szCs w:val="20"/>
          <w:lang w:eastAsia="x-none"/>
        </w:rPr>
        <w:tab/>
        <w:t>Support of CE-mode B for LTE-M UEs</w:t>
      </w:r>
      <w:r w:rsidRPr="005108C7">
        <w:rPr>
          <w:rFonts w:ascii="Times New Roman" w:hAnsi="Times New Roman"/>
          <w:sz w:val="20"/>
          <w:szCs w:val="20"/>
          <w:lang w:eastAsia="x-none"/>
        </w:rPr>
        <w:tab/>
        <w:t>Huawei</w:t>
      </w:r>
    </w:p>
    <w:p w14:paraId="7931A604"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R3-195135</w:t>
      </w:r>
      <w:r w:rsidRPr="005108C7">
        <w:rPr>
          <w:rFonts w:ascii="Times New Roman" w:hAnsi="Times New Roman"/>
          <w:sz w:val="20"/>
          <w:szCs w:val="20"/>
          <w:lang w:eastAsia="x-none"/>
        </w:rPr>
        <w:tab/>
        <w:t>Consideration on the leftover issues in the baseline CRs</w:t>
      </w:r>
      <w:r w:rsidRPr="005108C7">
        <w:rPr>
          <w:rFonts w:ascii="Times New Roman" w:hAnsi="Times New Roman"/>
          <w:sz w:val="20"/>
          <w:szCs w:val="20"/>
          <w:lang w:eastAsia="x-none"/>
        </w:rPr>
        <w:tab/>
        <w:t>Huawei</w:t>
      </w:r>
    </w:p>
    <w:p w14:paraId="00BADE72"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R3-195136</w:t>
      </w:r>
      <w:r w:rsidRPr="005108C7">
        <w:rPr>
          <w:rFonts w:ascii="Times New Roman" w:hAnsi="Times New Roman"/>
          <w:sz w:val="20"/>
          <w:szCs w:val="20"/>
          <w:lang w:eastAsia="x-none"/>
        </w:rPr>
        <w:tab/>
        <w:t>[TP to BL CR#0188 “Introduction of Suspend-Resume” for TS 38.413] Cell Identifier and Coverage Enhancement Level</w:t>
      </w:r>
      <w:r w:rsidRPr="005108C7">
        <w:rPr>
          <w:rFonts w:ascii="Times New Roman" w:hAnsi="Times New Roman"/>
          <w:sz w:val="20"/>
          <w:szCs w:val="20"/>
          <w:lang w:eastAsia="x-none"/>
        </w:rPr>
        <w:tab/>
        <w:t>Huawei</w:t>
      </w:r>
    </w:p>
    <w:p w14:paraId="1BF4599D"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R3-195137</w:t>
      </w:r>
      <w:r w:rsidRPr="005108C7">
        <w:rPr>
          <w:rFonts w:ascii="Times New Roman" w:hAnsi="Times New Roman"/>
          <w:sz w:val="20"/>
          <w:szCs w:val="20"/>
          <w:lang w:eastAsia="x-none"/>
        </w:rPr>
        <w:tab/>
        <w:t xml:space="preserve">[TP to BL CR#0120 “Introduction of NB-IoT Paging and </w:t>
      </w:r>
      <w:proofErr w:type="spellStart"/>
      <w:r w:rsidRPr="005108C7">
        <w:rPr>
          <w:rFonts w:ascii="Times New Roman" w:hAnsi="Times New Roman"/>
          <w:sz w:val="20"/>
          <w:szCs w:val="20"/>
          <w:lang w:eastAsia="x-none"/>
        </w:rPr>
        <w:t>eDRX</w:t>
      </w:r>
      <w:proofErr w:type="spellEnd"/>
      <w:r w:rsidRPr="005108C7">
        <w:rPr>
          <w:rFonts w:ascii="Times New Roman" w:hAnsi="Times New Roman"/>
          <w:sz w:val="20"/>
          <w:szCs w:val="20"/>
          <w:lang w:eastAsia="x-none"/>
        </w:rPr>
        <w:t xml:space="preserve"> aspects” for TS 38.413] NB-IoT and Extended UE Identity Index values</w:t>
      </w:r>
      <w:r w:rsidRPr="005108C7">
        <w:rPr>
          <w:rFonts w:ascii="Times New Roman" w:hAnsi="Times New Roman"/>
          <w:sz w:val="20"/>
          <w:szCs w:val="20"/>
          <w:lang w:eastAsia="x-none"/>
        </w:rPr>
        <w:tab/>
        <w:t>Huawei</w:t>
      </w:r>
    </w:p>
    <w:p w14:paraId="081E973C"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R3-195138</w:t>
      </w:r>
      <w:r w:rsidRPr="005108C7">
        <w:rPr>
          <w:rFonts w:ascii="Times New Roman" w:hAnsi="Times New Roman"/>
          <w:sz w:val="20"/>
          <w:szCs w:val="20"/>
          <w:lang w:eastAsia="x-none"/>
        </w:rPr>
        <w:tab/>
        <w:t xml:space="preserve">[TP to BL CR#0173 “Introduction of Control Plane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5GS </w:t>
      </w:r>
      <w:proofErr w:type="spellStart"/>
      <w:r w:rsidRPr="005108C7">
        <w:rPr>
          <w:rFonts w:ascii="Times New Roman" w:hAnsi="Times New Roman"/>
          <w:sz w:val="20"/>
          <w:szCs w:val="20"/>
          <w:lang w:eastAsia="x-none"/>
        </w:rPr>
        <w:t>Optimisation</w:t>
      </w:r>
      <w:proofErr w:type="spellEnd"/>
      <w:r w:rsidRPr="005108C7">
        <w:rPr>
          <w:rFonts w:ascii="Times New Roman" w:hAnsi="Times New Roman"/>
          <w:sz w:val="20"/>
          <w:szCs w:val="20"/>
          <w:lang w:eastAsia="x-none"/>
        </w:rPr>
        <w:t xml:space="preserve"> for NB-IOT and </w:t>
      </w:r>
      <w:proofErr w:type="spellStart"/>
      <w:r w:rsidRPr="005108C7">
        <w:rPr>
          <w:rFonts w:ascii="Times New Roman" w:hAnsi="Times New Roman"/>
          <w:sz w:val="20"/>
          <w:szCs w:val="20"/>
          <w:lang w:eastAsia="x-none"/>
        </w:rPr>
        <w:t>eMTC</w:t>
      </w:r>
      <w:proofErr w:type="spellEnd"/>
      <w:r w:rsidRPr="005108C7">
        <w:rPr>
          <w:rFonts w:ascii="Times New Roman" w:hAnsi="Times New Roman"/>
          <w:sz w:val="20"/>
          <w:szCs w:val="20"/>
          <w:lang w:eastAsia="x-none"/>
        </w:rPr>
        <w:t>” for TS 38.413] Removing of Editor note</w:t>
      </w:r>
      <w:r w:rsidRPr="005108C7">
        <w:rPr>
          <w:rFonts w:ascii="Times New Roman" w:hAnsi="Times New Roman"/>
          <w:sz w:val="20"/>
          <w:szCs w:val="20"/>
          <w:lang w:eastAsia="x-none"/>
        </w:rPr>
        <w:tab/>
        <w:t>Huawei</w:t>
      </w:r>
    </w:p>
    <w:p w14:paraId="189C8472"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R3-195139</w:t>
      </w:r>
      <w:r w:rsidRPr="005108C7">
        <w:rPr>
          <w:rFonts w:ascii="Times New Roman" w:hAnsi="Times New Roman"/>
          <w:sz w:val="20"/>
          <w:szCs w:val="20"/>
          <w:lang w:eastAsia="x-none"/>
        </w:rPr>
        <w:tab/>
        <w:t>[TP to BL CR#0156 “Introduction of NB-IoT related NG-AP procedures” for TS 38.413] NB-IoT UE Priority</w:t>
      </w:r>
      <w:r w:rsidRPr="005108C7">
        <w:rPr>
          <w:rFonts w:ascii="Times New Roman" w:hAnsi="Times New Roman"/>
          <w:sz w:val="20"/>
          <w:szCs w:val="20"/>
          <w:lang w:eastAsia="x-none"/>
        </w:rPr>
        <w:tab/>
        <w:t>Huawei</w:t>
      </w:r>
    </w:p>
    <w:p w14:paraId="4791C89E"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R3-195141</w:t>
      </w:r>
      <w:r w:rsidRPr="005108C7">
        <w:rPr>
          <w:rFonts w:ascii="Times New Roman" w:hAnsi="Times New Roman"/>
          <w:sz w:val="20"/>
          <w:szCs w:val="20"/>
          <w:lang w:eastAsia="x-none"/>
        </w:rPr>
        <w:tab/>
        <w:t>Consideration on ANR for NB-IoT</w:t>
      </w:r>
      <w:r w:rsidRPr="005108C7">
        <w:rPr>
          <w:rFonts w:ascii="Times New Roman" w:hAnsi="Times New Roman"/>
          <w:sz w:val="20"/>
          <w:szCs w:val="20"/>
          <w:lang w:eastAsia="x-none"/>
        </w:rPr>
        <w:tab/>
        <w:t>Huawei</w:t>
      </w:r>
    </w:p>
    <w:p w14:paraId="3ECA2443"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R3-195142</w:t>
      </w:r>
      <w:r w:rsidRPr="005108C7">
        <w:rPr>
          <w:rFonts w:ascii="Times New Roman" w:hAnsi="Times New Roman"/>
          <w:sz w:val="20"/>
          <w:szCs w:val="20"/>
          <w:lang w:eastAsia="x-none"/>
        </w:rPr>
        <w:tab/>
        <w:t>Introduction of NB-IoT ANR report</w:t>
      </w:r>
      <w:r w:rsidRPr="005108C7">
        <w:rPr>
          <w:rFonts w:ascii="Times New Roman" w:hAnsi="Times New Roman"/>
          <w:sz w:val="20"/>
          <w:szCs w:val="20"/>
          <w:lang w:eastAsia="x-none"/>
        </w:rPr>
        <w:tab/>
        <w:t>Huawei</w:t>
      </w:r>
    </w:p>
    <w:p w14:paraId="6BDDEBD0"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R3-195143</w:t>
      </w:r>
      <w:r w:rsidRPr="005108C7">
        <w:rPr>
          <w:rFonts w:ascii="Times New Roman" w:hAnsi="Times New Roman"/>
          <w:sz w:val="20"/>
          <w:szCs w:val="20"/>
          <w:lang w:eastAsia="x-none"/>
        </w:rPr>
        <w:tab/>
        <w:t>Consideration on RACH optimization for NB-IoT</w:t>
      </w:r>
      <w:r w:rsidRPr="005108C7">
        <w:rPr>
          <w:rFonts w:ascii="Times New Roman" w:hAnsi="Times New Roman"/>
          <w:sz w:val="20"/>
          <w:szCs w:val="20"/>
          <w:lang w:eastAsia="x-none"/>
        </w:rPr>
        <w:tab/>
        <w:t>Huawei</w:t>
      </w:r>
    </w:p>
    <w:p w14:paraId="3BAC83B9"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R3-195144</w:t>
      </w:r>
      <w:r w:rsidRPr="005108C7">
        <w:rPr>
          <w:rFonts w:ascii="Times New Roman" w:hAnsi="Times New Roman"/>
          <w:sz w:val="20"/>
          <w:szCs w:val="20"/>
          <w:lang w:eastAsia="x-none"/>
        </w:rPr>
        <w:tab/>
        <w:t>NPRACH configuration exchange</w:t>
      </w:r>
      <w:r w:rsidRPr="005108C7">
        <w:rPr>
          <w:rFonts w:ascii="Times New Roman" w:hAnsi="Times New Roman"/>
          <w:sz w:val="20"/>
          <w:szCs w:val="20"/>
          <w:lang w:eastAsia="x-none"/>
        </w:rPr>
        <w:tab/>
        <w:t>Huawei</w:t>
      </w:r>
    </w:p>
    <w:p w14:paraId="64461F1B"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R3-195145</w:t>
      </w:r>
      <w:r w:rsidRPr="005108C7">
        <w:rPr>
          <w:rFonts w:ascii="Times New Roman" w:hAnsi="Times New Roman"/>
          <w:sz w:val="20"/>
          <w:szCs w:val="20"/>
          <w:lang w:eastAsia="x-none"/>
        </w:rPr>
        <w:tab/>
        <w:t>NPRACH configuration exchange</w:t>
      </w:r>
      <w:r w:rsidRPr="005108C7">
        <w:rPr>
          <w:rFonts w:ascii="Times New Roman" w:hAnsi="Times New Roman"/>
          <w:sz w:val="20"/>
          <w:szCs w:val="20"/>
          <w:lang w:eastAsia="x-none"/>
        </w:rPr>
        <w:tab/>
        <w:t>Huawei</w:t>
      </w:r>
    </w:p>
    <w:p w14:paraId="712432E9"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R3-195146</w:t>
      </w:r>
      <w:r w:rsidRPr="005108C7">
        <w:rPr>
          <w:rFonts w:ascii="Times New Roman" w:hAnsi="Times New Roman"/>
          <w:sz w:val="20"/>
          <w:szCs w:val="20"/>
          <w:lang w:eastAsia="x-none"/>
        </w:rPr>
        <w:tab/>
        <w:t>Consideration on RLF for NB-IoT</w:t>
      </w:r>
      <w:r w:rsidRPr="005108C7">
        <w:rPr>
          <w:rFonts w:ascii="Times New Roman" w:hAnsi="Times New Roman"/>
          <w:sz w:val="20"/>
          <w:szCs w:val="20"/>
          <w:lang w:eastAsia="x-none"/>
        </w:rPr>
        <w:tab/>
        <w:t>Huawei</w:t>
      </w:r>
    </w:p>
    <w:p w14:paraId="14C20843"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R3-195147</w:t>
      </w:r>
      <w:r w:rsidRPr="005108C7">
        <w:rPr>
          <w:rFonts w:ascii="Times New Roman" w:hAnsi="Times New Roman"/>
          <w:sz w:val="20"/>
          <w:szCs w:val="20"/>
          <w:lang w:eastAsia="x-none"/>
        </w:rPr>
        <w:tab/>
        <w:t>Support of RLF in NB-IoT</w:t>
      </w:r>
      <w:r w:rsidRPr="005108C7">
        <w:rPr>
          <w:rFonts w:ascii="Times New Roman" w:hAnsi="Times New Roman"/>
          <w:sz w:val="20"/>
          <w:szCs w:val="20"/>
          <w:lang w:eastAsia="x-none"/>
        </w:rPr>
        <w:tab/>
        <w:t>Huawei</w:t>
      </w:r>
    </w:p>
    <w:p w14:paraId="72C3B04E"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R3-195148</w:t>
      </w:r>
      <w:r w:rsidRPr="005108C7">
        <w:rPr>
          <w:rFonts w:ascii="Times New Roman" w:hAnsi="Times New Roman"/>
          <w:sz w:val="20"/>
          <w:szCs w:val="20"/>
          <w:lang w:eastAsia="x-none"/>
        </w:rPr>
        <w:tab/>
        <w:t>Support of RLF in NB-IoT</w:t>
      </w:r>
      <w:r w:rsidRPr="005108C7">
        <w:rPr>
          <w:rFonts w:ascii="Times New Roman" w:hAnsi="Times New Roman"/>
          <w:sz w:val="20"/>
          <w:szCs w:val="20"/>
          <w:lang w:eastAsia="x-none"/>
        </w:rPr>
        <w:tab/>
        <w:t>Huawei</w:t>
      </w:r>
    </w:p>
    <w:p w14:paraId="584F827E"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R3-195149</w:t>
      </w:r>
      <w:r w:rsidRPr="005108C7">
        <w:rPr>
          <w:rFonts w:ascii="Times New Roman" w:hAnsi="Times New Roman"/>
          <w:sz w:val="20"/>
          <w:szCs w:val="20"/>
          <w:lang w:eastAsia="x-none"/>
        </w:rPr>
        <w:tab/>
        <w:t>Consideration on UE group wake up signal (WUS)</w:t>
      </w:r>
      <w:r w:rsidRPr="005108C7">
        <w:rPr>
          <w:rFonts w:ascii="Times New Roman" w:hAnsi="Times New Roman"/>
          <w:sz w:val="20"/>
          <w:szCs w:val="20"/>
          <w:lang w:eastAsia="x-none"/>
        </w:rPr>
        <w:tab/>
        <w:t>Huawei</w:t>
      </w:r>
    </w:p>
    <w:p w14:paraId="7D4DF3D0"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R3-195150</w:t>
      </w:r>
      <w:r w:rsidRPr="005108C7">
        <w:rPr>
          <w:rFonts w:ascii="Times New Roman" w:hAnsi="Times New Roman"/>
          <w:sz w:val="20"/>
          <w:szCs w:val="20"/>
          <w:lang w:eastAsia="x-none"/>
        </w:rPr>
        <w:tab/>
        <w:t>Support of UE group wake up signal</w:t>
      </w:r>
      <w:r w:rsidRPr="005108C7">
        <w:rPr>
          <w:rFonts w:ascii="Times New Roman" w:hAnsi="Times New Roman"/>
          <w:sz w:val="20"/>
          <w:szCs w:val="20"/>
          <w:lang w:eastAsia="x-none"/>
        </w:rPr>
        <w:tab/>
        <w:t>Huawei</w:t>
      </w:r>
    </w:p>
    <w:p w14:paraId="328F5CD0"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R3-195151</w:t>
      </w:r>
      <w:r w:rsidRPr="005108C7">
        <w:rPr>
          <w:rFonts w:ascii="Times New Roman" w:hAnsi="Times New Roman"/>
          <w:sz w:val="20"/>
          <w:szCs w:val="20"/>
          <w:lang w:eastAsia="x-none"/>
        </w:rPr>
        <w:tab/>
        <w:t>Support of UE group wake up signal</w:t>
      </w:r>
      <w:r w:rsidRPr="005108C7">
        <w:rPr>
          <w:rFonts w:ascii="Times New Roman" w:hAnsi="Times New Roman"/>
          <w:sz w:val="20"/>
          <w:szCs w:val="20"/>
          <w:lang w:eastAsia="x-none"/>
        </w:rPr>
        <w:tab/>
        <w:t>Huawei</w:t>
      </w:r>
    </w:p>
    <w:p w14:paraId="40E860EB"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R3-195172</w:t>
      </w:r>
      <w:r w:rsidRPr="005108C7">
        <w:rPr>
          <w:rFonts w:ascii="Times New Roman" w:hAnsi="Times New Roman"/>
          <w:sz w:val="20"/>
          <w:szCs w:val="20"/>
          <w:lang w:eastAsia="x-none"/>
        </w:rPr>
        <w:tab/>
        <w:t>(TP for BL CR 36.413 on MT EDT) MT EDT indicator</w:t>
      </w:r>
      <w:r w:rsidRPr="005108C7">
        <w:rPr>
          <w:rFonts w:ascii="Times New Roman" w:hAnsi="Times New Roman"/>
          <w:sz w:val="20"/>
          <w:szCs w:val="20"/>
          <w:lang w:eastAsia="x-none"/>
        </w:rPr>
        <w:tab/>
        <w:t>Nokia, Nokia Shanghai Bell</w:t>
      </w:r>
    </w:p>
    <w:p w14:paraId="2DDAEA8B"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R3-195369</w:t>
      </w:r>
      <w:r w:rsidRPr="005108C7">
        <w:rPr>
          <w:rFonts w:ascii="Times New Roman" w:hAnsi="Times New Roman"/>
          <w:sz w:val="20"/>
          <w:szCs w:val="20"/>
          <w:lang w:eastAsia="x-none"/>
        </w:rPr>
        <w:tab/>
        <w:t>Consideration on NB-IoT PRACH optimization</w:t>
      </w:r>
      <w:r w:rsidRPr="005108C7">
        <w:rPr>
          <w:rFonts w:ascii="Times New Roman" w:hAnsi="Times New Roman"/>
          <w:sz w:val="20"/>
          <w:szCs w:val="20"/>
          <w:lang w:eastAsia="x-none"/>
        </w:rPr>
        <w:tab/>
        <w:t>ZTE</w:t>
      </w:r>
    </w:p>
    <w:p w14:paraId="4264A1CD"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R3-195370</w:t>
      </w:r>
      <w:r w:rsidRPr="005108C7">
        <w:rPr>
          <w:rFonts w:ascii="Times New Roman" w:hAnsi="Times New Roman"/>
          <w:sz w:val="20"/>
          <w:szCs w:val="20"/>
          <w:lang w:eastAsia="x-none"/>
        </w:rPr>
        <w:tab/>
        <w:t xml:space="preserve">CR for 38.423 on NB-IoT PRACH configuration exchange over </w:t>
      </w:r>
      <w:proofErr w:type="spellStart"/>
      <w:r w:rsidRPr="005108C7">
        <w:rPr>
          <w:rFonts w:ascii="Times New Roman" w:hAnsi="Times New Roman"/>
          <w:sz w:val="20"/>
          <w:szCs w:val="20"/>
          <w:lang w:eastAsia="x-none"/>
        </w:rPr>
        <w:t>XnAP</w:t>
      </w:r>
      <w:proofErr w:type="spellEnd"/>
      <w:r w:rsidRPr="005108C7">
        <w:rPr>
          <w:rFonts w:ascii="Times New Roman" w:hAnsi="Times New Roman"/>
          <w:sz w:val="20"/>
          <w:szCs w:val="20"/>
          <w:lang w:eastAsia="x-none"/>
        </w:rPr>
        <w:tab/>
        <w:t>ZTE</w:t>
      </w:r>
    </w:p>
    <w:p w14:paraId="299FFE01"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R3-195499</w:t>
      </w:r>
      <w:r w:rsidRPr="005108C7">
        <w:rPr>
          <w:rFonts w:ascii="Times New Roman" w:hAnsi="Times New Roman"/>
          <w:sz w:val="20"/>
          <w:szCs w:val="20"/>
          <w:lang w:eastAsia="x-none"/>
        </w:rPr>
        <w:tab/>
        <w:t>(TP for BL 36.413 CR on MT-EDT) Further discussion on MT-EDT</w:t>
      </w:r>
      <w:r w:rsidRPr="005108C7">
        <w:rPr>
          <w:rFonts w:ascii="Times New Roman" w:hAnsi="Times New Roman"/>
          <w:sz w:val="20"/>
          <w:szCs w:val="20"/>
          <w:lang w:eastAsia="x-none"/>
        </w:rPr>
        <w:tab/>
        <w:t>Qualcomm Incorporated</w:t>
      </w:r>
    </w:p>
    <w:p w14:paraId="79E03F9B"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R3-195500</w:t>
      </w:r>
      <w:r w:rsidRPr="005108C7">
        <w:rPr>
          <w:rFonts w:ascii="Times New Roman" w:hAnsi="Times New Roman"/>
          <w:sz w:val="20"/>
          <w:szCs w:val="20"/>
          <w:lang w:eastAsia="x-none"/>
        </w:rPr>
        <w:tab/>
        <w:t xml:space="preserve">(TP for baseline CR 38.413 on Common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 CP-</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On need of CEI for capability upload trigger</w:t>
      </w:r>
      <w:r w:rsidRPr="005108C7">
        <w:rPr>
          <w:rFonts w:ascii="Times New Roman" w:hAnsi="Times New Roman"/>
          <w:sz w:val="20"/>
          <w:szCs w:val="20"/>
          <w:lang w:eastAsia="x-none"/>
        </w:rPr>
        <w:tab/>
        <w:t>Qualcomm Incorporated</w:t>
      </w:r>
    </w:p>
    <w:p w14:paraId="2AF515F2"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R3-195501</w:t>
      </w:r>
      <w:r w:rsidRPr="005108C7">
        <w:rPr>
          <w:rFonts w:ascii="Times New Roman" w:hAnsi="Times New Roman"/>
          <w:sz w:val="20"/>
          <w:szCs w:val="20"/>
          <w:lang w:eastAsia="x-none"/>
        </w:rPr>
        <w:tab/>
        <w:t xml:space="preserve">(TP for BL CR 38.413 CR on Common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 common CP/UP) Introduction of Extended Connected Time</w:t>
      </w:r>
      <w:r w:rsidRPr="005108C7">
        <w:rPr>
          <w:rFonts w:ascii="Times New Roman" w:hAnsi="Times New Roman"/>
          <w:sz w:val="20"/>
          <w:szCs w:val="20"/>
          <w:lang w:eastAsia="x-none"/>
        </w:rPr>
        <w:tab/>
        <w:t>Qualcomm Incorporated</w:t>
      </w:r>
    </w:p>
    <w:p w14:paraId="1757A97A"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R3-195927</w:t>
      </w:r>
      <w:r w:rsidRPr="005108C7">
        <w:rPr>
          <w:rFonts w:ascii="Times New Roman" w:hAnsi="Times New Roman"/>
          <w:sz w:val="20"/>
          <w:szCs w:val="20"/>
          <w:lang w:eastAsia="x-none"/>
        </w:rPr>
        <w:tab/>
        <w:t>Further discussion on MT early data transmission in Msg4</w:t>
      </w:r>
      <w:r w:rsidRPr="005108C7">
        <w:rPr>
          <w:rFonts w:ascii="Times New Roman" w:hAnsi="Times New Roman"/>
          <w:sz w:val="20"/>
          <w:szCs w:val="20"/>
          <w:lang w:eastAsia="x-none"/>
        </w:rPr>
        <w:tab/>
        <w:t>Ericsson</w:t>
      </w:r>
    </w:p>
    <w:p w14:paraId="190D6884"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R3-195928</w:t>
      </w:r>
      <w:r w:rsidRPr="005108C7">
        <w:rPr>
          <w:rFonts w:ascii="Times New Roman" w:hAnsi="Times New Roman"/>
          <w:sz w:val="20"/>
          <w:szCs w:val="20"/>
          <w:lang w:eastAsia="x-none"/>
        </w:rPr>
        <w:tab/>
        <w:t>(TP for LTE_eMTC5, NB_IOTenh3 BL CR for TS 36.413): MT UP EDT indication in S1AP resume</w:t>
      </w:r>
      <w:r w:rsidRPr="005108C7">
        <w:rPr>
          <w:rFonts w:ascii="Times New Roman" w:hAnsi="Times New Roman"/>
          <w:sz w:val="20"/>
          <w:szCs w:val="20"/>
          <w:lang w:eastAsia="x-none"/>
        </w:rPr>
        <w:tab/>
        <w:t>Ericsson</w:t>
      </w:r>
    </w:p>
    <w:p w14:paraId="326F5676"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R3-195929</w:t>
      </w:r>
      <w:r w:rsidRPr="005108C7">
        <w:rPr>
          <w:rFonts w:ascii="Times New Roman" w:hAnsi="Times New Roman"/>
          <w:sz w:val="20"/>
          <w:szCs w:val="20"/>
          <w:lang w:eastAsia="x-none"/>
        </w:rPr>
        <w:tab/>
        <w:t xml:space="preserve">Remaining common UP and CP aspects of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when connected to 5GC</w:t>
      </w:r>
      <w:r w:rsidRPr="005108C7">
        <w:rPr>
          <w:rFonts w:ascii="Times New Roman" w:hAnsi="Times New Roman"/>
          <w:sz w:val="20"/>
          <w:szCs w:val="20"/>
          <w:lang w:eastAsia="x-none"/>
        </w:rPr>
        <w:tab/>
        <w:t>Ericsson</w:t>
      </w:r>
    </w:p>
    <w:p w14:paraId="7454C3C8"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R3-195931</w:t>
      </w:r>
      <w:r w:rsidRPr="005108C7">
        <w:rPr>
          <w:rFonts w:ascii="Times New Roman" w:hAnsi="Times New Roman"/>
          <w:sz w:val="20"/>
          <w:szCs w:val="20"/>
          <w:lang w:eastAsia="x-none"/>
        </w:rPr>
        <w:tab/>
        <w:t xml:space="preserve">(TP for LTE_eMTC5 BL CR for TS 38.413): CE </w:t>
      </w:r>
      <w:proofErr w:type="spellStart"/>
      <w:r w:rsidRPr="005108C7">
        <w:rPr>
          <w:rFonts w:ascii="Times New Roman" w:hAnsi="Times New Roman"/>
          <w:sz w:val="20"/>
          <w:szCs w:val="20"/>
          <w:lang w:eastAsia="x-none"/>
        </w:rPr>
        <w:t>modeB</w:t>
      </w:r>
      <w:proofErr w:type="spellEnd"/>
      <w:r w:rsidRPr="005108C7">
        <w:rPr>
          <w:rFonts w:ascii="Times New Roman" w:hAnsi="Times New Roman"/>
          <w:sz w:val="20"/>
          <w:szCs w:val="20"/>
          <w:lang w:eastAsia="x-none"/>
        </w:rPr>
        <w:t xml:space="preserve"> restriction for LTE-M</w:t>
      </w:r>
      <w:r w:rsidRPr="005108C7">
        <w:rPr>
          <w:rFonts w:ascii="Times New Roman" w:hAnsi="Times New Roman"/>
          <w:sz w:val="20"/>
          <w:szCs w:val="20"/>
          <w:lang w:eastAsia="x-none"/>
        </w:rPr>
        <w:tab/>
        <w:t>Ericsson</w:t>
      </w:r>
    </w:p>
    <w:p w14:paraId="72E7C477"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R3-195932</w:t>
      </w:r>
      <w:r w:rsidRPr="005108C7">
        <w:rPr>
          <w:rFonts w:ascii="Times New Roman" w:hAnsi="Times New Roman"/>
          <w:sz w:val="20"/>
          <w:szCs w:val="20"/>
          <w:lang w:eastAsia="x-none"/>
        </w:rPr>
        <w:tab/>
        <w:t>Considerations on SON support for reporting</w:t>
      </w:r>
      <w:r w:rsidRPr="005108C7">
        <w:rPr>
          <w:rFonts w:ascii="Times New Roman" w:hAnsi="Times New Roman"/>
          <w:sz w:val="20"/>
          <w:szCs w:val="20"/>
          <w:lang w:eastAsia="x-none"/>
        </w:rPr>
        <w:tab/>
        <w:t>Ericsson</w:t>
      </w:r>
    </w:p>
    <w:p w14:paraId="40691054"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R3-195933</w:t>
      </w:r>
      <w:r w:rsidRPr="005108C7">
        <w:rPr>
          <w:rFonts w:ascii="Times New Roman" w:hAnsi="Times New Roman"/>
          <w:sz w:val="20"/>
          <w:szCs w:val="20"/>
          <w:lang w:eastAsia="x-none"/>
        </w:rPr>
        <w:tab/>
        <w:t>Introduction of WUS grouping</w:t>
      </w:r>
      <w:r w:rsidRPr="005108C7">
        <w:rPr>
          <w:rFonts w:ascii="Times New Roman" w:hAnsi="Times New Roman"/>
          <w:sz w:val="20"/>
          <w:szCs w:val="20"/>
          <w:lang w:eastAsia="x-none"/>
        </w:rPr>
        <w:tab/>
        <w:t>Ericsson</w:t>
      </w:r>
    </w:p>
    <w:p w14:paraId="19A42D2D"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R3-195934</w:t>
      </w:r>
      <w:r w:rsidRPr="005108C7">
        <w:rPr>
          <w:rFonts w:ascii="Times New Roman" w:hAnsi="Times New Roman"/>
          <w:sz w:val="20"/>
          <w:szCs w:val="20"/>
          <w:lang w:eastAsia="x-none"/>
        </w:rPr>
        <w:tab/>
        <w:t>Introduction of WUS grouping</w:t>
      </w:r>
      <w:r w:rsidRPr="005108C7">
        <w:rPr>
          <w:rFonts w:ascii="Times New Roman" w:hAnsi="Times New Roman"/>
          <w:sz w:val="20"/>
          <w:szCs w:val="20"/>
          <w:lang w:eastAsia="x-none"/>
        </w:rPr>
        <w:tab/>
        <w:t>Ericsson</w:t>
      </w:r>
    </w:p>
    <w:p w14:paraId="4A65D5D6"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R3-195957</w:t>
      </w:r>
      <w:r w:rsidRPr="005108C7">
        <w:rPr>
          <w:rFonts w:ascii="Times New Roman" w:hAnsi="Times New Roman"/>
          <w:sz w:val="20"/>
          <w:szCs w:val="20"/>
          <w:lang w:eastAsia="x-none"/>
        </w:rPr>
        <w:tab/>
        <w:t xml:space="preserve">Further consideration on suspend-resume procedure in UP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5GS </w:t>
      </w:r>
      <w:proofErr w:type="spellStart"/>
      <w:r w:rsidRPr="005108C7">
        <w:rPr>
          <w:rFonts w:ascii="Times New Roman" w:hAnsi="Times New Roman"/>
          <w:sz w:val="20"/>
          <w:szCs w:val="20"/>
          <w:lang w:eastAsia="x-none"/>
        </w:rPr>
        <w:t>Optimisation</w:t>
      </w:r>
      <w:proofErr w:type="spellEnd"/>
      <w:r w:rsidRPr="005108C7">
        <w:rPr>
          <w:rFonts w:ascii="Times New Roman" w:hAnsi="Times New Roman"/>
          <w:sz w:val="20"/>
          <w:szCs w:val="20"/>
          <w:lang w:eastAsia="x-none"/>
        </w:rPr>
        <w:tab/>
        <w:t>LG Electronics</w:t>
      </w:r>
    </w:p>
    <w:p w14:paraId="3FC95F50"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R3-195958</w:t>
      </w:r>
      <w:r w:rsidRPr="005108C7">
        <w:rPr>
          <w:rFonts w:ascii="Times New Roman" w:hAnsi="Times New Roman"/>
          <w:sz w:val="20"/>
          <w:szCs w:val="20"/>
          <w:lang w:eastAsia="x-none"/>
        </w:rPr>
        <w:tab/>
        <w:t xml:space="preserve">(TP for Suspend-Resume BL CR for TS 38.413): Further consideration on suspend-resume procedure in UP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5GS </w:t>
      </w:r>
      <w:proofErr w:type="spellStart"/>
      <w:r w:rsidRPr="005108C7">
        <w:rPr>
          <w:rFonts w:ascii="Times New Roman" w:hAnsi="Times New Roman"/>
          <w:sz w:val="20"/>
          <w:szCs w:val="20"/>
          <w:lang w:eastAsia="x-none"/>
        </w:rPr>
        <w:t>Optimisation</w:t>
      </w:r>
      <w:proofErr w:type="spellEnd"/>
      <w:r w:rsidRPr="005108C7">
        <w:rPr>
          <w:rFonts w:ascii="Times New Roman" w:hAnsi="Times New Roman"/>
          <w:sz w:val="20"/>
          <w:szCs w:val="20"/>
          <w:lang w:eastAsia="x-none"/>
        </w:rPr>
        <w:tab/>
        <w:t>LG Electronics</w:t>
      </w:r>
    </w:p>
    <w:p w14:paraId="2B5A6179"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R3-196236</w:t>
      </w:r>
      <w:r w:rsidRPr="005108C7">
        <w:rPr>
          <w:rFonts w:ascii="Times New Roman" w:hAnsi="Times New Roman"/>
          <w:sz w:val="20"/>
          <w:szCs w:val="20"/>
          <w:lang w:eastAsia="x-none"/>
        </w:rPr>
        <w:tab/>
        <w:t>(TP for LTE_eMTC5, NB_IOTenh3 BL CR for TS36.413): Correction on MT-EDT</w:t>
      </w:r>
      <w:r w:rsidRPr="005108C7">
        <w:rPr>
          <w:rFonts w:ascii="Times New Roman" w:hAnsi="Times New Roman"/>
          <w:sz w:val="20"/>
          <w:szCs w:val="20"/>
          <w:lang w:eastAsia="x-none"/>
        </w:rPr>
        <w:tab/>
        <w:t>ZTE</w:t>
      </w:r>
    </w:p>
    <w:p w14:paraId="455A1787"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R3-196237</w:t>
      </w:r>
      <w:r w:rsidRPr="005108C7">
        <w:rPr>
          <w:rFonts w:ascii="Times New Roman" w:hAnsi="Times New Roman"/>
          <w:sz w:val="20"/>
          <w:szCs w:val="20"/>
          <w:lang w:eastAsia="x-none"/>
        </w:rPr>
        <w:tab/>
        <w:t>[TP to BL CR#0156 “Introduction of NB-IoT related NG-AP procedures” for 38.413] Consideration on Inter UE QoS in 5GS</w:t>
      </w:r>
      <w:r w:rsidRPr="005108C7">
        <w:rPr>
          <w:rFonts w:ascii="Times New Roman" w:hAnsi="Times New Roman"/>
          <w:sz w:val="20"/>
          <w:szCs w:val="20"/>
          <w:lang w:eastAsia="x-none"/>
        </w:rPr>
        <w:tab/>
        <w:t>Huawei</w:t>
      </w:r>
    </w:p>
    <w:p w14:paraId="2C457534"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R3-196238</w:t>
      </w:r>
      <w:r w:rsidRPr="005108C7">
        <w:rPr>
          <w:rFonts w:ascii="Times New Roman" w:hAnsi="Times New Roman"/>
          <w:sz w:val="20"/>
          <w:szCs w:val="20"/>
          <w:lang w:eastAsia="x-none"/>
        </w:rPr>
        <w:tab/>
        <w:t>(TP for BL CR 38.413 on Suspend Resume) Correction of Suspend Resume</w:t>
      </w:r>
      <w:r w:rsidRPr="005108C7">
        <w:rPr>
          <w:rFonts w:ascii="Times New Roman" w:hAnsi="Times New Roman"/>
          <w:sz w:val="20"/>
          <w:szCs w:val="20"/>
          <w:lang w:eastAsia="x-none"/>
        </w:rPr>
        <w:tab/>
        <w:t>Nokia, Nokia Shanghai Bell</w:t>
      </w:r>
    </w:p>
    <w:p w14:paraId="7FAE1996" w14:textId="77777777"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R3-196239</w:t>
      </w:r>
      <w:r w:rsidRPr="005108C7">
        <w:rPr>
          <w:rFonts w:ascii="Times New Roman" w:hAnsi="Times New Roman"/>
          <w:sz w:val="20"/>
          <w:szCs w:val="20"/>
          <w:lang w:eastAsia="x-none"/>
        </w:rPr>
        <w:tab/>
        <w:t>[TP to BL CR#0157 “Introduction of CP UP NB-IoT Others” for TS 38.413] Overload Action</w:t>
      </w:r>
      <w:r w:rsidRPr="005108C7">
        <w:rPr>
          <w:rFonts w:ascii="Times New Roman" w:hAnsi="Times New Roman"/>
          <w:sz w:val="20"/>
          <w:szCs w:val="20"/>
          <w:lang w:eastAsia="x-none"/>
        </w:rPr>
        <w:tab/>
        <w:t>Huawei</w:t>
      </w:r>
    </w:p>
    <w:p w14:paraId="55189D8E" w14:textId="5D820E7C" w:rsidR="00502628" w:rsidRPr="005108C7" w:rsidRDefault="00502628" w:rsidP="0092347E">
      <w:pPr>
        <w:pStyle w:val="ListParagraph"/>
        <w:numPr>
          <w:ilvl w:val="0"/>
          <w:numId w:val="18"/>
        </w:numPr>
        <w:ind w:leftChars="0" w:left="360"/>
        <w:jc w:val="left"/>
        <w:rPr>
          <w:rFonts w:ascii="Times New Roman" w:hAnsi="Times New Roman"/>
          <w:sz w:val="20"/>
          <w:szCs w:val="20"/>
          <w:lang w:eastAsia="x-none"/>
        </w:rPr>
      </w:pPr>
      <w:r w:rsidRPr="005108C7">
        <w:rPr>
          <w:rFonts w:ascii="Times New Roman" w:hAnsi="Times New Roman"/>
          <w:sz w:val="20"/>
          <w:szCs w:val="20"/>
          <w:lang w:eastAsia="x-none"/>
        </w:rPr>
        <w:t>R3-196240</w:t>
      </w:r>
      <w:r w:rsidRPr="005108C7">
        <w:rPr>
          <w:rFonts w:ascii="Times New Roman" w:hAnsi="Times New Roman"/>
          <w:sz w:val="20"/>
          <w:szCs w:val="20"/>
          <w:lang w:eastAsia="x-none"/>
        </w:rPr>
        <w:tab/>
        <w:t xml:space="preserve">(TP for 38.413 Common CP/UP aspects of </w:t>
      </w:r>
      <w:proofErr w:type="spellStart"/>
      <w:r w:rsidRPr="005108C7">
        <w:rPr>
          <w:rFonts w:ascii="Times New Roman" w:hAnsi="Times New Roman"/>
          <w:sz w:val="20"/>
          <w:szCs w:val="20"/>
          <w:lang w:eastAsia="x-none"/>
        </w:rPr>
        <w:t>CIoT</w:t>
      </w:r>
      <w:proofErr w:type="spellEnd"/>
      <w:r w:rsidRPr="005108C7">
        <w:rPr>
          <w:rFonts w:ascii="Times New Roman" w:hAnsi="Times New Roman"/>
          <w:sz w:val="20"/>
          <w:szCs w:val="20"/>
          <w:lang w:eastAsia="x-none"/>
        </w:rPr>
        <w:t xml:space="preserve"> UEs when connected to 5GC): Addition of Pending Data Indication and UE Differentiation Information</w:t>
      </w:r>
      <w:r w:rsidRPr="005108C7">
        <w:rPr>
          <w:rFonts w:ascii="Times New Roman" w:hAnsi="Times New Roman"/>
          <w:sz w:val="20"/>
          <w:szCs w:val="20"/>
          <w:lang w:eastAsia="x-none"/>
        </w:rPr>
        <w:tab/>
        <w:t>Ericsson</w:t>
      </w:r>
    </w:p>
    <w:p w14:paraId="34CD602F" w14:textId="77777777" w:rsidR="009C00C4" w:rsidRDefault="009C00C4" w:rsidP="00E006A9">
      <w:pPr>
        <w:spacing w:after="0"/>
        <w:rPr>
          <w:b/>
          <w:bCs/>
          <w:u w:val="single"/>
          <w:lang w:eastAsia="x-none"/>
        </w:rPr>
      </w:pPr>
    </w:p>
    <w:p w14:paraId="7C2749BD" w14:textId="7D11F412" w:rsidR="00C644AD" w:rsidRPr="00E006A9" w:rsidRDefault="00C644AD" w:rsidP="00E006A9">
      <w:pPr>
        <w:spacing w:after="0"/>
        <w:rPr>
          <w:b/>
          <w:bCs/>
          <w:u w:val="single"/>
          <w:lang w:eastAsia="x-none"/>
        </w:rPr>
      </w:pPr>
      <w:r w:rsidRPr="00E006A9">
        <w:rPr>
          <w:b/>
          <w:bCs/>
          <w:u w:val="single"/>
          <w:lang w:eastAsia="x-none"/>
        </w:rPr>
        <w:t>RAN3#106</w:t>
      </w:r>
    </w:p>
    <w:p w14:paraId="682941DE"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R3-196408</w:t>
      </w:r>
      <w:r w:rsidRPr="003D1A46">
        <w:rPr>
          <w:rStyle w:val="Hyperlink"/>
          <w:rFonts w:ascii="Times New Roman" w:hAnsi="Times New Roman"/>
          <w:color w:val="auto"/>
          <w:sz w:val="20"/>
          <w:szCs w:val="20"/>
          <w:u w:val="none"/>
          <w:lang w:eastAsia="x-none"/>
        </w:rPr>
        <w:tab/>
        <w:t xml:space="preserve">LS on RAN2 agreements for 5GC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ab/>
        <w:t>3GPP RAN2, Qualcomm</w:t>
      </w:r>
    </w:p>
    <w:p w14:paraId="11D0CC93"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R3-196419</w:t>
      </w:r>
      <w:r w:rsidRPr="003D1A46">
        <w:rPr>
          <w:rStyle w:val="Hyperlink"/>
          <w:rFonts w:ascii="Times New Roman" w:hAnsi="Times New Roman"/>
          <w:color w:val="auto"/>
          <w:sz w:val="20"/>
          <w:szCs w:val="20"/>
          <w:u w:val="none"/>
          <w:lang w:eastAsia="x-none"/>
        </w:rPr>
        <w:tab/>
        <w:t>Reply LS on assistance indication for WUS</w:t>
      </w:r>
      <w:r w:rsidRPr="003D1A46">
        <w:rPr>
          <w:rStyle w:val="Hyperlink"/>
          <w:rFonts w:ascii="Times New Roman" w:hAnsi="Times New Roman"/>
          <w:color w:val="auto"/>
          <w:sz w:val="20"/>
          <w:szCs w:val="20"/>
          <w:u w:val="none"/>
          <w:lang w:eastAsia="x-none"/>
        </w:rPr>
        <w:tab/>
        <w:t>3GPP SA2, Qualcomm</w:t>
      </w:r>
    </w:p>
    <w:p w14:paraId="1244DE99"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R3-196421</w:t>
      </w:r>
      <w:r w:rsidRPr="003D1A46">
        <w:rPr>
          <w:rStyle w:val="Hyperlink"/>
          <w:rFonts w:ascii="Times New Roman" w:hAnsi="Times New Roman"/>
          <w:color w:val="auto"/>
          <w:sz w:val="20"/>
          <w:szCs w:val="20"/>
          <w:u w:val="none"/>
          <w:lang w:eastAsia="x-none"/>
        </w:rPr>
        <w:tab/>
        <w:t>Reply LS on LTE-M identification in 5GC</w:t>
      </w:r>
      <w:r w:rsidRPr="003D1A46">
        <w:rPr>
          <w:rStyle w:val="Hyperlink"/>
          <w:rFonts w:ascii="Times New Roman" w:hAnsi="Times New Roman"/>
          <w:color w:val="auto"/>
          <w:sz w:val="20"/>
          <w:szCs w:val="20"/>
          <w:u w:val="none"/>
          <w:lang w:eastAsia="x-none"/>
        </w:rPr>
        <w:tab/>
        <w:t>3GPP SA2, Orange</w:t>
      </w:r>
    </w:p>
    <w:p w14:paraId="771C5A16"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R3-196428</w:t>
      </w:r>
      <w:r w:rsidRPr="003D1A46">
        <w:rPr>
          <w:rStyle w:val="Hyperlink"/>
          <w:rFonts w:ascii="Times New Roman" w:hAnsi="Times New Roman"/>
          <w:color w:val="auto"/>
          <w:sz w:val="20"/>
          <w:szCs w:val="20"/>
          <w:u w:val="none"/>
          <w:lang w:eastAsia="x-none"/>
        </w:rPr>
        <w:tab/>
        <w:t>Reply LS on Mobile-terminated Early Data Transmission</w:t>
      </w:r>
      <w:r w:rsidRPr="003D1A46">
        <w:rPr>
          <w:rStyle w:val="Hyperlink"/>
          <w:rFonts w:ascii="Times New Roman" w:hAnsi="Times New Roman"/>
          <w:color w:val="auto"/>
          <w:sz w:val="20"/>
          <w:szCs w:val="20"/>
          <w:u w:val="none"/>
          <w:lang w:eastAsia="x-none"/>
        </w:rPr>
        <w:tab/>
        <w:t xml:space="preserve">3GPP SA2, </w:t>
      </w:r>
      <w:proofErr w:type="spellStart"/>
      <w:r w:rsidRPr="003D1A46">
        <w:rPr>
          <w:rStyle w:val="Hyperlink"/>
          <w:rFonts w:ascii="Times New Roman" w:hAnsi="Times New Roman"/>
          <w:color w:val="auto"/>
          <w:sz w:val="20"/>
          <w:szCs w:val="20"/>
          <w:u w:val="none"/>
          <w:lang w:eastAsia="x-none"/>
        </w:rPr>
        <w:t>Oppo</w:t>
      </w:r>
      <w:proofErr w:type="spellEnd"/>
    </w:p>
    <w:p w14:paraId="15B8FB46"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R3-196476</w:t>
      </w:r>
      <w:r w:rsidRPr="003D1A46">
        <w:rPr>
          <w:rStyle w:val="Hyperlink"/>
          <w:rFonts w:ascii="Times New Roman" w:hAnsi="Times New Roman"/>
          <w:color w:val="auto"/>
          <w:sz w:val="20"/>
          <w:szCs w:val="20"/>
          <w:u w:val="none"/>
          <w:lang w:eastAsia="x-none"/>
        </w:rPr>
        <w:tab/>
        <w:t>Introduction of NBIOT dedicated CP functions when connected to 5GC</w:t>
      </w:r>
      <w:r w:rsidRPr="003D1A46">
        <w:rPr>
          <w:rStyle w:val="Hyperlink"/>
          <w:rFonts w:ascii="Times New Roman" w:hAnsi="Times New Roman"/>
          <w:color w:val="auto"/>
          <w:sz w:val="20"/>
          <w:szCs w:val="20"/>
          <w:u w:val="none"/>
          <w:lang w:eastAsia="x-none"/>
        </w:rPr>
        <w:tab/>
        <w:t>Nokia, Nokia Shanghai Bell</w:t>
      </w:r>
    </w:p>
    <w:p w14:paraId="748C7AE0"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R3-196477</w:t>
      </w:r>
      <w:r w:rsidRPr="003D1A46">
        <w:rPr>
          <w:rStyle w:val="Hyperlink"/>
          <w:rFonts w:ascii="Times New Roman" w:hAnsi="Times New Roman"/>
          <w:color w:val="auto"/>
          <w:sz w:val="20"/>
          <w:szCs w:val="20"/>
          <w:u w:val="none"/>
          <w:lang w:eastAsia="x-none"/>
        </w:rPr>
        <w:tab/>
        <w:t>Introduction of Suspend-Resume for 5GC (UP common part)</w:t>
      </w:r>
      <w:r w:rsidRPr="003D1A46">
        <w:rPr>
          <w:rStyle w:val="Hyperlink"/>
          <w:rFonts w:ascii="Times New Roman" w:hAnsi="Times New Roman"/>
          <w:color w:val="auto"/>
          <w:sz w:val="20"/>
          <w:szCs w:val="20"/>
          <w:u w:val="none"/>
          <w:lang w:eastAsia="x-none"/>
        </w:rPr>
        <w:tab/>
        <w:t>Nokia, Nokia Shanghai Bell</w:t>
      </w:r>
    </w:p>
    <w:p w14:paraId="4C52EA65"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R3-196478</w:t>
      </w:r>
      <w:r w:rsidRPr="003D1A46">
        <w:rPr>
          <w:rStyle w:val="Hyperlink"/>
          <w:rFonts w:ascii="Times New Roman" w:hAnsi="Times New Roman"/>
          <w:color w:val="auto"/>
          <w:sz w:val="20"/>
          <w:szCs w:val="20"/>
          <w:u w:val="none"/>
          <w:lang w:eastAsia="x-none"/>
        </w:rPr>
        <w:tab/>
        <w:t xml:space="preserve">Introduction of CP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 xml:space="preserve"> 5GS </w:t>
      </w:r>
      <w:proofErr w:type="spellStart"/>
      <w:r w:rsidRPr="003D1A46">
        <w:rPr>
          <w:rStyle w:val="Hyperlink"/>
          <w:rFonts w:ascii="Times New Roman" w:hAnsi="Times New Roman"/>
          <w:color w:val="auto"/>
          <w:sz w:val="20"/>
          <w:szCs w:val="20"/>
          <w:u w:val="none"/>
          <w:lang w:eastAsia="x-none"/>
        </w:rPr>
        <w:t>Optimisation</w:t>
      </w:r>
      <w:proofErr w:type="spellEnd"/>
      <w:r w:rsidRPr="003D1A46">
        <w:rPr>
          <w:rStyle w:val="Hyperlink"/>
          <w:rFonts w:ascii="Times New Roman" w:hAnsi="Times New Roman"/>
          <w:color w:val="auto"/>
          <w:sz w:val="20"/>
          <w:szCs w:val="20"/>
          <w:u w:val="none"/>
          <w:lang w:eastAsia="x-none"/>
        </w:rPr>
        <w:t xml:space="preserve"> for NB-IoT and MTC connected to 5GC (Stage 2)</w:t>
      </w:r>
      <w:r w:rsidRPr="003D1A46">
        <w:rPr>
          <w:rStyle w:val="Hyperlink"/>
          <w:rFonts w:ascii="Times New Roman" w:hAnsi="Times New Roman"/>
          <w:color w:val="auto"/>
          <w:sz w:val="20"/>
          <w:szCs w:val="20"/>
          <w:u w:val="none"/>
          <w:lang w:eastAsia="x-none"/>
        </w:rPr>
        <w:tab/>
        <w:t>LG Electronics</w:t>
      </w:r>
    </w:p>
    <w:p w14:paraId="23F70AD2"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R3-196481</w:t>
      </w:r>
      <w:r w:rsidRPr="003D1A46">
        <w:rPr>
          <w:rStyle w:val="Hyperlink"/>
          <w:rFonts w:ascii="Times New Roman" w:hAnsi="Times New Roman"/>
          <w:color w:val="auto"/>
          <w:sz w:val="20"/>
          <w:szCs w:val="20"/>
          <w:u w:val="none"/>
          <w:lang w:eastAsia="x-none"/>
        </w:rPr>
        <w:tab/>
        <w:t xml:space="preserve">Introduction of NB-IoT Paging and </w:t>
      </w:r>
      <w:proofErr w:type="spellStart"/>
      <w:r w:rsidRPr="003D1A46">
        <w:rPr>
          <w:rStyle w:val="Hyperlink"/>
          <w:rFonts w:ascii="Times New Roman" w:hAnsi="Times New Roman"/>
          <w:color w:val="auto"/>
          <w:sz w:val="20"/>
          <w:szCs w:val="20"/>
          <w:u w:val="none"/>
          <w:lang w:eastAsia="x-none"/>
        </w:rPr>
        <w:t>eDRX</w:t>
      </w:r>
      <w:proofErr w:type="spellEnd"/>
      <w:r w:rsidRPr="003D1A46">
        <w:rPr>
          <w:rStyle w:val="Hyperlink"/>
          <w:rFonts w:ascii="Times New Roman" w:hAnsi="Times New Roman"/>
          <w:color w:val="auto"/>
          <w:sz w:val="20"/>
          <w:szCs w:val="20"/>
          <w:u w:val="none"/>
          <w:lang w:eastAsia="x-none"/>
        </w:rPr>
        <w:t xml:space="preserve"> aspects</w:t>
      </w:r>
      <w:r w:rsidRPr="003D1A46">
        <w:rPr>
          <w:rStyle w:val="Hyperlink"/>
          <w:rFonts w:ascii="Times New Roman" w:hAnsi="Times New Roman"/>
          <w:color w:val="auto"/>
          <w:sz w:val="20"/>
          <w:szCs w:val="20"/>
          <w:u w:val="none"/>
          <w:lang w:eastAsia="x-none"/>
        </w:rPr>
        <w:tab/>
        <w:t>Ericsson</w:t>
      </w:r>
    </w:p>
    <w:p w14:paraId="5766E3DE"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R3-196482</w:t>
      </w:r>
      <w:r w:rsidRPr="003D1A46">
        <w:rPr>
          <w:rStyle w:val="Hyperlink"/>
          <w:rFonts w:ascii="Times New Roman" w:hAnsi="Times New Roman"/>
          <w:color w:val="auto"/>
          <w:sz w:val="20"/>
          <w:szCs w:val="20"/>
          <w:u w:val="none"/>
          <w:lang w:eastAsia="x-none"/>
        </w:rPr>
        <w:tab/>
        <w:t>Introduction of Suspend-Resume for 5GC (UP common part)</w:t>
      </w:r>
      <w:r w:rsidRPr="003D1A46">
        <w:rPr>
          <w:rStyle w:val="Hyperlink"/>
          <w:rFonts w:ascii="Times New Roman" w:hAnsi="Times New Roman"/>
          <w:color w:val="auto"/>
          <w:sz w:val="20"/>
          <w:szCs w:val="20"/>
          <w:u w:val="none"/>
          <w:lang w:eastAsia="x-none"/>
        </w:rPr>
        <w:tab/>
        <w:t>Nokia, Nokia Shanghai Bell, Qualcomm Incorporated</w:t>
      </w:r>
    </w:p>
    <w:p w14:paraId="2140A3BA"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R3-196488</w:t>
      </w:r>
      <w:r w:rsidRPr="003D1A46">
        <w:rPr>
          <w:rStyle w:val="Hyperlink"/>
          <w:rFonts w:ascii="Times New Roman" w:hAnsi="Times New Roman"/>
          <w:color w:val="auto"/>
          <w:sz w:val="20"/>
          <w:szCs w:val="20"/>
          <w:u w:val="none"/>
          <w:lang w:eastAsia="x-none"/>
        </w:rPr>
        <w:tab/>
        <w:t xml:space="preserve">Introduction of Control Plane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 xml:space="preserve"> 5GS </w:t>
      </w:r>
      <w:proofErr w:type="spellStart"/>
      <w:r w:rsidRPr="003D1A46">
        <w:rPr>
          <w:rStyle w:val="Hyperlink"/>
          <w:rFonts w:ascii="Times New Roman" w:hAnsi="Times New Roman"/>
          <w:color w:val="auto"/>
          <w:sz w:val="20"/>
          <w:szCs w:val="20"/>
          <w:u w:val="none"/>
          <w:lang w:eastAsia="x-none"/>
        </w:rPr>
        <w:t>Optimisation</w:t>
      </w:r>
      <w:proofErr w:type="spellEnd"/>
      <w:r w:rsidRPr="003D1A46">
        <w:rPr>
          <w:rStyle w:val="Hyperlink"/>
          <w:rFonts w:ascii="Times New Roman" w:hAnsi="Times New Roman"/>
          <w:color w:val="auto"/>
          <w:sz w:val="20"/>
          <w:szCs w:val="20"/>
          <w:u w:val="none"/>
          <w:lang w:eastAsia="x-none"/>
        </w:rPr>
        <w:t xml:space="preserve"> for NB-IOT and </w:t>
      </w:r>
      <w:proofErr w:type="spellStart"/>
      <w:r w:rsidRPr="003D1A46">
        <w:rPr>
          <w:rStyle w:val="Hyperlink"/>
          <w:rFonts w:ascii="Times New Roman" w:hAnsi="Times New Roman"/>
          <w:color w:val="auto"/>
          <w:sz w:val="20"/>
          <w:szCs w:val="20"/>
          <w:u w:val="none"/>
          <w:lang w:eastAsia="x-none"/>
        </w:rPr>
        <w:t>eMTC</w:t>
      </w:r>
      <w:proofErr w:type="spellEnd"/>
      <w:r w:rsidRPr="003D1A46">
        <w:rPr>
          <w:rStyle w:val="Hyperlink"/>
          <w:rFonts w:ascii="Times New Roman" w:hAnsi="Times New Roman"/>
          <w:color w:val="auto"/>
          <w:sz w:val="20"/>
          <w:szCs w:val="20"/>
          <w:u w:val="none"/>
          <w:lang w:eastAsia="x-none"/>
        </w:rPr>
        <w:tab/>
        <w:t>Qualcomm Incorporated</w:t>
      </w:r>
    </w:p>
    <w:p w14:paraId="47D5D583"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R3-196489</w:t>
      </w:r>
      <w:r w:rsidRPr="003D1A46">
        <w:rPr>
          <w:rStyle w:val="Hyperlink"/>
          <w:rFonts w:ascii="Times New Roman" w:hAnsi="Times New Roman"/>
          <w:color w:val="auto"/>
          <w:sz w:val="20"/>
          <w:szCs w:val="20"/>
          <w:u w:val="none"/>
          <w:lang w:eastAsia="x-none"/>
        </w:rPr>
        <w:tab/>
        <w:t>Introduction of CP UP NB-IoT Others</w:t>
      </w:r>
      <w:r w:rsidRPr="003D1A46">
        <w:rPr>
          <w:rStyle w:val="Hyperlink"/>
          <w:rFonts w:ascii="Times New Roman" w:hAnsi="Times New Roman"/>
          <w:color w:val="auto"/>
          <w:sz w:val="20"/>
          <w:szCs w:val="20"/>
          <w:u w:val="none"/>
          <w:lang w:eastAsia="x-none"/>
        </w:rPr>
        <w:tab/>
        <w:t>Huawei</w:t>
      </w:r>
    </w:p>
    <w:p w14:paraId="716CCC3E"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lastRenderedPageBreak/>
        <w:t>R3-196521</w:t>
      </w:r>
      <w:r w:rsidRPr="003D1A46">
        <w:rPr>
          <w:rStyle w:val="Hyperlink"/>
          <w:rFonts w:ascii="Times New Roman" w:hAnsi="Times New Roman"/>
          <w:color w:val="auto"/>
          <w:sz w:val="20"/>
          <w:szCs w:val="20"/>
          <w:u w:val="none"/>
          <w:lang w:eastAsia="x-none"/>
        </w:rPr>
        <w:tab/>
        <w:t>Introduction of MT Early Data Transmission</w:t>
      </w:r>
      <w:r w:rsidRPr="003D1A46">
        <w:rPr>
          <w:rStyle w:val="Hyperlink"/>
          <w:rFonts w:ascii="Times New Roman" w:hAnsi="Times New Roman"/>
          <w:color w:val="auto"/>
          <w:sz w:val="20"/>
          <w:szCs w:val="20"/>
          <w:u w:val="none"/>
          <w:lang w:eastAsia="x-none"/>
        </w:rPr>
        <w:tab/>
        <w:t>Qualcomm Incorporated, Huawei, Ericsson</w:t>
      </w:r>
    </w:p>
    <w:p w14:paraId="75E45590"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R3-196522</w:t>
      </w:r>
      <w:r w:rsidRPr="003D1A46">
        <w:rPr>
          <w:rStyle w:val="Hyperlink"/>
          <w:rFonts w:ascii="Times New Roman" w:hAnsi="Times New Roman"/>
          <w:color w:val="auto"/>
          <w:sz w:val="20"/>
          <w:szCs w:val="20"/>
          <w:u w:val="none"/>
          <w:lang w:eastAsia="x-none"/>
        </w:rPr>
        <w:tab/>
        <w:t xml:space="preserve">Common CP/UP aspects of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 xml:space="preserve"> UEs when connected to 5GC</w:t>
      </w:r>
      <w:r w:rsidRPr="003D1A46">
        <w:rPr>
          <w:rStyle w:val="Hyperlink"/>
          <w:rFonts w:ascii="Times New Roman" w:hAnsi="Times New Roman"/>
          <w:color w:val="auto"/>
          <w:sz w:val="20"/>
          <w:szCs w:val="20"/>
          <w:u w:val="none"/>
          <w:lang w:eastAsia="x-none"/>
        </w:rPr>
        <w:tab/>
        <w:t>Ericsson</w:t>
      </w:r>
    </w:p>
    <w:p w14:paraId="53B37D02"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R3-196523</w:t>
      </w:r>
      <w:r w:rsidRPr="003D1A46">
        <w:rPr>
          <w:rStyle w:val="Hyperlink"/>
          <w:rFonts w:ascii="Times New Roman" w:hAnsi="Times New Roman"/>
          <w:color w:val="auto"/>
          <w:sz w:val="20"/>
          <w:szCs w:val="20"/>
          <w:u w:val="none"/>
          <w:lang w:eastAsia="x-none"/>
        </w:rPr>
        <w:tab/>
        <w:t>Introduction of Suspend-Resume for 5GC (UP common part)</w:t>
      </w:r>
      <w:r w:rsidRPr="003D1A46">
        <w:rPr>
          <w:rStyle w:val="Hyperlink"/>
          <w:rFonts w:ascii="Times New Roman" w:hAnsi="Times New Roman"/>
          <w:color w:val="auto"/>
          <w:sz w:val="20"/>
          <w:szCs w:val="20"/>
          <w:u w:val="none"/>
          <w:lang w:eastAsia="x-none"/>
        </w:rPr>
        <w:tab/>
        <w:t>Nokia, Nokia Shanghai Bell, Qualcomm Incorporated</w:t>
      </w:r>
    </w:p>
    <w:p w14:paraId="27CF8DC5"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R3-196524</w:t>
      </w:r>
      <w:r w:rsidRPr="003D1A46">
        <w:rPr>
          <w:rStyle w:val="Hyperlink"/>
          <w:rFonts w:ascii="Times New Roman" w:hAnsi="Times New Roman"/>
          <w:color w:val="auto"/>
          <w:sz w:val="20"/>
          <w:szCs w:val="20"/>
          <w:u w:val="none"/>
          <w:lang w:eastAsia="x-none"/>
        </w:rPr>
        <w:tab/>
        <w:t xml:space="preserve">Introduction of </w:t>
      </w:r>
      <w:proofErr w:type="spellStart"/>
      <w:r w:rsidRPr="003D1A46">
        <w:rPr>
          <w:rStyle w:val="Hyperlink"/>
          <w:rFonts w:ascii="Times New Roman" w:hAnsi="Times New Roman"/>
          <w:color w:val="auto"/>
          <w:sz w:val="20"/>
          <w:szCs w:val="20"/>
          <w:u w:val="none"/>
          <w:lang w:eastAsia="x-none"/>
        </w:rPr>
        <w:t>eMTC</w:t>
      </w:r>
      <w:proofErr w:type="spellEnd"/>
      <w:r w:rsidRPr="003D1A46">
        <w:rPr>
          <w:rStyle w:val="Hyperlink"/>
          <w:rFonts w:ascii="Times New Roman" w:hAnsi="Times New Roman"/>
          <w:color w:val="auto"/>
          <w:sz w:val="20"/>
          <w:szCs w:val="20"/>
          <w:u w:val="none"/>
          <w:lang w:eastAsia="x-none"/>
        </w:rPr>
        <w:t xml:space="preserve"> connected to 5GC</w:t>
      </w:r>
      <w:r w:rsidRPr="003D1A46">
        <w:rPr>
          <w:rStyle w:val="Hyperlink"/>
          <w:rFonts w:ascii="Times New Roman" w:hAnsi="Times New Roman"/>
          <w:color w:val="auto"/>
          <w:sz w:val="20"/>
          <w:szCs w:val="20"/>
          <w:u w:val="none"/>
          <w:lang w:eastAsia="x-none"/>
        </w:rPr>
        <w:tab/>
        <w:t>ZTE, Ericsson, Huawei, LG</w:t>
      </w:r>
    </w:p>
    <w:p w14:paraId="607E8273"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R3-196525</w:t>
      </w:r>
      <w:r w:rsidRPr="003D1A46">
        <w:rPr>
          <w:rStyle w:val="Hyperlink"/>
          <w:rFonts w:ascii="Times New Roman" w:hAnsi="Times New Roman"/>
          <w:color w:val="auto"/>
          <w:sz w:val="20"/>
          <w:szCs w:val="20"/>
          <w:u w:val="none"/>
          <w:lang w:eastAsia="x-none"/>
        </w:rPr>
        <w:tab/>
        <w:t>Introduction of NB-IoT related NG-AP procedures</w:t>
      </w:r>
      <w:r w:rsidRPr="003D1A46">
        <w:rPr>
          <w:rStyle w:val="Hyperlink"/>
          <w:rFonts w:ascii="Times New Roman" w:hAnsi="Times New Roman"/>
          <w:color w:val="auto"/>
          <w:sz w:val="20"/>
          <w:szCs w:val="20"/>
          <w:u w:val="none"/>
          <w:lang w:eastAsia="x-none"/>
        </w:rPr>
        <w:tab/>
        <w:t>Huawei</w:t>
      </w:r>
    </w:p>
    <w:p w14:paraId="705F6558"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R3-196526</w:t>
      </w:r>
      <w:r w:rsidRPr="003D1A46">
        <w:rPr>
          <w:rStyle w:val="Hyperlink"/>
          <w:rFonts w:ascii="Times New Roman" w:hAnsi="Times New Roman"/>
          <w:color w:val="auto"/>
          <w:sz w:val="20"/>
          <w:szCs w:val="20"/>
          <w:u w:val="none"/>
          <w:lang w:eastAsia="x-none"/>
        </w:rPr>
        <w:tab/>
        <w:t>Introduction of CP UP NB-IoT Others</w:t>
      </w:r>
      <w:r w:rsidRPr="003D1A46">
        <w:rPr>
          <w:rStyle w:val="Hyperlink"/>
          <w:rFonts w:ascii="Times New Roman" w:hAnsi="Times New Roman"/>
          <w:color w:val="auto"/>
          <w:sz w:val="20"/>
          <w:szCs w:val="20"/>
          <w:u w:val="none"/>
          <w:lang w:eastAsia="x-none"/>
        </w:rPr>
        <w:tab/>
        <w:t>Huawei</w:t>
      </w:r>
    </w:p>
    <w:p w14:paraId="16BFCC92"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R3-196561</w:t>
      </w:r>
      <w:r w:rsidRPr="003D1A46">
        <w:rPr>
          <w:rStyle w:val="Hyperlink"/>
          <w:rFonts w:ascii="Times New Roman" w:hAnsi="Times New Roman"/>
          <w:color w:val="auto"/>
          <w:sz w:val="20"/>
          <w:szCs w:val="20"/>
          <w:u w:val="none"/>
          <w:lang w:eastAsia="x-none"/>
        </w:rPr>
        <w:tab/>
        <w:t>(TP for BL CR 36.413 on MT EDT) Finalization of MT EDT</w:t>
      </w:r>
      <w:r w:rsidRPr="003D1A46">
        <w:rPr>
          <w:rStyle w:val="Hyperlink"/>
          <w:rFonts w:ascii="Times New Roman" w:hAnsi="Times New Roman"/>
          <w:color w:val="auto"/>
          <w:sz w:val="20"/>
          <w:szCs w:val="20"/>
          <w:u w:val="none"/>
          <w:lang w:eastAsia="x-none"/>
        </w:rPr>
        <w:tab/>
        <w:t>Nokia, Nokia Shanghai Bell</w:t>
      </w:r>
    </w:p>
    <w:p w14:paraId="5717AA38"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R3-196562</w:t>
      </w:r>
      <w:r w:rsidRPr="003D1A46">
        <w:rPr>
          <w:rStyle w:val="Hyperlink"/>
          <w:rFonts w:ascii="Times New Roman" w:hAnsi="Times New Roman"/>
          <w:color w:val="auto"/>
          <w:sz w:val="20"/>
          <w:szCs w:val="20"/>
          <w:u w:val="none"/>
          <w:lang w:eastAsia="x-none"/>
        </w:rPr>
        <w:tab/>
        <w:t>Support of LTE-M Identification in 5GC</w:t>
      </w:r>
      <w:r w:rsidRPr="003D1A46">
        <w:rPr>
          <w:rStyle w:val="Hyperlink"/>
          <w:rFonts w:ascii="Times New Roman" w:hAnsi="Times New Roman"/>
          <w:color w:val="auto"/>
          <w:sz w:val="20"/>
          <w:szCs w:val="20"/>
          <w:u w:val="none"/>
          <w:lang w:eastAsia="x-none"/>
        </w:rPr>
        <w:tab/>
        <w:t>Nokia, Nokia Shanghai Bell</w:t>
      </w:r>
    </w:p>
    <w:p w14:paraId="41EA147D"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R3-196563</w:t>
      </w:r>
      <w:r w:rsidRPr="003D1A46">
        <w:rPr>
          <w:rStyle w:val="Hyperlink"/>
          <w:rFonts w:ascii="Times New Roman" w:hAnsi="Times New Roman"/>
          <w:color w:val="auto"/>
          <w:sz w:val="20"/>
          <w:szCs w:val="20"/>
          <w:u w:val="none"/>
          <w:lang w:eastAsia="x-none"/>
        </w:rPr>
        <w:tab/>
        <w:t>Support of LTE-M Indication</w:t>
      </w:r>
      <w:r w:rsidRPr="003D1A46">
        <w:rPr>
          <w:rStyle w:val="Hyperlink"/>
          <w:rFonts w:ascii="Times New Roman" w:hAnsi="Times New Roman"/>
          <w:color w:val="auto"/>
          <w:sz w:val="20"/>
          <w:szCs w:val="20"/>
          <w:u w:val="none"/>
          <w:lang w:eastAsia="x-none"/>
        </w:rPr>
        <w:tab/>
        <w:t>Nokia, Nokia Shanghai Bell</w:t>
      </w:r>
    </w:p>
    <w:p w14:paraId="4C20D9B3"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R3-196564</w:t>
      </w:r>
      <w:r w:rsidRPr="003D1A46">
        <w:rPr>
          <w:rStyle w:val="Hyperlink"/>
          <w:rFonts w:ascii="Times New Roman" w:hAnsi="Times New Roman"/>
          <w:color w:val="auto"/>
          <w:sz w:val="20"/>
          <w:szCs w:val="20"/>
          <w:u w:val="none"/>
          <w:lang w:eastAsia="x-none"/>
        </w:rPr>
        <w:tab/>
        <w:t xml:space="preserve">(TP for BL CR173 for 38.413 on CP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 xml:space="preserve"> common NBIOT/MTC) Correction of Connection Establishment Indication</w:t>
      </w:r>
      <w:r w:rsidRPr="003D1A46">
        <w:rPr>
          <w:rStyle w:val="Hyperlink"/>
          <w:rFonts w:ascii="Times New Roman" w:hAnsi="Times New Roman"/>
          <w:color w:val="auto"/>
          <w:sz w:val="20"/>
          <w:szCs w:val="20"/>
          <w:u w:val="none"/>
          <w:lang w:eastAsia="x-none"/>
        </w:rPr>
        <w:tab/>
        <w:t>Nokia, Nokia Shanghai Bell</w:t>
      </w:r>
    </w:p>
    <w:p w14:paraId="234C7D26"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R3-196565</w:t>
      </w:r>
      <w:r w:rsidRPr="003D1A46">
        <w:rPr>
          <w:rStyle w:val="Hyperlink"/>
          <w:rFonts w:ascii="Times New Roman" w:hAnsi="Times New Roman"/>
          <w:color w:val="auto"/>
          <w:sz w:val="20"/>
          <w:szCs w:val="20"/>
          <w:u w:val="none"/>
          <w:lang w:eastAsia="x-none"/>
        </w:rPr>
        <w:tab/>
        <w:t xml:space="preserve">(TP for BL CR 38.413 on Suspend Resume) Rapporteur correction of </w:t>
      </w:r>
      <w:proofErr w:type="spellStart"/>
      <w:r w:rsidRPr="003D1A46">
        <w:rPr>
          <w:rStyle w:val="Hyperlink"/>
          <w:rFonts w:ascii="Times New Roman" w:hAnsi="Times New Roman"/>
          <w:color w:val="auto"/>
          <w:sz w:val="20"/>
          <w:szCs w:val="20"/>
          <w:u w:val="none"/>
          <w:lang w:eastAsia="x-none"/>
        </w:rPr>
        <w:t>Supend</w:t>
      </w:r>
      <w:proofErr w:type="spellEnd"/>
      <w:r w:rsidRPr="003D1A46">
        <w:rPr>
          <w:rStyle w:val="Hyperlink"/>
          <w:rFonts w:ascii="Times New Roman" w:hAnsi="Times New Roman"/>
          <w:color w:val="auto"/>
          <w:sz w:val="20"/>
          <w:szCs w:val="20"/>
          <w:u w:val="none"/>
          <w:lang w:eastAsia="x-none"/>
        </w:rPr>
        <w:t>-Resume</w:t>
      </w:r>
      <w:r w:rsidRPr="003D1A46">
        <w:rPr>
          <w:rStyle w:val="Hyperlink"/>
          <w:rFonts w:ascii="Times New Roman" w:hAnsi="Times New Roman"/>
          <w:color w:val="auto"/>
          <w:sz w:val="20"/>
          <w:szCs w:val="20"/>
          <w:u w:val="none"/>
          <w:lang w:eastAsia="x-none"/>
        </w:rPr>
        <w:tab/>
        <w:t>Nokia, Nokia Shanghai Bell</w:t>
      </w:r>
    </w:p>
    <w:p w14:paraId="4869DB78"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R3-196566</w:t>
      </w:r>
      <w:r w:rsidRPr="003D1A46">
        <w:rPr>
          <w:rStyle w:val="Hyperlink"/>
          <w:rFonts w:ascii="Times New Roman" w:hAnsi="Times New Roman"/>
          <w:color w:val="auto"/>
          <w:sz w:val="20"/>
          <w:szCs w:val="20"/>
          <w:u w:val="none"/>
          <w:lang w:eastAsia="x-none"/>
        </w:rPr>
        <w:tab/>
        <w:t>(TP for BL CR 38.413 on Suspend Resume) addition of asn.1 for Suspend Resume</w:t>
      </w:r>
      <w:r w:rsidRPr="003D1A46">
        <w:rPr>
          <w:rStyle w:val="Hyperlink"/>
          <w:rFonts w:ascii="Times New Roman" w:hAnsi="Times New Roman"/>
          <w:color w:val="auto"/>
          <w:sz w:val="20"/>
          <w:szCs w:val="20"/>
          <w:u w:val="none"/>
          <w:lang w:eastAsia="x-none"/>
        </w:rPr>
        <w:tab/>
        <w:t>Nokia, Nokia Shanghai Bell</w:t>
      </w:r>
    </w:p>
    <w:p w14:paraId="20155B12"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R3-196600</w:t>
      </w:r>
      <w:r w:rsidRPr="003D1A46">
        <w:rPr>
          <w:rStyle w:val="Hyperlink"/>
          <w:rFonts w:ascii="Times New Roman" w:hAnsi="Times New Roman"/>
          <w:color w:val="auto"/>
          <w:sz w:val="20"/>
          <w:szCs w:val="20"/>
          <w:u w:val="none"/>
          <w:lang w:eastAsia="x-none"/>
        </w:rPr>
        <w:tab/>
        <w:t>(TP to BL CR#1682 “Introduction of MT Early Data Transmission” for TS36.413) MT EDT Data Size</w:t>
      </w:r>
      <w:r w:rsidRPr="003D1A46">
        <w:rPr>
          <w:rStyle w:val="Hyperlink"/>
          <w:rFonts w:ascii="Times New Roman" w:hAnsi="Times New Roman"/>
          <w:color w:val="auto"/>
          <w:sz w:val="20"/>
          <w:szCs w:val="20"/>
          <w:u w:val="none"/>
          <w:lang w:eastAsia="x-none"/>
        </w:rPr>
        <w:tab/>
        <w:t>Huawei</w:t>
      </w:r>
    </w:p>
    <w:p w14:paraId="6E537829"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R3-196601</w:t>
      </w:r>
      <w:r w:rsidRPr="003D1A46">
        <w:rPr>
          <w:rStyle w:val="Hyperlink"/>
          <w:rFonts w:ascii="Times New Roman" w:hAnsi="Times New Roman"/>
          <w:color w:val="auto"/>
          <w:sz w:val="20"/>
          <w:szCs w:val="20"/>
          <w:u w:val="none"/>
          <w:lang w:eastAsia="x-none"/>
        </w:rPr>
        <w:tab/>
        <w:t>(TP to BL CR#0172 “Introduction of LTE-M Indication” for TS38.413) LTE-M Indication in Initial UE Message</w:t>
      </w:r>
      <w:r w:rsidRPr="003D1A46">
        <w:rPr>
          <w:rStyle w:val="Hyperlink"/>
          <w:rFonts w:ascii="Times New Roman" w:hAnsi="Times New Roman"/>
          <w:color w:val="auto"/>
          <w:sz w:val="20"/>
          <w:szCs w:val="20"/>
          <w:u w:val="none"/>
          <w:lang w:eastAsia="x-none"/>
        </w:rPr>
        <w:tab/>
        <w:t>Huawei</w:t>
      </w:r>
    </w:p>
    <w:p w14:paraId="1335A6B2"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R3-196602</w:t>
      </w:r>
      <w:r w:rsidRPr="003D1A46">
        <w:rPr>
          <w:rStyle w:val="Hyperlink"/>
          <w:rFonts w:ascii="Times New Roman" w:hAnsi="Times New Roman"/>
          <w:color w:val="auto"/>
          <w:sz w:val="20"/>
          <w:szCs w:val="20"/>
          <w:u w:val="none"/>
          <w:lang w:eastAsia="x-none"/>
        </w:rPr>
        <w:tab/>
        <w:t xml:space="preserve">(TP to BL CR#0172 “Introduction of </w:t>
      </w:r>
      <w:proofErr w:type="spellStart"/>
      <w:r w:rsidRPr="003D1A46">
        <w:rPr>
          <w:rStyle w:val="Hyperlink"/>
          <w:rFonts w:ascii="Times New Roman" w:hAnsi="Times New Roman"/>
          <w:color w:val="auto"/>
          <w:sz w:val="20"/>
          <w:szCs w:val="20"/>
          <w:u w:val="none"/>
          <w:lang w:eastAsia="x-none"/>
        </w:rPr>
        <w:t>eMTC</w:t>
      </w:r>
      <w:proofErr w:type="spellEnd"/>
      <w:r w:rsidRPr="003D1A46">
        <w:rPr>
          <w:rStyle w:val="Hyperlink"/>
          <w:rFonts w:ascii="Times New Roman" w:hAnsi="Times New Roman"/>
          <w:color w:val="auto"/>
          <w:sz w:val="20"/>
          <w:szCs w:val="20"/>
          <w:u w:val="none"/>
          <w:lang w:eastAsia="x-none"/>
        </w:rPr>
        <w:t xml:space="preserve"> connected to 5GC” for TS38.413) Paging aspects</w:t>
      </w:r>
      <w:r w:rsidRPr="003D1A46">
        <w:rPr>
          <w:rStyle w:val="Hyperlink"/>
          <w:rFonts w:ascii="Times New Roman" w:hAnsi="Times New Roman"/>
          <w:color w:val="auto"/>
          <w:sz w:val="20"/>
          <w:szCs w:val="20"/>
          <w:u w:val="none"/>
          <w:lang w:eastAsia="x-none"/>
        </w:rPr>
        <w:tab/>
        <w:t>Huawei</w:t>
      </w:r>
    </w:p>
    <w:p w14:paraId="0C48C06D"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R3-196603</w:t>
      </w:r>
      <w:r w:rsidRPr="003D1A46">
        <w:rPr>
          <w:rStyle w:val="Hyperlink"/>
          <w:rFonts w:ascii="Times New Roman" w:hAnsi="Times New Roman"/>
          <w:color w:val="auto"/>
          <w:sz w:val="20"/>
          <w:szCs w:val="20"/>
          <w:u w:val="none"/>
          <w:lang w:eastAsia="x-none"/>
        </w:rPr>
        <w:tab/>
      </w:r>
      <w:proofErr w:type="spellStart"/>
      <w:r w:rsidRPr="003D1A46">
        <w:rPr>
          <w:rStyle w:val="Hyperlink"/>
          <w:rFonts w:ascii="Times New Roman" w:hAnsi="Times New Roman"/>
          <w:color w:val="auto"/>
          <w:sz w:val="20"/>
          <w:szCs w:val="20"/>
          <w:u w:val="none"/>
          <w:lang w:eastAsia="x-none"/>
        </w:rPr>
        <w:t>Introducting</w:t>
      </w:r>
      <w:proofErr w:type="spellEnd"/>
      <w:r w:rsidRPr="003D1A46">
        <w:rPr>
          <w:rStyle w:val="Hyperlink"/>
          <w:rFonts w:ascii="Times New Roman" w:hAnsi="Times New Roman"/>
          <w:color w:val="auto"/>
          <w:sz w:val="20"/>
          <w:szCs w:val="20"/>
          <w:u w:val="none"/>
          <w:lang w:eastAsia="x-none"/>
        </w:rPr>
        <w:t xml:space="preserve"> of </w:t>
      </w:r>
      <w:proofErr w:type="spellStart"/>
      <w:r w:rsidRPr="003D1A46">
        <w:rPr>
          <w:rStyle w:val="Hyperlink"/>
          <w:rFonts w:ascii="Times New Roman" w:hAnsi="Times New Roman"/>
          <w:color w:val="auto"/>
          <w:sz w:val="20"/>
          <w:szCs w:val="20"/>
          <w:u w:val="none"/>
          <w:lang w:eastAsia="x-none"/>
        </w:rPr>
        <w:t>eMTC</w:t>
      </w:r>
      <w:proofErr w:type="spellEnd"/>
      <w:r w:rsidRPr="003D1A46">
        <w:rPr>
          <w:rStyle w:val="Hyperlink"/>
          <w:rFonts w:ascii="Times New Roman" w:hAnsi="Times New Roman"/>
          <w:color w:val="auto"/>
          <w:sz w:val="20"/>
          <w:szCs w:val="20"/>
          <w:u w:val="none"/>
          <w:lang w:eastAsia="x-none"/>
        </w:rPr>
        <w:t xml:space="preserve"> connecting to 5GC</w:t>
      </w:r>
      <w:r w:rsidRPr="003D1A46">
        <w:rPr>
          <w:rStyle w:val="Hyperlink"/>
          <w:rFonts w:ascii="Times New Roman" w:hAnsi="Times New Roman"/>
          <w:color w:val="auto"/>
          <w:sz w:val="20"/>
          <w:szCs w:val="20"/>
          <w:u w:val="none"/>
          <w:lang w:eastAsia="x-none"/>
        </w:rPr>
        <w:tab/>
        <w:t>Huawei</w:t>
      </w:r>
    </w:p>
    <w:p w14:paraId="5E0ACD31"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R3-196604</w:t>
      </w:r>
      <w:r w:rsidRPr="003D1A46">
        <w:rPr>
          <w:rStyle w:val="Hyperlink"/>
          <w:rFonts w:ascii="Times New Roman" w:hAnsi="Times New Roman"/>
          <w:color w:val="auto"/>
          <w:sz w:val="20"/>
          <w:szCs w:val="20"/>
          <w:u w:val="none"/>
          <w:lang w:eastAsia="x-none"/>
        </w:rPr>
        <w:tab/>
        <w:t xml:space="preserve">(TP to BL CR#0153 “Common CP/UP aspects of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 xml:space="preserve"> UEs when connected to 5GC” for TS38.413) Support of Coverage Enhancement</w:t>
      </w:r>
      <w:r w:rsidRPr="003D1A46">
        <w:rPr>
          <w:rStyle w:val="Hyperlink"/>
          <w:rFonts w:ascii="Times New Roman" w:hAnsi="Times New Roman"/>
          <w:color w:val="auto"/>
          <w:sz w:val="20"/>
          <w:szCs w:val="20"/>
          <w:u w:val="none"/>
          <w:lang w:eastAsia="x-none"/>
        </w:rPr>
        <w:tab/>
        <w:t>Huawei</w:t>
      </w:r>
    </w:p>
    <w:p w14:paraId="5F6EC876"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R3-196605</w:t>
      </w:r>
      <w:r w:rsidRPr="003D1A46">
        <w:rPr>
          <w:rStyle w:val="Hyperlink"/>
          <w:rFonts w:ascii="Times New Roman" w:hAnsi="Times New Roman"/>
          <w:color w:val="auto"/>
          <w:sz w:val="20"/>
          <w:szCs w:val="20"/>
          <w:u w:val="none"/>
          <w:lang w:eastAsia="x-none"/>
        </w:rPr>
        <w:tab/>
        <w:t>(TP to NGAP BL CR #156 #157 #120) Consideration on Leftover Issues</w:t>
      </w:r>
      <w:r w:rsidRPr="003D1A46">
        <w:rPr>
          <w:rStyle w:val="Hyperlink"/>
          <w:rFonts w:ascii="Times New Roman" w:hAnsi="Times New Roman"/>
          <w:color w:val="auto"/>
          <w:sz w:val="20"/>
          <w:szCs w:val="20"/>
          <w:u w:val="none"/>
          <w:lang w:eastAsia="x-none"/>
        </w:rPr>
        <w:tab/>
        <w:t>Huawei</w:t>
      </w:r>
    </w:p>
    <w:p w14:paraId="380D33C7"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R3-196606</w:t>
      </w:r>
      <w:r w:rsidRPr="003D1A46">
        <w:rPr>
          <w:rStyle w:val="Hyperlink"/>
          <w:rFonts w:ascii="Times New Roman" w:hAnsi="Times New Roman"/>
          <w:color w:val="auto"/>
          <w:sz w:val="20"/>
          <w:szCs w:val="20"/>
          <w:u w:val="none"/>
          <w:lang w:eastAsia="x-none"/>
        </w:rPr>
        <w:tab/>
        <w:t>Consideration on WUS Group</w:t>
      </w:r>
      <w:r w:rsidRPr="003D1A46">
        <w:rPr>
          <w:rStyle w:val="Hyperlink"/>
          <w:rFonts w:ascii="Times New Roman" w:hAnsi="Times New Roman"/>
          <w:color w:val="auto"/>
          <w:sz w:val="20"/>
          <w:szCs w:val="20"/>
          <w:u w:val="none"/>
          <w:lang w:eastAsia="x-none"/>
        </w:rPr>
        <w:tab/>
        <w:t>Huawei</w:t>
      </w:r>
    </w:p>
    <w:p w14:paraId="6D883C1F"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R3-196620</w:t>
      </w:r>
      <w:r w:rsidRPr="003D1A46">
        <w:rPr>
          <w:rStyle w:val="Hyperlink"/>
          <w:rFonts w:ascii="Times New Roman" w:hAnsi="Times New Roman"/>
          <w:color w:val="auto"/>
          <w:sz w:val="20"/>
          <w:szCs w:val="20"/>
          <w:u w:val="none"/>
          <w:lang w:eastAsia="x-none"/>
        </w:rPr>
        <w:tab/>
        <w:t>Support of WUS Group</w:t>
      </w:r>
      <w:r w:rsidRPr="003D1A46">
        <w:rPr>
          <w:rStyle w:val="Hyperlink"/>
          <w:rFonts w:ascii="Times New Roman" w:hAnsi="Times New Roman"/>
          <w:color w:val="auto"/>
          <w:sz w:val="20"/>
          <w:szCs w:val="20"/>
          <w:u w:val="none"/>
          <w:lang w:eastAsia="x-none"/>
        </w:rPr>
        <w:tab/>
        <w:t>Huawei</w:t>
      </w:r>
    </w:p>
    <w:p w14:paraId="1E776182"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R3-196636</w:t>
      </w:r>
      <w:r w:rsidRPr="003D1A46">
        <w:rPr>
          <w:rStyle w:val="Hyperlink"/>
          <w:rFonts w:ascii="Times New Roman" w:hAnsi="Times New Roman"/>
          <w:color w:val="auto"/>
          <w:sz w:val="20"/>
          <w:szCs w:val="20"/>
          <w:u w:val="none"/>
          <w:lang w:eastAsia="x-none"/>
        </w:rPr>
        <w:tab/>
        <w:t>(TP to BL CR#1682 Introduction of MT Early Data Transmission to TS36.413): Update the value range of Data Size in Paging for MT-EDT</w:t>
      </w:r>
      <w:r w:rsidRPr="003D1A46">
        <w:rPr>
          <w:rStyle w:val="Hyperlink"/>
          <w:rFonts w:ascii="Times New Roman" w:hAnsi="Times New Roman"/>
          <w:color w:val="auto"/>
          <w:sz w:val="20"/>
          <w:szCs w:val="20"/>
          <w:u w:val="none"/>
          <w:lang w:eastAsia="x-none"/>
        </w:rPr>
        <w:tab/>
        <w:t>ZTE</w:t>
      </w:r>
    </w:p>
    <w:p w14:paraId="64E46F99"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R3-196637</w:t>
      </w:r>
      <w:r w:rsidRPr="003D1A46">
        <w:rPr>
          <w:rStyle w:val="Hyperlink"/>
          <w:rFonts w:ascii="Times New Roman" w:hAnsi="Times New Roman"/>
          <w:color w:val="auto"/>
          <w:sz w:val="20"/>
          <w:szCs w:val="20"/>
          <w:u w:val="none"/>
          <w:lang w:eastAsia="x-none"/>
        </w:rPr>
        <w:tab/>
        <w:t xml:space="preserve">[Draft)] LS on UE category delivery by NAS </w:t>
      </w:r>
      <w:proofErr w:type="spellStart"/>
      <w:r w:rsidRPr="003D1A46">
        <w:rPr>
          <w:rStyle w:val="Hyperlink"/>
          <w:rFonts w:ascii="Times New Roman" w:hAnsi="Times New Roman"/>
          <w:color w:val="auto"/>
          <w:sz w:val="20"/>
          <w:szCs w:val="20"/>
          <w:u w:val="none"/>
          <w:lang w:eastAsia="x-none"/>
        </w:rPr>
        <w:t>signalling</w:t>
      </w:r>
      <w:proofErr w:type="spellEnd"/>
      <w:r w:rsidRPr="003D1A46">
        <w:rPr>
          <w:rStyle w:val="Hyperlink"/>
          <w:rFonts w:ascii="Times New Roman" w:hAnsi="Times New Roman"/>
          <w:color w:val="auto"/>
          <w:sz w:val="20"/>
          <w:szCs w:val="20"/>
          <w:u w:val="none"/>
          <w:lang w:eastAsia="x-none"/>
        </w:rPr>
        <w:t xml:space="preserve"> for MT-EDT</w:t>
      </w:r>
      <w:r w:rsidRPr="003D1A46">
        <w:rPr>
          <w:rStyle w:val="Hyperlink"/>
          <w:rFonts w:ascii="Times New Roman" w:hAnsi="Times New Roman"/>
          <w:color w:val="auto"/>
          <w:sz w:val="20"/>
          <w:szCs w:val="20"/>
          <w:u w:val="none"/>
          <w:lang w:eastAsia="x-none"/>
        </w:rPr>
        <w:tab/>
        <w:t>ZTE</w:t>
      </w:r>
    </w:p>
    <w:p w14:paraId="2A9A2357"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R3-196638</w:t>
      </w:r>
      <w:r w:rsidRPr="003D1A46">
        <w:rPr>
          <w:rStyle w:val="Hyperlink"/>
          <w:rFonts w:ascii="Times New Roman" w:hAnsi="Times New Roman"/>
          <w:color w:val="auto"/>
          <w:sz w:val="20"/>
          <w:szCs w:val="20"/>
          <w:u w:val="none"/>
          <w:lang w:eastAsia="x-none"/>
        </w:rPr>
        <w:tab/>
        <w:t>Consideration on necessity of NB-IoT UE Identity Index IE for NB-IoT connection to 5GC</w:t>
      </w:r>
      <w:r w:rsidRPr="003D1A46">
        <w:rPr>
          <w:rStyle w:val="Hyperlink"/>
          <w:rFonts w:ascii="Times New Roman" w:hAnsi="Times New Roman"/>
          <w:color w:val="auto"/>
          <w:sz w:val="20"/>
          <w:szCs w:val="20"/>
          <w:u w:val="none"/>
          <w:lang w:eastAsia="x-none"/>
        </w:rPr>
        <w:tab/>
        <w:t>ZTE</w:t>
      </w:r>
    </w:p>
    <w:p w14:paraId="764A8383"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R3-196639</w:t>
      </w:r>
      <w:r w:rsidRPr="003D1A46">
        <w:rPr>
          <w:rStyle w:val="Hyperlink"/>
          <w:rFonts w:ascii="Times New Roman" w:hAnsi="Times New Roman"/>
          <w:color w:val="auto"/>
          <w:sz w:val="20"/>
          <w:szCs w:val="20"/>
          <w:u w:val="none"/>
          <w:lang w:eastAsia="x-none"/>
        </w:rPr>
        <w:tab/>
        <w:t xml:space="preserve">(TP to BL CR#0120Introduction of NB-IoT Paging and </w:t>
      </w:r>
      <w:proofErr w:type="spellStart"/>
      <w:r w:rsidRPr="003D1A46">
        <w:rPr>
          <w:rStyle w:val="Hyperlink"/>
          <w:rFonts w:ascii="Times New Roman" w:hAnsi="Times New Roman"/>
          <w:color w:val="auto"/>
          <w:sz w:val="20"/>
          <w:szCs w:val="20"/>
          <w:u w:val="none"/>
          <w:lang w:eastAsia="x-none"/>
        </w:rPr>
        <w:t>eDRX</w:t>
      </w:r>
      <w:proofErr w:type="spellEnd"/>
      <w:r w:rsidRPr="003D1A46">
        <w:rPr>
          <w:rStyle w:val="Hyperlink"/>
          <w:rFonts w:ascii="Times New Roman" w:hAnsi="Times New Roman"/>
          <w:color w:val="auto"/>
          <w:sz w:val="20"/>
          <w:szCs w:val="20"/>
          <w:u w:val="none"/>
          <w:lang w:eastAsia="x-none"/>
        </w:rPr>
        <w:t xml:space="preserve"> aspects for TS38.413): Removal of NB-IoT UE Identity Index IE</w:t>
      </w:r>
      <w:r w:rsidRPr="003D1A46">
        <w:rPr>
          <w:rStyle w:val="Hyperlink"/>
          <w:rFonts w:ascii="Times New Roman" w:hAnsi="Times New Roman"/>
          <w:color w:val="auto"/>
          <w:sz w:val="20"/>
          <w:szCs w:val="20"/>
          <w:u w:val="none"/>
          <w:lang w:eastAsia="x-none"/>
        </w:rPr>
        <w:tab/>
        <w:t>ZTE</w:t>
      </w:r>
    </w:p>
    <w:p w14:paraId="23A440A9"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R3-196640</w:t>
      </w:r>
      <w:r w:rsidRPr="003D1A46">
        <w:rPr>
          <w:rStyle w:val="Hyperlink"/>
          <w:rFonts w:ascii="Times New Roman" w:hAnsi="Times New Roman"/>
          <w:color w:val="auto"/>
          <w:sz w:val="20"/>
          <w:szCs w:val="20"/>
          <w:u w:val="none"/>
          <w:lang w:eastAsia="x-none"/>
        </w:rPr>
        <w:tab/>
        <w:t>Consideration on Core Network awareness of D-PUR configuration</w:t>
      </w:r>
      <w:r w:rsidRPr="003D1A46">
        <w:rPr>
          <w:rStyle w:val="Hyperlink"/>
          <w:rFonts w:ascii="Times New Roman" w:hAnsi="Times New Roman"/>
          <w:color w:val="auto"/>
          <w:sz w:val="20"/>
          <w:szCs w:val="20"/>
          <w:u w:val="none"/>
          <w:lang w:eastAsia="x-none"/>
        </w:rPr>
        <w:tab/>
        <w:t>ZTE</w:t>
      </w:r>
    </w:p>
    <w:p w14:paraId="6F5167D6"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R3-196641</w:t>
      </w:r>
      <w:r w:rsidRPr="003D1A46">
        <w:rPr>
          <w:rStyle w:val="Hyperlink"/>
          <w:rFonts w:ascii="Times New Roman" w:hAnsi="Times New Roman"/>
          <w:color w:val="auto"/>
          <w:sz w:val="20"/>
          <w:szCs w:val="20"/>
          <w:u w:val="none"/>
          <w:lang w:eastAsia="x-none"/>
        </w:rPr>
        <w:tab/>
        <w:t>CR38.413 for support of AMF awareness of D-PUR configuration for connection to 5GC</w:t>
      </w:r>
      <w:r w:rsidRPr="003D1A46">
        <w:rPr>
          <w:rStyle w:val="Hyperlink"/>
          <w:rFonts w:ascii="Times New Roman" w:hAnsi="Times New Roman"/>
          <w:color w:val="auto"/>
          <w:sz w:val="20"/>
          <w:szCs w:val="20"/>
          <w:u w:val="none"/>
          <w:lang w:eastAsia="x-none"/>
        </w:rPr>
        <w:tab/>
        <w:t>ZTE</w:t>
      </w:r>
    </w:p>
    <w:p w14:paraId="210971C8"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R3-196642</w:t>
      </w:r>
      <w:r w:rsidRPr="003D1A46">
        <w:rPr>
          <w:rStyle w:val="Hyperlink"/>
          <w:rFonts w:ascii="Times New Roman" w:hAnsi="Times New Roman"/>
          <w:color w:val="auto"/>
          <w:sz w:val="20"/>
          <w:szCs w:val="20"/>
          <w:u w:val="none"/>
          <w:lang w:eastAsia="x-none"/>
        </w:rPr>
        <w:tab/>
        <w:t>(TP to BL CR #0188 Introduction of Suspend-Resume for 5GC (UP common part) for TS38.413): Delete the UE CONTEXT SUSPEND FAILURE procedure</w:t>
      </w:r>
      <w:r w:rsidRPr="003D1A46">
        <w:rPr>
          <w:rStyle w:val="Hyperlink"/>
          <w:rFonts w:ascii="Times New Roman" w:hAnsi="Times New Roman"/>
          <w:color w:val="auto"/>
          <w:sz w:val="20"/>
          <w:szCs w:val="20"/>
          <w:u w:val="none"/>
          <w:lang w:eastAsia="x-none"/>
        </w:rPr>
        <w:tab/>
        <w:t>ZTE</w:t>
      </w:r>
    </w:p>
    <w:p w14:paraId="025ED502"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R3-196643</w:t>
      </w:r>
      <w:r w:rsidRPr="003D1A46">
        <w:rPr>
          <w:rStyle w:val="Hyperlink"/>
          <w:rFonts w:ascii="Times New Roman" w:hAnsi="Times New Roman"/>
          <w:color w:val="auto"/>
          <w:sz w:val="20"/>
          <w:szCs w:val="20"/>
          <w:u w:val="none"/>
          <w:lang w:eastAsia="x-none"/>
        </w:rPr>
        <w:tab/>
        <w:t>Consideration on NB-IoT PRACH optimization</w:t>
      </w:r>
      <w:r w:rsidRPr="003D1A46">
        <w:rPr>
          <w:rStyle w:val="Hyperlink"/>
          <w:rFonts w:ascii="Times New Roman" w:hAnsi="Times New Roman"/>
          <w:color w:val="auto"/>
          <w:sz w:val="20"/>
          <w:szCs w:val="20"/>
          <w:u w:val="none"/>
          <w:lang w:eastAsia="x-none"/>
        </w:rPr>
        <w:tab/>
        <w:t>ZTE, Ericsson</w:t>
      </w:r>
    </w:p>
    <w:p w14:paraId="0B1E6EEB"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R3-196644</w:t>
      </w:r>
      <w:r w:rsidRPr="003D1A46">
        <w:rPr>
          <w:rStyle w:val="Hyperlink"/>
          <w:rFonts w:ascii="Times New Roman" w:hAnsi="Times New Roman"/>
          <w:color w:val="auto"/>
          <w:sz w:val="20"/>
          <w:szCs w:val="20"/>
          <w:u w:val="none"/>
          <w:lang w:eastAsia="x-none"/>
        </w:rPr>
        <w:tab/>
        <w:t>CR for 36.423 on NB-IoT PRACH configuration exchange over X2AP</w:t>
      </w:r>
      <w:r w:rsidRPr="003D1A46">
        <w:rPr>
          <w:rStyle w:val="Hyperlink"/>
          <w:rFonts w:ascii="Times New Roman" w:hAnsi="Times New Roman"/>
          <w:color w:val="auto"/>
          <w:sz w:val="20"/>
          <w:szCs w:val="20"/>
          <w:u w:val="none"/>
          <w:lang w:eastAsia="x-none"/>
        </w:rPr>
        <w:tab/>
        <w:t>ZTE, Ericsson</w:t>
      </w:r>
    </w:p>
    <w:p w14:paraId="2991E1E6"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R3-196645</w:t>
      </w:r>
      <w:r w:rsidRPr="003D1A46">
        <w:rPr>
          <w:rStyle w:val="Hyperlink"/>
          <w:rFonts w:ascii="Times New Roman" w:hAnsi="Times New Roman"/>
          <w:color w:val="auto"/>
          <w:sz w:val="20"/>
          <w:szCs w:val="20"/>
          <w:u w:val="none"/>
          <w:lang w:eastAsia="x-none"/>
        </w:rPr>
        <w:tab/>
        <w:t xml:space="preserve">CR for 38.423 on NB-IoT PRACH configuration exchange over </w:t>
      </w:r>
      <w:proofErr w:type="spellStart"/>
      <w:r w:rsidRPr="003D1A46">
        <w:rPr>
          <w:rStyle w:val="Hyperlink"/>
          <w:rFonts w:ascii="Times New Roman" w:hAnsi="Times New Roman"/>
          <w:color w:val="auto"/>
          <w:sz w:val="20"/>
          <w:szCs w:val="20"/>
          <w:u w:val="none"/>
          <w:lang w:eastAsia="x-none"/>
        </w:rPr>
        <w:t>XnAP</w:t>
      </w:r>
      <w:proofErr w:type="spellEnd"/>
      <w:r w:rsidRPr="003D1A46">
        <w:rPr>
          <w:rStyle w:val="Hyperlink"/>
          <w:rFonts w:ascii="Times New Roman" w:hAnsi="Times New Roman"/>
          <w:color w:val="auto"/>
          <w:sz w:val="20"/>
          <w:szCs w:val="20"/>
          <w:u w:val="none"/>
          <w:lang w:eastAsia="x-none"/>
        </w:rPr>
        <w:tab/>
        <w:t>ZTE</w:t>
      </w:r>
    </w:p>
    <w:p w14:paraId="5C940BAF"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R3-196646</w:t>
      </w:r>
      <w:r w:rsidRPr="003D1A46">
        <w:rPr>
          <w:rStyle w:val="Hyperlink"/>
          <w:rFonts w:ascii="Times New Roman" w:hAnsi="Times New Roman"/>
          <w:color w:val="auto"/>
          <w:sz w:val="20"/>
          <w:szCs w:val="20"/>
          <w:u w:val="none"/>
          <w:lang w:eastAsia="x-none"/>
        </w:rPr>
        <w:tab/>
        <w:t>CR36.413 for Support of WUS assistance information transfer</w:t>
      </w:r>
      <w:r w:rsidRPr="003D1A46">
        <w:rPr>
          <w:rStyle w:val="Hyperlink"/>
          <w:rFonts w:ascii="Times New Roman" w:hAnsi="Times New Roman"/>
          <w:color w:val="auto"/>
          <w:sz w:val="20"/>
          <w:szCs w:val="20"/>
          <w:u w:val="none"/>
          <w:lang w:eastAsia="x-none"/>
        </w:rPr>
        <w:tab/>
        <w:t>ZTE</w:t>
      </w:r>
    </w:p>
    <w:p w14:paraId="3691330C"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R3-196647</w:t>
      </w:r>
      <w:r w:rsidRPr="003D1A46">
        <w:rPr>
          <w:rStyle w:val="Hyperlink"/>
          <w:rFonts w:ascii="Times New Roman" w:hAnsi="Times New Roman"/>
          <w:color w:val="auto"/>
          <w:sz w:val="20"/>
          <w:szCs w:val="20"/>
          <w:u w:val="none"/>
          <w:lang w:eastAsia="x-none"/>
        </w:rPr>
        <w:tab/>
        <w:t>CR36.413 for support of MME awareness of D-PUR configuration</w:t>
      </w:r>
      <w:r w:rsidRPr="003D1A46">
        <w:rPr>
          <w:rStyle w:val="Hyperlink"/>
          <w:rFonts w:ascii="Times New Roman" w:hAnsi="Times New Roman"/>
          <w:color w:val="auto"/>
          <w:sz w:val="20"/>
          <w:szCs w:val="20"/>
          <w:u w:val="none"/>
          <w:lang w:eastAsia="x-none"/>
        </w:rPr>
        <w:tab/>
        <w:t>ZTE</w:t>
      </w:r>
    </w:p>
    <w:p w14:paraId="7B6015E4"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R3-196675</w:t>
      </w:r>
      <w:r w:rsidRPr="003D1A46">
        <w:rPr>
          <w:rStyle w:val="Hyperlink"/>
          <w:rFonts w:ascii="Times New Roman" w:hAnsi="Times New Roman"/>
          <w:color w:val="auto"/>
          <w:sz w:val="20"/>
          <w:szCs w:val="20"/>
          <w:u w:val="none"/>
          <w:lang w:eastAsia="x-none"/>
        </w:rPr>
        <w:tab/>
        <w:t>Consideration on NB-IoT SON</w:t>
      </w:r>
      <w:r w:rsidRPr="003D1A46">
        <w:rPr>
          <w:rStyle w:val="Hyperlink"/>
          <w:rFonts w:ascii="Times New Roman" w:hAnsi="Times New Roman"/>
          <w:color w:val="auto"/>
          <w:sz w:val="20"/>
          <w:szCs w:val="20"/>
          <w:u w:val="none"/>
          <w:lang w:eastAsia="x-none"/>
        </w:rPr>
        <w:tab/>
        <w:t>Huawei</w:t>
      </w:r>
    </w:p>
    <w:p w14:paraId="3034D76C"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R3-196676</w:t>
      </w:r>
      <w:r w:rsidRPr="003D1A46">
        <w:rPr>
          <w:rStyle w:val="Hyperlink"/>
          <w:rFonts w:ascii="Times New Roman" w:hAnsi="Times New Roman"/>
          <w:color w:val="auto"/>
          <w:sz w:val="20"/>
          <w:szCs w:val="20"/>
          <w:u w:val="none"/>
          <w:lang w:eastAsia="x-none"/>
        </w:rPr>
        <w:tab/>
        <w:t>Support of RLF in NB-IoT</w:t>
      </w:r>
      <w:r w:rsidRPr="003D1A46">
        <w:rPr>
          <w:rStyle w:val="Hyperlink"/>
          <w:rFonts w:ascii="Times New Roman" w:hAnsi="Times New Roman"/>
          <w:color w:val="auto"/>
          <w:sz w:val="20"/>
          <w:szCs w:val="20"/>
          <w:u w:val="none"/>
          <w:lang w:eastAsia="x-none"/>
        </w:rPr>
        <w:tab/>
        <w:t>Huawei</w:t>
      </w:r>
    </w:p>
    <w:p w14:paraId="76390CFE"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R3-196677</w:t>
      </w:r>
      <w:r w:rsidRPr="003D1A46">
        <w:rPr>
          <w:rStyle w:val="Hyperlink"/>
          <w:rFonts w:ascii="Times New Roman" w:hAnsi="Times New Roman"/>
          <w:color w:val="auto"/>
          <w:sz w:val="20"/>
          <w:szCs w:val="20"/>
          <w:u w:val="none"/>
          <w:lang w:eastAsia="x-none"/>
        </w:rPr>
        <w:tab/>
        <w:t>Support of RLF in NB-IoT</w:t>
      </w:r>
      <w:r w:rsidRPr="003D1A46">
        <w:rPr>
          <w:rStyle w:val="Hyperlink"/>
          <w:rFonts w:ascii="Times New Roman" w:hAnsi="Times New Roman"/>
          <w:color w:val="auto"/>
          <w:sz w:val="20"/>
          <w:szCs w:val="20"/>
          <w:u w:val="none"/>
          <w:lang w:eastAsia="x-none"/>
        </w:rPr>
        <w:tab/>
        <w:t>Huawei</w:t>
      </w:r>
    </w:p>
    <w:p w14:paraId="05B46669"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R3-196678</w:t>
      </w:r>
      <w:r w:rsidRPr="003D1A46">
        <w:rPr>
          <w:rStyle w:val="Hyperlink"/>
          <w:rFonts w:ascii="Times New Roman" w:hAnsi="Times New Roman"/>
          <w:color w:val="auto"/>
          <w:sz w:val="20"/>
          <w:szCs w:val="20"/>
          <w:u w:val="none"/>
          <w:lang w:eastAsia="x-none"/>
        </w:rPr>
        <w:tab/>
        <w:t>NPRACH configuration exchange</w:t>
      </w:r>
      <w:r w:rsidRPr="003D1A46">
        <w:rPr>
          <w:rStyle w:val="Hyperlink"/>
          <w:rFonts w:ascii="Times New Roman" w:hAnsi="Times New Roman"/>
          <w:color w:val="auto"/>
          <w:sz w:val="20"/>
          <w:szCs w:val="20"/>
          <w:u w:val="none"/>
          <w:lang w:eastAsia="x-none"/>
        </w:rPr>
        <w:tab/>
        <w:t>Huawei</w:t>
      </w:r>
    </w:p>
    <w:p w14:paraId="74C9809D"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R3-196679</w:t>
      </w:r>
      <w:r w:rsidRPr="003D1A46">
        <w:rPr>
          <w:rStyle w:val="Hyperlink"/>
          <w:rFonts w:ascii="Times New Roman" w:hAnsi="Times New Roman"/>
          <w:color w:val="auto"/>
          <w:sz w:val="20"/>
          <w:szCs w:val="20"/>
          <w:u w:val="none"/>
          <w:lang w:eastAsia="x-none"/>
        </w:rPr>
        <w:tab/>
        <w:t>NPRACH configuration exchange</w:t>
      </w:r>
      <w:r w:rsidRPr="003D1A46">
        <w:rPr>
          <w:rStyle w:val="Hyperlink"/>
          <w:rFonts w:ascii="Times New Roman" w:hAnsi="Times New Roman"/>
          <w:color w:val="auto"/>
          <w:sz w:val="20"/>
          <w:szCs w:val="20"/>
          <w:u w:val="none"/>
          <w:lang w:eastAsia="x-none"/>
        </w:rPr>
        <w:tab/>
        <w:t>Huawei</w:t>
      </w:r>
    </w:p>
    <w:p w14:paraId="71580942"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R3-196680</w:t>
      </w:r>
      <w:r w:rsidRPr="003D1A46">
        <w:rPr>
          <w:rStyle w:val="Hyperlink"/>
          <w:rFonts w:ascii="Times New Roman" w:hAnsi="Times New Roman"/>
          <w:color w:val="auto"/>
          <w:sz w:val="20"/>
          <w:szCs w:val="20"/>
          <w:u w:val="none"/>
          <w:lang w:eastAsia="x-none"/>
        </w:rPr>
        <w:tab/>
        <w:t>Introduction of NB-IoT ANR report</w:t>
      </w:r>
      <w:r w:rsidRPr="003D1A46">
        <w:rPr>
          <w:rStyle w:val="Hyperlink"/>
          <w:rFonts w:ascii="Times New Roman" w:hAnsi="Times New Roman"/>
          <w:color w:val="auto"/>
          <w:sz w:val="20"/>
          <w:szCs w:val="20"/>
          <w:u w:val="none"/>
          <w:lang w:eastAsia="x-none"/>
        </w:rPr>
        <w:tab/>
        <w:t>Huawei</w:t>
      </w:r>
    </w:p>
    <w:p w14:paraId="59681D7D"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R3-196801</w:t>
      </w:r>
      <w:r w:rsidRPr="003D1A46">
        <w:rPr>
          <w:rStyle w:val="Hyperlink"/>
          <w:rFonts w:ascii="Times New Roman" w:hAnsi="Times New Roman"/>
          <w:color w:val="auto"/>
          <w:sz w:val="20"/>
          <w:szCs w:val="20"/>
          <w:u w:val="none"/>
          <w:lang w:eastAsia="x-none"/>
        </w:rPr>
        <w:tab/>
        <w:t xml:space="preserve">"(TP to BL CR#0156 “Introduction of NB-IoT related NG-AP procedures” </w:t>
      </w:r>
      <w:r w:rsidRPr="003D1A46">
        <w:rPr>
          <w:rStyle w:val="Hyperlink"/>
          <w:rFonts w:ascii="Times New Roman" w:hAnsi="Times New Roman"/>
          <w:color w:val="auto"/>
          <w:sz w:val="20"/>
          <w:szCs w:val="20"/>
          <w:u w:val="none"/>
          <w:lang w:eastAsia="x-none"/>
        </w:rPr>
        <w:tab/>
        <w:t xml:space="preserve">for TS38.413) </w:t>
      </w:r>
      <w:r w:rsidRPr="003D1A46">
        <w:rPr>
          <w:rStyle w:val="Hyperlink"/>
          <w:rFonts w:ascii="Times New Roman" w:hAnsi="Times New Roman"/>
          <w:color w:val="auto"/>
          <w:sz w:val="20"/>
          <w:szCs w:val="20"/>
          <w:u w:val="none"/>
          <w:lang w:eastAsia="x-none"/>
        </w:rPr>
        <w:tab/>
        <w:t>NB-IOT RAT Type"</w:t>
      </w:r>
      <w:r w:rsidRPr="003D1A46">
        <w:rPr>
          <w:rStyle w:val="Hyperlink"/>
          <w:rFonts w:ascii="Times New Roman" w:hAnsi="Times New Roman"/>
          <w:color w:val="auto"/>
          <w:sz w:val="20"/>
          <w:szCs w:val="20"/>
          <w:u w:val="none"/>
          <w:lang w:eastAsia="x-none"/>
        </w:rPr>
        <w:tab/>
        <w:t>Qualcomm Incorporated</w:t>
      </w:r>
    </w:p>
    <w:p w14:paraId="0A402FA3"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R3-196825</w:t>
      </w:r>
      <w:r w:rsidRPr="003D1A46">
        <w:rPr>
          <w:rStyle w:val="Hyperlink"/>
          <w:rFonts w:ascii="Times New Roman" w:hAnsi="Times New Roman"/>
          <w:color w:val="auto"/>
          <w:sz w:val="20"/>
          <w:szCs w:val="20"/>
          <w:u w:val="none"/>
          <w:lang w:eastAsia="x-none"/>
        </w:rPr>
        <w:tab/>
        <w:t>Discussion on support of early data transmission in 5GS</w:t>
      </w:r>
      <w:r w:rsidRPr="003D1A46">
        <w:rPr>
          <w:rStyle w:val="Hyperlink"/>
          <w:rFonts w:ascii="Times New Roman" w:hAnsi="Times New Roman"/>
          <w:color w:val="auto"/>
          <w:sz w:val="20"/>
          <w:szCs w:val="20"/>
          <w:u w:val="none"/>
          <w:lang w:eastAsia="x-none"/>
        </w:rPr>
        <w:tab/>
        <w:t>LG Electronics</w:t>
      </w:r>
    </w:p>
    <w:p w14:paraId="5B7030EB"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R3-196826</w:t>
      </w:r>
      <w:r w:rsidRPr="003D1A46">
        <w:rPr>
          <w:rStyle w:val="Hyperlink"/>
          <w:rFonts w:ascii="Times New Roman" w:hAnsi="Times New Roman"/>
          <w:color w:val="auto"/>
          <w:sz w:val="20"/>
          <w:szCs w:val="20"/>
          <w:u w:val="none"/>
          <w:lang w:eastAsia="x-none"/>
        </w:rPr>
        <w:tab/>
        <w:t xml:space="preserve">TP to BL CR#0188 “Introduction of Suspend-Resume for 5GC (UP common part)” for TS 38.413: Support of MO-EDT for UP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 xml:space="preserve"> 5GS optimization</w:t>
      </w:r>
      <w:r w:rsidRPr="003D1A46">
        <w:rPr>
          <w:rStyle w:val="Hyperlink"/>
          <w:rFonts w:ascii="Times New Roman" w:hAnsi="Times New Roman"/>
          <w:color w:val="auto"/>
          <w:sz w:val="20"/>
          <w:szCs w:val="20"/>
          <w:u w:val="none"/>
          <w:lang w:eastAsia="x-none"/>
        </w:rPr>
        <w:tab/>
        <w:t>LG Electronics</w:t>
      </w:r>
    </w:p>
    <w:p w14:paraId="7A1183C1"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R3-197284</w:t>
      </w:r>
      <w:r w:rsidRPr="003D1A46">
        <w:rPr>
          <w:rStyle w:val="Hyperlink"/>
          <w:rFonts w:ascii="Times New Roman" w:hAnsi="Times New Roman"/>
          <w:color w:val="auto"/>
          <w:sz w:val="20"/>
          <w:szCs w:val="20"/>
          <w:u w:val="none"/>
          <w:lang w:eastAsia="x-none"/>
        </w:rPr>
        <w:tab/>
        <w:t>Introduction of WUS grouping</w:t>
      </w:r>
      <w:r w:rsidRPr="003D1A46">
        <w:rPr>
          <w:rStyle w:val="Hyperlink"/>
          <w:rFonts w:ascii="Times New Roman" w:hAnsi="Times New Roman"/>
          <w:color w:val="auto"/>
          <w:sz w:val="20"/>
          <w:szCs w:val="20"/>
          <w:u w:val="none"/>
          <w:lang w:eastAsia="x-none"/>
        </w:rPr>
        <w:tab/>
        <w:t>Ericsson</w:t>
      </w:r>
    </w:p>
    <w:p w14:paraId="0CF881E5"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R3-197307</w:t>
      </w:r>
      <w:r w:rsidRPr="003D1A46">
        <w:rPr>
          <w:rStyle w:val="Hyperlink"/>
          <w:rFonts w:ascii="Times New Roman" w:hAnsi="Times New Roman"/>
          <w:color w:val="auto"/>
          <w:sz w:val="20"/>
          <w:szCs w:val="20"/>
          <w:u w:val="none"/>
          <w:lang w:eastAsia="x-none"/>
        </w:rPr>
        <w:tab/>
        <w:t>(TP for BL CR 0168 for TS 36.413): MT UP EDT indication in S1AP resume for early release</w:t>
      </w:r>
      <w:r w:rsidRPr="003D1A46">
        <w:rPr>
          <w:rStyle w:val="Hyperlink"/>
          <w:rFonts w:ascii="Times New Roman" w:hAnsi="Times New Roman"/>
          <w:color w:val="auto"/>
          <w:sz w:val="20"/>
          <w:szCs w:val="20"/>
          <w:u w:val="none"/>
          <w:lang w:eastAsia="x-none"/>
        </w:rPr>
        <w:tab/>
        <w:t>Ericsson</w:t>
      </w:r>
    </w:p>
    <w:p w14:paraId="349BEE8E"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R3-197309</w:t>
      </w:r>
      <w:r w:rsidRPr="003D1A46">
        <w:rPr>
          <w:rStyle w:val="Hyperlink"/>
          <w:rFonts w:ascii="Times New Roman" w:hAnsi="Times New Roman"/>
          <w:color w:val="auto"/>
          <w:sz w:val="20"/>
          <w:szCs w:val="20"/>
          <w:u w:val="none"/>
          <w:lang w:eastAsia="x-none"/>
        </w:rPr>
        <w:tab/>
        <w:t>[Draft] Reply LS on LTE-M identification in 5GC</w:t>
      </w:r>
      <w:r w:rsidRPr="003D1A46">
        <w:rPr>
          <w:rStyle w:val="Hyperlink"/>
          <w:rFonts w:ascii="Times New Roman" w:hAnsi="Times New Roman"/>
          <w:color w:val="auto"/>
          <w:sz w:val="20"/>
          <w:szCs w:val="20"/>
          <w:u w:val="none"/>
          <w:lang w:eastAsia="x-none"/>
        </w:rPr>
        <w:tab/>
        <w:t>Ericsson</w:t>
      </w:r>
    </w:p>
    <w:p w14:paraId="5D1B988C"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R3-197310</w:t>
      </w:r>
      <w:r w:rsidRPr="003D1A46">
        <w:rPr>
          <w:rStyle w:val="Hyperlink"/>
          <w:rFonts w:ascii="Times New Roman" w:hAnsi="Times New Roman"/>
          <w:color w:val="auto"/>
          <w:sz w:val="20"/>
          <w:szCs w:val="20"/>
          <w:u w:val="none"/>
          <w:lang w:eastAsia="x-none"/>
        </w:rPr>
        <w:tab/>
        <w:t xml:space="preserve">Introduction of Pending data indication and UE subscription-based differentiation to support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 xml:space="preserve"> connected to 5GC</w:t>
      </w:r>
      <w:r w:rsidRPr="003D1A46">
        <w:rPr>
          <w:rStyle w:val="Hyperlink"/>
          <w:rFonts w:ascii="Times New Roman" w:hAnsi="Times New Roman"/>
          <w:color w:val="auto"/>
          <w:sz w:val="20"/>
          <w:szCs w:val="20"/>
          <w:u w:val="none"/>
          <w:lang w:eastAsia="x-none"/>
        </w:rPr>
        <w:tab/>
        <w:t>Ericsson</w:t>
      </w:r>
    </w:p>
    <w:p w14:paraId="06B82055"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R3-197311</w:t>
      </w:r>
      <w:r w:rsidRPr="003D1A46">
        <w:rPr>
          <w:rStyle w:val="Hyperlink"/>
          <w:rFonts w:ascii="Times New Roman" w:hAnsi="Times New Roman"/>
          <w:color w:val="auto"/>
          <w:sz w:val="20"/>
          <w:szCs w:val="20"/>
          <w:u w:val="none"/>
          <w:lang w:eastAsia="x-none"/>
        </w:rPr>
        <w:tab/>
        <w:t xml:space="preserve">(TP for BL CR 0153 Common CP/UP aspects of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 xml:space="preserve"> UEs when connected to 5GC for 38.413): Addition of Pending Data Indication and UE Differentiation Information</w:t>
      </w:r>
      <w:r w:rsidRPr="003D1A46">
        <w:rPr>
          <w:rStyle w:val="Hyperlink"/>
          <w:rFonts w:ascii="Times New Roman" w:hAnsi="Times New Roman"/>
          <w:color w:val="auto"/>
          <w:sz w:val="20"/>
          <w:szCs w:val="20"/>
          <w:u w:val="none"/>
          <w:lang w:eastAsia="x-none"/>
        </w:rPr>
        <w:tab/>
        <w:t>Ericsson</w:t>
      </w:r>
    </w:p>
    <w:p w14:paraId="60BD1ED0"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R3-197312</w:t>
      </w:r>
      <w:r w:rsidRPr="003D1A46">
        <w:rPr>
          <w:rStyle w:val="Hyperlink"/>
          <w:rFonts w:ascii="Times New Roman" w:hAnsi="Times New Roman"/>
          <w:color w:val="auto"/>
          <w:sz w:val="20"/>
          <w:szCs w:val="20"/>
          <w:u w:val="none"/>
          <w:lang w:eastAsia="x-none"/>
        </w:rPr>
        <w:tab/>
        <w:t>Removal of Connection Establishment Indication</w:t>
      </w:r>
      <w:r w:rsidRPr="003D1A46">
        <w:rPr>
          <w:rStyle w:val="Hyperlink"/>
          <w:rFonts w:ascii="Times New Roman" w:hAnsi="Times New Roman"/>
          <w:color w:val="auto"/>
          <w:sz w:val="20"/>
          <w:szCs w:val="20"/>
          <w:u w:val="none"/>
          <w:lang w:eastAsia="x-none"/>
        </w:rPr>
        <w:tab/>
        <w:t>Ericsson</w:t>
      </w:r>
    </w:p>
    <w:p w14:paraId="52540BC5"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R3-197313</w:t>
      </w:r>
      <w:r w:rsidRPr="003D1A46">
        <w:rPr>
          <w:rStyle w:val="Hyperlink"/>
          <w:rFonts w:ascii="Times New Roman" w:hAnsi="Times New Roman"/>
          <w:color w:val="auto"/>
          <w:sz w:val="20"/>
          <w:szCs w:val="20"/>
          <w:u w:val="none"/>
          <w:lang w:eastAsia="x-none"/>
        </w:rPr>
        <w:tab/>
        <w:t>Considerations on SON support for reporting</w:t>
      </w:r>
      <w:r w:rsidRPr="003D1A46">
        <w:rPr>
          <w:rStyle w:val="Hyperlink"/>
          <w:rFonts w:ascii="Times New Roman" w:hAnsi="Times New Roman"/>
          <w:color w:val="auto"/>
          <w:sz w:val="20"/>
          <w:szCs w:val="20"/>
          <w:u w:val="none"/>
          <w:lang w:eastAsia="x-none"/>
        </w:rPr>
        <w:tab/>
        <w:t>Ericsson</w:t>
      </w:r>
    </w:p>
    <w:p w14:paraId="7D546838"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R3-197314</w:t>
      </w:r>
      <w:r w:rsidRPr="003D1A46">
        <w:rPr>
          <w:rStyle w:val="Hyperlink"/>
          <w:rFonts w:ascii="Times New Roman" w:hAnsi="Times New Roman"/>
          <w:color w:val="auto"/>
          <w:sz w:val="20"/>
          <w:szCs w:val="20"/>
          <w:u w:val="none"/>
          <w:lang w:eastAsia="x-none"/>
        </w:rPr>
        <w:tab/>
        <w:t>Introduction of WUS grouping</w:t>
      </w:r>
      <w:r w:rsidRPr="003D1A46">
        <w:rPr>
          <w:rStyle w:val="Hyperlink"/>
          <w:rFonts w:ascii="Times New Roman" w:hAnsi="Times New Roman"/>
          <w:color w:val="auto"/>
          <w:sz w:val="20"/>
          <w:szCs w:val="20"/>
          <w:u w:val="none"/>
          <w:lang w:eastAsia="x-none"/>
        </w:rPr>
        <w:tab/>
        <w:t>Ericsson, ZTE</w:t>
      </w:r>
    </w:p>
    <w:p w14:paraId="2A2F1C83"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lastRenderedPageBreak/>
        <w:t>R3-197391</w:t>
      </w:r>
      <w:r w:rsidRPr="003D1A46">
        <w:rPr>
          <w:rStyle w:val="Hyperlink"/>
          <w:rFonts w:ascii="Times New Roman" w:hAnsi="Times New Roman"/>
          <w:color w:val="auto"/>
          <w:sz w:val="20"/>
          <w:szCs w:val="20"/>
          <w:u w:val="none"/>
          <w:lang w:eastAsia="x-none"/>
        </w:rPr>
        <w:tab/>
        <w:t>[DRAFT] Reply LS on Mobile-terminated Early Data Transmission</w:t>
      </w:r>
      <w:r w:rsidRPr="003D1A46">
        <w:rPr>
          <w:rStyle w:val="Hyperlink"/>
          <w:rFonts w:ascii="Times New Roman" w:hAnsi="Times New Roman"/>
          <w:color w:val="auto"/>
          <w:sz w:val="20"/>
          <w:szCs w:val="20"/>
          <w:u w:val="none"/>
          <w:lang w:eastAsia="x-none"/>
        </w:rPr>
        <w:tab/>
        <w:t>Qualcomm Incorporated</w:t>
      </w:r>
    </w:p>
    <w:p w14:paraId="6C65A448"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R3-197498</w:t>
      </w:r>
      <w:r w:rsidRPr="003D1A46">
        <w:rPr>
          <w:rStyle w:val="Hyperlink"/>
          <w:rFonts w:ascii="Times New Roman" w:hAnsi="Times New Roman"/>
          <w:color w:val="auto"/>
          <w:sz w:val="20"/>
          <w:szCs w:val="20"/>
          <w:u w:val="none"/>
          <w:lang w:eastAsia="x-none"/>
        </w:rPr>
        <w:tab/>
        <w:t xml:space="preserve">Forwarding of Reply LS on GUTI allocation for 5G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ab/>
        <w:t>CT1, Qualcomm</w:t>
      </w:r>
    </w:p>
    <w:p w14:paraId="125C3E11"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R3-197499</w:t>
      </w:r>
      <w:r w:rsidRPr="003D1A46">
        <w:rPr>
          <w:rStyle w:val="Hyperlink"/>
          <w:rFonts w:ascii="Times New Roman" w:hAnsi="Times New Roman"/>
          <w:color w:val="auto"/>
          <w:sz w:val="20"/>
          <w:szCs w:val="20"/>
          <w:u w:val="none"/>
          <w:lang w:eastAsia="x-none"/>
        </w:rPr>
        <w:tab/>
        <w:t xml:space="preserve">LS on GUTI allocation for MT-EDT in 5G </w:t>
      </w:r>
      <w:proofErr w:type="spellStart"/>
      <w:r w:rsidRPr="003D1A46">
        <w:rPr>
          <w:rStyle w:val="Hyperlink"/>
          <w:rFonts w:ascii="Times New Roman" w:hAnsi="Times New Roman"/>
          <w:color w:val="auto"/>
          <w:sz w:val="20"/>
          <w:szCs w:val="20"/>
          <w:u w:val="none"/>
          <w:lang w:eastAsia="x-none"/>
        </w:rPr>
        <w:t>CIoT</w:t>
      </w:r>
      <w:proofErr w:type="spellEnd"/>
      <w:r w:rsidRPr="003D1A46">
        <w:rPr>
          <w:rStyle w:val="Hyperlink"/>
          <w:rFonts w:ascii="Times New Roman" w:hAnsi="Times New Roman"/>
          <w:color w:val="auto"/>
          <w:sz w:val="20"/>
          <w:szCs w:val="20"/>
          <w:u w:val="none"/>
          <w:lang w:eastAsia="x-none"/>
        </w:rPr>
        <w:tab/>
        <w:t>CT1, Huawei</w:t>
      </w:r>
    </w:p>
    <w:p w14:paraId="77C5D8D5"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R3-197500</w:t>
      </w:r>
      <w:r w:rsidRPr="003D1A46">
        <w:rPr>
          <w:rStyle w:val="Hyperlink"/>
          <w:rFonts w:ascii="Times New Roman" w:hAnsi="Times New Roman"/>
          <w:color w:val="auto"/>
          <w:sz w:val="20"/>
          <w:szCs w:val="20"/>
          <w:u w:val="none"/>
          <w:lang w:eastAsia="x-none"/>
        </w:rPr>
        <w:tab/>
        <w:t>Reply LS on assistance indication for WUS</w:t>
      </w:r>
      <w:r w:rsidRPr="003D1A46">
        <w:rPr>
          <w:rStyle w:val="Hyperlink"/>
          <w:rFonts w:ascii="Times New Roman" w:hAnsi="Times New Roman"/>
          <w:color w:val="auto"/>
          <w:sz w:val="20"/>
          <w:szCs w:val="20"/>
          <w:u w:val="none"/>
          <w:lang w:eastAsia="x-none"/>
        </w:rPr>
        <w:tab/>
        <w:t>CT1, Huawei</w:t>
      </w:r>
    </w:p>
    <w:p w14:paraId="7C1C483B"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R3-197570</w:t>
      </w:r>
      <w:r w:rsidRPr="003D1A46">
        <w:rPr>
          <w:rStyle w:val="Hyperlink"/>
          <w:rFonts w:ascii="Times New Roman" w:hAnsi="Times New Roman"/>
          <w:color w:val="auto"/>
          <w:sz w:val="20"/>
          <w:szCs w:val="20"/>
          <w:u w:val="none"/>
          <w:lang w:eastAsia="x-none"/>
        </w:rPr>
        <w:tab/>
        <w:t>MTC &amp; IoT Session Report</w:t>
      </w:r>
      <w:r w:rsidRPr="003D1A46">
        <w:rPr>
          <w:rStyle w:val="Hyperlink"/>
          <w:rFonts w:ascii="Times New Roman" w:hAnsi="Times New Roman"/>
          <w:color w:val="auto"/>
          <w:sz w:val="20"/>
          <w:szCs w:val="20"/>
          <w:u w:val="none"/>
          <w:lang w:eastAsia="x-none"/>
        </w:rPr>
        <w:tab/>
        <w:t>Vice chair (ZTE)</w:t>
      </w:r>
    </w:p>
    <w:p w14:paraId="640BEC27"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R3-197719</w:t>
      </w:r>
      <w:r w:rsidRPr="003D1A46">
        <w:rPr>
          <w:rStyle w:val="Hyperlink"/>
          <w:rFonts w:ascii="Times New Roman" w:hAnsi="Times New Roman"/>
          <w:color w:val="auto"/>
          <w:sz w:val="20"/>
          <w:szCs w:val="20"/>
          <w:u w:val="none"/>
          <w:lang w:eastAsia="x-none"/>
        </w:rPr>
        <w:tab/>
        <w:t>(TP for BL CR 0172 for TS 38.413): LTE-M Indication in NGAP Initial UE Message</w:t>
      </w:r>
      <w:r w:rsidRPr="003D1A46">
        <w:rPr>
          <w:rStyle w:val="Hyperlink"/>
          <w:rFonts w:ascii="Times New Roman" w:hAnsi="Times New Roman"/>
          <w:color w:val="auto"/>
          <w:sz w:val="20"/>
          <w:szCs w:val="20"/>
          <w:u w:val="none"/>
          <w:lang w:eastAsia="x-none"/>
        </w:rPr>
        <w:tab/>
        <w:t>Ericsson</w:t>
      </w:r>
    </w:p>
    <w:p w14:paraId="386F8396" w14:textId="77777777" w:rsidR="00C644AD" w:rsidRPr="003D1A46"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r w:rsidRPr="003D1A46">
        <w:rPr>
          <w:rStyle w:val="Hyperlink"/>
          <w:rFonts w:ascii="Times New Roman" w:hAnsi="Times New Roman"/>
          <w:color w:val="auto"/>
          <w:sz w:val="20"/>
          <w:szCs w:val="20"/>
          <w:u w:val="none"/>
          <w:lang w:eastAsia="x-none"/>
        </w:rPr>
        <w:t>R3-197720</w:t>
      </w:r>
      <w:r w:rsidRPr="003D1A46">
        <w:rPr>
          <w:rStyle w:val="Hyperlink"/>
          <w:rFonts w:ascii="Times New Roman" w:hAnsi="Times New Roman"/>
          <w:color w:val="auto"/>
          <w:sz w:val="20"/>
          <w:szCs w:val="20"/>
          <w:u w:val="none"/>
          <w:lang w:eastAsia="x-none"/>
        </w:rPr>
        <w:tab/>
        <w:t>Summary of offline discussion on LTE-M Identification in 5GC</w:t>
      </w:r>
      <w:r w:rsidRPr="003D1A46">
        <w:rPr>
          <w:rStyle w:val="Hyperlink"/>
          <w:rFonts w:ascii="Times New Roman" w:hAnsi="Times New Roman"/>
          <w:color w:val="auto"/>
          <w:sz w:val="20"/>
          <w:szCs w:val="20"/>
          <w:u w:val="none"/>
          <w:lang w:eastAsia="x-none"/>
        </w:rPr>
        <w:tab/>
        <w:t>Ericsson</w:t>
      </w:r>
    </w:p>
    <w:p w14:paraId="2917EF27" w14:textId="14069F8A" w:rsidR="00C644AD" w:rsidRDefault="00C644AD" w:rsidP="0092347E">
      <w:pPr>
        <w:pStyle w:val="ListParagraph"/>
        <w:numPr>
          <w:ilvl w:val="0"/>
          <w:numId w:val="18"/>
        </w:numPr>
        <w:ind w:leftChars="0" w:left="360"/>
        <w:jc w:val="left"/>
        <w:rPr>
          <w:rStyle w:val="Hyperlink"/>
          <w:rFonts w:ascii="Times New Roman" w:hAnsi="Times New Roman"/>
          <w:color w:val="auto"/>
          <w:sz w:val="20"/>
          <w:szCs w:val="20"/>
          <w:u w:val="none"/>
          <w:lang w:eastAsia="x-none"/>
        </w:rPr>
      </w:pPr>
      <w:bookmarkStart w:id="19" w:name="_Ref25848676"/>
      <w:r w:rsidRPr="003D1A46">
        <w:rPr>
          <w:rStyle w:val="Hyperlink"/>
          <w:rFonts w:ascii="Times New Roman" w:hAnsi="Times New Roman"/>
          <w:color w:val="auto"/>
          <w:sz w:val="20"/>
          <w:szCs w:val="20"/>
          <w:u w:val="none"/>
          <w:lang w:eastAsia="x-none"/>
        </w:rPr>
        <w:t>R3-197757</w:t>
      </w:r>
      <w:r w:rsidRPr="003D1A46">
        <w:rPr>
          <w:rStyle w:val="Hyperlink"/>
          <w:rFonts w:ascii="Times New Roman" w:hAnsi="Times New Roman"/>
          <w:color w:val="auto"/>
          <w:sz w:val="20"/>
          <w:szCs w:val="20"/>
          <w:u w:val="none"/>
          <w:lang w:eastAsia="x-none"/>
        </w:rPr>
        <w:tab/>
        <w:t>(TP to BL CR#1682 / 36.413 on MT-EDT) MT-EDT Open Issues</w:t>
      </w:r>
      <w:r w:rsidRPr="003D1A46">
        <w:rPr>
          <w:rStyle w:val="Hyperlink"/>
          <w:rFonts w:ascii="Times New Roman" w:hAnsi="Times New Roman"/>
          <w:color w:val="auto"/>
          <w:sz w:val="20"/>
          <w:szCs w:val="20"/>
          <w:u w:val="none"/>
          <w:lang w:eastAsia="x-none"/>
        </w:rPr>
        <w:tab/>
        <w:t>Qualcomm Incorporated</w:t>
      </w:r>
      <w:bookmarkEnd w:id="19"/>
    </w:p>
    <w:p w14:paraId="5D231D6A" w14:textId="0C5C74B6" w:rsidR="00FF7288" w:rsidRDefault="00FF7288" w:rsidP="00145450">
      <w:pPr>
        <w:pStyle w:val="ListParagraph"/>
        <w:ind w:leftChars="0" w:left="360"/>
        <w:jc w:val="left"/>
        <w:rPr>
          <w:rStyle w:val="Hyperlink"/>
          <w:rFonts w:ascii="Times New Roman" w:hAnsi="Times New Roman"/>
          <w:color w:val="auto"/>
          <w:sz w:val="20"/>
          <w:szCs w:val="20"/>
          <w:u w:val="none"/>
          <w:lang w:eastAsia="x-none"/>
        </w:rPr>
      </w:pPr>
    </w:p>
    <w:p w14:paraId="51F62695" w14:textId="1F12C5C0" w:rsidR="00145450" w:rsidRPr="00145450" w:rsidRDefault="00145450" w:rsidP="00145450">
      <w:pPr>
        <w:spacing w:after="0"/>
        <w:rPr>
          <w:rStyle w:val="Hyperlink"/>
          <w:b/>
          <w:bCs/>
          <w:color w:val="auto"/>
          <w:lang w:eastAsia="x-none"/>
        </w:rPr>
      </w:pPr>
      <w:r w:rsidRPr="00145450">
        <w:rPr>
          <w:rStyle w:val="Hyperlink"/>
          <w:b/>
          <w:bCs/>
          <w:color w:val="auto"/>
          <w:lang w:eastAsia="x-none"/>
        </w:rPr>
        <w:t>RAN4</w:t>
      </w:r>
      <w:r>
        <w:rPr>
          <w:rStyle w:val="Hyperlink"/>
          <w:b/>
          <w:bCs/>
          <w:color w:val="auto"/>
          <w:lang w:eastAsia="x-none"/>
        </w:rPr>
        <w:t>#92bis (</w:t>
      </w:r>
      <w:r w:rsidRPr="00145450">
        <w:rPr>
          <w:rStyle w:val="Hyperlink"/>
          <w:b/>
          <w:bCs/>
          <w:color w:val="auto"/>
          <w:lang w:eastAsia="x-none"/>
        </w:rPr>
        <w:t>RRM</w:t>
      </w:r>
      <w:r>
        <w:rPr>
          <w:rStyle w:val="Hyperlink"/>
          <w:b/>
          <w:bCs/>
          <w:color w:val="auto"/>
          <w:lang w:eastAsia="x-none"/>
        </w:rPr>
        <w:t xml:space="preserve">) </w:t>
      </w:r>
    </w:p>
    <w:p w14:paraId="43F2BDAE"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R4-1911771</w:t>
      </w:r>
      <w:r w:rsidRPr="00F67DEF">
        <w:rPr>
          <w:rFonts w:ascii="Times New Roman" w:hAnsi="Times New Roman"/>
          <w:bCs/>
          <w:sz w:val="20"/>
          <w:szCs w:val="20"/>
        </w:rPr>
        <w:tab/>
        <w:t>Discussion on channel quality reporting for NB-IoT</w:t>
      </w:r>
      <w:r w:rsidRPr="00F67DEF">
        <w:rPr>
          <w:rFonts w:ascii="Times New Roman" w:hAnsi="Times New Roman"/>
          <w:bCs/>
          <w:sz w:val="20"/>
          <w:szCs w:val="20"/>
        </w:rPr>
        <w:tab/>
        <w:t>Ericsson</w:t>
      </w:r>
    </w:p>
    <w:p w14:paraId="52639D8B"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R4-1911851</w:t>
      </w:r>
      <w:r w:rsidRPr="00F67DEF">
        <w:rPr>
          <w:rFonts w:ascii="Times New Roman" w:hAnsi="Times New Roman"/>
          <w:bCs/>
          <w:sz w:val="20"/>
          <w:szCs w:val="20"/>
        </w:rPr>
        <w:tab/>
        <w:t>Way forward on RRM requirements of R16 enhancement for NB-IoT</w:t>
      </w:r>
      <w:r w:rsidRPr="00F67DEF">
        <w:rPr>
          <w:rFonts w:ascii="Times New Roman" w:hAnsi="Times New Roman"/>
          <w:bCs/>
          <w:sz w:val="20"/>
          <w:szCs w:val="20"/>
        </w:rPr>
        <w:tab/>
        <w:t>Huawei, HiSilicon</w:t>
      </w:r>
    </w:p>
    <w:p w14:paraId="529FB576"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R4-1911852</w:t>
      </w:r>
      <w:r w:rsidRPr="00F67DEF">
        <w:rPr>
          <w:rFonts w:ascii="Times New Roman" w:hAnsi="Times New Roman"/>
          <w:bCs/>
          <w:sz w:val="20"/>
          <w:szCs w:val="20"/>
        </w:rPr>
        <w:tab/>
        <w:t>Discussion on WUS requirements in R16 NB-IoT</w:t>
      </w:r>
      <w:r w:rsidRPr="00F67DEF">
        <w:rPr>
          <w:rFonts w:ascii="Times New Roman" w:hAnsi="Times New Roman"/>
          <w:bCs/>
          <w:sz w:val="20"/>
          <w:szCs w:val="20"/>
        </w:rPr>
        <w:tab/>
        <w:t>Huawei, HiSilicon</w:t>
      </w:r>
    </w:p>
    <w:p w14:paraId="54015325"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R4-1911853</w:t>
      </w:r>
      <w:r w:rsidRPr="00F67DEF">
        <w:rPr>
          <w:rFonts w:ascii="Times New Roman" w:hAnsi="Times New Roman"/>
          <w:bCs/>
          <w:sz w:val="20"/>
          <w:szCs w:val="20"/>
        </w:rPr>
        <w:tab/>
        <w:t>Discussion on PUR in R16 NB-IoT</w:t>
      </w:r>
      <w:r w:rsidRPr="00F67DEF">
        <w:rPr>
          <w:rFonts w:ascii="Times New Roman" w:hAnsi="Times New Roman"/>
          <w:bCs/>
          <w:sz w:val="20"/>
          <w:szCs w:val="20"/>
        </w:rPr>
        <w:tab/>
        <w:t>Huawei, HiSilicon</w:t>
      </w:r>
    </w:p>
    <w:p w14:paraId="51DFA621"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R4-1911854</w:t>
      </w:r>
      <w:r w:rsidRPr="00F67DEF">
        <w:rPr>
          <w:rFonts w:ascii="Times New Roman" w:hAnsi="Times New Roman"/>
          <w:bCs/>
          <w:sz w:val="20"/>
          <w:szCs w:val="20"/>
        </w:rPr>
        <w:tab/>
        <w:t>Discussion on the non-anchor RRM measurement requirements</w:t>
      </w:r>
      <w:r w:rsidRPr="00F67DEF">
        <w:rPr>
          <w:rFonts w:ascii="Times New Roman" w:hAnsi="Times New Roman"/>
          <w:bCs/>
          <w:sz w:val="20"/>
          <w:szCs w:val="20"/>
        </w:rPr>
        <w:tab/>
        <w:t>Huawei, HiSilicon</w:t>
      </w:r>
    </w:p>
    <w:p w14:paraId="0BF52B37"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R4-1911855</w:t>
      </w:r>
      <w:r w:rsidRPr="00F67DEF">
        <w:rPr>
          <w:rFonts w:ascii="Times New Roman" w:hAnsi="Times New Roman"/>
          <w:bCs/>
          <w:sz w:val="20"/>
          <w:szCs w:val="20"/>
        </w:rPr>
        <w:tab/>
        <w:t>CR on non-anchor RRM measurement requirements</w:t>
      </w:r>
      <w:r w:rsidRPr="00F67DEF">
        <w:rPr>
          <w:rFonts w:ascii="Times New Roman" w:hAnsi="Times New Roman"/>
          <w:bCs/>
          <w:sz w:val="20"/>
          <w:szCs w:val="20"/>
        </w:rPr>
        <w:tab/>
        <w:t>Huawei, HiSilicon</w:t>
      </w:r>
    </w:p>
    <w:p w14:paraId="57878DAF"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R4-1911856</w:t>
      </w:r>
      <w:r w:rsidRPr="00F67DEF">
        <w:rPr>
          <w:rFonts w:ascii="Times New Roman" w:hAnsi="Times New Roman"/>
          <w:bCs/>
          <w:sz w:val="20"/>
          <w:szCs w:val="20"/>
        </w:rPr>
        <w:tab/>
        <w:t>Discussion on quality reporting on non-anchor carriers</w:t>
      </w:r>
      <w:r w:rsidRPr="00F67DEF">
        <w:rPr>
          <w:rFonts w:ascii="Times New Roman" w:hAnsi="Times New Roman"/>
          <w:bCs/>
          <w:sz w:val="20"/>
          <w:szCs w:val="20"/>
        </w:rPr>
        <w:tab/>
        <w:t>Huawei, HiSilicon</w:t>
      </w:r>
    </w:p>
    <w:p w14:paraId="06534EF7"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R4-1911857</w:t>
      </w:r>
      <w:r w:rsidRPr="00F67DEF">
        <w:rPr>
          <w:rFonts w:ascii="Times New Roman" w:hAnsi="Times New Roman"/>
          <w:bCs/>
          <w:sz w:val="20"/>
          <w:szCs w:val="20"/>
        </w:rPr>
        <w:tab/>
        <w:t>CR on requirements for msg3 based quality reporting on non-anchor carriers</w:t>
      </w:r>
      <w:r w:rsidRPr="00F67DEF">
        <w:rPr>
          <w:rFonts w:ascii="Times New Roman" w:hAnsi="Times New Roman"/>
          <w:bCs/>
          <w:sz w:val="20"/>
          <w:szCs w:val="20"/>
        </w:rPr>
        <w:tab/>
        <w:t>Huawei, HiSilicon</w:t>
      </w:r>
    </w:p>
    <w:p w14:paraId="45090BC8"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R4-1911858</w:t>
      </w:r>
      <w:r w:rsidRPr="00F67DEF">
        <w:rPr>
          <w:rFonts w:ascii="Times New Roman" w:hAnsi="Times New Roman"/>
          <w:bCs/>
          <w:sz w:val="20"/>
          <w:szCs w:val="20"/>
        </w:rPr>
        <w:tab/>
        <w:t>CR on requirements for connected mode quality reporting</w:t>
      </w:r>
      <w:r w:rsidRPr="00F67DEF">
        <w:rPr>
          <w:rFonts w:ascii="Times New Roman" w:hAnsi="Times New Roman"/>
          <w:bCs/>
          <w:sz w:val="20"/>
          <w:szCs w:val="20"/>
        </w:rPr>
        <w:tab/>
        <w:t>Huawei, HiSilicon</w:t>
      </w:r>
    </w:p>
    <w:p w14:paraId="0715DE63"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R4-1912148</w:t>
      </w:r>
      <w:r w:rsidRPr="00F67DEF">
        <w:rPr>
          <w:rFonts w:ascii="Times New Roman" w:hAnsi="Times New Roman"/>
          <w:bCs/>
          <w:sz w:val="20"/>
          <w:szCs w:val="20"/>
        </w:rPr>
        <w:tab/>
        <w:t>Remaining discussions on RRM requirements for NB-IoT PUR</w:t>
      </w:r>
      <w:r w:rsidRPr="00F67DEF">
        <w:rPr>
          <w:rFonts w:ascii="Times New Roman" w:hAnsi="Times New Roman"/>
          <w:bCs/>
          <w:sz w:val="20"/>
          <w:szCs w:val="20"/>
        </w:rPr>
        <w:tab/>
        <w:t>Ericsson</w:t>
      </w:r>
    </w:p>
    <w:p w14:paraId="6D013090"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R4-1912149</w:t>
      </w:r>
      <w:r w:rsidRPr="00F67DEF">
        <w:rPr>
          <w:rFonts w:ascii="Times New Roman" w:hAnsi="Times New Roman"/>
          <w:bCs/>
          <w:sz w:val="20"/>
          <w:szCs w:val="20"/>
        </w:rPr>
        <w:tab/>
        <w:t>Remaining discussions on non-anchor carrier RRM measurements</w:t>
      </w:r>
      <w:r w:rsidRPr="00F67DEF">
        <w:rPr>
          <w:rFonts w:ascii="Times New Roman" w:hAnsi="Times New Roman"/>
          <w:bCs/>
          <w:sz w:val="20"/>
          <w:szCs w:val="20"/>
        </w:rPr>
        <w:tab/>
        <w:t>Ericsson</w:t>
      </w:r>
    </w:p>
    <w:p w14:paraId="61B0F1C8"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R4-1912150</w:t>
      </w:r>
      <w:r w:rsidRPr="00F67DEF">
        <w:rPr>
          <w:rFonts w:ascii="Times New Roman" w:hAnsi="Times New Roman"/>
          <w:bCs/>
          <w:sz w:val="20"/>
          <w:szCs w:val="20"/>
        </w:rPr>
        <w:tab/>
        <w:t>Discussions on Rel-16 WUS for Rel-16 NB-IoT</w:t>
      </w:r>
      <w:r w:rsidRPr="00F67DEF">
        <w:rPr>
          <w:rFonts w:ascii="Times New Roman" w:hAnsi="Times New Roman"/>
          <w:bCs/>
          <w:sz w:val="20"/>
          <w:szCs w:val="20"/>
        </w:rPr>
        <w:tab/>
        <w:t>Ericsson</w:t>
      </w:r>
    </w:p>
    <w:p w14:paraId="5C386E08"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R4-1912326</w:t>
      </w:r>
      <w:r w:rsidRPr="00F67DEF">
        <w:rPr>
          <w:rFonts w:ascii="Times New Roman" w:hAnsi="Times New Roman"/>
          <w:bCs/>
          <w:sz w:val="20"/>
          <w:szCs w:val="20"/>
        </w:rPr>
        <w:tab/>
        <w:t>Connected mode channel quality report for UE category NB1</w:t>
      </w:r>
      <w:r w:rsidRPr="00F67DEF">
        <w:rPr>
          <w:rFonts w:ascii="Times New Roman" w:hAnsi="Times New Roman"/>
          <w:bCs/>
          <w:sz w:val="20"/>
          <w:szCs w:val="20"/>
        </w:rPr>
        <w:tab/>
        <w:t>Qualcomm Incorporated</w:t>
      </w:r>
    </w:p>
    <w:p w14:paraId="7BE203B7"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R4-1912327</w:t>
      </w:r>
      <w:r w:rsidRPr="00F67DEF">
        <w:rPr>
          <w:rFonts w:ascii="Times New Roman" w:hAnsi="Times New Roman"/>
          <w:bCs/>
          <w:sz w:val="20"/>
          <w:szCs w:val="20"/>
        </w:rPr>
        <w:tab/>
        <w:t>MSG3-based channel quality report in non-anchor carrier for UE category NB1</w:t>
      </w:r>
      <w:r w:rsidRPr="00F67DEF">
        <w:rPr>
          <w:rFonts w:ascii="Times New Roman" w:hAnsi="Times New Roman"/>
          <w:bCs/>
          <w:sz w:val="20"/>
          <w:szCs w:val="20"/>
        </w:rPr>
        <w:tab/>
        <w:t>Qualcomm Incorporated</w:t>
      </w:r>
    </w:p>
    <w:p w14:paraId="28B58961"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R4-1912328</w:t>
      </w:r>
      <w:r w:rsidRPr="00F67DEF">
        <w:rPr>
          <w:rFonts w:ascii="Times New Roman" w:hAnsi="Times New Roman"/>
          <w:bCs/>
          <w:sz w:val="20"/>
          <w:szCs w:val="20"/>
        </w:rPr>
        <w:tab/>
        <w:t>NB-IoT PUR transmit timing requirements</w:t>
      </w:r>
      <w:r w:rsidRPr="00F67DEF">
        <w:rPr>
          <w:rFonts w:ascii="Times New Roman" w:hAnsi="Times New Roman"/>
          <w:bCs/>
          <w:sz w:val="20"/>
          <w:szCs w:val="20"/>
        </w:rPr>
        <w:tab/>
        <w:t>Qualcomm Incorporated</w:t>
      </w:r>
    </w:p>
    <w:p w14:paraId="5764187E"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R4-1912354</w:t>
      </w:r>
      <w:r w:rsidRPr="00F67DEF">
        <w:rPr>
          <w:rFonts w:ascii="Times New Roman" w:hAnsi="Times New Roman"/>
          <w:bCs/>
          <w:sz w:val="20"/>
          <w:szCs w:val="20"/>
        </w:rPr>
        <w:tab/>
        <w:t>On NRSRSP measurements for NB-IoT PUR</w:t>
      </w:r>
      <w:r w:rsidRPr="00F67DEF">
        <w:rPr>
          <w:rFonts w:ascii="Times New Roman" w:hAnsi="Times New Roman"/>
          <w:bCs/>
          <w:sz w:val="20"/>
          <w:szCs w:val="20"/>
        </w:rPr>
        <w:tab/>
        <w:t>Qualcomm Incorporated</w:t>
      </w:r>
    </w:p>
    <w:p w14:paraId="360C73D7"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R4-1912364</w:t>
      </w:r>
      <w:r w:rsidRPr="00F67DEF">
        <w:rPr>
          <w:rFonts w:ascii="Times New Roman" w:hAnsi="Times New Roman"/>
          <w:bCs/>
          <w:sz w:val="20"/>
          <w:szCs w:val="20"/>
        </w:rPr>
        <w:tab/>
        <w:t>simulation results for R16 NB-IoT WUS</w:t>
      </w:r>
      <w:r w:rsidRPr="00F67DEF">
        <w:rPr>
          <w:rFonts w:ascii="Times New Roman" w:hAnsi="Times New Roman"/>
          <w:bCs/>
          <w:sz w:val="20"/>
          <w:szCs w:val="20"/>
        </w:rPr>
        <w:tab/>
        <w:t>Qualcomm Incorporated</w:t>
      </w:r>
    </w:p>
    <w:p w14:paraId="16C4BF52"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R4-1912367</w:t>
      </w:r>
      <w:r w:rsidRPr="00F67DEF">
        <w:rPr>
          <w:rFonts w:ascii="Times New Roman" w:hAnsi="Times New Roman"/>
          <w:bCs/>
          <w:sz w:val="20"/>
          <w:szCs w:val="20"/>
        </w:rPr>
        <w:tab/>
        <w:t>On RRM measurements in non-anchor carrier for NB-IoT</w:t>
      </w:r>
      <w:r w:rsidRPr="00F67DEF">
        <w:rPr>
          <w:rFonts w:ascii="Times New Roman" w:hAnsi="Times New Roman"/>
          <w:bCs/>
          <w:sz w:val="20"/>
          <w:szCs w:val="20"/>
        </w:rPr>
        <w:tab/>
        <w:t>Qualcomm Incorporated</w:t>
      </w:r>
    </w:p>
    <w:p w14:paraId="14EC79D1"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R4-1912414</w:t>
      </w:r>
      <w:r w:rsidRPr="00F67DEF">
        <w:rPr>
          <w:rFonts w:ascii="Times New Roman" w:hAnsi="Times New Roman"/>
          <w:bCs/>
          <w:sz w:val="20"/>
          <w:szCs w:val="20"/>
        </w:rPr>
        <w:tab/>
        <w:t>On channel quality reporting for NB-IoT in RRC connected mode</w:t>
      </w:r>
      <w:r w:rsidRPr="00F67DEF">
        <w:rPr>
          <w:rFonts w:ascii="Times New Roman" w:hAnsi="Times New Roman"/>
          <w:bCs/>
          <w:sz w:val="20"/>
          <w:szCs w:val="20"/>
        </w:rPr>
        <w:tab/>
        <w:t>Nokia, Nokia Shanghai Bell</w:t>
      </w:r>
    </w:p>
    <w:p w14:paraId="5DE83DA1" w14:textId="46704009" w:rsidR="00145450"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R4-1912783</w:t>
      </w:r>
      <w:r w:rsidRPr="00F67DEF">
        <w:rPr>
          <w:rFonts w:ascii="Times New Roman" w:hAnsi="Times New Roman"/>
          <w:bCs/>
          <w:sz w:val="20"/>
          <w:szCs w:val="20"/>
        </w:rPr>
        <w:tab/>
        <w:t>Way forward on RRM requirements of R16 enhancement for NB-IoT</w:t>
      </w:r>
      <w:r w:rsidRPr="00F67DEF">
        <w:rPr>
          <w:rFonts w:ascii="Times New Roman" w:hAnsi="Times New Roman"/>
          <w:bCs/>
          <w:sz w:val="20"/>
          <w:szCs w:val="20"/>
        </w:rPr>
        <w:tab/>
        <w:t>Huawei, HiSilicon</w:t>
      </w:r>
    </w:p>
    <w:p w14:paraId="5B5562C6" w14:textId="77777777" w:rsidR="00145450" w:rsidRPr="00145450" w:rsidRDefault="00145450" w:rsidP="00145450">
      <w:pPr>
        <w:pStyle w:val="ListParagraph"/>
        <w:snapToGrid w:val="0"/>
        <w:ind w:leftChars="0" w:left="0"/>
        <w:jc w:val="left"/>
        <w:rPr>
          <w:rFonts w:ascii="Times New Roman" w:hAnsi="Times New Roman"/>
          <w:bCs/>
          <w:sz w:val="20"/>
          <w:szCs w:val="20"/>
        </w:rPr>
      </w:pPr>
    </w:p>
    <w:p w14:paraId="70AA81C8" w14:textId="496A789E" w:rsidR="00145450" w:rsidRPr="00145450" w:rsidRDefault="00145450" w:rsidP="00145450">
      <w:pPr>
        <w:spacing w:after="0"/>
        <w:rPr>
          <w:b/>
          <w:bCs/>
          <w:u w:val="single"/>
          <w:lang w:eastAsia="x-none"/>
        </w:rPr>
      </w:pPr>
      <w:r w:rsidRPr="00145450">
        <w:rPr>
          <w:rStyle w:val="Hyperlink"/>
          <w:b/>
          <w:bCs/>
          <w:color w:val="auto"/>
          <w:lang w:eastAsia="x-none"/>
        </w:rPr>
        <w:t>RAN4</w:t>
      </w:r>
      <w:r>
        <w:rPr>
          <w:rStyle w:val="Hyperlink"/>
          <w:b/>
          <w:bCs/>
          <w:color w:val="auto"/>
          <w:lang w:eastAsia="x-none"/>
        </w:rPr>
        <w:t>#93 (</w:t>
      </w:r>
      <w:r w:rsidRPr="00145450">
        <w:rPr>
          <w:rStyle w:val="Hyperlink"/>
          <w:b/>
          <w:bCs/>
          <w:color w:val="auto"/>
          <w:lang w:eastAsia="x-none"/>
        </w:rPr>
        <w:t>RRM</w:t>
      </w:r>
      <w:r>
        <w:rPr>
          <w:rStyle w:val="Hyperlink"/>
          <w:b/>
          <w:bCs/>
          <w:color w:val="auto"/>
          <w:lang w:eastAsia="x-none"/>
        </w:rPr>
        <w:t xml:space="preserve">) </w:t>
      </w:r>
    </w:p>
    <w:p w14:paraId="510562FB"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R4-1914730</w:t>
      </w:r>
      <w:r w:rsidRPr="00F67DEF">
        <w:rPr>
          <w:rFonts w:ascii="Times New Roman" w:hAnsi="Times New Roman"/>
          <w:bCs/>
          <w:sz w:val="20"/>
          <w:szCs w:val="20"/>
        </w:rPr>
        <w:tab/>
        <w:t>Remaining discussions on RRM requirements for NB-IoT PUR</w:t>
      </w:r>
      <w:r w:rsidRPr="00F67DEF">
        <w:rPr>
          <w:rFonts w:ascii="Times New Roman" w:hAnsi="Times New Roman"/>
          <w:bCs/>
          <w:sz w:val="20"/>
          <w:szCs w:val="20"/>
        </w:rPr>
        <w:tab/>
        <w:t>Ericsson</w:t>
      </w:r>
    </w:p>
    <w:p w14:paraId="56B31212"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R4-1914731</w:t>
      </w:r>
      <w:r w:rsidRPr="00F67DEF">
        <w:rPr>
          <w:rFonts w:ascii="Times New Roman" w:hAnsi="Times New Roman"/>
          <w:bCs/>
          <w:sz w:val="20"/>
          <w:szCs w:val="20"/>
        </w:rPr>
        <w:tab/>
        <w:t>Remaining discussions on non-anchor carrier RRM measurements</w:t>
      </w:r>
      <w:r w:rsidRPr="00F67DEF">
        <w:rPr>
          <w:rFonts w:ascii="Times New Roman" w:hAnsi="Times New Roman"/>
          <w:bCs/>
          <w:sz w:val="20"/>
          <w:szCs w:val="20"/>
        </w:rPr>
        <w:tab/>
        <w:t>Ericsson</w:t>
      </w:r>
    </w:p>
    <w:p w14:paraId="2EC9230B"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R4-1914883</w:t>
      </w:r>
      <w:r w:rsidRPr="00F67DEF">
        <w:rPr>
          <w:rFonts w:ascii="Times New Roman" w:hAnsi="Times New Roman"/>
          <w:bCs/>
          <w:sz w:val="20"/>
          <w:szCs w:val="20"/>
        </w:rPr>
        <w:tab/>
        <w:t xml:space="preserve">CR on measurement </w:t>
      </w:r>
      <w:proofErr w:type="spellStart"/>
      <w:r w:rsidRPr="00F67DEF">
        <w:rPr>
          <w:rFonts w:ascii="Times New Roman" w:hAnsi="Times New Roman"/>
          <w:bCs/>
          <w:sz w:val="20"/>
          <w:szCs w:val="20"/>
        </w:rPr>
        <w:t>requriements</w:t>
      </w:r>
      <w:proofErr w:type="spellEnd"/>
      <w:r w:rsidRPr="00F67DEF">
        <w:rPr>
          <w:rFonts w:ascii="Times New Roman" w:hAnsi="Times New Roman"/>
          <w:bCs/>
          <w:sz w:val="20"/>
          <w:szCs w:val="20"/>
        </w:rPr>
        <w:t xml:space="preserve"> for RSRP change based TA validation</w:t>
      </w:r>
      <w:r w:rsidRPr="00F67DEF">
        <w:rPr>
          <w:rFonts w:ascii="Times New Roman" w:hAnsi="Times New Roman"/>
          <w:bCs/>
          <w:sz w:val="20"/>
          <w:szCs w:val="20"/>
        </w:rPr>
        <w:tab/>
        <w:t>Huawei, HiSilicon</w:t>
      </w:r>
    </w:p>
    <w:p w14:paraId="7552230D"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R4-1914884</w:t>
      </w:r>
      <w:r w:rsidRPr="00F67DEF">
        <w:rPr>
          <w:rFonts w:ascii="Times New Roman" w:hAnsi="Times New Roman"/>
          <w:bCs/>
          <w:sz w:val="20"/>
          <w:szCs w:val="20"/>
        </w:rPr>
        <w:tab/>
        <w:t>CR on non-anchor RRM measurement requirements in Rel-16 NB IoT</w:t>
      </w:r>
      <w:r w:rsidRPr="00F67DEF">
        <w:rPr>
          <w:rFonts w:ascii="Times New Roman" w:hAnsi="Times New Roman"/>
          <w:bCs/>
          <w:sz w:val="20"/>
          <w:szCs w:val="20"/>
        </w:rPr>
        <w:tab/>
        <w:t>Huawei, HiSilicon</w:t>
      </w:r>
    </w:p>
    <w:p w14:paraId="6B17A38E"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R4-1914885</w:t>
      </w:r>
      <w:r w:rsidRPr="00F67DEF">
        <w:rPr>
          <w:rFonts w:ascii="Times New Roman" w:hAnsi="Times New Roman"/>
          <w:bCs/>
          <w:sz w:val="20"/>
          <w:szCs w:val="20"/>
        </w:rPr>
        <w:tab/>
        <w:t>CR on serving cell measurement configured with WUS in Rel-16 NB IoT</w:t>
      </w:r>
      <w:r w:rsidRPr="00F67DEF">
        <w:rPr>
          <w:rFonts w:ascii="Times New Roman" w:hAnsi="Times New Roman"/>
          <w:bCs/>
          <w:sz w:val="20"/>
          <w:szCs w:val="20"/>
        </w:rPr>
        <w:tab/>
        <w:t>Huawei, HiSilicon</w:t>
      </w:r>
    </w:p>
    <w:p w14:paraId="04EA65EA"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R4-1914886</w:t>
      </w:r>
      <w:r w:rsidRPr="00F67DEF">
        <w:rPr>
          <w:rFonts w:ascii="Times New Roman" w:hAnsi="Times New Roman"/>
          <w:bCs/>
          <w:sz w:val="20"/>
          <w:szCs w:val="20"/>
        </w:rPr>
        <w:tab/>
        <w:t>Discussion on PUR in Rel-16 NB IoT</w:t>
      </w:r>
      <w:r w:rsidRPr="00F67DEF">
        <w:rPr>
          <w:rFonts w:ascii="Times New Roman" w:hAnsi="Times New Roman"/>
          <w:bCs/>
          <w:sz w:val="20"/>
          <w:szCs w:val="20"/>
        </w:rPr>
        <w:tab/>
        <w:t>Huawei, HiSilicon</w:t>
      </w:r>
    </w:p>
    <w:p w14:paraId="2F548811"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R4-1914887</w:t>
      </w:r>
      <w:r w:rsidRPr="00F67DEF">
        <w:rPr>
          <w:rFonts w:ascii="Times New Roman" w:hAnsi="Times New Roman"/>
          <w:bCs/>
          <w:sz w:val="20"/>
          <w:szCs w:val="20"/>
        </w:rPr>
        <w:tab/>
        <w:t>Discussion on the non-anchor measurement conditions in Rel-16 NB IoT</w:t>
      </w:r>
      <w:r w:rsidRPr="00F67DEF">
        <w:rPr>
          <w:rFonts w:ascii="Times New Roman" w:hAnsi="Times New Roman"/>
          <w:bCs/>
          <w:sz w:val="20"/>
          <w:szCs w:val="20"/>
        </w:rPr>
        <w:tab/>
        <w:t>Huawei, HiSilicon</w:t>
      </w:r>
    </w:p>
    <w:p w14:paraId="58F4C7A5"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R4-1914888</w:t>
      </w:r>
      <w:r w:rsidRPr="00F67DEF">
        <w:rPr>
          <w:rFonts w:ascii="Times New Roman" w:hAnsi="Times New Roman"/>
          <w:bCs/>
          <w:sz w:val="20"/>
          <w:szCs w:val="20"/>
        </w:rPr>
        <w:tab/>
        <w:t>Discussion on the non-anchor RRM measurement requirements in Rel-16 NB IoT</w:t>
      </w:r>
      <w:r w:rsidRPr="00F67DEF">
        <w:rPr>
          <w:rFonts w:ascii="Times New Roman" w:hAnsi="Times New Roman"/>
          <w:bCs/>
          <w:sz w:val="20"/>
          <w:szCs w:val="20"/>
        </w:rPr>
        <w:tab/>
        <w:t>Huawei, HiSilicon</w:t>
      </w:r>
    </w:p>
    <w:p w14:paraId="419BEC1E"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R4-1914889</w:t>
      </w:r>
      <w:r w:rsidRPr="00F67DEF">
        <w:rPr>
          <w:rFonts w:ascii="Times New Roman" w:hAnsi="Times New Roman"/>
          <w:bCs/>
          <w:sz w:val="20"/>
          <w:szCs w:val="20"/>
        </w:rPr>
        <w:tab/>
        <w:t>Way forward on RRM requirements of R16 enhancement for NB-IoT</w:t>
      </w:r>
      <w:r w:rsidRPr="00F67DEF">
        <w:rPr>
          <w:rFonts w:ascii="Times New Roman" w:hAnsi="Times New Roman"/>
          <w:bCs/>
          <w:sz w:val="20"/>
          <w:szCs w:val="20"/>
        </w:rPr>
        <w:tab/>
        <w:t>Huawei, HiSilicon</w:t>
      </w:r>
    </w:p>
    <w:p w14:paraId="15BE1950"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R4-1915157</w:t>
      </w:r>
      <w:r w:rsidRPr="00F67DEF">
        <w:rPr>
          <w:rFonts w:ascii="Times New Roman" w:hAnsi="Times New Roman"/>
          <w:bCs/>
          <w:sz w:val="20"/>
          <w:szCs w:val="20"/>
        </w:rPr>
        <w:tab/>
        <w:t>Connected mode channel quality report for UE category NB1</w:t>
      </w:r>
      <w:r w:rsidRPr="00F67DEF">
        <w:rPr>
          <w:rFonts w:ascii="Times New Roman" w:hAnsi="Times New Roman"/>
          <w:bCs/>
          <w:sz w:val="20"/>
          <w:szCs w:val="20"/>
        </w:rPr>
        <w:tab/>
        <w:t>Qualcomm Incorporated</w:t>
      </w:r>
    </w:p>
    <w:p w14:paraId="38DDC072"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R4-1915158</w:t>
      </w:r>
      <w:r w:rsidRPr="00F67DEF">
        <w:rPr>
          <w:rFonts w:ascii="Times New Roman" w:hAnsi="Times New Roman"/>
          <w:bCs/>
          <w:sz w:val="20"/>
          <w:szCs w:val="20"/>
        </w:rPr>
        <w:tab/>
        <w:t>MSG3-based channel quality report in non-anchor carrier for UE category NB1</w:t>
      </w:r>
      <w:r w:rsidRPr="00F67DEF">
        <w:rPr>
          <w:rFonts w:ascii="Times New Roman" w:hAnsi="Times New Roman"/>
          <w:bCs/>
          <w:sz w:val="20"/>
          <w:szCs w:val="20"/>
        </w:rPr>
        <w:tab/>
        <w:t>Qualcomm Incorporated</w:t>
      </w:r>
    </w:p>
    <w:p w14:paraId="2E2C999A"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R4-1915159</w:t>
      </w:r>
      <w:r w:rsidRPr="00F67DEF">
        <w:rPr>
          <w:rFonts w:ascii="Times New Roman" w:hAnsi="Times New Roman"/>
          <w:bCs/>
          <w:sz w:val="20"/>
          <w:szCs w:val="20"/>
        </w:rPr>
        <w:tab/>
        <w:t>NB-IoT PUR transmit timing requirements</w:t>
      </w:r>
      <w:r w:rsidRPr="00F67DEF">
        <w:rPr>
          <w:rFonts w:ascii="Times New Roman" w:hAnsi="Times New Roman"/>
          <w:bCs/>
          <w:sz w:val="20"/>
          <w:szCs w:val="20"/>
        </w:rPr>
        <w:tab/>
        <w:t>Qualcomm Incorporated</w:t>
      </w:r>
    </w:p>
    <w:p w14:paraId="000D67AA"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R4-1915169</w:t>
      </w:r>
      <w:r w:rsidRPr="00F67DEF">
        <w:rPr>
          <w:rFonts w:ascii="Times New Roman" w:hAnsi="Times New Roman"/>
          <w:bCs/>
          <w:sz w:val="20"/>
          <w:szCs w:val="20"/>
        </w:rPr>
        <w:tab/>
        <w:t>TA offset setting for NR coexistence with NB-IoT</w:t>
      </w:r>
      <w:r w:rsidRPr="00F67DEF">
        <w:rPr>
          <w:rFonts w:ascii="Times New Roman" w:hAnsi="Times New Roman"/>
          <w:bCs/>
          <w:sz w:val="20"/>
          <w:szCs w:val="20"/>
        </w:rPr>
        <w:tab/>
        <w:t>Nokia, Nokia Shanghai Bell</w:t>
      </w:r>
    </w:p>
    <w:p w14:paraId="1D4E9983"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R4-1915170</w:t>
      </w:r>
      <w:r w:rsidRPr="00F67DEF">
        <w:rPr>
          <w:rFonts w:ascii="Times New Roman" w:hAnsi="Times New Roman"/>
          <w:bCs/>
          <w:sz w:val="20"/>
          <w:szCs w:val="20"/>
        </w:rPr>
        <w:tab/>
        <w:t>On channel quality reporting for NB-IoT in RRC connected mode</w:t>
      </w:r>
      <w:r w:rsidRPr="00F67DEF">
        <w:rPr>
          <w:rFonts w:ascii="Times New Roman" w:hAnsi="Times New Roman"/>
          <w:bCs/>
          <w:sz w:val="20"/>
          <w:szCs w:val="20"/>
        </w:rPr>
        <w:tab/>
        <w:t>Nokia, Nokia Shanghai Bell</w:t>
      </w:r>
    </w:p>
    <w:p w14:paraId="6B63E545"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R4-1915184</w:t>
      </w:r>
      <w:r w:rsidRPr="00F67DEF">
        <w:rPr>
          <w:rFonts w:ascii="Times New Roman" w:hAnsi="Times New Roman"/>
          <w:bCs/>
          <w:sz w:val="20"/>
          <w:szCs w:val="20"/>
        </w:rPr>
        <w:tab/>
        <w:t>Remaining issues on NB-IoT PUR</w:t>
      </w:r>
      <w:r w:rsidRPr="00F67DEF">
        <w:rPr>
          <w:rFonts w:ascii="Times New Roman" w:hAnsi="Times New Roman"/>
          <w:bCs/>
          <w:sz w:val="20"/>
          <w:szCs w:val="20"/>
        </w:rPr>
        <w:tab/>
        <w:t>Qualcomm Incorporated</w:t>
      </w:r>
    </w:p>
    <w:p w14:paraId="725F75C2"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R4-1915195</w:t>
      </w:r>
      <w:r w:rsidRPr="00F67DEF">
        <w:rPr>
          <w:rFonts w:ascii="Times New Roman" w:hAnsi="Times New Roman"/>
          <w:bCs/>
          <w:sz w:val="20"/>
          <w:szCs w:val="20"/>
        </w:rPr>
        <w:tab/>
        <w:t>Remaining issues on RRM measurements in non-anchor carrier for NB-IoT</w:t>
      </w:r>
      <w:r w:rsidRPr="00F67DEF">
        <w:rPr>
          <w:rFonts w:ascii="Times New Roman" w:hAnsi="Times New Roman"/>
          <w:bCs/>
          <w:sz w:val="20"/>
          <w:szCs w:val="20"/>
        </w:rPr>
        <w:tab/>
        <w:t>Qualcomm Incorporated</w:t>
      </w:r>
    </w:p>
    <w:p w14:paraId="533590AE"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R4-1915631</w:t>
      </w:r>
      <w:r w:rsidRPr="00F67DEF">
        <w:rPr>
          <w:rFonts w:ascii="Times New Roman" w:hAnsi="Times New Roman"/>
          <w:bCs/>
          <w:sz w:val="20"/>
          <w:szCs w:val="20"/>
        </w:rPr>
        <w:tab/>
        <w:t xml:space="preserve">CR on measurement </w:t>
      </w:r>
      <w:proofErr w:type="spellStart"/>
      <w:r w:rsidRPr="00F67DEF">
        <w:rPr>
          <w:rFonts w:ascii="Times New Roman" w:hAnsi="Times New Roman"/>
          <w:bCs/>
          <w:sz w:val="20"/>
          <w:szCs w:val="20"/>
        </w:rPr>
        <w:t>requriements</w:t>
      </w:r>
      <w:proofErr w:type="spellEnd"/>
      <w:r w:rsidRPr="00F67DEF">
        <w:rPr>
          <w:rFonts w:ascii="Times New Roman" w:hAnsi="Times New Roman"/>
          <w:bCs/>
          <w:sz w:val="20"/>
          <w:szCs w:val="20"/>
        </w:rPr>
        <w:t xml:space="preserve"> for RSRP change based TA validation</w:t>
      </w:r>
      <w:r w:rsidRPr="00F67DEF">
        <w:rPr>
          <w:rFonts w:ascii="Times New Roman" w:hAnsi="Times New Roman"/>
          <w:bCs/>
          <w:sz w:val="20"/>
          <w:szCs w:val="20"/>
        </w:rPr>
        <w:tab/>
        <w:t>Huawei, HiSilicon</w:t>
      </w:r>
    </w:p>
    <w:p w14:paraId="48FC5121" w14:textId="77777777" w:rsidR="00145450" w:rsidRPr="00F67DEF"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R4-1915732</w:t>
      </w:r>
      <w:r w:rsidRPr="00F67DEF">
        <w:rPr>
          <w:rFonts w:ascii="Times New Roman" w:hAnsi="Times New Roman"/>
          <w:bCs/>
          <w:sz w:val="20"/>
          <w:szCs w:val="20"/>
        </w:rPr>
        <w:tab/>
        <w:t>CR on non-anchor RRM measurement requirements in Rel-16 NB IoT</w:t>
      </w:r>
      <w:r w:rsidRPr="00F67DEF">
        <w:rPr>
          <w:rFonts w:ascii="Times New Roman" w:hAnsi="Times New Roman"/>
          <w:bCs/>
          <w:sz w:val="20"/>
          <w:szCs w:val="20"/>
        </w:rPr>
        <w:tab/>
        <w:t>Huawei, HiSilicon</w:t>
      </w:r>
    </w:p>
    <w:p w14:paraId="714963F0" w14:textId="55B2F06A" w:rsidR="00502628" w:rsidRDefault="00145450" w:rsidP="0092347E">
      <w:pPr>
        <w:pStyle w:val="ListParagraph"/>
        <w:numPr>
          <w:ilvl w:val="0"/>
          <w:numId w:val="18"/>
        </w:numPr>
        <w:snapToGrid w:val="0"/>
        <w:ind w:leftChars="0" w:left="0" w:firstLine="0"/>
        <w:jc w:val="left"/>
        <w:rPr>
          <w:rFonts w:ascii="Times New Roman" w:hAnsi="Times New Roman"/>
          <w:bCs/>
          <w:sz w:val="20"/>
          <w:szCs w:val="20"/>
        </w:rPr>
      </w:pPr>
      <w:r w:rsidRPr="00F67DEF">
        <w:rPr>
          <w:rFonts w:ascii="Times New Roman" w:hAnsi="Times New Roman"/>
          <w:bCs/>
          <w:sz w:val="20"/>
          <w:szCs w:val="20"/>
        </w:rPr>
        <w:t>R4-1915733</w:t>
      </w:r>
      <w:r w:rsidRPr="00F67DEF">
        <w:rPr>
          <w:rFonts w:ascii="Times New Roman" w:hAnsi="Times New Roman"/>
          <w:bCs/>
          <w:sz w:val="20"/>
          <w:szCs w:val="20"/>
        </w:rPr>
        <w:tab/>
        <w:t>CR on serving cell measurement configured with WUS in Rel-16 NB IoT</w:t>
      </w:r>
      <w:r w:rsidRPr="00F67DEF">
        <w:rPr>
          <w:rFonts w:ascii="Times New Roman" w:hAnsi="Times New Roman"/>
          <w:bCs/>
          <w:sz w:val="20"/>
          <w:szCs w:val="20"/>
        </w:rPr>
        <w:tab/>
        <w:t>Huawei, HiSilicon</w:t>
      </w:r>
    </w:p>
    <w:p w14:paraId="4CBE078C" w14:textId="3134550F" w:rsidR="00145450" w:rsidRDefault="00145450" w:rsidP="00145450">
      <w:pPr>
        <w:pStyle w:val="ListParagraph"/>
        <w:snapToGrid w:val="0"/>
        <w:ind w:leftChars="0" w:left="0"/>
        <w:jc w:val="left"/>
        <w:rPr>
          <w:rFonts w:ascii="Times New Roman" w:hAnsi="Times New Roman"/>
          <w:bCs/>
          <w:sz w:val="20"/>
          <w:szCs w:val="20"/>
        </w:rPr>
      </w:pPr>
    </w:p>
    <w:p w14:paraId="3FAFFA10" w14:textId="55DEB496" w:rsidR="00145450" w:rsidRPr="00145450" w:rsidRDefault="00145450" w:rsidP="008E775F">
      <w:pPr>
        <w:pStyle w:val="ListParagraph"/>
        <w:snapToGrid w:val="0"/>
        <w:ind w:leftChars="0" w:left="0"/>
        <w:jc w:val="left"/>
        <w:rPr>
          <w:rFonts w:ascii="Times New Roman" w:hAnsi="Times New Roman"/>
          <w:b/>
          <w:sz w:val="20"/>
          <w:szCs w:val="20"/>
          <w:u w:val="single"/>
        </w:rPr>
      </w:pPr>
      <w:r w:rsidRPr="00145450">
        <w:rPr>
          <w:rFonts w:ascii="Times New Roman" w:hAnsi="Times New Roman"/>
          <w:b/>
          <w:sz w:val="20"/>
          <w:szCs w:val="20"/>
          <w:u w:val="single"/>
        </w:rPr>
        <w:t>RAN4#92bis (RF)</w:t>
      </w:r>
    </w:p>
    <w:p w14:paraId="3C23C055"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R4-1910843</w:t>
      </w:r>
      <w:r w:rsidRPr="00F16871">
        <w:rPr>
          <w:rFonts w:ascii="Times New Roman" w:hAnsi="Times New Roman"/>
          <w:bCs/>
          <w:sz w:val="20"/>
          <w:szCs w:val="20"/>
        </w:rPr>
        <w:tab/>
        <w:t>Further consideration on power boosting</w:t>
      </w:r>
    </w:p>
    <w:p w14:paraId="429657C4"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R4-1910844</w:t>
      </w:r>
      <w:r w:rsidRPr="00F16871">
        <w:rPr>
          <w:rFonts w:ascii="Times New Roman" w:hAnsi="Times New Roman"/>
          <w:bCs/>
          <w:sz w:val="20"/>
          <w:szCs w:val="20"/>
        </w:rPr>
        <w:tab/>
        <w:t>Draft CR on TS 38.104 to support NR NB-IoT</w:t>
      </w:r>
    </w:p>
    <w:p w14:paraId="1CB1E0B5"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R4-1910845</w:t>
      </w:r>
      <w:r w:rsidRPr="00F16871">
        <w:rPr>
          <w:rFonts w:ascii="Times New Roman" w:hAnsi="Times New Roman"/>
          <w:bCs/>
          <w:sz w:val="20"/>
          <w:szCs w:val="20"/>
        </w:rPr>
        <w:tab/>
        <w:t>Draft CR to TS 37.104: introduction of NB-IoT operation in NR in-band</w:t>
      </w:r>
    </w:p>
    <w:p w14:paraId="6F0645CF"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R4-1911221</w:t>
      </w:r>
      <w:r w:rsidRPr="00F16871">
        <w:rPr>
          <w:rFonts w:ascii="Times New Roman" w:hAnsi="Times New Roman"/>
          <w:bCs/>
          <w:sz w:val="20"/>
          <w:szCs w:val="20"/>
        </w:rPr>
        <w:tab/>
        <w:t>Proposals on power boosting requirement when NB-IoT is located within NR channel bandwidth</w:t>
      </w:r>
    </w:p>
    <w:p w14:paraId="5EB11008"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R4-1911222</w:t>
      </w:r>
      <w:r w:rsidRPr="00F16871">
        <w:rPr>
          <w:rFonts w:ascii="Times New Roman" w:hAnsi="Times New Roman"/>
          <w:bCs/>
          <w:sz w:val="20"/>
          <w:szCs w:val="20"/>
        </w:rPr>
        <w:tab/>
        <w:t>Discussion on TAGs misalignment between NB-IoT and NR</w:t>
      </w:r>
    </w:p>
    <w:p w14:paraId="49C0EA3B"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R4-1911724</w:t>
      </w:r>
      <w:r w:rsidRPr="00F16871">
        <w:rPr>
          <w:rFonts w:ascii="Times New Roman" w:hAnsi="Times New Roman"/>
          <w:bCs/>
          <w:sz w:val="20"/>
          <w:szCs w:val="20"/>
        </w:rPr>
        <w:tab/>
        <w:t>Power boosting for NB-IoT coexisting with NR</w:t>
      </w:r>
    </w:p>
    <w:p w14:paraId="08E6C5C9"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R4-1911725</w:t>
      </w:r>
      <w:r w:rsidRPr="00F16871">
        <w:rPr>
          <w:rFonts w:ascii="Times New Roman" w:hAnsi="Times New Roman"/>
          <w:bCs/>
          <w:sz w:val="20"/>
          <w:szCs w:val="20"/>
        </w:rPr>
        <w:tab/>
        <w:t>Further discussion on the TAG misalignment between NB-IoT and NR</w:t>
      </w:r>
    </w:p>
    <w:p w14:paraId="183E5629"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R4-1911808</w:t>
      </w:r>
      <w:r w:rsidRPr="00F16871">
        <w:rPr>
          <w:rFonts w:ascii="Times New Roman" w:hAnsi="Times New Roman"/>
          <w:bCs/>
          <w:sz w:val="20"/>
          <w:szCs w:val="20"/>
        </w:rPr>
        <w:tab/>
        <w:t xml:space="preserve">NB-IoT - NR </w:t>
      </w:r>
      <w:proofErr w:type="gramStart"/>
      <w:r w:rsidRPr="00F16871">
        <w:rPr>
          <w:rFonts w:ascii="Times New Roman" w:hAnsi="Times New Roman"/>
          <w:bCs/>
          <w:sz w:val="20"/>
          <w:szCs w:val="20"/>
        </w:rPr>
        <w:t>coexistence :</w:t>
      </w:r>
      <w:proofErr w:type="gramEnd"/>
      <w:r w:rsidRPr="00F16871">
        <w:rPr>
          <w:rFonts w:ascii="Times New Roman" w:hAnsi="Times New Roman"/>
          <w:bCs/>
          <w:sz w:val="20"/>
          <w:szCs w:val="20"/>
        </w:rPr>
        <w:t xml:space="preserve"> Power boosting considerations</w:t>
      </w:r>
    </w:p>
    <w:p w14:paraId="2A7C27D5"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R4-1911809</w:t>
      </w:r>
      <w:r w:rsidRPr="00F16871">
        <w:rPr>
          <w:rFonts w:ascii="Times New Roman" w:hAnsi="Times New Roman"/>
          <w:bCs/>
          <w:sz w:val="20"/>
          <w:szCs w:val="20"/>
        </w:rPr>
        <w:tab/>
        <w:t>Draft CR to TS 38.104 - NB-IoT introduction</w:t>
      </w:r>
    </w:p>
    <w:p w14:paraId="7810CE0C"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R4-1912304</w:t>
      </w:r>
      <w:r w:rsidRPr="00F16871">
        <w:rPr>
          <w:rFonts w:ascii="Times New Roman" w:hAnsi="Times New Roman"/>
          <w:bCs/>
          <w:sz w:val="20"/>
          <w:szCs w:val="20"/>
        </w:rPr>
        <w:tab/>
        <w:t xml:space="preserve">Draft TR37.824 </w:t>
      </w:r>
      <w:proofErr w:type="gramStart"/>
      <w:r w:rsidRPr="00F16871">
        <w:rPr>
          <w:rFonts w:ascii="Times New Roman" w:hAnsi="Times New Roman"/>
          <w:bCs/>
          <w:sz w:val="20"/>
          <w:szCs w:val="20"/>
        </w:rPr>
        <w:t>v0.2.0  Coexistence</w:t>
      </w:r>
      <w:proofErr w:type="gramEnd"/>
      <w:r w:rsidRPr="00F16871">
        <w:rPr>
          <w:rFonts w:ascii="Times New Roman" w:hAnsi="Times New Roman"/>
          <w:bCs/>
          <w:sz w:val="20"/>
          <w:szCs w:val="20"/>
        </w:rPr>
        <w:t xml:space="preserve"> between NB-IoT and NR</w:t>
      </w:r>
    </w:p>
    <w:p w14:paraId="37BDA0FD"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lastRenderedPageBreak/>
        <w:t>R4-1912994</w:t>
      </w:r>
      <w:r w:rsidRPr="00F16871">
        <w:rPr>
          <w:rFonts w:ascii="Times New Roman" w:hAnsi="Times New Roman"/>
          <w:bCs/>
          <w:sz w:val="20"/>
          <w:szCs w:val="20"/>
        </w:rPr>
        <w:tab/>
        <w:t>AH minutes for coexistence between NB-IoT and NR</w:t>
      </w:r>
    </w:p>
    <w:p w14:paraId="00D5E2DB"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R4-1912996</w:t>
      </w:r>
      <w:r w:rsidRPr="00F16871">
        <w:rPr>
          <w:rFonts w:ascii="Times New Roman" w:hAnsi="Times New Roman"/>
          <w:bCs/>
          <w:sz w:val="20"/>
          <w:szCs w:val="20"/>
        </w:rPr>
        <w:tab/>
        <w:t>TP to the new TR related to NB-IoT: TDD configurations</w:t>
      </w:r>
    </w:p>
    <w:p w14:paraId="286C8FFA" w14:textId="77777777" w:rsidR="008E775F" w:rsidRPr="00F16871"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R4-1912997</w:t>
      </w:r>
      <w:r w:rsidRPr="00F16871">
        <w:rPr>
          <w:rFonts w:ascii="Times New Roman" w:hAnsi="Times New Roman"/>
          <w:bCs/>
          <w:sz w:val="20"/>
          <w:szCs w:val="20"/>
        </w:rPr>
        <w:tab/>
        <w:t>TP to the new TR related to NB-IoT: TAG misalignment</w:t>
      </w:r>
    </w:p>
    <w:p w14:paraId="605B3E5F" w14:textId="53B7B68C" w:rsidR="008E775F" w:rsidRPr="008E775F" w:rsidRDefault="008E775F" w:rsidP="0092347E">
      <w:pPr>
        <w:pStyle w:val="ListParagraph"/>
        <w:numPr>
          <w:ilvl w:val="0"/>
          <w:numId w:val="18"/>
        </w:numPr>
        <w:snapToGrid w:val="0"/>
        <w:ind w:leftChars="0" w:left="0" w:firstLine="0"/>
        <w:jc w:val="left"/>
        <w:rPr>
          <w:rFonts w:ascii="Times New Roman" w:hAnsi="Times New Roman"/>
          <w:bCs/>
          <w:sz w:val="20"/>
          <w:szCs w:val="20"/>
        </w:rPr>
      </w:pPr>
      <w:r w:rsidRPr="00F16871">
        <w:rPr>
          <w:rFonts w:ascii="Times New Roman" w:hAnsi="Times New Roman"/>
          <w:bCs/>
          <w:sz w:val="20"/>
          <w:szCs w:val="20"/>
        </w:rPr>
        <w:t>R4-1912998</w:t>
      </w:r>
      <w:r w:rsidRPr="00F16871">
        <w:rPr>
          <w:rFonts w:ascii="Times New Roman" w:hAnsi="Times New Roman"/>
          <w:bCs/>
          <w:sz w:val="20"/>
          <w:szCs w:val="20"/>
        </w:rPr>
        <w:tab/>
        <w:t>WF on power boosting requirement for NB-IoT operation in NR in-band</w:t>
      </w:r>
    </w:p>
    <w:p w14:paraId="65FEEBF9" w14:textId="77777777" w:rsidR="008E775F" w:rsidRDefault="008E775F" w:rsidP="008E775F">
      <w:pPr>
        <w:snapToGrid w:val="0"/>
        <w:rPr>
          <w:b/>
          <w:u w:val="single"/>
        </w:rPr>
      </w:pPr>
    </w:p>
    <w:p w14:paraId="6FBD8697" w14:textId="3195917F" w:rsidR="008E775F" w:rsidRPr="008E775F" w:rsidRDefault="008E775F" w:rsidP="008E775F">
      <w:pPr>
        <w:snapToGrid w:val="0"/>
        <w:spacing w:after="0"/>
        <w:rPr>
          <w:b/>
          <w:u w:val="single"/>
          <w:lang w:eastAsia="ja-JP"/>
        </w:rPr>
      </w:pPr>
      <w:r w:rsidRPr="008E775F">
        <w:rPr>
          <w:b/>
          <w:u w:val="single"/>
        </w:rPr>
        <w:t>RAN4#9</w:t>
      </w:r>
      <w:r>
        <w:rPr>
          <w:b/>
          <w:u w:val="single"/>
        </w:rPr>
        <w:t>3</w:t>
      </w:r>
      <w:r w:rsidRPr="008E775F">
        <w:rPr>
          <w:b/>
          <w:u w:val="single"/>
        </w:rPr>
        <w:t xml:space="preserve"> (RF)</w:t>
      </w:r>
    </w:p>
    <w:p w14:paraId="61E2F6FA"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R4-1913795</w:t>
      </w:r>
      <w:r w:rsidRPr="00F16871">
        <w:rPr>
          <w:rFonts w:ascii="Times New Roman" w:hAnsi="Times New Roman"/>
          <w:bCs/>
          <w:sz w:val="20"/>
          <w:szCs w:val="20"/>
        </w:rPr>
        <w:tab/>
        <w:t>TP to TR 37.824: Update of MSR specification impact for NB-IoT operation within NR channel bandwidth</w:t>
      </w:r>
    </w:p>
    <w:p w14:paraId="5B29CC1B"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R4-1913796</w:t>
      </w:r>
      <w:r w:rsidRPr="00F16871">
        <w:rPr>
          <w:rFonts w:ascii="Times New Roman" w:hAnsi="Times New Roman"/>
          <w:bCs/>
          <w:sz w:val="20"/>
          <w:szCs w:val="20"/>
        </w:rPr>
        <w:tab/>
        <w:t>TP to TR 37.824: Update of synchronization between NB-IoT and NR</w:t>
      </w:r>
    </w:p>
    <w:p w14:paraId="6D88083D"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R4-1913797</w:t>
      </w:r>
      <w:r w:rsidRPr="00F16871">
        <w:rPr>
          <w:rFonts w:ascii="Times New Roman" w:hAnsi="Times New Roman"/>
          <w:bCs/>
          <w:sz w:val="20"/>
          <w:szCs w:val="20"/>
        </w:rPr>
        <w:tab/>
        <w:t>Draft CR to TS 38.141-1: Introduction of NB-IoT operation in NR channel bandwidth</w:t>
      </w:r>
    </w:p>
    <w:p w14:paraId="16B10399"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R4-1914241</w:t>
      </w:r>
      <w:r w:rsidRPr="00F16871">
        <w:rPr>
          <w:rFonts w:ascii="Times New Roman" w:hAnsi="Times New Roman"/>
          <w:bCs/>
          <w:sz w:val="20"/>
          <w:szCs w:val="20"/>
        </w:rPr>
        <w:tab/>
        <w:t>Introduction of NB-IoT into TS37.141</w:t>
      </w:r>
    </w:p>
    <w:p w14:paraId="1FE3CCBE"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R4-1915310</w:t>
      </w:r>
      <w:r w:rsidRPr="00F16871">
        <w:rPr>
          <w:rFonts w:ascii="Times New Roman" w:hAnsi="Times New Roman"/>
          <w:bCs/>
          <w:sz w:val="20"/>
          <w:szCs w:val="20"/>
        </w:rPr>
        <w:tab/>
        <w:t xml:space="preserve">Draft TR37.824 </w:t>
      </w:r>
      <w:proofErr w:type="gramStart"/>
      <w:r w:rsidRPr="00F16871">
        <w:rPr>
          <w:rFonts w:ascii="Times New Roman" w:hAnsi="Times New Roman"/>
          <w:bCs/>
          <w:sz w:val="20"/>
          <w:szCs w:val="20"/>
        </w:rPr>
        <w:t>v0.3.0  Coexistence</w:t>
      </w:r>
      <w:proofErr w:type="gramEnd"/>
      <w:r w:rsidRPr="00F16871">
        <w:rPr>
          <w:rFonts w:ascii="Times New Roman" w:hAnsi="Times New Roman"/>
          <w:bCs/>
          <w:sz w:val="20"/>
          <w:szCs w:val="20"/>
        </w:rPr>
        <w:t xml:space="preserve"> between NB-IoT and NR</w:t>
      </w:r>
    </w:p>
    <w:p w14:paraId="0132456E"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R4-1916096</w:t>
      </w:r>
      <w:r w:rsidRPr="00F16871">
        <w:rPr>
          <w:rFonts w:ascii="Times New Roman" w:hAnsi="Times New Roman"/>
          <w:bCs/>
          <w:sz w:val="20"/>
          <w:szCs w:val="20"/>
        </w:rPr>
        <w:tab/>
        <w:t>TP on power boosting</w:t>
      </w:r>
    </w:p>
    <w:p w14:paraId="009E4D7A"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R4-1916097</w:t>
      </w:r>
      <w:r w:rsidRPr="00F16871">
        <w:rPr>
          <w:rFonts w:ascii="Times New Roman" w:hAnsi="Times New Roman"/>
          <w:bCs/>
          <w:sz w:val="20"/>
          <w:szCs w:val="20"/>
        </w:rPr>
        <w:tab/>
        <w:t>TP on summary of co-existence study</w:t>
      </w:r>
    </w:p>
    <w:p w14:paraId="540F03DB"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R4-1916098</w:t>
      </w:r>
      <w:r w:rsidRPr="00F16871">
        <w:rPr>
          <w:rFonts w:ascii="Times New Roman" w:hAnsi="Times New Roman"/>
          <w:bCs/>
          <w:sz w:val="20"/>
          <w:szCs w:val="20"/>
        </w:rPr>
        <w:tab/>
        <w:t>CR to TS 38.104 - NB-IoT introduction</w:t>
      </w:r>
    </w:p>
    <w:p w14:paraId="5F13D949"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R4-1916099</w:t>
      </w:r>
      <w:r w:rsidRPr="00F16871">
        <w:rPr>
          <w:rFonts w:ascii="Times New Roman" w:hAnsi="Times New Roman"/>
          <w:bCs/>
          <w:sz w:val="20"/>
          <w:szCs w:val="20"/>
        </w:rPr>
        <w:tab/>
        <w:t>CR to TS 37.104: introduction of NB-IoT operation in NR in-band</w:t>
      </w:r>
    </w:p>
    <w:p w14:paraId="1783A641" w14:textId="77777777" w:rsidR="008E775F" w:rsidRPr="00F16871"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R4-1916100</w:t>
      </w:r>
      <w:r w:rsidRPr="00F16871">
        <w:rPr>
          <w:rFonts w:ascii="Times New Roman" w:hAnsi="Times New Roman"/>
          <w:bCs/>
          <w:sz w:val="20"/>
          <w:szCs w:val="20"/>
        </w:rPr>
        <w:tab/>
        <w:t>CR to TS 36.101 - NB-IoT in NR in-band support clarifications</w:t>
      </w:r>
    </w:p>
    <w:p w14:paraId="308DD232" w14:textId="77777777" w:rsidR="008E775F"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R4-1916101</w:t>
      </w:r>
      <w:r w:rsidRPr="00F16871">
        <w:rPr>
          <w:rFonts w:ascii="Times New Roman" w:hAnsi="Times New Roman"/>
          <w:bCs/>
          <w:sz w:val="20"/>
          <w:szCs w:val="20"/>
        </w:rPr>
        <w:tab/>
        <w:t>WF on testing for NB-IoT operation in NR in-band</w:t>
      </w:r>
    </w:p>
    <w:p w14:paraId="4BC5A60C" w14:textId="77777777" w:rsidR="008E775F" w:rsidRPr="00F67DEF" w:rsidRDefault="008E775F" w:rsidP="0092347E">
      <w:pPr>
        <w:pStyle w:val="ListParagraph"/>
        <w:numPr>
          <w:ilvl w:val="0"/>
          <w:numId w:val="18"/>
        </w:numPr>
        <w:snapToGrid w:val="0"/>
        <w:ind w:leftChars="0" w:left="0" w:firstLine="0"/>
        <w:rPr>
          <w:rFonts w:ascii="Times New Roman" w:hAnsi="Times New Roman"/>
          <w:bCs/>
          <w:sz w:val="20"/>
          <w:szCs w:val="20"/>
        </w:rPr>
      </w:pPr>
      <w:r w:rsidRPr="00F16871">
        <w:rPr>
          <w:rFonts w:ascii="Times New Roman" w:hAnsi="Times New Roman"/>
          <w:bCs/>
          <w:sz w:val="20"/>
          <w:szCs w:val="20"/>
        </w:rPr>
        <w:t>R4-1916078</w:t>
      </w:r>
      <w:r w:rsidRPr="00F16871">
        <w:rPr>
          <w:rFonts w:ascii="Times New Roman" w:hAnsi="Times New Roman"/>
          <w:bCs/>
          <w:sz w:val="20"/>
          <w:szCs w:val="20"/>
        </w:rPr>
        <w:tab/>
        <w:t xml:space="preserve">AH minutes for NB-IoT and </w:t>
      </w:r>
      <w:proofErr w:type="spellStart"/>
      <w:r w:rsidRPr="00F16871">
        <w:rPr>
          <w:rFonts w:ascii="Times New Roman" w:hAnsi="Times New Roman"/>
          <w:bCs/>
          <w:sz w:val="20"/>
          <w:szCs w:val="20"/>
        </w:rPr>
        <w:t>eMTC</w:t>
      </w:r>
      <w:proofErr w:type="spellEnd"/>
      <w:r w:rsidRPr="00F16871">
        <w:rPr>
          <w:rFonts w:ascii="Times New Roman" w:hAnsi="Times New Roman"/>
          <w:bCs/>
          <w:sz w:val="20"/>
          <w:szCs w:val="20"/>
        </w:rPr>
        <w:t xml:space="preserve"> coexistence with NR</w:t>
      </w:r>
    </w:p>
    <w:p w14:paraId="3CA345E9" w14:textId="77777777" w:rsidR="003E3A1A" w:rsidRPr="00502628" w:rsidRDefault="003E3A1A" w:rsidP="003E3A1A">
      <w:pPr>
        <w:overflowPunct/>
        <w:autoSpaceDE/>
        <w:autoSpaceDN/>
        <w:snapToGrid w:val="0"/>
        <w:spacing w:after="0"/>
        <w:textAlignment w:val="auto"/>
        <w:rPr>
          <w:b/>
          <w:bCs/>
          <w:lang w:eastAsia="ja-JP"/>
        </w:rPr>
      </w:pPr>
    </w:p>
    <w:p w14:paraId="5EBDD82E"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41B431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4E89B4D"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A9A8E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652C63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08B116F"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228A6E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C9845C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8BAF82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7CDF35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2FD12E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1CB91B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9A128B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6A3C02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30FA9E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AF5E7E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6CF1CE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93BCE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8C2C99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3BCF11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278BDA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D110E3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5ACCD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720A6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205321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C6034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BFE5F1"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9E51E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5D886A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EB3BB7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24871" w14:textId="77777777" w:rsidR="00D24529" w:rsidRDefault="00D24529">
      <w:r>
        <w:separator/>
      </w:r>
    </w:p>
  </w:endnote>
  <w:endnote w:type="continuationSeparator" w:id="0">
    <w:p w14:paraId="21A6AE1C" w14:textId="77777777" w:rsidR="00D24529" w:rsidRDefault="00D2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45F2B" w14:textId="77777777" w:rsidR="009D71B9" w:rsidRDefault="009D71B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08054" w14:textId="77777777" w:rsidR="00D24529" w:rsidRDefault="00D24529">
      <w:r>
        <w:separator/>
      </w:r>
    </w:p>
  </w:footnote>
  <w:footnote w:type="continuationSeparator" w:id="0">
    <w:p w14:paraId="74F6F3CA" w14:textId="77777777" w:rsidR="00D24529" w:rsidRDefault="00D24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F2458"/>
    <w:multiLevelType w:val="hybridMultilevel"/>
    <w:tmpl w:val="06D68D74"/>
    <w:lvl w:ilvl="0" w:tplc="14EE6840">
      <w:start w:val="1"/>
      <w:numFmt w:val="bullet"/>
      <w:lvlText w:val="•"/>
      <w:lvlJc w:val="left"/>
      <w:pPr>
        <w:tabs>
          <w:tab w:val="num" w:pos="720"/>
        </w:tabs>
        <w:ind w:left="720" w:hanging="360"/>
      </w:pPr>
      <w:rPr>
        <w:rFonts w:ascii="Arial" w:hAnsi="Arial" w:hint="default"/>
      </w:rPr>
    </w:lvl>
    <w:lvl w:ilvl="1" w:tplc="B73C14B6">
      <w:numFmt w:val="bullet"/>
      <w:lvlText w:val="•"/>
      <w:lvlJc w:val="left"/>
      <w:pPr>
        <w:tabs>
          <w:tab w:val="num" w:pos="1440"/>
        </w:tabs>
        <w:ind w:left="1440" w:hanging="360"/>
      </w:pPr>
      <w:rPr>
        <w:rFonts w:ascii="Arial" w:hAnsi="Arial" w:hint="default"/>
      </w:rPr>
    </w:lvl>
    <w:lvl w:ilvl="2" w:tplc="FE0812D8" w:tentative="1">
      <w:start w:val="1"/>
      <w:numFmt w:val="bullet"/>
      <w:lvlText w:val="•"/>
      <w:lvlJc w:val="left"/>
      <w:pPr>
        <w:tabs>
          <w:tab w:val="num" w:pos="2160"/>
        </w:tabs>
        <w:ind w:left="2160" w:hanging="360"/>
      </w:pPr>
      <w:rPr>
        <w:rFonts w:ascii="Arial" w:hAnsi="Arial" w:hint="default"/>
      </w:rPr>
    </w:lvl>
    <w:lvl w:ilvl="3" w:tplc="2B62C46E" w:tentative="1">
      <w:start w:val="1"/>
      <w:numFmt w:val="bullet"/>
      <w:lvlText w:val="•"/>
      <w:lvlJc w:val="left"/>
      <w:pPr>
        <w:tabs>
          <w:tab w:val="num" w:pos="2880"/>
        </w:tabs>
        <w:ind w:left="2880" w:hanging="360"/>
      </w:pPr>
      <w:rPr>
        <w:rFonts w:ascii="Arial" w:hAnsi="Arial" w:hint="default"/>
      </w:rPr>
    </w:lvl>
    <w:lvl w:ilvl="4" w:tplc="366082B8" w:tentative="1">
      <w:start w:val="1"/>
      <w:numFmt w:val="bullet"/>
      <w:lvlText w:val="•"/>
      <w:lvlJc w:val="left"/>
      <w:pPr>
        <w:tabs>
          <w:tab w:val="num" w:pos="3600"/>
        </w:tabs>
        <w:ind w:left="3600" w:hanging="360"/>
      </w:pPr>
      <w:rPr>
        <w:rFonts w:ascii="Arial" w:hAnsi="Arial" w:hint="default"/>
      </w:rPr>
    </w:lvl>
    <w:lvl w:ilvl="5" w:tplc="4A12E680" w:tentative="1">
      <w:start w:val="1"/>
      <w:numFmt w:val="bullet"/>
      <w:lvlText w:val="•"/>
      <w:lvlJc w:val="left"/>
      <w:pPr>
        <w:tabs>
          <w:tab w:val="num" w:pos="4320"/>
        </w:tabs>
        <w:ind w:left="4320" w:hanging="360"/>
      </w:pPr>
      <w:rPr>
        <w:rFonts w:ascii="Arial" w:hAnsi="Arial" w:hint="default"/>
      </w:rPr>
    </w:lvl>
    <w:lvl w:ilvl="6" w:tplc="6792B864" w:tentative="1">
      <w:start w:val="1"/>
      <w:numFmt w:val="bullet"/>
      <w:lvlText w:val="•"/>
      <w:lvlJc w:val="left"/>
      <w:pPr>
        <w:tabs>
          <w:tab w:val="num" w:pos="5040"/>
        </w:tabs>
        <w:ind w:left="5040" w:hanging="360"/>
      </w:pPr>
      <w:rPr>
        <w:rFonts w:ascii="Arial" w:hAnsi="Arial" w:hint="default"/>
      </w:rPr>
    </w:lvl>
    <w:lvl w:ilvl="7" w:tplc="80A24168" w:tentative="1">
      <w:start w:val="1"/>
      <w:numFmt w:val="bullet"/>
      <w:lvlText w:val="•"/>
      <w:lvlJc w:val="left"/>
      <w:pPr>
        <w:tabs>
          <w:tab w:val="num" w:pos="5760"/>
        </w:tabs>
        <w:ind w:left="5760" w:hanging="360"/>
      </w:pPr>
      <w:rPr>
        <w:rFonts w:ascii="Arial" w:hAnsi="Arial" w:hint="default"/>
      </w:rPr>
    </w:lvl>
    <w:lvl w:ilvl="8" w:tplc="99E20F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36C58"/>
    <w:multiLevelType w:val="hybridMultilevel"/>
    <w:tmpl w:val="9B6E6500"/>
    <w:lvl w:ilvl="0" w:tplc="415A81B2">
      <w:start w:val="1"/>
      <w:numFmt w:val="bullet"/>
      <w:lvlText w:val="•"/>
      <w:lvlJc w:val="left"/>
      <w:pPr>
        <w:tabs>
          <w:tab w:val="num" w:pos="720"/>
        </w:tabs>
        <w:ind w:left="720" w:hanging="360"/>
      </w:pPr>
      <w:rPr>
        <w:rFonts w:ascii="Arial" w:hAnsi="Arial" w:hint="default"/>
      </w:rPr>
    </w:lvl>
    <w:lvl w:ilvl="1" w:tplc="2C80AC24">
      <w:numFmt w:val="bullet"/>
      <w:lvlText w:val="–"/>
      <w:lvlJc w:val="left"/>
      <w:pPr>
        <w:tabs>
          <w:tab w:val="num" w:pos="1440"/>
        </w:tabs>
        <w:ind w:left="1440" w:hanging="360"/>
      </w:pPr>
      <w:rPr>
        <w:rFonts w:ascii="Arial" w:hAnsi="Arial" w:hint="default"/>
      </w:rPr>
    </w:lvl>
    <w:lvl w:ilvl="2" w:tplc="5B205880" w:tentative="1">
      <w:start w:val="1"/>
      <w:numFmt w:val="bullet"/>
      <w:lvlText w:val="•"/>
      <w:lvlJc w:val="left"/>
      <w:pPr>
        <w:tabs>
          <w:tab w:val="num" w:pos="2160"/>
        </w:tabs>
        <w:ind w:left="2160" w:hanging="360"/>
      </w:pPr>
      <w:rPr>
        <w:rFonts w:ascii="Arial" w:hAnsi="Arial" w:hint="default"/>
      </w:rPr>
    </w:lvl>
    <w:lvl w:ilvl="3" w:tplc="B434BEFE" w:tentative="1">
      <w:start w:val="1"/>
      <w:numFmt w:val="bullet"/>
      <w:lvlText w:val="•"/>
      <w:lvlJc w:val="left"/>
      <w:pPr>
        <w:tabs>
          <w:tab w:val="num" w:pos="2880"/>
        </w:tabs>
        <w:ind w:left="2880" w:hanging="360"/>
      </w:pPr>
      <w:rPr>
        <w:rFonts w:ascii="Arial" w:hAnsi="Arial" w:hint="default"/>
      </w:rPr>
    </w:lvl>
    <w:lvl w:ilvl="4" w:tplc="8FB69FB4" w:tentative="1">
      <w:start w:val="1"/>
      <w:numFmt w:val="bullet"/>
      <w:lvlText w:val="•"/>
      <w:lvlJc w:val="left"/>
      <w:pPr>
        <w:tabs>
          <w:tab w:val="num" w:pos="3600"/>
        </w:tabs>
        <w:ind w:left="3600" w:hanging="360"/>
      </w:pPr>
      <w:rPr>
        <w:rFonts w:ascii="Arial" w:hAnsi="Arial" w:hint="default"/>
      </w:rPr>
    </w:lvl>
    <w:lvl w:ilvl="5" w:tplc="2F5E8308" w:tentative="1">
      <w:start w:val="1"/>
      <w:numFmt w:val="bullet"/>
      <w:lvlText w:val="•"/>
      <w:lvlJc w:val="left"/>
      <w:pPr>
        <w:tabs>
          <w:tab w:val="num" w:pos="4320"/>
        </w:tabs>
        <w:ind w:left="4320" w:hanging="360"/>
      </w:pPr>
      <w:rPr>
        <w:rFonts w:ascii="Arial" w:hAnsi="Arial" w:hint="default"/>
      </w:rPr>
    </w:lvl>
    <w:lvl w:ilvl="6" w:tplc="5E2AEF2C" w:tentative="1">
      <w:start w:val="1"/>
      <w:numFmt w:val="bullet"/>
      <w:lvlText w:val="•"/>
      <w:lvlJc w:val="left"/>
      <w:pPr>
        <w:tabs>
          <w:tab w:val="num" w:pos="5040"/>
        </w:tabs>
        <w:ind w:left="5040" w:hanging="360"/>
      </w:pPr>
      <w:rPr>
        <w:rFonts w:ascii="Arial" w:hAnsi="Arial" w:hint="default"/>
      </w:rPr>
    </w:lvl>
    <w:lvl w:ilvl="7" w:tplc="0E8A4AEA" w:tentative="1">
      <w:start w:val="1"/>
      <w:numFmt w:val="bullet"/>
      <w:lvlText w:val="•"/>
      <w:lvlJc w:val="left"/>
      <w:pPr>
        <w:tabs>
          <w:tab w:val="num" w:pos="5760"/>
        </w:tabs>
        <w:ind w:left="5760" w:hanging="360"/>
      </w:pPr>
      <w:rPr>
        <w:rFonts w:ascii="Arial" w:hAnsi="Arial" w:hint="default"/>
      </w:rPr>
    </w:lvl>
    <w:lvl w:ilvl="8" w:tplc="4DD2C8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2404D"/>
    <w:multiLevelType w:val="hybridMultilevel"/>
    <w:tmpl w:val="0FF20C0C"/>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B3C52"/>
    <w:multiLevelType w:val="hybridMultilevel"/>
    <w:tmpl w:val="8E364F68"/>
    <w:lvl w:ilvl="0" w:tplc="D67C1124">
      <w:start w:val="1"/>
      <w:numFmt w:val="bullet"/>
      <w:lvlText w:val="•"/>
      <w:lvlJc w:val="left"/>
      <w:pPr>
        <w:tabs>
          <w:tab w:val="num" w:pos="720"/>
        </w:tabs>
        <w:ind w:left="720" w:hanging="360"/>
      </w:pPr>
      <w:rPr>
        <w:rFonts w:ascii="Arial" w:hAnsi="Arial" w:hint="default"/>
      </w:rPr>
    </w:lvl>
    <w:lvl w:ilvl="1" w:tplc="08DC5024">
      <w:numFmt w:val="bullet"/>
      <w:lvlText w:val="–"/>
      <w:lvlJc w:val="left"/>
      <w:pPr>
        <w:tabs>
          <w:tab w:val="num" w:pos="1440"/>
        </w:tabs>
        <w:ind w:left="1440" w:hanging="360"/>
      </w:pPr>
      <w:rPr>
        <w:rFonts w:ascii="Arial" w:hAnsi="Arial" w:hint="default"/>
      </w:rPr>
    </w:lvl>
    <w:lvl w:ilvl="2" w:tplc="0E288A78">
      <w:numFmt w:val="bullet"/>
      <w:lvlText w:val="•"/>
      <w:lvlJc w:val="left"/>
      <w:pPr>
        <w:tabs>
          <w:tab w:val="num" w:pos="2160"/>
        </w:tabs>
        <w:ind w:left="2160" w:hanging="360"/>
      </w:pPr>
      <w:rPr>
        <w:rFonts w:ascii="Arial" w:hAnsi="Arial" w:hint="default"/>
      </w:rPr>
    </w:lvl>
    <w:lvl w:ilvl="3" w:tplc="907682B0">
      <w:numFmt w:val="bullet"/>
      <w:lvlText w:val="–"/>
      <w:lvlJc w:val="left"/>
      <w:pPr>
        <w:tabs>
          <w:tab w:val="num" w:pos="2880"/>
        </w:tabs>
        <w:ind w:left="2880" w:hanging="360"/>
      </w:pPr>
      <w:rPr>
        <w:rFonts w:ascii="Arial" w:hAnsi="Arial" w:hint="default"/>
      </w:rPr>
    </w:lvl>
    <w:lvl w:ilvl="4" w:tplc="225A1AF8" w:tentative="1">
      <w:start w:val="1"/>
      <w:numFmt w:val="bullet"/>
      <w:lvlText w:val="•"/>
      <w:lvlJc w:val="left"/>
      <w:pPr>
        <w:tabs>
          <w:tab w:val="num" w:pos="3600"/>
        </w:tabs>
        <w:ind w:left="3600" w:hanging="360"/>
      </w:pPr>
      <w:rPr>
        <w:rFonts w:ascii="Arial" w:hAnsi="Arial" w:hint="default"/>
      </w:rPr>
    </w:lvl>
    <w:lvl w:ilvl="5" w:tplc="1BA4B5D6" w:tentative="1">
      <w:start w:val="1"/>
      <w:numFmt w:val="bullet"/>
      <w:lvlText w:val="•"/>
      <w:lvlJc w:val="left"/>
      <w:pPr>
        <w:tabs>
          <w:tab w:val="num" w:pos="4320"/>
        </w:tabs>
        <w:ind w:left="4320" w:hanging="360"/>
      </w:pPr>
      <w:rPr>
        <w:rFonts w:ascii="Arial" w:hAnsi="Arial" w:hint="default"/>
      </w:rPr>
    </w:lvl>
    <w:lvl w:ilvl="6" w:tplc="725232D0" w:tentative="1">
      <w:start w:val="1"/>
      <w:numFmt w:val="bullet"/>
      <w:lvlText w:val="•"/>
      <w:lvlJc w:val="left"/>
      <w:pPr>
        <w:tabs>
          <w:tab w:val="num" w:pos="5040"/>
        </w:tabs>
        <w:ind w:left="5040" w:hanging="360"/>
      </w:pPr>
      <w:rPr>
        <w:rFonts w:ascii="Arial" w:hAnsi="Arial" w:hint="default"/>
      </w:rPr>
    </w:lvl>
    <w:lvl w:ilvl="7" w:tplc="B6986E4E" w:tentative="1">
      <w:start w:val="1"/>
      <w:numFmt w:val="bullet"/>
      <w:lvlText w:val="•"/>
      <w:lvlJc w:val="left"/>
      <w:pPr>
        <w:tabs>
          <w:tab w:val="num" w:pos="5760"/>
        </w:tabs>
        <w:ind w:left="5760" w:hanging="360"/>
      </w:pPr>
      <w:rPr>
        <w:rFonts w:ascii="Arial" w:hAnsi="Arial" w:hint="default"/>
      </w:rPr>
    </w:lvl>
    <w:lvl w:ilvl="8" w:tplc="47FA8E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6D7680"/>
    <w:multiLevelType w:val="hybridMultilevel"/>
    <w:tmpl w:val="CE3212B2"/>
    <w:lvl w:ilvl="0" w:tplc="7A62979E">
      <w:start w:val="1"/>
      <w:numFmt w:val="bullet"/>
      <w:lvlText w:val="•"/>
      <w:lvlJc w:val="left"/>
      <w:pPr>
        <w:tabs>
          <w:tab w:val="num" w:pos="720"/>
        </w:tabs>
        <w:ind w:left="720" w:hanging="360"/>
      </w:pPr>
      <w:rPr>
        <w:rFonts w:ascii="Arial" w:hAnsi="Arial" w:hint="default"/>
      </w:rPr>
    </w:lvl>
    <w:lvl w:ilvl="1" w:tplc="F1EC79F2" w:tentative="1">
      <w:start w:val="1"/>
      <w:numFmt w:val="bullet"/>
      <w:lvlText w:val="•"/>
      <w:lvlJc w:val="left"/>
      <w:pPr>
        <w:tabs>
          <w:tab w:val="num" w:pos="1440"/>
        </w:tabs>
        <w:ind w:left="1440" w:hanging="360"/>
      </w:pPr>
      <w:rPr>
        <w:rFonts w:ascii="Arial" w:hAnsi="Arial" w:hint="default"/>
      </w:rPr>
    </w:lvl>
    <w:lvl w:ilvl="2" w:tplc="9400267C">
      <w:numFmt w:val="bullet"/>
      <w:lvlText w:val="•"/>
      <w:lvlJc w:val="left"/>
      <w:pPr>
        <w:tabs>
          <w:tab w:val="num" w:pos="2160"/>
        </w:tabs>
        <w:ind w:left="2160" w:hanging="360"/>
      </w:pPr>
      <w:rPr>
        <w:rFonts w:ascii="Arial" w:hAnsi="Arial" w:hint="default"/>
      </w:rPr>
    </w:lvl>
    <w:lvl w:ilvl="3" w:tplc="D2E08922">
      <w:numFmt w:val="bullet"/>
      <w:lvlText w:val="–"/>
      <w:lvlJc w:val="left"/>
      <w:pPr>
        <w:tabs>
          <w:tab w:val="num" w:pos="2880"/>
        </w:tabs>
        <w:ind w:left="2880" w:hanging="360"/>
      </w:pPr>
      <w:rPr>
        <w:rFonts w:ascii="Arial" w:hAnsi="Arial" w:hint="default"/>
      </w:rPr>
    </w:lvl>
    <w:lvl w:ilvl="4" w:tplc="768A2EC0" w:tentative="1">
      <w:start w:val="1"/>
      <w:numFmt w:val="bullet"/>
      <w:lvlText w:val="•"/>
      <w:lvlJc w:val="left"/>
      <w:pPr>
        <w:tabs>
          <w:tab w:val="num" w:pos="3600"/>
        </w:tabs>
        <w:ind w:left="3600" w:hanging="360"/>
      </w:pPr>
      <w:rPr>
        <w:rFonts w:ascii="Arial" w:hAnsi="Arial" w:hint="default"/>
      </w:rPr>
    </w:lvl>
    <w:lvl w:ilvl="5" w:tplc="F4D4F7CE" w:tentative="1">
      <w:start w:val="1"/>
      <w:numFmt w:val="bullet"/>
      <w:lvlText w:val="•"/>
      <w:lvlJc w:val="left"/>
      <w:pPr>
        <w:tabs>
          <w:tab w:val="num" w:pos="4320"/>
        </w:tabs>
        <w:ind w:left="4320" w:hanging="360"/>
      </w:pPr>
      <w:rPr>
        <w:rFonts w:ascii="Arial" w:hAnsi="Arial" w:hint="default"/>
      </w:rPr>
    </w:lvl>
    <w:lvl w:ilvl="6" w:tplc="62746768" w:tentative="1">
      <w:start w:val="1"/>
      <w:numFmt w:val="bullet"/>
      <w:lvlText w:val="•"/>
      <w:lvlJc w:val="left"/>
      <w:pPr>
        <w:tabs>
          <w:tab w:val="num" w:pos="5040"/>
        </w:tabs>
        <w:ind w:left="5040" w:hanging="360"/>
      </w:pPr>
      <w:rPr>
        <w:rFonts w:ascii="Arial" w:hAnsi="Arial" w:hint="default"/>
      </w:rPr>
    </w:lvl>
    <w:lvl w:ilvl="7" w:tplc="8B582392" w:tentative="1">
      <w:start w:val="1"/>
      <w:numFmt w:val="bullet"/>
      <w:lvlText w:val="•"/>
      <w:lvlJc w:val="left"/>
      <w:pPr>
        <w:tabs>
          <w:tab w:val="num" w:pos="5760"/>
        </w:tabs>
        <w:ind w:left="5760" w:hanging="360"/>
      </w:pPr>
      <w:rPr>
        <w:rFonts w:ascii="Arial" w:hAnsi="Arial" w:hint="default"/>
      </w:rPr>
    </w:lvl>
    <w:lvl w:ilvl="8" w:tplc="FBE41F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BF6EE4"/>
    <w:multiLevelType w:val="hybridMultilevel"/>
    <w:tmpl w:val="FBCED764"/>
    <w:lvl w:ilvl="0" w:tplc="B4968EE2">
      <w:start w:val="1"/>
      <w:numFmt w:val="decimal"/>
      <w:lvlText w:val="[%1]"/>
      <w:lvlJc w:val="left"/>
      <w:pPr>
        <w:ind w:left="644"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36E23641"/>
    <w:multiLevelType w:val="hybridMultilevel"/>
    <w:tmpl w:val="EDEC0000"/>
    <w:lvl w:ilvl="0" w:tplc="04090011">
      <w:start w:val="1"/>
      <w:numFmt w:val="decimal"/>
      <w:lvlText w:val="%1)"/>
      <w:lvlJc w:val="left"/>
      <w:pPr>
        <w:ind w:left="420" w:hanging="420"/>
      </w:pPr>
    </w:lvl>
    <w:lvl w:ilvl="1" w:tplc="F530F312">
      <w:numFmt w:val="bullet"/>
      <w:lvlText w:val="-"/>
      <w:lvlJc w:val="left"/>
      <w:pPr>
        <w:ind w:left="840" w:hanging="42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E43DC5"/>
    <w:multiLevelType w:val="hybridMultilevel"/>
    <w:tmpl w:val="5A82C7FE"/>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E04310"/>
    <w:multiLevelType w:val="multilevel"/>
    <w:tmpl w:val="46E0431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7F070F"/>
    <w:multiLevelType w:val="hybridMultilevel"/>
    <w:tmpl w:val="038C69AE"/>
    <w:lvl w:ilvl="0" w:tplc="7CE2914A">
      <w:numFmt w:val="bullet"/>
      <w:lvlText w:val="-"/>
      <w:lvlJc w:val="left"/>
      <w:pPr>
        <w:ind w:left="1494" w:hanging="360"/>
      </w:pPr>
      <w:rPr>
        <w:rFonts w:ascii="Arial" w:eastAsia="MS Mincho"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0723D"/>
    <w:multiLevelType w:val="hybridMultilevel"/>
    <w:tmpl w:val="C2ACBF8A"/>
    <w:lvl w:ilvl="0" w:tplc="8A126BB0">
      <w:start w:val="1"/>
      <w:numFmt w:val="bullet"/>
      <w:lvlText w:val="•"/>
      <w:lvlJc w:val="left"/>
      <w:pPr>
        <w:tabs>
          <w:tab w:val="num" w:pos="720"/>
        </w:tabs>
        <w:ind w:left="720" w:hanging="360"/>
      </w:pPr>
      <w:rPr>
        <w:rFonts w:ascii="Arial" w:hAnsi="Arial" w:hint="default"/>
      </w:rPr>
    </w:lvl>
    <w:lvl w:ilvl="1" w:tplc="A808DC8C">
      <w:numFmt w:val="bullet"/>
      <w:lvlText w:val="•"/>
      <w:lvlJc w:val="left"/>
      <w:pPr>
        <w:tabs>
          <w:tab w:val="num" w:pos="1440"/>
        </w:tabs>
        <w:ind w:left="1440" w:hanging="360"/>
      </w:pPr>
      <w:rPr>
        <w:rFonts w:ascii="Arial" w:hAnsi="Arial" w:hint="default"/>
      </w:rPr>
    </w:lvl>
    <w:lvl w:ilvl="2" w:tplc="8FD2D75A" w:tentative="1">
      <w:start w:val="1"/>
      <w:numFmt w:val="bullet"/>
      <w:lvlText w:val="•"/>
      <w:lvlJc w:val="left"/>
      <w:pPr>
        <w:tabs>
          <w:tab w:val="num" w:pos="2160"/>
        </w:tabs>
        <w:ind w:left="2160" w:hanging="360"/>
      </w:pPr>
      <w:rPr>
        <w:rFonts w:ascii="Arial" w:hAnsi="Arial" w:hint="default"/>
      </w:rPr>
    </w:lvl>
    <w:lvl w:ilvl="3" w:tplc="3C5E7274" w:tentative="1">
      <w:start w:val="1"/>
      <w:numFmt w:val="bullet"/>
      <w:lvlText w:val="•"/>
      <w:lvlJc w:val="left"/>
      <w:pPr>
        <w:tabs>
          <w:tab w:val="num" w:pos="2880"/>
        </w:tabs>
        <w:ind w:left="2880" w:hanging="360"/>
      </w:pPr>
      <w:rPr>
        <w:rFonts w:ascii="Arial" w:hAnsi="Arial" w:hint="default"/>
      </w:rPr>
    </w:lvl>
    <w:lvl w:ilvl="4" w:tplc="37C048B8" w:tentative="1">
      <w:start w:val="1"/>
      <w:numFmt w:val="bullet"/>
      <w:lvlText w:val="•"/>
      <w:lvlJc w:val="left"/>
      <w:pPr>
        <w:tabs>
          <w:tab w:val="num" w:pos="3600"/>
        </w:tabs>
        <w:ind w:left="3600" w:hanging="360"/>
      </w:pPr>
      <w:rPr>
        <w:rFonts w:ascii="Arial" w:hAnsi="Arial" w:hint="default"/>
      </w:rPr>
    </w:lvl>
    <w:lvl w:ilvl="5" w:tplc="41D28BB8" w:tentative="1">
      <w:start w:val="1"/>
      <w:numFmt w:val="bullet"/>
      <w:lvlText w:val="•"/>
      <w:lvlJc w:val="left"/>
      <w:pPr>
        <w:tabs>
          <w:tab w:val="num" w:pos="4320"/>
        </w:tabs>
        <w:ind w:left="4320" w:hanging="360"/>
      </w:pPr>
      <w:rPr>
        <w:rFonts w:ascii="Arial" w:hAnsi="Arial" w:hint="default"/>
      </w:rPr>
    </w:lvl>
    <w:lvl w:ilvl="6" w:tplc="9782FDAC" w:tentative="1">
      <w:start w:val="1"/>
      <w:numFmt w:val="bullet"/>
      <w:lvlText w:val="•"/>
      <w:lvlJc w:val="left"/>
      <w:pPr>
        <w:tabs>
          <w:tab w:val="num" w:pos="5040"/>
        </w:tabs>
        <w:ind w:left="5040" w:hanging="360"/>
      </w:pPr>
      <w:rPr>
        <w:rFonts w:ascii="Arial" w:hAnsi="Arial" w:hint="default"/>
      </w:rPr>
    </w:lvl>
    <w:lvl w:ilvl="7" w:tplc="644C4F52" w:tentative="1">
      <w:start w:val="1"/>
      <w:numFmt w:val="bullet"/>
      <w:lvlText w:val="•"/>
      <w:lvlJc w:val="left"/>
      <w:pPr>
        <w:tabs>
          <w:tab w:val="num" w:pos="5760"/>
        </w:tabs>
        <w:ind w:left="5760" w:hanging="360"/>
      </w:pPr>
      <w:rPr>
        <w:rFonts w:ascii="Arial" w:hAnsi="Arial" w:hint="default"/>
      </w:rPr>
    </w:lvl>
    <w:lvl w:ilvl="8" w:tplc="4F968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B11BBB"/>
    <w:multiLevelType w:val="hybridMultilevel"/>
    <w:tmpl w:val="FFEA47B4"/>
    <w:lvl w:ilvl="0" w:tplc="1A243B68">
      <w:start w:val="1"/>
      <w:numFmt w:val="bullet"/>
      <w:lvlText w:val="•"/>
      <w:lvlJc w:val="left"/>
      <w:pPr>
        <w:tabs>
          <w:tab w:val="num" w:pos="720"/>
        </w:tabs>
        <w:ind w:left="720" w:hanging="360"/>
      </w:pPr>
      <w:rPr>
        <w:rFonts w:ascii="Arial" w:hAnsi="Arial" w:hint="default"/>
      </w:rPr>
    </w:lvl>
    <w:lvl w:ilvl="1" w:tplc="664CD1AA" w:tentative="1">
      <w:start w:val="1"/>
      <w:numFmt w:val="bullet"/>
      <w:lvlText w:val="•"/>
      <w:lvlJc w:val="left"/>
      <w:pPr>
        <w:tabs>
          <w:tab w:val="num" w:pos="1440"/>
        </w:tabs>
        <w:ind w:left="1440" w:hanging="360"/>
      </w:pPr>
      <w:rPr>
        <w:rFonts w:ascii="Arial" w:hAnsi="Arial" w:hint="default"/>
      </w:rPr>
    </w:lvl>
    <w:lvl w:ilvl="2" w:tplc="EE68B970" w:tentative="1">
      <w:start w:val="1"/>
      <w:numFmt w:val="bullet"/>
      <w:lvlText w:val="•"/>
      <w:lvlJc w:val="left"/>
      <w:pPr>
        <w:tabs>
          <w:tab w:val="num" w:pos="2160"/>
        </w:tabs>
        <w:ind w:left="2160" w:hanging="360"/>
      </w:pPr>
      <w:rPr>
        <w:rFonts w:ascii="Arial" w:hAnsi="Arial" w:hint="default"/>
      </w:rPr>
    </w:lvl>
    <w:lvl w:ilvl="3" w:tplc="A5A668E4" w:tentative="1">
      <w:start w:val="1"/>
      <w:numFmt w:val="bullet"/>
      <w:lvlText w:val="•"/>
      <w:lvlJc w:val="left"/>
      <w:pPr>
        <w:tabs>
          <w:tab w:val="num" w:pos="2880"/>
        </w:tabs>
        <w:ind w:left="2880" w:hanging="360"/>
      </w:pPr>
      <w:rPr>
        <w:rFonts w:ascii="Arial" w:hAnsi="Arial" w:hint="default"/>
      </w:rPr>
    </w:lvl>
    <w:lvl w:ilvl="4" w:tplc="638C70D0" w:tentative="1">
      <w:start w:val="1"/>
      <w:numFmt w:val="bullet"/>
      <w:lvlText w:val="•"/>
      <w:lvlJc w:val="left"/>
      <w:pPr>
        <w:tabs>
          <w:tab w:val="num" w:pos="3600"/>
        </w:tabs>
        <w:ind w:left="3600" w:hanging="360"/>
      </w:pPr>
      <w:rPr>
        <w:rFonts w:ascii="Arial" w:hAnsi="Arial" w:hint="default"/>
      </w:rPr>
    </w:lvl>
    <w:lvl w:ilvl="5" w:tplc="3E3E5960" w:tentative="1">
      <w:start w:val="1"/>
      <w:numFmt w:val="bullet"/>
      <w:lvlText w:val="•"/>
      <w:lvlJc w:val="left"/>
      <w:pPr>
        <w:tabs>
          <w:tab w:val="num" w:pos="4320"/>
        </w:tabs>
        <w:ind w:left="4320" w:hanging="360"/>
      </w:pPr>
      <w:rPr>
        <w:rFonts w:ascii="Arial" w:hAnsi="Arial" w:hint="default"/>
      </w:rPr>
    </w:lvl>
    <w:lvl w:ilvl="6" w:tplc="255EF6BC" w:tentative="1">
      <w:start w:val="1"/>
      <w:numFmt w:val="bullet"/>
      <w:lvlText w:val="•"/>
      <w:lvlJc w:val="left"/>
      <w:pPr>
        <w:tabs>
          <w:tab w:val="num" w:pos="5040"/>
        </w:tabs>
        <w:ind w:left="5040" w:hanging="360"/>
      </w:pPr>
      <w:rPr>
        <w:rFonts w:ascii="Arial" w:hAnsi="Arial" w:hint="default"/>
      </w:rPr>
    </w:lvl>
    <w:lvl w:ilvl="7" w:tplc="21481E9E" w:tentative="1">
      <w:start w:val="1"/>
      <w:numFmt w:val="bullet"/>
      <w:lvlText w:val="•"/>
      <w:lvlJc w:val="left"/>
      <w:pPr>
        <w:tabs>
          <w:tab w:val="num" w:pos="5760"/>
        </w:tabs>
        <w:ind w:left="5760" w:hanging="360"/>
      </w:pPr>
      <w:rPr>
        <w:rFonts w:ascii="Arial" w:hAnsi="Arial" w:hint="default"/>
      </w:rPr>
    </w:lvl>
    <w:lvl w:ilvl="8" w:tplc="067898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31DEB"/>
    <w:multiLevelType w:val="hybridMultilevel"/>
    <w:tmpl w:val="CAD26E0A"/>
    <w:lvl w:ilvl="0" w:tplc="0C7C3500">
      <w:start w:val="1"/>
      <w:numFmt w:val="bullet"/>
      <w:lvlText w:val="•"/>
      <w:lvlJc w:val="left"/>
      <w:pPr>
        <w:tabs>
          <w:tab w:val="num" w:pos="720"/>
        </w:tabs>
        <w:ind w:left="720" w:hanging="360"/>
      </w:pPr>
      <w:rPr>
        <w:rFonts w:ascii="Arial" w:hAnsi="Arial" w:hint="default"/>
      </w:rPr>
    </w:lvl>
    <w:lvl w:ilvl="1" w:tplc="99A4903E" w:tentative="1">
      <w:start w:val="1"/>
      <w:numFmt w:val="bullet"/>
      <w:lvlText w:val="•"/>
      <w:lvlJc w:val="left"/>
      <w:pPr>
        <w:tabs>
          <w:tab w:val="num" w:pos="1440"/>
        </w:tabs>
        <w:ind w:left="1440" w:hanging="360"/>
      </w:pPr>
      <w:rPr>
        <w:rFonts w:ascii="Arial" w:hAnsi="Arial" w:hint="default"/>
      </w:rPr>
    </w:lvl>
    <w:lvl w:ilvl="2" w:tplc="438259F8" w:tentative="1">
      <w:start w:val="1"/>
      <w:numFmt w:val="bullet"/>
      <w:lvlText w:val="•"/>
      <w:lvlJc w:val="left"/>
      <w:pPr>
        <w:tabs>
          <w:tab w:val="num" w:pos="2160"/>
        </w:tabs>
        <w:ind w:left="2160" w:hanging="360"/>
      </w:pPr>
      <w:rPr>
        <w:rFonts w:ascii="Arial" w:hAnsi="Arial" w:hint="default"/>
      </w:rPr>
    </w:lvl>
    <w:lvl w:ilvl="3" w:tplc="D31EE536" w:tentative="1">
      <w:start w:val="1"/>
      <w:numFmt w:val="bullet"/>
      <w:lvlText w:val="•"/>
      <w:lvlJc w:val="left"/>
      <w:pPr>
        <w:tabs>
          <w:tab w:val="num" w:pos="2880"/>
        </w:tabs>
        <w:ind w:left="2880" w:hanging="360"/>
      </w:pPr>
      <w:rPr>
        <w:rFonts w:ascii="Arial" w:hAnsi="Arial" w:hint="default"/>
      </w:rPr>
    </w:lvl>
    <w:lvl w:ilvl="4" w:tplc="D24416A8" w:tentative="1">
      <w:start w:val="1"/>
      <w:numFmt w:val="bullet"/>
      <w:lvlText w:val="•"/>
      <w:lvlJc w:val="left"/>
      <w:pPr>
        <w:tabs>
          <w:tab w:val="num" w:pos="3600"/>
        </w:tabs>
        <w:ind w:left="3600" w:hanging="360"/>
      </w:pPr>
      <w:rPr>
        <w:rFonts w:ascii="Arial" w:hAnsi="Arial" w:hint="default"/>
      </w:rPr>
    </w:lvl>
    <w:lvl w:ilvl="5" w:tplc="8006F1F6" w:tentative="1">
      <w:start w:val="1"/>
      <w:numFmt w:val="bullet"/>
      <w:lvlText w:val="•"/>
      <w:lvlJc w:val="left"/>
      <w:pPr>
        <w:tabs>
          <w:tab w:val="num" w:pos="4320"/>
        </w:tabs>
        <w:ind w:left="4320" w:hanging="360"/>
      </w:pPr>
      <w:rPr>
        <w:rFonts w:ascii="Arial" w:hAnsi="Arial" w:hint="default"/>
      </w:rPr>
    </w:lvl>
    <w:lvl w:ilvl="6" w:tplc="24CCFA8A" w:tentative="1">
      <w:start w:val="1"/>
      <w:numFmt w:val="bullet"/>
      <w:lvlText w:val="•"/>
      <w:lvlJc w:val="left"/>
      <w:pPr>
        <w:tabs>
          <w:tab w:val="num" w:pos="5040"/>
        </w:tabs>
        <w:ind w:left="5040" w:hanging="360"/>
      </w:pPr>
      <w:rPr>
        <w:rFonts w:ascii="Arial" w:hAnsi="Arial" w:hint="default"/>
      </w:rPr>
    </w:lvl>
    <w:lvl w:ilvl="7" w:tplc="216699F0" w:tentative="1">
      <w:start w:val="1"/>
      <w:numFmt w:val="bullet"/>
      <w:lvlText w:val="•"/>
      <w:lvlJc w:val="left"/>
      <w:pPr>
        <w:tabs>
          <w:tab w:val="num" w:pos="5760"/>
        </w:tabs>
        <w:ind w:left="5760" w:hanging="360"/>
      </w:pPr>
      <w:rPr>
        <w:rFonts w:ascii="Arial" w:hAnsi="Arial" w:hint="default"/>
      </w:rPr>
    </w:lvl>
    <w:lvl w:ilvl="8" w:tplc="3C5268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B40EAE"/>
    <w:multiLevelType w:val="hybridMultilevel"/>
    <w:tmpl w:val="C18EFC98"/>
    <w:lvl w:ilvl="0" w:tplc="E11EEBEE">
      <w:start w:val="1"/>
      <w:numFmt w:val="bullet"/>
      <w:lvlText w:val="•"/>
      <w:lvlJc w:val="left"/>
      <w:pPr>
        <w:tabs>
          <w:tab w:val="num" w:pos="720"/>
        </w:tabs>
        <w:ind w:left="720" w:hanging="360"/>
      </w:pPr>
      <w:rPr>
        <w:rFonts w:ascii="Arial" w:hAnsi="Arial" w:hint="default"/>
      </w:rPr>
    </w:lvl>
    <w:lvl w:ilvl="1" w:tplc="A9CC95E0" w:tentative="1">
      <w:start w:val="1"/>
      <w:numFmt w:val="bullet"/>
      <w:lvlText w:val="•"/>
      <w:lvlJc w:val="left"/>
      <w:pPr>
        <w:tabs>
          <w:tab w:val="num" w:pos="1440"/>
        </w:tabs>
        <w:ind w:left="1440" w:hanging="360"/>
      </w:pPr>
      <w:rPr>
        <w:rFonts w:ascii="Arial" w:hAnsi="Arial" w:hint="default"/>
      </w:rPr>
    </w:lvl>
    <w:lvl w:ilvl="2" w:tplc="55BEC952" w:tentative="1">
      <w:start w:val="1"/>
      <w:numFmt w:val="bullet"/>
      <w:lvlText w:val="•"/>
      <w:lvlJc w:val="left"/>
      <w:pPr>
        <w:tabs>
          <w:tab w:val="num" w:pos="2160"/>
        </w:tabs>
        <w:ind w:left="2160" w:hanging="360"/>
      </w:pPr>
      <w:rPr>
        <w:rFonts w:ascii="Arial" w:hAnsi="Arial" w:hint="default"/>
      </w:rPr>
    </w:lvl>
    <w:lvl w:ilvl="3" w:tplc="CC488EF4" w:tentative="1">
      <w:start w:val="1"/>
      <w:numFmt w:val="bullet"/>
      <w:lvlText w:val="•"/>
      <w:lvlJc w:val="left"/>
      <w:pPr>
        <w:tabs>
          <w:tab w:val="num" w:pos="2880"/>
        </w:tabs>
        <w:ind w:left="2880" w:hanging="360"/>
      </w:pPr>
      <w:rPr>
        <w:rFonts w:ascii="Arial" w:hAnsi="Arial" w:hint="default"/>
      </w:rPr>
    </w:lvl>
    <w:lvl w:ilvl="4" w:tplc="AA6A1652" w:tentative="1">
      <w:start w:val="1"/>
      <w:numFmt w:val="bullet"/>
      <w:lvlText w:val="•"/>
      <w:lvlJc w:val="left"/>
      <w:pPr>
        <w:tabs>
          <w:tab w:val="num" w:pos="3600"/>
        </w:tabs>
        <w:ind w:left="3600" w:hanging="360"/>
      </w:pPr>
      <w:rPr>
        <w:rFonts w:ascii="Arial" w:hAnsi="Arial" w:hint="default"/>
      </w:rPr>
    </w:lvl>
    <w:lvl w:ilvl="5" w:tplc="94D670AE" w:tentative="1">
      <w:start w:val="1"/>
      <w:numFmt w:val="bullet"/>
      <w:lvlText w:val="•"/>
      <w:lvlJc w:val="left"/>
      <w:pPr>
        <w:tabs>
          <w:tab w:val="num" w:pos="4320"/>
        </w:tabs>
        <w:ind w:left="4320" w:hanging="360"/>
      </w:pPr>
      <w:rPr>
        <w:rFonts w:ascii="Arial" w:hAnsi="Arial" w:hint="default"/>
      </w:rPr>
    </w:lvl>
    <w:lvl w:ilvl="6" w:tplc="30A46F1E" w:tentative="1">
      <w:start w:val="1"/>
      <w:numFmt w:val="bullet"/>
      <w:lvlText w:val="•"/>
      <w:lvlJc w:val="left"/>
      <w:pPr>
        <w:tabs>
          <w:tab w:val="num" w:pos="5040"/>
        </w:tabs>
        <w:ind w:left="5040" w:hanging="360"/>
      </w:pPr>
      <w:rPr>
        <w:rFonts w:ascii="Arial" w:hAnsi="Arial" w:hint="default"/>
      </w:rPr>
    </w:lvl>
    <w:lvl w:ilvl="7" w:tplc="6AB89E1C" w:tentative="1">
      <w:start w:val="1"/>
      <w:numFmt w:val="bullet"/>
      <w:lvlText w:val="•"/>
      <w:lvlJc w:val="left"/>
      <w:pPr>
        <w:tabs>
          <w:tab w:val="num" w:pos="5760"/>
        </w:tabs>
        <w:ind w:left="5760" w:hanging="360"/>
      </w:pPr>
      <w:rPr>
        <w:rFonts w:ascii="Arial" w:hAnsi="Arial" w:hint="default"/>
      </w:rPr>
    </w:lvl>
    <w:lvl w:ilvl="8" w:tplc="299476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5658AB"/>
    <w:multiLevelType w:val="hybridMultilevel"/>
    <w:tmpl w:val="9CB203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631A6B18"/>
    <w:lvl w:ilvl="0" w:tplc="E8465ACE">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102249A"/>
    <w:multiLevelType w:val="hybridMultilevel"/>
    <w:tmpl w:val="AADAE082"/>
    <w:lvl w:ilvl="0" w:tplc="F530F31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3E68CA"/>
    <w:multiLevelType w:val="hybridMultilevel"/>
    <w:tmpl w:val="90BAD844"/>
    <w:lvl w:ilvl="0" w:tplc="64FEFFA0">
      <w:start w:val="1"/>
      <w:numFmt w:val="bullet"/>
      <w:lvlText w:val="•"/>
      <w:lvlJc w:val="left"/>
      <w:pPr>
        <w:tabs>
          <w:tab w:val="num" w:pos="720"/>
        </w:tabs>
        <w:ind w:left="720" w:hanging="360"/>
      </w:pPr>
      <w:rPr>
        <w:rFonts w:ascii="Arial" w:hAnsi="Arial" w:hint="default"/>
      </w:rPr>
    </w:lvl>
    <w:lvl w:ilvl="1" w:tplc="3DDA35A2">
      <w:numFmt w:val="bullet"/>
      <w:lvlText w:val="–"/>
      <w:lvlJc w:val="left"/>
      <w:pPr>
        <w:tabs>
          <w:tab w:val="num" w:pos="1440"/>
        </w:tabs>
        <w:ind w:left="1440" w:hanging="360"/>
      </w:pPr>
      <w:rPr>
        <w:rFonts w:ascii="Arial" w:hAnsi="Arial" w:hint="default"/>
      </w:rPr>
    </w:lvl>
    <w:lvl w:ilvl="2" w:tplc="148EED4E" w:tentative="1">
      <w:start w:val="1"/>
      <w:numFmt w:val="bullet"/>
      <w:lvlText w:val="•"/>
      <w:lvlJc w:val="left"/>
      <w:pPr>
        <w:tabs>
          <w:tab w:val="num" w:pos="2160"/>
        </w:tabs>
        <w:ind w:left="2160" w:hanging="360"/>
      </w:pPr>
      <w:rPr>
        <w:rFonts w:ascii="Arial" w:hAnsi="Arial" w:hint="default"/>
      </w:rPr>
    </w:lvl>
    <w:lvl w:ilvl="3" w:tplc="7A105734" w:tentative="1">
      <w:start w:val="1"/>
      <w:numFmt w:val="bullet"/>
      <w:lvlText w:val="•"/>
      <w:lvlJc w:val="left"/>
      <w:pPr>
        <w:tabs>
          <w:tab w:val="num" w:pos="2880"/>
        </w:tabs>
        <w:ind w:left="2880" w:hanging="360"/>
      </w:pPr>
      <w:rPr>
        <w:rFonts w:ascii="Arial" w:hAnsi="Arial" w:hint="default"/>
      </w:rPr>
    </w:lvl>
    <w:lvl w:ilvl="4" w:tplc="BA6E9F4A" w:tentative="1">
      <w:start w:val="1"/>
      <w:numFmt w:val="bullet"/>
      <w:lvlText w:val="•"/>
      <w:lvlJc w:val="left"/>
      <w:pPr>
        <w:tabs>
          <w:tab w:val="num" w:pos="3600"/>
        </w:tabs>
        <w:ind w:left="3600" w:hanging="360"/>
      </w:pPr>
      <w:rPr>
        <w:rFonts w:ascii="Arial" w:hAnsi="Arial" w:hint="default"/>
      </w:rPr>
    </w:lvl>
    <w:lvl w:ilvl="5" w:tplc="6CA46BCC" w:tentative="1">
      <w:start w:val="1"/>
      <w:numFmt w:val="bullet"/>
      <w:lvlText w:val="•"/>
      <w:lvlJc w:val="left"/>
      <w:pPr>
        <w:tabs>
          <w:tab w:val="num" w:pos="4320"/>
        </w:tabs>
        <w:ind w:left="4320" w:hanging="360"/>
      </w:pPr>
      <w:rPr>
        <w:rFonts w:ascii="Arial" w:hAnsi="Arial" w:hint="default"/>
      </w:rPr>
    </w:lvl>
    <w:lvl w:ilvl="6" w:tplc="EB304132" w:tentative="1">
      <w:start w:val="1"/>
      <w:numFmt w:val="bullet"/>
      <w:lvlText w:val="•"/>
      <w:lvlJc w:val="left"/>
      <w:pPr>
        <w:tabs>
          <w:tab w:val="num" w:pos="5040"/>
        </w:tabs>
        <w:ind w:left="5040" w:hanging="360"/>
      </w:pPr>
      <w:rPr>
        <w:rFonts w:ascii="Arial" w:hAnsi="Arial" w:hint="default"/>
      </w:rPr>
    </w:lvl>
    <w:lvl w:ilvl="7" w:tplc="7EC851CA" w:tentative="1">
      <w:start w:val="1"/>
      <w:numFmt w:val="bullet"/>
      <w:lvlText w:val="•"/>
      <w:lvlJc w:val="left"/>
      <w:pPr>
        <w:tabs>
          <w:tab w:val="num" w:pos="5760"/>
        </w:tabs>
        <w:ind w:left="5760" w:hanging="360"/>
      </w:pPr>
      <w:rPr>
        <w:rFonts w:ascii="Arial" w:hAnsi="Arial" w:hint="default"/>
      </w:rPr>
    </w:lvl>
    <w:lvl w:ilvl="8" w:tplc="3E8256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BA58B7"/>
    <w:multiLevelType w:val="hybridMultilevel"/>
    <w:tmpl w:val="3A4240E8"/>
    <w:lvl w:ilvl="0" w:tplc="893AE2B0">
      <w:start w:val="1"/>
      <w:numFmt w:val="bullet"/>
      <w:lvlText w:val="•"/>
      <w:lvlJc w:val="left"/>
      <w:pPr>
        <w:tabs>
          <w:tab w:val="num" w:pos="720"/>
        </w:tabs>
        <w:ind w:left="720" w:hanging="360"/>
      </w:pPr>
      <w:rPr>
        <w:rFonts w:ascii="Arial" w:hAnsi="Arial" w:hint="default"/>
      </w:rPr>
    </w:lvl>
    <w:lvl w:ilvl="1" w:tplc="07A0F676">
      <w:numFmt w:val="bullet"/>
      <w:lvlText w:val="–"/>
      <w:lvlJc w:val="left"/>
      <w:pPr>
        <w:tabs>
          <w:tab w:val="num" w:pos="1440"/>
        </w:tabs>
        <w:ind w:left="1440" w:hanging="360"/>
      </w:pPr>
      <w:rPr>
        <w:rFonts w:ascii="Arial" w:hAnsi="Arial" w:hint="default"/>
      </w:rPr>
    </w:lvl>
    <w:lvl w:ilvl="2" w:tplc="AE2440D6" w:tentative="1">
      <w:start w:val="1"/>
      <w:numFmt w:val="bullet"/>
      <w:lvlText w:val="•"/>
      <w:lvlJc w:val="left"/>
      <w:pPr>
        <w:tabs>
          <w:tab w:val="num" w:pos="2160"/>
        </w:tabs>
        <w:ind w:left="2160" w:hanging="360"/>
      </w:pPr>
      <w:rPr>
        <w:rFonts w:ascii="Arial" w:hAnsi="Arial" w:hint="default"/>
      </w:rPr>
    </w:lvl>
    <w:lvl w:ilvl="3" w:tplc="9CBC4576" w:tentative="1">
      <w:start w:val="1"/>
      <w:numFmt w:val="bullet"/>
      <w:lvlText w:val="•"/>
      <w:lvlJc w:val="left"/>
      <w:pPr>
        <w:tabs>
          <w:tab w:val="num" w:pos="2880"/>
        </w:tabs>
        <w:ind w:left="2880" w:hanging="360"/>
      </w:pPr>
      <w:rPr>
        <w:rFonts w:ascii="Arial" w:hAnsi="Arial" w:hint="default"/>
      </w:rPr>
    </w:lvl>
    <w:lvl w:ilvl="4" w:tplc="5114EEF2" w:tentative="1">
      <w:start w:val="1"/>
      <w:numFmt w:val="bullet"/>
      <w:lvlText w:val="•"/>
      <w:lvlJc w:val="left"/>
      <w:pPr>
        <w:tabs>
          <w:tab w:val="num" w:pos="3600"/>
        </w:tabs>
        <w:ind w:left="3600" w:hanging="360"/>
      </w:pPr>
      <w:rPr>
        <w:rFonts w:ascii="Arial" w:hAnsi="Arial" w:hint="default"/>
      </w:rPr>
    </w:lvl>
    <w:lvl w:ilvl="5" w:tplc="4CACB150" w:tentative="1">
      <w:start w:val="1"/>
      <w:numFmt w:val="bullet"/>
      <w:lvlText w:val="•"/>
      <w:lvlJc w:val="left"/>
      <w:pPr>
        <w:tabs>
          <w:tab w:val="num" w:pos="4320"/>
        </w:tabs>
        <w:ind w:left="4320" w:hanging="360"/>
      </w:pPr>
      <w:rPr>
        <w:rFonts w:ascii="Arial" w:hAnsi="Arial" w:hint="default"/>
      </w:rPr>
    </w:lvl>
    <w:lvl w:ilvl="6" w:tplc="E9DACFF4" w:tentative="1">
      <w:start w:val="1"/>
      <w:numFmt w:val="bullet"/>
      <w:lvlText w:val="•"/>
      <w:lvlJc w:val="left"/>
      <w:pPr>
        <w:tabs>
          <w:tab w:val="num" w:pos="5040"/>
        </w:tabs>
        <w:ind w:left="5040" w:hanging="360"/>
      </w:pPr>
      <w:rPr>
        <w:rFonts w:ascii="Arial" w:hAnsi="Arial" w:hint="default"/>
      </w:rPr>
    </w:lvl>
    <w:lvl w:ilvl="7" w:tplc="385C92A4" w:tentative="1">
      <w:start w:val="1"/>
      <w:numFmt w:val="bullet"/>
      <w:lvlText w:val="•"/>
      <w:lvlJc w:val="left"/>
      <w:pPr>
        <w:tabs>
          <w:tab w:val="num" w:pos="5760"/>
        </w:tabs>
        <w:ind w:left="5760" w:hanging="360"/>
      </w:pPr>
      <w:rPr>
        <w:rFonts w:ascii="Arial" w:hAnsi="Arial" w:hint="default"/>
      </w:rPr>
    </w:lvl>
    <w:lvl w:ilvl="8" w:tplc="2E3E51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083464"/>
    <w:multiLevelType w:val="hybridMultilevel"/>
    <w:tmpl w:val="65864AA4"/>
    <w:lvl w:ilvl="0" w:tplc="F530F312">
      <w:numFmt w:val="bullet"/>
      <w:lvlText w:val="-"/>
      <w:lvlJc w:val="left"/>
      <w:pPr>
        <w:ind w:left="360" w:hanging="360"/>
      </w:pPr>
      <w:rPr>
        <w:rFonts w:ascii="Times New Roman" w:eastAsia="SimSun" w:hAnsi="Times New Roman" w:cs="Times New Roman" w:hint="default"/>
      </w:rPr>
    </w:lvl>
    <w:lvl w:ilvl="1" w:tplc="F530F31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4"/>
  </w:num>
  <w:num w:numId="4">
    <w:abstractNumId w:val="6"/>
  </w:num>
  <w:num w:numId="5">
    <w:abstractNumId w:val="17"/>
  </w:num>
  <w:num w:numId="6">
    <w:abstractNumId w:val="21"/>
  </w:num>
  <w:num w:numId="7">
    <w:abstractNumId w:val="0"/>
  </w:num>
  <w:num w:numId="8">
    <w:abstractNumId w:val="8"/>
  </w:num>
  <w:num w:numId="9">
    <w:abstractNumId w:val="14"/>
  </w:num>
  <w:num w:numId="10">
    <w:abstractNumId w:val="4"/>
  </w:num>
  <w:num w:numId="11">
    <w:abstractNumId w:val="7"/>
  </w:num>
  <w:num w:numId="12">
    <w:abstractNumId w:val="24"/>
  </w:num>
  <w:num w:numId="13">
    <w:abstractNumId w:val="15"/>
  </w:num>
  <w:num w:numId="14">
    <w:abstractNumId w:val="3"/>
  </w:num>
  <w:num w:numId="15">
    <w:abstractNumId w:val="28"/>
  </w:num>
  <w:num w:numId="16">
    <w:abstractNumId w:val="18"/>
  </w:num>
  <w:num w:numId="17">
    <w:abstractNumId w:val="35"/>
  </w:num>
  <w:num w:numId="18">
    <w:abstractNumId w:val="12"/>
  </w:num>
  <w:num w:numId="19">
    <w:abstractNumId w:val="5"/>
  </w:num>
  <w:num w:numId="20">
    <w:abstractNumId w:val="29"/>
  </w:num>
  <w:num w:numId="21">
    <w:abstractNumId w:val="33"/>
  </w:num>
  <w:num w:numId="22">
    <w:abstractNumId w:val="27"/>
  </w:num>
  <w:num w:numId="23">
    <w:abstractNumId w:val="13"/>
  </w:num>
  <w:num w:numId="24">
    <w:abstractNumId w:val="30"/>
  </w:num>
  <w:num w:numId="25">
    <w:abstractNumId w:val="16"/>
  </w:num>
  <w:num w:numId="26">
    <w:abstractNumId w:val="26"/>
  </w:num>
  <w:num w:numId="27">
    <w:abstractNumId w:val="20"/>
  </w:num>
  <w:num w:numId="28">
    <w:abstractNumId w:val="9"/>
  </w:num>
  <w:num w:numId="29">
    <w:abstractNumId w:val="32"/>
  </w:num>
  <w:num w:numId="30">
    <w:abstractNumId w:val="10"/>
  </w:num>
  <w:num w:numId="31">
    <w:abstractNumId w:val="2"/>
  </w:num>
  <w:num w:numId="32">
    <w:abstractNumId w:val="31"/>
  </w:num>
  <w:num w:numId="33">
    <w:abstractNumId w:val="22"/>
  </w:num>
  <w:num w:numId="34">
    <w:abstractNumId w:val="1"/>
  </w:num>
  <w:num w:numId="35">
    <w:abstractNumId w:val="19"/>
  </w:num>
  <w:num w:numId="3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D88"/>
    <w:rsid w:val="000276C5"/>
    <w:rsid w:val="0004456C"/>
    <w:rsid w:val="0005259B"/>
    <w:rsid w:val="00052802"/>
    <w:rsid w:val="00053FEE"/>
    <w:rsid w:val="00060AE4"/>
    <w:rsid w:val="000746A7"/>
    <w:rsid w:val="00090766"/>
    <w:rsid w:val="000910BB"/>
    <w:rsid w:val="000926AF"/>
    <w:rsid w:val="000A3ED2"/>
    <w:rsid w:val="000A73EB"/>
    <w:rsid w:val="000C00FA"/>
    <w:rsid w:val="000C51AA"/>
    <w:rsid w:val="000C55E4"/>
    <w:rsid w:val="000D17BC"/>
    <w:rsid w:val="000D2186"/>
    <w:rsid w:val="000E4F35"/>
    <w:rsid w:val="000F6C1C"/>
    <w:rsid w:val="00116F4B"/>
    <w:rsid w:val="001229F4"/>
    <w:rsid w:val="00137471"/>
    <w:rsid w:val="00144B0B"/>
    <w:rsid w:val="00145450"/>
    <w:rsid w:val="00150FD3"/>
    <w:rsid w:val="001600B8"/>
    <w:rsid w:val="00172810"/>
    <w:rsid w:val="00184428"/>
    <w:rsid w:val="001A248F"/>
    <w:rsid w:val="001A3B5F"/>
    <w:rsid w:val="001A460F"/>
    <w:rsid w:val="001A659D"/>
    <w:rsid w:val="001B1E3A"/>
    <w:rsid w:val="001B51AB"/>
    <w:rsid w:val="001B5CA8"/>
    <w:rsid w:val="001C4490"/>
    <w:rsid w:val="001D2C1A"/>
    <w:rsid w:val="001D3BA2"/>
    <w:rsid w:val="001D44B7"/>
    <w:rsid w:val="001E0075"/>
    <w:rsid w:val="001F1B1F"/>
    <w:rsid w:val="001F2A20"/>
    <w:rsid w:val="001F486F"/>
    <w:rsid w:val="00207DC4"/>
    <w:rsid w:val="002173AB"/>
    <w:rsid w:val="0022485E"/>
    <w:rsid w:val="00243161"/>
    <w:rsid w:val="00243A99"/>
    <w:rsid w:val="00244EE7"/>
    <w:rsid w:val="0027701E"/>
    <w:rsid w:val="00285D21"/>
    <w:rsid w:val="0029567C"/>
    <w:rsid w:val="002C0B82"/>
    <w:rsid w:val="00301B7A"/>
    <w:rsid w:val="00306D59"/>
    <w:rsid w:val="00310BAA"/>
    <w:rsid w:val="0032503A"/>
    <w:rsid w:val="00325EE1"/>
    <w:rsid w:val="003357C0"/>
    <w:rsid w:val="00344D60"/>
    <w:rsid w:val="00346477"/>
    <w:rsid w:val="00347CB0"/>
    <w:rsid w:val="00362400"/>
    <w:rsid w:val="0036248C"/>
    <w:rsid w:val="003666A8"/>
    <w:rsid w:val="00367401"/>
    <w:rsid w:val="00375678"/>
    <w:rsid w:val="0039390A"/>
    <w:rsid w:val="00394AB0"/>
    <w:rsid w:val="00396252"/>
    <w:rsid w:val="003A4B47"/>
    <w:rsid w:val="003B159D"/>
    <w:rsid w:val="003B24AF"/>
    <w:rsid w:val="003B7182"/>
    <w:rsid w:val="003C5D02"/>
    <w:rsid w:val="003D1A46"/>
    <w:rsid w:val="003D5036"/>
    <w:rsid w:val="003D764D"/>
    <w:rsid w:val="003E3A1A"/>
    <w:rsid w:val="003F1B9F"/>
    <w:rsid w:val="0040091C"/>
    <w:rsid w:val="00406D7A"/>
    <w:rsid w:val="004201B1"/>
    <w:rsid w:val="004258BA"/>
    <w:rsid w:val="00432B0C"/>
    <w:rsid w:val="004342E0"/>
    <w:rsid w:val="004531C9"/>
    <w:rsid w:val="00457D91"/>
    <w:rsid w:val="00460742"/>
    <w:rsid w:val="00460C31"/>
    <w:rsid w:val="00464E5B"/>
    <w:rsid w:val="0047055A"/>
    <w:rsid w:val="00474450"/>
    <w:rsid w:val="00475452"/>
    <w:rsid w:val="004873E6"/>
    <w:rsid w:val="004B15B8"/>
    <w:rsid w:val="004B566C"/>
    <w:rsid w:val="004B7B48"/>
    <w:rsid w:val="004D4AB1"/>
    <w:rsid w:val="004D601B"/>
    <w:rsid w:val="004F218A"/>
    <w:rsid w:val="00502628"/>
    <w:rsid w:val="0050334E"/>
    <w:rsid w:val="00505387"/>
    <w:rsid w:val="005108C7"/>
    <w:rsid w:val="00512DF7"/>
    <w:rsid w:val="005141E7"/>
    <w:rsid w:val="00517E63"/>
    <w:rsid w:val="00526B0D"/>
    <w:rsid w:val="0055346F"/>
    <w:rsid w:val="005579FF"/>
    <w:rsid w:val="00564246"/>
    <w:rsid w:val="00565B9C"/>
    <w:rsid w:val="00572441"/>
    <w:rsid w:val="005773C9"/>
    <w:rsid w:val="005776DD"/>
    <w:rsid w:val="00582117"/>
    <w:rsid w:val="0058478F"/>
    <w:rsid w:val="00593315"/>
    <w:rsid w:val="005A170D"/>
    <w:rsid w:val="005A6C96"/>
    <w:rsid w:val="005B2070"/>
    <w:rsid w:val="005D0418"/>
    <w:rsid w:val="005E1D58"/>
    <w:rsid w:val="005F5B52"/>
    <w:rsid w:val="00600166"/>
    <w:rsid w:val="00610E37"/>
    <w:rsid w:val="006207ED"/>
    <w:rsid w:val="00626BC9"/>
    <w:rsid w:val="006458DF"/>
    <w:rsid w:val="00650D52"/>
    <w:rsid w:val="006615B2"/>
    <w:rsid w:val="00662313"/>
    <w:rsid w:val="006630F4"/>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6B2D"/>
    <w:rsid w:val="00766CFB"/>
    <w:rsid w:val="0078035C"/>
    <w:rsid w:val="007816FF"/>
    <w:rsid w:val="00783B44"/>
    <w:rsid w:val="00785028"/>
    <w:rsid w:val="007A3A5A"/>
    <w:rsid w:val="007A4370"/>
    <w:rsid w:val="007E1D15"/>
    <w:rsid w:val="007E1DEA"/>
    <w:rsid w:val="007E2202"/>
    <w:rsid w:val="00811600"/>
    <w:rsid w:val="008145EA"/>
    <w:rsid w:val="00815869"/>
    <w:rsid w:val="00816B81"/>
    <w:rsid w:val="00823B90"/>
    <w:rsid w:val="0083266E"/>
    <w:rsid w:val="008429ED"/>
    <w:rsid w:val="008546E5"/>
    <w:rsid w:val="00865EA8"/>
    <w:rsid w:val="00871653"/>
    <w:rsid w:val="00881D74"/>
    <w:rsid w:val="00881E7B"/>
    <w:rsid w:val="008836AC"/>
    <w:rsid w:val="00885416"/>
    <w:rsid w:val="00887422"/>
    <w:rsid w:val="0089166C"/>
    <w:rsid w:val="00893204"/>
    <w:rsid w:val="008960DE"/>
    <w:rsid w:val="008A36DF"/>
    <w:rsid w:val="008C1698"/>
    <w:rsid w:val="008C1A3D"/>
    <w:rsid w:val="008D01C3"/>
    <w:rsid w:val="008D1E13"/>
    <w:rsid w:val="008D6549"/>
    <w:rsid w:val="008D70D2"/>
    <w:rsid w:val="008E775F"/>
    <w:rsid w:val="008F0C54"/>
    <w:rsid w:val="00900AE8"/>
    <w:rsid w:val="00900DAD"/>
    <w:rsid w:val="0091408E"/>
    <w:rsid w:val="009213CC"/>
    <w:rsid w:val="0092347E"/>
    <w:rsid w:val="009378CA"/>
    <w:rsid w:val="0095025E"/>
    <w:rsid w:val="00955C4C"/>
    <w:rsid w:val="00995338"/>
    <w:rsid w:val="00996777"/>
    <w:rsid w:val="009A51E8"/>
    <w:rsid w:val="009C00C4"/>
    <w:rsid w:val="009C0BC7"/>
    <w:rsid w:val="009C6592"/>
    <w:rsid w:val="009D71B9"/>
    <w:rsid w:val="009E209B"/>
    <w:rsid w:val="009F0747"/>
    <w:rsid w:val="00A02C91"/>
    <w:rsid w:val="00A03514"/>
    <w:rsid w:val="00A07AE6"/>
    <w:rsid w:val="00A17079"/>
    <w:rsid w:val="00A27A6C"/>
    <w:rsid w:val="00A448C3"/>
    <w:rsid w:val="00A458D4"/>
    <w:rsid w:val="00A46506"/>
    <w:rsid w:val="00A46FB7"/>
    <w:rsid w:val="00A53118"/>
    <w:rsid w:val="00A84CE5"/>
    <w:rsid w:val="00A86AB5"/>
    <w:rsid w:val="00A970CD"/>
    <w:rsid w:val="00A97226"/>
    <w:rsid w:val="00AA0E64"/>
    <w:rsid w:val="00AA142F"/>
    <w:rsid w:val="00AA53DB"/>
    <w:rsid w:val="00AB239A"/>
    <w:rsid w:val="00AC39FB"/>
    <w:rsid w:val="00AD53C7"/>
    <w:rsid w:val="00AD7ADC"/>
    <w:rsid w:val="00AE08EB"/>
    <w:rsid w:val="00AE5E4B"/>
    <w:rsid w:val="00AF1B2F"/>
    <w:rsid w:val="00B00BBE"/>
    <w:rsid w:val="00B10710"/>
    <w:rsid w:val="00B208FA"/>
    <w:rsid w:val="00B25C12"/>
    <w:rsid w:val="00B2766F"/>
    <w:rsid w:val="00B31ABC"/>
    <w:rsid w:val="00B445ED"/>
    <w:rsid w:val="00B54A6A"/>
    <w:rsid w:val="00B6300F"/>
    <w:rsid w:val="00B65EE8"/>
    <w:rsid w:val="00B66F83"/>
    <w:rsid w:val="00B70389"/>
    <w:rsid w:val="00B84623"/>
    <w:rsid w:val="00BB049B"/>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08C0"/>
    <w:rsid w:val="00C644AD"/>
    <w:rsid w:val="00C6603F"/>
    <w:rsid w:val="00C74DAF"/>
    <w:rsid w:val="00C75FF6"/>
    <w:rsid w:val="00C80116"/>
    <w:rsid w:val="00C87BFC"/>
    <w:rsid w:val="00CB7523"/>
    <w:rsid w:val="00CC2C52"/>
    <w:rsid w:val="00CF5E71"/>
    <w:rsid w:val="00CF7FAC"/>
    <w:rsid w:val="00D160C1"/>
    <w:rsid w:val="00D17794"/>
    <w:rsid w:val="00D22398"/>
    <w:rsid w:val="00D24529"/>
    <w:rsid w:val="00D30E46"/>
    <w:rsid w:val="00D33758"/>
    <w:rsid w:val="00D35E6C"/>
    <w:rsid w:val="00D436CF"/>
    <w:rsid w:val="00D45B2F"/>
    <w:rsid w:val="00D46E88"/>
    <w:rsid w:val="00D60BD6"/>
    <w:rsid w:val="00D613A9"/>
    <w:rsid w:val="00D70D86"/>
    <w:rsid w:val="00D76531"/>
    <w:rsid w:val="00D76BA4"/>
    <w:rsid w:val="00D8021D"/>
    <w:rsid w:val="00D82D10"/>
    <w:rsid w:val="00D86784"/>
    <w:rsid w:val="00D920E6"/>
    <w:rsid w:val="00DA4C78"/>
    <w:rsid w:val="00DC432A"/>
    <w:rsid w:val="00DC5C92"/>
    <w:rsid w:val="00DC7594"/>
    <w:rsid w:val="00DE2A08"/>
    <w:rsid w:val="00DE2B4D"/>
    <w:rsid w:val="00E006A9"/>
    <w:rsid w:val="00E00E44"/>
    <w:rsid w:val="00E049A8"/>
    <w:rsid w:val="00E12ECB"/>
    <w:rsid w:val="00E1451F"/>
    <w:rsid w:val="00E15A72"/>
    <w:rsid w:val="00E15E28"/>
    <w:rsid w:val="00E16577"/>
    <w:rsid w:val="00E23AC2"/>
    <w:rsid w:val="00E26F22"/>
    <w:rsid w:val="00E36051"/>
    <w:rsid w:val="00E544FA"/>
    <w:rsid w:val="00E55E83"/>
    <w:rsid w:val="00E5792E"/>
    <w:rsid w:val="00E6077C"/>
    <w:rsid w:val="00E6618E"/>
    <w:rsid w:val="00E77436"/>
    <w:rsid w:val="00E821F8"/>
    <w:rsid w:val="00E82C8E"/>
    <w:rsid w:val="00E87CFA"/>
    <w:rsid w:val="00E93D77"/>
    <w:rsid w:val="00E95264"/>
    <w:rsid w:val="00EA2172"/>
    <w:rsid w:val="00EA2DC1"/>
    <w:rsid w:val="00EB4179"/>
    <w:rsid w:val="00EC5571"/>
    <w:rsid w:val="00ED0E8F"/>
    <w:rsid w:val="00EE1504"/>
    <w:rsid w:val="00EE1F0E"/>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3A4D"/>
    <w:rsid w:val="00FF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4B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Proposal">
    <w:name w:val="Proposal"/>
    <w:basedOn w:val="Normal"/>
    <w:link w:val="ProposalChar"/>
    <w:qFormat/>
    <w:rsid w:val="00B66F83"/>
    <w:pPr>
      <w:tabs>
        <w:tab w:val="left" w:pos="1701"/>
      </w:tabs>
      <w:spacing w:after="120"/>
      <w:ind w:left="1701" w:hanging="1701"/>
      <w:jc w:val="both"/>
    </w:pPr>
    <w:rPr>
      <w:b/>
      <w:bCs/>
      <w:lang w:eastAsia="zh-CN"/>
    </w:rPr>
  </w:style>
  <w:style w:type="character" w:customStyle="1" w:styleId="ProposalChar">
    <w:name w:val="Proposal Char"/>
    <w:link w:val="Proposal"/>
    <w:qFormat/>
    <w:rsid w:val="00B66F83"/>
    <w:rPr>
      <w:rFonts w:eastAsia="Times New Roman"/>
      <w:b/>
      <w:bCs/>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628"/>
    <w:rPr>
      <w:rFonts w:ascii="Arial" w:eastAsia="Times New Roman" w:hAnsi="Arial"/>
      <w:sz w:val="24"/>
      <w:lang w:val="en-GB" w:eastAsia="en-GB"/>
    </w:rPr>
  </w:style>
  <w:style w:type="paragraph" w:customStyle="1" w:styleId="Agreement">
    <w:name w:val="Agreement"/>
    <w:basedOn w:val="Normal"/>
    <w:next w:val="Normal"/>
    <w:qFormat/>
    <w:rsid w:val="00502628"/>
    <w:pPr>
      <w:numPr>
        <w:numId w:val="20"/>
      </w:numPr>
      <w:tabs>
        <w:tab w:val="clear" w:pos="927"/>
      </w:tabs>
      <w:overflowPunct/>
      <w:autoSpaceDE/>
      <w:autoSpaceDN/>
      <w:adjustRightInd/>
      <w:spacing w:before="60" w:after="0"/>
      <w:textAlignment w:val="auto"/>
    </w:pPr>
    <w:rPr>
      <w:rFonts w:ascii="Arial" w:eastAsia="MS Mincho" w:hAnsi="Arial"/>
      <w:szCs w:val="24"/>
      <w:lang w:val="en-US"/>
    </w:rPr>
  </w:style>
  <w:style w:type="paragraph" w:customStyle="1" w:styleId="Comments">
    <w:name w:val="Comments"/>
    <w:basedOn w:val="Normal"/>
    <w:link w:val="CommentsChar"/>
    <w:qFormat/>
    <w:rsid w:val="00502628"/>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502628"/>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yperlink" Target="file:///C:\Users\j00136779\AppData\Local\Temp\R1-1905536.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hyperlink" Target="file:///C:\Users\j00136779\AppData\Local\Temp\R1-1905536.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33</Pages>
  <Words>15217</Words>
  <Characters>86738</Characters>
  <Application>Microsoft Office Word</Application>
  <DocSecurity>0</DocSecurity>
  <Lines>722</Lines>
  <Paragraphs>203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101752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Carmela Cozzo</cp:lastModifiedBy>
  <cp:revision>6</cp:revision>
  <dcterms:created xsi:type="dcterms:W3CDTF">2019-12-02T17:19:00Z</dcterms:created>
  <dcterms:modified xsi:type="dcterms:W3CDTF">2019-12-02T17:21:00Z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