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015EB4" w14:textId="5519AC13" w:rsidR="00156F86" w:rsidRPr="00505654" w:rsidRDefault="00DB7D65" w:rsidP="00F46D95">
      <w:pPr>
        <w:pStyle w:val="af6"/>
        <w:tabs>
          <w:tab w:val="left" w:pos="709"/>
          <w:tab w:val="right" w:pos="9639"/>
        </w:tabs>
        <w:wordWrap w:val="0"/>
        <w:spacing w:after="0"/>
        <w:ind w:right="120"/>
        <w:jc w:val="right"/>
        <w:rPr>
          <w:rFonts w:cs="Arial"/>
          <w:lang w:val="en-US" w:eastAsia="ja-JP"/>
        </w:rPr>
      </w:pPr>
      <w:r w:rsidRPr="00505654">
        <w:rPr>
          <w:rFonts w:cs="Arial"/>
          <w:lang w:val="en-US"/>
        </w:rPr>
        <w:t xml:space="preserve">3GPP </w:t>
      </w:r>
      <w:r w:rsidR="00233315" w:rsidRPr="00505654">
        <w:rPr>
          <w:rFonts w:cs="Arial"/>
          <w:lang w:val="en-US" w:eastAsia="ja-JP"/>
        </w:rPr>
        <w:t>TSG-RAN</w:t>
      </w:r>
      <w:r w:rsidR="002C4324" w:rsidRPr="00505654">
        <w:rPr>
          <w:rFonts w:cs="Arial"/>
          <w:lang w:val="en-US" w:eastAsia="ja-JP"/>
        </w:rPr>
        <w:t xml:space="preserve"> </w:t>
      </w:r>
      <w:r w:rsidR="00A95D20" w:rsidRPr="00505654">
        <w:rPr>
          <w:rFonts w:cs="Arial"/>
          <w:lang w:val="en-US" w:eastAsia="ja-JP"/>
        </w:rPr>
        <w:t>#</w:t>
      </w:r>
      <w:r w:rsidR="001B4C5F" w:rsidRPr="00505654">
        <w:rPr>
          <w:rFonts w:cs="Arial"/>
          <w:lang w:val="en-US" w:eastAsia="ja-JP"/>
        </w:rPr>
        <w:t>86</w:t>
      </w:r>
      <w:r w:rsidRPr="00505654">
        <w:rPr>
          <w:rFonts w:cs="Arial"/>
          <w:lang w:val="en-US"/>
        </w:rPr>
        <w:tab/>
        <w:t>R</w:t>
      </w:r>
      <w:r w:rsidR="001B4C5F" w:rsidRPr="00505654">
        <w:rPr>
          <w:rFonts w:cs="Arial"/>
          <w:lang w:val="en-US" w:eastAsia="ja-JP"/>
        </w:rPr>
        <w:t>P</w:t>
      </w:r>
      <w:r w:rsidRPr="00505654">
        <w:rPr>
          <w:rFonts w:cs="Arial"/>
          <w:lang w:val="en-US" w:eastAsia="ja-JP"/>
        </w:rPr>
        <w:t>-</w:t>
      </w:r>
      <w:r w:rsidR="00F23F5B" w:rsidRPr="00505654">
        <w:rPr>
          <w:rFonts w:cs="Arial"/>
          <w:lang w:val="en-US" w:eastAsia="ja-JP"/>
        </w:rPr>
        <w:t>19</w:t>
      </w:r>
      <w:r w:rsidR="00F23F5B">
        <w:rPr>
          <w:rFonts w:cs="Arial"/>
          <w:lang w:val="en-US" w:eastAsia="ja-JP"/>
        </w:rPr>
        <w:t>2406</w:t>
      </w:r>
    </w:p>
    <w:p w14:paraId="399B1554" w14:textId="77777777" w:rsidR="00DB7D65" w:rsidRPr="00863065" w:rsidRDefault="00893246" w:rsidP="00156F86">
      <w:pPr>
        <w:pStyle w:val="af6"/>
        <w:tabs>
          <w:tab w:val="left" w:pos="709"/>
          <w:tab w:val="right" w:pos="9639"/>
        </w:tabs>
        <w:spacing w:after="0"/>
        <w:jc w:val="left"/>
        <w:rPr>
          <w:rFonts w:cs="Arial"/>
          <w:lang w:val="en-US" w:eastAsia="ja-JP"/>
        </w:rPr>
      </w:pPr>
      <w:r>
        <w:rPr>
          <w:rFonts w:cs="Arial"/>
          <w:lang w:val="en-US" w:eastAsia="ja-JP"/>
        </w:rPr>
        <w:t>9</w:t>
      </w:r>
      <w:r w:rsidR="006C777E">
        <w:rPr>
          <w:rFonts w:cs="Arial" w:hint="eastAsia"/>
          <w:vertAlign w:val="superscript"/>
          <w:lang w:val="en-US" w:eastAsia="ja-JP"/>
        </w:rPr>
        <w:t>th</w:t>
      </w:r>
      <w:r w:rsidR="006C777E" w:rsidRPr="00802E96">
        <w:rPr>
          <w:rFonts w:cs="Arial" w:hint="eastAsia"/>
          <w:lang w:val="en-US" w:eastAsia="ja-JP"/>
        </w:rPr>
        <w:t xml:space="preserve"> </w:t>
      </w:r>
      <w:r w:rsidR="006C777E">
        <w:rPr>
          <w:rFonts w:cs="Arial"/>
          <w:lang w:val="en-US" w:eastAsia="ja-JP"/>
        </w:rPr>
        <w:t>–</w:t>
      </w:r>
      <w:r w:rsidR="00E2476D">
        <w:rPr>
          <w:rFonts w:cs="Arial" w:hint="eastAsia"/>
          <w:lang w:val="en-US" w:eastAsia="ja-JP"/>
        </w:rPr>
        <w:t xml:space="preserve"> 1</w:t>
      </w:r>
      <w:r>
        <w:rPr>
          <w:rFonts w:cs="Arial"/>
          <w:lang w:val="en-US" w:eastAsia="ja-JP"/>
        </w:rPr>
        <w:t>2</w:t>
      </w:r>
      <w:r w:rsidR="006C777E">
        <w:rPr>
          <w:rFonts w:cs="Arial" w:hint="eastAsia"/>
          <w:vertAlign w:val="superscript"/>
          <w:lang w:val="en-US" w:eastAsia="ja-JP"/>
        </w:rPr>
        <w:t>th</w:t>
      </w:r>
      <w:r w:rsidR="006C777E" w:rsidRPr="00802E96">
        <w:rPr>
          <w:rFonts w:cs="Arial"/>
          <w:lang w:val="en-US" w:eastAsia="ja-JP"/>
        </w:rPr>
        <w:t xml:space="preserve"> </w:t>
      </w:r>
      <w:r w:rsidR="001B4C5F">
        <w:rPr>
          <w:rFonts w:cs="Arial"/>
          <w:lang w:val="en-US" w:eastAsia="ja-JP"/>
        </w:rPr>
        <w:t>December</w:t>
      </w:r>
      <w:r w:rsidR="006C777E" w:rsidRPr="00802E96">
        <w:rPr>
          <w:rFonts w:cs="Arial"/>
          <w:lang w:val="en-US" w:eastAsia="ja-JP"/>
        </w:rPr>
        <w:t xml:space="preserve"> 20</w:t>
      </w:r>
      <w:r w:rsidR="007623DC">
        <w:rPr>
          <w:rFonts w:cs="Arial" w:hint="eastAsia"/>
          <w:lang w:val="en-US" w:eastAsia="ja-JP"/>
        </w:rPr>
        <w:t>1</w:t>
      </w:r>
      <w:r w:rsidR="001B4C5F">
        <w:rPr>
          <w:rFonts w:cs="Arial"/>
          <w:lang w:val="en-US" w:eastAsia="ja-JP"/>
        </w:rPr>
        <w:t>9</w:t>
      </w:r>
    </w:p>
    <w:p w14:paraId="0D8E0DC3" w14:textId="77777777" w:rsidR="00DB7D65" w:rsidRPr="00863065" w:rsidRDefault="00893246" w:rsidP="00DB7D65">
      <w:pPr>
        <w:pStyle w:val="af6"/>
        <w:pBdr>
          <w:bottom w:val="single" w:sz="4" w:space="1" w:color="auto"/>
        </w:pBdr>
        <w:tabs>
          <w:tab w:val="left" w:pos="709"/>
        </w:tabs>
        <w:spacing w:after="0"/>
        <w:jc w:val="left"/>
        <w:rPr>
          <w:rFonts w:cs="Arial"/>
          <w:lang w:val="en-US" w:eastAsia="ja-JP"/>
        </w:rPr>
      </w:pPr>
      <w:r>
        <w:rPr>
          <w:rFonts w:cs="Arial"/>
          <w:lang w:val="en-US" w:eastAsia="ja-JP"/>
        </w:rPr>
        <w:t>Sitges</w:t>
      </w:r>
      <w:r w:rsidR="00947941" w:rsidRPr="00863065">
        <w:rPr>
          <w:rFonts w:cs="Arial"/>
          <w:lang w:val="en-US" w:eastAsia="ja-JP"/>
        </w:rPr>
        <w:t xml:space="preserve">, </w:t>
      </w:r>
      <w:r>
        <w:rPr>
          <w:rFonts w:cs="Arial"/>
          <w:lang w:val="en-US" w:eastAsia="ja-JP"/>
        </w:rPr>
        <w:t>Spain</w:t>
      </w:r>
    </w:p>
    <w:p w14:paraId="1DB2A7F1" w14:textId="77777777" w:rsidR="00DB7D65" w:rsidRPr="00863065" w:rsidRDefault="00DB7D65" w:rsidP="00DB7D65">
      <w:pPr>
        <w:pStyle w:val="af6"/>
        <w:pBdr>
          <w:bottom w:val="single" w:sz="4" w:space="1" w:color="auto"/>
        </w:pBdr>
        <w:tabs>
          <w:tab w:val="left" w:pos="709"/>
        </w:tabs>
        <w:spacing w:after="0"/>
        <w:jc w:val="left"/>
        <w:rPr>
          <w:rFonts w:cs="Arial"/>
          <w:lang w:val="en-US" w:eastAsia="ja-JP"/>
        </w:rPr>
      </w:pPr>
    </w:p>
    <w:p w14:paraId="69E18192" w14:textId="77777777" w:rsidR="00DB7D65" w:rsidRPr="00863065" w:rsidRDefault="00DB7D65" w:rsidP="00AC68DC">
      <w:pPr>
        <w:keepNext/>
        <w:pBdr>
          <w:top w:val="single" w:sz="4" w:space="1" w:color="auto"/>
        </w:pBdr>
        <w:tabs>
          <w:tab w:val="left" w:pos="2552"/>
        </w:tabs>
        <w:ind w:left="2550" w:hanging="2550"/>
        <w:rPr>
          <w:rFonts w:ascii="Arial" w:hAnsi="Arial" w:cs="Arial"/>
          <w:b/>
          <w:sz w:val="24"/>
          <w:lang w:val="en-US" w:eastAsia="ja-JP"/>
        </w:rPr>
      </w:pPr>
      <w:r w:rsidRPr="00863065">
        <w:rPr>
          <w:rFonts w:ascii="Arial" w:hAnsi="Arial" w:cs="Arial"/>
          <w:b/>
          <w:sz w:val="24"/>
          <w:lang w:val="en-US"/>
        </w:rPr>
        <w:t xml:space="preserve">Source:                    </w:t>
      </w:r>
      <w:r w:rsidR="00854C45">
        <w:rPr>
          <w:rFonts w:ascii="Arial" w:hAnsi="Arial" w:cs="Arial"/>
          <w:b/>
          <w:sz w:val="24"/>
          <w:lang w:val="en-US" w:eastAsia="ja-JP"/>
        </w:rPr>
        <w:tab/>
      </w:r>
      <w:r w:rsidR="00433259">
        <w:rPr>
          <w:rFonts w:ascii="Arial" w:hAnsi="Arial" w:cs="Arial" w:hint="eastAsia"/>
          <w:b/>
          <w:sz w:val="24"/>
          <w:lang w:val="en-US" w:eastAsia="ja-JP"/>
        </w:rPr>
        <w:t>NTT DOCOMO, INC.</w:t>
      </w:r>
    </w:p>
    <w:p w14:paraId="0B34A0A6" w14:textId="77777777" w:rsidR="00DB7D65" w:rsidRPr="00863065" w:rsidRDefault="00DB7D65" w:rsidP="009C1723">
      <w:pPr>
        <w:keepNext/>
        <w:pBdr>
          <w:top w:val="single" w:sz="4" w:space="1" w:color="auto"/>
        </w:pBdr>
        <w:tabs>
          <w:tab w:val="left" w:pos="2552"/>
        </w:tabs>
        <w:ind w:left="2550" w:hanging="2550"/>
        <w:rPr>
          <w:rFonts w:ascii="Arial" w:hAnsi="Arial" w:cs="Arial"/>
          <w:b/>
          <w:sz w:val="24"/>
          <w:lang w:eastAsia="ja-JP"/>
        </w:rPr>
      </w:pPr>
      <w:r w:rsidRPr="00863065">
        <w:rPr>
          <w:rFonts w:ascii="Arial" w:hAnsi="Arial" w:cs="Arial"/>
          <w:b/>
          <w:sz w:val="24"/>
        </w:rPr>
        <w:t xml:space="preserve">Title:  </w:t>
      </w:r>
      <w:r w:rsidRPr="00863065">
        <w:rPr>
          <w:rFonts w:ascii="Arial" w:hAnsi="Arial" w:cs="Arial"/>
          <w:b/>
          <w:sz w:val="24"/>
        </w:rPr>
        <w:tab/>
      </w:r>
      <w:r w:rsidR="00845243">
        <w:rPr>
          <w:rFonts w:ascii="Arial" w:hAnsi="Arial" w:cs="Arial"/>
          <w:b/>
          <w:sz w:val="24"/>
        </w:rPr>
        <w:t xml:space="preserve">Summary of email discussion </w:t>
      </w:r>
      <w:r w:rsidR="00893246">
        <w:rPr>
          <w:rFonts w:ascii="Arial" w:hAnsi="Arial" w:cs="Arial"/>
          <w:b/>
          <w:sz w:val="24"/>
        </w:rPr>
        <w:t xml:space="preserve">on </w:t>
      </w:r>
      <w:r w:rsidR="00893246" w:rsidRPr="00893246">
        <w:rPr>
          <w:rFonts w:ascii="Arial" w:hAnsi="Arial" w:cs="Arial"/>
          <w:b/>
          <w:sz w:val="24"/>
        </w:rPr>
        <w:t>inter-gNB coordination for multi-carrier/TRP operations for NR</w:t>
      </w:r>
    </w:p>
    <w:p w14:paraId="7D03B547" w14:textId="77777777" w:rsidR="00DB7D65" w:rsidRPr="00863065" w:rsidRDefault="00DB7D65" w:rsidP="00DB7D65">
      <w:pPr>
        <w:keepNext/>
        <w:tabs>
          <w:tab w:val="left" w:pos="2552"/>
        </w:tabs>
        <w:rPr>
          <w:rFonts w:ascii="Arial" w:hAnsi="Arial" w:cs="Arial"/>
          <w:b/>
          <w:sz w:val="24"/>
          <w:lang w:eastAsia="ja-JP"/>
        </w:rPr>
      </w:pPr>
      <w:r w:rsidRPr="00863065">
        <w:rPr>
          <w:rFonts w:ascii="Arial" w:hAnsi="Arial" w:cs="Arial"/>
          <w:b/>
          <w:sz w:val="24"/>
        </w:rPr>
        <w:t xml:space="preserve">Document for:        </w:t>
      </w:r>
      <w:r w:rsidRPr="00863065">
        <w:rPr>
          <w:rFonts w:ascii="Arial" w:hAnsi="Arial" w:cs="Arial"/>
          <w:b/>
          <w:sz w:val="24"/>
          <w:lang w:eastAsia="ja-JP"/>
        </w:rPr>
        <w:tab/>
      </w:r>
      <w:r w:rsidR="00433259">
        <w:rPr>
          <w:rFonts w:ascii="Arial" w:hAnsi="Arial" w:cs="Arial" w:hint="eastAsia"/>
          <w:b/>
          <w:sz w:val="24"/>
          <w:lang w:eastAsia="ja-JP"/>
        </w:rPr>
        <w:t>Discussion and decision</w:t>
      </w:r>
    </w:p>
    <w:p w14:paraId="124E4EBF" w14:textId="60EAF879" w:rsidR="00DB7D65" w:rsidRPr="00863065" w:rsidRDefault="00DB7D65" w:rsidP="00DB7D65">
      <w:pPr>
        <w:keepNext/>
        <w:pBdr>
          <w:bottom w:val="single" w:sz="4" w:space="1" w:color="auto"/>
        </w:pBdr>
        <w:tabs>
          <w:tab w:val="left" w:pos="2552"/>
        </w:tabs>
        <w:rPr>
          <w:rFonts w:ascii="Arial" w:hAnsi="Arial" w:cs="Arial"/>
          <w:b/>
          <w:sz w:val="24"/>
          <w:lang w:eastAsia="ja-JP"/>
        </w:rPr>
      </w:pPr>
      <w:r w:rsidRPr="00863065">
        <w:rPr>
          <w:rFonts w:ascii="Arial" w:hAnsi="Arial" w:cs="Arial"/>
          <w:b/>
          <w:sz w:val="24"/>
        </w:rPr>
        <w:t xml:space="preserve">Agenda Item:         </w:t>
      </w:r>
      <w:r w:rsidRPr="00863065">
        <w:rPr>
          <w:rFonts w:ascii="Arial" w:hAnsi="Arial" w:cs="Arial"/>
          <w:b/>
          <w:sz w:val="24"/>
          <w:lang w:eastAsia="ja-JP"/>
        </w:rPr>
        <w:tab/>
      </w:r>
      <w:r w:rsidR="00AC13EE">
        <w:rPr>
          <w:rFonts w:ascii="Arial" w:hAnsi="Arial" w:cs="Arial"/>
          <w:b/>
          <w:sz w:val="24"/>
          <w:lang w:eastAsia="ja-JP"/>
        </w:rPr>
        <w:t>9</w:t>
      </w:r>
      <w:r w:rsidR="00845243">
        <w:rPr>
          <w:rFonts w:ascii="Arial" w:hAnsi="Arial" w:cs="Arial" w:hint="eastAsia"/>
          <w:b/>
          <w:sz w:val="24"/>
          <w:lang w:eastAsia="ja-JP"/>
        </w:rPr>
        <w:t>.</w:t>
      </w:r>
      <w:r w:rsidR="00AC13EE">
        <w:rPr>
          <w:rFonts w:ascii="Arial" w:hAnsi="Arial" w:cs="Arial"/>
          <w:b/>
          <w:sz w:val="24"/>
          <w:lang w:eastAsia="ja-JP"/>
        </w:rPr>
        <w:t>1.3</w:t>
      </w:r>
      <w:bookmarkStart w:id="0" w:name="_GoBack"/>
      <w:bookmarkEnd w:id="0"/>
    </w:p>
    <w:p w14:paraId="612FA2DE" w14:textId="77777777" w:rsidR="009F1C34" w:rsidRDefault="009479FA" w:rsidP="00BD7EED">
      <w:pPr>
        <w:pStyle w:val="2"/>
        <w:numPr>
          <w:ilvl w:val="0"/>
          <w:numId w:val="1"/>
        </w:numPr>
        <w:rPr>
          <w:rFonts w:cs="Arial"/>
          <w:lang w:eastAsia="ja-JP"/>
        </w:rPr>
      </w:pPr>
      <w:r w:rsidRPr="00863065">
        <w:rPr>
          <w:rFonts w:cs="Arial"/>
          <w:lang w:eastAsia="ja-JP"/>
        </w:rPr>
        <w:t>Introduction</w:t>
      </w:r>
    </w:p>
    <w:p w14:paraId="7B88024D" w14:textId="77777777" w:rsidR="00CE1763" w:rsidRPr="00751E1D" w:rsidRDefault="0080212D" w:rsidP="00751E1D">
      <w:pPr>
        <w:rPr>
          <w:lang w:eastAsia="ja-JP"/>
        </w:rPr>
      </w:pPr>
      <w:r>
        <w:rPr>
          <w:rFonts w:hint="eastAsia"/>
          <w:lang w:eastAsia="ja-JP"/>
        </w:rPr>
        <w:t>At TSG</w:t>
      </w:r>
      <w:r>
        <w:rPr>
          <w:lang w:eastAsia="ja-JP"/>
        </w:rPr>
        <w:t xml:space="preserve">-RAN #85, there were proposals to conduct the study of enabling two gNBs to coordinate to </w:t>
      </w:r>
      <w:r w:rsidR="00E51622">
        <w:rPr>
          <w:lang w:eastAsia="ja-JP"/>
        </w:rPr>
        <w:t xml:space="preserve">serve some functionalities, e.g. </w:t>
      </w:r>
      <w:r w:rsidR="00C0535A">
        <w:rPr>
          <w:lang w:eastAsia="ja-JP"/>
        </w:rPr>
        <w:t>CA and Mulit-TRP</w:t>
      </w:r>
      <w:r w:rsidR="00E51622">
        <w:rPr>
          <w:lang w:eastAsia="ja-JP"/>
        </w:rPr>
        <w:t xml:space="preserve"> [1-3]. This email discussion is aimed at developing the common consensus on justifying the potential scenarios proposed </w:t>
      </w:r>
      <w:r w:rsidR="000930B4">
        <w:rPr>
          <w:lang w:eastAsia="ja-JP"/>
        </w:rPr>
        <w:t>in their proposals.</w:t>
      </w:r>
    </w:p>
    <w:p w14:paraId="2BCD3424" w14:textId="77777777" w:rsidR="005852CD" w:rsidRDefault="00C30470" w:rsidP="00C30470">
      <w:pPr>
        <w:pStyle w:val="2"/>
        <w:numPr>
          <w:ilvl w:val="0"/>
          <w:numId w:val="2"/>
        </w:numPr>
        <w:rPr>
          <w:lang w:eastAsia="ja-JP"/>
        </w:rPr>
      </w:pPr>
      <w:r>
        <w:rPr>
          <w:rFonts w:hint="eastAsia"/>
          <w:lang w:eastAsia="ja-JP"/>
        </w:rPr>
        <w:t>Discussion</w:t>
      </w:r>
    </w:p>
    <w:p w14:paraId="7A561FC4" w14:textId="77777777" w:rsidR="00743D97" w:rsidRDefault="00185322" w:rsidP="00B95E40">
      <w:pPr>
        <w:pStyle w:val="2"/>
        <w:numPr>
          <w:ilvl w:val="1"/>
          <w:numId w:val="2"/>
        </w:numPr>
        <w:rPr>
          <w:rFonts w:cs="Arial"/>
          <w:lang w:eastAsia="ja-JP"/>
        </w:rPr>
      </w:pPr>
      <w:r>
        <w:rPr>
          <w:rFonts w:cs="Arial"/>
          <w:lang w:eastAsia="ja-JP"/>
        </w:rPr>
        <w:t>CA over two gNBs/gNB-DUs</w:t>
      </w:r>
    </w:p>
    <w:p w14:paraId="550DA879" w14:textId="77777777" w:rsidR="00B70916" w:rsidRDefault="00C0535A" w:rsidP="00893246">
      <w:pPr>
        <w:rPr>
          <w:lang w:eastAsia="ja-JP"/>
        </w:rPr>
      </w:pPr>
      <w:r>
        <w:rPr>
          <w:rFonts w:hint="eastAsia"/>
          <w:lang w:eastAsia="ja-JP"/>
        </w:rPr>
        <w:t>In the p</w:t>
      </w:r>
      <w:r>
        <w:rPr>
          <w:lang w:eastAsia="ja-JP"/>
        </w:rPr>
        <w:t>roposed SID, the justification was provided as excerpted below [3].</w:t>
      </w:r>
    </w:p>
    <w:p w14:paraId="080516FB" w14:textId="77777777" w:rsidR="00C0535A" w:rsidRPr="00C0535A" w:rsidRDefault="00C0535A" w:rsidP="00C0535A">
      <w:pPr>
        <w:pBdr>
          <w:top w:val="single" w:sz="4" w:space="1" w:color="auto"/>
          <w:left w:val="single" w:sz="4" w:space="4" w:color="auto"/>
          <w:bottom w:val="single" w:sz="4" w:space="1" w:color="auto"/>
          <w:right w:val="single" w:sz="4" w:space="4" w:color="auto"/>
        </w:pBdr>
        <w:rPr>
          <w:i/>
          <w:lang w:eastAsia="ja-JP"/>
        </w:rPr>
      </w:pPr>
      <w:r w:rsidRPr="00C0535A">
        <w:rPr>
          <w:i/>
          <w:lang w:eastAsia="ja-JP"/>
        </w:rPr>
        <w:t xml:space="preserve">When the new spectrum is deployed, CA (Carrier Aggregation) can be used, only if the new carrier and the other existing carriers are served by the same gNBs/gNB-DUs. If not, DC (Dual Connectivity) is used to aggregate the carriers served by the different gNBs/gNB-DUs. </w:t>
      </w:r>
    </w:p>
    <w:p w14:paraId="464F59AC" w14:textId="77777777" w:rsidR="00C0535A" w:rsidRPr="00C0535A" w:rsidRDefault="00C0535A" w:rsidP="00C0535A">
      <w:pPr>
        <w:pBdr>
          <w:top w:val="single" w:sz="4" w:space="1" w:color="auto"/>
          <w:left w:val="single" w:sz="4" w:space="4" w:color="auto"/>
          <w:bottom w:val="single" w:sz="4" w:space="1" w:color="auto"/>
          <w:right w:val="single" w:sz="4" w:space="4" w:color="auto"/>
        </w:pBdr>
        <w:rPr>
          <w:i/>
          <w:lang w:eastAsia="ja-JP"/>
        </w:rPr>
      </w:pPr>
      <w:r w:rsidRPr="00C0535A">
        <w:rPr>
          <w:i/>
          <w:lang w:eastAsia="ja-JP"/>
        </w:rPr>
        <w:t xml:space="preserve">However, comparing CA and DC, CA would be better from service area perspective because DC requires multiple UL transmission in proportion to the number of nodes involved with the DC operation. (In other words, for CA, the UE would not have to support multiple UL transmissions.) </w:t>
      </w:r>
    </w:p>
    <w:p w14:paraId="6D30080E" w14:textId="77777777" w:rsidR="00C0535A" w:rsidRPr="00C0535A" w:rsidRDefault="00C0535A" w:rsidP="00C0535A">
      <w:pPr>
        <w:pBdr>
          <w:top w:val="single" w:sz="4" w:space="1" w:color="auto"/>
          <w:left w:val="single" w:sz="4" w:space="4" w:color="auto"/>
          <w:bottom w:val="single" w:sz="4" w:space="1" w:color="auto"/>
          <w:right w:val="single" w:sz="4" w:space="4" w:color="auto"/>
        </w:pBdr>
        <w:rPr>
          <w:i/>
          <w:lang w:eastAsia="ja-JP"/>
        </w:rPr>
      </w:pPr>
      <w:r w:rsidRPr="00C0535A">
        <w:rPr>
          <w:i/>
          <w:lang w:eastAsia="ja-JP"/>
        </w:rPr>
        <w:t>Thus, for CA, operators’ need to ensure future extension capability for possible new spectrum even for current equipment; CAPEX and/or OPEX would be increased.</w:t>
      </w:r>
      <w:r w:rsidRPr="00C0535A">
        <w:rPr>
          <w:rFonts w:hint="eastAsia"/>
          <w:i/>
          <w:lang w:eastAsia="ja-JP"/>
        </w:rPr>
        <w:t xml:space="preserve"> </w:t>
      </w:r>
      <w:r w:rsidRPr="00C0535A">
        <w:rPr>
          <w:i/>
          <w:lang w:eastAsia="ja-JP"/>
        </w:rPr>
        <w:t>Furthermore, DC with more than one SCGs is not possible in current specification.</w:t>
      </w:r>
    </w:p>
    <w:p w14:paraId="66B1E27E" w14:textId="77777777" w:rsidR="00C0535A" w:rsidRDefault="000334B2" w:rsidP="00893246">
      <w:pPr>
        <w:rPr>
          <w:lang w:eastAsia="ja-JP"/>
        </w:rPr>
      </w:pPr>
      <w:r>
        <w:rPr>
          <w:rFonts w:hint="eastAsia"/>
          <w:lang w:eastAsia="ja-JP"/>
        </w:rPr>
        <w:t xml:space="preserve">Companies are invited to provide </w:t>
      </w:r>
      <w:r>
        <w:rPr>
          <w:lang w:eastAsia="ja-JP"/>
        </w:rPr>
        <w:t>their views whether the scenario is valid and worthwhile studying in Rel-17.</w:t>
      </w:r>
    </w:p>
    <w:tbl>
      <w:tblPr>
        <w:tblStyle w:val="af4"/>
        <w:tblW w:w="0" w:type="auto"/>
        <w:tblLook w:val="04A0" w:firstRow="1" w:lastRow="0" w:firstColumn="1" w:lastColumn="0" w:noHBand="0" w:noVBand="1"/>
      </w:tblPr>
      <w:tblGrid>
        <w:gridCol w:w="1394"/>
        <w:gridCol w:w="839"/>
        <w:gridCol w:w="7396"/>
      </w:tblGrid>
      <w:tr w:rsidR="00EF3857" w14:paraId="30325D75" w14:textId="77777777" w:rsidTr="002D348F">
        <w:tc>
          <w:tcPr>
            <w:tcW w:w="1394" w:type="dxa"/>
          </w:tcPr>
          <w:p w14:paraId="514ADAB5" w14:textId="77777777" w:rsidR="00EF3857" w:rsidRDefault="00EF3857" w:rsidP="00EF3857">
            <w:pPr>
              <w:pStyle w:val="TAH"/>
              <w:rPr>
                <w:lang w:eastAsia="ja-JP"/>
              </w:rPr>
            </w:pPr>
            <w:r>
              <w:rPr>
                <w:rFonts w:hint="eastAsia"/>
                <w:lang w:eastAsia="ja-JP"/>
              </w:rPr>
              <w:lastRenderedPageBreak/>
              <w:t>Com</w:t>
            </w:r>
            <w:r>
              <w:rPr>
                <w:lang w:eastAsia="ja-JP"/>
              </w:rPr>
              <w:t>pany name</w:t>
            </w:r>
          </w:p>
        </w:tc>
        <w:tc>
          <w:tcPr>
            <w:tcW w:w="839" w:type="dxa"/>
          </w:tcPr>
          <w:p w14:paraId="3FB530EA" w14:textId="77777777" w:rsidR="00EF3857" w:rsidRDefault="00EF3857" w:rsidP="00EF3857">
            <w:pPr>
              <w:pStyle w:val="TAH"/>
              <w:rPr>
                <w:lang w:eastAsia="ja-JP"/>
              </w:rPr>
            </w:pPr>
            <w:r>
              <w:rPr>
                <w:rFonts w:hint="eastAsia"/>
                <w:lang w:eastAsia="ja-JP"/>
              </w:rPr>
              <w:t>Ye</w:t>
            </w:r>
            <w:r>
              <w:rPr>
                <w:lang w:eastAsia="ja-JP"/>
              </w:rPr>
              <w:t>s/No</w:t>
            </w:r>
          </w:p>
        </w:tc>
        <w:tc>
          <w:tcPr>
            <w:tcW w:w="7396" w:type="dxa"/>
          </w:tcPr>
          <w:p w14:paraId="25224EB6" w14:textId="77777777" w:rsidR="00EF3857" w:rsidRDefault="00EF3857" w:rsidP="00EF3857">
            <w:pPr>
              <w:pStyle w:val="TAH"/>
              <w:rPr>
                <w:lang w:eastAsia="ja-JP"/>
              </w:rPr>
            </w:pPr>
            <w:r>
              <w:rPr>
                <w:rFonts w:hint="eastAsia"/>
                <w:lang w:eastAsia="ja-JP"/>
              </w:rPr>
              <w:t>Comment</w:t>
            </w:r>
          </w:p>
        </w:tc>
      </w:tr>
      <w:tr w:rsidR="00EF3857" w14:paraId="00A9150F" w14:textId="77777777" w:rsidTr="002D348F">
        <w:tc>
          <w:tcPr>
            <w:tcW w:w="1394" w:type="dxa"/>
          </w:tcPr>
          <w:p w14:paraId="173813F8" w14:textId="77777777" w:rsidR="00EF3857" w:rsidRDefault="002F5C3C" w:rsidP="00EF3857">
            <w:pPr>
              <w:pStyle w:val="TAL"/>
              <w:rPr>
                <w:lang w:eastAsia="ja-JP"/>
              </w:rPr>
            </w:pPr>
            <w:r>
              <w:rPr>
                <w:rFonts w:hint="eastAsia"/>
                <w:lang w:eastAsia="ja-JP"/>
              </w:rPr>
              <w:t>NTT DOCO</w:t>
            </w:r>
            <w:r>
              <w:rPr>
                <w:lang w:eastAsia="ja-JP"/>
              </w:rPr>
              <w:t>MO, INC</w:t>
            </w:r>
          </w:p>
        </w:tc>
        <w:tc>
          <w:tcPr>
            <w:tcW w:w="839" w:type="dxa"/>
          </w:tcPr>
          <w:p w14:paraId="5D62C8FD" w14:textId="77777777" w:rsidR="00EF3857" w:rsidRDefault="002F5C3C" w:rsidP="00EF3857">
            <w:pPr>
              <w:pStyle w:val="TAL"/>
              <w:rPr>
                <w:lang w:eastAsia="ja-JP"/>
              </w:rPr>
            </w:pPr>
            <w:r>
              <w:rPr>
                <w:rFonts w:hint="eastAsia"/>
                <w:lang w:eastAsia="ja-JP"/>
              </w:rPr>
              <w:t>Yes</w:t>
            </w:r>
          </w:p>
        </w:tc>
        <w:tc>
          <w:tcPr>
            <w:tcW w:w="7396" w:type="dxa"/>
          </w:tcPr>
          <w:p w14:paraId="31C57F15" w14:textId="77777777" w:rsidR="00EF3857" w:rsidRDefault="002F5C3C" w:rsidP="00EF3857">
            <w:pPr>
              <w:pStyle w:val="TAL"/>
              <w:rPr>
                <w:lang w:eastAsia="ja-JP"/>
              </w:rPr>
            </w:pPr>
            <w:r>
              <w:rPr>
                <w:rFonts w:hint="eastAsia"/>
                <w:lang w:eastAsia="ja-JP"/>
              </w:rPr>
              <w:t>Ou</w:t>
            </w:r>
            <w:r>
              <w:rPr>
                <w:lang w:eastAsia="ja-JP"/>
              </w:rPr>
              <w:t xml:space="preserve">r view is </w:t>
            </w:r>
            <w:r w:rsidRPr="002F5C3C">
              <w:rPr>
                <w:lang w:eastAsia="ja-JP"/>
              </w:rPr>
              <w:t>as excerpted</w:t>
            </w:r>
            <w:r>
              <w:rPr>
                <w:lang w:eastAsia="ja-JP"/>
              </w:rPr>
              <w:t xml:space="preserve"> above.</w:t>
            </w:r>
          </w:p>
        </w:tc>
      </w:tr>
      <w:tr w:rsidR="001B30FE" w14:paraId="618BCFB3" w14:textId="77777777" w:rsidTr="002D348F">
        <w:tc>
          <w:tcPr>
            <w:tcW w:w="1394" w:type="dxa"/>
          </w:tcPr>
          <w:p w14:paraId="71999E6A" w14:textId="77777777" w:rsidR="001B30FE" w:rsidRDefault="001B30FE" w:rsidP="001B30FE">
            <w:pPr>
              <w:pStyle w:val="TAL"/>
              <w:rPr>
                <w:lang w:eastAsia="ja-JP"/>
              </w:rPr>
            </w:pPr>
            <w:r>
              <w:rPr>
                <w:lang w:eastAsia="ja-JP"/>
              </w:rPr>
              <w:t>Deutsche Telekom</w:t>
            </w:r>
          </w:p>
        </w:tc>
        <w:tc>
          <w:tcPr>
            <w:tcW w:w="839" w:type="dxa"/>
          </w:tcPr>
          <w:p w14:paraId="2D5F2AAB" w14:textId="77777777" w:rsidR="001B30FE" w:rsidRDefault="001B30FE" w:rsidP="001B30FE">
            <w:pPr>
              <w:pStyle w:val="TAL"/>
              <w:rPr>
                <w:lang w:eastAsia="ja-JP"/>
              </w:rPr>
            </w:pPr>
            <w:r>
              <w:rPr>
                <w:lang w:eastAsia="ja-JP"/>
              </w:rPr>
              <w:t>Yes</w:t>
            </w:r>
          </w:p>
        </w:tc>
        <w:tc>
          <w:tcPr>
            <w:tcW w:w="7396" w:type="dxa"/>
          </w:tcPr>
          <w:p w14:paraId="36F49F30" w14:textId="77777777" w:rsidR="001B30FE" w:rsidRDefault="001B30FE" w:rsidP="001B30FE">
            <w:pPr>
              <w:pStyle w:val="TAL"/>
              <w:rPr>
                <w:lang w:eastAsia="ja-JP"/>
              </w:rPr>
            </w:pPr>
            <w:r>
              <w:rPr>
                <w:lang w:eastAsia="ja-JP"/>
              </w:rPr>
              <w:t>We strongly support to address the CA scenario mentioned above in a Rel-17 SI.</w:t>
            </w:r>
          </w:p>
        </w:tc>
      </w:tr>
      <w:tr w:rsidR="00EF3857" w14:paraId="15C643AD" w14:textId="77777777" w:rsidTr="002D348F">
        <w:tc>
          <w:tcPr>
            <w:tcW w:w="1394" w:type="dxa"/>
          </w:tcPr>
          <w:p w14:paraId="4BABE902" w14:textId="77777777" w:rsidR="00EF3857" w:rsidRDefault="00AE393C" w:rsidP="00EF3857">
            <w:pPr>
              <w:pStyle w:val="TAL"/>
              <w:rPr>
                <w:lang w:eastAsia="ja-JP"/>
              </w:rPr>
            </w:pPr>
            <w:r>
              <w:rPr>
                <w:lang w:eastAsia="ja-JP"/>
              </w:rPr>
              <w:t>AT&amp;T</w:t>
            </w:r>
          </w:p>
        </w:tc>
        <w:tc>
          <w:tcPr>
            <w:tcW w:w="839" w:type="dxa"/>
          </w:tcPr>
          <w:p w14:paraId="1D16C98C" w14:textId="77777777" w:rsidR="00EF3857" w:rsidRDefault="00AE393C" w:rsidP="00EF3857">
            <w:pPr>
              <w:pStyle w:val="TAL"/>
              <w:rPr>
                <w:lang w:eastAsia="ja-JP"/>
              </w:rPr>
            </w:pPr>
            <w:r>
              <w:rPr>
                <w:lang w:eastAsia="ja-JP"/>
              </w:rPr>
              <w:t>Yes</w:t>
            </w:r>
          </w:p>
        </w:tc>
        <w:tc>
          <w:tcPr>
            <w:tcW w:w="7396" w:type="dxa"/>
          </w:tcPr>
          <w:p w14:paraId="0E3EAED8" w14:textId="77777777" w:rsidR="00EF3857" w:rsidRDefault="00AE393C" w:rsidP="00EF3857">
            <w:pPr>
              <w:pStyle w:val="TAL"/>
              <w:rPr>
                <w:lang w:eastAsia="ja-JP"/>
              </w:rPr>
            </w:pPr>
            <w:r>
              <w:rPr>
                <w:lang w:eastAsia="ja-JP"/>
              </w:rPr>
              <w:t>We strongly support addressing this scenario in a Rel. 17 SI especially taking into account the more stringent time scales for coordination between the gNBs/gNB-DUs from a CA perspective</w:t>
            </w:r>
          </w:p>
        </w:tc>
      </w:tr>
      <w:tr w:rsidR="00EF3857" w14:paraId="5B97753C" w14:textId="77777777" w:rsidTr="002D348F">
        <w:tc>
          <w:tcPr>
            <w:tcW w:w="1394" w:type="dxa"/>
          </w:tcPr>
          <w:p w14:paraId="721F07F4" w14:textId="77777777" w:rsidR="00EF3857" w:rsidRDefault="00A27E1E" w:rsidP="00EF3857">
            <w:pPr>
              <w:pStyle w:val="TAL"/>
              <w:rPr>
                <w:lang w:eastAsia="ja-JP"/>
              </w:rPr>
            </w:pPr>
            <w:r>
              <w:rPr>
                <w:lang w:eastAsia="ja-JP"/>
              </w:rPr>
              <w:t>Vodafone</w:t>
            </w:r>
          </w:p>
        </w:tc>
        <w:tc>
          <w:tcPr>
            <w:tcW w:w="839" w:type="dxa"/>
          </w:tcPr>
          <w:p w14:paraId="2B81201E" w14:textId="77777777" w:rsidR="00EF3857" w:rsidRDefault="00A27E1E" w:rsidP="00EF3857">
            <w:pPr>
              <w:pStyle w:val="TAL"/>
              <w:rPr>
                <w:lang w:eastAsia="ja-JP"/>
              </w:rPr>
            </w:pPr>
            <w:r>
              <w:rPr>
                <w:lang w:eastAsia="ja-JP"/>
              </w:rPr>
              <w:t>Yes</w:t>
            </w:r>
          </w:p>
        </w:tc>
        <w:tc>
          <w:tcPr>
            <w:tcW w:w="7396" w:type="dxa"/>
          </w:tcPr>
          <w:p w14:paraId="13B9D7C6" w14:textId="77777777" w:rsidR="00EF3857" w:rsidRDefault="00A27E1E" w:rsidP="00EF3857">
            <w:pPr>
              <w:pStyle w:val="TAL"/>
              <w:rPr>
                <w:lang w:eastAsia="ja-JP"/>
              </w:rPr>
            </w:pPr>
            <w:r>
              <w:rPr>
                <w:lang w:eastAsia="ja-JP"/>
              </w:rPr>
              <w:t>CA scenario should be addressed.</w:t>
            </w:r>
          </w:p>
        </w:tc>
      </w:tr>
      <w:tr w:rsidR="00EF3857" w14:paraId="50E50925" w14:textId="77777777" w:rsidTr="002D348F">
        <w:tc>
          <w:tcPr>
            <w:tcW w:w="1394" w:type="dxa"/>
          </w:tcPr>
          <w:p w14:paraId="5C796260" w14:textId="2E991722" w:rsidR="00EF3857" w:rsidRDefault="00BD7B75" w:rsidP="00EF3857">
            <w:pPr>
              <w:pStyle w:val="TAL"/>
              <w:rPr>
                <w:lang w:eastAsia="ja-JP"/>
              </w:rPr>
            </w:pPr>
            <w:r>
              <w:rPr>
                <w:lang w:eastAsia="ja-JP"/>
              </w:rPr>
              <w:t>Verizon</w:t>
            </w:r>
          </w:p>
        </w:tc>
        <w:tc>
          <w:tcPr>
            <w:tcW w:w="839" w:type="dxa"/>
          </w:tcPr>
          <w:p w14:paraId="37BFE613" w14:textId="7863739F" w:rsidR="00EF3857" w:rsidRDefault="00BD7B75" w:rsidP="00EF3857">
            <w:pPr>
              <w:pStyle w:val="TAL"/>
              <w:rPr>
                <w:lang w:eastAsia="ja-JP"/>
              </w:rPr>
            </w:pPr>
            <w:r>
              <w:rPr>
                <w:lang w:eastAsia="ja-JP"/>
              </w:rPr>
              <w:t>Yes</w:t>
            </w:r>
          </w:p>
        </w:tc>
        <w:tc>
          <w:tcPr>
            <w:tcW w:w="7396" w:type="dxa"/>
          </w:tcPr>
          <w:p w14:paraId="5BED9077" w14:textId="77777777" w:rsidR="00BD7B75" w:rsidRDefault="00BD7B75" w:rsidP="00BD7B75">
            <w:pPr>
              <w:pStyle w:val="TAL"/>
              <w:rPr>
                <w:lang w:eastAsia="ja-JP"/>
              </w:rPr>
            </w:pPr>
            <w:r w:rsidRPr="00C246C9">
              <w:rPr>
                <w:lang w:eastAsia="ja-JP"/>
              </w:rPr>
              <w:t xml:space="preserve">This is a very valid scenario. A </w:t>
            </w:r>
            <w:r>
              <w:rPr>
                <w:lang w:eastAsia="ja-JP"/>
              </w:rPr>
              <w:t xml:space="preserve">sub-scenario is CA between FR1 and FR2 over two gNBs/gNB-DUs with one supporting FR1 and the other FR2. Idea is to use FR1 to provide coverage and FR2 to provide high bandwidth service. Currently we can only use DC in such a scenario and the coverage for NR high bandwidth service would be limited by the mmW UL coverage. Carrier aggregation between FR1 and FR2 gNBs/gNB-DUs would extend the coverage range of high bandwidth service since UL packets can be delivered using FR1. </w:t>
            </w:r>
          </w:p>
          <w:p w14:paraId="43CC1207" w14:textId="77777777" w:rsidR="00BD7B75" w:rsidRDefault="00BD7B75" w:rsidP="00BD7B75">
            <w:pPr>
              <w:pStyle w:val="TAL"/>
              <w:rPr>
                <w:lang w:eastAsia="ja-JP"/>
              </w:rPr>
            </w:pPr>
            <w:r w:rsidRPr="0018730C">
              <w:rPr>
                <w:noProof/>
                <w:lang w:val="en-US" w:eastAsia="ja-JP"/>
              </w:rPr>
              <w:drawing>
                <wp:inline distT="0" distB="0" distL="0" distR="0" wp14:anchorId="09D97816" wp14:editId="76E08D93">
                  <wp:extent cx="4556097" cy="1098493"/>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80174" cy="1104298"/>
                          </a:xfrm>
                          <a:prstGeom prst="rect">
                            <a:avLst/>
                          </a:prstGeom>
                        </pic:spPr>
                      </pic:pic>
                    </a:graphicData>
                  </a:graphic>
                </wp:inline>
              </w:drawing>
            </w:r>
          </w:p>
          <w:p w14:paraId="06DC667F" w14:textId="77777777" w:rsidR="00BD7B75" w:rsidRDefault="00BD7B75" w:rsidP="00BD7B75">
            <w:pPr>
              <w:pStyle w:val="TAL"/>
              <w:rPr>
                <w:lang w:eastAsia="ja-JP"/>
              </w:rPr>
            </w:pPr>
            <w:r>
              <w:rPr>
                <w:lang w:eastAsia="ja-JP"/>
              </w:rPr>
              <w:t xml:space="preserve">Also with CA, since UE does not have to support multiple UL transmissions, performance is further improved with the UE focussing all its power to the single UL. </w:t>
            </w:r>
          </w:p>
          <w:p w14:paraId="5054C258" w14:textId="77777777" w:rsidR="00BD7B75" w:rsidRDefault="00BD7B75" w:rsidP="00BD7B75">
            <w:pPr>
              <w:pStyle w:val="TAL"/>
              <w:rPr>
                <w:lang w:eastAsia="ja-JP"/>
              </w:rPr>
            </w:pPr>
          </w:p>
          <w:p w14:paraId="5EB08A40" w14:textId="77777777" w:rsidR="00BD7B75" w:rsidRDefault="00BD7B75" w:rsidP="00BD7B75">
            <w:pPr>
              <w:pStyle w:val="TAL"/>
              <w:rPr>
                <w:lang w:eastAsia="ja-JP"/>
              </w:rPr>
            </w:pPr>
            <w:r>
              <w:rPr>
                <w:lang w:eastAsia="ja-JP"/>
              </w:rPr>
              <w:t>Another example sub-scenario is CA between two gNBs/gNB-DUs both using FR1 but different carriers. UL coverage with DC is limited due to UE power being shared by two uplinks. CA can mitigate this and improve UL coverage.</w:t>
            </w:r>
          </w:p>
          <w:p w14:paraId="35B4A2C0" w14:textId="77777777" w:rsidR="00BD7B75" w:rsidRDefault="00BD7B75" w:rsidP="00BD7B75">
            <w:pPr>
              <w:pStyle w:val="TAL"/>
              <w:rPr>
                <w:lang w:eastAsia="ja-JP"/>
              </w:rPr>
            </w:pPr>
          </w:p>
          <w:p w14:paraId="57EA41A4" w14:textId="6DD46FFF" w:rsidR="00EF3857" w:rsidRDefault="00BD7B75" w:rsidP="00BD7B75">
            <w:pPr>
              <w:pStyle w:val="TAL"/>
              <w:rPr>
                <w:lang w:eastAsia="ja-JP"/>
              </w:rPr>
            </w:pPr>
            <w:r w:rsidRPr="00A95B9E">
              <w:rPr>
                <w:noProof/>
                <w:lang w:val="en-US" w:eastAsia="ja-JP"/>
              </w:rPr>
              <w:drawing>
                <wp:inline distT="0" distB="0" distL="0" distR="0" wp14:anchorId="1FA43957" wp14:editId="7A3878AC">
                  <wp:extent cx="2926080" cy="1510231"/>
                  <wp:effectExtent l="0" t="0" r="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6080" cy="1510231"/>
                          </a:xfrm>
                          <a:prstGeom prst="rect">
                            <a:avLst/>
                          </a:prstGeom>
                        </pic:spPr>
                      </pic:pic>
                    </a:graphicData>
                  </a:graphic>
                </wp:inline>
              </w:drawing>
            </w:r>
          </w:p>
        </w:tc>
      </w:tr>
      <w:tr w:rsidR="007B0725" w14:paraId="30374158" w14:textId="77777777" w:rsidTr="002D348F">
        <w:tc>
          <w:tcPr>
            <w:tcW w:w="1394" w:type="dxa"/>
          </w:tcPr>
          <w:p w14:paraId="3286BED1" w14:textId="4C5C2941" w:rsidR="007B0725" w:rsidRDefault="007B0725" w:rsidP="007B0725">
            <w:pPr>
              <w:pStyle w:val="TAL"/>
              <w:rPr>
                <w:lang w:eastAsia="ja-JP"/>
              </w:rPr>
            </w:pPr>
            <w:r>
              <w:rPr>
                <w:lang w:eastAsia="ja-JP"/>
              </w:rPr>
              <w:t>TIM</w:t>
            </w:r>
          </w:p>
        </w:tc>
        <w:tc>
          <w:tcPr>
            <w:tcW w:w="839" w:type="dxa"/>
          </w:tcPr>
          <w:p w14:paraId="76532313" w14:textId="06A78EF7" w:rsidR="007B0725" w:rsidRDefault="007B0725" w:rsidP="007B0725">
            <w:pPr>
              <w:pStyle w:val="TAL"/>
              <w:rPr>
                <w:lang w:eastAsia="ja-JP"/>
              </w:rPr>
            </w:pPr>
            <w:r>
              <w:rPr>
                <w:lang w:eastAsia="ja-JP"/>
              </w:rPr>
              <w:t>Yes</w:t>
            </w:r>
          </w:p>
        </w:tc>
        <w:tc>
          <w:tcPr>
            <w:tcW w:w="7396" w:type="dxa"/>
          </w:tcPr>
          <w:p w14:paraId="6E759738" w14:textId="65243FDE" w:rsidR="007B0725" w:rsidRDefault="007B0725" w:rsidP="007B0725">
            <w:pPr>
              <w:pStyle w:val="TAL"/>
              <w:rPr>
                <w:lang w:eastAsia="ja-JP"/>
              </w:rPr>
            </w:pPr>
            <w:r>
              <w:rPr>
                <w:lang w:eastAsia="ja-JP"/>
              </w:rPr>
              <w:t>This scenario should be addressed</w:t>
            </w:r>
          </w:p>
        </w:tc>
      </w:tr>
      <w:tr w:rsidR="002D348F" w14:paraId="613DDEBC" w14:textId="77777777" w:rsidTr="002D348F">
        <w:tc>
          <w:tcPr>
            <w:tcW w:w="1394" w:type="dxa"/>
          </w:tcPr>
          <w:p w14:paraId="1E9051EF" w14:textId="25731597" w:rsidR="002D348F" w:rsidRDefault="002D348F" w:rsidP="004B2EFF">
            <w:pPr>
              <w:pStyle w:val="TAL"/>
              <w:rPr>
                <w:lang w:eastAsia="ja-JP"/>
              </w:rPr>
            </w:pPr>
            <w:bookmarkStart w:id="1" w:name="OLE_LINK3"/>
            <w:bookmarkStart w:id="2" w:name="OLE_LINK4"/>
            <w:r>
              <w:rPr>
                <w:lang w:eastAsia="ja-JP"/>
              </w:rPr>
              <w:t>Samsung</w:t>
            </w:r>
          </w:p>
        </w:tc>
        <w:tc>
          <w:tcPr>
            <w:tcW w:w="839" w:type="dxa"/>
          </w:tcPr>
          <w:p w14:paraId="21A40BC0" w14:textId="77777777" w:rsidR="002D348F" w:rsidRDefault="002D348F" w:rsidP="004B2EFF">
            <w:pPr>
              <w:pStyle w:val="TAL"/>
              <w:rPr>
                <w:lang w:eastAsia="ja-JP"/>
              </w:rPr>
            </w:pPr>
            <w:r>
              <w:rPr>
                <w:lang w:eastAsia="ja-JP"/>
              </w:rPr>
              <w:t>Yes</w:t>
            </w:r>
          </w:p>
        </w:tc>
        <w:tc>
          <w:tcPr>
            <w:tcW w:w="7396" w:type="dxa"/>
          </w:tcPr>
          <w:p w14:paraId="2D639AFE" w14:textId="21487834" w:rsidR="002D348F" w:rsidRDefault="002D348F" w:rsidP="002D348F">
            <w:pPr>
              <w:pStyle w:val="TAL"/>
              <w:rPr>
                <w:lang w:eastAsia="ja-JP"/>
              </w:rPr>
            </w:pPr>
            <w:r>
              <w:rPr>
                <w:lang w:eastAsia="ja-JP"/>
              </w:rPr>
              <w:t xml:space="preserve">We support addressing this scenario in </w:t>
            </w:r>
            <w:r w:rsidR="00864FA7">
              <w:rPr>
                <w:lang w:eastAsia="ja-JP"/>
              </w:rPr>
              <w:t>a Rel.</w:t>
            </w:r>
            <w:r>
              <w:rPr>
                <w:lang w:eastAsia="ja-JP"/>
              </w:rPr>
              <w:t>17 SI.</w:t>
            </w:r>
          </w:p>
        </w:tc>
      </w:tr>
      <w:bookmarkEnd w:id="1"/>
      <w:bookmarkEnd w:id="2"/>
      <w:tr w:rsidR="00EF3857" w14:paraId="6CB48FDA" w14:textId="77777777" w:rsidTr="002D348F">
        <w:tc>
          <w:tcPr>
            <w:tcW w:w="1394" w:type="dxa"/>
          </w:tcPr>
          <w:p w14:paraId="7D9C9EBD" w14:textId="340F89F7" w:rsidR="00EF3857" w:rsidRPr="002D348F" w:rsidRDefault="00C01553" w:rsidP="00EF3857">
            <w:pPr>
              <w:pStyle w:val="TAL"/>
              <w:rPr>
                <w:lang w:eastAsia="ja-JP"/>
              </w:rPr>
            </w:pPr>
            <w:r>
              <w:rPr>
                <w:lang w:eastAsia="ja-JP"/>
              </w:rPr>
              <w:t>Bell</w:t>
            </w:r>
          </w:p>
        </w:tc>
        <w:tc>
          <w:tcPr>
            <w:tcW w:w="839" w:type="dxa"/>
          </w:tcPr>
          <w:p w14:paraId="7C82B1BE" w14:textId="6D16DC23" w:rsidR="00EF3857" w:rsidRDefault="00C01553" w:rsidP="00EF3857">
            <w:pPr>
              <w:pStyle w:val="TAL"/>
              <w:rPr>
                <w:lang w:eastAsia="ja-JP"/>
              </w:rPr>
            </w:pPr>
            <w:r>
              <w:rPr>
                <w:lang w:eastAsia="ja-JP"/>
              </w:rPr>
              <w:t>Yes</w:t>
            </w:r>
          </w:p>
        </w:tc>
        <w:tc>
          <w:tcPr>
            <w:tcW w:w="7396" w:type="dxa"/>
          </w:tcPr>
          <w:p w14:paraId="3CE9B43E" w14:textId="5830DB63" w:rsidR="00EF3857" w:rsidRDefault="00C01553" w:rsidP="00EF3857">
            <w:pPr>
              <w:pStyle w:val="TAL"/>
              <w:rPr>
                <w:lang w:eastAsia="ja-JP"/>
              </w:rPr>
            </w:pPr>
            <w:r>
              <w:rPr>
                <w:lang w:eastAsia="ja-JP"/>
              </w:rPr>
              <w:t>This scenario should be addressed in Rel17 SI</w:t>
            </w:r>
          </w:p>
        </w:tc>
      </w:tr>
      <w:tr w:rsidR="00EF3857" w14:paraId="6816024D" w14:textId="77777777" w:rsidTr="002D348F">
        <w:tc>
          <w:tcPr>
            <w:tcW w:w="1394" w:type="dxa"/>
          </w:tcPr>
          <w:p w14:paraId="65FF9C86" w14:textId="77777777" w:rsidR="00EF3857" w:rsidRDefault="00EF3857" w:rsidP="00EF3857">
            <w:pPr>
              <w:pStyle w:val="TAL"/>
              <w:rPr>
                <w:lang w:eastAsia="ja-JP"/>
              </w:rPr>
            </w:pPr>
          </w:p>
        </w:tc>
        <w:tc>
          <w:tcPr>
            <w:tcW w:w="839" w:type="dxa"/>
          </w:tcPr>
          <w:p w14:paraId="1A24A41D" w14:textId="77777777" w:rsidR="00EF3857" w:rsidRDefault="00EF3857" w:rsidP="00EF3857">
            <w:pPr>
              <w:pStyle w:val="TAL"/>
              <w:rPr>
                <w:lang w:eastAsia="ja-JP"/>
              </w:rPr>
            </w:pPr>
          </w:p>
        </w:tc>
        <w:tc>
          <w:tcPr>
            <w:tcW w:w="7396" w:type="dxa"/>
          </w:tcPr>
          <w:p w14:paraId="0AB8A170" w14:textId="77777777" w:rsidR="00EF3857" w:rsidRDefault="00EF3857" w:rsidP="00EF3857">
            <w:pPr>
              <w:pStyle w:val="TAL"/>
              <w:rPr>
                <w:lang w:eastAsia="ja-JP"/>
              </w:rPr>
            </w:pPr>
          </w:p>
        </w:tc>
      </w:tr>
    </w:tbl>
    <w:p w14:paraId="2F634227" w14:textId="77777777" w:rsidR="000334B2" w:rsidRPr="00893246" w:rsidRDefault="000334B2" w:rsidP="00893246">
      <w:pPr>
        <w:rPr>
          <w:lang w:eastAsia="ja-JP"/>
        </w:rPr>
      </w:pPr>
    </w:p>
    <w:p w14:paraId="0DEDA784" w14:textId="77777777" w:rsidR="00751E1D" w:rsidRDefault="00185322" w:rsidP="00E648D0">
      <w:pPr>
        <w:pStyle w:val="2"/>
        <w:numPr>
          <w:ilvl w:val="1"/>
          <w:numId w:val="2"/>
        </w:numPr>
        <w:rPr>
          <w:rFonts w:cs="Arial"/>
          <w:lang w:eastAsia="ja-JP"/>
        </w:rPr>
      </w:pPr>
      <w:r>
        <w:rPr>
          <w:rFonts w:cs="Arial"/>
          <w:lang w:eastAsia="ja-JP"/>
        </w:rPr>
        <w:t>Multi-TRP over two gNBs/gNB-DUs</w:t>
      </w:r>
    </w:p>
    <w:p w14:paraId="71402228" w14:textId="77777777" w:rsidR="005A28DA" w:rsidRDefault="003F1CAE" w:rsidP="00F87AE5">
      <w:pPr>
        <w:rPr>
          <w:lang w:eastAsia="ja-JP"/>
        </w:rPr>
      </w:pPr>
      <w:r>
        <w:rPr>
          <w:rFonts w:hint="eastAsia"/>
          <w:lang w:eastAsia="ja-JP"/>
        </w:rPr>
        <w:t>In the p</w:t>
      </w:r>
      <w:r>
        <w:rPr>
          <w:lang w:eastAsia="ja-JP"/>
        </w:rPr>
        <w:t>roposed SID, the justification was provided as excerpted below [3].</w:t>
      </w:r>
    </w:p>
    <w:p w14:paraId="446B4301" w14:textId="77777777" w:rsidR="003F1CAE" w:rsidRPr="003F1CAE" w:rsidRDefault="003F1CAE" w:rsidP="003F1CAE">
      <w:pPr>
        <w:pBdr>
          <w:top w:val="single" w:sz="4" w:space="1" w:color="auto"/>
          <w:left w:val="single" w:sz="4" w:space="4" w:color="auto"/>
          <w:bottom w:val="single" w:sz="4" w:space="1" w:color="auto"/>
          <w:right w:val="single" w:sz="4" w:space="4" w:color="auto"/>
        </w:pBdr>
        <w:rPr>
          <w:i/>
          <w:lang w:eastAsia="ja-JP"/>
        </w:rPr>
      </w:pPr>
      <w:r w:rsidRPr="003F1CAE">
        <w:rPr>
          <w:i/>
          <w:lang w:eastAsia="ja-JP"/>
        </w:rPr>
        <w:t>In Rel-16, RAN1 will specify various flavors of multi-TRP solutions. For example, one primary use case is Multi-TRP with Multi-DCI: Independent scheduling between 2 TRP with same or separate MAC over non-ideal backhaul as shown in the figure below.</w:t>
      </w:r>
    </w:p>
    <w:p w14:paraId="61F65B8C" w14:textId="77777777" w:rsidR="003F1CAE" w:rsidRDefault="003F1CAE" w:rsidP="003F1CAE">
      <w:pPr>
        <w:pStyle w:val="TH"/>
        <w:pBdr>
          <w:top w:val="single" w:sz="4" w:space="1" w:color="auto"/>
          <w:left w:val="single" w:sz="4" w:space="4" w:color="auto"/>
          <w:bottom w:val="single" w:sz="4" w:space="1" w:color="auto"/>
          <w:right w:val="single" w:sz="4" w:space="4" w:color="auto"/>
        </w:pBdr>
        <w:rPr>
          <w:lang w:eastAsia="ja-JP"/>
        </w:rPr>
      </w:pPr>
      <w:r w:rsidRPr="008A0CD2">
        <w:rPr>
          <w:noProof/>
          <w:lang w:val="en-US" w:eastAsia="ja-JP"/>
        </w:rPr>
        <w:lastRenderedPageBreak/>
        <w:drawing>
          <wp:inline distT="0" distB="0" distL="0" distR="0" wp14:anchorId="7A072277" wp14:editId="7EC216DA">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14:paraId="4322F010" w14:textId="77777777" w:rsidR="003F1CAE" w:rsidRPr="00505654" w:rsidRDefault="003F1CAE" w:rsidP="003F1CAE">
      <w:pPr>
        <w:pStyle w:val="TF"/>
        <w:pBdr>
          <w:top w:val="single" w:sz="4" w:space="1" w:color="auto"/>
          <w:left w:val="single" w:sz="4" w:space="4" w:color="auto"/>
          <w:bottom w:val="single" w:sz="4" w:space="1" w:color="auto"/>
          <w:right w:val="single" w:sz="4" w:space="4" w:color="auto"/>
        </w:pBdr>
        <w:rPr>
          <w:lang w:eastAsia="ja-JP"/>
        </w:rPr>
      </w:pPr>
      <w:r w:rsidRPr="00505654">
        <w:rPr>
          <w:lang w:eastAsia="ja-JP"/>
        </w:rPr>
        <w:t>Figure X:</w:t>
      </w:r>
      <w:r w:rsidRPr="00505654">
        <w:rPr>
          <w:lang w:eastAsia="ja-JP"/>
        </w:rPr>
        <w:tab/>
        <w:t>Multi-DCI/Multi-TRP</w:t>
      </w:r>
    </w:p>
    <w:p w14:paraId="2E60665D" w14:textId="77777777" w:rsidR="003F1CAE" w:rsidRPr="003F1CAE" w:rsidRDefault="003F1CAE" w:rsidP="003F1CAE">
      <w:pPr>
        <w:pBdr>
          <w:top w:val="single" w:sz="4" w:space="1" w:color="auto"/>
          <w:left w:val="single" w:sz="4" w:space="4" w:color="auto"/>
          <w:bottom w:val="single" w:sz="4" w:space="1" w:color="auto"/>
          <w:right w:val="single" w:sz="4" w:space="4" w:color="auto"/>
        </w:pBdr>
        <w:rPr>
          <w:i/>
          <w:lang w:eastAsia="ja-JP"/>
        </w:rPr>
      </w:pPr>
      <w:r w:rsidRPr="003F1CAE">
        <w:rPr>
          <w:i/>
          <w:lang w:eastAsia="ja-JP"/>
        </w:rPr>
        <w:t>The information and mechanisms for coordination required to support this feature across different gNBs/gNB-DUs (e.g. timing coordination or resource allocation between TRPs) are not currently supported by existing interfaces and would need to be defined.</w:t>
      </w:r>
    </w:p>
    <w:p w14:paraId="4343BB60" w14:textId="77777777" w:rsidR="003F1CAE" w:rsidRDefault="003F1CAE" w:rsidP="003F1CAE">
      <w:pPr>
        <w:rPr>
          <w:lang w:eastAsia="ja-JP"/>
        </w:rPr>
      </w:pPr>
      <w:r>
        <w:rPr>
          <w:rFonts w:hint="eastAsia"/>
          <w:lang w:eastAsia="ja-JP"/>
        </w:rPr>
        <w:t xml:space="preserve">Companies are invited to provide </w:t>
      </w:r>
      <w:r>
        <w:rPr>
          <w:lang w:eastAsia="ja-JP"/>
        </w:rPr>
        <w:t>their views whether the scenario is valid and worthwhile studying in Rel-17.</w:t>
      </w:r>
    </w:p>
    <w:tbl>
      <w:tblPr>
        <w:tblStyle w:val="af4"/>
        <w:tblW w:w="0" w:type="auto"/>
        <w:tblLook w:val="04A0" w:firstRow="1" w:lastRow="0" w:firstColumn="1" w:lastColumn="0" w:noHBand="0" w:noVBand="1"/>
      </w:tblPr>
      <w:tblGrid>
        <w:gridCol w:w="1696"/>
        <w:gridCol w:w="851"/>
        <w:gridCol w:w="7082"/>
      </w:tblGrid>
      <w:tr w:rsidR="003F1CAE" w14:paraId="579B8E36" w14:textId="77777777" w:rsidTr="00F44B78">
        <w:tc>
          <w:tcPr>
            <w:tcW w:w="1696" w:type="dxa"/>
          </w:tcPr>
          <w:p w14:paraId="1878378E" w14:textId="77777777" w:rsidR="003F1CAE" w:rsidRDefault="003F1CAE" w:rsidP="00F44B78">
            <w:pPr>
              <w:pStyle w:val="TAH"/>
              <w:rPr>
                <w:lang w:eastAsia="ja-JP"/>
              </w:rPr>
            </w:pPr>
            <w:r>
              <w:rPr>
                <w:rFonts w:hint="eastAsia"/>
                <w:lang w:eastAsia="ja-JP"/>
              </w:rPr>
              <w:t>Com</w:t>
            </w:r>
            <w:r>
              <w:rPr>
                <w:lang w:eastAsia="ja-JP"/>
              </w:rPr>
              <w:t>pany name</w:t>
            </w:r>
          </w:p>
        </w:tc>
        <w:tc>
          <w:tcPr>
            <w:tcW w:w="851" w:type="dxa"/>
          </w:tcPr>
          <w:p w14:paraId="56F808B8" w14:textId="77777777" w:rsidR="003F1CAE" w:rsidRDefault="003F1CAE" w:rsidP="00F44B78">
            <w:pPr>
              <w:pStyle w:val="TAH"/>
              <w:rPr>
                <w:lang w:eastAsia="ja-JP"/>
              </w:rPr>
            </w:pPr>
            <w:r>
              <w:rPr>
                <w:rFonts w:hint="eastAsia"/>
                <w:lang w:eastAsia="ja-JP"/>
              </w:rPr>
              <w:t>Ye</w:t>
            </w:r>
            <w:r>
              <w:rPr>
                <w:lang w:eastAsia="ja-JP"/>
              </w:rPr>
              <w:t>s/No</w:t>
            </w:r>
          </w:p>
        </w:tc>
        <w:tc>
          <w:tcPr>
            <w:tcW w:w="7082" w:type="dxa"/>
          </w:tcPr>
          <w:p w14:paraId="04735549" w14:textId="77777777" w:rsidR="003F1CAE" w:rsidRDefault="003F1CAE" w:rsidP="00F44B78">
            <w:pPr>
              <w:pStyle w:val="TAH"/>
              <w:rPr>
                <w:lang w:eastAsia="ja-JP"/>
              </w:rPr>
            </w:pPr>
            <w:r>
              <w:rPr>
                <w:rFonts w:hint="eastAsia"/>
                <w:lang w:eastAsia="ja-JP"/>
              </w:rPr>
              <w:t>Comment</w:t>
            </w:r>
          </w:p>
        </w:tc>
      </w:tr>
      <w:tr w:rsidR="001B30FE" w14:paraId="6F75F644" w14:textId="77777777" w:rsidTr="00F44B78">
        <w:tc>
          <w:tcPr>
            <w:tcW w:w="1696" w:type="dxa"/>
          </w:tcPr>
          <w:p w14:paraId="05AB8C68" w14:textId="77777777" w:rsidR="001B30FE" w:rsidRDefault="001B30FE" w:rsidP="001B30FE">
            <w:pPr>
              <w:pStyle w:val="TAL"/>
              <w:rPr>
                <w:lang w:eastAsia="ja-JP"/>
              </w:rPr>
            </w:pPr>
            <w:r w:rsidRPr="00944BAD">
              <w:t>Deutsche Telekom</w:t>
            </w:r>
          </w:p>
        </w:tc>
        <w:tc>
          <w:tcPr>
            <w:tcW w:w="851" w:type="dxa"/>
          </w:tcPr>
          <w:p w14:paraId="21361CA4" w14:textId="77777777" w:rsidR="001B30FE" w:rsidRDefault="001B30FE" w:rsidP="001B30FE">
            <w:pPr>
              <w:pStyle w:val="TAL"/>
              <w:rPr>
                <w:lang w:eastAsia="ja-JP"/>
              </w:rPr>
            </w:pPr>
            <w:r w:rsidRPr="00944BAD">
              <w:t>Yes</w:t>
            </w:r>
          </w:p>
        </w:tc>
        <w:tc>
          <w:tcPr>
            <w:tcW w:w="7082" w:type="dxa"/>
          </w:tcPr>
          <w:p w14:paraId="33F59586" w14:textId="77777777" w:rsidR="001B30FE" w:rsidRDefault="001B30FE" w:rsidP="001B30FE">
            <w:pPr>
              <w:pStyle w:val="TAL"/>
              <w:rPr>
                <w:lang w:eastAsia="ja-JP"/>
              </w:rPr>
            </w:pPr>
            <w:r w:rsidRPr="00944BAD">
              <w:t xml:space="preserve">We strongly support to address the </w:t>
            </w:r>
            <w:r>
              <w:t>Multi-DCI/-TRP</w:t>
            </w:r>
            <w:r w:rsidRPr="00944BAD">
              <w:t xml:space="preserve"> scenario mentioned above in a Rel-17 SI.</w:t>
            </w:r>
          </w:p>
        </w:tc>
      </w:tr>
      <w:tr w:rsidR="001B30FE" w14:paraId="7FA063D1" w14:textId="77777777" w:rsidTr="00F44B78">
        <w:tc>
          <w:tcPr>
            <w:tcW w:w="1696" w:type="dxa"/>
          </w:tcPr>
          <w:p w14:paraId="1B757E93" w14:textId="77777777" w:rsidR="001B30FE" w:rsidRDefault="00AE393C" w:rsidP="001B30FE">
            <w:pPr>
              <w:pStyle w:val="TAL"/>
              <w:rPr>
                <w:lang w:eastAsia="ja-JP"/>
              </w:rPr>
            </w:pPr>
            <w:r>
              <w:rPr>
                <w:lang w:eastAsia="ja-JP"/>
              </w:rPr>
              <w:t>AT&amp;T</w:t>
            </w:r>
          </w:p>
        </w:tc>
        <w:tc>
          <w:tcPr>
            <w:tcW w:w="851" w:type="dxa"/>
          </w:tcPr>
          <w:p w14:paraId="0585883A" w14:textId="77777777" w:rsidR="001B30FE" w:rsidRDefault="00AE393C" w:rsidP="001B30FE">
            <w:pPr>
              <w:pStyle w:val="TAL"/>
              <w:rPr>
                <w:lang w:eastAsia="ja-JP"/>
              </w:rPr>
            </w:pPr>
            <w:r>
              <w:rPr>
                <w:lang w:eastAsia="ja-JP"/>
              </w:rPr>
              <w:t>Yes</w:t>
            </w:r>
          </w:p>
        </w:tc>
        <w:tc>
          <w:tcPr>
            <w:tcW w:w="7082" w:type="dxa"/>
          </w:tcPr>
          <w:p w14:paraId="6EC7BCBC" w14:textId="77777777" w:rsidR="001B30FE" w:rsidRDefault="00AE393C" w:rsidP="001B30FE">
            <w:pPr>
              <w:pStyle w:val="TAL"/>
              <w:rPr>
                <w:lang w:eastAsia="ja-JP"/>
              </w:rPr>
            </w:pPr>
            <w:r>
              <w:rPr>
                <w:lang w:eastAsia="ja-JP"/>
              </w:rPr>
              <w:t xml:space="preserve">We strongly support addressing this scenario in the Rel. 17 SI especially taking into account the more stringent time scales needed for coordination between the TRPs </w:t>
            </w:r>
          </w:p>
        </w:tc>
      </w:tr>
      <w:tr w:rsidR="001B30FE" w14:paraId="7EFCB772" w14:textId="77777777" w:rsidTr="00F44B78">
        <w:tc>
          <w:tcPr>
            <w:tcW w:w="1696" w:type="dxa"/>
          </w:tcPr>
          <w:p w14:paraId="47223BF1" w14:textId="77777777" w:rsidR="001B30FE" w:rsidRDefault="00A27E1E" w:rsidP="001B30FE">
            <w:pPr>
              <w:pStyle w:val="TAL"/>
              <w:rPr>
                <w:lang w:eastAsia="ja-JP"/>
              </w:rPr>
            </w:pPr>
            <w:r>
              <w:rPr>
                <w:lang w:eastAsia="ja-JP"/>
              </w:rPr>
              <w:t>Vodafone</w:t>
            </w:r>
          </w:p>
        </w:tc>
        <w:tc>
          <w:tcPr>
            <w:tcW w:w="851" w:type="dxa"/>
          </w:tcPr>
          <w:p w14:paraId="07625F80" w14:textId="77777777" w:rsidR="001B30FE" w:rsidRDefault="00A27E1E" w:rsidP="001B30FE">
            <w:pPr>
              <w:pStyle w:val="TAL"/>
              <w:rPr>
                <w:lang w:eastAsia="ja-JP"/>
              </w:rPr>
            </w:pPr>
            <w:r>
              <w:rPr>
                <w:lang w:eastAsia="ja-JP"/>
              </w:rPr>
              <w:t>Yes</w:t>
            </w:r>
          </w:p>
        </w:tc>
        <w:tc>
          <w:tcPr>
            <w:tcW w:w="7082" w:type="dxa"/>
          </w:tcPr>
          <w:p w14:paraId="63F667E5" w14:textId="77777777" w:rsidR="001B30FE" w:rsidRDefault="00A27E1E" w:rsidP="00A27E1E">
            <w:pPr>
              <w:pStyle w:val="TAL"/>
              <w:rPr>
                <w:lang w:eastAsia="ja-JP"/>
              </w:rPr>
            </w:pPr>
            <w:r>
              <w:rPr>
                <w:lang w:eastAsia="ja-JP"/>
              </w:rPr>
              <w:t>Allows potential improvement to reduce intra-cell interference between cells of different vendors.</w:t>
            </w:r>
          </w:p>
        </w:tc>
      </w:tr>
      <w:tr w:rsidR="001B30FE" w14:paraId="7E1F39CC" w14:textId="77777777" w:rsidTr="00F44B78">
        <w:tc>
          <w:tcPr>
            <w:tcW w:w="1696" w:type="dxa"/>
          </w:tcPr>
          <w:p w14:paraId="401688E6" w14:textId="3E38F8DD" w:rsidR="001B30FE" w:rsidRDefault="00BE5FE6" w:rsidP="001B30FE">
            <w:pPr>
              <w:pStyle w:val="TAL"/>
              <w:rPr>
                <w:lang w:eastAsia="ja-JP"/>
              </w:rPr>
            </w:pPr>
            <w:r>
              <w:rPr>
                <w:lang w:eastAsia="ja-JP"/>
              </w:rPr>
              <w:t>Verizon</w:t>
            </w:r>
          </w:p>
        </w:tc>
        <w:tc>
          <w:tcPr>
            <w:tcW w:w="851" w:type="dxa"/>
          </w:tcPr>
          <w:p w14:paraId="3B8EBC64" w14:textId="311EB444" w:rsidR="001B30FE" w:rsidRDefault="00BE5FE6" w:rsidP="001B30FE">
            <w:pPr>
              <w:pStyle w:val="TAL"/>
              <w:rPr>
                <w:lang w:eastAsia="ja-JP"/>
              </w:rPr>
            </w:pPr>
            <w:r>
              <w:rPr>
                <w:lang w:eastAsia="ja-JP"/>
              </w:rPr>
              <w:t>Yes</w:t>
            </w:r>
          </w:p>
        </w:tc>
        <w:tc>
          <w:tcPr>
            <w:tcW w:w="7082" w:type="dxa"/>
          </w:tcPr>
          <w:p w14:paraId="6DDE2430" w14:textId="7F0C4098" w:rsidR="001B30FE" w:rsidRDefault="00BE5FE6" w:rsidP="001B30FE">
            <w:pPr>
              <w:pStyle w:val="TAL"/>
              <w:rPr>
                <w:lang w:eastAsia="ja-JP"/>
              </w:rPr>
            </w:pPr>
            <w:r>
              <w:rPr>
                <w:lang w:eastAsia="ja-JP"/>
              </w:rPr>
              <w:t>We support addressing Multi-DCI/TRP scenario.</w:t>
            </w:r>
          </w:p>
        </w:tc>
      </w:tr>
      <w:tr w:rsidR="007B0725" w14:paraId="1DAD9291" w14:textId="77777777" w:rsidTr="00F44B78">
        <w:tc>
          <w:tcPr>
            <w:tcW w:w="1696" w:type="dxa"/>
          </w:tcPr>
          <w:p w14:paraId="25F628C4" w14:textId="01602494" w:rsidR="007B0725" w:rsidRDefault="007B0725" w:rsidP="007B0725">
            <w:pPr>
              <w:pStyle w:val="TAL"/>
              <w:rPr>
                <w:lang w:eastAsia="ja-JP"/>
              </w:rPr>
            </w:pPr>
            <w:r>
              <w:rPr>
                <w:lang w:eastAsia="ja-JP"/>
              </w:rPr>
              <w:t>TIM</w:t>
            </w:r>
          </w:p>
        </w:tc>
        <w:tc>
          <w:tcPr>
            <w:tcW w:w="851" w:type="dxa"/>
          </w:tcPr>
          <w:p w14:paraId="6F86B6C6" w14:textId="6067F3D1" w:rsidR="007B0725" w:rsidRDefault="007B0725" w:rsidP="007B0725">
            <w:pPr>
              <w:pStyle w:val="TAL"/>
              <w:rPr>
                <w:lang w:eastAsia="ja-JP"/>
              </w:rPr>
            </w:pPr>
            <w:r>
              <w:rPr>
                <w:lang w:eastAsia="ja-JP"/>
              </w:rPr>
              <w:t>Yes</w:t>
            </w:r>
          </w:p>
        </w:tc>
        <w:tc>
          <w:tcPr>
            <w:tcW w:w="7082" w:type="dxa"/>
          </w:tcPr>
          <w:p w14:paraId="1E1EC663" w14:textId="0F017FA8" w:rsidR="007B0725" w:rsidRDefault="007B0725" w:rsidP="007B0725">
            <w:pPr>
              <w:pStyle w:val="TAL"/>
              <w:rPr>
                <w:lang w:eastAsia="ja-JP"/>
              </w:rPr>
            </w:pPr>
            <w:r>
              <w:rPr>
                <w:lang w:eastAsia="ja-JP"/>
              </w:rPr>
              <w:t>We support studying this scenario</w:t>
            </w:r>
          </w:p>
        </w:tc>
      </w:tr>
      <w:tr w:rsidR="001B30FE" w14:paraId="6DAEF361" w14:textId="77777777" w:rsidTr="00F44B78">
        <w:tc>
          <w:tcPr>
            <w:tcW w:w="1696" w:type="dxa"/>
          </w:tcPr>
          <w:p w14:paraId="0EF94AC3" w14:textId="0D1004F9" w:rsidR="001B30FE" w:rsidRDefault="00C01553" w:rsidP="001B30FE">
            <w:pPr>
              <w:pStyle w:val="TAL"/>
              <w:rPr>
                <w:lang w:eastAsia="ja-JP"/>
              </w:rPr>
            </w:pPr>
            <w:r>
              <w:rPr>
                <w:lang w:eastAsia="ja-JP"/>
              </w:rPr>
              <w:t xml:space="preserve">Bell </w:t>
            </w:r>
          </w:p>
        </w:tc>
        <w:tc>
          <w:tcPr>
            <w:tcW w:w="851" w:type="dxa"/>
          </w:tcPr>
          <w:p w14:paraId="0CB5D3DD" w14:textId="47F7DFBD" w:rsidR="001B30FE" w:rsidRDefault="00C01553" w:rsidP="001B30FE">
            <w:pPr>
              <w:pStyle w:val="TAL"/>
              <w:rPr>
                <w:lang w:eastAsia="ja-JP"/>
              </w:rPr>
            </w:pPr>
            <w:r>
              <w:rPr>
                <w:lang w:eastAsia="ja-JP"/>
              </w:rPr>
              <w:t>Yes</w:t>
            </w:r>
          </w:p>
        </w:tc>
        <w:tc>
          <w:tcPr>
            <w:tcW w:w="7082" w:type="dxa"/>
          </w:tcPr>
          <w:p w14:paraId="368D8187" w14:textId="5C99E3EF" w:rsidR="001B30FE" w:rsidRDefault="00C01553" w:rsidP="001B30FE">
            <w:pPr>
              <w:pStyle w:val="TAL"/>
              <w:rPr>
                <w:lang w:eastAsia="ja-JP"/>
              </w:rPr>
            </w:pPr>
            <w:r>
              <w:rPr>
                <w:lang w:eastAsia="ja-JP"/>
              </w:rPr>
              <w:t>We support addressing this scenario</w:t>
            </w:r>
          </w:p>
        </w:tc>
      </w:tr>
      <w:tr w:rsidR="001B30FE" w14:paraId="4DDA3D3D" w14:textId="77777777" w:rsidTr="00F44B78">
        <w:tc>
          <w:tcPr>
            <w:tcW w:w="1696" w:type="dxa"/>
          </w:tcPr>
          <w:p w14:paraId="6BBBBA2F" w14:textId="77777777" w:rsidR="001B30FE" w:rsidRDefault="001B30FE" w:rsidP="001B30FE">
            <w:pPr>
              <w:pStyle w:val="TAL"/>
              <w:rPr>
                <w:lang w:eastAsia="ja-JP"/>
              </w:rPr>
            </w:pPr>
          </w:p>
        </w:tc>
        <w:tc>
          <w:tcPr>
            <w:tcW w:w="851" w:type="dxa"/>
          </w:tcPr>
          <w:p w14:paraId="1BE29749" w14:textId="77777777" w:rsidR="001B30FE" w:rsidRDefault="001B30FE" w:rsidP="001B30FE">
            <w:pPr>
              <w:pStyle w:val="TAL"/>
              <w:rPr>
                <w:lang w:eastAsia="ja-JP"/>
              </w:rPr>
            </w:pPr>
          </w:p>
        </w:tc>
        <w:tc>
          <w:tcPr>
            <w:tcW w:w="7082" w:type="dxa"/>
          </w:tcPr>
          <w:p w14:paraId="5ED288E2" w14:textId="77777777" w:rsidR="001B30FE" w:rsidRDefault="001B30FE" w:rsidP="001B30FE">
            <w:pPr>
              <w:pStyle w:val="TAL"/>
              <w:rPr>
                <w:lang w:eastAsia="ja-JP"/>
              </w:rPr>
            </w:pPr>
          </w:p>
        </w:tc>
      </w:tr>
      <w:tr w:rsidR="001B30FE" w14:paraId="208B4ACE" w14:textId="77777777" w:rsidTr="00F44B78">
        <w:tc>
          <w:tcPr>
            <w:tcW w:w="1696" w:type="dxa"/>
          </w:tcPr>
          <w:p w14:paraId="486C1FA8" w14:textId="77777777" w:rsidR="001B30FE" w:rsidRDefault="001B30FE" w:rsidP="001B30FE">
            <w:pPr>
              <w:pStyle w:val="TAL"/>
              <w:rPr>
                <w:lang w:eastAsia="ja-JP"/>
              </w:rPr>
            </w:pPr>
          </w:p>
        </w:tc>
        <w:tc>
          <w:tcPr>
            <w:tcW w:w="851" w:type="dxa"/>
          </w:tcPr>
          <w:p w14:paraId="77074958" w14:textId="77777777" w:rsidR="001B30FE" w:rsidRDefault="001B30FE" w:rsidP="001B30FE">
            <w:pPr>
              <w:pStyle w:val="TAL"/>
              <w:rPr>
                <w:lang w:eastAsia="ja-JP"/>
              </w:rPr>
            </w:pPr>
          </w:p>
        </w:tc>
        <w:tc>
          <w:tcPr>
            <w:tcW w:w="7082" w:type="dxa"/>
          </w:tcPr>
          <w:p w14:paraId="6D95A296" w14:textId="77777777" w:rsidR="001B30FE" w:rsidRDefault="001B30FE" w:rsidP="001B30FE">
            <w:pPr>
              <w:pStyle w:val="TAL"/>
              <w:rPr>
                <w:lang w:eastAsia="ja-JP"/>
              </w:rPr>
            </w:pPr>
          </w:p>
        </w:tc>
      </w:tr>
    </w:tbl>
    <w:p w14:paraId="1AC1937C" w14:textId="77777777" w:rsidR="003F1CAE" w:rsidRDefault="003F1CAE" w:rsidP="00F87AE5">
      <w:pPr>
        <w:rPr>
          <w:lang w:eastAsia="ja-JP"/>
        </w:rPr>
      </w:pPr>
    </w:p>
    <w:p w14:paraId="0F43BCF0" w14:textId="77777777" w:rsidR="00F87AE5" w:rsidRDefault="003F1CAE" w:rsidP="00F87AE5">
      <w:pPr>
        <w:pStyle w:val="2"/>
        <w:numPr>
          <w:ilvl w:val="1"/>
          <w:numId w:val="2"/>
        </w:numPr>
        <w:rPr>
          <w:lang w:eastAsia="ja-JP"/>
        </w:rPr>
      </w:pPr>
      <w:r>
        <w:rPr>
          <w:lang w:eastAsia="ja-JP"/>
        </w:rPr>
        <w:t>Other potential scenarios requiring inter-gNB coordination</w:t>
      </w:r>
    </w:p>
    <w:p w14:paraId="34B40234" w14:textId="77777777" w:rsidR="002F5C3C" w:rsidRDefault="002F5C3C" w:rsidP="002F5C3C">
      <w:pPr>
        <w:pStyle w:val="3"/>
        <w:ind w:left="0" w:firstLine="0"/>
        <w:rPr>
          <w:lang w:eastAsia="ja-JP"/>
        </w:rPr>
      </w:pPr>
      <w:r>
        <w:rPr>
          <w:lang w:eastAsia="ja-JP"/>
        </w:rPr>
        <w:t>2.3.1</w:t>
      </w:r>
      <w:r w:rsidRPr="002F5C3C">
        <w:rPr>
          <w:lang w:eastAsia="ja-JP"/>
        </w:rPr>
        <w:tab/>
      </w:r>
      <w:bookmarkStart w:id="3" w:name="OLE_LINK1"/>
      <w:bookmarkStart w:id="4" w:name="OLE_LINK2"/>
      <w:r w:rsidRPr="002F5C3C">
        <w:rPr>
          <w:lang w:eastAsia="ja-JP"/>
        </w:rPr>
        <w:t>Resiliency between gNB-CUs</w:t>
      </w:r>
      <w:bookmarkEnd w:id="3"/>
      <w:bookmarkEnd w:id="4"/>
    </w:p>
    <w:p w14:paraId="78C55583" w14:textId="77777777" w:rsidR="002F5C3C" w:rsidRDefault="002F5C3C" w:rsidP="002F5C3C">
      <w:pPr>
        <w:rPr>
          <w:lang w:eastAsia="ja-JP"/>
        </w:rPr>
      </w:pPr>
      <w:r>
        <w:rPr>
          <w:rFonts w:hint="eastAsia"/>
          <w:lang w:eastAsia="ja-JP"/>
        </w:rPr>
        <w:t xml:space="preserve">In </w:t>
      </w:r>
      <w:r>
        <w:rPr>
          <w:lang w:eastAsia="ja-JP"/>
        </w:rPr>
        <w:t xml:space="preserve">current TS38.401, it was defined that one gNB-DU is connected to only one gNB-CU. So, if the gNB-CU has failure, the gNB-DU cannot operate any NR cells. However, if multiple gNB-CU is connected to one gNB-DU, gNB-DU can continue the service as gNB-DU can use other normal gNB-CU. Therefore, it increases service reliability of the area. </w:t>
      </w:r>
    </w:p>
    <w:p w14:paraId="456E6D83" w14:textId="77777777" w:rsidR="002F5C3C" w:rsidRDefault="002F5C3C" w:rsidP="002F5C3C">
      <w:pPr>
        <w:rPr>
          <w:lang w:eastAsia="ja-JP"/>
        </w:rPr>
      </w:pPr>
      <w:r>
        <w:rPr>
          <w:lang w:eastAsia="ja-JP"/>
        </w:rPr>
        <w:t>Furthermore, if UE context in failed gNB-CU is taken over to the other normal gNB-CU completely, no call loss would be occurred on gNB-CU failure.</w:t>
      </w:r>
    </w:p>
    <w:p w14:paraId="386C1C39" w14:textId="77777777" w:rsidR="002F5C3C" w:rsidRDefault="002F5C3C" w:rsidP="002F5C3C">
      <w:pPr>
        <w:rPr>
          <w:lang w:eastAsia="ja-JP"/>
        </w:rPr>
      </w:pPr>
      <w:r>
        <w:rPr>
          <w:lang w:eastAsia="ja-JP"/>
        </w:rPr>
        <w:t>Thus, to minimizing the service impact, it would be worth to study possible options for gNB-CU resiliency.</w:t>
      </w:r>
    </w:p>
    <w:p w14:paraId="2683842F" w14:textId="77777777" w:rsidR="002F5C3C" w:rsidRDefault="002F5C3C" w:rsidP="002F5C3C">
      <w:pPr>
        <w:rPr>
          <w:lang w:eastAsia="ja-JP"/>
        </w:rPr>
      </w:pPr>
      <w:r>
        <w:rPr>
          <w:lang w:eastAsia="ja-JP"/>
        </w:rPr>
        <w:t>(</w:t>
      </w:r>
      <w:r w:rsidRPr="00AC3C36">
        <w:rPr>
          <w:lang w:eastAsia="ja-JP"/>
        </w:rPr>
        <w:t>Note that this principle is already somehow broken to some extent because RAN3 already defined RAN sharing, which allows separate F1 signal</w:t>
      </w:r>
      <w:r>
        <w:rPr>
          <w:lang w:eastAsia="ja-JP"/>
        </w:rPr>
        <w:t>l</w:t>
      </w:r>
      <w:r w:rsidRPr="00AC3C36">
        <w:rPr>
          <w:lang w:eastAsia="ja-JP"/>
        </w:rPr>
        <w:t xml:space="preserve">ing </w:t>
      </w:r>
      <w:r>
        <w:rPr>
          <w:lang w:eastAsia="ja-JP"/>
        </w:rPr>
        <w:t>to PLMN specific gNB-CUs</w:t>
      </w:r>
      <w:r w:rsidRPr="00AC3C36">
        <w:rPr>
          <w:lang w:eastAsia="ja-JP"/>
        </w:rPr>
        <w:t>.</w:t>
      </w:r>
      <w:r>
        <w:rPr>
          <w:lang w:eastAsia="ja-JP"/>
        </w:rPr>
        <w:t>)</w:t>
      </w:r>
    </w:p>
    <w:p w14:paraId="1E72D1DF" w14:textId="77777777" w:rsidR="002F5C3C" w:rsidRDefault="002F5C3C" w:rsidP="002F5C3C">
      <w:pPr>
        <w:rPr>
          <w:lang w:eastAsia="ja-JP"/>
        </w:rPr>
      </w:pPr>
      <w:r>
        <w:rPr>
          <w:lang w:eastAsia="ja-JP"/>
        </w:rPr>
        <w:t>F</w:t>
      </w:r>
      <w:r>
        <w:rPr>
          <w:rFonts w:hint="eastAsia"/>
          <w:lang w:eastAsia="ja-JP"/>
        </w:rPr>
        <w:t xml:space="preserve">ollowing </w:t>
      </w:r>
      <w:r>
        <w:rPr>
          <w:lang w:eastAsia="ja-JP"/>
        </w:rPr>
        <w:t>table</w:t>
      </w:r>
      <w:r>
        <w:rPr>
          <w:rFonts w:hint="eastAsia"/>
          <w:lang w:eastAsia="ja-JP"/>
        </w:rPr>
        <w:t xml:space="preserve"> </w:t>
      </w:r>
      <w:r>
        <w:rPr>
          <w:lang w:eastAsia="ja-JP"/>
        </w:rPr>
        <w:t>summarizes</w:t>
      </w:r>
      <w:r>
        <w:rPr>
          <w:rFonts w:hint="eastAsia"/>
          <w:lang w:eastAsia="ja-JP"/>
        </w:rPr>
        <w:t xml:space="preserve"> </w:t>
      </w:r>
      <w:r>
        <w:rPr>
          <w:lang w:eastAsia="ja-JP"/>
        </w:rPr>
        <w:t xml:space="preserve">possible options and provides the comparison roughly. </w:t>
      </w:r>
    </w:p>
    <w:p w14:paraId="35EA26D6" w14:textId="77777777" w:rsidR="002F5C3C" w:rsidRDefault="002F5C3C" w:rsidP="002F5C3C">
      <w:pPr>
        <w:rPr>
          <w:lang w:eastAsia="ja-JP"/>
        </w:rPr>
      </w:pPr>
      <w:r>
        <w:rPr>
          <w:noProof/>
          <w:lang w:val="en-US" w:eastAsia="ja-JP"/>
        </w:rPr>
        <w:lastRenderedPageBreak/>
        <w:drawing>
          <wp:inline distT="0" distB="0" distL="0" distR="0" wp14:anchorId="76F3B17D" wp14:editId="7DECF1D5">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14:paraId="72E0BCE0" w14:textId="77777777" w:rsidR="002F5C3C" w:rsidRPr="002F5C3C" w:rsidRDefault="002F5C3C" w:rsidP="002F5C3C">
      <w:pPr>
        <w:rPr>
          <w:lang w:eastAsia="ja-JP"/>
        </w:rPr>
      </w:pPr>
    </w:p>
    <w:p w14:paraId="32BAD51D" w14:textId="77777777" w:rsidR="002F5C3C" w:rsidRDefault="002F5C3C" w:rsidP="002F5C3C">
      <w:pPr>
        <w:rPr>
          <w:lang w:eastAsia="ja-JP"/>
        </w:rPr>
      </w:pPr>
      <w:r>
        <w:rPr>
          <w:rFonts w:hint="eastAsia"/>
          <w:lang w:eastAsia="ja-JP"/>
        </w:rPr>
        <w:t xml:space="preserve">Companies are invited to provide </w:t>
      </w:r>
      <w:r>
        <w:rPr>
          <w:lang w:eastAsia="ja-JP"/>
        </w:rPr>
        <w:t>their views whether the scenario is valid and worthwhile studying in Rel-17.</w:t>
      </w:r>
    </w:p>
    <w:tbl>
      <w:tblPr>
        <w:tblStyle w:val="af4"/>
        <w:tblW w:w="0" w:type="auto"/>
        <w:tblLook w:val="04A0" w:firstRow="1" w:lastRow="0" w:firstColumn="1" w:lastColumn="0" w:noHBand="0" w:noVBand="1"/>
      </w:tblPr>
      <w:tblGrid>
        <w:gridCol w:w="1695"/>
        <w:gridCol w:w="857"/>
        <w:gridCol w:w="7077"/>
      </w:tblGrid>
      <w:tr w:rsidR="00871478" w14:paraId="3023503C" w14:textId="77777777" w:rsidTr="00397A6C">
        <w:tc>
          <w:tcPr>
            <w:tcW w:w="1695" w:type="dxa"/>
          </w:tcPr>
          <w:p w14:paraId="448E7734" w14:textId="77777777" w:rsidR="002F5C3C" w:rsidRDefault="002F5C3C" w:rsidP="00CC40A7">
            <w:pPr>
              <w:pStyle w:val="TAH"/>
              <w:rPr>
                <w:lang w:eastAsia="ja-JP"/>
              </w:rPr>
            </w:pPr>
            <w:r>
              <w:rPr>
                <w:rFonts w:hint="eastAsia"/>
                <w:lang w:eastAsia="ja-JP"/>
              </w:rPr>
              <w:t>Com</w:t>
            </w:r>
            <w:r>
              <w:rPr>
                <w:lang w:eastAsia="ja-JP"/>
              </w:rPr>
              <w:t>pany name</w:t>
            </w:r>
          </w:p>
        </w:tc>
        <w:tc>
          <w:tcPr>
            <w:tcW w:w="857" w:type="dxa"/>
          </w:tcPr>
          <w:p w14:paraId="287FCC2D" w14:textId="77777777" w:rsidR="002F5C3C" w:rsidRDefault="002F5C3C" w:rsidP="00CC40A7">
            <w:pPr>
              <w:pStyle w:val="TAH"/>
              <w:rPr>
                <w:lang w:eastAsia="ja-JP"/>
              </w:rPr>
            </w:pPr>
            <w:r>
              <w:rPr>
                <w:rFonts w:hint="eastAsia"/>
                <w:lang w:eastAsia="ja-JP"/>
              </w:rPr>
              <w:t>Ye</w:t>
            </w:r>
            <w:r>
              <w:rPr>
                <w:lang w:eastAsia="ja-JP"/>
              </w:rPr>
              <w:t>s/No</w:t>
            </w:r>
          </w:p>
        </w:tc>
        <w:tc>
          <w:tcPr>
            <w:tcW w:w="7077" w:type="dxa"/>
          </w:tcPr>
          <w:p w14:paraId="49C89C5C" w14:textId="77777777" w:rsidR="002F5C3C" w:rsidRDefault="002F5C3C" w:rsidP="00CC40A7">
            <w:pPr>
              <w:pStyle w:val="TAH"/>
              <w:rPr>
                <w:lang w:eastAsia="ja-JP"/>
              </w:rPr>
            </w:pPr>
            <w:r>
              <w:rPr>
                <w:rFonts w:hint="eastAsia"/>
                <w:lang w:eastAsia="ja-JP"/>
              </w:rPr>
              <w:t>Comment</w:t>
            </w:r>
          </w:p>
        </w:tc>
      </w:tr>
      <w:tr w:rsidR="00871478" w14:paraId="4A16E932" w14:textId="77777777" w:rsidTr="00397A6C">
        <w:tc>
          <w:tcPr>
            <w:tcW w:w="1695" w:type="dxa"/>
          </w:tcPr>
          <w:p w14:paraId="55C9ED54" w14:textId="77777777" w:rsidR="002F5C3C" w:rsidRDefault="002F5C3C" w:rsidP="002F5C3C">
            <w:pPr>
              <w:pStyle w:val="TAL"/>
              <w:rPr>
                <w:lang w:eastAsia="ja-JP"/>
              </w:rPr>
            </w:pPr>
            <w:r>
              <w:rPr>
                <w:rFonts w:hint="eastAsia"/>
                <w:lang w:eastAsia="ja-JP"/>
              </w:rPr>
              <w:t>NTT DOCO</w:t>
            </w:r>
            <w:r>
              <w:rPr>
                <w:lang w:eastAsia="ja-JP"/>
              </w:rPr>
              <w:t>MO, INC</w:t>
            </w:r>
          </w:p>
        </w:tc>
        <w:tc>
          <w:tcPr>
            <w:tcW w:w="857" w:type="dxa"/>
          </w:tcPr>
          <w:p w14:paraId="3EA2A00F" w14:textId="77777777" w:rsidR="002F5C3C" w:rsidRDefault="002F5C3C" w:rsidP="002F5C3C">
            <w:pPr>
              <w:pStyle w:val="TAL"/>
              <w:rPr>
                <w:lang w:eastAsia="ja-JP"/>
              </w:rPr>
            </w:pPr>
            <w:r>
              <w:rPr>
                <w:rFonts w:hint="eastAsia"/>
                <w:lang w:eastAsia="ja-JP"/>
              </w:rPr>
              <w:t>Yes</w:t>
            </w:r>
          </w:p>
        </w:tc>
        <w:tc>
          <w:tcPr>
            <w:tcW w:w="7077" w:type="dxa"/>
          </w:tcPr>
          <w:p w14:paraId="7FE3328B" w14:textId="77777777" w:rsidR="002F5C3C" w:rsidRDefault="002F5C3C" w:rsidP="002F5C3C">
            <w:pPr>
              <w:pStyle w:val="TAL"/>
              <w:rPr>
                <w:lang w:eastAsia="ja-JP"/>
              </w:rPr>
            </w:pPr>
            <w:r>
              <w:rPr>
                <w:rFonts w:hint="eastAsia"/>
                <w:lang w:eastAsia="ja-JP"/>
              </w:rPr>
              <w:t>Ou</w:t>
            </w:r>
            <w:r>
              <w:rPr>
                <w:lang w:eastAsia="ja-JP"/>
              </w:rPr>
              <w:t xml:space="preserve">r view is </w:t>
            </w:r>
            <w:r w:rsidRPr="002F5C3C">
              <w:rPr>
                <w:lang w:eastAsia="ja-JP"/>
              </w:rPr>
              <w:t xml:space="preserve">as </w:t>
            </w:r>
            <w:r>
              <w:rPr>
                <w:lang w:eastAsia="ja-JP"/>
              </w:rPr>
              <w:t>shown above.</w:t>
            </w:r>
          </w:p>
        </w:tc>
      </w:tr>
      <w:tr w:rsidR="001B30FE" w14:paraId="672890AC" w14:textId="77777777" w:rsidTr="00397A6C">
        <w:tc>
          <w:tcPr>
            <w:tcW w:w="1695" w:type="dxa"/>
          </w:tcPr>
          <w:p w14:paraId="6BFCEFD0" w14:textId="77777777" w:rsidR="001B30FE" w:rsidRDefault="001B30FE" w:rsidP="001B30FE">
            <w:pPr>
              <w:pStyle w:val="TAL"/>
              <w:rPr>
                <w:lang w:eastAsia="ja-JP"/>
              </w:rPr>
            </w:pPr>
            <w:r>
              <w:rPr>
                <w:lang w:eastAsia="ja-JP"/>
              </w:rPr>
              <w:t>Deutsche Telekom</w:t>
            </w:r>
          </w:p>
        </w:tc>
        <w:tc>
          <w:tcPr>
            <w:tcW w:w="857" w:type="dxa"/>
          </w:tcPr>
          <w:p w14:paraId="6188F7CB" w14:textId="77777777" w:rsidR="001B30FE" w:rsidRDefault="001B30FE" w:rsidP="001B30FE">
            <w:pPr>
              <w:pStyle w:val="TAL"/>
              <w:rPr>
                <w:lang w:eastAsia="ja-JP"/>
              </w:rPr>
            </w:pPr>
            <w:r>
              <w:rPr>
                <w:lang w:eastAsia="ja-JP"/>
              </w:rPr>
              <w:t>Partially</w:t>
            </w:r>
          </w:p>
        </w:tc>
        <w:tc>
          <w:tcPr>
            <w:tcW w:w="7077" w:type="dxa"/>
          </w:tcPr>
          <w:p w14:paraId="5E97230D" w14:textId="77777777" w:rsidR="001B30FE" w:rsidRPr="002537F8" w:rsidRDefault="001B30FE" w:rsidP="001B30FE">
            <w:pPr>
              <w:pStyle w:val="TAL"/>
              <w:rPr>
                <w:lang w:eastAsia="ja-JP"/>
              </w:rPr>
            </w:pPr>
            <w:r>
              <w:rPr>
                <w:lang w:eastAsia="ja-JP"/>
              </w:rPr>
              <w:t>We see the focus on resiliency, means that a CU may act as cold stand by for another CU, both connected (not necessarily actively) to same set or some overlapping set of DUs. Stand by here does not mean that the resilient CU does not manage its own DUs in parallel, but it should have the resources to take over the task from other CUs in a failure case. We don’t see the need to have some kind of load distribution between CUs for the same DUs.</w:t>
            </w:r>
          </w:p>
        </w:tc>
      </w:tr>
      <w:tr w:rsidR="00871478" w14:paraId="6749E0D5" w14:textId="77777777" w:rsidTr="00397A6C">
        <w:tc>
          <w:tcPr>
            <w:tcW w:w="1695" w:type="dxa"/>
          </w:tcPr>
          <w:p w14:paraId="1A43065B" w14:textId="77777777" w:rsidR="002F5C3C" w:rsidRDefault="00905C5A" w:rsidP="002F5C3C">
            <w:pPr>
              <w:pStyle w:val="TAL"/>
              <w:rPr>
                <w:lang w:eastAsia="ja-JP"/>
              </w:rPr>
            </w:pPr>
            <w:r>
              <w:rPr>
                <w:lang w:eastAsia="ja-JP"/>
              </w:rPr>
              <w:t>AT&amp;T</w:t>
            </w:r>
          </w:p>
        </w:tc>
        <w:tc>
          <w:tcPr>
            <w:tcW w:w="857" w:type="dxa"/>
          </w:tcPr>
          <w:p w14:paraId="18578BCE" w14:textId="77777777" w:rsidR="002F5C3C" w:rsidRDefault="00905C5A" w:rsidP="002F5C3C">
            <w:pPr>
              <w:pStyle w:val="TAL"/>
              <w:rPr>
                <w:lang w:eastAsia="ja-JP"/>
              </w:rPr>
            </w:pPr>
            <w:r>
              <w:rPr>
                <w:lang w:eastAsia="ja-JP"/>
              </w:rPr>
              <w:t>Yes</w:t>
            </w:r>
          </w:p>
        </w:tc>
        <w:tc>
          <w:tcPr>
            <w:tcW w:w="7077" w:type="dxa"/>
          </w:tcPr>
          <w:p w14:paraId="719B20E5" w14:textId="77777777" w:rsidR="002F5C3C" w:rsidRDefault="00905C5A" w:rsidP="002F5C3C">
            <w:pPr>
              <w:pStyle w:val="TAL"/>
              <w:rPr>
                <w:lang w:eastAsia="ja-JP"/>
              </w:rPr>
            </w:pPr>
            <w:r>
              <w:rPr>
                <w:lang w:eastAsia="ja-JP"/>
              </w:rPr>
              <w:t>We are open to investigating the need for better CU resiliency</w:t>
            </w:r>
          </w:p>
        </w:tc>
      </w:tr>
      <w:tr w:rsidR="00397A6C" w14:paraId="58B0B903" w14:textId="77777777" w:rsidTr="00397A6C">
        <w:tc>
          <w:tcPr>
            <w:tcW w:w="1695" w:type="dxa"/>
          </w:tcPr>
          <w:p w14:paraId="18433E19" w14:textId="659B6787" w:rsidR="00397A6C" w:rsidRDefault="00397A6C" w:rsidP="00397A6C">
            <w:pPr>
              <w:pStyle w:val="TAL"/>
              <w:rPr>
                <w:lang w:eastAsia="ja-JP"/>
              </w:rPr>
            </w:pPr>
            <w:r>
              <w:rPr>
                <w:lang w:eastAsia="ja-JP"/>
              </w:rPr>
              <w:t>Verizon</w:t>
            </w:r>
          </w:p>
        </w:tc>
        <w:tc>
          <w:tcPr>
            <w:tcW w:w="857" w:type="dxa"/>
          </w:tcPr>
          <w:p w14:paraId="66B1FC14" w14:textId="15DF80EF" w:rsidR="00397A6C" w:rsidRDefault="00397A6C" w:rsidP="00397A6C">
            <w:pPr>
              <w:pStyle w:val="TAL"/>
              <w:rPr>
                <w:lang w:eastAsia="ja-JP"/>
              </w:rPr>
            </w:pPr>
            <w:r>
              <w:rPr>
                <w:lang w:eastAsia="ja-JP"/>
              </w:rPr>
              <w:t>Yes</w:t>
            </w:r>
          </w:p>
        </w:tc>
        <w:tc>
          <w:tcPr>
            <w:tcW w:w="7077" w:type="dxa"/>
          </w:tcPr>
          <w:p w14:paraId="5520718B" w14:textId="3A6210F7" w:rsidR="00397A6C" w:rsidRDefault="00397A6C" w:rsidP="00397A6C">
            <w:pPr>
              <w:pStyle w:val="TAL"/>
              <w:rPr>
                <w:lang w:eastAsia="ja-JP"/>
              </w:rPr>
            </w:pPr>
            <w:r>
              <w:rPr>
                <w:lang w:eastAsia="ja-JP"/>
              </w:rPr>
              <w:t xml:space="preserve">Need to study gNB-CU failover options that minimize service impact. </w:t>
            </w:r>
          </w:p>
        </w:tc>
      </w:tr>
      <w:tr w:rsidR="00397A6C" w14:paraId="7C42C577" w14:textId="77777777" w:rsidTr="00397A6C">
        <w:tc>
          <w:tcPr>
            <w:tcW w:w="1695" w:type="dxa"/>
          </w:tcPr>
          <w:p w14:paraId="0EB687ED" w14:textId="3A7D6E9A" w:rsidR="00397A6C" w:rsidRDefault="00C01553" w:rsidP="00397A6C">
            <w:pPr>
              <w:pStyle w:val="TAL"/>
              <w:rPr>
                <w:lang w:eastAsia="ja-JP"/>
              </w:rPr>
            </w:pPr>
            <w:r>
              <w:rPr>
                <w:lang w:eastAsia="ja-JP"/>
              </w:rPr>
              <w:t xml:space="preserve">Bell </w:t>
            </w:r>
          </w:p>
        </w:tc>
        <w:tc>
          <w:tcPr>
            <w:tcW w:w="857" w:type="dxa"/>
          </w:tcPr>
          <w:p w14:paraId="0B894ECA" w14:textId="753FF4A0" w:rsidR="00397A6C" w:rsidRDefault="00C01553" w:rsidP="00397A6C">
            <w:pPr>
              <w:pStyle w:val="TAL"/>
              <w:rPr>
                <w:lang w:eastAsia="ja-JP"/>
              </w:rPr>
            </w:pPr>
            <w:r>
              <w:rPr>
                <w:lang w:eastAsia="ja-JP"/>
              </w:rPr>
              <w:t>Yes</w:t>
            </w:r>
          </w:p>
        </w:tc>
        <w:tc>
          <w:tcPr>
            <w:tcW w:w="7077" w:type="dxa"/>
          </w:tcPr>
          <w:p w14:paraId="2DA05DFF" w14:textId="6C3255D4" w:rsidR="00397A6C" w:rsidRDefault="00C01553" w:rsidP="00397A6C">
            <w:pPr>
              <w:pStyle w:val="TAL"/>
              <w:rPr>
                <w:lang w:eastAsia="ja-JP"/>
              </w:rPr>
            </w:pPr>
            <w:r>
              <w:rPr>
                <w:lang w:eastAsia="ja-JP"/>
              </w:rPr>
              <w:t>gNB-CU resiliency should be investigated to mimimize service interruption. We have very strict rules in terms of number of nodes that can be affected by a single point of failure.</w:t>
            </w:r>
          </w:p>
        </w:tc>
      </w:tr>
      <w:tr w:rsidR="00397A6C" w14:paraId="592DBBAB" w14:textId="77777777" w:rsidTr="00397A6C">
        <w:tc>
          <w:tcPr>
            <w:tcW w:w="1695" w:type="dxa"/>
          </w:tcPr>
          <w:p w14:paraId="289E7186" w14:textId="77777777" w:rsidR="00397A6C" w:rsidRDefault="00397A6C" w:rsidP="00397A6C">
            <w:pPr>
              <w:pStyle w:val="TAL"/>
              <w:rPr>
                <w:lang w:eastAsia="ja-JP"/>
              </w:rPr>
            </w:pPr>
          </w:p>
        </w:tc>
        <w:tc>
          <w:tcPr>
            <w:tcW w:w="857" w:type="dxa"/>
          </w:tcPr>
          <w:p w14:paraId="6175EEEE" w14:textId="77777777" w:rsidR="00397A6C" w:rsidRDefault="00397A6C" w:rsidP="00397A6C">
            <w:pPr>
              <w:pStyle w:val="TAL"/>
              <w:rPr>
                <w:lang w:eastAsia="ja-JP"/>
              </w:rPr>
            </w:pPr>
          </w:p>
        </w:tc>
        <w:tc>
          <w:tcPr>
            <w:tcW w:w="7077" w:type="dxa"/>
          </w:tcPr>
          <w:p w14:paraId="045C04B8" w14:textId="77777777" w:rsidR="00397A6C" w:rsidRDefault="00397A6C" w:rsidP="00397A6C">
            <w:pPr>
              <w:pStyle w:val="TAL"/>
              <w:rPr>
                <w:lang w:eastAsia="ja-JP"/>
              </w:rPr>
            </w:pPr>
          </w:p>
        </w:tc>
      </w:tr>
      <w:tr w:rsidR="00397A6C" w14:paraId="6F2F8E6F" w14:textId="77777777" w:rsidTr="00397A6C">
        <w:tc>
          <w:tcPr>
            <w:tcW w:w="1695" w:type="dxa"/>
          </w:tcPr>
          <w:p w14:paraId="4A856B22" w14:textId="77777777" w:rsidR="00397A6C" w:rsidRDefault="00397A6C" w:rsidP="00397A6C">
            <w:pPr>
              <w:pStyle w:val="TAL"/>
              <w:rPr>
                <w:lang w:eastAsia="ja-JP"/>
              </w:rPr>
            </w:pPr>
          </w:p>
        </w:tc>
        <w:tc>
          <w:tcPr>
            <w:tcW w:w="857" w:type="dxa"/>
          </w:tcPr>
          <w:p w14:paraId="7B6BD349" w14:textId="77777777" w:rsidR="00397A6C" w:rsidRDefault="00397A6C" w:rsidP="00397A6C">
            <w:pPr>
              <w:pStyle w:val="TAL"/>
              <w:rPr>
                <w:lang w:eastAsia="ja-JP"/>
              </w:rPr>
            </w:pPr>
          </w:p>
        </w:tc>
        <w:tc>
          <w:tcPr>
            <w:tcW w:w="7077" w:type="dxa"/>
          </w:tcPr>
          <w:p w14:paraId="729592D9" w14:textId="77777777" w:rsidR="00397A6C" w:rsidRDefault="00397A6C" w:rsidP="00397A6C">
            <w:pPr>
              <w:pStyle w:val="TAL"/>
              <w:rPr>
                <w:lang w:eastAsia="ja-JP"/>
              </w:rPr>
            </w:pPr>
          </w:p>
        </w:tc>
      </w:tr>
    </w:tbl>
    <w:p w14:paraId="0E781F0E" w14:textId="77777777" w:rsidR="002F5C3C" w:rsidRDefault="002F5C3C" w:rsidP="003F1CAE">
      <w:pPr>
        <w:rPr>
          <w:lang w:eastAsia="ja-JP"/>
        </w:rPr>
      </w:pPr>
    </w:p>
    <w:p w14:paraId="314C10C3" w14:textId="77777777" w:rsidR="002F5C3C" w:rsidRDefault="002F5C3C" w:rsidP="003F1CAE">
      <w:pPr>
        <w:rPr>
          <w:lang w:eastAsia="ja-JP"/>
        </w:rPr>
      </w:pPr>
    </w:p>
    <w:p w14:paraId="4E2BD6EA" w14:textId="77777777" w:rsidR="002F5C3C" w:rsidRDefault="002F5C3C" w:rsidP="002F5C3C">
      <w:pPr>
        <w:pStyle w:val="3"/>
        <w:ind w:left="0" w:firstLine="0"/>
        <w:rPr>
          <w:lang w:eastAsia="ja-JP"/>
        </w:rPr>
      </w:pPr>
      <w:r>
        <w:rPr>
          <w:lang w:eastAsia="ja-JP"/>
        </w:rPr>
        <w:t>2.3.2 Further other potential scenarios</w:t>
      </w:r>
    </w:p>
    <w:p w14:paraId="02E0B331" w14:textId="77777777" w:rsidR="003F1CAE" w:rsidRDefault="003F1CAE" w:rsidP="003F1CAE">
      <w:pPr>
        <w:rPr>
          <w:lang w:eastAsia="ja-JP"/>
        </w:rPr>
      </w:pPr>
      <w:r>
        <w:rPr>
          <w:rFonts w:hint="eastAsia"/>
          <w:lang w:eastAsia="ja-JP"/>
        </w:rPr>
        <w:t xml:space="preserve">Companies are invited to provide </w:t>
      </w:r>
      <w:r>
        <w:rPr>
          <w:lang w:eastAsia="ja-JP"/>
        </w:rPr>
        <w:t>their views whether there are any other valid scenarios worthwhile studying in Rel-17.</w:t>
      </w:r>
    </w:p>
    <w:tbl>
      <w:tblPr>
        <w:tblStyle w:val="af4"/>
        <w:tblW w:w="0" w:type="auto"/>
        <w:tblLook w:val="04A0" w:firstRow="1" w:lastRow="0" w:firstColumn="1" w:lastColumn="0" w:noHBand="0" w:noVBand="1"/>
      </w:tblPr>
      <w:tblGrid>
        <w:gridCol w:w="1116"/>
        <w:gridCol w:w="857"/>
        <w:gridCol w:w="7656"/>
      </w:tblGrid>
      <w:tr w:rsidR="003F1CAE" w14:paraId="5373CE91" w14:textId="77777777" w:rsidTr="00F44B78">
        <w:tc>
          <w:tcPr>
            <w:tcW w:w="1696" w:type="dxa"/>
          </w:tcPr>
          <w:p w14:paraId="01470CA9" w14:textId="77777777" w:rsidR="003F1CAE" w:rsidRDefault="003F1CAE" w:rsidP="00F44B78">
            <w:pPr>
              <w:pStyle w:val="TAH"/>
              <w:rPr>
                <w:lang w:eastAsia="ja-JP"/>
              </w:rPr>
            </w:pPr>
            <w:r>
              <w:rPr>
                <w:rFonts w:hint="eastAsia"/>
                <w:lang w:eastAsia="ja-JP"/>
              </w:rPr>
              <w:lastRenderedPageBreak/>
              <w:t>Com</w:t>
            </w:r>
            <w:r>
              <w:rPr>
                <w:lang w:eastAsia="ja-JP"/>
              </w:rPr>
              <w:t>pany name</w:t>
            </w:r>
          </w:p>
        </w:tc>
        <w:tc>
          <w:tcPr>
            <w:tcW w:w="851" w:type="dxa"/>
          </w:tcPr>
          <w:p w14:paraId="1DBD692B" w14:textId="77777777" w:rsidR="003F1CAE" w:rsidRDefault="003F1CAE" w:rsidP="00F44B78">
            <w:pPr>
              <w:pStyle w:val="TAH"/>
              <w:rPr>
                <w:lang w:eastAsia="ja-JP"/>
              </w:rPr>
            </w:pPr>
            <w:r>
              <w:rPr>
                <w:rFonts w:hint="eastAsia"/>
                <w:lang w:eastAsia="ja-JP"/>
              </w:rPr>
              <w:t>Ye</w:t>
            </w:r>
            <w:r>
              <w:rPr>
                <w:lang w:eastAsia="ja-JP"/>
              </w:rPr>
              <w:t>s/No</w:t>
            </w:r>
          </w:p>
        </w:tc>
        <w:tc>
          <w:tcPr>
            <w:tcW w:w="7082" w:type="dxa"/>
          </w:tcPr>
          <w:p w14:paraId="067862D2" w14:textId="77777777" w:rsidR="003F1CAE" w:rsidRDefault="003F1CAE" w:rsidP="00F44B78">
            <w:pPr>
              <w:pStyle w:val="TAH"/>
              <w:rPr>
                <w:lang w:eastAsia="ja-JP"/>
              </w:rPr>
            </w:pPr>
            <w:r>
              <w:rPr>
                <w:rFonts w:hint="eastAsia"/>
                <w:lang w:eastAsia="ja-JP"/>
              </w:rPr>
              <w:t>Comment</w:t>
            </w:r>
          </w:p>
        </w:tc>
      </w:tr>
      <w:tr w:rsidR="00751A3B" w14:paraId="3032D687" w14:textId="77777777" w:rsidTr="00F44B78">
        <w:tc>
          <w:tcPr>
            <w:tcW w:w="1696" w:type="dxa"/>
          </w:tcPr>
          <w:p w14:paraId="1CC882AF" w14:textId="77777777" w:rsidR="00751A3B" w:rsidRDefault="00751A3B" w:rsidP="00751A3B">
            <w:pPr>
              <w:pStyle w:val="TAL"/>
              <w:rPr>
                <w:lang w:eastAsia="ja-JP"/>
              </w:rPr>
            </w:pPr>
            <w:r>
              <w:rPr>
                <w:rFonts w:hint="eastAsia"/>
                <w:lang w:eastAsia="ja-JP"/>
              </w:rPr>
              <w:t>K</w:t>
            </w:r>
            <w:r>
              <w:rPr>
                <w:lang w:eastAsia="ja-JP"/>
              </w:rPr>
              <w:t>DDI</w:t>
            </w:r>
          </w:p>
        </w:tc>
        <w:tc>
          <w:tcPr>
            <w:tcW w:w="851" w:type="dxa"/>
          </w:tcPr>
          <w:p w14:paraId="534A21E1" w14:textId="77777777" w:rsidR="00751A3B" w:rsidRDefault="00751A3B" w:rsidP="00751A3B">
            <w:pPr>
              <w:pStyle w:val="TAL"/>
              <w:rPr>
                <w:lang w:eastAsia="ja-JP"/>
              </w:rPr>
            </w:pPr>
            <w:r>
              <w:rPr>
                <w:rFonts w:hint="eastAsia"/>
                <w:lang w:eastAsia="ja-JP"/>
              </w:rPr>
              <w:t>Yes</w:t>
            </w:r>
          </w:p>
        </w:tc>
        <w:tc>
          <w:tcPr>
            <w:tcW w:w="7082" w:type="dxa"/>
          </w:tcPr>
          <w:p w14:paraId="5E029851" w14:textId="77777777" w:rsidR="00751A3B" w:rsidRPr="000E3184" w:rsidRDefault="00751A3B" w:rsidP="00751A3B">
            <w:pPr>
              <w:pStyle w:val="TAL"/>
              <w:numPr>
                <w:ilvl w:val="0"/>
                <w:numId w:val="17"/>
              </w:numPr>
              <w:rPr>
                <w:lang w:val="en-US" w:eastAsia="ja-JP"/>
              </w:rPr>
            </w:pPr>
            <w:r w:rsidRPr="002537F8">
              <w:rPr>
                <w:b/>
                <w:bCs/>
                <w:lang w:eastAsia="ja-JP"/>
              </w:rPr>
              <w:t>Resource sharing between DUs using BWP operation</w:t>
            </w:r>
          </w:p>
          <w:p w14:paraId="249A44A1" w14:textId="77777777" w:rsidR="00751A3B" w:rsidRPr="002537F8" w:rsidRDefault="00751A3B" w:rsidP="00505654">
            <w:pPr>
              <w:pStyle w:val="TAL"/>
              <w:ind w:firstLineChars="100" w:firstLine="180"/>
              <w:rPr>
                <w:lang w:val="en-US" w:eastAsia="ja-JP"/>
              </w:rPr>
            </w:pPr>
            <w:r w:rsidRPr="002537F8">
              <w:rPr>
                <w:lang w:val="en-US" w:eastAsia="ja-JP"/>
              </w:rPr>
              <w:t>Study resource sharing mechanism among DUs using BWP operation</w:t>
            </w:r>
          </w:p>
          <w:p w14:paraId="4D4788DD" w14:textId="77777777" w:rsidR="00751A3B" w:rsidRPr="002537F8" w:rsidRDefault="00751A3B" w:rsidP="005440ED">
            <w:pPr>
              <w:pStyle w:val="TAL"/>
              <w:numPr>
                <w:ilvl w:val="0"/>
                <w:numId w:val="15"/>
              </w:numPr>
              <w:tabs>
                <w:tab w:val="clear" w:pos="720"/>
                <w:tab w:val="num" w:pos="317"/>
              </w:tabs>
              <w:ind w:hanging="720"/>
              <w:rPr>
                <w:lang w:val="en-US" w:eastAsia="ja-JP"/>
              </w:rPr>
            </w:pPr>
            <w:r w:rsidRPr="002537F8">
              <w:rPr>
                <w:lang w:val="en-US" w:eastAsia="ja-JP"/>
              </w:rPr>
              <w:t>ASSUMPTION</w:t>
            </w:r>
          </w:p>
          <w:p w14:paraId="4C5A5EDA" w14:textId="77777777" w:rsidR="00751A3B" w:rsidRPr="002537F8" w:rsidRDefault="00751A3B" w:rsidP="005440ED">
            <w:pPr>
              <w:pStyle w:val="TAL"/>
              <w:numPr>
                <w:ilvl w:val="1"/>
                <w:numId w:val="15"/>
              </w:numPr>
              <w:tabs>
                <w:tab w:val="clear" w:pos="1440"/>
                <w:tab w:val="num" w:pos="459"/>
              </w:tabs>
              <w:ind w:left="459" w:hanging="284"/>
              <w:rPr>
                <w:lang w:val="en-US" w:eastAsia="ja-JP"/>
              </w:rPr>
            </w:pPr>
            <w:r w:rsidRPr="002537F8">
              <w:rPr>
                <w:lang w:val="en-US" w:eastAsia="ja-JP"/>
              </w:rPr>
              <w:t xml:space="preserve">Two types of DU, master DU and slave DU.  </w:t>
            </w:r>
          </w:p>
          <w:p w14:paraId="41F59F7F" w14:textId="77777777" w:rsidR="00751A3B" w:rsidRPr="002537F8" w:rsidRDefault="00751A3B" w:rsidP="005440ED">
            <w:pPr>
              <w:pStyle w:val="TAL"/>
              <w:numPr>
                <w:ilvl w:val="1"/>
                <w:numId w:val="15"/>
              </w:numPr>
              <w:tabs>
                <w:tab w:val="clear" w:pos="1440"/>
                <w:tab w:val="num" w:pos="459"/>
              </w:tabs>
              <w:ind w:left="459" w:hanging="284"/>
              <w:rPr>
                <w:lang w:val="en-US" w:eastAsia="ja-JP"/>
              </w:rPr>
            </w:pPr>
            <w:r w:rsidRPr="002537F8">
              <w:rPr>
                <w:lang w:val="en-US" w:eastAsia="ja-JP"/>
              </w:rPr>
              <w:t xml:space="preserve">One master DU can have multiple slave DUs.  </w:t>
            </w:r>
          </w:p>
          <w:p w14:paraId="06F49DDD" w14:textId="77777777" w:rsidR="00751A3B" w:rsidRPr="002537F8" w:rsidRDefault="00751A3B" w:rsidP="005440ED">
            <w:pPr>
              <w:pStyle w:val="TAL"/>
              <w:numPr>
                <w:ilvl w:val="1"/>
                <w:numId w:val="15"/>
              </w:numPr>
              <w:tabs>
                <w:tab w:val="clear" w:pos="1440"/>
                <w:tab w:val="num" w:pos="459"/>
              </w:tabs>
              <w:ind w:left="459" w:hanging="284"/>
              <w:rPr>
                <w:lang w:val="en-US" w:eastAsia="ja-JP"/>
              </w:rPr>
            </w:pPr>
            <w:r w:rsidRPr="002537F8">
              <w:rPr>
                <w:lang w:val="en-US" w:eastAsia="ja-JP"/>
              </w:rPr>
              <w:t xml:space="preserve">Master DU controls Initial BWP, Default BWP and Active BWP, while Slave DUs control only active BWP.  </w:t>
            </w:r>
          </w:p>
          <w:p w14:paraId="7158C8C7" w14:textId="77777777" w:rsidR="00751A3B" w:rsidRPr="002537F8" w:rsidRDefault="00751A3B" w:rsidP="005440ED">
            <w:pPr>
              <w:pStyle w:val="TAL"/>
              <w:numPr>
                <w:ilvl w:val="1"/>
                <w:numId w:val="15"/>
              </w:numPr>
              <w:tabs>
                <w:tab w:val="clear" w:pos="1440"/>
                <w:tab w:val="num" w:pos="459"/>
              </w:tabs>
              <w:ind w:left="459" w:hanging="284"/>
              <w:rPr>
                <w:lang w:val="en-US" w:eastAsia="ja-JP"/>
              </w:rPr>
            </w:pPr>
            <w:r w:rsidRPr="002537F8">
              <w:rPr>
                <w:lang w:val="en-US" w:eastAsia="ja-JP"/>
              </w:rPr>
              <w:t xml:space="preserve">One BWP can’t be used by multiple DUs.  </w:t>
            </w:r>
          </w:p>
          <w:p w14:paraId="761B5B8C" w14:textId="77777777" w:rsidR="00751A3B" w:rsidRPr="002537F8" w:rsidRDefault="00751A3B" w:rsidP="00505654">
            <w:pPr>
              <w:pStyle w:val="TAL"/>
              <w:numPr>
                <w:ilvl w:val="0"/>
                <w:numId w:val="15"/>
              </w:numPr>
              <w:tabs>
                <w:tab w:val="clear" w:pos="720"/>
                <w:tab w:val="num" w:pos="317"/>
              </w:tabs>
              <w:ind w:hanging="720"/>
              <w:rPr>
                <w:lang w:val="en-US" w:eastAsia="ja-JP"/>
              </w:rPr>
            </w:pPr>
            <w:r w:rsidRPr="002537F8">
              <w:rPr>
                <w:lang w:val="en-US" w:eastAsia="ja-JP"/>
              </w:rPr>
              <w:t>CONFIGURATION</w:t>
            </w:r>
          </w:p>
          <w:p w14:paraId="12940160" w14:textId="77777777" w:rsidR="00751A3B" w:rsidRPr="002537F8" w:rsidRDefault="00751A3B" w:rsidP="00505654">
            <w:pPr>
              <w:pStyle w:val="TAL"/>
              <w:ind w:firstLineChars="100" w:firstLine="180"/>
              <w:rPr>
                <w:lang w:val="en-US" w:eastAsia="ja-JP"/>
              </w:rPr>
            </w:pPr>
            <w:r w:rsidRPr="002537F8">
              <w:rPr>
                <w:lang w:val="en-US" w:eastAsia="ja-JP"/>
              </w:rPr>
              <w:t xml:space="preserve">To allocate/configure the BWPs to CU-UPs, following options of Interface is explored.  </w:t>
            </w:r>
          </w:p>
          <w:p w14:paraId="5305688F" w14:textId="77777777" w:rsidR="00751A3B" w:rsidRPr="002537F8" w:rsidRDefault="00751A3B" w:rsidP="005440ED">
            <w:pPr>
              <w:pStyle w:val="TAL"/>
              <w:numPr>
                <w:ilvl w:val="1"/>
                <w:numId w:val="16"/>
              </w:numPr>
              <w:tabs>
                <w:tab w:val="clear" w:pos="1440"/>
                <w:tab w:val="num" w:pos="459"/>
              </w:tabs>
              <w:ind w:left="459" w:hanging="284"/>
              <w:rPr>
                <w:lang w:val="en-US" w:eastAsia="ja-JP"/>
              </w:rPr>
            </w:pPr>
            <w:r w:rsidRPr="002537F8">
              <w:rPr>
                <w:lang w:val="en-US" w:eastAsia="ja-JP"/>
              </w:rPr>
              <w:t xml:space="preserve">Option1: CU-CP allocates the BWPs to CU-UPs using E1 interface.  </w:t>
            </w:r>
          </w:p>
          <w:p w14:paraId="118927FE" w14:textId="77777777" w:rsidR="00D17398" w:rsidRDefault="00751A3B" w:rsidP="00505654">
            <w:pPr>
              <w:pStyle w:val="TAL"/>
              <w:numPr>
                <w:ilvl w:val="1"/>
                <w:numId w:val="16"/>
              </w:numPr>
              <w:tabs>
                <w:tab w:val="clear" w:pos="1440"/>
                <w:tab w:val="num" w:pos="459"/>
              </w:tabs>
              <w:ind w:left="459" w:hanging="284"/>
              <w:rPr>
                <w:lang w:val="en-US" w:eastAsia="ja-JP"/>
              </w:rPr>
            </w:pPr>
            <w:r w:rsidRPr="00D17398">
              <w:rPr>
                <w:lang w:val="en-US" w:eastAsia="ja-JP"/>
              </w:rPr>
              <w:t xml:space="preserve">Option2: CU-CP directly allocates the BWPs to multiple DUs.  This requires a new interface. </w:t>
            </w:r>
          </w:p>
          <w:p w14:paraId="55D00048" w14:textId="77777777" w:rsidR="00751A3B" w:rsidRPr="00D17398" w:rsidRDefault="00751A3B" w:rsidP="00505654">
            <w:pPr>
              <w:pStyle w:val="TAL"/>
              <w:numPr>
                <w:ilvl w:val="1"/>
                <w:numId w:val="16"/>
              </w:numPr>
              <w:tabs>
                <w:tab w:val="clear" w:pos="1440"/>
                <w:tab w:val="num" w:pos="459"/>
              </w:tabs>
              <w:ind w:left="459" w:hanging="284"/>
              <w:rPr>
                <w:lang w:val="en-US" w:eastAsia="ja-JP"/>
              </w:rPr>
            </w:pPr>
            <w:r w:rsidRPr="00505654">
              <w:rPr>
                <w:lang w:val="en-US" w:eastAsia="ja-JP"/>
              </w:rPr>
              <w:t xml:space="preserve">Option3: Master DU configures multiple slave DUs .  </w:t>
            </w:r>
            <w:r w:rsidRPr="00D17398">
              <w:rPr>
                <w:lang w:val="en-US" w:eastAsia="ja-JP"/>
              </w:rPr>
              <w:t xml:space="preserve">This requires a new interface.  </w:t>
            </w:r>
          </w:p>
          <w:p w14:paraId="27A7AF29" w14:textId="77777777" w:rsidR="00751A3B" w:rsidRDefault="00751A3B" w:rsidP="00751A3B">
            <w:pPr>
              <w:pStyle w:val="TAL"/>
              <w:rPr>
                <w:lang w:val="en-US" w:eastAsia="ja-JP"/>
              </w:rPr>
            </w:pPr>
            <w:r>
              <w:rPr>
                <w:noProof/>
                <w:lang w:val="en-US" w:eastAsia="ja-JP"/>
              </w:rPr>
              <w:drawing>
                <wp:inline distT="0" distB="0" distL="0" distR="0" wp14:anchorId="0606681A" wp14:editId="3ED45A54">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14:paraId="66F78C09" w14:textId="77777777" w:rsidR="00751A3B" w:rsidRDefault="00751A3B" w:rsidP="00751A3B">
            <w:pPr>
              <w:pStyle w:val="TAL"/>
              <w:rPr>
                <w:lang w:eastAsia="ja-JP"/>
              </w:rPr>
            </w:pPr>
          </w:p>
          <w:p w14:paraId="41C434CC" w14:textId="77777777" w:rsidR="00751A3B" w:rsidRDefault="00751A3B" w:rsidP="00751A3B">
            <w:pPr>
              <w:pStyle w:val="TAL"/>
              <w:numPr>
                <w:ilvl w:val="0"/>
                <w:numId w:val="17"/>
              </w:numPr>
              <w:rPr>
                <w:lang w:eastAsia="ja-JP"/>
              </w:rPr>
            </w:pPr>
            <w:r w:rsidRPr="002537F8">
              <w:rPr>
                <w:b/>
                <w:bCs/>
                <w:lang w:eastAsia="ja-JP"/>
              </w:rPr>
              <w:t>Resource sharing between DUs using eICIC (ABS)</w:t>
            </w:r>
          </w:p>
          <w:p w14:paraId="1F2A55CC" w14:textId="77777777" w:rsidR="00751A3B" w:rsidRPr="002537F8" w:rsidRDefault="00751A3B" w:rsidP="00505654">
            <w:pPr>
              <w:pStyle w:val="TAL"/>
              <w:ind w:firstLineChars="100" w:firstLine="180"/>
              <w:rPr>
                <w:lang w:val="en-US" w:eastAsia="ja-JP"/>
              </w:rPr>
            </w:pPr>
            <w:r w:rsidRPr="002537F8">
              <w:rPr>
                <w:lang w:val="en-US" w:eastAsia="ja-JP"/>
              </w:rPr>
              <w:t>Study resource sharing mechanism between DUs using eICIC (ABS)</w:t>
            </w:r>
          </w:p>
          <w:p w14:paraId="362A24DD" w14:textId="77777777" w:rsidR="00751A3B" w:rsidRPr="002537F8" w:rsidRDefault="00751A3B" w:rsidP="005440ED">
            <w:pPr>
              <w:pStyle w:val="TAL"/>
              <w:numPr>
                <w:ilvl w:val="0"/>
                <w:numId w:val="18"/>
              </w:numPr>
              <w:tabs>
                <w:tab w:val="clear" w:pos="720"/>
                <w:tab w:val="num" w:pos="317"/>
              </w:tabs>
              <w:ind w:hanging="720"/>
              <w:rPr>
                <w:lang w:val="en-US" w:eastAsia="ja-JP"/>
              </w:rPr>
            </w:pPr>
            <w:r w:rsidRPr="002537F8">
              <w:rPr>
                <w:lang w:val="en-US" w:eastAsia="ja-JP"/>
              </w:rPr>
              <w:t>Assumption</w:t>
            </w:r>
          </w:p>
          <w:p w14:paraId="09D4FD24" w14:textId="77777777" w:rsidR="00751A3B" w:rsidRPr="002537F8" w:rsidRDefault="00751A3B" w:rsidP="005440ED">
            <w:pPr>
              <w:pStyle w:val="TAL"/>
              <w:numPr>
                <w:ilvl w:val="1"/>
                <w:numId w:val="18"/>
              </w:numPr>
              <w:tabs>
                <w:tab w:val="clear" w:pos="1440"/>
                <w:tab w:val="num" w:pos="459"/>
              </w:tabs>
              <w:ind w:left="459" w:hanging="284"/>
              <w:rPr>
                <w:lang w:val="en-US" w:eastAsia="ja-JP"/>
              </w:rPr>
            </w:pPr>
            <w:r w:rsidRPr="002537F8">
              <w:rPr>
                <w:lang w:val="en-US" w:eastAsia="ja-JP"/>
              </w:rPr>
              <w:t xml:space="preserve">Deployment scenario of a macro cell with overlapping multiple pico cells. </w:t>
            </w:r>
          </w:p>
          <w:p w14:paraId="4B001329" w14:textId="77777777" w:rsidR="00751A3B" w:rsidRPr="002537F8" w:rsidRDefault="00751A3B" w:rsidP="005440ED">
            <w:pPr>
              <w:pStyle w:val="TAL"/>
              <w:numPr>
                <w:ilvl w:val="1"/>
                <w:numId w:val="18"/>
              </w:numPr>
              <w:tabs>
                <w:tab w:val="clear" w:pos="1440"/>
                <w:tab w:val="num" w:pos="459"/>
              </w:tabs>
              <w:ind w:left="459" w:hanging="284"/>
              <w:rPr>
                <w:lang w:val="en-US" w:eastAsia="ja-JP"/>
              </w:rPr>
            </w:pPr>
            <w:r w:rsidRPr="002537F8">
              <w:rPr>
                <w:lang w:val="en-US" w:eastAsia="ja-JP"/>
              </w:rPr>
              <w:t xml:space="preserve">Introduce eICIC (ABS) mechanism of LTE to NR.  </w:t>
            </w:r>
          </w:p>
          <w:p w14:paraId="5CEBF7DD" w14:textId="77777777" w:rsidR="00751A3B" w:rsidRPr="002537F8" w:rsidRDefault="00751A3B" w:rsidP="005440ED">
            <w:pPr>
              <w:pStyle w:val="TAL"/>
              <w:numPr>
                <w:ilvl w:val="1"/>
                <w:numId w:val="18"/>
              </w:numPr>
              <w:tabs>
                <w:tab w:val="clear" w:pos="1440"/>
                <w:tab w:val="num" w:pos="459"/>
              </w:tabs>
              <w:ind w:left="459" w:hanging="284"/>
              <w:rPr>
                <w:lang w:val="en-US" w:eastAsia="ja-JP"/>
              </w:rPr>
            </w:pPr>
            <w:r w:rsidRPr="002537F8">
              <w:rPr>
                <w:lang w:val="en-US" w:eastAsia="ja-JP"/>
              </w:rPr>
              <w:t xml:space="preserve">Ideal/non ideal backhaul Xn interface between macro and pico.  </w:t>
            </w:r>
          </w:p>
          <w:p w14:paraId="6390CFAC" w14:textId="77777777" w:rsidR="00751A3B" w:rsidRPr="002537F8" w:rsidRDefault="00751A3B" w:rsidP="005440ED">
            <w:pPr>
              <w:pStyle w:val="TAL"/>
              <w:numPr>
                <w:ilvl w:val="0"/>
                <w:numId w:val="18"/>
              </w:numPr>
              <w:tabs>
                <w:tab w:val="clear" w:pos="720"/>
                <w:tab w:val="num" w:pos="317"/>
              </w:tabs>
              <w:ind w:hanging="686"/>
              <w:rPr>
                <w:lang w:val="en-US" w:eastAsia="ja-JP"/>
              </w:rPr>
            </w:pPr>
            <w:r w:rsidRPr="002537F8">
              <w:rPr>
                <w:lang w:val="en-US" w:eastAsia="ja-JP"/>
              </w:rPr>
              <w:t>ABS study</w:t>
            </w:r>
          </w:p>
          <w:p w14:paraId="457BD306" w14:textId="77777777" w:rsidR="00751A3B" w:rsidRPr="002537F8" w:rsidRDefault="00751A3B" w:rsidP="00505654">
            <w:pPr>
              <w:pStyle w:val="TAL"/>
              <w:numPr>
                <w:ilvl w:val="1"/>
                <w:numId w:val="18"/>
              </w:numPr>
              <w:tabs>
                <w:tab w:val="clear" w:pos="1440"/>
                <w:tab w:val="num" w:pos="1026"/>
              </w:tabs>
              <w:ind w:left="459" w:hanging="284"/>
              <w:rPr>
                <w:lang w:val="en-US" w:eastAsia="ja-JP"/>
              </w:rPr>
            </w:pPr>
            <w:r w:rsidRPr="002537F8">
              <w:rPr>
                <w:lang w:val="en-US" w:eastAsia="ja-JP"/>
              </w:rPr>
              <w:t>RAN1</w:t>
            </w:r>
          </w:p>
          <w:p w14:paraId="3A5B6958" w14:textId="77777777" w:rsidR="00751A3B" w:rsidRPr="002537F8" w:rsidRDefault="00751A3B" w:rsidP="005440ED">
            <w:pPr>
              <w:pStyle w:val="TAL"/>
              <w:numPr>
                <w:ilvl w:val="2"/>
                <w:numId w:val="18"/>
              </w:numPr>
              <w:tabs>
                <w:tab w:val="clear" w:pos="2160"/>
                <w:tab w:val="num" w:pos="601"/>
              </w:tabs>
              <w:ind w:left="601" w:hanging="142"/>
              <w:rPr>
                <w:lang w:val="en-US" w:eastAsia="ja-JP"/>
              </w:rPr>
            </w:pPr>
            <w:r w:rsidRPr="002537F8">
              <w:rPr>
                <w:lang w:val="en-US" w:eastAsia="ja-JP"/>
              </w:rPr>
              <w:t xml:space="preserve">Study eICIC mechanism for NR using  Almost Blank Subframe (ABS).  </w:t>
            </w:r>
          </w:p>
          <w:p w14:paraId="5FE5187A" w14:textId="77777777" w:rsidR="00751A3B" w:rsidRPr="002537F8" w:rsidRDefault="00751A3B" w:rsidP="005440ED">
            <w:pPr>
              <w:pStyle w:val="TAL"/>
              <w:numPr>
                <w:ilvl w:val="2"/>
                <w:numId w:val="18"/>
              </w:numPr>
              <w:tabs>
                <w:tab w:val="clear" w:pos="2160"/>
                <w:tab w:val="num" w:pos="601"/>
              </w:tabs>
              <w:ind w:left="601" w:hanging="142"/>
              <w:rPr>
                <w:lang w:val="en-US" w:eastAsia="ja-JP"/>
              </w:rPr>
            </w:pPr>
            <w:r w:rsidRPr="002537F8">
              <w:rPr>
                <w:lang w:val="en-US" w:eastAsia="ja-JP"/>
              </w:rPr>
              <w:t xml:space="preserve">Specify which 5G signals are transmitted in ABS. </w:t>
            </w:r>
          </w:p>
          <w:p w14:paraId="72E8F368" w14:textId="77777777" w:rsidR="00751A3B" w:rsidRPr="002537F8" w:rsidRDefault="00751A3B" w:rsidP="005440ED">
            <w:pPr>
              <w:pStyle w:val="TAL"/>
              <w:numPr>
                <w:ilvl w:val="2"/>
                <w:numId w:val="18"/>
              </w:numPr>
              <w:tabs>
                <w:tab w:val="clear" w:pos="2160"/>
                <w:tab w:val="num" w:pos="601"/>
              </w:tabs>
              <w:ind w:left="601" w:hanging="142"/>
              <w:rPr>
                <w:lang w:val="en-US" w:eastAsia="ja-JP"/>
              </w:rPr>
            </w:pPr>
            <w:r w:rsidRPr="002537F8">
              <w:rPr>
                <w:lang w:val="en-US" w:eastAsia="ja-JP"/>
              </w:rPr>
              <w:t>Potential enhancement of TDD-UL-DL-Pattern/TDD-UL-DL-SlotConfig for blanking can be explored.</w:t>
            </w:r>
          </w:p>
          <w:p w14:paraId="6DCEDCFB" w14:textId="77777777" w:rsidR="00751A3B" w:rsidRPr="002537F8" w:rsidRDefault="00751A3B" w:rsidP="00505654">
            <w:pPr>
              <w:pStyle w:val="TAL"/>
              <w:numPr>
                <w:ilvl w:val="1"/>
                <w:numId w:val="18"/>
              </w:numPr>
              <w:ind w:left="459" w:hanging="284"/>
              <w:rPr>
                <w:lang w:val="en-US" w:eastAsia="ja-JP"/>
              </w:rPr>
            </w:pPr>
            <w:r w:rsidRPr="002537F8">
              <w:rPr>
                <w:lang w:val="en-US" w:eastAsia="ja-JP"/>
              </w:rPr>
              <w:t>RAN3</w:t>
            </w:r>
          </w:p>
          <w:p w14:paraId="3400814B" w14:textId="77777777" w:rsidR="00751A3B" w:rsidRDefault="00751A3B" w:rsidP="00505654">
            <w:pPr>
              <w:pStyle w:val="TAL"/>
              <w:numPr>
                <w:ilvl w:val="2"/>
                <w:numId w:val="18"/>
              </w:numPr>
              <w:tabs>
                <w:tab w:val="clear" w:pos="2160"/>
                <w:tab w:val="num" w:pos="601"/>
              </w:tabs>
              <w:ind w:left="601" w:hanging="142"/>
              <w:rPr>
                <w:lang w:val="en-US" w:eastAsia="ja-JP"/>
              </w:rPr>
            </w:pPr>
            <w:r w:rsidRPr="000E3184">
              <w:rPr>
                <w:lang w:val="en-US" w:eastAsia="ja-JP"/>
              </w:rPr>
              <w:t xml:space="preserve">Study Xn interface between macro cell and pico cell for ABS.  </w:t>
            </w:r>
          </w:p>
          <w:p w14:paraId="126CFAAF" w14:textId="77777777" w:rsidR="00751A3B" w:rsidRPr="000E3184" w:rsidRDefault="00751A3B" w:rsidP="00505654">
            <w:pPr>
              <w:pStyle w:val="TAL"/>
              <w:numPr>
                <w:ilvl w:val="2"/>
                <w:numId w:val="18"/>
              </w:numPr>
              <w:tabs>
                <w:tab w:val="clear" w:pos="2160"/>
                <w:tab w:val="num" w:pos="601"/>
              </w:tabs>
              <w:ind w:left="601" w:hanging="142"/>
              <w:rPr>
                <w:lang w:val="en-US" w:eastAsia="ja-JP"/>
              </w:rPr>
            </w:pPr>
            <w:r w:rsidRPr="000E3184">
              <w:rPr>
                <w:lang w:val="en-US" w:eastAsia="ja-JP"/>
              </w:rPr>
              <w:t>Study direct interface between DUs for tight coordination between macro and pico</w:t>
            </w:r>
          </w:p>
          <w:p w14:paraId="79D9B648" w14:textId="77777777" w:rsidR="00751A3B" w:rsidRDefault="00751A3B" w:rsidP="00751A3B">
            <w:pPr>
              <w:pStyle w:val="TAL"/>
              <w:rPr>
                <w:lang w:eastAsia="ja-JP"/>
              </w:rPr>
            </w:pPr>
            <w:r>
              <w:rPr>
                <w:noProof/>
                <w:lang w:val="en-US" w:eastAsia="ja-JP"/>
              </w:rPr>
              <w:drawing>
                <wp:inline distT="0" distB="0" distL="0" distR="0" wp14:anchorId="739A1AC9" wp14:editId="7A027BCA">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tc>
      </w:tr>
      <w:tr w:rsidR="003F1CAE" w14:paraId="20539D69" w14:textId="77777777" w:rsidTr="00F44B78">
        <w:tc>
          <w:tcPr>
            <w:tcW w:w="1696" w:type="dxa"/>
          </w:tcPr>
          <w:p w14:paraId="295CC1F3" w14:textId="77777777" w:rsidR="003F1CAE" w:rsidRDefault="001B30FE" w:rsidP="00F44B78">
            <w:pPr>
              <w:pStyle w:val="TAL"/>
              <w:rPr>
                <w:lang w:eastAsia="ja-JP"/>
              </w:rPr>
            </w:pPr>
            <w:r>
              <w:rPr>
                <w:lang w:eastAsia="ja-JP"/>
              </w:rPr>
              <w:lastRenderedPageBreak/>
              <w:t>Deutsche Telekom</w:t>
            </w:r>
          </w:p>
        </w:tc>
        <w:tc>
          <w:tcPr>
            <w:tcW w:w="851" w:type="dxa"/>
          </w:tcPr>
          <w:p w14:paraId="66895700" w14:textId="77777777" w:rsidR="003F1CAE" w:rsidRDefault="001B30FE" w:rsidP="00F44B78">
            <w:pPr>
              <w:pStyle w:val="TAL"/>
              <w:rPr>
                <w:lang w:eastAsia="ja-JP"/>
              </w:rPr>
            </w:pPr>
            <w:r>
              <w:rPr>
                <w:lang w:eastAsia="ja-JP"/>
              </w:rPr>
              <w:t>Partially</w:t>
            </w:r>
          </w:p>
        </w:tc>
        <w:tc>
          <w:tcPr>
            <w:tcW w:w="7082" w:type="dxa"/>
          </w:tcPr>
          <w:p w14:paraId="3DDB7F08" w14:textId="77777777" w:rsidR="001B30FE" w:rsidRDefault="001B30FE" w:rsidP="001B30FE">
            <w:pPr>
              <w:pStyle w:val="TAL"/>
              <w:rPr>
                <w:lang w:eastAsia="ja-JP"/>
              </w:rPr>
            </w:pPr>
            <w:r>
              <w:rPr>
                <w:lang w:eastAsia="ja-JP"/>
              </w:rPr>
              <w:t>1) Resource sharing between DUs using BWP operation:</w:t>
            </w:r>
          </w:p>
          <w:p w14:paraId="28A51C31" w14:textId="77777777" w:rsidR="001B30FE" w:rsidRDefault="00D57E81" w:rsidP="001B30FE">
            <w:pPr>
              <w:pStyle w:val="TAL"/>
              <w:rPr>
                <w:lang w:eastAsia="ja-JP"/>
              </w:rPr>
            </w:pPr>
            <w:r>
              <w:rPr>
                <w:lang w:eastAsia="ja-JP"/>
              </w:rPr>
              <w:t>From our perspective t</w:t>
            </w:r>
            <w:r w:rsidR="001B30FE">
              <w:rPr>
                <w:lang w:eastAsia="ja-JP"/>
              </w:rPr>
              <w:t>his use case needs more clarification. E.g., is the focus on RAN sharing, as co-location of DUs is assumed. Otherwise a carrier can be handled by a single DU, so why is there a need for splitti</w:t>
            </w:r>
            <w:r>
              <w:rPr>
                <w:lang w:eastAsia="ja-JP"/>
              </w:rPr>
              <w:t>ng between master and slave DUs?</w:t>
            </w:r>
          </w:p>
          <w:p w14:paraId="613745D0" w14:textId="77777777" w:rsidR="001B30FE" w:rsidRDefault="001B30FE">
            <w:pPr>
              <w:pStyle w:val="TAL"/>
              <w:rPr>
                <w:lang w:eastAsia="ja-JP"/>
              </w:rPr>
            </w:pPr>
            <w:r w:rsidRPr="001B30FE">
              <w:rPr>
                <w:lang w:eastAsia="ja-JP"/>
              </w:rPr>
              <w:t>2)</w:t>
            </w:r>
            <w:r>
              <w:rPr>
                <w:lang w:eastAsia="ja-JP"/>
              </w:rPr>
              <w:t xml:space="preserve"> Resource sharing between DUs using eICIC (ABS)</w:t>
            </w:r>
          </w:p>
          <w:p w14:paraId="207E1761" w14:textId="77777777" w:rsidR="003F1CAE" w:rsidRDefault="001B30FE">
            <w:pPr>
              <w:pStyle w:val="TAL"/>
              <w:rPr>
                <w:lang w:eastAsia="ja-JP"/>
              </w:rPr>
            </w:pPr>
            <w:r>
              <w:rPr>
                <w:lang w:eastAsia="ja-JP"/>
              </w:rPr>
              <w:t xml:space="preserve">DT </w:t>
            </w:r>
            <w:r w:rsidR="00D57E81">
              <w:rPr>
                <w:lang w:eastAsia="ja-JP"/>
              </w:rPr>
              <w:t>is generally s</w:t>
            </w:r>
            <w:r>
              <w:rPr>
                <w:lang w:eastAsia="ja-JP"/>
              </w:rPr>
              <w:t xml:space="preserve">upportive </w:t>
            </w:r>
            <w:r w:rsidR="00D57E81">
              <w:rPr>
                <w:lang w:eastAsia="ja-JP"/>
              </w:rPr>
              <w:t xml:space="preserve">w.r.t. a </w:t>
            </w:r>
            <w:r>
              <w:rPr>
                <w:lang w:eastAsia="ja-JP"/>
              </w:rPr>
              <w:t xml:space="preserve">study </w:t>
            </w:r>
            <w:r w:rsidR="00D57E81">
              <w:rPr>
                <w:lang w:eastAsia="ja-JP"/>
              </w:rPr>
              <w:t xml:space="preserve">on </w:t>
            </w:r>
            <w:r>
              <w:rPr>
                <w:lang w:eastAsia="ja-JP"/>
              </w:rPr>
              <w:t>inter-gNB</w:t>
            </w:r>
            <w:r w:rsidR="00D57E81">
              <w:rPr>
                <w:lang w:eastAsia="ja-JP"/>
              </w:rPr>
              <w:t>/intra-gNB</w:t>
            </w:r>
            <w:r>
              <w:rPr>
                <w:lang w:eastAsia="ja-JP"/>
              </w:rPr>
              <w:t xml:space="preserve"> scheduling coordination, but </w:t>
            </w:r>
            <w:r w:rsidR="00D57E81">
              <w:rPr>
                <w:lang w:eastAsia="ja-JP"/>
              </w:rPr>
              <w:t>with NR there is more flexibility given than with LTE, i.e., we should not try to simply copy the LTE ABS/eICIC solution to NR, but should think about a more sophisticated one.</w:t>
            </w:r>
          </w:p>
        </w:tc>
      </w:tr>
      <w:tr w:rsidR="003F1CAE" w14:paraId="18BDBC26" w14:textId="77777777" w:rsidTr="00F44B78">
        <w:tc>
          <w:tcPr>
            <w:tcW w:w="1696" w:type="dxa"/>
          </w:tcPr>
          <w:p w14:paraId="42CA8F53" w14:textId="77777777" w:rsidR="003F1CAE" w:rsidRDefault="00905C5A" w:rsidP="00F44B78">
            <w:pPr>
              <w:pStyle w:val="TAL"/>
              <w:rPr>
                <w:lang w:eastAsia="ja-JP"/>
              </w:rPr>
            </w:pPr>
            <w:r>
              <w:rPr>
                <w:lang w:eastAsia="ja-JP"/>
              </w:rPr>
              <w:t>AT&amp;T</w:t>
            </w:r>
          </w:p>
        </w:tc>
        <w:tc>
          <w:tcPr>
            <w:tcW w:w="851" w:type="dxa"/>
          </w:tcPr>
          <w:p w14:paraId="6FE9363F" w14:textId="77777777" w:rsidR="003F1CAE" w:rsidRDefault="00905C5A" w:rsidP="00F44B78">
            <w:pPr>
              <w:pStyle w:val="TAL"/>
              <w:rPr>
                <w:lang w:eastAsia="ja-JP"/>
              </w:rPr>
            </w:pPr>
            <w:r>
              <w:rPr>
                <w:lang w:eastAsia="ja-JP"/>
              </w:rPr>
              <w:t>Yes</w:t>
            </w:r>
          </w:p>
        </w:tc>
        <w:tc>
          <w:tcPr>
            <w:tcW w:w="7082" w:type="dxa"/>
          </w:tcPr>
          <w:p w14:paraId="60D2F995" w14:textId="77777777" w:rsidR="003F1CAE" w:rsidRDefault="00905C5A" w:rsidP="00F44B78">
            <w:pPr>
              <w:pStyle w:val="TAL"/>
              <w:rPr>
                <w:lang w:eastAsia="ja-JP"/>
              </w:rPr>
            </w:pPr>
            <w:r>
              <w:rPr>
                <w:lang w:eastAsia="ja-JP"/>
              </w:rPr>
              <w:t>Another scenario of interest would be coordination between different schedulers in different DUs for use cases such as support of different traffics requirements (e.g. eMBB, URLLC, etc)</w:t>
            </w:r>
          </w:p>
        </w:tc>
      </w:tr>
      <w:tr w:rsidR="003F1CAE" w14:paraId="6DD2CF26" w14:textId="77777777" w:rsidTr="00F44B78">
        <w:tc>
          <w:tcPr>
            <w:tcW w:w="1696" w:type="dxa"/>
          </w:tcPr>
          <w:p w14:paraId="41E7AA50" w14:textId="77777777" w:rsidR="003F1CAE" w:rsidRDefault="003F1CAE" w:rsidP="00F44B78">
            <w:pPr>
              <w:pStyle w:val="TAL"/>
              <w:rPr>
                <w:lang w:eastAsia="ja-JP"/>
              </w:rPr>
            </w:pPr>
          </w:p>
        </w:tc>
        <w:tc>
          <w:tcPr>
            <w:tcW w:w="851" w:type="dxa"/>
          </w:tcPr>
          <w:p w14:paraId="6F7D94DA" w14:textId="77777777" w:rsidR="003F1CAE" w:rsidRDefault="003F1CAE" w:rsidP="00F44B78">
            <w:pPr>
              <w:pStyle w:val="TAL"/>
              <w:rPr>
                <w:lang w:eastAsia="ja-JP"/>
              </w:rPr>
            </w:pPr>
          </w:p>
        </w:tc>
        <w:tc>
          <w:tcPr>
            <w:tcW w:w="7082" w:type="dxa"/>
          </w:tcPr>
          <w:p w14:paraId="3FC46E93" w14:textId="77777777" w:rsidR="003F1CAE" w:rsidRDefault="003F1CAE" w:rsidP="00F44B78">
            <w:pPr>
              <w:pStyle w:val="TAL"/>
              <w:rPr>
                <w:lang w:eastAsia="ja-JP"/>
              </w:rPr>
            </w:pPr>
          </w:p>
        </w:tc>
      </w:tr>
      <w:tr w:rsidR="003F1CAE" w14:paraId="0581F240" w14:textId="77777777" w:rsidTr="00F44B78">
        <w:tc>
          <w:tcPr>
            <w:tcW w:w="1696" w:type="dxa"/>
          </w:tcPr>
          <w:p w14:paraId="4B61C52A" w14:textId="77777777" w:rsidR="003F1CAE" w:rsidRDefault="003F1CAE" w:rsidP="00F44B78">
            <w:pPr>
              <w:pStyle w:val="TAL"/>
              <w:rPr>
                <w:lang w:eastAsia="ja-JP"/>
              </w:rPr>
            </w:pPr>
          </w:p>
        </w:tc>
        <w:tc>
          <w:tcPr>
            <w:tcW w:w="851" w:type="dxa"/>
          </w:tcPr>
          <w:p w14:paraId="00D5A684" w14:textId="77777777" w:rsidR="003F1CAE" w:rsidRDefault="003F1CAE" w:rsidP="00F44B78">
            <w:pPr>
              <w:pStyle w:val="TAL"/>
              <w:rPr>
                <w:lang w:eastAsia="ja-JP"/>
              </w:rPr>
            </w:pPr>
          </w:p>
        </w:tc>
        <w:tc>
          <w:tcPr>
            <w:tcW w:w="7082" w:type="dxa"/>
          </w:tcPr>
          <w:p w14:paraId="1F61C9A8" w14:textId="77777777" w:rsidR="003F1CAE" w:rsidRDefault="003F1CAE" w:rsidP="00F44B78">
            <w:pPr>
              <w:pStyle w:val="TAL"/>
              <w:rPr>
                <w:lang w:eastAsia="ja-JP"/>
              </w:rPr>
            </w:pPr>
          </w:p>
        </w:tc>
      </w:tr>
      <w:tr w:rsidR="003F1CAE" w14:paraId="250A879F" w14:textId="77777777" w:rsidTr="00F44B78">
        <w:tc>
          <w:tcPr>
            <w:tcW w:w="1696" w:type="dxa"/>
          </w:tcPr>
          <w:p w14:paraId="6537336A" w14:textId="77777777" w:rsidR="003F1CAE" w:rsidRDefault="003F1CAE" w:rsidP="00F44B78">
            <w:pPr>
              <w:pStyle w:val="TAL"/>
              <w:rPr>
                <w:lang w:eastAsia="ja-JP"/>
              </w:rPr>
            </w:pPr>
          </w:p>
        </w:tc>
        <w:tc>
          <w:tcPr>
            <w:tcW w:w="851" w:type="dxa"/>
          </w:tcPr>
          <w:p w14:paraId="11BC4782" w14:textId="77777777" w:rsidR="003F1CAE" w:rsidRDefault="003F1CAE" w:rsidP="00F44B78">
            <w:pPr>
              <w:pStyle w:val="TAL"/>
              <w:rPr>
                <w:lang w:eastAsia="ja-JP"/>
              </w:rPr>
            </w:pPr>
          </w:p>
        </w:tc>
        <w:tc>
          <w:tcPr>
            <w:tcW w:w="7082" w:type="dxa"/>
          </w:tcPr>
          <w:p w14:paraId="7F1007DC" w14:textId="77777777" w:rsidR="003F1CAE" w:rsidRDefault="003F1CAE" w:rsidP="00F44B78">
            <w:pPr>
              <w:pStyle w:val="TAL"/>
              <w:rPr>
                <w:lang w:eastAsia="ja-JP"/>
              </w:rPr>
            </w:pPr>
          </w:p>
        </w:tc>
      </w:tr>
      <w:tr w:rsidR="003F1CAE" w14:paraId="1DAA063E" w14:textId="77777777" w:rsidTr="00F44B78">
        <w:tc>
          <w:tcPr>
            <w:tcW w:w="1696" w:type="dxa"/>
          </w:tcPr>
          <w:p w14:paraId="2001AC9D" w14:textId="77777777" w:rsidR="003F1CAE" w:rsidRDefault="003F1CAE" w:rsidP="00F44B78">
            <w:pPr>
              <w:pStyle w:val="TAL"/>
              <w:rPr>
                <w:lang w:eastAsia="ja-JP"/>
              </w:rPr>
            </w:pPr>
          </w:p>
        </w:tc>
        <w:tc>
          <w:tcPr>
            <w:tcW w:w="851" w:type="dxa"/>
          </w:tcPr>
          <w:p w14:paraId="7B47D24E" w14:textId="77777777" w:rsidR="003F1CAE" w:rsidRDefault="003F1CAE" w:rsidP="00F44B78">
            <w:pPr>
              <w:pStyle w:val="TAL"/>
              <w:rPr>
                <w:lang w:eastAsia="ja-JP"/>
              </w:rPr>
            </w:pPr>
          </w:p>
        </w:tc>
        <w:tc>
          <w:tcPr>
            <w:tcW w:w="7082" w:type="dxa"/>
          </w:tcPr>
          <w:p w14:paraId="0D5C0149" w14:textId="77777777" w:rsidR="003F1CAE" w:rsidRDefault="003F1CAE" w:rsidP="00F44B78">
            <w:pPr>
              <w:pStyle w:val="TAL"/>
              <w:rPr>
                <w:lang w:eastAsia="ja-JP"/>
              </w:rPr>
            </w:pPr>
          </w:p>
        </w:tc>
      </w:tr>
    </w:tbl>
    <w:p w14:paraId="1EBE3F42" w14:textId="77777777" w:rsidR="003F1CAE" w:rsidRPr="00751E1D" w:rsidRDefault="003F1CAE" w:rsidP="00751E1D">
      <w:pPr>
        <w:rPr>
          <w:lang w:eastAsia="ja-JP"/>
        </w:rPr>
      </w:pPr>
    </w:p>
    <w:p w14:paraId="038D8C70" w14:textId="77777777" w:rsidR="00E57063" w:rsidRDefault="00863065" w:rsidP="00C30470">
      <w:pPr>
        <w:pStyle w:val="2"/>
        <w:numPr>
          <w:ilvl w:val="0"/>
          <w:numId w:val="2"/>
        </w:numPr>
        <w:rPr>
          <w:lang w:eastAsia="ja-JP"/>
        </w:rPr>
      </w:pPr>
      <w:r>
        <w:rPr>
          <w:rFonts w:hint="eastAsia"/>
          <w:lang w:eastAsia="ja-JP"/>
        </w:rPr>
        <w:t>Summary and proposal</w:t>
      </w:r>
    </w:p>
    <w:p w14:paraId="48590D2B" w14:textId="76F565F7" w:rsidR="007913C6" w:rsidRPr="000A5FF0" w:rsidRDefault="007913C6" w:rsidP="007913C6">
      <w:pPr>
        <w:rPr>
          <w:color w:val="FF0000"/>
          <w:lang w:eastAsia="ja-JP"/>
        </w:rPr>
      </w:pPr>
      <w:r>
        <w:rPr>
          <w:lang w:eastAsia="ja-JP"/>
        </w:rPr>
        <w:t xml:space="preserve">During the email discussion, </w:t>
      </w:r>
      <w:r w:rsidR="004B0619">
        <w:rPr>
          <w:lang w:eastAsia="ja-JP"/>
        </w:rPr>
        <w:t>9</w:t>
      </w:r>
      <w:r>
        <w:rPr>
          <w:lang w:eastAsia="ja-JP"/>
        </w:rPr>
        <w:t xml:space="preserve"> </w:t>
      </w:r>
      <w:r w:rsidR="004B0619">
        <w:rPr>
          <w:lang w:eastAsia="ja-JP"/>
        </w:rPr>
        <w:t xml:space="preserve">companies (8 </w:t>
      </w:r>
      <w:r>
        <w:rPr>
          <w:lang w:eastAsia="ja-JP"/>
        </w:rPr>
        <w:t xml:space="preserve">operators </w:t>
      </w:r>
      <w:r w:rsidR="004B0619">
        <w:rPr>
          <w:lang w:eastAsia="ja-JP"/>
        </w:rPr>
        <w:t xml:space="preserve">and 1 vendor) </w:t>
      </w:r>
      <w:r>
        <w:rPr>
          <w:lang w:eastAsia="ja-JP"/>
        </w:rPr>
        <w:t xml:space="preserve">participated and provided their opinions. With regards to CA over two gNBs/gNB-DUs, </w:t>
      </w:r>
      <w:r w:rsidR="00DA5222">
        <w:rPr>
          <w:lang w:eastAsia="ja-JP"/>
        </w:rPr>
        <w:t>8 companies (7</w:t>
      </w:r>
      <w:r>
        <w:rPr>
          <w:lang w:eastAsia="ja-JP"/>
        </w:rPr>
        <w:t xml:space="preserve"> operators </w:t>
      </w:r>
      <w:r w:rsidR="00DA5222">
        <w:rPr>
          <w:lang w:eastAsia="ja-JP"/>
        </w:rPr>
        <w:t xml:space="preserve">and 1 vendor) </w:t>
      </w:r>
      <w:r>
        <w:rPr>
          <w:lang w:eastAsia="ja-JP"/>
        </w:rPr>
        <w:t>provided their opinions that all of them confirmed and supported that it is a valid scenario and should be studied. Likewise, 6 operators provided their opinions about multi-TRP over two gNB/gNB-DUs that all of them confirmed and supported that it is a valid scenario and should be studied.</w:t>
      </w:r>
    </w:p>
    <w:p w14:paraId="1B5AFA7F" w14:textId="77777777" w:rsidR="007913C6" w:rsidRDefault="007913C6" w:rsidP="007913C6">
      <w:pPr>
        <w:rPr>
          <w:lang w:eastAsia="ja-JP"/>
        </w:rPr>
      </w:pPr>
      <w:r>
        <w:rPr>
          <w:lang w:eastAsia="ja-JP"/>
        </w:rPr>
        <w:t>In addition, the following three potential scenarios were additionally proposed, which requires inter-gNB coordination:</w:t>
      </w:r>
    </w:p>
    <w:p w14:paraId="0C48A5BE" w14:textId="77777777" w:rsidR="007913C6" w:rsidRDefault="007913C6" w:rsidP="007913C6">
      <w:pPr>
        <w:pStyle w:val="B1"/>
      </w:pPr>
      <w:r>
        <w:rPr>
          <w:rFonts w:hint="eastAsia"/>
        </w:rPr>
        <w:t>1.</w:t>
      </w:r>
      <w:r>
        <w:rPr>
          <w:rFonts w:hint="eastAsia"/>
        </w:rPr>
        <w:tab/>
      </w:r>
      <w:r>
        <w:t>Resiliency between gNB-CUs;</w:t>
      </w:r>
    </w:p>
    <w:p w14:paraId="5A0B2810" w14:textId="77777777" w:rsidR="007913C6" w:rsidRDefault="007913C6" w:rsidP="007913C6">
      <w:pPr>
        <w:pStyle w:val="B1"/>
      </w:pPr>
      <w:r>
        <w:t>2.</w:t>
      </w:r>
      <w:r>
        <w:tab/>
      </w:r>
      <w:r w:rsidRPr="00A90060">
        <w:t>Resource sharing between DUs using BWP operation</w:t>
      </w:r>
      <w:r>
        <w:t>;</w:t>
      </w:r>
    </w:p>
    <w:p w14:paraId="790CD6EF" w14:textId="77777777" w:rsidR="007913C6" w:rsidRDefault="007913C6" w:rsidP="007913C6">
      <w:pPr>
        <w:pStyle w:val="B1"/>
      </w:pPr>
      <w:r>
        <w:t>3.</w:t>
      </w:r>
      <w:r>
        <w:tab/>
        <w:t>Resource sharing between DUs using eICIC (ABS).</w:t>
      </w:r>
    </w:p>
    <w:p w14:paraId="54D545FF" w14:textId="5F768066" w:rsidR="000263D2" w:rsidRDefault="004E65D2" w:rsidP="00751E1D">
      <w:pPr>
        <w:rPr>
          <w:lang w:eastAsia="ja-JP"/>
        </w:rPr>
      </w:pPr>
      <w:r>
        <w:rPr>
          <w:lang w:eastAsia="ja-JP"/>
        </w:rPr>
        <w:t xml:space="preserve">With regards to bullet 1 (i.e. resiliency between gNB-CUs), </w:t>
      </w:r>
      <w:r w:rsidR="000263D2">
        <w:rPr>
          <w:lang w:eastAsia="ja-JP"/>
        </w:rPr>
        <w:t>5 operators provided their opinions and 4 operators confirmed and supported to study this s</w:t>
      </w:r>
      <w:r w:rsidR="00D10B6A">
        <w:rPr>
          <w:lang w:eastAsia="ja-JP"/>
        </w:rPr>
        <w:t>cenario, whilst</w:t>
      </w:r>
      <w:r w:rsidR="000263D2">
        <w:rPr>
          <w:lang w:eastAsia="ja-JP"/>
        </w:rPr>
        <w:t xml:space="preserve"> </w:t>
      </w:r>
      <w:r w:rsidR="00D10B6A">
        <w:rPr>
          <w:lang w:eastAsia="ja-JP"/>
        </w:rPr>
        <w:t>o</w:t>
      </w:r>
      <w:r w:rsidR="000263D2">
        <w:rPr>
          <w:lang w:eastAsia="ja-JP"/>
        </w:rPr>
        <w:t>ne operator partially supported the scenario by focusing on resiliency, but not on some kind of load distribution between CUs for the same DU.</w:t>
      </w:r>
    </w:p>
    <w:p w14:paraId="4CF15787" w14:textId="77777777" w:rsidR="00875F99" w:rsidRDefault="00631211" w:rsidP="00751E1D">
      <w:pPr>
        <w:rPr>
          <w:lang w:eastAsia="ja-JP"/>
        </w:rPr>
      </w:pPr>
      <w:r w:rsidRPr="00CC7A52">
        <w:rPr>
          <w:lang w:eastAsia="ja-JP"/>
        </w:rPr>
        <w:t>With regards</w:t>
      </w:r>
      <w:r w:rsidR="001222CA" w:rsidRPr="000856AF">
        <w:rPr>
          <w:lang w:eastAsia="ja-JP"/>
        </w:rPr>
        <w:t xml:space="preserve"> to</w:t>
      </w:r>
      <w:r w:rsidR="001222CA">
        <w:rPr>
          <w:lang w:eastAsia="ja-JP"/>
        </w:rPr>
        <w:t xml:space="preserve"> bullet 2 and 3 (i.e. Resource sharing for BWP and eICIC (ABS), </w:t>
      </w:r>
      <w:r w:rsidR="00D10B6A">
        <w:rPr>
          <w:lang w:eastAsia="ja-JP"/>
        </w:rPr>
        <w:t xml:space="preserve">2 operators confirmed and supported to study this scenario, whilst one operator partially supported the scenario </w:t>
      </w:r>
      <w:r w:rsidR="009C0E51">
        <w:rPr>
          <w:lang w:eastAsia="ja-JP"/>
        </w:rPr>
        <w:t>and thought that further clarification is needed for each scenario.</w:t>
      </w:r>
    </w:p>
    <w:p w14:paraId="21463AB0" w14:textId="77777777" w:rsidR="00D23435" w:rsidRDefault="00875F99" w:rsidP="00751E1D">
      <w:pPr>
        <w:rPr>
          <w:lang w:eastAsia="ja-JP"/>
        </w:rPr>
      </w:pPr>
      <w:r>
        <w:rPr>
          <w:lang w:eastAsia="ja-JP"/>
        </w:rPr>
        <w:t xml:space="preserve">In conclusion, there seems firm momentum to study the feasibility of inter-gNB coordination for CA and multi-TRP, in particular from the operator party. </w:t>
      </w:r>
      <w:r w:rsidR="00D23435">
        <w:rPr>
          <w:lang w:eastAsia="ja-JP"/>
        </w:rPr>
        <w:t>There seems also momentum to study the inter-gNB coordination for resiliency, at least. There seems potential momentum to study the inter-gNB coordination for BWP and eICIC (ABS), although further discussion is deemed as necessary. Therefore, the following is proposed:</w:t>
      </w:r>
    </w:p>
    <w:p w14:paraId="37961D1B" w14:textId="0F627B9D" w:rsidR="00D23435" w:rsidRPr="00CC7A52" w:rsidRDefault="00F021E1" w:rsidP="00CC7A52">
      <w:pPr>
        <w:pStyle w:val="B1"/>
        <w:rPr>
          <w:b/>
        </w:rPr>
      </w:pPr>
      <w:r w:rsidRPr="00CC7A52">
        <w:rPr>
          <w:rFonts w:hint="eastAsia"/>
          <w:b/>
        </w:rPr>
        <w:t>Proposal 1:</w:t>
      </w:r>
      <w:r w:rsidRPr="00CC7A52">
        <w:rPr>
          <w:b/>
        </w:rPr>
        <w:tab/>
        <w:t xml:space="preserve">The study of inter-gNB coordination is organised </w:t>
      </w:r>
      <w:r w:rsidR="00AF3DD1" w:rsidRPr="00CC7A52">
        <w:rPr>
          <w:b/>
        </w:rPr>
        <w:t xml:space="preserve">and led by RAN3 </w:t>
      </w:r>
      <w:r w:rsidRPr="00CC7A52">
        <w:rPr>
          <w:b/>
        </w:rPr>
        <w:t>for Rel-17</w:t>
      </w:r>
      <w:r w:rsidR="00AF3DD1" w:rsidRPr="00CC7A52">
        <w:rPr>
          <w:b/>
        </w:rPr>
        <w:t>.</w:t>
      </w:r>
    </w:p>
    <w:p w14:paraId="502CF1C1" w14:textId="4EF3B1C3" w:rsidR="00AF3DD1" w:rsidRPr="00CC7A52" w:rsidRDefault="00AF3DD1" w:rsidP="00CC7A52">
      <w:pPr>
        <w:pStyle w:val="B1"/>
        <w:rPr>
          <w:b/>
        </w:rPr>
      </w:pPr>
      <w:r w:rsidRPr="00CC7A52">
        <w:rPr>
          <w:b/>
        </w:rPr>
        <w:t>Proposal 2:</w:t>
      </w:r>
      <w:r w:rsidRPr="00CC7A52">
        <w:rPr>
          <w:b/>
        </w:rPr>
        <w:tab/>
        <w:t>The scope of SID is further discussed and finalised during RAN #86 for approval.</w:t>
      </w:r>
    </w:p>
    <w:p w14:paraId="15E09BB7" w14:textId="42C53258" w:rsidR="004E7EA5" w:rsidRPr="000856AF" w:rsidRDefault="00AF3DD1" w:rsidP="00CC7A52">
      <w:pPr>
        <w:rPr>
          <w:lang w:eastAsia="ja-JP"/>
        </w:rPr>
      </w:pPr>
      <w:r>
        <w:rPr>
          <w:lang w:eastAsia="ja-JP"/>
        </w:rPr>
        <w:t>The SI proposal is provided in [4], reflecting the outcome of this email discussion.</w:t>
      </w:r>
    </w:p>
    <w:p w14:paraId="64C27087" w14:textId="77777777" w:rsidR="00313EA6" w:rsidRPr="00313EA6" w:rsidRDefault="00CE2B2D" w:rsidP="00751E1D">
      <w:pPr>
        <w:pStyle w:val="2"/>
        <w:numPr>
          <w:ilvl w:val="0"/>
          <w:numId w:val="2"/>
        </w:numPr>
        <w:rPr>
          <w:rFonts w:cs="Arial"/>
          <w:lang w:eastAsia="ja-JP"/>
        </w:rPr>
      </w:pPr>
      <w:r w:rsidRPr="00863065">
        <w:rPr>
          <w:rFonts w:cs="Arial"/>
          <w:lang w:eastAsia="ja-JP"/>
        </w:rPr>
        <w:t>Reference</w:t>
      </w:r>
      <w:r w:rsidR="00704805">
        <w:rPr>
          <w:rFonts w:cs="Arial" w:hint="eastAsia"/>
          <w:lang w:eastAsia="ja-JP"/>
        </w:rPr>
        <w:t>s</w:t>
      </w:r>
    </w:p>
    <w:p w14:paraId="1263DBF7" w14:textId="77777777" w:rsidR="00313EA6" w:rsidRPr="00AC5E89" w:rsidRDefault="00313EA6" w:rsidP="00313EA6">
      <w:pPr>
        <w:rPr>
          <w:lang w:eastAsia="ja-JP"/>
        </w:rPr>
      </w:pPr>
      <w:r>
        <w:rPr>
          <w:rFonts w:hint="eastAsia"/>
          <w:lang w:eastAsia="ja-JP"/>
        </w:rPr>
        <w:t xml:space="preserve">[1] </w:t>
      </w:r>
      <w:r w:rsidR="00067B03">
        <w:rPr>
          <w:lang w:eastAsia="ja-JP"/>
        </w:rPr>
        <w:t>RP-191969</w:t>
      </w:r>
      <w:r>
        <w:rPr>
          <w:rFonts w:hint="eastAsia"/>
          <w:lang w:eastAsia="ja-JP"/>
        </w:rPr>
        <w:t xml:space="preserve">, </w:t>
      </w:r>
      <w:r>
        <w:rPr>
          <w:lang w:eastAsia="ja-JP"/>
        </w:rPr>
        <w:t>“</w:t>
      </w:r>
      <w:r w:rsidR="00067B03" w:rsidRPr="00067B03">
        <w:rPr>
          <w:lang w:eastAsia="ja-JP"/>
        </w:rPr>
        <w:t>Motivation on NR Carrier Aggregation between gNBs</w:t>
      </w:r>
      <w:r>
        <w:rPr>
          <w:rFonts w:hint="eastAsia"/>
          <w:lang w:eastAsia="ja-JP"/>
        </w:rPr>
        <w:t>,</w:t>
      </w:r>
      <w:r>
        <w:rPr>
          <w:lang w:eastAsia="ja-JP"/>
        </w:rPr>
        <w:t>”</w:t>
      </w:r>
      <w:r w:rsidR="00067B03">
        <w:rPr>
          <w:lang w:eastAsia="ja-JP"/>
        </w:rPr>
        <w:t xml:space="preserve"> NTT DOCOMO, INC.</w:t>
      </w:r>
    </w:p>
    <w:p w14:paraId="1BFA3BF2" w14:textId="77777777" w:rsidR="00C6582F" w:rsidRDefault="00C6582F" w:rsidP="00751E1D">
      <w:pPr>
        <w:rPr>
          <w:lang w:eastAsia="ja-JP"/>
        </w:rPr>
      </w:pPr>
      <w:r>
        <w:rPr>
          <w:rFonts w:hint="eastAsia"/>
          <w:lang w:eastAsia="ja-JP"/>
        </w:rPr>
        <w:t>[2] R</w:t>
      </w:r>
      <w:r w:rsidR="00067B03">
        <w:rPr>
          <w:lang w:eastAsia="ja-JP"/>
        </w:rPr>
        <w:t>P-192106</w:t>
      </w:r>
      <w:r>
        <w:rPr>
          <w:rFonts w:hint="eastAsia"/>
          <w:lang w:eastAsia="ja-JP"/>
        </w:rPr>
        <w:t xml:space="preserve">, </w:t>
      </w:r>
      <w:r>
        <w:rPr>
          <w:lang w:eastAsia="ja-JP"/>
        </w:rPr>
        <w:t>“</w:t>
      </w:r>
      <w:r w:rsidR="00067B03" w:rsidRPr="00067B03">
        <w:rPr>
          <w:lang w:eastAsia="ja-JP"/>
        </w:rPr>
        <w:t>Proposal for RAN Archtecture and Enhancements for inter GNB CA and Multi-TRP</w:t>
      </w:r>
      <w:r>
        <w:rPr>
          <w:rFonts w:hint="eastAsia"/>
          <w:lang w:eastAsia="ja-JP"/>
        </w:rPr>
        <w:t>,</w:t>
      </w:r>
      <w:r>
        <w:rPr>
          <w:lang w:eastAsia="ja-JP"/>
        </w:rPr>
        <w:t>”</w:t>
      </w:r>
      <w:r>
        <w:rPr>
          <w:rFonts w:hint="eastAsia"/>
          <w:lang w:eastAsia="ja-JP"/>
        </w:rPr>
        <w:t xml:space="preserve"> </w:t>
      </w:r>
      <w:r w:rsidR="00067B03">
        <w:rPr>
          <w:lang w:eastAsia="ja-JP"/>
        </w:rPr>
        <w:t>AT&amp;T</w:t>
      </w:r>
      <w:r>
        <w:rPr>
          <w:rFonts w:hint="eastAsia"/>
          <w:lang w:eastAsia="ja-JP"/>
        </w:rPr>
        <w:t>.</w:t>
      </w:r>
    </w:p>
    <w:p w14:paraId="69DA62A4" w14:textId="5C654518" w:rsidR="00751E1D" w:rsidRDefault="00313EA6" w:rsidP="00751E1D">
      <w:pPr>
        <w:rPr>
          <w:lang w:eastAsia="ja-JP"/>
        </w:rPr>
      </w:pPr>
      <w:r>
        <w:rPr>
          <w:rFonts w:hint="eastAsia"/>
          <w:lang w:eastAsia="ja-JP"/>
        </w:rPr>
        <w:t>[</w:t>
      </w:r>
      <w:r w:rsidR="00C6582F">
        <w:rPr>
          <w:rFonts w:hint="eastAsia"/>
          <w:lang w:eastAsia="ja-JP"/>
        </w:rPr>
        <w:t>3</w:t>
      </w:r>
      <w:r w:rsidR="00067B03">
        <w:rPr>
          <w:rFonts w:hint="eastAsia"/>
          <w:lang w:eastAsia="ja-JP"/>
        </w:rPr>
        <w:t>] R</w:t>
      </w:r>
      <w:r w:rsidR="00067B03">
        <w:rPr>
          <w:lang w:eastAsia="ja-JP"/>
        </w:rPr>
        <w:t>P-192292</w:t>
      </w:r>
      <w:r w:rsidR="005E36C2">
        <w:rPr>
          <w:rFonts w:hint="eastAsia"/>
          <w:lang w:eastAsia="ja-JP"/>
        </w:rPr>
        <w:t xml:space="preserve">, </w:t>
      </w:r>
      <w:r w:rsidR="005E36C2">
        <w:rPr>
          <w:lang w:eastAsia="ja-JP"/>
        </w:rPr>
        <w:t>“</w:t>
      </w:r>
      <w:r w:rsidR="00067B03" w:rsidRPr="00067B03">
        <w:rPr>
          <w:lang w:eastAsia="ja-JP"/>
        </w:rPr>
        <w:t>New SID on inter-gNB coordination for multi-carrier/TRP operations for NR</w:t>
      </w:r>
      <w:r w:rsidR="005E36C2">
        <w:rPr>
          <w:rFonts w:hint="eastAsia"/>
          <w:lang w:eastAsia="ja-JP"/>
        </w:rPr>
        <w:t>,</w:t>
      </w:r>
      <w:r w:rsidR="005E36C2">
        <w:rPr>
          <w:lang w:eastAsia="ja-JP"/>
        </w:rPr>
        <w:t>”</w:t>
      </w:r>
      <w:r w:rsidR="00067B03">
        <w:rPr>
          <w:rFonts w:hint="eastAsia"/>
          <w:lang w:eastAsia="ja-JP"/>
        </w:rPr>
        <w:t xml:space="preserve"> </w:t>
      </w:r>
      <w:r w:rsidR="00067B03">
        <w:rPr>
          <w:lang w:eastAsia="ja-JP"/>
        </w:rPr>
        <w:t>NTT DOCOMO, INC</w:t>
      </w:r>
      <w:r w:rsidR="005E36C2">
        <w:rPr>
          <w:rFonts w:hint="eastAsia"/>
          <w:lang w:eastAsia="ja-JP"/>
        </w:rPr>
        <w:t>.</w:t>
      </w:r>
    </w:p>
    <w:p w14:paraId="34189996" w14:textId="51CD6018" w:rsidR="000E717A" w:rsidRDefault="000E717A" w:rsidP="00751E1D">
      <w:pPr>
        <w:rPr>
          <w:lang w:eastAsia="ja-JP"/>
        </w:rPr>
      </w:pPr>
      <w:r>
        <w:rPr>
          <w:lang w:eastAsia="ja-JP"/>
        </w:rPr>
        <w:t>[4] RP-192714, “</w:t>
      </w:r>
      <w:r w:rsidRPr="000E717A">
        <w:rPr>
          <w:lang w:eastAsia="ja-JP"/>
        </w:rPr>
        <w:t>New SID on inter-gNB coordination for NR</w:t>
      </w:r>
      <w:r>
        <w:rPr>
          <w:lang w:eastAsia="ja-JP"/>
        </w:rPr>
        <w:t>,” NTT DOCOMO, INC.</w:t>
      </w:r>
    </w:p>
    <w:sectPr w:rsidR="000E717A">
      <w:headerReference w:type="default" r:id="rId16"/>
      <w:footerReference w:type="even" r:id="rId17"/>
      <w:foot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EDC253" w14:textId="77777777" w:rsidR="00EC1697" w:rsidRDefault="00EC1697">
      <w:r>
        <w:separator/>
      </w:r>
    </w:p>
  </w:endnote>
  <w:endnote w:type="continuationSeparator" w:id="0">
    <w:p w14:paraId="02C925E2" w14:textId="77777777" w:rsidR="00EC1697" w:rsidRDefault="00EC1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ＭＳ Ｐゴシック">
    <w:altName w:val="MS PGothic"/>
    <w:panose1 w:val="020B0600070205080204"/>
    <w:charset w:val="80"/>
    <w:family w:val="modern"/>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DD5911" w14:textId="77777777" w:rsidR="00376BC4" w:rsidRDefault="00376BC4" w:rsidP="00747190">
    <w:pPr>
      <w:pStyle w:val="aa"/>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45AE8F7B" w14:textId="77777777" w:rsidR="00376BC4" w:rsidRDefault="00376BC4">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5048A" w14:textId="53E76C40" w:rsidR="00376BC4" w:rsidRDefault="00376BC4" w:rsidP="00747190">
    <w:pPr>
      <w:pStyle w:val="aa"/>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B54A01">
      <w:rPr>
        <w:rStyle w:val="af7"/>
      </w:rPr>
      <w:t>6</w:t>
    </w:r>
    <w:r>
      <w:rPr>
        <w:rStyle w:val="af7"/>
      </w:rPr>
      <w:fldChar w:fldCharType="end"/>
    </w:r>
  </w:p>
  <w:p w14:paraId="0CCBFCE0" w14:textId="77777777" w:rsidR="00376BC4" w:rsidRDefault="00A27E1E">
    <w:pPr>
      <w:pStyle w:val="aa"/>
    </w:pPr>
    <w:r>
      <w:rPr>
        <w:lang w:val="en-US" w:eastAsia="ja-JP"/>
      </w:rPr>
      <mc:AlternateContent>
        <mc:Choice Requires="wps">
          <w:drawing>
            <wp:anchor distT="0" distB="0" distL="114300" distR="114300" simplePos="0" relativeHeight="251659264" behindDoc="0" locked="0" layoutInCell="0" allowOverlap="1" wp14:anchorId="7A1AC757" wp14:editId="705E47D8">
              <wp:simplePos x="0" y="0"/>
              <wp:positionH relativeFrom="page">
                <wp:posOffset>0</wp:posOffset>
              </wp:positionH>
              <wp:positionV relativeFrom="page">
                <wp:posOffset>10236200</wp:posOffset>
              </wp:positionV>
              <wp:extent cx="7560945" cy="266700"/>
              <wp:effectExtent l="0" t="0" r="0" b="0"/>
              <wp:wrapNone/>
              <wp:docPr id="2" name="MSIPCMc02443cb9aca3a8edca8d631"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BF71164" w14:textId="77777777" w:rsidR="00A27E1E" w:rsidRPr="00A27E1E" w:rsidRDefault="00A27E1E" w:rsidP="00A27E1E">
                          <w:pPr>
                            <w:spacing w:after="0"/>
                            <w:rPr>
                              <w:rFonts w:ascii="Calibri" w:hAnsi="Calibri" w:cs="Calibri"/>
                              <w:color w:val="000000"/>
                              <w:sz w:val="14"/>
                            </w:rPr>
                          </w:pPr>
                          <w:r w:rsidRPr="00A27E1E">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7A1AC757" id="_x0000_t202" coordsize="21600,21600" o:spt="202" path="m,l,21600r21600,l21600,xe">
              <v:stroke joinstyle="miter"/>
              <v:path gradientshapeok="t" o:connecttype="rect"/>
            </v:shapetype>
            <v:shape id="MSIPCMc02443cb9aca3a8edca8d631" o:spid="_x0000_s1026" type="#_x0000_t202" alt="{&quot;HashCode&quot;:-1699574231,&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" o:allowincell="f" filled="f" stroked="f" strokeweight=".5pt">
              <v:textbox inset="20pt,0,,0">
                <w:txbxContent>
                  <w:p w14:paraId="6BF71164" w14:textId="77777777" w:rsidR="00A27E1E" w:rsidRPr="00A27E1E" w:rsidRDefault="00A27E1E" w:rsidP="00A27E1E">
                    <w:pPr>
                      <w:spacing w:after="0"/>
                      <w:rPr>
                        <w:rFonts w:ascii="Calibri" w:hAnsi="Calibri" w:cs="Calibri"/>
                        <w:color w:val="000000"/>
                        <w:sz w:val="14"/>
                      </w:rPr>
                    </w:pPr>
                    <w:r w:rsidRPr="00A27E1E">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926265" w14:textId="77777777" w:rsidR="00EC1697" w:rsidRDefault="00EC1697">
      <w:r>
        <w:separator/>
      </w:r>
    </w:p>
  </w:footnote>
  <w:footnote w:type="continuationSeparator" w:id="0">
    <w:p w14:paraId="58B2B64C" w14:textId="77777777" w:rsidR="00EC1697" w:rsidRDefault="00EC1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B64868" w14:textId="77777777" w:rsidR="00376BC4" w:rsidRDefault="00376BC4">
    <w:pPr>
      <w:pStyle w:val="a6"/>
      <w:tabs>
        <w:tab w:val="right" w:pos="9639"/>
      </w:tabs>
      <w:rPr>
        <w:lang w:eastAsia="ja-JP"/>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F2DF6"/>
    <w:multiLevelType w:val="hybridMultilevel"/>
    <w:tmpl w:val="E1A6213C"/>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F624ECF"/>
    <w:multiLevelType w:val="multilevel"/>
    <w:tmpl w:val="25CEAC78"/>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 w15:restartNumberingAfterBreak="0">
    <w:nsid w:val="11D268AB"/>
    <w:multiLevelType w:val="hybridMultilevel"/>
    <w:tmpl w:val="955EAB10"/>
    <w:lvl w:ilvl="0" w:tplc="EF88F898">
      <w:start w:val="1"/>
      <w:numFmt w:val="decimal"/>
      <w:lvlText w:val="%1)"/>
      <w:lvlJc w:val="left"/>
      <w:pPr>
        <w:ind w:left="360" w:hanging="360"/>
      </w:pPr>
      <w:rPr>
        <w:rFonts w:hint="default"/>
        <w: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1BE6023A"/>
    <w:multiLevelType w:val="hybridMultilevel"/>
    <w:tmpl w:val="420C3546"/>
    <w:lvl w:ilvl="0" w:tplc="26C84A30">
      <w:start w:val="1"/>
      <w:numFmt w:val="bullet"/>
      <w:lvlText w:val="•"/>
      <w:lvlJc w:val="left"/>
      <w:pPr>
        <w:tabs>
          <w:tab w:val="num" w:pos="720"/>
        </w:tabs>
        <w:ind w:left="720" w:hanging="360"/>
      </w:pPr>
      <w:rPr>
        <w:rFonts w:ascii="Arial" w:hAnsi="Arial" w:hint="default"/>
      </w:rPr>
    </w:lvl>
    <w:lvl w:ilvl="1" w:tplc="8E20094A">
      <w:start w:val="1"/>
      <w:numFmt w:val="bullet"/>
      <w:lvlText w:val="•"/>
      <w:lvlJc w:val="left"/>
      <w:pPr>
        <w:tabs>
          <w:tab w:val="num" w:pos="1440"/>
        </w:tabs>
        <w:ind w:left="1440" w:hanging="360"/>
      </w:pPr>
      <w:rPr>
        <w:rFonts w:ascii="Arial" w:hAnsi="Arial" w:hint="default"/>
      </w:rPr>
    </w:lvl>
    <w:lvl w:ilvl="2" w:tplc="D8944BA0" w:tentative="1">
      <w:start w:val="1"/>
      <w:numFmt w:val="bullet"/>
      <w:lvlText w:val="•"/>
      <w:lvlJc w:val="left"/>
      <w:pPr>
        <w:tabs>
          <w:tab w:val="num" w:pos="2160"/>
        </w:tabs>
        <w:ind w:left="2160" w:hanging="360"/>
      </w:pPr>
      <w:rPr>
        <w:rFonts w:ascii="Arial" w:hAnsi="Arial" w:hint="default"/>
      </w:rPr>
    </w:lvl>
    <w:lvl w:ilvl="3" w:tplc="C5EA4F04" w:tentative="1">
      <w:start w:val="1"/>
      <w:numFmt w:val="bullet"/>
      <w:lvlText w:val="•"/>
      <w:lvlJc w:val="left"/>
      <w:pPr>
        <w:tabs>
          <w:tab w:val="num" w:pos="2880"/>
        </w:tabs>
        <w:ind w:left="2880" w:hanging="360"/>
      </w:pPr>
      <w:rPr>
        <w:rFonts w:ascii="Arial" w:hAnsi="Arial" w:hint="default"/>
      </w:rPr>
    </w:lvl>
    <w:lvl w:ilvl="4" w:tplc="D2A23CEA" w:tentative="1">
      <w:start w:val="1"/>
      <w:numFmt w:val="bullet"/>
      <w:lvlText w:val="•"/>
      <w:lvlJc w:val="left"/>
      <w:pPr>
        <w:tabs>
          <w:tab w:val="num" w:pos="3600"/>
        </w:tabs>
        <w:ind w:left="3600" w:hanging="360"/>
      </w:pPr>
      <w:rPr>
        <w:rFonts w:ascii="Arial" w:hAnsi="Arial" w:hint="default"/>
      </w:rPr>
    </w:lvl>
    <w:lvl w:ilvl="5" w:tplc="6060D4C0" w:tentative="1">
      <w:start w:val="1"/>
      <w:numFmt w:val="bullet"/>
      <w:lvlText w:val="•"/>
      <w:lvlJc w:val="left"/>
      <w:pPr>
        <w:tabs>
          <w:tab w:val="num" w:pos="4320"/>
        </w:tabs>
        <w:ind w:left="4320" w:hanging="360"/>
      </w:pPr>
      <w:rPr>
        <w:rFonts w:ascii="Arial" w:hAnsi="Arial" w:hint="default"/>
      </w:rPr>
    </w:lvl>
    <w:lvl w:ilvl="6" w:tplc="829E7FA2" w:tentative="1">
      <w:start w:val="1"/>
      <w:numFmt w:val="bullet"/>
      <w:lvlText w:val="•"/>
      <w:lvlJc w:val="left"/>
      <w:pPr>
        <w:tabs>
          <w:tab w:val="num" w:pos="5040"/>
        </w:tabs>
        <w:ind w:left="5040" w:hanging="360"/>
      </w:pPr>
      <w:rPr>
        <w:rFonts w:ascii="Arial" w:hAnsi="Arial" w:hint="default"/>
      </w:rPr>
    </w:lvl>
    <w:lvl w:ilvl="7" w:tplc="D5501F0A" w:tentative="1">
      <w:start w:val="1"/>
      <w:numFmt w:val="bullet"/>
      <w:lvlText w:val="•"/>
      <w:lvlJc w:val="left"/>
      <w:pPr>
        <w:tabs>
          <w:tab w:val="num" w:pos="5760"/>
        </w:tabs>
        <w:ind w:left="5760" w:hanging="360"/>
      </w:pPr>
      <w:rPr>
        <w:rFonts w:ascii="Arial" w:hAnsi="Arial" w:hint="default"/>
      </w:rPr>
    </w:lvl>
    <w:lvl w:ilvl="8" w:tplc="2DBA95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A27935"/>
    <w:multiLevelType w:val="hybridMultilevel"/>
    <w:tmpl w:val="BE507AC4"/>
    <w:lvl w:ilvl="0" w:tplc="8D407B1E">
      <w:start w:val="1"/>
      <w:numFmt w:val="decimal"/>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15:restartNumberingAfterBreak="0">
    <w:nsid w:val="20E07606"/>
    <w:multiLevelType w:val="multilevel"/>
    <w:tmpl w:val="95A6AEB8"/>
    <w:lvl w:ilvl="0">
      <w:start w:val="2"/>
      <w:numFmt w:val="none"/>
      <w:lvlText w:val="3."/>
      <w:lvlJc w:val="left"/>
      <w:pPr>
        <w:tabs>
          <w:tab w:val="num" w:pos="709"/>
        </w:tabs>
        <w:ind w:left="709" w:hanging="425"/>
      </w:pPr>
      <w:rPr>
        <w:rFonts w:hint="eastAsia"/>
      </w:rPr>
    </w:lvl>
    <w:lvl w:ilvl="1">
      <w:start w:val="1"/>
      <w:numFmt w:val="decimal"/>
      <w:lvlText w:val="3.%2."/>
      <w:lvlJc w:val="left"/>
      <w:pPr>
        <w:tabs>
          <w:tab w:val="num" w:pos="1276"/>
        </w:tabs>
        <w:ind w:left="1276" w:hanging="567"/>
      </w:pPr>
      <w:rPr>
        <w:rFonts w:hint="eastAsia"/>
      </w:rPr>
    </w:lvl>
    <w:lvl w:ilvl="2">
      <w:start w:val="1"/>
      <w:numFmt w:val="decimal"/>
      <w:lvlText w:val="%1.%2.%3"/>
      <w:lvlJc w:val="left"/>
      <w:pPr>
        <w:tabs>
          <w:tab w:val="num" w:pos="1855"/>
        </w:tabs>
        <w:ind w:left="1702" w:hanging="567"/>
      </w:pPr>
      <w:rPr>
        <w:rFonts w:hint="eastAsia"/>
      </w:rPr>
    </w:lvl>
    <w:lvl w:ilvl="3">
      <w:start w:val="1"/>
      <w:numFmt w:val="decimal"/>
      <w:lvlText w:val="%1.%2.%3.%4"/>
      <w:lvlJc w:val="left"/>
      <w:pPr>
        <w:tabs>
          <w:tab w:val="num" w:pos="2640"/>
        </w:tabs>
        <w:ind w:left="2268" w:hanging="708"/>
      </w:pPr>
      <w:rPr>
        <w:rFonts w:hint="eastAsia"/>
      </w:rPr>
    </w:lvl>
    <w:lvl w:ilvl="4">
      <w:start w:val="1"/>
      <w:numFmt w:val="decimal"/>
      <w:lvlText w:val="%1.%2.%3.%4.%5"/>
      <w:lvlJc w:val="left"/>
      <w:pPr>
        <w:tabs>
          <w:tab w:val="num" w:pos="3425"/>
        </w:tabs>
        <w:ind w:left="2835" w:hanging="850"/>
      </w:pPr>
      <w:rPr>
        <w:rFonts w:hint="eastAsia"/>
      </w:rPr>
    </w:lvl>
    <w:lvl w:ilvl="5">
      <w:start w:val="1"/>
      <w:numFmt w:val="decimal"/>
      <w:lvlText w:val="%1.%2.%3.%4.%5.%6"/>
      <w:lvlJc w:val="left"/>
      <w:pPr>
        <w:tabs>
          <w:tab w:val="num" w:pos="4210"/>
        </w:tabs>
        <w:ind w:left="3544" w:hanging="1134"/>
      </w:pPr>
      <w:rPr>
        <w:rFonts w:hint="eastAsia"/>
      </w:rPr>
    </w:lvl>
    <w:lvl w:ilvl="6">
      <w:start w:val="1"/>
      <w:numFmt w:val="decimal"/>
      <w:lvlText w:val="%1.%2.%3.%4.%5.%6.%7"/>
      <w:lvlJc w:val="left"/>
      <w:pPr>
        <w:tabs>
          <w:tab w:val="num" w:pos="4635"/>
        </w:tabs>
        <w:ind w:left="4111" w:hanging="1276"/>
      </w:pPr>
      <w:rPr>
        <w:rFonts w:hint="eastAsia"/>
      </w:rPr>
    </w:lvl>
    <w:lvl w:ilvl="7">
      <w:start w:val="1"/>
      <w:numFmt w:val="decimal"/>
      <w:lvlText w:val="%1.%2.%3.%4.%5.%6.%7.%8"/>
      <w:lvlJc w:val="left"/>
      <w:pPr>
        <w:tabs>
          <w:tab w:val="num" w:pos="5420"/>
        </w:tabs>
        <w:ind w:left="4678" w:hanging="1418"/>
      </w:pPr>
      <w:rPr>
        <w:rFonts w:hint="eastAsia"/>
      </w:rPr>
    </w:lvl>
    <w:lvl w:ilvl="8">
      <w:start w:val="1"/>
      <w:numFmt w:val="decimal"/>
      <w:lvlText w:val="%1.%2.%3.%4.%5.%6.%7.%8.%9"/>
      <w:lvlJc w:val="left"/>
      <w:pPr>
        <w:tabs>
          <w:tab w:val="num" w:pos="6206"/>
        </w:tabs>
        <w:ind w:left="5386" w:hanging="1700"/>
      </w:pPr>
      <w:rPr>
        <w:rFonts w:hint="eastAsia"/>
      </w:rPr>
    </w:lvl>
  </w:abstractNum>
  <w:abstractNum w:abstractNumId="6" w15:restartNumberingAfterBreak="0">
    <w:nsid w:val="214A475D"/>
    <w:multiLevelType w:val="hybridMultilevel"/>
    <w:tmpl w:val="78F00224"/>
    <w:lvl w:ilvl="0" w:tplc="04090001">
      <w:start w:val="1"/>
      <w:numFmt w:val="bullet"/>
      <w:lvlText w:val=""/>
      <w:lvlJc w:val="left"/>
      <w:pPr>
        <w:tabs>
          <w:tab w:val="num" w:pos="1275"/>
        </w:tabs>
        <w:ind w:left="1275" w:hanging="420"/>
      </w:pPr>
      <w:rPr>
        <w:rFonts w:ascii="Wingdings" w:hAnsi="Wingdings" w:hint="default"/>
      </w:rPr>
    </w:lvl>
    <w:lvl w:ilvl="1" w:tplc="0409000B">
      <w:start w:val="1"/>
      <w:numFmt w:val="bullet"/>
      <w:lvlText w:val=""/>
      <w:lvlJc w:val="left"/>
      <w:pPr>
        <w:tabs>
          <w:tab w:val="num" w:pos="1695"/>
        </w:tabs>
        <w:ind w:left="1695" w:hanging="420"/>
      </w:pPr>
      <w:rPr>
        <w:rFonts w:ascii="Wingdings" w:hAnsi="Wingdings" w:hint="default"/>
      </w:rPr>
    </w:lvl>
    <w:lvl w:ilvl="2" w:tplc="0409000D">
      <w:start w:val="1"/>
      <w:numFmt w:val="bullet"/>
      <w:lvlText w:val=""/>
      <w:lvlJc w:val="left"/>
      <w:pPr>
        <w:tabs>
          <w:tab w:val="num" w:pos="2115"/>
        </w:tabs>
        <w:ind w:left="2115" w:hanging="420"/>
      </w:pPr>
      <w:rPr>
        <w:rFonts w:ascii="Wingdings" w:hAnsi="Wingdings" w:hint="default"/>
      </w:rPr>
    </w:lvl>
    <w:lvl w:ilvl="3" w:tplc="04090001" w:tentative="1">
      <w:start w:val="1"/>
      <w:numFmt w:val="bullet"/>
      <w:lvlText w:val=""/>
      <w:lvlJc w:val="left"/>
      <w:pPr>
        <w:tabs>
          <w:tab w:val="num" w:pos="2535"/>
        </w:tabs>
        <w:ind w:left="2535" w:hanging="420"/>
      </w:pPr>
      <w:rPr>
        <w:rFonts w:ascii="Wingdings" w:hAnsi="Wingdings" w:hint="default"/>
      </w:rPr>
    </w:lvl>
    <w:lvl w:ilvl="4" w:tplc="0409000B" w:tentative="1">
      <w:start w:val="1"/>
      <w:numFmt w:val="bullet"/>
      <w:lvlText w:val=""/>
      <w:lvlJc w:val="left"/>
      <w:pPr>
        <w:tabs>
          <w:tab w:val="num" w:pos="2955"/>
        </w:tabs>
        <w:ind w:left="2955" w:hanging="420"/>
      </w:pPr>
      <w:rPr>
        <w:rFonts w:ascii="Wingdings" w:hAnsi="Wingdings" w:hint="default"/>
      </w:rPr>
    </w:lvl>
    <w:lvl w:ilvl="5" w:tplc="0409000D" w:tentative="1">
      <w:start w:val="1"/>
      <w:numFmt w:val="bullet"/>
      <w:lvlText w:val=""/>
      <w:lvlJc w:val="left"/>
      <w:pPr>
        <w:tabs>
          <w:tab w:val="num" w:pos="3375"/>
        </w:tabs>
        <w:ind w:left="3375" w:hanging="420"/>
      </w:pPr>
      <w:rPr>
        <w:rFonts w:ascii="Wingdings" w:hAnsi="Wingdings" w:hint="default"/>
      </w:rPr>
    </w:lvl>
    <w:lvl w:ilvl="6" w:tplc="04090001" w:tentative="1">
      <w:start w:val="1"/>
      <w:numFmt w:val="bullet"/>
      <w:lvlText w:val=""/>
      <w:lvlJc w:val="left"/>
      <w:pPr>
        <w:tabs>
          <w:tab w:val="num" w:pos="3795"/>
        </w:tabs>
        <w:ind w:left="3795" w:hanging="420"/>
      </w:pPr>
      <w:rPr>
        <w:rFonts w:ascii="Wingdings" w:hAnsi="Wingdings" w:hint="default"/>
      </w:rPr>
    </w:lvl>
    <w:lvl w:ilvl="7" w:tplc="0409000B" w:tentative="1">
      <w:start w:val="1"/>
      <w:numFmt w:val="bullet"/>
      <w:lvlText w:val=""/>
      <w:lvlJc w:val="left"/>
      <w:pPr>
        <w:tabs>
          <w:tab w:val="num" w:pos="4215"/>
        </w:tabs>
        <w:ind w:left="4215" w:hanging="420"/>
      </w:pPr>
      <w:rPr>
        <w:rFonts w:ascii="Wingdings" w:hAnsi="Wingdings" w:hint="default"/>
      </w:rPr>
    </w:lvl>
    <w:lvl w:ilvl="8" w:tplc="0409000D" w:tentative="1">
      <w:start w:val="1"/>
      <w:numFmt w:val="bullet"/>
      <w:lvlText w:val=""/>
      <w:lvlJc w:val="left"/>
      <w:pPr>
        <w:tabs>
          <w:tab w:val="num" w:pos="4635"/>
        </w:tabs>
        <w:ind w:left="4635" w:hanging="420"/>
      </w:pPr>
      <w:rPr>
        <w:rFonts w:ascii="Wingdings" w:hAnsi="Wingdings" w:hint="default"/>
      </w:rPr>
    </w:lvl>
  </w:abstractNum>
  <w:abstractNum w:abstractNumId="7" w15:restartNumberingAfterBreak="0">
    <w:nsid w:val="2B576C3C"/>
    <w:multiLevelType w:val="hybridMultilevel"/>
    <w:tmpl w:val="2BDACFFE"/>
    <w:lvl w:ilvl="0" w:tplc="FC283442">
      <w:start w:val="1"/>
      <w:numFmt w:val="decimal"/>
      <w:lvlText w:val="%1."/>
      <w:lvlJc w:val="left"/>
      <w:pPr>
        <w:tabs>
          <w:tab w:val="num" w:pos="644"/>
        </w:tabs>
        <w:ind w:left="644" w:hanging="360"/>
      </w:pPr>
      <w:rPr>
        <w:rFonts w:hint="default"/>
      </w:rPr>
    </w:lvl>
    <w:lvl w:ilvl="1" w:tplc="04090001">
      <w:start w:val="1"/>
      <w:numFmt w:val="bullet"/>
      <w:lvlText w:val=""/>
      <w:lvlJc w:val="left"/>
      <w:pPr>
        <w:tabs>
          <w:tab w:val="num" w:pos="1124"/>
        </w:tabs>
        <w:ind w:left="1124" w:hanging="420"/>
      </w:pPr>
      <w:rPr>
        <w:rFonts w:ascii="Wingdings" w:hAnsi="Wingdings" w:hint="default"/>
      </w:r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8" w15:restartNumberingAfterBreak="0">
    <w:nsid w:val="2EAC2A68"/>
    <w:multiLevelType w:val="hybridMultilevel"/>
    <w:tmpl w:val="2DEE7ADC"/>
    <w:lvl w:ilvl="0" w:tplc="24D2173E">
      <w:start w:val="8"/>
      <w:numFmt w:val="bullet"/>
      <w:lvlText w:val="-"/>
      <w:lvlJc w:val="left"/>
      <w:pPr>
        <w:tabs>
          <w:tab w:val="num" w:pos="689"/>
        </w:tabs>
        <w:ind w:left="689" w:hanging="405"/>
      </w:pPr>
      <w:rPr>
        <w:rFonts w:ascii="Arial" w:eastAsia="ＭＳ 明朝"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9" w15:restartNumberingAfterBreak="0">
    <w:nsid w:val="2F1D27AF"/>
    <w:multiLevelType w:val="hybridMultilevel"/>
    <w:tmpl w:val="7CC87A88"/>
    <w:lvl w:ilvl="0" w:tplc="CC9C2D3A">
      <w:start w:val="1"/>
      <w:numFmt w:val="bullet"/>
      <w:lvlText w:val="-"/>
      <w:lvlJc w:val="left"/>
      <w:pPr>
        <w:tabs>
          <w:tab w:val="num" w:pos="360"/>
        </w:tabs>
        <w:ind w:left="360" w:hanging="360"/>
      </w:pPr>
      <w:rPr>
        <w:rFonts w:ascii="Times New Roman" w:eastAsia="ＭＳ 明朝" w:hAnsi="Times New Roman" w:cs="Times New Roman" w:hint="default"/>
      </w:rPr>
    </w:lvl>
    <w:lvl w:ilvl="1" w:tplc="0409000F">
      <w:start w:val="1"/>
      <w:numFmt w:val="decimal"/>
      <w:lvlText w:val="%2."/>
      <w:lvlJc w:val="left"/>
      <w:pPr>
        <w:tabs>
          <w:tab w:val="num" w:pos="840"/>
        </w:tabs>
        <w:ind w:left="840" w:hanging="420"/>
      </w:pPr>
      <w:rPr>
        <w:rFont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2FAD33B4"/>
    <w:multiLevelType w:val="hybridMultilevel"/>
    <w:tmpl w:val="0C986F6E"/>
    <w:lvl w:ilvl="0" w:tplc="04090001">
      <w:start w:val="1"/>
      <w:numFmt w:val="bullet"/>
      <w:lvlText w:val=""/>
      <w:lvlJc w:val="left"/>
      <w:pPr>
        <w:tabs>
          <w:tab w:val="num" w:pos="1272"/>
        </w:tabs>
        <w:ind w:left="1272" w:hanging="420"/>
      </w:pPr>
      <w:rPr>
        <w:rFonts w:ascii="Wingdings" w:hAnsi="Wingdings" w:hint="default"/>
      </w:rPr>
    </w:lvl>
    <w:lvl w:ilvl="1" w:tplc="0409000B" w:tentative="1">
      <w:start w:val="1"/>
      <w:numFmt w:val="bullet"/>
      <w:lvlText w:val=""/>
      <w:lvlJc w:val="left"/>
      <w:pPr>
        <w:tabs>
          <w:tab w:val="num" w:pos="1692"/>
        </w:tabs>
        <w:ind w:left="1692" w:hanging="420"/>
      </w:pPr>
      <w:rPr>
        <w:rFonts w:ascii="Wingdings" w:hAnsi="Wingdings" w:hint="default"/>
      </w:rPr>
    </w:lvl>
    <w:lvl w:ilvl="2" w:tplc="0409000D" w:tentative="1">
      <w:start w:val="1"/>
      <w:numFmt w:val="bullet"/>
      <w:lvlText w:val=""/>
      <w:lvlJc w:val="left"/>
      <w:pPr>
        <w:tabs>
          <w:tab w:val="num" w:pos="2112"/>
        </w:tabs>
        <w:ind w:left="2112" w:hanging="420"/>
      </w:pPr>
      <w:rPr>
        <w:rFonts w:ascii="Wingdings" w:hAnsi="Wingdings" w:hint="default"/>
      </w:rPr>
    </w:lvl>
    <w:lvl w:ilvl="3" w:tplc="04090001" w:tentative="1">
      <w:start w:val="1"/>
      <w:numFmt w:val="bullet"/>
      <w:lvlText w:val=""/>
      <w:lvlJc w:val="left"/>
      <w:pPr>
        <w:tabs>
          <w:tab w:val="num" w:pos="2532"/>
        </w:tabs>
        <w:ind w:left="2532" w:hanging="420"/>
      </w:pPr>
      <w:rPr>
        <w:rFonts w:ascii="Wingdings" w:hAnsi="Wingdings" w:hint="default"/>
      </w:rPr>
    </w:lvl>
    <w:lvl w:ilvl="4" w:tplc="0409000B" w:tentative="1">
      <w:start w:val="1"/>
      <w:numFmt w:val="bullet"/>
      <w:lvlText w:val=""/>
      <w:lvlJc w:val="left"/>
      <w:pPr>
        <w:tabs>
          <w:tab w:val="num" w:pos="2952"/>
        </w:tabs>
        <w:ind w:left="2952" w:hanging="420"/>
      </w:pPr>
      <w:rPr>
        <w:rFonts w:ascii="Wingdings" w:hAnsi="Wingdings" w:hint="default"/>
      </w:rPr>
    </w:lvl>
    <w:lvl w:ilvl="5" w:tplc="0409000D" w:tentative="1">
      <w:start w:val="1"/>
      <w:numFmt w:val="bullet"/>
      <w:lvlText w:val=""/>
      <w:lvlJc w:val="left"/>
      <w:pPr>
        <w:tabs>
          <w:tab w:val="num" w:pos="3372"/>
        </w:tabs>
        <w:ind w:left="3372" w:hanging="420"/>
      </w:pPr>
      <w:rPr>
        <w:rFonts w:ascii="Wingdings" w:hAnsi="Wingdings" w:hint="default"/>
      </w:rPr>
    </w:lvl>
    <w:lvl w:ilvl="6" w:tplc="04090001" w:tentative="1">
      <w:start w:val="1"/>
      <w:numFmt w:val="bullet"/>
      <w:lvlText w:val=""/>
      <w:lvlJc w:val="left"/>
      <w:pPr>
        <w:tabs>
          <w:tab w:val="num" w:pos="3792"/>
        </w:tabs>
        <w:ind w:left="3792" w:hanging="420"/>
      </w:pPr>
      <w:rPr>
        <w:rFonts w:ascii="Wingdings" w:hAnsi="Wingdings" w:hint="default"/>
      </w:rPr>
    </w:lvl>
    <w:lvl w:ilvl="7" w:tplc="0409000B" w:tentative="1">
      <w:start w:val="1"/>
      <w:numFmt w:val="bullet"/>
      <w:lvlText w:val=""/>
      <w:lvlJc w:val="left"/>
      <w:pPr>
        <w:tabs>
          <w:tab w:val="num" w:pos="4212"/>
        </w:tabs>
        <w:ind w:left="4212" w:hanging="420"/>
      </w:pPr>
      <w:rPr>
        <w:rFonts w:ascii="Wingdings" w:hAnsi="Wingdings" w:hint="default"/>
      </w:rPr>
    </w:lvl>
    <w:lvl w:ilvl="8" w:tplc="0409000D" w:tentative="1">
      <w:start w:val="1"/>
      <w:numFmt w:val="bullet"/>
      <w:lvlText w:val=""/>
      <w:lvlJc w:val="left"/>
      <w:pPr>
        <w:tabs>
          <w:tab w:val="num" w:pos="4632"/>
        </w:tabs>
        <w:ind w:left="4632" w:hanging="420"/>
      </w:pPr>
      <w:rPr>
        <w:rFonts w:ascii="Wingdings" w:hAnsi="Wingdings" w:hint="default"/>
      </w:rPr>
    </w:lvl>
  </w:abstractNum>
  <w:abstractNum w:abstractNumId="11" w15:restartNumberingAfterBreak="0">
    <w:nsid w:val="40321010"/>
    <w:multiLevelType w:val="hybridMultilevel"/>
    <w:tmpl w:val="CD1C32B8"/>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1953D67"/>
    <w:multiLevelType w:val="hybridMultilevel"/>
    <w:tmpl w:val="9774A78C"/>
    <w:lvl w:ilvl="0" w:tplc="04090001">
      <w:start w:val="1"/>
      <w:numFmt w:val="bullet"/>
      <w:lvlText w:val=""/>
      <w:lvlJc w:val="left"/>
      <w:pPr>
        <w:tabs>
          <w:tab w:val="num" w:pos="720"/>
        </w:tabs>
        <w:ind w:left="720" w:hanging="360"/>
      </w:pPr>
      <w:rPr>
        <w:rFonts w:ascii="Wingdings" w:hAnsi="Wingdings" w:hint="default"/>
      </w:rPr>
    </w:lvl>
    <w:lvl w:ilvl="1" w:tplc="6314961A">
      <w:start w:val="210"/>
      <w:numFmt w:val="bullet"/>
      <w:lvlText w:val="•"/>
      <w:lvlJc w:val="left"/>
      <w:pPr>
        <w:tabs>
          <w:tab w:val="num" w:pos="1440"/>
        </w:tabs>
        <w:ind w:left="1440" w:hanging="360"/>
      </w:pPr>
      <w:rPr>
        <w:rFonts w:ascii="Arial" w:hAnsi="Arial" w:hint="default"/>
      </w:rPr>
    </w:lvl>
    <w:lvl w:ilvl="2" w:tplc="EEAE4B7A" w:tentative="1">
      <w:start w:val="1"/>
      <w:numFmt w:val="bullet"/>
      <w:lvlText w:val="•"/>
      <w:lvlJc w:val="left"/>
      <w:pPr>
        <w:tabs>
          <w:tab w:val="num" w:pos="2160"/>
        </w:tabs>
        <w:ind w:left="2160" w:hanging="360"/>
      </w:pPr>
      <w:rPr>
        <w:rFonts w:ascii="Arial" w:hAnsi="Arial" w:hint="default"/>
      </w:rPr>
    </w:lvl>
    <w:lvl w:ilvl="3" w:tplc="F056DA02" w:tentative="1">
      <w:start w:val="1"/>
      <w:numFmt w:val="bullet"/>
      <w:lvlText w:val="•"/>
      <w:lvlJc w:val="left"/>
      <w:pPr>
        <w:tabs>
          <w:tab w:val="num" w:pos="2880"/>
        </w:tabs>
        <w:ind w:left="2880" w:hanging="360"/>
      </w:pPr>
      <w:rPr>
        <w:rFonts w:ascii="Arial" w:hAnsi="Arial" w:hint="default"/>
      </w:rPr>
    </w:lvl>
    <w:lvl w:ilvl="4" w:tplc="05281326" w:tentative="1">
      <w:start w:val="1"/>
      <w:numFmt w:val="bullet"/>
      <w:lvlText w:val="•"/>
      <w:lvlJc w:val="left"/>
      <w:pPr>
        <w:tabs>
          <w:tab w:val="num" w:pos="3600"/>
        </w:tabs>
        <w:ind w:left="3600" w:hanging="360"/>
      </w:pPr>
      <w:rPr>
        <w:rFonts w:ascii="Arial" w:hAnsi="Arial" w:hint="default"/>
      </w:rPr>
    </w:lvl>
    <w:lvl w:ilvl="5" w:tplc="D88296A4" w:tentative="1">
      <w:start w:val="1"/>
      <w:numFmt w:val="bullet"/>
      <w:lvlText w:val="•"/>
      <w:lvlJc w:val="left"/>
      <w:pPr>
        <w:tabs>
          <w:tab w:val="num" w:pos="4320"/>
        </w:tabs>
        <w:ind w:left="4320" w:hanging="360"/>
      </w:pPr>
      <w:rPr>
        <w:rFonts w:ascii="Arial" w:hAnsi="Arial" w:hint="default"/>
      </w:rPr>
    </w:lvl>
    <w:lvl w:ilvl="6" w:tplc="77440FA8" w:tentative="1">
      <w:start w:val="1"/>
      <w:numFmt w:val="bullet"/>
      <w:lvlText w:val="•"/>
      <w:lvlJc w:val="left"/>
      <w:pPr>
        <w:tabs>
          <w:tab w:val="num" w:pos="5040"/>
        </w:tabs>
        <w:ind w:left="5040" w:hanging="360"/>
      </w:pPr>
      <w:rPr>
        <w:rFonts w:ascii="Arial" w:hAnsi="Arial" w:hint="default"/>
      </w:rPr>
    </w:lvl>
    <w:lvl w:ilvl="7" w:tplc="17AA2160" w:tentative="1">
      <w:start w:val="1"/>
      <w:numFmt w:val="bullet"/>
      <w:lvlText w:val="•"/>
      <w:lvlJc w:val="left"/>
      <w:pPr>
        <w:tabs>
          <w:tab w:val="num" w:pos="5760"/>
        </w:tabs>
        <w:ind w:left="5760" w:hanging="360"/>
      </w:pPr>
      <w:rPr>
        <w:rFonts w:ascii="Arial" w:hAnsi="Arial" w:hint="default"/>
      </w:rPr>
    </w:lvl>
    <w:lvl w:ilvl="8" w:tplc="DF6E3C9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09E086F"/>
    <w:multiLevelType w:val="hybridMultilevel"/>
    <w:tmpl w:val="BCD616DA"/>
    <w:lvl w:ilvl="0" w:tplc="04090001">
      <w:start w:val="1"/>
      <w:numFmt w:val="bullet"/>
      <w:lvlText w:val=""/>
      <w:lvlJc w:val="left"/>
      <w:pPr>
        <w:tabs>
          <w:tab w:val="num" w:pos="720"/>
        </w:tabs>
        <w:ind w:left="720" w:hanging="360"/>
      </w:pPr>
      <w:rPr>
        <w:rFonts w:ascii="Wingdings" w:hAnsi="Wingdings" w:hint="default"/>
      </w:rPr>
    </w:lvl>
    <w:lvl w:ilvl="1" w:tplc="3FE6C08C">
      <w:start w:val="210"/>
      <w:numFmt w:val="bullet"/>
      <w:lvlText w:val="•"/>
      <w:lvlJc w:val="left"/>
      <w:pPr>
        <w:tabs>
          <w:tab w:val="num" w:pos="1440"/>
        </w:tabs>
        <w:ind w:left="1440" w:hanging="360"/>
      </w:pPr>
      <w:rPr>
        <w:rFonts w:ascii="Arial" w:hAnsi="Arial" w:hint="default"/>
      </w:rPr>
    </w:lvl>
    <w:lvl w:ilvl="2" w:tplc="59487EAA">
      <w:start w:val="210"/>
      <w:numFmt w:val="bullet"/>
      <w:lvlText w:val="•"/>
      <w:lvlJc w:val="left"/>
      <w:pPr>
        <w:tabs>
          <w:tab w:val="num" w:pos="2160"/>
        </w:tabs>
        <w:ind w:left="2160" w:hanging="360"/>
      </w:pPr>
      <w:rPr>
        <w:rFonts w:ascii="Arial" w:hAnsi="Arial" w:hint="default"/>
      </w:rPr>
    </w:lvl>
    <w:lvl w:ilvl="3" w:tplc="D3224AF2" w:tentative="1">
      <w:start w:val="1"/>
      <w:numFmt w:val="bullet"/>
      <w:lvlText w:val="•"/>
      <w:lvlJc w:val="left"/>
      <w:pPr>
        <w:tabs>
          <w:tab w:val="num" w:pos="2880"/>
        </w:tabs>
        <w:ind w:left="2880" w:hanging="360"/>
      </w:pPr>
      <w:rPr>
        <w:rFonts w:ascii="Arial" w:hAnsi="Arial" w:hint="default"/>
      </w:rPr>
    </w:lvl>
    <w:lvl w:ilvl="4" w:tplc="84CACFAA" w:tentative="1">
      <w:start w:val="1"/>
      <w:numFmt w:val="bullet"/>
      <w:lvlText w:val="•"/>
      <w:lvlJc w:val="left"/>
      <w:pPr>
        <w:tabs>
          <w:tab w:val="num" w:pos="3600"/>
        </w:tabs>
        <w:ind w:left="3600" w:hanging="360"/>
      </w:pPr>
      <w:rPr>
        <w:rFonts w:ascii="Arial" w:hAnsi="Arial" w:hint="default"/>
      </w:rPr>
    </w:lvl>
    <w:lvl w:ilvl="5" w:tplc="678CD762" w:tentative="1">
      <w:start w:val="1"/>
      <w:numFmt w:val="bullet"/>
      <w:lvlText w:val="•"/>
      <w:lvlJc w:val="left"/>
      <w:pPr>
        <w:tabs>
          <w:tab w:val="num" w:pos="4320"/>
        </w:tabs>
        <w:ind w:left="4320" w:hanging="360"/>
      </w:pPr>
      <w:rPr>
        <w:rFonts w:ascii="Arial" w:hAnsi="Arial" w:hint="default"/>
      </w:rPr>
    </w:lvl>
    <w:lvl w:ilvl="6" w:tplc="4B3EF0C4" w:tentative="1">
      <w:start w:val="1"/>
      <w:numFmt w:val="bullet"/>
      <w:lvlText w:val="•"/>
      <w:lvlJc w:val="left"/>
      <w:pPr>
        <w:tabs>
          <w:tab w:val="num" w:pos="5040"/>
        </w:tabs>
        <w:ind w:left="5040" w:hanging="360"/>
      </w:pPr>
      <w:rPr>
        <w:rFonts w:ascii="Arial" w:hAnsi="Arial" w:hint="default"/>
      </w:rPr>
    </w:lvl>
    <w:lvl w:ilvl="7" w:tplc="3B2A2622" w:tentative="1">
      <w:start w:val="1"/>
      <w:numFmt w:val="bullet"/>
      <w:lvlText w:val="•"/>
      <w:lvlJc w:val="left"/>
      <w:pPr>
        <w:tabs>
          <w:tab w:val="num" w:pos="5760"/>
        </w:tabs>
        <w:ind w:left="5760" w:hanging="360"/>
      </w:pPr>
      <w:rPr>
        <w:rFonts w:ascii="Arial" w:hAnsi="Arial" w:hint="default"/>
      </w:rPr>
    </w:lvl>
    <w:lvl w:ilvl="8" w:tplc="627A660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C6647C9"/>
    <w:multiLevelType w:val="multilevel"/>
    <w:tmpl w:val="0E86A800"/>
    <w:lvl w:ilvl="0">
      <w:start w:val="2"/>
      <w:numFmt w:val="decimal"/>
      <w:lvlText w:val="%1."/>
      <w:lvlJc w:val="left"/>
      <w:pPr>
        <w:tabs>
          <w:tab w:val="num" w:pos="425"/>
        </w:tabs>
        <w:ind w:left="425" w:hanging="425"/>
      </w:pPr>
      <w:rPr>
        <w:rFonts w:hint="eastAsia"/>
      </w:rPr>
    </w:lvl>
    <w:lvl w:ilvl="1">
      <w:start w:val="1"/>
      <w:numFmt w:val="decimal"/>
      <w:lvlText w:val="2.%2."/>
      <w:lvlJc w:val="left"/>
      <w:pPr>
        <w:tabs>
          <w:tab w:val="num" w:pos="992"/>
        </w:tabs>
        <w:ind w:left="992" w:hanging="567"/>
      </w:pPr>
      <w:rPr>
        <w:rFonts w:hint="eastAsia"/>
      </w:rPr>
    </w:lvl>
    <w:lvl w:ilvl="2">
      <w:start w:val="1"/>
      <w:numFmt w:val="decimal"/>
      <w:lvlText w:val="%1.%2.%3"/>
      <w:lvlJc w:val="left"/>
      <w:pPr>
        <w:tabs>
          <w:tab w:val="num" w:pos="1571"/>
        </w:tabs>
        <w:ind w:left="1418" w:hanging="567"/>
      </w:pPr>
      <w:rPr>
        <w:rFonts w:hint="eastAsia"/>
      </w:rPr>
    </w:lvl>
    <w:lvl w:ilvl="3">
      <w:start w:val="1"/>
      <w:numFmt w:val="decimal"/>
      <w:lvlText w:val="%1.%2.%3.%4"/>
      <w:lvlJc w:val="left"/>
      <w:pPr>
        <w:tabs>
          <w:tab w:val="num" w:pos="2356"/>
        </w:tabs>
        <w:ind w:left="1984" w:hanging="70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351"/>
        </w:tabs>
        <w:ind w:left="3827" w:hanging="1276"/>
      </w:pPr>
      <w:rPr>
        <w:rFonts w:hint="eastAsia"/>
      </w:rPr>
    </w:lvl>
    <w:lvl w:ilvl="7">
      <w:start w:val="1"/>
      <w:numFmt w:val="decimal"/>
      <w:lvlText w:val="%1.%2.%3.%4.%5.%6.%7.%8"/>
      <w:lvlJc w:val="left"/>
      <w:pPr>
        <w:tabs>
          <w:tab w:val="num" w:pos="513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15" w15:restartNumberingAfterBreak="0">
    <w:nsid w:val="713311D1"/>
    <w:multiLevelType w:val="hybridMultilevel"/>
    <w:tmpl w:val="02C483B6"/>
    <w:lvl w:ilvl="0" w:tplc="0409000F">
      <w:start w:val="1"/>
      <w:numFmt w:val="decimal"/>
      <w:lvlText w:val="%1."/>
      <w:lvlJc w:val="left"/>
      <w:pPr>
        <w:tabs>
          <w:tab w:val="num" w:pos="420"/>
        </w:tabs>
        <w:ind w:left="420" w:hanging="420"/>
      </w:pPr>
      <w:rPr>
        <w:rFonts w:hint="default"/>
      </w:rPr>
    </w:lvl>
    <w:lvl w:ilvl="1" w:tplc="F02ED3A8">
      <w:numFmt w:val="none"/>
      <w:lvlText w:val=""/>
      <w:lvlJc w:val="left"/>
      <w:pPr>
        <w:tabs>
          <w:tab w:val="num" w:pos="360"/>
        </w:tabs>
      </w:pPr>
    </w:lvl>
    <w:lvl w:ilvl="2" w:tplc="7EF2929C">
      <w:numFmt w:val="none"/>
      <w:lvlText w:val=""/>
      <w:lvlJc w:val="left"/>
      <w:pPr>
        <w:tabs>
          <w:tab w:val="num" w:pos="360"/>
        </w:tabs>
      </w:pPr>
    </w:lvl>
    <w:lvl w:ilvl="3" w:tplc="FABEF388">
      <w:numFmt w:val="none"/>
      <w:lvlText w:val=""/>
      <w:lvlJc w:val="left"/>
      <w:pPr>
        <w:tabs>
          <w:tab w:val="num" w:pos="360"/>
        </w:tabs>
      </w:pPr>
    </w:lvl>
    <w:lvl w:ilvl="4" w:tplc="63007C44">
      <w:numFmt w:val="none"/>
      <w:lvlText w:val=""/>
      <w:lvlJc w:val="left"/>
      <w:pPr>
        <w:tabs>
          <w:tab w:val="num" w:pos="360"/>
        </w:tabs>
      </w:pPr>
    </w:lvl>
    <w:lvl w:ilvl="5" w:tplc="A6CA3768">
      <w:numFmt w:val="none"/>
      <w:lvlText w:val=""/>
      <w:lvlJc w:val="left"/>
      <w:pPr>
        <w:tabs>
          <w:tab w:val="num" w:pos="360"/>
        </w:tabs>
      </w:pPr>
    </w:lvl>
    <w:lvl w:ilvl="6" w:tplc="ECA4E648">
      <w:numFmt w:val="none"/>
      <w:lvlText w:val=""/>
      <w:lvlJc w:val="left"/>
      <w:pPr>
        <w:tabs>
          <w:tab w:val="num" w:pos="360"/>
        </w:tabs>
      </w:pPr>
    </w:lvl>
    <w:lvl w:ilvl="7" w:tplc="076AECE8">
      <w:numFmt w:val="none"/>
      <w:lvlText w:val=""/>
      <w:lvlJc w:val="left"/>
      <w:pPr>
        <w:tabs>
          <w:tab w:val="num" w:pos="360"/>
        </w:tabs>
      </w:pPr>
    </w:lvl>
    <w:lvl w:ilvl="8" w:tplc="3B0458BA">
      <w:numFmt w:val="none"/>
      <w:lvlText w:val=""/>
      <w:lvlJc w:val="left"/>
      <w:pPr>
        <w:tabs>
          <w:tab w:val="num" w:pos="360"/>
        </w:tabs>
      </w:pPr>
    </w:lvl>
  </w:abstractNum>
  <w:abstractNum w:abstractNumId="16" w15:restartNumberingAfterBreak="0">
    <w:nsid w:val="747C7A3C"/>
    <w:multiLevelType w:val="multilevel"/>
    <w:tmpl w:val="E4CAD716"/>
    <w:lvl w:ilvl="0">
      <w:start w:val="1"/>
      <w:numFmt w:val="decimal"/>
      <w:lvlText w:val="%1."/>
      <w:lvlJc w:val="left"/>
      <w:pPr>
        <w:tabs>
          <w:tab w:val="num" w:pos="644"/>
        </w:tabs>
        <w:ind w:left="644" w:hanging="360"/>
      </w:pPr>
      <w:rPr>
        <w:rFonts w:hint="default"/>
      </w:rPr>
    </w:lvl>
    <w:lvl w:ilvl="1">
      <w:start w:val="1"/>
      <w:numFmt w:val="bullet"/>
      <w:lvlText w:val="-"/>
      <w:lvlJc w:val="left"/>
      <w:pPr>
        <w:tabs>
          <w:tab w:val="num" w:pos="1064"/>
        </w:tabs>
        <w:ind w:left="1064" w:hanging="360"/>
      </w:pPr>
      <w:rPr>
        <w:rFonts w:ascii="Times New Roman" w:eastAsia="ＭＳ 明朝" w:hAnsi="Times New Roman" w:cs="Times New Roman" w:hint="default"/>
      </w:rPr>
    </w:lvl>
    <w:lvl w:ilvl="2">
      <w:start w:val="1"/>
      <w:numFmt w:val="decimalEnclosedCircle"/>
      <w:lvlText w:val="%3"/>
      <w:lvlJc w:val="left"/>
      <w:pPr>
        <w:tabs>
          <w:tab w:val="num" w:pos="1544"/>
        </w:tabs>
        <w:ind w:left="1544" w:hanging="420"/>
      </w:pPr>
    </w:lvl>
    <w:lvl w:ilvl="3">
      <w:start w:val="1"/>
      <w:numFmt w:val="decimal"/>
      <w:lvlText w:val="%4."/>
      <w:lvlJc w:val="left"/>
      <w:pPr>
        <w:tabs>
          <w:tab w:val="num" w:pos="1964"/>
        </w:tabs>
        <w:ind w:left="1964" w:hanging="420"/>
      </w:pPr>
    </w:lvl>
    <w:lvl w:ilvl="4">
      <w:start w:val="1"/>
      <w:numFmt w:val="aiueoFullWidth"/>
      <w:lvlText w:val="(%5)"/>
      <w:lvlJc w:val="left"/>
      <w:pPr>
        <w:tabs>
          <w:tab w:val="num" w:pos="2384"/>
        </w:tabs>
        <w:ind w:left="2384" w:hanging="420"/>
      </w:pPr>
    </w:lvl>
    <w:lvl w:ilvl="5">
      <w:start w:val="1"/>
      <w:numFmt w:val="decimalEnclosedCircle"/>
      <w:lvlText w:val="%6"/>
      <w:lvlJc w:val="left"/>
      <w:pPr>
        <w:tabs>
          <w:tab w:val="num" w:pos="2804"/>
        </w:tabs>
        <w:ind w:left="2804" w:hanging="420"/>
      </w:pPr>
    </w:lvl>
    <w:lvl w:ilvl="6">
      <w:start w:val="1"/>
      <w:numFmt w:val="decimal"/>
      <w:lvlText w:val="%7."/>
      <w:lvlJc w:val="left"/>
      <w:pPr>
        <w:tabs>
          <w:tab w:val="num" w:pos="3224"/>
        </w:tabs>
        <w:ind w:left="3224" w:hanging="420"/>
      </w:pPr>
    </w:lvl>
    <w:lvl w:ilvl="7">
      <w:start w:val="1"/>
      <w:numFmt w:val="aiueoFullWidth"/>
      <w:lvlText w:val="(%8)"/>
      <w:lvlJc w:val="left"/>
      <w:pPr>
        <w:tabs>
          <w:tab w:val="num" w:pos="3644"/>
        </w:tabs>
        <w:ind w:left="3644" w:hanging="420"/>
      </w:pPr>
    </w:lvl>
    <w:lvl w:ilvl="8">
      <w:start w:val="1"/>
      <w:numFmt w:val="decimalEnclosedCircle"/>
      <w:lvlText w:val="%9"/>
      <w:lvlJc w:val="left"/>
      <w:pPr>
        <w:tabs>
          <w:tab w:val="num" w:pos="4064"/>
        </w:tabs>
        <w:ind w:left="4064" w:hanging="420"/>
      </w:pPr>
    </w:lvl>
  </w:abstractNum>
  <w:abstractNum w:abstractNumId="17" w15:restartNumberingAfterBreak="0">
    <w:nsid w:val="7F571119"/>
    <w:multiLevelType w:val="hybridMultilevel"/>
    <w:tmpl w:val="940C3218"/>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num w:numId="1">
    <w:abstractNumId w:val="15"/>
  </w:num>
  <w:num w:numId="2">
    <w:abstractNumId w:val="14"/>
  </w:num>
  <w:num w:numId="3">
    <w:abstractNumId w:val="9"/>
  </w:num>
  <w:num w:numId="4">
    <w:abstractNumId w:val="5"/>
  </w:num>
  <w:num w:numId="5">
    <w:abstractNumId w:val="1"/>
  </w:num>
  <w:num w:numId="6">
    <w:abstractNumId w:val="7"/>
  </w:num>
  <w:num w:numId="7">
    <w:abstractNumId w:val="16"/>
  </w:num>
  <w:num w:numId="8">
    <w:abstractNumId w:val="10"/>
  </w:num>
  <w:num w:numId="9">
    <w:abstractNumId w:val="6"/>
  </w:num>
  <w:num w:numId="10">
    <w:abstractNumId w:val="17"/>
  </w:num>
  <w:num w:numId="11">
    <w:abstractNumId w:val="0"/>
  </w:num>
  <w:num w:numId="12">
    <w:abstractNumId w:val="4"/>
  </w:num>
  <w:num w:numId="13">
    <w:abstractNumId w:val="8"/>
  </w:num>
  <w:num w:numId="14">
    <w:abstractNumId w:val="11"/>
  </w:num>
  <w:num w:numId="15">
    <w:abstractNumId w:val="12"/>
  </w:num>
  <w:num w:numId="16">
    <w:abstractNumId w:val="3"/>
  </w:num>
  <w:num w:numId="17">
    <w:abstractNumId w:val="2"/>
  </w:num>
  <w:num w:numId="18">
    <w:abstractNumId w:val="1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activeWritingStyle w:appName="MSWord" w:lang="en-GB" w:vendorID="64" w:dllVersion="5" w:nlCheck="1" w:checkStyle="1"/>
  <w:activeWritingStyle w:appName="MSWord" w:lang="ja-JP" w:vendorID="64" w:dllVersion="5" w:nlCheck="1" w:checkStyle="1"/>
  <w:activeWritingStyle w:appName="MSWord" w:lang="en-GB" w:vendorID="64" w:dllVersion="6" w:nlCheck="1" w:checkStyle="1"/>
  <w:activeWritingStyle w:appName="MSWord" w:lang="ja-JP" w:vendorID="64" w:dllVersion="6" w:nlCheck="1" w:checkStyle="1"/>
  <w:activeWritingStyle w:appName="MSWord" w:lang="en-US" w:vendorID="64" w:dllVersion="6" w:nlCheck="1" w:checkStyle="1"/>
  <w:activeWritingStyle w:appName="MSWord" w:lang="en-US"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it-IT"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4C61"/>
    <w:rsid w:val="00001BF0"/>
    <w:rsid w:val="000020AE"/>
    <w:rsid w:val="00002480"/>
    <w:rsid w:val="00002993"/>
    <w:rsid w:val="00003DAD"/>
    <w:rsid w:val="0000526E"/>
    <w:rsid w:val="0000585D"/>
    <w:rsid w:val="00006D48"/>
    <w:rsid w:val="0000746F"/>
    <w:rsid w:val="000121D8"/>
    <w:rsid w:val="00013589"/>
    <w:rsid w:val="00013E09"/>
    <w:rsid w:val="00015391"/>
    <w:rsid w:val="000153BC"/>
    <w:rsid w:val="00015C84"/>
    <w:rsid w:val="00017AD0"/>
    <w:rsid w:val="000202F8"/>
    <w:rsid w:val="00020A67"/>
    <w:rsid w:val="00021B75"/>
    <w:rsid w:val="0002248D"/>
    <w:rsid w:val="0002295B"/>
    <w:rsid w:val="000233EB"/>
    <w:rsid w:val="0002541F"/>
    <w:rsid w:val="000263D2"/>
    <w:rsid w:val="00026CD4"/>
    <w:rsid w:val="00030203"/>
    <w:rsid w:val="000303E4"/>
    <w:rsid w:val="000314F2"/>
    <w:rsid w:val="000334B2"/>
    <w:rsid w:val="000347B8"/>
    <w:rsid w:val="00034F0A"/>
    <w:rsid w:val="00035AB3"/>
    <w:rsid w:val="00035C47"/>
    <w:rsid w:val="00036173"/>
    <w:rsid w:val="000362AC"/>
    <w:rsid w:val="000363F1"/>
    <w:rsid w:val="00037ADC"/>
    <w:rsid w:val="00037D1D"/>
    <w:rsid w:val="000403E1"/>
    <w:rsid w:val="0004138B"/>
    <w:rsid w:val="00041B80"/>
    <w:rsid w:val="00042389"/>
    <w:rsid w:val="00042571"/>
    <w:rsid w:val="00043099"/>
    <w:rsid w:val="00043A37"/>
    <w:rsid w:val="00043C51"/>
    <w:rsid w:val="000444FD"/>
    <w:rsid w:val="000453D0"/>
    <w:rsid w:val="0004555C"/>
    <w:rsid w:val="0004633C"/>
    <w:rsid w:val="000502DD"/>
    <w:rsid w:val="00052B2C"/>
    <w:rsid w:val="000555B2"/>
    <w:rsid w:val="00056CBF"/>
    <w:rsid w:val="00056F5B"/>
    <w:rsid w:val="00061D2B"/>
    <w:rsid w:val="00063B2C"/>
    <w:rsid w:val="000648E4"/>
    <w:rsid w:val="00065827"/>
    <w:rsid w:val="00066137"/>
    <w:rsid w:val="00067B03"/>
    <w:rsid w:val="000704F5"/>
    <w:rsid w:val="000706D0"/>
    <w:rsid w:val="00070FEF"/>
    <w:rsid w:val="000711D0"/>
    <w:rsid w:val="00071866"/>
    <w:rsid w:val="00076C4C"/>
    <w:rsid w:val="00077440"/>
    <w:rsid w:val="0008050D"/>
    <w:rsid w:val="00080E86"/>
    <w:rsid w:val="00081AFC"/>
    <w:rsid w:val="0008389D"/>
    <w:rsid w:val="000856AF"/>
    <w:rsid w:val="000856C5"/>
    <w:rsid w:val="00085C05"/>
    <w:rsid w:val="00086571"/>
    <w:rsid w:val="00086D94"/>
    <w:rsid w:val="00087B64"/>
    <w:rsid w:val="00091984"/>
    <w:rsid w:val="00091E5B"/>
    <w:rsid w:val="000930B4"/>
    <w:rsid w:val="00093257"/>
    <w:rsid w:val="0009375D"/>
    <w:rsid w:val="000945B8"/>
    <w:rsid w:val="0009539E"/>
    <w:rsid w:val="000958BD"/>
    <w:rsid w:val="000A1209"/>
    <w:rsid w:val="000A211F"/>
    <w:rsid w:val="000A21D6"/>
    <w:rsid w:val="000A24B1"/>
    <w:rsid w:val="000A25C3"/>
    <w:rsid w:val="000A26A1"/>
    <w:rsid w:val="000A3483"/>
    <w:rsid w:val="000A45F5"/>
    <w:rsid w:val="000A56CE"/>
    <w:rsid w:val="000A5C23"/>
    <w:rsid w:val="000A66F3"/>
    <w:rsid w:val="000B0254"/>
    <w:rsid w:val="000B0477"/>
    <w:rsid w:val="000B21A5"/>
    <w:rsid w:val="000B54AF"/>
    <w:rsid w:val="000B5CFA"/>
    <w:rsid w:val="000B5E78"/>
    <w:rsid w:val="000B735A"/>
    <w:rsid w:val="000B7540"/>
    <w:rsid w:val="000B7767"/>
    <w:rsid w:val="000B7828"/>
    <w:rsid w:val="000C02B1"/>
    <w:rsid w:val="000C1A48"/>
    <w:rsid w:val="000C4057"/>
    <w:rsid w:val="000C5131"/>
    <w:rsid w:val="000C513F"/>
    <w:rsid w:val="000C61AB"/>
    <w:rsid w:val="000C6B94"/>
    <w:rsid w:val="000C737B"/>
    <w:rsid w:val="000C7ACE"/>
    <w:rsid w:val="000C7B03"/>
    <w:rsid w:val="000C7BEA"/>
    <w:rsid w:val="000D0D66"/>
    <w:rsid w:val="000D0F96"/>
    <w:rsid w:val="000D15FD"/>
    <w:rsid w:val="000D21BE"/>
    <w:rsid w:val="000D2636"/>
    <w:rsid w:val="000D3D41"/>
    <w:rsid w:val="000D72BE"/>
    <w:rsid w:val="000D73FA"/>
    <w:rsid w:val="000E1B76"/>
    <w:rsid w:val="000E1C50"/>
    <w:rsid w:val="000E25C9"/>
    <w:rsid w:val="000E3A74"/>
    <w:rsid w:val="000E4C97"/>
    <w:rsid w:val="000E5563"/>
    <w:rsid w:val="000E5767"/>
    <w:rsid w:val="000E67DD"/>
    <w:rsid w:val="000E717A"/>
    <w:rsid w:val="000F27D0"/>
    <w:rsid w:val="000F6A2E"/>
    <w:rsid w:val="000F6FE6"/>
    <w:rsid w:val="000F79D1"/>
    <w:rsid w:val="0010053C"/>
    <w:rsid w:val="0010085A"/>
    <w:rsid w:val="00100F3B"/>
    <w:rsid w:val="0010272B"/>
    <w:rsid w:val="001042A0"/>
    <w:rsid w:val="00104AFC"/>
    <w:rsid w:val="00106E70"/>
    <w:rsid w:val="0010741C"/>
    <w:rsid w:val="00107CAD"/>
    <w:rsid w:val="00107D72"/>
    <w:rsid w:val="00107F58"/>
    <w:rsid w:val="001100A3"/>
    <w:rsid w:val="00111CF7"/>
    <w:rsid w:val="00112A79"/>
    <w:rsid w:val="00112C1A"/>
    <w:rsid w:val="00113B55"/>
    <w:rsid w:val="00113CA2"/>
    <w:rsid w:val="001167E2"/>
    <w:rsid w:val="0011747F"/>
    <w:rsid w:val="001206AA"/>
    <w:rsid w:val="001220D0"/>
    <w:rsid w:val="001222CA"/>
    <w:rsid w:val="001239E6"/>
    <w:rsid w:val="001245DA"/>
    <w:rsid w:val="00125543"/>
    <w:rsid w:val="001257FC"/>
    <w:rsid w:val="00126A73"/>
    <w:rsid w:val="00126D72"/>
    <w:rsid w:val="00127BA7"/>
    <w:rsid w:val="00127C6B"/>
    <w:rsid w:val="00130397"/>
    <w:rsid w:val="001335CC"/>
    <w:rsid w:val="00133A6E"/>
    <w:rsid w:val="00133C5F"/>
    <w:rsid w:val="00136A6C"/>
    <w:rsid w:val="00137A2D"/>
    <w:rsid w:val="001401A0"/>
    <w:rsid w:val="00140338"/>
    <w:rsid w:val="00141A0C"/>
    <w:rsid w:val="001424D2"/>
    <w:rsid w:val="001424F8"/>
    <w:rsid w:val="00142775"/>
    <w:rsid w:val="00142AE1"/>
    <w:rsid w:val="001444E2"/>
    <w:rsid w:val="0014524C"/>
    <w:rsid w:val="00147408"/>
    <w:rsid w:val="001474C9"/>
    <w:rsid w:val="00147B9C"/>
    <w:rsid w:val="00150792"/>
    <w:rsid w:val="00152220"/>
    <w:rsid w:val="001532CE"/>
    <w:rsid w:val="00153DA3"/>
    <w:rsid w:val="001542AA"/>
    <w:rsid w:val="00156AE9"/>
    <w:rsid w:val="00156F86"/>
    <w:rsid w:val="001629A3"/>
    <w:rsid w:val="00163293"/>
    <w:rsid w:val="00164253"/>
    <w:rsid w:val="0016554C"/>
    <w:rsid w:val="00166484"/>
    <w:rsid w:val="001667D0"/>
    <w:rsid w:val="00167B14"/>
    <w:rsid w:val="00167C34"/>
    <w:rsid w:val="00167D08"/>
    <w:rsid w:val="00171AE5"/>
    <w:rsid w:val="0017353D"/>
    <w:rsid w:val="001736D1"/>
    <w:rsid w:val="00174C61"/>
    <w:rsid w:val="001755B2"/>
    <w:rsid w:val="00181806"/>
    <w:rsid w:val="001821BC"/>
    <w:rsid w:val="00182D24"/>
    <w:rsid w:val="00183D2C"/>
    <w:rsid w:val="00184730"/>
    <w:rsid w:val="00184B73"/>
    <w:rsid w:val="00185322"/>
    <w:rsid w:val="00187C58"/>
    <w:rsid w:val="00187D7B"/>
    <w:rsid w:val="00190D82"/>
    <w:rsid w:val="001923AB"/>
    <w:rsid w:val="0019507E"/>
    <w:rsid w:val="001958E4"/>
    <w:rsid w:val="00195CF4"/>
    <w:rsid w:val="001971AE"/>
    <w:rsid w:val="001979F6"/>
    <w:rsid w:val="001A01A6"/>
    <w:rsid w:val="001A047A"/>
    <w:rsid w:val="001A198D"/>
    <w:rsid w:val="001A2372"/>
    <w:rsid w:val="001A4E98"/>
    <w:rsid w:val="001A552F"/>
    <w:rsid w:val="001A5B97"/>
    <w:rsid w:val="001A6612"/>
    <w:rsid w:val="001A6F0F"/>
    <w:rsid w:val="001B0F1B"/>
    <w:rsid w:val="001B1312"/>
    <w:rsid w:val="001B13E0"/>
    <w:rsid w:val="001B19A2"/>
    <w:rsid w:val="001B29C8"/>
    <w:rsid w:val="001B30FE"/>
    <w:rsid w:val="001B4C54"/>
    <w:rsid w:val="001B4C5F"/>
    <w:rsid w:val="001B5481"/>
    <w:rsid w:val="001B5925"/>
    <w:rsid w:val="001B6B5A"/>
    <w:rsid w:val="001C13DD"/>
    <w:rsid w:val="001C18AC"/>
    <w:rsid w:val="001C3566"/>
    <w:rsid w:val="001C38E9"/>
    <w:rsid w:val="001C413E"/>
    <w:rsid w:val="001C4BA7"/>
    <w:rsid w:val="001C4C73"/>
    <w:rsid w:val="001C5893"/>
    <w:rsid w:val="001C630A"/>
    <w:rsid w:val="001C651A"/>
    <w:rsid w:val="001C7241"/>
    <w:rsid w:val="001C7473"/>
    <w:rsid w:val="001D1022"/>
    <w:rsid w:val="001D4223"/>
    <w:rsid w:val="001D5CFE"/>
    <w:rsid w:val="001D671D"/>
    <w:rsid w:val="001D7C54"/>
    <w:rsid w:val="001E03AD"/>
    <w:rsid w:val="001E06C5"/>
    <w:rsid w:val="001E2231"/>
    <w:rsid w:val="001E27A8"/>
    <w:rsid w:val="001E301F"/>
    <w:rsid w:val="001E3B7F"/>
    <w:rsid w:val="001E40F3"/>
    <w:rsid w:val="001E45F3"/>
    <w:rsid w:val="001E4AC2"/>
    <w:rsid w:val="001E6555"/>
    <w:rsid w:val="001F1AD9"/>
    <w:rsid w:val="001F3820"/>
    <w:rsid w:val="001F4FD5"/>
    <w:rsid w:val="001F6DD2"/>
    <w:rsid w:val="00202106"/>
    <w:rsid w:val="00202226"/>
    <w:rsid w:val="00203216"/>
    <w:rsid w:val="002060FA"/>
    <w:rsid w:val="00206533"/>
    <w:rsid w:val="00212056"/>
    <w:rsid w:val="002122F0"/>
    <w:rsid w:val="00212E9D"/>
    <w:rsid w:val="0021363F"/>
    <w:rsid w:val="002136C8"/>
    <w:rsid w:val="00213C41"/>
    <w:rsid w:val="00214676"/>
    <w:rsid w:val="002149B6"/>
    <w:rsid w:val="002151CE"/>
    <w:rsid w:val="00215FC8"/>
    <w:rsid w:val="002161F0"/>
    <w:rsid w:val="00216E2F"/>
    <w:rsid w:val="00217D5C"/>
    <w:rsid w:val="00221176"/>
    <w:rsid w:val="002214D3"/>
    <w:rsid w:val="002215AE"/>
    <w:rsid w:val="00221EC3"/>
    <w:rsid w:val="002225D8"/>
    <w:rsid w:val="00222D33"/>
    <w:rsid w:val="00224AD8"/>
    <w:rsid w:val="00225803"/>
    <w:rsid w:val="00226572"/>
    <w:rsid w:val="00226F0A"/>
    <w:rsid w:val="00227558"/>
    <w:rsid w:val="00227CB5"/>
    <w:rsid w:val="00230943"/>
    <w:rsid w:val="002312E0"/>
    <w:rsid w:val="00232A41"/>
    <w:rsid w:val="00233315"/>
    <w:rsid w:val="00233A95"/>
    <w:rsid w:val="00234DC4"/>
    <w:rsid w:val="00234F38"/>
    <w:rsid w:val="0023664F"/>
    <w:rsid w:val="00236838"/>
    <w:rsid w:val="00236F3D"/>
    <w:rsid w:val="00237240"/>
    <w:rsid w:val="00237CAF"/>
    <w:rsid w:val="00237E46"/>
    <w:rsid w:val="00240B84"/>
    <w:rsid w:val="00240CE1"/>
    <w:rsid w:val="00241098"/>
    <w:rsid w:val="00241C12"/>
    <w:rsid w:val="00241C4F"/>
    <w:rsid w:val="00242974"/>
    <w:rsid w:val="00244455"/>
    <w:rsid w:val="00244A47"/>
    <w:rsid w:val="002509F5"/>
    <w:rsid w:val="0025185D"/>
    <w:rsid w:val="002525C9"/>
    <w:rsid w:val="00252780"/>
    <w:rsid w:val="0025309D"/>
    <w:rsid w:val="002537F8"/>
    <w:rsid w:val="00254DB8"/>
    <w:rsid w:val="002553B3"/>
    <w:rsid w:val="00255424"/>
    <w:rsid w:val="00256928"/>
    <w:rsid w:val="00262018"/>
    <w:rsid w:val="00262C46"/>
    <w:rsid w:val="00262F12"/>
    <w:rsid w:val="00264FC7"/>
    <w:rsid w:val="002660F8"/>
    <w:rsid w:val="002664C8"/>
    <w:rsid w:val="002668A1"/>
    <w:rsid w:val="00270DAE"/>
    <w:rsid w:val="00272C1F"/>
    <w:rsid w:val="00273E95"/>
    <w:rsid w:val="00275A73"/>
    <w:rsid w:val="00277900"/>
    <w:rsid w:val="00281169"/>
    <w:rsid w:val="002811A1"/>
    <w:rsid w:val="002816BC"/>
    <w:rsid w:val="00282754"/>
    <w:rsid w:val="00283143"/>
    <w:rsid w:val="002831C8"/>
    <w:rsid w:val="00285DB9"/>
    <w:rsid w:val="00286797"/>
    <w:rsid w:val="00287689"/>
    <w:rsid w:val="00291F3E"/>
    <w:rsid w:val="00297999"/>
    <w:rsid w:val="00297BA8"/>
    <w:rsid w:val="002A2079"/>
    <w:rsid w:val="002A25E7"/>
    <w:rsid w:val="002A263F"/>
    <w:rsid w:val="002A3367"/>
    <w:rsid w:val="002A34D0"/>
    <w:rsid w:val="002A3508"/>
    <w:rsid w:val="002A3B2C"/>
    <w:rsid w:val="002A47F2"/>
    <w:rsid w:val="002A5E6E"/>
    <w:rsid w:val="002A5F67"/>
    <w:rsid w:val="002A6C72"/>
    <w:rsid w:val="002B0AC8"/>
    <w:rsid w:val="002B2B9D"/>
    <w:rsid w:val="002B2C29"/>
    <w:rsid w:val="002B55C7"/>
    <w:rsid w:val="002B63BC"/>
    <w:rsid w:val="002C017B"/>
    <w:rsid w:val="002C050A"/>
    <w:rsid w:val="002C05EB"/>
    <w:rsid w:val="002C289C"/>
    <w:rsid w:val="002C3195"/>
    <w:rsid w:val="002C3FB4"/>
    <w:rsid w:val="002C40FE"/>
    <w:rsid w:val="002C4324"/>
    <w:rsid w:val="002D0934"/>
    <w:rsid w:val="002D0AE4"/>
    <w:rsid w:val="002D1F9F"/>
    <w:rsid w:val="002D348F"/>
    <w:rsid w:val="002D3653"/>
    <w:rsid w:val="002D4081"/>
    <w:rsid w:val="002D5122"/>
    <w:rsid w:val="002D5CB0"/>
    <w:rsid w:val="002D61A8"/>
    <w:rsid w:val="002D6E51"/>
    <w:rsid w:val="002D773F"/>
    <w:rsid w:val="002D77E2"/>
    <w:rsid w:val="002E0B88"/>
    <w:rsid w:val="002E14B4"/>
    <w:rsid w:val="002E3FB7"/>
    <w:rsid w:val="002E4EC4"/>
    <w:rsid w:val="002E4F4A"/>
    <w:rsid w:val="002E5210"/>
    <w:rsid w:val="002E569E"/>
    <w:rsid w:val="002E6216"/>
    <w:rsid w:val="002E623B"/>
    <w:rsid w:val="002F113A"/>
    <w:rsid w:val="002F2A63"/>
    <w:rsid w:val="002F2B02"/>
    <w:rsid w:val="002F3262"/>
    <w:rsid w:val="002F3897"/>
    <w:rsid w:val="002F4F9A"/>
    <w:rsid w:val="002F5C3C"/>
    <w:rsid w:val="002F620A"/>
    <w:rsid w:val="002F6EE1"/>
    <w:rsid w:val="002F7854"/>
    <w:rsid w:val="003001FD"/>
    <w:rsid w:val="003058B2"/>
    <w:rsid w:val="00306591"/>
    <w:rsid w:val="00306AF0"/>
    <w:rsid w:val="003077A7"/>
    <w:rsid w:val="00311092"/>
    <w:rsid w:val="00311C13"/>
    <w:rsid w:val="003121BE"/>
    <w:rsid w:val="00312CF5"/>
    <w:rsid w:val="00313ADB"/>
    <w:rsid w:val="00313EA6"/>
    <w:rsid w:val="00315510"/>
    <w:rsid w:val="00320783"/>
    <w:rsid w:val="00320EFA"/>
    <w:rsid w:val="00321DB8"/>
    <w:rsid w:val="003239D3"/>
    <w:rsid w:val="003243C8"/>
    <w:rsid w:val="003268A1"/>
    <w:rsid w:val="00326D62"/>
    <w:rsid w:val="00327ADA"/>
    <w:rsid w:val="00327F13"/>
    <w:rsid w:val="00330DCC"/>
    <w:rsid w:val="00331C97"/>
    <w:rsid w:val="00331DCA"/>
    <w:rsid w:val="00332962"/>
    <w:rsid w:val="00332F57"/>
    <w:rsid w:val="00334D40"/>
    <w:rsid w:val="003367F6"/>
    <w:rsid w:val="00336C5B"/>
    <w:rsid w:val="0034226F"/>
    <w:rsid w:val="00342659"/>
    <w:rsid w:val="0034329A"/>
    <w:rsid w:val="00343326"/>
    <w:rsid w:val="00345354"/>
    <w:rsid w:val="003453A6"/>
    <w:rsid w:val="003467BC"/>
    <w:rsid w:val="00346E5D"/>
    <w:rsid w:val="003503AE"/>
    <w:rsid w:val="00350952"/>
    <w:rsid w:val="00350BC9"/>
    <w:rsid w:val="003511E4"/>
    <w:rsid w:val="003518EA"/>
    <w:rsid w:val="00351AB1"/>
    <w:rsid w:val="00352E52"/>
    <w:rsid w:val="00353FF9"/>
    <w:rsid w:val="00354855"/>
    <w:rsid w:val="003549BE"/>
    <w:rsid w:val="00354C43"/>
    <w:rsid w:val="00360644"/>
    <w:rsid w:val="00360A98"/>
    <w:rsid w:val="00361803"/>
    <w:rsid w:val="00361FE9"/>
    <w:rsid w:val="003633AD"/>
    <w:rsid w:val="00363CDE"/>
    <w:rsid w:val="0036472C"/>
    <w:rsid w:val="00366AB7"/>
    <w:rsid w:val="003700B4"/>
    <w:rsid w:val="003708C7"/>
    <w:rsid w:val="00372A13"/>
    <w:rsid w:val="00372C01"/>
    <w:rsid w:val="00373D3E"/>
    <w:rsid w:val="00373DB8"/>
    <w:rsid w:val="00376210"/>
    <w:rsid w:val="0037636D"/>
    <w:rsid w:val="00376731"/>
    <w:rsid w:val="00376BC4"/>
    <w:rsid w:val="00377B67"/>
    <w:rsid w:val="00377E05"/>
    <w:rsid w:val="00382F2A"/>
    <w:rsid w:val="00383A91"/>
    <w:rsid w:val="00383AFA"/>
    <w:rsid w:val="0038455D"/>
    <w:rsid w:val="003845B6"/>
    <w:rsid w:val="00384AFC"/>
    <w:rsid w:val="003857C4"/>
    <w:rsid w:val="003864C0"/>
    <w:rsid w:val="00386D9C"/>
    <w:rsid w:val="00390EB1"/>
    <w:rsid w:val="00393320"/>
    <w:rsid w:val="00393840"/>
    <w:rsid w:val="00393BEC"/>
    <w:rsid w:val="00397A6C"/>
    <w:rsid w:val="003A0BAD"/>
    <w:rsid w:val="003A0CF1"/>
    <w:rsid w:val="003A32DE"/>
    <w:rsid w:val="003A3607"/>
    <w:rsid w:val="003A3F19"/>
    <w:rsid w:val="003A601E"/>
    <w:rsid w:val="003A6561"/>
    <w:rsid w:val="003A66FA"/>
    <w:rsid w:val="003A7272"/>
    <w:rsid w:val="003A7556"/>
    <w:rsid w:val="003A7FCF"/>
    <w:rsid w:val="003B0EB6"/>
    <w:rsid w:val="003B1F5A"/>
    <w:rsid w:val="003B2A8D"/>
    <w:rsid w:val="003B455E"/>
    <w:rsid w:val="003B60D0"/>
    <w:rsid w:val="003B6B60"/>
    <w:rsid w:val="003B6C53"/>
    <w:rsid w:val="003C1159"/>
    <w:rsid w:val="003C1493"/>
    <w:rsid w:val="003C2726"/>
    <w:rsid w:val="003C285F"/>
    <w:rsid w:val="003C3D53"/>
    <w:rsid w:val="003C55C1"/>
    <w:rsid w:val="003C71E0"/>
    <w:rsid w:val="003D066F"/>
    <w:rsid w:val="003D223A"/>
    <w:rsid w:val="003D4B8C"/>
    <w:rsid w:val="003D53C9"/>
    <w:rsid w:val="003D57C9"/>
    <w:rsid w:val="003D679E"/>
    <w:rsid w:val="003E1000"/>
    <w:rsid w:val="003E1730"/>
    <w:rsid w:val="003E20C0"/>
    <w:rsid w:val="003E273E"/>
    <w:rsid w:val="003E3EC0"/>
    <w:rsid w:val="003E4D42"/>
    <w:rsid w:val="003E5186"/>
    <w:rsid w:val="003E6F85"/>
    <w:rsid w:val="003E7874"/>
    <w:rsid w:val="003E7D91"/>
    <w:rsid w:val="003F1B94"/>
    <w:rsid w:val="003F1CAE"/>
    <w:rsid w:val="003F253B"/>
    <w:rsid w:val="003F254D"/>
    <w:rsid w:val="003F289F"/>
    <w:rsid w:val="003F45D7"/>
    <w:rsid w:val="003F561D"/>
    <w:rsid w:val="004014E0"/>
    <w:rsid w:val="00401651"/>
    <w:rsid w:val="00402908"/>
    <w:rsid w:val="0040304B"/>
    <w:rsid w:val="00403996"/>
    <w:rsid w:val="00403FA5"/>
    <w:rsid w:val="004046A4"/>
    <w:rsid w:val="004051BB"/>
    <w:rsid w:val="004072DB"/>
    <w:rsid w:val="004105F8"/>
    <w:rsid w:val="00410B6E"/>
    <w:rsid w:val="00410E5A"/>
    <w:rsid w:val="00412C77"/>
    <w:rsid w:val="00413D1F"/>
    <w:rsid w:val="00414AEE"/>
    <w:rsid w:val="00414EDC"/>
    <w:rsid w:val="00416DBF"/>
    <w:rsid w:val="00420C86"/>
    <w:rsid w:val="004224CF"/>
    <w:rsid w:val="0042270A"/>
    <w:rsid w:val="00422CBD"/>
    <w:rsid w:val="00424DB1"/>
    <w:rsid w:val="0042674B"/>
    <w:rsid w:val="00426906"/>
    <w:rsid w:val="00430221"/>
    <w:rsid w:val="004318EB"/>
    <w:rsid w:val="00433259"/>
    <w:rsid w:val="0043487D"/>
    <w:rsid w:val="004349F2"/>
    <w:rsid w:val="00435176"/>
    <w:rsid w:val="004405A8"/>
    <w:rsid w:val="00440AE7"/>
    <w:rsid w:val="004430BF"/>
    <w:rsid w:val="004503DF"/>
    <w:rsid w:val="0045099B"/>
    <w:rsid w:val="00452197"/>
    <w:rsid w:val="004535F6"/>
    <w:rsid w:val="00453AA5"/>
    <w:rsid w:val="004568D5"/>
    <w:rsid w:val="00457503"/>
    <w:rsid w:val="00461E31"/>
    <w:rsid w:val="00461EEF"/>
    <w:rsid w:val="00462788"/>
    <w:rsid w:val="00462FF8"/>
    <w:rsid w:val="0046357B"/>
    <w:rsid w:val="00464491"/>
    <w:rsid w:val="00464955"/>
    <w:rsid w:val="00464ED5"/>
    <w:rsid w:val="00465AC3"/>
    <w:rsid w:val="00465FC1"/>
    <w:rsid w:val="00470311"/>
    <w:rsid w:val="00470916"/>
    <w:rsid w:val="004716C2"/>
    <w:rsid w:val="00472027"/>
    <w:rsid w:val="004737C3"/>
    <w:rsid w:val="004750A0"/>
    <w:rsid w:val="00475E97"/>
    <w:rsid w:val="00477748"/>
    <w:rsid w:val="00481812"/>
    <w:rsid w:val="004830FC"/>
    <w:rsid w:val="00483704"/>
    <w:rsid w:val="004844EF"/>
    <w:rsid w:val="00484E0A"/>
    <w:rsid w:val="00485D8A"/>
    <w:rsid w:val="00485FFC"/>
    <w:rsid w:val="00486124"/>
    <w:rsid w:val="00486309"/>
    <w:rsid w:val="0048764B"/>
    <w:rsid w:val="00487870"/>
    <w:rsid w:val="0048792F"/>
    <w:rsid w:val="00487B15"/>
    <w:rsid w:val="00491505"/>
    <w:rsid w:val="004935B1"/>
    <w:rsid w:val="004945D0"/>
    <w:rsid w:val="0049601C"/>
    <w:rsid w:val="00497F17"/>
    <w:rsid w:val="004A1E59"/>
    <w:rsid w:val="004A3DC5"/>
    <w:rsid w:val="004A4A14"/>
    <w:rsid w:val="004B0619"/>
    <w:rsid w:val="004B10DB"/>
    <w:rsid w:val="004B1DB1"/>
    <w:rsid w:val="004B2387"/>
    <w:rsid w:val="004B3910"/>
    <w:rsid w:val="004B4F42"/>
    <w:rsid w:val="004B5F16"/>
    <w:rsid w:val="004B7B38"/>
    <w:rsid w:val="004C063B"/>
    <w:rsid w:val="004C0685"/>
    <w:rsid w:val="004C1520"/>
    <w:rsid w:val="004C25CB"/>
    <w:rsid w:val="004C3D02"/>
    <w:rsid w:val="004C51AA"/>
    <w:rsid w:val="004C5D8C"/>
    <w:rsid w:val="004C61A7"/>
    <w:rsid w:val="004C6418"/>
    <w:rsid w:val="004C76C5"/>
    <w:rsid w:val="004D014A"/>
    <w:rsid w:val="004D021F"/>
    <w:rsid w:val="004D0565"/>
    <w:rsid w:val="004D0971"/>
    <w:rsid w:val="004D140A"/>
    <w:rsid w:val="004D240A"/>
    <w:rsid w:val="004D2628"/>
    <w:rsid w:val="004D3619"/>
    <w:rsid w:val="004D41BC"/>
    <w:rsid w:val="004D5452"/>
    <w:rsid w:val="004D6ACC"/>
    <w:rsid w:val="004D6C2E"/>
    <w:rsid w:val="004D6F6C"/>
    <w:rsid w:val="004D718D"/>
    <w:rsid w:val="004D7753"/>
    <w:rsid w:val="004E1837"/>
    <w:rsid w:val="004E203F"/>
    <w:rsid w:val="004E28A5"/>
    <w:rsid w:val="004E352E"/>
    <w:rsid w:val="004E3CFE"/>
    <w:rsid w:val="004E4916"/>
    <w:rsid w:val="004E4D81"/>
    <w:rsid w:val="004E567F"/>
    <w:rsid w:val="004E578E"/>
    <w:rsid w:val="004E65D2"/>
    <w:rsid w:val="004E688F"/>
    <w:rsid w:val="004E6A73"/>
    <w:rsid w:val="004E7310"/>
    <w:rsid w:val="004E7EA5"/>
    <w:rsid w:val="004F02C8"/>
    <w:rsid w:val="004F0454"/>
    <w:rsid w:val="004F3865"/>
    <w:rsid w:val="004F545D"/>
    <w:rsid w:val="004F5786"/>
    <w:rsid w:val="004F649A"/>
    <w:rsid w:val="004F668B"/>
    <w:rsid w:val="004F7531"/>
    <w:rsid w:val="00501B4F"/>
    <w:rsid w:val="00501FBC"/>
    <w:rsid w:val="005047D3"/>
    <w:rsid w:val="00505654"/>
    <w:rsid w:val="005077ED"/>
    <w:rsid w:val="00511F3A"/>
    <w:rsid w:val="00513B64"/>
    <w:rsid w:val="00514072"/>
    <w:rsid w:val="00514183"/>
    <w:rsid w:val="00515354"/>
    <w:rsid w:val="005158F8"/>
    <w:rsid w:val="005160DD"/>
    <w:rsid w:val="0051752B"/>
    <w:rsid w:val="005175AA"/>
    <w:rsid w:val="00520109"/>
    <w:rsid w:val="00521EE9"/>
    <w:rsid w:val="005227F7"/>
    <w:rsid w:val="005263CD"/>
    <w:rsid w:val="00526706"/>
    <w:rsid w:val="005272E9"/>
    <w:rsid w:val="00531768"/>
    <w:rsid w:val="00531C2C"/>
    <w:rsid w:val="00533D4F"/>
    <w:rsid w:val="00533FE0"/>
    <w:rsid w:val="00535133"/>
    <w:rsid w:val="00535E82"/>
    <w:rsid w:val="00537F2F"/>
    <w:rsid w:val="00540726"/>
    <w:rsid w:val="00541720"/>
    <w:rsid w:val="00542344"/>
    <w:rsid w:val="00542E44"/>
    <w:rsid w:val="00543A8F"/>
    <w:rsid w:val="005440ED"/>
    <w:rsid w:val="00544333"/>
    <w:rsid w:val="0054482B"/>
    <w:rsid w:val="00545336"/>
    <w:rsid w:val="00546399"/>
    <w:rsid w:val="005464D5"/>
    <w:rsid w:val="0054699E"/>
    <w:rsid w:val="00547F5C"/>
    <w:rsid w:val="00550607"/>
    <w:rsid w:val="00550B7B"/>
    <w:rsid w:val="00553592"/>
    <w:rsid w:val="00553594"/>
    <w:rsid w:val="00555C96"/>
    <w:rsid w:val="0055629D"/>
    <w:rsid w:val="00563B9D"/>
    <w:rsid w:val="00564407"/>
    <w:rsid w:val="00564486"/>
    <w:rsid w:val="0056514B"/>
    <w:rsid w:val="005651D5"/>
    <w:rsid w:val="00565BD6"/>
    <w:rsid w:val="005668E5"/>
    <w:rsid w:val="0056773D"/>
    <w:rsid w:val="00567B11"/>
    <w:rsid w:val="00567FB8"/>
    <w:rsid w:val="00571445"/>
    <w:rsid w:val="005714D4"/>
    <w:rsid w:val="005714FE"/>
    <w:rsid w:val="0057457C"/>
    <w:rsid w:val="005746B4"/>
    <w:rsid w:val="0057508B"/>
    <w:rsid w:val="00575E80"/>
    <w:rsid w:val="00577889"/>
    <w:rsid w:val="00577FC7"/>
    <w:rsid w:val="00581127"/>
    <w:rsid w:val="00582166"/>
    <w:rsid w:val="0058244E"/>
    <w:rsid w:val="00582939"/>
    <w:rsid w:val="00582F0E"/>
    <w:rsid w:val="0058440E"/>
    <w:rsid w:val="005847EA"/>
    <w:rsid w:val="005852CD"/>
    <w:rsid w:val="005857B8"/>
    <w:rsid w:val="00586C5D"/>
    <w:rsid w:val="005911BF"/>
    <w:rsid w:val="0059406C"/>
    <w:rsid w:val="0059442F"/>
    <w:rsid w:val="00595ED4"/>
    <w:rsid w:val="005966F5"/>
    <w:rsid w:val="0059752F"/>
    <w:rsid w:val="0059777B"/>
    <w:rsid w:val="005A0782"/>
    <w:rsid w:val="005A1BFC"/>
    <w:rsid w:val="005A21E7"/>
    <w:rsid w:val="005A21F5"/>
    <w:rsid w:val="005A25E4"/>
    <w:rsid w:val="005A28DA"/>
    <w:rsid w:val="005A3B3F"/>
    <w:rsid w:val="005A4687"/>
    <w:rsid w:val="005A5440"/>
    <w:rsid w:val="005A5A3D"/>
    <w:rsid w:val="005A6F5B"/>
    <w:rsid w:val="005A7261"/>
    <w:rsid w:val="005B0791"/>
    <w:rsid w:val="005B2475"/>
    <w:rsid w:val="005B466A"/>
    <w:rsid w:val="005B49B3"/>
    <w:rsid w:val="005B4CDC"/>
    <w:rsid w:val="005B6034"/>
    <w:rsid w:val="005B61A8"/>
    <w:rsid w:val="005C0BA2"/>
    <w:rsid w:val="005C288D"/>
    <w:rsid w:val="005C52C9"/>
    <w:rsid w:val="005C6502"/>
    <w:rsid w:val="005C6B06"/>
    <w:rsid w:val="005C7470"/>
    <w:rsid w:val="005C7C3C"/>
    <w:rsid w:val="005D0193"/>
    <w:rsid w:val="005D0C91"/>
    <w:rsid w:val="005D50B6"/>
    <w:rsid w:val="005D6185"/>
    <w:rsid w:val="005D61C1"/>
    <w:rsid w:val="005D6278"/>
    <w:rsid w:val="005D7BE6"/>
    <w:rsid w:val="005D7D0B"/>
    <w:rsid w:val="005E072E"/>
    <w:rsid w:val="005E0861"/>
    <w:rsid w:val="005E0B28"/>
    <w:rsid w:val="005E36C2"/>
    <w:rsid w:val="005E6811"/>
    <w:rsid w:val="005E7A57"/>
    <w:rsid w:val="005F2765"/>
    <w:rsid w:val="005F28C4"/>
    <w:rsid w:val="005F48F8"/>
    <w:rsid w:val="005F5D64"/>
    <w:rsid w:val="005F5DAD"/>
    <w:rsid w:val="005F6853"/>
    <w:rsid w:val="005F76FE"/>
    <w:rsid w:val="00601A6A"/>
    <w:rsid w:val="00601F42"/>
    <w:rsid w:val="00604F13"/>
    <w:rsid w:val="00605E5D"/>
    <w:rsid w:val="006060C6"/>
    <w:rsid w:val="006064E5"/>
    <w:rsid w:val="00606BF8"/>
    <w:rsid w:val="00607AB7"/>
    <w:rsid w:val="00610E1D"/>
    <w:rsid w:val="006132F4"/>
    <w:rsid w:val="00615316"/>
    <w:rsid w:val="00615950"/>
    <w:rsid w:val="00617EC8"/>
    <w:rsid w:val="006203F1"/>
    <w:rsid w:val="00620C29"/>
    <w:rsid w:val="00620E21"/>
    <w:rsid w:val="00621BA9"/>
    <w:rsid w:val="00622D2C"/>
    <w:rsid w:val="00624C4F"/>
    <w:rsid w:val="00625035"/>
    <w:rsid w:val="0062539B"/>
    <w:rsid w:val="00625557"/>
    <w:rsid w:val="00625E7B"/>
    <w:rsid w:val="0062698A"/>
    <w:rsid w:val="00627D37"/>
    <w:rsid w:val="0063028C"/>
    <w:rsid w:val="00630A24"/>
    <w:rsid w:val="00631211"/>
    <w:rsid w:val="00634B56"/>
    <w:rsid w:val="00634BF0"/>
    <w:rsid w:val="00635556"/>
    <w:rsid w:val="0063700A"/>
    <w:rsid w:val="00640649"/>
    <w:rsid w:val="00640932"/>
    <w:rsid w:val="00640B70"/>
    <w:rsid w:val="00641774"/>
    <w:rsid w:val="0064267C"/>
    <w:rsid w:val="00642933"/>
    <w:rsid w:val="00643508"/>
    <w:rsid w:val="0064362B"/>
    <w:rsid w:val="006443ED"/>
    <w:rsid w:val="0064636B"/>
    <w:rsid w:val="006464A8"/>
    <w:rsid w:val="006478D2"/>
    <w:rsid w:val="006518A2"/>
    <w:rsid w:val="00652F79"/>
    <w:rsid w:val="00653BE5"/>
    <w:rsid w:val="00655C05"/>
    <w:rsid w:val="00657A14"/>
    <w:rsid w:val="00661A5E"/>
    <w:rsid w:val="00662E30"/>
    <w:rsid w:val="00663835"/>
    <w:rsid w:val="00664333"/>
    <w:rsid w:val="006646CC"/>
    <w:rsid w:val="006647D6"/>
    <w:rsid w:val="00665200"/>
    <w:rsid w:val="00665406"/>
    <w:rsid w:val="006663B5"/>
    <w:rsid w:val="006676FB"/>
    <w:rsid w:val="00667C57"/>
    <w:rsid w:val="00670033"/>
    <w:rsid w:val="00670678"/>
    <w:rsid w:val="00670C68"/>
    <w:rsid w:val="00671413"/>
    <w:rsid w:val="006726AC"/>
    <w:rsid w:val="0067341A"/>
    <w:rsid w:val="0067467D"/>
    <w:rsid w:val="00676179"/>
    <w:rsid w:val="00676F5D"/>
    <w:rsid w:val="006800A5"/>
    <w:rsid w:val="00680D01"/>
    <w:rsid w:val="00682396"/>
    <w:rsid w:val="00682DAF"/>
    <w:rsid w:val="00682E27"/>
    <w:rsid w:val="00682EEA"/>
    <w:rsid w:val="006837B5"/>
    <w:rsid w:val="00683B81"/>
    <w:rsid w:val="00683E49"/>
    <w:rsid w:val="00685606"/>
    <w:rsid w:val="006905BB"/>
    <w:rsid w:val="006912B6"/>
    <w:rsid w:val="00691BA6"/>
    <w:rsid w:val="0069218F"/>
    <w:rsid w:val="006929C1"/>
    <w:rsid w:val="006948EA"/>
    <w:rsid w:val="00695426"/>
    <w:rsid w:val="006963D6"/>
    <w:rsid w:val="006963F5"/>
    <w:rsid w:val="006974A0"/>
    <w:rsid w:val="00697B41"/>
    <w:rsid w:val="006A00CA"/>
    <w:rsid w:val="006A26F8"/>
    <w:rsid w:val="006A4D02"/>
    <w:rsid w:val="006A5AF1"/>
    <w:rsid w:val="006B0717"/>
    <w:rsid w:val="006B0737"/>
    <w:rsid w:val="006B0B2B"/>
    <w:rsid w:val="006B2DBE"/>
    <w:rsid w:val="006B4C70"/>
    <w:rsid w:val="006B55AD"/>
    <w:rsid w:val="006B6528"/>
    <w:rsid w:val="006B6763"/>
    <w:rsid w:val="006C2990"/>
    <w:rsid w:val="006C3BBB"/>
    <w:rsid w:val="006C4145"/>
    <w:rsid w:val="006C47AE"/>
    <w:rsid w:val="006C5B7B"/>
    <w:rsid w:val="006C624D"/>
    <w:rsid w:val="006C70A4"/>
    <w:rsid w:val="006C777E"/>
    <w:rsid w:val="006D0832"/>
    <w:rsid w:val="006D14BA"/>
    <w:rsid w:val="006D1679"/>
    <w:rsid w:val="006D26D0"/>
    <w:rsid w:val="006D3A00"/>
    <w:rsid w:val="006D560B"/>
    <w:rsid w:val="006D6AB4"/>
    <w:rsid w:val="006D7C6C"/>
    <w:rsid w:val="006D7EFD"/>
    <w:rsid w:val="006E016F"/>
    <w:rsid w:val="006E0BCE"/>
    <w:rsid w:val="006E2066"/>
    <w:rsid w:val="006E42E7"/>
    <w:rsid w:val="006E50F8"/>
    <w:rsid w:val="006E5D1C"/>
    <w:rsid w:val="006E61C2"/>
    <w:rsid w:val="006E6B6C"/>
    <w:rsid w:val="006E70B5"/>
    <w:rsid w:val="006F2AFB"/>
    <w:rsid w:val="006F30E0"/>
    <w:rsid w:val="006F781C"/>
    <w:rsid w:val="006F79ED"/>
    <w:rsid w:val="00700D94"/>
    <w:rsid w:val="00702546"/>
    <w:rsid w:val="007037A6"/>
    <w:rsid w:val="00704805"/>
    <w:rsid w:val="00704EE7"/>
    <w:rsid w:val="00706009"/>
    <w:rsid w:val="00706606"/>
    <w:rsid w:val="007072E5"/>
    <w:rsid w:val="00711B24"/>
    <w:rsid w:val="00712D93"/>
    <w:rsid w:val="007143E6"/>
    <w:rsid w:val="00715511"/>
    <w:rsid w:val="0071628B"/>
    <w:rsid w:val="00717D35"/>
    <w:rsid w:val="00721E15"/>
    <w:rsid w:val="00724138"/>
    <w:rsid w:val="00724321"/>
    <w:rsid w:val="00724965"/>
    <w:rsid w:val="00724EE9"/>
    <w:rsid w:val="0072530D"/>
    <w:rsid w:val="0072752A"/>
    <w:rsid w:val="00727613"/>
    <w:rsid w:val="007277FF"/>
    <w:rsid w:val="00731FDA"/>
    <w:rsid w:val="007342B3"/>
    <w:rsid w:val="007346B4"/>
    <w:rsid w:val="00737400"/>
    <w:rsid w:val="0074048B"/>
    <w:rsid w:val="00740FE2"/>
    <w:rsid w:val="007413A0"/>
    <w:rsid w:val="0074283B"/>
    <w:rsid w:val="00743D97"/>
    <w:rsid w:val="00744569"/>
    <w:rsid w:val="00744924"/>
    <w:rsid w:val="007452FD"/>
    <w:rsid w:val="007458EF"/>
    <w:rsid w:val="00747190"/>
    <w:rsid w:val="00747F11"/>
    <w:rsid w:val="0075037F"/>
    <w:rsid w:val="00751A3B"/>
    <w:rsid w:val="00751E1D"/>
    <w:rsid w:val="007526EB"/>
    <w:rsid w:val="007538A7"/>
    <w:rsid w:val="007567D3"/>
    <w:rsid w:val="00761B0E"/>
    <w:rsid w:val="00761F4B"/>
    <w:rsid w:val="007623DC"/>
    <w:rsid w:val="0077344F"/>
    <w:rsid w:val="0077433D"/>
    <w:rsid w:val="0077770C"/>
    <w:rsid w:val="00777B45"/>
    <w:rsid w:val="00781EB9"/>
    <w:rsid w:val="007821E5"/>
    <w:rsid w:val="00783B42"/>
    <w:rsid w:val="00783C90"/>
    <w:rsid w:val="00785315"/>
    <w:rsid w:val="007913C6"/>
    <w:rsid w:val="007915EE"/>
    <w:rsid w:val="00791FC6"/>
    <w:rsid w:val="007926BB"/>
    <w:rsid w:val="00792E35"/>
    <w:rsid w:val="00794CDA"/>
    <w:rsid w:val="00794F2E"/>
    <w:rsid w:val="00794FAF"/>
    <w:rsid w:val="00796479"/>
    <w:rsid w:val="007964BD"/>
    <w:rsid w:val="00796D2A"/>
    <w:rsid w:val="007970D4"/>
    <w:rsid w:val="007A03BD"/>
    <w:rsid w:val="007A1063"/>
    <w:rsid w:val="007A14EE"/>
    <w:rsid w:val="007A1526"/>
    <w:rsid w:val="007A2CEB"/>
    <w:rsid w:val="007A2F92"/>
    <w:rsid w:val="007A38EB"/>
    <w:rsid w:val="007A55A4"/>
    <w:rsid w:val="007A5908"/>
    <w:rsid w:val="007B0725"/>
    <w:rsid w:val="007B0FEF"/>
    <w:rsid w:val="007B11E6"/>
    <w:rsid w:val="007B18B4"/>
    <w:rsid w:val="007B2B2C"/>
    <w:rsid w:val="007B3F45"/>
    <w:rsid w:val="007B4109"/>
    <w:rsid w:val="007B4F35"/>
    <w:rsid w:val="007B54BF"/>
    <w:rsid w:val="007B5A08"/>
    <w:rsid w:val="007B5A89"/>
    <w:rsid w:val="007B62F5"/>
    <w:rsid w:val="007B736B"/>
    <w:rsid w:val="007B7817"/>
    <w:rsid w:val="007B7A28"/>
    <w:rsid w:val="007C0C4B"/>
    <w:rsid w:val="007C0EE2"/>
    <w:rsid w:val="007C1A72"/>
    <w:rsid w:val="007C39F5"/>
    <w:rsid w:val="007C3FBD"/>
    <w:rsid w:val="007C779E"/>
    <w:rsid w:val="007C7B25"/>
    <w:rsid w:val="007D1CC2"/>
    <w:rsid w:val="007D4098"/>
    <w:rsid w:val="007D5123"/>
    <w:rsid w:val="007D53CC"/>
    <w:rsid w:val="007D78A8"/>
    <w:rsid w:val="007E16F7"/>
    <w:rsid w:val="007E30CB"/>
    <w:rsid w:val="007E3ECD"/>
    <w:rsid w:val="007E4A00"/>
    <w:rsid w:val="007E4A4A"/>
    <w:rsid w:val="007E4C86"/>
    <w:rsid w:val="007E5079"/>
    <w:rsid w:val="007F0DC5"/>
    <w:rsid w:val="007F1345"/>
    <w:rsid w:val="007F15D5"/>
    <w:rsid w:val="007F1CA3"/>
    <w:rsid w:val="007F3983"/>
    <w:rsid w:val="007F45AA"/>
    <w:rsid w:val="007F4D0E"/>
    <w:rsid w:val="00800148"/>
    <w:rsid w:val="00800B9C"/>
    <w:rsid w:val="0080212D"/>
    <w:rsid w:val="00802B4E"/>
    <w:rsid w:val="00803F71"/>
    <w:rsid w:val="008042F5"/>
    <w:rsid w:val="008047DB"/>
    <w:rsid w:val="0080613C"/>
    <w:rsid w:val="00807224"/>
    <w:rsid w:val="00807FEC"/>
    <w:rsid w:val="0081111D"/>
    <w:rsid w:val="00811CE8"/>
    <w:rsid w:val="00813365"/>
    <w:rsid w:val="00813C4D"/>
    <w:rsid w:val="00813C7F"/>
    <w:rsid w:val="00813F48"/>
    <w:rsid w:val="008148C8"/>
    <w:rsid w:val="0081707A"/>
    <w:rsid w:val="00821BE1"/>
    <w:rsid w:val="00822AB7"/>
    <w:rsid w:val="00823ED2"/>
    <w:rsid w:val="008249B8"/>
    <w:rsid w:val="0083097D"/>
    <w:rsid w:val="008327C5"/>
    <w:rsid w:val="00833152"/>
    <w:rsid w:val="00833813"/>
    <w:rsid w:val="00834D3F"/>
    <w:rsid w:val="008351DD"/>
    <w:rsid w:val="00835D54"/>
    <w:rsid w:val="00841930"/>
    <w:rsid w:val="00842CB9"/>
    <w:rsid w:val="0084350E"/>
    <w:rsid w:val="008447A1"/>
    <w:rsid w:val="00845243"/>
    <w:rsid w:val="00845249"/>
    <w:rsid w:val="008474C6"/>
    <w:rsid w:val="00847678"/>
    <w:rsid w:val="00847714"/>
    <w:rsid w:val="00850A43"/>
    <w:rsid w:val="0085248D"/>
    <w:rsid w:val="00853C0B"/>
    <w:rsid w:val="00854C45"/>
    <w:rsid w:val="00855201"/>
    <w:rsid w:val="008552CE"/>
    <w:rsid w:val="008556DF"/>
    <w:rsid w:val="00856F59"/>
    <w:rsid w:val="008575E5"/>
    <w:rsid w:val="00860E4F"/>
    <w:rsid w:val="008627CC"/>
    <w:rsid w:val="00863065"/>
    <w:rsid w:val="00863D2B"/>
    <w:rsid w:val="00863E5F"/>
    <w:rsid w:val="00863F8E"/>
    <w:rsid w:val="008640E7"/>
    <w:rsid w:val="00864A96"/>
    <w:rsid w:val="00864FA7"/>
    <w:rsid w:val="00866038"/>
    <w:rsid w:val="00866304"/>
    <w:rsid w:val="00866A03"/>
    <w:rsid w:val="008674E7"/>
    <w:rsid w:val="008705B2"/>
    <w:rsid w:val="00871478"/>
    <w:rsid w:val="00872CC7"/>
    <w:rsid w:val="00872D99"/>
    <w:rsid w:val="008745EA"/>
    <w:rsid w:val="00874C84"/>
    <w:rsid w:val="00875F99"/>
    <w:rsid w:val="00876601"/>
    <w:rsid w:val="00876602"/>
    <w:rsid w:val="008766AC"/>
    <w:rsid w:val="00877C94"/>
    <w:rsid w:val="00880AAD"/>
    <w:rsid w:val="00882EEC"/>
    <w:rsid w:val="00883A6D"/>
    <w:rsid w:val="00883AA5"/>
    <w:rsid w:val="008845EF"/>
    <w:rsid w:val="00891094"/>
    <w:rsid w:val="00892803"/>
    <w:rsid w:val="00893246"/>
    <w:rsid w:val="00893601"/>
    <w:rsid w:val="00893A7E"/>
    <w:rsid w:val="00895567"/>
    <w:rsid w:val="008955DA"/>
    <w:rsid w:val="00895BF4"/>
    <w:rsid w:val="008A064D"/>
    <w:rsid w:val="008A1A41"/>
    <w:rsid w:val="008A5382"/>
    <w:rsid w:val="008A5816"/>
    <w:rsid w:val="008B0487"/>
    <w:rsid w:val="008B04B7"/>
    <w:rsid w:val="008B1003"/>
    <w:rsid w:val="008B5579"/>
    <w:rsid w:val="008B6355"/>
    <w:rsid w:val="008C0541"/>
    <w:rsid w:val="008C0FB0"/>
    <w:rsid w:val="008C18E9"/>
    <w:rsid w:val="008C2A6A"/>
    <w:rsid w:val="008C3A95"/>
    <w:rsid w:val="008C4A4D"/>
    <w:rsid w:val="008C4DC4"/>
    <w:rsid w:val="008C6467"/>
    <w:rsid w:val="008C7E71"/>
    <w:rsid w:val="008C7E85"/>
    <w:rsid w:val="008D12CE"/>
    <w:rsid w:val="008D345F"/>
    <w:rsid w:val="008D407B"/>
    <w:rsid w:val="008D50F9"/>
    <w:rsid w:val="008D5B46"/>
    <w:rsid w:val="008D5C62"/>
    <w:rsid w:val="008D647C"/>
    <w:rsid w:val="008E104C"/>
    <w:rsid w:val="008E20DF"/>
    <w:rsid w:val="008E2389"/>
    <w:rsid w:val="008E3F01"/>
    <w:rsid w:val="008E4816"/>
    <w:rsid w:val="008E5767"/>
    <w:rsid w:val="008E5E09"/>
    <w:rsid w:val="008E6BFF"/>
    <w:rsid w:val="008E79C8"/>
    <w:rsid w:val="008E7CF3"/>
    <w:rsid w:val="008F2109"/>
    <w:rsid w:val="008F30B9"/>
    <w:rsid w:val="008F31B4"/>
    <w:rsid w:val="008F5571"/>
    <w:rsid w:val="008F6C9E"/>
    <w:rsid w:val="00901039"/>
    <w:rsid w:val="00901B51"/>
    <w:rsid w:val="00903A8E"/>
    <w:rsid w:val="00903BF0"/>
    <w:rsid w:val="00903D2A"/>
    <w:rsid w:val="00904080"/>
    <w:rsid w:val="00905292"/>
    <w:rsid w:val="00905C5A"/>
    <w:rsid w:val="0090610E"/>
    <w:rsid w:val="009077AA"/>
    <w:rsid w:val="00907C9E"/>
    <w:rsid w:val="00911061"/>
    <w:rsid w:val="0091291A"/>
    <w:rsid w:val="00913026"/>
    <w:rsid w:val="00914C35"/>
    <w:rsid w:val="00914FFE"/>
    <w:rsid w:val="0091575C"/>
    <w:rsid w:val="0091604B"/>
    <w:rsid w:val="00917C91"/>
    <w:rsid w:val="00920D83"/>
    <w:rsid w:val="0092276C"/>
    <w:rsid w:val="009259DE"/>
    <w:rsid w:val="00926543"/>
    <w:rsid w:val="00926D63"/>
    <w:rsid w:val="00930600"/>
    <w:rsid w:val="00931E5C"/>
    <w:rsid w:val="0093234C"/>
    <w:rsid w:val="00932B26"/>
    <w:rsid w:val="009344AA"/>
    <w:rsid w:val="00934635"/>
    <w:rsid w:val="009354C5"/>
    <w:rsid w:val="009355AF"/>
    <w:rsid w:val="00936012"/>
    <w:rsid w:val="009413CA"/>
    <w:rsid w:val="009417A5"/>
    <w:rsid w:val="0094237C"/>
    <w:rsid w:val="00942546"/>
    <w:rsid w:val="0094261F"/>
    <w:rsid w:val="00942DB2"/>
    <w:rsid w:val="0094315F"/>
    <w:rsid w:val="00943424"/>
    <w:rsid w:val="00946002"/>
    <w:rsid w:val="0094702D"/>
    <w:rsid w:val="00947941"/>
    <w:rsid w:val="009479FA"/>
    <w:rsid w:val="0095249B"/>
    <w:rsid w:val="009544A7"/>
    <w:rsid w:val="00954537"/>
    <w:rsid w:val="00954EC1"/>
    <w:rsid w:val="009561CC"/>
    <w:rsid w:val="0095646E"/>
    <w:rsid w:val="00956FBC"/>
    <w:rsid w:val="0095719D"/>
    <w:rsid w:val="0095765B"/>
    <w:rsid w:val="009578B5"/>
    <w:rsid w:val="00957DB2"/>
    <w:rsid w:val="009608C7"/>
    <w:rsid w:val="00960BAA"/>
    <w:rsid w:val="00960E28"/>
    <w:rsid w:val="009612CF"/>
    <w:rsid w:val="00961F48"/>
    <w:rsid w:val="0096233A"/>
    <w:rsid w:val="00967F52"/>
    <w:rsid w:val="0097027A"/>
    <w:rsid w:val="009704CD"/>
    <w:rsid w:val="00970851"/>
    <w:rsid w:val="009709EF"/>
    <w:rsid w:val="00970ECC"/>
    <w:rsid w:val="00973D3B"/>
    <w:rsid w:val="00975096"/>
    <w:rsid w:val="00975EB8"/>
    <w:rsid w:val="00976A93"/>
    <w:rsid w:val="00980A6A"/>
    <w:rsid w:val="00982B35"/>
    <w:rsid w:val="009832FE"/>
    <w:rsid w:val="00984043"/>
    <w:rsid w:val="009842B7"/>
    <w:rsid w:val="00984F34"/>
    <w:rsid w:val="00985E35"/>
    <w:rsid w:val="00986961"/>
    <w:rsid w:val="0099088C"/>
    <w:rsid w:val="00991128"/>
    <w:rsid w:val="00991325"/>
    <w:rsid w:val="0099160C"/>
    <w:rsid w:val="00991A54"/>
    <w:rsid w:val="00991B66"/>
    <w:rsid w:val="00991E3F"/>
    <w:rsid w:val="00992114"/>
    <w:rsid w:val="00993862"/>
    <w:rsid w:val="00994BBC"/>
    <w:rsid w:val="00995592"/>
    <w:rsid w:val="00995604"/>
    <w:rsid w:val="00995CFA"/>
    <w:rsid w:val="009960FA"/>
    <w:rsid w:val="009964BF"/>
    <w:rsid w:val="0099689E"/>
    <w:rsid w:val="00996EDE"/>
    <w:rsid w:val="00997296"/>
    <w:rsid w:val="0099790E"/>
    <w:rsid w:val="009A0380"/>
    <w:rsid w:val="009A056D"/>
    <w:rsid w:val="009A1B8A"/>
    <w:rsid w:val="009A3B8C"/>
    <w:rsid w:val="009A452E"/>
    <w:rsid w:val="009A48A6"/>
    <w:rsid w:val="009A5C46"/>
    <w:rsid w:val="009A7D38"/>
    <w:rsid w:val="009B2340"/>
    <w:rsid w:val="009B28C9"/>
    <w:rsid w:val="009B2AC2"/>
    <w:rsid w:val="009B37C1"/>
    <w:rsid w:val="009B507E"/>
    <w:rsid w:val="009B6295"/>
    <w:rsid w:val="009B6485"/>
    <w:rsid w:val="009B734B"/>
    <w:rsid w:val="009C0E51"/>
    <w:rsid w:val="009C1723"/>
    <w:rsid w:val="009C2C2A"/>
    <w:rsid w:val="009C45A9"/>
    <w:rsid w:val="009C4C1E"/>
    <w:rsid w:val="009C5B71"/>
    <w:rsid w:val="009C6644"/>
    <w:rsid w:val="009D1899"/>
    <w:rsid w:val="009D1912"/>
    <w:rsid w:val="009D1EF2"/>
    <w:rsid w:val="009D2166"/>
    <w:rsid w:val="009D2AD8"/>
    <w:rsid w:val="009D4DB9"/>
    <w:rsid w:val="009D4DBF"/>
    <w:rsid w:val="009D6032"/>
    <w:rsid w:val="009D60A4"/>
    <w:rsid w:val="009D69AD"/>
    <w:rsid w:val="009E1BA7"/>
    <w:rsid w:val="009E2526"/>
    <w:rsid w:val="009E26AB"/>
    <w:rsid w:val="009E2A72"/>
    <w:rsid w:val="009E2BD6"/>
    <w:rsid w:val="009E44DB"/>
    <w:rsid w:val="009E6B96"/>
    <w:rsid w:val="009E70CB"/>
    <w:rsid w:val="009F1C34"/>
    <w:rsid w:val="009F3358"/>
    <w:rsid w:val="009F3B53"/>
    <w:rsid w:val="009F46AD"/>
    <w:rsid w:val="009F582D"/>
    <w:rsid w:val="009F676A"/>
    <w:rsid w:val="009F6B51"/>
    <w:rsid w:val="009F6E3C"/>
    <w:rsid w:val="00A0632E"/>
    <w:rsid w:val="00A1002D"/>
    <w:rsid w:val="00A11621"/>
    <w:rsid w:val="00A11922"/>
    <w:rsid w:val="00A136A1"/>
    <w:rsid w:val="00A16017"/>
    <w:rsid w:val="00A16575"/>
    <w:rsid w:val="00A16746"/>
    <w:rsid w:val="00A16BB2"/>
    <w:rsid w:val="00A21B27"/>
    <w:rsid w:val="00A22DA1"/>
    <w:rsid w:val="00A23709"/>
    <w:rsid w:val="00A24642"/>
    <w:rsid w:val="00A2566D"/>
    <w:rsid w:val="00A26072"/>
    <w:rsid w:val="00A26E4F"/>
    <w:rsid w:val="00A27E1E"/>
    <w:rsid w:val="00A31EB3"/>
    <w:rsid w:val="00A32BC5"/>
    <w:rsid w:val="00A34BC2"/>
    <w:rsid w:val="00A34E1B"/>
    <w:rsid w:val="00A3668B"/>
    <w:rsid w:val="00A3737E"/>
    <w:rsid w:val="00A37A6D"/>
    <w:rsid w:val="00A41EAC"/>
    <w:rsid w:val="00A422A2"/>
    <w:rsid w:val="00A42643"/>
    <w:rsid w:val="00A42EFE"/>
    <w:rsid w:val="00A44A4E"/>
    <w:rsid w:val="00A46670"/>
    <w:rsid w:val="00A47640"/>
    <w:rsid w:val="00A5232A"/>
    <w:rsid w:val="00A52372"/>
    <w:rsid w:val="00A52655"/>
    <w:rsid w:val="00A52F6A"/>
    <w:rsid w:val="00A5436E"/>
    <w:rsid w:val="00A54AFE"/>
    <w:rsid w:val="00A559FC"/>
    <w:rsid w:val="00A55D97"/>
    <w:rsid w:val="00A57084"/>
    <w:rsid w:val="00A607CC"/>
    <w:rsid w:val="00A61A8E"/>
    <w:rsid w:val="00A62F60"/>
    <w:rsid w:val="00A64A13"/>
    <w:rsid w:val="00A65832"/>
    <w:rsid w:val="00A66D93"/>
    <w:rsid w:val="00A66FC8"/>
    <w:rsid w:val="00A7116E"/>
    <w:rsid w:val="00A71211"/>
    <w:rsid w:val="00A718EF"/>
    <w:rsid w:val="00A73AC8"/>
    <w:rsid w:val="00A754AB"/>
    <w:rsid w:val="00A766FF"/>
    <w:rsid w:val="00A77F20"/>
    <w:rsid w:val="00A81866"/>
    <w:rsid w:val="00A81B2B"/>
    <w:rsid w:val="00A81C90"/>
    <w:rsid w:val="00A860E8"/>
    <w:rsid w:val="00A86C05"/>
    <w:rsid w:val="00A87F81"/>
    <w:rsid w:val="00A902A0"/>
    <w:rsid w:val="00A9094C"/>
    <w:rsid w:val="00A91149"/>
    <w:rsid w:val="00A91B9B"/>
    <w:rsid w:val="00A92BF4"/>
    <w:rsid w:val="00A94443"/>
    <w:rsid w:val="00A94E39"/>
    <w:rsid w:val="00A95D20"/>
    <w:rsid w:val="00A965FA"/>
    <w:rsid w:val="00A97FD2"/>
    <w:rsid w:val="00AA0A86"/>
    <w:rsid w:val="00AA3AB6"/>
    <w:rsid w:val="00AA3DE4"/>
    <w:rsid w:val="00AA4E28"/>
    <w:rsid w:val="00AA5540"/>
    <w:rsid w:val="00AA576A"/>
    <w:rsid w:val="00AA58B0"/>
    <w:rsid w:val="00AA5A91"/>
    <w:rsid w:val="00AA690A"/>
    <w:rsid w:val="00AA7E0D"/>
    <w:rsid w:val="00AB041A"/>
    <w:rsid w:val="00AB087D"/>
    <w:rsid w:val="00AB14B6"/>
    <w:rsid w:val="00AB163D"/>
    <w:rsid w:val="00AB1F3D"/>
    <w:rsid w:val="00AB1FF3"/>
    <w:rsid w:val="00AB2759"/>
    <w:rsid w:val="00AB32D7"/>
    <w:rsid w:val="00AB3733"/>
    <w:rsid w:val="00AB3A7D"/>
    <w:rsid w:val="00AB4C19"/>
    <w:rsid w:val="00AB52FB"/>
    <w:rsid w:val="00AB769D"/>
    <w:rsid w:val="00AB7B54"/>
    <w:rsid w:val="00AC13EE"/>
    <w:rsid w:val="00AC33CC"/>
    <w:rsid w:val="00AC3B8A"/>
    <w:rsid w:val="00AC43D7"/>
    <w:rsid w:val="00AC594D"/>
    <w:rsid w:val="00AC5E89"/>
    <w:rsid w:val="00AC68DC"/>
    <w:rsid w:val="00AD2858"/>
    <w:rsid w:val="00AD4F86"/>
    <w:rsid w:val="00AE0372"/>
    <w:rsid w:val="00AE120D"/>
    <w:rsid w:val="00AE393C"/>
    <w:rsid w:val="00AE439E"/>
    <w:rsid w:val="00AE55D9"/>
    <w:rsid w:val="00AE5BC8"/>
    <w:rsid w:val="00AE5C1C"/>
    <w:rsid w:val="00AE698A"/>
    <w:rsid w:val="00AE7C99"/>
    <w:rsid w:val="00AF0065"/>
    <w:rsid w:val="00AF0ED9"/>
    <w:rsid w:val="00AF1572"/>
    <w:rsid w:val="00AF3B36"/>
    <w:rsid w:val="00AF3DD1"/>
    <w:rsid w:val="00AF424F"/>
    <w:rsid w:val="00AF465D"/>
    <w:rsid w:val="00AF4D1B"/>
    <w:rsid w:val="00AF7022"/>
    <w:rsid w:val="00B003EE"/>
    <w:rsid w:val="00B011DF"/>
    <w:rsid w:val="00B02A87"/>
    <w:rsid w:val="00B033A1"/>
    <w:rsid w:val="00B076FE"/>
    <w:rsid w:val="00B079B1"/>
    <w:rsid w:val="00B10F80"/>
    <w:rsid w:val="00B1107B"/>
    <w:rsid w:val="00B14552"/>
    <w:rsid w:val="00B14877"/>
    <w:rsid w:val="00B14B33"/>
    <w:rsid w:val="00B15D8F"/>
    <w:rsid w:val="00B16099"/>
    <w:rsid w:val="00B17DFB"/>
    <w:rsid w:val="00B21B7D"/>
    <w:rsid w:val="00B26A0B"/>
    <w:rsid w:val="00B26D2C"/>
    <w:rsid w:val="00B300CD"/>
    <w:rsid w:val="00B30665"/>
    <w:rsid w:val="00B3082F"/>
    <w:rsid w:val="00B309EA"/>
    <w:rsid w:val="00B318B1"/>
    <w:rsid w:val="00B330D8"/>
    <w:rsid w:val="00B3354B"/>
    <w:rsid w:val="00B34D53"/>
    <w:rsid w:val="00B35B32"/>
    <w:rsid w:val="00B36878"/>
    <w:rsid w:val="00B36D52"/>
    <w:rsid w:val="00B3775B"/>
    <w:rsid w:val="00B43287"/>
    <w:rsid w:val="00B45888"/>
    <w:rsid w:val="00B468AB"/>
    <w:rsid w:val="00B46F22"/>
    <w:rsid w:val="00B47228"/>
    <w:rsid w:val="00B47551"/>
    <w:rsid w:val="00B479ED"/>
    <w:rsid w:val="00B50BBA"/>
    <w:rsid w:val="00B5413C"/>
    <w:rsid w:val="00B545B0"/>
    <w:rsid w:val="00B54A01"/>
    <w:rsid w:val="00B54E92"/>
    <w:rsid w:val="00B55162"/>
    <w:rsid w:val="00B55E96"/>
    <w:rsid w:val="00B56006"/>
    <w:rsid w:val="00B5689B"/>
    <w:rsid w:val="00B601CA"/>
    <w:rsid w:val="00B6131D"/>
    <w:rsid w:val="00B6171A"/>
    <w:rsid w:val="00B64687"/>
    <w:rsid w:val="00B64EEE"/>
    <w:rsid w:val="00B65991"/>
    <w:rsid w:val="00B6697E"/>
    <w:rsid w:val="00B67BC4"/>
    <w:rsid w:val="00B67ED1"/>
    <w:rsid w:val="00B704CC"/>
    <w:rsid w:val="00B70916"/>
    <w:rsid w:val="00B71401"/>
    <w:rsid w:val="00B720D2"/>
    <w:rsid w:val="00B72235"/>
    <w:rsid w:val="00B741FF"/>
    <w:rsid w:val="00B776F7"/>
    <w:rsid w:val="00B80AB7"/>
    <w:rsid w:val="00B81BAE"/>
    <w:rsid w:val="00B826D3"/>
    <w:rsid w:val="00B82C8F"/>
    <w:rsid w:val="00B82D54"/>
    <w:rsid w:val="00B83B34"/>
    <w:rsid w:val="00B8446D"/>
    <w:rsid w:val="00B8523B"/>
    <w:rsid w:val="00B855DB"/>
    <w:rsid w:val="00B869BE"/>
    <w:rsid w:val="00B86C54"/>
    <w:rsid w:val="00B86CD1"/>
    <w:rsid w:val="00B874A8"/>
    <w:rsid w:val="00B87F92"/>
    <w:rsid w:val="00B9078B"/>
    <w:rsid w:val="00B90BA7"/>
    <w:rsid w:val="00B92411"/>
    <w:rsid w:val="00B93111"/>
    <w:rsid w:val="00B93909"/>
    <w:rsid w:val="00B95E40"/>
    <w:rsid w:val="00B97052"/>
    <w:rsid w:val="00BA0D93"/>
    <w:rsid w:val="00BA35DD"/>
    <w:rsid w:val="00BA3653"/>
    <w:rsid w:val="00BA3703"/>
    <w:rsid w:val="00BA3B15"/>
    <w:rsid w:val="00BA3DB2"/>
    <w:rsid w:val="00BA4845"/>
    <w:rsid w:val="00BA5F8B"/>
    <w:rsid w:val="00BA674C"/>
    <w:rsid w:val="00BA710E"/>
    <w:rsid w:val="00BA7BD1"/>
    <w:rsid w:val="00BB0AC3"/>
    <w:rsid w:val="00BB13AC"/>
    <w:rsid w:val="00BB15F0"/>
    <w:rsid w:val="00BB23E7"/>
    <w:rsid w:val="00BB2E23"/>
    <w:rsid w:val="00BB2FB6"/>
    <w:rsid w:val="00BB5AC3"/>
    <w:rsid w:val="00BB6677"/>
    <w:rsid w:val="00BB7295"/>
    <w:rsid w:val="00BC057D"/>
    <w:rsid w:val="00BC0D17"/>
    <w:rsid w:val="00BC1DD0"/>
    <w:rsid w:val="00BC1DE0"/>
    <w:rsid w:val="00BC3119"/>
    <w:rsid w:val="00BC3998"/>
    <w:rsid w:val="00BC39E0"/>
    <w:rsid w:val="00BC792A"/>
    <w:rsid w:val="00BD066C"/>
    <w:rsid w:val="00BD2D7E"/>
    <w:rsid w:val="00BD31AC"/>
    <w:rsid w:val="00BD322E"/>
    <w:rsid w:val="00BD4CD4"/>
    <w:rsid w:val="00BD5EF2"/>
    <w:rsid w:val="00BD61A1"/>
    <w:rsid w:val="00BD6F39"/>
    <w:rsid w:val="00BD7117"/>
    <w:rsid w:val="00BD7B75"/>
    <w:rsid w:val="00BD7EED"/>
    <w:rsid w:val="00BE0696"/>
    <w:rsid w:val="00BE09D8"/>
    <w:rsid w:val="00BE112E"/>
    <w:rsid w:val="00BE13D7"/>
    <w:rsid w:val="00BE1698"/>
    <w:rsid w:val="00BE27CF"/>
    <w:rsid w:val="00BE2C61"/>
    <w:rsid w:val="00BE3883"/>
    <w:rsid w:val="00BE3ADE"/>
    <w:rsid w:val="00BE5FE6"/>
    <w:rsid w:val="00BE7D3C"/>
    <w:rsid w:val="00BF0ECE"/>
    <w:rsid w:val="00BF21A4"/>
    <w:rsid w:val="00BF318D"/>
    <w:rsid w:val="00BF34AF"/>
    <w:rsid w:val="00BF4DE9"/>
    <w:rsid w:val="00BF5E24"/>
    <w:rsid w:val="00BF784A"/>
    <w:rsid w:val="00BF7EB2"/>
    <w:rsid w:val="00C00732"/>
    <w:rsid w:val="00C01553"/>
    <w:rsid w:val="00C0211E"/>
    <w:rsid w:val="00C029D7"/>
    <w:rsid w:val="00C02A5C"/>
    <w:rsid w:val="00C02B59"/>
    <w:rsid w:val="00C03308"/>
    <w:rsid w:val="00C0535A"/>
    <w:rsid w:val="00C07666"/>
    <w:rsid w:val="00C07B2C"/>
    <w:rsid w:val="00C1133C"/>
    <w:rsid w:val="00C12067"/>
    <w:rsid w:val="00C132FE"/>
    <w:rsid w:val="00C1365A"/>
    <w:rsid w:val="00C1457E"/>
    <w:rsid w:val="00C147B5"/>
    <w:rsid w:val="00C1579A"/>
    <w:rsid w:val="00C16041"/>
    <w:rsid w:val="00C160B5"/>
    <w:rsid w:val="00C172AC"/>
    <w:rsid w:val="00C21D5A"/>
    <w:rsid w:val="00C22BE3"/>
    <w:rsid w:val="00C25179"/>
    <w:rsid w:val="00C2559C"/>
    <w:rsid w:val="00C269D3"/>
    <w:rsid w:val="00C302EB"/>
    <w:rsid w:val="00C30470"/>
    <w:rsid w:val="00C344D5"/>
    <w:rsid w:val="00C34773"/>
    <w:rsid w:val="00C36D5D"/>
    <w:rsid w:val="00C37E9B"/>
    <w:rsid w:val="00C400E7"/>
    <w:rsid w:val="00C40A03"/>
    <w:rsid w:val="00C4100E"/>
    <w:rsid w:val="00C41131"/>
    <w:rsid w:val="00C412B5"/>
    <w:rsid w:val="00C435FC"/>
    <w:rsid w:val="00C46013"/>
    <w:rsid w:val="00C47441"/>
    <w:rsid w:val="00C51098"/>
    <w:rsid w:val="00C529C9"/>
    <w:rsid w:val="00C5308A"/>
    <w:rsid w:val="00C53655"/>
    <w:rsid w:val="00C53B87"/>
    <w:rsid w:val="00C555CA"/>
    <w:rsid w:val="00C5713E"/>
    <w:rsid w:val="00C5779A"/>
    <w:rsid w:val="00C57DFA"/>
    <w:rsid w:val="00C60852"/>
    <w:rsid w:val="00C612BA"/>
    <w:rsid w:val="00C624C3"/>
    <w:rsid w:val="00C63F4A"/>
    <w:rsid w:val="00C64574"/>
    <w:rsid w:val="00C65571"/>
    <w:rsid w:val="00C6582F"/>
    <w:rsid w:val="00C67F8D"/>
    <w:rsid w:val="00C702C0"/>
    <w:rsid w:val="00C70CF9"/>
    <w:rsid w:val="00C71568"/>
    <w:rsid w:val="00C72107"/>
    <w:rsid w:val="00C721B3"/>
    <w:rsid w:val="00C72688"/>
    <w:rsid w:val="00C73616"/>
    <w:rsid w:val="00C73716"/>
    <w:rsid w:val="00C73F5F"/>
    <w:rsid w:val="00C7566A"/>
    <w:rsid w:val="00C758CE"/>
    <w:rsid w:val="00C76562"/>
    <w:rsid w:val="00C76CA9"/>
    <w:rsid w:val="00C76D87"/>
    <w:rsid w:val="00C76EA7"/>
    <w:rsid w:val="00C77452"/>
    <w:rsid w:val="00C80E72"/>
    <w:rsid w:val="00C80EF0"/>
    <w:rsid w:val="00C82BB3"/>
    <w:rsid w:val="00C834BE"/>
    <w:rsid w:val="00C84080"/>
    <w:rsid w:val="00C84749"/>
    <w:rsid w:val="00C848BB"/>
    <w:rsid w:val="00C85807"/>
    <w:rsid w:val="00C8721D"/>
    <w:rsid w:val="00C87E97"/>
    <w:rsid w:val="00C87EC8"/>
    <w:rsid w:val="00C91CB1"/>
    <w:rsid w:val="00C92854"/>
    <w:rsid w:val="00C93FA1"/>
    <w:rsid w:val="00C94FD2"/>
    <w:rsid w:val="00C958AD"/>
    <w:rsid w:val="00C95C44"/>
    <w:rsid w:val="00C96643"/>
    <w:rsid w:val="00CA14F1"/>
    <w:rsid w:val="00CA2060"/>
    <w:rsid w:val="00CA2EDB"/>
    <w:rsid w:val="00CA5534"/>
    <w:rsid w:val="00CA5A7C"/>
    <w:rsid w:val="00CA6741"/>
    <w:rsid w:val="00CA76CB"/>
    <w:rsid w:val="00CA76FC"/>
    <w:rsid w:val="00CB06EA"/>
    <w:rsid w:val="00CB0F89"/>
    <w:rsid w:val="00CB267F"/>
    <w:rsid w:val="00CB6A3E"/>
    <w:rsid w:val="00CB743B"/>
    <w:rsid w:val="00CC0BFE"/>
    <w:rsid w:val="00CC2092"/>
    <w:rsid w:val="00CC2406"/>
    <w:rsid w:val="00CC2C60"/>
    <w:rsid w:val="00CC5453"/>
    <w:rsid w:val="00CC5736"/>
    <w:rsid w:val="00CC5A57"/>
    <w:rsid w:val="00CC6624"/>
    <w:rsid w:val="00CC6716"/>
    <w:rsid w:val="00CC7A52"/>
    <w:rsid w:val="00CD01A0"/>
    <w:rsid w:val="00CD1D14"/>
    <w:rsid w:val="00CD317C"/>
    <w:rsid w:val="00CD3433"/>
    <w:rsid w:val="00CD41B7"/>
    <w:rsid w:val="00CD4D85"/>
    <w:rsid w:val="00CD57FB"/>
    <w:rsid w:val="00CD6C4B"/>
    <w:rsid w:val="00CE017C"/>
    <w:rsid w:val="00CE0234"/>
    <w:rsid w:val="00CE1763"/>
    <w:rsid w:val="00CE1CB0"/>
    <w:rsid w:val="00CE2B2D"/>
    <w:rsid w:val="00CE2EBD"/>
    <w:rsid w:val="00CE3E8E"/>
    <w:rsid w:val="00CE4F19"/>
    <w:rsid w:val="00CE5519"/>
    <w:rsid w:val="00CE556A"/>
    <w:rsid w:val="00CE5838"/>
    <w:rsid w:val="00CE6D53"/>
    <w:rsid w:val="00CE7CEC"/>
    <w:rsid w:val="00CF42D3"/>
    <w:rsid w:val="00CF4827"/>
    <w:rsid w:val="00CF5991"/>
    <w:rsid w:val="00CF5D74"/>
    <w:rsid w:val="00CF5FA6"/>
    <w:rsid w:val="00CF614B"/>
    <w:rsid w:val="00D0098A"/>
    <w:rsid w:val="00D01688"/>
    <w:rsid w:val="00D01901"/>
    <w:rsid w:val="00D01DA2"/>
    <w:rsid w:val="00D02547"/>
    <w:rsid w:val="00D0265A"/>
    <w:rsid w:val="00D0550E"/>
    <w:rsid w:val="00D0573E"/>
    <w:rsid w:val="00D1038C"/>
    <w:rsid w:val="00D10B6A"/>
    <w:rsid w:val="00D11640"/>
    <w:rsid w:val="00D11AD9"/>
    <w:rsid w:val="00D1278C"/>
    <w:rsid w:val="00D12AFD"/>
    <w:rsid w:val="00D13280"/>
    <w:rsid w:val="00D13726"/>
    <w:rsid w:val="00D1426D"/>
    <w:rsid w:val="00D149DB"/>
    <w:rsid w:val="00D1578E"/>
    <w:rsid w:val="00D17398"/>
    <w:rsid w:val="00D20131"/>
    <w:rsid w:val="00D208F5"/>
    <w:rsid w:val="00D209C0"/>
    <w:rsid w:val="00D22311"/>
    <w:rsid w:val="00D22583"/>
    <w:rsid w:val="00D23435"/>
    <w:rsid w:val="00D24737"/>
    <w:rsid w:val="00D253CA"/>
    <w:rsid w:val="00D25FBF"/>
    <w:rsid w:val="00D31BF6"/>
    <w:rsid w:val="00D31E88"/>
    <w:rsid w:val="00D32CED"/>
    <w:rsid w:val="00D339C4"/>
    <w:rsid w:val="00D339D9"/>
    <w:rsid w:val="00D33A4D"/>
    <w:rsid w:val="00D33B19"/>
    <w:rsid w:val="00D33CC4"/>
    <w:rsid w:val="00D3449C"/>
    <w:rsid w:val="00D349F9"/>
    <w:rsid w:val="00D34F4E"/>
    <w:rsid w:val="00D34F88"/>
    <w:rsid w:val="00D361D3"/>
    <w:rsid w:val="00D36A82"/>
    <w:rsid w:val="00D36BE2"/>
    <w:rsid w:val="00D37F25"/>
    <w:rsid w:val="00D41495"/>
    <w:rsid w:val="00D417AD"/>
    <w:rsid w:val="00D41D98"/>
    <w:rsid w:val="00D41F7D"/>
    <w:rsid w:val="00D420EE"/>
    <w:rsid w:val="00D42746"/>
    <w:rsid w:val="00D42838"/>
    <w:rsid w:val="00D42F4F"/>
    <w:rsid w:val="00D509FB"/>
    <w:rsid w:val="00D51F6E"/>
    <w:rsid w:val="00D55C17"/>
    <w:rsid w:val="00D579F5"/>
    <w:rsid w:val="00D57E81"/>
    <w:rsid w:val="00D57EF6"/>
    <w:rsid w:val="00D60061"/>
    <w:rsid w:val="00D601D9"/>
    <w:rsid w:val="00D603FB"/>
    <w:rsid w:val="00D609A7"/>
    <w:rsid w:val="00D60D3C"/>
    <w:rsid w:val="00D61A37"/>
    <w:rsid w:val="00D63DBD"/>
    <w:rsid w:val="00D63FCD"/>
    <w:rsid w:val="00D66CB9"/>
    <w:rsid w:val="00D67620"/>
    <w:rsid w:val="00D71F87"/>
    <w:rsid w:val="00D729D4"/>
    <w:rsid w:val="00D738C3"/>
    <w:rsid w:val="00D73EEA"/>
    <w:rsid w:val="00D74A6B"/>
    <w:rsid w:val="00D74DA1"/>
    <w:rsid w:val="00D7563D"/>
    <w:rsid w:val="00D75FD2"/>
    <w:rsid w:val="00D808DF"/>
    <w:rsid w:val="00D809E1"/>
    <w:rsid w:val="00D81A15"/>
    <w:rsid w:val="00D81A35"/>
    <w:rsid w:val="00D83417"/>
    <w:rsid w:val="00D83736"/>
    <w:rsid w:val="00D9164D"/>
    <w:rsid w:val="00D9229F"/>
    <w:rsid w:val="00D92FB2"/>
    <w:rsid w:val="00D937C4"/>
    <w:rsid w:val="00D9693C"/>
    <w:rsid w:val="00D97AF6"/>
    <w:rsid w:val="00DA0F22"/>
    <w:rsid w:val="00DA43AC"/>
    <w:rsid w:val="00DA5222"/>
    <w:rsid w:val="00DA591D"/>
    <w:rsid w:val="00DA5DB0"/>
    <w:rsid w:val="00DB033A"/>
    <w:rsid w:val="00DB0664"/>
    <w:rsid w:val="00DB0758"/>
    <w:rsid w:val="00DB11D0"/>
    <w:rsid w:val="00DB30C4"/>
    <w:rsid w:val="00DB333B"/>
    <w:rsid w:val="00DB3E99"/>
    <w:rsid w:val="00DB48BF"/>
    <w:rsid w:val="00DB5291"/>
    <w:rsid w:val="00DB6B9B"/>
    <w:rsid w:val="00DB701F"/>
    <w:rsid w:val="00DB7D65"/>
    <w:rsid w:val="00DC1AC8"/>
    <w:rsid w:val="00DC30CD"/>
    <w:rsid w:val="00DC4517"/>
    <w:rsid w:val="00DC4785"/>
    <w:rsid w:val="00DC5CC0"/>
    <w:rsid w:val="00DC5F0E"/>
    <w:rsid w:val="00DC7DB4"/>
    <w:rsid w:val="00DD0853"/>
    <w:rsid w:val="00DD1460"/>
    <w:rsid w:val="00DD1ACF"/>
    <w:rsid w:val="00DD200A"/>
    <w:rsid w:val="00DD2558"/>
    <w:rsid w:val="00DD25D6"/>
    <w:rsid w:val="00DD3260"/>
    <w:rsid w:val="00DD4577"/>
    <w:rsid w:val="00DD4C9D"/>
    <w:rsid w:val="00DD4CAC"/>
    <w:rsid w:val="00DD53CB"/>
    <w:rsid w:val="00DD63E3"/>
    <w:rsid w:val="00DD68F3"/>
    <w:rsid w:val="00DD73EC"/>
    <w:rsid w:val="00DE0DD5"/>
    <w:rsid w:val="00DE0FDC"/>
    <w:rsid w:val="00DE2AD3"/>
    <w:rsid w:val="00DE2F72"/>
    <w:rsid w:val="00DE3CB4"/>
    <w:rsid w:val="00DE4182"/>
    <w:rsid w:val="00DE5CE7"/>
    <w:rsid w:val="00DE5D8C"/>
    <w:rsid w:val="00DF14BF"/>
    <w:rsid w:val="00DF4684"/>
    <w:rsid w:val="00DF54A7"/>
    <w:rsid w:val="00E03168"/>
    <w:rsid w:val="00E0384A"/>
    <w:rsid w:val="00E03B52"/>
    <w:rsid w:val="00E048FA"/>
    <w:rsid w:val="00E06059"/>
    <w:rsid w:val="00E06862"/>
    <w:rsid w:val="00E06B06"/>
    <w:rsid w:val="00E0737E"/>
    <w:rsid w:val="00E0741C"/>
    <w:rsid w:val="00E07B14"/>
    <w:rsid w:val="00E13F6E"/>
    <w:rsid w:val="00E15141"/>
    <w:rsid w:val="00E156BF"/>
    <w:rsid w:val="00E15D5B"/>
    <w:rsid w:val="00E16F42"/>
    <w:rsid w:val="00E20F48"/>
    <w:rsid w:val="00E21828"/>
    <w:rsid w:val="00E231E4"/>
    <w:rsid w:val="00E23BD2"/>
    <w:rsid w:val="00E2476D"/>
    <w:rsid w:val="00E27ACE"/>
    <w:rsid w:val="00E3061E"/>
    <w:rsid w:val="00E30A37"/>
    <w:rsid w:val="00E315E8"/>
    <w:rsid w:val="00E31E4A"/>
    <w:rsid w:val="00E33688"/>
    <w:rsid w:val="00E34D3C"/>
    <w:rsid w:val="00E354CA"/>
    <w:rsid w:val="00E36E3A"/>
    <w:rsid w:val="00E3778E"/>
    <w:rsid w:val="00E40CEC"/>
    <w:rsid w:val="00E415A3"/>
    <w:rsid w:val="00E4173E"/>
    <w:rsid w:val="00E42F56"/>
    <w:rsid w:val="00E439B3"/>
    <w:rsid w:val="00E43BB8"/>
    <w:rsid w:val="00E43D8A"/>
    <w:rsid w:val="00E44CD7"/>
    <w:rsid w:val="00E45182"/>
    <w:rsid w:val="00E45717"/>
    <w:rsid w:val="00E46632"/>
    <w:rsid w:val="00E4682B"/>
    <w:rsid w:val="00E51090"/>
    <w:rsid w:val="00E51622"/>
    <w:rsid w:val="00E52974"/>
    <w:rsid w:val="00E534D5"/>
    <w:rsid w:val="00E53B25"/>
    <w:rsid w:val="00E5576E"/>
    <w:rsid w:val="00E56086"/>
    <w:rsid w:val="00E57063"/>
    <w:rsid w:val="00E60FB7"/>
    <w:rsid w:val="00E6239E"/>
    <w:rsid w:val="00E62964"/>
    <w:rsid w:val="00E62B3D"/>
    <w:rsid w:val="00E63430"/>
    <w:rsid w:val="00E63742"/>
    <w:rsid w:val="00E63EBE"/>
    <w:rsid w:val="00E63F64"/>
    <w:rsid w:val="00E63F81"/>
    <w:rsid w:val="00E64816"/>
    <w:rsid w:val="00E648D0"/>
    <w:rsid w:val="00E65920"/>
    <w:rsid w:val="00E65EF7"/>
    <w:rsid w:val="00E65FBB"/>
    <w:rsid w:val="00E70EF5"/>
    <w:rsid w:val="00E713C6"/>
    <w:rsid w:val="00E7461F"/>
    <w:rsid w:val="00E75D19"/>
    <w:rsid w:val="00E7601F"/>
    <w:rsid w:val="00E761E7"/>
    <w:rsid w:val="00E77069"/>
    <w:rsid w:val="00E77326"/>
    <w:rsid w:val="00E77D0F"/>
    <w:rsid w:val="00E77E61"/>
    <w:rsid w:val="00E80869"/>
    <w:rsid w:val="00E80D79"/>
    <w:rsid w:val="00E818EC"/>
    <w:rsid w:val="00E82D14"/>
    <w:rsid w:val="00E859C9"/>
    <w:rsid w:val="00E86A05"/>
    <w:rsid w:val="00E87AE6"/>
    <w:rsid w:val="00E90785"/>
    <w:rsid w:val="00E914E1"/>
    <w:rsid w:val="00E91ACE"/>
    <w:rsid w:val="00E9314D"/>
    <w:rsid w:val="00E93AED"/>
    <w:rsid w:val="00E95AC2"/>
    <w:rsid w:val="00E95B5F"/>
    <w:rsid w:val="00EA02B5"/>
    <w:rsid w:val="00EA1231"/>
    <w:rsid w:val="00EA4C84"/>
    <w:rsid w:val="00EA530C"/>
    <w:rsid w:val="00EA7ED8"/>
    <w:rsid w:val="00EA7F7A"/>
    <w:rsid w:val="00EB05E2"/>
    <w:rsid w:val="00EB05FE"/>
    <w:rsid w:val="00EB20C7"/>
    <w:rsid w:val="00EB236A"/>
    <w:rsid w:val="00EB3E76"/>
    <w:rsid w:val="00EB4AA2"/>
    <w:rsid w:val="00EC0B02"/>
    <w:rsid w:val="00EC0C27"/>
    <w:rsid w:val="00EC127B"/>
    <w:rsid w:val="00EC1697"/>
    <w:rsid w:val="00EC1AA7"/>
    <w:rsid w:val="00EC1D5A"/>
    <w:rsid w:val="00EC28BB"/>
    <w:rsid w:val="00EC2AD1"/>
    <w:rsid w:val="00EC3157"/>
    <w:rsid w:val="00EC373E"/>
    <w:rsid w:val="00EC4E50"/>
    <w:rsid w:val="00EC5B01"/>
    <w:rsid w:val="00EC5F8A"/>
    <w:rsid w:val="00EC65E7"/>
    <w:rsid w:val="00EC6E8D"/>
    <w:rsid w:val="00ED0814"/>
    <w:rsid w:val="00ED1548"/>
    <w:rsid w:val="00ED163F"/>
    <w:rsid w:val="00ED2524"/>
    <w:rsid w:val="00ED4D80"/>
    <w:rsid w:val="00ED53E0"/>
    <w:rsid w:val="00ED7090"/>
    <w:rsid w:val="00EE00BA"/>
    <w:rsid w:val="00EE0DB8"/>
    <w:rsid w:val="00EE0E1C"/>
    <w:rsid w:val="00EE26DE"/>
    <w:rsid w:val="00EE351D"/>
    <w:rsid w:val="00EE582B"/>
    <w:rsid w:val="00EE5B59"/>
    <w:rsid w:val="00EE6CAC"/>
    <w:rsid w:val="00EE74DF"/>
    <w:rsid w:val="00EF185F"/>
    <w:rsid w:val="00EF3857"/>
    <w:rsid w:val="00EF678F"/>
    <w:rsid w:val="00EF6A71"/>
    <w:rsid w:val="00EF6DA3"/>
    <w:rsid w:val="00F0000C"/>
    <w:rsid w:val="00F021E1"/>
    <w:rsid w:val="00F03C74"/>
    <w:rsid w:val="00F05050"/>
    <w:rsid w:val="00F10684"/>
    <w:rsid w:val="00F114DC"/>
    <w:rsid w:val="00F115C8"/>
    <w:rsid w:val="00F11995"/>
    <w:rsid w:val="00F11E14"/>
    <w:rsid w:val="00F11FA1"/>
    <w:rsid w:val="00F12157"/>
    <w:rsid w:val="00F13414"/>
    <w:rsid w:val="00F135C2"/>
    <w:rsid w:val="00F144BD"/>
    <w:rsid w:val="00F15081"/>
    <w:rsid w:val="00F17759"/>
    <w:rsid w:val="00F20A0F"/>
    <w:rsid w:val="00F20DA7"/>
    <w:rsid w:val="00F216FD"/>
    <w:rsid w:val="00F21A07"/>
    <w:rsid w:val="00F22466"/>
    <w:rsid w:val="00F227FB"/>
    <w:rsid w:val="00F23F5B"/>
    <w:rsid w:val="00F2413B"/>
    <w:rsid w:val="00F24763"/>
    <w:rsid w:val="00F27096"/>
    <w:rsid w:val="00F272CD"/>
    <w:rsid w:val="00F27361"/>
    <w:rsid w:val="00F30DE3"/>
    <w:rsid w:val="00F32B46"/>
    <w:rsid w:val="00F33E7C"/>
    <w:rsid w:val="00F340FD"/>
    <w:rsid w:val="00F344A2"/>
    <w:rsid w:val="00F357C4"/>
    <w:rsid w:val="00F357CE"/>
    <w:rsid w:val="00F3646B"/>
    <w:rsid w:val="00F3767F"/>
    <w:rsid w:val="00F40838"/>
    <w:rsid w:val="00F40CBC"/>
    <w:rsid w:val="00F41639"/>
    <w:rsid w:val="00F44669"/>
    <w:rsid w:val="00F44BDE"/>
    <w:rsid w:val="00F4530E"/>
    <w:rsid w:val="00F46D95"/>
    <w:rsid w:val="00F47583"/>
    <w:rsid w:val="00F475A3"/>
    <w:rsid w:val="00F47708"/>
    <w:rsid w:val="00F519F7"/>
    <w:rsid w:val="00F51AAC"/>
    <w:rsid w:val="00F528C3"/>
    <w:rsid w:val="00F52AF6"/>
    <w:rsid w:val="00F53F26"/>
    <w:rsid w:val="00F54F0F"/>
    <w:rsid w:val="00F565FC"/>
    <w:rsid w:val="00F6031F"/>
    <w:rsid w:val="00F62C03"/>
    <w:rsid w:val="00F62F9E"/>
    <w:rsid w:val="00F63955"/>
    <w:rsid w:val="00F648DE"/>
    <w:rsid w:val="00F65EB3"/>
    <w:rsid w:val="00F66025"/>
    <w:rsid w:val="00F67F48"/>
    <w:rsid w:val="00F71EA1"/>
    <w:rsid w:val="00F74A60"/>
    <w:rsid w:val="00F75FBE"/>
    <w:rsid w:val="00F80D60"/>
    <w:rsid w:val="00F80F57"/>
    <w:rsid w:val="00F84060"/>
    <w:rsid w:val="00F87AE5"/>
    <w:rsid w:val="00F914BE"/>
    <w:rsid w:val="00F93644"/>
    <w:rsid w:val="00F936F7"/>
    <w:rsid w:val="00F93EA3"/>
    <w:rsid w:val="00F954DC"/>
    <w:rsid w:val="00F959F7"/>
    <w:rsid w:val="00F95D8C"/>
    <w:rsid w:val="00F9623F"/>
    <w:rsid w:val="00F97D1E"/>
    <w:rsid w:val="00FA0BD3"/>
    <w:rsid w:val="00FA12BE"/>
    <w:rsid w:val="00FA202B"/>
    <w:rsid w:val="00FA424B"/>
    <w:rsid w:val="00FA4BEF"/>
    <w:rsid w:val="00FA781E"/>
    <w:rsid w:val="00FA7861"/>
    <w:rsid w:val="00FA7CF1"/>
    <w:rsid w:val="00FB097A"/>
    <w:rsid w:val="00FB0C14"/>
    <w:rsid w:val="00FB194A"/>
    <w:rsid w:val="00FB34E7"/>
    <w:rsid w:val="00FB4032"/>
    <w:rsid w:val="00FB4334"/>
    <w:rsid w:val="00FB46CE"/>
    <w:rsid w:val="00FB5066"/>
    <w:rsid w:val="00FB6E5D"/>
    <w:rsid w:val="00FB7570"/>
    <w:rsid w:val="00FB7CBC"/>
    <w:rsid w:val="00FB7E2C"/>
    <w:rsid w:val="00FC0646"/>
    <w:rsid w:val="00FC07C4"/>
    <w:rsid w:val="00FC1DC7"/>
    <w:rsid w:val="00FC3630"/>
    <w:rsid w:val="00FC3DCF"/>
    <w:rsid w:val="00FC4213"/>
    <w:rsid w:val="00FD2F30"/>
    <w:rsid w:val="00FD3981"/>
    <w:rsid w:val="00FD456C"/>
    <w:rsid w:val="00FD5BEA"/>
    <w:rsid w:val="00FD5E7D"/>
    <w:rsid w:val="00FD6408"/>
    <w:rsid w:val="00FD741B"/>
    <w:rsid w:val="00FE18C0"/>
    <w:rsid w:val="00FE29F0"/>
    <w:rsid w:val="00FE2AF2"/>
    <w:rsid w:val="00FE31C7"/>
    <w:rsid w:val="00FE4C2C"/>
    <w:rsid w:val="00FE575B"/>
    <w:rsid w:val="00FE71E2"/>
    <w:rsid w:val="00FF1004"/>
    <w:rsid w:val="00FF2F39"/>
    <w:rsid w:val="00FF30D9"/>
    <w:rsid w:val="00FF41FB"/>
    <w:rsid w:val="00FF60E1"/>
    <w:rsid w:val="00FF627B"/>
    <w:rsid w:val="00FF6AC8"/>
    <w:rsid w:val="00FF6E0E"/>
    <w:rsid w:val="00FF6F6F"/>
    <w:rsid w:val="00FF742D"/>
    <w:rsid w:val="00FF767C"/>
    <w:rsid w:val="00FF7982"/>
    <w:rsid w:val="00FF7C8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63BD0B"/>
  <w15:chartTrackingRefBased/>
  <w15:docId w15:val="{01214BAD-DE29-4522-B31D-10B5F0B8E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ＭＳ 明朝" w:hAnsi="CG Times (W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aliases w:val="H1,h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
    <w:basedOn w:val="1"/>
    <w:next w:val="a"/>
    <w:qFormat/>
    <w:pPr>
      <w:pBdr>
        <w:top w:val="none" w:sz="0" w:space="0" w:color="auto"/>
      </w:pBdr>
      <w:spacing w:before="180"/>
      <w:outlineLvl w:val="1"/>
    </w:pPr>
    <w:rPr>
      <w:sz w:val="32"/>
    </w:rPr>
  </w:style>
  <w:style w:type="paragraph" w:styleId="3">
    <w:name w:val="heading 3"/>
    <w:aliases w:val="h3,H3,Underrubrik2,no break,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link w:val="a5"/>
    <w:pPr>
      <w:ind w:left="568" w:hanging="284"/>
    </w:p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pPr>
      <w:keepNext/>
      <w:keepLines/>
      <w:spacing w:before="60"/>
      <w:jc w:val="center"/>
    </w:pPr>
    <w:rPr>
      <w:rFonts w:ascii="Arial" w:hAnsi="Arial"/>
      <w:b/>
    </w:rPr>
  </w:style>
  <w:style w:type="paragraph" w:customStyle="1" w:styleId="NO">
    <w:name w:val="NO"/>
    <w:basedOn w:val="a"/>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1">
    <w:name w:val="List Bullet 3"/>
    <w:basedOn w:val="23"/>
    <w:pPr>
      <w:ind w:left="1135"/>
    </w:pPr>
  </w:style>
  <w:style w:type="paragraph" w:customStyle="1" w:styleId="EQ">
    <w:name w:val="EQ"/>
    <w:basedOn w:val="a"/>
    <w:next w:val="a"/>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link w:val="25"/>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link w:val="33"/>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4"/>
    <w:rPr>
      <w:lang w:eastAsia="ja-JP"/>
    </w:rPr>
  </w:style>
  <w:style w:type="paragraph" w:customStyle="1" w:styleId="B2">
    <w:name w:val="B2"/>
    <w:basedOn w:val="24"/>
    <w:link w:val="B2Char"/>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styleId="aa">
    <w:name w:val="footer"/>
    <w:basedOn w:val="a6"/>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semiHidden/>
  </w:style>
  <w:style w:type="character" w:styleId="ae">
    <w:name w:val="FollowedHyperlink"/>
    <w:rPr>
      <w:color w:val="800080"/>
      <w:u w:val="single"/>
    </w:rPr>
  </w:style>
  <w:style w:type="paragraph" w:styleId="af">
    <w:name w:val="Document Map"/>
    <w:basedOn w:val="a"/>
    <w:semiHidden/>
    <w:pPr>
      <w:shd w:val="clear" w:color="auto" w:fill="000080"/>
    </w:pPr>
    <w:rPr>
      <w:rFonts w:ascii="Arial" w:eastAsia="ＭＳ ゴシック" w:hAnsi="Arial"/>
    </w:rPr>
  </w:style>
  <w:style w:type="paragraph" w:customStyle="1" w:styleId="HDStyleLS">
    <w:name w:val="HDStyle_LS"/>
    <w:basedOn w:val="a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
    <w:pPr>
      <w:overflowPunct w:val="0"/>
      <w:autoSpaceDE w:val="0"/>
      <w:autoSpaceDN w:val="0"/>
      <w:adjustRightInd w:val="0"/>
      <w:ind w:left="851"/>
      <w:textAlignment w:val="baseline"/>
    </w:pPr>
  </w:style>
  <w:style w:type="paragraph" w:customStyle="1" w:styleId="INDENT2">
    <w:name w:val="INDENT2"/>
    <w:basedOn w:val="a"/>
    <w:pPr>
      <w:overflowPunct w:val="0"/>
      <w:autoSpaceDE w:val="0"/>
      <w:autoSpaceDN w:val="0"/>
      <w:adjustRightInd w:val="0"/>
      <w:ind w:left="1135" w:hanging="284"/>
      <w:textAlignment w:val="baseline"/>
    </w:pPr>
  </w:style>
  <w:style w:type="paragraph" w:customStyle="1" w:styleId="INDENT3">
    <w:name w:val="INDENT3"/>
    <w:basedOn w:val="a"/>
    <w:pPr>
      <w:overflowPunct w:val="0"/>
      <w:autoSpaceDE w:val="0"/>
      <w:autoSpaceDN w:val="0"/>
      <w:adjustRightInd w:val="0"/>
      <w:ind w:left="1701" w:hanging="567"/>
      <w:textAlignment w:val="baseline"/>
    </w:pPr>
  </w:style>
  <w:style w:type="paragraph" w:customStyle="1" w:styleId="FigureTitle">
    <w:name w:val="Figure_Title"/>
    <w:basedOn w:val="a"/>
    <w:next w:val="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
    <w:pPr>
      <w:keepNext/>
      <w:keepLines/>
      <w:overflowPunct w:val="0"/>
      <w:autoSpaceDE w:val="0"/>
      <w:autoSpaceDN w:val="0"/>
      <w:adjustRightInd w:val="0"/>
      <w:textAlignment w:val="baseline"/>
    </w:pPr>
    <w:rPr>
      <w:b/>
    </w:rPr>
  </w:style>
  <w:style w:type="paragraph" w:customStyle="1" w:styleId="enumlev2">
    <w:name w:val="enumlev2"/>
    <w:basedOn w:val="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a"/>
    <w:pPr>
      <w:overflowPunct w:val="0"/>
      <w:autoSpaceDE w:val="0"/>
      <w:autoSpaceDN w:val="0"/>
      <w:adjustRightInd w:val="0"/>
      <w:textAlignment w:val="baseline"/>
    </w:pPr>
    <w:rPr>
      <w:i/>
      <w:color w:val="0000FF"/>
    </w:rPr>
  </w:style>
  <w:style w:type="paragraph" w:customStyle="1" w:styleId="TitleText">
    <w:name w:val="Title Text"/>
    <w:basedOn w:val="a"/>
    <w:next w:val="a"/>
    <w:pPr>
      <w:overflowPunct w:val="0"/>
      <w:autoSpaceDE w:val="0"/>
      <w:autoSpaceDN w:val="0"/>
      <w:adjustRightInd w:val="0"/>
      <w:spacing w:after="220"/>
      <w:textAlignment w:val="baseline"/>
    </w:pPr>
    <w:rPr>
      <w:b/>
      <w:lang w:val="en-US"/>
    </w:rPr>
  </w:style>
  <w:style w:type="paragraph" w:customStyle="1" w:styleId="91">
    <w:name w:val="目次 91"/>
    <w:basedOn w:val="80"/>
    <w:pPr>
      <w:keepNext w:val="0"/>
      <w:widowControl/>
      <w:overflowPunct w:val="0"/>
      <w:autoSpaceDE w:val="0"/>
      <w:autoSpaceDN w:val="0"/>
      <w:adjustRightInd w:val="0"/>
      <w:ind w:left="1418" w:hanging="1418"/>
      <w:textAlignment w:val="baseline"/>
    </w:pPr>
  </w:style>
  <w:style w:type="paragraph" w:customStyle="1" w:styleId="CRfront">
    <w:name w:val="CR_front"/>
    <w:next w:val="a"/>
    <w:rPr>
      <w:rFonts w:ascii="Arial" w:hAnsi="Arial"/>
      <w:lang w:val="en-GB" w:eastAsia="en-US"/>
    </w:rPr>
  </w:style>
  <w:style w:type="paragraph" w:customStyle="1" w:styleId="berschrift2Head2A2">
    <w:name w:val="Überschrift 2.Head2A.2"/>
    <w:basedOn w:val="1"/>
    <w:next w:val="a"/>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
    <w:pPr>
      <w:spacing w:before="120"/>
      <w:outlineLvl w:val="2"/>
    </w:pPr>
    <w:rPr>
      <w:sz w:val="28"/>
      <w:lang w:eastAsia="de-DE"/>
    </w:rPr>
  </w:style>
  <w:style w:type="paragraph" w:customStyle="1" w:styleId="Reference">
    <w:name w:val="Reference"/>
    <w:basedOn w:val="a"/>
    <w:pPr>
      <w:tabs>
        <w:tab w:val="num" w:pos="420"/>
      </w:tabs>
      <w:spacing w:after="0"/>
      <w:ind w:left="420" w:hanging="420"/>
    </w:pPr>
  </w:style>
  <w:style w:type="paragraph" w:customStyle="1" w:styleId="Bullets">
    <w:name w:val="Bullets"/>
    <w:basedOn w:val="af0"/>
    <w:pPr>
      <w:widowControl w:val="0"/>
      <w:spacing w:after="120"/>
      <w:ind w:left="283" w:hanging="283"/>
    </w:pPr>
    <w:rPr>
      <w:lang w:eastAsia="de-DE"/>
    </w:rPr>
  </w:style>
  <w:style w:type="paragraph" w:styleId="af0">
    <w:name w:val="Body Text"/>
    <w:basedOn w:val="a"/>
    <w:pPr>
      <w:overflowPunct w:val="0"/>
      <w:autoSpaceDE w:val="0"/>
      <w:autoSpaceDN w:val="0"/>
      <w:adjustRightInd w:val="0"/>
      <w:textAlignment w:val="baseline"/>
    </w:pPr>
  </w:style>
  <w:style w:type="paragraph" w:customStyle="1" w:styleId="12">
    <w:name w:val="吹き出し1"/>
    <w:basedOn w:val="a"/>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
    <w:pPr>
      <w:spacing w:before="360" w:after="0" w:line="240" w:lineRule="atLeast"/>
      <w:jc w:val="center"/>
    </w:pPr>
    <w:rPr>
      <w:lang w:val="en-US"/>
    </w:rPr>
  </w:style>
  <w:style w:type="character" w:styleId="af1">
    <w:name w:val="Emphasis"/>
    <w:qFormat/>
    <w:rPr>
      <w:i/>
      <w:iCs/>
    </w:rPr>
  </w:style>
  <w:style w:type="paragraph" w:styleId="af2">
    <w:name w:val="Body Text Indent"/>
    <w:basedOn w:val="a"/>
    <w:pPr>
      <w:ind w:leftChars="71" w:left="142"/>
    </w:pPr>
    <w:rPr>
      <w:lang w:eastAsia="ja-JP"/>
    </w:rPr>
  </w:style>
  <w:style w:type="paragraph" w:styleId="26">
    <w:name w:val="Body Text Indent 2"/>
    <w:basedOn w:val="a"/>
    <w:pPr>
      <w:ind w:leftChars="100" w:left="200"/>
    </w:pPr>
    <w:rPr>
      <w:lang w:eastAsia="ja-JP"/>
    </w:rPr>
  </w:style>
  <w:style w:type="paragraph" w:styleId="af3">
    <w:name w:val="Balloon Text"/>
    <w:basedOn w:val="a"/>
    <w:semiHidden/>
    <w:rPr>
      <w:rFonts w:ascii="Arial" w:eastAsia="ＭＳ ゴシック" w:hAnsi="Arial"/>
      <w:sz w:val="18"/>
      <w:szCs w:val="18"/>
    </w:rPr>
  </w:style>
  <w:style w:type="paragraph" w:styleId="27">
    <w:name w:val="Body Text 2"/>
    <w:basedOn w:val="a"/>
    <w:rPr>
      <w:i/>
      <w:iCs/>
      <w:lang w:eastAsia="ja-JP"/>
    </w:rPr>
  </w:style>
  <w:style w:type="character" w:customStyle="1" w:styleId="a5">
    <w:name w:val="一覧 (文字)"/>
    <w:link w:val="a4"/>
    <w:rsid w:val="00CE017C"/>
    <w:rPr>
      <w:rFonts w:eastAsia="ＭＳ 明朝"/>
      <w:lang w:val="en-GB" w:eastAsia="en-US" w:bidi="ar-SA"/>
    </w:rPr>
  </w:style>
  <w:style w:type="character" w:customStyle="1" w:styleId="25">
    <w:name w:val="一覧 2 (文字)"/>
    <w:basedOn w:val="a5"/>
    <w:link w:val="24"/>
    <w:rsid w:val="00CE017C"/>
    <w:rPr>
      <w:rFonts w:eastAsia="ＭＳ 明朝"/>
      <w:lang w:val="en-GB" w:eastAsia="en-US" w:bidi="ar-SA"/>
    </w:rPr>
  </w:style>
  <w:style w:type="character" w:customStyle="1" w:styleId="33">
    <w:name w:val="一覧 3 (文字)"/>
    <w:basedOn w:val="25"/>
    <w:link w:val="32"/>
    <w:rsid w:val="00CE017C"/>
    <w:rPr>
      <w:rFonts w:eastAsia="ＭＳ 明朝"/>
      <w:lang w:val="en-GB" w:eastAsia="en-US" w:bidi="ar-SA"/>
    </w:rPr>
  </w:style>
  <w:style w:type="character" w:customStyle="1" w:styleId="B3Char">
    <w:name w:val="B3 Char"/>
    <w:basedOn w:val="33"/>
    <w:link w:val="B3"/>
    <w:rsid w:val="00CE017C"/>
    <w:rPr>
      <w:rFonts w:eastAsia="ＭＳ 明朝"/>
      <w:lang w:val="en-GB" w:eastAsia="en-US" w:bidi="ar-SA"/>
    </w:rPr>
  </w:style>
  <w:style w:type="character" w:customStyle="1" w:styleId="B2Char">
    <w:name w:val="B2 Char"/>
    <w:basedOn w:val="25"/>
    <w:link w:val="B2"/>
    <w:rsid w:val="00D33A4D"/>
    <w:rPr>
      <w:rFonts w:eastAsia="ＭＳ 明朝"/>
      <w:lang w:val="en-GB" w:eastAsia="en-US" w:bidi="ar-SA"/>
    </w:rPr>
  </w:style>
  <w:style w:type="table" w:styleId="af4">
    <w:name w:val="Table Grid"/>
    <w:basedOn w:val="a1"/>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List Continue 2"/>
    <w:basedOn w:val="a"/>
    <w:rsid w:val="00342659"/>
    <w:pPr>
      <w:ind w:leftChars="400" w:left="850"/>
    </w:pPr>
  </w:style>
  <w:style w:type="paragraph" w:styleId="29">
    <w:name w:val="Body Text First Indent 2"/>
    <w:basedOn w:val="af2"/>
    <w:rsid w:val="003C2726"/>
    <w:pPr>
      <w:ind w:leftChars="400" w:left="851" w:firstLineChars="100" w:firstLine="210"/>
    </w:pPr>
    <w:rPr>
      <w:lang w:eastAsia="en-US"/>
    </w:rPr>
  </w:style>
  <w:style w:type="paragraph" w:styleId="af5">
    <w:name w:val="Date"/>
    <w:basedOn w:val="a"/>
    <w:next w:val="a"/>
    <w:rsid w:val="00D37F25"/>
  </w:style>
  <w:style w:type="paragraph" w:styleId="af6">
    <w:name w:val="Title"/>
    <w:basedOn w:val="a"/>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af7">
    <w:name w:val="page number"/>
    <w:basedOn w:val="a0"/>
    <w:rsid w:val="009A452E"/>
  </w:style>
  <w:style w:type="paragraph" w:customStyle="1" w:styleId="List1">
    <w:name w:val="List 1"/>
    <w:basedOn w:val="a"/>
    <w:rsid w:val="00497F17"/>
    <w:pPr>
      <w:spacing w:after="120"/>
      <w:ind w:left="568" w:hanging="284"/>
    </w:pPr>
    <w:rPr>
      <w:rFonts w:ascii="Arial" w:hAnsi="Arial"/>
      <w:szCs w:val="22"/>
    </w:rPr>
  </w:style>
  <w:style w:type="paragraph" w:styleId="Web">
    <w:name w:val="Normal (Web)"/>
    <w:basedOn w:val="a"/>
    <w:rsid w:val="005D0C91"/>
    <w:pPr>
      <w:spacing w:before="100" w:beforeAutospacing="1" w:after="100" w:afterAutospacing="1"/>
    </w:pPr>
    <w:rPr>
      <w:rFonts w:ascii="ＭＳ Ｐゴシック" w:eastAsia="ＭＳ Ｐゴシック" w:hAnsi="ＭＳ Ｐゴシック" w:cs="ＭＳ Ｐゴシック"/>
      <w:sz w:val="24"/>
      <w:szCs w:val="24"/>
      <w:lang w:val="en-US" w:eastAsia="ja-JP"/>
    </w:rPr>
  </w:style>
  <w:style w:type="paragraph" w:styleId="af8">
    <w:name w:val="annotation subject"/>
    <w:basedOn w:val="ad"/>
    <w:next w:val="ad"/>
    <w:semiHidden/>
    <w:rsid w:val="00BA674C"/>
    <w:rPr>
      <w:b/>
      <w:bCs/>
    </w:rPr>
  </w:style>
  <w:style w:type="paragraph" w:styleId="af9">
    <w:name w:val="List Paragraph"/>
    <w:basedOn w:val="a"/>
    <w:uiPriority w:val="34"/>
    <w:qFormat/>
    <w:rsid w:val="003F1CAE"/>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125441135">
      <w:bodyDiv w:val="1"/>
      <w:marLeft w:val="0"/>
      <w:marRight w:val="0"/>
      <w:marTop w:val="0"/>
      <w:marBottom w:val="0"/>
      <w:divBdr>
        <w:top w:val="none" w:sz="0" w:space="0" w:color="auto"/>
        <w:left w:val="none" w:sz="0" w:space="0" w:color="auto"/>
        <w:bottom w:val="none" w:sz="0" w:space="0" w:color="auto"/>
        <w:right w:val="none" w:sz="0" w:space="0" w:color="auto"/>
      </w:divBdr>
      <w:divsChild>
        <w:div w:id="1016926912">
          <w:marLeft w:val="446"/>
          <w:marRight w:val="0"/>
          <w:marTop w:val="0"/>
          <w:marBottom w:val="40"/>
          <w:divBdr>
            <w:top w:val="none" w:sz="0" w:space="0" w:color="auto"/>
            <w:left w:val="none" w:sz="0" w:space="0" w:color="auto"/>
            <w:bottom w:val="none" w:sz="0" w:space="0" w:color="auto"/>
            <w:right w:val="none" w:sz="0" w:space="0" w:color="auto"/>
          </w:divBdr>
        </w:div>
        <w:div w:id="336152995">
          <w:marLeft w:val="1166"/>
          <w:marRight w:val="0"/>
          <w:marTop w:val="0"/>
          <w:marBottom w:val="40"/>
          <w:divBdr>
            <w:top w:val="none" w:sz="0" w:space="0" w:color="auto"/>
            <w:left w:val="none" w:sz="0" w:space="0" w:color="auto"/>
            <w:bottom w:val="none" w:sz="0" w:space="0" w:color="auto"/>
            <w:right w:val="none" w:sz="0" w:space="0" w:color="auto"/>
          </w:divBdr>
        </w:div>
        <w:div w:id="1148665925">
          <w:marLeft w:val="1166"/>
          <w:marRight w:val="0"/>
          <w:marTop w:val="0"/>
          <w:marBottom w:val="40"/>
          <w:divBdr>
            <w:top w:val="none" w:sz="0" w:space="0" w:color="auto"/>
            <w:left w:val="none" w:sz="0" w:space="0" w:color="auto"/>
            <w:bottom w:val="none" w:sz="0" w:space="0" w:color="auto"/>
            <w:right w:val="none" w:sz="0" w:space="0" w:color="auto"/>
          </w:divBdr>
        </w:div>
        <w:div w:id="983583621">
          <w:marLeft w:val="1166"/>
          <w:marRight w:val="0"/>
          <w:marTop w:val="0"/>
          <w:marBottom w:val="40"/>
          <w:divBdr>
            <w:top w:val="none" w:sz="0" w:space="0" w:color="auto"/>
            <w:left w:val="none" w:sz="0" w:space="0" w:color="auto"/>
            <w:bottom w:val="none" w:sz="0" w:space="0" w:color="auto"/>
            <w:right w:val="none" w:sz="0" w:space="0" w:color="auto"/>
          </w:divBdr>
        </w:div>
        <w:div w:id="1797990061">
          <w:marLeft w:val="446"/>
          <w:marRight w:val="0"/>
          <w:marTop w:val="0"/>
          <w:marBottom w:val="40"/>
          <w:divBdr>
            <w:top w:val="none" w:sz="0" w:space="0" w:color="auto"/>
            <w:left w:val="none" w:sz="0" w:space="0" w:color="auto"/>
            <w:bottom w:val="none" w:sz="0" w:space="0" w:color="auto"/>
            <w:right w:val="none" w:sz="0" w:space="0" w:color="auto"/>
          </w:divBdr>
        </w:div>
        <w:div w:id="1268387173">
          <w:marLeft w:val="1166"/>
          <w:marRight w:val="0"/>
          <w:marTop w:val="0"/>
          <w:marBottom w:val="40"/>
          <w:divBdr>
            <w:top w:val="none" w:sz="0" w:space="0" w:color="auto"/>
            <w:left w:val="none" w:sz="0" w:space="0" w:color="auto"/>
            <w:bottom w:val="none" w:sz="0" w:space="0" w:color="auto"/>
            <w:right w:val="none" w:sz="0" w:space="0" w:color="auto"/>
          </w:divBdr>
        </w:div>
        <w:div w:id="1320575209">
          <w:marLeft w:val="1886"/>
          <w:marRight w:val="0"/>
          <w:marTop w:val="0"/>
          <w:marBottom w:val="40"/>
          <w:divBdr>
            <w:top w:val="none" w:sz="0" w:space="0" w:color="auto"/>
            <w:left w:val="none" w:sz="0" w:space="0" w:color="auto"/>
            <w:bottom w:val="none" w:sz="0" w:space="0" w:color="auto"/>
            <w:right w:val="none" w:sz="0" w:space="0" w:color="auto"/>
          </w:divBdr>
        </w:div>
        <w:div w:id="1053307852">
          <w:marLeft w:val="1886"/>
          <w:marRight w:val="0"/>
          <w:marTop w:val="0"/>
          <w:marBottom w:val="40"/>
          <w:divBdr>
            <w:top w:val="none" w:sz="0" w:space="0" w:color="auto"/>
            <w:left w:val="none" w:sz="0" w:space="0" w:color="auto"/>
            <w:bottom w:val="none" w:sz="0" w:space="0" w:color="auto"/>
            <w:right w:val="none" w:sz="0" w:space="0" w:color="auto"/>
          </w:divBdr>
        </w:div>
        <w:div w:id="258637419">
          <w:marLeft w:val="1886"/>
          <w:marRight w:val="0"/>
          <w:marTop w:val="0"/>
          <w:marBottom w:val="40"/>
          <w:divBdr>
            <w:top w:val="none" w:sz="0" w:space="0" w:color="auto"/>
            <w:left w:val="none" w:sz="0" w:space="0" w:color="auto"/>
            <w:bottom w:val="none" w:sz="0" w:space="0" w:color="auto"/>
            <w:right w:val="none" w:sz="0" w:space="0" w:color="auto"/>
          </w:divBdr>
        </w:div>
        <w:div w:id="1261449789">
          <w:marLeft w:val="1166"/>
          <w:marRight w:val="0"/>
          <w:marTop w:val="0"/>
          <w:marBottom w:val="40"/>
          <w:divBdr>
            <w:top w:val="none" w:sz="0" w:space="0" w:color="auto"/>
            <w:left w:val="none" w:sz="0" w:space="0" w:color="auto"/>
            <w:bottom w:val="none" w:sz="0" w:space="0" w:color="auto"/>
            <w:right w:val="none" w:sz="0" w:space="0" w:color="auto"/>
          </w:divBdr>
        </w:div>
        <w:div w:id="1449082374">
          <w:marLeft w:val="1886"/>
          <w:marRight w:val="0"/>
          <w:marTop w:val="0"/>
          <w:marBottom w:val="40"/>
          <w:divBdr>
            <w:top w:val="none" w:sz="0" w:space="0" w:color="auto"/>
            <w:left w:val="none" w:sz="0" w:space="0" w:color="auto"/>
            <w:bottom w:val="none" w:sz="0" w:space="0" w:color="auto"/>
            <w:right w:val="none" w:sz="0" w:space="0" w:color="auto"/>
          </w:divBdr>
        </w:div>
      </w:divsChild>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599725976">
      <w:bodyDiv w:val="1"/>
      <w:marLeft w:val="0"/>
      <w:marRight w:val="0"/>
      <w:marTop w:val="0"/>
      <w:marBottom w:val="0"/>
      <w:divBdr>
        <w:top w:val="none" w:sz="0" w:space="0" w:color="auto"/>
        <w:left w:val="none" w:sz="0" w:space="0" w:color="auto"/>
        <w:bottom w:val="none" w:sz="0" w:space="0" w:color="auto"/>
        <w:right w:val="none" w:sz="0" w:space="0" w:color="auto"/>
      </w:divBdr>
      <w:divsChild>
        <w:div w:id="1349142066">
          <w:marLeft w:val="446"/>
          <w:marRight w:val="0"/>
          <w:marTop w:val="0"/>
          <w:marBottom w:val="0"/>
          <w:divBdr>
            <w:top w:val="none" w:sz="0" w:space="0" w:color="auto"/>
            <w:left w:val="none" w:sz="0" w:space="0" w:color="auto"/>
            <w:bottom w:val="none" w:sz="0" w:space="0" w:color="auto"/>
            <w:right w:val="none" w:sz="0" w:space="0" w:color="auto"/>
          </w:divBdr>
        </w:div>
        <w:div w:id="1323386523">
          <w:marLeft w:val="1166"/>
          <w:marRight w:val="0"/>
          <w:marTop w:val="0"/>
          <w:marBottom w:val="0"/>
          <w:divBdr>
            <w:top w:val="none" w:sz="0" w:space="0" w:color="auto"/>
            <w:left w:val="none" w:sz="0" w:space="0" w:color="auto"/>
            <w:bottom w:val="none" w:sz="0" w:space="0" w:color="auto"/>
            <w:right w:val="none" w:sz="0" w:space="0" w:color="auto"/>
          </w:divBdr>
        </w:div>
        <w:div w:id="525943534">
          <w:marLeft w:val="1166"/>
          <w:marRight w:val="0"/>
          <w:marTop w:val="0"/>
          <w:marBottom w:val="0"/>
          <w:divBdr>
            <w:top w:val="none" w:sz="0" w:space="0" w:color="auto"/>
            <w:left w:val="none" w:sz="0" w:space="0" w:color="auto"/>
            <w:bottom w:val="none" w:sz="0" w:space="0" w:color="auto"/>
            <w:right w:val="none" w:sz="0" w:space="0" w:color="auto"/>
          </w:divBdr>
        </w:div>
        <w:div w:id="1172522828">
          <w:marLeft w:val="1166"/>
          <w:marRight w:val="0"/>
          <w:marTop w:val="0"/>
          <w:marBottom w:val="0"/>
          <w:divBdr>
            <w:top w:val="none" w:sz="0" w:space="0" w:color="auto"/>
            <w:left w:val="none" w:sz="0" w:space="0" w:color="auto"/>
            <w:bottom w:val="none" w:sz="0" w:space="0" w:color="auto"/>
            <w:right w:val="none" w:sz="0" w:space="0" w:color="auto"/>
          </w:divBdr>
        </w:div>
        <w:div w:id="801927455">
          <w:marLeft w:val="1166"/>
          <w:marRight w:val="0"/>
          <w:marTop w:val="0"/>
          <w:marBottom w:val="0"/>
          <w:divBdr>
            <w:top w:val="none" w:sz="0" w:space="0" w:color="auto"/>
            <w:left w:val="none" w:sz="0" w:space="0" w:color="auto"/>
            <w:bottom w:val="none" w:sz="0" w:space="0" w:color="auto"/>
            <w:right w:val="none" w:sz="0" w:space="0" w:color="auto"/>
          </w:divBdr>
        </w:div>
        <w:div w:id="1040204121">
          <w:marLeft w:val="446"/>
          <w:marRight w:val="0"/>
          <w:marTop w:val="0"/>
          <w:marBottom w:val="0"/>
          <w:divBdr>
            <w:top w:val="none" w:sz="0" w:space="0" w:color="auto"/>
            <w:left w:val="none" w:sz="0" w:space="0" w:color="auto"/>
            <w:bottom w:val="none" w:sz="0" w:space="0" w:color="auto"/>
            <w:right w:val="none" w:sz="0" w:space="0" w:color="auto"/>
          </w:divBdr>
        </w:div>
        <w:div w:id="1176650773">
          <w:marLeft w:val="1166"/>
          <w:marRight w:val="0"/>
          <w:marTop w:val="0"/>
          <w:marBottom w:val="0"/>
          <w:divBdr>
            <w:top w:val="none" w:sz="0" w:space="0" w:color="auto"/>
            <w:left w:val="none" w:sz="0" w:space="0" w:color="auto"/>
            <w:bottom w:val="none" w:sz="0" w:space="0" w:color="auto"/>
            <w:right w:val="none" w:sz="0" w:space="0" w:color="auto"/>
          </w:divBdr>
        </w:div>
        <w:div w:id="1775518929">
          <w:marLeft w:val="1166"/>
          <w:marRight w:val="0"/>
          <w:marTop w:val="0"/>
          <w:marBottom w:val="0"/>
          <w:divBdr>
            <w:top w:val="none" w:sz="0" w:space="0" w:color="auto"/>
            <w:left w:val="none" w:sz="0" w:space="0" w:color="auto"/>
            <w:bottom w:val="none" w:sz="0" w:space="0" w:color="auto"/>
            <w:right w:val="none" w:sz="0" w:space="0" w:color="auto"/>
          </w:divBdr>
        </w:div>
      </w:divsChild>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22177551">
      <w:bodyDiv w:val="1"/>
      <w:marLeft w:val="0"/>
      <w:marRight w:val="0"/>
      <w:marTop w:val="0"/>
      <w:marBottom w:val="0"/>
      <w:divBdr>
        <w:top w:val="none" w:sz="0" w:space="0" w:color="auto"/>
        <w:left w:val="none" w:sz="0" w:space="0" w:color="auto"/>
        <w:bottom w:val="none" w:sz="0" w:space="0" w:color="auto"/>
        <w:right w:val="none" w:sz="0" w:space="0" w:color="auto"/>
      </w:divBdr>
      <w:divsChild>
        <w:div w:id="467818488">
          <w:marLeft w:val="446"/>
          <w:marRight w:val="0"/>
          <w:marTop w:val="0"/>
          <w:marBottom w:val="0"/>
          <w:divBdr>
            <w:top w:val="none" w:sz="0" w:space="0" w:color="auto"/>
            <w:left w:val="none" w:sz="0" w:space="0" w:color="auto"/>
            <w:bottom w:val="none" w:sz="0" w:space="0" w:color="auto"/>
            <w:right w:val="none" w:sz="0" w:space="0" w:color="auto"/>
          </w:divBdr>
        </w:div>
        <w:div w:id="530143841">
          <w:marLeft w:val="1166"/>
          <w:marRight w:val="0"/>
          <w:marTop w:val="0"/>
          <w:marBottom w:val="0"/>
          <w:divBdr>
            <w:top w:val="none" w:sz="0" w:space="0" w:color="auto"/>
            <w:left w:val="none" w:sz="0" w:space="0" w:color="auto"/>
            <w:bottom w:val="none" w:sz="0" w:space="0" w:color="auto"/>
            <w:right w:val="none" w:sz="0" w:space="0" w:color="auto"/>
          </w:divBdr>
        </w:div>
        <w:div w:id="687953270">
          <w:marLeft w:val="1166"/>
          <w:marRight w:val="0"/>
          <w:marTop w:val="0"/>
          <w:marBottom w:val="0"/>
          <w:divBdr>
            <w:top w:val="none" w:sz="0" w:space="0" w:color="auto"/>
            <w:left w:val="none" w:sz="0" w:space="0" w:color="auto"/>
            <w:bottom w:val="none" w:sz="0" w:space="0" w:color="auto"/>
            <w:right w:val="none" w:sz="0" w:space="0" w:color="auto"/>
          </w:divBdr>
        </w:div>
        <w:div w:id="1463495127">
          <w:marLeft w:val="1166"/>
          <w:marRight w:val="0"/>
          <w:marTop w:val="0"/>
          <w:marBottom w:val="0"/>
          <w:divBdr>
            <w:top w:val="none" w:sz="0" w:space="0" w:color="auto"/>
            <w:left w:val="none" w:sz="0" w:space="0" w:color="auto"/>
            <w:bottom w:val="none" w:sz="0" w:space="0" w:color="auto"/>
            <w:right w:val="none" w:sz="0" w:space="0" w:color="auto"/>
          </w:divBdr>
        </w:div>
        <w:div w:id="174003090">
          <w:marLeft w:val="1166"/>
          <w:marRight w:val="0"/>
          <w:marTop w:val="0"/>
          <w:marBottom w:val="0"/>
          <w:divBdr>
            <w:top w:val="none" w:sz="0" w:space="0" w:color="auto"/>
            <w:left w:val="none" w:sz="0" w:space="0" w:color="auto"/>
            <w:bottom w:val="none" w:sz="0" w:space="0" w:color="auto"/>
            <w:right w:val="none" w:sz="0" w:space="0" w:color="auto"/>
          </w:divBdr>
        </w:div>
        <w:div w:id="1586110816">
          <w:marLeft w:val="446"/>
          <w:marRight w:val="0"/>
          <w:marTop w:val="0"/>
          <w:marBottom w:val="0"/>
          <w:divBdr>
            <w:top w:val="none" w:sz="0" w:space="0" w:color="auto"/>
            <w:left w:val="none" w:sz="0" w:space="0" w:color="auto"/>
            <w:bottom w:val="none" w:sz="0" w:space="0" w:color="auto"/>
            <w:right w:val="none" w:sz="0" w:space="0" w:color="auto"/>
          </w:divBdr>
        </w:div>
        <w:div w:id="1217468744">
          <w:marLeft w:val="1166"/>
          <w:marRight w:val="0"/>
          <w:marTop w:val="0"/>
          <w:marBottom w:val="0"/>
          <w:divBdr>
            <w:top w:val="none" w:sz="0" w:space="0" w:color="auto"/>
            <w:left w:val="none" w:sz="0" w:space="0" w:color="auto"/>
            <w:bottom w:val="none" w:sz="0" w:space="0" w:color="auto"/>
            <w:right w:val="none" w:sz="0" w:space="0" w:color="auto"/>
          </w:divBdr>
        </w:div>
        <w:div w:id="29107718">
          <w:marLeft w:val="1166"/>
          <w:marRight w:val="0"/>
          <w:marTop w:val="0"/>
          <w:marBottom w:val="0"/>
          <w:divBdr>
            <w:top w:val="none" w:sz="0" w:space="0" w:color="auto"/>
            <w:left w:val="none" w:sz="0" w:space="0" w:color="auto"/>
            <w:bottom w:val="none" w:sz="0" w:space="0" w:color="auto"/>
            <w:right w:val="none" w:sz="0" w:space="0" w:color="auto"/>
          </w:divBdr>
        </w:div>
      </w:divsChild>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tif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F7534D9B6351A4587EF95435DC751F6" ma:contentTypeVersion="7" ma:contentTypeDescription="Create a new document." ma:contentTypeScope="" ma:versionID="0bcd087970d33adce94759af8197baf7">
  <xsd:schema xmlns:xsd="http://www.w3.org/2001/XMLSchema" xmlns:xs="http://www.w3.org/2001/XMLSchema" xmlns:p="http://schemas.microsoft.com/office/2006/metadata/properties" xmlns:ns3="70691965-c5fd-4acf-b424-34c642d9ead5" targetNamespace="http://schemas.microsoft.com/office/2006/metadata/properties" ma:root="true" ma:fieldsID="7ec03b5c3e67d92e2ea354ee0f8add31" ns3:_="">
    <xsd:import namespace="70691965-c5fd-4acf-b424-34c642d9ead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691965-c5fd-4acf-b424-34c642d9ea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3C7CB8-082C-493F-9BD1-583C8C5C1E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691965-c5fd-4acf-b424-34c642d9ea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40CDAE-A2FF-4DBE-A39D-C073EBD41360}">
  <ds:schemaRefs>
    <ds:schemaRef ds:uri="http://schemas.microsoft.com/sharepoint/v3/contenttype/forms"/>
  </ds:schemaRefs>
</ds:datastoreItem>
</file>

<file path=customXml/itemProps3.xml><?xml version="1.0" encoding="utf-8"?>
<ds:datastoreItem xmlns:ds="http://schemas.openxmlformats.org/officeDocument/2006/customXml" ds:itemID="{B6379399-9C1D-41E1-899F-FD012A84B91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1682</Words>
  <Characters>9588</Characters>
  <Application>Microsoft Office Word</Application>
  <DocSecurity>0</DocSecurity>
  <Lines>79</Lines>
  <Paragraphs>22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TSG-RAN WG3 #xx</vt:lpstr>
      <vt:lpstr>3GPP TSG-RAN WG3 #xx</vt:lpstr>
    </vt:vector>
  </TitlesOfParts>
  <Company>NTT DOCOMO, Inc.</Company>
  <LinksUpToDate>false</LinksUpToDate>
  <CharactersWithSpaces>11248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WG3 #xx</dc:title>
  <dc:subject/>
  <dc:creator>Hideaki Takahashi</dc:creator>
  <cp:keywords/>
  <cp:lastModifiedBy>NTT DOCOMO, INC.</cp:lastModifiedBy>
  <cp:revision>5</cp:revision>
  <cp:lastPrinted>2006-02-09T07:55:00Z</cp:lastPrinted>
  <dcterms:created xsi:type="dcterms:W3CDTF">2019-12-02T08:17:00Z</dcterms:created>
  <dcterms:modified xsi:type="dcterms:W3CDTF">2019-12-02T08:17:00Z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359f705-2ba0-454b-9cfc-6ce5bcaac040_Enabled">
    <vt:lpwstr>True</vt:lpwstr>
  </property>
  <property fmtid="{D5CDD505-2E9C-101B-9397-08002B2CF9AE}" pid="3" name="MSIP_Label_0359f705-2ba0-454b-9cfc-6ce5bcaac040_SiteId">
    <vt:lpwstr>68283f3b-8487-4c86-adb3-a5228f18b893</vt:lpwstr>
  </property>
  <property fmtid="{D5CDD505-2E9C-101B-9397-08002B2CF9AE}" pid="4" name="MSIP_Label_0359f705-2ba0-454b-9cfc-6ce5bcaac040_Owner">
    <vt:lpwstr>tim.frost@vodafone.com</vt:lpwstr>
  </property>
  <property fmtid="{D5CDD505-2E9C-101B-9397-08002B2CF9AE}" pid="5" name="MSIP_Label_0359f705-2ba0-454b-9cfc-6ce5bcaac040_SetDate">
    <vt:lpwstr>2019-11-15T20:42:37.0629046Z</vt:lpwstr>
  </property>
  <property fmtid="{D5CDD505-2E9C-101B-9397-08002B2CF9AE}" pid="6" name="MSIP_Label_0359f705-2ba0-454b-9cfc-6ce5bcaac040_Name">
    <vt:lpwstr>C2 General</vt:lpwstr>
  </property>
  <property fmtid="{D5CDD505-2E9C-101B-9397-08002B2CF9AE}" pid="7" name="MSIP_Label_0359f705-2ba0-454b-9cfc-6ce5bcaac040_Application">
    <vt:lpwstr>Microsoft Azure Information Protection</vt:lpwstr>
  </property>
  <property fmtid="{D5CDD505-2E9C-101B-9397-08002B2CF9AE}" pid="8" name="MSIP_Label_0359f705-2ba0-454b-9cfc-6ce5bcaac040_Extended_MSFT_Method">
    <vt:lpwstr>Automatic</vt:lpwstr>
  </property>
  <property fmtid="{D5CDD505-2E9C-101B-9397-08002B2CF9AE}" pid="9" name="Sensitivity">
    <vt:lpwstr>C2 General</vt:lpwstr>
  </property>
  <property fmtid="{D5CDD505-2E9C-101B-9397-08002B2CF9AE}" pid="10" name="NSCPROP_SA">
    <vt:lpwstr>C:\Users\samsung\AppData\Local\Microsoft\Windows\INetCache\Content.Outlook\CAIAZLAA\DRAFT_RP-19xxxx_SummaryOfEmailDisc_IntergNB-Coordination_v0_DCM_KDDI_DT_ATT_VF_VZ.docx</vt:lpwstr>
  </property>
  <property fmtid="{D5CDD505-2E9C-101B-9397-08002B2CF9AE}" pid="11" name="ContentTypeId">
    <vt:lpwstr>0x0101000F7534D9B6351A4587EF95435DC751F6</vt:lpwstr>
  </property>
</Properties>
</file>