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F6E" w:rsidRPr="00871F6E" w:rsidRDefault="007C0E7C" w:rsidP="00871F6E">
      <w:pPr>
        <w:widowControl/>
        <w:tabs>
          <w:tab w:val="right" w:pos="9216"/>
        </w:tabs>
        <w:snapToGrid w:val="0"/>
        <w:spacing w:line="240" w:lineRule="auto"/>
        <w:ind w:leftChars="0" w:left="0"/>
        <w:rPr>
          <w:rFonts w:eastAsia="SimSun"/>
          <w:b/>
          <w:sz w:val="22"/>
          <w:szCs w:val="22"/>
        </w:rPr>
      </w:pPr>
      <w:r>
        <w:rPr>
          <w:rFonts w:eastAsia="SimSun"/>
          <w:b/>
          <w:sz w:val="22"/>
          <w:szCs w:val="22"/>
        </w:rPr>
        <w:t>3GPP TSG RAN</w:t>
      </w:r>
      <w:r w:rsidR="00871F6E" w:rsidRPr="00871F6E">
        <w:rPr>
          <w:rFonts w:eastAsia="SimSun"/>
          <w:b/>
          <w:sz w:val="22"/>
          <w:szCs w:val="22"/>
        </w:rPr>
        <w:t xml:space="preserve"> Meeting #</w:t>
      </w:r>
      <w:r>
        <w:rPr>
          <w:rFonts w:eastAsia="SimSun"/>
          <w:b/>
          <w:sz w:val="22"/>
          <w:szCs w:val="22"/>
        </w:rPr>
        <w:t>85</w:t>
      </w:r>
      <w:r w:rsidR="00871F6E" w:rsidRPr="00871F6E">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Pr>
          <w:rFonts w:eastAsia="SimSun"/>
          <w:b/>
          <w:sz w:val="22"/>
          <w:szCs w:val="22"/>
        </w:rPr>
        <w:t>RP-19</w:t>
      </w:r>
      <w:r w:rsidR="003C0952">
        <w:rPr>
          <w:rFonts w:eastAsia="SimSun"/>
          <w:b/>
          <w:sz w:val="22"/>
          <w:szCs w:val="22"/>
        </w:rPr>
        <w:t>2291</w:t>
      </w:r>
    </w:p>
    <w:p w:rsidR="00871F6E" w:rsidRPr="00871F6E" w:rsidRDefault="00CA58A2" w:rsidP="00871F6E">
      <w:pPr>
        <w:widowControl/>
        <w:snapToGrid w:val="0"/>
        <w:spacing w:after="120" w:line="240" w:lineRule="auto"/>
        <w:ind w:leftChars="0" w:left="0"/>
        <w:rPr>
          <w:rFonts w:eastAsia="SimSun"/>
          <w:b/>
          <w:kern w:val="2"/>
          <w:sz w:val="22"/>
          <w:szCs w:val="22"/>
        </w:rPr>
      </w:pPr>
      <w:r>
        <w:rPr>
          <w:rFonts w:eastAsia="SimSun"/>
          <w:b/>
          <w:kern w:val="2"/>
          <w:sz w:val="22"/>
          <w:szCs w:val="22"/>
        </w:rPr>
        <w:t>Newport Beach, USA, September 16-20</w:t>
      </w:r>
      <w:r w:rsidR="00871F6E" w:rsidRPr="00871F6E">
        <w:rPr>
          <w:rFonts w:eastAsia="SimSun"/>
          <w:b/>
          <w:kern w:val="2"/>
          <w:sz w:val="22"/>
          <w:szCs w:val="22"/>
        </w:rPr>
        <w:t>, 2019</w:t>
      </w:r>
    </w:p>
    <w:p w:rsidR="00871F6E" w:rsidRPr="00871F6E" w:rsidRDefault="00871F6E" w:rsidP="00871F6E">
      <w:pPr>
        <w:widowControl/>
        <w:pBdr>
          <w:top w:val="single" w:sz="4" w:space="1" w:color="auto"/>
        </w:pBdr>
        <w:snapToGrid w:val="0"/>
        <w:spacing w:line="240" w:lineRule="auto"/>
        <w:ind w:leftChars="0" w:left="0"/>
        <w:rPr>
          <w:rFonts w:eastAsia="SimSun"/>
          <w:b/>
          <w:sz w:val="22"/>
          <w:szCs w:val="22"/>
        </w:rPr>
      </w:pP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Agenda Item:</w:t>
      </w:r>
      <w:r w:rsidRPr="00871F6E">
        <w:rPr>
          <w:rFonts w:eastAsia="SimSun"/>
          <w:b/>
          <w:kern w:val="2"/>
          <w:sz w:val="22"/>
          <w:szCs w:val="22"/>
        </w:rPr>
        <w:tab/>
      </w:r>
      <w:r w:rsidR="009D2571">
        <w:rPr>
          <w:rFonts w:eastAsia="SimSun"/>
          <w:b/>
          <w:kern w:val="2"/>
          <w:sz w:val="22"/>
          <w:szCs w:val="22"/>
        </w:rPr>
        <w:t>8.1.6</w:t>
      </w: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Source:</w:t>
      </w:r>
      <w:r w:rsidRPr="00871F6E">
        <w:rPr>
          <w:rFonts w:eastAsia="SimSun"/>
          <w:b/>
          <w:kern w:val="2"/>
          <w:sz w:val="22"/>
          <w:szCs w:val="22"/>
        </w:rPr>
        <w:tab/>
        <w:t>Huawei</w:t>
      </w:r>
      <w:r w:rsidRPr="00871F6E">
        <w:rPr>
          <w:rFonts w:eastAsia="SimSun" w:hint="eastAsia"/>
          <w:b/>
          <w:kern w:val="2"/>
          <w:sz w:val="22"/>
          <w:szCs w:val="22"/>
        </w:rPr>
        <w:t>, HiSilicon</w:t>
      </w: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Title:</w:t>
      </w:r>
      <w:r w:rsidRPr="00871F6E">
        <w:rPr>
          <w:rFonts w:eastAsia="SimSun"/>
          <w:b/>
          <w:kern w:val="2"/>
          <w:sz w:val="22"/>
          <w:szCs w:val="22"/>
        </w:rPr>
        <w:tab/>
      </w:r>
      <w:r w:rsidR="000458C4" w:rsidRPr="000458C4">
        <w:rPr>
          <w:rFonts w:eastAsia="SimSun"/>
          <w:b/>
          <w:kern w:val="2"/>
          <w:sz w:val="22"/>
          <w:szCs w:val="22"/>
        </w:rPr>
        <w:t>Summary of moderated email discussion on Rel-17 NB-IoT and LTE-MTC</w:t>
      </w:r>
    </w:p>
    <w:p w:rsidR="00871F6E" w:rsidRPr="00871F6E" w:rsidRDefault="00871F6E" w:rsidP="00871F6E">
      <w:pPr>
        <w:widowControl/>
        <w:snapToGrid w:val="0"/>
        <w:spacing w:after="60" w:line="240" w:lineRule="auto"/>
        <w:ind w:leftChars="0" w:left="1555" w:hanging="1555"/>
        <w:rPr>
          <w:rFonts w:eastAsia="SimSun"/>
          <w:b/>
          <w:sz w:val="22"/>
          <w:szCs w:val="22"/>
          <w:lang w:eastAsia="en-US"/>
        </w:rPr>
      </w:pPr>
      <w:r w:rsidRPr="00871F6E">
        <w:rPr>
          <w:rFonts w:eastAsia="SimSun"/>
          <w:b/>
          <w:sz w:val="22"/>
          <w:szCs w:val="22"/>
          <w:lang w:eastAsia="en-US"/>
        </w:rPr>
        <w:t>Document for:</w:t>
      </w:r>
      <w:r w:rsidRPr="00871F6E">
        <w:rPr>
          <w:rFonts w:eastAsia="SimSun"/>
          <w:b/>
          <w:sz w:val="22"/>
          <w:szCs w:val="22"/>
          <w:lang w:eastAsia="en-US"/>
        </w:rPr>
        <w:tab/>
        <w:t xml:space="preserve">Discussion and </w:t>
      </w:r>
      <w:r w:rsidRPr="00871F6E">
        <w:rPr>
          <w:rFonts w:eastAsia="SimSun"/>
          <w:b/>
          <w:sz w:val="22"/>
          <w:szCs w:val="22"/>
        </w:rPr>
        <w:t>d</w:t>
      </w:r>
      <w:r w:rsidRPr="00871F6E">
        <w:rPr>
          <w:rFonts w:eastAsia="SimSun"/>
          <w:b/>
          <w:sz w:val="22"/>
          <w:szCs w:val="22"/>
          <w:lang w:eastAsia="en-US"/>
        </w:rPr>
        <w:t>ecision</w:t>
      </w:r>
    </w:p>
    <w:p w:rsidR="002F5316" w:rsidRDefault="00D90AE3"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Pr>
          <w:rFonts w:eastAsiaTheme="minorEastAsia"/>
          <w:b w:val="0"/>
          <w:sz w:val="36"/>
          <w:szCs w:val="20"/>
          <w:lang w:val="en-GB" w:eastAsia="en-US"/>
        </w:rPr>
        <w:t>1</w:t>
      </w:r>
      <w:r>
        <w:rPr>
          <w:rFonts w:eastAsiaTheme="minorEastAsia"/>
          <w:b w:val="0"/>
          <w:sz w:val="36"/>
          <w:szCs w:val="20"/>
          <w:lang w:val="en-GB" w:eastAsia="en-US"/>
        </w:rPr>
        <w:tab/>
      </w:r>
      <w:r w:rsidR="002F5316">
        <w:rPr>
          <w:rFonts w:eastAsiaTheme="minorEastAsia"/>
          <w:b w:val="0"/>
          <w:sz w:val="36"/>
          <w:szCs w:val="20"/>
          <w:lang w:val="en-GB" w:eastAsia="en-US"/>
        </w:rPr>
        <w:t>Summary</w:t>
      </w:r>
    </w:p>
    <w:p w:rsidR="002F5316" w:rsidRDefault="00DC0FE3" w:rsidP="003F514B">
      <w:pPr>
        <w:widowControl/>
        <w:autoSpaceDE/>
        <w:autoSpaceDN/>
        <w:adjustRightInd/>
        <w:spacing w:after="180" w:line="240" w:lineRule="auto"/>
        <w:ind w:leftChars="0" w:left="0"/>
        <w:jc w:val="both"/>
        <w:rPr>
          <w:sz w:val="20"/>
          <w:szCs w:val="20"/>
          <w:lang w:val="en-GB" w:eastAsia="en-US"/>
        </w:rPr>
      </w:pPr>
      <w:r w:rsidRPr="00DC0FE3">
        <w:rPr>
          <w:sz w:val="20"/>
          <w:szCs w:val="20"/>
          <w:lang w:val="en-GB" w:eastAsia="en-US"/>
        </w:rPr>
        <w:t xml:space="preserve">This document presents a summary and proposals for the first phase of the NB_IoT_eMTC_enh </w:t>
      </w:r>
      <w:r w:rsidR="000229E5">
        <w:rPr>
          <w:sz w:val="20"/>
          <w:szCs w:val="20"/>
          <w:lang w:val="en-GB" w:eastAsia="en-US"/>
        </w:rPr>
        <w:t xml:space="preserve">Rel-17 </w:t>
      </w:r>
      <w:r w:rsidRPr="00DC0FE3">
        <w:rPr>
          <w:sz w:val="20"/>
          <w:szCs w:val="20"/>
          <w:lang w:val="en-GB" w:eastAsia="en-US"/>
        </w:rPr>
        <w:t xml:space="preserve">work area </w:t>
      </w:r>
      <w:r>
        <w:rPr>
          <w:sz w:val="20"/>
          <w:szCs w:val="20"/>
          <w:lang w:val="en-GB" w:eastAsia="en-US"/>
        </w:rPr>
        <w:t>email</w:t>
      </w:r>
      <w:r w:rsidRPr="00DC0FE3">
        <w:rPr>
          <w:sz w:val="20"/>
          <w:szCs w:val="20"/>
          <w:lang w:val="en-GB" w:eastAsia="en-US"/>
        </w:rPr>
        <w:t xml:space="preserve"> discussion</w:t>
      </w:r>
      <w:r w:rsidR="00AE4050">
        <w:rPr>
          <w:sz w:val="20"/>
          <w:szCs w:val="20"/>
          <w:lang w:val="en-GB" w:eastAsia="en-US"/>
        </w:rPr>
        <w:t>. The table</w:t>
      </w:r>
      <w:r w:rsidR="0030385A">
        <w:rPr>
          <w:sz w:val="20"/>
          <w:szCs w:val="20"/>
          <w:lang w:val="en-GB" w:eastAsia="en-US"/>
        </w:rPr>
        <w:t>s in Sections 1.1 and 1.2 below collect</w:t>
      </w:r>
      <w:r w:rsidR="00AE4050">
        <w:rPr>
          <w:sz w:val="20"/>
          <w:szCs w:val="20"/>
          <w:lang w:val="en-GB" w:eastAsia="en-US"/>
        </w:rPr>
        <w:t xml:space="preserve"> together the sets of proposals</w:t>
      </w:r>
      <w:r w:rsidR="0030385A">
        <w:rPr>
          <w:sz w:val="20"/>
          <w:szCs w:val="20"/>
          <w:lang w:val="en-GB" w:eastAsia="en-US"/>
        </w:rPr>
        <w:t xml:space="preserve"> for handling the inputs</w:t>
      </w:r>
      <w:r w:rsidR="008D501D">
        <w:rPr>
          <w:sz w:val="20"/>
          <w:szCs w:val="20"/>
          <w:lang w:val="en-GB" w:eastAsia="en-US"/>
        </w:rPr>
        <w:t>. A more detailed summary</w:t>
      </w:r>
      <w:r w:rsidR="00AE4050">
        <w:rPr>
          <w:sz w:val="20"/>
          <w:szCs w:val="20"/>
          <w:lang w:val="en-GB" w:eastAsia="en-US"/>
        </w:rPr>
        <w:t xml:space="preserve"> </w:t>
      </w:r>
      <w:r w:rsidR="003F514B">
        <w:rPr>
          <w:sz w:val="20"/>
          <w:szCs w:val="20"/>
          <w:lang w:val="en-GB" w:eastAsia="en-US"/>
        </w:rPr>
        <w:t>is provided</w:t>
      </w:r>
      <w:r w:rsidR="000229E5">
        <w:rPr>
          <w:sz w:val="20"/>
          <w:szCs w:val="20"/>
          <w:lang w:val="en-GB" w:eastAsia="en-US"/>
        </w:rPr>
        <w:t xml:space="preserve"> in Section</w:t>
      </w:r>
      <w:r w:rsidR="00AE4050">
        <w:rPr>
          <w:sz w:val="20"/>
          <w:szCs w:val="20"/>
          <w:lang w:val="en-GB" w:eastAsia="en-US"/>
        </w:rPr>
        <w:t xml:space="preserve"> 2</w:t>
      </w:r>
      <w:r w:rsidR="000229E5">
        <w:rPr>
          <w:sz w:val="20"/>
          <w:szCs w:val="20"/>
          <w:lang w:val="en-GB" w:eastAsia="en-US"/>
        </w:rPr>
        <w:t xml:space="preserve"> for NB-IoT and Section 3 for LTE-MTC.</w:t>
      </w:r>
      <w:r w:rsidR="00147E9B" w:rsidRPr="00147E9B">
        <w:rPr>
          <w:sz w:val="20"/>
          <w:szCs w:val="20"/>
          <w:lang w:val="en-GB" w:eastAsia="en-US"/>
        </w:rPr>
        <w:t xml:space="preserve"> </w:t>
      </w:r>
      <w:r w:rsidR="00147E9B">
        <w:rPr>
          <w:sz w:val="20"/>
          <w:szCs w:val="20"/>
          <w:lang w:val="en-GB" w:eastAsia="en-US"/>
        </w:rPr>
        <w:t>The document containing all the responses received to the Phase 1 email discussion are attached to this tdoc.</w:t>
      </w:r>
    </w:p>
    <w:p w:rsidR="000C29D3" w:rsidRDefault="00AE4050" w:rsidP="003F514B">
      <w:pPr>
        <w:widowControl/>
        <w:autoSpaceDE/>
        <w:autoSpaceDN/>
        <w:adjustRightInd/>
        <w:spacing w:after="180" w:line="240" w:lineRule="auto"/>
        <w:ind w:leftChars="0" w:left="0"/>
        <w:jc w:val="both"/>
        <w:rPr>
          <w:sz w:val="20"/>
          <w:szCs w:val="20"/>
          <w:lang w:val="en-GB" w:eastAsia="en-US"/>
        </w:rPr>
      </w:pPr>
      <w:r>
        <w:rPr>
          <w:sz w:val="20"/>
          <w:szCs w:val="20"/>
          <w:lang w:val="en-GB" w:eastAsia="en-US"/>
        </w:rPr>
        <w:t xml:space="preserve">The proposals are not made purely based on numerical tallies. They </w:t>
      </w:r>
      <w:r w:rsidR="00BC4BA9">
        <w:rPr>
          <w:sz w:val="20"/>
          <w:szCs w:val="20"/>
          <w:lang w:val="en-GB" w:eastAsia="en-US"/>
        </w:rPr>
        <w:t xml:space="preserve">do </w:t>
      </w:r>
      <w:r>
        <w:rPr>
          <w:sz w:val="20"/>
          <w:szCs w:val="20"/>
          <w:lang w:val="en-GB" w:eastAsia="en-US"/>
        </w:rPr>
        <w:t>attempt to recognise where a proposal has a high level of support or concern</w:t>
      </w:r>
      <w:r w:rsidR="00B10ADD">
        <w:rPr>
          <w:sz w:val="20"/>
          <w:szCs w:val="20"/>
          <w:lang w:val="en-GB" w:eastAsia="en-US"/>
        </w:rPr>
        <w:t xml:space="preserve">. </w:t>
      </w:r>
      <w:r w:rsidR="009D1656">
        <w:rPr>
          <w:sz w:val="20"/>
          <w:szCs w:val="20"/>
          <w:lang w:val="en-GB" w:eastAsia="en-US"/>
        </w:rPr>
        <w:t>Where matters are less clear, the proposals attempt to see if there is a</w:t>
      </w:r>
      <w:r w:rsidR="006F6120">
        <w:rPr>
          <w:sz w:val="20"/>
          <w:szCs w:val="20"/>
          <w:lang w:val="en-GB" w:eastAsia="en-US"/>
        </w:rPr>
        <w:t xml:space="preserve"> broad collection</w:t>
      </w:r>
      <w:r w:rsidR="009D1656">
        <w:rPr>
          <w:sz w:val="20"/>
          <w:szCs w:val="20"/>
          <w:lang w:val="en-GB" w:eastAsia="en-US"/>
        </w:rPr>
        <w:t xml:space="preserve"> of views </w:t>
      </w:r>
      <w:r w:rsidR="006F6120">
        <w:rPr>
          <w:sz w:val="20"/>
          <w:szCs w:val="20"/>
          <w:lang w:val="en-GB" w:eastAsia="en-US"/>
        </w:rPr>
        <w:t xml:space="preserve">across the industry </w:t>
      </w:r>
      <w:r w:rsidR="009D1656">
        <w:rPr>
          <w:sz w:val="20"/>
          <w:szCs w:val="20"/>
          <w:lang w:val="en-GB" w:eastAsia="en-US"/>
        </w:rPr>
        <w:t xml:space="preserve">in either direction, and </w:t>
      </w:r>
      <w:r w:rsidR="00BC4BA9">
        <w:rPr>
          <w:sz w:val="20"/>
          <w:szCs w:val="20"/>
          <w:lang w:val="en-GB" w:eastAsia="en-US"/>
        </w:rPr>
        <w:t>on that basis how the proposal could be handled at this stage.</w:t>
      </w:r>
    </w:p>
    <w:p w:rsidR="009E510B" w:rsidRDefault="009E510B" w:rsidP="003F514B">
      <w:pPr>
        <w:widowControl/>
        <w:autoSpaceDE/>
        <w:autoSpaceDN/>
        <w:adjustRightInd/>
        <w:spacing w:after="180" w:line="240" w:lineRule="auto"/>
        <w:ind w:leftChars="0" w:left="0"/>
        <w:jc w:val="both"/>
        <w:rPr>
          <w:sz w:val="20"/>
          <w:szCs w:val="20"/>
          <w:lang w:val="en-GB" w:eastAsia="en-US"/>
        </w:rPr>
      </w:pPr>
      <w:r>
        <w:rPr>
          <w:sz w:val="20"/>
          <w:szCs w:val="20"/>
          <w:lang w:val="en-GB" w:eastAsia="en-US"/>
        </w:rPr>
        <w:t>In some cases, the proposals here are different between NB-IoT and LTE-MTC, when it may be expected that the final outcome in WID(s) would be the same for both technologies. Here, we are presenting based on companies’ inputs, and will take care of appropriate consistency during Phase 2.</w:t>
      </w:r>
    </w:p>
    <w:p w:rsidR="002770D7" w:rsidRDefault="002770D7" w:rsidP="002770D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br w:type="page"/>
      </w:r>
    </w:p>
    <w:p w:rsidR="002770D7" w:rsidRPr="006315D8" w:rsidRDefault="002770D7" w:rsidP="006315D8">
      <w:pPr>
        <w:pStyle w:val="ListParagraph"/>
        <w:keepNext/>
        <w:keepLines/>
        <w:widowControl/>
        <w:numPr>
          <w:ilvl w:val="1"/>
          <w:numId w:val="37"/>
        </w:numPr>
        <w:autoSpaceDE/>
        <w:autoSpaceDN/>
        <w:adjustRightInd/>
        <w:spacing w:before="180" w:after="180" w:line="240" w:lineRule="auto"/>
        <w:ind w:leftChars="0"/>
        <w:outlineLvl w:val="1"/>
        <w:rPr>
          <w:rFonts w:ascii="Arial" w:eastAsia="DengXian" w:hAnsi="Arial"/>
          <w:sz w:val="32"/>
          <w:szCs w:val="20"/>
          <w:lang w:val="en-GB" w:eastAsia="en-US"/>
        </w:rPr>
      </w:pPr>
      <w:r w:rsidRPr="006315D8">
        <w:rPr>
          <w:rFonts w:ascii="Arial" w:eastAsia="DengXian" w:hAnsi="Arial"/>
          <w:sz w:val="32"/>
          <w:szCs w:val="20"/>
          <w:lang w:val="en-GB" w:eastAsia="en-US"/>
        </w:rPr>
        <w:lastRenderedPageBreak/>
        <w:t>NB-IoT summary</w:t>
      </w:r>
    </w:p>
    <w:p w:rsidR="006315D8" w:rsidRPr="006315D8" w:rsidRDefault="006315D8" w:rsidP="006315D8">
      <w:pPr>
        <w:ind w:leftChars="0" w:left="0"/>
        <w:rPr>
          <w:rFonts w:eastAsia="DengXian"/>
          <w:b/>
          <w:sz w:val="20"/>
          <w:szCs w:val="20"/>
          <w:u w:val="single"/>
          <w:lang w:val="en-GB" w:eastAsia="en-US"/>
        </w:rPr>
      </w:pPr>
      <w:r w:rsidRPr="006315D8">
        <w:rPr>
          <w:rFonts w:eastAsia="DengXian"/>
          <w:b/>
          <w:sz w:val="20"/>
          <w:szCs w:val="20"/>
          <w:u w:val="single"/>
          <w:lang w:val="en-GB" w:eastAsia="en-US"/>
        </w:rPr>
        <w:t>Proposal: Classify the proposed Rel-17 NB-IoT features as follows:</w:t>
      </w:r>
    </w:p>
    <w:tbl>
      <w:tblPr>
        <w:tblStyle w:val="TableGrid1"/>
        <w:tblW w:w="14288" w:type="dxa"/>
        <w:jc w:val="center"/>
        <w:tblLook w:val="04A0" w:firstRow="1" w:lastRow="0" w:firstColumn="1" w:lastColumn="0" w:noHBand="0" w:noVBand="1"/>
      </w:tblPr>
      <w:tblGrid>
        <w:gridCol w:w="2405"/>
        <w:gridCol w:w="3961"/>
        <w:gridCol w:w="3961"/>
        <w:gridCol w:w="3961"/>
      </w:tblGrid>
      <w:tr w:rsidR="002770D7" w:rsidRPr="00ED00B9" w:rsidTr="00CA58A2">
        <w:trPr>
          <w:jc w:val="center"/>
        </w:trPr>
        <w:tc>
          <w:tcPr>
            <w:tcW w:w="2405" w:type="dxa"/>
            <w:vAlign w:val="center"/>
          </w:tcPr>
          <w:p w:rsidR="002770D7" w:rsidRPr="00ED00B9" w:rsidRDefault="002770D7" w:rsidP="00CA58A2">
            <w:pPr>
              <w:widowControl/>
              <w:autoSpaceDE/>
              <w:autoSpaceDN/>
              <w:adjustRightInd/>
              <w:spacing w:after="120" w:line="240" w:lineRule="auto"/>
              <w:ind w:leftChars="0" w:left="420"/>
              <w:jc w:val="center"/>
              <w:rPr>
                <w:rFonts w:eastAsia="SimSun"/>
                <w:b/>
                <w:sz w:val="22"/>
                <w:szCs w:val="20"/>
                <w:lang w:eastAsia="en-US"/>
              </w:rPr>
            </w:pPr>
            <w:r w:rsidRPr="00ED00B9">
              <w:rPr>
                <w:rFonts w:eastAsia="SimSun"/>
                <w:b/>
                <w:sz w:val="22"/>
                <w:szCs w:val="20"/>
                <w:lang w:eastAsia="en-US"/>
              </w:rPr>
              <w:t>Area</w:t>
            </w:r>
          </w:p>
        </w:tc>
        <w:tc>
          <w:tcPr>
            <w:tcW w:w="3961" w:type="dxa"/>
            <w:vAlign w:val="center"/>
          </w:tcPr>
          <w:p w:rsidR="002770D7" w:rsidRPr="00ED00B9" w:rsidRDefault="002770D7" w:rsidP="00CA58A2">
            <w:pPr>
              <w:widowControl/>
              <w:autoSpaceDE/>
              <w:autoSpaceDN/>
              <w:adjustRightInd/>
              <w:spacing w:after="120" w:line="240" w:lineRule="auto"/>
              <w:ind w:leftChars="0" w:left="0"/>
              <w:jc w:val="center"/>
              <w:rPr>
                <w:rFonts w:eastAsia="SimSun"/>
                <w:b/>
                <w:sz w:val="22"/>
                <w:szCs w:val="20"/>
                <w:lang w:eastAsia="en-US"/>
              </w:rPr>
            </w:pPr>
            <w:r w:rsidRPr="00ED00B9">
              <w:rPr>
                <w:rFonts w:eastAsia="SimSun"/>
                <w:b/>
                <w:sz w:val="22"/>
                <w:szCs w:val="20"/>
                <w:lang w:eastAsia="en-US"/>
              </w:rPr>
              <w:t>Develop into a Rel-17 WI objective until RAN#86</w:t>
            </w:r>
          </w:p>
        </w:tc>
        <w:tc>
          <w:tcPr>
            <w:tcW w:w="3961" w:type="dxa"/>
            <w:vAlign w:val="center"/>
          </w:tcPr>
          <w:p w:rsidR="002770D7" w:rsidRPr="00ED00B9" w:rsidRDefault="002770D7" w:rsidP="00CA58A2">
            <w:pPr>
              <w:widowControl/>
              <w:autoSpaceDE/>
              <w:autoSpaceDN/>
              <w:adjustRightInd/>
              <w:spacing w:after="120" w:line="240" w:lineRule="auto"/>
              <w:ind w:leftChars="0" w:left="0"/>
              <w:jc w:val="center"/>
              <w:rPr>
                <w:rFonts w:eastAsia="SimSun"/>
                <w:b/>
                <w:sz w:val="22"/>
                <w:szCs w:val="20"/>
                <w:lang w:eastAsia="en-US"/>
              </w:rPr>
            </w:pPr>
            <w:r w:rsidRPr="00ED00B9">
              <w:rPr>
                <w:rFonts w:eastAsia="SimSun"/>
                <w:b/>
                <w:sz w:val="22"/>
                <w:szCs w:val="20"/>
                <w:lang w:eastAsia="en-US"/>
              </w:rPr>
              <w:t>Do not consider further for Rel-17</w:t>
            </w:r>
          </w:p>
        </w:tc>
        <w:tc>
          <w:tcPr>
            <w:tcW w:w="3961" w:type="dxa"/>
            <w:vAlign w:val="center"/>
          </w:tcPr>
          <w:p w:rsidR="002770D7" w:rsidRPr="00ED00B9" w:rsidRDefault="00CF0F4A" w:rsidP="00CA58A2">
            <w:pPr>
              <w:widowControl/>
              <w:autoSpaceDE/>
              <w:autoSpaceDN/>
              <w:adjustRightInd/>
              <w:spacing w:after="120" w:line="240" w:lineRule="auto"/>
              <w:ind w:leftChars="0" w:left="0"/>
              <w:jc w:val="center"/>
              <w:rPr>
                <w:rFonts w:eastAsia="SimSun"/>
                <w:b/>
                <w:sz w:val="22"/>
                <w:szCs w:val="20"/>
                <w:lang w:eastAsia="en-US"/>
              </w:rPr>
            </w:pPr>
            <w:r>
              <w:rPr>
                <w:rFonts w:eastAsia="SimSun"/>
                <w:b/>
              </w:rPr>
              <w:t>More demonstration of technical merits needed during Phase 2</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Scheduling and latency enhancements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Reduced paging cycle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Additional NPDCCH period offsets and k0 values for NPDSCH</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Dynamic indication of ACK/NACK repetition number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Multi-TB scheduling for 1 HARQ process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 to invalid subframe configuration (but check Rel-16 outcome after November WG meetings)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SI change notification and acquisition in connected mode</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tc>
      </w:tr>
      <w:tr w:rsidR="00CA58A2"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Peak data rate enhancements</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16-QAM UL/DL</w:t>
            </w:r>
          </w:p>
          <w:p w:rsidR="002770D7" w:rsidRPr="00ED00B9" w:rsidRDefault="0017335D"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of wider bandwidth/multiple NB-IoT carriers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64-QAM UL/DL</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Introduction of 4 HARQ processes </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 for high code rate repetition</w:t>
            </w:r>
          </w:p>
        </w:tc>
        <w:tc>
          <w:tcPr>
            <w:tcW w:w="3961" w:type="dxa"/>
          </w:tcPr>
          <w:p w:rsidR="002770D7" w:rsidRPr="00ED00B9" w:rsidRDefault="0017335D" w:rsidP="003147F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(None yet)</w:t>
            </w:r>
          </w:p>
        </w:tc>
      </w:tr>
      <w:tr w:rsidR="00CA58A2"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lastRenderedPageBreak/>
              <w:t>Interference and load management</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17335D"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Transmit Power Control command in DCI</w:t>
            </w:r>
          </w:p>
        </w:tc>
        <w:tc>
          <w:tcPr>
            <w:tcW w:w="3961" w:type="dxa"/>
          </w:tcPr>
          <w:p w:rsidR="003147F0" w:rsidRPr="00ED00B9" w:rsidRDefault="003147F0" w:rsidP="003147F0">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Improve NPRACH opportunity distribution in time domain</w:t>
            </w:r>
          </w:p>
          <w:p w:rsidR="002770D7" w:rsidRPr="00ED00B9" w:rsidRDefault="003147F0"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Random access carrier selection improvement </w:t>
            </w:r>
            <w:r w:rsidR="002770D7" w:rsidRPr="00ED00B9">
              <w:rPr>
                <w:rFonts w:eastAsia="SimSun"/>
                <w:sz w:val="20"/>
                <w:szCs w:val="20"/>
                <w:lang w:eastAsia="en-US"/>
              </w:rPr>
              <w:t>Paging carrier optimizations</w:t>
            </w:r>
          </w:p>
          <w:p w:rsidR="002770D7" w:rsidRPr="00ED00B9" w:rsidRDefault="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Prevent NPRACH coverage level ramping in high NRSRP</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p w:rsidR="003147F0" w:rsidRPr="00ED00B9" w:rsidRDefault="003147F0" w:rsidP="003147F0">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DL power allocation for NPDCCH, NPDSCH</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PHR in connected mode</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Power consumption reduction</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 Proposed after many companies already responded.</w:t>
            </w:r>
          </w:p>
        </w:tc>
        <w:tc>
          <w:tcPr>
            <w:tcW w:w="3961" w:type="dxa"/>
          </w:tcPr>
          <w:p w:rsidR="00AF37E4" w:rsidRPr="00ED00B9" w:rsidRDefault="00AF37E4" w:rsidP="00AF37E4">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Differentiate between escalated and non-escalated paging</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Very low UE power class, e.g. 0 dBm</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Relaxed NWUS monitoring requirements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Power consumption reduction for multicast</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Relaxed paging monitoring(*)</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Additional NRS, at least for in-band operation mode(*)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Early UL termination for HD-FDD(*)</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Relaying (and common with LTE-MTC)</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Develop IoT relaying into Rel-17 WI or SI objective(s) until RAN#86.</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N/A</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Discuss until RAN#86 if selection(s) among the types of relays can be made.</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Mobility enhancements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Enhancements to intra-RAT mobility triggers and measurements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Reduced reading of neighbor cells’ SI</w:t>
            </w:r>
          </w:p>
          <w:p w:rsidR="002770D7" w:rsidRPr="00ED00B9" w:rsidRDefault="00B77DDD" w:rsidP="00B77DDD">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For i</w:t>
            </w:r>
            <w:r w:rsidRPr="00ED00B9">
              <w:rPr>
                <w:rFonts w:eastAsia="SimSun"/>
                <w:sz w:val="20"/>
                <w:szCs w:val="20"/>
                <w:lang w:eastAsia="en-US"/>
              </w:rPr>
              <w:t>nter-RAT mobility NB-IoT to/from NR</w:t>
            </w:r>
            <w:r>
              <w:rPr>
                <w:rFonts w:eastAsia="SimSun"/>
                <w:sz w:val="20"/>
                <w:szCs w:val="20"/>
                <w:lang w:eastAsia="en-US"/>
              </w:rPr>
              <w:t>, see Section 1.2.</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Further improved multi-carrier operation</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Frequency hopping between NB-IoT carriers</w:t>
            </w:r>
          </w:p>
          <w:p w:rsidR="00ED00B9"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Coverage level or service association to NB-IoT carrier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Non-anchor carrier with configurable NRS pattern</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no gap between anchor and non-anchor carrier in standalone operation mode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lastRenderedPageBreak/>
              <w:t>Synchronization/System Information on non-anchor carriers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Cross-carrier scheduling</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lastRenderedPageBreak/>
              <w:t>(None yet)</w:t>
            </w:r>
          </w:p>
        </w:tc>
      </w:tr>
      <w:tr w:rsidR="002770D7" w:rsidRPr="00ED00B9" w:rsidTr="00CA58A2">
        <w:trPr>
          <w:jc w:val="center"/>
        </w:trPr>
        <w:tc>
          <w:tcPr>
            <w:tcW w:w="2405" w:type="dxa"/>
          </w:tcPr>
          <w:p w:rsidR="009B7A46" w:rsidRPr="00ED00B9" w:rsidRDefault="00450B95"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NB-IoT working with NR/5GC</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Multicast/broadcast with connection to 5GC</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UE switching between NB-IoT and NR procedures (proposal needs clarification</w:t>
            </w:r>
            <w:r>
              <w:rPr>
                <w:rFonts w:eastAsia="SimSun"/>
                <w:sz w:val="20"/>
                <w:szCs w:val="20"/>
                <w:lang w:eastAsia="en-US"/>
              </w:rPr>
              <w:t>)</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Others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NB-IoT via satellite </w:t>
            </w:r>
            <w:r w:rsidR="004A527E">
              <w:rPr>
                <w:rFonts w:eastAsia="SimSun"/>
                <w:sz w:val="20"/>
                <w:szCs w:val="20"/>
                <w:lang w:eastAsia="en-US"/>
              </w:rPr>
              <w:t>(a</w:t>
            </w:r>
            <w:r w:rsidRPr="00ED00B9">
              <w:rPr>
                <w:rFonts w:eastAsia="SimSun"/>
                <w:sz w:val="20"/>
                <w:szCs w:val="20"/>
                <w:lang w:eastAsia="en-US"/>
              </w:rPr>
              <w:t>lso discuss if this is WI, SI, or NTN WI objective</w:t>
            </w:r>
            <w:r w:rsidR="004A527E">
              <w:rPr>
                <w:rFonts w:eastAsia="SimSun"/>
                <w:sz w:val="20"/>
                <w:szCs w:val="20"/>
                <w:lang w:eastAsia="en-US"/>
              </w:rPr>
              <w: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Finer-grained channel quality reporting in normal coverage</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Small message transmission to groups of UEs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Application layer response enhancement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NB-IoT within smartphones</w:t>
            </w:r>
          </w:p>
          <w:p w:rsidR="00927FA7" w:rsidRPr="00A15EB1" w:rsidRDefault="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Enhancements to asynchronous shared PUR (pre-configured uplink resources)</w:t>
            </w:r>
            <w:r w:rsidR="008743C2">
              <w:rPr>
                <w:rFonts w:eastAsia="SimSun"/>
                <w:sz w:val="20"/>
                <w:szCs w:val="20"/>
                <w:lang w:eastAsia="en-US"/>
              </w:rPr>
              <w:t xml:space="preserve"> – </w:t>
            </w:r>
            <w:r w:rsidR="00927FA7">
              <w:rPr>
                <w:rFonts w:eastAsia="SimSun"/>
                <w:sz w:val="20"/>
                <w:szCs w:val="20"/>
                <w:lang w:eastAsia="en-US"/>
              </w:rPr>
              <w:t>Rel-16 WI needs to progress further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of private networks</w:t>
            </w:r>
          </w:p>
        </w:tc>
      </w:tr>
    </w:tbl>
    <w:p w:rsidR="002770D7" w:rsidRPr="00D51348" w:rsidRDefault="002770D7" w:rsidP="00C7759C">
      <w:pPr>
        <w:widowControl/>
        <w:autoSpaceDE/>
        <w:autoSpaceDN/>
        <w:adjustRightInd/>
        <w:spacing w:after="180" w:line="240" w:lineRule="auto"/>
        <w:ind w:leftChars="0" w:left="0"/>
        <w:rPr>
          <w:sz w:val="20"/>
          <w:szCs w:val="20"/>
          <w:lang w:val="en-GB" w:eastAsia="en-US"/>
        </w:rPr>
      </w:pPr>
    </w:p>
    <w:p w:rsidR="00C7759C" w:rsidRPr="00BF560D" w:rsidRDefault="00C7759C" w:rsidP="00BF560D">
      <w:pPr>
        <w:pStyle w:val="ListParagraph"/>
        <w:keepNext/>
        <w:keepLines/>
        <w:widowControl/>
        <w:numPr>
          <w:ilvl w:val="1"/>
          <w:numId w:val="37"/>
        </w:numPr>
        <w:autoSpaceDE/>
        <w:autoSpaceDN/>
        <w:adjustRightInd/>
        <w:spacing w:before="180" w:after="180" w:line="240" w:lineRule="auto"/>
        <w:ind w:leftChars="0"/>
        <w:outlineLvl w:val="1"/>
        <w:rPr>
          <w:rFonts w:ascii="Arial" w:eastAsia="DengXian" w:hAnsi="Arial"/>
          <w:sz w:val="32"/>
          <w:szCs w:val="20"/>
          <w:lang w:val="en-GB" w:eastAsia="en-US"/>
        </w:rPr>
      </w:pPr>
      <w:r w:rsidRPr="00BF560D">
        <w:rPr>
          <w:rFonts w:ascii="Arial" w:eastAsia="DengXian" w:hAnsi="Arial"/>
          <w:sz w:val="32"/>
          <w:szCs w:val="20"/>
          <w:lang w:val="en-GB" w:eastAsia="en-US"/>
        </w:rPr>
        <w:t>LTE-MTC summary</w:t>
      </w:r>
    </w:p>
    <w:p w:rsidR="00BF560D" w:rsidRPr="00BF560D" w:rsidRDefault="00BF560D" w:rsidP="00BF560D">
      <w:pPr>
        <w:ind w:leftChars="0" w:left="0"/>
        <w:rPr>
          <w:rFonts w:eastAsia="DengXian"/>
          <w:b/>
          <w:sz w:val="20"/>
          <w:szCs w:val="20"/>
          <w:u w:val="single"/>
          <w:lang w:val="en-GB" w:eastAsia="en-US"/>
        </w:rPr>
      </w:pPr>
      <w:r w:rsidRPr="00BF560D">
        <w:rPr>
          <w:rFonts w:eastAsia="DengXian"/>
          <w:b/>
          <w:sz w:val="20"/>
          <w:szCs w:val="20"/>
          <w:u w:val="single"/>
          <w:lang w:val="en-GB" w:eastAsia="en-US"/>
        </w:rPr>
        <w:t xml:space="preserve">Proposal: Classify the proposed Rel-17 </w:t>
      </w:r>
      <w:r>
        <w:rPr>
          <w:rFonts w:eastAsia="DengXian"/>
          <w:b/>
          <w:sz w:val="20"/>
          <w:szCs w:val="20"/>
          <w:u w:val="single"/>
          <w:lang w:val="en-GB" w:eastAsia="en-US"/>
        </w:rPr>
        <w:t>LTE-MTC</w:t>
      </w:r>
      <w:r w:rsidRPr="00BF560D">
        <w:rPr>
          <w:rFonts w:eastAsia="DengXian"/>
          <w:b/>
          <w:sz w:val="20"/>
          <w:szCs w:val="20"/>
          <w:u w:val="single"/>
          <w:lang w:val="en-GB" w:eastAsia="en-US"/>
        </w:rPr>
        <w:t xml:space="preserve"> features as follows:</w:t>
      </w:r>
    </w:p>
    <w:tbl>
      <w:tblPr>
        <w:tblStyle w:val="TableGrid2"/>
        <w:tblW w:w="0" w:type="auto"/>
        <w:tblLook w:val="04A0" w:firstRow="1" w:lastRow="0" w:firstColumn="1" w:lastColumn="0" w:noHBand="0" w:noVBand="1"/>
      </w:tblPr>
      <w:tblGrid>
        <w:gridCol w:w="2263"/>
        <w:gridCol w:w="3895"/>
        <w:gridCol w:w="3895"/>
        <w:gridCol w:w="3895"/>
      </w:tblGrid>
      <w:tr w:rsidR="00C950E0" w:rsidRPr="00C950E0" w:rsidTr="00CA58A2">
        <w:tc>
          <w:tcPr>
            <w:tcW w:w="2263"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b/>
                <w:sz w:val="22"/>
                <w:szCs w:val="20"/>
                <w:lang w:eastAsia="en-US"/>
              </w:rPr>
              <w:t>Area</w:t>
            </w:r>
          </w:p>
        </w:tc>
        <w:tc>
          <w:tcPr>
            <w:tcW w:w="3895"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rFonts w:eastAsia="SimSun"/>
                <w:b/>
                <w:sz w:val="22"/>
                <w:szCs w:val="20"/>
                <w:lang w:eastAsia="en-US"/>
              </w:rPr>
              <w:t>Develop into a Rel-17 WI objective until RAN#86</w:t>
            </w:r>
          </w:p>
        </w:tc>
        <w:tc>
          <w:tcPr>
            <w:tcW w:w="3895"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rFonts w:eastAsia="SimSun"/>
                <w:b/>
                <w:sz w:val="22"/>
                <w:szCs w:val="20"/>
                <w:lang w:eastAsia="en-US"/>
              </w:rPr>
              <w:t xml:space="preserve">Do not consider further </w:t>
            </w:r>
            <w:r w:rsidRPr="00C950E0">
              <w:rPr>
                <w:b/>
                <w:sz w:val="22"/>
                <w:szCs w:val="20"/>
                <w:lang w:eastAsia="en-US"/>
              </w:rPr>
              <w:t>for</w:t>
            </w:r>
            <w:r w:rsidRPr="00C950E0">
              <w:rPr>
                <w:rFonts w:eastAsia="SimSun"/>
                <w:b/>
                <w:sz w:val="22"/>
                <w:szCs w:val="20"/>
                <w:lang w:eastAsia="en-US"/>
              </w:rPr>
              <w:t xml:space="preserve"> Rel-17</w:t>
            </w:r>
          </w:p>
        </w:tc>
        <w:tc>
          <w:tcPr>
            <w:tcW w:w="3895" w:type="dxa"/>
            <w:vAlign w:val="center"/>
          </w:tcPr>
          <w:p w:rsidR="00C950E0" w:rsidRPr="00C950E0" w:rsidRDefault="00CF0F4A" w:rsidP="00CA58A2">
            <w:pPr>
              <w:widowControl/>
              <w:autoSpaceDE/>
              <w:autoSpaceDN/>
              <w:adjustRightInd/>
              <w:spacing w:after="180" w:line="240" w:lineRule="auto"/>
              <w:ind w:leftChars="0" w:left="0"/>
              <w:jc w:val="center"/>
              <w:rPr>
                <w:sz w:val="22"/>
                <w:szCs w:val="20"/>
                <w:lang w:eastAsia="en-US"/>
              </w:rPr>
            </w:pPr>
            <w:r>
              <w:rPr>
                <w:rFonts w:eastAsia="SimSun"/>
                <w:b/>
              </w:rPr>
              <w:t>More demonstration of technical merits needed during Phase 2</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Scheduling and latency enhancements</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lastRenderedPageBreak/>
              <w:t>(None yet)</w:t>
            </w:r>
          </w:p>
          <w:p w:rsidR="00C950E0" w:rsidRPr="00C950E0" w:rsidRDefault="00C950E0" w:rsidP="00C950E0">
            <w:pPr>
              <w:widowControl/>
              <w:autoSpaceDE/>
              <w:autoSpaceDN/>
              <w:adjustRightInd/>
              <w:spacing w:after="180" w:line="240" w:lineRule="auto"/>
              <w:ind w:leftChars="0" w:left="0"/>
              <w:jc w:val="center"/>
              <w:rPr>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Additional MPDCCH period offsets</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Higher PDSCH code rates in 1-6 PRBs</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lastRenderedPageBreak/>
              <w:t>Same-subframe scheduling in bundling</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SI change notification and acquisition in connected mode</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 xml:space="preserve">Further enhancement of Multiple-TB scheduling </w:t>
            </w:r>
            <w:r w:rsidRPr="00C950E0">
              <w:rPr>
                <w:sz w:val="20"/>
                <w:szCs w:val="20"/>
                <w:lang w:eastAsia="en-US"/>
              </w:rPr>
              <w:t>(but check Rel-16 outcome after November WG meetings)</w:t>
            </w:r>
          </w:p>
          <w:p w:rsidR="00C950E0" w:rsidRPr="00C950E0" w:rsidRDefault="00C950E0" w:rsidP="00D352CD">
            <w:pPr>
              <w:widowControl/>
              <w:autoSpaceDE/>
              <w:autoSpaceDN/>
              <w:adjustRightInd/>
              <w:spacing w:after="180" w:line="240" w:lineRule="auto"/>
              <w:ind w:leftChars="0" w:left="0"/>
              <w:rPr>
                <w:sz w:val="20"/>
                <w:szCs w:val="20"/>
                <w:lang w:eastAsia="en-US"/>
              </w:rPr>
            </w:pPr>
            <w:r w:rsidRPr="00C950E0">
              <w:rPr>
                <w:rFonts w:eastAsia="SimSun"/>
                <w:sz w:val="20"/>
                <w:szCs w:val="20"/>
                <w:lang w:eastAsia="en-US"/>
              </w:rPr>
              <w:t>Smaller Idle DRX values</w:t>
            </w:r>
          </w:p>
        </w:tc>
        <w:tc>
          <w:tcPr>
            <w:tcW w:w="3895" w:type="dxa"/>
          </w:tcPr>
          <w:p w:rsidR="00C950E0" w:rsidRPr="00C950E0" w:rsidRDefault="00C950E0" w:rsidP="00C950E0">
            <w:pPr>
              <w:widowControl/>
              <w:autoSpaceDE/>
              <w:autoSpaceDN/>
              <w:adjustRightInd/>
              <w:spacing w:after="180" w:line="240" w:lineRule="auto"/>
              <w:ind w:leftChars="0" w:left="0"/>
              <w:rPr>
                <w:sz w:val="20"/>
                <w:szCs w:val="20"/>
                <w:lang w:eastAsia="en-US"/>
              </w:rPr>
            </w:pPr>
            <w:r w:rsidRPr="00C950E0">
              <w:rPr>
                <w:rFonts w:eastAsia="SimSun"/>
                <w:sz w:val="20"/>
                <w:szCs w:val="20"/>
                <w:lang w:eastAsia="en-US"/>
              </w:rPr>
              <w:lastRenderedPageBreak/>
              <w:t>(None yet)</w:t>
            </w:r>
          </w:p>
          <w:p w:rsidR="00C950E0" w:rsidRPr="00C950E0" w:rsidRDefault="00C950E0" w:rsidP="00C950E0">
            <w:pPr>
              <w:widowControl/>
              <w:autoSpaceDE/>
              <w:autoSpaceDN/>
              <w:adjustRightInd/>
              <w:spacing w:after="180" w:line="240" w:lineRule="auto"/>
              <w:ind w:leftChars="0" w:left="0"/>
              <w:jc w:val="center"/>
              <w:rPr>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Interference and load management</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Prevent PRACH coverage level ramping in high RSRP</w:t>
            </w:r>
          </w:p>
          <w:p w:rsidR="00C950E0" w:rsidRPr="00C950E0" w:rsidRDefault="00C950E0" w:rsidP="00C86248">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Improve PRACH opportunity distribution in time domain</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Power consumption reduction</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t xml:space="preserve">(*): See section 3.3 for </w:t>
            </w:r>
            <w:r w:rsidRPr="00C950E0">
              <w:rPr>
                <w:b/>
                <w:sz w:val="20"/>
                <w:szCs w:val="20"/>
                <w:lang w:eastAsia="en-US"/>
              </w:rPr>
              <w:t>a number of</w:t>
            </w:r>
            <w:r w:rsidRPr="00C950E0">
              <w:rPr>
                <w:rFonts w:eastAsia="SimSun"/>
                <w:b/>
                <w:sz w:val="20"/>
                <w:szCs w:val="20"/>
                <w:lang w:eastAsia="en-US"/>
              </w:rPr>
              <w:t xml:space="preserve"> late proposals after many companies already commented</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Relaxed MWUS monitoring requirements</w:t>
            </w:r>
          </w:p>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Power consumption reduction for multicast</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Differentiate between escalated and non-escalated paging</w:t>
            </w:r>
          </w:p>
          <w:p w:rsidR="00C950E0" w:rsidRPr="00C950E0" w:rsidRDefault="00C950E0" w:rsidP="00C86248">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Power consumption reduction for positioning</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t>Relaying</w:t>
            </w:r>
          </w:p>
        </w:tc>
        <w:tc>
          <w:tcPr>
            <w:tcW w:w="11685" w:type="dxa"/>
            <w:gridSpan w:val="3"/>
            <w:vAlign w:val="center"/>
          </w:tcPr>
          <w:p w:rsidR="00C950E0" w:rsidRPr="00C950E0" w:rsidRDefault="00C950E0" w:rsidP="00C86248">
            <w:pPr>
              <w:widowControl/>
              <w:autoSpaceDE/>
              <w:autoSpaceDN/>
              <w:adjustRightInd/>
              <w:spacing w:after="180" w:line="240" w:lineRule="auto"/>
              <w:ind w:leftChars="0" w:left="0"/>
              <w:jc w:val="center"/>
              <w:rPr>
                <w:rFonts w:eastAsia="SimSun"/>
                <w:sz w:val="20"/>
                <w:szCs w:val="20"/>
                <w:lang w:eastAsia="en-US"/>
              </w:rPr>
            </w:pPr>
            <w:r w:rsidRPr="00C950E0">
              <w:rPr>
                <w:rFonts w:eastAsia="SimSun"/>
                <w:sz w:val="20"/>
                <w:szCs w:val="20"/>
                <w:lang w:eastAsia="en-US"/>
              </w:rPr>
              <w:t>In common  with NB-IoT</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lastRenderedPageBreak/>
              <w:t>Mobility enhancements</w:t>
            </w:r>
          </w:p>
        </w:tc>
        <w:tc>
          <w:tcPr>
            <w:tcW w:w="3895" w:type="dxa"/>
          </w:tcPr>
          <w:p w:rsidR="00C950E0" w:rsidRPr="00C950E0" w:rsidRDefault="005B6FD3" w:rsidP="006F612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(None yet)</w:t>
            </w:r>
          </w:p>
        </w:tc>
        <w:tc>
          <w:tcPr>
            <w:tcW w:w="3895" w:type="dxa"/>
          </w:tcPr>
          <w:p w:rsidR="009B7A46"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8743C2" w:rsidP="006B055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 xml:space="preserve">Inter-RAT mobility LTE-MTC </w:t>
            </w:r>
            <w:r w:rsidR="00351EAD">
              <w:rPr>
                <w:rFonts w:eastAsia="SimSun"/>
                <w:sz w:val="20"/>
                <w:szCs w:val="20"/>
                <w:lang w:eastAsia="en-US"/>
              </w:rPr>
              <w:t xml:space="preserve">and NB-IoT </w:t>
            </w:r>
            <w:r w:rsidRPr="00C950E0">
              <w:rPr>
                <w:rFonts w:eastAsia="SimSun"/>
                <w:sz w:val="20"/>
                <w:szCs w:val="20"/>
                <w:lang w:eastAsia="en-US"/>
              </w:rPr>
              <w:t>to/from N</w:t>
            </w:r>
            <w:r>
              <w:rPr>
                <w:rFonts w:eastAsia="SimSun"/>
                <w:sz w:val="20"/>
                <w:szCs w:val="20"/>
                <w:lang w:eastAsia="en-US"/>
              </w:rPr>
              <w:t>R</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LTE-MTC working with NR/5GC</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6B055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Multicast/broadcast with connection to 5GC</w:t>
            </w:r>
          </w:p>
        </w:tc>
        <w:tc>
          <w:tcPr>
            <w:tcW w:w="3895" w:type="dxa"/>
          </w:tcPr>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 xml:space="preserve">LTE-MTC – NR coexistence in a PRB (but check Rel-16 outcome after Rel-16 WG meetings) </w:t>
            </w:r>
          </w:p>
        </w:tc>
        <w:tc>
          <w:tcPr>
            <w:tcW w:w="3895" w:type="dxa"/>
          </w:tcPr>
          <w:p w:rsidR="00C950E0" w:rsidRPr="00C950E0" w:rsidRDefault="00C950E0" w:rsidP="006B055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b/>
                <w:sz w:val="20"/>
                <w:szCs w:val="20"/>
                <w:lang w:eastAsia="en-US"/>
              </w:rPr>
              <w:t>Others</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Transmit power boosting above power class maximum</w:t>
            </w:r>
          </w:p>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LTE-M</w:t>
            </w:r>
            <w:r w:rsidR="007F34BC">
              <w:rPr>
                <w:rFonts w:eastAsia="SimSun"/>
                <w:sz w:val="20"/>
                <w:szCs w:val="20"/>
                <w:lang w:eastAsia="en-US"/>
              </w:rPr>
              <w:t>TC</w:t>
            </w:r>
            <w:r w:rsidRPr="00C950E0">
              <w:rPr>
                <w:rFonts w:eastAsia="SimSun"/>
                <w:sz w:val="20"/>
                <w:szCs w:val="20"/>
                <w:lang w:eastAsia="en-US"/>
              </w:rPr>
              <w:t xml:space="preserve"> via satellite</w:t>
            </w:r>
            <w:r w:rsidR="004A527E">
              <w:rPr>
                <w:rFonts w:eastAsia="SimSun"/>
                <w:sz w:val="20"/>
                <w:szCs w:val="20"/>
                <w:lang w:eastAsia="en-US"/>
              </w:rPr>
              <w:t xml:space="preserve"> (a</w:t>
            </w:r>
            <w:r w:rsidR="004A527E" w:rsidRPr="00ED00B9">
              <w:rPr>
                <w:rFonts w:eastAsia="SimSun"/>
                <w:sz w:val="20"/>
                <w:szCs w:val="20"/>
                <w:lang w:eastAsia="en-US"/>
              </w:rPr>
              <w:t>lso discuss if this is WI, SI, or NTN WI objective</w:t>
            </w:r>
            <w:r w:rsidR="004A527E">
              <w:rPr>
                <w:rFonts w:eastAsia="SimSun"/>
                <w:sz w:val="20"/>
                <w:szCs w:val="20"/>
                <w:lang w:eastAsia="en-US"/>
              </w:rPr>
              <w:t>)</w:t>
            </w:r>
          </w:p>
        </w:tc>
        <w:tc>
          <w:tcPr>
            <w:tcW w:w="3895" w:type="dxa"/>
          </w:tcPr>
          <w:p w:rsidR="007F34BC" w:rsidRDefault="00C950E0" w:rsidP="007F34BC">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LTE-MTC within smartphones (already supported)</w:t>
            </w:r>
            <w:r w:rsidR="007F34BC" w:rsidRPr="00C950E0">
              <w:rPr>
                <w:rFonts w:eastAsia="SimSun"/>
                <w:sz w:val="20"/>
                <w:szCs w:val="20"/>
                <w:lang w:eastAsia="en-US"/>
              </w:rPr>
              <w:t xml:space="preserve"> </w:t>
            </w:r>
          </w:p>
          <w:p w:rsidR="00C950E0" w:rsidRPr="00C950E0" w:rsidRDefault="007F34BC" w:rsidP="006B055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A</w:t>
            </w:r>
            <w:r w:rsidRPr="00C950E0">
              <w:rPr>
                <w:rFonts w:eastAsia="SimSun"/>
                <w:sz w:val="20"/>
                <w:szCs w:val="20"/>
                <w:lang w:eastAsia="en-US"/>
              </w:rPr>
              <w:t>pplication-layer response enhancement</w:t>
            </w:r>
            <w:bookmarkStart w:id="0" w:name="_GoBack"/>
            <w:bookmarkEnd w:id="0"/>
          </w:p>
        </w:tc>
        <w:tc>
          <w:tcPr>
            <w:tcW w:w="3895" w:type="dxa"/>
          </w:tcPr>
          <w:p w:rsidR="00C950E0" w:rsidRPr="00C950E0" w:rsidRDefault="00927FA7">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Enhancements to asynchronous shared PUR (pre-configured uplink resources)</w:t>
            </w:r>
            <w:r>
              <w:rPr>
                <w:rFonts w:eastAsia="SimSun"/>
                <w:sz w:val="20"/>
                <w:szCs w:val="20"/>
                <w:lang w:eastAsia="en-US"/>
              </w:rPr>
              <w:t xml:space="preserve"> – Re-16 WI needs to progress further</w:t>
            </w:r>
          </w:p>
        </w:tc>
      </w:tr>
    </w:tbl>
    <w:p w:rsidR="00C950E0" w:rsidRPr="00C7759C" w:rsidRDefault="00C950E0" w:rsidP="00C7759C">
      <w:pPr>
        <w:widowControl/>
        <w:autoSpaceDE/>
        <w:autoSpaceDN/>
        <w:adjustRightInd/>
        <w:spacing w:after="180" w:line="240" w:lineRule="auto"/>
        <w:ind w:leftChars="0" w:left="0"/>
        <w:rPr>
          <w:sz w:val="20"/>
          <w:szCs w:val="20"/>
          <w:lang w:val="en-GB" w:eastAsia="en-US"/>
        </w:rPr>
      </w:pPr>
    </w:p>
    <w:p w:rsidR="00AE4050" w:rsidRPr="006801A8" w:rsidRDefault="00AE4050" w:rsidP="006801A8">
      <w:pPr>
        <w:widowControl/>
        <w:autoSpaceDE/>
        <w:autoSpaceDN/>
        <w:adjustRightInd/>
        <w:spacing w:after="180" w:line="240" w:lineRule="auto"/>
        <w:ind w:leftChars="0" w:left="0"/>
        <w:rPr>
          <w:sz w:val="20"/>
          <w:szCs w:val="20"/>
          <w:lang w:val="en-GB" w:eastAsia="en-US"/>
        </w:rPr>
      </w:pPr>
    </w:p>
    <w:p w:rsidR="00871F6E" w:rsidRPr="004A021C" w:rsidRDefault="00032AE9"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sidRPr="004A021C">
        <w:rPr>
          <w:rFonts w:eastAsiaTheme="minorEastAsia"/>
          <w:b w:val="0"/>
          <w:sz w:val="36"/>
          <w:szCs w:val="20"/>
          <w:lang w:val="en-GB" w:eastAsia="en-US"/>
        </w:rPr>
        <w:t>2</w:t>
      </w:r>
      <w:r w:rsidRPr="004A021C">
        <w:rPr>
          <w:rFonts w:eastAsiaTheme="minorEastAsia"/>
          <w:b w:val="0"/>
          <w:sz w:val="36"/>
          <w:szCs w:val="20"/>
          <w:lang w:val="en-GB" w:eastAsia="en-US"/>
        </w:rPr>
        <w:tab/>
      </w:r>
      <w:r w:rsidR="005B5220" w:rsidRPr="004A021C">
        <w:rPr>
          <w:rFonts w:eastAsiaTheme="minorEastAsia"/>
          <w:b w:val="0"/>
          <w:sz w:val="36"/>
          <w:szCs w:val="20"/>
          <w:lang w:val="en-GB" w:eastAsia="en-US"/>
        </w:rPr>
        <w:t>NB-IoT</w:t>
      </w:r>
    </w:p>
    <w:p w:rsidR="00DA17C7" w:rsidRPr="00DA17C7" w:rsidRDefault="005B5220" w:rsidP="00DA17C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2.1</w:t>
      </w:r>
      <w:r>
        <w:rPr>
          <w:rFonts w:ascii="Arial" w:eastAsia="DengXian" w:hAnsi="Arial"/>
          <w:sz w:val="32"/>
          <w:szCs w:val="20"/>
          <w:lang w:val="en-GB" w:eastAsia="en-US"/>
        </w:rPr>
        <w:tab/>
      </w:r>
      <w:r w:rsidR="00DA17C7" w:rsidRPr="00DA17C7">
        <w:rPr>
          <w:rFonts w:ascii="Arial" w:eastAsia="DengXian" w:hAnsi="Arial"/>
          <w:sz w:val="32"/>
          <w:szCs w:val="20"/>
          <w:lang w:val="en-GB" w:eastAsia="en-US"/>
        </w:rPr>
        <w:t>Scheduling and latency enhancements</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 xml:space="preserve">Additional NPDCCH period offsets and </w:t>
      </w:r>
      <w:r w:rsidRPr="00DA17C7">
        <w:rPr>
          <w:rFonts w:eastAsia="DengXian"/>
          <w:i/>
          <w:lang w:val="en-GB"/>
        </w:rPr>
        <w:t>k</w:t>
      </w:r>
      <w:r w:rsidRPr="00DA17C7">
        <w:rPr>
          <w:rFonts w:eastAsia="DengXian"/>
          <w:vertAlign w:val="subscript"/>
          <w:lang w:val="en-GB"/>
        </w:rPr>
        <w:t>0</w:t>
      </w:r>
      <w:r w:rsidRPr="00DA17C7">
        <w:rPr>
          <w:rFonts w:eastAsia="DengXian"/>
          <w:lang w:val="en-GB"/>
        </w:rPr>
        <w:t xml:space="preserve"> values for NPDSCH</w:t>
      </w:r>
    </w:p>
    <w:p w:rsidR="007D55A9"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7D55A9">
        <w:rPr>
          <w:rFonts w:eastAsia="DengXian"/>
          <w:lang w:val="en-GB"/>
        </w:rPr>
        <w:t xml:space="preserve">Support: </w:t>
      </w:r>
      <w:r w:rsidR="007D55A9" w:rsidRPr="007D55A9">
        <w:rPr>
          <w:rFonts w:eastAsia="DengXian"/>
          <w:lang w:val="en-GB"/>
        </w:rPr>
        <w:t>Ericsson</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7D55A9">
        <w:rPr>
          <w:rFonts w:eastAsia="DengXian"/>
          <w:lang w:val="en-GB"/>
        </w:rPr>
        <w:t xml:space="preserve">Concern: </w:t>
      </w:r>
      <w:r w:rsidR="009B7A46">
        <w:rPr>
          <w:rFonts w:eastAsia="DengXian"/>
          <w:lang w:val="en-GB"/>
        </w:rPr>
        <w:t xml:space="preserve">Softbank, </w:t>
      </w:r>
      <w:r w:rsidRPr="007D55A9">
        <w:rPr>
          <w:rFonts w:eastAsia="DengXian"/>
          <w:lang w:val="en-GB"/>
        </w:rPr>
        <w:t xml:space="preserve">ZTE, </w:t>
      </w:r>
      <w:r w:rsidR="007D55A9">
        <w:rPr>
          <w:rFonts w:eastAsia="DengXian"/>
          <w:lang w:val="en-GB"/>
        </w:rPr>
        <w:t>Nokia</w:t>
      </w:r>
      <w:r w:rsidR="006A2564" w:rsidRPr="007D55A9">
        <w:rPr>
          <w:rFonts w:eastAsia="DengXian"/>
          <w:lang w:val="en-GB"/>
        </w:rPr>
        <w:t>, Sierra</w:t>
      </w:r>
      <w:r w:rsidR="007D55A9">
        <w:rPr>
          <w:rFonts w:eastAsia="DengXian"/>
          <w:lang w:val="en-GB"/>
        </w:rPr>
        <w:t xml:space="preserve"> Wireless</w:t>
      </w:r>
      <w:r w:rsidR="005E7E3B" w:rsidRPr="007D55A9">
        <w:rPr>
          <w:rFonts w:eastAsia="DengXian"/>
          <w:lang w:val="en-GB"/>
        </w:rPr>
        <w:t>,</w:t>
      </w:r>
      <w:r w:rsidR="007D55A9">
        <w:rPr>
          <w:rFonts w:eastAsia="DengXian"/>
          <w:lang w:val="en-GB"/>
        </w:rPr>
        <w:t xml:space="preserve"> Xiaomi</w:t>
      </w:r>
      <w:r w:rsidR="00D91494" w:rsidRPr="007D55A9">
        <w:rPr>
          <w:rFonts w:eastAsia="DengXian"/>
          <w:lang w:val="en-GB"/>
        </w:rPr>
        <w:t>, Novamint</w:t>
      </w:r>
      <w:r w:rsidR="007D6AE5">
        <w:rPr>
          <w:rFonts w:eastAsia="DengXian"/>
          <w:lang w:val="en-GB"/>
        </w:rPr>
        <w:t>, Gemalto</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Reduced paging cycle</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lastRenderedPageBreak/>
        <w:t xml:space="preserve">Support: </w:t>
      </w:r>
      <w:r w:rsidR="00A65EEA">
        <w:rPr>
          <w:rFonts w:eastAsia="DengXian"/>
          <w:lang w:val="en-GB"/>
        </w:rPr>
        <w:t>MediaTek, ZTE, Hu</w:t>
      </w:r>
      <w:r w:rsidR="007D55A9">
        <w:rPr>
          <w:rFonts w:eastAsia="DengXian"/>
          <w:lang w:val="en-GB"/>
        </w:rPr>
        <w:t xml:space="preserve">awei, HiSilicon, </w:t>
      </w:r>
      <w:r w:rsidR="00A65EEA">
        <w:rPr>
          <w:rFonts w:eastAsia="DengXian"/>
          <w:lang w:val="en-GB"/>
        </w:rPr>
        <w:t xml:space="preserve">Deutsche Telekom, </w:t>
      </w:r>
      <w:r w:rsidR="004B549C">
        <w:rPr>
          <w:rFonts w:eastAsia="DengXian"/>
          <w:lang w:val="en-GB"/>
        </w:rPr>
        <w:t xml:space="preserve">Lenovo, Motorola Mobility, </w:t>
      </w:r>
      <w:r w:rsidR="007D55A9">
        <w:rPr>
          <w:rFonts w:eastAsia="DengXian"/>
          <w:lang w:val="en-GB"/>
        </w:rPr>
        <w:t>Sierra Wireless, Xiaomi, Vodafone, Qualcomm, Volkswagen, Philips</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Concern:</w:t>
      </w:r>
      <w:r w:rsidR="00CF12FA">
        <w:rPr>
          <w:rFonts w:eastAsia="DengXian"/>
          <w:lang w:val="en-GB"/>
        </w:rPr>
        <w:t xml:space="preserve"> </w:t>
      </w:r>
      <w:r w:rsidR="009B7A46">
        <w:rPr>
          <w:rFonts w:eastAsia="DengXian"/>
          <w:lang w:val="en-GB"/>
        </w:rPr>
        <w:t xml:space="preserve">Softbank, </w:t>
      </w:r>
      <w:r w:rsidR="00CF12FA">
        <w:rPr>
          <w:rFonts w:eastAsia="DengXian"/>
          <w:lang w:val="en-GB"/>
        </w:rPr>
        <w:t xml:space="preserve">Nokia, </w:t>
      </w:r>
      <w:r w:rsidR="00D91494">
        <w:rPr>
          <w:rFonts w:eastAsia="DengXian"/>
          <w:lang w:val="en-GB"/>
        </w:rPr>
        <w:t>Novamint</w:t>
      </w:r>
      <w:r w:rsidR="00F64F54">
        <w:rPr>
          <w:rFonts w:eastAsia="DengXian"/>
          <w:lang w:val="en-GB"/>
        </w:rPr>
        <w:t>, Ericsson</w:t>
      </w:r>
      <w:r w:rsidR="00CF12FA">
        <w:rPr>
          <w:rFonts w:eastAsia="DengXian"/>
          <w:lang w:val="en-GB"/>
        </w:rPr>
        <w:t>, Sequans</w:t>
      </w:r>
      <w:r w:rsidR="007D6AE5">
        <w:rPr>
          <w:rFonts w:eastAsia="DengXian"/>
          <w:lang w:val="en-GB"/>
        </w:rPr>
        <w:t>, Gemalto</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Multi-TB scheduling for 1 HARQ process</w:t>
      </w:r>
    </w:p>
    <w:p w:rsidR="00CF12FA" w:rsidRDefault="00473AB5" w:rsidP="004A2AC6">
      <w:pPr>
        <w:widowControl/>
        <w:numPr>
          <w:ilvl w:val="1"/>
          <w:numId w:val="3"/>
        </w:numPr>
        <w:autoSpaceDE/>
        <w:autoSpaceDN/>
        <w:adjustRightInd/>
        <w:spacing w:after="180" w:line="240" w:lineRule="auto"/>
        <w:ind w:leftChars="0"/>
        <w:contextualSpacing/>
        <w:rPr>
          <w:rFonts w:eastAsia="DengXian"/>
          <w:lang w:val="en-GB"/>
        </w:rPr>
      </w:pPr>
      <w:r w:rsidRPr="00CF12FA">
        <w:rPr>
          <w:rFonts w:eastAsia="DengXian"/>
          <w:lang w:val="en-GB"/>
        </w:rPr>
        <w:t xml:space="preserve">Support: </w:t>
      </w:r>
      <w:r w:rsidR="00CF12FA">
        <w:rPr>
          <w:rFonts w:eastAsia="DengXian"/>
          <w:lang w:val="en-GB"/>
        </w:rPr>
        <w:t>Huawei, HiSilicon</w:t>
      </w:r>
      <w:r w:rsidR="00CF12FA" w:rsidRPr="00CF12FA">
        <w:rPr>
          <w:rFonts w:eastAsia="DengXian"/>
          <w:lang w:val="en-GB"/>
        </w:rPr>
        <w:t xml:space="preserve"> </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CF12FA">
        <w:rPr>
          <w:rFonts w:eastAsia="DengXian"/>
          <w:lang w:val="en-GB"/>
        </w:rPr>
        <w:t xml:space="preserve">Concern: </w:t>
      </w:r>
      <w:r w:rsidR="009B7A46">
        <w:rPr>
          <w:rFonts w:eastAsia="DengXian"/>
          <w:lang w:val="en-GB"/>
        </w:rPr>
        <w:t xml:space="preserve">Softbank, </w:t>
      </w:r>
      <w:r w:rsidRPr="00CF12FA">
        <w:rPr>
          <w:rFonts w:eastAsia="DengXian"/>
          <w:lang w:val="en-GB"/>
        </w:rPr>
        <w:t xml:space="preserve">ZTE, </w:t>
      </w:r>
      <w:r w:rsidR="00CF12FA" w:rsidRPr="00CF12FA">
        <w:rPr>
          <w:rFonts w:eastAsia="DengXian"/>
          <w:lang w:val="en-GB"/>
        </w:rPr>
        <w:t>Nokia, Deutsche Telekom</w:t>
      </w:r>
      <w:r w:rsidR="006A2564" w:rsidRPr="00CF12FA">
        <w:rPr>
          <w:rFonts w:eastAsia="DengXian"/>
          <w:lang w:val="en-GB"/>
        </w:rPr>
        <w:t xml:space="preserve">, </w:t>
      </w:r>
      <w:r w:rsidR="00CF12FA" w:rsidRPr="00CF12FA">
        <w:rPr>
          <w:rFonts w:eastAsia="DengXian"/>
          <w:lang w:val="en-GB"/>
        </w:rPr>
        <w:t>Sierra Wireless</w:t>
      </w:r>
      <w:r w:rsidR="00D91494" w:rsidRPr="00CF12FA">
        <w:rPr>
          <w:rFonts w:eastAsia="DengXian"/>
          <w:lang w:val="en-GB"/>
        </w:rPr>
        <w:t xml:space="preserve">, </w:t>
      </w:r>
      <w:r w:rsidR="008C4E3B">
        <w:rPr>
          <w:rFonts w:eastAsia="DengXian"/>
          <w:lang w:val="en-GB"/>
        </w:rPr>
        <w:t xml:space="preserve">Xiaomi, </w:t>
      </w:r>
      <w:r w:rsidR="00D91494" w:rsidRPr="00CF12FA">
        <w:rPr>
          <w:rFonts w:eastAsia="DengXian"/>
          <w:lang w:val="en-GB"/>
        </w:rPr>
        <w:t>Novamint</w:t>
      </w:r>
      <w:r w:rsidR="00F64F54" w:rsidRPr="00CF12FA">
        <w:rPr>
          <w:rFonts w:eastAsia="DengXian"/>
          <w:lang w:val="en-GB"/>
        </w:rPr>
        <w:t>, Ericsson</w:t>
      </w:r>
      <w:r w:rsidR="00CF12FA" w:rsidRPr="00CF12FA">
        <w:rPr>
          <w:rFonts w:eastAsia="DengXian"/>
          <w:lang w:val="en-GB"/>
        </w:rPr>
        <w:t>, Sequans</w:t>
      </w:r>
      <w:r w:rsidR="007D6AE5">
        <w:rPr>
          <w:rFonts w:eastAsia="DengXian"/>
          <w:lang w:val="en-GB"/>
        </w:rPr>
        <w:t>, Gemalto</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Dynamic indication of ACK/NACK repetition number</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CF12FA">
        <w:rPr>
          <w:rFonts w:eastAsia="DengXian"/>
          <w:lang w:val="en-GB"/>
        </w:rPr>
        <w:t>Huawei, HiSilicon</w:t>
      </w:r>
      <w:r w:rsidR="00DA17C7">
        <w:rPr>
          <w:rFonts w:eastAsia="DengXian"/>
          <w:lang w:val="en-GB"/>
        </w:rPr>
        <w:t xml:space="preserve">, </w:t>
      </w:r>
      <w:r w:rsidR="00F95FC7">
        <w:rPr>
          <w:rFonts w:eastAsia="DengXian"/>
          <w:lang w:val="en-GB"/>
        </w:rPr>
        <w:t>Philips</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Concern: </w:t>
      </w:r>
      <w:r w:rsidR="009B7A46">
        <w:rPr>
          <w:rFonts w:eastAsia="DengXian"/>
          <w:lang w:val="en-GB"/>
        </w:rPr>
        <w:t xml:space="preserve">Softbank, </w:t>
      </w:r>
      <w:r w:rsidR="00CF12FA">
        <w:rPr>
          <w:rFonts w:eastAsia="DengXian"/>
          <w:lang w:val="en-GB"/>
        </w:rPr>
        <w:t>ZTE, Nokia, Deutsche Telekom, Sierra Wireless</w:t>
      </w:r>
      <w:r w:rsidR="00903EA9">
        <w:rPr>
          <w:rFonts w:eastAsia="DengXian"/>
          <w:lang w:val="en-GB"/>
        </w:rPr>
        <w:t>,</w:t>
      </w:r>
      <w:r w:rsidR="00CF12FA">
        <w:rPr>
          <w:rFonts w:eastAsia="DengXian"/>
          <w:lang w:val="en-GB"/>
        </w:rPr>
        <w:t xml:space="preserve"> Xiaomi</w:t>
      </w:r>
      <w:r w:rsidR="00D91494">
        <w:rPr>
          <w:rFonts w:eastAsia="DengXian"/>
          <w:lang w:val="en-GB"/>
        </w:rPr>
        <w:t>, Novamint</w:t>
      </w:r>
      <w:r w:rsidR="00F64F54">
        <w:rPr>
          <w:rFonts w:eastAsia="DengXian"/>
          <w:lang w:val="en-GB"/>
        </w:rPr>
        <w:t>, Ericsson</w:t>
      </w:r>
      <w:r w:rsidR="00CF12FA">
        <w:rPr>
          <w:rFonts w:eastAsia="DengXian"/>
          <w:lang w:val="en-GB"/>
        </w:rPr>
        <w:t>, Sequans</w:t>
      </w:r>
      <w:r w:rsidR="007D6AE5">
        <w:rPr>
          <w:rFonts w:eastAsia="DengXian"/>
          <w:lang w:val="en-GB"/>
        </w:rPr>
        <w:t>, Gemalto</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Enhancement to invalid subframe configuration</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CF12FA">
        <w:rPr>
          <w:rFonts w:eastAsia="DengXian"/>
          <w:lang w:val="en-GB"/>
        </w:rPr>
        <w:t>Huawei, HiSilicon</w:t>
      </w:r>
      <w:r w:rsidR="00DA17C7">
        <w:rPr>
          <w:rFonts w:eastAsia="DengXian"/>
          <w:lang w:val="en-GB"/>
        </w:rPr>
        <w:t xml:space="preserve">, </w:t>
      </w:r>
    </w:p>
    <w:p w:rsidR="001E39F3"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1E39F3">
        <w:rPr>
          <w:rFonts w:eastAsia="DengXian"/>
          <w:lang w:val="en-GB"/>
        </w:rPr>
        <w:t xml:space="preserve">Concern: </w:t>
      </w:r>
      <w:r w:rsidR="009B7A46">
        <w:rPr>
          <w:rFonts w:eastAsia="DengXian"/>
          <w:lang w:val="en-GB"/>
        </w:rPr>
        <w:t xml:space="preserve">Softbank, </w:t>
      </w:r>
      <w:r w:rsidR="00CF12FA">
        <w:rPr>
          <w:rFonts w:eastAsia="DengXian"/>
          <w:lang w:val="en-GB"/>
        </w:rPr>
        <w:t>Nokia, Deutsche Telekom, Sierra Wireless, Xiaomi, Novamint</w:t>
      </w:r>
      <w:r w:rsidR="007D6AE5">
        <w:rPr>
          <w:rFonts w:eastAsia="DengXian"/>
          <w:lang w:val="en-GB"/>
        </w:rPr>
        <w:t>, Gemalto</w:t>
      </w:r>
      <w:r w:rsidR="00F64F54" w:rsidRPr="001E39F3">
        <w:rPr>
          <w:rFonts w:eastAsia="DengXian"/>
          <w:lang w:val="en-GB"/>
        </w:rPr>
        <w:t xml:space="preserve"> </w:t>
      </w:r>
    </w:p>
    <w:p w:rsidR="001E39F3" w:rsidRPr="00DA17C7" w:rsidRDefault="001E39F3" w:rsidP="004A2AC6">
      <w:pPr>
        <w:widowControl/>
        <w:numPr>
          <w:ilvl w:val="1"/>
          <w:numId w:val="3"/>
        </w:numPr>
        <w:autoSpaceDE/>
        <w:autoSpaceDN/>
        <w:adjustRightInd/>
        <w:spacing w:after="180" w:line="240" w:lineRule="auto"/>
        <w:ind w:leftChars="0"/>
        <w:contextualSpacing/>
        <w:rPr>
          <w:rFonts w:eastAsia="DengXian"/>
          <w:lang w:val="en-GB"/>
        </w:rPr>
      </w:pPr>
      <w:r w:rsidRPr="001E39F3">
        <w:rPr>
          <w:rFonts w:eastAsia="DengXian"/>
          <w:lang w:val="en-GB"/>
        </w:rPr>
        <w:t>Consider later</w:t>
      </w:r>
      <w:r w:rsidR="003D1943">
        <w:rPr>
          <w:rFonts w:eastAsia="DengXian"/>
          <w:lang w:val="en-GB"/>
        </w:rPr>
        <w:t xml:space="preserve"> after Rel-16 work</w:t>
      </w:r>
      <w:r w:rsidR="007F13DC">
        <w:rPr>
          <w:rFonts w:eastAsia="DengXian"/>
          <w:lang w:val="en-GB"/>
        </w:rPr>
        <w:t>: ZTE, Ericsson, Sequans</w:t>
      </w:r>
    </w:p>
    <w:p w:rsidR="00DA17C7" w:rsidRDefault="00DA17C7" w:rsidP="004A2AC6">
      <w:pPr>
        <w:widowControl/>
        <w:numPr>
          <w:ilvl w:val="0"/>
          <w:numId w:val="3"/>
        </w:numPr>
        <w:autoSpaceDE/>
        <w:autoSpaceDN/>
        <w:adjustRightInd/>
        <w:spacing w:after="180" w:line="240" w:lineRule="auto"/>
        <w:ind w:leftChars="0"/>
        <w:contextualSpacing/>
        <w:rPr>
          <w:rFonts w:eastAsia="DengXian"/>
        </w:rPr>
      </w:pPr>
      <w:r w:rsidRPr="00DA17C7">
        <w:rPr>
          <w:rFonts w:eastAsia="DengXian"/>
        </w:rPr>
        <w:t>SI change notification and acquisition in connected mode</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DA17C7">
        <w:rPr>
          <w:rFonts w:eastAsia="DengXian"/>
          <w:lang w:val="en-GB"/>
        </w:rPr>
        <w:t xml:space="preserve">ZTE, </w:t>
      </w:r>
      <w:r w:rsidR="00F95FC7">
        <w:rPr>
          <w:rFonts w:eastAsia="DengXian"/>
          <w:lang w:val="en-GB"/>
        </w:rPr>
        <w:t>Ericsson</w:t>
      </w:r>
    </w:p>
    <w:p w:rsidR="00DA17C7"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Concern: </w:t>
      </w:r>
      <w:r w:rsidR="009B7A46">
        <w:rPr>
          <w:rFonts w:eastAsia="DengXian"/>
          <w:lang w:val="en-GB"/>
        </w:rPr>
        <w:t xml:space="preserve">Softbank, </w:t>
      </w:r>
      <w:r w:rsidR="00227EBB" w:rsidRPr="00CF12FA">
        <w:rPr>
          <w:rFonts w:eastAsia="DengXian"/>
          <w:lang w:val="en-GB"/>
        </w:rPr>
        <w:t xml:space="preserve">Nokia, Deutsche Telekom, Sierra Wireless, </w:t>
      </w:r>
      <w:r w:rsidR="004B549C">
        <w:rPr>
          <w:rFonts w:eastAsia="DengXian"/>
          <w:lang w:val="en-GB"/>
        </w:rPr>
        <w:t>Xiaomi,</w:t>
      </w:r>
      <w:r w:rsidR="007D6AE5">
        <w:rPr>
          <w:rFonts w:eastAsia="DengXian"/>
          <w:lang w:val="en-GB"/>
        </w:rPr>
        <w:t xml:space="preserve"> </w:t>
      </w:r>
      <w:r w:rsidR="00227EBB" w:rsidRPr="00CF12FA">
        <w:rPr>
          <w:rFonts w:eastAsia="DengXian"/>
          <w:lang w:val="en-GB"/>
        </w:rPr>
        <w:t>Novamint</w:t>
      </w:r>
      <w:r w:rsidR="007D6AE5">
        <w:rPr>
          <w:rFonts w:eastAsia="DengXian"/>
          <w:lang w:val="en-GB"/>
        </w:rPr>
        <w:t>, Gemalto</w:t>
      </w:r>
    </w:p>
    <w:p w:rsidR="00A61813" w:rsidRDefault="00A61813" w:rsidP="00CA6E12">
      <w:pPr>
        <w:tabs>
          <w:tab w:val="left" w:pos="1100"/>
        </w:tabs>
        <w:spacing w:line="240" w:lineRule="auto"/>
        <w:ind w:leftChars="0" w:left="0"/>
        <w:rPr>
          <w:rFonts w:eastAsia="SimSun"/>
        </w:rPr>
      </w:pPr>
    </w:p>
    <w:p w:rsidR="00454D2A" w:rsidRPr="00454D2A" w:rsidRDefault="00454D2A" w:rsidP="00CA6E12">
      <w:pPr>
        <w:tabs>
          <w:tab w:val="left" w:pos="1100"/>
        </w:tabs>
        <w:spacing w:line="240" w:lineRule="auto"/>
        <w:ind w:leftChars="0" w:left="0"/>
        <w:rPr>
          <w:rFonts w:eastAsia="SimSun"/>
          <w:b/>
          <w:u w:val="single"/>
        </w:rPr>
      </w:pPr>
      <w:r w:rsidRPr="00454D2A">
        <w:rPr>
          <w:rFonts w:eastAsia="SimSun"/>
          <w:b/>
          <w:u w:val="single"/>
        </w:rPr>
        <w:t>Moderator Proposals</w:t>
      </w:r>
    </w:p>
    <w:p w:rsidR="000867A1" w:rsidRPr="00454D2A" w:rsidRDefault="000867A1" w:rsidP="00ED4E81">
      <w:pPr>
        <w:tabs>
          <w:tab w:val="left" w:pos="1100"/>
        </w:tabs>
        <w:spacing w:line="240" w:lineRule="auto"/>
        <w:ind w:leftChars="0" w:left="0"/>
        <w:rPr>
          <w:rFonts w:eastAsia="SimSun"/>
          <w:b/>
        </w:rPr>
      </w:pPr>
      <w:r w:rsidRPr="00454D2A">
        <w:rPr>
          <w:rFonts w:eastAsia="SimSun"/>
          <w:b/>
        </w:rPr>
        <w:t>Proposal 1</w:t>
      </w:r>
      <w:r w:rsidR="0018750C" w:rsidRPr="00454D2A">
        <w:rPr>
          <w:rFonts w:eastAsia="SimSun"/>
          <w:b/>
        </w:rPr>
        <w:t>a</w:t>
      </w:r>
      <w:r w:rsidRPr="00454D2A">
        <w:rPr>
          <w:rFonts w:eastAsia="SimSun"/>
          <w:b/>
        </w:rPr>
        <w:t xml:space="preserve">: Develop the following into </w:t>
      </w:r>
      <w:r w:rsidR="00F252FA">
        <w:rPr>
          <w:rFonts w:eastAsia="SimSun"/>
          <w:b/>
        </w:rPr>
        <w:t xml:space="preserve">Rel-17 </w:t>
      </w:r>
      <w:r w:rsidRPr="00454D2A">
        <w:rPr>
          <w:rFonts w:eastAsia="SimSun"/>
          <w:b/>
        </w:rPr>
        <w:t>WI objective</w:t>
      </w:r>
      <w:r w:rsidR="00AC75BB">
        <w:rPr>
          <w:rFonts w:eastAsia="SimSun"/>
          <w:b/>
        </w:rPr>
        <w:t>(</w:t>
      </w:r>
      <w:r w:rsidRPr="00454D2A">
        <w:rPr>
          <w:rFonts w:eastAsia="SimSun"/>
          <w:b/>
        </w:rPr>
        <w:t>s</w:t>
      </w:r>
      <w:r w:rsidR="00AC75BB">
        <w:rPr>
          <w:rFonts w:eastAsia="SimSun"/>
          <w:b/>
        </w:rPr>
        <w:t>)</w:t>
      </w:r>
      <w:r w:rsidRPr="00454D2A">
        <w:rPr>
          <w:rFonts w:eastAsia="SimSun"/>
          <w:b/>
        </w:rPr>
        <w:t xml:space="preserve"> until RAN#86</w:t>
      </w:r>
    </w:p>
    <w:p w:rsidR="0018750C" w:rsidRDefault="00ED4E81" w:rsidP="004A2AC6">
      <w:pPr>
        <w:pStyle w:val="ListParagraph"/>
        <w:numPr>
          <w:ilvl w:val="1"/>
          <w:numId w:val="3"/>
        </w:numPr>
        <w:tabs>
          <w:tab w:val="left" w:pos="1100"/>
        </w:tabs>
        <w:spacing w:line="240" w:lineRule="auto"/>
        <w:ind w:leftChars="0"/>
        <w:rPr>
          <w:rFonts w:eastAsia="SimSun"/>
          <w:b/>
        </w:rPr>
      </w:pPr>
      <w:r>
        <w:rPr>
          <w:rFonts w:eastAsia="SimSun"/>
          <w:b/>
        </w:rPr>
        <w:t>Reduced paging cycle</w:t>
      </w:r>
    </w:p>
    <w:p w:rsidR="0018750C" w:rsidRPr="00454D2A" w:rsidRDefault="0018750C" w:rsidP="00ED4E81">
      <w:pPr>
        <w:tabs>
          <w:tab w:val="left" w:pos="1100"/>
        </w:tabs>
        <w:spacing w:line="240" w:lineRule="auto"/>
        <w:ind w:leftChars="0" w:left="0"/>
        <w:rPr>
          <w:rFonts w:eastAsia="SimSun"/>
          <w:b/>
        </w:rPr>
      </w:pPr>
      <w:r w:rsidRPr="00454D2A">
        <w:rPr>
          <w:rFonts w:eastAsia="SimSun"/>
          <w:b/>
        </w:rPr>
        <w:t>Proposal 1b: Do not discuss the following further</w:t>
      </w:r>
      <w:r w:rsidR="00600B39">
        <w:rPr>
          <w:rFonts w:eastAsia="SimSun"/>
          <w:b/>
        </w:rPr>
        <w:t xml:space="preserve"> for Rel-17</w:t>
      </w:r>
      <w:r w:rsidRPr="00454D2A">
        <w:rPr>
          <w:rFonts w:eastAsia="SimSun"/>
          <w:b/>
        </w:rPr>
        <w:t>:</w:t>
      </w:r>
    </w:p>
    <w:p w:rsidR="00131F61" w:rsidRPr="00131F61" w:rsidRDefault="00131F61" w:rsidP="00131F61">
      <w:pPr>
        <w:pStyle w:val="ListParagraph"/>
        <w:numPr>
          <w:ilvl w:val="1"/>
          <w:numId w:val="3"/>
        </w:numPr>
        <w:spacing w:line="240" w:lineRule="auto"/>
        <w:ind w:leftChars="0"/>
        <w:rPr>
          <w:rFonts w:eastAsia="SimSun"/>
          <w:b/>
        </w:rPr>
      </w:pPr>
      <w:r w:rsidRPr="00ED4E81">
        <w:rPr>
          <w:rFonts w:eastAsia="SimSun"/>
          <w:b/>
        </w:rPr>
        <w:t>Additional NPDCCH period offsets and k0 values for NPDSCH</w:t>
      </w:r>
    </w:p>
    <w:p w:rsidR="00BF791B" w:rsidRPr="00BF791B" w:rsidRDefault="00BF791B" w:rsidP="004A2AC6">
      <w:pPr>
        <w:pStyle w:val="ListParagraph"/>
        <w:numPr>
          <w:ilvl w:val="1"/>
          <w:numId w:val="3"/>
        </w:numPr>
        <w:tabs>
          <w:tab w:val="left" w:pos="1100"/>
        </w:tabs>
        <w:spacing w:line="240" w:lineRule="auto"/>
        <w:ind w:leftChars="0"/>
        <w:rPr>
          <w:rFonts w:eastAsia="SimSun"/>
          <w:b/>
        </w:rPr>
      </w:pPr>
      <w:r w:rsidRPr="00DA17C7">
        <w:rPr>
          <w:rFonts w:eastAsia="DengXian"/>
          <w:b/>
          <w:lang w:val="en-GB"/>
        </w:rPr>
        <w:t>Dynamic indication of ACK/NACK repetition number</w:t>
      </w:r>
    </w:p>
    <w:p w:rsidR="0018750C" w:rsidRDefault="00ED4E81" w:rsidP="004A2AC6">
      <w:pPr>
        <w:pStyle w:val="ListParagraph"/>
        <w:numPr>
          <w:ilvl w:val="1"/>
          <w:numId w:val="3"/>
        </w:numPr>
        <w:tabs>
          <w:tab w:val="left" w:pos="1100"/>
        </w:tabs>
        <w:spacing w:line="240" w:lineRule="auto"/>
        <w:ind w:leftChars="0"/>
        <w:rPr>
          <w:rFonts w:eastAsia="SimSun"/>
          <w:b/>
        </w:rPr>
      </w:pPr>
      <w:r>
        <w:rPr>
          <w:rFonts w:eastAsia="SimSun"/>
          <w:b/>
        </w:rPr>
        <w:t>Multi-TB scheduling for 1 HARQ process</w:t>
      </w:r>
    </w:p>
    <w:p w:rsidR="00104A2D" w:rsidRPr="00104A2D" w:rsidRDefault="00104A2D" w:rsidP="004A2AC6">
      <w:pPr>
        <w:pStyle w:val="ListParagraph"/>
        <w:numPr>
          <w:ilvl w:val="1"/>
          <w:numId w:val="3"/>
        </w:numPr>
        <w:tabs>
          <w:tab w:val="left" w:pos="1100"/>
        </w:tabs>
        <w:spacing w:line="240" w:lineRule="auto"/>
        <w:ind w:leftChars="0"/>
        <w:rPr>
          <w:rFonts w:eastAsia="SimSun"/>
          <w:b/>
        </w:rPr>
      </w:pPr>
      <w:r w:rsidRPr="00DA17C7">
        <w:rPr>
          <w:rFonts w:eastAsia="SimSun"/>
          <w:b/>
        </w:rPr>
        <w:t>Enhancement to invalid subframe configuration</w:t>
      </w:r>
      <w:r w:rsidR="008E265F">
        <w:rPr>
          <w:rFonts w:eastAsia="SimSun"/>
          <w:b/>
        </w:rPr>
        <w:t xml:space="preserve"> (but check Rel-16 outcome after November WG meetings)</w:t>
      </w:r>
    </w:p>
    <w:p w:rsidR="00104A2D" w:rsidRDefault="00104A2D" w:rsidP="004A2AC6">
      <w:pPr>
        <w:pStyle w:val="ListParagraph"/>
        <w:numPr>
          <w:ilvl w:val="1"/>
          <w:numId w:val="3"/>
        </w:numPr>
        <w:tabs>
          <w:tab w:val="left" w:pos="1100"/>
        </w:tabs>
        <w:spacing w:line="240" w:lineRule="auto"/>
        <w:ind w:leftChars="0"/>
        <w:rPr>
          <w:rFonts w:eastAsia="SimSun"/>
          <w:b/>
        </w:rPr>
      </w:pPr>
      <w:r w:rsidRPr="00DA17C7">
        <w:rPr>
          <w:rFonts w:eastAsia="SimSun"/>
          <w:b/>
        </w:rPr>
        <w:t>SI change notification and acquisition in connected mode</w:t>
      </w:r>
    </w:p>
    <w:p w:rsidR="0018750C" w:rsidRDefault="0018750C" w:rsidP="00ED4E81">
      <w:pPr>
        <w:tabs>
          <w:tab w:val="left" w:pos="1100"/>
        </w:tabs>
        <w:spacing w:line="240" w:lineRule="auto"/>
        <w:ind w:leftChars="0" w:left="0"/>
        <w:rPr>
          <w:rFonts w:eastAsia="SimSun"/>
          <w:b/>
        </w:rPr>
      </w:pPr>
      <w:r w:rsidRPr="00454D2A">
        <w:rPr>
          <w:rFonts w:eastAsia="SimSun"/>
          <w:b/>
        </w:rPr>
        <w:lastRenderedPageBreak/>
        <w:t xml:space="preserve">Proposal 1c: </w:t>
      </w:r>
      <w:r w:rsidR="00CF0F4A">
        <w:rPr>
          <w:rFonts w:eastAsia="SimSun"/>
          <w:b/>
        </w:rPr>
        <w:t>More demonstration of technical merits needed during Phase 2</w:t>
      </w:r>
      <w:r w:rsidRPr="00454D2A">
        <w:rPr>
          <w:rFonts w:eastAsia="SimSun"/>
          <w:b/>
        </w:rPr>
        <w:t>:</w:t>
      </w:r>
    </w:p>
    <w:p w:rsidR="00131F61" w:rsidRPr="00454D2A" w:rsidRDefault="00131F61" w:rsidP="00131F61">
      <w:pPr>
        <w:pStyle w:val="ListParagraph"/>
        <w:numPr>
          <w:ilvl w:val="1"/>
          <w:numId w:val="3"/>
        </w:numPr>
        <w:spacing w:line="240" w:lineRule="auto"/>
        <w:ind w:leftChars="0"/>
        <w:rPr>
          <w:rFonts w:eastAsia="SimSun"/>
          <w:b/>
        </w:rPr>
      </w:pPr>
      <w:r>
        <w:rPr>
          <w:rFonts w:eastAsia="SimSun"/>
          <w:b/>
        </w:rPr>
        <w:t>(None yet)</w:t>
      </w:r>
    </w:p>
    <w:p w:rsidR="000867A1" w:rsidRPr="000867A1" w:rsidRDefault="000867A1" w:rsidP="000867A1">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0867A1">
        <w:rPr>
          <w:rFonts w:ascii="Arial" w:eastAsia="DengXian" w:hAnsi="Arial"/>
          <w:sz w:val="32"/>
          <w:szCs w:val="20"/>
          <w:lang w:val="en-GB" w:eastAsia="en-US"/>
        </w:rPr>
        <w:t>2.2</w:t>
      </w:r>
      <w:r w:rsidRPr="000867A1">
        <w:rPr>
          <w:rFonts w:ascii="Arial" w:eastAsia="DengXian" w:hAnsi="Arial"/>
          <w:sz w:val="32"/>
          <w:szCs w:val="20"/>
          <w:lang w:val="en-GB" w:eastAsia="en-US"/>
        </w:rPr>
        <w:tab/>
        <w:t>Peak data rate enhancements</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Introduce 16-QAM UL/DL</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7D55A9">
        <w:rPr>
          <w:rFonts w:eastAsia="DengXian"/>
        </w:rPr>
        <w:t xml:space="preserve"> </w:t>
      </w:r>
      <w:r w:rsidR="00676AF1">
        <w:rPr>
          <w:rFonts w:eastAsia="DengXian"/>
        </w:rPr>
        <w:t>MediaTek, ZTE, Huawei, HiSilicon</w:t>
      </w:r>
      <w:r w:rsidR="00020181">
        <w:rPr>
          <w:rFonts w:eastAsia="DengXian"/>
        </w:rPr>
        <w:t>, Lenovo, Motorola Mobility, Telstra</w:t>
      </w:r>
      <w:r w:rsidR="00292CA1">
        <w:rPr>
          <w:rFonts w:eastAsia="DengXian"/>
        </w:rPr>
        <w:t xml:space="preserve">, Fraunhofer, </w:t>
      </w:r>
      <w:r w:rsidR="00CF3B29">
        <w:rPr>
          <w:rFonts w:eastAsia="DengXian"/>
        </w:rPr>
        <w:t>Qualcomm</w:t>
      </w:r>
      <w:r w:rsidR="00956312">
        <w:rPr>
          <w:rFonts w:eastAsia="DengXian"/>
        </w:rPr>
        <w:t>, Volkswagen, Novamint, Reliance Jio</w:t>
      </w:r>
    </w:p>
    <w:p w:rsidR="00817486" w:rsidRP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Pr>
          <w:rFonts w:eastAsia="DengXian"/>
        </w:rPr>
        <w:t xml:space="preserve"> Nokia, Deutsche Telekom,</w:t>
      </w:r>
      <w:r w:rsidR="000D5E9C">
        <w:rPr>
          <w:rFonts w:eastAsia="DengXian"/>
        </w:rPr>
        <w:t xml:space="preserve"> Sierra Wireless,</w:t>
      </w:r>
      <w:r w:rsidR="00956312">
        <w:rPr>
          <w:rFonts w:eastAsia="DengXian"/>
        </w:rPr>
        <w:t xml:space="preserve"> Sony</w:t>
      </w:r>
      <w:r w:rsidR="00F01934">
        <w:rPr>
          <w:rFonts w:eastAsia="DengXian"/>
        </w:rPr>
        <w:t>, Ericsson</w:t>
      </w:r>
      <w:r w:rsidR="0042288C">
        <w:rPr>
          <w:rFonts w:eastAsia="DengXian"/>
        </w:rPr>
        <w:t>, Sequans</w:t>
      </w:r>
      <w:r w:rsidR="005B4FE7">
        <w:rPr>
          <w:rFonts w:eastAsia="DengXian"/>
        </w:rPr>
        <w:t>, Orange</w:t>
      </w:r>
      <w:r w:rsidR="007D6AE5">
        <w:rPr>
          <w:rFonts w:eastAsia="DengXian"/>
          <w:lang w:val="en-GB"/>
        </w:rPr>
        <w:t>, Gemalto</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Introduce 64-QAM UL/DL</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020181" w:rsidRPr="00020181">
        <w:rPr>
          <w:rFonts w:eastAsia="DengXian"/>
        </w:rPr>
        <w:t xml:space="preserve"> </w:t>
      </w:r>
      <w:r w:rsidR="00020181">
        <w:rPr>
          <w:rFonts w:eastAsia="DengXian"/>
        </w:rPr>
        <w:t>Telstra</w:t>
      </w:r>
      <w:r w:rsidR="00292CA1">
        <w:rPr>
          <w:rFonts w:eastAsia="DengXian"/>
        </w:rPr>
        <w:t>,</w:t>
      </w:r>
      <w:r w:rsidR="00292CA1" w:rsidRPr="00292CA1">
        <w:rPr>
          <w:rFonts w:eastAsia="DengXian"/>
        </w:rPr>
        <w:t xml:space="preserve"> </w:t>
      </w:r>
      <w:r w:rsidR="00292CA1">
        <w:rPr>
          <w:rFonts w:eastAsia="DengXian"/>
        </w:rPr>
        <w:t>Fraunhofer,</w:t>
      </w:r>
      <w:r w:rsidR="00CF3B29">
        <w:rPr>
          <w:rFonts w:eastAsia="DengXian"/>
        </w:rPr>
        <w:t xml:space="preserve"> Qualcomm</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676AF1">
        <w:rPr>
          <w:rFonts w:eastAsia="DengXian"/>
        </w:rPr>
        <w:t xml:space="preserve"> ZTE</w:t>
      </w:r>
      <w:r w:rsidR="00EA1D96">
        <w:rPr>
          <w:rFonts w:eastAsia="DengXian"/>
        </w:rPr>
        <w:t>, Huawei, HiSilicon, Nokia,</w:t>
      </w:r>
      <w:r w:rsidR="00EA1D96" w:rsidRPr="00EA1D96">
        <w:rPr>
          <w:rFonts w:eastAsia="DengXian"/>
        </w:rPr>
        <w:t xml:space="preserve"> </w:t>
      </w:r>
      <w:r w:rsidR="00EA1D96">
        <w:rPr>
          <w:rFonts w:eastAsia="DengXian"/>
        </w:rPr>
        <w:t>Deutsche Telekom,</w:t>
      </w:r>
      <w:r w:rsidR="000D5E9C">
        <w:rPr>
          <w:rFonts w:eastAsia="DengXian"/>
        </w:rPr>
        <w:t xml:space="preserve"> Sierra Wireless,</w:t>
      </w:r>
      <w:r w:rsidR="00956312">
        <w:rPr>
          <w:rFonts w:eastAsia="DengXian"/>
        </w:rPr>
        <w:t xml:space="preserve"> Sony</w:t>
      </w:r>
      <w:r w:rsidR="00F01934">
        <w:rPr>
          <w:rFonts w:eastAsia="DengXian"/>
        </w:rPr>
        <w:t>, Ericsson</w:t>
      </w:r>
      <w:r w:rsidR="0042288C">
        <w:rPr>
          <w:rFonts w:eastAsia="DengXian"/>
        </w:rPr>
        <w:t>, Sequans</w:t>
      </w:r>
      <w:r w:rsidR="00600B39">
        <w:rPr>
          <w:rFonts w:eastAsia="DengXian"/>
        </w:rPr>
        <w:t>, Orange</w:t>
      </w:r>
      <w:r w:rsidR="007D6AE5">
        <w:rPr>
          <w:rFonts w:eastAsia="DengXian"/>
          <w:lang w:val="en-GB"/>
        </w:rPr>
        <w:t>, Gemalto</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Support of wider bandwidth/multiple NB-IoT carriers</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676AF1">
        <w:rPr>
          <w:rFonts w:eastAsia="DengXian"/>
        </w:rPr>
        <w:t xml:space="preserve"> ZTE, </w:t>
      </w:r>
      <w:r w:rsidR="00C23A4D">
        <w:rPr>
          <w:rFonts w:eastAsia="DengXian"/>
        </w:rPr>
        <w:t xml:space="preserve">Huawei, HiSilicon, </w:t>
      </w:r>
      <w:r w:rsidR="00511C0E">
        <w:rPr>
          <w:rFonts w:eastAsia="DengXian"/>
        </w:rPr>
        <w:t xml:space="preserve">Lenovo, </w:t>
      </w:r>
      <w:r w:rsidR="00996B55">
        <w:rPr>
          <w:rFonts w:eastAsia="DengXian"/>
        </w:rPr>
        <w:t xml:space="preserve">Motorola Mobility, </w:t>
      </w:r>
      <w:r w:rsidR="00020181">
        <w:rPr>
          <w:rFonts w:eastAsia="DengXian"/>
        </w:rPr>
        <w:t>Telstra</w:t>
      </w:r>
      <w:r w:rsidR="00292CA1">
        <w:rPr>
          <w:rFonts w:eastAsia="DengXian"/>
        </w:rPr>
        <w:t>, Fraunhofer,</w:t>
      </w:r>
      <w:r w:rsidR="00CF3B29">
        <w:rPr>
          <w:rFonts w:eastAsia="DengXian"/>
        </w:rPr>
        <w:t xml:space="preserve"> Qualcomm</w:t>
      </w:r>
      <w:r w:rsidR="00956312">
        <w:rPr>
          <w:rFonts w:eastAsia="DengXian"/>
        </w:rPr>
        <w:t>, Reliance Jio, Philips</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956312">
        <w:rPr>
          <w:rFonts w:eastAsia="DengXian"/>
        </w:rPr>
        <w:t xml:space="preserve"> Sony</w:t>
      </w:r>
      <w:r w:rsidR="00F01934">
        <w:rPr>
          <w:rFonts w:eastAsia="DengXian"/>
        </w:rPr>
        <w:t>, Ericsson</w:t>
      </w:r>
      <w:r w:rsidR="0042288C">
        <w:rPr>
          <w:rFonts w:eastAsia="DengXian"/>
        </w:rPr>
        <w:t>, Sequans</w:t>
      </w:r>
      <w:r w:rsidR="00600B39">
        <w:rPr>
          <w:rFonts w:eastAsia="DengXian"/>
        </w:rPr>
        <w:t>, Orange</w:t>
      </w:r>
      <w:r w:rsidR="007D6AE5">
        <w:rPr>
          <w:rFonts w:eastAsia="DengXian"/>
          <w:lang w:val="en-GB"/>
        </w:rPr>
        <w:t>, Gemalto</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 xml:space="preserve">Introduction of  4 HARQ processes </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676AF1">
        <w:rPr>
          <w:rFonts w:eastAsia="DengXian"/>
        </w:rPr>
        <w:t xml:space="preserve"> ZTE</w:t>
      </w:r>
      <w:r w:rsidR="00020181">
        <w:rPr>
          <w:rFonts w:eastAsia="DengXian"/>
        </w:rPr>
        <w:t>,</w:t>
      </w:r>
      <w:r w:rsidR="00020181" w:rsidRPr="00020181">
        <w:rPr>
          <w:rFonts w:eastAsia="DengXian"/>
        </w:rPr>
        <w:t xml:space="preserve"> </w:t>
      </w:r>
      <w:r w:rsidR="00020181">
        <w:rPr>
          <w:rFonts w:eastAsia="DengXian"/>
        </w:rPr>
        <w:t>Telstra</w:t>
      </w:r>
      <w:r w:rsidR="00956312">
        <w:rPr>
          <w:rFonts w:eastAsia="DengXian"/>
        </w:rPr>
        <w:t>, Volkswagen</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F01934" w:rsidRPr="00F01934">
        <w:rPr>
          <w:rFonts w:eastAsia="DengXian"/>
        </w:rPr>
        <w:t xml:space="preserve"> </w:t>
      </w:r>
      <w:r w:rsidR="00F01934">
        <w:rPr>
          <w:rFonts w:eastAsia="DengXian"/>
        </w:rPr>
        <w:t>Ericsson</w:t>
      </w:r>
      <w:r w:rsidR="0042288C">
        <w:rPr>
          <w:rFonts w:eastAsia="DengXian"/>
        </w:rPr>
        <w:t>, Sequans</w:t>
      </w:r>
      <w:r w:rsidR="00600B39">
        <w:rPr>
          <w:rFonts w:eastAsia="DengXian"/>
        </w:rPr>
        <w:t>, Orange</w:t>
      </w:r>
      <w:r w:rsidR="007D6AE5">
        <w:rPr>
          <w:rFonts w:eastAsia="DengXian"/>
          <w:lang w:val="en-GB"/>
        </w:rPr>
        <w:t>, Gemalto</w:t>
      </w:r>
    </w:p>
    <w:p w:rsidR="000867A1" w:rsidRPr="00817486"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SimSun"/>
        </w:rPr>
        <w:t>Enhancement for high code rate repetition</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CA23E8">
        <w:rPr>
          <w:rFonts w:eastAsia="DengXian"/>
        </w:rPr>
        <w:t xml:space="preserve"> </w:t>
      </w:r>
      <w:r w:rsidR="00020181">
        <w:rPr>
          <w:rFonts w:eastAsia="DengXian"/>
        </w:rPr>
        <w:t>Telstra</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F01934">
        <w:rPr>
          <w:rFonts w:eastAsia="DengXian"/>
        </w:rPr>
        <w:t>, Ericsson</w:t>
      </w:r>
      <w:r w:rsidR="0042288C">
        <w:rPr>
          <w:rFonts w:eastAsia="DengXian"/>
        </w:rPr>
        <w:t>, Sequans</w:t>
      </w:r>
      <w:r w:rsidR="00600B39">
        <w:rPr>
          <w:rFonts w:eastAsia="DengXian"/>
        </w:rPr>
        <w:t>, Orange</w:t>
      </w:r>
      <w:r w:rsidR="007D6AE5">
        <w:rPr>
          <w:rFonts w:eastAsia="DengXian"/>
          <w:lang w:val="en-GB"/>
        </w:rPr>
        <w:t>, Gemalto</w:t>
      </w:r>
    </w:p>
    <w:p w:rsidR="000867A1" w:rsidRDefault="000867A1" w:rsidP="00CA6E12">
      <w:pPr>
        <w:tabs>
          <w:tab w:val="left" w:pos="1100"/>
        </w:tabs>
        <w:spacing w:line="240" w:lineRule="auto"/>
        <w:ind w:leftChars="0" w:left="0"/>
        <w:rPr>
          <w:rFonts w:eastAsia="SimSun"/>
        </w:rPr>
      </w:pPr>
    </w:p>
    <w:p w:rsidR="00600B39" w:rsidRDefault="00600B39" w:rsidP="00CA6E12">
      <w:pPr>
        <w:tabs>
          <w:tab w:val="left" w:pos="1100"/>
        </w:tabs>
        <w:spacing w:line="240" w:lineRule="auto"/>
        <w:ind w:leftChars="0" w:left="0"/>
        <w:rPr>
          <w:rFonts w:eastAsia="SimSun"/>
          <w:b/>
          <w:u w:val="single"/>
        </w:rPr>
      </w:pPr>
      <w:r>
        <w:rPr>
          <w:rFonts w:eastAsia="SimSun"/>
          <w:b/>
          <w:u w:val="single"/>
        </w:rPr>
        <w:t>Moderator proposals</w:t>
      </w:r>
    </w:p>
    <w:p w:rsidR="00600B39" w:rsidRPr="00600B39" w:rsidRDefault="00600B39" w:rsidP="00600B39">
      <w:pPr>
        <w:tabs>
          <w:tab w:val="left" w:pos="1100"/>
        </w:tabs>
        <w:spacing w:line="240" w:lineRule="auto"/>
        <w:ind w:leftChars="0" w:left="0"/>
        <w:rPr>
          <w:rFonts w:eastAsia="SimSun"/>
          <w:b/>
        </w:rPr>
      </w:pPr>
      <w:r w:rsidRPr="00600B39">
        <w:rPr>
          <w:rFonts w:eastAsia="SimSun"/>
          <w:b/>
        </w:rPr>
        <w:t xml:space="preserve">Proposal 2a: Develop the following into </w:t>
      </w:r>
      <w:r w:rsidR="00F252FA">
        <w:rPr>
          <w:rFonts w:eastAsia="SimSun"/>
          <w:b/>
        </w:rPr>
        <w:t xml:space="preserve">Rel-17 </w:t>
      </w:r>
      <w:r w:rsidRPr="00600B39">
        <w:rPr>
          <w:rFonts w:eastAsia="SimSun"/>
          <w:b/>
        </w:rPr>
        <w:t>WI objective</w:t>
      </w:r>
      <w:r w:rsidR="00AC75BB">
        <w:rPr>
          <w:rFonts w:eastAsia="SimSun"/>
          <w:b/>
        </w:rPr>
        <w:t>(</w:t>
      </w:r>
      <w:r w:rsidR="00AC75BB" w:rsidRPr="00454D2A">
        <w:rPr>
          <w:rFonts w:eastAsia="SimSun"/>
          <w:b/>
        </w:rPr>
        <w:t>s</w:t>
      </w:r>
      <w:r w:rsidR="00AC75BB">
        <w:rPr>
          <w:rFonts w:eastAsia="SimSun"/>
          <w:b/>
        </w:rPr>
        <w:t>)</w:t>
      </w:r>
      <w:r w:rsidRPr="00600B39">
        <w:rPr>
          <w:rFonts w:eastAsia="SimSun"/>
          <w:b/>
        </w:rPr>
        <w:t xml:space="preserve"> until RAN#86</w:t>
      </w:r>
    </w:p>
    <w:p w:rsidR="009042D8" w:rsidRDefault="00511C0E" w:rsidP="009042D8">
      <w:pPr>
        <w:pStyle w:val="ListParagraph"/>
        <w:numPr>
          <w:ilvl w:val="1"/>
          <w:numId w:val="4"/>
        </w:numPr>
        <w:tabs>
          <w:tab w:val="left" w:pos="1100"/>
        </w:tabs>
        <w:spacing w:line="240" w:lineRule="auto"/>
        <w:ind w:leftChars="0"/>
        <w:rPr>
          <w:rFonts w:eastAsia="SimSun"/>
          <w:b/>
        </w:rPr>
      </w:pPr>
      <w:r w:rsidRPr="00511C0E">
        <w:rPr>
          <w:rFonts w:eastAsia="SimSun"/>
          <w:b/>
        </w:rPr>
        <w:t xml:space="preserve">Introduce </w:t>
      </w:r>
      <w:r>
        <w:rPr>
          <w:rFonts w:eastAsia="SimSun"/>
          <w:b/>
        </w:rPr>
        <w:t>16-QAM UL/DL</w:t>
      </w:r>
      <w:r w:rsidR="009042D8" w:rsidRPr="009042D8">
        <w:rPr>
          <w:rFonts w:eastAsia="SimSun"/>
          <w:b/>
        </w:rPr>
        <w:t xml:space="preserve"> </w:t>
      </w:r>
    </w:p>
    <w:p w:rsidR="00600B39" w:rsidRPr="009042D8" w:rsidRDefault="009042D8" w:rsidP="009042D8">
      <w:pPr>
        <w:pStyle w:val="ListParagraph"/>
        <w:numPr>
          <w:ilvl w:val="1"/>
          <w:numId w:val="4"/>
        </w:numPr>
        <w:tabs>
          <w:tab w:val="left" w:pos="1100"/>
        </w:tabs>
        <w:spacing w:line="240" w:lineRule="auto"/>
        <w:ind w:leftChars="0"/>
        <w:rPr>
          <w:rFonts w:eastAsia="SimSun"/>
          <w:b/>
        </w:rPr>
      </w:pPr>
      <w:r w:rsidRPr="000867A1">
        <w:rPr>
          <w:rFonts w:eastAsia="SimSun"/>
          <w:b/>
        </w:rPr>
        <w:t>Support of wider bandwidth/multiple NB-IoT carriers</w:t>
      </w:r>
    </w:p>
    <w:p w:rsidR="00600B39" w:rsidRPr="00600B39" w:rsidRDefault="00600B39" w:rsidP="00600B39">
      <w:pPr>
        <w:tabs>
          <w:tab w:val="left" w:pos="1100"/>
        </w:tabs>
        <w:spacing w:line="240" w:lineRule="auto"/>
        <w:ind w:leftChars="0" w:left="0"/>
        <w:rPr>
          <w:rFonts w:eastAsia="SimSun"/>
          <w:b/>
        </w:rPr>
      </w:pPr>
      <w:r w:rsidRPr="00600B39">
        <w:rPr>
          <w:rFonts w:eastAsia="SimSun"/>
          <w:b/>
        </w:rPr>
        <w:t>Proposal 2b: Do not discuss the following further for Rel-17</w:t>
      </w:r>
    </w:p>
    <w:p w:rsidR="00511C0E" w:rsidRPr="00511C0E" w:rsidRDefault="00511C0E" w:rsidP="004A2AC6">
      <w:pPr>
        <w:pStyle w:val="ListParagraph"/>
        <w:numPr>
          <w:ilvl w:val="1"/>
          <w:numId w:val="4"/>
        </w:numPr>
        <w:tabs>
          <w:tab w:val="left" w:pos="1100"/>
        </w:tabs>
        <w:spacing w:line="240" w:lineRule="auto"/>
        <w:ind w:leftChars="0"/>
        <w:rPr>
          <w:rFonts w:eastAsia="SimSun"/>
          <w:b/>
        </w:rPr>
      </w:pPr>
      <w:r w:rsidRPr="000867A1">
        <w:rPr>
          <w:rFonts w:eastAsia="SimSun"/>
          <w:b/>
        </w:rPr>
        <w:lastRenderedPageBreak/>
        <w:t>Introduce 64-QAM UL/DL</w:t>
      </w:r>
    </w:p>
    <w:p w:rsidR="00600B39" w:rsidRDefault="0027019B" w:rsidP="004A2AC6">
      <w:pPr>
        <w:pStyle w:val="ListParagraph"/>
        <w:numPr>
          <w:ilvl w:val="1"/>
          <w:numId w:val="4"/>
        </w:numPr>
        <w:tabs>
          <w:tab w:val="left" w:pos="1100"/>
        </w:tabs>
        <w:spacing w:line="240" w:lineRule="auto"/>
        <w:ind w:leftChars="0"/>
        <w:rPr>
          <w:rFonts w:eastAsia="SimSun"/>
          <w:b/>
        </w:rPr>
      </w:pPr>
      <w:r w:rsidRPr="0027019B">
        <w:rPr>
          <w:rFonts w:eastAsia="SimSun"/>
          <w:b/>
        </w:rPr>
        <w:t xml:space="preserve">Introduction of </w:t>
      </w:r>
      <w:r w:rsidR="00511C0E" w:rsidRPr="000867A1">
        <w:rPr>
          <w:rFonts w:eastAsia="SimSun"/>
          <w:b/>
        </w:rPr>
        <w:t xml:space="preserve">4 HARQ processes </w:t>
      </w:r>
    </w:p>
    <w:p w:rsidR="00217FA9" w:rsidRPr="00217FA9" w:rsidRDefault="00217FA9" w:rsidP="004A2AC6">
      <w:pPr>
        <w:pStyle w:val="ListParagraph"/>
        <w:numPr>
          <w:ilvl w:val="1"/>
          <w:numId w:val="4"/>
        </w:numPr>
        <w:tabs>
          <w:tab w:val="left" w:pos="1100"/>
        </w:tabs>
        <w:spacing w:line="240" w:lineRule="auto"/>
        <w:ind w:leftChars="0"/>
        <w:rPr>
          <w:rFonts w:eastAsia="SimSun"/>
          <w:b/>
        </w:rPr>
      </w:pPr>
      <w:r w:rsidRPr="000867A1">
        <w:rPr>
          <w:rFonts w:eastAsia="SimSun"/>
          <w:b/>
        </w:rPr>
        <w:t>Enhancement for high code rate repetition</w:t>
      </w:r>
    </w:p>
    <w:p w:rsidR="00600B39" w:rsidRDefault="00600B39" w:rsidP="00600B39">
      <w:pPr>
        <w:tabs>
          <w:tab w:val="left" w:pos="1100"/>
        </w:tabs>
        <w:spacing w:line="240" w:lineRule="auto"/>
        <w:ind w:leftChars="0" w:left="0"/>
        <w:rPr>
          <w:rFonts w:eastAsia="SimSun"/>
          <w:b/>
        </w:rPr>
      </w:pPr>
      <w:r w:rsidRPr="00600B39">
        <w:rPr>
          <w:rFonts w:eastAsia="SimSun"/>
          <w:b/>
        </w:rPr>
        <w:t xml:space="preserve">Proposal 2c: </w:t>
      </w:r>
      <w:r w:rsidR="00CF0F4A">
        <w:rPr>
          <w:rFonts w:eastAsia="SimSun"/>
          <w:b/>
        </w:rPr>
        <w:t>More demonstration of technical merits needed during Phase 2:</w:t>
      </w:r>
    </w:p>
    <w:p w:rsidR="009042D8" w:rsidRPr="00F02300" w:rsidRDefault="009042D8" w:rsidP="00F02300">
      <w:pPr>
        <w:pStyle w:val="ListParagraph"/>
        <w:numPr>
          <w:ilvl w:val="1"/>
          <w:numId w:val="4"/>
        </w:numPr>
        <w:tabs>
          <w:tab w:val="left" w:pos="1100"/>
        </w:tabs>
        <w:spacing w:line="240" w:lineRule="auto"/>
        <w:ind w:leftChars="0"/>
        <w:rPr>
          <w:rFonts w:eastAsia="SimSun"/>
          <w:b/>
        </w:rPr>
      </w:pPr>
      <w:r>
        <w:rPr>
          <w:rFonts w:eastAsia="SimSun"/>
          <w:b/>
        </w:rPr>
        <w:t>(None yet)</w:t>
      </w:r>
    </w:p>
    <w:p w:rsidR="00600B39" w:rsidRDefault="00600B39" w:rsidP="00CA6E12">
      <w:pPr>
        <w:tabs>
          <w:tab w:val="left" w:pos="1100"/>
        </w:tabs>
        <w:spacing w:line="240" w:lineRule="auto"/>
        <w:ind w:leftChars="0" w:left="0"/>
        <w:rPr>
          <w:rFonts w:eastAsia="SimSun"/>
          <w:b/>
          <w:u w:val="single"/>
        </w:rPr>
      </w:pPr>
    </w:p>
    <w:p w:rsidR="005B4A7E" w:rsidRPr="005B4A7E" w:rsidRDefault="005B4A7E" w:rsidP="005B4A7E">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5B4A7E">
        <w:rPr>
          <w:rFonts w:ascii="Arial" w:eastAsia="DengXian" w:hAnsi="Arial"/>
          <w:sz w:val="32"/>
          <w:szCs w:val="20"/>
          <w:lang w:val="en-GB" w:eastAsia="en-US"/>
        </w:rPr>
        <w:t>2.3</w:t>
      </w:r>
      <w:r w:rsidRPr="005B4A7E">
        <w:rPr>
          <w:rFonts w:ascii="Arial" w:eastAsia="DengXian" w:hAnsi="Arial"/>
          <w:sz w:val="32"/>
          <w:szCs w:val="20"/>
          <w:lang w:val="en-GB" w:eastAsia="en-US"/>
        </w:rPr>
        <w:tab/>
        <w:t>Interference and load management</w:t>
      </w:r>
    </w:p>
    <w:p w:rsidR="005B4A7E" w:rsidRPr="004843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Prevent NPRACH coverage level ramping in high NRSRP</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Pr>
          <w:rFonts w:eastAsia="DengXian"/>
        </w:rPr>
        <w:t xml:space="preserve"> ZTE, </w:t>
      </w:r>
      <w:r w:rsidR="003C668F">
        <w:rPr>
          <w:rFonts w:eastAsia="DengXian"/>
        </w:rPr>
        <w:t xml:space="preserve">Deutsche Telekom, </w:t>
      </w:r>
      <w:r w:rsidR="007D5B72">
        <w:rPr>
          <w:rFonts w:eastAsia="DengXian"/>
        </w:rPr>
        <w:t>Philips, Ericsson, Sequans</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48437E">
        <w:rPr>
          <w:rFonts w:eastAsia="DengXian"/>
        </w:rPr>
        <w:t xml:space="preserve"> </w:t>
      </w:r>
      <w:r w:rsidR="003C668F">
        <w:rPr>
          <w:rFonts w:eastAsia="DengXian"/>
        </w:rPr>
        <w:t>Nokia</w:t>
      </w:r>
      <w:r w:rsidR="009522A0">
        <w:rPr>
          <w:rFonts w:eastAsia="DengXian"/>
        </w:rPr>
        <w:t xml:space="preserve">, Sierra Wireless, </w:t>
      </w:r>
      <w:r w:rsidR="00EC105E">
        <w:rPr>
          <w:rFonts w:eastAsia="DengXian"/>
        </w:rPr>
        <w:t>Xiaomi,</w:t>
      </w:r>
      <w:r w:rsidR="007D5B72">
        <w:rPr>
          <w:rFonts w:eastAsia="DengXian"/>
        </w:rPr>
        <w:t xml:space="preserve"> Novamint</w:t>
      </w:r>
      <w:r w:rsidR="007D6AE5">
        <w:rPr>
          <w:rFonts w:eastAsia="DengXian"/>
          <w:lang w:val="en-GB"/>
        </w:rPr>
        <w:t>, 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Improve NPRACH opportunity distribution in time domain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9522A0" w:rsidRPr="009522A0">
        <w:rPr>
          <w:rFonts w:eastAsia="DengXian"/>
        </w:rPr>
        <w:t xml:space="preserve"> </w:t>
      </w:r>
      <w:r w:rsidR="009522A0">
        <w:rPr>
          <w:rFonts w:eastAsia="DengXian"/>
        </w:rPr>
        <w:t>Deutsche Telekom,</w:t>
      </w:r>
      <w:r w:rsidR="00EC105E">
        <w:rPr>
          <w:rFonts w:eastAsia="DengXian"/>
        </w:rPr>
        <w:t xml:space="preserve"> Fraunhofer</w:t>
      </w:r>
      <w:r w:rsidR="007D5B72">
        <w:rPr>
          <w:rFonts w:eastAsia="DengXian"/>
        </w:rPr>
        <w:t>,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B53FA7">
        <w:rPr>
          <w:rFonts w:eastAsia="DengXian"/>
        </w:rPr>
        <w:t xml:space="preserve">ZTE, </w:t>
      </w:r>
      <w:r w:rsidR="003C668F">
        <w:rPr>
          <w:rFonts w:eastAsia="DengXian"/>
        </w:rPr>
        <w:t>Nokia,</w:t>
      </w:r>
      <w:r w:rsidR="009522A0" w:rsidRPr="009522A0">
        <w:rPr>
          <w:rFonts w:eastAsia="DengXian"/>
        </w:rPr>
        <w:t xml:space="preserve"> </w:t>
      </w:r>
      <w:r w:rsidR="009522A0">
        <w:rPr>
          <w:rFonts w:eastAsia="DengXian"/>
        </w:rPr>
        <w:t xml:space="preserve">Sierra Wireless, </w:t>
      </w:r>
      <w:r w:rsidR="00EC105E">
        <w:rPr>
          <w:rFonts w:eastAsia="DengXian"/>
        </w:rPr>
        <w:t>Xiaomi,</w:t>
      </w:r>
      <w:r w:rsidR="007D5B72" w:rsidRPr="007D5B72">
        <w:rPr>
          <w:rFonts w:eastAsia="DengXian"/>
        </w:rPr>
        <w:t xml:space="preserve"> </w:t>
      </w:r>
      <w:r w:rsidR="007D5B72">
        <w:rPr>
          <w:rFonts w:eastAsia="DengXian"/>
        </w:rPr>
        <w:t>Novamint</w:t>
      </w:r>
      <w:r w:rsidR="007D6AE5">
        <w:rPr>
          <w:rFonts w:eastAsia="DengXian"/>
          <w:lang w:val="en-GB"/>
        </w:rPr>
        <w:t>, 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Introduce Transmit Power Control command in DCI</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475">
        <w:rPr>
          <w:rFonts w:eastAsia="DengXian"/>
        </w:rPr>
        <w:t xml:space="preserve"> </w:t>
      </w:r>
      <w:r w:rsidR="00B53FA7">
        <w:rPr>
          <w:rFonts w:eastAsia="DengXian"/>
        </w:rPr>
        <w:t xml:space="preserve">ZTE, </w:t>
      </w:r>
      <w:r w:rsidR="00484475">
        <w:rPr>
          <w:rFonts w:eastAsia="DengXian"/>
        </w:rPr>
        <w:t xml:space="preserve">Huawei, HiSilicon, </w:t>
      </w:r>
      <w:r w:rsidR="00EC105E">
        <w:rPr>
          <w:rFonts w:eastAsia="DengXian"/>
        </w:rPr>
        <w:t>Lenovo, Motorola Mobility</w:t>
      </w:r>
      <w:r w:rsidR="007D5B72">
        <w:rPr>
          <w:rFonts w:eastAsia="DengXian"/>
        </w:rPr>
        <w:t>, Philips,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1D2CF3">
        <w:rPr>
          <w:rFonts w:eastAsia="DengXian"/>
        </w:rPr>
        <w:t xml:space="preserve"> Sequans</w:t>
      </w:r>
      <w:r w:rsidR="007D6AE5">
        <w:rPr>
          <w:rFonts w:eastAsia="DengXian"/>
          <w:lang w:val="en-GB"/>
        </w:rPr>
        <w:t>, 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DL power allocation for NPDCCH, NPDSCH</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37E">
        <w:rPr>
          <w:rFonts w:eastAsia="DengXian"/>
        </w:rPr>
        <w:t>ZTE,</w:t>
      </w:r>
      <w:r w:rsidR="00484475" w:rsidRPr="00484475">
        <w:rPr>
          <w:rFonts w:eastAsia="DengXian"/>
        </w:rPr>
        <w:t xml:space="preserve"> </w:t>
      </w:r>
      <w:r w:rsidR="00484475">
        <w:rPr>
          <w:rFonts w:eastAsia="DengXian"/>
        </w:rPr>
        <w:t xml:space="preserve">Huawei, HiSilicon, </w:t>
      </w:r>
      <w:r w:rsidR="00EC105E">
        <w:rPr>
          <w:rFonts w:eastAsia="DengXian"/>
        </w:rPr>
        <w:t>Lenovo, Motorola Mobility</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r w:rsidR="001D2CF3">
        <w:rPr>
          <w:rFonts w:eastAsia="DengXian"/>
        </w:rPr>
        <w:t xml:space="preserve"> Sequans</w:t>
      </w:r>
      <w:r w:rsidR="007D6AE5">
        <w:rPr>
          <w:rFonts w:eastAsia="DengXian"/>
          <w:lang w:val="en-GB"/>
        </w:rPr>
        <w:t>, 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Introduce PHR in connected mode</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37E">
        <w:rPr>
          <w:rFonts w:eastAsia="DengXian"/>
        </w:rPr>
        <w:t>ZTE,</w:t>
      </w:r>
      <w:r w:rsidR="00EC105E">
        <w:rPr>
          <w:rFonts w:eastAsia="DengXian"/>
        </w:rPr>
        <w:t xml:space="preserve"> Lenovo, Motorola Mobility</w:t>
      </w:r>
      <w:r w:rsidR="007D5B72">
        <w:rPr>
          <w:rFonts w:eastAsia="DengXian"/>
        </w:rPr>
        <w:t>,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796606" w:rsidRPr="00796606">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w:t>
      </w:r>
      <w:r w:rsidR="007D6AE5">
        <w:rPr>
          <w:rFonts w:eastAsia="DengXian"/>
          <w:lang w:val="en-GB"/>
        </w:rPr>
        <w:t>, 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Random access carrier selection improvement</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475">
        <w:rPr>
          <w:rFonts w:eastAsia="DengXian"/>
        </w:rPr>
        <w:t xml:space="preserve">Huawei, HiSilicon, </w:t>
      </w:r>
      <w:r w:rsidR="009522A0">
        <w:rPr>
          <w:rFonts w:eastAsia="DengXian"/>
        </w:rPr>
        <w:t>Deutsche Telekom,</w:t>
      </w:r>
      <w:r w:rsidR="00EC105E">
        <w:rPr>
          <w:rFonts w:eastAsia="DengXian"/>
        </w:rPr>
        <w:t xml:space="preserve"> Fraunhofer</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lastRenderedPageBreak/>
        <w:t>Concern:</w:t>
      </w:r>
      <w:r w:rsidR="003C668F" w:rsidRPr="003C668F">
        <w:rPr>
          <w:rFonts w:eastAsia="DengXian"/>
        </w:rPr>
        <w:t xml:space="preserve"> </w:t>
      </w:r>
      <w:r w:rsidR="00B53FA7">
        <w:rPr>
          <w:rFonts w:eastAsia="DengXian"/>
        </w:rPr>
        <w:t xml:space="preserve">ZTE,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r w:rsidR="007D6AE5" w:rsidRPr="007D6AE5">
        <w:rPr>
          <w:rFonts w:eastAsia="DengXian"/>
          <w:lang w:val="en-GB"/>
        </w:rPr>
        <w:t xml:space="preserve"> </w:t>
      </w:r>
      <w:r w:rsidR="007D6AE5">
        <w:rPr>
          <w:rFonts w:eastAsia="DengXian"/>
          <w:lang w:val="en-GB"/>
        </w:rPr>
        <w:t>Gemalto</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Paging carrier optimizations</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EC105E">
        <w:rPr>
          <w:rFonts w:eastAsia="DengXian"/>
        </w:rPr>
        <w:t xml:space="preserve"> Qualcomm</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48437E" w:rsidRPr="0048437E">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r w:rsidR="007D6AE5" w:rsidRPr="007D6AE5">
        <w:rPr>
          <w:rFonts w:eastAsia="DengXian"/>
          <w:lang w:val="en-GB"/>
        </w:rPr>
        <w:t xml:space="preserve"> </w:t>
      </w:r>
      <w:r w:rsidR="007D6AE5">
        <w:rPr>
          <w:rFonts w:eastAsia="DengXian"/>
          <w:lang w:val="en-GB"/>
        </w:rPr>
        <w:t>Gemalto</w:t>
      </w:r>
    </w:p>
    <w:p w:rsidR="00932620" w:rsidRDefault="00932620" w:rsidP="00932620">
      <w:pPr>
        <w:tabs>
          <w:tab w:val="left" w:pos="1100"/>
        </w:tabs>
        <w:spacing w:line="240" w:lineRule="auto"/>
        <w:ind w:leftChars="0" w:left="0"/>
        <w:rPr>
          <w:rFonts w:eastAsia="SimSun"/>
          <w:b/>
          <w:u w:val="single"/>
        </w:rPr>
      </w:pPr>
    </w:p>
    <w:p w:rsidR="00932620" w:rsidRPr="00932620" w:rsidRDefault="00932620" w:rsidP="00932620">
      <w:pPr>
        <w:tabs>
          <w:tab w:val="left" w:pos="1100"/>
        </w:tabs>
        <w:spacing w:line="240" w:lineRule="auto"/>
        <w:ind w:leftChars="0" w:left="0"/>
        <w:rPr>
          <w:rFonts w:eastAsia="SimSun"/>
          <w:b/>
          <w:u w:val="single"/>
        </w:rPr>
      </w:pPr>
      <w:r>
        <w:rPr>
          <w:rFonts w:eastAsia="SimSun"/>
          <w:b/>
          <w:u w:val="single"/>
        </w:rPr>
        <w:t>Moderator proposals</w:t>
      </w:r>
    </w:p>
    <w:p w:rsidR="00932620" w:rsidRPr="00600B39" w:rsidRDefault="00932620" w:rsidP="00932620">
      <w:pPr>
        <w:tabs>
          <w:tab w:val="left" w:pos="1100"/>
        </w:tabs>
        <w:spacing w:line="240" w:lineRule="auto"/>
        <w:ind w:leftChars="0" w:left="0"/>
        <w:rPr>
          <w:rFonts w:eastAsia="SimSun"/>
          <w:b/>
        </w:rPr>
      </w:pPr>
      <w:r w:rsidRPr="00600B39">
        <w:rPr>
          <w:rFonts w:eastAsia="SimSun"/>
          <w:b/>
        </w:rPr>
        <w:t>Proposal</w:t>
      </w:r>
      <w:r>
        <w:rPr>
          <w:rFonts w:eastAsia="SimSun"/>
          <w:b/>
        </w:rPr>
        <w:t xml:space="preserve"> 3a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932620" w:rsidRPr="0067199E" w:rsidRDefault="005B06D8" w:rsidP="0067199E">
      <w:pPr>
        <w:pStyle w:val="ListParagraph"/>
        <w:numPr>
          <w:ilvl w:val="1"/>
          <w:numId w:val="4"/>
        </w:numPr>
        <w:tabs>
          <w:tab w:val="left" w:pos="1100"/>
        </w:tabs>
        <w:spacing w:line="240" w:lineRule="auto"/>
        <w:ind w:leftChars="0"/>
        <w:rPr>
          <w:rFonts w:eastAsia="SimSun"/>
          <w:b/>
        </w:rPr>
      </w:pPr>
      <w:r w:rsidRPr="005B4A7E">
        <w:rPr>
          <w:rFonts w:eastAsia="SimSun"/>
          <w:b/>
        </w:rPr>
        <w:t>Introduce Transmit Power Control command in DCI</w:t>
      </w:r>
    </w:p>
    <w:p w:rsidR="00932620" w:rsidRPr="00600B39" w:rsidRDefault="00932620" w:rsidP="00932620">
      <w:pPr>
        <w:tabs>
          <w:tab w:val="left" w:pos="1100"/>
        </w:tabs>
        <w:spacing w:line="240" w:lineRule="auto"/>
        <w:ind w:leftChars="0" w:left="0"/>
        <w:rPr>
          <w:rFonts w:eastAsia="SimSun"/>
          <w:b/>
        </w:rPr>
      </w:pPr>
      <w:r>
        <w:rPr>
          <w:rFonts w:eastAsia="SimSun"/>
          <w:b/>
        </w:rPr>
        <w:t>Proposal 3</w:t>
      </w:r>
      <w:r w:rsidRPr="00600B39">
        <w:rPr>
          <w:rFonts w:eastAsia="SimSun"/>
          <w:b/>
        </w:rPr>
        <w:t>b: Do not discuss the following further for Rel-17</w:t>
      </w:r>
    </w:p>
    <w:p w:rsidR="00313F65" w:rsidRPr="00D12CF7" w:rsidRDefault="00313F65" w:rsidP="00313F65">
      <w:pPr>
        <w:pStyle w:val="ListParagraph"/>
        <w:numPr>
          <w:ilvl w:val="1"/>
          <w:numId w:val="4"/>
        </w:numPr>
        <w:tabs>
          <w:tab w:val="left" w:pos="1100"/>
        </w:tabs>
        <w:spacing w:line="240" w:lineRule="auto"/>
        <w:ind w:leftChars="0"/>
        <w:rPr>
          <w:rFonts w:eastAsia="SimSun"/>
          <w:b/>
        </w:rPr>
      </w:pPr>
      <w:r w:rsidRPr="005B4A7E">
        <w:rPr>
          <w:rFonts w:eastAsia="SimSun"/>
          <w:b/>
        </w:rPr>
        <w:t>Improve NPRACH opportunity distribution in time domain</w:t>
      </w:r>
    </w:p>
    <w:p w:rsidR="0011735F" w:rsidRPr="009D049B" w:rsidRDefault="0011735F" w:rsidP="0011735F">
      <w:pPr>
        <w:pStyle w:val="ListParagraph"/>
        <w:numPr>
          <w:ilvl w:val="1"/>
          <w:numId w:val="4"/>
        </w:numPr>
        <w:tabs>
          <w:tab w:val="left" w:pos="1100"/>
        </w:tabs>
        <w:spacing w:line="240" w:lineRule="auto"/>
        <w:ind w:leftChars="0"/>
        <w:rPr>
          <w:rFonts w:eastAsia="SimSun"/>
          <w:b/>
        </w:rPr>
      </w:pPr>
      <w:r w:rsidRPr="005B4A7E">
        <w:rPr>
          <w:rFonts w:eastAsia="SimSun"/>
          <w:b/>
        </w:rPr>
        <w:t>Random access carrier selection improvement</w:t>
      </w:r>
    </w:p>
    <w:p w:rsidR="00932620" w:rsidRDefault="00932620" w:rsidP="004A2AC6">
      <w:pPr>
        <w:pStyle w:val="ListParagraph"/>
        <w:numPr>
          <w:ilvl w:val="1"/>
          <w:numId w:val="4"/>
        </w:numPr>
        <w:tabs>
          <w:tab w:val="left" w:pos="1100"/>
        </w:tabs>
        <w:spacing w:line="240" w:lineRule="auto"/>
        <w:ind w:leftChars="0"/>
        <w:rPr>
          <w:rFonts w:eastAsia="SimSun"/>
          <w:b/>
        </w:rPr>
      </w:pPr>
      <w:r w:rsidRPr="005B4A7E">
        <w:rPr>
          <w:rFonts w:eastAsia="SimSun"/>
          <w:b/>
        </w:rPr>
        <w:t>Paging carrier optimizations</w:t>
      </w:r>
    </w:p>
    <w:p w:rsidR="00932620" w:rsidRPr="00600B39" w:rsidRDefault="00932620" w:rsidP="00932620">
      <w:pPr>
        <w:tabs>
          <w:tab w:val="left" w:pos="1100"/>
        </w:tabs>
        <w:spacing w:line="240" w:lineRule="auto"/>
        <w:ind w:leftChars="0" w:left="0"/>
        <w:rPr>
          <w:rFonts w:eastAsia="SimSun"/>
          <w:b/>
        </w:rPr>
      </w:pPr>
      <w:r w:rsidRPr="00600B39">
        <w:rPr>
          <w:rFonts w:eastAsia="SimSun"/>
          <w:b/>
        </w:rPr>
        <w:t>P</w:t>
      </w:r>
      <w:r>
        <w:rPr>
          <w:rFonts w:eastAsia="SimSun"/>
          <w:b/>
        </w:rPr>
        <w:t>roposal 3</w:t>
      </w:r>
      <w:r w:rsidRPr="00600B39">
        <w:rPr>
          <w:rFonts w:eastAsia="SimSun"/>
          <w:b/>
        </w:rPr>
        <w:t xml:space="preserve">c: </w:t>
      </w:r>
      <w:r w:rsidR="00CF0F4A">
        <w:rPr>
          <w:rFonts w:eastAsia="SimSun"/>
          <w:b/>
        </w:rPr>
        <w:t>More demonstration of technical merits needed during Phase 2:</w:t>
      </w:r>
    </w:p>
    <w:p w:rsidR="00D06D62" w:rsidRPr="00D12CF7" w:rsidRDefault="00D06D62" w:rsidP="004A2AC6">
      <w:pPr>
        <w:pStyle w:val="ListParagraph"/>
        <w:numPr>
          <w:ilvl w:val="1"/>
          <w:numId w:val="4"/>
        </w:numPr>
        <w:tabs>
          <w:tab w:val="left" w:pos="1100"/>
        </w:tabs>
        <w:spacing w:line="240" w:lineRule="auto"/>
        <w:ind w:leftChars="0"/>
        <w:rPr>
          <w:rFonts w:eastAsia="SimSun"/>
          <w:b/>
        </w:rPr>
      </w:pPr>
      <w:r w:rsidRPr="005B4A7E">
        <w:rPr>
          <w:rFonts w:eastAsia="SimSun"/>
          <w:b/>
        </w:rPr>
        <w:t>Prevent NPRACH coverage level ramping in high NRSRP</w:t>
      </w:r>
    </w:p>
    <w:p w:rsidR="00313F65" w:rsidRPr="005B1C2F" w:rsidRDefault="00313F65" w:rsidP="00313F65">
      <w:pPr>
        <w:pStyle w:val="ListParagraph"/>
        <w:numPr>
          <w:ilvl w:val="1"/>
          <w:numId w:val="4"/>
        </w:numPr>
        <w:tabs>
          <w:tab w:val="left" w:pos="1100"/>
        </w:tabs>
        <w:spacing w:line="240" w:lineRule="auto"/>
        <w:ind w:leftChars="0"/>
        <w:rPr>
          <w:rFonts w:eastAsia="SimSun"/>
          <w:b/>
        </w:rPr>
      </w:pPr>
      <w:r w:rsidRPr="005B1C2F" w:rsidDel="0011735F">
        <w:rPr>
          <w:rFonts w:eastAsia="SimSun"/>
          <w:b/>
        </w:rPr>
        <w:t>DL power allocation for NPDCCH, NPDSCH</w:t>
      </w:r>
      <w:r w:rsidR="00CC3B58">
        <w:rPr>
          <w:rFonts w:eastAsia="SimSun"/>
          <w:b/>
        </w:rPr>
        <w:t xml:space="preserve"> (note: this is related to 16-QAM/64-QAM proposals)</w:t>
      </w:r>
    </w:p>
    <w:p w:rsidR="0014319E" w:rsidRPr="0014319E" w:rsidRDefault="0014319E" w:rsidP="0014319E">
      <w:pPr>
        <w:pStyle w:val="ListParagraph"/>
        <w:numPr>
          <w:ilvl w:val="1"/>
          <w:numId w:val="4"/>
        </w:numPr>
        <w:tabs>
          <w:tab w:val="left" w:pos="1100"/>
        </w:tabs>
        <w:spacing w:line="240" w:lineRule="auto"/>
        <w:ind w:leftChars="0"/>
        <w:rPr>
          <w:rFonts w:eastAsia="SimSun"/>
          <w:b/>
        </w:rPr>
      </w:pPr>
      <w:r w:rsidRPr="005B4A7E">
        <w:rPr>
          <w:rFonts w:eastAsia="SimSun"/>
          <w:b/>
        </w:rPr>
        <w:t>Introduce PHR in connected mode</w:t>
      </w:r>
    </w:p>
    <w:p w:rsidR="005B4A7E" w:rsidRDefault="005B4A7E" w:rsidP="00CA6E12">
      <w:pPr>
        <w:tabs>
          <w:tab w:val="left" w:pos="1100"/>
        </w:tabs>
        <w:spacing w:line="240" w:lineRule="auto"/>
        <w:ind w:leftChars="0" w:left="0"/>
        <w:rPr>
          <w:rFonts w:eastAsia="SimSun"/>
          <w:b/>
          <w:u w:val="single"/>
        </w:rPr>
      </w:pPr>
    </w:p>
    <w:p w:rsidR="00BC1568" w:rsidRDefault="00BC1568" w:rsidP="00CA6E12">
      <w:pPr>
        <w:tabs>
          <w:tab w:val="left" w:pos="1100"/>
        </w:tabs>
        <w:spacing w:line="240" w:lineRule="auto"/>
        <w:ind w:leftChars="0" w:left="0"/>
        <w:rPr>
          <w:rFonts w:eastAsia="SimSun"/>
          <w:b/>
          <w:u w:val="single"/>
        </w:rPr>
      </w:pPr>
    </w:p>
    <w:p w:rsidR="00BC1568" w:rsidRPr="00BC1568" w:rsidRDefault="00BC1568" w:rsidP="00BC1568">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BC1568">
        <w:rPr>
          <w:rFonts w:ascii="Arial" w:eastAsia="DengXian" w:hAnsi="Arial"/>
          <w:sz w:val="32"/>
          <w:szCs w:val="20"/>
          <w:lang w:val="en-GB" w:eastAsia="en-US"/>
        </w:rPr>
        <w:t>2.4</w:t>
      </w:r>
      <w:r w:rsidRPr="00BC1568">
        <w:rPr>
          <w:rFonts w:ascii="Arial" w:eastAsia="DengXian" w:hAnsi="Arial"/>
          <w:sz w:val="32"/>
          <w:szCs w:val="20"/>
          <w:lang w:val="en-GB" w:eastAsia="en-US"/>
        </w:rPr>
        <w:tab/>
        <w:t>Power consumption reduction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Differentiate between escalated and non-escalated paging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D41E7">
        <w:rPr>
          <w:rFonts w:eastAsia="DengXian"/>
        </w:rPr>
        <w:t xml:space="preserve"> Sierra Wireless (study)</w:t>
      </w:r>
      <w:r w:rsidR="00DB7423">
        <w:rPr>
          <w:rFonts w:eastAsia="DengXian"/>
        </w:rPr>
        <w:t>, Lenovo, Motorola Mobility,</w:t>
      </w:r>
      <w:r w:rsidR="0098598D">
        <w:rPr>
          <w:rFonts w:eastAsia="DengXian"/>
        </w:rPr>
        <w:t xml:space="preserve"> Ericsson</w:t>
      </w:r>
      <w:r w:rsidR="007D6AE5">
        <w:rPr>
          <w:rFonts w:eastAsia="DengXian"/>
          <w:lang w:val="en-GB"/>
        </w:rPr>
        <w:t>, Gemalto</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000405">
        <w:rPr>
          <w:rFonts w:eastAsia="DengXian"/>
        </w:rPr>
        <w:t xml:space="preserve"> ZTE</w:t>
      </w:r>
      <w:r w:rsidR="0032511A">
        <w:rPr>
          <w:rFonts w:eastAsia="DengXian"/>
        </w:rPr>
        <w:t>, Huawei, HiSilicon, Nokia,</w:t>
      </w:r>
      <w:r w:rsidR="00CC7562">
        <w:rPr>
          <w:rFonts w:eastAsia="DengXian"/>
        </w:rPr>
        <w:t xml:space="preserve"> SoftBank</w:t>
      </w:r>
      <w:r w:rsidR="0038056B">
        <w:rPr>
          <w:rFonts w:eastAsia="DengXian"/>
        </w:rPr>
        <w:t>, Vodafone</w:t>
      </w:r>
      <w:r w:rsidR="008A49FD">
        <w:rPr>
          <w:rFonts w:eastAsia="DengXian"/>
        </w:rPr>
        <w:t>, Sony,</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Relaxed NWUS monitoring requirements</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DB7423" w:rsidRPr="00DB7423">
        <w:rPr>
          <w:rFonts w:eastAsia="DengXian"/>
        </w:rPr>
        <w:t xml:space="preserve"> </w:t>
      </w:r>
      <w:r w:rsidR="00DB7423">
        <w:rPr>
          <w:rFonts w:eastAsia="DengXian"/>
        </w:rPr>
        <w:t>Lenovo, Motorola Mobility,</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lastRenderedPageBreak/>
        <w:t>Concern:</w:t>
      </w:r>
      <w:r w:rsidR="0032511A">
        <w:rPr>
          <w:rFonts w:eastAsia="DengXian"/>
        </w:rPr>
        <w:t xml:space="preserve"> Huawei, HiSilicon, Nokia,</w:t>
      </w:r>
      <w:r w:rsidR="00CC7562" w:rsidRPr="00CC7562">
        <w:rPr>
          <w:rFonts w:eastAsia="DengXian"/>
        </w:rPr>
        <w:t xml:space="preserve"> </w:t>
      </w:r>
      <w:r w:rsidR="00CC7562">
        <w:rPr>
          <w:rFonts w:eastAsia="DengXian"/>
        </w:rPr>
        <w:t>SoftBank,</w:t>
      </w:r>
      <w:r w:rsidR="00CD41E7">
        <w:rPr>
          <w:rFonts w:eastAsia="DengXian"/>
        </w:rPr>
        <w:t xml:space="preserve"> Sierra Wireless,</w:t>
      </w:r>
      <w:r w:rsidR="0038056B" w:rsidRPr="0038056B">
        <w:rPr>
          <w:rFonts w:eastAsia="DengXian"/>
        </w:rPr>
        <w:t xml:space="preserve"> </w:t>
      </w:r>
      <w:r w:rsidR="0038056B">
        <w:rPr>
          <w:rFonts w:eastAsia="DengXian"/>
        </w:rPr>
        <w:t>Vodafone</w:t>
      </w:r>
      <w:r w:rsidR="0093378C">
        <w:rPr>
          <w:rFonts w:eastAsia="DengXian"/>
        </w:rPr>
        <w:t>, Qualcomm</w:t>
      </w:r>
      <w:r w:rsidR="008A49FD">
        <w:rPr>
          <w:rFonts w:eastAsia="DengXian"/>
        </w:rPr>
        <w:t>, Sony,</w:t>
      </w:r>
      <w:r w:rsidR="0098598D" w:rsidRPr="0098598D">
        <w:rPr>
          <w:rFonts w:eastAsia="DengXian"/>
        </w:rPr>
        <w:t xml:space="preserve"> </w:t>
      </w:r>
      <w:r w:rsidR="0098598D">
        <w:rPr>
          <w:rFonts w:eastAsia="DengXian"/>
        </w:rPr>
        <w:t>Ericsson,</w:t>
      </w:r>
      <w:r w:rsidR="000734F2">
        <w:rPr>
          <w:rFonts w:eastAsia="DengXian"/>
        </w:rPr>
        <w:t xml:space="preserve"> Sequans</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Very low UE  power class, e.g. 0 dBm</w:t>
      </w:r>
    </w:p>
    <w:p w:rsidR="00BC1568" w:rsidRPr="0038056B"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MediaTek, ZTE</w:t>
      </w:r>
      <w:r w:rsidR="00DB7423">
        <w:rPr>
          <w:rFonts w:eastAsia="DengXian"/>
        </w:rPr>
        <w:t>, Xiaomi (study), Fraunhofer, Vodafone</w:t>
      </w:r>
      <w:r w:rsidR="0018221B">
        <w:rPr>
          <w:rFonts w:eastAsia="DengXian"/>
        </w:rPr>
        <w:t>, Reliance Jio</w:t>
      </w:r>
      <w:r w:rsidR="0098598D">
        <w:rPr>
          <w:rFonts w:eastAsia="DengXian"/>
        </w:rPr>
        <w:t>, Philips</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D41E7" w:rsidRPr="00CD41E7">
        <w:rPr>
          <w:rFonts w:eastAsia="DengXian"/>
        </w:rPr>
        <w:t xml:space="preserve"> </w:t>
      </w:r>
      <w:r w:rsidR="00CD41E7">
        <w:rPr>
          <w:rFonts w:eastAsia="DengXian"/>
        </w:rPr>
        <w:t>Sierra Wireless,</w:t>
      </w:r>
      <w:r w:rsidR="008A49FD" w:rsidRPr="008A49FD">
        <w:rPr>
          <w:rFonts w:eastAsia="DengXian"/>
        </w:rPr>
        <w:t xml:space="preserve"> </w:t>
      </w:r>
      <w:r w:rsidR="008A49FD">
        <w:rPr>
          <w:rFonts w:eastAsia="DengXian"/>
        </w:rPr>
        <w:t>Sony</w:t>
      </w:r>
      <w:r w:rsidR="000734F2">
        <w:rPr>
          <w:rFonts w:eastAsia="DengXian"/>
        </w:rPr>
        <w:t>, Sequans</w:t>
      </w:r>
    </w:p>
    <w:p w:rsidR="00BC1568" w:rsidRP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SimSun"/>
        </w:rPr>
        <w:t>Power consumption reduction for multicast</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ZTE</w:t>
      </w:r>
      <w:r w:rsidR="008A49FD">
        <w:rPr>
          <w:rFonts w:eastAsia="DengXian"/>
        </w:rPr>
        <w:t>, Novamint</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C7562" w:rsidRPr="00CC7562">
        <w:rPr>
          <w:rFonts w:eastAsia="DengXian"/>
        </w:rPr>
        <w:t xml:space="preserve"> </w:t>
      </w:r>
      <w:r w:rsidR="00CC7562">
        <w:rPr>
          <w:rFonts w:eastAsia="DengXian"/>
        </w:rPr>
        <w:t>SoftBank,</w:t>
      </w:r>
      <w:r w:rsidR="00CD41E7" w:rsidRPr="00CD41E7">
        <w:rPr>
          <w:rFonts w:eastAsia="DengXian"/>
        </w:rPr>
        <w:t xml:space="preserve"> </w:t>
      </w:r>
      <w:r w:rsidR="00CD41E7">
        <w:rPr>
          <w:rFonts w:eastAsia="DengXian"/>
        </w:rPr>
        <w:t>Sierra Wireless,</w:t>
      </w:r>
      <w:r w:rsidR="0038056B">
        <w:rPr>
          <w:rFonts w:eastAsia="DengXian"/>
        </w:rPr>
        <w:t xml:space="preserve"> Vodafone</w:t>
      </w:r>
      <w:r w:rsidR="00000448">
        <w:rPr>
          <w:rFonts w:eastAsia="DengXian"/>
        </w:rPr>
        <w:t>,</w:t>
      </w:r>
      <w:r w:rsidR="00000448" w:rsidRPr="00000448">
        <w:rPr>
          <w:rFonts w:eastAsia="DengXian"/>
        </w:rPr>
        <w:t xml:space="preserve"> </w:t>
      </w:r>
      <w:r w:rsidR="00000448">
        <w:rPr>
          <w:rFonts w:eastAsia="DengXian"/>
        </w:rPr>
        <w:t>Ericsson,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Power consumption reduction for Positioning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ZTE</w:t>
      </w:r>
      <w:r w:rsidR="00CD41E7">
        <w:rPr>
          <w:rFonts w:eastAsia="DengXian"/>
        </w:rPr>
        <w:t>, Sierra Wireless (study)</w:t>
      </w:r>
      <w:r w:rsidR="008A49FD">
        <w:rPr>
          <w:rFonts w:eastAsia="DengXian"/>
        </w:rPr>
        <w:t>, Volkswagen, Novamint</w:t>
      </w:r>
      <w:r w:rsidR="0018221B">
        <w:rPr>
          <w:rFonts w:eastAsia="DengXian"/>
        </w:rPr>
        <w:t>, Reliance Jio</w:t>
      </w:r>
      <w:r w:rsidR="007D6AE5">
        <w:rPr>
          <w:rFonts w:eastAsia="DengXian"/>
          <w:lang w:val="en-GB"/>
        </w:rPr>
        <w:t>, Gemalto</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C7562" w:rsidRPr="00CC7562">
        <w:rPr>
          <w:rFonts w:eastAsia="DengXian"/>
        </w:rPr>
        <w:t xml:space="preserve"> </w:t>
      </w:r>
      <w:r w:rsidR="00CC7562">
        <w:rPr>
          <w:rFonts w:eastAsia="DengXian"/>
        </w:rPr>
        <w:t>SoftBank,</w:t>
      </w:r>
      <w:r w:rsidR="0038056B">
        <w:rPr>
          <w:rFonts w:eastAsia="DengXian"/>
        </w:rPr>
        <w:t xml:space="preserve"> Vodafone</w:t>
      </w:r>
      <w:r w:rsidR="00000448">
        <w:rPr>
          <w:rFonts w:eastAsia="DengXian"/>
        </w:rPr>
        <w:t>, Ericsson,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Relaxed paging monitoring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93378C">
        <w:rPr>
          <w:rFonts w:eastAsia="DengXian"/>
        </w:rPr>
        <w:t xml:space="preserve"> Qualcomm</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000448" w:rsidRPr="00000448">
        <w:rPr>
          <w:rFonts w:eastAsia="DengXian"/>
        </w:rPr>
        <w:t xml:space="preserve"> </w:t>
      </w:r>
      <w:r w:rsidR="00000448">
        <w:rPr>
          <w:rFonts w:eastAsia="DengXian"/>
        </w:rPr>
        <w:t>Ericsson,</w:t>
      </w:r>
    </w:p>
    <w:p w:rsidR="00BC1568" w:rsidRDefault="0093378C" w:rsidP="004A2AC6">
      <w:pPr>
        <w:widowControl/>
        <w:numPr>
          <w:ilvl w:val="0"/>
          <w:numId w:val="6"/>
        </w:numPr>
        <w:autoSpaceDE/>
        <w:autoSpaceDN/>
        <w:adjustRightInd/>
        <w:spacing w:after="180" w:line="240" w:lineRule="auto"/>
        <w:ind w:leftChars="0"/>
        <w:contextualSpacing/>
        <w:rPr>
          <w:rFonts w:eastAsia="DengXian"/>
        </w:rPr>
      </w:pPr>
      <w:r>
        <w:rPr>
          <w:rFonts w:eastAsia="DengXian"/>
        </w:rPr>
        <w:t>Additional NRS</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93378C">
        <w:rPr>
          <w:rFonts w:eastAsia="DengXian"/>
        </w:rPr>
        <w:t xml:space="preserve"> Qualcomm</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000448">
        <w:rPr>
          <w:rFonts w:eastAsia="DengXian"/>
        </w:rPr>
        <w:t xml:space="preserve"> Ericsson (except in-band),</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UE relaying</w:t>
      </w:r>
    </w:p>
    <w:p w:rsidR="00BC1568" w:rsidRPr="00BC1568" w:rsidRDefault="006B0D7D" w:rsidP="004A2AC6">
      <w:pPr>
        <w:widowControl/>
        <w:numPr>
          <w:ilvl w:val="1"/>
          <w:numId w:val="6"/>
        </w:numPr>
        <w:autoSpaceDE/>
        <w:autoSpaceDN/>
        <w:adjustRightInd/>
        <w:spacing w:after="180" w:line="240" w:lineRule="auto"/>
        <w:ind w:leftChars="0"/>
        <w:contextualSpacing/>
        <w:rPr>
          <w:rFonts w:eastAsia="DengXian"/>
        </w:rPr>
      </w:pPr>
      <w:r>
        <w:rPr>
          <w:rFonts w:eastAsia="DengXian"/>
        </w:rPr>
        <w:t>Discussion will be had under Section 2.5.</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PUR leftovers</w:t>
      </w:r>
    </w:p>
    <w:p w:rsidR="00BC1568" w:rsidRPr="00BC1568" w:rsidRDefault="00F70DD2" w:rsidP="004A2AC6">
      <w:pPr>
        <w:widowControl/>
        <w:numPr>
          <w:ilvl w:val="1"/>
          <w:numId w:val="6"/>
        </w:numPr>
        <w:autoSpaceDE/>
        <w:autoSpaceDN/>
        <w:adjustRightInd/>
        <w:spacing w:after="180" w:line="240" w:lineRule="auto"/>
        <w:ind w:leftChars="0"/>
        <w:contextualSpacing/>
        <w:rPr>
          <w:rFonts w:eastAsia="DengXian"/>
        </w:rPr>
      </w:pPr>
      <w:r>
        <w:rPr>
          <w:rFonts w:eastAsia="DengXian"/>
        </w:rPr>
        <w:t>Discussion will be had under Section 2.9 #4</w:t>
      </w:r>
      <w:r w:rsidR="00CC7562">
        <w:rPr>
          <w:rFonts w:eastAsia="DengXian"/>
        </w:rPr>
        <w:t xml:space="preserve"> etc.</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Early UL termination for HD-FDD</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5B04EA">
        <w:rPr>
          <w:rFonts w:eastAsia="DengXian"/>
        </w:rPr>
        <w:t xml:space="preserve"> Sequans</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p>
    <w:p w:rsidR="00BC1568" w:rsidRDefault="00BC1568" w:rsidP="00CA6E12">
      <w:pPr>
        <w:tabs>
          <w:tab w:val="left" w:pos="1100"/>
        </w:tabs>
        <w:spacing w:line="240" w:lineRule="auto"/>
        <w:ind w:leftChars="0" w:left="0"/>
        <w:rPr>
          <w:rFonts w:eastAsia="SimSun"/>
          <w:b/>
          <w:u w:val="single"/>
        </w:rPr>
      </w:pPr>
    </w:p>
    <w:p w:rsidR="00C01334" w:rsidRDefault="00C01334" w:rsidP="00C01334">
      <w:pPr>
        <w:tabs>
          <w:tab w:val="left" w:pos="1100"/>
        </w:tabs>
        <w:spacing w:line="240" w:lineRule="auto"/>
        <w:ind w:leftChars="0" w:left="0"/>
        <w:rPr>
          <w:rFonts w:eastAsia="SimSun"/>
          <w:b/>
          <w:u w:val="single"/>
        </w:rPr>
      </w:pPr>
      <w:r>
        <w:rPr>
          <w:rFonts w:eastAsia="SimSun"/>
          <w:b/>
          <w:u w:val="single"/>
        </w:rPr>
        <w:t>Moderator proposals</w:t>
      </w:r>
    </w:p>
    <w:p w:rsidR="00B10041" w:rsidRPr="001A5740" w:rsidRDefault="00B10041" w:rsidP="00C01334">
      <w:pPr>
        <w:tabs>
          <w:tab w:val="left" w:pos="1100"/>
        </w:tabs>
        <w:spacing w:line="240" w:lineRule="auto"/>
        <w:ind w:leftChars="0" w:left="0"/>
        <w:rPr>
          <w:rFonts w:eastAsia="SimSun"/>
        </w:rPr>
      </w:pPr>
      <w:r w:rsidRPr="001A5740">
        <w:rPr>
          <w:rFonts w:eastAsia="SimSun"/>
        </w:rPr>
        <w:t xml:space="preserve">This section received a </w:t>
      </w:r>
      <w:r w:rsidR="00082A23">
        <w:rPr>
          <w:rFonts w:eastAsia="SimSun"/>
        </w:rPr>
        <w:t xml:space="preserve">larger </w:t>
      </w:r>
      <w:r w:rsidRPr="001A5740">
        <w:rPr>
          <w:rFonts w:eastAsia="SimSun"/>
        </w:rPr>
        <w:t>number of late proposals</w:t>
      </w:r>
      <w:r w:rsidR="001E3C55" w:rsidRPr="001A5740">
        <w:rPr>
          <w:rFonts w:eastAsia="SimSun"/>
        </w:rPr>
        <w:t xml:space="preserve"> after many companies had already responded</w:t>
      </w:r>
      <w:r w:rsidRPr="001A5740">
        <w:rPr>
          <w:rFonts w:eastAsia="SimSun"/>
        </w:rPr>
        <w:t xml:space="preserve">, </w:t>
      </w:r>
      <w:r w:rsidR="001E3C55" w:rsidRPr="001A5740">
        <w:rPr>
          <w:rFonts w:eastAsia="SimSun"/>
        </w:rPr>
        <w:t xml:space="preserve">which are </w:t>
      </w:r>
      <w:r w:rsidRPr="001A5740">
        <w:rPr>
          <w:rFonts w:eastAsia="SimSun"/>
        </w:rPr>
        <w:t xml:space="preserve">marked below with *. Companies would be welcome </w:t>
      </w:r>
      <w:r w:rsidRPr="001A5740">
        <w:rPr>
          <w:rFonts w:eastAsia="SimSun"/>
        </w:rPr>
        <w:lastRenderedPageBreak/>
        <w:t>to provide their views on these additions before the start of RAN#85.</w:t>
      </w:r>
    </w:p>
    <w:p w:rsidR="00B10041" w:rsidRPr="00932620" w:rsidRDefault="00B10041" w:rsidP="00C01334">
      <w:pPr>
        <w:tabs>
          <w:tab w:val="left" w:pos="1100"/>
        </w:tabs>
        <w:spacing w:line="240" w:lineRule="auto"/>
        <w:ind w:leftChars="0" w:left="0"/>
        <w:rPr>
          <w:rFonts w:eastAsia="SimSun"/>
          <w:b/>
          <w:u w:val="single"/>
        </w:rPr>
      </w:pPr>
    </w:p>
    <w:p w:rsidR="00C01334" w:rsidRPr="00600B39" w:rsidRDefault="00C01334" w:rsidP="00C01334">
      <w:pPr>
        <w:tabs>
          <w:tab w:val="left" w:pos="1100"/>
        </w:tabs>
        <w:spacing w:line="240" w:lineRule="auto"/>
        <w:ind w:leftChars="0" w:left="0"/>
        <w:rPr>
          <w:rFonts w:eastAsia="SimSun"/>
          <w:b/>
        </w:rPr>
      </w:pPr>
      <w:r w:rsidRPr="00600B39">
        <w:rPr>
          <w:rFonts w:eastAsia="SimSun"/>
          <w:b/>
        </w:rPr>
        <w:t>Proposal</w:t>
      </w:r>
      <w:r>
        <w:rPr>
          <w:rFonts w:eastAsia="SimSun"/>
          <w:b/>
        </w:rPr>
        <w:t xml:space="preserve"> 4a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271D0A" w:rsidRPr="006973AA" w:rsidRDefault="00271D0A" w:rsidP="004A2AC6">
      <w:pPr>
        <w:pStyle w:val="ListParagraph"/>
        <w:numPr>
          <w:ilvl w:val="1"/>
          <w:numId w:val="4"/>
        </w:numPr>
        <w:tabs>
          <w:tab w:val="left" w:pos="1100"/>
        </w:tabs>
        <w:spacing w:line="240" w:lineRule="auto"/>
        <w:ind w:leftChars="0"/>
        <w:rPr>
          <w:rFonts w:eastAsia="SimSun"/>
          <w:b/>
        </w:rPr>
      </w:pPr>
      <w:r w:rsidRPr="00BC1568">
        <w:rPr>
          <w:rFonts w:eastAsia="SimSun"/>
          <w:b/>
        </w:rPr>
        <w:t>Very low UE power class, e.g. 0 dBm</w:t>
      </w:r>
    </w:p>
    <w:p w:rsidR="00C01334" w:rsidRPr="00600B39" w:rsidRDefault="00C01334" w:rsidP="00C01334">
      <w:pPr>
        <w:tabs>
          <w:tab w:val="left" w:pos="1100"/>
        </w:tabs>
        <w:spacing w:line="240" w:lineRule="auto"/>
        <w:ind w:leftChars="0" w:left="0"/>
        <w:rPr>
          <w:rFonts w:eastAsia="SimSun"/>
          <w:b/>
        </w:rPr>
      </w:pPr>
      <w:r>
        <w:rPr>
          <w:rFonts w:eastAsia="SimSun"/>
          <w:b/>
        </w:rPr>
        <w:t>Proposal 4</w:t>
      </w:r>
      <w:r w:rsidRPr="00600B39">
        <w:rPr>
          <w:rFonts w:eastAsia="SimSun"/>
          <w:b/>
        </w:rPr>
        <w:t>b: Do not discuss the following further for Rel-17</w:t>
      </w:r>
    </w:p>
    <w:p w:rsidR="006973AA" w:rsidRDefault="00271D0A" w:rsidP="004A2AC6">
      <w:pPr>
        <w:pStyle w:val="ListParagraph"/>
        <w:numPr>
          <w:ilvl w:val="1"/>
          <w:numId w:val="4"/>
        </w:numPr>
        <w:tabs>
          <w:tab w:val="left" w:pos="1100"/>
        </w:tabs>
        <w:spacing w:line="240" w:lineRule="auto"/>
        <w:ind w:leftChars="0"/>
        <w:rPr>
          <w:rFonts w:eastAsia="SimSun"/>
          <w:b/>
        </w:rPr>
      </w:pPr>
      <w:r w:rsidRPr="00BC1568">
        <w:rPr>
          <w:rFonts w:eastAsia="SimSun"/>
          <w:b/>
        </w:rPr>
        <w:t>Relaxed NWUS monitoring requirements</w:t>
      </w:r>
    </w:p>
    <w:p w:rsidR="006973AA" w:rsidRDefault="006973AA" w:rsidP="004A2AC6">
      <w:pPr>
        <w:pStyle w:val="ListParagraph"/>
        <w:numPr>
          <w:ilvl w:val="1"/>
          <w:numId w:val="4"/>
        </w:numPr>
        <w:tabs>
          <w:tab w:val="left" w:pos="1100"/>
        </w:tabs>
        <w:spacing w:line="240" w:lineRule="auto"/>
        <w:ind w:leftChars="0"/>
        <w:rPr>
          <w:rFonts w:eastAsia="SimSun"/>
          <w:b/>
        </w:rPr>
      </w:pPr>
      <w:r w:rsidRPr="006973AA">
        <w:rPr>
          <w:rFonts w:eastAsia="SimSun"/>
          <w:b/>
        </w:rPr>
        <w:t>Power consumption reduction for multicast</w:t>
      </w:r>
    </w:p>
    <w:p w:rsidR="00C01334" w:rsidRPr="006973AA" w:rsidRDefault="00C01334" w:rsidP="006973AA">
      <w:pPr>
        <w:tabs>
          <w:tab w:val="left" w:pos="1100"/>
        </w:tabs>
        <w:spacing w:line="240" w:lineRule="auto"/>
        <w:ind w:leftChars="0"/>
        <w:rPr>
          <w:rFonts w:eastAsia="SimSun"/>
          <w:b/>
        </w:rPr>
      </w:pPr>
      <w:r w:rsidRPr="006973AA">
        <w:rPr>
          <w:rFonts w:eastAsia="SimSun"/>
          <w:b/>
        </w:rPr>
        <w:t xml:space="preserve">Proposal 4c: </w:t>
      </w:r>
      <w:r w:rsidR="00CF0F4A">
        <w:rPr>
          <w:rFonts w:eastAsia="SimSun"/>
          <w:b/>
        </w:rPr>
        <w:t>More demonstration of technical merits needed during Phase 2:</w:t>
      </w:r>
    </w:p>
    <w:p w:rsidR="00424756" w:rsidRDefault="00271D0A" w:rsidP="001539A2">
      <w:pPr>
        <w:pStyle w:val="ListParagraph"/>
        <w:numPr>
          <w:ilvl w:val="1"/>
          <w:numId w:val="4"/>
        </w:numPr>
        <w:tabs>
          <w:tab w:val="left" w:pos="1100"/>
        </w:tabs>
        <w:spacing w:line="240" w:lineRule="auto"/>
        <w:ind w:leftChars="0"/>
        <w:rPr>
          <w:rFonts w:eastAsia="SimSun"/>
          <w:b/>
        </w:rPr>
      </w:pPr>
      <w:r w:rsidRPr="00BC1568">
        <w:rPr>
          <w:rFonts w:eastAsia="SimSun"/>
          <w:b/>
        </w:rPr>
        <w:t>Power consumption reduction for Positioning</w:t>
      </w:r>
    </w:p>
    <w:p w:rsidR="008840DA" w:rsidRPr="001539A2" w:rsidRDefault="008840DA" w:rsidP="008840DA">
      <w:pPr>
        <w:pStyle w:val="ListParagraph"/>
        <w:tabs>
          <w:tab w:val="left" w:pos="1100"/>
        </w:tabs>
        <w:spacing w:line="240" w:lineRule="auto"/>
        <w:ind w:leftChars="0" w:left="1440"/>
        <w:rPr>
          <w:rFonts w:eastAsia="SimSun"/>
          <w:b/>
        </w:rPr>
      </w:pPr>
    </w:p>
    <w:p w:rsidR="00FB47EF" w:rsidRPr="00FB47EF" w:rsidRDefault="00FB47EF" w:rsidP="00424756">
      <w:pPr>
        <w:tabs>
          <w:tab w:val="left" w:pos="1100"/>
        </w:tabs>
        <w:spacing w:line="240" w:lineRule="auto"/>
        <w:ind w:leftChars="0"/>
        <w:rPr>
          <w:rFonts w:eastAsia="SimSun"/>
          <w:b/>
        </w:rPr>
      </w:pPr>
      <w:r w:rsidRPr="00FB47EF">
        <w:rPr>
          <w:rFonts w:eastAsia="SimSun"/>
          <w:b/>
        </w:rPr>
        <w:t>The following were proposed too late for meaningful inputs to be available:</w:t>
      </w:r>
    </w:p>
    <w:p w:rsidR="00AF37E4" w:rsidRPr="006973AA" w:rsidRDefault="00AF37E4" w:rsidP="00AF37E4">
      <w:pPr>
        <w:pStyle w:val="ListParagraph"/>
        <w:numPr>
          <w:ilvl w:val="1"/>
          <w:numId w:val="4"/>
        </w:numPr>
        <w:tabs>
          <w:tab w:val="left" w:pos="1100"/>
        </w:tabs>
        <w:spacing w:line="240" w:lineRule="auto"/>
        <w:ind w:leftChars="0"/>
        <w:rPr>
          <w:rFonts w:eastAsia="SimSun"/>
          <w:b/>
        </w:rPr>
      </w:pPr>
      <w:r w:rsidRPr="00BC1568">
        <w:rPr>
          <w:rFonts w:eastAsia="SimSun"/>
          <w:b/>
        </w:rPr>
        <w:t>Differentiate between escalated and non-escalated paging</w:t>
      </w:r>
    </w:p>
    <w:p w:rsidR="00FB47EF" w:rsidRDefault="00FB47EF" w:rsidP="00FB47EF">
      <w:pPr>
        <w:pStyle w:val="ListParagraph"/>
        <w:numPr>
          <w:ilvl w:val="1"/>
          <w:numId w:val="4"/>
        </w:numPr>
        <w:tabs>
          <w:tab w:val="left" w:pos="1100"/>
        </w:tabs>
        <w:spacing w:line="240" w:lineRule="auto"/>
        <w:ind w:leftChars="0"/>
        <w:rPr>
          <w:rFonts w:eastAsia="SimSun"/>
          <w:b/>
        </w:rPr>
      </w:pPr>
      <w:r w:rsidRPr="00BC1568">
        <w:rPr>
          <w:rFonts w:eastAsia="SimSun"/>
          <w:b/>
        </w:rPr>
        <w:t>Relaxed paging monitoring</w:t>
      </w:r>
      <w:r>
        <w:rPr>
          <w:rFonts w:eastAsia="SimSun"/>
          <w:b/>
        </w:rPr>
        <w:t>(*)</w:t>
      </w:r>
    </w:p>
    <w:p w:rsidR="00FB47EF" w:rsidRPr="001A5740" w:rsidRDefault="00FB47EF" w:rsidP="00FB47EF">
      <w:pPr>
        <w:pStyle w:val="ListParagraph"/>
        <w:numPr>
          <w:ilvl w:val="1"/>
          <w:numId w:val="4"/>
        </w:numPr>
        <w:tabs>
          <w:tab w:val="left" w:pos="1100"/>
        </w:tabs>
        <w:spacing w:line="240" w:lineRule="auto"/>
        <w:ind w:leftChars="0"/>
        <w:rPr>
          <w:rFonts w:eastAsia="SimSun"/>
          <w:b/>
        </w:rPr>
      </w:pPr>
      <w:r w:rsidRPr="006973AA">
        <w:rPr>
          <w:rFonts w:eastAsia="SimSun"/>
          <w:b/>
        </w:rPr>
        <w:t>Additional NRS</w:t>
      </w:r>
      <w:r>
        <w:rPr>
          <w:rFonts w:eastAsia="SimSun"/>
          <w:b/>
        </w:rPr>
        <w:t>, at least for in-band operation mode(*)</w:t>
      </w:r>
    </w:p>
    <w:p w:rsidR="00FB47EF" w:rsidRPr="00FB47EF" w:rsidRDefault="00FB47EF" w:rsidP="00FB47EF">
      <w:pPr>
        <w:pStyle w:val="ListParagraph"/>
        <w:numPr>
          <w:ilvl w:val="1"/>
          <w:numId w:val="4"/>
        </w:numPr>
        <w:tabs>
          <w:tab w:val="left" w:pos="1100"/>
        </w:tabs>
        <w:spacing w:line="240" w:lineRule="auto"/>
        <w:ind w:leftChars="0"/>
        <w:rPr>
          <w:rFonts w:eastAsia="SimSun"/>
          <w:b/>
          <w:u w:val="single"/>
        </w:rPr>
      </w:pPr>
      <w:r w:rsidRPr="00BC1568">
        <w:rPr>
          <w:rFonts w:eastAsia="SimSun"/>
          <w:b/>
        </w:rPr>
        <w:t>Early UL termination for HD-FDD</w:t>
      </w:r>
      <w:r>
        <w:rPr>
          <w:rFonts w:eastAsia="SimSun"/>
          <w:b/>
        </w:rPr>
        <w:t>(*)</w:t>
      </w:r>
    </w:p>
    <w:p w:rsidR="00424756" w:rsidRPr="004D585B" w:rsidRDefault="004D585B" w:rsidP="004D585B">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2.5</w:t>
      </w:r>
      <w:r>
        <w:rPr>
          <w:rFonts w:ascii="Arial" w:eastAsia="DengXian" w:hAnsi="Arial"/>
          <w:sz w:val="32"/>
          <w:szCs w:val="20"/>
          <w:lang w:val="en-GB" w:eastAsia="en-US"/>
        </w:rPr>
        <w:tab/>
      </w:r>
      <w:r w:rsidR="00424756" w:rsidRPr="004D585B">
        <w:rPr>
          <w:rFonts w:ascii="Arial" w:eastAsia="DengXian" w:hAnsi="Arial"/>
          <w:sz w:val="32"/>
          <w:szCs w:val="20"/>
          <w:lang w:val="en-GB" w:eastAsia="en-US"/>
        </w:rPr>
        <w:t>Relaying</w:t>
      </w:r>
    </w:p>
    <w:p w:rsidR="004D585B" w:rsidRPr="004D585B" w:rsidRDefault="0022728E" w:rsidP="004D585B">
      <w:pPr>
        <w:tabs>
          <w:tab w:val="left" w:pos="1100"/>
        </w:tabs>
        <w:spacing w:line="240" w:lineRule="auto"/>
        <w:ind w:leftChars="0" w:left="0"/>
        <w:rPr>
          <w:rFonts w:eastAsia="SimSun"/>
        </w:rPr>
      </w:pPr>
      <w:r>
        <w:rPr>
          <w:rFonts w:eastAsia="SimSun"/>
        </w:rPr>
        <w:t>Taking a general view we find the following:</w:t>
      </w:r>
    </w:p>
    <w:p w:rsidR="00F24A20" w:rsidRPr="004D585B" w:rsidRDefault="00B5731B" w:rsidP="004A2AC6">
      <w:pPr>
        <w:pStyle w:val="ListParagraph"/>
        <w:numPr>
          <w:ilvl w:val="0"/>
          <w:numId w:val="7"/>
        </w:numPr>
        <w:tabs>
          <w:tab w:val="left" w:pos="1100"/>
        </w:tabs>
        <w:spacing w:line="240" w:lineRule="auto"/>
        <w:ind w:leftChars="0"/>
        <w:rPr>
          <w:rFonts w:eastAsia="SimSun"/>
        </w:rPr>
      </w:pPr>
      <w:r w:rsidRPr="004D585B">
        <w:rPr>
          <w:rFonts w:eastAsia="SimSun"/>
        </w:rPr>
        <w:t xml:space="preserve">General support: MediaTek, ZTE, Huawei, HiSilicon, </w:t>
      </w:r>
      <w:r w:rsidR="00F53C8D">
        <w:rPr>
          <w:rFonts w:eastAsia="SimSun"/>
        </w:rPr>
        <w:t xml:space="preserve">Deutsche Telekom, </w:t>
      </w:r>
      <w:r w:rsidR="0040625C" w:rsidRPr="004D585B">
        <w:rPr>
          <w:rFonts w:eastAsia="SimSun"/>
        </w:rPr>
        <w:t xml:space="preserve">Lenovo, Motorola Mobility, Xiaomi, Telstra, Telecom Italia, KPN, Fraunhofer, Vodafone, Qualcomm, Novamint, </w:t>
      </w:r>
      <w:r w:rsidR="009E6CC1" w:rsidRPr="004D585B">
        <w:rPr>
          <w:rFonts w:eastAsia="SimSun"/>
        </w:rPr>
        <w:t>Sony, Reliance Jio, Philips, Sequans</w:t>
      </w:r>
    </w:p>
    <w:p w:rsidR="00B5731B" w:rsidRDefault="00B5731B" w:rsidP="004A2AC6">
      <w:pPr>
        <w:pStyle w:val="ListParagraph"/>
        <w:numPr>
          <w:ilvl w:val="0"/>
          <w:numId w:val="7"/>
        </w:numPr>
        <w:tabs>
          <w:tab w:val="left" w:pos="1100"/>
        </w:tabs>
        <w:spacing w:line="240" w:lineRule="auto"/>
        <w:ind w:leftChars="0"/>
        <w:rPr>
          <w:rFonts w:eastAsia="SimSun"/>
        </w:rPr>
      </w:pPr>
      <w:r w:rsidRPr="00B5731B">
        <w:rPr>
          <w:rFonts w:eastAsia="SimSun"/>
        </w:rPr>
        <w:t>General concern:</w:t>
      </w:r>
      <w:r>
        <w:rPr>
          <w:rFonts w:eastAsia="SimSun"/>
        </w:rPr>
        <w:t xml:space="preserve"> </w:t>
      </w:r>
      <w:r w:rsidR="00E65522">
        <w:rPr>
          <w:rFonts w:eastAsia="SimSun"/>
        </w:rPr>
        <w:t xml:space="preserve">SoftBank, </w:t>
      </w:r>
      <w:r w:rsidR="004067EC">
        <w:rPr>
          <w:rFonts w:eastAsia="SimSun"/>
        </w:rPr>
        <w:t xml:space="preserve">Sierra Wireless, </w:t>
      </w:r>
      <w:r w:rsidR="009E6CC1">
        <w:rPr>
          <w:rFonts w:eastAsia="SimSun"/>
        </w:rPr>
        <w:t>Ericsson</w:t>
      </w:r>
    </w:p>
    <w:p w:rsidR="0022728E" w:rsidRDefault="0022728E" w:rsidP="0022728E">
      <w:pPr>
        <w:tabs>
          <w:tab w:val="left" w:pos="1100"/>
        </w:tabs>
        <w:spacing w:line="240" w:lineRule="auto"/>
        <w:ind w:leftChars="0"/>
        <w:rPr>
          <w:rFonts w:eastAsia="SimSun"/>
        </w:rPr>
      </w:pPr>
    </w:p>
    <w:p w:rsidR="0022728E" w:rsidRDefault="0022728E" w:rsidP="0022728E">
      <w:pPr>
        <w:tabs>
          <w:tab w:val="left" w:pos="1100"/>
        </w:tabs>
        <w:spacing w:line="240" w:lineRule="auto"/>
        <w:ind w:leftChars="0"/>
        <w:rPr>
          <w:rFonts w:eastAsia="SimSun"/>
        </w:rPr>
      </w:pPr>
      <w:r>
        <w:rPr>
          <w:rFonts w:eastAsia="SimSun"/>
        </w:rPr>
        <w:t>In particular, among those who support relay in general, we find:</w:t>
      </w:r>
    </w:p>
    <w:p w:rsidR="00786ABB" w:rsidRDefault="00786ABB" w:rsidP="004A2AC6">
      <w:pPr>
        <w:pStyle w:val="ListParagraph"/>
        <w:numPr>
          <w:ilvl w:val="1"/>
          <w:numId w:val="4"/>
        </w:numPr>
        <w:tabs>
          <w:tab w:val="left" w:pos="1100"/>
        </w:tabs>
        <w:spacing w:line="240" w:lineRule="auto"/>
        <w:ind w:leftChars="0"/>
        <w:rPr>
          <w:rFonts w:eastAsia="SimSun"/>
        </w:rPr>
      </w:pPr>
      <w:r>
        <w:rPr>
          <w:rFonts w:eastAsia="SimSun"/>
        </w:rPr>
        <w:t>Uu relay</w:t>
      </w:r>
      <w:r w:rsidR="00016451">
        <w:rPr>
          <w:rFonts w:eastAsia="SimSun"/>
        </w:rPr>
        <w:t>: MediaTek, ZTE, Deutsche Telekom, Huawei, HiSilicon, Telecom Italia, Sony</w:t>
      </w:r>
    </w:p>
    <w:p w:rsidR="0022728E" w:rsidRDefault="0022728E" w:rsidP="00F02300">
      <w:pPr>
        <w:pStyle w:val="ListParagraph"/>
        <w:numPr>
          <w:ilvl w:val="2"/>
          <w:numId w:val="4"/>
        </w:numPr>
        <w:tabs>
          <w:tab w:val="left" w:pos="1100"/>
        </w:tabs>
        <w:spacing w:line="240" w:lineRule="auto"/>
        <w:ind w:leftChars="0"/>
        <w:rPr>
          <w:rFonts w:eastAsia="SimSun"/>
        </w:rPr>
      </w:pPr>
      <w:r>
        <w:rPr>
          <w:rFonts w:eastAsia="SimSun"/>
        </w:rPr>
        <w:t>L1 relay: MediaTek</w:t>
      </w:r>
      <w:r w:rsidR="00F53C8D">
        <w:rPr>
          <w:rFonts w:eastAsia="SimSun"/>
        </w:rPr>
        <w:t xml:space="preserve">, Deutsche Telekom, </w:t>
      </w:r>
    </w:p>
    <w:p w:rsidR="00F53C8D" w:rsidRDefault="00F53C8D" w:rsidP="00F02300">
      <w:pPr>
        <w:pStyle w:val="ListParagraph"/>
        <w:numPr>
          <w:ilvl w:val="2"/>
          <w:numId w:val="4"/>
        </w:numPr>
        <w:tabs>
          <w:tab w:val="left" w:pos="1100"/>
        </w:tabs>
        <w:spacing w:line="240" w:lineRule="auto"/>
        <w:ind w:leftChars="0"/>
        <w:rPr>
          <w:rFonts w:eastAsia="SimSun"/>
        </w:rPr>
      </w:pPr>
      <w:r>
        <w:rPr>
          <w:rFonts w:eastAsia="SimSun"/>
        </w:rPr>
        <w:lastRenderedPageBreak/>
        <w:t xml:space="preserve">Uu relay: Huawei, HiSilicon, </w:t>
      </w:r>
      <w:r w:rsidR="004067EC">
        <w:rPr>
          <w:rFonts w:eastAsia="SimSun"/>
        </w:rPr>
        <w:t xml:space="preserve">Telecom Italia, </w:t>
      </w:r>
      <w:r w:rsidR="004A6177">
        <w:rPr>
          <w:rFonts w:eastAsia="SimSun"/>
        </w:rPr>
        <w:t>Sony</w:t>
      </w:r>
      <w:r w:rsidR="00BF1744">
        <w:rPr>
          <w:rFonts w:eastAsia="SimSun"/>
        </w:rPr>
        <w:t>, ZTE</w:t>
      </w:r>
    </w:p>
    <w:p w:rsidR="004067EC" w:rsidRDefault="004067EC" w:rsidP="004A2AC6">
      <w:pPr>
        <w:pStyle w:val="ListParagraph"/>
        <w:numPr>
          <w:ilvl w:val="1"/>
          <w:numId w:val="4"/>
        </w:numPr>
        <w:tabs>
          <w:tab w:val="left" w:pos="1100"/>
        </w:tabs>
        <w:spacing w:line="240" w:lineRule="auto"/>
        <w:ind w:leftChars="0"/>
        <w:rPr>
          <w:rFonts w:eastAsia="SimSun"/>
        </w:rPr>
      </w:pPr>
      <w:r>
        <w:rPr>
          <w:rFonts w:eastAsia="SimSun"/>
        </w:rPr>
        <w:t xml:space="preserve">UE relay: KPN, Fraunhofer, </w:t>
      </w:r>
      <w:r w:rsidR="00730417">
        <w:rPr>
          <w:rFonts w:eastAsia="SimSun"/>
        </w:rPr>
        <w:t>Qualcomm, Novamint</w:t>
      </w:r>
      <w:r w:rsidR="004A6177">
        <w:rPr>
          <w:rFonts w:eastAsia="SimSun"/>
        </w:rPr>
        <w:t xml:space="preserve">, Reliance Jio, Philips, </w:t>
      </w:r>
      <w:r w:rsidR="00097A44">
        <w:rPr>
          <w:rFonts w:eastAsia="SimSun"/>
        </w:rPr>
        <w:t>Sequans</w:t>
      </w:r>
      <w:r w:rsidR="007D6AE5">
        <w:rPr>
          <w:rFonts w:eastAsia="DengXian"/>
          <w:lang w:val="en-GB"/>
        </w:rPr>
        <w:t>, Gemalto</w:t>
      </w:r>
      <w:r w:rsidR="00097A44">
        <w:rPr>
          <w:rFonts w:eastAsia="SimSun"/>
        </w:rPr>
        <w:t>.</w:t>
      </w:r>
    </w:p>
    <w:p w:rsidR="004067EC" w:rsidRDefault="004067EC" w:rsidP="004067EC">
      <w:pPr>
        <w:tabs>
          <w:tab w:val="left" w:pos="1100"/>
        </w:tabs>
        <w:spacing w:line="240" w:lineRule="auto"/>
        <w:ind w:leftChars="0"/>
        <w:rPr>
          <w:rFonts w:eastAsia="SimSun"/>
        </w:rPr>
      </w:pPr>
    </w:p>
    <w:p w:rsidR="004067EC" w:rsidRDefault="004067EC" w:rsidP="004067EC">
      <w:pPr>
        <w:tabs>
          <w:tab w:val="left" w:pos="1100"/>
        </w:tabs>
        <w:spacing w:line="240" w:lineRule="auto"/>
        <w:ind w:leftChars="0"/>
        <w:rPr>
          <w:rFonts w:eastAsia="SimSun"/>
        </w:rPr>
      </w:pPr>
      <w:r>
        <w:rPr>
          <w:rFonts w:eastAsia="SimSun"/>
        </w:rPr>
        <w:t>There are statements from ZTE</w:t>
      </w:r>
      <w:r w:rsidR="00730417">
        <w:rPr>
          <w:rFonts w:eastAsia="SimSun"/>
        </w:rPr>
        <w:t xml:space="preserve">, Sony, and Ericsson that (if performed) this </w:t>
      </w:r>
      <w:r w:rsidR="004A6177">
        <w:rPr>
          <w:rFonts w:eastAsia="SimSun"/>
        </w:rPr>
        <w:t>should start with study or SI.</w:t>
      </w:r>
    </w:p>
    <w:p w:rsidR="001A6BC8" w:rsidRDefault="001A6BC8" w:rsidP="004067EC">
      <w:pPr>
        <w:tabs>
          <w:tab w:val="left" w:pos="1100"/>
        </w:tabs>
        <w:spacing w:line="240" w:lineRule="auto"/>
        <w:ind w:leftChars="0"/>
        <w:rPr>
          <w:rFonts w:eastAsia="SimSun"/>
        </w:rPr>
      </w:pPr>
    </w:p>
    <w:p w:rsidR="00097A44" w:rsidRDefault="00097A44" w:rsidP="004067EC">
      <w:pPr>
        <w:tabs>
          <w:tab w:val="left" w:pos="1100"/>
        </w:tabs>
        <w:spacing w:line="240" w:lineRule="auto"/>
        <w:ind w:leftChars="0"/>
        <w:rPr>
          <w:rFonts w:eastAsia="SimSun"/>
          <w:b/>
          <w:u w:val="single"/>
        </w:rPr>
      </w:pPr>
      <w:r>
        <w:rPr>
          <w:rFonts w:eastAsia="SimSun"/>
          <w:b/>
          <w:u w:val="single"/>
        </w:rPr>
        <w:t>Moderator proposals:</w:t>
      </w:r>
    </w:p>
    <w:p w:rsidR="00097A44" w:rsidRDefault="00097A44" w:rsidP="004067EC">
      <w:pPr>
        <w:tabs>
          <w:tab w:val="left" w:pos="1100"/>
        </w:tabs>
        <w:spacing w:line="240" w:lineRule="auto"/>
        <w:ind w:leftChars="0"/>
        <w:rPr>
          <w:rFonts w:eastAsia="SimSun"/>
          <w:b/>
        </w:rPr>
      </w:pPr>
      <w:r>
        <w:rPr>
          <w:rFonts w:eastAsia="SimSun"/>
          <w:b/>
        </w:rPr>
        <w:t>Proposal 5a: Develop IoT relaying into Rel-17 WI or SI objective(s) until RAN#86.</w:t>
      </w:r>
    </w:p>
    <w:p w:rsidR="00097A44" w:rsidRDefault="00C143B9" w:rsidP="004067EC">
      <w:pPr>
        <w:tabs>
          <w:tab w:val="left" w:pos="1100"/>
        </w:tabs>
        <w:spacing w:line="240" w:lineRule="auto"/>
        <w:ind w:leftChars="0"/>
        <w:rPr>
          <w:rFonts w:eastAsia="SimSun"/>
          <w:b/>
        </w:rPr>
      </w:pPr>
      <w:r>
        <w:rPr>
          <w:rFonts w:eastAsia="SimSun"/>
          <w:b/>
        </w:rPr>
        <w:t xml:space="preserve">Proposal 5b: Discuss until RAN#86 </w:t>
      </w:r>
      <w:r w:rsidR="00B54B4D">
        <w:rPr>
          <w:rFonts w:eastAsia="SimSun"/>
          <w:b/>
        </w:rPr>
        <w:t xml:space="preserve">if </w:t>
      </w:r>
      <w:r>
        <w:rPr>
          <w:rFonts w:eastAsia="SimSun"/>
          <w:b/>
        </w:rPr>
        <w:t>selection</w:t>
      </w:r>
      <w:r w:rsidR="00B54B4D">
        <w:rPr>
          <w:rFonts w:eastAsia="SimSun"/>
          <w:b/>
        </w:rPr>
        <w:t>(s)</w:t>
      </w:r>
      <w:r>
        <w:rPr>
          <w:rFonts w:eastAsia="SimSun"/>
          <w:b/>
        </w:rPr>
        <w:t xml:space="preserve"> among the types of relays can be made.</w:t>
      </w:r>
    </w:p>
    <w:p w:rsidR="00B54B4D" w:rsidRDefault="00B54B4D" w:rsidP="004067EC">
      <w:pPr>
        <w:tabs>
          <w:tab w:val="left" w:pos="1100"/>
        </w:tabs>
        <w:spacing w:line="240" w:lineRule="auto"/>
        <w:ind w:leftChars="0"/>
        <w:rPr>
          <w:rFonts w:eastAsia="SimSun"/>
          <w:b/>
        </w:rPr>
      </w:pPr>
    </w:p>
    <w:p w:rsidR="00B54B4D" w:rsidRDefault="00B54B4D" w:rsidP="004067EC">
      <w:pPr>
        <w:tabs>
          <w:tab w:val="left" w:pos="1100"/>
        </w:tabs>
        <w:spacing w:line="240" w:lineRule="auto"/>
        <w:ind w:leftChars="0"/>
        <w:rPr>
          <w:rFonts w:eastAsia="SimSun"/>
          <w:b/>
        </w:rPr>
      </w:pPr>
    </w:p>
    <w:p w:rsidR="00B54B4D" w:rsidRPr="00B54B4D"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2.6</w:t>
      </w:r>
      <w:r>
        <w:rPr>
          <w:rFonts w:ascii="Arial" w:eastAsia="DengXian" w:hAnsi="Arial"/>
          <w:sz w:val="32"/>
          <w:szCs w:val="20"/>
          <w:lang w:val="en-GB" w:eastAsia="en-US"/>
        </w:rPr>
        <w:tab/>
      </w:r>
      <w:r w:rsidR="00B54B4D" w:rsidRPr="00B54B4D">
        <w:rPr>
          <w:rFonts w:ascii="Arial" w:eastAsia="DengXian" w:hAnsi="Arial"/>
          <w:sz w:val="32"/>
          <w:szCs w:val="20"/>
          <w:lang w:val="en-GB" w:eastAsia="en-US"/>
        </w:rPr>
        <w:t>Mobility enhancements</w:t>
      </w:r>
    </w:p>
    <w:p w:rsidR="00F9420F"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Enhancements to intra-RAT mobility triggers and measurements</w:t>
      </w:r>
    </w:p>
    <w:p w:rsidR="007A41BA" w:rsidRPr="007A41BA"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Support:</w:t>
      </w:r>
      <w:r w:rsidR="00740952">
        <w:rPr>
          <w:rFonts w:eastAsia="DengXian"/>
        </w:rPr>
        <w:t xml:space="preserve"> MediaTek, </w:t>
      </w:r>
      <w:r w:rsidR="001F405F">
        <w:rPr>
          <w:rFonts w:eastAsia="DengXian"/>
        </w:rPr>
        <w:t>ZTE</w:t>
      </w:r>
      <w:r w:rsidR="00A41DCD">
        <w:rPr>
          <w:rFonts w:eastAsia="DengXian"/>
        </w:rPr>
        <w:t>, Huawei, HiSilicon,</w:t>
      </w:r>
      <w:r w:rsidR="007A41BA">
        <w:rPr>
          <w:rFonts w:eastAsia="DengXian"/>
        </w:rPr>
        <w:t xml:space="preserve"> Volkswagen</w:t>
      </w:r>
    </w:p>
    <w:p w:rsidR="00F9420F" w:rsidRP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00A41DCD">
        <w:rPr>
          <w:rFonts w:eastAsia="DengXian"/>
        </w:rPr>
        <w:t xml:space="preserve"> Nokia,</w:t>
      </w:r>
      <w:r w:rsidR="006056DF">
        <w:rPr>
          <w:rFonts w:eastAsia="DengXian"/>
        </w:rPr>
        <w:t xml:space="preserve"> </w:t>
      </w:r>
      <w:r w:rsidR="006F6C82">
        <w:rPr>
          <w:rFonts w:eastAsia="DengXian"/>
        </w:rPr>
        <w:t xml:space="preserve">SoftBank, </w:t>
      </w:r>
      <w:r w:rsidR="006056DF">
        <w:rPr>
          <w:rFonts w:eastAsia="DengXian"/>
        </w:rPr>
        <w:t>Sierra Wireless</w:t>
      </w:r>
      <w:r w:rsidR="002A3EB0">
        <w:rPr>
          <w:rFonts w:eastAsia="DengXian"/>
        </w:rPr>
        <w:t>, Xiaomi, Vodafone</w:t>
      </w:r>
      <w:r w:rsidR="00081939">
        <w:rPr>
          <w:rFonts w:eastAsia="DengXian"/>
        </w:rPr>
        <w:t>, Philips, Ericsson</w:t>
      </w:r>
      <w:r w:rsidR="007D6AE5">
        <w:rPr>
          <w:rFonts w:eastAsia="DengXian"/>
          <w:lang w:val="en-GB"/>
        </w:rPr>
        <w:t>, Gemalto</w:t>
      </w:r>
    </w:p>
    <w:p w:rsidR="00F9420F"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Inter-RAT mobility NB-IoT to/from NR</w:t>
      </w:r>
    </w:p>
    <w:p w:rsidR="00351EAD" w:rsidRDefault="00351EAD" w:rsidP="004A2AC6">
      <w:pPr>
        <w:widowControl/>
        <w:numPr>
          <w:ilvl w:val="1"/>
          <w:numId w:val="9"/>
        </w:numPr>
        <w:autoSpaceDE/>
        <w:autoSpaceDN/>
        <w:adjustRightInd/>
        <w:spacing w:after="180" w:line="240" w:lineRule="auto"/>
        <w:ind w:leftChars="0"/>
        <w:contextualSpacing/>
        <w:rPr>
          <w:rFonts w:eastAsia="DengXian"/>
        </w:rPr>
      </w:pPr>
      <w:r>
        <w:rPr>
          <w:rFonts w:eastAsia="DengXian" w:hint="eastAsia"/>
        </w:rPr>
        <w:t>R</w:t>
      </w:r>
      <w:r>
        <w:rPr>
          <w:rFonts w:eastAsia="DengXian"/>
        </w:rPr>
        <w:t>efer to section 3.5</w:t>
      </w:r>
    </w:p>
    <w:p w:rsidR="00B54B4D"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Reduced reading of neighbor cells’ SI</w:t>
      </w:r>
    </w:p>
    <w:p w:rsidR="00F9420F" w:rsidRPr="002A3EB0"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Support:</w:t>
      </w:r>
      <w:r w:rsidR="001F405F">
        <w:rPr>
          <w:rFonts w:eastAsia="DengXian"/>
        </w:rPr>
        <w:t xml:space="preserve"> ZTE</w:t>
      </w:r>
      <w:r w:rsidR="00A41DCD">
        <w:rPr>
          <w:rFonts w:eastAsia="DengXian"/>
        </w:rPr>
        <w:t>, Huawei, HiSilicon,</w:t>
      </w:r>
      <w:r w:rsidR="001D230A">
        <w:rPr>
          <w:rFonts w:eastAsia="DengXian"/>
        </w:rPr>
        <w:t xml:space="preserve"> Sierra Wireless</w:t>
      </w:r>
      <w:r w:rsidR="0073073E">
        <w:rPr>
          <w:rFonts w:eastAsia="DengXian"/>
        </w:rPr>
        <w:t xml:space="preserve">, </w:t>
      </w:r>
      <w:r w:rsidR="002A3EB0">
        <w:rPr>
          <w:rFonts w:eastAsia="DengXian"/>
        </w:rPr>
        <w:t>Lenovo, Motorola Mobility</w:t>
      </w:r>
    </w:p>
    <w:p w:rsid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00A41DCD" w:rsidRPr="00A41DCD">
        <w:rPr>
          <w:rFonts w:eastAsia="DengXian"/>
        </w:rPr>
        <w:t xml:space="preserve"> </w:t>
      </w:r>
      <w:r w:rsidR="00A41DCD">
        <w:rPr>
          <w:rFonts w:eastAsia="DengXian"/>
        </w:rPr>
        <w:t>Nokia,</w:t>
      </w:r>
      <w:r w:rsidR="00A41DCD" w:rsidRPr="00A41DCD">
        <w:rPr>
          <w:rFonts w:eastAsia="DengXian"/>
        </w:rPr>
        <w:t xml:space="preserve"> </w:t>
      </w:r>
      <w:r w:rsidR="006F6C82">
        <w:rPr>
          <w:rFonts w:eastAsia="DengXian"/>
        </w:rPr>
        <w:t xml:space="preserve">SoftBank, </w:t>
      </w:r>
      <w:r w:rsidR="00A41DCD">
        <w:rPr>
          <w:rFonts w:eastAsia="DengXian"/>
        </w:rPr>
        <w:t>Deutsche Telekom,</w:t>
      </w:r>
      <w:r w:rsidR="002A3EB0" w:rsidRPr="002A3EB0">
        <w:rPr>
          <w:rFonts w:eastAsia="DengXian"/>
        </w:rPr>
        <w:t xml:space="preserve"> </w:t>
      </w:r>
      <w:r w:rsidR="002A3EB0">
        <w:rPr>
          <w:rFonts w:eastAsia="DengXian"/>
        </w:rPr>
        <w:t>Xiaomi, Vodafone</w:t>
      </w:r>
      <w:r w:rsidR="00081939">
        <w:rPr>
          <w:rFonts w:eastAsia="DengXian"/>
        </w:rPr>
        <w:t>, Philips, Ericsson</w:t>
      </w:r>
      <w:r w:rsidR="007D6AE5">
        <w:rPr>
          <w:rFonts w:eastAsia="DengXian"/>
          <w:lang w:val="en-GB"/>
        </w:rPr>
        <w:t>, Gemalto</w:t>
      </w:r>
    </w:p>
    <w:p w:rsidR="008D022E" w:rsidRDefault="008D022E" w:rsidP="008D022E">
      <w:pPr>
        <w:widowControl/>
        <w:autoSpaceDE/>
        <w:autoSpaceDN/>
        <w:adjustRightInd/>
        <w:spacing w:after="180" w:line="240" w:lineRule="auto"/>
        <w:ind w:leftChars="0"/>
        <w:contextualSpacing/>
        <w:rPr>
          <w:rFonts w:eastAsia="DengXian"/>
        </w:rPr>
      </w:pPr>
    </w:p>
    <w:p w:rsidR="008D022E" w:rsidRDefault="008D022E" w:rsidP="008D022E">
      <w:pPr>
        <w:tabs>
          <w:tab w:val="left" w:pos="1100"/>
        </w:tabs>
        <w:spacing w:line="240" w:lineRule="auto"/>
        <w:ind w:leftChars="0" w:left="0"/>
        <w:rPr>
          <w:rFonts w:eastAsia="SimSun"/>
          <w:b/>
          <w:u w:val="single"/>
        </w:rPr>
      </w:pPr>
      <w:r>
        <w:rPr>
          <w:rFonts w:eastAsia="SimSun"/>
          <w:b/>
          <w:u w:val="single"/>
        </w:rPr>
        <w:t>Moderator proposals</w:t>
      </w:r>
    </w:p>
    <w:p w:rsidR="008D022E" w:rsidRPr="00600B39" w:rsidRDefault="008D022E" w:rsidP="008D022E">
      <w:pPr>
        <w:tabs>
          <w:tab w:val="left" w:pos="1100"/>
        </w:tabs>
        <w:spacing w:line="240" w:lineRule="auto"/>
        <w:ind w:leftChars="0" w:left="0"/>
        <w:rPr>
          <w:rFonts w:eastAsia="SimSun"/>
          <w:b/>
        </w:rPr>
      </w:pPr>
      <w:r w:rsidRPr="00600B39">
        <w:rPr>
          <w:rFonts w:eastAsia="SimSun"/>
          <w:b/>
        </w:rPr>
        <w:t>Proposal</w:t>
      </w:r>
      <w:r>
        <w:rPr>
          <w:rFonts w:eastAsia="SimSun"/>
          <w:b/>
        </w:rPr>
        <w:t xml:space="preserve"> 6a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8D022E" w:rsidRPr="006973AA" w:rsidRDefault="00651F5F" w:rsidP="004A2AC6">
      <w:pPr>
        <w:pStyle w:val="ListParagraph"/>
        <w:numPr>
          <w:ilvl w:val="1"/>
          <w:numId w:val="4"/>
        </w:numPr>
        <w:tabs>
          <w:tab w:val="left" w:pos="1100"/>
        </w:tabs>
        <w:spacing w:line="240" w:lineRule="auto"/>
        <w:ind w:leftChars="0"/>
        <w:rPr>
          <w:rFonts w:eastAsia="SimSun"/>
          <w:b/>
        </w:rPr>
      </w:pPr>
      <w:r>
        <w:rPr>
          <w:rFonts w:eastAsia="SimSun"/>
          <w:b/>
        </w:rPr>
        <w:t>(None yet)</w:t>
      </w:r>
    </w:p>
    <w:p w:rsidR="008D022E" w:rsidRPr="00600B39" w:rsidRDefault="008D022E" w:rsidP="008D022E">
      <w:pPr>
        <w:tabs>
          <w:tab w:val="left" w:pos="1100"/>
        </w:tabs>
        <w:spacing w:line="240" w:lineRule="auto"/>
        <w:ind w:leftChars="0" w:left="0"/>
        <w:rPr>
          <w:rFonts w:eastAsia="SimSun"/>
          <w:b/>
        </w:rPr>
      </w:pPr>
      <w:r>
        <w:rPr>
          <w:rFonts w:eastAsia="SimSun"/>
          <w:b/>
        </w:rPr>
        <w:t>Proposal 6</w:t>
      </w:r>
      <w:r w:rsidRPr="00600B39">
        <w:rPr>
          <w:rFonts w:eastAsia="SimSun"/>
          <w:b/>
        </w:rPr>
        <w:t>b: Do not discuss the following further for Rel-17</w:t>
      </w:r>
    </w:p>
    <w:p w:rsidR="00651F5F" w:rsidRPr="00651F5F" w:rsidDel="00321C5D" w:rsidRDefault="00651F5F" w:rsidP="004A2AC6">
      <w:pPr>
        <w:pStyle w:val="ListParagraph"/>
        <w:numPr>
          <w:ilvl w:val="1"/>
          <w:numId w:val="4"/>
        </w:numPr>
        <w:tabs>
          <w:tab w:val="left" w:pos="1100"/>
        </w:tabs>
        <w:spacing w:line="240" w:lineRule="auto"/>
        <w:ind w:leftChars="0"/>
        <w:rPr>
          <w:rFonts w:eastAsia="SimSun"/>
          <w:b/>
        </w:rPr>
      </w:pPr>
      <w:r w:rsidRPr="00651F5F" w:rsidDel="00321C5D">
        <w:rPr>
          <w:rFonts w:eastAsia="SimSun"/>
          <w:b/>
        </w:rPr>
        <w:lastRenderedPageBreak/>
        <w:t>Enhancements to intra-RAT mobility triggers and measurements</w:t>
      </w:r>
    </w:p>
    <w:p w:rsidR="008D022E" w:rsidRPr="006973AA" w:rsidRDefault="008D022E" w:rsidP="00651F5F">
      <w:pPr>
        <w:tabs>
          <w:tab w:val="left" w:pos="1100"/>
        </w:tabs>
        <w:spacing w:line="240" w:lineRule="auto"/>
        <w:ind w:leftChars="0" w:left="0"/>
        <w:rPr>
          <w:rFonts w:eastAsia="SimSun"/>
          <w:b/>
        </w:rPr>
      </w:pPr>
      <w:r w:rsidRPr="006973AA">
        <w:rPr>
          <w:rFonts w:eastAsia="SimSun"/>
          <w:b/>
        </w:rPr>
        <w:t xml:space="preserve">Proposal </w:t>
      </w:r>
      <w:r>
        <w:rPr>
          <w:rFonts w:eastAsia="SimSun"/>
          <w:b/>
        </w:rPr>
        <w:t>6</w:t>
      </w:r>
      <w:r w:rsidRPr="006973AA">
        <w:rPr>
          <w:rFonts w:eastAsia="SimSun"/>
          <w:b/>
        </w:rPr>
        <w:t xml:space="preserve">c: </w:t>
      </w:r>
      <w:r w:rsidR="00CF0F4A">
        <w:rPr>
          <w:rFonts w:eastAsia="SimSun"/>
          <w:b/>
        </w:rPr>
        <w:t>More demonstration of technical merits needed during Phase 2:</w:t>
      </w:r>
    </w:p>
    <w:p w:rsidR="008D022E" w:rsidRDefault="00651F5F" w:rsidP="004A2AC6">
      <w:pPr>
        <w:pStyle w:val="ListParagraph"/>
        <w:numPr>
          <w:ilvl w:val="1"/>
          <w:numId w:val="4"/>
        </w:numPr>
        <w:tabs>
          <w:tab w:val="left" w:pos="1100"/>
        </w:tabs>
        <w:spacing w:line="240" w:lineRule="auto"/>
        <w:ind w:leftChars="0"/>
        <w:rPr>
          <w:rFonts w:eastAsia="SimSun"/>
          <w:b/>
        </w:rPr>
      </w:pPr>
      <w:r w:rsidRPr="00651F5F">
        <w:rPr>
          <w:rFonts w:eastAsia="SimSun"/>
          <w:b/>
        </w:rPr>
        <w:t>Reduced reading of neighbor cells’ SI</w:t>
      </w:r>
    </w:p>
    <w:p w:rsidR="00850EBB" w:rsidRDefault="00850EBB" w:rsidP="00850EBB">
      <w:pPr>
        <w:tabs>
          <w:tab w:val="left" w:pos="1100"/>
        </w:tabs>
        <w:spacing w:line="240" w:lineRule="auto"/>
        <w:ind w:leftChars="0"/>
        <w:rPr>
          <w:rFonts w:eastAsia="SimSun"/>
          <w:b/>
        </w:rPr>
      </w:pPr>
    </w:p>
    <w:p w:rsidR="00850EBB" w:rsidRDefault="00850EBB" w:rsidP="00850EBB">
      <w:pPr>
        <w:tabs>
          <w:tab w:val="left" w:pos="1100"/>
        </w:tabs>
        <w:spacing w:line="240" w:lineRule="auto"/>
        <w:ind w:leftChars="0"/>
        <w:rPr>
          <w:rFonts w:eastAsia="SimSun"/>
          <w:b/>
        </w:rPr>
      </w:pPr>
    </w:p>
    <w:p w:rsidR="00850EBB" w:rsidRPr="00850EBB"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2.7</w:t>
      </w:r>
      <w:r>
        <w:rPr>
          <w:rFonts w:ascii="Arial" w:eastAsia="DengXian" w:hAnsi="Arial"/>
          <w:sz w:val="32"/>
          <w:szCs w:val="20"/>
          <w:lang w:val="en-GB" w:eastAsia="en-US"/>
        </w:rPr>
        <w:tab/>
      </w:r>
      <w:r w:rsidR="00850EBB" w:rsidRPr="00850EBB">
        <w:rPr>
          <w:rFonts w:ascii="Arial" w:eastAsia="DengXian" w:hAnsi="Arial"/>
          <w:sz w:val="32"/>
          <w:szCs w:val="20"/>
          <w:lang w:val="en-GB" w:eastAsia="en-US"/>
        </w:rPr>
        <w:t>Further improved multi-carrier operation</w:t>
      </w:r>
    </w:p>
    <w:p w:rsidR="00850EBB" w:rsidRDefault="00850EBB" w:rsidP="004A2AC6">
      <w:pPr>
        <w:widowControl/>
        <w:numPr>
          <w:ilvl w:val="0"/>
          <w:numId w:val="10"/>
        </w:numPr>
        <w:autoSpaceDE/>
        <w:autoSpaceDN/>
        <w:adjustRightInd/>
        <w:spacing w:after="180" w:line="240" w:lineRule="auto"/>
        <w:ind w:leftChars="0"/>
        <w:contextualSpacing/>
        <w:rPr>
          <w:rFonts w:eastAsia="DengXian"/>
          <w:lang w:val="en-GB"/>
        </w:rPr>
      </w:pPr>
      <w:r w:rsidRPr="00850EBB">
        <w:rPr>
          <w:rFonts w:eastAsia="DengXian"/>
          <w:lang w:val="en-GB"/>
        </w:rPr>
        <w:t>Coverage level or service association to NB-IoT carrier</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MediaTek</w:t>
      </w:r>
      <w:r w:rsidR="00ED140B">
        <w:rPr>
          <w:rFonts w:eastAsia="DengXian"/>
          <w:lang w:val="en-GB"/>
        </w:rPr>
        <w:t>, Huawei, HiSilicon,</w:t>
      </w:r>
      <w:r w:rsidR="00A604ED">
        <w:rPr>
          <w:rFonts w:eastAsia="DengXian"/>
          <w:lang w:val="en-GB"/>
        </w:rPr>
        <w:t xml:space="preserve"> Lenovo, Motorola Mobility, Xiaomi, Fraunhofer, </w:t>
      </w:r>
      <w:r w:rsidR="00BF3713">
        <w:rPr>
          <w:rFonts w:eastAsia="DengXian"/>
          <w:lang w:val="en-GB"/>
        </w:rPr>
        <w:t>Ericsson, Sequans</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Concern:</w:t>
      </w:r>
      <w:r w:rsidR="00A82562">
        <w:rPr>
          <w:rFonts w:eastAsia="DengXian"/>
          <w:lang w:val="en-GB"/>
        </w:rPr>
        <w:t xml:space="preserve"> ZTE, </w:t>
      </w:r>
      <w:r w:rsidR="00186D04">
        <w:rPr>
          <w:rFonts w:eastAsia="DengXian"/>
          <w:lang w:val="en-GB"/>
        </w:rPr>
        <w:t>Nokia,</w:t>
      </w:r>
      <w:r w:rsidR="00525512">
        <w:rPr>
          <w:rFonts w:eastAsia="DengXian"/>
          <w:lang w:val="en-GB"/>
        </w:rPr>
        <w:t xml:space="preserve"> Deutsche Telekom,</w:t>
      </w:r>
      <w:r w:rsidR="006B135A">
        <w:rPr>
          <w:rFonts w:eastAsia="DengXian"/>
          <w:lang w:val="en-GB"/>
        </w:rPr>
        <w:t xml:space="preserve"> Sierra Wireless</w:t>
      </w:r>
      <w:r w:rsidR="007B2D51">
        <w:rPr>
          <w:rFonts w:eastAsia="DengXian"/>
          <w:lang w:val="en-GB"/>
        </w:rPr>
        <w:t>, Vodafone</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Non-anchor carrier with configurable NRS pattern</w:t>
      </w:r>
    </w:p>
    <w:p w:rsidR="00F60C30" w:rsidRP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sidRPr="00F60C30">
        <w:rPr>
          <w:rFonts w:eastAsia="DengXian"/>
          <w:lang w:val="en-GB"/>
        </w:rPr>
        <w:t>Support:</w:t>
      </w:r>
      <w:r w:rsidR="00ED140B" w:rsidRPr="00ED140B">
        <w:rPr>
          <w:rFonts w:eastAsia="DengXian"/>
          <w:lang w:val="en-GB"/>
        </w:rPr>
        <w:t xml:space="preserve"> </w:t>
      </w:r>
      <w:r w:rsidR="00ED140B">
        <w:rPr>
          <w:rFonts w:eastAsia="DengXian"/>
          <w:lang w:val="en-GB"/>
        </w:rPr>
        <w:t>Huawei, HiSilicon,</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sidRPr="00F60C30">
        <w:rPr>
          <w:rFonts w:eastAsia="DengXian"/>
          <w:lang w:val="en-GB"/>
        </w:rPr>
        <w:t>Concern:</w:t>
      </w:r>
      <w:r w:rsidRPr="00850EBB">
        <w:rPr>
          <w:rFonts w:eastAsia="DengXian"/>
        </w:rPr>
        <w:t xml:space="preserve"> </w:t>
      </w:r>
      <w:r w:rsidR="00ED140B">
        <w:rPr>
          <w:rFonts w:eastAsia="DengXian"/>
        </w:rPr>
        <w:t>ZTE (consider later)</w:t>
      </w:r>
      <w:r w:rsidR="00186D04">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xml:space="preserve">, Ericsson, </w:t>
      </w:r>
    </w:p>
    <w:p w:rsidR="00F60C30" w:rsidRPr="00F60C30"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Support no gap between anchor and non-anchor carrier in standalone operation mode</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ZTE,</w:t>
      </w:r>
      <w:r w:rsidR="00ED140B" w:rsidRPr="00ED140B">
        <w:rPr>
          <w:rFonts w:eastAsia="DengXian"/>
          <w:lang w:val="en-GB"/>
        </w:rPr>
        <w:t xml:space="preserve"> </w:t>
      </w:r>
      <w:r w:rsidR="00ED140B">
        <w:rPr>
          <w:rFonts w:eastAsia="DengXian"/>
          <w:lang w:val="en-GB"/>
        </w:rPr>
        <w:t>Huawei, HiSilicon,</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xml:space="preserve">, Ericsson, </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Frequency hopping between NB-IoT carriers</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ZTE, </w:t>
      </w:r>
      <w:r w:rsidR="00ED140B">
        <w:rPr>
          <w:rFonts w:eastAsia="DengXian"/>
          <w:lang w:val="en-GB"/>
        </w:rPr>
        <w:t>Huawei, HiSilicon,</w:t>
      </w:r>
      <w:r w:rsidR="00A604ED">
        <w:rPr>
          <w:rFonts w:eastAsia="DengXian"/>
          <w:lang w:val="en-GB"/>
        </w:rPr>
        <w:t xml:space="preserve"> Lenovo, Motorola Mobility, Xiaomi, Fraunhofer</w:t>
      </w:r>
      <w:r w:rsidR="00BF3713">
        <w:rPr>
          <w:rFonts w:eastAsia="DengXian"/>
          <w:lang w:val="en-GB"/>
        </w:rPr>
        <w:t xml:space="preserve">, Qualcomm, Volkswagen, Novamint, </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Ericsson</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Synchronization/System Information on non-anchor carriers</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ED140B" w:rsidRPr="00ED140B">
        <w:rPr>
          <w:rFonts w:eastAsia="DengXian"/>
          <w:lang w:val="en-GB"/>
        </w:rPr>
        <w:t xml:space="preserve"> </w:t>
      </w:r>
      <w:r w:rsidR="00ED140B">
        <w:rPr>
          <w:rFonts w:eastAsia="DengXian"/>
          <w:lang w:val="en-GB"/>
        </w:rPr>
        <w:t>Huawei, HiSilicon,</w:t>
      </w:r>
      <w:r w:rsidR="00A604ED">
        <w:rPr>
          <w:rFonts w:eastAsia="DengXian"/>
          <w:lang w:val="en-GB"/>
        </w:rPr>
        <w:t xml:space="preserve"> Lenovo, Motorola Mobility,</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ED140B">
        <w:rPr>
          <w:rFonts w:eastAsia="DengXian"/>
        </w:rPr>
        <w:t>ZTE</w:t>
      </w:r>
      <w:r w:rsidR="00186D04">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Ericsson</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Cross-carrier scheduling</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BF3713">
        <w:rPr>
          <w:rFonts w:eastAsia="DengXian"/>
          <w:lang w:val="en-GB"/>
        </w:rPr>
        <w:t xml:space="preserve"> Ericsson, </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p>
    <w:p w:rsidR="00850EBB" w:rsidRDefault="00850EBB" w:rsidP="00850EBB">
      <w:pPr>
        <w:tabs>
          <w:tab w:val="left" w:pos="1100"/>
        </w:tabs>
        <w:spacing w:line="240" w:lineRule="auto"/>
        <w:ind w:leftChars="0"/>
        <w:rPr>
          <w:rFonts w:eastAsia="SimSun"/>
          <w:b/>
        </w:rPr>
      </w:pPr>
    </w:p>
    <w:p w:rsidR="00B45318" w:rsidRDefault="00B45318" w:rsidP="00B45318">
      <w:pPr>
        <w:tabs>
          <w:tab w:val="left" w:pos="1100"/>
        </w:tabs>
        <w:spacing w:line="240" w:lineRule="auto"/>
        <w:ind w:leftChars="0" w:left="0"/>
        <w:rPr>
          <w:rFonts w:eastAsia="SimSun"/>
          <w:b/>
          <w:u w:val="single"/>
        </w:rPr>
      </w:pPr>
      <w:r>
        <w:rPr>
          <w:rFonts w:eastAsia="SimSun"/>
          <w:b/>
          <w:u w:val="single"/>
        </w:rPr>
        <w:t>Moderator proposals</w:t>
      </w:r>
    </w:p>
    <w:p w:rsidR="00B45318" w:rsidRPr="00600B39" w:rsidRDefault="00B45318" w:rsidP="00B45318">
      <w:pPr>
        <w:tabs>
          <w:tab w:val="left" w:pos="1100"/>
        </w:tabs>
        <w:spacing w:line="240" w:lineRule="auto"/>
        <w:ind w:leftChars="0" w:left="0"/>
        <w:rPr>
          <w:rFonts w:eastAsia="SimSun"/>
          <w:b/>
        </w:rPr>
      </w:pPr>
      <w:r w:rsidRPr="00600B39">
        <w:rPr>
          <w:rFonts w:eastAsia="SimSun"/>
          <w:b/>
        </w:rPr>
        <w:t>Proposal</w:t>
      </w:r>
      <w:r>
        <w:rPr>
          <w:rFonts w:eastAsia="SimSun"/>
          <w:b/>
        </w:rPr>
        <w:t xml:space="preserve"> 7a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Frequency hopping between NB-IoT carriers</w:t>
      </w:r>
    </w:p>
    <w:p w:rsidR="004C3CEE" w:rsidRPr="004C3CEE" w:rsidRDefault="004C3CEE" w:rsidP="004C3CEE">
      <w:pPr>
        <w:pStyle w:val="ListParagraph"/>
        <w:numPr>
          <w:ilvl w:val="1"/>
          <w:numId w:val="4"/>
        </w:numPr>
        <w:tabs>
          <w:tab w:val="left" w:pos="1100"/>
        </w:tabs>
        <w:spacing w:line="240" w:lineRule="auto"/>
        <w:ind w:leftChars="0"/>
        <w:rPr>
          <w:rFonts w:eastAsia="SimSun"/>
          <w:b/>
        </w:rPr>
      </w:pPr>
      <w:r w:rsidRPr="00F93814">
        <w:rPr>
          <w:rFonts w:eastAsia="SimSun"/>
          <w:b/>
        </w:rPr>
        <w:t>Coverage level or service association to NB-IoT carrier</w:t>
      </w:r>
    </w:p>
    <w:p w:rsidR="00B45318" w:rsidRPr="00600B39" w:rsidRDefault="00B45318" w:rsidP="00B45318">
      <w:pPr>
        <w:tabs>
          <w:tab w:val="left" w:pos="1100"/>
        </w:tabs>
        <w:spacing w:line="240" w:lineRule="auto"/>
        <w:ind w:leftChars="0" w:left="0"/>
        <w:rPr>
          <w:rFonts w:eastAsia="SimSun"/>
          <w:b/>
        </w:rPr>
      </w:pPr>
      <w:r>
        <w:rPr>
          <w:rFonts w:eastAsia="SimSun"/>
          <w:b/>
        </w:rPr>
        <w:t>Proposal 7</w:t>
      </w:r>
      <w:r w:rsidRPr="00600B39">
        <w:rPr>
          <w:rFonts w:eastAsia="SimSun"/>
          <w:b/>
        </w:rPr>
        <w:t>b: Do not discuss the following further for Rel-17</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Non-anchor carrier with configurable NRS pattern</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Support no gap between anchor and non-anchor carrier in standalone operation mode</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Synchronization/System Information on non-anchor carriers</w:t>
      </w:r>
    </w:p>
    <w:p w:rsid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Cross-carrier scheduling</w:t>
      </w:r>
    </w:p>
    <w:p w:rsidR="00B45318" w:rsidRDefault="00B45318" w:rsidP="00F93814">
      <w:pPr>
        <w:tabs>
          <w:tab w:val="left" w:pos="1100"/>
        </w:tabs>
        <w:spacing w:line="240" w:lineRule="auto"/>
        <w:ind w:leftChars="0" w:left="0"/>
        <w:rPr>
          <w:rFonts w:eastAsia="SimSun"/>
          <w:b/>
        </w:rPr>
      </w:pPr>
      <w:r w:rsidRPr="00F93814">
        <w:rPr>
          <w:rFonts w:eastAsia="SimSun"/>
          <w:b/>
        </w:rPr>
        <w:t xml:space="preserve">Proposal 7c: </w:t>
      </w:r>
      <w:r w:rsidR="00CF0F4A">
        <w:rPr>
          <w:rFonts w:eastAsia="SimSun"/>
          <w:b/>
        </w:rPr>
        <w:t>More demonstration of technical merits needed during Phase 2:</w:t>
      </w:r>
    </w:p>
    <w:p w:rsidR="008116A2" w:rsidRPr="008116A2" w:rsidRDefault="008116A2" w:rsidP="008116A2">
      <w:pPr>
        <w:pStyle w:val="ListParagraph"/>
        <w:numPr>
          <w:ilvl w:val="1"/>
          <w:numId w:val="4"/>
        </w:numPr>
        <w:tabs>
          <w:tab w:val="left" w:pos="1100"/>
        </w:tabs>
        <w:spacing w:line="240" w:lineRule="auto"/>
        <w:ind w:leftChars="0"/>
        <w:rPr>
          <w:rFonts w:eastAsia="SimSun"/>
          <w:b/>
        </w:rPr>
      </w:pPr>
      <w:r>
        <w:rPr>
          <w:rFonts w:eastAsia="SimSun"/>
          <w:b/>
        </w:rPr>
        <w:t>(None yet)</w:t>
      </w:r>
    </w:p>
    <w:p w:rsidR="00B45318" w:rsidRDefault="00B45318" w:rsidP="00671760">
      <w:pPr>
        <w:tabs>
          <w:tab w:val="left" w:pos="1100"/>
        </w:tabs>
        <w:spacing w:line="240" w:lineRule="auto"/>
        <w:ind w:leftChars="0" w:left="0"/>
        <w:rPr>
          <w:rFonts w:eastAsia="SimSun"/>
          <w:b/>
        </w:rPr>
      </w:pPr>
    </w:p>
    <w:p w:rsidR="00671760" w:rsidRDefault="00671760" w:rsidP="00671760">
      <w:pPr>
        <w:tabs>
          <w:tab w:val="left" w:pos="1100"/>
        </w:tabs>
        <w:spacing w:line="240" w:lineRule="auto"/>
        <w:ind w:leftChars="0" w:left="0"/>
        <w:rPr>
          <w:rFonts w:eastAsia="SimSun"/>
          <w:b/>
        </w:rPr>
      </w:pPr>
    </w:p>
    <w:p w:rsidR="00671760" w:rsidRPr="00844537"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2.8</w:t>
      </w:r>
      <w:r>
        <w:rPr>
          <w:rFonts w:ascii="Arial" w:eastAsia="DengXian" w:hAnsi="Arial"/>
          <w:sz w:val="32"/>
          <w:szCs w:val="20"/>
          <w:lang w:val="en-GB" w:eastAsia="en-US"/>
        </w:rPr>
        <w:tab/>
      </w:r>
      <w:r w:rsidR="00671760" w:rsidRPr="00844537">
        <w:rPr>
          <w:rFonts w:ascii="Arial" w:eastAsia="DengXian" w:hAnsi="Arial"/>
          <w:sz w:val="32"/>
          <w:szCs w:val="20"/>
          <w:lang w:val="en-GB" w:eastAsia="en-US"/>
        </w:rPr>
        <w:t>NB-IoT working with NR/5GC</w:t>
      </w:r>
    </w:p>
    <w:p w:rsidR="00671760" w:rsidRDefault="00671760" w:rsidP="004A2AC6">
      <w:pPr>
        <w:widowControl/>
        <w:numPr>
          <w:ilvl w:val="0"/>
          <w:numId w:val="11"/>
        </w:numPr>
        <w:autoSpaceDE/>
        <w:autoSpaceDN/>
        <w:adjustRightInd/>
        <w:spacing w:after="180" w:line="240" w:lineRule="auto"/>
        <w:ind w:leftChars="0"/>
        <w:contextualSpacing/>
        <w:rPr>
          <w:rFonts w:eastAsia="DengXian"/>
        </w:rPr>
      </w:pPr>
      <w:r w:rsidRPr="00671760">
        <w:rPr>
          <w:rFonts w:eastAsia="DengXian"/>
        </w:rPr>
        <w:t>Multicast/broadcast with connection to 5GC</w:t>
      </w:r>
    </w:p>
    <w:p w:rsidR="00B60EA8" w:rsidRPr="00A726DF"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Support:</w:t>
      </w:r>
      <w:r w:rsidR="00653154">
        <w:rPr>
          <w:rFonts w:eastAsia="DengXian"/>
          <w:lang w:val="en-GB"/>
        </w:rPr>
        <w:t xml:space="preserve"> MediaTek, ZTE, Huawei, HiSilicon,</w:t>
      </w:r>
      <w:r w:rsidR="000F3D46">
        <w:rPr>
          <w:rFonts w:eastAsia="DengXian"/>
          <w:lang w:val="en-GB"/>
        </w:rPr>
        <w:t xml:space="preserve"> Telstra, Fraunhofer, Vodafone, Qualcomm, Volkswagen</w:t>
      </w:r>
      <w:r w:rsidR="00375729">
        <w:rPr>
          <w:rFonts w:eastAsia="DengXian"/>
          <w:lang w:val="en-GB"/>
        </w:rPr>
        <w:t>, Sony</w:t>
      </w:r>
    </w:p>
    <w:p w:rsidR="00B60EA8" w:rsidRPr="00671760"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Concern:</w:t>
      </w:r>
      <w:r w:rsidR="00653154">
        <w:rPr>
          <w:rFonts w:eastAsia="DengXian"/>
          <w:lang w:val="en-GB"/>
        </w:rPr>
        <w:t xml:space="preserve"> Nokia</w:t>
      </w:r>
      <w:r w:rsidR="0080159C">
        <w:rPr>
          <w:rFonts w:eastAsia="DengXian"/>
          <w:lang w:val="en-GB"/>
        </w:rPr>
        <w:t>, SoftBank, Sierra Wireless</w:t>
      </w:r>
      <w:r w:rsidR="000F3D46">
        <w:rPr>
          <w:rFonts w:eastAsia="DengXian"/>
          <w:lang w:val="en-GB"/>
        </w:rPr>
        <w:t>, Novamint</w:t>
      </w:r>
      <w:r w:rsidR="00086B00">
        <w:rPr>
          <w:rFonts w:eastAsia="DengXian"/>
          <w:lang w:val="en-GB"/>
        </w:rPr>
        <w:t>, Philips, Ericsson</w:t>
      </w:r>
      <w:r w:rsidR="007D6AE5">
        <w:rPr>
          <w:rFonts w:eastAsia="DengXian"/>
          <w:lang w:val="en-GB"/>
        </w:rPr>
        <w:t>, Gemalto</w:t>
      </w:r>
    </w:p>
    <w:p w:rsidR="00671760" w:rsidRDefault="00671760" w:rsidP="004A2AC6">
      <w:pPr>
        <w:widowControl/>
        <w:numPr>
          <w:ilvl w:val="0"/>
          <w:numId w:val="11"/>
        </w:numPr>
        <w:autoSpaceDE/>
        <w:autoSpaceDN/>
        <w:adjustRightInd/>
        <w:spacing w:after="180" w:line="240" w:lineRule="auto"/>
        <w:ind w:leftChars="0"/>
        <w:contextualSpacing/>
        <w:rPr>
          <w:rFonts w:eastAsia="DengXian"/>
        </w:rPr>
      </w:pPr>
      <w:r w:rsidRPr="00671760">
        <w:rPr>
          <w:rFonts w:eastAsia="DengXian"/>
        </w:rPr>
        <w:t>UE switching between NB-IoT and NR procedures</w:t>
      </w:r>
    </w:p>
    <w:p w:rsidR="00B60EA8" w:rsidRPr="00A726DF"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Support:</w:t>
      </w:r>
      <w:r w:rsidR="00653154">
        <w:rPr>
          <w:rFonts w:eastAsia="DengXian"/>
          <w:lang w:val="en-GB"/>
        </w:rPr>
        <w:t xml:space="preserve"> ZTE, Huawei, HiSilicon, </w:t>
      </w:r>
      <w:r w:rsidR="000F3D46">
        <w:rPr>
          <w:rFonts w:eastAsia="DengXian"/>
          <w:lang w:val="en-GB"/>
        </w:rPr>
        <w:t>Volkswagen</w:t>
      </w:r>
      <w:r w:rsidR="00375729">
        <w:rPr>
          <w:rFonts w:eastAsia="DengXian"/>
          <w:lang w:val="en-GB"/>
        </w:rPr>
        <w:t>,</w:t>
      </w:r>
      <w:r w:rsidR="00375729" w:rsidRPr="00375729">
        <w:rPr>
          <w:rFonts w:eastAsia="DengXian"/>
          <w:lang w:val="en-GB"/>
        </w:rPr>
        <w:t xml:space="preserve"> </w:t>
      </w:r>
      <w:r w:rsidR="00375729">
        <w:rPr>
          <w:rFonts w:eastAsia="DengXian"/>
          <w:lang w:val="en-GB"/>
        </w:rPr>
        <w:t>Lenovo, Motorola Mobility,</w:t>
      </w:r>
    </w:p>
    <w:p w:rsidR="00B60EA8"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Concern:</w:t>
      </w:r>
      <w:r w:rsidR="00653154">
        <w:rPr>
          <w:rFonts w:eastAsia="DengXian"/>
          <w:lang w:val="en-GB"/>
        </w:rPr>
        <w:t xml:space="preserve"> Nokia</w:t>
      </w:r>
      <w:r w:rsidR="0080159C">
        <w:rPr>
          <w:rFonts w:eastAsia="DengXian"/>
          <w:lang w:val="en-GB"/>
        </w:rPr>
        <w:t>, SoftBank</w:t>
      </w:r>
      <w:r w:rsidR="00C55EDA">
        <w:rPr>
          <w:rFonts w:eastAsia="DengXian"/>
          <w:lang w:val="en-GB"/>
        </w:rPr>
        <w:t xml:space="preserve"> (clarify)</w:t>
      </w:r>
      <w:r w:rsidR="0080159C">
        <w:rPr>
          <w:rFonts w:eastAsia="DengXian"/>
          <w:lang w:val="en-GB"/>
        </w:rPr>
        <w:t xml:space="preserve">, Deutsche Telekom, Sierra Wireless, </w:t>
      </w:r>
      <w:r w:rsidR="000F3D46">
        <w:rPr>
          <w:rFonts w:eastAsia="DengXian"/>
          <w:lang w:val="en-GB"/>
        </w:rPr>
        <w:t>Xiaomi</w:t>
      </w:r>
      <w:r w:rsidR="00375729">
        <w:rPr>
          <w:rFonts w:eastAsia="DengXian"/>
          <w:lang w:val="en-GB"/>
        </w:rPr>
        <w:t xml:space="preserve"> (clarify)</w:t>
      </w:r>
      <w:r w:rsidR="000F3D46">
        <w:rPr>
          <w:rFonts w:eastAsia="DengXian"/>
          <w:lang w:val="en-GB"/>
        </w:rPr>
        <w:t>, Novamint</w:t>
      </w:r>
      <w:r w:rsidR="00C55EDA">
        <w:rPr>
          <w:rFonts w:eastAsia="DengXian"/>
          <w:lang w:val="en-GB"/>
        </w:rPr>
        <w:t>, Sony (clarify)</w:t>
      </w:r>
      <w:r w:rsidR="00086B00">
        <w:rPr>
          <w:rFonts w:eastAsia="DengXian"/>
          <w:lang w:val="en-GB"/>
        </w:rPr>
        <w:t>, Philips, Ericsson</w:t>
      </w:r>
      <w:r w:rsidR="007D6AE5">
        <w:rPr>
          <w:rFonts w:eastAsia="DengXian"/>
          <w:lang w:val="en-GB"/>
        </w:rPr>
        <w:t>, Gemalto</w:t>
      </w:r>
    </w:p>
    <w:p w:rsidR="006F6E8B" w:rsidRDefault="006F6E8B" w:rsidP="006F6E8B">
      <w:pPr>
        <w:widowControl/>
        <w:autoSpaceDE/>
        <w:autoSpaceDN/>
        <w:adjustRightInd/>
        <w:spacing w:after="180" w:line="240" w:lineRule="auto"/>
        <w:ind w:leftChars="0"/>
        <w:contextualSpacing/>
        <w:rPr>
          <w:rFonts w:eastAsia="DengXian"/>
          <w:lang w:val="en-GB"/>
        </w:rPr>
      </w:pPr>
    </w:p>
    <w:p w:rsidR="006F6E8B" w:rsidRDefault="006F6E8B" w:rsidP="006F6E8B">
      <w:pPr>
        <w:tabs>
          <w:tab w:val="left" w:pos="1100"/>
        </w:tabs>
        <w:spacing w:line="240" w:lineRule="auto"/>
        <w:ind w:leftChars="0" w:left="0"/>
        <w:rPr>
          <w:rFonts w:eastAsia="SimSun"/>
          <w:b/>
          <w:u w:val="single"/>
        </w:rPr>
      </w:pPr>
      <w:r>
        <w:rPr>
          <w:rFonts w:eastAsia="SimSun"/>
          <w:b/>
          <w:u w:val="single"/>
        </w:rPr>
        <w:t>Moderator proposals</w:t>
      </w:r>
    </w:p>
    <w:p w:rsidR="006F6E8B" w:rsidRPr="00600B39" w:rsidRDefault="006F6E8B" w:rsidP="006F6E8B">
      <w:pPr>
        <w:tabs>
          <w:tab w:val="left" w:pos="1100"/>
        </w:tabs>
        <w:spacing w:line="240" w:lineRule="auto"/>
        <w:ind w:leftChars="0" w:left="0"/>
        <w:rPr>
          <w:rFonts w:eastAsia="SimSun"/>
          <w:b/>
        </w:rPr>
      </w:pPr>
      <w:r w:rsidRPr="00600B39">
        <w:rPr>
          <w:rFonts w:eastAsia="SimSun"/>
          <w:b/>
        </w:rPr>
        <w:t>Proposal</w:t>
      </w:r>
      <w:r>
        <w:rPr>
          <w:rFonts w:eastAsia="SimSun"/>
          <w:b/>
        </w:rPr>
        <w:t xml:space="preserve"> 8a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4D724D" w:rsidRDefault="004D724D" w:rsidP="004D724D">
      <w:pPr>
        <w:pStyle w:val="ListParagraph"/>
        <w:numPr>
          <w:ilvl w:val="1"/>
          <w:numId w:val="4"/>
        </w:numPr>
        <w:tabs>
          <w:tab w:val="left" w:pos="1100"/>
        </w:tabs>
        <w:spacing w:line="240" w:lineRule="auto"/>
        <w:ind w:leftChars="0"/>
        <w:rPr>
          <w:rFonts w:eastAsia="SimSun"/>
          <w:b/>
        </w:rPr>
      </w:pPr>
      <w:r w:rsidRPr="00671760">
        <w:rPr>
          <w:rFonts w:eastAsia="SimSun"/>
          <w:b/>
        </w:rPr>
        <w:lastRenderedPageBreak/>
        <w:t>Multicast/broadcast with connection to 5GC</w:t>
      </w:r>
    </w:p>
    <w:p w:rsidR="006F6E8B" w:rsidRPr="00600B39" w:rsidRDefault="006F6E8B" w:rsidP="006F6E8B">
      <w:pPr>
        <w:tabs>
          <w:tab w:val="left" w:pos="1100"/>
        </w:tabs>
        <w:spacing w:line="240" w:lineRule="auto"/>
        <w:ind w:leftChars="0" w:left="0"/>
        <w:rPr>
          <w:rFonts w:eastAsia="SimSun"/>
          <w:b/>
        </w:rPr>
      </w:pPr>
      <w:r>
        <w:rPr>
          <w:rFonts w:eastAsia="SimSun"/>
          <w:b/>
        </w:rPr>
        <w:t>Proposal 8</w:t>
      </w:r>
      <w:r w:rsidRPr="00600B39">
        <w:rPr>
          <w:rFonts w:eastAsia="SimSun"/>
          <w:b/>
        </w:rPr>
        <w:t>b: Do not discuss the following further for Rel-17</w:t>
      </w:r>
    </w:p>
    <w:p w:rsidR="006F6E8B" w:rsidRDefault="000D611B" w:rsidP="004A2AC6">
      <w:pPr>
        <w:pStyle w:val="ListParagraph"/>
        <w:numPr>
          <w:ilvl w:val="1"/>
          <w:numId w:val="4"/>
        </w:numPr>
        <w:tabs>
          <w:tab w:val="left" w:pos="1100"/>
        </w:tabs>
        <w:spacing w:line="240" w:lineRule="auto"/>
        <w:ind w:leftChars="0"/>
        <w:rPr>
          <w:rFonts w:eastAsia="SimSun"/>
          <w:b/>
        </w:rPr>
      </w:pPr>
      <w:r>
        <w:rPr>
          <w:rFonts w:eastAsia="SimSun"/>
          <w:b/>
        </w:rPr>
        <w:t>(None yet)</w:t>
      </w:r>
    </w:p>
    <w:p w:rsidR="006F6E8B" w:rsidRPr="00F93814" w:rsidRDefault="006F6E8B" w:rsidP="006F6E8B">
      <w:pPr>
        <w:tabs>
          <w:tab w:val="left" w:pos="1100"/>
        </w:tabs>
        <w:spacing w:line="240" w:lineRule="auto"/>
        <w:ind w:leftChars="0" w:left="0"/>
        <w:rPr>
          <w:rFonts w:eastAsia="SimSun"/>
          <w:b/>
        </w:rPr>
      </w:pPr>
      <w:r w:rsidRPr="00F93814">
        <w:rPr>
          <w:rFonts w:eastAsia="SimSun"/>
          <w:b/>
        </w:rPr>
        <w:t xml:space="preserve">Proposal </w:t>
      </w:r>
      <w:r>
        <w:rPr>
          <w:rFonts w:eastAsia="SimSun"/>
          <w:b/>
        </w:rPr>
        <w:t>8</w:t>
      </w:r>
      <w:r w:rsidRPr="00F93814">
        <w:rPr>
          <w:rFonts w:eastAsia="SimSun"/>
          <w:b/>
        </w:rPr>
        <w:t xml:space="preserve">c: </w:t>
      </w:r>
      <w:r w:rsidR="00CF0F4A">
        <w:rPr>
          <w:rFonts w:eastAsia="SimSun"/>
          <w:b/>
        </w:rPr>
        <w:t>More demonstration of technical merits needed during Phase 2:</w:t>
      </w:r>
    </w:p>
    <w:p w:rsidR="006F6E8B" w:rsidRPr="006F6E8B" w:rsidRDefault="006F6E8B" w:rsidP="004A2AC6">
      <w:pPr>
        <w:pStyle w:val="ListParagraph"/>
        <w:numPr>
          <w:ilvl w:val="1"/>
          <w:numId w:val="4"/>
        </w:numPr>
        <w:tabs>
          <w:tab w:val="left" w:pos="1100"/>
        </w:tabs>
        <w:spacing w:line="240" w:lineRule="auto"/>
        <w:ind w:leftChars="0"/>
        <w:rPr>
          <w:rFonts w:eastAsia="SimSun"/>
          <w:b/>
        </w:rPr>
      </w:pPr>
      <w:r w:rsidRPr="00671760">
        <w:rPr>
          <w:rFonts w:eastAsia="SimSun"/>
          <w:b/>
        </w:rPr>
        <w:t>UE switching between NB-IoT and NR procedures</w:t>
      </w:r>
      <w:r w:rsidR="004367E5">
        <w:rPr>
          <w:rFonts w:eastAsia="SimSun"/>
          <w:b/>
        </w:rPr>
        <w:t xml:space="preserve"> (proposal need</w:t>
      </w:r>
      <w:r w:rsidR="0039249A">
        <w:rPr>
          <w:rFonts w:eastAsia="SimSun"/>
          <w:b/>
        </w:rPr>
        <w:t>s</w:t>
      </w:r>
      <w:r w:rsidR="004367E5">
        <w:rPr>
          <w:rFonts w:eastAsia="SimSun"/>
          <w:b/>
        </w:rPr>
        <w:t xml:space="preserve"> clarification)</w:t>
      </w:r>
    </w:p>
    <w:p w:rsidR="006F6E8B" w:rsidRPr="00671760" w:rsidRDefault="006F6E8B" w:rsidP="006F6E8B">
      <w:pPr>
        <w:widowControl/>
        <w:autoSpaceDE/>
        <w:autoSpaceDN/>
        <w:adjustRightInd/>
        <w:spacing w:after="180" w:line="240" w:lineRule="auto"/>
        <w:ind w:leftChars="0"/>
        <w:contextualSpacing/>
        <w:rPr>
          <w:rFonts w:eastAsia="DengXian"/>
          <w:lang w:val="en-GB"/>
        </w:rPr>
      </w:pPr>
    </w:p>
    <w:p w:rsidR="00E41408" w:rsidRPr="00E41408"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2.9</w:t>
      </w:r>
      <w:r>
        <w:rPr>
          <w:rFonts w:ascii="Arial" w:eastAsia="DengXian" w:hAnsi="Arial"/>
          <w:sz w:val="32"/>
          <w:szCs w:val="20"/>
          <w:lang w:val="en-GB" w:eastAsia="en-US"/>
        </w:rPr>
        <w:tab/>
      </w:r>
      <w:r w:rsidR="00E41408" w:rsidRPr="00E41408">
        <w:rPr>
          <w:rFonts w:ascii="Arial" w:eastAsia="DengXian" w:hAnsi="Arial"/>
          <w:sz w:val="32"/>
          <w:szCs w:val="20"/>
          <w:lang w:val="en-GB" w:eastAsia="en-US"/>
        </w:rPr>
        <w:t>Others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NB-IoT within smartphones</w:t>
      </w:r>
    </w:p>
    <w:p w:rsidR="0096313E" w:rsidRPr="0096313E" w:rsidRDefault="0096313E"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ZTE</w:t>
      </w:r>
      <w:r w:rsidR="0032677F">
        <w:rPr>
          <w:rFonts w:eastAsia="DengXian"/>
          <w:lang w:val="en-GB"/>
        </w:rPr>
        <w:t>, Huawei, HiSilicon</w:t>
      </w:r>
      <w:r w:rsidR="00077D4B">
        <w:rPr>
          <w:rFonts w:eastAsia="DengXian"/>
          <w:lang w:val="en-GB"/>
        </w:rPr>
        <w:t xml:space="preserve">, Telstra, Fraunhofer, </w:t>
      </w:r>
      <w:r w:rsidR="00A137B2">
        <w:rPr>
          <w:rFonts w:eastAsia="DengXian"/>
          <w:lang w:val="en-GB"/>
        </w:rPr>
        <w:t>Vodafone</w:t>
      </w:r>
      <w:r w:rsidR="008F0410">
        <w:rPr>
          <w:rFonts w:eastAsia="DengXian"/>
          <w:lang w:val="en-GB"/>
        </w:rPr>
        <w:t>, Philips</w:t>
      </w:r>
    </w:p>
    <w:p w:rsidR="0096313E" w:rsidRPr="00E41408" w:rsidRDefault="0096313E"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Concern:</w:t>
      </w:r>
      <w:r w:rsidR="0032677F">
        <w:rPr>
          <w:rFonts w:eastAsia="DengXian"/>
          <w:lang w:val="en-GB"/>
        </w:rPr>
        <w:t xml:space="preserve"> Nokia, </w:t>
      </w:r>
      <w:r w:rsidR="00D265CE">
        <w:rPr>
          <w:rFonts w:eastAsia="DengXian"/>
          <w:lang w:val="en-GB"/>
        </w:rPr>
        <w:t>Deutsche Telekom,</w:t>
      </w:r>
      <w:r w:rsidR="009A5B5E">
        <w:rPr>
          <w:rFonts w:eastAsia="DengXian"/>
          <w:lang w:val="en-GB"/>
        </w:rPr>
        <w:t xml:space="preserve"> Sierra Wireless,</w:t>
      </w:r>
      <w:r w:rsidR="00CA56CA">
        <w:rPr>
          <w:rFonts w:eastAsia="DengXian"/>
          <w:lang w:val="en-GB"/>
        </w:rPr>
        <w:t xml:space="preserve"> Novamint</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Small message transmission to groups of UEs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32677F" w:rsidRPr="0032677F">
        <w:rPr>
          <w:rFonts w:eastAsia="DengXian"/>
          <w:lang w:val="en-GB"/>
        </w:rPr>
        <w:t xml:space="preserve"> </w:t>
      </w:r>
      <w:r w:rsidR="0032677F">
        <w:rPr>
          <w:rFonts w:eastAsia="DengXian"/>
          <w:lang w:val="en-GB"/>
        </w:rPr>
        <w:t>Huawei, HiSilicon</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Concern:</w:t>
      </w:r>
      <w:r w:rsidRPr="00973CE2">
        <w:rPr>
          <w:rFonts w:eastAsia="DengXian"/>
          <w:lang w:val="en-GB"/>
        </w:rPr>
        <w:t xml:space="preserve"> </w:t>
      </w:r>
      <w:r w:rsidR="0032677F">
        <w:rPr>
          <w:rFonts w:eastAsia="DengXian"/>
          <w:lang w:val="en-GB"/>
        </w:rPr>
        <w:t>ZTE, Nokia,</w:t>
      </w:r>
      <w:r w:rsidR="009A5B5E" w:rsidRPr="009A5B5E">
        <w:rPr>
          <w:rFonts w:eastAsia="DengXian"/>
          <w:lang w:val="en-GB"/>
        </w:rPr>
        <w:t xml:space="preserve"> </w:t>
      </w:r>
      <w:r w:rsidR="004C6357">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Finer-grained channel quality reporting in normal coverage</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ZTE</w:t>
      </w:r>
      <w:r w:rsidR="0032677F">
        <w:rPr>
          <w:rFonts w:eastAsia="DengXian"/>
          <w:lang w:val="en-GB"/>
        </w:rPr>
        <w:t>, Huawei, HiSilicon</w:t>
      </w:r>
      <w:r w:rsidR="004A1FC4">
        <w:rPr>
          <w:rFonts w:eastAsia="DengXian"/>
          <w:lang w:val="en-GB"/>
        </w:rPr>
        <w:t xml:space="preserve">, Qualcomm, Ericsson, </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lang w:val="en-GB"/>
        </w:rPr>
        <w:t>Nokia,</w:t>
      </w:r>
      <w:r w:rsidR="009A5B5E" w:rsidRPr="009A5B5E">
        <w:rPr>
          <w:rFonts w:eastAsia="DengXian"/>
          <w:lang w:val="en-GB"/>
        </w:rPr>
        <w:t xml:space="preserve"> </w:t>
      </w:r>
      <w:r w:rsidR="009A5B5E">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Enhancements to asynchronous shared PUR (pre-configured uplink resources)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077D4B">
        <w:rPr>
          <w:rFonts w:eastAsia="DengXian"/>
          <w:lang w:val="en-GB"/>
        </w:rPr>
        <w:t xml:space="preserve"> Fraunhofer, </w:t>
      </w:r>
      <w:r w:rsidR="00A137B2">
        <w:rPr>
          <w:rFonts w:eastAsia="DengXian"/>
          <w:lang w:val="en-GB"/>
        </w:rPr>
        <w:t xml:space="preserve">Qualcomm, </w:t>
      </w:r>
      <w:r w:rsidR="004A1FC4">
        <w:rPr>
          <w:rFonts w:eastAsia="DengXian"/>
          <w:lang w:val="en-GB"/>
        </w:rPr>
        <w:t>Sequans</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52342F">
        <w:rPr>
          <w:rFonts w:eastAsia="DengXian"/>
        </w:rPr>
        <w:t xml:space="preserve">Huawei, HiSilicon, </w:t>
      </w:r>
      <w:r w:rsidR="0032677F">
        <w:rPr>
          <w:rFonts w:eastAsia="DengXian"/>
        </w:rPr>
        <w:t xml:space="preserve">ZTE, </w:t>
      </w:r>
      <w:r w:rsidR="0032677F">
        <w:rPr>
          <w:rFonts w:eastAsia="DengXian"/>
          <w:lang w:val="en-GB"/>
        </w:rPr>
        <w:t>Nokia,</w:t>
      </w:r>
      <w:r w:rsidR="009A5B5E">
        <w:rPr>
          <w:rFonts w:eastAsia="DengXian"/>
          <w:lang w:val="en-GB"/>
        </w:rPr>
        <w:t xml:space="preserve"> 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Application layer response enhancement</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A0049D">
        <w:rPr>
          <w:rFonts w:eastAsia="DengXian"/>
          <w:lang w:val="en-GB"/>
        </w:rPr>
        <w:t xml:space="preserve"> Sony</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0052342F">
        <w:rPr>
          <w:rFonts w:eastAsia="DengXian"/>
          <w:lang w:val="en-GB"/>
        </w:rPr>
        <w:t xml:space="preserve"> Huawei, HiSilicon,</w:t>
      </w:r>
      <w:r w:rsidRPr="00E41408">
        <w:rPr>
          <w:rFonts w:eastAsia="DengXian"/>
        </w:rPr>
        <w:t xml:space="preserve"> </w:t>
      </w:r>
      <w:r w:rsidR="0032677F">
        <w:rPr>
          <w:rFonts w:eastAsia="DengXian"/>
        </w:rPr>
        <w:t xml:space="preserve">ZTE, </w:t>
      </w:r>
      <w:r w:rsidR="0032677F">
        <w:rPr>
          <w:rFonts w:eastAsia="DengXian"/>
          <w:lang w:val="en-GB"/>
        </w:rPr>
        <w:t>Nokia,</w:t>
      </w:r>
      <w:r w:rsidR="009A5B5E" w:rsidRPr="009A5B5E">
        <w:rPr>
          <w:rFonts w:eastAsia="DengXian"/>
          <w:lang w:val="en-GB"/>
        </w:rPr>
        <w:t xml:space="preserve"> </w:t>
      </w:r>
      <w:r w:rsidR="009A5B5E">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NB-IoT via satellite</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Eutelsat, MediaTek, </w:t>
      </w:r>
      <w:r w:rsidR="00D265CE">
        <w:rPr>
          <w:rFonts w:eastAsia="DengXian"/>
          <w:lang w:val="en-GB"/>
        </w:rPr>
        <w:t xml:space="preserve">Ligado, </w:t>
      </w:r>
      <w:r w:rsidR="009A5B5E">
        <w:rPr>
          <w:rFonts w:eastAsia="DengXian"/>
          <w:lang w:val="en-GB"/>
        </w:rPr>
        <w:t>Sierra Wireless (study)</w:t>
      </w:r>
      <w:r w:rsidR="00077D4B">
        <w:rPr>
          <w:rFonts w:eastAsia="DengXian"/>
          <w:lang w:val="en-GB"/>
        </w:rPr>
        <w:t>, ESA, Fraunhofer</w:t>
      </w:r>
      <w:r w:rsidR="00A137B2">
        <w:rPr>
          <w:rFonts w:eastAsia="DengXian"/>
          <w:lang w:val="en-GB"/>
        </w:rPr>
        <w:t>, Intelsat, Novamint</w:t>
      </w:r>
      <w:r w:rsidR="009A0BED">
        <w:rPr>
          <w:rFonts w:eastAsia="DengXian"/>
          <w:lang w:val="en-GB"/>
        </w:rPr>
        <w:t>, Sony</w:t>
      </w:r>
      <w:r w:rsidR="004A1FC4">
        <w:rPr>
          <w:rFonts w:eastAsia="DengXian"/>
          <w:lang w:val="en-GB"/>
        </w:rPr>
        <w:t>, Hughes (in NTN), Sequans</w:t>
      </w:r>
      <w:r w:rsidR="000D0242">
        <w:rPr>
          <w:rFonts w:eastAsia="DengXian"/>
          <w:lang w:val="en-GB"/>
        </w:rPr>
        <w:t>, Gemalto</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rPr>
        <w:t xml:space="preserve">ZTE, </w:t>
      </w:r>
      <w:r w:rsidR="0032677F">
        <w:rPr>
          <w:rFonts w:eastAsia="DengXian"/>
          <w:lang w:val="en-GB"/>
        </w:rPr>
        <w:t>Nokia,</w:t>
      </w:r>
      <w:r w:rsidR="00D265CE">
        <w:rPr>
          <w:rFonts w:eastAsia="DengXian"/>
          <w:lang w:val="en-GB"/>
        </w:rPr>
        <w:t xml:space="preserve"> Deutsche Telekom</w:t>
      </w:r>
      <w:r w:rsidR="009D626F">
        <w:rPr>
          <w:rFonts w:eastAsia="DengXian"/>
          <w:lang w:val="en-GB"/>
        </w:rPr>
        <w:t>, Philips (?</w:t>
      </w:r>
      <w:r w:rsidR="00E82ACA">
        <w:rPr>
          <w:rFonts w:eastAsia="DengXian"/>
          <w:lang w:val="en-GB"/>
        </w:rPr>
        <w:t>)</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lastRenderedPageBreak/>
        <w:t>Support of private networks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A137B2">
        <w:rPr>
          <w:rFonts w:eastAsia="DengXian"/>
          <w:lang w:val="en-GB"/>
        </w:rPr>
        <w:t xml:space="preserve"> Novamint</w:t>
      </w:r>
      <w:r w:rsidR="008F0410">
        <w:rPr>
          <w:rFonts w:eastAsia="DengXian"/>
          <w:lang w:val="en-GB"/>
        </w:rPr>
        <w:t>, Philips</w:t>
      </w:r>
      <w:r w:rsidR="002B484D">
        <w:rPr>
          <w:rFonts w:eastAsia="DengXian"/>
          <w:lang w:val="en-GB"/>
        </w:rPr>
        <w:t>, Sierra Wireless, Qualcomm</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lang w:val="en-GB"/>
        </w:rPr>
        <w:t>Nokia</w:t>
      </w:r>
    </w:p>
    <w:p w:rsidR="00671760" w:rsidRDefault="00671760" w:rsidP="00671760">
      <w:pPr>
        <w:tabs>
          <w:tab w:val="left" w:pos="1100"/>
        </w:tabs>
        <w:spacing w:line="240" w:lineRule="auto"/>
        <w:ind w:leftChars="0" w:left="0"/>
        <w:rPr>
          <w:rFonts w:eastAsia="SimSun"/>
          <w:b/>
        </w:rPr>
      </w:pPr>
    </w:p>
    <w:p w:rsidR="006537D4" w:rsidRDefault="006537D4" w:rsidP="006537D4">
      <w:pPr>
        <w:tabs>
          <w:tab w:val="left" w:pos="1100"/>
        </w:tabs>
        <w:spacing w:line="240" w:lineRule="auto"/>
        <w:ind w:leftChars="0" w:left="0"/>
        <w:rPr>
          <w:rFonts w:eastAsia="SimSun"/>
          <w:b/>
          <w:u w:val="single"/>
        </w:rPr>
      </w:pPr>
      <w:r>
        <w:rPr>
          <w:rFonts w:eastAsia="SimSun"/>
          <w:b/>
          <w:u w:val="single"/>
        </w:rPr>
        <w:t>Moderator proposals</w:t>
      </w:r>
    </w:p>
    <w:p w:rsidR="006537D4" w:rsidRPr="00600B39" w:rsidRDefault="006537D4" w:rsidP="006537D4">
      <w:pPr>
        <w:tabs>
          <w:tab w:val="left" w:pos="1100"/>
        </w:tabs>
        <w:spacing w:line="240" w:lineRule="auto"/>
        <w:ind w:leftChars="0" w:left="0"/>
        <w:rPr>
          <w:rFonts w:eastAsia="SimSun"/>
          <w:b/>
        </w:rPr>
      </w:pPr>
      <w:r w:rsidRPr="00600B39">
        <w:rPr>
          <w:rFonts w:eastAsia="SimSun"/>
          <w:b/>
        </w:rPr>
        <w:t>Proposal</w:t>
      </w:r>
      <w:r>
        <w:rPr>
          <w:rFonts w:eastAsia="SimSun"/>
          <w:b/>
        </w:rPr>
        <w:t xml:space="preserve"> 9a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6B5846" w:rsidRDefault="00045369" w:rsidP="004A2AC6">
      <w:pPr>
        <w:pStyle w:val="ListParagraph"/>
        <w:numPr>
          <w:ilvl w:val="1"/>
          <w:numId w:val="9"/>
        </w:numPr>
        <w:tabs>
          <w:tab w:val="left" w:pos="1100"/>
        </w:tabs>
        <w:spacing w:line="240" w:lineRule="auto"/>
        <w:ind w:leftChars="0"/>
        <w:rPr>
          <w:rFonts w:eastAsia="SimSun"/>
          <w:b/>
        </w:rPr>
      </w:pPr>
      <w:r w:rsidRPr="00045369">
        <w:rPr>
          <w:rFonts w:eastAsia="DengXian"/>
          <w:b/>
        </w:rPr>
        <w:t>NB-IoT via satellite</w:t>
      </w:r>
      <w:r w:rsidRPr="00045369">
        <w:rPr>
          <w:rFonts w:eastAsia="SimSun"/>
          <w:b/>
        </w:rPr>
        <w:t xml:space="preserve"> </w:t>
      </w:r>
    </w:p>
    <w:p w:rsidR="006B5846" w:rsidRPr="006B5846" w:rsidRDefault="006B5846" w:rsidP="004A2AC6">
      <w:pPr>
        <w:pStyle w:val="ListParagraph"/>
        <w:numPr>
          <w:ilvl w:val="2"/>
          <w:numId w:val="9"/>
        </w:numPr>
        <w:tabs>
          <w:tab w:val="left" w:pos="1100"/>
        </w:tabs>
        <w:spacing w:line="240" w:lineRule="auto"/>
        <w:ind w:leftChars="0"/>
        <w:rPr>
          <w:rFonts w:eastAsia="SimSun"/>
          <w:b/>
        </w:rPr>
      </w:pPr>
      <w:r>
        <w:rPr>
          <w:rFonts w:eastAsia="SimSun"/>
          <w:b/>
        </w:rPr>
        <w:t>Also discuss if this is WI, SI, or NTN</w:t>
      </w:r>
      <w:r w:rsidR="004C6357">
        <w:rPr>
          <w:rFonts w:eastAsia="SimSun"/>
          <w:b/>
        </w:rPr>
        <w:t xml:space="preserve"> WI</w:t>
      </w:r>
      <w:r>
        <w:rPr>
          <w:rFonts w:eastAsia="SimSun"/>
          <w:b/>
        </w:rPr>
        <w:t xml:space="preserve"> objective</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Finer-grained channel quality reporting in normal coverage</w:t>
      </w:r>
    </w:p>
    <w:p w:rsidR="006537D4" w:rsidRPr="00600B39" w:rsidRDefault="006537D4" w:rsidP="006537D4">
      <w:pPr>
        <w:tabs>
          <w:tab w:val="left" w:pos="1100"/>
        </w:tabs>
        <w:spacing w:line="240" w:lineRule="auto"/>
        <w:ind w:leftChars="0" w:left="0"/>
        <w:rPr>
          <w:rFonts w:eastAsia="SimSun"/>
          <w:b/>
        </w:rPr>
      </w:pPr>
      <w:r>
        <w:rPr>
          <w:rFonts w:eastAsia="SimSun"/>
          <w:b/>
        </w:rPr>
        <w:t>Proposal 9</w:t>
      </w:r>
      <w:r w:rsidRPr="00600B39">
        <w:rPr>
          <w:rFonts w:eastAsia="SimSun"/>
          <w:b/>
        </w:rPr>
        <w:t>b: Do not discuss the following further for Rel-17</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Small message transmission to groups of UEs</w:t>
      </w:r>
    </w:p>
    <w:p w:rsidR="00A0049D" w:rsidRPr="00A0049D" w:rsidRDefault="00A0049D" w:rsidP="004A2AC6">
      <w:pPr>
        <w:pStyle w:val="ListParagraph"/>
        <w:numPr>
          <w:ilvl w:val="1"/>
          <w:numId w:val="9"/>
        </w:numPr>
        <w:tabs>
          <w:tab w:val="left" w:pos="1100"/>
        </w:tabs>
        <w:spacing w:line="240" w:lineRule="auto"/>
        <w:ind w:leftChars="0"/>
        <w:rPr>
          <w:rFonts w:eastAsia="DengXian"/>
          <w:b/>
        </w:rPr>
      </w:pPr>
      <w:r w:rsidRPr="00E41408">
        <w:rPr>
          <w:rFonts w:eastAsia="DengXian"/>
          <w:b/>
        </w:rPr>
        <w:t>Application layer response enhancement</w:t>
      </w:r>
    </w:p>
    <w:p w:rsidR="006537D4" w:rsidRPr="00F93814" w:rsidRDefault="006537D4" w:rsidP="006537D4">
      <w:pPr>
        <w:tabs>
          <w:tab w:val="left" w:pos="1100"/>
        </w:tabs>
        <w:spacing w:line="240" w:lineRule="auto"/>
        <w:ind w:leftChars="0" w:left="0"/>
        <w:rPr>
          <w:rFonts w:eastAsia="SimSun"/>
          <w:b/>
        </w:rPr>
      </w:pPr>
      <w:r w:rsidRPr="00F93814">
        <w:rPr>
          <w:rFonts w:eastAsia="SimSun"/>
          <w:b/>
        </w:rPr>
        <w:t xml:space="preserve">Proposal </w:t>
      </w:r>
      <w:r>
        <w:rPr>
          <w:rFonts w:eastAsia="SimSun"/>
          <w:b/>
        </w:rPr>
        <w:t>9</w:t>
      </w:r>
      <w:r w:rsidRPr="00F93814">
        <w:rPr>
          <w:rFonts w:eastAsia="SimSun"/>
          <w:b/>
        </w:rPr>
        <w:t xml:space="preserve">c: </w:t>
      </w:r>
      <w:r w:rsidR="00CF0F4A">
        <w:rPr>
          <w:rFonts w:eastAsia="SimSun"/>
          <w:b/>
        </w:rPr>
        <w:t>More demonstration of technical merits needed during Phase 2:</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NB-IoT within smartphones</w:t>
      </w:r>
    </w:p>
    <w:p w:rsidR="00A0049D" w:rsidRDefault="00A0049D" w:rsidP="004A2AC6">
      <w:pPr>
        <w:pStyle w:val="ListParagraph"/>
        <w:numPr>
          <w:ilvl w:val="1"/>
          <w:numId w:val="9"/>
        </w:numPr>
        <w:tabs>
          <w:tab w:val="left" w:pos="1100"/>
        </w:tabs>
        <w:spacing w:line="240" w:lineRule="auto"/>
        <w:ind w:leftChars="0"/>
        <w:rPr>
          <w:rFonts w:eastAsia="DengXian"/>
          <w:b/>
        </w:rPr>
      </w:pPr>
      <w:r w:rsidRPr="00E41408">
        <w:rPr>
          <w:rFonts w:eastAsia="DengXian"/>
          <w:b/>
        </w:rPr>
        <w:t>Enhancements to asynchronous shared PUR (pre-configured uplink resources)</w:t>
      </w:r>
    </w:p>
    <w:p w:rsidR="00B37975" w:rsidRPr="00B37975" w:rsidRDefault="00B37975" w:rsidP="00B37975">
      <w:pPr>
        <w:pStyle w:val="ListParagraph"/>
        <w:numPr>
          <w:ilvl w:val="2"/>
          <w:numId w:val="9"/>
        </w:numPr>
        <w:tabs>
          <w:tab w:val="left" w:pos="1100"/>
        </w:tabs>
        <w:spacing w:line="240" w:lineRule="auto"/>
        <w:ind w:leftChars="0"/>
        <w:rPr>
          <w:rFonts w:eastAsia="DengXian"/>
          <w:b/>
        </w:rPr>
      </w:pPr>
      <w:r>
        <w:rPr>
          <w:rFonts w:eastAsia="DengXian"/>
          <w:b/>
        </w:rPr>
        <w:t xml:space="preserve">Rel-16 WI </w:t>
      </w:r>
      <w:r w:rsidR="004B400A">
        <w:rPr>
          <w:rFonts w:eastAsia="DengXian"/>
          <w:b/>
        </w:rPr>
        <w:t xml:space="preserve">needs to progress </w:t>
      </w:r>
      <w:r>
        <w:rPr>
          <w:rFonts w:eastAsia="DengXian"/>
          <w:b/>
        </w:rPr>
        <w:t>further</w:t>
      </w:r>
    </w:p>
    <w:p w:rsidR="006537D4" w:rsidRPr="00B100F7" w:rsidRDefault="00A0049D" w:rsidP="004A2AC6">
      <w:pPr>
        <w:pStyle w:val="ListParagraph"/>
        <w:numPr>
          <w:ilvl w:val="1"/>
          <w:numId w:val="9"/>
        </w:numPr>
        <w:tabs>
          <w:tab w:val="left" w:pos="1100"/>
        </w:tabs>
        <w:spacing w:line="240" w:lineRule="auto"/>
        <w:ind w:leftChars="0"/>
        <w:rPr>
          <w:rFonts w:eastAsia="SimSun"/>
          <w:b/>
        </w:rPr>
      </w:pPr>
      <w:r w:rsidRPr="00E41408">
        <w:rPr>
          <w:rFonts w:eastAsia="DengXian"/>
          <w:b/>
        </w:rPr>
        <w:t>Support of private networks</w:t>
      </w:r>
    </w:p>
    <w:p w:rsidR="00B100F7" w:rsidRDefault="00B100F7" w:rsidP="00B100F7">
      <w:pPr>
        <w:tabs>
          <w:tab w:val="left" w:pos="1100"/>
        </w:tabs>
        <w:spacing w:line="240" w:lineRule="auto"/>
        <w:ind w:leftChars="0"/>
        <w:rPr>
          <w:rFonts w:eastAsia="SimSun"/>
          <w:b/>
        </w:rPr>
      </w:pPr>
    </w:p>
    <w:p w:rsidR="005B5220" w:rsidRPr="004A021C" w:rsidRDefault="00032AE9"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sidRPr="004A021C">
        <w:rPr>
          <w:rFonts w:eastAsiaTheme="minorEastAsia"/>
          <w:b w:val="0"/>
          <w:sz w:val="36"/>
          <w:szCs w:val="20"/>
          <w:lang w:val="en-GB" w:eastAsia="en-US"/>
        </w:rPr>
        <w:t>3</w:t>
      </w:r>
      <w:r w:rsidRPr="004A021C">
        <w:rPr>
          <w:rFonts w:eastAsiaTheme="minorEastAsia"/>
          <w:b w:val="0"/>
          <w:sz w:val="36"/>
          <w:szCs w:val="20"/>
          <w:lang w:val="en-GB" w:eastAsia="en-US"/>
        </w:rPr>
        <w:tab/>
      </w:r>
      <w:r w:rsidR="005B5220" w:rsidRPr="004A021C">
        <w:rPr>
          <w:rFonts w:eastAsiaTheme="minorEastAsia"/>
          <w:b w:val="0"/>
          <w:sz w:val="36"/>
          <w:szCs w:val="20"/>
          <w:lang w:val="en-GB" w:eastAsia="en-US"/>
        </w:rPr>
        <w:t>LTE-MTC</w:t>
      </w:r>
    </w:p>
    <w:p w:rsidR="00B100F7" w:rsidRPr="00B100F7" w:rsidRDefault="00B100F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3.1</w:t>
      </w:r>
      <w:r>
        <w:rPr>
          <w:rFonts w:ascii="Arial" w:eastAsia="DengXian" w:hAnsi="Arial"/>
          <w:sz w:val="32"/>
          <w:szCs w:val="20"/>
          <w:lang w:val="en-GB" w:eastAsia="en-US"/>
        </w:rPr>
        <w:tab/>
      </w:r>
      <w:r w:rsidRPr="00B100F7">
        <w:rPr>
          <w:rFonts w:ascii="Arial" w:eastAsia="DengXian" w:hAnsi="Arial"/>
          <w:sz w:val="32"/>
          <w:szCs w:val="20"/>
          <w:lang w:val="en-GB" w:eastAsia="en-US"/>
        </w:rPr>
        <w:t>Scheduling and latency enhancements</w:t>
      </w:r>
    </w:p>
    <w:p w:rsidR="00B100F7" w:rsidRDefault="00B100F7" w:rsidP="00B100F7">
      <w:pPr>
        <w:widowControl/>
        <w:numPr>
          <w:ilvl w:val="0"/>
          <w:numId w:val="14"/>
        </w:numPr>
        <w:autoSpaceDE/>
        <w:autoSpaceDN/>
        <w:adjustRightInd/>
        <w:spacing w:after="180" w:line="240" w:lineRule="auto"/>
        <w:ind w:leftChars="0"/>
        <w:contextualSpacing/>
        <w:rPr>
          <w:rFonts w:eastAsia="DengXian"/>
          <w:lang w:val="en-GB"/>
        </w:rPr>
      </w:pPr>
      <w:r w:rsidRPr="00B100F7">
        <w:rPr>
          <w:rFonts w:eastAsia="DengXian"/>
          <w:lang w:val="en-GB"/>
        </w:rPr>
        <w:t>Additional MPDCCH period offsets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072497">
        <w:rPr>
          <w:rFonts w:eastAsia="DengXian"/>
          <w:lang w:val="en-GB"/>
        </w:rPr>
        <w:t xml:space="preserve"> ZTE,</w:t>
      </w:r>
      <w:r w:rsidR="004D2934">
        <w:rPr>
          <w:rFonts w:eastAsia="DengXian"/>
          <w:lang w:val="en-GB"/>
        </w:rPr>
        <w:t xml:space="preserve"> Sony</w:t>
      </w:r>
      <w:r w:rsidR="00BB6975">
        <w:rPr>
          <w:rFonts w:eastAsia="DengXian"/>
          <w:lang w:val="en-GB"/>
        </w:rPr>
        <w:t>, Ericsson,</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lastRenderedPageBreak/>
        <w:t>Concern:</w:t>
      </w:r>
      <w:r w:rsidR="00071755">
        <w:rPr>
          <w:rFonts w:eastAsia="DengXian"/>
          <w:lang w:val="en-GB"/>
        </w:rPr>
        <w:t xml:space="preserve"> </w:t>
      </w:r>
      <w:r w:rsidR="008611DE">
        <w:rPr>
          <w:rFonts w:eastAsia="DengXian"/>
          <w:lang w:val="en-GB"/>
        </w:rPr>
        <w:t xml:space="preserve">SoftBank, </w:t>
      </w:r>
      <w:r w:rsidR="00071755">
        <w:rPr>
          <w:rFonts w:eastAsia="DengXian"/>
          <w:lang w:val="en-GB"/>
        </w:rPr>
        <w:t>Nokia, Deutsche Telekom,</w:t>
      </w:r>
      <w:r w:rsidR="00071755" w:rsidRPr="00071755">
        <w:rPr>
          <w:rFonts w:eastAsia="DengXian"/>
          <w:lang w:val="en-GB"/>
        </w:rPr>
        <w:t xml:space="preserve"> </w:t>
      </w:r>
      <w:r w:rsidR="00071755">
        <w:rPr>
          <w:rFonts w:eastAsia="DengXian"/>
          <w:lang w:val="en-GB"/>
        </w:rPr>
        <w:t>Sierra Wireless, Lenovo, Motorola Mobility,</w:t>
      </w:r>
      <w:r w:rsidR="004D2934">
        <w:rPr>
          <w:rFonts w:eastAsia="DengXian"/>
          <w:lang w:val="en-GB"/>
        </w:rPr>
        <w:t xml:space="preserve"> Novamint,</w:t>
      </w:r>
      <w:r w:rsidR="00BB6975">
        <w:rPr>
          <w:rFonts w:eastAsia="DengXian"/>
          <w:lang w:val="en-GB"/>
        </w:rPr>
        <w:t xml:space="preserve"> Philips,</w:t>
      </w:r>
      <w:r w:rsidR="0072452A" w:rsidRPr="0072452A">
        <w:rPr>
          <w:rFonts w:eastAsia="DengXian"/>
          <w:lang w:val="en-GB"/>
        </w:rPr>
        <w:t xml:space="preserve"> </w:t>
      </w:r>
      <w:r w:rsidR="0072452A">
        <w:rPr>
          <w:rFonts w:eastAsia="DengXian"/>
          <w:lang w:val="en-GB"/>
        </w:rPr>
        <w:t>Gemalto</w:t>
      </w:r>
    </w:p>
    <w:p w:rsidR="00B100F7" w:rsidRDefault="00B100F7" w:rsidP="00B100F7">
      <w:pPr>
        <w:widowControl/>
        <w:numPr>
          <w:ilvl w:val="0"/>
          <w:numId w:val="14"/>
        </w:numPr>
        <w:autoSpaceDE/>
        <w:autoSpaceDN/>
        <w:adjustRightInd/>
        <w:spacing w:after="180" w:line="240" w:lineRule="auto"/>
        <w:ind w:leftChars="0"/>
        <w:contextualSpacing/>
        <w:rPr>
          <w:rFonts w:eastAsia="DengXian"/>
          <w:lang w:val="en-GB"/>
        </w:rPr>
      </w:pPr>
      <w:r w:rsidRPr="00B100F7">
        <w:rPr>
          <w:rFonts w:eastAsia="DengXian"/>
          <w:lang w:val="en-GB"/>
        </w:rPr>
        <w:t>Higher PDSCH code rates in 1-6 PRBs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4D2934">
        <w:rPr>
          <w:rFonts w:eastAsia="DengXian"/>
          <w:lang w:val="en-GB"/>
        </w:rPr>
        <w:t xml:space="preserve"> Sony,</w:t>
      </w:r>
      <w:r w:rsidR="00BB6975" w:rsidRPr="00BB6975">
        <w:rPr>
          <w:rFonts w:eastAsia="DengXian"/>
          <w:lang w:val="en-GB"/>
        </w:rPr>
        <w:t xml:space="preserve"> </w:t>
      </w:r>
      <w:r w:rsidR="00BB6975">
        <w:rPr>
          <w:rFonts w:eastAsia="DengXian"/>
          <w:lang w:val="en-GB"/>
        </w:rPr>
        <w:t>Ericsson,</w:t>
      </w:r>
    </w:p>
    <w:p w:rsidR="00FB492C" w:rsidRPr="00B100F7" w:rsidRDefault="00FB492C" w:rsidP="00FB492C">
      <w:pPr>
        <w:widowControl/>
        <w:numPr>
          <w:ilvl w:val="1"/>
          <w:numId w:val="14"/>
        </w:numPr>
        <w:autoSpaceDE/>
        <w:autoSpaceDN/>
        <w:adjustRightInd/>
        <w:spacing w:after="180" w:line="240" w:lineRule="auto"/>
        <w:ind w:leftChars="0"/>
        <w:contextualSpacing/>
        <w:rPr>
          <w:rFonts w:eastAsia="DengXian"/>
          <w:lang w:val="en-GB"/>
        </w:rPr>
      </w:pPr>
      <w:r w:rsidRPr="00FB492C">
        <w:rPr>
          <w:rFonts w:eastAsia="DengXian"/>
          <w:lang w:val="en-GB"/>
        </w:rPr>
        <w:t>Concern</w:t>
      </w:r>
      <w:r w:rsidR="00D97607">
        <w:rPr>
          <w:rFonts w:eastAsia="DengXian"/>
          <w:lang w:val="en-GB"/>
        </w:rPr>
        <w:t>:</w:t>
      </w:r>
      <w:r w:rsidR="00072497">
        <w:rPr>
          <w:rFonts w:eastAsia="DengXian"/>
          <w:lang w:val="en-GB"/>
        </w:rPr>
        <w:t xml:space="preserve"> </w:t>
      </w:r>
      <w:r w:rsidR="008611DE">
        <w:rPr>
          <w:rFonts w:eastAsia="DengXian"/>
          <w:lang w:val="en-GB"/>
        </w:rPr>
        <w:t>SoftBank,</w:t>
      </w:r>
      <w:r w:rsidR="00072497">
        <w:rPr>
          <w:rFonts w:eastAsia="DengXian"/>
          <w:lang w:val="en-GB"/>
        </w:rPr>
        <w:t xml:space="preserve"> ZTE,</w:t>
      </w:r>
      <w:r w:rsidR="00071755" w:rsidRPr="00071755">
        <w:rPr>
          <w:rFonts w:eastAsia="DengXian"/>
          <w:lang w:val="en-GB"/>
        </w:rPr>
        <w:t xml:space="preserve">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BB6975">
        <w:rPr>
          <w:rFonts w:eastAsia="DengXian"/>
          <w:lang w:val="en-GB"/>
        </w:rPr>
        <w:t>Philips,</w:t>
      </w:r>
      <w:r w:rsidR="0072452A" w:rsidRPr="0072452A">
        <w:rPr>
          <w:rFonts w:eastAsia="DengXian"/>
          <w:lang w:val="en-GB"/>
        </w:rPr>
        <w:t xml:space="preserve"> </w:t>
      </w:r>
      <w:r w:rsidR="0072452A">
        <w:rPr>
          <w:rFonts w:eastAsia="DengXian"/>
          <w:lang w:val="en-GB"/>
        </w:rPr>
        <w:t>Gemalto</w:t>
      </w:r>
    </w:p>
    <w:p w:rsidR="00B100F7"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DengXian"/>
        </w:rPr>
        <w:t>Same-subframe scheduling in bundling</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4D2934">
        <w:rPr>
          <w:rFonts w:eastAsia="DengXian"/>
          <w:lang w:val="en-GB"/>
        </w:rPr>
        <w:t xml:space="preserve"> Sony,</w:t>
      </w:r>
    </w:p>
    <w:p w:rsidR="00FB492C" w:rsidRPr="00B100F7" w:rsidRDefault="00FB492C" w:rsidP="00FB492C">
      <w:pPr>
        <w:widowControl/>
        <w:numPr>
          <w:ilvl w:val="1"/>
          <w:numId w:val="14"/>
        </w:numPr>
        <w:autoSpaceDE/>
        <w:autoSpaceDN/>
        <w:adjustRightInd/>
        <w:spacing w:after="180" w:line="240" w:lineRule="auto"/>
        <w:ind w:leftChars="0"/>
        <w:contextualSpacing/>
        <w:rPr>
          <w:rFonts w:eastAsia="DengXian"/>
        </w:rPr>
      </w:pPr>
      <w:r w:rsidRPr="00FB492C">
        <w:rPr>
          <w:rFonts w:eastAsia="DengXian"/>
          <w:lang w:val="en-GB"/>
        </w:rPr>
        <w:t>Concern</w:t>
      </w:r>
      <w:r w:rsidR="00D97607">
        <w:rPr>
          <w:rFonts w:eastAsia="DengXian"/>
          <w:lang w:val="en-GB"/>
        </w:rPr>
        <w:t>:</w:t>
      </w:r>
      <w:r w:rsidR="00072497">
        <w:rPr>
          <w:rFonts w:eastAsia="DengXian"/>
          <w:lang w:val="en-GB"/>
        </w:rPr>
        <w:t xml:space="preserve"> </w:t>
      </w:r>
      <w:r w:rsidR="008611DE">
        <w:rPr>
          <w:rFonts w:eastAsia="DengXian"/>
          <w:lang w:val="en-GB"/>
        </w:rPr>
        <w:t xml:space="preserve">SoftBank, </w:t>
      </w:r>
      <w:r w:rsidR="00072497">
        <w:rPr>
          <w:rFonts w:eastAsia="DengXian"/>
          <w:lang w:val="en-GB"/>
        </w:rPr>
        <w:t xml:space="preserve">ZTE,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BB6975">
        <w:rPr>
          <w:rFonts w:eastAsia="DengXian"/>
          <w:lang w:val="en-GB"/>
        </w:rPr>
        <w:t>Philips,</w:t>
      </w:r>
      <w:r w:rsidR="00BB6975" w:rsidRPr="00BB6975">
        <w:rPr>
          <w:rFonts w:eastAsia="DengXian"/>
          <w:lang w:val="en-GB"/>
        </w:rPr>
        <w:t xml:space="preserve"> </w:t>
      </w:r>
      <w:r w:rsidR="00BB6975">
        <w:rPr>
          <w:rFonts w:eastAsia="DengXian"/>
          <w:lang w:val="en-GB"/>
        </w:rPr>
        <w:t>Ericsson,</w:t>
      </w:r>
      <w:r w:rsidR="0072452A" w:rsidRPr="0072452A">
        <w:rPr>
          <w:rFonts w:eastAsia="DengXian"/>
          <w:lang w:val="en-GB"/>
        </w:rPr>
        <w:t xml:space="preserve"> </w:t>
      </w:r>
      <w:r w:rsidR="0072452A">
        <w:rPr>
          <w:rFonts w:eastAsia="DengXian"/>
          <w:lang w:val="en-GB"/>
        </w:rPr>
        <w:t>Gemalto</w:t>
      </w:r>
    </w:p>
    <w:p w:rsidR="00B100F7"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DengXian"/>
        </w:rPr>
        <w:t>SI change notification and acquisition in connected mode</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2497">
        <w:rPr>
          <w:rFonts w:eastAsia="DengXian"/>
          <w:lang w:val="en-GB"/>
        </w:rPr>
        <w:t xml:space="preserve"> ZTE</w:t>
      </w:r>
      <w:r w:rsidR="00BB6975">
        <w:rPr>
          <w:rFonts w:eastAsia="DengXian"/>
          <w:lang w:val="en-GB"/>
        </w:rPr>
        <w:t>,</w:t>
      </w:r>
      <w:r w:rsidR="00BB6975" w:rsidRPr="00BB6975">
        <w:rPr>
          <w:rFonts w:eastAsia="DengXian"/>
          <w:lang w:val="en-GB"/>
        </w:rPr>
        <w:t xml:space="preserve"> </w:t>
      </w:r>
      <w:r w:rsidR="00BB6975">
        <w:rPr>
          <w:rFonts w:eastAsia="DengXian"/>
          <w:lang w:val="en-GB"/>
        </w:rPr>
        <w:t>Ericsson,</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Pr>
          <w:rFonts w:eastAsia="DengXian"/>
          <w:lang w:val="en-GB"/>
        </w:rPr>
        <w:t xml:space="preserve"> </w:t>
      </w:r>
      <w:r w:rsidR="008611DE">
        <w:rPr>
          <w:rFonts w:eastAsia="DengXian"/>
          <w:lang w:val="en-GB"/>
        </w:rPr>
        <w:t xml:space="preserve">SoftBank, </w:t>
      </w:r>
      <w:r w:rsidR="00071755">
        <w:rPr>
          <w:rFonts w:eastAsia="DengXian"/>
          <w:lang w:val="en-GB"/>
        </w:rPr>
        <w:t>Huawei, HiSilicon, 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 Sony</w:t>
      </w:r>
      <w:r w:rsidR="00BB6975">
        <w:rPr>
          <w:rFonts w:eastAsia="DengXian"/>
          <w:lang w:val="en-GB"/>
        </w:rPr>
        <w:t>,</w:t>
      </w:r>
      <w:r w:rsidR="00BB6975" w:rsidRPr="00BB6975">
        <w:rPr>
          <w:rFonts w:eastAsia="DengXian"/>
          <w:lang w:val="en-GB"/>
        </w:rPr>
        <w:t xml:space="preserve"> </w:t>
      </w:r>
      <w:r w:rsidR="00BB6975">
        <w:rPr>
          <w:rFonts w:eastAsia="DengXian"/>
          <w:lang w:val="en-GB"/>
        </w:rPr>
        <w:t>Philips,</w:t>
      </w:r>
      <w:r w:rsidR="0072452A" w:rsidRPr="0072452A">
        <w:rPr>
          <w:rFonts w:eastAsia="DengXian"/>
          <w:lang w:val="en-GB"/>
        </w:rPr>
        <w:t xml:space="preserve"> </w:t>
      </w:r>
      <w:r w:rsidR="0072452A">
        <w:rPr>
          <w:rFonts w:eastAsia="DengXian"/>
          <w:lang w:val="en-GB"/>
        </w:rPr>
        <w:t>Gemalto</w:t>
      </w:r>
    </w:p>
    <w:p w:rsidR="00B100F7" w:rsidRPr="00FB492C"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SimSun"/>
        </w:rPr>
        <w:t>Further enhancement of Multiple-TB scheduling</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2497">
        <w:rPr>
          <w:rFonts w:eastAsia="DengXian"/>
          <w:lang w:val="en-GB"/>
        </w:rPr>
        <w:t xml:space="preserve"> ZTE</w:t>
      </w:r>
      <w:r w:rsidR="004D2934">
        <w:rPr>
          <w:rFonts w:eastAsia="DengXian"/>
          <w:lang w:val="en-GB"/>
        </w:rPr>
        <w:t xml:space="preserve">, Qualcomm (depending on Rel-16), </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sidRPr="00071755">
        <w:rPr>
          <w:rFonts w:eastAsia="DengXian"/>
          <w:lang w:val="en-GB"/>
        </w:rPr>
        <w:t xml:space="preserve"> </w:t>
      </w:r>
      <w:r w:rsidR="008611DE">
        <w:rPr>
          <w:rFonts w:eastAsia="DengXian"/>
          <w:lang w:val="en-GB"/>
        </w:rPr>
        <w:t xml:space="preserve">SoftBank,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953D15">
        <w:rPr>
          <w:rFonts w:eastAsia="DengXian"/>
          <w:lang w:val="en-GB"/>
        </w:rPr>
        <w:t xml:space="preserve"> Sony (depending on Rel-16)</w:t>
      </w:r>
      <w:r w:rsidR="00BB6975">
        <w:rPr>
          <w:rFonts w:eastAsia="DengXian"/>
          <w:lang w:val="en-GB"/>
        </w:rPr>
        <w:t>,</w:t>
      </w:r>
      <w:r w:rsidR="00BB6975" w:rsidRPr="00BB6975">
        <w:rPr>
          <w:rFonts w:eastAsia="DengXian"/>
          <w:lang w:val="en-GB"/>
        </w:rPr>
        <w:t xml:space="preserve"> </w:t>
      </w:r>
      <w:r w:rsidR="00BB6975">
        <w:rPr>
          <w:rFonts w:eastAsia="DengXian"/>
          <w:lang w:val="en-GB"/>
        </w:rPr>
        <w:t>Philips,</w:t>
      </w:r>
      <w:r w:rsidR="00BB6975" w:rsidRPr="00BB6975">
        <w:rPr>
          <w:rFonts w:eastAsia="DengXian"/>
          <w:lang w:val="en-GB"/>
        </w:rPr>
        <w:t xml:space="preserve"> </w:t>
      </w:r>
      <w:r w:rsidR="00BB6975">
        <w:rPr>
          <w:rFonts w:eastAsia="DengXian"/>
          <w:lang w:val="en-GB"/>
        </w:rPr>
        <w:t>Ericsson (depending on Rel-16),</w:t>
      </w:r>
      <w:r w:rsidR="0072452A" w:rsidRPr="0072452A">
        <w:rPr>
          <w:rFonts w:eastAsia="DengXian"/>
          <w:lang w:val="en-GB"/>
        </w:rPr>
        <w:t xml:space="preserve"> </w:t>
      </w:r>
      <w:r w:rsidR="0072452A">
        <w:rPr>
          <w:rFonts w:eastAsia="DengXian"/>
          <w:lang w:val="en-GB"/>
        </w:rPr>
        <w:t>Gemalto</w:t>
      </w:r>
    </w:p>
    <w:p w:rsidR="00B100F7" w:rsidRPr="00FB492C"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SimSun"/>
        </w:rPr>
        <w:t>Smaller Idle DRX values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1755">
        <w:rPr>
          <w:rFonts w:eastAsia="DengXian"/>
          <w:lang w:val="en-GB"/>
        </w:rPr>
        <w:t xml:space="preserve"> Sierra Wireless,</w:t>
      </w:r>
      <w:r w:rsidR="009C09D5">
        <w:rPr>
          <w:rFonts w:eastAsia="DengXian"/>
          <w:lang w:val="en-GB"/>
        </w:rPr>
        <w:t xml:space="preserve"> Orange, Ericsson (if needed)</w:t>
      </w:r>
    </w:p>
    <w:p w:rsid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sidRPr="00071755">
        <w:rPr>
          <w:rFonts w:eastAsia="DengXian"/>
          <w:lang w:val="en-GB"/>
        </w:rPr>
        <w:t xml:space="preserve"> </w:t>
      </w:r>
      <w:r w:rsidR="008611DE">
        <w:rPr>
          <w:rFonts w:eastAsia="DengXian"/>
          <w:lang w:val="en-GB"/>
        </w:rPr>
        <w:t xml:space="preserve">SoftBank,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A7325E">
        <w:rPr>
          <w:rFonts w:eastAsia="DengXian"/>
          <w:lang w:val="en-GB"/>
        </w:rPr>
        <w:t>Philips</w:t>
      </w:r>
      <w:r w:rsidR="0072452A">
        <w:rPr>
          <w:rFonts w:eastAsia="DengXian"/>
          <w:lang w:val="en-GB"/>
        </w:rPr>
        <w:t>, Gemalto</w:t>
      </w:r>
    </w:p>
    <w:p w:rsidR="00A7325E" w:rsidRDefault="00A7325E" w:rsidP="00A7325E">
      <w:pPr>
        <w:widowControl/>
        <w:autoSpaceDE/>
        <w:autoSpaceDN/>
        <w:adjustRightInd/>
        <w:spacing w:after="180" w:line="240" w:lineRule="auto"/>
        <w:ind w:leftChars="0"/>
        <w:contextualSpacing/>
        <w:rPr>
          <w:rFonts w:eastAsia="DengXian"/>
          <w:lang w:val="en-GB"/>
        </w:rPr>
      </w:pPr>
    </w:p>
    <w:p w:rsidR="00A7325E" w:rsidRDefault="00A7325E" w:rsidP="00A7325E">
      <w:pPr>
        <w:tabs>
          <w:tab w:val="left" w:pos="1100"/>
        </w:tabs>
        <w:spacing w:line="240" w:lineRule="auto"/>
        <w:ind w:leftChars="0" w:left="0"/>
        <w:rPr>
          <w:rFonts w:eastAsia="SimSun"/>
          <w:b/>
          <w:u w:val="single"/>
        </w:rPr>
      </w:pPr>
      <w:r>
        <w:rPr>
          <w:rFonts w:eastAsia="SimSun"/>
          <w:b/>
          <w:u w:val="single"/>
        </w:rPr>
        <w:t>Moderator proposals</w:t>
      </w:r>
    </w:p>
    <w:p w:rsidR="00A7325E" w:rsidRPr="00600B39" w:rsidRDefault="00A7325E" w:rsidP="00A7325E">
      <w:pPr>
        <w:tabs>
          <w:tab w:val="left" w:pos="1100"/>
        </w:tabs>
        <w:spacing w:line="240" w:lineRule="auto"/>
        <w:ind w:leftChars="0" w:left="0"/>
        <w:rPr>
          <w:rFonts w:eastAsia="SimSun"/>
          <w:b/>
        </w:rPr>
      </w:pPr>
      <w:r w:rsidRPr="00600B39">
        <w:rPr>
          <w:rFonts w:eastAsia="SimSun"/>
          <w:b/>
        </w:rPr>
        <w:t>Proposal</w:t>
      </w:r>
      <w:r>
        <w:rPr>
          <w:rFonts w:eastAsia="SimSun"/>
          <w:b/>
        </w:rPr>
        <w:t xml:space="preserve"> 10a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A7325E" w:rsidRPr="00A0049D" w:rsidRDefault="00062E59" w:rsidP="00A7325E">
      <w:pPr>
        <w:pStyle w:val="ListParagraph"/>
        <w:numPr>
          <w:ilvl w:val="1"/>
          <w:numId w:val="9"/>
        </w:numPr>
        <w:tabs>
          <w:tab w:val="left" w:pos="1100"/>
        </w:tabs>
        <w:spacing w:line="240" w:lineRule="auto"/>
        <w:ind w:leftChars="0"/>
        <w:rPr>
          <w:rFonts w:eastAsia="DengXian"/>
          <w:b/>
        </w:rPr>
      </w:pPr>
      <w:r>
        <w:rPr>
          <w:rFonts w:eastAsia="DengXian"/>
          <w:b/>
        </w:rPr>
        <w:t>(None yet)</w:t>
      </w:r>
    </w:p>
    <w:p w:rsidR="00A7325E" w:rsidRPr="00600B39" w:rsidRDefault="00A7325E" w:rsidP="00A7325E">
      <w:pPr>
        <w:tabs>
          <w:tab w:val="left" w:pos="1100"/>
        </w:tabs>
        <w:spacing w:line="240" w:lineRule="auto"/>
        <w:ind w:leftChars="0" w:left="0"/>
        <w:rPr>
          <w:rFonts w:eastAsia="SimSun"/>
          <w:b/>
        </w:rPr>
      </w:pPr>
      <w:r>
        <w:rPr>
          <w:rFonts w:eastAsia="SimSun"/>
          <w:b/>
        </w:rPr>
        <w:t>Proposal 10</w:t>
      </w:r>
      <w:r w:rsidRPr="00600B39">
        <w:rPr>
          <w:rFonts w:eastAsia="SimSun"/>
          <w:b/>
        </w:rPr>
        <w:t>b: Do not discuss the following further for Rel-17</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Additional MPDCCH period offsets</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Higher PDSCH code rates in 1-6 PRBs</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Same-subframe scheduling in bundling</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SI change notification and acquisition in connected mode</w:t>
      </w:r>
    </w:p>
    <w:p w:rsidR="00062E59"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lastRenderedPageBreak/>
        <w:t>Further enhancement of Multiple-TB scheduling</w:t>
      </w:r>
      <w:r w:rsidR="00062E59">
        <w:rPr>
          <w:rFonts w:eastAsia="DengXian"/>
          <w:b/>
        </w:rPr>
        <w:t xml:space="preserve"> </w:t>
      </w:r>
      <w:r w:rsidR="00062E59">
        <w:rPr>
          <w:rFonts w:eastAsia="SimSun"/>
          <w:b/>
        </w:rPr>
        <w:t>(but check Rel-16 outcome after November WG meetings)</w:t>
      </w:r>
    </w:p>
    <w:p w:rsidR="00062E59" w:rsidRPr="00062E59" w:rsidRDefault="00180E2A" w:rsidP="00062E59">
      <w:pPr>
        <w:pStyle w:val="ListParagraph"/>
        <w:numPr>
          <w:ilvl w:val="1"/>
          <w:numId w:val="9"/>
        </w:numPr>
        <w:tabs>
          <w:tab w:val="left" w:pos="1100"/>
        </w:tabs>
        <w:spacing w:line="240" w:lineRule="auto"/>
        <w:ind w:leftChars="0"/>
        <w:rPr>
          <w:rFonts w:eastAsia="SimSun"/>
          <w:b/>
        </w:rPr>
      </w:pPr>
      <w:r w:rsidRPr="00B100F7">
        <w:rPr>
          <w:rFonts w:eastAsia="DengXian"/>
          <w:b/>
        </w:rPr>
        <w:t>Smaller Idle DRX values</w:t>
      </w:r>
    </w:p>
    <w:p w:rsidR="00A7325E" w:rsidRPr="00062E59" w:rsidRDefault="00A7325E" w:rsidP="00062E59">
      <w:pPr>
        <w:tabs>
          <w:tab w:val="left" w:pos="1100"/>
        </w:tabs>
        <w:spacing w:line="240" w:lineRule="auto"/>
        <w:ind w:leftChars="0" w:left="0"/>
        <w:rPr>
          <w:rFonts w:eastAsia="SimSun"/>
          <w:b/>
        </w:rPr>
      </w:pPr>
      <w:r w:rsidRPr="00062E59">
        <w:rPr>
          <w:rFonts w:eastAsia="SimSun"/>
          <w:b/>
        </w:rPr>
        <w:t xml:space="preserve">Proposal 10c: </w:t>
      </w:r>
      <w:r w:rsidR="00CF0F4A">
        <w:rPr>
          <w:rFonts w:eastAsia="SimSun"/>
          <w:b/>
        </w:rPr>
        <w:t>More demonstration of technical merits needed during Phase 2:</w:t>
      </w:r>
    </w:p>
    <w:p w:rsidR="00A7325E" w:rsidRPr="00B100F7" w:rsidRDefault="00062E59" w:rsidP="00A7325E">
      <w:pPr>
        <w:pStyle w:val="ListParagraph"/>
        <w:numPr>
          <w:ilvl w:val="1"/>
          <w:numId w:val="9"/>
        </w:numPr>
        <w:tabs>
          <w:tab w:val="left" w:pos="1100"/>
        </w:tabs>
        <w:spacing w:line="240" w:lineRule="auto"/>
        <w:ind w:leftChars="0"/>
        <w:rPr>
          <w:rFonts w:eastAsia="SimSun"/>
          <w:b/>
        </w:rPr>
      </w:pPr>
      <w:r>
        <w:rPr>
          <w:rFonts w:eastAsia="DengXian"/>
          <w:b/>
        </w:rPr>
        <w:t>(None yet)</w:t>
      </w:r>
    </w:p>
    <w:p w:rsidR="00A7325E" w:rsidRDefault="00A7325E" w:rsidP="00A7325E">
      <w:pPr>
        <w:widowControl/>
        <w:autoSpaceDE/>
        <w:autoSpaceDN/>
        <w:adjustRightInd/>
        <w:spacing w:after="180" w:line="240" w:lineRule="auto"/>
        <w:ind w:leftChars="0"/>
        <w:contextualSpacing/>
        <w:rPr>
          <w:rFonts w:eastAsia="DengXian"/>
          <w:lang w:val="en-GB"/>
        </w:rPr>
      </w:pPr>
    </w:p>
    <w:p w:rsidR="003B7662" w:rsidRPr="003B7662"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3.2</w:t>
      </w:r>
      <w:r>
        <w:rPr>
          <w:rFonts w:ascii="Arial" w:eastAsia="DengXian" w:hAnsi="Arial"/>
          <w:sz w:val="32"/>
          <w:szCs w:val="20"/>
          <w:lang w:val="en-GB" w:eastAsia="en-US"/>
        </w:rPr>
        <w:tab/>
      </w:r>
      <w:r w:rsidR="003B7662" w:rsidRPr="003B7662">
        <w:rPr>
          <w:rFonts w:ascii="Arial" w:eastAsia="DengXian" w:hAnsi="Arial"/>
          <w:sz w:val="32"/>
          <w:szCs w:val="20"/>
          <w:lang w:val="en-GB" w:eastAsia="en-US"/>
        </w:rPr>
        <w:t>Interference and load management</w:t>
      </w:r>
    </w:p>
    <w:p w:rsidR="003B7662" w:rsidRPr="003B7662" w:rsidRDefault="003B7662" w:rsidP="003B7662">
      <w:pPr>
        <w:widowControl/>
        <w:numPr>
          <w:ilvl w:val="0"/>
          <w:numId w:val="16"/>
        </w:numPr>
        <w:autoSpaceDE/>
        <w:autoSpaceDN/>
        <w:adjustRightInd/>
        <w:spacing w:after="180" w:line="240" w:lineRule="auto"/>
        <w:ind w:leftChars="0"/>
        <w:contextualSpacing/>
        <w:rPr>
          <w:rFonts w:eastAsia="DengXian"/>
          <w:lang w:val="en-GB"/>
        </w:rPr>
      </w:pPr>
      <w:r w:rsidRPr="003B7662">
        <w:rPr>
          <w:rFonts w:eastAsia="DengXian"/>
        </w:rPr>
        <w:t>Prevent PRACH coverage level ramping in high RSRP</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rPr>
        <w:t xml:space="preserve">Support: </w:t>
      </w:r>
      <w:r w:rsidR="00E35AEE">
        <w:rPr>
          <w:rFonts w:eastAsia="DengXian"/>
        </w:rPr>
        <w:t>ZTE,</w:t>
      </w:r>
      <w:r w:rsidR="00C9741D">
        <w:rPr>
          <w:rFonts w:eastAsia="DengXian"/>
        </w:rPr>
        <w:t xml:space="preserve"> Philips, Ericsson, Sequans</w:t>
      </w:r>
      <w:r w:rsidR="0072452A">
        <w:rPr>
          <w:rFonts w:eastAsia="DengXian"/>
          <w:lang w:val="en-GB"/>
        </w:rPr>
        <w:t>, Gemalto (needs clarification)</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rPr>
        <w:t>Concern:</w:t>
      </w:r>
      <w:r w:rsidR="00E35AEE">
        <w:rPr>
          <w:rFonts w:eastAsia="DengXian"/>
        </w:rPr>
        <w:t xml:space="preserve"> Nokia, SoftBank, Sierra Wireless, </w:t>
      </w:r>
      <w:r w:rsidR="00C9741D">
        <w:rPr>
          <w:rFonts w:eastAsia="DengXian"/>
        </w:rPr>
        <w:t>Xiaomi, Novamint, Sony,</w:t>
      </w:r>
    </w:p>
    <w:p w:rsidR="003B7662" w:rsidRDefault="003B7662" w:rsidP="003B7662">
      <w:pPr>
        <w:widowControl/>
        <w:numPr>
          <w:ilvl w:val="0"/>
          <w:numId w:val="16"/>
        </w:numPr>
        <w:autoSpaceDE/>
        <w:autoSpaceDN/>
        <w:adjustRightInd/>
        <w:spacing w:after="180" w:line="240" w:lineRule="auto"/>
        <w:ind w:leftChars="0"/>
        <w:contextualSpacing/>
        <w:rPr>
          <w:rFonts w:eastAsia="DengXian"/>
          <w:lang w:val="en-GB"/>
        </w:rPr>
      </w:pPr>
      <w:r w:rsidRPr="003B7662">
        <w:rPr>
          <w:rFonts w:eastAsia="DengXian"/>
          <w:lang w:val="en-GB"/>
        </w:rPr>
        <w:t>Improve PRACH opportunity distribution in ti</w:t>
      </w:r>
      <w:r w:rsidR="004C4027">
        <w:rPr>
          <w:rFonts w:eastAsia="DengXian"/>
          <w:lang w:val="en-GB"/>
        </w:rPr>
        <w:t>me domain</w:t>
      </w:r>
    </w:p>
    <w:p w:rsid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lang w:val="en-GB"/>
        </w:rPr>
        <w:t>Support:</w:t>
      </w:r>
      <w:r w:rsidR="00C9741D">
        <w:rPr>
          <w:rFonts w:eastAsia="DengXian"/>
          <w:lang w:val="en-GB"/>
        </w:rPr>
        <w:t xml:space="preserve"> Lenovo, Motorola Mobility, </w:t>
      </w:r>
      <w:r w:rsidR="004C4027">
        <w:rPr>
          <w:rFonts w:eastAsia="DengXian"/>
          <w:lang w:val="en-GB"/>
        </w:rPr>
        <w:t>Ericsson,</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lang w:val="en-GB"/>
        </w:rPr>
        <w:t>Concern:</w:t>
      </w:r>
      <w:r w:rsidR="00E35AEE">
        <w:rPr>
          <w:rFonts w:eastAsia="DengXian"/>
          <w:lang w:val="en-GB"/>
        </w:rPr>
        <w:t xml:space="preserve"> ZTE, Nokia, SoftBank, Sierra Wireless,</w:t>
      </w:r>
      <w:r w:rsidR="00C9741D">
        <w:rPr>
          <w:rFonts w:eastAsia="DengXian"/>
          <w:lang w:val="en-GB"/>
        </w:rPr>
        <w:t xml:space="preserve"> Xiaomi, Novamint, Sony</w:t>
      </w:r>
      <w:r w:rsidR="004C4027">
        <w:rPr>
          <w:rFonts w:eastAsia="DengXian"/>
          <w:lang w:val="en-GB"/>
        </w:rPr>
        <w:t>, Orange</w:t>
      </w:r>
    </w:p>
    <w:p w:rsidR="003B7662" w:rsidRDefault="003B7662" w:rsidP="00A7325E">
      <w:pPr>
        <w:widowControl/>
        <w:autoSpaceDE/>
        <w:autoSpaceDN/>
        <w:adjustRightInd/>
        <w:spacing w:after="180" w:line="240" w:lineRule="auto"/>
        <w:ind w:leftChars="0"/>
        <w:contextualSpacing/>
        <w:rPr>
          <w:rFonts w:eastAsia="DengXian"/>
          <w:lang w:val="en-GB"/>
        </w:rPr>
      </w:pPr>
    </w:p>
    <w:p w:rsidR="004C4027" w:rsidRDefault="004C4027" w:rsidP="004C4027">
      <w:pPr>
        <w:tabs>
          <w:tab w:val="left" w:pos="1100"/>
        </w:tabs>
        <w:spacing w:line="240" w:lineRule="auto"/>
        <w:ind w:leftChars="0" w:left="0"/>
        <w:rPr>
          <w:rFonts w:eastAsia="SimSun"/>
          <w:b/>
          <w:u w:val="single"/>
        </w:rPr>
      </w:pPr>
      <w:r>
        <w:rPr>
          <w:rFonts w:eastAsia="SimSun"/>
          <w:b/>
          <w:u w:val="single"/>
        </w:rPr>
        <w:t>Moderator proposals</w:t>
      </w:r>
    </w:p>
    <w:p w:rsidR="004C4027" w:rsidRPr="00600B39" w:rsidRDefault="004C4027" w:rsidP="004C4027">
      <w:pPr>
        <w:tabs>
          <w:tab w:val="left" w:pos="1100"/>
        </w:tabs>
        <w:spacing w:line="240" w:lineRule="auto"/>
        <w:ind w:leftChars="0" w:left="0"/>
        <w:rPr>
          <w:rFonts w:eastAsia="SimSun"/>
          <w:b/>
        </w:rPr>
      </w:pPr>
      <w:r w:rsidRPr="00600B39">
        <w:rPr>
          <w:rFonts w:eastAsia="SimSun"/>
          <w:b/>
        </w:rPr>
        <w:t>Proposal</w:t>
      </w:r>
      <w:r>
        <w:rPr>
          <w:rFonts w:eastAsia="SimSun"/>
          <w:b/>
        </w:rPr>
        <w:t xml:space="preserve"> 11a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4C4027" w:rsidRPr="00A0049D" w:rsidRDefault="004C4027" w:rsidP="004C4027">
      <w:pPr>
        <w:pStyle w:val="ListParagraph"/>
        <w:numPr>
          <w:ilvl w:val="1"/>
          <w:numId w:val="9"/>
        </w:numPr>
        <w:tabs>
          <w:tab w:val="left" w:pos="1100"/>
        </w:tabs>
        <w:spacing w:line="240" w:lineRule="auto"/>
        <w:ind w:leftChars="0"/>
        <w:rPr>
          <w:rFonts w:eastAsia="DengXian"/>
          <w:b/>
        </w:rPr>
      </w:pPr>
      <w:r>
        <w:rPr>
          <w:rFonts w:eastAsia="DengXian"/>
          <w:b/>
        </w:rPr>
        <w:t>(None yet)</w:t>
      </w:r>
    </w:p>
    <w:p w:rsidR="004C4027" w:rsidRPr="00600B39" w:rsidRDefault="004C4027" w:rsidP="004C4027">
      <w:pPr>
        <w:tabs>
          <w:tab w:val="left" w:pos="1100"/>
        </w:tabs>
        <w:spacing w:line="240" w:lineRule="auto"/>
        <w:ind w:leftChars="0" w:left="0"/>
        <w:rPr>
          <w:rFonts w:eastAsia="SimSun"/>
          <w:b/>
        </w:rPr>
      </w:pPr>
      <w:r>
        <w:rPr>
          <w:rFonts w:eastAsia="SimSun"/>
          <w:b/>
        </w:rPr>
        <w:t>Proposal 11</w:t>
      </w:r>
      <w:r w:rsidRPr="00600B39">
        <w:rPr>
          <w:rFonts w:eastAsia="SimSun"/>
          <w:b/>
        </w:rPr>
        <w:t>b: Do not discuss the following further for Rel-17</w:t>
      </w:r>
    </w:p>
    <w:p w:rsidR="00C04BCE" w:rsidRPr="00C04BCE" w:rsidRDefault="00C04BCE" w:rsidP="00C04BCE">
      <w:pPr>
        <w:pStyle w:val="ListParagraph"/>
        <w:numPr>
          <w:ilvl w:val="1"/>
          <w:numId w:val="9"/>
        </w:numPr>
        <w:tabs>
          <w:tab w:val="left" w:pos="1100"/>
        </w:tabs>
        <w:spacing w:line="240" w:lineRule="auto"/>
        <w:ind w:leftChars="0"/>
        <w:rPr>
          <w:rFonts w:eastAsia="DengXian"/>
          <w:b/>
        </w:rPr>
      </w:pPr>
      <w:r w:rsidRPr="003B7662">
        <w:rPr>
          <w:rFonts w:eastAsia="DengXian"/>
          <w:b/>
        </w:rPr>
        <w:t>Prevent PRACH coverage level ramping in high RSRP</w:t>
      </w:r>
    </w:p>
    <w:p w:rsidR="00C04BCE" w:rsidRPr="00C04BCE" w:rsidRDefault="00C04BCE" w:rsidP="00C04BCE">
      <w:pPr>
        <w:pStyle w:val="ListParagraph"/>
        <w:numPr>
          <w:ilvl w:val="1"/>
          <w:numId w:val="9"/>
        </w:numPr>
        <w:tabs>
          <w:tab w:val="left" w:pos="1100"/>
        </w:tabs>
        <w:spacing w:line="240" w:lineRule="auto"/>
        <w:ind w:leftChars="0"/>
        <w:rPr>
          <w:rFonts w:eastAsia="DengXian"/>
          <w:b/>
        </w:rPr>
      </w:pPr>
      <w:r w:rsidRPr="003B7662">
        <w:rPr>
          <w:rFonts w:eastAsia="DengXian"/>
          <w:b/>
        </w:rPr>
        <w:t>Improve PRACH opportunity distribution in ti</w:t>
      </w:r>
      <w:r w:rsidRPr="00C04BCE">
        <w:rPr>
          <w:rFonts w:eastAsia="DengXian"/>
          <w:b/>
        </w:rPr>
        <w:t>me domain</w:t>
      </w:r>
    </w:p>
    <w:p w:rsidR="004C4027" w:rsidRPr="00062E59" w:rsidRDefault="004C4027" w:rsidP="004C4027">
      <w:pPr>
        <w:tabs>
          <w:tab w:val="left" w:pos="1100"/>
        </w:tabs>
        <w:spacing w:line="240" w:lineRule="auto"/>
        <w:ind w:leftChars="0" w:left="0"/>
        <w:rPr>
          <w:rFonts w:eastAsia="SimSun"/>
          <w:b/>
        </w:rPr>
      </w:pPr>
      <w:r w:rsidRPr="00062E59">
        <w:rPr>
          <w:rFonts w:eastAsia="SimSun"/>
          <w:b/>
        </w:rPr>
        <w:t xml:space="preserve">Proposal </w:t>
      </w:r>
      <w:r>
        <w:rPr>
          <w:rFonts w:eastAsia="SimSun"/>
          <w:b/>
        </w:rPr>
        <w:t>11</w:t>
      </w:r>
      <w:r w:rsidRPr="00062E59">
        <w:rPr>
          <w:rFonts w:eastAsia="SimSun"/>
          <w:b/>
        </w:rPr>
        <w:t xml:space="preserve">c: </w:t>
      </w:r>
      <w:r w:rsidR="00CF0F4A">
        <w:rPr>
          <w:rFonts w:eastAsia="SimSun"/>
          <w:b/>
        </w:rPr>
        <w:t>More demonstration of technical merits needed during Phase 2:</w:t>
      </w:r>
    </w:p>
    <w:p w:rsidR="004C4027" w:rsidRPr="00B100F7" w:rsidRDefault="004C4027" w:rsidP="004C4027">
      <w:pPr>
        <w:pStyle w:val="ListParagraph"/>
        <w:numPr>
          <w:ilvl w:val="1"/>
          <w:numId w:val="9"/>
        </w:numPr>
        <w:tabs>
          <w:tab w:val="left" w:pos="1100"/>
        </w:tabs>
        <w:spacing w:line="240" w:lineRule="auto"/>
        <w:ind w:leftChars="0"/>
        <w:rPr>
          <w:rFonts w:eastAsia="SimSun"/>
          <w:b/>
        </w:rPr>
      </w:pPr>
      <w:r>
        <w:rPr>
          <w:rFonts w:eastAsia="DengXian"/>
          <w:b/>
        </w:rPr>
        <w:t>(None yet)</w:t>
      </w:r>
    </w:p>
    <w:p w:rsidR="004C4027" w:rsidRDefault="004C4027" w:rsidP="00A7325E">
      <w:pPr>
        <w:widowControl/>
        <w:autoSpaceDE/>
        <w:autoSpaceDN/>
        <w:adjustRightInd/>
        <w:spacing w:after="180" w:line="240" w:lineRule="auto"/>
        <w:ind w:leftChars="0"/>
        <w:contextualSpacing/>
        <w:rPr>
          <w:rFonts w:eastAsia="DengXian"/>
          <w:lang w:val="en-GB"/>
        </w:rPr>
      </w:pPr>
    </w:p>
    <w:p w:rsidR="008A0A13" w:rsidRPr="00BD4285"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lastRenderedPageBreak/>
        <w:t>3.3</w:t>
      </w:r>
      <w:r>
        <w:rPr>
          <w:rFonts w:ascii="Arial" w:eastAsia="DengXian" w:hAnsi="Arial"/>
          <w:sz w:val="32"/>
          <w:szCs w:val="20"/>
          <w:lang w:val="en-GB" w:eastAsia="en-US"/>
        </w:rPr>
        <w:tab/>
      </w:r>
      <w:r w:rsidR="008A0A13" w:rsidRPr="00BD4285">
        <w:rPr>
          <w:rFonts w:ascii="Arial" w:eastAsia="DengXian" w:hAnsi="Arial"/>
          <w:sz w:val="32"/>
          <w:szCs w:val="20"/>
          <w:lang w:val="en-GB" w:eastAsia="en-US"/>
        </w:rPr>
        <w:t>Power consumption reduction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Differentiate between escalated and non-escalated paging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4B1553">
        <w:rPr>
          <w:rFonts w:eastAsia="DengXian"/>
        </w:rPr>
        <w:t xml:space="preserve">Sierra Wireless, </w:t>
      </w:r>
      <w:r w:rsidR="008039C9">
        <w:rPr>
          <w:rFonts w:eastAsia="DengXian"/>
        </w:rPr>
        <w:t>Lenovo, Motorola Mobility,</w:t>
      </w:r>
      <w:r w:rsidR="005B36AE">
        <w:rPr>
          <w:rFonts w:eastAsia="DengXian"/>
        </w:rPr>
        <w:t xml:space="preserve"> Ericsson, </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C636A0">
        <w:rPr>
          <w:rFonts w:eastAsia="DengXian"/>
        </w:rPr>
        <w:t xml:space="preserve"> ZTE,</w:t>
      </w:r>
      <w:r w:rsidR="00F41F76">
        <w:rPr>
          <w:rFonts w:eastAsia="DengXian"/>
        </w:rPr>
        <w:t xml:space="preserve"> Nokia,</w:t>
      </w:r>
      <w:r w:rsidR="00C146B0">
        <w:rPr>
          <w:rFonts w:eastAsia="DengXian"/>
        </w:rPr>
        <w:t xml:space="preserve"> Sony,</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Relaxed MWUS monitoring requirements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7406F9">
        <w:rPr>
          <w:rFonts w:eastAsia="DengXian"/>
        </w:rPr>
        <w:t xml:space="preserve">SoftBank, </w:t>
      </w:r>
      <w:r w:rsidR="008039C9">
        <w:rPr>
          <w:rFonts w:eastAsia="DengXian"/>
        </w:rPr>
        <w:t>Lenovo, Motorola Mobility,</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C636A0">
        <w:rPr>
          <w:rFonts w:eastAsia="DengXian"/>
        </w:rPr>
        <w:t>ZTE,</w:t>
      </w:r>
      <w:r w:rsidR="00F41F76">
        <w:rPr>
          <w:rFonts w:eastAsia="DengXian"/>
        </w:rPr>
        <w:t xml:space="preserve"> Huawei, HiSilicon, Nokia,</w:t>
      </w:r>
      <w:r w:rsidR="00663B94">
        <w:rPr>
          <w:rFonts w:eastAsia="DengXian"/>
        </w:rPr>
        <w:t xml:space="preserve"> SoftBank,</w:t>
      </w:r>
      <w:r w:rsidR="00D15425">
        <w:rPr>
          <w:rFonts w:eastAsia="DengXian"/>
        </w:rPr>
        <w:t xml:space="preserve"> Sierra Wireless</w:t>
      </w:r>
      <w:r w:rsidR="008039C9">
        <w:rPr>
          <w:rFonts w:eastAsia="DengXian"/>
        </w:rPr>
        <w:t>, Xiaomi</w:t>
      </w:r>
      <w:r w:rsidR="00C146B0">
        <w:rPr>
          <w:rFonts w:eastAsia="DengXian"/>
        </w:rPr>
        <w:t>, Sony</w:t>
      </w:r>
      <w:r w:rsidR="005B36AE">
        <w:rPr>
          <w:rFonts w:eastAsia="DengXian"/>
        </w:rPr>
        <w:t>, Ericsson,</w:t>
      </w:r>
      <w:r w:rsidR="000716F6">
        <w:rPr>
          <w:rFonts w:eastAsia="DengXian"/>
        </w:rPr>
        <w:t xml:space="preserve"> Sequans,</w:t>
      </w:r>
      <w:r w:rsidR="0072452A" w:rsidRPr="0072452A">
        <w:rPr>
          <w:rFonts w:eastAsia="DengXian"/>
          <w:lang w:val="en-GB"/>
        </w:rPr>
        <w:t xml:space="preserve"> </w:t>
      </w:r>
      <w:r w:rsidR="0072452A">
        <w:rPr>
          <w:rFonts w:eastAsia="DengXian"/>
          <w:lang w:val="en-GB"/>
        </w:rPr>
        <w:t>Gemalto</w:t>
      </w:r>
    </w:p>
    <w:p w:rsidR="008A0A13" w:rsidRP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SimSun"/>
        </w:rPr>
        <w:t>Power consumption reduction for multicast</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0401D3">
        <w:rPr>
          <w:rFonts w:eastAsia="DengXian"/>
        </w:rPr>
        <w:t>ZTE,</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663B94" w:rsidRPr="00663B94">
        <w:rPr>
          <w:rFonts w:eastAsia="DengXian"/>
        </w:rPr>
        <w:t xml:space="preserve"> </w:t>
      </w:r>
      <w:r w:rsidR="00663B94">
        <w:rPr>
          <w:rFonts w:eastAsia="DengXian"/>
        </w:rPr>
        <w:t>SoftBank,</w:t>
      </w:r>
      <w:r w:rsidR="00D15425">
        <w:rPr>
          <w:rFonts w:eastAsia="DengXian"/>
        </w:rPr>
        <w:t xml:space="preserve"> Sierra Wireless</w:t>
      </w:r>
      <w:r w:rsidR="008039C9">
        <w:rPr>
          <w:rFonts w:eastAsia="DengXian"/>
        </w:rPr>
        <w:t>, Xiaomi,</w:t>
      </w:r>
      <w:r w:rsidR="005B36AE" w:rsidRPr="005B36AE">
        <w:rPr>
          <w:rFonts w:eastAsia="DengXian"/>
        </w:rPr>
        <w:t xml:space="preserve"> </w:t>
      </w:r>
      <w:r w:rsidR="005B36AE">
        <w:rPr>
          <w:rFonts w:eastAsia="DengXian"/>
        </w:rPr>
        <w:t>Ericsson,</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Power consumption reduction for positioning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0401D3">
        <w:rPr>
          <w:rFonts w:eastAsia="DengXian"/>
        </w:rPr>
        <w:t>ZTE,</w:t>
      </w:r>
      <w:r w:rsidR="00C146B0">
        <w:rPr>
          <w:rFonts w:eastAsia="DengXian"/>
        </w:rPr>
        <w:t xml:space="preserve"> Volkswagen, Novamint</w:t>
      </w:r>
      <w:r w:rsidR="000716F6">
        <w:rPr>
          <w:rFonts w:eastAsia="DengXian"/>
        </w:rPr>
        <w:t>, Orange</w:t>
      </w:r>
      <w:r w:rsidR="0072452A">
        <w:rPr>
          <w:rFonts w:eastAsia="DengXian"/>
          <w:lang w:val="en-GB"/>
        </w:rPr>
        <w:t>, Gemalto</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663B94" w:rsidRPr="00663B94">
        <w:rPr>
          <w:rFonts w:eastAsia="DengXian"/>
        </w:rPr>
        <w:t xml:space="preserve"> </w:t>
      </w:r>
      <w:r w:rsidR="00663B94">
        <w:rPr>
          <w:rFonts w:eastAsia="DengXian"/>
        </w:rPr>
        <w:t>SoftBank,</w:t>
      </w:r>
      <w:r w:rsidR="008039C9">
        <w:rPr>
          <w:rFonts w:eastAsia="DengXian"/>
        </w:rPr>
        <w:t xml:space="preserve"> Xiaomi,</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Relaxed paging monitoring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Additional reference signals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Neighbor cell information for fast acquisition</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r w:rsidR="005B36AE" w:rsidRPr="005B36AE">
        <w:rPr>
          <w:rFonts w:eastAsia="DengXian"/>
        </w:rPr>
        <w:t xml:space="preserve"> </w:t>
      </w:r>
      <w:r w:rsidR="005B36AE">
        <w:rPr>
          <w:rFonts w:eastAsia="DengXian"/>
        </w:rPr>
        <w:t>Ericsson (RAN2 only),</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Front-loaded DMRS for MPDCCH monitoring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lastRenderedPageBreak/>
        <w:t>Non-contiguous mapping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AA2B50">
        <w:rPr>
          <w:rFonts w:eastAsia="DengXian"/>
        </w:rPr>
        <w:t xml:space="preserve">Qualcomm, </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r w:rsidR="0072452A" w:rsidRPr="0072452A">
        <w:rPr>
          <w:rFonts w:eastAsia="DengXian"/>
          <w:lang w:val="en-GB"/>
        </w:rPr>
        <w:t xml:space="preserve"> </w:t>
      </w:r>
      <w:r w:rsidR="0072452A">
        <w:rPr>
          <w:rFonts w:eastAsia="DengXian"/>
          <w:lang w:val="en-GB"/>
        </w:rPr>
        <w:t>,emalto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UE relaying</w:t>
      </w:r>
    </w:p>
    <w:p w:rsidR="008A0A13" w:rsidRPr="008A0A13" w:rsidRDefault="00C84767" w:rsidP="008A0A13">
      <w:pPr>
        <w:widowControl/>
        <w:numPr>
          <w:ilvl w:val="1"/>
          <w:numId w:val="18"/>
        </w:numPr>
        <w:autoSpaceDE/>
        <w:autoSpaceDN/>
        <w:adjustRightInd/>
        <w:spacing w:after="180" w:line="240" w:lineRule="auto"/>
        <w:ind w:leftChars="0"/>
        <w:contextualSpacing/>
        <w:rPr>
          <w:rFonts w:eastAsia="DengXian"/>
        </w:rPr>
      </w:pPr>
      <w:r>
        <w:rPr>
          <w:rFonts w:eastAsia="DengXian"/>
        </w:rPr>
        <w:t>Discussion will be had under Section 3.4.</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Early termination / resource re-assignment in HD-FDD mode</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C146B0">
        <w:rPr>
          <w:rFonts w:eastAsia="DengXian"/>
        </w:rPr>
        <w:t>Sony,</w:t>
      </w:r>
      <w:r w:rsidR="000716F6">
        <w:rPr>
          <w:rFonts w:eastAsia="DengXian"/>
        </w:rPr>
        <w:t xml:space="preserve"> Sequans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72452A" w:rsidRPr="0072452A">
        <w:rPr>
          <w:rFonts w:eastAsia="DengXian"/>
          <w:lang w:val="en-GB"/>
        </w:rPr>
        <w:t xml:space="preserve"> </w:t>
      </w:r>
      <w:r w:rsidR="0072452A">
        <w:rPr>
          <w:rFonts w:eastAsia="DengXian"/>
          <w:lang w:val="en-GB"/>
        </w:rPr>
        <w:t>Gemalto</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PUR leftovers</w:t>
      </w:r>
    </w:p>
    <w:p w:rsidR="008A0A13" w:rsidRPr="008A0A13" w:rsidRDefault="00C84767" w:rsidP="008A0A13">
      <w:pPr>
        <w:widowControl/>
        <w:numPr>
          <w:ilvl w:val="1"/>
          <w:numId w:val="18"/>
        </w:numPr>
        <w:autoSpaceDE/>
        <w:autoSpaceDN/>
        <w:adjustRightInd/>
        <w:spacing w:after="180" w:line="240" w:lineRule="auto"/>
        <w:ind w:leftChars="0"/>
        <w:contextualSpacing/>
        <w:rPr>
          <w:rFonts w:eastAsia="DengXian"/>
        </w:rPr>
      </w:pPr>
      <w:r>
        <w:rPr>
          <w:rFonts w:eastAsia="DengXian"/>
        </w:rPr>
        <w:t>Discussion will be had under Section 3.7 #2</w:t>
      </w:r>
    </w:p>
    <w:p w:rsidR="008A0A13" w:rsidRDefault="008A0A13" w:rsidP="00A7325E">
      <w:pPr>
        <w:widowControl/>
        <w:autoSpaceDE/>
        <w:autoSpaceDN/>
        <w:adjustRightInd/>
        <w:spacing w:after="180" w:line="240" w:lineRule="auto"/>
        <w:ind w:leftChars="0"/>
        <w:contextualSpacing/>
        <w:rPr>
          <w:rFonts w:eastAsia="DengXian"/>
          <w:lang w:val="en-GB"/>
        </w:rPr>
      </w:pPr>
    </w:p>
    <w:p w:rsidR="00776191" w:rsidRDefault="00776191" w:rsidP="00776191">
      <w:pPr>
        <w:tabs>
          <w:tab w:val="left" w:pos="1100"/>
        </w:tabs>
        <w:spacing w:line="240" w:lineRule="auto"/>
        <w:ind w:leftChars="0" w:left="0"/>
        <w:rPr>
          <w:rFonts w:eastAsia="SimSun"/>
          <w:b/>
          <w:u w:val="single"/>
        </w:rPr>
      </w:pPr>
      <w:r>
        <w:rPr>
          <w:rFonts w:eastAsia="SimSun"/>
          <w:b/>
          <w:u w:val="single"/>
        </w:rPr>
        <w:t>Moderator proposals</w:t>
      </w:r>
    </w:p>
    <w:p w:rsidR="00776191" w:rsidRDefault="00776191" w:rsidP="00776191">
      <w:pPr>
        <w:tabs>
          <w:tab w:val="left" w:pos="1100"/>
        </w:tabs>
        <w:spacing w:line="240" w:lineRule="auto"/>
        <w:ind w:leftChars="0" w:left="0"/>
        <w:rPr>
          <w:rFonts w:eastAsia="SimSun"/>
        </w:rPr>
      </w:pPr>
      <w:r w:rsidRPr="001A5740">
        <w:rPr>
          <w:rFonts w:eastAsia="SimSun"/>
        </w:rPr>
        <w:t xml:space="preserve">This section received a </w:t>
      </w:r>
      <w:r>
        <w:rPr>
          <w:rFonts w:eastAsia="SimSun"/>
        </w:rPr>
        <w:t xml:space="preserve">larger </w:t>
      </w:r>
      <w:r w:rsidRPr="001A5740">
        <w:rPr>
          <w:rFonts w:eastAsia="SimSun"/>
        </w:rPr>
        <w:t>number of late proposals after many companies had already responded, which are marked below with *. Companies would be welcome to provide their views on these additions before the start of RAN#85.</w:t>
      </w:r>
    </w:p>
    <w:p w:rsidR="00776191" w:rsidRPr="00776191" w:rsidRDefault="00776191" w:rsidP="00776191">
      <w:pPr>
        <w:tabs>
          <w:tab w:val="left" w:pos="1100"/>
        </w:tabs>
        <w:spacing w:line="240" w:lineRule="auto"/>
        <w:ind w:leftChars="0" w:left="0"/>
        <w:rPr>
          <w:rFonts w:eastAsia="SimSun"/>
        </w:rPr>
      </w:pPr>
    </w:p>
    <w:p w:rsidR="00776191" w:rsidRPr="00600B39" w:rsidRDefault="00776191" w:rsidP="00776191">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2</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D44A07" w:rsidRPr="00432391" w:rsidRDefault="00EB134A" w:rsidP="00432391">
      <w:pPr>
        <w:pStyle w:val="ListParagraph"/>
        <w:numPr>
          <w:ilvl w:val="1"/>
          <w:numId w:val="9"/>
        </w:numPr>
        <w:tabs>
          <w:tab w:val="left" w:pos="1100"/>
        </w:tabs>
        <w:spacing w:line="240" w:lineRule="auto"/>
        <w:ind w:leftChars="0"/>
        <w:rPr>
          <w:rFonts w:eastAsia="DengXian"/>
          <w:b/>
        </w:rPr>
      </w:pPr>
      <w:r>
        <w:rPr>
          <w:rFonts w:eastAsia="DengXian"/>
          <w:b/>
        </w:rPr>
        <w:t>(None yet)</w:t>
      </w:r>
    </w:p>
    <w:p w:rsidR="00776191" w:rsidRPr="00600B39" w:rsidRDefault="00776191" w:rsidP="00776191">
      <w:pPr>
        <w:tabs>
          <w:tab w:val="left" w:pos="1100"/>
        </w:tabs>
        <w:spacing w:line="240" w:lineRule="auto"/>
        <w:ind w:leftChars="0" w:left="0"/>
        <w:rPr>
          <w:rFonts w:eastAsia="SimSun"/>
          <w:b/>
        </w:rPr>
      </w:pPr>
      <w:r>
        <w:rPr>
          <w:rFonts w:eastAsia="SimSun"/>
          <w:b/>
        </w:rPr>
        <w:t>Proposal 1</w:t>
      </w:r>
      <w:r w:rsidR="00F54EE9">
        <w:rPr>
          <w:rFonts w:eastAsia="SimSun"/>
          <w:b/>
        </w:rPr>
        <w:t>2</w:t>
      </w:r>
      <w:r w:rsidRPr="00600B39">
        <w:rPr>
          <w:rFonts w:eastAsia="SimSun"/>
          <w:b/>
        </w:rPr>
        <w:t>b: Do not discuss the following further for Rel-17</w:t>
      </w:r>
    </w:p>
    <w:p w:rsidR="00C20B16" w:rsidRPr="00432391" w:rsidRDefault="00C20B16" w:rsidP="00432391">
      <w:pPr>
        <w:pStyle w:val="ListParagraph"/>
        <w:numPr>
          <w:ilvl w:val="1"/>
          <w:numId w:val="9"/>
        </w:numPr>
        <w:tabs>
          <w:tab w:val="left" w:pos="1100"/>
        </w:tabs>
        <w:spacing w:line="240" w:lineRule="auto"/>
        <w:ind w:leftChars="0"/>
        <w:rPr>
          <w:rFonts w:eastAsia="DengXian"/>
          <w:b/>
        </w:rPr>
      </w:pPr>
      <w:r w:rsidRPr="00432391">
        <w:rPr>
          <w:rFonts w:eastAsia="DengXian"/>
          <w:b/>
        </w:rPr>
        <w:t>Relaxed MWUS monitoring requirements</w:t>
      </w:r>
    </w:p>
    <w:p w:rsidR="00C20B16" w:rsidRPr="00EB134A" w:rsidRDefault="00C20B16" w:rsidP="00EB134A">
      <w:pPr>
        <w:pStyle w:val="ListParagraph"/>
        <w:numPr>
          <w:ilvl w:val="1"/>
          <w:numId w:val="9"/>
        </w:numPr>
        <w:tabs>
          <w:tab w:val="left" w:pos="1100"/>
        </w:tabs>
        <w:spacing w:line="240" w:lineRule="auto"/>
        <w:ind w:leftChars="0"/>
        <w:rPr>
          <w:rFonts w:eastAsia="DengXian"/>
          <w:b/>
        </w:rPr>
      </w:pPr>
      <w:r w:rsidRPr="00432391">
        <w:rPr>
          <w:rFonts w:eastAsia="DengXian"/>
          <w:b/>
        </w:rPr>
        <w:t>Power consumption reduction for multicast</w:t>
      </w:r>
    </w:p>
    <w:p w:rsidR="00776191" w:rsidRPr="00062E59" w:rsidRDefault="00776191" w:rsidP="00776191">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2</w:t>
      </w:r>
      <w:r w:rsidRPr="00062E59">
        <w:rPr>
          <w:rFonts w:eastAsia="SimSun"/>
          <w:b/>
        </w:rPr>
        <w:t xml:space="preserve">c: </w:t>
      </w:r>
      <w:r w:rsidR="00CF0F4A">
        <w:rPr>
          <w:rFonts w:eastAsia="SimSun"/>
          <w:b/>
        </w:rPr>
        <w:t>More demonstration of technical merits needed during Phase 2:</w:t>
      </w:r>
    </w:p>
    <w:p w:rsidR="00C20B16" w:rsidRPr="00EB134A" w:rsidRDefault="00C20B16" w:rsidP="00EB134A">
      <w:pPr>
        <w:pStyle w:val="ListParagraph"/>
        <w:numPr>
          <w:ilvl w:val="1"/>
          <w:numId w:val="9"/>
        </w:numPr>
        <w:tabs>
          <w:tab w:val="left" w:pos="1100"/>
        </w:tabs>
        <w:spacing w:line="240" w:lineRule="auto"/>
        <w:ind w:leftChars="0"/>
        <w:rPr>
          <w:rFonts w:eastAsia="DengXian"/>
          <w:b/>
        </w:rPr>
      </w:pPr>
      <w:r w:rsidRPr="00EB134A">
        <w:rPr>
          <w:rFonts w:eastAsia="DengXian"/>
          <w:b/>
        </w:rPr>
        <w:t>Differentiate between escalated and non-escalated paging</w:t>
      </w:r>
    </w:p>
    <w:p w:rsidR="00C110E5" w:rsidRPr="007E4EAA" w:rsidRDefault="00D44A07" w:rsidP="007E4EAA">
      <w:pPr>
        <w:pStyle w:val="ListParagraph"/>
        <w:numPr>
          <w:ilvl w:val="1"/>
          <w:numId w:val="9"/>
        </w:numPr>
        <w:tabs>
          <w:tab w:val="left" w:pos="1100"/>
        </w:tabs>
        <w:spacing w:line="240" w:lineRule="auto"/>
        <w:ind w:leftChars="0"/>
        <w:rPr>
          <w:rFonts w:eastAsia="DengXian"/>
          <w:b/>
        </w:rPr>
      </w:pPr>
      <w:r w:rsidRPr="00EB134A">
        <w:rPr>
          <w:rFonts w:eastAsia="DengXian"/>
          <w:b/>
        </w:rPr>
        <w:t>Power consumption reduction for positioning</w:t>
      </w:r>
    </w:p>
    <w:p w:rsidR="002471FD" w:rsidRDefault="002471FD" w:rsidP="00C110E5">
      <w:pPr>
        <w:tabs>
          <w:tab w:val="left" w:pos="1100"/>
        </w:tabs>
        <w:spacing w:line="240" w:lineRule="auto"/>
        <w:ind w:leftChars="0" w:left="0"/>
        <w:rPr>
          <w:rFonts w:eastAsia="DengXian"/>
          <w:b/>
        </w:rPr>
      </w:pPr>
    </w:p>
    <w:p w:rsidR="00C110E5" w:rsidRPr="00C110E5" w:rsidRDefault="00C110E5" w:rsidP="00C110E5">
      <w:pPr>
        <w:tabs>
          <w:tab w:val="left" w:pos="1100"/>
        </w:tabs>
        <w:spacing w:line="240" w:lineRule="auto"/>
        <w:ind w:leftChars="0" w:left="0"/>
        <w:rPr>
          <w:rFonts w:eastAsia="DengXian"/>
          <w:b/>
        </w:rPr>
      </w:pPr>
      <w:r>
        <w:rPr>
          <w:rFonts w:eastAsia="DengXian"/>
          <w:b/>
        </w:rPr>
        <w:t>The following were proposed too late for meaningful inputs to be available:</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Relaxed paging monitoring(*)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lastRenderedPageBreak/>
        <w:t>Additional reference signals(*)</w:t>
      </w:r>
    </w:p>
    <w:p w:rsidR="00D44A07" w:rsidRPr="00EB134A" w:rsidRDefault="00D44A07" w:rsidP="00EB134A">
      <w:pPr>
        <w:pStyle w:val="ListParagraph"/>
        <w:numPr>
          <w:ilvl w:val="1"/>
          <w:numId w:val="9"/>
        </w:numPr>
        <w:tabs>
          <w:tab w:val="left" w:pos="1100"/>
        </w:tabs>
        <w:spacing w:line="240" w:lineRule="auto"/>
        <w:ind w:leftChars="0"/>
        <w:rPr>
          <w:rFonts w:eastAsia="DengXian"/>
          <w:b/>
        </w:rPr>
      </w:pPr>
      <w:r w:rsidRPr="00EB134A">
        <w:rPr>
          <w:rFonts w:eastAsia="DengXian"/>
          <w:b/>
        </w:rPr>
        <w:t>Neighbor cell information for fast acquisition(*)</w:t>
      </w:r>
    </w:p>
    <w:p w:rsidR="00D44A07" w:rsidRPr="00EB134A" w:rsidRDefault="00D44A07" w:rsidP="00EB134A">
      <w:pPr>
        <w:pStyle w:val="ListParagraph"/>
        <w:numPr>
          <w:ilvl w:val="1"/>
          <w:numId w:val="9"/>
        </w:numPr>
        <w:tabs>
          <w:tab w:val="left" w:pos="1100"/>
        </w:tabs>
        <w:spacing w:line="240" w:lineRule="auto"/>
        <w:ind w:leftChars="0"/>
        <w:rPr>
          <w:rFonts w:eastAsia="DengXian"/>
          <w:b/>
        </w:rPr>
      </w:pPr>
      <w:r w:rsidRPr="00EB134A">
        <w:rPr>
          <w:rFonts w:eastAsia="DengXian"/>
          <w:b/>
        </w:rPr>
        <w:t>Front-loaded DMRS for MPDCCH monitoring(*)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Non-contiguous mapping(*)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Early termination / resource re-assignment in HD-FDD mode(*)</w:t>
      </w:r>
    </w:p>
    <w:p w:rsidR="00D44A07" w:rsidRDefault="00D44A07" w:rsidP="00432391">
      <w:pPr>
        <w:widowControl/>
        <w:autoSpaceDE/>
        <w:autoSpaceDN/>
        <w:adjustRightInd/>
        <w:spacing w:after="180" w:line="240" w:lineRule="auto"/>
        <w:ind w:leftChars="0" w:left="0"/>
        <w:contextualSpacing/>
        <w:rPr>
          <w:rFonts w:eastAsia="DengXian"/>
        </w:rPr>
      </w:pPr>
    </w:p>
    <w:p w:rsidR="002471FD"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3.4</w:t>
      </w:r>
      <w:r>
        <w:rPr>
          <w:rFonts w:ascii="Arial" w:eastAsia="DengXian" w:hAnsi="Arial"/>
          <w:sz w:val="32"/>
          <w:szCs w:val="20"/>
          <w:lang w:val="en-GB" w:eastAsia="en-US"/>
        </w:rPr>
        <w:tab/>
      </w:r>
      <w:r w:rsidR="002471FD">
        <w:rPr>
          <w:rFonts w:ascii="Arial" w:eastAsia="DengXian" w:hAnsi="Arial"/>
          <w:sz w:val="32"/>
          <w:szCs w:val="20"/>
          <w:lang w:val="en-GB" w:eastAsia="en-US"/>
        </w:rPr>
        <w:t>Relaying</w:t>
      </w:r>
    </w:p>
    <w:p w:rsidR="002471FD" w:rsidRPr="00BD4285" w:rsidRDefault="002471FD" w:rsidP="00BD4285">
      <w:pPr>
        <w:tabs>
          <w:tab w:val="left" w:pos="1100"/>
        </w:tabs>
        <w:spacing w:line="240" w:lineRule="auto"/>
        <w:ind w:leftChars="0" w:left="0"/>
        <w:rPr>
          <w:rFonts w:eastAsia="SimSun"/>
        </w:rPr>
      </w:pPr>
      <w:r w:rsidRPr="00BD4285">
        <w:rPr>
          <w:rFonts w:eastAsia="SimSun"/>
        </w:rPr>
        <w:t xml:space="preserve">Refer to Section </w:t>
      </w:r>
      <w:r w:rsidR="00844537">
        <w:rPr>
          <w:rFonts w:eastAsia="SimSun"/>
        </w:rPr>
        <w:t>2.5.</w:t>
      </w:r>
    </w:p>
    <w:p w:rsidR="00776191" w:rsidRDefault="00776191" w:rsidP="00A7325E">
      <w:pPr>
        <w:widowControl/>
        <w:autoSpaceDE/>
        <w:autoSpaceDN/>
        <w:adjustRightInd/>
        <w:spacing w:after="180" w:line="240" w:lineRule="auto"/>
        <w:ind w:leftChars="0"/>
        <w:contextualSpacing/>
        <w:rPr>
          <w:rFonts w:eastAsia="DengXian"/>
          <w:lang w:val="en-GB"/>
        </w:rPr>
      </w:pPr>
    </w:p>
    <w:p w:rsidR="00BD4285" w:rsidRPr="00844537" w:rsidRDefault="000171AF"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3.5</w:t>
      </w:r>
      <w:r>
        <w:rPr>
          <w:rFonts w:ascii="Arial" w:eastAsia="DengXian" w:hAnsi="Arial"/>
          <w:sz w:val="32"/>
          <w:szCs w:val="20"/>
          <w:lang w:val="en-GB" w:eastAsia="en-US"/>
        </w:rPr>
        <w:tab/>
      </w:r>
      <w:r w:rsidR="00BD4285" w:rsidRPr="00844537">
        <w:rPr>
          <w:rFonts w:ascii="Arial" w:eastAsia="DengXian" w:hAnsi="Arial"/>
          <w:sz w:val="32"/>
          <w:szCs w:val="20"/>
          <w:lang w:val="en-GB" w:eastAsia="en-US"/>
        </w:rPr>
        <w:t>Mobility enhancements</w:t>
      </w:r>
    </w:p>
    <w:p w:rsidR="005819BB" w:rsidRDefault="005819BB" w:rsidP="005819BB">
      <w:pPr>
        <w:widowControl/>
        <w:numPr>
          <w:ilvl w:val="0"/>
          <w:numId w:val="23"/>
        </w:numPr>
        <w:autoSpaceDE/>
        <w:autoSpaceDN/>
        <w:adjustRightInd/>
        <w:spacing w:after="180" w:line="240" w:lineRule="auto"/>
        <w:ind w:leftChars="0"/>
        <w:contextualSpacing/>
        <w:rPr>
          <w:rFonts w:eastAsia="DengXian"/>
        </w:rPr>
      </w:pPr>
      <w:r w:rsidRPr="005819BB">
        <w:rPr>
          <w:rFonts w:eastAsia="DengXian"/>
        </w:rPr>
        <w:t>Inter-RAT mobility LTE-MTC to/from NR</w:t>
      </w:r>
    </w:p>
    <w:p w:rsidR="005819BB" w:rsidRDefault="005819BB" w:rsidP="005819BB">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623633">
        <w:rPr>
          <w:rFonts w:eastAsia="DengXian"/>
        </w:rPr>
        <w:t xml:space="preserve"> ZTE</w:t>
      </w:r>
      <w:r w:rsidR="00241C90">
        <w:rPr>
          <w:rFonts w:eastAsia="DengXian"/>
        </w:rPr>
        <w:t xml:space="preserve">, Huawei, </w:t>
      </w:r>
      <w:r w:rsidR="00623633">
        <w:rPr>
          <w:rFonts w:eastAsia="DengXian"/>
        </w:rPr>
        <w:t>HiSilicon, Lenovo, Motorola Mobility,</w:t>
      </w:r>
      <w:r w:rsidR="00A00E18">
        <w:rPr>
          <w:rFonts w:eastAsia="DengXian"/>
        </w:rPr>
        <w:t xml:space="preserve"> Volkswagen, Sony</w:t>
      </w:r>
    </w:p>
    <w:p w:rsidR="005819BB" w:rsidRPr="005819BB" w:rsidRDefault="005819BB" w:rsidP="005819BB">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B1560C">
        <w:rPr>
          <w:rFonts w:eastAsia="DengXian"/>
        </w:rPr>
        <w:t xml:space="preserve"> Nokia, </w:t>
      </w:r>
      <w:r w:rsidR="0079220F">
        <w:rPr>
          <w:rFonts w:eastAsia="DengXian"/>
        </w:rPr>
        <w:t xml:space="preserve">SoftBank, </w:t>
      </w:r>
      <w:r w:rsidR="00623633">
        <w:rPr>
          <w:rFonts w:eastAsia="DengXian"/>
        </w:rPr>
        <w:t>Deutsche Telekom, Sierra Wireless, Xiaomi, Philips</w:t>
      </w:r>
    </w:p>
    <w:p w:rsidR="00351EAD" w:rsidRPr="00351EAD" w:rsidRDefault="00351EAD" w:rsidP="005819BB">
      <w:pPr>
        <w:tabs>
          <w:tab w:val="left" w:pos="1100"/>
        </w:tabs>
        <w:spacing w:line="240" w:lineRule="auto"/>
        <w:ind w:leftChars="0" w:left="0"/>
        <w:rPr>
          <w:rFonts w:eastAsia="SimSun"/>
        </w:rPr>
      </w:pPr>
    </w:p>
    <w:p w:rsidR="0035797F" w:rsidRDefault="00241C90" w:rsidP="005819BB">
      <w:pPr>
        <w:tabs>
          <w:tab w:val="left" w:pos="1100"/>
        </w:tabs>
        <w:spacing w:line="240" w:lineRule="auto"/>
        <w:ind w:leftChars="0" w:left="0"/>
        <w:rPr>
          <w:rFonts w:eastAsia="SimSun"/>
        </w:rPr>
      </w:pPr>
      <w:r>
        <w:rPr>
          <w:rFonts w:eastAsia="SimSun"/>
        </w:rPr>
        <w:t xml:space="preserve">Ericsson and Orange may support the proposal in relation </w:t>
      </w:r>
      <w:r w:rsidR="00A739DF">
        <w:rPr>
          <w:rFonts w:eastAsia="SimSun"/>
        </w:rPr>
        <w:t xml:space="preserve">to </w:t>
      </w:r>
      <w:r>
        <w:rPr>
          <w:rFonts w:eastAsia="SimSun"/>
        </w:rPr>
        <w:t>NR-Light</w:t>
      </w:r>
    </w:p>
    <w:p w:rsidR="00241C90" w:rsidRDefault="00241C90" w:rsidP="005819BB">
      <w:pPr>
        <w:tabs>
          <w:tab w:val="left" w:pos="1100"/>
        </w:tabs>
        <w:spacing w:line="240" w:lineRule="auto"/>
        <w:ind w:leftChars="0" w:left="0"/>
        <w:rPr>
          <w:rFonts w:eastAsia="SimSun"/>
        </w:rPr>
      </w:pPr>
    </w:p>
    <w:p w:rsidR="00351EAD" w:rsidRDefault="00351EAD" w:rsidP="00351EAD">
      <w:pPr>
        <w:widowControl/>
        <w:autoSpaceDE/>
        <w:autoSpaceDN/>
        <w:adjustRightInd/>
        <w:spacing w:after="180" w:line="240" w:lineRule="auto"/>
        <w:ind w:leftChars="0" w:left="720"/>
        <w:contextualSpacing/>
        <w:rPr>
          <w:rFonts w:eastAsia="DengXian"/>
        </w:rPr>
      </w:pPr>
      <w:r w:rsidRPr="00F9420F">
        <w:rPr>
          <w:rFonts w:eastAsia="DengXian"/>
        </w:rPr>
        <w:t>Inter-RAT mobility NB-IoT to/from NR</w:t>
      </w:r>
    </w:p>
    <w:p w:rsidR="00351EAD" w:rsidRDefault="00351EAD" w:rsidP="00351EAD">
      <w:pPr>
        <w:widowControl/>
        <w:numPr>
          <w:ilvl w:val="1"/>
          <w:numId w:val="9"/>
        </w:numPr>
        <w:autoSpaceDE/>
        <w:autoSpaceDN/>
        <w:adjustRightInd/>
        <w:spacing w:after="180" w:line="240" w:lineRule="auto"/>
        <w:ind w:leftChars="0"/>
        <w:contextualSpacing/>
        <w:rPr>
          <w:rFonts w:eastAsia="DengXian"/>
        </w:rPr>
      </w:pPr>
      <w:r>
        <w:rPr>
          <w:rFonts w:eastAsia="DengXian"/>
        </w:rPr>
        <w:t>Support: ZTE, Huawei, HiSilicon, Lenovo, Motorola Mobility, Volkswagen</w:t>
      </w:r>
    </w:p>
    <w:p w:rsidR="00351EAD" w:rsidRPr="00F9420F" w:rsidRDefault="00351EAD" w:rsidP="00351EAD">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Pr="00A41DCD">
        <w:rPr>
          <w:rFonts w:eastAsia="DengXian"/>
        </w:rPr>
        <w:t xml:space="preserve"> </w:t>
      </w:r>
      <w:r>
        <w:rPr>
          <w:rFonts w:eastAsia="DengXian"/>
        </w:rPr>
        <w:t>Nokia, SoftBank, Deutsche Telekom, Sierra Wireless, Xiaomi, Vodafone, Sony, Philips, Ericsson</w:t>
      </w:r>
    </w:p>
    <w:p w:rsidR="00351EAD" w:rsidRPr="00351EAD" w:rsidRDefault="00351EAD" w:rsidP="005819BB">
      <w:pPr>
        <w:tabs>
          <w:tab w:val="left" w:pos="1100"/>
        </w:tabs>
        <w:spacing w:line="240" w:lineRule="auto"/>
        <w:ind w:leftChars="0" w:left="0"/>
        <w:rPr>
          <w:rFonts w:eastAsia="SimSun"/>
        </w:rPr>
      </w:pPr>
    </w:p>
    <w:p w:rsidR="00AF55E7" w:rsidRPr="00AF55E7" w:rsidRDefault="00AF55E7" w:rsidP="005819BB">
      <w:pPr>
        <w:tabs>
          <w:tab w:val="left" w:pos="1100"/>
        </w:tabs>
        <w:spacing w:line="240" w:lineRule="auto"/>
        <w:ind w:leftChars="0" w:left="0"/>
        <w:rPr>
          <w:rFonts w:eastAsia="SimSun"/>
          <w:b/>
          <w:u w:val="single"/>
        </w:rPr>
      </w:pPr>
      <w:r w:rsidRPr="00AF55E7">
        <w:rPr>
          <w:rFonts w:eastAsia="SimSun"/>
          <w:b/>
          <w:u w:val="single"/>
        </w:rPr>
        <w:t>Moderator proposals</w:t>
      </w:r>
    </w:p>
    <w:p w:rsidR="00241C90" w:rsidRDefault="00241C90" w:rsidP="00241C90">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3</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BA71E1" w:rsidRPr="00F02300" w:rsidRDefault="00BA71E1" w:rsidP="00F02300">
      <w:pPr>
        <w:pStyle w:val="ListParagraph"/>
        <w:numPr>
          <w:ilvl w:val="1"/>
          <w:numId w:val="9"/>
        </w:numPr>
        <w:tabs>
          <w:tab w:val="left" w:pos="1100"/>
        </w:tabs>
        <w:spacing w:line="240" w:lineRule="auto"/>
        <w:ind w:leftChars="0"/>
        <w:rPr>
          <w:rFonts w:eastAsia="SimSun"/>
          <w:b/>
        </w:rPr>
      </w:pPr>
      <w:r>
        <w:rPr>
          <w:rFonts w:eastAsia="SimSun"/>
          <w:b/>
        </w:rPr>
        <w:t>(None yet)</w:t>
      </w:r>
    </w:p>
    <w:p w:rsidR="00241C90" w:rsidRPr="00600B39" w:rsidRDefault="00241C90" w:rsidP="00241C90">
      <w:pPr>
        <w:tabs>
          <w:tab w:val="left" w:pos="1100"/>
        </w:tabs>
        <w:spacing w:line="240" w:lineRule="auto"/>
        <w:ind w:leftChars="0" w:left="0"/>
        <w:rPr>
          <w:rFonts w:eastAsia="SimSun"/>
          <w:b/>
        </w:rPr>
      </w:pPr>
      <w:r>
        <w:rPr>
          <w:rFonts w:eastAsia="SimSun"/>
          <w:b/>
        </w:rPr>
        <w:lastRenderedPageBreak/>
        <w:t>Proposal 1</w:t>
      </w:r>
      <w:r w:rsidR="00F54EE9">
        <w:rPr>
          <w:rFonts w:eastAsia="SimSun"/>
          <w:b/>
        </w:rPr>
        <w:t>3</w:t>
      </w:r>
      <w:r w:rsidRPr="00600B39">
        <w:rPr>
          <w:rFonts w:eastAsia="SimSun"/>
          <w:b/>
        </w:rPr>
        <w:t>b: Do not discuss the following further for Rel-17</w:t>
      </w:r>
    </w:p>
    <w:p w:rsidR="00241C90" w:rsidRPr="00EB134A" w:rsidRDefault="00B1560C" w:rsidP="00241C90">
      <w:pPr>
        <w:pStyle w:val="ListParagraph"/>
        <w:numPr>
          <w:ilvl w:val="1"/>
          <w:numId w:val="9"/>
        </w:numPr>
        <w:tabs>
          <w:tab w:val="left" w:pos="1100"/>
        </w:tabs>
        <w:spacing w:line="240" w:lineRule="auto"/>
        <w:ind w:leftChars="0"/>
        <w:rPr>
          <w:rFonts w:eastAsia="DengXian"/>
          <w:b/>
        </w:rPr>
      </w:pPr>
      <w:r>
        <w:rPr>
          <w:rFonts w:eastAsia="DengXian"/>
          <w:b/>
        </w:rPr>
        <w:t>(None yet)</w:t>
      </w:r>
    </w:p>
    <w:p w:rsidR="00241C90" w:rsidRPr="00062E59" w:rsidRDefault="00241C90" w:rsidP="00241C90">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3</w:t>
      </w:r>
      <w:r w:rsidRPr="00062E59">
        <w:rPr>
          <w:rFonts w:eastAsia="SimSun"/>
          <w:b/>
        </w:rPr>
        <w:t xml:space="preserve">c: </w:t>
      </w:r>
      <w:r w:rsidR="00CF0F4A">
        <w:rPr>
          <w:rFonts w:eastAsia="SimSun"/>
          <w:b/>
        </w:rPr>
        <w:t>More demonstration of technical merits needed during Phase 2:</w:t>
      </w:r>
    </w:p>
    <w:p w:rsidR="00BA71E1" w:rsidRDefault="00BA71E1" w:rsidP="00BA71E1">
      <w:pPr>
        <w:pStyle w:val="ListParagraph"/>
        <w:numPr>
          <w:ilvl w:val="1"/>
          <w:numId w:val="9"/>
        </w:numPr>
        <w:tabs>
          <w:tab w:val="left" w:pos="1100"/>
        </w:tabs>
        <w:spacing w:line="240" w:lineRule="auto"/>
        <w:ind w:leftChars="0"/>
        <w:rPr>
          <w:rFonts w:eastAsia="DengXian"/>
          <w:b/>
        </w:rPr>
      </w:pPr>
      <w:r w:rsidRPr="005819BB">
        <w:rPr>
          <w:rFonts w:eastAsia="DengXian"/>
          <w:b/>
        </w:rPr>
        <w:t xml:space="preserve">Inter-RAT mobility LTE-MTC </w:t>
      </w:r>
      <w:r w:rsidR="00351EAD">
        <w:rPr>
          <w:rFonts w:eastAsia="DengXian"/>
          <w:b/>
        </w:rPr>
        <w:t xml:space="preserve">and NB-IoT </w:t>
      </w:r>
      <w:r w:rsidRPr="005819BB">
        <w:rPr>
          <w:rFonts w:eastAsia="DengXian"/>
          <w:b/>
        </w:rPr>
        <w:t>to/from NR</w:t>
      </w:r>
    </w:p>
    <w:p w:rsidR="00615021" w:rsidRDefault="002149AA" w:rsidP="00615021">
      <w:pPr>
        <w:tabs>
          <w:tab w:val="left" w:pos="1100"/>
        </w:tabs>
        <w:spacing w:line="240" w:lineRule="auto"/>
        <w:ind w:leftChars="0"/>
        <w:rPr>
          <w:rFonts w:eastAsia="DengXian"/>
          <w:b/>
        </w:rPr>
      </w:pPr>
      <w:r w:rsidDel="00BA71E1">
        <w:rPr>
          <w:rFonts w:eastAsia="DengXian"/>
          <w:b/>
        </w:rPr>
        <w:t xml:space="preserve"> </w:t>
      </w:r>
    </w:p>
    <w:p w:rsidR="00615021" w:rsidRPr="00615021" w:rsidRDefault="00615021" w:rsidP="00615021">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615021">
        <w:rPr>
          <w:rFonts w:ascii="Arial" w:eastAsia="DengXian" w:hAnsi="Arial"/>
          <w:sz w:val="32"/>
          <w:szCs w:val="20"/>
          <w:lang w:val="en-GB" w:eastAsia="en-US"/>
        </w:rPr>
        <w:t>3.6</w:t>
      </w:r>
      <w:r w:rsidRPr="00615021">
        <w:rPr>
          <w:rFonts w:ascii="Arial" w:eastAsia="DengXian" w:hAnsi="Arial"/>
          <w:sz w:val="32"/>
          <w:szCs w:val="20"/>
          <w:lang w:val="en-GB" w:eastAsia="en-US"/>
        </w:rPr>
        <w:tab/>
        <w:t>LTE-MTC working with NR/5GC</w:t>
      </w:r>
    </w:p>
    <w:p w:rsidR="00615021" w:rsidRDefault="00615021" w:rsidP="00615021">
      <w:pPr>
        <w:widowControl/>
        <w:numPr>
          <w:ilvl w:val="0"/>
          <w:numId w:val="26"/>
        </w:numPr>
        <w:autoSpaceDE/>
        <w:autoSpaceDN/>
        <w:adjustRightInd/>
        <w:spacing w:after="180" w:line="240" w:lineRule="auto"/>
        <w:ind w:leftChars="0"/>
        <w:contextualSpacing/>
        <w:rPr>
          <w:rFonts w:eastAsia="DengXian"/>
        </w:rPr>
      </w:pPr>
      <w:r w:rsidRPr="00615021">
        <w:rPr>
          <w:rFonts w:eastAsia="DengXian"/>
        </w:rPr>
        <w:t>Multicast/broadcast with connection to 5GC</w:t>
      </w:r>
    </w:p>
    <w:p w:rsidR="00A00E18"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D95637">
        <w:rPr>
          <w:rFonts w:eastAsia="DengXian"/>
        </w:rPr>
        <w:t xml:space="preserve"> ZTE, Huawei, HiSilicon, </w:t>
      </w:r>
      <w:r w:rsidR="001C020F">
        <w:rPr>
          <w:rFonts w:eastAsia="DengXian"/>
        </w:rPr>
        <w:t>Lenovo, Motorola Mobility, Telstra, KPN, Fraunhofer, Vodafone, Qualcomm, Novamint, Sony.</w:t>
      </w:r>
    </w:p>
    <w:p w:rsidR="00A00E18" w:rsidRPr="00615021"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B630A3">
        <w:rPr>
          <w:rFonts w:eastAsia="DengXian"/>
        </w:rPr>
        <w:t xml:space="preserve"> Nokia,</w:t>
      </w:r>
      <w:r w:rsidR="001C020F">
        <w:rPr>
          <w:rFonts w:eastAsia="DengXian"/>
        </w:rPr>
        <w:t xml:space="preserve"> </w:t>
      </w:r>
      <w:r w:rsidR="00805F52">
        <w:rPr>
          <w:rFonts w:eastAsia="DengXian"/>
        </w:rPr>
        <w:t xml:space="preserve">Sierra Wireless, </w:t>
      </w:r>
      <w:r w:rsidR="001C020F">
        <w:rPr>
          <w:rFonts w:eastAsia="DengXian"/>
        </w:rPr>
        <w:t>Philips, Ericsson</w:t>
      </w:r>
      <w:r w:rsidR="0072452A">
        <w:rPr>
          <w:rFonts w:eastAsia="DengXian"/>
          <w:lang w:val="en-GB"/>
        </w:rPr>
        <w:t>, Gemalto</w:t>
      </w:r>
    </w:p>
    <w:p w:rsidR="00615021" w:rsidRDefault="00615021" w:rsidP="00615021">
      <w:pPr>
        <w:widowControl/>
        <w:numPr>
          <w:ilvl w:val="0"/>
          <w:numId w:val="26"/>
        </w:numPr>
        <w:autoSpaceDE/>
        <w:autoSpaceDN/>
        <w:adjustRightInd/>
        <w:spacing w:after="180" w:line="240" w:lineRule="auto"/>
        <w:ind w:leftChars="0"/>
        <w:contextualSpacing/>
        <w:rPr>
          <w:rFonts w:eastAsia="DengXian"/>
        </w:rPr>
      </w:pPr>
      <w:r w:rsidRPr="00615021">
        <w:rPr>
          <w:rFonts w:eastAsia="DengXian"/>
        </w:rPr>
        <w:t>LTE-MTC – NR coexistence in a PRB (note: to be clarified if an LTE-MTC or NR WI objective)</w:t>
      </w:r>
    </w:p>
    <w:p w:rsidR="00A00E18"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363899">
        <w:rPr>
          <w:rFonts w:eastAsia="DengXian"/>
        </w:rPr>
        <w:t xml:space="preserve"> Softbank (in Rel-16)</w:t>
      </w:r>
      <w:r w:rsidR="001C020F">
        <w:rPr>
          <w:rFonts w:eastAsia="DengXian"/>
        </w:rPr>
        <w:t xml:space="preserve">, Deutsche Telekom, </w:t>
      </w:r>
    </w:p>
    <w:p w:rsidR="00A00E18" w:rsidRPr="00615021"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D95637">
        <w:rPr>
          <w:rFonts w:eastAsia="DengXian"/>
        </w:rPr>
        <w:t xml:space="preserve"> ZTE (depending on Rel-16)</w:t>
      </w:r>
      <w:r w:rsidR="00B630A3">
        <w:rPr>
          <w:rFonts w:eastAsia="DengXian"/>
        </w:rPr>
        <w:t>, Nokia</w:t>
      </w:r>
      <w:r w:rsidR="001C020F">
        <w:rPr>
          <w:rFonts w:eastAsia="DengXian"/>
        </w:rPr>
        <w:t>, Ericsson, Orange</w:t>
      </w:r>
      <w:r w:rsidR="00437DA6">
        <w:rPr>
          <w:rFonts w:eastAsia="DengXian"/>
        </w:rPr>
        <w:t xml:space="preserve"> (depending on Rel-16)</w:t>
      </w:r>
      <w:r w:rsidR="0072452A" w:rsidRPr="0072452A">
        <w:rPr>
          <w:rFonts w:eastAsia="DengXian"/>
          <w:lang w:val="en-GB"/>
        </w:rPr>
        <w:t xml:space="preserve"> </w:t>
      </w:r>
      <w:r w:rsidR="0072452A">
        <w:rPr>
          <w:rFonts w:eastAsia="DengXian"/>
          <w:lang w:val="en-GB"/>
        </w:rPr>
        <w:t>, Gemalto</w:t>
      </w:r>
    </w:p>
    <w:p w:rsidR="00615021" w:rsidRDefault="00615021" w:rsidP="00615021">
      <w:pPr>
        <w:tabs>
          <w:tab w:val="left" w:pos="1100"/>
        </w:tabs>
        <w:spacing w:line="240" w:lineRule="auto"/>
        <w:ind w:leftChars="0"/>
        <w:rPr>
          <w:rFonts w:eastAsia="DengXian"/>
          <w:b/>
        </w:rPr>
      </w:pPr>
    </w:p>
    <w:p w:rsidR="0005658E" w:rsidRPr="00AF55E7" w:rsidRDefault="0005658E" w:rsidP="0005658E">
      <w:pPr>
        <w:tabs>
          <w:tab w:val="left" w:pos="1100"/>
        </w:tabs>
        <w:spacing w:line="240" w:lineRule="auto"/>
        <w:ind w:leftChars="0" w:left="0"/>
        <w:rPr>
          <w:rFonts w:eastAsia="SimSun"/>
          <w:b/>
          <w:u w:val="single"/>
        </w:rPr>
      </w:pPr>
      <w:r w:rsidRPr="00AF55E7">
        <w:rPr>
          <w:rFonts w:eastAsia="SimSun"/>
          <w:b/>
          <w:u w:val="single"/>
        </w:rPr>
        <w:t>Moderator proposals</w:t>
      </w:r>
    </w:p>
    <w:p w:rsidR="0005658E" w:rsidRPr="00600B39" w:rsidRDefault="0005658E" w:rsidP="0005658E">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4</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05658E" w:rsidRPr="0039249A" w:rsidRDefault="0005658E" w:rsidP="0039249A">
      <w:pPr>
        <w:pStyle w:val="ListParagraph"/>
        <w:numPr>
          <w:ilvl w:val="1"/>
          <w:numId w:val="9"/>
        </w:numPr>
        <w:tabs>
          <w:tab w:val="left" w:pos="1100"/>
        </w:tabs>
        <w:spacing w:line="240" w:lineRule="auto"/>
        <w:ind w:leftChars="0"/>
        <w:rPr>
          <w:rFonts w:eastAsia="DengXian"/>
          <w:b/>
        </w:rPr>
      </w:pPr>
      <w:r w:rsidRPr="00615021">
        <w:rPr>
          <w:rFonts w:eastAsia="DengXian"/>
          <w:b/>
        </w:rPr>
        <w:t>Multicast/broadcast with connection to 5GC</w:t>
      </w:r>
    </w:p>
    <w:p w:rsidR="0005658E" w:rsidRPr="00600B39" w:rsidRDefault="0005658E" w:rsidP="0005658E">
      <w:pPr>
        <w:tabs>
          <w:tab w:val="left" w:pos="1100"/>
        </w:tabs>
        <w:spacing w:line="240" w:lineRule="auto"/>
        <w:ind w:leftChars="0" w:left="0"/>
        <w:rPr>
          <w:rFonts w:eastAsia="SimSun"/>
          <w:b/>
        </w:rPr>
      </w:pPr>
      <w:r>
        <w:rPr>
          <w:rFonts w:eastAsia="SimSun"/>
          <w:b/>
        </w:rPr>
        <w:t>Proposal 1</w:t>
      </w:r>
      <w:r w:rsidR="00F54EE9">
        <w:rPr>
          <w:rFonts w:eastAsia="SimSun"/>
          <w:b/>
        </w:rPr>
        <w:t>4</w:t>
      </w:r>
      <w:r w:rsidRPr="00600B39">
        <w:rPr>
          <w:rFonts w:eastAsia="SimSun"/>
          <w:b/>
        </w:rPr>
        <w:t>b: Do not discuss the following further for Rel-17</w:t>
      </w:r>
    </w:p>
    <w:p w:rsidR="0039249A" w:rsidRPr="0039249A" w:rsidRDefault="0039249A" w:rsidP="0039249A">
      <w:pPr>
        <w:pStyle w:val="ListParagraph"/>
        <w:numPr>
          <w:ilvl w:val="1"/>
          <w:numId w:val="9"/>
        </w:numPr>
        <w:tabs>
          <w:tab w:val="left" w:pos="1100"/>
        </w:tabs>
        <w:spacing w:line="240" w:lineRule="auto"/>
        <w:ind w:leftChars="0"/>
        <w:rPr>
          <w:rFonts w:eastAsia="DengXian"/>
          <w:b/>
        </w:rPr>
      </w:pPr>
      <w:r w:rsidRPr="0039249A">
        <w:rPr>
          <w:rFonts w:eastAsia="DengXian"/>
          <w:b/>
        </w:rPr>
        <w:t xml:space="preserve">LTE-MTC – NR coexistence in a PRB </w:t>
      </w:r>
      <w:r w:rsidR="008D3076">
        <w:rPr>
          <w:rFonts w:eastAsia="DengXian"/>
          <w:b/>
        </w:rPr>
        <w:t xml:space="preserve">(but check Rel-16 outcome after Rel-16 WG meetings) </w:t>
      </w:r>
    </w:p>
    <w:p w:rsidR="0005658E" w:rsidRPr="00062E59" w:rsidRDefault="0005658E" w:rsidP="0005658E">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4</w:t>
      </w:r>
      <w:r w:rsidRPr="00062E59">
        <w:rPr>
          <w:rFonts w:eastAsia="SimSun"/>
          <w:b/>
        </w:rPr>
        <w:t xml:space="preserve">c: </w:t>
      </w:r>
      <w:r w:rsidR="00CF0F4A">
        <w:rPr>
          <w:rFonts w:eastAsia="SimSun"/>
          <w:b/>
        </w:rPr>
        <w:t>More demonstration of technical merits needed during Phase 2:</w:t>
      </w:r>
    </w:p>
    <w:p w:rsidR="0005658E" w:rsidRDefault="0005658E" w:rsidP="0005658E">
      <w:pPr>
        <w:pStyle w:val="ListParagraph"/>
        <w:numPr>
          <w:ilvl w:val="1"/>
          <w:numId w:val="9"/>
        </w:numPr>
        <w:tabs>
          <w:tab w:val="left" w:pos="1100"/>
        </w:tabs>
        <w:spacing w:line="240" w:lineRule="auto"/>
        <w:ind w:leftChars="0"/>
        <w:rPr>
          <w:rFonts w:eastAsia="DengXian"/>
          <w:b/>
        </w:rPr>
      </w:pPr>
      <w:r>
        <w:rPr>
          <w:rFonts w:eastAsia="DengXian"/>
          <w:b/>
        </w:rPr>
        <w:t>(None yet)</w:t>
      </w:r>
    </w:p>
    <w:p w:rsidR="0005658E" w:rsidRDefault="0005658E" w:rsidP="00615021">
      <w:pPr>
        <w:tabs>
          <w:tab w:val="left" w:pos="1100"/>
        </w:tabs>
        <w:spacing w:line="240" w:lineRule="auto"/>
        <w:ind w:leftChars="0"/>
        <w:rPr>
          <w:rFonts w:eastAsia="DengXian"/>
          <w:b/>
        </w:rPr>
      </w:pPr>
    </w:p>
    <w:p w:rsidR="00805F52" w:rsidRPr="00805F52" w:rsidRDefault="00805F52" w:rsidP="00805F52">
      <w:pPr>
        <w:widowControl/>
        <w:autoSpaceDE/>
        <w:autoSpaceDN/>
        <w:adjustRightInd/>
        <w:spacing w:after="180" w:line="240" w:lineRule="auto"/>
        <w:ind w:leftChars="0" w:left="0"/>
        <w:rPr>
          <w:rFonts w:eastAsia="DengXian"/>
          <w:sz w:val="20"/>
          <w:szCs w:val="20"/>
          <w:lang w:val="en-GB" w:eastAsia="en-US"/>
        </w:rPr>
      </w:pPr>
    </w:p>
    <w:p w:rsidR="00805F52" w:rsidRPr="00805F52" w:rsidRDefault="00805F52" w:rsidP="00805F52">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805F52">
        <w:rPr>
          <w:rFonts w:ascii="Arial" w:eastAsia="DengXian" w:hAnsi="Arial"/>
          <w:sz w:val="32"/>
          <w:szCs w:val="20"/>
          <w:lang w:val="en-GB" w:eastAsia="en-US"/>
        </w:rPr>
        <w:lastRenderedPageBreak/>
        <w:t>3.7</w:t>
      </w:r>
      <w:r w:rsidRPr="00805F52">
        <w:rPr>
          <w:rFonts w:ascii="Arial" w:eastAsia="DengXian" w:hAnsi="Arial"/>
          <w:sz w:val="32"/>
          <w:szCs w:val="20"/>
          <w:lang w:val="en-GB" w:eastAsia="en-US"/>
        </w:rPr>
        <w:tab/>
        <w:t>Others</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LTE-MTC within smartphones</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EE3875">
        <w:rPr>
          <w:rFonts w:eastAsia="DengXian"/>
        </w:rPr>
        <w:t xml:space="preserve"> ZTE</w:t>
      </w:r>
      <w:r w:rsidR="00BD1CC1">
        <w:rPr>
          <w:rFonts w:eastAsia="DengXian"/>
        </w:rPr>
        <w:t xml:space="preserve">, Telstra, </w:t>
      </w:r>
      <w:r w:rsidR="00183DD9">
        <w:rPr>
          <w:rFonts w:eastAsia="DengXian"/>
        </w:rPr>
        <w:t xml:space="preserve">Fraunhofer, </w:t>
      </w:r>
      <w:r w:rsidR="00B5702A">
        <w:rPr>
          <w:rFonts w:eastAsia="DengXian"/>
        </w:rPr>
        <w:t xml:space="preserve">Philips, </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Huawei, HiSilicon, Deutsche Telekom, </w:t>
      </w:r>
      <w:r w:rsidR="00C84758">
        <w:rPr>
          <w:rFonts w:eastAsia="DengXian"/>
        </w:rPr>
        <w:t xml:space="preserve">Ericsson,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Enhancements to asynchronous shared PUR (pre-configured uplink resources)</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3342C5">
        <w:rPr>
          <w:rFonts w:eastAsia="DengXian"/>
        </w:rPr>
        <w:t xml:space="preserve"> Sierra Wireless (depends on Rel-16)</w:t>
      </w:r>
      <w:r w:rsidR="00183DD9">
        <w:rPr>
          <w:rFonts w:eastAsia="DengXian"/>
        </w:rPr>
        <w:t xml:space="preserve">, Fraunhofer, Qualcomm, </w:t>
      </w:r>
      <w:r w:rsidR="00C84758">
        <w:rPr>
          <w:rFonts w:eastAsia="DengXian"/>
        </w:rPr>
        <w:t>Orange</w:t>
      </w:r>
      <w:r w:rsidR="003F290B">
        <w:rPr>
          <w:rFonts w:eastAsia="DengXian"/>
        </w:rPr>
        <w:t>, Sequans</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EE3875">
        <w:rPr>
          <w:rFonts w:eastAsia="DengXian"/>
        </w:rPr>
        <w:t xml:space="preserve"> </w:t>
      </w:r>
      <w:r w:rsidR="00235D44">
        <w:rPr>
          <w:rFonts w:eastAsia="DengXian"/>
        </w:rPr>
        <w:t xml:space="preserve">Huawei, HiSilicon, </w:t>
      </w:r>
      <w:r w:rsidR="00EE3875">
        <w:rPr>
          <w:rFonts w:eastAsia="DengXian"/>
        </w:rPr>
        <w:t>ZTE</w:t>
      </w:r>
      <w:r w:rsidR="00C84758">
        <w:rPr>
          <w:rFonts w:eastAsia="DengXian"/>
        </w:rPr>
        <w:t xml:space="preserve">, Ericsson,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Transmit power boosting above power class maximum</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170300">
        <w:rPr>
          <w:rFonts w:eastAsia="DengXian"/>
        </w:rPr>
        <w:t xml:space="preserve"> Nokia</w:t>
      </w:r>
      <w:r w:rsidR="003342C5">
        <w:rPr>
          <w:rFonts w:eastAsia="DengXian"/>
        </w:rPr>
        <w:t xml:space="preserve">, Sierra Wireless, </w:t>
      </w:r>
      <w:r w:rsidR="00B5702A">
        <w:rPr>
          <w:rFonts w:eastAsia="DengXian"/>
        </w:rPr>
        <w:t xml:space="preserve">Sony, Philips, </w:t>
      </w:r>
      <w:r w:rsidR="00C84758">
        <w:rPr>
          <w:rFonts w:eastAsia="DengXian"/>
        </w:rPr>
        <w:t>Ericsson (with changes), Orange</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Huawei, HiSilicon,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Application-layer response enhancement</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183DD9">
        <w:rPr>
          <w:rFonts w:eastAsia="DengXian"/>
        </w:rPr>
        <w:t xml:space="preserve"> Sony</w:t>
      </w:r>
      <w:r w:rsidR="00C84758">
        <w:rPr>
          <w:rFonts w:eastAsia="DengXian"/>
        </w:rPr>
        <w:t xml:space="preserve">, Ericsson, </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EE3875">
        <w:rPr>
          <w:rFonts w:eastAsia="DengXian"/>
        </w:rPr>
        <w:t xml:space="preserve"> </w:t>
      </w:r>
      <w:r w:rsidR="00235D44">
        <w:rPr>
          <w:rFonts w:eastAsia="DengXian"/>
        </w:rPr>
        <w:t xml:space="preserve">Huawei, HiSilicon, </w:t>
      </w:r>
      <w:r w:rsidR="00EE3875">
        <w:rPr>
          <w:rFonts w:eastAsia="DengXian"/>
        </w:rPr>
        <w:t>ZTE</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LTE-M</w:t>
      </w:r>
      <w:r w:rsidR="007F34BC">
        <w:rPr>
          <w:rFonts w:eastAsia="DengXian"/>
        </w:rPr>
        <w:t xml:space="preserve">TC </w:t>
      </w:r>
      <w:r w:rsidRPr="00805F52">
        <w:rPr>
          <w:rFonts w:eastAsia="DengXian"/>
        </w:rPr>
        <w:t>via satellite</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EE3875">
        <w:rPr>
          <w:rFonts w:eastAsia="DengXian"/>
        </w:rPr>
        <w:t xml:space="preserve"> Eutelsat, </w:t>
      </w:r>
      <w:r w:rsidR="00170300">
        <w:rPr>
          <w:rFonts w:eastAsia="DengXian"/>
        </w:rPr>
        <w:t xml:space="preserve">Ligado, </w:t>
      </w:r>
      <w:r w:rsidR="003342C5">
        <w:rPr>
          <w:rFonts w:eastAsia="DengXian"/>
        </w:rPr>
        <w:t>Sierra Wireless (study)</w:t>
      </w:r>
      <w:r w:rsidR="00BD1CC1">
        <w:rPr>
          <w:rFonts w:eastAsia="DengXian"/>
        </w:rPr>
        <w:t>, ESA</w:t>
      </w:r>
      <w:r w:rsidR="00183DD9">
        <w:rPr>
          <w:rFonts w:eastAsia="DengXian"/>
        </w:rPr>
        <w:t>, KPN, Intelsat, Novamint, Sony</w:t>
      </w:r>
      <w:r w:rsidR="00C84758">
        <w:rPr>
          <w:rFonts w:eastAsia="DengXian"/>
        </w:rPr>
        <w:t>, Hughes, Sequans</w:t>
      </w:r>
      <w:r w:rsidR="000D0242">
        <w:rPr>
          <w:rFonts w:eastAsia="DengXian"/>
          <w:lang w:val="en-GB"/>
        </w:rPr>
        <w:t>, Gemalto</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Deutsche Telekom,</w:t>
      </w:r>
      <w:r w:rsidR="00B5702A">
        <w:rPr>
          <w:rFonts w:eastAsia="DengXian"/>
        </w:rPr>
        <w:t xml:space="preserve"> </w:t>
      </w:r>
      <w:r w:rsidR="00B5702A">
        <w:rPr>
          <w:rFonts w:eastAsia="DengXian"/>
          <w:lang w:val="en-GB"/>
        </w:rPr>
        <w:t>Philips (?)</w:t>
      </w:r>
      <w:r w:rsidR="00C84758">
        <w:rPr>
          <w:rFonts w:eastAsia="DengXian"/>
          <w:lang w:val="en-GB"/>
        </w:rPr>
        <w:t xml:space="preserve">, Ericsson, </w:t>
      </w:r>
    </w:p>
    <w:p w:rsidR="00805F52" w:rsidRDefault="00805F52" w:rsidP="00615021">
      <w:pPr>
        <w:tabs>
          <w:tab w:val="left" w:pos="1100"/>
        </w:tabs>
        <w:spacing w:line="240" w:lineRule="auto"/>
        <w:ind w:leftChars="0"/>
        <w:rPr>
          <w:rFonts w:eastAsia="DengXian"/>
          <w:b/>
        </w:rPr>
      </w:pPr>
    </w:p>
    <w:p w:rsidR="004745F9" w:rsidRPr="00AF55E7" w:rsidRDefault="004745F9" w:rsidP="004745F9">
      <w:pPr>
        <w:tabs>
          <w:tab w:val="left" w:pos="1100"/>
        </w:tabs>
        <w:spacing w:line="240" w:lineRule="auto"/>
        <w:ind w:leftChars="0" w:left="0"/>
        <w:rPr>
          <w:rFonts w:eastAsia="SimSun"/>
          <w:b/>
          <w:u w:val="single"/>
        </w:rPr>
      </w:pPr>
      <w:r w:rsidRPr="00AF55E7">
        <w:rPr>
          <w:rFonts w:eastAsia="SimSun"/>
          <w:b/>
          <w:u w:val="single"/>
        </w:rPr>
        <w:t>Moderator proposals</w:t>
      </w:r>
    </w:p>
    <w:p w:rsidR="004745F9" w:rsidRPr="00600B39" w:rsidRDefault="004745F9" w:rsidP="004745F9">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5</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3F290B" w:rsidRPr="003F290B" w:rsidRDefault="003F290B" w:rsidP="003F290B">
      <w:pPr>
        <w:pStyle w:val="ListParagraph"/>
        <w:numPr>
          <w:ilvl w:val="1"/>
          <w:numId w:val="9"/>
        </w:numPr>
        <w:tabs>
          <w:tab w:val="left" w:pos="1100"/>
        </w:tabs>
        <w:spacing w:line="240" w:lineRule="auto"/>
        <w:ind w:leftChars="0"/>
        <w:rPr>
          <w:rFonts w:eastAsia="DengXian"/>
          <w:b/>
        </w:rPr>
      </w:pPr>
      <w:r w:rsidRPr="00805F52">
        <w:rPr>
          <w:rFonts w:eastAsia="DengXian"/>
          <w:b/>
        </w:rPr>
        <w:t>Transmit power boosting above power class maximum</w:t>
      </w:r>
    </w:p>
    <w:p w:rsidR="003F290B" w:rsidRDefault="003F290B" w:rsidP="003F290B">
      <w:pPr>
        <w:pStyle w:val="ListParagraph"/>
        <w:numPr>
          <w:ilvl w:val="1"/>
          <w:numId w:val="9"/>
        </w:numPr>
        <w:tabs>
          <w:tab w:val="left" w:pos="1100"/>
        </w:tabs>
        <w:spacing w:line="240" w:lineRule="auto"/>
        <w:ind w:leftChars="0"/>
        <w:rPr>
          <w:rFonts w:eastAsia="DengXian"/>
          <w:b/>
        </w:rPr>
      </w:pPr>
      <w:r w:rsidRPr="00805F52">
        <w:rPr>
          <w:rFonts w:eastAsia="DengXian"/>
          <w:b/>
        </w:rPr>
        <w:t>LTE-M</w:t>
      </w:r>
      <w:r w:rsidR="000A2A05">
        <w:rPr>
          <w:rFonts w:eastAsia="DengXian"/>
          <w:b/>
        </w:rPr>
        <w:t>TC</w:t>
      </w:r>
      <w:r w:rsidRPr="00805F52">
        <w:rPr>
          <w:rFonts w:eastAsia="DengXian"/>
          <w:b/>
        </w:rPr>
        <w:t xml:space="preserve"> via satellite</w:t>
      </w:r>
    </w:p>
    <w:p w:rsidR="00AC4638" w:rsidRPr="003F290B" w:rsidRDefault="00AC4638" w:rsidP="00F02300">
      <w:pPr>
        <w:pStyle w:val="ListParagraph"/>
        <w:numPr>
          <w:ilvl w:val="2"/>
          <w:numId w:val="9"/>
        </w:numPr>
        <w:tabs>
          <w:tab w:val="left" w:pos="1100"/>
        </w:tabs>
        <w:spacing w:line="240" w:lineRule="auto"/>
        <w:ind w:leftChars="0"/>
        <w:rPr>
          <w:rFonts w:eastAsia="DengXian"/>
          <w:b/>
        </w:rPr>
      </w:pPr>
      <w:r>
        <w:rPr>
          <w:rFonts w:eastAsia="DengXian"/>
          <w:b/>
        </w:rPr>
        <w:t>A</w:t>
      </w:r>
      <w:r w:rsidRPr="00AC4638">
        <w:rPr>
          <w:rFonts w:eastAsia="DengXian"/>
          <w:b/>
        </w:rPr>
        <w:t>lso discuss if this is WI, SI, or NTN WI objective</w:t>
      </w:r>
    </w:p>
    <w:p w:rsidR="004745F9" w:rsidRPr="00600B39" w:rsidRDefault="004745F9" w:rsidP="004745F9">
      <w:pPr>
        <w:tabs>
          <w:tab w:val="left" w:pos="1100"/>
        </w:tabs>
        <w:spacing w:line="240" w:lineRule="auto"/>
        <w:ind w:leftChars="0" w:left="0"/>
        <w:rPr>
          <w:rFonts w:eastAsia="SimSun"/>
          <w:b/>
        </w:rPr>
      </w:pPr>
      <w:r>
        <w:rPr>
          <w:rFonts w:eastAsia="SimSun"/>
          <w:b/>
        </w:rPr>
        <w:t>Proposal 1</w:t>
      </w:r>
      <w:r w:rsidR="00F54EE9">
        <w:rPr>
          <w:rFonts w:eastAsia="SimSun"/>
          <w:b/>
        </w:rPr>
        <w:t>5</w:t>
      </w:r>
      <w:r w:rsidRPr="00600B39">
        <w:rPr>
          <w:rFonts w:eastAsia="SimSun"/>
          <w:b/>
        </w:rPr>
        <w:t>b: Do not discuss the following further for Rel-17</w:t>
      </w:r>
    </w:p>
    <w:p w:rsidR="000804E8" w:rsidRDefault="003F290B" w:rsidP="000804E8">
      <w:pPr>
        <w:pStyle w:val="ListParagraph"/>
        <w:numPr>
          <w:ilvl w:val="1"/>
          <w:numId w:val="9"/>
        </w:numPr>
        <w:tabs>
          <w:tab w:val="left" w:pos="1100"/>
        </w:tabs>
        <w:spacing w:line="240" w:lineRule="auto"/>
        <w:ind w:leftChars="0"/>
        <w:rPr>
          <w:rFonts w:eastAsia="DengXian"/>
          <w:b/>
        </w:rPr>
      </w:pPr>
      <w:r w:rsidRPr="00805F52">
        <w:rPr>
          <w:rFonts w:eastAsia="DengXian"/>
          <w:b/>
        </w:rPr>
        <w:t>LTE-MTC within smartphones</w:t>
      </w:r>
      <w:r w:rsidRPr="003F290B">
        <w:rPr>
          <w:rFonts w:eastAsia="DengXian"/>
          <w:b/>
        </w:rPr>
        <w:t xml:space="preserve"> (already supported)</w:t>
      </w:r>
      <w:r w:rsidR="000804E8" w:rsidRPr="000804E8">
        <w:rPr>
          <w:rFonts w:eastAsia="DengXian"/>
          <w:b/>
        </w:rPr>
        <w:t xml:space="preserve"> </w:t>
      </w:r>
    </w:p>
    <w:p w:rsidR="003F290B" w:rsidRPr="000804E8" w:rsidRDefault="000804E8" w:rsidP="000804E8">
      <w:pPr>
        <w:pStyle w:val="ListParagraph"/>
        <w:numPr>
          <w:ilvl w:val="1"/>
          <w:numId w:val="9"/>
        </w:numPr>
        <w:tabs>
          <w:tab w:val="left" w:pos="1100"/>
        </w:tabs>
        <w:spacing w:line="240" w:lineRule="auto"/>
        <w:ind w:leftChars="0"/>
        <w:rPr>
          <w:rFonts w:eastAsia="DengXian"/>
          <w:b/>
        </w:rPr>
      </w:pPr>
      <w:r w:rsidRPr="00805F52">
        <w:rPr>
          <w:rFonts w:eastAsia="DengXian"/>
          <w:b/>
        </w:rPr>
        <w:t>Application-layer response enhancement</w:t>
      </w:r>
    </w:p>
    <w:p w:rsidR="004745F9" w:rsidRDefault="004745F9" w:rsidP="004745F9">
      <w:pPr>
        <w:tabs>
          <w:tab w:val="left" w:pos="1100"/>
        </w:tabs>
        <w:spacing w:line="240" w:lineRule="auto"/>
        <w:ind w:leftChars="0" w:left="0"/>
        <w:rPr>
          <w:rFonts w:eastAsia="SimSun"/>
          <w:b/>
        </w:rPr>
      </w:pPr>
      <w:r w:rsidRPr="00062E59">
        <w:rPr>
          <w:rFonts w:eastAsia="SimSun"/>
          <w:b/>
        </w:rPr>
        <w:lastRenderedPageBreak/>
        <w:t xml:space="preserve">Proposal </w:t>
      </w:r>
      <w:r>
        <w:rPr>
          <w:rFonts w:eastAsia="SimSun"/>
          <w:b/>
        </w:rPr>
        <w:t>1</w:t>
      </w:r>
      <w:r w:rsidR="00F54EE9">
        <w:rPr>
          <w:rFonts w:eastAsia="SimSun"/>
          <w:b/>
        </w:rPr>
        <w:t>5</w:t>
      </w:r>
      <w:r w:rsidRPr="00062E59">
        <w:rPr>
          <w:rFonts w:eastAsia="SimSun"/>
          <w:b/>
        </w:rPr>
        <w:t xml:space="preserve">c: </w:t>
      </w:r>
      <w:r w:rsidR="00CF0F4A">
        <w:rPr>
          <w:rFonts w:eastAsia="SimSun"/>
          <w:b/>
        </w:rPr>
        <w:t>More demonstration of technical merits needed during Phase 2:</w:t>
      </w:r>
    </w:p>
    <w:p w:rsidR="007E466C" w:rsidRDefault="007E466C" w:rsidP="007E466C">
      <w:pPr>
        <w:pStyle w:val="ListParagraph"/>
        <w:numPr>
          <w:ilvl w:val="1"/>
          <w:numId w:val="9"/>
        </w:numPr>
        <w:tabs>
          <w:tab w:val="left" w:pos="1100"/>
        </w:tabs>
        <w:spacing w:line="240" w:lineRule="auto"/>
        <w:ind w:leftChars="0"/>
        <w:rPr>
          <w:rFonts w:eastAsia="DengXian"/>
          <w:b/>
        </w:rPr>
      </w:pPr>
      <w:r w:rsidRPr="00805F52">
        <w:rPr>
          <w:rFonts w:eastAsia="DengXian"/>
          <w:b/>
        </w:rPr>
        <w:t>Enhancements to asynchronous shared PUR (pre-configured uplink resources)</w:t>
      </w:r>
    </w:p>
    <w:p w:rsidR="00F42849" w:rsidRPr="000A2A05" w:rsidRDefault="007E466C" w:rsidP="007E466C">
      <w:pPr>
        <w:pStyle w:val="ListParagraph"/>
        <w:numPr>
          <w:ilvl w:val="2"/>
          <w:numId w:val="9"/>
        </w:numPr>
        <w:tabs>
          <w:tab w:val="left" w:pos="1100"/>
        </w:tabs>
        <w:spacing w:line="240" w:lineRule="auto"/>
        <w:ind w:leftChars="0"/>
        <w:rPr>
          <w:rFonts w:eastAsia="SimSun"/>
          <w:b/>
        </w:rPr>
      </w:pPr>
      <w:r>
        <w:rPr>
          <w:rFonts w:eastAsia="DengXian"/>
          <w:b/>
        </w:rPr>
        <w:t>Rel-16 WI needs to progress further</w:t>
      </w:r>
    </w:p>
    <w:p w:rsidR="00805F52" w:rsidRPr="00615021" w:rsidRDefault="00805F52" w:rsidP="00615021">
      <w:pPr>
        <w:tabs>
          <w:tab w:val="left" w:pos="1100"/>
        </w:tabs>
        <w:spacing w:line="240" w:lineRule="auto"/>
        <w:ind w:leftChars="0"/>
        <w:rPr>
          <w:rFonts w:eastAsia="DengXian"/>
          <w:b/>
        </w:rPr>
      </w:pPr>
    </w:p>
    <w:sectPr w:rsidR="00805F52" w:rsidRPr="00615021" w:rsidSect="00ED00B9">
      <w:headerReference w:type="even" r:id="rId8"/>
      <w:footerReference w:type="even" r:id="rId9"/>
      <w:headerReference w:type="first" r:id="rId10"/>
      <w:footerReference w:type="first" r:id="rId1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674" w:rsidRDefault="00A80674">
      <w:pPr>
        <w:ind w:left="420"/>
      </w:pPr>
      <w:r>
        <w:separator/>
      </w:r>
    </w:p>
  </w:endnote>
  <w:endnote w:type="continuationSeparator" w:id="0">
    <w:p w:rsidR="00A80674" w:rsidRDefault="00A80674">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KaiTi_GB2312">
    <w:altName w:val="楷体_GB2312"/>
    <w:charset w:val="86"/>
    <w:family w:val="modern"/>
    <w:pitch w:val="fixed"/>
    <w:sig w:usb0="800002BF" w:usb1="38CF7CFA" w:usb2="00000016" w:usb3="00000000" w:csb0="00040001" w:csb1="00000000"/>
  </w:font>
  <w:font w:name="DengXian">
    <w:altName w:val="Arial Unicode MS"/>
    <w:charset w:val="86"/>
    <w:family w:val="script"/>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19" w:rsidRDefault="00187419">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19" w:rsidRDefault="00187419">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674" w:rsidRDefault="00A80674">
      <w:pPr>
        <w:ind w:left="420"/>
      </w:pPr>
      <w:r>
        <w:separator/>
      </w:r>
    </w:p>
  </w:footnote>
  <w:footnote w:type="continuationSeparator" w:id="0">
    <w:p w:rsidR="00A80674" w:rsidRDefault="00A80674">
      <w:pPr>
        <w:ind w:left="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19" w:rsidRDefault="00187419">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19" w:rsidRDefault="00187419">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87D8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3DE0579"/>
    <w:multiLevelType w:val="hybridMultilevel"/>
    <w:tmpl w:val="BBBCA62A"/>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BA21A9"/>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6306DC"/>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97412"/>
    <w:multiLevelType w:val="hybridMultilevel"/>
    <w:tmpl w:val="6EDA30D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A0571A"/>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937A34"/>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9D3618"/>
    <w:multiLevelType w:val="multilevel"/>
    <w:tmpl w:val="1D1C3748"/>
    <w:lvl w:ilvl="0">
      <w:start w:val="1"/>
      <w:numFmt w:val="decimal"/>
      <w:lvlText w:val="%1"/>
      <w:lvlJc w:val="left"/>
      <w:pPr>
        <w:tabs>
          <w:tab w:val="num" w:pos="432"/>
        </w:tabs>
        <w:ind w:left="432" w:hanging="432"/>
      </w:pPr>
      <w:rPr>
        <w:rFonts w:ascii="Arial" w:eastAsia="SimHei" w:hAnsi="Arial" w:cs="Times New Roman"/>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23B726F"/>
    <w:multiLevelType w:val="hybridMultilevel"/>
    <w:tmpl w:val="A14A003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3131F"/>
    <w:multiLevelType w:val="multilevel"/>
    <w:tmpl w:val="6E1CA37C"/>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68B5E06"/>
    <w:multiLevelType w:val="multilevel"/>
    <w:tmpl w:val="B8E82C00"/>
    <w:lvl w:ilvl="0">
      <w:start w:val="2"/>
      <w:numFmt w:val="decimal"/>
      <w:lvlText w:val="%1"/>
      <w:lvlJc w:val="left"/>
      <w:pPr>
        <w:ind w:left="450" w:hanging="450"/>
      </w:pPr>
      <w:rPr>
        <w:rFonts w:hint="default"/>
      </w:rPr>
    </w:lvl>
    <w:lvl w:ilvl="1">
      <w:start w:val="6"/>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12" w15:restartNumberingAfterBreak="0">
    <w:nsid w:val="27A46A19"/>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7B349B8"/>
    <w:multiLevelType w:val="multilevel"/>
    <w:tmpl w:val="D97027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086989"/>
    <w:multiLevelType w:val="hybridMultilevel"/>
    <w:tmpl w:val="DABC0F5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46298E"/>
    <w:multiLevelType w:val="multilevel"/>
    <w:tmpl w:val="C07032CA"/>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31036B6"/>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75B64B5"/>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862D3"/>
    <w:multiLevelType w:val="hybridMultilevel"/>
    <w:tmpl w:val="FCEEE15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1C005F"/>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21" w15:restartNumberingAfterBreak="0">
    <w:nsid w:val="483D0A59"/>
    <w:multiLevelType w:val="multilevel"/>
    <w:tmpl w:val="4D169B88"/>
    <w:lvl w:ilvl="0">
      <w:start w:val="3"/>
      <w:numFmt w:val="decimal"/>
      <w:lvlText w:val="%1"/>
      <w:lvlJc w:val="left"/>
      <w:pPr>
        <w:ind w:left="450" w:hanging="450"/>
      </w:pPr>
      <w:rPr>
        <w:rFonts w:hint="default"/>
      </w:rPr>
    </w:lvl>
    <w:lvl w:ilvl="1">
      <w:start w:val="2"/>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22" w15:restartNumberingAfterBreak="0">
    <w:nsid w:val="514E52F5"/>
    <w:multiLevelType w:val="hybridMultilevel"/>
    <w:tmpl w:val="61A099D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09302F"/>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5EF0BC3"/>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785A06"/>
    <w:multiLevelType w:val="hybridMultilevel"/>
    <w:tmpl w:val="2EBC607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AE5787"/>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2A5A54"/>
    <w:multiLevelType w:val="hybridMultilevel"/>
    <w:tmpl w:val="43BC07F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5267DD"/>
    <w:multiLevelType w:val="hybridMultilevel"/>
    <w:tmpl w:val="BDCCCD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546429"/>
    <w:multiLevelType w:val="multilevel"/>
    <w:tmpl w:val="D052826C"/>
    <w:lvl w:ilvl="0">
      <w:start w:val="1"/>
      <w:numFmt w:val="decimal"/>
      <w:lvlText w:val="%1"/>
      <w:lvlJc w:val="left"/>
      <w:pPr>
        <w:tabs>
          <w:tab w:val="num" w:pos="432"/>
        </w:tabs>
        <w:ind w:left="432" w:hanging="432"/>
      </w:pPr>
      <w:rPr>
        <w:rFonts w:ascii="Arial" w:eastAsia="SimHei" w:hAnsi="Arial" w:cs="Times New Roman"/>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39D3D9D"/>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53C735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A01318"/>
    <w:multiLevelType w:val="hybridMultilevel"/>
    <w:tmpl w:val="5C62A43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9F0B56"/>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047676"/>
    <w:multiLevelType w:val="hybridMultilevel"/>
    <w:tmpl w:val="43428A30"/>
    <w:lvl w:ilvl="0" w:tplc="C308846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C35A5"/>
    <w:multiLevelType w:val="hybridMultilevel"/>
    <w:tmpl w:val="7D907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C33C2D"/>
    <w:multiLevelType w:val="hybridMultilevel"/>
    <w:tmpl w:val="B2B690A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435AB2"/>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9"/>
  </w:num>
  <w:num w:numId="3">
    <w:abstractNumId w:val="36"/>
  </w:num>
  <w:num w:numId="4">
    <w:abstractNumId w:val="2"/>
  </w:num>
  <w:num w:numId="5">
    <w:abstractNumId w:val="22"/>
  </w:num>
  <w:num w:numId="6">
    <w:abstractNumId w:val="9"/>
  </w:num>
  <w:num w:numId="7">
    <w:abstractNumId w:val="28"/>
  </w:num>
  <w:num w:numId="8">
    <w:abstractNumId w:val="11"/>
  </w:num>
  <w:num w:numId="9">
    <w:abstractNumId w:val="25"/>
  </w:num>
  <w:num w:numId="10">
    <w:abstractNumId w:val="30"/>
  </w:num>
  <w:num w:numId="11">
    <w:abstractNumId w:val="12"/>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5"/>
  </w:num>
  <w:num w:numId="16">
    <w:abstractNumId w:val="35"/>
  </w:num>
  <w:num w:numId="17">
    <w:abstractNumId w:val="21"/>
  </w:num>
  <w:num w:numId="18">
    <w:abstractNumId w:val="14"/>
  </w:num>
  <w:num w:numId="19">
    <w:abstractNumId w:val="31"/>
  </w:num>
  <w:num w:numId="20">
    <w:abstractNumId w:val="7"/>
  </w:num>
  <w:num w:numId="21">
    <w:abstractNumId w:val="23"/>
  </w:num>
  <w:num w:numId="22">
    <w:abstractNumId w:val="33"/>
  </w:num>
  <w:num w:numId="23">
    <w:abstractNumId w:val="1"/>
  </w:num>
  <w:num w:numId="24">
    <w:abstractNumId w:val="19"/>
  </w:num>
  <w:num w:numId="25">
    <w:abstractNumId w:val="26"/>
  </w:num>
  <w:num w:numId="26">
    <w:abstractNumId w:val="3"/>
  </w:num>
  <w:num w:numId="27">
    <w:abstractNumId w:val="24"/>
  </w:num>
  <w:num w:numId="28">
    <w:abstractNumId w:val="37"/>
  </w:num>
  <w:num w:numId="29">
    <w:abstractNumId w:val="18"/>
  </w:num>
  <w:num w:numId="30">
    <w:abstractNumId w:val="32"/>
  </w:num>
  <w:num w:numId="31">
    <w:abstractNumId w:val="17"/>
  </w:num>
  <w:num w:numId="32">
    <w:abstractNumId w:val="6"/>
  </w:num>
  <w:num w:numId="33">
    <w:abstractNumId w:val="4"/>
  </w:num>
  <w:num w:numId="34">
    <w:abstractNumId w:val="8"/>
  </w:num>
  <w:num w:numId="35">
    <w:abstractNumId w:val="13"/>
  </w:num>
  <w:num w:numId="36">
    <w:abstractNumId w:val="10"/>
  </w:num>
  <w:num w:numId="37">
    <w:abstractNumId w:val="15"/>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7C7"/>
    <w:rsid w:val="00000405"/>
    <w:rsid w:val="00000448"/>
    <w:rsid w:val="0000117B"/>
    <w:rsid w:val="00003F03"/>
    <w:rsid w:val="000051BE"/>
    <w:rsid w:val="00005652"/>
    <w:rsid w:val="0000629B"/>
    <w:rsid w:val="00012EC7"/>
    <w:rsid w:val="00014235"/>
    <w:rsid w:val="00014F2D"/>
    <w:rsid w:val="00016451"/>
    <w:rsid w:val="00016D89"/>
    <w:rsid w:val="000171AF"/>
    <w:rsid w:val="00020181"/>
    <w:rsid w:val="00020526"/>
    <w:rsid w:val="000226F4"/>
    <w:rsid w:val="000229E5"/>
    <w:rsid w:val="0002304F"/>
    <w:rsid w:val="0002331B"/>
    <w:rsid w:val="0002376B"/>
    <w:rsid w:val="00023C07"/>
    <w:rsid w:val="00024C6D"/>
    <w:rsid w:val="000256C0"/>
    <w:rsid w:val="00026073"/>
    <w:rsid w:val="00026D30"/>
    <w:rsid w:val="000270C9"/>
    <w:rsid w:val="00027968"/>
    <w:rsid w:val="00030E31"/>
    <w:rsid w:val="00032AE9"/>
    <w:rsid w:val="00032C93"/>
    <w:rsid w:val="0003486E"/>
    <w:rsid w:val="000363F0"/>
    <w:rsid w:val="000401D3"/>
    <w:rsid w:val="00043988"/>
    <w:rsid w:val="0004475E"/>
    <w:rsid w:val="00045369"/>
    <w:rsid w:val="000458C4"/>
    <w:rsid w:val="0005177E"/>
    <w:rsid w:val="00052125"/>
    <w:rsid w:val="0005278D"/>
    <w:rsid w:val="00052FCE"/>
    <w:rsid w:val="0005385B"/>
    <w:rsid w:val="00053CDF"/>
    <w:rsid w:val="00054AAA"/>
    <w:rsid w:val="0005549E"/>
    <w:rsid w:val="000554F5"/>
    <w:rsid w:val="0005658E"/>
    <w:rsid w:val="00057F11"/>
    <w:rsid w:val="000604F5"/>
    <w:rsid w:val="00061439"/>
    <w:rsid w:val="0006232D"/>
    <w:rsid w:val="00062485"/>
    <w:rsid w:val="00062E59"/>
    <w:rsid w:val="00064039"/>
    <w:rsid w:val="00065FC8"/>
    <w:rsid w:val="000668DE"/>
    <w:rsid w:val="00070DEE"/>
    <w:rsid w:val="000716F6"/>
    <w:rsid w:val="00071755"/>
    <w:rsid w:val="00072497"/>
    <w:rsid w:val="00073321"/>
    <w:rsid w:val="000734F2"/>
    <w:rsid w:val="00075B7E"/>
    <w:rsid w:val="00076F86"/>
    <w:rsid w:val="0007718E"/>
    <w:rsid w:val="00077D4B"/>
    <w:rsid w:val="00080002"/>
    <w:rsid w:val="000802A8"/>
    <w:rsid w:val="000804E8"/>
    <w:rsid w:val="00081939"/>
    <w:rsid w:val="00082A23"/>
    <w:rsid w:val="000848C0"/>
    <w:rsid w:val="0008492B"/>
    <w:rsid w:val="000856CB"/>
    <w:rsid w:val="00085914"/>
    <w:rsid w:val="000867A1"/>
    <w:rsid w:val="00086B00"/>
    <w:rsid w:val="00091FFC"/>
    <w:rsid w:val="00097A44"/>
    <w:rsid w:val="00097B31"/>
    <w:rsid w:val="000A2A05"/>
    <w:rsid w:val="000A4C4D"/>
    <w:rsid w:val="000B1EEA"/>
    <w:rsid w:val="000B41BA"/>
    <w:rsid w:val="000B46B6"/>
    <w:rsid w:val="000B4D54"/>
    <w:rsid w:val="000B5C91"/>
    <w:rsid w:val="000B7CDA"/>
    <w:rsid w:val="000B7F1A"/>
    <w:rsid w:val="000C1529"/>
    <w:rsid w:val="000C29D3"/>
    <w:rsid w:val="000C2C42"/>
    <w:rsid w:val="000D0242"/>
    <w:rsid w:val="000D5E9C"/>
    <w:rsid w:val="000D611B"/>
    <w:rsid w:val="000E1FB9"/>
    <w:rsid w:val="000E233E"/>
    <w:rsid w:val="000E54F1"/>
    <w:rsid w:val="000F2AFF"/>
    <w:rsid w:val="000F3D46"/>
    <w:rsid w:val="000F79E9"/>
    <w:rsid w:val="00101CB7"/>
    <w:rsid w:val="00104340"/>
    <w:rsid w:val="00104A2D"/>
    <w:rsid w:val="00105A13"/>
    <w:rsid w:val="001100B0"/>
    <w:rsid w:val="00110965"/>
    <w:rsid w:val="00111D4C"/>
    <w:rsid w:val="00111F90"/>
    <w:rsid w:val="00112DF4"/>
    <w:rsid w:val="0011542D"/>
    <w:rsid w:val="001158C5"/>
    <w:rsid w:val="00116591"/>
    <w:rsid w:val="0011735F"/>
    <w:rsid w:val="001174BB"/>
    <w:rsid w:val="00117C6C"/>
    <w:rsid w:val="0012094A"/>
    <w:rsid w:val="001221B5"/>
    <w:rsid w:val="001230D8"/>
    <w:rsid w:val="00124CD7"/>
    <w:rsid w:val="00125148"/>
    <w:rsid w:val="001257A6"/>
    <w:rsid w:val="0012665E"/>
    <w:rsid w:val="00126D2C"/>
    <w:rsid w:val="00130732"/>
    <w:rsid w:val="00131EFB"/>
    <w:rsid w:val="00131F61"/>
    <w:rsid w:val="0013257A"/>
    <w:rsid w:val="001330B8"/>
    <w:rsid w:val="00133E7B"/>
    <w:rsid w:val="00133FD5"/>
    <w:rsid w:val="00134A84"/>
    <w:rsid w:val="00135325"/>
    <w:rsid w:val="001363A6"/>
    <w:rsid w:val="00136BBA"/>
    <w:rsid w:val="001416FB"/>
    <w:rsid w:val="00142D51"/>
    <w:rsid w:val="0014319E"/>
    <w:rsid w:val="00147E9B"/>
    <w:rsid w:val="00150253"/>
    <w:rsid w:val="00152690"/>
    <w:rsid w:val="001539A2"/>
    <w:rsid w:val="001555F2"/>
    <w:rsid w:val="00155E5C"/>
    <w:rsid w:val="00161684"/>
    <w:rsid w:val="00162CC4"/>
    <w:rsid w:val="00162E7C"/>
    <w:rsid w:val="0016334E"/>
    <w:rsid w:val="00165046"/>
    <w:rsid w:val="001669BE"/>
    <w:rsid w:val="00170300"/>
    <w:rsid w:val="001708C0"/>
    <w:rsid w:val="001725C7"/>
    <w:rsid w:val="00172EBF"/>
    <w:rsid w:val="0017335D"/>
    <w:rsid w:val="001748AE"/>
    <w:rsid w:val="0017539C"/>
    <w:rsid w:val="00180CEF"/>
    <w:rsid w:val="00180E2A"/>
    <w:rsid w:val="00180E51"/>
    <w:rsid w:val="001818C1"/>
    <w:rsid w:val="0018221B"/>
    <w:rsid w:val="00183DD9"/>
    <w:rsid w:val="00184895"/>
    <w:rsid w:val="001854B4"/>
    <w:rsid w:val="00186D04"/>
    <w:rsid w:val="00187419"/>
    <w:rsid w:val="0018750C"/>
    <w:rsid w:val="001876CC"/>
    <w:rsid w:val="001920C2"/>
    <w:rsid w:val="0019249C"/>
    <w:rsid w:val="00193014"/>
    <w:rsid w:val="001932FB"/>
    <w:rsid w:val="00194168"/>
    <w:rsid w:val="00195BE4"/>
    <w:rsid w:val="001A3A3E"/>
    <w:rsid w:val="001A3B63"/>
    <w:rsid w:val="001A3C5C"/>
    <w:rsid w:val="001A5740"/>
    <w:rsid w:val="001A5F9D"/>
    <w:rsid w:val="001A6BC8"/>
    <w:rsid w:val="001A77FF"/>
    <w:rsid w:val="001B25A0"/>
    <w:rsid w:val="001B2A88"/>
    <w:rsid w:val="001B3E68"/>
    <w:rsid w:val="001B72F8"/>
    <w:rsid w:val="001C020F"/>
    <w:rsid w:val="001C4BE5"/>
    <w:rsid w:val="001C5E28"/>
    <w:rsid w:val="001D00DF"/>
    <w:rsid w:val="001D230A"/>
    <w:rsid w:val="001D2CF3"/>
    <w:rsid w:val="001D3480"/>
    <w:rsid w:val="001D38F7"/>
    <w:rsid w:val="001D6BA5"/>
    <w:rsid w:val="001E39F3"/>
    <w:rsid w:val="001E3C55"/>
    <w:rsid w:val="001E5457"/>
    <w:rsid w:val="001E57D3"/>
    <w:rsid w:val="001F00AA"/>
    <w:rsid w:val="001F014C"/>
    <w:rsid w:val="001F0EE5"/>
    <w:rsid w:val="001F282D"/>
    <w:rsid w:val="001F2B84"/>
    <w:rsid w:val="001F405F"/>
    <w:rsid w:val="001F6C0E"/>
    <w:rsid w:val="002005E9"/>
    <w:rsid w:val="00202BE0"/>
    <w:rsid w:val="002032BC"/>
    <w:rsid w:val="00204702"/>
    <w:rsid w:val="002063A4"/>
    <w:rsid w:val="00211AA5"/>
    <w:rsid w:val="00212241"/>
    <w:rsid w:val="00212367"/>
    <w:rsid w:val="00212728"/>
    <w:rsid w:val="00213897"/>
    <w:rsid w:val="00213E09"/>
    <w:rsid w:val="0021437B"/>
    <w:rsid w:val="002149AA"/>
    <w:rsid w:val="002172D0"/>
    <w:rsid w:val="00217FA9"/>
    <w:rsid w:val="00220B56"/>
    <w:rsid w:val="002212DC"/>
    <w:rsid w:val="002225B3"/>
    <w:rsid w:val="002229B8"/>
    <w:rsid w:val="0022475D"/>
    <w:rsid w:val="00225719"/>
    <w:rsid w:val="00226E57"/>
    <w:rsid w:val="0022728E"/>
    <w:rsid w:val="002272E8"/>
    <w:rsid w:val="00227366"/>
    <w:rsid w:val="00227EBB"/>
    <w:rsid w:val="00232FE6"/>
    <w:rsid w:val="00235D44"/>
    <w:rsid w:val="0023743D"/>
    <w:rsid w:val="00240A0B"/>
    <w:rsid w:val="00241C90"/>
    <w:rsid w:val="0024502F"/>
    <w:rsid w:val="00245289"/>
    <w:rsid w:val="00245D77"/>
    <w:rsid w:val="0024612D"/>
    <w:rsid w:val="0024625A"/>
    <w:rsid w:val="002471FD"/>
    <w:rsid w:val="00247C37"/>
    <w:rsid w:val="00251FD2"/>
    <w:rsid w:val="00256A36"/>
    <w:rsid w:val="0025736B"/>
    <w:rsid w:val="002578FF"/>
    <w:rsid w:val="002612ED"/>
    <w:rsid w:val="002625C7"/>
    <w:rsid w:val="00262BA5"/>
    <w:rsid w:val="00266329"/>
    <w:rsid w:val="00267464"/>
    <w:rsid w:val="00267C1A"/>
    <w:rsid w:val="0027019B"/>
    <w:rsid w:val="0027043B"/>
    <w:rsid w:val="00271D0A"/>
    <w:rsid w:val="00274855"/>
    <w:rsid w:val="00275919"/>
    <w:rsid w:val="002770D7"/>
    <w:rsid w:val="00281CF6"/>
    <w:rsid w:val="00287201"/>
    <w:rsid w:val="00291BCE"/>
    <w:rsid w:val="002929B3"/>
    <w:rsid w:val="00292CA1"/>
    <w:rsid w:val="00293B66"/>
    <w:rsid w:val="00293E39"/>
    <w:rsid w:val="00295A06"/>
    <w:rsid w:val="002A034D"/>
    <w:rsid w:val="002A1452"/>
    <w:rsid w:val="002A2BF5"/>
    <w:rsid w:val="002A2C53"/>
    <w:rsid w:val="002A30B2"/>
    <w:rsid w:val="002A33B1"/>
    <w:rsid w:val="002A3593"/>
    <w:rsid w:val="002A3EB0"/>
    <w:rsid w:val="002A57DA"/>
    <w:rsid w:val="002A6942"/>
    <w:rsid w:val="002B0AFA"/>
    <w:rsid w:val="002B2FA0"/>
    <w:rsid w:val="002B484D"/>
    <w:rsid w:val="002B527D"/>
    <w:rsid w:val="002B767D"/>
    <w:rsid w:val="002B7778"/>
    <w:rsid w:val="002C0317"/>
    <w:rsid w:val="002C22B3"/>
    <w:rsid w:val="002C25DB"/>
    <w:rsid w:val="002C30B6"/>
    <w:rsid w:val="002C34D9"/>
    <w:rsid w:val="002C4580"/>
    <w:rsid w:val="002C59A4"/>
    <w:rsid w:val="002C5BC8"/>
    <w:rsid w:val="002C5EE3"/>
    <w:rsid w:val="002C7E35"/>
    <w:rsid w:val="002D1711"/>
    <w:rsid w:val="002D26EC"/>
    <w:rsid w:val="002D2A06"/>
    <w:rsid w:val="002D39E9"/>
    <w:rsid w:val="002D3FEC"/>
    <w:rsid w:val="002D403E"/>
    <w:rsid w:val="002E01A1"/>
    <w:rsid w:val="002E3856"/>
    <w:rsid w:val="002E439F"/>
    <w:rsid w:val="002E5269"/>
    <w:rsid w:val="002E6D75"/>
    <w:rsid w:val="002F039F"/>
    <w:rsid w:val="002F085A"/>
    <w:rsid w:val="002F0C32"/>
    <w:rsid w:val="002F131B"/>
    <w:rsid w:val="002F2881"/>
    <w:rsid w:val="002F43C1"/>
    <w:rsid w:val="002F4DD4"/>
    <w:rsid w:val="002F5316"/>
    <w:rsid w:val="002F67D2"/>
    <w:rsid w:val="002F6D3C"/>
    <w:rsid w:val="0030385A"/>
    <w:rsid w:val="0030661C"/>
    <w:rsid w:val="00306B75"/>
    <w:rsid w:val="003071CC"/>
    <w:rsid w:val="0031042E"/>
    <w:rsid w:val="00313F65"/>
    <w:rsid w:val="003147F0"/>
    <w:rsid w:val="003157EF"/>
    <w:rsid w:val="00315BA7"/>
    <w:rsid w:val="00315DB9"/>
    <w:rsid w:val="003163CF"/>
    <w:rsid w:val="003171D5"/>
    <w:rsid w:val="00321C5D"/>
    <w:rsid w:val="00322E7A"/>
    <w:rsid w:val="00324B92"/>
    <w:rsid w:val="0032511A"/>
    <w:rsid w:val="00326747"/>
    <w:rsid w:val="0032677F"/>
    <w:rsid w:val="00327C2B"/>
    <w:rsid w:val="00330F68"/>
    <w:rsid w:val="003318D7"/>
    <w:rsid w:val="00332310"/>
    <w:rsid w:val="003324FF"/>
    <w:rsid w:val="00332531"/>
    <w:rsid w:val="003342C5"/>
    <w:rsid w:val="0033437D"/>
    <w:rsid w:val="00335A82"/>
    <w:rsid w:val="0033653E"/>
    <w:rsid w:val="00342233"/>
    <w:rsid w:val="003427B6"/>
    <w:rsid w:val="00350883"/>
    <w:rsid w:val="00351EAD"/>
    <w:rsid w:val="00354FEE"/>
    <w:rsid w:val="00355346"/>
    <w:rsid w:val="0035645E"/>
    <w:rsid w:val="003575B7"/>
    <w:rsid w:val="003578C1"/>
    <w:rsid w:val="0035797F"/>
    <w:rsid w:val="0036040C"/>
    <w:rsid w:val="00363899"/>
    <w:rsid w:val="00363BA8"/>
    <w:rsid w:val="00364C4C"/>
    <w:rsid w:val="00375398"/>
    <w:rsid w:val="00375454"/>
    <w:rsid w:val="00375729"/>
    <w:rsid w:val="00375DBA"/>
    <w:rsid w:val="00375E95"/>
    <w:rsid w:val="003768C3"/>
    <w:rsid w:val="0038056B"/>
    <w:rsid w:val="003846EC"/>
    <w:rsid w:val="003849CC"/>
    <w:rsid w:val="00386A1C"/>
    <w:rsid w:val="00387A11"/>
    <w:rsid w:val="00387DC6"/>
    <w:rsid w:val="003904CC"/>
    <w:rsid w:val="003906B8"/>
    <w:rsid w:val="00392068"/>
    <w:rsid w:val="00392398"/>
    <w:rsid w:val="0039249A"/>
    <w:rsid w:val="003926E7"/>
    <w:rsid w:val="0039783E"/>
    <w:rsid w:val="00397883"/>
    <w:rsid w:val="003A0772"/>
    <w:rsid w:val="003A655E"/>
    <w:rsid w:val="003B035A"/>
    <w:rsid w:val="003B0CEA"/>
    <w:rsid w:val="003B3D35"/>
    <w:rsid w:val="003B7662"/>
    <w:rsid w:val="003B7D70"/>
    <w:rsid w:val="003B7F43"/>
    <w:rsid w:val="003C08B1"/>
    <w:rsid w:val="003C0952"/>
    <w:rsid w:val="003C2073"/>
    <w:rsid w:val="003C4439"/>
    <w:rsid w:val="003C5C3E"/>
    <w:rsid w:val="003C65EA"/>
    <w:rsid w:val="003C668F"/>
    <w:rsid w:val="003D1943"/>
    <w:rsid w:val="003D4070"/>
    <w:rsid w:val="003D45E9"/>
    <w:rsid w:val="003D6754"/>
    <w:rsid w:val="003E089C"/>
    <w:rsid w:val="003E37C2"/>
    <w:rsid w:val="003E5CF6"/>
    <w:rsid w:val="003E75EC"/>
    <w:rsid w:val="003F20D1"/>
    <w:rsid w:val="003F290B"/>
    <w:rsid w:val="003F3540"/>
    <w:rsid w:val="003F4887"/>
    <w:rsid w:val="003F514B"/>
    <w:rsid w:val="003F686F"/>
    <w:rsid w:val="003F6E93"/>
    <w:rsid w:val="003F7321"/>
    <w:rsid w:val="003F7FD9"/>
    <w:rsid w:val="00404078"/>
    <w:rsid w:val="00405324"/>
    <w:rsid w:val="0040625C"/>
    <w:rsid w:val="004067EC"/>
    <w:rsid w:val="004076C9"/>
    <w:rsid w:val="0041120C"/>
    <w:rsid w:val="004132F9"/>
    <w:rsid w:val="004147CC"/>
    <w:rsid w:val="00414CDA"/>
    <w:rsid w:val="00415784"/>
    <w:rsid w:val="004160F3"/>
    <w:rsid w:val="0042164C"/>
    <w:rsid w:val="0042288C"/>
    <w:rsid w:val="00424756"/>
    <w:rsid w:val="004300C0"/>
    <w:rsid w:val="0043104A"/>
    <w:rsid w:val="00431372"/>
    <w:rsid w:val="00432391"/>
    <w:rsid w:val="00432FB9"/>
    <w:rsid w:val="004332E7"/>
    <w:rsid w:val="0043372E"/>
    <w:rsid w:val="004367E5"/>
    <w:rsid w:val="004375EA"/>
    <w:rsid w:val="00437DA6"/>
    <w:rsid w:val="00443913"/>
    <w:rsid w:val="00444247"/>
    <w:rsid w:val="0044663F"/>
    <w:rsid w:val="00450B95"/>
    <w:rsid w:val="004510BF"/>
    <w:rsid w:val="00451692"/>
    <w:rsid w:val="004517BD"/>
    <w:rsid w:val="0045341E"/>
    <w:rsid w:val="00453B2A"/>
    <w:rsid w:val="00454D2A"/>
    <w:rsid w:val="00456E25"/>
    <w:rsid w:val="00456FD1"/>
    <w:rsid w:val="00460575"/>
    <w:rsid w:val="00460CEC"/>
    <w:rsid w:val="0046403A"/>
    <w:rsid w:val="00465155"/>
    <w:rsid w:val="00470073"/>
    <w:rsid w:val="00470881"/>
    <w:rsid w:val="00471B10"/>
    <w:rsid w:val="00471B85"/>
    <w:rsid w:val="00471CA9"/>
    <w:rsid w:val="00473AB5"/>
    <w:rsid w:val="004745F9"/>
    <w:rsid w:val="00475BB2"/>
    <w:rsid w:val="0048091A"/>
    <w:rsid w:val="00482E8C"/>
    <w:rsid w:val="00483D78"/>
    <w:rsid w:val="0048437E"/>
    <w:rsid w:val="00484475"/>
    <w:rsid w:val="0048492E"/>
    <w:rsid w:val="00485177"/>
    <w:rsid w:val="004855D7"/>
    <w:rsid w:val="00485D4D"/>
    <w:rsid w:val="004912B4"/>
    <w:rsid w:val="004946E3"/>
    <w:rsid w:val="004A021C"/>
    <w:rsid w:val="004A1FC4"/>
    <w:rsid w:val="004A2AC6"/>
    <w:rsid w:val="004A3E54"/>
    <w:rsid w:val="004A4A7B"/>
    <w:rsid w:val="004A527E"/>
    <w:rsid w:val="004A6177"/>
    <w:rsid w:val="004A630B"/>
    <w:rsid w:val="004B13C8"/>
    <w:rsid w:val="004B1553"/>
    <w:rsid w:val="004B228C"/>
    <w:rsid w:val="004B3D63"/>
    <w:rsid w:val="004B400A"/>
    <w:rsid w:val="004B549C"/>
    <w:rsid w:val="004B7D4A"/>
    <w:rsid w:val="004B7ED0"/>
    <w:rsid w:val="004C00F8"/>
    <w:rsid w:val="004C0F54"/>
    <w:rsid w:val="004C1441"/>
    <w:rsid w:val="004C14B1"/>
    <w:rsid w:val="004C3CEE"/>
    <w:rsid w:val="004C4027"/>
    <w:rsid w:val="004C4891"/>
    <w:rsid w:val="004C4A2B"/>
    <w:rsid w:val="004C4FF5"/>
    <w:rsid w:val="004C6357"/>
    <w:rsid w:val="004D2934"/>
    <w:rsid w:val="004D49B4"/>
    <w:rsid w:val="004D4B02"/>
    <w:rsid w:val="004D585B"/>
    <w:rsid w:val="004D724D"/>
    <w:rsid w:val="004D7337"/>
    <w:rsid w:val="004E077D"/>
    <w:rsid w:val="004E0B83"/>
    <w:rsid w:val="004E0E36"/>
    <w:rsid w:val="004E11FD"/>
    <w:rsid w:val="004E7603"/>
    <w:rsid w:val="004E7DAA"/>
    <w:rsid w:val="004F08ED"/>
    <w:rsid w:val="004F1405"/>
    <w:rsid w:val="004F2373"/>
    <w:rsid w:val="004F536C"/>
    <w:rsid w:val="004F5E44"/>
    <w:rsid w:val="0050039E"/>
    <w:rsid w:val="0050191B"/>
    <w:rsid w:val="00501CE8"/>
    <w:rsid w:val="00503494"/>
    <w:rsid w:val="0050531F"/>
    <w:rsid w:val="0050554C"/>
    <w:rsid w:val="00510D06"/>
    <w:rsid w:val="005113C6"/>
    <w:rsid w:val="00511C0E"/>
    <w:rsid w:val="00520ECC"/>
    <w:rsid w:val="0052342F"/>
    <w:rsid w:val="00524C1E"/>
    <w:rsid w:val="00525512"/>
    <w:rsid w:val="0053132B"/>
    <w:rsid w:val="005317D9"/>
    <w:rsid w:val="00531C7C"/>
    <w:rsid w:val="0053247D"/>
    <w:rsid w:val="00536B62"/>
    <w:rsid w:val="005370ED"/>
    <w:rsid w:val="00537D2A"/>
    <w:rsid w:val="00541197"/>
    <w:rsid w:val="0054221F"/>
    <w:rsid w:val="005440F0"/>
    <w:rsid w:val="0054448A"/>
    <w:rsid w:val="005446CB"/>
    <w:rsid w:val="00546E08"/>
    <w:rsid w:val="00553EBF"/>
    <w:rsid w:val="00554182"/>
    <w:rsid w:val="00554207"/>
    <w:rsid w:val="0055454D"/>
    <w:rsid w:val="0055537E"/>
    <w:rsid w:val="005556F1"/>
    <w:rsid w:val="00557E6C"/>
    <w:rsid w:val="005627EA"/>
    <w:rsid w:val="005651EF"/>
    <w:rsid w:val="005664B4"/>
    <w:rsid w:val="00567B34"/>
    <w:rsid w:val="00570CAD"/>
    <w:rsid w:val="00571B2E"/>
    <w:rsid w:val="0057744C"/>
    <w:rsid w:val="005777BA"/>
    <w:rsid w:val="00577E13"/>
    <w:rsid w:val="005817DC"/>
    <w:rsid w:val="005819BB"/>
    <w:rsid w:val="00583107"/>
    <w:rsid w:val="0058389A"/>
    <w:rsid w:val="00583B58"/>
    <w:rsid w:val="005849EE"/>
    <w:rsid w:val="005868A3"/>
    <w:rsid w:val="00587640"/>
    <w:rsid w:val="00587E2F"/>
    <w:rsid w:val="0059098E"/>
    <w:rsid w:val="00590EE4"/>
    <w:rsid w:val="0059671B"/>
    <w:rsid w:val="00596DC6"/>
    <w:rsid w:val="005A207C"/>
    <w:rsid w:val="005A26E7"/>
    <w:rsid w:val="005B0193"/>
    <w:rsid w:val="005B04EA"/>
    <w:rsid w:val="005B0682"/>
    <w:rsid w:val="005B06D8"/>
    <w:rsid w:val="005B12A6"/>
    <w:rsid w:val="005B1A24"/>
    <w:rsid w:val="005B1C2F"/>
    <w:rsid w:val="005B2F60"/>
    <w:rsid w:val="005B36AE"/>
    <w:rsid w:val="005B48C4"/>
    <w:rsid w:val="005B4A7E"/>
    <w:rsid w:val="005B4FE7"/>
    <w:rsid w:val="005B5220"/>
    <w:rsid w:val="005B5261"/>
    <w:rsid w:val="005B6FD3"/>
    <w:rsid w:val="005C4402"/>
    <w:rsid w:val="005D0153"/>
    <w:rsid w:val="005D1AAE"/>
    <w:rsid w:val="005D2244"/>
    <w:rsid w:val="005D4610"/>
    <w:rsid w:val="005D4712"/>
    <w:rsid w:val="005D53C8"/>
    <w:rsid w:val="005D5D4A"/>
    <w:rsid w:val="005D7365"/>
    <w:rsid w:val="005E0873"/>
    <w:rsid w:val="005E18B0"/>
    <w:rsid w:val="005E3D4A"/>
    <w:rsid w:val="005E5298"/>
    <w:rsid w:val="005E74B1"/>
    <w:rsid w:val="005E7E3B"/>
    <w:rsid w:val="005F30A2"/>
    <w:rsid w:val="005F3FCA"/>
    <w:rsid w:val="005F5891"/>
    <w:rsid w:val="005F597F"/>
    <w:rsid w:val="005F644E"/>
    <w:rsid w:val="005F6AC9"/>
    <w:rsid w:val="00600B39"/>
    <w:rsid w:val="00603E3C"/>
    <w:rsid w:val="006056DF"/>
    <w:rsid w:val="00606676"/>
    <w:rsid w:val="00607349"/>
    <w:rsid w:val="0060777C"/>
    <w:rsid w:val="0061112D"/>
    <w:rsid w:val="00613CCF"/>
    <w:rsid w:val="00615021"/>
    <w:rsid w:val="00616136"/>
    <w:rsid w:val="00616AFA"/>
    <w:rsid w:val="00617429"/>
    <w:rsid w:val="00617823"/>
    <w:rsid w:val="00617AFC"/>
    <w:rsid w:val="00620FE4"/>
    <w:rsid w:val="0062153F"/>
    <w:rsid w:val="00623633"/>
    <w:rsid w:val="006260D8"/>
    <w:rsid w:val="00626227"/>
    <w:rsid w:val="00630E92"/>
    <w:rsid w:val="006315D8"/>
    <w:rsid w:val="00632910"/>
    <w:rsid w:val="00632FB8"/>
    <w:rsid w:val="006343B6"/>
    <w:rsid w:val="006360C0"/>
    <w:rsid w:val="0063685B"/>
    <w:rsid w:val="00641373"/>
    <w:rsid w:val="006449DC"/>
    <w:rsid w:val="00645547"/>
    <w:rsid w:val="00647E73"/>
    <w:rsid w:val="00651113"/>
    <w:rsid w:val="006518C7"/>
    <w:rsid w:val="00651F5F"/>
    <w:rsid w:val="00653154"/>
    <w:rsid w:val="006537D4"/>
    <w:rsid w:val="00655176"/>
    <w:rsid w:val="00655977"/>
    <w:rsid w:val="00657B5C"/>
    <w:rsid w:val="00657DD7"/>
    <w:rsid w:val="00660062"/>
    <w:rsid w:val="00663B94"/>
    <w:rsid w:val="00664071"/>
    <w:rsid w:val="0066506F"/>
    <w:rsid w:val="00667165"/>
    <w:rsid w:val="0066735B"/>
    <w:rsid w:val="00670E6C"/>
    <w:rsid w:val="00671760"/>
    <w:rsid w:val="0067199E"/>
    <w:rsid w:val="00673EB1"/>
    <w:rsid w:val="006745C2"/>
    <w:rsid w:val="00676AF1"/>
    <w:rsid w:val="006801A8"/>
    <w:rsid w:val="0068368D"/>
    <w:rsid w:val="0068495D"/>
    <w:rsid w:val="00687440"/>
    <w:rsid w:val="00691B5D"/>
    <w:rsid w:val="006930CF"/>
    <w:rsid w:val="006938EC"/>
    <w:rsid w:val="0069433B"/>
    <w:rsid w:val="0069443C"/>
    <w:rsid w:val="006973AA"/>
    <w:rsid w:val="006A061F"/>
    <w:rsid w:val="006A2564"/>
    <w:rsid w:val="006A3189"/>
    <w:rsid w:val="006A4795"/>
    <w:rsid w:val="006A5111"/>
    <w:rsid w:val="006A5424"/>
    <w:rsid w:val="006A6C97"/>
    <w:rsid w:val="006B0550"/>
    <w:rsid w:val="006B0552"/>
    <w:rsid w:val="006B0D7D"/>
    <w:rsid w:val="006B135A"/>
    <w:rsid w:val="006B17BE"/>
    <w:rsid w:val="006B241F"/>
    <w:rsid w:val="006B4DDC"/>
    <w:rsid w:val="006B5846"/>
    <w:rsid w:val="006C0017"/>
    <w:rsid w:val="006C07FD"/>
    <w:rsid w:val="006C25C4"/>
    <w:rsid w:val="006C2D2E"/>
    <w:rsid w:val="006C4326"/>
    <w:rsid w:val="006C51AF"/>
    <w:rsid w:val="006D0B91"/>
    <w:rsid w:val="006D2238"/>
    <w:rsid w:val="006D26CD"/>
    <w:rsid w:val="006D2E91"/>
    <w:rsid w:val="006D48A7"/>
    <w:rsid w:val="006D53C8"/>
    <w:rsid w:val="006E07E1"/>
    <w:rsid w:val="006E093B"/>
    <w:rsid w:val="006E3010"/>
    <w:rsid w:val="006E3123"/>
    <w:rsid w:val="006E4932"/>
    <w:rsid w:val="006E5C68"/>
    <w:rsid w:val="006F0CCA"/>
    <w:rsid w:val="006F119A"/>
    <w:rsid w:val="006F2FA0"/>
    <w:rsid w:val="006F3777"/>
    <w:rsid w:val="006F5030"/>
    <w:rsid w:val="006F6120"/>
    <w:rsid w:val="006F6C82"/>
    <w:rsid w:val="006F6E8B"/>
    <w:rsid w:val="007001B6"/>
    <w:rsid w:val="007051DD"/>
    <w:rsid w:val="00706FB2"/>
    <w:rsid w:val="00712B64"/>
    <w:rsid w:val="00714EED"/>
    <w:rsid w:val="00720E38"/>
    <w:rsid w:val="00724228"/>
    <w:rsid w:val="0072452A"/>
    <w:rsid w:val="00724A1F"/>
    <w:rsid w:val="00724B12"/>
    <w:rsid w:val="00725D9D"/>
    <w:rsid w:val="007273B2"/>
    <w:rsid w:val="00730417"/>
    <w:rsid w:val="0073073E"/>
    <w:rsid w:val="00731604"/>
    <w:rsid w:val="007317F5"/>
    <w:rsid w:val="007321FA"/>
    <w:rsid w:val="00732963"/>
    <w:rsid w:val="00733DA8"/>
    <w:rsid w:val="0073528D"/>
    <w:rsid w:val="00735EFC"/>
    <w:rsid w:val="00737AA3"/>
    <w:rsid w:val="0074013E"/>
    <w:rsid w:val="007406F9"/>
    <w:rsid w:val="00740952"/>
    <w:rsid w:val="00741474"/>
    <w:rsid w:val="00743697"/>
    <w:rsid w:val="0074392A"/>
    <w:rsid w:val="0074418D"/>
    <w:rsid w:val="00744E45"/>
    <w:rsid w:val="00745AA4"/>
    <w:rsid w:val="0074645A"/>
    <w:rsid w:val="00746552"/>
    <w:rsid w:val="007548D6"/>
    <w:rsid w:val="00757663"/>
    <w:rsid w:val="00760179"/>
    <w:rsid w:val="00760874"/>
    <w:rsid w:val="0076147A"/>
    <w:rsid w:val="0076373A"/>
    <w:rsid w:val="0076628D"/>
    <w:rsid w:val="007667DD"/>
    <w:rsid w:val="00771037"/>
    <w:rsid w:val="007721DF"/>
    <w:rsid w:val="00773F84"/>
    <w:rsid w:val="00776191"/>
    <w:rsid w:val="00776D42"/>
    <w:rsid w:val="00781DCA"/>
    <w:rsid w:val="00785B13"/>
    <w:rsid w:val="007861E6"/>
    <w:rsid w:val="0078687F"/>
    <w:rsid w:val="00786ABB"/>
    <w:rsid w:val="00786C8C"/>
    <w:rsid w:val="00787086"/>
    <w:rsid w:val="007904F2"/>
    <w:rsid w:val="00790F1D"/>
    <w:rsid w:val="0079220F"/>
    <w:rsid w:val="007957D6"/>
    <w:rsid w:val="00795F64"/>
    <w:rsid w:val="00796606"/>
    <w:rsid w:val="007971EA"/>
    <w:rsid w:val="007A15D0"/>
    <w:rsid w:val="007A41BA"/>
    <w:rsid w:val="007A4410"/>
    <w:rsid w:val="007A637C"/>
    <w:rsid w:val="007A6B30"/>
    <w:rsid w:val="007B1497"/>
    <w:rsid w:val="007B21DF"/>
    <w:rsid w:val="007B2D51"/>
    <w:rsid w:val="007B3145"/>
    <w:rsid w:val="007B3DC2"/>
    <w:rsid w:val="007B67EC"/>
    <w:rsid w:val="007B75CB"/>
    <w:rsid w:val="007C0E7C"/>
    <w:rsid w:val="007C2A62"/>
    <w:rsid w:val="007C352B"/>
    <w:rsid w:val="007C3E1B"/>
    <w:rsid w:val="007C4185"/>
    <w:rsid w:val="007C47A2"/>
    <w:rsid w:val="007C4B4D"/>
    <w:rsid w:val="007C5B94"/>
    <w:rsid w:val="007D55A9"/>
    <w:rsid w:val="007D5B72"/>
    <w:rsid w:val="007D664F"/>
    <w:rsid w:val="007D6858"/>
    <w:rsid w:val="007D6AE5"/>
    <w:rsid w:val="007D6E89"/>
    <w:rsid w:val="007D7632"/>
    <w:rsid w:val="007E045A"/>
    <w:rsid w:val="007E0974"/>
    <w:rsid w:val="007E310C"/>
    <w:rsid w:val="007E3BF3"/>
    <w:rsid w:val="007E466C"/>
    <w:rsid w:val="007E4EAA"/>
    <w:rsid w:val="007E61FC"/>
    <w:rsid w:val="007E7AB7"/>
    <w:rsid w:val="007F13DC"/>
    <w:rsid w:val="007F347B"/>
    <w:rsid w:val="007F34BC"/>
    <w:rsid w:val="007F358F"/>
    <w:rsid w:val="007F45AD"/>
    <w:rsid w:val="0080159C"/>
    <w:rsid w:val="00801B40"/>
    <w:rsid w:val="008039C9"/>
    <w:rsid w:val="008039F0"/>
    <w:rsid w:val="0080458E"/>
    <w:rsid w:val="00805F52"/>
    <w:rsid w:val="008100E0"/>
    <w:rsid w:val="008116A2"/>
    <w:rsid w:val="0081302A"/>
    <w:rsid w:val="0081644D"/>
    <w:rsid w:val="00817486"/>
    <w:rsid w:val="00817658"/>
    <w:rsid w:val="008225E2"/>
    <w:rsid w:val="0082270F"/>
    <w:rsid w:val="008227CE"/>
    <w:rsid w:val="00822AF1"/>
    <w:rsid w:val="00822EB8"/>
    <w:rsid w:val="00823D90"/>
    <w:rsid w:val="00824472"/>
    <w:rsid w:val="00826410"/>
    <w:rsid w:val="00830163"/>
    <w:rsid w:val="00830A99"/>
    <w:rsid w:val="008318FB"/>
    <w:rsid w:val="00833703"/>
    <w:rsid w:val="00833E50"/>
    <w:rsid w:val="00834B81"/>
    <w:rsid w:val="00835867"/>
    <w:rsid w:val="008363A2"/>
    <w:rsid w:val="008412CF"/>
    <w:rsid w:val="00841C21"/>
    <w:rsid w:val="00844537"/>
    <w:rsid w:val="00850EBB"/>
    <w:rsid w:val="00855DA6"/>
    <w:rsid w:val="00857E10"/>
    <w:rsid w:val="00857E66"/>
    <w:rsid w:val="008611DE"/>
    <w:rsid w:val="0086172C"/>
    <w:rsid w:val="0086762D"/>
    <w:rsid w:val="00871F6E"/>
    <w:rsid w:val="00872267"/>
    <w:rsid w:val="008743C2"/>
    <w:rsid w:val="00875DBB"/>
    <w:rsid w:val="00882CEB"/>
    <w:rsid w:val="008840DA"/>
    <w:rsid w:val="00885BDA"/>
    <w:rsid w:val="008862CD"/>
    <w:rsid w:val="0088713E"/>
    <w:rsid w:val="00887D2A"/>
    <w:rsid w:val="00890062"/>
    <w:rsid w:val="00891240"/>
    <w:rsid w:val="0089296A"/>
    <w:rsid w:val="00892D41"/>
    <w:rsid w:val="008935CE"/>
    <w:rsid w:val="0089486F"/>
    <w:rsid w:val="00894E58"/>
    <w:rsid w:val="00895C96"/>
    <w:rsid w:val="008967FC"/>
    <w:rsid w:val="008A0A13"/>
    <w:rsid w:val="008A20A3"/>
    <w:rsid w:val="008A376A"/>
    <w:rsid w:val="008A3BD7"/>
    <w:rsid w:val="008A49FD"/>
    <w:rsid w:val="008A4E32"/>
    <w:rsid w:val="008A64B2"/>
    <w:rsid w:val="008A6AB3"/>
    <w:rsid w:val="008B140A"/>
    <w:rsid w:val="008B33A1"/>
    <w:rsid w:val="008B3611"/>
    <w:rsid w:val="008B5367"/>
    <w:rsid w:val="008B542C"/>
    <w:rsid w:val="008B58CD"/>
    <w:rsid w:val="008B7127"/>
    <w:rsid w:val="008C0BE4"/>
    <w:rsid w:val="008C0D0B"/>
    <w:rsid w:val="008C2109"/>
    <w:rsid w:val="008C3FE6"/>
    <w:rsid w:val="008C4E3B"/>
    <w:rsid w:val="008D022E"/>
    <w:rsid w:val="008D079F"/>
    <w:rsid w:val="008D0AAF"/>
    <w:rsid w:val="008D3076"/>
    <w:rsid w:val="008D30F4"/>
    <w:rsid w:val="008D46D7"/>
    <w:rsid w:val="008D501D"/>
    <w:rsid w:val="008D7715"/>
    <w:rsid w:val="008E07C2"/>
    <w:rsid w:val="008E20C9"/>
    <w:rsid w:val="008E265F"/>
    <w:rsid w:val="008E2969"/>
    <w:rsid w:val="008E6DF9"/>
    <w:rsid w:val="008E77E8"/>
    <w:rsid w:val="008F0410"/>
    <w:rsid w:val="008F06E1"/>
    <w:rsid w:val="008F0EA6"/>
    <w:rsid w:val="008F17D6"/>
    <w:rsid w:val="008F1E78"/>
    <w:rsid w:val="008F283A"/>
    <w:rsid w:val="008F3EAA"/>
    <w:rsid w:val="008F601D"/>
    <w:rsid w:val="008F6CE7"/>
    <w:rsid w:val="00903EA9"/>
    <w:rsid w:val="009042D8"/>
    <w:rsid w:val="009050D5"/>
    <w:rsid w:val="00907F02"/>
    <w:rsid w:val="00912F99"/>
    <w:rsid w:val="00914398"/>
    <w:rsid w:val="00914446"/>
    <w:rsid w:val="0091574C"/>
    <w:rsid w:val="009163FB"/>
    <w:rsid w:val="009203FA"/>
    <w:rsid w:val="009227CB"/>
    <w:rsid w:val="00923D69"/>
    <w:rsid w:val="0092794A"/>
    <w:rsid w:val="00927FA7"/>
    <w:rsid w:val="009319D9"/>
    <w:rsid w:val="00932119"/>
    <w:rsid w:val="00932620"/>
    <w:rsid w:val="00933124"/>
    <w:rsid w:val="0093378C"/>
    <w:rsid w:val="00933C80"/>
    <w:rsid w:val="0093520F"/>
    <w:rsid w:val="009369FA"/>
    <w:rsid w:val="009401F2"/>
    <w:rsid w:val="00940322"/>
    <w:rsid w:val="00941D30"/>
    <w:rsid w:val="0094256E"/>
    <w:rsid w:val="00942E76"/>
    <w:rsid w:val="00943D34"/>
    <w:rsid w:val="00945060"/>
    <w:rsid w:val="0094605C"/>
    <w:rsid w:val="009522A0"/>
    <w:rsid w:val="00953D15"/>
    <w:rsid w:val="00954789"/>
    <w:rsid w:val="00956312"/>
    <w:rsid w:val="00962374"/>
    <w:rsid w:val="0096313E"/>
    <w:rsid w:val="00963C40"/>
    <w:rsid w:val="00963E33"/>
    <w:rsid w:val="00972E78"/>
    <w:rsid w:val="00973CE2"/>
    <w:rsid w:val="00983880"/>
    <w:rsid w:val="0098598D"/>
    <w:rsid w:val="00990BA2"/>
    <w:rsid w:val="00991AE2"/>
    <w:rsid w:val="00991BE8"/>
    <w:rsid w:val="0099689A"/>
    <w:rsid w:val="00996B55"/>
    <w:rsid w:val="009A0BED"/>
    <w:rsid w:val="009A33FD"/>
    <w:rsid w:val="009A3AD9"/>
    <w:rsid w:val="009A5B5E"/>
    <w:rsid w:val="009A7BE2"/>
    <w:rsid w:val="009B67BE"/>
    <w:rsid w:val="009B7A46"/>
    <w:rsid w:val="009B7B74"/>
    <w:rsid w:val="009B7DEA"/>
    <w:rsid w:val="009C09D5"/>
    <w:rsid w:val="009C196F"/>
    <w:rsid w:val="009C1F26"/>
    <w:rsid w:val="009C21D5"/>
    <w:rsid w:val="009C3EDA"/>
    <w:rsid w:val="009D049B"/>
    <w:rsid w:val="009D09D0"/>
    <w:rsid w:val="009D0A5C"/>
    <w:rsid w:val="009D1635"/>
    <w:rsid w:val="009D1656"/>
    <w:rsid w:val="009D1FFD"/>
    <w:rsid w:val="009D2571"/>
    <w:rsid w:val="009D26E9"/>
    <w:rsid w:val="009D3D75"/>
    <w:rsid w:val="009D3F94"/>
    <w:rsid w:val="009D4092"/>
    <w:rsid w:val="009D4143"/>
    <w:rsid w:val="009D49BD"/>
    <w:rsid w:val="009D626F"/>
    <w:rsid w:val="009D7276"/>
    <w:rsid w:val="009D7C45"/>
    <w:rsid w:val="009E032E"/>
    <w:rsid w:val="009E19CA"/>
    <w:rsid w:val="009E3B39"/>
    <w:rsid w:val="009E510B"/>
    <w:rsid w:val="009E6CC1"/>
    <w:rsid w:val="009F1618"/>
    <w:rsid w:val="009F359E"/>
    <w:rsid w:val="009F5562"/>
    <w:rsid w:val="009F6A72"/>
    <w:rsid w:val="00A0049D"/>
    <w:rsid w:val="00A00507"/>
    <w:rsid w:val="00A00E18"/>
    <w:rsid w:val="00A0170E"/>
    <w:rsid w:val="00A03B4D"/>
    <w:rsid w:val="00A05DAC"/>
    <w:rsid w:val="00A07073"/>
    <w:rsid w:val="00A07945"/>
    <w:rsid w:val="00A10830"/>
    <w:rsid w:val="00A1099E"/>
    <w:rsid w:val="00A13020"/>
    <w:rsid w:val="00A136EE"/>
    <w:rsid w:val="00A1374D"/>
    <w:rsid w:val="00A137B2"/>
    <w:rsid w:val="00A13C6F"/>
    <w:rsid w:val="00A15EB1"/>
    <w:rsid w:val="00A163F0"/>
    <w:rsid w:val="00A23447"/>
    <w:rsid w:val="00A23606"/>
    <w:rsid w:val="00A2449C"/>
    <w:rsid w:val="00A25556"/>
    <w:rsid w:val="00A3162D"/>
    <w:rsid w:val="00A31B33"/>
    <w:rsid w:val="00A34376"/>
    <w:rsid w:val="00A356B6"/>
    <w:rsid w:val="00A35A6A"/>
    <w:rsid w:val="00A36614"/>
    <w:rsid w:val="00A36CB6"/>
    <w:rsid w:val="00A411EB"/>
    <w:rsid w:val="00A41488"/>
    <w:rsid w:val="00A41DCD"/>
    <w:rsid w:val="00A435DF"/>
    <w:rsid w:val="00A43D36"/>
    <w:rsid w:val="00A459B9"/>
    <w:rsid w:val="00A529DB"/>
    <w:rsid w:val="00A5335C"/>
    <w:rsid w:val="00A54286"/>
    <w:rsid w:val="00A55E94"/>
    <w:rsid w:val="00A5625E"/>
    <w:rsid w:val="00A5683B"/>
    <w:rsid w:val="00A604ED"/>
    <w:rsid w:val="00A60CAE"/>
    <w:rsid w:val="00A61813"/>
    <w:rsid w:val="00A63598"/>
    <w:rsid w:val="00A646AE"/>
    <w:rsid w:val="00A65EEA"/>
    <w:rsid w:val="00A70134"/>
    <w:rsid w:val="00A70FB8"/>
    <w:rsid w:val="00A71463"/>
    <w:rsid w:val="00A726DF"/>
    <w:rsid w:val="00A7325E"/>
    <w:rsid w:val="00A73737"/>
    <w:rsid w:val="00A739DF"/>
    <w:rsid w:val="00A751B1"/>
    <w:rsid w:val="00A75DF9"/>
    <w:rsid w:val="00A800F3"/>
    <w:rsid w:val="00A80674"/>
    <w:rsid w:val="00A82562"/>
    <w:rsid w:val="00A87CB7"/>
    <w:rsid w:val="00A902DA"/>
    <w:rsid w:val="00A93CD1"/>
    <w:rsid w:val="00A94EFA"/>
    <w:rsid w:val="00A94F08"/>
    <w:rsid w:val="00A95C05"/>
    <w:rsid w:val="00AA2443"/>
    <w:rsid w:val="00AA2B50"/>
    <w:rsid w:val="00AA3394"/>
    <w:rsid w:val="00AA5CF2"/>
    <w:rsid w:val="00AA6474"/>
    <w:rsid w:val="00AA7972"/>
    <w:rsid w:val="00AB03F1"/>
    <w:rsid w:val="00AB06A4"/>
    <w:rsid w:val="00AC0BAF"/>
    <w:rsid w:val="00AC12CD"/>
    <w:rsid w:val="00AC2D06"/>
    <w:rsid w:val="00AC4638"/>
    <w:rsid w:val="00AC75BB"/>
    <w:rsid w:val="00AD0087"/>
    <w:rsid w:val="00AD0128"/>
    <w:rsid w:val="00AD050C"/>
    <w:rsid w:val="00AD0B38"/>
    <w:rsid w:val="00AD14CE"/>
    <w:rsid w:val="00AD1C15"/>
    <w:rsid w:val="00AD48D2"/>
    <w:rsid w:val="00AD49B0"/>
    <w:rsid w:val="00AD584C"/>
    <w:rsid w:val="00AD6268"/>
    <w:rsid w:val="00AD6A7E"/>
    <w:rsid w:val="00AE19C0"/>
    <w:rsid w:val="00AE3836"/>
    <w:rsid w:val="00AE4050"/>
    <w:rsid w:val="00AE4179"/>
    <w:rsid w:val="00AE7D39"/>
    <w:rsid w:val="00AF264C"/>
    <w:rsid w:val="00AF37E4"/>
    <w:rsid w:val="00AF55E7"/>
    <w:rsid w:val="00AF7076"/>
    <w:rsid w:val="00AF7D56"/>
    <w:rsid w:val="00B01310"/>
    <w:rsid w:val="00B01328"/>
    <w:rsid w:val="00B10041"/>
    <w:rsid w:val="00B100F7"/>
    <w:rsid w:val="00B10740"/>
    <w:rsid w:val="00B10999"/>
    <w:rsid w:val="00B10ADD"/>
    <w:rsid w:val="00B1255E"/>
    <w:rsid w:val="00B13255"/>
    <w:rsid w:val="00B132E6"/>
    <w:rsid w:val="00B14905"/>
    <w:rsid w:val="00B14A80"/>
    <w:rsid w:val="00B1560C"/>
    <w:rsid w:val="00B15FFE"/>
    <w:rsid w:val="00B16477"/>
    <w:rsid w:val="00B170BD"/>
    <w:rsid w:val="00B1778E"/>
    <w:rsid w:val="00B2020C"/>
    <w:rsid w:val="00B20543"/>
    <w:rsid w:val="00B221C2"/>
    <w:rsid w:val="00B26094"/>
    <w:rsid w:val="00B33C42"/>
    <w:rsid w:val="00B36AAD"/>
    <w:rsid w:val="00B37975"/>
    <w:rsid w:val="00B4256C"/>
    <w:rsid w:val="00B44F1E"/>
    <w:rsid w:val="00B45318"/>
    <w:rsid w:val="00B45A3B"/>
    <w:rsid w:val="00B5269D"/>
    <w:rsid w:val="00B5358F"/>
    <w:rsid w:val="00B53FA7"/>
    <w:rsid w:val="00B54B4D"/>
    <w:rsid w:val="00B54DDC"/>
    <w:rsid w:val="00B555EE"/>
    <w:rsid w:val="00B569D9"/>
    <w:rsid w:val="00B56C30"/>
    <w:rsid w:val="00B5702A"/>
    <w:rsid w:val="00B5731B"/>
    <w:rsid w:val="00B57E68"/>
    <w:rsid w:val="00B60EA8"/>
    <w:rsid w:val="00B60FE2"/>
    <w:rsid w:val="00B62DCB"/>
    <w:rsid w:val="00B630A3"/>
    <w:rsid w:val="00B637FA"/>
    <w:rsid w:val="00B67ABA"/>
    <w:rsid w:val="00B7094A"/>
    <w:rsid w:val="00B712F9"/>
    <w:rsid w:val="00B731C6"/>
    <w:rsid w:val="00B7445A"/>
    <w:rsid w:val="00B748A2"/>
    <w:rsid w:val="00B74C64"/>
    <w:rsid w:val="00B758E7"/>
    <w:rsid w:val="00B76EEB"/>
    <w:rsid w:val="00B77DDD"/>
    <w:rsid w:val="00B77F65"/>
    <w:rsid w:val="00B84189"/>
    <w:rsid w:val="00B86C78"/>
    <w:rsid w:val="00B90F42"/>
    <w:rsid w:val="00B92448"/>
    <w:rsid w:val="00B92D07"/>
    <w:rsid w:val="00B950BD"/>
    <w:rsid w:val="00B97E3D"/>
    <w:rsid w:val="00BA087A"/>
    <w:rsid w:val="00BA32BF"/>
    <w:rsid w:val="00BA415B"/>
    <w:rsid w:val="00BA4AF4"/>
    <w:rsid w:val="00BA4DDB"/>
    <w:rsid w:val="00BA593B"/>
    <w:rsid w:val="00BA5CED"/>
    <w:rsid w:val="00BA71E1"/>
    <w:rsid w:val="00BB005C"/>
    <w:rsid w:val="00BB1925"/>
    <w:rsid w:val="00BB3CB1"/>
    <w:rsid w:val="00BB43DA"/>
    <w:rsid w:val="00BB6335"/>
    <w:rsid w:val="00BB6975"/>
    <w:rsid w:val="00BB772A"/>
    <w:rsid w:val="00BB79DD"/>
    <w:rsid w:val="00BC013C"/>
    <w:rsid w:val="00BC1568"/>
    <w:rsid w:val="00BC31C7"/>
    <w:rsid w:val="00BC3724"/>
    <w:rsid w:val="00BC3C1B"/>
    <w:rsid w:val="00BC4BA9"/>
    <w:rsid w:val="00BC6EA5"/>
    <w:rsid w:val="00BD0444"/>
    <w:rsid w:val="00BD0566"/>
    <w:rsid w:val="00BD1CC1"/>
    <w:rsid w:val="00BD201A"/>
    <w:rsid w:val="00BD4285"/>
    <w:rsid w:val="00BD4E16"/>
    <w:rsid w:val="00BD5192"/>
    <w:rsid w:val="00BD633B"/>
    <w:rsid w:val="00BE0426"/>
    <w:rsid w:val="00BE1733"/>
    <w:rsid w:val="00BE5346"/>
    <w:rsid w:val="00BE5486"/>
    <w:rsid w:val="00BF1744"/>
    <w:rsid w:val="00BF3713"/>
    <w:rsid w:val="00BF40F9"/>
    <w:rsid w:val="00BF5319"/>
    <w:rsid w:val="00BF560D"/>
    <w:rsid w:val="00BF690F"/>
    <w:rsid w:val="00BF791B"/>
    <w:rsid w:val="00C01334"/>
    <w:rsid w:val="00C01FC2"/>
    <w:rsid w:val="00C02334"/>
    <w:rsid w:val="00C04BCE"/>
    <w:rsid w:val="00C06349"/>
    <w:rsid w:val="00C068BB"/>
    <w:rsid w:val="00C110E5"/>
    <w:rsid w:val="00C11D73"/>
    <w:rsid w:val="00C121F6"/>
    <w:rsid w:val="00C123BB"/>
    <w:rsid w:val="00C143B9"/>
    <w:rsid w:val="00C143BC"/>
    <w:rsid w:val="00C14500"/>
    <w:rsid w:val="00C146B0"/>
    <w:rsid w:val="00C148D7"/>
    <w:rsid w:val="00C14C19"/>
    <w:rsid w:val="00C20B16"/>
    <w:rsid w:val="00C21B4C"/>
    <w:rsid w:val="00C21D15"/>
    <w:rsid w:val="00C22507"/>
    <w:rsid w:val="00C2255F"/>
    <w:rsid w:val="00C22C5F"/>
    <w:rsid w:val="00C22E9F"/>
    <w:rsid w:val="00C23A4D"/>
    <w:rsid w:val="00C23B19"/>
    <w:rsid w:val="00C24EB6"/>
    <w:rsid w:val="00C300D1"/>
    <w:rsid w:val="00C30FDC"/>
    <w:rsid w:val="00C3111A"/>
    <w:rsid w:val="00C34695"/>
    <w:rsid w:val="00C348AF"/>
    <w:rsid w:val="00C35CF2"/>
    <w:rsid w:val="00C35FD3"/>
    <w:rsid w:val="00C41176"/>
    <w:rsid w:val="00C41B7D"/>
    <w:rsid w:val="00C429B7"/>
    <w:rsid w:val="00C45143"/>
    <w:rsid w:val="00C45697"/>
    <w:rsid w:val="00C459A1"/>
    <w:rsid w:val="00C47716"/>
    <w:rsid w:val="00C5043A"/>
    <w:rsid w:val="00C5085A"/>
    <w:rsid w:val="00C50C30"/>
    <w:rsid w:val="00C5190D"/>
    <w:rsid w:val="00C526C2"/>
    <w:rsid w:val="00C5311D"/>
    <w:rsid w:val="00C542AD"/>
    <w:rsid w:val="00C54412"/>
    <w:rsid w:val="00C54D87"/>
    <w:rsid w:val="00C55B0E"/>
    <w:rsid w:val="00C55EDA"/>
    <w:rsid w:val="00C567CA"/>
    <w:rsid w:val="00C633AC"/>
    <w:rsid w:val="00C636A0"/>
    <w:rsid w:val="00C66A3B"/>
    <w:rsid w:val="00C701B4"/>
    <w:rsid w:val="00C71C5A"/>
    <w:rsid w:val="00C7605D"/>
    <w:rsid w:val="00C7744D"/>
    <w:rsid w:val="00C7759C"/>
    <w:rsid w:val="00C817F8"/>
    <w:rsid w:val="00C82F37"/>
    <w:rsid w:val="00C83E9E"/>
    <w:rsid w:val="00C84758"/>
    <w:rsid w:val="00C84767"/>
    <w:rsid w:val="00C850BE"/>
    <w:rsid w:val="00C8511F"/>
    <w:rsid w:val="00C86248"/>
    <w:rsid w:val="00C916BC"/>
    <w:rsid w:val="00C91D38"/>
    <w:rsid w:val="00C92B75"/>
    <w:rsid w:val="00C92D85"/>
    <w:rsid w:val="00C946A7"/>
    <w:rsid w:val="00C9470E"/>
    <w:rsid w:val="00C950E0"/>
    <w:rsid w:val="00C95C8D"/>
    <w:rsid w:val="00C966F1"/>
    <w:rsid w:val="00C9741D"/>
    <w:rsid w:val="00C976EE"/>
    <w:rsid w:val="00CA0AA2"/>
    <w:rsid w:val="00CA1E96"/>
    <w:rsid w:val="00CA23E8"/>
    <w:rsid w:val="00CA2A2C"/>
    <w:rsid w:val="00CA2E6F"/>
    <w:rsid w:val="00CA336F"/>
    <w:rsid w:val="00CA56CA"/>
    <w:rsid w:val="00CA58A2"/>
    <w:rsid w:val="00CA6BE9"/>
    <w:rsid w:val="00CA6E12"/>
    <w:rsid w:val="00CB31C3"/>
    <w:rsid w:val="00CB4B0A"/>
    <w:rsid w:val="00CB660F"/>
    <w:rsid w:val="00CC0361"/>
    <w:rsid w:val="00CC3B58"/>
    <w:rsid w:val="00CC40BD"/>
    <w:rsid w:val="00CC6193"/>
    <w:rsid w:val="00CC7562"/>
    <w:rsid w:val="00CC7C1E"/>
    <w:rsid w:val="00CD208D"/>
    <w:rsid w:val="00CD21F3"/>
    <w:rsid w:val="00CD25D8"/>
    <w:rsid w:val="00CD32B0"/>
    <w:rsid w:val="00CD345B"/>
    <w:rsid w:val="00CD41E7"/>
    <w:rsid w:val="00CD43DD"/>
    <w:rsid w:val="00CE07FF"/>
    <w:rsid w:val="00CE13A6"/>
    <w:rsid w:val="00CE4B96"/>
    <w:rsid w:val="00CE5DF8"/>
    <w:rsid w:val="00CE72F6"/>
    <w:rsid w:val="00CE7893"/>
    <w:rsid w:val="00CE7A60"/>
    <w:rsid w:val="00CF0096"/>
    <w:rsid w:val="00CF0F4A"/>
    <w:rsid w:val="00CF12FA"/>
    <w:rsid w:val="00CF3204"/>
    <w:rsid w:val="00CF3B29"/>
    <w:rsid w:val="00CF5DC9"/>
    <w:rsid w:val="00CF7289"/>
    <w:rsid w:val="00D013F9"/>
    <w:rsid w:val="00D04618"/>
    <w:rsid w:val="00D06D62"/>
    <w:rsid w:val="00D10350"/>
    <w:rsid w:val="00D127B0"/>
    <w:rsid w:val="00D12CF7"/>
    <w:rsid w:val="00D1480C"/>
    <w:rsid w:val="00D14C0A"/>
    <w:rsid w:val="00D15425"/>
    <w:rsid w:val="00D16AFB"/>
    <w:rsid w:val="00D207E9"/>
    <w:rsid w:val="00D23315"/>
    <w:rsid w:val="00D23F96"/>
    <w:rsid w:val="00D265CE"/>
    <w:rsid w:val="00D31D7A"/>
    <w:rsid w:val="00D31E25"/>
    <w:rsid w:val="00D3491F"/>
    <w:rsid w:val="00D352CD"/>
    <w:rsid w:val="00D35692"/>
    <w:rsid w:val="00D35970"/>
    <w:rsid w:val="00D41BE8"/>
    <w:rsid w:val="00D41C18"/>
    <w:rsid w:val="00D41D67"/>
    <w:rsid w:val="00D44A07"/>
    <w:rsid w:val="00D472DE"/>
    <w:rsid w:val="00D47867"/>
    <w:rsid w:val="00D5019B"/>
    <w:rsid w:val="00D51348"/>
    <w:rsid w:val="00D52D54"/>
    <w:rsid w:val="00D52D71"/>
    <w:rsid w:val="00D61398"/>
    <w:rsid w:val="00D615E3"/>
    <w:rsid w:val="00D626B4"/>
    <w:rsid w:val="00D63BDD"/>
    <w:rsid w:val="00D64686"/>
    <w:rsid w:val="00D64F53"/>
    <w:rsid w:val="00D65A0F"/>
    <w:rsid w:val="00D65ED7"/>
    <w:rsid w:val="00D75E87"/>
    <w:rsid w:val="00D761F6"/>
    <w:rsid w:val="00D76D7E"/>
    <w:rsid w:val="00D77F6B"/>
    <w:rsid w:val="00D83BAF"/>
    <w:rsid w:val="00D84DC9"/>
    <w:rsid w:val="00D863EA"/>
    <w:rsid w:val="00D86520"/>
    <w:rsid w:val="00D90AE3"/>
    <w:rsid w:val="00D91494"/>
    <w:rsid w:val="00D927EA"/>
    <w:rsid w:val="00D92B7D"/>
    <w:rsid w:val="00D93B0C"/>
    <w:rsid w:val="00D95637"/>
    <w:rsid w:val="00D956C6"/>
    <w:rsid w:val="00D962E2"/>
    <w:rsid w:val="00D96FE2"/>
    <w:rsid w:val="00D97607"/>
    <w:rsid w:val="00DA0A4F"/>
    <w:rsid w:val="00DA0A7F"/>
    <w:rsid w:val="00DA17C7"/>
    <w:rsid w:val="00DA260F"/>
    <w:rsid w:val="00DB052F"/>
    <w:rsid w:val="00DB2525"/>
    <w:rsid w:val="00DB2E8D"/>
    <w:rsid w:val="00DB558A"/>
    <w:rsid w:val="00DB6ACA"/>
    <w:rsid w:val="00DB7423"/>
    <w:rsid w:val="00DC0FE3"/>
    <w:rsid w:val="00DC1382"/>
    <w:rsid w:val="00DC19FF"/>
    <w:rsid w:val="00DC2431"/>
    <w:rsid w:val="00DC25D6"/>
    <w:rsid w:val="00DC301F"/>
    <w:rsid w:val="00DC3607"/>
    <w:rsid w:val="00DC3F71"/>
    <w:rsid w:val="00DC60F4"/>
    <w:rsid w:val="00DD2BB3"/>
    <w:rsid w:val="00DD51AC"/>
    <w:rsid w:val="00DD6841"/>
    <w:rsid w:val="00DE0547"/>
    <w:rsid w:val="00DE24B4"/>
    <w:rsid w:val="00DE2964"/>
    <w:rsid w:val="00DE7304"/>
    <w:rsid w:val="00DE79D6"/>
    <w:rsid w:val="00DE7B41"/>
    <w:rsid w:val="00DF0462"/>
    <w:rsid w:val="00DF04F6"/>
    <w:rsid w:val="00DF0EE1"/>
    <w:rsid w:val="00DF1A24"/>
    <w:rsid w:val="00DF59F5"/>
    <w:rsid w:val="00DF766B"/>
    <w:rsid w:val="00DF76FB"/>
    <w:rsid w:val="00E0198C"/>
    <w:rsid w:val="00E0432E"/>
    <w:rsid w:val="00E04C57"/>
    <w:rsid w:val="00E067F0"/>
    <w:rsid w:val="00E105FC"/>
    <w:rsid w:val="00E120F3"/>
    <w:rsid w:val="00E130F1"/>
    <w:rsid w:val="00E16677"/>
    <w:rsid w:val="00E17A06"/>
    <w:rsid w:val="00E20637"/>
    <w:rsid w:val="00E21DB7"/>
    <w:rsid w:val="00E21E7F"/>
    <w:rsid w:val="00E23B7E"/>
    <w:rsid w:val="00E2707C"/>
    <w:rsid w:val="00E27799"/>
    <w:rsid w:val="00E27F91"/>
    <w:rsid w:val="00E30C0B"/>
    <w:rsid w:val="00E3324D"/>
    <w:rsid w:val="00E3380A"/>
    <w:rsid w:val="00E34E2C"/>
    <w:rsid w:val="00E35AEE"/>
    <w:rsid w:val="00E3637B"/>
    <w:rsid w:val="00E41408"/>
    <w:rsid w:val="00E41CA7"/>
    <w:rsid w:val="00E448E7"/>
    <w:rsid w:val="00E456C3"/>
    <w:rsid w:val="00E464AB"/>
    <w:rsid w:val="00E52FD4"/>
    <w:rsid w:val="00E545AE"/>
    <w:rsid w:val="00E62FA9"/>
    <w:rsid w:val="00E63518"/>
    <w:rsid w:val="00E6370E"/>
    <w:rsid w:val="00E63DCD"/>
    <w:rsid w:val="00E6467A"/>
    <w:rsid w:val="00E65522"/>
    <w:rsid w:val="00E676ED"/>
    <w:rsid w:val="00E67EA8"/>
    <w:rsid w:val="00E72165"/>
    <w:rsid w:val="00E76911"/>
    <w:rsid w:val="00E779A8"/>
    <w:rsid w:val="00E77EB3"/>
    <w:rsid w:val="00E8125C"/>
    <w:rsid w:val="00E814AA"/>
    <w:rsid w:val="00E81E30"/>
    <w:rsid w:val="00E82ACA"/>
    <w:rsid w:val="00E82CF6"/>
    <w:rsid w:val="00E82F46"/>
    <w:rsid w:val="00E8391C"/>
    <w:rsid w:val="00E84109"/>
    <w:rsid w:val="00E8453B"/>
    <w:rsid w:val="00E8478D"/>
    <w:rsid w:val="00E85F52"/>
    <w:rsid w:val="00E864AF"/>
    <w:rsid w:val="00E86625"/>
    <w:rsid w:val="00E90073"/>
    <w:rsid w:val="00E91B46"/>
    <w:rsid w:val="00E91DD9"/>
    <w:rsid w:val="00E92883"/>
    <w:rsid w:val="00E94A23"/>
    <w:rsid w:val="00E9720E"/>
    <w:rsid w:val="00E97AE5"/>
    <w:rsid w:val="00EA04E4"/>
    <w:rsid w:val="00EA13E2"/>
    <w:rsid w:val="00EA1D96"/>
    <w:rsid w:val="00EA4965"/>
    <w:rsid w:val="00EA670F"/>
    <w:rsid w:val="00EA7CD6"/>
    <w:rsid w:val="00EB134A"/>
    <w:rsid w:val="00EB26C7"/>
    <w:rsid w:val="00EB5158"/>
    <w:rsid w:val="00EB5319"/>
    <w:rsid w:val="00EB5B59"/>
    <w:rsid w:val="00EB5D10"/>
    <w:rsid w:val="00EB66D9"/>
    <w:rsid w:val="00EB731E"/>
    <w:rsid w:val="00EC0D29"/>
    <w:rsid w:val="00EC105E"/>
    <w:rsid w:val="00EC1D34"/>
    <w:rsid w:val="00EC2040"/>
    <w:rsid w:val="00EC285D"/>
    <w:rsid w:val="00EC4AA1"/>
    <w:rsid w:val="00EC5165"/>
    <w:rsid w:val="00ED00B9"/>
    <w:rsid w:val="00ED0350"/>
    <w:rsid w:val="00ED082E"/>
    <w:rsid w:val="00ED140B"/>
    <w:rsid w:val="00ED20C0"/>
    <w:rsid w:val="00ED4E81"/>
    <w:rsid w:val="00EE1407"/>
    <w:rsid w:val="00EE2884"/>
    <w:rsid w:val="00EE3875"/>
    <w:rsid w:val="00EE45B8"/>
    <w:rsid w:val="00EE4EBE"/>
    <w:rsid w:val="00EE5130"/>
    <w:rsid w:val="00EF472C"/>
    <w:rsid w:val="00EF5A0B"/>
    <w:rsid w:val="00F01934"/>
    <w:rsid w:val="00F02300"/>
    <w:rsid w:val="00F027DE"/>
    <w:rsid w:val="00F03EE1"/>
    <w:rsid w:val="00F05940"/>
    <w:rsid w:val="00F07B26"/>
    <w:rsid w:val="00F10608"/>
    <w:rsid w:val="00F11C9F"/>
    <w:rsid w:val="00F12DC1"/>
    <w:rsid w:val="00F13FA5"/>
    <w:rsid w:val="00F16B64"/>
    <w:rsid w:val="00F17613"/>
    <w:rsid w:val="00F179E7"/>
    <w:rsid w:val="00F2080E"/>
    <w:rsid w:val="00F23440"/>
    <w:rsid w:val="00F23E1C"/>
    <w:rsid w:val="00F2421A"/>
    <w:rsid w:val="00F24A20"/>
    <w:rsid w:val="00F252FA"/>
    <w:rsid w:val="00F3180D"/>
    <w:rsid w:val="00F33647"/>
    <w:rsid w:val="00F35A7D"/>
    <w:rsid w:val="00F41F76"/>
    <w:rsid w:val="00F42849"/>
    <w:rsid w:val="00F45E96"/>
    <w:rsid w:val="00F46326"/>
    <w:rsid w:val="00F472D0"/>
    <w:rsid w:val="00F50366"/>
    <w:rsid w:val="00F512E7"/>
    <w:rsid w:val="00F52211"/>
    <w:rsid w:val="00F53C8D"/>
    <w:rsid w:val="00F54EE9"/>
    <w:rsid w:val="00F552AE"/>
    <w:rsid w:val="00F559A5"/>
    <w:rsid w:val="00F565B3"/>
    <w:rsid w:val="00F60C30"/>
    <w:rsid w:val="00F60E2C"/>
    <w:rsid w:val="00F64579"/>
    <w:rsid w:val="00F645CA"/>
    <w:rsid w:val="00F64F54"/>
    <w:rsid w:val="00F70DD2"/>
    <w:rsid w:val="00F717D2"/>
    <w:rsid w:val="00F736CD"/>
    <w:rsid w:val="00F75260"/>
    <w:rsid w:val="00F760ED"/>
    <w:rsid w:val="00F77937"/>
    <w:rsid w:val="00F807A0"/>
    <w:rsid w:val="00F8144E"/>
    <w:rsid w:val="00F82E63"/>
    <w:rsid w:val="00F836BC"/>
    <w:rsid w:val="00F83AF7"/>
    <w:rsid w:val="00F855E3"/>
    <w:rsid w:val="00F85B12"/>
    <w:rsid w:val="00F874A5"/>
    <w:rsid w:val="00F9222C"/>
    <w:rsid w:val="00F93814"/>
    <w:rsid w:val="00F9420F"/>
    <w:rsid w:val="00F94C61"/>
    <w:rsid w:val="00F95FC7"/>
    <w:rsid w:val="00F964FF"/>
    <w:rsid w:val="00F96E9A"/>
    <w:rsid w:val="00FA0495"/>
    <w:rsid w:val="00FA1B2B"/>
    <w:rsid w:val="00FA4B9D"/>
    <w:rsid w:val="00FB06A5"/>
    <w:rsid w:val="00FB45E4"/>
    <w:rsid w:val="00FB47EF"/>
    <w:rsid w:val="00FB492C"/>
    <w:rsid w:val="00FB495F"/>
    <w:rsid w:val="00FB59F7"/>
    <w:rsid w:val="00FB5FB7"/>
    <w:rsid w:val="00FC13C6"/>
    <w:rsid w:val="00FC2259"/>
    <w:rsid w:val="00FC2DE8"/>
    <w:rsid w:val="00FC47B1"/>
    <w:rsid w:val="00FC48FC"/>
    <w:rsid w:val="00FC4A8B"/>
    <w:rsid w:val="00FC4B61"/>
    <w:rsid w:val="00FC4FC7"/>
    <w:rsid w:val="00FC548A"/>
    <w:rsid w:val="00FD1D67"/>
    <w:rsid w:val="00FD7943"/>
    <w:rsid w:val="00FE27AB"/>
    <w:rsid w:val="00FE3C2C"/>
    <w:rsid w:val="00FE3D9F"/>
    <w:rsid w:val="00FE5EDE"/>
    <w:rsid w:val="00FE7A71"/>
    <w:rsid w:val="00FF3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C5F298E-893B-414D-9C47-EFFD445F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30"/>
    <w:pPr>
      <w:widowControl w:val="0"/>
      <w:autoSpaceDE w:val="0"/>
      <w:autoSpaceDN w:val="0"/>
      <w:adjustRightInd w:val="0"/>
      <w:spacing w:line="360" w:lineRule="auto"/>
      <w:ind w:leftChars="200" w:left="200"/>
    </w:pPr>
    <w:rPr>
      <w:sz w:val="21"/>
      <w:szCs w:val="21"/>
    </w:rPr>
  </w:style>
  <w:style w:type="paragraph" w:styleId="Heading1">
    <w:name w:val="heading 1"/>
    <w:next w:val="Heading2"/>
    <w:qFormat/>
    <w:rsid w:val="00B15FFE"/>
    <w:pPr>
      <w:keepNext/>
      <w:spacing w:before="240" w:after="240"/>
      <w:jc w:val="both"/>
      <w:outlineLvl w:val="0"/>
    </w:pPr>
    <w:rPr>
      <w:rFonts w:ascii="Arial" w:eastAsia="SimHei" w:hAnsi="Arial"/>
      <w:b/>
      <w:sz w:val="32"/>
      <w:szCs w:val="32"/>
    </w:rPr>
  </w:style>
  <w:style w:type="paragraph" w:styleId="Heading2">
    <w:name w:val="heading 2"/>
    <w:next w:val="Normal"/>
    <w:qFormat/>
    <w:rsid w:val="00B15FFE"/>
    <w:pPr>
      <w:keepNext/>
      <w:numPr>
        <w:ilvl w:val="1"/>
        <w:numId w:val="2"/>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15FFE"/>
    <w:pPr>
      <w:keepNext/>
      <w:keepLines/>
      <w:numPr>
        <w:ilvl w:val="2"/>
        <w:numId w:val="2"/>
      </w:numPr>
      <w:autoSpaceDE/>
      <w:autoSpaceDN/>
      <w:adjustRightInd/>
      <w:spacing w:before="260" w:after="260" w:line="416" w:lineRule="auto"/>
      <w:ind w:leftChars="0" w:left="0"/>
      <w:jc w:val="both"/>
      <w:outlineLvl w:val="2"/>
    </w:pPr>
    <w:rPr>
      <w:rFonts w:ascii="Arial" w:eastAsia="Arial" w:hAnsi="Arial"/>
      <w:bCs/>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next w:val="Normal"/>
    <w:rsid w:val="00B15FFE"/>
    <w:pPr>
      <w:keepLines/>
      <w:numPr>
        <w:ilvl w:val="8"/>
        <w:numId w:val="1"/>
      </w:numPr>
      <w:spacing w:beforeLines="100"/>
      <w:ind w:left="0"/>
      <w:jc w:val="center"/>
    </w:pPr>
    <w:rPr>
      <w:rFonts w:ascii="Arial" w:hAnsi="Arial"/>
      <w:sz w:val="18"/>
      <w:szCs w:val="18"/>
    </w:rPr>
  </w:style>
  <w:style w:type="paragraph" w:customStyle="1" w:styleId="TableText">
    <w:name w:val="Table Text"/>
    <w:rsid w:val="00B15FFE"/>
    <w:pPr>
      <w:tabs>
        <w:tab w:val="decimal" w:pos="0"/>
      </w:tabs>
    </w:pPr>
    <w:rPr>
      <w:rFonts w:ascii="Arial" w:hAnsi="Arial"/>
      <w:noProof/>
      <w:sz w:val="21"/>
      <w:szCs w:val="21"/>
    </w:rPr>
  </w:style>
  <w:style w:type="paragraph" w:customStyle="1" w:styleId="TableHeader">
    <w:name w:val="Table Header"/>
    <w:rsid w:val="00B15FFE"/>
    <w:pPr>
      <w:jc w:val="center"/>
    </w:pPr>
    <w:rPr>
      <w:rFonts w:ascii="Arial" w:hAnsi="Arial"/>
      <w:b/>
      <w:sz w:val="21"/>
      <w:szCs w:val="21"/>
    </w:rPr>
  </w:style>
  <w:style w:type="table" w:customStyle="1" w:styleId="TableStyle">
    <w:name w:val="Table Style"/>
    <w:basedOn w:val="TableNormal"/>
    <w:rsid w:val="00B15FF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styleId="BalloonText">
    <w:name w:val="Balloon Text"/>
    <w:basedOn w:val="Normal"/>
    <w:link w:val="BalloonTextChar"/>
    <w:rsid w:val="00B15FFE"/>
    <w:pPr>
      <w:spacing w:line="240" w:lineRule="auto"/>
    </w:pPr>
    <w:rPr>
      <w:sz w:val="18"/>
      <w:szCs w:val="18"/>
    </w:rPr>
  </w:style>
  <w:style w:type="paragraph" w:customStyle="1" w:styleId="FigureStyle">
    <w:name w:val="Figure Style"/>
    <w:basedOn w:val="Normal"/>
    <w:rsid w:val="00B15FFE"/>
    <w:pPr>
      <w:keepNext/>
      <w:widowControl/>
      <w:spacing w:before="80" w:after="80"/>
      <w:ind w:leftChars="0" w:left="0"/>
      <w:jc w:val="center"/>
    </w:pPr>
  </w:style>
  <w:style w:type="paragraph" w:customStyle="1" w:styleId="DocumentTitle">
    <w:name w:val="Document Title"/>
    <w:basedOn w:val="Normal"/>
    <w:rsid w:val="00B15FFE"/>
    <w:pPr>
      <w:tabs>
        <w:tab w:val="left" w:pos="0"/>
      </w:tabs>
      <w:spacing w:before="300" w:after="300"/>
      <w:ind w:leftChars="0" w:left="0"/>
      <w:jc w:val="center"/>
    </w:pPr>
    <w:rPr>
      <w:rFonts w:ascii="Arial" w:eastAsia="SimHei" w:hAnsi="Arial"/>
      <w:sz w:val="36"/>
      <w:szCs w:val="36"/>
    </w:rPr>
  </w:style>
  <w:style w:type="paragraph" w:styleId="Footer">
    <w:name w:val="footer"/>
    <w:rsid w:val="00B15FFE"/>
    <w:pPr>
      <w:tabs>
        <w:tab w:val="center" w:pos="4510"/>
        <w:tab w:val="right" w:pos="9020"/>
      </w:tabs>
    </w:pPr>
    <w:rPr>
      <w:rFonts w:ascii="Arial" w:eastAsia="SimSun" w:hAnsi="Arial"/>
      <w:sz w:val="18"/>
      <w:szCs w:val="18"/>
    </w:rPr>
  </w:style>
  <w:style w:type="paragraph" w:styleId="Header">
    <w:name w:val="header"/>
    <w:rsid w:val="00B15FFE"/>
    <w:pPr>
      <w:tabs>
        <w:tab w:val="center" w:pos="4153"/>
        <w:tab w:val="right" w:pos="8306"/>
      </w:tabs>
      <w:snapToGrid w:val="0"/>
      <w:jc w:val="both"/>
    </w:pPr>
    <w:rPr>
      <w:rFonts w:ascii="Arial" w:eastAsia="SimSun" w:hAnsi="Arial"/>
      <w:sz w:val="18"/>
      <w:szCs w:val="18"/>
    </w:rPr>
  </w:style>
  <w:style w:type="character" w:customStyle="1" w:styleId="BalloonTextChar">
    <w:name w:val="Balloon Text Char"/>
    <w:basedOn w:val="DefaultParagraphFont"/>
    <w:link w:val="BalloonText"/>
    <w:rsid w:val="00B15FFE"/>
    <w:rPr>
      <w:rFonts w:eastAsia="Times New Roman"/>
      <w:sz w:val="18"/>
      <w:szCs w:val="18"/>
    </w:rPr>
  </w:style>
  <w:style w:type="paragraph" w:customStyle="1" w:styleId="NotesHeader">
    <w:name w:val="Notes Header"/>
    <w:basedOn w:val="Normal"/>
    <w:rsid w:val="00B15FFE"/>
    <w:pPr>
      <w:pBdr>
        <w:top w:val="single" w:sz="4" w:space="1" w:color="000000"/>
      </w:pBdr>
      <w:jc w:val="both"/>
    </w:pPr>
    <w:rPr>
      <w:rFonts w:ascii="Arial" w:eastAsia="SimHei" w:hAnsi="Arial"/>
      <w:sz w:val="18"/>
    </w:rPr>
  </w:style>
  <w:style w:type="paragraph" w:customStyle="1" w:styleId="NotesText">
    <w:name w:val="Notes Text"/>
    <w:basedOn w:val="Normal"/>
    <w:rsid w:val="00B15FFE"/>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B15FFE"/>
    <w:rPr>
      <w:rFonts w:ascii="Arial" w:hAnsi="Arial" w:cs="Arial"/>
      <w:i/>
      <w:color w:val="0000FF"/>
    </w:rPr>
  </w:style>
  <w:style w:type="paragraph" w:customStyle="1" w:styleId="Figure">
    <w:name w:val="Figure"/>
    <w:basedOn w:val="Normal"/>
    <w:rsid w:val="00B15FFE"/>
    <w:pPr>
      <w:numPr>
        <w:ilvl w:val="7"/>
        <w:numId w:val="1"/>
      </w:numPr>
      <w:ind w:leftChars="0" w:left="0"/>
      <w:jc w:val="center"/>
    </w:pPr>
    <w:rPr>
      <w:rFonts w:eastAsia="SimSun"/>
    </w:rPr>
  </w:style>
  <w:style w:type="paragraph" w:styleId="ListParagraph">
    <w:name w:val="List Paragraph"/>
    <w:basedOn w:val="Normal"/>
    <w:uiPriority w:val="34"/>
    <w:qFormat/>
    <w:rsid w:val="000867A1"/>
    <w:pPr>
      <w:ind w:left="720"/>
      <w:contextualSpacing/>
    </w:pPr>
  </w:style>
  <w:style w:type="table" w:styleId="TableGrid">
    <w:name w:val="Table Grid"/>
    <w:basedOn w:val="TableNormal"/>
    <w:rsid w:val="00FC2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0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50E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B7A46"/>
    <w:rPr>
      <w:sz w:val="16"/>
      <w:szCs w:val="16"/>
    </w:rPr>
  </w:style>
  <w:style w:type="paragraph" w:styleId="CommentText">
    <w:name w:val="annotation text"/>
    <w:basedOn w:val="Normal"/>
    <w:link w:val="CommentTextChar"/>
    <w:semiHidden/>
    <w:unhideWhenUsed/>
    <w:rsid w:val="009B7A46"/>
    <w:pPr>
      <w:spacing w:line="240" w:lineRule="auto"/>
    </w:pPr>
    <w:rPr>
      <w:sz w:val="20"/>
      <w:szCs w:val="20"/>
    </w:rPr>
  </w:style>
  <w:style w:type="character" w:customStyle="1" w:styleId="CommentTextChar">
    <w:name w:val="Comment Text Char"/>
    <w:basedOn w:val="DefaultParagraphFont"/>
    <w:link w:val="CommentText"/>
    <w:semiHidden/>
    <w:rsid w:val="009B7A46"/>
  </w:style>
  <w:style w:type="paragraph" w:styleId="Revision">
    <w:name w:val="Revision"/>
    <w:hidden/>
    <w:uiPriority w:val="99"/>
    <w:semiHidden/>
    <w:rsid w:val="00B37975"/>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70AB3-4082-4AB2-98AE-2DC18FA8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3999</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4</cp:revision>
  <dcterms:created xsi:type="dcterms:W3CDTF">2019-09-18T19:13:00Z</dcterms:created>
  <dcterms:modified xsi:type="dcterms:W3CDTF">2019-09-18T19:22:00Z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1568035306</vt:lpwstr>
  </property>
</Properties>
</file>