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AF9F44" w14:textId="05E584F8" w:rsidR="003036C6" w:rsidRPr="00E948CC" w:rsidRDefault="003036C6" w:rsidP="003036C6">
      <w:pPr>
        <w:snapToGrid w:val="0"/>
        <w:spacing w:after="0"/>
        <w:rPr>
          <w:rFonts w:ascii="Arial" w:eastAsia="Times New Roman" w:hAnsi="Arial" w:cs="Arial"/>
          <w:b/>
          <w:sz w:val="28"/>
          <w:szCs w:val="28"/>
        </w:rPr>
      </w:pPr>
      <w:r w:rsidRPr="00E948CC">
        <w:rPr>
          <w:rFonts w:ascii="Arial" w:hAnsi="Arial" w:cs="Arial"/>
          <w:b/>
          <w:sz w:val="28"/>
          <w:szCs w:val="28"/>
        </w:rPr>
        <w:t xml:space="preserve">3GPP TSG RAN Meeting </w:t>
      </w:r>
      <w:proofErr w:type="gramStart"/>
      <w:r w:rsidRPr="00E948CC">
        <w:rPr>
          <w:rFonts w:ascii="Arial" w:hAnsi="Arial" w:cs="Arial"/>
          <w:b/>
          <w:sz w:val="28"/>
          <w:szCs w:val="28"/>
        </w:rPr>
        <w:t>#8</w:t>
      </w:r>
      <w:r w:rsidR="0065193B">
        <w:rPr>
          <w:rFonts w:ascii="Arial" w:hAnsi="Arial" w:cs="Arial"/>
          <w:b/>
          <w:sz w:val="28"/>
          <w:szCs w:val="28"/>
        </w:rPr>
        <w:t>4</w:t>
      </w:r>
      <w:r w:rsidRPr="00E948CC">
        <w:rPr>
          <w:rFonts w:ascii="Arial" w:hAnsi="Arial" w:cs="Arial"/>
          <w:b/>
          <w:sz w:val="28"/>
          <w:szCs w:val="28"/>
        </w:rPr>
        <w:tab/>
      </w:r>
      <w:r w:rsidRPr="00E948CC">
        <w:rPr>
          <w:rFonts w:ascii="Arial" w:hAnsi="Arial" w:cs="Arial"/>
          <w:b/>
          <w:sz w:val="28"/>
          <w:szCs w:val="28"/>
        </w:rPr>
        <w:tab/>
      </w:r>
      <w:r w:rsidRPr="00E948CC">
        <w:rPr>
          <w:rFonts w:ascii="Arial" w:hAnsi="Arial" w:cs="Arial"/>
          <w:b/>
          <w:sz w:val="28"/>
          <w:szCs w:val="28"/>
        </w:rPr>
        <w:tab/>
        <w:t xml:space="preserve">                 </w:t>
      </w:r>
      <w:r w:rsidRPr="00E948CC">
        <w:rPr>
          <w:rFonts w:ascii="Arial" w:hAnsi="Arial" w:cs="Arial"/>
          <w:b/>
          <w:sz w:val="28"/>
          <w:szCs w:val="28"/>
        </w:rPr>
        <w:tab/>
      </w:r>
      <w:r w:rsidR="00D576A4">
        <w:rPr>
          <w:rFonts w:ascii="Arial" w:hAnsi="Arial" w:cs="Arial"/>
          <w:b/>
          <w:sz w:val="28"/>
          <w:szCs w:val="28"/>
        </w:rPr>
        <w:tab/>
      </w:r>
      <w:bookmarkStart w:id="0" w:name="_GoBack"/>
      <w:r w:rsidR="00D576A4">
        <w:rPr>
          <w:rFonts w:ascii="Arial" w:hAnsi="Arial" w:cs="Arial"/>
          <w:b/>
          <w:sz w:val="28"/>
          <w:szCs w:val="28"/>
        </w:rPr>
        <w:t>RP-</w:t>
      </w:r>
      <w:r w:rsidR="00D576A4" w:rsidRPr="00D576A4">
        <w:rPr>
          <w:rFonts w:ascii="Arial" w:hAnsi="Arial" w:cs="Arial"/>
          <w:b/>
          <w:sz w:val="28"/>
          <w:szCs w:val="28"/>
        </w:rPr>
        <w:t>191340</w:t>
      </w:r>
      <w:bookmarkEnd w:id="0"/>
      <w:proofErr w:type="gramEnd"/>
    </w:p>
    <w:p w14:paraId="4D7DD243" w14:textId="13508869" w:rsidR="003036C6" w:rsidRPr="00E948CC" w:rsidRDefault="0065193B" w:rsidP="003036C6">
      <w:pPr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65193B">
        <w:rPr>
          <w:rFonts w:ascii="Arial" w:hAnsi="Arial" w:cs="Arial"/>
          <w:b/>
          <w:sz w:val="28"/>
          <w:szCs w:val="28"/>
        </w:rPr>
        <w:t xml:space="preserve">Newport Beach </w:t>
      </w:r>
      <w:proofErr w:type="gramStart"/>
      <w:r w:rsidRPr="0065193B">
        <w:rPr>
          <w:rFonts w:ascii="Arial" w:hAnsi="Arial" w:cs="Arial"/>
          <w:b/>
          <w:sz w:val="28"/>
          <w:szCs w:val="28"/>
        </w:rPr>
        <w:t>California ,</w:t>
      </w:r>
      <w:proofErr w:type="gramEnd"/>
      <w:r w:rsidRPr="0065193B">
        <w:rPr>
          <w:rFonts w:ascii="Arial" w:hAnsi="Arial" w:cs="Arial"/>
          <w:b/>
          <w:sz w:val="28"/>
          <w:szCs w:val="28"/>
        </w:rPr>
        <w:t xml:space="preserve"> US</w:t>
      </w:r>
      <w:r>
        <w:rPr>
          <w:rFonts w:ascii="Arial" w:hAnsi="Arial" w:cs="Arial"/>
          <w:b/>
          <w:sz w:val="28"/>
          <w:szCs w:val="28"/>
        </w:rPr>
        <w:t>A</w:t>
      </w:r>
      <w:r w:rsidR="003036C6" w:rsidRPr="00E948CC">
        <w:rPr>
          <w:rFonts w:ascii="Arial" w:hAnsi="Arial" w:cs="Arial"/>
          <w:b/>
          <w:sz w:val="28"/>
          <w:szCs w:val="28"/>
        </w:rPr>
        <w:t xml:space="preserve">, June </w:t>
      </w:r>
      <w:r>
        <w:rPr>
          <w:rFonts w:ascii="Arial" w:hAnsi="Arial" w:cs="Arial"/>
          <w:b/>
          <w:sz w:val="28"/>
          <w:szCs w:val="28"/>
        </w:rPr>
        <w:t>3</w:t>
      </w:r>
      <w:r w:rsidR="003036C6" w:rsidRPr="00E948CC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6</w:t>
      </w:r>
      <w:r w:rsidR="003036C6" w:rsidRPr="00E948CC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9</w:t>
      </w:r>
    </w:p>
    <w:p w14:paraId="0DF88DCE" w14:textId="77777777" w:rsidR="002E1C6E" w:rsidRPr="00E948CC" w:rsidRDefault="002E1C6E" w:rsidP="002E1C6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</w:p>
    <w:p w14:paraId="1364D3C8" w14:textId="58154E44" w:rsidR="002E1C6E" w:rsidRPr="00E948CC" w:rsidRDefault="002E1C6E" w:rsidP="002E1C6E">
      <w:pPr>
        <w:pStyle w:val="berschrift2"/>
        <w:numPr>
          <w:ilvl w:val="0"/>
          <w:numId w:val="0"/>
        </w:numPr>
        <w:rPr>
          <w:sz w:val="28"/>
          <w:szCs w:val="28"/>
        </w:rPr>
      </w:pPr>
      <w:r w:rsidRPr="00E948CC">
        <w:rPr>
          <w:b/>
          <w:sz w:val="28"/>
          <w:szCs w:val="28"/>
        </w:rPr>
        <w:t>Agenda item:</w:t>
      </w:r>
      <w:bookmarkStart w:id="1" w:name="Source"/>
      <w:bookmarkEnd w:id="1"/>
      <w:r w:rsidR="0065193B">
        <w:rPr>
          <w:sz w:val="28"/>
          <w:szCs w:val="28"/>
        </w:rPr>
        <w:tab/>
      </w:r>
      <w:r w:rsidR="00F32FE9">
        <w:rPr>
          <w:sz w:val="24"/>
          <w:lang w:val="en-US" w:eastAsia="ko-KR"/>
        </w:rPr>
        <w:t>8</w:t>
      </w:r>
    </w:p>
    <w:p w14:paraId="1E1D5F1F" w14:textId="08914FFC" w:rsidR="002E1C6E" w:rsidRPr="00E948CC" w:rsidRDefault="002E1C6E" w:rsidP="002E1C6E">
      <w:pPr>
        <w:tabs>
          <w:tab w:val="left" w:pos="1985"/>
        </w:tabs>
        <w:jc w:val="both"/>
        <w:rPr>
          <w:rFonts w:ascii="Arial" w:hAnsi="Arial"/>
          <w:sz w:val="28"/>
          <w:szCs w:val="28"/>
        </w:rPr>
      </w:pPr>
      <w:r w:rsidRPr="00E948CC">
        <w:rPr>
          <w:rFonts w:ascii="Arial" w:hAnsi="Arial"/>
          <w:b/>
          <w:sz w:val="28"/>
          <w:szCs w:val="28"/>
        </w:rPr>
        <w:t xml:space="preserve">Source: </w:t>
      </w:r>
      <w:r w:rsidRPr="00E948CC">
        <w:rPr>
          <w:rFonts w:ascii="Arial" w:hAnsi="Arial"/>
          <w:b/>
          <w:sz w:val="28"/>
          <w:szCs w:val="28"/>
        </w:rPr>
        <w:tab/>
      </w:r>
      <w:r w:rsidR="0065193B">
        <w:rPr>
          <w:rFonts w:ascii="Arial" w:hAnsi="Arial"/>
          <w:b/>
          <w:sz w:val="28"/>
          <w:szCs w:val="28"/>
        </w:rPr>
        <w:tab/>
      </w:r>
      <w:proofErr w:type="spellStart"/>
      <w:r w:rsidR="0065193B">
        <w:rPr>
          <w:rFonts w:ascii="Arial" w:hAnsi="Arial"/>
          <w:sz w:val="28"/>
          <w:szCs w:val="28"/>
        </w:rPr>
        <w:t>Fraunhofer</w:t>
      </w:r>
      <w:proofErr w:type="spellEnd"/>
      <w:r w:rsidR="0065193B">
        <w:rPr>
          <w:rFonts w:ascii="Arial" w:hAnsi="Arial"/>
          <w:sz w:val="28"/>
          <w:szCs w:val="28"/>
        </w:rPr>
        <w:t xml:space="preserve"> IIS, </w:t>
      </w:r>
      <w:proofErr w:type="spellStart"/>
      <w:r w:rsidR="0065193B">
        <w:rPr>
          <w:rFonts w:ascii="Arial" w:hAnsi="Arial"/>
          <w:sz w:val="28"/>
          <w:szCs w:val="28"/>
        </w:rPr>
        <w:t>Fraunhofer</w:t>
      </w:r>
      <w:proofErr w:type="spellEnd"/>
      <w:r w:rsidR="0065193B">
        <w:rPr>
          <w:rFonts w:ascii="Arial" w:hAnsi="Arial"/>
          <w:sz w:val="28"/>
          <w:szCs w:val="28"/>
        </w:rPr>
        <w:t xml:space="preserve"> HHI</w:t>
      </w:r>
    </w:p>
    <w:p w14:paraId="67D6FC54" w14:textId="2C9FB00E" w:rsidR="002E1C6E" w:rsidRPr="00E948CC" w:rsidRDefault="002E1C6E" w:rsidP="0065193B">
      <w:pPr>
        <w:ind w:left="2160" w:hanging="2160"/>
        <w:rPr>
          <w:rFonts w:ascii="Arial" w:hAnsi="Arial"/>
          <w:sz w:val="28"/>
          <w:szCs w:val="28"/>
        </w:rPr>
      </w:pPr>
      <w:r w:rsidRPr="00E948CC">
        <w:rPr>
          <w:rFonts w:ascii="Arial" w:hAnsi="Arial"/>
          <w:b/>
          <w:sz w:val="28"/>
          <w:szCs w:val="28"/>
        </w:rPr>
        <w:t>Title:</w:t>
      </w:r>
      <w:r w:rsidRPr="00E948CC">
        <w:rPr>
          <w:rFonts w:ascii="Arial" w:hAnsi="Arial"/>
          <w:sz w:val="28"/>
          <w:szCs w:val="28"/>
        </w:rPr>
        <w:t xml:space="preserve"> </w:t>
      </w:r>
      <w:r w:rsidRPr="00E948CC">
        <w:rPr>
          <w:rFonts w:ascii="Arial" w:hAnsi="Arial"/>
          <w:sz w:val="28"/>
          <w:szCs w:val="28"/>
        </w:rPr>
        <w:tab/>
      </w:r>
      <w:r w:rsidR="006A44AF" w:rsidRPr="006A44AF">
        <w:rPr>
          <w:rFonts w:ascii="Arial" w:hAnsi="Arial"/>
          <w:sz w:val="28"/>
          <w:szCs w:val="28"/>
        </w:rPr>
        <w:t>NR Mobility</w:t>
      </w:r>
      <w:r w:rsidR="00C52C9D">
        <w:rPr>
          <w:rFonts w:ascii="Arial" w:hAnsi="Arial"/>
          <w:sz w:val="28"/>
          <w:szCs w:val="28"/>
        </w:rPr>
        <w:t xml:space="preserve"> Enhancements for FR1 and </w:t>
      </w:r>
      <w:r w:rsidR="006A44AF" w:rsidRPr="006A44AF">
        <w:rPr>
          <w:rFonts w:ascii="Arial" w:hAnsi="Arial"/>
          <w:sz w:val="28"/>
          <w:szCs w:val="28"/>
        </w:rPr>
        <w:t>FR2</w:t>
      </w:r>
    </w:p>
    <w:p w14:paraId="3D9B1B13" w14:textId="44687DEA" w:rsidR="002E1C6E" w:rsidRPr="00E948CC" w:rsidRDefault="002E1C6E" w:rsidP="002E1C6E">
      <w:pPr>
        <w:ind w:left="1988" w:hanging="1988"/>
        <w:jc w:val="both"/>
        <w:rPr>
          <w:rFonts w:ascii="Arial" w:hAnsi="Arial"/>
          <w:sz w:val="28"/>
          <w:szCs w:val="28"/>
        </w:rPr>
      </w:pPr>
      <w:r w:rsidRPr="00E948CC">
        <w:rPr>
          <w:rFonts w:ascii="Arial" w:hAnsi="Arial"/>
          <w:b/>
          <w:sz w:val="28"/>
          <w:szCs w:val="28"/>
        </w:rPr>
        <w:t>Document for:</w:t>
      </w:r>
      <w:r w:rsidRPr="00E948CC">
        <w:rPr>
          <w:rFonts w:ascii="Arial" w:hAnsi="Arial"/>
          <w:sz w:val="28"/>
          <w:szCs w:val="28"/>
        </w:rPr>
        <w:tab/>
      </w:r>
      <w:r w:rsidR="00F32FE9">
        <w:rPr>
          <w:rFonts w:ascii="Arial" w:hAnsi="Arial"/>
          <w:sz w:val="28"/>
          <w:szCs w:val="28"/>
        </w:rPr>
        <w:tab/>
      </w:r>
      <w:r w:rsidR="00A42C80" w:rsidRPr="00E948CC">
        <w:rPr>
          <w:rFonts w:ascii="Arial" w:hAnsi="Arial"/>
          <w:sz w:val="28"/>
          <w:szCs w:val="28"/>
        </w:rPr>
        <w:t>D</w:t>
      </w:r>
      <w:r w:rsidR="00A42C80">
        <w:rPr>
          <w:rFonts w:ascii="Arial" w:hAnsi="Arial"/>
          <w:sz w:val="28"/>
          <w:szCs w:val="28"/>
        </w:rPr>
        <w:t>iscussion</w:t>
      </w:r>
    </w:p>
    <w:p w14:paraId="026A8BB6" w14:textId="190ACEEC" w:rsidR="001D7377" w:rsidRDefault="00A05B5A" w:rsidP="00937D9F">
      <w:pPr>
        <w:pStyle w:val="berschrift1"/>
      </w:pPr>
      <w:r>
        <w:t>Justification</w:t>
      </w:r>
    </w:p>
    <w:p w14:paraId="0FCB0640" w14:textId="768AE617" w:rsidR="00EC6FD4" w:rsidRDefault="006E7FEF" w:rsidP="00A42C80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</w:t>
      </w:r>
      <w:r w:rsidR="00AA4284">
        <w:rPr>
          <w:sz w:val="24"/>
          <w:szCs w:val="24"/>
          <w:lang w:val="en-GB"/>
        </w:rPr>
        <w:t>he d</w:t>
      </w:r>
      <w:r w:rsidR="0059038F" w:rsidRPr="00276F1B">
        <w:rPr>
          <w:sz w:val="24"/>
          <w:szCs w:val="24"/>
          <w:lang w:val="en-GB"/>
        </w:rPr>
        <w:t xml:space="preserve">emand for </w:t>
      </w:r>
      <w:r w:rsidR="005D3A6E">
        <w:rPr>
          <w:sz w:val="24"/>
          <w:szCs w:val="24"/>
          <w:lang w:val="en-GB"/>
        </w:rPr>
        <w:t xml:space="preserve">seamless </w:t>
      </w:r>
      <w:r w:rsidR="0059038F" w:rsidRPr="00276F1B">
        <w:rPr>
          <w:sz w:val="24"/>
          <w:szCs w:val="24"/>
          <w:lang w:val="en-GB"/>
        </w:rPr>
        <w:t xml:space="preserve">connectivity </w:t>
      </w:r>
      <w:r w:rsidR="00055171" w:rsidRPr="00276F1B">
        <w:rPr>
          <w:sz w:val="24"/>
          <w:szCs w:val="24"/>
          <w:lang w:val="en-GB"/>
        </w:rPr>
        <w:t xml:space="preserve">and high </w:t>
      </w:r>
      <w:r w:rsidR="005D3A6E">
        <w:rPr>
          <w:sz w:val="24"/>
          <w:szCs w:val="24"/>
          <w:lang w:val="en-GB"/>
        </w:rPr>
        <w:t>data rate</w:t>
      </w:r>
      <w:r w:rsidR="00055171" w:rsidRPr="00276F1B">
        <w:rPr>
          <w:sz w:val="24"/>
          <w:szCs w:val="24"/>
          <w:lang w:val="en-GB"/>
        </w:rPr>
        <w:t xml:space="preserve"> </w:t>
      </w:r>
      <w:r w:rsidR="00345ECC">
        <w:rPr>
          <w:sz w:val="24"/>
          <w:szCs w:val="24"/>
          <w:lang w:val="en-GB"/>
        </w:rPr>
        <w:t xml:space="preserve">to moving platforms/UEs </w:t>
      </w:r>
      <w:r w:rsidR="0059038F" w:rsidRPr="00276F1B">
        <w:rPr>
          <w:sz w:val="24"/>
          <w:szCs w:val="24"/>
          <w:lang w:val="en-GB"/>
        </w:rPr>
        <w:t xml:space="preserve">at </w:t>
      </w:r>
      <w:r w:rsidR="00AA4284">
        <w:rPr>
          <w:sz w:val="24"/>
          <w:szCs w:val="24"/>
          <w:lang w:val="en-GB"/>
        </w:rPr>
        <w:t>low speed</w:t>
      </w:r>
      <w:r w:rsidR="00345ECC">
        <w:rPr>
          <w:sz w:val="24"/>
          <w:szCs w:val="24"/>
          <w:lang w:val="en-GB"/>
        </w:rPr>
        <w:t>s</w:t>
      </w:r>
      <w:r w:rsidR="00AA4284">
        <w:rPr>
          <w:sz w:val="24"/>
          <w:szCs w:val="24"/>
          <w:lang w:val="en-GB"/>
        </w:rPr>
        <w:t xml:space="preserve"> </w:t>
      </w:r>
      <w:r w:rsidR="00345ECC">
        <w:rPr>
          <w:sz w:val="24"/>
          <w:szCs w:val="24"/>
          <w:lang w:val="en-GB"/>
        </w:rPr>
        <w:t xml:space="preserve">(up to </w:t>
      </w:r>
      <w:r w:rsidR="00AA4284">
        <w:rPr>
          <w:sz w:val="24"/>
          <w:szCs w:val="24"/>
          <w:lang w:val="en-GB"/>
        </w:rPr>
        <w:t>30 km/h</w:t>
      </w:r>
      <w:r w:rsidR="00345ECC">
        <w:rPr>
          <w:sz w:val="24"/>
          <w:szCs w:val="24"/>
          <w:lang w:val="en-GB"/>
        </w:rPr>
        <w:t>)</w:t>
      </w:r>
      <w:r w:rsidR="00AA4284">
        <w:rPr>
          <w:sz w:val="24"/>
          <w:szCs w:val="24"/>
          <w:lang w:val="en-GB"/>
        </w:rPr>
        <w:t xml:space="preserve"> </w:t>
      </w:r>
      <w:r w:rsidR="00345ECC">
        <w:rPr>
          <w:sz w:val="24"/>
          <w:szCs w:val="24"/>
          <w:lang w:val="en-GB"/>
        </w:rPr>
        <w:t xml:space="preserve">or </w:t>
      </w:r>
      <w:r w:rsidR="0059038F" w:rsidRPr="00276F1B">
        <w:rPr>
          <w:sz w:val="24"/>
          <w:szCs w:val="24"/>
          <w:lang w:val="en-GB"/>
        </w:rPr>
        <w:t xml:space="preserve">at </w:t>
      </w:r>
      <w:r w:rsidR="00345ECC">
        <w:rPr>
          <w:sz w:val="24"/>
          <w:szCs w:val="24"/>
          <w:lang w:val="en-GB"/>
        </w:rPr>
        <w:t>high</w:t>
      </w:r>
      <w:r w:rsidR="0059038F" w:rsidRPr="00276F1B">
        <w:rPr>
          <w:sz w:val="24"/>
          <w:szCs w:val="24"/>
          <w:lang w:val="en-GB"/>
        </w:rPr>
        <w:t xml:space="preserve"> </w:t>
      </w:r>
      <w:r w:rsidR="00EC6FD4" w:rsidRPr="00276F1B">
        <w:rPr>
          <w:sz w:val="24"/>
          <w:szCs w:val="24"/>
          <w:lang w:val="en-GB"/>
        </w:rPr>
        <w:t>speed</w:t>
      </w:r>
      <w:r w:rsidR="00EC6FD4">
        <w:rPr>
          <w:sz w:val="24"/>
          <w:szCs w:val="24"/>
          <w:lang w:val="en-GB"/>
        </w:rPr>
        <w:t>s</w:t>
      </w:r>
      <w:r w:rsidR="00EC6FD4" w:rsidRPr="00276F1B">
        <w:rPr>
          <w:sz w:val="24"/>
          <w:szCs w:val="24"/>
          <w:lang w:val="en-GB"/>
        </w:rPr>
        <w:t xml:space="preserve"> </w:t>
      </w:r>
      <w:r w:rsidR="00EC6FD4">
        <w:rPr>
          <w:sz w:val="24"/>
          <w:szCs w:val="24"/>
          <w:lang w:val="en-GB"/>
        </w:rPr>
        <w:t xml:space="preserve">is growing rapidly. The relevant </w:t>
      </w:r>
      <w:r w:rsidR="007717F7">
        <w:rPr>
          <w:sz w:val="24"/>
          <w:szCs w:val="24"/>
          <w:lang w:val="en-GB"/>
        </w:rPr>
        <w:t>scenarios\applications</w:t>
      </w:r>
      <w:r w:rsidR="00EC6FD4">
        <w:rPr>
          <w:sz w:val="24"/>
          <w:szCs w:val="24"/>
          <w:lang w:val="en-GB"/>
        </w:rPr>
        <w:t xml:space="preserve"> for FR1 are:</w:t>
      </w:r>
    </w:p>
    <w:p w14:paraId="728732EB" w14:textId="546FED8D" w:rsidR="00EC6FD4" w:rsidRDefault="00EC6FD4" w:rsidP="00EC6FD4">
      <w:pPr>
        <w:pStyle w:val="Listenabsatz"/>
        <w:numPr>
          <w:ilvl w:val="0"/>
          <w:numId w:val="49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High-speed train with up to 500 km/h</w:t>
      </w:r>
    </w:p>
    <w:p w14:paraId="64F90AC5" w14:textId="77777777" w:rsidR="00EC6FD4" w:rsidRDefault="00EC6FD4" w:rsidP="00EC6FD4">
      <w:pPr>
        <w:pStyle w:val="Listenabsatz"/>
        <w:numPr>
          <w:ilvl w:val="0"/>
          <w:numId w:val="49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High-Way</w:t>
      </w:r>
      <w:r>
        <w:rPr>
          <w:sz w:val="24"/>
          <w:szCs w:val="24"/>
          <w:lang w:val="en-GB"/>
        </w:rPr>
        <w:t xml:space="preserve"> with up to 350 km/h</w:t>
      </w:r>
    </w:p>
    <w:p w14:paraId="5A848665" w14:textId="77777777" w:rsidR="00EC6FD4" w:rsidRDefault="00EC6FD4" w:rsidP="00EC6FD4">
      <w:pPr>
        <w:pStyle w:val="Listenabsatz"/>
        <w:numPr>
          <w:ilvl w:val="0"/>
          <w:numId w:val="49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Automotive</w:t>
      </w:r>
      <w:r>
        <w:rPr>
          <w:sz w:val="24"/>
          <w:szCs w:val="24"/>
          <w:lang w:val="en-GB"/>
        </w:rPr>
        <w:t xml:space="preserve"> (V2V,V2X) with 30-100 km/h</w:t>
      </w:r>
      <w:r w:rsidRPr="00EC6FD4">
        <w:rPr>
          <w:sz w:val="24"/>
          <w:szCs w:val="24"/>
          <w:lang w:val="en-GB"/>
        </w:rPr>
        <w:t xml:space="preserve"> </w:t>
      </w:r>
    </w:p>
    <w:p w14:paraId="5D48246A" w14:textId="77777777" w:rsidR="00EC6FD4" w:rsidRDefault="00EC6FD4" w:rsidP="00EC6FD4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proofErr w:type="gramStart"/>
      <w:r w:rsidRPr="00EC6FD4">
        <w:rPr>
          <w:sz w:val="24"/>
          <w:szCs w:val="24"/>
          <w:lang w:val="en-GB"/>
        </w:rPr>
        <w:t>and</w:t>
      </w:r>
      <w:proofErr w:type="gramEnd"/>
      <w:r w:rsidRPr="00EC6FD4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for FR2:</w:t>
      </w:r>
    </w:p>
    <w:p w14:paraId="51788A9D" w14:textId="77777777" w:rsidR="00EC6FD4" w:rsidRDefault="00EC6FD4" w:rsidP="00EC6FD4">
      <w:pPr>
        <w:pStyle w:val="Listenabsatz"/>
        <w:numPr>
          <w:ilvl w:val="0"/>
          <w:numId w:val="50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Industrial</w:t>
      </w:r>
      <w:r>
        <w:rPr>
          <w:sz w:val="24"/>
          <w:szCs w:val="24"/>
          <w:lang w:val="en-GB"/>
        </w:rPr>
        <w:t xml:space="preserve"> scenarios &lt;10km/h</w:t>
      </w:r>
    </w:p>
    <w:p w14:paraId="693AB332" w14:textId="77777777" w:rsidR="00EC6FD4" w:rsidRDefault="00EC6FD4" w:rsidP="00EC6FD4">
      <w:pPr>
        <w:pStyle w:val="Listenabsatz"/>
        <w:numPr>
          <w:ilvl w:val="0"/>
          <w:numId w:val="50"/>
        </w:num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Automotive</w:t>
      </w:r>
      <w:r>
        <w:rPr>
          <w:sz w:val="24"/>
          <w:szCs w:val="24"/>
          <w:lang w:val="en-GB"/>
        </w:rPr>
        <w:t xml:space="preserve"> (V2V</w:t>
      </w:r>
      <w:proofErr w:type="gramStart"/>
      <w:r>
        <w:rPr>
          <w:sz w:val="24"/>
          <w:szCs w:val="24"/>
          <w:lang w:val="en-GB"/>
        </w:rPr>
        <w:t>,V2X</w:t>
      </w:r>
      <w:proofErr w:type="gramEnd"/>
      <w:r>
        <w:rPr>
          <w:sz w:val="24"/>
          <w:szCs w:val="24"/>
          <w:lang w:val="en-GB"/>
        </w:rPr>
        <w:t>).</w:t>
      </w:r>
    </w:p>
    <w:p w14:paraId="1983E885" w14:textId="7EC055D8" w:rsidR="00AC6517" w:rsidRPr="00EC6FD4" w:rsidRDefault="00AA4284" w:rsidP="00EC6FD4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EC6FD4">
        <w:rPr>
          <w:sz w:val="24"/>
          <w:szCs w:val="24"/>
          <w:lang w:val="en-GB"/>
        </w:rPr>
        <w:t>However, it</w:t>
      </w:r>
      <w:r w:rsidR="007C2EBC" w:rsidRPr="00EC6FD4">
        <w:rPr>
          <w:sz w:val="24"/>
          <w:szCs w:val="24"/>
          <w:lang w:val="en-GB"/>
        </w:rPr>
        <w:t xml:space="preserve"> is observed that </w:t>
      </w:r>
      <w:r w:rsidR="002900D4" w:rsidRPr="00EC6FD4">
        <w:rPr>
          <w:sz w:val="24"/>
          <w:szCs w:val="24"/>
          <w:lang w:val="en-GB"/>
        </w:rPr>
        <w:t xml:space="preserve">when demanding a high </w:t>
      </w:r>
      <w:r w:rsidR="00345ECC" w:rsidRPr="00EC6FD4">
        <w:rPr>
          <w:sz w:val="24"/>
          <w:szCs w:val="24"/>
          <w:lang w:val="en-GB"/>
        </w:rPr>
        <w:t>data rate</w:t>
      </w:r>
      <w:r w:rsidR="002900D4" w:rsidRPr="00EC6FD4">
        <w:rPr>
          <w:sz w:val="24"/>
          <w:szCs w:val="24"/>
          <w:lang w:val="en-GB"/>
        </w:rPr>
        <w:t xml:space="preserve"> link</w:t>
      </w:r>
      <w:r w:rsidR="00F35F4E" w:rsidRPr="00EC6FD4">
        <w:rPr>
          <w:sz w:val="24"/>
          <w:szCs w:val="24"/>
          <w:lang w:val="en-GB"/>
        </w:rPr>
        <w:t xml:space="preserve"> in mobility scenarios</w:t>
      </w:r>
      <w:r w:rsidR="00EA5AF9" w:rsidRPr="00EC6FD4">
        <w:rPr>
          <w:sz w:val="24"/>
          <w:szCs w:val="24"/>
          <w:lang w:val="en-GB"/>
        </w:rPr>
        <w:t>,</w:t>
      </w:r>
      <w:r w:rsidR="002900D4" w:rsidRPr="00EC6FD4">
        <w:rPr>
          <w:sz w:val="24"/>
          <w:szCs w:val="24"/>
          <w:lang w:val="en-GB"/>
        </w:rPr>
        <w:t xml:space="preserve"> </w:t>
      </w:r>
      <w:r w:rsidR="00F35F4E" w:rsidRPr="00EC6FD4">
        <w:rPr>
          <w:sz w:val="24"/>
          <w:szCs w:val="24"/>
          <w:lang w:val="en-GB"/>
        </w:rPr>
        <w:t xml:space="preserve">the </w:t>
      </w:r>
      <w:r w:rsidR="00840903" w:rsidRPr="00EC6FD4">
        <w:rPr>
          <w:sz w:val="24"/>
          <w:szCs w:val="24"/>
          <w:lang w:val="en-GB"/>
        </w:rPr>
        <w:t xml:space="preserve">performance </w:t>
      </w:r>
      <w:r w:rsidR="00F35F4E" w:rsidRPr="00EC6FD4">
        <w:rPr>
          <w:sz w:val="24"/>
          <w:szCs w:val="24"/>
          <w:lang w:val="en-GB"/>
        </w:rPr>
        <w:t xml:space="preserve">of NR Release 16 </w:t>
      </w:r>
      <w:r w:rsidR="00840903" w:rsidRPr="00EC6FD4">
        <w:rPr>
          <w:sz w:val="24"/>
          <w:szCs w:val="24"/>
          <w:lang w:val="en-GB"/>
        </w:rPr>
        <w:t>drops down significantly already when the UE moves at medium speeds at FR1</w:t>
      </w:r>
      <w:r w:rsidR="00F35F4E" w:rsidRPr="00EC6FD4">
        <w:rPr>
          <w:sz w:val="24"/>
          <w:szCs w:val="24"/>
          <w:lang w:val="en-GB"/>
        </w:rPr>
        <w:t>,</w:t>
      </w:r>
      <w:r w:rsidR="00840903" w:rsidRPr="00EC6FD4">
        <w:rPr>
          <w:sz w:val="24"/>
          <w:szCs w:val="24"/>
          <w:lang w:val="en-GB"/>
        </w:rPr>
        <w:t xml:space="preserve"> </w:t>
      </w:r>
      <w:r w:rsidR="00EA5AF9" w:rsidRPr="00EC6FD4">
        <w:rPr>
          <w:sz w:val="24"/>
          <w:szCs w:val="24"/>
          <w:lang w:val="en-GB"/>
        </w:rPr>
        <w:t xml:space="preserve">or at </w:t>
      </w:r>
      <w:r w:rsidR="00840903" w:rsidRPr="00EC6FD4">
        <w:rPr>
          <w:sz w:val="24"/>
          <w:szCs w:val="24"/>
          <w:lang w:val="en-GB"/>
        </w:rPr>
        <w:t>low speeds at FR2</w:t>
      </w:r>
      <w:r w:rsidR="00773A88" w:rsidRPr="00EC6FD4">
        <w:rPr>
          <w:sz w:val="24"/>
          <w:szCs w:val="24"/>
          <w:lang w:val="en-GB"/>
        </w:rPr>
        <w:t xml:space="preserve">. Figure 1 shows the performance loss for a </w:t>
      </w:r>
      <w:r w:rsidR="006E7FEF" w:rsidRPr="00EC6FD4">
        <w:rPr>
          <w:sz w:val="24"/>
          <w:szCs w:val="24"/>
          <w:lang w:val="en-GB"/>
        </w:rPr>
        <w:t xml:space="preserve">moving </w:t>
      </w:r>
      <w:r w:rsidR="00773A88" w:rsidRPr="00EC6FD4">
        <w:rPr>
          <w:sz w:val="24"/>
          <w:szCs w:val="24"/>
          <w:lang w:val="en-GB"/>
        </w:rPr>
        <w:t xml:space="preserve">UE </w:t>
      </w:r>
      <w:r w:rsidR="00DC1B15" w:rsidRPr="00EC6FD4">
        <w:rPr>
          <w:sz w:val="24"/>
          <w:szCs w:val="24"/>
          <w:lang w:val="en-GB"/>
        </w:rPr>
        <w:t xml:space="preserve">at 30 km/h </w:t>
      </w:r>
      <w:r w:rsidR="006E7FEF" w:rsidRPr="00EC6FD4">
        <w:rPr>
          <w:sz w:val="24"/>
          <w:szCs w:val="24"/>
          <w:lang w:val="en-GB"/>
        </w:rPr>
        <w:t xml:space="preserve">compared to a static UE for different CSI </w:t>
      </w:r>
      <w:r w:rsidR="00EA5AF9" w:rsidRPr="00EC6FD4">
        <w:rPr>
          <w:sz w:val="24"/>
          <w:szCs w:val="24"/>
          <w:lang w:val="en-GB"/>
        </w:rPr>
        <w:t>feedback rates</w:t>
      </w:r>
      <w:r w:rsidR="00DC1B15" w:rsidRPr="00EC6FD4">
        <w:rPr>
          <w:sz w:val="24"/>
          <w:szCs w:val="24"/>
          <w:lang w:val="en-GB"/>
        </w:rPr>
        <w:t xml:space="preserve"> at FR1</w:t>
      </w:r>
      <w:r w:rsidR="006E7FEF" w:rsidRPr="00EC6FD4">
        <w:rPr>
          <w:sz w:val="24"/>
          <w:szCs w:val="24"/>
          <w:lang w:val="en-GB"/>
        </w:rPr>
        <w:t xml:space="preserve">. </w:t>
      </w:r>
      <w:r w:rsidR="00DC1B15" w:rsidRPr="00EC6FD4">
        <w:rPr>
          <w:sz w:val="24"/>
          <w:szCs w:val="24"/>
          <w:lang w:val="en-GB"/>
        </w:rPr>
        <w:t>Note that a similar performance loss is observed for a moving UE at 3-5 km/h at FR2.</w:t>
      </w:r>
    </w:p>
    <w:p w14:paraId="5E5A80FF" w14:textId="76F4FFA3" w:rsidR="004E1D1E" w:rsidRPr="00A42C80" w:rsidRDefault="00AC6517" w:rsidP="00A42C80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  <w:lang w:val="en-GB"/>
        </w:rPr>
      </w:pPr>
      <w:r w:rsidRPr="00A42C80">
        <w:rPr>
          <w:b/>
          <w:i/>
          <w:sz w:val="24"/>
          <w:szCs w:val="24"/>
          <w:lang w:val="en-GB"/>
        </w:rPr>
        <w:t xml:space="preserve">Observation 1: </w:t>
      </w:r>
      <w:r w:rsidR="00EA5AF9">
        <w:rPr>
          <w:b/>
          <w:i/>
          <w:sz w:val="24"/>
          <w:szCs w:val="24"/>
          <w:lang w:val="en-GB"/>
        </w:rPr>
        <w:t xml:space="preserve">A </w:t>
      </w:r>
      <w:r w:rsidRPr="00A42C80">
        <w:rPr>
          <w:b/>
          <w:i/>
          <w:sz w:val="24"/>
          <w:szCs w:val="24"/>
          <w:lang w:val="en-GB"/>
        </w:rPr>
        <w:t xml:space="preserve">performance loss </w:t>
      </w:r>
      <w:r w:rsidR="00F32FE9">
        <w:rPr>
          <w:b/>
          <w:i/>
          <w:sz w:val="24"/>
          <w:szCs w:val="24"/>
          <w:lang w:val="en-GB"/>
        </w:rPr>
        <w:t>of u</w:t>
      </w:r>
      <w:r w:rsidR="00F32FE9" w:rsidRPr="00E11C23">
        <w:rPr>
          <w:b/>
          <w:i/>
          <w:sz w:val="24"/>
          <w:szCs w:val="24"/>
          <w:lang w:val="en-GB"/>
        </w:rPr>
        <w:t xml:space="preserve">p to 30% </w:t>
      </w:r>
      <w:r w:rsidR="00F32FE9">
        <w:rPr>
          <w:b/>
          <w:i/>
          <w:sz w:val="24"/>
          <w:szCs w:val="24"/>
          <w:lang w:val="en-GB"/>
        </w:rPr>
        <w:t xml:space="preserve">is observed </w:t>
      </w:r>
      <w:r w:rsidR="00F32FE9" w:rsidRPr="00E11C23">
        <w:rPr>
          <w:b/>
          <w:i/>
          <w:sz w:val="24"/>
          <w:szCs w:val="24"/>
          <w:lang w:val="en-GB"/>
        </w:rPr>
        <w:t>for a moving UE</w:t>
      </w:r>
      <w:r w:rsidR="00F32FE9">
        <w:rPr>
          <w:b/>
          <w:i/>
          <w:sz w:val="24"/>
          <w:szCs w:val="24"/>
          <w:lang w:val="en-GB"/>
        </w:rPr>
        <w:t xml:space="preserve"> at </w:t>
      </w:r>
      <w:r w:rsidR="00F32FE9" w:rsidRPr="00E11C23">
        <w:rPr>
          <w:b/>
          <w:i/>
          <w:sz w:val="24"/>
          <w:szCs w:val="24"/>
          <w:lang w:val="en-GB"/>
        </w:rPr>
        <w:t>30 km/h</w:t>
      </w:r>
      <w:r w:rsidR="00F32FE9">
        <w:rPr>
          <w:b/>
          <w:i/>
          <w:sz w:val="24"/>
          <w:szCs w:val="24"/>
          <w:lang w:val="en-GB"/>
        </w:rPr>
        <w:t xml:space="preserve"> (at FR1) and at </w:t>
      </w:r>
      <w:r w:rsidR="00F32FE9" w:rsidRPr="00E11C23">
        <w:rPr>
          <w:rFonts w:ascii="Calibri" w:eastAsia="Calibri" w:hAnsi="Calibri"/>
          <w:b/>
          <w:i/>
          <w:sz w:val="24"/>
          <w:szCs w:val="24"/>
          <w:lang w:val="en-GB"/>
        </w:rPr>
        <w:t>3-5 km/h</w:t>
      </w:r>
      <w:r w:rsidR="00F32FE9">
        <w:rPr>
          <w:rFonts w:ascii="Calibri" w:eastAsia="Calibri" w:hAnsi="Calibri"/>
          <w:b/>
          <w:i/>
          <w:sz w:val="24"/>
          <w:szCs w:val="24"/>
          <w:lang w:val="en-GB"/>
        </w:rPr>
        <w:t xml:space="preserve"> (at FR2). </w:t>
      </w:r>
    </w:p>
    <w:p w14:paraId="02A40ED9" w14:textId="3A06025C" w:rsidR="00AC6517" w:rsidRPr="00A42C80" w:rsidRDefault="00AC6517" w:rsidP="00A42C80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12"/>
      </w:tblGrid>
      <w:tr w:rsidR="003409E6" w14:paraId="40DCF0DA" w14:textId="77777777" w:rsidTr="008A3852">
        <w:tc>
          <w:tcPr>
            <w:tcW w:w="10112" w:type="dxa"/>
          </w:tcPr>
          <w:p w14:paraId="56BD8D27" w14:textId="788B4221" w:rsidR="003409E6" w:rsidRPr="00AA4284" w:rsidRDefault="008A3852" w:rsidP="00A42C80">
            <w:pPr>
              <w:keepNext/>
              <w:snapToGrid w:val="0"/>
              <w:spacing w:afterLines="50" w:after="120" w:line="276" w:lineRule="auto"/>
              <w:jc w:val="center"/>
            </w:pPr>
            <w:r>
              <w:rPr>
                <w:noProof/>
                <w:sz w:val="24"/>
                <w:szCs w:val="24"/>
                <w:lang w:val="de-DE" w:eastAsia="de-DE"/>
              </w:rPr>
              <w:lastRenderedPageBreak/>
              <w:drawing>
                <wp:inline distT="0" distB="0" distL="0" distR="0" wp14:anchorId="5803CD14" wp14:editId="717FEFA8">
                  <wp:extent cx="3513600" cy="24624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3600" cy="246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9E6" w14:paraId="56BBCEEA" w14:textId="77777777" w:rsidTr="008A3852">
        <w:tc>
          <w:tcPr>
            <w:tcW w:w="10112" w:type="dxa"/>
          </w:tcPr>
          <w:p w14:paraId="7710B34F" w14:textId="64FC5B71" w:rsidR="003409E6" w:rsidRDefault="008A3852" w:rsidP="00A42C80">
            <w:pPr>
              <w:snapToGrid w:val="0"/>
              <w:spacing w:afterLines="50" w:after="120" w:line="276" w:lineRule="auto"/>
              <w:jc w:val="center"/>
              <w:rPr>
                <w:sz w:val="24"/>
                <w:szCs w:val="24"/>
                <w:lang w:val="en-GB"/>
              </w:rPr>
            </w:pPr>
            <w:bookmarkStart w:id="2" w:name="_Ref8735628"/>
            <w:r>
              <w:t xml:space="preserve">Figure </w:t>
            </w:r>
            <w:r w:rsidR="00395203">
              <w:rPr>
                <w:noProof/>
              </w:rPr>
              <w:fldChar w:fldCharType="begin"/>
            </w:r>
            <w:r w:rsidR="00395203">
              <w:rPr>
                <w:noProof/>
                <w:lang w:eastAsia="en-US"/>
              </w:rPr>
              <w:instrText xml:space="preserve"> SEQ Figure \* ARABIC </w:instrText>
            </w:r>
            <w:r w:rsidR="00395203">
              <w:rPr>
                <w:noProof/>
              </w:rPr>
              <w:fldChar w:fldCharType="separate"/>
            </w:r>
            <w:r w:rsidR="00FC45C2">
              <w:rPr>
                <w:noProof/>
                <w:lang w:eastAsia="en-US"/>
              </w:rPr>
              <w:t>1</w:t>
            </w:r>
            <w:r w:rsidR="00395203">
              <w:rPr>
                <w:noProof/>
              </w:rPr>
              <w:fldChar w:fldCharType="end"/>
            </w:r>
            <w:bookmarkEnd w:id="2"/>
            <w:r w:rsidR="00F32FE9">
              <w:rPr>
                <w:noProof/>
              </w:rPr>
              <w:t>:</w:t>
            </w:r>
            <w:r>
              <w:t xml:space="preserve"> </w:t>
            </w:r>
            <w:r w:rsidR="005904E9" w:rsidRPr="008A3852">
              <w:t xml:space="preserve">Performance </w:t>
            </w:r>
            <w:r w:rsidR="00947C8D">
              <w:t xml:space="preserve">loss </w:t>
            </w:r>
            <w:r w:rsidR="00EA5AF9">
              <w:t>of</w:t>
            </w:r>
            <w:r w:rsidR="00EA5AF9" w:rsidRPr="008A3852">
              <w:t xml:space="preserve"> </w:t>
            </w:r>
            <w:r w:rsidR="005904E9" w:rsidRPr="008A3852">
              <w:t xml:space="preserve">a moving UE (30 km/h) </w:t>
            </w:r>
            <w:r w:rsidR="00EA5AF9" w:rsidRPr="00A42C80">
              <w:t>compared to a static UE for different CSI feedback rates</w:t>
            </w:r>
            <w:r w:rsidR="00EA5AF9">
              <w:t xml:space="preserve"> </w:t>
            </w:r>
            <w:r w:rsidR="005904E9" w:rsidRPr="008A3852">
              <w:t>at 4 GHz</w:t>
            </w:r>
            <w:r w:rsidR="00947C8D">
              <w:t>.</w:t>
            </w:r>
          </w:p>
        </w:tc>
      </w:tr>
    </w:tbl>
    <w:p w14:paraId="017B55A2" w14:textId="77777777" w:rsidR="00A95771" w:rsidRDefault="00A95771" w:rsidP="00A42C80">
      <w:pPr>
        <w:overflowPunct/>
        <w:autoSpaceDE/>
        <w:autoSpaceDN/>
        <w:adjustRightInd/>
        <w:spacing w:after="0" w:line="276" w:lineRule="auto"/>
        <w:textAlignment w:val="auto"/>
        <w:rPr>
          <w:sz w:val="24"/>
          <w:szCs w:val="24"/>
          <w:lang w:val="en-GB"/>
        </w:rPr>
      </w:pPr>
    </w:p>
    <w:p w14:paraId="0597D6FF" w14:textId="107BCDE2" w:rsidR="00E141D2" w:rsidRPr="00E141D2" w:rsidRDefault="00A95771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4"/>
          <w:szCs w:val="24"/>
          <w:lang w:val="en-GB"/>
        </w:rPr>
      </w:pPr>
      <w:proofErr w:type="spellStart"/>
      <w:r w:rsidRPr="00773A88">
        <w:rPr>
          <w:sz w:val="24"/>
          <w:szCs w:val="24"/>
          <w:lang w:val="en-GB"/>
        </w:rPr>
        <w:t>Millimeter</w:t>
      </w:r>
      <w:proofErr w:type="spellEnd"/>
      <w:r w:rsidRPr="00773A88">
        <w:rPr>
          <w:sz w:val="24"/>
          <w:szCs w:val="24"/>
          <w:lang w:val="en-GB"/>
        </w:rPr>
        <w:t>-wave (</w:t>
      </w:r>
      <w:proofErr w:type="spellStart"/>
      <w:r>
        <w:rPr>
          <w:sz w:val="24"/>
          <w:szCs w:val="24"/>
          <w:lang w:val="en-GB"/>
        </w:rPr>
        <w:t>mmWave</w:t>
      </w:r>
      <w:proofErr w:type="spellEnd"/>
      <w:r>
        <w:rPr>
          <w:sz w:val="24"/>
          <w:szCs w:val="24"/>
          <w:lang w:val="en-GB"/>
        </w:rPr>
        <w:t>)</w:t>
      </w:r>
      <w:r w:rsidR="004E1D1E">
        <w:rPr>
          <w:sz w:val="24"/>
          <w:szCs w:val="24"/>
          <w:lang w:val="en-GB"/>
        </w:rPr>
        <w:t>\FR2</w:t>
      </w:r>
      <w:r>
        <w:rPr>
          <w:sz w:val="24"/>
          <w:szCs w:val="24"/>
          <w:lang w:val="en-GB"/>
        </w:rPr>
        <w:t xml:space="preserve"> </w:t>
      </w:r>
      <w:r w:rsidR="00212261">
        <w:rPr>
          <w:sz w:val="24"/>
          <w:szCs w:val="24"/>
          <w:lang w:val="en-GB"/>
        </w:rPr>
        <w:t>communications are</w:t>
      </w:r>
      <w:r>
        <w:rPr>
          <w:sz w:val="24"/>
          <w:szCs w:val="24"/>
          <w:lang w:val="en-GB"/>
        </w:rPr>
        <w:t xml:space="preserve"> consid</w:t>
      </w:r>
      <w:r w:rsidRPr="00773A88">
        <w:rPr>
          <w:sz w:val="24"/>
          <w:szCs w:val="24"/>
          <w:lang w:val="en-GB"/>
        </w:rPr>
        <w:t xml:space="preserve">ered as </w:t>
      </w:r>
      <w:r w:rsidR="00212261">
        <w:rPr>
          <w:sz w:val="24"/>
          <w:szCs w:val="24"/>
          <w:lang w:val="en-GB"/>
        </w:rPr>
        <w:t>potential solutions</w:t>
      </w:r>
      <w:r w:rsidR="00871C2B">
        <w:rPr>
          <w:sz w:val="24"/>
          <w:szCs w:val="24"/>
          <w:lang w:val="en-GB"/>
        </w:rPr>
        <w:t xml:space="preserve"> </w:t>
      </w:r>
      <w:r w:rsidR="00212261">
        <w:rPr>
          <w:sz w:val="24"/>
          <w:szCs w:val="24"/>
          <w:lang w:val="en-GB"/>
        </w:rPr>
        <w:t xml:space="preserve">for </w:t>
      </w:r>
      <w:r w:rsidR="00871C2B">
        <w:rPr>
          <w:sz w:val="24"/>
          <w:szCs w:val="24"/>
          <w:lang w:val="en-GB"/>
        </w:rPr>
        <w:t>5G</w:t>
      </w:r>
      <w:r w:rsidR="00212261">
        <w:rPr>
          <w:sz w:val="24"/>
          <w:szCs w:val="24"/>
          <w:lang w:val="en-GB"/>
        </w:rPr>
        <w:t xml:space="preserve"> networks</w:t>
      </w:r>
      <w:r w:rsidRPr="00773A88">
        <w:rPr>
          <w:sz w:val="24"/>
          <w:szCs w:val="24"/>
          <w:lang w:val="en-GB"/>
        </w:rPr>
        <w:t xml:space="preserve"> </w:t>
      </w:r>
      <w:r w:rsidR="00212261">
        <w:rPr>
          <w:sz w:val="24"/>
          <w:szCs w:val="24"/>
          <w:lang w:val="en-GB"/>
        </w:rPr>
        <w:t xml:space="preserve">to provide </w:t>
      </w:r>
      <w:r w:rsidR="00213B03">
        <w:rPr>
          <w:sz w:val="24"/>
          <w:szCs w:val="24"/>
          <w:lang w:val="en-GB"/>
        </w:rPr>
        <w:t xml:space="preserve">very </w:t>
      </w:r>
      <w:r w:rsidR="00212261">
        <w:rPr>
          <w:sz w:val="24"/>
          <w:szCs w:val="24"/>
          <w:lang w:val="en-GB"/>
        </w:rPr>
        <w:t xml:space="preserve">high data rates. However, </w:t>
      </w:r>
      <w:r w:rsidR="00213B03">
        <w:rPr>
          <w:sz w:val="24"/>
          <w:szCs w:val="24"/>
          <w:lang w:val="en-GB"/>
        </w:rPr>
        <w:t xml:space="preserve">due to the linear dependency of the Doppler frequency on the carrier frequency, </w:t>
      </w:r>
      <w:r w:rsidR="00B20B3C">
        <w:rPr>
          <w:sz w:val="24"/>
          <w:szCs w:val="24"/>
          <w:lang w:val="en-GB"/>
        </w:rPr>
        <w:t xml:space="preserve">a </w:t>
      </w:r>
      <w:r w:rsidR="00B20B3C" w:rsidRPr="00B20B3C">
        <w:rPr>
          <w:sz w:val="24"/>
          <w:szCs w:val="24"/>
          <w:lang w:val="en-GB"/>
        </w:rPr>
        <w:t xml:space="preserve">main challenge of communication at </w:t>
      </w:r>
      <w:r w:rsidR="00A44164">
        <w:rPr>
          <w:sz w:val="24"/>
          <w:szCs w:val="24"/>
          <w:lang w:val="en-GB"/>
        </w:rPr>
        <w:t>higher frequencies</w:t>
      </w:r>
      <w:r w:rsidR="00B20B3C">
        <w:rPr>
          <w:sz w:val="24"/>
          <w:szCs w:val="24"/>
          <w:lang w:val="en-GB"/>
        </w:rPr>
        <w:t xml:space="preserve"> is </w:t>
      </w:r>
      <w:r w:rsidR="009D0F57">
        <w:rPr>
          <w:sz w:val="24"/>
          <w:szCs w:val="24"/>
          <w:lang w:val="en-GB"/>
        </w:rPr>
        <w:t xml:space="preserve">to </w:t>
      </w:r>
      <w:r w:rsidR="00663A99">
        <w:rPr>
          <w:sz w:val="24"/>
          <w:szCs w:val="24"/>
          <w:lang w:val="en-GB"/>
        </w:rPr>
        <w:t>deal</w:t>
      </w:r>
      <w:r w:rsidR="009D0F57">
        <w:rPr>
          <w:sz w:val="24"/>
          <w:szCs w:val="24"/>
          <w:lang w:val="en-GB"/>
        </w:rPr>
        <w:t xml:space="preserve"> with</w:t>
      </w:r>
      <w:r w:rsidR="00A44164">
        <w:rPr>
          <w:sz w:val="24"/>
          <w:szCs w:val="24"/>
          <w:lang w:val="en-GB"/>
        </w:rPr>
        <w:t xml:space="preserve"> </w:t>
      </w:r>
      <w:r w:rsidR="0044415F">
        <w:rPr>
          <w:sz w:val="24"/>
          <w:szCs w:val="24"/>
          <w:lang w:val="en-GB"/>
        </w:rPr>
        <w:t>the</w:t>
      </w:r>
      <w:r w:rsidR="009E0086">
        <w:rPr>
          <w:sz w:val="24"/>
          <w:szCs w:val="24"/>
          <w:lang w:val="en-GB"/>
        </w:rPr>
        <w:t xml:space="preserve"> channel</w:t>
      </w:r>
      <w:r w:rsidR="0044415F">
        <w:rPr>
          <w:sz w:val="24"/>
          <w:szCs w:val="24"/>
          <w:lang w:val="en-GB"/>
        </w:rPr>
        <w:t xml:space="preserve"> </w:t>
      </w:r>
      <w:r w:rsidR="00A44164">
        <w:rPr>
          <w:sz w:val="24"/>
          <w:szCs w:val="24"/>
          <w:lang w:val="en-GB"/>
        </w:rPr>
        <w:t xml:space="preserve">impairments </w:t>
      </w:r>
      <w:r w:rsidR="00D13E54">
        <w:rPr>
          <w:sz w:val="24"/>
          <w:szCs w:val="24"/>
          <w:lang w:val="en-GB"/>
        </w:rPr>
        <w:t>caused by</w:t>
      </w:r>
      <w:r w:rsidR="00F54351">
        <w:rPr>
          <w:sz w:val="24"/>
          <w:szCs w:val="24"/>
          <w:lang w:val="en-GB"/>
        </w:rPr>
        <w:t xml:space="preserve"> the</w:t>
      </w:r>
      <w:r w:rsidR="00D13E54">
        <w:rPr>
          <w:sz w:val="24"/>
          <w:szCs w:val="24"/>
          <w:lang w:val="en-GB"/>
        </w:rPr>
        <w:t xml:space="preserve"> </w:t>
      </w:r>
      <w:r w:rsidR="009E0086">
        <w:rPr>
          <w:sz w:val="24"/>
          <w:szCs w:val="24"/>
          <w:lang w:val="en-GB"/>
        </w:rPr>
        <w:t xml:space="preserve">high </w:t>
      </w:r>
      <w:r w:rsidR="00D13E54">
        <w:rPr>
          <w:sz w:val="24"/>
          <w:szCs w:val="24"/>
          <w:lang w:val="en-GB"/>
        </w:rPr>
        <w:t>Doppler spread</w:t>
      </w:r>
      <w:r w:rsidR="00D15BFF">
        <w:rPr>
          <w:sz w:val="24"/>
          <w:szCs w:val="24"/>
          <w:lang w:val="en-GB"/>
        </w:rPr>
        <w:t xml:space="preserve"> </w:t>
      </w:r>
      <w:r w:rsidR="00011A41">
        <w:rPr>
          <w:sz w:val="24"/>
          <w:szCs w:val="24"/>
          <w:lang w:val="en-GB"/>
        </w:rPr>
        <w:t xml:space="preserve">in mobility scenarios </w:t>
      </w:r>
      <w:r w:rsidR="00D15BFF">
        <w:rPr>
          <w:sz w:val="24"/>
          <w:szCs w:val="24"/>
          <w:lang w:val="en-GB"/>
        </w:rPr>
        <w:t>compared to sub-6 GHz communications</w:t>
      </w:r>
      <w:r w:rsidR="00213B03">
        <w:rPr>
          <w:sz w:val="24"/>
          <w:szCs w:val="24"/>
          <w:lang w:val="en-GB"/>
        </w:rPr>
        <w:t xml:space="preserve">. </w:t>
      </w:r>
      <w:r w:rsidR="00123490">
        <w:rPr>
          <w:sz w:val="24"/>
          <w:szCs w:val="24"/>
          <w:lang w:val="en-GB"/>
        </w:rPr>
        <w:t xml:space="preserve">Since even after beam alignment between the network and the UE, the </w:t>
      </w:r>
      <w:r w:rsidR="004B21CC">
        <w:rPr>
          <w:sz w:val="24"/>
          <w:szCs w:val="24"/>
          <w:lang w:val="en-GB"/>
        </w:rPr>
        <w:t xml:space="preserve">corresponding </w:t>
      </w:r>
      <w:r w:rsidR="009D0F57">
        <w:rPr>
          <w:sz w:val="24"/>
          <w:szCs w:val="24"/>
          <w:lang w:val="en-GB"/>
        </w:rPr>
        <w:t xml:space="preserve">Doppler spread </w:t>
      </w:r>
      <w:r w:rsidR="00123490">
        <w:rPr>
          <w:sz w:val="24"/>
          <w:szCs w:val="24"/>
          <w:lang w:val="en-GB"/>
        </w:rPr>
        <w:t xml:space="preserve">can be large due to the presence of </w:t>
      </w:r>
      <w:r w:rsidR="009D0F57">
        <w:rPr>
          <w:sz w:val="24"/>
          <w:szCs w:val="24"/>
          <w:lang w:val="en-GB"/>
        </w:rPr>
        <w:t xml:space="preserve">several </w:t>
      </w:r>
      <w:r w:rsidR="00123490">
        <w:rPr>
          <w:sz w:val="24"/>
          <w:szCs w:val="24"/>
          <w:lang w:val="en-GB"/>
        </w:rPr>
        <w:t>multipath components</w:t>
      </w:r>
      <w:r w:rsidR="004B21CC">
        <w:rPr>
          <w:sz w:val="24"/>
          <w:szCs w:val="24"/>
          <w:lang w:val="en-GB"/>
        </w:rPr>
        <w:t xml:space="preserve"> </w:t>
      </w:r>
      <w:r w:rsidR="00663A99">
        <w:rPr>
          <w:sz w:val="24"/>
          <w:szCs w:val="24"/>
          <w:lang w:val="en-GB"/>
        </w:rPr>
        <w:t xml:space="preserve">in the channel </w:t>
      </w:r>
      <w:r w:rsidR="004B21CC">
        <w:rPr>
          <w:sz w:val="24"/>
          <w:szCs w:val="24"/>
          <w:lang w:val="en-GB"/>
        </w:rPr>
        <w:t>arising from different angles</w:t>
      </w:r>
      <w:r w:rsidR="00663A99">
        <w:rPr>
          <w:sz w:val="24"/>
          <w:szCs w:val="24"/>
          <w:lang w:val="en-GB"/>
        </w:rPr>
        <w:t>.</w:t>
      </w:r>
      <w:r w:rsidR="00213B03">
        <w:rPr>
          <w:sz w:val="24"/>
          <w:szCs w:val="24"/>
          <w:lang w:val="en-GB"/>
        </w:rPr>
        <w:t xml:space="preserve"> Hence, </w:t>
      </w:r>
      <w:r w:rsidR="00777E19">
        <w:rPr>
          <w:sz w:val="24"/>
          <w:szCs w:val="24"/>
          <w:lang w:val="en-GB"/>
        </w:rPr>
        <w:t xml:space="preserve">even </w:t>
      </w:r>
      <w:r w:rsidR="004B21CC">
        <w:rPr>
          <w:sz w:val="24"/>
          <w:szCs w:val="24"/>
          <w:lang w:val="en-GB"/>
        </w:rPr>
        <w:t xml:space="preserve">small </w:t>
      </w:r>
      <w:r w:rsidR="009D0F57">
        <w:rPr>
          <w:sz w:val="24"/>
          <w:szCs w:val="24"/>
          <w:lang w:val="en-GB"/>
        </w:rPr>
        <w:t>movement</w:t>
      </w:r>
      <w:r w:rsidR="00F15294">
        <w:rPr>
          <w:sz w:val="24"/>
          <w:szCs w:val="24"/>
          <w:lang w:val="en-GB"/>
        </w:rPr>
        <w:t>s</w:t>
      </w:r>
      <w:r w:rsidR="009D0F57">
        <w:rPr>
          <w:sz w:val="24"/>
          <w:szCs w:val="24"/>
          <w:lang w:val="en-GB"/>
        </w:rPr>
        <w:t xml:space="preserve"> of the UE </w:t>
      </w:r>
      <w:r w:rsidR="009D0F57" w:rsidRPr="009D0F57">
        <w:rPr>
          <w:sz w:val="24"/>
          <w:szCs w:val="24"/>
          <w:lang w:val="en-GB"/>
        </w:rPr>
        <w:t xml:space="preserve">traverse </w:t>
      </w:r>
      <w:r w:rsidR="004B21CC">
        <w:rPr>
          <w:sz w:val="24"/>
          <w:szCs w:val="24"/>
          <w:lang w:val="en-GB"/>
        </w:rPr>
        <w:t xml:space="preserve">to </w:t>
      </w:r>
      <w:r w:rsidR="009D0F57" w:rsidRPr="009D0F57">
        <w:rPr>
          <w:sz w:val="24"/>
          <w:szCs w:val="24"/>
          <w:lang w:val="en-GB"/>
        </w:rPr>
        <w:t>several wavelengths</w:t>
      </w:r>
      <w:r w:rsidR="00011A41">
        <w:rPr>
          <w:sz w:val="24"/>
          <w:szCs w:val="24"/>
          <w:lang w:val="en-GB"/>
        </w:rPr>
        <w:t xml:space="preserve">, </w:t>
      </w:r>
      <w:r w:rsidR="00684FD4">
        <w:rPr>
          <w:sz w:val="24"/>
          <w:szCs w:val="24"/>
          <w:lang w:val="en-GB"/>
        </w:rPr>
        <w:t>imply</w:t>
      </w:r>
      <w:r w:rsidR="00011A41">
        <w:rPr>
          <w:sz w:val="24"/>
          <w:szCs w:val="24"/>
          <w:lang w:val="en-GB"/>
        </w:rPr>
        <w:t>ing</w:t>
      </w:r>
      <w:r w:rsidR="004B21CC">
        <w:rPr>
          <w:sz w:val="24"/>
          <w:szCs w:val="24"/>
          <w:lang w:val="en-GB"/>
        </w:rPr>
        <w:t xml:space="preserve"> significant time-variations </w:t>
      </w:r>
      <w:r w:rsidR="003D6F5E">
        <w:rPr>
          <w:sz w:val="24"/>
          <w:szCs w:val="24"/>
          <w:lang w:val="en-GB"/>
        </w:rPr>
        <w:t>and potential deep fades</w:t>
      </w:r>
      <w:r w:rsidR="00F15294">
        <w:rPr>
          <w:sz w:val="24"/>
          <w:szCs w:val="24"/>
          <w:lang w:val="en-GB"/>
        </w:rPr>
        <w:t xml:space="preserve"> of the channel</w:t>
      </w:r>
      <w:r w:rsidR="004B21CC">
        <w:rPr>
          <w:sz w:val="24"/>
          <w:szCs w:val="24"/>
          <w:lang w:val="en-GB"/>
        </w:rPr>
        <w:t xml:space="preserve">. </w:t>
      </w:r>
      <w:r w:rsidR="00D13E54">
        <w:rPr>
          <w:sz w:val="24"/>
          <w:szCs w:val="24"/>
          <w:lang w:val="en-GB"/>
        </w:rPr>
        <w:t xml:space="preserve">In order to </w:t>
      </w:r>
      <w:r w:rsidR="00213B03">
        <w:rPr>
          <w:sz w:val="24"/>
          <w:szCs w:val="24"/>
          <w:lang w:val="en-GB"/>
        </w:rPr>
        <w:t>cope with the strong channel variations</w:t>
      </w:r>
      <w:r w:rsidR="00663A99">
        <w:rPr>
          <w:sz w:val="24"/>
          <w:szCs w:val="24"/>
          <w:lang w:val="en-GB"/>
        </w:rPr>
        <w:t xml:space="preserve"> </w:t>
      </w:r>
      <w:r w:rsidR="00684FD4">
        <w:rPr>
          <w:sz w:val="24"/>
          <w:szCs w:val="24"/>
          <w:lang w:val="en-GB"/>
        </w:rPr>
        <w:t xml:space="preserve">(i.e., CQI variations) </w:t>
      </w:r>
      <w:r w:rsidR="00213B03">
        <w:rPr>
          <w:sz w:val="24"/>
          <w:szCs w:val="24"/>
          <w:lang w:val="en-GB"/>
        </w:rPr>
        <w:t xml:space="preserve">at </w:t>
      </w:r>
      <w:r w:rsidR="00663A99">
        <w:rPr>
          <w:sz w:val="24"/>
          <w:szCs w:val="24"/>
          <w:lang w:val="en-GB"/>
        </w:rPr>
        <w:t xml:space="preserve">the higher frequencies, </w:t>
      </w:r>
      <w:r w:rsidR="00684FD4">
        <w:rPr>
          <w:sz w:val="24"/>
          <w:szCs w:val="24"/>
          <w:lang w:val="en-GB"/>
        </w:rPr>
        <w:t xml:space="preserve">the network may trigger more frequently CSI measurements to </w:t>
      </w:r>
      <w:r w:rsidR="00472929">
        <w:rPr>
          <w:sz w:val="24"/>
          <w:szCs w:val="24"/>
          <w:lang w:val="en-GB"/>
        </w:rPr>
        <w:t xml:space="preserve">accurately </w:t>
      </w:r>
      <w:r w:rsidR="00684FD4">
        <w:rPr>
          <w:sz w:val="24"/>
          <w:szCs w:val="24"/>
          <w:lang w:val="en-GB"/>
        </w:rPr>
        <w:t xml:space="preserve">track the channel. Obviously, </w:t>
      </w:r>
      <w:r w:rsidR="00472929">
        <w:rPr>
          <w:sz w:val="24"/>
          <w:szCs w:val="24"/>
          <w:lang w:val="en-GB"/>
        </w:rPr>
        <w:t>the</w:t>
      </w:r>
      <w:r w:rsidR="00684FD4">
        <w:rPr>
          <w:sz w:val="24"/>
          <w:szCs w:val="24"/>
          <w:lang w:val="en-GB"/>
        </w:rPr>
        <w:t xml:space="preserve"> high CSI u</w:t>
      </w:r>
      <w:r w:rsidR="006337DE">
        <w:rPr>
          <w:sz w:val="24"/>
          <w:szCs w:val="24"/>
          <w:lang w:val="en-GB"/>
        </w:rPr>
        <w:t>pdate rate comes at the cost of</w:t>
      </w:r>
      <w:r w:rsidR="005E662A">
        <w:rPr>
          <w:sz w:val="24"/>
          <w:szCs w:val="24"/>
          <w:lang w:val="en-GB"/>
        </w:rPr>
        <w:t xml:space="preserve"> </w:t>
      </w:r>
      <w:r w:rsidR="00684FD4">
        <w:rPr>
          <w:sz w:val="24"/>
          <w:szCs w:val="24"/>
          <w:lang w:val="en-GB"/>
        </w:rPr>
        <w:t xml:space="preserve">high UE </w:t>
      </w:r>
      <w:r w:rsidR="00240096">
        <w:rPr>
          <w:sz w:val="24"/>
          <w:szCs w:val="24"/>
          <w:lang w:val="en-GB"/>
        </w:rPr>
        <w:t>battery</w:t>
      </w:r>
      <w:r w:rsidR="00684FD4">
        <w:rPr>
          <w:sz w:val="24"/>
          <w:szCs w:val="24"/>
          <w:lang w:val="en-GB"/>
        </w:rPr>
        <w:t xml:space="preserve"> consumption </w:t>
      </w:r>
      <w:r w:rsidR="00472929">
        <w:rPr>
          <w:sz w:val="24"/>
          <w:szCs w:val="24"/>
          <w:lang w:val="en-GB"/>
        </w:rPr>
        <w:t xml:space="preserve">and increased use of DL and UL resources. </w:t>
      </w:r>
      <w:r w:rsidR="00E141D2">
        <w:rPr>
          <w:sz w:val="24"/>
          <w:szCs w:val="24"/>
          <w:lang w:val="en-GB"/>
        </w:rPr>
        <w:t xml:space="preserve">Moreover, when the </w:t>
      </w:r>
      <w:r w:rsidR="00496D06">
        <w:rPr>
          <w:sz w:val="24"/>
          <w:szCs w:val="24"/>
          <w:lang w:val="en-GB"/>
        </w:rPr>
        <w:t>update rate</w:t>
      </w:r>
      <w:r w:rsidR="00E141D2" w:rsidRPr="00E141D2">
        <w:rPr>
          <w:sz w:val="24"/>
          <w:szCs w:val="24"/>
          <w:lang w:val="en-GB"/>
        </w:rPr>
        <w:t xml:space="preserve"> of </w:t>
      </w:r>
      <w:r w:rsidR="00573955">
        <w:rPr>
          <w:sz w:val="24"/>
          <w:szCs w:val="24"/>
          <w:lang w:val="en-GB"/>
        </w:rPr>
        <w:t xml:space="preserve">the </w:t>
      </w:r>
      <w:r w:rsidR="00E141D2" w:rsidRPr="00E141D2">
        <w:rPr>
          <w:sz w:val="24"/>
          <w:szCs w:val="24"/>
          <w:lang w:val="en-GB"/>
        </w:rPr>
        <w:t xml:space="preserve">CQI measurements is </w:t>
      </w:r>
      <w:r w:rsidR="00E141D2">
        <w:rPr>
          <w:sz w:val="24"/>
          <w:szCs w:val="24"/>
          <w:lang w:val="en-GB"/>
        </w:rPr>
        <w:t xml:space="preserve">not </w:t>
      </w:r>
      <w:r w:rsidR="00573955">
        <w:rPr>
          <w:sz w:val="24"/>
          <w:szCs w:val="24"/>
          <w:lang w:val="en-GB"/>
        </w:rPr>
        <w:t>sufficiently</w:t>
      </w:r>
      <w:r w:rsidR="00E141D2">
        <w:rPr>
          <w:sz w:val="24"/>
          <w:szCs w:val="24"/>
          <w:lang w:val="en-GB"/>
        </w:rPr>
        <w:t xml:space="preserve"> </w:t>
      </w:r>
      <w:r w:rsidR="00573955">
        <w:rPr>
          <w:sz w:val="24"/>
          <w:szCs w:val="24"/>
          <w:lang w:val="en-GB"/>
        </w:rPr>
        <w:t xml:space="preserve">small </w:t>
      </w:r>
      <w:r w:rsidR="00E141D2">
        <w:rPr>
          <w:sz w:val="24"/>
          <w:szCs w:val="24"/>
          <w:lang w:val="en-GB"/>
        </w:rPr>
        <w:t>with respect to the channel variation rate</w:t>
      </w:r>
      <w:r w:rsidR="00E141D2" w:rsidRPr="00E141D2">
        <w:rPr>
          <w:sz w:val="24"/>
          <w:szCs w:val="24"/>
          <w:lang w:val="en-GB"/>
        </w:rPr>
        <w:t xml:space="preserve">, </w:t>
      </w:r>
      <w:r w:rsidR="00E141D2">
        <w:rPr>
          <w:sz w:val="24"/>
          <w:szCs w:val="24"/>
          <w:lang w:val="en-GB"/>
        </w:rPr>
        <w:t xml:space="preserve">a </w:t>
      </w:r>
      <w:r w:rsidR="00E141D2" w:rsidRPr="00E141D2">
        <w:rPr>
          <w:sz w:val="24"/>
          <w:szCs w:val="24"/>
          <w:lang w:val="en-GB"/>
        </w:rPr>
        <w:t>large performance</w:t>
      </w:r>
      <w:r w:rsidR="00E141D2">
        <w:rPr>
          <w:sz w:val="24"/>
          <w:szCs w:val="24"/>
          <w:lang w:val="en-GB"/>
        </w:rPr>
        <w:t xml:space="preserve"> </w:t>
      </w:r>
      <w:r w:rsidR="00485B3C">
        <w:rPr>
          <w:sz w:val="24"/>
          <w:szCs w:val="24"/>
          <w:lang w:val="en-GB"/>
        </w:rPr>
        <w:t xml:space="preserve">loss </w:t>
      </w:r>
      <w:r w:rsidR="00496D06">
        <w:rPr>
          <w:sz w:val="24"/>
          <w:szCs w:val="24"/>
          <w:lang w:val="en-GB"/>
        </w:rPr>
        <w:t>is</w:t>
      </w:r>
      <w:r w:rsidR="00E141D2">
        <w:rPr>
          <w:sz w:val="24"/>
          <w:szCs w:val="24"/>
          <w:lang w:val="en-GB"/>
        </w:rPr>
        <w:t xml:space="preserve"> observed. </w:t>
      </w:r>
    </w:p>
    <w:p w14:paraId="515F8F9A" w14:textId="347966EF" w:rsidR="00472929" w:rsidRDefault="00472929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4"/>
          <w:szCs w:val="24"/>
          <w:lang w:val="en-GB"/>
        </w:rPr>
      </w:pPr>
    </w:p>
    <w:p w14:paraId="2CAA6211" w14:textId="2B5BE904" w:rsidR="00472929" w:rsidRPr="00240096" w:rsidRDefault="00472929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4"/>
          <w:szCs w:val="24"/>
          <w:lang w:val="en-GB"/>
        </w:rPr>
      </w:pPr>
      <w:r w:rsidRPr="00240096">
        <w:rPr>
          <w:b/>
          <w:i/>
          <w:sz w:val="24"/>
          <w:szCs w:val="24"/>
          <w:lang w:val="en-GB"/>
        </w:rPr>
        <w:t>Observation</w:t>
      </w:r>
      <w:r w:rsidR="00EC6AB9">
        <w:rPr>
          <w:b/>
          <w:i/>
          <w:sz w:val="24"/>
          <w:szCs w:val="24"/>
          <w:lang w:val="en-GB"/>
        </w:rPr>
        <w:t xml:space="preserve"> </w:t>
      </w:r>
      <w:r w:rsidR="004E1D1E">
        <w:rPr>
          <w:b/>
          <w:i/>
          <w:sz w:val="24"/>
          <w:szCs w:val="24"/>
          <w:lang w:val="en-GB"/>
        </w:rPr>
        <w:t>2</w:t>
      </w:r>
      <w:r w:rsidRPr="00240096">
        <w:rPr>
          <w:b/>
          <w:i/>
          <w:sz w:val="24"/>
          <w:szCs w:val="24"/>
          <w:lang w:val="en-GB"/>
        </w:rPr>
        <w:t>: The</w:t>
      </w:r>
      <w:r w:rsidR="00240096">
        <w:rPr>
          <w:b/>
          <w:i/>
          <w:sz w:val="24"/>
          <w:szCs w:val="24"/>
          <w:lang w:val="en-GB"/>
        </w:rPr>
        <w:t xml:space="preserve"> main</w:t>
      </w:r>
      <w:r w:rsidRPr="00240096">
        <w:rPr>
          <w:b/>
          <w:i/>
          <w:sz w:val="24"/>
          <w:szCs w:val="24"/>
          <w:lang w:val="en-GB"/>
        </w:rPr>
        <w:t xml:space="preserve"> drawbacks of NR systems in mobility scenarios at FR2 </w:t>
      </w:r>
      <w:r w:rsidR="004E1D1E">
        <w:rPr>
          <w:b/>
          <w:i/>
          <w:sz w:val="24"/>
          <w:szCs w:val="24"/>
          <w:lang w:val="en-GB"/>
        </w:rPr>
        <w:t>and high</w:t>
      </w:r>
      <w:r w:rsidR="00EA5AF9">
        <w:rPr>
          <w:b/>
          <w:i/>
          <w:sz w:val="24"/>
          <w:szCs w:val="24"/>
          <w:lang w:val="en-GB"/>
        </w:rPr>
        <w:t>-</w:t>
      </w:r>
      <w:r w:rsidR="004E1D1E">
        <w:rPr>
          <w:b/>
          <w:i/>
          <w:sz w:val="24"/>
          <w:szCs w:val="24"/>
          <w:lang w:val="en-GB"/>
        </w:rPr>
        <w:t xml:space="preserve">mobility </w:t>
      </w:r>
      <w:r w:rsidR="00EA5AF9">
        <w:rPr>
          <w:b/>
          <w:i/>
          <w:sz w:val="24"/>
          <w:szCs w:val="24"/>
          <w:lang w:val="en-GB"/>
        </w:rPr>
        <w:t xml:space="preserve">scenarios </w:t>
      </w:r>
      <w:r w:rsidR="004E1D1E">
        <w:rPr>
          <w:b/>
          <w:i/>
          <w:sz w:val="24"/>
          <w:szCs w:val="24"/>
          <w:lang w:val="en-GB"/>
        </w:rPr>
        <w:t xml:space="preserve">at FR1 </w:t>
      </w:r>
      <w:r w:rsidRPr="00240096">
        <w:rPr>
          <w:b/>
          <w:i/>
          <w:sz w:val="24"/>
          <w:szCs w:val="24"/>
          <w:lang w:val="en-GB"/>
        </w:rPr>
        <w:t>with demand for high throughput are as follows.</w:t>
      </w:r>
    </w:p>
    <w:p w14:paraId="5052A2C8" w14:textId="288F13FF" w:rsidR="00F35F4E" w:rsidRPr="00240096" w:rsidRDefault="00F35F4E" w:rsidP="00F35F4E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Large performance loss if 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channel variations are fast and CSI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measurement 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and update rate is too small,</w:t>
      </w:r>
    </w:p>
    <w:p w14:paraId="0D0DF54B" w14:textId="77B580B6" w:rsidR="00684FD4" w:rsidRPr="00240096" w:rsidRDefault="00684FD4">
      <w:pPr>
        <w:pStyle w:val="Listenabsatz"/>
        <w:numPr>
          <w:ilvl w:val="0"/>
          <w:numId w:val="40"/>
        </w:numPr>
        <w:snapToGrid w:val="0"/>
        <w:spacing w:before="120" w:afterLines="50" w:after="120" w:line="276" w:lineRule="auto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Very high C</w:t>
      </w:r>
      <w:r w:rsidR="00240096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S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I </w:t>
      </w:r>
      <w:r w:rsidR="00065082">
        <w:rPr>
          <w:rFonts w:ascii="Times New Roman" w:eastAsia="SimSun" w:hAnsi="Times New Roman"/>
          <w:b/>
          <w:i/>
          <w:sz w:val="24"/>
          <w:szCs w:val="24"/>
          <w:lang w:val="en-GB"/>
        </w:rPr>
        <w:t>(</w:t>
      </w:r>
      <w:r w:rsidR="008C02BB">
        <w:rPr>
          <w:rFonts w:ascii="Times New Roman" w:eastAsia="SimSun" w:hAnsi="Times New Roman"/>
          <w:b/>
          <w:i/>
          <w:sz w:val="24"/>
          <w:szCs w:val="24"/>
          <w:lang w:val="en-GB"/>
        </w:rPr>
        <w:t>CQI</w:t>
      </w:r>
      <w:r w:rsidR="00065082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and/or PMI</w:t>
      </w:r>
      <w:r w:rsidR="008C02BB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)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update rate required to handle </w:t>
      </w:r>
      <w:r w:rsidR="00455763">
        <w:rPr>
          <w:rFonts w:ascii="Times New Roman" w:eastAsia="SimSun" w:hAnsi="Times New Roman"/>
          <w:b/>
          <w:i/>
          <w:sz w:val="24"/>
          <w:szCs w:val="24"/>
          <w:lang w:val="en-GB"/>
        </w:rPr>
        <w:t>fast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="00472929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channel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variations</w:t>
      </w:r>
      <w:r w:rsidR="00472929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even for low-mobility UEs</w:t>
      </w:r>
      <w:r w:rsid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,</w:t>
      </w:r>
    </w:p>
    <w:p w14:paraId="0E517C93" w14:textId="6DF1926E" w:rsidR="00240096" w:rsidRPr="00240096" w:rsidRDefault="00240096" w:rsidP="0024009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Increased use of DL resources due to frequent CQI</w:t>
      </w:r>
      <w:r w:rsidR="00065082">
        <w:rPr>
          <w:rFonts w:ascii="Times New Roman" w:eastAsia="SimSun" w:hAnsi="Times New Roman"/>
          <w:b/>
          <w:i/>
          <w:sz w:val="24"/>
          <w:szCs w:val="24"/>
          <w:lang w:val="en-GB"/>
        </w:rPr>
        <w:t>/PMI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measurements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,</w:t>
      </w:r>
    </w:p>
    <w:p w14:paraId="6724C8D3" w14:textId="2F8ED2A8" w:rsidR="00240096" w:rsidRPr="00240096" w:rsidRDefault="00240096" w:rsidP="0024009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Increased use of UL resources due to </w:t>
      </w:r>
      <w:r w:rsidR="009670A5">
        <w:rPr>
          <w:rFonts w:ascii="Times New Roman" w:eastAsia="SimSun" w:hAnsi="Times New Roman"/>
          <w:b/>
          <w:i/>
          <w:sz w:val="24"/>
          <w:szCs w:val="24"/>
          <w:lang w:val="en-GB"/>
        </w:rPr>
        <w:t>high</w:t>
      </w:r>
      <w:r w:rsidR="009670A5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C</w:t>
      </w:r>
      <w:r w:rsidR="00E141D2">
        <w:rPr>
          <w:rFonts w:ascii="Times New Roman" w:eastAsia="SimSun" w:hAnsi="Times New Roman"/>
          <w:b/>
          <w:i/>
          <w:sz w:val="24"/>
          <w:szCs w:val="24"/>
          <w:lang w:val="en-GB"/>
        </w:rPr>
        <w:t>Q</w:t>
      </w:r>
      <w:r w:rsidR="00C8728F">
        <w:rPr>
          <w:rFonts w:ascii="Times New Roman" w:eastAsia="SimSun" w:hAnsi="Times New Roman"/>
          <w:b/>
          <w:i/>
          <w:sz w:val="24"/>
          <w:szCs w:val="24"/>
          <w:lang w:val="en-GB"/>
        </w:rPr>
        <w:t>I</w:t>
      </w:r>
      <w:r w:rsidR="00065082">
        <w:rPr>
          <w:rFonts w:ascii="Times New Roman" w:eastAsia="SimSun" w:hAnsi="Times New Roman"/>
          <w:b/>
          <w:i/>
          <w:sz w:val="24"/>
          <w:szCs w:val="24"/>
          <w:lang w:val="en-GB"/>
        </w:rPr>
        <w:t>/PMI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="009C2C39">
        <w:rPr>
          <w:rFonts w:ascii="Times New Roman" w:eastAsia="SimSun" w:hAnsi="Times New Roman"/>
          <w:b/>
          <w:i/>
          <w:sz w:val="24"/>
          <w:szCs w:val="24"/>
          <w:lang w:val="en-GB"/>
        </w:rPr>
        <w:t>feedback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rate (increased CSI feedback overhead)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,</w:t>
      </w:r>
      <w:r w:rsidR="00F35F4E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and</w:t>
      </w:r>
    </w:p>
    <w:p w14:paraId="728E91B0" w14:textId="2BB4817D" w:rsidR="00240096" w:rsidRPr="00240096" w:rsidRDefault="00240096" w:rsidP="0024009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>Increased UE battery consumption</w:t>
      </w:r>
      <w:r w:rsidR="00F35F4E">
        <w:rPr>
          <w:rFonts w:ascii="Times New Roman" w:eastAsia="SimSun" w:hAnsi="Times New Roman"/>
          <w:b/>
          <w:i/>
          <w:sz w:val="24"/>
          <w:szCs w:val="24"/>
          <w:lang w:val="en-GB"/>
        </w:rPr>
        <w:t>.</w:t>
      </w:r>
    </w:p>
    <w:p w14:paraId="5092BD6F" w14:textId="77777777" w:rsidR="00E141D2" w:rsidRDefault="00E141D2" w:rsidP="00EC6AB9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485B3C" w14:paraId="3BD11593" w14:textId="77777777" w:rsidTr="009053FD">
        <w:tc>
          <w:tcPr>
            <w:tcW w:w="9962" w:type="dxa"/>
          </w:tcPr>
          <w:p w14:paraId="68DE863F" w14:textId="1EC8E564" w:rsidR="00485B3C" w:rsidRDefault="00A83921" w:rsidP="006A1B1E">
            <w:pPr>
              <w:snapToGrid w:val="0"/>
              <w:spacing w:afterLines="50" w:after="120" w:line="276" w:lineRule="auto"/>
              <w:jc w:val="center"/>
              <w:rPr>
                <w:sz w:val="24"/>
                <w:szCs w:val="24"/>
                <w:lang w:val="en-GB"/>
              </w:rPr>
            </w:pPr>
            <w:r>
              <w:rPr>
                <w:noProof/>
                <w:sz w:val="24"/>
                <w:szCs w:val="24"/>
                <w:lang w:val="de-DE" w:eastAsia="de-DE"/>
              </w:rPr>
              <w:lastRenderedPageBreak/>
              <w:drawing>
                <wp:inline distT="0" distB="0" distL="0" distR="0" wp14:anchorId="613A8A9D" wp14:editId="31ACFAA3">
                  <wp:extent cx="5590800" cy="2570400"/>
                  <wp:effectExtent l="0" t="0" r="0" b="0"/>
                  <wp:docPr id="101" name="Grafik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0800" cy="2570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5B3C" w14:paraId="213468D2" w14:textId="77777777" w:rsidTr="009053FD">
        <w:tc>
          <w:tcPr>
            <w:tcW w:w="9962" w:type="dxa"/>
          </w:tcPr>
          <w:p w14:paraId="5F357773" w14:textId="420823CA" w:rsidR="00485B3C" w:rsidRPr="009053FD" w:rsidRDefault="006A1B1E" w:rsidP="009053FD">
            <w:pPr>
              <w:pStyle w:val="Listenabsatz"/>
              <w:numPr>
                <w:ilvl w:val="0"/>
                <w:numId w:val="45"/>
              </w:numPr>
              <w:snapToGrid w:val="0"/>
              <w:spacing w:afterLines="50" w:after="120" w:line="276" w:lineRule="auto"/>
              <w:rPr>
                <w:sz w:val="20"/>
                <w:szCs w:val="20"/>
                <w:lang w:val="en-GB"/>
              </w:rPr>
            </w:pPr>
            <w:r w:rsidRPr="009053FD">
              <w:rPr>
                <w:sz w:val="20"/>
                <w:szCs w:val="20"/>
                <w:lang w:val="en-GB"/>
              </w:rPr>
              <w:t xml:space="preserve">CSI-RS </w:t>
            </w:r>
            <w:r w:rsidR="009053FD" w:rsidRPr="009053FD">
              <w:rPr>
                <w:sz w:val="20"/>
                <w:szCs w:val="20"/>
                <w:lang w:val="en-GB"/>
              </w:rPr>
              <w:t>density</w:t>
            </w:r>
            <w:r w:rsidRPr="009053FD">
              <w:rPr>
                <w:sz w:val="20"/>
                <w:szCs w:val="20"/>
                <w:lang w:val="en-GB"/>
              </w:rPr>
              <w:t xml:space="preserve"> and CSI </w:t>
            </w:r>
            <w:r w:rsidR="00FC0DFA" w:rsidRPr="009053FD">
              <w:rPr>
                <w:sz w:val="20"/>
                <w:szCs w:val="20"/>
                <w:lang w:val="en-GB"/>
              </w:rPr>
              <w:t>feedback rate</w:t>
            </w:r>
            <w:r w:rsidRPr="009053FD">
              <w:rPr>
                <w:sz w:val="20"/>
                <w:szCs w:val="20"/>
                <w:lang w:val="en-GB"/>
              </w:rPr>
              <w:t xml:space="preserve"> of current NR systems based on channel coherence time. </w:t>
            </w:r>
          </w:p>
        </w:tc>
      </w:tr>
      <w:tr w:rsidR="00485B3C" w14:paraId="6626199C" w14:textId="77777777" w:rsidTr="009053FD">
        <w:tc>
          <w:tcPr>
            <w:tcW w:w="9962" w:type="dxa"/>
          </w:tcPr>
          <w:p w14:paraId="72A6054C" w14:textId="77777777" w:rsidR="00485B3C" w:rsidRDefault="00485B3C" w:rsidP="00EC6AB9">
            <w:pPr>
              <w:snapToGrid w:val="0"/>
              <w:spacing w:afterLines="50" w:after="120" w:line="276" w:lineRule="auto"/>
              <w:rPr>
                <w:sz w:val="24"/>
                <w:szCs w:val="24"/>
                <w:lang w:val="en-GB"/>
              </w:rPr>
            </w:pPr>
          </w:p>
        </w:tc>
      </w:tr>
      <w:tr w:rsidR="00485B3C" w14:paraId="58296DE0" w14:textId="77777777" w:rsidTr="009053FD">
        <w:tc>
          <w:tcPr>
            <w:tcW w:w="9962" w:type="dxa"/>
          </w:tcPr>
          <w:p w14:paraId="5EB1702E" w14:textId="62FDAAF9" w:rsidR="00485B3C" w:rsidRDefault="009053FD" w:rsidP="00EC6AB9">
            <w:pPr>
              <w:snapToGrid w:val="0"/>
              <w:spacing w:afterLines="50" w:after="120" w:line="276" w:lineRule="auto"/>
              <w:rPr>
                <w:sz w:val="24"/>
                <w:szCs w:val="24"/>
                <w:lang w:val="en-GB"/>
              </w:rPr>
            </w:pPr>
            <w:r>
              <w:rPr>
                <w:noProof/>
                <w:sz w:val="24"/>
                <w:szCs w:val="24"/>
                <w:lang w:val="de-DE" w:eastAsia="de-DE"/>
              </w:rPr>
              <w:drawing>
                <wp:inline distT="0" distB="0" distL="0" distR="0" wp14:anchorId="33EAFFF0" wp14:editId="78DC85F5">
                  <wp:extent cx="5875200" cy="2440800"/>
                  <wp:effectExtent l="0" t="0" r="0" b="0"/>
                  <wp:docPr id="103" name="Grafik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5200" cy="244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921" w14:paraId="07516A72" w14:textId="77777777" w:rsidTr="009053FD">
        <w:tc>
          <w:tcPr>
            <w:tcW w:w="9962" w:type="dxa"/>
          </w:tcPr>
          <w:p w14:paraId="525AFAB9" w14:textId="2B648DD8" w:rsidR="00A83921" w:rsidRPr="009053FD" w:rsidRDefault="009053FD" w:rsidP="009053FD">
            <w:pPr>
              <w:snapToGrid w:val="0"/>
              <w:spacing w:afterLines="50" w:after="120" w:line="276" w:lineRule="auto"/>
              <w:jc w:val="center"/>
              <w:rPr>
                <w:lang w:val="en-GB"/>
              </w:rPr>
            </w:pPr>
            <w:r w:rsidRPr="009053FD">
              <w:rPr>
                <w:lang w:val="en-GB"/>
              </w:rPr>
              <w:t>(b) CSI-RS burst and CSI feedback rate based on channel stationarity time.</w:t>
            </w:r>
          </w:p>
        </w:tc>
      </w:tr>
      <w:tr w:rsidR="009053FD" w14:paraId="6FE18636" w14:textId="77777777" w:rsidTr="009053FD">
        <w:tc>
          <w:tcPr>
            <w:tcW w:w="9962" w:type="dxa"/>
          </w:tcPr>
          <w:p w14:paraId="0BB312B6" w14:textId="116907C1" w:rsidR="009053FD" w:rsidRDefault="009053FD" w:rsidP="009053FD">
            <w:pPr>
              <w:snapToGrid w:val="0"/>
              <w:spacing w:afterLines="50" w:after="120" w:line="276" w:lineRule="auto"/>
              <w:rPr>
                <w:sz w:val="24"/>
                <w:szCs w:val="24"/>
                <w:lang w:val="en-GB"/>
              </w:rPr>
            </w:pPr>
            <w:r>
              <w:t xml:space="preserve">Figure </w:t>
            </w:r>
            <w:r w:rsidR="0060160D">
              <w:rPr>
                <w:noProof/>
              </w:rPr>
              <w:fldChar w:fldCharType="begin"/>
            </w:r>
            <w:r w:rsidR="0060160D">
              <w:rPr>
                <w:noProof/>
                <w:lang w:eastAsia="en-US"/>
              </w:rPr>
              <w:instrText xml:space="preserve"> SEQ Figure \* ARABIC </w:instrText>
            </w:r>
            <w:r w:rsidR="0060160D">
              <w:rPr>
                <w:noProof/>
              </w:rPr>
              <w:fldChar w:fldCharType="separate"/>
            </w:r>
            <w:r w:rsidR="00FC45C2">
              <w:rPr>
                <w:noProof/>
              </w:rPr>
              <w:t>2</w:t>
            </w:r>
            <w:r w:rsidR="0060160D">
              <w:rPr>
                <w:noProof/>
              </w:rPr>
              <w:fldChar w:fldCharType="end"/>
            </w:r>
            <w:r w:rsidR="00DC1B15">
              <w:rPr>
                <w:noProof/>
              </w:rPr>
              <w:t>:</w:t>
            </w:r>
            <w:r>
              <w:t xml:space="preserve"> </w:t>
            </w:r>
            <w:r w:rsidRPr="009053FD">
              <w:t xml:space="preserve">CSI-RS density and CSI feedback rate based on channel coherence time </w:t>
            </w:r>
            <w:r>
              <w:t xml:space="preserve">(a) </w:t>
            </w:r>
            <w:r w:rsidRPr="009053FD">
              <w:t>and channel stationarity time</w:t>
            </w:r>
            <w:r>
              <w:t xml:space="preserve"> (b)</w:t>
            </w:r>
            <w:r w:rsidRPr="009053FD">
              <w:t>.</w:t>
            </w:r>
          </w:p>
        </w:tc>
      </w:tr>
    </w:tbl>
    <w:p w14:paraId="3BCC0B37" w14:textId="3D0C530B" w:rsidR="00EC6AB9" w:rsidRDefault="00730866" w:rsidP="00EC6AB9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730866">
        <w:rPr>
          <w:sz w:val="24"/>
          <w:szCs w:val="24"/>
          <w:lang w:val="en-GB"/>
        </w:rPr>
        <w:t xml:space="preserve">In current NR systems, the CSI </w:t>
      </w:r>
      <w:r w:rsidR="00740141">
        <w:rPr>
          <w:sz w:val="24"/>
          <w:szCs w:val="24"/>
          <w:lang w:val="en-GB"/>
        </w:rPr>
        <w:t>measurement</w:t>
      </w:r>
      <w:r w:rsidRPr="00730866">
        <w:rPr>
          <w:sz w:val="24"/>
          <w:szCs w:val="24"/>
          <w:lang w:val="en-GB"/>
        </w:rPr>
        <w:t xml:space="preserve"> </w:t>
      </w:r>
      <w:r w:rsidR="008F6401">
        <w:rPr>
          <w:sz w:val="24"/>
          <w:szCs w:val="24"/>
          <w:lang w:val="en-GB"/>
        </w:rPr>
        <w:t xml:space="preserve">and reporting </w:t>
      </w:r>
      <w:r w:rsidRPr="00730866">
        <w:rPr>
          <w:sz w:val="24"/>
          <w:szCs w:val="24"/>
          <w:lang w:val="en-GB"/>
        </w:rPr>
        <w:t>rate depend</w:t>
      </w:r>
      <w:r w:rsidR="006337DE">
        <w:rPr>
          <w:sz w:val="24"/>
          <w:szCs w:val="24"/>
          <w:lang w:val="en-GB"/>
        </w:rPr>
        <w:t>s</w:t>
      </w:r>
      <w:r w:rsidRPr="00730866">
        <w:rPr>
          <w:sz w:val="24"/>
          <w:szCs w:val="24"/>
          <w:lang w:val="en-GB"/>
        </w:rPr>
        <w:t xml:space="preserve"> on the channel coherence time that defines the time duration over which the amplitude and phase change imposed by the channel is considered to be constant</w:t>
      </w:r>
      <w:r w:rsidR="00485B3C">
        <w:rPr>
          <w:sz w:val="24"/>
          <w:szCs w:val="24"/>
          <w:lang w:val="en-GB"/>
        </w:rPr>
        <w:t xml:space="preserve"> (see </w:t>
      </w:r>
      <w:r w:rsidR="00DC1B15">
        <w:rPr>
          <w:sz w:val="24"/>
          <w:szCs w:val="24"/>
          <w:lang w:val="en-GB"/>
        </w:rPr>
        <w:t>Figure 2 (a)</w:t>
      </w:r>
      <w:r w:rsidR="00485B3C">
        <w:rPr>
          <w:sz w:val="24"/>
          <w:szCs w:val="24"/>
          <w:lang w:val="en-GB"/>
        </w:rPr>
        <w:t>)</w:t>
      </w:r>
      <w:r w:rsidRPr="00730866">
        <w:rPr>
          <w:sz w:val="24"/>
          <w:szCs w:val="24"/>
          <w:lang w:val="en-GB"/>
        </w:rPr>
        <w:t xml:space="preserve">. </w:t>
      </w:r>
      <w:r w:rsidR="003F4DE9">
        <w:rPr>
          <w:sz w:val="24"/>
          <w:szCs w:val="24"/>
          <w:lang w:val="en-GB"/>
        </w:rPr>
        <w:t xml:space="preserve">Moreover, the CSI report contains only information </w:t>
      </w:r>
      <w:r w:rsidR="00014E49">
        <w:rPr>
          <w:sz w:val="24"/>
          <w:szCs w:val="24"/>
          <w:lang w:val="en-GB"/>
        </w:rPr>
        <w:t>on</w:t>
      </w:r>
      <w:r w:rsidR="003F4DE9">
        <w:rPr>
          <w:sz w:val="24"/>
          <w:szCs w:val="24"/>
          <w:lang w:val="en-GB"/>
        </w:rPr>
        <w:t xml:space="preserve"> the current channel state. Consequently, a</w:t>
      </w:r>
      <w:r w:rsidR="003A1726">
        <w:rPr>
          <w:sz w:val="24"/>
          <w:szCs w:val="24"/>
          <w:lang w:val="en-GB"/>
        </w:rPr>
        <w:t xml:space="preserve"> high </w:t>
      </w:r>
      <w:r w:rsidR="003A1726" w:rsidRPr="00730866">
        <w:rPr>
          <w:sz w:val="24"/>
          <w:szCs w:val="24"/>
          <w:lang w:val="en-GB"/>
        </w:rPr>
        <w:t xml:space="preserve">CSI </w:t>
      </w:r>
      <w:r w:rsidR="003A1726">
        <w:rPr>
          <w:sz w:val="24"/>
          <w:szCs w:val="24"/>
          <w:lang w:val="en-GB"/>
        </w:rPr>
        <w:t>(CQI and/or PMI)</w:t>
      </w:r>
      <w:r w:rsidR="003A1726" w:rsidRPr="00730866">
        <w:rPr>
          <w:sz w:val="24"/>
          <w:szCs w:val="24"/>
          <w:lang w:val="en-GB"/>
        </w:rPr>
        <w:t xml:space="preserve"> </w:t>
      </w:r>
      <w:r w:rsidR="003A1726">
        <w:rPr>
          <w:sz w:val="24"/>
          <w:szCs w:val="24"/>
          <w:lang w:val="en-GB"/>
        </w:rPr>
        <w:t>update rate</w:t>
      </w:r>
      <w:r w:rsidR="003A1726" w:rsidRPr="00730866">
        <w:rPr>
          <w:sz w:val="24"/>
          <w:szCs w:val="24"/>
          <w:lang w:val="en-GB"/>
        </w:rPr>
        <w:t xml:space="preserve"> is </w:t>
      </w:r>
      <w:r w:rsidR="003A1726">
        <w:rPr>
          <w:sz w:val="24"/>
          <w:szCs w:val="24"/>
          <w:lang w:val="en-GB"/>
        </w:rPr>
        <w:t xml:space="preserve">required </w:t>
      </w:r>
      <w:r w:rsidR="008623E0">
        <w:rPr>
          <w:sz w:val="24"/>
          <w:szCs w:val="24"/>
          <w:lang w:val="en-GB"/>
        </w:rPr>
        <w:t>in</w:t>
      </w:r>
      <w:r w:rsidRPr="00730866">
        <w:rPr>
          <w:sz w:val="24"/>
          <w:szCs w:val="24"/>
          <w:lang w:val="en-GB"/>
        </w:rPr>
        <w:t xml:space="preserve"> </w:t>
      </w:r>
      <w:r w:rsidR="005A4A41">
        <w:rPr>
          <w:sz w:val="24"/>
          <w:szCs w:val="24"/>
          <w:lang w:val="en-GB"/>
        </w:rPr>
        <w:t>UE-</w:t>
      </w:r>
      <w:r w:rsidR="005A4A41" w:rsidRPr="00730866">
        <w:rPr>
          <w:sz w:val="24"/>
          <w:szCs w:val="24"/>
          <w:lang w:val="en-GB"/>
        </w:rPr>
        <w:t xml:space="preserve">mobility </w:t>
      </w:r>
      <w:r w:rsidR="006337DE">
        <w:rPr>
          <w:sz w:val="24"/>
          <w:szCs w:val="24"/>
          <w:lang w:val="en-GB"/>
        </w:rPr>
        <w:t>scenarios</w:t>
      </w:r>
      <w:r w:rsidR="005A4A41" w:rsidRPr="00730866">
        <w:rPr>
          <w:sz w:val="24"/>
          <w:szCs w:val="24"/>
          <w:lang w:val="en-GB"/>
        </w:rPr>
        <w:t xml:space="preserve"> at FR</w:t>
      </w:r>
      <w:r w:rsidR="005A4A41">
        <w:rPr>
          <w:sz w:val="24"/>
          <w:szCs w:val="24"/>
          <w:lang w:val="en-GB"/>
        </w:rPr>
        <w:t xml:space="preserve">2, or </w:t>
      </w:r>
      <w:r w:rsidR="008623E0">
        <w:rPr>
          <w:sz w:val="24"/>
          <w:szCs w:val="24"/>
          <w:lang w:val="en-GB"/>
        </w:rPr>
        <w:t>in</w:t>
      </w:r>
      <w:r w:rsidR="005A4A41">
        <w:rPr>
          <w:sz w:val="24"/>
          <w:szCs w:val="24"/>
          <w:lang w:val="en-GB"/>
        </w:rPr>
        <w:t xml:space="preserve"> </w:t>
      </w:r>
      <w:r w:rsidRPr="00730866">
        <w:rPr>
          <w:sz w:val="24"/>
          <w:szCs w:val="24"/>
          <w:lang w:val="en-GB"/>
        </w:rPr>
        <w:t xml:space="preserve">high-mobility </w:t>
      </w:r>
      <w:r w:rsidR="006337DE">
        <w:rPr>
          <w:sz w:val="24"/>
          <w:szCs w:val="24"/>
          <w:lang w:val="en-GB"/>
        </w:rPr>
        <w:t>scenarios</w:t>
      </w:r>
      <w:r w:rsidRPr="00730866">
        <w:rPr>
          <w:sz w:val="24"/>
          <w:szCs w:val="24"/>
          <w:lang w:val="en-GB"/>
        </w:rPr>
        <w:t xml:space="preserve"> at FR1, </w:t>
      </w:r>
      <w:r w:rsidR="003F4DE9">
        <w:rPr>
          <w:sz w:val="24"/>
          <w:szCs w:val="24"/>
          <w:lang w:val="en-GB"/>
        </w:rPr>
        <w:t>where</w:t>
      </w:r>
      <w:r w:rsidR="003A1726">
        <w:rPr>
          <w:sz w:val="24"/>
          <w:szCs w:val="24"/>
          <w:lang w:val="en-GB"/>
        </w:rPr>
        <w:t xml:space="preserve"> </w:t>
      </w:r>
      <w:r w:rsidR="00350629">
        <w:rPr>
          <w:sz w:val="24"/>
          <w:szCs w:val="24"/>
          <w:lang w:val="en-GB"/>
        </w:rPr>
        <w:t xml:space="preserve">the </w:t>
      </w:r>
      <w:r w:rsidR="005A4A41">
        <w:rPr>
          <w:sz w:val="24"/>
          <w:szCs w:val="24"/>
          <w:lang w:val="en-GB"/>
        </w:rPr>
        <w:t xml:space="preserve">channel variations are </w:t>
      </w:r>
      <w:r w:rsidR="00E8507B">
        <w:rPr>
          <w:sz w:val="24"/>
          <w:szCs w:val="24"/>
          <w:lang w:val="en-GB"/>
        </w:rPr>
        <w:t xml:space="preserve">fast </w:t>
      </w:r>
      <w:r w:rsidR="003A1726">
        <w:rPr>
          <w:sz w:val="24"/>
          <w:szCs w:val="24"/>
          <w:lang w:val="en-GB"/>
        </w:rPr>
        <w:t>and</w:t>
      </w:r>
      <w:r w:rsidR="005A4A41">
        <w:rPr>
          <w:sz w:val="24"/>
          <w:szCs w:val="24"/>
          <w:lang w:val="en-GB"/>
        </w:rPr>
        <w:t xml:space="preserve"> the channel </w:t>
      </w:r>
      <w:r w:rsidRPr="00730866">
        <w:rPr>
          <w:sz w:val="24"/>
          <w:szCs w:val="24"/>
          <w:lang w:val="en-GB"/>
        </w:rPr>
        <w:t>coherence time is small</w:t>
      </w:r>
      <w:r w:rsidR="006337DE">
        <w:rPr>
          <w:sz w:val="24"/>
          <w:szCs w:val="24"/>
          <w:lang w:val="en-GB"/>
        </w:rPr>
        <w:t xml:space="preserve">. </w:t>
      </w:r>
    </w:p>
    <w:p w14:paraId="76FD26A3" w14:textId="77777777" w:rsidR="00EC6AB9" w:rsidRPr="008F6401" w:rsidRDefault="00EC6AB9" w:rsidP="00EC6AB9">
      <w:pPr>
        <w:spacing w:after="200" w:line="276" w:lineRule="auto"/>
        <w:contextualSpacing/>
        <w:jc w:val="both"/>
        <w:rPr>
          <w:b/>
          <w:i/>
          <w:sz w:val="22"/>
          <w:szCs w:val="22"/>
          <w:lang w:val="en-GB"/>
        </w:rPr>
      </w:pPr>
    </w:p>
    <w:p w14:paraId="17D750D2" w14:textId="5ABB5A37" w:rsidR="00C0075B" w:rsidRDefault="00EC6AB9" w:rsidP="00C0075B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5D6072">
        <w:rPr>
          <w:b/>
          <w:i/>
          <w:sz w:val="24"/>
          <w:szCs w:val="24"/>
          <w:lang w:val="en-GB"/>
        </w:rPr>
        <w:lastRenderedPageBreak/>
        <w:t xml:space="preserve">Observation </w:t>
      </w:r>
      <w:r w:rsidR="00A42C80">
        <w:rPr>
          <w:b/>
          <w:i/>
          <w:sz w:val="24"/>
          <w:szCs w:val="24"/>
          <w:lang w:val="en-GB"/>
        </w:rPr>
        <w:t>3</w:t>
      </w:r>
      <w:r w:rsidRPr="005D6072">
        <w:rPr>
          <w:b/>
          <w:i/>
          <w:sz w:val="24"/>
          <w:szCs w:val="24"/>
          <w:lang w:val="en-GB"/>
        </w:rPr>
        <w:t xml:space="preserve">: Current NR CSI reports contain only information of the current channel state/realization and do not take into account the </w:t>
      </w:r>
      <w:r w:rsidR="005828C2">
        <w:rPr>
          <w:b/>
          <w:i/>
          <w:sz w:val="24"/>
          <w:szCs w:val="24"/>
          <w:lang w:val="en-GB"/>
        </w:rPr>
        <w:t xml:space="preserve">fast fading </w:t>
      </w:r>
      <w:r w:rsidRPr="005D6072">
        <w:rPr>
          <w:b/>
          <w:i/>
          <w:sz w:val="24"/>
          <w:szCs w:val="24"/>
          <w:lang w:val="en-GB"/>
        </w:rPr>
        <w:t xml:space="preserve">channel </w:t>
      </w:r>
      <w:r w:rsidR="005828C2">
        <w:rPr>
          <w:b/>
          <w:i/>
          <w:sz w:val="24"/>
          <w:szCs w:val="24"/>
          <w:lang w:val="en-GB"/>
        </w:rPr>
        <w:t>variations</w:t>
      </w:r>
      <w:r w:rsidRPr="005D6072">
        <w:rPr>
          <w:b/>
          <w:i/>
          <w:sz w:val="24"/>
          <w:szCs w:val="24"/>
          <w:lang w:val="en-GB"/>
        </w:rPr>
        <w:t xml:space="preserve">. The CSI feedback </w:t>
      </w:r>
      <w:r w:rsidR="00496D06">
        <w:rPr>
          <w:b/>
          <w:i/>
          <w:sz w:val="24"/>
          <w:szCs w:val="24"/>
          <w:lang w:val="en-GB"/>
        </w:rPr>
        <w:t xml:space="preserve">rate </w:t>
      </w:r>
      <w:r w:rsidRPr="005D6072">
        <w:rPr>
          <w:b/>
          <w:i/>
          <w:sz w:val="24"/>
          <w:szCs w:val="24"/>
          <w:lang w:val="en-GB"/>
        </w:rPr>
        <w:t>depends on the channel coherence time</w:t>
      </w:r>
      <w:r w:rsidR="00496D06">
        <w:rPr>
          <w:b/>
          <w:i/>
          <w:sz w:val="24"/>
          <w:szCs w:val="24"/>
          <w:lang w:val="en-GB"/>
        </w:rPr>
        <w:t>,</w:t>
      </w:r>
      <w:r w:rsidRPr="005D6072">
        <w:rPr>
          <w:b/>
          <w:i/>
          <w:sz w:val="24"/>
          <w:szCs w:val="24"/>
          <w:lang w:val="en-GB"/>
        </w:rPr>
        <w:t xml:space="preserve"> </w:t>
      </w:r>
      <w:r w:rsidR="00C0075B" w:rsidRPr="00C0075B">
        <w:rPr>
          <w:b/>
          <w:i/>
          <w:sz w:val="24"/>
          <w:szCs w:val="24"/>
          <w:lang w:val="en-GB"/>
        </w:rPr>
        <w:t xml:space="preserve">a high CSI (CQI and/or PMI) update rate is </w:t>
      </w:r>
      <w:r w:rsidR="00FA3A9E">
        <w:rPr>
          <w:b/>
          <w:i/>
          <w:sz w:val="24"/>
          <w:szCs w:val="24"/>
          <w:lang w:val="en-GB"/>
        </w:rPr>
        <w:t xml:space="preserve">therefore </w:t>
      </w:r>
      <w:r w:rsidR="00C0075B" w:rsidRPr="00C0075B">
        <w:rPr>
          <w:b/>
          <w:i/>
          <w:sz w:val="24"/>
          <w:szCs w:val="24"/>
          <w:lang w:val="en-GB"/>
        </w:rPr>
        <w:t>required in UE-mobility scenarios at FR2, or in high-mobility scenarios at FR1, where the channel variations are fast and the channel coherence time is small.</w:t>
      </w:r>
      <w:r w:rsidR="00C0075B">
        <w:rPr>
          <w:sz w:val="24"/>
          <w:szCs w:val="24"/>
          <w:lang w:val="en-GB"/>
        </w:rPr>
        <w:t xml:space="preserve"> </w:t>
      </w:r>
    </w:p>
    <w:p w14:paraId="30C0B077" w14:textId="0CFB1813" w:rsidR="003973C4" w:rsidRPr="005D6072" w:rsidRDefault="003973C4" w:rsidP="003973C4">
      <w:pPr>
        <w:spacing w:after="200" w:line="276" w:lineRule="auto"/>
        <w:contextualSpacing/>
        <w:jc w:val="both"/>
        <w:rPr>
          <w:b/>
          <w:i/>
          <w:sz w:val="24"/>
          <w:szCs w:val="24"/>
          <w:lang w:val="en-GB"/>
        </w:rPr>
      </w:pPr>
    </w:p>
    <w:p w14:paraId="1D7E74C1" w14:textId="512AD6D0" w:rsidR="00E726BA" w:rsidRDefault="00EC6AB9" w:rsidP="00E726BA">
      <w:pPr>
        <w:spacing w:after="200" w:line="276" w:lineRule="auto"/>
        <w:contextualSpacing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In </w:t>
      </w:r>
      <w:r w:rsidR="008623E0">
        <w:rPr>
          <w:sz w:val="24"/>
          <w:szCs w:val="24"/>
          <w:lang w:val="en-GB"/>
        </w:rPr>
        <w:t>order to overcome this drawback</w:t>
      </w:r>
      <w:r>
        <w:rPr>
          <w:sz w:val="24"/>
          <w:szCs w:val="24"/>
          <w:lang w:val="en-GB"/>
        </w:rPr>
        <w:t xml:space="preserve"> </w:t>
      </w:r>
      <w:r w:rsidR="008623E0">
        <w:rPr>
          <w:sz w:val="24"/>
          <w:szCs w:val="24"/>
          <w:lang w:val="en-GB"/>
        </w:rPr>
        <w:t xml:space="preserve">and to decouple the CSI </w:t>
      </w:r>
      <w:r w:rsidR="00496D06">
        <w:rPr>
          <w:sz w:val="24"/>
          <w:szCs w:val="24"/>
          <w:lang w:val="en-GB"/>
        </w:rPr>
        <w:t>feedback</w:t>
      </w:r>
      <w:r w:rsidR="008623E0">
        <w:rPr>
          <w:sz w:val="24"/>
          <w:szCs w:val="24"/>
          <w:lang w:val="en-GB"/>
        </w:rPr>
        <w:t xml:space="preserve"> rate from the channel coherence time, </w:t>
      </w:r>
      <w:r>
        <w:rPr>
          <w:sz w:val="24"/>
          <w:szCs w:val="24"/>
          <w:lang w:val="en-GB"/>
        </w:rPr>
        <w:t>the CSI report should c</w:t>
      </w:r>
      <w:r w:rsidR="008623E0">
        <w:rPr>
          <w:sz w:val="24"/>
          <w:szCs w:val="24"/>
          <w:lang w:val="en-GB"/>
        </w:rPr>
        <w:t>o</w:t>
      </w:r>
      <w:r>
        <w:rPr>
          <w:sz w:val="24"/>
          <w:szCs w:val="24"/>
          <w:lang w:val="en-GB"/>
        </w:rPr>
        <w:t xml:space="preserve">ntain information on the </w:t>
      </w:r>
      <w:r w:rsidR="005828C2">
        <w:rPr>
          <w:sz w:val="24"/>
          <w:szCs w:val="24"/>
          <w:lang w:val="en-GB"/>
        </w:rPr>
        <w:t xml:space="preserve">fast fading </w:t>
      </w:r>
      <w:r>
        <w:rPr>
          <w:sz w:val="24"/>
          <w:szCs w:val="24"/>
          <w:lang w:val="en-GB"/>
        </w:rPr>
        <w:t xml:space="preserve">channel </w:t>
      </w:r>
      <w:r w:rsidR="005828C2">
        <w:rPr>
          <w:sz w:val="24"/>
          <w:szCs w:val="24"/>
          <w:lang w:val="en-GB"/>
        </w:rPr>
        <w:t>variations</w:t>
      </w:r>
      <w:r w:rsidR="008F6401">
        <w:rPr>
          <w:sz w:val="24"/>
          <w:szCs w:val="24"/>
          <w:lang w:val="en-GB"/>
        </w:rPr>
        <w:t xml:space="preserve"> in form of </w:t>
      </w:r>
      <w:proofErr w:type="gramStart"/>
      <w:r w:rsidR="008623E0">
        <w:rPr>
          <w:sz w:val="24"/>
          <w:szCs w:val="24"/>
          <w:lang w:val="en-GB"/>
        </w:rPr>
        <w:t xml:space="preserve">a </w:t>
      </w:r>
      <w:r w:rsidR="008F6401">
        <w:rPr>
          <w:sz w:val="24"/>
          <w:szCs w:val="24"/>
          <w:lang w:val="en-GB"/>
        </w:rPr>
        <w:t>Doppler</w:t>
      </w:r>
      <w:proofErr w:type="gramEnd"/>
      <w:r w:rsidR="008F6401">
        <w:rPr>
          <w:sz w:val="24"/>
          <w:szCs w:val="24"/>
          <w:lang w:val="en-GB"/>
        </w:rPr>
        <w:t xml:space="preserve"> </w:t>
      </w:r>
      <w:r w:rsidR="00DD1172">
        <w:rPr>
          <w:sz w:val="24"/>
          <w:szCs w:val="24"/>
          <w:lang w:val="en-GB"/>
        </w:rPr>
        <w:t xml:space="preserve">spectrum-related </w:t>
      </w:r>
      <w:r w:rsidR="00014E49">
        <w:rPr>
          <w:sz w:val="24"/>
          <w:szCs w:val="24"/>
          <w:lang w:val="en-GB"/>
        </w:rPr>
        <w:t xml:space="preserve">information. The Doppler spectrum-related information </w:t>
      </w:r>
      <w:r w:rsidR="00485B3C">
        <w:rPr>
          <w:sz w:val="24"/>
          <w:szCs w:val="24"/>
          <w:lang w:val="en-GB"/>
        </w:rPr>
        <w:t>is calculated from a burst of CSI-RS</w:t>
      </w:r>
      <w:r w:rsidR="00A233EF">
        <w:rPr>
          <w:sz w:val="24"/>
          <w:szCs w:val="24"/>
          <w:lang w:val="en-GB"/>
        </w:rPr>
        <w:t>,</w:t>
      </w:r>
      <w:r w:rsidR="00485B3C">
        <w:rPr>
          <w:sz w:val="24"/>
          <w:szCs w:val="24"/>
          <w:lang w:val="en-GB"/>
        </w:rPr>
        <w:t xml:space="preserve"> and </w:t>
      </w:r>
      <w:r w:rsidR="00A233EF">
        <w:rPr>
          <w:sz w:val="24"/>
          <w:szCs w:val="24"/>
          <w:lang w:val="en-GB"/>
        </w:rPr>
        <w:t xml:space="preserve">it </w:t>
      </w:r>
      <w:r w:rsidR="008F3A7F">
        <w:rPr>
          <w:sz w:val="24"/>
          <w:szCs w:val="24"/>
          <w:lang w:val="en-GB"/>
        </w:rPr>
        <w:t>characterizes</w:t>
      </w:r>
      <w:r w:rsidR="00DD1172">
        <w:rPr>
          <w:sz w:val="24"/>
          <w:szCs w:val="24"/>
          <w:lang w:val="en-GB"/>
        </w:rPr>
        <w:t xml:space="preserve"> the channel </w:t>
      </w:r>
      <w:r w:rsidR="008F3A7F">
        <w:rPr>
          <w:sz w:val="24"/>
          <w:szCs w:val="24"/>
          <w:lang w:val="en-GB"/>
        </w:rPr>
        <w:t>variations</w:t>
      </w:r>
      <w:r w:rsidR="00DD1172">
        <w:rPr>
          <w:sz w:val="24"/>
          <w:szCs w:val="24"/>
          <w:lang w:val="en-GB"/>
        </w:rPr>
        <w:t xml:space="preserve"> over the so-called </w:t>
      </w:r>
      <w:r w:rsidR="00DD1172" w:rsidRPr="00DD1172">
        <w:rPr>
          <w:sz w:val="24"/>
          <w:szCs w:val="24"/>
          <w:lang w:val="en-GB"/>
        </w:rPr>
        <w:t>channel stationarity time</w:t>
      </w:r>
      <w:r w:rsidR="00014E49">
        <w:rPr>
          <w:sz w:val="24"/>
          <w:szCs w:val="24"/>
          <w:lang w:val="en-GB"/>
        </w:rPr>
        <w:t>, that is, the</w:t>
      </w:r>
      <w:r w:rsidR="00014E49" w:rsidRPr="00DD1172">
        <w:rPr>
          <w:sz w:val="24"/>
          <w:szCs w:val="24"/>
          <w:lang w:val="en-GB"/>
        </w:rPr>
        <w:t xml:space="preserve"> time</w:t>
      </w:r>
      <w:r w:rsidR="00014E49">
        <w:rPr>
          <w:sz w:val="24"/>
          <w:szCs w:val="24"/>
          <w:lang w:val="en-GB"/>
        </w:rPr>
        <w:t xml:space="preserve"> </w:t>
      </w:r>
      <w:r w:rsidR="00DD1172" w:rsidRPr="00DD1172">
        <w:rPr>
          <w:sz w:val="24"/>
          <w:szCs w:val="24"/>
          <w:lang w:val="en-GB"/>
        </w:rPr>
        <w:t>over which the channel statistics remain identical, large-scale parameters such as path loss and shadow fading do not</w:t>
      </w:r>
      <w:r w:rsidR="00014E49">
        <w:rPr>
          <w:sz w:val="24"/>
          <w:szCs w:val="24"/>
          <w:lang w:val="en-GB"/>
        </w:rPr>
        <w:t xml:space="preserve"> change, </w:t>
      </w:r>
      <w:r w:rsidR="00DD1172" w:rsidRPr="00DD1172">
        <w:rPr>
          <w:sz w:val="24"/>
          <w:szCs w:val="24"/>
          <w:lang w:val="en-GB"/>
        </w:rPr>
        <w:t>and channel variations are only related to small-scale fading</w:t>
      </w:r>
      <w:r w:rsidR="00485B3C">
        <w:rPr>
          <w:sz w:val="24"/>
          <w:szCs w:val="24"/>
          <w:lang w:val="en-GB"/>
        </w:rPr>
        <w:t xml:space="preserve"> (see </w:t>
      </w:r>
      <w:r w:rsidR="00DC1B15">
        <w:rPr>
          <w:sz w:val="24"/>
          <w:szCs w:val="24"/>
          <w:lang w:val="en-GB"/>
        </w:rPr>
        <w:t>Figure 2 (b)</w:t>
      </w:r>
      <w:r w:rsidR="00485B3C">
        <w:rPr>
          <w:sz w:val="24"/>
          <w:szCs w:val="24"/>
          <w:lang w:val="en-GB"/>
        </w:rPr>
        <w:t>)</w:t>
      </w:r>
      <w:r w:rsidR="00DD1172">
        <w:rPr>
          <w:sz w:val="24"/>
          <w:szCs w:val="24"/>
          <w:lang w:val="en-GB"/>
        </w:rPr>
        <w:t>.</w:t>
      </w:r>
      <w:r w:rsidR="00E726BA" w:rsidRPr="00E726BA">
        <w:rPr>
          <w:sz w:val="24"/>
          <w:szCs w:val="24"/>
          <w:lang w:val="en-GB"/>
        </w:rPr>
        <w:t xml:space="preserve"> </w:t>
      </w:r>
      <w:r w:rsidR="00E726BA">
        <w:rPr>
          <w:sz w:val="24"/>
          <w:szCs w:val="24"/>
          <w:lang w:val="en-GB"/>
        </w:rPr>
        <w:t>The Doppler spectrum-related information can be represented in the form of a precoder (PMI) in the CSI report</w:t>
      </w:r>
      <w:r w:rsidR="00BC3CDD">
        <w:rPr>
          <w:sz w:val="24"/>
          <w:szCs w:val="24"/>
          <w:lang w:val="en-GB"/>
        </w:rPr>
        <w:t xml:space="preserve">. </w:t>
      </w:r>
      <w:r w:rsidR="006D6278">
        <w:rPr>
          <w:sz w:val="24"/>
          <w:szCs w:val="24"/>
          <w:lang w:val="en-GB"/>
        </w:rPr>
        <w:t>With this representation the fast fading process can be covered in a compressed manner.</w:t>
      </w:r>
      <w:r w:rsidR="00E726BA">
        <w:rPr>
          <w:sz w:val="24"/>
          <w:szCs w:val="24"/>
          <w:lang w:val="en-GB"/>
        </w:rPr>
        <w:t xml:space="preserve"> </w:t>
      </w:r>
    </w:p>
    <w:p w14:paraId="50ABEB0C" w14:textId="3AA39610" w:rsidR="005A4A41" w:rsidRPr="003973C4" w:rsidRDefault="005A4A41" w:rsidP="003973C4">
      <w:pPr>
        <w:spacing w:after="200" w:line="276" w:lineRule="auto"/>
        <w:contextualSpacing/>
        <w:jc w:val="both"/>
        <w:rPr>
          <w:b/>
          <w:i/>
          <w:sz w:val="22"/>
          <w:szCs w:val="22"/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12"/>
      </w:tblGrid>
      <w:tr w:rsidR="00FD7BD2" w14:paraId="2B551E07" w14:textId="77777777" w:rsidTr="006D7221">
        <w:tc>
          <w:tcPr>
            <w:tcW w:w="10112" w:type="dxa"/>
          </w:tcPr>
          <w:p w14:paraId="4509FDA9" w14:textId="77777777" w:rsidR="00FD7BD2" w:rsidRPr="006043D8" w:rsidRDefault="00FD7BD2" w:rsidP="006D7221">
            <w:pPr>
              <w:keepNext/>
              <w:snapToGrid w:val="0"/>
              <w:spacing w:afterLines="50" w:after="120"/>
              <w:jc w:val="center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22AA1FF0" wp14:editId="1CA17D83">
                  <wp:extent cx="4971600" cy="2473200"/>
                  <wp:effectExtent l="0" t="0" r="635" b="381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1600" cy="2473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BD2" w14:paraId="3C6C529D" w14:textId="77777777" w:rsidTr="006D7221">
        <w:tc>
          <w:tcPr>
            <w:tcW w:w="10112" w:type="dxa"/>
          </w:tcPr>
          <w:p w14:paraId="7B6DC004" w14:textId="64F24060" w:rsidR="00FD7BD2" w:rsidRDefault="00FD7BD2" w:rsidP="00FD7BD2">
            <w:pPr>
              <w:snapToGrid w:val="0"/>
              <w:spacing w:afterLines="50" w:after="120"/>
              <w:jc w:val="left"/>
              <w:rPr>
                <w:sz w:val="24"/>
                <w:szCs w:val="24"/>
                <w:lang w:val="en-GB"/>
              </w:rPr>
            </w:pPr>
            <w:bookmarkStart w:id="3" w:name="_Ref8737997"/>
            <w:r>
              <w:t xml:space="preserve">Figure </w:t>
            </w:r>
            <w:r>
              <w:rPr>
                <w:noProof/>
              </w:rPr>
              <w:fldChar w:fldCharType="begin"/>
            </w:r>
            <w:r>
              <w:rPr>
                <w:noProof/>
                <w:lang w:eastAsia="en-US"/>
              </w:rPr>
              <w:instrText xml:space="preserve"> SEQ Figure \* ARABIC </w:instrText>
            </w:r>
            <w:r>
              <w:rPr>
                <w:noProof/>
              </w:rPr>
              <w:fldChar w:fldCharType="separate"/>
            </w:r>
            <w:r w:rsidR="009E3F20">
              <w:rPr>
                <w:noProof/>
                <w:lang w:eastAsia="en-US"/>
              </w:rPr>
              <w:t>3</w:t>
            </w:r>
            <w:r>
              <w:rPr>
                <w:noProof/>
              </w:rPr>
              <w:fldChar w:fldCharType="end"/>
            </w:r>
            <w:bookmarkEnd w:id="3"/>
            <w:r w:rsidR="00DC1B15">
              <w:rPr>
                <w:noProof/>
              </w:rPr>
              <w:t>:</w:t>
            </w:r>
            <w:r>
              <w:t xml:space="preserve"> CSI update rate based on channel c</w:t>
            </w:r>
            <w:r w:rsidRPr="003F2DC4">
              <w:t xml:space="preserve">oherence time </w:t>
            </w:r>
            <w:r>
              <w:t>(</w:t>
            </w:r>
            <w:r w:rsidRPr="00FD7BD2">
              <w:t>T</w:t>
            </w:r>
            <w:r w:rsidRPr="00FD7BD2">
              <w:rPr>
                <w:vertAlign w:val="subscript"/>
              </w:rPr>
              <w:t>c</w:t>
            </w:r>
            <w:r>
              <w:t xml:space="preserve">) </w:t>
            </w:r>
            <w:r w:rsidRPr="003F2DC4">
              <w:t>v</w:t>
            </w:r>
            <w:r>
              <w:t>ersus</w:t>
            </w:r>
            <w:r w:rsidRPr="003F2DC4">
              <w:t xml:space="preserve"> </w:t>
            </w:r>
            <w:r>
              <w:t>CSI update rate based on</w:t>
            </w:r>
            <w:r w:rsidRPr="003F2DC4">
              <w:t xml:space="preserve"> stationarity time </w:t>
            </w:r>
            <w:r>
              <w:t>(</w:t>
            </w:r>
            <w:proofErr w:type="spellStart"/>
            <w:r w:rsidRPr="00FD7BD2">
              <w:t>T</w:t>
            </w:r>
            <w:r w:rsidRPr="00FD7BD2">
              <w:rPr>
                <w:vertAlign w:val="subscript"/>
              </w:rPr>
              <w:t>s</w:t>
            </w:r>
            <w:proofErr w:type="spellEnd"/>
            <w:r>
              <w:t xml:space="preserve">) </w:t>
            </w:r>
            <w:r w:rsidRPr="003F2DC4">
              <w:t>for a V</w:t>
            </w:r>
            <w:r>
              <w:t>2X highway measurement scenario.</w:t>
            </w:r>
          </w:p>
        </w:tc>
      </w:tr>
    </w:tbl>
    <w:p w14:paraId="6B06C793" w14:textId="11942BDE" w:rsidR="00014E49" w:rsidRPr="008F3A7F" w:rsidRDefault="00DC1B15" w:rsidP="008F3A7F">
      <w:pPr>
        <w:spacing w:line="276" w:lineRule="auto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Figure 3 </w:t>
      </w:r>
      <w:r w:rsidR="00014E49" w:rsidRPr="008F3A7F">
        <w:rPr>
          <w:sz w:val="24"/>
          <w:szCs w:val="24"/>
          <w:lang w:val="en-GB"/>
        </w:rPr>
        <w:t>compares the</w:t>
      </w:r>
      <w:r w:rsidR="009A7A55">
        <w:rPr>
          <w:sz w:val="24"/>
          <w:szCs w:val="24"/>
          <w:lang w:val="en-GB"/>
        </w:rPr>
        <w:t xml:space="preserve"> corresponding</w:t>
      </w:r>
      <w:r w:rsidR="00014E49" w:rsidRPr="008F3A7F">
        <w:rPr>
          <w:sz w:val="24"/>
          <w:szCs w:val="24"/>
          <w:lang w:val="en-GB"/>
        </w:rPr>
        <w:t xml:space="preserve"> CSI </w:t>
      </w:r>
      <w:r w:rsidR="00496D06">
        <w:rPr>
          <w:sz w:val="24"/>
          <w:szCs w:val="24"/>
          <w:lang w:val="en-GB"/>
        </w:rPr>
        <w:t>feedback</w:t>
      </w:r>
      <w:r w:rsidR="00014E49" w:rsidRPr="008F3A7F">
        <w:rPr>
          <w:sz w:val="24"/>
          <w:szCs w:val="24"/>
          <w:lang w:val="en-GB"/>
        </w:rPr>
        <w:t xml:space="preserve"> rate based on the </w:t>
      </w:r>
      <w:r w:rsidR="00D34EA0" w:rsidRPr="008F3A7F">
        <w:rPr>
          <w:sz w:val="24"/>
          <w:szCs w:val="24"/>
          <w:lang w:val="en-GB"/>
        </w:rPr>
        <w:t xml:space="preserve">channel </w:t>
      </w:r>
      <w:r w:rsidR="00014E49" w:rsidRPr="008F3A7F">
        <w:rPr>
          <w:sz w:val="24"/>
          <w:szCs w:val="24"/>
          <w:lang w:val="en-GB"/>
        </w:rPr>
        <w:t xml:space="preserve">coherence time </w:t>
      </w:r>
      <w:r w:rsidR="00D34EA0" w:rsidRPr="008F3A7F">
        <w:rPr>
          <w:sz w:val="24"/>
          <w:szCs w:val="24"/>
          <w:lang w:val="en-GB"/>
        </w:rPr>
        <w:t>(T</w:t>
      </w:r>
      <w:r w:rsidR="00E13CD5" w:rsidRPr="00E13CD5">
        <w:rPr>
          <w:sz w:val="24"/>
          <w:szCs w:val="24"/>
          <w:vertAlign w:val="subscript"/>
          <w:lang w:val="en-GB"/>
        </w:rPr>
        <w:t>c</w:t>
      </w:r>
      <w:r w:rsidR="00D34EA0" w:rsidRPr="008F3A7F">
        <w:rPr>
          <w:sz w:val="24"/>
          <w:szCs w:val="24"/>
          <w:lang w:val="en-GB"/>
        </w:rPr>
        <w:t xml:space="preserve">) </w:t>
      </w:r>
      <w:r w:rsidR="00014E49" w:rsidRPr="008F3A7F">
        <w:rPr>
          <w:sz w:val="24"/>
          <w:szCs w:val="24"/>
          <w:lang w:val="en-GB"/>
        </w:rPr>
        <w:t xml:space="preserve">and the </w:t>
      </w:r>
      <w:r w:rsidR="00D34EA0" w:rsidRPr="008F3A7F">
        <w:rPr>
          <w:sz w:val="24"/>
          <w:szCs w:val="24"/>
          <w:lang w:val="en-GB"/>
        </w:rPr>
        <w:t xml:space="preserve">channel </w:t>
      </w:r>
      <w:r w:rsidR="00014E49" w:rsidRPr="008F3A7F">
        <w:rPr>
          <w:sz w:val="24"/>
          <w:szCs w:val="24"/>
          <w:lang w:val="en-GB"/>
        </w:rPr>
        <w:t xml:space="preserve">stationarity time </w:t>
      </w:r>
      <w:r w:rsidR="00D34EA0" w:rsidRPr="008F3A7F">
        <w:rPr>
          <w:sz w:val="24"/>
          <w:szCs w:val="24"/>
          <w:lang w:val="en-GB"/>
        </w:rPr>
        <w:t>(</w:t>
      </w:r>
      <w:proofErr w:type="spellStart"/>
      <w:r w:rsidR="00D34EA0" w:rsidRPr="008F3A7F">
        <w:rPr>
          <w:sz w:val="24"/>
          <w:szCs w:val="24"/>
          <w:lang w:val="en-GB"/>
        </w:rPr>
        <w:t>T</w:t>
      </w:r>
      <w:r w:rsidR="00E13CD5" w:rsidRPr="00E13CD5">
        <w:rPr>
          <w:sz w:val="24"/>
          <w:szCs w:val="24"/>
          <w:vertAlign w:val="subscript"/>
          <w:lang w:val="en-GB"/>
        </w:rPr>
        <w:t>s</w:t>
      </w:r>
      <w:proofErr w:type="spellEnd"/>
      <w:r w:rsidR="00D34EA0" w:rsidRPr="008F3A7F">
        <w:rPr>
          <w:sz w:val="24"/>
          <w:szCs w:val="24"/>
          <w:lang w:val="en-GB"/>
        </w:rPr>
        <w:t xml:space="preserve">) </w:t>
      </w:r>
      <w:r w:rsidR="00014E49" w:rsidRPr="008F3A7F">
        <w:rPr>
          <w:sz w:val="24"/>
          <w:szCs w:val="24"/>
          <w:lang w:val="en-GB"/>
        </w:rPr>
        <w:t xml:space="preserve">for a V2X highway </w:t>
      </w:r>
      <w:r w:rsidR="00D34EA0" w:rsidRPr="008F3A7F">
        <w:rPr>
          <w:sz w:val="24"/>
          <w:szCs w:val="24"/>
          <w:lang w:val="en-GB"/>
        </w:rPr>
        <w:t xml:space="preserve">measurement </w:t>
      </w:r>
      <w:r w:rsidR="00014E49" w:rsidRPr="008F3A7F">
        <w:rPr>
          <w:sz w:val="24"/>
          <w:szCs w:val="24"/>
          <w:lang w:val="en-GB"/>
        </w:rPr>
        <w:t>scenario</w:t>
      </w:r>
      <w:r w:rsidR="008F3A7F">
        <w:rPr>
          <w:sz w:val="24"/>
          <w:szCs w:val="24"/>
          <w:lang w:val="en-GB"/>
        </w:rPr>
        <w:t xml:space="preserve"> </w:t>
      </w:r>
      <w:r w:rsidR="00D34EA0" w:rsidRPr="008F3A7F">
        <w:rPr>
          <w:sz w:val="24"/>
          <w:szCs w:val="24"/>
          <w:lang w:val="en-GB"/>
        </w:rPr>
        <w:t>at 2.53 GHz</w:t>
      </w:r>
      <w:r w:rsidR="008F3A7F">
        <w:rPr>
          <w:sz w:val="24"/>
          <w:szCs w:val="24"/>
          <w:lang w:val="en-GB"/>
        </w:rPr>
        <w:t xml:space="preserve"> and </w:t>
      </w:r>
      <w:r w:rsidR="008F3A7F" w:rsidRPr="00E13CD5">
        <w:rPr>
          <w:sz w:val="24"/>
          <w:szCs w:val="24"/>
          <w:lang w:val="en-GB"/>
        </w:rPr>
        <w:t>20 MHz system bandwidth</w:t>
      </w:r>
      <w:r w:rsidR="00D34EA0" w:rsidRPr="008F3A7F">
        <w:rPr>
          <w:sz w:val="24"/>
          <w:szCs w:val="24"/>
          <w:lang w:val="en-GB"/>
        </w:rPr>
        <w:t xml:space="preserve">. It can be observed that the stationarity time is significantly larger than the coherence time over the whole measurement track/time. While the mean value of </w:t>
      </w:r>
      <w:r w:rsidR="00E13CD5" w:rsidRPr="008F3A7F">
        <w:rPr>
          <w:sz w:val="24"/>
          <w:szCs w:val="24"/>
          <w:lang w:val="en-GB"/>
        </w:rPr>
        <w:t>T</w:t>
      </w:r>
      <w:r w:rsidR="00E13CD5" w:rsidRPr="00E13CD5">
        <w:rPr>
          <w:sz w:val="24"/>
          <w:szCs w:val="24"/>
          <w:vertAlign w:val="subscript"/>
          <w:lang w:val="en-GB"/>
        </w:rPr>
        <w:t>c</w:t>
      </w:r>
      <w:r w:rsidR="00D34EA0" w:rsidRPr="008F3A7F">
        <w:rPr>
          <w:sz w:val="24"/>
          <w:szCs w:val="24"/>
          <w:lang w:val="en-GB"/>
        </w:rPr>
        <w:t xml:space="preserve"> is roughly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GB"/>
          </w:rPr>
          <m:t>8</m:t>
        </m:r>
      </m:oMath>
      <w:r w:rsidR="00D34EA0" w:rsidRPr="008F3A7F">
        <w:rPr>
          <w:sz w:val="24"/>
          <w:szCs w:val="24"/>
          <w:lang w:val="en-GB"/>
        </w:rPr>
        <w:t xml:space="preserve"> msec, the average of </w:t>
      </w:r>
      <w:proofErr w:type="spellStart"/>
      <w:r w:rsidR="00E13CD5" w:rsidRPr="008F3A7F">
        <w:rPr>
          <w:sz w:val="24"/>
          <w:szCs w:val="24"/>
          <w:lang w:val="en-GB"/>
        </w:rPr>
        <w:t>T</w:t>
      </w:r>
      <w:r w:rsidR="00E13CD5">
        <w:rPr>
          <w:sz w:val="24"/>
          <w:szCs w:val="24"/>
          <w:vertAlign w:val="subscript"/>
          <w:lang w:val="en-GB"/>
        </w:rPr>
        <w:t>s</w:t>
      </w:r>
      <w:proofErr w:type="spellEnd"/>
      <w:r w:rsidR="00D34EA0" w:rsidRPr="008F3A7F">
        <w:rPr>
          <w:sz w:val="24"/>
          <w:szCs w:val="24"/>
          <w:lang w:val="en-GB"/>
        </w:rPr>
        <w:t xml:space="preserve"> is about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GB"/>
          </w:rPr>
          <m:t>656</m:t>
        </m:r>
      </m:oMath>
      <w:r w:rsidR="00D34EA0" w:rsidRPr="008F3A7F">
        <w:rPr>
          <w:sz w:val="24"/>
          <w:szCs w:val="24"/>
          <w:lang w:val="en-GB"/>
        </w:rPr>
        <w:t xml:space="preserve"> msec</w:t>
      </w:r>
      <w:r w:rsidR="008F3A7F">
        <w:rPr>
          <w:sz w:val="24"/>
          <w:szCs w:val="24"/>
          <w:lang w:val="en-GB"/>
        </w:rPr>
        <w:t xml:space="preserve"> which is more than 80 times larger</w:t>
      </w:r>
      <w:r w:rsidR="00D34EA0" w:rsidRPr="008F3A7F">
        <w:rPr>
          <w:sz w:val="24"/>
          <w:szCs w:val="24"/>
          <w:lang w:val="en-GB"/>
        </w:rPr>
        <w:t>.</w:t>
      </w:r>
      <w:r w:rsidR="008F3A7F" w:rsidRPr="008F3A7F">
        <w:rPr>
          <w:sz w:val="24"/>
          <w:szCs w:val="24"/>
          <w:lang w:val="en-GB"/>
        </w:rPr>
        <w:t xml:space="preserve"> </w:t>
      </w:r>
    </w:p>
    <w:p w14:paraId="4D0058E9" w14:textId="45EB5D98" w:rsidR="008F3A7F" w:rsidRPr="00326137" w:rsidRDefault="008F3A7F" w:rsidP="00FD7BD2">
      <w:pPr>
        <w:spacing w:after="200" w:line="276" w:lineRule="auto"/>
        <w:contextualSpacing/>
        <w:jc w:val="both"/>
        <w:rPr>
          <w:b/>
          <w:i/>
          <w:sz w:val="24"/>
          <w:szCs w:val="24"/>
        </w:rPr>
      </w:pPr>
      <w:r w:rsidRPr="00326137">
        <w:rPr>
          <w:b/>
          <w:i/>
          <w:sz w:val="24"/>
          <w:szCs w:val="24"/>
        </w:rPr>
        <w:t xml:space="preserve">Observation </w:t>
      </w:r>
      <w:r w:rsidR="00A42C80">
        <w:rPr>
          <w:b/>
          <w:i/>
          <w:sz w:val="24"/>
          <w:szCs w:val="24"/>
        </w:rPr>
        <w:t>4</w:t>
      </w:r>
      <w:r w:rsidRPr="00326137">
        <w:rPr>
          <w:b/>
          <w:i/>
          <w:sz w:val="24"/>
          <w:szCs w:val="24"/>
        </w:rPr>
        <w:t>: T</w:t>
      </w:r>
      <w:r w:rsidR="00FD7BD2" w:rsidRPr="00326137">
        <w:rPr>
          <w:b/>
          <w:i/>
          <w:sz w:val="24"/>
          <w:szCs w:val="24"/>
        </w:rPr>
        <w:t>o</w:t>
      </w:r>
      <w:r w:rsidRPr="00326137">
        <w:rPr>
          <w:b/>
          <w:i/>
          <w:sz w:val="24"/>
          <w:szCs w:val="24"/>
        </w:rPr>
        <w:t xml:space="preserve"> </w:t>
      </w:r>
      <w:r w:rsidR="00FD7BD2" w:rsidRPr="00326137">
        <w:rPr>
          <w:b/>
          <w:i/>
          <w:sz w:val="24"/>
          <w:szCs w:val="24"/>
        </w:rPr>
        <w:t xml:space="preserve">drastically reduce the </w:t>
      </w:r>
      <w:r w:rsidRPr="00326137">
        <w:rPr>
          <w:b/>
          <w:i/>
          <w:sz w:val="24"/>
          <w:szCs w:val="24"/>
        </w:rPr>
        <w:t xml:space="preserve">CSI </w:t>
      </w:r>
      <w:r w:rsidR="00496D06">
        <w:rPr>
          <w:b/>
          <w:i/>
          <w:sz w:val="24"/>
          <w:szCs w:val="24"/>
        </w:rPr>
        <w:t>feedback</w:t>
      </w:r>
      <w:r w:rsidRPr="00326137">
        <w:rPr>
          <w:b/>
          <w:i/>
          <w:sz w:val="24"/>
          <w:szCs w:val="24"/>
        </w:rPr>
        <w:t xml:space="preserve"> rate</w:t>
      </w:r>
      <w:r w:rsidR="00FC0D61">
        <w:rPr>
          <w:b/>
          <w:i/>
          <w:sz w:val="24"/>
          <w:szCs w:val="24"/>
        </w:rPr>
        <w:t xml:space="preserve"> </w:t>
      </w:r>
      <w:r w:rsidR="00FD7BD2" w:rsidRPr="00326137">
        <w:rPr>
          <w:b/>
          <w:i/>
          <w:sz w:val="24"/>
          <w:szCs w:val="24"/>
        </w:rPr>
        <w:t>in UE-moving scenarios</w:t>
      </w:r>
      <w:r w:rsidR="00E13CD5">
        <w:rPr>
          <w:b/>
          <w:i/>
          <w:sz w:val="24"/>
          <w:szCs w:val="24"/>
        </w:rPr>
        <w:t xml:space="preserve"> at FR1 and/or FR2</w:t>
      </w:r>
      <w:r w:rsidR="00FD7BD2" w:rsidRPr="00326137">
        <w:rPr>
          <w:b/>
          <w:i/>
          <w:sz w:val="24"/>
          <w:szCs w:val="24"/>
        </w:rPr>
        <w:t xml:space="preserve">, </w:t>
      </w:r>
      <w:r w:rsidR="007D7765">
        <w:rPr>
          <w:b/>
          <w:i/>
          <w:sz w:val="24"/>
          <w:szCs w:val="24"/>
        </w:rPr>
        <w:t>the CSI report should contain Doppler</w:t>
      </w:r>
      <w:r w:rsidR="00FD7BD2" w:rsidRPr="00326137">
        <w:rPr>
          <w:b/>
          <w:i/>
          <w:sz w:val="24"/>
          <w:szCs w:val="24"/>
        </w:rPr>
        <w:t xml:space="preserve"> spectrum-related information </w:t>
      </w:r>
      <w:r w:rsidR="007D7765">
        <w:rPr>
          <w:b/>
          <w:i/>
          <w:sz w:val="24"/>
          <w:szCs w:val="24"/>
        </w:rPr>
        <w:t>corresponding to</w:t>
      </w:r>
      <w:r w:rsidR="00FD7BD2" w:rsidRPr="00326137">
        <w:rPr>
          <w:b/>
          <w:i/>
          <w:sz w:val="24"/>
          <w:szCs w:val="24"/>
        </w:rPr>
        <w:t xml:space="preserve"> the multipath </w:t>
      </w:r>
      <w:r w:rsidR="007D7765">
        <w:rPr>
          <w:b/>
          <w:i/>
          <w:sz w:val="24"/>
          <w:szCs w:val="24"/>
        </w:rPr>
        <w:t xml:space="preserve">propagation </w:t>
      </w:r>
      <w:r w:rsidR="00FD7BD2" w:rsidRPr="00326137">
        <w:rPr>
          <w:b/>
          <w:i/>
          <w:sz w:val="24"/>
          <w:szCs w:val="24"/>
        </w:rPr>
        <w:t xml:space="preserve">channel. </w:t>
      </w:r>
      <w:r w:rsidR="00E726BA" w:rsidRPr="00E726BA">
        <w:rPr>
          <w:b/>
          <w:i/>
          <w:sz w:val="24"/>
          <w:szCs w:val="24"/>
        </w:rPr>
        <w:t>The Doppler spectrum-related information can be represented in the form of a precoder (PMI) in the CSI report</w:t>
      </w:r>
      <w:r w:rsidR="00E726BA">
        <w:rPr>
          <w:b/>
          <w:i/>
          <w:sz w:val="24"/>
          <w:szCs w:val="24"/>
        </w:rPr>
        <w:t>.</w:t>
      </w:r>
    </w:p>
    <w:p w14:paraId="356DAB2B" w14:textId="10F57766" w:rsidR="00C434BB" w:rsidRDefault="00C434BB" w:rsidP="00FC0D61">
      <w:pPr>
        <w:spacing w:after="200" w:line="276" w:lineRule="auto"/>
        <w:contextualSpacing/>
        <w:jc w:val="both"/>
        <w:rPr>
          <w:sz w:val="24"/>
          <w:szCs w:val="24"/>
          <w:lang w:val="en-GB"/>
        </w:rPr>
      </w:pPr>
    </w:p>
    <w:p w14:paraId="5D862A43" w14:textId="290A3A39" w:rsidR="00FA59A9" w:rsidRDefault="00C279ED" w:rsidP="00C4629E">
      <w:pPr>
        <w:spacing w:after="200" w:line="276" w:lineRule="auto"/>
        <w:contextualSpacing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lastRenderedPageBreak/>
        <w:t xml:space="preserve">Moreover, </w:t>
      </w:r>
      <w:r w:rsidR="009A7A55">
        <w:rPr>
          <w:sz w:val="24"/>
          <w:szCs w:val="24"/>
          <w:lang w:val="en-GB"/>
        </w:rPr>
        <w:t xml:space="preserve">based on the </w:t>
      </w:r>
      <w:r w:rsidR="009A7A55" w:rsidRPr="00BF5C1A">
        <w:rPr>
          <w:sz w:val="24"/>
          <w:szCs w:val="24"/>
          <w:lang w:val="en-GB"/>
        </w:rPr>
        <w:t xml:space="preserve">Doppler spectrum-related information, the </w:t>
      </w:r>
      <w:r w:rsidR="009777ED" w:rsidRPr="00BF5C1A">
        <w:rPr>
          <w:sz w:val="24"/>
          <w:szCs w:val="24"/>
          <w:lang w:val="en-GB"/>
        </w:rPr>
        <w:t xml:space="preserve">UE </w:t>
      </w:r>
      <w:r w:rsidR="009A7A55" w:rsidRPr="00BF5C1A">
        <w:rPr>
          <w:sz w:val="24"/>
          <w:szCs w:val="24"/>
          <w:lang w:val="en-GB"/>
        </w:rPr>
        <w:t xml:space="preserve">is also able </w:t>
      </w:r>
      <w:r w:rsidR="009777ED" w:rsidRPr="00BF5C1A">
        <w:rPr>
          <w:sz w:val="24"/>
          <w:szCs w:val="24"/>
          <w:lang w:val="en-GB"/>
        </w:rPr>
        <w:t xml:space="preserve">to </w:t>
      </w:r>
      <w:r w:rsidR="009A7A55" w:rsidRPr="00BF5C1A">
        <w:rPr>
          <w:sz w:val="24"/>
          <w:szCs w:val="24"/>
          <w:lang w:val="en-GB"/>
        </w:rPr>
        <w:t>select</w:t>
      </w:r>
      <w:r w:rsidR="009777ED" w:rsidRPr="00BF5C1A">
        <w:rPr>
          <w:sz w:val="24"/>
          <w:szCs w:val="24"/>
          <w:lang w:val="en-GB"/>
        </w:rPr>
        <w:t xml:space="preserve"> a</w:t>
      </w:r>
      <w:r w:rsidR="009A7A55" w:rsidRPr="00BF5C1A">
        <w:rPr>
          <w:sz w:val="24"/>
          <w:szCs w:val="24"/>
          <w:lang w:val="en-GB"/>
        </w:rPr>
        <w:t xml:space="preserve">n appropriate CQI </w:t>
      </w:r>
      <w:r w:rsidR="00BC3CDD" w:rsidRPr="00BF5C1A">
        <w:rPr>
          <w:sz w:val="24"/>
          <w:szCs w:val="24"/>
          <w:lang w:val="en-GB"/>
        </w:rPr>
        <w:t xml:space="preserve">value </w:t>
      </w:r>
      <w:r w:rsidR="009A7A55" w:rsidRPr="00BF5C1A">
        <w:rPr>
          <w:sz w:val="24"/>
          <w:szCs w:val="24"/>
          <w:lang w:val="en-GB"/>
        </w:rPr>
        <w:t xml:space="preserve">based on an average BLER threshold </w:t>
      </w:r>
      <w:r w:rsidR="00BF5C1A" w:rsidRPr="00BF5C1A">
        <w:rPr>
          <w:sz w:val="24"/>
          <w:szCs w:val="24"/>
          <w:lang w:val="en-GB"/>
        </w:rPr>
        <w:t xml:space="preserve">for </w:t>
      </w:r>
      <w:r w:rsidR="00BF5C1A">
        <w:rPr>
          <w:sz w:val="24"/>
          <w:szCs w:val="24"/>
          <w:lang w:val="en-GB"/>
        </w:rPr>
        <w:t>all</w:t>
      </w:r>
      <w:r w:rsidR="00BF5C1A" w:rsidRPr="00BF5C1A">
        <w:rPr>
          <w:sz w:val="24"/>
          <w:szCs w:val="24"/>
          <w:lang w:val="en-GB"/>
        </w:rPr>
        <w:t xml:space="preserve"> channels </w:t>
      </w:r>
      <w:r w:rsidR="00BF5C1A">
        <w:rPr>
          <w:sz w:val="24"/>
          <w:szCs w:val="24"/>
          <w:lang w:val="en-GB"/>
        </w:rPr>
        <w:t>within</w:t>
      </w:r>
      <w:r w:rsidR="00BF5C1A" w:rsidRPr="00BF5C1A">
        <w:rPr>
          <w:sz w:val="24"/>
          <w:szCs w:val="24"/>
          <w:lang w:val="en-GB"/>
        </w:rPr>
        <w:t xml:space="preserve"> the stationarity time.</w:t>
      </w:r>
      <w:r w:rsidR="00F15F08">
        <w:rPr>
          <w:sz w:val="24"/>
          <w:szCs w:val="24"/>
          <w:lang w:val="en-GB"/>
        </w:rPr>
        <w:t xml:space="preserve"> This means, in contrast to the current coherence-based CSI reporting in NR requiring</w:t>
      </w:r>
      <w:r w:rsidR="00BF5C1A">
        <w:rPr>
          <w:sz w:val="24"/>
          <w:szCs w:val="24"/>
          <w:lang w:val="en-GB"/>
        </w:rPr>
        <w:t xml:space="preserve"> </w:t>
      </w:r>
      <w:r w:rsidR="00F15F08">
        <w:rPr>
          <w:sz w:val="24"/>
          <w:szCs w:val="24"/>
          <w:lang w:val="en-GB"/>
        </w:rPr>
        <w:t xml:space="preserve">for each </w:t>
      </w:r>
      <w:r w:rsidR="00BF5C1A">
        <w:rPr>
          <w:sz w:val="24"/>
          <w:szCs w:val="24"/>
          <w:lang w:val="en-GB"/>
        </w:rPr>
        <w:t xml:space="preserve">channel </w:t>
      </w:r>
      <w:r w:rsidR="00F15F08">
        <w:rPr>
          <w:sz w:val="24"/>
          <w:szCs w:val="24"/>
          <w:lang w:val="en-GB"/>
        </w:rPr>
        <w:t>realization/</w:t>
      </w:r>
      <w:r w:rsidR="00BF5C1A">
        <w:rPr>
          <w:sz w:val="24"/>
          <w:szCs w:val="24"/>
          <w:lang w:val="en-GB"/>
        </w:rPr>
        <w:t xml:space="preserve">matrix a CQI </w:t>
      </w:r>
      <w:r w:rsidR="00F15F08">
        <w:rPr>
          <w:sz w:val="24"/>
          <w:szCs w:val="24"/>
          <w:lang w:val="en-GB"/>
        </w:rPr>
        <w:t>calculation and</w:t>
      </w:r>
      <w:r w:rsidR="00C4629E">
        <w:rPr>
          <w:sz w:val="24"/>
          <w:szCs w:val="24"/>
          <w:lang w:val="en-GB"/>
        </w:rPr>
        <w:t xml:space="preserve"> CSI</w:t>
      </w:r>
      <w:r w:rsidR="00F15F08">
        <w:rPr>
          <w:sz w:val="24"/>
          <w:szCs w:val="24"/>
          <w:lang w:val="en-GB"/>
        </w:rPr>
        <w:t xml:space="preserve"> report, for </w:t>
      </w:r>
      <w:r w:rsidR="005174C8">
        <w:rPr>
          <w:sz w:val="24"/>
          <w:szCs w:val="24"/>
          <w:lang w:val="en-GB"/>
        </w:rPr>
        <w:t>the</w:t>
      </w:r>
      <w:r w:rsidR="00F15F08">
        <w:rPr>
          <w:sz w:val="24"/>
          <w:szCs w:val="24"/>
          <w:lang w:val="en-GB"/>
        </w:rPr>
        <w:t xml:space="preserve"> stationarity-based CSI reporting, </w:t>
      </w:r>
      <w:r w:rsidR="00BF5C1A">
        <w:rPr>
          <w:sz w:val="24"/>
          <w:szCs w:val="24"/>
          <w:lang w:val="en-GB"/>
        </w:rPr>
        <w:t xml:space="preserve">the UE </w:t>
      </w:r>
      <w:r w:rsidR="00F15F08">
        <w:rPr>
          <w:sz w:val="24"/>
          <w:szCs w:val="24"/>
          <w:lang w:val="en-GB"/>
        </w:rPr>
        <w:t xml:space="preserve">calculates and </w:t>
      </w:r>
      <w:r w:rsidR="00BF5C1A">
        <w:rPr>
          <w:sz w:val="24"/>
          <w:szCs w:val="24"/>
          <w:lang w:val="en-GB"/>
        </w:rPr>
        <w:t>reports only a single CQI value for all channels within</w:t>
      </w:r>
      <w:r w:rsidR="00BF5C1A" w:rsidRPr="00BF5C1A">
        <w:rPr>
          <w:sz w:val="24"/>
          <w:szCs w:val="24"/>
          <w:lang w:val="en-GB"/>
        </w:rPr>
        <w:t xml:space="preserve"> the stationarity time</w:t>
      </w:r>
      <w:r w:rsidR="00BF5C1A">
        <w:rPr>
          <w:sz w:val="24"/>
          <w:szCs w:val="24"/>
          <w:lang w:val="en-GB"/>
        </w:rPr>
        <w:t xml:space="preserve">. </w:t>
      </w:r>
      <w:r w:rsidR="00C4629E">
        <w:rPr>
          <w:sz w:val="24"/>
          <w:szCs w:val="24"/>
          <w:lang w:val="en-GB"/>
        </w:rPr>
        <w:t xml:space="preserve">Consequently, </w:t>
      </w:r>
      <w:r w:rsidR="00FA59A9">
        <w:rPr>
          <w:sz w:val="24"/>
          <w:szCs w:val="24"/>
          <w:lang w:val="en-GB"/>
        </w:rPr>
        <w:t>the</w:t>
      </w:r>
      <w:r w:rsidR="00C4629E">
        <w:rPr>
          <w:sz w:val="24"/>
          <w:szCs w:val="24"/>
          <w:lang w:val="en-GB"/>
        </w:rPr>
        <w:t xml:space="preserve"> stationarity-based CSI reporting </w:t>
      </w:r>
      <w:r w:rsidR="00023DFD">
        <w:rPr>
          <w:sz w:val="24"/>
          <w:szCs w:val="24"/>
          <w:lang w:val="en-GB"/>
        </w:rPr>
        <w:t>d</w:t>
      </w:r>
      <w:r w:rsidR="00C4629E">
        <w:rPr>
          <w:sz w:val="24"/>
          <w:szCs w:val="24"/>
          <w:lang w:val="en-GB"/>
        </w:rPr>
        <w:t xml:space="preserve">rastically reduces the UE complexity </w:t>
      </w:r>
      <w:r w:rsidR="00FA59A9">
        <w:rPr>
          <w:sz w:val="24"/>
          <w:szCs w:val="24"/>
          <w:lang w:val="en-GB"/>
        </w:rPr>
        <w:t xml:space="preserve">for CSI calculation and reporting </w:t>
      </w:r>
      <w:r w:rsidR="00C4629E">
        <w:rPr>
          <w:sz w:val="24"/>
          <w:szCs w:val="24"/>
          <w:lang w:val="en-GB"/>
        </w:rPr>
        <w:t xml:space="preserve">in mobility scenarios at FR1 and FR2. Moreover, due to </w:t>
      </w:r>
      <w:r w:rsidR="00FA59A9">
        <w:rPr>
          <w:sz w:val="24"/>
          <w:szCs w:val="24"/>
          <w:lang w:val="en-GB"/>
        </w:rPr>
        <w:t xml:space="preserve">reduced CSI feedback rate, less </w:t>
      </w:r>
      <w:r w:rsidR="00FA59A9" w:rsidRPr="00FA59A9">
        <w:rPr>
          <w:sz w:val="24"/>
          <w:szCs w:val="24"/>
          <w:lang w:val="en-GB"/>
        </w:rPr>
        <w:t xml:space="preserve">DL and UL resources are required for CSI measurements </w:t>
      </w:r>
      <w:r w:rsidR="00023DFD">
        <w:rPr>
          <w:sz w:val="24"/>
          <w:szCs w:val="24"/>
          <w:lang w:val="en-GB"/>
        </w:rPr>
        <w:t xml:space="preserve">and </w:t>
      </w:r>
      <w:r w:rsidR="00FA59A9" w:rsidRPr="00FA59A9">
        <w:rPr>
          <w:sz w:val="24"/>
          <w:szCs w:val="24"/>
          <w:lang w:val="en-GB"/>
        </w:rPr>
        <w:t>reporting</w:t>
      </w:r>
      <w:r w:rsidR="00023DFD">
        <w:rPr>
          <w:sz w:val="24"/>
          <w:szCs w:val="24"/>
          <w:lang w:val="en-GB"/>
        </w:rPr>
        <w:t>.</w:t>
      </w:r>
    </w:p>
    <w:p w14:paraId="20BD62F2" w14:textId="77777777" w:rsidR="00FA59A9" w:rsidRDefault="00FA59A9" w:rsidP="00C4629E">
      <w:pPr>
        <w:spacing w:after="200" w:line="276" w:lineRule="auto"/>
        <w:contextualSpacing/>
        <w:jc w:val="both"/>
        <w:rPr>
          <w:sz w:val="24"/>
          <w:szCs w:val="24"/>
          <w:lang w:val="en-GB"/>
        </w:rPr>
      </w:pPr>
    </w:p>
    <w:p w14:paraId="1E5CD07F" w14:textId="15C2E492" w:rsidR="00BF5C1A" w:rsidRDefault="00F15F08" w:rsidP="00496D06">
      <w:pPr>
        <w:spacing w:after="200" w:line="276" w:lineRule="auto"/>
        <w:contextualSpacing/>
        <w:jc w:val="both"/>
        <w:rPr>
          <w:b/>
          <w:i/>
          <w:sz w:val="24"/>
          <w:szCs w:val="24"/>
        </w:rPr>
      </w:pPr>
      <w:r w:rsidRPr="00326137">
        <w:rPr>
          <w:b/>
          <w:i/>
          <w:sz w:val="24"/>
          <w:szCs w:val="24"/>
        </w:rPr>
        <w:t xml:space="preserve">Observation </w:t>
      </w:r>
      <w:r w:rsidR="003F415D">
        <w:rPr>
          <w:b/>
          <w:i/>
          <w:sz w:val="24"/>
          <w:szCs w:val="24"/>
        </w:rPr>
        <w:t>5</w:t>
      </w:r>
      <w:r w:rsidRPr="00326137">
        <w:rPr>
          <w:b/>
          <w:i/>
          <w:sz w:val="24"/>
          <w:szCs w:val="24"/>
        </w:rPr>
        <w:t>:</w:t>
      </w:r>
      <w:r w:rsidR="00496D06">
        <w:rPr>
          <w:b/>
          <w:i/>
          <w:sz w:val="24"/>
          <w:szCs w:val="24"/>
        </w:rPr>
        <w:t xml:space="preserve"> When the CSI report contains </w:t>
      </w:r>
      <w:proofErr w:type="gramStart"/>
      <w:r w:rsidR="00496D06" w:rsidRPr="00326137">
        <w:rPr>
          <w:b/>
          <w:i/>
          <w:sz w:val="24"/>
          <w:szCs w:val="24"/>
        </w:rPr>
        <w:t>a Doppler</w:t>
      </w:r>
      <w:proofErr w:type="gramEnd"/>
      <w:r w:rsidR="00496D06" w:rsidRPr="00326137">
        <w:rPr>
          <w:b/>
          <w:i/>
          <w:sz w:val="24"/>
          <w:szCs w:val="24"/>
        </w:rPr>
        <w:t xml:space="preserve"> spectrum-related information</w:t>
      </w:r>
      <w:r w:rsidR="00496D06">
        <w:rPr>
          <w:b/>
          <w:i/>
          <w:sz w:val="24"/>
          <w:szCs w:val="24"/>
        </w:rPr>
        <w:t xml:space="preserve">, </w:t>
      </w:r>
    </w:p>
    <w:p w14:paraId="08E1B2D5" w14:textId="70BF47F3" w:rsidR="00A233AC" w:rsidRDefault="00A233AC" w:rsidP="00A233AC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Less </w:t>
      </w:r>
      <w:r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DL resources </w:t>
      </w: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are required for CQI/PMI measurements,</w:t>
      </w:r>
    </w:p>
    <w:p w14:paraId="7EF6064D" w14:textId="56F256A7" w:rsidR="00A233AC" w:rsidRDefault="00A233AC" w:rsidP="00A233AC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Less UL resources are required for CSI reporting,</w:t>
      </w:r>
    </w:p>
    <w:p w14:paraId="41B39B22" w14:textId="5926D6D2" w:rsidR="00C4629E" w:rsidRPr="003B2ED1" w:rsidRDefault="00C4629E" w:rsidP="002544F7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 w:rsidRPr="003B2ED1">
        <w:rPr>
          <w:b/>
          <w:i/>
          <w:sz w:val="24"/>
          <w:szCs w:val="24"/>
        </w:rPr>
        <w:t xml:space="preserve">UE </w:t>
      </w:r>
      <w:r w:rsidRP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complexity </w:t>
      </w:r>
      <w:r w:rsidR="003B2ED1" w:rsidRP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and </w:t>
      </w:r>
      <w:r w:rsidR="00F451D7" w:rsidRP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UE battery consumption </w:t>
      </w:r>
      <w:r w:rsid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>is reduced</w:t>
      </w:r>
      <w:r w:rsidR="00A233AC" w:rsidRPr="003B2ED1">
        <w:rPr>
          <w:rFonts w:ascii="Times New Roman" w:eastAsia="SimSun" w:hAnsi="Times New Roman"/>
          <w:b/>
          <w:i/>
          <w:sz w:val="24"/>
          <w:szCs w:val="24"/>
          <w:lang w:val="en-GB"/>
        </w:rPr>
        <w:t>, and</w:t>
      </w:r>
    </w:p>
    <w:p w14:paraId="36619025" w14:textId="41483163" w:rsidR="00A233AC" w:rsidRPr="00A233AC" w:rsidRDefault="005828C2" w:rsidP="00A233AC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b/>
          <w:i/>
          <w:sz w:val="24"/>
          <w:szCs w:val="24"/>
          <w:lang w:val="en-GB"/>
        </w:rPr>
      </w:pPr>
      <w:r>
        <w:rPr>
          <w:rFonts w:ascii="Times New Roman" w:eastAsia="SimSun" w:hAnsi="Times New Roman"/>
          <w:b/>
          <w:i/>
          <w:sz w:val="24"/>
          <w:szCs w:val="24"/>
          <w:lang w:val="en-GB"/>
        </w:rPr>
        <w:t>Better</w:t>
      </w:r>
      <w:r w:rsidR="00A233AC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 </w:t>
      </w:r>
      <w:r w:rsidR="00A233AC" w:rsidRPr="00240096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performance </w:t>
      </w:r>
      <w:r w:rsidR="00A42C80">
        <w:rPr>
          <w:rFonts w:ascii="Times New Roman" w:eastAsia="SimSun" w:hAnsi="Times New Roman"/>
          <w:b/>
          <w:i/>
          <w:sz w:val="24"/>
          <w:szCs w:val="24"/>
          <w:lang w:val="en-GB"/>
        </w:rPr>
        <w:t xml:space="preserve">is expected </w:t>
      </w:r>
      <w:r w:rsidR="007D7765">
        <w:rPr>
          <w:rFonts w:ascii="Times New Roman" w:eastAsia="SimSun" w:hAnsi="Times New Roman"/>
          <w:b/>
          <w:i/>
          <w:sz w:val="24"/>
          <w:szCs w:val="24"/>
          <w:lang w:val="en-GB"/>
        </w:rPr>
        <w:t>in channels with fast fading</w:t>
      </w:r>
      <w:r w:rsidR="00A233AC">
        <w:rPr>
          <w:rFonts w:ascii="Times New Roman" w:eastAsia="SimSun" w:hAnsi="Times New Roman"/>
          <w:b/>
          <w:i/>
          <w:sz w:val="24"/>
          <w:szCs w:val="24"/>
          <w:lang w:val="en-GB"/>
        </w:rPr>
        <w:t>.</w:t>
      </w:r>
    </w:p>
    <w:p w14:paraId="3525A18E" w14:textId="77777777" w:rsidR="005828C2" w:rsidRDefault="005828C2" w:rsidP="00014E49">
      <w:pPr>
        <w:spacing w:line="276" w:lineRule="auto"/>
        <w:jc w:val="both"/>
        <w:rPr>
          <w:sz w:val="24"/>
          <w:szCs w:val="24"/>
          <w:lang w:val="en-GB"/>
        </w:rPr>
      </w:pPr>
    </w:p>
    <w:p w14:paraId="45F7D84D" w14:textId="6ED9D0A1" w:rsidR="00C4629E" w:rsidRPr="003B2ED1" w:rsidRDefault="00C4629E" w:rsidP="00014E49">
      <w:pPr>
        <w:spacing w:line="276" w:lineRule="auto"/>
        <w:jc w:val="both"/>
        <w:rPr>
          <w:sz w:val="24"/>
          <w:szCs w:val="24"/>
          <w:lang w:val="en-GB"/>
        </w:rPr>
      </w:pPr>
      <w:r w:rsidRPr="003B2ED1">
        <w:rPr>
          <w:sz w:val="24"/>
          <w:szCs w:val="24"/>
          <w:lang w:val="en-GB"/>
        </w:rPr>
        <w:t xml:space="preserve">Based on the above observations, we propose the following. </w:t>
      </w:r>
    </w:p>
    <w:p w14:paraId="10E5AC6E" w14:textId="494F6C02" w:rsidR="00014E49" w:rsidRDefault="00F47B33" w:rsidP="000E2949">
      <w:pPr>
        <w:spacing w:line="276" w:lineRule="auto"/>
        <w:jc w:val="both"/>
        <w:rPr>
          <w:sz w:val="22"/>
          <w:szCs w:val="22"/>
        </w:rPr>
      </w:pPr>
      <w:r>
        <w:rPr>
          <w:b/>
          <w:i/>
          <w:sz w:val="24"/>
          <w:szCs w:val="24"/>
        </w:rPr>
        <w:t xml:space="preserve">Proposal 1: </w:t>
      </w:r>
      <w:r w:rsidR="000E2949">
        <w:rPr>
          <w:b/>
          <w:i/>
          <w:sz w:val="24"/>
          <w:szCs w:val="24"/>
        </w:rPr>
        <w:t>Study in Rel. 17 CSI enhancements for UE mobility scenarios at FR1 and FR2.</w:t>
      </w:r>
    </w:p>
    <w:p w14:paraId="416B8A15" w14:textId="4EB0FB37" w:rsidR="00CC1740" w:rsidRPr="003409E6" w:rsidRDefault="00CC1740" w:rsidP="00CC1740">
      <w:pPr>
        <w:pStyle w:val="berschrift1"/>
      </w:pPr>
      <w:r>
        <w:t xml:space="preserve">Objective </w:t>
      </w:r>
    </w:p>
    <w:p w14:paraId="559D1D92" w14:textId="77777777" w:rsidR="00CC1740" w:rsidRPr="0070133A" w:rsidRDefault="00CC1740" w:rsidP="00CC1740">
      <w:pPr>
        <w:spacing w:after="0"/>
        <w:jc w:val="both"/>
        <w:rPr>
          <w:sz w:val="24"/>
          <w:lang w:eastAsia="zh-CN"/>
        </w:rPr>
      </w:pPr>
      <w:r w:rsidRPr="002328E2">
        <w:rPr>
          <w:sz w:val="24"/>
          <w:lang w:eastAsia="zh-CN"/>
        </w:rPr>
        <w:t>The objective of this topic as part of a potential WID</w:t>
      </w:r>
      <w:r>
        <w:rPr>
          <w:sz w:val="24"/>
          <w:lang w:eastAsia="zh-CN"/>
        </w:rPr>
        <w:t>\SID</w:t>
      </w:r>
      <w:r w:rsidRPr="002328E2">
        <w:rPr>
          <w:i/>
          <w:sz w:val="24"/>
          <w:lang w:eastAsia="zh-CN"/>
        </w:rPr>
        <w:t xml:space="preserve"> Mobility enhancement</w:t>
      </w:r>
      <w:r w:rsidRPr="002328E2">
        <w:rPr>
          <w:sz w:val="24"/>
          <w:lang w:eastAsia="zh-CN"/>
        </w:rPr>
        <w:t xml:space="preserve"> is to </w:t>
      </w:r>
      <w:r>
        <w:rPr>
          <w:sz w:val="24"/>
          <w:lang w:eastAsia="zh-CN"/>
        </w:rPr>
        <w:t xml:space="preserve">reduce the performance loss and </w:t>
      </w:r>
      <w:r w:rsidRPr="002328E2">
        <w:rPr>
          <w:sz w:val="24"/>
          <w:lang w:eastAsia="zh-CN"/>
        </w:rPr>
        <w:t xml:space="preserve">the CSI </w:t>
      </w:r>
      <w:r>
        <w:rPr>
          <w:sz w:val="24"/>
          <w:lang w:eastAsia="zh-CN"/>
        </w:rPr>
        <w:t>feedback</w:t>
      </w:r>
      <w:r w:rsidRPr="002328E2">
        <w:rPr>
          <w:sz w:val="24"/>
          <w:lang w:eastAsia="zh-CN"/>
        </w:rPr>
        <w:t xml:space="preserve"> over</w:t>
      </w:r>
      <w:r>
        <w:rPr>
          <w:sz w:val="24"/>
          <w:lang w:eastAsia="zh-CN"/>
        </w:rPr>
        <w:t>head in UE mobility scenarios at</w:t>
      </w:r>
      <w:r w:rsidRPr="002328E2">
        <w:rPr>
          <w:sz w:val="24"/>
          <w:lang w:eastAsia="zh-CN"/>
        </w:rPr>
        <w:t xml:space="preserve"> FR1 and </w:t>
      </w:r>
      <w:r>
        <w:rPr>
          <w:sz w:val="24"/>
          <w:lang w:eastAsia="zh-CN"/>
        </w:rPr>
        <w:t>FR2</w:t>
      </w:r>
      <w:r w:rsidRPr="002328E2">
        <w:rPr>
          <w:sz w:val="24"/>
          <w:lang w:eastAsia="zh-CN"/>
        </w:rPr>
        <w:t xml:space="preserve"> by including information on channel variations by means of </w:t>
      </w:r>
      <w:proofErr w:type="gramStart"/>
      <w:r>
        <w:rPr>
          <w:sz w:val="24"/>
          <w:lang w:eastAsia="zh-CN"/>
        </w:rPr>
        <w:t xml:space="preserve">a </w:t>
      </w:r>
      <w:r w:rsidRPr="002328E2">
        <w:rPr>
          <w:sz w:val="24"/>
          <w:lang w:eastAsia="zh-CN"/>
        </w:rPr>
        <w:t>Doppler</w:t>
      </w:r>
      <w:proofErr w:type="gramEnd"/>
      <w:r w:rsidRPr="002328E2">
        <w:rPr>
          <w:sz w:val="24"/>
          <w:lang w:eastAsia="zh-CN"/>
        </w:rPr>
        <w:t xml:space="preserve"> spectrum</w:t>
      </w:r>
      <w:r>
        <w:rPr>
          <w:sz w:val="24"/>
          <w:lang w:eastAsia="zh-CN"/>
        </w:rPr>
        <w:t>-related information</w:t>
      </w:r>
      <w:r w:rsidRPr="002328E2">
        <w:rPr>
          <w:sz w:val="24"/>
          <w:lang w:eastAsia="zh-CN"/>
        </w:rPr>
        <w:t xml:space="preserve"> in the NR CSI report.</w:t>
      </w:r>
      <w:r w:rsidRPr="0070133A">
        <w:rPr>
          <w:sz w:val="24"/>
          <w:lang w:eastAsia="zh-CN"/>
        </w:rPr>
        <w:t xml:space="preserve"> The detailed objective </w:t>
      </w:r>
      <w:r>
        <w:rPr>
          <w:sz w:val="24"/>
          <w:lang w:eastAsia="zh-CN"/>
        </w:rPr>
        <w:t>is</w:t>
      </w:r>
      <w:r w:rsidRPr="0070133A">
        <w:rPr>
          <w:sz w:val="24"/>
          <w:lang w:eastAsia="zh-CN"/>
        </w:rPr>
        <w:t xml:space="preserve"> as follows. </w:t>
      </w:r>
    </w:p>
    <w:p w14:paraId="078450FF" w14:textId="77777777" w:rsidR="00CC1740" w:rsidRDefault="00CC1740" w:rsidP="00CC1740">
      <w:pPr>
        <w:spacing w:afterLines="50" w:after="120"/>
        <w:jc w:val="both"/>
        <w:rPr>
          <w:sz w:val="24"/>
          <w:lang w:eastAsia="zh-CN"/>
        </w:rPr>
      </w:pPr>
    </w:p>
    <w:p w14:paraId="7A23E9C6" w14:textId="0936710A" w:rsidR="00CC1740" w:rsidRPr="0070133A" w:rsidRDefault="00CC1740" w:rsidP="00CC1740">
      <w:pPr>
        <w:numPr>
          <w:ilvl w:val="0"/>
          <w:numId w:val="47"/>
        </w:numPr>
        <w:snapToGrid w:val="0"/>
        <w:spacing w:after="120"/>
        <w:ind w:right="-99"/>
        <w:textAlignment w:val="auto"/>
        <w:rPr>
          <w:sz w:val="24"/>
          <w:lang w:eastAsia="zh-CN"/>
        </w:rPr>
      </w:pPr>
      <w:r w:rsidRPr="0070133A">
        <w:rPr>
          <w:sz w:val="24"/>
          <w:lang w:eastAsia="zh-CN"/>
        </w:rPr>
        <w:t>Extend specification support in the following area</w:t>
      </w:r>
    </w:p>
    <w:p w14:paraId="4ECC5866" w14:textId="77777777" w:rsidR="00CC1740" w:rsidRDefault="00CC1740" w:rsidP="00CC1740">
      <w:pPr>
        <w:numPr>
          <w:ilvl w:val="1"/>
          <w:numId w:val="47"/>
        </w:numPr>
        <w:snapToGrid w:val="0"/>
        <w:spacing w:after="120"/>
        <w:ind w:right="-99"/>
        <w:textAlignment w:val="auto"/>
        <w:rPr>
          <w:sz w:val="24"/>
          <w:lang w:eastAsia="zh-CN"/>
        </w:rPr>
      </w:pPr>
      <w:r w:rsidRPr="0070133A">
        <w:rPr>
          <w:sz w:val="24"/>
          <w:lang w:eastAsia="zh-CN"/>
        </w:rPr>
        <w:t xml:space="preserve">Enhancements </w:t>
      </w:r>
      <w:r>
        <w:rPr>
          <w:sz w:val="24"/>
          <w:lang w:eastAsia="zh-CN"/>
        </w:rPr>
        <w:t>on NR mobility</w:t>
      </w:r>
      <w:r w:rsidRPr="0070133A">
        <w:rPr>
          <w:sz w:val="24"/>
          <w:lang w:eastAsia="zh-CN"/>
        </w:rPr>
        <w:t>:</w:t>
      </w:r>
    </w:p>
    <w:p w14:paraId="10682A7B" w14:textId="77777777" w:rsidR="00CC1740" w:rsidRPr="0070133A" w:rsidRDefault="00CC1740" w:rsidP="00CC1740">
      <w:pPr>
        <w:numPr>
          <w:ilvl w:val="2"/>
          <w:numId w:val="47"/>
        </w:numPr>
        <w:snapToGrid w:val="0"/>
        <w:spacing w:after="120"/>
        <w:ind w:right="-99"/>
        <w:textAlignment w:val="auto"/>
        <w:rPr>
          <w:sz w:val="24"/>
          <w:lang w:eastAsia="zh-CN"/>
        </w:rPr>
      </w:pPr>
      <w:r>
        <w:rPr>
          <w:sz w:val="24"/>
          <w:lang w:eastAsia="zh-CN"/>
        </w:rPr>
        <w:t>Perform study and, if needed, specify enhancements on CSI reporting for mobility scenarios at FR1 and FR2.</w:t>
      </w:r>
    </w:p>
    <w:p w14:paraId="073279F8" w14:textId="77777777" w:rsidR="00CC1740" w:rsidRDefault="00CC1740" w:rsidP="00CC1740">
      <w:pPr>
        <w:spacing w:afterLines="50" w:after="120"/>
        <w:jc w:val="both"/>
        <w:rPr>
          <w:sz w:val="24"/>
          <w:lang w:eastAsia="zh-CN"/>
        </w:rPr>
      </w:pPr>
    </w:p>
    <w:p w14:paraId="367DC4EF" w14:textId="3F53B628" w:rsidR="00CC1740" w:rsidRPr="00600D17" w:rsidRDefault="00CC1740" w:rsidP="00CC1740">
      <w:pPr>
        <w:snapToGrid w:val="0"/>
        <w:spacing w:before="120" w:afterLines="50" w:after="120"/>
        <w:jc w:val="both"/>
        <w:rPr>
          <w:sz w:val="24"/>
          <w:lang w:eastAsia="zh-CN"/>
        </w:rPr>
      </w:pPr>
      <w:r w:rsidRPr="00600D17">
        <w:rPr>
          <w:sz w:val="24"/>
          <w:lang w:eastAsia="zh-CN"/>
        </w:rPr>
        <w:t>CSI enhancements could be performed under the potential WID(s)/SID(s):</w:t>
      </w:r>
    </w:p>
    <w:p w14:paraId="11F8D440" w14:textId="77777777" w:rsidR="00CC1740" w:rsidRPr="00600D17" w:rsidRDefault="00CC1740" w:rsidP="00CC1740">
      <w:pPr>
        <w:pStyle w:val="Listenabsatz"/>
        <w:numPr>
          <w:ilvl w:val="0"/>
          <w:numId w:val="46"/>
        </w:numPr>
        <w:snapToGrid w:val="0"/>
        <w:spacing w:before="120" w:afterLines="50" w:after="120"/>
        <w:jc w:val="both"/>
        <w:rPr>
          <w:rFonts w:ascii="Times New Roman" w:eastAsia="SimSun" w:hAnsi="Times New Roman"/>
          <w:sz w:val="24"/>
          <w:szCs w:val="20"/>
          <w:lang w:eastAsia="zh-CN"/>
        </w:rPr>
      </w:pPr>
      <w:r w:rsidRPr="00600D17">
        <w:rPr>
          <w:rFonts w:ascii="Times New Roman" w:eastAsia="SimSun" w:hAnsi="Times New Roman"/>
          <w:sz w:val="24"/>
          <w:szCs w:val="20"/>
          <w:lang w:eastAsia="zh-CN"/>
        </w:rPr>
        <w:t>NR mobility enhancement for FR1 and/or FR2</w:t>
      </w:r>
      <w:r>
        <w:rPr>
          <w:rFonts w:ascii="Times New Roman" w:eastAsia="SimSun" w:hAnsi="Times New Roman"/>
          <w:sz w:val="24"/>
          <w:szCs w:val="20"/>
          <w:lang w:eastAsia="zh-CN"/>
        </w:rPr>
        <w:t>,</w:t>
      </w:r>
      <w:r w:rsidRPr="00600D17">
        <w:rPr>
          <w:rFonts w:ascii="Times New Roman" w:eastAsia="SimSun" w:hAnsi="Times New Roman"/>
          <w:sz w:val="24"/>
          <w:szCs w:val="20"/>
          <w:lang w:eastAsia="zh-CN"/>
        </w:rPr>
        <w:t xml:space="preserve"> </w:t>
      </w:r>
    </w:p>
    <w:p w14:paraId="11F36369" w14:textId="2A65ECA1" w:rsidR="00CC1740" w:rsidRPr="00600D17" w:rsidRDefault="00CC1740" w:rsidP="00CC1740">
      <w:pPr>
        <w:pStyle w:val="Listenabsatz"/>
        <w:numPr>
          <w:ilvl w:val="0"/>
          <w:numId w:val="46"/>
        </w:numPr>
        <w:snapToGrid w:val="0"/>
        <w:spacing w:before="120" w:afterLines="50" w:after="120"/>
        <w:jc w:val="both"/>
        <w:rPr>
          <w:rFonts w:ascii="Times New Roman" w:eastAsia="SimSun" w:hAnsi="Times New Roman"/>
          <w:sz w:val="24"/>
          <w:szCs w:val="20"/>
          <w:lang w:eastAsia="zh-CN"/>
        </w:rPr>
      </w:pPr>
      <w:r w:rsidRPr="00600D17">
        <w:rPr>
          <w:rFonts w:ascii="Times New Roman" w:eastAsia="SimSun" w:hAnsi="Times New Roman"/>
          <w:sz w:val="24"/>
          <w:szCs w:val="20"/>
          <w:lang w:eastAsia="zh-CN"/>
        </w:rPr>
        <w:t>NR enhancements for high-speed scenarios</w:t>
      </w:r>
      <w:r>
        <w:rPr>
          <w:rFonts w:ascii="Times New Roman" w:eastAsia="SimSun" w:hAnsi="Times New Roman"/>
          <w:sz w:val="24"/>
          <w:szCs w:val="20"/>
          <w:lang w:eastAsia="zh-CN"/>
        </w:rPr>
        <w:t xml:space="preserve">, </w:t>
      </w:r>
    </w:p>
    <w:p w14:paraId="4139638C" w14:textId="2D741FF1" w:rsidR="00CC1740" w:rsidRDefault="00CC1740" w:rsidP="00CC1740">
      <w:pPr>
        <w:pStyle w:val="Listenabsatz"/>
        <w:numPr>
          <w:ilvl w:val="0"/>
          <w:numId w:val="46"/>
        </w:numPr>
        <w:snapToGrid w:val="0"/>
        <w:spacing w:before="120" w:afterLines="50" w:after="120"/>
        <w:jc w:val="both"/>
        <w:rPr>
          <w:rFonts w:ascii="Times New Roman" w:eastAsia="SimSun" w:hAnsi="Times New Roman"/>
          <w:sz w:val="24"/>
          <w:szCs w:val="20"/>
          <w:lang w:eastAsia="zh-CN"/>
        </w:rPr>
      </w:pPr>
      <w:r w:rsidRPr="00600D17">
        <w:rPr>
          <w:rFonts w:ascii="Times New Roman" w:eastAsia="SimSun" w:hAnsi="Times New Roman"/>
          <w:sz w:val="24"/>
          <w:szCs w:val="20"/>
          <w:lang w:eastAsia="zh-CN"/>
        </w:rPr>
        <w:t>CSI Enhancements for mobility sce</w:t>
      </w:r>
      <w:r>
        <w:rPr>
          <w:rFonts w:ascii="Times New Roman" w:eastAsia="SimSun" w:hAnsi="Times New Roman"/>
          <w:sz w:val="24"/>
          <w:szCs w:val="20"/>
          <w:lang w:eastAsia="zh-CN"/>
        </w:rPr>
        <w:t>n</w:t>
      </w:r>
      <w:r w:rsidRPr="00600D17">
        <w:rPr>
          <w:rFonts w:ascii="Times New Roman" w:eastAsia="SimSun" w:hAnsi="Times New Roman"/>
          <w:sz w:val="24"/>
          <w:szCs w:val="20"/>
          <w:lang w:eastAsia="zh-CN"/>
        </w:rPr>
        <w:t>arios</w:t>
      </w:r>
      <w:r w:rsidR="00881DCB">
        <w:rPr>
          <w:rFonts w:ascii="Times New Roman" w:eastAsia="SimSun" w:hAnsi="Times New Roman"/>
          <w:sz w:val="24"/>
          <w:szCs w:val="20"/>
          <w:lang w:eastAsia="zh-CN"/>
        </w:rPr>
        <w:t xml:space="preserve">, </w:t>
      </w:r>
    </w:p>
    <w:p w14:paraId="2D6959E0" w14:textId="2837402D" w:rsidR="00881DCB" w:rsidRDefault="00F35F4E" w:rsidP="00F35F4E">
      <w:pPr>
        <w:pStyle w:val="Listenabsatz"/>
        <w:numPr>
          <w:ilvl w:val="0"/>
          <w:numId w:val="46"/>
        </w:numPr>
        <w:snapToGrid w:val="0"/>
        <w:spacing w:before="120" w:afterLines="50" w:after="120"/>
        <w:jc w:val="both"/>
        <w:rPr>
          <w:rFonts w:ascii="Times New Roman" w:eastAsia="SimSun" w:hAnsi="Times New Roman"/>
          <w:sz w:val="24"/>
          <w:szCs w:val="20"/>
          <w:lang w:eastAsia="zh-CN"/>
        </w:rPr>
      </w:pPr>
      <w:r>
        <w:rPr>
          <w:rFonts w:ascii="Times New Roman" w:eastAsia="SimSun" w:hAnsi="Times New Roman"/>
          <w:sz w:val="24"/>
          <w:szCs w:val="20"/>
          <w:lang w:eastAsia="zh-CN"/>
        </w:rPr>
        <w:t xml:space="preserve">CSI compression for NR </w:t>
      </w:r>
      <w:r w:rsidRPr="00F35F4E">
        <w:rPr>
          <w:rFonts w:ascii="Times New Roman" w:eastAsia="SimSun" w:hAnsi="Times New Roman"/>
          <w:sz w:val="24"/>
          <w:szCs w:val="20"/>
          <w:lang w:eastAsia="zh-CN"/>
        </w:rPr>
        <w:t>mobility</w:t>
      </w:r>
      <w:r w:rsidR="0060605D">
        <w:rPr>
          <w:rFonts w:ascii="Times New Roman" w:eastAsia="SimSun" w:hAnsi="Times New Roman"/>
          <w:sz w:val="24"/>
          <w:szCs w:val="20"/>
          <w:lang w:eastAsia="zh-CN"/>
        </w:rPr>
        <w:t>, and</w:t>
      </w:r>
    </w:p>
    <w:p w14:paraId="143A429F" w14:textId="4A3571EF" w:rsidR="00F35F4E" w:rsidRDefault="0060605D" w:rsidP="00F35F4E">
      <w:pPr>
        <w:pStyle w:val="Listenabsatz"/>
        <w:numPr>
          <w:ilvl w:val="0"/>
          <w:numId w:val="46"/>
        </w:numPr>
        <w:snapToGrid w:val="0"/>
        <w:spacing w:before="120" w:afterLines="50" w:after="120"/>
        <w:jc w:val="both"/>
        <w:rPr>
          <w:rFonts w:ascii="Times New Roman" w:eastAsia="SimSun" w:hAnsi="Times New Roman"/>
          <w:sz w:val="24"/>
          <w:szCs w:val="20"/>
          <w:lang w:eastAsia="zh-CN"/>
        </w:rPr>
      </w:pPr>
      <w:r>
        <w:rPr>
          <w:rFonts w:ascii="Times New Roman" w:eastAsia="SimSun" w:hAnsi="Times New Roman"/>
          <w:sz w:val="24"/>
          <w:szCs w:val="20"/>
          <w:lang w:eastAsia="zh-CN"/>
        </w:rPr>
        <w:t xml:space="preserve">V2X/V2V </w:t>
      </w:r>
      <w:r w:rsidR="00881DCB">
        <w:rPr>
          <w:rFonts w:ascii="Times New Roman" w:eastAsia="SimSun" w:hAnsi="Times New Roman"/>
          <w:sz w:val="24"/>
          <w:szCs w:val="20"/>
          <w:lang w:eastAsia="zh-CN"/>
        </w:rPr>
        <w:t>enhancements.</w:t>
      </w:r>
    </w:p>
    <w:p w14:paraId="7F5A278B" w14:textId="76A251C2" w:rsidR="00F47B33" w:rsidRPr="003409E6" w:rsidRDefault="00F47B33" w:rsidP="00F47B33">
      <w:pPr>
        <w:pStyle w:val="berschrift1"/>
      </w:pPr>
      <w:r>
        <w:lastRenderedPageBreak/>
        <w:t xml:space="preserve">Conclusion </w:t>
      </w:r>
    </w:p>
    <w:p w14:paraId="1355973A" w14:textId="1F5DB1CF" w:rsidR="00FA3A9E" w:rsidRDefault="00F47B33" w:rsidP="00CC1740">
      <w:pPr>
        <w:spacing w:line="276" w:lineRule="auto"/>
        <w:jc w:val="both"/>
        <w:rPr>
          <w:sz w:val="24"/>
          <w:lang w:eastAsia="zh-CN"/>
        </w:rPr>
      </w:pPr>
      <w:r w:rsidRPr="00F47B33">
        <w:rPr>
          <w:sz w:val="24"/>
          <w:lang w:eastAsia="zh-CN"/>
        </w:rPr>
        <w:t>Based on the above discussion, we have the following observations and proposals.</w:t>
      </w:r>
    </w:p>
    <w:p w14:paraId="3283F5BE" w14:textId="746ABCEE" w:rsidR="00FA3A9E" w:rsidRDefault="00FA3A9E" w:rsidP="00FA3A9E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Calibri" w:eastAsia="Calibri" w:hAnsi="Calibri"/>
          <w:b/>
          <w:i/>
          <w:sz w:val="24"/>
          <w:szCs w:val="24"/>
          <w:lang w:val="en-GB"/>
        </w:rPr>
      </w:pPr>
      <w:r w:rsidRPr="00A42C80">
        <w:rPr>
          <w:b/>
          <w:i/>
          <w:sz w:val="24"/>
          <w:szCs w:val="24"/>
          <w:lang w:val="en-GB"/>
        </w:rPr>
        <w:t xml:space="preserve">Observation 1: </w:t>
      </w:r>
      <w:r w:rsidRPr="007717F7">
        <w:rPr>
          <w:i/>
          <w:sz w:val="24"/>
          <w:szCs w:val="24"/>
          <w:lang w:val="en-GB"/>
        </w:rPr>
        <w:t xml:space="preserve">A performance loss of up to 30% is observed for a moving UE at 30 km/h (at FR1) and at </w:t>
      </w:r>
      <w:r w:rsidRPr="007717F7">
        <w:rPr>
          <w:rFonts w:ascii="Calibri" w:eastAsia="Calibri" w:hAnsi="Calibri"/>
          <w:i/>
          <w:sz w:val="24"/>
          <w:szCs w:val="24"/>
          <w:lang w:val="en-GB"/>
        </w:rPr>
        <w:t>3-5 km/h (at FR2).</w:t>
      </w:r>
      <w:r>
        <w:rPr>
          <w:rFonts w:ascii="Calibri" w:eastAsia="Calibri" w:hAnsi="Calibri"/>
          <w:b/>
          <w:i/>
          <w:sz w:val="24"/>
          <w:szCs w:val="24"/>
          <w:lang w:val="en-GB"/>
        </w:rPr>
        <w:t xml:space="preserve"> </w:t>
      </w:r>
    </w:p>
    <w:p w14:paraId="3DDEFD68" w14:textId="77777777" w:rsidR="007D7765" w:rsidRDefault="007D7765" w:rsidP="00FA3A9E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Calibri" w:eastAsia="Calibri" w:hAnsi="Calibri"/>
          <w:b/>
          <w:i/>
          <w:sz w:val="24"/>
          <w:szCs w:val="24"/>
          <w:lang w:val="en-GB"/>
        </w:rPr>
      </w:pPr>
    </w:p>
    <w:p w14:paraId="78FEF7CD" w14:textId="77777777" w:rsidR="00FA3A9E" w:rsidRPr="007717F7" w:rsidRDefault="00FA3A9E" w:rsidP="00FA3A9E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i/>
          <w:sz w:val="24"/>
          <w:szCs w:val="24"/>
          <w:lang w:val="en-GB"/>
        </w:rPr>
      </w:pPr>
      <w:r w:rsidRPr="00240096">
        <w:rPr>
          <w:b/>
          <w:i/>
          <w:sz w:val="24"/>
          <w:szCs w:val="24"/>
          <w:lang w:val="en-GB"/>
        </w:rPr>
        <w:t>Observation</w:t>
      </w:r>
      <w:r>
        <w:rPr>
          <w:b/>
          <w:i/>
          <w:sz w:val="24"/>
          <w:szCs w:val="24"/>
          <w:lang w:val="en-GB"/>
        </w:rPr>
        <w:t xml:space="preserve"> 2</w:t>
      </w:r>
      <w:r w:rsidRPr="00240096">
        <w:rPr>
          <w:b/>
          <w:i/>
          <w:sz w:val="24"/>
          <w:szCs w:val="24"/>
          <w:lang w:val="en-GB"/>
        </w:rPr>
        <w:t xml:space="preserve">: </w:t>
      </w:r>
      <w:r w:rsidRPr="007717F7">
        <w:rPr>
          <w:i/>
          <w:sz w:val="24"/>
          <w:szCs w:val="24"/>
          <w:lang w:val="en-GB"/>
        </w:rPr>
        <w:t>The main drawbacks of NR systems in mobility scenarios at FR2 and high-mobility scenarios at FR1 with demand for high throughput are as follows.</w:t>
      </w:r>
    </w:p>
    <w:p w14:paraId="68757E2A" w14:textId="77777777" w:rsidR="00FA3A9E" w:rsidRPr="007717F7" w:rsidRDefault="00FA3A9E" w:rsidP="00FA3A9E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Large performance loss if channel variations are fast and CSI measurement and update rate is too small,</w:t>
      </w:r>
    </w:p>
    <w:p w14:paraId="7E75F37C" w14:textId="77777777" w:rsidR="00FA3A9E" w:rsidRPr="007717F7" w:rsidRDefault="00FA3A9E" w:rsidP="00FA3A9E">
      <w:pPr>
        <w:pStyle w:val="Listenabsatz"/>
        <w:numPr>
          <w:ilvl w:val="0"/>
          <w:numId w:val="40"/>
        </w:numPr>
        <w:snapToGrid w:val="0"/>
        <w:spacing w:before="120" w:afterLines="50" w:after="120" w:line="276" w:lineRule="auto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Very high CSI (CQI and/or PMI) update rate required to handle fast channel variations even for low-mobility UEs,</w:t>
      </w:r>
    </w:p>
    <w:p w14:paraId="0E0AE146" w14:textId="77777777" w:rsidR="00FA3A9E" w:rsidRPr="007717F7" w:rsidRDefault="00FA3A9E" w:rsidP="00FA3A9E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Increased use of DL resources due to frequent CQI/PMI measurements,</w:t>
      </w:r>
    </w:p>
    <w:p w14:paraId="5270EC68" w14:textId="77777777" w:rsidR="00FA3A9E" w:rsidRPr="007717F7" w:rsidRDefault="00FA3A9E" w:rsidP="00FA3A9E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Increased use of UL resources due to high CQI/PMI feedback rate (increased CSI feedback overhead), and</w:t>
      </w:r>
    </w:p>
    <w:p w14:paraId="512A318A" w14:textId="77777777" w:rsidR="00FA3A9E" w:rsidRPr="007717F7" w:rsidRDefault="00FA3A9E" w:rsidP="00FA3A9E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Increased UE battery consumption.</w:t>
      </w:r>
    </w:p>
    <w:p w14:paraId="0C73FAA1" w14:textId="77777777" w:rsidR="00FA3A9E" w:rsidRPr="008F6401" w:rsidRDefault="00FA3A9E" w:rsidP="00FA3A9E">
      <w:pPr>
        <w:spacing w:after="200" w:line="276" w:lineRule="auto"/>
        <w:contextualSpacing/>
        <w:jc w:val="both"/>
        <w:rPr>
          <w:b/>
          <w:i/>
          <w:sz w:val="22"/>
          <w:szCs w:val="22"/>
          <w:lang w:val="en-GB"/>
        </w:rPr>
      </w:pPr>
    </w:p>
    <w:p w14:paraId="4187A93A" w14:textId="2EAC5DDE" w:rsidR="00FA3A9E" w:rsidRPr="007717F7" w:rsidRDefault="00FA3A9E" w:rsidP="007D7765">
      <w:pPr>
        <w:snapToGrid w:val="0"/>
        <w:spacing w:before="120" w:afterLines="50" w:after="120" w:line="276" w:lineRule="auto"/>
        <w:jc w:val="both"/>
        <w:rPr>
          <w:sz w:val="24"/>
          <w:szCs w:val="24"/>
          <w:lang w:val="en-GB"/>
        </w:rPr>
      </w:pPr>
      <w:r w:rsidRPr="005D6072">
        <w:rPr>
          <w:b/>
          <w:i/>
          <w:sz w:val="24"/>
          <w:szCs w:val="24"/>
          <w:lang w:val="en-GB"/>
        </w:rPr>
        <w:t xml:space="preserve">Observation </w:t>
      </w:r>
      <w:r>
        <w:rPr>
          <w:b/>
          <w:i/>
          <w:sz w:val="24"/>
          <w:szCs w:val="24"/>
          <w:lang w:val="en-GB"/>
        </w:rPr>
        <w:t>3</w:t>
      </w:r>
      <w:r w:rsidRPr="005D6072">
        <w:rPr>
          <w:b/>
          <w:i/>
          <w:sz w:val="24"/>
          <w:szCs w:val="24"/>
          <w:lang w:val="en-GB"/>
        </w:rPr>
        <w:t xml:space="preserve">: </w:t>
      </w:r>
      <w:r w:rsidRPr="007717F7">
        <w:rPr>
          <w:i/>
          <w:sz w:val="24"/>
          <w:szCs w:val="24"/>
          <w:lang w:val="en-GB"/>
        </w:rPr>
        <w:t>Current NR CSI reports contain only information of the current channel state/realization and do not take into account the fast fading channel variations. The CSI feedback rate depends on the channel coherence time, a high CSI (CQI and/or PMI) update rate is therefore required in UE-mobility scenarios at FR2, or in high-mobility scenarios at FR1, where the channel variations are fast and the channel coherence time is small.</w:t>
      </w:r>
    </w:p>
    <w:p w14:paraId="0DD8FD0C" w14:textId="77777777" w:rsidR="007717F7" w:rsidRDefault="007D7765" w:rsidP="00776E66">
      <w:pPr>
        <w:spacing w:after="200" w:line="276" w:lineRule="auto"/>
        <w:contextualSpacing/>
        <w:jc w:val="both"/>
        <w:rPr>
          <w:i/>
          <w:sz w:val="24"/>
          <w:szCs w:val="24"/>
        </w:rPr>
      </w:pPr>
      <w:r w:rsidRPr="00326137">
        <w:rPr>
          <w:b/>
          <w:i/>
          <w:sz w:val="24"/>
          <w:szCs w:val="24"/>
        </w:rPr>
        <w:t xml:space="preserve">Observation </w:t>
      </w:r>
      <w:r>
        <w:rPr>
          <w:b/>
          <w:i/>
          <w:sz w:val="24"/>
          <w:szCs w:val="24"/>
        </w:rPr>
        <w:t>4</w:t>
      </w:r>
      <w:r w:rsidRPr="00326137">
        <w:rPr>
          <w:b/>
          <w:i/>
          <w:sz w:val="24"/>
          <w:szCs w:val="24"/>
        </w:rPr>
        <w:t xml:space="preserve">: </w:t>
      </w:r>
      <w:r w:rsidRPr="007717F7">
        <w:rPr>
          <w:i/>
          <w:sz w:val="24"/>
          <w:szCs w:val="24"/>
        </w:rPr>
        <w:t>To drastically reduce the CSI feedback rate in UE-moving scenarios at FR1 and/or FR2, the CSI report should contain Doppler spectrum-related information corresponding to the multipath propagation channel. The Doppler spectrum-related information can be represented in the form of a precoder (PMI) in the CSI report.</w:t>
      </w:r>
    </w:p>
    <w:p w14:paraId="698FC123" w14:textId="77777777" w:rsidR="007717F7" w:rsidRDefault="007717F7" w:rsidP="00776E66">
      <w:pPr>
        <w:spacing w:after="200" w:line="276" w:lineRule="auto"/>
        <w:contextualSpacing/>
        <w:jc w:val="both"/>
        <w:rPr>
          <w:i/>
          <w:sz w:val="24"/>
          <w:szCs w:val="24"/>
        </w:rPr>
      </w:pPr>
    </w:p>
    <w:p w14:paraId="1E947F6E" w14:textId="58705C3F" w:rsidR="00776E66" w:rsidRPr="007717F7" w:rsidRDefault="00776E66" w:rsidP="00776E66">
      <w:pPr>
        <w:spacing w:after="200" w:line="276" w:lineRule="auto"/>
        <w:contextualSpacing/>
        <w:jc w:val="both"/>
        <w:rPr>
          <w:i/>
          <w:sz w:val="24"/>
          <w:szCs w:val="24"/>
        </w:rPr>
      </w:pPr>
      <w:r w:rsidRPr="00326137">
        <w:rPr>
          <w:b/>
          <w:i/>
          <w:sz w:val="24"/>
          <w:szCs w:val="24"/>
        </w:rPr>
        <w:t xml:space="preserve">Observation </w:t>
      </w:r>
      <w:r>
        <w:rPr>
          <w:b/>
          <w:i/>
          <w:sz w:val="24"/>
          <w:szCs w:val="24"/>
        </w:rPr>
        <w:t>5</w:t>
      </w:r>
      <w:r w:rsidRPr="00326137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Pr="007717F7">
        <w:rPr>
          <w:i/>
          <w:sz w:val="24"/>
          <w:szCs w:val="24"/>
        </w:rPr>
        <w:t xml:space="preserve">When the CSI report contains </w:t>
      </w:r>
      <w:proofErr w:type="gramStart"/>
      <w:r w:rsidRPr="007717F7">
        <w:rPr>
          <w:i/>
          <w:sz w:val="24"/>
          <w:szCs w:val="24"/>
        </w:rPr>
        <w:t>a Doppler</w:t>
      </w:r>
      <w:proofErr w:type="gramEnd"/>
      <w:r w:rsidRPr="007717F7">
        <w:rPr>
          <w:i/>
          <w:sz w:val="24"/>
          <w:szCs w:val="24"/>
        </w:rPr>
        <w:t xml:space="preserve"> spectrum-related information, </w:t>
      </w:r>
    </w:p>
    <w:p w14:paraId="41E96791" w14:textId="77777777" w:rsidR="00776E66" w:rsidRPr="007717F7" w:rsidRDefault="00776E66" w:rsidP="00776E6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Less DL resources are required for CQI/PMI measurements,</w:t>
      </w:r>
    </w:p>
    <w:p w14:paraId="3236FFE4" w14:textId="77777777" w:rsidR="00776E66" w:rsidRPr="007717F7" w:rsidRDefault="00776E66" w:rsidP="00776E6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Less UL resources are required for CSI reporting,</w:t>
      </w:r>
    </w:p>
    <w:p w14:paraId="03039BFB" w14:textId="77777777" w:rsidR="00776E66" w:rsidRPr="007717F7" w:rsidRDefault="00776E66" w:rsidP="00776E66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i/>
          <w:sz w:val="24"/>
          <w:szCs w:val="24"/>
        </w:rPr>
        <w:t xml:space="preserve">UE </w:t>
      </w: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complexity and UE battery consumption is reduced, and</w:t>
      </w:r>
    </w:p>
    <w:p w14:paraId="33B137D1" w14:textId="023C9D68" w:rsidR="00776E66" w:rsidRPr="007717F7" w:rsidRDefault="00776E66" w:rsidP="007717F7">
      <w:pPr>
        <w:pStyle w:val="Listenabsatz"/>
        <w:numPr>
          <w:ilvl w:val="0"/>
          <w:numId w:val="40"/>
        </w:numPr>
        <w:snapToGrid w:val="0"/>
        <w:spacing w:before="120" w:afterLines="50" w:after="120"/>
        <w:jc w:val="both"/>
        <w:rPr>
          <w:rFonts w:ascii="Times New Roman" w:eastAsia="SimSun" w:hAnsi="Times New Roman"/>
          <w:i/>
          <w:sz w:val="24"/>
          <w:szCs w:val="24"/>
          <w:lang w:val="en-GB"/>
        </w:rPr>
      </w:pPr>
      <w:r w:rsidRPr="007717F7">
        <w:rPr>
          <w:rFonts w:ascii="Times New Roman" w:eastAsia="SimSun" w:hAnsi="Times New Roman"/>
          <w:i/>
          <w:sz w:val="24"/>
          <w:szCs w:val="24"/>
          <w:lang w:val="en-GB"/>
        </w:rPr>
        <w:t>Better performance is expected in channels with fast fading.</w:t>
      </w:r>
    </w:p>
    <w:p w14:paraId="091FD30B" w14:textId="77777777" w:rsidR="007717F7" w:rsidRDefault="007717F7" w:rsidP="007717F7">
      <w:pPr>
        <w:spacing w:line="276" w:lineRule="auto"/>
        <w:jc w:val="both"/>
        <w:rPr>
          <w:b/>
          <w:i/>
          <w:sz w:val="24"/>
          <w:szCs w:val="24"/>
        </w:rPr>
      </w:pPr>
    </w:p>
    <w:p w14:paraId="33F2BF2A" w14:textId="6A6F53AE" w:rsidR="00776E66" w:rsidRPr="007717F7" w:rsidRDefault="00776E66" w:rsidP="007717F7">
      <w:pPr>
        <w:spacing w:line="276" w:lineRule="auto"/>
        <w:jc w:val="both"/>
        <w:rPr>
          <w:sz w:val="22"/>
          <w:szCs w:val="22"/>
        </w:rPr>
      </w:pPr>
      <w:r>
        <w:rPr>
          <w:b/>
          <w:i/>
          <w:sz w:val="24"/>
          <w:szCs w:val="24"/>
        </w:rPr>
        <w:t>Proposal 1: Study in Rel. 17 CSI enhancements for UE mobility scenarios at FR1 and FR2.</w:t>
      </w:r>
    </w:p>
    <w:sectPr w:rsidR="00776E66" w:rsidRPr="007717F7" w:rsidSect="008A3852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99B2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880D71" w16cid:durableId="1EAC7EF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C495BD" w14:textId="77777777" w:rsidR="007B0E57" w:rsidRDefault="007B0E57" w:rsidP="00A03DF3">
      <w:pPr>
        <w:spacing w:after="0"/>
      </w:pPr>
      <w:r>
        <w:separator/>
      </w:r>
    </w:p>
  </w:endnote>
  <w:endnote w:type="continuationSeparator" w:id="0">
    <w:p w14:paraId="536D2AE3" w14:textId="77777777" w:rsidR="007B0E57" w:rsidRDefault="007B0E57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D3D82" w14:textId="77777777" w:rsidR="006D7221" w:rsidRDefault="006D7221" w:rsidP="00107E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1ED7393" w14:textId="77777777" w:rsidR="006D7221" w:rsidRDefault="006D7221" w:rsidP="00107EBD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EA4E7" w14:textId="2E24A5F0" w:rsidR="006D7221" w:rsidRDefault="00787DC4" w:rsidP="00107EBD">
    <w:pPr>
      <w:pStyle w:val="Fuzeile"/>
      <w:ind w:right="360"/>
    </w:pPr>
    <w:r>
      <w:rPr>
        <w:rStyle w:val="Seitenzahl"/>
      </w:rPr>
      <w:t xml:space="preserve">                                                                                  </w:t>
    </w:r>
    <w:r w:rsidR="006D7221">
      <w:rPr>
        <w:rStyle w:val="Seitenzahl"/>
      </w:rPr>
      <w:fldChar w:fldCharType="begin"/>
    </w:r>
    <w:r w:rsidR="006D7221">
      <w:rPr>
        <w:rStyle w:val="Seitenzahl"/>
      </w:rPr>
      <w:instrText xml:space="preserve"> PAGE </w:instrText>
    </w:r>
    <w:r w:rsidR="006D7221">
      <w:rPr>
        <w:rStyle w:val="Seitenzahl"/>
      </w:rPr>
      <w:fldChar w:fldCharType="separate"/>
    </w:r>
    <w:r>
      <w:rPr>
        <w:rStyle w:val="Seitenzahl"/>
      </w:rPr>
      <w:t>1</w:t>
    </w:r>
    <w:r w:rsidR="006D7221">
      <w:rPr>
        <w:rStyle w:val="Seitenzahl"/>
      </w:rPr>
      <w:fldChar w:fldCharType="end"/>
    </w:r>
    <w:r w:rsidR="006D7221">
      <w:rPr>
        <w:rStyle w:val="Seitenzahl"/>
      </w:rPr>
      <w:t>/</w:t>
    </w:r>
    <w:r w:rsidR="006D7221">
      <w:rPr>
        <w:rStyle w:val="Seitenzahl"/>
      </w:rPr>
      <w:fldChar w:fldCharType="begin"/>
    </w:r>
    <w:r w:rsidR="006D7221">
      <w:rPr>
        <w:rStyle w:val="Seitenzahl"/>
      </w:rPr>
      <w:instrText xml:space="preserve"> NUMPAGES </w:instrText>
    </w:r>
    <w:r w:rsidR="006D7221">
      <w:rPr>
        <w:rStyle w:val="Seitenzahl"/>
      </w:rPr>
      <w:fldChar w:fldCharType="separate"/>
    </w:r>
    <w:r>
      <w:rPr>
        <w:rStyle w:val="Seitenzahl"/>
      </w:rPr>
      <w:t>6</w:t>
    </w:r>
    <w:r w:rsidR="006D7221">
      <w:rPr>
        <w:rStyle w:val="Seitenzahl"/>
      </w:rPr>
      <w:fldChar w:fldCharType="end"/>
    </w:r>
    <w:r>
      <w:rPr>
        <w:rStyle w:val="Seitenzahl"/>
      </w:rPr>
      <w:t xml:space="preserve">                                                                                      </w:t>
    </w:r>
    <w:r w:rsidRPr="00787DC4">
      <w:rPr>
        <w:rStyle w:val="Seitenzahl"/>
      </w:rPr>
      <w:t>RP-191340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E1286" w14:textId="77777777" w:rsidR="007B0E57" w:rsidRDefault="007B0E57" w:rsidP="00A03DF3">
      <w:pPr>
        <w:spacing w:after="0"/>
      </w:pPr>
      <w:r>
        <w:separator/>
      </w:r>
    </w:p>
  </w:footnote>
  <w:footnote w:type="continuationSeparator" w:id="0">
    <w:p w14:paraId="5411DEC5" w14:textId="77777777" w:rsidR="007B0E57" w:rsidRDefault="007B0E57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A1E80" w14:textId="77777777" w:rsidR="006D7221" w:rsidRDefault="006D72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B531E"/>
    <w:multiLevelType w:val="hybridMultilevel"/>
    <w:tmpl w:val="DF545D00"/>
    <w:lvl w:ilvl="0" w:tplc="5CA226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921BB2">
      <w:start w:val="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14E80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9ADF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BE1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E863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3C48D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C5696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1032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64BCD"/>
    <w:multiLevelType w:val="hybridMultilevel"/>
    <w:tmpl w:val="22267194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F09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>
    <w:nsid w:val="09070C69"/>
    <w:multiLevelType w:val="hybridMultilevel"/>
    <w:tmpl w:val="ABC059D0"/>
    <w:lvl w:ilvl="0" w:tplc="0407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138F021C"/>
    <w:multiLevelType w:val="hybridMultilevel"/>
    <w:tmpl w:val="17FEE90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7A001F6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F4E6B"/>
    <w:multiLevelType w:val="hybridMultilevel"/>
    <w:tmpl w:val="50BA72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A40422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0">
    <w:nsid w:val="19D9565F"/>
    <w:multiLevelType w:val="hybridMultilevel"/>
    <w:tmpl w:val="C116E1C0"/>
    <w:lvl w:ilvl="0" w:tplc="4582DF9A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7C5857"/>
    <w:multiLevelType w:val="hybridMultilevel"/>
    <w:tmpl w:val="76E8228A"/>
    <w:lvl w:ilvl="0" w:tplc="90847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49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6E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3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D68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909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CE4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A2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2F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0035C53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2D62C8"/>
    <w:multiLevelType w:val="hybridMultilevel"/>
    <w:tmpl w:val="A5646698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4">
    <w:nsid w:val="22763DDB"/>
    <w:multiLevelType w:val="hybridMultilevel"/>
    <w:tmpl w:val="59CC5362"/>
    <w:lvl w:ilvl="0" w:tplc="2A402DC8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1C23AA8">
      <w:start w:val="2038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E06CA82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36A6C0C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38734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7184DF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D76F312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F8049DE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38D8EC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46D255D"/>
    <w:multiLevelType w:val="hybridMultilevel"/>
    <w:tmpl w:val="2968C69C"/>
    <w:lvl w:ilvl="0" w:tplc="D64E1A4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8098AE1E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2DEF48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8C784C6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11A655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DC0240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A38010A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838C25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AAAB90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7">
    <w:nsid w:val="249F0F0E"/>
    <w:multiLevelType w:val="hybridMultilevel"/>
    <w:tmpl w:val="6178C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9782628"/>
    <w:multiLevelType w:val="hybridMultilevel"/>
    <w:tmpl w:val="FA3A2D2C"/>
    <w:lvl w:ilvl="0" w:tplc="67F46DF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AF818B8"/>
    <w:multiLevelType w:val="hybridMultilevel"/>
    <w:tmpl w:val="C116E1C0"/>
    <w:lvl w:ilvl="0" w:tplc="4582DF9A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>
    <w:nsid w:val="2F312C06"/>
    <w:multiLevelType w:val="hybridMultilevel"/>
    <w:tmpl w:val="453CA5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1F95E65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5">
    <w:nsid w:val="32977E22"/>
    <w:multiLevelType w:val="hybridMultilevel"/>
    <w:tmpl w:val="6C8C9368"/>
    <w:lvl w:ilvl="0" w:tplc="A130584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54DD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90F4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72A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14A1B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C9F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A4DB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16C8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AA5D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32560B3"/>
    <w:multiLevelType w:val="hybridMultilevel"/>
    <w:tmpl w:val="6AEE8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124992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986597"/>
    <w:multiLevelType w:val="hybridMultilevel"/>
    <w:tmpl w:val="2CA074FE"/>
    <w:lvl w:ilvl="0" w:tplc="B192DB7E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CC40CD"/>
    <w:multiLevelType w:val="hybridMultilevel"/>
    <w:tmpl w:val="71D0C33C"/>
    <w:lvl w:ilvl="0" w:tplc="6F6867F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8B104A6C">
      <w:start w:val="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9CD88684">
      <w:start w:val="54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D94193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B956B24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EAB273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53E03C2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E0D28C4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7866676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0">
    <w:nsid w:val="38EA3463"/>
    <w:multiLevelType w:val="hybridMultilevel"/>
    <w:tmpl w:val="CBCE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D146925"/>
    <w:multiLevelType w:val="hybridMultilevel"/>
    <w:tmpl w:val="71B80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AA4C6E"/>
    <w:multiLevelType w:val="hybridMultilevel"/>
    <w:tmpl w:val="914A2B2E"/>
    <w:lvl w:ilvl="0" w:tplc="D95E9F2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1DE2BBC"/>
    <w:multiLevelType w:val="hybridMultilevel"/>
    <w:tmpl w:val="31B20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49C97137"/>
    <w:multiLevelType w:val="hybridMultilevel"/>
    <w:tmpl w:val="653C33DE"/>
    <w:lvl w:ilvl="0" w:tplc="242E5C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5A0643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8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1242488"/>
    <w:multiLevelType w:val="hybridMultilevel"/>
    <w:tmpl w:val="6D1423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52402536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1">
    <w:nsid w:val="5411570B"/>
    <w:multiLevelType w:val="hybridMultilevel"/>
    <w:tmpl w:val="5B4E36E6"/>
    <w:lvl w:ilvl="0" w:tplc="E050F8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A0C423D"/>
    <w:multiLevelType w:val="singleLevel"/>
    <w:tmpl w:val="5A0C42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3">
    <w:nsid w:val="66FC1E40"/>
    <w:multiLevelType w:val="hybridMultilevel"/>
    <w:tmpl w:val="2976FEC6"/>
    <w:lvl w:ilvl="0" w:tplc="4552EAA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68516A"/>
    <w:multiLevelType w:val="hybridMultilevel"/>
    <w:tmpl w:val="A3E29806"/>
    <w:lvl w:ilvl="0" w:tplc="469EAB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65316A"/>
    <w:multiLevelType w:val="hybridMultilevel"/>
    <w:tmpl w:val="E2A8C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6B1F4A"/>
    <w:multiLevelType w:val="hybridMultilevel"/>
    <w:tmpl w:val="A37E94FE"/>
    <w:lvl w:ilvl="0" w:tplc="2E002BF4">
      <w:numFmt w:val="bullet"/>
      <w:lvlText w:val="-"/>
      <w:lvlJc w:val="left"/>
      <w:pPr>
        <w:ind w:left="973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48">
    <w:nsid w:val="7E997E6B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EC0822"/>
    <w:multiLevelType w:val="hybridMultilevel"/>
    <w:tmpl w:val="74FA36A0"/>
    <w:lvl w:ilvl="0" w:tplc="065424DE">
      <w:start w:val="1"/>
      <w:numFmt w:val="upperRoman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4"/>
  </w:num>
  <w:num w:numId="2">
    <w:abstractNumId w:val="38"/>
  </w:num>
  <w:num w:numId="3">
    <w:abstractNumId w:val="3"/>
  </w:num>
  <w:num w:numId="4">
    <w:abstractNumId w:val="49"/>
  </w:num>
  <w:num w:numId="5">
    <w:abstractNumId w:val="27"/>
  </w:num>
  <w:num w:numId="6">
    <w:abstractNumId w:val="7"/>
  </w:num>
  <w:num w:numId="7">
    <w:abstractNumId w:val="48"/>
  </w:num>
  <w:num w:numId="8">
    <w:abstractNumId w:val="12"/>
  </w:num>
  <w:num w:numId="9">
    <w:abstractNumId w:val="2"/>
  </w:num>
  <w:num w:numId="10">
    <w:abstractNumId w:val="20"/>
  </w:num>
  <w:num w:numId="11">
    <w:abstractNumId w:val="40"/>
  </w:num>
  <w:num w:numId="12">
    <w:abstractNumId w:val="9"/>
  </w:num>
  <w:num w:numId="13">
    <w:abstractNumId w:val="31"/>
  </w:num>
  <w:num w:numId="14">
    <w:abstractNumId w:val="24"/>
  </w:num>
  <w:num w:numId="15">
    <w:abstractNumId w:val="30"/>
  </w:num>
  <w:num w:numId="16">
    <w:abstractNumId w:val="42"/>
  </w:num>
  <w:num w:numId="17">
    <w:abstractNumId w:val="37"/>
  </w:num>
  <w:num w:numId="18">
    <w:abstractNumId w:val="33"/>
  </w:num>
  <w:num w:numId="19">
    <w:abstractNumId w:val="19"/>
  </w:num>
  <w:num w:numId="20">
    <w:abstractNumId w:val="32"/>
  </w:num>
  <w:num w:numId="21">
    <w:abstractNumId w:val="11"/>
  </w:num>
  <w:num w:numId="22">
    <w:abstractNumId w:val="1"/>
  </w:num>
  <w:num w:numId="23">
    <w:abstractNumId w:val="29"/>
  </w:num>
  <w:num w:numId="24">
    <w:abstractNumId w:val="16"/>
  </w:num>
  <w:num w:numId="25">
    <w:abstractNumId w:val="36"/>
  </w:num>
  <w:num w:numId="26">
    <w:abstractNumId w:val="21"/>
  </w:num>
  <w:num w:numId="27">
    <w:abstractNumId w:val="46"/>
  </w:num>
  <w:num w:numId="28">
    <w:abstractNumId w:val="10"/>
  </w:num>
  <w:num w:numId="29">
    <w:abstractNumId w:val="13"/>
  </w:num>
  <w:num w:numId="30">
    <w:abstractNumId w:val="44"/>
  </w:num>
  <w:num w:numId="31">
    <w:abstractNumId w:val="47"/>
  </w:num>
  <w:num w:numId="32">
    <w:abstractNumId w:val="23"/>
  </w:num>
  <w:num w:numId="33">
    <w:abstractNumId w:val="39"/>
  </w:num>
  <w:num w:numId="34">
    <w:abstractNumId w:val="6"/>
  </w:num>
  <w:num w:numId="35">
    <w:abstractNumId w:val="43"/>
  </w:num>
  <w:num w:numId="36">
    <w:abstractNumId w:val="22"/>
  </w:num>
  <w:num w:numId="37">
    <w:abstractNumId w:val="45"/>
  </w:num>
  <w:num w:numId="38">
    <w:abstractNumId w:val="34"/>
  </w:num>
  <w:num w:numId="39">
    <w:abstractNumId w:val="26"/>
  </w:num>
  <w:num w:numId="40">
    <w:abstractNumId w:val="35"/>
  </w:num>
  <w:num w:numId="41">
    <w:abstractNumId w:val="14"/>
  </w:num>
  <w:num w:numId="42">
    <w:abstractNumId w:val="25"/>
  </w:num>
  <w:num w:numId="43">
    <w:abstractNumId w:val="15"/>
  </w:num>
  <w:num w:numId="44">
    <w:abstractNumId w:val="18"/>
  </w:num>
  <w:num w:numId="45">
    <w:abstractNumId w:val="41"/>
  </w:num>
  <w:num w:numId="46">
    <w:abstractNumId w:val="5"/>
  </w:num>
  <w:num w:numId="47">
    <w:abstractNumId w:val="15"/>
  </w:num>
  <w:num w:numId="48">
    <w:abstractNumId w:val="28"/>
  </w:num>
  <w:num w:numId="49">
    <w:abstractNumId w:val="17"/>
  </w:num>
  <w:num w:numId="50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mann, Bernhard">
    <w15:presenceInfo w15:providerId="AD" w15:userId="S-1-5-21-2133556540-201030058-1543859470-3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377"/>
    <w:rsid w:val="00003721"/>
    <w:rsid w:val="000046DE"/>
    <w:rsid w:val="00005C1F"/>
    <w:rsid w:val="00006A03"/>
    <w:rsid w:val="00010BF6"/>
    <w:rsid w:val="000118EB"/>
    <w:rsid w:val="00011919"/>
    <w:rsid w:val="00011A41"/>
    <w:rsid w:val="00014E49"/>
    <w:rsid w:val="000152F8"/>
    <w:rsid w:val="0001583D"/>
    <w:rsid w:val="00017D31"/>
    <w:rsid w:val="000232BC"/>
    <w:rsid w:val="00023DFD"/>
    <w:rsid w:val="00024728"/>
    <w:rsid w:val="000250E0"/>
    <w:rsid w:val="000335F6"/>
    <w:rsid w:val="00033AB4"/>
    <w:rsid w:val="000343A6"/>
    <w:rsid w:val="0004028A"/>
    <w:rsid w:val="00041EC9"/>
    <w:rsid w:val="00043767"/>
    <w:rsid w:val="000462AB"/>
    <w:rsid w:val="000503D7"/>
    <w:rsid w:val="00055171"/>
    <w:rsid w:val="00057D7F"/>
    <w:rsid w:val="000623BA"/>
    <w:rsid w:val="00063C05"/>
    <w:rsid w:val="00064F0E"/>
    <w:rsid w:val="00065082"/>
    <w:rsid w:val="0006563E"/>
    <w:rsid w:val="00067234"/>
    <w:rsid w:val="00067E00"/>
    <w:rsid w:val="000719BA"/>
    <w:rsid w:val="00073332"/>
    <w:rsid w:val="0007441C"/>
    <w:rsid w:val="00077861"/>
    <w:rsid w:val="0008103A"/>
    <w:rsid w:val="000848FB"/>
    <w:rsid w:val="00087DB5"/>
    <w:rsid w:val="00092589"/>
    <w:rsid w:val="00094566"/>
    <w:rsid w:val="000949B9"/>
    <w:rsid w:val="000A07FE"/>
    <w:rsid w:val="000A3623"/>
    <w:rsid w:val="000A4E4C"/>
    <w:rsid w:val="000A7115"/>
    <w:rsid w:val="000B26E9"/>
    <w:rsid w:val="000C0254"/>
    <w:rsid w:val="000C4029"/>
    <w:rsid w:val="000C7E48"/>
    <w:rsid w:val="000D08B0"/>
    <w:rsid w:val="000D431F"/>
    <w:rsid w:val="000E033E"/>
    <w:rsid w:val="000E04F7"/>
    <w:rsid w:val="000E1686"/>
    <w:rsid w:val="000E16BB"/>
    <w:rsid w:val="000E2949"/>
    <w:rsid w:val="000E3A57"/>
    <w:rsid w:val="000E3E8D"/>
    <w:rsid w:val="000E6A39"/>
    <w:rsid w:val="000E7001"/>
    <w:rsid w:val="000E7BE4"/>
    <w:rsid w:val="000E7F6F"/>
    <w:rsid w:val="000F152B"/>
    <w:rsid w:val="000F5365"/>
    <w:rsid w:val="000F70D6"/>
    <w:rsid w:val="0010116E"/>
    <w:rsid w:val="001011FE"/>
    <w:rsid w:val="00102E95"/>
    <w:rsid w:val="00106E19"/>
    <w:rsid w:val="00107547"/>
    <w:rsid w:val="00107EBD"/>
    <w:rsid w:val="001144DE"/>
    <w:rsid w:val="001153C1"/>
    <w:rsid w:val="0011607E"/>
    <w:rsid w:val="00116AD6"/>
    <w:rsid w:val="00123490"/>
    <w:rsid w:val="001234EC"/>
    <w:rsid w:val="001259C2"/>
    <w:rsid w:val="00125DFC"/>
    <w:rsid w:val="0012649B"/>
    <w:rsid w:val="00131396"/>
    <w:rsid w:val="00131CEE"/>
    <w:rsid w:val="00137872"/>
    <w:rsid w:val="00142F63"/>
    <w:rsid w:val="00150A00"/>
    <w:rsid w:val="00150F00"/>
    <w:rsid w:val="00151B4B"/>
    <w:rsid w:val="00152AB0"/>
    <w:rsid w:val="00157AA0"/>
    <w:rsid w:val="00160290"/>
    <w:rsid w:val="001625C3"/>
    <w:rsid w:val="001679FE"/>
    <w:rsid w:val="00167B5C"/>
    <w:rsid w:val="001711C0"/>
    <w:rsid w:val="00172E75"/>
    <w:rsid w:val="001738F0"/>
    <w:rsid w:val="001748B5"/>
    <w:rsid w:val="0017618D"/>
    <w:rsid w:val="00177272"/>
    <w:rsid w:val="00181256"/>
    <w:rsid w:val="00181706"/>
    <w:rsid w:val="00181D9B"/>
    <w:rsid w:val="00183123"/>
    <w:rsid w:val="00183B2D"/>
    <w:rsid w:val="00184167"/>
    <w:rsid w:val="001857EE"/>
    <w:rsid w:val="00185817"/>
    <w:rsid w:val="00187C80"/>
    <w:rsid w:val="0019051D"/>
    <w:rsid w:val="00193CEE"/>
    <w:rsid w:val="00194753"/>
    <w:rsid w:val="00194F2E"/>
    <w:rsid w:val="001951C0"/>
    <w:rsid w:val="00197D03"/>
    <w:rsid w:val="001A179C"/>
    <w:rsid w:val="001A19A7"/>
    <w:rsid w:val="001A2A11"/>
    <w:rsid w:val="001A2ECE"/>
    <w:rsid w:val="001B0D76"/>
    <w:rsid w:val="001B362A"/>
    <w:rsid w:val="001B3AE6"/>
    <w:rsid w:val="001C0C74"/>
    <w:rsid w:val="001C7901"/>
    <w:rsid w:val="001D5CA0"/>
    <w:rsid w:val="001D6484"/>
    <w:rsid w:val="001D7377"/>
    <w:rsid w:val="001E0FE1"/>
    <w:rsid w:val="001E1248"/>
    <w:rsid w:val="001E1F4D"/>
    <w:rsid w:val="001E4C4C"/>
    <w:rsid w:val="001E61F9"/>
    <w:rsid w:val="001F18A1"/>
    <w:rsid w:val="00201686"/>
    <w:rsid w:val="002049EA"/>
    <w:rsid w:val="0020595C"/>
    <w:rsid w:val="00206D78"/>
    <w:rsid w:val="00206DA2"/>
    <w:rsid w:val="0020770C"/>
    <w:rsid w:val="00207CDD"/>
    <w:rsid w:val="00210503"/>
    <w:rsid w:val="00212261"/>
    <w:rsid w:val="00212D31"/>
    <w:rsid w:val="0021393D"/>
    <w:rsid w:val="00213B03"/>
    <w:rsid w:val="00217B9B"/>
    <w:rsid w:val="00220854"/>
    <w:rsid w:val="00222FF3"/>
    <w:rsid w:val="00223296"/>
    <w:rsid w:val="00223B92"/>
    <w:rsid w:val="00224099"/>
    <w:rsid w:val="00225364"/>
    <w:rsid w:val="00225381"/>
    <w:rsid w:val="002322FE"/>
    <w:rsid w:val="002328E2"/>
    <w:rsid w:val="00232FCA"/>
    <w:rsid w:val="0023444F"/>
    <w:rsid w:val="00236E92"/>
    <w:rsid w:val="00236F55"/>
    <w:rsid w:val="00237606"/>
    <w:rsid w:val="00237A05"/>
    <w:rsid w:val="0024006D"/>
    <w:rsid w:val="00240096"/>
    <w:rsid w:val="00240A3B"/>
    <w:rsid w:val="00242A69"/>
    <w:rsid w:val="00242F9F"/>
    <w:rsid w:val="00244E87"/>
    <w:rsid w:val="00245759"/>
    <w:rsid w:val="00250D87"/>
    <w:rsid w:val="002553BB"/>
    <w:rsid w:val="00264873"/>
    <w:rsid w:val="00266B0D"/>
    <w:rsid w:val="00270E7D"/>
    <w:rsid w:val="002711F5"/>
    <w:rsid w:val="0027240C"/>
    <w:rsid w:val="00273449"/>
    <w:rsid w:val="00273B90"/>
    <w:rsid w:val="00275CA0"/>
    <w:rsid w:val="00276F1B"/>
    <w:rsid w:val="00280DFC"/>
    <w:rsid w:val="00281F9D"/>
    <w:rsid w:val="002900D4"/>
    <w:rsid w:val="002913F4"/>
    <w:rsid w:val="00291C98"/>
    <w:rsid w:val="00296B96"/>
    <w:rsid w:val="00297B7D"/>
    <w:rsid w:val="00297D66"/>
    <w:rsid w:val="002A14FA"/>
    <w:rsid w:val="002A4AAF"/>
    <w:rsid w:val="002A59DA"/>
    <w:rsid w:val="002B13C5"/>
    <w:rsid w:val="002B26F8"/>
    <w:rsid w:val="002B6B50"/>
    <w:rsid w:val="002B7641"/>
    <w:rsid w:val="002C1B24"/>
    <w:rsid w:val="002C2163"/>
    <w:rsid w:val="002C352E"/>
    <w:rsid w:val="002C3A90"/>
    <w:rsid w:val="002C3FBB"/>
    <w:rsid w:val="002D3630"/>
    <w:rsid w:val="002D4130"/>
    <w:rsid w:val="002E1C6E"/>
    <w:rsid w:val="002E3D2F"/>
    <w:rsid w:val="002E3DB5"/>
    <w:rsid w:val="002E51E8"/>
    <w:rsid w:val="002E6000"/>
    <w:rsid w:val="002E6A45"/>
    <w:rsid w:val="002F500A"/>
    <w:rsid w:val="002F70E1"/>
    <w:rsid w:val="003036C6"/>
    <w:rsid w:val="00304012"/>
    <w:rsid w:val="00305182"/>
    <w:rsid w:val="003054F0"/>
    <w:rsid w:val="003109E6"/>
    <w:rsid w:val="003113E0"/>
    <w:rsid w:val="003149D8"/>
    <w:rsid w:val="00316418"/>
    <w:rsid w:val="00324399"/>
    <w:rsid w:val="00326137"/>
    <w:rsid w:val="00333071"/>
    <w:rsid w:val="00334B94"/>
    <w:rsid w:val="00334E9F"/>
    <w:rsid w:val="003361F1"/>
    <w:rsid w:val="003409E6"/>
    <w:rsid w:val="00341D34"/>
    <w:rsid w:val="00342162"/>
    <w:rsid w:val="00342A15"/>
    <w:rsid w:val="0034305C"/>
    <w:rsid w:val="0034458C"/>
    <w:rsid w:val="00345881"/>
    <w:rsid w:val="00345ECC"/>
    <w:rsid w:val="00350629"/>
    <w:rsid w:val="00354396"/>
    <w:rsid w:val="00363695"/>
    <w:rsid w:val="00365188"/>
    <w:rsid w:val="00365E37"/>
    <w:rsid w:val="00366640"/>
    <w:rsid w:val="00366E3A"/>
    <w:rsid w:val="003709E5"/>
    <w:rsid w:val="00370DB0"/>
    <w:rsid w:val="0037388E"/>
    <w:rsid w:val="0037635C"/>
    <w:rsid w:val="0037686B"/>
    <w:rsid w:val="00376DA3"/>
    <w:rsid w:val="0037788F"/>
    <w:rsid w:val="003778D9"/>
    <w:rsid w:val="00380485"/>
    <w:rsid w:val="003821A4"/>
    <w:rsid w:val="00382E4B"/>
    <w:rsid w:val="00384F13"/>
    <w:rsid w:val="00386534"/>
    <w:rsid w:val="00386B9D"/>
    <w:rsid w:val="003927DF"/>
    <w:rsid w:val="00395203"/>
    <w:rsid w:val="003967CC"/>
    <w:rsid w:val="003968AA"/>
    <w:rsid w:val="00396A0C"/>
    <w:rsid w:val="003973C4"/>
    <w:rsid w:val="003A1726"/>
    <w:rsid w:val="003A6F05"/>
    <w:rsid w:val="003A7B76"/>
    <w:rsid w:val="003B08A8"/>
    <w:rsid w:val="003B11C5"/>
    <w:rsid w:val="003B234F"/>
    <w:rsid w:val="003B2ED1"/>
    <w:rsid w:val="003B3A07"/>
    <w:rsid w:val="003B5886"/>
    <w:rsid w:val="003C016A"/>
    <w:rsid w:val="003C04C9"/>
    <w:rsid w:val="003C1FBC"/>
    <w:rsid w:val="003C3045"/>
    <w:rsid w:val="003C3498"/>
    <w:rsid w:val="003C5522"/>
    <w:rsid w:val="003C71AC"/>
    <w:rsid w:val="003D2FF5"/>
    <w:rsid w:val="003D51ED"/>
    <w:rsid w:val="003D5E5B"/>
    <w:rsid w:val="003D6F5E"/>
    <w:rsid w:val="003E2135"/>
    <w:rsid w:val="003E268C"/>
    <w:rsid w:val="003E7F36"/>
    <w:rsid w:val="003F0A91"/>
    <w:rsid w:val="003F2DC4"/>
    <w:rsid w:val="003F3BD7"/>
    <w:rsid w:val="003F415D"/>
    <w:rsid w:val="003F420D"/>
    <w:rsid w:val="003F4DE9"/>
    <w:rsid w:val="003F54E8"/>
    <w:rsid w:val="003F618F"/>
    <w:rsid w:val="00402FE5"/>
    <w:rsid w:val="00404320"/>
    <w:rsid w:val="0040580C"/>
    <w:rsid w:val="00407B63"/>
    <w:rsid w:val="00413433"/>
    <w:rsid w:val="004141AF"/>
    <w:rsid w:val="0041500F"/>
    <w:rsid w:val="00415341"/>
    <w:rsid w:val="00416778"/>
    <w:rsid w:val="00416848"/>
    <w:rsid w:val="0041687B"/>
    <w:rsid w:val="00417010"/>
    <w:rsid w:val="00421884"/>
    <w:rsid w:val="00434696"/>
    <w:rsid w:val="00434EBF"/>
    <w:rsid w:val="00434F13"/>
    <w:rsid w:val="00435E33"/>
    <w:rsid w:val="00436452"/>
    <w:rsid w:val="0043674E"/>
    <w:rsid w:val="00436CAA"/>
    <w:rsid w:val="00440B45"/>
    <w:rsid w:val="00440BB3"/>
    <w:rsid w:val="004417F6"/>
    <w:rsid w:val="00441EB2"/>
    <w:rsid w:val="00442D52"/>
    <w:rsid w:val="0044415F"/>
    <w:rsid w:val="00444485"/>
    <w:rsid w:val="0044468E"/>
    <w:rsid w:val="00444A0D"/>
    <w:rsid w:val="0044500C"/>
    <w:rsid w:val="0045553D"/>
    <w:rsid w:val="00455763"/>
    <w:rsid w:val="00464F06"/>
    <w:rsid w:val="004672A0"/>
    <w:rsid w:val="00470BCC"/>
    <w:rsid w:val="00471FAC"/>
    <w:rsid w:val="00472929"/>
    <w:rsid w:val="0047312E"/>
    <w:rsid w:val="00473D72"/>
    <w:rsid w:val="00474038"/>
    <w:rsid w:val="00482BB5"/>
    <w:rsid w:val="00484322"/>
    <w:rsid w:val="004852D3"/>
    <w:rsid w:val="00485AF8"/>
    <w:rsid w:val="00485B3C"/>
    <w:rsid w:val="004904FF"/>
    <w:rsid w:val="00491D5A"/>
    <w:rsid w:val="0049348F"/>
    <w:rsid w:val="004941F5"/>
    <w:rsid w:val="004951FA"/>
    <w:rsid w:val="00496256"/>
    <w:rsid w:val="00496D06"/>
    <w:rsid w:val="004975B1"/>
    <w:rsid w:val="004A3DB7"/>
    <w:rsid w:val="004A4B20"/>
    <w:rsid w:val="004A4B80"/>
    <w:rsid w:val="004A5460"/>
    <w:rsid w:val="004A6AF1"/>
    <w:rsid w:val="004B0650"/>
    <w:rsid w:val="004B21CC"/>
    <w:rsid w:val="004B6CC8"/>
    <w:rsid w:val="004B7BF7"/>
    <w:rsid w:val="004C12A8"/>
    <w:rsid w:val="004C521D"/>
    <w:rsid w:val="004C53E0"/>
    <w:rsid w:val="004C5C2D"/>
    <w:rsid w:val="004D265F"/>
    <w:rsid w:val="004E0E15"/>
    <w:rsid w:val="004E1D1E"/>
    <w:rsid w:val="004E24E6"/>
    <w:rsid w:val="004E3753"/>
    <w:rsid w:val="004E4A4E"/>
    <w:rsid w:val="004E6623"/>
    <w:rsid w:val="004E680B"/>
    <w:rsid w:val="00503AD1"/>
    <w:rsid w:val="005045C1"/>
    <w:rsid w:val="0051043F"/>
    <w:rsid w:val="00516546"/>
    <w:rsid w:val="005174C8"/>
    <w:rsid w:val="00522064"/>
    <w:rsid w:val="00524010"/>
    <w:rsid w:val="00525757"/>
    <w:rsid w:val="00526E57"/>
    <w:rsid w:val="0053018F"/>
    <w:rsid w:val="00532803"/>
    <w:rsid w:val="00534474"/>
    <w:rsid w:val="005352FA"/>
    <w:rsid w:val="00536AA5"/>
    <w:rsid w:val="00537F8E"/>
    <w:rsid w:val="00544B7A"/>
    <w:rsid w:val="005457DF"/>
    <w:rsid w:val="005465F9"/>
    <w:rsid w:val="00547C78"/>
    <w:rsid w:val="0055021B"/>
    <w:rsid w:val="00551284"/>
    <w:rsid w:val="0056196A"/>
    <w:rsid w:val="0056216C"/>
    <w:rsid w:val="0056531F"/>
    <w:rsid w:val="00566BF8"/>
    <w:rsid w:val="00567FF9"/>
    <w:rsid w:val="00571D8B"/>
    <w:rsid w:val="005720AE"/>
    <w:rsid w:val="00573955"/>
    <w:rsid w:val="0057617F"/>
    <w:rsid w:val="005828C2"/>
    <w:rsid w:val="0058545D"/>
    <w:rsid w:val="0059038F"/>
    <w:rsid w:val="005904E9"/>
    <w:rsid w:val="005921EB"/>
    <w:rsid w:val="00594E1F"/>
    <w:rsid w:val="0059501C"/>
    <w:rsid w:val="00595DC2"/>
    <w:rsid w:val="005A32B5"/>
    <w:rsid w:val="005A4A41"/>
    <w:rsid w:val="005B3060"/>
    <w:rsid w:val="005C1BF7"/>
    <w:rsid w:val="005C3550"/>
    <w:rsid w:val="005C54B2"/>
    <w:rsid w:val="005C6F70"/>
    <w:rsid w:val="005C7FD4"/>
    <w:rsid w:val="005D3A6E"/>
    <w:rsid w:val="005D6072"/>
    <w:rsid w:val="005D6163"/>
    <w:rsid w:val="005E00A9"/>
    <w:rsid w:val="005E0BC7"/>
    <w:rsid w:val="005E662A"/>
    <w:rsid w:val="005F05B1"/>
    <w:rsid w:val="005F084E"/>
    <w:rsid w:val="005F0C73"/>
    <w:rsid w:val="005F1B7F"/>
    <w:rsid w:val="005F2ACD"/>
    <w:rsid w:val="005F2BEE"/>
    <w:rsid w:val="005F49BE"/>
    <w:rsid w:val="005F5112"/>
    <w:rsid w:val="005F64D2"/>
    <w:rsid w:val="005F69AE"/>
    <w:rsid w:val="0060160D"/>
    <w:rsid w:val="00602FF2"/>
    <w:rsid w:val="006043D8"/>
    <w:rsid w:val="0060471B"/>
    <w:rsid w:val="00605DF2"/>
    <w:rsid w:val="0060605D"/>
    <w:rsid w:val="00606B1B"/>
    <w:rsid w:val="0061290E"/>
    <w:rsid w:val="006165D1"/>
    <w:rsid w:val="0062050D"/>
    <w:rsid w:val="00621707"/>
    <w:rsid w:val="00623198"/>
    <w:rsid w:val="006304D2"/>
    <w:rsid w:val="00630CFC"/>
    <w:rsid w:val="006337DE"/>
    <w:rsid w:val="00633D91"/>
    <w:rsid w:val="0063765F"/>
    <w:rsid w:val="00641D22"/>
    <w:rsid w:val="00642809"/>
    <w:rsid w:val="00642D00"/>
    <w:rsid w:val="00644086"/>
    <w:rsid w:val="0064498E"/>
    <w:rsid w:val="0064614A"/>
    <w:rsid w:val="00646E67"/>
    <w:rsid w:val="00647AF1"/>
    <w:rsid w:val="0065131A"/>
    <w:rsid w:val="0065193B"/>
    <w:rsid w:val="0065294A"/>
    <w:rsid w:val="00653B6D"/>
    <w:rsid w:val="00655AAE"/>
    <w:rsid w:val="00656D66"/>
    <w:rsid w:val="006577D9"/>
    <w:rsid w:val="006607A3"/>
    <w:rsid w:val="006625D4"/>
    <w:rsid w:val="00663A99"/>
    <w:rsid w:val="00664678"/>
    <w:rsid w:val="006667BE"/>
    <w:rsid w:val="00667EDB"/>
    <w:rsid w:val="00674ED6"/>
    <w:rsid w:val="00675879"/>
    <w:rsid w:val="00680F31"/>
    <w:rsid w:val="00682732"/>
    <w:rsid w:val="00684FD4"/>
    <w:rsid w:val="00690312"/>
    <w:rsid w:val="0069139D"/>
    <w:rsid w:val="006915E0"/>
    <w:rsid w:val="00691783"/>
    <w:rsid w:val="006A1B1E"/>
    <w:rsid w:val="006A4282"/>
    <w:rsid w:val="006A431A"/>
    <w:rsid w:val="006A44AF"/>
    <w:rsid w:val="006A4ACB"/>
    <w:rsid w:val="006A53E5"/>
    <w:rsid w:val="006A5DD2"/>
    <w:rsid w:val="006B101C"/>
    <w:rsid w:val="006B50A4"/>
    <w:rsid w:val="006B5391"/>
    <w:rsid w:val="006B5859"/>
    <w:rsid w:val="006B5D03"/>
    <w:rsid w:val="006B795A"/>
    <w:rsid w:val="006C650F"/>
    <w:rsid w:val="006C6647"/>
    <w:rsid w:val="006C6FB2"/>
    <w:rsid w:val="006D2661"/>
    <w:rsid w:val="006D2EFE"/>
    <w:rsid w:val="006D3D50"/>
    <w:rsid w:val="006D5DE9"/>
    <w:rsid w:val="006D6278"/>
    <w:rsid w:val="006D7221"/>
    <w:rsid w:val="006D72E8"/>
    <w:rsid w:val="006D7CCD"/>
    <w:rsid w:val="006D7E98"/>
    <w:rsid w:val="006E0674"/>
    <w:rsid w:val="006E669E"/>
    <w:rsid w:val="006E7E37"/>
    <w:rsid w:val="006E7FEF"/>
    <w:rsid w:val="006F1A2E"/>
    <w:rsid w:val="006F1B5B"/>
    <w:rsid w:val="006F3441"/>
    <w:rsid w:val="006F3BB2"/>
    <w:rsid w:val="006F5982"/>
    <w:rsid w:val="006F7423"/>
    <w:rsid w:val="00702E78"/>
    <w:rsid w:val="00704641"/>
    <w:rsid w:val="00706C10"/>
    <w:rsid w:val="00710718"/>
    <w:rsid w:val="00710907"/>
    <w:rsid w:val="007146FF"/>
    <w:rsid w:val="00714E7B"/>
    <w:rsid w:val="0071537B"/>
    <w:rsid w:val="00715D75"/>
    <w:rsid w:val="00716ED7"/>
    <w:rsid w:val="00717CE1"/>
    <w:rsid w:val="00720BD5"/>
    <w:rsid w:val="007217E4"/>
    <w:rsid w:val="007229DC"/>
    <w:rsid w:val="00722FD8"/>
    <w:rsid w:val="00727734"/>
    <w:rsid w:val="00730866"/>
    <w:rsid w:val="00731D41"/>
    <w:rsid w:val="0073390E"/>
    <w:rsid w:val="00735620"/>
    <w:rsid w:val="00735C0F"/>
    <w:rsid w:val="007375B8"/>
    <w:rsid w:val="00740141"/>
    <w:rsid w:val="00740DC9"/>
    <w:rsid w:val="0074131E"/>
    <w:rsid w:val="00742ABC"/>
    <w:rsid w:val="00743EFD"/>
    <w:rsid w:val="00745620"/>
    <w:rsid w:val="00750ADA"/>
    <w:rsid w:val="0075148E"/>
    <w:rsid w:val="00755B7E"/>
    <w:rsid w:val="00755EEC"/>
    <w:rsid w:val="00757508"/>
    <w:rsid w:val="00760679"/>
    <w:rsid w:val="0076369B"/>
    <w:rsid w:val="00763A72"/>
    <w:rsid w:val="00767F04"/>
    <w:rsid w:val="007717F7"/>
    <w:rsid w:val="00773A61"/>
    <w:rsid w:val="00773A88"/>
    <w:rsid w:val="00775139"/>
    <w:rsid w:val="007764D8"/>
    <w:rsid w:val="00776E66"/>
    <w:rsid w:val="00777B90"/>
    <w:rsid w:val="00777E19"/>
    <w:rsid w:val="007825D9"/>
    <w:rsid w:val="0078261D"/>
    <w:rsid w:val="0078772E"/>
    <w:rsid w:val="007877F2"/>
    <w:rsid w:val="00787DC4"/>
    <w:rsid w:val="00790961"/>
    <w:rsid w:val="00790E1A"/>
    <w:rsid w:val="00794411"/>
    <w:rsid w:val="007A0DF7"/>
    <w:rsid w:val="007A0FD9"/>
    <w:rsid w:val="007A4702"/>
    <w:rsid w:val="007A6469"/>
    <w:rsid w:val="007A7857"/>
    <w:rsid w:val="007B0E57"/>
    <w:rsid w:val="007B1335"/>
    <w:rsid w:val="007B1815"/>
    <w:rsid w:val="007B20C6"/>
    <w:rsid w:val="007B3085"/>
    <w:rsid w:val="007B3DE9"/>
    <w:rsid w:val="007B574D"/>
    <w:rsid w:val="007B6F7A"/>
    <w:rsid w:val="007B78EF"/>
    <w:rsid w:val="007C06F4"/>
    <w:rsid w:val="007C075B"/>
    <w:rsid w:val="007C12CE"/>
    <w:rsid w:val="007C1666"/>
    <w:rsid w:val="007C274D"/>
    <w:rsid w:val="007C2EBC"/>
    <w:rsid w:val="007C4AA5"/>
    <w:rsid w:val="007C7114"/>
    <w:rsid w:val="007D0197"/>
    <w:rsid w:val="007D4216"/>
    <w:rsid w:val="007D43E5"/>
    <w:rsid w:val="007D6B66"/>
    <w:rsid w:val="007D7765"/>
    <w:rsid w:val="007E2E67"/>
    <w:rsid w:val="007E3EEB"/>
    <w:rsid w:val="007E595D"/>
    <w:rsid w:val="007E784A"/>
    <w:rsid w:val="007E7F31"/>
    <w:rsid w:val="007F1E3C"/>
    <w:rsid w:val="007F6678"/>
    <w:rsid w:val="00811C94"/>
    <w:rsid w:val="0081230B"/>
    <w:rsid w:val="0081279A"/>
    <w:rsid w:val="00816FB9"/>
    <w:rsid w:val="00817043"/>
    <w:rsid w:val="008177E7"/>
    <w:rsid w:val="00820321"/>
    <w:rsid w:val="00820B61"/>
    <w:rsid w:val="00822436"/>
    <w:rsid w:val="00825D7A"/>
    <w:rsid w:val="00825EC8"/>
    <w:rsid w:val="00827552"/>
    <w:rsid w:val="008305FD"/>
    <w:rsid w:val="00834A6E"/>
    <w:rsid w:val="00836F3F"/>
    <w:rsid w:val="00840903"/>
    <w:rsid w:val="00841D9F"/>
    <w:rsid w:val="00841F0F"/>
    <w:rsid w:val="00843308"/>
    <w:rsid w:val="00843B1D"/>
    <w:rsid w:val="00844CF1"/>
    <w:rsid w:val="00850B9D"/>
    <w:rsid w:val="00851BDD"/>
    <w:rsid w:val="00860E8A"/>
    <w:rsid w:val="00860ECD"/>
    <w:rsid w:val="0086141D"/>
    <w:rsid w:val="008623E0"/>
    <w:rsid w:val="008645B9"/>
    <w:rsid w:val="008713DF"/>
    <w:rsid w:val="00871C2B"/>
    <w:rsid w:val="0087309F"/>
    <w:rsid w:val="008739F2"/>
    <w:rsid w:val="00876A6A"/>
    <w:rsid w:val="00876F81"/>
    <w:rsid w:val="008779BD"/>
    <w:rsid w:val="00881B50"/>
    <w:rsid w:val="00881DCB"/>
    <w:rsid w:val="00882703"/>
    <w:rsid w:val="00883917"/>
    <w:rsid w:val="00883F0F"/>
    <w:rsid w:val="008841AD"/>
    <w:rsid w:val="0088737E"/>
    <w:rsid w:val="00892F50"/>
    <w:rsid w:val="008930A9"/>
    <w:rsid w:val="00896BD4"/>
    <w:rsid w:val="00897BC1"/>
    <w:rsid w:val="008A2ACA"/>
    <w:rsid w:val="008A3852"/>
    <w:rsid w:val="008A4178"/>
    <w:rsid w:val="008A6586"/>
    <w:rsid w:val="008A6F42"/>
    <w:rsid w:val="008A70D6"/>
    <w:rsid w:val="008A7C64"/>
    <w:rsid w:val="008B02AE"/>
    <w:rsid w:val="008B49FF"/>
    <w:rsid w:val="008B7E92"/>
    <w:rsid w:val="008B7F96"/>
    <w:rsid w:val="008C02BB"/>
    <w:rsid w:val="008C4A59"/>
    <w:rsid w:val="008C4BEF"/>
    <w:rsid w:val="008C4C93"/>
    <w:rsid w:val="008C5528"/>
    <w:rsid w:val="008C5CF7"/>
    <w:rsid w:val="008C6BE0"/>
    <w:rsid w:val="008C7323"/>
    <w:rsid w:val="008E0790"/>
    <w:rsid w:val="008E1849"/>
    <w:rsid w:val="008E3584"/>
    <w:rsid w:val="008E5AEC"/>
    <w:rsid w:val="008E5C54"/>
    <w:rsid w:val="008E7541"/>
    <w:rsid w:val="008F3A7F"/>
    <w:rsid w:val="008F49D1"/>
    <w:rsid w:val="008F6077"/>
    <w:rsid w:val="008F6401"/>
    <w:rsid w:val="008F6D47"/>
    <w:rsid w:val="008F7450"/>
    <w:rsid w:val="00901788"/>
    <w:rsid w:val="00901CDA"/>
    <w:rsid w:val="009053FD"/>
    <w:rsid w:val="009060A4"/>
    <w:rsid w:val="00906470"/>
    <w:rsid w:val="00907D90"/>
    <w:rsid w:val="0091056A"/>
    <w:rsid w:val="00912F39"/>
    <w:rsid w:val="00913F9A"/>
    <w:rsid w:val="0091403F"/>
    <w:rsid w:val="009141A8"/>
    <w:rsid w:val="00915590"/>
    <w:rsid w:val="00915806"/>
    <w:rsid w:val="0091612B"/>
    <w:rsid w:val="00917961"/>
    <w:rsid w:val="00923046"/>
    <w:rsid w:val="0092356A"/>
    <w:rsid w:val="009338D5"/>
    <w:rsid w:val="00935004"/>
    <w:rsid w:val="00935543"/>
    <w:rsid w:val="00935907"/>
    <w:rsid w:val="00937066"/>
    <w:rsid w:val="00937422"/>
    <w:rsid w:val="00937D9F"/>
    <w:rsid w:val="00940223"/>
    <w:rsid w:val="009416F3"/>
    <w:rsid w:val="00942C7F"/>
    <w:rsid w:val="009444F6"/>
    <w:rsid w:val="0094520F"/>
    <w:rsid w:val="009462B6"/>
    <w:rsid w:val="009477DD"/>
    <w:rsid w:val="00947C8D"/>
    <w:rsid w:val="00950BA6"/>
    <w:rsid w:val="00951174"/>
    <w:rsid w:val="00951836"/>
    <w:rsid w:val="00953D1D"/>
    <w:rsid w:val="00957328"/>
    <w:rsid w:val="0096063F"/>
    <w:rsid w:val="00961690"/>
    <w:rsid w:val="0096215C"/>
    <w:rsid w:val="0096279D"/>
    <w:rsid w:val="00964DE7"/>
    <w:rsid w:val="009670A5"/>
    <w:rsid w:val="009714DC"/>
    <w:rsid w:val="00972121"/>
    <w:rsid w:val="00973EEF"/>
    <w:rsid w:val="00974BCD"/>
    <w:rsid w:val="009768BE"/>
    <w:rsid w:val="00976A26"/>
    <w:rsid w:val="0097744B"/>
    <w:rsid w:val="009777ED"/>
    <w:rsid w:val="009838EF"/>
    <w:rsid w:val="009839FC"/>
    <w:rsid w:val="00990049"/>
    <w:rsid w:val="00990A8D"/>
    <w:rsid w:val="00993A2F"/>
    <w:rsid w:val="00997CF3"/>
    <w:rsid w:val="009A212B"/>
    <w:rsid w:val="009A7419"/>
    <w:rsid w:val="009A7A00"/>
    <w:rsid w:val="009A7A55"/>
    <w:rsid w:val="009B12B4"/>
    <w:rsid w:val="009B136D"/>
    <w:rsid w:val="009B34F4"/>
    <w:rsid w:val="009B679A"/>
    <w:rsid w:val="009B67DE"/>
    <w:rsid w:val="009C06DD"/>
    <w:rsid w:val="009C0834"/>
    <w:rsid w:val="009C0E95"/>
    <w:rsid w:val="009C288E"/>
    <w:rsid w:val="009C2C39"/>
    <w:rsid w:val="009C472C"/>
    <w:rsid w:val="009C7043"/>
    <w:rsid w:val="009C74DD"/>
    <w:rsid w:val="009D0F57"/>
    <w:rsid w:val="009D4142"/>
    <w:rsid w:val="009D606D"/>
    <w:rsid w:val="009D7FD9"/>
    <w:rsid w:val="009E0086"/>
    <w:rsid w:val="009E3F20"/>
    <w:rsid w:val="009E765E"/>
    <w:rsid w:val="009F051D"/>
    <w:rsid w:val="009F4239"/>
    <w:rsid w:val="009F70E7"/>
    <w:rsid w:val="00A03DF3"/>
    <w:rsid w:val="00A04528"/>
    <w:rsid w:val="00A05B5A"/>
    <w:rsid w:val="00A10DA8"/>
    <w:rsid w:val="00A11046"/>
    <w:rsid w:val="00A12A07"/>
    <w:rsid w:val="00A13339"/>
    <w:rsid w:val="00A14470"/>
    <w:rsid w:val="00A2069A"/>
    <w:rsid w:val="00A21C80"/>
    <w:rsid w:val="00A233AC"/>
    <w:rsid w:val="00A233EF"/>
    <w:rsid w:val="00A35596"/>
    <w:rsid w:val="00A36F7A"/>
    <w:rsid w:val="00A40A8A"/>
    <w:rsid w:val="00A42970"/>
    <w:rsid w:val="00A42C80"/>
    <w:rsid w:val="00A44164"/>
    <w:rsid w:val="00A45013"/>
    <w:rsid w:val="00A45CAD"/>
    <w:rsid w:val="00A462B3"/>
    <w:rsid w:val="00A46AEB"/>
    <w:rsid w:val="00A47D0E"/>
    <w:rsid w:val="00A50E1C"/>
    <w:rsid w:val="00A537D9"/>
    <w:rsid w:val="00A6288C"/>
    <w:rsid w:val="00A64AC0"/>
    <w:rsid w:val="00A665A5"/>
    <w:rsid w:val="00A66CF3"/>
    <w:rsid w:val="00A67EF1"/>
    <w:rsid w:val="00A706A9"/>
    <w:rsid w:val="00A715E7"/>
    <w:rsid w:val="00A7182B"/>
    <w:rsid w:val="00A72878"/>
    <w:rsid w:val="00A73F8F"/>
    <w:rsid w:val="00A76BE5"/>
    <w:rsid w:val="00A8013E"/>
    <w:rsid w:val="00A8167B"/>
    <w:rsid w:val="00A8273E"/>
    <w:rsid w:val="00A83921"/>
    <w:rsid w:val="00A9069C"/>
    <w:rsid w:val="00A90A15"/>
    <w:rsid w:val="00A91FE5"/>
    <w:rsid w:val="00A921AA"/>
    <w:rsid w:val="00A93352"/>
    <w:rsid w:val="00A94634"/>
    <w:rsid w:val="00A95771"/>
    <w:rsid w:val="00A959CD"/>
    <w:rsid w:val="00A970DF"/>
    <w:rsid w:val="00AA3B23"/>
    <w:rsid w:val="00AA4284"/>
    <w:rsid w:val="00AB1026"/>
    <w:rsid w:val="00AB3811"/>
    <w:rsid w:val="00AB4717"/>
    <w:rsid w:val="00AB53AD"/>
    <w:rsid w:val="00AB5608"/>
    <w:rsid w:val="00AB63C1"/>
    <w:rsid w:val="00AC078D"/>
    <w:rsid w:val="00AC6517"/>
    <w:rsid w:val="00AC6ADA"/>
    <w:rsid w:val="00AD2DD2"/>
    <w:rsid w:val="00AD402C"/>
    <w:rsid w:val="00AD41D0"/>
    <w:rsid w:val="00AD72BC"/>
    <w:rsid w:val="00AE0BE3"/>
    <w:rsid w:val="00AE39E2"/>
    <w:rsid w:val="00AE452C"/>
    <w:rsid w:val="00AE4B6C"/>
    <w:rsid w:val="00AF1590"/>
    <w:rsid w:val="00AF35DD"/>
    <w:rsid w:val="00AF49DE"/>
    <w:rsid w:val="00AF4A55"/>
    <w:rsid w:val="00AF7903"/>
    <w:rsid w:val="00B00F7E"/>
    <w:rsid w:val="00B05884"/>
    <w:rsid w:val="00B05EFC"/>
    <w:rsid w:val="00B06EC9"/>
    <w:rsid w:val="00B128A2"/>
    <w:rsid w:val="00B144F1"/>
    <w:rsid w:val="00B17D08"/>
    <w:rsid w:val="00B17D86"/>
    <w:rsid w:val="00B20B3C"/>
    <w:rsid w:val="00B24E33"/>
    <w:rsid w:val="00B255E6"/>
    <w:rsid w:val="00B26F2E"/>
    <w:rsid w:val="00B26FE6"/>
    <w:rsid w:val="00B30C34"/>
    <w:rsid w:val="00B31E50"/>
    <w:rsid w:val="00B35C08"/>
    <w:rsid w:val="00B37201"/>
    <w:rsid w:val="00B3735D"/>
    <w:rsid w:val="00B37655"/>
    <w:rsid w:val="00B42FD4"/>
    <w:rsid w:val="00B430C4"/>
    <w:rsid w:val="00B4399E"/>
    <w:rsid w:val="00B44903"/>
    <w:rsid w:val="00B47DC1"/>
    <w:rsid w:val="00B50BAC"/>
    <w:rsid w:val="00B53D10"/>
    <w:rsid w:val="00B54F62"/>
    <w:rsid w:val="00B61B03"/>
    <w:rsid w:val="00B640A8"/>
    <w:rsid w:val="00B670C8"/>
    <w:rsid w:val="00B67D04"/>
    <w:rsid w:val="00B7005D"/>
    <w:rsid w:val="00B70D99"/>
    <w:rsid w:val="00B725D5"/>
    <w:rsid w:val="00B73C6F"/>
    <w:rsid w:val="00B74C3C"/>
    <w:rsid w:val="00B74F02"/>
    <w:rsid w:val="00B82AA0"/>
    <w:rsid w:val="00B82F38"/>
    <w:rsid w:val="00B865C9"/>
    <w:rsid w:val="00B86C48"/>
    <w:rsid w:val="00B91E13"/>
    <w:rsid w:val="00B9231E"/>
    <w:rsid w:val="00B945E4"/>
    <w:rsid w:val="00B9611D"/>
    <w:rsid w:val="00B96FAF"/>
    <w:rsid w:val="00BA4EB0"/>
    <w:rsid w:val="00BA6CA0"/>
    <w:rsid w:val="00BB2CAF"/>
    <w:rsid w:val="00BB310B"/>
    <w:rsid w:val="00BB48A3"/>
    <w:rsid w:val="00BB4ACA"/>
    <w:rsid w:val="00BB4CBA"/>
    <w:rsid w:val="00BB73F3"/>
    <w:rsid w:val="00BC093B"/>
    <w:rsid w:val="00BC2978"/>
    <w:rsid w:val="00BC3CDD"/>
    <w:rsid w:val="00BC4D92"/>
    <w:rsid w:val="00BC6517"/>
    <w:rsid w:val="00BD17A7"/>
    <w:rsid w:val="00BD4DD7"/>
    <w:rsid w:val="00BE0121"/>
    <w:rsid w:val="00BE2122"/>
    <w:rsid w:val="00BE32F5"/>
    <w:rsid w:val="00BE3F1A"/>
    <w:rsid w:val="00BE5016"/>
    <w:rsid w:val="00BE615E"/>
    <w:rsid w:val="00BF18ED"/>
    <w:rsid w:val="00BF2B2D"/>
    <w:rsid w:val="00BF32E8"/>
    <w:rsid w:val="00BF5C1A"/>
    <w:rsid w:val="00BF6132"/>
    <w:rsid w:val="00C002F0"/>
    <w:rsid w:val="00C0075B"/>
    <w:rsid w:val="00C00A29"/>
    <w:rsid w:val="00C112D0"/>
    <w:rsid w:val="00C14A17"/>
    <w:rsid w:val="00C152E3"/>
    <w:rsid w:val="00C15C80"/>
    <w:rsid w:val="00C1607A"/>
    <w:rsid w:val="00C20459"/>
    <w:rsid w:val="00C25C6E"/>
    <w:rsid w:val="00C279ED"/>
    <w:rsid w:val="00C31268"/>
    <w:rsid w:val="00C31810"/>
    <w:rsid w:val="00C37073"/>
    <w:rsid w:val="00C434BB"/>
    <w:rsid w:val="00C44819"/>
    <w:rsid w:val="00C4629E"/>
    <w:rsid w:val="00C46570"/>
    <w:rsid w:val="00C46670"/>
    <w:rsid w:val="00C50D06"/>
    <w:rsid w:val="00C50D11"/>
    <w:rsid w:val="00C52C9D"/>
    <w:rsid w:val="00C532A5"/>
    <w:rsid w:val="00C54E0C"/>
    <w:rsid w:val="00C559D1"/>
    <w:rsid w:val="00C5712B"/>
    <w:rsid w:val="00C60030"/>
    <w:rsid w:val="00C62381"/>
    <w:rsid w:val="00C7283D"/>
    <w:rsid w:val="00C76701"/>
    <w:rsid w:val="00C80A60"/>
    <w:rsid w:val="00C81A48"/>
    <w:rsid w:val="00C86433"/>
    <w:rsid w:val="00C8728F"/>
    <w:rsid w:val="00C9597D"/>
    <w:rsid w:val="00CA0134"/>
    <w:rsid w:val="00CA1EB0"/>
    <w:rsid w:val="00CA1F64"/>
    <w:rsid w:val="00CA2B21"/>
    <w:rsid w:val="00CA4771"/>
    <w:rsid w:val="00CA5FB4"/>
    <w:rsid w:val="00CA60F5"/>
    <w:rsid w:val="00CB2E5B"/>
    <w:rsid w:val="00CB2FB2"/>
    <w:rsid w:val="00CB5E6A"/>
    <w:rsid w:val="00CB644C"/>
    <w:rsid w:val="00CB7ACA"/>
    <w:rsid w:val="00CC1740"/>
    <w:rsid w:val="00CC3CDF"/>
    <w:rsid w:val="00CC4412"/>
    <w:rsid w:val="00CC6914"/>
    <w:rsid w:val="00CD4BDE"/>
    <w:rsid w:val="00CD5AE1"/>
    <w:rsid w:val="00CD6C74"/>
    <w:rsid w:val="00CE55FD"/>
    <w:rsid w:val="00CE5D3D"/>
    <w:rsid w:val="00CF0FAB"/>
    <w:rsid w:val="00CF1E4B"/>
    <w:rsid w:val="00CF2D90"/>
    <w:rsid w:val="00CF4912"/>
    <w:rsid w:val="00CF51E5"/>
    <w:rsid w:val="00CF6DF4"/>
    <w:rsid w:val="00CF6EB8"/>
    <w:rsid w:val="00CF7968"/>
    <w:rsid w:val="00D001FC"/>
    <w:rsid w:val="00D01E7D"/>
    <w:rsid w:val="00D01FBB"/>
    <w:rsid w:val="00D07C12"/>
    <w:rsid w:val="00D102E9"/>
    <w:rsid w:val="00D1087A"/>
    <w:rsid w:val="00D13E54"/>
    <w:rsid w:val="00D14973"/>
    <w:rsid w:val="00D15BFF"/>
    <w:rsid w:val="00D17295"/>
    <w:rsid w:val="00D2028C"/>
    <w:rsid w:val="00D2209E"/>
    <w:rsid w:val="00D220EA"/>
    <w:rsid w:val="00D234EA"/>
    <w:rsid w:val="00D23892"/>
    <w:rsid w:val="00D24DF4"/>
    <w:rsid w:val="00D25AD6"/>
    <w:rsid w:val="00D2655C"/>
    <w:rsid w:val="00D26AD2"/>
    <w:rsid w:val="00D31C17"/>
    <w:rsid w:val="00D32088"/>
    <w:rsid w:val="00D3493D"/>
    <w:rsid w:val="00D34EA0"/>
    <w:rsid w:val="00D35AD7"/>
    <w:rsid w:val="00D37E45"/>
    <w:rsid w:val="00D41EE3"/>
    <w:rsid w:val="00D4288A"/>
    <w:rsid w:val="00D42A35"/>
    <w:rsid w:val="00D46E68"/>
    <w:rsid w:val="00D50F28"/>
    <w:rsid w:val="00D5136E"/>
    <w:rsid w:val="00D53634"/>
    <w:rsid w:val="00D53A33"/>
    <w:rsid w:val="00D576A4"/>
    <w:rsid w:val="00D57B97"/>
    <w:rsid w:val="00D613FF"/>
    <w:rsid w:val="00D65281"/>
    <w:rsid w:val="00D67FFE"/>
    <w:rsid w:val="00D75365"/>
    <w:rsid w:val="00D8052D"/>
    <w:rsid w:val="00D81AE8"/>
    <w:rsid w:val="00D820E6"/>
    <w:rsid w:val="00D85A1E"/>
    <w:rsid w:val="00D871E6"/>
    <w:rsid w:val="00D913DA"/>
    <w:rsid w:val="00D914BE"/>
    <w:rsid w:val="00D93657"/>
    <w:rsid w:val="00D960D0"/>
    <w:rsid w:val="00DA0F75"/>
    <w:rsid w:val="00DA14A6"/>
    <w:rsid w:val="00DA1A2D"/>
    <w:rsid w:val="00DA33D2"/>
    <w:rsid w:val="00DA67F5"/>
    <w:rsid w:val="00DA7B6D"/>
    <w:rsid w:val="00DB432F"/>
    <w:rsid w:val="00DB4603"/>
    <w:rsid w:val="00DB6035"/>
    <w:rsid w:val="00DC18DC"/>
    <w:rsid w:val="00DC1B15"/>
    <w:rsid w:val="00DC29F0"/>
    <w:rsid w:val="00DC69FA"/>
    <w:rsid w:val="00DD0FA4"/>
    <w:rsid w:val="00DD1172"/>
    <w:rsid w:val="00DD16E7"/>
    <w:rsid w:val="00DD2EC5"/>
    <w:rsid w:val="00DD513F"/>
    <w:rsid w:val="00DD59AC"/>
    <w:rsid w:val="00DE5572"/>
    <w:rsid w:val="00DF21E7"/>
    <w:rsid w:val="00DF7C58"/>
    <w:rsid w:val="00E00906"/>
    <w:rsid w:val="00E06B94"/>
    <w:rsid w:val="00E10AFD"/>
    <w:rsid w:val="00E11376"/>
    <w:rsid w:val="00E11647"/>
    <w:rsid w:val="00E11C1C"/>
    <w:rsid w:val="00E11F2C"/>
    <w:rsid w:val="00E13CD5"/>
    <w:rsid w:val="00E14120"/>
    <w:rsid w:val="00E141D2"/>
    <w:rsid w:val="00E142FC"/>
    <w:rsid w:val="00E16CB7"/>
    <w:rsid w:val="00E21665"/>
    <w:rsid w:val="00E22BCB"/>
    <w:rsid w:val="00E240E0"/>
    <w:rsid w:val="00E24DDF"/>
    <w:rsid w:val="00E26B25"/>
    <w:rsid w:val="00E3160A"/>
    <w:rsid w:val="00E3250E"/>
    <w:rsid w:val="00E36176"/>
    <w:rsid w:val="00E40A97"/>
    <w:rsid w:val="00E4747B"/>
    <w:rsid w:val="00E513A1"/>
    <w:rsid w:val="00E52A97"/>
    <w:rsid w:val="00E54559"/>
    <w:rsid w:val="00E55CAD"/>
    <w:rsid w:val="00E60BB5"/>
    <w:rsid w:val="00E610BD"/>
    <w:rsid w:val="00E61DE7"/>
    <w:rsid w:val="00E62423"/>
    <w:rsid w:val="00E62ADE"/>
    <w:rsid w:val="00E64654"/>
    <w:rsid w:val="00E6467E"/>
    <w:rsid w:val="00E664B2"/>
    <w:rsid w:val="00E726BA"/>
    <w:rsid w:val="00E72CE0"/>
    <w:rsid w:val="00E7352C"/>
    <w:rsid w:val="00E741A7"/>
    <w:rsid w:val="00E7453F"/>
    <w:rsid w:val="00E74B93"/>
    <w:rsid w:val="00E76952"/>
    <w:rsid w:val="00E80B50"/>
    <w:rsid w:val="00E82275"/>
    <w:rsid w:val="00E8259C"/>
    <w:rsid w:val="00E82924"/>
    <w:rsid w:val="00E8386D"/>
    <w:rsid w:val="00E84501"/>
    <w:rsid w:val="00E8507B"/>
    <w:rsid w:val="00E91703"/>
    <w:rsid w:val="00E948CC"/>
    <w:rsid w:val="00E95A37"/>
    <w:rsid w:val="00E95F9F"/>
    <w:rsid w:val="00E96EC3"/>
    <w:rsid w:val="00EA0259"/>
    <w:rsid w:val="00EA1BB6"/>
    <w:rsid w:val="00EA37DE"/>
    <w:rsid w:val="00EA5AF9"/>
    <w:rsid w:val="00EA64BD"/>
    <w:rsid w:val="00EB0C4B"/>
    <w:rsid w:val="00EB0EAA"/>
    <w:rsid w:val="00EB2825"/>
    <w:rsid w:val="00EB513C"/>
    <w:rsid w:val="00EB5891"/>
    <w:rsid w:val="00EB6F52"/>
    <w:rsid w:val="00EB726B"/>
    <w:rsid w:val="00EC05AE"/>
    <w:rsid w:val="00EC6AB9"/>
    <w:rsid w:val="00EC6FD4"/>
    <w:rsid w:val="00EC76B6"/>
    <w:rsid w:val="00EC7A08"/>
    <w:rsid w:val="00ED0519"/>
    <w:rsid w:val="00ED1030"/>
    <w:rsid w:val="00ED3CCB"/>
    <w:rsid w:val="00ED4690"/>
    <w:rsid w:val="00EE0932"/>
    <w:rsid w:val="00EE0BDA"/>
    <w:rsid w:val="00EE1692"/>
    <w:rsid w:val="00EE2C1B"/>
    <w:rsid w:val="00EE47B4"/>
    <w:rsid w:val="00EF03E0"/>
    <w:rsid w:val="00EF2A83"/>
    <w:rsid w:val="00EF79DC"/>
    <w:rsid w:val="00F04CDB"/>
    <w:rsid w:val="00F06536"/>
    <w:rsid w:val="00F13661"/>
    <w:rsid w:val="00F143FB"/>
    <w:rsid w:val="00F14F36"/>
    <w:rsid w:val="00F15294"/>
    <w:rsid w:val="00F15F08"/>
    <w:rsid w:val="00F2098E"/>
    <w:rsid w:val="00F22E4F"/>
    <w:rsid w:val="00F24267"/>
    <w:rsid w:val="00F264DE"/>
    <w:rsid w:val="00F27F6F"/>
    <w:rsid w:val="00F30C4D"/>
    <w:rsid w:val="00F32FE9"/>
    <w:rsid w:val="00F33557"/>
    <w:rsid w:val="00F35AC7"/>
    <w:rsid w:val="00F35F4E"/>
    <w:rsid w:val="00F451D7"/>
    <w:rsid w:val="00F45951"/>
    <w:rsid w:val="00F459AB"/>
    <w:rsid w:val="00F45ECB"/>
    <w:rsid w:val="00F46A3D"/>
    <w:rsid w:val="00F47B33"/>
    <w:rsid w:val="00F52277"/>
    <w:rsid w:val="00F53929"/>
    <w:rsid w:val="00F54351"/>
    <w:rsid w:val="00F544F4"/>
    <w:rsid w:val="00F60028"/>
    <w:rsid w:val="00F620AD"/>
    <w:rsid w:val="00F6214F"/>
    <w:rsid w:val="00F639AE"/>
    <w:rsid w:val="00F670FA"/>
    <w:rsid w:val="00F67A74"/>
    <w:rsid w:val="00F67F4E"/>
    <w:rsid w:val="00F70434"/>
    <w:rsid w:val="00F7064B"/>
    <w:rsid w:val="00F70FA7"/>
    <w:rsid w:val="00F734C7"/>
    <w:rsid w:val="00F7355F"/>
    <w:rsid w:val="00F74C1B"/>
    <w:rsid w:val="00F76EF1"/>
    <w:rsid w:val="00F7728F"/>
    <w:rsid w:val="00F77E99"/>
    <w:rsid w:val="00F809C6"/>
    <w:rsid w:val="00F82612"/>
    <w:rsid w:val="00F833C2"/>
    <w:rsid w:val="00F864D6"/>
    <w:rsid w:val="00F8760D"/>
    <w:rsid w:val="00F87D23"/>
    <w:rsid w:val="00F90B9F"/>
    <w:rsid w:val="00F93DF4"/>
    <w:rsid w:val="00F93DFE"/>
    <w:rsid w:val="00FA1E70"/>
    <w:rsid w:val="00FA297D"/>
    <w:rsid w:val="00FA3A9E"/>
    <w:rsid w:val="00FA546C"/>
    <w:rsid w:val="00FA59A9"/>
    <w:rsid w:val="00FB10A8"/>
    <w:rsid w:val="00FB1B76"/>
    <w:rsid w:val="00FB356F"/>
    <w:rsid w:val="00FB3A75"/>
    <w:rsid w:val="00FC0D61"/>
    <w:rsid w:val="00FC0DFA"/>
    <w:rsid w:val="00FC3FB6"/>
    <w:rsid w:val="00FC45C2"/>
    <w:rsid w:val="00FC5823"/>
    <w:rsid w:val="00FD0BC3"/>
    <w:rsid w:val="00FD18E4"/>
    <w:rsid w:val="00FD1A5A"/>
    <w:rsid w:val="00FD594B"/>
    <w:rsid w:val="00FD62FA"/>
    <w:rsid w:val="00FD6503"/>
    <w:rsid w:val="00FD6E38"/>
    <w:rsid w:val="00FD78A4"/>
    <w:rsid w:val="00FD7BD2"/>
    <w:rsid w:val="00FE0C44"/>
    <w:rsid w:val="00FE1CBB"/>
    <w:rsid w:val="00FE65B7"/>
    <w:rsid w:val="00FF0038"/>
    <w:rsid w:val="00FF23D8"/>
    <w:rsid w:val="00FF36F6"/>
    <w:rsid w:val="00FF4840"/>
    <w:rsid w:val="00FF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125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berschrift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Standard"/>
    <w:link w:val="berschrift1Zchn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berschrift8">
    <w:name w:val="heading 8"/>
    <w:basedOn w:val="berschrift1"/>
    <w:next w:val="Standard"/>
    <w:link w:val="berschrift8Zchn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uzeile">
    <w:name w:val="footer"/>
    <w:basedOn w:val="Kopfzeile"/>
    <w:link w:val="FuzeileZchn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Beschriftung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"/>
    <w:basedOn w:val="Standard"/>
    <w:next w:val="Standard"/>
    <w:link w:val="BeschriftungZchn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Standard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ellenraster">
    <w:name w:val="Table Grid"/>
    <w:basedOn w:val="NormaleTabelle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1D7377"/>
  </w:style>
  <w:style w:type="character" w:customStyle="1" w:styleId="berschrift1Zchn">
    <w:name w:val="Überschrift 1 Zchn"/>
    <w:aliases w:val="제목 1(no line) Zchn,H1 Zchn,h1 Zchn,app heading 1 Zchn,l1 Zchn,Memo Heading 1 Zchn,h11 Zchn,h12 Zchn,h13 Zchn,h14 Zchn,h15 Zchn,h16 Zchn,Heading 1_a Zchn,heading 1 Zchn,h17 Zchn,h111 Zchn,h121 Zchn,h131 Zchn,h141 Zchn,h151 Zchn"/>
    <w:link w:val="berschrift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enabsatz">
    <w:name w:val="List Paragraph"/>
    <w:basedOn w:val="Standard"/>
    <w:link w:val="ListenabsatzZchn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enabsatzZchn">
    <w:name w:val="Listenabsatz Zchn"/>
    <w:link w:val="Listenabsatz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3 Zchn,cap4 Zchn,cap5 Zchn,cap6 Zchn,cap7 Zchn,cap8 Zchn,cap9 Zchn,cap10 Zchn"/>
    <w:link w:val="Beschriftung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qFormat/>
    <w:rsid w:val="00077861"/>
    <w:rPr>
      <w:b/>
    </w:rPr>
  </w:style>
  <w:style w:type="paragraph" w:customStyle="1" w:styleId="TAC">
    <w:name w:val="TAC"/>
    <w:basedOn w:val="Standard"/>
    <w:link w:val="TACChar"/>
    <w:qFormat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Absatz-Standardschriftart"/>
    <w:rsid w:val="00B47DC1"/>
  </w:style>
  <w:style w:type="character" w:customStyle="1" w:styleId="apple-converted-space">
    <w:name w:val="apple-converted-space"/>
    <w:basedOn w:val="Absatz-Standardschriftar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Standard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Textkrper">
    <w:name w:val="Body Text"/>
    <w:basedOn w:val="Standard"/>
    <w:link w:val="TextkrperZchn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TextkrperZchn">
    <w:name w:val="Textkörper Zchn"/>
    <w:basedOn w:val="Absatz-Standardschriftart"/>
    <w:link w:val="Textkrper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TH">
    <w:name w:val="TH"/>
    <w:basedOn w:val="Standard"/>
    <w:link w:val="THChar"/>
    <w:rsid w:val="009C0834"/>
    <w:pPr>
      <w:keepNext/>
      <w:keepLines/>
      <w:spacing w:before="60"/>
      <w:jc w:val="center"/>
    </w:pPr>
    <w:rPr>
      <w:rFonts w:ascii="Calibri" w:eastAsia="Times New Roman" w:hAnsi="Calibri"/>
      <w:b/>
      <w:lang w:val="en-GB"/>
    </w:rPr>
  </w:style>
  <w:style w:type="character" w:customStyle="1" w:styleId="THChar">
    <w:name w:val="TH Char"/>
    <w:link w:val="TH"/>
    <w:rsid w:val="009C0834"/>
    <w:rPr>
      <w:rFonts w:ascii="Calibri" w:eastAsia="Times New Roman" w:hAnsi="Calibri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C0834"/>
    <w:rPr>
      <w:rFonts w:ascii="Arial" w:eastAsia="Times New Roman" w:hAnsi="Arial" w:cs="Times New Roman"/>
      <w:b/>
      <w:sz w:val="18"/>
      <w:szCs w:val="20"/>
      <w:lang w:val="en-GB"/>
    </w:rPr>
  </w:style>
  <w:style w:type="numbering" w:customStyle="1" w:styleId="StyleBulleted">
    <w:name w:val="Style Bulleted"/>
    <w:rsid w:val="00571D8B"/>
    <w:pPr>
      <w:numPr>
        <w:numId w:val="2"/>
      </w:numPr>
    </w:pPr>
  </w:style>
  <w:style w:type="character" w:styleId="Buchtitel">
    <w:name w:val="Book Title"/>
    <w:basedOn w:val="Absatz-Standardschriftart"/>
    <w:uiPriority w:val="33"/>
    <w:qFormat/>
    <w:rsid w:val="003361F1"/>
    <w:rPr>
      <w:b/>
      <w:bCs/>
      <w:i/>
      <w:iCs/>
      <w:spacing w:val="5"/>
    </w:rPr>
  </w:style>
  <w:style w:type="paragraph" w:customStyle="1" w:styleId="Proposal">
    <w:name w:val="Proposal"/>
    <w:basedOn w:val="Standard"/>
    <w:qFormat/>
    <w:rsid w:val="000B26E9"/>
    <w:pPr>
      <w:numPr>
        <w:numId w:val="13"/>
      </w:numPr>
      <w:tabs>
        <w:tab w:val="clear" w:pos="1304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3308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3308"/>
    <w:rPr>
      <w:rFonts w:ascii="Times New Roman" w:eastAsia="SimSun" w:hAnsi="Times New Roman" w:cs="Times New Roman"/>
      <w:sz w:val="18"/>
      <w:szCs w:val="18"/>
    </w:rPr>
  </w:style>
  <w:style w:type="paragraph" w:customStyle="1" w:styleId="3GPPHeader">
    <w:name w:val="3GPP_Header"/>
    <w:basedOn w:val="Standard"/>
    <w:qFormat/>
    <w:rsid w:val="00FD6503"/>
    <w:pPr>
      <w:tabs>
        <w:tab w:val="left" w:pos="1800"/>
        <w:tab w:val="right" w:pos="9360"/>
      </w:tabs>
      <w:spacing w:after="0"/>
      <w:jc w:val="both"/>
    </w:pPr>
    <w:rPr>
      <w:rFonts w:ascii="Arial" w:eastAsia="Times New Roman" w:hAnsi="Arial"/>
      <w:b/>
      <w:lang w:val="en-GB" w:eastAsia="zh-CN"/>
    </w:rPr>
  </w:style>
  <w:style w:type="paragraph" w:customStyle="1" w:styleId="B1">
    <w:name w:val="B1"/>
    <w:basedOn w:val="Liste"/>
    <w:link w:val="B1Char"/>
    <w:qFormat/>
    <w:rsid w:val="003C3498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cstheme="minorBidi"/>
    </w:rPr>
  </w:style>
  <w:style w:type="character" w:customStyle="1" w:styleId="B1Char">
    <w:name w:val="B1 Char"/>
    <w:link w:val="B1"/>
    <w:rsid w:val="003C3498"/>
    <w:rPr>
      <w:rFonts w:ascii="Times New Roman" w:eastAsia="SimSun" w:hAnsi="Times New Roman"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3C3498"/>
    <w:pPr>
      <w:ind w:left="360" w:hanging="360"/>
      <w:contextualSpacing/>
    </w:pPr>
  </w:style>
  <w:style w:type="paragraph" w:customStyle="1" w:styleId="RAN1bullet2">
    <w:name w:val="RAN1 bullet2"/>
    <w:basedOn w:val="Standard"/>
    <w:link w:val="RAN1bullet2Char"/>
    <w:qFormat/>
    <w:rsid w:val="002711F5"/>
    <w:pPr>
      <w:numPr>
        <w:ilvl w:val="1"/>
        <w:numId w:val="22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2711F5"/>
    <w:rPr>
      <w:rFonts w:ascii="Times" w:eastAsia="Batang" w:hAnsi="Times" w:cs="Times New Roman"/>
      <w:sz w:val="20"/>
      <w:szCs w:val="20"/>
    </w:rPr>
  </w:style>
  <w:style w:type="character" w:customStyle="1" w:styleId="textChar">
    <w:name w:val="text Char"/>
    <w:link w:val="text0"/>
    <w:rsid w:val="00E142FC"/>
    <w:rPr>
      <w:sz w:val="24"/>
      <w:lang w:val="en-AU" w:eastAsia="en-GB"/>
    </w:rPr>
  </w:style>
  <w:style w:type="character" w:customStyle="1" w:styleId="B10">
    <w:name w:val="B1 (文字)"/>
    <w:qFormat/>
    <w:locked/>
    <w:rsid w:val="00E142FC"/>
    <w:rPr>
      <w:rFonts w:ascii="Times New Roman" w:eastAsia="SimSun" w:hAnsi="Times New Roman"/>
      <w:lang w:val="en-GB" w:eastAsia="en-US"/>
    </w:rPr>
  </w:style>
  <w:style w:type="paragraph" w:customStyle="1" w:styleId="text0">
    <w:name w:val="text"/>
    <w:basedOn w:val="Standard"/>
    <w:link w:val="textChar"/>
    <w:qFormat/>
    <w:rsid w:val="00E142FC"/>
    <w:pPr>
      <w:widowControl w:val="0"/>
      <w:spacing w:after="240"/>
      <w:jc w:val="both"/>
    </w:pPr>
    <w:rPr>
      <w:rFonts w:asciiTheme="minorHAnsi" w:eastAsiaTheme="minorEastAsia" w:hAnsiTheme="minorHAnsi" w:cstheme="minorBidi"/>
      <w:sz w:val="24"/>
      <w:szCs w:val="22"/>
      <w:lang w:val="en-AU" w:eastAsia="en-GB"/>
    </w:rPr>
  </w:style>
  <w:style w:type="paragraph" w:customStyle="1" w:styleId="RAN1bullet1">
    <w:name w:val="RAN1 bullet1"/>
    <w:basedOn w:val="Standard"/>
    <w:link w:val="RAN1bullet1Char"/>
    <w:qFormat/>
    <w:rsid w:val="003F618F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3F618F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1Zchn">
    <w:name w:val="B1 Zchn"/>
    <w:rsid w:val="003F61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Standard"/>
    <w:qFormat/>
    <w:rsid w:val="001C7901"/>
    <w:pPr>
      <w:numPr>
        <w:numId w:val="25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2">
    <w:name w:val="B2"/>
    <w:basedOn w:val="Liste2"/>
    <w:link w:val="B2Char"/>
    <w:qFormat/>
    <w:rsid w:val="0044500C"/>
    <w:pPr>
      <w:overflowPunct/>
      <w:autoSpaceDE/>
      <w:autoSpaceDN/>
      <w:adjustRightInd/>
      <w:spacing w:after="160" w:line="259" w:lineRule="auto"/>
      <w:ind w:left="851" w:hanging="284"/>
      <w:contextualSpacing w:val="0"/>
      <w:textAlignment w:val="auto"/>
    </w:pPr>
    <w:rPr>
      <w:rFonts w:cstheme="minorBidi"/>
    </w:rPr>
  </w:style>
  <w:style w:type="character" w:customStyle="1" w:styleId="B2Char">
    <w:name w:val="B2 Char"/>
    <w:link w:val="B2"/>
    <w:rsid w:val="0044500C"/>
    <w:rPr>
      <w:rFonts w:ascii="Times New Roman" w:eastAsia="SimSun" w:hAnsi="Times New Roman"/>
      <w:sz w:val="20"/>
      <w:szCs w:val="20"/>
    </w:rPr>
  </w:style>
  <w:style w:type="paragraph" w:styleId="Liste2">
    <w:name w:val="List 2"/>
    <w:basedOn w:val="Standard"/>
    <w:uiPriority w:val="99"/>
    <w:semiHidden/>
    <w:unhideWhenUsed/>
    <w:rsid w:val="0044500C"/>
    <w:pPr>
      <w:ind w:left="720" w:hanging="360"/>
      <w:contextualSpacing/>
    </w:pPr>
  </w:style>
  <w:style w:type="paragraph" w:customStyle="1" w:styleId="B4">
    <w:name w:val="B4"/>
    <w:basedOn w:val="Liste4"/>
    <w:rsid w:val="00727734"/>
    <w:pPr>
      <w:ind w:left="1418" w:hanging="284"/>
      <w:contextualSpacing w:val="0"/>
    </w:pPr>
    <w:rPr>
      <w:lang w:val="en-GB"/>
    </w:rPr>
  </w:style>
  <w:style w:type="character" w:customStyle="1" w:styleId="B1Char1">
    <w:name w:val="B1 Char1"/>
    <w:rsid w:val="00727734"/>
    <w:rPr>
      <w:rFonts w:ascii="Times New Roman" w:hAnsi="Times New Roman"/>
      <w:lang w:val="en-GB"/>
    </w:rPr>
  </w:style>
  <w:style w:type="paragraph" w:styleId="Liste4">
    <w:name w:val="List 4"/>
    <w:basedOn w:val="Standard"/>
    <w:uiPriority w:val="99"/>
    <w:semiHidden/>
    <w:unhideWhenUsed/>
    <w:rsid w:val="00727734"/>
    <w:pPr>
      <w:ind w:left="1440" w:hanging="360"/>
      <w:contextualSpacing/>
    </w:pPr>
  </w:style>
  <w:style w:type="paragraph" w:customStyle="1" w:styleId="Bulletedo1">
    <w:name w:val="Bulleted o 1"/>
    <w:basedOn w:val="Standard"/>
    <w:rsid w:val="00345881"/>
    <w:pPr>
      <w:numPr>
        <w:numId w:val="26"/>
      </w:numPr>
    </w:pPr>
    <w:rPr>
      <w:lang w:val="en-GB"/>
    </w:rPr>
  </w:style>
  <w:style w:type="paragraph" w:customStyle="1" w:styleId="maintext">
    <w:name w:val="main text"/>
    <w:basedOn w:val="2222"/>
    <w:link w:val="maintextChar"/>
    <w:qFormat/>
    <w:rsid w:val="00370DB0"/>
    <w:pPr>
      <w:spacing w:before="60" w:after="60" w:line="288" w:lineRule="auto"/>
    </w:pPr>
  </w:style>
  <w:style w:type="character" w:customStyle="1" w:styleId="maintextChar">
    <w:name w:val="main text Char"/>
    <w:basedOn w:val="2222Char"/>
    <w:link w:val="maintext"/>
    <w:rsid w:val="00370DB0"/>
    <w:rPr>
      <w:rFonts w:ascii="Times New Roman" w:eastAsia="Malgun Gothic" w:hAnsi="Times New Roman" w:cs="Batang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E595D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E595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595D"/>
    <w:rPr>
      <w:rFonts w:ascii="Times New Roman" w:eastAsia="SimSu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E59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E595D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st">
    <w:name w:val="st"/>
    <w:basedOn w:val="Absatz-Standardschriftart"/>
    <w:rsid w:val="009A7A55"/>
  </w:style>
  <w:style w:type="character" w:styleId="Hervorhebung">
    <w:name w:val="Emphasis"/>
    <w:basedOn w:val="Absatz-Standardschriftart"/>
    <w:uiPriority w:val="20"/>
    <w:qFormat/>
    <w:rsid w:val="009A7A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berschrift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Standard"/>
    <w:link w:val="berschrift1Zchn"/>
    <w:qFormat/>
    <w:rsid w:val="001D73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1D737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1D737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berschrift8">
    <w:name w:val="heading 8"/>
    <w:basedOn w:val="berschrift1"/>
    <w:next w:val="Standard"/>
    <w:link w:val="berschrift8Zchn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uzeile">
    <w:name w:val="footer"/>
    <w:basedOn w:val="Kopfzeile"/>
    <w:link w:val="FuzeileZchn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Beschriftung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"/>
    <w:basedOn w:val="Standard"/>
    <w:next w:val="Standard"/>
    <w:link w:val="BeschriftungZchn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Standard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ellenraster">
    <w:name w:val="Table Grid"/>
    <w:basedOn w:val="NormaleTabelle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1D7377"/>
  </w:style>
  <w:style w:type="character" w:customStyle="1" w:styleId="berschrift1Zchn">
    <w:name w:val="Überschrift 1 Zchn"/>
    <w:aliases w:val="제목 1(no line) Zchn,H1 Zchn,h1 Zchn,app heading 1 Zchn,l1 Zchn,Memo Heading 1 Zchn,h11 Zchn,h12 Zchn,h13 Zchn,h14 Zchn,h15 Zchn,h16 Zchn,Heading 1_a Zchn,heading 1 Zchn,h17 Zchn,h111 Zchn,h121 Zchn,h131 Zchn,h141 Zchn,h151 Zchn"/>
    <w:link w:val="berschrift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enabsatz">
    <w:name w:val="List Paragraph"/>
    <w:basedOn w:val="Standard"/>
    <w:link w:val="ListenabsatzZchn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enabsatzZchn">
    <w:name w:val="Listenabsatz Zchn"/>
    <w:link w:val="Listenabsatz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cap1 Zchn,cap2 Zchn,cap3 Zchn,cap4 Zchn,cap5 Zchn,cap6 Zchn,cap7 Zchn,cap8 Zchn,cap9 Zchn,cap10 Zchn"/>
    <w:link w:val="Beschriftung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qFormat/>
    <w:rsid w:val="00077861"/>
    <w:rPr>
      <w:b/>
    </w:rPr>
  </w:style>
  <w:style w:type="paragraph" w:customStyle="1" w:styleId="TAC">
    <w:name w:val="TAC"/>
    <w:basedOn w:val="Standard"/>
    <w:link w:val="TACChar"/>
    <w:qFormat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Absatz-Standardschriftart"/>
    <w:rsid w:val="00B47DC1"/>
  </w:style>
  <w:style w:type="character" w:customStyle="1" w:styleId="apple-converted-space">
    <w:name w:val="apple-converted-space"/>
    <w:basedOn w:val="Absatz-Standardschriftar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Standard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Textkrper">
    <w:name w:val="Body Text"/>
    <w:basedOn w:val="Standard"/>
    <w:link w:val="TextkrperZchn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TextkrperZchn">
    <w:name w:val="Textkörper Zchn"/>
    <w:basedOn w:val="Absatz-Standardschriftart"/>
    <w:link w:val="Textkrper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TH">
    <w:name w:val="TH"/>
    <w:basedOn w:val="Standard"/>
    <w:link w:val="THChar"/>
    <w:rsid w:val="009C0834"/>
    <w:pPr>
      <w:keepNext/>
      <w:keepLines/>
      <w:spacing w:before="60"/>
      <w:jc w:val="center"/>
    </w:pPr>
    <w:rPr>
      <w:rFonts w:ascii="Calibri" w:eastAsia="Times New Roman" w:hAnsi="Calibri"/>
      <w:b/>
      <w:lang w:val="en-GB"/>
    </w:rPr>
  </w:style>
  <w:style w:type="character" w:customStyle="1" w:styleId="THChar">
    <w:name w:val="TH Char"/>
    <w:link w:val="TH"/>
    <w:rsid w:val="009C0834"/>
    <w:rPr>
      <w:rFonts w:ascii="Calibri" w:eastAsia="Times New Roman" w:hAnsi="Calibri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C0834"/>
    <w:rPr>
      <w:rFonts w:ascii="Arial" w:eastAsia="Times New Roman" w:hAnsi="Arial" w:cs="Times New Roman"/>
      <w:b/>
      <w:sz w:val="18"/>
      <w:szCs w:val="20"/>
      <w:lang w:val="en-GB"/>
    </w:rPr>
  </w:style>
  <w:style w:type="numbering" w:customStyle="1" w:styleId="StyleBulleted">
    <w:name w:val="Style Bulleted"/>
    <w:rsid w:val="00571D8B"/>
    <w:pPr>
      <w:numPr>
        <w:numId w:val="2"/>
      </w:numPr>
    </w:pPr>
  </w:style>
  <w:style w:type="character" w:styleId="Buchtitel">
    <w:name w:val="Book Title"/>
    <w:basedOn w:val="Absatz-Standardschriftart"/>
    <w:uiPriority w:val="33"/>
    <w:qFormat/>
    <w:rsid w:val="003361F1"/>
    <w:rPr>
      <w:b/>
      <w:bCs/>
      <w:i/>
      <w:iCs/>
      <w:spacing w:val="5"/>
    </w:rPr>
  </w:style>
  <w:style w:type="paragraph" w:customStyle="1" w:styleId="Proposal">
    <w:name w:val="Proposal"/>
    <w:basedOn w:val="Standard"/>
    <w:qFormat/>
    <w:rsid w:val="000B26E9"/>
    <w:pPr>
      <w:numPr>
        <w:numId w:val="13"/>
      </w:numPr>
      <w:tabs>
        <w:tab w:val="clear" w:pos="1304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3308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3308"/>
    <w:rPr>
      <w:rFonts w:ascii="Times New Roman" w:eastAsia="SimSun" w:hAnsi="Times New Roman" w:cs="Times New Roman"/>
      <w:sz w:val="18"/>
      <w:szCs w:val="18"/>
    </w:rPr>
  </w:style>
  <w:style w:type="paragraph" w:customStyle="1" w:styleId="3GPPHeader">
    <w:name w:val="3GPP_Header"/>
    <w:basedOn w:val="Standard"/>
    <w:qFormat/>
    <w:rsid w:val="00FD6503"/>
    <w:pPr>
      <w:tabs>
        <w:tab w:val="left" w:pos="1800"/>
        <w:tab w:val="right" w:pos="9360"/>
      </w:tabs>
      <w:spacing w:after="0"/>
      <w:jc w:val="both"/>
    </w:pPr>
    <w:rPr>
      <w:rFonts w:ascii="Arial" w:eastAsia="Times New Roman" w:hAnsi="Arial"/>
      <w:b/>
      <w:lang w:val="en-GB" w:eastAsia="zh-CN"/>
    </w:rPr>
  </w:style>
  <w:style w:type="paragraph" w:customStyle="1" w:styleId="B1">
    <w:name w:val="B1"/>
    <w:basedOn w:val="Liste"/>
    <w:link w:val="B1Char"/>
    <w:qFormat/>
    <w:rsid w:val="003C3498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cstheme="minorBidi"/>
    </w:rPr>
  </w:style>
  <w:style w:type="character" w:customStyle="1" w:styleId="B1Char">
    <w:name w:val="B1 Char"/>
    <w:link w:val="B1"/>
    <w:rsid w:val="003C3498"/>
    <w:rPr>
      <w:rFonts w:ascii="Times New Roman" w:eastAsia="SimSun" w:hAnsi="Times New Roman"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3C3498"/>
    <w:pPr>
      <w:ind w:left="360" w:hanging="360"/>
      <w:contextualSpacing/>
    </w:pPr>
  </w:style>
  <w:style w:type="paragraph" w:customStyle="1" w:styleId="RAN1bullet2">
    <w:name w:val="RAN1 bullet2"/>
    <w:basedOn w:val="Standard"/>
    <w:link w:val="RAN1bullet2Char"/>
    <w:qFormat/>
    <w:rsid w:val="002711F5"/>
    <w:pPr>
      <w:numPr>
        <w:ilvl w:val="1"/>
        <w:numId w:val="22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2711F5"/>
    <w:rPr>
      <w:rFonts w:ascii="Times" w:eastAsia="Batang" w:hAnsi="Times" w:cs="Times New Roman"/>
      <w:sz w:val="20"/>
      <w:szCs w:val="20"/>
    </w:rPr>
  </w:style>
  <w:style w:type="character" w:customStyle="1" w:styleId="textChar">
    <w:name w:val="text Char"/>
    <w:link w:val="text0"/>
    <w:rsid w:val="00E142FC"/>
    <w:rPr>
      <w:sz w:val="24"/>
      <w:lang w:val="en-AU" w:eastAsia="en-GB"/>
    </w:rPr>
  </w:style>
  <w:style w:type="character" w:customStyle="1" w:styleId="B10">
    <w:name w:val="B1 (文字)"/>
    <w:qFormat/>
    <w:locked/>
    <w:rsid w:val="00E142FC"/>
    <w:rPr>
      <w:rFonts w:ascii="Times New Roman" w:eastAsia="SimSun" w:hAnsi="Times New Roman"/>
      <w:lang w:val="en-GB" w:eastAsia="en-US"/>
    </w:rPr>
  </w:style>
  <w:style w:type="paragraph" w:customStyle="1" w:styleId="text0">
    <w:name w:val="text"/>
    <w:basedOn w:val="Standard"/>
    <w:link w:val="textChar"/>
    <w:qFormat/>
    <w:rsid w:val="00E142FC"/>
    <w:pPr>
      <w:widowControl w:val="0"/>
      <w:spacing w:after="240"/>
      <w:jc w:val="both"/>
    </w:pPr>
    <w:rPr>
      <w:rFonts w:asciiTheme="minorHAnsi" w:eastAsiaTheme="minorEastAsia" w:hAnsiTheme="minorHAnsi" w:cstheme="minorBidi"/>
      <w:sz w:val="24"/>
      <w:szCs w:val="22"/>
      <w:lang w:val="en-AU" w:eastAsia="en-GB"/>
    </w:rPr>
  </w:style>
  <w:style w:type="paragraph" w:customStyle="1" w:styleId="RAN1bullet1">
    <w:name w:val="RAN1 bullet1"/>
    <w:basedOn w:val="Standard"/>
    <w:link w:val="RAN1bullet1Char"/>
    <w:qFormat/>
    <w:rsid w:val="003F618F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3F618F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1Zchn">
    <w:name w:val="B1 Zchn"/>
    <w:rsid w:val="003F61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Standard"/>
    <w:qFormat/>
    <w:rsid w:val="001C7901"/>
    <w:pPr>
      <w:numPr>
        <w:numId w:val="25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2">
    <w:name w:val="B2"/>
    <w:basedOn w:val="Liste2"/>
    <w:link w:val="B2Char"/>
    <w:qFormat/>
    <w:rsid w:val="0044500C"/>
    <w:pPr>
      <w:overflowPunct/>
      <w:autoSpaceDE/>
      <w:autoSpaceDN/>
      <w:adjustRightInd/>
      <w:spacing w:after="160" w:line="259" w:lineRule="auto"/>
      <w:ind w:left="851" w:hanging="284"/>
      <w:contextualSpacing w:val="0"/>
      <w:textAlignment w:val="auto"/>
    </w:pPr>
    <w:rPr>
      <w:rFonts w:cstheme="minorBidi"/>
    </w:rPr>
  </w:style>
  <w:style w:type="character" w:customStyle="1" w:styleId="B2Char">
    <w:name w:val="B2 Char"/>
    <w:link w:val="B2"/>
    <w:rsid w:val="0044500C"/>
    <w:rPr>
      <w:rFonts w:ascii="Times New Roman" w:eastAsia="SimSun" w:hAnsi="Times New Roman"/>
      <w:sz w:val="20"/>
      <w:szCs w:val="20"/>
    </w:rPr>
  </w:style>
  <w:style w:type="paragraph" w:styleId="Liste2">
    <w:name w:val="List 2"/>
    <w:basedOn w:val="Standard"/>
    <w:uiPriority w:val="99"/>
    <w:semiHidden/>
    <w:unhideWhenUsed/>
    <w:rsid w:val="0044500C"/>
    <w:pPr>
      <w:ind w:left="720" w:hanging="360"/>
      <w:contextualSpacing/>
    </w:pPr>
  </w:style>
  <w:style w:type="paragraph" w:customStyle="1" w:styleId="B4">
    <w:name w:val="B4"/>
    <w:basedOn w:val="Liste4"/>
    <w:rsid w:val="00727734"/>
    <w:pPr>
      <w:ind w:left="1418" w:hanging="284"/>
      <w:contextualSpacing w:val="0"/>
    </w:pPr>
    <w:rPr>
      <w:lang w:val="en-GB"/>
    </w:rPr>
  </w:style>
  <w:style w:type="character" w:customStyle="1" w:styleId="B1Char1">
    <w:name w:val="B1 Char1"/>
    <w:rsid w:val="00727734"/>
    <w:rPr>
      <w:rFonts w:ascii="Times New Roman" w:hAnsi="Times New Roman"/>
      <w:lang w:val="en-GB"/>
    </w:rPr>
  </w:style>
  <w:style w:type="paragraph" w:styleId="Liste4">
    <w:name w:val="List 4"/>
    <w:basedOn w:val="Standard"/>
    <w:uiPriority w:val="99"/>
    <w:semiHidden/>
    <w:unhideWhenUsed/>
    <w:rsid w:val="00727734"/>
    <w:pPr>
      <w:ind w:left="1440" w:hanging="360"/>
      <w:contextualSpacing/>
    </w:pPr>
  </w:style>
  <w:style w:type="paragraph" w:customStyle="1" w:styleId="Bulletedo1">
    <w:name w:val="Bulleted o 1"/>
    <w:basedOn w:val="Standard"/>
    <w:rsid w:val="00345881"/>
    <w:pPr>
      <w:numPr>
        <w:numId w:val="26"/>
      </w:numPr>
    </w:pPr>
    <w:rPr>
      <w:lang w:val="en-GB"/>
    </w:rPr>
  </w:style>
  <w:style w:type="paragraph" w:customStyle="1" w:styleId="maintext">
    <w:name w:val="main text"/>
    <w:basedOn w:val="2222"/>
    <w:link w:val="maintextChar"/>
    <w:qFormat/>
    <w:rsid w:val="00370DB0"/>
    <w:pPr>
      <w:spacing w:before="60" w:after="60" w:line="288" w:lineRule="auto"/>
    </w:pPr>
  </w:style>
  <w:style w:type="character" w:customStyle="1" w:styleId="maintextChar">
    <w:name w:val="main text Char"/>
    <w:basedOn w:val="2222Char"/>
    <w:link w:val="maintext"/>
    <w:rsid w:val="00370DB0"/>
    <w:rPr>
      <w:rFonts w:ascii="Times New Roman" w:eastAsia="Malgun Gothic" w:hAnsi="Times New Roman" w:cs="Batang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E595D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E595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E595D"/>
    <w:rPr>
      <w:rFonts w:ascii="Times New Roman" w:eastAsia="SimSu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E59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E595D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st">
    <w:name w:val="st"/>
    <w:basedOn w:val="Absatz-Standardschriftart"/>
    <w:rsid w:val="009A7A55"/>
  </w:style>
  <w:style w:type="character" w:styleId="Hervorhebung">
    <w:name w:val="Emphasis"/>
    <w:basedOn w:val="Absatz-Standardschriftart"/>
    <w:uiPriority w:val="20"/>
    <w:qFormat/>
    <w:rsid w:val="009A7A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469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3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2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4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1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383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923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2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803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573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541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34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65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355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0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0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5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6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794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1974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243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8278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9331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715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015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6019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44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4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5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525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4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931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8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50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90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0BFFB-8D52-48B9-948D-FE5FAB82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1410</Words>
  <Characters>8887</Characters>
  <Application>Microsoft Office Word</Application>
  <DocSecurity>0</DocSecurity>
  <Lines>74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AT&amp;T Labs</Company>
  <LinksUpToDate>false</LinksUpToDate>
  <CharactersWithSpaces>10277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Markus Landmann</cp:lastModifiedBy>
  <cp:revision>4</cp:revision>
  <dcterms:created xsi:type="dcterms:W3CDTF">2019-05-23T13:36:00Z</dcterms:created>
  <dcterms:modified xsi:type="dcterms:W3CDTF">2019-05-27T12:21:00Z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1526803460</vt:lpwstr>
  </property>
  <property fmtid="{D5CDD505-2E9C-101B-9397-08002B2CF9AE}" pid="6" name="NSCPROP_SA">
    <vt:lpwstr>C:\Users\Samsung\Desktop\곽영우\2018\5G\RAN1#93 - Busan\Feature lead summary\R1-18xxxx Summary for CQI and MCS_ZTE_HW_Ericsson_LGE.docx</vt:lpwstr>
  </property>
</Properties>
</file>