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B80" w:rsidRPr="0033027D" w:rsidRDefault="00AC1B80" w:rsidP="00AC1B80">
      <w:pPr>
        <w:pStyle w:val="CRCoverPage"/>
        <w:tabs>
          <w:tab w:val="right" w:pos="9639"/>
        </w:tabs>
        <w:spacing w:after="0"/>
        <w:rPr>
          <w:b/>
          <w:noProof/>
          <w:sz w:val="24"/>
        </w:rPr>
      </w:pPr>
      <w:r w:rsidRPr="001A659D">
        <w:rPr>
          <w:rFonts w:cs="Arial"/>
          <w:b/>
          <w:sz w:val="24"/>
          <w:szCs w:val="24"/>
        </w:rPr>
        <w:t>3GPP TSG RAN meeting #8</w:t>
      </w:r>
      <w:r>
        <w:rPr>
          <w:rFonts w:cs="Arial"/>
          <w:b/>
          <w:sz w:val="24"/>
          <w:szCs w:val="24"/>
        </w:rPr>
        <w:t>4</w:t>
      </w:r>
      <w:r>
        <w:rPr>
          <w:b/>
          <w:noProof/>
          <w:sz w:val="24"/>
        </w:rPr>
        <w:tab/>
        <w:t>RP-191324</w:t>
      </w:r>
    </w:p>
    <w:p w:rsidR="00AC1B80" w:rsidRPr="004B566C" w:rsidRDefault="00AC1B80" w:rsidP="00AC1B80">
      <w:pPr>
        <w:tabs>
          <w:tab w:val="left" w:pos="567"/>
        </w:tabs>
        <w:rPr>
          <w:rFonts w:ascii="Arial" w:hAnsi="Arial" w:cs="Arial"/>
          <w:b/>
          <w:sz w:val="24"/>
        </w:rPr>
      </w:pPr>
      <w:r w:rsidRPr="00496489">
        <w:rPr>
          <w:rFonts w:ascii="Arial" w:hAnsi="Arial" w:cs="Arial"/>
          <w:b/>
          <w:sz w:val="24"/>
        </w:rPr>
        <w:t>Newport Beach, USA, June 3-6, 2019</w:t>
      </w:r>
      <w:r>
        <w:rPr>
          <w:rFonts w:ascii="Arial" w:hAnsi="Arial" w:cs="Arial"/>
          <w:b/>
          <w:sz w:val="24"/>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165890" w:rsidRPr="00165890">
        <w:rPr>
          <w:rFonts w:ascii="Arial" w:hAnsi="Arial" w:cs="Arial"/>
        </w:rPr>
        <w:t xml:space="preserve"> </w:t>
      </w:r>
      <w:r w:rsidR="00165890" w:rsidRPr="00165890">
        <w:rPr>
          <w:rFonts w:ascii="Arial" w:hAnsi="Arial" w:cs="Arial"/>
          <w:b/>
        </w:rPr>
        <w:t>9.4.</w:t>
      </w:r>
      <w:r w:rsidR="00AC1B80">
        <w:rPr>
          <w:rFonts w:ascii="Arial" w:hAnsi="Arial" w:cs="Arial"/>
          <w:b/>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303A9" w:rsidP="001A248F">
            <w:pPr>
              <w:tabs>
                <w:tab w:val="left" w:pos="567"/>
              </w:tabs>
              <w:spacing w:after="0"/>
              <w:rPr>
                <w:rFonts w:ascii="Arial" w:hAnsi="Arial" w:cs="Arial"/>
              </w:rPr>
            </w:pPr>
            <w:r w:rsidRPr="004303A9">
              <w:rPr>
                <w:rFonts w:ascii="Arial" w:hAnsi="Arial" w:cs="Arial"/>
              </w:rPr>
              <w:t>Single Radio Voice Call Continuity from 5G to 3G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F313F" w:rsidRDefault="00DF313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65890">
            <w:pPr>
              <w:tabs>
                <w:tab w:val="left" w:pos="567"/>
              </w:tabs>
              <w:spacing w:after="0"/>
              <w:rPr>
                <w:rFonts w:ascii="Arial" w:hAnsi="Arial" w:cs="Arial"/>
                <w:color w:val="FF0000"/>
                <w:lang w:eastAsia="ja-JP"/>
              </w:rPr>
            </w:pPr>
            <w:r w:rsidRPr="00165890">
              <w:rPr>
                <w:rFonts w:ascii="Arial" w:hAnsi="Arial" w:cs="Arial" w:hint="eastAsia"/>
                <w:color w:val="000000" w:themeColor="text1"/>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w:t>
            </w:r>
            <w:r w:rsidRPr="00016684">
              <w:rPr>
                <w:rFonts w:ascii="Arial" w:hAnsi="Arial" w:cs="Arial" w:hint="eastAsia"/>
                <w:color w:val="000000" w:themeColor="text1"/>
                <w:lang w:eastAsia="ja-JP"/>
              </w:rPr>
              <w:t>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303A9" w:rsidP="008836AC">
            <w:pPr>
              <w:tabs>
                <w:tab w:val="left" w:pos="567"/>
              </w:tabs>
              <w:spacing w:after="0"/>
              <w:rPr>
                <w:rFonts w:ascii="Arial" w:hAnsi="Arial" w:cs="Arial"/>
              </w:rPr>
            </w:pPr>
            <w:r w:rsidRPr="004303A9">
              <w:rPr>
                <w:rFonts w:ascii="Arial" w:hAnsi="Arial" w:cs="Arial"/>
              </w:rPr>
              <w:t>SRVCC_NR_to_UMTS-Core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F313F" w:rsidRDefault="00DF313F" w:rsidP="00AC1B8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w:t>
            </w:r>
            <w:r w:rsidR="00AC1B80">
              <w:rPr>
                <w:rFonts w:ascii="Arial" w:eastAsiaTheme="minorEastAsia" w:hAnsi="Arial" w:cs="Arial"/>
                <w:lang w:eastAsia="zh-CN"/>
              </w:rPr>
              <w:t>90713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AC1B80">
            <w:pPr>
              <w:tabs>
                <w:tab w:val="left" w:pos="567"/>
              </w:tabs>
              <w:spacing w:after="0"/>
              <w:rPr>
                <w:rFonts w:ascii="Arial" w:hAnsi="Arial" w:cs="Arial"/>
                <w:lang w:eastAsia="ja-JP"/>
              </w:rPr>
            </w:pPr>
            <w:r>
              <w:rPr>
                <w:rFonts w:ascii="Arial" w:hAnsi="Arial" w:cs="Arial"/>
                <w:lang w:eastAsia="ja-JP"/>
              </w:rPr>
              <w:t xml:space="preserve">Core part: </w:t>
            </w:r>
            <w:r w:rsidR="00AC1B80">
              <w:rPr>
                <w:rFonts w:ascii="Arial" w:hAnsi="Arial" w:cs="Arial"/>
                <w:color w:val="00B050"/>
                <w:kern w:val="2"/>
                <w:sz w:val="21"/>
                <w:szCs w:val="22"/>
                <w:lang w:val="en-US" w:eastAsia="ja-JP"/>
              </w:rPr>
              <w:t>03</w:t>
            </w:r>
            <w:r w:rsidR="00165890" w:rsidRPr="00AC1B80">
              <w:rPr>
                <w:rFonts w:ascii="Arial" w:hAnsi="Arial" w:cs="Arial"/>
                <w:color w:val="00B050"/>
                <w:kern w:val="2"/>
                <w:sz w:val="21"/>
                <w:szCs w:val="22"/>
                <w:lang w:val="en-US" w:eastAsia="ja-JP"/>
              </w:rPr>
              <w:t>/</w:t>
            </w:r>
            <w:r w:rsidR="00AC1B80">
              <w:rPr>
                <w:rFonts w:ascii="Arial" w:hAnsi="Arial" w:cs="Arial"/>
                <w:color w:val="00B050"/>
                <w:kern w:val="2"/>
                <w:sz w:val="21"/>
                <w:szCs w:val="22"/>
                <w:lang w:val="en-US" w:eastAsia="ja-JP"/>
              </w:rPr>
              <w:t>2020</w:t>
            </w:r>
          </w:p>
        </w:tc>
        <w:tc>
          <w:tcPr>
            <w:tcW w:w="2268" w:type="dxa"/>
          </w:tcPr>
          <w:p w:rsidR="00871653"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p w:rsidR="00AC1B80" w:rsidRPr="008836AC" w:rsidRDefault="00AC1B80" w:rsidP="00AC1B80">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Pr>
                <w:rFonts w:ascii="Arial" w:hAnsi="Arial" w:cs="Arial"/>
                <w:color w:val="00B050"/>
                <w:kern w:val="2"/>
                <w:sz w:val="21"/>
                <w:szCs w:val="22"/>
                <w:lang w:val="en-US" w:eastAsia="ja-JP"/>
              </w:rPr>
              <w:t>6</w:t>
            </w:r>
            <w:r w:rsidRPr="00AC1B80">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2020</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65890" w:rsidP="003875BF">
            <w:pPr>
              <w:tabs>
                <w:tab w:val="left" w:pos="567"/>
              </w:tabs>
              <w:spacing w:after="0"/>
              <w:rPr>
                <w:rFonts w:ascii="Arial" w:hAnsi="Arial" w:cs="Arial"/>
                <w:lang w:eastAsia="ja-JP"/>
              </w:rPr>
            </w:pPr>
            <w:r>
              <w:rPr>
                <w:rFonts w:ascii="Arial" w:hAnsi="Arial" w:cs="Arial"/>
                <w:color w:val="FF0000"/>
                <w:lang w:eastAsia="ja-JP"/>
              </w:rPr>
              <w:t xml:space="preserve"> </w:t>
            </w:r>
            <w:r w:rsidR="003875BF">
              <w:rPr>
                <w:rFonts w:ascii="Arial" w:hAnsi="Arial" w:cs="Arial"/>
                <w:color w:val="00B050"/>
                <w:kern w:val="2"/>
                <w:sz w:val="21"/>
                <w:szCs w:val="22"/>
                <w:lang w:val="en-US" w:eastAsia="ja-JP"/>
              </w:rPr>
              <w:t>20</w:t>
            </w:r>
            <w:bookmarkStart w:id="0" w:name="_GoBack"/>
            <w:bookmarkEnd w:id="0"/>
            <w:r w:rsidRPr="00AC1B80">
              <w:rPr>
                <w:rFonts w:ascii="Arial" w:hAnsi="Arial" w:cs="Arial"/>
                <w:color w:val="00B050"/>
                <w:kern w:val="2"/>
                <w:sz w:val="21"/>
                <w:szCs w:val="22"/>
                <w:lang w:val="en-US" w:eastAsia="ja-JP"/>
              </w:rPr>
              <w:t>%</w:t>
            </w:r>
          </w:p>
        </w:tc>
        <w:tc>
          <w:tcPr>
            <w:tcW w:w="2268" w:type="dxa"/>
          </w:tcPr>
          <w:p w:rsidR="00871653"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p w:rsidR="00AC1B80" w:rsidRPr="008836AC" w:rsidRDefault="00AC1B80" w:rsidP="00165890">
            <w:pPr>
              <w:tabs>
                <w:tab w:val="left" w:pos="567"/>
              </w:tabs>
              <w:spacing w:after="0"/>
              <w:rPr>
                <w:rFonts w:ascii="Arial" w:hAnsi="Arial" w:cs="Arial"/>
                <w:lang w:eastAsia="ja-JP"/>
              </w:rPr>
            </w:pPr>
            <w:r w:rsidRPr="00AC1B80">
              <w:rPr>
                <w:rFonts w:ascii="Arial" w:hAnsi="Arial" w:cs="Arial"/>
                <w:color w:val="00B050"/>
                <w:kern w:val="2"/>
                <w:sz w:val="21"/>
                <w:szCs w:val="22"/>
                <w:lang w:val="en-US" w:eastAsia="ja-JP"/>
              </w:rPr>
              <w:t>0%</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AC1B80" w:rsidRDefault="00AC1B80" w:rsidP="00AC1B80">
      <w:pPr>
        <w:tabs>
          <w:tab w:val="left" w:pos="567"/>
        </w:tabs>
        <w:spacing w:after="0"/>
        <w:rPr>
          <w:rFonts w:ascii="Arial" w:hAnsi="Arial" w:cs="Arial"/>
        </w:rPr>
      </w:pPr>
      <w:r>
        <w:rPr>
          <w:rFonts w:ascii="Arial" w:hAnsi="Arial" w:cs="Arial"/>
        </w:rPr>
        <w:t>Note: Overall completion level percentage numbers should use one of the colors below:</w:t>
      </w:r>
    </w:p>
    <w:p w:rsidR="00AC1B80" w:rsidRPr="001F486F" w:rsidRDefault="00AC1B80" w:rsidP="00AC1B80">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AC1B80" w:rsidRDefault="00AC1B80" w:rsidP="00AC1B80">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AC1B80" w:rsidRDefault="00AC1B80" w:rsidP="00AC1B80">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AC1B80" w:rsidRPr="00AC1B80" w:rsidRDefault="00AC1B80" w:rsidP="001F486F">
      <w:pPr>
        <w:pStyle w:val="afd"/>
        <w:tabs>
          <w:tab w:val="left" w:pos="567"/>
        </w:tabs>
        <w:ind w:leftChars="0" w:left="924"/>
        <w:rPr>
          <w:rFonts w:ascii="Arial" w:eastAsiaTheme="minorEastAsia" w:hAnsi="Arial" w:cs="Arial" w:hint="eastAsia"/>
          <w:color w:val="FF0000"/>
          <w:lang w:eastAsia="zh-CN"/>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65890" w:rsidRDefault="001F222F" w:rsidP="001A248F">
            <w:pPr>
              <w:tabs>
                <w:tab w:val="left" w:pos="567"/>
              </w:tabs>
              <w:spacing w:after="0"/>
              <w:rPr>
                <w:rFonts w:ascii="Arial" w:eastAsiaTheme="minorEastAsia" w:hAnsi="Arial" w:cs="Arial"/>
                <w:color w:val="FF0000"/>
                <w:lang w:eastAsia="zh-CN"/>
              </w:rPr>
            </w:pPr>
            <w:r w:rsidRPr="00B65C8E">
              <w:rPr>
                <w:rFonts w:ascii="Arial" w:hAnsi="Arial" w:cs="Arial"/>
                <w:color w:val="000000"/>
              </w:rPr>
              <w:t>TSG RAN WG</w:t>
            </w:r>
            <w:r>
              <w:rPr>
                <w:rFonts w:ascii="Arial" w:hAnsi="Arial" w:cs="Arial"/>
                <w:color w:val="000000"/>
              </w:rPr>
              <w:t>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165890" w:rsidRDefault="0016589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Shan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165890" w:rsidRDefault="0016589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165890" w:rsidRDefault="00165890"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lius111@chinaunicom.cn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5890" w:rsidP="00C4666A">
            <w:pPr>
              <w:pStyle w:val="TAL"/>
              <w:jc w:val="center"/>
              <w:rPr>
                <w:color w:val="FF0000"/>
                <w:lang w:eastAsia="ja-JP"/>
              </w:rPr>
            </w:pPr>
            <w:r w:rsidRPr="00165890">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011C3B" w:rsidRPr="003A64C0" w:rsidRDefault="00C21339" w:rsidP="003A64C0">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3A64C0">
        <w:rPr>
          <w:rFonts w:ascii="Arial" w:hAnsi="Arial" w:cs="Arial"/>
          <w:b/>
        </w:rPr>
        <w:t xml:space="preserve"> </w:t>
      </w:r>
      <w:r w:rsidR="003A64C0">
        <w:rPr>
          <w:rFonts w:ascii="Arial" w:eastAsiaTheme="minorEastAsia" w:hAnsi="Arial" w:cs="Arial"/>
          <w:lang w:eastAsia="zh-CN"/>
        </w:rPr>
        <w:t xml:space="preserve">The </w:t>
      </w:r>
      <w:r w:rsidR="008113D7">
        <w:rPr>
          <w:rFonts w:ascii="Arial" w:eastAsiaTheme="minorEastAsia" w:hAnsi="Arial" w:cs="Arial"/>
          <w:lang w:eastAsia="zh-CN"/>
        </w:rPr>
        <w:t>Perf. part</w:t>
      </w:r>
      <w:r w:rsidR="003A64C0">
        <w:rPr>
          <w:rFonts w:ascii="Arial" w:eastAsiaTheme="minorEastAsia" w:hAnsi="Arial" w:cs="Arial"/>
          <w:lang w:eastAsia="zh-CN"/>
        </w:rPr>
        <w:t xml:space="preserve"> TU is reduced from 1 to 0.75</w:t>
      </w:r>
      <w:r w:rsidR="003A64C0">
        <w:rPr>
          <w:rFonts w:ascii="Arial" w:eastAsiaTheme="minorEastAsia" w:hAnsi="Arial" w:cs="Arial" w:hint="eastAsia"/>
          <w:lang w:eastAsia="zh-CN"/>
        </w:rPr>
        <w:t xml:space="preserve"> in total </w:t>
      </w:r>
      <w:r w:rsidR="009717FE">
        <w:rPr>
          <w:rFonts w:ascii="Arial" w:eastAsiaTheme="minorEastAsia" w:hAnsi="Arial" w:cs="Arial"/>
          <w:lang w:eastAsia="zh-CN"/>
        </w:rPr>
        <w:t>as</w:t>
      </w:r>
      <w:r w:rsidR="003A64C0">
        <w:rPr>
          <w:rFonts w:ascii="Arial" w:eastAsiaTheme="minorEastAsia" w:hAnsi="Arial" w:cs="Arial" w:hint="eastAsia"/>
          <w:lang w:eastAsia="zh-CN"/>
        </w:rPr>
        <w:t xml:space="preserve"> we </w:t>
      </w:r>
      <w:r w:rsidR="003A64C0" w:rsidRPr="003A64C0">
        <w:rPr>
          <w:rFonts w:ascii="Arial" w:eastAsiaTheme="minorEastAsia" w:hAnsi="Arial" w:cs="Arial"/>
          <w:lang w:eastAsia="zh-CN"/>
        </w:rPr>
        <w:t>reevaluation</w:t>
      </w:r>
      <w:r w:rsidR="003A64C0">
        <w:rPr>
          <w:rFonts w:ascii="Arial" w:eastAsiaTheme="minorEastAsia" w:hAnsi="Arial" w:cs="Arial"/>
          <w:lang w:eastAsia="zh-CN"/>
        </w:rPr>
        <w:t xml:space="preserve"> about it.</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E81018" w:rsidRPr="00E81018" w:rsidRDefault="00E81018" w:rsidP="00E81018">
      <w:pPr>
        <w:pStyle w:val="4"/>
        <w:rPr>
          <w:rFonts w:eastAsia="Yu Mincho"/>
          <w:lang w:eastAsia="ja-JP"/>
        </w:rPr>
      </w:pPr>
      <w:r>
        <w:rPr>
          <w:rFonts w:eastAsia="Yu Mincho"/>
          <w:lang w:eastAsia="ja-JP"/>
        </w:rPr>
        <w:t xml:space="preserve">2.2.1.1   </w:t>
      </w:r>
      <w:r w:rsidRPr="00E81018">
        <w:rPr>
          <w:rFonts w:eastAsia="Yu Mincho"/>
          <w:lang w:eastAsia="ja-JP"/>
        </w:rPr>
        <w:t>Inter RAT UTRA measurements</w:t>
      </w:r>
    </w:p>
    <w:p w:rsidR="00847864" w:rsidRPr="00DF313F" w:rsidRDefault="00847864" w:rsidP="00847864">
      <w:pPr>
        <w:pStyle w:val="afd"/>
        <w:numPr>
          <w:ilvl w:val="0"/>
          <w:numId w:val="22"/>
        </w:numPr>
        <w:ind w:leftChars="0"/>
        <w:rPr>
          <w:rFonts w:ascii="Arial" w:hAnsi="Arial" w:cs="Arial"/>
          <w:color w:val="000000" w:themeColor="text1"/>
        </w:rPr>
      </w:pPr>
      <w:r w:rsidRPr="00C33AB7">
        <w:rPr>
          <w:rFonts w:ascii="Arial" w:hAnsi="Arial" w:cs="Arial"/>
          <w:color w:val="000000" w:themeColor="text1"/>
        </w:rPr>
        <w:t>Define a new measurement object for UTRA with LTE MeasObjectUTRA (excluding CSG parameters) as reference</w:t>
      </w:r>
      <w:r w:rsidRPr="00C33AB7">
        <w:rPr>
          <w:rFonts w:ascii="Arial" w:hAnsi="Arial" w:cs="Arial" w:hint="eastAsia"/>
          <w:color w:val="000000" w:themeColor="text1"/>
        </w:rPr>
        <w:t>,</w:t>
      </w:r>
      <w:r w:rsidRPr="00C33AB7">
        <w:rPr>
          <w:rFonts w:ascii="Arial" w:hAnsi="Arial" w:cs="Arial"/>
          <w:color w:val="000000" w:themeColor="text1"/>
        </w:rPr>
        <w:t xml:space="preserve"> to include at least UTRA FDD.</w:t>
      </w:r>
    </w:p>
    <w:p w:rsidR="00847864" w:rsidRPr="00C33AB7" w:rsidRDefault="00847864" w:rsidP="00847864">
      <w:pPr>
        <w:pStyle w:val="afd"/>
        <w:numPr>
          <w:ilvl w:val="0"/>
          <w:numId w:val="22"/>
        </w:numPr>
        <w:ind w:leftChars="0"/>
        <w:rPr>
          <w:rFonts w:ascii="Arial" w:hAnsi="Arial" w:cs="Arial"/>
          <w:color w:val="000000" w:themeColor="text1"/>
          <w:lang w:val="en-GB" w:eastAsia="en-GB"/>
        </w:rPr>
      </w:pPr>
      <w:r w:rsidRPr="00C33AB7">
        <w:rPr>
          <w:rFonts w:ascii="Arial" w:hAnsi="Arial" w:cs="Arial"/>
          <w:color w:val="000000" w:themeColor="text1"/>
        </w:rPr>
        <w:t>Supports periodic, event triggered reporting for UTRA measurement.</w:t>
      </w:r>
    </w:p>
    <w:p w:rsidR="00847864" w:rsidRDefault="00847864" w:rsidP="00847864">
      <w:pPr>
        <w:pStyle w:val="afd"/>
        <w:numPr>
          <w:ilvl w:val="0"/>
          <w:numId w:val="22"/>
        </w:numPr>
        <w:ind w:leftChars="0"/>
        <w:rPr>
          <w:rFonts w:ascii="Arial" w:hAnsi="Arial" w:cs="Arial"/>
          <w:color w:val="000000" w:themeColor="text1"/>
          <w:lang w:val="en-GB" w:eastAsia="en-GB"/>
        </w:rPr>
      </w:pPr>
      <w:r w:rsidRPr="00C33AB7">
        <w:rPr>
          <w:rFonts w:ascii="Arial" w:hAnsi="Arial" w:cs="Arial"/>
          <w:color w:val="000000" w:themeColor="text1"/>
          <w:lang w:val="en-GB" w:eastAsia="en-GB"/>
        </w:rPr>
        <w:t>For event triggered reporting, define B1 threshold and B2 threshold for UTRA.</w:t>
      </w:r>
    </w:p>
    <w:p w:rsidR="00847864" w:rsidRDefault="00847864" w:rsidP="00847864">
      <w:pPr>
        <w:pStyle w:val="afd"/>
        <w:numPr>
          <w:ilvl w:val="0"/>
          <w:numId w:val="22"/>
        </w:numPr>
        <w:ind w:leftChars="0"/>
        <w:rPr>
          <w:rFonts w:ascii="Arial" w:hAnsi="Arial" w:cs="Arial"/>
          <w:color w:val="000000" w:themeColor="text1"/>
          <w:lang w:val="en-GB" w:eastAsia="en-GB"/>
        </w:rPr>
      </w:pPr>
      <w:r w:rsidRPr="00C33AB7">
        <w:rPr>
          <w:rFonts w:ascii="Arial" w:hAnsi="Arial" w:cs="Arial"/>
          <w:color w:val="000000" w:themeColor="text1"/>
          <w:lang w:val="en-GB" w:eastAsia="en-GB"/>
        </w:rPr>
        <w:t>Use CPICH RSCP and Ec/N0 as UTRA measurement quantity for threshold and reporting.</w:t>
      </w:r>
    </w:p>
    <w:p w:rsidR="00847864" w:rsidRDefault="00847864" w:rsidP="00847864">
      <w:pPr>
        <w:pStyle w:val="afd"/>
        <w:numPr>
          <w:ilvl w:val="0"/>
          <w:numId w:val="22"/>
        </w:numPr>
        <w:ind w:leftChars="0"/>
        <w:rPr>
          <w:rFonts w:ascii="Arial" w:hAnsi="Arial" w:cs="Arial"/>
          <w:color w:val="000000" w:themeColor="text1"/>
          <w:lang w:val="en-GB" w:eastAsia="en-GB"/>
        </w:rPr>
      </w:pPr>
      <w:r w:rsidRPr="00C33AB7">
        <w:rPr>
          <w:rFonts w:ascii="Arial" w:hAnsi="Arial" w:cs="Arial"/>
          <w:color w:val="000000" w:themeColor="text1"/>
          <w:lang w:val="en-GB" w:eastAsia="en-GB"/>
        </w:rPr>
        <w:t>RAN2 assume that the same measurement gap configuration for UTRA measurement in NR as in LTE. To be confirmed by RAN4</w:t>
      </w:r>
      <w:r>
        <w:rPr>
          <w:rFonts w:ascii="Arial" w:hAnsi="Arial" w:cs="Arial"/>
          <w:color w:val="000000" w:themeColor="text1"/>
          <w:lang w:val="en-GB" w:eastAsia="en-GB"/>
        </w:rPr>
        <w:t>.</w:t>
      </w:r>
    </w:p>
    <w:p w:rsidR="00847864" w:rsidRPr="00847864" w:rsidRDefault="00847864" w:rsidP="00C20EA5">
      <w:pPr>
        <w:pStyle w:val="afd"/>
        <w:numPr>
          <w:ilvl w:val="0"/>
          <w:numId w:val="22"/>
        </w:numPr>
        <w:ind w:leftChars="0"/>
        <w:rPr>
          <w:rFonts w:eastAsia="Yu Mincho"/>
        </w:rPr>
      </w:pPr>
      <w:r w:rsidRPr="00847864">
        <w:rPr>
          <w:rFonts w:ascii="Arial" w:hAnsi="Arial" w:cs="Arial"/>
          <w:color w:val="000000" w:themeColor="text1"/>
          <w:lang w:val="en-GB" w:eastAsia="en-GB"/>
        </w:rPr>
        <w:t>Inherit LTE inter-RAT UTRA measurement L3 filtering configuration to NR.</w:t>
      </w:r>
    </w:p>
    <w:p w:rsidR="006F344E" w:rsidRPr="00E81018" w:rsidRDefault="00847864" w:rsidP="00C20EA5">
      <w:pPr>
        <w:pStyle w:val="afd"/>
        <w:numPr>
          <w:ilvl w:val="0"/>
          <w:numId w:val="22"/>
        </w:numPr>
        <w:ind w:leftChars="0"/>
        <w:rPr>
          <w:rFonts w:eastAsia="Yu Mincho"/>
        </w:rPr>
      </w:pPr>
      <w:r w:rsidRPr="00E81018">
        <w:rPr>
          <w:rFonts w:ascii="Arial" w:hAnsi="Arial" w:cs="Arial"/>
          <w:color w:val="000000" w:themeColor="text1"/>
          <w:lang w:val="en-GB" w:eastAsia="en-GB"/>
        </w:rPr>
        <w:t>Define supported UTRA-FDD band list in UE-NR-Capability</w:t>
      </w:r>
      <w:r w:rsidR="00E81018">
        <w:rPr>
          <w:rFonts w:ascii="Arial" w:hAnsi="Arial" w:cs="Arial"/>
          <w:color w:val="000000" w:themeColor="text1"/>
          <w:lang w:val="en-GB" w:eastAsia="en-GB"/>
        </w:rPr>
        <w:t>.</w:t>
      </w:r>
    </w:p>
    <w:p w:rsidR="006F344E" w:rsidRPr="006F344E" w:rsidRDefault="006F344E" w:rsidP="00C20EA5">
      <w:pPr>
        <w:pStyle w:val="afd"/>
        <w:numPr>
          <w:ilvl w:val="0"/>
          <w:numId w:val="22"/>
        </w:numPr>
        <w:ind w:leftChars="0"/>
        <w:rPr>
          <w:rFonts w:eastAsia="Yu Mincho"/>
        </w:rPr>
      </w:pPr>
      <w:r w:rsidRPr="006F344E">
        <w:rPr>
          <w:rFonts w:ascii="Arial" w:hAnsi="Arial" w:cs="Arial"/>
          <w:color w:val="000000" w:themeColor="text1"/>
        </w:rPr>
        <w:t>The UE is only required to measurement and report the listed cells.</w:t>
      </w:r>
    </w:p>
    <w:p w:rsidR="006F344E" w:rsidRDefault="006F344E" w:rsidP="00C20EA5">
      <w:pPr>
        <w:pStyle w:val="afd"/>
        <w:numPr>
          <w:ilvl w:val="0"/>
          <w:numId w:val="22"/>
        </w:numPr>
        <w:ind w:leftChars="0"/>
        <w:rPr>
          <w:rFonts w:ascii="Arial" w:hAnsi="Arial" w:cs="Arial"/>
          <w:color w:val="000000" w:themeColor="text1"/>
        </w:rPr>
      </w:pPr>
      <w:r w:rsidRPr="006F344E">
        <w:rPr>
          <w:rFonts w:ascii="Arial" w:hAnsi="Arial" w:cs="Arial"/>
          <w:color w:val="000000" w:themeColor="text1"/>
        </w:rPr>
        <w:t>CGI reporting is also not required.</w:t>
      </w:r>
    </w:p>
    <w:p w:rsidR="003875BF" w:rsidRDefault="003875BF" w:rsidP="003875BF">
      <w:pPr>
        <w:pStyle w:val="afd"/>
        <w:numPr>
          <w:ilvl w:val="0"/>
          <w:numId w:val="22"/>
        </w:numPr>
        <w:ind w:leftChars="0"/>
        <w:rPr>
          <w:rFonts w:ascii="Arial" w:hAnsi="Arial" w:cs="Arial"/>
          <w:color w:val="000000" w:themeColor="text1"/>
        </w:rPr>
      </w:pPr>
      <w:r w:rsidRPr="003875BF">
        <w:rPr>
          <w:rFonts w:ascii="Arial" w:hAnsi="Arial" w:cs="Arial"/>
          <w:color w:val="000000" w:themeColor="text1"/>
        </w:rPr>
        <w:t>LS the measurements related agreements to RAN4 in R2-1908364</w:t>
      </w:r>
    </w:p>
    <w:p w:rsidR="00E81018" w:rsidRPr="00E81018" w:rsidRDefault="00E81018" w:rsidP="00E81018">
      <w:pPr>
        <w:rPr>
          <w:rFonts w:ascii="Arial" w:eastAsiaTheme="minorEastAsia" w:hAnsi="Arial" w:cs="Arial"/>
          <w:color w:val="000000" w:themeColor="text1"/>
          <w:lang w:eastAsia="zh-CN"/>
        </w:rPr>
      </w:pPr>
    </w:p>
    <w:p w:rsidR="00E81018" w:rsidRPr="00E81018" w:rsidRDefault="00E81018" w:rsidP="00E81018">
      <w:pPr>
        <w:pStyle w:val="4"/>
        <w:rPr>
          <w:rFonts w:eastAsiaTheme="minorEastAsia"/>
          <w:lang w:eastAsia="zh-CN"/>
        </w:rPr>
      </w:pPr>
      <w:r>
        <w:rPr>
          <w:rFonts w:eastAsiaTheme="minorEastAsia" w:hint="eastAsia"/>
          <w:lang w:eastAsia="zh-CN"/>
        </w:rPr>
        <w:t>2</w:t>
      </w:r>
      <w:r>
        <w:rPr>
          <w:rFonts w:eastAsiaTheme="minorEastAsia"/>
          <w:lang w:eastAsia="zh-CN"/>
        </w:rPr>
        <w:t xml:space="preserve">.2.1.2  </w:t>
      </w:r>
      <w:r w:rsidRPr="00E81018">
        <w:rPr>
          <w:rFonts w:eastAsiaTheme="minorEastAsia"/>
          <w:lang w:eastAsia="zh-CN"/>
        </w:rPr>
        <w:t>Inter-RAT handover to UTRAN for SRVCC</w:t>
      </w:r>
    </w:p>
    <w:p w:rsidR="00E81018" w:rsidRPr="00E81018" w:rsidRDefault="006F344E" w:rsidP="00C20EA5">
      <w:pPr>
        <w:pStyle w:val="afd"/>
        <w:numPr>
          <w:ilvl w:val="0"/>
          <w:numId w:val="22"/>
        </w:numPr>
        <w:ind w:leftChars="0"/>
        <w:rPr>
          <w:rFonts w:ascii="Arial" w:eastAsia="Yu Mincho" w:hAnsi="Arial" w:cs="Arial"/>
          <w:color w:val="000000" w:themeColor="text1"/>
        </w:rPr>
      </w:pPr>
      <w:r w:rsidRPr="00E81018">
        <w:rPr>
          <w:rFonts w:ascii="Arial" w:hAnsi="Arial" w:cs="Arial"/>
          <w:color w:val="000000" w:themeColor="text1"/>
        </w:rPr>
        <w:t>MobilityFromNRCommand message is reused for SRVCC from NR to UTRAN.</w:t>
      </w:r>
    </w:p>
    <w:p w:rsidR="006F344E" w:rsidRDefault="006F344E" w:rsidP="00C20EA5">
      <w:pPr>
        <w:pStyle w:val="afd"/>
        <w:numPr>
          <w:ilvl w:val="0"/>
          <w:numId w:val="22"/>
        </w:numPr>
        <w:ind w:leftChars="0"/>
        <w:rPr>
          <w:rFonts w:ascii="Arial" w:hAnsi="Arial" w:cs="Arial"/>
          <w:color w:val="000000" w:themeColor="text1"/>
        </w:rPr>
      </w:pPr>
      <w:r w:rsidRPr="00E81018">
        <w:rPr>
          <w:rFonts w:ascii="Arial" w:hAnsi="Arial" w:cs="Arial"/>
          <w:color w:val="000000" w:themeColor="text1"/>
        </w:rPr>
        <w:t>SRVCC to UTRAN is also supported for UEs configured with NR-DC and NE-DC (this is based on current understanding that there is no extra work to support these cases, and can be revisited if extra work is found to be needed)</w:t>
      </w:r>
    </w:p>
    <w:p w:rsidR="00E81018" w:rsidRPr="00E81018" w:rsidRDefault="00E81018" w:rsidP="00C20EA5">
      <w:pPr>
        <w:pStyle w:val="afd"/>
        <w:numPr>
          <w:ilvl w:val="0"/>
          <w:numId w:val="22"/>
        </w:numPr>
        <w:ind w:leftChars="0"/>
        <w:rPr>
          <w:rFonts w:ascii="Arial" w:hAnsi="Arial" w:cs="Arial"/>
          <w:color w:val="000000" w:themeColor="text1"/>
        </w:rPr>
      </w:pPr>
      <w:r w:rsidRPr="00E81018">
        <w:rPr>
          <w:rFonts w:ascii="Arial" w:hAnsi="Arial" w:cs="Arial"/>
          <w:color w:val="000000" w:themeColor="text1"/>
        </w:rPr>
        <w:t>For NR-DC and NE-DC UE, network can trigger SRVCC to UTRAN procedure directly irrespective of the whether the bearer for the voice call is anchored in SN or MN</w:t>
      </w:r>
      <w:r>
        <w:rPr>
          <w:rFonts w:ascii="Arial" w:hAnsi="Arial" w:cs="Arial"/>
          <w:color w:val="000000" w:themeColor="text1"/>
        </w:rPr>
        <w:t xml:space="preserve">.  </w:t>
      </w:r>
      <w:r w:rsidRPr="00E81018">
        <w:rPr>
          <w:rFonts w:ascii="Arial" w:hAnsi="Arial" w:cs="Arial"/>
          <w:color w:val="000000" w:themeColor="text1"/>
        </w:rPr>
        <w:t xml:space="preserve">FFS </w:t>
      </w:r>
      <w:r w:rsidRPr="00E81018">
        <w:rPr>
          <w:rFonts w:ascii="Arial" w:hAnsi="Arial" w:cs="Arial"/>
          <w:color w:val="000000" w:themeColor="text1"/>
        </w:rPr>
        <w:tab/>
        <w:t>Whether to define SRVCC to UTRAN capability in “UE Radio Capability” in TS38.331 or rely on the NAS capability. Decision may depend on e.g. whether FR1/FR2 separation is needed</w:t>
      </w:r>
    </w:p>
    <w:p w:rsidR="006F344E" w:rsidRPr="006F344E" w:rsidRDefault="006F344E" w:rsidP="006F344E">
      <w:pPr>
        <w:rPr>
          <w:rFonts w:eastAsia="Yu Mincho"/>
        </w:rPr>
      </w:pPr>
    </w:p>
    <w:p w:rsidR="00C21339" w:rsidRDefault="00701410" w:rsidP="00A86AB5">
      <w:pPr>
        <w:pStyle w:val="4"/>
        <w:rPr>
          <w:lang w:eastAsia="ja-JP"/>
        </w:rPr>
      </w:pPr>
      <w:r>
        <w:rPr>
          <w:lang w:eastAsia="ja-JP"/>
        </w:rPr>
        <w:t>2.2.2</w:t>
      </w:r>
      <w:r>
        <w:rPr>
          <w:lang w:eastAsia="ja-JP"/>
        </w:rPr>
        <w:tab/>
        <w:t xml:space="preserve">Remaining Open issues </w:t>
      </w:r>
    </w:p>
    <w:p w:rsidR="003875BF" w:rsidRPr="00DF313F" w:rsidRDefault="003875BF" w:rsidP="003875BF">
      <w:pPr>
        <w:pStyle w:val="afd"/>
        <w:numPr>
          <w:ilvl w:val="0"/>
          <w:numId w:val="22"/>
        </w:numPr>
        <w:ind w:leftChars="0"/>
        <w:rPr>
          <w:rFonts w:ascii="Arial" w:hAnsi="Arial" w:cs="Arial"/>
          <w:color w:val="000000" w:themeColor="text1"/>
        </w:rPr>
      </w:pPr>
      <w:r w:rsidRPr="00DF313F">
        <w:rPr>
          <w:rFonts w:ascii="Arial" w:hAnsi="Arial" w:cs="Arial"/>
          <w:color w:val="000000" w:themeColor="text1"/>
        </w:rPr>
        <w:t>NG-RAN and UE in NR RRC connected mode should support the UTRAN cell measurement procedure, e.g. measurement configuration of target UTRAN cells</w:t>
      </w:r>
      <w:r w:rsidRPr="00DF313F">
        <w:rPr>
          <w:rFonts w:ascii="Arial" w:hAnsi="Arial" w:cs="Arial" w:hint="eastAsia"/>
          <w:color w:val="000000" w:themeColor="text1"/>
        </w:rPr>
        <w:t>,</w:t>
      </w:r>
      <w:r w:rsidRPr="00DF313F">
        <w:rPr>
          <w:rFonts w:ascii="Arial" w:hAnsi="Arial" w:cs="Arial"/>
          <w:color w:val="000000" w:themeColor="text1"/>
        </w:rPr>
        <w:t xml:space="preserve"> and the measurement performing and reporting by UE. </w:t>
      </w:r>
    </w:p>
    <w:p w:rsidR="003875BF" w:rsidRPr="00DF313F" w:rsidRDefault="003875BF" w:rsidP="003875BF">
      <w:pPr>
        <w:pStyle w:val="afd"/>
        <w:numPr>
          <w:ilvl w:val="0"/>
          <w:numId w:val="22"/>
        </w:numPr>
        <w:ind w:leftChars="0"/>
        <w:rPr>
          <w:rFonts w:ascii="Arial" w:hAnsi="Arial" w:cs="Arial"/>
          <w:color w:val="000000" w:themeColor="text1"/>
        </w:rPr>
      </w:pPr>
      <w:r w:rsidRPr="00DF313F">
        <w:rPr>
          <w:rFonts w:ascii="Arial" w:hAnsi="Arial" w:cs="Arial"/>
          <w:color w:val="000000" w:themeColor="text1"/>
        </w:rPr>
        <w:t>Handover preparation between gNB and AMF, gNB and UE, and Handover execution between UE to RNS</w:t>
      </w:r>
    </w:p>
    <w:p w:rsidR="003875BF" w:rsidRPr="00DF313F" w:rsidRDefault="003875BF" w:rsidP="003875BF">
      <w:pPr>
        <w:pStyle w:val="afd"/>
        <w:numPr>
          <w:ilvl w:val="0"/>
          <w:numId w:val="22"/>
        </w:numPr>
        <w:ind w:leftChars="0"/>
        <w:rPr>
          <w:rFonts w:ascii="Arial" w:hAnsi="Arial" w:cs="Arial"/>
          <w:color w:val="000000" w:themeColor="text1"/>
          <w:lang w:val="en-GB" w:eastAsia="en-GB"/>
        </w:rPr>
      </w:pPr>
      <w:r w:rsidRPr="00DF313F">
        <w:rPr>
          <w:rFonts w:ascii="Arial" w:hAnsi="Arial" w:cs="Arial"/>
          <w:color w:val="000000" w:themeColor="text1"/>
        </w:rPr>
        <w:t>UE capability reporting for supporting SRVCC</w:t>
      </w:r>
    </w:p>
    <w:p w:rsidR="00C33AB7" w:rsidRPr="00DF313F" w:rsidRDefault="00C33AB7" w:rsidP="003875BF">
      <w:pPr>
        <w:pStyle w:val="afd"/>
        <w:ind w:leftChars="0" w:left="360"/>
        <w:rPr>
          <w:rFonts w:ascii="Arial" w:hAnsi="Arial" w:cs="Arial"/>
          <w:color w:val="000000" w:themeColor="text1"/>
          <w:lang w:val="en-GB" w:eastAsia="en-GB"/>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DD3A0B" w:rsidRPr="00DD3A0B" w:rsidRDefault="00DD3A0B" w:rsidP="00DD3A0B">
      <w:pPr>
        <w:rPr>
          <w:rFonts w:eastAsia="Yu Mincho"/>
          <w:lang w:eastAsia="ja-JP"/>
        </w:rPr>
      </w:pPr>
    </w:p>
    <w:p w:rsidR="00701410" w:rsidRDefault="00701410" w:rsidP="00701410">
      <w:pPr>
        <w:pStyle w:val="4"/>
        <w:rPr>
          <w:lang w:eastAsia="ja-JP"/>
        </w:rPr>
      </w:pPr>
      <w:r>
        <w:rPr>
          <w:lang w:eastAsia="ja-JP"/>
        </w:rPr>
        <w:t>2.3.2</w:t>
      </w:r>
      <w:r>
        <w:rPr>
          <w:lang w:eastAsia="ja-JP"/>
        </w:rPr>
        <w:tab/>
        <w:t>Remaining Open issues</w:t>
      </w:r>
    </w:p>
    <w:p w:rsidR="00F2384B" w:rsidRPr="00F2384B" w:rsidRDefault="00F2384B" w:rsidP="00F2384B">
      <w:pPr>
        <w:rPr>
          <w:rFonts w:ascii="Arial" w:hAnsi="Arial" w:cs="Arial"/>
          <w:color w:val="000000" w:themeColor="text1"/>
        </w:rPr>
      </w:pPr>
      <w:r w:rsidRPr="00F2384B">
        <w:rPr>
          <w:rFonts w:ascii="Arial" w:hAnsi="Arial" w:cs="Arial"/>
          <w:color w:val="000000" w:themeColor="text1"/>
        </w:rPr>
        <w:t>Related interface issues on i</w:t>
      </w:r>
      <w:r w:rsidRPr="00F2384B">
        <w:rPr>
          <w:rFonts w:ascii="Arial" w:hAnsi="Arial" w:cs="Arial" w:hint="eastAsia"/>
          <w:color w:val="000000" w:themeColor="text1"/>
        </w:rPr>
        <w:t>ndire</w:t>
      </w:r>
      <w:r w:rsidR="001F222F">
        <w:rPr>
          <w:rFonts w:ascii="Arial" w:hAnsi="Arial" w:cs="Arial" w:hint="eastAsia"/>
          <w:color w:val="000000" w:themeColor="text1"/>
        </w:rPr>
        <w:t>ct Inter-RAT handover procedure</w:t>
      </w:r>
      <w:r w:rsidRPr="00F2384B">
        <w:rPr>
          <w:rFonts w:ascii="Arial" w:hAnsi="Arial" w:cs="Arial" w:hint="eastAsia"/>
          <w:color w:val="000000" w:themeColor="text1"/>
        </w:rPr>
        <w:t xml:space="preserve"> and UE capability reporting for sup</w:t>
      </w:r>
      <w:r w:rsidRPr="00F2384B">
        <w:rPr>
          <w:rFonts w:ascii="Arial" w:hAnsi="Arial" w:cs="Arial"/>
          <w:color w:val="000000" w:themeColor="text1"/>
        </w:rPr>
        <w:t>porting SRVCC</w:t>
      </w:r>
      <w:r>
        <w:rPr>
          <w:rFonts w:ascii="Arial" w:hAnsi="Arial" w:cs="Arial"/>
          <w:color w:val="000000" w:themeColor="text1"/>
        </w:rPr>
        <w:t>.</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DD3A0B" w:rsidRPr="00DD3A0B" w:rsidRDefault="00DD3A0B" w:rsidP="00F2384B">
      <w:pPr>
        <w:spacing w:beforeLines="50" w:before="120" w:afterLines="50" w:after="120"/>
        <w:rPr>
          <w:rFonts w:ascii="Arial" w:hAnsi="Arial" w:cs="Arial"/>
          <w:color w:val="000000" w:themeColor="text1"/>
        </w:rPr>
      </w:pPr>
      <w:r w:rsidRPr="00DD3A0B">
        <w:rPr>
          <w:rFonts w:ascii="Arial" w:hAnsi="Arial" w:cs="Arial"/>
          <w:color w:val="000000" w:themeColor="text1"/>
        </w:rPr>
        <w:t>RRM requirements to support voice service con</w:t>
      </w:r>
      <w:r>
        <w:rPr>
          <w:rFonts w:ascii="Arial" w:hAnsi="Arial" w:cs="Arial"/>
          <w:color w:val="000000" w:themeColor="text1"/>
        </w:rPr>
        <w:t xml:space="preserve">tinuity from 5GS to UTRAN </w:t>
      </w:r>
      <w:r w:rsidRPr="00DD3A0B">
        <w:rPr>
          <w:rFonts w:ascii="Arial" w:hAnsi="Arial" w:cs="Arial"/>
          <w:color w:val="000000" w:themeColor="text1"/>
        </w:rPr>
        <w:t>.</w:t>
      </w:r>
    </w:p>
    <w:p w:rsidR="00DD3A0B" w:rsidRPr="00DF313F" w:rsidRDefault="00DD3A0B" w:rsidP="00DF313F">
      <w:pPr>
        <w:pStyle w:val="afd"/>
        <w:numPr>
          <w:ilvl w:val="0"/>
          <w:numId w:val="23"/>
        </w:numPr>
        <w:spacing w:beforeLines="50" w:before="120" w:afterLines="50" w:after="120"/>
        <w:ind w:leftChars="0"/>
        <w:rPr>
          <w:rFonts w:ascii="Arial" w:hAnsi="Arial" w:cs="Arial"/>
          <w:color w:val="000000" w:themeColor="text1"/>
        </w:rPr>
      </w:pPr>
      <w:r w:rsidRPr="00DF313F">
        <w:rPr>
          <w:rFonts w:ascii="Arial" w:hAnsi="Arial" w:cs="Arial"/>
          <w:color w:val="000000" w:themeColor="text1"/>
        </w:rPr>
        <w:t>Requirements of NR h</w:t>
      </w:r>
      <w:r w:rsidRPr="00DF313F">
        <w:rPr>
          <w:rFonts w:ascii="Arial" w:hAnsi="Arial" w:cs="Arial" w:hint="eastAsia"/>
          <w:color w:val="000000" w:themeColor="text1"/>
        </w:rPr>
        <w:t>andover</w:t>
      </w:r>
      <w:r w:rsidRPr="00DF313F">
        <w:rPr>
          <w:rFonts w:ascii="Arial" w:hAnsi="Arial" w:cs="Arial"/>
          <w:color w:val="000000" w:themeColor="text1"/>
        </w:rPr>
        <w:t xml:space="preserve"> to UMTS.</w:t>
      </w:r>
    </w:p>
    <w:p w:rsidR="00DD3A0B" w:rsidRPr="00DF313F" w:rsidRDefault="00DD3A0B" w:rsidP="00DF313F">
      <w:pPr>
        <w:pStyle w:val="afd"/>
        <w:numPr>
          <w:ilvl w:val="0"/>
          <w:numId w:val="23"/>
        </w:numPr>
        <w:spacing w:beforeLines="50" w:before="120" w:afterLines="50" w:after="120"/>
        <w:ind w:leftChars="0"/>
        <w:rPr>
          <w:rFonts w:ascii="Arial" w:hAnsi="Arial" w:cs="Arial"/>
          <w:color w:val="000000" w:themeColor="text1"/>
          <w:lang w:val="en-GB" w:eastAsia="en-GB"/>
        </w:rPr>
      </w:pPr>
      <w:r w:rsidRPr="00DF313F">
        <w:rPr>
          <w:rFonts w:ascii="Arial" w:hAnsi="Arial" w:cs="Arial"/>
          <w:color w:val="000000" w:themeColor="text1"/>
        </w:rPr>
        <w:t>Requirements of NR- UMTS inter-RAT measurements.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321DB" w:rsidRPr="009321DB" w:rsidRDefault="009321DB" w:rsidP="00C20EA5">
      <w:pPr>
        <w:rPr>
          <w:rFonts w:ascii="Arial" w:eastAsiaTheme="minorEastAsia" w:hAnsi="Arial" w:cs="Arial"/>
          <w:bCs/>
          <w:lang w:eastAsia="zh-CN"/>
        </w:rPr>
      </w:pPr>
      <w:r>
        <w:rPr>
          <w:rFonts w:ascii="Arial" w:eastAsiaTheme="minorEastAsia" w:hAnsi="Arial" w:cs="Arial"/>
          <w:bCs/>
          <w:lang w:eastAsia="zh-CN"/>
        </w:rPr>
        <w:t>RAN</w:t>
      </w:r>
      <w:r w:rsidR="00545994">
        <w:rPr>
          <w:rFonts w:ascii="Arial" w:eastAsiaTheme="minorEastAsia" w:hAnsi="Arial" w:cs="Arial"/>
          <w:bCs/>
          <w:lang w:eastAsia="zh-CN"/>
        </w:rPr>
        <w:t>2</w:t>
      </w:r>
      <w:r>
        <w:rPr>
          <w:rFonts w:ascii="Arial" w:eastAsiaTheme="minorEastAsia" w:hAnsi="Arial" w:cs="Arial"/>
          <w:bCs/>
          <w:lang w:eastAsia="zh-CN"/>
        </w:rPr>
        <w:t>#</w:t>
      </w:r>
      <w:r w:rsidR="00545994">
        <w:rPr>
          <w:rFonts w:ascii="Arial" w:eastAsiaTheme="minorEastAsia" w:hAnsi="Arial" w:cs="Arial"/>
          <w:bCs/>
          <w:lang w:eastAsia="zh-CN"/>
        </w:rPr>
        <w:t>10</w:t>
      </w:r>
      <w:r>
        <w:rPr>
          <w:rFonts w:ascii="Arial" w:eastAsiaTheme="minorEastAsia" w:hAnsi="Arial" w:cs="Arial"/>
          <w:bCs/>
          <w:lang w:eastAsia="zh-CN"/>
        </w:rPr>
        <w:t>6</w:t>
      </w:r>
    </w:p>
    <w:p w:rsidR="00E03333" w:rsidRDefault="00AA0CD0" w:rsidP="00C20EA5">
      <w:pPr>
        <w:rPr>
          <w:rFonts w:ascii="Arial" w:hAnsi="Arial" w:cs="Arial"/>
          <w:bCs/>
          <w:lang w:eastAsia="ja-JP"/>
        </w:rPr>
      </w:pPr>
      <w:r>
        <w:rPr>
          <w:rFonts w:ascii="Arial" w:hAnsi="Arial" w:cs="Arial"/>
          <w:bCs/>
          <w:lang w:eastAsia="ja-JP"/>
        </w:rPr>
        <w:t xml:space="preserve">[1] </w:t>
      </w:r>
      <w:r w:rsidRPr="00AA0CD0">
        <w:rPr>
          <w:rFonts w:ascii="Arial" w:hAnsi="Arial" w:cs="Arial"/>
          <w:bCs/>
          <w:lang w:eastAsia="ja-JP"/>
        </w:rPr>
        <w:t>R2-1905860</w:t>
      </w:r>
      <w:r>
        <w:rPr>
          <w:rFonts w:ascii="Arial" w:hAnsi="Arial" w:cs="Arial"/>
          <w:bCs/>
          <w:lang w:eastAsia="ja-JP"/>
        </w:rPr>
        <w:t xml:space="preserve">     </w:t>
      </w:r>
      <w:r w:rsidRPr="00AA0CD0">
        <w:rPr>
          <w:rFonts w:ascii="Arial" w:hAnsi="Arial" w:cs="Arial"/>
          <w:bCs/>
          <w:lang w:eastAsia="ja-JP"/>
        </w:rPr>
        <w:t>Workplan for SRVCC from 5G to 3G</w:t>
      </w:r>
      <w:r>
        <w:rPr>
          <w:rFonts w:ascii="Arial" w:hAnsi="Arial" w:cs="Arial"/>
          <w:bCs/>
          <w:lang w:eastAsia="ja-JP"/>
        </w:rPr>
        <w:t xml:space="preserve">   </w:t>
      </w:r>
      <w:r w:rsidRPr="00AA0CD0">
        <w:rPr>
          <w:rFonts w:ascii="Arial" w:hAnsi="Arial" w:cs="Arial"/>
          <w:bCs/>
          <w:lang w:eastAsia="ja-JP"/>
        </w:rPr>
        <w:t>China Unicom</w:t>
      </w:r>
    </w:p>
    <w:p w:rsidR="00E03333" w:rsidRPr="009321DB" w:rsidRDefault="00C20EA5" w:rsidP="00C20EA5">
      <w:pPr>
        <w:rPr>
          <w:rFonts w:ascii="Arial" w:hAnsi="Arial" w:cs="Arial"/>
          <w:bCs/>
          <w:lang w:eastAsia="ja-JP"/>
        </w:rPr>
      </w:pPr>
      <w:r>
        <w:rPr>
          <w:rFonts w:ascii="Arial" w:hAnsi="Arial" w:cs="Arial"/>
          <w:bCs/>
          <w:lang w:eastAsia="ja-JP"/>
        </w:rPr>
        <w:t>[2]</w:t>
      </w:r>
      <w:r w:rsidRPr="009321DB">
        <w:rPr>
          <w:rFonts w:ascii="Arial" w:hAnsi="Arial" w:cs="Arial"/>
          <w:bCs/>
          <w:lang w:eastAsia="ja-JP"/>
        </w:rPr>
        <w:t xml:space="preserve"> </w:t>
      </w:r>
      <w:r w:rsidRPr="00C20EA5">
        <w:rPr>
          <w:rFonts w:ascii="Arial" w:hAnsi="Arial" w:cs="Arial"/>
          <w:bCs/>
          <w:lang w:eastAsia="ja-JP"/>
        </w:rPr>
        <w:t>R2-1906823</w:t>
      </w:r>
      <w:r w:rsidR="00E03333" w:rsidRPr="009321DB">
        <w:rPr>
          <w:rFonts w:ascii="Arial" w:hAnsi="Arial" w:cs="Arial"/>
          <w:bCs/>
          <w:lang w:eastAsia="ja-JP"/>
        </w:rPr>
        <w:tab/>
        <w:t>Considerations on scope of WI SRVCC from NR to UTRAN CS</w:t>
      </w:r>
      <w:r w:rsidR="00E03333" w:rsidRPr="009321DB">
        <w:rPr>
          <w:rFonts w:ascii="Arial" w:hAnsi="Arial" w:cs="Arial"/>
          <w:bCs/>
          <w:lang w:eastAsia="ja-JP"/>
        </w:rPr>
        <w:tab/>
        <w:t>LG Electronics</w:t>
      </w:r>
    </w:p>
    <w:p w:rsidR="009321DB" w:rsidRDefault="009321DB" w:rsidP="00C20EA5">
      <w:pPr>
        <w:rPr>
          <w:rFonts w:ascii="Arial" w:hAnsi="Arial" w:cs="Arial"/>
          <w:bCs/>
          <w:lang w:eastAsia="ja-JP"/>
        </w:rPr>
      </w:pPr>
      <w:r w:rsidRPr="009321DB">
        <w:rPr>
          <w:rFonts w:ascii="Arial" w:hAnsi="Arial" w:cs="Arial"/>
          <w:bCs/>
          <w:lang w:eastAsia="ja-JP"/>
        </w:rPr>
        <w:t>[3] R2-1906110</w:t>
      </w:r>
      <w:r w:rsidRPr="009321DB">
        <w:rPr>
          <w:rFonts w:ascii="Arial" w:hAnsi="Arial" w:cs="Arial"/>
          <w:bCs/>
          <w:lang w:eastAsia="ja-JP"/>
        </w:rPr>
        <w:tab/>
        <w:t>Inter RAT UTRA measurements</w:t>
      </w:r>
      <w:r w:rsidRPr="009321DB">
        <w:rPr>
          <w:rFonts w:ascii="Arial" w:hAnsi="Arial" w:cs="Arial"/>
          <w:bCs/>
          <w:lang w:eastAsia="ja-JP"/>
        </w:rPr>
        <w:tab/>
        <w:t>Qualcomm Incorporated</w:t>
      </w:r>
    </w:p>
    <w:p w:rsidR="00E03333" w:rsidRDefault="009321DB" w:rsidP="009321DB">
      <w:pPr>
        <w:rPr>
          <w:rFonts w:ascii="Arial" w:hAnsi="Arial" w:cs="Arial"/>
          <w:bCs/>
          <w:lang w:eastAsia="ja-JP"/>
        </w:rPr>
      </w:pPr>
      <w:r>
        <w:rPr>
          <w:rFonts w:ascii="Arial" w:hAnsi="Arial" w:cs="Arial"/>
          <w:bCs/>
          <w:lang w:eastAsia="ja-JP"/>
        </w:rPr>
        <w:t xml:space="preserve">[4] </w:t>
      </w:r>
      <w:r w:rsidRPr="009321DB">
        <w:rPr>
          <w:rFonts w:ascii="Arial" w:hAnsi="Arial" w:cs="Arial"/>
          <w:bCs/>
          <w:lang w:eastAsia="ja-JP"/>
        </w:rPr>
        <w:t>R2-1908364</w:t>
      </w:r>
      <w:r w:rsidRPr="009321DB">
        <w:rPr>
          <w:rFonts w:ascii="Arial" w:hAnsi="Arial" w:cs="Arial"/>
          <w:bCs/>
          <w:lang w:eastAsia="ja-JP"/>
        </w:rPr>
        <w:tab/>
        <w:t>[DRAFT] Draft LS on measurements for SRVCC from 5G to 3G</w:t>
      </w:r>
      <w:r w:rsidRPr="009321DB">
        <w:rPr>
          <w:rFonts w:ascii="Arial" w:hAnsi="Arial" w:cs="Arial"/>
          <w:bCs/>
          <w:lang w:eastAsia="ja-JP"/>
        </w:rPr>
        <w:tab/>
        <w:t>Ericsson</w:t>
      </w:r>
    </w:p>
    <w:p w:rsidR="009321DB" w:rsidRDefault="009321DB" w:rsidP="009321DB">
      <w:pPr>
        <w:rPr>
          <w:rFonts w:ascii="Arial" w:hAnsi="Arial" w:cs="Arial"/>
          <w:bCs/>
          <w:lang w:eastAsia="ja-JP"/>
        </w:rPr>
      </w:pPr>
      <w:r>
        <w:rPr>
          <w:rFonts w:ascii="Arial" w:hAnsi="Arial" w:cs="Arial"/>
          <w:bCs/>
          <w:lang w:eastAsia="ja-JP"/>
        </w:rPr>
        <w:t xml:space="preserve">[5] </w:t>
      </w:r>
      <w:r w:rsidRPr="009321DB">
        <w:rPr>
          <w:rFonts w:ascii="Arial" w:hAnsi="Arial" w:cs="Arial"/>
          <w:bCs/>
          <w:lang w:eastAsia="ja-JP"/>
        </w:rPr>
        <w:t>R2-1906442</w:t>
      </w:r>
      <w:r w:rsidRPr="009321DB">
        <w:rPr>
          <w:rFonts w:ascii="Arial" w:hAnsi="Arial" w:cs="Arial"/>
          <w:bCs/>
          <w:lang w:eastAsia="ja-JP"/>
        </w:rPr>
        <w:tab/>
        <w:t>Considerations on NR to UTRA IRAT measurement for SRVCC</w:t>
      </w:r>
      <w:r w:rsidRPr="009321DB">
        <w:rPr>
          <w:rFonts w:ascii="Arial" w:hAnsi="Arial" w:cs="Arial"/>
          <w:bCs/>
          <w:lang w:eastAsia="ja-JP"/>
        </w:rPr>
        <w:tab/>
        <w:t>OPPO</w:t>
      </w:r>
    </w:p>
    <w:p w:rsidR="009321DB" w:rsidRDefault="009321DB" w:rsidP="009321DB">
      <w:pPr>
        <w:rPr>
          <w:rFonts w:ascii="Arial" w:hAnsi="Arial" w:cs="Arial"/>
          <w:bCs/>
          <w:lang w:eastAsia="ja-JP"/>
        </w:rPr>
      </w:pPr>
      <w:r>
        <w:rPr>
          <w:rFonts w:ascii="Arial" w:hAnsi="Arial" w:cs="Arial"/>
          <w:bCs/>
          <w:lang w:eastAsia="ja-JP"/>
        </w:rPr>
        <w:t xml:space="preserve">[6] </w:t>
      </w:r>
      <w:r w:rsidRPr="009321DB">
        <w:rPr>
          <w:rFonts w:ascii="Arial" w:hAnsi="Arial" w:cs="Arial"/>
          <w:bCs/>
          <w:lang w:eastAsia="ja-JP"/>
        </w:rPr>
        <w:t>R2-1906233</w:t>
      </w:r>
      <w:r w:rsidRPr="009321DB">
        <w:rPr>
          <w:rFonts w:ascii="Arial" w:hAnsi="Arial" w:cs="Arial"/>
          <w:bCs/>
          <w:lang w:eastAsia="ja-JP"/>
        </w:rPr>
        <w:tab/>
        <w:t>Measurements for SRVCC from 5G to 3G</w:t>
      </w:r>
      <w:r w:rsidRPr="009321DB">
        <w:rPr>
          <w:rFonts w:ascii="Arial" w:hAnsi="Arial" w:cs="Arial"/>
          <w:bCs/>
          <w:lang w:eastAsia="ja-JP"/>
        </w:rPr>
        <w:tab/>
        <w:t>Ericsson</w:t>
      </w:r>
    </w:p>
    <w:p w:rsidR="009321DB" w:rsidRDefault="009321DB" w:rsidP="009321DB">
      <w:r>
        <w:rPr>
          <w:rFonts w:ascii="Arial" w:hAnsi="Arial" w:cs="Arial"/>
          <w:bCs/>
          <w:lang w:eastAsia="ja-JP"/>
        </w:rPr>
        <w:t xml:space="preserve">[7] </w:t>
      </w:r>
      <w:r w:rsidRPr="009321DB">
        <w:rPr>
          <w:rFonts w:ascii="Arial" w:hAnsi="Arial" w:cs="Arial"/>
          <w:bCs/>
          <w:lang w:eastAsia="ja-JP"/>
        </w:rPr>
        <w:t>R2-1906528</w:t>
      </w:r>
      <w:r w:rsidRPr="009321DB">
        <w:rPr>
          <w:rFonts w:ascii="Arial" w:hAnsi="Arial" w:cs="Arial"/>
          <w:bCs/>
          <w:lang w:eastAsia="ja-JP"/>
        </w:rPr>
        <w:tab/>
        <w:t>Inter-RAT measurement for SRVCC from NR to UTRAN</w:t>
      </w:r>
      <w:r w:rsidRPr="009321DB">
        <w:rPr>
          <w:rFonts w:ascii="Arial" w:hAnsi="Arial" w:cs="Arial"/>
          <w:bCs/>
          <w:lang w:eastAsia="ja-JP"/>
        </w:rPr>
        <w:tab/>
        <w:t>ZTE Corporation, Sanechips</w:t>
      </w:r>
    </w:p>
    <w:p w:rsidR="00E03333" w:rsidRDefault="009321DB" w:rsidP="009321DB">
      <w:pPr>
        <w:pStyle w:val="Doc-title"/>
        <w:rPr>
          <w:rFonts w:eastAsiaTheme="minorEastAsia"/>
          <w:lang w:eastAsia="zh-CN"/>
        </w:rPr>
      </w:pPr>
      <w:r>
        <w:rPr>
          <w:rFonts w:eastAsiaTheme="minorEastAsia" w:hint="eastAsia"/>
          <w:lang w:eastAsia="zh-CN"/>
        </w:rPr>
        <w:t>[</w:t>
      </w:r>
      <w:r>
        <w:rPr>
          <w:rFonts w:eastAsiaTheme="minorEastAsia"/>
          <w:lang w:eastAsia="zh-CN"/>
        </w:rPr>
        <w:t xml:space="preserve">8] </w:t>
      </w:r>
      <w:r w:rsidRPr="009321DB">
        <w:rPr>
          <w:rFonts w:eastAsiaTheme="minorEastAsia"/>
          <w:lang w:eastAsia="zh-CN"/>
        </w:rPr>
        <w:t>R2-1906824</w:t>
      </w:r>
      <w:r w:rsidRPr="009321DB">
        <w:rPr>
          <w:rFonts w:eastAsiaTheme="minorEastAsia"/>
          <w:lang w:eastAsia="zh-CN"/>
        </w:rPr>
        <w:tab/>
        <w:t>Considerations on Inter RAT UTRA measurements configuration</w:t>
      </w:r>
      <w:r w:rsidRPr="009321DB">
        <w:rPr>
          <w:rFonts w:eastAsiaTheme="minorEastAsia"/>
          <w:lang w:eastAsia="zh-CN"/>
        </w:rPr>
        <w:tab/>
        <w:t>LG Electronics</w:t>
      </w:r>
    </w:p>
    <w:p w:rsidR="009321DB" w:rsidRDefault="009321DB" w:rsidP="009321DB">
      <w:pPr>
        <w:pStyle w:val="Doc-text2"/>
        <w:ind w:left="0" w:firstLine="0"/>
        <w:rPr>
          <w:rFonts w:eastAsiaTheme="minorEastAsia"/>
          <w:lang w:eastAsia="zh-CN"/>
        </w:rPr>
      </w:pPr>
      <w:r>
        <w:rPr>
          <w:rFonts w:eastAsiaTheme="minorEastAsia" w:hint="eastAsia"/>
          <w:lang w:eastAsia="zh-CN"/>
        </w:rPr>
        <w:t>[</w:t>
      </w:r>
      <w:r>
        <w:rPr>
          <w:rFonts w:eastAsiaTheme="minorEastAsia"/>
          <w:lang w:eastAsia="zh-CN"/>
        </w:rPr>
        <w:t>9]</w:t>
      </w:r>
      <w:r w:rsidRPr="009321DB">
        <w:t xml:space="preserve"> </w:t>
      </w:r>
      <w:r w:rsidRPr="009321DB">
        <w:rPr>
          <w:rFonts w:eastAsiaTheme="minorEastAsia"/>
          <w:lang w:eastAsia="zh-CN"/>
        </w:rPr>
        <w:t>R2-1907806</w:t>
      </w:r>
      <w:r w:rsidRPr="009321DB">
        <w:rPr>
          <w:rFonts w:eastAsiaTheme="minorEastAsia"/>
          <w:lang w:eastAsia="zh-CN"/>
        </w:rPr>
        <w:tab/>
        <w:t>Discussion on Inter-RAT measurement for SRVCC from 5GS to UTRAN</w:t>
      </w:r>
      <w:r w:rsidRPr="009321DB">
        <w:rPr>
          <w:rFonts w:eastAsiaTheme="minorEastAsia"/>
          <w:lang w:eastAsia="zh-CN"/>
        </w:rPr>
        <w:tab/>
        <w:t>Huawei, HiSilicon, China Unicom</w:t>
      </w:r>
    </w:p>
    <w:p w:rsidR="009321DB" w:rsidRDefault="009321DB" w:rsidP="009321DB">
      <w:pPr>
        <w:pStyle w:val="Doc-text2"/>
        <w:ind w:left="0" w:firstLine="0"/>
        <w:rPr>
          <w:rFonts w:eastAsiaTheme="minorEastAsia"/>
          <w:lang w:eastAsia="zh-CN"/>
        </w:rPr>
      </w:pPr>
      <w:r>
        <w:rPr>
          <w:rFonts w:eastAsiaTheme="minorEastAsia"/>
          <w:lang w:eastAsia="zh-CN"/>
        </w:rPr>
        <w:lastRenderedPageBreak/>
        <w:t xml:space="preserve">[10] </w:t>
      </w:r>
      <w:r w:rsidRPr="009321DB">
        <w:rPr>
          <w:rFonts w:eastAsiaTheme="minorEastAsia"/>
          <w:lang w:eastAsia="zh-CN"/>
        </w:rPr>
        <w:t>R2-1907083</w:t>
      </w:r>
      <w:r w:rsidRPr="009321DB">
        <w:rPr>
          <w:rFonts w:eastAsiaTheme="minorEastAsia"/>
          <w:lang w:eastAsia="zh-CN"/>
        </w:rPr>
        <w:tab/>
        <w:t>Consideration on SRVCC procedure from NR to UTRAN</w:t>
      </w:r>
      <w:r w:rsidRPr="009321DB">
        <w:rPr>
          <w:rFonts w:eastAsiaTheme="minorEastAsia"/>
          <w:lang w:eastAsia="zh-CN"/>
        </w:rPr>
        <w:tab/>
        <w:t>ZTE Corporation, Sanechips</w:t>
      </w:r>
    </w:p>
    <w:p w:rsidR="009321DB" w:rsidRDefault="009321DB" w:rsidP="009321DB">
      <w:pPr>
        <w:pStyle w:val="Doc-text2"/>
        <w:ind w:left="0" w:firstLine="0"/>
        <w:rPr>
          <w:rFonts w:eastAsiaTheme="minorEastAsia"/>
          <w:lang w:eastAsia="zh-CN"/>
        </w:rPr>
      </w:pPr>
      <w:r>
        <w:rPr>
          <w:rFonts w:eastAsiaTheme="minorEastAsia"/>
          <w:lang w:eastAsia="zh-CN"/>
        </w:rPr>
        <w:t xml:space="preserve">[11] </w:t>
      </w:r>
      <w:r w:rsidRPr="009321DB">
        <w:rPr>
          <w:rFonts w:eastAsiaTheme="minorEastAsia"/>
          <w:lang w:eastAsia="zh-CN"/>
        </w:rPr>
        <w:t>R2-1906111</w:t>
      </w:r>
      <w:r w:rsidRPr="009321DB">
        <w:rPr>
          <w:rFonts w:eastAsiaTheme="minorEastAsia"/>
          <w:lang w:eastAsia="zh-CN"/>
        </w:rPr>
        <w:tab/>
        <w:t>NR to UTRAN SRVCC Procedure</w:t>
      </w:r>
      <w:r w:rsidRPr="009321DB">
        <w:rPr>
          <w:rFonts w:eastAsiaTheme="minorEastAsia"/>
          <w:lang w:eastAsia="zh-CN"/>
        </w:rPr>
        <w:tab/>
        <w:t>Qualcomm Incorporated</w:t>
      </w:r>
    </w:p>
    <w:p w:rsidR="009321DB" w:rsidRDefault="009321DB" w:rsidP="009321DB">
      <w:pPr>
        <w:pStyle w:val="Doc-text2"/>
        <w:ind w:left="0" w:firstLine="0"/>
        <w:rPr>
          <w:rFonts w:eastAsiaTheme="minorEastAsia"/>
          <w:lang w:eastAsia="zh-CN"/>
        </w:rPr>
      </w:pPr>
      <w:r>
        <w:rPr>
          <w:rFonts w:eastAsiaTheme="minorEastAsia"/>
          <w:lang w:eastAsia="zh-CN"/>
        </w:rPr>
        <w:t xml:space="preserve">[12] </w:t>
      </w:r>
      <w:r w:rsidRPr="009321DB">
        <w:rPr>
          <w:rFonts w:eastAsiaTheme="minorEastAsia"/>
          <w:lang w:eastAsia="zh-CN"/>
        </w:rPr>
        <w:t>R2-1906234</w:t>
      </w:r>
      <w:r w:rsidRPr="009321DB">
        <w:rPr>
          <w:rFonts w:eastAsiaTheme="minorEastAsia"/>
          <w:lang w:eastAsia="zh-CN"/>
        </w:rPr>
        <w:tab/>
        <w:t>Handover to UTRAN for SRVCC</w:t>
      </w:r>
      <w:r w:rsidRPr="009321DB">
        <w:rPr>
          <w:rFonts w:eastAsiaTheme="minorEastAsia"/>
          <w:lang w:eastAsia="zh-CN"/>
        </w:rPr>
        <w:tab/>
        <w:t>Ericsson</w:t>
      </w:r>
    </w:p>
    <w:p w:rsidR="009321DB" w:rsidRDefault="009321DB" w:rsidP="009321DB">
      <w:pPr>
        <w:pStyle w:val="Doc-text2"/>
        <w:ind w:left="0" w:firstLine="0"/>
        <w:rPr>
          <w:rFonts w:eastAsiaTheme="minorEastAsia"/>
          <w:lang w:eastAsia="zh-CN"/>
        </w:rPr>
      </w:pPr>
      <w:r>
        <w:rPr>
          <w:rFonts w:eastAsiaTheme="minorEastAsia"/>
          <w:lang w:eastAsia="zh-CN"/>
        </w:rPr>
        <w:t xml:space="preserve">[13] </w:t>
      </w:r>
      <w:r w:rsidRPr="009321DB">
        <w:rPr>
          <w:rFonts w:eastAsiaTheme="minorEastAsia"/>
          <w:lang w:eastAsia="zh-CN"/>
        </w:rPr>
        <w:t>R2-1906825</w:t>
      </w:r>
      <w:r w:rsidRPr="009321DB">
        <w:rPr>
          <w:rFonts w:eastAsiaTheme="minorEastAsia"/>
          <w:lang w:eastAsia="zh-CN"/>
        </w:rPr>
        <w:tab/>
        <w:t>Considerations on Inter-RAT handover to UTRAN for SRVCC</w:t>
      </w:r>
      <w:r w:rsidRPr="009321DB">
        <w:rPr>
          <w:rFonts w:eastAsiaTheme="minorEastAsia"/>
          <w:lang w:eastAsia="zh-CN"/>
        </w:rPr>
        <w:tab/>
        <w:t>LG Electronics</w:t>
      </w:r>
    </w:p>
    <w:p w:rsidR="009321DB" w:rsidRDefault="009321DB" w:rsidP="009321DB">
      <w:pPr>
        <w:pStyle w:val="Doc-text2"/>
        <w:ind w:left="0" w:firstLine="0"/>
        <w:rPr>
          <w:rFonts w:eastAsiaTheme="minorEastAsia"/>
          <w:lang w:eastAsia="zh-CN"/>
        </w:rPr>
      </w:pPr>
      <w:r>
        <w:rPr>
          <w:rFonts w:eastAsiaTheme="minorEastAsia"/>
          <w:lang w:eastAsia="zh-CN"/>
        </w:rPr>
        <w:t xml:space="preserve">[14] </w:t>
      </w:r>
      <w:r w:rsidRPr="009321DB">
        <w:rPr>
          <w:rFonts w:eastAsiaTheme="minorEastAsia"/>
          <w:lang w:eastAsia="zh-CN"/>
        </w:rPr>
        <w:t>R2-1906959</w:t>
      </w:r>
      <w:r w:rsidRPr="009321DB">
        <w:rPr>
          <w:rFonts w:eastAsiaTheme="minorEastAsia"/>
          <w:lang w:eastAsia="zh-CN"/>
        </w:rPr>
        <w:tab/>
        <w:t>Discussion on indirect Inter-RAT handover to UTRAN for SRVCC</w:t>
      </w:r>
      <w:r w:rsidRPr="009321DB">
        <w:rPr>
          <w:rFonts w:eastAsiaTheme="minorEastAsia"/>
          <w:lang w:eastAsia="zh-CN"/>
        </w:rPr>
        <w:tab/>
        <w:t>China Unicom</w:t>
      </w:r>
    </w:p>
    <w:p w:rsidR="009321DB" w:rsidRDefault="009321DB" w:rsidP="009321DB">
      <w:pPr>
        <w:pStyle w:val="Doc-text2"/>
        <w:ind w:left="0" w:firstLine="0"/>
        <w:rPr>
          <w:rFonts w:eastAsiaTheme="minorEastAsia"/>
          <w:lang w:eastAsia="zh-CN"/>
        </w:rPr>
      </w:pPr>
      <w:r>
        <w:rPr>
          <w:rFonts w:eastAsiaTheme="minorEastAsia"/>
          <w:lang w:eastAsia="zh-CN"/>
        </w:rPr>
        <w:t xml:space="preserve">[15] </w:t>
      </w:r>
      <w:r w:rsidRPr="009321DB">
        <w:rPr>
          <w:rFonts w:eastAsiaTheme="minorEastAsia"/>
          <w:lang w:eastAsia="zh-CN"/>
        </w:rPr>
        <w:t>R2-1907807</w:t>
      </w:r>
      <w:r w:rsidRPr="009321DB">
        <w:rPr>
          <w:rFonts w:eastAsiaTheme="minorEastAsia"/>
          <w:lang w:eastAsia="zh-CN"/>
        </w:rPr>
        <w:tab/>
        <w:t>Support the indirect Inter-RAT SRVCC handover procedure</w:t>
      </w:r>
      <w:r w:rsidRPr="009321DB">
        <w:rPr>
          <w:rFonts w:eastAsiaTheme="minorEastAsia"/>
          <w:lang w:eastAsia="zh-CN"/>
        </w:rPr>
        <w:tab/>
        <w:t>Huawei, HiSilicon</w:t>
      </w:r>
    </w:p>
    <w:p w:rsidR="009321DB" w:rsidRDefault="009321DB" w:rsidP="009321DB">
      <w:pPr>
        <w:pStyle w:val="Doc-text2"/>
        <w:ind w:left="0" w:firstLine="0"/>
        <w:rPr>
          <w:rFonts w:eastAsiaTheme="minorEastAsia"/>
          <w:lang w:eastAsia="zh-CN"/>
        </w:rPr>
      </w:pPr>
      <w:r>
        <w:rPr>
          <w:rFonts w:eastAsiaTheme="minorEastAsia"/>
          <w:lang w:eastAsia="zh-CN"/>
        </w:rPr>
        <w:t xml:space="preserve">[16] </w:t>
      </w:r>
      <w:r w:rsidRPr="009321DB">
        <w:rPr>
          <w:rFonts w:eastAsiaTheme="minorEastAsia"/>
          <w:lang w:eastAsia="zh-CN"/>
        </w:rPr>
        <w:t>R2-1907809</w:t>
      </w:r>
      <w:r w:rsidRPr="009321DB">
        <w:rPr>
          <w:rFonts w:eastAsiaTheme="minorEastAsia"/>
          <w:lang w:eastAsia="zh-CN"/>
        </w:rPr>
        <w:tab/>
        <w:t>Impact on 3G of 5G SRVCC</w:t>
      </w:r>
      <w:r w:rsidRPr="009321DB">
        <w:rPr>
          <w:rFonts w:eastAsiaTheme="minorEastAsia"/>
          <w:lang w:eastAsia="zh-CN"/>
        </w:rPr>
        <w:tab/>
        <w:t>Huawei, HiSilicon</w:t>
      </w:r>
    </w:p>
    <w:p w:rsidR="009321DB" w:rsidRDefault="009321DB" w:rsidP="009321DB">
      <w:pPr>
        <w:pStyle w:val="Doc-text2"/>
        <w:ind w:left="0" w:firstLine="0"/>
        <w:rPr>
          <w:rFonts w:eastAsiaTheme="minorEastAsia"/>
          <w:lang w:eastAsia="zh-CN"/>
        </w:rPr>
      </w:pPr>
      <w:r>
        <w:rPr>
          <w:rFonts w:eastAsiaTheme="minorEastAsia"/>
          <w:lang w:eastAsia="zh-CN"/>
        </w:rPr>
        <w:t xml:space="preserve">[17] </w:t>
      </w:r>
      <w:r w:rsidRPr="009321DB">
        <w:rPr>
          <w:rFonts w:eastAsiaTheme="minorEastAsia"/>
          <w:lang w:eastAsia="zh-CN"/>
        </w:rPr>
        <w:t>R2-1907814</w:t>
      </w:r>
      <w:r w:rsidRPr="009321DB">
        <w:rPr>
          <w:rFonts w:eastAsiaTheme="minorEastAsia"/>
          <w:lang w:eastAsia="zh-CN"/>
        </w:rPr>
        <w:tab/>
        <w:t>Draft LS on impact on UTRAN of 5G SRVCC</w:t>
      </w:r>
      <w:r w:rsidRPr="009321DB">
        <w:rPr>
          <w:rFonts w:eastAsiaTheme="minorEastAsia"/>
          <w:lang w:eastAsia="zh-CN"/>
        </w:rPr>
        <w:tab/>
        <w:t>Huawei, HiSilicon</w:t>
      </w:r>
    </w:p>
    <w:p w:rsidR="009321DB" w:rsidRDefault="009321DB" w:rsidP="009321DB">
      <w:pPr>
        <w:pStyle w:val="Doc-text2"/>
        <w:ind w:left="0" w:firstLine="0"/>
        <w:rPr>
          <w:rFonts w:eastAsiaTheme="minorEastAsia"/>
          <w:lang w:eastAsia="zh-CN"/>
        </w:rPr>
      </w:pPr>
      <w:r>
        <w:rPr>
          <w:rFonts w:eastAsiaTheme="minorEastAsia"/>
          <w:lang w:eastAsia="zh-CN"/>
        </w:rPr>
        <w:t xml:space="preserve">[18] </w:t>
      </w:r>
      <w:r w:rsidRPr="009321DB">
        <w:rPr>
          <w:rFonts w:eastAsiaTheme="minorEastAsia"/>
          <w:lang w:eastAsia="zh-CN"/>
        </w:rPr>
        <w:t>R2-1906235</w:t>
      </w:r>
      <w:r w:rsidRPr="009321DB">
        <w:rPr>
          <w:rFonts w:eastAsiaTheme="minorEastAsia"/>
          <w:lang w:eastAsia="zh-CN"/>
        </w:rPr>
        <w:tab/>
        <w:t>Draft LS on measurements for SRVCC from 5G to 3G</w:t>
      </w:r>
      <w:r w:rsidRPr="009321DB">
        <w:rPr>
          <w:rFonts w:eastAsiaTheme="minorEastAsia"/>
          <w:lang w:eastAsia="zh-CN"/>
        </w:rPr>
        <w:tab/>
        <w:t>Ericsson</w:t>
      </w:r>
    </w:p>
    <w:p w:rsidR="009321DB" w:rsidRDefault="009321DB" w:rsidP="009321DB">
      <w:pPr>
        <w:pStyle w:val="Doc-text2"/>
        <w:ind w:left="0" w:firstLine="0"/>
        <w:rPr>
          <w:rFonts w:eastAsiaTheme="minorEastAsia"/>
          <w:lang w:eastAsia="zh-CN"/>
        </w:rPr>
      </w:pPr>
      <w:r>
        <w:rPr>
          <w:rFonts w:eastAsiaTheme="minorEastAsia"/>
          <w:lang w:eastAsia="zh-CN"/>
        </w:rPr>
        <w:t xml:space="preserve">[19] </w:t>
      </w:r>
      <w:r w:rsidRPr="009321DB">
        <w:rPr>
          <w:rFonts w:eastAsiaTheme="minorEastAsia"/>
          <w:lang w:eastAsia="zh-CN"/>
        </w:rPr>
        <w:t>R2-1906962</w:t>
      </w:r>
      <w:r w:rsidRPr="009321DB">
        <w:rPr>
          <w:rFonts w:eastAsiaTheme="minorEastAsia"/>
          <w:lang w:eastAsia="zh-CN"/>
        </w:rPr>
        <w:tab/>
        <w:t>Discussion on UE capability information related to SRVCC</w:t>
      </w:r>
      <w:r w:rsidRPr="009321DB">
        <w:rPr>
          <w:rFonts w:eastAsiaTheme="minorEastAsia"/>
          <w:lang w:eastAsia="zh-CN"/>
        </w:rPr>
        <w:tab/>
        <w:t>China Unicom</w:t>
      </w:r>
    </w:p>
    <w:p w:rsidR="009321DB" w:rsidRDefault="009321DB" w:rsidP="009321DB">
      <w:pPr>
        <w:pStyle w:val="Doc-text2"/>
        <w:ind w:left="0" w:firstLine="0"/>
        <w:rPr>
          <w:rFonts w:eastAsiaTheme="minorEastAsia"/>
          <w:lang w:eastAsia="zh-CN"/>
        </w:rPr>
      </w:pPr>
      <w:r>
        <w:rPr>
          <w:rFonts w:eastAsiaTheme="minorEastAsia" w:hint="eastAsia"/>
          <w:lang w:eastAsia="zh-CN"/>
        </w:rPr>
        <w:t>[</w:t>
      </w:r>
      <w:r>
        <w:rPr>
          <w:rFonts w:eastAsiaTheme="minorEastAsia"/>
          <w:lang w:eastAsia="zh-CN"/>
        </w:rPr>
        <w:t xml:space="preserve">20] </w:t>
      </w:r>
      <w:r w:rsidRPr="009321DB">
        <w:rPr>
          <w:rFonts w:eastAsiaTheme="minorEastAsia"/>
          <w:lang w:eastAsia="zh-CN"/>
        </w:rPr>
        <w:t>R2-1907808</w:t>
      </w:r>
      <w:r w:rsidRPr="009321DB">
        <w:rPr>
          <w:rFonts w:eastAsiaTheme="minorEastAsia"/>
          <w:lang w:eastAsia="zh-CN"/>
        </w:rPr>
        <w:tab/>
        <w:t>UE capability reporting for supporting SRVCC</w:t>
      </w:r>
      <w:r w:rsidRPr="009321DB">
        <w:rPr>
          <w:rFonts w:eastAsiaTheme="minorEastAsia"/>
          <w:lang w:eastAsia="zh-CN"/>
        </w:rPr>
        <w:tab/>
        <w:t>Huawei, HiSilicon</w:t>
      </w:r>
    </w:p>
    <w:p w:rsidR="009321DB" w:rsidRDefault="009321DB" w:rsidP="009321DB">
      <w:pPr>
        <w:pStyle w:val="Doc-text2"/>
        <w:ind w:left="0" w:firstLine="0"/>
        <w:rPr>
          <w:rFonts w:eastAsiaTheme="minorEastAsia"/>
          <w:lang w:eastAsia="zh-CN"/>
        </w:rPr>
      </w:pPr>
      <w:r>
        <w:rPr>
          <w:rFonts w:eastAsiaTheme="minorEastAsia"/>
          <w:lang w:eastAsia="zh-CN"/>
        </w:rPr>
        <w:t xml:space="preserve">[21] </w:t>
      </w:r>
      <w:r w:rsidRPr="009321DB">
        <w:rPr>
          <w:rFonts w:eastAsiaTheme="minorEastAsia"/>
          <w:lang w:eastAsia="zh-CN"/>
        </w:rPr>
        <w:t>R2-1907810</w:t>
      </w:r>
      <w:r w:rsidRPr="009321DB">
        <w:rPr>
          <w:rFonts w:eastAsiaTheme="minorEastAsia"/>
          <w:lang w:eastAsia="zh-CN"/>
        </w:rPr>
        <w:tab/>
        <w:t>Draft 38.300 CR on 5G SRVCC</w:t>
      </w:r>
      <w:r w:rsidRPr="009321DB">
        <w:rPr>
          <w:rFonts w:eastAsiaTheme="minorEastAsia"/>
          <w:lang w:eastAsia="zh-CN"/>
        </w:rPr>
        <w:tab/>
        <w:t>Huawei, HiSilicon, China Unicom</w:t>
      </w:r>
    </w:p>
    <w:p w:rsidR="009321DB" w:rsidRDefault="009321DB" w:rsidP="009321DB">
      <w:pPr>
        <w:pStyle w:val="Doc-text2"/>
        <w:ind w:left="0" w:firstLine="0"/>
        <w:rPr>
          <w:rFonts w:eastAsiaTheme="minorEastAsia"/>
          <w:lang w:eastAsia="zh-CN"/>
        </w:rPr>
      </w:pPr>
      <w:r>
        <w:rPr>
          <w:rFonts w:eastAsiaTheme="minorEastAsia"/>
          <w:lang w:eastAsia="zh-CN"/>
        </w:rPr>
        <w:t xml:space="preserve">[22] </w:t>
      </w:r>
      <w:r w:rsidRPr="009321DB">
        <w:rPr>
          <w:rFonts w:eastAsiaTheme="minorEastAsia"/>
          <w:lang w:eastAsia="zh-CN"/>
        </w:rPr>
        <w:t>R2-1907811</w:t>
      </w:r>
      <w:r w:rsidRPr="009321DB">
        <w:rPr>
          <w:rFonts w:eastAsiaTheme="minorEastAsia"/>
          <w:lang w:eastAsia="zh-CN"/>
        </w:rPr>
        <w:tab/>
        <w:t>Draft LS on 5G SRVCC measurement gap</w:t>
      </w:r>
      <w:r w:rsidRPr="009321DB">
        <w:rPr>
          <w:rFonts w:eastAsiaTheme="minorEastAsia"/>
          <w:lang w:eastAsia="zh-CN"/>
        </w:rPr>
        <w:tab/>
        <w:t>Huawei, HiSilicon</w:t>
      </w:r>
    </w:p>
    <w:p w:rsidR="009321DB" w:rsidRDefault="009321DB" w:rsidP="009321DB">
      <w:pPr>
        <w:pStyle w:val="Doc-text2"/>
        <w:ind w:left="0" w:firstLine="0"/>
        <w:rPr>
          <w:rFonts w:eastAsiaTheme="minorEastAsia"/>
          <w:lang w:eastAsia="zh-CN"/>
        </w:rPr>
      </w:pPr>
      <w:r>
        <w:rPr>
          <w:rFonts w:eastAsiaTheme="minorEastAsia"/>
          <w:lang w:eastAsia="zh-CN"/>
        </w:rPr>
        <w:t xml:space="preserve">[23] </w:t>
      </w:r>
      <w:r w:rsidRPr="009321DB">
        <w:rPr>
          <w:rFonts w:eastAsiaTheme="minorEastAsia"/>
          <w:lang w:eastAsia="zh-CN"/>
        </w:rPr>
        <w:t>R2-1907812</w:t>
      </w:r>
      <w:r w:rsidRPr="009321DB">
        <w:rPr>
          <w:rFonts w:eastAsiaTheme="minorEastAsia"/>
          <w:lang w:eastAsia="zh-CN"/>
        </w:rPr>
        <w:tab/>
        <w:t>Draft LS on 5G SRVCC procedure</w:t>
      </w:r>
      <w:r w:rsidRPr="009321DB">
        <w:rPr>
          <w:rFonts w:eastAsiaTheme="minorEastAsia"/>
          <w:lang w:eastAsia="zh-CN"/>
        </w:rPr>
        <w:tab/>
        <w:t>Huawei, HiSilicon</w:t>
      </w:r>
    </w:p>
    <w:p w:rsidR="009321DB" w:rsidRDefault="009321DB" w:rsidP="009321DB">
      <w:pPr>
        <w:pStyle w:val="Doc-text2"/>
        <w:ind w:left="0" w:firstLine="0"/>
        <w:rPr>
          <w:rFonts w:eastAsiaTheme="minorEastAsia"/>
          <w:lang w:eastAsia="zh-CN"/>
        </w:rPr>
      </w:pPr>
      <w:r>
        <w:rPr>
          <w:rFonts w:eastAsiaTheme="minorEastAsia"/>
          <w:lang w:eastAsia="zh-CN"/>
        </w:rPr>
        <w:t xml:space="preserve">[24] </w:t>
      </w:r>
      <w:r w:rsidRPr="009321DB">
        <w:rPr>
          <w:rFonts w:eastAsiaTheme="minorEastAsia"/>
          <w:lang w:eastAsia="zh-CN"/>
        </w:rPr>
        <w:t>R2-1907813</w:t>
      </w:r>
      <w:r w:rsidRPr="009321DB">
        <w:rPr>
          <w:rFonts w:eastAsiaTheme="minorEastAsia"/>
          <w:lang w:eastAsia="zh-CN"/>
        </w:rPr>
        <w:tab/>
        <w:t>Draft 38.331 CR on 5G SRVCC</w:t>
      </w:r>
      <w:r w:rsidRPr="009321DB">
        <w:rPr>
          <w:rFonts w:eastAsiaTheme="minorEastAsia"/>
          <w:lang w:eastAsia="zh-CN"/>
        </w:rPr>
        <w:tab/>
        <w:t>Huawei, HiSilicon, China Unicom</w:t>
      </w:r>
    </w:p>
    <w:p w:rsidR="009321DB" w:rsidRDefault="009321DB" w:rsidP="009321DB">
      <w:pPr>
        <w:pStyle w:val="Doc-text2"/>
        <w:ind w:left="0" w:firstLine="0"/>
        <w:rPr>
          <w:rFonts w:eastAsiaTheme="minorEastAsia"/>
          <w:lang w:eastAsia="zh-CN"/>
        </w:rPr>
      </w:pPr>
      <w:r>
        <w:rPr>
          <w:rFonts w:eastAsiaTheme="minorEastAsia"/>
          <w:lang w:eastAsia="zh-CN"/>
        </w:rPr>
        <w:t xml:space="preserve">[25] </w:t>
      </w:r>
      <w:r w:rsidRPr="009321DB">
        <w:rPr>
          <w:rFonts w:eastAsiaTheme="minorEastAsia"/>
          <w:lang w:eastAsia="zh-CN"/>
        </w:rPr>
        <w:t>R2-1907815</w:t>
      </w:r>
      <w:r w:rsidRPr="009321DB">
        <w:rPr>
          <w:rFonts w:eastAsiaTheme="minorEastAsia"/>
          <w:lang w:eastAsia="zh-CN"/>
        </w:rPr>
        <w:tab/>
        <w:t>Draft 25.331 CR on 5G SRVCC</w:t>
      </w:r>
      <w:r w:rsidRPr="009321DB">
        <w:rPr>
          <w:rFonts w:eastAsiaTheme="minorEastAsia"/>
          <w:lang w:eastAsia="zh-CN"/>
        </w:rPr>
        <w:tab/>
        <w:t>Huawei, HiSilicon</w:t>
      </w:r>
    </w:p>
    <w:p w:rsidR="009321DB" w:rsidRDefault="00391732" w:rsidP="00391732">
      <w:pPr>
        <w:pStyle w:val="Doc-text2"/>
        <w:ind w:left="0" w:firstLine="0"/>
        <w:rPr>
          <w:rFonts w:eastAsiaTheme="minorEastAsia"/>
          <w:lang w:eastAsia="zh-CN"/>
        </w:rPr>
      </w:pPr>
      <w:r>
        <w:rPr>
          <w:rFonts w:eastAsiaTheme="minorEastAsia"/>
          <w:lang w:eastAsia="zh-CN"/>
        </w:rPr>
        <w:t xml:space="preserve">[26] </w:t>
      </w:r>
      <w:r w:rsidR="009321DB" w:rsidRPr="009321DB">
        <w:rPr>
          <w:rFonts w:eastAsiaTheme="minorEastAsia"/>
          <w:lang w:eastAsia="zh-CN"/>
        </w:rPr>
        <w:t>R2-1907809</w:t>
      </w:r>
      <w:r w:rsidR="009321DB" w:rsidRPr="009321DB">
        <w:rPr>
          <w:rFonts w:eastAsiaTheme="minorEastAsia"/>
          <w:lang w:eastAsia="zh-CN"/>
        </w:rPr>
        <w:tab/>
        <w:t>Impact on 3G of 5G SRVCC</w:t>
      </w:r>
      <w:r w:rsidR="009321DB" w:rsidRPr="009321DB">
        <w:rPr>
          <w:rFonts w:eastAsiaTheme="minorEastAsia"/>
          <w:lang w:eastAsia="zh-CN"/>
        </w:rPr>
        <w:tab/>
        <w:t>Huawei, HiSilicon</w:t>
      </w:r>
    </w:p>
    <w:p w:rsidR="00391732" w:rsidRDefault="00391732" w:rsidP="00391732">
      <w:pPr>
        <w:pStyle w:val="Doc-text2"/>
        <w:ind w:left="0" w:firstLine="0"/>
        <w:rPr>
          <w:rFonts w:eastAsiaTheme="minorEastAsia"/>
          <w:lang w:eastAsia="zh-CN"/>
        </w:rPr>
      </w:pPr>
      <w:r>
        <w:rPr>
          <w:rFonts w:eastAsiaTheme="minorEastAsia"/>
          <w:lang w:eastAsia="zh-CN"/>
        </w:rPr>
        <w:t xml:space="preserve">[27] </w:t>
      </w:r>
      <w:r w:rsidR="009321DB" w:rsidRPr="009321DB">
        <w:rPr>
          <w:rFonts w:eastAsiaTheme="minorEastAsia"/>
          <w:lang w:eastAsia="zh-CN"/>
        </w:rPr>
        <w:t>R2-1907814</w:t>
      </w:r>
      <w:r w:rsidR="009321DB" w:rsidRPr="009321DB">
        <w:rPr>
          <w:rFonts w:eastAsiaTheme="minorEastAsia"/>
          <w:lang w:eastAsia="zh-CN"/>
        </w:rPr>
        <w:tab/>
        <w:t>Draft LS on impact on UTRAN of 5G SRVCC</w:t>
      </w:r>
      <w:r w:rsidR="009321DB" w:rsidRPr="009321DB">
        <w:rPr>
          <w:rFonts w:eastAsiaTheme="minorEastAsia"/>
          <w:lang w:eastAsia="zh-CN"/>
        </w:rPr>
        <w:tab/>
        <w:t>Huawei, HiSilicon</w:t>
      </w:r>
    </w:p>
    <w:p w:rsidR="00391732" w:rsidRDefault="00391732" w:rsidP="00391732">
      <w:pPr>
        <w:pStyle w:val="Doc-text2"/>
        <w:ind w:left="0" w:firstLine="0"/>
        <w:rPr>
          <w:rFonts w:eastAsiaTheme="minorEastAsia"/>
          <w:lang w:eastAsia="zh-CN"/>
        </w:rPr>
      </w:pPr>
      <w:r>
        <w:rPr>
          <w:rFonts w:eastAsiaTheme="minorEastAsia"/>
          <w:lang w:eastAsia="zh-CN"/>
        </w:rPr>
        <w:t xml:space="preserve">[28] </w:t>
      </w:r>
      <w:r w:rsidR="009321DB" w:rsidRPr="009321DB">
        <w:rPr>
          <w:rFonts w:eastAsiaTheme="minorEastAsia"/>
          <w:lang w:eastAsia="zh-CN"/>
        </w:rPr>
        <w:t>R2-1906235</w:t>
      </w:r>
      <w:r w:rsidR="009321DB" w:rsidRPr="009321DB">
        <w:rPr>
          <w:rFonts w:eastAsiaTheme="minorEastAsia"/>
          <w:lang w:eastAsia="zh-CN"/>
        </w:rPr>
        <w:tab/>
        <w:t>Draft LS on measurements for SRVCC from 5G to 3G</w:t>
      </w:r>
      <w:r w:rsidR="009321DB" w:rsidRPr="009321DB">
        <w:rPr>
          <w:rFonts w:eastAsiaTheme="minorEastAsia"/>
          <w:lang w:eastAsia="zh-CN"/>
        </w:rPr>
        <w:tab/>
        <w:t>Ericsson</w:t>
      </w:r>
    </w:p>
    <w:p w:rsidR="009321DB" w:rsidRPr="009321DB" w:rsidRDefault="00391732" w:rsidP="00391732">
      <w:pPr>
        <w:pStyle w:val="Doc-text2"/>
        <w:ind w:left="0" w:firstLine="0"/>
        <w:rPr>
          <w:rFonts w:eastAsiaTheme="minorEastAsia"/>
          <w:lang w:eastAsia="zh-CN"/>
        </w:rPr>
      </w:pPr>
      <w:r>
        <w:rPr>
          <w:rFonts w:eastAsiaTheme="minorEastAsia"/>
          <w:lang w:eastAsia="zh-CN"/>
        </w:rPr>
        <w:t xml:space="preserve">[29] </w:t>
      </w:r>
      <w:r w:rsidR="009321DB" w:rsidRPr="009321DB">
        <w:rPr>
          <w:rFonts w:eastAsiaTheme="minorEastAsia"/>
          <w:lang w:eastAsia="zh-CN"/>
        </w:rPr>
        <w:t>R2-1906962</w:t>
      </w:r>
      <w:r w:rsidR="009321DB" w:rsidRPr="009321DB">
        <w:rPr>
          <w:rFonts w:eastAsiaTheme="minorEastAsia"/>
          <w:lang w:eastAsia="zh-CN"/>
        </w:rPr>
        <w:tab/>
        <w:t>Discussion on UE capability information related to SRVCC</w:t>
      </w:r>
      <w:r w:rsidR="009321DB" w:rsidRPr="009321DB">
        <w:rPr>
          <w:rFonts w:eastAsiaTheme="minorEastAsia"/>
          <w:lang w:eastAsia="zh-CN"/>
        </w:rPr>
        <w:tab/>
        <w:t>China Unicom</w:t>
      </w:r>
    </w:p>
    <w:p w:rsidR="00391732" w:rsidRDefault="00391732" w:rsidP="00391732">
      <w:pPr>
        <w:pStyle w:val="Doc-text2"/>
        <w:ind w:left="0" w:firstLine="0"/>
        <w:rPr>
          <w:rFonts w:eastAsiaTheme="minorEastAsia"/>
          <w:lang w:eastAsia="zh-CN"/>
        </w:rPr>
      </w:pPr>
      <w:r>
        <w:rPr>
          <w:rFonts w:eastAsiaTheme="minorEastAsia"/>
          <w:lang w:eastAsia="zh-CN"/>
        </w:rPr>
        <w:t xml:space="preserve">[30] </w:t>
      </w:r>
      <w:r w:rsidR="009321DB" w:rsidRPr="009321DB">
        <w:rPr>
          <w:rFonts w:eastAsiaTheme="minorEastAsia"/>
          <w:lang w:eastAsia="zh-CN"/>
        </w:rPr>
        <w:t>R2-1907808</w:t>
      </w:r>
      <w:r w:rsidR="009321DB" w:rsidRPr="009321DB">
        <w:rPr>
          <w:rFonts w:eastAsiaTheme="minorEastAsia"/>
          <w:lang w:eastAsia="zh-CN"/>
        </w:rPr>
        <w:tab/>
        <w:t>UE capability reporting for supporting SRVCC</w:t>
      </w:r>
      <w:r w:rsidR="009321DB" w:rsidRPr="009321DB">
        <w:rPr>
          <w:rFonts w:eastAsiaTheme="minorEastAsia"/>
          <w:lang w:eastAsia="zh-CN"/>
        </w:rPr>
        <w:tab/>
        <w:t>Huawei, HiSilicon</w:t>
      </w:r>
    </w:p>
    <w:p w:rsidR="00391732" w:rsidRDefault="00391732" w:rsidP="00391732">
      <w:pPr>
        <w:pStyle w:val="Doc-text2"/>
        <w:ind w:left="0" w:firstLine="0"/>
        <w:rPr>
          <w:rFonts w:eastAsiaTheme="minorEastAsia"/>
          <w:lang w:eastAsia="zh-CN"/>
        </w:rPr>
      </w:pPr>
      <w:r>
        <w:rPr>
          <w:rFonts w:eastAsiaTheme="minorEastAsia"/>
          <w:lang w:eastAsia="zh-CN"/>
        </w:rPr>
        <w:t xml:space="preserve">[31] </w:t>
      </w:r>
      <w:r w:rsidR="009321DB" w:rsidRPr="009321DB">
        <w:rPr>
          <w:rFonts w:eastAsiaTheme="minorEastAsia"/>
          <w:lang w:eastAsia="zh-CN"/>
        </w:rPr>
        <w:t>R2-1907810</w:t>
      </w:r>
      <w:r w:rsidR="009321DB" w:rsidRPr="009321DB">
        <w:rPr>
          <w:rFonts w:eastAsiaTheme="minorEastAsia"/>
          <w:lang w:eastAsia="zh-CN"/>
        </w:rPr>
        <w:tab/>
        <w:t>Draft 38.300 CR on 5G SRVCC</w:t>
      </w:r>
      <w:r w:rsidR="009321DB" w:rsidRPr="009321DB">
        <w:rPr>
          <w:rFonts w:eastAsiaTheme="minorEastAsia"/>
          <w:lang w:eastAsia="zh-CN"/>
        </w:rPr>
        <w:tab/>
        <w:t>Huawei, HiSilicon, China Unicom</w:t>
      </w:r>
    </w:p>
    <w:p w:rsidR="00391732" w:rsidRDefault="00391732" w:rsidP="00391732">
      <w:pPr>
        <w:pStyle w:val="Doc-text2"/>
        <w:ind w:left="0" w:firstLine="0"/>
        <w:rPr>
          <w:rFonts w:eastAsiaTheme="minorEastAsia"/>
          <w:lang w:eastAsia="zh-CN"/>
        </w:rPr>
      </w:pPr>
      <w:r>
        <w:rPr>
          <w:rFonts w:eastAsiaTheme="minorEastAsia"/>
          <w:lang w:eastAsia="zh-CN"/>
        </w:rPr>
        <w:t xml:space="preserve">[32] </w:t>
      </w:r>
      <w:r w:rsidR="009321DB" w:rsidRPr="009321DB">
        <w:rPr>
          <w:rFonts w:eastAsiaTheme="minorEastAsia"/>
          <w:lang w:eastAsia="zh-CN"/>
        </w:rPr>
        <w:t>R2-1907811</w:t>
      </w:r>
      <w:r w:rsidR="009321DB" w:rsidRPr="009321DB">
        <w:rPr>
          <w:rFonts w:eastAsiaTheme="minorEastAsia"/>
          <w:lang w:eastAsia="zh-CN"/>
        </w:rPr>
        <w:tab/>
        <w:t>Draft LS on 5G SRVCC measurement gap</w:t>
      </w:r>
      <w:r w:rsidR="009321DB" w:rsidRPr="009321DB">
        <w:rPr>
          <w:rFonts w:eastAsiaTheme="minorEastAsia"/>
          <w:lang w:eastAsia="zh-CN"/>
        </w:rPr>
        <w:tab/>
        <w:t>Huawei, HiSilicon</w:t>
      </w:r>
    </w:p>
    <w:p w:rsidR="00391732" w:rsidRDefault="00391732" w:rsidP="00391732">
      <w:pPr>
        <w:pStyle w:val="Doc-text2"/>
        <w:ind w:left="0" w:firstLine="0"/>
        <w:rPr>
          <w:rFonts w:eastAsiaTheme="minorEastAsia"/>
          <w:lang w:eastAsia="zh-CN"/>
        </w:rPr>
      </w:pPr>
      <w:r>
        <w:rPr>
          <w:rFonts w:eastAsiaTheme="minorEastAsia"/>
          <w:lang w:eastAsia="zh-CN"/>
        </w:rPr>
        <w:t xml:space="preserve">[33] </w:t>
      </w:r>
      <w:r w:rsidR="009321DB" w:rsidRPr="009321DB">
        <w:rPr>
          <w:rFonts w:eastAsiaTheme="minorEastAsia"/>
          <w:lang w:eastAsia="zh-CN"/>
        </w:rPr>
        <w:t>R2-1907812</w:t>
      </w:r>
      <w:r w:rsidR="009321DB" w:rsidRPr="009321DB">
        <w:rPr>
          <w:rFonts w:eastAsiaTheme="minorEastAsia"/>
          <w:lang w:eastAsia="zh-CN"/>
        </w:rPr>
        <w:tab/>
        <w:t>Draft LS on 5G SRVCC procedure</w:t>
      </w:r>
      <w:r w:rsidR="009321DB" w:rsidRPr="009321DB">
        <w:rPr>
          <w:rFonts w:eastAsiaTheme="minorEastAsia"/>
          <w:lang w:eastAsia="zh-CN"/>
        </w:rPr>
        <w:tab/>
        <w:t>Huawei, HiSilicon</w:t>
      </w:r>
    </w:p>
    <w:p w:rsidR="009321DB" w:rsidRPr="009321DB" w:rsidRDefault="00391732" w:rsidP="00391732">
      <w:pPr>
        <w:pStyle w:val="Doc-text2"/>
        <w:ind w:left="0" w:firstLine="0"/>
        <w:rPr>
          <w:rFonts w:eastAsiaTheme="minorEastAsia"/>
          <w:lang w:eastAsia="zh-CN"/>
        </w:rPr>
      </w:pPr>
      <w:r>
        <w:rPr>
          <w:rFonts w:eastAsiaTheme="minorEastAsia"/>
          <w:lang w:eastAsia="zh-CN"/>
        </w:rPr>
        <w:t xml:space="preserve">[34] </w:t>
      </w:r>
      <w:r w:rsidR="009321DB" w:rsidRPr="009321DB">
        <w:rPr>
          <w:rFonts w:eastAsiaTheme="minorEastAsia"/>
          <w:lang w:eastAsia="zh-CN"/>
        </w:rPr>
        <w:t>R2-1907813</w:t>
      </w:r>
      <w:r w:rsidR="009321DB" w:rsidRPr="009321DB">
        <w:rPr>
          <w:rFonts w:eastAsiaTheme="minorEastAsia"/>
          <w:lang w:eastAsia="zh-CN"/>
        </w:rPr>
        <w:tab/>
        <w:t>Draft 38.331 CR on 5G SRVCC</w:t>
      </w:r>
      <w:r w:rsidR="009321DB" w:rsidRPr="009321DB">
        <w:rPr>
          <w:rFonts w:eastAsiaTheme="minorEastAsia"/>
          <w:lang w:eastAsia="zh-CN"/>
        </w:rPr>
        <w:tab/>
        <w:t>Huawei, HiSilicon, China Unicom</w:t>
      </w:r>
    </w:p>
    <w:p w:rsidR="009321DB" w:rsidRPr="009321DB" w:rsidRDefault="00391732" w:rsidP="009321DB">
      <w:pPr>
        <w:pStyle w:val="Doc-text2"/>
        <w:ind w:left="0" w:firstLine="0"/>
        <w:rPr>
          <w:rFonts w:eastAsiaTheme="minorEastAsia"/>
          <w:lang w:eastAsia="zh-CN"/>
        </w:rPr>
      </w:pPr>
      <w:r>
        <w:rPr>
          <w:rFonts w:eastAsiaTheme="minorEastAsia"/>
          <w:lang w:eastAsia="zh-CN"/>
        </w:rPr>
        <w:t xml:space="preserve">[35] </w:t>
      </w:r>
      <w:r w:rsidR="009321DB" w:rsidRPr="009321DB">
        <w:rPr>
          <w:rFonts w:eastAsiaTheme="minorEastAsia"/>
          <w:lang w:eastAsia="zh-CN"/>
        </w:rPr>
        <w:t>R2-1907815</w:t>
      </w:r>
      <w:r w:rsidR="009321DB" w:rsidRPr="009321DB">
        <w:rPr>
          <w:rFonts w:eastAsiaTheme="minorEastAsia"/>
          <w:lang w:eastAsia="zh-CN"/>
        </w:rPr>
        <w:tab/>
        <w:t>Draft 25.331 CR on 5G SRVCC</w:t>
      </w:r>
      <w:r w:rsidR="009321DB" w:rsidRPr="009321DB">
        <w:rPr>
          <w:rFonts w:eastAsiaTheme="minorEastAsia"/>
          <w:lang w:eastAsia="zh-CN"/>
        </w:rPr>
        <w:tab/>
        <w:t>Huawei, HiSilicon</w:t>
      </w:r>
    </w:p>
    <w:p w:rsidR="003E3A1A" w:rsidRPr="00E03333" w:rsidRDefault="003E3A1A" w:rsidP="003E3A1A">
      <w:pPr>
        <w:overflowPunct/>
        <w:autoSpaceDE/>
        <w:autoSpaceDN/>
        <w:snapToGrid w:val="0"/>
        <w:spacing w:after="0"/>
        <w:textAlignment w:val="auto"/>
        <w:rPr>
          <w:rFonts w:ascii="Arial" w:hAnsi="Arial" w:cs="Arial"/>
          <w:b/>
          <w:bCs/>
          <w:lang w:eastAsia="ja-JP"/>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84D" w:rsidRDefault="0025284D">
      <w:r>
        <w:separator/>
      </w:r>
    </w:p>
  </w:endnote>
  <w:endnote w:type="continuationSeparator" w:id="0">
    <w:p w:rsidR="0025284D" w:rsidRDefault="0025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A5" w:rsidRDefault="00C20EA5">
    <w:pPr>
      <w:pStyle w:val="ab"/>
    </w:pPr>
    <w:r>
      <w:rPr>
        <w:rStyle w:val="ac"/>
      </w:rPr>
      <w:fldChar w:fldCharType="begin"/>
    </w:r>
    <w:r>
      <w:rPr>
        <w:rStyle w:val="ac"/>
      </w:rPr>
      <w:instrText xml:space="preserve"> PAGE </w:instrText>
    </w:r>
    <w:r>
      <w:rPr>
        <w:rStyle w:val="ac"/>
      </w:rPr>
      <w:fldChar w:fldCharType="separate"/>
    </w:r>
    <w:r w:rsidR="003875B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875B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84D" w:rsidRDefault="0025284D">
      <w:r>
        <w:separator/>
      </w:r>
    </w:p>
  </w:footnote>
  <w:footnote w:type="continuationSeparator" w:id="0">
    <w:p w:rsidR="0025284D" w:rsidRDefault="00252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B67505"/>
    <w:multiLevelType w:val="hybridMultilevel"/>
    <w:tmpl w:val="0DAE446C"/>
    <w:lvl w:ilvl="0" w:tplc="7B90B02A">
      <w:numFmt w:val="bullet"/>
      <w:lvlText w:val="-"/>
      <w:lvlJc w:val="left"/>
      <w:pPr>
        <w:ind w:left="780" w:hanging="36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63E7B"/>
    <w:multiLevelType w:val="hybridMultilevel"/>
    <w:tmpl w:val="676AD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1"/>
  </w:num>
  <w:num w:numId="7">
    <w:abstractNumId w:val="1"/>
  </w:num>
  <w:num w:numId="8">
    <w:abstractNumId w:val="7"/>
  </w:num>
  <w:num w:numId="9">
    <w:abstractNumId w:val="15"/>
  </w:num>
  <w:num w:numId="10">
    <w:abstractNumId w:val="22"/>
  </w:num>
  <w:num w:numId="11">
    <w:abstractNumId w:val="16"/>
  </w:num>
  <w:num w:numId="12">
    <w:abstractNumId w:val="14"/>
  </w:num>
  <w:num w:numId="13">
    <w:abstractNumId w:val="18"/>
  </w:num>
  <w:num w:numId="14">
    <w:abstractNumId w:val="4"/>
  </w:num>
  <w:num w:numId="15">
    <w:abstractNumId w:val="13"/>
  </w:num>
  <w:num w:numId="16">
    <w:abstractNumId w:val="2"/>
  </w:num>
  <w:num w:numId="17">
    <w:abstractNumId w:val="12"/>
  </w:num>
  <w:num w:numId="18">
    <w:abstractNumId w:val="5"/>
  </w:num>
  <w:num w:numId="19">
    <w:abstractNumId w:val="3"/>
  </w:num>
  <w:num w:numId="20">
    <w:abstractNumId w:val="6"/>
  </w:num>
  <w:num w:numId="21">
    <w:abstractNumId w:val="11"/>
  </w:num>
  <w:num w:numId="22">
    <w:abstractNumId w:val="2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6684"/>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65890"/>
    <w:rsid w:val="00184428"/>
    <w:rsid w:val="001A248F"/>
    <w:rsid w:val="001A3B5F"/>
    <w:rsid w:val="001A659D"/>
    <w:rsid w:val="001B5CA8"/>
    <w:rsid w:val="001C34D5"/>
    <w:rsid w:val="001C4490"/>
    <w:rsid w:val="001D2C1A"/>
    <w:rsid w:val="001D3BA2"/>
    <w:rsid w:val="001D44B7"/>
    <w:rsid w:val="001E0075"/>
    <w:rsid w:val="001F1B1F"/>
    <w:rsid w:val="001F222F"/>
    <w:rsid w:val="001F2A20"/>
    <w:rsid w:val="001F486F"/>
    <w:rsid w:val="00207DC4"/>
    <w:rsid w:val="0022485E"/>
    <w:rsid w:val="00231E6F"/>
    <w:rsid w:val="00243A99"/>
    <w:rsid w:val="0025284D"/>
    <w:rsid w:val="0029567C"/>
    <w:rsid w:val="00301B7A"/>
    <w:rsid w:val="00306D59"/>
    <w:rsid w:val="0032503A"/>
    <w:rsid w:val="00325EE1"/>
    <w:rsid w:val="003357C0"/>
    <w:rsid w:val="00344D60"/>
    <w:rsid w:val="00346477"/>
    <w:rsid w:val="00347CB0"/>
    <w:rsid w:val="0036248C"/>
    <w:rsid w:val="003666A8"/>
    <w:rsid w:val="00367401"/>
    <w:rsid w:val="00375678"/>
    <w:rsid w:val="003875BF"/>
    <w:rsid w:val="00391732"/>
    <w:rsid w:val="0039390A"/>
    <w:rsid w:val="00394AB0"/>
    <w:rsid w:val="00396252"/>
    <w:rsid w:val="003A4B47"/>
    <w:rsid w:val="003A64C0"/>
    <w:rsid w:val="003B24AF"/>
    <w:rsid w:val="003B7182"/>
    <w:rsid w:val="003D5036"/>
    <w:rsid w:val="003D764D"/>
    <w:rsid w:val="003E3A1A"/>
    <w:rsid w:val="003F1B9F"/>
    <w:rsid w:val="003F3F3F"/>
    <w:rsid w:val="0040091C"/>
    <w:rsid w:val="00406D7A"/>
    <w:rsid w:val="004258BA"/>
    <w:rsid w:val="004303A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6898"/>
    <w:rsid w:val="00545994"/>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344E"/>
    <w:rsid w:val="00701410"/>
    <w:rsid w:val="007113A1"/>
    <w:rsid w:val="00721CF6"/>
    <w:rsid w:val="00723E46"/>
    <w:rsid w:val="00733826"/>
    <w:rsid w:val="00766CFB"/>
    <w:rsid w:val="007816FF"/>
    <w:rsid w:val="00783B44"/>
    <w:rsid w:val="00785028"/>
    <w:rsid w:val="007A3A5A"/>
    <w:rsid w:val="007A4370"/>
    <w:rsid w:val="007B56E1"/>
    <w:rsid w:val="007E1D15"/>
    <w:rsid w:val="007E1DEA"/>
    <w:rsid w:val="007E2202"/>
    <w:rsid w:val="007E5E8E"/>
    <w:rsid w:val="008113D7"/>
    <w:rsid w:val="008145EA"/>
    <w:rsid w:val="00815869"/>
    <w:rsid w:val="00816B81"/>
    <w:rsid w:val="00823B90"/>
    <w:rsid w:val="00831B86"/>
    <w:rsid w:val="0083266E"/>
    <w:rsid w:val="00847864"/>
    <w:rsid w:val="008546E5"/>
    <w:rsid w:val="00871653"/>
    <w:rsid w:val="00881D74"/>
    <w:rsid w:val="00881E7B"/>
    <w:rsid w:val="008836AC"/>
    <w:rsid w:val="00885ACF"/>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21DB"/>
    <w:rsid w:val="009378CA"/>
    <w:rsid w:val="0095025E"/>
    <w:rsid w:val="00955C4C"/>
    <w:rsid w:val="009717F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CD0"/>
    <w:rsid w:val="00AA0E64"/>
    <w:rsid w:val="00AA142F"/>
    <w:rsid w:val="00AA53DB"/>
    <w:rsid w:val="00AB239A"/>
    <w:rsid w:val="00AC1B80"/>
    <w:rsid w:val="00AC39FB"/>
    <w:rsid w:val="00AD53C7"/>
    <w:rsid w:val="00AD7ADC"/>
    <w:rsid w:val="00AE08EB"/>
    <w:rsid w:val="00AE399B"/>
    <w:rsid w:val="00B00BBE"/>
    <w:rsid w:val="00B10710"/>
    <w:rsid w:val="00B208FA"/>
    <w:rsid w:val="00B25C12"/>
    <w:rsid w:val="00B2766F"/>
    <w:rsid w:val="00B31ABC"/>
    <w:rsid w:val="00B41DF5"/>
    <w:rsid w:val="00B445ED"/>
    <w:rsid w:val="00B6300F"/>
    <w:rsid w:val="00B70389"/>
    <w:rsid w:val="00B84623"/>
    <w:rsid w:val="00BB66D5"/>
    <w:rsid w:val="00BC7E6E"/>
    <w:rsid w:val="00BE1D1F"/>
    <w:rsid w:val="00BE5E66"/>
    <w:rsid w:val="00C00281"/>
    <w:rsid w:val="00C05625"/>
    <w:rsid w:val="00C1751E"/>
    <w:rsid w:val="00C17C6C"/>
    <w:rsid w:val="00C20EA5"/>
    <w:rsid w:val="00C21339"/>
    <w:rsid w:val="00C266F9"/>
    <w:rsid w:val="00C33AB7"/>
    <w:rsid w:val="00C371EA"/>
    <w:rsid w:val="00C445AD"/>
    <w:rsid w:val="00C44CBA"/>
    <w:rsid w:val="00C458F0"/>
    <w:rsid w:val="00C4666A"/>
    <w:rsid w:val="00C479A3"/>
    <w:rsid w:val="00C50477"/>
    <w:rsid w:val="00C74DAF"/>
    <w:rsid w:val="00C80116"/>
    <w:rsid w:val="00C87BFC"/>
    <w:rsid w:val="00CA49CB"/>
    <w:rsid w:val="00CF5E71"/>
    <w:rsid w:val="00CF7FAC"/>
    <w:rsid w:val="00D160C1"/>
    <w:rsid w:val="00D17794"/>
    <w:rsid w:val="00D22398"/>
    <w:rsid w:val="00D35E6C"/>
    <w:rsid w:val="00D436CF"/>
    <w:rsid w:val="00D44929"/>
    <w:rsid w:val="00D45B2F"/>
    <w:rsid w:val="00D46E88"/>
    <w:rsid w:val="00D47D59"/>
    <w:rsid w:val="00D5668B"/>
    <w:rsid w:val="00D60BD6"/>
    <w:rsid w:val="00D613A9"/>
    <w:rsid w:val="00D70D86"/>
    <w:rsid w:val="00D76BA4"/>
    <w:rsid w:val="00D8021D"/>
    <w:rsid w:val="00D82D10"/>
    <w:rsid w:val="00D86784"/>
    <w:rsid w:val="00DB4339"/>
    <w:rsid w:val="00DD3A0B"/>
    <w:rsid w:val="00DE2A08"/>
    <w:rsid w:val="00DE2B4D"/>
    <w:rsid w:val="00DF313F"/>
    <w:rsid w:val="00E00E44"/>
    <w:rsid w:val="00E03333"/>
    <w:rsid w:val="00E049A8"/>
    <w:rsid w:val="00E12ECB"/>
    <w:rsid w:val="00E1451F"/>
    <w:rsid w:val="00E15A72"/>
    <w:rsid w:val="00E15E28"/>
    <w:rsid w:val="00E16577"/>
    <w:rsid w:val="00E36051"/>
    <w:rsid w:val="00E544FA"/>
    <w:rsid w:val="00E5792E"/>
    <w:rsid w:val="00E6077C"/>
    <w:rsid w:val="00E6618E"/>
    <w:rsid w:val="00E77436"/>
    <w:rsid w:val="00E81018"/>
    <w:rsid w:val="00E82C8E"/>
    <w:rsid w:val="00E87CFA"/>
    <w:rsid w:val="00E93D77"/>
    <w:rsid w:val="00E95264"/>
    <w:rsid w:val="00E95D62"/>
    <w:rsid w:val="00EA2172"/>
    <w:rsid w:val="00EA2DC1"/>
    <w:rsid w:val="00EC5571"/>
    <w:rsid w:val="00ED0E8F"/>
    <w:rsid w:val="00EE1504"/>
    <w:rsid w:val="00EE3B5B"/>
    <w:rsid w:val="00EE4CC9"/>
    <w:rsid w:val="00EF4800"/>
    <w:rsid w:val="00EF674A"/>
    <w:rsid w:val="00F00A3D"/>
    <w:rsid w:val="00F17CA4"/>
    <w:rsid w:val="00F2384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Comments">
    <w:name w:val="Comments"/>
    <w:basedOn w:val="a0"/>
    <w:link w:val="CommentsChar"/>
    <w:qFormat/>
    <w:rsid w:val="00E0333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E03333"/>
    <w:rPr>
      <w:rFonts w:ascii="Arial" w:hAnsi="Arial"/>
      <w:i/>
      <w:noProof/>
      <w:sz w:val="18"/>
      <w:szCs w:val="24"/>
      <w:lang w:val="en-GB" w:eastAsia="en-GB"/>
    </w:rPr>
  </w:style>
  <w:style w:type="paragraph" w:customStyle="1" w:styleId="EmailDiscussion2">
    <w:name w:val="EmailDiscussion2"/>
    <w:basedOn w:val="Doc-text2"/>
    <w:qFormat/>
    <w:rsid w:val="00E0333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65837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51064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lenovo</cp:lastModifiedBy>
  <cp:revision>2</cp:revision>
  <dcterms:created xsi:type="dcterms:W3CDTF">2019-05-27T14:08:00Z</dcterms:created>
  <dcterms:modified xsi:type="dcterms:W3CDTF">2019-05-27T14:08:00Z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