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6A3103">
        <w:rPr>
          <w:b/>
          <w:bCs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525BA5" w:rsidRPr="00525BA5">
        <w:rPr>
          <w:b/>
          <w:bCs/>
          <w:i/>
          <w:noProof/>
          <w:sz w:val="28"/>
        </w:rPr>
        <w:t>R2-181</w:t>
      </w:r>
      <w:r w:rsidR="006A3103">
        <w:rPr>
          <w:b/>
          <w:bCs/>
          <w:i/>
          <w:noProof/>
          <w:sz w:val="28"/>
        </w:rPr>
        <w:t>9134</w:t>
      </w:r>
    </w:p>
    <w:p w:rsidR="001E41F3" w:rsidRDefault="006A31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</w:t>
      </w:r>
      <w:r w:rsidR="00FD79CF">
        <w:rPr>
          <w:b/>
          <w:noProof/>
          <w:sz w:val="24"/>
        </w:rPr>
        <w:t>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0F26E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756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E2238" w:rsidRPr="0025400F">
              <w:rPr>
                <w:b/>
                <w:noProof/>
                <w:sz w:val="28"/>
              </w:rPr>
              <w:t>330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A3103" w:rsidRDefault="006A310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A3103"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0F2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5E2238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SIBs required before initiating connection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32364" w:rsidRDefault="006A3103" w:rsidP="0013236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32364" w:rsidRDefault="006A3103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>
        <w:tc>
          <w:tcPr>
            <w:tcW w:w="1843" w:type="dxa"/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:rsidR="007F337C" w:rsidRPr="007F337C" w:rsidRDefault="00BE7B9C" w:rsidP="00E828A0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i/>
                <w:noProof/>
              </w:rPr>
            </w:pPr>
            <w:r>
              <w:rPr>
                <w:noProof/>
              </w:rPr>
              <w:t>There is editor’s note which SIBs need to be up to date before connection setup. This needs to be resolved</w:t>
            </w:r>
            <w:r w:rsidR="00E828A0">
              <w:rPr>
                <w:noProof/>
              </w:rPr>
              <w:t xml:space="preserve">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:rsidR="00EC130E" w:rsidRDefault="00BE7B9C" w:rsidP="007F337C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Editor’s note deleted and solved by requiring UE to acquire essential system information as described in 5.2.2.5</w:t>
            </w:r>
            <w:r w:rsidR="00E828A0">
              <w:rPr>
                <w:noProof/>
              </w:rPr>
              <w:t xml:space="preserve"> (i.e. MIB and SIB1)</w:t>
            </w:r>
            <w:r w:rsidR="007F337C">
              <w:rPr>
                <w:noProof/>
              </w:rPr>
              <w:t xml:space="preserve"> </w:t>
            </w:r>
          </w:p>
          <w:p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5E2238">
              <w:rPr>
                <w:noProof/>
              </w:rPr>
              <w:t>SIB reception and connection s etup</w:t>
            </w:r>
            <w:r w:rsidR="00982B0B">
              <w:rPr>
                <w:noProof/>
              </w:rPr>
              <w:t>.</w:t>
            </w:r>
          </w:p>
          <w:p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EC130E">
              <w:rPr>
                <w:noProof/>
              </w:rPr>
              <w:t xml:space="preserve"> there may be different understanding </w:t>
            </w:r>
            <w:r w:rsidR="005E2238">
              <w:rPr>
                <w:noProof/>
              </w:rPr>
              <w:t>when UE is allowed to start connection setup procedure</w:t>
            </w:r>
          </w:p>
          <w:p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EC130E">
              <w:rPr>
                <w:noProof/>
              </w:rPr>
              <w:t xml:space="preserve">t there may not be mutual understanding </w:t>
            </w:r>
            <w:r w:rsidR="005E2238">
              <w:rPr>
                <w:noProof/>
              </w:rPr>
              <w:t>when UE is allowed to start connection setup procedure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E828A0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It would remain unclear which SIBs are required before starting connection setup (or resume)</w:t>
            </w:r>
            <w:r w:rsidR="00EC130E">
              <w:rPr>
                <w:noProof/>
              </w:rPr>
              <w:t xml:space="preserve"> </w:t>
            </w:r>
          </w:p>
        </w:tc>
      </w:tr>
      <w:tr w:rsidR="00132364">
        <w:tc>
          <w:tcPr>
            <w:tcW w:w="2268" w:type="dxa"/>
            <w:gridSpan w:val="2"/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FD3FCD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5.3.3.2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4756F8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4756F8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4756F8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:rsidR="008F200A" w:rsidRPr="00A470D9" w:rsidRDefault="008F200A" w:rsidP="008F200A">
      <w:pPr>
        <w:pStyle w:val="Heading4"/>
      </w:pPr>
      <w:bookmarkStart w:id="3" w:name="_Toc525763133"/>
      <w:r w:rsidRPr="00A470D9">
        <w:t>5.3.3.2</w:t>
      </w:r>
      <w:r w:rsidRPr="00A470D9">
        <w:tab/>
        <w:t>Initiation</w:t>
      </w:r>
      <w:bookmarkEnd w:id="3"/>
    </w:p>
    <w:p w:rsidR="008F200A" w:rsidRPr="00A470D9" w:rsidRDefault="008F200A" w:rsidP="008F200A">
      <w:r w:rsidRPr="00A470D9">
        <w:t>The UE initiates the procedure when upper layers request establishment of an RRC connection while the UE is in RRC_IDLE</w:t>
      </w:r>
      <w:ins w:id="4" w:author="Nokia_UPDATES" w:date="2018-10-31T10:16:00Z">
        <w:r w:rsidRPr="008F200A">
          <w:t xml:space="preserve"> </w:t>
        </w:r>
        <w:r>
          <w:t>and it has acquired essential system information as described in 5.2.2.1</w:t>
        </w:r>
      </w:ins>
      <w:r w:rsidRPr="00A470D9">
        <w:t>.</w:t>
      </w:r>
    </w:p>
    <w:p w:rsidR="008F200A" w:rsidRPr="00A470D9" w:rsidRDefault="008F200A" w:rsidP="008F200A">
      <w:r w:rsidRPr="00A470D9">
        <w:t>Upon initiation of the procedure, the UE shall:</w:t>
      </w:r>
    </w:p>
    <w:p w:rsidR="008F200A" w:rsidRPr="00A470D9" w:rsidRDefault="008F200A" w:rsidP="008F200A">
      <w:pPr>
        <w:pStyle w:val="B1"/>
      </w:pPr>
      <w:r w:rsidRPr="00A470D9">
        <w:t>1&gt;</w:t>
      </w:r>
      <w:r w:rsidRPr="00A470D9">
        <w:tab/>
        <w:t>if the upper layers provide an Access Category and one or more Access Identities upon requesting establishment of an RRC connection:</w:t>
      </w:r>
    </w:p>
    <w:p w:rsidR="008F200A" w:rsidRPr="00A470D9" w:rsidRDefault="008F200A" w:rsidP="008F200A">
      <w:pPr>
        <w:pStyle w:val="B2"/>
      </w:pPr>
      <w:r w:rsidRPr="00A470D9">
        <w:t>2&gt;</w:t>
      </w:r>
      <w:r w:rsidRPr="00A470D9">
        <w:tab/>
        <w:t>perform the unified access control procedure as specified in 5.3.14 using the Access Category and Access Identities provided by upper layers;</w:t>
      </w:r>
    </w:p>
    <w:p w:rsidR="008F200A" w:rsidRPr="00A470D9" w:rsidRDefault="008F200A" w:rsidP="008F200A">
      <w:pPr>
        <w:pStyle w:val="B3"/>
      </w:pPr>
      <w:r w:rsidRPr="00A470D9">
        <w:t>3&gt;</w:t>
      </w:r>
      <w:r w:rsidRPr="00A470D9">
        <w:tab/>
        <w:t>if the access attempt is barred, the procedure ends;</w:t>
      </w:r>
    </w:p>
    <w:p w:rsidR="008F200A" w:rsidRPr="00A470D9" w:rsidRDefault="008F200A" w:rsidP="008F200A">
      <w:pPr>
        <w:pStyle w:val="B1"/>
      </w:pPr>
      <w:r w:rsidRPr="00A470D9">
        <w:t>1&gt;</w:t>
      </w:r>
      <w:r w:rsidRPr="00A470D9">
        <w:tab/>
        <w:t xml:space="preserve">apply the specified values in corresponding specification for the parameters in Serving Cell configuration except for the parameters for which the values are provided in </w:t>
      </w:r>
      <w:r w:rsidRPr="00A470D9">
        <w:rPr>
          <w:i/>
        </w:rPr>
        <w:t>SIB1</w:t>
      </w:r>
      <w:r w:rsidRPr="00A470D9">
        <w:t>;</w:t>
      </w:r>
    </w:p>
    <w:p w:rsidR="008F200A" w:rsidRPr="00A470D9" w:rsidRDefault="008F200A" w:rsidP="008F200A">
      <w:pPr>
        <w:pStyle w:val="B1"/>
      </w:pPr>
      <w:r w:rsidRPr="00A470D9">
        <w:t>1&gt;</w:t>
      </w:r>
      <w:r w:rsidRPr="00A470D9">
        <w:tab/>
        <w:t>apply the default MAC Cell Group configuration as specified in 9.2.x1;</w:t>
      </w:r>
    </w:p>
    <w:p w:rsidR="008F200A" w:rsidRPr="00A470D9" w:rsidRDefault="008F200A" w:rsidP="008F200A">
      <w:pPr>
        <w:pStyle w:val="B1"/>
      </w:pPr>
      <w:r w:rsidRPr="00A470D9">
        <w:t>1&gt;</w:t>
      </w:r>
      <w:r w:rsidRPr="00A470D9">
        <w:tab/>
        <w:t>apply the CCCH configuration as specified in 9.1.1.x2;</w:t>
      </w:r>
    </w:p>
    <w:p w:rsidR="008F200A" w:rsidRPr="00A470D9" w:rsidRDefault="008F200A" w:rsidP="008F200A">
      <w:pPr>
        <w:pStyle w:val="B1"/>
      </w:pPr>
      <w:r w:rsidRPr="00A470D9">
        <w:t>1&gt;</w:t>
      </w:r>
      <w:r w:rsidRPr="00A470D9">
        <w:tab/>
        <w:t xml:space="preserve">apply the </w:t>
      </w:r>
      <w:r w:rsidRPr="00A470D9">
        <w:rPr>
          <w:i/>
        </w:rPr>
        <w:t>timeAlignmentTimerCommon</w:t>
      </w:r>
      <w:r w:rsidRPr="00A470D9">
        <w:t xml:space="preserve"> included in </w:t>
      </w:r>
      <w:r w:rsidRPr="00A470D9">
        <w:rPr>
          <w:i/>
        </w:rPr>
        <w:t>SIB1</w:t>
      </w:r>
      <w:r w:rsidRPr="00A470D9">
        <w:t>;</w:t>
      </w:r>
    </w:p>
    <w:p w:rsidR="008F200A" w:rsidRPr="00A470D9" w:rsidRDefault="008F200A" w:rsidP="008F200A">
      <w:pPr>
        <w:pStyle w:val="B1"/>
      </w:pPr>
      <w:r w:rsidRPr="00A470D9">
        <w:t>1&gt;</w:t>
      </w:r>
      <w:r w:rsidRPr="00A470D9">
        <w:tab/>
        <w:t>start timer T300;</w:t>
      </w:r>
    </w:p>
    <w:p w:rsidR="008F200A" w:rsidRPr="00A470D9" w:rsidRDefault="008F200A" w:rsidP="008F200A">
      <w:pPr>
        <w:pStyle w:val="B1"/>
      </w:pPr>
      <w:r w:rsidRPr="00A470D9">
        <w:t>1&gt;</w:t>
      </w:r>
      <w:r w:rsidRPr="00A470D9">
        <w:tab/>
        <w:t xml:space="preserve">initiate transmission of the </w:t>
      </w:r>
      <w:r w:rsidRPr="00A470D9">
        <w:rPr>
          <w:i/>
        </w:rPr>
        <w:t>RRCSetupRequest</w:t>
      </w:r>
      <w:r w:rsidRPr="00A470D9">
        <w:t xml:space="preserve"> message in accordance with 5.3.3.3;</w:t>
      </w:r>
    </w:p>
    <w:p w:rsidR="008F200A" w:rsidRPr="00A470D9" w:rsidRDefault="008F200A" w:rsidP="008F200A">
      <w:pPr>
        <w:pStyle w:val="EditorsNote"/>
      </w:pPr>
      <w:r w:rsidRPr="00A470D9">
        <w:t>Editor's Note: FFS Details regarding default L1/L2 configurations (e.g. CCCH, physical channel, MAC, scheduling, etc.).</w:t>
      </w:r>
    </w:p>
    <w:p w:rsidR="008F200A" w:rsidRPr="00A470D9" w:rsidDel="008F200A" w:rsidRDefault="008F200A" w:rsidP="008F200A">
      <w:pPr>
        <w:pStyle w:val="EditorsNote"/>
        <w:rPr>
          <w:del w:id="5" w:author="Nokia_UPDATES" w:date="2018-10-31T10:16:00Z"/>
        </w:rPr>
      </w:pPr>
      <w:del w:id="6" w:author="Nokia_UPDATES" w:date="2018-10-31T10:16:00Z">
        <w:r w:rsidRPr="00A470D9" w:rsidDel="008F200A">
          <w:delText>Editor's Note: FFS Requirements on up to date system information acquisition before connection setup.</w:delText>
        </w:r>
      </w:del>
    </w:p>
    <w:p w:rsidR="00D4162D" w:rsidRDefault="00D4162D" w:rsidP="00D4162D">
      <w:pPr>
        <w:rPr>
          <w:noProof/>
        </w:rPr>
      </w:pPr>
    </w:p>
    <w:p w:rsidR="00D4162D" w:rsidRPr="00AB51C5" w:rsidRDefault="00D4162D" w:rsidP="00D416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:rsidR="009246AC" w:rsidRDefault="009246AC">
      <w:pPr>
        <w:rPr>
          <w:noProof/>
        </w:rPr>
      </w:pPr>
    </w:p>
    <w:sectPr w:rsidR="009246AC" w:rsidSect="009246AC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4EF" w:rsidRDefault="005134EF">
      <w:r>
        <w:separator/>
      </w:r>
    </w:p>
    <w:p w:rsidR="005134EF" w:rsidRDefault="005134EF"/>
  </w:endnote>
  <w:endnote w:type="continuationSeparator" w:id="0">
    <w:p w:rsidR="005134EF" w:rsidRDefault="005134EF">
      <w:r>
        <w:continuationSeparator/>
      </w:r>
    </w:p>
    <w:p w:rsidR="005134EF" w:rsidRDefault="005134E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4EF" w:rsidRDefault="005134EF">
      <w:r>
        <w:separator/>
      </w:r>
    </w:p>
    <w:p w:rsidR="005134EF" w:rsidRDefault="005134EF"/>
  </w:footnote>
  <w:footnote w:type="continuationSeparator" w:id="0">
    <w:p w:rsidR="005134EF" w:rsidRDefault="005134EF">
      <w:r>
        <w:continuationSeparator/>
      </w:r>
    </w:p>
    <w:p w:rsidR="005134EF" w:rsidRDefault="005134E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25569">
      <w:fldChar w:fldCharType="begin"/>
    </w:r>
    <w:r>
      <w:instrText>PAGE</w:instrText>
    </w:r>
    <w:r w:rsidR="00725569">
      <w:fldChar w:fldCharType="separate"/>
    </w:r>
    <w:r>
      <w:rPr>
        <w:noProof/>
      </w:rPr>
      <w:t>1</w:t>
    </w:r>
    <w:r w:rsidR="00725569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</w:compat>
  <w:rsids>
    <w:rsidRoot w:val="00022E4A"/>
    <w:rsid w:val="00022E4A"/>
    <w:rsid w:val="00040BD4"/>
    <w:rsid w:val="00053E9E"/>
    <w:rsid w:val="00075102"/>
    <w:rsid w:val="00085F3D"/>
    <w:rsid w:val="000A6394"/>
    <w:rsid w:val="000C038A"/>
    <w:rsid w:val="000C6598"/>
    <w:rsid w:val="000F26EB"/>
    <w:rsid w:val="00107586"/>
    <w:rsid w:val="001131A1"/>
    <w:rsid w:val="00132364"/>
    <w:rsid w:val="00141C47"/>
    <w:rsid w:val="00145D43"/>
    <w:rsid w:val="00154073"/>
    <w:rsid w:val="00192C46"/>
    <w:rsid w:val="00197E14"/>
    <w:rsid w:val="001A7B60"/>
    <w:rsid w:val="001B7A65"/>
    <w:rsid w:val="001E39AD"/>
    <w:rsid w:val="001E41F3"/>
    <w:rsid w:val="001F2D4F"/>
    <w:rsid w:val="0020066E"/>
    <w:rsid w:val="002200E7"/>
    <w:rsid w:val="0025400F"/>
    <w:rsid w:val="002576E0"/>
    <w:rsid w:val="0026004D"/>
    <w:rsid w:val="00275D12"/>
    <w:rsid w:val="002860C4"/>
    <w:rsid w:val="002A01CC"/>
    <w:rsid w:val="002B5741"/>
    <w:rsid w:val="002D42E6"/>
    <w:rsid w:val="00301315"/>
    <w:rsid w:val="00305409"/>
    <w:rsid w:val="003E1A36"/>
    <w:rsid w:val="003E5AB1"/>
    <w:rsid w:val="00414D47"/>
    <w:rsid w:val="004242F1"/>
    <w:rsid w:val="00431A83"/>
    <w:rsid w:val="004756F8"/>
    <w:rsid w:val="004B75B7"/>
    <w:rsid w:val="004F2032"/>
    <w:rsid w:val="005134EF"/>
    <w:rsid w:val="0051580D"/>
    <w:rsid w:val="005169F4"/>
    <w:rsid w:val="005220E9"/>
    <w:rsid w:val="00525BA5"/>
    <w:rsid w:val="00551911"/>
    <w:rsid w:val="00592D74"/>
    <w:rsid w:val="005B7913"/>
    <w:rsid w:val="005E2238"/>
    <w:rsid w:val="005E2C44"/>
    <w:rsid w:val="00621188"/>
    <w:rsid w:val="006257ED"/>
    <w:rsid w:val="00665C72"/>
    <w:rsid w:val="00695808"/>
    <w:rsid w:val="006A3103"/>
    <w:rsid w:val="006A3163"/>
    <w:rsid w:val="006B46FB"/>
    <w:rsid w:val="006B61CE"/>
    <w:rsid w:val="006C044C"/>
    <w:rsid w:val="006E06D4"/>
    <w:rsid w:val="006E21FB"/>
    <w:rsid w:val="00725569"/>
    <w:rsid w:val="007507EE"/>
    <w:rsid w:val="00764FED"/>
    <w:rsid w:val="00792342"/>
    <w:rsid w:val="007A1F35"/>
    <w:rsid w:val="007B512A"/>
    <w:rsid w:val="007C2097"/>
    <w:rsid w:val="007D6A07"/>
    <w:rsid w:val="007E6912"/>
    <w:rsid w:val="007F337C"/>
    <w:rsid w:val="00800E83"/>
    <w:rsid w:val="008162B2"/>
    <w:rsid w:val="008279FA"/>
    <w:rsid w:val="008416C9"/>
    <w:rsid w:val="008626E7"/>
    <w:rsid w:val="00870EE7"/>
    <w:rsid w:val="008B5032"/>
    <w:rsid w:val="008F200A"/>
    <w:rsid w:val="008F686C"/>
    <w:rsid w:val="009061A8"/>
    <w:rsid w:val="009209A0"/>
    <w:rsid w:val="009246AC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35034"/>
    <w:rsid w:val="00A47E70"/>
    <w:rsid w:val="00A7671C"/>
    <w:rsid w:val="00A770D6"/>
    <w:rsid w:val="00AB51C5"/>
    <w:rsid w:val="00AD1CD8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BE7B9C"/>
    <w:rsid w:val="00C121EA"/>
    <w:rsid w:val="00C348DD"/>
    <w:rsid w:val="00C52F2F"/>
    <w:rsid w:val="00C63FBA"/>
    <w:rsid w:val="00C95985"/>
    <w:rsid w:val="00CC5026"/>
    <w:rsid w:val="00CE5F89"/>
    <w:rsid w:val="00D03F9A"/>
    <w:rsid w:val="00D14363"/>
    <w:rsid w:val="00D4162D"/>
    <w:rsid w:val="00DE34CF"/>
    <w:rsid w:val="00E828A0"/>
    <w:rsid w:val="00EC130E"/>
    <w:rsid w:val="00EE7D7C"/>
    <w:rsid w:val="00F25D98"/>
    <w:rsid w:val="00F300FB"/>
    <w:rsid w:val="00F35673"/>
    <w:rsid w:val="00F4295D"/>
    <w:rsid w:val="00F60696"/>
    <w:rsid w:val="00F70C5A"/>
    <w:rsid w:val="00F754A6"/>
    <w:rsid w:val="00FB6386"/>
    <w:rsid w:val="00FC0DE5"/>
    <w:rsid w:val="00FD1ABC"/>
    <w:rsid w:val="00FD3FCD"/>
    <w:rsid w:val="00FD79CF"/>
    <w:rsid w:val="00FE5AC0"/>
    <w:rsid w:val="00FF3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1A8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31A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31A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31A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31A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31A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31A83"/>
    <w:pPr>
      <w:outlineLvl w:val="5"/>
    </w:pPr>
  </w:style>
  <w:style w:type="paragraph" w:styleId="Heading7">
    <w:name w:val="heading 7"/>
    <w:basedOn w:val="H6"/>
    <w:next w:val="Normal"/>
    <w:qFormat/>
    <w:rsid w:val="00431A83"/>
    <w:pPr>
      <w:outlineLvl w:val="6"/>
    </w:pPr>
  </w:style>
  <w:style w:type="paragraph" w:styleId="Heading8">
    <w:name w:val="heading 8"/>
    <w:basedOn w:val="Heading1"/>
    <w:next w:val="Normal"/>
    <w:qFormat/>
    <w:rsid w:val="00431A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31A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31A8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31A83"/>
    <w:pPr>
      <w:spacing w:before="180"/>
      <w:ind w:left="2693" w:hanging="2693"/>
    </w:pPr>
    <w:rPr>
      <w:b/>
    </w:rPr>
  </w:style>
  <w:style w:type="paragraph" w:styleId="TOC1">
    <w:name w:val="toc 1"/>
    <w:semiHidden/>
    <w:rsid w:val="00431A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31A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31A83"/>
    <w:pPr>
      <w:ind w:left="1701" w:hanging="1701"/>
    </w:pPr>
  </w:style>
  <w:style w:type="paragraph" w:styleId="TOC4">
    <w:name w:val="toc 4"/>
    <w:basedOn w:val="TOC3"/>
    <w:semiHidden/>
    <w:rsid w:val="00431A83"/>
    <w:pPr>
      <w:ind w:left="1418" w:hanging="1418"/>
    </w:pPr>
  </w:style>
  <w:style w:type="paragraph" w:styleId="TOC3">
    <w:name w:val="toc 3"/>
    <w:basedOn w:val="TOC2"/>
    <w:semiHidden/>
    <w:rsid w:val="00431A83"/>
    <w:pPr>
      <w:ind w:left="1134" w:hanging="1134"/>
    </w:pPr>
  </w:style>
  <w:style w:type="paragraph" w:styleId="TOC2">
    <w:name w:val="toc 2"/>
    <w:basedOn w:val="TOC1"/>
    <w:semiHidden/>
    <w:rsid w:val="00431A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31A83"/>
    <w:pPr>
      <w:ind w:left="284"/>
    </w:pPr>
  </w:style>
  <w:style w:type="paragraph" w:styleId="Index1">
    <w:name w:val="index 1"/>
    <w:basedOn w:val="Normal"/>
    <w:semiHidden/>
    <w:rsid w:val="00431A83"/>
    <w:pPr>
      <w:keepLines/>
      <w:spacing w:after="0"/>
    </w:pPr>
  </w:style>
  <w:style w:type="paragraph" w:customStyle="1" w:styleId="ZH">
    <w:name w:val="ZH"/>
    <w:rsid w:val="00431A8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431A83"/>
    <w:pPr>
      <w:outlineLvl w:val="9"/>
    </w:pPr>
  </w:style>
  <w:style w:type="paragraph" w:styleId="ListNumber2">
    <w:name w:val="List Number 2"/>
    <w:basedOn w:val="ListNumber"/>
    <w:rsid w:val="00431A83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rsid w:val="00431A8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431A83"/>
    <w:rPr>
      <w:b/>
      <w:position w:val="6"/>
      <w:sz w:val="16"/>
    </w:rPr>
  </w:style>
  <w:style w:type="paragraph" w:styleId="FootnoteText">
    <w:name w:val="footnote text"/>
    <w:basedOn w:val="Normal"/>
    <w:semiHidden/>
    <w:rsid w:val="00431A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31A83"/>
    <w:rPr>
      <w:b/>
    </w:rPr>
  </w:style>
  <w:style w:type="paragraph" w:customStyle="1" w:styleId="TAC">
    <w:name w:val="TAC"/>
    <w:basedOn w:val="TAL"/>
    <w:rsid w:val="00431A83"/>
    <w:pPr>
      <w:jc w:val="center"/>
    </w:pPr>
  </w:style>
  <w:style w:type="paragraph" w:customStyle="1" w:styleId="TAL">
    <w:name w:val="TAL"/>
    <w:basedOn w:val="Normal"/>
    <w:link w:val="TALCar"/>
    <w:qFormat/>
    <w:rsid w:val="00431A8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31A83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431A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431A83"/>
    <w:pPr>
      <w:keepLines/>
      <w:ind w:left="1135" w:hanging="851"/>
    </w:pPr>
  </w:style>
  <w:style w:type="paragraph" w:styleId="TOC9">
    <w:name w:val="toc 9"/>
    <w:basedOn w:val="TOC8"/>
    <w:semiHidden/>
    <w:rsid w:val="00431A83"/>
    <w:pPr>
      <w:ind w:left="1418" w:hanging="1418"/>
    </w:pPr>
  </w:style>
  <w:style w:type="paragraph" w:customStyle="1" w:styleId="EX">
    <w:name w:val="EX"/>
    <w:basedOn w:val="Normal"/>
    <w:rsid w:val="00431A83"/>
    <w:pPr>
      <w:keepLines/>
      <w:ind w:left="1702" w:hanging="1418"/>
    </w:pPr>
  </w:style>
  <w:style w:type="paragraph" w:customStyle="1" w:styleId="FP">
    <w:name w:val="FP"/>
    <w:basedOn w:val="Normal"/>
    <w:rsid w:val="00431A83"/>
    <w:pPr>
      <w:spacing w:after="0"/>
    </w:pPr>
  </w:style>
  <w:style w:type="paragraph" w:customStyle="1" w:styleId="NW">
    <w:name w:val="NW"/>
    <w:basedOn w:val="NO"/>
    <w:rsid w:val="00431A83"/>
    <w:pPr>
      <w:spacing w:after="0"/>
    </w:pPr>
  </w:style>
  <w:style w:type="paragraph" w:customStyle="1" w:styleId="EW">
    <w:name w:val="EW"/>
    <w:basedOn w:val="EX"/>
    <w:rsid w:val="00431A83"/>
    <w:pPr>
      <w:spacing w:after="0"/>
    </w:pPr>
  </w:style>
  <w:style w:type="paragraph" w:styleId="TOC6">
    <w:name w:val="toc 6"/>
    <w:basedOn w:val="TOC5"/>
    <w:next w:val="Normal"/>
    <w:semiHidden/>
    <w:rsid w:val="00431A83"/>
    <w:pPr>
      <w:ind w:left="1985" w:hanging="1985"/>
    </w:pPr>
  </w:style>
  <w:style w:type="paragraph" w:styleId="TOC7">
    <w:name w:val="toc 7"/>
    <w:basedOn w:val="TOC6"/>
    <w:next w:val="Normal"/>
    <w:semiHidden/>
    <w:rsid w:val="00431A83"/>
    <w:pPr>
      <w:ind w:left="2268" w:hanging="2268"/>
    </w:pPr>
  </w:style>
  <w:style w:type="paragraph" w:customStyle="1" w:styleId="EQ">
    <w:name w:val="EQ"/>
    <w:basedOn w:val="Normal"/>
    <w:next w:val="Normal"/>
    <w:rsid w:val="00431A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31A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431A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31A83"/>
    <w:pPr>
      <w:jc w:val="right"/>
    </w:pPr>
  </w:style>
  <w:style w:type="paragraph" w:customStyle="1" w:styleId="TAN">
    <w:name w:val="TAN"/>
    <w:basedOn w:val="TAL"/>
    <w:rsid w:val="00431A83"/>
    <w:pPr>
      <w:ind w:left="851" w:hanging="851"/>
    </w:pPr>
  </w:style>
  <w:style w:type="paragraph" w:customStyle="1" w:styleId="ZA">
    <w:name w:val="ZA"/>
    <w:rsid w:val="00431A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31A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31A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31A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31A83"/>
    <w:pPr>
      <w:framePr w:wrap="notBeside" w:y="16161"/>
    </w:pPr>
  </w:style>
  <w:style w:type="character" w:customStyle="1" w:styleId="ZGSM">
    <w:name w:val="ZGSM"/>
    <w:rsid w:val="00431A83"/>
  </w:style>
  <w:style w:type="paragraph" w:customStyle="1" w:styleId="ZG">
    <w:name w:val="ZG"/>
    <w:rsid w:val="00431A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431A83"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rsid w:val="00431A83"/>
    <w:pPr>
      <w:jc w:val="center"/>
    </w:pPr>
    <w:rPr>
      <w:i/>
    </w:rPr>
  </w:style>
  <w:style w:type="paragraph" w:customStyle="1" w:styleId="ZTD">
    <w:name w:val="ZTD"/>
    <w:basedOn w:val="ZB"/>
    <w:rsid w:val="00431A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31A8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31A83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31A83"/>
    <w:rPr>
      <w:color w:val="0000FF"/>
      <w:u w:val="single"/>
    </w:rPr>
  </w:style>
  <w:style w:type="character" w:styleId="CommentReference">
    <w:name w:val="annotation reference"/>
    <w:qFormat/>
    <w:rsid w:val="00431A83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431A83"/>
  </w:style>
  <w:style w:type="character" w:styleId="FollowedHyperlink">
    <w:name w:val="FollowedHyperlink"/>
    <w:rsid w:val="00431A83"/>
    <w:rPr>
      <w:color w:val="800080"/>
      <w:u w:val="single"/>
    </w:rPr>
  </w:style>
  <w:style w:type="paragraph" w:styleId="BalloonText">
    <w:name w:val="Balloon Text"/>
    <w:basedOn w:val="Normal"/>
    <w:semiHidden/>
    <w:rsid w:val="00431A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31A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F26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26E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F26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F26E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26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C130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13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13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130E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130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130E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qFormat/>
    <w:rsid w:val="002576E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65C7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5AIRPNAIUNRU-859666464-4063</_dlc_DocId>
    <_dlc_DocIdUrl xmlns="71c5aaf6-e6ce-465b-b873-5148d2a4c105">
      <Url>https://nokia.sharepoint.com/sites/c5g/e2earch/_layouts/15/DocIdRedir.aspx?ID=5AIRPNAIUNRU-859666464-4063</Url>
      <Description>5AIRPNAIUNRU-859666464-4063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A2AEF6-F941-44EC-ABBF-70A34E427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 Additions</cp:lastModifiedBy>
  <cp:revision>4</cp:revision>
  <cp:lastPrinted>1899-12-31T22:00:00Z</cp:lastPrinted>
  <dcterms:created xsi:type="dcterms:W3CDTF">2018-11-28T23:43:00Z</dcterms:created>
  <dcterms:modified xsi:type="dcterms:W3CDTF">2018-11-29T23:50:00Z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79606872-2f89-4788-a1ae-751620f179c6</vt:lpwstr>
  </property>
</Properties>
</file>