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344220" w:rsidRDefault="004B566C" w:rsidP="00C445AD">
      <w:pPr>
        <w:pStyle w:val="FP"/>
        <w:tabs>
          <w:tab w:val="left" w:pos="567"/>
        </w:tabs>
        <w:rPr>
          <w:rFonts w:ascii="Arial" w:hAnsi="Arial" w:cs="Arial"/>
          <w:b/>
          <w:sz w:val="24"/>
          <w:szCs w:val="24"/>
          <w:lang w:eastAsia="ja-JP"/>
        </w:rPr>
      </w:pPr>
      <w:r w:rsidRPr="00344220">
        <w:rPr>
          <w:rFonts w:ascii="Arial" w:hAnsi="Arial" w:cs="Arial"/>
          <w:b/>
          <w:sz w:val="24"/>
          <w:szCs w:val="24"/>
        </w:rPr>
        <w:t xml:space="preserve">3GPP </w:t>
      </w:r>
      <w:r w:rsidR="00F86A73" w:rsidRPr="00344220">
        <w:rPr>
          <w:rFonts w:ascii="Arial" w:hAnsi="Arial" w:cs="Arial"/>
          <w:b/>
          <w:sz w:val="24"/>
          <w:szCs w:val="24"/>
        </w:rPr>
        <w:t>TSG</w:t>
      </w:r>
      <w:r w:rsidR="00D45B2F" w:rsidRPr="00344220">
        <w:rPr>
          <w:rFonts w:ascii="Arial" w:hAnsi="Arial" w:cs="Arial"/>
          <w:b/>
          <w:sz w:val="24"/>
          <w:szCs w:val="24"/>
        </w:rPr>
        <w:t xml:space="preserve"> </w:t>
      </w:r>
      <w:r w:rsidRPr="00344220">
        <w:rPr>
          <w:rFonts w:ascii="Arial" w:hAnsi="Arial" w:cs="Arial"/>
          <w:b/>
          <w:sz w:val="24"/>
          <w:szCs w:val="24"/>
        </w:rPr>
        <w:t>RAN</w:t>
      </w:r>
      <w:r w:rsidR="00F86A73" w:rsidRPr="00344220">
        <w:rPr>
          <w:rFonts w:ascii="Arial" w:hAnsi="Arial" w:cs="Arial"/>
          <w:b/>
          <w:sz w:val="24"/>
          <w:szCs w:val="24"/>
        </w:rPr>
        <w:t xml:space="preserve"> meeting #</w:t>
      </w:r>
      <w:r w:rsidR="00207DC4" w:rsidRPr="00344220">
        <w:rPr>
          <w:rFonts w:ascii="Arial" w:hAnsi="Arial" w:cs="Arial"/>
          <w:b/>
          <w:sz w:val="24"/>
          <w:szCs w:val="24"/>
        </w:rPr>
        <w:t>82</w:t>
      </w:r>
      <w:r w:rsidR="00F86A73"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525ABA">
        <w:rPr>
          <w:rFonts w:ascii="Arial" w:eastAsiaTheme="minorEastAsia" w:hAnsi="Arial" w:cs="Arial" w:hint="eastAsia"/>
          <w:b/>
          <w:sz w:val="24"/>
          <w:szCs w:val="24"/>
          <w:lang w:eastAsia="zh-CN"/>
        </w:rPr>
        <w:t xml:space="preserve"> </w:t>
      </w:r>
      <w:r w:rsidR="00F86A73" w:rsidRPr="00344220">
        <w:rPr>
          <w:rFonts w:ascii="Arial" w:hAnsi="Arial" w:cs="Arial"/>
          <w:b/>
          <w:sz w:val="24"/>
          <w:szCs w:val="24"/>
        </w:rPr>
        <w:t>RP-</w:t>
      </w:r>
      <w:r w:rsidRPr="00344220">
        <w:rPr>
          <w:rFonts w:ascii="Arial" w:hAnsi="Arial" w:cs="Arial"/>
          <w:b/>
          <w:sz w:val="24"/>
          <w:szCs w:val="24"/>
        </w:rPr>
        <w:t>1</w:t>
      </w:r>
      <w:r w:rsidR="00C80116" w:rsidRPr="00344220">
        <w:rPr>
          <w:rFonts w:ascii="Arial" w:hAnsi="Arial" w:cs="Arial"/>
          <w:b/>
          <w:sz w:val="24"/>
          <w:szCs w:val="24"/>
        </w:rPr>
        <w:t>8</w:t>
      </w:r>
      <w:r w:rsidR="00347A5D">
        <w:rPr>
          <w:rFonts w:ascii="Arial" w:hAnsi="Arial" w:cs="Arial"/>
          <w:b/>
          <w:sz w:val="24"/>
          <w:szCs w:val="24"/>
          <w:lang w:eastAsia="ja-JP"/>
        </w:rPr>
        <w:t>2308</w:t>
      </w:r>
    </w:p>
    <w:p w:rsidR="00F86A73" w:rsidRPr="004B566C" w:rsidRDefault="00207DC4" w:rsidP="004B566C">
      <w:pPr>
        <w:tabs>
          <w:tab w:val="left" w:pos="567"/>
        </w:tabs>
        <w:rPr>
          <w:rFonts w:ascii="Arial" w:hAnsi="Arial" w:cs="Arial"/>
          <w:b/>
          <w:sz w:val="24"/>
        </w:rPr>
      </w:pPr>
      <w:r w:rsidRPr="00344220">
        <w:rPr>
          <w:rFonts w:ascii="Arial" w:hAnsi="Arial" w:cs="Arial"/>
          <w:b/>
          <w:sz w:val="24"/>
        </w:rPr>
        <w:t>Sorrento, Italy</w:t>
      </w:r>
      <w:r w:rsidR="00C266F9" w:rsidRPr="00344220">
        <w:rPr>
          <w:rFonts w:ascii="Arial" w:hAnsi="Arial" w:cs="Arial"/>
          <w:b/>
          <w:sz w:val="24"/>
        </w:rPr>
        <w:t>,</w:t>
      </w:r>
      <w:r w:rsidR="00D17794" w:rsidRPr="00344220">
        <w:rPr>
          <w:rFonts w:ascii="Arial" w:hAnsi="Arial" w:cs="Arial"/>
          <w:b/>
          <w:sz w:val="24"/>
        </w:rPr>
        <w:t xml:space="preserve"> </w:t>
      </w:r>
      <w:r w:rsidRPr="00344220">
        <w:rPr>
          <w:rFonts w:ascii="Arial" w:hAnsi="Arial" w:cs="Arial"/>
          <w:b/>
          <w:sz w:val="24"/>
        </w:rPr>
        <w:t>December</w:t>
      </w:r>
      <w:r w:rsidR="00AE08EB" w:rsidRPr="00344220">
        <w:rPr>
          <w:rFonts w:ascii="Arial" w:hAnsi="Arial" w:cs="Arial"/>
          <w:b/>
          <w:sz w:val="24"/>
        </w:rPr>
        <w:t xml:space="preserve"> </w:t>
      </w:r>
      <w:r w:rsidR="007113A1" w:rsidRPr="00344220">
        <w:rPr>
          <w:rFonts w:ascii="Arial" w:hAnsi="Arial" w:cs="Arial"/>
          <w:b/>
          <w:sz w:val="24"/>
        </w:rPr>
        <w:t>1</w:t>
      </w:r>
      <w:r w:rsidR="00C21339" w:rsidRPr="00344220">
        <w:rPr>
          <w:rFonts w:ascii="Arial" w:hAnsi="Arial" w:cs="Arial"/>
          <w:b/>
          <w:sz w:val="24"/>
        </w:rPr>
        <w:t>0</w:t>
      </w:r>
      <w:r w:rsidR="00AE08EB" w:rsidRPr="00344220">
        <w:rPr>
          <w:rFonts w:ascii="Arial" w:hAnsi="Arial" w:cs="Arial"/>
          <w:b/>
          <w:sz w:val="24"/>
        </w:rPr>
        <w:t>-</w:t>
      </w:r>
      <w:r w:rsidR="00C21339" w:rsidRPr="00344220">
        <w:rPr>
          <w:rFonts w:ascii="Arial" w:hAnsi="Arial" w:cs="Arial"/>
          <w:b/>
          <w:sz w:val="24"/>
        </w:rPr>
        <w:t>13</w:t>
      </w:r>
      <w:r w:rsidR="00D17794" w:rsidRPr="00344220">
        <w:rPr>
          <w:rFonts w:ascii="Arial" w:hAnsi="Arial" w:cs="Arial"/>
          <w:b/>
          <w:sz w:val="24"/>
        </w:rPr>
        <w:t>, 201</w:t>
      </w:r>
      <w:r w:rsidR="00C80116" w:rsidRPr="00344220">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E5B17" w:rsidRPr="00344220">
        <w:rPr>
          <w:rFonts w:ascii="Arial" w:hAnsi="Arial" w:cs="Arial"/>
        </w:rPr>
        <w:t>10</w:t>
      </w:r>
      <w:r w:rsidR="003E5B17" w:rsidRPr="00344220">
        <w:rPr>
          <w:rFonts w:ascii="Arial" w:hAnsi="Arial" w:cs="Arial" w:hint="eastAsia"/>
        </w:rPr>
        <w:t>.</w:t>
      </w:r>
      <w:r w:rsidR="003E5B17" w:rsidRPr="00344220">
        <w:rPr>
          <w:rFonts w:ascii="Arial" w:hAnsi="Arial" w:cs="Arial"/>
        </w:rPr>
        <w:t>4</w:t>
      </w:r>
      <w:r w:rsidR="00C21339" w:rsidRPr="00344220">
        <w:rPr>
          <w:rFonts w:ascii="Arial" w:hAnsi="Arial" w:cs="Arial" w:hint="eastAsia"/>
        </w:rPr>
        <w:t>.</w:t>
      </w:r>
      <w:r w:rsidR="003E5B17" w:rsidRPr="00344220">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E2DF3" w:rsidP="001A248F">
            <w:pPr>
              <w:tabs>
                <w:tab w:val="left" w:pos="567"/>
              </w:tabs>
              <w:spacing w:after="0"/>
              <w:rPr>
                <w:rFonts w:ascii="Arial" w:hAnsi="Arial" w:cs="Arial"/>
              </w:rPr>
            </w:pPr>
            <w:r w:rsidRPr="004E4F52">
              <w:rPr>
                <w:rFonts w:ascii="Arial" w:hAnsi="Arial" w:cs="Arial" w:hint="eastAsia"/>
              </w:rPr>
              <w:t xml:space="preserve">Even further </w:t>
            </w:r>
            <w:r w:rsidRPr="004E4F52">
              <w:rPr>
                <w:rFonts w:ascii="Arial" w:hAnsi="Arial" w:cs="Arial"/>
              </w:rPr>
              <w:t>Mobility enhancement in E-UTRAN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344220">
              <w:rPr>
                <w:rFonts w:ascii="Arial" w:hAnsi="Arial" w:cs="Arial"/>
              </w:rPr>
              <w:t>No</w:t>
            </w:r>
          </w:p>
        </w:tc>
        <w:tc>
          <w:tcPr>
            <w:tcW w:w="1842" w:type="dxa"/>
          </w:tcPr>
          <w:p w:rsidR="00871653" w:rsidRPr="0055570A" w:rsidRDefault="00871653" w:rsidP="001A248F">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871653" w:rsidRPr="0055570A" w:rsidRDefault="00871653" w:rsidP="001A248F">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55570A" w:rsidRDefault="00871653" w:rsidP="0036248C">
            <w:pPr>
              <w:tabs>
                <w:tab w:val="left" w:pos="567"/>
              </w:tabs>
              <w:spacing w:after="0"/>
              <w:rPr>
                <w:rFonts w:ascii="Arial" w:hAnsi="Arial" w:cs="Arial"/>
              </w:rPr>
            </w:pPr>
            <w:r w:rsidRPr="0055570A">
              <w:rPr>
                <w:rFonts w:ascii="Arial" w:hAnsi="Arial" w:cs="Arial" w:hint="eastAsia"/>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55570A" w:rsidRDefault="000131EA" w:rsidP="0036248C">
            <w:pPr>
              <w:tabs>
                <w:tab w:val="left" w:pos="567"/>
              </w:tabs>
              <w:spacing w:after="0"/>
              <w:rPr>
                <w:rFonts w:ascii="Arial" w:hAnsi="Arial" w:cs="Arial"/>
              </w:rPr>
            </w:pPr>
            <w:r>
              <w:rPr>
                <w:rFonts w:ascii="Arial" w:hAnsi="Arial" w:cs="Arial"/>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E5B17" w:rsidP="008836AC">
            <w:pPr>
              <w:tabs>
                <w:tab w:val="left" w:pos="567"/>
              </w:tabs>
              <w:spacing w:after="0"/>
              <w:rPr>
                <w:rFonts w:ascii="Arial" w:hAnsi="Arial" w:cs="Arial"/>
              </w:rPr>
            </w:pPr>
            <w:proofErr w:type="spellStart"/>
            <w:r w:rsidRPr="004E4F52">
              <w:rPr>
                <w:rFonts w:ascii="Arial" w:hAnsi="Arial" w:cs="Arial"/>
              </w:rPr>
              <w:t>LTE_feMob</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E5B17" w:rsidP="008836AC">
            <w:pPr>
              <w:tabs>
                <w:tab w:val="left" w:pos="567"/>
              </w:tabs>
              <w:spacing w:after="0"/>
              <w:rPr>
                <w:rFonts w:ascii="Arial" w:hAnsi="Arial" w:cs="Arial"/>
                <w:lang w:eastAsia="ja-JP"/>
              </w:rPr>
            </w:pPr>
            <w:r w:rsidRPr="004E4F52">
              <w:rPr>
                <w:rFonts w:ascii="Arial" w:hAnsi="Arial" w:cs="Arial"/>
              </w:rPr>
              <w:t>800189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E5B17" w:rsidP="00557727">
            <w:pPr>
              <w:tabs>
                <w:tab w:val="left" w:pos="567"/>
              </w:tabs>
              <w:spacing w:after="0"/>
              <w:rPr>
                <w:rFonts w:ascii="Arial" w:hAnsi="Arial" w:cs="Arial"/>
                <w:lang w:eastAsia="ja-JP"/>
              </w:rPr>
            </w:pPr>
            <w:r w:rsidRPr="004D38F9">
              <w:rPr>
                <w:rFonts w:ascii="Arial" w:hAnsi="Arial" w:cs="Arial"/>
                <w:lang w:eastAsia="ja-JP"/>
              </w:rPr>
              <w:t>RP-181</w:t>
            </w:r>
            <w:r w:rsidR="00557727">
              <w:rPr>
                <w:rFonts w:ascii="Arial" w:hAnsi="Arial" w:cs="Arial"/>
                <w:lang w:eastAsia="ja-JP"/>
              </w:rPr>
              <w:t>544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E5B17" w:rsidRPr="001F0B24">
              <w:rPr>
                <w:rFonts w:ascii="Arial" w:hAnsi="Arial" w:cs="Arial"/>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3E5B17" w:rsidRPr="001F0B24">
              <w:rPr>
                <w:rFonts w:ascii="Arial" w:hAnsi="Arial" w:cs="Arial"/>
                <w:lang w:eastAsia="ja-JP"/>
              </w:rPr>
              <w:t>12/2019</w:t>
            </w:r>
          </w:p>
        </w:tc>
        <w:tc>
          <w:tcPr>
            <w:tcW w:w="1694" w:type="dxa"/>
            <w:gridSpan w:val="2"/>
          </w:tcPr>
          <w:p w:rsidR="00871653" w:rsidRPr="006A7BCB" w:rsidRDefault="00871653" w:rsidP="005557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55570A" w:rsidRDefault="00B03239" w:rsidP="00A937A6">
            <w:pPr>
              <w:tabs>
                <w:tab w:val="left" w:pos="567"/>
              </w:tabs>
              <w:jc w:val="both"/>
              <w:rPr>
                <w:rFonts w:ascii="Arial" w:hAnsi="Arial" w:cs="Arial"/>
              </w:rPr>
            </w:pPr>
            <w:r>
              <w:rPr>
                <w:rFonts w:ascii="Arial" w:hAnsi="Arial" w:cs="Arial"/>
                <w:color w:val="00B050"/>
              </w:rPr>
              <w:t>10</w:t>
            </w:r>
            <w:bookmarkStart w:id="0" w:name="_GoBack"/>
            <w:bookmarkEnd w:id="0"/>
            <w:r w:rsidR="00871653" w:rsidRPr="0055570A">
              <w:rPr>
                <w:rFonts w:ascii="Arial" w:hAnsi="Arial" w:cs="Arial"/>
                <w:color w:val="00B050"/>
              </w:rPr>
              <w:t>%</w:t>
            </w:r>
          </w:p>
        </w:tc>
        <w:tc>
          <w:tcPr>
            <w:tcW w:w="2268" w:type="dxa"/>
          </w:tcPr>
          <w:p w:rsidR="003E5B1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3E5B17" w:rsidP="0055570A">
            <w:pPr>
              <w:tabs>
                <w:tab w:val="left" w:pos="567"/>
              </w:tabs>
              <w:spacing w:after="0"/>
              <w:jc w:val="both"/>
              <w:rPr>
                <w:rFonts w:ascii="Arial" w:hAnsi="Arial" w:cs="Arial"/>
                <w:lang w:eastAsia="ja-JP"/>
              </w:rPr>
            </w:pPr>
            <w:r w:rsidRPr="0055570A">
              <w:rPr>
                <w:rFonts w:ascii="Arial" w:hAnsi="Arial" w:cs="Arial"/>
                <w:color w:val="00B050"/>
              </w:rPr>
              <w:t>0</w:t>
            </w:r>
            <w:r w:rsidR="00871653" w:rsidRPr="0055570A">
              <w:rPr>
                <w:rFonts w:ascii="Arial" w:hAnsi="Arial" w:cs="Arial"/>
                <w:color w:val="00B050"/>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E5B17" w:rsidP="001A248F">
            <w:pPr>
              <w:tabs>
                <w:tab w:val="left" w:pos="567"/>
              </w:tabs>
              <w:spacing w:after="0"/>
              <w:rPr>
                <w:rFonts w:ascii="Arial" w:hAnsi="Arial" w:cs="Arial"/>
                <w:color w:val="FF0000"/>
              </w:rPr>
            </w:pPr>
            <w:r w:rsidRPr="001F0B24">
              <w:rPr>
                <w:rFonts w:ascii="Arial" w:eastAsia="宋体" w:hAnsi="Arial" w:cs="Arial" w:hint="eastAsia"/>
                <w:lang w:eastAsia="zh-CN"/>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E5B17" w:rsidP="0036248C">
            <w:pPr>
              <w:tabs>
                <w:tab w:val="left" w:pos="567"/>
              </w:tabs>
              <w:spacing w:after="0"/>
              <w:rPr>
                <w:rFonts w:ascii="Arial" w:hAnsi="Arial" w:cs="Arial"/>
                <w:lang w:eastAsia="ja-JP"/>
              </w:rPr>
            </w:pPr>
            <w:r>
              <w:rPr>
                <w:rFonts w:ascii="Arial" w:eastAsia="宋体" w:hAnsi="Arial" w:cs="Arial" w:hint="eastAsia"/>
                <w:lang w:eastAsia="zh-CN"/>
              </w:rPr>
              <w:t>Wang 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E5B17"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E5B17" w:rsidP="001A248F">
            <w:pPr>
              <w:tabs>
                <w:tab w:val="left" w:pos="567"/>
              </w:tabs>
              <w:spacing w:after="0"/>
              <w:rPr>
                <w:rFonts w:ascii="Arial" w:hAnsi="Arial" w:cs="Arial"/>
              </w:rPr>
            </w:pPr>
            <w:r>
              <w:rPr>
                <w:rFonts w:ascii="Arial" w:eastAsia="宋体" w:hAnsi="Arial" w:cs="Arial"/>
                <w:lang w:eastAsia="zh-CN"/>
              </w:rPr>
              <w:t>w</w:t>
            </w:r>
            <w:r>
              <w:rPr>
                <w:rFonts w:ascii="Arial" w:eastAsia="宋体" w:hAnsi="Arial" w:cs="Arial" w:hint="eastAsia"/>
                <w:lang w:eastAsia="zh-CN"/>
              </w:rPr>
              <w:t>angda.</w:t>
            </w:r>
            <w:r>
              <w:rPr>
                <w:rFonts w:ascii="Arial" w:eastAsia="宋体" w:hAnsi="Arial" w:cs="Arial"/>
                <w:lang w:eastAsia="zh-CN"/>
              </w:rPr>
              <w:t>bri@chinatelecom.cn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BA4288">
              <w:rPr>
                <w:rFonts w:hint="eastAsia"/>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Pr="00F15E67"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F15E67">
        <w:rPr>
          <w:rFonts w:ascii="Arial" w:eastAsiaTheme="minorEastAsia" w:hAnsi="Arial" w:cs="Arial" w:hint="eastAsia"/>
          <w:b/>
          <w:lang w:eastAsia="zh-CN"/>
        </w:rPr>
        <w:t xml:space="preserve"> </w:t>
      </w:r>
      <w:r w:rsidR="00F15E67">
        <w:rPr>
          <w:rFonts w:ascii="Arial" w:hAnsi="Arial" w:cs="Arial"/>
        </w:rPr>
        <w:t xml:space="preserve">In order to respond to </w:t>
      </w:r>
      <w:r w:rsidR="006C2663">
        <w:rPr>
          <w:rFonts w:ascii="Arial" w:eastAsiaTheme="minorEastAsia" w:hAnsi="Arial" w:cs="Arial" w:hint="eastAsia"/>
          <w:lang w:eastAsia="zh-CN"/>
        </w:rPr>
        <w:t>RAN2</w:t>
      </w:r>
      <w:r w:rsidR="006C2663">
        <w:rPr>
          <w:rFonts w:ascii="Arial" w:hAnsi="Arial" w:cs="Arial"/>
        </w:rPr>
        <w:t xml:space="preserve"> </w:t>
      </w:r>
      <w:r w:rsidR="00F15E67">
        <w:rPr>
          <w:rFonts w:ascii="Arial" w:hAnsi="Arial" w:cs="Arial"/>
        </w:rPr>
        <w:t>LS</w:t>
      </w:r>
      <w:r w:rsidR="006C2663">
        <w:rPr>
          <w:rFonts w:ascii="Arial" w:eastAsiaTheme="minorEastAsia" w:hAnsi="Arial" w:cs="Arial" w:hint="eastAsia"/>
          <w:lang w:eastAsia="zh-CN"/>
        </w:rPr>
        <w:t xml:space="preserve"> on </w:t>
      </w:r>
      <w:r w:rsidR="006C2663" w:rsidRPr="006C2663">
        <w:rPr>
          <w:rFonts w:ascii="Arial" w:hAnsi="Arial" w:cs="Arial"/>
        </w:rPr>
        <w:t>interruption time during mobility</w:t>
      </w:r>
      <w:r w:rsidR="006C2663">
        <w:rPr>
          <w:rFonts w:ascii="Arial" w:eastAsiaTheme="minorEastAsia" w:hAnsi="Arial" w:cs="Arial" w:hint="eastAsia"/>
          <w:lang w:eastAsia="zh-CN"/>
        </w:rPr>
        <w:t xml:space="preserve"> in </w:t>
      </w:r>
      <w:r w:rsidR="006C2663">
        <w:rPr>
          <w:rFonts w:ascii="Arial" w:hAnsi="Arial" w:cs="Arial"/>
        </w:rPr>
        <w:t>R2-</w:t>
      </w:r>
      <w:r w:rsidR="006C2663" w:rsidRPr="005053A7">
        <w:rPr>
          <w:rFonts w:ascii="Arial" w:eastAsiaTheme="minorEastAsia" w:hAnsi="Arial" w:cs="Arial"/>
          <w:lang w:eastAsia="zh-CN"/>
        </w:rPr>
        <w:t>1815706</w:t>
      </w:r>
      <w:r w:rsidR="00F15E67">
        <w:rPr>
          <w:rFonts w:ascii="Arial" w:hAnsi="Arial" w:cs="Arial"/>
        </w:rPr>
        <w:t xml:space="preserve">, </w:t>
      </w:r>
      <w:r w:rsidR="006C2663">
        <w:rPr>
          <w:rFonts w:ascii="Arial" w:eastAsiaTheme="minorEastAsia" w:hAnsi="Arial" w:cs="Arial" w:hint="eastAsia"/>
          <w:lang w:eastAsia="zh-CN"/>
        </w:rPr>
        <w:t>it</w:t>
      </w:r>
      <w:r w:rsidR="006C2663">
        <w:rPr>
          <w:rFonts w:ascii="Arial" w:hAnsi="Arial" w:cs="Arial"/>
        </w:rPr>
        <w:t xml:space="preserve"> </w:t>
      </w:r>
      <w:r w:rsidR="00F15E67">
        <w:rPr>
          <w:rFonts w:ascii="Arial" w:hAnsi="Arial" w:cs="Arial"/>
        </w:rPr>
        <w:t xml:space="preserve">is </w:t>
      </w:r>
      <w:r w:rsidR="00F15E67" w:rsidRPr="00823CEB">
        <w:rPr>
          <w:rFonts w:ascii="Arial" w:hAnsi="Arial" w:cs="Arial"/>
        </w:rPr>
        <w:t>propose</w:t>
      </w:r>
      <w:r w:rsidR="00F15E67">
        <w:rPr>
          <w:rFonts w:ascii="Arial" w:hAnsi="Arial" w:cs="Arial"/>
        </w:rPr>
        <w:t xml:space="preserve">d to allocate </w:t>
      </w:r>
      <w:r w:rsidR="00F15E67" w:rsidRPr="00823CEB">
        <w:rPr>
          <w:rFonts w:ascii="Arial" w:hAnsi="Arial" w:cs="Arial"/>
        </w:rPr>
        <w:t>0.</w:t>
      </w:r>
      <w:r w:rsidR="00F15E67">
        <w:rPr>
          <w:rFonts w:ascii="Arial" w:hAnsi="Arial" w:cs="Arial"/>
        </w:rPr>
        <w:t>2</w:t>
      </w:r>
      <w:r w:rsidR="00F15E67" w:rsidRPr="00823CEB">
        <w:rPr>
          <w:rFonts w:ascii="Arial" w:hAnsi="Arial" w:cs="Arial"/>
        </w:rPr>
        <w:t xml:space="preserve">5 TU in </w:t>
      </w:r>
      <w:r w:rsidR="006C2663">
        <w:rPr>
          <w:rFonts w:ascii="Arial" w:eastAsiaTheme="minorEastAsia" w:hAnsi="Arial" w:cs="Arial" w:hint="eastAsia"/>
          <w:lang w:eastAsia="zh-CN"/>
        </w:rPr>
        <w:t>the RRM/</w:t>
      </w:r>
      <w:proofErr w:type="spellStart"/>
      <w:r w:rsidR="006C2663">
        <w:rPr>
          <w:rFonts w:ascii="Arial" w:eastAsiaTheme="minorEastAsia" w:hAnsi="Arial" w:cs="Arial" w:hint="eastAsia"/>
          <w:lang w:eastAsia="zh-CN"/>
        </w:rPr>
        <w:t>demod</w:t>
      </w:r>
      <w:proofErr w:type="spellEnd"/>
      <w:r w:rsidR="006C2663">
        <w:rPr>
          <w:rFonts w:ascii="Arial" w:eastAsiaTheme="minorEastAsia" w:hAnsi="Arial" w:cs="Arial" w:hint="eastAsia"/>
          <w:lang w:eastAsia="zh-CN"/>
        </w:rPr>
        <w:t xml:space="preserve"> </w:t>
      </w:r>
      <w:r w:rsidR="006C2663">
        <w:rPr>
          <w:rFonts w:ascii="Arial" w:eastAsiaTheme="minorEastAsia" w:hAnsi="Arial" w:cs="Arial"/>
          <w:lang w:eastAsia="zh-CN"/>
        </w:rPr>
        <w:t>session</w:t>
      </w:r>
      <w:r w:rsidR="006C2663">
        <w:rPr>
          <w:rFonts w:ascii="Arial" w:eastAsiaTheme="minorEastAsia" w:hAnsi="Arial" w:cs="Arial" w:hint="eastAsia"/>
          <w:lang w:eastAsia="zh-CN"/>
        </w:rPr>
        <w:t xml:space="preserve"> at </w:t>
      </w:r>
      <w:r w:rsidR="00F15E67">
        <w:rPr>
          <w:rFonts w:ascii="Arial" w:hAnsi="Arial" w:cs="Arial"/>
        </w:rPr>
        <w:t>RAN4 #</w:t>
      </w:r>
      <w:r w:rsidR="006C2663">
        <w:rPr>
          <w:rFonts w:ascii="Arial" w:eastAsiaTheme="minorEastAsia" w:hAnsi="Arial" w:cs="Arial" w:hint="eastAsia"/>
          <w:lang w:eastAsia="zh-CN"/>
        </w:rPr>
        <w:t>90</w:t>
      </w:r>
      <w:r w:rsidR="00F15E67">
        <w:rPr>
          <w:rFonts w:ascii="Arial" w:hAnsi="Arial" w:cs="Arial"/>
        </w:rPr>
        <w:t>, RAN4</w:t>
      </w:r>
      <w:r w:rsidR="006C2663">
        <w:rPr>
          <w:rFonts w:ascii="Arial" w:eastAsiaTheme="minorEastAsia" w:hAnsi="Arial" w:cs="Arial" w:hint="eastAsia"/>
          <w:lang w:eastAsia="zh-CN"/>
        </w:rPr>
        <w:t xml:space="preserve"> </w:t>
      </w:r>
      <w:r w:rsidR="00F15E67">
        <w:rPr>
          <w:rFonts w:ascii="Arial" w:hAnsi="Arial" w:cs="Arial"/>
        </w:rPr>
        <w:t>#</w:t>
      </w:r>
      <w:r w:rsidR="006C2663">
        <w:rPr>
          <w:rFonts w:ascii="Arial" w:eastAsiaTheme="minorEastAsia" w:hAnsi="Arial" w:cs="Arial" w:hint="eastAsia"/>
          <w:lang w:eastAsia="zh-CN"/>
        </w:rPr>
        <w:t>90</w:t>
      </w:r>
      <w:r w:rsidR="00F15E67">
        <w:rPr>
          <w:rFonts w:ascii="Arial" w:hAnsi="Arial" w:cs="Arial"/>
        </w:rPr>
        <w:t>bis and RAN4</w:t>
      </w:r>
      <w:r w:rsidR="006C2663">
        <w:rPr>
          <w:rFonts w:ascii="Arial" w:eastAsiaTheme="minorEastAsia" w:hAnsi="Arial" w:cs="Arial" w:hint="eastAsia"/>
          <w:lang w:eastAsia="zh-CN"/>
        </w:rPr>
        <w:t xml:space="preserve"> </w:t>
      </w:r>
      <w:r w:rsidR="00F15E67">
        <w:rPr>
          <w:rFonts w:ascii="Arial" w:hAnsi="Arial" w:cs="Arial"/>
        </w:rPr>
        <w:t>#</w:t>
      </w:r>
      <w:r w:rsidR="006C2663">
        <w:rPr>
          <w:rFonts w:ascii="Arial" w:eastAsiaTheme="minorEastAsia" w:hAnsi="Arial" w:cs="Arial" w:hint="eastAsia"/>
          <w:lang w:eastAsia="zh-CN"/>
        </w:rPr>
        <w:t>91</w:t>
      </w:r>
      <w:r w:rsidR="006C2663">
        <w:rPr>
          <w:rFonts w:ascii="Arial" w:hAnsi="Arial" w:cs="Arial"/>
        </w:rPr>
        <w:t xml:space="preserve"> </w:t>
      </w:r>
      <w:r w:rsidR="00F15E67" w:rsidRPr="00823CEB">
        <w:rPr>
          <w:rFonts w:ascii="Arial" w:hAnsi="Arial" w:cs="Arial"/>
        </w:rPr>
        <w:t>meeting</w:t>
      </w:r>
      <w:r w:rsidR="00F15E67">
        <w:rPr>
          <w:rFonts w:ascii="Arial" w:hAnsi="Arial" w:cs="Arial"/>
        </w:rPr>
        <w:t>s</w:t>
      </w:r>
      <w:r w:rsidR="00F15E67" w:rsidRPr="00823CEB">
        <w:rPr>
          <w:rFonts w:ascii="Arial" w:hAnsi="Arial" w:cs="Arial"/>
        </w:rPr>
        <w:t>.</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3E5B17" w:rsidRPr="004B5434" w:rsidRDefault="003E5B17" w:rsidP="003E5B17">
      <w:pPr>
        <w:rPr>
          <w:rFonts w:ascii="Arial" w:eastAsiaTheme="minorEastAsia" w:hAnsi="Arial" w:cs="Arial"/>
          <w:u w:val="single"/>
          <w:lang w:eastAsia="zh-CN"/>
        </w:rPr>
      </w:pPr>
      <w:r w:rsidRPr="004B5434">
        <w:rPr>
          <w:rFonts w:ascii="Arial" w:eastAsiaTheme="minorEastAsia" w:hAnsi="Arial" w:cs="Arial"/>
          <w:u w:val="single"/>
          <w:lang w:eastAsia="zh-CN"/>
        </w:rPr>
        <w:t>RAN2 #103bis:</w:t>
      </w:r>
    </w:p>
    <w:p w:rsidR="003E5B17" w:rsidRDefault="003E5B17" w:rsidP="003E5B17">
      <w:pPr>
        <w:spacing w:after="0"/>
        <w:rPr>
          <w:rFonts w:ascii="Arial" w:eastAsiaTheme="minorEastAsia" w:hAnsi="Arial" w:cs="Arial"/>
          <w:lang w:eastAsia="zh-CN"/>
        </w:rPr>
      </w:pPr>
      <w:r w:rsidRPr="00427529">
        <w:rPr>
          <w:rFonts w:ascii="Arial" w:eastAsiaTheme="minorEastAsia" w:hAnsi="Arial" w:cs="Arial"/>
          <w:lang w:eastAsia="zh-CN"/>
        </w:rPr>
        <w:t xml:space="preserve">RAN2 have agreed on the work plan </w:t>
      </w:r>
      <w:r w:rsidRPr="00427529">
        <w:rPr>
          <w:rFonts w:ascii="Arial" w:eastAsiaTheme="minorEastAsia" w:hAnsi="Arial" w:cs="Arial" w:hint="eastAsia"/>
          <w:lang w:eastAsia="zh-CN"/>
        </w:rPr>
        <w:t>in</w:t>
      </w:r>
      <w:r w:rsidRPr="00427529">
        <w:rPr>
          <w:rFonts w:ascii="Arial" w:eastAsiaTheme="minorEastAsia" w:hAnsi="Arial" w:cs="Arial"/>
          <w:lang w:eastAsia="zh-CN"/>
        </w:rPr>
        <w:t xml:space="preserve"> R2-1814615.</w:t>
      </w:r>
    </w:p>
    <w:p w:rsidR="003E5B17" w:rsidRPr="00427529" w:rsidRDefault="003E5B17" w:rsidP="003E5B17">
      <w:pPr>
        <w:spacing w:after="0"/>
        <w:rPr>
          <w:rFonts w:ascii="Arial" w:eastAsiaTheme="minorEastAsia" w:hAnsi="Arial" w:cs="Arial"/>
          <w:lang w:eastAsia="zh-CN"/>
        </w:rPr>
      </w:pPr>
    </w:p>
    <w:p w:rsidR="003E5B17" w:rsidRDefault="003E5B17" w:rsidP="003E5B17">
      <w:pPr>
        <w:spacing w:after="0"/>
        <w:rPr>
          <w:rFonts w:ascii="Arial" w:eastAsiaTheme="minorEastAsia" w:hAnsi="Arial" w:cs="Arial"/>
          <w:lang w:eastAsia="zh-CN"/>
        </w:rPr>
      </w:pPr>
      <w:r w:rsidRPr="00427529">
        <w:rPr>
          <w:rFonts w:ascii="Arial" w:eastAsiaTheme="minorEastAsia" w:hAnsi="Arial" w:cs="Arial"/>
          <w:lang w:eastAsia="zh-CN"/>
        </w:rPr>
        <w:t>On how to capture the outcome of the study phase, it was agreed that RAN2 minutes will capture the agreements (as normal) – we will not have a TR-like document.</w:t>
      </w:r>
    </w:p>
    <w:p w:rsidR="003E5B17" w:rsidRPr="00427529" w:rsidRDefault="003E5B17" w:rsidP="003E5B17">
      <w:pPr>
        <w:spacing w:after="0"/>
        <w:rPr>
          <w:rFonts w:ascii="Arial" w:eastAsiaTheme="minorEastAsia" w:hAnsi="Arial" w:cs="Arial"/>
          <w:lang w:eastAsia="zh-CN"/>
        </w:rPr>
      </w:pP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On metrics when evaluating candidate solutions, RAN2 made the following agreements:</w:t>
      </w: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1</w:t>
      </w:r>
      <w:r w:rsidRPr="004B5434">
        <w:rPr>
          <w:rFonts w:ascii="Arial" w:eastAsiaTheme="minorEastAsia" w:hAnsi="Arial" w:cs="Arial"/>
          <w:lang w:eastAsia="zh-CN"/>
        </w:rPr>
        <w:tab/>
        <w:t>Solution proposals should consider at least the following metrics:</w:t>
      </w: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w:t>
      </w:r>
      <w:r w:rsidRPr="004B5434">
        <w:rPr>
          <w:rFonts w:ascii="Arial" w:eastAsiaTheme="minorEastAsia" w:hAnsi="Arial" w:cs="Arial"/>
          <w:lang w:eastAsia="zh-CN"/>
        </w:rPr>
        <w:tab/>
        <w:t>Mobility robustness</w:t>
      </w: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 xml:space="preserve">- </w:t>
      </w:r>
      <w:r w:rsidRPr="004B5434">
        <w:rPr>
          <w:rFonts w:ascii="Arial" w:eastAsiaTheme="minorEastAsia" w:hAnsi="Arial" w:cs="Arial"/>
          <w:lang w:eastAsia="zh-CN"/>
        </w:rPr>
        <w:tab/>
        <w:t>Interruption time</w:t>
      </w: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2</w:t>
      </w:r>
      <w:r w:rsidRPr="004B5434">
        <w:rPr>
          <w:rFonts w:ascii="Arial" w:eastAsiaTheme="minorEastAsia" w:hAnsi="Arial" w:cs="Arial"/>
          <w:lang w:eastAsia="zh-CN"/>
        </w:rPr>
        <w:tab/>
        <w:t>Other aspects should also be considered, e.g.</w:t>
      </w: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w:t>
      </w:r>
      <w:r w:rsidRPr="004B5434">
        <w:rPr>
          <w:rFonts w:ascii="Arial" w:eastAsiaTheme="minorEastAsia" w:hAnsi="Arial" w:cs="Arial"/>
          <w:lang w:eastAsia="zh-CN"/>
        </w:rPr>
        <w:tab/>
        <w:t>Applicable deployment scenarios</w:t>
      </w: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w:t>
      </w:r>
      <w:r w:rsidRPr="004B5434">
        <w:rPr>
          <w:rFonts w:ascii="Arial" w:eastAsiaTheme="minorEastAsia" w:hAnsi="Arial" w:cs="Arial"/>
          <w:lang w:eastAsia="zh-CN"/>
        </w:rPr>
        <w:tab/>
        <w:t>Signalling overhead</w:t>
      </w:r>
    </w:p>
    <w:p w:rsidR="003E5B17" w:rsidRPr="004B5434"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w:t>
      </w:r>
      <w:r w:rsidRPr="004B5434">
        <w:rPr>
          <w:rFonts w:ascii="Arial" w:eastAsiaTheme="minorEastAsia" w:hAnsi="Arial" w:cs="Arial"/>
          <w:lang w:eastAsia="zh-CN"/>
        </w:rPr>
        <w:tab/>
        <w:t>Specification effort</w:t>
      </w:r>
    </w:p>
    <w:p w:rsidR="003E5B17" w:rsidRDefault="003E5B17" w:rsidP="003E5B17">
      <w:pPr>
        <w:spacing w:after="0"/>
        <w:rPr>
          <w:rFonts w:ascii="Arial" w:eastAsiaTheme="minorEastAsia" w:hAnsi="Arial" w:cs="Arial"/>
          <w:lang w:eastAsia="zh-CN"/>
        </w:rPr>
      </w:pPr>
      <w:r w:rsidRPr="004B5434">
        <w:rPr>
          <w:rFonts w:ascii="Arial" w:eastAsiaTheme="minorEastAsia" w:hAnsi="Arial" w:cs="Arial"/>
          <w:lang w:eastAsia="zh-CN"/>
        </w:rPr>
        <w:t>-</w:t>
      </w:r>
      <w:r w:rsidRPr="004B5434">
        <w:rPr>
          <w:rFonts w:ascii="Arial" w:eastAsiaTheme="minorEastAsia" w:hAnsi="Arial" w:cs="Arial"/>
          <w:lang w:eastAsia="zh-CN"/>
        </w:rPr>
        <w:tab/>
        <w:t>UE/network complexity</w:t>
      </w:r>
    </w:p>
    <w:p w:rsidR="003E5B17" w:rsidRPr="005053A7" w:rsidRDefault="003E5B17" w:rsidP="003E5B17">
      <w:pPr>
        <w:spacing w:after="0"/>
        <w:rPr>
          <w:rFonts w:ascii="Arial" w:eastAsiaTheme="minorEastAsia" w:hAnsi="Arial" w:cs="Arial"/>
          <w:lang w:eastAsia="zh-CN"/>
        </w:rPr>
      </w:pPr>
    </w:p>
    <w:p w:rsidR="003E5B17" w:rsidRPr="005053A7" w:rsidRDefault="003E5B17" w:rsidP="003E5B17">
      <w:pPr>
        <w:spacing w:after="0"/>
        <w:rPr>
          <w:rFonts w:ascii="Arial" w:eastAsiaTheme="minorEastAsia" w:hAnsi="Arial" w:cs="Arial"/>
          <w:lang w:eastAsia="zh-CN"/>
        </w:rPr>
      </w:pPr>
      <w:r>
        <w:rPr>
          <w:rFonts w:ascii="Arial" w:hAnsi="Arial" w:cs="Arial"/>
          <w:lang w:val="en-US"/>
        </w:rPr>
        <w:t xml:space="preserve">On </w:t>
      </w:r>
      <w:r w:rsidRPr="003F0142">
        <w:rPr>
          <w:rFonts w:ascii="Arial" w:hAnsi="Arial" w:cs="Arial"/>
          <w:lang w:val="en-US"/>
        </w:rPr>
        <w:t>reducing the interruption</w:t>
      </w:r>
      <w:r>
        <w:rPr>
          <w:rFonts w:ascii="Arial" w:hAnsi="Arial" w:cs="Arial"/>
          <w:lang w:val="en-US"/>
        </w:rPr>
        <w:t xml:space="preserve"> time </w:t>
      </w:r>
      <w:r w:rsidRPr="003F0142">
        <w:rPr>
          <w:rFonts w:ascii="Arial" w:hAnsi="Arial" w:cs="Arial"/>
          <w:lang w:val="en-US"/>
        </w:rPr>
        <w:t>during handover</w:t>
      </w:r>
      <w:r>
        <w:rPr>
          <w:rFonts w:ascii="Arial" w:eastAsiaTheme="minorEastAsia" w:hAnsi="Arial" w:cs="Arial"/>
          <w:lang w:eastAsia="zh-CN"/>
        </w:rPr>
        <w:t xml:space="preserve">, </w:t>
      </w:r>
      <w:r w:rsidRPr="005053A7">
        <w:rPr>
          <w:rFonts w:ascii="Arial" w:eastAsiaTheme="minorEastAsia" w:hAnsi="Arial" w:cs="Arial"/>
          <w:lang w:eastAsia="zh-CN"/>
        </w:rPr>
        <w:t xml:space="preserve">RAN2 have agreed to send </w:t>
      </w:r>
      <w:proofErr w:type="gramStart"/>
      <w:r w:rsidRPr="005053A7">
        <w:rPr>
          <w:rFonts w:ascii="Arial" w:eastAsiaTheme="minorEastAsia" w:hAnsi="Arial" w:cs="Arial"/>
          <w:lang w:eastAsia="zh-CN"/>
        </w:rPr>
        <w:t>a LS</w:t>
      </w:r>
      <w:proofErr w:type="gramEnd"/>
      <w:r w:rsidRPr="005053A7">
        <w:rPr>
          <w:rFonts w:ascii="Arial" w:eastAsiaTheme="minorEastAsia" w:hAnsi="Arial" w:cs="Arial"/>
          <w:lang w:eastAsia="zh-CN"/>
        </w:rPr>
        <w:t xml:space="preserve"> to RAN4 and RAN1 in R2-1815706 to </w:t>
      </w:r>
      <w:r w:rsidR="00F15E67">
        <w:rPr>
          <w:rFonts w:ascii="Arial" w:eastAsiaTheme="minorEastAsia" w:hAnsi="Arial" w:cs="Arial"/>
          <w:lang w:eastAsia="zh-CN"/>
        </w:rPr>
        <w:t>answer the following questions</w:t>
      </w:r>
      <w:r w:rsidRPr="005053A7">
        <w:rPr>
          <w:rFonts w:ascii="Arial" w:eastAsiaTheme="minorEastAsia" w:hAnsi="Arial" w:cs="Arial"/>
          <w:lang w:eastAsia="zh-CN"/>
        </w:rPr>
        <w:t>:</w:t>
      </w:r>
    </w:p>
    <w:p w:rsidR="003E5B17" w:rsidRPr="005053A7" w:rsidRDefault="003E5B17" w:rsidP="003E5B17">
      <w:pPr>
        <w:pStyle w:val="a6"/>
        <w:widowControl/>
        <w:numPr>
          <w:ilvl w:val="0"/>
          <w:numId w:val="19"/>
        </w:numPr>
        <w:tabs>
          <w:tab w:val="center" w:pos="4153"/>
          <w:tab w:val="right" w:pos="8306"/>
        </w:tabs>
        <w:overflowPunct/>
        <w:autoSpaceDE/>
        <w:autoSpaceDN/>
        <w:adjustRightInd/>
        <w:ind w:left="714" w:hanging="357"/>
        <w:jc w:val="both"/>
        <w:textAlignment w:val="auto"/>
        <w:rPr>
          <w:rFonts w:cs="Arial"/>
          <w:b w:val="0"/>
          <w:sz w:val="20"/>
        </w:rPr>
      </w:pPr>
      <w:r w:rsidRPr="005053A7">
        <w:rPr>
          <w:rFonts w:cs="Arial"/>
          <w:b w:val="0"/>
          <w:sz w:val="20"/>
        </w:rPr>
        <w:t>Considering different combinations of TRX chains (e.g. single Tx/Dual Rx, Single TRX, Dual Tx/Dual Rx, etc.) is it feasible to perform simultaneous transmission/reception of various UL &amp; DL physical channels/signals to/from two cells, considering the following aspects:</w:t>
      </w:r>
    </w:p>
    <w:p w:rsidR="003E5B17" w:rsidRPr="005053A7" w:rsidRDefault="003E5B17" w:rsidP="003E5B17">
      <w:pPr>
        <w:pStyle w:val="a6"/>
        <w:widowControl/>
        <w:numPr>
          <w:ilvl w:val="1"/>
          <w:numId w:val="19"/>
        </w:numPr>
        <w:tabs>
          <w:tab w:val="center" w:pos="4153"/>
          <w:tab w:val="right" w:pos="8306"/>
        </w:tabs>
        <w:overflowPunct/>
        <w:autoSpaceDE/>
        <w:autoSpaceDN/>
        <w:adjustRightInd/>
        <w:ind w:left="1434" w:hanging="357"/>
        <w:jc w:val="both"/>
        <w:textAlignment w:val="auto"/>
        <w:rPr>
          <w:rFonts w:cs="Arial"/>
          <w:b w:val="0"/>
          <w:sz w:val="20"/>
        </w:rPr>
      </w:pPr>
      <w:r w:rsidRPr="005053A7">
        <w:rPr>
          <w:rFonts w:cs="Arial"/>
          <w:b w:val="0"/>
          <w:sz w:val="20"/>
        </w:rPr>
        <w:t>Intra-frequency case</w:t>
      </w:r>
    </w:p>
    <w:p w:rsidR="003E5B17" w:rsidRPr="005053A7" w:rsidRDefault="003E5B17" w:rsidP="003E5B17">
      <w:pPr>
        <w:pStyle w:val="a6"/>
        <w:widowControl/>
        <w:numPr>
          <w:ilvl w:val="1"/>
          <w:numId w:val="19"/>
        </w:numPr>
        <w:tabs>
          <w:tab w:val="center" w:pos="4153"/>
          <w:tab w:val="right" w:pos="8306"/>
        </w:tabs>
        <w:overflowPunct/>
        <w:autoSpaceDE/>
        <w:autoSpaceDN/>
        <w:adjustRightInd/>
        <w:ind w:left="1434" w:hanging="357"/>
        <w:jc w:val="both"/>
        <w:textAlignment w:val="auto"/>
        <w:rPr>
          <w:rFonts w:cs="Arial"/>
          <w:b w:val="0"/>
          <w:sz w:val="20"/>
        </w:rPr>
      </w:pPr>
      <w:r w:rsidRPr="005053A7">
        <w:rPr>
          <w:rFonts w:cs="Arial"/>
          <w:b w:val="0"/>
          <w:sz w:val="20"/>
        </w:rPr>
        <w:t>Inter-frequency case</w:t>
      </w:r>
    </w:p>
    <w:p w:rsidR="003E5B17" w:rsidRPr="005053A7" w:rsidRDefault="003E5B17" w:rsidP="003E5B17">
      <w:pPr>
        <w:pStyle w:val="a6"/>
        <w:widowControl/>
        <w:numPr>
          <w:ilvl w:val="1"/>
          <w:numId w:val="19"/>
        </w:numPr>
        <w:tabs>
          <w:tab w:val="center" w:pos="4153"/>
          <w:tab w:val="right" w:pos="8306"/>
        </w:tabs>
        <w:overflowPunct/>
        <w:autoSpaceDE/>
        <w:autoSpaceDN/>
        <w:adjustRightInd/>
        <w:ind w:left="1434" w:hanging="357"/>
        <w:jc w:val="both"/>
        <w:textAlignment w:val="auto"/>
        <w:rPr>
          <w:rFonts w:cs="Arial"/>
          <w:b w:val="0"/>
          <w:sz w:val="20"/>
        </w:rPr>
      </w:pPr>
      <w:r w:rsidRPr="005053A7">
        <w:rPr>
          <w:rFonts w:cs="Arial"/>
          <w:b w:val="0"/>
          <w:sz w:val="20"/>
        </w:rPr>
        <w:t>Synchronous deployment</w:t>
      </w:r>
    </w:p>
    <w:p w:rsidR="003E5B17" w:rsidRPr="005053A7" w:rsidRDefault="003E5B17" w:rsidP="003E5B17">
      <w:pPr>
        <w:pStyle w:val="a6"/>
        <w:widowControl/>
        <w:numPr>
          <w:ilvl w:val="1"/>
          <w:numId w:val="19"/>
        </w:numPr>
        <w:tabs>
          <w:tab w:val="center" w:pos="4153"/>
          <w:tab w:val="right" w:pos="8306"/>
        </w:tabs>
        <w:overflowPunct/>
        <w:autoSpaceDE/>
        <w:autoSpaceDN/>
        <w:adjustRightInd/>
        <w:ind w:left="1434" w:hanging="357"/>
        <w:jc w:val="both"/>
        <w:textAlignment w:val="auto"/>
        <w:rPr>
          <w:rFonts w:cs="Arial"/>
          <w:b w:val="0"/>
          <w:sz w:val="20"/>
        </w:rPr>
      </w:pPr>
      <w:r w:rsidRPr="005053A7">
        <w:rPr>
          <w:rFonts w:cs="Arial"/>
          <w:b w:val="0"/>
          <w:sz w:val="20"/>
        </w:rPr>
        <w:t>Asynchronous deployment</w:t>
      </w:r>
    </w:p>
    <w:p w:rsidR="003E5B17" w:rsidRPr="005053A7" w:rsidRDefault="003E5B17" w:rsidP="003E5B17">
      <w:pPr>
        <w:pStyle w:val="a6"/>
        <w:widowControl/>
        <w:numPr>
          <w:ilvl w:val="1"/>
          <w:numId w:val="19"/>
        </w:numPr>
        <w:tabs>
          <w:tab w:val="center" w:pos="4153"/>
          <w:tab w:val="right" w:pos="8306"/>
        </w:tabs>
        <w:overflowPunct/>
        <w:autoSpaceDE/>
        <w:autoSpaceDN/>
        <w:adjustRightInd/>
        <w:ind w:left="1434" w:hanging="357"/>
        <w:jc w:val="both"/>
        <w:textAlignment w:val="auto"/>
        <w:rPr>
          <w:rFonts w:cs="Arial"/>
          <w:b w:val="0"/>
          <w:sz w:val="20"/>
        </w:rPr>
      </w:pPr>
      <w:r w:rsidRPr="005053A7">
        <w:rPr>
          <w:rFonts w:cs="Arial"/>
          <w:b w:val="0"/>
          <w:sz w:val="20"/>
        </w:rPr>
        <w:t>The same or different bandwidth between the source and target cell</w:t>
      </w:r>
    </w:p>
    <w:p w:rsidR="003E5B17" w:rsidRPr="00427529" w:rsidRDefault="003E5B17" w:rsidP="003E5B17">
      <w:pPr>
        <w:pStyle w:val="a6"/>
        <w:widowControl/>
        <w:numPr>
          <w:ilvl w:val="0"/>
          <w:numId w:val="19"/>
        </w:numPr>
        <w:tabs>
          <w:tab w:val="center" w:pos="4153"/>
          <w:tab w:val="right" w:pos="8306"/>
        </w:tabs>
        <w:overflowPunct/>
        <w:autoSpaceDE/>
        <w:autoSpaceDN/>
        <w:adjustRightInd/>
        <w:ind w:left="714" w:hanging="357"/>
        <w:jc w:val="both"/>
        <w:textAlignment w:val="auto"/>
        <w:rPr>
          <w:rFonts w:cs="Arial"/>
          <w:b w:val="0"/>
          <w:sz w:val="20"/>
        </w:rPr>
      </w:pPr>
      <w:r w:rsidRPr="005053A7">
        <w:rPr>
          <w:rFonts w:cs="Arial"/>
          <w:b w:val="0"/>
          <w:sz w:val="20"/>
        </w:rPr>
        <w:t xml:space="preserve">Should the interruption requirements in 5.1.2.1.2 of TS 36.133 serve as a starting point for Rel-16 </w:t>
      </w:r>
      <w:r w:rsidRPr="005053A7">
        <w:rPr>
          <w:rFonts w:cs="Arial"/>
          <w:b w:val="0"/>
          <w:bCs/>
          <w:sz w:val="20"/>
        </w:rPr>
        <w:t>LTE_feMob evaluations?</w:t>
      </w:r>
    </w:p>
    <w:p w:rsidR="003E5B17" w:rsidRPr="005053A7" w:rsidRDefault="003E5B17" w:rsidP="003E5B17">
      <w:pPr>
        <w:pStyle w:val="a6"/>
        <w:widowControl/>
        <w:tabs>
          <w:tab w:val="center" w:pos="4153"/>
          <w:tab w:val="right" w:pos="8306"/>
        </w:tabs>
        <w:overflowPunct/>
        <w:autoSpaceDE/>
        <w:autoSpaceDN/>
        <w:adjustRightInd/>
        <w:ind w:left="714"/>
        <w:jc w:val="both"/>
        <w:textAlignment w:val="auto"/>
        <w:rPr>
          <w:rFonts w:cs="Arial"/>
          <w:b w:val="0"/>
          <w:sz w:val="20"/>
        </w:rPr>
      </w:pPr>
    </w:p>
    <w:p w:rsidR="003E5B17" w:rsidRDefault="003E5B17" w:rsidP="003E5B17">
      <w:pPr>
        <w:spacing w:after="0"/>
        <w:rPr>
          <w:rFonts w:ascii="Arial" w:hAnsi="Arial" w:cs="Arial"/>
        </w:rPr>
      </w:pPr>
      <w:r>
        <w:rPr>
          <w:rFonts w:ascii="Arial" w:hAnsi="Arial" w:cs="Arial"/>
        </w:rPr>
        <w:t xml:space="preserve">On latency reduction solutions based on simultaneous connectivity handover, </w:t>
      </w:r>
      <w:r w:rsidRPr="005053A7">
        <w:rPr>
          <w:rFonts w:ascii="Arial" w:hAnsi="Arial" w:cs="Arial"/>
        </w:rPr>
        <w:t xml:space="preserve">RAN2 agreed to use the protocol stack comparison in R2-1814054 as baseline for further discussions between the split bearer and non-split bearer solutions. </w:t>
      </w:r>
    </w:p>
    <w:p w:rsidR="003E5B17" w:rsidRPr="005053A7" w:rsidRDefault="003E5B17" w:rsidP="003E5B17">
      <w:pPr>
        <w:spacing w:after="0"/>
        <w:rPr>
          <w:rFonts w:ascii="Arial" w:hAnsi="Arial" w:cs="Arial"/>
        </w:rPr>
      </w:pPr>
    </w:p>
    <w:p w:rsidR="003E5B17" w:rsidRPr="004B5434" w:rsidRDefault="003E5B17" w:rsidP="003E5B17">
      <w:pPr>
        <w:rPr>
          <w:rFonts w:ascii="Arial" w:hAnsi="Arial" w:cs="Arial"/>
        </w:rPr>
      </w:pPr>
      <w:r w:rsidRPr="004B5434">
        <w:rPr>
          <w:rFonts w:ascii="Arial" w:hAnsi="Arial" w:cs="Arial"/>
        </w:rPr>
        <w:t xml:space="preserve">On </w:t>
      </w:r>
      <w:r>
        <w:rPr>
          <w:rFonts w:ascii="Arial" w:hAnsi="Arial" w:cs="Arial"/>
        </w:rPr>
        <w:t>improving</w:t>
      </w:r>
      <w:r w:rsidRPr="004B5434">
        <w:rPr>
          <w:rFonts w:ascii="Arial" w:hAnsi="Arial" w:cs="Arial"/>
        </w:rPr>
        <w:t xml:space="preserve"> mobility robustness, RAN2 agreed to</w:t>
      </w:r>
      <w:r w:rsidRPr="004B5434">
        <w:rPr>
          <w:rFonts w:ascii="Arial" w:eastAsiaTheme="minorEastAsia" w:hAnsi="Arial" w:cs="Arial"/>
          <w:lang w:eastAsia="zh-CN"/>
        </w:rPr>
        <w:t xml:space="preserve"> </w:t>
      </w:r>
      <w:r w:rsidRPr="004B5434">
        <w:rPr>
          <w:rFonts w:ascii="Arial" w:hAnsi="Arial" w:cs="Arial"/>
        </w:rPr>
        <w:t>evaluate new solutions compared to LTE Re</w:t>
      </w:r>
      <w:r w:rsidR="0055570A">
        <w:rPr>
          <w:rFonts w:ascii="Arial" w:hAnsi="Arial" w:cs="Arial"/>
        </w:rPr>
        <w:t>l</w:t>
      </w:r>
      <w:r w:rsidRPr="004B5434">
        <w:rPr>
          <w:rFonts w:ascii="Arial" w:hAnsi="Arial" w:cs="Arial"/>
        </w:rPr>
        <w:t>-15 mechanisms.</w:t>
      </w:r>
    </w:p>
    <w:p w:rsidR="003E5B17" w:rsidRPr="004B5434" w:rsidRDefault="003E5B17" w:rsidP="003E5B17">
      <w:pPr>
        <w:rPr>
          <w:rFonts w:ascii="Arial" w:eastAsiaTheme="minorEastAsia" w:hAnsi="Arial" w:cs="Arial"/>
          <w:lang w:eastAsia="zh-CN"/>
        </w:rPr>
      </w:pPr>
    </w:p>
    <w:p w:rsidR="003E5B17" w:rsidRPr="004B5434" w:rsidRDefault="003E5B17" w:rsidP="003E5B17">
      <w:pPr>
        <w:rPr>
          <w:rFonts w:ascii="Arial" w:eastAsiaTheme="minorEastAsia" w:hAnsi="Arial" w:cs="Arial"/>
          <w:u w:val="single"/>
          <w:lang w:eastAsia="zh-CN"/>
        </w:rPr>
      </w:pPr>
      <w:r w:rsidRPr="004B5434">
        <w:rPr>
          <w:rFonts w:ascii="Arial" w:eastAsiaTheme="minorEastAsia" w:hAnsi="Arial" w:cs="Arial"/>
          <w:u w:val="single"/>
          <w:lang w:eastAsia="zh-CN"/>
        </w:rPr>
        <w:t>RAN2 #104:</w:t>
      </w:r>
    </w:p>
    <w:p w:rsidR="003E5B17" w:rsidRDefault="003E5B17" w:rsidP="003E5B17">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n the support of</w:t>
      </w:r>
      <w:r w:rsidRPr="00A204BF">
        <w:rPr>
          <w:rFonts w:ascii="Arial" w:eastAsiaTheme="minorEastAsia" w:hAnsi="Arial" w:cs="Arial"/>
          <w:lang w:eastAsia="zh-CN"/>
        </w:rPr>
        <w:t xml:space="preserve"> LTE</w:t>
      </w:r>
      <w:r>
        <w:rPr>
          <w:rFonts w:ascii="Arial" w:eastAsiaTheme="minorEastAsia" w:hAnsi="Arial" w:cs="Arial"/>
          <w:lang w:eastAsia="zh-CN"/>
        </w:rPr>
        <w:t>/</w:t>
      </w:r>
      <w:r w:rsidRPr="00A204BF">
        <w:rPr>
          <w:rFonts w:ascii="Arial" w:eastAsiaTheme="minorEastAsia" w:hAnsi="Arial" w:cs="Arial"/>
          <w:lang w:eastAsia="zh-CN"/>
        </w:rPr>
        <w:t>5GC</w:t>
      </w:r>
      <w:r>
        <w:rPr>
          <w:rFonts w:ascii="Arial" w:eastAsiaTheme="minorEastAsia" w:hAnsi="Arial" w:cs="Arial"/>
          <w:lang w:eastAsia="zh-CN"/>
        </w:rPr>
        <w:t xml:space="preserve"> in this WI, the following agreements are made:</w:t>
      </w:r>
    </w:p>
    <w:p w:rsidR="003E5B17" w:rsidRPr="00A204BF" w:rsidRDefault="003E5B17" w:rsidP="003E5B17">
      <w:pPr>
        <w:spacing w:after="0"/>
        <w:rPr>
          <w:rFonts w:ascii="Arial" w:eastAsiaTheme="minorEastAsia" w:hAnsi="Arial" w:cs="Arial"/>
          <w:lang w:eastAsia="zh-CN"/>
        </w:rPr>
      </w:pPr>
      <w:r w:rsidRPr="00A204BF">
        <w:rPr>
          <w:rFonts w:ascii="Arial" w:eastAsiaTheme="minorEastAsia" w:hAnsi="Arial" w:cs="Arial"/>
          <w:lang w:eastAsia="zh-CN"/>
        </w:rPr>
        <w:t>1</w:t>
      </w:r>
      <w:r w:rsidRPr="00A204BF">
        <w:rPr>
          <w:rFonts w:ascii="Arial" w:eastAsiaTheme="minorEastAsia" w:hAnsi="Arial" w:cs="Arial"/>
          <w:lang w:eastAsia="zh-CN"/>
        </w:rPr>
        <w:tab/>
        <w:t xml:space="preserve">We will prioritize solutions for LTE/EPC in this WID. </w:t>
      </w:r>
      <w:proofErr w:type="gramStart"/>
      <w:r w:rsidRPr="00A204BF">
        <w:rPr>
          <w:rFonts w:ascii="Arial" w:eastAsiaTheme="minorEastAsia" w:hAnsi="Arial" w:cs="Arial"/>
          <w:lang w:eastAsia="zh-CN"/>
        </w:rPr>
        <w:t>Can discuss LTE/5GC support based on Stage-3 details.</w:t>
      </w:r>
      <w:proofErr w:type="gramEnd"/>
      <w:r w:rsidRPr="00A204BF">
        <w:rPr>
          <w:rFonts w:ascii="Arial" w:eastAsiaTheme="minorEastAsia" w:hAnsi="Arial" w:cs="Arial"/>
          <w:lang w:eastAsia="zh-CN"/>
        </w:rPr>
        <w:t xml:space="preserve"> </w:t>
      </w:r>
    </w:p>
    <w:p w:rsidR="003E5B17" w:rsidRPr="00A204BF" w:rsidRDefault="003E5B17" w:rsidP="003E5B17">
      <w:pPr>
        <w:spacing w:after="0"/>
        <w:rPr>
          <w:rFonts w:ascii="Arial" w:eastAsiaTheme="minorEastAsia" w:hAnsi="Arial" w:cs="Arial"/>
          <w:lang w:eastAsia="zh-CN"/>
        </w:rPr>
      </w:pPr>
      <w:r w:rsidRPr="00A204BF">
        <w:rPr>
          <w:rFonts w:ascii="Arial" w:eastAsiaTheme="minorEastAsia" w:hAnsi="Arial" w:cs="Arial"/>
          <w:lang w:eastAsia="zh-CN"/>
        </w:rPr>
        <w:t>2</w:t>
      </w:r>
      <w:r w:rsidRPr="00A204BF">
        <w:rPr>
          <w:rFonts w:ascii="Arial" w:eastAsiaTheme="minorEastAsia" w:hAnsi="Arial" w:cs="Arial"/>
          <w:lang w:eastAsia="zh-CN"/>
        </w:rPr>
        <w:tab/>
        <w:t>Do not consider solutions for handover between LTE/EPC and LTE/5GC.</w:t>
      </w:r>
    </w:p>
    <w:p w:rsidR="003E5B17" w:rsidRDefault="003E5B17" w:rsidP="003E5B17">
      <w:pPr>
        <w:spacing w:after="0"/>
        <w:rPr>
          <w:rFonts w:eastAsiaTheme="minorEastAsia"/>
          <w:lang w:eastAsia="zh-CN"/>
        </w:rPr>
      </w:pPr>
    </w:p>
    <w:p w:rsidR="003E5B17" w:rsidRPr="00EF763E" w:rsidRDefault="003E5B17" w:rsidP="003E5B17">
      <w:pPr>
        <w:spacing w:after="0"/>
        <w:rPr>
          <w:rFonts w:ascii="Arial" w:eastAsiaTheme="minorEastAsia" w:hAnsi="Arial" w:cs="Arial"/>
          <w:lang w:eastAsia="zh-CN"/>
        </w:rPr>
      </w:pPr>
      <w:r w:rsidRPr="00EF763E">
        <w:rPr>
          <w:rFonts w:ascii="Arial" w:eastAsiaTheme="minorEastAsia" w:hAnsi="Arial" w:cs="Arial" w:hint="eastAsia"/>
          <w:lang w:eastAsia="zh-CN"/>
        </w:rPr>
        <w:t>O</w:t>
      </w:r>
      <w:r w:rsidRPr="00EF763E">
        <w:rPr>
          <w:rFonts w:ascii="Arial" w:eastAsiaTheme="minorEastAsia" w:hAnsi="Arial" w:cs="Arial"/>
          <w:lang w:eastAsia="zh-CN"/>
        </w:rPr>
        <w:t xml:space="preserve">n solutions that improve </w:t>
      </w:r>
      <w:r>
        <w:rPr>
          <w:rFonts w:ascii="Arial" w:eastAsiaTheme="minorEastAsia" w:hAnsi="Arial" w:cs="Arial"/>
          <w:lang w:eastAsia="zh-CN"/>
        </w:rPr>
        <w:t>handover</w:t>
      </w:r>
      <w:r w:rsidRPr="00EF763E">
        <w:rPr>
          <w:rFonts w:ascii="Arial" w:eastAsiaTheme="minorEastAsia" w:hAnsi="Arial" w:cs="Arial"/>
          <w:lang w:eastAsia="zh-CN"/>
        </w:rPr>
        <w:t xml:space="preserve"> robustness, RAN2 made the following agreements:</w:t>
      </w:r>
    </w:p>
    <w:p w:rsidR="003E5B17" w:rsidRPr="00EF763E" w:rsidRDefault="003E5B17" w:rsidP="003E5B17">
      <w:pPr>
        <w:spacing w:after="0"/>
        <w:rPr>
          <w:rFonts w:ascii="Arial" w:eastAsiaTheme="minorEastAsia" w:hAnsi="Arial" w:cs="Arial"/>
          <w:lang w:eastAsia="zh-CN"/>
        </w:rPr>
      </w:pPr>
      <w:r w:rsidRPr="00EF763E">
        <w:rPr>
          <w:rFonts w:ascii="Arial" w:eastAsiaTheme="minorEastAsia" w:hAnsi="Arial" w:cs="Arial"/>
          <w:lang w:eastAsia="zh-CN"/>
        </w:rPr>
        <w:t>1</w:t>
      </w:r>
      <w:r w:rsidRPr="00EF763E">
        <w:rPr>
          <w:rFonts w:ascii="Arial" w:eastAsiaTheme="minorEastAsia" w:hAnsi="Arial" w:cs="Arial"/>
          <w:lang w:eastAsia="zh-CN"/>
        </w:rPr>
        <w:tab/>
        <w:t xml:space="preserve">RAN2 will consider a conditional handover: This is defined as UE having network configuration for initiating access to a target cell based on configured condition(s). </w:t>
      </w:r>
    </w:p>
    <w:p w:rsidR="003E5B17" w:rsidRPr="00EF763E" w:rsidRDefault="003E5B17" w:rsidP="003E5B17">
      <w:pPr>
        <w:spacing w:after="0"/>
        <w:rPr>
          <w:rFonts w:ascii="Arial" w:eastAsiaTheme="minorEastAsia" w:hAnsi="Arial" w:cs="Arial"/>
          <w:lang w:eastAsia="zh-CN"/>
        </w:rPr>
      </w:pPr>
      <w:r w:rsidRPr="00EF763E">
        <w:rPr>
          <w:rFonts w:ascii="Arial" w:eastAsiaTheme="minorEastAsia" w:hAnsi="Arial" w:cs="Arial"/>
          <w:lang w:eastAsia="zh-CN"/>
        </w:rPr>
        <w:t>2</w:t>
      </w:r>
      <w:r w:rsidRPr="00EF763E">
        <w:rPr>
          <w:rFonts w:ascii="Arial" w:eastAsiaTheme="minorEastAsia" w:hAnsi="Arial" w:cs="Arial"/>
          <w:lang w:eastAsia="zh-CN"/>
        </w:rPr>
        <w:tab/>
        <w:t>Usage of conditional handover is decided by network. UE evaluates when the condition is valid.</w:t>
      </w:r>
    </w:p>
    <w:p w:rsidR="003E5B17" w:rsidRDefault="003E5B17" w:rsidP="003E5B17">
      <w:pPr>
        <w:spacing w:after="0"/>
        <w:rPr>
          <w:rFonts w:eastAsiaTheme="minorEastAsia"/>
          <w:lang w:eastAsia="zh-CN"/>
        </w:rPr>
      </w:pPr>
    </w:p>
    <w:p w:rsidR="003E5B17" w:rsidRPr="00EF763E" w:rsidRDefault="005C786C" w:rsidP="003E5B17">
      <w:pPr>
        <w:spacing w:after="0"/>
        <w:rPr>
          <w:rFonts w:ascii="Arial" w:eastAsiaTheme="minorEastAsia" w:hAnsi="Arial" w:cs="Arial"/>
          <w:lang w:eastAsia="zh-CN"/>
        </w:rPr>
      </w:pPr>
      <w:r>
        <w:rPr>
          <w:rFonts w:ascii="Arial" w:eastAsiaTheme="minorEastAsia" w:hAnsi="Arial" w:cs="Arial"/>
          <w:lang w:eastAsia="zh-CN"/>
        </w:rPr>
        <w:t>I</w:t>
      </w:r>
      <w:r w:rsidR="003E5B17" w:rsidRPr="00EF763E">
        <w:rPr>
          <w:rFonts w:ascii="Arial" w:eastAsiaTheme="minorEastAsia" w:hAnsi="Arial" w:cs="Arial"/>
          <w:lang w:eastAsia="zh-CN"/>
        </w:rPr>
        <w:t xml:space="preserve">t </w:t>
      </w:r>
      <w:r w:rsidR="00B81A5F">
        <w:rPr>
          <w:rFonts w:ascii="Arial" w:eastAsiaTheme="minorEastAsia" w:hAnsi="Arial" w:cs="Arial"/>
          <w:lang w:eastAsia="zh-CN"/>
        </w:rPr>
        <w:t>was</w:t>
      </w:r>
      <w:r>
        <w:rPr>
          <w:rFonts w:ascii="Arial" w:eastAsiaTheme="minorEastAsia" w:hAnsi="Arial" w:cs="Arial"/>
          <w:lang w:eastAsia="zh-CN"/>
        </w:rPr>
        <w:t xml:space="preserve"> also</w:t>
      </w:r>
      <w:r w:rsidR="00B81A5F" w:rsidRPr="00EF763E">
        <w:rPr>
          <w:rFonts w:ascii="Arial" w:eastAsiaTheme="minorEastAsia" w:hAnsi="Arial" w:cs="Arial"/>
          <w:lang w:eastAsia="zh-CN"/>
        </w:rPr>
        <w:t xml:space="preserve"> </w:t>
      </w:r>
      <w:r w:rsidR="003E5B17" w:rsidRPr="00EF763E">
        <w:rPr>
          <w:rFonts w:ascii="Arial" w:eastAsiaTheme="minorEastAsia" w:hAnsi="Arial" w:cs="Arial"/>
          <w:lang w:eastAsia="zh-CN"/>
        </w:rPr>
        <w:t>agreed to support configuration of one or more candidate cells for conditional handover.</w:t>
      </w:r>
    </w:p>
    <w:p w:rsidR="003E5B17" w:rsidRPr="003903D9" w:rsidRDefault="003E5B17" w:rsidP="003E5B17">
      <w:pPr>
        <w:spacing w:after="0"/>
        <w:rPr>
          <w:rFonts w:ascii="Arial" w:eastAsiaTheme="minorEastAsia" w:hAnsi="Arial" w:cs="Arial"/>
          <w:lang w:eastAsia="zh-CN"/>
        </w:rPr>
      </w:pPr>
    </w:p>
    <w:p w:rsidR="003E5B17" w:rsidRDefault="003E5B17" w:rsidP="003E5B17">
      <w:pPr>
        <w:spacing w:after="0"/>
        <w:rPr>
          <w:rFonts w:ascii="Arial" w:eastAsiaTheme="minorEastAsia" w:hAnsi="Arial" w:cs="Arial"/>
          <w:lang w:eastAsia="zh-CN"/>
        </w:rPr>
      </w:pPr>
      <w:r w:rsidRPr="003903D9">
        <w:rPr>
          <w:rFonts w:ascii="Arial" w:eastAsiaTheme="minorEastAsia" w:hAnsi="Arial" w:cs="Arial"/>
          <w:lang w:eastAsia="zh-CN"/>
        </w:rPr>
        <w:t xml:space="preserve">On solutions </w:t>
      </w:r>
      <w:r>
        <w:rPr>
          <w:rFonts w:ascii="Arial" w:eastAsiaTheme="minorEastAsia" w:hAnsi="Arial" w:cs="Arial"/>
          <w:lang w:eastAsia="zh-CN"/>
        </w:rPr>
        <w:t>for</w:t>
      </w:r>
      <w:r w:rsidRPr="003903D9">
        <w:rPr>
          <w:rFonts w:ascii="Arial" w:eastAsiaTheme="minorEastAsia" w:hAnsi="Arial" w:cs="Arial"/>
          <w:lang w:eastAsia="zh-CN"/>
        </w:rPr>
        <w:t xml:space="preserve"> handover latency reduction, </w:t>
      </w:r>
      <w:r>
        <w:rPr>
          <w:rFonts w:ascii="Arial" w:eastAsiaTheme="minorEastAsia" w:hAnsi="Arial" w:cs="Arial"/>
          <w:lang w:eastAsia="zh-CN"/>
        </w:rPr>
        <w:t xml:space="preserve">it was agreed that </w:t>
      </w:r>
      <w:r w:rsidRPr="003903D9">
        <w:rPr>
          <w:rFonts w:ascii="Arial" w:eastAsiaTheme="minorEastAsia" w:hAnsi="Arial" w:cs="Arial"/>
          <w:lang w:eastAsia="zh-CN"/>
        </w:rPr>
        <w:t>RAN2 aim to consider some form of multiple connectivity during study phase depending on RAN4 reply on applicability to different scenarios.</w:t>
      </w:r>
    </w:p>
    <w:p w:rsidR="003E5B17" w:rsidRPr="003903D9" w:rsidRDefault="003E5B17" w:rsidP="003E5B17">
      <w:pPr>
        <w:spacing w:after="0"/>
        <w:rPr>
          <w:rFonts w:ascii="Arial" w:eastAsiaTheme="minorEastAsia" w:hAnsi="Arial" w:cs="Arial"/>
          <w:lang w:eastAsia="zh-CN"/>
        </w:rPr>
      </w:pPr>
    </w:p>
    <w:p w:rsidR="003E5B17" w:rsidRPr="003903D9" w:rsidRDefault="003E5B17" w:rsidP="003E5B17">
      <w:pPr>
        <w:spacing w:after="0"/>
        <w:rPr>
          <w:rFonts w:ascii="Arial" w:eastAsiaTheme="minorEastAsia" w:hAnsi="Arial" w:cs="Arial"/>
          <w:lang w:eastAsia="zh-CN"/>
        </w:rPr>
      </w:pPr>
      <w:r w:rsidRPr="003903D9">
        <w:rPr>
          <w:rFonts w:ascii="Arial" w:eastAsiaTheme="minorEastAsia" w:hAnsi="Arial" w:cs="Arial" w:hint="eastAsia"/>
          <w:lang w:eastAsia="zh-CN"/>
        </w:rPr>
        <w:lastRenderedPageBreak/>
        <w:t>There is an email discussio</w:t>
      </w:r>
      <w:r w:rsidRPr="003903D9">
        <w:rPr>
          <w:rFonts w:ascii="Arial" w:eastAsiaTheme="minorEastAsia" w:hAnsi="Arial" w:cs="Arial"/>
          <w:lang w:eastAsia="zh-CN"/>
        </w:rPr>
        <w:t>n [104#</w:t>
      </w:r>
      <w:r w:rsidR="009B62EF">
        <w:rPr>
          <w:rFonts w:ascii="Arial" w:eastAsiaTheme="minorEastAsia" w:hAnsi="Arial" w:cs="Arial"/>
          <w:lang w:eastAsia="zh-CN"/>
        </w:rPr>
        <w:t>61</w:t>
      </w:r>
      <w:r w:rsidRPr="003903D9">
        <w:rPr>
          <w:rFonts w:ascii="Arial" w:eastAsiaTheme="minorEastAsia" w:hAnsi="Arial" w:cs="Arial"/>
          <w:lang w:eastAsia="zh-CN"/>
        </w:rPr>
        <w:t>] to discuss the details of potential solution directions for split and non-split bearers and compare the solutions.</w:t>
      </w:r>
    </w:p>
    <w:p w:rsidR="003E5B17" w:rsidRPr="003E5B17" w:rsidRDefault="003E5B17" w:rsidP="003E5B17">
      <w:pPr>
        <w:rPr>
          <w:lang w:eastAsia="ja-JP"/>
        </w:rPr>
      </w:pPr>
    </w:p>
    <w:p w:rsidR="00C21339" w:rsidRDefault="00701410" w:rsidP="00A86AB5">
      <w:pPr>
        <w:pStyle w:val="4"/>
        <w:rPr>
          <w:lang w:eastAsia="ja-JP"/>
        </w:rPr>
      </w:pPr>
      <w:r>
        <w:rPr>
          <w:lang w:eastAsia="ja-JP"/>
        </w:rPr>
        <w:t>2.2.2</w:t>
      </w:r>
      <w:r>
        <w:rPr>
          <w:lang w:eastAsia="ja-JP"/>
        </w:rPr>
        <w:tab/>
        <w:t xml:space="preserve">Remaining Open issues </w:t>
      </w:r>
    </w:p>
    <w:p w:rsidR="003E5B17" w:rsidRPr="007928A1" w:rsidRDefault="003E5B17" w:rsidP="00525ABA">
      <w:pPr>
        <w:numPr>
          <w:ilvl w:val="0"/>
          <w:numId w:val="20"/>
        </w:numPr>
        <w:spacing w:afterLines="50"/>
        <w:ind w:left="357" w:right="-96" w:hanging="357"/>
        <w:rPr>
          <w:rFonts w:ascii="Arial" w:hAnsi="Arial" w:cs="Arial"/>
          <w:lang w:val="en-US" w:eastAsia="zh-CN"/>
        </w:rPr>
      </w:pPr>
      <w:r w:rsidRPr="007928A1">
        <w:rPr>
          <w:rFonts w:ascii="Arial" w:hAnsi="Arial" w:cs="Arial"/>
          <w:lang w:val="en-US" w:eastAsia="zh-CN"/>
        </w:rPr>
        <w:t xml:space="preserve">Specify further enhancements to achieve following targets, </w:t>
      </w:r>
    </w:p>
    <w:p w:rsidR="003E5B17" w:rsidRPr="007928A1" w:rsidRDefault="003E5B17" w:rsidP="00525ABA">
      <w:pPr>
        <w:numPr>
          <w:ilvl w:val="1"/>
          <w:numId w:val="20"/>
        </w:numPr>
        <w:spacing w:afterLines="50"/>
        <w:ind w:right="-96"/>
        <w:rPr>
          <w:rFonts w:ascii="Arial" w:hAnsi="Arial" w:cs="Arial"/>
          <w:lang w:val="en-US" w:eastAsia="zh-CN"/>
        </w:rPr>
      </w:pPr>
      <w:proofErr w:type="gramStart"/>
      <w:r w:rsidRPr="007928A1">
        <w:rPr>
          <w:rFonts w:ascii="Arial" w:hAnsi="Arial" w:cs="Arial"/>
          <w:lang w:val="en-US" w:eastAsia="zh-CN"/>
        </w:rPr>
        <w:t>reduce</w:t>
      </w:r>
      <w:proofErr w:type="gramEnd"/>
      <w:r w:rsidRPr="007928A1">
        <w:rPr>
          <w:rFonts w:ascii="Arial" w:hAnsi="Arial" w:cs="Arial"/>
          <w:lang w:val="en-US" w:eastAsia="zh-CN"/>
        </w:rPr>
        <w:t xml:space="preserve"> user data interruption during handover, which targets as close as possible to 0ms, i.e. relaxed requirements could be considered. </w:t>
      </w:r>
    </w:p>
    <w:p w:rsidR="003E5B17" w:rsidRPr="007928A1" w:rsidRDefault="003E5B17" w:rsidP="00525ABA">
      <w:pPr>
        <w:numPr>
          <w:ilvl w:val="1"/>
          <w:numId w:val="20"/>
        </w:numPr>
        <w:spacing w:afterLines="50"/>
        <w:ind w:right="-96"/>
        <w:rPr>
          <w:rFonts w:ascii="Arial" w:hAnsi="Arial" w:cs="Arial"/>
          <w:lang w:val="en-US" w:eastAsia="zh-CN"/>
        </w:rPr>
      </w:pPr>
      <w:r w:rsidRPr="007928A1">
        <w:rPr>
          <w:rFonts w:ascii="Arial" w:hAnsi="Arial" w:cs="Arial"/>
          <w:lang w:val="en-US" w:eastAsia="zh-CN"/>
        </w:rPr>
        <w:t>improve the robustness during handover,</w:t>
      </w:r>
    </w:p>
    <w:p w:rsidR="003E5B17" w:rsidRPr="003E5B17" w:rsidRDefault="003E5B17" w:rsidP="003E5B17">
      <w:pPr>
        <w:rPr>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3E5B17" w:rsidRPr="007928A1" w:rsidRDefault="003E5B17" w:rsidP="00525ABA">
      <w:pPr>
        <w:numPr>
          <w:ilvl w:val="0"/>
          <w:numId w:val="20"/>
        </w:numPr>
        <w:spacing w:afterLines="50"/>
        <w:ind w:left="357" w:right="-96" w:hanging="357"/>
        <w:rPr>
          <w:rFonts w:ascii="Arial" w:hAnsi="Arial" w:cs="Arial"/>
          <w:lang w:val="en-US" w:eastAsia="zh-CN"/>
        </w:rPr>
      </w:pPr>
      <w:r w:rsidRPr="007928A1">
        <w:rPr>
          <w:rFonts w:ascii="Arial" w:hAnsi="Arial" w:cs="Arial"/>
          <w:lang w:val="en-US" w:eastAsia="zh-CN"/>
        </w:rPr>
        <w:t xml:space="preserve">Specify further enhancements to achieve following targets, </w:t>
      </w:r>
    </w:p>
    <w:p w:rsidR="003E5B17" w:rsidRPr="007928A1" w:rsidRDefault="003E5B17" w:rsidP="00525ABA">
      <w:pPr>
        <w:numPr>
          <w:ilvl w:val="1"/>
          <w:numId w:val="20"/>
        </w:numPr>
        <w:spacing w:afterLines="50"/>
        <w:ind w:right="-96"/>
        <w:rPr>
          <w:rFonts w:ascii="Arial" w:hAnsi="Arial" w:cs="Arial"/>
          <w:lang w:val="en-US" w:eastAsia="zh-CN"/>
        </w:rPr>
      </w:pPr>
      <w:proofErr w:type="gramStart"/>
      <w:r w:rsidRPr="007928A1">
        <w:rPr>
          <w:rFonts w:ascii="Arial" w:hAnsi="Arial" w:cs="Arial"/>
          <w:lang w:val="en-US" w:eastAsia="zh-CN"/>
        </w:rPr>
        <w:t>reduce</w:t>
      </w:r>
      <w:proofErr w:type="gramEnd"/>
      <w:r w:rsidRPr="007928A1">
        <w:rPr>
          <w:rFonts w:ascii="Arial" w:hAnsi="Arial" w:cs="Arial"/>
          <w:lang w:val="en-US" w:eastAsia="zh-CN"/>
        </w:rPr>
        <w:t xml:space="preserve"> user data interruption during handover, which targets as close as possible to 0ms, i.e. relaxed requirements could be considered. </w:t>
      </w:r>
    </w:p>
    <w:p w:rsidR="003E5B17" w:rsidRPr="007928A1" w:rsidRDefault="003E5B17" w:rsidP="00525ABA">
      <w:pPr>
        <w:numPr>
          <w:ilvl w:val="1"/>
          <w:numId w:val="20"/>
        </w:numPr>
        <w:spacing w:afterLines="50"/>
        <w:ind w:right="-96"/>
        <w:rPr>
          <w:rFonts w:ascii="Arial" w:hAnsi="Arial" w:cs="Arial"/>
          <w:lang w:val="en-US" w:eastAsia="zh-CN"/>
        </w:rPr>
      </w:pPr>
      <w:r w:rsidRPr="007928A1">
        <w:rPr>
          <w:rFonts w:ascii="Arial" w:hAnsi="Arial" w:cs="Arial"/>
          <w:lang w:val="en-US" w:eastAsia="zh-CN"/>
        </w:rPr>
        <w:t>improve the robustness during handover,</w:t>
      </w:r>
    </w:p>
    <w:p w:rsidR="003E5B17" w:rsidRPr="003E5B17" w:rsidRDefault="003E5B17" w:rsidP="003E5B17">
      <w:pPr>
        <w:rPr>
          <w:lang w:val="en-US"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3E5B17" w:rsidRPr="006306CF" w:rsidRDefault="003E5B17" w:rsidP="003E5B17">
      <w:pPr>
        <w:numPr>
          <w:ilvl w:val="0"/>
          <w:numId w:val="1"/>
        </w:numPr>
        <w:tabs>
          <w:tab w:val="left" w:pos="567"/>
        </w:tabs>
        <w:overflowPunct/>
        <w:autoSpaceDE/>
        <w:autoSpaceDN/>
        <w:snapToGrid w:val="0"/>
        <w:spacing w:after="0"/>
        <w:textAlignment w:val="auto"/>
        <w:rPr>
          <w:rFonts w:ascii="Arial" w:hAnsi="Arial" w:cs="Arial"/>
        </w:rPr>
      </w:pPr>
      <w:r w:rsidRPr="006306CF">
        <w:rPr>
          <w:rFonts w:ascii="Arial" w:hAnsi="Arial" w:cs="Arial"/>
        </w:rPr>
        <w:t>Specify necessary core requirements for the identified solutions</w:t>
      </w:r>
    </w:p>
    <w:p w:rsidR="003E5B17" w:rsidRPr="003E5B17" w:rsidRDefault="003E5B17" w:rsidP="003E5B17">
      <w:pPr>
        <w:rPr>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3E5B17" w:rsidRPr="00C674EB" w:rsidRDefault="003E5B17" w:rsidP="003E5B17">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 #103bis:</w:t>
      </w:r>
    </w:p>
    <w:p w:rsidR="003E5B17" w:rsidRPr="00253D52" w:rsidRDefault="003E5B17" w:rsidP="003E5B17">
      <w:pPr>
        <w:pStyle w:val="Doc-title"/>
        <w:rPr>
          <w:b/>
          <w:i/>
        </w:rPr>
      </w:pPr>
      <w:r>
        <w:t xml:space="preserve">[1] </w:t>
      </w:r>
      <w:r w:rsidRPr="00253D52">
        <w:t>R2-1814615</w:t>
      </w:r>
      <w:r w:rsidRPr="00253D52">
        <w:tab/>
        <w:t>Work plan for even further LTE mobility enhancement</w:t>
      </w:r>
      <w:r w:rsidRPr="00253D52">
        <w:tab/>
        <w:t>China Telecom</w:t>
      </w:r>
    </w:p>
    <w:p w:rsidR="003E5B17" w:rsidRPr="005C3DB8" w:rsidRDefault="003E5B17" w:rsidP="003E5B17">
      <w:pPr>
        <w:pStyle w:val="Doc-title"/>
        <w:rPr>
          <w:b/>
        </w:rPr>
      </w:pPr>
      <w:r>
        <w:t xml:space="preserve">[2] </w:t>
      </w:r>
      <w:r w:rsidRPr="00253D52">
        <w:t>R2-1814616</w:t>
      </w:r>
      <w:r w:rsidRPr="00253D52">
        <w:tab/>
        <w:t xml:space="preserve">Initial considerations on study phase for </w:t>
      </w:r>
      <w:proofErr w:type="spellStart"/>
      <w:r w:rsidRPr="00253D52">
        <w:t>LTE_feMob</w:t>
      </w:r>
      <w:proofErr w:type="spellEnd"/>
      <w:r w:rsidRPr="00253D52">
        <w:tab/>
        <w:t>China Telecom</w:t>
      </w:r>
      <w:r w:rsidRPr="00253D52">
        <w:tab/>
      </w:r>
    </w:p>
    <w:p w:rsidR="003E5B17" w:rsidRPr="00253D52" w:rsidRDefault="003E5B17" w:rsidP="003E5B17">
      <w:pPr>
        <w:pStyle w:val="Doc-title"/>
        <w:rPr>
          <w:rFonts w:cs="Arial"/>
          <w:i/>
          <w:iCs/>
          <w:sz w:val="18"/>
          <w:szCs w:val="18"/>
        </w:rPr>
      </w:pPr>
      <w:r>
        <w:t xml:space="preserve">[3] </w:t>
      </w:r>
      <w:r w:rsidRPr="00253D52">
        <w:t>R2-1814617</w:t>
      </w:r>
      <w:r w:rsidRPr="00253D52">
        <w:tab/>
        <w:t>Possible solutions and guidance for solution(s) selection</w:t>
      </w:r>
      <w:r w:rsidRPr="00253D52">
        <w:tab/>
        <w:t>China Telecom</w:t>
      </w:r>
      <w:r w:rsidRPr="00253D52">
        <w:tab/>
      </w:r>
    </w:p>
    <w:p w:rsidR="003E5B17" w:rsidRPr="00253D52" w:rsidRDefault="003E5B17" w:rsidP="003E5B17">
      <w:pPr>
        <w:pStyle w:val="Doc-title"/>
      </w:pPr>
      <w:r>
        <w:t xml:space="preserve">[4] </w:t>
      </w:r>
      <w:r w:rsidRPr="00253D52">
        <w:t>R2-1815219</w:t>
      </w:r>
      <w:r w:rsidRPr="00253D52">
        <w:tab/>
        <w:t xml:space="preserve">Use cases for </w:t>
      </w:r>
      <w:proofErr w:type="spellStart"/>
      <w:r w:rsidRPr="00253D52">
        <w:t>efMob</w:t>
      </w:r>
      <w:proofErr w:type="spellEnd"/>
      <w:r w:rsidRPr="00253D52">
        <w:tab/>
        <w:t xml:space="preserve">Huawei, </w:t>
      </w:r>
      <w:proofErr w:type="spellStart"/>
      <w:r w:rsidRPr="00253D52">
        <w:t>HiSilicon</w:t>
      </w:r>
      <w:proofErr w:type="spellEnd"/>
      <w:r w:rsidRPr="00253D52">
        <w:tab/>
      </w:r>
    </w:p>
    <w:p w:rsidR="003E5B17" w:rsidRPr="00253D52" w:rsidRDefault="003E5B17" w:rsidP="003E5B17">
      <w:pPr>
        <w:pStyle w:val="Doc-title"/>
        <w:rPr>
          <w:rFonts w:cs="Arial"/>
          <w:i/>
          <w:iCs/>
          <w:sz w:val="18"/>
          <w:szCs w:val="18"/>
        </w:rPr>
      </w:pPr>
      <w:r>
        <w:t xml:space="preserve">[5] </w:t>
      </w:r>
      <w:r w:rsidRPr="00253D52">
        <w:t>R2-1814480</w:t>
      </w:r>
      <w:r w:rsidRPr="00253D52">
        <w:tab/>
        <w:t>Clarification of the Scope for LTE Connectivity to 5G-CN</w:t>
      </w:r>
      <w:r w:rsidRPr="00253D52">
        <w:tab/>
        <w:t>CATT</w:t>
      </w:r>
    </w:p>
    <w:p w:rsidR="003E5B17" w:rsidRPr="00253D52" w:rsidRDefault="003E5B17" w:rsidP="003E5B17">
      <w:pPr>
        <w:pStyle w:val="Doc-title"/>
      </w:pPr>
      <w:bookmarkStart w:id="1" w:name="_Hlk526265534"/>
      <w:r>
        <w:t xml:space="preserve">[6] </w:t>
      </w:r>
      <w:r w:rsidRPr="00253D52">
        <w:t>R2-1813793</w:t>
      </w:r>
      <w:r w:rsidRPr="00253D52">
        <w:tab/>
        <w:t>Discussion on target scenarios for Mobility enhancement in E-UTRAN</w:t>
      </w:r>
      <w:r w:rsidRPr="00253D52">
        <w:tab/>
        <w:t>OPPO</w:t>
      </w:r>
      <w:r w:rsidRPr="00253D52">
        <w:tab/>
      </w:r>
      <w:bookmarkEnd w:id="1"/>
    </w:p>
    <w:p w:rsidR="003E5B17" w:rsidRDefault="003E5B17" w:rsidP="003E5B17">
      <w:pPr>
        <w:pStyle w:val="Doc-title"/>
      </w:pPr>
      <w:r>
        <w:t xml:space="preserve">[7] </w:t>
      </w:r>
      <w:r w:rsidRPr="00253D52">
        <w:t>R2-1814316</w:t>
      </w:r>
      <w:r w:rsidRPr="00253D52">
        <w:tab/>
        <w:t>Overview of mobility interruption enhancements in LTE</w:t>
      </w:r>
      <w:r w:rsidRPr="00253D52">
        <w:tab/>
        <w:t>Ericsson</w:t>
      </w:r>
      <w:r w:rsidRPr="00253D52">
        <w:tab/>
      </w:r>
    </w:p>
    <w:p w:rsidR="003E5B17" w:rsidRPr="00253D52" w:rsidRDefault="003E5B17" w:rsidP="003E5B17">
      <w:pPr>
        <w:pStyle w:val="Doc-title"/>
      </w:pPr>
      <w:r>
        <w:t xml:space="preserve">[8] </w:t>
      </w:r>
      <w:r w:rsidRPr="00253D52">
        <w:t>R2-1814460</w:t>
      </w:r>
      <w:r w:rsidRPr="00253D52">
        <w:tab/>
      </w:r>
      <w:proofErr w:type="gramStart"/>
      <w:r w:rsidRPr="00253D52">
        <w:t>The</w:t>
      </w:r>
      <w:proofErr w:type="gramEnd"/>
      <w:r w:rsidRPr="00253D52">
        <w:t xml:space="preserve"> analysis of LTE mobility interruption and possible enhancement directions</w:t>
      </w:r>
      <w:r w:rsidRPr="00253D52">
        <w:tab/>
        <w:t>Nokia, Nokia Shanghai Bell</w:t>
      </w:r>
      <w:r w:rsidRPr="00253D52">
        <w:tab/>
      </w:r>
    </w:p>
    <w:p w:rsidR="003E5B17" w:rsidRPr="00144456" w:rsidRDefault="003E5B17" w:rsidP="003E5B17">
      <w:pPr>
        <w:pStyle w:val="ComeBack"/>
        <w:numPr>
          <w:ilvl w:val="0"/>
          <w:numId w:val="0"/>
        </w:numPr>
        <w:overflowPunct/>
        <w:autoSpaceDE/>
        <w:autoSpaceDN/>
        <w:adjustRightInd/>
        <w:ind w:left="1055" w:hanging="1055"/>
        <w:textAlignment w:val="auto"/>
      </w:pPr>
      <w:r>
        <w:t xml:space="preserve">[9] </w:t>
      </w:r>
      <w:r w:rsidRPr="00253D52">
        <w:t>R2-1815706</w:t>
      </w:r>
      <w:r w:rsidRPr="00253D52">
        <w:tab/>
      </w:r>
      <w:r w:rsidRPr="00A8524C">
        <w:rPr>
          <w:rFonts w:cs="Arial"/>
        </w:rPr>
        <w:t>L</w:t>
      </w:r>
      <w:r>
        <w:rPr>
          <w:rFonts w:cs="Arial"/>
          <w:bCs/>
        </w:rPr>
        <w:t>S on the interruption time during mobility in LTE</w:t>
      </w:r>
    </w:p>
    <w:p w:rsidR="003E5B17" w:rsidRPr="00253D52" w:rsidRDefault="003E5B17" w:rsidP="003E5B17">
      <w:pPr>
        <w:pStyle w:val="Doc-title"/>
      </w:pPr>
      <w:r>
        <w:t xml:space="preserve">[10] </w:t>
      </w:r>
      <w:r w:rsidRPr="00253D52">
        <w:t>R2-1815221</w:t>
      </w:r>
      <w:r w:rsidRPr="00253D52">
        <w:tab/>
        <w:t>Initial considerations of potential solutions</w:t>
      </w:r>
      <w:r w:rsidRPr="00253D52">
        <w:tab/>
        <w:t xml:space="preserve">Huawei, </w:t>
      </w:r>
      <w:proofErr w:type="spellStart"/>
      <w:r w:rsidRPr="00253D52">
        <w:t>HiSilicon</w:t>
      </w:r>
      <w:proofErr w:type="spellEnd"/>
      <w:r w:rsidRPr="00253D52">
        <w:tab/>
      </w:r>
    </w:p>
    <w:p w:rsidR="003E5B17" w:rsidRPr="00253D52" w:rsidRDefault="003E5B17" w:rsidP="003E5B17">
      <w:pPr>
        <w:pStyle w:val="Doc-title"/>
      </w:pPr>
      <w:r>
        <w:t xml:space="preserve">[11] </w:t>
      </w:r>
      <w:r w:rsidRPr="00253D52">
        <w:t>R2-1814481</w:t>
      </w:r>
      <w:r w:rsidRPr="00253D52">
        <w:tab/>
        <w:t>Solutions on Reduction of User Data Interruption</w:t>
      </w:r>
      <w:r w:rsidRPr="00253D52">
        <w:tab/>
        <w:t>CATT</w:t>
      </w:r>
      <w:r w:rsidRPr="00253D52">
        <w:tab/>
      </w:r>
    </w:p>
    <w:p w:rsidR="003E5B17" w:rsidRPr="00253D52" w:rsidRDefault="003E5B17" w:rsidP="003E5B17">
      <w:pPr>
        <w:pStyle w:val="Doc-title"/>
      </w:pPr>
      <w:r>
        <w:t xml:space="preserve">[12] </w:t>
      </w:r>
      <w:r w:rsidRPr="00253D52">
        <w:t>R2-1813796</w:t>
      </w:r>
      <w:r w:rsidRPr="00253D52">
        <w:tab/>
        <w:t>Discussion on the failure handling of handover</w:t>
      </w:r>
      <w:r w:rsidRPr="00253D52">
        <w:tab/>
        <w:t>OPPO</w:t>
      </w:r>
      <w:r w:rsidRPr="00253D52">
        <w:tab/>
      </w:r>
    </w:p>
    <w:p w:rsidR="003E5B17" w:rsidRPr="00253D52" w:rsidRDefault="003E5B17" w:rsidP="003E5B17">
      <w:pPr>
        <w:pStyle w:val="Doc-title"/>
      </w:pPr>
      <w:r>
        <w:t xml:space="preserve">[13] </w:t>
      </w:r>
      <w:r w:rsidRPr="00253D52">
        <w:t>R2-1814054</w:t>
      </w:r>
      <w:r w:rsidRPr="00253D52">
        <w:tab/>
        <w:t>Discussion for simultaneous connectivity handover</w:t>
      </w:r>
      <w:r w:rsidRPr="00253D52">
        <w:tab/>
        <w:t>Intel Corporation</w:t>
      </w:r>
      <w:r w:rsidRPr="00253D52">
        <w:tab/>
      </w:r>
    </w:p>
    <w:p w:rsidR="003E5B17" w:rsidRPr="005C3DB8" w:rsidRDefault="003E5B17" w:rsidP="003E5B17">
      <w:pPr>
        <w:pStyle w:val="Doc-title"/>
      </w:pPr>
      <w:r>
        <w:t xml:space="preserve">[14] </w:t>
      </w:r>
      <w:r w:rsidRPr="00253D52">
        <w:t>R2-1813794</w:t>
      </w:r>
      <w:r w:rsidRPr="00253D52">
        <w:tab/>
        <w:t>Discussion on mobility enhancement in LTE</w:t>
      </w:r>
      <w:r w:rsidRPr="00253D52">
        <w:tab/>
        <w:t>OPPO</w:t>
      </w:r>
      <w:r w:rsidRPr="00253D52">
        <w:tab/>
      </w:r>
    </w:p>
    <w:p w:rsidR="003E5B17" w:rsidRPr="00253D52" w:rsidRDefault="003E5B17" w:rsidP="003E5B17">
      <w:pPr>
        <w:pStyle w:val="Doc-title"/>
      </w:pPr>
      <w:r>
        <w:t xml:space="preserve">[15] </w:t>
      </w:r>
      <w:r w:rsidRPr="00253D52">
        <w:t>R2-1814462</w:t>
      </w:r>
      <w:r w:rsidRPr="00253D52">
        <w:tab/>
        <w:t>Solution candidates for minimizing HO interruption time in LTE</w:t>
      </w:r>
      <w:r w:rsidRPr="00253D52">
        <w:tab/>
        <w:t>Nokia, Nokia Shanghai Bell</w:t>
      </w:r>
    </w:p>
    <w:p w:rsidR="003E5B17" w:rsidRDefault="003E5B17" w:rsidP="003E5B17">
      <w:pPr>
        <w:pStyle w:val="Doc-title"/>
      </w:pPr>
      <w:r>
        <w:t xml:space="preserve">[16] </w:t>
      </w:r>
      <w:r w:rsidRPr="00253D52">
        <w:t>R2-1813792</w:t>
      </w:r>
      <w:r w:rsidRPr="00253D52">
        <w:tab/>
        <w:t>User plane consideration for dual-stack architecture</w:t>
      </w:r>
      <w:r w:rsidRPr="00253D52">
        <w:tab/>
        <w:t>OPPO</w:t>
      </w:r>
      <w:r w:rsidRPr="00253D52">
        <w:tab/>
      </w:r>
    </w:p>
    <w:p w:rsidR="003E5B17" w:rsidRPr="00253D52" w:rsidRDefault="003E5B17" w:rsidP="003E5B17">
      <w:pPr>
        <w:pStyle w:val="Doc-title"/>
      </w:pPr>
      <w:r>
        <w:t xml:space="preserve">[17] </w:t>
      </w:r>
      <w:r w:rsidRPr="00253D52">
        <w:t>R2-1814193</w:t>
      </w:r>
      <w:r w:rsidRPr="00253D52">
        <w:tab/>
        <w:t xml:space="preserve">UP </w:t>
      </w:r>
      <w:proofErr w:type="spellStart"/>
      <w:r w:rsidRPr="00253D52">
        <w:t>achitecture</w:t>
      </w:r>
      <w:proofErr w:type="spellEnd"/>
      <w:r w:rsidRPr="00253D52">
        <w:t xml:space="preserve"> and impacts of DC handover</w:t>
      </w:r>
      <w:r w:rsidRPr="00253D52">
        <w:tab/>
        <w:t>vivo</w:t>
      </w:r>
      <w:r w:rsidRPr="00253D52">
        <w:tab/>
      </w:r>
    </w:p>
    <w:p w:rsidR="003E5B17" w:rsidRPr="00253D52" w:rsidRDefault="003E5B17" w:rsidP="003E5B17">
      <w:pPr>
        <w:pStyle w:val="Doc-title"/>
      </w:pPr>
      <w:r>
        <w:t xml:space="preserve">[18] </w:t>
      </w:r>
      <w:r w:rsidRPr="00253D52">
        <w:t>R2-1814584</w:t>
      </w:r>
      <w:r w:rsidRPr="00253D52">
        <w:tab/>
        <w:t>Key Change in DC based HO</w:t>
      </w:r>
      <w:r w:rsidRPr="00253D52">
        <w:tab/>
        <w:t>Apple Inc.</w:t>
      </w:r>
      <w:r w:rsidRPr="00253D52">
        <w:tab/>
      </w:r>
    </w:p>
    <w:p w:rsidR="003E5B17" w:rsidRPr="00253D52" w:rsidRDefault="003E5B17" w:rsidP="003E5B17">
      <w:pPr>
        <w:pStyle w:val="Doc-title"/>
      </w:pPr>
      <w:r>
        <w:t xml:space="preserve">[19] </w:t>
      </w:r>
      <w:r w:rsidRPr="00253D52">
        <w:t>R2-1815222</w:t>
      </w:r>
      <w:r w:rsidRPr="00253D52">
        <w:tab/>
        <w:t>Initial considerations of UE impacts</w:t>
      </w:r>
      <w:r w:rsidRPr="00253D52">
        <w:tab/>
        <w:t xml:space="preserve">Huawei, </w:t>
      </w:r>
      <w:proofErr w:type="spellStart"/>
      <w:r w:rsidRPr="00253D52">
        <w:t>HiSilicon</w:t>
      </w:r>
      <w:proofErr w:type="spellEnd"/>
      <w:r w:rsidRPr="00253D52">
        <w:tab/>
      </w:r>
    </w:p>
    <w:p w:rsidR="003E5B17" w:rsidRPr="00253D52" w:rsidRDefault="003E5B17" w:rsidP="003E5B17">
      <w:pPr>
        <w:pStyle w:val="Doc-title"/>
      </w:pPr>
      <w:r>
        <w:t xml:space="preserve">[20] </w:t>
      </w:r>
      <w:r w:rsidRPr="00253D52">
        <w:t>R2-1814206</w:t>
      </w:r>
      <w:r w:rsidRPr="00253D52">
        <w:tab/>
        <w:t xml:space="preserve">LTE Mobility Enhancements </w:t>
      </w:r>
      <w:r w:rsidRPr="00253D52">
        <w:tab/>
        <w:t xml:space="preserve">Qualcomm India </w:t>
      </w:r>
      <w:proofErr w:type="spellStart"/>
      <w:r w:rsidRPr="00253D52">
        <w:t>Pvt</w:t>
      </w:r>
      <w:proofErr w:type="spellEnd"/>
      <w:r w:rsidRPr="00253D52">
        <w:t xml:space="preserve"> Ltd</w:t>
      </w:r>
      <w:r w:rsidRPr="00253D52">
        <w:tab/>
      </w:r>
    </w:p>
    <w:p w:rsidR="003E5B17" w:rsidRPr="00253D52" w:rsidRDefault="003E5B17" w:rsidP="003E5B17">
      <w:pPr>
        <w:pStyle w:val="Doc-title"/>
        <w:rPr>
          <w:rFonts w:cs="Arial"/>
          <w:i/>
          <w:iCs/>
          <w:sz w:val="18"/>
          <w:szCs w:val="18"/>
        </w:rPr>
      </w:pPr>
      <w:r>
        <w:t xml:space="preserve">[21] </w:t>
      </w:r>
      <w:r w:rsidRPr="00253D52">
        <w:t>R2-1814053</w:t>
      </w:r>
      <w:r w:rsidRPr="00253D52">
        <w:tab/>
        <w:t>Performance evaluation for simultaneous connectivity</w:t>
      </w:r>
      <w:r w:rsidRPr="00253D52">
        <w:tab/>
        <w:t>Intel Corporation</w:t>
      </w:r>
      <w:r w:rsidRPr="00253D52">
        <w:tab/>
      </w:r>
    </w:p>
    <w:p w:rsidR="003E5B17" w:rsidRPr="00253D52" w:rsidRDefault="003E5B17" w:rsidP="003E5B17">
      <w:pPr>
        <w:pStyle w:val="Doc-title"/>
      </w:pPr>
      <w:r>
        <w:t xml:space="preserve">[22] </w:t>
      </w:r>
      <w:r w:rsidRPr="00253D52">
        <w:t>R2-1814192</w:t>
      </w:r>
      <w:r w:rsidRPr="00253D52">
        <w:tab/>
        <w:t>Signalling procedure on DC handover in EUTRAN</w:t>
      </w:r>
      <w:r w:rsidRPr="00253D52">
        <w:tab/>
        <w:t>vivo</w:t>
      </w:r>
      <w:r w:rsidRPr="00253D52">
        <w:tab/>
      </w:r>
    </w:p>
    <w:p w:rsidR="003E5B17" w:rsidRPr="00253D52" w:rsidRDefault="003E5B17" w:rsidP="003E5B17">
      <w:pPr>
        <w:pStyle w:val="Doc-title"/>
      </w:pPr>
      <w:r>
        <w:t xml:space="preserve">[23] </w:t>
      </w:r>
      <w:r w:rsidRPr="00253D52">
        <w:t>R2-1815242</w:t>
      </w:r>
      <w:r w:rsidRPr="00253D52">
        <w:tab/>
        <w:t>Considerations on Simultaneous Connectivity with Both Source and Target Cell</w:t>
      </w:r>
      <w:r w:rsidRPr="00253D52">
        <w:tab/>
        <w:t>ETRI</w:t>
      </w:r>
      <w:r w:rsidRPr="00253D52">
        <w:tab/>
      </w:r>
    </w:p>
    <w:p w:rsidR="003E5B17" w:rsidRPr="00253D52" w:rsidRDefault="003E5B17" w:rsidP="003E5B17">
      <w:pPr>
        <w:pStyle w:val="Doc-title"/>
      </w:pPr>
      <w:r>
        <w:t xml:space="preserve">[24] </w:t>
      </w:r>
      <w:r w:rsidRPr="00253D52">
        <w:t>R2-1815243</w:t>
      </w:r>
      <w:r w:rsidRPr="00253D52">
        <w:tab/>
        <w:t>Conditional Make-Before-Break Handover</w:t>
      </w:r>
      <w:r w:rsidRPr="00253D52">
        <w:tab/>
        <w:t>ETRI</w:t>
      </w:r>
      <w:r w:rsidRPr="00253D52">
        <w:tab/>
      </w:r>
    </w:p>
    <w:p w:rsidR="003E5B17" w:rsidRDefault="003E5B17" w:rsidP="003E5B17">
      <w:pPr>
        <w:pStyle w:val="Doc-title"/>
      </w:pPr>
      <w:r>
        <w:t xml:space="preserve">[25] </w:t>
      </w:r>
      <w:r w:rsidRPr="00253D52">
        <w:t>R2-1814461</w:t>
      </w:r>
      <w:r w:rsidRPr="00253D52">
        <w:tab/>
        <w:t>[DRAFT] LS on the interruption during mobility in LTE</w:t>
      </w:r>
      <w:r w:rsidRPr="00253D52">
        <w:tab/>
        <w:t>No</w:t>
      </w:r>
      <w:r>
        <w:t>kia, Nokia Shanghai Bell</w:t>
      </w:r>
      <w:r>
        <w:tab/>
      </w:r>
    </w:p>
    <w:p w:rsidR="003E5B17" w:rsidRPr="00253D52" w:rsidRDefault="003E5B17" w:rsidP="003E5B17">
      <w:pPr>
        <w:pStyle w:val="Doc-title"/>
      </w:pPr>
      <w:r>
        <w:t xml:space="preserve">[26] </w:t>
      </w:r>
      <w:r w:rsidRPr="00253D52">
        <w:t>R2-1815223</w:t>
      </w:r>
      <w:r w:rsidRPr="00253D52">
        <w:tab/>
        <w:t xml:space="preserve">Draft LS on UE impacts for </w:t>
      </w:r>
      <w:proofErr w:type="spellStart"/>
      <w:r w:rsidRPr="00253D52">
        <w:t>efMob</w:t>
      </w:r>
      <w:proofErr w:type="spellEnd"/>
      <w:r w:rsidRPr="00253D52">
        <w:tab/>
        <w:t xml:space="preserve">Huawei, </w:t>
      </w:r>
      <w:proofErr w:type="spellStart"/>
      <w:r w:rsidRPr="00253D52">
        <w:t>HiSilicon</w:t>
      </w:r>
      <w:proofErr w:type="spellEnd"/>
      <w:r w:rsidRPr="00253D52">
        <w:tab/>
        <w:t>LS out</w:t>
      </w:r>
      <w:r w:rsidRPr="00253D52">
        <w:tab/>
      </w:r>
    </w:p>
    <w:p w:rsidR="003E5B17" w:rsidRDefault="003E5B17" w:rsidP="003E5B17">
      <w:pPr>
        <w:pStyle w:val="Doc-title"/>
      </w:pPr>
      <w:r>
        <w:t xml:space="preserve">[27] </w:t>
      </w:r>
      <w:r w:rsidRPr="00253D52">
        <w:t>R2-1813626</w:t>
      </w:r>
      <w:r w:rsidRPr="00253D52">
        <w:tab/>
        <w:t>MBB enhancements for reduced interruption time</w:t>
      </w:r>
      <w:r w:rsidRPr="00253D52">
        <w:tab/>
        <w:t>Samsung</w:t>
      </w:r>
      <w:r w:rsidRPr="00253D52">
        <w:tab/>
      </w:r>
    </w:p>
    <w:p w:rsidR="003E5B17" w:rsidRDefault="003E5B17" w:rsidP="003E5B17">
      <w:pPr>
        <w:pStyle w:val="Doc-title"/>
      </w:pPr>
      <w:r>
        <w:t xml:space="preserve">[28] </w:t>
      </w:r>
      <w:r w:rsidRPr="00253D52">
        <w:t>R2-1814622</w:t>
      </w:r>
      <w:r w:rsidRPr="00253D52">
        <w:tab/>
        <w:t>RACH-less enhancements for reduced interruption time</w:t>
      </w:r>
      <w:r w:rsidRPr="00253D52">
        <w:tab/>
        <w:t>Samsung</w:t>
      </w:r>
      <w:r w:rsidRPr="00253D52">
        <w:tab/>
      </w:r>
    </w:p>
    <w:p w:rsidR="003E5B17" w:rsidRPr="00253D52" w:rsidRDefault="003E5B17" w:rsidP="003E5B17">
      <w:pPr>
        <w:pStyle w:val="Doc-title"/>
      </w:pPr>
      <w:r>
        <w:t xml:space="preserve">[29] </w:t>
      </w:r>
      <w:r w:rsidRPr="00253D52">
        <w:t>R2-1815220</w:t>
      </w:r>
      <w:r w:rsidRPr="00253D52">
        <w:tab/>
        <w:t xml:space="preserve">Existing means related to </w:t>
      </w:r>
      <w:proofErr w:type="spellStart"/>
      <w:r w:rsidRPr="00253D52">
        <w:t>efMob</w:t>
      </w:r>
      <w:proofErr w:type="spellEnd"/>
      <w:r w:rsidRPr="00253D52">
        <w:tab/>
        <w:t xml:space="preserve">Huawei, </w:t>
      </w:r>
      <w:proofErr w:type="spellStart"/>
      <w:r w:rsidRPr="00253D52">
        <w:t>HiSilicon</w:t>
      </w:r>
      <w:proofErr w:type="spellEnd"/>
      <w:r w:rsidRPr="00253D52">
        <w:tab/>
      </w:r>
    </w:p>
    <w:p w:rsidR="003E5B17" w:rsidRPr="00253D52" w:rsidRDefault="003E5B17" w:rsidP="003E5B17">
      <w:pPr>
        <w:pStyle w:val="Doc-title"/>
      </w:pPr>
      <w:r>
        <w:t xml:space="preserve">[30] </w:t>
      </w:r>
      <w:r w:rsidRPr="00253D52">
        <w:t>R2-1814463</w:t>
      </w:r>
      <w:r w:rsidRPr="00253D52">
        <w:tab/>
        <w:t>Potential Improvements of Mobility Robustness in LTE</w:t>
      </w:r>
      <w:r w:rsidRPr="00253D52">
        <w:tab/>
        <w:t>Nokia, Nokia Shanghai Bell</w:t>
      </w:r>
      <w:r w:rsidRPr="00253D52">
        <w:tab/>
      </w:r>
    </w:p>
    <w:p w:rsidR="003E5B17" w:rsidRPr="00253D52" w:rsidRDefault="003E5B17" w:rsidP="003E5B17">
      <w:pPr>
        <w:pStyle w:val="Doc-title"/>
      </w:pPr>
      <w:r>
        <w:t xml:space="preserve">[31] </w:t>
      </w:r>
      <w:r w:rsidRPr="00253D52">
        <w:t>R2-1814317</w:t>
      </w:r>
      <w:r w:rsidRPr="00253D52">
        <w:tab/>
        <w:t>Overview on mobility robustness enhancements in LTE</w:t>
      </w:r>
      <w:r w:rsidRPr="00253D52">
        <w:tab/>
        <w:t>Ericsson</w:t>
      </w:r>
      <w:r w:rsidRPr="00253D52">
        <w:tab/>
      </w:r>
    </w:p>
    <w:p w:rsidR="003E5B17" w:rsidRPr="00253D52" w:rsidRDefault="003E5B17" w:rsidP="003E5B17">
      <w:pPr>
        <w:pStyle w:val="Doc-title"/>
      </w:pPr>
      <w:r>
        <w:t xml:space="preserve">[32] </w:t>
      </w:r>
      <w:r w:rsidRPr="00253D52">
        <w:t>R2-1813795</w:t>
      </w:r>
      <w:r w:rsidRPr="00253D52">
        <w:tab/>
        <w:t>Discussion on the conditional handover</w:t>
      </w:r>
      <w:r w:rsidRPr="00253D52">
        <w:tab/>
        <w:t>OPPO</w:t>
      </w:r>
      <w:r w:rsidRPr="00253D52">
        <w:tab/>
      </w:r>
    </w:p>
    <w:p w:rsidR="003E5B17" w:rsidRPr="00253D52" w:rsidRDefault="003E5B17" w:rsidP="003E5B17">
      <w:pPr>
        <w:pStyle w:val="Doc-title"/>
      </w:pPr>
      <w:r>
        <w:t xml:space="preserve">[33] </w:t>
      </w:r>
      <w:r w:rsidRPr="00253D52">
        <w:t>R2-1815244</w:t>
      </w:r>
      <w:r w:rsidRPr="00253D52">
        <w:tab/>
        <w:t>Considerations on Conditional Handover</w:t>
      </w:r>
      <w:r w:rsidRPr="00253D52">
        <w:tab/>
        <w:t>ETRI</w:t>
      </w:r>
      <w:r w:rsidRPr="00253D52">
        <w:tab/>
      </w:r>
    </w:p>
    <w:p w:rsidR="003E5B17" w:rsidRPr="00253D52" w:rsidRDefault="003E5B17" w:rsidP="003E5B17">
      <w:pPr>
        <w:pStyle w:val="Doc-title"/>
      </w:pPr>
      <w:r>
        <w:t xml:space="preserve">[34] </w:t>
      </w:r>
      <w:r w:rsidRPr="00253D52">
        <w:t>R2-1814319</w:t>
      </w:r>
      <w:r w:rsidRPr="00253D52">
        <w:tab/>
        <w:t>Conditional handover in LTE</w:t>
      </w:r>
      <w:r w:rsidRPr="00253D52">
        <w:tab/>
        <w:t>Ericsson</w:t>
      </w:r>
      <w:r w:rsidRPr="00253D52">
        <w:tab/>
      </w:r>
    </w:p>
    <w:p w:rsidR="003E5B17" w:rsidRPr="00253D52" w:rsidRDefault="003E5B17" w:rsidP="003E5B17">
      <w:pPr>
        <w:pStyle w:val="Doc-title"/>
      </w:pPr>
      <w:r>
        <w:t xml:space="preserve">[35] </w:t>
      </w:r>
      <w:r w:rsidRPr="00253D52">
        <w:t>R2-1814051</w:t>
      </w:r>
      <w:r w:rsidRPr="00253D52">
        <w:tab/>
        <w:t>Discussion of conditional handover</w:t>
      </w:r>
      <w:r w:rsidRPr="00253D52">
        <w:tab/>
        <w:t>Intel Corporation</w:t>
      </w:r>
      <w:r w:rsidRPr="00253D52">
        <w:tab/>
      </w:r>
    </w:p>
    <w:p w:rsidR="003E5B17" w:rsidRDefault="003E5B17" w:rsidP="003E5B17">
      <w:pPr>
        <w:pStyle w:val="Doc-title"/>
      </w:pPr>
      <w:r>
        <w:t xml:space="preserve">[36] </w:t>
      </w:r>
      <w:r w:rsidRPr="00253D52">
        <w:t>R2-1814207</w:t>
      </w:r>
      <w:r w:rsidRPr="00253D52">
        <w:tab/>
        <w:t>LTE Mobility Robustness Enhancements</w:t>
      </w:r>
      <w:r w:rsidRPr="00253D52">
        <w:tab/>
        <w:t xml:space="preserve">Qualcomm India </w:t>
      </w:r>
      <w:proofErr w:type="spellStart"/>
      <w:r w:rsidRPr="00253D52">
        <w:t>Pvt</w:t>
      </w:r>
      <w:proofErr w:type="spellEnd"/>
      <w:r w:rsidRPr="00253D52">
        <w:t xml:space="preserve"> Ltd</w:t>
      </w:r>
      <w:r w:rsidRPr="00253D52">
        <w:tab/>
      </w:r>
    </w:p>
    <w:p w:rsidR="003E5B17" w:rsidRPr="00253D52" w:rsidRDefault="003E5B17" w:rsidP="003E5B17">
      <w:pPr>
        <w:pStyle w:val="Doc-title"/>
        <w:rPr>
          <w:rFonts w:cs="Arial"/>
          <w:i/>
          <w:iCs/>
          <w:sz w:val="18"/>
          <w:szCs w:val="18"/>
        </w:rPr>
      </w:pPr>
      <w:r>
        <w:t xml:space="preserve">[37] </w:t>
      </w:r>
      <w:r w:rsidRPr="00253D52">
        <w:t>R2-1814194</w:t>
      </w:r>
      <w:r w:rsidRPr="00253D52">
        <w:tab/>
      </w:r>
      <w:proofErr w:type="spellStart"/>
      <w:r w:rsidRPr="00253D52">
        <w:t>Signaling</w:t>
      </w:r>
      <w:proofErr w:type="spellEnd"/>
      <w:r w:rsidRPr="00253D52">
        <w:t xml:space="preserve"> procedures of conditional handover</w:t>
      </w:r>
      <w:r w:rsidRPr="00253D52">
        <w:tab/>
        <w:t>vivo</w:t>
      </w:r>
      <w:r w:rsidRPr="00253D52">
        <w:tab/>
      </w:r>
    </w:p>
    <w:p w:rsidR="003E5B17" w:rsidRPr="00253D52" w:rsidRDefault="003E5B17" w:rsidP="003E5B17">
      <w:pPr>
        <w:pStyle w:val="Doc-title"/>
      </w:pPr>
      <w:r>
        <w:t xml:space="preserve">[38] </w:t>
      </w:r>
      <w:r w:rsidRPr="00253D52">
        <w:t>R2-1814014</w:t>
      </w:r>
      <w:r w:rsidRPr="00253D52">
        <w:tab/>
        <w:t>Conditional handover for LTE</w:t>
      </w:r>
      <w:r w:rsidRPr="00253D52">
        <w:tab/>
      </w:r>
      <w:proofErr w:type="spellStart"/>
      <w:r w:rsidRPr="00253D52">
        <w:t>InterDigital</w:t>
      </w:r>
      <w:proofErr w:type="spellEnd"/>
      <w:r w:rsidRPr="00253D52">
        <w:tab/>
        <w:t>discussion</w:t>
      </w:r>
      <w:r w:rsidRPr="00253D52">
        <w:tab/>
      </w:r>
    </w:p>
    <w:p w:rsidR="003E5B17" w:rsidRPr="00253D52" w:rsidRDefault="003E5B17" w:rsidP="003E5B17">
      <w:pPr>
        <w:pStyle w:val="Doc-title"/>
        <w:rPr>
          <w:rFonts w:cs="Arial"/>
          <w:i/>
          <w:iCs/>
          <w:sz w:val="18"/>
          <w:szCs w:val="18"/>
        </w:rPr>
      </w:pPr>
      <w:r>
        <w:t xml:space="preserve">[39] </w:t>
      </w:r>
      <w:r w:rsidRPr="00253D52">
        <w:t>R2-1814582</w:t>
      </w:r>
      <w:r w:rsidRPr="00253D52">
        <w:tab/>
        <w:t>Improvements on HO Robustness in LTE</w:t>
      </w:r>
      <w:r w:rsidRPr="00253D52">
        <w:tab/>
        <w:t>Apple Inc.</w:t>
      </w:r>
      <w:r w:rsidRPr="00253D52">
        <w:tab/>
      </w:r>
    </w:p>
    <w:p w:rsidR="003E5B17" w:rsidRPr="00253D52" w:rsidRDefault="003E5B17" w:rsidP="003E5B17">
      <w:pPr>
        <w:pStyle w:val="Doc-title"/>
        <w:rPr>
          <w:rFonts w:cs="Arial"/>
          <w:i/>
          <w:iCs/>
          <w:sz w:val="18"/>
          <w:szCs w:val="18"/>
        </w:rPr>
      </w:pPr>
      <w:r>
        <w:t xml:space="preserve">[40] </w:t>
      </w:r>
      <w:r w:rsidRPr="00253D52">
        <w:t>R2-1815356</w:t>
      </w:r>
      <w:r w:rsidRPr="00253D52">
        <w:tab/>
        <w:t>Conditional Handover making up for LTE baseline HO</w:t>
      </w:r>
      <w:r w:rsidRPr="00253D52">
        <w:tab/>
        <w:t>Samsung Electronics</w:t>
      </w:r>
    </w:p>
    <w:p w:rsidR="003E5B17" w:rsidRPr="00253D52" w:rsidRDefault="003E5B17" w:rsidP="003E5B17">
      <w:pPr>
        <w:pStyle w:val="Doc-title"/>
      </w:pPr>
      <w:r>
        <w:t xml:space="preserve">[41] </w:t>
      </w:r>
      <w:r w:rsidRPr="00253D52">
        <w:t>R2-1815498</w:t>
      </w:r>
      <w:r w:rsidRPr="00253D52">
        <w:tab/>
        <w:t>General aspects of Con</w:t>
      </w:r>
      <w:r>
        <w:t>ditional HO</w:t>
      </w:r>
      <w:r>
        <w:tab/>
        <w:t>LG Electronics Inc</w:t>
      </w:r>
    </w:p>
    <w:p w:rsidR="003E5B17" w:rsidRPr="00253D52" w:rsidRDefault="003E5B17" w:rsidP="003E5B17">
      <w:pPr>
        <w:pStyle w:val="Doc-title"/>
      </w:pPr>
      <w:r>
        <w:t xml:space="preserve">[42] </w:t>
      </w:r>
      <w:r w:rsidRPr="00253D52">
        <w:t>R2-1814052</w:t>
      </w:r>
      <w:r w:rsidRPr="00253D52">
        <w:tab/>
        <w:t>Performance evaluation of conditional handover</w:t>
      </w:r>
      <w:r w:rsidRPr="00253D52">
        <w:tab/>
        <w:t>Intel Corporation</w:t>
      </w:r>
      <w:r w:rsidRPr="00253D52">
        <w:tab/>
      </w:r>
    </w:p>
    <w:p w:rsidR="003E5B17" w:rsidRPr="00253D52" w:rsidRDefault="003E5B17" w:rsidP="003E5B17">
      <w:pPr>
        <w:pStyle w:val="Doc-title"/>
      </w:pPr>
      <w:r>
        <w:t xml:space="preserve">[43] </w:t>
      </w:r>
      <w:r w:rsidRPr="00253D52">
        <w:t>R2-1814320</w:t>
      </w:r>
      <w:r w:rsidRPr="00253D52">
        <w:tab/>
        <w:t>Simulation results for conditional handover in LTE</w:t>
      </w:r>
      <w:r w:rsidRPr="00253D52">
        <w:tab/>
      </w:r>
      <w:r w:rsidRPr="00253D52">
        <w:tab/>
        <w:t>Ericsson</w:t>
      </w:r>
      <w:r w:rsidRPr="00253D52">
        <w:tab/>
      </w:r>
    </w:p>
    <w:p w:rsidR="003E5B17" w:rsidRDefault="003E5B17" w:rsidP="003E5B17">
      <w:pPr>
        <w:pStyle w:val="Doc-title"/>
      </w:pPr>
      <w:r>
        <w:t xml:space="preserve">[44] </w:t>
      </w:r>
      <w:r w:rsidRPr="00253D52">
        <w:t>R2-1815245</w:t>
      </w:r>
      <w:r w:rsidRPr="00253D52">
        <w:tab/>
        <w:t>Simulation Results on Conditional Handover</w:t>
      </w:r>
      <w:r w:rsidRPr="00253D52">
        <w:tab/>
        <w:t>ETRI</w:t>
      </w:r>
      <w:r w:rsidRPr="00253D52">
        <w:tab/>
      </w:r>
    </w:p>
    <w:p w:rsidR="003E5B17" w:rsidRPr="00253D52" w:rsidRDefault="003E5B17" w:rsidP="003E5B17">
      <w:pPr>
        <w:pStyle w:val="Doc-title"/>
      </w:pPr>
      <w:r>
        <w:t xml:space="preserve">[45] </w:t>
      </w:r>
      <w:r w:rsidRPr="00253D52">
        <w:t>R2-1815246</w:t>
      </w:r>
      <w:r w:rsidRPr="00253D52">
        <w:tab/>
        <w:t>TTT in Conditional Handover</w:t>
      </w:r>
      <w:r w:rsidRPr="00253D52">
        <w:tab/>
        <w:t>ETRI</w:t>
      </w:r>
      <w:r w:rsidRPr="00253D52">
        <w:tab/>
      </w:r>
    </w:p>
    <w:p w:rsidR="003E5B17" w:rsidRPr="00253D52" w:rsidRDefault="003E5B17" w:rsidP="003E5B17">
      <w:pPr>
        <w:pStyle w:val="Doc-title"/>
      </w:pPr>
      <w:r>
        <w:t xml:space="preserve">[46] </w:t>
      </w:r>
      <w:r w:rsidRPr="00253D52">
        <w:t>R2-1814321</w:t>
      </w:r>
      <w:r w:rsidRPr="00253D52">
        <w:tab/>
        <w:t>RLC UM for RRC messages</w:t>
      </w:r>
      <w:r w:rsidRPr="00253D52">
        <w:tab/>
        <w:t>Ericsson</w:t>
      </w:r>
      <w:r w:rsidRPr="00253D52">
        <w:tab/>
      </w:r>
    </w:p>
    <w:p w:rsidR="003E5B17" w:rsidRPr="00253D52" w:rsidRDefault="003E5B17" w:rsidP="003E5B17">
      <w:pPr>
        <w:pStyle w:val="Doc-title"/>
        <w:rPr>
          <w:rFonts w:cs="Arial"/>
          <w:i/>
          <w:iCs/>
          <w:sz w:val="18"/>
          <w:szCs w:val="18"/>
        </w:rPr>
      </w:pPr>
      <w:r>
        <w:t xml:space="preserve">[47] </w:t>
      </w:r>
      <w:r w:rsidRPr="00253D52">
        <w:t>R2-1815224</w:t>
      </w:r>
      <w:r w:rsidRPr="00253D52">
        <w:tab/>
        <w:t>PDCP duplication for improving robustness in handover</w:t>
      </w:r>
      <w:r w:rsidRPr="00253D52">
        <w:tab/>
        <w:t xml:space="preserve">Huawei, </w:t>
      </w:r>
      <w:proofErr w:type="spellStart"/>
      <w:r w:rsidRPr="00253D52">
        <w:t>HiSilicon</w:t>
      </w:r>
      <w:proofErr w:type="spellEnd"/>
      <w:r w:rsidRPr="00253D52">
        <w:tab/>
      </w:r>
    </w:p>
    <w:p w:rsidR="003E5B17" w:rsidRPr="00253D52" w:rsidRDefault="003E5B17" w:rsidP="003E5B17">
      <w:pPr>
        <w:pStyle w:val="Doc-title"/>
        <w:rPr>
          <w:rFonts w:cs="Arial"/>
          <w:i/>
          <w:iCs/>
          <w:sz w:val="18"/>
          <w:szCs w:val="18"/>
        </w:rPr>
      </w:pPr>
      <w:r>
        <w:t xml:space="preserve">[48] </w:t>
      </w:r>
      <w:r w:rsidRPr="00253D52">
        <w:t>R2-1814322</w:t>
      </w:r>
      <w:r w:rsidRPr="00253D52">
        <w:tab/>
        <w:t>Enhancements to re-establishment procedure in LTE</w:t>
      </w:r>
      <w:r w:rsidRPr="00253D52">
        <w:tab/>
        <w:t>Ericsson</w:t>
      </w:r>
      <w:r w:rsidRPr="00253D52">
        <w:tab/>
      </w:r>
    </w:p>
    <w:p w:rsidR="003E5B17" w:rsidRPr="00253D52" w:rsidRDefault="003E5B17" w:rsidP="003E5B17">
      <w:pPr>
        <w:pStyle w:val="Doc-title"/>
      </w:pPr>
      <w:r>
        <w:lastRenderedPageBreak/>
        <w:t xml:space="preserve">[49] </w:t>
      </w:r>
      <w:r w:rsidRPr="00253D52">
        <w:t>R2-1814323</w:t>
      </w:r>
      <w:r w:rsidRPr="00253D52">
        <w:tab/>
        <w:t>Enhanced handling of timer T312</w:t>
      </w:r>
      <w:r w:rsidRPr="00253D52">
        <w:tab/>
        <w:t>Ericsson</w:t>
      </w:r>
      <w:r w:rsidRPr="00253D52">
        <w:tab/>
      </w:r>
    </w:p>
    <w:p w:rsidR="003E5B17" w:rsidRPr="00253D52" w:rsidRDefault="003E5B17" w:rsidP="003E5B17">
      <w:pPr>
        <w:pStyle w:val="Doc-title"/>
      </w:pPr>
      <w:r>
        <w:t xml:space="preserve">[50] </w:t>
      </w:r>
      <w:r w:rsidRPr="00253D52">
        <w:t>R2-1813797</w:t>
      </w:r>
      <w:r w:rsidRPr="00253D52">
        <w:tab/>
        <w:t>Discussion on Capability Coordination for LTE Mobility Enhancements</w:t>
      </w:r>
      <w:r w:rsidRPr="00253D52">
        <w:tab/>
        <w:t>OPPO</w:t>
      </w:r>
      <w:r w:rsidRPr="00253D52">
        <w:tab/>
      </w:r>
    </w:p>
    <w:p w:rsidR="003E5B17" w:rsidRPr="00253D52" w:rsidRDefault="003E5B17" w:rsidP="003E5B17">
      <w:pPr>
        <w:pStyle w:val="Doc-title"/>
      </w:pPr>
      <w:r>
        <w:t xml:space="preserve">[51] </w:t>
      </w:r>
      <w:r w:rsidRPr="00253D52">
        <w:t>R2-1814318</w:t>
      </w:r>
      <w:r w:rsidRPr="00253D52">
        <w:tab/>
        <w:t>Measurement reporting overhead reduction based on enhanced event triggering</w:t>
      </w:r>
      <w:r w:rsidRPr="00253D52">
        <w:tab/>
        <w:t>Ericsson</w:t>
      </w:r>
    </w:p>
    <w:p w:rsidR="003E5B17" w:rsidRPr="006859F1" w:rsidRDefault="003E5B17" w:rsidP="003E5B17">
      <w:pPr>
        <w:overflowPunct/>
        <w:autoSpaceDE/>
        <w:autoSpaceDN/>
        <w:snapToGrid w:val="0"/>
        <w:spacing w:after="0"/>
        <w:textAlignment w:val="auto"/>
        <w:rPr>
          <w:rFonts w:ascii="Arial" w:eastAsiaTheme="minorEastAsia" w:hAnsi="Arial" w:cs="Arial"/>
          <w:lang w:eastAsia="zh-CN"/>
        </w:rPr>
      </w:pPr>
    </w:p>
    <w:p w:rsidR="003E5B17" w:rsidRDefault="003E5B17" w:rsidP="003E5B17">
      <w:pPr>
        <w:overflowPunct/>
        <w:autoSpaceDE/>
        <w:autoSpaceDN/>
        <w:snapToGrid w:val="0"/>
        <w:spacing w:after="0"/>
        <w:textAlignment w:val="auto"/>
        <w:rPr>
          <w:rFonts w:ascii="Arial" w:eastAsiaTheme="minorEastAsia" w:hAnsi="Arial" w:cs="Arial"/>
          <w:lang w:eastAsia="zh-CN"/>
        </w:rPr>
      </w:pPr>
    </w:p>
    <w:p w:rsidR="003E5B17" w:rsidRPr="00C674EB" w:rsidRDefault="003E5B17" w:rsidP="003E5B17">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u w:val="single"/>
          <w:lang w:eastAsia="zh-CN"/>
        </w:rPr>
        <w:t>RAN2 #104:</w:t>
      </w:r>
    </w:p>
    <w:p w:rsidR="003E5B17" w:rsidRDefault="003E5B17" w:rsidP="003E5B17">
      <w:pPr>
        <w:pStyle w:val="Doc-title"/>
      </w:pPr>
      <w:r>
        <w:t xml:space="preserve">[1] </w:t>
      </w:r>
      <w:r w:rsidRPr="00415E0A">
        <w:t>R2-1816947</w:t>
      </w:r>
      <w:r>
        <w:tab/>
        <w:t>Solutions on Reduction in user data interruption</w:t>
      </w:r>
      <w:r>
        <w:tab/>
        <w:t>CATT</w:t>
      </w:r>
      <w:r>
        <w:tab/>
      </w:r>
    </w:p>
    <w:p w:rsidR="003E5B17" w:rsidRDefault="003E5B17" w:rsidP="003E5B17">
      <w:pPr>
        <w:pStyle w:val="Doc-title"/>
      </w:pPr>
      <w:r>
        <w:t xml:space="preserve">[2] </w:t>
      </w:r>
      <w:r w:rsidRPr="00415E0A">
        <w:t>R2-1816859</w:t>
      </w:r>
      <w:r>
        <w:tab/>
        <w:t>General requirements of multiple connectivity based mobility</w:t>
      </w:r>
      <w:r>
        <w:tab/>
        <w:t xml:space="preserve">ZTE Corporation, </w:t>
      </w:r>
      <w:proofErr w:type="spellStart"/>
      <w:r>
        <w:t>Sanechips</w:t>
      </w:r>
      <w:proofErr w:type="spellEnd"/>
    </w:p>
    <w:p w:rsidR="003E5B17" w:rsidRDefault="003E5B17" w:rsidP="003E5B17">
      <w:pPr>
        <w:pStyle w:val="Doc-title"/>
      </w:pPr>
      <w:r>
        <w:t xml:space="preserve">[3] </w:t>
      </w:r>
      <w:r w:rsidRPr="00BA12A5">
        <w:t>R2-1816694</w:t>
      </w:r>
      <w:r>
        <w:tab/>
        <w:t>Protocol stack comparison between split bearer and non-split bearer option for simultaneous connectivity handover</w:t>
      </w:r>
      <w:r>
        <w:tab/>
        <w:t>Intel Corporation</w:t>
      </w:r>
      <w:r>
        <w:tab/>
      </w:r>
    </w:p>
    <w:p w:rsidR="003E5B17" w:rsidRDefault="003E5B17" w:rsidP="003E5B17">
      <w:pPr>
        <w:pStyle w:val="Doc-title"/>
      </w:pPr>
      <w:r>
        <w:t xml:space="preserve">[4] </w:t>
      </w:r>
      <w:r w:rsidRPr="00BA12A5">
        <w:t>R2-1816930</w:t>
      </w:r>
      <w:r>
        <w:tab/>
        <w:t xml:space="preserve">Comparison of DC-based and </w:t>
      </w:r>
      <w:proofErr w:type="spellStart"/>
      <w:r>
        <w:t>eMBB</w:t>
      </w:r>
      <w:proofErr w:type="spellEnd"/>
      <w:r>
        <w:t>-based handover</w:t>
      </w:r>
      <w:r>
        <w:tab/>
        <w:t>OPPO</w:t>
      </w:r>
      <w:r>
        <w:tab/>
      </w:r>
    </w:p>
    <w:p w:rsidR="003E5B17" w:rsidRDefault="003E5B17" w:rsidP="003E5B17">
      <w:pPr>
        <w:pStyle w:val="Doc-title"/>
      </w:pPr>
      <w:r>
        <w:t xml:space="preserve">[5] </w:t>
      </w:r>
      <w:r w:rsidRPr="00BA12A5">
        <w:t>R2-1816514</w:t>
      </w:r>
      <w:r>
        <w:tab/>
        <w:t>Analysis on split-bearer and non-split bearer solutions</w:t>
      </w:r>
      <w:r>
        <w:tab/>
      </w:r>
      <w:proofErr w:type="spellStart"/>
      <w:r>
        <w:t>MediaTek</w:t>
      </w:r>
      <w:proofErr w:type="spellEnd"/>
      <w:r>
        <w:t xml:space="preserve"> Inc.</w:t>
      </w:r>
      <w:r>
        <w:tab/>
      </w:r>
    </w:p>
    <w:p w:rsidR="003E5B17" w:rsidRDefault="003E5B17" w:rsidP="003E5B17">
      <w:pPr>
        <w:pStyle w:val="Doc-title"/>
      </w:pPr>
      <w:r>
        <w:t xml:space="preserve">[6] </w:t>
      </w:r>
      <w:r w:rsidRPr="00BA12A5">
        <w:t>R2-1816785</w:t>
      </w:r>
      <w:r>
        <w:tab/>
        <w:t>Reducing User Data Interruption during Handover for LTE</w:t>
      </w:r>
      <w:r>
        <w:tab/>
      </w:r>
      <w:proofErr w:type="spellStart"/>
      <w:r>
        <w:t>InterDigital</w:t>
      </w:r>
      <w:proofErr w:type="spellEnd"/>
      <w:r>
        <w:tab/>
      </w:r>
    </w:p>
    <w:p w:rsidR="003E5B17" w:rsidRDefault="003E5B17" w:rsidP="003E5B17">
      <w:pPr>
        <w:pStyle w:val="Doc-title"/>
      </w:pPr>
      <w:r>
        <w:t xml:space="preserve">[7] </w:t>
      </w:r>
      <w:r w:rsidRPr="00BA12A5">
        <w:t>R2-1817811</w:t>
      </w:r>
      <w:r>
        <w:tab/>
        <w:t xml:space="preserve">Key metrics analysis for LTE HO architecture solution discussion </w:t>
      </w:r>
      <w:r>
        <w:tab/>
        <w:t xml:space="preserve">Qualcomm India </w:t>
      </w:r>
      <w:proofErr w:type="spellStart"/>
      <w:r>
        <w:t>Pvt</w:t>
      </w:r>
      <w:proofErr w:type="spellEnd"/>
      <w:r>
        <w:t xml:space="preserve"> Ltd</w:t>
      </w:r>
    </w:p>
    <w:p w:rsidR="003E5B17" w:rsidRDefault="003E5B17" w:rsidP="003E5B17">
      <w:pPr>
        <w:pStyle w:val="Doc-title"/>
      </w:pPr>
      <w:r>
        <w:t xml:space="preserve">[8] </w:t>
      </w:r>
      <w:r w:rsidRPr="00BA12A5">
        <w:t>R2-1818323</w:t>
      </w:r>
      <w:r>
        <w:tab/>
        <w:t>single uplink feedback for dual downlink data transmission</w:t>
      </w:r>
      <w:r>
        <w:tab/>
        <w:t xml:space="preserve">Huawei, </w:t>
      </w:r>
      <w:proofErr w:type="spellStart"/>
      <w:r>
        <w:t>HiSilicon</w:t>
      </w:r>
      <w:proofErr w:type="spellEnd"/>
      <w:r>
        <w:tab/>
      </w:r>
    </w:p>
    <w:p w:rsidR="003E5B17" w:rsidRDefault="003E5B17" w:rsidP="003E5B17">
      <w:pPr>
        <w:pStyle w:val="Doc-title"/>
      </w:pPr>
      <w:r>
        <w:t xml:space="preserve">[9] </w:t>
      </w:r>
      <w:r w:rsidRPr="00BA12A5">
        <w:t>R2-1818139</w:t>
      </w:r>
      <w:r>
        <w:tab/>
        <w:t>Discussion of ‘0ms’ interruption handover in context of E-UTRAN</w:t>
      </w:r>
      <w:r>
        <w:tab/>
        <w:t>CMCC</w:t>
      </w:r>
      <w:r>
        <w:tab/>
      </w:r>
    </w:p>
    <w:p w:rsidR="003E5B17" w:rsidRDefault="003E5B17" w:rsidP="003E5B17">
      <w:pPr>
        <w:pStyle w:val="Doc-title"/>
      </w:pPr>
      <w:r>
        <w:t xml:space="preserve">[10] </w:t>
      </w:r>
      <w:r w:rsidRPr="00BA12A5">
        <w:t>R2-1817692</w:t>
      </w:r>
      <w:r>
        <w:tab/>
        <w:t xml:space="preserve">Alternative </w:t>
      </w:r>
      <w:proofErr w:type="spellStart"/>
      <w:r>
        <w:t>eMBB</w:t>
      </w:r>
      <w:proofErr w:type="spellEnd"/>
      <w:r>
        <w:t xml:space="preserve"> handover procedure with close-to-zero ms interruption</w:t>
      </w:r>
      <w:r>
        <w:tab/>
        <w:t>Nokia, Nokia Shanghai Bell</w:t>
      </w:r>
      <w:r>
        <w:tab/>
      </w:r>
    </w:p>
    <w:p w:rsidR="003E5B17" w:rsidRDefault="003E5B17" w:rsidP="003E5B17">
      <w:pPr>
        <w:pStyle w:val="Doc-title"/>
      </w:pPr>
      <w:r>
        <w:t xml:space="preserve">[11] </w:t>
      </w:r>
      <w:r w:rsidRPr="00BA12A5">
        <w:t>R2-1816927</w:t>
      </w:r>
      <w:r>
        <w:tab/>
        <w:t>Control plane consideration for enhanced MBB based handover</w:t>
      </w:r>
      <w:r>
        <w:tab/>
        <w:t>OPPO</w:t>
      </w:r>
      <w:r>
        <w:tab/>
      </w:r>
    </w:p>
    <w:p w:rsidR="003E5B17" w:rsidRDefault="003E5B17" w:rsidP="003E5B17">
      <w:pPr>
        <w:pStyle w:val="Doc-title"/>
      </w:pPr>
      <w:r>
        <w:t xml:space="preserve">[12] </w:t>
      </w:r>
      <w:r w:rsidRPr="00BA12A5">
        <w:t>R2-1816929</w:t>
      </w:r>
      <w:r>
        <w:tab/>
        <w:t>User plane consideration for enhanced MBB based handover</w:t>
      </w:r>
      <w:r>
        <w:tab/>
        <w:t>OPPO</w:t>
      </w:r>
      <w:r>
        <w:tab/>
      </w:r>
    </w:p>
    <w:p w:rsidR="003E5B17" w:rsidRDefault="003E5B17" w:rsidP="003E5B17">
      <w:pPr>
        <w:pStyle w:val="Doc-title"/>
      </w:pPr>
      <w:r>
        <w:t xml:space="preserve">[13] </w:t>
      </w:r>
      <w:r w:rsidRPr="00BA12A5">
        <w:t>R2-1817813</w:t>
      </w:r>
      <w:r>
        <w:tab/>
        <w:t>LTE Mobility Enhancements</w:t>
      </w:r>
      <w:r>
        <w:tab/>
        <w:t xml:space="preserve">Qualcomm India </w:t>
      </w:r>
      <w:proofErr w:type="spellStart"/>
      <w:r>
        <w:t>Pvt</w:t>
      </w:r>
      <w:proofErr w:type="spellEnd"/>
      <w:r>
        <w:t xml:space="preserve"> Ltd</w:t>
      </w:r>
      <w:r>
        <w:tab/>
        <w:t>discussion</w:t>
      </w:r>
      <w:r>
        <w:tab/>
      </w:r>
    </w:p>
    <w:p w:rsidR="003E5B17" w:rsidRDefault="003E5B17" w:rsidP="003E5B17">
      <w:pPr>
        <w:pStyle w:val="Doc-title"/>
      </w:pPr>
      <w:r>
        <w:t xml:space="preserve">[14] </w:t>
      </w:r>
      <w:r w:rsidRPr="00BA12A5">
        <w:t>R2-1817691</w:t>
      </w:r>
      <w:r>
        <w:tab/>
        <w:t>Non-split bearer solution for reducing the service interruption time in HO</w:t>
      </w:r>
      <w:r>
        <w:tab/>
        <w:t>Nokia, Nokia Shanghai Bell</w:t>
      </w:r>
      <w:r>
        <w:tab/>
      </w:r>
    </w:p>
    <w:p w:rsidR="003E5B17" w:rsidRDefault="003E5B17" w:rsidP="003E5B17">
      <w:pPr>
        <w:pStyle w:val="Doc-title"/>
      </w:pPr>
      <w:r>
        <w:t xml:space="preserve">[15] </w:t>
      </w:r>
      <w:r w:rsidRPr="00BA12A5">
        <w:t>R2-1816695</w:t>
      </w:r>
      <w:r>
        <w:tab/>
        <w:t>Detail for non-split bearer option for simultaneous connectivity</w:t>
      </w:r>
      <w:r>
        <w:tab/>
        <w:t>Intel Corporation</w:t>
      </w:r>
      <w:r>
        <w:tab/>
      </w:r>
    </w:p>
    <w:p w:rsidR="003E5B17" w:rsidRDefault="003E5B17" w:rsidP="003E5B17">
      <w:pPr>
        <w:pStyle w:val="Doc-title"/>
      </w:pPr>
      <w:r>
        <w:t xml:space="preserve">[16] </w:t>
      </w:r>
      <w:r w:rsidRPr="00415E0A">
        <w:t>R2-1816860</w:t>
      </w:r>
      <w:r>
        <w:tab/>
        <w:t>Discussion on non-split bearer based mobility</w:t>
      </w:r>
      <w:r>
        <w:tab/>
        <w:t xml:space="preserve">ZTE Corporation, </w:t>
      </w:r>
      <w:proofErr w:type="spellStart"/>
      <w:r>
        <w:t>Sanechips</w:t>
      </w:r>
      <w:proofErr w:type="spellEnd"/>
      <w:r>
        <w:tab/>
      </w:r>
    </w:p>
    <w:p w:rsidR="003E5B17" w:rsidRDefault="003E5B17" w:rsidP="003E5B17">
      <w:pPr>
        <w:pStyle w:val="Doc-title"/>
      </w:pPr>
      <w:r>
        <w:t xml:space="preserve">[17] </w:t>
      </w:r>
      <w:r w:rsidRPr="00415E0A">
        <w:t>R2-1816296</w:t>
      </w:r>
      <w:r>
        <w:tab/>
        <w:t>Interruption time reduction for MBB</w:t>
      </w:r>
      <w:r>
        <w:tab/>
        <w:t>Samsung</w:t>
      </w:r>
      <w:r>
        <w:tab/>
      </w:r>
    </w:p>
    <w:p w:rsidR="003E5B17" w:rsidRDefault="003E5B17" w:rsidP="003E5B17">
      <w:pPr>
        <w:pStyle w:val="Doc-title"/>
      </w:pPr>
      <w:r>
        <w:t xml:space="preserve">[18] </w:t>
      </w:r>
      <w:r w:rsidRPr="00415E0A">
        <w:t>R2-1817396</w:t>
      </w:r>
      <w:r>
        <w:tab/>
        <w:t>Enhancements to Make-Before-Break</w:t>
      </w:r>
      <w:r>
        <w:tab/>
        <w:t>Ericsson</w:t>
      </w:r>
      <w:r>
        <w:tab/>
      </w:r>
    </w:p>
    <w:p w:rsidR="003E5B17" w:rsidRDefault="003E5B17" w:rsidP="003E5B17">
      <w:pPr>
        <w:pStyle w:val="Doc-title"/>
      </w:pPr>
      <w:r>
        <w:t xml:space="preserve">[19] </w:t>
      </w:r>
      <w:r w:rsidRPr="00415E0A">
        <w:t>R2-1816946</w:t>
      </w:r>
      <w:r>
        <w:tab/>
        <w:t>Further Consideration on Simultaneous Connectivity Handover</w:t>
      </w:r>
      <w:r>
        <w:tab/>
        <w:t>CATT</w:t>
      </w:r>
      <w:r>
        <w:tab/>
      </w:r>
    </w:p>
    <w:p w:rsidR="003E5B17" w:rsidRDefault="003E5B17" w:rsidP="003E5B17">
      <w:pPr>
        <w:pStyle w:val="Doc-title"/>
      </w:pPr>
      <w:r>
        <w:t xml:space="preserve">[20] </w:t>
      </w:r>
      <w:r w:rsidRPr="00415E0A">
        <w:t>R2-1818077</w:t>
      </w:r>
      <w:r>
        <w:tab/>
        <w:t xml:space="preserve">Performance evaluations of </w:t>
      </w:r>
      <w:proofErr w:type="spellStart"/>
      <w:r>
        <w:t>eMBB</w:t>
      </w:r>
      <w:proofErr w:type="spellEnd"/>
      <w:r>
        <w:t xml:space="preserve"> solution</w:t>
      </w:r>
      <w:r>
        <w:tab/>
        <w:t xml:space="preserve">Huawei, </w:t>
      </w:r>
      <w:proofErr w:type="spellStart"/>
      <w:r>
        <w:t>HiSilicon</w:t>
      </w:r>
      <w:proofErr w:type="spellEnd"/>
      <w:r>
        <w:tab/>
      </w:r>
    </w:p>
    <w:p w:rsidR="003E5B17" w:rsidRDefault="003E5B17" w:rsidP="003E5B17">
      <w:pPr>
        <w:pStyle w:val="Doc-title"/>
      </w:pPr>
      <w:r>
        <w:t xml:space="preserve">[21] </w:t>
      </w:r>
      <w:r w:rsidRPr="00415E0A">
        <w:t>R2-1818078</w:t>
      </w:r>
      <w:r>
        <w:tab/>
        <w:t xml:space="preserve">Details of </w:t>
      </w:r>
      <w:proofErr w:type="spellStart"/>
      <w:r>
        <w:t>eMBB</w:t>
      </w:r>
      <w:proofErr w:type="spellEnd"/>
      <w:r>
        <w:t xml:space="preserve"> solution</w:t>
      </w:r>
      <w:r>
        <w:tab/>
        <w:t xml:space="preserve">Huawei, </w:t>
      </w:r>
      <w:proofErr w:type="spellStart"/>
      <w:r>
        <w:t>HiSilicon</w:t>
      </w:r>
      <w:proofErr w:type="spellEnd"/>
      <w:r>
        <w:tab/>
      </w:r>
    </w:p>
    <w:p w:rsidR="003E5B17" w:rsidRDefault="003E5B17" w:rsidP="003E5B17">
      <w:pPr>
        <w:pStyle w:val="Doc-title"/>
        <w:rPr>
          <w:rStyle w:val="ad"/>
        </w:rPr>
      </w:pPr>
      <w:r>
        <w:t xml:space="preserve">[22] </w:t>
      </w:r>
      <w:r w:rsidRPr="00415E0A">
        <w:t>R2-1816331</w:t>
      </w:r>
      <w:r>
        <w:tab/>
        <w:t>CP signalling and procedure of DC handover</w:t>
      </w:r>
      <w:r>
        <w:tab/>
        <w:t>vivo</w:t>
      </w:r>
      <w:r>
        <w:tab/>
      </w:r>
    </w:p>
    <w:p w:rsidR="003E5B17" w:rsidRDefault="003E5B17" w:rsidP="003E5B17">
      <w:pPr>
        <w:pStyle w:val="Doc-title"/>
      </w:pPr>
      <w:r>
        <w:t xml:space="preserve">[23] </w:t>
      </w:r>
      <w:r w:rsidRPr="00415E0A">
        <w:t>R2-1817690</w:t>
      </w:r>
      <w:r>
        <w:tab/>
        <w:t>Split bearer solution for reducing the service interruption time in HO</w:t>
      </w:r>
      <w:r>
        <w:tab/>
        <w:t>Nokia, Nokia Shanghai Bell</w:t>
      </w:r>
    </w:p>
    <w:p w:rsidR="003E5B17" w:rsidRDefault="003E5B17" w:rsidP="003E5B17">
      <w:pPr>
        <w:pStyle w:val="Doc-title"/>
      </w:pPr>
      <w:r>
        <w:t xml:space="preserve">[24] </w:t>
      </w:r>
      <w:r w:rsidRPr="00415E0A">
        <w:t>R2-1818080</w:t>
      </w:r>
      <w:r>
        <w:tab/>
        <w:t>Details of DC-based handover solution</w:t>
      </w:r>
      <w:r>
        <w:tab/>
        <w:t xml:space="preserve">Huawei, </w:t>
      </w:r>
      <w:proofErr w:type="spellStart"/>
      <w:r>
        <w:t>HiSilicon</w:t>
      </w:r>
      <w:proofErr w:type="spellEnd"/>
      <w:r>
        <w:tab/>
      </w:r>
    </w:p>
    <w:p w:rsidR="003E5B17" w:rsidRDefault="003E5B17" w:rsidP="003E5B17">
      <w:pPr>
        <w:pStyle w:val="Doc-title"/>
      </w:pPr>
      <w:r>
        <w:t xml:space="preserve">[25] </w:t>
      </w:r>
      <w:r w:rsidRPr="00415E0A">
        <w:t>R2-1816926</w:t>
      </w:r>
      <w:r>
        <w:tab/>
        <w:t>Control plane consideration for DC-based handover</w:t>
      </w:r>
      <w:r>
        <w:tab/>
        <w:t>OPPO</w:t>
      </w:r>
      <w:r>
        <w:tab/>
      </w:r>
    </w:p>
    <w:p w:rsidR="003E5B17" w:rsidRDefault="003E5B17" w:rsidP="003E5B17">
      <w:pPr>
        <w:pStyle w:val="Doc-title"/>
      </w:pPr>
      <w:r>
        <w:t xml:space="preserve">[26] </w:t>
      </w:r>
      <w:r w:rsidRPr="00415E0A">
        <w:t>R2-1816445</w:t>
      </w:r>
      <w:r>
        <w:tab/>
        <w:t>Alternative for security key change and reducing signalling overhead in DC based HO</w:t>
      </w:r>
      <w:r>
        <w:tab/>
        <w:t>LG Electronics Inc.</w:t>
      </w:r>
      <w:r>
        <w:tab/>
      </w:r>
    </w:p>
    <w:p w:rsidR="003E5B17" w:rsidRDefault="003E5B17" w:rsidP="003E5B17">
      <w:pPr>
        <w:pStyle w:val="Doc-title"/>
      </w:pPr>
      <w:r>
        <w:t xml:space="preserve">[27] </w:t>
      </w:r>
      <w:r w:rsidRPr="00415E0A">
        <w:t>R2-1816928</w:t>
      </w:r>
      <w:r>
        <w:tab/>
        <w:t>User plane consideration for DC-based handover</w:t>
      </w:r>
      <w:r>
        <w:tab/>
        <w:t>OPPO</w:t>
      </w:r>
      <w:r>
        <w:tab/>
      </w:r>
    </w:p>
    <w:p w:rsidR="003E5B17" w:rsidRDefault="003E5B17" w:rsidP="003E5B17">
      <w:pPr>
        <w:pStyle w:val="Doc-title"/>
      </w:pPr>
      <w:r>
        <w:t xml:space="preserve">[28] </w:t>
      </w:r>
      <w:r w:rsidRPr="00415E0A">
        <w:t>R2-1817395</w:t>
      </w:r>
      <w:r>
        <w:tab/>
        <w:t>DC based handover</w:t>
      </w:r>
      <w:r>
        <w:tab/>
        <w:t>Ericsson</w:t>
      </w:r>
      <w:r>
        <w:tab/>
      </w:r>
    </w:p>
    <w:p w:rsidR="003E5B17" w:rsidRDefault="003E5B17" w:rsidP="003E5B17">
      <w:pPr>
        <w:pStyle w:val="Doc-title"/>
      </w:pPr>
      <w:r>
        <w:t xml:space="preserve">[29] </w:t>
      </w:r>
      <w:r w:rsidRPr="00415E0A">
        <w:t>R2-1816432</w:t>
      </w:r>
      <w:r>
        <w:tab/>
        <w:t>Consideration of the RRC support of DC HO</w:t>
      </w:r>
      <w:r>
        <w:tab/>
        <w:t>vivo</w:t>
      </w:r>
      <w:r>
        <w:tab/>
      </w:r>
    </w:p>
    <w:p w:rsidR="003E5B17" w:rsidRDefault="003E5B17" w:rsidP="003E5B17">
      <w:pPr>
        <w:pStyle w:val="Doc-title"/>
      </w:pPr>
      <w:r>
        <w:t xml:space="preserve">[30] </w:t>
      </w:r>
      <w:r w:rsidRPr="00415E0A">
        <w:t>R2-1816332</w:t>
      </w:r>
      <w:r>
        <w:tab/>
        <w:t>UP architecture and impacts of split bearer handover</w:t>
      </w:r>
      <w:r>
        <w:tab/>
        <w:t>vivo</w:t>
      </w:r>
      <w:r>
        <w:tab/>
      </w:r>
    </w:p>
    <w:p w:rsidR="003E5B17" w:rsidRDefault="003E5B17" w:rsidP="003E5B17">
      <w:pPr>
        <w:pStyle w:val="Doc-title"/>
      </w:pPr>
      <w:r>
        <w:t xml:space="preserve">[31] </w:t>
      </w:r>
      <w:r w:rsidRPr="00415E0A">
        <w:t>R2-1816861</w:t>
      </w:r>
      <w:r>
        <w:tab/>
        <w:t>Discussion on split bearer based mobility</w:t>
      </w:r>
      <w:r>
        <w:tab/>
        <w:t xml:space="preserve">ZTE Corporation, </w:t>
      </w:r>
      <w:proofErr w:type="spellStart"/>
      <w:r>
        <w:t>Sanechips</w:t>
      </w:r>
      <w:proofErr w:type="spellEnd"/>
      <w:r>
        <w:tab/>
      </w:r>
    </w:p>
    <w:p w:rsidR="003E5B17" w:rsidRDefault="003E5B17" w:rsidP="003E5B17">
      <w:pPr>
        <w:pStyle w:val="Doc-title"/>
      </w:pPr>
      <w:r>
        <w:t xml:space="preserve">[32] </w:t>
      </w:r>
      <w:r w:rsidRPr="00415E0A">
        <w:t>R2-1816295</w:t>
      </w:r>
      <w:r>
        <w:tab/>
        <w:t>Overview of potential MBB enhancements</w:t>
      </w:r>
      <w:r>
        <w:tab/>
        <w:t>Samsung</w:t>
      </w:r>
      <w:r>
        <w:tab/>
      </w:r>
    </w:p>
    <w:p w:rsidR="003E5B17" w:rsidRDefault="003E5B17" w:rsidP="003E5B17">
      <w:pPr>
        <w:pStyle w:val="Doc-title"/>
      </w:pPr>
      <w:r>
        <w:t xml:space="preserve">[33] </w:t>
      </w:r>
      <w:r w:rsidRPr="00415E0A">
        <w:t>R2-1816513</w:t>
      </w:r>
      <w:r>
        <w:tab/>
        <w:t xml:space="preserve">Single/Dual RRC </w:t>
      </w:r>
      <w:proofErr w:type="gramStart"/>
      <w:r>
        <w:t>for multiple connectivity during HO</w:t>
      </w:r>
      <w:r>
        <w:tab/>
      </w:r>
      <w:proofErr w:type="spellStart"/>
      <w:r>
        <w:t>MediaTek</w:t>
      </w:r>
      <w:proofErr w:type="spellEnd"/>
      <w:r>
        <w:t xml:space="preserve"> Inc.</w:t>
      </w:r>
      <w:proofErr w:type="gramEnd"/>
      <w:r>
        <w:tab/>
      </w:r>
    </w:p>
    <w:p w:rsidR="003E5B17" w:rsidRDefault="003E5B17" w:rsidP="003E5B17">
      <w:pPr>
        <w:pStyle w:val="Doc-title"/>
      </w:pPr>
      <w:r>
        <w:t xml:space="preserve">[34] </w:t>
      </w:r>
      <w:r w:rsidRPr="00415E0A">
        <w:t>R2-1817097</w:t>
      </w:r>
      <w:r>
        <w:tab/>
        <w:t>Handover robustness improvement for simultaneous connectivity handover</w:t>
      </w:r>
      <w:r>
        <w:tab/>
        <w:t>China Telecom</w:t>
      </w:r>
    </w:p>
    <w:p w:rsidR="003E5B17" w:rsidRDefault="003E5B17" w:rsidP="003E5B17">
      <w:pPr>
        <w:pStyle w:val="Doc-title"/>
      </w:pPr>
      <w:r>
        <w:t xml:space="preserve">[35] </w:t>
      </w:r>
      <w:r w:rsidRPr="00415E0A">
        <w:t>R2-1818169</w:t>
      </w:r>
      <w:r>
        <w:tab/>
        <w:t>Discussion on single RRC or dual RRC for non split-bearer</w:t>
      </w:r>
      <w:r>
        <w:tab/>
        <w:t xml:space="preserve">Beijing </w:t>
      </w:r>
      <w:proofErr w:type="spellStart"/>
      <w:r>
        <w:t>Xiaomi</w:t>
      </w:r>
      <w:proofErr w:type="spellEnd"/>
      <w:r>
        <w:t xml:space="preserve"> Software Tech</w:t>
      </w:r>
    </w:p>
    <w:p w:rsidR="003E5B17" w:rsidRDefault="003E5B17" w:rsidP="003E5B17">
      <w:pPr>
        <w:pStyle w:val="Doc-title"/>
      </w:pPr>
      <w:r>
        <w:t xml:space="preserve">[36] </w:t>
      </w:r>
      <w:r w:rsidRPr="00415E0A">
        <w:t>R2-1817475</w:t>
      </w:r>
      <w:r>
        <w:tab/>
        <w:t>Key Change in DC based HO</w:t>
      </w:r>
      <w:r>
        <w:tab/>
        <w:t>Apple Inc.</w:t>
      </w:r>
      <w:r>
        <w:tab/>
      </w:r>
    </w:p>
    <w:p w:rsidR="003E5B17" w:rsidRDefault="003E5B17" w:rsidP="003E5B17">
      <w:pPr>
        <w:pStyle w:val="Doc-title"/>
      </w:pPr>
      <w:r>
        <w:t xml:space="preserve">[37] </w:t>
      </w:r>
      <w:r w:rsidRPr="00415E0A">
        <w:t>R2-1817084</w:t>
      </w:r>
      <w:r>
        <w:tab/>
        <w:t>Security and L2 aspects for simultaneous HO</w:t>
      </w:r>
      <w:r>
        <w:tab/>
        <w:t>Sony</w:t>
      </w:r>
      <w:r>
        <w:tab/>
      </w:r>
    </w:p>
    <w:p w:rsidR="003E5B17" w:rsidRDefault="003E5B17" w:rsidP="003E5B17">
      <w:pPr>
        <w:pStyle w:val="Doc-title"/>
      </w:pPr>
      <w:r>
        <w:t xml:space="preserve">[38] </w:t>
      </w:r>
      <w:r w:rsidRPr="00415E0A">
        <w:t>R2-1816693</w:t>
      </w:r>
      <w:r>
        <w:tab/>
        <w:t>Performance evaluation for simultaneous connectivity</w:t>
      </w:r>
      <w:r>
        <w:tab/>
        <w:t>Intel Corporation</w:t>
      </w:r>
      <w:r>
        <w:tab/>
      </w:r>
    </w:p>
    <w:p w:rsidR="003E5B17" w:rsidRDefault="003E5B17" w:rsidP="003E5B17">
      <w:pPr>
        <w:pStyle w:val="Doc-title"/>
      </w:pPr>
      <w:r>
        <w:t xml:space="preserve">[39] </w:t>
      </w:r>
      <w:r w:rsidRPr="00415E0A">
        <w:t>R2-1818079</w:t>
      </w:r>
      <w:r>
        <w:tab/>
        <w:t>Performance evaluations of DC-based handover solution</w:t>
      </w:r>
      <w:r>
        <w:tab/>
        <w:t xml:space="preserve">Huawei, </w:t>
      </w:r>
      <w:proofErr w:type="spellStart"/>
      <w:r>
        <w:t>HiSilicon</w:t>
      </w:r>
      <w:proofErr w:type="spellEnd"/>
      <w:r>
        <w:tab/>
      </w:r>
    </w:p>
    <w:p w:rsidR="003E5B17" w:rsidRDefault="003E5B17" w:rsidP="003E5B17">
      <w:pPr>
        <w:pStyle w:val="Doc-title"/>
      </w:pPr>
      <w:r>
        <w:t xml:space="preserve">[40] </w:t>
      </w:r>
      <w:r w:rsidRPr="00415E0A">
        <w:t>R2-1816297</w:t>
      </w:r>
      <w:r>
        <w:tab/>
        <w:t>RACH-less enhancements for reduced interruption time</w:t>
      </w:r>
      <w:r>
        <w:tab/>
        <w:t>Samsung</w:t>
      </w:r>
      <w:r>
        <w:tab/>
      </w:r>
    </w:p>
    <w:p w:rsidR="003E5B17" w:rsidRPr="003B7290" w:rsidRDefault="003E5B17" w:rsidP="003E5B17">
      <w:pPr>
        <w:pStyle w:val="Doc-title"/>
      </w:pPr>
      <w:r>
        <w:t xml:space="preserve">[41] </w:t>
      </w:r>
      <w:r w:rsidRPr="00415E0A">
        <w:t>R2-1817397</w:t>
      </w:r>
      <w:r>
        <w:tab/>
        <w:t>RACH-less handover robustness</w:t>
      </w:r>
      <w:r>
        <w:tab/>
        <w:t>Ericsson</w:t>
      </w:r>
      <w:r>
        <w:tab/>
      </w:r>
    </w:p>
    <w:p w:rsidR="003E5B17" w:rsidRDefault="003E5B17" w:rsidP="003E5B17">
      <w:pPr>
        <w:pStyle w:val="Doc-title"/>
      </w:pPr>
      <w:r>
        <w:t xml:space="preserve">[42] </w:t>
      </w:r>
      <w:r w:rsidRPr="00415E0A">
        <w:t>R2-1818087</w:t>
      </w:r>
      <w:r>
        <w:tab/>
        <w:t>Enhancements to RACH-less solution</w:t>
      </w:r>
      <w:r>
        <w:tab/>
        <w:t xml:space="preserve">Huawei, </w:t>
      </w:r>
      <w:proofErr w:type="spellStart"/>
      <w:r>
        <w:t>HiSilicon</w:t>
      </w:r>
      <w:proofErr w:type="spellEnd"/>
      <w:r>
        <w:tab/>
      </w:r>
    </w:p>
    <w:p w:rsidR="003E5B17" w:rsidRPr="00BA12A5" w:rsidRDefault="003E5B17" w:rsidP="003E5B17">
      <w:pPr>
        <w:pStyle w:val="Doc-title"/>
        <w:rPr>
          <w:rStyle w:val="ad"/>
          <w:color w:val="auto"/>
          <w:u w:val="none"/>
        </w:rPr>
      </w:pPr>
      <w:r>
        <w:t xml:space="preserve">[43] </w:t>
      </w:r>
      <w:r w:rsidRPr="00415E0A">
        <w:t>R2-1818048</w:t>
      </w:r>
      <w:r>
        <w:tab/>
        <w:t>Simulation Results on Conditional Handover</w:t>
      </w:r>
      <w:r>
        <w:tab/>
        <w:t>ETRI</w:t>
      </w:r>
      <w:r>
        <w:tab/>
      </w:r>
    </w:p>
    <w:p w:rsidR="003E5B17" w:rsidRDefault="003E5B17" w:rsidP="003E5B17">
      <w:pPr>
        <w:pStyle w:val="Doc-title"/>
      </w:pPr>
      <w:r>
        <w:t xml:space="preserve">[44] </w:t>
      </w:r>
      <w:r w:rsidRPr="00415E0A">
        <w:t>R2-1817687</w:t>
      </w:r>
      <w:r>
        <w:tab/>
        <w:t>Performance of Conditional Handover – simulation results</w:t>
      </w:r>
      <w:r>
        <w:tab/>
        <w:t>Nokia, Nokia Shanghai Bell</w:t>
      </w:r>
    </w:p>
    <w:p w:rsidR="003E5B17" w:rsidRDefault="003E5B17" w:rsidP="003E5B17">
      <w:pPr>
        <w:pStyle w:val="Doc-title"/>
      </w:pPr>
      <w:r>
        <w:t xml:space="preserve">[45] </w:t>
      </w:r>
      <w:r w:rsidRPr="00415E0A">
        <w:t>R2-1818049</w:t>
      </w:r>
      <w:r>
        <w:tab/>
        <w:t>TTT in Conditional Handover</w:t>
      </w:r>
      <w:r>
        <w:tab/>
        <w:t>ETRI</w:t>
      </w:r>
      <w:r>
        <w:tab/>
      </w:r>
    </w:p>
    <w:p w:rsidR="003E5B17" w:rsidRDefault="003E5B17" w:rsidP="003E5B17">
      <w:pPr>
        <w:pStyle w:val="Doc-title"/>
      </w:pPr>
      <w:r>
        <w:t xml:space="preserve">[46] </w:t>
      </w:r>
      <w:r w:rsidRPr="00415E0A">
        <w:t>R2-1817400</w:t>
      </w:r>
      <w:r>
        <w:tab/>
        <w:t>Simulation results for conditional handover in LTE</w:t>
      </w:r>
      <w:r>
        <w:tab/>
        <w:t>Ericsson</w:t>
      </w:r>
      <w:r>
        <w:tab/>
      </w:r>
    </w:p>
    <w:p w:rsidR="003E5B17" w:rsidRDefault="003E5B17" w:rsidP="003E5B17">
      <w:pPr>
        <w:pStyle w:val="Doc-title"/>
      </w:pPr>
      <w:r>
        <w:t xml:space="preserve">[47] </w:t>
      </w:r>
      <w:r w:rsidRPr="00415E0A">
        <w:t>R2-1816692</w:t>
      </w:r>
      <w:r>
        <w:tab/>
        <w:t>Performance evaluation of conditional handover</w:t>
      </w:r>
      <w:r>
        <w:tab/>
        <w:t>Intel Corporation</w:t>
      </w:r>
      <w:r>
        <w:tab/>
      </w:r>
    </w:p>
    <w:p w:rsidR="003E5B17" w:rsidRDefault="003E5B17" w:rsidP="003E5B17">
      <w:pPr>
        <w:pStyle w:val="Doc-title"/>
      </w:pPr>
      <w:r>
        <w:t xml:space="preserve">[48] </w:t>
      </w:r>
      <w:r w:rsidRPr="00415E0A">
        <w:t>R2-1816960</w:t>
      </w:r>
      <w:r>
        <w:tab/>
        <w:t>Performance Evaluation and Implication for Conditional HO</w:t>
      </w:r>
      <w:r>
        <w:tab/>
      </w:r>
      <w:proofErr w:type="spellStart"/>
      <w:r>
        <w:t>MediaTek</w:t>
      </w:r>
      <w:proofErr w:type="spellEnd"/>
      <w:r>
        <w:t xml:space="preserve"> Inc.</w:t>
      </w:r>
      <w:r>
        <w:tab/>
      </w:r>
    </w:p>
    <w:p w:rsidR="003E5B17" w:rsidRDefault="003E5B17" w:rsidP="003E5B17">
      <w:pPr>
        <w:pStyle w:val="Doc-title"/>
      </w:pPr>
      <w:r>
        <w:t xml:space="preserve">[49] </w:t>
      </w:r>
      <w:r w:rsidRPr="00415E0A">
        <w:t>R2-1817098</w:t>
      </w:r>
      <w:r>
        <w:tab/>
        <w:t>Simulation for conditional handover</w:t>
      </w:r>
      <w:r>
        <w:tab/>
        <w:t>China Telecom</w:t>
      </w:r>
      <w:r>
        <w:tab/>
      </w:r>
    </w:p>
    <w:p w:rsidR="003E5B17" w:rsidRDefault="003E5B17" w:rsidP="003E5B17">
      <w:pPr>
        <w:pStyle w:val="Doc-title"/>
      </w:pPr>
      <w:r>
        <w:t xml:space="preserve">[50] </w:t>
      </w:r>
      <w:r w:rsidRPr="00415E0A">
        <w:t>R2-1817399</w:t>
      </w:r>
      <w:r>
        <w:tab/>
        <w:t>Conditional handover in LTE</w:t>
      </w:r>
      <w:r>
        <w:tab/>
        <w:t>Ericsson</w:t>
      </w:r>
      <w:r>
        <w:tab/>
      </w:r>
    </w:p>
    <w:p w:rsidR="003E5B17" w:rsidRDefault="003E5B17" w:rsidP="003E5B17">
      <w:pPr>
        <w:pStyle w:val="Doc-title"/>
      </w:pPr>
      <w:r>
        <w:t xml:space="preserve">[51] </w:t>
      </w:r>
      <w:r w:rsidRPr="00415E0A">
        <w:t>R2-1818047</w:t>
      </w:r>
      <w:r>
        <w:tab/>
        <w:t>Considerations on Conditional Handover</w:t>
      </w:r>
      <w:r>
        <w:tab/>
        <w:t>ETRI</w:t>
      </w:r>
      <w:r>
        <w:tab/>
      </w:r>
    </w:p>
    <w:p w:rsidR="003E5B17" w:rsidRDefault="003E5B17" w:rsidP="003E5B17">
      <w:pPr>
        <w:pStyle w:val="Doc-title"/>
      </w:pPr>
      <w:r>
        <w:t xml:space="preserve">[52] </w:t>
      </w:r>
      <w:r w:rsidRPr="00415E0A">
        <w:t>R2-1816786</w:t>
      </w:r>
      <w:r>
        <w:tab/>
        <w:t>Conditional Handover for LTE mobility robustness</w:t>
      </w:r>
      <w:r>
        <w:tab/>
      </w:r>
      <w:proofErr w:type="spellStart"/>
      <w:r>
        <w:t>InterDigital</w:t>
      </w:r>
      <w:proofErr w:type="spellEnd"/>
      <w:r>
        <w:tab/>
      </w:r>
    </w:p>
    <w:p w:rsidR="003E5B17" w:rsidRDefault="003E5B17" w:rsidP="003E5B17">
      <w:pPr>
        <w:pStyle w:val="Doc-title"/>
      </w:pPr>
      <w:r>
        <w:t xml:space="preserve">[53] </w:t>
      </w:r>
      <w:r w:rsidRPr="00415E0A">
        <w:t>R2-1816691</w:t>
      </w:r>
      <w:r>
        <w:tab/>
        <w:t>Discussion of conditional handover</w:t>
      </w:r>
      <w:r>
        <w:tab/>
        <w:t>Intel Corporation</w:t>
      </w:r>
      <w:r>
        <w:tab/>
      </w:r>
    </w:p>
    <w:p w:rsidR="003E5B17" w:rsidRDefault="003E5B17" w:rsidP="003E5B17">
      <w:pPr>
        <w:pStyle w:val="Doc-title"/>
      </w:pPr>
      <w:r>
        <w:t xml:space="preserve">[54] </w:t>
      </w:r>
      <w:r w:rsidRPr="00415E0A">
        <w:t>R2-1816334</w:t>
      </w:r>
      <w:r>
        <w:tab/>
      </w:r>
      <w:proofErr w:type="spellStart"/>
      <w:r>
        <w:t>Signaling</w:t>
      </w:r>
      <w:proofErr w:type="spellEnd"/>
      <w:r>
        <w:t xml:space="preserve"> procedures of conditional handover</w:t>
      </w:r>
      <w:r>
        <w:tab/>
        <w:t>vivo</w:t>
      </w:r>
      <w:r>
        <w:tab/>
      </w:r>
    </w:p>
    <w:p w:rsidR="003E5B17" w:rsidRDefault="003E5B17" w:rsidP="003E5B17">
      <w:pPr>
        <w:pStyle w:val="Doc-title"/>
      </w:pPr>
      <w:r>
        <w:lastRenderedPageBreak/>
        <w:t xml:space="preserve">[55] </w:t>
      </w:r>
      <w:r w:rsidRPr="00415E0A">
        <w:t>R2-1816333</w:t>
      </w:r>
      <w:r>
        <w:tab/>
        <w:t>Mobility robustness evaluation for conditional handover</w:t>
      </w:r>
      <w:r>
        <w:tab/>
        <w:t>vivo</w:t>
      </w:r>
      <w:r>
        <w:tab/>
      </w:r>
    </w:p>
    <w:p w:rsidR="003E5B17" w:rsidRDefault="003E5B17" w:rsidP="003E5B17">
      <w:pPr>
        <w:pStyle w:val="Doc-title"/>
      </w:pPr>
      <w:r>
        <w:t xml:space="preserve">[56] </w:t>
      </w:r>
      <w:r w:rsidRPr="00415E0A">
        <w:t>R2-1816931</w:t>
      </w:r>
      <w:r>
        <w:tab/>
        <w:t>Discussion on the conditional handover</w:t>
      </w:r>
      <w:r>
        <w:tab/>
        <w:t>OPPO</w:t>
      </w:r>
      <w:r>
        <w:tab/>
      </w:r>
    </w:p>
    <w:p w:rsidR="003E5B17" w:rsidRDefault="003E5B17" w:rsidP="003E5B17">
      <w:pPr>
        <w:pStyle w:val="Doc-title"/>
      </w:pPr>
      <w:r>
        <w:t xml:space="preserve">[57] </w:t>
      </w:r>
      <w:r w:rsidRPr="00415E0A">
        <w:t>R2-1816932</w:t>
      </w:r>
      <w:r>
        <w:tab/>
        <w:t>Discussion on failure handling of handover</w:t>
      </w:r>
      <w:r>
        <w:tab/>
        <w:t>OPPO</w:t>
      </w:r>
      <w:r>
        <w:tab/>
      </w:r>
    </w:p>
    <w:p w:rsidR="003E5B17" w:rsidRDefault="003E5B17" w:rsidP="003E5B17">
      <w:pPr>
        <w:pStyle w:val="Doc-title"/>
      </w:pPr>
      <w:r>
        <w:t xml:space="preserve">[58] </w:t>
      </w:r>
      <w:r w:rsidRPr="00415E0A">
        <w:t>R2-1816959</w:t>
      </w:r>
      <w:r>
        <w:tab/>
        <w:t>Conditional Handover Procedures</w:t>
      </w:r>
      <w:r>
        <w:tab/>
      </w:r>
      <w:proofErr w:type="spellStart"/>
      <w:r>
        <w:t>MediaTek</w:t>
      </w:r>
      <w:proofErr w:type="spellEnd"/>
      <w:r>
        <w:t xml:space="preserve"> Inc.</w:t>
      </w:r>
      <w:r>
        <w:tab/>
      </w:r>
    </w:p>
    <w:p w:rsidR="003E5B17" w:rsidRDefault="003E5B17" w:rsidP="003E5B17">
      <w:pPr>
        <w:pStyle w:val="Doc-title"/>
      </w:pPr>
      <w:r>
        <w:t xml:space="preserve">[59] </w:t>
      </w:r>
      <w:r w:rsidRPr="00415E0A">
        <w:t>R2-1817082</w:t>
      </w:r>
      <w:r>
        <w:tab/>
        <w:t xml:space="preserve">Dual event based </w:t>
      </w:r>
      <w:proofErr w:type="gramStart"/>
      <w:r>
        <w:t>Early  handover</w:t>
      </w:r>
      <w:proofErr w:type="gramEnd"/>
      <w:r>
        <w:tab/>
        <w:t>Sony</w:t>
      </w:r>
      <w:r>
        <w:tab/>
      </w:r>
    </w:p>
    <w:p w:rsidR="003E5B17" w:rsidRDefault="003E5B17" w:rsidP="003E5B17">
      <w:pPr>
        <w:pStyle w:val="Doc-title"/>
      </w:pPr>
      <w:r>
        <w:t xml:space="preserve">[60] </w:t>
      </w:r>
      <w:r w:rsidRPr="00415E0A">
        <w:t>R2-1817546</w:t>
      </w:r>
      <w:r>
        <w:tab/>
        <w:t>Conditional handover in LTE system</w:t>
      </w:r>
      <w:r>
        <w:tab/>
        <w:t>Lenovo, Motorola Mobility</w:t>
      </w:r>
      <w:r>
        <w:tab/>
      </w:r>
    </w:p>
    <w:p w:rsidR="003E5B17" w:rsidRDefault="003E5B17" w:rsidP="003E5B17">
      <w:pPr>
        <w:pStyle w:val="Doc-title"/>
      </w:pPr>
      <w:r>
        <w:t xml:space="preserve">[61] </w:t>
      </w:r>
      <w:r w:rsidRPr="00415E0A">
        <w:t>R2-1817686</w:t>
      </w:r>
      <w:r>
        <w:tab/>
        <w:t>Baseline of Conditional Handover and its optional enhancements</w:t>
      </w:r>
      <w:r>
        <w:tab/>
        <w:t>Nokia, Nokia Shanghai Bell</w:t>
      </w:r>
    </w:p>
    <w:p w:rsidR="003E5B17" w:rsidRDefault="003E5B17" w:rsidP="003E5B17">
      <w:pPr>
        <w:pStyle w:val="Doc-title"/>
      </w:pPr>
      <w:r>
        <w:t xml:space="preserve">[62] </w:t>
      </w:r>
      <w:r w:rsidRPr="00415E0A">
        <w:t>R2-1818081</w:t>
      </w:r>
      <w:r>
        <w:tab/>
        <w:t>Performance evaluations of Pre-Condition based handover solution</w:t>
      </w:r>
      <w:r>
        <w:tab/>
        <w:t xml:space="preserve">Huawei, </w:t>
      </w:r>
      <w:proofErr w:type="spellStart"/>
      <w:r>
        <w:t>HiSilicon</w:t>
      </w:r>
      <w:proofErr w:type="spellEnd"/>
      <w:r>
        <w:tab/>
      </w:r>
    </w:p>
    <w:p w:rsidR="003E5B17" w:rsidRDefault="003E5B17" w:rsidP="003E5B17">
      <w:pPr>
        <w:pStyle w:val="Doc-title"/>
      </w:pPr>
      <w:r>
        <w:t xml:space="preserve">[63] </w:t>
      </w:r>
      <w:r w:rsidRPr="00415E0A">
        <w:t>R2-1818082</w:t>
      </w:r>
      <w:r>
        <w:tab/>
        <w:t>Details of Pre-Condition based handover solution</w:t>
      </w:r>
      <w:r>
        <w:tab/>
        <w:t xml:space="preserve">Huawei, </w:t>
      </w:r>
      <w:proofErr w:type="spellStart"/>
      <w:r>
        <w:t>HiSilicon</w:t>
      </w:r>
      <w:proofErr w:type="spellEnd"/>
      <w:r>
        <w:tab/>
      </w:r>
    </w:p>
    <w:p w:rsidR="003E5B17" w:rsidRDefault="003E5B17" w:rsidP="003E5B17">
      <w:pPr>
        <w:pStyle w:val="Doc-title"/>
      </w:pPr>
      <w:r>
        <w:t xml:space="preserve">[64] </w:t>
      </w:r>
      <w:r w:rsidRPr="00415E0A">
        <w:t>R2-1818083</w:t>
      </w:r>
      <w:r>
        <w:tab/>
        <w:t>Comparison of Pre-Condition based handover solution and existing means</w:t>
      </w:r>
      <w:r>
        <w:tab/>
        <w:t xml:space="preserve">Huawei, </w:t>
      </w:r>
      <w:proofErr w:type="spellStart"/>
      <w:r>
        <w:t>HiSilicon</w:t>
      </w:r>
      <w:proofErr w:type="spellEnd"/>
    </w:p>
    <w:p w:rsidR="003E5B17" w:rsidRDefault="003E5B17" w:rsidP="003E5B17">
      <w:pPr>
        <w:pStyle w:val="Doc-title"/>
      </w:pPr>
      <w:r>
        <w:t xml:space="preserve">[65] </w:t>
      </w:r>
      <w:r w:rsidRPr="00415E0A">
        <w:t>R2-1818332</w:t>
      </w:r>
      <w:r>
        <w:tab/>
        <w:t>Consideration to Support Conditional HO</w:t>
      </w:r>
      <w:r>
        <w:tab/>
        <w:t>LG Electronics Inc.</w:t>
      </w:r>
      <w:r>
        <w:tab/>
      </w:r>
    </w:p>
    <w:p w:rsidR="003E5B17" w:rsidRDefault="003E5B17" w:rsidP="003E5B17">
      <w:pPr>
        <w:pStyle w:val="Doc-title"/>
      </w:pPr>
      <w:r>
        <w:t xml:space="preserve">[66] </w:t>
      </w:r>
      <w:r w:rsidRPr="00415E0A">
        <w:t>R2-1818382</w:t>
      </w:r>
      <w:r>
        <w:tab/>
        <w:t>Conditional Handover making up for LTE baseline HO</w:t>
      </w:r>
      <w:r>
        <w:tab/>
        <w:t>Samsung R&amp;D Institute UK</w:t>
      </w:r>
      <w:r>
        <w:tab/>
      </w:r>
    </w:p>
    <w:p w:rsidR="003E5B17" w:rsidRDefault="003E5B17" w:rsidP="003E5B17">
      <w:pPr>
        <w:pStyle w:val="Doc-title"/>
      </w:pPr>
      <w:r>
        <w:t xml:space="preserve">[67] </w:t>
      </w:r>
      <w:r w:rsidRPr="00415E0A">
        <w:t>R2-1817685</w:t>
      </w:r>
      <w:r>
        <w:tab/>
        <w:t>On the scope of mobility robustness</w:t>
      </w:r>
      <w:r>
        <w:tab/>
        <w:t>Nokia, Nokia Shanghai Bell</w:t>
      </w:r>
      <w:r>
        <w:tab/>
      </w:r>
    </w:p>
    <w:p w:rsidR="003E5B17" w:rsidRPr="00D965D6" w:rsidRDefault="003E5B17" w:rsidP="003E5B17">
      <w:pPr>
        <w:pStyle w:val="Doc-title"/>
        <w:rPr>
          <w:rFonts w:cs="Arial"/>
          <w:i/>
          <w:iCs/>
          <w:sz w:val="18"/>
          <w:szCs w:val="18"/>
        </w:rPr>
      </w:pPr>
      <w:r>
        <w:t xml:space="preserve">[68] </w:t>
      </w:r>
      <w:r w:rsidRPr="00415E0A">
        <w:t>R2-1817398</w:t>
      </w:r>
      <w:r>
        <w:tab/>
        <w:t>Overview on mobility robustness enhancements in LTE</w:t>
      </w:r>
      <w:r>
        <w:tab/>
        <w:t>Ericsson</w:t>
      </w:r>
      <w:r>
        <w:tab/>
      </w:r>
    </w:p>
    <w:p w:rsidR="003E5B17" w:rsidRPr="00572716" w:rsidRDefault="003E5B17" w:rsidP="003E5B17">
      <w:pPr>
        <w:pStyle w:val="Doc-title"/>
        <w:rPr>
          <w:rFonts w:eastAsiaTheme="minorEastAsia" w:cs="Arial"/>
          <w:i/>
          <w:iCs/>
          <w:sz w:val="18"/>
          <w:szCs w:val="18"/>
        </w:rPr>
      </w:pPr>
      <w:r>
        <w:t xml:space="preserve">[69] </w:t>
      </w:r>
      <w:r w:rsidRPr="00415E0A">
        <w:t>R2-1817829</w:t>
      </w:r>
      <w:r>
        <w:tab/>
        <w:t>LTE Mobility Enhancements</w:t>
      </w:r>
      <w:r>
        <w:tab/>
        <w:t xml:space="preserve">Qualcomm India </w:t>
      </w:r>
      <w:proofErr w:type="spellStart"/>
      <w:r>
        <w:t>Pvt</w:t>
      </w:r>
      <w:proofErr w:type="spellEnd"/>
      <w:r>
        <w:t xml:space="preserve"> Ltd</w:t>
      </w:r>
      <w:r>
        <w:tab/>
      </w:r>
    </w:p>
    <w:p w:rsidR="003E5B17" w:rsidRPr="003E0FA4" w:rsidRDefault="003E5B17" w:rsidP="003E5B17">
      <w:pPr>
        <w:pStyle w:val="Doc-title"/>
        <w:rPr>
          <w:rFonts w:cs="Arial"/>
          <w:i/>
          <w:iCs/>
          <w:sz w:val="18"/>
          <w:szCs w:val="18"/>
        </w:rPr>
      </w:pPr>
      <w:r>
        <w:t xml:space="preserve">[70] </w:t>
      </w:r>
      <w:r w:rsidRPr="00415E0A">
        <w:t>R2-1818046</w:t>
      </w:r>
      <w:r>
        <w:tab/>
        <w:t>Conditional Make-Before-Break Handover</w:t>
      </w:r>
      <w:r>
        <w:tab/>
        <w:t>ETRI</w:t>
      </w:r>
      <w:r>
        <w:tab/>
      </w:r>
    </w:p>
    <w:p w:rsidR="003E5B17" w:rsidRDefault="003E5B17" w:rsidP="003E5B17">
      <w:pPr>
        <w:pStyle w:val="Doc-title"/>
      </w:pPr>
      <w:r>
        <w:t xml:space="preserve">[71] </w:t>
      </w:r>
      <w:r w:rsidRPr="00415E0A">
        <w:t>R2-1817404</w:t>
      </w:r>
      <w:r>
        <w:tab/>
        <w:t>Enhancements to re-establishment procedure in LTE</w:t>
      </w:r>
      <w:r>
        <w:tab/>
        <w:t>Ericsson</w:t>
      </w:r>
      <w:r>
        <w:tab/>
      </w:r>
    </w:p>
    <w:p w:rsidR="003E5B17" w:rsidRDefault="003E5B17" w:rsidP="003E5B17">
      <w:pPr>
        <w:pStyle w:val="Doc-title"/>
      </w:pPr>
      <w:r>
        <w:t xml:space="preserve">[72] </w:t>
      </w:r>
      <w:r w:rsidRPr="00415E0A">
        <w:t>R2-1817688</w:t>
      </w:r>
      <w:r>
        <w:tab/>
        <w:t>Considerations for failure recovery in LTE</w:t>
      </w:r>
      <w:r>
        <w:tab/>
        <w:t>Nokia, Nokia Shanghai Bell</w:t>
      </w:r>
      <w:r>
        <w:tab/>
      </w:r>
    </w:p>
    <w:p w:rsidR="003E5B17" w:rsidRDefault="003E5B17" w:rsidP="003E5B17">
      <w:pPr>
        <w:pStyle w:val="Doc-title"/>
      </w:pPr>
      <w:r>
        <w:t xml:space="preserve">[73] </w:t>
      </w:r>
      <w:r w:rsidRPr="00415E0A">
        <w:t>R2-1817401</w:t>
      </w:r>
      <w:r>
        <w:tab/>
        <w:t>Repetition of RRC messages at handover</w:t>
      </w:r>
      <w:r>
        <w:tab/>
        <w:t>Ericsson</w:t>
      </w:r>
      <w:r>
        <w:tab/>
      </w:r>
    </w:p>
    <w:p w:rsidR="003E5B17" w:rsidRDefault="003E5B17" w:rsidP="003E5B17">
      <w:pPr>
        <w:pStyle w:val="Doc-title"/>
      </w:pPr>
      <w:r>
        <w:t xml:space="preserve">[74] </w:t>
      </w:r>
      <w:r w:rsidRPr="00415E0A">
        <w:t>R2-1817403</w:t>
      </w:r>
      <w:r>
        <w:tab/>
        <w:t>Enhancing the handling of timer T312</w:t>
      </w:r>
      <w:r>
        <w:tab/>
        <w:t>Ericsson</w:t>
      </w:r>
      <w:r>
        <w:tab/>
      </w:r>
    </w:p>
    <w:p w:rsidR="003E5B17" w:rsidRDefault="003E5B17" w:rsidP="003E5B17">
      <w:pPr>
        <w:pStyle w:val="Doc-title"/>
      </w:pPr>
      <w:r>
        <w:t xml:space="preserve">[75] </w:t>
      </w:r>
      <w:r w:rsidRPr="00415E0A">
        <w:t>R2-1817474</w:t>
      </w:r>
      <w:r>
        <w:tab/>
        <w:t>Improvements on HO Robustness in LTE</w:t>
      </w:r>
      <w:r>
        <w:tab/>
        <w:t>Apple Inc.</w:t>
      </w:r>
    </w:p>
    <w:p w:rsidR="003E5B17" w:rsidRDefault="003E5B17" w:rsidP="003E5B17">
      <w:pPr>
        <w:pStyle w:val="Doc-title"/>
      </w:pPr>
      <w:r>
        <w:t xml:space="preserve">[76] </w:t>
      </w:r>
      <w:r w:rsidRPr="00415E0A">
        <w:t>R2-1818084</w:t>
      </w:r>
      <w:r>
        <w:tab/>
        <w:t>PDCP duplication for improving robustness</w:t>
      </w:r>
      <w:r>
        <w:tab/>
        <w:t xml:space="preserve">Huawei, </w:t>
      </w:r>
      <w:proofErr w:type="spellStart"/>
      <w:r>
        <w:t>HiSilicon</w:t>
      </w:r>
      <w:proofErr w:type="spellEnd"/>
      <w:r>
        <w:tab/>
      </w:r>
    </w:p>
    <w:p w:rsidR="003E5B17" w:rsidRDefault="003E5B17" w:rsidP="003E5B17">
      <w:pPr>
        <w:pStyle w:val="Doc-title"/>
      </w:pPr>
      <w:r>
        <w:t xml:space="preserve">[77] </w:t>
      </w:r>
      <w:r w:rsidRPr="00415E0A">
        <w:t>R2-1817083</w:t>
      </w:r>
      <w:r>
        <w:tab/>
        <w:t>Uplink based HO,</w:t>
      </w:r>
      <w:r>
        <w:tab/>
        <w:t>Sony</w:t>
      </w:r>
      <w:r>
        <w:tab/>
      </w:r>
    </w:p>
    <w:p w:rsidR="003E5B17" w:rsidRPr="00490280" w:rsidRDefault="003E5B17" w:rsidP="003E5B17">
      <w:pPr>
        <w:pStyle w:val="Doc-title"/>
      </w:pPr>
      <w:r>
        <w:t xml:space="preserve">[78] </w:t>
      </w:r>
      <w:r w:rsidRPr="00415E0A">
        <w:t>R2-1817096</w:t>
      </w:r>
      <w:r>
        <w:tab/>
        <w:t>Consideration on the LTE5GC applicability</w:t>
      </w:r>
      <w:r>
        <w:tab/>
        <w:t>China Telecom</w:t>
      </w:r>
      <w:r>
        <w:tab/>
      </w:r>
    </w:p>
    <w:p w:rsidR="003E5B17" w:rsidRDefault="003E5B17" w:rsidP="003E5B17">
      <w:pPr>
        <w:pStyle w:val="Doc-title"/>
      </w:pPr>
      <w:r>
        <w:t xml:space="preserve">[79] </w:t>
      </w:r>
      <w:r w:rsidRPr="00415E0A">
        <w:t>R2-1816948</w:t>
      </w:r>
      <w:r>
        <w:tab/>
        <w:t>Clarification of the Scope for LTE connectivity to 5G-CN</w:t>
      </w:r>
      <w:r>
        <w:tab/>
        <w:t>CATT</w:t>
      </w:r>
      <w:r>
        <w:tab/>
      </w:r>
    </w:p>
    <w:p w:rsidR="003E5B17" w:rsidRDefault="003E5B17" w:rsidP="003E5B17">
      <w:pPr>
        <w:pStyle w:val="Doc-title"/>
      </w:pPr>
      <w:r>
        <w:t xml:space="preserve">[80] </w:t>
      </w:r>
      <w:r w:rsidRPr="00415E0A">
        <w:t>R2-1817402</w:t>
      </w:r>
      <w:r>
        <w:tab/>
        <w:t>Scenarios for mobility enhancements</w:t>
      </w:r>
      <w:r>
        <w:tab/>
        <w:t>Ericsson</w:t>
      </w:r>
      <w:r>
        <w:tab/>
      </w:r>
    </w:p>
    <w:p w:rsidR="003E5B17" w:rsidRPr="00572716" w:rsidRDefault="003E5B17" w:rsidP="003E5B17">
      <w:pPr>
        <w:pStyle w:val="Doc-title"/>
        <w:rPr>
          <w:rFonts w:eastAsiaTheme="minorEastAsia" w:cs="Arial"/>
          <w:i/>
          <w:iCs/>
          <w:sz w:val="18"/>
          <w:szCs w:val="18"/>
        </w:rPr>
      </w:pPr>
      <w:r>
        <w:t xml:space="preserve">[81] </w:t>
      </w:r>
      <w:r w:rsidRPr="00415E0A">
        <w:t>R2-1817689</w:t>
      </w:r>
      <w:r>
        <w:tab/>
        <w:t>On enhancing the mobility of E-UTRA connected to 5GC</w:t>
      </w:r>
      <w:r>
        <w:tab/>
        <w:t>Nokia, Nokia Shanghai Bell</w:t>
      </w:r>
      <w:r>
        <w:tab/>
      </w:r>
    </w:p>
    <w:p w:rsidR="003E5B17" w:rsidRDefault="003E5B17" w:rsidP="003E5B17">
      <w:pPr>
        <w:pStyle w:val="Doc-title"/>
      </w:pPr>
      <w:r>
        <w:t xml:space="preserve">[82] </w:t>
      </w:r>
      <w:r w:rsidRPr="00415E0A">
        <w:t>R2-1816335</w:t>
      </w:r>
      <w:r>
        <w:tab/>
        <w:t>Consideration on 5GC support of LTE mobility enhancement</w:t>
      </w:r>
      <w:r>
        <w:tab/>
        <w:t>vivo</w:t>
      </w:r>
      <w:r>
        <w:tab/>
      </w:r>
    </w:p>
    <w:p w:rsidR="003E5B17" w:rsidRDefault="003E5B17" w:rsidP="003E5B17">
      <w:pPr>
        <w:pStyle w:val="Doc-title"/>
      </w:pPr>
      <w:r>
        <w:t xml:space="preserve">[83] </w:t>
      </w:r>
      <w:r w:rsidRPr="00415E0A">
        <w:t>R2-1818085</w:t>
      </w:r>
      <w:r>
        <w:tab/>
        <w:t xml:space="preserve">Considerations on LTE-5GC for </w:t>
      </w:r>
      <w:proofErr w:type="spellStart"/>
      <w:r>
        <w:t>feMob</w:t>
      </w:r>
      <w:proofErr w:type="spellEnd"/>
      <w:r>
        <w:tab/>
        <w:t xml:space="preserve">Huawei, </w:t>
      </w:r>
      <w:proofErr w:type="spellStart"/>
      <w:r>
        <w:t>HiSilicon</w:t>
      </w:r>
      <w:proofErr w:type="spellEnd"/>
      <w:r>
        <w:tab/>
      </w:r>
    </w:p>
    <w:p w:rsidR="003E5B17" w:rsidRDefault="003E5B17" w:rsidP="003E5B17">
      <w:pPr>
        <w:pStyle w:val="Doc-title"/>
      </w:pPr>
      <w:r>
        <w:t xml:space="preserve">[84] </w:t>
      </w:r>
      <w:r w:rsidRPr="00415E0A">
        <w:t>R2-1818086</w:t>
      </w:r>
      <w:r>
        <w:tab/>
        <w:t xml:space="preserve">[DRAFT] LS on the scope of the WI </w:t>
      </w:r>
      <w:proofErr w:type="spellStart"/>
      <w:r>
        <w:t>feMob</w:t>
      </w:r>
      <w:proofErr w:type="spellEnd"/>
      <w:r>
        <w:tab/>
        <w:t>Huawei</w:t>
      </w:r>
      <w:r>
        <w:tab/>
      </w:r>
    </w:p>
    <w:p w:rsidR="003E5B17" w:rsidRPr="004F5390" w:rsidRDefault="003E5B17" w:rsidP="003E5B17">
      <w:pPr>
        <w:pStyle w:val="Doc-title"/>
      </w:pPr>
      <w:r>
        <w:t xml:space="preserve">[85] </w:t>
      </w:r>
      <w:r w:rsidRPr="00415E0A">
        <w:t>R2-1818088</w:t>
      </w:r>
      <w:r>
        <w:tab/>
        <w:t>Summary of candidate solutions</w:t>
      </w:r>
      <w:r>
        <w:tab/>
        <w:t xml:space="preserve">Huawei, </w:t>
      </w:r>
      <w:proofErr w:type="spellStart"/>
      <w:r>
        <w:t>HiSilicon</w:t>
      </w:r>
      <w:proofErr w:type="spellEnd"/>
      <w:r>
        <w:tab/>
      </w:r>
    </w:p>
    <w:p w:rsidR="003E5B17" w:rsidRDefault="003E5B17" w:rsidP="003E5B17">
      <w:pPr>
        <w:pStyle w:val="Doc-title"/>
      </w:pPr>
      <w:r>
        <w:t xml:space="preserve">[86] </w:t>
      </w:r>
      <w:r w:rsidRPr="00415E0A">
        <w:t>R2-1818089</w:t>
      </w:r>
      <w:r>
        <w:tab/>
        <w:t>Considerations on failure handlings</w:t>
      </w:r>
      <w:r>
        <w:tab/>
        <w:t xml:space="preserve">Huawei, </w:t>
      </w:r>
      <w:proofErr w:type="spellStart"/>
      <w:r>
        <w:t>HiSilicon</w:t>
      </w:r>
      <w:proofErr w:type="spellEnd"/>
      <w:r>
        <w:tab/>
      </w:r>
    </w:p>
    <w:p w:rsidR="003E5B17" w:rsidRDefault="003E5B17" w:rsidP="003E5B17">
      <w:pPr>
        <w:pStyle w:val="Doc-title"/>
      </w:pPr>
      <w:r>
        <w:t xml:space="preserve">[87] </w:t>
      </w:r>
      <w:r w:rsidRPr="00415E0A">
        <w:t>R2-1818090</w:t>
      </w:r>
      <w:r>
        <w:tab/>
        <w:t>RAN2 impacts due to RAN4 and RAN1 feedbacks</w:t>
      </w:r>
      <w:r>
        <w:tab/>
        <w:t xml:space="preserve">Huawei, </w:t>
      </w:r>
      <w:proofErr w:type="spellStart"/>
      <w:r>
        <w:t>HiSilicon</w:t>
      </w:r>
      <w:proofErr w:type="spellEnd"/>
      <w:r>
        <w:tab/>
      </w:r>
    </w:p>
    <w:p w:rsidR="003E5B17" w:rsidRDefault="003E5B17" w:rsidP="003E5B17">
      <w:pPr>
        <w:pStyle w:val="Doc-title"/>
      </w:pPr>
      <w:r>
        <w:t xml:space="preserve">[88] </w:t>
      </w:r>
      <w:r w:rsidRPr="00415E0A">
        <w:t>R2-1817405</w:t>
      </w:r>
      <w:r>
        <w:tab/>
        <w:t>Measurement reporting overhead reduction based on enhanced event triggering</w:t>
      </w:r>
      <w:r>
        <w:tab/>
        <w:t>Ericsson</w:t>
      </w:r>
    </w:p>
    <w:p w:rsidR="00701410" w:rsidRPr="009B1E60" w:rsidRDefault="003E5B17" w:rsidP="009B1E60">
      <w:pPr>
        <w:pStyle w:val="Doc-title"/>
      </w:pPr>
      <w:r>
        <w:t xml:space="preserve">[89] </w:t>
      </w:r>
      <w:r w:rsidRPr="00415E0A">
        <w:t>R2-1816465</w:t>
      </w:r>
      <w:r>
        <w:tab/>
        <w:t>Discussion on Capability Coordination for LTE Mobility Enhancements</w:t>
      </w:r>
      <w:r>
        <w:tab/>
        <w:t>OPPO</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54A" w:rsidRDefault="0090754A">
      <w:r>
        <w:separator/>
      </w:r>
    </w:p>
  </w:endnote>
  <w:endnote w:type="continuationSeparator" w:id="0">
    <w:p w:rsidR="0090754A" w:rsidRDefault="0090754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288" w:rsidRDefault="00831AD7">
    <w:pPr>
      <w:pStyle w:val="ab"/>
    </w:pPr>
    <w:r>
      <w:rPr>
        <w:rStyle w:val="ac"/>
      </w:rPr>
      <w:fldChar w:fldCharType="begin"/>
    </w:r>
    <w:r w:rsidR="00BA4288">
      <w:rPr>
        <w:rStyle w:val="ac"/>
      </w:rPr>
      <w:instrText xml:space="preserve"> PAGE </w:instrText>
    </w:r>
    <w:r>
      <w:rPr>
        <w:rStyle w:val="ac"/>
      </w:rPr>
      <w:fldChar w:fldCharType="separate"/>
    </w:r>
    <w:r w:rsidR="00525ABA">
      <w:rPr>
        <w:rStyle w:val="ac"/>
      </w:rPr>
      <w:t>1</w:t>
    </w:r>
    <w:r>
      <w:rPr>
        <w:rStyle w:val="ac"/>
      </w:rPr>
      <w:fldChar w:fldCharType="end"/>
    </w:r>
    <w:r w:rsidR="00BA4288">
      <w:rPr>
        <w:rStyle w:val="ac"/>
      </w:rPr>
      <w:t xml:space="preserve"> / </w:t>
    </w:r>
    <w:r>
      <w:rPr>
        <w:rStyle w:val="ac"/>
      </w:rPr>
      <w:fldChar w:fldCharType="begin"/>
    </w:r>
    <w:r w:rsidR="00BA4288">
      <w:rPr>
        <w:rStyle w:val="ac"/>
      </w:rPr>
      <w:instrText xml:space="preserve"> NUMPAGES </w:instrText>
    </w:r>
    <w:r>
      <w:rPr>
        <w:rStyle w:val="ac"/>
      </w:rPr>
      <w:fldChar w:fldCharType="separate"/>
    </w:r>
    <w:r w:rsidR="00525ABA">
      <w:rPr>
        <w:rStyle w:val="ac"/>
      </w:rPr>
      <w:t>6</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54A" w:rsidRDefault="0090754A">
      <w:r>
        <w:separator/>
      </w:r>
    </w:p>
  </w:footnote>
  <w:footnote w:type="continuationSeparator" w:id="0">
    <w:p w:rsidR="0090754A" w:rsidRDefault="009075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D21819"/>
    <w:multiLevelType w:val="hybridMultilevel"/>
    <w:tmpl w:val="974A91A0"/>
    <w:lvl w:ilvl="0" w:tplc="122C9D0C">
      <w:start w:val="1"/>
      <w:numFmt w:val="bullet"/>
      <w:pStyle w:val="ComeBack"/>
      <w:lvlText w:val=""/>
      <w:lvlJc w:val="left"/>
      <w:pPr>
        <w:tabs>
          <w:tab w:val="num" w:pos="692"/>
        </w:tabs>
        <w:ind w:left="1055" w:hanging="1055"/>
      </w:pPr>
      <w:rPr>
        <w:rFonts w:ascii="Wingdings" w:hAnsi="Wingdings" w:hint="default"/>
        <w:b/>
        <w:i w:val="0"/>
        <w:sz w:val="22"/>
      </w:rPr>
    </w:lvl>
    <w:lvl w:ilvl="1" w:tplc="04090003" w:tentative="1">
      <w:start w:val="1"/>
      <w:numFmt w:val="bullet"/>
      <w:lvlText w:val="o"/>
      <w:lvlJc w:val="left"/>
      <w:pPr>
        <w:tabs>
          <w:tab w:val="num" w:pos="873"/>
        </w:tabs>
        <w:ind w:left="873" w:hanging="360"/>
      </w:pPr>
      <w:rPr>
        <w:rFonts w:ascii="Courier New" w:hAnsi="Courier New" w:cs="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cs="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cs="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2"/>
  </w:num>
  <w:num w:numId="17">
    <w:abstractNumId w:val="10"/>
  </w:num>
  <w:num w:numId="18">
    <w:abstractNumId w:val="6"/>
  </w:num>
  <w:num w:numId="19">
    <w:abstractNumId w:val="15"/>
  </w:num>
  <w:num w:numId="20">
    <w:abstractNumId w:val="5"/>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D45B2F"/>
    <w:rsid w:val="00007BD0"/>
    <w:rsid w:val="00011C3B"/>
    <w:rsid w:val="000131EA"/>
    <w:rsid w:val="00013B52"/>
    <w:rsid w:val="000276C5"/>
    <w:rsid w:val="0004456C"/>
    <w:rsid w:val="00051E23"/>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220"/>
    <w:rsid w:val="00344D60"/>
    <w:rsid w:val="00346477"/>
    <w:rsid w:val="00347A5D"/>
    <w:rsid w:val="00347CB0"/>
    <w:rsid w:val="0036248C"/>
    <w:rsid w:val="00367401"/>
    <w:rsid w:val="00375678"/>
    <w:rsid w:val="0039390A"/>
    <w:rsid w:val="00394AB0"/>
    <w:rsid w:val="00396252"/>
    <w:rsid w:val="003A4B47"/>
    <w:rsid w:val="003B24AF"/>
    <w:rsid w:val="003B7182"/>
    <w:rsid w:val="003D5036"/>
    <w:rsid w:val="003D764D"/>
    <w:rsid w:val="003E3A1A"/>
    <w:rsid w:val="003E5488"/>
    <w:rsid w:val="003E5ABD"/>
    <w:rsid w:val="003E5B17"/>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5ABA"/>
    <w:rsid w:val="00526B0D"/>
    <w:rsid w:val="0055346F"/>
    <w:rsid w:val="0055570A"/>
    <w:rsid w:val="00557727"/>
    <w:rsid w:val="005579FF"/>
    <w:rsid w:val="005776DD"/>
    <w:rsid w:val="00582117"/>
    <w:rsid w:val="0058478F"/>
    <w:rsid w:val="00593315"/>
    <w:rsid w:val="005A170D"/>
    <w:rsid w:val="005A6C96"/>
    <w:rsid w:val="005C786C"/>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2663"/>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02CA"/>
    <w:rsid w:val="007E1D15"/>
    <w:rsid w:val="007E1DEA"/>
    <w:rsid w:val="007E2202"/>
    <w:rsid w:val="008145EA"/>
    <w:rsid w:val="00815869"/>
    <w:rsid w:val="00816B81"/>
    <w:rsid w:val="00823B90"/>
    <w:rsid w:val="00831AD7"/>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754A"/>
    <w:rsid w:val="0091408E"/>
    <w:rsid w:val="009378CA"/>
    <w:rsid w:val="0095025E"/>
    <w:rsid w:val="00955C4C"/>
    <w:rsid w:val="00983C2F"/>
    <w:rsid w:val="00995338"/>
    <w:rsid w:val="00996777"/>
    <w:rsid w:val="009B1E60"/>
    <w:rsid w:val="009B62EF"/>
    <w:rsid w:val="009C0BC7"/>
    <w:rsid w:val="009C6592"/>
    <w:rsid w:val="009E209B"/>
    <w:rsid w:val="009F0747"/>
    <w:rsid w:val="00A03514"/>
    <w:rsid w:val="00A12B6B"/>
    <w:rsid w:val="00A17079"/>
    <w:rsid w:val="00A448C3"/>
    <w:rsid w:val="00A458D4"/>
    <w:rsid w:val="00A46FB7"/>
    <w:rsid w:val="00A53118"/>
    <w:rsid w:val="00A86AB5"/>
    <w:rsid w:val="00A937A6"/>
    <w:rsid w:val="00A97226"/>
    <w:rsid w:val="00AA0E64"/>
    <w:rsid w:val="00AA142F"/>
    <w:rsid w:val="00AA53DB"/>
    <w:rsid w:val="00AB239A"/>
    <w:rsid w:val="00AC39FB"/>
    <w:rsid w:val="00AD53C7"/>
    <w:rsid w:val="00AD7ADC"/>
    <w:rsid w:val="00AE08EB"/>
    <w:rsid w:val="00B00BBE"/>
    <w:rsid w:val="00B03239"/>
    <w:rsid w:val="00B10710"/>
    <w:rsid w:val="00B208FA"/>
    <w:rsid w:val="00B25C12"/>
    <w:rsid w:val="00B2766F"/>
    <w:rsid w:val="00B31ABC"/>
    <w:rsid w:val="00B445ED"/>
    <w:rsid w:val="00B6300F"/>
    <w:rsid w:val="00B661C6"/>
    <w:rsid w:val="00B70389"/>
    <w:rsid w:val="00B81A5F"/>
    <w:rsid w:val="00B84623"/>
    <w:rsid w:val="00BA4288"/>
    <w:rsid w:val="00BB66D5"/>
    <w:rsid w:val="00BC7E6E"/>
    <w:rsid w:val="00BE1D1F"/>
    <w:rsid w:val="00BE5E66"/>
    <w:rsid w:val="00C00281"/>
    <w:rsid w:val="00C05625"/>
    <w:rsid w:val="00C13B27"/>
    <w:rsid w:val="00C16272"/>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710"/>
    <w:rsid w:val="00CF5E71"/>
    <w:rsid w:val="00CF7FAC"/>
    <w:rsid w:val="00D160C1"/>
    <w:rsid w:val="00D17794"/>
    <w:rsid w:val="00D22398"/>
    <w:rsid w:val="00D35E6C"/>
    <w:rsid w:val="00D436CF"/>
    <w:rsid w:val="00D45B2F"/>
    <w:rsid w:val="00D46E88"/>
    <w:rsid w:val="00D60BD6"/>
    <w:rsid w:val="00D60E81"/>
    <w:rsid w:val="00D613A9"/>
    <w:rsid w:val="00D637CE"/>
    <w:rsid w:val="00D70D86"/>
    <w:rsid w:val="00D76BA4"/>
    <w:rsid w:val="00D8021D"/>
    <w:rsid w:val="00D82D10"/>
    <w:rsid w:val="00D86784"/>
    <w:rsid w:val="00D8778C"/>
    <w:rsid w:val="00DE2A08"/>
    <w:rsid w:val="00DE2B4D"/>
    <w:rsid w:val="00DE2DF3"/>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5E67"/>
    <w:rsid w:val="00F17CA4"/>
    <w:rsid w:val="00F24DDD"/>
    <w:rsid w:val="00F2770B"/>
    <w:rsid w:val="00F549A3"/>
    <w:rsid w:val="00F55CBF"/>
    <w:rsid w:val="00F72B10"/>
    <w:rsid w:val="00F77359"/>
    <w:rsid w:val="00F86A73"/>
    <w:rsid w:val="00F86C92"/>
    <w:rsid w:val="00FA58DA"/>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ComeBack">
    <w:name w:val="ComeBack"/>
    <w:basedOn w:val="Doc-text2"/>
    <w:next w:val="Doc-text2"/>
    <w:link w:val="ComeBackCharChar"/>
    <w:qFormat/>
    <w:rsid w:val="003E5B17"/>
    <w:pPr>
      <w:numPr>
        <w:numId w:val="21"/>
      </w:numPr>
      <w:tabs>
        <w:tab w:val="clear" w:pos="1622"/>
      </w:tabs>
      <w:overflowPunct w:val="0"/>
      <w:autoSpaceDE w:val="0"/>
      <w:autoSpaceDN w:val="0"/>
      <w:adjustRightInd w:val="0"/>
      <w:textAlignment w:val="baseline"/>
    </w:pPr>
  </w:style>
  <w:style w:type="character" w:customStyle="1" w:styleId="ComeBackCharChar">
    <w:name w:val="ComeBack Char Char"/>
    <w:link w:val="ComeBack"/>
    <w:rsid w:val="003E5B17"/>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6</Pages>
  <Words>2797</Words>
  <Characters>15944</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18704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8</cp:revision>
  <dcterms:created xsi:type="dcterms:W3CDTF">2018-11-26T01:17:00Z</dcterms:created>
  <dcterms:modified xsi:type="dcterms:W3CDTF">2018-12-03T03:17:00Z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