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5377E4">
        <w:rPr>
          <w:rFonts w:ascii="Arial" w:hAnsi="Arial" w:cs="Arial"/>
          <w:b/>
          <w:sz w:val="24"/>
          <w:szCs w:val="24"/>
        </w:rPr>
        <w:t>2007</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77E4">
        <w:rPr>
          <w:rFonts w:ascii="Arial" w:hAnsi="Arial" w:cs="Arial"/>
        </w:rPr>
        <w:t>9.3.16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620938" w:rsidP="001A248F">
            <w:pPr>
              <w:tabs>
                <w:tab w:val="left" w:pos="567"/>
              </w:tabs>
              <w:spacing w:after="0"/>
              <w:rPr>
                <w:rFonts w:ascii="Arial" w:hAnsi="Arial" w:cs="Arial"/>
              </w:rPr>
            </w:pPr>
            <w:r w:rsidRPr="00620938">
              <w:rPr>
                <w:rFonts w:ascii="Arial" w:hAnsi="Arial" w:cs="Arial"/>
              </w:rPr>
              <w:t>Study on NR beyond 52.6 GHz</w:t>
            </w: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620938" w:rsidP="006D6B19">
            <w:pPr>
              <w:tabs>
                <w:tab w:val="left" w:pos="567"/>
              </w:tabs>
              <w:spacing w:after="0"/>
              <w:rPr>
                <w:rFonts w:ascii="Arial" w:hAnsi="Arial" w:cs="Arial"/>
              </w:rPr>
            </w:pPr>
            <w:r w:rsidRPr="00620938">
              <w:rPr>
                <w:rFonts w:ascii="Arial" w:hAnsi="Arial" w:cs="Arial"/>
              </w:rPr>
              <w:t>FS_NR_</w:t>
            </w:r>
            <w:r w:rsidR="006D6B19">
              <w:rPr>
                <w:rFonts w:ascii="Arial" w:hAnsi="Arial" w:cs="Arial"/>
              </w:rPr>
              <w:t>b</w:t>
            </w:r>
            <w:r w:rsidRPr="00620938">
              <w:rPr>
                <w:rFonts w:ascii="Arial" w:hAnsi="Arial" w:cs="Arial"/>
              </w:rPr>
              <w:t>eyond_52GHz</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F71C07" w:rsidP="008836AC">
            <w:pPr>
              <w:tabs>
                <w:tab w:val="left" w:pos="567"/>
              </w:tabs>
              <w:spacing w:after="0"/>
              <w:rPr>
                <w:rFonts w:ascii="Arial" w:hAnsi="Arial" w:cs="Arial"/>
              </w:rPr>
            </w:pPr>
            <w:r>
              <w:rPr>
                <w:rFonts w:ascii="Arial" w:hAnsi="Arial" w:cs="Arial"/>
              </w:rPr>
              <w:t>800090</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F71C07" w:rsidP="008836AC">
            <w:pPr>
              <w:tabs>
                <w:tab w:val="left" w:pos="567"/>
              </w:tabs>
              <w:spacing w:after="0"/>
              <w:rPr>
                <w:rFonts w:ascii="Arial" w:hAnsi="Arial" w:cs="Arial"/>
              </w:rPr>
            </w:pPr>
            <w:r>
              <w:rPr>
                <w:rFonts w:ascii="Arial" w:hAnsi="Arial" w:cs="Arial"/>
              </w:rPr>
              <w:t>RP-182066</w:t>
            </w:r>
          </w:p>
        </w:tc>
      </w:tr>
      <w:tr w:rsidR="005776DD" w:rsidRPr="008836AC" w:rsidTr="009F4BC7">
        <w:tc>
          <w:tcPr>
            <w:tcW w:w="2697" w:type="dxa"/>
          </w:tcPr>
          <w:p w:rsidR="005776DD" w:rsidRPr="008836AC" w:rsidRDefault="005776DD" w:rsidP="001A248F">
            <w:pPr>
              <w:tabs>
                <w:tab w:val="left" w:pos="567"/>
              </w:tabs>
              <w:spacing w:after="0"/>
              <w:rPr>
                <w:rFonts w:ascii="Arial" w:hAnsi="Arial" w:cs="Arial"/>
                <w:b/>
              </w:rPr>
            </w:pPr>
            <w:r>
              <w:rPr>
                <w:rFonts w:ascii="Arial" w:hAnsi="Arial" w:cs="Arial"/>
                <w:b/>
              </w:rPr>
              <w:t>Target Completion Date</w:t>
            </w:r>
          </w:p>
        </w:tc>
        <w:tc>
          <w:tcPr>
            <w:tcW w:w="3694" w:type="dxa"/>
            <w:gridSpan w:val="4"/>
          </w:tcPr>
          <w:p w:rsidR="005776DD" w:rsidRPr="008836AC" w:rsidRDefault="00620938" w:rsidP="00F71C07">
            <w:pPr>
              <w:tabs>
                <w:tab w:val="left" w:pos="567"/>
              </w:tabs>
              <w:spacing w:after="0"/>
              <w:rPr>
                <w:rFonts w:ascii="Arial" w:hAnsi="Arial" w:cs="Arial"/>
                <w:lang w:eastAsia="ja-JP"/>
              </w:rPr>
            </w:pPr>
            <w:r>
              <w:rPr>
                <w:rFonts w:ascii="Arial" w:hAnsi="Arial" w:cs="Arial"/>
                <w:lang w:eastAsia="ja-JP"/>
              </w:rPr>
              <w:t>Study item</w:t>
            </w:r>
            <w:r w:rsidR="005776DD">
              <w:rPr>
                <w:rFonts w:ascii="Arial" w:hAnsi="Arial" w:cs="Arial"/>
                <w:lang w:eastAsia="ja-JP"/>
              </w:rPr>
              <w:t xml:space="preserve">: </w:t>
            </w:r>
            <w:r w:rsidR="00F71C07">
              <w:rPr>
                <w:rFonts w:ascii="Arial" w:hAnsi="Arial" w:cs="Arial"/>
                <w:color w:val="FF0000"/>
                <w:lang w:eastAsia="ja-JP"/>
              </w:rPr>
              <w:t>09</w:t>
            </w:r>
            <w:r w:rsidR="005776DD" w:rsidRPr="006D1C93">
              <w:rPr>
                <w:rFonts w:ascii="Arial" w:hAnsi="Arial" w:cs="Arial"/>
                <w:color w:val="FF0000"/>
                <w:lang w:eastAsia="ja-JP"/>
              </w:rPr>
              <w:t>/</w:t>
            </w:r>
            <w:r w:rsidR="00F71C07">
              <w:rPr>
                <w:rFonts w:ascii="Arial" w:hAnsi="Arial" w:cs="Arial"/>
                <w:color w:val="FF0000"/>
                <w:lang w:eastAsia="ja-JP"/>
              </w:rPr>
              <w:t>2019</w:t>
            </w:r>
          </w:p>
        </w:tc>
        <w:tc>
          <w:tcPr>
            <w:tcW w:w="3695" w:type="dxa"/>
            <w:gridSpan w:val="3"/>
          </w:tcPr>
          <w:p w:rsidR="005776DD" w:rsidRPr="008836AC" w:rsidRDefault="006D1C93" w:rsidP="00620938">
            <w:pPr>
              <w:tabs>
                <w:tab w:val="left" w:pos="567"/>
              </w:tabs>
              <w:spacing w:after="0"/>
              <w:rPr>
                <w:rFonts w:ascii="Arial" w:hAnsi="Arial" w:cs="Arial"/>
                <w:lang w:eastAsia="ja-JP"/>
              </w:rPr>
            </w:pPr>
            <w:r>
              <w:rPr>
                <w:rFonts w:ascii="Arial" w:hAnsi="Arial" w:cs="Arial"/>
                <w:lang w:eastAsia="ja-JP"/>
              </w:rPr>
              <w:t xml:space="preserve">Performance part: </w:t>
            </w:r>
            <w:r w:rsidR="00620938">
              <w:rPr>
                <w:rFonts w:ascii="Arial" w:hAnsi="Arial" w:cs="Arial"/>
                <w:color w:val="FF0000"/>
                <w:lang w:eastAsia="ja-JP"/>
              </w:rPr>
              <w:t>N.A.</w:t>
            </w:r>
          </w:p>
        </w:tc>
      </w:tr>
      <w:tr w:rsidR="005776DD" w:rsidRPr="008836AC" w:rsidTr="00493091">
        <w:tc>
          <w:tcPr>
            <w:tcW w:w="2697" w:type="dxa"/>
          </w:tcPr>
          <w:p w:rsidR="005776DD" w:rsidRDefault="005776DD" w:rsidP="001A248F">
            <w:pPr>
              <w:tabs>
                <w:tab w:val="left" w:pos="567"/>
              </w:tabs>
              <w:spacing w:after="0"/>
              <w:rPr>
                <w:rFonts w:ascii="Arial" w:hAnsi="Arial" w:cs="Arial"/>
                <w:b/>
              </w:rPr>
            </w:pPr>
            <w:r>
              <w:rPr>
                <w:rFonts w:ascii="Arial" w:hAnsi="Arial" w:cs="Arial"/>
                <w:b/>
              </w:rPr>
              <w:t>Is the WI/SI complete?</w:t>
            </w:r>
          </w:p>
        </w:tc>
        <w:tc>
          <w:tcPr>
            <w:tcW w:w="3694" w:type="dxa"/>
            <w:gridSpan w:val="4"/>
          </w:tcPr>
          <w:p w:rsidR="005776DD" w:rsidRPr="008836AC" w:rsidRDefault="00620938" w:rsidP="00F71C07">
            <w:pPr>
              <w:tabs>
                <w:tab w:val="left" w:pos="567"/>
              </w:tabs>
              <w:spacing w:after="0"/>
              <w:rPr>
                <w:rFonts w:ascii="Arial" w:hAnsi="Arial" w:cs="Arial"/>
                <w:lang w:eastAsia="ja-JP"/>
              </w:rPr>
            </w:pPr>
            <w:r>
              <w:rPr>
                <w:rFonts w:ascii="Arial" w:hAnsi="Arial" w:cs="Arial"/>
                <w:color w:val="000000" w:themeColor="text1"/>
                <w:lang w:eastAsia="ja-JP"/>
              </w:rPr>
              <w:t>Study item</w:t>
            </w:r>
            <w:r w:rsidR="005776DD" w:rsidRPr="005776DD">
              <w:rPr>
                <w:rFonts w:ascii="Arial" w:hAnsi="Arial" w:cs="Arial"/>
                <w:color w:val="000000" w:themeColor="text1"/>
                <w:lang w:eastAsia="ja-JP"/>
              </w:rPr>
              <w:t>:</w:t>
            </w:r>
            <w:r w:rsidR="005776DD">
              <w:rPr>
                <w:rFonts w:ascii="Arial" w:hAnsi="Arial" w:cs="Arial"/>
                <w:color w:val="FF0000"/>
                <w:lang w:eastAsia="ja-JP"/>
              </w:rPr>
              <w:t xml:space="preserve"> No</w:t>
            </w:r>
          </w:p>
        </w:tc>
        <w:tc>
          <w:tcPr>
            <w:tcW w:w="3695" w:type="dxa"/>
            <w:gridSpan w:val="3"/>
          </w:tcPr>
          <w:p w:rsidR="005776DD" w:rsidRPr="008836AC" w:rsidRDefault="005776DD" w:rsidP="00620938">
            <w:pPr>
              <w:tabs>
                <w:tab w:val="left" w:pos="567"/>
              </w:tabs>
              <w:spacing w:after="0"/>
              <w:rPr>
                <w:rFonts w:ascii="Arial" w:hAnsi="Arial" w:cs="Arial"/>
                <w:lang w:eastAsia="ja-JP"/>
              </w:rPr>
            </w:pPr>
            <w:r>
              <w:rPr>
                <w:rFonts w:ascii="Arial" w:hAnsi="Arial" w:cs="Arial"/>
                <w:lang w:eastAsia="ja-JP"/>
              </w:rPr>
              <w:t xml:space="preserve">Performance Part: </w:t>
            </w:r>
            <w:r w:rsidR="00620938">
              <w:rPr>
                <w:rFonts w:ascii="Arial" w:hAnsi="Arial" w:cs="Arial"/>
                <w:color w:val="FF0000"/>
                <w:lang w:eastAsia="ja-JP"/>
              </w:rPr>
              <w:t>N.A.</w:t>
            </w:r>
          </w:p>
        </w:tc>
      </w:tr>
    </w:tbl>
    <w:p w:rsidR="00D45B2F" w:rsidRDefault="00D45B2F" w:rsidP="000D17BC">
      <w:pPr>
        <w:tabs>
          <w:tab w:val="left" w:pos="567"/>
        </w:tabs>
        <w:spacing w:after="0"/>
        <w:rPr>
          <w:rFonts w:ascii="Arial" w:hAnsi="Arial" w:cs="Arial"/>
        </w:rPr>
      </w:pPr>
      <w:bookmarkStart w:id="0" w:name="_GoBack"/>
      <w:bookmarkEnd w:id="0"/>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620938" w:rsidP="001A248F">
            <w:pPr>
              <w:tabs>
                <w:tab w:val="left" w:pos="567"/>
              </w:tabs>
              <w:spacing w:after="0"/>
              <w:rPr>
                <w:rFonts w:ascii="Arial" w:hAnsi="Arial" w:cs="Arial"/>
                <w:color w:val="FF0000"/>
              </w:rPr>
            </w:pPr>
            <w:r w:rsidRPr="00620938">
              <w:rPr>
                <w:rFonts w:ascii="Arial" w:hAnsi="Arial" w:cs="Arial"/>
              </w:rPr>
              <w:t>RAN</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041B5" w:rsidP="0036248C">
            <w:pPr>
              <w:tabs>
                <w:tab w:val="left" w:pos="567"/>
              </w:tabs>
              <w:spacing w:after="0"/>
              <w:rPr>
                <w:rFonts w:ascii="Arial" w:hAnsi="Arial" w:cs="Arial"/>
                <w:lang w:eastAsia="ja-JP"/>
              </w:rPr>
            </w:pPr>
            <w:r>
              <w:rPr>
                <w:rFonts w:ascii="Arial" w:hAnsi="Arial" w:cs="Arial"/>
                <w:lang w:eastAsia="ja-JP"/>
              </w:rPr>
              <w:t>Eddy Kwon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041B5" w:rsidP="001A248F">
            <w:pPr>
              <w:tabs>
                <w:tab w:val="left" w:pos="567"/>
              </w:tabs>
              <w:spacing w:after="0"/>
              <w:rPr>
                <w:rFonts w:ascii="Arial" w:hAnsi="Arial" w:cs="Arial"/>
                <w:lang w:eastAsia="ja-JP"/>
              </w:rPr>
            </w:pPr>
            <w:r>
              <w:rPr>
                <w:rFonts w:ascii="Arial" w:hAnsi="Arial" w:cs="Arial"/>
                <w:lang w:eastAsia="ja-JP"/>
              </w:rPr>
              <w:t>Intel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041B5" w:rsidP="001A248F">
            <w:pPr>
              <w:tabs>
                <w:tab w:val="left" w:pos="567"/>
              </w:tabs>
              <w:spacing w:after="0"/>
              <w:rPr>
                <w:rFonts w:ascii="Arial" w:hAnsi="Arial" w:cs="Arial"/>
              </w:rPr>
            </w:pPr>
            <w:r>
              <w:rPr>
                <w:rFonts w:ascii="Arial" w:hAnsi="Arial" w:cs="Arial"/>
              </w:rPr>
              <w:t>eddy.kwon@intel.com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Default="00701410" w:rsidP="00701410">
      <w:pPr>
        <w:rPr>
          <w:rFonts w:ascii="Arial" w:hAnsi="Arial" w:cs="Arial"/>
          <w:color w:val="FF0000"/>
        </w:rPr>
      </w:pPr>
      <w:r>
        <w:tab/>
      </w:r>
      <w:r w:rsidRPr="00721CF6">
        <w:rPr>
          <w:rFonts w:ascii="Arial" w:hAnsi="Arial" w:cs="Arial"/>
          <w:color w:val="FF0000"/>
        </w:rPr>
        <w:t>NOTE: Agreements and Open issues impacted cross-TSG aspects shall be explicitly highlighted</w:t>
      </w:r>
    </w:p>
    <w:p w:rsidR="00F71C07" w:rsidRDefault="00F71C07" w:rsidP="00701410">
      <w:pPr>
        <w:rPr>
          <w:rFonts w:ascii="Arial" w:hAnsi="Arial" w:cs="Arial"/>
        </w:rPr>
      </w:pPr>
    </w:p>
    <w:p w:rsidR="00701410" w:rsidRDefault="00701410" w:rsidP="00A15E59">
      <w:pPr>
        <w:pStyle w:val="Heading2"/>
        <w:rPr>
          <w:lang w:eastAsia="ja-JP"/>
        </w:rPr>
      </w:pPr>
      <w:r>
        <w:rPr>
          <w:lang w:eastAsia="ja-JP"/>
        </w:rPr>
        <w:t>2.1</w:t>
      </w:r>
      <w:r>
        <w:rPr>
          <w:lang w:eastAsia="ja-JP"/>
        </w:rPr>
        <w:tab/>
      </w:r>
      <w:r w:rsidR="00610E37" w:rsidRPr="0003665A">
        <w:rPr>
          <w:rFonts w:hint="eastAsia"/>
          <w:lang w:eastAsia="ja-JP"/>
        </w:rPr>
        <w:t>RAN</w:t>
      </w:r>
    </w:p>
    <w:p w:rsidR="00701410" w:rsidRPr="007E55B5" w:rsidRDefault="00A15E59" w:rsidP="00A15E59">
      <w:pPr>
        <w:rPr>
          <w:rFonts w:ascii="Arial" w:hAnsi="Arial" w:cs="Arial"/>
        </w:rPr>
      </w:pPr>
      <w:r>
        <w:rPr>
          <w:rFonts w:ascii="Arial" w:hAnsi="Arial" w:cs="Arial"/>
        </w:rPr>
        <w:t>The skeleton of TR 38.807, “</w:t>
      </w:r>
      <w:r w:rsidRPr="00F71C07">
        <w:rPr>
          <w:rFonts w:ascii="Arial" w:hAnsi="Arial" w:cs="Arial"/>
        </w:rPr>
        <w:t>Study on requirements for NR beyond 52.6 GHz</w:t>
      </w:r>
      <w:r>
        <w:rPr>
          <w:rFonts w:ascii="Arial" w:hAnsi="Arial" w:cs="Arial"/>
        </w:rPr>
        <w:t xml:space="preserve">” </w:t>
      </w:r>
      <w:r w:rsidR="007E55B5">
        <w:rPr>
          <w:rFonts w:ascii="Arial" w:hAnsi="Arial" w:cs="Arial"/>
        </w:rPr>
        <w:t xml:space="preserve">[1] </w:t>
      </w:r>
      <w:r w:rsidR="00556663">
        <w:rPr>
          <w:rFonts w:ascii="Arial" w:hAnsi="Arial" w:cs="Arial"/>
        </w:rPr>
        <w:t>was</w:t>
      </w:r>
      <w:r>
        <w:rPr>
          <w:rFonts w:ascii="Arial" w:hAnsi="Arial" w:cs="Arial"/>
        </w:rPr>
        <w:t xml:space="preserve"> </w:t>
      </w:r>
      <w:r>
        <w:rPr>
          <w:rFonts w:ascii="Arial" w:hAnsi="Arial" w:cs="Arial"/>
        </w:rPr>
        <w:t>endorsed</w:t>
      </w:r>
      <w:r>
        <w:rPr>
          <w:rFonts w:ascii="Arial" w:hAnsi="Arial" w:cs="Arial"/>
        </w:rPr>
        <w:t xml:space="preserve"> </w:t>
      </w:r>
      <w:r w:rsidR="00556663">
        <w:rPr>
          <w:rFonts w:ascii="Arial" w:hAnsi="Arial" w:cs="Arial"/>
        </w:rPr>
        <w:t>in</w:t>
      </w:r>
      <w:r>
        <w:rPr>
          <w:rFonts w:ascii="Arial" w:hAnsi="Arial" w:cs="Arial"/>
        </w:rPr>
        <w:t xml:space="preserve"> RAN#81.</w:t>
      </w:r>
      <w:r w:rsidR="007E55B5">
        <w:rPr>
          <w:rFonts w:ascii="Arial" w:hAnsi="Arial" w:cs="Arial"/>
        </w:rPr>
        <w:t xml:space="preserve">  </w:t>
      </w:r>
    </w:p>
    <w:p w:rsidR="005A6C96" w:rsidRDefault="00A15E59" w:rsidP="005A6C96">
      <w:pPr>
        <w:pStyle w:val="Heading2"/>
      </w:pPr>
      <w:r>
        <w:lastRenderedPageBreak/>
        <w:t>3</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E55B5" w:rsidRDefault="007E55B5" w:rsidP="007E55B5">
      <w:pPr>
        <w:snapToGrid w:val="0"/>
        <w:rPr>
          <w:rFonts w:ascii="Arial" w:hAnsi="Arial" w:cs="Arial"/>
        </w:rPr>
      </w:pPr>
    </w:p>
    <w:p w:rsidR="007E55B5" w:rsidRDefault="007E55B5" w:rsidP="007E55B5">
      <w:pPr>
        <w:pStyle w:val="ListParagraph"/>
        <w:numPr>
          <w:ilvl w:val="0"/>
          <w:numId w:val="18"/>
        </w:numPr>
        <w:snapToGrid w:val="0"/>
        <w:ind w:leftChars="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182</w:t>
      </w:r>
      <w:r>
        <w:rPr>
          <w:rFonts w:ascii="Arial" w:hAnsi="Arial" w:cs="Arial"/>
        </w:rPr>
        <w:t>147</w:t>
      </w:r>
      <w:r w:rsidRPr="007E55B5">
        <w:rPr>
          <w:rFonts w:ascii="Arial" w:hAnsi="Arial" w:cs="Arial"/>
        </w:rPr>
        <w:tab/>
        <w:t>TR 38.807 v0.0.</w:t>
      </w:r>
      <w:r>
        <w:rPr>
          <w:rFonts w:ascii="Arial" w:hAnsi="Arial" w:cs="Arial"/>
        </w:rPr>
        <w:t>4</w:t>
      </w:r>
      <w:r w:rsidRPr="007E55B5">
        <w:rPr>
          <w:rFonts w:ascii="Arial" w:hAnsi="Arial" w:cs="Arial"/>
        </w:rPr>
        <w:t>: Study on requirements for NR beyond 52.6 GHz</w:t>
      </w:r>
      <w:r w:rsidR="00E0027E">
        <w:rPr>
          <w:rFonts w:ascii="Arial" w:hAnsi="Arial" w:cs="Arial"/>
        </w:rPr>
        <w:t xml:space="preserve">, </w:t>
      </w:r>
      <w:r w:rsidRPr="007E55B5">
        <w:rPr>
          <w:rFonts w:ascii="Arial" w:hAnsi="Arial" w:cs="Arial"/>
        </w:rPr>
        <w:t>Intel</w:t>
      </w:r>
      <w:r w:rsidR="00E0027E">
        <w:rPr>
          <w:rFonts w:ascii="Arial" w:hAnsi="Arial" w:cs="Arial"/>
        </w:rPr>
        <w:t xml:space="preserve"> </w:t>
      </w:r>
      <w:r w:rsidR="00E0027E">
        <w:rPr>
          <w:rFonts w:ascii="Arial" w:hAnsi="Arial" w:cs="Arial"/>
        </w:rPr>
        <w:t>Corporation</w:t>
      </w:r>
    </w:p>
    <w:p w:rsidR="007748B3" w:rsidRDefault="007748B3" w:rsidP="007E55B5">
      <w:pPr>
        <w:pStyle w:val="ListParagraph"/>
        <w:numPr>
          <w:ilvl w:val="0"/>
          <w:numId w:val="18"/>
        </w:numPr>
        <w:snapToGrid w:val="0"/>
        <w:ind w:leftChars="0"/>
        <w:rPr>
          <w:rFonts w:ascii="Arial" w:hAnsi="Arial" w:cs="Arial"/>
        </w:rPr>
      </w:pPr>
      <w:r>
        <w:rPr>
          <w:rFonts w:ascii="Arial" w:hAnsi="Arial" w:cs="Arial"/>
        </w:rPr>
        <w:t>RP-182066</w:t>
      </w:r>
      <w:r>
        <w:rPr>
          <w:rFonts w:ascii="Arial" w:hAnsi="Arial" w:cs="Arial"/>
        </w:rPr>
        <w:tab/>
      </w:r>
      <w:r w:rsidRPr="007748B3">
        <w:rPr>
          <w:rFonts w:ascii="Arial" w:hAnsi="Arial" w:cs="Arial"/>
        </w:rPr>
        <w:t>Revised SID on Study on NR beyond 52.6GHz</w:t>
      </w:r>
      <w:r w:rsidR="00E0027E">
        <w:rPr>
          <w:rFonts w:ascii="Arial" w:hAnsi="Arial" w:cs="Arial"/>
        </w:rPr>
        <w:t xml:space="preserve">, </w:t>
      </w:r>
      <w:r>
        <w:rPr>
          <w:rFonts w:ascii="Arial" w:hAnsi="Arial" w:cs="Arial"/>
        </w:rPr>
        <w:t>Intel Corporation</w:t>
      </w:r>
    </w:p>
    <w:p w:rsidR="007E55B5" w:rsidRDefault="007E55B5" w:rsidP="007E55B5">
      <w:pPr>
        <w:pStyle w:val="ListParagraph"/>
        <w:numPr>
          <w:ilvl w:val="0"/>
          <w:numId w:val="18"/>
        </w:numPr>
        <w:snapToGrid w:val="0"/>
        <w:ind w:leftChars="0"/>
        <w:rPr>
          <w:rFonts w:ascii="Arial" w:hAnsi="Arial" w:cs="Arial"/>
        </w:rPr>
      </w:pPr>
      <w:r>
        <w:rPr>
          <w:rFonts w:ascii="Arial" w:hAnsi="Arial" w:cs="Arial"/>
        </w:rPr>
        <w:t>R</w:t>
      </w:r>
      <w:r w:rsidRPr="007E55B5">
        <w:rPr>
          <w:rFonts w:ascii="Arial" w:hAnsi="Arial" w:cs="Arial"/>
        </w:rPr>
        <w:t>P</w:t>
      </w:r>
      <w:r w:rsidRPr="007E55B5">
        <w:rPr>
          <w:rFonts w:ascii="Cambria Math" w:hAnsi="Cambria Math" w:cs="Cambria Math"/>
        </w:rPr>
        <w:t>‑</w:t>
      </w:r>
      <w:r w:rsidRPr="007E55B5">
        <w:rPr>
          <w:rFonts w:ascii="Arial" w:hAnsi="Arial" w:cs="Arial"/>
        </w:rPr>
        <w:t>181667</w:t>
      </w:r>
      <w:r w:rsidRPr="007E55B5">
        <w:rPr>
          <w:rFonts w:ascii="Arial" w:hAnsi="Arial" w:cs="Arial"/>
        </w:rPr>
        <w:tab/>
        <w:t>Proposed structure for TR on NR beyond 52.6G</w:t>
      </w:r>
      <w:r>
        <w:rPr>
          <w:rFonts w:ascii="Arial" w:hAnsi="Arial" w:cs="Arial"/>
        </w:rPr>
        <w:t>Hz</w:t>
      </w:r>
      <w:r w:rsidR="00E0027E">
        <w:rPr>
          <w:rFonts w:ascii="Arial" w:hAnsi="Arial" w:cs="Arial"/>
        </w:rPr>
        <w:t xml:space="preserve">, </w:t>
      </w:r>
      <w:r>
        <w:rPr>
          <w:rFonts w:ascii="Arial" w:hAnsi="Arial" w:cs="Arial"/>
        </w:rPr>
        <w:t>Qualcomm Europe Inc.</w:t>
      </w:r>
    </w:p>
    <w:p w:rsidR="007E55B5" w:rsidRDefault="007E55B5" w:rsidP="007E55B5">
      <w:pPr>
        <w:pStyle w:val="ListParagraph"/>
        <w:numPr>
          <w:ilvl w:val="0"/>
          <w:numId w:val="18"/>
        </w:numPr>
        <w:snapToGrid w:val="0"/>
        <w:ind w:leftChars="0"/>
        <w:rPr>
          <w:rFonts w:ascii="Arial" w:hAnsi="Arial" w:cs="Arial"/>
        </w:rPr>
      </w:pPr>
      <w:r w:rsidRPr="007E55B5">
        <w:rPr>
          <w:rFonts w:ascii="Arial" w:hAnsi="Arial" w:cs="Arial"/>
        </w:rPr>
        <w:t>RP</w:t>
      </w:r>
      <w:r w:rsidRPr="007E55B5">
        <w:rPr>
          <w:rFonts w:ascii="Cambria Math" w:hAnsi="Cambria Math" w:cs="Cambria Math"/>
        </w:rPr>
        <w:t>‑</w:t>
      </w:r>
      <w:r w:rsidRPr="007E55B5">
        <w:rPr>
          <w:rFonts w:ascii="Arial" w:hAnsi="Arial" w:cs="Arial"/>
        </w:rPr>
        <w:t>181984</w:t>
      </w:r>
      <w:r w:rsidRPr="007E55B5">
        <w:rPr>
          <w:rFonts w:ascii="Arial" w:hAnsi="Arial" w:cs="Arial"/>
        </w:rPr>
        <w:tab/>
        <w:t xml:space="preserve">Considerations on NR SI for </w:t>
      </w:r>
      <w:r w:rsidR="00E0027E">
        <w:rPr>
          <w:rFonts w:ascii="Arial" w:hAnsi="Arial" w:cs="Arial"/>
        </w:rPr>
        <w:t xml:space="preserve">beyond 52.6 GHz, </w:t>
      </w:r>
      <w:r w:rsidRPr="007E55B5">
        <w:rPr>
          <w:rFonts w:ascii="Arial" w:hAnsi="Arial" w:cs="Arial"/>
        </w:rPr>
        <w:t>ZTE Corporation</w:t>
      </w:r>
    </w:p>
    <w:p w:rsidR="007E55B5" w:rsidRPr="007E55B5" w:rsidRDefault="007E55B5" w:rsidP="007E55B5">
      <w:pPr>
        <w:pStyle w:val="ListParagraph"/>
        <w:numPr>
          <w:ilvl w:val="0"/>
          <w:numId w:val="18"/>
        </w:numPr>
        <w:snapToGrid w:val="0"/>
        <w:ind w:leftChars="0"/>
        <w:rPr>
          <w:rFonts w:ascii="Arial" w:hAnsi="Arial" w:cs="Arial"/>
        </w:rPr>
      </w:pPr>
      <w:r>
        <w:rPr>
          <w:rFonts w:ascii="Arial" w:hAnsi="Arial" w:cs="Arial"/>
        </w:rPr>
        <w:t>RP-</w:t>
      </w:r>
      <w:r w:rsidRPr="007E55B5">
        <w:rPr>
          <w:rFonts w:ascii="Arial" w:hAnsi="Arial" w:cs="Arial"/>
        </w:rPr>
        <w:t>181</w:t>
      </w:r>
      <w:r w:rsidR="00E0027E">
        <w:rPr>
          <w:rFonts w:ascii="Arial" w:hAnsi="Arial" w:cs="Arial"/>
        </w:rPr>
        <w:t>890</w:t>
      </w:r>
      <w:r w:rsidR="00E0027E">
        <w:rPr>
          <w:rFonts w:ascii="Arial" w:hAnsi="Arial" w:cs="Arial"/>
        </w:rPr>
        <w:tab/>
        <w:t xml:space="preserve">Views on NR beyond 52.6 GHz, </w:t>
      </w:r>
      <w:proofErr w:type="spellStart"/>
      <w:r w:rsidRPr="007E55B5">
        <w:rPr>
          <w:rFonts w:ascii="Arial" w:hAnsi="Arial" w:cs="Arial"/>
        </w:rPr>
        <w:t>InterDigital</w:t>
      </w:r>
      <w:proofErr w:type="spellEnd"/>
      <w:r w:rsidRPr="007E55B5">
        <w:rPr>
          <w:rFonts w:ascii="Arial" w:hAnsi="Arial" w:cs="Arial"/>
          <w:b/>
          <w:bCs/>
        </w:rPr>
        <w:t xml:space="preserve"> </w:t>
      </w:r>
      <w:r w:rsidRPr="007E55B5">
        <w:rPr>
          <w:rFonts w:ascii="Arial" w:hAnsi="Arial" w:cs="Arial"/>
          <w:b/>
          <w:bCs/>
        </w:rPr>
        <w:tab/>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275" w:rsidRDefault="00174275">
      <w:r>
        <w:separator/>
      </w:r>
    </w:p>
  </w:endnote>
  <w:endnote w:type="continuationSeparator" w:id="0">
    <w:p w:rsidR="00174275" w:rsidRDefault="0017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6D284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D284F">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275" w:rsidRDefault="00174275">
      <w:r>
        <w:separator/>
      </w:r>
    </w:p>
  </w:footnote>
  <w:footnote w:type="continuationSeparator" w:id="0">
    <w:p w:rsidR="00174275" w:rsidRDefault="001742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489025D"/>
    <w:multiLevelType w:val="hybridMultilevel"/>
    <w:tmpl w:val="A4CEF802"/>
    <w:lvl w:ilvl="0" w:tplc="43C4429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5"/>
  </w:num>
  <w:num w:numId="4">
    <w:abstractNumId w:val="12"/>
  </w:num>
  <w:num w:numId="5">
    <w:abstractNumId w:val="5"/>
  </w:num>
  <w:num w:numId="6">
    <w:abstractNumId w:val="16"/>
  </w:num>
  <w:num w:numId="7">
    <w:abstractNumId w:val="1"/>
  </w:num>
  <w:num w:numId="8">
    <w:abstractNumId w:val="4"/>
  </w:num>
  <w:num w:numId="9">
    <w:abstractNumId w:val="10"/>
  </w:num>
  <w:num w:numId="10">
    <w:abstractNumId w:val="17"/>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4073"/>
    <w:rsid w:val="000F6C1C"/>
    <w:rsid w:val="00116F4B"/>
    <w:rsid w:val="00137471"/>
    <w:rsid w:val="00150FD3"/>
    <w:rsid w:val="00174275"/>
    <w:rsid w:val="00184428"/>
    <w:rsid w:val="001A248F"/>
    <w:rsid w:val="001A3B5F"/>
    <w:rsid w:val="001C4490"/>
    <w:rsid w:val="001D2C1A"/>
    <w:rsid w:val="001D3BA2"/>
    <w:rsid w:val="001D44B7"/>
    <w:rsid w:val="001E0075"/>
    <w:rsid w:val="001F1B1F"/>
    <w:rsid w:val="001F2A20"/>
    <w:rsid w:val="0022485E"/>
    <w:rsid w:val="00243A99"/>
    <w:rsid w:val="0029567C"/>
    <w:rsid w:val="00301B7A"/>
    <w:rsid w:val="003041B5"/>
    <w:rsid w:val="00306D59"/>
    <w:rsid w:val="0032503A"/>
    <w:rsid w:val="00325EE1"/>
    <w:rsid w:val="003357C0"/>
    <w:rsid w:val="00344D60"/>
    <w:rsid w:val="00346477"/>
    <w:rsid w:val="00347CB0"/>
    <w:rsid w:val="00353377"/>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77E4"/>
    <w:rsid w:val="0055346F"/>
    <w:rsid w:val="00556663"/>
    <w:rsid w:val="005579FF"/>
    <w:rsid w:val="005776DD"/>
    <w:rsid w:val="00582117"/>
    <w:rsid w:val="00582886"/>
    <w:rsid w:val="0058478F"/>
    <w:rsid w:val="00593315"/>
    <w:rsid w:val="005A170D"/>
    <w:rsid w:val="005A6C96"/>
    <w:rsid w:val="005D0418"/>
    <w:rsid w:val="005E1D58"/>
    <w:rsid w:val="00610E37"/>
    <w:rsid w:val="006207ED"/>
    <w:rsid w:val="00620938"/>
    <w:rsid w:val="00626BC9"/>
    <w:rsid w:val="006458DF"/>
    <w:rsid w:val="00650D52"/>
    <w:rsid w:val="006615B2"/>
    <w:rsid w:val="00662313"/>
    <w:rsid w:val="00673911"/>
    <w:rsid w:val="006870C9"/>
    <w:rsid w:val="006A3ADF"/>
    <w:rsid w:val="006B4C1E"/>
    <w:rsid w:val="006C090F"/>
    <w:rsid w:val="006C4E32"/>
    <w:rsid w:val="006C56D8"/>
    <w:rsid w:val="006D07AE"/>
    <w:rsid w:val="006D1C93"/>
    <w:rsid w:val="006D284F"/>
    <w:rsid w:val="006D6B19"/>
    <w:rsid w:val="006E3F11"/>
    <w:rsid w:val="00701410"/>
    <w:rsid w:val="007113A1"/>
    <w:rsid w:val="00721CF6"/>
    <w:rsid w:val="00723E46"/>
    <w:rsid w:val="00733826"/>
    <w:rsid w:val="00766CFB"/>
    <w:rsid w:val="007748B3"/>
    <w:rsid w:val="007816FF"/>
    <w:rsid w:val="00783B44"/>
    <w:rsid w:val="00785028"/>
    <w:rsid w:val="007A3A5A"/>
    <w:rsid w:val="007A4370"/>
    <w:rsid w:val="007E1D15"/>
    <w:rsid w:val="007E1DEA"/>
    <w:rsid w:val="007E2202"/>
    <w:rsid w:val="007E55B5"/>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A03514"/>
    <w:rsid w:val="00A15E59"/>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356"/>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27E"/>
    <w:rsid w:val="00E00E44"/>
    <w:rsid w:val="00E12ECB"/>
    <w:rsid w:val="00E1451F"/>
    <w:rsid w:val="00E15A72"/>
    <w:rsid w:val="00E15E28"/>
    <w:rsid w:val="00E16577"/>
    <w:rsid w:val="00E36051"/>
    <w:rsid w:val="00E544FA"/>
    <w:rsid w:val="00E6077C"/>
    <w:rsid w:val="00E6618E"/>
    <w:rsid w:val="00E710ED"/>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1C07"/>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97299946">
      <w:bodyDiv w:val="1"/>
      <w:marLeft w:val="0"/>
      <w:marRight w:val="0"/>
      <w:marTop w:val="0"/>
      <w:marBottom w:val="0"/>
      <w:divBdr>
        <w:top w:val="none" w:sz="0" w:space="0" w:color="auto"/>
        <w:left w:val="none" w:sz="0" w:space="0" w:color="auto"/>
        <w:bottom w:val="none" w:sz="0" w:space="0" w:color="auto"/>
        <w:right w:val="none" w:sz="0" w:space="0" w:color="auto"/>
      </w:divBdr>
      <w:divsChild>
        <w:div w:id="250743277">
          <w:marLeft w:val="0"/>
          <w:marRight w:val="0"/>
          <w:marTop w:val="0"/>
          <w:marBottom w:val="0"/>
          <w:divBdr>
            <w:top w:val="none" w:sz="0" w:space="0" w:color="auto"/>
            <w:left w:val="none" w:sz="0" w:space="0" w:color="auto"/>
            <w:bottom w:val="dotted" w:sz="6" w:space="0" w:color="000000"/>
            <w:right w:val="none" w:sz="0" w:space="0" w:color="auto"/>
          </w:divBdr>
        </w:div>
        <w:div w:id="1575433449">
          <w:marLeft w:val="0"/>
          <w:marRight w:val="0"/>
          <w:marTop w:val="0"/>
          <w:marBottom w:val="0"/>
          <w:divBdr>
            <w:top w:val="none" w:sz="0" w:space="0" w:color="auto"/>
            <w:left w:val="none" w:sz="0" w:space="0" w:color="auto"/>
            <w:bottom w:val="dotted" w:sz="6" w:space="0" w:color="000000"/>
            <w:right w:val="none" w:sz="0" w:space="0" w:color="auto"/>
          </w:divBdr>
        </w:div>
        <w:div w:id="1411267293">
          <w:marLeft w:val="0"/>
          <w:marRight w:val="0"/>
          <w:marTop w:val="0"/>
          <w:marBottom w:val="0"/>
          <w:divBdr>
            <w:top w:val="none" w:sz="0" w:space="0" w:color="auto"/>
            <w:left w:val="none" w:sz="0" w:space="0" w:color="auto"/>
            <w:bottom w:val="dotted" w:sz="6" w:space="0" w:color="000000"/>
            <w:right w:val="none" w:sz="0" w:space="0" w:color="auto"/>
          </w:divBdr>
        </w:div>
        <w:div w:id="1077361755">
          <w:marLeft w:val="0"/>
          <w:marRight w:val="0"/>
          <w:marTop w:val="0"/>
          <w:marBottom w:val="0"/>
          <w:divBdr>
            <w:top w:val="none" w:sz="0" w:space="0" w:color="auto"/>
            <w:left w:val="none" w:sz="0" w:space="0" w:color="auto"/>
            <w:bottom w:val="dotted" w:sz="6" w:space="0" w:color="000000"/>
            <w:right w:val="none" w:sz="0" w:space="0" w:color="auto"/>
          </w:divBdr>
        </w:div>
        <w:div w:id="2112581533">
          <w:marLeft w:val="0"/>
          <w:marRight w:val="0"/>
          <w:marTop w:val="0"/>
          <w:marBottom w:val="0"/>
          <w:divBdr>
            <w:top w:val="none" w:sz="0" w:space="0" w:color="auto"/>
            <w:left w:val="none" w:sz="0" w:space="0" w:color="auto"/>
            <w:bottom w:val="dotted" w:sz="6" w:space="0" w:color="000000"/>
            <w:right w:val="none" w:sz="0" w:space="0" w:color="auto"/>
          </w:divBdr>
        </w:div>
        <w:div w:id="200482472">
          <w:marLeft w:val="0"/>
          <w:marRight w:val="0"/>
          <w:marTop w:val="0"/>
          <w:marBottom w:val="0"/>
          <w:divBdr>
            <w:top w:val="none" w:sz="0" w:space="0" w:color="auto"/>
            <w:left w:val="none" w:sz="0" w:space="0" w:color="auto"/>
            <w:bottom w:val="dotted" w:sz="6" w:space="0" w:color="000000"/>
            <w:right w:val="none" w:sz="0" w:space="0" w:color="auto"/>
          </w:divBdr>
        </w:div>
        <w:div w:id="887685275">
          <w:marLeft w:val="0"/>
          <w:marRight w:val="0"/>
          <w:marTop w:val="0"/>
          <w:marBottom w:val="0"/>
          <w:divBdr>
            <w:top w:val="none" w:sz="0" w:space="0" w:color="auto"/>
            <w:left w:val="none" w:sz="0" w:space="0" w:color="auto"/>
            <w:bottom w:val="dotted" w:sz="6" w:space="0" w:color="000000"/>
            <w:right w:val="none" w:sz="0" w:space="0" w:color="auto"/>
          </w:divBdr>
        </w:div>
        <w:div w:id="1217938133">
          <w:marLeft w:val="0"/>
          <w:marRight w:val="0"/>
          <w:marTop w:val="0"/>
          <w:marBottom w:val="0"/>
          <w:divBdr>
            <w:top w:val="none" w:sz="0" w:space="0" w:color="auto"/>
            <w:left w:val="none" w:sz="0" w:space="0" w:color="auto"/>
            <w:bottom w:val="dotted" w:sz="6" w:space="0" w:color="000000"/>
            <w:right w:val="none" w:sz="0" w:space="0" w:color="auto"/>
          </w:divBdr>
        </w:div>
        <w:div w:id="326248044">
          <w:marLeft w:val="0"/>
          <w:marRight w:val="0"/>
          <w:marTop w:val="0"/>
          <w:marBottom w:val="0"/>
          <w:divBdr>
            <w:top w:val="none" w:sz="0" w:space="0" w:color="auto"/>
            <w:left w:val="none" w:sz="0" w:space="0" w:color="auto"/>
            <w:bottom w:val="dotted" w:sz="6" w:space="0" w:color="000000"/>
            <w:right w:val="none" w:sz="0" w:space="0" w:color="auto"/>
          </w:divBdr>
        </w:div>
        <w:div w:id="597099006">
          <w:marLeft w:val="0"/>
          <w:marRight w:val="0"/>
          <w:marTop w:val="0"/>
          <w:marBottom w:val="0"/>
          <w:divBdr>
            <w:top w:val="none" w:sz="0" w:space="0" w:color="auto"/>
            <w:left w:val="none" w:sz="0" w:space="0" w:color="auto"/>
            <w:bottom w:val="dotted" w:sz="6" w:space="0" w:color="000000"/>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45235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2248329">
      <w:bodyDiv w:val="1"/>
      <w:marLeft w:val="0"/>
      <w:marRight w:val="0"/>
      <w:marTop w:val="0"/>
      <w:marBottom w:val="0"/>
      <w:divBdr>
        <w:top w:val="none" w:sz="0" w:space="0" w:color="auto"/>
        <w:left w:val="none" w:sz="0" w:space="0" w:color="auto"/>
        <w:bottom w:val="none" w:sz="0" w:space="0" w:color="auto"/>
        <w:right w:val="none" w:sz="0" w:space="0" w:color="auto"/>
      </w:divBdr>
      <w:divsChild>
        <w:div w:id="65038180">
          <w:marLeft w:val="0"/>
          <w:marRight w:val="0"/>
          <w:marTop w:val="0"/>
          <w:marBottom w:val="0"/>
          <w:divBdr>
            <w:top w:val="none" w:sz="0" w:space="0" w:color="auto"/>
            <w:left w:val="none" w:sz="0" w:space="0" w:color="auto"/>
            <w:bottom w:val="dotted" w:sz="6" w:space="0" w:color="000000"/>
            <w:right w:val="none" w:sz="0" w:space="0" w:color="auto"/>
          </w:divBdr>
        </w:div>
        <w:div w:id="492064549">
          <w:marLeft w:val="0"/>
          <w:marRight w:val="0"/>
          <w:marTop w:val="0"/>
          <w:marBottom w:val="0"/>
          <w:divBdr>
            <w:top w:val="none" w:sz="0" w:space="0" w:color="auto"/>
            <w:left w:val="none" w:sz="0" w:space="0" w:color="auto"/>
            <w:bottom w:val="dotted" w:sz="6" w:space="0" w:color="000000"/>
            <w:right w:val="none" w:sz="0" w:space="0" w:color="auto"/>
          </w:divBdr>
        </w:div>
        <w:div w:id="1852331755">
          <w:marLeft w:val="0"/>
          <w:marRight w:val="0"/>
          <w:marTop w:val="0"/>
          <w:marBottom w:val="0"/>
          <w:divBdr>
            <w:top w:val="none" w:sz="0" w:space="0" w:color="auto"/>
            <w:left w:val="none" w:sz="0" w:space="0" w:color="auto"/>
            <w:bottom w:val="dotted" w:sz="6" w:space="0" w:color="000000"/>
            <w:right w:val="none" w:sz="0" w:space="0" w:color="auto"/>
          </w:divBdr>
        </w:div>
        <w:div w:id="95642677">
          <w:marLeft w:val="0"/>
          <w:marRight w:val="0"/>
          <w:marTop w:val="0"/>
          <w:marBottom w:val="0"/>
          <w:divBdr>
            <w:top w:val="none" w:sz="0" w:space="0" w:color="auto"/>
            <w:left w:val="none" w:sz="0" w:space="0" w:color="auto"/>
            <w:bottom w:val="dotted" w:sz="6" w:space="0" w:color="000000"/>
            <w:right w:val="none" w:sz="0" w:space="0" w:color="auto"/>
          </w:divBdr>
        </w:div>
        <w:div w:id="1486700642">
          <w:marLeft w:val="0"/>
          <w:marRight w:val="0"/>
          <w:marTop w:val="0"/>
          <w:marBottom w:val="0"/>
          <w:divBdr>
            <w:top w:val="none" w:sz="0" w:space="0" w:color="auto"/>
            <w:left w:val="none" w:sz="0" w:space="0" w:color="auto"/>
            <w:bottom w:val="dotted" w:sz="6" w:space="0" w:color="000000"/>
            <w:right w:val="none" w:sz="0" w:space="0" w:color="auto"/>
          </w:divBdr>
        </w:div>
        <w:div w:id="258880710">
          <w:marLeft w:val="0"/>
          <w:marRight w:val="0"/>
          <w:marTop w:val="0"/>
          <w:marBottom w:val="0"/>
          <w:divBdr>
            <w:top w:val="none" w:sz="0" w:space="0" w:color="auto"/>
            <w:left w:val="none" w:sz="0" w:space="0" w:color="auto"/>
            <w:bottom w:val="dotted" w:sz="6" w:space="0" w:color="000000"/>
            <w:right w:val="none" w:sz="0" w:space="0" w:color="auto"/>
          </w:divBdr>
        </w:div>
        <w:div w:id="912007025">
          <w:marLeft w:val="0"/>
          <w:marRight w:val="0"/>
          <w:marTop w:val="0"/>
          <w:marBottom w:val="0"/>
          <w:divBdr>
            <w:top w:val="none" w:sz="0" w:space="0" w:color="auto"/>
            <w:left w:val="none" w:sz="0" w:space="0" w:color="auto"/>
            <w:bottom w:val="dotted" w:sz="6" w:space="0" w:color="000000"/>
            <w:right w:val="none" w:sz="0" w:space="0" w:color="auto"/>
          </w:divBdr>
        </w:div>
        <w:div w:id="1123112849">
          <w:marLeft w:val="0"/>
          <w:marRight w:val="0"/>
          <w:marTop w:val="0"/>
          <w:marBottom w:val="0"/>
          <w:divBdr>
            <w:top w:val="none" w:sz="0" w:space="0" w:color="auto"/>
            <w:left w:val="none" w:sz="0" w:space="0" w:color="auto"/>
            <w:bottom w:val="dotted" w:sz="6" w:space="0" w:color="000000"/>
            <w:right w:val="none" w:sz="0" w:space="0" w:color="auto"/>
          </w:divBdr>
        </w:div>
        <w:div w:id="2060785981">
          <w:marLeft w:val="0"/>
          <w:marRight w:val="0"/>
          <w:marTop w:val="0"/>
          <w:marBottom w:val="0"/>
          <w:divBdr>
            <w:top w:val="none" w:sz="0" w:space="0" w:color="auto"/>
            <w:left w:val="none" w:sz="0" w:space="0" w:color="auto"/>
            <w:bottom w:val="dotted" w:sz="6" w:space="0" w:color="000000"/>
            <w:right w:val="none" w:sz="0" w:space="0" w:color="auto"/>
          </w:divBdr>
        </w:div>
        <w:div w:id="960501200">
          <w:marLeft w:val="0"/>
          <w:marRight w:val="0"/>
          <w:marTop w:val="0"/>
          <w:marBottom w:val="0"/>
          <w:divBdr>
            <w:top w:val="none" w:sz="0" w:space="0" w:color="auto"/>
            <w:left w:val="none" w:sz="0" w:space="0" w:color="auto"/>
            <w:bottom w:val="dotted" w:sz="6" w:space="0" w:color="000000"/>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DE988-97F3-4EA4-82D3-40C2D39C8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591</Words>
  <Characters>3056</Characters>
  <Application>Microsoft Office Word</Application>
  <DocSecurity>0</DocSecurity>
  <Lines>101</Lines>
  <Paragraphs>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3630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cp:lastModifiedBy>
  <cp:revision>15</cp:revision>
  <dcterms:created xsi:type="dcterms:W3CDTF">2018-09-13T03:27:00Z</dcterms:created>
  <dcterms:modified xsi:type="dcterms:W3CDTF">2018-09-13T03:55:00Z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5f54150a-beaf-4f79-b426-af2c1e667161</vt:lpwstr>
  </property>
  <property fmtid="{D5CDD505-2E9C-101B-9397-08002B2CF9AE}" pid="3" name="CTP_TimeStamp">
    <vt:lpwstr>2018-09-13 03:55:54Z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