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026638">
        <w:rPr>
          <w:rFonts w:ascii="Arial" w:hAnsi="Arial" w:cs="Arial"/>
          <w:b/>
          <w:sz w:val="24"/>
          <w:szCs w:val="24"/>
          <w:lang w:eastAsia="ja-JP"/>
        </w:rPr>
        <w:t>1802</w:t>
      </w:r>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026638" w:rsidRDefault="00D45B2F" w:rsidP="00D45B2F">
      <w:pPr>
        <w:tabs>
          <w:tab w:val="left" w:pos="567"/>
        </w:tabs>
        <w:rPr>
          <w:rFonts w:ascii="Arial" w:hAnsi="Arial" w:cs="Arial"/>
          <w:lang w:eastAsia="ja-JP"/>
        </w:rPr>
      </w:pPr>
      <w:r w:rsidRPr="00EF4800">
        <w:rPr>
          <w:rFonts w:ascii="Arial" w:hAnsi="Arial" w:cs="Arial"/>
          <w:b/>
        </w:rPr>
        <w:t>Agenda it</w:t>
      </w:r>
      <w:r w:rsidRPr="00026638">
        <w:rPr>
          <w:rFonts w:ascii="Arial" w:hAnsi="Arial" w:cs="Arial"/>
          <w:b/>
        </w:rPr>
        <w:t>em:</w:t>
      </w:r>
      <w:r w:rsidRPr="00026638">
        <w:rPr>
          <w:rFonts w:ascii="Arial" w:hAnsi="Arial" w:cs="Arial"/>
        </w:rPr>
        <w:tab/>
      </w:r>
      <w:r w:rsidR="00F86A73" w:rsidRPr="00026638">
        <w:rPr>
          <w:rFonts w:ascii="Arial" w:hAnsi="Arial" w:cs="Arial"/>
        </w:rPr>
        <w:tab/>
      </w:r>
      <w:r w:rsidR="00EF4800" w:rsidRPr="00026638">
        <w:rPr>
          <w:rFonts w:ascii="Arial" w:hAnsi="Arial" w:cs="Arial"/>
        </w:rPr>
        <w:tab/>
      </w:r>
      <w:r w:rsidR="00026638" w:rsidRPr="00026638">
        <w:rPr>
          <w:rFonts w:ascii="Arial" w:eastAsia="宋体" w:hAnsi="Arial" w:cs="Arial"/>
          <w:color w:val="FF0000"/>
          <w:lang w:eastAsia="zh-CN"/>
        </w:rPr>
        <w:t>9.3.2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4D571E" w:rsidP="001A248F">
            <w:pPr>
              <w:tabs>
                <w:tab w:val="left" w:pos="567"/>
              </w:tabs>
              <w:spacing w:after="0"/>
              <w:rPr>
                <w:rFonts w:ascii="Arial" w:hAnsi="Arial" w:cs="Arial"/>
              </w:rPr>
            </w:pPr>
            <w:r w:rsidRPr="00E95E74">
              <w:rPr>
                <w:rFonts w:ascii="Arial" w:hAnsi="Arial" w:cs="Arial"/>
                <w:color w:val="000000"/>
              </w:rPr>
              <w:t>Study on self-evaluation towards IMT-2020 submission</w:t>
            </w: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rsidR="00593315" w:rsidRPr="008836AC" w:rsidRDefault="00C21339"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1236" w:type="dxa"/>
          </w:tcPr>
          <w:p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5" w:type="dxa"/>
            <w:gridSpan w:val="2"/>
          </w:tcPr>
          <w:p w:rsidR="00593315" w:rsidRPr="008836AC" w:rsidRDefault="00C21339"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8836AC" w:rsidRDefault="0036248C"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rsidR="0036248C" w:rsidRPr="008836AC" w:rsidRDefault="004D571E" w:rsidP="008836AC">
            <w:pPr>
              <w:tabs>
                <w:tab w:val="left" w:pos="567"/>
              </w:tabs>
              <w:spacing w:after="0"/>
              <w:rPr>
                <w:rFonts w:ascii="Arial" w:hAnsi="Arial" w:cs="Arial"/>
              </w:rPr>
            </w:pPr>
            <w:r w:rsidRPr="00E95E74">
              <w:rPr>
                <w:rFonts w:ascii="Arial" w:hAnsi="Arial" w:cs="Arial"/>
                <w:color w:val="000000"/>
              </w:rPr>
              <w:t>FS_5G_eval</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rsidR="0036248C" w:rsidRPr="008836AC" w:rsidRDefault="00EA358B" w:rsidP="008836AC">
            <w:pPr>
              <w:tabs>
                <w:tab w:val="left" w:pos="567"/>
              </w:tabs>
              <w:spacing w:after="0"/>
              <w:rPr>
                <w:rFonts w:ascii="Arial" w:hAnsi="Arial" w:cs="Arial"/>
                <w:lang w:eastAsia="ja-JP"/>
              </w:rPr>
            </w:pPr>
            <w:r w:rsidRPr="00E95E74">
              <w:rPr>
                <w:rFonts w:ascii="Arial" w:hAnsi="Arial" w:cs="Arial"/>
                <w:color w:val="000000"/>
              </w:rPr>
              <w:t>750048</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8836AC" w:rsidRDefault="008B496E" w:rsidP="008836AC">
            <w:pPr>
              <w:tabs>
                <w:tab w:val="left" w:pos="567"/>
              </w:tabs>
              <w:spacing w:after="0"/>
              <w:rPr>
                <w:rFonts w:ascii="Arial" w:hAnsi="Arial" w:cs="Arial"/>
                <w:lang w:eastAsia="ja-JP"/>
              </w:rPr>
            </w:pPr>
            <w:hyperlink r:id="rId7" w:history="1">
              <w:r w:rsidRPr="00E95E74">
                <w:rPr>
                  <w:rStyle w:val="ad"/>
                  <w:rFonts w:ascii="Arial" w:hAnsi="Arial" w:cs="Arial" w:hint="eastAsia"/>
                  <w:lang w:eastAsia="zh-CN"/>
                </w:rPr>
                <w:t>RP-171451</w:t>
              </w:r>
            </w:hyperlink>
          </w:p>
        </w:tc>
      </w:tr>
      <w:tr w:rsidR="005776DD" w:rsidRPr="008836AC" w:rsidTr="009F4BC7">
        <w:tc>
          <w:tcPr>
            <w:tcW w:w="2697" w:type="dxa"/>
          </w:tcPr>
          <w:p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3695" w:type="dxa"/>
            <w:gridSpan w:val="3"/>
          </w:tcPr>
          <w:p w:rsidR="005776DD" w:rsidRPr="008836AC" w:rsidRDefault="006D1C93" w:rsidP="008836AC">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mm/yyyy</w:t>
            </w:r>
          </w:p>
        </w:tc>
      </w:tr>
      <w:tr w:rsidR="005776DD" w:rsidRPr="008836AC" w:rsidTr="00493091">
        <w:tc>
          <w:tcPr>
            <w:tcW w:w="2697" w:type="dxa"/>
          </w:tcPr>
          <w:p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rsidR="005776DD" w:rsidRPr="008836AC" w:rsidRDefault="005776DD" w:rsidP="008836AC">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w:t>
            </w:r>
            <w:r w:rsidRPr="008836AC">
              <w:rPr>
                <w:rFonts w:ascii="Arial" w:hAnsi="Arial" w:cs="Arial" w:hint="eastAsia"/>
                <w:color w:val="FF0000"/>
                <w:lang w:eastAsia="ja-JP"/>
              </w:rPr>
              <w:t>Yes</w:t>
            </w:r>
            <w:r>
              <w:rPr>
                <w:rFonts w:ascii="Arial" w:hAnsi="Arial" w:cs="Arial"/>
                <w:color w:val="FF0000"/>
                <w:lang w:eastAsia="ja-JP"/>
              </w:rPr>
              <w:t>/No</w:t>
            </w:r>
          </w:p>
        </w:tc>
        <w:tc>
          <w:tcPr>
            <w:tcW w:w="3695" w:type="dxa"/>
            <w:gridSpan w:val="3"/>
          </w:tcPr>
          <w:p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Performance Part: </w:t>
            </w:r>
            <w:r w:rsidRPr="008836AC">
              <w:rPr>
                <w:rFonts w:ascii="Arial" w:hAnsi="Arial" w:cs="Arial" w:hint="eastAsia"/>
                <w:color w:val="FF0000"/>
                <w:lang w:eastAsia="ja-JP"/>
              </w:rPr>
              <w:t>Yes</w:t>
            </w:r>
            <w:r>
              <w:rPr>
                <w:rFonts w:ascii="Arial" w:hAnsi="Arial" w:cs="Arial"/>
                <w:color w:val="FF0000"/>
                <w:lang w:eastAsia="ja-JP"/>
              </w:rPr>
              <w:t>/No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891E36">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91E36" w:rsidRDefault="00891E36" w:rsidP="001A248F">
            <w:pPr>
              <w:tabs>
                <w:tab w:val="left" w:pos="567"/>
              </w:tabs>
              <w:spacing w:after="0"/>
              <w:rPr>
                <w:rFonts w:ascii="Arial" w:eastAsia="宋体" w:hAnsi="Arial" w:cs="Arial" w:hint="eastAsia"/>
                <w:color w:val="FF0000"/>
                <w:lang w:eastAsia="zh-CN"/>
              </w:rPr>
            </w:pPr>
            <w:r>
              <w:rPr>
                <w:rFonts w:ascii="Arial" w:eastAsia="宋体" w:hAnsi="Arial" w:cs="Arial" w:hint="eastAsia"/>
                <w:color w:val="FF0000"/>
                <w:lang w:eastAsia="zh-CN"/>
              </w:rPr>
              <w:t>RAN</w:t>
            </w:r>
          </w:p>
        </w:tc>
      </w:tr>
      <w:tr w:rsidR="00891E36" w:rsidRPr="008836AC" w:rsidTr="00891E36">
        <w:tc>
          <w:tcPr>
            <w:tcW w:w="1415" w:type="dxa"/>
            <w:vMerge w:val="restart"/>
            <w:vAlign w:val="center"/>
          </w:tcPr>
          <w:p w:rsidR="00891E36" w:rsidRPr="008836AC" w:rsidRDefault="00891E36" w:rsidP="00891E36">
            <w:pPr>
              <w:tabs>
                <w:tab w:val="left" w:pos="567"/>
              </w:tabs>
              <w:rPr>
                <w:rFonts w:ascii="Arial" w:hAnsi="Arial" w:cs="Arial"/>
                <w:b/>
              </w:rPr>
            </w:pPr>
            <w:r w:rsidRPr="008836AC">
              <w:rPr>
                <w:rFonts w:ascii="Arial" w:hAnsi="Arial" w:cs="Arial"/>
                <w:b/>
              </w:rPr>
              <w:t>Rapporteur</w:t>
            </w:r>
          </w:p>
        </w:tc>
        <w:tc>
          <w:tcPr>
            <w:tcW w:w="1335" w:type="dxa"/>
          </w:tcPr>
          <w:p w:rsidR="00891E36" w:rsidRPr="008836AC" w:rsidRDefault="00891E36" w:rsidP="00891E36">
            <w:pPr>
              <w:tabs>
                <w:tab w:val="left" w:pos="567"/>
              </w:tabs>
              <w:spacing w:after="0"/>
              <w:rPr>
                <w:rFonts w:ascii="Arial" w:hAnsi="Arial" w:cs="Arial"/>
                <w:b/>
              </w:rPr>
            </w:pPr>
            <w:r w:rsidRPr="008836AC">
              <w:rPr>
                <w:rFonts w:ascii="Arial" w:hAnsi="Arial" w:cs="Arial"/>
                <w:b/>
              </w:rPr>
              <w:t>Name</w:t>
            </w:r>
          </w:p>
        </w:tc>
        <w:tc>
          <w:tcPr>
            <w:tcW w:w="7336" w:type="dxa"/>
          </w:tcPr>
          <w:p w:rsidR="00891E36" w:rsidRPr="00E95E74" w:rsidRDefault="00891E36" w:rsidP="00891E36">
            <w:pPr>
              <w:tabs>
                <w:tab w:val="left" w:pos="567"/>
              </w:tabs>
              <w:spacing w:after="0"/>
              <w:rPr>
                <w:rFonts w:ascii="Arial" w:hAnsi="Arial" w:cs="Arial"/>
              </w:rPr>
            </w:pPr>
            <w:r w:rsidRPr="00E95E74">
              <w:rPr>
                <w:rFonts w:ascii="Arial" w:hAnsi="Arial" w:cs="Arial"/>
              </w:rPr>
              <w:t>Yong WU</w:t>
            </w:r>
          </w:p>
        </w:tc>
      </w:tr>
      <w:tr w:rsidR="00891E36" w:rsidRPr="008836AC" w:rsidTr="00891E36">
        <w:tc>
          <w:tcPr>
            <w:tcW w:w="1415" w:type="dxa"/>
            <w:vMerge/>
          </w:tcPr>
          <w:p w:rsidR="00891E36" w:rsidRPr="008836AC" w:rsidRDefault="00891E36" w:rsidP="00891E36">
            <w:pPr>
              <w:tabs>
                <w:tab w:val="left" w:pos="567"/>
              </w:tabs>
              <w:rPr>
                <w:rFonts w:ascii="Arial" w:hAnsi="Arial" w:cs="Arial"/>
                <w:b/>
              </w:rPr>
            </w:pPr>
          </w:p>
        </w:tc>
        <w:tc>
          <w:tcPr>
            <w:tcW w:w="1335" w:type="dxa"/>
          </w:tcPr>
          <w:p w:rsidR="00891E36" w:rsidRPr="008836AC" w:rsidRDefault="00891E36" w:rsidP="00891E36">
            <w:pPr>
              <w:tabs>
                <w:tab w:val="left" w:pos="567"/>
              </w:tabs>
              <w:spacing w:after="0"/>
              <w:rPr>
                <w:rFonts w:ascii="Arial" w:hAnsi="Arial" w:cs="Arial"/>
                <w:b/>
              </w:rPr>
            </w:pPr>
            <w:r w:rsidRPr="008836AC">
              <w:rPr>
                <w:rFonts w:ascii="Arial" w:hAnsi="Arial" w:cs="Arial"/>
                <w:b/>
              </w:rPr>
              <w:t>Company</w:t>
            </w:r>
          </w:p>
        </w:tc>
        <w:tc>
          <w:tcPr>
            <w:tcW w:w="7336" w:type="dxa"/>
          </w:tcPr>
          <w:p w:rsidR="00891E36" w:rsidRPr="00E95E74" w:rsidRDefault="00891E36" w:rsidP="00891E36">
            <w:pPr>
              <w:tabs>
                <w:tab w:val="left" w:pos="567"/>
              </w:tabs>
              <w:spacing w:after="0"/>
              <w:rPr>
                <w:rFonts w:ascii="Arial" w:hAnsi="Arial" w:cs="Arial"/>
              </w:rPr>
            </w:pPr>
            <w:r w:rsidRPr="00E95E74">
              <w:rPr>
                <w:rFonts w:ascii="Arial" w:hAnsi="Arial" w:cs="Arial"/>
              </w:rPr>
              <w:t>Huawei</w:t>
            </w:r>
          </w:p>
        </w:tc>
      </w:tr>
      <w:tr w:rsidR="00891E36" w:rsidRPr="008836AC" w:rsidTr="00891E36">
        <w:tc>
          <w:tcPr>
            <w:tcW w:w="1415" w:type="dxa"/>
            <w:vMerge/>
          </w:tcPr>
          <w:p w:rsidR="00891E36" w:rsidRPr="008836AC" w:rsidRDefault="00891E36" w:rsidP="00891E36">
            <w:pPr>
              <w:tabs>
                <w:tab w:val="left" w:pos="567"/>
              </w:tabs>
              <w:rPr>
                <w:rFonts w:ascii="Arial" w:hAnsi="Arial" w:cs="Arial"/>
                <w:b/>
              </w:rPr>
            </w:pPr>
          </w:p>
        </w:tc>
        <w:tc>
          <w:tcPr>
            <w:tcW w:w="1335" w:type="dxa"/>
          </w:tcPr>
          <w:p w:rsidR="00891E36" w:rsidRPr="008836AC" w:rsidRDefault="00891E36" w:rsidP="00891E36">
            <w:pPr>
              <w:tabs>
                <w:tab w:val="left" w:pos="567"/>
              </w:tabs>
              <w:spacing w:after="0"/>
              <w:rPr>
                <w:rFonts w:ascii="Arial" w:hAnsi="Arial" w:cs="Arial"/>
                <w:b/>
              </w:rPr>
            </w:pPr>
            <w:r w:rsidRPr="008836AC">
              <w:rPr>
                <w:rFonts w:ascii="Arial" w:hAnsi="Arial" w:cs="Arial"/>
                <w:b/>
              </w:rPr>
              <w:t>Email</w:t>
            </w:r>
          </w:p>
        </w:tc>
        <w:tc>
          <w:tcPr>
            <w:tcW w:w="7336" w:type="dxa"/>
          </w:tcPr>
          <w:p w:rsidR="00891E36" w:rsidRPr="00E95E74" w:rsidRDefault="00891E36" w:rsidP="00891E36">
            <w:pPr>
              <w:tabs>
                <w:tab w:val="left" w:pos="567"/>
              </w:tabs>
              <w:spacing w:after="0"/>
              <w:rPr>
                <w:rFonts w:ascii="Arial" w:hAnsi="Arial" w:cs="Arial"/>
              </w:rPr>
            </w:pPr>
            <w:r w:rsidRPr="00E95E74">
              <w:rPr>
                <w:rFonts w:ascii="Arial" w:hAnsi="Arial" w:cs="Arial"/>
              </w:rPr>
              <w:t>wuyong@huawei.com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FE3278" w:rsidRDefault="00FE3278" w:rsidP="00FE3278">
      <w:pPr>
        <w:rPr>
          <w:rFonts w:eastAsia="宋体"/>
          <w:lang w:eastAsia="zh-CN"/>
        </w:rPr>
      </w:pPr>
      <w:r>
        <w:rPr>
          <w:rFonts w:eastAsia="宋体" w:hint="eastAsia"/>
          <w:lang w:eastAsia="zh-CN"/>
        </w:rPr>
        <w:t xml:space="preserve">The </w:t>
      </w:r>
      <w:r>
        <w:rPr>
          <w:rFonts w:eastAsia="宋体"/>
          <w:lang w:eastAsia="zh-CN"/>
        </w:rPr>
        <w:t xml:space="preserve">peak spectral efficiency and peak data rate evaluation for NR and LTE </w:t>
      </w:r>
      <w:r w:rsidR="002F30D6">
        <w:rPr>
          <w:rFonts w:eastAsia="宋体"/>
          <w:lang w:eastAsia="zh-CN"/>
        </w:rPr>
        <w:t>were</w:t>
      </w:r>
      <w:r>
        <w:rPr>
          <w:rFonts w:eastAsia="宋体"/>
          <w:lang w:eastAsia="zh-CN"/>
        </w:rPr>
        <w:t xml:space="preserve"> endorsed by RAN1 in R1-1809934 (NR part) and R1-</w:t>
      </w:r>
      <w:r w:rsidR="002F30D6">
        <w:rPr>
          <w:rFonts w:eastAsia="宋体"/>
          <w:lang w:eastAsia="zh-CN"/>
        </w:rPr>
        <w:t>1010012 (LTE part).</w:t>
      </w:r>
    </w:p>
    <w:p w:rsidR="002F30D6" w:rsidRDefault="002F30D6" w:rsidP="00FE3278">
      <w:pPr>
        <w:rPr>
          <w:rFonts w:eastAsia="宋体"/>
          <w:lang w:eastAsia="zh-CN"/>
        </w:rPr>
      </w:pPr>
      <w:r>
        <w:rPr>
          <w:rFonts w:eastAsia="宋体"/>
          <w:lang w:eastAsia="zh-CN"/>
        </w:rPr>
        <w:t>The IMT-2020 evaluation results for user experienced data rate were endorsed by RAN1 in R1-1809936.</w:t>
      </w:r>
    </w:p>
    <w:p w:rsidR="002F30D6" w:rsidRDefault="002F30D6" w:rsidP="00FE3278">
      <w:pPr>
        <w:rPr>
          <w:rFonts w:eastAsia="宋体"/>
          <w:lang w:eastAsia="zh-CN"/>
        </w:rPr>
      </w:pPr>
      <w:r>
        <w:rPr>
          <w:rFonts w:eastAsia="宋体"/>
          <w:lang w:eastAsia="zh-CN"/>
        </w:rPr>
        <w:t>The IMT-2020 evaluation results for mobility were endorsed by RAN1 in R1-1809937.</w:t>
      </w:r>
    </w:p>
    <w:p w:rsidR="002F30D6" w:rsidRDefault="002F30D6" w:rsidP="00FE3278">
      <w:pPr>
        <w:rPr>
          <w:rFonts w:eastAsia="宋体"/>
          <w:lang w:eastAsia="zh-CN"/>
        </w:rPr>
      </w:pPr>
      <w:r>
        <w:rPr>
          <w:rFonts w:eastAsia="宋体"/>
          <w:lang w:eastAsia="zh-CN"/>
        </w:rPr>
        <w:lastRenderedPageBreak/>
        <w:t>The text proposal on energy efficiency evaluation was endorsed by RAN1 in R1-1809938.</w:t>
      </w:r>
    </w:p>
    <w:p w:rsidR="002F30D6" w:rsidRDefault="000020F1" w:rsidP="00FE3278">
      <w:pPr>
        <w:rPr>
          <w:rFonts w:eastAsia="宋体" w:hint="eastAsia"/>
          <w:lang w:eastAsia="zh-CN"/>
        </w:rPr>
      </w:pPr>
      <w:r>
        <w:rPr>
          <w:rFonts w:eastAsia="宋体" w:hint="eastAsia"/>
          <w:lang w:eastAsia="zh-CN"/>
        </w:rPr>
        <w:t>The IMT-2020 evaluation results for connection density were endorsed by RAN1 in R1-1809939.</w:t>
      </w:r>
    </w:p>
    <w:p w:rsidR="000020F1" w:rsidRDefault="000020F1" w:rsidP="00FE3278">
      <w:pPr>
        <w:rPr>
          <w:rFonts w:eastAsia="宋体"/>
          <w:lang w:eastAsia="zh-CN"/>
        </w:rPr>
      </w:pPr>
      <w:r>
        <w:rPr>
          <w:rFonts w:eastAsia="宋体"/>
          <w:lang w:eastAsia="zh-CN"/>
        </w:rPr>
        <w:t>The IMT-2020 evaluation results for reliability were endorsed by RAN1 in R1-1809940.</w:t>
      </w:r>
    </w:p>
    <w:p w:rsidR="000020F1" w:rsidRDefault="000020F1" w:rsidP="00FE3278">
      <w:pPr>
        <w:rPr>
          <w:rFonts w:eastAsia="宋体"/>
          <w:lang w:eastAsia="zh-CN"/>
        </w:rPr>
      </w:pPr>
      <w:r>
        <w:rPr>
          <w:rFonts w:eastAsia="宋体"/>
          <w:lang w:eastAsia="zh-CN"/>
        </w:rPr>
        <w:t>The text</w:t>
      </w:r>
      <w:r>
        <w:rPr>
          <w:rFonts w:eastAsia="宋体" w:hint="eastAsia"/>
          <w:lang w:eastAsia="zh-CN"/>
        </w:rPr>
        <w:t xml:space="preserve"> </w:t>
      </w:r>
      <w:r>
        <w:rPr>
          <w:rFonts w:eastAsia="宋体"/>
          <w:lang w:eastAsia="zh-CN"/>
        </w:rPr>
        <w:t xml:space="preserve">proposal on UP latency evaluation was </w:t>
      </w:r>
      <w:r w:rsidR="001B374C">
        <w:rPr>
          <w:rFonts w:eastAsia="宋体"/>
          <w:lang w:eastAsia="zh-CN"/>
        </w:rPr>
        <w:t>endorsed by RAN1 in R1-1809947.</w:t>
      </w:r>
    </w:p>
    <w:p w:rsidR="001B374C" w:rsidRDefault="001B374C" w:rsidP="00FE3278">
      <w:pPr>
        <w:rPr>
          <w:rFonts w:eastAsia="宋体"/>
          <w:lang w:eastAsia="zh-CN"/>
        </w:rPr>
      </w:pPr>
      <w:r>
        <w:rPr>
          <w:rFonts w:eastAsia="宋体"/>
          <w:lang w:eastAsia="zh-CN"/>
        </w:rPr>
        <w:t>The text proposal on CP latency evaluation for N</w:t>
      </w:r>
      <w:r w:rsidR="00E04B16">
        <w:rPr>
          <w:rFonts w:eastAsia="宋体"/>
          <w:lang w:eastAsia="zh-CN"/>
        </w:rPr>
        <w:t>R was endorsed by RAN1 in R1-1810013.</w:t>
      </w:r>
    </w:p>
    <w:p w:rsidR="003A4B47" w:rsidRDefault="00701410" w:rsidP="00701410">
      <w:pPr>
        <w:pStyle w:val="4"/>
        <w:rPr>
          <w:lang w:eastAsia="ja-JP"/>
        </w:rPr>
      </w:pPr>
      <w:r>
        <w:rPr>
          <w:lang w:eastAsia="ja-JP"/>
        </w:rPr>
        <w:t>2.1.2</w:t>
      </w:r>
      <w:r>
        <w:rPr>
          <w:lang w:eastAsia="ja-JP"/>
        </w:rPr>
        <w:tab/>
        <w:t>Remaining Open issues</w:t>
      </w:r>
    </w:p>
    <w:p w:rsidR="00634908" w:rsidRDefault="00634908" w:rsidP="00FA313E">
      <w:pPr>
        <w:rPr>
          <w:rFonts w:eastAsia="宋体"/>
          <w:lang w:eastAsia="zh-CN"/>
        </w:rPr>
      </w:pPr>
      <w:r>
        <w:rPr>
          <w:rFonts w:eastAsia="宋体"/>
          <w:lang w:eastAsia="zh-CN"/>
        </w:rPr>
        <w:t>The preliminary IMT-2020 evaluation results for eMBB spectral efficiency are under review in RAN1.</w:t>
      </w:r>
    </w:p>
    <w:p w:rsidR="00634908" w:rsidRPr="00FA313E" w:rsidRDefault="00634908" w:rsidP="00FA313E">
      <w:pPr>
        <w:rPr>
          <w:rFonts w:eastAsia="宋体" w:hint="eastAsia"/>
          <w:lang w:eastAsia="zh-CN"/>
        </w:rPr>
      </w:pPr>
      <w:r>
        <w:rPr>
          <w:rFonts w:eastAsia="宋体"/>
          <w:lang w:eastAsia="zh-CN"/>
        </w:rPr>
        <w:t>The evaluation of service requirement is not developed.</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Default="00701410" w:rsidP="00A86AB5">
      <w:pPr>
        <w:pStyle w:val="4"/>
        <w:rPr>
          <w:lang w:eastAsia="ja-JP"/>
        </w:rPr>
      </w:pPr>
      <w:r>
        <w:rPr>
          <w:lang w:eastAsia="ja-JP"/>
        </w:rPr>
        <w:t>2.2.2</w:t>
      </w:r>
      <w:r>
        <w:rPr>
          <w:lang w:eastAsia="ja-JP"/>
        </w:rPr>
        <w:tab/>
        <w:t xml:space="preserve">Remaining Open issues </w:t>
      </w:r>
    </w:p>
    <w:p w:rsidR="00C5003B" w:rsidRDefault="00C5003B" w:rsidP="00C5003B">
      <w:pPr>
        <w:rPr>
          <w:rFonts w:eastAsia="宋体"/>
          <w:lang w:eastAsia="zh-CN"/>
        </w:rPr>
      </w:pPr>
      <w:r>
        <w:rPr>
          <w:rFonts w:eastAsia="宋体" w:hint="eastAsia"/>
          <w:lang w:eastAsia="zh-CN"/>
        </w:rPr>
        <w:t xml:space="preserve">The </w:t>
      </w:r>
      <w:r>
        <w:rPr>
          <w:rFonts w:eastAsia="宋体"/>
          <w:lang w:eastAsia="zh-CN"/>
        </w:rPr>
        <w:t>text proposal on mobility interruption time evaluation is under discussion in RAN2.</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52652D" w:rsidRPr="0052652D" w:rsidRDefault="0052652D" w:rsidP="0052652D">
      <w:pPr>
        <w:rPr>
          <w:rFonts w:eastAsia="宋体" w:hint="eastAsia"/>
          <w:lang w:eastAsia="zh-CN"/>
        </w:rPr>
      </w:pPr>
      <w:r>
        <w:rPr>
          <w:rFonts w:eastAsia="宋体"/>
          <w:lang w:eastAsia="zh-CN"/>
        </w:rPr>
        <w:t xml:space="preserve">The text proposal on spectrum and bandwidth scalability evaluation was endorsed by RAN4 in </w:t>
      </w:r>
      <w:r w:rsidRPr="00FA313E">
        <w:rPr>
          <w:rFonts w:eastAsia="宋体"/>
          <w:lang w:eastAsia="zh-CN"/>
        </w:rPr>
        <w:t>R4-1810874</w:t>
      </w:r>
      <w:r>
        <w:rPr>
          <w:rFonts w:eastAsia="宋体"/>
          <w:lang w:eastAsia="zh-CN"/>
        </w:rPr>
        <w:t>.</w:t>
      </w:r>
    </w:p>
    <w:p w:rsidR="00701410" w:rsidRPr="003A4B47" w:rsidRDefault="00701410" w:rsidP="00701410">
      <w:pPr>
        <w:pStyle w:val="4"/>
        <w:rPr>
          <w:rFonts w:cs="Arial"/>
          <w:lang w:eastAsia="ja-JP"/>
        </w:rPr>
      </w:pPr>
      <w:r>
        <w:rPr>
          <w:lang w:eastAsia="ja-JP"/>
        </w:rPr>
        <w:lastRenderedPageBreak/>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Default="00815869" w:rsidP="00815869">
      <w:pPr>
        <w:pStyle w:val="4"/>
        <w:rPr>
          <w:lang w:eastAsia="ja-JP"/>
        </w:rPr>
      </w:pPr>
      <w:r>
        <w:rPr>
          <w:lang w:eastAsia="ja-JP"/>
        </w:rPr>
        <w:t>2.5.3</w:t>
      </w:r>
      <w:r>
        <w:rPr>
          <w:lang w:eastAsia="ja-JP"/>
        </w:rPr>
        <w:tab/>
        <w:t>Remaining Open issues with cross-WG dependencies</w:t>
      </w:r>
    </w:p>
    <w:p w:rsidR="00815869" w:rsidRPr="00815869" w:rsidRDefault="00815869" w:rsidP="00815869">
      <w:pPr>
        <w:pStyle w:val="4"/>
        <w:rPr>
          <w:lang w:eastAsia="ja-JP"/>
        </w:rPr>
      </w:pPr>
      <w:r>
        <w:rPr>
          <w:lang w:eastAsia="ja-JP"/>
        </w:rPr>
        <w:t>2.5.4</w:t>
      </w:r>
      <w:r>
        <w:rPr>
          <w:lang w:eastAsia="ja-JP"/>
        </w:rPr>
        <w:tab/>
        <w:t>Estimated Level of Completion</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8" w:history="1">
        <w:r w:rsidR="00AD53C7">
          <w:rPr>
            <w:rStyle w:val="ad"/>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FS_Vertical_LAN</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cyberCAV</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9" w:history="1">
              <w:r w:rsidRPr="00E00E44">
                <w:rPr>
                  <w:rFonts w:ascii="Calibri" w:hAnsi="Calibri"/>
                  <w:color w:val="0563C1"/>
                  <w:sz w:val="16"/>
                  <w:szCs w:val="16"/>
                  <w:u w:val="single"/>
                  <w:lang w:val="de-DE"/>
                </w:rPr>
                <w:t>Hui.ni@huawei.com</w:t>
              </w:r>
            </w:hyperlink>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10" w:history="1">
              <w:r w:rsidRPr="00E00E44">
                <w:rPr>
                  <w:rFonts w:ascii="Calibri" w:hAnsi="Calibri"/>
                  <w:color w:val="0563C1"/>
                  <w:sz w:val="16"/>
                  <w:szCs w:val="16"/>
                  <w:u w:val="single"/>
                  <w:lang w:val="de-DE"/>
                </w:rPr>
                <w:t>Devaki.chandramouli@nokia.com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1"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FS_NR_unlic</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2"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3"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4"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5" w:history="1">
              <w:r w:rsidRPr="00E00E44">
                <w:rPr>
                  <w:rFonts w:ascii="Calibri" w:hAnsi="Calibri"/>
                  <w:color w:val="0563C1"/>
                  <w:sz w:val="16"/>
                  <w:szCs w:val="16"/>
                  <w:u w:val="single"/>
                  <w:lang w:val="de-DE"/>
                </w:rPr>
                <w:t>laeyoung.kim@lge.com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6"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7" w:history="1">
              <w:r w:rsidRPr="00E00E44">
                <w:rPr>
                  <w:rFonts w:ascii="Calibri" w:hAnsi="Calibri"/>
                  <w:color w:val="0563C1"/>
                  <w:sz w:val="16"/>
                  <w:szCs w:val="16"/>
                  <w:u w:val="single"/>
                  <w:lang w:val="en-US"/>
                </w:rPr>
                <w:t>Hanbyul.seo@lge.com</w:t>
              </w:r>
            </w:hyperlink>
          </w:p>
          <w:p w:rsidR="00E00E44" w:rsidRPr="00E00E44" w:rsidRDefault="00BA7FDE" w:rsidP="00E00E44">
            <w:pPr>
              <w:overflowPunct/>
              <w:autoSpaceDE/>
              <w:autoSpaceDN/>
              <w:adjustRightInd/>
              <w:spacing w:after="0"/>
              <w:textAlignment w:val="auto"/>
              <w:rPr>
                <w:rFonts w:ascii="Verdana" w:eastAsia="Verdana" w:hAnsi="Verdana"/>
                <w:color w:val="120100"/>
                <w:sz w:val="16"/>
                <w:szCs w:val="16"/>
                <w:lang w:val="en-US"/>
              </w:rPr>
            </w:pPr>
            <w:hyperlink r:id="rId18" w:history="1">
              <w:r w:rsidR="00E00E44" w:rsidRPr="00E00E44">
                <w:rPr>
                  <w:rFonts w:ascii="Calibri" w:hAnsi="Calibri"/>
                  <w:color w:val="0563C1"/>
                  <w:sz w:val="16"/>
                  <w:szCs w:val="16"/>
                  <w:u w:val="single"/>
                  <w:lang w:val="en-US"/>
                </w:rPr>
                <w:t>Matthew.webb@huawei.com</w:t>
              </w:r>
            </w:hyperlink>
          </w:p>
        </w:tc>
      </w:tr>
      <w:tr w:rsidR="00E00E44" w:rsidRPr="00026638"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FS_eLCS</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9" w:history="1">
              <w:r w:rsidRPr="00E00E44">
                <w:rPr>
                  <w:rFonts w:ascii="Calibri" w:hAnsi="Calibri"/>
                  <w:color w:val="0563C1"/>
                  <w:sz w:val="16"/>
                  <w:szCs w:val="16"/>
                  <w:u w:val="single"/>
                  <w:lang w:val="de-DE"/>
                </w:rPr>
                <w:t>aiming@catt.cn</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0"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1" w:history="1">
              <w:r w:rsidRPr="00E00E44">
                <w:rPr>
                  <w:rFonts w:ascii="Calibri" w:hAnsi="Calibri"/>
                  <w:color w:val="0563C1"/>
                  <w:sz w:val="16"/>
                  <w:szCs w:val="16"/>
                  <w:u w:val="single"/>
                  <w:lang w:val="de-DE"/>
                </w:rPr>
                <w:t>alexey.khoryaev@INTEL.COM</w:t>
              </w:r>
            </w:hyperlink>
          </w:p>
          <w:p w:rsidR="00E00E44" w:rsidRPr="00E00E44" w:rsidRDefault="00BA7FDE" w:rsidP="00E00E44">
            <w:pPr>
              <w:overflowPunct/>
              <w:autoSpaceDE/>
              <w:autoSpaceDN/>
              <w:adjustRightInd/>
              <w:spacing w:after="0"/>
              <w:textAlignment w:val="auto"/>
              <w:rPr>
                <w:rFonts w:ascii="Verdana" w:eastAsia="Verdana" w:hAnsi="Verdana"/>
                <w:color w:val="120100"/>
                <w:sz w:val="16"/>
                <w:szCs w:val="16"/>
                <w:lang w:val="de-DE"/>
              </w:rPr>
            </w:pPr>
            <w:hyperlink r:id="rId22"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3"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24"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5"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6"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FS_NR_NTN_solutions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27"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A90750" w:rsidRDefault="00B248B9" w:rsidP="00D74FFC">
      <w:pPr>
        <w:rPr>
          <w:rFonts w:eastAsia="宋体"/>
          <w:lang w:eastAsia="zh-CN"/>
        </w:rPr>
      </w:pPr>
      <w:r>
        <w:rPr>
          <w:rFonts w:eastAsia="宋体"/>
          <w:lang w:eastAsia="zh-CN"/>
        </w:rPr>
        <w:t xml:space="preserve">R1-1809934, </w:t>
      </w:r>
      <w:r w:rsidRPr="00B248B9">
        <w:rPr>
          <w:rFonts w:eastAsia="宋体"/>
          <w:lang w:eastAsia="zh-CN"/>
        </w:rPr>
        <w:t>Summary on discussion on IMT-2020 evaluation for peak data rate and peak spectral efficiency</w:t>
      </w:r>
      <w:r>
        <w:rPr>
          <w:rFonts w:eastAsia="宋体"/>
          <w:lang w:eastAsia="zh-CN"/>
        </w:rPr>
        <w:t>, Huawei, Aug 2018.</w:t>
      </w:r>
    </w:p>
    <w:p w:rsidR="00D74FFC" w:rsidRDefault="00D74FFC" w:rsidP="00D74FFC">
      <w:pPr>
        <w:rPr>
          <w:rFonts w:eastAsia="宋体"/>
          <w:lang w:eastAsia="zh-CN"/>
        </w:rPr>
      </w:pPr>
      <w:r>
        <w:rPr>
          <w:rFonts w:eastAsia="宋体"/>
          <w:lang w:eastAsia="zh-CN"/>
        </w:rPr>
        <w:t>R1-18</w:t>
      </w:r>
      <w:r w:rsidR="00946AE2">
        <w:rPr>
          <w:rFonts w:eastAsia="宋体"/>
          <w:lang w:eastAsia="zh-CN"/>
        </w:rPr>
        <w:t>09936</w:t>
      </w:r>
      <w:r w:rsidR="00866551">
        <w:rPr>
          <w:rFonts w:eastAsia="宋体"/>
          <w:lang w:eastAsia="zh-CN"/>
        </w:rPr>
        <w:t xml:space="preserve">, </w:t>
      </w:r>
      <w:r w:rsidR="00866551" w:rsidRPr="00866551">
        <w:rPr>
          <w:rFonts w:eastAsia="宋体"/>
          <w:lang w:eastAsia="zh-CN"/>
        </w:rPr>
        <w:t>Summary on discussion on IMT-2020 evaluation for eMBB user experienced data rate</w:t>
      </w:r>
      <w:r w:rsidR="00866551">
        <w:rPr>
          <w:rFonts w:eastAsia="宋体"/>
          <w:lang w:eastAsia="zh-CN"/>
        </w:rPr>
        <w:t>, Huawei, Aug 2018.</w:t>
      </w:r>
    </w:p>
    <w:p w:rsidR="00D74FFC" w:rsidRDefault="00D74FFC" w:rsidP="00D74FFC">
      <w:pPr>
        <w:rPr>
          <w:rFonts w:eastAsia="宋体"/>
          <w:lang w:eastAsia="zh-CN"/>
        </w:rPr>
      </w:pPr>
      <w:r>
        <w:rPr>
          <w:rFonts w:eastAsia="宋体"/>
          <w:lang w:eastAsia="zh-CN"/>
        </w:rPr>
        <w:t>R</w:t>
      </w:r>
      <w:r w:rsidR="00946AE2">
        <w:rPr>
          <w:rFonts w:eastAsia="宋体"/>
          <w:lang w:eastAsia="zh-CN"/>
        </w:rPr>
        <w:t>1-1809937</w:t>
      </w:r>
      <w:r w:rsidR="00AA20D0">
        <w:rPr>
          <w:rFonts w:eastAsia="宋体"/>
          <w:lang w:eastAsia="zh-CN"/>
        </w:rPr>
        <w:t xml:space="preserve">, </w:t>
      </w:r>
      <w:r w:rsidR="00AA20D0" w:rsidRPr="00AA20D0">
        <w:rPr>
          <w:rFonts w:eastAsia="宋体"/>
          <w:lang w:eastAsia="zh-CN"/>
        </w:rPr>
        <w:t>Summary on discussion on IMT-2020 evaluation for eMBB mobility evaluation</w:t>
      </w:r>
      <w:r w:rsidR="00AA20D0">
        <w:rPr>
          <w:rFonts w:eastAsia="宋体"/>
          <w:lang w:eastAsia="zh-CN"/>
        </w:rPr>
        <w:t>, Huawei, Aug 2018</w:t>
      </w:r>
      <w:r w:rsidR="009431B5">
        <w:rPr>
          <w:rFonts w:eastAsia="宋体"/>
          <w:lang w:eastAsia="zh-CN"/>
        </w:rPr>
        <w:t>.</w:t>
      </w:r>
    </w:p>
    <w:p w:rsidR="00D74FFC" w:rsidRDefault="00946AE2" w:rsidP="00D74FFC">
      <w:pPr>
        <w:rPr>
          <w:rFonts w:eastAsia="宋体"/>
          <w:lang w:eastAsia="zh-CN"/>
        </w:rPr>
      </w:pPr>
      <w:r>
        <w:rPr>
          <w:rFonts w:eastAsia="宋体"/>
          <w:lang w:eastAsia="zh-CN"/>
        </w:rPr>
        <w:t>R1-1809938</w:t>
      </w:r>
      <w:r w:rsidR="00E97D76">
        <w:rPr>
          <w:rFonts w:eastAsia="宋体"/>
          <w:lang w:eastAsia="zh-CN"/>
        </w:rPr>
        <w:t xml:space="preserve">, </w:t>
      </w:r>
      <w:r w:rsidR="00E97D76" w:rsidRPr="00E97D76">
        <w:rPr>
          <w:rFonts w:eastAsia="宋体"/>
          <w:lang w:eastAsia="zh-CN"/>
        </w:rPr>
        <w:t>Summary on discussion on IMT-2020 evaluation for energy efficiency</w:t>
      </w:r>
      <w:r w:rsidR="00E97D76">
        <w:rPr>
          <w:rFonts w:eastAsia="宋体"/>
          <w:lang w:eastAsia="zh-CN"/>
        </w:rPr>
        <w:t>, Huawei, Aug 2018.</w:t>
      </w:r>
    </w:p>
    <w:p w:rsidR="00D74FFC" w:rsidRDefault="00946AE2" w:rsidP="00D74FFC">
      <w:pPr>
        <w:rPr>
          <w:rFonts w:eastAsia="宋体" w:hint="eastAsia"/>
          <w:lang w:eastAsia="zh-CN"/>
        </w:rPr>
      </w:pPr>
      <w:r>
        <w:rPr>
          <w:rFonts w:eastAsia="宋体" w:hint="eastAsia"/>
          <w:lang w:eastAsia="zh-CN"/>
        </w:rPr>
        <w:t>R1-1809939</w:t>
      </w:r>
      <w:r w:rsidR="00646A72">
        <w:rPr>
          <w:rFonts w:eastAsia="宋体"/>
          <w:lang w:eastAsia="zh-CN"/>
        </w:rPr>
        <w:t xml:space="preserve">, </w:t>
      </w:r>
      <w:r w:rsidR="00646A72" w:rsidRPr="00646A72">
        <w:rPr>
          <w:rFonts w:eastAsia="宋体"/>
          <w:lang w:eastAsia="zh-CN"/>
        </w:rPr>
        <w:t>Summary on discussion on IMT-2020 evaluation for mMTC connection density</w:t>
      </w:r>
      <w:r w:rsidR="00646A72">
        <w:rPr>
          <w:rFonts w:eastAsia="宋体"/>
          <w:lang w:eastAsia="zh-CN"/>
        </w:rPr>
        <w:t>, Huawei, Aug 2018.</w:t>
      </w:r>
    </w:p>
    <w:p w:rsidR="00D74FFC" w:rsidRDefault="00946AE2" w:rsidP="00D74FFC">
      <w:pPr>
        <w:rPr>
          <w:rFonts w:eastAsia="宋体"/>
          <w:lang w:eastAsia="zh-CN"/>
        </w:rPr>
      </w:pPr>
      <w:r>
        <w:rPr>
          <w:rFonts w:eastAsia="宋体"/>
          <w:lang w:eastAsia="zh-CN"/>
        </w:rPr>
        <w:t>R1-1809940</w:t>
      </w:r>
      <w:r w:rsidR="00A93B2B">
        <w:rPr>
          <w:rFonts w:eastAsia="宋体"/>
          <w:lang w:eastAsia="zh-CN"/>
        </w:rPr>
        <w:t xml:space="preserve">, </w:t>
      </w:r>
      <w:r w:rsidR="00A93B2B" w:rsidRPr="00A93B2B">
        <w:rPr>
          <w:rFonts w:eastAsia="宋体"/>
          <w:lang w:eastAsia="zh-CN"/>
        </w:rPr>
        <w:t>Summary on discussion on IMT-2020 evaluation for reliability</w:t>
      </w:r>
      <w:r w:rsidR="00A93B2B">
        <w:rPr>
          <w:rFonts w:eastAsia="宋体"/>
          <w:lang w:eastAsia="zh-CN"/>
        </w:rPr>
        <w:t>, Huawei, Aug 2018.</w:t>
      </w:r>
    </w:p>
    <w:p w:rsidR="00D74FFC" w:rsidRDefault="00946AE2" w:rsidP="00D74FFC">
      <w:pPr>
        <w:rPr>
          <w:rFonts w:eastAsia="宋体"/>
          <w:lang w:eastAsia="zh-CN"/>
        </w:rPr>
      </w:pPr>
      <w:r>
        <w:rPr>
          <w:rFonts w:eastAsia="宋体"/>
          <w:lang w:eastAsia="zh-CN"/>
        </w:rPr>
        <w:t>R1-1809947</w:t>
      </w:r>
      <w:r w:rsidR="009670F3">
        <w:rPr>
          <w:rFonts w:eastAsia="宋体"/>
          <w:lang w:eastAsia="zh-CN"/>
        </w:rPr>
        <w:t xml:space="preserve">, </w:t>
      </w:r>
      <w:r w:rsidR="009670F3" w:rsidRPr="009670F3">
        <w:rPr>
          <w:rFonts w:eastAsia="宋体"/>
          <w:lang w:eastAsia="zh-CN"/>
        </w:rPr>
        <w:t>Summary on discussion on IMT-2020 evaluation for CP and UP latency</w:t>
      </w:r>
      <w:r w:rsidR="009670F3">
        <w:rPr>
          <w:rFonts w:eastAsia="宋体"/>
          <w:lang w:eastAsia="zh-CN"/>
        </w:rPr>
        <w:t>, Huawei, Aug 2018.</w:t>
      </w:r>
    </w:p>
    <w:p w:rsidR="0011346D" w:rsidRDefault="0011346D" w:rsidP="0011346D">
      <w:pPr>
        <w:rPr>
          <w:rFonts w:eastAsia="宋体"/>
          <w:lang w:eastAsia="zh-CN"/>
        </w:rPr>
      </w:pPr>
      <w:r>
        <w:rPr>
          <w:rFonts w:eastAsia="宋体"/>
          <w:lang w:eastAsia="zh-CN"/>
        </w:rPr>
        <w:t>R1-1810012</w:t>
      </w:r>
      <w:r w:rsidR="00CF4D89">
        <w:rPr>
          <w:rFonts w:eastAsia="宋体"/>
          <w:lang w:eastAsia="zh-CN"/>
        </w:rPr>
        <w:t xml:space="preserve">, </w:t>
      </w:r>
      <w:r w:rsidR="00CF4D89" w:rsidRPr="00CF4D89">
        <w:rPr>
          <w:rFonts w:eastAsia="宋体"/>
          <w:lang w:eastAsia="zh-CN"/>
        </w:rPr>
        <w:t>Text proposal to TR37.910 for LTE peak data rate and peak spectral efficiency</w:t>
      </w:r>
      <w:r w:rsidR="00CF4D89">
        <w:rPr>
          <w:rFonts w:eastAsia="宋体"/>
          <w:lang w:eastAsia="zh-CN"/>
        </w:rPr>
        <w:t>, Huawei, Aug 2018.</w:t>
      </w:r>
    </w:p>
    <w:p w:rsidR="00D74FFC" w:rsidRDefault="00946AE2" w:rsidP="00D74FFC">
      <w:pPr>
        <w:rPr>
          <w:rFonts w:eastAsia="宋体"/>
          <w:lang w:eastAsia="zh-CN"/>
        </w:rPr>
      </w:pPr>
      <w:r>
        <w:rPr>
          <w:rFonts w:eastAsia="宋体"/>
          <w:lang w:eastAsia="zh-CN"/>
        </w:rPr>
        <w:t>R1-1810013</w:t>
      </w:r>
      <w:r w:rsidR="00866A35">
        <w:rPr>
          <w:rFonts w:eastAsia="宋体"/>
          <w:lang w:eastAsia="zh-CN"/>
        </w:rPr>
        <w:t xml:space="preserve">, </w:t>
      </w:r>
      <w:r w:rsidR="00866A35" w:rsidRPr="00866A35">
        <w:rPr>
          <w:rFonts w:eastAsia="宋体"/>
          <w:lang w:eastAsia="zh-CN"/>
        </w:rPr>
        <w:t>Text proposal to TR37.910 for NR control plane latency</w:t>
      </w:r>
      <w:r w:rsidR="00866A35">
        <w:rPr>
          <w:rFonts w:eastAsia="宋体"/>
          <w:lang w:eastAsia="zh-CN"/>
        </w:rPr>
        <w:t>, Huawei, Aug 2018.</w:t>
      </w:r>
      <w:bookmarkStart w:id="0" w:name="_GoBack"/>
      <w:bookmarkEnd w:id="0"/>
    </w:p>
    <w:p w:rsidR="00701410" w:rsidRPr="00D74FFC" w:rsidRDefault="00D74FFC" w:rsidP="003E3A1A">
      <w:pPr>
        <w:overflowPunct/>
        <w:autoSpaceDE/>
        <w:autoSpaceDN/>
        <w:snapToGrid w:val="0"/>
        <w:spacing w:after="0"/>
        <w:textAlignment w:val="auto"/>
        <w:rPr>
          <w:rFonts w:ascii="Arial" w:hAnsi="Arial" w:cs="Arial"/>
          <w:lang w:eastAsia="ja-JP"/>
        </w:rPr>
      </w:pPr>
      <w:r w:rsidRPr="00FA313E">
        <w:rPr>
          <w:rFonts w:eastAsia="宋体"/>
          <w:lang w:eastAsia="zh-CN"/>
        </w:rPr>
        <w:t>R4-1810874</w:t>
      </w:r>
      <w:r w:rsidR="007B0B61">
        <w:rPr>
          <w:rFonts w:eastAsia="宋体"/>
          <w:lang w:eastAsia="zh-CN"/>
        </w:rPr>
        <w:t xml:space="preserve">, </w:t>
      </w:r>
      <w:r w:rsidR="007B0B61" w:rsidRPr="007B0B61">
        <w:rPr>
          <w:rFonts w:eastAsia="宋体"/>
          <w:lang w:eastAsia="zh-CN"/>
        </w:rPr>
        <w:t>Text proposal to TR37.910 on bandwidth and spectrum requirement</w:t>
      </w:r>
      <w:r w:rsidR="007B0B61">
        <w:rPr>
          <w:rFonts w:eastAsia="宋体"/>
          <w:lang w:eastAsia="zh-CN"/>
        </w:rPr>
        <w:t>, Huawei, Aug 2018.</w:t>
      </w: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7FDE" w:rsidRDefault="00BA7FDE">
      <w:r>
        <w:separator/>
      </w:r>
    </w:p>
  </w:endnote>
  <w:endnote w:type="continuationSeparator" w:id="0">
    <w:p w:rsidR="00BA7FDE" w:rsidRDefault="00BA7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等线 Light">
    <w:panose1 w:val="00000000000000000000"/>
    <w:charset w:val="86"/>
    <w:family w:val="roman"/>
    <w:notTrueType/>
    <w:pitch w:val="default"/>
  </w:font>
  <w:font w:name="Yu Gothic Light">
    <w:altName w:val="游ゴシック Light"/>
    <w:charset w:val="80"/>
    <w:family w:val="swiss"/>
    <w:pitch w:val="variable"/>
    <w:sig w:usb0="E00002FF" w:usb1="2AC7FDFF" w:usb2="00000016" w:usb3="00000000" w:csb0="0002009F" w:csb1="00000000"/>
  </w:font>
  <w:font w:name="等线">
    <w:panose1 w:val="00000000000000000000"/>
    <w:charset w:val="86"/>
    <w:family w:val="roman"/>
    <w:notTrueType/>
    <w:pitch w:val="default"/>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243A99">
    <w:pPr>
      <w:pStyle w:val="ab"/>
    </w:pPr>
    <w:r>
      <w:rPr>
        <w:rStyle w:val="ac"/>
      </w:rPr>
      <w:fldChar w:fldCharType="begin"/>
    </w:r>
    <w:r w:rsidR="00C21339">
      <w:rPr>
        <w:rStyle w:val="ac"/>
      </w:rPr>
      <w:instrText xml:space="preserve"> PAGE </w:instrText>
    </w:r>
    <w:r>
      <w:rPr>
        <w:rStyle w:val="ac"/>
      </w:rPr>
      <w:fldChar w:fldCharType="separate"/>
    </w:r>
    <w:r w:rsidR="00866A35">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866A35">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7FDE" w:rsidRDefault="00BA7FDE">
      <w:r>
        <w:separator/>
      </w:r>
    </w:p>
  </w:footnote>
  <w:footnote w:type="continuationSeparator" w:id="0">
    <w:p w:rsidR="00BA7FDE" w:rsidRDefault="00BA7F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4"/>
  </w:num>
  <w:num w:numId="4">
    <w:abstractNumId w:val="12"/>
  </w:num>
  <w:num w:numId="5">
    <w:abstractNumId w:val="5"/>
  </w:num>
  <w:num w:numId="6">
    <w:abstractNumId w:val="15"/>
  </w:num>
  <w:num w:numId="7">
    <w:abstractNumId w:val="1"/>
  </w:num>
  <w:num w:numId="8">
    <w:abstractNumId w:val="4"/>
  </w:num>
  <w:num w:numId="9">
    <w:abstractNumId w:val="10"/>
  </w:num>
  <w:num w:numId="10">
    <w:abstractNumId w:val="16"/>
  </w:num>
  <w:num w:numId="11">
    <w:abstractNumId w:val="11"/>
  </w:num>
  <w:num w:numId="12">
    <w:abstractNumId w:val="9"/>
  </w:num>
  <w:num w:numId="13">
    <w:abstractNumId w:val="13"/>
  </w:num>
  <w:num w:numId="14">
    <w:abstractNumId w:val="3"/>
  </w:num>
  <w:num w:numId="15">
    <w:abstractNumId w:val="8"/>
  </w:num>
  <w:num w:numId="16">
    <w:abstractNumId w:val="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0F1"/>
    <w:rsid w:val="00007BD0"/>
    <w:rsid w:val="00011C3B"/>
    <w:rsid w:val="00026638"/>
    <w:rsid w:val="000276C5"/>
    <w:rsid w:val="0004456C"/>
    <w:rsid w:val="0005259B"/>
    <w:rsid w:val="00053FEE"/>
    <w:rsid w:val="00060AE4"/>
    <w:rsid w:val="000746A7"/>
    <w:rsid w:val="000910BB"/>
    <w:rsid w:val="000926AF"/>
    <w:rsid w:val="000A3ED2"/>
    <w:rsid w:val="000B6B14"/>
    <w:rsid w:val="000C00FA"/>
    <w:rsid w:val="000C51AA"/>
    <w:rsid w:val="000D17BC"/>
    <w:rsid w:val="000E4F35"/>
    <w:rsid w:val="000F6C1C"/>
    <w:rsid w:val="0011346D"/>
    <w:rsid w:val="00116F4B"/>
    <w:rsid w:val="00137471"/>
    <w:rsid w:val="00150FD3"/>
    <w:rsid w:val="00184428"/>
    <w:rsid w:val="001A248F"/>
    <w:rsid w:val="001A3B5F"/>
    <w:rsid w:val="001B374C"/>
    <w:rsid w:val="001C4490"/>
    <w:rsid w:val="001D2C1A"/>
    <w:rsid w:val="001D3BA2"/>
    <w:rsid w:val="001D44B7"/>
    <w:rsid w:val="001E0075"/>
    <w:rsid w:val="001F1B1F"/>
    <w:rsid w:val="001F2A20"/>
    <w:rsid w:val="0022485E"/>
    <w:rsid w:val="00243A99"/>
    <w:rsid w:val="00254A3F"/>
    <w:rsid w:val="0029567C"/>
    <w:rsid w:val="002F30D6"/>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D571E"/>
    <w:rsid w:val="004F218A"/>
    <w:rsid w:val="0050334E"/>
    <w:rsid w:val="00505387"/>
    <w:rsid w:val="00512DF7"/>
    <w:rsid w:val="005141E7"/>
    <w:rsid w:val="00517E63"/>
    <w:rsid w:val="0052652D"/>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34908"/>
    <w:rsid w:val="006458DF"/>
    <w:rsid w:val="00646A72"/>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B0B61"/>
    <w:rsid w:val="007E1D15"/>
    <w:rsid w:val="007E1DEA"/>
    <w:rsid w:val="007E2202"/>
    <w:rsid w:val="008145EA"/>
    <w:rsid w:val="00815869"/>
    <w:rsid w:val="00816B81"/>
    <w:rsid w:val="00823B90"/>
    <w:rsid w:val="0083266E"/>
    <w:rsid w:val="008546E5"/>
    <w:rsid w:val="00866551"/>
    <w:rsid w:val="00866A35"/>
    <w:rsid w:val="00881D74"/>
    <w:rsid w:val="00881E7B"/>
    <w:rsid w:val="008836AC"/>
    <w:rsid w:val="0089166C"/>
    <w:rsid w:val="00891E36"/>
    <w:rsid w:val="00893204"/>
    <w:rsid w:val="008960DE"/>
    <w:rsid w:val="008A36DF"/>
    <w:rsid w:val="008B496E"/>
    <w:rsid w:val="008C1698"/>
    <w:rsid w:val="008C1A3D"/>
    <w:rsid w:val="008D01C3"/>
    <w:rsid w:val="008D1E13"/>
    <w:rsid w:val="008D6549"/>
    <w:rsid w:val="008D70D2"/>
    <w:rsid w:val="00900AE8"/>
    <w:rsid w:val="00900DAD"/>
    <w:rsid w:val="0091408E"/>
    <w:rsid w:val="009431B5"/>
    <w:rsid w:val="00946AE2"/>
    <w:rsid w:val="0095025E"/>
    <w:rsid w:val="00955C4C"/>
    <w:rsid w:val="009670F3"/>
    <w:rsid w:val="00995338"/>
    <w:rsid w:val="009C0BC7"/>
    <w:rsid w:val="009C6592"/>
    <w:rsid w:val="009E209B"/>
    <w:rsid w:val="009F0747"/>
    <w:rsid w:val="00A03514"/>
    <w:rsid w:val="00A17079"/>
    <w:rsid w:val="00A448C3"/>
    <w:rsid w:val="00A458D4"/>
    <w:rsid w:val="00A46FB7"/>
    <w:rsid w:val="00A53118"/>
    <w:rsid w:val="00A86AB5"/>
    <w:rsid w:val="00A90750"/>
    <w:rsid w:val="00A93B2B"/>
    <w:rsid w:val="00A97226"/>
    <w:rsid w:val="00AA0E64"/>
    <w:rsid w:val="00AA142F"/>
    <w:rsid w:val="00AA20D0"/>
    <w:rsid w:val="00AA53DB"/>
    <w:rsid w:val="00AB239A"/>
    <w:rsid w:val="00AC39FB"/>
    <w:rsid w:val="00AD53C7"/>
    <w:rsid w:val="00AD7ADC"/>
    <w:rsid w:val="00AE08EB"/>
    <w:rsid w:val="00B00BBE"/>
    <w:rsid w:val="00B10710"/>
    <w:rsid w:val="00B208FA"/>
    <w:rsid w:val="00B248B9"/>
    <w:rsid w:val="00B2766F"/>
    <w:rsid w:val="00B31ABC"/>
    <w:rsid w:val="00B445ED"/>
    <w:rsid w:val="00B6300F"/>
    <w:rsid w:val="00B84623"/>
    <w:rsid w:val="00BA7FDE"/>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03B"/>
    <w:rsid w:val="00C50477"/>
    <w:rsid w:val="00C74DAF"/>
    <w:rsid w:val="00C80116"/>
    <w:rsid w:val="00C87BFC"/>
    <w:rsid w:val="00CF4D89"/>
    <w:rsid w:val="00CF7FAC"/>
    <w:rsid w:val="00D160C1"/>
    <w:rsid w:val="00D17794"/>
    <w:rsid w:val="00D22398"/>
    <w:rsid w:val="00D330A6"/>
    <w:rsid w:val="00D35E6C"/>
    <w:rsid w:val="00D436CF"/>
    <w:rsid w:val="00D45B2F"/>
    <w:rsid w:val="00D46E88"/>
    <w:rsid w:val="00D60BD6"/>
    <w:rsid w:val="00D613A9"/>
    <w:rsid w:val="00D70D86"/>
    <w:rsid w:val="00D74FFC"/>
    <w:rsid w:val="00D76BA4"/>
    <w:rsid w:val="00D8021D"/>
    <w:rsid w:val="00D82D10"/>
    <w:rsid w:val="00D86784"/>
    <w:rsid w:val="00DE2A08"/>
    <w:rsid w:val="00DE2B4D"/>
    <w:rsid w:val="00E00E44"/>
    <w:rsid w:val="00E04B16"/>
    <w:rsid w:val="00E12ECB"/>
    <w:rsid w:val="00E1451F"/>
    <w:rsid w:val="00E15A72"/>
    <w:rsid w:val="00E15E28"/>
    <w:rsid w:val="00E16577"/>
    <w:rsid w:val="00E36051"/>
    <w:rsid w:val="00E544FA"/>
    <w:rsid w:val="00E6077C"/>
    <w:rsid w:val="00E6618E"/>
    <w:rsid w:val="00E71B7D"/>
    <w:rsid w:val="00E77436"/>
    <w:rsid w:val="00E82C8E"/>
    <w:rsid w:val="00E87CFA"/>
    <w:rsid w:val="00E93D77"/>
    <w:rsid w:val="00E95264"/>
    <w:rsid w:val="00E97D76"/>
    <w:rsid w:val="00EA2DC1"/>
    <w:rsid w:val="00EA358B"/>
    <w:rsid w:val="00EC5571"/>
    <w:rsid w:val="00ED0E8F"/>
    <w:rsid w:val="00EE3B5B"/>
    <w:rsid w:val="00EE4CC9"/>
    <w:rsid w:val="00EF4800"/>
    <w:rsid w:val="00EF674A"/>
    <w:rsid w:val="00F00A3D"/>
    <w:rsid w:val="00F17CA4"/>
    <w:rsid w:val="00F24DDD"/>
    <w:rsid w:val="00F2770B"/>
    <w:rsid w:val="00F549A3"/>
    <w:rsid w:val="00F55CBF"/>
    <w:rsid w:val="00F72B10"/>
    <w:rsid w:val="00F77359"/>
    <w:rsid w:val="00F86A73"/>
    <w:rsid w:val="00FA313E"/>
    <w:rsid w:val="00FC345B"/>
    <w:rsid w:val="00FD4E37"/>
    <w:rsid w:val="00FE3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0/Docs/SP-180561.zip" TargetMode="External"/><Relationship Id="rId13" Type="http://schemas.openxmlformats.org/officeDocument/2006/relationships/hyperlink" Target="mailto:jingsun@qti.qualcomm.com" TargetMode="External"/><Relationship Id="rId18" Type="http://schemas.openxmlformats.org/officeDocument/2006/relationships/hyperlink" Target="mailto:Matthew.webb@huawei.com" TargetMode="External"/><Relationship Id="rId26" Type="http://schemas.openxmlformats.org/officeDocument/2006/relationships/hyperlink" Target="mailto:cyril.michel@thalesaleniaspace.com" TargetMode="External"/><Relationship Id="rId3" Type="http://schemas.openxmlformats.org/officeDocument/2006/relationships/settings" Target="settings.xml"/><Relationship Id="rId21" Type="http://schemas.openxmlformats.org/officeDocument/2006/relationships/hyperlink" Target="mailto:alexey.khoryaev@INTEL.COM" TargetMode="External"/><Relationship Id="rId7" Type="http://schemas.openxmlformats.org/officeDocument/2006/relationships/hyperlink" Target="ftp://ftp.3gpp.org/tsg_ran/TSG_RAN/TSGR_76/Docs/RP-171451.zip" TargetMode="External"/><Relationship Id="rId12" Type="http://schemas.openxmlformats.org/officeDocument/2006/relationships/hyperlink" Target="mailto:chengyan.cheng@huawei.com" TargetMode="External"/><Relationship Id="rId17" Type="http://schemas.openxmlformats.org/officeDocument/2006/relationships/hyperlink" Target="mailto:Hanbyul.seo@lge.com" TargetMode="External"/><Relationship Id="rId25" Type="http://schemas.openxmlformats.org/officeDocument/2006/relationships/hyperlink" Target="mailto:cyril.michel@thalesaleniaspace.com" TargetMode="External"/><Relationship Id="rId2" Type="http://schemas.openxmlformats.org/officeDocument/2006/relationships/styles" Target="styles.xml"/><Relationship Id="rId16" Type="http://schemas.openxmlformats.org/officeDocument/2006/relationships/hyperlink" Target="mailto:sungduck.chun@lge.com" TargetMode="External"/><Relationship Id="rId20" Type="http://schemas.openxmlformats.org/officeDocument/2006/relationships/hyperlink" Target="mailto:lionel.ries@esa.int"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oachim.walewski@siemens.com" TargetMode="External"/><Relationship Id="rId24" Type="http://schemas.openxmlformats.org/officeDocument/2006/relationships/hyperlink" Target="mailto:alex.hsu@mediatek.com" TargetMode="External"/><Relationship Id="rId5" Type="http://schemas.openxmlformats.org/officeDocument/2006/relationships/footnotes" Target="footnotes.xml"/><Relationship Id="rId15" Type="http://schemas.openxmlformats.org/officeDocument/2006/relationships/hyperlink" Target="mailto:laeyoung.kim@lge.com" TargetMode="External"/><Relationship Id="rId23" Type="http://schemas.openxmlformats.org/officeDocument/2006/relationships/hyperlink" Target="mailto:harisz@qti.qualcomm.com" TargetMode="External"/><Relationship Id="rId28" Type="http://schemas.openxmlformats.org/officeDocument/2006/relationships/footer" Target="footer1.xml"/><Relationship Id="rId10" Type="http://schemas.openxmlformats.org/officeDocument/2006/relationships/hyperlink" Target="mailto:Devaki.chandramouli@nokia.com" TargetMode="External"/><Relationship Id="rId19" Type="http://schemas.openxmlformats.org/officeDocument/2006/relationships/hyperlink" Target="mailto:aiming@catt.cn" TargetMode="External"/><Relationship Id="rId4" Type="http://schemas.openxmlformats.org/officeDocument/2006/relationships/webSettings" Target="webSettings.xml"/><Relationship Id="rId9" Type="http://schemas.openxmlformats.org/officeDocument/2006/relationships/hyperlink" Target="mailto:Hui.ni@huawei.com" TargetMode="External"/><Relationship Id="rId14" Type="http://schemas.openxmlformats.org/officeDocument/2006/relationships/hyperlink" Target="mailto:dawid.koziol@nokia.com" TargetMode="External"/><Relationship Id="rId22" Type="http://schemas.openxmlformats.org/officeDocument/2006/relationships/hyperlink" Target="mailto:asbjorn.grovlen@ERICSSON.COM" TargetMode="External"/><Relationship Id="rId27" Type="http://schemas.openxmlformats.org/officeDocument/2006/relationships/hyperlink" Target="mailto:nicolas.chuberre@thalesaleniaspace.com"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TotalTime>
  <Pages>4</Pages>
  <Words>1250</Words>
  <Characters>7125</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8359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Wuyong (Eric, WRD)</cp:lastModifiedBy>
  <cp:revision>40</cp:revision>
  <dcterms:created xsi:type="dcterms:W3CDTF">2018-08-14T13:25:00Z</dcterms:created>
  <dcterms:modified xsi:type="dcterms:W3CDTF">2018-09-03T23:10:00Z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(2)CIG/WldBY1q/jvf2KgtGB75MFx0ek3uzr7HHt2ZvfmKsM+VSPXN70Gs/3d/moSi286aww1pC
UPUDLaDghO6blbR5GHtnW7a21qP/LR72kKVrpyoVemE7twY9r/y/OPLcF1E+mvM5wV+IWG77
v7XPtOEY5cwGUqofwH1rIevoxYJhuvopMniWJXqIzSk13exdgTPE+QLtvHGCQAmK8fEWKGUG
/FbuIOhq7W37mrfPPs</vt:lpwstr>
  </property>
  <property fmtid="{D5CDD505-2E9C-101B-9397-08002B2CF9AE}" pid="3" name="_2015_ms_pID_7253431">
    <vt:lpwstr>55nbPlO2ioUDA9TEM9BCcJXseGnbZzd1tEV55ykdxRJwNu+TO83CTW
Fz8qa3/Dlpc/6flhJQL5aMzobNr/KGQPErcgwS8bcKS/Mu3rFVFmDGh/d41FjjLG9LLCBi2L
VSPOYIzjLAx2uzhEG28CvaTbOR5TTDG8pWmJTvj9XEi0bbaRWYdEKoxXPEPmOMqH2PmgonLp
+xrk5/NURFGD3yrK</vt:lpwstr>
  </property>
</Properties>
</file>