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FE101C" w14:textId="0C18E69C" w:rsidR="00BF4EF4" w:rsidRPr="00B23B3C" w:rsidRDefault="00BF4EF4" w:rsidP="00BF4EF4">
      <w:pPr>
        <w:pStyle w:val="CRCoverPage"/>
        <w:tabs>
          <w:tab w:val="right" w:pos="9639"/>
        </w:tabs>
        <w:spacing w:after="0"/>
        <w:rPr>
          <w:b/>
          <w:noProof/>
          <w:sz w:val="28"/>
        </w:rPr>
      </w:pPr>
      <w:r>
        <w:rPr>
          <w:b/>
          <w:noProof/>
          <w:sz w:val="24"/>
        </w:rPr>
        <w:t>3GPP TSG RAN WG1 Meeting #94</w:t>
      </w:r>
      <w:r>
        <w:rPr>
          <w:b/>
          <w:i/>
          <w:noProof/>
          <w:sz w:val="24"/>
        </w:rPr>
        <w:t xml:space="preserve"> </w:t>
      </w:r>
      <w:r>
        <w:rPr>
          <w:b/>
          <w:i/>
          <w:noProof/>
          <w:sz w:val="28"/>
        </w:rPr>
        <w:tab/>
      </w:r>
      <w:r w:rsidR="00B23B3C" w:rsidRPr="00B23B3C">
        <w:rPr>
          <w:b/>
          <w:noProof/>
          <w:sz w:val="28"/>
        </w:rPr>
        <w:t>R1-1809647</w:t>
      </w:r>
    </w:p>
    <w:p w14:paraId="74BD07C4" w14:textId="77777777" w:rsidR="00BF4EF4" w:rsidRDefault="00BF4EF4" w:rsidP="00BF4EF4">
      <w:pPr>
        <w:pStyle w:val="CRCoverPage"/>
        <w:tabs>
          <w:tab w:val="left" w:pos="5832"/>
        </w:tabs>
        <w:outlineLvl w:val="0"/>
        <w:rPr>
          <w:b/>
          <w:noProof/>
          <w:sz w:val="24"/>
          <w:lang w:eastAsia="zh-CN"/>
        </w:rPr>
      </w:pPr>
      <w:r w:rsidRPr="00D36C04">
        <w:rPr>
          <w:b/>
          <w:noProof/>
          <w:sz w:val="24"/>
        </w:rPr>
        <w:t>Gothenburg, Sweden</w:t>
      </w:r>
      <w:r>
        <w:rPr>
          <w:b/>
          <w:noProof/>
          <w:sz w:val="24"/>
        </w:rPr>
        <w:t xml:space="preserve">, </w:t>
      </w:r>
      <w:r w:rsidRPr="00D36C04">
        <w:rPr>
          <w:b/>
          <w:noProof/>
          <w:sz w:val="24"/>
        </w:rPr>
        <w:t>20 – 24 August 2018</w:t>
      </w:r>
      <w:r>
        <w:rPr>
          <w:b/>
          <w:noProof/>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F4EF4" w:rsidRPr="00A267BE" w14:paraId="326CF253" w14:textId="77777777" w:rsidTr="0000592B">
        <w:tc>
          <w:tcPr>
            <w:tcW w:w="9641" w:type="dxa"/>
            <w:gridSpan w:val="9"/>
            <w:tcBorders>
              <w:top w:val="single" w:sz="4" w:space="0" w:color="auto"/>
              <w:left w:val="single" w:sz="4" w:space="0" w:color="auto"/>
              <w:right w:val="single" w:sz="4" w:space="0" w:color="auto"/>
            </w:tcBorders>
          </w:tcPr>
          <w:p w14:paraId="12DFE550" w14:textId="77777777" w:rsidR="00BF4EF4" w:rsidRPr="00A267BE" w:rsidRDefault="00BF4EF4" w:rsidP="0000592B">
            <w:pPr>
              <w:pStyle w:val="CRCoverPage"/>
              <w:spacing w:after="0"/>
              <w:jc w:val="right"/>
              <w:rPr>
                <w:i/>
                <w:noProof/>
              </w:rPr>
            </w:pPr>
            <w:r w:rsidRPr="00A267BE">
              <w:rPr>
                <w:i/>
                <w:noProof/>
                <w:sz w:val="14"/>
              </w:rPr>
              <w:t>CR-Form-v11.2</w:t>
            </w:r>
          </w:p>
        </w:tc>
      </w:tr>
      <w:tr w:rsidR="00BF4EF4" w:rsidRPr="00A267BE" w14:paraId="45672BBC" w14:textId="77777777" w:rsidTr="0000592B">
        <w:tc>
          <w:tcPr>
            <w:tcW w:w="9641" w:type="dxa"/>
            <w:gridSpan w:val="9"/>
            <w:tcBorders>
              <w:left w:val="single" w:sz="4" w:space="0" w:color="auto"/>
              <w:right w:val="single" w:sz="4" w:space="0" w:color="auto"/>
            </w:tcBorders>
          </w:tcPr>
          <w:p w14:paraId="18991FD7" w14:textId="22B9AD6D" w:rsidR="00BF4EF4" w:rsidRPr="00A267BE" w:rsidRDefault="00BF4EF4" w:rsidP="0000592B">
            <w:pPr>
              <w:pStyle w:val="CRCoverPage"/>
              <w:spacing w:after="0"/>
              <w:jc w:val="center"/>
              <w:rPr>
                <w:noProof/>
              </w:rPr>
            </w:pPr>
            <w:r w:rsidRPr="00A267BE">
              <w:rPr>
                <w:b/>
                <w:noProof/>
                <w:sz w:val="32"/>
              </w:rPr>
              <w:t>CHANGE REQUEST</w:t>
            </w:r>
          </w:p>
        </w:tc>
      </w:tr>
      <w:tr w:rsidR="00BF4EF4" w:rsidRPr="00A267BE" w14:paraId="4CF36904" w14:textId="77777777" w:rsidTr="0000592B">
        <w:tc>
          <w:tcPr>
            <w:tcW w:w="9641" w:type="dxa"/>
            <w:gridSpan w:val="9"/>
            <w:tcBorders>
              <w:left w:val="single" w:sz="4" w:space="0" w:color="auto"/>
              <w:right w:val="single" w:sz="4" w:space="0" w:color="auto"/>
            </w:tcBorders>
          </w:tcPr>
          <w:p w14:paraId="2205A0B8" w14:textId="77777777" w:rsidR="00BF4EF4" w:rsidRPr="00A267BE" w:rsidRDefault="00BF4EF4" w:rsidP="0000592B">
            <w:pPr>
              <w:pStyle w:val="CRCoverPage"/>
              <w:spacing w:after="0"/>
              <w:rPr>
                <w:noProof/>
                <w:sz w:val="8"/>
                <w:szCs w:val="8"/>
              </w:rPr>
            </w:pPr>
          </w:p>
        </w:tc>
      </w:tr>
      <w:tr w:rsidR="00BF4EF4" w:rsidRPr="00A267BE" w14:paraId="65C24B6D" w14:textId="77777777" w:rsidTr="0000592B">
        <w:tc>
          <w:tcPr>
            <w:tcW w:w="142" w:type="dxa"/>
            <w:tcBorders>
              <w:left w:val="single" w:sz="4" w:space="0" w:color="auto"/>
            </w:tcBorders>
          </w:tcPr>
          <w:p w14:paraId="3110A4CE" w14:textId="77777777" w:rsidR="00BF4EF4" w:rsidRPr="00A267BE" w:rsidRDefault="00BF4EF4" w:rsidP="0000592B">
            <w:pPr>
              <w:pStyle w:val="CRCoverPage"/>
              <w:spacing w:after="0"/>
              <w:jc w:val="right"/>
              <w:rPr>
                <w:noProof/>
              </w:rPr>
            </w:pPr>
          </w:p>
        </w:tc>
        <w:tc>
          <w:tcPr>
            <w:tcW w:w="2126" w:type="dxa"/>
            <w:shd w:val="pct30" w:color="FFFF00" w:fill="auto"/>
          </w:tcPr>
          <w:p w14:paraId="668F5152" w14:textId="77777777" w:rsidR="00BF4EF4" w:rsidRPr="00A267BE" w:rsidRDefault="00BF4EF4" w:rsidP="0000592B">
            <w:pPr>
              <w:pStyle w:val="CRCoverPage"/>
              <w:spacing w:after="0"/>
              <w:rPr>
                <w:b/>
                <w:noProof/>
                <w:sz w:val="28"/>
              </w:rPr>
            </w:pPr>
            <w:r w:rsidRPr="00A267BE">
              <w:rPr>
                <w:b/>
                <w:noProof/>
                <w:sz w:val="28"/>
              </w:rPr>
              <w:t>3</w:t>
            </w:r>
            <w:r>
              <w:rPr>
                <w:b/>
                <w:noProof/>
                <w:sz w:val="28"/>
              </w:rPr>
              <w:t>7</w:t>
            </w:r>
            <w:r w:rsidRPr="00A267BE">
              <w:rPr>
                <w:b/>
                <w:noProof/>
                <w:sz w:val="28"/>
              </w:rPr>
              <w:t>.21</w:t>
            </w:r>
            <w:r>
              <w:rPr>
                <w:b/>
                <w:noProof/>
                <w:sz w:val="28"/>
              </w:rPr>
              <w:t>3</w:t>
            </w:r>
          </w:p>
        </w:tc>
        <w:tc>
          <w:tcPr>
            <w:tcW w:w="709" w:type="dxa"/>
          </w:tcPr>
          <w:p w14:paraId="232F9281" w14:textId="77777777" w:rsidR="00BF4EF4" w:rsidRPr="00A267BE" w:rsidRDefault="00BF4EF4" w:rsidP="0000592B">
            <w:pPr>
              <w:pStyle w:val="CRCoverPage"/>
              <w:spacing w:after="0"/>
              <w:jc w:val="center"/>
              <w:rPr>
                <w:noProof/>
              </w:rPr>
            </w:pPr>
            <w:r w:rsidRPr="00A267BE">
              <w:rPr>
                <w:b/>
                <w:noProof/>
                <w:sz w:val="28"/>
              </w:rPr>
              <w:t>CR</w:t>
            </w:r>
          </w:p>
        </w:tc>
        <w:tc>
          <w:tcPr>
            <w:tcW w:w="1276" w:type="dxa"/>
            <w:shd w:val="pct30" w:color="FFFF00" w:fill="auto"/>
          </w:tcPr>
          <w:p w14:paraId="73141EED" w14:textId="319D4072" w:rsidR="00BF4EF4" w:rsidRPr="00A267BE" w:rsidRDefault="00B23B3C" w:rsidP="0000592B">
            <w:pPr>
              <w:pStyle w:val="CRCoverPage"/>
              <w:spacing w:after="0"/>
              <w:rPr>
                <w:noProof/>
              </w:rPr>
            </w:pPr>
            <w:r w:rsidRPr="00B23B3C">
              <w:rPr>
                <w:rFonts w:hint="eastAsia"/>
                <w:b/>
                <w:noProof/>
                <w:sz w:val="28"/>
              </w:rPr>
              <w:t>0002</w:t>
            </w:r>
          </w:p>
        </w:tc>
        <w:tc>
          <w:tcPr>
            <w:tcW w:w="709" w:type="dxa"/>
          </w:tcPr>
          <w:p w14:paraId="65F34F8C" w14:textId="77777777" w:rsidR="00BF4EF4" w:rsidRPr="00A267BE" w:rsidRDefault="00BF4EF4" w:rsidP="0000592B">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423FABF7" w14:textId="77777777" w:rsidR="00BF4EF4" w:rsidRPr="00A267BE" w:rsidRDefault="00BF4EF4" w:rsidP="0000592B">
            <w:pPr>
              <w:pStyle w:val="CRCoverPage"/>
              <w:spacing w:after="0"/>
              <w:jc w:val="center"/>
              <w:rPr>
                <w:b/>
                <w:noProof/>
              </w:rPr>
            </w:pPr>
            <w:r w:rsidRPr="00A267BE">
              <w:rPr>
                <w:b/>
                <w:noProof/>
                <w:sz w:val="32"/>
              </w:rPr>
              <w:t>-</w:t>
            </w:r>
          </w:p>
        </w:tc>
        <w:tc>
          <w:tcPr>
            <w:tcW w:w="2693" w:type="dxa"/>
          </w:tcPr>
          <w:p w14:paraId="1FB4F11C" w14:textId="77777777" w:rsidR="00BF4EF4" w:rsidRPr="00A267BE" w:rsidRDefault="00BF4EF4" w:rsidP="0000592B">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7B92727F" w14:textId="77777777" w:rsidR="00BF4EF4" w:rsidRPr="00A267BE" w:rsidRDefault="00BF4EF4" w:rsidP="0000592B">
            <w:pPr>
              <w:pStyle w:val="CRCoverPage"/>
              <w:spacing w:after="0"/>
              <w:jc w:val="center"/>
              <w:rPr>
                <w:noProof/>
              </w:rPr>
            </w:pPr>
            <w:r w:rsidRPr="00A267BE">
              <w:rPr>
                <w:b/>
                <w:noProof/>
                <w:sz w:val="32"/>
              </w:rPr>
              <w:t>1</w:t>
            </w:r>
            <w:r>
              <w:rPr>
                <w:b/>
                <w:noProof/>
                <w:sz w:val="32"/>
              </w:rPr>
              <w:t>5</w:t>
            </w:r>
            <w:r w:rsidRPr="00A267BE">
              <w:rPr>
                <w:b/>
                <w:noProof/>
                <w:sz w:val="32"/>
              </w:rPr>
              <w:t>.</w:t>
            </w:r>
            <w:r>
              <w:rPr>
                <w:b/>
                <w:noProof/>
                <w:sz w:val="32"/>
              </w:rPr>
              <w:t>0</w:t>
            </w:r>
            <w:r w:rsidRPr="00A267BE">
              <w:rPr>
                <w:b/>
                <w:noProof/>
                <w:sz w:val="32"/>
              </w:rPr>
              <w:t>.</w:t>
            </w:r>
            <w:r>
              <w:rPr>
                <w:b/>
                <w:noProof/>
                <w:sz w:val="32"/>
              </w:rPr>
              <w:t>0</w:t>
            </w:r>
          </w:p>
        </w:tc>
        <w:tc>
          <w:tcPr>
            <w:tcW w:w="143" w:type="dxa"/>
            <w:tcBorders>
              <w:right w:val="single" w:sz="4" w:space="0" w:color="auto"/>
            </w:tcBorders>
          </w:tcPr>
          <w:p w14:paraId="3C3F5C3C" w14:textId="77777777" w:rsidR="00BF4EF4" w:rsidRPr="00A267BE" w:rsidRDefault="00BF4EF4" w:rsidP="0000592B">
            <w:pPr>
              <w:pStyle w:val="CRCoverPage"/>
              <w:spacing w:after="0"/>
              <w:rPr>
                <w:noProof/>
              </w:rPr>
            </w:pPr>
          </w:p>
        </w:tc>
      </w:tr>
      <w:tr w:rsidR="00BF4EF4" w:rsidRPr="00A267BE" w14:paraId="1983037C" w14:textId="77777777" w:rsidTr="0000592B">
        <w:tc>
          <w:tcPr>
            <w:tcW w:w="9641" w:type="dxa"/>
            <w:gridSpan w:val="9"/>
            <w:tcBorders>
              <w:left w:val="single" w:sz="4" w:space="0" w:color="auto"/>
              <w:right w:val="single" w:sz="4" w:space="0" w:color="auto"/>
            </w:tcBorders>
          </w:tcPr>
          <w:p w14:paraId="69D4886F" w14:textId="77777777" w:rsidR="00BF4EF4" w:rsidRPr="00A267BE" w:rsidRDefault="00BF4EF4" w:rsidP="0000592B">
            <w:pPr>
              <w:pStyle w:val="CRCoverPage"/>
              <w:spacing w:after="0"/>
              <w:rPr>
                <w:noProof/>
              </w:rPr>
            </w:pPr>
          </w:p>
        </w:tc>
      </w:tr>
      <w:tr w:rsidR="00BF4EF4" w:rsidRPr="00A267BE" w14:paraId="1C5B9A26" w14:textId="77777777" w:rsidTr="0000592B">
        <w:tc>
          <w:tcPr>
            <w:tcW w:w="9641" w:type="dxa"/>
            <w:gridSpan w:val="9"/>
            <w:tcBorders>
              <w:top w:val="single" w:sz="4" w:space="0" w:color="auto"/>
            </w:tcBorders>
          </w:tcPr>
          <w:p w14:paraId="52297ADF" w14:textId="77777777" w:rsidR="00BF4EF4" w:rsidRPr="00A267BE" w:rsidRDefault="00BF4EF4" w:rsidP="0000592B">
            <w:pPr>
              <w:pStyle w:val="CRCoverPage"/>
              <w:spacing w:after="0"/>
              <w:jc w:val="center"/>
              <w:rPr>
                <w:rFonts w:cs="Arial"/>
                <w:i/>
                <w:noProof/>
              </w:rPr>
            </w:pPr>
            <w:r w:rsidRPr="00A267BE">
              <w:rPr>
                <w:rFonts w:cs="Arial"/>
                <w:i/>
                <w:noProof/>
              </w:rPr>
              <w:t xml:space="preserve">For </w:t>
            </w:r>
            <w:hyperlink r:id="rId9" w:anchor="_blank" w:history="1">
              <w:r w:rsidRPr="00A267BE">
                <w:rPr>
                  <w:rStyle w:val="Hyperlink"/>
                  <w:rFonts w:cs="Arial"/>
                  <w:b/>
                  <w:i/>
                  <w:noProof/>
                  <w:color w:val="FF0000"/>
                </w:rPr>
                <w:t>HELP</w:t>
              </w:r>
            </w:hyperlink>
            <w:r w:rsidRPr="00A267BE">
              <w:rPr>
                <w:rFonts w:cs="Arial"/>
                <w:b/>
                <w:i/>
                <w:noProof/>
                <w:color w:val="FF0000"/>
              </w:rPr>
              <w:t xml:space="preserve"> </w:t>
            </w:r>
            <w:r w:rsidRPr="00A267BE">
              <w:rPr>
                <w:rFonts w:cs="Arial"/>
                <w:i/>
                <w:noProof/>
              </w:rPr>
              <w:t xml:space="preserve">on using this form: comprehensive instructions can be found at </w:t>
            </w:r>
            <w:r w:rsidRPr="00A267BE">
              <w:rPr>
                <w:rFonts w:cs="Arial"/>
                <w:i/>
                <w:noProof/>
              </w:rPr>
              <w:br/>
            </w:r>
            <w:hyperlink r:id="rId10" w:history="1">
              <w:r w:rsidRPr="00A267BE">
                <w:rPr>
                  <w:rStyle w:val="Hyperlink"/>
                  <w:rFonts w:cs="Arial"/>
                  <w:i/>
                  <w:noProof/>
                </w:rPr>
                <w:t>http://www.3gpp.org/Change-Requests</w:t>
              </w:r>
            </w:hyperlink>
            <w:r w:rsidRPr="00A267BE">
              <w:rPr>
                <w:rFonts w:cs="Arial"/>
                <w:i/>
                <w:noProof/>
              </w:rPr>
              <w:t>.</w:t>
            </w:r>
          </w:p>
        </w:tc>
      </w:tr>
      <w:tr w:rsidR="00BF4EF4" w:rsidRPr="00A267BE" w14:paraId="7ADD2339" w14:textId="77777777" w:rsidTr="0000592B">
        <w:tc>
          <w:tcPr>
            <w:tcW w:w="9641" w:type="dxa"/>
            <w:gridSpan w:val="9"/>
          </w:tcPr>
          <w:p w14:paraId="0135752E" w14:textId="77777777" w:rsidR="00BF4EF4" w:rsidRPr="00A267BE" w:rsidRDefault="00BF4EF4" w:rsidP="0000592B">
            <w:pPr>
              <w:pStyle w:val="CRCoverPage"/>
              <w:spacing w:after="0"/>
              <w:rPr>
                <w:noProof/>
                <w:sz w:val="8"/>
                <w:szCs w:val="8"/>
              </w:rPr>
            </w:pPr>
          </w:p>
        </w:tc>
      </w:tr>
    </w:tbl>
    <w:p w14:paraId="109D46C9" w14:textId="77777777" w:rsidR="00BF4EF4" w:rsidRDefault="00BF4EF4" w:rsidP="00BF4E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4EF4" w:rsidRPr="00A267BE" w14:paraId="3B1A9ED4" w14:textId="77777777" w:rsidTr="0000592B">
        <w:tc>
          <w:tcPr>
            <w:tcW w:w="2835" w:type="dxa"/>
          </w:tcPr>
          <w:p w14:paraId="7CB13C72" w14:textId="77777777" w:rsidR="00BF4EF4" w:rsidRPr="00A267BE" w:rsidRDefault="00BF4EF4" w:rsidP="0000592B">
            <w:pPr>
              <w:pStyle w:val="CRCoverPage"/>
              <w:tabs>
                <w:tab w:val="right" w:pos="2751"/>
              </w:tabs>
              <w:spacing w:after="0"/>
              <w:rPr>
                <w:b/>
                <w:i/>
                <w:noProof/>
              </w:rPr>
            </w:pPr>
            <w:r w:rsidRPr="00A267BE">
              <w:rPr>
                <w:b/>
                <w:i/>
                <w:noProof/>
              </w:rPr>
              <w:t>Proposed change affects:</w:t>
            </w:r>
          </w:p>
        </w:tc>
        <w:tc>
          <w:tcPr>
            <w:tcW w:w="1418" w:type="dxa"/>
          </w:tcPr>
          <w:p w14:paraId="3668E0CB" w14:textId="77777777" w:rsidR="00BF4EF4" w:rsidRPr="00A267BE" w:rsidRDefault="00BF4EF4" w:rsidP="0000592B">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849D7D" w14:textId="77777777" w:rsidR="00BF4EF4" w:rsidRPr="00A267BE" w:rsidRDefault="00BF4EF4" w:rsidP="0000592B">
            <w:pPr>
              <w:pStyle w:val="CRCoverPage"/>
              <w:spacing w:after="0"/>
              <w:jc w:val="center"/>
              <w:rPr>
                <w:b/>
                <w:caps/>
                <w:noProof/>
              </w:rPr>
            </w:pPr>
          </w:p>
        </w:tc>
        <w:tc>
          <w:tcPr>
            <w:tcW w:w="709" w:type="dxa"/>
            <w:tcBorders>
              <w:left w:val="single" w:sz="4" w:space="0" w:color="auto"/>
            </w:tcBorders>
          </w:tcPr>
          <w:p w14:paraId="2A9ACB22" w14:textId="77777777" w:rsidR="00BF4EF4" w:rsidRPr="00A267BE" w:rsidRDefault="00BF4EF4" w:rsidP="0000592B">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6FA19C" w14:textId="77777777" w:rsidR="00BF4EF4" w:rsidRPr="00A267BE" w:rsidRDefault="00BF4EF4" w:rsidP="0000592B">
            <w:pPr>
              <w:pStyle w:val="CRCoverPage"/>
              <w:spacing w:after="0"/>
              <w:jc w:val="center"/>
              <w:rPr>
                <w:b/>
                <w:caps/>
                <w:noProof/>
              </w:rPr>
            </w:pPr>
            <w:r>
              <w:rPr>
                <w:b/>
                <w:caps/>
                <w:noProof/>
              </w:rPr>
              <w:t>X</w:t>
            </w:r>
          </w:p>
        </w:tc>
        <w:tc>
          <w:tcPr>
            <w:tcW w:w="2126" w:type="dxa"/>
          </w:tcPr>
          <w:p w14:paraId="4897915F" w14:textId="77777777" w:rsidR="00BF4EF4" w:rsidRPr="00A267BE" w:rsidRDefault="00BF4EF4" w:rsidP="0000592B">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B0D016" w14:textId="77777777" w:rsidR="00BF4EF4" w:rsidRPr="00A267BE" w:rsidRDefault="00BF4EF4" w:rsidP="0000592B">
            <w:pPr>
              <w:pStyle w:val="CRCoverPage"/>
              <w:spacing w:after="0"/>
              <w:jc w:val="center"/>
              <w:rPr>
                <w:b/>
                <w:caps/>
                <w:noProof/>
              </w:rPr>
            </w:pPr>
            <w:r>
              <w:rPr>
                <w:b/>
                <w:caps/>
                <w:noProof/>
              </w:rPr>
              <w:t>X</w:t>
            </w:r>
          </w:p>
        </w:tc>
        <w:tc>
          <w:tcPr>
            <w:tcW w:w="1418" w:type="dxa"/>
            <w:tcBorders>
              <w:left w:val="nil"/>
            </w:tcBorders>
          </w:tcPr>
          <w:p w14:paraId="0F2BCF63" w14:textId="77777777" w:rsidR="00BF4EF4" w:rsidRPr="00A267BE" w:rsidRDefault="00BF4EF4" w:rsidP="0000592B">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BFB1F4" w14:textId="77777777" w:rsidR="00BF4EF4" w:rsidRPr="00A267BE" w:rsidRDefault="00BF4EF4" w:rsidP="0000592B">
            <w:pPr>
              <w:pStyle w:val="CRCoverPage"/>
              <w:spacing w:after="0"/>
              <w:jc w:val="center"/>
              <w:rPr>
                <w:b/>
                <w:bCs/>
                <w:caps/>
                <w:noProof/>
              </w:rPr>
            </w:pPr>
          </w:p>
        </w:tc>
      </w:tr>
    </w:tbl>
    <w:p w14:paraId="074C05E8" w14:textId="77777777" w:rsidR="00BF4EF4" w:rsidRDefault="00BF4EF4" w:rsidP="00BF4E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F4EF4" w:rsidRPr="00A267BE" w14:paraId="1E58D64B" w14:textId="77777777" w:rsidTr="0000592B">
        <w:tc>
          <w:tcPr>
            <w:tcW w:w="9641" w:type="dxa"/>
            <w:gridSpan w:val="11"/>
          </w:tcPr>
          <w:p w14:paraId="0A8B556C" w14:textId="77777777" w:rsidR="00BF4EF4" w:rsidRPr="00A267BE" w:rsidRDefault="00BF4EF4" w:rsidP="0000592B">
            <w:pPr>
              <w:pStyle w:val="CRCoverPage"/>
              <w:spacing w:after="0"/>
              <w:rPr>
                <w:noProof/>
                <w:sz w:val="8"/>
                <w:szCs w:val="8"/>
              </w:rPr>
            </w:pPr>
          </w:p>
        </w:tc>
      </w:tr>
      <w:tr w:rsidR="00BF4EF4" w:rsidRPr="00A267BE" w14:paraId="4FBEF071" w14:textId="77777777" w:rsidTr="0000592B">
        <w:tc>
          <w:tcPr>
            <w:tcW w:w="1843" w:type="dxa"/>
            <w:tcBorders>
              <w:top w:val="single" w:sz="4" w:space="0" w:color="auto"/>
              <w:left w:val="single" w:sz="4" w:space="0" w:color="auto"/>
            </w:tcBorders>
          </w:tcPr>
          <w:p w14:paraId="5121CEB7" w14:textId="77777777" w:rsidR="00BF4EF4" w:rsidRPr="00A267BE" w:rsidRDefault="00BF4EF4" w:rsidP="0000592B">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190429A9" w14:textId="77777777" w:rsidR="00BF4EF4" w:rsidRPr="00A267BE" w:rsidRDefault="00BF4EF4" w:rsidP="0000592B">
            <w:pPr>
              <w:pStyle w:val="CRCoverPage"/>
              <w:spacing w:after="0"/>
              <w:ind w:left="100"/>
              <w:rPr>
                <w:noProof/>
                <w:lang w:eastAsia="zh-CN"/>
              </w:rPr>
            </w:pPr>
            <w:r w:rsidRPr="00142091">
              <w:rPr>
                <w:noProof/>
                <w:lang w:eastAsia="zh-CN"/>
              </w:rPr>
              <w:t>Correction on starting position of Partial PUSCH Mode 1 for FeLAA in 37.213</w:t>
            </w:r>
          </w:p>
        </w:tc>
      </w:tr>
      <w:tr w:rsidR="00BF4EF4" w:rsidRPr="00A267BE" w14:paraId="332A2B7A" w14:textId="77777777" w:rsidTr="0000592B">
        <w:tc>
          <w:tcPr>
            <w:tcW w:w="1843" w:type="dxa"/>
            <w:tcBorders>
              <w:left w:val="single" w:sz="4" w:space="0" w:color="auto"/>
            </w:tcBorders>
          </w:tcPr>
          <w:p w14:paraId="6B1AF3CB" w14:textId="77777777" w:rsidR="00BF4EF4" w:rsidRPr="00A267BE" w:rsidRDefault="00BF4EF4" w:rsidP="0000592B">
            <w:pPr>
              <w:pStyle w:val="CRCoverPage"/>
              <w:spacing w:after="0"/>
              <w:rPr>
                <w:b/>
                <w:i/>
                <w:noProof/>
                <w:sz w:val="8"/>
                <w:szCs w:val="8"/>
              </w:rPr>
            </w:pPr>
          </w:p>
        </w:tc>
        <w:tc>
          <w:tcPr>
            <w:tcW w:w="7798" w:type="dxa"/>
            <w:gridSpan w:val="10"/>
            <w:tcBorders>
              <w:right w:val="single" w:sz="4" w:space="0" w:color="auto"/>
            </w:tcBorders>
          </w:tcPr>
          <w:p w14:paraId="04079D4C" w14:textId="77777777" w:rsidR="00BF4EF4" w:rsidRPr="00A267BE" w:rsidRDefault="00BF4EF4" w:rsidP="0000592B">
            <w:pPr>
              <w:pStyle w:val="CRCoverPage"/>
              <w:spacing w:after="0"/>
              <w:rPr>
                <w:noProof/>
                <w:sz w:val="8"/>
                <w:szCs w:val="8"/>
              </w:rPr>
            </w:pPr>
          </w:p>
        </w:tc>
      </w:tr>
      <w:tr w:rsidR="00BF4EF4" w:rsidRPr="00A267BE" w14:paraId="2E82AAED" w14:textId="77777777" w:rsidTr="0000592B">
        <w:tc>
          <w:tcPr>
            <w:tcW w:w="1843" w:type="dxa"/>
            <w:tcBorders>
              <w:left w:val="single" w:sz="4" w:space="0" w:color="auto"/>
            </w:tcBorders>
          </w:tcPr>
          <w:p w14:paraId="73D2AA01" w14:textId="77777777" w:rsidR="00BF4EF4" w:rsidRPr="00A267BE" w:rsidRDefault="00BF4EF4" w:rsidP="0000592B">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73D0DB86" w14:textId="6EF320CF" w:rsidR="00BF4EF4" w:rsidRPr="00A267BE" w:rsidRDefault="00BF4EF4" w:rsidP="0000592B">
            <w:pPr>
              <w:pStyle w:val="CRCoverPage"/>
              <w:spacing w:after="0"/>
              <w:ind w:left="100"/>
              <w:rPr>
                <w:noProof/>
                <w:lang w:eastAsia="zh-CN"/>
              </w:rPr>
            </w:pPr>
            <w:r w:rsidRPr="00A267BE">
              <w:rPr>
                <w:rFonts w:hint="eastAsia"/>
                <w:noProof/>
                <w:lang w:eastAsia="zh-CN"/>
              </w:rPr>
              <w:t>Hua</w:t>
            </w:r>
            <w:r w:rsidRPr="00A267BE">
              <w:rPr>
                <w:noProof/>
                <w:lang w:eastAsia="zh-CN"/>
              </w:rPr>
              <w:t>wei</w:t>
            </w:r>
            <w:r>
              <w:rPr>
                <w:noProof/>
                <w:lang w:eastAsia="zh-CN"/>
              </w:rPr>
              <w:t>, HiSilicon</w:t>
            </w:r>
            <w:r w:rsidR="000435EB">
              <w:rPr>
                <w:noProof/>
                <w:lang w:eastAsia="zh-CN"/>
              </w:rPr>
              <w:t>, Ericsson</w:t>
            </w:r>
          </w:p>
        </w:tc>
      </w:tr>
      <w:tr w:rsidR="00BF4EF4" w:rsidRPr="00A267BE" w14:paraId="1E54DBF8" w14:textId="77777777" w:rsidTr="0000592B">
        <w:tc>
          <w:tcPr>
            <w:tcW w:w="1843" w:type="dxa"/>
            <w:tcBorders>
              <w:left w:val="single" w:sz="4" w:space="0" w:color="auto"/>
            </w:tcBorders>
          </w:tcPr>
          <w:p w14:paraId="65E41AB1" w14:textId="77777777" w:rsidR="00BF4EF4" w:rsidRPr="00A267BE" w:rsidRDefault="00BF4EF4" w:rsidP="0000592B">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7AE0D4E9" w14:textId="267DBA3B" w:rsidR="00BF4EF4" w:rsidRPr="00A267BE" w:rsidRDefault="004B3781" w:rsidP="0000592B">
            <w:pPr>
              <w:pStyle w:val="CRCoverPage"/>
              <w:spacing w:after="0"/>
              <w:ind w:left="100"/>
              <w:rPr>
                <w:noProof/>
              </w:rPr>
            </w:pPr>
            <w:r>
              <w:rPr>
                <w:noProof/>
              </w:rPr>
              <w:t>R1</w:t>
            </w:r>
            <w:bookmarkStart w:id="0" w:name="_GoBack"/>
            <w:bookmarkEnd w:id="0"/>
          </w:p>
        </w:tc>
      </w:tr>
      <w:tr w:rsidR="00BF4EF4" w:rsidRPr="00A267BE" w14:paraId="0071E4A3" w14:textId="77777777" w:rsidTr="0000592B">
        <w:tc>
          <w:tcPr>
            <w:tcW w:w="1843" w:type="dxa"/>
            <w:tcBorders>
              <w:left w:val="single" w:sz="4" w:space="0" w:color="auto"/>
            </w:tcBorders>
          </w:tcPr>
          <w:p w14:paraId="38876D2B" w14:textId="77777777" w:rsidR="00BF4EF4" w:rsidRPr="00A267BE" w:rsidRDefault="00BF4EF4" w:rsidP="0000592B">
            <w:pPr>
              <w:pStyle w:val="CRCoverPage"/>
              <w:spacing w:after="0"/>
              <w:rPr>
                <w:b/>
                <w:i/>
                <w:noProof/>
                <w:sz w:val="8"/>
                <w:szCs w:val="8"/>
              </w:rPr>
            </w:pPr>
          </w:p>
        </w:tc>
        <w:tc>
          <w:tcPr>
            <w:tcW w:w="7798" w:type="dxa"/>
            <w:gridSpan w:val="10"/>
            <w:tcBorders>
              <w:right w:val="single" w:sz="4" w:space="0" w:color="auto"/>
            </w:tcBorders>
          </w:tcPr>
          <w:p w14:paraId="3E73EDAD" w14:textId="77777777" w:rsidR="00BF4EF4" w:rsidRPr="00A267BE" w:rsidRDefault="00BF4EF4" w:rsidP="0000592B">
            <w:pPr>
              <w:pStyle w:val="CRCoverPage"/>
              <w:spacing w:after="0"/>
              <w:rPr>
                <w:noProof/>
                <w:sz w:val="8"/>
                <w:szCs w:val="8"/>
              </w:rPr>
            </w:pPr>
          </w:p>
        </w:tc>
      </w:tr>
      <w:tr w:rsidR="00BF4EF4" w:rsidRPr="00A267BE" w14:paraId="28BDF1B0" w14:textId="77777777" w:rsidTr="0000592B">
        <w:tc>
          <w:tcPr>
            <w:tcW w:w="1843" w:type="dxa"/>
            <w:tcBorders>
              <w:left w:val="single" w:sz="4" w:space="0" w:color="auto"/>
            </w:tcBorders>
          </w:tcPr>
          <w:p w14:paraId="2C5CEC13" w14:textId="77777777" w:rsidR="00BF4EF4" w:rsidRPr="00A267BE" w:rsidRDefault="00BF4EF4" w:rsidP="0000592B">
            <w:pPr>
              <w:pStyle w:val="CRCoverPage"/>
              <w:tabs>
                <w:tab w:val="right" w:pos="1759"/>
              </w:tabs>
              <w:spacing w:after="0"/>
              <w:rPr>
                <w:b/>
                <w:i/>
                <w:noProof/>
              </w:rPr>
            </w:pPr>
            <w:r w:rsidRPr="00A267BE">
              <w:rPr>
                <w:b/>
                <w:i/>
                <w:noProof/>
              </w:rPr>
              <w:t>Work item code:</w:t>
            </w:r>
          </w:p>
        </w:tc>
        <w:tc>
          <w:tcPr>
            <w:tcW w:w="3260" w:type="dxa"/>
            <w:gridSpan w:val="5"/>
            <w:shd w:val="pct30" w:color="FFFF00" w:fill="auto"/>
          </w:tcPr>
          <w:p w14:paraId="03D96ADA" w14:textId="77777777" w:rsidR="00BF4EF4" w:rsidRPr="00A267BE" w:rsidRDefault="00BF4EF4" w:rsidP="0000592B">
            <w:pPr>
              <w:pStyle w:val="CRCoverPage"/>
              <w:spacing w:after="0"/>
              <w:ind w:left="100"/>
              <w:rPr>
                <w:noProof/>
                <w:lang w:eastAsia="zh-CN"/>
              </w:rPr>
            </w:pPr>
            <w:r w:rsidRPr="00D36C04">
              <w:rPr>
                <w:noProof/>
                <w:lang w:eastAsia="zh-CN"/>
              </w:rPr>
              <w:t>LTE_unlic-Core</w:t>
            </w:r>
          </w:p>
        </w:tc>
        <w:tc>
          <w:tcPr>
            <w:tcW w:w="994" w:type="dxa"/>
            <w:gridSpan w:val="2"/>
            <w:tcBorders>
              <w:left w:val="nil"/>
            </w:tcBorders>
          </w:tcPr>
          <w:p w14:paraId="46E4D2EC" w14:textId="77777777" w:rsidR="00BF4EF4" w:rsidRPr="00A267BE" w:rsidRDefault="00BF4EF4" w:rsidP="0000592B">
            <w:pPr>
              <w:pStyle w:val="CRCoverPage"/>
              <w:spacing w:after="0"/>
              <w:ind w:right="100"/>
              <w:rPr>
                <w:noProof/>
              </w:rPr>
            </w:pPr>
          </w:p>
        </w:tc>
        <w:tc>
          <w:tcPr>
            <w:tcW w:w="1417" w:type="dxa"/>
            <w:gridSpan w:val="2"/>
            <w:tcBorders>
              <w:left w:val="nil"/>
            </w:tcBorders>
          </w:tcPr>
          <w:p w14:paraId="537C7FE3" w14:textId="77777777" w:rsidR="00BF4EF4" w:rsidRPr="00A267BE" w:rsidRDefault="00BF4EF4" w:rsidP="0000592B">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6A430905" w14:textId="77777777" w:rsidR="00BF4EF4" w:rsidRPr="00A267BE" w:rsidRDefault="00BF4EF4" w:rsidP="00AF79B5">
            <w:pPr>
              <w:pStyle w:val="CRCoverPage"/>
              <w:spacing w:after="0"/>
              <w:ind w:left="100"/>
              <w:rPr>
                <w:noProof/>
              </w:rPr>
            </w:pPr>
            <w:r w:rsidRPr="00A267BE">
              <w:rPr>
                <w:noProof/>
              </w:rPr>
              <w:t>201</w:t>
            </w:r>
            <w:r>
              <w:rPr>
                <w:noProof/>
              </w:rPr>
              <w:t>8</w:t>
            </w:r>
            <w:r w:rsidRPr="00A267BE">
              <w:rPr>
                <w:noProof/>
              </w:rPr>
              <w:t>-</w:t>
            </w:r>
            <w:r>
              <w:rPr>
                <w:noProof/>
              </w:rPr>
              <w:t>08-</w:t>
            </w:r>
            <w:r w:rsidR="00AF79B5">
              <w:rPr>
                <w:noProof/>
              </w:rPr>
              <w:t>22</w:t>
            </w:r>
          </w:p>
        </w:tc>
      </w:tr>
      <w:tr w:rsidR="00BF4EF4" w:rsidRPr="00A267BE" w14:paraId="1724EDE3" w14:textId="77777777" w:rsidTr="0000592B">
        <w:tc>
          <w:tcPr>
            <w:tcW w:w="1843" w:type="dxa"/>
            <w:tcBorders>
              <w:left w:val="single" w:sz="4" w:space="0" w:color="auto"/>
            </w:tcBorders>
          </w:tcPr>
          <w:p w14:paraId="19EDC3DB" w14:textId="77777777" w:rsidR="00BF4EF4" w:rsidRPr="00A267BE" w:rsidRDefault="00BF4EF4" w:rsidP="0000592B">
            <w:pPr>
              <w:pStyle w:val="CRCoverPage"/>
              <w:spacing w:after="0"/>
              <w:rPr>
                <w:b/>
                <w:i/>
                <w:noProof/>
                <w:sz w:val="8"/>
                <w:szCs w:val="8"/>
              </w:rPr>
            </w:pPr>
          </w:p>
        </w:tc>
        <w:tc>
          <w:tcPr>
            <w:tcW w:w="1560" w:type="dxa"/>
            <w:gridSpan w:val="4"/>
          </w:tcPr>
          <w:p w14:paraId="517F7702" w14:textId="77777777" w:rsidR="00BF4EF4" w:rsidRPr="00A267BE" w:rsidRDefault="00BF4EF4" w:rsidP="0000592B">
            <w:pPr>
              <w:pStyle w:val="CRCoverPage"/>
              <w:spacing w:after="0"/>
              <w:rPr>
                <w:noProof/>
                <w:sz w:val="8"/>
                <w:szCs w:val="8"/>
              </w:rPr>
            </w:pPr>
          </w:p>
        </w:tc>
        <w:tc>
          <w:tcPr>
            <w:tcW w:w="2694" w:type="dxa"/>
            <w:gridSpan w:val="3"/>
          </w:tcPr>
          <w:p w14:paraId="22056863" w14:textId="77777777" w:rsidR="00BF4EF4" w:rsidRPr="00A267BE" w:rsidRDefault="00BF4EF4" w:rsidP="0000592B">
            <w:pPr>
              <w:pStyle w:val="CRCoverPage"/>
              <w:spacing w:after="0"/>
              <w:rPr>
                <w:noProof/>
                <w:sz w:val="8"/>
                <w:szCs w:val="8"/>
              </w:rPr>
            </w:pPr>
          </w:p>
        </w:tc>
        <w:tc>
          <w:tcPr>
            <w:tcW w:w="1417" w:type="dxa"/>
            <w:gridSpan w:val="2"/>
          </w:tcPr>
          <w:p w14:paraId="44825D94" w14:textId="77777777" w:rsidR="00BF4EF4" w:rsidRPr="00A267BE" w:rsidRDefault="00BF4EF4" w:rsidP="0000592B">
            <w:pPr>
              <w:pStyle w:val="CRCoverPage"/>
              <w:spacing w:after="0"/>
              <w:rPr>
                <w:noProof/>
                <w:sz w:val="8"/>
                <w:szCs w:val="8"/>
              </w:rPr>
            </w:pPr>
          </w:p>
        </w:tc>
        <w:tc>
          <w:tcPr>
            <w:tcW w:w="2127" w:type="dxa"/>
            <w:tcBorders>
              <w:right w:val="single" w:sz="4" w:space="0" w:color="auto"/>
            </w:tcBorders>
          </w:tcPr>
          <w:p w14:paraId="584CD8C5" w14:textId="77777777" w:rsidR="00BF4EF4" w:rsidRPr="00A267BE" w:rsidRDefault="00BF4EF4" w:rsidP="0000592B">
            <w:pPr>
              <w:pStyle w:val="CRCoverPage"/>
              <w:spacing w:after="0"/>
              <w:rPr>
                <w:noProof/>
                <w:sz w:val="8"/>
                <w:szCs w:val="8"/>
              </w:rPr>
            </w:pPr>
          </w:p>
        </w:tc>
      </w:tr>
      <w:tr w:rsidR="00BF4EF4" w:rsidRPr="00A267BE" w14:paraId="66161004" w14:textId="77777777" w:rsidTr="0000592B">
        <w:trPr>
          <w:cantSplit/>
        </w:trPr>
        <w:tc>
          <w:tcPr>
            <w:tcW w:w="1843" w:type="dxa"/>
            <w:tcBorders>
              <w:left w:val="single" w:sz="4" w:space="0" w:color="auto"/>
            </w:tcBorders>
          </w:tcPr>
          <w:p w14:paraId="7EC6DBA7" w14:textId="77777777" w:rsidR="00BF4EF4" w:rsidRPr="00A267BE" w:rsidRDefault="00BF4EF4" w:rsidP="0000592B">
            <w:pPr>
              <w:pStyle w:val="CRCoverPage"/>
              <w:tabs>
                <w:tab w:val="right" w:pos="1759"/>
              </w:tabs>
              <w:spacing w:after="0"/>
              <w:rPr>
                <w:b/>
                <w:i/>
                <w:noProof/>
              </w:rPr>
            </w:pPr>
            <w:r w:rsidRPr="00A267BE">
              <w:rPr>
                <w:b/>
                <w:i/>
                <w:noProof/>
              </w:rPr>
              <w:t>Category:</w:t>
            </w:r>
          </w:p>
        </w:tc>
        <w:tc>
          <w:tcPr>
            <w:tcW w:w="425" w:type="dxa"/>
            <w:shd w:val="pct30" w:color="FFFF00" w:fill="auto"/>
          </w:tcPr>
          <w:p w14:paraId="2DE58CBB" w14:textId="77777777" w:rsidR="00BF4EF4" w:rsidRPr="00A267BE" w:rsidRDefault="00BF4EF4" w:rsidP="0000592B">
            <w:pPr>
              <w:pStyle w:val="CRCoverPage"/>
              <w:spacing w:after="0"/>
              <w:ind w:left="100"/>
              <w:rPr>
                <w:b/>
                <w:noProof/>
                <w:lang w:eastAsia="zh-CN"/>
              </w:rPr>
            </w:pPr>
            <w:r>
              <w:rPr>
                <w:b/>
                <w:noProof/>
                <w:lang w:eastAsia="zh-CN"/>
              </w:rPr>
              <w:t>F</w:t>
            </w:r>
          </w:p>
        </w:tc>
        <w:tc>
          <w:tcPr>
            <w:tcW w:w="3829" w:type="dxa"/>
            <w:gridSpan w:val="6"/>
            <w:tcBorders>
              <w:left w:val="nil"/>
            </w:tcBorders>
          </w:tcPr>
          <w:p w14:paraId="5A54AD89" w14:textId="77777777" w:rsidR="00BF4EF4" w:rsidRPr="00A267BE" w:rsidRDefault="00BF4EF4" w:rsidP="0000592B">
            <w:pPr>
              <w:pStyle w:val="CRCoverPage"/>
              <w:spacing w:after="0"/>
              <w:rPr>
                <w:noProof/>
              </w:rPr>
            </w:pPr>
          </w:p>
        </w:tc>
        <w:tc>
          <w:tcPr>
            <w:tcW w:w="1417" w:type="dxa"/>
            <w:gridSpan w:val="2"/>
            <w:tcBorders>
              <w:left w:val="nil"/>
            </w:tcBorders>
          </w:tcPr>
          <w:p w14:paraId="7D92452C" w14:textId="77777777" w:rsidR="00BF4EF4" w:rsidRPr="00A267BE" w:rsidRDefault="00BF4EF4" w:rsidP="0000592B">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6F74921B" w14:textId="77777777" w:rsidR="00BF4EF4" w:rsidRPr="00A267BE" w:rsidRDefault="00BF4EF4" w:rsidP="0000592B">
            <w:pPr>
              <w:pStyle w:val="CRCoverPage"/>
              <w:spacing w:after="0"/>
              <w:ind w:left="100"/>
              <w:rPr>
                <w:noProof/>
              </w:rPr>
            </w:pPr>
            <w:r w:rsidRPr="00A267BE">
              <w:rPr>
                <w:noProof/>
              </w:rPr>
              <w:t>Rel-1</w:t>
            </w:r>
            <w:r>
              <w:rPr>
                <w:noProof/>
              </w:rPr>
              <w:t>5</w:t>
            </w:r>
          </w:p>
        </w:tc>
      </w:tr>
      <w:tr w:rsidR="00BF4EF4" w:rsidRPr="00A267BE" w14:paraId="143B4C6C" w14:textId="77777777" w:rsidTr="0000592B">
        <w:tc>
          <w:tcPr>
            <w:tcW w:w="1843" w:type="dxa"/>
            <w:tcBorders>
              <w:left w:val="single" w:sz="4" w:space="0" w:color="auto"/>
              <w:bottom w:val="single" w:sz="4" w:space="0" w:color="auto"/>
            </w:tcBorders>
          </w:tcPr>
          <w:p w14:paraId="77714D2E" w14:textId="77777777" w:rsidR="00BF4EF4" w:rsidRPr="00A267BE" w:rsidRDefault="00BF4EF4" w:rsidP="0000592B">
            <w:pPr>
              <w:pStyle w:val="CRCoverPage"/>
              <w:spacing w:after="0"/>
              <w:rPr>
                <w:b/>
                <w:i/>
                <w:noProof/>
              </w:rPr>
            </w:pPr>
          </w:p>
        </w:tc>
        <w:tc>
          <w:tcPr>
            <w:tcW w:w="4678" w:type="dxa"/>
            <w:gridSpan w:val="8"/>
            <w:tcBorders>
              <w:bottom w:val="single" w:sz="4" w:space="0" w:color="auto"/>
            </w:tcBorders>
          </w:tcPr>
          <w:p w14:paraId="50AAD4D9" w14:textId="77777777" w:rsidR="00BF4EF4" w:rsidRPr="00A267BE" w:rsidRDefault="00BF4EF4" w:rsidP="0000592B">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(mirror corresponding to a change 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44B45B7A" w14:textId="77777777" w:rsidR="00BF4EF4" w:rsidRPr="00A267BE" w:rsidRDefault="00BF4EF4" w:rsidP="0000592B">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Hyperlink"/>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56263E92" w14:textId="77777777" w:rsidR="00BF4EF4" w:rsidRPr="00A267BE" w:rsidRDefault="00BF4EF4" w:rsidP="0000592B">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Pr="00A267BE">
              <w:rPr>
                <w:i/>
                <w:noProof/>
                <w:sz w:val="18"/>
              </w:rPr>
              <w:br/>
              <w:t>Rel-9</w:t>
            </w:r>
            <w:r w:rsidRPr="00A267BE">
              <w:rPr>
                <w:i/>
                <w:noProof/>
                <w:sz w:val="18"/>
              </w:rPr>
              <w:tab/>
              <w:t>(Release 9)</w:t>
            </w:r>
            <w:r w:rsidRPr="00A267BE">
              <w:rPr>
                <w:i/>
                <w:noProof/>
                <w:sz w:val="18"/>
              </w:rPr>
              <w:br/>
              <w:t>Rel-10</w:t>
            </w:r>
            <w:r w:rsidRPr="00A267BE">
              <w:rPr>
                <w:i/>
                <w:noProof/>
                <w:sz w:val="18"/>
              </w:rPr>
              <w:tab/>
              <w:t>(Release 10)</w:t>
            </w:r>
            <w:r w:rsidRPr="00A267BE">
              <w:rPr>
                <w:i/>
                <w:noProof/>
                <w:sz w:val="18"/>
              </w:rPr>
              <w:br/>
              <w:t>Rel-11</w:t>
            </w:r>
            <w:r w:rsidRPr="00A267BE">
              <w:rPr>
                <w:i/>
                <w:noProof/>
                <w:sz w:val="18"/>
              </w:rPr>
              <w:tab/>
              <w:t>(Release 11)</w:t>
            </w:r>
            <w:r w:rsidRPr="00A267BE">
              <w:rPr>
                <w:i/>
                <w:noProof/>
                <w:sz w:val="18"/>
              </w:rPr>
              <w:br/>
              <w:t>Rel-12</w:t>
            </w:r>
            <w:r w:rsidRPr="00A267BE">
              <w:rPr>
                <w:i/>
                <w:noProof/>
                <w:sz w:val="18"/>
              </w:rPr>
              <w:tab/>
              <w:t>(Release 12)</w:t>
            </w:r>
            <w:r w:rsidRPr="00A267BE">
              <w:rPr>
                <w:i/>
                <w:noProof/>
                <w:sz w:val="18"/>
              </w:rPr>
              <w:br/>
              <w:t>Rel-13</w:t>
            </w:r>
            <w:r w:rsidRPr="00A267BE">
              <w:rPr>
                <w:i/>
                <w:noProof/>
                <w:sz w:val="18"/>
              </w:rPr>
              <w:tab/>
              <w:t>(Release 13)</w:t>
            </w:r>
            <w:r w:rsidRPr="00A267BE">
              <w:rPr>
                <w:i/>
                <w:noProof/>
                <w:sz w:val="18"/>
              </w:rPr>
              <w:br/>
              <w:t>Rel-14</w:t>
            </w:r>
            <w:r w:rsidRPr="00A267BE">
              <w:rPr>
                <w:i/>
                <w:noProof/>
                <w:sz w:val="18"/>
              </w:rPr>
              <w:tab/>
              <w:t>(Release 14)</w:t>
            </w:r>
            <w:r w:rsidRPr="00A267BE">
              <w:rPr>
                <w:i/>
                <w:noProof/>
                <w:sz w:val="18"/>
              </w:rPr>
              <w:br/>
              <w:t>Rel-15</w:t>
            </w:r>
            <w:r w:rsidRPr="00A267BE">
              <w:rPr>
                <w:i/>
                <w:noProof/>
                <w:sz w:val="18"/>
              </w:rPr>
              <w:tab/>
              <w:t>(Release 15)</w:t>
            </w:r>
            <w:r w:rsidRPr="00A267BE">
              <w:rPr>
                <w:i/>
                <w:noProof/>
                <w:sz w:val="18"/>
              </w:rPr>
              <w:br/>
              <w:t>Rel-16</w:t>
            </w:r>
            <w:r w:rsidRPr="00A267BE">
              <w:rPr>
                <w:i/>
                <w:noProof/>
                <w:sz w:val="18"/>
              </w:rPr>
              <w:tab/>
              <w:t>(Release 16)</w:t>
            </w:r>
          </w:p>
        </w:tc>
      </w:tr>
      <w:tr w:rsidR="00BF4EF4" w:rsidRPr="00A267BE" w14:paraId="07608739" w14:textId="77777777" w:rsidTr="0000592B">
        <w:tc>
          <w:tcPr>
            <w:tcW w:w="1843" w:type="dxa"/>
          </w:tcPr>
          <w:p w14:paraId="41EF757F" w14:textId="77777777" w:rsidR="00BF4EF4" w:rsidRPr="00A267BE" w:rsidRDefault="00BF4EF4" w:rsidP="0000592B">
            <w:pPr>
              <w:pStyle w:val="CRCoverPage"/>
              <w:spacing w:after="0"/>
              <w:rPr>
                <w:b/>
                <w:i/>
                <w:noProof/>
                <w:sz w:val="8"/>
                <w:szCs w:val="8"/>
              </w:rPr>
            </w:pPr>
          </w:p>
        </w:tc>
        <w:tc>
          <w:tcPr>
            <w:tcW w:w="7798" w:type="dxa"/>
            <w:gridSpan w:val="10"/>
          </w:tcPr>
          <w:p w14:paraId="1A7B4DB3" w14:textId="77777777" w:rsidR="00BF4EF4" w:rsidRPr="00A267BE" w:rsidRDefault="00BF4EF4" w:rsidP="0000592B">
            <w:pPr>
              <w:pStyle w:val="CRCoverPage"/>
              <w:spacing w:after="0"/>
              <w:rPr>
                <w:noProof/>
                <w:sz w:val="8"/>
                <w:szCs w:val="8"/>
              </w:rPr>
            </w:pPr>
          </w:p>
        </w:tc>
      </w:tr>
      <w:tr w:rsidR="00BF4EF4" w:rsidRPr="00A267BE" w14:paraId="55B3C601" w14:textId="77777777" w:rsidTr="0000592B">
        <w:tc>
          <w:tcPr>
            <w:tcW w:w="2268" w:type="dxa"/>
            <w:gridSpan w:val="2"/>
            <w:tcBorders>
              <w:top w:val="single" w:sz="4" w:space="0" w:color="auto"/>
              <w:left w:val="single" w:sz="4" w:space="0" w:color="auto"/>
            </w:tcBorders>
          </w:tcPr>
          <w:p w14:paraId="1D305C38" w14:textId="77777777" w:rsidR="00BF4EF4" w:rsidRPr="00A267BE" w:rsidRDefault="00BF4EF4" w:rsidP="0000592B">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634E80E5" w14:textId="77777777" w:rsidR="00BF4EF4" w:rsidRPr="00A267BE" w:rsidRDefault="00BF4EF4" w:rsidP="0000592B">
            <w:pPr>
              <w:pStyle w:val="CRCoverPage"/>
              <w:spacing w:after="0"/>
              <w:ind w:left="100"/>
              <w:rPr>
                <w:noProof/>
                <w:lang w:eastAsia="zh-CN"/>
              </w:rPr>
            </w:pPr>
            <w:r>
              <w:rPr>
                <w:lang w:eastAsia="x-none"/>
              </w:rPr>
              <w:t xml:space="preserve">The current version of 37.213 specifies that if the LBT fails at the first slot of a subframe, the UE shall attempt to transmit at the second slot with an offset of </w:t>
            </w:r>
            <w:r w:rsidRPr="000F5A1C">
              <w:rPr>
                <w:position w:val="-10"/>
              </w:rPr>
              <w:object w:dxaOrig="200" w:dyaOrig="300" w14:anchorId="047E5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5pt" o:ole="">
                  <v:imagedata r:id="rId12" o:title=""/>
                </v:shape>
                <o:OLEObject Type="Embed" ProgID="Equation.3" ShapeID="_x0000_i1025" DrawAspect="Content" ObjectID="_1597654137" r:id="rId13"/>
              </w:object>
            </w:r>
            <w:r>
              <w:rPr>
                <w:lang w:eastAsia="x-none"/>
              </w:rPr>
              <w:t xml:space="preserve"> symbols. This means if the starting position at the second slot is an offset to the starting position indicated for the first slot, which does not match the agreement where the starting position at the first slot is indicated by DCI, but the starting position at the second slot is symbol 7</w:t>
            </w:r>
            <w:r>
              <w:rPr>
                <w:noProof/>
                <w:lang w:eastAsia="zh-CN"/>
              </w:rPr>
              <w:t>.</w:t>
            </w:r>
          </w:p>
        </w:tc>
      </w:tr>
      <w:tr w:rsidR="00BF4EF4" w:rsidRPr="00A267BE" w14:paraId="5B369BD3" w14:textId="77777777" w:rsidTr="0000592B">
        <w:tc>
          <w:tcPr>
            <w:tcW w:w="2268" w:type="dxa"/>
            <w:gridSpan w:val="2"/>
            <w:tcBorders>
              <w:left w:val="single" w:sz="4" w:space="0" w:color="auto"/>
            </w:tcBorders>
          </w:tcPr>
          <w:p w14:paraId="6CBFF505" w14:textId="77777777" w:rsidR="00BF4EF4" w:rsidRPr="00A267BE" w:rsidRDefault="00BF4EF4" w:rsidP="0000592B">
            <w:pPr>
              <w:pStyle w:val="CRCoverPage"/>
              <w:spacing w:after="0"/>
              <w:rPr>
                <w:b/>
                <w:i/>
                <w:noProof/>
                <w:sz w:val="8"/>
                <w:szCs w:val="8"/>
              </w:rPr>
            </w:pPr>
          </w:p>
        </w:tc>
        <w:tc>
          <w:tcPr>
            <w:tcW w:w="7373" w:type="dxa"/>
            <w:gridSpan w:val="9"/>
            <w:tcBorders>
              <w:right w:val="single" w:sz="4" w:space="0" w:color="auto"/>
            </w:tcBorders>
          </w:tcPr>
          <w:p w14:paraId="1B27A6CC" w14:textId="77777777" w:rsidR="00BF4EF4" w:rsidRPr="00A267BE" w:rsidRDefault="00BF4EF4" w:rsidP="0000592B">
            <w:pPr>
              <w:pStyle w:val="CRCoverPage"/>
              <w:spacing w:after="0"/>
              <w:rPr>
                <w:noProof/>
                <w:sz w:val="8"/>
                <w:szCs w:val="8"/>
              </w:rPr>
            </w:pPr>
          </w:p>
        </w:tc>
      </w:tr>
      <w:tr w:rsidR="00BF4EF4" w:rsidRPr="00A267BE" w14:paraId="58F7C3D5" w14:textId="77777777" w:rsidTr="0000592B">
        <w:tc>
          <w:tcPr>
            <w:tcW w:w="2268" w:type="dxa"/>
            <w:gridSpan w:val="2"/>
            <w:tcBorders>
              <w:left w:val="single" w:sz="4" w:space="0" w:color="auto"/>
            </w:tcBorders>
          </w:tcPr>
          <w:p w14:paraId="5904E4F0" w14:textId="77777777" w:rsidR="00BF4EF4" w:rsidRPr="00A267BE" w:rsidRDefault="00BF4EF4" w:rsidP="0000592B">
            <w:pPr>
              <w:pStyle w:val="CRCoverPage"/>
              <w:tabs>
                <w:tab w:val="right" w:pos="2184"/>
              </w:tabs>
              <w:spacing w:after="0"/>
              <w:rPr>
                <w:b/>
                <w:i/>
                <w:noProof/>
              </w:rPr>
            </w:pPr>
            <w:r w:rsidRPr="00A267BE">
              <w:rPr>
                <w:b/>
                <w:i/>
                <w:noProof/>
              </w:rPr>
              <w:t>Summary of change:</w:t>
            </w:r>
          </w:p>
        </w:tc>
        <w:tc>
          <w:tcPr>
            <w:tcW w:w="7373" w:type="dxa"/>
            <w:gridSpan w:val="9"/>
            <w:tcBorders>
              <w:right w:val="single" w:sz="4" w:space="0" w:color="auto"/>
            </w:tcBorders>
            <w:shd w:val="pct30" w:color="FFFF00" w:fill="auto"/>
          </w:tcPr>
          <w:p w14:paraId="2BCFAB9F" w14:textId="77777777" w:rsidR="00BF4EF4" w:rsidRPr="00A267BE" w:rsidRDefault="00BF4EF4" w:rsidP="0000592B">
            <w:pPr>
              <w:pStyle w:val="CRCoverPage"/>
              <w:spacing w:after="0"/>
              <w:ind w:left="100"/>
              <w:rPr>
                <w:noProof/>
                <w:lang w:eastAsia="zh-CN"/>
              </w:rPr>
            </w:pPr>
            <w:r>
              <w:rPr>
                <w:noProof/>
                <w:lang w:eastAsia="zh-CN"/>
              </w:rPr>
              <w:t xml:space="preserve">Correct that </w:t>
            </w:r>
            <w:r w:rsidRPr="00EA3C2F">
              <w:rPr>
                <w:noProof/>
                <w:lang w:eastAsia="zh-CN"/>
              </w:rPr>
              <w:t>the</w:t>
            </w:r>
            <w:r>
              <w:rPr>
                <w:noProof/>
                <w:lang w:eastAsia="zh-CN"/>
              </w:rPr>
              <w:t xml:space="preserve"> candidate staring position for partial PUSCH Mode 1 at the second slot is symbol 7. </w:t>
            </w:r>
            <w:r>
              <w:rPr>
                <w:lang w:eastAsia="x-none"/>
              </w:rPr>
              <w:t>In addition, some editorial corrections are made.</w:t>
            </w:r>
          </w:p>
        </w:tc>
      </w:tr>
      <w:tr w:rsidR="00BF4EF4" w:rsidRPr="00A267BE" w14:paraId="03E9E2E3" w14:textId="77777777" w:rsidTr="0000592B">
        <w:tc>
          <w:tcPr>
            <w:tcW w:w="2268" w:type="dxa"/>
            <w:gridSpan w:val="2"/>
            <w:tcBorders>
              <w:left w:val="single" w:sz="4" w:space="0" w:color="auto"/>
            </w:tcBorders>
          </w:tcPr>
          <w:p w14:paraId="3420B0C0" w14:textId="77777777" w:rsidR="00BF4EF4" w:rsidRPr="00A267BE" w:rsidRDefault="00BF4EF4" w:rsidP="0000592B">
            <w:pPr>
              <w:pStyle w:val="CRCoverPage"/>
              <w:spacing w:after="0"/>
              <w:rPr>
                <w:b/>
                <w:i/>
                <w:noProof/>
                <w:sz w:val="8"/>
                <w:szCs w:val="8"/>
              </w:rPr>
            </w:pPr>
          </w:p>
        </w:tc>
        <w:tc>
          <w:tcPr>
            <w:tcW w:w="7373" w:type="dxa"/>
            <w:gridSpan w:val="9"/>
            <w:tcBorders>
              <w:right w:val="single" w:sz="4" w:space="0" w:color="auto"/>
            </w:tcBorders>
          </w:tcPr>
          <w:p w14:paraId="65297E94" w14:textId="77777777" w:rsidR="00BF4EF4" w:rsidRPr="00A267BE" w:rsidRDefault="00BF4EF4" w:rsidP="0000592B">
            <w:pPr>
              <w:pStyle w:val="CRCoverPage"/>
              <w:spacing w:after="0"/>
              <w:rPr>
                <w:noProof/>
                <w:sz w:val="8"/>
                <w:szCs w:val="8"/>
              </w:rPr>
            </w:pPr>
          </w:p>
        </w:tc>
      </w:tr>
      <w:tr w:rsidR="00BF4EF4" w:rsidRPr="00A267BE" w14:paraId="75C95136" w14:textId="77777777" w:rsidTr="0000592B">
        <w:tc>
          <w:tcPr>
            <w:tcW w:w="2268" w:type="dxa"/>
            <w:gridSpan w:val="2"/>
            <w:tcBorders>
              <w:left w:val="single" w:sz="4" w:space="0" w:color="auto"/>
              <w:bottom w:val="single" w:sz="4" w:space="0" w:color="auto"/>
            </w:tcBorders>
          </w:tcPr>
          <w:p w14:paraId="3EB1E041" w14:textId="77777777" w:rsidR="00BF4EF4" w:rsidRPr="00A267BE" w:rsidRDefault="00BF4EF4" w:rsidP="0000592B">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8F4E385" w14:textId="77777777" w:rsidR="00BF4EF4" w:rsidRPr="00A267BE" w:rsidRDefault="00BF4EF4" w:rsidP="0000592B">
            <w:pPr>
              <w:pStyle w:val="CRCoverPage"/>
              <w:spacing w:after="0"/>
              <w:ind w:left="100"/>
              <w:rPr>
                <w:noProof/>
              </w:rPr>
            </w:pPr>
            <w:r>
              <w:rPr>
                <w:noProof/>
                <w:lang w:eastAsia="zh-CN"/>
              </w:rPr>
              <w:t>The candidate starting point for partial PUSCH mode 1 on the second slot is incorrect.</w:t>
            </w:r>
          </w:p>
        </w:tc>
      </w:tr>
      <w:tr w:rsidR="00BF4EF4" w:rsidRPr="00A267BE" w14:paraId="6545181E" w14:textId="77777777" w:rsidTr="0000592B">
        <w:tc>
          <w:tcPr>
            <w:tcW w:w="2268" w:type="dxa"/>
            <w:gridSpan w:val="2"/>
          </w:tcPr>
          <w:p w14:paraId="473D7409" w14:textId="77777777" w:rsidR="00BF4EF4" w:rsidRPr="00A267BE" w:rsidRDefault="00BF4EF4" w:rsidP="0000592B">
            <w:pPr>
              <w:pStyle w:val="CRCoverPage"/>
              <w:spacing w:after="0"/>
              <w:rPr>
                <w:b/>
                <w:i/>
                <w:noProof/>
                <w:sz w:val="8"/>
                <w:szCs w:val="8"/>
              </w:rPr>
            </w:pPr>
          </w:p>
        </w:tc>
        <w:tc>
          <w:tcPr>
            <w:tcW w:w="7373" w:type="dxa"/>
            <w:gridSpan w:val="9"/>
          </w:tcPr>
          <w:p w14:paraId="1B995B02" w14:textId="77777777" w:rsidR="00BF4EF4" w:rsidRPr="00A267BE" w:rsidRDefault="00BF4EF4" w:rsidP="0000592B">
            <w:pPr>
              <w:pStyle w:val="CRCoverPage"/>
              <w:spacing w:after="0"/>
              <w:rPr>
                <w:noProof/>
                <w:sz w:val="8"/>
                <w:szCs w:val="8"/>
              </w:rPr>
            </w:pPr>
          </w:p>
        </w:tc>
      </w:tr>
      <w:tr w:rsidR="00BF4EF4" w:rsidRPr="00A267BE" w14:paraId="44BC6FBF" w14:textId="77777777" w:rsidTr="0000592B">
        <w:tc>
          <w:tcPr>
            <w:tcW w:w="2268" w:type="dxa"/>
            <w:gridSpan w:val="2"/>
            <w:tcBorders>
              <w:top w:val="single" w:sz="4" w:space="0" w:color="auto"/>
              <w:left w:val="single" w:sz="4" w:space="0" w:color="auto"/>
            </w:tcBorders>
          </w:tcPr>
          <w:p w14:paraId="26BB202D" w14:textId="77777777" w:rsidR="00BF4EF4" w:rsidRPr="00A267BE" w:rsidRDefault="00BF4EF4" w:rsidP="0000592B">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73CE19B0" w14:textId="77777777" w:rsidR="00BF4EF4" w:rsidRPr="00A267BE" w:rsidRDefault="00BF4EF4" w:rsidP="0000592B">
            <w:pPr>
              <w:pStyle w:val="CRCoverPage"/>
              <w:spacing w:after="0"/>
              <w:ind w:left="100"/>
              <w:rPr>
                <w:noProof/>
                <w:lang w:eastAsia="zh-CN"/>
              </w:rPr>
            </w:pPr>
            <w:r>
              <w:rPr>
                <w:noProof/>
                <w:lang w:eastAsia="zh-CN"/>
              </w:rPr>
              <w:t>4.2.1</w:t>
            </w:r>
          </w:p>
        </w:tc>
      </w:tr>
      <w:tr w:rsidR="00BF4EF4" w:rsidRPr="00A267BE" w14:paraId="26DB8099" w14:textId="77777777" w:rsidTr="0000592B">
        <w:tc>
          <w:tcPr>
            <w:tcW w:w="2268" w:type="dxa"/>
            <w:gridSpan w:val="2"/>
            <w:tcBorders>
              <w:left w:val="single" w:sz="4" w:space="0" w:color="auto"/>
            </w:tcBorders>
          </w:tcPr>
          <w:p w14:paraId="0C17C124" w14:textId="77777777" w:rsidR="00BF4EF4" w:rsidRPr="00A267BE" w:rsidRDefault="00BF4EF4" w:rsidP="0000592B">
            <w:pPr>
              <w:pStyle w:val="CRCoverPage"/>
              <w:spacing w:after="0"/>
              <w:rPr>
                <w:b/>
                <w:i/>
                <w:noProof/>
                <w:sz w:val="8"/>
                <w:szCs w:val="8"/>
              </w:rPr>
            </w:pPr>
          </w:p>
        </w:tc>
        <w:tc>
          <w:tcPr>
            <w:tcW w:w="7373" w:type="dxa"/>
            <w:gridSpan w:val="9"/>
            <w:tcBorders>
              <w:right w:val="single" w:sz="4" w:space="0" w:color="auto"/>
            </w:tcBorders>
          </w:tcPr>
          <w:p w14:paraId="065931E3" w14:textId="77777777" w:rsidR="00BF4EF4" w:rsidRPr="00A267BE" w:rsidRDefault="00BF4EF4" w:rsidP="0000592B">
            <w:pPr>
              <w:pStyle w:val="CRCoverPage"/>
              <w:spacing w:after="0"/>
              <w:rPr>
                <w:noProof/>
                <w:sz w:val="8"/>
                <w:szCs w:val="8"/>
              </w:rPr>
            </w:pPr>
          </w:p>
        </w:tc>
      </w:tr>
      <w:tr w:rsidR="00BF4EF4" w:rsidRPr="00A267BE" w14:paraId="0DC84AD3" w14:textId="77777777" w:rsidTr="0000592B">
        <w:tc>
          <w:tcPr>
            <w:tcW w:w="2268" w:type="dxa"/>
            <w:gridSpan w:val="2"/>
            <w:tcBorders>
              <w:left w:val="single" w:sz="4" w:space="0" w:color="auto"/>
            </w:tcBorders>
          </w:tcPr>
          <w:p w14:paraId="4DE12AB9" w14:textId="77777777" w:rsidR="00BF4EF4" w:rsidRPr="00A267BE" w:rsidRDefault="00BF4EF4" w:rsidP="000059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30DD70" w14:textId="77777777" w:rsidR="00BF4EF4" w:rsidRPr="00A267BE" w:rsidRDefault="00BF4EF4" w:rsidP="0000592B">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ABF08C" w14:textId="77777777" w:rsidR="00BF4EF4" w:rsidRPr="00A267BE" w:rsidRDefault="00BF4EF4" w:rsidP="0000592B">
            <w:pPr>
              <w:pStyle w:val="CRCoverPage"/>
              <w:spacing w:after="0"/>
              <w:jc w:val="center"/>
              <w:rPr>
                <w:b/>
                <w:caps/>
                <w:noProof/>
              </w:rPr>
            </w:pPr>
            <w:r w:rsidRPr="00A267BE">
              <w:rPr>
                <w:b/>
                <w:caps/>
                <w:noProof/>
              </w:rPr>
              <w:t>N</w:t>
            </w:r>
          </w:p>
        </w:tc>
        <w:tc>
          <w:tcPr>
            <w:tcW w:w="2977" w:type="dxa"/>
            <w:gridSpan w:val="3"/>
          </w:tcPr>
          <w:p w14:paraId="5A38030C" w14:textId="77777777" w:rsidR="00BF4EF4" w:rsidRPr="00A267BE" w:rsidRDefault="00BF4EF4" w:rsidP="0000592B">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1D9DB8C" w14:textId="77777777" w:rsidR="00BF4EF4" w:rsidRPr="00A267BE" w:rsidRDefault="00BF4EF4" w:rsidP="0000592B">
            <w:pPr>
              <w:pStyle w:val="CRCoverPage"/>
              <w:spacing w:after="0"/>
              <w:ind w:left="99"/>
              <w:rPr>
                <w:noProof/>
              </w:rPr>
            </w:pPr>
          </w:p>
        </w:tc>
      </w:tr>
      <w:tr w:rsidR="00BF4EF4" w:rsidRPr="00A267BE" w14:paraId="267EE152" w14:textId="77777777" w:rsidTr="0000592B">
        <w:tc>
          <w:tcPr>
            <w:tcW w:w="2268" w:type="dxa"/>
            <w:gridSpan w:val="2"/>
            <w:tcBorders>
              <w:left w:val="single" w:sz="4" w:space="0" w:color="auto"/>
            </w:tcBorders>
          </w:tcPr>
          <w:p w14:paraId="57EB46A2" w14:textId="77777777" w:rsidR="00BF4EF4" w:rsidRPr="00A267BE" w:rsidRDefault="00BF4EF4" w:rsidP="0000592B">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01A7B7" w14:textId="77777777" w:rsidR="00BF4EF4" w:rsidRPr="00A267BE" w:rsidRDefault="00BF4EF4" w:rsidP="000059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C02C6" w14:textId="77777777" w:rsidR="00BF4EF4" w:rsidRPr="00A267BE" w:rsidRDefault="00BF4EF4" w:rsidP="0000592B">
            <w:pPr>
              <w:pStyle w:val="CRCoverPage"/>
              <w:spacing w:after="0"/>
              <w:jc w:val="center"/>
              <w:rPr>
                <w:b/>
                <w:caps/>
                <w:noProof/>
              </w:rPr>
            </w:pPr>
            <w:r>
              <w:rPr>
                <w:b/>
                <w:caps/>
                <w:noProof/>
              </w:rPr>
              <w:t>X</w:t>
            </w:r>
          </w:p>
        </w:tc>
        <w:tc>
          <w:tcPr>
            <w:tcW w:w="2977" w:type="dxa"/>
            <w:gridSpan w:val="3"/>
          </w:tcPr>
          <w:p w14:paraId="00536A55" w14:textId="77777777" w:rsidR="00BF4EF4" w:rsidRPr="00A267BE" w:rsidRDefault="00BF4EF4" w:rsidP="0000592B">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1B22F0DC" w14:textId="77777777" w:rsidR="00BF4EF4" w:rsidRPr="00A267BE" w:rsidRDefault="00BF4EF4" w:rsidP="0000592B">
            <w:pPr>
              <w:pStyle w:val="CRCoverPage"/>
              <w:spacing w:after="0"/>
              <w:ind w:left="99"/>
              <w:rPr>
                <w:noProof/>
              </w:rPr>
            </w:pPr>
          </w:p>
        </w:tc>
      </w:tr>
      <w:tr w:rsidR="00BF4EF4" w:rsidRPr="00A267BE" w14:paraId="7AD73955" w14:textId="77777777" w:rsidTr="0000592B">
        <w:tc>
          <w:tcPr>
            <w:tcW w:w="2268" w:type="dxa"/>
            <w:gridSpan w:val="2"/>
            <w:tcBorders>
              <w:left w:val="single" w:sz="4" w:space="0" w:color="auto"/>
            </w:tcBorders>
          </w:tcPr>
          <w:p w14:paraId="6C96CDE5" w14:textId="77777777" w:rsidR="00BF4EF4" w:rsidRPr="00A267BE" w:rsidRDefault="00BF4EF4" w:rsidP="0000592B">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65B27D" w14:textId="77777777" w:rsidR="00BF4EF4" w:rsidRPr="00A267BE" w:rsidRDefault="00BF4EF4" w:rsidP="000059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D5F9F" w14:textId="77777777" w:rsidR="00BF4EF4" w:rsidRPr="00A267BE" w:rsidRDefault="00BF4EF4" w:rsidP="0000592B">
            <w:pPr>
              <w:pStyle w:val="CRCoverPage"/>
              <w:spacing w:after="0"/>
              <w:jc w:val="center"/>
              <w:rPr>
                <w:b/>
                <w:caps/>
                <w:noProof/>
              </w:rPr>
            </w:pPr>
            <w:r>
              <w:rPr>
                <w:b/>
                <w:caps/>
                <w:noProof/>
              </w:rPr>
              <w:t>X</w:t>
            </w:r>
          </w:p>
        </w:tc>
        <w:tc>
          <w:tcPr>
            <w:tcW w:w="2977" w:type="dxa"/>
            <w:gridSpan w:val="3"/>
          </w:tcPr>
          <w:p w14:paraId="4CCA1421" w14:textId="77777777" w:rsidR="00BF4EF4" w:rsidRPr="00A267BE" w:rsidRDefault="00BF4EF4" w:rsidP="0000592B">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7F7306C2" w14:textId="77777777" w:rsidR="00BF4EF4" w:rsidRPr="00A267BE" w:rsidRDefault="00BF4EF4" w:rsidP="0000592B">
            <w:pPr>
              <w:pStyle w:val="CRCoverPage"/>
              <w:spacing w:after="0"/>
              <w:ind w:left="99"/>
              <w:rPr>
                <w:noProof/>
              </w:rPr>
            </w:pPr>
          </w:p>
        </w:tc>
      </w:tr>
      <w:tr w:rsidR="00BF4EF4" w:rsidRPr="00A267BE" w14:paraId="02E14461" w14:textId="77777777" w:rsidTr="0000592B">
        <w:tc>
          <w:tcPr>
            <w:tcW w:w="2268" w:type="dxa"/>
            <w:gridSpan w:val="2"/>
            <w:tcBorders>
              <w:left w:val="single" w:sz="4" w:space="0" w:color="auto"/>
            </w:tcBorders>
          </w:tcPr>
          <w:p w14:paraId="2DBF71A2" w14:textId="77777777" w:rsidR="00BF4EF4" w:rsidRPr="00A267BE" w:rsidRDefault="00BF4EF4" w:rsidP="0000592B">
            <w:pPr>
              <w:pStyle w:val="CRCoverPage"/>
              <w:spacing w:after="0"/>
              <w:rPr>
                <w:b/>
                <w:i/>
                <w:noProof/>
              </w:rPr>
            </w:pPr>
            <w:r w:rsidRPr="00A267B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772227" w14:textId="77777777" w:rsidR="00BF4EF4" w:rsidRPr="00A267BE" w:rsidRDefault="00BF4EF4" w:rsidP="000059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604E4" w14:textId="77777777" w:rsidR="00BF4EF4" w:rsidRPr="00A267BE" w:rsidRDefault="00BF4EF4" w:rsidP="0000592B">
            <w:pPr>
              <w:pStyle w:val="CRCoverPage"/>
              <w:spacing w:after="0"/>
              <w:jc w:val="center"/>
              <w:rPr>
                <w:b/>
                <w:caps/>
                <w:noProof/>
              </w:rPr>
            </w:pPr>
            <w:r>
              <w:rPr>
                <w:b/>
                <w:caps/>
                <w:noProof/>
              </w:rPr>
              <w:t>X</w:t>
            </w:r>
          </w:p>
        </w:tc>
        <w:tc>
          <w:tcPr>
            <w:tcW w:w="2977" w:type="dxa"/>
            <w:gridSpan w:val="3"/>
          </w:tcPr>
          <w:p w14:paraId="29D666B0" w14:textId="77777777" w:rsidR="00BF4EF4" w:rsidRPr="00A267BE" w:rsidRDefault="00BF4EF4" w:rsidP="0000592B">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212E28D5" w14:textId="77777777" w:rsidR="00BF4EF4" w:rsidRPr="00A267BE" w:rsidRDefault="00BF4EF4" w:rsidP="0000592B">
            <w:pPr>
              <w:pStyle w:val="CRCoverPage"/>
              <w:spacing w:after="0"/>
              <w:ind w:left="99"/>
              <w:rPr>
                <w:noProof/>
              </w:rPr>
            </w:pPr>
          </w:p>
        </w:tc>
      </w:tr>
      <w:tr w:rsidR="00BF4EF4" w:rsidRPr="00A267BE" w14:paraId="28E29CC6" w14:textId="77777777" w:rsidTr="0000592B">
        <w:tc>
          <w:tcPr>
            <w:tcW w:w="2268" w:type="dxa"/>
            <w:gridSpan w:val="2"/>
            <w:tcBorders>
              <w:left w:val="single" w:sz="4" w:space="0" w:color="auto"/>
            </w:tcBorders>
          </w:tcPr>
          <w:p w14:paraId="1708FE47" w14:textId="77777777" w:rsidR="00BF4EF4" w:rsidRPr="00A267BE" w:rsidRDefault="00BF4EF4" w:rsidP="0000592B">
            <w:pPr>
              <w:pStyle w:val="CRCoverPage"/>
              <w:spacing w:after="0"/>
              <w:rPr>
                <w:b/>
                <w:i/>
                <w:noProof/>
              </w:rPr>
            </w:pPr>
          </w:p>
        </w:tc>
        <w:tc>
          <w:tcPr>
            <w:tcW w:w="7373" w:type="dxa"/>
            <w:gridSpan w:val="9"/>
            <w:tcBorders>
              <w:right w:val="single" w:sz="4" w:space="0" w:color="auto"/>
            </w:tcBorders>
          </w:tcPr>
          <w:p w14:paraId="4F0FB6BF" w14:textId="77777777" w:rsidR="00BF4EF4" w:rsidRPr="00A267BE" w:rsidRDefault="00BF4EF4" w:rsidP="0000592B">
            <w:pPr>
              <w:pStyle w:val="CRCoverPage"/>
              <w:spacing w:after="0"/>
              <w:rPr>
                <w:noProof/>
              </w:rPr>
            </w:pPr>
          </w:p>
        </w:tc>
      </w:tr>
      <w:tr w:rsidR="00BF4EF4" w:rsidRPr="00A267BE" w14:paraId="799CAEBC" w14:textId="77777777" w:rsidTr="0000592B">
        <w:tc>
          <w:tcPr>
            <w:tcW w:w="2268" w:type="dxa"/>
            <w:gridSpan w:val="2"/>
            <w:tcBorders>
              <w:left w:val="single" w:sz="4" w:space="0" w:color="auto"/>
              <w:bottom w:val="single" w:sz="4" w:space="0" w:color="auto"/>
            </w:tcBorders>
          </w:tcPr>
          <w:p w14:paraId="18A5142D" w14:textId="77777777" w:rsidR="00BF4EF4" w:rsidRPr="00A267BE" w:rsidRDefault="00BF4EF4" w:rsidP="0000592B">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1003B753" w14:textId="77777777" w:rsidR="00BF4EF4" w:rsidRPr="00A267BE" w:rsidRDefault="00BF4EF4" w:rsidP="0000592B">
            <w:pPr>
              <w:pStyle w:val="CRCoverPage"/>
              <w:spacing w:after="0"/>
              <w:ind w:left="100"/>
              <w:rPr>
                <w:noProof/>
              </w:rPr>
            </w:pPr>
          </w:p>
        </w:tc>
      </w:tr>
    </w:tbl>
    <w:p w14:paraId="0AE85C5C" w14:textId="77777777" w:rsidR="00BF4EF4" w:rsidRDefault="00BF4EF4" w:rsidP="00BF4EF4">
      <w:pPr>
        <w:pStyle w:val="CRCoverPage"/>
        <w:spacing w:after="0"/>
        <w:rPr>
          <w:noProof/>
          <w:sz w:val="8"/>
          <w:szCs w:val="8"/>
        </w:rPr>
      </w:pPr>
    </w:p>
    <w:p w14:paraId="0F2BE4DB" w14:textId="77777777" w:rsidR="00BF4EF4" w:rsidRDefault="00BF4EF4" w:rsidP="00BF4EF4">
      <w:pPr>
        <w:rPr>
          <w:lang w:eastAsia="x-none"/>
        </w:rPr>
      </w:pPr>
    </w:p>
    <w:p w14:paraId="21F75836" w14:textId="77777777" w:rsidR="00BF4EF4" w:rsidRDefault="00BF4EF4" w:rsidP="00BF4EF4">
      <w:pPr>
        <w:rPr>
          <w:lang w:eastAsia="x-none"/>
        </w:rPr>
      </w:pPr>
    </w:p>
    <w:p w14:paraId="28FFE15E" w14:textId="77777777" w:rsidR="00BF4EF4" w:rsidRDefault="00BF4EF4" w:rsidP="00BF4EF4">
      <w:pPr>
        <w:rPr>
          <w:lang w:eastAsia="x-none"/>
        </w:rPr>
      </w:pPr>
    </w:p>
    <w:p w14:paraId="7B758D24" w14:textId="77777777" w:rsidR="00BF4EF4" w:rsidRDefault="00BF4EF4" w:rsidP="00BF4EF4">
      <w:pPr>
        <w:rPr>
          <w:lang w:eastAsia="x-none"/>
        </w:rPr>
      </w:pPr>
      <w:bookmarkStart w:id="1" w:name="_Toc516817352"/>
      <w:bookmarkStart w:id="2" w:name="_Toc510467868"/>
    </w:p>
    <w:p w14:paraId="67B48E8B" w14:textId="77777777" w:rsidR="00BF4EF4" w:rsidRPr="00D35AC0" w:rsidRDefault="00BF4EF4" w:rsidP="00BF4EF4">
      <w:pPr>
        <w:rPr>
          <w:lang w:eastAsia="x-none"/>
        </w:rPr>
      </w:pPr>
    </w:p>
    <w:p w14:paraId="14CD5D10" w14:textId="77777777" w:rsidR="00BF4EF4" w:rsidRPr="00D35AC0" w:rsidRDefault="00BF4EF4" w:rsidP="00BF4EF4">
      <w:pPr>
        <w:pStyle w:val="Heading3"/>
        <w:ind w:left="720" w:hanging="720"/>
        <w:jc w:val="center"/>
        <w:rPr>
          <w:lang w:eastAsia="x-none"/>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2577FE3D" w14:textId="77777777" w:rsidR="00BF4EF4" w:rsidRPr="00F46FE6" w:rsidRDefault="00BF4EF4" w:rsidP="00BF4EF4">
      <w:pPr>
        <w:pStyle w:val="Heading3"/>
        <w:rPr>
          <w:rFonts w:eastAsia="Times New Roman"/>
        </w:rPr>
      </w:pPr>
      <w:r w:rsidRPr="00F46FE6">
        <w:rPr>
          <w:rFonts w:eastAsia="Times New Roman"/>
        </w:rPr>
        <w:t>4.2.1</w:t>
      </w:r>
      <w:r w:rsidRPr="00F46FE6">
        <w:rPr>
          <w:rFonts w:eastAsia="Times New Roman"/>
        </w:rPr>
        <w:tab/>
      </w:r>
      <w:bookmarkEnd w:id="1"/>
      <w:r w:rsidRPr="00F46FE6">
        <w:rPr>
          <w:rFonts w:eastAsia="Times New Roman"/>
        </w:rPr>
        <w:t>Channel access procedure for uplink transmission(s)</w:t>
      </w:r>
    </w:p>
    <w:bookmarkEnd w:id="2"/>
    <w:p w14:paraId="07613252" w14:textId="77777777" w:rsidR="006F1239" w:rsidRPr="005421AF" w:rsidRDefault="006F1239" w:rsidP="006F1239">
      <w:pPr>
        <w:rPr>
          <w:lang w:eastAsia="x-none"/>
        </w:rPr>
      </w:pPr>
      <w:r w:rsidRPr="005421AF">
        <w:rPr>
          <w:lang w:eastAsia="x-none"/>
        </w:rPr>
        <w:t>The UE can access a carrier on which LAA Scell(s) UL transmission(s) are performed according to one of Type 1 or Type 2 UL channel access procedures. Type 1 channel access procedure is described in sub clause 4.2.1.1. Type 2 channel access procedure is described in sub clause 4.2.1.2.</w:t>
      </w:r>
    </w:p>
    <w:p w14:paraId="36D42432" w14:textId="77777777" w:rsidR="006F1239" w:rsidRPr="005421AF" w:rsidRDefault="006F1239" w:rsidP="006F1239">
      <w:pPr>
        <w:rPr>
          <w:lang w:eastAsia="x-none"/>
        </w:rPr>
      </w:pPr>
      <w:r w:rsidRPr="005421AF">
        <w:rPr>
          <w:lang w:eastAsia="x-none"/>
        </w:rPr>
        <w:t xml:space="preserve">If an UL grant scheduling a PUSCH transmission indicates Type 1 channel access procedure, the UE shall use Type 1 channel access procedure for transmitting transmissions including the PUSCH transmission unless stated otherwise in this sub clause. </w:t>
      </w:r>
    </w:p>
    <w:p w14:paraId="037D52AE" w14:textId="77777777" w:rsidR="006F1239" w:rsidRPr="005421AF" w:rsidRDefault="006F1239" w:rsidP="006F1239">
      <w:pPr>
        <w:rPr>
          <w:lang w:eastAsia="x-none"/>
        </w:rPr>
      </w:pPr>
      <w:r w:rsidRPr="005421AF">
        <w:rPr>
          <w:lang w:eastAsia="x-none"/>
        </w:rPr>
        <w:t>A UE shall use Type 1 channel access procedure for transmitting transmissions including the PUSCH transmission on autonomous UL resources unless stated otherwise in this sub clause.</w:t>
      </w:r>
    </w:p>
    <w:p w14:paraId="79D99FBE" w14:textId="77777777" w:rsidR="006F1239" w:rsidRPr="005421AF" w:rsidRDefault="006F1239" w:rsidP="006F1239">
      <w:pPr>
        <w:rPr>
          <w:lang w:eastAsia="x-none"/>
        </w:rPr>
      </w:pPr>
      <w:r w:rsidRPr="005421AF">
        <w:rPr>
          <w:lang w:eastAsia="x-none"/>
        </w:rPr>
        <w:t>If an UL grant scheduling a PUSCH transmission indicates Type 2 channel access procedure, the UE shall use Type 2 channel access procedure for transmitting transmissions including the PUSCH transmission unless stated otherwise in this sub clause.</w:t>
      </w:r>
    </w:p>
    <w:p w14:paraId="2CD2479E" w14:textId="77777777" w:rsidR="006F1239" w:rsidRPr="005421AF" w:rsidRDefault="006F1239" w:rsidP="006F1239">
      <w:pPr>
        <w:rPr>
          <w:rFonts w:eastAsia="Malgun Gothic"/>
          <w:lang w:eastAsia="ko-KR"/>
        </w:rPr>
      </w:pPr>
      <w:r w:rsidRPr="005421AF">
        <w:rPr>
          <w:lang w:eastAsia="x-none"/>
        </w:rPr>
        <w:t xml:space="preserve">The UE shall use Type 1 channel access procedure for transmitting SRS transmissions not including a PUSCH transmission. </w:t>
      </w:r>
      <w:r w:rsidRPr="005421AF">
        <w:t xml:space="preserve">UL channel access priority class </w:t>
      </w:r>
      <w:r w:rsidRPr="005421AF">
        <w:rPr>
          <w:position w:val="-10"/>
        </w:rPr>
        <w:object w:dxaOrig="240" w:dyaOrig="260" w14:anchorId="7DDC7DC1">
          <v:shape id="_x0000_i1026" type="#_x0000_t75" style="width:12pt;height:13.2pt" o:ole="">
            <v:imagedata r:id="rId14" o:title=""/>
          </v:shape>
          <o:OLEObject Type="Embed" ProgID="Equation.3" ShapeID="_x0000_i1026" DrawAspect="Content" ObjectID="_1597654138" r:id="rId15"/>
        </w:object>
      </w:r>
      <w:r w:rsidRPr="005421AF">
        <w:t xml:space="preserve">=1 is used for </w:t>
      </w:r>
      <w:r w:rsidRPr="005421AF">
        <w:rPr>
          <w:lang w:eastAsia="x-none"/>
        </w:rPr>
        <w:t>SRS transmissions not including a PUSCH.</w:t>
      </w:r>
      <w:r w:rsidRPr="005421AF">
        <w:rPr>
          <w:rFonts w:eastAsia="Malgun Gothic" w:hint="eastAsia"/>
          <w:lang w:eastAsia="ko-KR"/>
        </w:rPr>
        <w:t xml:space="preserve"> </w:t>
      </w:r>
    </w:p>
    <w:p w14:paraId="1A123B2A" w14:textId="77777777" w:rsidR="006F1239" w:rsidRPr="005421AF" w:rsidRDefault="006F1239" w:rsidP="006F1239">
      <w:pPr>
        <w:rPr>
          <w:rFonts w:eastAsia="Malgun Gothic"/>
          <w:lang w:eastAsia="ko-KR"/>
        </w:rPr>
      </w:pPr>
      <w:r w:rsidRPr="005421AF">
        <w:t>If the UE is scheduled to transmit PUSCH and SRS in subframe</w:t>
      </w:r>
      <w:r w:rsidRPr="005421AF">
        <w:rPr>
          <w:rFonts w:eastAsia="Malgun Gothic" w:hint="eastAsia"/>
          <w:lang w:eastAsia="ko-KR"/>
        </w:rPr>
        <w:t xml:space="preserve"> </w:t>
      </w:r>
      <w:r w:rsidRPr="005421AF">
        <w:rPr>
          <w:position w:val="-6"/>
        </w:rPr>
        <w:object w:dxaOrig="200" w:dyaOrig="220" w14:anchorId="0ED14C0C">
          <v:shape id="_x0000_i1027" type="#_x0000_t75" style="width:10.2pt;height:11.4pt" o:ole="">
            <v:imagedata r:id="rId16" o:title=""/>
          </v:shape>
          <o:OLEObject Type="Embed" ProgID="Equation.3" ShapeID="_x0000_i1027" DrawAspect="Content" ObjectID="_1597654139" r:id="rId17"/>
        </w:object>
      </w:r>
      <w:r w:rsidRPr="005421AF">
        <w:t xml:space="preserve">, and if the UE cannot access the channel for PUSCH transmission in subframe </w:t>
      </w:r>
      <w:r w:rsidRPr="005421AF">
        <w:rPr>
          <w:position w:val="-6"/>
        </w:rPr>
        <w:object w:dxaOrig="200" w:dyaOrig="220" w14:anchorId="0E5F1E3C">
          <v:shape id="_x0000_i1028" type="#_x0000_t75" style="width:10.2pt;height:11.4pt" o:ole="">
            <v:imagedata r:id="rId16" o:title=""/>
          </v:shape>
          <o:OLEObject Type="Embed" ProgID="Equation.3" ShapeID="_x0000_i1028" DrawAspect="Content" ObjectID="_1597654140" r:id="rId18"/>
        </w:object>
      </w:r>
      <w:r w:rsidRPr="005421AF">
        <w:t xml:space="preserve">, the UE shall attempt to make SRS transmission in subframe </w:t>
      </w:r>
      <w:r w:rsidRPr="005421AF">
        <w:rPr>
          <w:position w:val="-6"/>
        </w:rPr>
        <w:object w:dxaOrig="200" w:dyaOrig="220" w14:anchorId="7217AE46">
          <v:shape id="_x0000_i1029" type="#_x0000_t75" style="width:10.2pt;height:11.4pt" o:ole="">
            <v:imagedata r:id="rId16" o:title=""/>
          </v:shape>
          <o:OLEObject Type="Embed" ProgID="Equation.3" ShapeID="_x0000_i1029" DrawAspect="Content" ObjectID="_1597654141" r:id="rId19"/>
        </w:object>
      </w:r>
      <w:r w:rsidRPr="005421AF">
        <w:t xml:space="preserve"> according to uplink channel access procedures</w:t>
      </w:r>
      <w:r w:rsidRPr="005421AF">
        <w:rPr>
          <w:rFonts w:eastAsia="Malgun Gothic" w:hint="eastAsia"/>
          <w:lang w:eastAsia="ko-KR"/>
        </w:rPr>
        <w:t xml:space="preserve"> specified for SRS transmission.</w:t>
      </w:r>
    </w:p>
    <w:p w14:paraId="487467AA" w14:textId="77777777" w:rsidR="006F1239" w:rsidRPr="005421AF" w:rsidRDefault="006F1239" w:rsidP="006F1239">
      <w:pPr>
        <w:pStyle w:val="TH"/>
      </w:pPr>
      <w:r w:rsidRPr="005421AF">
        <w:t>Table 4.2.1-1: Channel Access Priority Class 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6F1239" w:rsidRPr="005421AF" w14:paraId="4FF14ED6" w14:textId="77777777" w:rsidTr="0066026E">
        <w:trPr>
          <w:trHeight w:val="554"/>
          <w:jc w:val="center"/>
        </w:trPr>
        <w:tc>
          <w:tcPr>
            <w:tcW w:w="1371" w:type="dxa"/>
            <w:shd w:val="clear" w:color="auto" w:fill="E0E0E0"/>
            <w:vAlign w:val="center"/>
          </w:tcPr>
          <w:p w14:paraId="34B9C172" w14:textId="77777777" w:rsidR="006F1239" w:rsidRPr="005421AF" w:rsidRDefault="006F1239" w:rsidP="0066026E">
            <w:pPr>
              <w:pStyle w:val="TAH"/>
            </w:pPr>
            <w:r w:rsidRPr="005421AF">
              <w:t>Channel Access Priority Class (</w:t>
            </w:r>
            <w:r w:rsidRPr="005421AF">
              <w:rPr>
                <w:position w:val="-10"/>
              </w:rPr>
              <w:object w:dxaOrig="240" w:dyaOrig="260" w14:anchorId="1185A267">
                <v:shape id="_x0000_i1030" type="#_x0000_t75" style="width:12pt;height:13.2pt" o:ole="">
                  <v:imagedata r:id="rId14" o:title=""/>
                </v:shape>
                <o:OLEObject Type="Embed" ProgID="Equation.3" ShapeID="_x0000_i1030" DrawAspect="Content" ObjectID="_1597654142" r:id="rId20"/>
              </w:object>
            </w:r>
            <w:r w:rsidRPr="005421AF">
              <w:t>)</w:t>
            </w:r>
          </w:p>
        </w:tc>
        <w:tc>
          <w:tcPr>
            <w:tcW w:w="630" w:type="dxa"/>
            <w:shd w:val="clear" w:color="auto" w:fill="E0E0E0"/>
            <w:vAlign w:val="center"/>
          </w:tcPr>
          <w:p w14:paraId="553F0057" w14:textId="77777777" w:rsidR="006F1239" w:rsidRPr="005421AF" w:rsidRDefault="006F1239" w:rsidP="0066026E">
            <w:pPr>
              <w:pStyle w:val="TAH"/>
            </w:pPr>
            <w:r w:rsidRPr="005421AF">
              <w:rPr>
                <w:position w:val="-14"/>
              </w:rPr>
              <w:object w:dxaOrig="340" w:dyaOrig="380" w14:anchorId="4EB3FD58">
                <v:shape id="_x0000_i1031" type="#_x0000_t75" style="width:16.8pt;height:19.2pt" o:ole="">
                  <v:imagedata r:id="rId21" o:title=""/>
                </v:shape>
                <o:OLEObject Type="Embed" ProgID="Equation.3" ShapeID="_x0000_i1031" DrawAspect="Content" ObjectID="_1597654143" r:id="rId22"/>
              </w:object>
            </w:r>
          </w:p>
        </w:tc>
        <w:tc>
          <w:tcPr>
            <w:tcW w:w="990" w:type="dxa"/>
            <w:shd w:val="clear" w:color="auto" w:fill="E0E0E0"/>
            <w:vAlign w:val="center"/>
          </w:tcPr>
          <w:p w14:paraId="6CFCDFD8" w14:textId="77777777" w:rsidR="006F1239" w:rsidRPr="005421AF" w:rsidRDefault="006F1239" w:rsidP="0066026E">
            <w:pPr>
              <w:pStyle w:val="TAH"/>
            </w:pPr>
            <w:r w:rsidRPr="005421AF">
              <w:rPr>
                <w:position w:val="-14"/>
              </w:rPr>
              <w:object w:dxaOrig="760" w:dyaOrig="380" w14:anchorId="6A0AEE16">
                <v:shape id="_x0000_i1032" type="#_x0000_t75" style="width:38.4pt;height:19.2pt" o:ole="">
                  <v:imagedata r:id="rId23" o:title=""/>
                </v:shape>
                <o:OLEObject Type="Embed" ProgID="Equation.3" ShapeID="_x0000_i1032" DrawAspect="Content" ObjectID="_1597654144" r:id="rId24"/>
              </w:object>
            </w:r>
          </w:p>
        </w:tc>
        <w:tc>
          <w:tcPr>
            <w:tcW w:w="990" w:type="dxa"/>
            <w:shd w:val="clear" w:color="auto" w:fill="E0E0E0"/>
            <w:vAlign w:val="center"/>
          </w:tcPr>
          <w:p w14:paraId="3C24644B" w14:textId="77777777" w:rsidR="006F1239" w:rsidRPr="005421AF" w:rsidRDefault="006F1239" w:rsidP="0066026E">
            <w:pPr>
              <w:pStyle w:val="TAH"/>
            </w:pPr>
            <w:r w:rsidRPr="005421AF">
              <w:rPr>
                <w:position w:val="-14"/>
              </w:rPr>
              <w:object w:dxaOrig="800" w:dyaOrig="380" w14:anchorId="405CA905">
                <v:shape id="_x0000_i1033" type="#_x0000_t75" style="width:40.8pt;height:19.2pt" o:ole="">
                  <v:imagedata r:id="rId25" o:title=""/>
                </v:shape>
                <o:OLEObject Type="Embed" ProgID="Equation.3" ShapeID="_x0000_i1033" DrawAspect="Content" ObjectID="_1597654145" r:id="rId26"/>
              </w:object>
            </w:r>
          </w:p>
        </w:tc>
        <w:tc>
          <w:tcPr>
            <w:tcW w:w="1890" w:type="dxa"/>
            <w:shd w:val="clear" w:color="auto" w:fill="E0E0E0"/>
            <w:vAlign w:val="center"/>
          </w:tcPr>
          <w:p w14:paraId="5B2870C7" w14:textId="77777777" w:rsidR="006F1239" w:rsidRPr="005421AF" w:rsidRDefault="006F1239" w:rsidP="0066026E">
            <w:pPr>
              <w:pStyle w:val="TAH"/>
            </w:pPr>
            <w:r w:rsidRPr="005421AF">
              <w:rPr>
                <w:position w:val="-14"/>
              </w:rPr>
              <w:object w:dxaOrig="720" w:dyaOrig="380" w14:anchorId="3DCCF54A">
                <v:shape id="_x0000_i1034" type="#_x0000_t75" style="width:36pt;height:19.2pt" o:ole="">
                  <v:imagedata r:id="rId27" o:title=""/>
                </v:shape>
                <o:OLEObject Type="Embed" ProgID="Equation.3" ShapeID="_x0000_i1034" DrawAspect="Content" ObjectID="_1597654146" r:id="rId28"/>
              </w:object>
            </w:r>
          </w:p>
        </w:tc>
        <w:tc>
          <w:tcPr>
            <w:tcW w:w="2700" w:type="dxa"/>
            <w:shd w:val="clear" w:color="auto" w:fill="E0E0E0"/>
            <w:vAlign w:val="center"/>
          </w:tcPr>
          <w:p w14:paraId="397B72D6" w14:textId="77777777" w:rsidR="006F1239" w:rsidRPr="005421AF" w:rsidRDefault="006F1239" w:rsidP="0066026E">
            <w:pPr>
              <w:pStyle w:val="TAH"/>
            </w:pPr>
            <w:r w:rsidRPr="005421AF">
              <w:t xml:space="preserve">allowed </w:t>
            </w:r>
            <w:r w:rsidRPr="005421AF">
              <w:rPr>
                <w:position w:val="-14"/>
              </w:rPr>
              <w:object w:dxaOrig="520" w:dyaOrig="380" w14:anchorId="7AEAF4DE">
                <v:shape id="_x0000_i1035" type="#_x0000_t75" style="width:26.4pt;height:19.2pt" o:ole="">
                  <v:imagedata r:id="rId29" o:title=""/>
                </v:shape>
                <o:OLEObject Type="Embed" ProgID="Equation.3" ShapeID="_x0000_i1035" DrawAspect="Content" ObjectID="_1597654147" r:id="rId30"/>
              </w:object>
            </w:r>
            <w:r w:rsidRPr="005421AF">
              <w:t>sizes</w:t>
            </w:r>
          </w:p>
        </w:tc>
      </w:tr>
      <w:tr w:rsidR="006F1239" w:rsidRPr="005421AF" w14:paraId="2CC339EB" w14:textId="77777777" w:rsidTr="0066026E">
        <w:trPr>
          <w:trHeight w:val="376"/>
          <w:jc w:val="center"/>
        </w:trPr>
        <w:tc>
          <w:tcPr>
            <w:tcW w:w="1371" w:type="dxa"/>
            <w:shd w:val="clear" w:color="auto" w:fill="auto"/>
            <w:vAlign w:val="center"/>
          </w:tcPr>
          <w:p w14:paraId="776A5270"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1</w:t>
            </w:r>
          </w:p>
        </w:tc>
        <w:tc>
          <w:tcPr>
            <w:tcW w:w="630" w:type="dxa"/>
            <w:shd w:val="clear" w:color="auto" w:fill="auto"/>
            <w:vAlign w:val="center"/>
          </w:tcPr>
          <w:p w14:paraId="44E985B4"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2</w:t>
            </w:r>
          </w:p>
        </w:tc>
        <w:tc>
          <w:tcPr>
            <w:tcW w:w="990" w:type="dxa"/>
            <w:vAlign w:val="center"/>
          </w:tcPr>
          <w:p w14:paraId="4DBB1D56"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3</w:t>
            </w:r>
          </w:p>
        </w:tc>
        <w:tc>
          <w:tcPr>
            <w:tcW w:w="990" w:type="dxa"/>
            <w:vAlign w:val="center"/>
          </w:tcPr>
          <w:p w14:paraId="1E614901"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7</w:t>
            </w:r>
          </w:p>
        </w:tc>
        <w:tc>
          <w:tcPr>
            <w:tcW w:w="1890" w:type="dxa"/>
            <w:vAlign w:val="center"/>
          </w:tcPr>
          <w:p w14:paraId="153A8043"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2 ms</w:t>
            </w:r>
          </w:p>
        </w:tc>
        <w:tc>
          <w:tcPr>
            <w:tcW w:w="2700" w:type="dxa"/>
            <w:vAlign w:val="center"/>
          </w:tcPr>
          <w:p w14:paraId="0057361A"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{3,7}</w:t>
            </w:r>
          </w:p>
        </w:tc>
      </w:tr>
      <w:tr w:rsidR="006F1239" w:rsidRPr="005421AF" w14:paraId="0D0BB5BB" w14:textId="77777777" w:rsidTr="0066026E">
        <w:trPr>
          <w:trHeight w:val="376"/>
          <w:jc w:val="center"/>
        </w:trPr>
        <w:tc>
          <w:tcPr>
            <w:tcW w:w="1371" w:type="dxa"/>
            <w:shd w:val="clear" w:color="auto" w:fill="auto"/>
            <w:vAlign w:val="center"/>
          </w:tcPr>
          <w:p w14:paraId="5891C83C"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2</w:t>
            </w:r>
          </w:p>
        </w:tc>
        <w:tc>
          <w:tcPr>
            <w:tcW w:w="630" w:type="dxa"/>
            <w:shd w:val="clear" w:color="auto" w:fill="auto"/>
            <w:vAlign w:val="center"/>
          </w:tcPr>
          <w:p w14:paraId="6BBB822E"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2</w:t>
            </w:r>
          </w:p>
        </w:tc>
        <w:tc>
          <w:tcPr>
            <w:tcW w:w="990" w:type="dxa"/>
            <w:vAlign w:val="center"/>
          </w:tcPr>
          <w:p w14:paraId="137E1D7E"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7</w:t>
            </w:r>
          </w:p>
        </w:tc>
        <w:tc>
          <w:tcPr>
            <w:tcW w:w="990" w:type="dxa"/>
            <w:vAlign w:val="center"/>
          </w:tcPr>
          <w:p w14:paraId="683E2B22"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15</w:t>
            </w:r>
          </w:p>
        </w:tc>
        <w:tc>
          <w:tcPr>
            <w:tcW w:w="1890" w:type="dxa"/>
            <w:vAlign w:val="center"/>
          </w:tcPr>
          <w:p w14:paraId="3409B8AE"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4 ms</w:t>
            </w:r>
          </w:p>
        </w:tc>
        <w:tc>
          <w:tcPr>
            <w:tcW w:w="2700" w:type="dxa"/>
            <w:vAlign w:val="center"/>
          </w:tcPr>
          <w:p w14:paraId="73FEB251"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{7,15}</w:t>
            </w:r>
          </w:p>
        </w:tc>
      </w:tr>
      <w:tr w:rsidR="006F1239" w:rsidRPr="005421AF" w14:paraId="24A09059" w14:textId="77777777" w:rsidTr="0066026E">
        <w:trPr>
          <w:trHeight w:val="376"/>
          <w:jc w:val="center"/>
        </w:trPr>
        <w:tc>
          <w:tcPr>
            <w:tcW w:w="1371" w:type="dxa"/>
            <w:shd w:val="clear" w:color="auto" w:fill="auto"/>
            <w:vAlign w:val="center"/>
          </w:tcPr>
          <w:p w14:paraId="1547746B"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3</w:t>
            </w:r>
          </w:p>
        </w:tc>
        <w:tc>
          <w:tcPr>
            <w:tcW w:w="630" w:type="dxa"/>
            <w:shd w:val="clear" w:color="auto" w:fill="auto"/>
            <w:vAlign w:val="center"/>
          </w:tcPr>
          <w:p w14:paraId="7149EA29"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3</w:t>
            </w:r>
          </w:p>
        </w:tc>
        <w:tc>
          <w:tcPr>
            <w:tcW w:w="990" w:type="dxa"/>
            <w:vAlign w:val="center"/>
          </w:tcPr>
          <w:p w14:paraId="3BA91710"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15</w:t>
            </w:r>
          </w:p>
        </w:tc>
        <w:tc>
          <w:tcPr>
            <w:tcW w:w="990" w:type="dxa"/>
            <w:vAlign w:val="center"/>
          </w:tcPr>
          <w:p w14:paraId="60E69781"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1023</w:t>
            </w:r>
          </w:p>
        </w:tc>
        <w:tc>
          <w:tcPr>
            <w:tcW w:w="1890" w:type="dxa"/>
            <w:vAlign w:val="center"/>
          </w:tcPr>
          <w:p w14:paraId="094F0FC6"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 xml:space="preserve">6ms or 10 ms </w:t>
            </w:r>
          </w:p>
        </w:tc>
        <w:tc>
          <w:tcPr>
            <w:tcW w:w="2700" w:type="dxa"/>
            <w:vAlign w:val="center"/>
          </w:tcPr>
          <w:p w14:paraId="391CE596"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{15,31,63,127,255,511,1023}</w:t>
            </w:r>
          </w:p>
        </w:tc>
      </w:tr>
      <w:tr w:rsidR="006F1239" w:rsidRPr="005421AF" w14:paraId="45C0A413" w14:textId="77777777" w:rsidTr="0066026E">
        <w:trPr>
          <w:trHeight w:val="376"/>
          <w:jc w:val="center"/>
        </w:trPr>
        <w:tc>
          <w:tcPr>
            <w:tcW w:w="1371" w:type="dxa"/>
            <w:shd w:val="clear" w:color="auto" w:fill="auto"/>
            <w:vAlign w:val="center"/>
          </w:tcPr>
          <w:p w14:paraId="3ECE6C8A"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4</w:t>
            </w:r>
          </w:p>
        </w:tc>
        <w:tc>
          <w:tcPr>
            <w:tcW w:w="630" w:type="dxa"/>
            <w:shd w:val="clear" w:color="auto" w:fill="auto"/>
            <w:vAlign w:val="center"/>
          </w:tcPr>
          <w:p w14:paraId="1026CB8B"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7</w:t>
            </w:r>
          </w:p>
        </w:tc>
        <w:tc>
          <w:tcPr>
            <w:tcW w:w="990" w:type="dxa"/>
            <w:vAlign w:val="center"/>
          </w:tcPr>
          <w:p w14:paraId="3B5B4C11"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15</w:t>
            </w:r>
          </w:p>
        </w:tc>
        <w:tc>
          <w:tcPr>
            <w:tcW w:w="990" w:type="dxa"/>
            <w:vAlign w:val="center"/>
          </w:tcPr>
          <w:p w14:paraId="38820756"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1023</w:t>
            </w:r>
          </w:p>
        </w:tc>
        <w:tc>
          <w:tcPr>
            <w:tcW w:w="1890" w:type="dxa"/>
            <w:vAlign w:val="center"/>
          </w:tcPr>
          <w:p w14:paraId="6F603BF1"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6ms or 10 ms</w:t>
            </w:r>
          </w:p>
        </w:tc>
        <w:tc>
          <w:tcPr>
            <w:tcW w:w="2700" w:type="dxa"/>
            <w:vAlign w:val="center"/>
          </w:tcPr>
          <w:p w14:paraId="59E87440" w14:textId="77777777" w:rsidR="006F1239" w:rsidRPr="005421AF" w:rsidRDefault="006F1239" w:rsidP="0066026E">
            <w:pPr>
              <w:pStyle w:val="TAC"/>
              <w:rPr>
                <w:rFonts w:ascii="Times New Roman" w:hAnsi="Times New Roman"/>
                <w:sz w:val="20"/>
              </w:rPr>
            </w:pPr>
            <w:r w:rsidRPr="005421AF">
              <w:rPr>
                <w:rFonts w:ascii="Times New Roman" w:hAnsi="Times New Roman"/>
                <w:sz w:val="20"/>
              </w:rPr>
              <w:t>{15,31,63,127,255,511,1023}</w:t>
            </w:r>
          </w:p>
        </w:tc>
      </w:tr>
      <w:tr w:rsidR="006F1239" w:rsidRPr="005421AF" w14:paraId="30FDC59B" w14:textId="77777777" w:rsidTr="0066026E">
        <w:trPr>
          <w:trHeight w:val="376"/>
          <w:jc w:val="center"/>
        </w:trPr>
        <w:tc>
          <w:tcPr>
            <w:tcW w:w="8571" w:type="dxa"/>
            <w:gridSpan w:val="6"/>
            <w:shd w:val="clear" w:color="auto" w:fill="auto"/>
            <w:vAlign w:val="center"/>
          </w:tcPr>
          <w:p w14:paraId="0A634B2A" w14:textId="77777777" w:rsidR="006F1239" w:rsidRPr="005421AF" w:rsidRDefault="006F1239" w:rsidP="0066026E">
            <w:pPr>
              <w:pStyle w:val="TAC"/>
              <w:jc w:val="left"/>
              <w:rPr>
                <w:rFonts w:ascii="Times New Roman" w:hAnsi="Times New Roman"/>
                <w:sz w:val="20"/>
                <w:lang w:val="en-US"/>
              </w:rPr>
            </w:pPr>
            <w:r w:rsidRPr="005421AF">
              <w:rPr>
                <w:rFonts w:ascii="Times New Roman" w:hAnsi="Times New Roman"/>
                <w:sz w:val="20"/>
                <w:lang w:val="en-AU"/>
              </w:rPr>
              <w:t xml:space="preserve">NOTE1: </w:t>
            </w:r>
            <w:r w:rsidRPr="005421AF">
              <w:rPr>
                <w:rFonts w:ascii="Times New Roman" w:hAnsi="Times New Roman"/>
                <w:sz w:val="20"/>
                <w:lang w:val="en-US"/>
              </w:rPr>
              <w:t xml:space="preserve">For </w:t>
            </w:r>
            <w:r w:rsidRPr="005421AF">
              <w:rPr>
                <w:position w:val="-10"/>
              </w:rPr>
              <w:object w:dxaOrig="760" w:dyaOrig="320" w14:anchorId="22C0D273">
                <v:shape id="_x0000_i1036" type="#_x0000_t75" style="width:38.4pt;height:16.2pt" o:ole="">
                  <v:imagedata r:id="rId31" o:title=""/>
                </v:shape>
                <o:OLEObject Type="Embed" ProgID="Equation.3" ShapeID="_x0000_i1036" DrawAspect="Content" ObjectID="_1597654148" r:id="rId32"/>
              </w:object>
            </w:r>
            <w:r w:rsidRPr="005421AF">
              <w:rPr>
                <w:rFonts w:ascii="Times New Roman" w:hAnsi="Times New Roman"/>
                <w:sz w:val="20"/>
              </w:rPr>
              <w:t xml:space="preserve">, </w:t>
            </w:r>
            <w:r w:rsidRPr="005421AF">
              <w:rPr>
                <w:rFonts w:ascii="Times New Roman" w:hAnsi="Times New Roman"/>
                <w:position w:val="-14"/>
                <w:sz w:val="20"/>
              </w:rPr>
              <w:object w:dxaOrig="720" w:dyaOrig="380" w14:anchorId="5A564B89">
                <v:shape id="_x0000_i1037" type="#_x0000_t75" style="width:36pt;height:19.2pt" o:ole="">
                  <v:imagedata r:id="rId33" o:title=""/>
                </v:shape>
                <o:OLEObject Type="Embed" ProgID="Equation.3" ShapeID="_x0000_i1037" DrawAspect="Content" ObjectID="_1597654149" r:id="rId34"/>
              </w:object>
            </w:r>
            <w:r w:rsidRPr="005421AF">
              <w:rPr>
                <w:rFonts w:ascii="Times New Roman" w:hAnsi="Times New Roman"/>
                <w:sz w:val="20"/>
                <w:lang w:val="en-US"/>
              </w:rPr>
              <w:t xml:space="preserve"> =10ms if the higher layer parameter '</w:t>
            </w:r>
            <w:r w:rsidRPr="005421AF">
              <w:rPr>
                <w:rFonts w:ascii="Times New Roman" w:hAnsi="Times New Roman"/>
                <w:i/>
                <w:sz w:val="20"/>
                <w:lang w:val="en-US"/>
              </w:rPr>
              <w:t xml:space="preserve">absenceOfAnyOtherTechnology-r14' </w:t>
            </w:r>
            <w:r w:rsidRPr="005421AF">
              <w:rPr>
                <w:rFonts w:ascii="Times New Roman" w:hAnsi="Times New Roman"/>
                <w:sz w:val="20"/>
                <w:lang w:val="en-US"/>
              </w:rPr>
              <w:t xml:space="preserve">indicates TRUE, otherwise, </w:t>
            </w:r>
            <w:r w:rsidRPr="005421AF">
              <w:rPr>
                <w:rFonts w:ascii="Times New Roman" w:hAnsi="Times New Roman"/>
                <w:position w:val="-14"/>
                <w:sz w:val="20"/>
              </w:rPr>
              <w:object w:dxaOrig="720" w:dyaOrig="380" w14:anchorId="3B9CA4BB">
                <v:shape id="_x0000_i1038" type="#_x0000_t75" style="width:36pt;height:19.2pt" o:ole="">
                  <v:imagedata r:id="rId35" o:title=""/>
                </v:shape>
                <o:OLEObject Type="Embed" ProgID="Equation.3" ShapeID="_x0000_i1038" DrawAspect="Content" ObjectID="_1597654150" r:id="rId36"/>
              </w:object>
            </w:r>
            <w:r w:rsidRPr="005421AF">
              <w:rPr>
                <w:rFonts w:ascii="Times New Roman" w:hAnsi="Times New Roman"/>
                <w:sz w:val="20"/>
                <w:lang w:val="en-US"/>
              </w:rPr>
              <w:t xml:space="preserve"> =6ms. </w:t>
            </w:r>
          </w:p>
          <w:p w14:paraId="1E475111" w14:textId="77777777" w:rsidR="006F1239" w:rsidRPr="005421AF" w:rsidRDefault="006F1239" w:rsidP="0066026E">
            <w:pPr>
              <w:rPr>
                <w:lang w:val="en-US"/>
              </w:rPr>
            </w:pPr>
            <w:r w:rsidRPr="005421AF">
              <w:rPr>
                <w:lang w:val="en-AU"/>
              </w:rPr>
              <w:t xml:space="preserve">NOTE 2: When </w:t>
            </w:r>
            <w:r w:rsidRPr="005421AF">
              <w:rPr>
                <w:position w:val="-14"/>
              </w:rPr>
              <w:object w:dxaOrig="720" w:dyaOrig="380" w14:anchorId="03686B3C">
                <v:shape id="_x0000_i1039" type="#_x0000_t75" style="width:36pt;height:19.2pt" o:ole="">
                  <v:imagedata r:id="rId35" o:title=""/>
                </v:shape>
                <o:OLEObject Type="Embed" ProgID="Equation.3" ShapeID="_x0000_i1039" DrawAspect="Content" ObjectID="_1597654151" r:id="rId37"/>
              </w:object>
            </w:r>
            <w:r w:rsidRPr="005421AF">
              <w:t xml:space="preserve">=6ms it </w:t>
            </w:r>
            <w:r w:rsidRPr="005421AF">
              <w:rPr>
                <w:lang w:val="en-AU"/>
              </w:rPr>
              <w:t xml:space="preserve">may be increased to 8 ms by inserting one or more gaps. The minimum duration of a gap shall be 100 µs. The maximum duration before including any such gap shall be 6 ms. </w:t>
            </w:r>
          </w:p>
        </w:tc>
      </w:tr>
    </w:tbl>
    <w:p w14:paraId="12928947" w14:textId="77777777" w:rsidR="006F1239" w:rsidRPr="005421AF" w:rsidRDefault="006F1239" w:rsidP="006F1239">
      <w:pPr>
        <w:rPr>
          <w:lang w:eastAsia="x-none"/>
        </w:rPr>
      </w:pPr>
    </w:p>
    <w:p w14:paraId="1AA92497" w14:textId="77777777" w:rsidR="006F1239" w:rsidRPr="005421AF" w:rsidRDefault="006F1239" w:rsidP="006F1239">
      <w:r w:rsidRPr="005421AF">
        <w:t>If the UL duration and offse</w:t>
      </w:r>
      <w:r w:rsidRPr="005421AF">
        <w:rPr>
          <w:rFonts w:hint="eastAsia"/>
          <w:lang w:eastAsia="zh-CN"/>
        </w:rPr>
        <w:t>t</w:t>
      </w:r>
      <w:r w:rsidRPr="005421AF">
        <w:rPr>
          <w:lang w:eastAsia="zh-CN"/>
        </w:rPr>
        <w:t>'</w:t>
      </w:r>
      <w:r w:rsidRPr="005421AF">
        <w:t xml:space="preserve"> field configures an 'UL offset' </w:t>
      </w:r>
      <w:r w:rsidRPr="005421AF">
        <w:rPr>
          <w:position w:val="-6"/>
        </w:rPr>
        <w:object w:dxaOrig="140" w:dyaOrig="240" w14:anchorId="57E69358">
          <v:shape id="_x0000_i1040" type="#_x0000_t75" style="width:7.2pt;height:12pt" o:ole="">
            <v:imagedata r:id="rId38" o:title=""/>
          </v:shape>
          <o:OLEObject Type="Embed" ProgID="Equation.3" ShapeID="_x0000_i1040" DrawAspect="Content" ObjectID="_1597654152" r:id="rId39"/>
        </w:object>
      </w:r>
      <w:r w:rsidRPr="005421AF">
        <w:t xml:space="preserve"> and an 'UL duration' </w:t>
      </w:r>
      <w:r w:rsidRPr="005421AF">
        <w:rPr>
          <w:position w:val="-6"/>
        </w:rPr>
        <w:object w:dxaOrig="200" w:dyaOrig="240" w14:anchorId="43AF79CD">
          <v:shape id="_x0000_i1041" type="#_x0000_t75" style="width:10.2pt;height:12pt" o:ole="">
            <v:imagedata r:id="rId40" o:title=""/>
          </v:shape>
          <o:OLEObject Type="Embed" ProgID="Equation.3" ShapeID="_x0000_i1041" DrawAspect="Content" ObjectID="_1597654153" r:id="rId41"/>
        </w:object>
      </w:r>
      <w:r w:rsidRPr="005421AF">
        <w:t xml:space="preserve"> for subframe </w:t>
      </w:r>
      <w:r w:rsidRPr="005421AF">
        <w:rPr>
          <w:position w:val="-6"/>
        </w:rPr>
        <w:object w:dxaOrig="200" w:dyaOrig="220" w14:anchorId="3DE0775A">
          <v:shape id="_x0000_i1042" type="#_x0000_t75" style="width:10.2pt;height:11.4pt" o:ole="">
            <v:imagedata r:id="rId42" o:title=""/>
          </v:shape>
          <o:OLEObject Type="Embed" ProgID="Equation.3" ShapeID="_x0000_i1042" DrawAspect="Content" ObjectID="_1597654154" r:id="rId43"/>
        </w:object>
      </w:r>
      <w:r w:rsidRPr="005421AF">
        <w:t xml:space="preserve">, then </w:t>
      </w:r>
    </w:p>
    <w:p w14:paraId="65ED6662" w14:textId="77777777" w:rsidR="006F1239" w:rsidRPr="005421AF" w:rsidRDefault="006F1239" w:rsidP="006F1239">
      <w:r w:rsidRPr="005421AF">
        <w:t xml:space="preserve">the scheduled UE may use channel access Type 2 for transmissions in subframes </w:t>
      </w:r>
      <w:r w:rsidRPr="005421AF">
        <w:rPr>
          <w:position w:val="-6"/>
        </w:rPr>
        <w:object w:dxaOrig="800" w:dyaOrig="279" w14:anchorId="674F9547">
          <v:shape id="_x0000_i1043" type="#_x0000_t75" style="width:40.8pt;height:14.4pt" o:ole="">
            <v:imagedata r:id="rId44" o:title=""/>
          </v:shape>
          <o:OLEObject Type="Embed" ProgID="Equation.3" ShapeID="_x0000_i1043" DrawAspect="Content" ObjectID="_1597654155" r:id="rId45"/>
        </w:object>
      </w:r>
      <w:r w:rsidRPr="005421AF">
        <w:rPr>
          <w:lang w:eastAsia="zh-CN"/>
        </w:rPr>
        <w:t xml:space="preserve">where </w:t>
      </w:r>
      <w:r w:rsidRPr="005421AF">
        <w:rPr>
          <w:position w:val="-8"/>
        </w:rPr>
        <w:object w:dxaOrig="1180" w:dyaOrig="260" w14:anchorId="731EBFF9">
          <v:shape id="_x0000_i1044" type="#_x0000_t75" style="width:59.4pt;height:13.2pt" o:ole="">
            <v:imagedata r:id="rId46" o:title=""/>
          </v:shape>
          <o:OLEObject Type="Embed" ProgID="Equation.3" ShapeID="_x0000_i1044" DrawAspect="Content" ObjectID="_1597654156" r:id="rId47"/>
        </w:object>
      </w:r>
      <w:r w:rsidRPr="005421AF">
        <w:t xml:space="preserve">, irrespective of the channel access Type signalled in the UL grant for those subframes, if the end of UE transmission occurs in or before subframe </w:t>
      </w:r>
      <w:r w:rsidRPr="005421AF">
        <w:rPr>
          <w:position w:val="-6"/>
        </w:rPr>
        <w:object w:dxaOrig="1200" w:dyaOrig="279" w14:anchorId="7DB7A4F8">
          <v:shape id="_x0000_i1045" type="#_x0000_t75" style="width:60.6pt;height:14.4pt" o:ole="">
            <v:imagedata r:id="rId48" o:title=""/>
          </v:shape>
          <o:OLEObject Type="Embed" ProgID="Equation.3" ShapeID="_x0000_i1045" DrawAspect="Content" ObjectID="_1597654157" r:id="rId49"/>
        </w:object>
      </w:r>
      <w:r w:rsidRPr="005421AF">
        <w:t>.</w:t>
      </w:r>
    </w:p>
    <w:p w14:paraId="5F7D99E9" w14:textId="77777777" w:rsidR="006F1239" w:rsidRPr="005421AF" w:rsidRDefault="006F1239" w:rsidP="006F1239">
      <w:r w:rsidRPr="005421AF">
        <w:t xml:space="preserve">If the </w:t>
      </w:r>
      <w:r w:rsidRPr="005421AF">
        <w:rPr>
          <w:lang w:eastAsia="zh-CN"/>
        </w:rPr>
        <w:t>'</w:t>
      </w:r>
      <w:r w:rsidRPr="005421AF">
        <w:t>UL duration and offse</w:t>
      </w:r>
      <w:r w:rsidRPr="005421AF">
        <w:rPr>
          <w:rFonts w:hint="eastAsia"/>
          <w:lang w:eastAsia="zh-CN"/>
        </w:rPr>
        <w:t>t</w:t>
      </w:r>
      <w:r w:rsidRPr="005421AF">
        <w:rPr>
          <w:lang w:eastAsia="zh-CN"/>
        </w:rPr>
        <w:t>'</w:t>
      </w:r>
      <w:r w:rsidRPr="005421AF">
        <w:t xml:space="preserve"> field configures an 'UL offset' </w:t>
      </w:r>
      <w:r w:rsidRPr="005421AF">
        <w:rPr>
          <w:position w:val="-6"/>
        </w:rPr>
        <w:object w:dxaOrig="140" w:dyaOrig="240" w14:anchorId="0940C57E">
          <v:shape id="_x0000_i1046" type="#_x0000_t75" style="width:7.2pt;height:12pt" o:ole="">
            <v:imagedata r:id="rId38" o:title=""/>
          </v:shape>
          <o:OLEObject Type="Embed" ProgID="Equation.3" ShapeID="_x0000_i1046" DrawAspect="Content" ObjectID="_1597654158" r:id="rId50"/>
        </w:object>
      </w:r>
      <w:r w:rsidRPr="005421AF">
        <w:t xml:space="preserve"> and an 'UL duration' </w:t>
      </w:r>
      <w:r w:rsidRPr="005421AF">
        <w:rPr>
          <w:position w:val="-6"/>
        </w:rPr>
        <w:object w:dxaOrig="200" w:dyaOrig="240" w14:anchorId="14E52EF2">
          <v:shape id="_x0000_i1047" type="#_x0000_t75" style="width:10.2pt;height:12pt" o:ole="">
            <v:imagedata r:id="rId40" o:title=""/>
          </v:shape>
          <o:OLEObject Type="Embed" ProgID="Equation.3" ShapeID="_x0000_i1047" DrawAspect="Content" ObjectID="_1597654159" r:id="rId51"/>
        </w:object>
      </w:r>
      <w:r w:rsidRPr="005421AF">
        <w:t xml:space="preserve"> for subframe </w:t>
      </w:r>
      <w:r w:rsidRPr="005421AF">
        <w:rPr>
          <w:position w:val="-6"/>
        </w:rPr>
        <w:object w:dxaOrig="200" w:dyaOrig="220" w14:anchorId="3746A7EC">
          <v:shape id="_x0000_i1048" type="#_x0000_t75" style="width:10.2pt;height:11.4pt" o:ole="">
            <v:imagedata r:id="rId42" o:title=""/>
          </v:shape>
          <o:OLEObject Type="Embed" ProgID="Equation.3" ShapeID="_x0000_i1048" DrawAspect="Content" ObjectID="_1597654160" r:id="rId52"/>
        </w:object>
      </w:r>
      <w:r w:rsidRPr="005421AF">
        <w:t xml:space="preserve"> and the 'COT sharing indication for AUL' field is set to true, then a UE configured with autonomous UL may use channel access Type 2 for autonomous UL transmissions corresponding to any priority class in subframes </w:t>
      </w:r>
      <w:r w:rsidRPr="005421AF">
        <w:rPr>
          <w:position w:val="-6"/>
        </w:rPr>
        <w:object w:dxaOrig="660" w:dyaOrig="260" w14:anchorId="2CA4D071">
          <v:shape id="_x0000_i1049" type="#_x0000_t75" style="width:33pt;height:13.2pt" o:ole="">
            <v:imagedata r:id="rId53" o:title=""/>
          </v:shape>
          <o:OLEObject Type="Embed" ProgID="Equation.3" ShapeID="_x0000_i1049" DrawAspect="Content" ObjectID="_1597654161" r:id="rId54"/>
        </w:object>
      </w:r>
      <w:r w:rsidRPr="005421AF">
        <w:rPr>
          <w:lang w:eastAsia="zh-CN"/>
        </w:rPr>
        <w:t xml:space="preserve">where </w:t>
      </w:r>
      <w:r w:rsidRPr="005421AF">
        <w:rPr>
          <w:position w:val="-8"/>
        </w:rPr>
        <w:object w:dxaOrig="1160" w:dyaOrig="279" w14:anchorId="49DD525F">
          <v:shape id="_x0000_i1050" type="#_x0000_t75" style="width:58.8pt;height:14.4pt" o:ole="">
            <v:imagedata r:id="rId55" o:title=""/>
          </v:shape>
          <o:OLEObject Type="Embed" ProgID="Equation.3" ShapeID="_x0000_i1050" DrawAspect="Content" ObjectID="_1597654162" r:id="rId56"/>
        </w:object>
      </w:r>
      <w:r w:rsidRPr="005421AF">
        <w:t xml:space="preserve">, if the end of UE autonomous UL transmission occurs in or before subframe </w:t>
      </w:r>
      <w:r w:rsidRPr="005421AF">
        <w:rPr>
          <w:position w:val="-6"/>
        </w:rPr>
        <w:object w:dxaOrig="960" w:dyaOrig="260" w14:anchorId="4AADDFC0">
          <v:shape id="_x0000_i1051" type="#_x0000_t75" style="width:48.6pt;height:13.2pt" o:ole="">
            <v:imagedata r:id="rId57" o:title=""/>
          </v:shape>
          <o:OLEObject Type="Embed" ProgID="Equation.3" ShapeID="_x0000_i1051" DrawAspect="Content" ObjectID="_1597654163" r:id="rId58"/>
        </w:object>
      </w:r>
      <w:r w:rsidRPr="005421AF">
        <w:t xml:space="preserve"> and the autonomous UL transmission between </w:t>
      </w:r>
      <w:r w:rsidRPr="005421AF">
        <w:rPr>
          <w:position w:val="-6"/>
        </w:rPr>
        <w:object w:dxaOrig="420" w:dyaOrig="260" w14:anchorId="0B6DAF68">
          <v:shape id="_x0000_i1052" type="#_x0000_t75" style="width:21pt;height:13.2pt" o:ole="">
            <v:imagedata r:id="rId59" o:title=""/>
          </v:shape>
          <o:OLEObject Type="Embed" ProgID="Equation.3" ShapeID="_x0000_i1052" DrawAspect="Content" ObjectID="_1597654164" r:id="rId60"/>
        </w:object>
      </w:r>
      <w:r w:rsidRPr="005421AF">
        <w:t xml:space="preserve"> and </w:t>
      </w:r>
      <w:r w:rsidRPr="005421AF">
        <w:rPr>
          <w:position w:val="-6"/>
        </w:rPr>
        <w:object w:dxaOrig="960" w:dyaOrig="240" w14:anchorId="09EED66B">
          <v:shape id="_x0000_i1053" type="#_x0000_t75" style="width:48.6pt;height:12pt" o:ole="">
            <v:imagedata r:id="rId61" o:title=""/>
          </v:shape>
          <o:OLEObject Type="Embed" ProgID="Equation.3" ShapeID="_x0000_i1053" DrawAspect="Content" ObjectID="_1597654165" r:id="rId62"/>
        </w:object>
      </w:r>
      <w:r w:rsidRPr="005421AF">
        <w:t xml:space="preserve"> shall be </w:t>
      </w:r>
      <w:r w:rsidRPr="005421AF">
        <w:rPr>
          <w:lang w:val="en-US" w:eastAsia="x-none"/>
        </w:rPr>
        <w:t>contiguous</w:t>
      </w:r>
      <w:r w:rsidRPr="005421AF">
        <w:t>.</w:t>
      </w:r>
    </w:p>
    <w:p w14:paraId="70867774" w14:textId="77777777" w:rsidR="006F1239" w:rsidRPr="005421AF" w:rsidRDefault="006F1239" w:rsidP="006F1239">
      <w:r w:rsidRPr="005421AF">
        <w:lastRenderedPageBreak/>
        <w:t>If the 'UL duration and offse</w:t>
      </w:r>
      <w:r w:rsidRPr="005421AF">
        <w:rPr>
          <w:rFonts w:hint="eastAsia"/>
          <w:lang w:eastAsia="zh-CN"/>
        </w:rPr>
        <w:t>t</w:t>
      </w:r>
      <w:r w:rsidRPr="005421AF">
        <w:t xml:space="preserve">' field configures an 'UL offset' </w:t>
      </w:r>
      <w:r w:rsidRPr="005421AF">
        <w:rPr>
          <w:position w:val="-6"/>
        </w:rPr>
        <w:object w:dxaOrig="140" w:dyaOrig="240" w14:anchorId="2AA46BBD">
          <v:shape id="_x0000_i1054" type="#_x0000_t75" style="width:7.2pt;height:12pt" o:ole="">
            <v:imagedata r:id="rId38" o:title=""/>
          </v:shape>
          <o:OLEObject Type="Embed" ProgID="Equation.3" ShapeID="_x0000_i1054" DrawAspect="Content" ObjectID="_1597654166" r:id="rId63"/>
        </w:object>
      </w:r>
      <w:r w:rsidRPr="005421AF">
        <w:t xml:space="preserve"> and an 'UL duration'</w:t>
      </w:r>
      <w:r w:rsidRPr="005421AF">
        <w:rPr>
          <w:position w:val="-6"/>
        </w:rPr>
        <w:object w:dxaOrig="200" w:dyaOrig="240" w14:anchorId="00C5F33A">
          <v:shape id="_x0000_i1055" type="#_x0000_t75" style="width:10.2pt;height:12pt" o:ole="">
            <v:imagedata r:id="rId40" o:title=""/>
          </v:shape>
          <o:OLEObject Type="Embed" ProgID="Equation.3" ShapeID="_x0000_i1055" DrawAspect="Content" ObjectID="_1597654167" r:id="rId64"/>
        </w:object>
      </w:r>
      <w:r w:rsidRPr="005421AF">
        <w:t xml:space="preserve"> for subframe </w:t>
      </w:r>
      <w:r w:rsidRPr="005421AF">
        <w:rPr>
          <w:position w:val="-6"/>
        </w:rPr>
        <w:object w:dxaOrig="180" w:dyaOrig="200" w14:anchorId="4510A913">
          <v:shape id="_x0000_i1056" type="#_x0000_t75" style="width:9.6pt;height:10.2pt" o:ole="">
            <v:imagedata r:id="rId65" o:title=""/>
          </v:shape>
          <o:OLEObject Type="Embed" ProgID="Equation.3" ShapeID="_x0000_i1056" DrawAspect="Content" ObjectID="_1597654168" r:id="rId66"/>
        </w:object>
      </w:r>
      <w:r w:rsidRPr="005421AF">
        <w:t xml:space="preserve"> and the '</w:t>
      </w:r>
      <w:r w:rsidRPr="005421AF">
        <w:rPr>
          <w:lang w:eastAsia="zh-CN"/>
        </w:rPr>
        <w:t>COT sharing indication for AUL</w:t>
      </w:r>
      <w:r w:rsidRPr="005421AF">
        <w:t>'</w:t>
      </w:r>
      <w:r w:rsidRPr="005421AF">
        <w:rPr>
          <w:lang w:eastAsia="zh-CN"/>
        </w:rPr>
        <w:t xml:space="preserve"> </w:t>
      </w:r>
      <w:r w:rsidRPr="005421AF">
        <w:t>field is set to false, then a UE configured with autonomous UL</w:t>
      </w:r>
      <w:r w:rsidRPr="005421AF">
        <w:rPr>
          <w:lang w:val="en-US" w:eastAsia="x-none"/>
        </w:rPr>
        <w:t xml:space="preserve"> shall not transmit autonomous UL i</w:t>
      </w:r>
      <w:r w:rsidRPr="005421AF">
        <w:t xml:space="preserve">n subframes </w:t>
      </w:r>
      <w:r w:rsidRPr="005421AF">
        <w:rPr>
          <w:position w:val="-6"/>
        </w:rPr>
        <w:object w:dxaOrig="780" w:dyaOrig="279" w14:anchorId="2B330FCD">
          <v:shape id="_x0000_i1057" type="#_x0000_t75" style="width:39.6pt;height:14.4pt" o:ole="">
            <v:imagedata r:id="rId67" o:title=""/>
          </v:shape>
          <o:OLEObject Type="Embed" ProgID="Equation.3" ShapeID="_x0000_i1057" DrawAspect="Content" ObjectID="_1597654169" r:id="rId68"/>
        </w:object>
      </w:r>
      <w:r w:rsidRPr="005421AF">
        <w:t xml:space="preserve"> </w:t>
      </w:r>
      <w:r w:rsidRPr="005421AF">
        <w:rPr>
          <w:lang w:eastAsia="zh-CN"/>
        </w:rPr>
        <w:t xml:space="preserve">where </w:t>
      </w:r>
      <w:r w:rsidRPr="005421AF">
        <w:rPr>
          <w:position w:val="-8"/>
        </w:rPr>
        <w:object w:dxaOrig="1160" w:dyaOrig="279" w14:anchorId="60F1FEDE">
          <v:shape id="_x0000_i1058" type="#_x0000_t75" style="width:58.8pt;height:14.4pt" o:ole="">
            <v:imagedata r:id="rId69" o:title=""/>
          </v:shape>
          <o:OLEObject Type="Embed" ProgID="Equation.3" ShapeID="_x0000_i1058" DrawAspect="Content" ObjectID="_1597654170" r:id="rId70"/>
        </w:object>
      </w:r>
      <w:r w:rsidRPr="005421AF">
        <w:t>.</w:t>
      </w:r>
    </w:p>
    <w:p w14:paraId="71A187FC" w14:textId="77777777" w:rsidR="006F1239" w:rsidRPr="001A7C01" w:rsidRDefault="006F1239" w:rsidP="006F1239">
      <w:pPr>
        <w:rPr>
          <w:rFonts w:eastAsia="Malgun Gothic"/>
          <w:lang w:eastAsia="ko-KR"/>
        </w:rPr>
      </w:pPr>
      <w:r w:rsidRPr="005421AF">
        <w:rPr>
          <w:lang w:eastAsia="x-none"/>
        </w:rPr>
        <w:t xml:space="preserve">If the UE scheduled to transmit transmissions including PUSCH in a set subframes </w:t>
      </w:r>
      <w:r w:rsidRPr="005421AF">
        <w:rPr>
          <w:position w:val="-10"/>
        </w:rPr>
        <w:object w:dxaOrig="1080" w:dyaOrig="300" w14:anchorId="3ECB6ADB">
          <v:shape id="_x0000_i1059" type="#_x0000_t75" style="width:54.6pt;height:15pt" o:ole="">
            <v:imagedata r:id="rId71" o:title=""/>
          </v:shape>
          <o:OLEObject Type="Embed" ProgID="Equation.3" ShapeID="_x0000_i1059" DrawAspect="Content" ObjectID="_1597654171" r:id="rId72"/>
        </w:object>
      </w:r>
      <w:r w:rsidRPr="005421AF">
        <w:t xml:space="preserve"> </w:t>
      </w:r>
      <w:r w:rsidRPr="005421AF">
        <w:rPr>
          <w:lang w:eastAsia="x-none"/>
        </w:rPr>
        <w:t>using PDCCH DCI Format 0B/4B, and</w:t>
      </w:r>
      <w:r w:rsidRPr="005421AF">
        <w:t xml:space="preserve"> if the UE cannot access the channel for a transmission in subframe </w:t>
      </w:r>
      <w:r w:rsidRPr="005421AF">
        <w:rPr>
          <w:position w:val="-12"/>
        </w:rPr>
        <w:object w:dxaOrig="279" w:dyaOrig="360" w14:anchorId="1CCF3617">
          <v:shape id="_x0000_i1060" type="#_x0000_t75" style="width:14.4pt;height:18pt" o:ole="">
            <v:imagedata r:id="rId73" o:title=""/>
          </v:shape>
          <o:OLEObject Type="Embed" ProgID="Equation.3" ShapeID="_x0000_i1060" DrawAspect="Content" ObjectID="_1597654172" r:id="rId74"/>
        </w:object>
      </w:r>
      <w:r w:rsidRPr="005421AF">
        <w:t xml:space="preserve">, the UE shall attempt to make a transmission in subframe </w:t>
      </w:r>
      <w:r w:rsidRPr="005421AF">
        <w:rPr>
          <w:position w:val="-12"/>
        </w:rPr>
        <w:object w:dxaOrig="420" w:dyaOrig="360" w14:anchorId="545AE4B9">
          <v:shape id="_x0000_i1061" type="#_x0000_t75" style="width:21pt;height:18pt" o:ole="">
            <v:imagedata r:id="rId75" o:title=""/>
          </v:shape>
          <o:OLEObject Type="Embed" ProgID="Equation.3" ShapeID="_x0000_i1061" DrawAspect="Content" ObjectID="_1597654173" r:id="rId76"/>
        </w:object>
      </w:r>
      <w:r w:rsidRPr="005421AF">
        <w:t xml:space="preserve"> according to the channel access type indicated in the DCI, where </w:t>
      </w:r>
      <w:r w:rsidRPr="005421AF">
        <w:rPr>
          <w:position w:val="-8"/>
        </w:rPr>
        <w:object w:dxaOrig="1380" w:dyaOrig="279" w14:anchorId="3E057B47">
          <v:shape id="_x0000_i1062" type="#_x0000_t75" style="width:69pt;height:13.8pt" o:ole="">
            <v:imagedata r:id="rId77" o:title=""/>
          </v:shape>
          <o:OLEObject Type="Embed" ProgID="Equation.3" ShapeID="_x0000_i1062" DrawAspect="Content" ObjectID="_1597654174" r:id="rId78"/>
        </w:object>
      </w:r>
      <w:r w:rsidRPr="005421AF">
        <w:t xml:space="preserve">, and </w:t>
      </w:r>
      <w:r w:rsidRPr="005421AF">
        <w:rPr>
          <w:position w:val="-6"/>
        </w:rPr>
        <w:object w:dxaOrig="240" w:dyaOrig="220" w14:anchorId="7357261C">
          <v:shape id="_x0000_i1063" type="#_x0000_t75" style="width:12pt;height:11.4pt" o:ole="">
            <v:imagedata r:id="rId79" o:title=""/>
          </v:shape>
          <o:OLEObject Type="Embed" ProgID="Equation.3" ShapeID="_x0000_i1063" DrawAspect="Content" ObjectID="_1597654175" r:id="rId80"/>
        </w:object>
      </w:r>
      <w:r w:rsidRPr="005421AF">
        <w:t>is the number of scheduled subframes indicated in the DCI.</w:t>
      </w:r>
      <w:r w:rsidRPr="001A7C01">
        <w:t xml:space="preserve"> </w:t>
      </w:r>
    </w:p>
    <w:p w14:paraId="5CEACFA6" w14:textId="77777777" w:rsidR="006F1239" w:rsidRPr="001A7C01" w:rsidRDefault="006F1239" w:rsidP="006F1239">
      <w:pPr>
        <w:rPr>
          <w:rFonts w:eastAsia="Malgun Gothic"/>
          <w:lang w:eastAsia="ko-KR"/>
        </w:rPr>
      </w:pPr>
      <w:r w:rsidRPr="005C6DC2">
        <w:t>If the UE is scheduled to transmit transmissions without gaps including PUSCH in a set of subframes </w:t>
      </w:r>
      <w:r w:rsidRPr="005C6DC2">
        <w:rPr>
          <w:position w:val="-12"/>
        </w:rPr>
        <w:object w:dxaOrig="1300" w:dyaOrig="360" w14:anchorId="715DFFC6">
          <v:shape id="_x0000_i1064" type="#_x0000_t75" style="width:66pt;height:18pt" o:ole="">
            <v:imagedata r:id="rId81" o:title=""/>
          </v:shape>
          <o:OLEObject Type="Embed" ProgID="Equation.3" ShapeID="_x0000_i1064" DrawAspect="Content" ObjectID="_1597654176" r:id="rId82"/>
        </w:object>
      </w:r>
      <w:r w:rsidRPr="005C6DC2">
        <w:rPr>
          <w:rFonts w:eastAsia="Malgun Gothic" w:hint="eastAsia"/>
          <w:lang w:eastAsia="ko-KR"/>
        </w:rPr>
        <w:t xml:space="preserve"> </w:t>
      </w:r>
      <w:r w:rsidRPr="005C6DC2">
        <w:t>using one or more PDCCH DCI Format 0A/0B/4A/4B and the UE performs a transmission in subframe</w:t>
      </w:r>
      <w:r w:rsidRPr="005C6DC2">
        <w:rPr>
          <w:rFonts w:eastAsia="Malgun Gothic" w:hint="eastAsia"/>
          <w:lang w:eastAsia="ko-KR"/>
        </w:rPr>
        <w:t xml:space="preserve"> </w:t>
      </w:r>
      <w:r w:rsidRPr="005C6DC2">
        <w:rPr>
          <w:position w:val="-12"/>
        </w:rPr>
        <w:object w:dxaOrig="279" w:dyaOrig="360" w14:anchorId="3E2A35A8">
          <v:shape id="_x0000_i1065" type="#_x0000_t75" style="width:14.4pt;height:18pt" o:ole="">
            <v:imagedata r:id="rId73" o:title=""/>
          </v:shape>
          <o:OLEObject Type="Embed" ProgID="Equation.3" ShapeID="_x0000_i1065" DrawAspect="Content" ObjectID="_1597654177" r:id="rId83"/>
        </w:object>
      </w:r>
      <w:r w:rsidRPr="005C6DC2">
        <w:t> after accessing the carrier according to one of Type 1 or Type 2 UL channel access procedures, the UE may continue transmission in subframes after </w:t>
      </w:r>
      <w:r w:rsidRPr="005C6DC2">
        <w:rPr>
          <w:position w:val="-12"/>
        </w:rPr>
        <w:object w:dxaOrig="279" w:dyaOrig="360" w14:anchorId="74594911">
          <v:shape id="_x0000_i1066" type="#_x0000_t75" style="width:14.4pt;height:18pt" o:ole="">
            <v:imagedata r:id="rId73" o:title=""/>
          </v:shape>
          <o:OLEObject Type="Embed" ProgID="Equation.3" ShapeID="_x0000_i1066" DrawAspect="Content" ObjectID="_1597654178" r:id="rId84"/>
        </w:object>
      </w:r>
      <w:r w:rsidRPr="005C6DC2">
        <w:rPr>
          <w:rFonts w:eastAsia="Malgun Gothic" w:hint="eastAsia"/>
          <w:lang w:eastAsia="ko-KR"/>
        </w:rPr>
        <w:t xml:space="preserve"> </w:t>
      </w:r>
      <w:r w:rsidRPr="005C6DC2">
        <w:t>where</w:t>
      </w:r>
      <w:r w:rsidRPr="005C6DC2">
        <w:rPr>
          <w:rFonts w:eastAsia="Malgun Gothic" w:hint="eastAsia"/>
          <w:lang w:eastAsia="ko-KR"/>
        </w:rPr>
        <w:t xml:space="preserve"> </w:t>
      </w:r>
      <w:r w:rsidRPr="005C6DC2">
        <w:rPr>
          <w:position w:val="-10"/>
        </w:rPr>
        <w:object w:dxaOrig="1340" w:dyaOrig="300" w14:anchorId="2055059E">
          <v:shape id="_x0000_i1067" type="#_x0000_t75" style="width:67.2pt;height:15pt" o:ole="">
            <v:imagedata r:id="rId85" o:title=""/>
          </v:shape>
          <o:OLEObject Type="Embed" ProgID="Equation.3" ShapeID="_x0000_i1067" DrawAspect="Content" ObjectID="_1597654179" r:id="rId86"/>
        </w:object>
      </w:r>
      <w:r w:rsidRPr="005C6DC2">
        <w:t>.</w:t>
      </w:r>
    </w:p>
    <w:p w14:paraId="372CEBF2" w14:textId="77777777" w:rsidR="006F1239" w:rsidRDefault="006F1239" w:rsidP="006F1239">
      <w:r w:rsidRPr="001A7C01">
        <w:t>If the beginning of UE transmission in subframe</w:t>
      </w:r>
      <w:r w:rsidRPr="001A7C01">
        <w:rPr>
          <w:position w:val="-6"/>
        </w:rPr>
        <w:object w:dxaOrig="420" w:dyaOrig="240" w14:anchorId="78C53C5C">
          <v:shape id="_x0000_i1068" type="#_x0000_t75" style="width:21pt;height:12pt" o:ole="">
            <v:imagedata r:id="rId87" o:title=""/>
          </v:shape>
          <o:OLEObject Type="Embed" ProgID="Equation.3" ShapeID="_x0000_i1068" DrawAspect="Content" ObjectID="_1597654180" r:id="rId88"/>
        </w:object>
      </w:r>
      <w:r>
        <w:t xml:space="preserve"> </w:t>
      </w:r>
      <w:r w:rsidRPr="001A7C01">
        <w:t xml:space="preserve">immediately follows the end of UE transmission in subframe </w:t>
      </w:r>
      <w:r w:rsidRPr="001A7C01">
        <w:rPr>
          <w:position w:val="-6"/>
        </w:rPr>
        <w:object w:dxaOrig="200" w:dyaOrig="220" w14:anchorId="41A99DF1">
          <v:shape id="_x0000_i1069" type="#_x0000_t75" style="width:10.2pt;height:11.4pt" o:ole="">
            <v:imagedata r:id="rId16" o:title=""/>
          </v:shape>
          <o:OLEObject Type="Embed" ProgID="Equation.3" ShapeID="_x0000_i1069" DrawAspect="Content" ObjectID="_1597654181" r:id="rId89"/>
        </w:object>
      </w:r>
      <w:r w:rsidRPr="001A7C01">
        <w:t xml:space="preserve">, the UE is not expected to be indicated with different channel access types for the transmissions in </w:t>
      </w:r>
      <w:r w:rsidRPr="001A7C01">
        <w:rPr>
          <w:lang w:eastAsia="x-none"/>
        </w:rPr>
        <w:t>those subframes.</w:t>
      </w:r>
      <w:r w:rsidRPr="001A7C01">
        <w:t xml:space="preserve"> </w:t>
      </w:r>
    </w:p>
    <w:p w14:paraId="5164782F" w14:textId="0C2A5229" w:rsidR="00BF4EF4" w:rsidRPr="005D784E" w:rsidRDefault="00BF4EF4" w:rsidP="00BF4EF4">
      <w:pPr>
        <w:rPr>
          <w:lang w:eastAsia="x-none"/>
        </w:rPr>
      </w:pPr>
      <w:r w:rsidRPr="005D784E">
        <w:rPr>
          <w:lang w:eastAsia="x-none"/>
        </w:rPr>
        <w:t xml:space="preserve">If the UE is scheduled to transmit transmissions including PUSCH Mode 1 </w:t>
      </w:r>
      <w:del w:id="3" w:author="Huawei" w:date="2018-08-22T22:42:00Z">
        <w:r w:rsidRPr="005D784E" w:rsidDel="00FB0711">
          <w:rPr>
            <w:lang w:eastAsia="x-none"/>
          </w:rPr>
          <w:delText xml:space="preserve">in a set subframes </w:delText>
        </w:r>
        <w:r w:rsidRPr="005D784E" w:rsidDel="00FB0711">
          <w:rPr>
            <w:position w:val="-10"/>
          </w:rPr>
          <w:object w:dxaOrig="1080" w:dyaOrig="300" w14:anchorId="231CFE98">
            <v:shape id="_x0000_i1070" type="#_x0000_t75" style="width:54.6pt;height:15pt" o:ole="">
              <v:imagedata r:id="rId90" o:title=""/>
            </v:shape>
            <o:OLEObject Type="Embed" ProgID="Equation.3" ShapeID="_x0000_i1070" DrawAspect="Content" ObjectID="_1597654182" r:id="rId91"/>
          </w:object>
        </w:r>
        <w:r w:rsidRPr="005D784E" w:rsidDel="00FB0711">
          <w:delText xml:space="preserve"> </w:delText>
        </w:r>
      </w:del>
      <w:r w:rsidRPr="005D784E">
        <w:rPr>
          <w:lang w:eastAsia="x-none"/>
        </w:rPr>
        <w:t xml:space="preserve">using </w:t>
      </w:r>
      <w:ins w:id="4" w:author="Huawei" w:date="2018-08-22T22:41:00Z">
        <w:r w:rsidR="00FB0711">
          <w:rPr>
            <w:lang w:eastAsia="x-none"/>
          </w:rPr>
          <w:t xml:space="preserve">the </w:t>
        </w:r>
      </w:ins>
      <w:del w:id="5" w:author="Huawei" w:date="2018-08-22T22:41:00Z">
        <w:r w:rsidRPr="005D784E" w:rsidDel="00FB0711">
          <w:rPr>
            <w:lang w:eastAsia="x-none"/>
          </w:rPr>
          <w:delText xml:space="preserve">PDCCH DCI Format 0A/4A/0B/4B and </w:delText>
        </w:r>
      </w:del>
      <w:r w:rsidRPr="005D784E">
        <w:rPr>
          <w:lang w:eastAsia="x-none"/>
        </w:rPr>
        <w:t>Type 1 channel access procedure</w:t>
      </w:r>
      <w:ins w:id="6" w:author="Huawei" w:date="2018-08-22T22:42:00Z">
        <w:r w:rsidR="00FB0711">
          <w:rPr>
            <w:lang w:eastAsia="x-none"/>
          </w:rPr>
          <w:t xml:space="preserve"> indicated in DCI</w:t>
        </w:r>
      </w:ins>
      <w:r w:rsidRPr="005D784E">
        <w:rPr>
          <w:lang w:eastAsia="x-none"/>
        </w:rPr>
        <w:t>, and</w:t>
      </w:r>
      <w:r w:rsidRPr="005D784E">
        <w:t xml:space="preserve"> if the UE cannot access the channel for a transmission </w:t>
      </w:r>
      <w:del w:id="7" w:author="Huawei" w:date="2018-08-22T22:42:00Z">
        <w:r w:rsidRPr="005D784E" w:rsidDel="00FB0711">
          <w:delText xml:space="preserve">in subframe </w:delText>
        </w:r>
        <w:r w:rsidRPr="005D784E" w:rsidDel="00FB0711">
          <w:rPr>
            <w:position w:val="-10"/>
          </w:rPr>
          <w:object w:dxaOrig="240" w:dyaOrig="300" w14:anchorId="2A5FD11B">
            <v:shape id="_x0000_i1071" type="#_x0000_t75" style="width:12.6pt;height:15pt" o:ole="">
              <v:imagedata r:id="rId92" o:title=""/>
            </v:shape>
            <o:OLEObject Type="Embed" ProgID="Equation.3" ShapeID="_x0000_i1071" DrawAspect="Content" ObjectID="_1597654183" r:id="rId93"/>
          </w:object>
        </w:r>
      </w:del>
      <w:r w:rsidRPr="005D784E">
        <w:t xml:space="preserve">according to the PUSCH starting position indicated in the DCI, the UE shall attempt to make a transmission </w:t>
      </w:r>
      <w:del w:id="8" w:author="Huawei" w:date="2018-08-22T22:43:00Z">
        <w:r w:rsidRPr="005D784E" w:rsidDel="00FB0711">
          <w:delText xml:space="preserve">in subframe </w:delText>
        </w:r>
        <w:r w:rsidRPr="005D784E" w:rsidDel="00FB0711">
          <w:rPr>
            <w:position w:val="-10"/>
          </w:rPr>
          <w:object w:dxaOrig="240" w:dyaOrig="300" w14:anchorId="38E5C204">
            <v:shape id="_x0000_i1072" type="#_x0000_t75" style="width:12.6pt;height:15pt" o:ole="">
              <v:imagedata r:id="rId94" o:title=""/>
            </v:shape>
            <o:OLEObject Type="Embed" ProgID="Equation.3" ShapeID="_x0000_i1072" DrawAspect="Content" ObjectID="_1597654184" r:id="rId95"/>
          </w:object>
        </w:r>
        <w:r w:rsidRPr="005D784E" w:rsidDel="00FB0711">
          <w:delText xml:space="preserve"> with an offset of </w:delText>
        </w:r>
        <w:r w:rsidRPr="005D784E" w:rsidDel="00FB0711">
          <w:rPr>
            <w:position w:val="-10"/>
          </w:rPr>
          <w:object w:dxaOrig="200" w:dyaOrig="300" w14:anchorId="6150D8AF">
            <v:shape id="_x0000_i1073" type="#_x0000_t75" style="width:10.2pt;height:15pt" o:ole="">
              <v:imagedata r:id="rId12" o:title=""/>
            </v:shape>
            <o:OLEObject Type="Embed" ProgID="Equation.3" ShapeID="_x0000_i1073" DrawAspect="Content" ObjectID="_1597654185" r:id="rId96"/>
          </w:object>
        </w:r>
        <w:r w:rsidRPr="005D784E" w:rsidDel="00FB0711">
          <w:delText xml:space="preserve"> OFDM symbol and</w:delText>
        </w:r>
      </w:del>
      <w:ins w:id="9" w:author="Huawei" w:date="2018-08-22T22:43:00Z">
        <w:r w:rsidR="00FB0711">
          <w:t>at symbol 7 in the same subframe</w:t>
        </w:r>
      </w:ins>
      <w:r w:rsidRPr="005D784E">
        <w:t xml:space="preserve"> according to </w:t>
      </w:r>
      <w:ins w:id="10" w:author="Huawei" w:date="2018-08-22T22:43:00Z">
        <w:r w:rsidR="00FB0711">
          <w:t xml:space="preserve">Type 1 </w:t>
        </w:r>
      </w:ins>
      <w:del w:id="11" w:author="Huawei" w:date="2018-08-22T22:43:00Z">
        <w:r w:rsidRPr="005D784E" w:rsidDel="00FB0711">
          <w:delText xml:space="preserve">the </w:delText>
        </w:r>
      </w:del>
      <w:r w:rsidRPr="005D784E">
        <w:t xml:space="preserve">channel access </w:t>
      </w:r>
      <w:del w:id="12" w:author="Huawei" w:date="2018-08-22T22:43:00Z">
        <w:r w:rsidRPr="005D784E" w:rsidDel="00FB0711">
          <w:delText>type indicated in the DCI</w:delText>
        </w:r>
      </w:del>
      <w:ins w:id="13" w:author="Huawei" w:date="2018-08-22T22:43:00Z">
        <w:r w:rsidR="00FB0711">
          <w:t>procedure</w:t>
        </w:r>
      </w:ins>
      <w:del w:id="14" w:author="Huawei" w:date="2018-08-22T22:43:00Z">
        <w:r w:rsidRPr="005D784E" w:rsidDel="00FB0711">
          <w:delText xml:space="preserve">, where </w:delText>
        </w:r>
        <w:r w:rsidRPr="005D784E" w:rsidDel="00FB0711">
          <w:rPr>
            <w:position w:val="-10"/>
          </w:rPr>
          <w:object w:dxaOrig="1340" w:dyaOrig="300" w14:anchorId="7595AB7B">
            <v:shape id="_x0000_i1074" type="#_x0000_t75" style="width:67.2pt;height:15pt" o:ole="">
              <v:imagedata r:id="rId97" o:title=""/>
            </v:shape>
            <o:OLEObject Type="Embed" ProgID="Equation.3" ShapeID="_x0000_i1074" DrawAspect="Content" ObjectID="_1597654186" r:id="rId98"/>
          </w:object>
        </w:r>
        <w:r w:rsidRPr="005D784E" w:rsidDel="00FB0711">
          <w:delText xml:space="preserve"> and </w:delText>
        </w:r>
        <w:r w:rsidRPr="005D784E" w:rsidDel="00FB0711">
          <w:rPr>
            <w:position w:val="-10"/>
          </w:rPr>
          <w:object w:dxaOrig="680" w:dyaOrig="300" w14:anchorId="09E07BD5">
            <v:shape id="_x0000_i1075" type="#_x0000_t75" style="width:33.6pt;height:15pt" o:ole="">
              <v:imagedata r:id="rId99" o:title=""/>
            </v:shape>
            <o:OLEObject Type="Embed" ProgID="Equation.3" ShapeID="_x0000_i1075" DrawAspect="Content" ObjectID="_1597654187" r:id="rId100"/>
          </w:object>
        </w:r>
        <w:r w:rsidRPr="005D784E" w:rsidDel="00FB0711">
          <w:delText xml:space="preserve">, for </w:delText>
        </w:r>
        <w:r w:rsidRPr="005D784E" w:rsidDel="00FB0711">
          <w:rPr>
            <w:position w:val="-6"/>
          </w:rPr>
          <w:object w:dxaOrig="139" w:dyaOrig="240" w14:anchorId="03FB4E75">
            <v:shape id="_x0000_i1076" type="#_x0000_t75" style="width:7.2pt;height:12.6pt" o:ole="">
              <v:imagedata r:id="rId101" o:title=""/>
            </v:shape>
            <o:OLEObject Type="Embed" ProgID="Equation.3" ShapeID="_x0000_i1076" DrawAspect="Content" ObjectID="_1597654188" r:id="rId102"/>
          </w:object>
        </w:r>
        <w:r w:rsidRPr="005D784E" w:rsidDel="00FB0711">
          <w:delText xml:space="preserve"> =0 the attempt is made at the PUSCH starting position indicated in the DCI, and </w:delText>
        </w:r>
        <w:r w:rsidRPr="005D784E" w:rsidDel="00FB0711">
          <w:rPr>
            <w:position w:val="-6"/>
          </w:rPr>
          <w:object w:dxaOrig="220" w:dyaOrig="200" w14:anchorId="5AFD9B32">
            <v:shape id="_x0000_i1077" type="#_x0000_t75" style="width:10.8pt;height:10.2pt" o:ole="">
              <v:imagedata r:id="rId103" o:title=""/>
            </v:shape>
            <o:OLEObject Type="Embed" ProgID="Equation.3" ShapeID="_x0000_i1077" DrawAspect="Content" ObjectID="_1597654189" r:id="rId104"/>
          </w:object>
        </w:r>
        <w:r w:rsidRPr="005D784E" w:rsidDel="00FB0711">
          <w:delText>is the number of scheduled subframes indicated in the DCI</w:delText>
        </w:r>
      </w:del>
      <w:r w:rsidRPr="005D784E">
        <w:t xml:space="preserve">. </w:t>
      </w:r>
      <w:r w:rsidRPr="005D784E">
        <w:rPr>
          <w:lang w:eastAsia="x-none"/>
        </w:rPr>
        <w:t xml:space="preserve">There is no limit on the number of attempts the UE </w:t>
      </w:r>
      <w:ins w:id="15" w:author="Huawei" w:date="2018-08-22T22:43:00Z">
        <w:r w:rsidR="00FB0711">
          <w:rPr>
            <w:lang w:eastAsia="x-none"/>
          </w:rPr>
          <w:t>can</w:t>
        </w:r>
        <w:r w:rsidR="00FB0711" w:rsidRPr="005D784E">
          <w:rPr>
            <w:lang w:eastAsia="x-none"/>
          </w:rPr>
          <w:t xml:space="preserve"> </w:t>
        </w:r>
      </w:ins>
      <w:del w:id="16" w:author="Huawei" w:date="2018-08-22T22:43:00Z">
        <w:r w:rsidRPr="005D784E" w:rsidDel="00FB0711">
          <w:rPr>
            <w:lang w:eastAsia="x-none"/>
          </w:rPr>
          <w:delText xml:space="preserve">should </w:delText>
        </w:r>
      </w:del>
      <w:r w:rsidRPr="005D784E">
        <w:rPr>
          <w:lang w:eastAsia="x-none"/>
        </w:rPr>
        <w:t xml:space="preserve">make </w:t>
      </w:r>
      <w:ins w:id="17" w:author="Huawei" w:date="2018-08-22T22:44:00Z">
        <w:r w:rsidR="00FB0711">
          <w:rPr>
            <w:lang w:eastAsia="x-none"/>
          </w:rPr>
          <w:t>using Type 1 channel access procedure</w:t>
        </w:r>
      </w:ins>
      <w:del w:id="18" w:author="Huawei" w:date="2018-08-22T22:44:00Z">
        <w:r w:rsidRPr="005D784E" w:rsidDel="00FB0711">
          <w:rPr>
            <w:lang w:eastAsia="x-none"/>
          </w:rPr>
          <w:delText>for the transmission</w:delText>
        </w:r>
      </w:del>
      <w:r w:rsidRPr="005D784E">
        <w:rPr>
          <w:lang w:eastAsia="x-none"/>
        </w:rPr>
        <w:t>.</w:t>
      </w:r>
      <w:del w:id="19" w:author="Huawei" w:date="2018-08-22T22:44:00Z">
        <w:r w:rsidRPr="005D784E" w:rsidDel="00FB0711">
          <w:rPr>
            <w:lang w:eastAsia="x-none"/>
          </w:rPr>
          <w:delText xml:space="preserve"> </w:delText>
        </w:r>
      </w:del>
    </w:p>
    <w:p w14:paraId="166371AD" w14:textId="13C73155" w:rsidR="00BF4EF4" w:rsidRDefault="00BF4EF4" w:rsidP="00BF4EF4">
      <w:pPr>
        <w:rPr>
          <w:lang w:eastAsia="x-none"/>
        </w:rPr>
      </w:pPr>
      <w:r w:rsidRPr="005D784E">
        <w:rPr>
          <w:lang w:eastAsia="x-none"/>
        </w:rPr>
        <w:t xml:space="preserve">If the UE is scheduled to transmit transmissions including PUSCH Mode 1 </w:t>
      </w:r>
      <w:del w:id="20" w:author="Huawei" w:date="2018-08-22T22:45:00Z">
        <w:r w:rsidRPr="005D784E" w:rsidDel="00FB0711">
          <w:rPr>
            <w:lang w:eastAsia="x-none"/>
          </w:rPr>
          <w:delText xml:space="preserve">in a set subframes </w:delText>
        </w:r>
        <w:r w:rsidRPr="005D784E" w:rsidDel="00FB0711">
          <w:rPr>
            <w:position w:val="-10"/>
          </w:rPr>
          <w:object w:dxaOrig="1080" w:dyaOrig="300" w14:anchorId="4E37ABF3">
            <v:shape id="_x0000_i1078" type="#_x0000_t75" style="width:54.6pt;height:15pt" o:ole="">
              <v:imagedata r:id="rId105" o:title=""/>
            </v:shape>
            <o:OLEObject Type="Embed" ProgID="Equation.3" ShapeID="_x0000_i1078" DrawAspect="Content" ObjectID="_1597654190" r:id="rId106"/>
          </w:object>
        </w:r>
        <w:r w:rsidRPr="005D784E" w:rsidDel="00FB0711">
          <w:delText xml:space="preserve"> </w:delText>
        </w:r>
        <w:r w:rsidRPr="005D784E" w:rsidDel="00FB0711">
          <w:rPr>
            <w:lang w:eastAsia="x-none"/>
          </w:rPr>
          <w:delText>using PDCCH DCI Format 0A/4A/0B/4B and</w:delText>
        </w:r>
      </w:del>
      <w:ins w:id="21" w:author="Huawei" w:date="2018-08-22T22:45:00Z">
        <w:r w:rsidR="00FB0711">
          <w:rPr>
            <w:lang w:eastAsia="x-none"/>
          </w:rPr>
          <w:t>using the</w:t>
        </w:r>
      </w:ins>
      <w:r w:rsidRPr="005D784E">
        <w:rPr>
          <w:lang w:eastAsia="x-none"/>
        </w:rPr>
        <w:t xml:space="preserve"> Type 2 channel access procedure</w:t>
      </w:r>
      <w:ins w:id="22" w:author="Huawei" w:date="2018-08-22T22:45:00Z">
        <w:r w:rsidR="00FB0711" w:rsidRPr="00FB0711">
          <w:rPr>
            <w:lang w:eastAsia="x-none"/>
          </w:rPr>
          <w:t xml:space="preserve"> </w:t>
        </w:r>
        <w:r w:rsidR="00FB0711">
          <w:rPr>
            <w:lang w:eastAsia="x-none"/>
          </w:rPr>
          <w:t>indicated in DCI</w:t>
        </w:r>
      </w:ins>
      <w:r w:rsidRPr="005D784E">
        <w:rPr>
          <w:lang w:eastAsia="x-none"/>
        </w:rPr>
        <w:t>, and</w:t>
      </w:r>
      <w:r w:rsidRPr="005D784E">
        <w:t xml:space="preserve"> if the UE cannot access the channel for a transmission </w:t>
      </w:r>
      <w:del w:id="23" w:author="Huawei" w:date="2018-08-22T22:45:00Z">
        <w:r w:rsidRPr="005D784E" w:rsidDel="00FB0711">
          <w:delText xml:space="preserve">in subframe </w:delText>
        </w:r>
        <w:r w:rsidRPr="005D784E" w:rsidDel="00FB0711">
          <w:rPr>
            <w:position w:val="-10"/>
          </w:rPr>
          <w:object w:dxaOrig="240" w:dyaOrig="300" w14:anchorId="48CC5A80">
            <v:shape id="_x0000_i1079" type="#_x0000_t75" style="width:12.6pt;height:15pt" o:ole="">
              <v:imagedata r:id="rId107" o:title=""/>
            </v:shape>
            <o:OLEObject Type="Embed" ProgID="Equation.3" ShapeID="_x0000_i1079" DrawAspect="Content" ObjectID="_1597654191" r:id="rId108"/>
          </w:object>
        </w:r>
      </w:del>
      <w:r w:rsidRPr="005D784E">
        <w:t xml:space="preserve">according to the PUSCH starting position indicated in the DCI, the UE may attempt to make a transmission </w:t>
      </w:r>
      <w:ins w:id="24" w:author="Huawei" w:date="2018-08-22T22:46:00Z">
        <w:r w:rsidR="00FB0711">
          <w:t>at symbol 7</w:t>
        </w:r>
        <w:r w:rsidR="00FB0711" w:rsidRPr="005D784E">
          <w:t xml:space="preserve"> </w:t>
        </w:r>
        <w:r w:rsidR="00FB0711">
          <w:t xml:space="preserve">in the same subframe </w:t>
        </w:r>
      </w:ins>
      <w:del w:id="25" w:author="Huawei" w:date="2018-08-22T22:46:00Z">
        <w:r w:rsidRPr="005D784E" w:rsidDel="00FB0711">
          <w:delText xml:space="preserve">in subframe </w:delText>
        </w:r>
        <w:r w:rsidRPr="005D784E" w:rsidDel="00FB0711">
          <w:rPr>
            <w:position w:val="-10"/>
          </w:rPr>
          <w:object w:dxaOrig="240" w:dyaOrig="300" w14:anchorId="62B8B671">
            <v:shape id="_x0000_i1080" type="#_x0000_t75" style="width:12.6pt;height:15pt" o:ole="">
              <v:imagedata r:id="rId109" o:title=""/>
            </v:shape>
            <o:OLEObject Type="Embed" ProgID="Equation.3" ShapeID="_x0000_i1080" DrawAspect="Content" ObjectID="_1597654192" r:id="rId110"/>
          </w:object>
        </w:r>
        <w:r w:rsidRPr="005D784E" w:rsidDel="00FB0711">
          <w:delText xml:space="preserve"> with an offset of </w:delText>
        </w:r>
        <w:r w:rsidRPr="005D784E" w:rsidDel="00FB0711">
          <w:rPr>
            <w:position w:val="-10"/>
          </w:rPr>
          <w:object w:dxaOrig="200" w:dyaOrig="300" w14:anchorId="633BF400">
            <v:shape id="_x0000_i1081" type="#_x0000_t75" style="width:10.2pt;height:15pt" o:ole="">
              <v:imagedata r:id="rId111" o:title=""/>
            </v:shape>
            <o:OLEObject Type="Embed" ProgID="Equation.3" ShapeID="_x0000_i1081" DrawAspect="Content" ObjectID="_1597654193" r:id="rId112"/>
          </w:object>
        </w:r>
        <w:r w:rsidRPr="005D784E" w:rsidDel="00FB0711">
          <w:delText xml:space="preserve"> OFDM symbol </w:delText>
        </w:r>
      </w:del>
      <w:r w:rsidRPr="005D784E">
        <w:t xml:space="preserve">and according to </w:t>
      </w:r>
      <w:del w:id="26" w:author="Huawei" w:date="2018-08-22T22:46:00Z">
        <w:r w:rsidRPr="005D784E" w:rsidDel="00FB0711">
          <w:delText xml:space="preserve">the </w:delText>
        </w:r>
      </w:del>
      <w:ins w:id="27" w:author="Huawei" w:date="2018-08-22T22:46:00Z">
        <w:r w:rsidR="00FB0711">
          <w:t>Type 2</w:t>
        </w:r>
        <w:r w:rsidR="00FB0711" w:rsidRPr="005D784E">
          <w:t xml:space="preserve"> </w:t>
        </w:r>
      </w:ins>
      <w:r w:rsidRPr="005D784E">
        <w:t xml:space="preserve">channel access </w:t>
      </w:r>
      <w:ins w:id="28" w:author="Huawei" w:date="2018-08-22T22:46:00Z">
        <w:r w:rsidR="00FB0711">
          <w:rPr>
            <w:lang w:eastAsia="x-none"/>
          </w:rPr>
          <w:t>procedure</w:t>
        </w:r>
      </w:ins>
      <w:del w:id="29" w:author="Huawei" w:date="2018-08-22T22:46:00Z">
        <w:r w:rsidRPr="005D784E" w:rsidDel="00FB0711">
          <w:delText xml:space="preserve">type indicated in the DCI, where </w:delText>
        </w:r>
        <w:r w:rsidRPr="005D784E" w:rsidDel="00FB0711">
          <w:rPr>
            <w:position w:val="-10"/>
          </w:rPr>
          <w:object w:dxaOrig="1340" w:dyaOrig="300" w14:anchorId="0E0C93DF">
            <v:shape id="_x0000_i1082" type="#_x0000_t75" style="width:67.2pt;height:15pt" o:ole="">
              <v:imagedata r:id="rId113" o:title=""/>
            </v:shape>
            <o:OLEObject Type="Embed" ProgID="Equation.3" ShapeID="_x0000_i1082" DrawAspect="Content" ObjectID="_1597654194" r:id="rId114"/>
          </w:object>
        </w:r>
        <w:r w:rsidRPr="005D784E" w:rsidDel="00FB0711">
          <w:delText xml:space="preserve"> and </w:delText>
        </w:r>
        <w:r w:rsidRPr="005D784E" w:rsidDel="00FB0711">
          <w:rPr>
            <w:position w:val="-10"/>
          </w:rPr>
          <w:object w:dxaOrig="680" w:dyaOrig="300" w14:anchorId="13918CC2">
            <v:shape id="_x0000_i1083" type="#_x0000_t75" style="width:33.6pt;height:15pt" o:ole="">
              <v:imagedata r:id="rId115" o:title=""/>
            </v:shape>
            <o:OLEObject Type="Embed" ProgID="Equation.3" ShapeID="_x0000_i1083" DrawAspect="Content" ObjectID="_1597654195" r:id="rId116"/>
          </w:object>
        </w:r>
        <w:r w:rsidRPr="005D784E" w:rsidDel="00FB0711">
          <w:delText xml:space="preserve">, for </w:delText>
        </w:r>
        <w:r w:rsidRPr="005D784E" w:rsidDel="00FB0711">
          <w:rPr>
            <w:position w:val="-6"/>
          </w:rPr>
          <w:object w:dxaOrig="139" w:dyaOrig="240" w14:anchorId="51D1B189">
            <v:shape id="_x0000_i1084" type="#_x0000_t75" style="width:7.2pt;height:12.6pt" o:ole="">
              <v:imagedata r:id="rId117" o:title=""/>
            </v:shape>
            <o:OLEObject Type="Embed" ProgID="Equation.3" ShapeID="_x0000_i1084" DrawAspect="Content" ObjectID="_1597654196" r:id="rId118"/>
          </w:object>
        </w:r>
        <w:r w:rsidRPr="005D784E" w:rsidDel="00FB0711">
          <w:delText xml:space="preserve"> =0 the attempt is made at the PUSCH starting position indicated in the DCI, and </w:delText>
        </w:r>
        <w:r w:rsidRPr="005D784E" w:rsidDel="00FB0711">
          <w:rPr>
            <w:position w:val="-6"/>
          </w:rPr>
          <w:object w:dxaOrig="220" w:dyaOrig="200" w14:anchorId="7494C469">
            <v:shape id="_x0000_i1085" type="#_x0000_t75" style="width:10.8pt;height:10.2pt" o:ole="">
              <v:imagedata r:id="rId119" o:title=""/>
            </v:shape>
            <o:OLEObject Type="Embed" ProgID="Equation.3" ShapeID="_x0000_i1085" DrawAspect="Content" ObjectID="_1597654197" r:id="rId120"/>
          </w:object>
        </w:r>
        <w:r w:rsidRPr="005D784E" w:rsidDel="00FB0711">
          <w:delText xml:space="preserve"> is the number of scheduled subframes indicated in the DCI </w:delText>
        </w:r>
      </w:del>
      <w:r w:rsidRPr="005D784E">
        <w:rPr>
          <w:lang w:eastAsia="x-none"/>
        </w:rPr>
        <w:t xml:space="preserve">. The number of attempts the UE should make </w:t>
      </w:r>
      <w:ins w:id="30" w:author="Huawei" w:date="2018-08-22T22:46:00Z">
        <w:r w:rsidR="00FB0711">
          <w:rPr>
            <w:lang w:eastAsia="x-none"/>
          </w:rPr>
          <w:t xml:space="preserve">within the consecutively scheduled subframes including the transmission </w:t>
        </w:r>
      </w:ins>
      <w:del w:id="31" w:author="Huawei" w:date="2018-08-22T22:46:00Z">
        <w:r w:rsidRPr="005D784E" w:rsidDel="00FB0711">
          <w:rPr>
            <w:lang w:eastAsia="x-none"/>
          </w:rPr>
          <w:delText xml:space="preserve">for the transmission </w:delText>
        </w:r>
      </w:del>
      <w:r w:rsidRPr="005D784E">
        <w:rPr>
          <w:lang w:eastAsia="x-none"/>
        </w:rPr>
        <w:t xml:space="preserve">is limited to </w:t>
      </w:r>
      <w:r w:rsidRPr="005D784E">
        <w:rPr>
          <w:position w:val="-6"/>
        </w:rPr>
        <w:object w:dxaOrig="460" w:dyaOrig="240" w14:anchorId="0A3FE2B7">
          <v:shape id="_x0000_i1086" type="#_x0000_t75" style="width:23.4pt;height:12.6pt" o:ole="">
            <v:imagedata r:id="rId121" o:title=""/>
          </v:shape>
          <o:OLEObject Type="Embed" ProgID="Equation.3" ShapeID="_x0000_i1086" DrawAspect="Content" ObjectID="_1597654198" r:id="rId122"/>
        </w:object>
      </w:r>
      <w:r w:rsidRPr="005D784E">
        <w:t xml:space="preserve">, where </w:t>
      </w:r>
      <w:r w:rsidRPr="005D784E">
        <w:rPr>
          <w:position w:val="-6"/>
        </w:rPr>
        <w:object w:dxaOrig="220" w:dyaOrig="200" w14:anchorId="4FE92F9E">
          <v:shape id="_x0000_i1087" type="#_x0000_t75" style="width:10.8pt;height:10.2pt" o:ole="">
            <v:imagedata r:id="rId123" o:title=""/>
          </v:shape>
          <o:OLEObject Type="Embed" ProgID="Equation.3" ShapeID="_x0000_i1087" DrawAspect="Content" ObjectID="_1597654199" r:id="rId124"/>
        </w:object>
      </w:r>
      <w:r w:rsidRPr="005D784E">
        <w:t xml:space="preserve"> is the number of </w:t>
      </w:r>
      <w:ins w:id="32" w:author="Huawei" w:date="2018-08-22T22:46:00Z">
        <w:r w:rsidR="00FB0711">
          <w:t xml:space="preserve">consecutively </w:t>
        </w:r>
      </w:ins>
      <w:r w:rsidRPr="005D784E">
        <w:t xml:space="preserve">scheduled subframes </w:t>
      </w:r>
      <w:ins w:id="33" w:author="Huawei" w:date="2018-08-22T22:46:00Z">
        <w:r w:rsidR="00FB0711">
          <w:t>using Type 2 channel access procedure</w:t>
        </w:r>
      </w:ins>
      <w:del w:id="34" w:author="Huawei" w:date="2018-08-22T22:46:00Z">
        <w:r w:rsidRPr="005D784E" w:rsidDel="00FB0711">
          <w:delText>indicated in the DCI</w:delText>
        </w:r>
      </w:del>
      <w:r w:rsidRPr="005D784E">
        <w:rPr>
          <w:lang w:eastAsia="x-none"/>
        </w:rPr>
        <w:t>.</w:t>
      </w:r>
    </w:p>
    <w:p w14:paraId="000CC215" w14:textId="77777777" w:rsidR="00BF4EF4" w:rsidRPr="00D2661C" w:rsidRDefault="00BF4EF4" w:rsidP="00BF4EF4">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sectPr w:rsidR="00BF4EF4" w:rsidRPr="00D2661C" w:rsidSect="001D6BCE">
      <w:headerReference w:type="default" r:id="rId1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176AC" w14:textId="77777777" w:rsidR="009C25BA" w:rsidRDefault="009C25BA">
      <w:r>
        <w:separator/>
      </w:r>
    </w:p>
  </w:endnote>
  <w:endnote w:type="continuationSeparator" w:id="0">
    <w:p w14:paraId="4F266828" w14:textId="77777777" w:rsidR="009C25BA" w:rsidRDefault="009C2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483DB" w14:textId="77777777" w:rsidR="009C25BA" w:rsidRDefault="009C25BA">
      <w:r>
        <w:separator/>
      </w:r>
    </w:p>
  </w:footnote>
  <w:footnote w:type="continuationSeparator" w:id="0">
    <w:p w14:paraId="3259128C" w14:textId="77777777" w:rsidR="009C25BA" w:rsidRDefault="009C25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3332E" w14:textId="77777777" w:rsidR="002E44DE" w:rsidRDefault="002E44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63192"/>
    <w:multiLevelType w:val="hybridMultilevel"/>
    <w:tmpl w:val="EC18100A"/>
    <w:lvl w:ilvl="0" w:tplc="99C0C9AC">
      <w:start w:val="1"/>
      <w:numFmt w:val="bullet"/>
      <w:lvlText w:val="•"/>
      <w:lvlJc w:val="left"/>
      <w:pPr>
        <w:tabs>
          <w:tab w:val="num" w:pos="720"/>
        </w:tabs>
        <w:ind w:left="720" w:hanging="360"/>
      </w:pPr>
      <w:rPr>
        <w:rFonts w:ascii="Arial" w:hAnsi="Arial" w:hint="default"/>
      </w:rPr>
    </w:lvl>
    <w:lvl w:ilvl="1" w:tplc="54CA4888" w:tentative="1">
      <w:start w:val="1"/>
      <w:numFmt w:val="bullet"/>
      <w:lvlText w:val="•"/>
      <w:lvlJc w:val="left"/>
      <w:pPr>
        <w:tabs>
          <w:tab w:val="num" w:pos="1440"/>
        </w:tabs>
        <w:ind w:left="1440" w:hanging="360"/>
      </w:pPr>
      <w:rPr>
        <w:rFonts w:ascii="Arial" w:hAnsi="Arial" w:hint="default"/>
      </w:rPr>
    </w:lvl>
    <w:lvl w:ilvl="2" w:tplc="EF066B00" w:tentative="1">
      <w:start w:val="1"/>
      <w:numFmt w:val="bullet"/>
      <w:lvlText w:val="•"/>
      <w:lvlJc w:val="left"/>
      <w:pPr>
        <w:tabs>
          <w:tab w:val="num" w:pos="2160"/>
        </w:tabs>
        <w:ind w:left="2160" w:hanging="360"/>
      </w:pPr>
      <w:rPr>
        <w:rFonts w:ascii="Arial" w:hAnsi="Arial" w:hint="default"/>
      </w:rPr>
    </w:lvl>
    <w:lvl w:ilvl="3" w:tplc="414EB3E4" w:tentative="1">
      <w:start w:val="1"/>
      <w:numFmt w:val="bullet"/>
      <w:lvlText w:val="•"/>
      <w:lvlJc w:val="left"/>
      <w:pPr>
        <w:tabs>
          <w:tab w:val="num" w:pos="2880"/>
        </w:tabs>
        <w:ind w:left="2880" w:hanging="360"/>
      </w:pPr>
      <w:rPr>
        <w:rFonts w:ascii="Arial" w:hAnsi="Arial" w:hint="default"/>
      </w:rPr>
    </w:lvl>
    <w:lvl w:ilvl="4" w:tplc="A87892EA" w:tentative="1">
      <w:start w:val="1"/>
      <w:numFmt w:val="bullet"/>
      <w:lvlText w:val="•"/>
      <w:lvlJc w:val="left"/>
      <w:pPr>
        <w:tabs>
          <w:tab w:val="num" w:pos="3600"/>
        </w:tabs>
        <w:ind w:left="3600" w:hanging="360"/>
      </w:pPr>
      <w:rPr>
        <w:rFonts w:ascii="Arial" w:hAnsi="Arial" w:hint="default"/>
      </w:rPr>
    </w:lvl>
    <w:lvl w:ilvl="5" w:tplc="96CCBD64" w:tentative="1">
      <w:start w:val="1"/>
      <w:numFmt w:val="bullet"/>
      <w:lvlText w:val="•"/>
      <w:lvlJc w:val="left"/>
      <w:pPr>
        <w:tabs>
          <w:tab w:val="num" w:pos="4320"/>
        </w:tabs>
        <w:ind w:left="4320" w:hanging="360"/>
      </w:pPr>
      <w:rPr>
        <w:rFonts w:ascii="Arial" w:hAnsi="Arial" w:hint="default"/>
      </w:rPr>
    </w:lvl>
    <w:lvl w:ilvl="6" w:tplc="529CAD5A" w:tentative="1">
      <w:start w:val="1"/>
      <w:numFmt w:val="bullet"/>
      <w:lvlText w:val="•"/>
      <w:lvlJc w:val="left"/>
      <w:pPr>
        <w:tabs>
          <w:tab w:val="num" w:pos="5040"/>
        </w:tabs>
        <w:ind w:left="5040" w:hanging="360"/>
      </w:pPr>
      <w:rPr>
        <w:rFonts w:ascii="Arial" w:hAnsi="Arial" w:hint="default"/>
      </w:rPr>
    </w:lvl>
    <w:lvl w:ilvl="7" w:tplc="DEC4A7E0" w:tentative="1">
      <w:start w:val="1"/>
      <w:numFmt w:val="bullet"/>
      <w:lvlText w:val="•"/>
      <w:lvlJc w:val="left"/>
      <w:pPr>
        <w:tabs>
          <w:tab w:val="num" w:pos="5760"/>
        </w:tabs>
        <w:ind w:left="5760" w:hanging="360"/>
      </w:pPr>
      <w:rPr>
        <w:rFonts w:ascii="Arial" w:hAnsi="Arial" w:hint="default"/>
      </w:rPr>
    </w:lvl>
    <w:lvl w:ilvl="8" w:tplc="C6E010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21861"/>
    <w:multiLevelType w:val="hybridMultilevel"/>
    <w:tmpl w:val="F3DCEFBE"/>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55416"/>
    <w:multiLevelType w:val="hybridMultilevel"/>
    <w:tmpl w:val="45B45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9"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35"/>
  </w:num>
  <w:num w:numId="3">
    <w:abstractNumId w:val="9"/>
  </w:num>
  <w:num w:numId="4">
    <w:abstractNumId w:val="37"/>
  </w:num>
  <w:num w:numId="5">
    <w:abstractNumId w:val="4"/>
  </w:num>
  <w:num w:numId="6">
    <w:abstractNumId w:val="43"/>
  </w:num>
  <w:num w:numId="7">
    <w:abstractNumId w:val="49"/>
  </w:num>
  <w:num w:numId="8">
    <w:abstractNumId w:val="15"/>
  </w:num>
  <w:num w:numId="9">
    <w:abstractNumId w:val="32"/>
  </w:num>
  <w:num w:numId="10">
    <w:abstractNumId w:val="17"/>
  </w:num>
  <w:num w:numId="11">
    <w:abstractNumId w:val="19"/>
  </w:num>
  <w:num w:numId="12">
    <w:abstractNumId w:val="30"/>
  </w:num>
  <w:num w:numId="13">
    <w:abstractNumId w:val="8"/>
  </w:num>
  <w:num w:numId="14">
    <w:abstractNumId w:val="29"/>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4"/>
  </w:num>
  <w:num w:numId="19">
    <w:abstractNumId w:val="38"/>
  </w:num>
  <w:num w:numId="20">
    <w:abstractNumId w:val="2"/>
  </w:num>
  <w:num w:numId="21">
    <w:abstractNumId w:val="12"/>
  </w:num>
  <w:num w:numId="22">
    <w:abstractNumId w:val="28"/>
  </w:num>
  <w:num w:numId="23">
    <w:abstractNumId w:val="41"/>
  </w:num>
  <w:num w:numId="24">
    <w:abstractNumId w:val="27"/>
  </w:num>
  <w:num w:numId="25">
    <w:abstractNumId w:val="7"/>
  </w:num>
  <w:num w:numId="26">
    <w:abstractNumId w:val="31"/>
  </w:num>
  <w:num w:numId="27">
    <w:abstractNumId w:val="34"/>
  </w:num>
  <w:num w:numId="28">
    <w:abstractNumId w:val="22"/>
  </w:num>
  <w:num w:numId="29">
    <w:abstractNumId w:val="24"/>
  </w:num>
  <w:num w:numId="30">
    <w:abstractNumId w:val="26"/>
  </w:num>
  <w:num w:numId="31">
    <w:abstractNumId w:val="36"/>
  </w:num>
  <w:num w:numId="32">
    <w:abstractNumId w:val="45"/>
  </w:num>
  <w:num w:numId="33">
    <w:abstractNumId w:val="48"/>
  </w:num>
  <w:num w:numId="34">
    <w:abstractNumId w:val="1"/>
  </w:num>
  <w:num w:numId="35">
    <w:abstractNumId w:val="18"/>
  </w:num>
  <w:num w:numId="36">
    <w:abstractNumId w:val="6"/>
  </w:num>
  <w:num w:numId="37">
    <w:abstractNumId w:val="16"/>
  </w:num>
  <w:num w:numId="38">
    <w:abstractNumId w:val="40"/>
  </w:num>
  <w:num w:numId="39">
    <w:abstractNumId w:val="42"/>
  </w:num>
  <w:num w:numId="40">
    <w:abstractNumId w:val="39"/>
  </w:num>
  <w:num w:numId="41">
    <w:abstractNumId w:val="14"/>
  </w:num>
  <w:num w:numId="42">
    <w:abstractNumId w:val="46"/>
  </w:num>
  <w:num w:numId="43">
    <w:abstractNumId w:val="10"/>
  </w:num>
  <w:num w:numId="44">
    <w:abstractNumId w:val="3"/>
  </w:num>
  <w:num w:numId="45">
    <w:abstractNumId w:val="21"/>
  </w:num>
  <w:num w:numId="46">
    <w:abstractNumId w:val="20"/>
  </w:num>
  <w:num w:numId="47">
    <w:abstractNumId w:val="13"/>
  </w:num>
  <w:num w:numId="48">
    <w:abstractNumId w:val="33"/>
  </w:num>
  <w:num w:numId="49">
    <w:abstractNumId w:val="23"/>
  </w:num>
  <w:num w:numId="50">
    <w:abstractNumId w:val="2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1"/>
    <w:rsid w:val="000016A4"/>
    <w:rsid w:val="00002480"/>
    <w:rsid w:val="0000305C"/>
    <w:rsid w:val="000050D2"/>
    <w:rsid w:val="000072C7"/>
    <w:rsid w:val="000164AB"/>
    <w:rsid w:val="00021C76"/>
    <w:rsid w:val="00022D6D"/>
    <w:rsid w:val="00022E4A"/>
    <w:rsid w:val="0002314A"/>
    <w:rsid w:val="00023249"/>
    <w:rsid w:val="000234EE"/>
    <w:rsid w:val="00024F0D"/>
    <w:rsid w:val="0002789A"/>
    <w:rsid w:val="00031D10"/>
    <w:rsid w:val="00034547"/>
    <w:rsid w:val="0003598B"/>
    <w:rsid w:val="000435EB"/>
    <w:rsid w:val="00046F38"/>
    <w:rsid w:val="0004717F"/>
    <w:rsid w:val="00052536"/>
    <w:rsid w:val="000544D4"/>
    <w:rsid w:val="00055C25"/>
    <w:rsid w:val="000601EF"/>
    <w:rsid w:val="0006127A"/>
    <w:rsid w:val="000613EB"/>
    <w:rsid w:val="000674F2"/>
    <w:rsid w:val="00067F1F"/>
    <w:rsid w:val="00070128"/>
    <w:rsid w:val="00070C8F"/>
    <w:rsid w:val="00071A11"/>
    <w:rsid w:val="000749F0"/>
    <w:rsid w:val="0007699B"/>
    <w:rsid w:val="000770BA"/>
    <w:rsid w:val="00077D6E"/>
    <w:rsid w:val="000850CD"/>
    <w:rsid w:val="000A5748"/>
    <w:rsid w:val="000A6394"/>
    <w:rsid w:val="000A7220"/>
    <w:rsid w:val="000A768E"/>
    <w:rsid w:val="000B0C4B"/>
    <w:rsid w:val="000B1443"/>
    <w:rsid w:val="000B2A30"/>
    <w:rsid w:val="000B32F0"/>
    <w:rsid w:val="000C038A"/>
    <w:rsid w:val="000C27FE"/>
    <w:rsid w:val="000C2F75"/>
    <w:rsid w:val="000C349A"/>
    <w:rsid w:val="000C3624"/>
    <w:rsid w:val="000C3A54"/>
    <w:rsid w:val="000C5BBD"/>
    <w:rsid w:val="000C5CF6"/>
    <w:rsid w:val="000C6598"/>
    <w:rsid w:val="000D227E"/>
    <w:rsid w:val="000D47BB"/>
    <w:rsid w:val="000E5C0D"/>
    <w:rsid w:val="000E76DB"/>
    <w:rsid w:val="000E7C48"/>
    <w:rsid w:val="000F280B"/>
    <w:rsid w:val="000F7256"/>
    <w:rsid w:val="001024DA"/>
    <w:rsid w:val="00102C31"/>
    <w:rsid w:val="00106646"/>
    <w:rsid w:val="00107586"/>
    <w:rsid w:val="00111C4A"/>
    <w:rsid w:val="00111CAF"/>
    <w:rsid w:val="001133C0"/>
    <w:rsid w:val="0012198F"/>
    <w:rsid w:val="0012293F"/>
    <w:rsid w:val="001235D8"/>
    <w:rsid w:val="00124F9D"/>
    <w:rsid w:val="0012551F"/>
    <w:rsid w:val="00125904"/>
    <w:rsid w:val="00130A3E"/>
    <w:rsid w:val="00130BA7"/>
    <w:rsid w:val="00132564"/>
    <w:rsid w:val="0013510A"/>
    <w:rsid w:val="00135309"/>
    <w:rsid w:val="00137464"/>
    <w:rsid w:val="001376D5"/>
    <w:rsid w:val="00142E21"/>
    <w:rsid w:val="001444DB"/>
    <w:rsid w:val="00145D43"/>
    <w:rsid w:val="0015263D"/>
    <w:rsid w:val="00153E37"/>
    <w:rsid w:val="00156D64"/>
    <w:rsid w:val="00162909"/>
    <w:rsid w:val="00162D5A"/>
    <w:rsid w:val="0016335B"/>
    <w:rsid w:val="001643FA"/>
    <w:rsid w:val="001672CB"/>
    <w:rsid w:val="00176AF4"/>
    <w:rsid w:val="00176C34"/>
    <w:rsid w:val="0017791F"/>
    <w:rsid w:val="00181C5F"/>
    <w:rsid w:val="00182D33"/>
    <w:rsid w:val="00183175"/>
    <w:rsid w:val="001845F9"/>
    <w:rsid w:val="00184FF6"/>
    <w:rsid w:val="00186879"/>
    <w:rsid w:val="00192C46"/>
    <w:rsid w:val="00195299"/>
    <w:rsid w:val="00197719"/>
    <w:rsid w:val="001A5AC0"/>
    <w:rsid w:val="001A6D40"/>
    <w:rsid w:val="001A7B60"/>
    <w:rsid w:val="001B4CE1"/>
    <w:rsid w:val="001B5541"/>
    <w:rsid w:val="001B7A65"/>
    <w:rsid w:val="001C1B1A"/>
    <w:rsid w:val="001C51C0"/>
    <w:rsid w:val="001D6A1C"/>
    <w:rsid w:val="001D6BCE"/>
    <w:rsid w:val="001E41F3"/>
    <w:rsid w:val="001F09D3"/>
    <w:rsid w:val="001F39DF"/>
    <w:rsid w:val="001F67C0"/>
    <w:rsid w:val="001F7DF7"/>
    <w:rsid w:val="002020FB"/>
    <w:rsid w:val="002217C3"/>
    <w:rsid w:val="00234B4C"/>
    <w:rsid w:val="002363CD"/>
    <w:rsid w:val="0023720E"/>
    <w:rsid w:val="00240D9B"/>
    <w:rsid w:val="00240E96"/>
    <w:rsid w:val="0024211E"/>
    <w:rsid w:val="00244DBA"/>
    <w:rsid w:val="002504C3"/>
    <w:rsid w:val="0025095F"/>
    <w:rsid w:val="00255754"/>
    <w:rsid w:val="0025603D"/>
    <w:rsid w:val="0026004D"/>
    <w:rsid w:val="00263473"/>
    <w:rsid w:val="00263CB8"/>
    <w:rsid w:val="00266697"/>
    <w:rsid w:val="00272BFB"/>
    <w:rsid w:val="002755F9"/>
    <w:rsid w:val="00275D12"/>
    <w:rsid w:val="00277DB6"/>
    <w:rsid w:val="00283E5F"/>
    <w:rsid w:val="0028547D"/>
    <w:rsid w:val="002860C4"/>
    <w:rsid w:val="0028657B"/>
    <w:rsid w:val="00290119"/>
    <w:rsid w:val="00290969"/>
    <w:rsid w:val="00291497"/>
    <w:rsid w:val="00292861"/>
    <w:rsid w:val="002928A9"/>
    <w:rsid w:val="00295843"/>
    <w:rsid w:val="002978B2"/>
    <w:rsid w:val="002A01CC"/>
    <w:rsid w:val="002A34D2"/>
    <w:rsid w:val="002A4E35"/>
    <w:rsid w:val="002B1095"/>
    <w:rsid w:val="002B1D95"/>
    <w:rsid w:val="002B27C8"/>
    <w:rsid w:val="002B30EC"/>
    <w:rsid w:val="002B3E27"/>
    <w:rsid w:val="002B5741"/>
    <w:rsid w:val="002B630D"/>
    <w:rsid w:val="002B6DA3"/>
    <w:rsid w:val="002B79F4"/>
    <w:rsid w:val="002B7E50"/>
    <w:rsid w:val="002C33C5"/>
    <w:rsid w:val="002C3584"/>
    <w:rsid w:val="002C468E"/>
    <w:rsid w:val="002D2EC0"/>
    <w:rsid w:val="002D3116"/>
    <w:rsid w:val="002D36A6"/>
    <w:rsid w:val="002E1E80"/>
    <w:rsid w:val="002E44DE"/>
    <w:rsid w:val="002E72E3"/>
    <w:rsid w:val="002E73C0"/>
    <w:rsid w:val="002F0843"/>
    <w:rsid w:val="002F0A6F"/>
    <w:rsid w:val="002F2FDE"/>
    <w:rsid w:val="002F4033"/>
    <w:rsid w:val="002F52ED"/>
    <w:rsid w:val="002F62D8"/>
    <w:rsid w:val="002F770F"/>
    <w:rsid w:val="00300300"/>
    <w:rsid w:val="00302CE5"/>
    <w:rsid w:val="00305409"/>
    <w:rsid w:val="00305786"/>
    <w:rsid w:val="00306EBF"/>
    <w:rsid w:val="00311EFB"/>
    <w:rsid w:val="00313A20"/>
    <w:rsid w:val="00317A2E"/>
    <w:rsid w:val="003252E4"/>
    <w:rsid w:val="00325869"/>
    <w:rsid w:val="003272DA"/>
    <w:rsid w:val="00332096"/>
    <w:rsid w:val="0033322F"/>
    <w:rsid w:val="00336A3A"/>
    <w:rsid w:val="00345433"/>
    <w:rsid w:val="00345F4B"/>
    <w:rsid w:val="0034696A"/>
    <w:rsid w:val="0035232D"/>
    <w:rsid w:val="00356F8A"/>
    <w:rsid w:val="00360417"/>
    <w:rsid w:val="00360688"/>
    <w:rsid w:val="00361512"/>
    <w:rsid w:val="00362316"/>
    <w:rsid w:val="00363163"/>
    <w:rsid w:val="00372B29"/>
    <w:rsid w:val="0037373B"/>
    <w:rsid w:val="003742CB"/>
    <w:rsid w:val="00375388"/>
    <w:rsid w:val="0037620E"/>
    <w:rsid w:val="00377C78"/>
    <w:rsid w:val="003806C7"/>
    <w:rsid w:val="003808E7"/>
    <w:rsid w:val="00380D58"/>
    <w:rsid w:val="003851B3"/>
    <w:rsid w:val="00385AF3"/>
    <w:rsid w:val="00394AE0"/>
    <w:rsid w:val="00397546"/>
    <w:rsid w:val="003A1CC1"/>
    <w:rsid w:val="003A313E"/>
    <w:rsid w:val="003B2C03"/>
    <w:rsid w:val="003B4682"/>
    <w:rsid w:val="003B5037"/>
    <w:rsid w:val="003B6CC1"/>
    <w:rsid w:val="003C0511"/>
    <w:rsid w:val="003C132E"/>
    <w:rsid w:val="003C3565"/>
    <w:rsid w:val="003C4BB2"/>
    <w:rsid w:val="003C7E91"/>
    <w:rsid w:val="003D36EF"/>
    <w:rsid w:val="003E1A36"/>
    <w:rsid w:val="003E481E"/>
    <w:rsid w:val="003E689E"/>
    <w:rsid w:val="003F6A68"/>
    <w:rsid w:val="003F7CF5"/>
    <w:rsid w:val="00403419"/>
    <w:rsid w:val="00403D0F"/>
    <w:rsid w:val="004057E8"/>
    <w:rsid w:val="004109E5"/>
    <w:rsid w:val="00410ADA"/>
    <w:rsid w:val="0041366A"/>
    <w:rsid w:val="004136D1"/>
    <w:rsid w:val="004148BE"/>
    <w:rsid w:val="00422848"/>
    <w:rsid w:val="004242F1"/>
    <w:rsid w:val="00424B92"/>
    <w:rsid w:val="00427941"/>
    <w:rsid w:val="00433E66"/>
    <w:rsid w:val="00436936"/>
    <w:rsid w:val="004424E9"/>
    <w:rsid w:val="0044789D"/>
    <w:rsid w:val="00450E52"/>
    <w:rsid w:val="00455371"/>
    <w:rsid w:val="00456D1D"/>
    <w:rsid w:val="00461B7B"/>
    <w:rsid w:val="0046285F"/>
    <w:rsid w:val="00462AF9"/>
    <w:rsid w:val="00463739"/>
    <w:rsid w:val="00464DD1"/>
    <w:rsid w:val="00474EE0"/>
    <w:rsid w:val="0047638B"/>
    <w:rsid w:val="0047698E"/>
    <w:rsid w:val="004837FE"/>
    <w:rsid w:val="004846B6"/>
    <w:rsid w:val="00486858"/>
    <w:rsid w:val="00492542"/>
    <w:rsid w:val="0049324E"/>
    <w:rsid w:val="004A3BE9"/>
    <w:rsid w:val="004A5D96"/>
    <w:rsid w:val="004A736B"/>
    <w:rsid w:val="004A7CF3"/>
    <w:rsid w:val="004B04D7"/>
    <w:rsid w:val="004B17B2"/>
    <w:rsid w:val="004B3781"/>
    <w:rsid w:val="004B51BA"/>
    <w:rsid w:val="004B75B7"/>
    <w:rsid w:val="004C4391"/>
    <w:rsid w:val="004D2224"/>
    <w:rsid w:val="004D4235"/>
    <w:rsid w:val="004D4A97"/>
    <w:rsid w:val="004D539B"/>
    <w:rsid w:val="004E0299"/>
    <w:rsid w:val="004E24BD"/>
    <w:rsid w:val="004E6D7B"/>
    <w:rsid w:val="004F21E7"/>
    <w:rsid w:val="004F261C"/>
    <w:rsid w:val="004F2EAB"/>
    <w:rsid w:val="004F36DE"/>
    <w:rsid w:val="004F5124"/>
    <w:rsid w:val="004F5598"/>
    <w:rsid w:val="004F5FB4"/>
    <w:rsid w:val="004F7782"/>
    <w:rsid w:val="0050115A"/>
    <w:rsid w:val="005012F4"/>
    <w:rsid w:val="00501AA2"/>
    <w:rsid w:val="00501E36"/>
    <w:rsid w:val="00510197"/>
    <w:rsid w:val="00512FA7"/>
    <w:rsid w:val="0051446F"/>
    <w:rsid w:val="005144E2"/>
    <w:rsid w:val="0051580D"/>
    <w:rsid w:val="00523182"/>
    <w:rsid w:val="00524F0E"/>
    <w:rsid w:val="005263CE"/>
    <w:rsid w:val="005268B4"/>
    <w:rsid w:val="0053373A"/>
    <w:rsid w:val="00533B41"/>
    <w:rsid w:val="00533DF5"/>
    <w:rsid w:val="00536FEC"/>
    <w:rsid w:val="005421AF"/>
    <w:rsid w:val="005432BE"/>
    <w:rsid w:val="00543AB6"/>
    <w:rsid w:val="005523D8"/>
    <w:rsid w:val="005534B9"/>
    <w:rsid w:val="0055464E"/>
    <w:rsid w:val="00557394"/>
    <w:rsid w:val="00560264"/>
    <w:rsid w:val="00562489"/>
    <w:rsid w:val="00565306"/>
    <w:rsid w:val="00565805"/>
    <w:rsid w:val="005675A2"/>
    <w:rsid w:val="00567649"/>
    <w:rsid w:val="00567689"/>
    <w:rsid w:val="00567AD4"/>
    <w:rsid w:val="0057304F"/>
    <w:rsid w:val="00573EDF"/>
    <w:rsid w:val="00575949"/>
    <w:rsid w:val="005759D7"/>
    <w:rsid w:val="00576CFA"/>
    <w:rsid w:val="005770CC"/>
    <w:rsid w:val="00580B66"/>
    <w:rsid w:val="00586680"/>
    <w:rsid w:val="00586A5A"/>
    <w:rsid w:val="005925B1"/>
    <w:rsid w:val="005926D2"/>
    <w:rsid w:val="00592D74"/>
    <w:rsid w:val="00594F5D"/>
    <w:rsid w:val="00595670"/>
    <w:rsid w:val="005A3741"/>
    <w:rsid w:val="005A43CD"/>
    <w:rsid w:val="005A6E0A"/>
    <w:rsid w:val="005B107E"/>
    <w:rsid w:val="005B1629"/>
    <w:rsid w:val="005B2B45"/>
    <w:rsid w:val="005B72CE"/>
    <w:rsid w:val="005C1AAA"/>
    <w:rsid w:val="005C3F56"/>
    <w:rsid w:val="005C4736"/>
    <w:rsid w:val="005C48B5"/>
    <w:rsid w:val="005C5C41"/>
    <w:rsid w:val="005D027A"/>
    <w:rsid w:val="005D227C"/>
    <w:rsid w:val="005D5C9F"/>
    <w:rsid w:val="005D7C29"/>
    <w:rsid w:val="005E2C44"/>
    <w:rsid w:val="005E3727"/>
    <w:rsid w:val="005E52FD"/>
    <w:rsid w:val="005E7A86"/>
    <w:rsid w:val="005F1CB3"/>
    <w:rsid w:val="005F3B73"/>
    <w:rsid w:val="005F63D5"/>
    <w:rsid w:val="00601EC4"/>
    <w:rsid w:val="00601FD1"/>
    <w:rsid w:val="00603557"/>
    <w:rsid w:val="006053FE"/>
    <w:rsid w:val="0060569C"/>
    <w:rsid w:val="006062AB"/>
    <w:rsid w:val="006066C1"/>
    <w:rsid w:val="0061422A"/>
    <w:rsid w:val="00616EA0"/>
    <w:rsid w:val="00617992"/>
    <w:rsid w:val="0062117C"/>
    <w:rsid w:val="00621188"/>
    <w:rsid w:val="00621273"/>
    <w:rsid w:val="00621FC9"/>
    <w:rsid w:val="006225CD"/>
    <w:rsid w:val="006231F4"/>
    <w:rsid w:val="00624718"/>
    <w:rsid w:val="006250FD"/>
    <w:rsid w:val="006257ED"/>
    <w:rsid w:val="00625BA1"/>
    <w:rsid w:val="0062604B"/>
    <w:rsid w:val="00626E6C"/>
    <w:rsid w:val="00626F34"/>
    <w:rsid w:val="00630D8B"/>
    <w:rsid w:val="00630F88"/>
    <w:rsid w:val="006319CE"/>
    <w:rsid w:val="0063427B"/>
    <w:rsid w:val="0063759B"/>
    <w:rsid w:val="0064039A"/>
    <w:rsid w:val="00640763"/>
    <w:rsid w:val="00641D67"/>
    <w:rsid w:val="00641EC2"/>
    <w:rsid w:val="00642D1C"/>
    <w:rsid w:val="00644683"/>
    <w:rsid w:val="0065155C"/>
    <w:rsid w:val="00660386"/>
    <w:rsid w:val="00660D27"/>
    <w:rsid w:val="00661AB9"/>
    <w:rsid w:val="00662E12"/>
    <w:rsid w:val="00663AC6"/>
    <w:rsid w:val="00666D8C"/>
    <w:rsid w:val="0067207E"/>
    <w:rsid w:val="00675529"/>
    <w:rsid w:val="00676201"/>
    <w:rsid w:val="006812F1"/>
    <w:rsid w:val="0068334C"/>
    <w:rsid w:val="00685F07"/>
    <w:rsid w:val="006866F2"/>
    <w:rsid w:val="0069166F"/>
    <w:rsid w:val="00691EDC"/>
    <w:rsid w:val="0069280F"/>
    <w:rsid w:val="00695808"/>
    <w:rsid w:val="00696FED"/>
    <w:rsid w:val="006A745B"/>
    <w:rsid w:val="006B08CC"/>
    <w:rsid w:val="006B46FB"/>
    <w:rsid w:val="006C164D"/>
    <w:rsid w:val="006C17E3"/>
    <w:rsid w:val="006C1A6E"/>
    <w:rsid w:val="006C38E5"/>
    <w:rsid w:val="006C4946"/>
    <w:rsid w:val="006D61A8"/>
    <w:rsid w:val="006E21FB"/>
    <w:rsid w:val="006E2E21"/>
    <w:rsid w:val="006E3970"/>
    <w:rsid w:val="006E4BA4"/>
    <w:rsid w:val="006E7220"/>
    <w:rsid w:val="006E7B35"/>
    <w:rsid w:val="006F1239"/>
    <w:rsid w:val="0070279B"/>
    <w:rsid w:val="0070510B"/>
    <w:rsid w:val="00705525"/>
    <w:rsid w:val="0071093D"/>
    <w:rsid w:val="0071097E"/>
    <w:rsid w:val="00712FA3"/>
    <w:rsid w:val="00720B2B"/>
    <w:rsid w:val="00720FFD"/>
    <w:rsid w:val="0072256E"/>
    <w:rsid w:val="0072371A"/>
    <w:rsid w:val="00736650"/>
    <w:rsid w:val="007374CE"/>
    <w:rsid w:val="00737B41"/>
    <w:rsid w:val="00741923"/>
    <w:rsid w:val="00741FB2"/>
    <w:rsid w:val="0074443E"/>
    <w:rsid w:val="00746AF1"/>
    <w:rsid w:val="00750C2C"/>
    <w:rsid w:val="00751865"/>
    <w:rsid w:val="00753C37"/>
    <w:rsid w:val="0076112D"/>
    <w:rsid w:val="0076431C"/>
    <w:rsid w:val="00765195"/>
    <w:rsid w:val="00765CC1"/>
    <w:rsid w:val="0076668B"/>
    <w:rsid w:val="00771678"/>
    <w:rsid w:val="007776DC"/>
    <w:rsid w:val="00780035"/>
    <w:rsid w:val="00783414"/>
    <w:rsid w:val="00787EFF"/>
    <w:rsid w:val="007903C8"/>
    <w:rsid w:val="00790EE0"/>
    <w:rsid w:val="00792342"/>
    <w:rsid w:val="00792713"/>
    <w:rsid w:val="007972C3"/>
    <w:rsid w:val="007A696F"/>
    <w:rsid w:val="007B256E"/>
    <w:rsid w:val="007B512A"/>
    <w:rsid w:val="007C0988"/>
    <w:rsid w:val="007C2097"/>
    <w:rsid w:val="007C443C"/>
    <w:rsid w:val="007C6C33"/>
    <w:rsid w:val="007C6D6D"/>
    <w:rsid w:val="007D20AD"/>
    <w:rsid w:val="007D2431"/>
    <w:rsid w:val="007D24E9"/>
    <w:rsid w:val="007D6A07"/>
    <w:rsid w:val="007E19FB"/>
    <w:rsid w:val="007E1EE2"/>
    <w:rsid w:val="007E2082"/>
    <w:rsid w:val="007E50ED"/>
    <w:rsid w:val="007E5F3C"/>
    <w:rsid w:val="007E6188"/>
    <w:rsid w:val="007F3807"/>
    <w:rsid w:val="008032A0"/>
    <w:rsid w:val="0081099D"/>
    <w:rsid w:val="00811618"/>
    <w:rsid w:val="008147A5"/>
    <w:rsid w:val="00820286"/>
    <w:rsid w:val="00823884"/>
    <w:rsid w:val="00823F81"/>
    <w:rsid w:val="00823F91"/>
    <w:rsid w:val="00826069"/>
    <w:rsid w:val="008279FA"/>
    <w:rsid w:val="00830180"/>
    <w:rsid w:val="0083056C"/>
    <w:rsid w:val="00833F7A"/>
    <w:rsid w:val="00835FB7"/>
    <w:rsid w:val="008416A3"/>
    <w:rsid w:val="00844858"/>
    <w:rsid w:val="00847C04"/>
    <w:rsid w:val="00853E78"/>
    <w:rsid w:val="00855706"/>
    <w:rsid w:val="00856E7A"/>
    <w:rsid w:val="00860B3B"/>
    <w:rsid w:val="008626E7"/>
    <w:rsid w:val="008643D7"/>
    <w:rsid w:val="00867E24"/>
    <w:rsid w:val="00870EE7"/>
    <w:rsid w:val="008715D1"/>
    <w:rsid w:val="00875FBF"/>
    <w:rsid w:val="00876036"/>
    <w:rsid w:val="00881744"/>
    <w:rsid w:val="0088226F"/>
    <w:rsid w:val="00884699"/>
    <w:rsid w:val="00884A4A"/>
    <w:rsid w:val="00884A50"/>
    <w:rsid w:val="00884ECC"/>
    <w:rsid w:val="00893718"/>
    <w:rsid w:val="00893DCC"/>
    <w:rsid w:val="0089707C"/>
    <w:rsid w:val="00897EBE"/>
    <w:rsid w:val="008A1704"/>
    <w:rsid w:val="008A387F"/>
    <w:rsid w:val="008A54BE"/>
    <w:rsid w:val="008A73C6"/>
    <w:rsid w:val="008A7F9E"/>
    <w:rsid w:val="008B2A27"/>
    <w:rsid w:val="008B5BBB"/>
    <w:rsid w:val="008C1AD5"/>
    <w:rsid w:val="008C354A"/>
    <w:rsid w:val="008C4831"/>
    <w:rsid w:val="008C7936"/>
    <w:rsid w:val="008D208A"/>
    <w:rsid w:val="008D6CB9"/>
    <w:rsid w:val="008D7F8E"/>
    <w:rsid w:val="008E082F"/>
    <w:rsid w:val="008E5B8F"/>
    <w:rsid w:val="008E68A1"/>
    <w:rsid w:val="008F17DA"/>
    <w:rsid w:val="008F1F87"/>
    <w:rsid w:val="008F4E6A"/>
    <w:rsid w:val="008F686C"/>
    <w:rsid w:val="009004C8"/>
    <w:rsid w:val="00911091"/>
    <w:rsid w:val="00911BC3"/>
    <w:rsid w:val="00913FF0"/>
    <w:rsid w:val="00914EAA"/>
    <w:rsid w:val="0091593C"/>
    <w:rsid w:val="0091653C"/>
    <w:rsid w:val="00916BCC"/>
    <w:rsid w:val="00917E5E"/>
    <w:rsid w:val="009209A0"/>
    <w:rsid w:val="009236B9"/>
    <w:rsid w:val="00930CED"/>
    <w:rsid w:val="00931A20"/>
    <w:rsid w:val="0093439C"/>
    <w:rsid w:val="00937969"/>
    <w:rsid w:val="00937DBA"/>
    <w:rsid w:val="00940F11"/>
    <w:rsid w:val="00945B20"/>
    <w:rsid w:val="00946E9B"/>
    <w:rsid w:val="009511B3"/>
    <w:rsid w:val="009526CF"/>
    <w:rsid w:val="00952967"/>
    <w:rsid w:val="00957CAD"/>
    <w:rsid w:val="00960917"/>
    <w:rsid w:val="00963F0F"/>
    <w:rsid w:val="00967EE8"/>
    <w:rsid w:val="00970EF3"/>
    <w:rsid w:val="00972841"/>
    <w:rsid w:val="00977733"/>
    <w:rsid w:val="009777D9"/>
    <w:rsid w:val="00982D09"/>
    <w:rsid w:val="009836F1"/>
    <w:rsid w:val="009841A5"/>
    <w:rsid w:val="00985332"/>
    <w:rsid w:val="0098554B"/>
    <w:rsid w:val="00987E1E"/>
    <w:rsid w:val="009904C9"/>
    <w:rsid w:val="00991B88"/>
    <w:rsid w:val="00991E0A"/>
    <w:rsid w:val="0099235F"/>
    <w:rsid w:val="00993F76"/>
    <w:rsid w:val="009A0D3B"/>
    <w:rsid w:val="009A4F82"/>
    <w:rsid w:val="009A579D"/>
    <w:rsid w:val="009A6AF4"/>
    <w:rsid w:val="009B06F3"/>
    <w:rsid w:val="009B1D21"/>
    <w:rsid w:val="009C0B6E"/>
    <w:rsid w:val="009C25BA"/>
    <w:rsid w:val="009C4A4F"/>
    <w:rsid w:val="009C6A8B"/>
    <w:rsid w:val="009C6BC6"/>
    <w:rsid w:val="009C7251"/>
    <w:rsid w:val="009C782A"/>
    <w:rsid w:val="009C7FA3"/>
    <w:rsid w:val="009D1D34"/>
    <w:rsid w:val="009D2598"/>
    <w:rsid w:val="009D5339"/>
    <w:rsid w:val="009D5513"/>
    <w:rsid w:val="009D5A6A"/>
    <w:rsid w:val="009D6370"/>
    <w:rsid w:val="009E14CF"/>
    <w:rsid w:val="009E3297"/>
    <w:rsid w:val="009E3B58"/>
    <w:rsid w:val="009E6441"/>
    <w:rsid w:val="009F04C7"/>
    <w:rsid w:val="009F0ED3"/>
    <w:rsid w:val="009F33E9"/>
    <w:rsid w:val="009F4142"/>
    <w:rsid w:val="009F490F"/>
    <w:rsid w:val="009F5F26"/>
    <w:rsid w:val="009F70A5"/>
    <w:rsid w:val="009F734F"/>
    <w:rsid w:val="009F747C"/>
    <w:rsid w:val="009F7C5E"/>
    <w:rsid w:val="00A00286"/>
    <w:rsid w:val="00A00B52"/>
    <w:rsid w:val="00A016B1"/>
    <w:rsid w:val="00A01B93"/>
    <w:rsid w:val="00A03D7A"/>
    <w:rsid w:val="00A0498C"/>
    <w:rsid w:val="00A04F61"/>
    <w:rsid w:val="00A0581D"/>
    <w:rsid w:val="00A17BEF"/>
    <w:rsid w:val="00A17DCF"/>
    <w:rsid w:val="00A22018"/>
    <w:rsid w:val="00A246B6"/>
    <w:rsid w:val="00A24901"/>
    <w:rsid w:val="00A267BE"/>
    <w:rsid w:val="00A27095"/>
    <w:rsid w:val="00A30F94"/>
    <w:rsid w:val="00A311CB"/>
    <w:rsid w:val="00A31DFF"/>
    <w:rsid w:val="00A3239E"/>
    <w:rsid w:val="00A330D4"/>
    <w:rsid w:val="00A41781"/>
    <w:rsid w:val="00A47E70"/>
    <w:rsid w:val="00A54B16"/>
    <w:rsid w:val="00A5576D"/>
    <w:rsid w:val="00A56E4B"/>
    <w:rsid w:val="00A65402"/>
    <w:rsid w:val="00A71690"/>
    <w:rsid w:val="00A72425"/>
    <w:rsid w:val="00A7671C"/>
    <w:rsid w:val="00A833C3"/>
    <w:rsid w:val="00A85339"/>
    <w:rsid w:val="00A86414"/>
    <w:rsid w:val="00A86531"/>
    <w:rsid w:val="00A914FE"/>
    <w:rsid w:val="00A918AC"/>
    <w:rsid w:val="00A92C13"/>
    <w:rsid w:val="00A92D09"/>
    <w:rsid w:val="00A93823"/>
    <w:rsid w:val="00A95A00"/>
    <w:rsid w:val="00AA4201"/>
    <w:rsid w:val="00AA57D2"/>
    <w:rsid w:val="00AA687F"/>
    <w:rsid w:val="00AA6995"/>
    <w:rsid w:val="00AA7706"/>
    <w:rsid w:val="00AB71FC"/>
    <w:rsid w:val="00AB7E04"/>
    <w:rsid w:val="00AB7E91"/>
    <w:rsid w:val="00AB7EBB"/>
    <w:rsid w:val="00AC05F5"/>
    <w:rsid w:val="00AC13DA"/>
    <w:rsid w:val="00AC41C8"/>
    <w:rsid w:val="00AC549E"/>
    <w:rsid w:val="00AC55FA"/>
    <w:rsid w:val="00AC64F2"/>
    <w:rsid w:val="00AC7794"/>
    <w:rsid w:val="00AD1CD8"/>
    <w:rsid w:val="00AD26AA"/>
    <w:rsid w:val="00AD5B37"/>
    <w:rsid w:val="00AE10CA"/>
    <w:rsid w:val="00AE4132"/>
    <w:rsid w:val="00AE542F"/>
    <w:rsid w:val="00AF56EB"/>
    <w:rsid w:val="00AF5A29"/>
    <w:rsid w:val="00AF79B5"/>
    <w:rsid w:val="00B0042A"/>
    <w:rsid w:val="00B0624D"/>
    <w:rsid w:val="00B13F46"/>
    <w:rsid w:val="00B143BD"/>
    <w:rsid w:val="00B17426"/>
    <w:rsid w:val="00B22828"/>
    <w:rsid w:val="00B23B3C"/>
    <w:rsid w:val="00B24127"/>
    <w:rsid w:val="00B258BB"/>
    <w:rsid w:val="00B273C2"/>
    <w:rsid w:val="00B3151B"/>
    <w:rsid w:val="00B32501"/>
    <w:rsid w:val="00B331F6"/>
    <w:rsid w:val="00B3348C"/>
    <w:rsid w:val="00B34612"/>
    <w:rsid w:val="00B3639F"/>
    <w:rsid w:val="00B36705"/>
    <w:rsid w:val="00B37E68"/>
    <w:rsid w:val="00B4020E"/>
    <w:rsid w:val="00B41FB8"/>
    <w:rsid w:val="00B4277B"/>
    <w:rsid w:val="00B47986"/>
    <w:rsid w:val="00B538A3"/>
    <w:rsid w:val="00B53BB2"/>
    <w:rsid w:val="00B55C20"/>
    <w:rsid w:val="00B57278"/>
    <w:rsid w:val="00B61C02"/>
    <w:rsid w:val="00B62BEC"/>
    <w:rsid w:val="00B63EFC"/>
    <w:rsid w:val="00B653FC"/>
    <w:rsid w:val="00B6569C"/>
    <w:rsid w:val="00B67A28"/>
    <w:rsid w:val="00B67B97"/>
    <w:rsid w:val="00B67CAA"/>
    <w:rsid w:val="00B71001"/>
    <w:rsid w:val="00B71BAB"/>
    <w:rsid w:val="00B739BD"/>
    <w:rsid w:val="00B7454B"/>
    <w:rsid w:val="00B80DA9"/>
    <w:rsid w:val="00B85060"/>
    <w:rsid w:val="00B86BD3"/>
    <w:rsid w:val="00B93A0A"/>
    <w:rsid w:val="00B95FAB"/>
    <w:rsid w:val="00B968C8"/>
    <w:rsid w:val="00B97941"/>
    <w:rsid w:val="00BA30D4"/>
    <w:rsid w:val="00BA315B"/>
    <w:rsid w:val="00BA3EC5"/>
    <w:rsid w:val="00BA4391"/>
    <w:rsid w:val="00BA4503"/>
    <w:rsid w:val="00BA50F5"/>
    <w:rsid w:val="00BA651B"/>
    <w:rsid w:val="00BA653B"/>
    <w:rsid w:val="00BA6AD8"/>
    <w:rsid w:val="00BB2C63"/>
    <w:rsid w:val="00BB3906"/>
    <w:rsid w:val="00BB403A"/>
    <w:rsid w:val="00BB58DF"/>
    <w:rsid w:val="00BB5DFC"/>
    <w:rsid w:val="00BB75C9"/>
    <w:rsid w:val="00BC0B6F"/>
    <w:rsid w:val="00BC299D"/>
    <w:rsid w:val="00BC2D3C"/>
    <w:rsid w:val="00BD1BBB"/>
    <w:rsid w:val="00BD279D"/>
    <w:rsid w:val="00BD6BB8"/>
    <w:rsid w:val="00BE0068"/>
    <w:rsid w:val="00BE009C"/>
    <w:rsid w:val="00BE1F3F"/>
    <w:rsid w:val="00BE42B4"/>
    <w:rsid w:val="00BF4EF4"/>
    <w:rsid w:val="00BF7AF8"/>
    <w:rsid w:val="00BF7C90"/>
    <w:rsid w:val="00C0325B"/>
    <w:rsid w:val="00C03461"/>
    <w:rsid w:val="00C03B84"/>
    <w:rsid w:val="00C0419D"/>
    <w:rsid w:val="00C04A57"/>
    <w:rsid w:val="00C057F6"/>
    <w:rsid w:val="00C072A8"/>
    <w:rsid w:val="00C075D1"/>
    <w:rsid w:val="00C07982"/>
    <w:rsid w:val="00C12592"/>
    <w:rsid w:val="00C15ABC"/>
    <w:rsid w:val="00C1786C"/>
    <w:rsid w:val="00C2184F"/>
    <w:rsid w:val="00C21E69"/>
    <w:rsid w:val="00C25789"/>
    <w:rsid w:val="00C276BD"/>
    <w:rsid w:val="00C27925"/>
    <w:rsid w:val="00C331BC"/>
    <w:rsid w:val="00C34E67"/>
    <w:rsid w:val="00C37A4A"/>
    <w:rsid w:val="00C37FA1"/>
    <w:rsid w:val="00C5747A"/>
    <w:rsid w:val="00C60758"/>
    <w:rsid w:val="00C632CD"/>
    <w:rsid w:val="00C63461"/>
    <w:rsid w:val="00C65707"/>
    <w:rsid w:val="00C66B7E"/>
    <w:rsid w:val="00C71C4E"/>
    <w:rsid w:val="00C744B3"/>
    <w:rsid w:val="00C7462A"/>
    <w:rsid w:val="00C8106D"/>
    <w:rsid w:val="00C82302"/>
    <w:rsid w:val="00C83BF9"/>
    <w:rsid w:val="00C84232"/>
    <w:rsid w:val="00C84A2D"/>
    <w:rsid w:val="00C8551F"/>
    <w:rsid w:val="00C85579"/>
    <w:rsid w:val="00C9132E"/>
    <w:rsid w:val="00C920C6"/>
    <w:rsid w:val="00C92138"/>
    <w:rsid w:val="00C945D2"/>
    <w:rsid w:val="00C95985"/>
    <w:rsid w:val="00C95F43"/>
    <w:rsid w:val="00C96C16"/>
    <w:rsid w:val="00CA01FC"/>
    <w:rsid w:val="00CA2CBB"/>
    <w:rsid w:val="00CA415D"/>
    <w:rsid w:val="00CA58A6"/>
    <w:rsid w:val="00CA7659"/>
    <w:rsid w:val="00CA7A29"/>
    <w:rsid w:val="00CA7B62"/>
    <w:rsid w:val="00CB0E4D"/>
    <w:rsid w:val="00CB1512"/>
    <w:rsid w:val="00CB19E2"/>
    <w:rsid w:val="00CB51FD"/>
    <w:rsid w:val="00CC0439"/>
    <w:rsid w:val="00CC5026"/>
    <w:rsid w:val="00CC784D"/>
    <w:rsid w:val="00CD19C8"/>
    <w:rsid w:val="00CD4597"/>
    <w:rsid w:val="00CD6BEF"/>
    <w:rsid w:val="00CD75CA"/>
    <w:rsid w:val="00CE0779"/>
    <w:rsid w:val="00CE641B"/>
    <w:rsid w:val="00CF3F1D"/>
    <w:rsid w:val="00D02AD3"/>
    <w:rsid w:val="00D03F9A"/>
    <w:rsid w:val="00D0675C"/>
    <w:rsid w:val="00D1118F"/>
    <w:rsid w:val="00D111C7"/>
    <w:rsid w:val="00D121ED"/>
    <w:rsid w:val="00D12BC0"/>
    <w:rsid w:val="00D13D92"/>
    <w:rsid w:val="00D13DB8"/>
    <w:rsid w:val="00D16DBB"/>
    <w:rsid w:val="00D206D4"/>
    <w:rsid w:val="00D20781"/>
    <w:rsid w:val="00D2455B"/>
    <w:rsid w:val="00D2472D"/>
    <w:rsid w:val="00D25D8E"/>
    <w:rsid w:val="00D2661C"/>
    <w:rsid w:val="00D308EA"/>
    <w:rsid w:val="00D32F85"/>
    <w:rsid w:val="00D34A88"/>
    <w:rsid w:val="00D35160"/>
    <w:rsid w:val="00D35DCF"/>
    <w:rsid w:val="00D36D33"/>
    <w:rsid w:val="00D3723B"/>
    <w:rsid w:val="00D41C81"/>
    <w:rsid w:val="00D4371A"/>
    <w:rsid w:val="00D44A41"/>
    <w:rsid w:val="00D47FFE"/>
    <w:rsid w:val="00D50829"/>
    <w:rsid w:val="00D525D7"/>
    <w:rsid w:val="00D547E7"/>
    <w:rsid w:val="00D574DC"/>
    <w:rsid w:val="00D57AA8"/>
    <w:rsid w:val="00D6153A"/>
    <w:rsid w:val="00D61591"/>
    <w:rsid w:val="00D720D7"/>
    <w:rsid w:val="00D76F00"/>
    <w:rsid w:val="00D80026"/>
    <w:rsid w:val="00D80F73"/>
    <w:rsid w:val="00D84695"/>
    <w:rsid w:val="00D928A0"/>
    <w:rsid w:val="00D978F6"/>
    <w:rsid w:val="00DA00A6"/>
    <w:rsid w:val="00DA1F0C"/>
    <w:rsid w:val="00DA2291"/>
    <w:rsid w:val="00DA246A"/>
    <w:rsid w:val="00DA2613"/>
    <w:rsid w:val="00DA3BAB"/>
    <w:rsid w:val="00DA4AAF"/>
    <w:rsid w:val="00DA5B1C"/>
    <w:rsid w:val="00DB5E84"/>
    <w:rsid w:val="00DB672A"/>
    <w:rsid w:val="00DB733E"/>
    <w:rsid w:val="00DC0560"/>
    <w:rsid w:val="00DC2E51"/>
    <w:rsid w:val="00DC4DBD"/>
    <w:rsid w:val="00DC55DF"/>
    <w:rsid w:val="00DC5806"/>
    <w:rsid w:val="00DC6297"/>
    <w:rsid w:val="00DD0329"/>
    <w:rsid w:val="00DD130E"/>
    <w:rsid w:val="00DD1F59"/>
    <w:rsid w:val="00DD2339"/>
    <w:rsid w:val="00DD2F5C"/>
    <w:rsid w:val="00DD3475"/>
    <w:rsid w:val="00DD72D1"/>
    <w:rsid w:val="00DD7A3B"/>
    <w:rsid w:val="00DE34CF"/>
    <w:rsid w:val="00DE3A66"/>
    <w:rsid w:val="00DE470E"/>
    <w:rsid w:val="00DF1E62"/>
    <w:rsid w:val="00DF455A"/>
    <w:rsid w:val="00DF4643"/>
    <w:rsid w:val="00DF4732"/>
    <w:rsid w:val="00DF77F1"/>
    <w:rsid w:val="00E10A5A"/>
    <w:rsid w:val="00E17BF8"/>
    <w:rsid w:val="00E21DA9"/>
    <w:rsid w:val="00E26096"/>
    <w:rsid w:val="00E268D5"/>
    <w:rsid w:val="00E32347"/>
    <w:rsid w:val="00E35B4F"/>
    <w:rsid w:val="00E36BD2"/>
    <w:rsid w:val="00E424CC"/>
    <w:rsid w:val="00E438A2"/>
    <w:rsid w:val="00E51E06"/>
    <w:rsid w:val="00E52A52"/>
    <w:rsid w:val="00E543E7"/>
    <w:rsid w:val="00E5669E"/>
    <w:rsid w:val="00E57612"/>
    <w:rsid w:val="00E63F56"/>
    <w:rsid w:val="00E64181"/>
    <w:rsid w:val="00E64CFC"/>
    <w:rsid w:val="00E703CB"/>
    <w:rsid w:val="00E7208C"/>
    <w:rsid w:val="00E73160"/>
    <w:rsid w:val="00E74191"/>
    <w:rsid w:val="00E77EB7"/>
    <w:rsid w:val="00E8199A"/>
    <w:rsid w:val="00E854B7"/>
    <w:rsid w:val="00E8586C"/>
    <w:rsid w:val="00E85A68"/>
    <w:rsid w:val="00E91372"/>
    <w:rsid w:val="00E94764"/>
    <w:rsid w:val="00E96230"/>
    <w:rsid w:val="00E965FE"/>
    <w:rsid w:val="00E968D1"/>
    <w:rsid w:val="00E96912"/>
    <w:rsid w:val="00E971ED"/>
    <w:rsid w:val="00EA3EC8"/>
    <w:rsid w:val="00EA5787"/>
    <w:rsid w:val="00EA581D"/>
    <w:rsid w:val="00EA72BB"/>
    <w:rsid w:val="00EA7407"/>
    <w:rsid w:val="00EB05C4"/>
    <w:rsid w:val="00EB462B"/>
    <w:rsid w:val="00EB70C5"/>
    <w:rsid w:val="00EB750B"/>
    <w:rsid w:val="00EC3A54"/>
    <w:rsid w:val="00EC57C3"/>
    <w:rsid w:val="00EC5873"/>
    <w:rsid w:val="00EC7157"/>
    <w:rsid w:val="00ED01D4"/>
    <w:rsid w:val="00ED37D3"/>
    <w:rsid w:val="00ED459D"/>
    <w:rsid w:val="00ED468F"/>
    <w:rsid w:val="00ED5979"/>
    <w:rsid w:val="00ED5FF7"/>
    <w:rsid w:val="00EE059A"/>
    <w:rsid w:val="00EE32A1"/>
    <w:rsid w:val="00EE644D"/>
    <w:rsid w:val="00EE6A94"/>
    <w:rsid w:val="00EE7D7C"/>
    <w:rsid w:val="00EF2DC6"/>
    <w:rsid w:val="00EF5A6B"/>
    <w:rsid w:val="00EF7522"/>
    <w:rsid w:val="00F01335"/>
    <w:rsid w:val="00F03F84"/>
    <w:rsid w:val="00F078F8"/>
    <w:rsid w:val="00F10A1E"/>
    <w:rsid w:val="00F1139A"/>
    <w:rsid w:val="00F1248C"/>
    <w:rsid w:val="00F152EC"/>
    <w:rsid w:val="00F17A17"/>
    <w:rsid w:val="00F241ED"/>
    <w:rsid w:val="00F25D98"/>
    <w:rsid w:val="00F26BCF"/>
    <w:rsid w:val="00F300FB"/>
    <w:rsid w:val="00F3182F"/>
    <w:rsid w:val="00F35008"/>
    <w:rsid w:val="00F36F9E"/>
    <w:rsid w:val="00F40E4F"/>
    <w:rsid w:val="00F43C1F"/>
    <w:rsid w:val="00F441CD"/>
    <w:rsid w:val="00F44601"/>
    <w:rsid w:val="00F46FE6"/>
    <w:rsid w:val="00F47FDE"/>
    <w:rsid w:val="00F523D0"/>
    <w:rsid w:val="00F5306C"/>
    <w:rsid w:val="00F56FE3"/>
    <w:rsid w:val="00F5702B"/>
    <w:rsid w:val="00F626FF"/>
    <w:rsid w:val="00F647DB"/>
    <w:rsid w:val="00F64D83"/>
    <w:rsid w:val="00F6756E"/>
    <w:rsid w:val="00F70993"/>
    <w:rsid w:val="00F74083"/>
    <w:rsid w:val="00F763D5"/>
    <w:rsid w:val="00F76F1D"/>
    <w:rsid w:val="00F809A3"/>
    <w:rsid w:val="00F836AE"/>
    <w:rsid w:val="00F86F17"/>
    <w:rsid w:val="00F87E8B"/>
    <w:rsid w:val="00F90138"/>
    <w:rsid w:val="00F92ABB"/>
    <w:rsid w:val="00F97291"/>
    <w:rsid w:val="00FA58CA"/>
    <w:rsid w:val="00FA6914"/>
    <w:rsid w:val="00FA72DC"/>
    <w:rsid w:val="00FB0711"/>
    <w:rsid w:val="00FB3C77"/>
    <w:rsid w:val="00FB6386"/>
    <w:rsid w:val="00FC010E"/>
    <w:rsid w:val="00FC1C49"/>
    <w:rsid w:val="00FC39A3"/>
    <w:rsid w:val="00FD01C8"/>
    <w:rsid w:val="00FD2702"/>
    <w:rsid w:val="00FD4C5B"/>
    <w:rsid w:val="00FD7CAA"/>
    <w:rsid w:val="00FE3D92"/>
    <w:rsid w:val="00FE7B74"/>
    <w:rsid w:val="00FF4AB6"/>
    <w:rsid w:val="00FF59C4"/>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D517CC"/>
  <w15:docId w15:val="{8807452D-1344-4FF9-BC26-2B801797E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BCE"/>
    <w:pPr>
      <w:spacing w:after="180"/>
    </w:pPr>
    <w:rPr>
      <w:rFonts w:ascii="Times New Roman" w:hAnsi="Times New Roman"/>
      <w:lang w:val="en-GB" w:eastAsia="en-US"/>
    </w:rPr>
  </w:style>
  <w:style w:type="paragraph" w:styleId="Heading1">
    <w:name w:val="heading 1"/>
    <w:next w:val="Normal"/>
    <w:qFormat/>
    <w:rsid w:val="001D6BC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1D6BC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D6BCE"/>
    <w:pPr>
      <w:spacing w:before="120"/>
      <w:outlineLvl w:val="2"/>
    </w:pPr>
    <w:rPr>
      <w:sz w:val="28"/>
    </w:rPr>
  </w:style>
  <w:style w:type="paragraph" w:styleId="Heading4">
    <w:name w:val="heading 4"/>
    <w:basedOn w:val="Heading3"/>
    <w:next w:val="Normal"/>
    <w:link w:val="Heading4Char"/>
    <w:qFormat/>
    <w:rsid w:val="001D6BCE"/>
    <w:pPr>
      <w:ind w:left="1418" w:hanging="1418"/>
      <w:outlineLvl w:val="3"/>
    </w:pPr>
    <w:rPr>
      <w:sz w:val="24"/>
    </w:rPr>
  </w:style>
  <w:style w:type="paragraph" w:styleId="Heading5">
    <w:name w:val="heading 5"/>
    <w:basedOn w:val="Heading4"/>
    <w:next w:val="Normal"/>
    <w:link w:val="Heading5Char"/>
    <w:qFormat/>
    <w:rsid w:val="001D6BCE"/>
    <w:pPr>
      <w:ind w:left="1701" w:hanging="1701"/>
      <w:outlineLvl w:val="4"/>
    </w:pPr>
    <w:rPr>
      <w:sz w:val="22"/>
    </w:rPr>
  </w:style>
  <w:style w:type="paragraph" w:styleId="Heading6">
    <w:name w:val="heading 6"/>
    <w:basedOn w:val="H6"/>
    <w:next w:val="Normal"/>
    <w:qFormat/>
    <w:rsid w:val="001D6BCE"/>
    <w:pPr>
      <w:outlineLvl w:val="5"/>
    </w:pPr>
  </w:style>
  <w:style w:type="paragraph" w:styleId="Heading7">
    <w:name w:val="heading 7"/>
    <w:basedOn w:val="H6"/>
    <w:next w:val="Normal"/>
    <w:qFormat/>
    <w:rsid w:val="001D6BCE"/>
    <w:pPr>
      <w:outlineLvl w:val="6"/>
    </w:pPr>
  </w:style>
  <w:style w:type="paragraph" w:styleId="Heading8">
    <w:name w:val="heading 8"/>
    <w:basedOn w:val="Heading1"/>
    <w:next w:val="Normal"/>
    <w:qFormat/>
    <w:rsid w:val="001D6BCE"/>
    <w:pPr>
      <w:ind w:left="0" w:firstLine="0"/>
      <w:outlineLvl w:val="7"/>
    </w:pPr>
  </w:style>
  <w:style w:type="paragraph" w:styleId="Heading9">
    <w:name w:val="heading 9"/>
    <w:basedOn w:val="Heading8"/>
    <w:next w:val="Normal"/>
    <w:qFormat/>
    <w:rsid w:val="001D6B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1D6BCE"/>
    <w:pPr>
      <w:spacing w:before="180"/>
      <w:ind w:left="2693" w:hanging="2693"/>
    </w:pPr>
    <w:rPr>
      <w:b/>
    </w:rPr>
  </w:style>
  <w:style w:type="paragraph" w:styleId="TOC1">
    <w:name w:val="toc 1"/>
    <w:uiPriority w:val="39"/>
    <w:rsid w:val="001D6BC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D6BCE"/>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D6BCE"/>
    <w:pPr>
      <w:ind w:left="1701" w:hanging="1701"/>
    </w:pPr>
  </w:style>
  <w:style w:type="paragraph" w:styleId="TOC4">
    <w:name w:val="toc 4"/>
    <w:basedOn w:val="TOC3"/>
    <w:uiPriority w:val="39"/>
    <w:rsid w:val="001D6BCE"/>
    <w:pPr>
      <w:ind w:left="1418" w:hanging="1418"/>
    </w:pPr>
  </w:style>
  <w:style w:type="paragraph" w:styleId="TOC3">
    <w:name w:val="toc 3"/>
    <w:basedOn w:val="TOC2"/>
    <w:uiPriority w:val="39"/>
    <w:rsid w:val="001D6BCE"/>
    <w:pPr>
      <w:ind w:left="1134" w:hanging="1134"/>
    </w:pPr>
  </w:style>
  <w:style w:type="paragraph" w:styleId="TOC2">
    <w:name w:val="toc 2"/>
    <w:basedOn w:val="TOC1"/>
    <w:uiPriority w:val="39"/>
    <w:rsid w:val="001D6BCE"/>
    <w:pPr>
      <w:keepNext w:val="0"/>
      <w:spacing w:before="0"/>
      <w:ind w:left="851" w:hanging="851"/>
    </w:pPr>
    <w:rPr>
      <w:sz w:val="20"/>
    </w:rPr>
  </w:style>
  <w:style w:type="paragraph" w:styleId="Index2">
    <w:name w:val="index 2"/>
    <w:basedOn w:val="Index1"/>
    <w:semiHidden/>
    <w:rsid w:val="001D6BCE"/>
    <w:pPr>
      <w:ind w:left="284"/>
    </w:pPr>
  </w:style>
  <w:style w:type="paragraph" w:styleId="Index1">
    <w:name w:val="index 1"/>
    <w:basedOn w:val="Normal"/>
    <w:semiHidden/>
    <w:rsid w:val="001D6BCE"/>
    <w:pPr>
      <w:keepLines/>
      <w:spacing w:after="0"/>
    </w:pPr>
  </w:style>
  <w:style w:type="paragraph" w:customStyle="1" w:styleId="ZH">
    <w:name w:val="ZH"/>
    <w:rsid w:val="001D6BCE"/>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1D6BCE"/>
    <w:pPr>
      <w:outlineLvl w:val="9"/>
    </w:pPr>
  </w:style>
  <w:style w:type="paragraph" w:styleId="ListNumber2">
    <w:name w:val="List Number 2"/>
    <w:basedOn w:val="ListNumber"/>
    <w:rsid w:val="001D6BC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D6BCE"/>
    <w:pPr>
      <w:widowControl w:val="0"/>
    </w:pPr>
    <w:rPr>
      <w:rFonts w:ascii="Arial" w:hAnsi="Arial"/>
      <w:b/>
      <w:noProof/>
      <w:sz w:val="18"/>
      <w:lang w:val="en-GB" w:eastAsia="en-US"/>
    </w:rPr>
  </w:style>
  <w:style w:type="character" w:styleId="FootnoteReference">
    <w:name w:val="footnote reference"/>
    <w:semiHidden/>
    <w:rsid w:val="001D6BCE"/>
    <w:rPr>
      <w:b/>
      <w:position w:val="6"/>
      <w:sz w:val="16"/>
    </w:rPr>
  </w:style>
  <w:style w:type="paragraph" w:styleId="FootnoteText">
    <w:name w:val="footnote text"/>
    <w:basedOn w:val="Normal"/>
    <w:semiHidden/>
    <w:rsid w:val="001D6BCE"/>
    <w:pPr>
      <w:keepLines/>
      <w:spacing w:after="0"/>
      <w:ind w:left="454" w:hanging="454"/>
    </w:pPr>
    <w:rPr>
      <w:sz w:val="16"/>
    </w:rPr>
  </w:style>
  <w:style w:type="paragraph" w:customStyle="1" w:styleId="TAH">
    <w:name w:val="TAH"/>
    <w:basedOn w:val="TAC"/>
    <w:link w:val="TAHCar"/>
    <w:rsid w:val="001D6BCE"/>
    <w:rPr>
      <w:b/>
    </w:rPr>
  </w:style>
  <w:style w:type="paragraph" w:customStyle="1" w:styleId="TAC">
    <w:name w:val="TAC"/>
    <w:basedOn w:val="TAL"/>
    <w:link w:val="TACChar"/>
    <w:rsid w:val="001D6BCE"/>
    <w:pPr>
      <w:jc w:val="center"/>
    </w:pPr>
  </w:style>
  <w:style w:type="paragraph" w:customStyle="1" w:styleId="TF">
    <w:name w:val="TF"/>
    <w:basedOn w:val="TH"/>
    <w:rsid w:val="001D6BCE"/>
    <w:pPr>
      <w:keepNext w:val="0"/>
      <w:spacing w:before="0" w:after="240"/>
    </w:pPr>
  </w:style>
  <w:style w:type="paragraph" w:customStyle="1" w:styleId="NO">
    <w:name w:val="NO"/>
    <w:basedOn w:val="Normal"/>
    <w:rsid w:val="001D6BCE"/>
    <w:pPr>
      <w:keepLines/>
      <w:ind w:left="1135" w:hanging="851"/>
    </w:pPr>
  </w:style>
  <w:style w:type="paragraph" w:styleId="TOC9">
    <w:name w:val="toc 9"/>
    <w:basedOn w:val="TOC8"/>
    <w:semiHidden/>
    <w:rsid w:val="001D6BCE"/>
    <w:pPr>
      <w:ind w:left="1418" w:hanging="1418"/>
    </w:pPr>
  </w:style>
  <w:style w:type="paragraph" w:customStyle="1" w:styleId="EX">
    <w:name w:val="EX"/>
    <w:basedOn w:val="Normal"/>
    <w:rsid w:val="001D6BCE"/>
    <w:pPr>
      <w:keepLines/>
      <w:ind w:left="1702" w:hanging="1418"/>
    </w:pPr>
  </w:style>
  <w:style w:type="paragraph" w:customStyle="1" w:styleId="FP">
    <w:name w:val="FP"/>
    <w:basedOn w:val="Normal"/>
    <w:rsid w:val="001D6BCE"/>
    <w:pPr>
      <w:spacing w:after="0"/>
    </w:pPr>
  </w:style>
  <w:style w:type="paragraph" w:customStyle="1" w:styleId="LD">
    <w:name w:val="LD"/>
    <w:rsid w:val="001D6BCE"/>
    <w:pPr>
      <w:keepNext/>
      <w:keepLines/>
      <w:spacing w:line="180" w:lineRule="exact"/>
    </w:pPr>
    <w:rPr>
      <w:rFonts w:ascii="MS LineDraw" w:hAnsi="MS LineDraw"/>
      <w:noProof/>
      <w:lang w:val="en-GB" w:eastAsia="en-US"/>
    </w:rPr>
  </w:style>
  <w:style w:type="paragraph" w:customStyle="1" w:styleId="NW">
    <w:name w:val="NW"/>
    <w:basedOn w:val="NO"/>
    <w:rsid w:val="001D6BCE"/>
    <w:pPr>
      <w:spacing w:after="0"/>
    </w:pPr>
  </w:style>
  <w:style w:type="paragraph" w:customStyle="1" w:styleId="EW">
    <w:name w:val="EW"/>
    <w:basedOn w:val="EX"/>
    <w:rsid w:val="001D6BCE"/>
    <w:pPr>
      <w:spacing w:after="0"/>
    </w:pPr>
  </w:style>
  <w:style w:type="paragraph" w:styleId="TOC6">
    <w:name w:val="toc 6"/>
    <w:basedOn w:val="TOC5"/>
    <w:next w:val="Normal"/>
    <w:semiHidden/>
    <w:rsid w:val="001D6BCE"/>
    <w:pPr>
      <w:ind w:left="1985" w:hanging="1985"/>
    </w:pPr>
  </w:style>
  <w:style w:type="paragraph" w:styleId="TOC7">
    <w:name w:val="toc 7"/>
    <w:basedOn w:val="TOC6"/>
    <w:next w:val="Normal"/>
    <w:semiHidden/>
    <w:rsid w:val="001D6BCE"/>
    <w:pPr>
      <w:ind w:left="2268" w:hanging="2268"/>
    </w:pPr>
  </w:style>
  <w:style w:type="paragraph" w:styleId="ListBullet2">
    <w:name w:val="List Bullet 2"/>
    <w:basedOn w:val="ListBullet"/>
    <w:rsid w:val="001D6BCE"/>
    <w:pPr>
      <w:ind w:left="851"/>
    </w:pPr>
  </w:style>
  <w:style w:type="paragraph" w:styleId="ListBullet3">
    <w:name w:val="List Bullet 3"/>
    <w:basedOn w:val="ListBullet2"/>
    <w:rsid w:val="001D6BCE"/>
    <w:pPr>
      <w:ind w:left="1135"/>
    </w:pPr>
  </w:style>
  <w:style w:type="paragraph" w:styleId="ListNumber">
    <w:name w:val="List Number"/>
    <w:basedOn w:val="List"/>
    <w:rsid w:val="001D6BCE"/>
  </w:style>
  <w:style w:type="paragraph" w:customStyle="1" w:styleId="EQ">
    <w:name w:val="EQ"/>
    <w:basedOn w:val="Normal"/>
    <w:next w:val="Normal"/>
    <w:rsid w:val="001D6BCE"/>
    <w:pPr>
      <w:keepLines/>
      <w:tabs>
        <w:tab w:val="center" w:pos="4536"/>
        <w:tab w:val="right" w:pos="9072"/>
      </w:tabs>
    </w:pPr>
    <w:rPr>
      <w:noProof/>
    </w:rPr>
  </w:style>
  <w:style w:type="paragraph" w:customStyle="1" w:styleId="TH">
    <w:name w:val="TH"/>
    <w:basedOn w:val="Normal"/>
    <w:link w:val="THChar"/>
    <w:rsid w:val="001D6BCE"/>
    <w:pPr>
      <w:keepNext/>
      <w:keepLines/>
      <w:spacing w:before="60"/>
      <w:jc w:val="center"/>
    </w:pPr>
    <w:rPr>
      <w:rFonts w:ascii="Arial" w:hAnsi="Arial"/>
      <w:b/>
    </w:rPr>
  </w:style>
  <w:style w:type="paragraph" w:customStyle="1" w:styleId="NF">
    <w:name w:val="NF"/>
    <w:basedOn w:val="NO"/>
    <w:rsid w:val="001D6BCE"/>
    <w:pPr>
      <w:keepNext/>
      <w:spacing w:after="0"/>
    </w:pPr>
    <w:rPr>
      <w:rFonts w:ascii="Arial" w:hAnsi="Arial"/>
      <w:sz w:val="18"/>
    </w:rPr>
  </w:style>
  <w:style w:type="paragraph" w:customStyle="1" w:styleId="PL">
    <w:name w:val="PL"/>
    <w:rsid w:val="001D6B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D6BCE"/>
    <w:pPr>
      <w:jc w:val="right"/>
    </w:pPr>
  </w:style>
  <w:style w:type="paragraph" w:customStyle="1" w:styleId="H6">
    <w:name w:val="H6"/>
    <w:basedOn w:val="Heading5"/>
    <w:next w:val="Normal"/>
    <w:rsid w:val="001D6BCE"/>
    <w:pPr>
      <w:ind w:left="1985" w:hanging="1985"/>
      <w:outlineLvl w:val="9"/>
    </w:pPr>
    <w:rPr>
      <w:sz w:val="20"/>
    </w:rPr>
  </w:style>
  <w:style w:type="paragraph" w:customStyle="1" w:styleId="TAN">
    <w:name w:val="TAN"/>
    <w:basedOn w:val="TAL"/>
    <w:rsid w:val="001D6BCE"/>
    <w:pPr>
      <w:ind w:left="851" w:hanging="851"/>
    </w:pPr>
  </w:style>
  <w:style w:type="paragraph" w:customStyle="1" w:styleId="TAL">
    <w:name w:val="TAL"/>
    <w:basedOn w:val="Normal"/>
    <w:link w:val="TALCar"/>
    <w:rsid w:val="001D6BCE"/>
    <w:pPr>
      <w:keepNext/>
      <w:keepLines/>
      <w:spacing w:after="0"/>
    </w:pPr>
    <w:rPr>
      <w:rFonts w:ascii="Arial" w:hAnsi="Arial"/>
      <w:sz w:val="18"/>
    </w:rPr>
  </w:style>
  <w:style w:type="paragraph" w:customStyle="1" w:styleId="ZA">
    <w:name w:val="ZA"/>
    <w:rsid w:val="001D6BC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D6BC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D6BCE"/>
    <w:pPr>
      <w:framePr w:wrap="notBeside" w:vAnchor="page" w:hAnchor="margin" w:y="15764"/>
      <w:widowControl w:val="0"/>
    </w:pPr>
    <w:rPr>
      <w:rFonts w:ascii="Arial" w:hAnsi="Arial"/>
      <w:noProof/>
      <w:sz w:val="32"/>
      <w:lang w:val="en-GB" w:eastAsia="en-US"/>
    </w:rPr>
  </w:style>
  <w:style w:type="paragraph" w:customStyle="1" w:styleId="ZU">
    <w:name w:val="ZU"/>
    <w:rsid w:val="001D6BC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D6BCE"/>
    <w:pPr>
      <w:framePr w:wrap="notBeside" w:y="16161"/>
    </w:pPr>
  </w:style>
  <w:style w:type="character" w:customStyle="1" w:styleId="ZGSM">
    <w:name w:val="ZGSM"/>
    <w:rsid w:val="001D6BCE"/>
  </w:style>
  <w:style w:type="paragraph" w:styleId="List2">
    <w:name w:val="List 2"/>
    <w:basedOn w:val="List"/>
    <w:rsid w:val="001D6BCE"/>
    <w:pPr>
      <w:ind w:left="851"/>
    </w:pPr>
  </w:style>
  <w:style w:type="paragraph" w:customStyle="1" w:styleId="ZG">
    <w:name w:val="ZG"/>
    <w:rsid w:val="001D6BCE"/>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1D6BCE"/>
    <w:pPr>
      <w:ind w:left="1135"/>
    </w:pPr>
  </w:style>
  <w:style w:type="paragraph" w:styleId="List4">
    <w:name w:val="List 4"/>
    <w:basedOn w:val="List3"/>
    <w:rsid w:val="001D6BCE"/>
    <w:pPr>
      <w:ind w:left="1418"/>
    </w:pPr>
  </w:style>
  <w:style w:type="paragraph" w:styleId="List5">
    <w:name w:val="List 5"/>
    <w:basedOn w:val="List4"/>
    <w:rsid w:val="001D6BCE"/>
    <w:pPr>
      <w:ind w:left="1702"/>
    </w:pPr>
  </w:style>
  <w:style w:type="paragraph" w:customStyle="1" w:styleId="EditorsNote">
    <w:name w:val="Editor's Note"/>
    <w:basedOn w:val="NO"/>
    <w:rsid w:val="001D6BCE"/>
    <w:rPr>
      <w:color w:val="FF0000"/>
    </w:rPr>
  </w:style>
  <w:style w:type="paragraph" w:styleId="List">
    <w:name w:val="List"/>
    <w:basedOn w:val="Normal"/>
    <w:rsid w:val="001D6BCE"/>
    <w:pPr>
      <w:ind w:left="568" w:hanging="284"/>
    </w:pPr>
  </w:style>
  <w:style w:type="paragraph" w:styleId="ListBullet">
    <w:name w:val="List Bullet"/>
    <w:basedOn w:val="List"/>
    <w:rsid w:val="001D6BCE"/>
  </w:style>
  <w:style w:type="paragraph" w:styleId="ListBullet4">
    <w:name w:val="List Bullet 4"/>
    <w:basedOn w:val="ListBullet3"/>
    <w:rsid w:val="001D6BCE"/>
    <w:pPr>
      <w:ind w:left="1418"/>
    </w:pPr>
  </w:style>
  <w:style w:type="paragraph" w:styleId="ListBullet5">
    <w:name w:val="List Bullet 5"/>
    <w:basedOn w:val="ListBullet4"/>
    <w:rsid w:val="001D6BCE"/>
    <w:pPr>
      <w:ind w:left="1702"/>
    </w:pPr>
  </w:style>
  <w:style w:type="paragraph" w:customStyle="1" w:styleId="B1">
    <w:name w:val="B1"/>
    <w:basedOn w:val="List"/>
    <w:link w:val="B1Char1"/>
    <w:rsid w:val="001D6BCE"/>
  </w:style>
  <w:style w:type="paragraph" w:customStyle="1" w:styleId="B2">
    <w:name w:val="B2"/>
    <w:basedOn w:val="List2"/>
    <w:link w:val="B2Char"/>
    <w:rsid w:val="001D6BCE"/>
  </w:style>
  <w:style w:type="paragraph" w:customStyle="1" w:styleId="B3">
    <w:name w:val="B3"/>
    <w:basedOn w:val="List3"/>
    <w:link w:val="B3Char"/>
    <w:rsid w:val="001D6BCE"/>
  </w:style>
  <w:style w:type="paragraph" w:customStyle="1" w:styleId="B4">
    <w:name w:val="B4"/>
    <w:basedOn w:val="List4"/>
    <w:link w:val="B4Char"/>
    <w:rsid w:val="001D6BCE"/>
  </w:style>
  <w:style w:type="paragraph" w:customStyle="1" w:styleId="B5">
    <w:name w:val="B5"/>
    <w:basedOn w:val="List5"/>
    <w:rsid w:val="001D6BCE"/>
  </w:style>
  <w:style w:type="paragraph" w:styleId="Footer">
    <w:name w:val="footer"/>
    <w:basedOn w:val="Header"/>
    <w:rsid w:val="001D6BCE"/>
    <w:pPr>
      <w:jc w:val="center"/>
    </w:pPr>
    <w:rPr>
      <w:i/>
    </w:rPr>
  </w:style>
  <w:style w:type="paragraph" w:customStyle="1" w:styleId="ZTD">
    <w:name w:val="ZTD"/>
    <w:basedOn w:val="ZB"/>
    <w:rsid w:val="001D6BCE"/>
    <w:pPr>
      <w:framePr w:hRule="auto" w:wrap="notBeside" w:y="852"/>
    </w:pPr>
    <w:rPr>
      <w:i w:val="0"/>
      <w:sz w:val="40"/>
    </w:rPr>
  </w:style>
  <w:style w:type="paragraph" w:customStyle="1" w:styleId="CRCoverPage">
    <w:name w:val="CR Cover Page"/>
    <w:rsid w:val="001D6BCE"/>
    <w:pPr>
      <w:spacing w:after="120"/>
    </w:pPr>
    <w:rPr>
      <w:rFonts w:ascii="Arial" w:hAnsi="Arial"/>
      <w:lang w:val="en-GB" w:eastAsia="en-US"/>
    </w:rPr>
  </w:style>
  <w:style w:type="paragraph" w:customStyle="1" w:styleId="tdoc-header">
    <w:name w:val="tdoc-header"/>
    <w:rsid w:val="001D6BCE"/>
    <w:rPr>
      <w:rFonts w:ascii="Arial" w:hAnsi="Arial"/>
      <w:noProof/>
      <w:sz w:val="24"/>
      <w:lang w:val="en-GB" w:eastAsia="en-US"/>
    </w:rPr>
  </w:style>
  <w:style w:type="character" w:styleId="Hyperlink">
    <w:name w:val="Hyperlink"/>
    <w:uiPriority w:val="99"/>
    <w:rsid w:val="001D6BCE"/>
    <w:rPr>
      <w:color w:val="0000FF"/>
      <w:u w:val="single"/>
    </w:rPr>
  </w:style>
  <w:style w:type="character" w:styleId="CommentReference">
    <w:name w:val="annotation reference"/>
    <w:semiHidden/>
    <w:rsid w:val="001D6BCE"/>
    <w:rPr>
      <w:sz w:val="16"/>
    </w:rPr>
  </w:style>
  <w:style w:type="paragraph" w:styleId="CommentText">
    <w:name w:val="annotation text"/>
    <w:basedOn w:val="Normal"/>
    <w:link w:val="CommentTextChar"/>
    <w:semiHidden/>
    <w:rsid w:val="001D6BCE"/>
  </w:style>
  <w:style w:type="character" w:styleId="FollowedHyperlink">
    <w:name w:val="FollowedHyperlink"/>
    <w:rsid w:val="001D6BCE"/>
    <w:rPr>
      <w:color w:val="800080"/>
      <w:u w:val="single"/>
    </w:rPr>
  </w:style>
  <w:style w:type="paragraph" w:styleId="BalloonText">
    <w:name w:val="Balloon Text"/>
    <w:basedOn w:val="Normal"/>
    <w:semiHidden/>
    <w:rsid w:val="001D6BCE"/>
    <w:rPr>
      <w:rFonts w:ascii="Tahoma" w:hAnsi="Tahoma" w:cs="Tahoma"/>
      <w:sz w:val="16"/>
      <w:szCs w:val="16"/>
    </w:rPr>
  </w:style>
  <w:style w:type="paragraph" w:styleId="CommentSubject">
    <w:name w:val="annotation subject"/>
    <w:basedOn w:val="CommentText"/>
    <w:next w:val="CommentText"/>
    <w:link w:val="CommentSubjectChar"/>
    <w:rsid w:val="001D6BC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Heading5Char">
    <w:name w:val="Heading 5 Char"/>
    <w:link w:val="Heading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BodyText">
    <w:name w:val="Body Text"/>
    <w:basedOn w:val="Normal"/>
    <w:link w:val="BodyTextChar"/>
    <w:rsid w:val="00F626FF"/>
    <w:pPr>
      <w:spacing w:after="0"/>
    </w:pPr>
    <w:rPr>
      <w:rFonts w:ascii="Arial" w:hAnsi="Arial"/>
      <w:color w:val="FF0000"/>
    </w:rPr>
  </w:style>
  <w:style w:type="character" w:customStyle="1" w:styleId="BodyTextChar">
    <w:name w:val="Body Text Char"/>
    <w:link w:val="BodyText"/>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Revision">
    <w:name w:val="Revision"/>
    <w:hidden/>
    <w:uiPriority w:val="99"/>
    <w:semiHidden/>
    <w:rsid w:val="00875FBF"/>
    <w:rPr>
      <w:rFonts w:ascii="Times New Roman" w:hAnsi="Times New Roman"/>
      <w:lang w:val="en-GB" w:eastAsia="en-US"/>
    </w:rPr>
  </w:style>
  <w:style w:type="table" w:styleId="TableGrid">
    <w:name w:val="Table Grid"/>
    <w:basedOn w:val="TableNormal"/>
    <w:uiPriority w:val="59"/>
    <w:rsid w:val="00EB750B"/>
    <w:pPr>
      <w:spacing w:after="180"/>
    </w:pPr>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IndexHeading">
    <w:name w:val="index heading"/>
    <w:basedOn w:val="Normal"/>
    <w:next w:val="Normal"/>
    <w:rsid w:val="009B1D21"/>
    <w:pPr>
      <w:pBdr>
        <w:top w:val="single" w:sz="12" w:space="0" w:color="auto"/>
      </w:pBdr>
      <w:spacing w:before="360" w:after="240"/>
    </w:pPr>
    <w:rPr>
      <w:b/>
      <w:i/>
      <w:sz w:val="26"/>
    </w:rPr>
  </w:style>
  <w:style w:type="paragraph" w:customStyle="1" w:styleId="INDENT1">
    <w:name w:val="INDENT1"/>
    <w:basedOn w:val="Normal"/>
    <w:rsid w:val="009B1D21"/>
    <w:pPr>
      <w:ind w:left="851"/>
    </w:pPr>
  </w:style>
  <w:style w:type="paragraph" w:customStyle="1" w:styleId="INDENT2">
    <w:name w:val="INDENT2"/>
    <w:basedOn w:val="Normal"/>
    <w:rsid w:val="009B1D21"/>
    <w:pPr>
      <w:ind w:left="1135" w:hanging="284"/>
    </w:pPr>
  </w:style>
  <w:style w:type="paragraph" w:customStyle="1" w:styleId="INDENT3">
    <w:name w:val="INDENT3"/>
    <w:basedOn w:val="Normal"/>
    <w:rsid w:val="009B1D21"/>
    <w:pPr>
      <w:ind w:left="1701" w:hanging="567"/>
    </w:pPr>
  </w:style>
  <w:style w:type="paragraph" w:customStyle="1" w:styleId="FigureTitle">
    <w:name w:val="Figure_Title"/>
    <w:basedOn w:val="Normal"/>
    <w:next w:val="Normal"/>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B1D21"/>
    <w:pPr>
      <w:keepNext/>
      <w:keepLines/>
    </w:pPr>
    <w:rPr>
      <w:b/>
    </w:rPr>
  </w:style>
  <w:style w:type="paragraph" w:customStyle="1" w:styleId="enumlev2">
    <w:name w:val="enumlev2"/>
    <w:basedOn w:val="Normal"/>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B1D21"/>
    <w:pPr>
      <w:keepNext/>
      <w:keepLines/>
      <w:spacing w:before="240"/>
      <w:ind w:left="1418"/>
    </w:pPr>
    <w:rPr>
      <w:rFonts w:ascii="Arial" w:hAnsi="Arial"/>
      <w:b/>
      <w:sz w:val="36"/>
      <w:lang w:val="en-US"/>
    </w:rPr>
  </w:style>
  <w:style w:type="paragraph" w:styleId="Caption">
    <w:name w:val="caption"/>
    <w:aliases w:val="cap"/>
    <w:basedOn w:val="Normal"/>
    <w:next w:val="Normal"/>
    <w:qFormat/>
    <w:rsid w:val="009B1D21"/>
    <w:pPr>
      <w:spacing w:before="120" w:after="120"/>
    </w:pPr>
    <w:rPr>
      <w:b/>
    </w:rPr>
  </w:style>
  <w:style w:type="paragraph" w:styleId="PlainText">
    <w:name w:val="Plain Text"/>
    <w:basedOn w:val="Normal"/>
    <w:link w:val="PlainTextChar"/>
    <w:rsid w:val="009B1D21"/>
    <w:rPr>
      <w:rFonts w:ascii="Courier New" w:hAnsi="Courier New"/>
      <w:lang w:val="nb-NO"/>
    </w:rPr>
  </w:style>
  <w:style w:type="character" w:customStyle="1" w:styleId="PlainTextChar">
    <w:name w:val="Plain Text Char"/>
    <w:link w:val="PlainText"/>
    <w:rsid w:val="009B1D21"/>
    <w:rPr>
      <w:rFonts w:ascii="Courier New" w:eastAsia="SimSun" w:hAnsi="Courier New"/>
      <w:lang w:val="nb-NO" w:eastAsia="en-US"/>
    </w:rPr>
  </w:style>
  <w:style w:type="paragraph" w:customStyle="1" w:styleId="TAJ">
    <w:name w:val="TAJ"/>
    <w:basedOn w:val="TH"/>
    <w:rsid w:val="009B1D21"/>
  </w:style>
  <w:style w:type="paragraph" w:customStyle="1" w:styleId="Guidance">
    <w:name w:val="Guidance"/>
    <w:basedOn w:val="Normal"/>
    <w:rsid w:val="009B1D21"/>
    <w:rPr>
      <w:i/>
      <w:color w:val="0000FF"/>
    </w:rPr>
  </w:style>
  <w:style w:type="character" w:customStyle="1" w:styleId="CommentTextChar">
    <w:name w:val="Comment Text Char"/>
    <w:link w:val="CommentText"/>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NormalWeb">
    <w:name w:val="Normal (Web)"/>
    <w:basedOn w:val="Normal"/>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9B1D21"/>
    <w:pPr>
      <w:keepLines/>
      <w:tabs>
        <w:tab w:val="num" w:pos="720"/>
      </w:tabs>
      <w:spacing w:after="0"/>
      <w:ind w:left="720" w:hanging="360"/>
      <w:jc w:val="both"/>
    </w:pPr>
    <w:rPr>
      <w:sz w:val="18"/>
      <w:lang w:val="en-US"/>
    </w:rPr>
  </w:style>
  <w:style w:type="paragraph" w:customStyle="1" w:styleId="NumberedList">
    <w:name w:val="Numbered List"/>
    <w:basedOn w:val="Normal"/>
    <w:rsid w:val="009B1D21"/>
    <w:pPr>
      <w:numPr>
        <w:numId w:val="9"/>
      </w:numPr>
      <w:spacing w:after="0"/>
      <w:jc w:val="both"/>
    </w:pPr>
    <w:rPr>
      <w:rFonts w:eastAsia="MS Mincho"/>
    </w:rPr>
  </w:style>
  <w:style w:type="paragraph" w:customStyle="1" w:styleId="Figure">
    <w:name w:val="Figure"/>
    <w:basedOn w:val="Normal"/>
    <w:next w:val="Normal"/>
    <w:rsid w:val="009B1D21"/>
    <w:pPr>
      <w:keepNext/>
      <w:spacing w:before="60" w:after="60"/>
      <w:jc w:val="center"/>
    </w:pPr>
    <w:rPr>
      <w:sz w:val="22"/>
      <w:lang w:val="en-US"/>
    </w:rPr>
  </w:style>
  <w:style w:type="paragraph" w:customStyle="1" w:styleId="FigureCaption">
    <w:name w:val="Figure Caption"/>
    <w:aliases w:val="fc Char,Figure Caption Char"/>
    <w:basedOn w:val="Normal"/>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B1D21"/>
    <w:pPr>
      <w:spacing w:before="120" w:after="120" w:line="240" w:lineRule="atLeast"/>
      <w:jc w:val="right"/>
    </w:pPr>
    <w:rPr>
      <w:sz w:val="22"/>
      <w:lang w:val="en-US"/>
    </w:rPr>
  </w:style>
  <w:style w:type="paragraph" w:customStyle="1" w:styleId="multifig">
    <w:name w:val="multifig"/>
    <w:basedOn w:val="Normal"/>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eastAsia="ko-KR"/>
    </w:rPr>
  </w:style>
  <w:style w:type="character" w:customStyle="1" w:styleId="HTMLPreformattedChar">
    <w:name w:val="HTML Preformatted Char"/>
    <w:link w:val="HTMLPreformatted"/>
    <w:rsid w:val="009B1D21"/>
    <w:rPr>
      <w:rFonts w:ascii="Courier New" w:eastAsia="Batang" w:hAnsi="Courier New" w:cs="Courier New"/>
      <w:lang w:eastAsia="ko-KR"/>
    </w:rPr>
  </w:style>
  <w:style w:type="paragraph" w:customStyle="1" w:styleId="Bullet">
    <w:name w:val="Bullet"/>
    <w:basedOn w:val="Normal"/>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Normal"/>
    <w:next w:val="Normal"/>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SimSun" w:hAnsi="Arial" w:cs="Arial"/>
      <w:color w:val="0000FF"/>
      <w:kern w:val="2"/>
      <w:sz w:val="22"/>
      <w:lang w:val="en-US" w:eastAsia="en-US" w:bidi="ar-SA"/>
    </w:rPr>
  </w:style>
  <w:style w:type="character" w:styleId="Strong">
    <w:name w:val="Strong"/>
    <w:qFormat/>
    <w:rsid w:val="009B1D21"/>
    <w:rPr>
      <w:rFonts w:ascii="Arial" w:eastAsia="SimSun" w:hAnsi="Arial" w:cs="Arial"/>
      <w:b/>
      <w:bCs/>
      <w:color w:val="0000FF"/>
      <w:kern w:val="2"/>
      <w:lang w:val="en-US" w:eastAsia="zh-CN" w:bidi="ar-SA"/>
    </w:rPr>
  </w:style>
  <w:style w:type="paragraph" w:styleId="NormalIndent">
    <w:name w:val="Normal Indent"/>
    <w:aliases w:val="d"/>
    <w:basedOn w:val="Normal"/>
    <w:rsid w:val="009B1D21"/>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9B1D21"/>
    <w:pPr>
      <w:numPr>
        <w:numId w:val="10"/>
      </w:numPr>
      <w:spacing w:after="0"/>
      <w:jc w:val="both"/>
    </w:pPr>
    <w:rPr>
      <w:rFonts w:eastAsia="MS Mincho"/>
    </w:rPr>
  </w:style>
  <w:style w:type="paragraph" w:customStyle="1" w:styleId="PaperTableCell">
    <w:name w:val="PaperTableCell"/>
    <w:basedOn w:val="Normal"/>
    <w:rsid w:val="009B1D21"/>
    <w:pPr>
      <w:spacing w:after="0"/>
      <w:jc w:val="both"/>
    </w:pPr>
    <w:rPr>
      <w:sz w:val="16"/>
      <w:szCs w:val="24"/>
      <w:lang w:val="en-US"/>
    </w:rPr>
  </w:style>
  <w:style w:type="character" w:styleId="LineNumber">
    <w:name w:val="line number"/>
    <w:rsid w:val="009B1D21"/>
    <w:rPr>
      <w:rFonts w:ascii="Arial" w:eastAsia="SimSun" w:hAnsi="Arial" w:cs="Arial"/>
      <w:color w:val="0000FF"/>
      <w:kern w:val="2"/>
      <w:sz w:val="18"/>
      <w:lang w:val="en-US" w:eastAsia="zh-CN" w:bidi="ar-SA"/>
    </w:rPr>
  </w:style>
  <w:style w:type="paragraph" w:customStyle="1" w:styleId="figure0">
    <w:name w:val="figure"/>
    <w:basedOn w:val="Normal"/>
    <w:rsid w:val="009B1D21"/>
    <w:pPr>
      <w:keepNext/>
      <w:keepLines/>
      <w:spacing w:before="60" w:after="60" w:line="240" w:lineRule="atLeast"/>
      <w:jc w:val="center"/>
    </w:pPr>
    <w:rPr>
      <w:lang w:val="en-US"/>
    </w:rPr>
  </w:style>
  <w:style w:type="character" w:customStyle="1" w:styleId="moz-txt-tag">
    <w:name w:val="moz-txt-tag"/>
    <w:rsid w:val="009B1D21"/>
    <w:rPr>
      <w:rFonts w:ascii="Arial" w:eastAsia="SimSun"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BodyTextIndent3">
    <w:name w:val="Body Text Indent 3"/>
    <w:basedOn w:val="Normal"/>
    <w:link w:val="BodyTextIndent3Char"/>
    <w:rsid w:val="009B1D21"/>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9B1D21"/>
    <w:rPr>
      <w:rFonts w:ascii="Times New Roman" w:eastAsia="SimSun" w:hAnsi="Times New Roman"/>
      <w:lang w:eastAsia="ja-JP"/>
    </w:rPr>
  </w:style>
  <w:style w:type="paragraph" w:customStyle="1" w:styleId="tah0">
    <w:name w:val="tah"/>
    <w:basedOn w:val="Normal"/>
    <w:rsid w:val="009B1D21"/>
    <w:pPr>
      <w:keepNext/>
      <w:spacing w:after="0"/>
      <w:jc w:val="center"/>
    </w:pPr>
    <w:rPr>
      <w:rFonts w:ascii="Arial" w:eastAsia="Calibri" w:hAnsi="Arial" w:cs="Arial"/>
      <w:b/>
      <w:bCs/>
      <w:sz w:val="18"/>
      <w:szCs w:val="18"/>
      <w:lang w:val="en-US"/>
    </w:rPr>
  </w:style>
  <w:style w:type="paragraph" w:customStyle="1" w:styleId="tac0">
    <w:name w:val="tac"/>
    <w:basedOn w:val="Normal"/>
    <w:rsid w:val="009B1D21"/>
    <w:pPr>
      <w:keepNext/>
      <w:spacing w:after="0"/>
      <w:jc w:val="center"/>
    </w:pPr>
    <w:rPr>
      <w:rFonts w:ascii="Arial" w:eastAsia="Calibri" w:hAnsi="Arial" w:cs="Arial"/>
      <w:sz w:val="18"/>
      <w:szCs w:val="18"/>
      <w:lang w:val="en-US"/>
    </w:rPr>
  </w:style>
  <w:style w:type="paragraph" w:customStyle="1" w:styleId="th0">
    <w:name w:val="th"/>
    <w:basedOn w:val="Normal"/>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ommentSubjectChar">
    <w:name w:val="Comment Subject Char"/>
    <w:link w:val="CommentSubject"/>
    <w:rsid w:val="009B1D21"/>
    <w:rPr>
      <w:rFonts w:ascii="Times New Roman" w:hAnsi="Times New Roman"/>
      <w:b/>
      <w:bCs/>
      <w:lang w:val="en-GB" w:eastAsia="en-US"/>
    </w:rPr>
  </w:style>
  <w:style w:type="character" w:customStyle="1" w:styleId="Heading4Char">
    <w:name w:val="Heading 4 Char"/>
    <w:link w:val="Heading4"/>
    <w:rsid w:val="009B1D21"/>
    <w:rPr>
      <w:rFonts w:ascii="Arial" w:hAnsi="Arial"/>
      <w:sz w:val="24"/>
      <w:lang w:val="en-GB" w:eastAsia="en-US"/>
    </w:rPr>
  </w:style>
  <w:style w:type="paragraph" w:styleId="ListParagraph">
    <w:name w:val="List Paragraph"/>
    <w:aliases w:val="- Bullets"/>
    <w:basedOn w:val="Normal"/>
    <w:link w:val="ListParagraphChar"/>
    <w:uiPriority w:val="34"/>
    <w:qFormat/>
    <w:rsid w:val="009B1D21"/>
    <w:pPr>
      <w:spacing w:after="0"/>
      <w:ind w:left="720"/>
      <w:contextualSpacing/>
    </w:pPr>
    <w:rPr>
      <w:szCs w:val="22"/>
    </w:rPr>
  </w:style>
  <w:style w:type="character" w:customStyle="1" w:styleId="ListParagraphChar">
    <w:name w:val="List Paragraph Char"/>
    <w:aliases w:val="- Bullets Char"/>
    <w:link w:val="ListParagraph"/>
    <w:uiPriority w:val="34"/>
    <w:qFormat/>
    <w:locked/>
    <w:rsid w:val="009B1D21"/>
    <w:rPr>
      <w:rFonts w:ascii="Times New Roman" w:hAnsi="Times New Roman"/>
      <w:szCs w:val="22"/>
      <w:lang w:eastAsia="en-US"/>
    </w:rPr>
  </w:style>
  <w:style w:type="character" w:customStyle="1" w:styleId="im-content1">
    <w:name w:val="im-content1"/>
    <w:rsid w:val="009B1D21"/>
    <w:rPr>
      <w:vanish w:val="0"/>
      <w:webHidden w:val="0"/>
      <w:color w:val="333333"/>
      <w:specVanish w:val="0"/>
    </w:rPr>
  </w:style>
  <w:style w:type="character" w:customStyle="1" w:styleId="B3Char">
    <w:name w:val="B3 Char"/>
    <w:link w:val="B3"/>
    <w:rsid w:val="00660D27"/>
    <w:rPr>
      <w:rFonts w:ascii="Times New Roman" w:hAnsi="Times New Roman"/>
      <w:lang w:val="en-GB" w:eastAsia="en-US"/>
    </w:rPr>
  </w:style>
  <w:style w:type="character" w:customStyle="1" w:styleId="Heading3Char">
    <w:name w:val="Heading 3 Char"/>
    <w:aliases w:val="Underrubrik2 Char,H3 Char"/>
    <w:link w:val="Heading3"/>
    <w:rsid w:val="005432BE"/>
    <w:rPr>
      <w:rFonts w:ascii="Arial" w:hAnsi="Arial"/>
      <w:sz w:val="28"/>
      <w:lang w:val="en-GB" w:eastAsia="en-US"/>
    </w:rPr>
  </w:style>
  <w:style w:type="character" w:customStyle="1" w:styleId="TALChar">
    <w:name w:val="TAL Char"/>
    <w:rsid w:val="00A22018"/>
    <w:rPr>
      <w:rFonts w:ascii="Arial" w:eastAsia="Times New Roman" w:hAnsi="Arial"/>
      <w:sz w:val="18"/>
      <w:lang w:val="en-GB" w:eastAsia="en-GB"/>
    </w:rPr>
  </w:style>
  <w:style w:type="character" w:customStyle="1" w:styleId="Heading2Char">
    <w:name w:val="Heading 2 Char"/>
    <w:aliases w:val="H2 Char1,h2 Char1,DO NOT USE_h2 Char,h21 Char,Head2A Char,2 Char,UNDERRUBRIK 1-2 Char,H2 Char Char,h2 Char Char"/>
    <w:link w:val="Heading2"/>
    <w:rsid w:val="00642D1C"/>
    <w:rPr>
      <w:rFonts w:ascii="Arial" w:hAnsi="Arial"/>
      <w:sz w:val="32"/>
      <w:lang w:val="en-GB" w:eastAsia="en-US"/>
    </w:rPr>
  </w:style>
  <w:style w:type="character" w:customStyle="1" w:styleId="B4Char">
    <w:name w:val="B4 Char"/>
    <w:link w:val="B4"/>
    <w:rsid w:val="00DA26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image" Target="media/image47.wmf"/><Relationship Id="rId21" Type="http://schemas.openxmlformats.org/officeDocument/2006/relationships/image" Target="media/image4.wmf"/><Relationship Id="rId42" Type="http://schemas.openxmlformats.org/officeDocument/2006/relationships/image" Target="media/image14.wmf"/><Relationship Id="rId47" Type="http://schemas.openxmlformats.org/officeDocument/2006/relationships/oleObject" Target="embeddings/oleObject20.bin"/><Relationship Id="rId63" Type="http://schemas.openxmlformats.org/officeDocument/2006/relationships/oleObject" Target="embeddings/oleObject30.bin"/><Relationship Id="rId68" Type="http://schemas.openxmlformats.org/officeDocument/2006/relationships/oleObject" Target="embeddings/oleObject33.bin"/><Relationship Id="rId84" Type="http://schemas.openxmlformats.org/officeDocument/2006/relationships/oleObject" Target="embeddings/oleObject42.bin"/><Relationship Id="rId89" Type="http://schemas.openxmlformats.org/officeDocument/2006/relationships/oleObject" Target="embeddings/oleObject45.bin"/><Relationship Id="rId112" Type="http://schemas.openxmlformats.org/officeDocument/2006/relationships/oleObject" Target="embeddings/oleObject57.bin"/><Relationship Id="rId16" Type="http://schemas.openxmlformats.org/officeDocument/2006/relationships/image" Target="media/image3.wmf"/><Relationship Id="rId107" Type="http://schemas.openxmlformats.org/officeDocument/2006/relationships/image" Target="media/image4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37" Type="http://schemas.openxmlformats.org/officeDocument/2006/relationships/oleObject" Target="embeddings/oleObject15.bin"/><Relationship Id="rId53" Type="http://schemas.openxmlformats.org/officeDocument/2006/relationships/image" Target="media/image18.wmf"/><Relationship Id="rId58" Type="http://schemas.openxmlformats.org/officeDocument/2006/relationships/oleObject" Target="embeddings/oleObject27.bin"/><Relationship Id="rId74" Type="http://schemas.openxmlformats.org/officeDocument/2006/relationships/oleObject" Target="embeddings/oleObject36.bin"/><Relationship Id="rId79" Type="http://schemas.openxmlformats.org/officeDocument/2006/relationships/image" Target="media/image30.wmf"/><Relationship Id="rId102" Type="http://schemas.openxmlformats.org/officeDocument/2006/relationships/oleObject" Target="embeddings/oleObject52.bin"/><Relationship Id="rId123" Type="http://schemas.openxmlformats.org/officeDocument/2006/relationships/image" Target="media/image50.wmf"/><Relationship Id="rId128"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image" Target="media/image34.wmf"/><Relationship Id="rId95" Type="http://schemas.openxmlformats.org/officeDocument/2006/relationships/oleObject" Target="embeddings/oleObject48.bin"/><Relationship Id="rId19" Type="http://schemas.openxmlformats.org/officeDocument/2006/relationships/oleObject" Target="embeddings/oleObject5.bin"/><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image" Target="media/image11.wmf"/><Relationship Id="rId43" Type="http://schemas.openxmlformats.org/officeDocument/2006/relationships/oleObject" Target="embeddings/oleObject18.bin"/><Relationship Id="rId48" Type="http://schemas.openxmlformats.org/officeDocument/2006/relationships/image" Target="media/image17.wmf"/><Relationship Id="rId56" Type="http://schemas.openxmlformats.org/officeDocument/2006/relationships/oleObject" Target="embeddings/oleObject26.bin"/><Relationship Id="rId64" Type="http://schemas.openxmlformats.org/officeDocument/2006/relationships/oleObject" Target="embeddings/oleObject31.bin"/><Relationship Id="rId69" Type="http://schemas.openxmlformats.org/officeDocument/2006/relationships/image" Target="media/image25.wmf"/><Relationship Id="rId77" Type="http://schemas.openxmlformats.org/officeDocument/2006/relationships/image" Target="media/image29.wmf"/><Relationship Id="rId100" Type="http://schemas.openxmlformats.org/officeDocument/2006/relationships/oleObject" Target="embeddings/oleObject51.bin"/><Relationship Id="rId105" Type="http://schemas.openxmlformats.org/officeDocument/2006/relationships/image" Target="media/image41.wmf"/><Relationship Id="rId113" Type="http://schemas.openxmlformats.org/officeDocument/2006/relationships/image" Target="media/image45.wmf"/><Relationship Id="rId118" Type="http://schemas.openxmlformats.org/officeDocument/2006/relationships/oleObject" Target="embeddings/oleObject60.bin"/><Relationship Id="rId12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5.bin"/><Relationship Id="rId80" Type="http://schemas.openxmlformats.org/officeDocument/2006/relationships/oleObject" Target="embeddings/oleObject39.bin"/><Relationship Id="rId85" Type="http://schemas.openxmlformats.org/officeDocument/2006/relationships/image" Target="media/image32.wmf"/><Relationship Id="rId93" Type="http://schemas.openxmlformats.org/officeDocument/2006/relationships/oleObject" Target="embeddings/oleObject47.bin"/><Relationship Id="rId98" Type="http://schemas.openxmlformats.org/officeDocument/2006/relationships/oleObject" Target="embeddings/oleObject50.bin"/><Relationship Id="rId121" Type="http://schemas.openxmlformats.org/officeDocument/2006/relationships/image" Target="media/image49.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image" Target="media/image21.wmf"/><Relationship Id="rId67" Type="http://schemas.openxmlformats.org/officeDocument/2006/relationships/image" Target="media/image24.wmf"/><Relationship Id="rId103" Type="http://schemas.openxmlformats.org/officeDocument/2006/relationships/image" Target="media/image40.wmf"/><Relationship Id="rId108" Type="http://schemas.openxmlformats.org/officeDocument/2006/relationships/oleObject" Target="embeddings/oleObject55.bin"/><Relationship Id="rId116" Type="http://schemas.openxmlformats.org/officeDocument/2006/relationships/oleObject" Target="embeddings/oleObject59.bin"/><Relationship Id="rId124" Type="http://schemas.openxmlformats.org/officeDocument/2006/relationships/oleObject" Target="embeddings/oleObject63.bin"/><Relationship Id="rId20" Type="http://schemas.openxmlformats.org/officeDocument/2006/relationships/oleObject" Target="embeddings/oleObject6.bin"/><Relationship Id="rId41" Type="http://schemas.openxmlformats.org/officeDocument/2006/relationships/oleObject" Target="embeddings/oleObject17.bin"/><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4.bin"/><Relationship Id="rId75" Type="http://schemas.openxmlformats.org/officeDocument/2006/relationships/image" Target="media/image28.wmf"/><Relationship Id="rId83" Type="http://schemas.openxmlformats.org/officeDocument/2006/relationships/oleObject" Target="embeddings/oleObject41.bin"/><Relationship Id="rId88" Type="http://schemas.openxmlformats.org/officeDocument/2006/relationships/oleObject" Target="embeddings/oleObject44.bin"/><Relationship Id="rId91" Type="http://schemas.openxmlformats.org/officeDocument/2006/relationships/oleObject" Target="embeddings/oleObject46.bin"/><Relationship Id="rId96" Type="http://schemas.openxmlformats.org/officeDocument/2006/relationships/oleObject" Target="embeddings/oleObject49.bin"/><Relationship Id="rId111" Type="http://schemas.openxmlformats.org/officeDocument/2006/relationships/image" Target="media/image44.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image" Target="media/image20.wmf"/><Relationship Id="rId106" Type="http://schemas.openxmlformats.org/officeDocument/2006/relationships/oleObject" Target="embeddings/oleObject54.bin"/><Relationship Id="rId114" Type="http://schemas.openxmlformats.org/officeDocument/2006/relationships/oleObject" Target="embeddings/oleObject58.bin"/><Relationship Id="rId119" Type="http://schemas.openxmlformats.org/officeDocument/2006/relationships/image" Target="media/image48.wmf"/><Relationship Id="rId12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image" Target="media/image15.wmf"/><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3.wmf"/><Relationship Id="rId73" Type="http://schemas.openxmlformats.org/officeDocument/2006/relationships/image" Target="media/image27.wmf"/><Relationship Id="rId78" Type="http://schemas.openxmlformats.org/officeDocument/2006/relationships/oleObject" Target="embeddings/oleObject38.bin"/><Relationship Id="rId81" Type="http://schemas.openxmlformats.org/officeDocument/2006/relationships/image" Target="media/image31.wmf"/><Relationship Id="rId86" Type="http://schemas.openxmlformats.org/officeDocument/2006/relationships/oleObject" Target="embeddings/oleObject43.bin"/><Relationship Id="rId94" Type="http://schemas.openxmlformats.org/officeDocument/2006/relationships/image" Target="media/image36.wmf"/><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oleObject" Target="embeddings/oleObject62.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oleObject" Target="embeddings/oleObject16.bin"/><Relationship Id="rId109" Type="http://schemas.openxmlformats.org/officeDocument/2006/relationships/image" Target="media/image43.wmf"/><Relationship Id="rId34" Type="http://schemas.openxmlformats.org/officeDocument/2006/relationships/oleObject" Target="embeddings/oleObject13.bin"/><Relationship Id="rId50" Type="http://schemas.openxmlformats.org/officeDocument/2006/relationships/oleObject" Target="embeddings/oleObject22.bin"/><Relationship Id="rId55" Type="http://schemas.openxmlformats.org/officeDocument/2006/relationships/image" Target="media/image19.wmf"/><Relationship Id="rId76" Type="http://schemas.openxmlformats.org/officeDocument/2006/relationships/oleObject" Target="embeddings/oleObject37.bin"/><Relationship Id="rId97" Type="http://schemas.openxmlformats.org/officeDocument/2006/relationships/image" Target="media/image37.wmf"/><Relationship Id="rId104" Type="http://schemas.openxmlformats.org/officeDocument/2006/relationships/oleObject" Target="embeddings/oleObject53.bin"/><Relationship Id="rId120" Type="http://schemas.openxmlformats.org/officeDocument/2006/relationships/oleObject" Target="embeddings/oleObject61.bin"/><Relationship Id="rId125"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26.wmf"/><Relationship Id="rId92" Type="http://schemas.openxmlformats.org/officeDocument/2006/relationships/image" Target="media/image35.wmf"/><Relationship Id="rId2" Type="http://schemas.openxmlformats.org/officeDocument/2006/relationships/customXml" Target="../customXml/item1.xml"/><Relationship Id="rId29" Type="http://schemas.openxmlformats.org/officeDocument/2006/relationships/image" Target="media/image8.wmf"/><Relationship Id="rId24" Type="http://schemas.openxmlformats.org/officeDocument/2006/relationships/oleObject" Target="embeddings/oleObject8.bin"/><Relationship Id="rId40" Type="http://schemas.openxmlformats.org/officeDocument/2006/relationships/image" Target="media/image13.wmf"/><Relationship Id="rId45" Type="http://schemas.openxmlformats.org/officeDocument/2006/relationships/oleObject" Target="embeddings/oleObject19.bin"/><Relationship Id="rId66" Type="http://schemas.openxmlformats.org/officeDocument/2006/relationships/oleObject" Target="embeddings/oleObject32.bin"/><Relationship Id="rId87" Type="http://schemas.openxmlformats.org/officeDocument/2006/relationships/image" Target="media/image33.wmf"/><Relationship Id="rId110" Type="http://schemas.openxmlformats.org/officeDocument/2006/relationships/oleObject" Target="embeddings/oleObject56.bin"/><Relationship Id="rId115" Type="http://schemas.openxmlformats.org/officeDocument/2006/relationships/image" Target="media/image46.wmf"/><Relationship Id="rId61" Type="http://schemas.openxmlformats.org/officeDocument/2006/relationships/image" Target="media/image22.wmf"/><Relationship Id="rId82"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D7E89F-697F-4753-BD62-AE1F3415E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1424</Words>
  <Characters>8120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 </cp:lastModifiedBy>
  <cp:revision>9</cp:revision>
  <cp:lastPrinted>1899-12-31T23:00:00Z</cp:lastPrinted>
  <dcterms:created xsi:type="dcterms:W3CDTF">2018-08-22T14:25:00Z</dcterms:created>
  <dcterms:modified xsi:type="dcterms:W3CDTF">2018-09-05T09:34:00Z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(3)Rl4MJdpjKNZ5+cN8SXLF7phpHQ6ZYF7WsekRMBG9wqIDMabHj2R7tdFA/TS6PWsxYqGuvXcO
fzWhPnugGQi/0kHhZOFXP2u1amfekNJMTxHXbQoIvdFIEQd286MG10aw2WkaEBQ73vEwhCOt
j1pkmXOqsonGWx3oieYEiOma23YBGva5Vq2aytN0fAfizqsehEkRqtoW+9bLxho6Mm1E7Mlf
K3aKUXFtc+3bFf+/xZ</vt:lpwstr>
  </property>
  <property fmtid="{D5CDD505-2E9C-101B-9397-08002B2CF9AE}" pid="4" name="_2015_ms_pID_7253431">
    <vt:lpwstr>Hw8+aBx1/g9GxBn9pS+iQx5kLe6D3cJ7vXSrCqZnU6+JQvx5+BRHnV
lp+xb9ZfiH6CUwQ4TUUpF3sOEl/hWlhR0Te1XQmvT3U2IYfMkItTbvnEsa0adozDAJ8HN4/v
1brixa9i2f75l57OV5OXyrEoiBGvPcgguQtjIPGu4o9z1G9yXVer98HDu6+x63/SLR08Xt2+
hU0IIEW7GU91r15AwwTCvkEALVnRsjuzVKgm</vt:lpwstr>
  </property>
  <property fmtid="{D5CDD505-2E9C-101B-9397-08002B2CF9AE}" pid="5" name="_2015_ms_pID_7253432">
    <vt:lpwstr>7Cpy+MM7gDOscg6X2E7kwQw=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1533714664</vt:lpwstr>
  </property>
</Properties>
</file>