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5DFEE3" w14:textId="1C666D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419D">
        <w:rPr>
          <w:b/>
          <w:noProof/>
          <w:sz w:val="24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EB21C7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A30F94">
        <w:rPr>
          <w:b/>
          <w:noProof/>
          <w:sz w:val="28"/>
        </w:rPr>
        <w:t>R1-</w:t>
      </w:r>
      <w:r w:rsidR="001133C0">
        <w:rPr>
          <w:b/>
          <w:noProof/>
          <w:sz w:val="28"/>
        </w:rPr>
        <w:t>180</w:t>
      </w:r>
      <w:r w:rsidR="00535F64">
        <w:rPr>
          <w:b/>
          <w:noProof/>
          <w:sz w:val="28"/>
        </w:rPr>
        <w:t>8141</w:t>
      </w:r>
    </w:p>
    <w:p w14:paraId="39080223" w14:textId="2AC9396C" w:rsidR="001E41F3" w:rsidRDefault="00EB21C7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630F8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</w:t>
      </w:r>
      <w:r w:rsidR="00884A50">
        <w:rPr>
          <w:b/>
          <w:noProof/>
          <w:sz w:val="24"/>
        </w:rPr>
        <w:t>-</w:t>
      </w:r>
      <w:r w:rsidR="00124F9D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  <w:r w:rsidR="00630F88">
        <w:rPr>
          <w:rFonts w:hint="eastAsia"/>
          <w:b/>
          <w:noProof/>
          <w:sz w:val="24"/>
          <w:lang w:eastAsia="zh-CN"/>
        </w:rPr>
        <w:t>, 201</w:t>
      </w:r>
      <w:r w:rsidR="00124F9D">
        <w:rPr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 w14:paraId="4ECC05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6D0FC" w14:textId="77777777"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 w14:paraId="28D5CB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E04AB" w14:textId="3C6D6368"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 w14:paraId="611EA9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E242D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3DD92F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067631E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9525BF3" w14:textId="3DC53927"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 w:rsidR="004220E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9E6266" w14:textId="77777777" w:rsidR="001E41F3" w:rsidRPr="00543AB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31DD31" w14:textId="28E59F60" w:rsidR="001E41F3" w:rsidRPr="00543AB6" w:rsidRDefault="004220E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1118</w:t>
            </w:r>
          </w:p>
        </w:tc>
        <w:tc>
          <w:tcPr>
            <w:tcW w:w="709" w:type="dxa"/>
          </w:tcPr>
          <w:p w14:paraId="1DFF5747" w14:textId="77777777"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7C3F44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37FAF3F" w14:textId="77777777"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472E119" w14:textId="0017B7B9" w:rsidR="001E41F3" w:rsidRPr="00A267BE" w:rsidRDefault="00E703CB" w:rsidP="00787EFF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4E24BD"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 w:rsidR="00D93D6D">
              <w:rPr>
                <w:b/>
                <w:noProof/>
                <w:sz w:val="32"/>
              </w:rPr>
              <w:t>2</w:t>
            </w:r>
            <w:r w:rsidRPr="00A267BE">
              <w:rPr>
                <w:b/>
                <w:noProof/>
                <w:sz w:val="32"/>
              </w:rPr>
              <w:t>.</w:t>
            </w:r>
            <w:r w:rsidR="00787EF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32546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57D705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CF95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2B79965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ED94FD" w14:textId="77777777"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 w14:paraId="39614B0C" w14:textId="77777777">
        <w:tc>
          <w:tcPr>
            <w:tcW w:w="9641" w:type="dxa"/>
            <w:gridSpan w:val="9"/>
          </w:tcPr>
          <w:p w14:paraId="728A295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88CD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14:paraId="1530A8EB" w14:textId="77777777" w:rsidTr="00A7671C">
        <w:tc>
          <w:tcPr>
            <w:tcW w:w="2835" w:type="dxa"/>
          </w:tcPr>
          <w:p w14:paraId="6F4CCF8C" w14:textId="77777777"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C31B0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0CE69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2B572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B582B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326421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381F28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0FFADA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75550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CD047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 w14:paraId="2393A290" w14:textId="77777777">
        <w:tc>
          <w:tcPr>
            <w:tcW w:w="9641" w:type="dxa"/>
            <w:gridSpan w:val="11"/>
          </w:tcPr>
          <w:p w14:paraId="0230C21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D40074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0217D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1AB93" w14:textId="419ABD62" w:rsidR="001E41F3" w:rsidRPr="00A267BE" w:rsidRDefault="00DF77F1" w:rsidP="000D05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on </w:t>
            </w:r>
            <w:r w:rsidR="00A51F7A">
              <w:rPr>
                <w:noProof/>
                <w:lang w:eastAsia="zh-CN"/>
              </w:rPr>
              <w:t xml:space="preserve">CRI definition </w:t>
            </w:r>
            <w:r w:rsidR="00553E06">
              <w:rPr>
                <w:noProof/>
                <w:lang w:eastAsia="zh-CN"/>
              </w:rPr>
              <w:t>in 36.213</w:t>
            </w:r>
          </w:p>
        </w:tc>
      </w:tr>
      <w:tr w:rsidR="001E41F3" w:rsidRPr="00A267BE" w14:paraId="29BD1F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64500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5F654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7119FC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7C880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7A479B" w14:textId="2B7818F7" w:rsidR="001E41F3" w:rsidRPr="00A267BE" w:rsidRDefault="006211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:rsidRPr="00A267BE" w14:paraId="106817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04D344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99C91" w14:textId="5A3724FD" w:rsidR="001E41F3" w:rsidRPr="00A267BE" w:rsidRDefault="00E77FE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noProof/>
              </w:rPr>
              <w:t>R1</w:t>
            </w:r>
            <w:bookmarkEnd w:id="1"/>
          </w:p>
        </w:tc>
      </w:tr>
      <w:tr w:rsidR="001E41F3" w:rsidRPr="00A267BE" w14:paraId="64C19E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55C0A1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8CB928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0EF04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F838E2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AB2393" w14:textId="320650DB" w:rsidR="001E41F3" w:rsidRPr="00A267BE" w:rsidRDefault="006E2E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B5A8A">
              <w:rPr>
                <w:rFonts w:cs="Arial"/>
                <w:color w:val="000000"/>
              </w:rPr>
              <w:t>feCOMP_LTE-Core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B80806A" w14:textId="77777777" w:rsidR="001E41F3" w:rsidRPr="00A267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BCB3D52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C5252" w14:textId="6E0A2B03" w:rsidR="001E41F3" w:rsidRPr="00A267BE" w:rsidRDefault="00B17426" w:rsidP="009F747C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501E36">
              <w:rPr>
                <w:noProof/>
              </w:rPr>
              <w:t>0</w:t>
            </w:r>
            <w:r w:rsidR="00D4730A">
              <w:rPr>
                <w:noProof/>
              </w:rPr>
              <w:t>8</w:t>
            </w:r>
            <w:r w:rsidR="006E4BA4">
              <w:rPr>
                <w:noProof/>
              </w:rPr>
              <w:t>-</w:t>
            </w:r>
            <w:r w:rsidR="008C4831">
              <w:rPr>
                <w:noProof/>
              </w:rPr>
              <w:t>1</w:t>
            </w:r>
            <w:r w:rsidR="00D4730A">
              <w:rPr>
                <w:noProof/>
              </w:rPr>
              <w:t>0</w:t>
            </w:r>
          </w:p>
        </w:tc>
      </w:tr>
      <w:tr w:rsidR="001E41F3" w:rsidRPr="00A267BE" w14:paraId="126F7B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8603F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C53522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83953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9FEFEF2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875FB6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1F0571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C065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EBB0B6B" w14:textId="169A675F" w:rsidR="001E41F3" w:rsidRPr="00A267BE" w:rsidRDefault="00D3723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B1F856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E90EDBB" w14:textId="77777777"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D0DC0" w14:textId="77777777"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15</w:t>
            </w:r>
          </w:p>
        </w:tc>
      </w:tr>
      <w:tr w:rsidR="001E41F3" w:rsidRPr="00A267BE" w14:paraId="397A0D9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DBDFD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4283FFC" w14:textId="77777777"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14:paraId="572B7572" w14:textId="77777777"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457A85" w14:textId="77777777"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 w14:paraId="1EE25C52" w14:textId="77777777">
        <w:tc>
          <w:tcPr>
            <w:tcW w:w="1843" w:type="dxa"/>
          </w:tcPr>
          <w:p w14:paraId="1A6757E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9A520A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678" w14:paraId="2F29FC5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C6B5C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39BDF" w14:textId="20ECF9A6" w:rsidR="00982AA6" w:rsidRDefault="006E535E" w:rsidP="00B431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982AA6">
              <w:rPr>
                <w:noProof/>
                <w:lang w:eastAsia="zh-CN"/>
              </w:rPr>
              <w:t>following agreement</w:t>
            </w:r>
            <w:r w:rsidR="002B06C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CB21BD">
              <w:rPr>
                <w:noProof/>
                <w:lang w:eastAsia="zh-CN"/>
              </w:rPr>
              <w:t xml:space="preserve">achieved </w:t>
            </w:r>
            <w:r>
              <w:rPr>
                <w:noProof/>
                <w:lang w:eastAsia="zh-CN"/>
              </w:rPr>
              <w:t>in RAN1 #</w:t>
            </w:r>
            <w:r w:rsidR="00D848CC">
              <w:rPr>
                <w:noProof/>
                <w:lang w:eastAsia="zh-CN"/>
              </w:rPr>
              <w:t>90</w:t>
            </w:r>
            <w:r w:rsidR="00F3463D">
              <w:rPr>
                <w:noProof/>
                <w:lang w:eastAsia="zh-CN"/>
              </w:rPr>
              <w:t xml:space="preserve"> were</w:t>
            </w:r>
            <w:r>
              <w:rPr>
                <w:noProof/>
                <w:lang w:eastAsia="zh-CN"/>
              </w:rPr>
              <w:t xml:space="preserve"> </w:t>
            </w:r>
            <w:r w:rsidR="00CB21BD">
              <w:rPr>
                <w:noProof/>
                <w:lang w:eastAsia="zh-CN"/>
              </w:rPr>
              <w:t>not</w:t>
            </w:r>
            <w:r w:rsidR="0073560E">
              <w:rPr>
                <w:noProof/>
                <w:lang w:eastAsia="zh-CN"/>
              </w:rPr>
              <w:t xml:space="preserve"> captured</w:t>
            </w:r>
            <w:r w:rsidR="002B06C3">
              <w:rPr>
                <w:noProof/>
                <w:lang w:eastAsia="zh-CN"/>
              </w:rPr>
              <w:t xml:space="preserve"> in </w:t>
            </w:r>
            <w:r w:rsidR="00982AA6">
              <w:rPr>
                <w:noProof/>
                <w:lang w:eastAsia="zh-CN"/>
              </w:rPr>
              <w:t>section 7.2</w:t>
            </w:r>
            <w:r w:rsidR="0073560E">
              <w:rPr>
                <w:noProof/>
                <w:lang w:eastAsia="zh-CN"/>
              </w:rPr>
              <w:t xml:space="preserve"> for feCoMP CRI repoting</w:t>
            </w:r>
            <w:r w:rsidR="00982AA6">
              <w:rPr>
                <w:noProof/>
                <w:lang w:eastAsia="zh-CN"/>
              </w:rPr>
              <w:t>:</w:t>
            </w:r>
          </w:p>
          <w:p w14:paraId="2C375481" w14:textId="77777777" w:rsidR="002B06C3" w:rsidRDefault="002B06C3" w:rsidP="002B06C3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ab/>
              <w:t xml:space="preserve">UE can be configured with K = 2 NZP CSI-RS resources and one CSI-IM resource </w:t>
            </w:r>
          </w:p>
          <w:p w14:paraId="2AAFA3C1" w14:textId="0F924E40" w:rsidR="002B06C3" w:rsidRPr="00A267BE" w:rsidRDefault="002B06C3" w:rsidP="002B06C3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ab/>
              <w:t xml:space="preserve">CRI = 2 CSI reporting is performed for both NZP CSI-RS resources </w:t>
            </w:r>
          </w:p>
        </w:tc>
      </w:tr>
      <w:tr w:rsidR="001E41F3" w:rsidRPr="00A267BE" w14:paraId="62574AD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C2EF58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64FD53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9DD4B0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DE22D2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AA588" w14:textId="66865655" w:rsidR="001E41F3" w:rsidRPr="00A267BE" w:rsidRDefault="002B06C3" w:rsidP="007462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Cpature</w:t>
            </w:r>
            <w:r w:rsidR="00EA11D5">
              <w:rPr>
                <w:noProof/>
                <w:lang w:eastAsia="zh-CN"/>
              </w:rPr>
              <w:t xml:space="preserve"> </w:t>
            </w:r>
            <w:r w:rsidR="004A25F9">
              <w:rPr>
                <w:noProof/>
                <w:lang w:eastAsia="zh-CN"/>
              </w:rPr>
              <w:t xml:space="preserve">CSI </w:t>
            </w:r>
            <w:r w:rsidR="00483559">
              <w:rPr>
                <w:noProof/>
                <w:lang w:eastAsia="zh-CN"/>
              </w:rPr>
              <w:t xml:space="preserve">reporting behavior </w:t>
            </w:r>
            <w:r w:rsidR="007462DE">
              <w:rPr>
                <w:noProof/>
                <w:lang w:eastAsia="zh-CN"/>
              </w:rPr>
              <w:t xml:space="preserve">when CRI=2 </w:t>
            </w:r>
            <w:r w:rsidR="00483559">
              <w:rPr>
                <w:noProof/>
                <w:lang w:eastAsia="zh-CN"/>
              </w:rPr>
              <w:t xml:space="preserve">with </w:t>
            </w:r>
            <w:r w:rsidR="00CB21BD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</w:t>
            </w:r>
            <w:r w:rsidR="00494E27">
              <w:rPr>
                <w:noProof/>
                <w:lang w:eastAsia="zh-CN"/>
              </w:rPr>
              <w:t xml:space="preserve">configured </w:t>
            </w:r>
            <w:r>
              <w:rPr>
                <w:noProof/>
                <w:lang w:eastAsia="zh-CN"/>
              </w:rPr>
              <w:t>NZP</w:t>
            </w:r>
            <w:r w:rsidR="00483559">
              <w:rPr>
                <w:noProof/>
                <w:lang w:eastAsia="zh-CN"/>
              </w:rPr>
              <w:t xml:space="preserve"> CSI-RS </w:t>
            </w:r>
            <w:r w:rsidR="00EA11D5">
              <w:rPr>
                <w:noProof/>
                <w:lang w:eastAsia="zh-CN"/>
              </w:rPr>
              <w:t>resources</w:t>
            </w:r>
            <w:r>
              <w:rPr>
                <w:noProof/>
                <w:lang w:eastAsia="zh-CN"/>
              </w:rPr>
              <w:t xml:space="preserve"> and one CSI-IM resource for feCoMP</w:t>
            </w:r>
            <w:r w:rsidR="00991E0A">
              <w:rPr>
                <w:noProof/>
                <w:lang w:eastAsia="zh-CN"/>
              </w:rPr>
              <w:t>.</w:t>
            </w:r>
          </w:p>
        </w:tc>
      </w:tr>
      <w:tr w:rsidR="001E41F3" w:rsidRPr="00A267BE" w14:paraId="6982142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94A967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733CE6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016B09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4C8BC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B99E1" w14:textId="461D9E40" w:rsidR="001E41F3" w:rsidRPr="00A267BE" w:rsidRDefault="00F663AB" w:rsidP="00780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 w:rsidRPr="00F663AB">
              <w:rPr>
                <w:noProof/>
                <w:lang w:eastAsia="zh-CN"/>
              </w:rPr>
              <w:t>ncomplete</w:t>
            </w:r>
            <w:r w:rsidR="00D848CC">
              <w:rPr>
                <w:noProof/>
                <w:lang w:eastAsia="zh-CN"/>
              </w:rPr>
              <w:t xml:space="preserve"> </w:t>
            </w:r>
            <w:r w:rsidR="00B273C2">
              <w:rPr>
                <w:noProof/>
                <w:lang w:eastAsia="zh-CN"/>
              </w:rPr>
              <w:t>specification</w:t>
            </w:r>
            <w:r w:rsidR="000601EF">
              <w:rPr>
                <w:noProof/>
                <w:lang w:eastAsia="zh-CN"/>
              </w:rPr>
              <w:t>.</w:t>
            </w:r>
          </w:p>
        </w:tc>
      </w:tr>
      <w:tr w:rsidR="001E41F3" w:rsidRPr="00A267BE" w14:paraId="6038AA54" w14:textId="77777777">
        <w:tc>
          <w:tcPr>
            <w:tcW w:w="2268" w:type="dxa"/>
            <w:gridSpan w:val="2"/>
          </w:tcPr>
          <w:p w14:paraId="0266DEF9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F84AEF4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86EE12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B4861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4B8B5" w14:textId="050B6EE8" w:rsidR="001E41F3" w:rsidRPr="00A267BE" w:rsidRDefault="00DF2F0D" w:rsidP="00DC2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</w:t>
            </w:r>
          </w:p>
        </w:tc>
      </w:tr>
      <w:tr w:rsidR="001E41F3" w:rsidRPr="00A267BE" w14:paraId="70A5A7A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C16B12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7353E59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BC97E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1CEC40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00ED1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655146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AEBD31B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40E8322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4C0E77F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030118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DE117" w14:textId="74137E38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1146F" w14:textId="2ADE1053" w:rsidR="001E41F3" w:rsidRPr="00A267BE" w:rsidRDefault="00696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239C171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EBABB" w14:textId="1C25252C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214551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1E1FDE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96443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8254C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9CBAEF9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604628A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06726BB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50AD43" w14:textId="77777777"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3E32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EBDF7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CA824D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F58816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7B24DCA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9C10E4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40F5D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7EE955E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1C384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6787F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929B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6BEED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B61BD3" w14:textId="77777777" w:rsidR="000A5748" w:rsidRDefault="000A5748" w:rsidP="000A5748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3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3C86AA2D" w14:textId="77777777" w:rsidR="00E914E4" w:rsidRPr="00E914E4" w:rsidRDefault="00E914E4" w:rsidP="00E914E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4" w:name="_Toc415085470"/>
      <w:r w:rsidRPr="00E914E4">
        <w:rPr>
          <w:rFonts w:ascii="Arial" w:eastAsia="Times New Roman" w:hAnsi="Arial"/>
          <w:sz w:val="32"/>
          <w:lang w:eastAsia="en-GB"/>
        </w:rPr>
        <w:t>7.2</w:t>
      </w:r>
      <w:r w:rsidRPr="00E914E4">
        <w:rPr>
          <w:rFonts w:ascii="Arial" w:eastAsia="Times New Roman" w:hAnsi="Arial"/>
          <w:sz w:val="32"/>
          <w:lang w:eastAsia="en-GB"/>
        </w:rPr>
        <w:tab/>
        <w:t xml:space="preserve">UE </w:t>
      </w:r>
      <w:r w:rsidRPr="00E914E4">
        <w:rPr>
          <w:rFonts w:ascii="Arial" w:eastAsia="Times New Roman" w:hAnsi="Arial" w:hint="eastAsia"/>
          <w:sz w:val="32"/>
          <w:lang w:eastAsia="en-GB"/>
        </w:rPr>
        <w:t>procedur</w:t>
      </w:r>
      <w:r w:rsidRPr="00E914E4">
        <w:rPr>
          <w:rFonts w:ascii="Arial" w:eastAsia="Times New Roman" w:hAnsi="Arial"/>
          <w:sz w:val="32"/>
          <w:lang w:eastAsia="en-GB"/>
        </w:rPr>
        <w:t>e</w:t>
      </w:r>
      <w:r w:rsidRPr="00E914E4">
        <w:rPr>
          <w:rFonts w:ascii="Arial" w:eastAsia="Times New Roman" w:hAnsi="Arial" w:hint="eastAsia"/>
          <w:sz w:val="32"/>
          <w:lang w:eastAsia="en-GB"/>
        </w:rPr>
        <w:t xml:space="preserve"> for </w:t>
      </w:r>
      <w:r w:rsidRPr="00E914E4">
        <w:rPr>
          <w:rFonts w:ascii="Arial" w:eastAsia="Times New Roman" w:hAnsi="Arial"/>
          <w:sz w:val="32"/>
          <w:lang w:eastAsia="en-GB"/>
        </w:rPr>
        <w:t>reporting Channel State Information (CSI)</w:t>
      </w:r>
      <w:bookmarkEnd w:id="4"/>
    </w:p>
    <w:p w14:paraId="153B4A14" w14:textId="77777777" w:rsidR="00E914E4" w:rsidRPr="00E914E4" w:rsidRDefault="00E914E4" w:rsidP="00E914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914E4">
        <w:rPr>
          <w:rFonts w:eastAsia="Times New Roman"/>
          <w:lang w:eastAsia="en-GB"/>
        </w:rPr>
        <w:t xml:space="preserve">If the UE is configured with a </w:t>
      </w:r>
      <w:r w:rsidRPr="00E914E4">
        <w:rPr>
          <w:rFonts w:hint="eastAsia"/>
          <w:lang w:eastAsia="zh-CN"/>
        </w:rPr>
        <w:t>PUCCH</w:t>
      </w:r>
      <w:r w:rsidRPr="00E914E4">
        <w:rPr>
          <w:lang w:eastAsia="zh-CN"/>
        </w:rPr>
        <w:t>-</w:t>
      </w:r>
      <w:r w:rsidRPr="00E914E4">
        <w:rPr>
          <w:rFonts w:hint="eastAsia"/>
          <w:lang w:eastAsia="zh-CN"/>
        </w:rPr>
        <w:t>SCell</w:t>
      </w:r>
      <w:r w:rsidRPr="00E914E4">
        <w:rPr>
          <w:rFonts w:eastAsia="Times New Roman"/>
          <w:lang w:eastAsia="en-GB"/>
        </w:rPr>
        <w:t xml:space="preserve">, the UE shall apply the procedures described in this clause for both </w:t>
      </w:r>
      <w:r w:rsidRPr="00E914E4">
        <w:rPr>
          <w:rFonts w:hint="eastAsia"/>
          <w:lang w:eastAsia="zh-CN"/>
        </w:rPr>
        <w:t>primary PUCCH group</w:t>
      </w:r>
      <w:r w:rsidRPr="00E914E4">
        <w:rPr>
          <w:rFonts w:eastAsia="Times New Roman"/>
          <w:lang w:eastAsia="en-GB"/>
        </w:rPr>
        <w:t xml:space="preserve"> and </w:t>
      </w:r>
      <w:r w:rsidRPr="00E914E4">
        <w:rPr>
          <w:rFonts w:hint="eastAsia"/>
          <w:lang w:eastAsia="zh-CN"/>
        </w:rPr>
        <w:t>secondary PUCCH group</w:t>
      </w:r>
      <w:r w:rsidRPr="00E914E4">
        <w:rPr>
          <w:rFonts w:eastAsia="Times New Roman"/>
          <w:lang w:eastAsia="en-GB"/>
        </w:rPr>
        <w:t xml:space="preserve"> unless stated otherwise</w:t>
      </w:r>
    </w:p>
    <w:p w14:paraId="1E95B0EB" w14:textId="77777777" w:rsidR="00E914E4" w:rsidRPr="00E914E4" w:rsidRDefault="00E914E4" w:rsidP="00E914E4">
      <w:pPr>
        <w:numPr>
          <w:ilvl w:val="0"/>
          <w:numId w:val="25"/>
        </w:numPr>
        <w:overflowPunct w:val="0"/>
        <w:autoSpaceDE w:val="0"/>
        <w:autoSpaceDN w:val="0"/>
        <w:adjustRightInd w:val="0"/>
        <w:ind w:left="576" w:hanging="288"/>
        <w:textAlignment w:val="baseline"/>
        <w:rPr>
          <w:rFonts w:eastAsia="Times New Roman"/>
          <w:lang w:eastAsia="en-GB"/>
        </w:rPr>
      </w:pPr>
      <w:r w:rsidRPr="00E914E4">
        <w:rPr>
          <w:rFonts w:eastAsia="Times New Roman"/>
          <w:lang w:eastAsia="en-GB"/>
        </w:rPr>
        <w:t xml:space="preserve">When the procedures are applied for </w:t>
      </w:r>
      <w:r w:rsidRPr="00E914E4">
        <w:rPr>
          <w:rFonts w:hint="eastAsia"/>
          <w:lang w:eastAsia="zh-CN"/>
        </w:rPr>
        <w:t>the primary PUCCH group</w:t>
      </w:r>
      <w:r w:rsidRPr="00E914E4">
        <w:rPr>
          <w:rFonts w:eastAsia="Times New Roman"/>
          <w:lang w:eastAsia="en-GB"/>
        </w:rPr>
        <w:t xml:space="preserve">, the terms </w:t>
      </w:r>
      <w:r w:rsidRPr="00E914E4">
        <w:rPr>
          <w:rFonts w:eastAsia="Times New Roman"/>
          <w:lang w:val="en-US" w:eastAsia="en-GB"/>
        </w:rPr>
        <w:t xml:space="preserve">'secondary cell', 'secondary cells', </w:t>
      </w:r>
      <w:r w:rsidRPr="00E914E4">
        <w:rPr>
          <w:rFonts w:eastAsia="Times New Roman"/>
          <w:lang w:eastAsia="en-GB"/>
        </w:rPr>
        <w:t>'serving cell'</w:t>
      </w:r>
      <w:r w:rsidRPr="00E914E4">
        <w:rPr>
          <w:rFonts w:eastAsia="Times New Roman"/>
          <w:lang w:val="en-US" w:eastAsia="en-GB"/>
        </w:rPr>
        <w:t xml:space="preserve">, and </w:t>
      </w:r>
      <w:r w:rsidRPr="00E914E4">
        <w:rPr>
          <w:rFonts w:eastAsia="Times New Roman"/>
          <w:lang w:eastAsia="en-GB"/>
        </w:rPr>
        <w:t xml:space="preserve">'serving cells' in this clause refer to </w:t>
      </w:r>
      <w:r w:rsidRPr="00E914E4">
        <w:rPr>
          <w:rFonts w:eastAsia="Times New Roman"/>
          <w:lang w:val="en-US" w:eastAsia="en-GB"/>
        </w:rPr>
        <w:t xml:space="preserve">secondary cell, secondary cells, </w:t>
      </w:r>
      <w:r w:rsidRPr="00E914E4">
        <w:rPr>
          <w:rFonts w:eastAsia="Times New Roman"/>
          <w:lang w:eastAsia="en-GB"/>
        </w:rPr>
        <w:t xml:space="preserve">serving cell or serving cells belonging to the </w:t>
      </w:r>
      <w:r w:rsidRPr="00E914E4">
        <w:rPr>
          <w:rFonts w:hint="eastAsia"/>
          <w:lang w:eastAsia="zh-CN"/>
        </w:rPr>
        <w:t>primary PUCCH group</w:t>
      </w:r>
      <w:r w:rsidRPr="00E914E4">
        <w:rPr>
          <w:rFonts w:eastAsia="Times New Roman"/>
          <w:lang w:val="en-US" w:eastAsia="en-GB"/>
        </w:rPr>
        <w:t xml:space="preserve"> respectively unless stated otherwise</w:t>
      </w:r>
      <w:r w:rsidRPr="00E914E4">
        <w:rPr>
          <w:rFonts w:eastAsia="Times New Roman"/>
          <w:lang w:eastAsia="en-GB"/>
        </w:rPr>
        <w:t>.</w:t>
      </w:r>
    </w:p>
    <w:p w14:paraId="5DB2EDFD" w14:textId="2F1512D4" w:rsidR="00BE2435" w:rsidRPr="00BE2435" w:rsidRDefault="00BE2435" w:rsidP="00BE2435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303C959A" w14:textId="703A94AE" w:rsidR="009B2D25" w:rsidRPr="00116EB2" w:rsidRDefault="00E914E4" w:rsidP="00E914E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14E4">
        <w:rPr>
          <w:rFonts w:eastAsia="Times New Roman"/>
          <w:lang w:eastAsia="en-GB"/>
        </w:rPr>
        <w:t xml:space="preserve">For a UE configured in transmission mode 9 or 10, when reporting CRI the UE reports a single instance of </w:t>
      </w:r>
      <w:ins w:id="5" w:author="Huawei" w:date="2018-07-31T11:11:00Z">
        <w:r w:rsidR="0051609A">
          <w:rPr>
            <w:rFonts w:eastAsia="Times New Roman"/>
            <w:lang w:eastAsia="en-GB"/>
          </w:rPr>
          <w:t>one or more</w:t>
        </w:r>
      </w:ins>
      <w:del w:id="6" w:author="Huawei" w:date="2018-07-31T11:11:00Z">
        <w:r w:rsidRPr="00E914E4" w:rsidDel="0051609A">
          <w:rPr>
            <w:rFonts w:eastAsia="Times New Roman"/>
            <w:lang w:eastAsia="en-GB"/>
          </w:rPr>
          <w:delText>a</w:delText>
        </w:r>
      </w:del>
      <w:r w:rsidRPr="00E914E4">
        <w:rPr>
          <w:rFonts w:eastAsia="Times New Roman"/>
          <w:lang w:eastAsia="en-GB"/>
        </w:rPr>
        <w:t xml:space="preserve"> selected CSI-RS resource</w:t>
      </w:r>
      <w:ins w:id="7" w:author="Huawei" w:date="2018-07-31T11:12:00Z">
        <w:r w:rsidR="0051609A">
          <w:rPr>
            <w:rFonts w:eastAsia="Times New Roman"/>
            <w:lang w:eastAsia="en-GB"/>
          </w:rPr>
          <w:t>(s</w:t>
        </w:r>
        <w:bookmarkStart w:id="8" w:name="OLE_LINK2"/>
        <w:r w:rsidR="0051609A">
          <w:rPr>
            <w:rFonts w:eastAsia="Times New Roman"/>
            <w:lang w:eastAsia="en-GB"/>
          </w:rPr>
          <w:t>)</w:t>
        </w:r>
      </w:ins>
      <w:r w:rsidRPr="00E914E4">
        <w:rPr>
          <w:rFonts w:eastAsia="Times New Roman"/>
          <w:lang w:eastAsia="en-GB"/>
        </w:rPr>
        <w:t>.</w:t>
      </w:r>
      <w:bookmarkEnd w:id="8"/>
      <w:r w:rsidR="00CE2EF2">
        <w:rPr>
          <w:rFonts w:eastAsia="Times New Roman"/>
          <w:lang w:eastAsia="en-GB"/>
        </w:rPr>
        <w:t xml:space="preserve"> </w:t>
      </w:r>
      <w:r w:rsidRPr="00E914E4">
        <w:rPr>
          <w:rFonts w:eastAsia="Times New Roman"/>
          <w:lang w:eastAsia="en-GB"/>
        </w:rPr>
        <w:t>For each CRI reporting interval</w:t>
      </w:r>
      <w:ins w:id="9" w:author="Huawei" w:date="2018-08-08T19:45:00Z">
        <w:r w:rsidR="0080157C">
          <w:rPr>
            <w:rFonts w:eastAsia="Times New Roman"/>
            <w:lang w:eastAsia="en-GB"/>
          </w:rPr>
          <w:t xml:space="preserve">, when </w:t>
        </w:r>
        <w:r w:rsidR="0080157C" w:rsidRPr="0051609A">
          <w:rPr>
            <w:rFonts w:eastAsia="Times New Roman"/>
            <w:lang w:eastAsia="en-GB"/>
          </w:rPr>
          <w:t xml:space="preserve">a UE </w:t>
        </w:r>
      </w:ins>
      <w:ins w:id="10" w:author="Huawei" w:date="2018-08-10T14:54:00Z">
        <w:r w:rsidR="00710083">
          <w:rPr>
            <w:rFonts w:eastAsia="Times New Roman"/>
            <w:lang w:eastAsia="en-GB"/>
          </w:rPr>
          <w:t xml:space="preserve">is </w:t>
        </w:r>
      </w:ins>
      <w:ins w:id="11" w:author="Huawei" w:date="2018-08-08T19:45:00Z">
        <w:r w:rsidR="0080157C" w:rsidRPr="0051609A">
          <w:rPr>
            <w:rFonts w:eastAsia="Times New Roman"/>
            <w:lang w:eastAsia="en-GB"/>
          </w:rPr>
          <w:t xml:space="preserve">configured </w:t>
        </w:r>
        <w:r w:rsidR="0080157C">
          <w:rPr>
            <w:rFonts w:eastAsia="Times New Roman"/>
            <w:lang w:eastAsia="en-GB"/>
          </w:rPr>
          <w:t xml:space="preserve">in transmission mode 10 </w:t>
        </w:r>
        <w:r w:rsidR="0080157C" w:rsidRPr="0051609A">
          <w:rPr>
            <w:rFonts w:eastAsia="Times New Roman"/>
            <w:lang w:eastAsia="en-GB"/>
          </w:rPr>
          <w:t xml:space="preserve">with higher layer parameter </w:t>
        </w:r>
        <w:r w:rsidR="0080157C" w:rsidRPr="0051609A">
          <w:rPr>
            <w:rFonts w:eastAsia="Times New Roman"/>
            <w:i/>
            <w:lang w:eastAsia="en-GB"/>
          </w:rPr>
          <w:t>FeCoMPCSIEnabled</w:t>
        </w:r>
        <w:r w:rsidR="00710083">
          <w:rPr>
            <w:rFonts w:eastAsia="Times New Roman"/>
            <w:lang w:eastAsia="en-GB"/>
          </w:rPr>
          <w:t xml:space="preserve"> and determines</w:t>
        </w:r>
        <w:r w:rsidR="0080157C">
          <w:rPr>
            <w:rFonts w:eastAsia="Times New Roman"/>
            <w:lang w:eastAsia="en-GB"/>
          </w:rPr>
          <w:t xml:space="preserve"> </w:t>
        </w:r>
        <w:r w:rsidR="0080157C" w:rsidRPr="001F5093">
          <w:rPr>
            <w:rFonts w:eastAsia="Times New Roman"/>
            <w:lang w:eastAsia="en-GB"/>
          </w:rPr>
          <w:t>CRI</w:t>
        </w:r>
        <w:r w:rsidR="0080157C">
          <w:rPr>
            <w:rFonts w:eastAsia="Times New Roman"/>
            <w:lang w:eastAsia="en-GB"/>
          </w:rPr>
          <w:t>=2</w:t>
        </w:r>
        <w:r w:rsidR="0080157C" w:rsidRPr="001F5093">
          <w:rPr>
            <w:rFonts w:eastAsia="Times New Roman"/>
            <w:lang w:eastAsia="en-GB"/>
          </w:rPr>
          <w:t xml:space="preserve"> from the supported set of CRI values</w:t>
        </w:r>
        <w:r w:rsidR="0080157C">
          <w:rPr>
            <w:rFonts w:eastAsia="Times New Roman"/>
            <w:lang w:eastAsia="en-GB"/>
          </w:rPr>
          <w:t xml:space="preserve"> </w:t>
        </w:r>
        <w:r w:rsidR="0080157C" w:rsidRPr="00E914E4">
          <w:rPr>
            <w:rFonts w:hint="eastAsia"/>
            <w:lang w:eastAsia="zh-CN"/>
          </w:rPr>
          <w:t>as defined in Subclause</w:t>
        </w:r>
        <w:r w:rsidR="0080157C" w:rsidRPr="00E914E4">
          <w:rPr>
            <w:lang w:eastAsia="zh-CN"/>
          </w:rPr>
          <w:t xml:space="preserve"> 5.2.2.6 of [4]</w:t>
        </w:r>
        <w:r w:rsidR="0080157C">
          <w:rPr>
            <w:lang w:eastAsia="zh-CN"/>
          </w:rPr>
          <w:t xml:space="preserve">, </w:t>
        </w:r>
        <w:r w:rsidR="0080157C">
          <w:rPr>
            <w:rFonts w:eastAsia="Times New Roman"/>
            <w:lang w:eastAsia="en-GB"/>
          </w:rPr>
          <w:t xml:space="preserve">the UE </w:t>
        </w:r>
        <w:r w:rsidR="0080157C" w:rsidRPr="00E914E4">
          <w:rPr>
            <w:rFonts w:eastAsia="Times New Roman"/>
            <w:lang w:eastAsia="en-GB"/>
          </w:rPr>
          <w:t>report</w:t>
        </w:r>
        <w:r w:rsidR="0080157C">
          <w:rPr>
            <w:rFonts w:eastAsia="Times New Roman"/>
            <w:lang w:eastAsia="en-GB"/>
          </w:rPr>
          <w:t>s</w:t>
        </w:r>
        <w:r w:rsidR="0080157C" w:rsidRPr="00E914E4">
          <w:rPr>
            <w:rFonts w:eastAsia="Times New Roman"/>
            <w:lang w:eastAsia="en-GB"/>
          </w:rPr>
          <w:t xml:space="preserve"> the </w:t>
        </w:r>
        <w:r w:rsidR="0080157C">
          <w:rPr>
            <w:rFonts w:eastAsia="Times New Roman"/>
            <w:lang w:eastAsia="en-GB"/>
          </w:rPr>
          <w:t>CRI=2</w:t>
        </w:r>
        <w:r w:rsidR="0080157C" w:rsidRPr="00E914E4">
          <w:rPr>
            <w:rFonts w:eastAsia="Times New Roman"/>
            <w:lang w:eastAsia="en-GB"/>
          </w:rPr>
          <w:t xml:space="preserve"> in each CRI report, where CRI</w:t>
        </w:r>
        <w:r w:rsidR="0080157C">
          <w:rPr>
            <w:rFonts w:eastAsia="Times New Roman"/>
            <w:lang w:eastAsia="en-GB"/>
          </w:rPr>
          <w:t xml:space="preserve"> value 2 corresponds to the configured two CSI-RS resources and one CSI-IM resource. </w:t>
        </w:r>
      </w:ins>
      <w:ins w:id="12" w:author="Huawei" w:date="2018-08-08T19:46:00Z">
        <w:r w:rsidR="00CD2EDC">
          <w:rPr>
            <w:rFonts w:eastAsia="Times New Roman"/>
            <w:lang w:eastAsia="en-GB"/>
          </w:rPr>
          <w:t>Otherwise</w:t>
        </w:r>
      </w:ins>
      <w:ins w:id="13" w:author="Huawei" w:date="2018-08-08T19:47:00Z">
        <w:r w:rsidR="00CD2EDC">
          <w:rPr>
            <w:rFonts w:eastAsia="Times New Roman"/>
            <w:lang w:eastAsia="en-GB"/>
          </w:rPr>
          <w:t>,</w:t>
        </w:r>
      </w:ins>
      <w:r w:rsidR="00116EB2">
        <w:rPr>
          <w:rFonts w:eastAsia="Times New Roman"/>
          <w:lang w:eastAsia="en-GB"/>
        </w:rPr>
        <w:t xml:space="preserve"> </w:t>
      </w:r>
      <w:r w:rsidRPr="00E914E4">
        <w:rPr>
          <w:rFonts w:eastAsia="Times New Roman"/>
          <w:lang w:eastAsia="en-GB"/>
        </w:rPr>
        <w:t xml:space="preserve">when a UE is </w:t>
      </w:r>
      <w:r w:rsidRPr="00E914E4">
        <w:rPr>
          <w:rFonts w:eastAsia="Times New Roman" w:hint="eastAsia"/>
          <w:lang w:eastAsia="en-GB"/>
        </w:rPr>
        <w:t xml:space="preserve">configured </w:t>
      </w:r>
      <w:r w:rsidRPr="00E914E4">
        <w:rPr>
          <w:rFonts w:eastAsia="Times New Roman"/>
          <w:lang w:eastAsia="en-GB"/>
        </w:rPr>
        <w:t xml:space="preserve">with higher layer </w:t>
      </w:r>
      <w:r w:rsidRPr="00E914E4">
        <w:rPr>
          <w:rFonts w:eastAsia="Times New Roman" w:hint="eastAsia"/>
          <w:lang w:eastAsia="en-GB"/>
        </w:rPr>
        <w:t xml:space="preserve">parameter </w:t>
      </w:r>
      <w:r w:rsidRPr="00E914E4">
        <w:rPr>
          <w:rFonts w:eastAsia="Times New Roman"/>
          <w:i/>
          <w:lang w:eastAsia="en-GB"/>
        </w:rPr>
        <w:t>eMIMO-Type</w:t>
      </w:r>
      <w:r w:rsidRPr="00E914E4">
        <w:rPr>
          <w:rFonts w:eastAsia="Times New Roman"/>
          <w:lang w:eastAsia="en-GB"/>
        </w:rPr>
        <w:t xml:space="preserve">, </w:t>
      </w:r>
      <w:r w:rsidRPr="00E914E4">
        <w:rPr>
          <w:rFonts w:eastAsia="Times New Roman" w:hint="eastAsia"/>
          <w:lang w:eastAsia="en-GB"/>
        </w:rPr>
        <w:t>except with</w:t>
      </w:r>
      <w:r w:rsidRPr="00E914E4">
        <w:rPr>
          <w:rFonts w:hint="eastAsia"/>
          <w:lang w:eastAsia="zh-CN"/>
        </w:rPr>
        <w:t xml:space="preserve"> </w:t>
      </w:r>
      <w:bookmarkStart w:id="14" w:name="OLE_LINK4"/>
      <w:r w:rsidRPr="00E914E4">
        <w:rPr>
          <w:rFonts w:eastAsia="Times New Roman"/>
          <w:lang w:val="x-none" w:eastAsia="en-GB"/>
        </w:rPr>
        <w:t>higher layer parameter</w:t>
      </w:r>
      <w:r w:rsidRPr="00E914E4">
        <w:rPr>
          <w:rFonts w:eastAsia="Times New Roman"/>
          <w:i/>
          <w:lang w:val="en-US" w:eastAsia="en-GB"/>
        </w:rPr>
        <w:t xml:space="preserve"> csi-RS-NZP-mode</w:t>
      </w:r>
      <w:bookmarkEnd w:id="14"/>
      <w:r w:rsidRPr="00E914E4">
        <w:rPr>
          <w:rFonts w:hint="eastAsia"/>
          <w:i/>
          <w:lang w:val="en-US" w:eastAsia="zh-CN"/>
        </w:rPr>
        <w:t xml:space="preserve"> </w:t>
      </w:r>
      <w:r w:rsidRPr="00E914E4">
        <w:rPr>
          <w:rFonts w:eastAsia="Times New Roman"/>
          <w:iCs/>
          <w:lang w:eastAsia="en-GB"/>
        </w:rPr>
        <w:t>configured</w:t>
      </w:r>
      <w:r w:rsidRPr="00E914E4">
        <w:rPr>
          <w:rFonts w:hint="eastAsia"/>
          <w:lang w:eastAsia="zh-CN"/>
        </w:rPr>
        <w:t xml:space="preserve">, </w:t>
      </w:r>
      <w:r w:rsidRPr="00E914E4">
        <w:rPr>
          <w:rFonts w:eastAsia="Times New Roman"/>
          <w:lang w:eastAsia="en-GB"/>
        </w:rPr>
        <w:t xml:space="preserve">and </w:t>
      </w:r>
      <w:r w:rsidRPr="00E914E4">
        <w:rPr>
          <w:rFonts w:eastAsia="Times New Roman"/>
          <w:i/>
          <w:lang w:eastAsia="en-GB"/>
        </w:rPr>
        <w:t>eMIMO-Type</w:t>
      </w:r>
      <w:r w:rsidRPr="00E914E4">
        <w:rPr>
          <w:rFonts w:eastAsia="Times New Roman"/>
          <w:lang w:eastAsia="en-GB"/>
        </w:rPr>
        <w:t xml:space="preserve"> is set to 'CLASS B', and the number of configured CSI-RS resources is more than one for a CSI process, the UE shall determine a CRI from the supported set of CRI values </w:t>
      </w:r>
      <w:r w:rsidRPr="00E914E4">
        <w:rPr>
          <w:rFonts w:hint="eastAsia"/>
          <w:lang w:eastAsia="zh-CN"/>
        </w:rPr>
        <w:t>as defined in Subclause</w:t>
      </w:r>
      <w:r w:rsidRPr="00E914E4">
        <w:rPr>
          <w:lang w:eastAsia="zh-CN"/>
        </w:rPr>
        <w:t xml:space="preserve"> 5.2.2.6 of [4]</w:t>
      </w:r>
      <w:r w:rsidRPr="00E914E4">
        <w:rPr>
          <w:rFonts w:eastAsia="Times New Roman"/>
          <w:lang w:eastAsia="en-GB"/>
        </w:rPr>
        <w:t xml:space="preserve"> and report the number in each CRI report, where CRI value 0 corresponds to the configured </w:t>
      </w:r>
      <w:r w:rsidRPr="00E914E4">
        <w:rPr>
          <w:rFonts w:eastAsia="Times New Roman"/>
          <w:i/>
          <w:lang w:eastAsia="en-GB"/>
        </w:rPr>
        <w:t>csi-RS-ConfigNZPId</w:t>
      </w:r>
      <w:r w:rsidRPr="00E914E4">
        <w:rPr>
          <w:rFonts w:eastAsia="Times New Roman"/>
          <w:lang w:eastAsia="en-GB"/>
        </w:rPr>
        <w:t xml:space="preserve">, first entry of </w:t>
      </w:r>
      <w:r w:rsidRPr="00E914E4">
        <w:rPr>
          <w:rFonts w:eastAsia="Times New Roman"/>
          <w:i/>
          <w:lang w:eastAsia="en-GB"/>
        </w:rPr>
        <w:t>csi-IM-ConfigId</w:t>
      </w:r>
      <w:r w:rsidRPr="00E914E4">
        <w:rPr>
          <w:rFonts w:eastAsia="Times New Roman" w:hint="eastAsia"/>
          <w:i/>
          <w:lang w:eastAsia="en-GB"/>
        </w:rPr>
        <w:t>List</w:t>
      </w:r>
      <w:r w:rsidRPr="00E914E4">
        <w:rPr>
          <w:rFonts w:eastAsia="Times New Roman"/>
          <w:lang w:eastAsia="en-GB"/>
        </w:rPr>
        <w:t xml:space="preserve">, first entry of </w:t>
      </w:r>
      <w:r w:rsidRPr="00E914E4">
        <w:rPr>
          <w:rFonts w:eastAsia="Times New Roman"/>
          <w:i/>
          <w:lang w:eastAsia="en-GB"/>
        </w:rPr>
        <w:t>p-C-AndCBSR-PerResourceConfigList</w:t>
      </w:r>
      <w:r w:rsidRPr="00E914E4">
        <w:rPr>
          <w:rFonts w:eastAsia="Times New Roman"/>
          <w:lang w:eastAsia="en-GB"/>
        </w:rPr>
        <w:t xml:space="preserve">, and </w:t>
      </w:r>
      <w:r w:rsidRPr="00E914E4">
        <w:rPr>
          <w:rFonts w:eastAsia="Times New Roman"/>
          <w:i/>
          <w:lang w:eastAsia="en-GB"/>
        </w:rPr>
        <w:t>alternativeCodebookEnabledFor4TXProc</w:t>
      </w:r>
      <w:r w:rsidRPr="00E914E4">
        <w:rPr>
          <w:rFonts w:eastAsia="Times New Roman"/>
          <w:lang w:eastAsia="en-GB"/>
        </w:rPr>
        <w:t xml:space="preserve">, and CRI value </w:t>
      </w:r>
      <w:r w:rsidRPr="00E914E4">
        <w:rPr>
          <w:rFonts w:eastAsia="Times New Roman"/>
          <w:i/>
          <w:lang w:eastAsia="en-GB"/>
        </w:rPr>
        <w:t>k</w:t>
      </w:r>
      <w:r w:rsidRPr="00E914E4">
        <w:rPr>
          <w:rFonts w:eastAsia="Times New Roman"/>
          <w:lang w:eastAsia="en-GB"/>
        </w:rPr>
        <w:t xml:space="preserve"> (</w:t>
      </w:r>
      <w:r w:rsidRPr="00E914E4">
        <w:rPr>
          <w:rFonts w:eastAsia="Times New Roman"/>
          <w:i/>
          <w:lang w:eastAsia="en-GB"/>
        </w:rPr>
        <w:t>k&gt;</w:t>
      </w:r>
      <w:r w:rsidRPr="00E914E4">
        <w:rPr>
          <w:rFonts w:eastAsia="Times New Roman"/>
          <w:lang w:eastAsia="en-GB"/>
        </w:rPr>
        <w:t xml:space="preserve">0) corresponds to the configured </w:t>
      </w:r>
      <w:r w:rsidRPr="00E914E4">
        <w:rPr>
          <w:rFonts w:eastAsia="Times New Roman"/>
          <w:i/>
          <w:lang w:eastAsia="en-GB"/>
        </w:rPr>
        <w:t>k-</w:t>
      </w:r>
      <w:r w:rsidRPr="00E914E4">
        <w:rPr>
          <w:rFonts w:eastAsia="Times New Roman"/>
          <w:lang w:eastAsia="en-GB"/>
        </w:rPr>
        <w:t xml:space="preserve">th entry of </w:t>
      </w:r>
      <w:r w:rsidRPr="00E914E4">
        <w:rPr>
          <w:rFonts w:eastAsia="Times New Roman"/>
          <w:i/>
          <w:lang w:eastAsia="en-GB"/>
        </w:rPr>
        <w:t>csi-RS-ConfigNZPId</w:t>
      </w:r>
      <w:r w:rsidRPr="00E914E4">
        <w:rPr>
          <w:rFonts w:eastAsia="Times New Roman" w:hint="eastAsia"/>
          <w:i/>
          <w:lang w:eastAsia="en-GB"/>
        </w:rPr>
        <w:t>List</w:t>
      </w:r>
      <w:r w:rsidRPr="00E914E4">
        <w:rPr>
          <w:rFonts w:eastAsia="Times New Roman"/>
          <w:i/>
          <w:lang w:eastAsia="en-GB"/>
        </w:rPr>
        <w:t>Ext</w:t>
      </w:r>
      <w:r w:rsidRPr="00E914E4">
        <w:rPr>
          <w:rFonts w:eastAsia="Times New Roman"/>
          <w:lang w:eastAsia="en-GB"/>
        </w:rPr>
        <w:t>, (</w:t>
      </w:r>
      <w:r w:rsidRPr="00E914E4">
        <w:rPr>
          <w:rFonts w:eastAsia="Times New Roman"/>
          <w:i/>
          <w:lang w:eastAsia="en-GB"/>
        </w:rPr>
        <w:t>k</w:t>
      </w:r>
      <w:r w:rsidRPr="00E914E4">
        <w:rPr>
          <w:rFonts w:eastAsia="Times New Roman"/>
          <w:lang w:eastAsia="en-GB"/>
        </w:rPr>
        <w:t>+1)</w:t>
      </w:r>
      <w:r w:rsidRPr="00E914E4">
        <w:rPr>
          <w:rFonts w:eastAsia="Times New Roman"/>
          <w:i/>
          <w:lang w:eastAsia="en-GB"/>
        </w:rPr>
        <w:t>-</w:t>
      </w:r>
      <w:r w:rsidRPr="00E914E4">
        <w:rPr>
          <w:rFonts w:eastAsia="Times New Roman"/>
          <w:lang w:eastAsia="en-GB"/>
        </w:rPr>
        <w:t xml:space="preserve">th entry of </w:t>
      </w:r>
      <w:r w:rsidRPr="00E914E4">
        <w:rPr>
          <w:rFonts w:eastAsia="Times New Roman"/>
          <w:i/>
          <w:lang w:eastAsia="en-GB"/>
        </w:rPr>
        <w:t>csi-IM-ConfigId</w:t>
      </w:r>
      <w:r w:rsidRPr="00E914E4">
        <w:rPr>
          <w:rFonts w:eastAsia="Times New Roman" w:hint="eastAsia"/>
          <w:i/>
          <w:lang w:eastAsia="en-GB"/>
        </w:rPr>
        <w:t>List</w:t>
      </w:r>
      <w:r w:rsidRPr="00E914E4">
        <w:rPr>
          <w:rFonts w:eastAsia="Times New Roman"/>
          <w:lang w:eastAsia="en-GB"/>
        </w:rPr>
        <w:t>, (</w:t>
      </w:r>
      <w:r w:rsidRPr="00E914E4">
        <w:rPr>
          <w:rFonts w:eastAsia="Times New Roman"/>
          <w:i/>
          <w:lang w:eastAsia="en-GB"/>
        </w:rPr>
        <w:t>k</w:t>
      </w:r>
      <w:r w:rsidRPr="00E914E4">
        <w:rPr>
          <w:rFonts w:eastAsia="Times New Roman"/>
          <w:lang w:eastAsia="en-GB"/>
        </w:rPr>
        <w:t>+1)</w:t>
      </w:r>
      <w:r w:rsidRPr="00E914E4">
        <w:rPr>
          <w:rFonts w:eastAsia="Times New Roman"/>
          <w:i/>
          <w:lang w:eastAsia="en-GB"/>
        </w:rPr>
        <w:t>-</w:t>
      </w:r>
      <w:r w:rsidRPr="00E914E4">
        <w:rPr>
          <w:rFonts w:eastAsia="Times New Roman"/>
          <w:lang w:eastAsia="en-GB"/>
        </w:rPr>
        <w:t xml:space="preserve">th entry of </w:t>
      </w:r>
      <w:r w:rsidRPr="00E914E4">
        <w:rPr>
          <w:rFonts w:eastAsia="Times New Roman"/>
          <w:i/>
          <w:lang w:eastAsia="en-GB"/>
        </w:rPr>
        <w:t>p-C-AndCBSR-PerResourceConfigList</w:t>
      </w:r>
      <w:r w:rsidRPr="00E914E4">
        <w:rPr>
          <w:rFonts w:eastAsia="Times New Roman"/>
          <w:lang w:eastAsia="en-GB"/>
        </w:rPr>
        <w:t xml:space="preserve">, and </w:t>
      </w:r>
      <w:r w:rsidRPr="00E914E4">
        <w:rPr>
          <w:rFonts w:eastAsia="Times New Roman"/>
          <w:i/>
          <w:lang w:eastAsia="en-GB"/>
        </w:rPr>
        <w:t>k-</w:t>
      </w:r>
      <w:r w:rsidRPr="00E914E4">
        <w:rPr>
          <w:rFonts w:eastAsia="Times New Roman"/>
          <w:lang w:eastAsia="en-GB"/>
        </w:rPr>
        <w:t xml:space="preserve">th entry of </w:t>
      </w:r>
      <w:r w:rsidRPr="00E914E4">
        <w:rPr>
          <w:rFonts w:eastAsia="Times New Roman"/>
          <w:i/>
          <w:lang w:eastAsia="en-GB"/>
        </w:rPr>
        <w:t>ace-For4Tx-PerResourceConfigList</w:t>
      </w:r>
      <w:r w:rsidRPr="00E914E4">
        <w:rPr>
          <w:rFonts w:eastAsia="Times New Roman"/>
          <w:lang w:eastAsia="en-GB"/>
        </w:rPr>
        <w:t>.</w:t>
      </w:r>
      <w:r w:rsidR="00CE2EF2">
        <w:rPr>
          <w:rFonts w:eastAsia="Times New Roman"/>
          <w:lang w:eastAsia="en-GB"/>
        </w:rPr>
        <w:t xml:space="preserve"> </w:t>
      </w:r>
    </w:p>
    <w:p w14:paraId="4ACA88CA" w14:textId="66AA8854" w:rsidR="00EA5066" w:rsidRDefault="00E914E4" w:rsidP="00BE24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en-GB"/>
        </w:rPr>
      </w:pPr>
      <w:r w:rsidRPr="00E914E4">
        <w:rPr>
          <w:rFonts w:eastAsia="Times New Roman"/>
          <w:lang w:eastAsia="en-GB"/>
        </w:rPr>
        <w:t xml:space="preserve">For a UE configured in transmission mode 9 or 10, when reporting CRI the UE reports a single instance of </w:t>
      </w:r>
      <w:ins w:id="15" w:author="Huawei" w:date="2018-07-31T11:14:00Z">
        <w:r w:rsidR="003C04A3">
          <w:rPr>
            <w:rFonts w:eastAsia="Times New Roman"/>
            <w:lang w:eastAsia="en-GB"/>
          </w:rPr>
          <w:t>one or more</w:t>
        </w:r>
      </w:ins>
      <w:del w:id="16" w:author="Huawei" w:date="2018-07-31T11:14:00Z">
        <w:r w:rsidRPr="00E914E4" w:rsidDel="003C04A3">
          <w:rPr>
            <w:rFonts w:eastAsia="Times New Roman"/>
            <w:lang w:eastAsia="en-GB"/>
          </w:rPr>
          <w:delText>a</w:delText>
        </w:r>
      </w:del>
      <w:r w:rsidRPr="00E914E4">
        <w:rPr>
          <w:rFonts w:eastAsia="Times New Roman"/>
          <w:lang w:eastAsia="en-GB"/>
        </w:rPr>
        <w:t xml:space="preserve"> selected CSI-RS resource</w:t>
      </w:r>
      <w:ins w:id="17" w:author="Huawei" w:date="2018-07-31T11:14:00Z">
        <w:r w:rsidR="003C04A3">
          <w:rPr>
            <w:rFonts w:eastAsia="Times New Roman"/>
            <w:lang w:eastAsia="en-GB"/>
          </w:rPr>
          <w:t>(s)</w:t>
        </w:r>
      </w:ins>
      <w:r w:rsidRPr="00E914E4">
        <w:rPr>
          <w:rFonts w:eastAsia="Times New Roman"/>
          <w:lang w:eastAsia="en-GB"/>
        </w:rPr>
        <w:t>. For each CRI reporting interval</w:t>
      </w:r>
      <w:ins w:id="18" w:author="Huawei" w:date="2018-08-08T19:47:00Z">
        <w:r w:rsidR="00CD2EDC">
          <w:rPr>
            <w:rFonts w:eastAsia="Times New Roman"/>
            <w:lang w:eastAsia="en-GB"/>
          </w:rPr>
          <w:t xml:space="preserve">, when </w:t>
        </w:r>
        <w:r w:rsidR="00CD2EDC" w:rsidRPr="0051609A">
          <w:rPr>
            <w:rFonts w:eastAsia="Times New Roman"/>
            <w:lang w:eastAsia="en-GB"/>
          </w:rPr>
          <w:t xml:space="preserve">a UE </w:t>
        </w:r>
      </w:ins>
      <w:ins w:id="19" w:author="Huawei" w:date="2018-08-10T14:55:00Z">
        <w:r w:rsidR="00710083">
          <w:rPr>
            <w:rFonts w:eastAsia="Times New Roman"/>
            <w:lang w:eastAsia="en-GB"/>
          </w:rPr>
          <w:t xml:space="preserve">is </w:t>
        </w:r>
      </w:ins>
      <w:ins w:id="20" w:author="Huawei" w:date="2018-08-08T19:47:00Z">
        <w:r w:rsidR="00CD2EDC" w:rsidRPr="0051609A">
          <w:rPr>
            <w:rFonts w:eastAsia="Times New Roman"/>
            <w:lang w:eastAsia="en-GB"/>
          </w:rPr>
          <w:t xml:space="preserve">configured </w:t>
        </w:r>
        <w:r w:rsidR="00CD2EDC">
          <w:rPr>
            <w:rFonts w:eastAsia="Times New Roman"/>
            <w:lang w:eastAsia="en-GB"/>
          </w:rPr>
          <w:t xml:space="preserve">in transmission mode 10 </w:t>
        </w:r>
        <w:r w:rsidR="00CD2EDC" w:rsidRPr="0051609A">
          <w:rPr>
            <w:rFonts w:eastAsia="Times New Roman"/>
            <w:lang w:eastAsia="en-GB"/>
          </w:rPr>
          <w:t xml:space="preserve">with higher layer parameter </w:t>
        </w:r>
        <w:r w:rsidR="00CD2EDC" w:rsidRPr="0051609A">
          <w:rPr>
            <w:rFonts w:eastAsia="Times New Roman"/>
            <w:i/>
            <w:lang w:eastAsia="en-GB"/>
          </w:rPr>
          <w:t>FeCoMPCSIEnabled</w:t>
        </w:r>
        <w:r w:rsidR="00710083">
          <w:rPr>
            <w:rFonts w:eastAsia="Times New Roman"/>
            <w:lang w:eastAsia="en-GB"/>
          </w:rPr>
          <w:t xml:space="preserve"> and </w:t>
        </w:r>
      </w:ins>
      <w:ins w:id="21" w:author="Huawei" w:date="2018-08-10T14:55:00Z">
        <w:r w:rsidR="00710083">
          <w:rPr>
            <w:rFonts w:eastAsia="Times New Roman"/>
            <w:lang w:eastAsia="en-GB"/>
          </w:rPr>
          <w:t>determines</w:t>
        </w:r>
      </w:ins>
      <w:ins w:id="22" w:author="Huawei" w:date="2018-08-08T19:47:00Z">
        <w:r w:rsidR="00CD2EDC">
          <w:rPr>
            <w:rFonts w:eastAsia="Times New Roman"/>
            <w:lang w:eastAsia="en-GB"/>
          </w:rPr>
          <w:t xml:space="preserve"> </w:t>
        </w:r>
        <w:r w:rsidR="00CD2EDC" w:rsidRPr="001F5093">
          <w:rPr>
            <w:rFonts w:eastAsia="Times New Roman"/>
            <w:lang w:eastAsia="en-GB"/>
          </w:rPr>
          <w:t>CRI</w:t>
        </w:r>
        <w:r w:rsidR="00CD2EDC">
          <w:rPr>
            <w:rFonts w:eastAsia="Times New Roman"/>
            <w:lang w:eastAsia="en-GB"/>
          </w:rPr>
          <w:t>=2</w:t>
        </w:r>
        <w:r w:rsidR="00CD2EDC" w:rsidRPr="001F5093">
          <w:rPr>
            <w:rFonts w:eastAsia="Times New Roman"/>
            <w:lang w:eastAsia="en-GB"/>
          </w:rPr>
          <w:t xml:space="preserve"> from the supported set of CRI values</w:t>
        </w:r>
        <w:r w:rsidR="00CD2EDC">
          <w:rPr>
            <w:rFonts w:eastAsia="Times New Roman"/>
            <w:lang w:eastAsia="en-GB"/>
          </w:rPr>
          <w:t xml:space="preserve"> </w:t>
        </w:r>
        <w:r w:rsidR="00CD2EDC" w:rsidRPr="00E914E4">
          <w:rPr>
            <w:rFonts w:hint="eastAsia"/>
            <w:lang w:eastAsia="zh-CN"/>
          </w:rPr>
          <w:t>as defined in Subclause</w:t>
        </w:r>
        <w:r w:rsidR="00CD2EDC" w:rsidRPr="00E914E4">
          <w:rPr>
            <w:lang w:eastAsia="zh-CN"/>
          </w:rPr>
          <w:t xml:space="preserve"> 5.2.2.6 of [4]</w:t>
        </w:r>
        <w:r w:rsidR="00CD2EDC">
          <w:rPr>
            <w:lang w:eastAsia="zh-CN"/>
          </w:rPr>
          <w:t xml:space="preserve">, </w:t>
        </w:r>
        <w:r w:rsidR="00CD2EDC">
          <w:rPr>
            <w:rFonts w:eastAsia="Times New Roman"/>
            <w:lang w:eastAsia="en-GB"/>
          </w:rPr>
          <w:t xml:space="preserve">the UE </w:t>
        </w:r>
        <w:r w:rsidR="00CD2EDC" w:rsidRPr="00E914E4">
          <w:rPr>
            <w:rFonts w:eastAsia="Times New Roman"/>
            <w:lang w:eastAsia="en-GB"/>
          </w:rPr>
          <w:t>report</w:t>
        </w:r>
        <w:r w:rsidR="00CD2EDC">
          <w:rPr>
            <w:rFonts w:eastAsia="Times New Roman"/>
            <w:lang w:eastAsia="en-GB"/>
          </w:rPr>
          <w:t>s</w:t>
        </w:r>
        <w:r w:rsidR="00CD2EDC" w:rsidRPr="00E914E4">
          <w:rPr>
            <w:rFonts w:eastAsia="Times New Roman"/>
            <w:lang w:eastAsia="en-GB"/>
          </w:rPr>
          <w:t xml:space="preserve"> the </w:t>
        </w:r>
        <w:r w:rsidR="00CD2EDC">
          <w:rPr>
            <w:rFonts w:eastAsia="Times New Roman"/>
            <w:lang w:eastAsia="en-GB"/>
          </w:rPr>
          <w:t>CRI=2</w:t>
        </w:r>
        <w:r w:rsidR="00CD2EDC" w:rsidRPr="00E914E4">
          <w:rPr>
            <w:rFonts w:eastAsia="Times New Roman"/>
            <w:lang w:eastAsia="en-GB"/>
          </w:rPr>
          <w:t xml:space="preserve"> in each CRI report, where CRI</w:t>
        </w:r>
        <w:r w:rsidR="00CD2EDC">
          <w:rPr>
            <w:rFonts w:eastAsia="Times New Roman"/>
            <w:lang w:eastAsia="en-GB"/>
          </w:rPr>
          <w:t xml:space="preserve"> value 2 corresponds to the configured two CSI-RS resources and one CSI-IM resource. Otherwise, </w:t>
        </w:r>
      </w:ins>
      <w:r w:rsidRPr="00E914E4">
        <w:rPr>
          <w:rFonts w:eastAsia="Times New Roman"/>
          <w:lang w:eastAsia="en-GB"/>
        </w:rPr>
        <w:t xml:space="preserve"> </w:t>
      </w:r>
      <w:r w:rsidRPr="00E914E4">
        <w:rPr>
          <w:rFonts w:hint="eastAsia"/>
          <w:lang w:eastAsia="zh-CN"/>
        </w:rPr>
        <w:t xml:space="preserve">when </w:t>
      </w:r>
      <w:r w:rsidRPr="00E914E4">
        <w:rPr>
          <w:rFonts w:eastAsia="Times New Roman"/>
          <w:lang w:eastAsia="en-GB"/>
        </w:rPr>
        <w:t xml:space="preserve">a UE is </w:t>
      </w:r>
      <w:r w:rsidRPr="00E914E4">
        <w:rPr>
          <w:rFonts w:eastAsia="Times New Roman" w:hint="eastAsia"/>
          <w:lang w:eastAsia="en-GB"/>
        </w:rPr>
        <w:t xml:space="preserve">configured </w:t>
      </w:r>
      <w:r w:rsidRPr="00E914E4">
        <w:rPr>
          <w:rFonts w:eastAsia="Times New Roman"/>
          <w:lang w:eastAsia="en-GB"/>
        </w:rPr>
        <w:t xml:space="preserve">with higher layer </w:t>
      </w:r>
      <w:r w:rsidRPr="00E914E4">
        <w:rPr>
          <w:rFonts w:eastAsia="Times New Roman" w:hint="eastAsia"/>
          <w:lang w:eastAsia="en-GB"/>
        </w:rPr>
        <w:t xml:space="preserve">parameter </w:t>
      </w:r>
      <w:r w:rsidRPr="00E914E4">
        <w:rPr>
          <w:rFonts w:eastAsia="Times New Roman"/>
          <w:i/>
          <w:lang w:eastAsia="en-GB"/>
        </w:rPr>
        <w:t>eMIMO-Type</w:t>
      </w:r>
      <w:r w:rsidRPr="00E914E4">
        <w:rPr>
          <w:rFonts w:hint="eastAsia"/>
          <w:lang w:eastAsia="zh-CN"/>
        </w:rPr>
        <w:t xml:space="preserve"> </w:t>
      </w:r>
      <w:r w:rsidRPr="00E914E4">
        <w:rPr>
          <w:rFonts w:eastAsia="Times New Roman"/>
          <w:lang w:eastAsia="en-GB"/>
        </w:rPr>
        <w:t xml:space="preserve">set to 'CLASS B' and high layer parameter </w:t>
      </w:r>
      <w:r w:rsidRPr="00E914E4">
        <w:rPr>
          <w:rFonts w:eastAsia="Times New Roman"/>
          <w:i/>
          <w:iCs/>
          <w:lang w:eastAsia="en-GB"/>
        </w:rPr>
        <w:t>csi-RS-NZP-mode</w:t>
      </w:r>
      <w:r w:rsidRPr="00E914E4">
        <w:rPr>
          <w:rFonts w:eastAsia="Times New Roman"/>
          <w:iCs/>
          <w:lang w:eastAsia="en-GB"/>
        </w:rPr>
        <w:t xml:space="preserve"> set to 'multiShot'</w:t>
      </w:r>
      <w:r w:rsidRPr="00E914E4">
        <w:rPr>
          <w:rFonts w:eastAsia="Times New Roman"/>
          <w:lang w:eastAsia="en-GB"/>
        </w:rPr>
        <w:t xml:space="preserve">, and the number of </w:t>
      </w:r>
      <w:r w:rsidRPr="00E914E4">
        <w:rPr>
          <w:rFonts w:hint="eastAsia"/>
          <w:lang w:eastAsia="zh-CN"/>
        </w:rPr>
        <w:t>activated</w:t>
      </w:r>
      <w:r w:rsidRPr="00E914E4">
        <w:rPr>
          <w:rFonts w:eastAsia="Times New Roman"/>
          <w:lang w:eastAsia="en-GB"/>
        </w:rPr>
        <w:t xml:space="preserve"> CSI-RS resources is more than one for a CSI process,</w:t>
      </w:r>
      <w:r w:rsidRPr="00E914E4">
        <w:rPr>
          <w:rFonts w:hint="eastAsia"/>
          <w:lang w:eastAsia="zh-CN"/>
        </w:rPr>
        <w:t xml:space="preserve"> </w:t>
      </w:r>
      <w:r w:rsidRPr="00E914E4">
        <w:rPr>
          <w:rFonts w:eastAsia="Times New Roman"/>
          <w:lang w:eastAsia="en-GB"/>
        </w:rPr>
        <w:t xml:space="preserve">the UE shall determine a CRI from the supported set of CRI values </w:t>
      </w:r>
      <w:r w:rsidRPr="00E914E4">
        <w:rPr>
          <w:rFonts w:hint="eastAsia"/>
          <w:lang w:eastAsia="zh-CN"/>
        </w:rPr>
        <w:t>as defined in subclause</w:t>
      </w:r>
      <w:r w:rsidRPr="00E914E4">
        <w:rPr>
          <w:lang w:eastAsia="zh-CN"/>
        </w:rPr>
        <w:t xml:space="preserve"> 5.2.2.6 of [4]</w:t>
      </w:r>
      <w:r w:rsidRPr="00E914E4">
        <w:rPr>
          <w:rFonts w:eastAsia="Times New Roman"/>
          <w:lang w:eastAsia="en-GB"/>
        </w:rPr>
        <w:t xml:space="preserve"> and report the number in each CRI report, where, if </w:t>
      </w:r>
      <w:r w:rsidRPr="00E914E4">
        <w:rPr>
          <w:rFonts w:eastAsia="Times New Roman"/>
          <w:i/>
          <w:lang w:eastAsia="en-GB"/>
        </w:rPr>
        <w:t>csi-RS-ConfigNZPId</w:t>
      </w:r>
      <w:r w:rsidRPr="00E914E4">
        <w:rPr>
          <w:rFonts w:eastAsia="Times New Roman"/>
          <w:lang w:eastAsia="en-GB"/>
        </w:rPr>
        <w:t xml:space="preserve"> is activated, CRI value 0 corresponds to the </w:t>
      </w:r>
      <w:r w:rsidRPr="00E914E4">
        <w:rPr>
          <w:rFonts w:hint="eastAsia"/>
          <w:lang w:eastAsia="zh-CN"/>
        </w:rPr>
        <w:t>activated</w:t>
      </w:r>
      <w:r w:rsidRPr="00E914E4">
        <w:rPr>
          <w:rFonts w:eastAsia="Times New Roman"/>
          <w:lang w:eastAsia="en-GB"/>
        </w:rPr>
        <w:t xml:space="preserve"> </w:t>
      </w:r>
      <w:r w:rsidRPr="00E914E4">
        <w:rPr>
          <w:rFonts w:eastAsia="Times New Roman"/>
          <w:i/>
          <w:lang w:eastAsia="en-GB"/>
        </w:rPr>
        <w:t>csi-RS-ConfigNZPId</w:t>
      </w:r>
      <w:r w:rsidRPr="00E914E4">
        <w:rPr>
          <w:rFonts w:eastAsia="Times New Roman"/>
          <w:lang w:eastAsia="en-GB"/>
        </w:rPr>
        <w:t xml:space="preserve">, first entry of </w:t>
      </w:r>
      <w:r w:rsidRPr="00E914E4">
        <w:rPr>
          <w:rFonts w:eastAsia="Times New Roman"/>
          <w:i/>
          <w:lang w:eastAsia="en-GB"/>
        </w:rPr>
        <w:t>csi-IM-ConfigId</w:t>
      </w:r>
      <w:r w:rsidRPr="00E914E4">
        <w:rPr>
          <w:rFonts w:eastAsia="Times New Roman" w:hint="eastAsia"/>
          <w:i/>
          <w:lang w:eastAsia="en-GB"/>
        </w:rPr>
        <w:t>List</w:t>
      </w:r>
      <w:r w:rsidRPr="00E914E4">
        <w:rPr>
          <w:rFonts w:eastAsia="Times New Roman"/>
          <w:lang w:eastAsia="en-GB"/>
        </w:rPr>
        <w:t xml:space="preserve">, </w:t>
      </w:r>
      <w:r w:rsidRPr="00E914E4">
        <w:rPr>
          <w:rFonts w:eastAsia="Times New Roman"/>
          <w:i/>
          <w:lang w:eastAsia="en-GB"/>
        </w:rPr>
        <w:t>p-C-AndCBSR-PerResourceConfigList</w:t>
      </w:r>
      <w:r w:rsidRPr="00E914E4">
        <w:rPr>
          <w:rFonts w:eastAsia="Times New Roman"/>
          <w:lang w:eastAsia="en-GB"/>
        </w:rPr>
        <w:t xml:space="preserve">, and </w:t>
      </w:r>
      <w:r w:rsidRPr="00E914E4">
        <w:rPr>
          <w:rFonts w:eastAsia="Times New Roman"/>
          <w:i/>
          <w:lang w:eastAsia="en-GB"/>
        </w:rPr>
        <w:t>alternativeCodebookEnabledFor4TXProc</w:t>
      </w:r>
      <w:r w:rsidRPr="00E914E4">
        <w:rPr>
          <w:rFonts w:eastAsia="Times New Roman"/>
          <w:lang w:eastAsia="en-GB"/>
        </w:rPr>
        <w:t xml:space="preserve">, and CRI value </w:t>
      </w:r>
      <w:r w:rsidRPr="00E914E4">
        <w:rPr>
          <w:rFonts w:eastAsia="Times New Roman"/>
          <w:i/>
          <w:lang w:eastAsia="en-GB"/>
        </w:rPr>
        <w:t>k</w:t>
      </w:r>
      <w:r w:rsidRPr="00E914E4">
        <w:rPr>
          <w:rFonts w:eastAsia="Times New Roman"/>
          <w:lang w:eastAsia="en-GB"/>
        </w:rPr>
        <w:t xml:space="preserve"> (</w:t>
      </w:r>
      <w:r w:rsidRPr="00E914E4">
        <w:rPr>
          <w:rFonts w:eastAsia="Times New Roman"/>
          <w:i/>
          <w:lang w:eastAsia="en-GB"/>
        </w:rPr>
        <w:t>k&gt;</w:t>
      </w:r>
      <w:r w:rsidRPr="00E914E4">
        <w:rPr>
          <w:rFonts w:eastAsia="Times New Roman"/>
          <w:lang w:eastAsia="en-GB"/>
        </w:rPr>
        <w:t>0) corresponds to the (</w:t>
      </w:r>
      <w:r w:rsidRPr="00E914E4">
        <w:rPr>
          <w:rFonts w:eastAsia="Times New Roman"/>
          <w:i/>
          <w:lang w:eastAsia="en-GB"/>
        </w:rPr>
        <w:t>k</w:t>
      </w:r>
      <w:r w:rsidRPr="00E914E4">
        <w:rPr>
          <w:rFonts w:eastAsia="Times New Roman"/>
          <w:lang w:eastAsia="en-GB"/>
        </w:rPr>
        <w:t>+1)</w:t>
      </w:r>
      <w:r w:rsidRPr="00E914E4">
        <w:rPr>
          <w:rFonts w:eastAsia="Times New Roman"/>
          <w:i/>
          <w:lang w:eastAsia="en-GB"/>
        </w:rPr>
        <w:t>-</w:t>
      </w:r>
      <w:r w:rsidRPr="00E914E4">
        <w:rPr>
          <w:rFonts w:eastAsia="Times New Roman"/>
          <w:lang w:eastAsia="en-GB"/>
        </w:rPr>
        <w:t xml:space="preserve">th activated CSI-RS resource, which is associated with </w:t>
      </w:r>
      <w:r w:rsidRPr="00E914E4">
        <w:rPr>
          <w:rFonts w:eastAsia="Times New Roman"/>
          <w:i/>
          <w:lang w:eastAsia="en-GB"/>
        </w:rPr>
        <w:t>l</w:t>
      </w:r>
      <w:r w:rsidRPr="00E914E4">
        <w:rPr>
          <w:rFonts w:eastAsia="Times New Roman"/>
          <w:lang w:eastAsia="en-GB"/>
        </w:rPr>
        <w:t xml:space="preserve">-th entry of </w:t>
      </w:r>
      <w:r w:rsidRPr="00E914E4">
        <w:rPr>
          <w:rFonts w:eastAsia="Times New Roman"/>
          <w:i/>
          <w:lang w:eastAsia="en-GB"/>
        </w:rPr>
        <w:t>csi-RS-ConfigNZPId</w:t>
      </w:r>
      <w:r w:rsidRPr="00E914E4">
        <w:rPr>
          <w:rFonts w:eastAsia="Times New Roman" w:hint="eastAsia"/>
          <w:i/>
          <w:lang w:eastAsia="en-GB"/>
        </w:rPr>
        <w:t>List</w:t>
      </w:r>
      <w:r w:rsidRPr="00E914E4">
        <w:rPr>
          <w:rFonts w:eastAsia="Times New Roman"/>
          <w:i/>
          <w:lang w:eastAsia="en-GB"/>
        </w:rPr>
        <w:t>Ext</w:t>
      </w:r>
      <w:r w:rsidRPr="00E914E4">
        <w:rPr>
          <w:rFonts w:eastAsia="Times New Roman"/>
          <w:lang w:eastAsia="en-GB"/>
        </w:rPr>
        <w:t>, (</w:t>
      </w:r>
      <w:r w:rsidRPr="00E914E4">
        <w:rPr>
          <w:rFonts w:eastAsia="Times New Roman"/>
          <w:i/>
          <w:lang w:eastAsia="en-GB"/>
        </w:rPr>
        <w:t>l</w:t>
      </w:r>
      <w:r w:rsidRPr="00E914E4">
        <w:rPr>
          <w:rFonts w:eastAsia="Times New Roman"/>
          <w:lang w:eastAsia="en-GB"/>
        </w:rPr>
        <w:t>+1)</w:t>
      </w:r>
      <w:r w:rsidRPr="00E914E4">
        <w:rPr>
          <w:rFonts w:eastAsia="Times New Roman"/>
          <w:i/>
          <w:lang w:eastAsia="en-GB"/>
        </w:rPr>
        <w:t>-</w:t>
      </w:r>
      <w:r w:rsidRPr="00E914E4">
        <w:rPr>
          <w:rFonts w:eastAsia="Times New Roman"/>
          <w:lang w:eastAsia="en-GB"/>
        </w:rPr>
        <w:t xml:space="preserve">th entry of </w:t>
      </w:r>
      <w:r w:rsidRPr="00E914E4">
        <w:rPr>
          <w:rFonts w:eastAsia="Times New Roman"/>
          <w:i/>
          <w:lang w:eastAsia="en-GB"/>
        </w:rPr>
        <w:t>csi-IM-ConfigId</w:t>
      </w:r>
      <w:r w:rsidRPr="00E914E4">
        <w:rPr>
          <w:rFonts w:eastAsia="Times New Roman" w:hint="eastAsia"/>
          <w:i/>
          <w:lang w:eastAsia="en-GB"/>
        </w:rPr>
        <w:t>List</w:t>
      </w:r>
      <w:r w:rsidRPr="00E914E4">
        <w:rPr>
          <w:rFonts w:eastAsia="Times New Roman"/>
          <w:lang w:eastAsia="en-GB"/>
        </w:rPr>
        <w:t>, (</w:t>
      </w:r>
      <w:r w:rsidRPr="00E914E4">
        <w:rPr>
          <w:rFonts w:eastAsia="Times New Roman"/>
          <w:i/>
          <w:lang w:eastAsia="en-GB"/>
        </w:rPr>
        <w:t>l</w:t>
      </w:r>
      <w:r w:rsidRPr="00E914E4">
        <w:rPr>
          <w:rFonts w:eastAsia="Times New Roman"/>
          <w:lang w:eastAsia="en-GB"/>
        </w:rPr>
        <w:t>+1)</w:t>
      </w:r>
      <w:r w:rsidRPr="00E914E4">
        <w:rPr>
          <w:rFonts w:eastAsia="Times New Roman"/>
          <w:i/>
          <w:lang w:eastAsia="en-GB"/>
        </w:rPr>
        <w:t>-</w:t>
      </w:r>
      <w:r w:rsidRPr="00E914E4">
        <w:rPr>
          <w:rFonts w:eastAsia="Times New Roman"/>
          <w:lang w:eastAsia="en-GB"/>
        </w:rPr>
        <w:t xml:space="preserve">th entry of </w:t>
      </w:r>
      <w:r w:rsidRPr="00E914E4">
        <w:rPr>
          <w:rFonts w:eastAsia="Times New Roman"/>
          <w:i/>
          <w:lang w:eastAsia="en-GB"/>
        </w:rPr>
        <w:t>p-C-AndCBSR-PerResourceConfigList</w:t>
      </w:r>
      <w:r w:rsidRPr="00E914E4">
        <w:rPr>
          <w:rFonts w:eastAsia="Times New Roman"/>
          <w:lang w:eastAsia="en-GB"/>
        </w:rPr>
        <w:t xml:space="preserve">, and </w:t>
      </w:r>
      <w:r w:rsidRPr="00E914E4">
        <w:rPr>
          <w:rFonts w:eastAsia="Times New Roman"/>
          <w:i/>
          <w:lang w:eastAsia="en-GB"/>
        </w:rPr>
        <w:t>l-</w:t>
      </w:r>
      <w:r w:rsidRPr="00E914E4">
        <w:rPr>
          <w:rFonts w:eastAsia="Times New Roman"/>
          <w:lang w:eastAsia="en-GB"/>
        </w:rPr>
        <w:t xml:space="preserve">th entry of </w:t>
      </w:r>
      <w:r w:rsidRPr="00E914E4">
        <w:rPr>
          <w:rFonts w:eastAsia="Times New Roman"/>
          <w:i/>
          <w:lang w:eastAsia="en-GB"/>
        </w:rPr>
        <w:t>ace-For4Tx-PerResourceConfigList</w:t>
      </w:r>
      <w:r w:rsidRPr="00E914E4">
        <w:rPr>
          <w:rFonts w:eastAsia="Times New Roman"/>
          <w:lang w:eastAsia="en-GB"/>
        </w:rPr>
        <w:t xml:space="preserve">; </w:t>
      </w:r>
      <w:r w:rsidRPr="00E914E4">
        <w:rPr>
          <w:rFonts w:hint="eastAsia"/>
          <w:lang w:eastAsia="zh-CN"/>
        </w:rPr>
        <w:t>I</w:t>
      </w:r>
      <w:r w:rsidRPr="00E914E4">
        <w:rPr>
          <w:rFonts w:eastAsia="Times New Roman"/>
          <w:lang w:eastAsia="en-GB"/>
        </w:rPr>
        <w:t xml:space="preserve">f </w:t>
      </w:r>
      <w:r w:rsidRPr="00E914E4">
        <w:rPr>
          <w:rFonts w:eastAsia="Times New Roman"/>
          <w:i/>
          <w:lang w:eastAsia="en-GB"/>
        </w:rPr>
        <w:t>csi-RS-ConfigNZPId</w:t>
      </w:r>
      <w:r w:rsidRPr="00E914E4">
        <w:rPr>
          <w:rFonts w:eastAsia="Times New Roman"/>
          <w:lang w:eastAsia="en-GB"/>
        </w:rPr>
        <w:t xml:space="preserve"> is not activated, CRI value </w:t>
      </w:r>
      <w:r w:rsidRPr="00E914E4">
        <w:rPr>
          <w:rFonts w:eastAsia="Times New Roman"/>
          <w:i/>
          <w:lang w:eastAsia="en-GB"/>
        </w:rPr>
        <w:t>k</w:t>
      </w:r>
      <w:r w:rsidRPr="00E914E4">
        <w:rPr>
          <w:rFonts w:eastAsia="Times New Roman"/>
          <w:lang w:eastAsia="en-GB"/>
        </w:rPr>
        <w:t xml:space="preserve"> corresponds to the (</w:t>
      </w:r>
      <w:r w:rsidRPr="00E914E4">
        <w:rPr>
          <w:rFonts w:eastAsia="Times New Roman"/>
          <w:i/>
          <w:lang w:eastAsia="en-GB"/>
        </w:rPr>
        <w:t>k+</w:t>
      </w:r>
      <w:r w:rsidRPr="00E914E4">
        <w:rPr>
          <w:rFonts w:eastAsia="Times New Roman"/>
          <w:lang w:eastAsia="en-GB"/>
        </w:rPr>
        <w:t>1)</w:t>
      </w:r>
      <w:r w:rsidRPr="00E914E4">
        <w:rPr>
          <w:rFonts w:eastAsia="Times New Roman"/>
          <w:i/>
          <w:lang w:eastAsia="en-GB"/>
        </w:rPr>
        <w:t>-</w:t>
      </w:r>
      <w:r w:rsidRPr="00E914E4">
        <w:rPr>
          <w:rFonts w:eastAsia="Times New Roman"/>
          <w:lang w:eastAsia="en-GB"/>
        </w:rPr>
        <w:t>th activated CSI-RS resource,</w:t>
      </w:r>
      <w:r w:rsidRPr="00E914E4">
        <w:rPr>
          <w:rFonts w:eastAsia="Times New Roman"/>
          <w:i/>
          <w:lang w:eastAsia="en-GB"/>
        </w:rPr>
        <w:t xml:space="preserve"> </w:t>
      </w:r>
      <w:r w:rsidRPr="00E914E4">
        <w:rPr>
          <w:rFonts w:eastAsia="Times New Roman"/>
          <w:lang w:eastAsia="en-GB"/>
        </w:rPr>
        <w:t xml:space="preserve">which is associated with </w:t>
      </w:r>
      <w:r w:rsidRPr="00E914E4">
        <w:rPr>
          <w:rFonts w:eastAsia="Times New Roman"/>
          <w:i/>
          <w:lang w:eastAsia="en-GB"/>
        </w:rPr>
        <w:t>l</w:t>
      </w:r>
      <w:r w:rsidRPr="00E914E4">
        <w:rPr>
          <w:rFonts w:eastAsia="Times New Roman"/>
          <w:lang w:eastAsia="en-GB"/>
        </w:rPr>
        <w:t xml:space="preserve">-th entry of </w:t>
      </w:r>
      <w:r w:rsidRPr="00E914E4">
        <w:rPr>
          <w:rFonts w:eastAsia="Times New Roman"/>
          <w:i/>
          <w:lang w:eastAsia="en-GB"/>
        </w:rPr>
        <w:t>csi-RS-ConfigNZPId</w:t>
      </w:r>
      <w:r w:rsidRPr="00E914E4">
        <w:rPr>
          <w:rFonts w:eastAsia="Times New Roman" w:hint="eastAsia"/>
          <w:i/>
          <w:lang w:eastAsia="en-GB"/>
        </w:rPr>
        <w:t>List</w:t>
      </w:r>
      <w:r w:rsidRPr="00E914E4">
        <w:rPr>
          <w:rFonts w:eastAsia="Times New Roman"/>
          <w:i/>
          <w:lang w:eastAsia="en-GB"/>
        </w:rPr>
        <w:t>Ext</w:t>
      </w:r>
      <w:r w:rsidRPr="00E914E4">
        <w:rPr>
          <w:rFonts w:eastAsia="Times New Roman"/>
          <w:lang w:eastAsia="en-GB"/>
        </w:rPr>
        <w:t>, (</w:t>
      </w:r>
      <w:r w:rsidRPr="00E914E4">
        <w:rPr>
          <w:rFonts w:eastAsia="Times New Roman"/>
          <w:i/>
          <w:lang w:eastAsia="en-GB"/>
        </w:rPr>
        <w:t>l</w:t>
      </w:r>
      <w:r w:rsidRPr="00E914E4">
        <w:rPr>
          <w:rFonts w:eastAsia="Times New Roman"/>
          <w:lang w:eastAsia="en-GB"/>
        </w:rPr>
        <w:t>+1)</w:t>
      </w:r>
      <w:r w:rsidRPr="00E914E4">
        <w:rPr>
          <w:rFonts w:eastAsia="Times New Roman"/>
          <w:i/>
          <w:lang w:eastAsia="en-GB"/>
        </w:rPr>
        <w:t>-</w:t>
      </w:r>
      <w:r w:rsidRPr="00E914E4">
        <w:rPr>
          <w:rFonts w:eastAsia="Times New Roman"/>
          <w:lang w:eastAsia="en-GB"/>
        </w:rPr>
        <w:t xml:space="preserve">th entry of </w:t>
      </w:r>
      <w:r w:rsidRPr="00E914E4">
        <w:rPr>
          <w:rFonts w:eastAsia="Times New Roman"/>
          <w:i/>
          <w:lang w:eastAsia="en-GB"/>
        </w:rPr>
        <w:t>csi-IM-ConfigId</w:t>
      </w:r>
      <w:r w:rsidRPr="00E914E4">
        <w:rPr>
          <w:rFonts w:eastAsia="Times New Roman" w:hint="eastAsia"/>
          <w:i/>
          <w:lang w:eastAsia="en-GB"/>
        </w:rPr>
        <w:t>List</w:t>
      </w:r>
      <w:r w:rsidRPr="00E914E4">
        <w:rPr>
          <w:rFonts w:eastAsia="Times New Roman"/>
          <w:lang w:eastAsia="en-GB"/>
        </w:rPr>
        <w:t>, (</w:t>
      </w:r>
      <w:r w:rsidRPr="00E914E4">
        <w:rPr>
          <w:rFonts w:eastAsia="Times New Roman"/>
          <w:i/>
          <w:lang w:eastAsia="en-GB"/>
        </w:rPr>
        <w:t>l</w:t>
      </w:r>
      <w:r w:rsidRPr="00E914E4">
        <w:rPr>
          <w:rFonts w:eastAsia="Times New Roman"/>
          <w:lang w:eastAsia="en-GB"/>
        </w:rPr>
        <w:t>+1)</w:t>
      </w:r>
      <w:r w:rsidRPr="00E914E4">
        <w:rPr>
          <w:rFonts w:eastAsia="Times New Roman"/>
          <w:i/>
          <w:lang w:eastAsia="en-GB"/>
        </w:rPr>
        <w:t>-</w:t>
      </w:r>
      <w:r w:rsidRPr="00E914E4">
        <w:rPr>
          <w:rFonts w:eastAsia="Times New Roman"/>
          <w:lang w:eastAsia="en-GB"/>
        </w:rPr>
        <w:t xml:space="preserve">th entry of </w:t>
      </w:r>
      <w:r w:rsidRPr="00E914E4">
        <w:rPr>
          <w:rFonts w:eastAsia="Times New Roman"/>
          <w:i/>
          <w:lang w:eastAsia="en-GB"/>
        </w:rPr>
        <w:t>p-C-AndCBSR-PerResourceConfigList</w:t>
      </w:r>
      <w:r w:rsidRPr="00E914E4">
        <w:rPr>
          <w:rFonts w:eastAsia="Times New Roman"/>
          <w:lang w:eastAsia="en-GB"/>
        </w:rPr>
        <w:t xml:space="preserve">, and </w:t>
      </w:r>
      <w:r w:rsidRPr="00E914E4">
        <w:rPr>
          <w:rFonts w:eastAsia="Times New Roman"/>
          <w:i/>
          <w:lang w:eastAsia="en-GB"/>
        </w:rPr>
        <w:t>l-</w:t>
      </w:r>
      <w:r w:rsidRPr="00E914E4">
        <w:rPr>
          <w:rFonts w:eastAsia="Times New Roman"/>
          <w:lang w:eastAsia="en-GB"/>
        </w:rPr>
        <w:t xml:space="preserve">th entry of </w:t>
      </w:r>
      <w:r w:rsidRPr="00E914E4">
        <w:rPr>
          <w:rFonts w:eastAsia="Times New Roman"/>
          <w:i/>
          <w:lang w:eastAsia="en-GB"/>
        </w:rPr>
        <w:t>ace-For4Tx-PerResourceConfigList.</w:t>
      </w:r>
    </w:p>
    <w:p w14:paraId="3867868E" w14:textId="56EE90F6" w:rsidR="00FF5239" w:rsidRPr="00BE2435" w:rsidRDefault="00E914E4" w:rsidP="00BE24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914E4">
        <w:rPr>
          <w:rFonts w:hint="eastAsia"/>
          <w:lang w:eastAsia="zh-CN"/>
        </w:rPr>
        <w:t xml:space="preserve">For a non-BL/CE UE, </w:t>
      </w:r>
      <w:r w:rsidRPr="00E914E4">
        <w:rPr>
          <w:rFonts w:eastAsia="Times New Roman"/>
          <w:lang w:eastAsia="en-GB"/>
        </w:rPr>
        <w:t xml:space="preserve">when reporting PMI the UE reports either a single or a multiple PMI report. The number of RBs represented by a single UE PMI report can be </w:t>
      </w:r>
      <w:r w:rsidRPr="00E914E4">
        <w:rPr>
          <w:rFonts w:eastAsia="Times New Roman"/>
          <w:noProof/>
          <w:position w:val="-10"/>
          <w:lang w:eastAsia="en-GB"/>
        </w:rPr>
        <w:drawing>
          <wp:inline distT="0" distB="0" distL="0" distR="0" wp14:anchorId="20A6DD5B" wp14:editId="26CAAAB0">
            <wp:extent cx="278130" cy="207010"/>
            <wp:effectExtent l="0" t="0" r="762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14E4">
        <w:rPr>
          <w:rFonts w:eastAsia="Times New Roman"/>
          <w:lang w:eastAsia="en-GB"/>
        </w:rPr>
        <w:t xml:space="preserve"> or a smaller subset of RBs. The number of RBs represented by a single PMI report is semi-statically configured by higher layer signalling. A UE is restricted to report PMI, RI and PTI on a subframe-PUCCH/PUSCH within a precoder codebook subset specified by one or more bitmap parameter(s) </w:t>
      </w:r>
      <w:r w:rsidRPr="00E914E4">
        <w:rPr>
          <w:rFonts w:ascii="Times New Roman Italic" w:eastAsia="Times New Roman" w:hAnsi="Times New Roman Italic"/>
          <w:i/>
          <w:lang w:eastAsia="en-GB"/>
        </w:rPr>
        <w:t xml:space="preserve">codebookSubsetRestriction, codebookSubsetRestriction-1, codebookSubsetRestriction-2, codebookSubsetRestriction-3, codebookSubsetRestriction-4 </w:t>
      </w:r>
      <w:r w:rsidRPr="00E914E4">
        <w:rPr>
          <w:rFonts w:eastAsia="Times New Roman"/>
          <w:lang w:eastAsia="en-GB"/>
        </w:rPr>
        <w:t xml:space="preserve">configured by higher layer signalling. If a UE is configured by higher-layer parameter </w:t>
      </w:r>
      <w:r w:rsidRPr="00E914E4">
        <w:rPr>
          <w:rFonts w:eastAsia="Times New Roman"/>
          <w:i/>
          <w:lang w:eastAsia="en-GB"/>
        </w:rPr>
        <w:t>s</w:t>
      </w:r>
      <w:r w:rsidRPr="00E914E4">
        <w:rPr>
          <w:rFonts w:eastAsia="Times New Roman" w:hint="eastAsia"/>
          <w:i/>
          <w:lang w:eastAsia="en-GB"/>
        </w:rPr>
        <w:t>hortTTI</w:t>
      </w:r>
      <w:r w:rsidRPr="00E914E4">
        <w:rPr>
          <w:rFonts w:eastAsia="Times New Roman"/>
          <w:lang w:eastAsia="en-GB"/>
        </w:rPr>
        <w:t xml:space="preserve">, the UE is restricted to report PMI, RI and PTI on subslot/slot-based PUSCH within a precoder codebook subset specified by a bitmap parameter </w:t>
      </w:r>
      <w:r w:rsidRPr="00E914E4">
        <w:rPr>
          <w:rFonts w:ascii="Times New Roman Italic" w:eastAsia="Times New Roman" w:hAnsi="Times New Roman Italic"/>
          <w:i/>
          <w:lang w:eastAsia="en-GB"/>
        </w:rPr>
        <w:t xml:space="preserve">codebookSubsetRestriction, </w:t>
      </w:r>
      <w:r w:rsidRPr="00E914E4">
        <w:rPr>
          <w:rFonts w:eastAsia="Times New Roman"/>
          <w:lang w:eastAsia="en-GB"/>
        </w:rPr>
        <w:t>configured by higher layer signalling for the subslot/slot-based transmission.</w:t>
      </w:r>
    </w:p>
    <w:bookmarkEnd w:id="3"/>
    <w:p w14:paraId="58F753FD" w14:textId="77777777" w:rsidR="00CB0E4D" w:rsidRDefault="00CB0E4D" w:rsidP="00CB0E4D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1A7BB7BA" w14:textId="77777777" w:rsidR="001C51C0" w:rsidRDefault="001C51C0">
      <w:pPr>
        <w:rPr>
          <w:noProof/>
        </w:rPr>
      </w:pPr>
    </w:p>
    <w:sectPr w:rsidR="001C51C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71530C" w14:textId="77777777" w:rsidR="00266D07" w:rsidRDefault="00266D07">
      <w:r>
        <w:separator/>
      </w:r>
    </w:p>
  </w:endnote>
  <w:endnote w:type="continuationSeparator" w:id="0">
    <w:p w14:paraId="4F30358E" w14:textId="77777777" w:rsidR="00266D07" w:rsidRDefault="00266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Italic">
    <w:altName w:val="Book Antiqu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34A8E4" w14:textId="77777777" w:rsidR="00266D07" w:rsidRDefault="00266D07">
      <w:r>
        <w:separator/>
      </w:r>
    </w:p>
  </w:footnote>
  <w:footnote w:type="continuationSeparator" w:id="0">
    <w:p w14:paraId="38352B36" w14:textId="77777777" w:rsidR="00266D07" w:rsidRDefault="00266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5F6B5A" w14:textId="77777777" w:rsidR="002E44DE" w:rsidRDefault="002E44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2C806" w14:textId="77777777" w:rsidR="002E44DE" w:rsidRDefault="002E44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DD69FD" w14:textId="77777777" w:rsidR="002E44DE" w:rsidRDefault="002E44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B8F87" w14:textId="77777777" w:rsidR="002E44DE" w:rsidRDefault="002E44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7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9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4"/>
  </w:num>
  <w:num w:numId="3">
    <w:abstractNumId w:val="9"/>
  </w:num>
  <w:num w:numId="4">
    <w:abstractNumId w:val="36"/>
  </w:num>
  <w:num w:numId="5">
    <w:abstractNumId w:val="4"/>
  </w:num>
  <w:num w:numId="6">
    <w:abstractNumId w:val="42"/>
  </w:num>
  <w:num w:numId="7">
    <w:abstractNumId w:val="48"/>
  </w:num>
  <w:num w:numId="8">
    <w:abstractNumId w:val="15"/>
  </w:num>
  <w:num w:numId="9">
    <w:abstractNumId w:val="31"/>
  </w:num>
  <w:num w:numId="10">
    <w:abstractNumId w:val="17"/>
  </w:num>
  <w:num w:numId="11">
    <w:abstractNumId w:val="19"/>
  </w:num>
  <w:num w:numId="12">
    <w:abstractNumId w:val="29"/>
  </w:num>
  <w:num w:numId="13">
    <w:abstractNumId w:val="8"/>
  </w:num>
  <w:num w:numId="14">
    <w:abstractNumId w:val="28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3"/>
  </w:num>
  <w:num w:numId="19">
    <w:abstractNumId w:val="37"/>
  </w:num>
  <w:num w:numId="20">
    <w:abstractNumId w:val="2"/>
  </w:num>
  <w:num w:numId="21">
    <w:abstractNumId w:val="12"/>
  </w:num>
  <w:num w:numId="22">
    <w:abstractNumId w:val="27"/>
  </w:num>
  <w:num w:numId="23">
    <w:abstractNumId w:val="40"/>
  </w:num>
  <w:num w:numId="24">
    <w:abstractNumId w:val="26"/>
  </w:num>
  <w:num w:numId="25">
    <w:abstractNumId w:val="7"/>
  </w:num>
  <w:num w:numId="26">
    <w:abstractNumId w:val="30"/>
  </w:num>
  <w:num w:numId="27">
    <w:abstractNumId w:val="33"/>
  </w:num>
  <w:num w:numId="28">
    <w:abstractNumId w:val="22"/>
  </w:num>
  <w:num w:numId="29">
    <w:abstractNumId w:val="24"/>
  </w:num>
  <w:num w:numId="30">
    <w:abstractNumId w:val="25"/>
  </w:num>
  <w:num w:numId="31">
    <w:abstractNumId w:val="35"/>
  </w:num>
  <w:num w:numId="32">
    <w:abstractNumId w:val="44"/>
  </w:num>
  <w:num w:numId="33">
    <w:abstractNumId w:val="47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39"/>
  </w:num>
  <w:num w:numId="39">
    <w:abstractNumId w:val="41"/>
  </w:num>
  <w:num w:numId="40">
    <w:abstractNumId w:val="38"/>
  </w:num>
  <w:num w:numId="41">
    <w:abstractNumId w:val="14"/>
  </w:num>
  <w:num w:numId="42">
    <w:abstractNumId w:val="45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2"/>
  </w:num>
  <w:num w:numId="4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16A4"/>
    <w:rsid w:val="0000305C"/>
    <w:rsid w:val="000050D2"/>
    <w:rsid w:val="000072C7"/>
    <w:rsid w:val="000075C8"/>
    <w:rsid w:val="000164AB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36112"/>
    <w:rsid w:val="00046F38"/>
    <w:rsid w:val="0004717F"/>
    <w:rsid w:val="000544D4"/>
    <w:rsid w:val="00055C25"/>
    <w:rsid w:val="000601EF"/>
    <w:rsid w:val="0006127A"/>
    <w:rsid w:val="000613EB"/>
    <w:rsid w:val="000674F2"/>
    <w:rsid w:val="00070128"/>
    <w:rsid w:val="00070C8F"/>
    <w:rsid w:val="00071A11"/>
    <w:rsid w:val="000749F0"/>
    <w:rsid w:val="0007699B"/>
    <w:rsid w:val="000770BA"/>
    <w:rsid w:val="000850CD"/>
    <w:rsid w:val="000A5748"/>
    <w:rsid w:val="000A6394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059A"/>
    <w:rsid w:val="000D227E"/>
    <w:rsid w:val="000D47BB"/>
    <w:rsid w:val="000E5C0D"/>
    <w:rsid w:val="000E76DB"/>
    <w:rsid w:val="000E7C48"/>
    <w:rsid w:val="000F280B"/>
    <w:rsid w:val="000F7256"/>
    <w:rsid w:val="001024DA"/>
    <w:rsid w:val="00102C31"/>
    <w:rsid w:val="00106646"/>
    <w:rsid w:val="00107586"/>
    <w:rsid w:val="001075F7"/>
    <w:rsid w:val="00111C4A"/>
    <w:rsid w:val="00111CAF"/>
    <w:rsid w:val="001133C0"/>
    <w:rsid w:val="00116EB2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7464"/>
    <w:rsid w:val="001376D5"/>
    <w:rsid w:val="00142E21"/>
    <w:rsid w:val="001444DB"/>
    <w:rsid w:val="00145D43"/>
    <w:rsid w:val="00150C06"/>
    <w:rsid w:val="0015263D"/>
    <w:rsid w:val="00153E37"/>
    <w:rsid w:val="00156D64"/>
    <w:rsid w:val="0015784F"/>
    <w:rsid w:val="00162D5A"/>
    <w:rsid w:val="0016335B"/>
    <w:rsid w:val="001643FA"/>
    <w:rsid w:val="00176AF4"/>
    <w:rsid w:val="00176C34"/>
    <w:rsid w:val="0017791F"/>
    <w:rsid w:val="00181C5F"/>
    <w:rsid w:val="00182D33"/>
    <w:rsid w:val="00183175"/>
    <w:rsid w:val="001845F9"/>
    <w:rsid w:val="00184FF6"/>
    <w:rsid w:val="00186879"/>
    <w:rsid w:val="00192C46"/>
    <w:rsid w:val="00195299"/>
    <w:rsid w:val="00197719"/>
    <w:rsid w:val="001A5AC0"/>
    <w:rsid w:val="001A6D40"/>
    <w:rsid w:val="001A7B60"/>
    <w:rsid w:val="001B4CE1"/>
    <w:rsid w:val="001B5541"/>
    <w:rsid w:val="001B7A65"/>
    <w:rsid w:val="001C1B1A"/>
    <w:rsid w:val="001C51C0"/>
    <w:rsid w:val="001D6A1C"/>
    <w:rsid w:val="001E2F3C"/>
    <w:rsid w:val="001E41F3"/>
    <w:rsid w:val="001F09D3"/>
    <w:rsid w:val="001F39DF"/>
    <w:rsid w:val="001F5093"/>
    <w:rsid w:val="001F67C0"/>
    <w:rsid w:val="001F7DF7"/>
    <w:rsid w:val="002020FB"/>
    <w:rsid w:val="002217C3"/>
    <w:rsid w:val="00234B4C"/>
    <w:rsid w:val="002363CD"/>
    <w:rsid w:val="0023720E"/>
    <w:rsid w:val="00240D9B"/>
    <w:rsid w:val="00240E96"/>
    <w:rsid w:val="0024211E"/>
    <w:rsid w:val="00244DBA"/>
    <w:rsid w:val="002504C3"/>
    <w:rsid w:val="0025095F"/>
    <w:rsid w:val="00255754"/>
    <w:rsid w:val="0025603D"/>
    <w:rsid w:val="0026004D"/>
    <w:rsid w:val="00263473"/>
    <w:rsid w:val="00263CB8"/>
    <w:rsid w:val="00266697"/>
    <w:rsid w:val="00266D07"/>
    <w:rsid w:val="00272BFB"/>
    <w:rsid w:val="002755F9"/>
    <w:rsid w:val="00275D12"/>
    <w:rsid w:val="00277DB6"/>
    <w:rsid w:val="00283E45"/>
    <w:rsid w:val="00283E5F"/>
    <w:rsid w:val="0028547D"/>
    <w:rsid w:val="002860C4"/>
    <w:rsid w:val="0028657B"/>
    <w:rsid w:val="00290119"/>
    <w:rsid w:val="00290969"/>
    <w:rsid w:val="00291497"/>
    <w:rsid w:val="00292861"/>
    <w:rsid w:val="002928A9"/>
    <w:rsid w:val="00293AC7"/>
    <w:rsid w:val="00295843"/>
    <w:rsid w:val="002978B2"/>
    <w:rsid w:val="002A01CC"/>
    <w:rsid w:val="002A34D2"/>
    <w:rsid w:val="002A4E35"/>
    <w:rsid w:val="002B06C3"/>
    <w:rsid w:val="002B1095"/>
    <w:rsid w:val="002B1D95"/>
    <w:rsid w:val="002B27C8"/>
    <w:rsid w:val="002B30EC"/>
    <w:rsid w:val="002B5741"/>
    <w:rsid w:val="002B630D"/>
    <w:rsid w:val="002B6DA3"/>
    <w:rsid w:val="002B7E50"/>
    <w:rsid w:val="002C33C5"/>
    <w:rsid w:val="002C468E"/>
    <w:rsid w:val="002D3116"/>
    <w:rsid w:val="002D36A6"/>
    <w:rsid w:val="002E1E80"/>
    <w:rsid w:val="002E44DE"/>
    <w:rsid w:val="002E72E3"/>
    <w:rsid w:val="002E73C0"/>
    <w:rsid w:val="002F0843"/>
    <w:rsid w:val="002F0A6F"/>
    <w:rsid w:val="002F2B02"/>
    <w:rsid w:val="002F52ED"/>
    <w:rsid w:val="002F62D8"/>
    <w:rsid w:val="002F770F"/>
    <w:rsid w:val="00300300"/>
    <w:rsid w:val="00302CE5"/>
    <w:rsid w:val="00303192"/>
    <w:rsid w:val="00305409"/>
    <w:rsid w:val="00305786"/>
    <w:rsid w:val="00306EBF"/>
    <w:rsid w:val="00311EFB"/>
    <w:rsid w:val="00317A2E"/>
    <w:rsid w:val="003252E4"/>
    <w:rsid w:val="00325869"/>
    <w:rsid w:val="003272DA"/>
    <w:rsid w:val="00332096"/>
    <w:rsid w:val="0033322F"/>
    <w:rsid w:val="00336A3A"/>
    <w:rsid w:val="00345433"/>
    <w:rsid w:val="00345F4B"/>
    <w:rsid w:val="0034696A"/>
    <w:rsid w:val="0035232D"/>
    <w:rsid w:val="003524D9"/>
    <w:rsid w:val="00356F8A"/>
    <w:rsid w:val="00360688"/>
    <w:rsid w:val="00361512"/>
    <w:rsid w:val="00362316"/>
    <w:rsid w:val="00363163"/>
    <w:rsid w:val="00372B29"/>
    <w:rsid w:val="0037373B"/>
    <w:rsid w:val="00375388"/>
    <w:rsid w:val="0037620E"/>
    <w:rsid w:val="00377C78"/>
    <w:rsid w:val="003806C7"/>
    <w:rsid w:val="003808E7"/>
    <w:rsid w:val="003809C1"/>
    <w:rsid w:val="00380D58"/>
    <w:rsid w:val="003851B3"/>
    <w:rsid w:val="00385AF3"/>
    <w:rsid w:val="00394AE0"/>
    <w:rsid w:val="00397546"/>
    <w:rsid w:val="003A1CC1"/>
    <w:rsid w:val="003A313E"/>
    <w:rsid w:val="003B2C03"/>
    <w:rsid w:val="003B5037"/>
    <w:rsid w:val="003B6CC1"/>
    <w:rsid w:val="003C04A3"/>
    <w:rsid w:val="003C0511"/>
    <w:rsid w:val="003C132E"/>
    <w:rsid w:val="003C3565"/>
    <w:rsid w:val="003C4BB2"/>
    <w:rsid w:val="003C758F"/>
    <w:rsid w:val="003C7E91"/>
    <w:rsid w:val="003E1A36"/>
    <w:rsid w:val="003E481E"/>
    <w:rsid w:val="003E689E"/>
    <w:rsid w:val="003F6A68"/>
    <w:rsid w:val="003F7CF5"/>
    <w:rsid w:val="00403419"/>
    <w:rsid w:val="00403D0F"/>
    <w:rsid w:val="004057E8"/>
    <w:rsid w:val="004109E5"/>
    <w:rsid w:val="00410ADA"/>
    <w:rsid w:val="0041366A"/>
    <w:rsid w:val="004136D1"/>
    <w:rsid w:val="004148BE"/>
    <w:rsid w:val="004220E0"/>
    <w:rsid w:val="004242F1"/>
    <w:rsid w:val="00424B92"/>
    <w:rsid w:val="00427941"/>
    <w:rsid w:val="00433E66"/>
    <w:rsid w:val="00436936"/>
    <w:rsid w:val="00436BAE"/>
    <w:rsid w:val="004424E9"/>
    <w:rsid w:val="0044789D"/>
    <w:rsid w:val="00450E52"/>
    <w:rsid w:val="00455371"/>
    <w:rsid w:val="00456D1D"/>
    <w:rsid w:val="00461B7B"/>
    <w:rsid w:val="0046285F"/>
    <w:rsid w:val="004634E9"/>
    <w:rsid w:val="00463739"/>
    <w:rsid w:val="00464A8F"/>
    <w:rsid w:val="00464DD1"/>
    <w:rsid w:val="00474EE0"/>
    <w:rsid w:val="0047638B"/>
    <w:rsid w:val="0047698E"/>
    <w:rsid w:val="00483559"/>
    <w:rsid w:val="004837FE"/>
    <w:rsid w:val="004846B6"/>
    <w:rsid w:val="00486858"/>
    <w:rsid w:val="00492542"/>
    <w:rsid w:val="0049324E"/>
    <w:rsid w:val="00494E27"/>
    <w:rsid w:val="004A25F9"/>
    <w:rsid w:val="004A3BE9"/>
    <w:rsid w:val="004A5D96"/>
    <w:rsid w:val="004A736B"/>
    <w:rsid w:val="004A7CF3"/>
    <w:rsid w:val="004B04D7"/>
    <w:rsid w:val="004B13ED"/>
    <w:rsid w:val="004B17B2"/>
    <w:rsid w:val="004B51BA"/>
    <w:rsid w:val="004B75B7"/>
    <w:rsid w:val="004C4391"/>
    <w:rsid w:val="004D2224"/>
    <w:rsid w:val="004D4235"/>
    <w:rsid w:val="004D4A97"/>
    <w:rsid w:val="004D539B"/>
    <w:rsid w:val="004E0299"/>
    <w:rsid w:val="004E24BD"/>
    <w:rsid w:val="004E6D7B"/>
    <w:rsid w:val="004F21E7"/>
    <w:rsid w:val="004F261C"/>
    <w:rsid w:val="004F2EAB"/>
    <w:rsid w:val="004F36DE"/>
    <w:rsid w:val="004F5124"/>
    <w:rsid w:val="004F5598"/>
    <w:rsid w:val="004F5FB4"/>
    <w:rsid w:val="004F7782"/>
    <w:rsid w:val="005012F4"/>
    <w:rsid w:val="00501AA2"/>
    <w:rsid w:val="00501E36"/>
    <w:rsid w:val="00510197"/>
    <w:rsid w:val="00512FA7"/>
    <w:rsid w:val="0051446F"/>
    <w:rsid w:val="005144E2"/>
    <w:rsid w:val="0051580D"/>
    <w:rsid w:val="0051609A"/>
    <w:rsid w:val="00523182"/>
    <w:rsid w:val="00524F0E"/>
    <w:rsid w:val="0053373A"/>
    <w:rsid w:val="00533B41"/>
    <w:rsid w:val="00533DF5"/>
    <w:rsid w:val="00535F64"/>
    <w:rsid w:val="00536FEC"/>
    <w:rsid w:val="00543AB6"/>
    <w:rsid w:val="005523D8"/>
    <w:rsid w:val="005534B9"/>
    <w:rsid w:val="00553E06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7304F"/>
    <w:rsid w:val="00573EDF"/>
    <w:rsid w:val="00575949"/>
    <w:rsid w:val="005759D7"/>
    <w:rsid w:val="00576CFA"/>
    <w:rsid w:val="005770CC"/>
    <w:rsid w:val="00580B66"/>
    <w:rsid w:val="00586A5A"/>
    <w:rsid w:val="005925B1"/>
    <w:rsid w:val="005926D2"/>
    <w:rsid w:val="00592D74"/>
    <w:rsid w:val="00594F5D"/>
    <w:rsid w:val="005A3741"/>
    <w:rsid w:val="005A43CD"/>
    <w:rsid w:val="005A6E0A"/>
    <w:rsid w:val="005B107E"/>
    <w:rsid w:val="005B1629"/>
    <w:rsid w:val="005B2B45"/>
    <w:rsid w:val="005B72CE"/>
    <w:rsid w:val="005C1AAA"/>
    <w:rsid w:val="005C3F56"/>
    <w:rsid w:val="005C48B5"/>
    <w:rsid w:val="005C5C41"/>
    <w:rsid w:val="005D027A"/>
    <w:rsid w:val="005D227C"/>
    <w:rsid w:val="005D5C9F"/>
    <w:rsid w:val="005E2C44"/>
    <w:rsid w:val="005E3727"/>
    <w:rsid w:val="005E52FD"/>
    <w:rsid w:val="005E7A86"/>
    <w:rsid w:val="005F1CB3"/>
    <w:rsid w:val="005F3B73"/>
    <w:rsid w:val="005F63D5"/>
    <w:rsid w:val="00601EC4"/>
    <w:rsid w:val="00601FD1"/>
    <w:rsid w:val="00603557"/>
    <w:rsid w:val="006053FE"/>
    <w:rsid w:val="0060569C"/>
    <w:rsid w:val="006062AB"/>
    <w:rsid w:val="006066C1"/>
    <w:rsid w:val="0061422A"/>
    <w:rsid w:val="00616EA0"/>
    <w:rsid w:val="00617992"/>
    <w:rsid w:val="0062117C"/>
    <w:rsid w:val="00621188"/>
    <w:rsid w:val="00621273"/>
    <w:rsid w:val="00621FC9"/>
    <w:rsid w:val="006231F4"/>
    <w:rsid w:val="00624718"/>
    <w:rsid w:val="006257ED"/>
    <w:rsid w:val="0062599A"/>
    <w:rsid w:val="0062604B"/>
    <w:rsid w:val="00626E6C"/>
    <w:rsid w:val="00626F34"/>
    <w:rsid w:val="00630D8B"/>
    <w:rsid w:val="00630F88"/>
    <w:rsid w:val="006319CE"/>
    <w:rsid w:val="0063427B"/>
    <w:rsid w:val="0063759B"/>
    <w:rsid w:val="0064039A"/>
    <w:rsid w:val="00640763"/>
    <w:rsid w:val="00641EC2"/>
    <w:rsid w:val="00644683"/>
    <w:rsid w:val="0065155C"/>
    <w:rsid w:val="00660386"/>
    <w:rsid w:val="00661AB9"/>
    <w:rsid w:val="00662E12"/>
    <w:rsid w:val="00662EB6"/>
    <w:rsid w:val="00666D8C"/>
    <w:rsid w:val="0067207E"/>
    <w:rsid w:val="00675529"/>
    <w:rsid w:val="006812F1"/>
    <w:rsid w:val="0068334C"/>
    <w:rsid w:val="00685F07"/>
    <w:rsid w:val="006866F2"/>
    <w:rsid w:val="0069166F"/>
    <w:rsid w:val="00691EDC"/>
    <w:rsid w:val="0069280F"/>
    <w:rsid w:val="00695808"/>
    <w:rsid w:val="00696FED"/>
    <w:rsid w:val="006A745B"/>
    <w:rsid w:val="006B08CC"/>
    <w:rsid w:val="006B46FB"/>
    <w:rsid w:val="006C164D"/>
    <w:rsid w:val="006C17E3"/>
    <w:rsid w:val="006C1A6E"/>
    <w:rsid w:val="006C38E5"/>
    <w:rsid w:val="006C4946"/>
    <w:rsid w:val="006D61A8"/>
    <w:rsid w:val="006E21FB"/>
    <w:rsid w:val="006E2E21"/>
    <w:rsid w:val="006E2E58"/>
    <w:rsid w:val="006E3970"/>
    <w:rsid w:val="006E4BA4"/>
    <w:rsid w:val="006E535E"/>
    <w:rsid w:val="006E7220"/>
    <w:rsid w:val="006E7B35"/>
    <w:rsid w:val="0070279B"/>
    <w:rsid w:val="0070510B"/>
    <w:rsid w:val="00705525"/>
    <w:rsid w:val="00710083"/>
    <w:rsid w:val="0071097E"/>
    <w:rsid w:val="00712FA3"/>
    <w:rsid w:val="00720B2B"/>
    <w:rsid w:val="00720FFD"/>
    <w:rsid w:val="0072256E"/>
    <w:rsid w:val="0072371A"/>
    <w:rsid w:val="0073560E"/>
    <w:rsid w:val="00736650"/>
    <w:rsid w:val="007374CE"/>
    <w:rsid w:val="00737B41"/>
    <w:rsid w:val="0074009E"/>
    <w:rsid w:val="00741923"/>
    <w:rsid w:val="00741FB2"/>
    <w:rsid w:val="0074443E"/>
    <w:rsid w:val="007462DE"/>
    <w:rsid w:val="00746AF1"/>
    <w:rsid w:val="00750C2C"/>
    <w:rsid w:val="00751865"/>
    <w:rsid w:val="00753C37"/>
    <w:rsid w:val="0076112D"/>
    <w:rsid w:val="00765195"/>
    <w:rsid w:val="00765CC1"/>
    <w:rsid w:val="0076668B"/>
    <w:rsid w:val="00771678"/>
    <w:rsid w:val="007776DC"/>
    <w:rsid w:val="00780035"/>
    <w:rsid w:val="007801F2"/>
    <w:rsid w:val="00783414"/>
    <w:rsid w:val="00784410"/>
    <w:rsid w:val="00787EFF"/>
    <w:rsid w:val="007903C8"/>
    <w:rsid w:val="00790EE0"/>
    <w:rsid w:val="00792342"/>
    <w:rsid w:val="00792713"/>
    <w:rsid w:val="007972C3"/>
    <w:rsid w:val="007A696F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2E8F"/>
    <w:rsid w:val="007D6A07"/>
    <w:rsid w:val="007E19FB"/>
    <w:rsid w:val="007E1EE2"/>
    <w:rsid w:val="007E2082"/>
    <w:rsid w:val="007E50ED"/>
    <w:rsid w:val="007E5F3C"/>
    <w:rsid w:val="007E6188"/>
    <w:rsid w:val="007F3807"/>
    <w:rsid w:val="0080157C"/>
    <w:rsid w:val="008032A0"/>
    <w:rsid w:val="00803C17"/>
    <w:rsid w:val="0081099D"/>
    <w:rsid w:val="00811618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416A3"/>
    <w:rsid w:val="00844858"/>
    <w:rsid w:val="00847C04"/>
    <w:rsid w:val="00853E78"/>
    <w:rsid w:val="00855706"/>
    <w:rsid w:val="00856E7A"/>
    <w:rsid w:val="00860B3B"/>
    <w:rsid w:val="008626E7"/>
    <w:rsid w:val="008643D7"/>
    <w:rsid w:val="00867E24"/>
    <w:rsid w:val="0087031D"/>
    <w:rsid w:val="00870EE7"/>
    <w:rsid w:val="008715D1"/>
    <w:rsid w:val="00875FBF"/>
    <w:rsid w:val="00876036"/>
    <w:rsid w:val="00881744"/>
    <w:rsid w:val="00884699"/>
    <w:rsid w:val="00884A4A"/>
    <w:rsid w:val="00884A50"/>
    <w:rsid w:val="00884ECC"/>
    <w:rsid w:val="00893718"/>
    <w:rsid w:val="00893DCC"/>
    <w:rsid w:val="008946AA"/>
    <w:rsid w:val="00896AF2"/>
    <w:rsid w:val="0089707C"/>
    <w:rsid w:val="00897EBE"/>
    <w:rsid w:val="008A1704"/>
    <w:rsid w:val="008A387F"/>
    <w:rsid w:val="008A54BE"/>
    <w:rsid w:val="008A73C6"/>
    <w:rsid w:val="008A7F9E"/>
    <w:rsid w:val="008B2A27"/>
    <w:rsid w:val="008B5BBB"/>
    <w:rsid w:val="008C1AD5"/>
    <w:rsid w:val="008C354A"/>
    <w:rsid w:val="008C4831"/>
    <w:rsid w:val="008C7936"/>
    <w:rsid w:val="008D208A"/>
    <w:rsid w:val="008D6CB9"/>
    <w:rsid w:val="008D7F8E"/>
    <w:rsid w:val="008E082F"/>
    <w:rsid w:val="008E5B8F"/>
    <w:rsid w:val="008E68A1"/>
    <w:rsid w:val="008F17DA"/>
    <w:rsid w:val="008F4E6A"/>
    <w:rsid w:val="008F686C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30CED"/>
    <w:rsid w:val="0093439C"/>
    <w:rsid w:val="00937969"/>
    <w:rsid w:val="00937DBA"/>
    <w:rsid w:val="00940F11"/>
    <w:rsid w:val="009459B4"/>
    <w:rsid w:val="00945B20"/>
    <w:rsid w:val="00946E9B"/>
    <w:rsid w:val="009511B3"/>
    <w:rsid w:val="009526CF"/>
    <w:rsid w:val="00952967"/>
    <w:rsid w:val="00957CAD"/>
    <w:rsid w:val="00960917"/>
    <w:rsid w:val="00963F0F"/>
    <w:rsid w:val="00967EE8"/>
    <w:rsid w:val="00970EF3"/>
    <w:rsid w:val="00977733"/>
    <w:rsid w:val="009777D9"/>
    <w:rsid w:val="00982AA6"/>
    <w:rsid w:val="00982D09"/>
    <w:rsid w:val="009841A5"/>
    <w:rsid w:val="00985332"/>
    <w:rsid w:val="0098554B"/>
    <w:rsid w:val="00987E1E"/>
    <w:rsid w:val="009904C9"/>
    <w:rsid w:val="00991B88"/>
    <w:rsid w:val="00991E0A"/>
    <w:rsid w:val="0099235F"/>
    <w:rsid w:val="009A0D3B"/>
    <w:rsid w:val="009A214D"/>
    <w:rsid w:val="009A4F82"/>
    <w:rsid w:val="009A579D"/>
    <w:rsid w:val="009A6AF4"/>
    <w:rsid w:val="009B06F3"/>
    <w:rsid w:val="009B1D21"/>
    <w:rsid w:val="009B2D25"/>
    <w:rsid w:val="009C0B6E"/>
    <w:rsid w:val="009C4A4F"/>
    <w:rsid w:val="009C6A8B"/>
    <w:rsid w:val="009C6BC6"/>
    <w:rsid w:val="009C7251"/>
    <w:rsid w:val="009C782A"/>
    <w:rsid w:val="009C7FA3"/>
    <w:rsid w:val="009D1D34"/>
    <w:rsid w:val="009D5339"/>
    <w:rsid w:val="009D5513"/>
    <w:rsid w:val="009D5A6A"/>
    <w:rsid w:val="009D6370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47C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7BEF"/>
    <w:rsid w:val="00A17DCF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1781"/>
    <w:rsid w:val="00A47E70"/>
    <w:rsid w:val="00A51F7A"/>
    <w:rsid w:val="00A54B16"/>
    <w:rsid w:val="00A5576D"/>
    <w:rsid w:val="00A65402"/>
    <w:rsid w:val="00A7047B"/>
    <w:rsid w:val="00A71215"/>
    <w:rsid w:val="00A71690"/>
    <w:rsid w:val="00A72425"/>
    <w:rsid w:val="00A7671C"/>
    <w:rsid w:val="00A833C3"/>
    <w:rsid w:val="00A85339"/>
    <w:rsid w:val="00A86414"/>
    <w:rsid w:val="00A86531"/>
    <w:rsid w:val="00A914FE"/>
    <w:rsid w:val="00A918AC"/>
    <w:rsid w:val="00A92C13"/>
    <w:rsid w:val="00A92D09"/>
    <w:rsid w:val="00A93823"/>
    <w:rsid w:val="00A95A00"/>
    <w:rsid w:val="00AA2290"/>
    <w:rsid w:val="00AA57D2"/>
    <w:rsid w:val="00AA687F"/>
    <w:rsid w:val="00AA6995"/>
    <w:rsid w:val="00AA7706"/>
    <w:rsid w:val="00AB71FC"/>
    <w:rsid w:val="00AB7E04"/>
    <w:rsid w:val="00AB7E91"/>
    <w:rsid w:val="00AB7EBB"/>
    <w:rsid w:val="00AC05F5"/>
    <w:rsid w:val="00AC13DA"/>
    <w:rsid w:val="00AC41C8"/>
    <w:rsid w:val="00AC549E"/>
    <w:rsid w:val="00AC55FA"/>
    <w:rsid w:val="00AC64F2"/>
    <w:rsid w:val="00AC7794"/>
    <w:rsid w:val="00AD1CD8"/>
    <w:rsid w:val="00AD26AA"/>
    <w:rsid w:val="00AD49D5"/>
    <w:rsid w:val="00AD5B37"/>
    <w:rsid w:val="00AE10CA"/>
    <w:rsid w:val="00AE4132"/>
    <w:rsid w:val="00AE542F"/>
    <w:rsid w:val="00AF56EB"/>
    <w:rsid w:val="00AF5A29"/>
    <w:rsid w:val="00B0624D"/>
    <w:rsid w:val="00B130C6"/>
    <w:rsid w:val="00B143BD"/>
    <w:rsid w:val="00B17426"/>
    <w:rsid w:val="00B22828"/>
    <w:rsid w:val="00B24127"/>
    <w:rsid w:val="00B258BB"/>
    <w:rsid w:val="00B273C2"/>
    <w:rsid w:val="00B3151B"/>
    <w:rsid w:val="00B32501"/>
    <w:rsid w:val="00B331F6"/>
    <w:rsid w:val="00B3348C"/>
    <w:rsid w:val="00B34612"/>
    <w:rsid w:val="00B3639F"/>
    <w:rsid w:val="00B36705"/>
    <w:rsid w:val="00B37E68"/>
    <w:rsid w:val="00B4020E"/>
    <w:rsid w:val="00B41FB8"/>
    <w:rsid w:val="00B4277B"/>
    <w:rsid w:val="00B43116"/>
    <w:rsid w:val="00B47986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85060"/>
    <w:rsid w:val="00B85893"/>
    <w:rsid w:val="00B86BD3"/>
    <w:rsid w:val="00B87536"/>
    <w:rsid w:val="00B93A0A"/>
    <w:rsid w:val="00B95FAB"/>
    <w:rsid w:val="00B968C8"/>
    <w:rsid w:val="00B97941"/>
    <w:rsid w:val="00BA30D4"/>
    <w:rsid w:val="00BA315B"/>
    <w:rsid w:val="00BA3EC5"/>
    <w:rsid w:val="00BA4391"/>
    <w:rsid w:val="00BA442B"/>
    <w:rsid w:val="00BA4503"/>
    <w:rsid w:val="00BA50F5"/>
    <w:rsid w:val="00BA651B"/>
    <w:rsid w:val="00BA653B"/>
    <w:rsid w:val="00BA6AD8"/>
    <w:rsid w:val="00BB0E2F"/>
    <w:rsid w:val="00BB2C63"/>
    <w:rsid w:val="00BB3906"/>
    <w:rsid w:val="00BB403A"/>
    <w:rsid w:val="00BB58DF"/>
    <w:rsid w:val="00BB5DFC"/>
    <w:rsid w:val="00BB75C9"/>
    <w:rsid w:val="00BC0B6F"/>
    <w:rsid w:val="00BC299D"/>
    <w:rsid w:val="00BC2D3C"/>
    <w:rsid w:val="00BD1BBB"/>
    <w:rsid w:val="00BD279D"/>
    <w:rsid w:val="00BD6BB8"/>
    <w:rsid w:val="00BE0068"/>
    <w:rsid w:val="00BE009C"/>
    <w:rsid w:val="00BE1F3F"/>
    <w:rsid w:val="00BE2435"/>
    <w:rsid w:val="00BE42B4"/>
    <w:rsid w:val="00BE4D83"/>
    <w:rsid w:val="00BF7C90"/>
    <w:rsid w:val="00C0325B"/>
    <w:rsid w:val="00C03461"/>
    <w:rsid w:val="00C0419D"/>
    <w:rsid w:val="00C072A8"/>
    <w:rsid w:val="00C075D1"/>
    <w:rsid w:val="00C07982"/>
    <w:rsid w:val="00C12592"/>
    <w:rsid w:val="00C15ABC"/>
    <w:rsid w:val="00C1786C"/>
    <w:rsid w:val="00C2042C"/>
    <w:rsid w:val="00C2184F"/>
    <w:rsid w:val="00C21E69"/>
    <w:rsid w:val="00C25789"/>
    <w:rsid w:val="00C276BD"/>
    <w:rsid w:val="00C27925"/>
    <w:rsid w:val="00C331BC"/>
    <w:rsid w:val="00C34E67"/>
    <w:rsid w:val="00C37A4A"/>
    <w:rsid w:val="00C37FA1"/>
    <w:rsid w:val="00C42F7C"/>
    <w:rsid w:val="00C5747A"/>
    <w:rsid w:val="00C60758"/>
    <w:rsid w:val="00C632CD"/>
    <w:rsid w:val="00C63461"/>
    <w:rsid w:val="00C65707"/>
    <w:rsid w:val="00C66B7E"/>
    <w:rsid w:val="00C71C4E"/>
    <w:rsid w:val="00C744B3"/>
    <w:rsid w:val="00C7462A"/>
    <w:rsid w:val="00C8106D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45D2"/>
    <w:rsid w:val="00C95985"/>
    <w:rsid w:val="00C95F43"/>
    <w:rsid w:val="00C96C16"/>
    <w:rsid w:val="00CA01FC"/>
    <w:rsid w:val="00CA415D"/>
    <w:rsid w:val="00CA58A6"/>
    <w:rsid w:val="00CA7659"/>
    <w:rsid w:val="00CA7A29"/>
    <w:rsid w:val="00CA7B62"/>
    <w:rsid w:val="00CB0E4D"/>
    <w:rsid w:val="00CB1512"/>
    <w:rsid w:val="00CB19E2"/>
    <w:rsid w:val="00CB21BD"/>
    <w:rsid w:val="00CB51FD"/>
    <w:rsid w:val="00CC0439"/>
    <w:rsid w:val="00CC5026"/>
    <w:rsid w:val="00CC784D"/>
    <w:rsid w:val="00CD19C8"/>
    <w:rsid w:val="00CD2EDC"/>
    <w:rsid w:val="00CD4597"/>
    <w:rsid w:val="00CD6BEF"/>
    <w:rsid w:val="00CD75CA"/>
    <w:rsid w:val="00CE0779"/>
    <w:rsid w:val="00CE2EF2"/>
    <w:rsid w:val="00CE641B"/>
    <w:rsid w:val="00CF3F1D"/>
    <w:rsid w:val="00D02AD3"/>
    <w:rsid w:val="00D03F9A"/>
    <w:rsid w:val="00D0675C"/>
    <w:rsid w:val="00D1118F"/>
    <w:rsid w:val="00D111C7"/>
    <w:rsid w:val="00D121ED"/>
    <w:rsid w:val="00D12BC0"/>
    <w:rsid w:val="00D13D92"/>
    <w:rsid w:val="00D13DB8"/>
    <w:rsid w:val="00D1494E"/>
    <w:rsid w:val="00D16DBB"/>
    <w:rsid w:val="00D206D4"/>
    <w:rsid w:val="00D20781"/>
    <w:rsid w:val="00D2259C"/>
    <w:rsid w:val="00D2455B"/>
    <w:rsid w:val="00D2472D"/>
    <w:rsid w:val="00D25D8E"/>
    <w:rsid w:val="00D308EA"/>
    <w:rsid w:val="00D32F85"/>
    <w:rsid w:val="00D34A88"/>
    <w:rsid w:val="00D35DCF"/>
    <w:rsid w:val="00D36D33"/>
    <w:rsid w:val="00D3723B"/>
    <w:rsid w:val="00D41C81"/>
    <w:rsid w:val="00D4371A"/>
    <w:rsid w:val="00D44A41"/>
    <w:rsid w:val="00D4730A"/>
    <w:rsid w:val="00D47FFE"/>
    <w:rsid w:val="00D50829"/>
    <w:rsid w:val="00D525D7"/>
    <w:rsid w:val="00D547E7"/>
    <w:rsid w:val="00D574DC"/>
    <w:rsid w:val="00D57AA8"/>
    <w:rsid w:val="00D6153A"/>
    <w:rsid w:val="00D71739"/>
    <w:rsid w:val="00D76F00"/>
    <w:rsid w:val="00D80026"/>
    <w:rsid w:val="00D80F73"/>
    <w:rsid w:val="00D848CC"/>
    <w:rsid w:val="00D928A0"/>
    <w:rsid w:val="00D93D6D"/>
    <w:rsid w:val="00D978F6"/>
    <w:rsid w:val="00DA00A6"/>
    <w:rsid w:val="00DA1F0C"/>
    <w:rsid w:val="00DA2291"/>
    <w:rsid w:val="00DA246A"/>
    <w:rsid w:val="00DA4AAF"/>
    <w:rsid w:val="00DA5B1C"/>
    <w:rsid w:val="00DB5E84"/>
    <w:rsid w:val="00DB672A"/>
    <w:rsid w:val="00DB733E"/>
    <w:rsid w:val="00DC0560"/>
    <w:rsid w:val="00DC2E51"/>
    <w:rsid w:val="00DC4DBD"/>
    <w:rsid w:val="00DC55DF"/>
    <w:rsid w:val="00DC5806"/>
    <w:rsid w:val="00DC6297"/>
    <w:rsid w:val="00DD0329"/>
    <w:rsid w:val="00DD130E"/>
    <w:rsid w:val="00DD1F59"/>
    <w:rsid w:val="00DD2339"/>
    <w:rsid w:val="00DD72D1"/>
    <w:rsid w:val="00DD7A3B"/>
    <w:rsid w:val="00DE34CF"/>
    <w:rsid w:val="00DE3A66"/>
    <w:rsid w:val="00DE470E"/>
    <w:rsid w:val="00DF1E62"/>
    <w:rsid w:val="00DF2F0D"/>
    <w:rsid w:val="00DF455A"/>
    <w:rsid w:val="00DF4643"/>
    <w:rsid w:val="00DF77F1"/>
    <w:rsid w:val="00E10A5A"/>
    <w:rsid w:val="00E17BF8"/>
    <w:rsid w:val="00E21DA9"/>
    <w:rsid w:val="00E26096"/>
    <w:rsid w:val="00E268D5"/>
    <w:rsid w:val="00E32347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703CB"/>
    <w:rsid w:val="00E7208C"/>
    <w:rsid w:val="00E73160"/>
    <w:rsid w:val="00E74191"/>
    <w:rsid w:val="00E77EB7"/>
    <w:rsid w:val="00E77FE1"/>
    <w:rsid w:val="00E8199A"/>
    <w:rsid w:val="00E854B7"/>
    <w:rsid w:val="00E8586C"/>
    <w:rsid w:val="00E85A68"/>
    <w:rsid w:val="00E90C56"/>
    <w:rsid w:val="00E91372"/>
    <w:rsid w:val="00E914E4"/>
    <w:rsid w:val="00E94764"/>
    <w:rsid w:val="00E96230"/>
    <w:rsid w:val="00E965FE"/>
    <w:rsid w:val="00E96912"/>
    <w:rsid w:val="00E971ED"/>
    <w:rsid w:val="00EA11D5"/>
    <w:rsid w:val="00EA3EC8"/>
    <w:rsid w:val="00EA5066"/>
    <w:rsid w:val="00EA5787"/>
    <w:rsid w:val="00EA581D"/>
    <w:rsid w:val="00EA72BB"/>
    <w:rsid w:val="00EA7407"/>
    <w:rsid w:val="00EB21C7"/>
    <w:rsid w:val="00EB2C8A"/>
    <w:rsid w:val="00EB462B"/>
    <w:rsid w:val="00EB70C5"/>
    <w:rsid w:val="00EB750B"/>
    <w:rsid w:val="00EC3A54"/>
    <w:rsid w:val="00EC57C3"/>
    <w:rsid w:val="00EC5873"/>
    <w:rsid w:val="00EC7157"/>
    <w:rsid w:val="00ED01D4"/>
    <w:rsid w:val="00ED459D"/>
    <w:rsid w:val="00ED468F"/>
    <w:rsid w:val="00ED5979"/>
    <w:rsid w:val="00ED5FF7"/>
    <w:rsid w:val="00EE059A"/>
    <w:rsid w:val="00EE32A1"/>
    <w:rsid w:val="00EE644D"/>
    <w:rsid w:val="00EE6A94"/>
    <w:rsid w:val="00EE7D7C"/>
    <w:rsid w:val="00EF5A6B"/>
    <w:rsid w:val="00EF7522"/>
    <w:rsid w:val="00F01335"/>
    <w:rsid w:val="00F078F8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3D31"/>
    <w:rsid w:val="00F3463D"/>
    <w:rsid w:val="00F35008"/>
    <w:rsid w:val="00F36F9E"/>
    <w:rsid w:val="00F40E4F"/>
    <w:rsid w:val="00F43C1F"/>
    <w:rsid w:val="00F441CD"/>
    <w:rsid w:val="00F44601"/>
    <w:rsid w:val="00F47FDE"/>
    <w:rsid w:val="00F523D0"/>
    <w:rsid w:val="00F5306C"/>
    <w:rsid w:val="00F56FE3"/>
    <w:rsid w:val="00F5702B"/>
    <w:rsid w:val="00F626FF"/>
    <w:rsid w:val="00F647DB"/>
    <w:rsid w:val="00F64D83"/>
    <w:rsid w:val="00F663AB"/>
    <w:rsid w:val="00F74083"/>
    <w:rsid w:val="00F763D5"/>
    <w:rsid w:val="00F76F1D"/>
    <w:rsid w:val="00F809A3"/>
    <w:rsid w:val="00F836AE"/>
    <w:rsid w:val="00F86F17"/>
    <w:rsid w:val="00F87E8B"/>
    <w:rsid w:val="00F90138"/>
    <w:rsid w:val="00F92ABB"/>
    <w:rsid w:val="00F97291"/>
    <w:rsid w:val="00FA58CA"/>
    <w:rsid w:val="00FA6914"/>
    <w:rsid w:val="00FA72DC"/>
    <w:rsid w:val="00FB3C77"/>
    <w:rsid w:val="00FB6386"/>
    <w:rsid w:val="00FC010E"/>
    <w:rsid w:val="00FC1C49"/>
    <w:rsid w:val="00FC39A3"/>
    <w:rsid w:val="00FD01C8"/>
    <w:rsid w:val="00FD2702"/>
    <w:rsid w:val="00FD4C5B"/>
    <w:rsid w:val="00FD7CAA"/>
    <w:rsid w:val="00FE3D92"/>
    <w:rsid w:val="00FE7B74"/>
    <w:rsid w:val="00FF4AB6"/>
    <w:rsid w:val="00FF5239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196D82"/>
  <w15:chartTrackingRefBased/>
  <w15:docId w15:val="{9152A875-2E92-448B-BC38-CA121C6CC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E38666-EB29-4DD2-8461-5890040CF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6493</TotalTime>
  <Pages>2</Pages>
  <Words>975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MCC: </cp:lastModifiedBy>
  <cp:revision>172</cp:revision>
  <cp:lastPrinted>1899-12-31T23:00:00Z</cp:lastPrinted>
  <dcterms:created xsi:type="dcterms:W3CDTF">2018-03-12T06:54:00Z</dcterms:created>
  <dcterms:modified xsi:type="dcterms:W3CDTF">2018-09-04T11:20:00Z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(3)7CK8QzD4pvAp5Wv1lz7ezUGxgbYbG7tM7pR9QXHsP6alIWbLlZCfos0HptXF3SVLZwW4dhRs
iBb19uTSKIwDYA4kZMq0x5UW95kMcetEVH4qqKInLawLz7invRoABc6G3Ezpa2/2oCDDrO/Z
bifeGR5ADzbzIPCtTrb70FFZDxgBI8OAPlXNxVbeUCE4AUtAUgxBh9HYxsNF3SVT7Kl/zdF9
kYHnr9XUHcpfye1N3V</vt:lpwstr>
  </property>
  <property fmtid="{D5CDD505-2E9C-101B-9397-08002B2CF9AE}" pid="4" name="_2015_ms_pID_7253431">
    <vt:lpwstr>nuwFxfgabOtBA499ODA3G58Dl0fxfMwzXdbMNRMJYMwU3Qn8Tpvk3+
WfTV5IzMgflHCxWCTw7NTTc+MnU5ppGcnuJgDLpYvXl73+eADALqzGH+VMiSADeCtrFPe6ZU
T3MLjp5fBI0GyHm8AQNXk623xae0zsCUAAj738IalRU/8ckUvyNxXiHVBKW53XOThu8zvxht
yz77K9s9pNieVfAdsDWZlrlVhwZkfpnNvPa0</vt:lpwstr>
  </property>
  <property fmtid="{D5CDD505-2E9C-101B-9397-08002B2CF9AE}" pid="5" name="_2015_ms_pID_7253432">
    <vt:lpwstr>ly0XjynW0+iXLZOpBS18dD4=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1533714664</vt:lpwstr>
  </property>
</Properties>
</file>