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446" w:rsidRPr="00286285" w:rsidRDefault="00AD1459" w:rsidP="009E3446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highlight w:val="yellow"/>
          <w:lang w:val="en-US" w:eastAsia="ja-JP"/>
        </w:rPr>
      </w:pPr>
      <w:bookmarkStart w:id="0" w:name="OLE_LINK1"/>
      <w:bookmarkStart w:id="1" w:name="OLE_LINK2"/>
      <w:r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 RAN Meeting #7</w:t>
      </w: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9</w:t>
      </w:r>
      <w:r w:rsidR="009E3446"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                      </w:t>
      </w:r>
      <w:r w:rsidR="009E3446"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ab/>
      </w:r>
      <w:r w:rsidR="00B16894" w:rsidRPr="00B16894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RP-180155</w:t>
      </w:r>
    </w:p>
    <w:p w:rsidR="009E3446" w:rsidRPr="00DC6411" w:rsidRDefault="00AD1459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AD1459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Chennai, India, March 19 - 22, 2018</w:t>
      </w:r>
    </w:p>
    <w:p w:rsidR="009E3446" w:rsidRPr="00DC6411" w:rsidRDefault="009E3446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</w:p>
    <w:p w:rsidR="009E3446" w:rsidRPr="00DC6411" w:rsidRDefault="009E3446" w:rsidP="009E3446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CE7DA9"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="00CE7DA9" w:rsidRPr="00DC6411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</w:p>
    <w:p w:rsidR="009E3446" w:rsidRPr="00DC6411" w:rsidRDefault="009E3446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Title: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780AB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Consideration on </w:t>
      </w:r>
      <w:r w:rsidR="00780AB1" w:rsidRPr="00780AB1">
        <w:rPr>
          <w:rFonts w:ascii="Calibri" w:eastAsiaTheme="minorEastAsia" w:hAnsi="Calibri" w:cs="Calibri"/>
          <w:sz w:val="24"/>
          <w:szCs w:val="24"/>
          <w:lang w:val="en-US" w:eastAsia="ja-JP"/>
        </w:rPr>
        <w:t>NR-LTE co-existence</w:t>
      </w:r>
    </w:p>
    <w:p w:rsidR="009E3446" w:rsidRPr="00DC6411" w:rsidRDefault="009E3446" w:rsidP="009E3446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proofErr w:type="spellStart"/>
      <w:r w:rsidRPr="00DC6411">
        <w:rPr>
          <w:rFonts w:ascii="Calibri" w:hAnsi="Calibri" w:cs="Calibri"/>
          <w:sz w:val="24"/>
          <w:szCs w:val="24"/>
          <w:lang w:val="en-US"/>
        </w:rPr>
        <w:t>T</w:t>
      </w:r>
      <w:r w:rsidR="003374F0"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proofErr w:type="spellEnd"/>
      <w:r w:rsidRPr="00DC6411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DC6411">
        <w:rPr>
          <w:rFonts w:ascii="Calibri" w:hAnsi="Calibri" w:cs="Calibri"/>
          <w:sz w:val="24"/>
          <w:szCs w:val="24"/>
          <w:lang w:val="en-US"/>
        </w:rPr>
        <w:tab/>
        <w:t>Discussion</w:t>
      </w:r>
      <w:r w:rsidR="00FE251A"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 and </w:t>
      </w:r>
      <w:r w:rsidR="00FE251A" w:rsidRPr="00DC6411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:rsidR="009E3446" w:rsidRPr="00DC6411" w:rsidRDefault="009E3446" w:rsidP="009E3446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Agenda Item: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825751">
        <w:rPr>
          <w:rFonts w:ascii="Calibri" w:hAnsi="Calibri" w:cs="Calibri"/>
          <w:sz w:val="24"/>
          <w:szCs w:val="24"/>
          <w:lang w:val="en-US"/>
        </w:rPr>
        <w:t>9.2.1</w:t>
      </w:r>
      <w:r w:rsidR="0082575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 </w:t>
      </w:r>
      <w:r w:rsidR="00825751" w:rsidRPr="00825751">
        <w:rPr>
          <w:rFonts w:ascii="Calibri" w:hAnsi="Calibri" w:cs="Calibri"/>
          <w:sz w:val="24"/>
          <w:szCs w:val="24"/>
          <w:lang w:val="en-US"/>
        </w:rPr>
        <w:t xml:space="preserve">New Radio Access Technology [RAN1 WI: </w:t>
      </w:r>
      <w:proofErr w:type="spellStart"/>
      <w:r w:rsidR="00825751" w:rsidRPr="00825751">
        <w:rPr>
          <w:rFonts w:ascii="Calibri" w:hAnsi="Calibri" w:cs="Calibri"/>
          <w:sz w:val="24"/>
          <w:szCs w:val="24"/>
          <w:lang w:val="en-US"/>
        </w:rPr>
        <w:t>NR_newRAT</w:t>
      </w:r>
      <w:proofErr w:type="spellEnd"/>
      <w:r w:rsidR="00825751" w:rsidRPr="00825751">
        <w:rPr>
          <w:rFonts w:ascii="Calibri" w:hAnsi="Calibri" w:cs="Calibri"/>
          <w:sz w:val="24"/>
          <w:szCs w:val="24"/>
          <w:lang w:val="en-US"/>
        </w:rPr>
        <w:t>]</w:t>
      </w:r>
    </w:p>
    <w:p w:rsidR="009E3446" w:rsidRPr="00825751" w:rsidRDefault="009E3446" w:rsidP="009E3446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Document for: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82575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="00825751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:rsidR="009E3446" w:rsidRPr="00DC6411" w:rsidRDefault="009E3446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Release:</w:t>
      </w:r>
      <w:r w:rsidRPr="00DC6411">
        <w:rPr>
          <w:rFonts w:ascii="Calibri" w:hAnsi="Calibri" w:cs="Calibri"/>
          <w:sz w:val="24"/>
          <w:szCs w:val="24"/>
          <w:lang w:val="en-US"/>
        </w:rPr>
        <w:tab/>
        <w:t>Rel-15</w:t>
      </w:r>
    </w:p>
    <w:bookmarkEnd w:id="0"/>
    <w:bookmarkEnd w:id="1"/>
    <w:p w:rsidR="006A1A84" w:rsidRPr="00201FC5" w:rsidRDefault="00B4399F" w:rsidP="006A1A84">
      <w:pPr>
        <w:pStyle w:val="1"/>
        <w:textAlignment w:val="auto"/>
        <w:rPr>
          <w:rFonts w:ascii="Calibri" w:hAnsi="Calibri" w:cs="Calibri"/>
          <w:lang w:val="en-US"/>
        </w:rPr>
      </w:pPr>
      <w:r>
        <w:rPr>
          <w:rFonts w:ascii="Calibri" w:eastAsiaTheme="minorEastAsia" w:hAnsi="Calibri" w:cs="Calibri" w:hint="eastAsia"/>
          <w:lang w:val="en-US" w:eastAsia="ja-JP"/>
        </w:rPr>
        <w:t>Introduction</w:t>
      </w:r>
    </w:p>
    <w:p w:rsidR="000C0A68" w:rsidRPr="0081312E" w:rsidRDefault="003B323C" w:rsidP="00FB6D45">
      <w:pPr>
        <w:spacing w:line="240" w:lineRule="auto"/>
        <w:jc w:val="both"/>
        <w:rPr>
          <w:rFonts w:ascii="Calibri" w:hAnsi="Calibri" w:cs="Calibri"/>
          <w:szCs w:val="24"/>
          <w:lang w:eastAsia="ja-JP"/>
        </w:rPr>
      </w:pPr>
      <w:r w:rsidRPr="007264EE">
        <w:rPr>
          <w:rFonts w:ascii="Calibri" w:hAnsi="Calibri" w:cs="Calibri" w:hint="eastAsia"/>
          <w:szCs w:val="24"/>
          <w:lang w:eastAsia="ja-JP"/>
        </w:rPr>
        <w:t>This contribution is about</w:t>
      </w:r>
      <w:r w:rsidR="003B3839" w:rsidRPr="007264EE">
        <w:rPr>
          <w:rFonts w:ascii="Calibri" w:hAnsi="Calibri" w:cs="Calibri" w:hint="eastAsia"/>
          <w:szCs w:val="24"/>
          <w:lang w:eastAsia="ja-JP"/>
        </w:rPr>
        <w:t xml:space="preserve"> </w:t>
      </w:r>
      <w:r w:rsidR="003F7924" w:rsidRPr="007264EE">
        <w:rPr>
          <w:rFonts w:ascii="Calibri" w:hAnsi="Calibri" w:cs="Calibri"/>
          <w:szCs w:val="24"/>
          <w:lang w:eastAsia="ja-JP"/>
        </w:rPr>
        <w:t xml:space="preserve">the </w:t>
      </w:r>
      <w:r w:rsidR="000C0A68" w:rsidRPr="007264EE">
        <w:rPr>
          <w:rFonts w:ascii="Calibri" w:hAnsi="Calibri" w:cs="Calibri"/>
          <w:szCs w:val="24"/>
          <w:lang w:eastAsia="ja-JP"/>
        </w:rPr>
        <w:t xml:space="preserve">NR-LTE co-existence </w:t>
      </w:r>
      <w:r w:rsidR="000C0A68" w:rsidRPr="007264EE">
        <w:rPr>
          <w:rFonts w:ascii="Calibri" w:hAnsi="Calibri" w:cs="Calibri" w:hint="eastAsia"/>
          <w:szCs w:val="24"/>
          <w:lang w:eastAsia="ja-JP"/>
        </w:rPr>
        <w:t>which is a p</w:t>
      </w:r>
      <w:r w:rsidR="0037271D">
        <w:rPr>
          <w:rFonts w:ascii="Calibri" w:hAnsi="Calibri" w:cs="Calibri" w:hint="eastAsia"/>
          <w:szCs w:val="24"/>
          <w:lang w:eastAsia="ja-JP"/>
        </w:rPr>
        <w:t>a</w:t>
      </w:r>
      <w:r w:rsidR="000C0A68" w:rsidRPr="007264EE">
        <w:rPr>
          <w:rFonts w:ascii="Calibri" w:hAnsi="Calibri" w:cs="Calibri" w:hint="eastAsia"/>
          <w:szCs w:val="24"/>
          <w:lang w:eastAsia="ja-JP"/>
        </w:rPr>
        <w:t xml:space="preserve">rt of Rel.15 </w:t>
      </w:r>
      <w:r w:rsidR="00784696" w:rsidRPr="007264EE">
        <w:rPr>
          <w:rFonts w:ascii="Calibri" w:hAnsi="Calibri" w:cs="Calibri" w:hint="eastAsia"/>
          <w:szCs w:val="24"/>
          <w:lang w:eastAsia="ja-JP"/>
        </w:rPr>
        <w:t xml:space="preserve">NR </w:t>
      </w:r>
      <w:r w:rsidR="0081312E">
        <w:rPr>
          <w:rFonts w:ascii="Calibri" w:hAnsi="Calibri" w:cs="Calibri" w:hint="eastAsia"/>
          <w:szCs w:val="24"/>
          <w:lang w:eastAsia="ja-JP"/>
        </w:rPr>
        <w:t>WI</w:t>
      </w:r>
      <w:r w:rsidR="000C0A68" w:rsidRPr="007264EE">
        <w:rPr>
          <w:rFonts w:ascii="Calibri" w:hAnsi="Calibri" w:cs="Calibri" w:hint="eastAsia"/>
          <w:szCs w:val="24"/>
          <w:lang w:eastAsia="ja-JP"/>
        </w:rPr>
        <w:t xml:space="preserve"> </w:t>
      </w:r>
      <w:r w:rsidR="000C0A68" w:rsidRPr="007264EE">
        <w:rPr>
          <w:rFonts w:ascii="Calibri" w:hAnsi="Calibri" w:cs="Calibri"/>
          <w:szCs w:val="24"/>
          <w:lang w:eastAsia="ja-JP"/>
        </w:rPr>
        <w:t>objective</w:t>
      </w:r>
      <w:r w:rsidR="000C0A68" w:rsidRPr="007264EE">
        <w:rPr>
          <w:rFonts w:ascii="Calibri" w:hAnsi="Calibri" w:cs="Calibri" w:hint="eastAsia"/>
          <w:szCs w:val="24"/>
          <w:lang w:eastAsia="ja-JP"/>
        </w:rPr>
        <w:t>.</w:t>
      </w:r>
      <w:r w:rsidR="0081312E">
        <w:rPr>
          <w:rFonts w:ascii="Calibri" w:hAnsi="Calibri" w:cs="Calibri" w:hint="eastAsia"/>
          <w:szCs w:val="24"/>
          <w:lang w:eastAsia="ja-JP"/>
        </w:rPr>
        <w:t xml:space="preserve"> In this contribution, </w:t>
      </w:r>
      <w:r w:rsidR="0037271D">
        <w:rPr>
          <w:rFonts w:ascii="Calibri" w:hAnsi="Calibri" w:cs="Calibri" w:hint="eastAsia"/>
          <w:szCs w:val="24"/>
          <w:lang w:eastAsia="ja-JP"/>
        </w:rPr>
        <w:t>several</w:t>
      </w:r>
      <w:r w:rsidR="0081312E">
        <w:rPr>
          <w:rFonts w:ascii="Calibri" w:hAnsi="Calibri" w:cs="Calibri" w:hint="eastAsia"/>
          <w:szCs w:val="24"/>
          <w:lang w:eastAsia="ja-JP"/>
        </w:rPr>
        <w:t xml:space="preserve"> remaining work for </w:t>
      </w:r>
      <w:r w:rsidR="0081312E" w:rsidRPr="007264EE">
        <w:rPr>
          <w:rFonts w:ascii="Calibri" w:hAnsi="Calibri" w:cs="Calibri"/>
          <w:szCs w:val="24"/>
          <w:lang w:eastAsia="ja-JP"/>
        </w:rPr>
        <w:t>NR-LTE co-existence</w:t>
      </w:r>
      <w:r w:rsidR="0081312E">
        <w:rPr>
          <w:rFonts w:ascii="Calibri" w:hAnsi="Calibri" w:cs="Calibri" w:hint="eastAsia"/>
          <w:szCs w:val="24"/>
          <w:lang w:eastAsia="ja-JP"/>
        </w:rPr>
        <w:t xml:space="preserve"> </w:t>
      </w:r>
      <w:r w:rsidR="0057022B">
        <w:rPr>
          <w:rFonts w:ascii="Calibri" w:hAnsi="Calibri" w:cs="Calibri" w:hint="eastAsia"/>
          <w:szCs w:val="24"/>
          <w:lang w:eastAsia="ja-JP"/>
        </w:rPr>
        <w:t xml:space="preserve">which </w:t>
      </w:r>
      <w:r w:rsidR="0081312E">
        <w:rPr>
          <w:rFonts w:ascii="Calibri" w:hAnsi="Calibri" w:cs="Calibri" w:hint="eastAsia"/>
          <w:szCs w:val="24"/>
          <w:lang w:eastAsia="ja-JP"/>
        </w:rPr>
        <w:t>should be done in Rel.15, and make some proposals to progress the work.</w:t>
      </w:r>
    </w:p>
    <w:p w:rsidR="00B65666" w:rsidRDefault="009E651C" w:rsidP="00B65666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Discussion</w:t>
      </w:r>
    </w:p>
    <w:p w:rsidR="00C32B2F" w:rsidRPr="00C32B2F" w:rsidRDefault="00C32B2F" w:rsidP="00475F96">
      <w:pPr>
        <w:pStyle w:val="a3"/>
        <w:numPr>
          <w:ilvl w:val="0"/>
          <w:numId w:val="3"/>
        </w:numPr>
        <w:rPr>
          <w:rFonts w:ascii="Calibri" w:hAnsi="Calibri" w:cs="Calibri"/>
          <w:b/>
          <w:vanish/>
          <w:sz w:val="28"/>
          <w:u w:val="single"/>
          <w:lang w:eastAsia="ja-JP"/>
        </w:rPr>
      </w:pPr>
    </w:p>
    <w:p w:rsidR="00C32B2F" w:rsidRPr="00C32B2F" w:rsidRDefault="00C32B2F" w:rsidP="00475F96">
      <w:pPr>
        <w:pStyle w:val="a3"/>
        <w:numPr>
          <w:ilvl w:val="0"/>
          <w:numId w:val="3"/>
        </w:numPr>
        <w:rPr>
          <w:rFonts w:ascii="Calibri" w:hAnsi="Calibri" w:cs="Calibri"/>
          <w:b/>
          <w:vanish/>
          <w:sz w:val="28"/>
          <w:u w:val="single"/>
          <w:lang w:eastAsia="ja-JP"/>
        </w:rPr>
      </w:pPr>
    </w:p>
    <w:p w:rsidR="00815BB6" w:rsidRDefault="00C239DD" w:rsidP="00947473">
      <w:pPr>
        <w:spacing w:after="0" w:line="240" w:lineRule="auto"/>
        <w:rPr>
          <w:rFonts w:ascii="Calibri" w:hAnsi="Calibri" w:cs="Calibri"/>
          <w:szCs w:val="24"/>
          <w:lang w:eastAsia="ja-JP"/>
        </w:rPr>
      </w:pPr>
      <w:r w:rsidRPr="007264EE">
        <w:rPr>
          <w:rFonts w:ascii="Calibri" w:hAnsi="Calibri" w:cs="Calibri"/>
          <w:szCs w:val="24"/>
          <w:lang w:eastAsia="ja-JP"/>
        </w:rPr>
        <w:t xml:space="preserve">Rel.15 </w:t>
      </w:r>
      <w:r w:rsidR="007264EE" w:rsidRPr="007264EE">
        <w:rPr>
          <w:rFonts w:ascii="Calibri" w:hAnsi="Calibri" w:cs="Calibri" w:hint="eastAsia"/>
          <w:szCs w:val="24"/>
          <w:lang w:eastAsia="ja-JP"/>
        </w:rPr>
        <w:t xml:space="preserve">NR </w:t>
      </w:r>
      <w:r w:rsidRPr="007264EE">
        <w:rPr>
          <w:rFonts w:ascii="Calibri" w:hAnsi="Calibri" w:cs="Calibri"/>
          <w:szCs w:val="24"/>
          <w:lang w:eastAsia="ja-JP"/>
        </w:rPr>
        <w:t xml:space="preserve">WI has the </w:t>
      </w:r>
      <w:r w:rsidR="000428CD">
        <w:rPr>
          <w:rFonts w:ascii="Calibri" w:hAnsi="Calibri" w:cs="Calibri" w:hint="eastAsia"/>
          <w:szCs w:val="24"/>
          <w:lang w:eastAsia="ja-JP"/>
        </w:rPr>
        <w:t>clear objective in its WID as follows</w:t>
      </w:r>
      <w:r w:rsidR="007264EE" w:rsidRPr="007264EE">
        <w:rPr>
          <w:rFonts w:ascii="Calibri" w:hAnsi="Calibri" w:cs="Calibri" w:hint="eastAsia"/>
          <w:szCs w:val="24"/>
          <w:lang w:eastAsia="ja-JP"/>
        </w:rPr>
        <w:t xml:space="preserve"> [1].</w:t>
      </w:r>
    </w:p>
    <w:p w:rsidR="00480D8B" w:rsidRPr="000428CD" w:rsidRDefault="00480D8B" w:rsidP="00947473">
      <w:pPr>
        <w:spacing w:after="0" w:line="240" w:lineRule="auto"/>
        <w:rPr>
          <w:rFonts w:ascii="Calibri" w:hAnsi="Calibri" w:cs="Calibri"/>
          <w:szCs w:val="24"/>
          <w:lang w:eastAsia="ja-JP"/>
        </w:rPr>
      </w:pP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C239DD" w:rsidTr="00C239DD">
        <w:tc>
          <w:tcPr>
            <w:tcW w:w="9639" w:type="dxa"/>
          </w:tcPr>
          <w:p w:rsidR="00C239DD" w:rsidRPr="00C239DD" w:rsidRDefault="00C239DD" w:rsidP="00C239DD">
            <w:pPr>
              <w:pStyle w:val="B1"/>
              <w:rPr>
                <w:sz w:val="21"/>
              </w:rPr>
            </w:pPr>
            <w:r w:rsidRPr="00C239DD">
              <w:rPr>
                <w:sz w:val="21"/>
              </w:rPr>
              <w:t>NR-LTE co-existence mechanisms [RAN1, RAN2, RAN3, RAN4]</w:t>
            </w:r>
            <w:r w:rsidRPr="00C239DD">
              <w:rPr>
                <w:rFonts w:hint="eastAsia"/>
                <w:sz w:val="21"/>
              </w:rPr>
              <w:t>;</w:t>
            </w:r>
          </w:p>
          <w:p w:rsidR="00C239DD" w:rsidRPr="00C239DD" w:rsidRDefault="00C239DD" w:rsidP="00C239DD">
            <w:pPr>
              <w:pStyle w:val="B2"/>
              <w:rPr>
                <w:sz w:val="21"/>
                <w:lang w:eastAsia="ja-JP"/>
              </w:rPr>
            </w:pPr>
            <w:r w:rsidRPr="00C239DD">
              <w:rPr>
                <w:rFonts w:hint="eastAsia"/>
                <w:sz w:val="21"/>
                <w:lang w:eastAsia="ja-JP"/>
              </w:rPr>
              <w:t>-</w:t>
            </w:r>
            <w:r w:rsidRPr="00C239DD">
              <w:rPr>
                <w:rFonts w:hint="eastAsia"/>
                <w:sz w:val="21"/>
                <w:lang w:eastAsia="ja-JP"/>
              </w:rPr>
              <w:tab/>
            </w:r>
            <w:r w:rsidRPr="00C239DD">
              <w:rPr>
                <w:sz w:val="21"/>
                <w:lang w:eastAsia="ja-JP"/>
              </w:rPr>
              <w:t>Support co-existence of LTE UL and NR UL within the bandwidth of an LTE component carrier</w:t>
            </w:r>
            <w:r w:rsidRPr="00C239DD">
              <w:rPr>
                <w:rFonts w:hint="eastAsia"/>
                <w:sz w:val="21"/>
                <w:lang w:eastAsia="ja-JP"/>
              </w:rPr>
              <w:t xml:space="preserve"> and </w:t>
            </w:r>
            <w:r w:rsidRPr="00C239DD">
              <w:rPr>
                <w:sz w:val="21"/>
                <w:lang w:eastAsia="ja-JP"/>
              </w:rPr>
              <w:t xml:space="preserve">co-existence of LTE </w:t>
            </w:r>
            <w:r w:rsidRPr="00C239DD">
              <w:rPr>
                <w:rFonts w:hint="eastAsia"/>
                <w:sz w:val="21"/>
                <w:lang w:eastAsia="ja-JP"/>
              </w:rPr>
              <w:t>D</w:t>
            </w:r>
            <w:r w:rsidRPr="00C239DD">
              <w:rPr>
                <w:sz w:val="21"/>
                <w:lang w:eastAsia="ja-JP"/>
              </w:rPr>
              <w:t xml:space="preserve">L and NR </w:t>
            </w:r>
            <w:r w:rsidRPr="00C239DD">
              <w:rPr>
                <w:rFonts w:hint="eastAsia"/>
                <w:sz w:val="21"/>
                <w:lang w:eastAsia="ja-JP"/>
              </w:rPr>
              <w:t>D</w:t>
            </w:r>
            <w:r w:rsidRPr="00C239DD">
              <w:rPr>
                <w:sz w:val="21"/>
                <w:lang w:eastAsia="ja-JP"/>
              </w:rPr>
              <w:t>L within the bandwidth of an LTE component carrier, and identify and specify at least one NR band/LTE-NR band combination for this operation.</w:t>
            </w:r>
          </w:p>
          <w:p w:rsidR="00C239DD" w:rsidRPr="00C239DD" w:rsidRDefault="00C239DD" w:rsidP="00C239DD">
            <w:pPr>
              <w:pStyle w:val="B3"/>
              <w:rPr>
                <w:sz w:val="21"/>
                <w:lang w:val="en-US" w:eastAsia="ja-JP"/>
              </w:rPr>
            </w:pPr>
            <w:r w:rsidRPr="00C239DD">
              <w:rPr>
                <w:rFonts w:hint="eastAsia"/>
                <w:sz w:val="21"/>
                <w:lang w:val="en-US" w:eastAsia="ja-JP"/>
              </w:rPr>
              <w:t>-</w:t>
            </w:r>
            <w:r w:rsidRPr="00C239DD">
              <w:rPr>
                <w:rFonts w:hint="eastAsia"/>
                <w:sz w:val="21"/>
                <w:lang w:val="en-US" w:eastAsia="ja-JP"/>
              </w:rPr>
              <w:tab/>
            </w:r>
            <w:r w:rsidRPr="00C239DD">
              <w:rPr>
                <w:sz w:val="21"/>
                <w:lang w:val="en-US" w:eastAsia="ja-JP"/>
              </w:rPr>
              <w:t>Minimize impact to NR physical layer design to enable this co-existence.</w:t>
            </w:r>
          </w:p>
          <w:p w:rsidR="00C239DD" w:rsidRPr="00C239DD" w:rsidRDefault="00C239DD" w:rsidP="00C239DD">
            <w:pPr>
              <w:pStyle w:val="B3"/>
              <w:rPr>
                <w:sz w:val="21"/>
                <w:lang w:val="en-US" w:eastAsia="ja-JP"/>
              </w:rPr>
            </w:pPr>
            <w:r w:rsidRPr="00C239DD">
              <w:rPr>
                <w:rFonts w:hint="eastAsia"/>
                <w:sz w:val="21"/>
                <w:lang w:val="en-US" w:eastAsia="ja-JP"/>
              </w:rPr>
              <w:t>-</w:t>
            </w:r>
            <w:r w:rsidRPr="00C239DD">
              <w:rPr>
                <w:rFonts w:hint="eastAsia"/>
                <w:sz w:val="21"/>
                <w:lang w:val="en-US" w:eastAsia="ja-JP"/>
              </w:rPr>
              <w:tab/>
            </w:r>
            <w:r w:rsidRPr="00C239DD">
              <w:rPr>
                <w:sz w:val="21"/>
                <w:lang w:val="en-US" w:eastAsia="ja-JP"/>
              </w:rPr>
              <w:t>No impact to the ability of legacy LTE devices to operate on the LTE carrier co-existing with NR</w:t>
            </w:r>
          </w:p>
          <w:p w:rsidR="00C239DD" w:rsidRPr="00C239DD" w:rsidRDefault="00C239DD" w:rsidP="00C239DD">
            <w:pPr>
              <w:pStyle w:val="B3"/>
              <w:rPr>
                <w:lang w:val="en-US" w:eastAsia="ja-JP"/>
              </w:rPr>
            </w:pPr>
            <w:r w:rsidRPr="00C239DD">
              <w:rPr>
                <w:rFonts w:hint="eastAsia"/>
                <w:sz w:val="21"/>
                <w:lang w:val="en-US" w:eastAsia="ja-JP"/>
              </w:rPr>
              <w:t>-</w:t>
            </w:r>
            <w:r w:rsidRPr="00C239DD">
              <w:rPr>
                <w:rFonts w:hint="eastAsia"/>
                <w:sz w:val="21"/>
                <w:lang w:val="en-US" w:eastAsia="ja-JP"/>
              </w:rPr>
              <w:tab/>
            </w:r>
            <w:r w:rsidRPr="00C239DD">
              <w:rPr>
                <w:sz w:val="21"/>
                <w:lang w:val="en-US" w:eastAsia="ja-JP"/>
              </w:rPr>
              <w:t>No implication that all UEs have to support simultaneous connection of NR and LTE in the bandwidth of an LTE component carrier, in accordance with RP-172104</w:t>
            </w:r>
          </w:p>
        </w:tc>
      </w:tr>
    </w:tbl>
    <w:p w:rsidR="002D2F0C" w:rsidRDefault="002D2F0C" w:rsidP="00947473">
      <w:pPr>
        <w:spacing w:after="0" w:line="240" w:lineRule="auto"/>
        <w:rPr>
          <w:rFonts w:ascii="Calibri" w:hAnsi="Calibri" w:cs="Calibri"/>
          <w:sz w:val="24"/>
          <w:szCs w:val="24"/>
          <w:lang w:val="en-GB" w:eastAsia="ja-JP"/>
        </w:rPr>
      </w:pPr>
    </w:p>
    <w:p w:rsidR="007264EE" w:rsidRPr="007264EE" w:rsidRDefault="007264EE" w:rsidP="007264EE">
      <w:pPr>
        <w:spacing w:after="0" w:line="240" w:lineRule="auto"/>
        <w:rPr>
          <w:rFonts w:ascii="Calibri" w:hAnsi="Calibri" w:cs="Calibri"/>
          <w:szCs w:val="24"/>
          <w:lang w:val="en-GB" w:eastAsia="ja-JP"/>
        </w:rPr>
      </w:pPr>
      <w:r w:rsidRPr="007264EE">
        <w:rPr>
          <w:rFonts w:ascii="Calibri" w:hAnsi="Calibri" w:cs="Calibri"/>
          <w:szCs w:val="24"/>
          <w:lang w:val="en-GB" w:eastAsia="ja-JP"/>
        </w:rPr>
        <w:t xml:space="preserve">From RAN4 aspects, to achieve “co-existence of LTE UL and NR UL” and “co-existence of LTE DL and NR DL”, the following four </w:t>
      </w:r>
      <w:r w:rsidR="00DA04B1">
        <w:rPr>
          <w:rFonts w:ascii="Calibri" w:hAnsi="Calibri" w:cs="Calibri"/>
          <w:szCs w:val="24"/>
          <w:lang w:val="en-GB" w:eastAsia="ja-JP"/>
        </w:rPr>
        <w:t xml:space="preserve">points to be considered. Table </w:t>
      </w:r>
      <w:r w:rsidR="00DA04B1">
        <w:rPr>
          <w:rFonts w:ascii="Calibri" w:hAnsi="Calibri" w:cs="Calibri" w:hint="eastAsia"/>
          <w:szCs w:val="24"/>
          <w:lang w:val="en-GB" w:eastAsia="ja-JP"/>
        </w:rPr>
        <w:t>1</w:t>
      </w:r>
      <w:r w:rsidRPr="007264EE">
        <w:rPr>
          <w:rFonts w:ascii="Calibri" w:hAnsi="Calibri" w:cs="Calibri"/>
          <w:szCs w:val="24"/>
          <w:lang w:val="en-GB" w:eastAsia="ja-JP"/>
        </w:rPr>
        <w:t xml:space="preserve"> shows the status for each LTE band.</w:t>
      </w:r>
      <w:r w:rsidR="002250B2">
        <w:rPr>
          <w:rFonts w:ascii="Calibri" w:hAnsi="Calibri" w:cs="Calibri" w:hint="eastAsia"/>
          <w:szCs w:val="24"/>
          <w:lang w:val="en-GB" w:eastAsia="ja-JP"/>
        </w:rPr>
        <w:t xml:space="preserve"> </w:t>
      </w:r>
      <w:r w:rsidR="0037271D">
        <w:rPr>
          <w:rFonts w:ascii="Calibri" w:hAnsi="Calibri" w:cs="Calibri" w:hint="eastAsia"/>
          <w:szCs w:val="24"/>
          <w:lang w:val="en-GB" w:eastAsia="ja-JP"/>
        </w:rPr>
        <w:t xml:space="preserve">As of Feb. 2018, Only </w:t>
      </w:r>
      <w:r w:rsidR="002250B2">
        <w:rPr>
          <w:rFonts w:ascii="Calibri" w:hAnsi="Calibri" w:cs="Calibri" w:hint="eastAsia"/>
          <w:szCs w:val="24"/>
          <w:lang w:val="en-GB" w:eastAsia="ja-JP"/>
        </w:rPr>
        <w:t>B5 and B66</w:t>
      </w:r>
      <w:r w:rsidR="0037271D">
        <w:rPr>
          <w:rFonts w:ascii="Calibri" w:hAnsi="Calibri" w:cs="Calibri" w:hint="eastAsia"/>
          <w:szCs w:val="24"/>
          <w:lang w:val="en-GB" w:eastAsia="ja-JP"/>
        </w:rPr>
        <w:t xml:space="preserve"> requirement</w:t>
      </w:r>
      <w:r w:rsidR="0008742B">
        <w:rPr>
          <w:rFonts w:ascii="Calibri" w:hAnsi="Calibri" w:cs="Calibri" w:hint="eastAsia"/>
          <w:szCs w:val="24"/>
          <w:lang w:val="en-GB" w:eastAsia="ja-JP"/>
        </w:rPr>
        <w:t xml:space="preserve"> </w:t>
      </w:r>
      <w:r w:rsidR="002250B2">
        <w:rPr>
          <w:rFonts w:ascii="Calibri" w:hAnsi="Calibri" w:cs="Calibri" w:hint="eastAsia"/>
          <w:szCs w:val="24"/>
          <w:lang w:val="en-GB" w:eastAsia="ja-JP"/>
        </w:rPr>
        <w:t xml:space="preserve">for </w:t>
      </w:r>
      <w:r w:rsidR="002250B2" w:rsidRPr="007264EE">
        <w:rPr>
          <w:rFonts w:ascii="Calibri" w:hAnsi="Calibri" w:cs="Calibri"/>
          <w:szCs w:val="24"/>
          <w:lang w:val="en-GB" w:eastAsia="ja-JP"/>
        </w:rPr>
        <w:t>co-existence</w:t>
      </w:r>
      <w:r w:rsidR="002250B2">
        <w:rPr>
          <w:rFonts w:ascii="Calibri" w:hAnsi="Calibri" w:cs="Calibri" w:hint="eastAsia"/>
          <w:szCs w:val="24"/>
          <w:lang w:val="en-GB" w:eastAsia="ja-JP"/>
        </w:rPr>
        <w:t xml:space="preserve"> has </w:t>
      </w:r>
      <w:r w:rsidR="0037271D">
        <w:rPr>
          <w:rFonts w:ascii="Calibri" w:hAnsi="Calibri" w:cs="Calibri" w:hint="eastAsia"/>
          <w:szCs w:val="24"/>
          <w:lang w:val="en-GB" w:eastAsia="ja-JP"/>
        </w:rPr>
        <w:t xml:space="preserve">been </w:t>
      </w:r>
      <w:r w:rsidR="0081528E">
        <w:rPr>
          <w:rFonts w:ascii="Calibri" w:hAnsi="Calibri" w:cs="Calibri"/>
          <w:szCs w:val="24"/>
          <w:lang w:val="en-GB" w:eastAsia="ja-JP"/>
        </w:rPr>
        <w:t>completed</w:t>
      </w:r>
      <w:r w:rsidR="002250B2">
        <w:rPr>
          <w:rFonts w:ascii="Calibri" w:hAnsi="Calibri" w:cs="Calibri" w:hint="eastAsia"/>
          <w:szCs w:val="24"/>
          <w:lang w:val="en-GB" w:eastAsia="ja-JP"/>
        </w:rPr>
        <w:t>.</w:t>
      </w:r>
    </w:p>
    <w:p w:rsidR="007264EE" w:rsidRPr="007264EE" w:rsidRDefault="00F3549C" w:rsidP="007264EE">
      <w:pPr>
        <w:pStyle w:val="a3"/>
        <w:numPr>
          <w:ilvl w:val="0"/>
          <w:numId w:val="18"/>
        </w:numPr>
        <w:spacing w:after="0" w:line="240" w:lineRule="auto"/>
        <w:rPr>
          <w:rFonts w:ascii="Calibri" w:hAnsi="Calibri" w:cs="Calibri"/>
          <w:szCs w:val="24"/>
          <w:lang w:val="en-GB" w:eastAsia="ja-JP"/>
        </w:rPr>
      </w:pPr>
      <w:r>
        <w:rPr>
          <w:rFonts w:ascii="Calibri" w:hAnsi="Calibri" w:cs="Calibri"/>
          <w:szCs w:val="24"/>
          <w:lang w:val="en-GB" w:eastAsia="ja-JP"/>
        </w:rPr>
        <w:t>NR refarming bands</w:t>
      </w:r>
      <w:r>
        <w:rPr>
          <w:rFonts w:ascii="Calibri" w:hAnsi="Calibri" w:cs="Calibri" w:hint="eastAsia"/>
          <w:szCs w:val="24"/>
          <w:lang w:val="en-GB" w:eastAsia="ja-JP"/>
        </w:rPr>
        <w:t xml:space="preserve"> </w:t>
      </w:r>
      <w:r w:rsidR="007264EE" w:rsidRPr="007264EE">
        <w:rPr>
          <w:rFonts w:ascii="Calibri" w:hAnsi="Calibri" w:cs="Calibri"/>
          <w:szCs w:val="24"/>
          <w:lang w:val="en-GB" w:eastAsia="ja-JP"/>
        </w:rPr>
        <w:t>: Developing new NR bands which have same frequency as LTE bands have</w:t>
      </w:r>
    </w:p>
    <w:p w:rsidR="007264EE" w:rsidRPr="007264EE" w:rsidRDefault="007264EE" w:rsidP="007264EE">
      <w:pPr>
        <w:pStyle w:val="a3"/>
        <w:numPr>
          <w:ilvl w:val="0"/>
          <w:numId w:val="18"/>
        </w:numPr>
        <w:spacing w:after="0" w:line="240" w:lineRule="auto"/>
        <w:rPr>
          <w:rFonts w:ascii="Calibri" w:hAnsi="Calibri" w:cs="Calibri"/>
          <w:szCs w:val="24"/>
          <w:lang w:val="en-GB" w:eastAsia="ja-JP"/>
        </w:rPr>
      </w:pPr>
      <w:r w:rsidRPr="007264EE">
        <w:rPr>
          <w:rFonts w:ascii="Calibri" w:hAnsi="Calibri" w:cs="Calibri"/>
          <w:szCs w:val="24"/>
          <w:lang w:val="en-GB" w:eastAsia="ja-JP"/>
        </w:rPr>
        <w:t>Channel raster 100kHz support : Support same channel raster 100kHz as LTE to frequency align</w:t>
      </w:r>
    </w:p>
    <w:p w:rsidR="007264EE" w:rsidRPr="007264EE" w:rsidRDefault="007264EE" w:rsidP="007264EE">
      <w:pPr>
        <w:pStyle w:val="a3"/>
        <w:numPr>
          <w:ilvl w:val="0"/>
          <w:numId w:val="18"/>
        </w:numPr>
        <w:spacing w:after="0" w:line="240" w:lineRule="auto"/>
        <w:rPr>
          <w:rFonts w:ascii="Calibri" w:hAnsi="Calibri" w:cs="Calibri"/>
          <w:szCs w:val="24"/>
          <w:lang w:val="en-GB" w:eastAsia="ja-JP"/>
        </w:rPr>
      </w:pPr>
      <w:r w:rsidRPr="007264EE">
        <w:rPr>
          <w:rFonts w:ascii="Calibri" w:hAnsi="Calibri" w:cs="Calibri"/>
          <w:szCs w:val="24"/>
          <w:lang w:val="en-GB" w:eastAsia="ja-JP"/>
        </w:rPr>
        <w:t xml:space="preserve">30KHz </w:t>
      </w:r>
      <w:r w:rsidR="00ED1B54">
        <w:rPr>
          <w:rFonts w:ascii="Calibri" w:hAnsi="Calibri" w:cs="Calibri" w:hint="eastAsia"/>
          <w:szCs w:val="24"/>
          <w:lang w:val="en-GB" w:eastAsia="ja-JP"/>
        </w:rPr>
        <w:t xml:space="preserve">SS block SCS </w:t>
      </w:r>
      <w:r w:rsidRPr="007264EE">
        <w:rPr>
          <w:rFonts w:ascii="Calibri" w:hAnsi="Calibri" w:cs="Calibri"/>
          <w:szCs w:val="24"/>
          <w:lang w:val="en-GB" w:eastAsia="ja-JP"/>
        </w:rPr>
        <w:t xml:space="preserve">support : For avoiding LTE CRS </w:t>
      </w:r>
      <w:r w:rsidR="0037271D">
        <w:rPr>
          <w:rFonts w:ascii="Calibri" w:hAnsi="Calibri" w:cs="Calibri" w:hint="eastAsia"/>
          <w:szCs w:val="24"/>
          <w:lang w:val="en-GB" w:eastAsia="ja-JP"/>
        </w:rPr>
        <w:t>REs allocation</w:t>
      </w:r>
      <w:r w:rsidR="00A90CAD">
        <w:rPr>
          <w:rFonts w:ascii="Calibri" w:hAnsi="Calibri" w:cs="Calibri" w:hint="eastAsia"/>
          <w:szCs w:val="24"/>
          <w:lang w:val="en-GB" w:eastAsia="ja-JP"/>
        </w:rPr>
        <w:t xml:space="preserve"> [2]</w:t>
      </w:r>
    </w:p>
    <w:p w:rsidR="007264EE" w:rsidRPr="007264EE" w:rsidRDefault="007264EE" w:rsidP="007264EE">
      <w:pPr>
        <w:pStyle w:val="a3"/>
        <w:numPr>
          <w:ilvl w:val="0"/>
          <w:numId w:val="18"/>
        </w:numPr>
        <w:spacing w:after="0" w:line="240" w:lineRule="auto"/>
        <w:rPr>
          <w:rFonts w:ascii="Calibri" w:hAnsi="Calibri" w:cs="Calibri"/>
          <w:szCs w:val="24"/>
          <w:lang w:val="en-GB" w:eastAsia="ja-JP"/>
        </w:rPr>
      </w:pPr>
      <w:r w:rsidRPr="007264EE">
        <w:rPr>
          <w:rFonts w:ascii="Calibri" w:hAnsi="Calibri" w:cs="Calibri"/>
          <w:szCs w:val="24"/>
          <w:lang w:val="en-GB" w:eastAsia="ja-JP"/>
        </w:rPr>
        <w:t xml:space="preserve">UL 7.5kHz </w:t>
      </w:r>
      <w:r w:rsidR="00D544E9">
        <w:rPr>
          <w:rFonts w:ascii="Calibri" w:hAnsi="Calibri" w:cs="Calibri" w:hint="eastAsia"/>
          <w:szCs w:val="24"/>
          <w:lang w:val="en-GB" w:eastAsia="ja-JP"/>
        </w:rPr>
        <w:t xml:space="preserve">raster </w:t>
      </w:r>
      <w:r w:rsidR="00D544E9">
        <w:rPr>
          <w:rFonts w:ascii="Calibri" w:hAnsi="Calibri" w:cs="Calibri"/>
          <w:szCs w:val="24"/>
          <w:lang w:val="en-GB" w:eastAsia="ja-JP"/>
        </w:rPr>
        <w:t>shift</w:t>
      </w:r>
      <w:r w:rsidRPr="007264EE">
        <w:rPr>
          <w:rFonts w:ascii="Calibri" w:hAnsi="Calibri" w:cs="Calibri"/>
          <w:szCs w:val="24"/>
          <w:lang w:val="en-GB" w:eastAsia="ja-JP"/>
        </w:rPr>
        <w:t xml:space="preserve"> : </w:t>
      </w:r>
      <w:r w:rsidR="0037271D">
        <w:rPr>
          <w:rFonts w:ascii="Calibri" w:hAnsi="Calibri" w:cs="Calibri" w:hint="eastAsia"/>
          <w:szCs w:val="24"/>
          <w:lang w:val="en-GB" w:eastAsia="ja-JP"/>
        </w:rPr>
        <w:t xml:space="preserve">subcarrier </w:t>
      </w:r>
      <w:r w:rsidRPr="007264EE">
        <w:rPr>
          <w:rFonts w:ascii="Calibri" w:hAnsi="Calibri" w:cs="Calibri"/>
          <w:szCs w:val="24"/>
          <w:lang w:val="en-GB" w:eastAsia="ja-JP"/>
        </w:rPr>
        <w:t>frequency align with LTE</w:t>
      </w:r>
      <w:r w:rsidR="00D544E9">
        <w:rPr>
          <w:rFonts w:ascii="Calibri" w:hAnsi="Calibri" w:cs="Calibri" w:hint="eastAsia"/>
          <w:szCs w:val="24"/>
          <w:lang w:val="en-GB" w:eastAsia="ja-JP"/>
        </w:rPr>
        <w:t xml:space="preserve"> [3]</w:t>
      </w:r>
    </w:p>
    <w:p w:rsidR="000044DD" w:rsidRDefault="000044DD" w:rsidP="00947473">
      <w:pPr>
        <w:spacing w:after="0" w:line="240" w:lineRule="auto"/>
        <w:rPr>
          <w:rFonts w:ascii="Calibri" w:hAnsi="Calibri" w:cs="Calibri"/>
          <w:sz w:val="24"/>
          <w:szCs w:val="24"/>
          <w:lang w:val="en-GB" w:eastAsia="ja-JP"/>
        </w:rPr>
      </w:pPr>
    </w:p>
    <w:p w:rsidR="00480D8B" w:rsidRPr="00256A81" w:rsidRDefault="00480D8B" w:rsidP="00480D8B">
      <w:pPr>
        <w:pStyle w:val="a7"/>
        <w:rPr>
          <w:rFonts w:ascii="Calibri" w:hAnsi="Calibri" w:cs="Calibri"/>
          <w:sz w:val="24"/>
          <w:szCs w:val="22"/>
          <w:lang w:eastAsia="ja-JP"/>
        </w:rPr>
      </w:pPr>
      <w:r w:rsidRPr="00256A81">
        <w:rPr>
          <w:rFonts w:ascii="Calibri" w:hAnsi="Calibri" w:cs="Calibri"/>
          <w:sz w:val="24"/>
          <w:szCs w:val="22"/>
        </w:rPr>
        <w:t xml:space="preserve">Table </w:t>
      </w:r>
      <w:r w:rsidRPr="00256A81">
        <w:rPr>
          <w:rFonts w:ascii="Calibri" w:hAnsi="Calibri" w:cs="Calibri"/>
          <w:sz w:val="24"/>
          <w:szCs w:val="22"/>
        </w:rPr>
        <w:fldChar w:fldCharType="begin"/>
      </w:r>
      <w:r w:rsidRPr="00256A81">
        <w:rPr>
          <w:rFonts w:ascii="Calibri" w:hAnsi="Calibri" w:cs="Calibri"/>
          <w:sz w:val="24"/>
          <w:szCs w:val="22"/>
        </w:rPr>
        <w:instrText xml:space="preserve"> SEQ Table \* ARABIC </w:instrText>
      </w:r>
      <w:r w:rsidRPr="00256A81">
        <w:rPr>
          <w:rFonts w:ascii="Calibri" w:hAnsi="Calibri" w:cs="Calibri"/>
          <w:sz w:val="24"/>
          <w:szCs w:val="22"/>
        </w:rPr>
        <w:fldChar w:fldCharType="separate"/>
      </w:r>
      <w:r w:rsidRPr="00256A81">
        <w:rPr>
          <w:rFonts w:ascii="Calibri" w:hAnsi="Calibri" w:cs="Calibri"/>
          <w:noProof/>
          <w:sz w:val="24"/>
          <w:szCs w:val="22"/>
        </w:rPr>
        <w:t>1</w:t>
      </w:r>
      <w:r w:rsidRPr="00256A81">
        <w:rPr>
          <w:rFonts w:ascii="Calibri" w:hAnsi="Calibri" w:cs="Calibri"/>
          <w:sz w:val="24"/>
          <w:szCs w:val="22"/>
        </w:rPr>
        <w:fldChar w:fldCharType="end"/>
      </w:r>
      <w:r w:rsidRPr="00256A81">
        <w:rPr>
          <w:rFonts w:ascii="Calibri" w:hAnsi="Calibri" w:cs="Calibri"/>
          <w:sz w:val="24"/>
          <w:szCs w:val="22"/>
          <w:lang w:eastAsia="ja-JP"/>
        </w:rPr>
        <w:t xml:space="preserve">  </w:t>
      </w:r>
      <w:r w:rsidRPr="00256A81">
        <w:rPr>
          <w:rFonts w:ascii="Calibri" w:hAnsi="Calibri" w:cs="Calibri" w:hint="eastAsia"/>
          <w:sz w:val="24"/>
          <w:szCs w:val="22"/>
          <w:lang w:eastAsia="ja-JP"/>
        </w:rPr>
        <w:t>C</w:t>
      </w:r>
      <w:r w:rsidRPr="00256A81">
        <w:rPr>
          <w:rFonts w:ascii="Calibri" w:hAnsi="Calibri" w:cs="Calibri"/>
          <w:sz w:val="24"/>
          <w:szCs w:val="22"/>
          <w:lang w:eastAsia="ja-JP"/>
        </w:rPr>
        <w:t xml:space="preserve">o-existence consideration status 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145"/>
        <w:gridCol w:w="1144"/>
        <w:gridCol w:w="1853"/>
        <w:gridCol w:w="1848"/>
        <w:gridCol w:w="1900"/>
        <w:gridCol w:w="1730"/>
      </w:tblGrid>
      <w:tr w:rsidR="00182B01" w:rsidTr="00B85529">
        <w:trPr>
          <w:jc w:val="center"/>
        </w:trPr>
        <w:tc>
          <w:tcPr>
            <w:tcW w:w="1145" w:type="dxa"/>
            <w:shd w:val="clear" w:color="auto" w:fill="FFFF00"/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</w:rPr>
              <w:t>LTE band</w:t>
            </w:r>
          </w:p>
        </w:tc>
        <w:tc>
          <w:tcPr>
            <w:tcW w:w="1144" w:type="dxa"/>
            <w:shd w:val="clear" w:color="auto" w:fill="FFFF00"/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</w:rPr>
              <w:t>NR band</w:t>
            </w:r>
          </w:p>
        </w:tc>
        <w:tc>
          <w:tcPr>
            <w:tcW w:w="1853" w:type="dxa"/>
            <w:shd w:val="clear" w:color="auto" w:fill="FFFF00"/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</w:rPr>
              <w:t>Channel raster 100kHz support</w:t>
            </w:r>
          </w:p>
        </w:tc>
        <w:tc>
          <w:tcPr>
            <w:tcW w:w="1848" w:type="dxa"/>
            <w:shd w:val="clear" w:color="auto" w:fill="FFFF00"/>
          </w:tcPr>
          <w:p w:rsidR="00182B01" w:rsidRPr="005E3F9F" w:rsidRDefault="00ED1B54" w:rsidP="008C787A">
            <w:pPr>
              <w:spacing w:after="0"/>
              <w:rPr>
                <w:color w:val="000000" w:themeColor="text1"/>
              </w:rPr>
            </w:pPr>
            <w:r w:rsidRPr="007264EE">
              <w:rPr>
                <w:rFonts w:ascii="Calibri" w:hAnsi="Calibri" w:cs="Calibri"/>
                <w:szCs w:val="24"/>
                <w:lang w:val="en-GB" w:eastAsia="ja-JP"/>
              </w:rPr>
              <w:t xml:space="preserve">30KHz </w:t>
            </w:r>
            <w:r>
              <w:rPr>
                <w:rFonts w:ascii="Calibri" w:hAnsi="Calibri" w:cs="Calibri" w:hint="eastAsia"/>
                <w:szCs w:val="24"/>
                <w:lang w:val="en-GB" w:eastAsia="ja-JP"/>
              </w:rPr>
              <w:t>SS block SCS</w:t>
            </w:r>
            <w:r w:rsidR="00B86898">
              <w:rPr>
                <w:rFonts w:ascii="Calibri" w:hAnsi="Calibri" w:cs="Calibri" w:hint="eastAsia"/>
                <w:szCs w:val="24"/>
                <w:lang w:val="en-GB" w:eastAsia="ja-JP"/>
              </w:rPr>
              <w:t xml:space="preserve"> support</w:t>
            </w:r>
          </w:p>
        </w:tc>
        <w:tc>
          <w:tcPr>
            <w:tcW w:w="1900" w:type="dxa"/>
            <w:shd w:val="clear" w:color="auto" w:fill="FFFF00"/>
          </w:tcPr>
          <w:p w:rsidR="00182B01" w:rsidRPr="005E3F9F" w:rsidRDefault="00ED1B54" w:rsidP="008C787A">
            <w:pPr>
              <w:spacing w:after="0" w:line="240" w:lineRule="auto"/>
              <w:rPr>
                <w:color w:val="000000" w:themeColor="text1"/>
                <w:lang w:eastAsia="ja-JP"/>
              </w:rPr>
            </w:pPr>
            <w:r w:rsidRPr="007264EE">
              <w:rPr>
                <w:rFonts w:ascii="Calibri" w:hAnsi="Calibri" w:cs="Calibri"/>
                <w:szCs w:val="24"/>
                <w:lang w:val="en-GB" w:eastAsia="ja-JP"/>
              </w:rPr>
              <w:t xml:space="preserve">UL 7.5kHz </w:t>
            </w:r>
            <w:r>
              <w:rPr>
                <w:rFonts w:ascii="Calibri" w:hAnsi="Calibri" w:cs="Calibri" w:hint="eastAsia"/>
                <w:szCs w:val="24"/>
                <w:lang w:val="en-GB" w:eastAsia="ja-JP"/>
              </w:rPr>
              <w:t xml:space="preserve">raster </w:t>
            </w:r>
            <w:r>
              <w:rPr>
                <w:rFonts w:ascii="Calibri" w:hAnsi="Calibri" w:cs="Calibri"/>
                <w:szCs w:val="24"/>
                <w:lang w:val="en-GB" w:eastAsia="ja-JP"/>
              </w:rPr>
              <w:t>shift</w:t>
            </w:r>
          </w:p>
        </w:tc>
        <w:tc>
          <w:tcPr>
            <w:tcW w:w="1730" w:type="dxa"/>
            <w:shd w:val="clear" w:color="auto" w:fill="FFFF00"/>
          </w:tcPr>
          <w:p w:rsidR="00182B01" w:rsidRPr="005E3F9F" w:rsidRDefault="00611000" w:rsidP="008C787A">
            <w:pPr>
              <w:spacing w:after="0" w:line="240" w:lineRule="auto"/>
              <w:rPr>
                <w:color w:val="000000" w:themeColor="text1"/>
                <w:lang w:eastAsia="ja-JP"/>
              </w:rPr>
            </w:pPr>
            <w:r w:rsidRPr="005E3F9F">
              <w:rPr>
                <w:rFonts w:hint="eastAsia"/>
                <w:color w:val="000000" w:themeColor="text1"/>
                <w:lang w:eastAsia="ja-JP"/>
              </w:rPr>
              <w:t>Note</w:t>
            </w:r>
          </w:p>
        </w:tc>
      </w:tr>
      <w:tr w:rsidR="00182B01" w:rsidTr="00182B01">
        <w:trPr>
          <w:trHeight w:val="222"/>
          <w:jc w:val="center"/>
        </w:trPr>
        <w:tc>
          <w:tcPr>
            <w:tcW w:w="1145" w:type="dxa"/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</w:rPr>
              <w:t>B1</w:t>
            </w:r>
          </w:p>
        </w:tc>
        <w:tc>
          <w:tcPr>
            <w:tcW w:w="1144" w:type="dxa"/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</w:rPr>
              <w:t>n1</w:t>
            </w:r>
          </w:p>
        </w:tc>
        <w:tc>
          <w:tcPr>
            <w:tcW w:w="1853" w:type="dxa"/>
          </w:tcPr>
          <w:p w:rsidR="00182B01" w:rsidRPr="005E3F9F" w:rsidRDefault="00C05BFF" w:rsidP="008C787A">
            <w:pPr>
              <w:spacing w:after="0"/>
              <w:rPr>
                <w:color w:val="000000" w:themeColor="text1"/>
                <w:lang w:eastAsia="ja-JP"/>
              </w:rPr>
            </w:pPr>
            <w:r>
              <w:rPr>
                <w:rFonts w:ascii="Arial" w:hAnsi="Arial" w:cs="Arial"/>
                <w:color w:val="000000" w:themeColor="text1"/>
                <w:lang w:eastAsia="ja-JP"/>
              </w:rPr>
              <w:t>√</w:t>
            </w:r>
          </w:p>
        </w:tc>
        <w:tc>
          <w:tcPr>
            <w:tcW w:w="1848" w:type="dxa"/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  <w:lang w:eastAsia="ja-JP"/>
              </w:rPr>
            </w:pPr>
          </w:p>
        </w:tc>
        <w:tc>
          <w:tcPr>
            <w:tcW w:w="1900" w:type="dxa"/>
          </w:tcPr>
          <w:p w:rsidR="00182B01" w:rsidRPr="005E3F9F" w:rsidRDefault="00C05BFF" w:rsidP="008C787A">
            <w:pPr>
              <w:spacing w:after="0"/>
              <w:rPr>
                <w:color w:val="000000" w:themeColor="text1"/>
                <w:lang w:eastAsia="ja-JP"/>
              </w:rPr>
            </w:pPr>
            <w:r>
              <w:rPr>
                <w:rFonts w:ascii="Arial" w:hAnsi="Arial" w:cs="Arial"/>
                <w:color w:val="000000" w:themeColor="text1"/>
                <w:lang w:eastAsia="ja-JP"/>
              </w:rPr>
              <w:t>√</w:t>
            </w:r>
          </w:p>
        </w:tc>
        <w:tc>
          <w:tcPr>
            <w:tcW w:w="1730" w:type="dxa"/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  <w:lang w:eastAsia="ja-JP"/>
              </w:rPr>
            </w:pPr>
            <w:r w:rsidRPr="005E3F9F">
              <w:rPr>
                <w:rFonts w:hint="eastAsia"/>
                <w:color w:val="000000" w:themeColor="text1"/>
                <w:lang w:eastAsia="ja-JP"/>
              </w:rPr>
              <w:t>Observation1</w:t>
            </w:r>
          </w:p>
        </w:tc>
      </w:tr>
      <w:tr w:rsidR="00182B01" w:rsidTr="00182B01">
        <w:trPr>
          <w:jc w:val="center"/>
        </w:trPr>
        <w:tc>
          <w:tcPr>
            <w:tcW w:w="1145" w:type="dxa"/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</w:rPr>
              <w:lastRenderedPageBreak/>
              <w:t>B3</w:t>
            </w:r>
          </w:p>
        </w:tc>
        <w:tc>
          <w:tcPr>
            <w:tcW w:w="1144" w:type="dxa"/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</w:rPr>
              <w:t>n3</w:t>
            </w:r>
          </w:p>
        </w:tc>
        <w:tc>
          <w:tcPr>
            <w:tcW w:w="1853" w:type="dxa"/>
          </w:tcPr>
          <w:p w:rsidR="00182B01" w:rsidRPr="005E3F9F" w:rsidRDefault="00C05BFF" w:rsidP="008C787A">
            <w:pPr>
              <w:spacing w:after="0"/>
              <w:rPr>
                <w:color w:val="000000" w:themeColor="text1"/>
                <w:lang w:eastAsia="ja-JP"/>
              </w:rPr>
            </w:pPr>
            <w:r>
              <w:rPr>
                <w:rFonts w:ascii="Arial" w:hAnsi="Arial" w:cs="Arial"/>
                <w:color w:val="000000" w:themeColor="text1"/>
                <w:lang w:eastAsia="ja-JP"/>
              </w:rPr>
              <w:t>√</w:t>
            </w:r>
          </w:p>
        </w:tc>
        <w:tc>
          <w:tcPr>
            <w:tcW w:w="1848" w:type="dxa"/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  <w:lang w:eastAsia="ja-JP"/>
              </w:rPr>
            </w:pPr>
          </w:p>
        </w:tc>
        <w:tc>
          <w:tcPr>
            <w:tcW w:w="1900" w:type="dxa"/>
          </w:tcPr>
          <w:p w:rsidR="00182B01" w:rsidRPr="005E3F9F" w:rsidRDefault="00C05BFF" w:rsidP="008C787A">
            <w:pPr>
              <w:spacing w:after="0"/>
              <w:rPr>
                <w:color w:val="000000" w:themeColor="text1"/>
                <w:lang w:eastAsia="ja-JP"/>
              </w:rPr>
            </w:pPr>
            <w:r>
              <w:rPr>
                <w:rFonts w:ascii="Arial" w:hAnsi="Arial" w:cs="Arial"/>
                <w:color w:val="000000" w:themeColor="text1"/>
                <w:lang w:eastAsia="ja-JP"/>
              </w:rPr>
              <w:t>√</w:t>
            </w:r>
          </w:p>
        </w:tc>
        <w:tc>
          <w:tcPr>
            <w:tcW w:w="1730" w:type="dxa"/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  <w:lang w:eastAsia="ja-JP"/>
              </w:rPr>
              <w:t>Observation1</w:t>
            </w:r>
          </w:p>
        </w:tc>
      </w:tr>
      <w:tr w:rsidR="00182B01" w:rsidTr="004729B3">
        <w:trPr>
          <w:jc w:val="center"/>
        </w:trPr>
        <w:tc>
          <w:tcPr>
            <w:tcW w:w="1145" w:type="dxa"/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</w:rPr>
              <w:t>B5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</w:rPr>
              <w:t>n5</w:t>
            </w:r>
          </w:p>
        </w:tc>
        <w:tc>
          <w:tcPr>
            <w:tcW w:w="1853" w:type="dxa"/>
            <w:tcBorders>
              <w:bottom w:val="single" w:sz="4" w:space="0" w:color="auto"/>
            </w:tcBorders>
          </w:tcPr>
          <w:p w:rsidR="00182B01" w:rsidRPr="005E3F9F" w:rsidRDefault="00C05BFF" w:rsidP="008C787A">
            <w:pPr>
              <w:spacing w:after="0"/>
              <w:rPr>
                <w:color w:val="000000" w:themeColor="text1"/>
                <w:lang w:eastAsia="ja-JP"/>
              </w:rPr>
            </w:pPr>
            <w:r>
              <w:rPr>
                <w:rFonts w:ascii="Arial" w:hAnsi="Arial" w:cs="Arial"/>
                <w:color w:val="000000" w:themeColor="text1"/>
                <w:lang w:eastAsia="ja-JP"/>
              </w:rPr>
              <w:t>√</w:t>
            </w: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:rsidR="00182B01" w:rsidRPr="005E3F9F" w:rsidRDefault="00C05BFF" w:rsidP="008C787A">
            <w:pPr>
              <w:spacing w:after="0"/>
              <w:rPr>
                <w:color w:val="000000" w:themeColor="text1"/>
                <w:lang w:eastAsia="ja-JP"/>
              </w:rPr>
            </w:pPr>
            <w:r>
              <w:rPr>
                <w:rFonts w:ascii="Arial" w:hAnsi="Arial" w:cs="Arial"/>
                <w:color w:val="000000" w:themeColor="text1"/>
                <w:lang w:eastAsia="ja-JP"/>
              </w:rPr>
              <w:t>√</w:t>
            </w:r>
          </w:p>
        </w:tc>
        <w:tc>
          <w:tcPr>
            <w:tcW w:w="1900" w:type="dxa"/>
            <w:tcBorders>
              <w:bottom w:val="single" w:sz="4" w:space="0" w:color="auto"/>
            </w:tcBorders>
          </w:tcPr>
          <w:p w:rsidR="00182B01" w:rsidRPr="005E3F9F" w:rsidRDefault="00C05BFF" w:rsidP="008C787A">
            <w:pPr>
              <w:spacing w:after="0"/>
              <w:rPr>
                <w:color w:val="000000" w:themeColor="text1"/>
                <w:lang w:eastAsia="ja-JP"/>
              </w:rPr>
            </w:pPr>
            <w:r>
              <w:rPr>
                <w:rFonts w:ascii="Arial" w:hAnsi="Arial" w:cs="Arial"/>
                <w:color w:val="000000" w:themeColor="text1"/>
                <w:lang w:eastAsia="ja-JP"/>
              </w:rPr>
              <w:t>√</w:t>
            </w:r>
          </w:p>
        </w:tc>
        <w:tc>
          <w:tcPr>
            <w:tcW w:w="1730" w:type="dxa"/>
            <w:tcBorders>
              <w:bottom w:val="single" w:sz="4" w:space="0" w:color="auto"/>
            </w:tcBorders>
          </w:tcPr>
          <w:p w:rsidR="00182B01" w:rsidRPr="005E3F9F" w:rsidRDefault="004729B3" w:rsidP="008C787A">
            <w:pPr>
              <w:spacing w:after="0"/>
              <w:rPr>
                <w:color w:val="000000" w:themeColor="text1"/>
                <w:lang w:eastAsia="ja-JP"/>
              </w:rPr>
            </w:pPr>
            <w:r>
              <w:rPr>
                <w:color w:val="000000" w:themeColor="text1"/>
                <w:lang w:eastAsia="ja-JP"/>
              </w:rPr>
              <w:t>Completed</w:t>
            </w:r>
          </w:p>
        </w:tc>
      </w:tr>
      <w:tr w:rsidR="00182B01" w:rsidTr="004729B3">
        <w:trPr>
          <w:jc w:val="center"/>
        </w:trPr>
        <w:tc>
          <w:tcPr>
            <w:tcW w:w="1145" w:type="dxa"/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</w:rPr>
              <w:t>B11</w:t>
            </w:r>
          </w:p>
        </w:tc>
        <w:tc>
          <w:tcPr>
            <w:tcW w:w="1144" w:type="dxa"/>
            <w:shd w:val="pct15" w:color="auto" w:fill="auto"/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</w:rPr>
              <w:t>NA</w:t>
            </w:r>
          </w:p>
        </w:tc>
        <w:tc>
          <w:tcPr>
            <w:tcW w:w="1853" w:type="dxa"/>
            <w:shd w:val="pct15" w:color="auto" w:fill="auto"/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</w:rPr>
              <w:t>NA</w:t>
            </w:r>
          </w:p>
        </w:tc>
        <w:tc>
          <w:tcPr>
            <w:tcW w:w="1848" w:type="dxa"/>
            <w:shd w:val="pct15" w:color="auto" w:fill="auto"/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</w:rPr>
              <w:t>NA</w:t>
            </w:r>
          </w:p>
        </w:tc>
        <w:tc>
          <w:tcPr>
            <w:tcW w:w="1900" w:type="dxa"/>
            <w:shd w:val="pct15" w:color="auto" w:fill="auto"/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</w:rPr>
              <w:t>NA</w:t>
            </w:r>
          </w:p>
        </w:tc>
        <w:tc>
          <w:tcPr>
            <w:tcW w:w="1730" w:type="dxa"/>
            <w:shd w:val="clear" w:color="auto" w:fill="auto"/>
          </w:tcPr>
          <w:p w:rsidR="00182B01" w:rsidRPr="005E3F9F" w:rsidRDefault="00781C9B" w:rsidP="008C787A">
            <w:pPr>
              <w:spacing w:after="0"/>
              <w:rPr>
                <w:color w:val="000000" w:themeColor="text1"/>
                <w:lang w:eastAsia="ja-JP"/>
              </w:rPr>
            </w:pPr>
            <w:r w:rsidRPr="005E3F9F">
              <w:rPr>
                <w:rFonts w:hint="eastAsia"/>
                <w:color w:val="000000" w:themeColor="text1"/>
                <w:lang w:eastAsia="ja-JP"/>
              </w:rPr>
              <w:t>Observation3</w:t>
            </w:r>
          </w:p>
        </w:tc>
      </w:tr>
      <w:tr w:rsidR="00182B01" w:rsidTr="004729B3">
        <w:trPr>
          <w:jc w:val="center"/>
        </w:trPr>
        <w:tc>
          <w:tcPr>
            <w:tcW w:w="1145" w:type="dxa"/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</w:rPr>
              <w:t>B18</w:t>
            </w:r>
          </w:p>
        </w:tc>
        <w:tc>
          <w:tcPr>
            <w:tcW w:w="1144" w:type="dxa"/>
            <w:shd w:val="pct15" w:color="auto" w:fill="auto"/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</w:rPr>
              <w:t>NA</w:t>
            </w:r>
          </w:p>
        </w:tc>
        <w:tc>
          <w:tcPr>
            <w:tcW w:w="1853" w:type="dxa"/>
            <w:shd w:val="pct15" w:color="auto" w:fill="auto"/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</w:rPr>
              <w:t>NA</w:t>
            </w:r>
          </w:p>
        </w:tc>
        <w:tc>
          <w:tcPr>
            <w:tcW w:w="1848" w:type="dxa"/>
            <w:shd w:val="pct15" w:color="auto" w:fill="auto"/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</w:rPr>
              <w:t>NA</w:t>
            </w:r>
          </w:p>
        </w:tc>
        <w:tc>
          <w:tcPr>
            <w:tcW w:w="1900" w:type="dxa"/>
            <w:shd w:val="pct15" w:color="auto" w:fill="auto"/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</w:rPr>
              <w:t>NA</w:t>
            </w:r>
          </w:p>
        </w:tc>
        <w:tc>
          <w:tcPr>
            <w:tcW w:w="1730" w:type="dxa"/>
            <w:shd w:val="clear" w:color="auto" w:fill="auto"/>
          </w:tcPr>
          <w:p w:rsidR="00182B01" w:rsidRPr="005E3F9F" w:rsidRDefault="00781C9B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  <w:lang w:eastAsia="ja-JP"/>
              </w:rPr>
              <w:t>Observation3</w:t>
            </w:r>
          </w:p>
        </w:tc>
      </w:tr>
      <w:tr w:rsidR="00182B01" w:rsidTr="004729B3">
        <w:trPr>
          <w:jc w:val="center"/>
        </w:trPr>
        <w:tc>
          <w:tcPr>
            <w:tcW w:w="1145" w:type="dxa"/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</w:rPr>
              <w:t>B19</w:t>
            </w:r>
          </w:p>
        </w:tc>
        <w:tc>
          <w:tcPr>
            <w:tcW w:w="1144" w:type="dxa"/>
            <w:shd w:val="pct15" w:color="auto" w:fill="auto"/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</w:rPr>
              <w:t>NA</w:t>
            </w:r>
          </w:p>
        </w:tc>
        <w:tc>
          <w:tcPr>
            <w:tcW w:w="1853" w:type="dxa"/>
            <w:shd w:val="pct15" w:color="auto" w:fill="auto"/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</w:rPr>
              <w:t>NA</w:t>
            </w:r>
          </w:p>
        </w:tc>
        <w:tc>
          <w:tcPr>
            <w:tcW w:w="1848" w:type="dxa"/>
            <w:shd w:val="pct15" w:color="auto" w:fill="auto"/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</w:rPr>
              <w:t>NA</w:t>
            </w:r>
          </w:p>
        </w:tc>
        <w:tc>
          <w:tcPr>
            <w:tcW w:w="1900" w:type="dxa"/>
            <w:shd w:val="pct15" w:color="auto" w:fill="auto"/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</w:rPr>
              <w:t>NA</w:t>
            </w:r>
          </w:p>
        </w:tc>
        <w:tc>
          <w:tcPr>
            <w:tcW w:w="1730" w:type="dxa"/>
            <w:shd w:val="clear" w:color="auto" w:fill="auto"/>
          </w:tcPr>
          <w:p w:rsidR="00182B01" w:rsidRPr="005E3F9F" w:rsidRDefault="00781C9B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  <w:lang w:eastAsia="ja-JP"/>
              </w:rPr>
              <w:t>Observation3</w:t>
            </w:r>
          </w:p>
        </w:tc>
      </w:tr>
      <w:tr w:rsidR="00182B01" w:rsidTr="004729B3">
        <w:trPr>
          <w:jc w:val="center"/>
        </w:trPr>
        <w:tc>
          <w:tcPr>
            <w:tcW w:w="1145" w:type="dxa"/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</w:rPr>
              <w:t>B21</w:t>
            </w:r>
          </w:p>
        </w:tc>
        <w:tc>
          <w:tcPr>
            <w:tcW w:w="1144" w:type="dxa"/>
            <w:shd w:val="pct15" w:color="auto" w:fill="auto"/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</w:rPr>
              <w:t>NA</w:t>
            </w:r>
          </w:p>
        </w:tc>
        <w:tc>
          <w:tcPr>
            <w:tcW w:w="1853" w:type="dxa"/>
            <w:shd w:val="pct15" w:color="auto" w:fill="auto"/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</w:rPr>
              <w:t>NA</w:t>
            </w:r>
          </w:p>
        </w:tc>
        <w:tc>
          <w:tcPr>
            <w:tcW w:w="1848" w:type="dxa"/>
            <w:shd w:val="pct15" w:color="auto" w:fill="auto"/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</w:rPr>
              <w:t>NA</w:t>
            </w:r>
          </w:p>
        </w:tc>
        <w:tc>
          <w:tcPr>
            <w:tcW w:w="1900" w:type="dxa"/>
            <w:shd w:val="pct15" w:color="auto" w:fill="auto"/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</w:rPr>
              <w:t>NA</w:t>
            </w:r>
          </w:p>
        </w:tc>
        <w:tc>
          <w:tcPr>
            <w:tcW w:w="1730" w:type="dxa"/>
            <w:shd w:val="clear" w:color="auto" w:fill="auto"/>
          </w:tcPr>
          <w:p w:rsidR="00182B01" w:rsidRPr="005E3F9F" w:rsidRDefault="00781C9B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  <w:lang w:eastAsia="ja-JP"/>
              </w:rPr>
              <w:t>Observation3</w:t>
            </w:r>
          </w:p>
        </w:tc>
      </w:tr>
      <w:tr w:rsidR="00182B01" w:rsidTr="004729B3">
        <w:trPr>
          <w:jc w:val="center"/>
        </w:trPr>
        <w:tc>
          <w:tcPr>
            <w:tcW w:w="1145" w:type="dxa"/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</w:rPr>
              <w:t>B26</w:t>
            </w:r>
          </w:p>
        </w:tc>
        <w:tc>
          <w:tcPr>
            <w:tcW w:w="1144" w:type="dxa"/>
            <w:shd w:val="pct15" w:color="auto" w:fill="auto"/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</w:rPr>
              <w:t>NA</w:t>
            </w:r>
          </w:p>
        </w:tc>
        <w:tc>
          <w:tcPr>
            <w:tcW w:w="1853" w:type="dxa"/>
            <w:shd w:val="pct15" w:color="auto" w:fill="auto"/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</w:rPr>
              <w:t>NA</w:t>
            </w:r>
          </w:p>
        </w:tc>
        <w:tc>
          <w:tcPr>
            <w:tcW w:w="1848" w:type="dxa"/>
            <w:shd w:val="pct15" w:color="auto" w:fill="auto"/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</w:rPr>
              <w:t>NA</w:t>
            </w:r>
          </w:p>
        </w:tc>
        <w:tc>
          <w:tcPr>
            <w:tcW w:w="1900" w:type="dxa"/>
            <w:shd w:val="pct15" w:color="auto" w:fill="auto"/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</w:rPr>
              <w:t>NA</w:t>
            </w:r>
          </w:p>
        </w:tc>
        <w:tc>
          <w:tcPr>
            <w:tcW w:w="1730" w:type="dxa"/>
            <w:shd w:val="clear" w:color="auto" w:fill="auto"/>
          </w:tcPr>
          <w:p w:rsidR="00182B01" w:rsidRPr="005E3F9F" w:rsidRDefault="00781C9B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  <w:lang w:eastAsia="ja-JP"/>
              </w:rPr>
              <w:t>Observation3</w:t>
            </w:r>
          </w:p>
        </w:tc>
      </w:tr>
      <w:tr w:rsidR="00182B01" w:rsidTr="00182B01">
        <w:trPr>
          <w:jc w:val="center"/>
        </w:trPr>
        <w:tc>
          <w:tcPr>
            <w:tcW w:w="1145" w:type="dxa"/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</w:rPr>
              <w:t>B28</w:t>
            </w:r>
          </w:p>
        </w:tc>
        <w:tc>
          <w:tcPr>
            <w:tcW w:w="1144" w:type="dxa"/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</w:rPr>
              <w:t>n28</w:t>
            </w:r>
          </w:p>
        </w:tc>
        <w:tc>
          <w:tcPr>
            <w:tcW w:w="1853" w:type="dxa"/>
          </w:tcPr>
          <w:p w:rsidR="00182B01" w:rsidRPr="005E3F9F" w:rsidRDefault="00C05BFF" w:rsidP="008C787A">
            <w:pPr>
              <w:spacing w:after="0"/>
              <w:rPr>
                <w:color w:val="000000" w:themeColor="text1"/>
                <w:lang w:eastAsia="ja-JP"/>
              </w:rPr>
            </w:pPr>
            <w:r>
              <w:rPr>
                <w:rFonts w:ascii="Arial" w:hAnsi="Arial" w:cs="Arial"/>
                <w:color w:val="000000" w:themeColor="text1"/>
                <w:lang w:eastAsia="ja-JP"/>
              </w:rPr>
              <w:t>√</w:t>
            </w:r>
          </w:p>
        </w:tc>
        <w:tc>
          <w:tcPr>
            <w:tcW w:w="1848" w:type="dxa"/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  <w:lang w:eastAsia="ja-JP"/>
              </w:rPr>
            </w:pPr>
          </w:p>
        </w:tc>
        <w:tc>
          <w:tcPr>
            <w:tcW w:w="1900" w:type="dxa"/>
          </w:tcPr>
          <w:p w:rsidR="00182B01" w:rsidRPr="005E3F9F" w:rsidRDefault="00C05BFF" w:rsidP="008C787A">
            <w:pPr>
              <w:spacing w:after="0"/>
              <w:rPr>
                <w:color w:val="000000" w:themeColor="text1"/>
                <w:lang w:eastAsia="ja-JP"/>
              </w:rPr>
            </w:pPr>
            <w:r>
              <w:rPr>
                <w:rFonts w:ascii="Arial" w:hAnsi="Arial" w:cs="Arial"/>
                <w:color w:val="000000" w:themeColor="text1"/>
                <w:lang w:eastAsia="ja-JP"/>
              </w:rPr>
              <w:t>√</w:t>
            </w:r>
          </w:p>
        </w:tc>
        <w:tc>
          <w:tcPr>
            <w:tcW w:w="1730" w:type="dxa"/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  <w:lang w:eastAsia="ja-JP"/>
              </w:rPr>
              <w:t>Observation1</w:t>
            </w:r>
          </w:p>
        </w:tc>
      </w:tr>
      <w:tr w:rsidR="00182B01" w:rsidTr="004729B3">
        <w:trPr>
          <w:jc w:val="center"/>
        </w:trPr>
        <w:tc>
          <w:tcPr>
            <w:tcW w:w="1145" w:type="dxa"/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</w:rPr>
              <w:t>B41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</w:rPr>
              <w:t>n41</w:t>
            </w:r>
          </w:p>
        </w:tc>
        <w:tc>
          <w:tcPr>
            <w:tcW w:w="1853" w:type="dxa"/>
            <w:tcBorders>
              <w:bottom w:val="single" w:sz="4" w:space="0" w:color="auto"/>
            </w:tcBorders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  <w:lang w:eastAsia="ja-JP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:rsidR="00182B01" w:rsidRPr="005E3F9F" w:rsidRDefault="00C05BFF" w:rsidP="008C787A">
            <w:pPr>
              <w:spacing w:after="0"/>
              <w:rPr>
                <w:color w:val="000000" w:themeColor="text1"/>
                <w:lang w:eastAsia="ja-JP"/>
              </w:rPr>
            </w:pPr>
            <w:r>
              <w:rPr>
                <w:rFonts w:ascii="Arial" w:hAnsi="Arial" w:cs="Arial"/>
                <w:color w:val="000000" w:themeColor="text1"/>
                <w:lang w:eastAsia="ja-JP"/>
              </w:rPr>
              <w:t>√</w:t>
            </w:r>
          </w:p>
        </w:tc>
        <w:tc>
          <w:tcPr>
            <w:tcW w:w="1900" w:type="dxa"/>
            <w:tcBorders>
              <w:bottom w:val="single" w:sz="4" w:space="0" w:color="auto"/>
            </w:tcBorders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  <w:lang w:eastAsia="ja-JP"/>
              </w:rPr>
            </w:pPr>
          </w:p>
        </w:tc>
        <w:tc>
          <w:tcPr>
            <w:tcW w:w="1730" w:type="dxa"/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  <w:lang w:eastAsia="ja-JP"/>
              </w:rPr>
              <w:t>Observation2</w:t>
            </w:r>
          </w:p>
        </w:tc>
      </w:tr>
      <w:tr w:rsidR="00CA6902" w:rsidTr="004729B3">
        <w:trPr>
          <w:jc w:val="center"/>
        </w:trPr>
        <w:tc>
          <w:tcPr>
            <w:tcW w:w="1145" w:type="dxa"/>
          </w:tcPr>
          <w:p w:rsidR="00CA6902" w:rsidRPr="005E3F9F" w:rsidRDefault="00CA6902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</w:rPr>
              <w:t>B42</w:t>
            </w:r>
          </w:p>
        </w:tc>
        <w:tc>
          <w:tcPr>
            <w:tcW w:w="1144" w:type="dxa"/>
            <w:shd w:val="pct15" w:color="auto" w:fill="auto"/>
          </w:tcPr>
          <w:p w:rsidR="00CA6902" w:rsidRPr="005E3F9F" w:rsidRDefault="00CA6902" w:rsidP="00E64DFC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</w:rPr>
              <w:t>NA</w:t>
            </w:r>
          </w:p>
        </w:tc>
        <w:tc>
          <w:tcPr>
            <w:tcW w:w="1853" w:type="dxa"/>
            <w:shd w:val="pct15" w:color="auto" w:fill="auto"/>
          </w:tcPr>
          <w:p w:rsidR="00CA6902" w:rsidRPr="005E3F9F" w:rsidRDefault="00CA6902" w:rsidP="00E64DFC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</w:rPr>
              <w:t>NA</w:t>
            </w:r>
          </w:p>
        </w:tc>
        <w:tc>
          <w:tcPr>
            <w:tcW w:w="1848" w:type="dxa"/>
            <w:shd w:val="pct15" w:color="auto" w:fill="auto"/>
          </w:tcPr>
          <w:p w:rsidR="00CA6902" w:rsidRPr="005E3F9F" w:rsidRDefault="00CA6902" w:rsidP="00E64DFC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</w:rPr>
              <w:t>NA</w:t>
            </w:r>
          </w:p>
        </w:tc>
        <w:tc>
          <w:tcPr>
            <w:tcW w:w="1900" w:type="dxa"/>
            <w:shd w:val="pct15" w:color="auto" w:fill="auto"/>
          </w:tcPr>
          <w:p w:rsidR="00CA6902" w:rsidRPr="005E3F9F" w:rsidRDefault="00CA6902" w:rsidP="00E64DFC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</w:rPr>
              <w:t>NA</w:t>
            </w:r>
          </w:p>
        </w:tc>
        <w:tc>
          <w:tcPr>
            <w:tcW w:w="1730" w:type="dxa"/>
          </w:tcPr>
          <w:p w:rsidR="00CA6902" w:rsidRDefault="00CA6902" w:rsidP="00CA6902">
            <w:pPr>
              <w:spacing w:after="0"/>
              <w:rPr>
                <w:color w:val="000000" w:themeColor="text1"/>
                <w:lang w:eastAsia="ja-JP"/>
              </w:rPr>
            </w:pPr>
            <w:r>
              <w:rPr>
                <w:rFonts w:hint="eastAsia"/>
                <w:color w:val="000000" w:themeColor="text1"/>
                <w:lang w:eastAsia="ja-JP"/>
              </w:rPr>
              <w:t>Observation3</w:t>
            </w:r>
          </w:p>
          <w:p w:rsidR="00CA6902" w:rsidRPr="005E3F9F" w:rsidRDefault="00CA6902" w:rsidP="00CA6902">
            <w:pPr>
              <w:spacing w:after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  <w:lang w:eastAsia="ja-JP"/>
              </w:rPr>
              <w:t>Proposed in [4]</w:t>
            </w:r>
            <w:r w:rsidR="00507E4D">
              <w:rPr>
                <w:rFonts w:hint="eastAsia"/>
                <w:color w:val="000000" w:themeColor="text1"/>
                <w:lang w:eastAsia="ja-JP"/>
              </w:rPr>
              <w:t xml:space="preserve"> under RAN4 discussion</w:t>
            </w:r>
          </w:p>
        </w:tc>
        <w:bookmarkStart w:id="2" w:name="_GoBack"/>
        <w:bookmarkEnd w:id="2"/>
      </w:tr>
      <w:tr w:rsidR="00182B01" w:rsidTr="004729B3">
        <w:trPr>
          <w:jc w:val="center"/>
        </w:trPr>
        <w:tc>
          <w:tcPr>
            <w:tcW w:w="1145" w:type="dxa"/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</w:rPr>
              <w:t>B47</w:t>
            </w:r>
          </w:p>
        </w:tc>
        <w:tc>
          <w:tcPr>
            <w:tcW w:w="1144" w:type="dxa"/>
            <w:shd w:val="pct15" w:color="auto" w:fill="auto"/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</w:rPr>
              <w:t>NA</w:t>
            </w:r>
          </w:p>
        </w:tc>
        <w:tc>
          <w:tcPr>
            <w:tcW w:w="1853" w:type="dxa"/>
            <w:shd w:val="pct15" w:color="auto" w:fill="auto"/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</w:rPr>
              <w:t>NA</w:t>
            </w:r>
          </w:p>
        </w:tc>
        <w:tc>
          <w:tcPr>
            <w:tcW w:w="1848" w:type="dxa"/>
            <w:shd w:val="pct15" w:color="auto" w:fill="auto"/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</w:rPr>
              <w:t>NA</w:t>
            </w:r>
          </w:p>
        </w:tc>
        <w:tc>
          <w:tcPr>
            <w:tcW w:w="1900" w:type="dxa"/>
            <w:shd w:val="pct15" w:color="auto" w:fill="auto"/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</w:rPr>
              <w:t>NA</w:t>
            </w:r>
          </w:p>
        </w:tc>
        <w:tc>
          <w:tcPr>
            <w:tcW w:w="1730" w:type="dxa"/>
            <w:shd w:val="clear" w:color="auto" w:fill="auto"/>
          </w:tcPr>
          <w:p w:rsidR="00182B01" w:rsidRPr="005E3F9F" w:rsidRDefault="009F2ACD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  <w:lang w:eastAsia="ja-JP"/>
              </w:rPr>
              <w:t>Observation3</w:t>
            </w:r>
          </w:p>
        </w:tc>
      </w:tr>
      <w:tr w:rsidR="00182B01" w:rsidTr="00182B01">
        <w:trPr>
          <w:jc w:val="center"/>
        </w:trPr>
        <w:tc>
          <w:tcPr>
            <w:tcW w:w="1145" w:type="dxa"/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</w:rPr>
              <w:t>B66</w:t>
            </w:r>
          </w:p>
        </w:tc>
        <w:tc>
          <w:tcPr>
            <w:tcW w:w="1144" w:type="dxa"/>
          </w:tcPr>
          <w:p w:rsidR="00182B01" w:rsidRPr="005E3F9F" w:rsidRDefault="00182B01" w:rsidP="008C787A">
            <w:pPr>
              <w:spacing w:after="0"/>
              <w:rPr>
                <w:color w:val="000000" w:themeColor="text1"/>
              </w:rPr>
            </w:pPr>
            <w:r w:rsidRPr="005E3F9F">
              <w:rPr>
                <w:rFonts w:hint="eastAsia"/>
                <w:color w:val="000000" w:themeColor="text1"/>
              </w:rPr>
              <w:t>n66</w:t>
            </w:r>
          </w:p>
        </w:tc>
        <w:tc>
          <w:tcPr>
            <w:tcW w:w="1853" w:type="dxa"/>
          </w:tcPr>
          <w:p w:rsidR="00182B01" w:rsidRPr="005E3F9F" w:rsidRDefault="00C05BFF" w:rsidP="008C787A">
            <w:pPr>
              <w:spacing w:after="0"/>
              <w:rPr>
                <w:color w:val="000000" w:themeColor="text1"/>
                <w:lang w:eastAsia="ja-JP"/>
              </w:rPr>
            </w:pPr>
            <w:r>
              <w:rPr>
                <w:rFonts w:ascii="Arial" w:hAnsi="Arial" w:cs="Arial"/>
                <w:color w:val="000000" w:themeColor="text1"/>
                <w:lang w:eastAsia="ja-JP"/>
              </w:rPr>
              <w:t>√</w:t>
            </w:r>
          </w:p>
        </w:tc>
        <w:tc>
          <w:tcPr>
            <w:tcW w:w="1848" w:type="dxa"/>
          </w:tcPr>
          <w:p w:rsidR="00182B01" w:rsidRPr="005E3F9F" w:rsidRDefault="00C05BFF" w:rsidP="008C787A">
            <w:pPr>
              <w:spacing w:after="0"/>
              <w:rPr>
                <w:color w:val="000000" w:themeColor="text1"/>
                <w:lang w:eastAsia="ja-JP"/>
              </w:rPr>
            </w:pPr>
            <w:r>
              <w:rPr>
                <w:rFonts w:ascii="Arial" w:hAnsi="Arial" w:cs="Arial"/>
                <w:color w:val="000000" w:themeColor="text1"/>
                <w:lang w:eastAsia="ja-JP"/>
              </w:rPr>
              <w:t>√</w:t>
            </w:r>
          </w:p>
        </w:tc>
        <w:tc>
          <w:tcPr>
            <w:tcW w:w="1900" w:type="dxa"/>
          </w:tcPr>
          <w:p w:rsidR="00182B01" w:rsidRPr="005E3F9F" w:rsidRDefault="00C05BFF" w:rsidP="008C787A">
            <w:pPr>
              <w:spacing w:after="0"/>
              <w:rPr>
                <w:color w:val="000000" w:themeColor="text1"/>
                <w:lang w:eastAsia="ja-JP"/>
              </w:rPr>
            </w:pPr>
            <w:r>
              <w:rPr>
                <w:rFonts w:ascii="Arial" w:hAnsi="Arial" w:cs="Arial"/>
                <w:color w:val="000000" w:themeColor="text1"/>
                <w:lang w:eastAsia="ja-JP"/>
              </w:rPr>
              <w:t>√</w:t>
            </w:r>
          </w:p>
        </w:tc>
        <w:tc>
          <w:tcPr>
            <w:tcW w:w="1730" w:type="dxa"/>
          </w:tcPr>
          <w:p w:rsidR="00182B01" w:rsidRPr="005E3F9F" w:rsidRDefault="004729B3" w:rsidP="008C787A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  <w:lang w:eastAsia="ja-JP"/>
              </w:rPr>
              <w:t>Completed</w:t>
            </w:r>
          </w:p>
        </w:tc>
      </w:tr>
    </w:tbl>
    <w:p w:rsidR="00DA04B1" w:rsidRPr="00E6420F" w:rsidRDefault="00791AC6" w:rsidP="00E6420F">
      <w:pPr>
        <w:spacing w:after="0" w:line="240" w:lineRule="auto"/>
        <w:jc w:val="right"/>
        <w:rPr>
          <w:rFonts w:ascii="Meiryo UI" w:eastAsia="Meiryo UI" w:hAnsi="Meiryo UI" w:cs="Meiryo UI"/>
          <w:color w:val="000000" w:themeColor="text1"/>
          <w:sz w:val="20"/>
          <w:lang w:eastAsia="ja-JP"/>
        </w:rPr>
      </w:pPr>
      <w:r w:rsidRPr="00E6420F">
        <w:rPr>
          <w:rFonts w:ascii="Meiryo UI" w:eastAsia="Meiryo UI" w:hAnsi="Meiryo UI" w:cs="Meiryo UI" w:hint="eastAsia"/>
          <w:color w:val="000000" w:themeColor="text1"/>
          <w:sz w:val="20"/>
          <w:lang w:eastAsia="ja-JP"/>
        </w:rPr>
        <w:t>√</w:t>
      </w:r>
      <w:r w:rsidRPr="00E6420F">
        <w:rPr>
          <w:rFonts w:ascii="Meiryo UI" w:eastAsia="Meiryo UI" w:hAnsi="Meiryo UI" w:cs="Meiryo UI"/>
          <w:color w:val="000000" w:themeColor="text1"/>
          <w:sz w:val="20"/>
          <w:lang w:eastAsia="ja-JP"/>
        </w:rPr>
        <w:t xml:space="preserve"> : complete</w:t>
      </w:r>
    </w:p>
    <w:p w:rsidR="00791AC6" w:rsidRDefault="00791AC6" w:rsidP="00947473">
      <w:pPr>
        <w:spacing w:after="0" w:line="240" w:lineRule="auto"/>
        <w:rPr>
          <w:rFonts w:ascii="Calibri" w:hAnsi="Calibri" w:cs="Calibri"/>
          <w:sz w:val="24"/>
          <w:szCs w:val="24"/>
          <w:lang w:val="en-GB" w:eastAsia="ja-JP"/>
        </w:rPr>
      </w:pPr>
    </w:p>
    <w:p w:rsidR="007C60EC" w:rsidRDefault="0037271D" w:rsidP="00947473">
      <w:pPr>
        <w:spacing w:after="0" w:line="240" w:lineRule="auto"/>
        <w:rPr>
          <w:rFonts w:ascii="Calibri" w:hAnsi="Calibri" w:cs="Calibri"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sz w:val="24"/>
          <w:szCs w:val="24"/>
          <w:lang w:val="en-GB" w:eastAsia="ja-JP"/>
        </w:rPr>
        <w:t xml:space="preserve">In case of </w:t>
      </w:r>
      <w:r w:rsidR="007C60EC">
        <w:rPr>
          <w:rFonts w:ascii="Calibri" w:hAnsi="Calibri" w:cs="Calibri" w:hint="eastAsia"/>
          <w:sz w:val="24"/>
          <w:szCs w:val="24"/>
          <w:lang w:val="en-GB" w:eastAsia="ja-JP"/>
        </w:rPr>
        <w:t>NR band n1/n3/n28</w:t>
      </w:r>
      <w:r w:rsidR="00B71DE1">
        <w:rPr>
          <w:rFonts w:ascii="Calibri" w:hAnsi="Calibri" w:cs="Calibri" w:hint="eastAsia"/>
          <w:sz w:val="24"/>
          <w:szCs w:val="24"/>
          <w:lang w:val="en-GB" w:eastAsia="ja-JP"/>
        </w:rPr>
        <w:t xml:space="preserve"> </w:t>
      </w:r>
      <w:proofErr w:type="gramStart"/>
      <w:r>
        <w:rPr>
          <w:rFonts w:ascii="Calibri" w:hAnsi="Calibri" w:cs="Calibri" w:hint="eastAsia"/>
          <w:sz w:val="24"/>
          <w:szCs w:val="24"/>
          <w:lang w:val="en-GB" w:eastAsia="ja-JP"/>
        </w:rPr>
        <w:t>30kHz</w:t>
      </w:r>
      <w:proofErr w:type="gramEnd"/>
      <w:r>
        <w:rPr>
          <w:rFonts w:ascii="Calibri" w:hAnsi="Calibri" w:cs="Calibri" w:hint="eastAsia"/>
          <w:sz w:val="24"/>
          <w:szCs w:val="24"/>
          <w:lang w:val="en-GB" w:eastAsia="ja-JP"/>
        </w:rPr>
        <w:t xml:space="preserve"> SS SCS requirement is missing;</w:t>
      </w:r>
    </w:p>
    <w:p w:rsidR="007C60EC" w:rsidRDefault="007C60EC" w:rsidP="00947473">
      <w:pPr>
        <w:spacing w:after="0" w:line="240" w:lineRule="auto"/>
        <w:rPr>
          <w:rFonts w:ascii="Calibri" w:hAnsi="Calibri" w:cs="Calibri"/>
          <w:sz w:val="24"/>
          <w:szCs w:val="24"/>
          <w:lang w:val="en-GB" w:eastAsia="ja-JP"/>
        </w:rPr>
      </w:pPr>
    </w:p>
    <w:p w:rsidR="0021528A" w:rsidRDefault="0021528A" w:rsidP="001639A4">
      <w:pPr>
        <w:ind w:leftChars="100" w:left="220"/>
      </w:pPr>
      <w:r w:rsidRPr="00402E7B">
        <w:rPr>
          <w:rFonts w:hint="eastAsia"/>
          <w:b/>
          <w:u w:val="single"/>
        </w:rPr>
        <w:t>Observation 1</w:t>
      </w:r>
      <w:r w:rsidRPr="00402E7B">
        <w:rPr>
          <w:b/>
          <w:u w:val="single"/>
        </w:rPr>
        <w:t>:</w:t>
      </w:r>
      <w:r>
        <w:rPr>
          <w:rFonts w:hint="eastAsia"/>
        </w:rPr>
        <w:t xml:space="preserve"> </w:t>
      </w:r>
      <w:r>
        <w:rPr>
          <w:rFonts w:hint="eastAsia"/>
          <w:lang w:eastAsia="ja-JP"/>
        </w:rPr>
        <w:t xml:space="preserve"> </w:t>
      </w:r>
      <w:r w:rsidR="00812B37">
        <w:rPr>
          <w:rFonts w:hint="eastAsia"/>
          <w:lang w:eastAsia="ja-JP"/>
        </w:rPr>
        <w:t xml:space="preserve">NR band </w:t>
      </w:r>
      <w:r>
        <w:rPr>
          <w:rFonts w:hint="eastAsia"/>
        </w:rPr>
        <w:t xml:space="preserve">n1/n3/n28 cannot </w:t>
      </w:r>
      <w:r>
        <w:t>achieve</w:t>
      </w:r>
      <w:r>
        <w:rPr>
          <w:rFonts w:hint="eastAsia"/>
        </w:rPr>
        <w:t xml:space="preserve"> </w:t>
      </w:r>
      <w:r>
        <w:t>“</w:t>
      </w:r>
      <w:r w:rsidRPr="00AA2BF9">
        <w:t>co-existence of LTE UL and NR UL</w:t>
      </w:r>
      <w:r>
        <w:t>”</w:t>
      </w:r>
      <w:r>
        <w:rPr>
          <w:rFonts w:hint="eastAsia"/>
        </w:rPr>
        <w:t xml:space="preserve"> and </w:t>
      </w:r>
      <w:r>
        <w:t xml:space="preserve">“co-existence of LTE </w:t>
      </w:r>
      <w:r>
        <w:rPr>
          <w:rFonts w:hint="eastAsia"/>
        </w:rPr>
        <w:t>D</w:t>
      </w:r>
      <w:r>
        <w:t xml:space="preserve">L and NR </w:t>
      </w:r>
      <w:r>
        <w:rPr>
          <w:rFonts w:hint="eastAsia"/>
        </w:rPr>
        <w:t>D</w:t>
      </w:r>
      <w:r w:rsidRPr="00AA2BF9">
        <w:t>L</w:t>
      </w:r>
      <w:r>
        <w:t>”</w:t>
      </w:r>
      <w:r>
        <w:rPr>
          <w:rFonts w:hint="eastAsia"/>
        </w:rPr>
        <w:t xml:space="preserve"> which </w:t>
      </w:r>
      <w:r w:rsidR="0042358B">
        <w:rPr>
          <w:rFonts w:hint="eastAsia"/>
          <w:lang w:eastAsia="ja-JP"/>
        </w:rPr>
        <w:t xml:space="preserve">is </w:t>
      </w:r>
      <w:r w:rsidR="0042358B">
        <w:rPr>
          <w:rFonts w:hint="eastAsia"/>
        </w:rPr>
        <w:t xml:space="preserve">described in </w:t>
      </w:r>
      <w:proofErr w:type="gramStart"/>
      <w:r w:rsidR="0042358B">
        <w:rPr>
          <w:rFonts w:hint="eastAsia"/>
        </w:rPr>
        <w:t>WID,</w:t>
      </w:r>
      <w:proofErr w:type="gramEnd"/>
      <w:r w:rsidR="0042358B">
        <w:rPr>
          <w:rFonts w:hint="eastAsia"/>
        </w:rPr>
        <w:t xml:space="preserve"> due</w:t>
      </w:r>
      <w:r>
        <w:rPr>
          <w:rFonts w:hint="eastAsia"/>
        </w:rPr>
        <w:t xml:space="preserve"> </w:t>
      </w:r>
      <w:r w:rsidR="00273D9E">
        <w:rPr>
          <w:rFonts w:hint="eastAsia"/>
          <w:lang w:eastAsia="ja-JP"/>
        </w:rPr>
        <w:t xml:space="preserve">to </w:t>
      </w:r>
      <w:r w:rsidR="0042358B">
        <w:t>no</w:t>
      </w:r>
      <w:r w:rsidR="0042358B">
        <w:rPr>
          <w:rFonts w:hint="eastAsia"/>
          <w:lang w:eastAsia="ja-JP"/>
        </w:rPr>
        <w:t xml:space="preserve"> </w:t>
      </w:r>
      <w:r>
        <w:t>support</w:t>
      </w:r>
      <w:r>
        <w:rPr>
          <w:rFonts w:hint="eastAsia"/>
        </w:rPr>
        <w:t xml:space="preserve"> of </w:t>
      </w:r>
      <w:r w:rsidR="0042358B">
        <w:t>30KHz SS block SCS</w:t>
      </w:r>
      <w:r w:rsidR="0042358B">
        <w:rPr>
          <w:rFonts w:hint="eastAsia"/>
          <w:lang w:eastAsia="ja-JP"/>
        </w:rPr>
        <w:t>.</w:t>
      </w:r>
      <w:r w:rsidR="0042358B" w:rsidRPr="0042358B">
        <w:t xml:space="preserve"> </w:t>
      </w:r>
      <w:r w:rsidR="00B26E57">
        <w:rPr>
          <w:rFonts w:hint="eastAsia"/>
          <w:lang w:eastAsia="ja-JP"/>
        </w:rPr>
        <w:t>T</w:t>
      </w:r>
      <w:r>
        <w:rPr>
          <w:rFonts w:hint="eastAsia"/>
        </w:rPr>
        <w:t xml:space="preserve">o complete Rel.15 </w:t>
      </w:r>
      <w:r w:rsidR="0042358B">
        <w:rPr>
          <w:rFonts w:hint="eastAsia"/>
          <w:lang w:eastAsia="ja-JP"/>
        </w:rPr>
        <w:t xml:space="preserve">NR </w:t>
      </w:r>
      <w:r>
        <w:rPr>
          <w:rFonts w:hint="eastAsia"/>
        </w:rPr>
        <w:t xml:space="preserve">WI, n1/n3/n28 should support </w:t>
      </w:r>
      <w:proofErr w:type="gramStart"/>
      <w:r w:rsidR="0042358B">
        <w:t>30</w:t>
      </w:r>
      <w:r w:rsidR="0037271D">
        <w:rPr>
          <w:rFonts w:hint="eastAsia"/>
          <w:lang w:eastAsia="ja-JP"/>
        </w:rPr>
        <w:t>k</w:t>
      </w:r>
      <w:r w:rsidR="0042358B">
        <w:t>Hz</w:t>
      </w:r>
      <w:proofErr w:type="gramEnd"/>
      <w:r w:rsidR="0042358B">
        <w:t xml:space="preserve"> SS block SCS</w:t>
      </w:r>
      <w:r w:rsidR="0042358B" w:rsidRPr="006D12EE">
        <w:t xml:space="preserve"> </w:t>
      </w:r>
      <w:r w:rsidR="0042358B">
        <w:rPr>
          <w:rFonts w:hint="eastAsia"/>
          <w:lang w:eastAsia="ja-JP"/>
        </w:rPr>
        <w:t xml:space="preserve">and </w:t>
      </w:r>
      <w:r w:rsidR="0042358B">
        <w:rPr>
          <w:lang w:eastAsia="ja-JP"/>
        </w:rPr>
        <w:t>achieve</w:t>
      </w:r>
      <w:r w:rsidR="0042358B">
        <w:rPr>
          <w:rFonts w:hint="eastAsia"/>
          <w:lang w:eastAsia="ja-JP"/>
        </w:rPr>
        <w:t xml:space="preserve"> UL/DL </w:t>
      </w:r>
      <w:r w:rsidR="0042358B" w:rsidRPr="00AA2BF9">
        <w:t>co-existence</w:t>
      </w:r>
      <w:r>
        <w:rPr>
          <w:rFonts w:hint="eastAsia"/>
        </w:rPr>
        <w:t>.</w:t>
      </w:r>
    </w:p>
    <w:p w:rsidR="0021528A" w:rsidRDefault="0021528A" w:rsidP="001639A4">
      <w:pPr>
        <w:spacing w:after="0"/>
        <w:ind w:leftChars="100" w:left="220"/>
        <w:rPr>
          <w:lang w:eastAsia="ja-JP"/>
        </w:rPr>
      </w:pPr>
      <w:r w:rsidRPr="00402E7B">
        <w:rPr>
          <w:rFonts w:hint="eastAsia"/>
          <w:b/>
          <w:u w:val="single"/>
        </w:rPr>
        <w:t xml:space="preserve">Proposal 1: </w:t>
      </w:r>
      <w:r>
        <w:rPr>
          <w:rFonts w:hint="eastAsia"/>
          <w:lang w:eastAsia="ja-JP"/>
        </w:rPr>
        <w:t xml:space="preserve"> </w:t>
      </w:r>
      <w:r>
        <w:rPr>
          <w:rFonts w:hint="eastAsia"/>
        </w:rPr>
        <w:t xml:space="preserve">RAN discuss and decide how </w:t>
      </w:r>
      <w:r w:rsidR="00D16045">
        <w:rPr>
          <w:rFonts w:hint="eastAsia"/>
          <w:lang w:eastAsia="ja-JP"/>
        </w:rPr>
        <w:t xml:space="preserve">NR band </w:t>
      </w:r>
      <w:r>
        <w:rPr>
          <w:rFonts w:hint="eastAsia"/>
        </w:rPr>
        <w:t xml:space="preserve">n1/n3/n28 should support </w:t>
      </w:r>
      <w:r w:rsidR="00273D9E">
        <w:t>30KHz SS block SCS</w:t>
      </w:r>
      <w:r w:rsidR="00CD0463">
        <w:rPr>
          <w:rFonts w:hint="eastAsia"/>
          <w:lang w:eastAsia="ja-JP"/>
        </w:rPr>
        <w:t xml:space="preserve"> in Rel.15</w:t>
      </w:r>
    </w:p>
    <w:p w:rsidR="0021528A" w:rsidRDefault="00E03049" w:rsidP="001639A4">
      <w:pPr>
        <w:pStyle w:val="a3"/>
        <w:numPr>
          <w:ilvl w:val="0"/>
          <w:numId w:val="19"/>
        </w:numPr>
        <w:spacing w:after="0"/>
        <w:ind w:leftChars="195" w:left="849"/>
        <w:contextualSpacing w:val="0"/>
      </w:pPr>
      <w:r>
        <w:rPr>
          <w:rFonts w:hint="eastAsia"/>
        </w:rPr>
        <w:t>Option</w:t>
      </w:r>
      <w:r>
        <w:rPr>
          <w:rFonts w:hint="eastAsia"/>
          <w:lang w:eastAsia="ja-JP"/>
        </w:rPr>
        <w:t>1</w:t>
      </w:r>
      <w:r w:rsidR="0021528A">
        <w:rPr>
          <w:rFonts w:hint="eastAsia"/>
        </w:rPr>
        <w:t xml:space="preserve">: Allow existing n1/n3/n28 to support </w:t>
      </w:r>
      <w:r w:rsidR="00736017">
        <w:rPr>
          <w:rFonts w:hint="eastAsia"/>
        </w:rPr>
        <w:t xml:space="preserve"> </w:t>
      </w:r>
      <w:r w:rsidR="00736017">
        <w:t>30KHz SS block SCS</w:t>
      </w:r>
      <w:r w:rsidR="0021528A">
        <w:rPr>
          <w:rFonts w:hint="eastAsia"/>
        </w:rPr>
        <w:t xml:space="preserve"> optionally</w:t>
      </w:r>
    </w:p>
    <w:p w:rsidR="00E03049" w:rsidRPr="00E90A70" w:rsidRDefault="00E03049" w:rsidP="001639A4">
      <w:pPr>
        <w:pStyle w:val="a3"/>
        <w:numPr>
          <w:ilvl w:val="0"/>
          <w:numId w:val="19"/>
        </w:numPr>
        <w:spacing w:after="0"/>
        <w:ind w:leftChars="195" w:left="849"/>
        <w:contextualSpacing w:val="0"/>
      </w:pPr>
      <w:r>
        <w:rPr>
          <w:rFonts w:hint="eastAsia"/>
        </w:rPr>
        <w:t>Option</w:t>
      </w:r>
      <w:r w:rsidR="00423D4E">
        <w:rPr>
          <w:rFonts w:hint="eastAsia"/>
          <w:lang w:eastAsia="ja-JP"/>
        </w:rPr>
        <w:t>2</w:t>
      </w:r>
      <w:r>
        <w:rPr>
          <w:rFonts w:hint="eastAsia"/>
        </w:rPr>
        <w:t xml:space="preserve">: </w:t>
      </w:r>
      <w:r>
        <w:rPr>
          <w:rFonts w:hint="eastAsia"/>
          <w:lang w:eastAsia="ja-JP"/>
        </w:rPr>
        <w:t>Develop</w:t>
      </w:r>
      <w:r>
        <w:rPr>
          <w:rFonts w:hint="eastAsia"/>
        </w:rPr>
        <w:t xml:space="preserve"> </w:t>
      </w:r>
      <w:r w:rsidR="005E064E">
        <w:rPr>
          <w:lang w:eastAsia="ja-JP"/>
        </w:rPr>
        <w:t>corresponding</w:t>
      </w:r>
      <w:r w:rsidR="005E064E">
        <w:rPr>
          <w:rFonts w:hint="eastAsia"/>
          <w:lang w:eastAsia="ja-JP"/>
        </w:rPr>
        <w:t xml:space="preserve"> </w:t>
      </w:r>
      <w:r>
        <w:rPr>
          <w:rFonts w:hint="eastAsia"/>
        </w:rPr>
        <w:t xml:space="preserve">NR bands which support </w:t>
      </w:r>
      <w:r w:rsidR="00736017">
        <w:t>30KHz SS block SCS</w:t>
      </w:r>
    </w:p>
    <w:p w:rsidR="00160D54" w:rsidRPr="005E064E" w:rsidRDefault="00160D54" w:rsidP="00947473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</w:p>
    <w:p w:rsidR="00244A71" w:rsidRDefault="0037271D" w:rsidP="00244A71">
      <w:pPr>
        <w:spacing w:after="0" w:line="240" w:lineRule="auto"/>
        <w:rPr>
          <w:rFonts w:ascii="Calibri" w:hAnsi="Calibri" w:cs="Calibri"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sz w:val="24"/>
          <w:szCs w:val="24"/>
          <w:lang w:val="en-GB" w:eastAsia="ja-JP"/>
        </w:rPr>
        <w:t xml:space="preserve">In case of </w:t>
      </w:r>
      <w:r w:rsidR="00244A71">
        <w:rPr>
          <w:rFonts w:ascii="Calibri" w:hAnsi="Calibri" w:cs="Calibri" w:hint="eastAsia"/>
          <w:sz w:val="24"/>
          <w:szCs w:val="24"/>
          <w:lang w:val="en-GB" w:eastAsia="ja-JP"/>
        </w:rPr>
        <w:t xml:space="preserve">NR band n41, </w:t>
      </w:r>
      <w:proofErr w:type="gramStart"/>
      <w:r>
        <w:rPr>
          <w:rFonts w:ascii="Calibri" w:hAnsi="Calibri" w:cs="Calibri" w:hint="eastAsia"/>
          <w:sz w:val="24"/>
          <w:szCs w:val="24"/>
          <w:lang w:val="en-GB" w:eastAsia="ja-JP"/>
        </w:rPr>
        <w:t>100kHz</w:t>
      </w:r>
      <w:proofErr w:type="gramEnd"/>
      <w:r>
        <w:rPr>
          <w:rFonts w:ascii="Calibri" w:hAnsi="Calibri" w:cs="Calibri" w:hint="eastAsia"/>
          <w:sz w:val="24"/>
          <w:szCs w:val="24"/>
          <w:lang w:val="en-GB" w:eastAsia="ja-JP"/>
        </w:rPr>
        <w:t xml:space="preserve"> Channel Raster and UL 7.5kHz raster shift are missing;</w:t>
      </w:r>
    </w:p>
    <w:p w:rsidR="0093773E" w:rsidRPr="00244A71" w:rsidRDefault="0093773E" w:rsidP="00947473">
      <w:pPr>
        <w:spacing w:after="0" w:line="240" w:lineRule="auto"/>
        <w:rPr>
          <w:rFonts w:ascii="Calibri" w:hAnsi="Calibri" w:cs="Calibri"/>
          <w:sz w:val="24"/>
          <w:szCs w:val="24"/>
          <w:lang w:val="en-GB" w:eastAsia="ja-JP"/>
        </w:rPr>
      </w:pPr>
    </w:p>
    <w:p w:rsidR="00FA2035" w:rsidRDefault="00D16045" w:rsidP="001639A4">
      <w:pPr>
        <w:ind w:leftChars="100" w:left="220"/>
      </w:pPr>
      <w:r w:rsidRPr="00402E7B">
        <w:rPr>
          <w:rFonts w:hint="eastAsia"/>
          <w:b/>
          <w:u w:val="single"/>
        </w:rPr>
        <w:t xml:space="preserve">Observation </w:t>
      </w:r>
      <w:r w:rsidRPr="00402E7B">
        <w:rPr>
          <w:rFonts w:hint="eastAsia"/>
          <w:b/>
          <w:u w:val="single"/>
          <w:lang w:eastAsia="ja-JP"/>
        </w:rPr>
        <w:t>2</w:t>
      </w:r>
      <w:r w:rsidRPr="00402E7B">
        <w:rPr>
          <w:b/>
          <w:u w:val="single"/>
        </w:rPr>
        <w:t>:</w:t>
      </w:r>
      <w:r w:rsidRPr="00402E7B">
        <w:rPr>
          <w:rFonts w:hint="eastAsia"/>
          <w:b/>
          <w:u w:val="single"/>
        </w:rPr>
        <w:t xml:space="preserve"> </w:t>
      </w:r>
      <w:r>
        <w:rPr>
          <w:rFonts w:hint="eastAsia"/>
          <w:lang w:eastAsia="ja-JP"/>
        </w:rPr>
        <w:t xml:space="preserve"> NR band </w:t>
      </w:r>
      <w:r>
        <w:rPr>
          <w:rFonts w:hint="eastAsia"/>
        </w:rPr>
        <w:t>n</w:t>
      </w:r>
      <w:r>
        <w:rPr>
          <w:rFonts w:hint="eastAsia"/>
          <w:lang w:eastAsia="ja-JP"/>
        </w:rPr>
        <w:t>41</w:t>
      </w:r>
      <w:r>
        <w:rPr>
          <w:rFonts w:hint="eastAsia"/>
        </w:rPr>
        <w:t xml:space="preserve"> cannot </w:t>
      </w:r>
      <w:r>
        <w:t>achieve</w:t>
      </w:r>
      <w:r>
        <w:rPr>
          <w:rFonts w:hint="eastAsia"/>
        </w:rPr>
        <w:t xml:space="preserve"> </w:t>
      </w:r>
      <w:r>
        <w:t>“</w:t>
      </w:r>
      <w:r w:rsidRPr="00AA2BF9">
        <w:t>co-existence of LTE UL and NR UL</w:t>
      </w:r>
      <w:r>
        <w:t>”</w:t>
      </w:r>
      <w:r>
        <w:rPr>
          <w:rFonts w:hint="eastAsia"/>
        </w:rPr>
        <w:t xml:space="preserve"> and </w:t>
      </w:r>
      <w:r>
        <w:t xml:space="preserve">“co-existence of LTE </w:t>
      </w:r>
      <w:r>
        <w:rPr>
          <w:rFonts w:hint="eastAsia"/>
        </w:rPr>
        <w:t>D</w:t>
      </w:r>
      <w:r>
        <w:t xml:space="preserve">L and NR </w:t>
      </w:r>
      <w:r>
        <w:rPr>
          <w:rFonts w:hint="eastAsia"/>
        </w:rPr>
        <w:t>D</w:t>
      </w:r>
      <w:r w:rsidRPr="00AA2BF9">
        <w:t>L</w:t>
      </w:r>
      <w:r>
        <w:t>”</w:t>
      </w:r>
      <w:r>
        <w:rPr>
          <w:rFonts w:hint="eastAsia"/>
        </w:rPr>
        <w:t xml:space="preserve"> which </w:t>
      </w:r>
      <w:r w:rsidR="00724A48">
        <w:rPr>
          <w:rFonts w:hint="eastAsia"/>
          <w:lang w:eastAsia="ja-JP"/>
        </w:rPr>
        <w:t xml:space="preserve">is </w:t>
      </w:r>
      <w:r>
        <w:rPr>
          <w:rFonts w:hint="eastAsia"/>
        </w:rPr>
        <w:t xml:space="preserve">described in WID, </w:t>
      </w:r>
      <w:r w:rsidR="00BF4805">
        <w:rPr>
          <w:rFonts w:hint="eastAsia"/>
        </w:rPr>
        <w:t xml:space="preserve">due  </w:t>
      </w:r>
      <w:r w:rsidR="00BF4805">
        <w:rPr>
          <w:rFonts w:hint="eastAsia"/>
          <w:lang w:eastAsia="ja-JP"/>
        </w:rPr>
        <w:t xml:space="preserve">to </w:t>
      </w:r>
      <w:r w:rsidR="00BF4805">
        <w:t>no</w:t>
      </w:r>
      <w:r w:rsidR="00BF4805">
        <w:rPr>
          <w:rFonts w:hint="eastAsia"/>
          <w:lang w:eastAsia="ja-JP"/>
        </w:rPr>
        <w:t xml:space="preserve"> </w:t>
      </w:r>
      <w:r w:rsidR="00BF4805">
        <w:t>support</w:t>
      </w:r>
      <w:r w:rsidR="00BF4805">
        <w:rPr>
          <w:rFonts w:hint="eastAsia"/>
        </w:rPr>
        <w:t xml:space="preserve"> of</w:t>
      </w:r>
      <w:r w:rsidR="00BF4805">
        <w:rPr>
          <w:rFonts w:hint="eastAsia"/>
          <w:lang w:eastAsia="ja-JP"/>
        </w:rPr>
        <w:t xml:space="preserve"> </w:t>
      </w:r>
      <w:r w:rsidR="00FA2035">
        <w:rPr>
          <w:rFonts w:hint="eastAsia"/>
          <w:lang w:eastAsia="ja-JP"/>
        </w:rPr>
        <w:t>c</w:t>
      </w:r>
      <w:r w:rsidR="00FA2035">
        <w:t xml:space="preserve">hannel raster 100kHz </w:t>
      </w:r>
      <w:r w:rsidR="0076133E">
        <w:rPr>
          <w:rFonts w:hint="eastAsia"/>
          <w:lang w:eastAsia="ja-JP"/>
        </w:rPr>
        <w:t>and</w:t>
      </w:r>
      <w:r w:rsidR="00BF4805" w:rsidRPr="00BF4805">
        <w:t xml:space="preserve"> </w:t>
      </w:r>
      <w:r w:rsidR="00BF4805" w:rsidRPr="00BF4805">
        <w:rPr>
          <w:lang w:eastAsia="ja-JP"/>
        </w:rPr>
        <w:t>UL 7.5kHz raster shift</w:t>
      </w:r>
      <w:r>
        <w:rPr>
          <w:rFonts w:hint="eastAsia"/>
        </w:rPr>
        <w:t>.</w:t>
      </w:r>
      <w:r w:rsidR="00FA2035" w:rsidRPr="00FA2035">
        <w:rPr>
          <w:rFonts w:hint="eastAsia"/>
        </w:rPr>
        <w:t xml:space="preserve"> </w:t>
      </w:r>
      <w:r w:rsidR="00B26E57">
        <w:rPr>
          <w:rFonts w:hint="eastAsia"/>
          <w:lang w:eastAsia="ja-JP"/>
        </w:rPr>
        <w:t>T</w:t>
      </w:r>
      <w:r w:rsidR="00FA2035">
        <w:rPr>
          <w:rFonts w:hint="eastAsia"/>
        </w:rPr>
        <w:t>o complete Rel.15 WI, n</w:t>
      </w:r>
      <w:r w:rsidR="00FA2035">
        <w:rPr>
          <w:rFonts w:hint="eastAsia"/>
          <w:lang w:eastAsia="ja-JP"/>
        </w:rPr>
        <w:t>4</w:t>
      </w:r>
      <w:r w:rsidR="00FA2035">
        <w:rPr>
          <w:rFonts w:hint="eastAsia"/>
        </w:rPr>
        <w:t xml:space="preserve">1 should support </w:t>
      </w:r>
      <w:r w:rsidR="00FA2035">
        <w:rPr>
          <w:rFonts w:hint="eastAsia"/>
          <w:lang w:eastAsia="ja-JP"/>
        </w:rPr>
        <w:t>c</w:t>
      </w:r>
      <w:r w:rsidR="00FA2035">
        <w:t xml:space="preserve">hannel raster </w:t>
      </w:r>
      <w:proofErr w:type="gramStart"/>
      <w:r w:rsidR="00FA2035">
        <w:t>100kHz</w:t>
      </w:r>
      <w:proofErr w:type="gramEnd"/>
      <w:r w:rsidR="00FA2035">
        <w:t xml:space="preserve"> </w:t>
      </w:r>
      <w:r w:rsidR="00FA2035">
        <w:rPr>
          <w:rFonts w:hint="eastAsia"/>
          <w:lang w:eastAsia="ja-JP"/>
        </w:rPr>
        <w:t xml:space="preserve">and </w:t>
      </w:r>
      <w:r w:rsidR="00BF4805" w:rsidRPr="007264EE">
        <w:rPr>
          <w:rFonts w:ascii="Calibri" w:hAnsi="Calibri" w:cs="Calibri"/>
          <w:szCs w:val="24"/>
          <w:lang w:val="en-GB" w:eastAsia="ja-JP"/>
        </w:rPr>
        <w:t xml:space="preserve">UL 7.5kHz </w:t>
      </w:r>
      <w:r w:rsidR="00BF4805">
        <w:rPr>
          <w:rFonts w:ascii="Calibri" w:hAnsi="Calibri" w:cs="Calibri" w:hint="eastAsia"/>
          <w:szCs w:val="24"/>
          <w:lang w:val="en-GB" w:eastAsia="ja-JP"/>
        </w:rPr>
        <w:t xml:space="preserve">raster </w:t>
      </w:r>
      <w:r w:rsidR="00BF4805">
        <w:rPr>
          <w:rFonts w:ascii="Calibri" w:hAnsi="Calibri" w:cs="Calibri"/>
          <w:szCs w:val="24"/>
          <w:lang w:val="en-GB" w:eastAsia="ja-JP"/>
        </w:rPr>
        <w:t>shift</w:t>
      </w:r>
      <w:r w:rsidR="00BF4805">
        <w:rPr>
          <w:rFonts w:hint="eastAsia"/>
          <w:lang w:eastAsia="ja-JP"/>
        </w:rPr>
        <w:t xml:space="preserve"> and </w:t>
      </w:r>
      <w:r w:rsidR="00BF4805">
        <w:rPr>
          <w:lang w:eastAsia="ja-JP"/>
        </w:rPr>
        <w:t>achieve</w:t>
      </w:r>
      <w:r w:rsidR="00BF4805">
        <w:rPr>
          <w:rFonts w:hint="eastAsia"/>
          <w:lang w:eastAsia="ja-JP"/>
        </w:rPr>
        <w:t xml:space="preserve"> UL/DL </w:t>
      </w:r>
      <w:r w:rsidR="00BF4805" w:rsidRPr="00AA2BF9">
        <w:t>co-existence</w:t>
      </w:r>
      <w:r w:rsidR="00FA2035">
        <w:rPr>
          <w:rFonts w:hint="eastAsia"/>
        </w:rPr>
        <w:t>.</w:t>
      </w:r>
    </w:p>
    <w:p w:rsidR="004E2B38" w:rsidRDefault="004E2B38" w:rsidP="001639A4">
      <w:pPr>
        <w:spacing w:after="0"/>
        <w:ind w:leftChars="100" w:left="220"/>
        <w:rPr>
          <w:lang w:eastAsia="ja-JP"/>
        </w:rPr>
      </w:pPr>
      <w:r w:rsidRPr="00402E7B">
        <w:rPr>
          <w:rFonts w:hint="eastAsia"/>
          <w:b/>
          <w:u w:val="single"/>
        </w:rPr>
        <w:t xml:space="preserve">Proposal </w:t>
      </w:r>
      <w:r w:rsidRPr="00402E7B">
        <w:rPr>
          <w:rFonts w:hint="eastAsia"/>
          <w:b/>
          <w:u w:val="single"/>
          <w:lang w:eastAsia="ja-JP"/>
        </w:rPr>
        <w:t>2</w:t>
      </w:r>
      <w:r w:rsidRPr="00402E7B">
        <w:rPr>
          <w:rFonts w:hint="eastAsia"/>
          <w:b/>
          <w:u w:val="single"/>
        </w:rPr>
        <w:t>:</w:t>
      </w:r>
      <w:r>
        <w:rPr>
          <w:rFonts w:hint="eastAsia"/>
        </w:rPr>
        <w:t xml:space="preserve"> </w:t>
      </w:r>
      <w:r>
        <w:rPr>
          <w:rFonts w:hint="eastAsia"/>
          <w:lang w:eastAsia="ja-JP"/>
        </w:rPr>
        <w:t xml:space="preserve"> </w:t>
      </w:r>
      <w:r>
        <w:rPr>
          <w:rFonts w:hint="eastAsia"/>
        </w:rPr>
        <w:t xml:space="preserve">RAN discuss and decide how </w:t>
      </w:r>
      <w:r>
        <w:rPr>
          <w:rFonts w:hint="eastAsia"/>
          <w:lang w:eastAsia="ja-JP"/>
        </w:rPr>
        <w:t xml:space="preserve">NR band </w:t>
      </w:r>
      <w:r>
        <w:rPr>
          <w:rFonts w:hint="eastAsia"/>
        </w:rPr>
        <w:t>n</w:t>
      </w:r>
      <w:r>
        <w:rPr>
          <w:rFonts w:hint="eastAsia"/>
          <w:lang w:eastAsia="ja-JP"/>
        </w:rPr>
        <w:t>41</w:t>
      </w:r>
      <w:r>
        <w:rPr>
          <w:rFonts w:hint="eastAsia"/>
        </w:rPr>
        <w:t xml:space="preserve"> should </w:t>
      </w:r>
      <w:r>
        <w:rPr>
          <w:rFonts w:hint="eastAsia"/>
          <w:lang w:eastAsia="ja-JP"/>
        </w:rPr>
        <w:t xml:space="preserve">support </w:t>
      </w:r>
      <w:r w:rsidR="009D6B62">
        <w:rPr>
          <w:rFonts w:hint="eastAsia"/>
          <w:lang w:eastAsia="ja-JP"/>
        </w:rPr>
        <w:t>c</w:t>
      </w:r>
      <w:r w:rsidR="009D6B62">
        <w:t xml:space="preserve">hannel raster </w:t>
      </w:r>
      <w:proofErr w:type="gramStart"/>
      <w:r w:rsidR="009D6B62">
        <w:t>100kHz</w:t>
      </w:r>
      <w:proofErr w:type="gramEnd"/>
      <w:r w:rsidR="009D6B62">
        <w:t xml:space="preserve"> </w:t>
      </w:r>
      <w:r w:rsidR="009D6B62">
        <w:rPr>
          <w:rFonts w:hint="eastAsia"/>
          <w:lang w:eastAsia="ja-JP"/>
        </w:rPr>
        <w:t xml:space="preserve">and </w:t>
      </w:r>
      <w:r w:rsidR="009D6B62" w:rsidRPr="007264EE">
        <w:rPr>
          <w:rFonts w:ascii="Calibri" w:hAnsi="Calibri" w:cs="Calibri"/>
          <w:szCs w:val="24"/>
          <w:lang w:val="en-GB" w:eastAsia="ja-JP"/>
        </w:rPr>
        <w:t xml:space="preserve">UL 7.5kHz </w:t>
      </w:r>
      <w:r w:rsidR="009D6B62">
        <w:rPr>
          <w:rFonts w:ascii="Calibri" w:hAnsi="Calibri" w:cs="Calibri" w:hint="eastAsia"/>
          <w:szCs w:val="24"/>
          <w:lang w:val="en-GB" w:eastAsia="ja-JP"/>
        </w:rPr>
        <w:t xml:space="preserve">raster </w:t>
      </w:r>
      <w:r w:rsidR="009D6B62">
        <w:rPr>
          <w:rFonts w:ascii="Calibri" w:hAnsi="Calibri" w:cs="Calibri"/>
          <w:szCs w:val="24"/>
          <w:lang w:val="en-GB" w:eastAsia="ja-JP"/>
        </w:rPr>
        <w:t>shift</w:t>
      </w:r>
      <w:r w:rsidR="00CD0463">
        <w:rPr>
          <w:rFonts w:ascii="Calibri" w:hAnsi="Calibri" w:cs="Calibri" w:hint="eastAsia"/>
          <w:szCs w:val="24"/>
          <w:lang w:val="en-GB" w:eastAsia="ja-JP"/>
        </w:rPr>
        <w:t xml:space="preserve"> in Rel.15</w:t>
      </w:r>
    </w:p>
    <w:p w:rsidR="004E2B38" w:rsidRDefault="009D6B6B" w:rsidP="001639A4">
      <w:pPr>
        <w:pStyle w:val="a3"/>
        <w:numPr>
          <w:ilvl w:val="0"/>
          <w:numId w:val="19"/>
        </w:numPr>
        <w:spacing w:after="0"/>
        <w:ind w:leftChars="195" w:left="849"/>
        <w:contextualSpacing w:val="0"/>
      </w:pPr>
      <w:r>
        <w:rPr>
          <w:rFonts w:hint="eastAsia"/>
        </w:rPr>
        <w:t>Option</w:t>
      </w:r>
      <w:r>
        <w:rPr>
          <w:rFonts w:hint="eastAsia"/>
          <w:lang w:eastAsia="ja-JP"/>
        </w:rPr>
        <w:t>1</w:t>
      </w:r>
      <w:r w:rsidR="004E2B38">
        <w:rPr>
          <w:rFonts w:hint="eastAsia"/>
        </w:rPr>
        <w:t>: Allow existing n</w:t>
      </w:r>
      <w:r w:rsidR="004E2B38">
        <w:rPr>
          <w:rFonts w:hint="eastAsia"/>
          <w:lang w:eastAsia="ja-JP"/>
        </w:rPr>
        <w:t>4</w:t>
      </w:r>
      <w:r w:rsidR="004E2B38">
        <w:rPr>
          <w:rFonts w:hint="eastAsia"/>
        </w:rPr>
        <w:t xml:space="preserve">1 to support </w:t>
      </w:r>
      <w:r w:rsidR="004E2B38" w:rsidRPr="00F67C1A">
        <w:t xml:space="preserve">channel raster 100kHz and </w:t>
      </w:r>
      <w:r w:rsidR="00A05651" w:rsidRPr="007264EE">
        <w:rPr>
          <w:rFonts w:ascii="Calibri" w:hAnsi="Calibri" w:cs="Calibri"/>
          <w:szCs w:val="24"/>
          <w:lang w:val="en-GB" w:eastAsia="ja-JP"/>
        </w:rPr>
        <w:t xml:space="preserve">UL 7.5kHz </w:t>
      </w:r>
      <w:r w:rsidR="00A05651">
        <w:rPr>
          <w:rFonts w:ascii="Calibri" w:hAnsi="Calibri" w:cs="Calibri" w:hint="eastAsia"/>
          <w:szCs w:val="24"/>
          <w:lang w:val="en-GB" w:eastAsia="ja-JP"/>
        </w:rPr>
        <w:t xml:space="preserve">raster </w:t>
      </w:r>
      <w:r w:rsidR="00A05651">
        <w:rPr>
          <w:rFonts w:ascii="Calibri" w:hAnsi="Calibri" w:cs="Calibri"/>
          <w:szCs w:val="24"/>
          <w:lang w:val="en-GB" w:eastAsia="ja-JP"/>
        </w:rPr>
        <w:t>shift</w:t>
      </w:r>
      <w:r w:rsidR="004E2B38" w:rsidRPr="00172A6D">
        <w:t xml:space="preserve"> </w:t>
      </w:r>
      <w:r w:rsidR="004E2B38">
        <w:rPr>
          <w:rFonts w:hint="eastAsia"/>
        </w:rPr>
        <w:t>optionally</w:t>
      </w:r>
    </w:p>
    <w:p w:rsidR="009D6B6B" w:rsidRPr="00E90A70" w:rsidRDefault="009D6B6B" w:rsidP="001639A4">
      <w:pPr>
        <w:pStyle w:val="a3"/>
        <w:numPr>
          <w:ilvl w:val="0"/>
          <w:numId w:val="19"/>
        </w:numPr>
        <w:spacing w:after="0"/>
        <w:ind w:leftChars="195" w:left="849"/>
        <w:contextualSpacing w:val="0"/>
      </w:pPr>
      <w:r>
        <w:rPr>
          <w:rFonts w:hint="eastAsia"/>
        </w:rPr>
        <w:t>Option</w:t>
      </w:r>
      <w:r>
        <w:rPr>
          <w:rFonts w:hint="eastAsia"/>
          <w:lang w:eastAsia="ja-JP"/>
        </w:rPr>
        <w:t>2</w:t>
      </w:r>
      <w:r>
        <w:rPr>
          <w:rFonts w:hint="eastAsia"/>
        </w:rPr>
        <w:t xml:space="preserve">: </w:t>
      </w:r>
      <w:r w:rsidR="004D68F8">
        <w:rPr>
          <w:rFonts w:hint="eastAsia"/>
          <w:lang w:eastAsia="ja-JP"/>
        </w:rPr>
        <w:t>Develop</w:t>
      </w:r>
      <w:r>
        <w:rPr>
          <w:rFonts w:hint="eastAsia"/>
        </w:rPr>
        <w:t xml:space="preserve"> </w:t>
      </w:r>
      <w:r w:rsidR="005E064E">
        <w:rPr>
          <w:lang w:eastAsia="ja-JP"/>
        </w:rPr>
        <w:t>correspondin</w:t>
      </w:r>
      <w:r w:rsidR="00E609D7">
        <w:rPr>
          <w:rFonts w:hint="eastAsia"/>
          <w:lang w:eastAsia="ja-JP"/>
        </w:rPr>
        <w:t>g</w:t>
      </w:r>
      <w:r>
        <w:rPr>
          <w:rFonts w:hint="eastAsia"/>
        </w:rPr>
        <w:t xml:space="preserve"> NR band which support</w:t>
      </w:r>
      <w:r>
        <w:rPr>
          <w:rFonts w:hint="eastAsia"/>
          <w:lang w:eastAsia="ja-JP"/>
        </w:rPr>
        <w:t>s</w:t>
      </w:r>
      <w:r w:rsidRPr="00F67C1A">
        <w:t xml:space="preserve"> channel raster 100kHz and </w:t>
      </w:r>
      <w:r w:rsidR="004D68F8" w:rsidRPr="007264EE">
        <w:rPr>
          <w:rFonts w:ascii="Calibri" w:hAnsi="Calibri" w:cs="Calibri"/>
          <w:szCs w:val="24"/>
          <w:lang w:val="en-GB" w:eastAsia="ja-JP"/>
        </w:rPr>
        <w:t xml:space="preserve">UL 7.5kHz </w:t>
      </w:r>
      <w:r w:rsidR="004D68F8">
        <w:rPr>
          <w:rFonts w:ascii="Calibri" w:hAnsi="Calibri" w:cs="Calibri" w:hint="eastAsia"/>
          <w:szCs w:val="24"/>
          <w:lang w:val="en-GB" w:eastAsia="ja-JP"/>
        </w:rPr>
        <w:t xml:space="preserve">raster </w:t>
      </w:r>
      <w:r w:rsidR="004D68F8">
        <w:rPr>
          <w:rFonts w:ascii="Calibri" w:hAnsi="Calibri" w:cs="Calibri"/>
          <w:szCs w:val="24"/>
          <w:lang w:val="en-GB" w:eastAsia="ja-JP"/>
        </w:rPr>
        <w:t>shift</w:t>
      </w:r>
    </w:p>
    <w:p w:rsidR="00812B37" w:rsidRPr="00894997" w:rsidRDefault="00812B37" w:rsidP="00947473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</w:p>
    <w:p w:rsidR="00244A71" w:rsidRDefault="0037271D" w:rsidP="00244A71">
      <w:pPr>
        <w:spacing w:after="0" w:line="240" w:lineRule="auto"/>
        <w:rPr>
          <w:rFonts w:ascii="Calibri" w:hAnsi="Calibri" w:cs="Calibri"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sz w:val="24"/>
          <w:szCs w:val="24"/>
          <w:lang w:val="en-GB" w:eastAsia="ja-JP"/>
        </w:rPr>
        <w:t xml:space="preserve">In case of other </w:t>
      </w:r>
      <w:r w:rsidR="00244A71">
        <w:rPr>
          <w:rFonts w:ascii="Calibri" w:hAnsi="Calibri" w:cs="Calibri" w:hint="eastAsia"/>
          <w:sz w:val="24"/>
          <w:szCs w:val="24"/>
          <w:lang w:val="en-GB" w:eastAsia="ja-JP"/>
        </w:rPr>
        <w:t>LTE</w:t>
      </w:r>
      <w:r w:rsidR="00AC6623">
        <w:rPr>
          <w:rFonts w:ascii="Calibri" w:hAnsi="Calibri" w:cs="Calibri" w:hint="eastAsia"/>
          <w:sz w:val="24"/>
          <w:szCs w:val="24"/>
          <w:lang w:val="en-GB"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val="en-GB" w:eastAsia="ja-JP"/>
        </w:rPr>
        <w:t xml:space="preserve">or NR </w:t>
      </w:r>
      <w:r w:rsidR="00AC6623">
        <w:rPr>
          <w:rFonts w:ascii="Calibri" w:hAnsi="Calibri" w:cs="Calibri" w:hint="eastAsia"/>
          <w:sz w:val="24"/>
          <w:szCs w:val="24"/>
          <w:lang w:val="en-GB" w:eastAsia="ja-JP"/>
        </w:rPr>
        <w:t>band</w:t>
      </w:r>
      <w:r>
        <w:rPr>
          <w:rFonts w:ascii="Calibri" w:hAnsi="Calibri" w:cs="Calibri" w:hint="eastAsia"/>
          <w:sz w:val="24"/>
          <w:szCs w:val="24"/>
          <w:lang w:val="en-GB" w:eastAsia="ja-JP"/>
        </w:rPr>
        <w:t>;</w:t>
      </w:r>
    </w:p>
    <w:p w:rsidR="00244A71" w:rsidRPr="002D37E3" w:rsidRDefault="00244A71" w:rsidP="00947473">
      <w:pPr>
        <w:spacing w:after="0" w:line="240" w:lineRule="auto"/>
        <w:rPr>
          <w:rFonts w:ascii="Calibri" w:hAnsi="Calibri" w:cs="Calibri"/>
          <w:sz w:val="24"/>
          <w:szCs w:val="24"/>
          <w:lang w:val="en-GB" w:eastAsia="ja-JP"/>
        </w:rPr>
      </w:pPr>
    </w:p>
    <w:p w:rsidR="003E64FB" w:rsidRPr="003E64FB" w:rsidRDefault="00244A71" w:rsidP="001639A4">
      <w:pPr>
        <w:spacing w:after="0" w:line="240" w:lineRule="auto"/>
        <w:ind w:leftChars="100" w:left="220"/>
        <w:rPr>
          <w:rFonts w:ascii="Calibri" w:hAnsi="Calibri" w:cs="Calibri"/>
          <w:szCs w:val="24"/>
          <w:lang w:eastAsia="ja-JP"/>
        </w:rPr>
      </w:pPr>
      <w:r w:rsidRPr="00402E7B">
        <w:rPr>
          <w:rFonts w:ascii="Calibri" w:hAnsi="Calibri" w:cs="Calibri"/>
          <w:b/>
          <w:szCs w:val="24"/>
          <w:u w:val="single"/>
          <w:lang w:eastAsia="ja-JP"/>
        </w:rPr>
        <w:lastRenderedPageBreak/>
        <w:t>Proposal</w:t>
      </w:r>
      <w:r w:rsidRPr="00402E7B">
        <w:rPr>
          <w:rFonts w:ascii="Calibri" w:hAnsi="Calibri" w:cs="Calibri" w:hint="eastAsia"/>
          <w:b/>
          <w:szCs w:val="24"/>
          <w:u w:val="single"/>
          <w:lang w:eastAsia="ja-JP"/>
        </w:rPr>
        <w:t>3</w:t>
      </w:r>
      <w:r w:rsidR="003E64FB" w:rsidRPr="00402E7B">
        <w:rPr>
          <w:rFonts w:ascii="Calibri" w:hAnsi="Calibri" w:cs="Calibri"/>
          <w:b/>
          <w:szCs w:val="24"/>
          <w:u w:val="single"/>
          <w:lang w:eastAsia="ja-JP"/>
        </w:rPr>
        <w:t>:</w:t>
      </w:r>
      <w:r w:rsidR="003E64FB" w:rsidRPr="003E64FB">
        <w:rPr>
          <w:rFonts w:ascii="Calibri" w:hAnsi="Calibri" w:cs="Calibri"/>
          <w:szCs w:val="24"/>
          <w:lang w:eastAsia="ja-JP"/>
        </w:rPr>
        <w:t xml:space="preserve"> New refarming NR bands for Rel.16 should support the following coexistence functionalities</w:t>
      </w:r>
      <w:r w:rsidR="0037271D">
        <w:rPr>
          <w:rFonts w:ascii="Calibri" w:hAnsi="Calibri" w:cs="Calibri" w:hint="eastAsia"/>
          <w:szCs w:val="24"/>
          <w:lang w:eastAsia="ja-JP"/>
        </w:rPr>
        <w:t xml:space="preserve"> as mandated</w:t>
      </w:r>
      <w:r w:rsidR="00B71DE1">
        <w:rPr>
          <w:rFonts w:ascii="Calibri" w:hAnsi="Calibri" w:cs="Calibri" w:hint="eastAsia"/>
          <w:szCs w:val="24"/>
          <w:lang w:eastAsia="ja-JP"/>
        </w:rPr>
        <w:t xml:space="preserve"> </w:t>
      </w:r>
      <w:r w:rsidR="00F4768A">
        <w:rPr>
          <w:rFonts w:ascii="Calibri" w:hAnsi="Calibri" w:cs="Calibri" w:hint="eastAsia"/>
          <w:szCs w:val="24"/>
          <w:lang w:eastAsia="ja-JP"/>
        </w:rPr>
        <w:t>based on operators</w:t>
      </w:r>
      <w:r w:rsidR="00F4768A">
        <w:rPr>
          <w:rFonts w:ascii="Calibri" w:hAnsi="Calibri" w:cs="Calibri"/>
          <w:szCs w:val="24"/>
          <w:lang w:eastAsia="ja-JP"/>
        </w:rPr>
        <w:t>’</w:t>
      </w:r>
      <w:r w:rsidR="00F4768A">
        <w:rPr>
          <w:rFonts w:ascii="Calibri" w:hAnsi="Calibri" w:cs="Calibri" w:hint="eastAsia"/>
          <w:szCs w:val="24"/>
          <w:lang w:eastAsia="ja-JP"/>
        </w:rPr>
        <w:t xml:space="preserve"> request</w:t>
      </w:r>
      <w:r w:rsidR="003E64FB" w:rsidRPr="003E64FB">
        <w:rPr>
          <w:rFonts w:ascii="Calibri" w:hAnsi="Calibri" w:cs="Calibri"/>
          <w:szCs w:val="24"/>
          <w:lang w:eastAsia="ja-JP"/>
        </w:rPr>
        <w:t>.</w:t>
      </w:r>
    </w:p>
    <w:p w:rsidR="003E64FB" w:rsidRPr="003E64FB" w:rsidRDefault="003E64FB" w:rsidP="001639A4">
      <w:pPr>
        <w:spacing w:after="0" w:line="240" w:lineRule="auto"/>
        <w:ind w:leftChars="200" w:left="440"/>
        <w:rPr>
          <w:rFonts w:ascii="Calibri" w:hAnsi="Calibri" w:cs="Calibri"/>
          <w:szCs w:val="24"/>
          <w:lang w:eastAsia="ja-JP"/>
        </w:rPr>
      </w:pPr>
      <w:r w:rsidRPr="003E64FB">
        <w:rPr>
          <w:rFonts w:ascii="Calibri" w:hAnsi="Calibri" w:cs="Calibri"/>
          <w:szCs w:val="24"/>
          <w:lang w:eastAsia="ja-JP"/>
        </w:rPr>
        <w:t>•</w:t>
      </w:r>
      <w:r w:rsidRPr="003E64FB">
        <w:rPr>
          <w:rFonts w:ascii="Calibri" w:hAnsi="Calibri" w:cs="Calibri"/>
          <w:szCs w:val="24"/>
          <w:lang w:eastAsia="ja-JP"/>
        </w:rPr>
        <w:tab/>
      </w:r>
      <w:proofErr w:type="gramStart"/>
      <w:r w:rsidRPr="003E64FB">
        <w:rPr>
          <w:rFonts w:ascii="Calibri" w:hAnsi="Calibri" w:cs="Calibri"/>
          <w:szCs w:val="24"/>
          <w:lang w:eastAsia="ja-JP"/>
        </w:rPr>
        <w:t>100KHz</w:t>
      </w:r>
      <w:proofErr w:type="gramEnd"/>
      <w:r w:rsidRPr="003E64FB">
        <w:rPr>
          <w:rFonts w:ascii="Calibri" w:hAnsi="Calibri" w:cs="Calibri"/>
          <w:szCs w:val="24"/>
          <w:lang w:eastAsia="ja-JP"/>
        </w:rPr>
        <w:t xml:space="preserve"> channel raster</w:t>
      </w:r>
    </w:p>
    <w:p w:rsidR="003E64FB" w:rsidRPr="003E64FB" w:rsidRDefault="003E64FB" w:rsidP="001639A4">
      <w:pPr>
        <w:spacing w:after="0" w:line="240" w:lineRule="auto"/>
        <w:ind w:leftChars="200" w:left="440"/>
        <w:rPr>
          <w:rFonts w:ascii="Calibri" w:hAnsi="Calibri" w:cs="Calibri"/>
          <w:szCs w:val="24"/>
          <w:lang w:eastAsia="ja-JP"/>
        </w:rPr>
      </w:pPr>
      <w:r w:rsidRPr="003E64FB">
        <w:rPr>
          <w:rFonts w:ascii="Calibri" w:hAnsi="Calibri" w:cs="Calibri"/>
          <w:szCs w:val="24"/>
          <w:lang w:eastAsia="ja-JP"/>
        </w:rPr>
        <w:t>•</w:t>
      </w:r>
      <w:r w:rsidRPr="003E64FB">
        <w:rPr>
          <w:rFonts w:ascii="Calibri" w:hAnsi="Calibri" w:cs="Calibri"/>
          <w:szCs w:val="24"/>
          <w:lang w:eastAsia="ja-JP"/>
        </w:rPr>
        <w:tab/>
      </w:r>
      <w:proofErr w:type="gramStart"/>
      <w:r w:rsidR="00F671C3">
        <w:t>30KHz</w:t>
      </w:r>
      <w:proofErr w:type="gramEnd"/>
      <w:r w:rsidR="00F671C3">
        <w:t xml:space="preserve"> SS block SCS</w:t>
      </w:r>
    </w:p>
    <w:p w:rsidR="00812B37" w:rsidRPr="003E64FB" w:rsidRDefault="003E64FB" w:rsidP="001639A4">
      <w:pPr>
        <w:spacing w:after="0" w:line="240" w:lineRule="auto"/>
        <w:ind w:leftChars="200" w:left="440"/>
        <w:rPr>
          <w:rFonts w:ascii="Calibri" w:hAnsi="Calibri" w:cs="Calibri"/>
          <w:szCs w:val="24"/>
          <w:lang w:eastAsia="ja-JP"/>
        </w:rPr>
      </w:pPr>
      <w:r w:rsidRPr="003E64FB">
        <w:rPr>
          <w:rFonts w:ascii="Calibri" w:hAnsi="Calibri" w:cs="Calibri"/>
          <w:szCs w:val="24"/>
          <w:lang w:eastAsia="ja-JP"/>
        </w:rPr>
        <w:t>•</w:t>
      </w:r>
      <w:r w:rsidRPr="003E64FB">
        <w:rPr>
          <w:rFonts w:ascii="Calibri" w:hAnsi="Calibri" w:cs="Calibri"/>
          <w:szCs w:val="24"/>
          <w:lang w:eastAsia="ja-JP"/>
        </w:rPr>
        <w:tab/>
      </w:r>
      <w:r w:rsidR="00F671C3" w:rsidRPr="007264EE">
        <w:rPr>
          <w:rFonts w:ascii="Calibri" w:hAnsi="Calibri" w:cs="Calibri"/>
          <w:szCs w:val="24"/>
          <w:lang w:val="en-GB" w:eastAsia="ja-JP"/>
        </w:rPr>
        <w:t xml:space="preserve">UL </w:t>
      </w:r>
      <w:proofErr w:type="gramStart"/>
      <w:r w:rsidR="00F671C3" w:rsidRPr="007264EE">
        <w:rPr>
          <w:rFonts w:ascii="Calibri" w:hAnsi="Calibri" w:cs="Calibri"/>
          <w:szCs w:val="24"/>
          <w:lang w:val="en-GB" w:eastAsia="ja-JP"/>
        </w:rPr>
        <w:t>7.5kHz</w:t>
      </w:r>
      <w:proofErr w:type="gramEnd"/>
      <w:r w:rsidR="00F671C3" w:rsidRPr="007264EE">
        <w:rPr>
          <w:rFonts w:ascii="Calibri" w:hAnsi="Calibri" w:cs="Calibri"/>
          <w:szCs w:val="24"/>
          <w:lang w:val="en-GB" w:eastAsia="ja-JP"/>
        </w:rPr>
        <w:t xml:space="preserve"> </w:t>
      </w:r>
      <w:r w:rsidR="00F671C3">
        <w:rPr>
          <w:rFonts w:ascii="Calibri" w:hAnsi="Calibri" w:cs="Calibri" w:hint="eastAsia"/>
          <w:szCs w:val="24"/>
          <w:lang w:val="en-GB" w:eastAsia="ja-JP"/>
        </w:rPr>
        <w:t xml:space="preserve">raster </w:t>
      </w:r>
      <w:r w:rsidR="00F671C3">
        <w:rPr>
          <w:rFonts w:ascii="Calibri" w:hAnsi="Calibri" w:cs="Calibri"/>
          <w:szCs w:val="24"/>
          <w:lang w:val="en-GB" w:eastAsia="ja-JP"/>
        </w:rPr>
        <w:t>shift</w:t>
      </w:r>
    </w:p>
    <w:p w:rsidR="00B4399F" w:rsidRDefault="00145325" w:rsidP="00B4399F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>Conclusion</w:t>
      </w:r>
    </w:p>
    <w:p w:rsidR="00541568" w:rsidRPr="00781B3F" w:rsidRDefault="00CA1083" w:rsidP="005C2C9A">
      <w:pPr>
        <w:spacing w:line="240" w:lineRule="auto"/>
        <w:rPr>
          <w:lang w:eastAsia="ja-JP"/>
        </w:rPr>
      </w:pPr>
      <w:r w:rsidRPr="00781B3F">
        <w:rPr>
          <w:rFonts w:hint="eastAsia"/>
          <w:lang w:eastAsia="ja-JP"/>
        </w:rPr>
        <w:t xml:space="preserve">In this contribution, we </w:t>
      </w:r>
      <w:r w:rsidR="00464B15">
        <w:rPr>
          <w:rFonts w:hint="eastAsia"/>
          <w:lang w:eastAsia="ja-JP"/>
        </w:rPr>
        <w:t>list up</w:t>
      </w:r>
      <w:r w:rsidR="00FA5F51" w:rsidRPr="00781B3F">
        <w:rPr>
          <w:rFonts w:hint="eastAsia"/>
          <w:lang w:eastAsia="ja-JP"/>
        </w:rPr>
        <w:t xml:space="preserve"> </w:t>
      </w:r>
      <w:r w:rsidR="00464B15">
        <w:rPr>
          <w:rFonts w:hint="eastAsia"/>
          <w:lang w:eastAsia="ja-JP"/>
        </w:rPr>
        <w:t>remaining work</w:t>
      </w:r>
      <w:r w:rsidR="00FA5F51" w:rsidRPr="00781B3F">
        <w:rPr>
          <w:rFonts w:hint="eastAsia"/>
          <w:lang w:eastAsia="ja-JP"/>
        </w:rPr>
        <w:t xml:space="preserve"> related to </w:t>
      </w:r>
      <w:r w:rsidR="003713DC" w:rsidRPr="00781B3F">
        <w:rPr>
          <w:rFonts w:ascii="Calibri" w:hAnsi="Calibri" w:cs="Calibri"/>
          <w:lang w:eastAsia="ja-JP"/>
        </w:rPr>
        <w:t>NR-LTE co-existence</w:t>
      </w:r>
      <w:r w:rsidR="003713DC" w:rsidRPr="00781B3F">
        <w:rPr>
          <w:rFonts w:ascii="Calibri" w:hAnsi="Calibri" w:cs="Calibri" w:hint="eastAsia"/>
          <w:lang w:eastAsia="ja-JP"/>
        </w:rPr>
        <w:t xml:space="preserve"> which should be </w:t>
      </w:r>
      <w:r w:rsidR="00464B15">
        <w:rPr>
          <w:rFonts w:ascii="Calibri" w:hAnsi="Calibri" w:cs="Calibri" w:hint="eastAsia"/>
          <w:lang w:eastAsia="ja-JP"/>
        </w:rPr>
        <w:t>done</w:t>
      </w:r>
      <w:r w:rsidR="003713DC" w:rsidRPr="00781B3F">
        <w:rPr>
          <w:rFonts w:ascii="Calibri" w:hAnsi="Calibri" w:cs="Calibri" w:hint="eastAsia"/>
          <w:lang w:eastAsia="ja-JP"/>
        </w:rPr>
        <w:t xml:space="preserve"> in Rel.15 WI, and propose that</w:t>
      </w:r>
      <w:r w:rsidR="00FA5F51" w:rsidRPr="00781B3F">
        <w:rPr>
          <w:rFonts w:hint="eastAsia"/>
          <w:lang w:eastAsia="ja-JP"/>
        </w:rPr>
        <w:t>;</w:t>
      </w:r>
    </w:p>
    <w:p w:rsidR="00EB5BBB" w:rsidRDefault="00EB5BBB" w:rsidP="00EB5BBB">
      <w:pPr>
        <w:spacing w:after="0"/>
        <w:rPr>
          <w:lang w:eastAsia="ja-JP"/>
        </w:rPr>
      </w:pPr>
      <w:r w:rsidRPr="00402E7B">
        <w:rPr>
          <w:rFonts w:hint="eastAsia"/>
          <w:b/>
          <w:u w:val="single"/>
        </w:rPr>
        <w:t xml:space="preserve">Proposal 1: </w:t>
      </w:r>
      <w:r>
        <w:rPr>
          <w:rFonts w:hint="eastAsia"/>
          <w:lang w:eastAsia="ja-JP"/>
        </w:rPr>
        <w:t xml:space="preserve"> </w:t>
      </w:r>
      <w:r>
        <w:rPr>
          <w:rFonts w:hint="eastAsia"/>
        </w:rPr>
        <w:t xml:space="preserve">RAN discuss and decide how </w:t>
      </w:r>
      <w:r>
        <w:rPr>
          <w:rFonts w:hint="eastAsia"/>
          <w:lang w:eastAsia="ja-JP"/>
        </w:rPr>
        <w:t xml:space="preserve">NR band </w:t>
      </w:r>
      <w:r>
        <w:rPr>
          <w:rFonts w:hint="eastAsia"/>
        </w:rPr>
        <w:t xml:space="preserve">n1/n3/n28 should support </w:t>
      </w:r>
      <w:r>
        <w:t>30KHz SS block SCS</w:t>
      </w:r>
      <w:r w:rsidR="00BA123F">
        <w:rPr>
          <w:rFonts w:hint="eastAsia"/>
          <w:lang w:eastAsia="ja-JP"/>
        </w:rPr>
        <w:t xml:space="preserve"> in Rel.15</w:t>
      </w:r>
    </w:p>
    <w:p w:rsidR="00EB5BBB" w:rsidRDefault="00EB5BBB" w:rsidP="00EB5BBB">
      <w:pPr>
        <w:pStyle w:val="a3"/>
        <w:numPr>
          <w:ilvl w:val="0"/>
          <w:numId w:val="19"/>
        </w:numPr>
        <w:spacing w:after="0"/>
        <w:contextualSpacing w:val="0"/>
      </w:pPr>
      <w:r>
        <w:rPr>
          <w:rFonts w:hint="eastAsia"/>
        </w:rPr>
        <w:t>Option</w:t>
      </w:r>
      <w:r>
        <w:rPr>
          <w:rFonts w:hint="eastAsia"/>
          <w:lang w:eastAsia="ja-JP"/>
        </w:rPr>
        <w:t>1</w:t>
      </w:r>
      <w:r>
        <w:rPr>
          <w:rFonts w:hint="eastAsia"/>
        </w:rPr>
        <w:t xml:space="preserve">: Allow existing n1/n3/n28 to support  </w:t>
      </w:r>
      <w:r>
        <w:t>30KHz SS block SCS</w:t>
      </w:r>
      <w:r>
        <w:rPr>
          <w:rFonts w:hint="eastAsia"/>
        </w:rPr>
        <w:t xml:space="preserve"> optionally</w:t>
      </w:r>
    </w:p>
    <w:p w:rsidR="00EB5BBB" w:rsidRPr="00E90A70" w:rsidRDefault="00EB5BBB" w:rsidP="00EB5BBB">
      <w:pPr>
        <w:pStyle w:val="a3"/>
        <w:numPr>
          <w:ilvl w:val="0"/>
          <w:numId w:val="19"/>
        </w:numPr>
        <w:spacing w:after="0"/>
        <w:contextualSpacing w:val="0"/>
      </w:pPr>
      <w:r>
        <w:rPr>
          <w:rFonts w:hint="eastAsia"/>
        </w:rPr>
        <w:t>Option</w:t>
      </w:r>
      <w:r>
        <w:rPr>
          <w:rFonts w:hint="eastAsia"/>
          <w:lang w:eastAsia="ja-JP"/>
        </w:rPr>
        <w:t>2</w:t>
      </w:r>
      <w:r>
        <w:rPr>
          <w:rFonts w:hint="eastAsia"/>
        </w:rPr>
        <w:t xml:space="preserve">: </w:t>
      </w:r>
      <w:r>
        <w:rPr>
          <w:rFonts w:hint="eastAsia"/>
          <w:lang w:eastAsia="ja-JP"/>
        </w:rPr>
        <w:t>Develop</w:t>
      </w:r>
      <w:r>
        <w:rPr>
          <w:rFonts w:hint="eastAsia"/>
        </w:rPr>
        <w:t xml:space="preserve"> </w:t>
      </w:r>
      <w:r w:rsidR="005E064E">
        <w:rPr>
          <w:lang w:eastAsia="ja-JP"/>
        </w:rPr>
        <w:t>corresponding</w:t>
      </w:r>
      <w:r>
        <w:rPr>
          <w:rFonts w:hint="eastAsia"/>
        </w:rPr>
        <w:t xml:space="preserve"> NR bands which support </w:t>
      </w:r>
      <w:r>
        <w:t>30KHz SS block SCS</w:t>
      </w:r>
      <w:r w:rsidR="00B82627">
        <w:rPr>
          <w:rFonts w:hint="eastAsia"/>
          <w:lang w:eastAsia="ja-JP"/>
        </w:rPr>
        <w:t xml:space="preserve"> </w:t>
      </w:r>
    </w:p>
    <w:p w:rsidR="00EB5BBB" w:rsidRDefault="00EB5BBB" w:rsidP="00EB5BBB">
      <w:pPr>
        <w:spacing w:after="0"/>
        <w:rPr>
          <w:lang w:eastAsia="ja-JP"/>
        </w:rPr>
      </w:pPr>
      <w:r w:rsidRPr="00402E7B">
        <w:rPr>
          <w:rFonts w:hint="eastAsia"/>
          <w:b/>
          <w:u w:val="single"/>
        </w:rPr>
        <w:t xml:space="preserve">Proposal </w:t>
      </w:r>
      <w:r w:rsidRPr="00402E7B">
        <w:rPr>
          <w:rFonts w:hint="eastAsia"/>
          <w:b/>
          <w:u w:val="single"/>
          <w:lang w:eastAsia="ja-JP"/>
        </w:rPr>
        <w:t>2</w:t>
      </w:r>
      <w:r w:rsidRPr="00402E7B">
        <w:rPr>
          <w:rFonts w:hint="eastAsia"/>
          <w:b/>
          <w:u w:val="single"/>
        </w:rPr>
        <w:t>:</w:t>
      </w:r>
      <w:r>
        <w:rPr>
          <w:rFonts w:hint="eastAsia"/>
        </w:rPr>
        <w:t xml:space="preserve"> </w:t>
      </w:r>
      <w:r>
        <w:rPr>
          <w:rFonts w:hint="eastAsia"/>
          <w:lang w:eastAsia="ja-JP"/>
        </w:rPr>
        <w:t xml:space="preserve"> </w:t>
      </w:r>
      <w:r>
        <w:rPr>
          <w:rFonts w:hint="eastAsia"/>
        </w:rPr>
        <w:t xml:space="preserve">RAN discuss and decide how </w:t>
      </w:r>
      <w:r>
        <w:rPr>
          <w:rFonts w:hint="eastAsia"/>
          <w:lang w:eastAsia="ja-JP"/>
        </w:rPr>
        <w:t xml:space="preserve">NR band </w:t>
      </w:r>
      <w:r>
        <w:rPr>
          <w:rFonts w:hint="eastAsia"/>
        </w:rPr>
        <w:t>n</w:t>
      </w:r>
      <w:r>
        <w:rPr>
          <w:rFonts w:hint="eastAsia"/>
          <w:lang w:eastAsia="ja-JP"/>
        </w:rPr>
        <w:t>41</w:t>
      </w:r>
      <w:r>
        <w:rPr>
          <w:rFonts w:hint="eastAsia"/>
        </w:rPr>
        <w:t xml:space="preserve"> should </w:t>
      </w:r>
      <w:r>
        <w:rPr>
          <w:rFonts w:hint="eastAsia"/>
          <w:lang w:eastAsia="ja-JP"/>
        </w:rPr>
        <w:t>support c</w:t>
      </w:r>
      <w:r>
        <w:t xml:space="preserve">hannel raster </w:t>
      </w:r>
      <w:proofErr w:type="gramStart"/>
      <w:r>
        <w:t>100kHz</w:t>
      </w:r>
      <w:proofErr w:type="gramEnd"/>
      <w:r>
        <w:t xml:space="preserve"> </w:t>
      </w:r>
      <w:r>
        <w:rPr>
          <w:rFonts w:hint="eastAsia"/>
          <w:lang w:eastAsia="ja-JP"/>
        </w:rPr>
        <w:t xml:space="preserve">and </w:t>
      </w:r>
      <w:r w:rsidRPr="007264EE">
        <w:rPr>
          <w:rFonts w:ascii="Calibri" w:hAnsi="Calibri" w:cs="Calibri"/>
          <w:szCs w:val="24"/>
          <w:lang w:val="en-GB" w:eastAsia="ja-JP"/>
        </w:rPr>
        <w:t xml:space="preserve">UL 7.5kHz </w:t>
      </w:r>
      <w:r>
        <w:rPr>
          <w:rFonts w:ascii="Calibri" w:hAnsi="Calibri" w:cs="Calibri" w:hint="eastAsia"/>
          <w:szCs w:val="24"/>
          <w:lang w:val="en-GB" w:eastAsia="ja-JP"/>
        </w:rPr>
        <w:t xml:space="preserve">raster </w:t>
      </w:r>
      <w:r>
        <w:rPr>
          <w:rFonts w:ascii="Calibri" w:hAnsi="Calibri" w:cs="Calibri"/>
          <w:szCs w:val="24"/>
          <w:lang w:val="en-GB" w:eastAsia="ja-JP"/>
        </w:rPr>
        <w:t>shift</w:t>
      </w:r>
      <w:r w:rsidR="00BA123F">
        <w:rPr>
          <w:rFonts w:ascii="Calibri" w:hAnsi="Calibri" w:cs="Calibri" w:hint="eastAsia"/>
          <w:szCs w:val="24"/>
          <w:lang w:val="en-GB" w:eastAsia="ja-JP"/>
        </w:rPr>
        <w:t xml:space="preserve"> in Rel.15</w:t>
      </w:r>
    </w:p>
    <w:p w:rsidR="00EB5BBB" w:rsidRDefault="00EB5BBB" w:rsidP="00EB5BBB">
      <w:pPr>
        <w:pStyle w:val="a3"/>
        <w:numPr>
          <w:ilvl w:val="0"/>
          <w:numId w:val="19"/>
        </w:numPr>
        <w:spacing w:after="0"/>
        <w:contextualSpacing w:val="0"/>
      </w:pPr>
      <w:r>
        <w:rPr>
          <w:rFonts w:hint="eastAsia"/>
        </w:rPr>
        <w:t>Option</w:t>
      </w:r>
      <w:r>
        <w:rPr>
          <w:rFonts w:hint="eastAsia"/>
          <w:lang w:eastAsia="ja-JP"/>
        </w:rPr>
        <w:t>1</w:t>
      </w:r>
      <w:r>
        <w:rPr>
          <w:rFonts w:hint="eastAsia"/>
        </w:rPr>
        <w:t>: Allow existing n</w:t>
      </w:r>
      <w:r>
        <w:rPr>
          <w:rFonts w:hint="eastAsia"/>
          <w:lang w:eastAsia="ja-JP"/>
        </w:rPr>
        <w:t>4</w:t>
      </w:r>
      <w:r>
        <w:rPr>
          <w:rFonts w:hint="eastAsia"/>
        </w:rPr>
        <w:t xml:space="preserve">1 to support </w:t>
      </w:r>
      <w:r w:rsidRPr="00F67C1A">
        <w:t xml:space="preserve">channel raster 100kHz and </w:t>
      </w:r>
      <w:r w:rsidRPr="007264EE">
        <w:rPr>
          <w:rFonts w:ascii="Calibri" w:hAnsi="Calibri" w:cs="Calibri"/>
          <w:szCs w:val="24"/>
          <w:lang w:val="en-GB" w:eastAsia="ja-JP"/>
        </w:rPr>
        <w:t xml:space="preserve">UL 7.5kHz </w:t>
      </w:r>
      <w:r>
        <w:rPr>
          <w:rFonts w:ascii="Calibri" w:hAnsi="Calibri" w:cs="Calibri" w:hint="eastAsia"/>
          <w:szCs w:val="24"/>
          <w:lang w:val="en-GB" w:eastAsia="ja-JP"/>
        </w:rPr>
        <w:t xml:space="preserve">raster </w:t>
      </w:r>
      <w:r>
        <w:rPr>
          <w:rFonts w:ascii="Calibri" w:hAnsi="Calibri" w:cs="Calibri"/>
          <w:szCs w:val="24"/>
          <w:lang w:val="en-GB" w:eastAsia="ja-JP"/>
        </w:rPr>
        <w:t>shift</w:t>
      </w:r>
      <w:r w:rsidRPr="00172A6D">
        <w:t xml:space="preserve"> </w:t>
      </w:r>
      <w:r>
        <w:rPr>
          <w:rFonts w:hint="eastAsia"/>
        </w:rPr>
        <w:t>optionally</w:t>
      </w:r>
    </w:p>
    <w:p w:rsidR="00EB5BBB" w:rsidRPr="00E90A70" w:rsidRDefault="00EB5BBB" w:rsidP="00EB5BBB">
      <w:pPr>
        <w:pStyle w:val="a3"/>
        <w:numPr>
          <w:ilvl w:val="0"/>
          <w:numId w:val="19"/>
        </w:numPr>
        <w:spacing w:after="0"/>
        <w:contextualSpacing w:val="0"/>
      </w:pPr>
      <w:r>
        <w:rPr>
          <w:rFonts w:hint="eastAsia"/>
        </w:rPr>
        <w:t>Option</w:t>
      </w:r>
      <w:r>
        <w:rPr>
          <w:rFonts w:hint="eastAsia"/>
          <w:lang w:eastAsia="ja-JP"/>
        </w:rPr>
        <w:t>2</w:t>
      </w:r>
      <w:r>
        <w:rPr>
          <w:rFonts w:hint="eastAsia"/>
        </w:rPr>
        <w:t xml:space="preserve">: </w:t>
      </w:r>
      <w:r>
        <w:rPr>
          <w:rFonts w:hint="eastAsia"/>
          <w:lang w:eastAsia="ja-JP"/>
        </w:rPr>
        <w:t>Develop</w:t>
      </w:r>
      <w:r>
        <w:rPr>
          <w:rFonts w:hint="eastAsia"/>
        </w:rPr>
        <w:t xml:space="preserve"> </w:t>
      </w:r>
      <w:r w:rsidR="005E064E">
        <w:rPr>
          <w:lang w:eastAsia="ja-JP"/>
        </w:rPr>
        <w:t>corresponding</w:t>
      </w:r>
      <w:r>
        <w:rPr>
          <w:rFonts w:hint="eastAsia"/>
        </w:rPr>
        <w:t xml:space="preserve"> NR band which support</w:t>
      </w:r>
      <w:r>
        <w:rPr>
          <w:rFonts w:hint="eastAsia"/>
          <w:lang w:eastAsia="ja-JP"/>
        </w:rPr>
        <w:t>s</w:t>
      </w:r>
      <w:r w:rsidRPr="00F67C1A">
        <w:t xml:space="preserve"> channel raster 100kHz and </w:t>
      </w:r>
      <w:r w:rsidRPr="007264EE">
        <w:rPr>
          <w:rFonts w:ascii="Calibri" w:hAnsi="Calibri" w:cs="Calibri"/>
          <w:szCs w:val="24"/>
          <w:lang w:val="en-GB" w:eastAsia="ja-JP"/>
        </w:rPr>
        <w:t xml:space="preserve">UL 7.5kHz </w:t>
      </w:r>
      <w:r>
        <w:rPr>
          <w:rFonts w:ascii="Calibri" w:hAnsi="Calibri" w:cs="Calibri" w:hint="eastAsia"/>
          <w:szCs w:val="24"/>
          <w:lang w:val="en-GB" w:eastAsia="ja-JP"/>
        </w:rPr>
        <w:t xml:space="preserve">raster </w:t>
      </w:r>
      <w:r>
        <w:rPr>
          <w:rFonts w:ascii="Calibri" w:hAnsi="Calibri" w:cs="Calibri"/>
          <w:szCs w:val="24"/>
          <w:lang w:val="en-GB" w:eastAsia="ja-JP"/>
        </w:rPr>
        <w:t>shift</w:t>
      </w:r>
    </w:p>
    <w:p w:rsidR="00EB5BBB" w:rsidRPr="00EB5BBB" w:rsidRDefault="00EB5BBB" w:rsidP="00EB5BBB">
      <w:pPr>
        <w:spacing w:after="0" w:line="240" w:lineRule="auto"/>
        <w:rPr>
          <w:rFonts w:ascii="Calibri" w:hAnsi="Calibri" w:cs="Calibri"/>
          <w:szCs w:val="24"/>
          <w:lang w:eastAsia="ja-JP"/>
        </w:rPr>
      </w:pPr>
      <w:r w:rsidRPr="00EB5BBB">
        <w:rPr>
          <w:rFonts w:ascii="Calibri" w:hAnsi="Calibri" w:cs="Calibri"/>
          <w:b/>
          <w:szCs w:val="24"/>
          <w:u w:val="single"/>
          <w:lang w:eastAsia="ja-JP"/>
        </w:rPr>
        <w:t>Proposal</w:t>
      </w:r>
      <w:r w:rsidRPr="00EB5BBB">
        <w:rPr>
          <w:rFonts w:ascii="Calibri" w:hAnsi="Calibri" w:cs="Calibri" w:hint="eastAsia"/>
          <w:b/>
          <w:szCs w:val="24"/>
          <w:u w:val="single"/>
          <w:lang w:eastAsia="ja-JP"/>
        </w:rPr>
        <w:t>3</w:t>
      </w:r>
      <w:r w:rsidRPr="00EB5BBB">
        <w:rPr>
          <w:rFonts w:ascii="Calibri" w:hAnsi="Calibri" w:cs="Calibri"/>
          <w:b/>
          <w:szCs w:val="24"/>
          <w:u w:val="single"/>
          <w:lang w:eastAsia="ja-JP"/>
        </w:rPr>
        <w:t>:</w:t>
      </w:r>
      <w:r w:rsidR="00E56B3C" w:rsidRPr="00402E7B">
        <w:rPr>
          <w:rFonts w:hint="eastAsia"/>
          <w:b/>
          <w:u w:val="single"/>
        </w:rPr>
        <w:t xml:space="preserve"> </w:t>
      </w:r>
      <w:r w:rsidR="00E56B3C">
        <w:rPr>
          <w:rFonts w:hint="eastAsia"/>
          <w:lang w:eastAsia="ja-JP"/>
        </w:rPr>
        <w:t xml:space="preserve"> </w:t>
      </w:r>
      <w:r w:rsidRPr="00EB5BBB">
        <w:rPr>
          <w:rFonts w:ascii="Calibri" w:hAnsi="Calibri" w:cs="Calibri"/>
          <w:szCs w:val="24"/>
          <w:lang w:eastAsia="ja-JP"/>
        </w:rPr>
        <w:t xml:space="preserve">New refarming NR bands </w:t>
      </w:r>
      <w:r w:rsidR="00924D89">
        <w:rPr>
          <w:rFonts w:ascii="Calibri" w:hAnsi="Calibri" w:cs="Calibri" w:hint="eastAsia"/>
          <w:szCs w:val="24"/>
          <w:lang w:eastAsia="ja-JP"/>
        </w:rPr>
        <w:t xml:space="preserve">proposed in </w:t>
      </w:r>
      <w:r w:rsidRPr="00EB5BBB">
        <w:rPr>
          <w:rFonts w:ascii="Calibri" w:hAnsi="Calibri" w:cs="Calibri"/>
          <w:szCs w:val="24"/>
          <w:lang w:eastAsia="ja-JP"/>
        </w:rPr>
        <w:t xml:space="preserve">Rel.16 should </w:t>
      </w:r>
      <w:r w:rsidR="00BA5A99">
        <w:rPr>
          <w:rFonts w:ascii="Calibri" w:hAnsi="Calibri" w:cs="Calibri" w:hint="eastAsia"/>
          <w:szCs w:val="24"/>
          <w:lang w:eastAsia="ja-JP"/>
        </w:rPr>
        <w:t xml:space="preserve">mandatory </w:t>
      </w:r>
      <w:r w:rsidRPr="00EB5BBB">
        <w:rPr>
          <w:rFonts w:ascii="Calibri" w:hAnsi="Calibri" w:cs="Calibri"/>
          <w:szCs w:val="24"/>
          <w:lang w:eastAsia="ja-JP"/>
        </w:rPr>
        <w:t>support the following coexistence functionalities</w:t>
      </w:r>
      <w:r w:rsidR="00B27D61">
        <w:rPr>
          <w:rFonts w:ascii="Calibri" w:hAnsi="Calibri" w:cs="Calibri" w:hint="eastAsia"/>
          <w:szCs w:val="24"/>
          <w:lang w:eastAsia="ja-JP"/>
        </w:rPr>
        <w:t xml:space="preserve"> as mandated based on operators</w:t>
      </w:r>
      <w:r w:rsidR="00B27D61">
        <w:rPr>
          <w:rFonts w:ascii="Calibri" w:hAnsi="Calibri" w:cs="Calibri"/>
          <w:szCs w:val="24"/>
          <w:lang w:eastAsia="ja-JP"/>
        </w:rPr>
        <w:t>’</w:t>
      </w:r>
      <w:r w:rsidR="00B27D61">
        <w:rPr>
          <w:rFonts w:ascii="Calibri" w:hAnsi="Calibri" w:cs="Calibri" w:hint="eastAsia"/>
          <w:szCs w:val="24"/>
          <w:lang w:eastAsia="ja-JP"/>
        </w:rPr>
        <w:t xml:space="preserve"> request</w:t>
      </w:r>
      <w:r w:rsidRPr="00EB5BBB">
        <w:rPr>
          <w:rFonts w:ascii="Calibri" w:hAnsi="Calibri" w:cs="Calibri"/>
          <w:szCs w:val="24"/>
          <w:lang w:eastAsia="ja-JP"/>
        </w:rPr>
        <w:t>.</w:t>
      </w:r>
    </w:p>
    <w:p w:rsidR="00EB5BBB" w:rsidRPr="00EB5BBB" w:rsidRDefault="00EB5BBB" w:rsidP="00EB5BBB">
      <w:pPr>
        <w:pStyle w:val="a3"/>
        <w:numPr>
          <w:ilvl w:val="0"/>
          <w:numId w:val="20"/>
        </w:numPr>
        <w:spacing w:after="0" w:line="240" w:lineRule="auto"/>
        <w:rPr>
          <w:rFonts w:ascii="Calibri" w:hAnsi="Calibri" w:cs="Calibri"/>
          <w:szCs w:val="24"/>
          <w:lang w:eastAsia="ja-JP"/>
        </w:rPr>
      </w:pPr>
      <w:r w:rsidRPr="00EB5BBB">
        <w:rPr>
          <w:rFonts w:ascii="Calibri" w:hAnsi="Calibri" w:cs="Calibri"/>
          <w:szCs w:val="24"/>
          <w:lang w:eastAsia="ja-JP"/>
        </w:rPr>
        <w:t>100KHz channel raster</w:t>
      </w:r>
    </w:p>
    <w:p w:rsidR="00EB5BBB" w:rsidRPr="00EB5BBB" w:rsidRDefault="00EB5BBB" w:rsidP="00EB5BBB">
      <w:pPr>
        <w:pStyle w:val="a3"/>
        <w:numPr>
          <w:ilvl w:val="0"/>
          <w:numId w:val="20"/>
        </w:numPr>
        <w:spacing w:after="0" w:line="240" w:lineRule="auto"/>
        <w:rPr>
          <w:rFonts w:ascii="Calibri" w:hAnsi="Calibri" w:cs="Calibri"/>
          <w:szCs w:val="24"/>
          <w:lang w:eastAsia="ja-JP"/>
        </w:rPr>
      </w:pPr>
      <w:r>
        <w:t>30KHz SS block SCS</w:t>
      </w:r>
    </w:p>
    <w:p w:rsidR="00EB5BBB" w:rsidRPr="00EB5BBB" w:rsidRDefault="00EB5BBB" w:rsidP="00EB5BBB">
      <w:pPr>
        <w:pStyle w:val="a3"/>
        <w:numPr>
          <w:ilvl w:val="0"/>
          <w:numId w:val="20"/>
        </w:numPr>
        <w:spacing w:after="0" w:line="240" w:lineRule="auto"/>
        <w:rPr>
          <w:rFonts w:ascii="Calibri" w:hAnsi="Calibri" w:cs="Calibri"/>
          <w:szCs w:val="24"/>
          <w:lang w:eastAsia="ja-JP"/>
        </w:rPr>
      </w:pPr>
      <w:r w:rsidRPr="00EB5BBB">
        <w:rPr>
          <w:rFonts w:ascii="Calibri" w:hAnsi="Calibri" w:cs="Calibri"/>
          <w:szCs w:val="24"/>
          <w:lang w:val="en-GB" w:eastAsia="ja-JP"/>
        </w:rPr>
        <w:t xml:space="preserve">UL 7.5kHz </w:t>
      </w:r>
      <w:r w:rsidRPr="00EB5BBB">
        <w:rPr>
          <w:rFonts w:ascii="Calibri" w:hAnsi="Calibri" w:cs="Calibri" w:hint="eastAsia"/>
          <w:szCs w:val="24"/>
          <w:lang w:val="en-GB" w:eastAsia="ja-JP"/>
        </w:rPr>
        <w:t xml:space="preserve">raster </w:t>
      </w:r>
      <w:r w:rsidRPr="00EB5BBB">
        <w:rPr>
          <w:rFonts w:ascii="Calibri" w:hAnsi="Calibri" w:cs="Calibri"/>
          <w:szCs w:val="24"/>
          <w:lang w:val="en-GB" w:eastAsia="ja-JP"/>
        </w:rPr>
        <w:t>shift</w:t>
      </w:r>
    </w:p>
    <w:p w:rsidR="00B82627" w:rsidRPr="00EB5BBB" w:rsidRDefault="00B82627" w:rsidP="00962366">
      <w:pPr>
        <w:spacing w:after="0" w:line="240" w:lineRule="auto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 w:hint="eastAsia"/>
          <w:szCs w:val="24"/>
          <w:lang w:eastAsia="ja-JP"/>
        </w:rPr>
        <w:t xml:space="preserve">An option2 of Proposal 1 and </w:t>
      </w:r>
      <w:proofErr w:type="gramStart"/>
      <w:r>
        <w:rPr>
          <w:rFonts w:ascii="Calibri" w:hAnsi="Calibri" w:cs="Calibri" w:hint="eastAsia"/>
          <w:szCs w:val="24"/>
          <w:lang w:eastAsia="ja-JP"/>
        </w:rPr>
        <w:t>2,</w:t>
      </w:r>
      <w:proofErr w:type="gramEnd"/>
      <w:r>
        <w:rPr>
          <w:rFonts w:ascii="Calibri" w:hAnsi="Calibri" w:cs="Calibri" w:hint="eastAsia"/>
          <w:szCs w:val="24"/>
          <w:lang w:eastAsia="ja-JP"/>
        </w:rPr>
        <w:t xml:space="preserve"> means that other elements (e.g. bandwidth, Rx/</w:t>
      </w:r>
      <w:proofErr w:type="spellStart"/>
      <w:r>
        <w:rPr>
          <w:rFonts w:ascii="Calibri" w:hAnsi="Calibri" w:cs="Calibri" w:hint="eastAsia"/>
          <w:szCs w:val="24"/>
          <w:lang w:eastAsia="ja-JP"/>
        </w:rPr>
        <w:t>Tx</w:t>
      </w:r>
      <w:proofErr w:type="spellEnd"/>
      <w:r>
        <w:rPr>
          <w:rFonts w:ascii="Calibri" w:hAnsi="Calibri" w:cs="Calibri" w:hint="eastAsia"/>
          <w:szCs w:val="24"/>
          <w:lang w:eastAsia="ja-JP"/>
        </w:rPr>
        <w:t xml:space="preserve"> requirement) should be copied from the original bands.</w:t>
      </w:r>
    </w:p>
    <w:p w:rsidR="00832843" w:rsidRDefault="00331C3F" w:rsidP="00832843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</w:t>
      </w:r>
    </w:p>
    <w:p w:rsidR="008D6782" w:rsidRPr="00DA4A08" w:rsidRDefault="00336EE7" w:rsidP="000E638B">
      <w:pPr>
        <w:spacing w:after="0" w:line="240" w:lineRule="auto"/>
        <w:rPr>
          <w:szCs w:val="24"/>
          <w:lang w:eastAsia="ja-JP"/>
        </w:rPr>
      </w:pPr>
      <w:r>
        <w:rPr>
          <w:rFonts w:hint="eastAsia"/>
          <w:szCs w:val="24"/>
          <w:lang w:eastAsia="ja-JP"/>
        </w:rPr>
        <w:t xml:space="preserve">[1] </w:t>
      </w:r>
      <w:r w:rsidRPr="00336EE7">
        <w:rPr>
          <w:szCs w:val="24"/>
          <w:lang w:eastAsia="ja-JP"/>
        </w:rPr>
        <w:t>RP-172834</w:t>
      </w:r>
      <w:r w:rsidR="000E638B">
        <w:rPr>
          <w:rFonts w:hint="eastAsia"/>
          <w:szCs w:val="24"/>
          <w:lang w:eastAsia="ja-JP"/>
        </w:rPr>
        <w:tab/>
      </w:r>
      <w:r w:rsidRPr="00336EE7">
        <w:rPr>
          <w:szCs w:val="24"/>
          <w:lang w:eastAsia="ja-JP"/>
        </w:rPr>
        <w:t>Revised WID on New Radio Access Technology</w:t>
      </w:r>
      <w:r w:rsidR="000E638B">
        <w:rPr>
          <w:rFonts w:hint="eastAsia"/>
          <w:szCs w:val="24"/>
          <w:lang w:eastAsia="ja-JP"/>
        </w:rPr>
        <w:t>,</w:t>
      </w:r>
      <w:r w:rsidR="000E638B">
        <w:rPr>
          <w:rFonts w:hint="eastAsia"/>
          <w:szCs w:val="24"/>
          <w:lang w:eastAsia="ja-JP"/>
        </w:rPr>
        <w:tab/>
      </w:r>
      <w:r w:rsidR="000E638B">
        <w:rPr>
          <w:rFonts w:hint="eastAsia"/>
          <w:szCs w:val="24"/>
          <w:lang w:eastAsia="ja-JP"/>
        </w:rPr>
        <w:tab/>
      </w:r>
      <w:r w:rsidRPr="00336EE7">
        <w:rPr>
          <w:szCs w:val="24"/>
          <w:lang w:eastAsia="ja-JP"/>
        </w:rPr>
        <w:t>NTT DOCOMO, INC.</w:t>
      </w:r>
    </w:p>
    <w:p w:rsidR="00AD36A5" w:rsidRDefault="00F177D4" w:rsidP="000E638B">
      <w:pPr>
        <w:spacing w:after="0" w:line="240" w:lineRule="auto"/>
        <w:rPr>
          <w:szCs w:val="24"/>
          <w:lang w:eastAsia="ja-JP"/>
        </w:rPr>
      </w:pPr>
      <w:r>
        <w:rPr>
          <w:rFonts w:hint="eastAsia"/>
          <w:szCs w:val="24"/>
          <w:lang w:eastAsia="ja-JP"/>
        </w:rPr>
        <w:t xml:space="preserve">[2] </w:t>
      </w:r>
      <w:r w:rsidR="00DE2CFF">
        <w:rPr>
          <w:szCs w:val="24"/>
          <w:lang w:eastAsia="ja-JP"/>
        </w:rPr>
        <w:t>R</w:t>
      </w:r>
      <w:r w:rsidR="00DE2CFF">
        <w:rPr>
          <w:rFonts w:hint="eastAsia"/>
          <w:szCs w:val="24"/>
          <w:lang w:eastAsia="ja-JP"/>
        </w:rPr>
        <w:t>4</w:t>
      </w:r>
      <w:r w:rsidR="000E638B" w:rsidRPr="000E638B">
        <w:rPr>
          <w:szCs w:val="24"/>
          <w:lang w:eastAsia="ja-JP"/>
        </w:rPr>
        <w:t>-1712188</w:t>
      </w:r>
      <w:r w:rsidR="000E638B">
        <w:rPr>
          <w:rFonts w:hint="eastAsia"/>
          <w:szCs w:val="24"/>
          <w:lang w:eastAsia="ja-JP"/>
        </w:rPr>
        <w:tab/>
      </w:r>
      <w:r w:rsidR="000E638B" w:rsidRPr="000E638B">
        <w:rPr>
          <w:szCs w:val="24"/>
          <w:lang w:eastAsia="ja-JP"/>
        </w:rPr>
        <w:t>Minimum Channel Bandwidth and SS Block SCS</w:t>
      </w:r>
      <w:r w:rsidR="000E638B">
        <w:rPr>
          <w:rFonts w:hint="eastAsia"/>
          <w:szCs w:val="24"/>
          <w:lang w:eastAsia="ja-JP"/>
        </w:rPr>
        <w:tab/>
      </w:r>
      <w:r w:rsidR="000E638B">
        <w:rPr>
          <w:rFonts w:hint="eastAsia"/>
          <w:szCs w:val="24"/>
          <w:lang w:eastAsia="ja-JP"/>
        </w:rPr>
        <w:tab/>
      </w:r>
      <w:r w:rsidR="000E638B" w:rsidRPr="000E638B">
        <w:rPr>
          <w:szCs w:val="24"/>
          <w:lang w:eastAsia="ja-JP"/>
        </w:rPr>
        <w:t>AT&amp;T</w:t>
      </w:r>
    </w:p>
    <w:p w:rsidR="000016B4" w:rsidRDefault="000016B4" w:rsidP="000E638B">
      <w:pPr>
        <w:spacing w:after="0" w:line="240" w:lineRule="auto"/>
        <w:rPr>
          <w:szCs w:val="24"/>
          <w:lang w:eastAsia="ja-JP"/>
        </w:rPr>
      </w:pPr>
      <w:r>
        <w:rPr>
          <w:rFonts w:hint="eastAsia"/>
          <w:szCs w:val="24"/>
          <w:lang w:eastAsia="ja-JP"/>
        </w:rPr>
        <w:t xml:space="preserve">[3] </w:t>
      </w:r>
      <w:r w:rsidRPr="000016B4">
        <w:rPr>
          <w:szCs w:val="24"/>
          <w:lang w:eastAsia="ja-JP"/>
        </w:rPr>
        <w:t>R4-1801570</w:t>
      </w:r>
      <w:r>
        <w:rPr>
          <w:rFonts w:hint="eastAsia"/>
          <w:szCs w:val="24"/>
          <w:lang w:eastAsia="ja-JP"/>
        </w:rPr>
        <w:tab/>
      </w:r>
      <w:r w:rsidRPr="000016B4">
        <w:rPr>
          <w:szCs w:val="24"/>
          <w:lang w:eastAsia="ja-JP"/>
        </w:rPr>
        <w:t xml:space="preserve">Potential bands for </w:t>
      </w:r>
      <w:proofErr w:type="gramStart"/>
      <w:r w:rsidRPr="000016B4">
        <w:rPr>
          <w:szCs w:val="24"/>
          <w:lang w:eastAsia="ja-JP"/>
        </w:rPr>
        <w:t>7.5kHz</w:t>
      </w:r>
      <w:proofErr w:type="gramEnd"/>
      <w:r w:rsidRPr="000016B4">
        <w:rPr>
          <w:szCs w:val="24"/>
          <w:lang w:eastAsia="ja-JP"/>
        </w:rPr>
        <w:t xml:space="preserve"> raster shift</w:t>
      </w:r>
      <w:r>
        <w:rPr>
          <w:rFonts w:hint="eastAsia"/>
          <w:szCs w:val="24"/>
          <w:lang w:eastAsia="ja-JP"/>
        </w:rPr>
        <w:tab/>
      </w:r>
      <w:r>
        <w:rPr>
          <w:rFonts w:hint="eastAsia"/>
          <w:szCs w:val="24"/>
          <w:lang w:eastAsia="ja-JP"/>
        </w:rPr>
        <w:tab/>
      </w:r>
      <w:r>
        <w:rPr>
          <w:rFonts w:hint="eastAsia"/>
          <w:szCs w:val="24"/>
          <w:lang w:eastAsia="ja-JP"/>
        </w:rPr>
        <w:tab/>
      </w:r>
      <w:r w:rsidRPr="000016B4">
        <w:rPr>
          <w:szCs w:val="24"/>
          <w:lang w:eastAsia="ja-JP"/>
        </w:rPr>
        <w:t xml:space="preserve">Huawei, </w:t>
      </w:r>
      <w:proofErr w:type="spellStart"/>
      <w:r w:rsidRPr="000016B4">
        <w:rPr>
          <w:szCs w:val="24"/>
          <w:lang w:eastAsia="ja-JP"/>
        </w:rPr>
        <w:t>HiSilicon</w:t>
      </w:r>
      <w:proofErr w:type="spellEnd"/>
    </w:p>
    <w:p w:rsidR="00E920ED" w:rsidRPr="00F177D4" w:rsidRDefault="00E920ED" w:rsidP="000E638B">
      <w:pPr>
        <w:spacing w:after="0" w:line="240" w:lineRule="auto"/>
        <w:rPr>
          <w:szCs w:val="24"/>
          <w:lang w:eastAsia="ja-JP"/>
        </w:rPr>
      </w:pPr>
      <w:r>
        <w:rPr>
          <w:rFonts w:hint="eastAsia"/>
          <w:szCs w:val="24"/>
          <w:lang w:eastAsia="ja-JP"/>
        </w:rPr>
        <w:t xml:space="preserve">[4] </w:t>
      </w:r>
      <w:r w:rsidR="00507E4D" w:rsidRPr="00507E4D">
        <w:rPr>
          <w:szCs w:val="24"/>
          <w:lang w:eastAsia="ja-JP"/>
        </w:rPr>
        <w:t>R4-1802349</w:t>
      </w:r>
      <w:r w:rsidR="00507E4D" w:rsidRPr="00507E4D">
        <w:rPr>
          <w:szCs w:val="24"/>
          <w:lang w:eastAsia="ja-JP"/>
        </w:rPr>
        <w:tab/>
        <w:t>Refarming B42 and B43 for NR</w:t>
      </w:r>
      <w:r w:rsidR="00507E4D">
        <w:rPr>
          <w:rFonts w:hint="eastAsia"/>
          <w:szCs w:val="24"/>
          <w:lang w:eastAsia="ja-JP"/>
        </w:rPr>
        <w:tab/>
      </w:r>
      <w:r w:rsidR="00507E4D">
        <w:rPr>
          <w:rFonts w:hint="eastAsia"/>
          <w:szCs w:val="24"/>
          <w:lang w:eastAsia="ja-JP"/>
        </w:rPr>
        <w:tab/>
      </w:r>
      <w:r w:rsidR="00507E4D">
        <w:rPr>
          <w:rFonts w:hint="eastAsia"/>
          <w:szCs w:val="24"/>
          <w:lang w:eastAsia="ja-JP"/>
        </w:rPr>
        <w:tab/>
      </w:r>
      <w:r w:rsidR="00507E4D">
        <w:rPr>
          <w:rFonts w:hint="eastAsia"/>
          <w:szCs w:val="24"/>
          <w:lang w:eastAsia="ja-JP"/>
        </w:rPr>
        <w:tab/>
      </w:r>
      <w:r w:rsidR="00507E4D" w:rsidRPr="00507E4D">
        <w:rPr>
          <w:szCs w:val="24"/>
          <w:lang w:eastAsia="ja-JP"/>
        </w:rPr>
        <w:t>Ericsson</w:t>
      </w:r>
    </w:p>
    <w:sectPr w:rsidR="00E920ED" w:rsidRPr="00F177D4" w:rsidSect="002E7049">
      <w:footerReference w:type="default" r:id="rId9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828" w:rsidRDefault="00B42828" w:rsidP="000519FA">
      <w:pPr>
        <w:spacing w:after="0" w:line="240" w:lineRule="auto"/>
      </w:pPr>
      <w:r>
        <w:separator/>
      </w:r>
    </w:p>
  </w:endnote>
  <w:endnote w:type="continuationSeparator" w:id="0">
    <w:p w:rsidR="00B42828" w:rsidRDefault="00B42828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 UI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01AE" w:rsidRDefault="00BC01AE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0B2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C01AE" w:rsidRDefault="00BC01A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828" w:rsidRDefault="00B42828" w:rsidP="000519FA">
      <w:pPr>
        <w:spacing w:after="0" w:line="240" w:lineRule="auto"/>
      </w:pPr>
      <w:r>
        <w:separator/>
      </w:r>
    </w:p>
  </w:footnote>
  <w:footnote w:type="continuationSeparator" w:id="0">
    <w:p w:rsidR="00B42828" w:rsidRDefault="00B42828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04D62887"/>
    <w:multiLevelType w:val="hybridMultilevel"/>
    <w:tmpl w:val="394EF69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6B4CA16A">
      <w:start w:val="1"/>
      <w:numFmt w:val="bullet"/>
      <w:lvlText w:val="–"/>
      <w:lvlJc w:val="left"/>
      <w:pPr>
        <w:ind w:left="1260" w:hanging="420"/>
      </w:pPr>
      <w:rPr>
        <w:rFonts w:ascii="Meiryo UI" w:eastAsia="Meiryo UI" w:hAnsi="Meiryo UI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75E42F0"/>
    <w:multiLevelType w:val="hybridMultilevel"/>
    <w:tmpl w:val="9DE4C1C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840" w:hanging="420"/>
      </w:pPr>
      <w:rPr>
        <w:rFonts w:ascii="Meiryo UI" w:eastAsia="Meiryo UI" w:hAnsi="Meiryo UI"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88D3E99"/>
    <w:multiLevelType w:val="hybridMultilevel"/>
    <w:tmpl w:val="68202F18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4">
    <w:nsid w:val="0FFD1FCF"/>
    <w:multiLevelType w:val="hybridMultilevel"/>
    <w:tmpl w:val="DA160430"/>
    <w:lvl w:ilvl="0" w:tplc="6B4CA16A">
      <w:start w:val="1"/>
      <w:numFmt w:val="bullet"/>
      <w:lvlText w:val="–"/>
      <w:lvlJc w:val="left"/>
      <w:pPr>
        <w:ind w:left="852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27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5">
    <w:nsid w:val="187F7889"/>
    <w:multiLevelType w:val="hybridMultilevel"/>
    <w:tmpl w:val="CEA895C4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94E0979"/>
    <w:multiLevelType w:val="hybridMultilevel"/>
    <w:tmpl w:val="1304F098"/>
    <w:lvl w:ilvl="0" w:tplc="D5F46C5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30334E72"/>
    <w:multiLevelType w:val="hybridMultilevel"/>
    <w:tmpl w:val="4580B768"/>
    <w:lvl w:ilvl="0" w:tplc="D5F46C52">
      <w:start w:val="1"/>
      <w:numFmt w:val="bullet"/>
      <w:lvlText w:val="•"/>
      <w:lvlJc w:val="left"/>
      <w:pPr>
        <w:ind w:left="86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8">
    <w:nsid w:val="322569D7"/>
    <w:multiLevelType w:val="hybridMultilevel"/>
    <w:tmpl w:val="4868258E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BF863C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>
    <w:nsid w:val="3E273052"/>
    <w:multiLevelType w:val="hybridMultilevel"/>
    <w:tmpl w:val="EBF80A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388022A"/>
    <w:multiLevelType w:val="hybridMultilevel"/>
    <w:tmpl w:val="649890CC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2">
    <w:nsid w:val="49254A9A"/>
    <w:multiLevelType w:val="multilevel"/>
    <w:tmpl w:val="1458F4C0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13">
    <w:nsid w:val="49423589"/>
    <w:multiLevelType w:val="hybridMultilevel"/>
    <w:tmpl w:val="2E6A27B2"/>
    <w:lvl w:ilvl="0" w:tplc="6B4CA16A">
      <w:start w:val="1"/>
      <w:numFmt w:val="bullet"/>
      <w:lvlText w:val="–"/>
      <w:lvlJc w:val="left"/>
      <w:pPr>
        <w:ind w:left="84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4E3B73FE"/>
    <w:multiLevelType w:val="hybridMultilevel"/>
    <w:tmpl w:val="6AF4AED4"/>
    <w:lvl w:ilvl="0" w:tplc="D5F46C52">
      <w:start w:val="1"/>
      <w:numFmt w:val="bullet"/>
      <w:lvlText w:val="•"/>
      <w:lvlJc w:val="left"/>
      <w:pPr>
        <w:ind w:left="64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5">
    <w:nsid w:val="52A30711"/>
    <w:multiLevelType w:val="hybridMultilevel"/>
    <w:tmpl w:val="772658E8"/>
    <w:lvl w:ilvl="0" w:tplc="9F10C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6">
    <w:nsid w:val="6B7A67F6"/>
    <w:multiLevelType w:val="hybridMultilevel"/>
    <w:tmpl w:val="2DEC139E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7">
    <w:nsid w:val="73A70C55"/>
    <w:multiLevelType w:val="hybridMultilevel"/>
    <w:tmpl w:val="4294AE08"/>
    <w:lvl w:ilvl="0" w:tplc="D5F46C5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D5F46C5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740A7623"/>
    <w:multiLevelType w:val="hybridMultilevel"/>
    <w:tmpl w:val="B1CC9234"/>
    <w:lvl w:ilvl="0" w:tplc="D5F46C52">
      <w:start w:val="1"/>
      <w:numFmt w:val="bullet"/>
      <w:lvlText w:val="•"/>
      <w:lvlJc w:val="left"/>
      <w:pPr>
        <w:ind w:left="63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9">
    <w:nsid w:val="7CD30501"/>
    <w:multiLevelType w:val="hybridMultilevel"/>
    <w:tmpl w:val="2A765588"/>
    <w:lvl w:ilvl="0" w:tplc="6B4CA16A">
      <w:start w:val="1"/>
      <w:numFmt w:val="bullet"/>
      <w:lvlText w:val="–"/>
      <w:lvlJc w:val="left"/>
      <w:pPr>
        <w:ind w:left="130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7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6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5"/>
  </w:num>
  <w:num w:numId="5">
    <w:abstractNumId w:val="16"/>
  </w:num>
  <w:num w:numId="6">
    <w:abstractNumId w:val="3"/>
  </w:num>
  <w:num w:numId="7">
    <w:abstractNumId w:val="11"/>
  </w:num>
  <w:num w:numId="8">
    <w:abstractNumId w:val="7"/>
  </w:num>
  <w:num w:numId="9">
    <w:abstractNumId w:val="1"/>
  </w:num>
  <w:num w:numId="10">
    <w:abstractNumId w:val="19"/>
  </w:num>
  <w:num w:numId="11">
    <w:abstractNumId w:val="12"/>
  </w:num>
  <w:num w:numId="12">
    <w:abstractNumId w:val="15"/>
  </w:num>
  <w:num w:numId="13">
    <w:abstractNumId w:val="4"/>
  </w:num>
  <w:num w:numId="14">
    <w:abstractNumId w:val="10"/>
  </w:num>
  <w:num w:numId="15">
    <w:abstractNumId w:val="8"/>
  </w:num>
  <w:num w:numId="16">
    <w:abstractNumId w:val="17"/>
  </w:num>
  <w:num w:numId="17">
    <w:abstractNumId w:val="6"/>
  </w:num>
  <w:num w:numId="18">
    <w:abstractNumId w:val="13"/>
  </w:num>
  <w:num w:numId="19">
    <w:abstractNumId w:val="18"/>
  </w:num>
  <w:num w:numId="20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16B4"/>
    <w:rsid w:val="000023B2"/>
    <w:rsid w:val="000035F9"/>
    <w:rsid w:val="00003FCA"/>
    <w:rsid w:val="000044DD"/>
    <w:rsid w:val="00006E52"/>
    <w:rsid w:val="00007A13"/>
    <w:rsid w:val="00010F94"/>
    <w:rsid w:val="0001413B"/>
    <w:rsid w:val="00014B76"/>
    <w:rsid w:val="00015863"/>
    <w:rsid w:val="00020134"/>
    <w:rsid w:val="00020B0E"/>
    <w:rsid w:val="00021E7B"/>
    <w:rsid w:val="00022CCB"/>
    <w:rsid w:val="00022F35"/>
    <w:rsid w:val="00023568"/>
    <w:rsid w:val="00027E68"/>
    <w:rsid w:val="00030F14"/>
    <w:rsid w:val="000328DC"/>
    <w:rsid w:val="000330CB"/>
    <w:rsid w:val="0003674B"/>
    <w:rsid w:val="00040121"/>
    <w:rsid w:val="00041657"/>
    <w:rsid w:val="000428CD"/>
    <w:rsid w:val="00042C03"/>
    <w:rsid w:val="000519FA"/>
    <w:rsid w:val="0005308F"/>
    <w:rsid w:val="000549B7"/>
    <w:rsid w:val="000549D5"/>
    <w:rsid w:val="00055368"/>
    <w:rsid w:val="00055C01"/>
    <w:rsid w:val="00056294"/>
    <w:rsid w:val="00057BAC"/>
    <w:rsid w:val="00057E68"/>
    <w:rsid w:val="00061AE4"/>
    <w:rsid w:val="0006202B"/>
    <w:rsid w:val="000648F1"/>
    <w:rsid w:val="000654AE"/>
    <w:rsid w:val="00072A13"/>
    <w:rsid w:val="000742CA"/>
    <w:rsid w:val="000746F1"/>
    <w:rsid w:val="00074772"/>
    <w:rsid w:val="00075BA9"/>
    <w:rsid w:val="00080069"/>
    <w:rsid w:val="00080A19"/>
    <w:rsid w:val="000836E2"/>
    <w:rsid w:val="000852A4"/>
    <w:rsid w:val="0008742B"/>
    <w:rsid w:val="00091CE9"/>
    <w:rsid w:val="00093162"/>
    <w:rsid w:val="00094199"/>
    <w:rsid w:val="000971F4"/>
    <w:rsid w:val="000A314C"/>
    <w:rsid w:val="000A4533"/>
    <w:rsid w:val="000A4AA0"/>
    <w:rsid w:val="000A5905"/>
    <w:rsid w:val="000A7CC5"/>
    <w:rsid w:val="000B4ECA"/>
    <w:rsid w:val="000C04BB"/>
    <w:rsid w:val="000C0A68"/>
    <w:rsid w:val="000C2A54"/>
    <w:rsid w:val="000C7447"/>
    <w:rsid w:val="000C7469"/>
    <w:rsid w:val="000C790A"/>
    <w:rsid w:val="000D0D93"/>
    <w:rsid w:val="000D403A"/>
    <w:rsid w:val="000E0D7C"/>
    <w:rsid w:val="000E20D5"/>
    <w:rsid w:val="000E59F6"/>
    <w:rsid w:val="000E6009"/>
    <w:rsid w:val="000E638B"/>
    <w:rsid w:val="000E79B1"/>
    <w:rsid w:val="000E7C02"/>
    <w:rsid w:val="000E7F24"/>
    <w:rsid w:val="000F015B"/>
    <w:rsid w:val="000F05B2"/>
    <w:rsid w:val="000F0C87"/>
    <w:rsid w:val="001005D2"/>
    <w:rsid w:val="00100AD7"/>
    <w:rsid w:val="00103493"/>
    <w:rsid w:val="00103FE5"/>
    <w:rsid w:val="00105C9E"/>
    <w:rsid w:val="0010616A"/>
    <w:rsid w:val="00110759"/>
    <w:rsid w:val="00111306"/>
    <w:rsid w:val="00113A95"/>
    <w:rsid w:val="00114966"/>
    <w:rsid w:val="001175C0"/>
    <w:rsid w:val="00122ADB"/>
    <w:rsid w:val="00127734"/>
    <w:rsid w:val="0013288C"/>
    <w:rsid w:val="00132E99"/>
    <w:rsid w:val="001330E2"/>
    <w:rsid w:val="00140E8C"/>
    <w:rsid w:val="00141632"/>
    <w:rsid w:val="001418C6"/>
    <w:rsid w:val="001430FB"/>
    <w:rsid w:val="00144667"/>
    <w:rsid w:val="00145325"/>
    <w:rsid w:val="00145B91"/>
    <w:rsid w:val="00145BF9"/>
    <w:rsid w:val="00147201"/>
    <w:rsid w:val="00147D27"/>
    <w:rsid w:val="00152BF2"/>
    <w:rsid w:val="00154607"/>
    <w:rsid w:val="00155141"/>
    <w:rsid w:val="001557C1"/>
    <w:rsid w:val="00155853"/>
    <w:rsid w:val="00160717"/>
    <w:rsid w:val="00160D54"/>
    <w:rsid w:val="001639A4"/>
    <w:rsid w:val="00166CA6"/>
    <w:rsid w:val="00170442"/>
    <w:rsid w:val="001712ED"/>
    <w:rsid w:val="00171DDF"/>
    <w:rsid w:val="001722D5"/>
    <w:rsid w:val="001736E2"/>
    <w:rsid w:val="0017772F"/>
    <w:rsid w:val="001820FF"/>
    <w:rsid w:val="00182B01"/>
    <w:rsid w:val="0018472F"/>
    <w:rsid w:val="001862BE"/>
    <w:rsid w:val="00187C6F"/>
    <w:rsid w:val="00192935"/>
    <w:rsid w:val="00193810"/>
    <w:rsid w:val="00197E0B"/>
    <w:rsid w:val="001A2851"/>
    <w:rsid w:val="001A4BC4"/>
    <w:rsid w:val="001A5D61"/>
    <w:rsid w:val="001A6D9F"/>
    <w:rsid w:val="001B15D0"/>
    <w:rsid w:val="001B20D7"/>
    <w:rsid w:val="001B30BA"/>
    <w:rsid w:val="001B474B"/>
    <w:rsid w:val="001B53EC"/>
    <w:rsid w:val="001C06C3"/>
    <w:rsid w:val="001C07F4"/>
    <w:rsid w:val="001C66D9"/>
    <w:rsid w:val="001C6FE4"/>
    <w:rsid w:val="001C7E39"/>
    <w:rsid w:val="001D1BAC"/>
    <w:rsid w:val="001D7850"/>
    <w:rsid w:val="001D7AFF"/>
    <w:rsid w:val="001D7C16"/>
    <w:rsid w:val="001E0D4D"/>
    <w:rsid w:val="001E117E"/>
    <w:rsid w:val="001E1EC4"/>
    <w:rsid w:val="001E2163"/>
    <w:rsid w:val="001E46B5"/>
    <w:rsid w:val="001E5FE9"/>
    <w:rsid w:val="001E66B6"/>
    <w:rsid w:val="001F0323"/>
    <w:rsid w:val="001F46A7"/>
    <w:rsid w:val="001F5996"/>
    <w:rsid w:val="001F6406"/>
    <w:rsid w:val="00201FC5"/>
    <w:rsid w:val="00202FFE"/>
    <w:rsid w:val="00206E46"/>
    <w:rsid w:val="002071E5"/>
    <w:rsid w:val="00211821"/>
    <w:rsid w:val="00213207"/>
    <w:rsid w:val="0021528A"/>
    <w:rsid w:val="002157D5"/>
    <w:rsid w:val="0021618C"/>
    <w:rsid w:val="002176CB"/>
    <w:rsid w:val="00222339"/>
    <w:rsid w:val="002250B2"/>
    <w:rsid w:val="00225856"/>
    <w:rsid w:val="0022777D"/>
    <w:rsid w:val="00231EB5"/>
    <w:rsid w:val="002328C1"/>
    <w:rsid w:val="00232F1F"/>
    <w:rsid w:val="00235B85"/>
    <w:rsid w:val="00235BBB"/>
    <w:rsid w:val="0023711F"/>
    <w:rsid w:val="002414EE"/>
    <w:rsid w:val="0024311D"/>
    <w:rsid w:val="0024363B"/>
    <w:rsid w:val="00244A71"/>
    <w:rsid w:val="00246B00"/>
    <w:rsid w:val="0025190B"/>
    <w:rsid w:val="00252734"/>
    <w:rsid w:val="00252B5B"/>
    <w:rsid w:val="00253FFC"/>
    <w:rsid w:val="002546E8"/>
    <w:rsid w:val="00254B74"/>
    <w:rsid w:val="002554AD"/>
    <w:rsid w:val="002557DB"/>
    <w:rsid w:val="00256A81"/>
    <w:rsid w:val="002603FC"/>
    <w:rsid w:val="002609AF"/>
    <w:rsid w:val="002623FA"/>
    <w:rsid w:val="00264714"/>
    <w:rsid w:val="00264C75"/>
    <w:rsid w:val="0027030C"/>
    <w:rsid w:val="0027054D"/>
    <w:rsid w:val="00272B38"/>
    <w:rsid w:val="00273D9E"/>
    <w:rsid w:val="002755E0"/>
    <w:rsid w:val="00281A49"/>
    <w:rsid w:val="002827B1"/>
    <w:rsid w:val="00286285"/>
    <w:rsid w:val="00292DA5"/>
    <w:rsid w:val="00292F13"/>
    <w:rsid w:val="0029466A"/>
    <w:rsid w:val="00296C93"/>
    <w:rsid w:val="002A059C"/>
    <w:rsid w:val="002A30E5"/>
    <w:rsid w:val="002A3E12"/>
    <w:rsid w:val="002A5488"/>
    <w:rsid w:val="002B0B4B"/>
    <w:rsid w:val="002B3F41"/>
    <w:rsid w:val="002B4623"/>
    <w:rsid w:val="002B4A5B"/>
    <w:rsid w:val="002B5306"/>
    <w:rsid w:val="002B6E28"/>
    <w:rsid w:val="002C08CE"/>
    <w:rsid w:val="002C1862"/>
    <w:rsid w:val="002C4D5E"/>
    <w:rsid w:val="002D0080"/>
    <w:rsid w:val="002D09C4"/>
    <w:rsid w:val="002D24D0"/>
    <w:rsid w:val="002D293F"/>
    <w:rsid w:val="002D2F0C"/>
    <w:rsid w:val="002D37E3"/>
    <w:rsid w:val="002D3D84"/>
    <w:rsid w:val="002D45E1"/>
    <w:rsid w:val="002D6E8E"/>
    <w:rsid w:val="002E1513"/>
    <w:rsid w:val="002E1544"/>
    <w:rsid w:val="002E40C1"/>
    <w:rsid w:val="002E7049"/>
    <w:rsid w:val="002F64BF"/>
    <w:rsid w:val="00303ED4"/>
    <w:rsid w:val="00307D1A"/>
    <w:rsid w:val="00313E04"/>
    <w:rsid w:val="00314AF9"/>
    <w:rsid w:val="00314F16"/>
    <w:rsid w:val="0031673D"/>
    <w:rsid w:val="0031678A"/>
    <w:rsid w:val="00316B0D"/>
    <w:rsid w:val="003215B5"/>
    <w:rsid w:val="003224EC"/>
    <w:rsid w:val="00322559"/>
    <w:rsid w:val="00323900"/>
    <w:rsid w:val="00325F8E"/>
    <w:rsid w:val="00331232"/>
    <w:rsid w:val="00331929"/>
    <w:rsid w:val="00331C3F"/>
    <w:rsid w:val="003327A4"/>
    <w:rsid w:val="00333647"/>
    <w:rsid w:val="003367CA"/>
    <w:rsid w:val="00336803"/>
    <w:rsid w:val="00336EE7"/>
    <w:rsid w:val="003374F0"/>
    <w:rsid w:val="00340733"/>
    <w:rsid w:val="0034182C"/>
    <w:rsid w:val="0034183E"/>
    <w:rsid w:val="00343E11"/>
    <w:rsid w:val="003450C7"/>
    <w:rsid w:val="00346842"/>
    <w:rsid w:val="00347A04"/>
    <w:rsid w:val="0035022C"/>
    <w:rsid w:val="00351F74"/>
    <w:rsid w:val="00352502"/>
    <w:rsid w:val="0035455A"/>
    <w:rsid w:val="00356DBF"/>
    <w:rsid w:val="00360C68"/>
    <w:rsid w:val="00362B48"/>
    <w:rsid w:val="00362F49"/>
    <w:rsid w:val="00363FDF"/>
    <w:rsid w:val="00364728"/>
    <w:rsid w:val="00364CD5"/>
    <w:rsid w:val="0036758B"/>
    <w:rsid w:val="003708C9"/>
    <w:rsid w:val="003713DC"/>
    <w:rsid w:val="0037271D"/>
    <w:rsid w:val="00373250"/>
    <w:rsid w:val="00373EAF"/>
    <w:rsid w:val="00373FE4"/>
    <w:rsid w:val="00375407"/>
    <w:rsid w:val="0037598E"/>
    <w:rsid w:val="0037633E"/>
    <w:rsid w:val="00377F40"/>
    <w:rsid w:val="00380312"/>
    <w:rsid w:val="003810A3"/>
    <w:rsid w:val="003840A6"/>
    <w:rsid w:val="00384424"/>
    <w:rsid w:val="0039081F"/>
    <w:rsid w:val="0039106B"/>
    <w:rsid w:val="0039141A"/>
    <w:rsid w:val="00391CDC"/>
    <w:rsid w:val="0039273B"/>
    <w:rsid w:val="003939D2"/>
    <w:rsid w:val="00393BCF"/>
    <w:rsid w:val="0039566E"/>
    <w:rsid w:val="00395995"/>
    <w:rsid w:val="00396DE0"/>
    <w:rsid w:val="00397B3A"/>
    <w:rsid w:val="003A112F"/>
    <w:rsid w:val="003A29CC"/>
    <w:rsid w:val="003A3307"/>
    <w:rsid w:val="003A4A05"/>
    <w:rsid w:val="003A5C2D"/>
    <w:rsid w:val="003A710E"/>
    <w:rsid w:val="003A7344"/>
    <w:rsid w:val="003B323C"/>
    <w:rsid w:val="003B3839"/>
    <w:rsid w:val="003B47A7"/>
    <w:rsid w:val="003B5995"/>
    <w:rsid w:val="003B69F3"/>
    <w:rsid w:val="003C0B0D"/>
    <w:rsid w:val="003C3B41"/>
    <w:rsid w:val="003C3CCE"/>
    <w:rsid w:val="003C61F5"/>
    <w:rsid w:val="003D467F"/>
    <w:rsid w:val="003D59C4"/>
    <w:rsid w:val="003D5B1B"/>
    <w:rsid w:val="003D5E0A"/>
    <w:rsid w:val="003D7128"/>
    <w:rsid w:val="003D7F2C"/>
    <w:rsid w:val="003E16D7"/>
    <w:rsid w:val="003E2837"/>
    <w:rsid w:val="003E2915"/>
    <w:rsid w:val="003E34ED"/>
    <w:rsid w:val="003E64FB"/>
    <w:rsid w:val="003E7A77"/>
    <w:rsid w:val="003F34DB"/>
    <w:rsid w:val="003F3B87"/>
    <w:rsid w:val="003F3CB0"/>
    <w:rsid w:val="003F44BB"/>
    <w:rsid w:val="003F6482"/>
    <w:rsid w:val="003F6518"/>
    <w:rsid w:val="003F67FF"/>
    <w:rsid w:val="003F7924"/>
    <w:rsid w:val="00401438"/>
    <w:rsid w:val="00402832"/>
    <w:rsid w:val="00402DAA"/>
    <w:rsid w:val="00402E7B"/>
    <w:rsid w:val="004032E4"/>
    <w:rsid w:val="0040786F"/>
    <w:rsid w:val="00410186"/>
    <w:rsid w:val="0041109B"/>
    <w:rsid w:val="00412DB6"/>
    <w:rsid w:val="0041341B"/>
    <w:rsid w:val="00413E0F"/>
    <w:rsid w:val="00414762"/>
    <w:rsid w:val="00420E1D"/>
    <w:rsid w:val="00422302"/>
    <w:rsid w:val="004226D5"/>
    <w:rsid w:val="0042358B"/>
    <w:rsid w:val="00423D4E"/>
    <w:rsid w:val="004246FC"/>
    <w:rsid w:val="004249AE"/>
    <w:rsid w:val="00427143"/>
    <w:rsid w:val="004277D7"/>
    <w:rsid w:val="00430D3F"/>
    <w:rsid w:val="00431057"/>
    <w:rsid w:val="00431FAC"/>
    <w:rsid w:val="00437422"/>
    <w:rsid w:val="004401EA"/>
    <w:rsid w:val="00441D72"/>
    <w:rsid w:val="00445CBE"/>
    <w:rsid w:val="00456005"/>
    <w:rsid w:val="00456552"/>
    <w:rsid w:val="00460E5F"/>
    <w:rsid w:val="00462193"/>
    <w:rsid w:val="004637AF"/>
    <w:rsid w:val="00464B15"/>
    <w:rsid w:val="00465901"/>
    <w:rsid w:val="00466336"/>
    <w:rsid w:val="00467347"/>
    <w:rsid w:val="00467709"/>
    <w:rsid w:val="004729B3"/>
    <w:rsid w:val="00473BBA"/>
    <w:rsid w:val="00475F96"/>
    <w:rsid w:val="004775CD"/>
    <w:rsid w:val="004801F5"/>
    <w:rsid w:val="00480D8B"/>
    <w:rsid w:val="00484AF8"/>
    <w:rsid w:val="00485867"/>
    <w:rsid w:val="004910C5"/>
    <w:rsid w:val="00491475"/>
    <w:rsid w:val="00491B2F"/>
    <w:rsid w:val="00492CF5"/>
    <w:rsid w:val="00493C1E"/>
    <w:rsid w:val="00494DC3"/>
    <w:rsid w:val="004958CC"/>
    <w:rsid w:val="004A0FC3"/>
    <w:rsid w:val="004A1366"/>
    <w:rsid w:val="004A3089"/>
    <w:rsid w:val="004B2100"/>
    <w:rsid w:val="004B7836"/>
    <w:rsid w:val="004C0E19"/>
    <w:rsid w:val="004C2605"/>
    <w:rsid w:val="004C327F"/>
    <w:rsid w:val="004C338C"/>
    <w:rsid w:val="004C5F6D"/>
    <w:rsid w:val="004C6C2B"/>
    <w:rsid w:val="004D5A4C"/>
    <w:rsid w:val="004D68F8"/>
    <w:rsid w:val="004E2B38"/>
    <w:rsid w:val="004E4977"/>
    <w:rsid w:val="004F0260"/>
    <w:rsid w:val="004F0DA1"/>
    <w:rsid w:val="004F1DBC"/>
    <w:rsid w:val="004F40EC"/>
    <w:rsid w:val="004F41A0"/>
    <w:rsid w:val="004F54ED"/>
    <w:rsid w:val="004F5BAA"/>
    <w:rsid w:val="004F6457"/>
    <w:rsid w:val="004F6BB5"/>
    <w:rsid w:val="004F764B"/>
    <w:rsid w:val="00500419"/>
    <w:rsid w:val="005004A1"/>
    <w:rsid w:val="005016E6"/>
    <w:rsid w:val="00502054"/>
    <w:rsid w:val="0050412A"/>
    <w:rsid w:val="00504BA3"/>
    <w:rsid w:val="00504E36"/>
    <w:rsid w:val="005054F6"/>
    <w:rsid w:val="0050678E"/>
    <w:rsid w:val="00507E4D"/>
    <w:rsid w:val="00511654"/>
    <w:rsid w:val="00511FAE"/>
    <w:rsid w:val="005120AF"/>
    <w:rsid w:val="00512BFD"/>
    <w:rsid w:val="00515736"/>
    <w:rsid w:val="00515D05"/>
    <w:rsid w:val="00515E12"/>
    <w:rsid w:val="00516284"/>
    <w:rsid w:val="005166BE"/>
    <w:rsid w:val="00517B60"/>
    <w:rsid w:val="005244CF"/>
    <w:rsid w:val="005300CD"/>
    <w:rsid w:val="00530DCF"/>
    <w:rsid w:val="00531EE8"/>
    <w:rsid w:val="00535601"/>
    <w:rsid w:val="00535B01"/>
    <w:rsid w:val="0053790E"/>
    <w:rsid w:val="00537D7C"/>
    <w:rsid w:val="00541568"/>
    <w:rsid w:val="00541B35"/>
    <w:rsid w:val="00544162"/>
    <w:rsid w:val="005451BA"/>
    <w:rsid w:val="005457D6"/>
    <w:rsid w:val="00552BA7"/>
    <w:rsid w:val="00552DDF"/>
    <w:rsid w:val="005537AF"/>
    <w:rsid w:val="00556915"/>
    <w:rsid w:val="0055709C"/>
    <w:rsid w:val="0055730C"/>
    <w:rsid w:val="00557C8D"/>
    <w:rsid w:val="00557D1F"/>
    <w:rsid w:val="00560492"/>
    <w:rsid w:val="0056219A"/>
    <w:rsid w:val="00562FF7"/>
    <w:rsid w:val="005632BF"/>
    <w:rsid w:val="00564B0D"/>
    <w:rsid w:val="0056593E"/>
    <w:rsid w:val="0057022B"/>
    <w:rsid w:val="0057214A"/>
    <w:rsid w:val="0057786E"/>
    <w:rsid w:val="00580250"/>
    <w:rsid w:val="0058246B"/>
    <w:rsid w:val="0058372F"/>
    <w:rsid w:val="00584949"/>
    <w:rsid w:val="00585B04"/>
    <w:rsid w:val="005902A7"/>
    <w:rsid w:val="00590C94"/>
    <w:rsid w:val="00591449"/>
    <w:rsid w:val="00591F38"/>
    <w:rsid w:val="0059716A"/>
    <w:rsid w:val="005974F8"/>
    <w:rsid w:val="005A2B04"/>
    <w:rsid w:val="005A60AC"/>
    <w:rsid w:val="005A77EE"/>
    <w:rsid w:val="005A7B8F"/>
    <w:rsid w:val="005B0D3C"/>
    <w:rsid w:val="005B4121"/>
    <w:rsid w:val="005B43A0"/>
    <w:rsid w:val="005B5E6C"/>
    <w:rsid w:val="005B65CA"/>
    <w:rsid w:val="005C2B5A"/>
    <w:rsid w:val="005C2C9A"/>
    <w:rsid w:val="005C57EA"/>
    <w:rsid w:val="005C6DAA"/>
    <w:rsid w:val="005D0E2E"/>
    <w:rsid w:val="005D1725"/>
    <w:rsid w:val="005D3854"/>
    <w:rsid w:val="005D3C64"/>
    <w:rsid w:val="005D456F"/>
    <w:rsid w:val="005D5B47"/>
    <w:rsid w:val="005D6C91"/>
    <w:rsid w:val="005E064E"/>
    <w:rsid w:val="005E1F5E"/>
    <w:rsid w:val="005E2983"/>
    <w:rsid w:val="005E3F9F"/>
    <w:rsid w:val="005E4E88"/>
    <w:rsid w:val="005E6BF7"/>
    <w:rsid w:val="005E7812"/>
    <w:rsid w:val="005F2554"/>
    <w:rsid w:val="005F4680"/>
    <w:rsid w:val="005F51CE"/>
    <w:rsid w:val="005F664B"/>
    <w:rsid w:val="006025E5"/>
    <w:rsid w:val="00602D65"/>
    <w:rsid w:val="006044E9"/>
    <w:rsid w:val="006067C7"/>
    <w:rsid w:val="0060730C"/>
    <w:rsid w:val="00611000"/>
    <w:rsid w:val="006114E9"/>
    <w:rsid w:val="006119CC"/>
    <w:rsid w:val="00612FC9"/>
    <w:rsid w:val="00613A08"/>
    <w:rsid w:val="00614777"/>
    <w:rsid w:val="0061619E"/>
    <w:rsid w:val="00616E43"/>
    <w:rsid w:val="0062332A"/>
    <w:rsid w:val="006253FE"/>
    <w:rsid w:val="006260EA"/>
    <w:rsid w:val="00630E77"/>
    <w:rsid w:val="00631DC3"/>
    <w:rsid w:val="006336C2"/>
    <w:rsid w:val="006336EE"/>
    <w:rsid w:val="00636998"/>
    <w:rsid w:val="006371EA"/>
    <w:rsid w:val="0063746B"/>
    <w:rsid w:val="00640358"/>
    <w:rsid w:val="006406D8"/>
    <w:rsid w:val="00651485"/>
    <w:rsid w:val="00654FBC"/>
    <w:rsid w:val="00661A7C"/>
    <w:rsid w:val="00664BA3"/>
    <w:rsid w:val="00670CA0"/>
    <w:rsid w:val="00672217"/>
    <w:rsid w:val="00680649"/>
    <w:rsid w:val="00684C47"/>
    <w:rsid w:val="00685A2A"/>
    <w:rsid w:val="00685AAA"/>
    <w:rsid w:val="00685BBE"/>
    <w:rsid w:val="00685F29"/>
    <w:rsid w:val="00686364"/>
    <w:rsid w:val="00690D2D"/>
    <w:rsid w:val="006950E0"/>
    <w:rsid w:val="006A00C7"/>
    <w:rsid w:val="006A1A84"/>
    <w:rsid w:val="006A69A8"/>
    <w:rsid w:val="006B0179"/>
    <w:rsid w:val="006B0598"/>
    <w:rsid w:val="006B316C"/>
    <w:rsid w:val="006B7746"/>
    <w:rsid w:val="006C35CA"/>
    <w:rsid w:val="006C3EFA"/>
    <w:rsid w:val="006C557B"/>
    <w:rsid w:val="006D06E3"/>
    <w:rsid w:val="006D58E1"/>
    <w:rsid w:val="006D7BD2"/>
    <w:rsid w:val="006E024C"/>
    <w:rsid w:val="006E1605"/>
    <w:rsid w:val="006E2B4F"/>
    <w:rsid w:val="006E3B28"/>
    <w:rsid w:val="006E6FF0"/>
    <w:rsid w:val="006F169C"/>
    <w:rsid w:val="006F1B31"/>
    <w:rsid w:val="007007C2"/>
    <w:rsid w:val="00703982"/>
    <w:rsid w:val="00706206"/>
    <w:rsid w:val="00706472"/>
    <w:rsid w:val="00706536"/>
    <w:rsid w:val="00711340"/>
    <w:rsid w:val="007131E4"/>
    <w:rsid w:val="00714CCC"/>
    <w:rsid w:val="00715C70"/>
    <w:rsid w:val="00717CB8"/>
    <w:rsid w:val="00720BFF"/>
    <w:rsid w:val="00721283"/>
    <w:rsid w:val="00721E3D"/>
    <w:rsid w:val="00722DE1"/>
    <w:rsid w:val="00723CA1"/>
    <w:rsid w:val="0072444E"/>
    <w:rsid w:val="00724A48"/>
    <w:rsid w:val="007252BF"/>
    <w:rsid w:val="00725E8D"/>
    <w:rsid w:val="007264EE"/>
    <w:rsid w:val="00730BE6"/>
    <w:rsid w:val="00732A64"/>
    <w:rsid w:val="00734C2A"/>
    <w:rsid w:val="00734E52"/>
    <w:rsid w:val="0073591F"/>
    <w:rsid w:val="00736017"/>
    <w:rsid w:val="007420D2"/>
    <w:rsid w:val="0074251D"/>
    <w:rsid w:val="00744528"/>
    <w:rsid w:val="007455BE"/>
    <w:rsid w:val="00746BCC"/>
    <w:rsid w:val="00751161"/>
    <w:rsid w:val="00752017"/>
    <w:rsid w:val="00753519"/>
    <w:rsid w:val="0075785E"/>
    <w:rsid w:val="00757CDB"/>
    <w:rsid w:val="0076133E"/>
    <w:rsid w:val="00763492"/>
    <w:rsid w:val="00765812"/>
    <w:rsid w:val="00766884"/>
    <w:rsid w:val="00767BF8"/>
    <w:rsid w:val="00770025"/>
    <w:rsid w:val="00774BEF"/>
    <w:rsid w:val="0077521F"/>
    <w:rsid w:val="007762C7"/>
    <w:rsid w:val="007779FF"/>
    <w:rsid w:val="00777A45"/>
    <w:rsid w:val="00777C69"/>
    <w:rsid w:val="00780AB1"/>
    <w:rsid w:val="0078149B"/>
    <w:rsid w:val="00781B3F"/>
    <w:rsid w:val="00781C9B"/>
    <w:rsid w:val="00784696"/>
    <w:rsid w:val="007861DF"/>
    <w:rsid w:val="00786FF7"/>
    <w:rsid w:val="00791AC6"/>
    <w:rsid w:val="0079207A"/>
    <w:rsid w:val="00796F4A"/>
    <w:rsid w:val="007A0C2D"/>
    <w:rsid w:val="007A14D1"/>
    <w:rsid w:val="007A1AA8"/>
    <w:rsid w:val="007A1DD5"/>
    <w:rsid w:val="007A2755"/>
    <w:rsid w:val="007A3353"/>
    <w:rsid w:val="007A4075"/>
    <w:rsid w:val="007A6B00"/>
    <w:rsid w:val="007A7028"/>
    <w:rsid w:val="007B0187"/>
    <w:rsid w:val="007B02FF"/>
    <w:rsid w:val="007B3ACC"/>
    <w:rsid w:val="007B5680"/>
    <w:rsid w:val="007B6675"/>
    <w:rsid w:val="007B7230"/>
    <w:rsid w:val="007B7452"/>
    <w:rsid w:val="007C00DC"/>
    <w:rsid w:val="007C01F2"/>
    <w:rsid w:val="007C0EEB"/>
    <w:rsid w:val="007C1294"/>
    <w:rsid w:val="007C20C6"/>
    <w:rsid w:val="007C23CF"/>
    <w:rsid w:val="007C2BC7"/>
    <w:rsid w:val="007C3153"/>
    <w:rsid w:val="007C3C38"/>
    <w:rsid w:val="007C4585"/>
    <w:rsid w:val="007C60EC"/>
    <w:rsid w:val="007C70C7"/>
    <w:rsid w:val="007D2691"/>
    <w:rsid w:val="007D26A3"/>
    <w:rsid w:val="007D2E78"/>
    <w:rsid w:val="007D3B10"/>
    <w:rsid w:val="007D6706"/>
    <w:rsid w:val="007D75FC"/>
    <w:rsid w:val="007D7E09"/>
    <w:rsid w:val="007E1971"/>
    <w:rsid w:val="007E3753"/>
    <w:rsid w:val="007E46B1"/>
    <w:rsid w:val="007E538E"/>
    <w:rsid w:val="007F443B"/>
    <w:rsid w:val="007F5C17"/>
    <w:rsid w:val="007F5F30"/>
    <w:rsid w:val="007F66F2"/>
    <w:rsid w:val="007F72B7"/>
    <w:rsid w:val="007F7F9A"/>
    <w:rsid w:val="008001D2"/>
    <w:rsid w:val="00801844"/>
    <w:rsid w:val="00802DBE"/>
    <w:rsid w:val="0080499C"/>
    <w:rsid w:val="00805BB3"/>
    <w:rsid w:val="00806492"/>
    <w:rsid w:val="00807036"/>
    <w:rsid w:val="00807BDA"/>
    <w:rsid w:val="00812005"/>
    <w:rsid w:val="00812B37"/>
    <w:rsid w:val="0081312E"/>
    <w:rsid w:val="0081528E"/>
    <w:rsid w:val="00815BB6"/>
    <w:rsid w:val="008208E0"/>
    <w:rsid w:val="008216BA"/>
    <w:rsid w:val="008230F0"/>
    <w:rsid w:val="0082543B"/>
    <w:rsid w:val="00825751"/>
    <w:rsid w:val="00831769"/>
    <w:rsid w:val="00831F89"/>
    <w:rsid w:val="00832843"/>
    <w:rsid w:val="008344EF"/>
    <w:rsid w:val="0083669E"/>
    <w:rsid w:val="00836A46"/>
    <w:rsid w:val="008415D9"/>
    <w:rsid w:val="008419A2"/>
    <w:rsid w:val="00841E13"/>
    <w:rsid w:val="0084424F"/>
    <w:rsid w:val="00844EAD"/>
    <w:rsid w:val="0084609F"/>
    <w:rsid w:val="008475D3"/>
    <w:rsid w:val="00851A74"/>
    <w:rsid w:val="008556D7"/>
    <w:rsid w:val="008620EC"/>
    <w:rsid w:val="00862CC3"/>
    <w:rsid w:val="0086464C"/>
    <w:rsid w:val="00872945"/>
    <w:rsid w:val="00872BF9"/>
    <w:rsid w:val="00873C0A"/>
    <w:rsid w:val="00873E2E"/>
    <w:rsid w:val="0087550C"/>
    <w:rsid w:val="00877AF9"/>
    <w:rsid w:val="00880655"/>
    <w:rsid w:val="0088279C"/>
    <w:rsid w:val="00882F0D"/>
    <w:rsid w:val="00886FCA"/>
    <w:rsid w:val="00890E8F"/>
    <w:rsid w:val="0089152F"/>
    <w:rsid w:val="00891604"/>
    <w:rsid w:val="00891A8D"/>
    <w:rsid w:val="008923E8"/>
    <w:rsid w:val="008923EE"/>
    <w:rsid w:val="00894997"/>
    <w:rsid w:val="008964B6"/>
    <w:rsid w:val="008964D6"/>
    <w:rsid w:val="00897B3B"/>
    <w:rsid w:val="008A1247"/>
    <w:rsid w:val="008A2170"/>
    <w:rsid w:val="008A495C"/>
    <w:rsid w:val="008A4E94"/>
    <w:rsid w:val="008A57A0"/>
    <w:rsid w:val="008A58CB"/>
    <w:rsid w:val="008A5AE2"/>
    <w:rsid w:val="008A6232"/>
    <w:rsid w:val="008A6BE4"/>
    <w:rsid w:val="008A7EF4"/>
    <w:rsid w:val="008B1655"/>
    <w:rsid w:val="008B276E"/>
    <w:rsid w:val="008B3EE8"/>
    <w:rsid w:val="008B46E2"/>
    <w:rsid w:val="008B75C8"/>
    <w:rsid w:val="008C1DB4"/>
    <w:rsid w:val="008C24F5"/>
    <w:rsid w:val="008C4816"/>
    <w:rsid w:val="008C4DE5"/>
    <w:rsid w:val="008C5086"/>
    <w:rsid w:val="008C5BEE"/>
    <w:rsid w:val="008C787A"/>
    <w:rsid w:val="008D2965"/>
    <w:rsid w:val="008D2A29"/>
    <w:rsid w:val="008D2DBA"/>
    <w:rsid w:val="008D3E9E"/>
    <w:rsid w:val="008D5A0F"/>
    <w:rsid w:val="008D6782"/>
    <w:rsid w:val="008D706A"/>
    <w:rsid w:val="008E04E0"/>
    <w:rsid w:val="008E0CDD"/>
    <w:rsid w:val="008E1265"/>
    <w:rsid w:val="008E3B56"/>
    <w:rsid w:val="008E4A26"/>
    <w:rsid w:val="008E4AD6"/>
    <w:rsid w:val="008E55E4"/>
    <w:rsid w:val="008E5F01"/>
    <w:rsid w:val="008E6B9F"/>
    <w:rsid w:val="008F00AC"/>
    <w:rsid w:val="008F0B52"/>
    <w:rsid w:val="008F37CD"/>
    <w:rsid w:val="008F5481"/>
    <w:rsid w:val="008F7334"/>
    <w:rsid w:val="008F7D0F"/>
    <w:rsid w:val="008F7D83"/>
    <w:rsid w:val="008F7FBF"/>
    <w:rsid w:val="009043D3"/>
    <w:rsid w:val="00911ADB"/>
    <w:rsid w:val="009137CF"/>
    <w:rsid w:val="0091624B"/>
    <w:rsid w:val="0091668C"/>
    <w:rsid w:val="009169B8"/>
    <w:rsid w:val="00917303"/>
    <w:rsid w:val="00917473"/>
    <w:rsid w:val="00917F45"/>
    <w:rsid w:val="0092132D"/>
    <w:rsid w:val="00924214"/>
    <w:rsid w:val="00924280"/>
    <w:rsid w:val="00924D89"/>
    <w:rsid w:val="0092536C"/>
    <w:rsid w:val="00932084"/>
    <w:rsid w:val="009352EF"/>
    <w:rsid w:val="0093753C"/>
    <w:rsid w:val="0093773E"/>
    <w:rsid w:val="00937E50"/>
    <w:rsid w:val="00942477"/>
    <w:rsid w:val="0094289F"/>
    <w:rsid w:val="00943363"/>
    <w:rsid w:val="0094537B"/>
    <w:rsid w:val="00945AF4"/>
    <w:rsid w:val="00945E45"/>
    <w:rsid w:val="009463E0"/>
    <w:rsid w:val="00946973"/>
    <w:rsid w:val="00947473"/>
    <w:rsid w:val="009502F0"/>
    <w:rsid w:val="00951674"/>
    <w:rsid w:val="00954F72"/>
    <w:rsid w:val="00955568"/>
    <w:rsid w:val="00955E54"/>
    <w:rsid w:val="00956142"/>
    <w:rsid w:val="009566F2"/>
    <w:rsid w:val="0096122A"/>
    <w:rsid w:val="00962155"/>
    <w:rsid w:val="00962366"/>
    <w:rsid w:val="00963CA3"/>
    <w:rsid w:val="00963F54"/>
    <w:rsid w:val="009649EF"/>
    <w:rsid w:val="00965132"/>
    <w:rsid w:val="0096544E"/>
    <w:rsid w:val="009658C5"/>
    <w:rsid w:val="00967373"/>
    <w:rsid w:val="00967F85"/>
    <w:rsid w:val="00970EE5"/>
    <w:rsid w:val="00971110"/>
    <w:rsid w:val="0097257F"/>
    <w:rsid w:val="0097359C"/>
    <w:rsid w:val="0097473C"/>
    <w:rsid w:val="00980CC0"/>
    <w:rsid w:val="009838B8"/>
    <w:rsid w:val="00984E80"/>
    <w:rsid w:val="009850D1"/>
    <w:rsid w:val="0098573A"/>
    <w:rsid w:val="00985E9E"/>
    <w:rsid w:val="00986859"/>
    <w:rsid w:val="009872E7"/>
    <w:rsid w:val="0099035D"/>
    <w:rsid w:val="00991B97"/>
    <w:rsid w:val="00991BE1"/>
    <w:rsid w:val="00992052"/>
    <w:rsid w:val="009922EC"/>
    <w:rsid w:val="00992673"/>
    <w:rsid w:val="00997121"/>
    <w:rsid w:val="009972F4"/>
    <w:rsid w:val="00997B40"/>
    <w:rsid w:val="00997C2D"/>
    <w:rsid w:val="00997C41"/>
    <w:rsid w:val="009A4D40"/>
    <w:rsid w:val="009A661A"/>
    <w:rsid w:val="009A72D6"/>
    <w:rsid w:val="009A7DF6"/>
    <w:rsid w:val="009B1929"/>
    <w:rsid w:val="009B5CF4"/>
    <w:rsid w:val="009B6B19"/>
    <w:rsid w:val="009C1E1D"/>
    <w:rsid w:val="009C7896"/>
    <w:rsid w:val="009D27F4"/>
    <w:rsid w:val="009D3565"/>
    <w:rsid w:val="009D3F7F"/>
    <w:rsid w:val="009D49BC"/>
    <w:rsid w:val="009D6B62"/>
    <w:rsid w:val="009D6B6B"/>
    <w:rsid w:val="009D7582"/>
    <w:rsid w:val="009E0146"/>
    <w:rsid w:val="009E2747"/>
    <w:rsid w:val="009E3446"/>
    <w:rsid w:val="009E448C"/>
    <w:rsid w:val="009E5409"/>
    <w:rsid w:val="009E651C"/>
    <w:rsid w:val="009F110A"/>
    <w:rsid w:val="009F151D"/>
    <w:rsid w:val="009F16A2"/>
    <w:rsid w:val="009F1F01"/>
    <w:rsid w:val="009F2ACD"/>
    <w:rsid w:val="009F320F"/>
    <w:rsid w:val="009F371F"/>
    <w:rsid w:val="009F3D19"/>
    <w:rsid w:val="009F422F"/>
    <w:rsid w:val="009F56DA"/>
    <w:rsid w:val="009F5955"/>
    <w:rsid w:val="00A00EF0"/>
    <w:rsid w:val="00A05651"/>
    <w:rsid w:val="00A05BD3"/>
    <w:rsid w:val="00A05DF0"/>
    <w:rsid w:val="00A16970"/>
    <w:rsid w:val="00A16DF0"/>
    <w:rsid w:val="00A17300"/>
    <w:rsid w:val="00A201FA"/>
    <w:rsid w:val="00A23F15"/>
    <w:rsid w:val="00A24B52"/>
    <w:rsid w:val="00A25558"/>
    <w:rsid w:val="00A26016"/>
    <w:rsid w:val="00A26D8E"/>
    <w:rsid w:val="00A26DF2"/>
    <w:rsid w:val="00A2713A"/>
    <w:rsid w:val="00A31DB4"/>
    <w:rsid w:val="00A37A9C"/>
    <w:rsid w:val="00A415B6"/>
    <w:rsid w:val="00A44060"/>
    <w:rsid w:val="00A45C80"/>
    <w:rsid w:val="00A4633B"/>
    <w:rsid w:val="00A4783D"/>
    <w:rsid w:val="00A5125D"/>
    <w:rsid w:val="00A54F44"/>
    <w:rsid w:val="00A57CE0"/>
    <w:rsid w:val="00A61E44"/>
    <w:rsid w:val="00A64B8A"/>
    <w:rsid w:val="00A657C7"/>
    <w:rsid w:val="00A735DF"/>
    <w:rsid w:val="00A749D2"/>
    <w:rsid w:val="00A7689D"/>
    <w:rsid w:val="00A76AA4"/>
    <w:rsid w:val="00A807D5"/>
    <w:rsid w:val="00A80DE2"/>
    <w:rsid w:val="00A82468"/>
    <w:rsid w:val="00A82539"/>
    <w:rsid w:val="00A845DC"/>
    <w:rsid w:val="00A87D79"/>
    <w:rsid w:val="00A900CC"/>
    <w:rsid w:val="00A900D9"/>
    <w:rsid w:val="00A90CAD"/>
    <w:rsid w:val="00A918E6"/>
    <w:rsid w:val="00A932C1"/>
    <w:rsid w:val="00A97255"/>
    <w:rsid w:val="00AA0D5F"/>
    <w:rsid w:val="00AA1A57"/>
    <w:rsid w:val="00AA1EBA"/>
    <w:rsid w:val="00AA3EDD"/>
    <w:rsid w:val="00AA5AE5"/>
    <w:rsid w:val="00AA63C3"/>
    <w:rsid w:val="00AA68EC"/>
    <w:rsid w:val="00AB0B24"/>
    <w:rsid w:val="00AB32D4"/>
    <w:rsid w:val="00AB4961"/>
    <w:rsid w:val="00AB7873"/>
    <w:rsid w:val="00AC215C"/>
    <w:rsid w:val="00AC384B"/>
    <w:rsid w:val="00AC6623"/>
    <w:rsid w:val="00AC7F1A"/>
    <w:rsid w:val="00AD0D7E"/>
    <w:rsid w:val="00AD1459"/>
    <w:rsid w:val="00AD179E"/>
    <w:rsid w:val="00AD1EB6"/>
    <w:rsid w:val="00AD2B7C"/>
    <w:rsid w:val="00AD36A5"/>
    <w:rsid w:val="00AD3CD5"/>
    <w:rsid w:val="00AD411B"/>
    <w:rsid w:val="00AD6E30"/>
    <w:rsid w:val="00AD6EAF"/>
    <w:rsid w:val="00AD758A"/>
    <w:rsid w:val="00AD7E4C"/>
    <w:rsid w:val="00AE0D2E"/>
    <w:rsid w:val="00AE17E4"/>
    <w:rsid w:val="00AE27A8"/>
    <w:rsid w:val="00AE3206"/>
    <w:rsid w:val="00AE380E"/>
    <w:rsid w:val="00AE4183"/>
    <w:rsid w:val="00AE4B14"/>
    <w:rsid w:val="00AE5CF8"/>
    <w:rsid w:val="00AE6206"/>
    <w:rsid w:val="00AE73EA"/>
    <w:rsid w:val="00AE75FA"/>
    <w:rsid w:val="00AE7F98"/>
    <w:rsid w:val="00AF0017"/>
    <w:rsid w:val="00AF0073"/>
    <w:rsid w:val="00B00552"/>
    <w:rsid w:val="00B015B5"/>
    <w:rsid w:val="00B02323"/>
    <w:rsid w:val="00B02A07"/>
    <w:rsid w:val="00B02B0A"/>
    <w:rsid w:val="00B044EA"/>
    <w:rsid w:val="00B048C9"/>
    <w:rsid w:val="00B06F8A"/>
    <w:rsid w:val="00B07C17"/>
    <w:rsid w:val="00B102C8"/>
    <w:rsid w:val="00B10D53"/>
    <w:rsid w:val="00B1454B"/>
    <w:rsid w:val="00B145AB"/>
    <w:rsid w:val="00B1522B"/>
    <w:rsid w:val="00B16894"/>
    <w:rsid w:val="00B21509"/>
    <w:rsid w:val="00B21EE5"/>
    <w:rsid w:val="00B2274B"/>
    <w:rsid w:val="00B2296F"/>
    <w:rsid w:val="00B2320A"/>
    <w:rsid w:val="00B24BBE"/>
    <w:rsid w:val="00B25E58"/>
    <w:rsid w:val="00B26E57"/>
    <w:rsid w:val="00B27B6A"/>
    <w:rsid w:val="00B27D61"/>
    <w:rsid w:val="00B30B9F"/>
    <w:rsid w:val="00B31690"/>
    <w:rsid w:val="00B33A02"/>
    <w:rsid w:val="00B346E7"/>
    <w:rsid w:val="00B349F6"/>
    <w:rsid w:val="00B351AE"/>
    <w:rsid w:val="00B36996"/>
    <w:rsid w:val="00B4111B"/>
    <w:rsid w:val="00B412DE"/>
    <w:rsid w:val="00B415A8"/>
    <w:rsid w:val="00B42828"/>
    <w:rsid w:val="00B4399F"/>
    <w:rsid w:val="00B45124"/>
    <w:rsid w:val="00B45ED9"/>
    <w:rsid w:val="00B47643"/>
    <w:rsid w:val="00B47FFB"/>
    <w:rsid w:val="00B50510"/>
    <w:rsid w:val="00B5221A"/>
    <w:rsid w:val="00B5613C"/>
    <w:rsid w:val="00B56CD9"/>
    <w:rsid w:val="00B57194"/>
    <w:rsid w:val="00B600B1"/>
    <w:rsid w:val="00B61BFF"/>
    <w:rsid w:val="00B640CF"/>
    <w:rsid w:val="00B65666"/>
    <w:rsid w:val="00B71DE1"/>
    <w:rsid w:val="00B72671"/>
    <w:rsid w:val="00B72DF0"/>
    <w:rsid w:val="00B740D5"/>
    <w:rsid w:val="00B75A23"/>
    <w:rsid w:val="00B77286"/>
    <w:rsid w:val="00B8023E"/>
    <w:rsid w:val="00B82627"/>
    <w:rsid w:val="00B84ECA"/>
    <w:rsid w:val="00B85529"/>
    <w:rsid w:val="00B86898"/>
    <w:rsid w:val="00B87EFA"/>
    <w:rsid w:val="00B95591"/>
    <w:rsid w:val="00B95E05"/>
    <w:rsid w:val="00BA123F"/>
    <w:rsid w:val="00BA1F07"/>
    <w:rsid w:val="00BA209A"/>
    <w:rsid w:val="00BA52D2"/>
    <w:rsid w:val="00BA5A99"/>
    <w:rsid w:val="00BB2868"/>
    <w:rsid w:val="00BB7706"/>
    <w:rsid w:val="00BC01AE"/>
    <w:rsid w:val="00BC109C"/>
    <w:rsid w:val="00BC1E9A"/>
    <w:rsid w:val="00BC30F0"/>
    <w:rsid w:val="00BC5819"/>
    <w:rsid w:val="00BD29FC"/>
    <w:rsid w:val="00BD3A77"/>
    <w:rsid w:val="00BD6F67"/>
    <w:rsid w:val="00BE11CD"/>
    <w:rsid w:val="00BE1B0B"/>
    <w:rsid w:val="00BE1EC4"/>
    <w:rsid w:val="00BE6BB8"/>
    <w:rsid w:val="00BE7AB5"/>
    <w:rsid w:val="00BF167D"/>
    <w:rsid w:val="00BF4805"/>
    <w:rsid w:val="00BF4C79"/>
    <w:rsid w:val="00BF545F"/>
    <w:rsid w:val="00BF550E"/>
    <w:rsid w:val="00BF6DD9"/>
    <w:rsid w:val="00BF7226"/>
    <w:rsid w:val="00C00ACE"/>
    <w:rsid w:val="00C0205C"/>
    <w:rsid w:val="00C02496"/>
    <w:rsid w:val="00C03C52"/>
    <w:rsid w:val="00C04A6C"/>
    <w:rsid w:val="00C04BFE"/>
    <w:rsid w:val="00C05511"/>
    <w:rsid w:val="00C05BFF"/>
    <w:rsid w:val="00C10525"/>
    <w:rsid w:val="00C10ED5"/>
    <w:rsid w:val="00C114ED"/>
    <w:rsid w:val="00C11EBF"/>
    <w:rsid w:val="00C150D0"/>
    <w:rsid w:val="00C16145"/>
    <w:rsid w:val="00C239DD"/>
    <w:rsid w:val="00C240C4"/>
    <w:rsid w:val="00C2446A"/>
    <w:rsid w:val="00C248AB"/>
    <w:rsid w:val="00C254BC"/>
    <w:rsid w:val="00C255D8"/>
    <w:rsid w:val="00C26631"/>
    <w:rsid w:val="00C26BA2"/>
    <w:rsid w:val="00C27E0C"/>
    <w:rsid w:val="00C32840"/>
    <w:rsid w:val="00C32B2F"/>
    <w:rsid w:val="00C43A40"/>
    <w:rsid w:val="00C4425D"/>
    <w:rsid w:val="00C44667"/>
    <w:rsid w:val="00C44CDF"/>
    <w:rsid w:val="00C457CD"/>
    <w:rsid w:val="00C46525"/>
    <w:rsid w:val="00C47E7B"/>
    <w:rsid w:val="00C51D50"/>
    <w:rsid w:val="00C5236B"/>
    <w:rsid w:val="00C52B35"/>
    <w:rsid w:val="00C52CB4"/>
    <w:rsid w:val="00C52CC0"/>
    <w:rsid w:val="00C53CD4"/>
    <w:rsid w:val="00C551CD"/>
    <w:rsid w:val="00C55C86"/>
    <w:rsid w:val="00C564D1"/>
    <w:rsid w:val="00C567B0"/>
    <w:rsid w:val="00C603CF"/>
    <w:rsid w:val="00C61A49"/>
    <w:rsid w:val="00C62256"/>
    <w:rsid w:val="00C67283"/>
    <w:rsid w:val="00C73856"/>
    <w:rsid w:val="00C73885"/>
    <w:rsid w:val="00C742FB"/>
    <w:rsid w:val="00C745F6"/>
    <w:rsid w:val="00C7666B"/>
    <w:rsid w:val="00C76AC1"/>
    <w:rsid w:val="00C80B2A"/>
    <w:rsid w:val="00C80F33"/>
    <w:rsid w:val="00C81B6E"/>
    <w:rsid w:val="00C831B6"/>
    <w:rsid w:val="00C836C3"/>
    <w:rsid w:val="00C84907"/>
    <w:rsid w:val="00C85509"/>
    <w:rsid w:val="00C85BDC"/>
    <w:rsid w:val="00C87694"/>
    <w:rsid w:val="00C87E68"/>
    <w:rsid w:val="00C9106F"/>
    <w:rsid w:val="00C9190C"/>
    <w:rsid w:val="00C928EE"/>
    <w:rsid w:val="00C93D08"/>
    <w:rsid w:val="00C93DF5"/>
    <w:rsid w:val="00C964A3"/>
    <w:rsid w:val="00C969BD"/>
    <w:rsid w:val="00C974B7"/>
    <w:rsid w:val="00CA004B"/>
    <w:rsid w:val="00CA1083"/>
    <w:rsid w:val="00CA17F3"/>
    <w:rsid w:val="00CA4C00"/>
    <w:rsid w:val="00CA5234"/>
    <w:rsid w:val="00CA5DCB"/>
    <w:rsid w:val="00CA6902"/>
    <w:rsid w:val="00CB4333"/>
    <w:rsid w:val="00CB6708"/>
    <w:rsid w:val="00CB68FC"/>
    <w:rsid w:val="00CB772E"/>
    <w:rsid w:val="00CB7E28"/>
    <w:rsid w:val="00CC117B"/>
    <w:rsid w:val="00CC1DFA"/>
    <w:rsid w:val="00CC2016"/>
    <w:rsid w:val="00CC3045"/>
    <w:rsid w:val="00CC3536"/>
    <w:rsid w:val="00CC49A2"/>
    <w:rsid w:val="00CC66D9"/>
    <w:rsid w:val="00CD0463"/>
    <w:rsid w:val="00CD08BD"/>
    <w:rsid w:val="00CD6150"/>
    <w:rsid w:val="00CD78CD"/>
    <w:rsid w:val="00CE0752"/>
    <w:rsid w:val="00CE345A"/>
    <w:rsid w:val="00CE7DA9"/>
    <w:rsid w:val="00CF3B36"/>
    <w:rsid w:val="00CF3E1A"/>
    <w:rsid w:val="00D00BA5"/>
    <w:rsid w:val="00D01AEE"/>
    <w:rsid w:val="00D03B4D"/>
    <w:rsid w:val="00D03E5D"/>
    <w:rsid w:val="00D0720F"/>
    <w:rsid w:val="00D128F7"/>
    <w:rsid w:val="00D135E4"/>
    <w:rsid w:val="00D1405D"/>
    <w:rsid w:val="00D16045"/>
    <w:rsid w:val="00D20CF0"/>
    <w:rsid w:val="00D235B3"/>
    <w:rsid w:val="00D24E51"/>
    <w:rsid w:val="00D32ABD"/>
    <w:rsid w:val="00D331E0"/>
    <w:rsid w:val="00D34CD6"/>
    <w:rsid w:val="00D353F6"/>
    <w:rsid w:val="00D37FBA"/>
    <w:rsid w:val="00D40005"/>
    <w:rsid w:val="00D4032D"/>
    <w:rsid w:val="00D42D92"/>
    <w:rsid w:val="00D434D2"/>
    <w:rsid w:val="00D43C01"/>
    <w:rsid w:val="00D455F3"/>
    <w:rsid w:val="00D45C26"/>
    <w:rsid w:val="00D46C0D"/>
    <w:rsid w:val="00D50225"/>
    <w:rsid w:val="00D50558"/>
    <w:rsid w:val="00D530DB"/>
    <w:rsid w:val="00D5331E"/>
    <w:rsid w:val="00D537E7"/>
    <w:rsid w:val="00D544E9"/>
    <w:rsid w:val="00D57819"/>
    <w:rsid w:val="00D6013A"/>
    <w:rsid w:val="00D60D24"/>
    <w:rsid w:val="00D6205C"/>
    <w:rsid w:val="00D63048"/>
    <w:rsid w:val="00D675A6"/>
    <w:rsid w:val="00D705DB"/>
    <w:rsid w:val="00D70B34"/>
    <w:rsid w:val="00D718CD"/>
    <w:rsid w:val="00D71DDE"/>
    <w:rsid w:val="00D7398B"/>
    <w:rsid w:val="00D73D55"/>
    <w:rsid w:val="00D75AFC"/>
    <w:rsid w:val="00D805F0"/>
    <w:rsid w:val="00D82572"/>
    <w:rsid w:val="00D84AD5"/>
    <w:rsid w:val="00D8564C"/>
    <w:rsid w:val="00D90826"/>
    <w:rsid w:val="00D92AA4"/>
    <w:rsid w:val="00D92BEA"/>
    <w:rsid w:val="00D932EA"/>
    <w:rsid w:val="00D9398F"/>
    <w:rsid w:val="00D94AA5"/>
    <w:rsid w:val="00D9646E"/>
    <w:rsid w:val="00D9650F"/>
    <w:rsid w:val="00D96534"/>
    <w:rsid w:val="00D96BB1"/>
    <w:rsid w:val="00D96E22"/>
    <w:rsid w:val="00D9726C"/>
    <w:rsid w:val="00DA0225"/>
    <w:rsid w:val="00DA04B1"/>
    <w:rsid w:val="00DA3F93"/>
    <w:rsid w:val="00DA4A08"/>
    <w:rsid w:val="00DA5C3C"/>
    <w:rsid w:val="00DA6BBB"/>
    <w:rsid w:val="00DA6DC7"/>
    <w:rsid w:val="00DB1C17"/>
    <w:rsid w:val="00DB28D7"/>
    <w:rsid w:val="00DB367C"/>
    <w:rsid w:val="00DB37B0"/>
    <w:rsid w:val="00DB459A"/>
    <w:rsid w:val="00DB5247"/>
    <w:rsid w:val="00DB56B1"/>
    <w:rsid w:val="00DB5E30"/>
    <w:rsid w:val="00DC1AF3"/>
    <w:rsid w:val="00DC1F40"/>
    <w:rsid w:val="00DC239D"/>
    <w:rsid w:val="00DC6411"/>
    <w:rsid w:val="00DC67B2"/>
    <w:rsid w:val="00DC79DF"/>
    <w:rsid w:val="00DC7B31"/>
    <w:rsid w:val="00DD2327"/>
    <w:rsid w:val="00DD3021"/>
    <w:rsid w:val="00DD3AC5"/>
    <w:rsid w:val="00DD50D4"/>
    <w:rsid w:val="00DD62DD"/>
    <w:rsid w:val="00DD7407"/>
    <w:rsid w:val="00DE0934"/>
    <w:rsid w:val="00DE16B2"/>
    <w:rsid w:val="00DE2CFF"/>
    <w:rsid w:val="00DE3805"/>
    <w:rsid w:val="00DE6082"/>
    <w:rsid w:val="00DE74E8"/>
    <w:rsid w:val="00DF2100"/>
    <w:rsid w:val="00DF233A"/>
    <w:rsid w:val="00DF436E"/>
    <w:rsid w:val="00DF546B"/>
    <w:rsid w:val="00DF582C"/>
    <w:rsid w:val="00DF5A67"/>
    <w:rsid w:val="00E023EA"/>
    <w:rsid w:val="00E03049"/>
    <w:rsid w:val="00E04CBF"/>
    <w:rsid w:val="00E06BA3"/>
    <w:rsid w:val="00E07BFC"/>
    <w:rsid w:val="00E12084"/>
    <w:rsid w:val="00E12BE8"/>
    <w:rsid w:val="00E13D43"/>
    <w:rsid w:val="00E145F7"/>
    <w:rsid w:val="00E15E5D"/>
    <w:rsid w:val="00E207C3"/>
    <w:rsid w:val="00E20837"/>
    <w:rsid w:val="00E21D42"/>
    <w:rsid w:val="00E22736"/>
    <w:rsid w:val="00E22F3B"/>
    <w:rsid w:val="00E30E9D"/>
    <w:rsid w:val="00E33439"/>
    <w:rsid w:val="00E33D59"/>
    <w:rsid w:val="00E34E66"/>
    <w:rsid w:val="00E35104"/>
    <w:rsid w:val="00E417AB"/>
    <w:rsid w:val="00E447DE"/>
    <w:rsid w:val="00E46533"/>
    <w:rsid w:val="00E46A58"/>
    <w:rsid w:val="00E478F1"/>
    <w:rsid w:val="00E47992"/>
    <w:rsid w:val="00E5140A"/>
    <w:rsid w:val="00E51A2A"/>
    <w:rsid w:val="00E5305B"/>
    <w:rsid w:val="00E5565E"/>
    <w:rsid w:val="00E566B7"/>
    <w:rsid w:val="00E56B3C"/>
    <w:rsid w:val="00E573CB"/>
    <w:rsid w:val="00E575B1"/>
    <w:rsid w:val="00E609D7"/>
    <w:rsid w:val="00E6420F"/>
    <w:rsid w:val="00E64234"/>
    <w:rsid w:val="00E65395"/>
    <w:rsid w:val="00E66C0F"/>
    <w:rsid w:val="00E743DE"/>
    <w:rsid w:val="00E74570"/>
    <w:rsid w:val="00E75E0A"/>
    <w:rsid w:val="00E8020D"/>
    <w:rsid w:val="00E80D19"/>
    <w:rsid w:val="00E824AC"/>
    <w:rsid w:val="00E84024"/>
    <w:rsid w:val="00E84919"/>
    <w:rsid w:val="00E85648"/>
    <w:rsid w:val="00E920ED"/>
    <w:rsid w:val="00E92C97"/>
    <w:rsid w:val="00E9665E"/>
    <w:rsid w:val="00E97BDD"/>
    <w:rsid w:val="00EA1034"/>
    <w:rsid w:val="00EA18C4"/>
    <w:rsid w:val="00EA2A0C"/>
    <w:rsid w:val="00EA453F"/>
    <w:rsid w:val="00EA4DF6"/>
    <w:rsid w:val="00EA6035"/>
    <w:rsid w:val="00EB10BE"/>
    <w:rsid w:val="00EB250B"/>
    <w:rsid w:val="00EB2EAD"/>
    <w:rsid w:val="00EB2F69"/>
    <w:rsid w:val="00EB5BBB"/>
    <w:rsid w:val="00EB70FE"/>
    <w:rsid w:val="00EC0444"/>
    <w:rsid w:val="00EC59C6"/>
    <w:rsid w:val="00EC67BA"/>
    <w:rsid w:val="00EC73D5"/>
    <w:rsid w:val="00ED1B54"/>
    <w:rsid w:val="00ED44E9"/>
    <w:rsid w:val="00ED750F"/>
    <w:rsid w:val="00ED7FEC"/>
    <w:rsid w:val="00EE10F5"/>
    <w:rsid w:val="00EE1A1D"/>
    <w:rsid w:val="00EE1B60"/>
    <w:rsid w:val="00EE263E"/>
    <w:rsid w:val="00EE39FD"/>
    <w:rsid w:val="00EE3DB1"/>
    <w:rsid w:val="00EE4EB4"/>
    <w:rsid w:val="00EE53F9"/>
    <w:rsid w:val="00EE6065"/>
    <w:rsid w:val="00EE62D3"/>
    <w:rsid w:val="00EE737C"/>
    <w:rsid w:val="00EF04CF"/>
    <w:rsid w:val="00EF5AFD"/>
    <w:rsid w:val="00EF7507"/>
    <w:rsid w:val="00F00285"/>
    <w:rsid w:val="00F0269B"/>
    <w:rsid w:val="00F03694"/>
    <w:rsid w:val="00F04115"/>
    <w:rsid w:val="00F06DF9"/>
    <w:rsid w:val="00F07A65"/>
    <w:rsid w:val="00F1234C"/>
    <w:rsid w:val="00F12D6A"/>
    <w:rsid w:val="00F14ED9"/>
    <w:rsid w:val="00F153E0"/>
    <w:rsid w:val="00F15CD3"/>
    <w:rsid w:val="00F172A0"/>
    <w:rsid w:val="00F177D4"/>
    <w:rsid w:val="00F2006E"/>
    <w:rsid w:val="00F21664"/>
    <w:rsid w:val="00F21991"/>
    <w:rsid w:val="00F21C36"/>
    <w:rsid w:val="00F2416F"/>
    <w:rsid w:val="00F27638"/>
    <w:rsid w:val="00F329D6"/>
    <w:rsid w:val="00F33AFE"/>
    <w:rsid w:val="00F3549C"/>
    <w:rsid w:val="00F3558D"/>
    <w:rsid w:val="00F35BF3"/>
    <w:rsid w:val="00F36660"/>
    <w:rsid w:val="00F37519"/>
    <w:rsid w:val="00F413AB"/>
    <w:rsid w:val="00F41665"/>
    <w:rsid w:val="00F42CB6"/>
    <w:rsid w:val="00F43B29"/>
    <w:rsid w:val="00F44BCE"/>
    <w:rsid w:val="00F466F9"/>
    <w:rsid w:val="00F4768A"/>
    <w:rsid w:val="00F54910"/>
    <w:rsid w:val="00F55D6E"/>
    <w:rsid w:val="00F56B3C"/>
    <w:rsid w:val="00F618AD"/>
    <w:rsid w:val="00F62D37"/>
    <w:rsid w:val="00F637DD"/>
    <w:rsid w:val="00F63FCC"/>
    <w:rsid w:val="00F65CA5"/>
    <w:rsid w:val="00F66BE6"/>
    <w:rsid w:val="00F671C3"/>
    <w:rsid w:val="00F6796F"/>
    <w:rsid w:val="00F67C1A"/>
    <w:rsid w:val="00F73595"/>
    <w:rsid w:val="00F75BE1"/>
    <w:rsid w:val="00F76858"/>
    <w:rsid w:val="00F815CE"/>
    <w:rsid w:val="00F81C3F"/>
    <w:rsid w:val="00F84446"/>
    <w:rsid w:val="00F85CF4"/>
    <w:rsid w:val="00F87188"/>
    <w:rsid w:val="00F95EFB"/>
    <w:rsid w:val="00F963A8"/>
    <w:rsid w:val="00FA2035"/>
    <w:rsid w:val="00FA27F3"/>
    <w:rsid w:val="00FA34DB"/>
    <w:rsid w:val="00FA3DF2"/>
    <w:rsid w:val="00FA5880"/>
    <w:rsid w:val="00FA5F51"/>
    <w:rsid w:val="00FA613C"/>
    <w:rsid w:val="00FB2CA0"/>
    <w:rsid w:val="00FB393E"/>
    <w:rsid w:val="00FB416D"/>
    <w:rsid w:val="00FB4E17"/>
    <w:rsid w:val="00FB6D45"/>
    <w:rsid w:val="00FC11A1"/>
    <w:rsid w:val="00FC259E"/>
    <w:rsid w:val="00FC39B8"/>
    <w:rsid w:val="00FD1F4F"/>
    <w:rsid w:val="00FD717C"/>
    <w:rsid w:val="00FD7D79"/>
    <w:rsid w:val="00FE1EBF"/>
    <w:rsid w:val="00FE251A"/>
    <w:rsid w:val="00FE2DE3"/>
    <w:rsid w:val="00FE5597"/>
    <w:rsid w:val="00FE7A16"/>
    <w:rsid w:val="00FE7CC6"/>
    <w:rsid w:val="00FF0460"/>
    <w:rsid w:val="00FF18E7"/>
    <w:rsid w:val="00FF1B0B"/>
    <w:rsid w:val="00FF484A"/>
    <w:rsid w:val="00FF4F49"/>
    <w:rsid w:val="00FF6365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C239DD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C239DD"/>
    <w:rPr>
      <w:rFonts w:ascii="Arial" w:eastAsia="ＭＳ 明朝" w:hAnsi="Arial" w:cs="Times New Roman"/>
      <w:sz w:val="20"/>
      <w:szCs w:val="24"/>
      <w:lang w:val="en-GB" w:eastAsia="en-GB"/>
    </w:rPr>
  </w:style>
  <w:style w:type="paragraph" w:customStyle="1" w:styleId="B2">
    <w:name w:val="B2"/>
    <w:basedOn w:val="21"/>
    <w:uiPriority w:val="99"/>
    <w:rsid w:val="00C239DD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B3">
    <w:name w:val="B3"/>
    <w:basedOn w:val="31"/>
    <w:rsid w:val="00C239DD"/>
    <w:pPr>
      <w:overflowPunct w:val="0"/>
      <w:autoSpaceDE w:val="0"/>
      <w:autoSpaceDN w:val="0"/>
      <w:adjustRightInd w:val="0"/>
      <w:spacing w:after="180" w:line="240" w:lineRule="auto"/>
      <w:ind w:leftChars="0" w:left="1135" w:firstLineChars="0" w:hanging="284"/>
      <w:contextualSpacing w:val="0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styleId="21">
    <w:name w:val="List 2"/>
    <w:basedOn w:val="a"/>
    <w:uiPriority w:val="99"/>
    <w:semiHidden/>
    <w:unhideWhenUsed/>
    <w:rsid w:val="00C239DD"/>
    <w:pPr>
      <w:ind w:leftChars="200" w:left="100" w:hangingChars="200" w:hanging="200"/>
      <w:contextualSpacing/>
    </w:pPr>
  </w:style>
  <w:style w:type="paragraph" w:styleId="31">
    <w:name w:val="List 3"/>
    <w:basedOn w:val="a"/>
    <w:uiPriority w:val="99"/>
    <w:semiHidden/>
    <w:unhideWhenUsed/>
    <w:rsid w:val="00C239DD"/>
    <w:pPr>
      <w:ind w:leftChars="400" w:left="1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C239DD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C239DD"/>
    <w:rPr>
      <w:rFonts w:ascii="Arial" w:eastAsia="ＭＳ 明朝" w:hAnsi="Arial" w:cs="Times New Roman"/>
      <w:sz w:val="20"/>
      <w:szCs w:val="24"/>
      <w:lang w:val="en-GB" w:eastAsia="en-GB"/>
    </w:rPr>
  </w:style>
  <w:style w:type="paragraph" w:customStyle="1" w:styleId="B2">
    <w:name w:val="B2"/>
    <w:basedOn w:val="21"/>
    <w:uiPriority w:val="99"/>
    <w:rsid w:val="00C239DD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B3">
    <w:name w:val="B3"/>
    <w:basedOn w:val="31"/>
    <w:rsid w:val="00C239DD"/>
    <w:pPr>
      <w:overflowPunct w:val="0"/>
      <w:autoSpaceDE w:val="0"/>
      <w:autoSpaceDN w:val="0"/>
      <w:adjustRightInd w:val="0"/>
      <w:spacing w:after="180" w:line="240" w:lineRule="auto"/>
      <w:ind w:leftChars="0" w:left="1135" w:firstLineChars="0" w:hanging="284"/>
      <w:contextualSpacing w:val="0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styleId="21">
    <w:name w:val="List 2"/>
    <w:basedOn w:val="a"/>
    <w:uiPriority w:val="99"/>
    <w:semiHidden/>
    <w:unhideWhenUsed/>
    <w:rsid w:val="00C239DD"/>
    <w:pPr>
      <w:ind w:leftChars="200" w:left="100" w:hangingChars="200" w:hanging="200"/>
      <w:contextualSpacing/>
    </w:pPr>
  </w:style>
  <w:style w:type="paragraph" w:styleId="31">
    <w:name w:val="List 3"/>
    <w:basedOn w:val="a"/>
    <w:uiPriority w:val="99"/>
    <w:semiHidden/>
    <w:unhideWhenUsed/>
    <w:rsid w:val="00C239DD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38704-E5BA-4B12-ABCC-8C9F1A263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820</Words>
  <Characters>4675</Characters>
  <Application>Microsoft Office Word</Application>
  <DocSecurity>0</DocSecurity>
  <Lines>38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5485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武田 洋樹</dc:creator>
  <cp:lastModifiedBy>Hiroki Takeda, KDDI</cp:lastModifiedBy>
  <cp:revision>20</cp:revision>
  <cp:lastPrinted>2017-05-04T12:40:00Z</cp:lastPrinted>
  <dcterms:created xsi:type="dcterms:W3CDTF">2018-03-07T02:22:00Z</dcterms:created>
  <dcterms:modified xsi:type="dcterms:W3CDTF">2018-03-14T04:49:00Z</dcterms:modified>
</cp:coreProperties>
</file>