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74EB06" w14:textId="3FFBC080" w:rsidR="00BB0CC6" w:rsidRPr="00BB0CC6" w:rsidRDefault="00BB0CC6" w:rsidP="00BB0CC6">
      <w:pPr>
        <w:tabs>
          <w:tab w:val="right" w:pos="9645"/>
        </w:tabs>
        <w:spacing w:after="0" w:line="259" w:lineRule="auto"/>
        <w:jc w:val="both"/>
        <w:rPr>
          <w:rFonts w:eastAsia="SimSun"/>
          <w:b/>
          <w:sz w:val="24"/>
          <w:szCs w:val="22"/>
          <w:lang w:val="en-US" w:eastAsia="zh-CN" w:bidi="ar"/>
        </w:rPr>
      </w:pPr>
      <w:bookmarkStart w:id="0" w:name="page1"/>
      <w:r w:rsidRPr="00BB0CC6">
        <w:rPr>
          <w:rFonts w:eastAsia="SimSun"/>
          <w:b/>
          <w:sz w:val="24"/>
          <w:szCs w:val="22"/>
          <w:lang w:val="en-US" w:eastAsia="zh-CN" w:bidi="ar"/>
        </w:rPr>
        <w:t>3GPP TSG-RAN WG2 Meeting #126</w:t>
      </w:r>
      <w:r w:rsidRPr="00BB0CC6">
        <w:rPr>
          <w:rFonts w:eastAsia="SimSun"/>
          <w:b/>
          <w:sz w:val="24"/>
          <w:szCs w:val="22"/>
          <w:lang w:val="en-US" w:eastAsia="zh-CN" w:bidi="ar"/>
        </w:rPr>
        <w:tab/>
        <w:t>R2-240</w:t>
      </w:r>
      <w:r w:rsidR="009856B2">
        <w:rPr>
          <w:rFonts w:eastAsia="SimSun"/>
          <w:b/>
          <w:sz w:val="24"/>
          <w:szCs w:val="22"/>
          <w:lang w:val="en-US" w:eastAsia="zh-CN" w:bidi="ar"/>
        </w:rPr>
        <w:t>6117</w:t>
      </w:r>
    </w:p>
    <w:p w14:paraId="7068FD4C" w14:textId="77777777" w:rsidR="00BB0CC6" w:rsidRPr="00BB0CC6" w:rsidRDefault="00BB0CC6" w:rsidP="00BB0CC6">
      <w:pPr>
        <w:widowControl w:val="0"/>
        <w:overflowPunct/>
        <w:autoSpaceDE/>
        <w:autoSpaceDN/>
        <w:adjustRightInd/>
        <w:spacing w:after="0"/>
        <w:textAlignment w:val="auto"/>
        <w:rPr>
          <w:rFonts w:ascii="Arial" w:eastAsia="SimSun" w:hAnsi="Arial"/>
          <w:noProof/>
          <w:sz w:val="18"/>
          <w:szCs w:val="22"/>
          <w:lang w:eastAsia="zh-CN" w:bidi="ar"/>
        </w:rPr>
      </w:pPr>
      <w:r w:rsidRPr="00BB0CC6">
        <w:rPr>
          <w:rFonts w:eastAsia="SimSun"/>
          <w:b/>
          <w:sz w:val="24"/>
          <w:szCs w:val="22"/>
          <w:lang w:val="en-US" w:eastAsia="zh-CN" w:bidi="ar"/>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0CC6" w:rsidRPr="00BB0CC6" w14:paraId="1A397601" w14:textId="77777777" w:rsidTr="009C5DBB">
        <w:tc>
          <w:tcPr>
            <w:tcW w:w="9641" w:type="dxa"/>
            <w:gridSpan w:val="9"/>
            <w:tcBorders>
              <w:top w:val="single" w:sz="4" w:space="0" w:color="auto"/>
              <w:left w:val="single" w:sz="4" w:space="0" w:color="auto"/>
              <w:right w:val="single" w:sz="4" w:space="0" w:color="auto"/>
            </w:tcBorders>
          </w:tcPr>
          <w:p w14:paraId="06CA4EB0" w14:textId="77777777" w:rsidR="00BB0CC6" w:rsidRPr="00BB0CC6" w:rsidRDefault="00BB0CC6" w:rsidP="00BB0CC6">
            <w:pPr>
              <w:overflowPunct/>
              <w:autoSpaceDE/>
              <w:autoSpaceDN/>
              <w:adjustRightInd/>
              <w:spacing w:after="0"/>
              <w:jc w:val="right"/>
              <w:textAlignment w:val="auto"/>
              <w:rPr>
                <w:rFonts w:ascii="Arial" w:eastAsia="MS Mincho" w:hAnsi="Arial"/>
                <w:i/>
                <w:noProof/>
                <w:lang w:eastAsia="en-US"/>
              </w:rPr>
            </w:pPr>
            <w:r w:rsidRPr="00BB0CC6">
              <w:rPr>
                <w:rFonts w:ascii="Arial" w:eastAsia="MS Mincho" w:hAnsi="Arial"/>
                <w:i/>
                <w:noProof/>
                <w:sz w:val="14"/>
                <w:lang w:eastAsia="en-US"/>
              </w:rPr>
              <w:t>CR-Form-v12.3</w:t>
            </w:r>
          </w:p>
        </w:tc>
      </w:tr>
      <w:tr w:rsidR="00BB0CC6" w:rsidRPr="00BB0CC6" w14:paraId="660710BB" w14:textId="77777777" w:rsidTr="009C5DBB">
        <w:tc>
          <w:tcPr>
            <w:tcW w:w="9641" w:type="dxa"/>
            <w:gridSpan w:val="9"/>
            <w:tcBorders>
              <w:left w:val="single" w:sz="4" w:space="0" w:color="auto"/>
              <w:right w:val="single" w:sz="4" w:space="0" w:color="auto"/>
            </w:tcBorders>
          </w:tcPr>
          <w:p w14:paraId="2970C374" w14:textId="77777777" w:rsidR="00BB0CC6" w:rsidRPr="00BB0CC6" w:rsidRDefault="00BB0CC6" w:rsidP="00BB0CC6">
            <w:pPr>
              <w:overflowPunct/>
              <w:autoSpaceDE/>
              <w:autoSpaceDN/>
              <w:adjustRightInd/>
              <w:spacing w:after="0"/>
              <w:jc w:val="center"/>
              <w:textAlignment w:val="auto"/>
              <w:rPr>
                <w:rFonts w:ascii="Arial" w:eastAsia="MS Mincho" w:hAnsi="Arial"/>
                <w:noProof/>
                <w:lang w:eastAsia="en-US"/>
              </w:rPr>
            </w:pPr>
            <w:r w:rsidRPr="00BB0CC6">
              <w:rPr>
                <w:rFonts w:ascii="Arial" w:eastAsia="MS Mincho" w:hAnsi="Arial"/>
                <w:b/>
                <w:noProof/>
                <w:sz w:val="32"/>
                <w:lang w:eastAsia="en-US"/>
              </w:rPr>
              <w:t>CHANGE REQUEST</w:t>
            </w:r>
          </w:p>
        </w:tc>
      </w:tr>
      <w:tr w:rsidR="00BB0CC6" w:rsidRPr="00BB0CC6" w14:paraId="4E6A5A3A" w14:textId="77777777" w:rsidTr="009C5DBB">
        <w:tc>
          <w:tcPr>
            <w:tcW w:w="9641" w:type="dxa"/>
            <w:gridSpan w:val="9"/>
            <w:tcBorders>
              <w:left w:val="single" w:sz="4" w:space="0" w:color="auto"/>
              <w:right w:val="single" w:sz="4" w:space="0" w:color="auto"/>
            </w:tcBorders>
          </w:tcPr>
          <w:p w14:paraId="3819BCBC" w14:textId="77777777" w:rsidR="00BB0CC6" w:rsidRPr="00BB0CC6" w:rsidRDefault="00BB0CC6" w:rsidP="00BB0CC6">
            <w:pPr>
              <w:overflowPunct/>
              <w:autoSpaceDE/>
              <w:autoSpaceDN/>
              <w:adjustRightInd/>
              <w:spacing w:after="0"/>
              <w:textAlignment w:val="auto"/>
              <w:rPr>
                <w:rFonts w:ascii="Arial" w:eastAsia="MS Mincho" w:hAnsi="Arial"/>
                <w:noProof/>
                <w:sz w:val="8"/>
                <w:szCs w:val="8"/>
                <w:lang w:eastAsia="en-US"/>
              </w:rPr>
            </w:pPr>
          </w:p>
        </w:tc>
      </w:tr>
      <w:tr w:rsidR="00BB0CC6" w:rsidRPr="00BB0CC6" w14:paraId="45AAA0BA" w14:textId="77777777" w:rsidTr="009C5DBB">
        <w:tc>
          <w:tcPr>
            <w:tcW w:w="142" w:type="dxa"/>
            <w:tcBorders>
              <w:left w:val="single" w:sz="4" w:space="0" w:color="auto"/>
            </w:tcBorders>
          </w:tcPr>
          <w:p w14:paraId="61144C6B" w14:textId="77777777" w:rsidR="00BB0CC6" w:rsidRPr="00BB0CC6" w:rsidRDefault="00BB0CC6" w:rsidP="00BB0CC6">
            <w:pPr>
              <w:overflowPunct/>
              <w:autoSpaceDE/>
              <w:autoSpaceDN/>
              <w:adjustRightInd/>
              <w:spacing w:after="0"/>
              <w:jc w:val="right"/>
              <w:textAlignment w:val="auto"/>
              <w:rPr>
                <w:rFonts w:ascii="Arial" w:eastAsia="MS Mincho" w:hAnsi="Arial"/>
                <w:noProof/>
                <w:lang w:eastAsia="en-US"/>
              </w:rPr>
            </w:pPr>
          </w:p>
        </w:tc>
        <w:tc>
          <w:tcPr>
            <w:tcW w:w="1559" w:type="dxa"/>
            <w:shd w:val="pct30" w:color="FFFF00" w:fill="auto"/>
          </w:tcPr>
          <w:p w14:paraId="62C48D8B" w14:textId="77777777" w:rsidR="00BB0CC6" w:rsidRPr="00BB0CC6" w:rsidRDefault="00BB0CC6" w:rsidP="00BB0CC6">
            <w:pPr>
              <w:overflowPunct/>
              <w:autoSpaceDE/>
              <w:autoSpaceDN/>
              <w:adjustRightInd/>
              <w:spacing w:after="0"/>
              <w:ind w:right="140"/>
              <w:jc w:val="center"/>
              <w:textAlignment w:val="auto"/>
              <w:rPr>
                <w:rFonts w:ascii="Arial" w:eastAsia="MS Mincho" w:hAnsi="Arial"/>
                <w:b/>
                <w:noProof/>
                <w:sz w:val="28"/>
                <w:lang w:eastAsia="en-US"/>
              </w:rPr>
            </w:pPr>
            <w:r w:rsidRPr="00BB0CC6">
              <w:rPr>
                <w:rFonts w:ascii="Arial" w:eastAsia="MS Mincho" w:hAnsi="Arial"/>
                <w:b/>
                <w:noProof/>
                <w:sz w:val="28"/>
                <w:lang w:eastAsia="en-US"/>
              </w:rPr>
              <w:t>38.306</w:t>
            </w:r>
          </w:p>
        </w:tc>
        <w:tc>
          <w:tcPr>
            <w:tcW w:w="709" w:type="dxa"/>
          </w:tcPr>
          <w:p w14:paraId="2977042F" w14:textId="77777777" w:rsidR="00BB0CC6" w:rsidRPr="00BB0CC6" w:rsidRDefault="00BB0CC6" w:rsidP="00BB0CC6">
            <w:pPr>
              <w:overflowPunct/>
              <w:autoSpaceDE/>
              <w:autoSpaceDN/>
              <w:adjustRightInd/>
              <w:spacing w:after="0"/>
              <w:jc w:val="center"/>
              <w:textAlignment w:val="auto"/>
              <w:rPr>
                <w:rFonts w:ascii="Arial" w:eastAsia="MS Mincho" w:hAnsi="Arial"/>
                <w:noProof/>
                <w:lang w:eastAsia="en-US"/>
              </w:rPr>
            </w:pPr>
            <w:r w:rsidRPr="00BB0CC6">
              <w:rPr>
                <w:rFonts w:ascii="Arial" w:eastAsia="MS Mincho" w:hAnsi="Arial"/>
                <w:b/>
                <w:noProof/>
                <w:sz w:val="28"/>
                <w:lang w:eastAsia="en-US"/>
              </w:rPr>
              <w:t>CR</w:t>
            </w:r>
          </w:p>
        </w:tc>
        <w:tc>
          <w:tcPr>
            <w:tcW w:w="1276" w:type="dxa"/>
            <w:shd w:val="pct30" w:color="FFFF00" w:fill="auto"/>
          </w:tcPr>
          <w:p w14:paraId="55E84E1F" w14:textId="77777777" w:rsidR="00BB0CC6" w:rsidRPr="00BB0CC6" w:rsidRDefault="00BB0CC6" w:rsidP="00BB0CC6">
            <w:pPr>
              <w:overflowPunct/>
              <w:autoSpaceDE/>
              <w:autoSpaceDN/>
              <w:adjustRightInd/>
              <w:spacing w:after="0"/>
              <w:ind w:right="140"/>
              <w:jc w:val="center"/>
              <w:textAlignment w:val="auto"/>
              <w:rPr>
                <w:rFonts w:ascii="Arial" w:eastAsia="SimSun" w:hAnsi="Arial"/>
                <w:noProof/>
                <w:lang w:eastAsia="zh-CN"/>
              </w:rPr>
            </w:pPr>
            <w:r w:rsidRPr="00BB0CC6">
              <w:rPr>
                <w:rFonts w:ascii="Arial" w:eastAsia="MS Mincho" w:hAnsi="Arial" w:hint="eastAsia"/>
                <w:b/>
                <w:noProof/>
                <w:sz w:val="28"/>
                <w:lang w:eastAsia="en-US"/>
              </w:rPr>
              <w:t>1</w:t>
            </w:r>
            <w:r w:rsidRPr="00BB0CC6">
              <w:rPr>
                <w:rFonts w:ascii="Arial" w:eastAsia="MS Mincho" w:hAnsi="Arial"/>
                <w:b/>
                <w:noProof/>
                <w:sz w:val="28"/>
                <w:lang w:eastAsia="en-US"/>
              </w:rPr>
              <w:t>106</w:t>
            </w:r>
          </w:p>
        </w:tc>
        <w:tc>
          <w:tcPr>
            <w:tcW w:w="709" w:type="dxa"/>
          </w:tcPr>
          <w:p w14:paraId="4C09ED4D" w14:textId="77777777" w:rsidR="00BB0CC6" w:rsidRPr="00BB0CC6" w:rsidRDefault="00BB0CC6" w:rsidP="00BB0CC6">
            <w:pPr>
              <w:tabs>
                <w:tab w:val="right" w:pos="625"/>
              </w:tabs>
              <w:overflowPunct/>
              <w:autoSpaceDE/>
              <w:autoSpaceDN/>
              <w:adjustRightInd/>
              <w:spacing w:after="0"/>
              <w:jc w:val="center"/>
              <w:textAlignment w:val="auto"/>
              <w:rPr>
                <w:rFonts w:ascii="Arial" w:eastAsia="MS Mincho" w:hAnsi="Arial"/>
                <w:noProof/>
                <w:lang w:eastAsia="en-US"/>
              </w:rPr>
            </w:pPr>
            <w:r w:rsidRPr="00BB0CC6">
              <w:rPr>
                <w:rFonts w:ascii="Arial" w:eastAsia="MS Mincho" w:hAnsi="Arial"/>
                <w:b/>
                <w:bCs/>
                <w:noProof/>
                <w:sz w:val="28"/>
                <w:lang w:eastAsia="en-US"/>
              </w:rPr>
              <w:t>rev</w:t>
            </w:r>
          </w:p>
        </w:tc>
        <w:tc>
          <w:tcPr>
            <w:tcW w:w="992" w:type="dxa"/>
            <w:shd w:val="pct30" w:color="FFFF00" w:fill="auto"/>
          </w:tcPr>
          <w:p w14:paraId="33E18E59" w14:textId="16375350" w:rsidR="00BB0CC6" w:rsidRPr="00BB0CC6" w:rsidRDefault="009856B2" w:rsidP="00BB0CC6">
            <w:pPr>
              <w:overflowPunct/>
              <w:autoSpaceDE/>
              <w:autoSpaceDN/>
              <w:adjustRightInd/>
              <w:spacing w:after="0"/>
              <w:jc w:val="center"/>
              <w:textAlignment w:val="auto"/>
              <w:rPr>
                <w:rFonts w:ascii="Arial" w:eastAsia="MS Mincho" w:hAnsi="Arial"/>
                <w:b/>
                <w:noProof/>
                <w:lang w:eastAsia="en-US"/>
              </w:rPr>
            </w:pPr>
            <w:r>
              <w:rPr>
                <w:rFonts w:ascii="Arial" w:eastAsia="MS Mincho" w:hAnsi="Arial"/>
                <w:b/>
                <w:noProof/>
                <w:sz w:val="28"/>
                <w:lang w:eastAsia="en-US"/>
              </w:rPr>
              <w:t>3</w:t>
            </w:r>
          </w:p>
        </w:tc>
        <w:tc>
          <w:tcPr>
            <w:tcW w:w="2410" w:type="dxa"/>
          </w:tcPr>
          <w:p w14:paraId="6F1EAAF8" w14:textId="77777777" w:rsidR="00BB0CC6" w:rsidRPr="00BB0CC6" w:rsidRDefault="00BB0CC6" w:rsidP="00BB0CC6">
            <w:pPr>
              <w:tabs>
                <w:tab w:val="right" w:pos="1825"/>
              </w:tabs>
              <w:overflowPunct/>
              <w:autoSpaceDE/>
              <w:autoSpaceDN/>
              <w:adjustRightInd/>
              <w:spacing w:after="0"/>
              <w:jc w:val="center"/>
              <w:textAlignment w:val="auto"/>
              <w:rPr>
                <w:rFonts w:ascii="Arial" w:eastAsia="MS Mincho" w:hAnsi="Arial"/>
                <w:noProof/>
                <w:lang w:eastAsia="en-US"/>
              </w:rPr>
            </w:pPr>
            <w:r w:rsidRPr="00BB0CC6">
              <w:rPr>
                <w:rFonts w:ascii="Arial" w:eastAsia="MS Mincho" w:hAnsi="Arial"/>
                <w:b/>
                <w:noProof/>
                <w:sz w:val="28"/>
                <w:szCs w:val="28"/>
                <w:lang w:eastAsia="en-US"/>
              </w:rPr>
              <w:t>Current version:</w:t>
            </w:r>
          </w:p>
        </w:tc>
        <w:tc>
          <w:tcPr>
            <w:tcW w:w="1701" w:type="dxa"/>
            <w:shd w:val="pct30" w:color="FFFF00" w:fill="auto"/>
          </w:tcPr>
          <w:p w14:paraId="0691E69B" w14:textId="77777777" w:rsidR="00BB0CC6" w:rsidRPr="00BB0CC6" w:rsidRDefault="00BB0CC6" w:rsidP="00BB0CC6">
            <w:pPr>
              <w:overflowPunct/>
              <w:autoSpaceDE/>
              <w:autoSpaceDN/>
              <w:adjustRightInd/>
              <w:spacing w:after="0"/>
              <w:jc w:val="center"/>
              <w:textAlignment w:val="auto"/>
              <w:rPr>
                <w:rFonts w:ascii="Arial" w:eastAsia="MS Mincho" w:hAnsi="Arial"/>
                <w:noProof/>
                <w:sz w:val="28"/>
                <w:lang w:eastAsia="en-US"/>
              </w:rPr>
            </w:pPr>
            <w:r w:rsidRPr="00BB0CC6">
              <w:rPr>
                <w:rFonts w:ascii="Arial" w:eastAsia="MS Mincho" w:hAnsi="Arial"/>
                <w:b/>
                <w:noProof/>
                <w:sz w:val="28"/>
                <w:lang w:eastAsia="en-US"/>
              </w:rPr>
              <w:t>17.</w:t>
            </w:r>
            <w:r w:rsidRPr="00BB0CC6">
              <w:rPr>
                <w:rFonts w:ascii="Arial" w:eastAsia="MS Mincho" w:hAnsi="Arial"/>
                <w:b/>
                <w:noProof/>
                <w:sz w:val="28"/>
              </w:rPr>
              <w:t>8</w:t>
            </w:r>
            <w:r w:rsidRPr="00BB0CC6">
              <w:rPr>
                <w:rFonts w:ascii="Arial" w:eastAsia="MS Mincho" w:hAnsi="Arial"/>
                <w:b/>
                <w:noProof/>
                <w:sz w:val="28"/>
                <w:lang w:eastAsia="en-US"/>
              </w:rPr>
              <w:t>.0</w:t>
            </w:r>
          </w:p>
        </w:tc>
        <w:tc>
          <w:tcPr>
            <w:tcW w:w="143" w:type="dxa"/>
            <w:tcBorders>
              <w:right w:val="single" w:sz="4" w:space="0" w:color="auto"/>
            </w:tcBorders>
          </w:tcPr>
          <w:p w14:paraId="26487B30" w14:textId="77777777" w:rsidR="00BB0CC6" w:rsidRPr="00BB0CC6" w:rsidRDefault="00BB0CC6" w:rsidP="00BB0CC6">
            <w:pPr>
              <w:overflowPunct/>
              <w:autoSpaceDE/>
              <w:autoSpaceDN/>
              <w:adjustRightInd/>
              <w:spacing w:after="0"/>
              <w:textAlignment w:val="auto"/>
              <w:rPr>
                <w:rFonts w:ascii="Arial" w:eastAsia="MS Mincho" w:hAnsi="Arial"/>
                <w:noProof/>
                <w:lang w:eastAsia="en-US"/>
              </w:rPr>
            </w:pPr>
          </w:p>
        </w:tc>
      </w:tr>
      <w:tr w:rsidR="00BB0CC6" w:rsidRPr="00BB0CC6" w14:paraId="0E952CE8" w14:textId="77777777" w:rsidTr="009C5DBB">
        <w:tc>
          <w:tcPr>
            <w:tcW w:w="9641" w:type="dxa"/>
            <w:gridSpan w:val="9"/>
            <w:tcBorders>
              <w:left w:val="single" w:sz="4" w:space="0" w:color="auto"/>
              <w:right w:val="single" w:sz="4" w:space="0" w:color="auto"/>
            </w:tcBorders>
          </w:tcPr>
          <w:p w14:paraId="3DE4D391" w14:textId="77777777" w:rsidR="00BB0CC6" w:rsidRPr="00BB0CC6" w:rsidRDefault="00BB0CC6" w:rsidP="00BB0CC6">
            <w:pPr>
              <w:overflowPunct/>
              <w:autoSpaceDE/>
              <w:autoSpaceDN/>
              <w:adjustRightInd/>
              <w:spacing w:after="0"/>
              <w:textAlignment w:val="auto"/>
              <w:rPr>
                <w:rFonts w:ascii="Arial" w:eastAsia="MS Mincho" w:hAnsi="Arial"/>
                <w:noProof/>
                <w:lang w:eastAsia="en-US"/>
              </w:rPr>
            </w:pPr>
          </w:p>
        </w:tc>
      </w:tr>
      <w:tr w:rsidR="00BB0CC6" w:rsidRPr="00BB0CC6" w14:paraId="71CA12D5" w14:textId="77777777" w:rsidTr="009C5DBB">
        <w:tc>
          <w:tcPr>
            <w:tcW w:w="9641" w:type="dxa"/>
            <w:gridSpan w:val="9"/>
            <w:tcBorders>
              <w:top w:val="single" w:sz="4" w:space="0" w:color="auto"/>
            </w:tcBorders>
          </w:tcPr>
          <w:p w14:paraId="0BE881D9" w14:textId="77777777" w:rsidR="00BB0CC6" w:rsidRPr="00BB0CC6" w:rsidRDefault="00BB0CC6" w:rsidP="00BB0CC6">
            <w:pPr>
              <w:overflowPunct/>
              <w:autoSpaceDE/>
              <w:autoSpaceDN/>
              <w:adjustRightInd/>
              <w:spacing w:after="0"/>
              <w:jc w:val="center"/>
              <w:textAlignment w:val="auto"/>
              <w:rPr>
                <w:rFonts w:ascii="Arial" w:eastAsia="MS Mincho" w:hAnsi="Arial" w:cs="Arial"/>
                <w:i/>
                <w:noProof/>
                <w:lang w:eastAsia="en-US"/>
              </w:rPr>
            </w:pPr>
            <w:r w:rsidRPr="00BB0CC6">
              <w:rPr>
                <w:rFonts w:ascii="Arial" w:eastAsia="MS Mincho" w:hAnsi="Arial" w:cs="Arial"/>
                <w:i/>
                <w:noProof/>
                <w:lang w:eastAsia="en-US"/>
              </w:rPr>
              <w:t xml:space="preserve">For </w:t>
            </w:r>
            <w:hyperlink r:id="rId13" w:anchor="_blank" w:history="1">
              <w:r w:rsidRPr="00BB0CC6">
                <w:rPr>
                  <w:rFonts w:ascii="Arial" w:eastAsia="MS Mincho" w:hAnsi="Arial" w:cs="Arial"/>
                  <w:b/>
                  <w:i/>
                  <w:noProof/>
                  <w:color w:val="FF0000"/>
                  <w:u w:val="single"/>
                  <w:lang w:eastAsia="en-US"/>
                </w:rPr>
                <w:t>HELP</w:t>
              </w:r>
            </w:hyperlink>
            <w:r w:rsidRPr="00BB0CC6">
              <w:rPr>
                <w:rFonts w:ascii="Arial" w:eastAsia="MS Mincho" w:hAnsi="Arial" w:cs="Arial"/>
                <w:b/>
                <w:i/>
                <w:noProof/>
                <w:color w:val="FF0000"/>
                <w:lang w:eastAsia="en-US"/>
              </w:rPr>
              <w:t xml:space="preserve"> </w:t>
            </w:r>
            <w:r w:rsidRPr="00BB0CC6">
              <w:rPr>
                <w:rFonts w:ascii="Arial" w:eastAsia="MS Mincho" w:hAnsi="Arial" w:cs="Arial"/>
                <w:i/>
                <w:noProof/>
                <w:lang w:eastAsia="en-US"/>
              </w:rPr>
              <w:t xml:space="preserve">on using this form: comprehensive instructions can be found at </w:t>
            </w:r>
            <w:r w:rsidRPr="00BB0CC6">
              <w:rPr>
                <w:rFonts w:ascii="Arial" w:eastAsia="MS Mincho" w:hAnsi="Arial" w:cs="Arial"/>
                <w:i/>
                <w:noProof/>
                <w:lang w:eastAsia="en-US"/>
              </w:rPr>
              <w:br/>
            </w:r>
            <w:hyperlink r:id="rId14" w:history="1">
              <w:r w:rsidRPr="00BB0CC6">
                <w:rPr>
                  <w:rFonts w:ascii="Arial" w:eastAsia="MS Mincho" w:hAnsi="Arial" w:cs="Arial"/>
                  <w:i/>
                  <w:noProof/>
                  <w:color w:val="0000FF"/>
                  <w:u w:val="single"/>
                  <w:lang w:eastAsia="en-US"/>
                </w:rPr>
                <w:t>http://www.3gpp.org/Change-Requests</w:t>
              </w:r>
            </w:hyperlink>
            <w:r w:rsidRPr="00BB0CC6">
              <w:rPr>
                <w:rFonts w:ascii="Arial" w:eastAsia="MS Mincho" w:hAnsi="Arial" w:cs="Arial"/>
                <w:i/>
                <w:noProof/>
                <w:lang w:eastAsia="en-US"/>
              </w:rPr>
              <w:t>.</w:t>
            </w:r>
          </w:p>
        </w:tc>
      </w:tr>
      <w:tr w:rsidR="00BB0CC6" w:rsidRPr="00BB0CC6" w14:paraId="1917F496" w14:textId="77777777" w:rsidTr="009C5DBB">
        <w:tc>
          <w:tcPr>
            <w:tcW w:w="9641" w:type="dxa"/>
            <w:gridSpan w:val="9"/>
          </w:tcPr>
          <w:p w14:paraId="70416DA3" w14:textId="77777777" w:rsidR="00BB0CC6" w:rsidRPr="00BB0CC6" w:rsidRDefault="00BB0CC6" w:rsidP="00BB0CC6">
            <w:pPr>
              <w:overflowPunct/>
              <w:autoSpaceDE/>
              <w:autoSpaceDN/>
              <w:adjustRightInd/>
              <w:spacing w:after="0"/>
              <w:textAlignment w:val="auto"/>
              <w:rPr>
                <w:rFonts w:ascii="Arial" w:eastAsia="MS Mincho" w:hAnsi="Arial"/>
                <w:noProof/>
                <w:sz w:val="8"/>
                <w:szCs w:val="8"/>
                <w:lang w:eastAsia="en-US"/>
              </w:rPr>
            </w:pPr>
          </w:p>
        </w:tc>
      </w:tr>
    </w:tbl>
    <w:p w14:paraId="470EE766" w14:textId="77777777" w:rsidR="00BB0CC6" w:rsidRPr="00BB0CC6" w:rsidRDefault="00BB0CC6" w:rsidP="00BB0CC6">
      <w:pPr>
        <w:overflowPunct/>
        <w:autoSpaceDE/>
        <w:autoSpaceDN/>
        <w:adjustRightInd/>
        <w:textAlignment w:val="auto"/>
        <w:rPr>
          <w:rFonts w:eastAsia="MS Mincho"/>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0CC6" w:rsidRPr="00BB0CC6" w14:paraId="51A34150" w14:textId="77777777" w:rsidTr="009C5DBB">
        <w:tc>
          <w:tcPr>
            <w:tcW w:w="2835" w:type="dxa"/>
          </w:tcPr>
          <w:p w14:paraId="21D003C8" w14:textId="77777777" w:rsidR="00BB0CC6" w:rsidRPr="00BB0CC6" w:rsidRDefault="00BB0CC6" w:rsidP="00BB0CC6">
            <w:pPr>
              <w:tabs>
                <w:tab w:val="right" w:pos="2751"/>
              </w:tabs>
              <w:overflowPunct/>
              <w:autoSpaceDE/>
              <w:autoSpaceDN/>
              <w:adjustRightInd/>
              <w:spacing w:after="0"/>
              <w:textAlignment w:val="auto"/>
              <w:rPr>
                <w:rFonts w:ascii="Arial" w:eastAsia="MS Mincho" w:hAnsi="Arial"/>
                <w:b/>
                <w:i/>
                <w:noProof/>
                <w:lang w:eastAsia="en-US"/>
              </w:rPr>
            </w:pPr>
            <w:r w:rsidRPr="00BB0CC6">
              <w:rPr>
                <w:rFonts w:ascii="Arial" w:eastAsia="MS Mincho" w:hAnsi="Arial"/>
                <w:b/>
                <w:i/>
                <w:noProof/>
                <w:lang w:eastAsia="en-US"/>
              </w:rPr>
              <w:t>Proposed change affects:</w:t>
            </w:r>
          </w:p>
        </w:tc>
        <w:tc>
          <w:tcPr>
            <w:tcW w:w="1418" w:type="dxa"/>
          </w:tcPr>
          <w:p w14:paraId="442DCD53" w14:textId="77777777" w:rsidR="00BB0CC6" w:rsidRPr="00BB0CC6" w:rsidRDefault="00BB0CC6" w:rsidP="00BB0CC6">
            <w:pPr>
              <w:overflowPunct/>
              <w:autoSpaceDE/>
              <w:autoSpaceDN/>
              <w:adjustRightInd/>
              <w:spacing w:after="0"/>
              <w:jc w:val="right"/>
              <w:textAlignment w:val="auto"/>
              <w:rPr>
                <w:rFonts w:ascii="Arial" w:eastAsia="MS Mincho" w:hAnsi="Arial"/>
                <w:noProof/>
                <w:lang w:eastAsia="en-US"/>
              </w:rPr>
            </w:pPr>
            <w:r w:rsidRPr="00BB0CC6">
              <w:rPr>
                <w:rFonts w:ascii="Arial" w:eastAsia="MS Mincho"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2AAF70" w14:textId="77777777" w:rsidR="00BB0CC6" w:rsidRPr="00BB0CC6" w:rsidRDefault="00BB0CC6" w:rsidP="00BB0CC6">
            <w:pPr>
              <w:overflowPunct/>
              <w:autoSpaceDE/>
              <w:autoSpaceDN/>
              <w:adjustRightInd/>
              <w:spacing w:after="0"/>
              <w:jc w:val="center"/>
              <w:textAlignment w:val="auto"/>
              <w:rPr>
                <w:rFonts w:ascii="Arial" w:eastAsia="MS Mincho" w:hAnsi="Arial"/>
                <w:b/>
                <w:caps/>
                <w:noProof/>
                <w:lang w:eastAsia="en-US"/>
              </w:rPr>
            </w:pPr>
          </w:p>
        </w:tc>
        <w:tc>
          <w:tcPr>
            <w:tcW w:w="709" w:type="dxa"/>
            <w:tcBorders>
              <w:left w:val="single" w:sz="4" w:space="0" w:color="auto"/>
            </w:tcBorders>
          </w:tcPr>
          <w:p w14:paraId="7C991DB2" w14:textId="77777777" w:rsidR="00BB0CC6" w:rsidRPr="00BB0CC6" w:rsidRDefault="00BB0CC6" w:rsidP="00BB0CC6">
            <w:pPr>
              <w:overflowPunct/>
              <w:autoSpaceDE/>
              <w:autoSpaceDN/>
              <w:adjustRightInd/>
              <w:spacing w:after="0"/>
              <w:jc w:val="right"/>
              <w:textAlignment w:val="auto"/>
              <w:rPr>
                <w:rFonts w:ascii="Arial" w:eastAsia="MS Mincho" w:hAnsi="Arial"/>
                <w:noProof/>
                <w:u w:val="single"/>
                <w:lang w:eastAsia="en-US"/>
              </w:rPr>
            </w:pPr>
            <w:r w:rsidRPr="00BB0CC6">
              <w:rPr>
                <w:rFonts w:ascii="Arial" w:eastAsia="MS Mincho"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1536D8" w14:textId="77777777" w:rsidR="00BB0CC6" w:rsidRPr="00BB0CC6" w:rsidRDefault="00BB0CC6" w:rsidP="00BB0CC6">
            <w:pPr>
              <w:overflowPunct/>
              <w:autoSpaceDE/>
              <w:autoSpaceDN/>
              <w:adjustRightInd/>
              <w:spacing w:after="0"/>
              <w:jc w:val="center"/>
              <w:textAlignment w:val="auto"/>
              <w:rPr>
                <w:rFonts w:ascii="Arial" w:eastAsia="MS Mincho" w:hAnsi="Arial"/>
                <w:b/>
                <w:caps/>
                <w:noProof/>
              </w:rPr>
            </w:pPr>
            <w:r w:rsidRPr="00BB0CC6">
              <w:rPr>
                <w:rFonts w:ascii="Arial" w:eastAsia="MS Mincho" w:hAnsi="Arial" w:hint="eastAsia"/>
                <w:b/>
                <w:caps/>
                <w:noProof/>
              </w:rPr>
              <w:t>X</w:t>
            </w:r>
          </w:p>
        </w:tc>
        <w:tc>
          <w:tcPr>
            <w:tcW w:w="2126" w:type="dxa"/>
          </w:tcPr>
          <w:p w14:paraId="5DE5B5A3" w14:textId="77777777" w:rsidR="00BB0CC6" w:rsidRPr="00BB0CC6" w:rsidRDefault="00BB0CC6" w:rsidP="00BB0CC6">
            <w:pPr>
              <w:overflowPunct/>
              <w:autoSpaceDE/>
              <w:autoSpaceDN/>
              <w:adjustRightInd/>
              <w:spacing w:after="0"/>
              <w:jc w:val="right"/>
              <w:textAlignment w:val="auto"/>
              <w:rPr>
                <w:rFonts w:ascii="Arial" w:eastAsia="MS Mincho" w:hAnsi="Arial"/>
                <w:noProof/>
                <w:u w:val="single"/>
                <w:lang w:eastAsia="en-US"/>
              </w:rPr>
            </w:pPr>
            <w:r w:rsidRPr="00BB0CC6">
              <w:rPr>
                <w:rFonts w:ascii="Arial" w:eastAsia="MS Mincho"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761EC2" w14:textId="77777777" w:rsidR="00BB0CC6" w:rsidRPr="00BB0CC6" w:rsidRDefault="00BB0CC6" w:rsidP="00BB0CC6">
            <w:pPr>
              <w:overflowPunct/>
              <w:autoSpaceDE/>
              <w:autoSpaceDN/>
              <w:adjustRightInd/>
              <w:spacing w:after="0"/>
              <w:jc w:val="center"/>
              <w:textAlignment w:val="auto"/>
              <w:rPr>
                <w:rFonts w:ascii="Arial" w:eastAsia="MS Mincho" w:hAnsi="Arial"/>
                <w:b/>
                <w:caps/>
                <w:noProof/>
              </w:rPr>
            </w:pPr>
            <w:r w:rsidRPr="00BB0CC6">
              <w:rPr>
                <w:rFonts w:ascii="Arial" w:eastAsia="MS Mincho" w:hAnsi="Arial" w:hint="eastAsia"/>
                <w:b/>
                <w:caps/>
                <w:noProof/>
              </w:rPr>
              <w:t>X</w:t>
            </w:r>
          </w:p>
        </w:tc>
        <w:tc>
          <w:tcPr>
            <w:tcW w:w="1418" w:type="dxa"/>
            <w:tcBorders>
              <w:left w:val="nil"/>
            </w:tcBorders>
          </w:tcPr>
          <w:p w14:paraId="5E86CB92" w14:textId="77777777" w:rsidR="00BB0CC6" w:rsidRPr="00BB0CC6" w:rsidRDefault="00BB0CC6" w:rsidP="00BB0CC6">
            <w:pPr>
              <w:overflowPunct/>
              <w:autoSpaceDE/>
              <w:autoSpaceDN/>
              <w:adjustRightInd/>
              <w:spacing w:after="0"/>
              <w:jc w:val="right"/>
              <w:textAlignment w:val="auto"/>
              <w:rPr>
                <w:rFonts w:ascii="Arial" w:eastAsia="MS Mincho" w:hAnsi="Arial"/>
                <w:noProof/>
                <w:lang w:eastAsia="en-US"/>
              </w:rPr>
            </w:pPr>
            <w:r w:rsidRPr="00BB0CC6">
              <w:rPr>
                <w:rFonts w:ascii="Arial" w:eastAsia="MS Mincho"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3C8ABC" w14:textId="77777777" w:rsidR="00BB0CC6" w:rsidRPr="00BB0CC6" w:rsidRDefault="00BB0CC6" w:rsidP="00BB0CC6">
            <w:pPr>
              <w:overflowPunct/>
              <w:autoSpaceDE/>
              <w:autoSpaceDN/>
              <w:adjustRightInd/>
              <w:spacing w:after="0"/>
              <w:jc w:val="center"/>
              <w:textAlignment w:val="auto"/>
              <w:rPr>
                <w:rFonts w:ascii="Arial" w:eastAsia="MS Mincho" w:hAnsi="Arial"/>
                <w:b/>
                <w:bCs/>
                <w:caps/>
                <w:noProof/>
                <w:lang w:eastAsia="en-US"/>
              </w:rPr>
            </w:pPr>
          </w:p>
        </w:tc>
      </w:tr>
    </w:tbl>
    <w:p w14:paraId="7F0D6D01" w14:textId="77777777" w:rsidR="00BB0CC6" w:rsidRPr="00BB0CC6" w:rsidRDefault="00BB0CC6" w:rsidP="00BB0CC6">
      <w:pPr>
        <w:overflowPunct/>
        <w:autoSpaceDE/>
        <w:autoSpaceDN/>
        <w:adjustRightInd/>
        <w:textAlignment w:val="auto"/>
        <w:rPr>
          <w:rFonts w:eastAsia="MS Mincho"/>
          <w:sz w:val="8"/>
          <w:szCs w:val="8"/>
          <w:lang w:eastAsia="en-US"/>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BB0CC6" w:rsidRPr="00BB0CC6" w14:paraId="61010A74" w14:textId="77777777" w:rsidTr="009C5DBB">
        <w:tc>
          <w:tcPr>
            <w:tcW w:w="9677" w:type="dxa"/>
            <w:gridSpan w:val="11"/>
          </w:tcPr>
          <w:p w14:paraId="411BC27D" w14:textId="77777777" w:rsidR="00BB0CC6" w:rsidRPr="00BB0CC6" w:rsidRDefault="00BB0CC6" w:rsidP="00BB0CC6">
            <w:pPr>
              <w:overflowPunct/>
              <w:autoSpaceDE/>
              <w:autoSpaceDN/>
              <w:adjustRightInd/>
              <w:spacing w:after="0"/>
              <w:textAlignment w:val="auto"/>
              <w:rPr>
                <w:rFonts w:ascii="Arial" w:eastAsia="MS Mincho" w:hAnsi="Arial"/>
                <w:noProof/>
                <w:sz w:val="8"/>
                <w:szCs w:val="8"/>
                <w:lang w:eastAsia="en-US"/>
              </w:rPr>
            </w:pPr>
          </w:p>
        </w:tc>
      </w:tr>
      <w:tr w:rsidR="00BB0CC6" w:rsidRPr="00BB0CC6" w14:paraId="4DC87AF3" w14:textId="77777777" w:rsidTr="009C5DBB">
        <w:tc>
          <w:tcPr>
            <w:tcW w:w="1850" w:type="dxa"/>
            <w:tcBorders>
              <w:top w:val="single" w:sz="4" w:space="0" w:color="auto"/>
              <w:left w:val="single" w:sz="4" w:space="0" w:color="auto"/>
            </w:tcBorders>
          </w:tcPr>
          <w:p w14:paraId="7FFAE432" w14:textId="77777777" w:rsidR="00BB0CC6" w:rsidRPr="00BB0CC6" w:rsidRDefault="00BB0CC6" w:rsidP="00BB0CC6">
            <w:pPr>
              <w:tabs>
                <w:tab w:val="right" w:pos="1759"/>
              </w:tabs>
              <w:overflowPunct/>
              <w:autoSpaceDE/>
              <w:autoSpaceDN/>
              <w:adjustRightInd/>
              <w:spacing w:after="0"/>
              <w:textAlignment w:val="auto"/>
              <w:rPr>
                <w:rFonts w:ascii="Arial" w:eastAsia="MS Mincho" w:hAnsi="Arial"/>
                <w:b/>
                <w:i/>
                <w:noProof/>
                <w:lang w:eastAsia="en-US"/>
              </w:rPr>
            </w:pPr>
            <w:r w:rsidRPr="00BB0CC6">
              <w:rPr>
                <w:rFonts w:ascii="Arial" w:eastAsia="MS Mincho" w:hAnsi="Arial"/>
                <w:b/>
                <w:i/>
                <w:noProof/>
                <w:lang w:eastAsia="en-US"/>
              </w:rPr>
              <w:t>Title:</w:t>
            </w:r>
            <w:r w:rsidRPr="00BB0CC6">
              <w:rPr>
                <w:rFonts w:ascii="Arial" w:eastAsia="MS Mincho" w:hAnsi="Arial"/>
                <w:b/>
                <w:i/>
                <w:noProof/>
                <w:lang w:eastAsia="en-US"/>
              </w:rPr>
              <w:tab/>
            </w:r>
          </w:p>
        </w:tc>
        <w:tc>
          <w:tcPr>
            <w:tcW w:w="7827" w:type="dxa"/>
            <w:gridSpan w:val="10"/>
            <w:tcBorders>
              <w:top w:val="single" w:sz="4" w:space="0" w:color="auto"/>
              <w:right w:val="single" w:sz="4" w:space="0" w:color="auto"/>
            </w:tcBorders>
            <w:shd w:val="pct30" w:color="FFFF00" w:fill="auto"/>
          </w:tcPr>
          <w:p w14:paraId="57114D1F" w14:textId="77777777" w:rsidR="00BB0CC6" w:rsidRPr="00BB0CC6" w:rsidRDefault="00BB0CC6" w:rsidP="00BB0CC6">
            <w:pPr>
              <w:overflowPunct/>
              <w:autoSpaceDE/>
              <w:autoSpaceDN/>
              <w:adjustRightInd/>
              <w:spacing w:after="0"/>
              <w:ind w:firstLineChars="50" w:firstLine="100"/>
              <w:textAlignment w:val="auto"/>
              <w:rPr>
                <w:rFonts w:ascii="Arial" w:eastAsia="MS Mincho" w:hAnsi="Arial"/>
                <w:noProof/>
                <w:lang w:eastAsia="en-US"/>
              </w:rPr>
            </w:pPr>
            <w:r w:rsidRPr="00BB0CC6">
              <w:rPr>
                <w:rFonts w:ascii="Arial" w:eastAsia="SimSun" w:hAnsi="Arial"/>
                <w:lang w:eastAsia="zh-CN"/>
              </w:rPr>
              <w:t>Clarification on the parallel Tx Capability (r17)</w:t>
            </w:r>
          </w:p>
        </w:tc>
      </w:tr>
      <w:tr w:rsidR="00BB0CC6" w:rsidRPr="00BB0CC6" w14:paraId="2BADCBD1" w14:textId="77777777" w:rsidTr="009C5DBB">
        <w:tc>
          <w:tcPr>
            <w:tcW w:w="1850" w:type="dxa"/>
            <w:tcBorders>
              <w:left w:val="single" w:sz="4" w:space="0" w:color="auto"/>
            </w:tcBorders>
          </w:tcPr>
          <w:p w14:paraId="1F218A35" w14:textId="77777777" w:rsidR="00BB0CC6" w:rsidRPr="00BB0CC6" w:rsidRDefault="00BB0CC6" w:rsidP="00BB0CC6">
            <w:pPr>
              <w:overflowPunct/>
              <w:autoSpaceDE/>
              <w:autoSpaceDN/>
              <w:adjustRightInd/>
              <w:spacing w:after="0"/>
              <w:textAlignment w:val="auto"/>
              <w:rPr>
                <w:rFonts w:ascii="Arial" w:eastAsia="MS Mincho" w:hAnsi="Arial"/>
                <w:b/>
                <w:i/>
                <w:noProof/>
                <w:sz w:val="8"/>
                <w:szCs w:val="8"/>
                <w:lang w:eastAsia="en-US"/>
              </w:rPr>
            </w:pPr>
          </w:p>
        </w:tc>
        <w:tc>
          <w:tcPr>
            <w:tcW w:w="7827" w:type="dxa"/>
            <w:gridSpan w:val="10"/>
            <w:tcBorders>
              <w:right w:val="single" w:sz="4" w:space="0" w:color="auto"/>
            </w:tcBorders>
          </w:tcPr>
          <w:p w14:paraId="64BFC322" w14:textId="77777777" w:rsidR="00BB0CC6" w:rsidRPr="00BB0CC6" w:rsidRDefault="00BB0CC6" w:rsidP="00BB0CC6">
            <w:pPr>
              <w:overflowPunct/>
              <w:autoSpaceDE/>
              <w:autoSpaceDN/>
              <w:adjustRightInd/>
              <w:spacing w:after="0"/>
              <w:textAlignment w:val="auto"/>
              <w:rPr>
                <w:rFonts w:ascii="Arial" w:eastAsia="MS Mincho" w:hAnsi="Arial"/>
                <w:noProof/>
                <w:sz w:val="8"/>
                <w:szCs w:val="8"/>
                <w:lang w:eastAsia="en-US"/>
              </w:rPr>
            </w:pPr>
          </w:p>
        </w:tc>
      </w:tr>
      <w:tr w:rsidR="00BB0CC6" w:rsidRPr="00BB0CC6" w14:paraId="089268A8" w14:textId="77777777" w:rsidTr="009C5DBB">
        <w:tc>
          <w:tcPr>
            <w:tcW w:w="1850" w:type="dxa"/>
            <w:tcBorders>
              <w:left w:val="single" w:sz="4" w:space="0" w:color="auto"/>
            </w:tcBorders>
          </w:tcPr>
          <w:p w14:paraId="4570C9F2" w14:textId="77777777" w:rsidR="00BB0CC6" w:rsidRPr="00BB0CC6" w:rsidRDefault="00BB0CC6" w:rsidP="00BB0CC6">
            <w:pPr>
              <w:tabs>
                <w:tab w:val="right" w:pos="1759"/>
              </w:tabs>
              <w:overflowPunct/>
              <w:autoSpaceDE/>
              <w:autoSpaceDN/>
              <w:adjustRightInd/>
              <w:spacing w:after="0"/>
              <w:textAlignment w:val="auto"/>
              <w:rPr>
                <w:rFonts w:ascii="Arial" w:eastAsia="MS Mincho" w:hAnsi="Arial"/>
                <w:b/>
                <w:i/>
                <w:noProof/>
                <w:lang w:eastAsia="en-US"/>
              </w:rPr>
            </w:pPr>
            <w:r w:rsidRPr="00BB0CC6">
              <w:rPr>
                <w:rFonts w:ascii="Arial" w:eastAsia="MS Mincho" w:hAnsi="Arial"/>
                <w:b/>
                <w:i/>
                <w:noProof/>
                <w:lang w:eastAsia="en-US"/>
              </w:rPr>
              <w:t>Source to WG:</w:t>
            </w:r>
          </w:p>
        </w:tc>
        <w:tc>
          <w:tcPr>
            <w:tcW w:w="7827" w:type="dxa"/>
            <w:gridSpan w:val="10"/>
            <w:tcBorders>
              <w:right w:val="single" w:sz="4" w:space="0" w:color="auto"/>
            </w:tcBorders>
            <w:shd w:val="pct30" w:color="FFFF00" w:fill="auto"/>
          </w:tcPr>
          <w:p w14:paraId="13002B86" w14:textId="77777777" w:rsidR="00BB0CC6" w:rsidRPr="00BB0CC6" w:rsidRDefault="00BB0CC6" w:rsidP="00BB0CC6">
            <w:pPr>
              <w:overflowPunct/>
              <w:autoSpaceDE/>
              <w:autoSpaceDN/>
              <w:adjustRightInd/>
              <w:spacing w:after="0"/>
              <w:ind w:left="100"/>
              <w:textAlignment w:val="auto"/>
              <w:rPr>
                <w:rFonts w:ascii="Arial" w:eastAsia="SimSun" w:hAnsi="Arial"/>
                <w:noProof/>
                <w:lang w:eastAsia="zh-CN"/>
              </w:rPr>
            </w:pPr>
            <w:r w:rsidRPr="00BB0CC6">
              <w:rPr>
                <w:rFonts w:ascii="Arial" w:eastAsia="MS Mincho" w:hAnsi="Arial"/>
                <w:lang w:eastAsia="en-US"/>
              </w:rPr>
              <w:t xml:space="preserve">ZTE Corporation, </w:t>
            </w:r>
            <w:proofErr w:type="spellStart"/>
            <w:r w:rsidRPr="00BB0CC6">
              <w:rPr>
                <w:rFonts w:ascii="Arial" w:eastAsia="MS Mincho" w:hAnsi="Arial"/>
                <w:lang w:eastAsia="en-US"/>
              </w:rPr>
              <w:t>Sanechips</w:t>
            </w:r>
            <w:proofErr w:type="spellEnd"/>
            <w:r w:rsidRPr="00BB0CC6">
              <w:rPr>
                <w:rFonts w:ascii="Arial" w:eastAsia="MS Mincho" w:hAnsi="Arial"/>
                <w:lang w:eastAsia="en-US"/>
              </w:rPr>
              <w:t>, Ericsson</w:t>
            </w:r>
          </w:p>
        </w:tc>
      </w:tr>
      <w:tr w:rsidR="00BB0CC6" w:rsidRPr="00BB0CC6" w14:paraId="098EC384" w14:textId="77777777" w:rsidTr="009C5DBB">
        <w:tc>
          <w:tcPr>
            <w:tcW w:w="1850" w:type="dxa"/>
            <w:tcBorders>
              <w:left w:val="single" w:sz="4" w:space="0" w:color="auto"/>
            </w:tcBorders>
          </w:tcPr>
          <w:p w14:paraId="73C5B89D" w14:textId="77777777" w:rsidR="00BB0CC6" w:rsidRPr="00BB0CC6" w:rsidRDefault="00BB0CC6" w:rsidP="00BB0CC6">
            <w:pPr>
              <w:tabs>
                <w:tab w:val="right" w:pos="1759"/>
              </w:tabs>
              <w:overflowPunct/>
              <w:autoSpaceDE/>
              <w:autoSpaceDN/>
              <w:adjustRightInd/>
              <w:spacing w:after="0"/>
              <w:textAlignment w:val="auto"/>
              <w:rPr>
                <w:rFonts w:ascii="Arial" w:eastAsia="MS Mincho" w:hAnsi="Arial"/>
                <w:b/>
                <w:i/>
                <w:noProof/>
                <w:lang w:eastAsia="en-US"/>
              </w:rPr>
            </w:pPr>
            <w:r w:rsidRPr="00BB0CC6">
              <w:rPr>
                <w:rFonts w:ascii="Arial" w:eastAsia="MS Mincho" w:hAnsi="Arial"/>
                <w:b/>
                <w:i/>
                <w:noProof/>
                <w:lang w:eastAsia="en-US"/>
              </w:rPr>
              <w:t>Source to TSG:</w:t>
            </w:r>
          </w:p>
        </w:tc>
        <w:tc>
          <w:tcPr>
            <w:tcW w:w="7827" w:type="dxa"/>
            <w:gridSpan w:val="10"/>
            <w:tcBorders>
              <w:right w:val="single" w:sz="4" w:space="0" w:color="auto"/>
            </w:tcBorders>
            <w:shd w:val="pct30" w:color="FFFF00" w:fill="auto"/>
          </w:tcPr>
          <w:p w14:paraId="03485919" w14:textId="77777777" w:rsidR="00BB0CC6" w:rsidRPr="00BB0CC6" w:rsidRDefault="00BB0CC6" w:rsidP="00BB0CC6">
            <w:pPr>
              <w:overflowPunct/>
              <w:autoSpaceDE/>
              <w:autoSpaceDN/>
              <w:adjustRightInd/>
              <w:spacing w:after="0"/>
              <w:ind w:left="100"/>
              <w:textAlignment w:val="auto"/>
              <w:rPr>
                <w:rFonts w:ascii="Arial" w:eastAsia="MS Mincho" w:hAnsi="Arial"/>
                <w:noProof/>
                <w:lang w:eastAsia="en-US"/>
              </w:rPr>
            </w:pPr>
            <w:r w:rsidRPr="00BB0CC6">
              <w:rPr>
                <w:rFonts w:ascii="Arial" w:eastAsia="MS Mincho" w:hAnsi="Arial"/>
                <w:lang w:eastAsia="en-US"/>
              </w:rPr>
              <w:t>R2</w:t>
            </w:r>
          </w:p>
        </w:tc>
      </w:tr>
      <w:tr w:rsidR="00BB0CC6" w:rsidRPr="00BB0CC6" w14:paraId="12150ABB" w14:textId="77777777" w:rsidTr="009C5DBB">
        <w:tc>
          <w:tcPr>
            <w:tcW w:w="1850" w:type="dxa"/>
            <w:tcBorders>
              <w:left w:val="single" w:sz="4" w:space="0" w:color="auto"/>
            </w:tcBorders>
          </w:tcPr>
          <w:p w14:paraId="44EF519B" w14:textId="77777777" w:rsidR="00BB0CC6" w:rsidRPr="00BB0CC6" w:rsidRDefault="00BB0CC6" w:rsidP="00BB0CC6">
            <w:pPr>
              <w:overflowPunct/>
              <w:autoSpaceDE/>
              <w:autoSpaceDN/>
              <w:adjustRightInd/>
              <w:spacing w:after="0"/>
              <w:textAlignment w:val="auto"/>
              <w:rPr>
                <w:rFonts w:ascii="Arial" w:eastAsia="MS Mincho" w:hAnsi="Arial"/>
                <w:b/>
                <w:i/>
                <w:noProof/>
                <w:sz w:val="8"/>
                <w:szCs w:val="8"/>
                <w:lang w:eastAsia="en-US"/>
              </w:rPr>
            </w:pPr>
          </w:p>
        </w:tc>
        <w:tc>
          <w:tcPr>
            <w:tcW w:w="7827" w:type="dxa"/>
            <w:gridSpan w:val="10"/>
            <w:tcBorders>
              <w:right w:val="single" w:sz="4" w:space="0" w:color="auto"/>
            </w:tcBorders>
          </w:tcPr>
          <w:p w14:paraId="2C1A900D" w14:textId="77777777" w:rsidR="00BB0CC6" w:rsidRPr="00BB0CC6" w:rsidRDefault="00BB0CC6" w:rsidP="00BB0CC6">
            <w:pPr>
              <w:overflowPunct/>
              <w:autoSpaceDE/>
              <w:autoSpaceDN/>
              <w:adjustRightInd/>
              <w:spacing w:after="0"/>
              <w:textAlignment w:val="auto"/>
              <w:rPr>
                <w:rFonts w:ascii="Arial" w:eastAsia="MS Mincho" w:hAnsi="Arial"/>
                <w:noProof/>
                <w:sz w:val="8"/>
                <w:szCs w:val="8"/>
                <w:lang w:eastAsia="en-US"/>
              </w:rPr>
            </w:pPr>
          </w:p>
        </w:tc>
      </w:tr>
      <w:tr w:rsidR="00BB0CC6" w:rsidRPr="00BB0CC6" w14:paraId="409D2D8C" w14:textId="77777777" w:rsidTr="009C5DBB">
        <w:tc>
          <w:tcPr>
            <w:tcW w:w="1850" w:type="dxa"/>
            <w:tcBorders>
              <w:left w:val="single" w:sz="4" w:space="0" w:color="auto"/>
            </w:tcBorders>
          </w:tcPr>
          <w:p w14:paraId="4C4970C3" w14:textId="77777777" w:rsidR="00BB0CC6" w:rsidRPr="00BB0CC6" w:rsidRDefault="00BB0CC6" w:rsidP="00BB0CC6">
            <w:pPr>
              <w:tabs>
                <w:tab w:val="right" w:pos="1759"/>
              </w:tabs>
              <w:overflowPunct/>
              <w:autoSpaceDE/>
              <w:autoSpaceDN/>
              <w:adjustRightInd/>
              <w:spacing w:after="0"/>
              <w:textAlignment w:val="auto"/>
              <w:rPr>
                <w:rFonts w:ascii="Arial" w:eastAsia="MS Mincho" w:hAnsi="Arial"/>
                <w:b/>
                <w:i/>
                <w:noProof/>
                <w:lang w:eastAsia="en-US"/>
              </w:rPr>
            </w:pPr>
            <w:r w:rsidRPr="00BB0CC6">
              <w:rPr>
                <w:rFonts w:ascii="Arial" w:eastAsia="MS Mincho" w:hAnsi="Arial"/>
                <w:b/>
                <w:i/>
                <w:noProof/>
                <w:lang w:eastAsia="en-US"/>
              </w:rPr>
              <w:t>Work item code:</w:t>
            </w:r>
          </w:p>
        </w:tc>
        <w:tc>
          <w:tcPr>
            <w:tcW w:w="3700" w:type="dxa"/>
            <w:gridSpan w:val="5"/>
            <w:shd w:val="pct30" w:color="FFFF00" w:fill="auto"/>
          </w:tcPr>
          <w:p w14:paraId="3877D7F6" w14:textId="665BF62C" w:rsidR="00BB0CC6" w:rsidRPr="00BB0CC6" w:rsidRDefault="009C5DBB" w:rsidP="00BB0CC6">
            <w:pPr>
              <w:overflowPunct/>
              <w:autoSpaceDE/>
              <w:autoSpaceDN/>
              <w:adjustRightInd/>
              <w:spacing w:after="0"/>
              <w:textAlignment w:val="auto"/>
              <w:rPr>
                <w:rFonts w:ascii="Arial" w:eastAsia="MS Mincho" w:hAnsi="Arial"/>
                <w:noProof/>
                <w:lang w:eastAsia="en-US"/>
              </w:rPr>
            </w:pPr>
            <w:r>
              <w:rPr>
                <w:rFonts w:ascii="Arial" w:eastAsia="MS Mincho" w:hAnsi="Arial"/>
                <w:lang w:eastAsia="en-US"/>
              </w:rPr>
              <w:t xml:space="preserve"> </w:t>
            </w:r>
            <w:hyperlink r:id="rId15" w:history="1">
              <w:proofErr w:type="spellStart"/>
              <w:r w:rsidR="00BB0CC6" w:rsidRPr="00BB0CC6">
                <w:rPr>
                  <w:rFonts w:ascii="Arial" w:eastAsia="MS Mincho" w:hAnsi="Arial"/>
                  <w:lang w:eastAsia="en-US"/>
                </w:rPr>
                <w:t>NR_newRAT</w:t>
              </w:r>
              <w:proofErr w:type="spellEnd"/>
              <w:r w:rsidR="00BB0CC6" w:rsidRPr="00BB0CC6">
                <w:rPr>
                  <w:rFonts w:ascii="Arial" w:eastAsia="MS Mincho" w:hAnsi="Arial"/>
                  <w:lang w:eastAsia="en-US"/>
                </w:rPr>
                <w:t>-Core</w:t>
              </w:r>
            </w:hyperlink>
          </w:p>
        </w:tc>
        <w:tc>
          <w:tcPr>
            <w:tcW w:w="569" w:type="dxa"/>
            <w:tcBorders>
              <w:left w:val="nil"/>
            </w:tcBorders>
          </w:tcPr>
          <w:p w14:paraId="68A4BA27" w14:textId="77777777" w:rsidR="00BB0CC6" w:rsidRPr="00BB0CC6" w:rsidRDefault="00BB0CC6" w:rsidP="00BB0CC6">
            <w:pPr>
              <w:overflowPunct/>
              <w:autoSpaceDE/>
              <w:autoSpaceDN/>
              <w:adjustRightInd/>
              <w:spacing w:after="0"/>
              <w:ind w:right="100"/>
              <w:textAlignment w:val="auto"/>
              <w:rPr>
                <w:rFonts w:ascii="Arial" w:eastAsia="MS Mincho" w:hAnsi="Arial"/>
                <w:noProof/>
                <w:lang w:eastAsia="en-US"/>
              </w:rPr>
            </w:pPr>
          </w:p>
        </w:tc>
        <w:tc>
          <w:tcPr>
            <w:tcW w:w="1423" w:type="dxa"/>
            <w:gridSpan w:val="3"/>
            <w:tcBorders>
              <w:left w:val="nil"/>
            </w:tcBorders>
          </w:tcPr>
          <w:p w14:paraId="12865671" w14:textId="77777777" w:rsidR="00BB0CC6" w:rsidRPr="00BB0CC6" w:rsidRDefault="00BB0CC6" w:rsidP="00BB0CC6">
            <w:pPr>
              <w:overflowPunct/>
              <w:autoSpaceDE/>
              <w:autoSpaceDN/>
              <w:adjustRightInd/>
              <w:spacing w:after="0"/>
              <w:jc w:val="right"/>
              <w:textAlignment w:val="auto"/>
              <w:rPr>
                <w:rFonts w:ascii="Arial" w:eastAsia="MS Mincho" w:hAnsi="Arial"/>
                <w:noProof/>
                <w:lang w:eastAsia="en-US"/>
              </w:rPr>
            </w:pPr>
            <w:r w:rsidRPr="00BB0CC6">
              <w:rPr>
                <w:rFonts w:ascii="Arial" w:eastAsia="MS Mincho" w:hAnsi="Arial"/>
                <w:b/>
                <w:i/>
                <w:noProof/>
                <w:lang w:eastAsia="en-US"/>
              </w:rPr>
              <w:t>Date:</w:t>
            </w:r>
          </w:p>
        </w:tc>
        <w:tc>
          <w:tcPr>
            <w:tcW w:w="2135" w:type="dxa"/>
            <w:tcBorders>
              <w:right w:val="single" w:sz="4" w:space="0" w:color="auto"/>
            </w:tcBorders>
            <w:shd w:val="pct30" w:color="FFFF00" w:fill="auto"/>
          </w:tcPr>
          <w:p w14:paraId="46AEF296" w14:textId="50E4FD86" w:rsidR="00BB0CC6" w:rsidRPr="00BB0CC6" w:rsidRDefault="00BB0CC6" w:rsidP="00BB0CC6">
            <w:pPr>
              <w:overflowPunct/>
              <w:autoSpaceDE/>
              <w:autoSpaceDN/>
              <w:adjustRightInd/>
              <w:spacing w:after="0"/>
              <w:ind w:left="100"/>
              <w:textAlignment w:val="auto"/>
              <w:rPr>
                <w:rFonts w:ascii="Arial" w:eastAsia="MS Mincho" w:hAnsi="Arial"/>
                <w:noProof/>
                <w:lang w:eastAsia="en-US"/>
              </w:rPr>
            </w:pPr>
            <w:r w:rsidRPr="00BB0CC6">
              <w:rPr>
                <w:rFonts w:ascii="Arial" w:eastAsia="MS Mincho" w:hAnsi="Arial"/>
                <w:noProof/>
                <w:lang w:eastAsia="en-US"/>
              </w:rPr>
              <w:t>2024-05-</w:t>
            </w:r>
            <w:r w:rsidR="009C5DBB">
              <w:rPr>
                <w:rFonts w:ascii="Arial" w:eastAsia="MS Mincho" w:hAnsi="Arial"/>
                <w:noProof/>
                <w:lang w:eastAsia="en-US"/>
              </w:rPr>
              <w:t>23</w:t>
            </w:r>
          </w:p>
        </w:tc>
      </w:tr>
      <w:tr w:rsidR="00BB0CC6" w:rsidRPr="00BB0CC6" w14:paraId="29D6EBD2" w14:textId="77777777" w:rsidTr="009C5DBB">
        <w:tc>
          <w:tcPr>
            <w:tcW w:w="1850" w:type="dxa"/>
            <w:tcBorders>
              <w:left w:val="single" w:sz="4" w:space="0" w:color="auto"/>
            </w:tcBorders>
          </w:tcPr>
          <w:p w14:paraId="68E93184" w14:textId="77777777" w:rsidR="00BB0CC6" w:rsidRPr="00BB0CC6" w:rsidRDefault="00BB0CC6" w:rsidP="00BB0CC6">
            <w:pPr>
              <w:overflowPunct/>
              <w:autoSpaceDE/>
              <w:autoSpaceDN/>
              <w:adjustRightInd/>
              <w:spacing w:after="0"/>
              <w:textAlignment w:val="auto"/>
              <w:rPr>
                <w:rFonts w:ascii="Arial" w:eastAsia="MS Mincho" w:hAnsi="Arial"/>
                <w:b/>
                <w:i/>
                <w:noProof/>
                <w:sz w:val="8"/>
                <w:szCs w:val="8"/>
                <w:lang w:eastAsia="en-US"/>
              </w:rPr>
            </w:pPr>
          </w:p>
        </w:tc>
        <w:tc>
          <w:tcPr>
            <w:tcW w:w="1993" w:type="dxa"/>
            <w:gridSpan w:val="4"/>
          </w:tcPr>
          <w:p w14:paraId="551D971A" w14:textId="77777777" w:rsidR="00BB0CC6" w:rsidRPr="00BB0CC6" w:rsidRDefault="00BB0CC6" w:rsidP="00BB0CC6">
            <w:pPr>
              <w:overflowPunct/>
              <w:autoSpaceDE/>
              <w:autoSpaceDN/>
              <w:adjustRightInd/>
              <w:spacing w:after="0"/>
              <w:textAlignment w:val="auto"/>
              <w:rPr>
                <w:rFonts w:ascii="Arial" w:eastAsia="MS Mincho" w:hAnsi="Arial"/>
                <w:noProof/>
                <w:sz w:val="8"/>
                <w:szCs w:val="8"/>
                <w:lang w:eastAsia="en-US"/>
              </w:rPr>
            </w:pPr>
          </w:p>
        </w:tc>
        <w:tc>
          <w:tcPr>
            <w:tcW w:w="2276" w:type="dxa"/>
            <w:gridSpan w:val="2"/>
          </w:tcPr>
          <w:p w14:paraId="6B3AADD7" w14:textId="77777777" w:rsidR="00BB0CC6" w:rsidRPr="00BB0CC6" w:rsidRDefault="00BB0CC6" w:rsidP="00BB0CC6">
            <w:pPr>
              <w:overflowPunct/>
              <w:autoSpaceDE/>
              <w:autoSpaceDN/>
              <w:adjustRightInd/>
              <w:spacing w:after="0"/>
              <w:textAlignment w:val="auto"/>
              <w:rPr>
                <w:rFonts w:ascii="Arial" w:eastAsia="MS Mincho" w:hAnsi="Arial"/>
                <w:noProof/>
                <w:sz w:val="8"/>
                <w:szCs w:val="8"/>
                <w:lang w:eastAsia="en-US"/>
              </w:rPr>
            </w:pPr>
          </w:p>
        </w:tc>
        <w:tc>
          <w:tcPr>
            <w:tcW w:w="1423" w:type="dxa"/>
            <w:gridSpan w:val="3"/>
          </w:tcPr>
          <w:p w14:paraId="452BF270" w14:textId="77777777" w:rsidR="00BB0CC6" w:rsidRPr="00BB0CC6" w:rsidRDefault="00BB0CC6" w:rsidP="00BB0CC6">
            <w:pPr>
              <w:overflowPunct/>
              <w:autoSpaceDE/>
              <w:autoSpaceDN/>
              <w:adjustRightInd/>
              <w:spacing w:after="0"/>
              <w:textAlignment w:val="auto"/>
              <w:rPr>
                <w:rFonts w:ascii="Arial" w:eastAsia="MS Mincho" w:hAnsi="Arial"/>
                <w:noProof/>
                <w:sz w:val="8"/>
                <w:szCs w:val="8"/>
                <w:lang w:eastAsia="en-US"/>
              </w:rPr>
            </w:pPr>
          </w:p>
        </w:tc>
        <w:tc>
          <w:tcPr>
            <w:tcW w:w="2135" w:type="dxa"/>
            <w:tcBorders>
              <w:right w:val="single" w:sz="4" w:space="0" w:color="auto"/>
            </w:tcBorders>
          </w:tcPr>
          <w:p w14:paraId="42008ABA" w14:textId="77777777" w:rsidR="00BB0CC6" w:rsidRPr="00BB0CC6" w:rsidRDefault="00BB0CC6" w:rsidP="00BB0CC6">
            <w:pPr>
              <w:overflowPunct/>
              <w:autoSpaceDE/>
              <w:autoSpaceDN/>
              <w:adjustRightInd/>
              <w:spacing w:after="0"/>
              <w:textAlignment w:val="auto"/>
              <w:rPr>
                <w:rFonts w:ascii="Arial" w:eastAsia="MS Mincho" w:hAnsi="Arial"/>
                <w:noProof/>
                <w:sz w:val="8"/>
                <w:szCs w:val="8"/>
                <w:lang w:eastAsia="en-US"/>
              </w:rPr>
            </w:pPr>
          </w:p>
        </w:tc>
      </w:tr>
      <w:tr w:rsidR="00BB0CC6" w:rsidRPr="00BB0CC6" w14:paraId="48612753" w14:textId="77777777" w:rsidTr="009C5DBB">
        <w:trPr>
          <w:cantSplit/>
        </w:trPr>
        <w:tc>
          <w:tcPr>
            <w:tcW w:w="1850" w:type="dxa"/>
            <w:tcBorders>
              <w:left w:val="single" w:sz="4" w:space="0" w:color="auto"/>
            </w:tcBorders>
          </w:tcPr>
          <w:p w14:paraId="3521A07F" w14:textId="77777777" w:rsidR="00BB0CC6" w:rsidRPr="00BB0CC6" w:rsidRDefault="00BB0CC6" w:rsidP="00BB0CC6">
            <w:pPr>
              <w:tabs>
                <w:tab w:val="right" w:pos="1759"/>
              </w:tabs>
              <w:overflowPunct/>
              <w:autoSpaceDE/>
              <w:autoSpaceDN/>
              <w:adjustRightInd/>
              <w:spacing w:after="0"/>
              <w:textAlignment w:val="auto"/>
              <w:rPr>
                <w:rFonts w:ascii="Arial" w:eastAsia="MS Mincho" w:hAnsi="Arial"/>
                <w:b/>
                <w:i/>
                <w:noProof/>
                <w:lang w:eastAsia="en-US"/>
              </w:rPr>
            </w:pPr>
            <w:r w:rsidRPr="00BB0CC6">
              <w:rPr>
                <w:rFonts w:ascii="Arial" w:eastAsia="MS Mincho" w:hAnsi="Arial"/>
                <w:b/>
                <w:i/>
                <w:noProof/>
                <w:lang w:eastAsia="en-US"/>
              </w:rPr>
              <w:t>Category:</w:t>
            </w:r>
          </w:p>
        </w:tc>
        <w:tc>
          <w:tcPr>
            <w:tcW w:w="854" w:type="dxa"/>
            <w:shd w:val="pct30" w:color="FFFF00" w:fill="auto"/>
          </w:tcPr>
          <w:p w14:paraId="6616ED5E" w14:textId="77777777" w:rsidR="00BB0CC6" w:rsidRPr="00BB0CC6" w:rsidRDefault="00BB0CC6" w:rsidP="00BB0CC6">
            <w:pPr>
              <w:overflowPunct/>
              <w:autoSpaceDE/>
              <w:autoSpaceDN/>
              <w:adjustRightInd/>
              <w:spacing w:after="0"/>
              <w:ind w:left="100" w:right="-609"/>
              <w:textAlignment w:val="auto"/>
              <w:rPr>
                <w:rFonts w:ascii="Arial" w:eastAsia="MS Mincho" w:hAnsi="Arial"/>
                <w:b/>
                <w:noProof/>
                <w:lang w:eastAsia="en-US"/>
              </w:rPr>
            </w:pPr>
            <w:r w:rsidRPr="00BB0CC6">
              <w:rPr>
                <w:rFonts w:ascii="Arial" w:eastAsia="MS Mincho" w:hAnsi="Arial"/>
                <w:b/>
                <w:noProof/>
                <w:lang w:eastAsia="en-US"/>
              </w:rPr>
              <w:t>A</w:t>
            </w:r>
          </w:p>
        </w:tc>
        <w:tc>
          <w:tcPr>
            <w:tcW w:w="3415" w:type="dxa"/>
            <w:gridSpan w:val="5"/>
            <w:tcBorders>
              <w:left w:val="nil"/>
            </w:tcBorders>
          </w:tcPr>
          <w:p w14:paraId="189D290F" w14:textId="77777777" w:rsidR="00BB0CC6" w:rsidRPr="00BB0CC6" w:rsidRDefault="00BB0CC6" w:rsidP="00BB0CC6">
            <w:pPr>
              <w:overflowPunct/>
              <w:autoSpaceDE/>
              <w:autoSpaceDN/>
              <w:adjustRightInd/>
              <w:spacing w:after="0"/>
              <w:textAlignment w:val="auto"/>
              <w:rPr>
                <w:rFonts w:ascii="Arial" w:eastAsia="MS Mincho" w:hAnsi="Arial"/>
                <w:noProof/>
                <w:lang w:eastAsia="en-US"/>
              </w:rPr>
            </w:pPr>
          </w:p>
        </w:tc>
        <w:tc>
          <w:tcPr>
            <w:tcW w:w="1423" w:type="dxa"/>
            <w:gridSpan w:val="3"/>
            <w:tcBorders>
              <w:left w:val="nil"/>
            </w:tcBorders>
          </w:tcPr>
          <w:p w14:paraId="603CEC3B" w14:textId="77777777" w:rsidR="00BB0CC6" w:rsidRPr="00BB0CC6" w:rsidRDefault="00BB0CC6" w:rsidP="00BB0CC6">
            <w:pPr>
              <w:overflowPunct/>
              <w:autoSpaceDE/>
              <w:autoSpaceDN/>
              <w:adjustRightInd/>
              <w:spacing w:after="0"/>
              <w:jc w:val="right"/>
              <w:textAlignment w:val="auto"/>
              <w:rPr>
                <w:rFonts w:ascii="Arial" w:eastAsia="MS Mincho" w:hAnsi="Arial"/>
                <w:b/>
                <w:i/>
                <w:noProof/>
                <w:lang w:eastAsia="en-US"/>
              </w:rPr>
            </w:pPr>
            <w:r w:rsidRPr="00BB0CC6">
              <w:rPr>
                <w:rFonts w:ascii="Arial" w:eastAsia="MS Mincho" w:hAnsi="Arial"/>
                <w:b/>
                <w:i/>
                <w:noProof/>
                <w:lang w:eastAsia="en-US"/>
              </w:rPr>
              <w:t>Release:</w:t>
            </w:r>
          </w:p>
        </w:tc>
        <w:tc>
          <w:tcPr>
            <w:tcW w:w="2135" w:type="dxa"/>
            <w:tcBorders>
              <w:right w:val="single" w:sz="4" w:space="0" w:color="auto"/>
            </w:tcBorders>
            <w:shd w:val="pct30" w:color="FFFF00" w:fill="auto"/>
          </w:tcPr>
          <w:p w14:paraId="1C3F6DBA" w14:textId="77777777" w:rsidR="00BB0CC6" w:rsidRPr="00BB0CC6" w:rsidRDefault="00BB0CC6" w:rsidP="00BB0CC6">
            <w:pPr>
              <w:overflowPunct/>
              <w:autoSpaceDE/>
              <w:autoSpaceDN/>
              <w:adjustRightInd/>
              <w:spacing w:after="0"/>
              <w:ind w:left="100"/>
              <w:textAlignment w:val="auto"/>
              <w:rPr>
                <w:rFonts w:ascii="Arial" w:eastAsia="MS Mincho" w:hAnsi="Arial"/>
                <w:noProof/>
                <w:lang w:eastAsia="en-US"/>
              </w:rPr>
            </w:pPr>
            <w:r w:rsidRPr="00BB0CC6">
              <w:rPr>
                <w:rFonts w:ascii="Arial" w:eastAsia="MS Mincho" w:hAnsi="Arial"/>
                <w:noProof/>
                <w:lang w:eastAsia="en-US"/>
              </w:rPr>
              <w:t>Rel-17</w:t>
            </w:r>
          </w:p>
        </w:tc>
      </w:tr>
      <w:tr w:rsidR="00BB0CC6" w:rsidRPr="00BB0CC6" w14:paraId="66A81502" w14:textId="77777777" w:rsidTr="009C5DBB">
        <w:tc>
          <w:tcPr>
            <w:tcW w:w="1850" w:type="dxa"/>
            <w:tcBorders>
              <w:left w:val="single" w:sz="4" w:space="0" w:color="auto"/>
              <w:bottom w:val="single" w:sz="4" w:space="0" w:color="auto"/>
            </w:tcBorders>
          </w:tcPr>
          <w:p w14:paraId="522E822E" w14:textId="77777777" w:rsidR="00BB0CC6" w:rsidRPr="00BB0CC6" w:rsidRDefault="00BB0CC6" w:rsidP="00BB0CC6">
            <w:pPr>
              <w:overflowPunct/>
              <w:autoSpaceDE/>
              <w:autoSpaceDN/>
              <w:adjustRightInd/>
              <w:spacing w:after="0"/>
              <w:textAlignment w:val="auto"/>
              <w:rPr>
                <w:rFonts w:ascii="Arial" w:eastAsia="MS Mincho" w:hAnsi="Arial"/>
                <w:b/>
                <w:i/>
                <w:noProof/>
                <w:lang w:eastAsia="en-US"/>
              </w:rPr>
            </w:pPr>
          </w:p>
        </w:tc>
        <w:tc>
          <w:tcPr>
            <w:tcW w:w="4695" w:type="dxa"/>
            <w:gridSpan w:val="8"/>
            <w:tcBorders>
              <w:bottom w:val="single" w:sz="4" w:space="0" w:color="auto"/>
            </w:tcBorders>
          </w:tcPr>
          <w:p w14:paraId="5D44EF2F" w14:textId="77777777" w:rsidR="00BB0CC6" w:rsidRPr="00BB0CC6" w:rsidRDefault="00BB0CC6" w:rsidP="00BB0CC6">
            <w:pPr>
              <w:overflowPunct/>
              <w:autoSpaceDE/>
              <w:autoSpaceDN/>
              <w:adjustRightInd/>
              <w:spacing w:after="0"/>
              <w:ind w:left="383" w:hanging="383"/>
              <w:textAlignment w:val="auto"/>
              <w:rPr>
                <w:rFonts w:ascii="Arial" w:eastAsia="MS Mincho" w:hAnsi="Arial"/>
                <w:i/>
                <w:noProof/>
                <w:sz w:val="18"/>
                <w:lang w:eastAsia="en-US"/>
              </w:rPr>
            </w:pPr>
            <w:r w:rsidRPr="00BB0CC6">
              <w:rPr>
                <w:rFonts w:ascii="Arial" w:eastAsia="MS Mincho" w:hAnsi="Arial"/>
                <w:i/>
                <w:noProof/>
                <w:sz w:val="18"/>
                <w:lang w:eastAsia="en-US"/>
              </w:rPr>
              <w:t xml:space="preserve">Use </w:t>
            </w:r>
            <w:r w:rsidRPr="00BB0CC6">
              <w:rPr>
                <w:rFonts w:ascii="Arial" w:eastAsia="MS Mincho" w:hAnsi="Arial"/>
                <w:i/>
                <w:noProof/>
                <w:sz w:val="18"/>
                <w:u w:val="single"/>
                <w:lang w:eastAsia="en-US"/>
              </w:rPr>
              <w:t>one</w:t>
            </w:r>
            <w:r w:rsidRPr="00BB0CC6">
              <w:rPr>
                <w:rFonts w:ascii="Arial" w:eastAsia="MS Mincho" w:hAnsi="Arial"/>
                <w:i/>
                <w:noProof/>
                <w:sz w:val="18"/>
                <w:lang w:eastAsia="en-US"/>
              </w:rPr>
              <w:t xml:space="preserve"> of the following categories:</w:t>
            </w:r>
            <w:r w:rsidRPr="00BB0CC6">
              <w:rPr>
                <w:rFonts w:ascii="Arial" w:eastAsia="MS Mincho" w:hAnsi="Arial"/>
                <w:b/>
                <w:i/>
                <w:noProof/>
                <w:sz w:val="18"/>
                <w:lang w:eastAsia="en-US"/>
              </w:rPr>
              <w:br/>
              <w:t>F</w:t>
            </w:r>
            <w:r w:rsidRPr="00BB0CC6">
              <w:rPr>
                <w:rFonts w:ascii="Arial" w:eastAsia="MS Mincho" w:hAnsi="Arial"/>
                <w:i/>
                <w:noProof/>
                <w:sz w:val="18"/>
                <w:lang w:eastAsia="en-US"/>
              </w:rPr>
              <w:t xml:space="preserve">  (correction)</w:t>
            </w:r>
            <w:r w:rsidRPr="00BB0CC6">
              <w:rPr>
                <w:rFonts w:ascii="Arial" w:eastAsia="MS Mincho" w:hAnsi="Arial"/>
                <w:i/>
                <w:noProof/>
                <w:sz w:val="18"/>
                <w:lang w:eastAsia="en-US"/>
              </w:rPr>
              <w:br/>
            </w:r>
            <w:r w:rsidRPr="00BB0CC6">
              <w:rPr>
                <w:rFonts w:ascii="Arial" w:eastAsia="MS Mincho" w:hAnsi="Arial"/>
                <w:b/>
                <w:i/>
                <w:noProof/>
                <w:sz w:val="18"/>
                <w:lang w:eastAsia="en-US"/>
              </w:rPr>
              <w:t>A</w:t>
            </w:r>
            <w:r w:rsidRPr="00BB0CC6">
              <w:rPr>
                <w:rFonts w:ascii="Arial" w:eastAsia="MS Mincho" w:hAnsi="Arial"/>
                <w:i/>
                <w:noProof/>
                <w:sz w:val="18"/>
                <w:lang w:eastAsia="en-US"/>
              </w:rPr>
              <w:t xml:space="preserve">  (mirror corresponding to a change in an earlier </w:t>
            </w:r>
            <w:r w:rsidRPr="00BB0CC6">
              <w:rPr>
                <w:rFonts w:ascii="Arial" w:eastAsia="MS Mincho" w:hAnsi="Arial"/>
                <w:i/>
                <w:noProof/>
                <w:sz w:val="18"/>
                <w:lang w:eastAsia="en-US"/>
              </w:rPr>
              <w:tab/>
            </w:r>
            <w:r w:rsidRPr="00BB0CC6">
              <w:rPr>
                <w:rFonts w:ascii="Arial" w:eastAsia="MS Mincho" w:hAnsi="Arial"/>
                <w:i/>
                <w:noProof/>
                <w:sz w:val="18"/>
                <w:lang w:eastAsia="en-US"/>
              </w:rPr>
              <w:tab/>
            </w:r>
            <w:r w:rsidRPr="00BB0CC6">
              <w:rPr>
                <w:rFonts w:ascii="Arial" w:eastAsia="MS Mincho" w:hAnsi="Arial"/>
                <w:i/>
                <w:noProof/>
                <w:sz w:val="18"/>
                <w:lang w:eastAsia="en-US"/>
              </w:rPr>
              <w:tab/>
            </w:r>
            <w:r w:rsidRPr="00BB0CC6">
              <w:rPr>
                <w:rFonts w:ascii="Arial" w:eastAsia="MS Mincho" w:hAnsi="Arial"/>
                <w:i/>
                <w:noProof/>
                <w:sz w:val="18"/>
                <w:lang w:eastAsia="en-US"/>
              </w:rPr>
              <w:tab/>
            </w:r>
            <w:r w:rsidRPr="00BB0CC6">
              <w:rPr>
                <w:rFonts w:ascii="Arial" w:eastAsia="MS Mincho" w:hAnsi="Arial"/>
                <w:i/>
                <w:noProof/>
                <w:sz w:val="18"/>
                <w:lang w:eastAsia="en-US"/>
              </w:rPr>
              <w:tab/>
            </w:r>
            <w:r w:rsidRPr="00BB0CC6">
              <w:rPr>
                <w:rFonts w:ascii="Arial" w:eastAsia="MS Mincho" w:hAnsi="Arial"/>
                <w:i/>
                <w:noProof/>
                <w:sz w:val="18"/>
                <w:lang w:eastAsia="en-US"/>
              </w:rPr>
              <w:tab/>
            </w:r>
            <w:r w:rsidRPr="00BB0CC6">
              <w:rPr>
                <w:rFonts w:ascii="Arial" w:eastAsia="MS Mincho" w:hAnsi="Arial"/>
                <w:i/>
                <w:noProof/>
                <w:sz w:val="18"/>
                <w:lang w:eastAsia="en-US"/>
              </w:rPr>
              <w:tab/>
            </w:r>
            <w:r w:rsidRPr="00BB0CC6">
              <w:rPr>
                <w:rFonts w:ascii="Arial" w:eastAsia="MS Mincho" w:hAnsi="Arial"/>
                <w:i/>
                <w:noProof/>
                <w:sz w:val="18"/>
                <w:lang w:eastAsia="en-US"/>
              </w:rPr>
              <w:tab/>
            </w:r>
            <w:r w:rsidRPr="00BB0CC6">
              <w:rPr>
                <w:rFonts w:ascii="Arial" w:eastAsia="MS Mincho" w:hAnsi="Arial"/>
                <w:i/>
                <w:noProof/>
                <w:sz w:val="18"/>
                <w:lang w:eastAsia="en-US"/>
              </w:rPr>
              <w:tab/>
            </w:r>
            <w:r w:rsidRPr="00BB0CC6">
              <w:rPr>
                <w:rFonts w:ascii="Arial" w:eastAsia="MS Mincho" w:hAnsi="Arial"/>
                <w:i/>
                <w:noProof/>
                <w:sz w:val="18"/>
                <w:lang w:eastAsia="en-US"/>
              </w:rPr>
              <w:tab/>
            </w:r>
            <w:r w:rsidRPr="00BB0CC6">
              <w:rPr>
                <w:rFonts w:ascii="Arial" w:eastAsia="MS Mincho" w:hAnsi="Arial"/>
                <w:i/>
                <w:noProof/>
                <w:sz w:val="18"/>
                <w:lang w:eastAsia="en-US"/>
              </w:rPr>
              <w:tab/>
            </w:r>
            <w:r w:rsidRPr="00BB0CC6">
              <w:rPr>
                <w:rFonts w:ascii="Arial" w:eastAsia="MS Mincho" w:hAnsi="Arial"/>
                <w:i/>
                <w:noProof/>
                <w:sz w:val="18"/>
                <w:lang w:eastAsia="en-US"/>
              </w:rPr>
              <w:tab/>
            </w:r>
            <w:r w:rsidRPr="00BB0CC6">
              <w:rPr>
                <w:rFonts w:ascii="Arial" w:eastAsia="MS Mincho" w:hAnsi="Arial"/>
                <w:i/>
                <w:noProof/>
                <w:sz w:val="18"/>
                <w:lang w:eastAsia="en-US"/>
              </w:rPr>
              <w:tab/>
              <w:t>release)</w:t>
            </w:r>
            <w:r w:rsidRPr="00BB0CC6">
              <w:rPr>
                <w:rFonts w:ascii="Arial" w:eastAsia="MS Mincho" w:hAnsi="Arial"/>
                <w:i/>
                <w:noProof/>
                <w:sz w:val="18"/>
                <w:lang w:eastAsia="en-US"/>
              </w:rPr>
              <w:br/>
            </w:r>
            <w:r w:rsidRPr="00BB0CC6">
              <w:rPr>
                <w:rFonts w:ascii="Arial" w:eastAsia="MS Mincho" w:hAnsi="Arial"/>
                <w:b/>
                <w:i/>
                <w:noProof/>
                <w:sz w:val="18"/>
                <w:lang w:eastAsia="en-US"/>
              </w:rPr>
              <w:t>B</w:t>
            </w:r>
            <w:r w:rsidRPr="00BB0CC6">
              <w:rPr>
                <w:rFonts w:ascii="Arial" w:eastAsia="MS Mincho" w:hAnsi="Arial"/>
                <w:i/>
                <w:noProof/>
                <w:sz w:val="18"/>
                <w:lang w:eastAsia="en-US"/>
              </w:rPr>
              <w:t xml:space="preserve">  (addition of feature), </w:t>
            </w:r>
            <w:r w:rsidRPr="00BB0CC6">
              <w:rPr>
                <w:rFonts w:ascii="Arial" w:eastAsia="MS Mincho" w:hAnsi="Arial"/>
                <w:i/>
                <w:noProof/>
                <w:sz w:val="18"/>
                <w:lang w:eastAsia="en-US"/>
              </w:rPr>
              <w:br/>
            </w:r>
            <w:r w:rsidRPr="00BB0CC6">
              <w:rPr>
                <w:rFonts w:ascii="Arial" w:eastAsia="MS Mincho" w:hAnsi="Arial"/>
                <w:b/>
                <w:i/>
                <w:noProof/>
                <w:sz w:val="18"/>
                <w:lang w:eastAsia="en-US"/>
              </w:rPr>
              <w:t>C</w:t>
            </w:r>
            <w:r w:rsidRPr="00BB0CC6">
              <w:rPr>
                <w:rFonts w:ascii="Arial" w:eastAsia="MS Mincho" w:hAnsi="Arial"/>
                <w:i/>
                <w:noProof/>
                <w:sz w:val="18"/>
                <w:lang w:eastAsia="en-US"/>
              </w:rPr>
              <w:t xml:space="preserve">  (functional modification of feature)</w:t>
            </w:r>
            <w:r w:rsidRPr="00BB0CC6">
              <w:rPr>
                <w:rFonts w:ascii="Arial" w:eastAsia="MS Mincho" w:hAnsi="Arial"/>
                <w:i/>
                <w:noProof/>
                <w:sz w:val="18"/>
                <w:lang w:eastAsia="en-US"/>
              </w:rPr>
              <w:br/>
            </w:r>
            <w:r w:rsidRPr="00BB0CC6">
              <w:rPr>
                <w:rFonts w:ascii="Arial" w:eastAsia="MS Mincho" w:hAnsi="Arial"/>
                <w:b/>
                <w:i/>
                <w:noProof/>
                <w:sz w:val="18"/>
                <w:lang w:eastAsia="en-US"/>
              </w:rPr>
              <w:t>D</w:t>
            </w:r>
            <w:r w:rsidRPr="00BB0CC6">
              <w:rPr>
                <w:rFonts w:ascii="Arial" w:eastAsia="MS Mincho" w:hAnsi="Arial"/>
                <w:i/>
                <w:noProof/>
                <w:sz w:val="18"/>
                <w:lang w:eastAsia="en-US"/>
              </w:rPr>
              <w:t xml:space="preserve">  (editorial modification)</w:t>
            </w:r>
          </w:p>
          <w:p w14:paraId="3898BB10" w14:textId="77777777" w:rsidR="00BB0CC6" w:rsidRPr="00BB0CC6" w:rsidRDefault="00BB0CC6" w:rsidP="00BB0CC6">
            <w:pPr>
              <w:overflowPunct/>
              <w:autoSpaceDE/>
              <w:autoSpaceDN/>
              <w:adjustRightInd/>
              <w:spacing w:after="120"/>
              <w:textAlignment w:val="auto"/>
              <w:rPr>
                <w:rFonts w:ascii="Arial" w:eastAsia="MS Mincho" w:hAnsi="Arial"/>
                <w:noProof/>
                <w:lang w:eastAsia="en-US"/>
              </w:rPr>
            </w:pPr>
            <w:r w:rsidRPr="00BB0CC6">
              <w:rPr>
                <w:rFonts w:ascii="Arial" w:eastAsia="MS Mincho" w:hAnsi="Arial"/>
                <w:noProof/>
                <w:sz w:val="18"/>
                <w:lang w:eastAsia="en-US"/>
              </w:rPr>
              <w:t>Detailed explanations of the above categories can</w:t>
            </w:r>
            <w:r w:rsidRPr="00BB0CC6">
              <w:rPr>
                <w:rFonts w:ascii="Arial" w:eastAsia="MS Mincho" w:hAnsi="Arial"/>
                <w:noProof/>
                <w:sz w:val="18"/>
                <w:lang w:eastAsia="en-US"/>
              </w:rPr>
              <w:br/>
              <w:t xml:space="preserve">be found in 3GPP </w:t>
            </w:r>
            <w:hyperlink r:id="rId16" w:history="1">
              <w:r w:rsidRPr="00BB0CC6">
                <w:rPr>
                  <w:rFonts w:ascii="Arial" w:eastAsia="MS Mincho" w:hAnsi="Arial"/>
                  <w:noProof/>
                  <w:color w:val="0000FF"/>
                  <w:sz w:val="18"/>
                  <w:u w:val="single"/>
                  <w:lang w:eastAsia="en-US"/>
                </w:rPr>
                <w:t>TR 21.900</w:t>
              </w:r>
            </w:hyperlink>
            <w:r w:rsidRPr="00BB0CC6">
              <w:rPr>
                <w:rFonts w:ascii="Arial" w:eastAsia="MS Mincho" w:hAnsi="Arial"/>
                <w:noProof/>
                <w:sz w:val="18"/>
                <w:lang w:eastAsia="en-US"/>
              </w:rPr>
              <w:t>.</w:t>
            </w:r>
          </w:p>
        </w:tc>
        <w:tc>
          <w:tcPr>
            <w:tcW w:w="3132" w:type="dxa"/>
            <w:gridSpan w:val="2"/>
            <w:tcBorders>
              <w:bottom w:val="single" w:sz="4" w:space="0" w:color="auto"/>
              <w:right w:val="single" w:sz="4" w:space="0" w:color="auto"/>
            </w:tcBorders>
          </w:tcPr>
          <w:p w14:paraId="564D183F" w14:textId="77777777" w:rsidR="00BB0CC6" w:rsidRPr="00BB0CC6" w:rsidRDefault="00BB0CC6" w:rsidP="00BB0CC6">
            <w:pPr>
              <w:tabs>
                <w:tab w:val="left" w:pos="950"/>
              </w:tabs>
              <w:overflowPunct/>
              <w:autoSpaceDE/>
              <w:autoSpaceDN/>
              <w:adjustRightInd/>
              <w:spacing w:after="0"/>
              <w:ind w:left="241" w:hanging="241"/>
              <w:textAlignment w:val="auto"/>
              <w:rPr>
                <w:rFonts w:ascii="Arial" w:eastAsia="MS Mincho" w:hAnsi="Arial"/>
                <w:i/>
                <w:noProof/>
                <w:sz w:val="18"/>
                <w:lang w:eastAsia="en-US"/>
              </w:rPr>
            </w:pPr>
            <w:r w:rsidRPr="00BB0CC6">
              <w:rPr>
                <w:rFonts w:ascii="Arial" w:eastAsia="MS Mincho" w:hAnsi="Arial"/>
                <w:i/>
                <w:noProof/>
                <w:sz w:val="18"/>
                <w:lang w:eastAsia="en-US"/>
              </w:rPr>
              <w:t xml:space="preserve">Use </w:t>
            </w:r>
            <w:r w:rsidRPr="00BB0CC6">
              <w:rPr>
                <w:rFonts w:ascii="Arial" w:eastAsia="MS Mincho" w:hAnsi="Arial"/>
                <w:i/>
                <w:noProof/>
                <w:sz w:val="18"/>
                <w:u w:val="single"/>
                <w:lang w:eastAsia="en-US"/>
              </w:rPr>
              <w:t>one</w:t>
            </w:r>
            <w:r w:rsidRPr="00BB0CC6">
              <w:rPr>
                <w:rFonts w:ascii="Arial" w:eastAsia="MS Mincho" w:hAnsi="Arial"/>
                <w:i/>
                <w:noProof/>
                <w:sz w:val="18"/>
                <w:lang w:eastAsia="en-US"/>
              </w:rPr>
              <w:t xml:space="preserve"> of the following releases:</w:t>
            </w:r>
            <w:r w:rsidRPr="00BB0CC6">
              <w:rPr>
                <w:rFonts w:ascii="Arial" w:eastAsia="MS Mincho" w:hAnsi="Arial"/>
                <w:i/>
                <w:noProof/>
                <w:sz w:val="18"/>
                <w:lang w:eastAsia="en-US"/>
              </w:rPr>
              <w:br/>
              <w:t>Rel-8</w:t>
            </w:r>
            <w:r w:rsidRPr="00BB0CC6">
              <w:rPr>
                <w:rFonts w:ascii="Arial" w:eastAsia="MS Mincho" w:hAnsi="Arial"/>
                <w:i/>
                <w:noProof/>
                <w:sz w:val="18"/>
                <w:lang w:eastAsia="en-US"/>
              </w:rPr>
              <w:tab/>
              <w:t>(Release 8)</w:t>
            </w:r>
            <w:r w:rsidRPr="00BB0CC6">
              <w:rPr>
                <w:rFonts w:ascii="Arial" w:eastAsia="MS Mincho" w:hAnsi="Arial"/>
                <w:i/>
                <w:noProof/>
                <w:sz w:val="18"/>
                <w:lang w:eastAsia="en-US"/>
              </w:rPr>
              <w:br/>
              <w:t>Rel-9</w:t>
            </w:r>
            <w:r w:rsidRPr="00BB0CC6">
              <w:rPr>
                <w:rFonts w:ascii="Arial" w:eastAsia="MS Mincho" w:hAnsi="Arial"/>
                <w:i/>
                <w:noProof/>
                <w:sz w:val="18"/>
                <w:lang w:eastAsia="en-US"/>
              </w:rPr>
              <w:tab/>
              <w:t>(Release 9)</w:t>
            </w:r>
            <w:r w:rsidRPr="00BB0CC6">
              <w:rPr>
                <w:rFonts w:ascii="Arial" w:eastAsia="MS Mincho" w:hAnsi="Arial"/>
                <w:i/>
                <w:noProof/>
                <w:sz w:val="18"/>
                <w:lang w:eastAsia="en-US"/>
              </w:rPr>
              <w:br/>
              <w:t>Rel-10</w:t>
            </w:r>
            <w:r w:rsidRPr="00BB0CC6">
              <w:rPr>
                <w:rFonts w:ascii="Arial" w:eastAsia="MS Mincho" w:hAnsi="Arial"/>
                <w:i/>
                <w:noProof/>
                <w:sz w:val="18"/>
                <w:lang w:eastAsia="en-US"/>
              </w:rPr>
              <w:tab/>
              <w:t>(Release 10)</w:t>
            </w:r>
            <w:r w:rsidRPr="00BB0CC6">
              <w:rPr>
                <w:rFonts w:ascii="Arial" w:eastAsia="MS Mincho" w:hAnsi="Arial"/>
                <w:i/>
                <w:noProof/>
                <w:sz w:val="18"/>
                <w:lang w:eastAsia="en-US"/>
              </w:rPr>
              <w:br/>
              <w:t>Rel-11</w:t>
            </w:r>
            <w:r w:rsidRPr="00BB0CC6">
              <w:rPr>
                <w:rFonts w:ascii="Arial" w:eastAsia="MS Mincho" w:hAnsi="Arial"/>
                <w:i/>
                <w:noProof/>
                <w:sz w:val="18"/>
                <w:lang w:eastAsia="en-US"/>
              </w:rPr>
              <w:tab/>
              <w:t>(Release 11)</w:t>
            </w:r>
            <w:r w:rsidRPr="00BB0CC6">
              <w:rPr>
                <w:rFonts w:ascii="Arial" w:eastAsia="MS Mincho" w:hAnsi="Arial"/>
                <w:i/>
                <w:noProof/>
                <w:sz w:val="18"/>
                <w:lang w:eastAsia="en-US"/>
              </w:rPr>
              <w:br/>
              <w:t>…</w:t>
            </w:r>
            <w:r w:rsidRPr="00BB0CC6">
              <w:rPr>
                <w:rFonts w:ascii="Arial" w:eastAsia="MS Mincho" w:hAnsi="Arial"/>
                <w:i/>
                <w:noProof/>
                <w:sz w:val="18"/>
                <w:lang w:eastAsia="en-US"/>
              </w:rPr>
              <w:br/>
              <w:t>Rel-17</w:t>
            </w:r>
            <w:r w:rsidRPr="00BB0CC6">
              <w:rPr>
                <w:rFonts w:ascii="Arial" w:eastAsia="MS Mincho" w:hAnsi="Arial"/>
                <w:i/>
                <w:noProof/>
                <w:sz w:val="18"/>
                <w:lang w:eastAsia="en-US"/>
              </w:rPr>
              <w:tab/>
              <w:t>(Release 17)</w:t>
            </w:r>
            <w:r w:rsidRPr="00BB0CC6">
              <w:rPr>
                <w:rFonts w:ascii="Arial" w:eastAsia="MS Mincho" w:hAnsi="Arial"/>
                <w:i/>
                <w:noProof/>
                <w:sz w:val="18"/>
                <w:lang w:eastAsia="en-US"/>
              </w:rPr>
              <w:br/>
              <w:t>Rel-18</w:t>
            </w:r>
            <w:r w:rsidRPr="00BB0CC6">
              <w:rPr>
                <w:rFonts w:ascii="Arial" w:eastAsia="MS Mincho" w:hAnsi="Arial"/>
                <w:i/>
                <w:noProof/>
                <w:sz w:val="18"/>
                <w:lang w:eastAsia="en-US"/>
              </w:rPr>
              <w:tab/>
              <w:t>(Release 18)</w:t>
            </w:r>
            <w:r w:rsidRPr="00BB0CC6">
              <w:rPr>
                <w:rFonts w:ascii="Arial" w:eastAsia="MS Mincho" w:hAnsi="Arial"/>
                <w:i/>
                <w:noProof/>
                <w:sz w:val="18"/>
                <w:lang w:eastAsia="en-US"/>
              </w:rPr>
              <w:br/>
              <w:t>Rel-19</w:t>
            </w:r>
            <w:r w:rsidRPr="00BB0CC6">
              <w:rPr>
                <w:rFonts w:ascii="Arial" w:eastAsia="MS Mincho" w:hAnsi="Arial"/>
                <w:i/>
                <w:noProof/>
                <w:sz w:val="18"/>
                <w:lang w:eastAsia="en-US"/>
              </w:rPr>
              <w:tab/>
              <w:t xml:space="preserve">(Release 19) </w:t>
            </w:r>
            <w:r w:rsidRPr="00BB0CC6">
              <w:rPr>
                <w:rFonts w:ascii="Arial" w:eastAsia="MS Mincho" w:hAnsi="Arial"/>
                <w:i/>
                <w:noProof/>
                <w:sz w:val="18"/>
                <w:lang w:eastAsia="en-US"/>
              </w:rPr>
              <w:br/>
              <w:t>Rel-20</w:t>
            </w:r>
            <w:r w:rsidRPr="00BB0CC6">
              <w:rPr>
                <w:rFonts w:ascii="Arial" w:eastAsia="MS Mincho" w:hAnsi="Arial"/>
                <w:i/>
                <w:noProof/>
                <w:sz w:val="18"/>
                <w:lang w:eastAsia="en-US"/>
              </w:rPr>
              <w:tab/>
              <w:t>(Release 20)</w:t>
            </w:r>
          </w:p>
        </w:tc>
      </w:tr>
      <w:tr w:rsidR="00BB0CC6" w:rsidRPr="00BB0CC6" w14:paraId="35A10AB5" w14:textId="77777777" w:rsidTr="009C5DBB">
        <w:tc>
          <w:tcPr>
            <w:tcW w:w="1850" w:type="dxa"/>
          </w:tcPr>
          <w:p w14:paraId="593ACBAF" w14:textId="77777777" w:rsidR="00BB0CC6" w:rsidRPr="00BB0CC6" w:rsidRDefault="00BB0CC6" w:rsidP="00BB0CC6">
            <w:pPr>
              <w:overflowPunct/>
              <w:autoSpaceDE/>
              <w:autoSpaceDN/>
              <w:adjustRightInd/>
              <w:spacing w:after="0"/>
              <w:textAlignment w:val="auto"/>
              <w:rPr>
                <w:rFonts w:ascii="Arial" w:eastAsia="MS Mincho" w:hAnsi="Arial"/>
                <w:b/>
                <w:i/>
                <w:noProof/>
                <w:sz w:val="8"/>
                <w:szCs w:val="8"/>
                <w:lang w:eastAsia="en-US"/>
              </w:rPr>
            </w:pPr>
          </w:p>
        </w:tc>
        <w:tc>
          <w:tcPr>
            <w:tcW w:w="7827" w:type="dxa"/>
            <w:gridSpan w:val="10"/>
          </w:tcPr>
          <w:p w14:paraId="3FA4F03C" w14:textId="77777777" w:rsidR="00BB0CC6" w:rsidRPr="00BB0CC6" w:rsidRDefault="00BB0CC6" w:rsidP="00BB0CC6">
            <w:pPr>
              <w:overflowPunct/>
              <w:autoSpaceDE/>
              <w:autoSpaceDN/>
              <w:adjustRightInd/>
              <w:spacing w:after="0"/>
              <w:textAlignment w:val="auto"/>
              <w:rPr>
                <w:rFonts w:ascii="Arial" w:eastAsia="MS Mincho" w:hAnsi="Arial"/>
                <w:noProof/>
                <w:sz w:val="8"/>
                <w:szCs w:val="8"/>
                <w:lang w:eastAsia="en-US"/>
              </w:rPr>
            </w:pPr>
          </w:p>
        </w:tc>
      </w:tr>
      <w:tr w:rsidR="00BB0CC6" w:rsidRPr="00BB0CC6" w14:paraId="575B9DE7" w14:textId="77777777" w:rsidTr="009C5DBB">
        <w:tc>
          <w:tcPr>
            <w:tcW w:w="2704" w:type="dxa"/>
            <w:gridSpan w:val="2"/>
            <w:tcBorders>
              <w:top w:val="single" w:sz="4" w:space="0" w:color="auto"/>
              <w:left w:val="single" w:sz="4" w:space="0" w:color="auto"/>
            </w:tcBorders>
          </w:tcPr>
          <w:p w14:paraId="7E24A495" w14:textId="77777777" w:rsidR="00BB0CC6" w:rsidRPr="00BB0CC6" w:rsidRDefault="00BB0CC6" w:rsidP="00BB0CC6">
            <w:pPr>
              <w:tabs>
                <w:tab w:val="right" w:pos="2184"/>
              </w:tabs>
              <w:overflowPunct/>
              <w:autoSpaceDE/>
              <w:autoSpaceDN/>
              <w:adjustRightInd/>
              <w:spacing w:after="0"/>
              <w:textAlignment w:val="auto"/>
              <w:rPr>
                <w:rFonts w:ascii="Arial" w:eastAsia="MS Mincho" w:hAnsi="Arial"/>
                <w:b/>
                <w:i/>
                <w:noProof/>
                <w:lang w:eastAsia="en-US"/>
              </w:rPr>
            </w:pPr>
            <w:r w:rsidRPr="00BB0CC6">
              <w:rPr>
                <w:rFonts w:ascii="Arial" w:eastAsia="MS Mincho" w:hAnsi="Arial"/>
                <w:b/>
                <w:i/>
                <w:noProof/>
                <w:lang w:eastAsia="en-US"/>
              </w:rPr>
              <w:t>Reason for change:</w:t>
            </w:r>
          </w:p>
        </w:tc>
        <w:tc>
          <w:tcPr>
            <w:tcW w:w="6973" w:type="dxa"/>
            <w:gridSpan w:val="9"/>
            <w:tcBorders>
              <w:top w:val="single" w:sz="4" w:space="0" w:color="auto"/>
              <w:right w:val="single" w:sz="4" w:space="0" w:color="auto"/>
            </w:tcBorders>
            <w:shd w:val="pct30" w:color="FFFF00" w:fill="auto"/>
          </w:tcPr>
          <w:p w14:paraId="5ECAD85F" w14:textId="77777777" w:rsidR="00BB0CC6" w:rsidRPr="00BB0CC6" w:rsidRDefault="00BB0CC6" w:rsidP="00BB0CC6">
            <w:pPr>
              <w:keepNext/>
              <w:keepLines/>
              <w:numPr>
                <w:ilvl w:val="0"/>
                <w:numId w:val="72"/>
              </w:numPr>
              <w:overflowPunct/>
              <w:autoSpaceDE/>
              <w:autoSpaceDN/>
              <w:adjustRightInd/>
              <w:spacing w:after="0"/>
              <w:textAlignment w:val="auto"/>
              <w:rPr>
                <w:rFonts w:ascii="Arial" w:eastAsia="SimSun" w:hAnsi="Arial"/>
                <w:noProof/>
                <w:lang w:eastAsia="zh-CN"/>
              </w:rPr>
            </w:pPr>
            <w:r w:rsidRPr="00BB0CC6">
              <w:rPr>
                <w:rFonts w:ascii="Arial" w:eastAsia="SimSun" w:hAnsi="Arial" w:cs="Arial"/>
                <w:noProof/>
                <w:lang w:eastAsia="zh-CN"/>
              </w:rPr>
              <w:t>On the parallel Tx Capability, a Reply LS has been received in the R1-2403619, in which it clarifies that</w:t>
            </w:r>
            <w:r w:rsidRPr="00BB0CC6">
              <w:rPr>
                <w:rFonts w:ascii="Arial" w:eastAsia="SimSun" w:hAnsi="Arial" w:cs="Arial"/>
                <w:i/>
                <w:noProof/>
                <w:lang w:eastAsia="zh-CN"/>
              </w:rPr>
              <w:t xml:space="preserve"> parallelTxSRS-PUCCH-PUSCH/ parallelTxPRACH-SRS-PUCCH-PUSCH/ parallelTxMsgA-SRS-PUCCH-PUSCH-r16/</w:t>
            </w:r>
            <w:r w:rsidRPr="00BB0CC6">
              <w:rPr>
                <w:rFonts w:ascii="Arial" w:eastAsia="MS Mincho" w:hAnsi="Arial"/>
                <w:sz w:val="18"/>
                <w:lang w:eastAsia="en-US"/>
              </w:rPr>
              <w:t xml:space="preserve"> </w:t>
            </w:r>
            <w:r w:rsidRPr="00BB0CC6">
              <w:rPr>
                <w:rFonts w:ascii="Arial" w:eastAsia="SimSun" w:hAnsi="Arial" w:cs="Arial"/>
                <w:i/>
                <w:noProof/>
                <w:lang w:eastAsia="zh-CN"/>
              </w:rPr>
              <w:t>parallelTxPUCCH-PUSCH-r17/</w:t>
            </w:r>
            <w:r w:rsidRPr="00BB0CC6">
              <w:rPr>
                <w:rFonts w:ascii="Arial" w:eastAsia="MS Mincho" w:hAnsi="Arial"/>
                <w:sz w:val="18"/>
                <w:lang w:eastAsia="en-US"/>
              </w:rPr>
              <w:t xml:space="preserve"> </w:t>
            </w:r>
            <w:r w:rsidRPr="00BB0CC6">
              <w:rPr>
                <w:rFonts w:ascii="Arial" w:eastAsia="SimSun" w:hAnsi="Arial" w:cs="Arial"/>
                <w:i/>
                <w:noProof/>
                <w:lang w:eastAsia="zh-CN"/>
              </w:rPr>
              <w:t xml:space="preserve">parallelTxPUCCH-PUSCH-SamePriority-r17 </w:t>
            </w:r>
            <w:r w:rsidRPr="00BB0CC6">
              <w:rPr>
                <w:rFonts w:ascii="Arial" w:eastAsia="MS Mincho" w:hAnsi="Arial" w:cs="Arial"/>
                <w:bCs/>
                <w:lang w:eastAsia="en-US"/>
              </w:rPr>
              <w:t>can also be applied to the NR-DC band combination with the inter-band CA operation on the MCG/SCG. However in the current spec, in the field description of these 5 capabilities, only CA band combinations were included.</w:t>
            </w:r>
          </w:p>
          <w:p w14:paraId="26DB9240" w14:textId="77777777" w:rsidR="00BB0CC6" w:rsidRPr="00BB0CC6" w:rsidRDefault="00BB0CC6" w:rsidP="00BB0CC6">
            <w:pPr>
              <w:keepNext/>
              <w:keepLines/>
              <w:numPr>
                <w:ilvl w:val="0"/>
                <w:numId w:val="72"/>
              </w:numPr>
              <w:overflowPunct/>
              <w:autoSpaceDE/>
              <w:autoSpaceDN/>
              <w:adjustRightInd/>
              <w:spacing w:after="0"/>
              <w:textAlignment w:val="auto"/>
              <w:rPr>
                <w:rFonts w:ascii="Arial" w:eastAsia="SimSun" w:hAnsi="Arial"/>
                <w:noProof/>
                <w:lang w:eastAsia="zh-CN"/>
              </w:rPr>
            </w:pPr>
            <w:r w:rsidRPr="00BB0CC6">
              <w:rPr>
                <w:rFonts w:ascii="Arial" w:eastAsia="SimSun" w:hAnsi="Arial"/>
                <w:bCs/>
                <w:lang w:eastAsia="zh-CN"/>
              </w:rPr>
              <w:t xml:space="preserve">For the </w:t>
            </w:r>
            <w:r w:rsidRPr="00BB0CC6">
              <w:rPr>
                <w:rFonts w:ascii="Arial" w:eastAsia="SimSun" w:hAnsi="Arial"/>
                <w:bCs/>
                <w:i/>
                <w:lang w:eastAsia="zh-CN"/>
              </w:rPr>
              <w:t>parallelTxMsgA-SRS-PUCCH-PUSCH-r16/</w:t>
            </w:r>
            <w:r w:rsidRPr="00BB0CC6">
              <w:rPr>
                <w:rFonts w:ascii="Arial" w:eastAsia="SimSun" w:hAnsi="Arial" w:cs="Arial"/>
                <w:i/>
                <w:noProof/>
                <w:lang w:eastAsia="zh-CN"/>
              </w:rPr>
              <w:t>parallelTxMsgA-SRS-PUCCH-PUSCH-intraBand-r17</w:t>
            </w:r>
            <w:r w:rsidRPr="00BB0CC6">
              <w:rPr>
                <w:rFonts w:ascii="Arial" w:eastAsia="SimSun" w:hAnsi="Arial"/>
                <w:bCs/>
                <w:i/>
                <w:lang w:eastAsia="zh-CN"/>
              </w:rPr>
              <w:t>,</w:t>
            </w:r>
            <w:r w:rsidRPr="00BB0CC6">
              <w:rPr>
                <w:rFonts w:ascii="Arial" w:eastAsia="SimSun" w:hAnsi="Arial"/>
                <w:bCs/>
                <w:lang w:eastAsia="zh-CN"/>
              </w:rPr>
              <w:t xml:space="preserve"> according to the RAN1 feature list table, the </w:t>
            </w:r>
            <w:proofErr w:type="spellStart"/>
            <w:r w:rsidRPr="00BB0CC6">
              <w:rPr>
                <w:rFonts w:ascii="Arial" w:eastAsia="SimSun" w:hAnsi="Arial"/>
                <w:bCs/>
                <w:lang w:eastAsia="zh-CN"/>
              </w:rPr>
              <w:t>Msg</w:t>
            </w:r>
            <w:proofErr w:type="spellEnd"/>
            <w:r w:rsidRPr="00BB0CC6">
              <w:rPr>
                <w:rFonts w:ascii="Arial" w:eastAsia="SimSun" w:hAnsi="Arial"/>
                <w:bCs/>
                <w:lang w:eastAsia="zh-CN"/>
              </w:rPr>
              <w:t xml:space="preserve"> A can only be sent on the </w:t>
            </w:r>
            <w:proofErr w:type="spellStart"/>
            <w:r w:rsidRPr="00BB0CC6">
              <w:rPr>
                <w:rFonts w:ascii="Arial" w:eastAsia="SimSun" w:hAnsi="Arial"/>
                <w:bCs/>
                <w:lang w:eastAsia="zh-CN"/>
              </w:rPr>
              <w:t>SpCell</w:t>
            </w:r>
            <w:proofErr w:type="spellEnd"/>
            <w:r w:rsidRPr="00BB0CC6">
              <w:rPr>
                <w:rFonts w:ascii="Arial" w:eastAsia="SimSun" w:hAnsi="Arial"/>
                <w:bCs/>
                <w:lang w:eastAsia="zh-CN"/>
              </w:rPr>
              <w:t>, however there is no restriction in the field description.</w:t>
            </w:r>
          </w:p>
          <w:p w14:paraId="50865DA4" w14:textId="77777777" w:rsidR="00BB0CC6" w:rsidRPr="00BB0CC6" w:rsidRDefault="00BB0CC6" w:rsidP="00BB0CC6">
            <w:pPr>
              <w:keepNext/>
              <w:keepLines/>
              <w:numPr>
                <w:ilvl w:val="0"/>
                <w:numId w:val="72"/>
              </w:numPr>
              <w:overflowPunct/>
              <w:autoSpaceDE/>
              <w:autoSpaceDN/>
              <w:adjustRightInd/>
              <w:spacing w:after="0"/>
              <w:textAlignment w:val="auto"/>
              <w:rPr>
                <w:rFonts w:ascii="Arial" w:eastAsia="SimSun" w:hAnsi="Arial"/>
                <w:noProof/>
                <w:lang w:eastAsia="zh-CN"/>
              </w:rPr>
            </w:pPr>
            <w:r w:rsidRPr="00BB0CC6">
              <w:rPr>
                <w:rFonts w:ascii="Arial" w:eastAsia="SimSun" w:hAnsi="Arial" w:cs="Arial"/>
                <w:noProof/>
                <w:lang w:eastAsia="zh-CN"/>
              </w:rPr>
              <w:t>In the Reply LS R1-2403619, it also clarifies that</w:t>
            </w:r>
            <w:r w:rsidRPr="00BB0CC6">
              <w:rPr>
                <w:rFonts w:ascii="Arial" w:eastAsia="SimSun" w:hAnsi="Arial" w:cs="Arial"/>
                <w:i/>
                <w:noProof/>
                <w:lang w:eastAsia="zh-CN"/>
              </w:rPr>
              <w:t xml:space="preserve"> parallelTxPRACH-SRS-PUCCH-PUSCH-intraBand-r17/parallelTxMsgA-SRS-PUCCH-PUSCH-intraBand-r17/parallelTxSRS-PUCCH-PUSCH-intraBand-r17 </w:t>
            </w:r>
            <w:r w:rsidRPr="00BB0CC6">
              <w:rPr>
                <w:rFonts w:ascii="Arial" w:eastAsia="MS Mincho" w:hAnsi="Arial" w:cs="Arial"/>
                <w:bCs/>
                <w:lang w:eastAsia="en-US"/>
              </w:rPr>
              <w:t>can also be applied to the NR-DC band combination with the intra-band non-contiguous CA operation on the MCG/SCG. However in the current spec, in the field description of these 3 capabilities, only CA band combinations were included.</w:t>
            </w:r>
          </w:p>
          <w:p w14:paraId="4DC345DA" w14:textId="77777777" w:rsidR="00BB0CC6" w:rsidRPr="00BB0CC6" w:rsidRDefault="00BB0CC6" w:rsidP="00BB0CC6">
            <w:pPr>
              <w:keepNext/>
              <w:keepLines/>
              <w:numPr>
                <w:ilvl w:val="0"/>
                <w:numId w:val="72"/>
              </w:numPr>
              <w:overflowPunct/>
              <w:autoSpaceDE/>
              <w:autoSpaceDN/>
              <w:adjustRightInd/>
              <w:spacing w:after="0"/>
              <w:textAlignment w:val="auto"/>
              <w:rPr>
                <w:rFonts w:ascii="Arial" w:eastAsia="SimSun" w:hAnsi="Arial"/>
                <w:noProof/>
                <w:lang w:eastAsia="zh-CN"/>
              </w:rPr>
            </w:pPr>
            <w:r w:rsidRPr="00BB0CC6">
              <w:rPr>
                <w:rFonts w:ascii="Arial" w:eastAsia="SimSun" w:hAnsi="Arial" w:cs="Arial"/>
                <w:noProof/>
                <w:lang w:eastAsia="zh-CN"/>
              </w:rPr>
              <w:t xml:space="preserve">The </w:t>
            </w:r>
            <w:r w:rsidRPr="00BB0CC6">
              <w:rPr>
                <w:rFonts w:ascii="Arial" w:eastAsia="SimSun" w:hAnsi="Arial" w:cs="Arial"/>
                <w:i/>
                <w:noProof/>
                <w:lang w:eastAsia="zh-CN"/>
              </w:rPr>
              <w:t xml:space="preserve">parallelTxPRACH-SRS-PUCCH-PUSCH-intraBand-r17 </w:t>
            </w:r>
            <w:r w:rsidRPr="00BB0CC6">
              <w:rPr>
                <w:rFonts w:ascii="Arial" w:eastAsia="SimSun" w:hAnsi="Arial" w:cs="Arial"/>
                <w:noProof/>
                <w:lang w:eastAsia="zh-CN"/>
              </w:rPr>
              <w:t>is not the prerequist of the</w:t>
            </w:r>
            <w:r w:rsidRPr="00BB0CC6">
              <w:rPr>
                <w:rFonts w:ascii="Arial" w:eastAsia="SimSun" w:hAnsi="Arial" w:cs="Arial"/>
                <w:i/>
                <w:noProof/>
                <w:lang w:eastAsia="zh-CN"/>
              </w:rPr>
              <w:t xml:space="preserve"> </w:t>
            </w:r>
            <w:r w:rsidRPr="00BB0CC6">
              <w:rPr>
                <w:rFonts w:ascii="Arial" w:eastAsia="SimSun" w:hAnsi="Arial" w:cs="Arial"/>
                <w:noProof/>
                <w:lang w:eastAsia="zh-CN"/>
              </w:rPr>
              <w:t>parallelTxMsgA-SRS-PUCCH-PUSCH-intraBand-r17 according to the RAN1 feature list table.</w:t>
            </w:r>
          </w:p>
        </w:tc>
      </w:tr>
      <w:tr w:rsidR="00BB0CC6" w:rsidRPr="00BB0CC6" w14:paraId="07E61738" w14:textId="77777777" w:rsidTr="009C5DBB">
        <w:tc>
          <w:tcPr>
            <w:tcW w:w="2704" w:type="dxa"/>
            <w:gridSpan w:val="2"/>
            <w:tcBorders>
              <w:left w:val="single" w:sz="4" w:space="0" w:color="auto"/>
            </w:tcBorders>
          </w:tcPr>
          <w:p w14:paraId="70C57B5C" w14:textId="77777777" w:rsidR="00BB0CC6" w:rsidRPr="00BB0CC6" w:rsidRDefault="00BB0CC6" w:rsidP="00BB0CC6">
            <w:pPr>
              <w:overflowPunct/>
              <w:autoSpaceDE/>
              <w:autoSpaceDN/>
              <w:adjustRightInd/>
              <w:spacing w:after="0"/>
              <w:textAlignment w:val="auto"/>
              <w:rPr>
                <w:rFonts w:ascii="Arial" w:eastAsia="MS Mincho" w:hAnsi="Arial"/>
                <w:b/>
                <w:i/>
                <w:noProof/>
                <w:sz w:val="8"/>
                <w:szCs w:val="8"/>
                <w:lang w:eastAsia="en-US"/>
              </w:rPr>
            </w:pPr>
          </w:p>
        </w:tc>
        <w:tc>
          <w:tcPr>
            <w:tcW w:w="6973" w:type="dxa"/>
            <w:gridSpan w:val="9"/>
            <w:tcBorders>
              <w:right w:val="single" w:sz="4" w:space="0" w:color="auto"/>
            </w:tcBorders>
          </w:tcPr>
          <w:p w14:paraId="631A6D75" w14:textId="77777777" w:rsidR="00BB0CC6" w:rsidRPr="00BB0CC6" w:rsidRDefault="00BB0CC6" w:rsidP="00BB0CC6">
            <w:pPr>
              <w:overflowPunct/>
              <w:autoSpaceDE/>
              <w:autoSpaceDN/>
              <w:adjustRightInd/>
              <w:spacing w:after="0"/>
              <w:textAlignment w:val="auto"/>
              <w:rPr>
                <w:rFonts w:ascii="Arial" w:eastAsia="MS Mincho" w:hAnsi="Arial"/>
                <w:noProof/>
                <w:sz w:val="8"/>
                <w:szCs w:val="8"/>
                <w:lang w:eastAsia="en-US"/>
              </w:rPr>
            </w:pPr>
          </w:p>
        </w:tc>
      </w:tr>
      <w:tr w:rsidR="00BB0CC6" w:rsidRPr="00BB0CC6" w14:paraId="0B1E3CA5" w14:textId="77777777" w:rsidTr="009C5DBB">
        <w:tc>
          <w:tcPr>
            <w:tcW w:w="2704" w:type="dxa"/>
            <w:gridSpan w:val="2"/>
            <w:tcBorders>
              <w:left w:val="single" w:sz="4" w:space="0" w:color="auto"/>
            </w:tcBorders>
          </w:tcPr>
          <w:p w14:paraId="21158089" w14:textId="77777777" w:rsidR="00BB0CC6" w:rsidRPr="00BB0CC6" w:rsidRDefault="00BB0CC6" w:rsidP="00BB0CC6">
            <w:pPr>
              <w:tabs>
                <w:tab w:val="right" w:pos="2184"/>
              </w:tabs>
              <w:overflowPunct/>
              <w:autoSpaceDE/>
              <w:autoSpaceDN/>
              <w:adjustRightInd/>
              <w:spacing w:after="0"/>
              <w:textAlignment w:val="auto"/>
              <w:rPr>
                <w:rFonts w:ascii="Arial" w:eastAsia="MS Mincho" w:hAnsi="Arial"/>
                <w:b/>
                <w:i/>
                <w:noProof/>
                <w:lang w:eastAsia="en-US"/>
              </w:rPr>
            </w:pPr>
            <w:r w:rsidRPr="00BB0CC6">
              <w:rPr>
                <w:rFonts w:ascii="Arial" w:eastAsia="MS Mincho" w:hAnsi="Arial"/>
                <w:b/>
                <w:i/>
                <w:noProof/>
                <w:lang w:eastAsia="en-US"/>
              </w:rPr>
              <w:t>Summary of change:</w:t>
            </w:r>
          </w:p>
        </w:tc>
        <w:tc>
          <w:tcPr>
            <w:tcW w:w="6973" w:type="dxa"/>
            <w:gridSpan w:val="9"/>
            <w:tcBorders>
              <w:right w:val="single" w:sz="4" w:space="0" w:color="auto"/>
            </w:tcBorders>
            <w:shd w:val="pct30" w:color="FFFF00" w:fill="auto"/>
          </w:tcPr>
          <w:p w14:paraId="50F0BC4B" w14:textId="77777777" w:rsidR="00BB0CC6" w:rsidRPr="00BB0CC6" w:rsidRDefault="00BB0CC6" w:rsidP="00BB0CC6">
            <w:pPr>
              <w:numPr>
                <w:ilvl w:val="0"/>
                <w:numId w:val="71"/>
              </w:numPr>
              <w:overflowPunct/>
              <w:autoSpaceDE/>
              <w:autoSpaceDN/>
              <w:adjustRightInd/>
              <w:spacing w:after="0"/>
              <w:textAlignment w:val="auto"/>
              <w:rPr>
                <w:rFonts w:ascii="Arial" w:eastAsia="SimSun" w:hAnsi="Arial"/>
                <w:bCs/>
                <w:lang w:eastAsia="zh-CN"/>
              </w:rPr>
            </w:pPr>
            <w:r w:rsidRPr="00BB0CC6">
              <w:rPr>
                <w:rFonts w:ascii="Arial" w:eastAsia="SimSun" w:hAnsi="Arial" w:hint="eastAsia"/>
                <w:bCs/>
                <w:lang w:eastAsia="zh-CN"/>
              </w:rPr>
              <w:t>A</w:t>
            </w:r>
            <w:r w:rsidRPr="00BB0CC6">
              <w:rPr>
                <w:rFonts w:ascii="Arial" w:eastAsia="SimSun" w:hAnsi="Arial"/>
                <w:bCs/>
                <w:lang w:eastAsia="zh-CN"/>
              </w:rPr>
              <w:t xml:space="preserve">dd “or across CCs within a cell group with the inter-band CA operation in case of NR-DC” to the field description of </w:t>
            </w:r>
            <w:r w:rsidRPr="00BB0CC6">
              <w:rPr>
                <w:rFonts w:ascii="Arial" w:eastAsia="SimSun" w:hAnsi="Arial" w:cs="Arial"/>
                <w:i/>
                <w:noProof/>
                <w:lang w:eastAsia="zh-CN"/>
              </w:rPr>
              <w:t>parallelTxSRS-PUCCH-PUSCH/ parallelTxPRACH-SRS-PUCCH-PUSCH/ parallelTxMsgA-SRS-PUCCH-PUSCH-r16/</w:t>
            </w:r>
            <w:r w:rsidRPr="00BB0CC6">
              <w:rPr>
                <w:rFonts w:ascii="Arial" w:eastAsia="MS Mincho" w:hAnsi="Arial"/>
                <w:lang w:eastAsia="en-US"/>
              </w:rPr>
              <w:t xml:space="preserve"> </w:t>
            </w:r>
            <w:r w:rsidRPr="00BB0CC6">
              <w:rPr>
                <w:rFonts w:ascii="Arial" w:eastAsia="SimSun" w:hAnsi="Arial" w:cs="Arial"/>
                <w:i/>
                <w:noProof/>
                <w:lang w:eastAsia="zh-CN"/>
              </w:rPr>
              <w:t>parallelTxPUCCH-PUSCH-r17/</w:t>
            </w:r>
            <w:r w:rsidRPr="00BB0CC6">
              <w:rPr>
                <w:rFonts w:ascii="Arial" w:eastAsia="MS Mincho" w:hAnsi="Arial"/>
                <w:lang w:eastAsia="en-US"/>
              </w:rPr>
              <w:t xml:space="preserve"> </w:t>
            </w:r>
            <w:r w:rsidRPr="00BB0CC6">
              <w:rPr>
                <w:rFonts w:ascii="Arial" w:eastAsia="SimSun" w:hAnsi="Arial" w:cs="Arial"/>
                <w:i/>
                <w:noProof/>
                <w:lang w:eastAsia="zh-CN"/>
              </w:rPr>
              <w:t>parallelTxPUCCH-PUSCH-SamePriority-r17.</w:t>
            </w:r>
          </w:p>
          <w:p w14:paraId="3E746FC0" w14:textId="77777777" w:rsidR="00BB0CC6" w:rsidRPr="00BB0CC6" w:rsidRDefault="00BB0CC6" w:rsidP="00BB0CC6">
            <w:pPr>
              <w:numPr>
                <w:ilvl w:val="0"/>
                <w:numId w:val="71"/>
              </w:numPr>
              <w:overflowPunct/>
              <w:autoSpaceDE/>
              <w:autoSpaceDN/>
              <w:adjustRightInd/>
              <w:spacing w:after="0"/>
              <w:textAlignment w:val="auto"/>
              <w:rPr>
                <w:rFonts w:ascii="Arial" w:eastAsia="SimSun" w:hAnsi="Arial"/>
                <w:bCs/>
                <w:lang w:eastAsia="zh-CN"/>
              </w:rPr>
            </w:pPr>
            <w:r w:rsidRPr="00BB0CC6">
              <w:rPr>
                <w:rFonts w:ascii="Arial" w:eastAsia="SimSun" w:hAnsi="Arial"/>
                <w:bCs/>
                <w:lang w:eastAsia="zh-CN"/>
              </w:rPr>
              <w:t xml:space="preserve">For the </w:t>
            </w:r>
            <w:r w:rsidRPr="00BB0CC6">
              <w:rPr>
                <w:rFonts w:ascii="Arial" w:eastAsia="SimSun" w:hAnsi="Arial"/>
                <w:bCs/>
                <w:i/>
                <w:lang w:eastAsia="zh-CN"/>
              </w:rPr>
              <w:t>parallelTxMsgA-SRS-PUCCH-PUSCH-r16/</w:t>
            </w:r>
            <w:r w:rsidRPr="00BB0CC6">
              <w:rPr>
                <w:rFonts w:ascii="Arial" w:eastAsia="SimSun" w:hAnsi="Arial" w:cs="Arial"/>
                <w:i/>
                <w:noProof/>
                <w:lang w:eastAsia="zh-CN"/>
              </w:rPr>
              <w:t>/parallelTxMsgA-SRS-PUCCH-PUSCH-intraBand-r17</w:t>
            </w:r>
            <w:r w:rsidRPr="00BB0CC6">
              <w:rPr>
                <w:rFonts w:ascii="Arial" w:eastAsia="SimSun" w:hAnsi="Arial"/>
                <w:bCs/>
                <w:i/>
                <w:lang w:eastAsia="zh-CN"/>
              </w:rPr>
              <w:t>,</w:t>
            </w:r>
            <w:r w:rsidRPr="00BB0CC6">
              <w:rPr>
                <w:rFonts w:ascii="Arial" w:eastAsia="SimSun" w:hAnsi="Arial"/>
                <w:bCs/>
                <w:lang w:eastAsia="zh-CN"/>
              </w:rPr>
              <w:t xml:space="preserve"> restrict the </w:t>
            </w:r>
            <w:proofErr w:type="spellStart"/>
            <w:r w:rsidRPr="00BB0CC6">
              <w:rPr>
                <w:rFonts w:ascii="Arial" w:eastAsia="SimSun" w:hAnsi="Arial"/>
                <w:bCs/>
                <w:lang w:eastAsia="zh-CN"/>
              </w:rPr>
              <w:t>Msg</w:t>
            </w:r>
            <w:proofErr w:type="spellEnd"/>
            <w:r w:rsidRPr="00BB0CC6">
              <w:rPr>
                <w:rFonts w:ascii="Arial" w:eastAsia="SimSun" w:hAnsi="Arial"/>
                <w:bCs/>
                <w:lang w:eastAsia="zh-CN"/>
              </w:rPr>
              <w:t xml:space="preserve"> A to the </w:t>
            </w:r>
            <w:proofErr w:type="spellStart"/>
            <w:r w:rsidRPr="00BB0CC6">
              <w:rPr>
                <w:rFonts w:ascii="Arial" w:eastAsia="SimSun" w:hAnsi="Arial"/>
                <w:bCs/>
                <w:lang w:eastAsia="zh-CN"/>
              </w:rPr>
              <w:t>SpCell</w:t>
            </w:r>
            <w:proofErr w:type="spellEnd"/>
            <w:r w:rsidRPr="00BB0CC6">
              <w:rPr>
                <w:rFonts w:ascii="Arial" w:eastAsia="SimSun" w:hAnsi="Arial"/>
                <w:bCs/>
                <w:lang w:eastAsia="zh-CN"/>
              </w:rPr>
              <w:t xml:space="preserve">. </w:t>
            </w:r>
          </w:p>
          <w:p w14:paraId="13EFDED0" w14:textId="77777777" w:rsidR="00BB0CC6" w:rsidRPr="00BB0CC6" w:rsidRDefault="00BB0CC6" w:rsidP="00BB0CC6">
            <w:pPr>
              <w:numPr>
                <w:ilvl w:val="0"/>
                <w:numId w:val="71"/>
              </w:numPr>
              <w:overflowPunct/>
              <w:autoSpaceDE/>
              <w:autoSpaceDN/>
              <w:adjustRightInd/>
              <w:spacing w:after="0"/>
              <w:textAlignment w:val="auto"/>
              <w:rPr>
                <w:rFonts w:ascii="Arial" w:eastAsia="SimSun" w:hAnsi="Arial"/>
                <w:bCs/>
                <w:lang w:eastAsia="zh-CN"/>
              </w:rPr>
            </w:pPr>
            <w:r w:rsidRPr="00BB0CC6">
              <w:rPr>
                <w:rFonts w:ascii="Arial" w:eastAsia="SimSun" w:hAnsi="Arial" w:hint="eastAsia"/>
                <w:bCs/>
                <w:lang w:eastAsia="zh-CN"/>
              </w:rPr>
              <w:t>A</w:t>
            </w:r>
            <w:r w:rsidRPr="00BB0CC6">
              <w:rPr>
                <w:rFonts w:ascii="Arial" w:eastAsia="SimSun" w:hAnsi="Arial"/>
                <w:bCs/>
                <w:lang w:eastAsia="zh-CN"/>
              </w:rPr>
              <w:t xml:space="preserve">dd “or across CCs within a cell group with the </w:t>
            </w:r>
            <w:r w:rsidRPr="00BB0CC6">
              <w:rPr>
                <w:rFonts w:ascii="Arial" w:eastAsia="MS Mincho" w:hAnsi="Arial" w:cs="Arial"/>
                <w:bCs/>
                <w:lang w:eastAsia="en-US"/>
              </w:rPr>
              <w:t>intra-band non-contiguous CA</w:t>
            </w:r>
            <w:r w:rsidRPr="00BB0CC6">
              <w:rPr>
                <w:rFonts w:ascii="Arial" w:eastAsia="SimSun" w:hAnsi="Arial"/>
                <w:bCs/>
                <w:lang w:eastAsia="zh-CN"/>
              </w:rPr>
              <w:t xml:space="preserve"> operation in case of NR-DC” to the field description of </w:t>
            </w:r>
            <w:r w:rsidRPr="00BB0CC6">
              <w:rPr>
                <w:rFonts w:ascii="Arial" w:eastAsia="SimSun" w:hAnsi="Arial" w:cs="Arial"/>
                <w:i/>
                <w:noProof/>
                <w:lang w:eastAsia="zh-CN"/>
              </w:rPr>
              <w:t>parallelTxPRACH-SRS-PUCCH-PUSCH-intraBand-r17/parallelTxMsgA-</w:t>
            </w:r>
            <w:r w:rsidRPr="00BB0CC6">
              <w:rPr>
                <w:rFonts w:ascii="Arial" w:eastAsia="SimSun" w:hAnsi="Arial" w:cs="Arial"/>
                <w:i/>
                <w:noProof/>
                <w:lang w:eastAsia="zh-CN"/>
              </w:rPr>
              <w:lastRenderedPageBreak/>
              <w:t>SRS-PUCCH-PUSCH-intraBand-r17/parallelTxSRS-PUCCH-PUSCH-intraBand-r17.</w:t>
            </w:r>
          </w:p>
          <w:p w14:paraId="74437EAB" w14:textId="77777777" w:rsidR="00BB0CC6" w:rsidRPr="00BB0CC6" w:rsidRDefault="00BB0CC6" w:rsidP="00BB0CC6">
            <w:pPr>
              <w:numPr>
                <w:ilvl w:val="0"/>
                <w:numId w:val="71"/>
              </w:numPr>
              <w:overflowPunct/>
              <w:autoSpaceDE/>
              <w:autoSpaceDN/>
              <w:adjustRightInd/>
              <w:spacing w:after="0"/>
              <w:textAlignment w:val="auto"/>
              <w:rPr>
                <w:rFonts w:ascii="Arial" w:eastAsia="SimSun" w:hAnsi="Arial" w:cs="Arial"/>
                <w:i/>
                <w:noProof/>
                <w:lang w:eastAsia="zh-CN"/>
              </w:rPr>
            </w:pPr>
            <w:r w:rsidRPr="00BB0CC6">
              <w:rPr>
                <w:rFonts w:ascii="Arial" w:eastAsia="SimSun" w:hAnsi="Arial" w:cs="Arial"/>
                <w:noProof/>
                <w:lang w:eastAsia="zh-CN"/>
              </w:rPr>
              <w:t>Delete the prerequisite of</w:t>
            </w:r>
            <w:r w:rsidRPr="00BB0CC6">
              <w:rPr>
                <w:rFonts w:ascii="Arial" w:eastAsia="SimSun" w:hAnsi="Arial" w:cs="Arial"/>
                <w:i/>
                <w:noProof/>
                <w:lang w:eastAsia="zh-CN"/>
              </w:rPr>
              <w:t xml:space="preserve"> “parallelTxPRACH-SRS-PUCCH-PUSCH-intraBand-r17”</w:t>
            </w:r>
            <w:r w:rsidRPr="00BB0CC6">
              <w:rPr>
                <w:rFonts w:ascii="Arial" w:eastAsia="SimSun" w:hAnsi="Arial" w:cs="Arial"/>
                <w:noProof/>
                <w:lang w:eastAsia="zh-CN"/>
              </w:rPr>
              <w:t>from the field description of the</w:t>
            </w:r>
            <w:r w:rsidRPr="00BB0CC6">
              <w:rPr>
                <w:rFonts w:ascii="Arial" w:eastAsia="SimSun" w:hAnsi="Arial" w:cs="Arial"/>
                <w:i/>
                <w:noProof/>
                <w:lang w:eastAsia="zh-CN"/>
              </w:rPr>
              <w:t xml:space="preserve"> parallelTxMsgA-SRS-PUCCH-PUSCH-intraBand-r17.</w:t>
            </w:r>
          </w:p>
          <w:p w14:paraId="5C5F4D4C" w14:textId="77777777" w:rsidR="00BB0CC6" w:rsidRPr="00BB0CC6" w:rsidRDefault="00BB0CC6" w:rsidP="00BB0CC6">
            <w:pPr>
              <w:overflowPunct/>
              <w:autoSpaceDE/>
              <w:autoSpaceDN/>
              <w:adjustRightInd/>
              <w:spacing w:after="0"/>
              <w:ind w:left="360"/>
              <w:textAlignment w:val="auto"/>
              <w:rPr>
                <w:rFonts w:ascii="Arial" w:eastAsia="SimSun" w:hAnsi="Arial" w:cs="Arial"/>
                <w:i/>
                <w:noProof/>
                <w:lang w:eastAsia="zh-CN"/>
              </w:rPr>
            </w:pPr>
          </w:p>
          <w:p w14:paraId="4F253B18" w14:textId="77777777" w:rsidR="00BB0CC6" w:rsidRPr="00BB0CC6" w:rsidRDefault="00BB0CC6" w:rsidP="00BB0CC6">
            <w:pPr>
              <w:overflowPunct/>
              <w:autoSpaceDE/>
              <w:autoSpaceDN/>
              <w:adjustRightInd/>
              <w:spacing w:after="0"/>
              <w:ind w:left="100"/>
              <w:textAlignment w:val="auto"/>
              <w:rPr>
                <w:rFonts w:ascii="Arial" w:eastAsia="MS Mincho" w:hAnsi="Arial"/>
                <w:b/>
                <w:lang w:eastAsia="en-US"/>
              </w:rPr>
            </w:pPr>
            <w:r w:rsidRPr="00BB0CC6">
              <w:rPr>
                <w:rFonts w:ascii="Arial" w:eastAsia="MS Mincho" w:hAnsi="Arial" w:hint="eastAsia"/>
                <w:b/>
                <w:lang w:eastAsia="en-US"/>
              </w:rPr>
              <w:t>Impact analysis</w:t>
            </w:r>
          </w:p>
          <w:p w14:paraId="6258E36E" w14:textId="77777777" w:rsidR="00BB0CC6" w:rsidRPr="00BB0CC6" w:rsidRDefault="00BB0CC6" w:rsidP="00BB0CC6">
            <w:pPr>
              <w:overflowPunct/>
              <w:autoSpaceDE/>
              <w:autoSpaceDN/>
              <w:adjustRightInd/>
              <w:spacing w:after="0"/>
              <w:ind w:left="100"/>
              <w:textAlignment w:val="auto"/>
              <w:rPr>
                <w:rFonts w:ascii="Arial" w:eastAsia="MS Mincho" w:hAnsi="Arial"/>
                <w:u w:val="single"/>
                <w:lang w:eastAsia="zh-CN"/>
              </w:rPr>
            </w:pPr>
            <w:r w:rsidRPr="00BB0CC6">
              <w:rPr>
                <w:rFonts w:ascii="Arial" w:eastAsia="MS Mincho" w:hAnsi="Arial"/>
                <w:u w:val="single"/>
                <w:lang w:eastAsia="zh-CN"/>
              </w:rPr>
              <w:t>Impacted 5G architecture options:</w:t>
            </w:r>
          </w:p>
          <w:p w14:paraId="0719D964" w14:textId="77777777" w:rsidR="00BB0CC6" w:rsidRPr="00BB0CC6" w:rsidRDefault="00BB0CC6" w:rsidP="00BB0CC6">
            <w:pPr>
              <w:overflowPunct/>
              <w:autoSpaceDE/>
              <w:autoSpaceDN/>
              <w:adjustRightInd/>
              <w:spacing w:after="0"/>
              <w:ind w:left="100"/>
              <w:textAlignment w:val="auto"/>
              <w:rPr>
                <w:rFonts w:ascii="Arial" w:eastAsia="MS Mincho" w:hAnsi="Arial"/>
                <w:lang w:eastAsia="zh-CN"/>
              </w:rPr>
            </w:pPr>
            <w:r w:rsidRPr="00BB0CC6">
              <w:rPr>
                <w:rFonts w:ascii="Arial" w:eastAsia="MS Mincho" w:hAnsi="Arial"/>
                <w:lang w:eastAsia="zh-CN"/>
              </w:rPr>
              <w:t>NR-DC</w:t>
            </w:r>
          </w:p>
          <w:p w14:paraId="05B5906C" w14:textId="77777777" w:rsidR="00BB0CC6" w:rsidRPr="00BB0CC6" w:rsidRDefault="00BB0CC6" w:rsidP="00BB0CC6">
            <w:pPr>
              <w:overflowPunct/>
              <w:autoSpaceDE/>
              <w:autoSpaceDN/>
              <w:adjustRightInd/>
              <w:spacing w:after="0"/>
              <w:textAlignment w:val="auto"/>
              <w:rPr>
                <w:rFonts w:ascii="Arial" w:eastAsia="MS Mincho" w:hAnsi="Arial"/>
                <w:u w:val="single"/>
                <w:lang w:eastAsia="en-US"/>
              </w:rPr>
            </w:pPr>
          </w:p>
          <w:p w14:paraId="21723077" w14:textId="77777777" w:rsidR="00BB0CC6" w:rsidRPr="00BB0CC6" w:rsidRDefault="00BB0CC6" w:rsidP="00BB0CC6">
            <w:pPr>
              <w:overflowPunct/>
              <w:autoSpaceDE/>
              <w:autoSpaceDN/>
              <w:adjustRightInd/>
              <w:spacing w:after="0"/>
              <w:ind w:left="100"/>
              <w:textAlignment w:val="auto"/>
              <w:rPr>
                <w:rFonts w:ascii="Arial" w:eastAsia="MS Mincho" w:hAnsi="Arial"/>
                <w:lang w:eastAsia="en-US"/>
              </w:rPr>
            </w:pPr>
            <w:r w:rsidRPr="00BB0CC6">
              <w:rPr>
                <w:rFonts w:ascii="Arial" w:eastAsia="MS Mincho" w:hAnsi="Arial"/>
                <w:u w:val="single"/>
                <w:lang w:eastAsia="en-US"/>
              </w:rPr>
              <w:t>Impacted functionality</w:t>
            </w:r>
            <w:r w:rsidRPr="00BB0CC6">
              <w:rPr>
                <w:rFonts w:ascii="Arial" w:eastAsia="MS Mincho" w:hAnsi="Arial"/>
                <w:lang w:eastAsia="en-US"/>
              </w:rPr>
              <w:t>:</w:t>
            </w:r>
          </w:p>
          <w:p w14:paraId="34BA05AB" w14:textId="77777777" w:rsidR="00BB0CC6" w:rsidRPr="00BB0CC6" w:rsidRDefault="00BB0CC6" w:rsidP="00BB0CC6">
            <w:pPr>
              <w:overflowPunct/>
              <w:autoSpaceDE/>
              <w:autoSpaceDN/>
              <w:adjustRightInd/>
              <w:spacing w:after="0"/>
              <w:ind w:left="100"/>
              <w:textAlignment w:val="auto"/>
              <w:rPr>
                <w:rFonts w:ascii="Arial" w:eastAsia="Malgun Gothic" w:hAnsi="Arial"/>
                <w:lang w:eastAsia="en-US"/>
              </w:rPr>
            </w:pPr>
            <w:r w:rsidRPr="00BB0CC6">
              <w:rPr>
                <w:rFonts w:ascii="Arial" w:eastAsia="Malgun Gothic" w:hAnsi="Arial"/>
                <w:lang w:eastAsia="en-US"/>
              </w:rPr>
              <w:t xml:space="preserve">Parallel Tx </w:t>
            </w:r>
          </w:p>
          <w:p w14:paraId="5F78530D" w14:textId="77777777" w:rsidR="00BB0CC6" w:rsidRPr="00BB0CC6" w:rsidRDefault="00BB0CC6" w:rsidP="00BB0CC6">
            <w:pPr>
              <w:overflowPunct/>
              <w:autoSpaceDE/>
              <w:autoSpaceDN/>
              <w:adjustRightInd/>
              <w:spacing w:after="0"/>
              <w:textAlignment w:val="auto"/>
              <w:rPr>
                <w:rFonts w:ascii="Arial" w:eastAsia="Malgun Gothic" w:hAnsi="Arial"/>
                <w:lang w:eastAsia="en-US"/>
              </w:rPr>
            </w:pPr>
          </w:p>
          <w:p w14:paraId="26170313" w14:textId="77777777" w:rsidR="00BB0CC6" w:rsidRPr="00BB0CC6" w:rsidRDefault="00BB0CC6" w:rsidP="00BB0CC6">
            <w:pPr>
              <w:overflowPunct/>
              <w:autoSpaceDE/>
              <w:autoSpaceDN/>
              <w:adjustRightInd/>
              <w:spacing w:after="0"/>
              <w:ind w:left="100"/>
              <w:textAlignment w:val="auto"/>
              <w:rPr>
                <w:rFonts w:ascii="Arial" w:eastAsia="MS Mincho" w:hAnsi="Arial"/>
                <w:u w:val="single"/>
                <w:lang w:eastAsia="en-US"/>
              </w:rPr>
            </w:pPr>
            <w:r w:rsidRPr="00BB0CC6">
              <w:rPr>
                <w:rFonts w:ascii="Arial" w:eastAsia="MS Mincho" w:hAnsi="Arial"/>
                <w:u w:val="single"/>
                <w:lang w:eastAsia="en-US"/>
              </w:rPr>
              <w:t xml:space="preserve">Inter-operability: </w:t>
            </w:r>
          </w:p>
          <w:p w14:paraId="5BDDB236" w14:textId="77777777" w:rsidR="00BB0CC6" w:rsidRPr="00BB0CC6" w:rsidRDefault="00BB0CC6" w:rsidP="00BB0CC6">
            <w:pPr>
              <w:overflowPunct/>
              <w:autoSpaceDE/>
              <w:autoSpaceDN/>
              <w:adjustRightInd/>
              <w:spacing w:after="0"/>
              <w:textAlignment w:val="auto"/>
              <w:rPr>
                <w:rFonts w:ascii="Arial" w:eastAsia="MS Mincho" w:hAnsi="Arial"/>
                <w:u w:val="single"/>
                <w:lang w:eastAsia="en-US"/>
              </w:rPr>
            </w:pPr>
          </w:p>
          <w:p w14:paraId="630AB84D" w14:textId="77777777" w:rsidR="00BB0CC6" w:rsidRPr="00BB0CC6" w:rsidRDefault="00BB0CC6" w:rsidP="00BB0CC6">
            <w:pPr>
              <w:numPr>
                <w:ilvl w:val="0"/>
                <w:numId w:val="70"/>
              </w:numPr>
              <w:overflowPunct/>
              <w:autoSpaceDE/>
              <w:autoSpaceDN/>
              <w:adjustRightInd/>
              <w:spacing w:after="0" w:line="256" w:lineRule="auto"/>
              <w:ind w:left="478" w:hanging="284"/>
              <w:textAlignment w:val="auto"/>
              <w:rPr>
                <w:rFonts w:ascii="Arial" w:eastAsia="Malgun Gothic" w:hAnsi="Arial"/>
                <w:lang w:eastAsia="en-US"/>
              </w:rPr>
            </w:pPr>
            <w:r w:rsidRPr="00BB0CC6">
              <w:rPr>
                <w:rFonts w:ascii="Arial" w:eastAsia="Malgun Gothic" w:hAnsi="Arial"/>
                <w:lang w:eastAsia="en-US"/>
              </w:rPr>
              <w:t xml:space="preserve">If the network is implemented according to the CR and the UE is not, the NW may configure parallel transmission on the SCG, while the UE would just support it for NR SA and would thus lead to configuration failure. </w:t>
            </w:r>
          </w:p>
          <w:p w14:paraId="2D4D5763" w14:textId="77777777" w:rsidR="00BB0CC6" w:rsidRPr="00BB0CC6" w:rsidRDefault="00BB0CC6" w:rsidP="00BB0CC6">
            <w:pPr>
              <w:numPr>
                <w:ilvl w:val="0"/>
                <w:numId w:val="70"/>
              </w:numPr>
              <w:overflowPunct/>
              <w:autoSpaceDE/>
              <w:autoSpaceDN/>
              <w:adjustRightInd/>
              <w:spacing w:after="0" w:line="256" w:lineRule="auto"/>
              <w:ind w:left="478" w:hanging="284"/>
              <w:textAlignment w:val="auto"/>
              <w:rPr>
                <w:rFonts w:ascii="Arial" w:eastAsia="MS Mincho" w:hAnsi="Arial"/>
                <w:noProof/>
              </w:rPr>
            </w:pPr>
            <w:r w:rsidRPr="00BB0CC6">
              <w:rPr>
                <w:rFonts w:ascii="Arial" w:eastAsia="Malgun Gothic" w:hAnsi="Arial"/>
                <w:lang w:eastAsia="en-US"/>
              </w:rPr>
              <w:t>If the UE is implemented according to the CR and the network is not, the NW may refrain from configuring parallel transmission on the SCG, even though the UE would support it.</w:t>
            </w:r>
          </w:p>
        </w:tc>
      </w:tr>
      <w:tr w:rsidR="00BB0CC6" w:rsidRPr="00BB0CC6" w14:paraId="18A86B4E" w14:textId="77777777" w:rsidTr="009C5DBB">
        <w:tc>
          <w:tcPr>
            <w:tcW w:w="2704" w:type="dxa"/>
            <w:gridSpan w:val="2"/>
            <w:tcBorders>
              <w:left w:val="single" w:sz="4" w:space="0" w:color="auto"/>
            </w:tcBorders>
          </w:tcPr>
          <w:p w14:paraId="22094AF4" w14:textId="77777777" w:rsidR="00BB0CC6" w:rsidRPr="00BB0CC6" w:rsidRDefault="00BB0CC6" w:rsidP="00BB0CC6">
            <w:pPr>
              <w:overflowPunct/>
              <w:autoSpaceDE/>
              <w:autoSpaceDN/>
              <w:adjustRightInd/>
              <w:spacing w:after="0"/>
              <w:textAlignment w:val="auto"/>
              <w:rPr>
                <w:rFonts w:ascii="Arial" w:eastAsia="MS Mincho" w:hAnsi="Arial"/>
                <w:b/>
                <w:i/>
                <w:noProof/>
                <w:sz w:val="8"/>
                <w:szCs w:val="8"/>
                <w:lang w:eastAsia="en-US"/>
              </w:rPr>
            </w:pPr>
          </w:p>
        </w:tc>
        <w:tc>
          <w:tcPr>
            <w:tcW w:w="6973" w:type="dxa"/>
            <w:gridSpan w:val="9"/>
            <w:tcBorders>
              <w:right w:val="single" w:sz="4" w:space="0" w:color="auto"/>
            </w:tcBorders>
          </w:tcPr>
          <w:p w14:paraId="598D3148" w14:textId="77777777" w:rsidR="00BB0CC6" w:rsidRPr="00BB0CC6" w:rsidRDefault="00BB0CC6" w:rsidP="00BB0CC6">
            <w:pPr>
              <w:overflowPunct/>
              <w:autoSpaceDE/>
              <w:autoSpaceDN/>
              <w:adjustRightInd/>
              <w:spacing w:after="0"/>
              <w:textAlignment w:val="auto"/>
              <w:rPr>
                <w:rFonts w:ascii="Arial" w:eastAsia="MS Mincho" w:hAnsi="Arial"/>
                <w:noProof/>
                <w:sz w:val="8"/>
                <w:szCs w:val="8"/>
                <w:lang w:eastAsia="en-US"/>
              </w:rPr>
            </w:pPr>
          </w:p>
        </w:tc>
      </w:tr>
      <w:tr w:rsidR="00BB0CC6" w:rsidRPr="00BB0CC6" w14:paraId="0543D92D" w14:textId="77777777" w:rsidTr="009C5DBB">
        <w:tc>
          <w:tcPr>
            <w:tcW w:w="2704" w:type="dxa"/>
            <w:gridSpan w:val="2"/>
            <w:tcBorders>
              <w:left w:val="single" w:sz="4" w:space="0" w:color="auto"/>
              <w:bottom w:val="single" w:sz="4" w:space="0" w:color="auto"/>
            </w:tcBorders>
          </w:tcPr>
          <w:p w14:paraId="10294224" w14:textId="77777777" w:rsidR="00BB0CC6" w:rsidRPr="00BB0CC6" w:rsidRDefault="00BB0CC6" w:rsidP="00BB0CC6">
            <w:pPr>
              <w:tabs>
                <w:tab w:val="right" w:pos="2184"/>
              </w:tabs>
              <w:overflowPunct/>
              <w:autoSpaceDE/>
              <w:autoSpaceDN/>
              <w:adjustRightInd/>
              <w:spacing w:after="0"/>
              <w:textAlignment w:val="auto"/>
              <w:rPr>
                <w:rFonts w:ascii="Arial" w:eastAsia="MS Mincho" w:hAnsi="Arial"/>
                <w:b/>
                <w:i/>
                <w:noProof/>
                <w:lang w:eastAsia="en-US"/>
              </w:rPr>
            </w:pPr>
            <w:r w:rsidRPr="00BB0CC6">
              <w:rPr>
                <w:rFonts w:ascii="Arial" w:eastAsia="MS Mincho" w:hAnsi="Arial"/>
                <w:b/>
                <w:i/>
                <w:noProof/>
                <w:lang w:eastAsia="en-US"/>
              </w:rPr>
              <w:t>Consequences if not approved:</w:t>
            </w:r>
          </w:p>
        </w:tc>
        <w:tc>
          <w:tcPr>
            <w:tcW w:w="6973" w:type="dxa"/>
            <w:gridSpan w:val="9"/>
            <w:tcBorders>
              <w:bottom w:val="single" w:sz="4" w:space="0" w:color="auto"/>
              <w:right w:val="single" w:sz="4" w:space="0" w:color="auto"/>
            </w:tcBorders>
            <w:shd w:val="pct30" w:color="FFFF00" w:fill="auto"/>
          </w:tcPr>
          <w:p w14:paraId="19DB1867" w14:textId="77777777" w:rsidR="00BB0CC6" w:rsidRPr="00BB0CC6" w:rsidRDefault="00BB0CC6" w:rsidP="00BB0CC6">
            <w:pPr>
              <w:overflowPunct/>
              <w:autoSpaceDE/>
              <w:autoSpaceDN/>
              <w:adjustRightInd/>
              <w:spacing w:after="0"/>
              <w:ind w:left="100"/>
              <w:textAlignment w:val="auto"/>
              <w:rPr>
                <w:rFonts w:ascii="Arial" w:eastAsia="MS Mincho" w:hAnsi="Arial"/>
                <w:lang w:eastAsia="en-US"/>
              </w:rPr>
            </w:pPr>
            <w:r w:rsidRPr="00BB0CC6">
              <w:rPr>
                <w:rFonts w:ascii="Arial" w:eastAsia="Malgun Gothic" w:hAnsi="Arial"/>
                <w:lang w:eastAsia="en-US"/>
              </w:rPr>
              <w:t>The parallel transmission can’t be supported on the SCG</w:t>
            </w:r>
          </w:p>
        </w:tc>
      </w:tr>
      <w:tr w:rsidR="00BB0CC6" w:rsidRPr="00BB0CC6" w14:paraId="4E673569" w14:textId="77777777" w:rsidTr="009C5DBB">
        <w:tc>
          <w:tcPr>
            <w:tcW w:w="2704" w:type="dxa"/>
            <w:gridSpan w:val="2"/>
          </w:tcPr>
          <w:p w14:paraId="16EF37D7" w14:textId="77777777" w:rsidR="00BB0CC6" w:rsidRPr="00BB0CC6" w:rsidRDefault="00BB0CC6" w:rsidP="00BB0CC6">
            <w:pPr>
              <w:overflowPunct/>
              <w:autoSpaceDE/>
              <w:autoSpaceDN/>
              <w:adjustRightInd/>
              <w:spacing w:after="0"/>
              <w:textAlignment w:val="auto"/>
              <w:rPr>
                <w:rFonts w:ascii="Arial" w:eastAsia="MS Mincho" w:hAnsi="Arial"/>
                <w:b/>
                <w:i/>
                <w:noProof/>
                <w:sz w:val="8"/>
                <w:szCs w:val="8"/>
                <w:lang w:eastAsia="en-US"/>
              </w:rPr>
            </w:pPr>
          </w:p>
        </w:tc>
        <w:tc>
          <w:tcPr>
            <w:tcW w:w="6973" w:type="dxa"/>
            <w:gridSpan w:val="9"/>
          </w:tcPr>
          <w:p w14:paraId="723DF830" w14:textId="77777777" w:rsidR="00BB0CC6" w:rsidRPr="00BB0CC6" w:rsidRDefault="00BB0CC6" w:rsidP="00BB0CC6">
            <w:pPr>
              <w:overflowPunct/>
              <w:autoSpaceDE/>
              <w:autoSpaceDN/>
              <w:adjustRightInd/>
              <w:spacing w:after="0"/>
              <w:textAlignment w:val="auto"/>
              <w:rPr>
                <w:rFonts w:ascii="Arial" w:eastAsia="MS Mincho" w:hAnsi="Arial"/>
                <w:noProof/>
                <w:sz w:val="8"/>
                <w:szCs w:val="8"/>
                <w:lang w:eastAsia="en-US"/>
              </w:rPr>
            </w:pPr>
          </w:p>
        </w:tc>
      </w:tr>
      <w:tr w:rsidR="00BB0CC6" w:rsidRPr="00BB0CC6" w14:paraId="65AF9EF2" w14:textId="77777777" w:rsidTr="009C5DBB">
        <w:tc>
          <w:tcPr>
            <w:tcW w:w="2704" w:type="dxa"/>
            <w:gridSpan w:val="2"/>
            <w:tcBorders>
              <w:top w:val="single" w:sz="4" w:space="0" w:color="auto"/>
              <w:left w:val="single" w:sz="4" w:space="0" w:color="auto"/>
            </w:tcBorders>
          </w:tcPr>
          <w:p w14:paraId="6878CD3E" w14:textId="77777777" w:rsidR="00BB0CC6" w:rsidRPr="00BB0CC6" w:rsidRDefault="00BB0CC6" w:rsidP="00BB0CC6">
            <w:pPr>
              <w:tabs>
                <w:tab w:val="right" w:pos="2184"/>
              </w:tabs>
              <w:overflowPunct/>
              <w:autoSpaceDE/>
              <w:autoSpaceDN/>
              <w:adjustRightInd/>
              <w:spacing w:after="0"/>
              <w:textAlignment w:val="auto"/>
              <w:rPr>
                <w:rFonts w:ascii="Arial" w:eastAsia="MS Mincho" w:hAnsi="Arial"/>
                <w:b/>
                <w:i/>
                <w:noProof/>
                <w:lang w:eastAsia="en-US"/>
              </w:rPr>
            </w:pPr>
            <w:r w:rsidRPr="00BB0CC6">
              <w:rPr>
                <w:rFonts w:ascii="Arial" w:eastAsia="MS Mincho" w:hAnsi="Arial"/>
                <w:b/>
                <w:i/>
                <w:noProof/>
                <w:lang w:eastAsia="en-US"/>
              </w:rPr>
              <w:t>Clauses affected:</w:t>
            </w:r>
          </w:p>
        </w:tc>
        <w:tc>
          <w:tcPr>
            <w:tcW w:w="6973" w:type="dxa"/>
            <w:gridSpan w:val="9"/>
            <w:tcBorders>
              <w:top w:val="single" w:sz="4" w:space="0" w:color="auto"/>
              <w:right w:val="single" w:sz="4" w:space="0" w:color="auto"/>
            </w:tcBorders>
            <w:shd w:val="pct30" w:color="FFFF00" w:fill="auto"/>
          </w:tcPr>
          <w:p w14:paraId="7D66A407" w14:textId="77777777" w:rsidR="00BB0CC6" w:rsidRPr="00BB0CC6" w:rsidRDefault="00BB0CC6" w:rsidP="00BB0CC6">
            <w:pPr>
              <w:overflowPunct/>
              <w:autoSpaceDE/>
              <w:autoSpaceDN/>
              <w:adjustRightInd/>
              <w:spacing w:after="0"/>
              <w:ind w:left="100"/>
              <w:textAlignment w:val="auto"/>
              <w:rPr>
                <w:rFonts w:ascii="Arial" w:eastAsia="MS Mincho" w:hAnsi="Arial"/>
                <w:noProof/>
              </w:rPr>
            </w:pPr>
            <w:r w:rsidRPr="00BB0CC6">
              <w:rPr>
                <w:rFonts w:ascii="Arial" w:eastAsia="MS Mincho" w:hAnsi="Arial"/>
                <w:noProof/>
              </w:rPr>
              <w:t>4.2.7.4</w:t>
            </w:r>
          </w:p>
        </w:tc>
      </w:tr>
      <w:tr w:rsidR="00BB0CC6" w:rsidRPr="00BB0CC6" w14:paraId="18BC7C5C" w14:textId="77777777" w:rsidTr="009C5DBB">
        <w:tc>
          <w:tcPr>
            <w:tcW w:w="2704" w:type="dxa"/>
            <w:gridSpan w:val="2"/>
            <w:tcBorders>
              <w:left w:val="single" w:sz="4" w:space="0" w:color="auto"/>
            </w:tcBorders>
          </w:tcPr>
          <w:p w14:paraId="1D71943D" w14:textId="77777777" w:rsidR="00BB0CC6" w:rsidRPr="00BB0CC6" w:rsidRDefault="00BB0CC6" w:rsidP="00BB0CC6">
            <w:pPr>
              <w:overflowPunct/>
              <w:autoSpaceDE/>
              <w:autoSpaceDN/>
              <w:adjustRightInd/>
              <w:spacing w:after="0"/>
              <w:textAlignment w:val="auto"/>
              <w:rPr>
                <w:rFonts w:ascii="Arial" w:eastAsia="MS Mincho" w:hAnsi="Arial"/>
                <w:b/>
                <w:i/>
                <w:noProof/>
                <w:sz w:val="8"/>
                <w:szCs w:val="8"/>
                <w:lang w:eastAsia="en-US"/>
              </w:rPr>
            </w:pPr>
          </w:p>
        </w:tc>
        <w:tc>
          <w:tcPr>
            <w:tcW w:w="6973" w:type="dxa"/>
            <w:gridSpan w:val="9"/>
            <w:tcBorders>
              <w:right w:val="single" w:sz="4" w:space="0" w:color="auto"/>
            </w:tcBorders>
          </w:tcPr>
          <w:p w14:paraId="2950B856" w14:textId="77777777" w:rsidR="00BB0CC6" w:rsidRPr="00BB0CC6" w:rsidRDefault="00BB0CC6" w:rsidP="00BB0CC6">
            <w:pPr>
              <w:overflowPunct/>
              <w:autoSpaceDE/>
              <w:autoSpaceDN/>
              <w:adjustRightInd/>
              <w:spacing w:after="0"/>
              <w:textAlignment w:val="auto"/>
              <w:rPr>
                <w:rFonts w:ascii="Arial" w:eastAsia="MS Mincho" w:hAnsi="Arial"/>
                <w:noProof/>
                <w:sz w:val="8"/>
                <w:szCs w:val="8"/>
                <w:lang w:eastAsia="en-US"/>
              </w:rPr>
            </w:pPr>
          </w:p>
        </w:tc>
      </w:tr>
      <w:tr w:rsidR="00BB0CC6" w:rsidRPr="00BB0CC6" w14:paraId="3314C81C" w14:textId="77777777" w:rsidTr="009C5DBB">
        <w:tc>
          <w:tcPr>
            <w:tcW w:w="2704" w:type="dxa"/>
            <w:gridSpan w:val="2"/>
            <w:tcBorders>
              <w:left w:val="single" w:sz="4" w:space="0" w:color="auto"/>
            </w:tcBorders>
          </w:tcPr>
          <w:p w14:paraId="11FB82FB" w14:textId="77777777" w:rsidR="00BB0CC6" w:rsidRPr="00BB0CC6" w:rsidRDefault="00BB0CC6" w:rsidP="00BB0CC6">
            <w:pPr>
              <w:tabs>
                <w:tab w:val="right" w:pos="2184"/>
              </w:tabs>
              <w:overflowPunct/>
              <w:autoSpaceDE/>
              <w:autoSpaceDN/>
              <w:adjustRightInd/>
              <w:spacing w:after="0"/>
              <w:textAlignment w:val="auto"/>
              <w:rPr>
                <w:rFonts w:ascii="Arial" w:eastAsia="MS Mincho" w:hAnsi="Arial"/>
                <w:b/>
                <w:i/>
                <w:noProof/>
                <w:lang w:eastAsia="en-US"/>
              </w:rPr>
            </w:pPr>
          </w:p>
        </w:tc>
        <w:tc>
          <w:tcPr>
            <w:tcW w:w="285" w:type="dxa"/>
            <w:tcBorders>
              <w:top w:val="single" w:sz="4" w:space="0" w:color="auto"/>
              <w:left w:val="single" w:sz="4" w:space="0" w:color="auto"/>
              <w:bottom w:val="single" w:sz="4" w:space="0" w:color="auto"/>
            </w:tcBorders>
          </w:tcPr>
          <w:p w14:paraId="78DC9B71" w14:textId="77777777" w:rsidR="00BB0CC6" w:rsidRPr="00BB0CC6" w:rsidRDefault="00BB0CC6" w:rsidP="00BB0CC6">
            <w:pPr>
              <w:overflowPunct/>
              <w:autoSpaceDE/>
              <w:autoSpaceDN/>
              <w:adjustRightInd/>
              <w:spacing w:after="0"/>
              <w:jc w:val="center"/>
              <w:textAlignment w:val="auto"/>
              <w:rPr>
                <w:rFonts w:ascii="Arial" w:eastAsia="MS Mincho" w:hAnsi="Arial"/>
                <w:b/>
                <w:caps/>
                <w:noProof/>
                <w:lang w:eastAsia="en-US"/>
              </w:rPr>
            </w:pPr>
            <w:r w:rsidRPr="00BB0CC6">
              <w:rPr>
                <w:rFonts w:ascii="Arial" w:eastAsia="MS Mincho" w:hAnsi="Arial"/>
                <w:b/>
                <w:caps/>
                <w:noProof/>
                <w:lang w:eastAsia="en-US"/>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42442A19" w14:textId="77777777" w:rsidR="00BB0CC6" w:rsidRPr="00BB0CC6" w:rsidRDefault="00BB0CC6" w:rsidP="00BB0CC6">
            <w:pPr>
              <w:overflowPunct/>
              <w:autoSpaceDE/>
              <w:autoSpaceDN/>
              <w:adjustRightInd/>
              <w:spacing w:after="0"/>
              <w:jc w:val="center"/>
              <w:textAlignment w:val="auto"/>
              <w:rPr>
                <w:rFonts w:ascii="Arial" w:eastAsia="MS Mincho" w:hAnsi="Arial"/>
                <w:b/>
                <w:caps/>
                <w:noProof/>
                <w:lang w:eastAsia="en-US"/>
              </w:rPr>
            </w:pPr>
            <w:r w:rsidRPr="00BB0CC6">
              <w:rPr>
                <w:rFonts w:ascii="Arial" w:eastAsia="MS Mincho" w:hAnsi="Arial"/>
                <w:b/>
                <w:caps/>
                <w:noProof/>
                <w:lang w:eastAsia="en-US"/>
              </w:rPr>
              <w:t>N</w:t>
            </w:r>
          </w:p>
        </w:tc>
        <w:tc>
          <w:tcPr>
            <w:tcW w:w="2989" w:type="dxa"/>
            <w:gridSpan w:val="4"/>
          </w:tcPr>
          <w:p w14:paraId="4C0FD839" w14:textId="77777777" w:rsidR="00BB0CC6" w:rsidRPr="00BB0CC6" w:rsidRDefault="00BB0CC6" w:rsidP="00BB0CC6">
            <w:pPr>
              <w:tabs>
                <w:tab w:val="right" w:pos="2893"/>
              </w:tabs>
              <w:overflowPunct/>
              <w:autoSpaceDE/>
              <w:autoSpaceDN/>
              <w:adjustRightInd/>
              <w:spacing w:after="0"/>
              <w:textAlignment w:val="auto"/>
              <w:rPr>
                <w:rFonts w:ascii="Arial" w:eastAsia="MS Mincho" w:hAnsi="Arial"/>
                <w:noProof/>
                <w:lang w:eastAsia="en-US"/>
              </w:rPr>
            </w:pPr>
          </w:p>
        </w:tc>
        <w:tc>
          <w:tcPr>
            <w:tcW w:w="3414" w:type="dxa"/>
            <w:gridSpan w:val="3"/>
            <w:tcBorders>
              <w:right w:val="single" w:sz="4" w:space="0" w:color="auto"/>
            </w:tcBorders>
            <w:shd w:val="clear" w:color="FFFF00" w:fill="auto"/>
          </w:tcPr>
          <w:p w14:paraId="16E6E611" w14:textId="77777777" w:rsidR="00BB0CC6" w:rsidRPr="00BB0CC6" w:rsidRDefault="00BB0CC6" w:rsidP="00BB0CC6">
            <w:pPr>
              <w:overflowPunct/>
              <w:autoSpaceDE/>
              <w:autoSpaceDN/>
              <w:adjustRightInd/>
              <w:spacing w:after="0"/>
              <w:ind w:left="99"/>
              <w:textAlignment w:val="auto"/>
              <w:rPr>
                <w:rFonts w:ascii="Arial" w:eastAsia="MS Mincho" w:hAnsi="Arial"/>
                <w:noProof/>
                <w:lang w:eastAsia="en-US"/>
              </w:rPr>
            </w:pPr>
          </w:p>
        </w:tc>
      </w:tr>
      <w:tr w:rsidR="00BB0CC6" w:rsidRPr="00BB0CC6" w14:paraId="67B92211" w14:textId="77777777" w:rsidTr="009C5DBB">
        <w:tc>
          <w:tcPr>
            <w:tcW w:w="2704" w:type="dxa"/>
            <w:gridSpan w:val="2"/>
            <w:tcBorders>
              <w:left w:val="single" w:sz="4" w:space="0" w:color="auto"/>
            </w:tcBorders>
          </w:tcPr>
          <w:p w14:paraId="3F4D9AE9" w14:textId="77777777" w:rsidR="00BB0CC6" w:rsidRPr="00BB0CC6" w:rsidRDefault="00BB0CC6" w:rsidP="00BB0CC6">
            <w:pPr>
              <w:tabs>
                <w:tab w:val="right" w:pos="2184"/>
              </w:tabs>
              <w:overflowPunct/>
              <w:autoSpaceDE/>
              <w:autoSpaceDN/>
              <w:adjustRightInd/>
              <w:spacing w:after="0"/>
              <w:textAlignment w:val="auto"/>
              <w:rPr>
                <w:rFonts w:ascii="Arial" w:eastAsia="MS Mincho" w:hAnsi="Arial"/>
                <w:b/>
                <w:i/>
                <w:noProof/>
                <w:lang w:eastAsia="en-US"/>
              </w:rPr>
            </w:pPr>
            <w:r w:rsidRPr="00BB0CC6">
              <w:rPr>
                <w:rFonts w:ascii="Arial" w:eastAsia="MS Mincho" w:hAnsi="Arial"/>
                <w:b/>
                <w:i/>
                <w:noProof/>
                <w:lang w:eastAsia="en-US"/>
              </w:rPr>
              <w:t>Other specs</w:t>
            </w:r>
          </w:p>
        </w:tc>
        <w:tc>
          <w:tcPr>
            <w:tcW w:w="285" w:type="dxa"/>
            <w:tcBorders>
              <w:top w:val="single" w:sz="4" w:space="0" w:color="auto"/>
              <w:left w:val="single" w:sz="4" w:space="0" w:color="auto"/>
              <w:bottom w:val="single" w:sz="4" w:space="0" w:color="auto"/>
            </w:tcBorders>
            <w:shd w:val="pct25" w:color="FFFF00" w:fill="auto"/>
          </w:tcPr>
          <w:p w14:paraId="1F3CB417" w14:textId="77777777" w:rsidR="00BB0CC6" w:rsidRPr="00BB0CC6" w:rsidRDefault="00BB0CC6" w:rsidP="00BB0CC6">
            <w:pPr>
              <w:overflowPunct/>
              <w:autoSpaceDE/>
              <w:autoSpaceDN/>
              <w:adjustRightInd/>
              <w:spacing w:after="0"/>
              <w:jc w:val="center"/>
              <w:textAlignment w:val="auto"/>
              <w:rPr>
                <w:rFonts w:ascii="Arial" w:eastAsia="MS Mincho" w:hAnsi="Arial"/>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76D588DB" w14:textId="77777777" w:rsidR="00BB0CC6" w:rsidRPr="00BB0CC6" w:rsidRDefault="00BB0CC6" w:rsidP="00BB0CC6">
            <w:pPr>
              <w:overflowPunct/>
              <w:autoSpaceDE/>
              <w:autoSpaceDN/>
              <w:adjustRightInd/>
              <w:spacing w:after="0"/>
              <w:jc w:val="center"/>
              <w:textAlignment w:val="auto"/>
              <w:rPr>
                <w:rFonts w:ascii="Arial" w:eastAsia="MS Mincho" w:hAnsi="Arial"/>
                <w:b/>
                <w:caps/>
                <w:noProof/>
              </w:rPr>
            </w:pPr>
            <w:r w:rsidRPr="00BB0CC6">
              <w:rPr>
                <w:rFonts w:ascii="Arial" w:eastAsia="MS Mincho" w:hAnsi="Arial" w:hint="eastAsia"/>
                <w:b/>
                <w:caps/>
                <w:noProof/>
              </w:rPr>
              <w:t>X</w:t>
            </w:r>
          </w:p>
        </w:tc>
        <w:tc>
          <w:tcPr>
            <w:tcW w:w="2989" w:type="dxa"/>
            <w:gridSpan w:val="4"/>
          </w:tcPr>
          <w:p w14:paraId="78F023BB" w14:textId="77777777" w:rsidR="00BB0CC6" w:rsidRPr="00BB0CC6" w:rsidRDefault="00BB0CC6" w:rsidP="00BB0CC6">
            <w:pPr>
              <w:tabs>
                <w:tab w:val="right" w:pos="2893"/>
              </w:tabs>
              <w:overflowPunct/>
              <w:autoSpaceDE/>
              <w:autoSpaceDN/>
              <w:adjustRightInd/>
              <w:spacing w:after="0"/>
              <w:textAlignment w:val="auto"/>
              <w:rPr>
                <w:rFonts w:ascii="Arial" w:eastAsia="MS Mincho" w:hAnsi="Arial"/>
                <w:noProof/>
                <w:lang w:eastAsia="en-US"/>
              </w:rPr>
            </w:pPr>
            <w:r w:rsidRPr="00BB0CC6">
              <w:rPr>
                <w:rFonts w:ascii="Arial" w:eastAsia="MS Mincho" w:hAnsi="Arial"/>
                <w:noProof/>
                <w:lang w:eastAsia="en-US"/>
              </w:rPr>
              <w:t xml:space="preserve"> Other core specifications</w:t>
            </w:r>
            <w:r w:rsidRPr="00BB0CC6">
              <w:rPr>
                <w:rFonts w:ascii="Arial" w:eastAsia="MS Mincho" w:hAnsi="Arial"/>
                <w:noProof/>
                <w:lang w:eastAsia="en-US"/>
              </w:rPr>
              <w:tab/>
            </w:r>
          </w:p>
        </w:tc>
        <w:tc>
          <w:tcPr>
            <w:tcW w:w="3414" w:type="dxa"/>
            <w:gridSpan w:val="3"/>
            <w:tcBorders>
              <w:right w:val="single" w:sz="4" w:space="0" w:color="auto"/>
            </w:tcBorders>
            <w:shd w:val="pct30" w:color="FFFF00" w:fill="auto"/>
          </w:tcPr>
          <w:p w14:paraId="2F97A59C" w14:textId="77777777" w:rsidR="00BB0CC6" w:rsidRPr="00BB0CC6" w:rsidRDefault="00BB0CC6" w:rsidP="00BB0CC6">
            <w:pPr>
              <w:overflowPunct/>
              <w:autoSpaceDE/>
              <w:autoSpaceDN/>
              <w:adjustRightInd/>
              <w:spacing w:after="0"/>
              <w:ind w:left="99"/>
              <w:textAlignment w:val="auto"/>
              <w:rPr>
                <w:rFonts w:ascii="Arial" w:eastAsia="MS Mincho" w:hAnsi="Arial"/>
                <w:noProof/>
                <w:lang w:eastAsia="en-US"/>
              </w:rPr>
            </w:pPr>
            <w:r w:rsidRPr="00BB0CC6">
              <w:rPr>
                <w:rFonts w:ascii="Arial" w:eastAsia="MS Mincho" w:hAnsi="Arial"/>
                <w:lang w:eastAsia="en-US"/>
              </w:rPr>
              <w:t>TS/TR ... CR ...</w:t>
            </w:r>
          </w:p>
        </w:tc>
      </w:tr>
      <w:tr w:rsidR="00BB0CC6" w:rsidRPr="00BB0CC6" w14:paraId="2B1B2494" w14:textId="77777777" w:rsidTr="009C5DBB">
        <w:tc>
          <w:tcPr>
            <w:tcW w:w="2704" w:type="dxa"/>
            <w:gridSpan w:val="2"/>
            <w:tcBorders>
              <w:left w:val="single" w:sz="4" w:space="0" w:color="auto"/>
            </w:tcBorders>
          </w:tcPr>
          <w:p w14:paraId="445CE28F" w14:textId="77777777" w:rsidR="00BB0CC6" w:rsidRPr="00BB0CC6" w:rsidRDefault="00BB0CC6" w:rsidP="00BB0CC6">
            <w:pPr>
              <w:overflowPunct/>
              <w:autoSpaceDE/>
              <w:autoSpaceDN/>
              <w:adjustRightInd/>
              <w:spacing w:after="0"/>
              <w:textAlignment w:val="auto"/>
              <w:rPr>
                <w:rFonts w:ascii="Arial" w:eastAsia="MS Mincho" w:hAnsi="Arial"/>
                <w:b/>
                <w:i/>
                <w:noProof/>
                <w:lang w:eastAsia="en-US"/>
              </w:rPr>
            </w:pPr>
            <w:r w:rsidRPr="00BB0CC6">
              <w:rPr>
                <w:rFonts w:ascii="Arial" w:eastAsia="MS Mincho" w:hAnsi="Arial"/>
                <w:b/>
                <w:i/>
                <w:noProof/>
                <w:lang w:eastAsia="en-US"/>
              </w:rPr>
              <w:t>affected:</w:t>
            </w:r>
          </w:p>
        </w:tc>
        <w:tc>
          <w:tcPr>
            <w:tcW w:w="285" w:type="dxa"/>
            <w:tcBorders>
              <w:top w:val="single" w:sz="4" w:space="0" w:color="auto"/>
              <w:left w:val="single" w:sz="4" w:space="0" w:color="auto"/>
              <w:bottom w:val="single" w:sz="4" w:space="0" w:color="auto"/>
            </w:tcBorders>
            <w:shd w:val="pct25" w:color="FFFF00" w:fill="auto"/>
          </w:tcPr>
          <w:p w14:paraId="3A6C4F82" w14:textId="77777777" w:rsidR="00BB0CC6" w:rsidRPr="00BB0CC6" w:rsidRDefault="00BB0CC6" w:rsidP="00BB0CC6">
            <w:pPr>
              <w:overflowPunct/>
              <w:autoSpaceDE/>
              <w:autoSpaceDN/>
              <w:adjustRightInd/>
              <w:spacing w:after="0"/>
              <w:jc w:val="center"/>
              <w:textAlignment w:val="auto"/>
              <w:rPr>
                <w:rFonts w:ascii="Arial" w:eastAsia="MS Mincho" w:hAnsi="Arial"/>
                <w:b/>
                <w:caps/>
                <w:noProof/>
                <w:lang w:eastAsia="en-U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6832F39C" w14:textId="77777777" w:rsidR="00BB0CC6" w:rsidRPr="00BB0CC6" w:rsidRDefault="00BB0CC6" w:rsidP="00BB0CC6">
            <w:pPr>
              <w:overflowPunct/>
              <w:autoSpaceDE/>
              <w:autoSpaceDN/>
              <w:adjustRightInd/>
              <w:spacing w:after="0"/>
              <w:jc w:val="center"/>
              <w:textAlignment w:val="auto"/>
              <w:rPr>
                <w:rFonts w:ascii="Arial" w:eastAsia="MS Mincho" w:hAnsi="Arial"/>
                <w:b/>
                <w:caps/>
                <w:noProof/>
              </w:rPr>
            </w:pPr>
            <w:r w:rsidRPr="00BB0CC6">
              <w:rPr>
                <w:rFonts w:ascii="Arial" w:eastAsia="MS Mincho" w:hAnsi="Arial" w:hint="eastAsia"/>
                <w:b/>
                <w:caps/>
                <w:noProof/>
              </w:rPr>
              <w:t>X</w:t>
            </w:r>
          </w:p>
        </w:tc>
        <w:tc>
          <w:tcPr>
            <w:tcW w:w="2989" w:type="dxa"/>
            <w:gridSpan w:val="4"/>
          </w:tcPr>
          <w:p w14:paraId="05B88928" w14:textId="77777777" w:rsidR="00BB0CC6" w:rsidRPr="00BB0CC6" w:rsidRDefault="00BB0CC6" w:rsidP="00BB0CC6">
            <w:pPr>
              <w:overflowPunct/>
              <w:autoSpaceDE/>
              <w:autoSpaceDN/>
              <w:adjustRightInd/>
              <w:spacing w:after="0"/>
              <w:textAlignment w:val="auto"/>
              <w:rPr>
                <w:rFonts w:ascii="Arial" w:eastAsia="MS Mincho" w:hAnsi="Arial"/>
                <w:noProof/>
                <w:lang w:eastAsia="en-US"/>
              </w:rPr>
            </w:pPr>
            <w:r w:rsidRPr="00BB0CC6">
              <w:rPr>
                <w:rFonts w:ascii="Arial" w:eastAsia="MS Mincho" w:hAnsi="Arial"/>
                <w:noProof/>
                <w:lang w:eastAsia="en-US"/>
              </w:rPr>
              <w:t xml:space="preserve"> Test specifications</w:t>
            </w:r>
          </w:p>
        </w:tc>
        <w:tc>
          <w:tcPr>
            <w:tcW w:w="3414" w:type="dxa"/>
            <w:gridSpan w:val="3"/>
            <w:tcBorders>
              <w:right w:val="single" w:sz="4" w:space="0" w:color="auto"/>
            </w:tcBorders>
            <w:shd w:val="pct30" w:color="FFFF00" w:fill="auto"/>
          </w:tcPr>
          <w:p w14:paraId="13728313" w14:textId="77777777" w:rsidR="00BB0CC6" w:rsidRPr="00BB0CC6" w:rsidRDefault="00BB0CC6" w:rsidP="00BB0CC6">
            <w:pPr>
              <w:overflowPunct/>
              <w:autoSpaceDE/>
              <w:autoSpaceDN/>
              <w:adjustRightInd/>
              <w:spacing w:after="0"/>
              <w:ind w:left="99"/>
              <w:textAlignment w:val="auto"/>
              <w:rPr>
                <w:rFonts w:ascii="Arial" w:eastAsia="MS Mincho" w:hAnsi="Arial"/>
                <w:noProof/>
                <w:lang w:eastAsia="en-US"/>
              </w:rPr>
            </w:pPr>
            <w:r w:rsidRPr="00BB0CC6">
              <w:rPr>
                <w:rFonts w:ascii="Arial" w:eastAsia="MS Mincho" w:hAnsi="Arial"/>
                <w:noProof/>
                <w:lang w:eastAsia="en-US"/>
              </w:rPr>
              <w:t xml:space="preserve">TS/TR ... CR ... </w:t>
            </w:r>
          </w:p>
        </w:tc>
      </w:tr>
      <w:tr w:rsidR="00BB0CC6" w:rsidRPr="00BB0CC6" w14:paraId="4CE94F30" w14:textId="77777777" w:rsidTr="009C5DBB">
        <w:tc>
          <w:tcPr>
            <w:tcW w:w="2704" w:type="dxa"/>
            <w:gridSpan w:val="2"/>
            <w:tcBorders>
              <w:left w:val="single" w:sz="4" w:space="0" w:color="auto"/>
            </w:tcBorders>
          </w:tcPr>
          <w:p w14:paraId="4B570FD7" w14:textId="77777777" w:rsidR="00BB0CC6" w:rsidRPr="00BB0CC6" w:rsidRDefault="00BB0CC6" w:rsidP="00BB0CC6">
            <w:pPr>
              <w:overflowPunct/>
              <w:autoSpaceDE/>
              <w:autoSpaceDN/>
              <w:adjustRightInd/>
              <w:spacing w:after="0"/>
              <w:textAlignment w:val="auto"/>
              <w:rPr>
                <w:rFonts w:ascii="Arial" w:eastAsia="MS Mincho" w:hAnsi="Arial"/>
                <w:b/>
                <w:i/>
                <w:noProof/>
                <w:lang w:eastAsia="en-US"/>
              </w:rPr>
            </w:pPr>
            <w:r w:rsidRPr="00BB0CC6">
              <w:rPr>
                <w:rFonts w:ascii="Arial" w:eastAsia="MS Mincho" w:hAnsi="Arial"/>
                <w:b/>
                <w:i/>
                <w:noProof/>
                <w:lang w:eastAsia="en-US"/>
              </w:rPr>
              <w:t>(show related CRs)</w:t>
            </w:r>
          </w:p>
        </w:tc>
        <w:tc>
          <w:tcPr>
            <w:tcW w:w="285" w:type="dxa"/>
            <w:tcBorders>
              <w:top w:val="single" w:sz="4" w:space="0" w:color="auto"/>
              <w:left w:val="single" w:sz="4" w:space="0" w:color="auto"/>
              <w:bottom w:val="single" w:sz="4" w:space="0" w:color="auto"/>
            </w:tcBorders>
            <w:shd w:val="pct25" w:color="FFFF00" w:fill="auto"/>
          </w:tcPr>
          <w:p w14:paraId="66078F48" w14:textId="77777777" w:rsidR="00BB0CC6" w:rsidRPr="00BB0CC6" w:rsidRDefault="00BB0CC6" w:rsidP="00BB0CC6">
            <w:pPr>
              <w:overflowPunct/>
              <w:autoSpaceDE/>
              <w:autoSpaceDN/>
              <w:adjustRightInd/>
              <w:spacing w:after="0"/>
              <w:jc w:val="center"/>
              <w:textAlignment w:val="auto"/>
              <w:rPr>
                <w:rFonts w:ascii="Arial" w:eastAsia="MS Mincho" w:hAnsi="Arial"/>
                <w:b/>
                <w:caps/>
                <w:noProof/>
                <w:lang w:eastAsia="en-U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B10B7BD" w14:textId="77777777" w:rsidR="00BB0CC6" w:rsidRPr="00BB0CC6" w:rsidRDefault="00BB0CC6" w:rsidP="00BB0CC6">
            <w:pPr>
              <w:overflowPunct/>
              <w:autoSpaceDE/>
              <w:autoSpaceDN/>
              <w:adjustRightInd/>
              <w:spacing w:after="0"/>
              <w:jc w:val="center"/>
              <w:textAlignment w:val="auto"/>
              <w:rPr>
                <w:rFonts w:ascii="Arial" w:eastAsia="MS Mincho" w:hAnsi="Arial"/>
                <w:b/>
                <w:caps/>
                <w:noProof/>
              </w:rPr>
            </w:pPr>
            <w:r w:rsidRPr="00BB0CC6">
              <w:rPr>
                <w:rFonts w:ascii="Arial" w:eastAsia="MS Mincho" w:hAnsi="Arial" w:hint="eastAsia"/>
                <w:b/>
                <w:caps/>
                <w:noProof/>
              </w:rPr>
              <w:t>X</w:t>
            </w:r>
          </w:p>
        </w:tc>
        <w:tc>
          <w:tcPr>
            <w:tcW w:w="2989" w:type="dxa"/>
            <w:gridSpan w:val="4"/>
          </w:tcPr>
          <w:p w14:paraId="5B65ADCB" w14:textId="77777777" w:rsidR="00BB0CC6" w:rsidRPr="00BB0CC6" w:rsidRDefault="00BB0CC6" w:rsidP="00BB0CC6">
            <w:pPr>
              <w:overflowPunct/>
              <w:autoSpaceDE/>
              <w:autoSpaceDN/>
              <w:adjustRightInd/>
              <w:spacing w:after="0"/>
              <w:textAlignment w:val="auto"/>
              <w:rPr>
                <w:rFonts w:ascii="Arial" w:eastAsia="MS Mincho" w:hAnsi="Arial"/>
                <w:noProof/>
                <w:lang w:eastAsia="en-US"/>
              </w:rPr>
            </w:pPr>
            <w:r w:rsidRPr="00BB0CC6">
              <w:rPr>
                <w:rFonts w:ascii="Arial" w:eastAsia="MS Mincho" w:hAnsi="Arial"/>
                <w:noProof/>
                <w:lang w:eastAsia="en-US"/>
              </w:rPr>
              <w:t xml:space="preserve"> O&amp;M Specifications</w:t>
            </w:r>
          </w:p>
        </w:tc>
        <w:tc>
          <w:tcPr>
            <w:tcW w:w="3414" w:type="dxa"/>
            <w:gridSpan w:val="3"/>
            <w:tcBorders>
              <w:right w:val="single" w:sz="4" w:space="0" w:color="auto"/>
            </w:tcBorders>
            <w:shd w:val="pct30" w:color="FFFF00" w:fill="auto"/>
          </w:tcPr>
          <w:p w14:paraId="66C9204E" w14:textId="77777777" w:rsidR="00BB0CC6" w:rsidRPr="00BB0CC6" w:rsidRDefault="00BB0CC6" w:rsidP="00BB0CC6">
            <w:pPr>
              <w:overflowPunct/>
              <w:autoSpaceDE/>
              <w:autoSpaceDN/>
              <w:adjustRightInd/>
              <w:spacing w:after="0"/>
              <w:ind w:left="99"/>
              <w:textAlignment w:val="auto"/>
              <w:rPr>
                <w:rFonts w:ascii="Arial" w:eastAsia="MS Mincho" w:hAnsi="Arial"/>
                <w:noProof/>
                <w:lang w:eastAsia="en-US"/>
              </w:rPr>
            </w:pPr>
            <w:r w:rsidRPr="00BB0CC6">
              <w:rPr>
                <w:rFonts w:ascii="Arial" w:eastAsia="MS Mincho" w:hAnsi="Arial"/>
                <w:noProof/>
                <w:lang w:eastAsia="en-US"/>
              </w:rPr>
              <w:t xml:space="preserve">TS/TR ... CR ... </w:t>
            </w:r>
          </w:p>
        </w:tc>
      </w:tr>
      <w:tr w:rsidR="00BB0CC6" w:rsidRPr="00BB0CC6" w14:paraId="3C07FAA5" w14:textId="77777777" w:rsidTr="009C5DBB">
        <w:tc>
          <w:tcPr>
            <w:tcW w:w="2704" w:type="dxa"/>
            <w:gridSpan w:val="2"/>
            <w:tcBorders>
              <w:left w:val="single" w:sz="4" w:space="0" w:color="auto"/>
            </w:tcBorders>
          </w:tcPr>
          <w:p w14:paraId="2D8FD222" w14:textId="77777777" w:rsidR="00BB0CC6" w:rsidRPr="00BB0CC6" w:rsidRDefault="00BB0CC6" w:rsidP="00BB0CC6">
            <w:pPr>
              <w:overflowPunct/>
              <w:autoSpaceDE/>
              <w:autoSpaceDN/>
              <w:adjustRightInd/>
              <w:spacing w:after="0"/>
              <w:textAlignment w:val="auto"/>
              <w:rPr>
                <w:rFonts w:ascii="Arial" w:eastAsia="MS Mincho" w:hAnsi="Arial"/>
                <w:b/>
                <w:i/>
                <w:noProof/>
                <w:lang w:eastAsia="en-US"/>
              </w:rPr>
            </w:pPr>
          </w:p>
        </w:tc>
        <w:tc>
          <w:tcPr>
            <w:tcW w:w="6973" w:type="dxa"/>
            <w:gridSpan w:val="9"/>
            <w:tcBorders>
              <w:right w:val="single" w:sz="4" w:space="0" w:color="auto"/>
            </w:tcBorders>
          </w:tcPr>
          <w:p w14:paraId="017D3933" w14:textId="77777777" w:rsidR="00BB0CC6" w:rsidRPr="00BB0CC6" w:rsidRDefault="00BB0CC6" w:rsidP="00BB0CC6">
            <w:pPr>
              <w:overflowPunct/>
              <w:autoSpaceDE/>
              <w:autoSpaceDN/>
              <w:adjustRightInd/>
              <w:spacing w:after="0"/>
              <w:textAlignment w:val="auto"/>
              <w:rPr>
                <w:rFonts w:ascii="Arial" w:eastAsia="MS Mincho" w:hAnsi="Arial"/>
                <w:noProof/>
                <w:lang w:eastAsia="en-US"/>
              </w:rPr>
            </w:pPr>
          </w:p>
        </w:tc>
      </w:tr>
      <w:tr w:rsidR="00BB0CC6" w:rsidRPr="00BB0CC6" w14:paraId="6A004F27" w14:textId="77777777" w:rsidTr="009C5DBB">
        <w:tc>
          <w:tcPr>
            <w:tcW w:w="2704" w:type="dxa"/>
            <w:gridSpan w:val="2"/>
            <w:tcBorders>
              <w:left w:val="single" w:sz="4" w:space="0" w:color="auto"/>
              <w:bottom w:val="single" w:sz="4" w:space="0" w:color="auto"/>
            </w:tcBorders>
          </w:tcPr>
          <w:p w14:paraId="192770B9" w14:textId="77777777" w:rsidR="00BB0CC6" w:rsidRPr="00BB0CC6" w:rsidRDefault="00BB0CC6" w:rsidP="00BB0CC6">
            <w:pPr>
              <w:tabs>
                <w:tab w:val="right" w:pos="2184"/>
              </w:tabs>
              <w:overflowPunct/>
              <w:autoSpaceDE/>
              <w:autoSpaceDN/>
              <w:adjustRightInd/>
              <w:spacing w:after="0"/>
              <w:textAlignment w:val="auto"/>
              <w:rPr>
                <w:rFonts w:ascii="Arial" w:eastAsia="MS Mincho" w:hAnsi="Arial"/>
                <w:b/>
                <w:i/>
                <w:noProof/>
                <w:lang w:eastAsia="en-US"/>
              </w:rPr>
            </w:pPr>
            <w:r w:rsidRPr="00BB0CC6">
              <w:rPr>
                <w:rFonts w:ascii="Arial" w:eastAsia="MS Mincho" w:hAnsi="Arial"/>
                <w:b/>
                <w:i/>
                <w:noProof/>
                <w:lang w:eastAsia="en-US"/>
              </w:rPr>
              <w:t>Other comments:</w:t>
            </w:r>
          </w:p>
        </w:tc>
        <w:tc>
          <w:tcPr>
            <w:tcW w:w="6973" w:type="dxa"/>
            <w:gridSpan w:val="9"/>
            <w:tcBorders>
              <w:bottom w:val="single" w:sz="4" w:space="0" w:color="auto"/>
              <w:right w:val="single" w:sz="4" w:space="0" w:color="auto"/>
            </w:tcBorders>
            <w:shd w:val="pct30" w:color="FFFF00" w:fill="auto"/>
          </w:tcPr>
          <w:p w14:paraId="191C33EA" w14:textId="27E6A1EB" w:rsidR="00BB0CC6" w:rsidRPr="00BB0CC6" w:rsidRDefault="009856B2" w:rsidP="00BB0CC6">
            <w:pPr>
              <w:overflowPunct/>
              <w:autoSpaceDE/>
              <w:autoSpaceDN/>
              <w:adjustRightInd/>
              <w:spacing w:after="0"/>
              <w:ind w:left="100"/>
              <w:textAlignment w:val="auto"/>
              <w:rPr>
                <w:rFonts w:ascii="Arial" w:eastAsia="MS Mincho" w:hAnsi="Arial"/>
                <w:noProof/>
              </w:rPr>
            </w:pPr>
            <w:r w:rsidRPr="00645724">
              <w:rPr>
                <w:rFonts w:ascii="Arial" w:eastAsia="MS Mincho" w:hAnsi="Arial"/>
                <w:noProof/>
              </w:rPr>
              <w:t xml:space="preserve">Coversheet update by MCC: wrong </w:t>
            </w:r>
            <w:r>
              <w:rPr>
                <w:rFonts w:ascii="Arial" w:eastAsia="MS Mincho" w:hAnsi="Arial"/>
                <w:noProof/>
              </w:rPr>
              <w:t>rev value.</w:t>
            </w:r>
          </w:p>
        </w:tc>
      </w:tr>
      <w:tr w:rsidR="00BB0CC6" w:rsidRPr="00BB0CC6" w14:paraId="4BF6EEF5" w14:textId="77777777" w:rsidTr="00BB0CC6">
        <w:tc>
          <w:tcPr>
            <w:tcW w:w="2704" w:type="dxa"/>
            <w:gridSpan w:val="2"/>
            <w:tcBorders>
              <w:top w:val="single" w:sz="4" w:space="0" w:color="auto"/>
              <w:bottom w:val="single" w:sz="4" w:space="0" w:color="auto"/>
            </w:tcBorders>
          </w:tcPr>
          <w:p w14:paraId="28E97F62" w14:textId="77777777" w:rsidR="00BB0CC6" w:rsidRPr="00BB0CC6" w:rsidRDefault="00BB0CC6" w:rsidP="00BB0CC6">
            <w:pPr>
              <w:tabs>
                <w:tab w:val="right" w:pos="2184"/>
              </w:tabs>
              <w:overflowPunct/>
              <w:autoSpaceDE/>
              <w:autoSpaceDN/>
              <w:adjustRightInd/>
              <w:spacing w:after="0"/>
              <w:textAlignment w:val="auto"/>
              <w:rPr>
                <w:rFonts w:ascii="Arial" w:eastAsia="MS Mincho" w:hAnsi="Arial"/>
                <w:b/>
                <w:i/>
                <w:noProof/>
                <w:sz w:val="8"/>
                <w:szCs w:val="8"/>
                <w:lang w:eastAsia="en-US"/>
              </w:rPr>
            </w:pPr>
          </w:p>
        </w:tc>
        <w:tc>
          <w:tcPr>
            <w:tcW w:w="6973" w:type="dxa"/>
            <w:gridSpan w:val="9"/>
            <w:tcBorders>
              <w:top w:val="single" w:sz="4" w:space="0" w:color="auto"/>
              <w:bottom w:val="single" w:sz="4" w:space="0" w:color="auto"/>
            </w:tcBorders>
            <w:shd w:val="solid" w:color="FFFFFF" w:fill="auto"/>
          </w:tcPr>
          <w:p w14:paraId="20C8A1E1" w14:textId="77777777" w:rsidR="00BB0CC6" w:rsidRPr="00BB0CC6" w:rsidRDefault="00BB0CC6" w:rsidP="00BB0CC6">
            <w:pPr>
              <w:overflowPunct/>
              <w:autoSpaceDE/>
              <w:autoSpaceDN/>
              <w:adjustRightInd/>
              <w:spacing w:after="0"/>
              <w:ind w:left="100"/>
              <w:textAlignment w:val="auto"/>
              <w:rPr>
                <w:rFonts w:ascii="Arial" w:eastAsia="MS Mincho" w:hAnsi="Arial"/>
                <w:noProof/>
                <w:sz w:val="8"/>
                <w:szCs w:val="8"/>
                <w:lang w:eastAsia="en-US"/>
              </w:rPr>
            </w:pPr>
          </w:p>
        </w:tc>
      </w:tr>
      <w:tr w:rsidR="00BB0CC6" w:rsidRPr="00BB0CC6" w14:paraId="5993EEEC" w14:textId="77777777" w:rsidTr="009C5DBB">
        <w:tc>
          <w:tcPr>
            <w:tcW w:w="2704" w:type="dxa"/>
            <w:gridSpan w:val="2"/>
            <w:tcBorders>
              <w:top w:val="single" w:sz="4" w:space="0" w:color="auto"/>
              <w:left w:val="single" w:sz="4" w:space="0" w:color="auto"/>
              <w:bottom w:val="single" w:sz="4" w:space="0" w:color="auto"/>
            </w:tcBorders>
          </w:tcPr>
          <w:p w14:paraId="5B3A0C03" w14:textId="77777777" w:rsidR="00BB0CC6" w:rsidRPr="00BB0CC6" w:rsidRDefault="00BB0CC6" w:rsidP="00BB0CC6">
            <w:pPr>
              <w:tabs>
                <w:tab w:val="right" w:pos="2184"/>
              </w:tabs>
              <w:overflowPunct/>
              <w:autoSpaceDE/>
              <w:autoSpaceDN/>
              <w:adjustRightInd/>
              <w:spacing w:after="0"/>
              <w:textAlignment w:val="auto"/>
              <w:rPr>
                <w:rFonts w:ascii="Arial" w:eastAsia="MS Mincho" w:hAnsi="Arial"/>
                <w:b/>
                <w:i/>
                <w:noProof/>
                <w:lang w:eastAsia="en-US"/>
              </w:rPr>
            </w:pPr>
            <w:r w:rsidRPr="00BB0CC6">
              <w:rPr>
                <w:rFonts w:ascii="Arial" w:eastAsia="MS Mincho" w:hAnsi="Arial"/>
                <w:b/>
                <w:i/>
                <w:noProof/>
                <w:lang w:eastAsia="en-US"/>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5CEBB537" w14:textId="1A34540A" w:rsidR="00BB0CC6" w:rsidRPr="00BB0CC6" w:rsidRDefault="009C5DBB" w:rsidP="00BB0CC6">
            <w:pPr>
              <w:overflowPunct/>
              <w:autoSpaceDE/>
              <w:autoSpaceDN/>
              <w:adjustRightInd/>
              <w:spacing w:after="0"/>
              <w:ind w:left="100"/>
              <w:textAlignment w:val="auto"/>
              <w:rPr>
                <w:rFonts w:ascii="Arial" w:eastAsia="MS Mincho" w:hAnsi="Arial"/>
                <w:noProof/>
                <w:lang w:eastAsia="en-US"/>
              </w:rPr>
            </w:pPr>
            <w:r>
              <w:rPr>
                <w:rFonts w:ascii="Arial" w:eastAsia="MS Mincho" w:hAnsi="Arial"/>
                <w:noProof/>
                <w:lang w:eastAsia="en-US"/>
              </w:rPr>
              <w:t>Revision of the R2-2404730, fix the styling issue</w:t>
            </w:r>
          </w:p>
        </w:tc>
      </w:tr>
    </w:tbl>
    <w:p w14:paraId="1B41BBD0" w14:textId="77777777" w:rsidR="00BB0CC6" w:rsidRPr="00BB0CC6" w:rsidRDefault="00BB0CC6" w:rsidP="00BB0CC6">
      <w:pPr>
        <w:overflowPunct/>
        <w:autoSpaceDE/>
        <w:autoSpaceDN/>
        <w:adjustRightInd/>
        <w:spacing w:after="0"/>
        <w:textAlignment w:val="auto"/>
        <w:rPr>
          <w:rFonts w:ascii="Arial" w:eastAsia="MS Mincho" w:hAnsi="Arial"/>
          <w:noProof/>
          <w:sz w:val="8"/>
          <w:szCs w:val="8"/>
          <w:lang w:eastAsia="en-US"/>
        </w:rPr>
      </w:pPr>
    </w:p>
    <w:p w14:paraId="43CED981" w14:textId="77777777" w:rsidR="00BB0CC6" w:rsidRPr="00BB0CC6" w:rsidRDefault="00BB0CC6" w:rsidP="00BB0CC6">
      <w:pPr>
        <w:overflowPunct/>
        <w:autoSpaceDE/>
        <w:autoSpaceDN/>
        <w:adjustRightInd/>
        <w:textAlignment w:val="auto"/>
        <w:rPr>
          <w:rFonts w:eastAsia="MS Mincho"/>
          <w:noProof/>
          <w:lang w:eastAsia="en-US"/>
        </w:rPr>
        <w:sectPr w:rsidR="00BB0CC6" w:rsidRPr="00BB0CC6">
          <w:headerReference w:type="even" r:id="rId17"/>
          <w:footnotePr>
            <w:numRestart w:val="eachSect"/>
          </w:footnotePr>
          <w:pgSz w:w="11907" w:h="16840" w:code="9"/>
          <w:pgMar w:top="1418" w:right="1134" w:bottom="1134" w:left="1134" w:header="680" w:footer="567" w:gutter="0"/>
          <w:cols w:space="720"/>
        </w:sectPr>
      </w:pPr>
    </w:p>
    <w:p w14:paraId="2AD3E802" w14:textId="77777777" w:rsidR="00A43323" w:rsidRPr="00E64F74" w:rsidRDefault="00A43323" w:rsidP="00AF4045">
      <w:pPr>
        <w:pStyle w:val="Heading4"/>
      </w:pPr>
      <w:bookmarkStart w:id="1" w:name="_Toc12750896"/>
      <w:bookmarkStart w:id="2" w:name="_Toc29382260"/>
      <w:bookmarkStart w:id="3" w:name="_Toc37093377"/>
      <w:bookmarkStart w:id="4" w:name="_Toc37238653"/>
      <w:bookmarkStart w:id="5" w:name="_Toc37238767"/>
      <w:bookmarkStart w:id="6" w:name="_Toc46488663"/>
      <w:bookmarkStart w:id="7" w:name="_Toc52574084"/>
      <w:bookmarkStart w:id="8" w:name="_Toc52574170"/>
      <w:bookmarkStart w:id="9" w:name="_Toc163315105"/>
      <w:bookmarkEnd w:id="0"/>
      <w:r w:rsidRPr="00E64F74">
        <w:lastRenderedPageBreak/>
        <w:t>4.2.7.4</w:t>
      </w:r>
      <w:r w:rsidRPr="00E64F74">
        <w:tab/>
      </w:r>
      <w:r w:rsidRPr="00E64F74">
        <w:rPr>
          <w:i/>
        </w:rPr>
        <w:t>CA-</w:t>
      </w:r>
      <w:proofErr w:type="spellStart"/>
      <w:r w:rsidRPr="00E64F74">
        <w:rPr>
          <w:i/>
        </w:rPr>
        <w:t>ParametersNR</w:t>
      </w:r>
      <w:bookmarkEnd w:id="1"/>
      <w:bookmarkEnd w:id="2"/>
      <w:bookmarkEnd w:id="3"/>
      <w:bookmarkEnd w:id="4"/>
      <w:bookmarkEnd w:id="5"/>
      <w:bookmarkEnd w:id="6"/>
      <w:bookmarkEnd w:id="7"/>
      <w:bookmarkEnd w:id="8"/>
      <w:bookmarkEnd w:id="9"/>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64F74" w:rsidRPr="00E64F74" w14:paraId="6C5F6E5C" w14:textId="77777777" w:rsidTr="0026000E">
        <w:trPr>
          <w:cantSplit/>
          <w:tblHeader/>
        </w:trPr>
        <w:tc>
          <w:tcPr>
            <w:tcW w:w="6917" w:type="dxa"/>
          </w:tcPr>
          <w:p w14:paraId="1E784D73" w14:textId="77777777" w:rsidR="00A43323" w:rsidRPr="00E64F74" w:rsidRDefault="00A43323" w:rsidP="009C66B7">
            <w:pPr>
              <w:pStyle w:val="TAH"/>
            </w:pPr>
            <w:r w:rsidRPr="00E64F74">
              <w:lastRenderedPageBreak/>
              <w:t>Definitions for parameters</w:t>
            </w:r>
          </w:p>
        </w:tc>
        <w:tc>
          <w:tcPr>
            <w:tcW w:w="709" w:type="dxa"/>
          </w:tcPr>
          <w:p w14:paraId="083FFB83" w14:textId="77777777" w:rsidR="00A43323" w:rsidRPr="00E64F74" w:rsidRDefault="00A43323" w:rsidP="009C66B7">
            <w:pPr>
              <w:pStyle w:val="TAH"/>
            </w:pPr>
            <w:r w:rsidRPr="00E64F74">
              <w:t>Per</w:t>
            </w:r>
          </w:p>
        </w:tc>
        <w:tc>
          <w:tcPr>
            <w:tcW w:w="567" w:type="dxa"/>
          </w:tcPr>
          <w:p w14:paraId="19A0960D" w14:textId="77777777" w:rsidR="00A43323" w:rsidRPr="00E64F74" w:rsidRDefault="00A43323" w:rsidP="009C66B7">
            <w:pPr>
              <w:pStyle w:val="TAH"/>
            </w:pPr>
            <w:r w:rsidRPr="00E64F74">
              <w:t>M</w:t>
            </w:r>
          </w:p>
        </w:tc>
        <w:tc>
          <w:tcPr>
            <w:tcW w:w="709" w:type="dxa"/>
          </w:tcPr>
          <w:p w14:paraId="40A932CF" w14:textId="77777777" w:rsidR="00A43323" w:rsidRPr="00E64F74" w:rsidRDefault="00A43323" w:rsidP="009C66B7">
            <w:pPr>
              <w:pStyle w:val="TAH"/>
            </w:pPr>
            <w:r w:rsidRPr="00E64F74">
              <w:t>FDD</w:t>
            </w:r>
            <w:r w:rsidR="0062184B" w:rsidRPr="00E64F74">
              <w:t>-</w:t>
            </w:r>
            <w:r w:rsidRPr="00E64F74">
              <w:t>TDD</w:t>
            </w:r>
          </w:p>
          <w:p w14:paraId="360F10FB" w14:textId="77777777" w:rsidR="00A43323" w:rsidRPr="00E64F74" w:rsidRDefault="00A43323" w:rsidP="009C66B7">
            <w:pPr>
              <w:pStyle w:val="TAH"/>
            </w:pPr>
            <w:r w:rsidRPr="00E64F74">
              <w:t>DIFF</w:t>
            </w:r>
          </w:p>
        </w:tc>
        <w:tc>
          <w:tcPr>
            <w:tcW w:w="728" w:type="dxa"/>
          </w:tcPr>
          <w:p w14:paraId="7B0B4898" w14:textId="77777777" w:rsidR="00A43323" w:rsidRPr="00E64F74" w:rsidRDefault="00A43323" w:rsidP="009C66B7">
            <w:pPr>
              <w:pStyle w:val="TAH"/>
            </w:pPr>
            <w:r w:rsidRPr="00E64F74">
              <w:t>FR1</w:t>
            </w:r>
            <w:r w:rsidR="00B1646F" w:rsidRPr="00E64F74">
              <w:t>-</w:t>
            </w:r>
            <w:r w:rsidRPr="00E64F74">
              <w:t>FR2</w:t>
            </w:r>
          </w:p>
          <w:p w14:paraId="7AECE022" w14:textId="77777777" w:rsidR="00A43323" w:rsidRPr="00E64F74" w:rsidRDefault="00A43323" w:rsidP="009C66B7">
            <w:pPr>
              <w:pStyle w:val="TAH"/>
            </w:pPr>
            <w:r w:rsidRPr="00E64F74">
              <w:t>DIFF</w:t>
            </w:r>
          </w:p>
        </w:tc>
      </w:tr>
      <w:tr w:rsidR="00E64F74" w:rsidRPr="00E64F74" w:rsidDel="00172633" w14:paraId="2A3D4972" w14:textId="77777777" w:rsidTr="009C5DBB">
        <w:trPr>
          <w:cantSplit/>
          <w:tblHeader/>
        </w:trPr>
        <w:tc>
          <w:tcPr>
            <w:tcW w:w="6917" w:type="dxa"/>
          </w:tcPr>
          <w:p w14:paraId="236DF260" w14:textId="77777777" w:rsidR="00170F2E" w:rsidRPr="00E64F74" w:rsidRDefault="00170F2E" w:rsidP="009C5DBB">
            <w:pPr>
              <w:pStyle w:val="TAL"/>
              <w:rPr>
                <w:b/>
                <w:i/>
              </w:rPr>
            </w:pPr>
            <w:r w:rsidRPr="00E64F74">
              <w:rPr>
                <w:b/>
                <w:i/>
              </w:rPr>
              <w:t>ack-NACK-FeedbackForMulticast-r17</w:t>
            </w:r>
          </w:p>
          <w:p w14:paraId="4BF8049F" w14:textId="77777777" w:rsidR="00170F2E" w:rsidRPr="00E64F74" w:rsidRDefault="00170F2E" w:rsidP="009C5DBB">
            <w:pPr>
              <w:pStyle w:val="TAL"/>
            </w:pPr>
            <w:r w:rsidRPr="00E64F74">
              <w:rPr>
                <w:bCs/>
                <w:iCs/>
              </w:rPr>
              <w:t xml:space="preserve">Indicates </w:t>
            </w:r>
            <w:r w:rsidRPr="00E64F74">
              <w:t xml:space="preserve">whether the UE supports </w:t>
            </w:r>
            <w:r w:rsidRPr="00E64F74">
              <w:rPr>
                <w:rFonts w:cs="Arial"/>
                <w:szCs w:val="18"/>
                <w:lang w:eastAsia="zh-CN"/>
              </w:rPr>
              <w:t>ACK/NACK based HARQ-ACK feedback and RRC-based enabling/disabling ACK/NACK-based feedback for dynamic scheduling for multicast,</w:t>
            </w:r>
            <w:r w:rsidRPr="00E64F74">
              <w:t xml:space="preserve"> comprised of the following functional components:</w:t>
            </w:r>
          </w:p>
          <w:p w14:paraId="04D62700" w14:textId="77777777" w:rsidR="00170F2E" w:rsidRPr="00E64F74" w:rsidRDefault="00170F2E" w:rsidP="0036510F">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E64F74" w:rsidRDefault="00170F2E" w:rsidP="0036510F">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PTM retransmission for multicast;</w:t>
            </w:r>
          </w:p>
          <w:p w14:paraId="507768EA" w14:textId="77777777" w:rsidR="00170F2E" w:rsidRPr="00E64F74" w:rsidRDefault="00170F2E" w:rsidP="0036510F">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Type-1 and Type-2 HARQ-ACK CB for multicast feedback only;</w:t>
            </w:r>
          </w:p>
          <w:p w14:paraId="73981E03" w14:textId="77777777" w:rsidR="00B47060" w:rsidRPr="00E64F74" w:rsidRDefault="00170F2E" w:rsidP="0036510F">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shared PUCCH resource configurations with unicast</w:t>
            </w:r>
            <w:r w:rsidR="00B47060" w:rsidRPr="00E64F74">
              <w:rPr>
                <w:rFonts w:ascii="Arial" w:hAnsi="Arial" w:cs="Arial"/>
                <w:sz w:val="18"/>
                <w:szCs w:val="18"/>
              </w:rPr>
              <w:t>;</w:t>
            </w:r>
          </w:p>
          <w:p w14:paraId="1000C236" w14:textId="2DC445E3" w:rsidR="00170F2E" w:rsidRPr="00E64F74" w:rsidRDefault="00B47060" w:rsidP="0036510F">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Supports Type-2 HARQ-ACK codebook for multicast on PUSCH/PUCCH with max number of G-RNTIs indicated in </w:t>
            </w:r>
            <w:r w:rsidRPr="00E64F74">
              <w:rPr>
                <w:rFonts w:ascii="Arial" w:hAnsi="Arial" w:cs="Arial"/>
                <w:i/>
                <w:iCs/>
                <w:sz w:val="18"/>
                <w:szCs w:val="18"/>
              </w:rPr>
              <w:t>maxNumberG-RNTI-HARQ-ACK-Codebook-r17</w:t>
            </w:r>
            <w:r w:rsidRPr="00E64F74">
              <w:rPr>
                <w:rFonts w:ascii="Arial" w:hAnsi="Arial" w:cs="Arial"/>
                <w:sz w:val="18"/>
                <w:szCs w:val="18"/>
              </w:rPr>
              <w:t xml:space="preserve">, which is not larger than max number of G-RNTIs indicated in </w:t>
            </w:r>
            <w:r w:rsidRPr="00E64F74">
              <w:rPr>
                <w:rFonts w:ascii="Arial" w:hAnsi="Arial" w:cs="Arial"/>
                <w:i/>
                <w:iCs/>
                <w:sz w:val="18"/>
                <w:szCs w:val="18"/>
              </w:rPr>
              <w:t>maxNumberG-RNTI-r17</w:t>
            </w:r>
            <w:r w:rsidR="00170F2E" w:rsidRPr="00E64F74">
              <w:rPr>
                <w:rFonts w:ascii="Arial" w:hAnsi="Arial" w:cs="Arial"/>
                <w:sz w:val="18"/>
                <w:szCs w:val="18"/>
              </w:rPr>
              <w:t>.</w:t>
            </w:r>
          </w:p>
          <w:p w14:paraId="0403FFC4" w14:textId="77777777" w:rsidR="00B47060" w:rsidRPr="00E64F74" w:rsidRDefault="00B47060" w:rsidP="009C5DBB">
            <w:pPr>
              <w:pStyle w:val="TAL"/>
            </w:pPr>
          </w:p>
          <w:p w14:paraId="65B4F9D6" w14:textId="73439DA7" w:rsidR="00170F2E" w:rsidRPr="00E64F74" w:rsidRDefault="00170F2E" w:rsidP="009C5DBB">
            <w:pPr>
              <w:pStyle w:val="TAL"/>
              <w:rPr>
                <w:b/>
                <w:i/>
              </w:rPr>
            </w:pPr>
            <w:r w:rsidRPr="00E64F74">
              <w:t xml:space="preserve">A UE supporting this feature shall also indicate support of </w:t>
            </w:r>
            <w:r w:rsidRPr="00E64F74">
              <w:rPr>
                <w:i/>
              </w:rPr>
              <w:t>dynamicMulticastPCell-r17</w:t>
            </w:r>
            <w:r w:rsidRPr="00E64F74">
              <w:t>.</w:t>
            </w:r>
          </w:p>
        </w:tc>
        <w:tc>
          <w:tcPr>
            <w:tcW w:w="709" w:type="dxa"/>
          </w:tcPr>
          <w:p w14:paraId="6AE17B67" w14:textId="77777777" w:rsidR="00170F2E" w:rsidRPr="00E64F74" w:rsidRDefault="00170F2E" w:rsidP="009C5DBB">
            <w:pPr>
              <w:pStyle w:val="TAL"/>
              <w:jc w:val="center"/>
            </w:pPr>
            <w:r w:rsidRPr="00E64F74">
              <w:t>BC</w:t>
            </w:r>
          </w:p>
        </w:tc>
        <w:tc>
          <w:tcPr>
            <w:tcW w:w="567" w:type="dxa"/>
          </w:tcPr>
          <w:p w14:paraId="67481780" w14:textId="77777777" w:rsidR="00170F2E" w:rsidRPr="00E64F74" w:rsidRDefault="00170F2E" w:rsidP="009C5DBB">
            <w:pPr>
              <w:pStyle w:val="TAL"/>
              <w:jc w:val="center"/>
            </w:pPr>
            <w:r w:rsidRPr="00E64F74">
              <w:t>No</w:t>
            </w:r>
          </w:p>
        </w:tc>
        <w:tc>
          <w:tcPr>
            <w:tcW w:w="709" w:type="dxa"/>
          </w:tcPr>
          <w:p w14:paraId="53BA77B8" w14:textId="77777777" w:rsidR="00170F2E" w:rsidRPr="00E64F74" w:rsidRDefault="00170F2E" w:rsidP="009C5DBB">
            <w:pPr>
              <w:pStyle w:val="TAL"/>
              <w:jc w:val="center"/>
              <w:rPr>
                <w:bCs/>
                <w:iCs/>
              </w:rPr>
            </w:pPr>
            <w:r w:rsidRPr="00E64F74">
              <w:rPr>
                <w:bCs/>
                <w:iCs/>
              </w:rPr>
              <w:t>N/A</w:t>
            </w:r>
          </w:p>
        </w:tc>
        <w:tc>
          <w:tcPr>
            <w:tcW w:w="728" w:type="dxa"/>
          </w:tcPr>
          <w:p w14:paraId="338FAF1A" w14:textId="77777777" w:rsidR="00170F2E" w:rsidRPr="00E64F74" w:rsidRDefault="00170F2E" w:rsidP="009C5DBB">
            <w:pPr>
              <w:pStyle w:val="TAL"/>
              <w:jc w:val="center"/>
              <w:rPr>
                <w:bCs/>
                <w:iCs/>
              </w:rPr>
            </w:pPr>
            <w:r w:rsidRPr="00E64F74">
              <w:rPr>
                <w:bCs/>
                <w:iCs/>
              </w:rPr>
              <w:t>N/A</w:t>
            </w:r>
          </w:p>
        </w:tc>
      </w:tr>
      <w:tr w:rsidR="00E64F74" w:rsidRPr="00E64F74" w:rsidDel="00172633" w14:paraId="307D9A4C" w14:textId="77777777" w:rsidTr="009C5DBB">
        <w:trPr>
          <w:cantSplit/>
          <w:tblHeader/>
        </w:trPr>
        <w:tc>
          <w:tcPr>
            <w:tcW w:w="6917" w:type="dxa"/>
          </w:tcPr>
          <w:p w14:paraId="0C375B75" w14:textId="77777777" w:rsidR="00170F2E" w:rsidRPr="00E64F74" w:rsidRDefault="00170F2E" w:rsidP="009C5DBB">
            <w:pPr>
              <w:pStyle w:val="TAL"/>
              <w:rPr>
                <w:b/>
                <w:i/>
              </w:rPr>
            </w:pPr>
            <w:r w:rsidRPr="00E64F74">
              <w:rPr>
                <w:b/>
                <w:i/>
              </w:rPr>
              <w:t>ack-NACK-FeedbackForSPS-Multicast-r17</w:t>
            </w:r>
          </w:p>
          <w:p w14:paraId="30990E55" w14:textId="77777777" w:rsidR="00B47060" w:rsidRPr="00E64F74" w:rsidRDefault="00170F2E" w:rsidP="00B47060">
            <w:pPr>
              <w:pStyle w:val="TAL"/>
            </w:pPr>
            <w:r w:rsidRPr="00E64F74">
              <w:rPr>
                <w:bCs/>
                <w:iCs/>
              </w:rPr>
              <w:t xml:space="preserve">Indicates </w:t>
            </w:r>
            <w:r w:rsidRPr="00E64F74">
              <w:t xml:space="preserve">whether the UE supports </w:t>
            </w:r>
            <w:r w:rsidR="00B47060" w:rsidRPr="00E64F74">
              <w:t>ACK/NACK based HARQ-ACK feedback and RRC-based enabling/disabling ACK/NACK-based feedback for SPS group-common PDSCH for multicast, comprised of the following functional components:</w:t>
            </w:r>
          </w:p>
          <w:p w14:paraId="48E9D4B3" w14:textId="4430BEB9" w:rsidR="00B47060" w:rsidRPr="00E64F74" w:rsidRDefault="00B47060" w:rsidP="0036510F">
            <w:pPr>
              <w:pStyle w:val="B1"/>
              <w:spacing w:after="0"/>
              <w:ind w:left="576" w:hanging="288"/>
              <w:rPr>
                <w:rFonts w:cs="Arial"/>
                <w:szCs w:val="18"/>
                <w:lang w:eastAsia="zh-CN"/>
              </w:rPr>
            </w:pPr>
            <w:r w:rsidRPr="00E64F74">
              <w:rPr>
                <w:rFonts w:ascii="Arial" w:hAnsi="Arial" w:cs="Arial"/>
                <w:sz w:val="18"/>
                <w:szCs w:val="18"/>
              </w:rPr>
              <w:t>-</w:t>
            </w:r>
            <w:r w:rsidRPr="00E64F74">
              <w:rPr>
                <w:rFonts w:ascii="Arial" w:hAnsi="Arial" w:cs="Arial"/>
                <w:sz w:val="18"/>
                <w:szCs w:val="18"/>
              </w:rPr>
              <w:tab/>
              <w:t xml:space="preserve">Support of </w:t>
            </w:r>
            <w:r w:rsidR="00170F2E" w:rsidRPr="00E64F74">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E64F74">
              <w:t xml:space="preserve"> </w:t>
            </w:r>
            <w:r w:rsidR="00930840" w:rsidRPr="00E64F74">
              <w:rPr>
                <w:rFonts w:ascii="Arial" w:hAnsi="Arial" w:cs="Arial"/>
                <w:sz w:val="18"/>
                <w:szCs w:val="18"/>
                <w:lang w:eastAsia="zh-CN"/>
              </w:rPr>
              <w:t>and first PDSCH after SPS activation</w:t>
            </w:r>
            <w:r w:rsidRPr="00E64F74">
              <w:rPr>
                <w:rFonts w:ascii="Arial" w:hAnsi="Arial" w:cs="Arial"/>
                <w:sz w:val="18"/>
                <w:szCs w:val="18"/>
                <w:lang w:eastAsia="zh-CN"/>
              </w:rPr>
              <w:t>;</w:t>
            </w:r>
          </w:p>
          <w:p w14:paraId="4D91C3D3" w14:textId="77777777" w:rsidR="00B47060" w:rsidRPr="00E64F74" w:rsidRDefault="00B47060" w:rsidP="0036510F">
            <w:pPr>
              <w:pStyle w:val="B1"/>
              <w:spacing w:after="0"/>
              <w:ind w:left="576" w:hanging="288"/>
              <w:rPr>
                <w:rFonts w:cs="Arial"/>
                <w:szCs w:val="18"/>
                <w:lang w:eastAsia="zh-CN"/>
              </w:rPr>
            </w:pPr>
            <w:r w:rsidRPr="00E64F74">
              <w:rPr>
                <w:rFonts w:ascii="Arial" w:hAnsi="Arial" w:cs="Arial"/>
                <w:sz w:val="18"/>
                <w:szCs w:val="18"/>
                <w:lang w:eastAsia="zh-CN"/>
              </w:rPr>
              <w:t>-</w:t>
            </w:r>
            <w:r w:rsidRPr="00E64F74">
              <w:rPr>
                <w:rFonts w:ascii="Arial" w:hAnsi="Arial" w:cs="Arial"/>
                <w:sz w:val="18"/>
                <w:szCs w:val="18"/>
                <w:lang w:eastAsia="zh-CN"/>
              </w:rPr>
              <w:tab/>
              <w:t>Support of PTM retransmission for SPS multicast associated with G-CS-RNTI;</w:t>
            </w:r>
          </w:p>
          <w:p w14:paraId="6C124599" w14:textId="77777777" w:rsidR="00B47060" w:rsidRPr="00E64F74" w:rsidRDefault="00B47060" w:rsidP="0036510F">
            <w:pPr>
              <w:pStyle w:val="B1"/>
              <w:spacing w:after="0"/>
              <w:ind w:left="576" w:hanging="288"/>
              <w:rPr>
                <w:rFonts w:cs="Arial"/>
                <w:szCs w:val="18"/>
                <w:lang w:eastAsia="zh-CN"/>
              </w:rPr>
            </w:pPr>
            <w:r w:rsidRPr="00E64F74">
              <w:rPr>
                <w:rFonts w:ascii="Arial" w:hAnsi="Arial" w:cs="Arial"/>
                <w:sz w:val="18"/>
                <w:szCs w:val="18"/>
                <w:lang w:eastAsia="zh-CN"/>
              </w:rPr>
              <w:t>-</w:t>
            </w:r>
            <w:r w:rsidRPr="00E64F74">
              <w:rPr>
                <w:rFonts w:ascii="Arial" w:hAnsi="Arial" w:cs="Arial"/>
                <w:sz w:val="18"/>
                <w:szCs w:val="18"/>
                <w:lang w:eastAsia="zh-CN"/>
              </w:rPr>
              <w:tab/>
              <w:t>Support of Type-1 and Type-2 HARQ-ACK CB for SPS multicast feedback only;</w:t>
            </w:r>
          </w:p>
          <w:p w14:paraId="42BC3E18" w14:textId="61A8150C" w:rsidR="00170F2E" w:rsidRPr="00E64F74" w:rsidRDefault="00B47060" w:rsidP="0036510F">
            <w:pPr>
              <w:pStyle w:val="B1"/>
              <w:spacing w:after="0"/>
              <w:ind w:left="576" w:hanging="288"/>
              <w:rPr>
                <w:rFonts w:cs="Arial"/>
                <w:szCs w:val="18"/>
                <w:lang w:eastAsia="zh-CN"/>
              </w:rPr>
            </w:pPr>
            <w:r w:rsidRPr="00E64F74">
              <w:rPr>
                <w:rFonts w:ascii="Arial" w:hAnsi="Arial" w:cs="Arial"/>
                <w:sz w:val="18"/>
                <w:szCs w:val="18"/>
                <w:lang w:eastAsia="zh-CN"/>
              </w:rPr>
              <w:t>-</w:t>
            </w:r>
            <w:r w:rsidRPr="00E64F74">
              <w:rPr>
                <w:rFonts w:ascii="Arial" w:hAnsi="Arial" w:cs="Arial"/>
                <w:sz w:val="18"/>
                <w:szCs w:val="18"/>
                <w:lang w:eastAsia="zh-CN"/>
              </w:rPr>
              <w:tab/>
              <w:t xml:space="preserve">Support of shared </w:t>
            </w:r>
            <w:r w:rsidRPr="00E64F74">
              <w:rPr>
                <w:rFonts w:ascii="Arial" w:hAnsi="Arial" w:cs="Arial"/>
                <w:i/>
                <w:iCs/>
                <w:sz w:val="18"/>
                <w:szCs w:val="18"/>
                <w:lang w:eastAsia="zh-CN"/>
              </w:rPr>
              <w:t>SPS-PUCCH-AN-List</w:t>
            </w:r>
            <w:r w:rsidRPr="00E64F74">
              <w:rPr>
                <w:rFonts w:ascii="Arial" w:hAnsi="Arial" w:cs="Arial"/>
                <w:sz w:val="18"/>
                <w:szCs w:val="18"/>
                <w:lang w:eastAsia="zh-CN"/>
              </w:rPr>
              <w:t xml:space="preserve"> configuration from unicast SPS</w:t>
            </w:r>
            <w:r w:rsidR="00170F2E" w:rsidRPr="00E64F74">
              <w:rPr>
                <w:rFonts w:ascii="Arial" w:hAnsi="Arial" w:cs="Arial"/>
                <w:sz w:val="18"/>
                <w:szCs w:val="18"/>
                <w:lang w:eastAsia="zh-CN"/>
              </w:rPr>
              <w:t>.</w:t>
            </w:r>
          </w:p>
          <w:p w14:paraId="4AA6E719" w14:textId="77777777" w:rsidR="00170F2E" w:rsidRPr="00E64F74" w:rsidRDefault="00170F2E" w:rsidP="009C5DBB">
            <w:pPr>
              <w:pStyle w:val="TAL"/>
              <w:rPr>
                <w:bCs/>
                <w:iCs/>
              </w:rPr>
            </w:pPr>
          </w:p>
          <w:p w14:paraId="7FFC95C0" w14:textId="77777777" w:rsidR="00170F2E" w:rsidRPr="00E64F74" w:rsidRDefault="00170F2E" w:rsidP="009C5DBB">
            <w:pPr>
              <w:pStyle w:val="TAL"/>
              <w:rPr>
                <w:b/>
                <w:i/>
              </w:rPr>
            </w:pPr>
            <w:r w:rsidRPr="00E64F74">
              <w:t xml:space="preserve">A UE supporting this feature shall also indicate support of </w:t>
            </w:r>
            <w:r w:rsidRPr="00E64F74">
              <w:rPr>
                <w:i/>
              </w:rPr>
              <w:t>sps-Multicast-r17</w:t>
            </w:r>
            <w:r w:rsidRPr="00E64F74">
              <w:t>.</w:t>
            </w:r>
          </w:p>
        </w:tc>
        <w:tc>
          <w:tcPr>
            <w:tcW w:w="709" w:type="dxa"/>
          </w:tcPr>
          <w:p w14:paraId="1809E7A1" w14:textId="77777777" w:rsidR="00170F2E" w:rsidRPr="00E64F74" w:rsidRDefault="00170F2E" w:rsidP="009C5DBB">
            <w:pPr>
              <w:pStyle w:val="TAL"/>
              <w:jc w:val="center"/>
            </w:pPr>
            <w:r w:rsidRPr="00E64F74">
              <w:t>BC</w:t>
            </w:r>
          </w:p>
        </w:tc>
        <w:tc>
          <w:tcPr>
            <w:tcW w:w="567" w:type="dxa"/>
          </w:tcPr>
          <w:p w14:paraId="4F07CF26" w14:textId="77777777" w:rsidR="00170F2E" w:rsidRPr="00E64F74" w:rsidRDefault="00170F2E" w:rsidP="009C5DBB">
            <w:pPr>
              <w:pStyle w:val="TAL"/>
              <w:jc w:val="center"/>
            </w:pPr>
            <w:r w:rsidRPr="00E64F74">
              <w:t>No</w:t>
            </w:r>
          </w:p>
        </w:tc>
        <w:tc>
          <w:tcPr>
            <w:tcW w:w="709" w:type="dxa"/>
          </w:tcPr>
          <w:p w14:paraId="79A2BF77" w14:textId="77777777" w:rsidR="00170F2E" w:rsidRPr="00E64F74" w:rsidRDefault="00170F2E" w:rsidP="009C5DBB">
            <w:pPr>
              <w:pStyle w:val="TAL"/>
              <w:jc w:val="center"/>
              <w:rPr>
                <w:bCs/>
                <w:iCs/>
              </w:rPr>
            </w:pPr>
            <w:r w:rsidRPr="00E64F74">
              <w:rPr>
                <w:bCs/>
                <w:iCs/>
              </w:rPr>
              <w:t>N/A</w:t>
            </w:r>
          </w:p>
        </w:tc>
        <w:tc>
          <w:tcPr>
            <w:tcW w:w="728" w:type="dxa"/>
          </w:tcPr>
          <w:p w14:paraId="73983030" w14:textId="77777777" w:rsidR="00170F2E" w:rsidRPr="00E64F74" w:rsidRDefault="00170F2E" w:rsidP="009C5DBB">
            <w:pPr>
              <w:pStyle w:val="TAL"/>
              <w:jc w:val="center"/>
              <w:rPr>
                <w:bCs/>
                <w:iCs/>
              </w:rPr>
            </w:pPr>
            <w:r w:rsidRPr="00E64F74">
              <w:rPr>
                <w:bCs/>
                <w:iCs/>
              </w:rPr>
              <w:t>N/A</w:t>
            </w:r>
          </w:p>
        </w:tc>
      </w:tr>
      <w:tr w:rsidR="00E64F74" w:rsidRPr="00E64F74" w:rsidDel="00172633" w14:paraId="55927413" w14:textId="77777777" w:rsidTr="00963B9B">
        <w:trPr>
          <w:cantSplit/>
          <w:tblHeader/>
        </w:trPr>
        <w:tc>
          <w:tcPr>
            <w:tcW w:w="6917" w:type="dxa"/>
          </w:tcPr>
          <w:p w14:paraId="2419C2EC" w14:textId="3541A019" w:rsidR="008C7055" w:rsidRPr="00E64F74" w:rsidRDefault="008C7055" w:rsidP="00963B9B">
            <w:pPr>
              <w:pStyle w:val="TAL"/>
              <w:rPr>
                <w:b/>
                <w:i/>
              </w:rPr>
            </w:pPr>
            <w:r w:rsidRPr="00E64F74">
              <w:rPr>
                <w:b/>
                <w:i/>
              </w:rPr>
              <w:t>beamManagementType-r16</w:t>
            </w:r>
            <w:r w:rsidR="004577C3" w:rsidRPr="00E64F74">
              <w:rPr>
                <w:b/>
                <w:bCs/>
                <w:i/>
                <w:iCs/>
                <w:szCs w:val="18"/>
                <w:lang w:eastAsia="zh-CN"/>
              </w:rPr>
              <w:t>, beamManagementType-CBM-r17</w:t>
            </w:r>
          </w:p>
          <w:p w14:paraId="0B57A92F" w14:textId="2412709C" w:rsidR="008C7055" w:rsidRPr="00E64F74" w:rsidRDefault="008C7055" w:rsidP="00963B9B">
            <w:pPr>
              <w:pStyle w:val="TAL"/>
              <w:rPr>
                <w:bCs/>
                <w:iCs/>
              </w:rPr>
            </w:pPr>
            <w:r w:rsidRPr="00E64F74">
              <w:rPr>
                <w:bCs/>
                <w:iCs/>
              </w:rPr>
              <w:t>Indicates the supported beam management type for inter-band CA within FR2. Beam management type can be independent beam management (IBM) or common beam management (CBM).</w:t>
            </w:r>
            <w:r w:rsidR="004577C3" w:rsidRPr="00E64F74">
              <w:rPr>
                <w:szCs w:val="18"/>
                <w:lang w:eastAsia="zh-CN"/>
              </w:rPr>
              <w:t xml:space="preserve"> The UE can support independent beam management (IBM) only or common beam management (CBM) only or both.</w:t>
            </w:r>
          </w:p>
          <w:p w14:paraId="3D02348F" w14:textId="77777777" w:rsidR="008C7055" w:rsidRPr="00E64F74" w:rsidRDefault="008C7055" w:rsidP="00963B9B">
            <w:pPr>
              <w:pStyle w:val="TAL"/>
            </w:pPr>
          </w:p>
          <w:p w14:paraId="18A72C8A" w14:textId="76491C9D" w:rsidR="004577C3" w:rsidRPr="00E64F74" w:rsidRDefault="004577C3" w:rsidP="003D422D">
            <w:pPr>
              <w:pStyle w:val="TAN"/>
              <w:rPr>
                <w:b/>
                <w:i/>
              </w:rPr>
            </w:pPr>
            <w:r w:rsidRPr="00E64F74">
              <w:rPr>
                <w:lang w:eastAsia="zh-CN"/>
              </w:rPr>
              <w:t>NOTE:</w:t>
            </w:r>
            <w:r w:rsidRPr="00E64F74">
              <w:tab/>
            </w:r>
            <w:r w:rsidRPr="00E64F74">
              <w:rPr>
                <w:i/>
                <w:lang w:eastAsia="zh-CN"/>
              </w:rPr>
              <w:t>beamManagementType-CBM-r17</w:t>
            </w:r>
            <w:r w:rsidRPr="00E64F74">
              <w:rPr>
                <w:lang w:eastAsia="zh-CN"/>
              </w:rPr>
              <w:t xml:space="preserve"> is only </w:t>
            </w:r>
            <w:r w:rsidR="00170F2E" w:rsidRPr="00E64F74">
              <w:rPr>
                <w:lang w:eastAsia="zh-CN"/>
              </w:rPr>
              <w:t xml:space="preserve">applicable </w:t>
            </w:r>
            <w:r w:rsidRPr="00E64F74">
              <w:rPr>
                <w:lang w:eastAsia="zh-CN"/>
              </w:rPr>
              <w:t xml:space="preserve">to the </w:t>
            </w:r>
            <w:r w:rsidR="00170F2E" w:rsidRPr="00E64F74">
              <w:rPr>
                <w:lang w:eastAsia="zh-CN"/>
              </w:rPr>
              <w:t>b</w:t>
            </w:r>
            <w:r w:rsidRPr="00E64F74">
              <w:rPr>
                <w:lang w:eastAsia="zh-CN"/>
              </w:rPr>
              <w:t xml:space="preserve">and </w:t>
            </w:r>
            <w:r w:rsidR="00170F2E" w:rsidRPr="00E64F74">
              <w:rPr>
                <w:lang w:eastAsia="zh-CN"/>
              </w:rPr>
              <w:t>c</w:t>
            </w:r>
            <w:r w:rsidRPr="00E64F74">
              <w:rPr>
                <w:lang w:eastAsia="zh-CN"/>
              </w:rPr>
              <w:t>ombinations with 2 bands.</w:t>
            </w:r>
          </w:p>
        </w:tc>
        <w:tc>
          <w:tcPr>
            <w:tcW w:w="709" w:type="dxa"/>
          </w:tcPr>
          <w:p w14:paraId="606474C2" w14:textId="77777777" w:rsidR="008C7055" w:rsidRPr="00E64F74" w:rsidRDefault="008C7055" w:rsidP="00963B9B">
            <w:pPr>
              <w:pStyle w:val="TAL"/>
              <w:jc w:val="center"/>
            </w:pPr>
            <w:r w:rsidRPr="00E64F74">
              <w:t>BC</w:t>
            </w:r>
          </w:p>
        </w:tc>
        <w:tc>
          <w:tcPr>
            <w:tcW w:w="567" w:type="dxa"/>
          </w:tcPr>
          <w:p w14:paraId="08E03363" w14:textId="77777777" w:rsidR="008C7055" w:rsidRPr="00E64F74" w:rsidRDefault="008C7055" w:rsidP="00963B9B">
            <w:pPr>
              <w:pStyle w:val="TAL"/>
              <w:jc w:val="center"/>
            </w:pPr>
            <w:r w:rsidRPr="00E64F74">
              <w:t>Yes</w:t>
            </w:r>
          </w:p>
        </w:tc>
        <w:tc>
          <w:tcPr>
            <w:tcW w:w="709" w:type="dxa"/>
          </w:tcPr>
          <w:p w14:paraId="1C200893" w14:textId="77777777" w:rsidR="008C7055" w:rsidRPr="00E64F74" w:rsidRDefault="008C7055" w:rsidP="00963B9B">
            <w:pPr>
              <w:pStyle w:val="TAL"/>
              <w:jc w:val="center"/>
            </w:pPr>
            <w:r w:rsidRPr="00E64F74">
              <w:rPr>
                <w:bCs/>
                <w:iCs/>
              </w:rPr>
              <w:t>TDD only</w:t>
            </w:r>
          </w:p>
        </w:tc>
        <w:tc>
          <w:tcPr>
            <w:tcW w:w="728" w:type="dxa"/>
          </w:tcPr>
          <w:p w14:paraId="13F5BE4E" w14:textId="77777777" w:rsidR="008C7055" w:rsidRPr="00E64F74" w:rsidRDefault="008C7055" w:rsidP="00963B9B">
            <w:pPr>
              <w:pStyle w:val="TAL"/>
              <w:jc w:val="center"/>
            </w:pPr>
            <w:r w:rsidRPr="00E64F74">
              <w:rPr>
                <w:bCs/>
                <w:iCs/>
              </w:rPr>
              <w:t>FR2 only</w:t>
            </w:r>
          </w:p>
        </w:tc>
      </w:tr>
      <w:tr w:rsidR="00E64F74" w:rsidRPr="00E64F74" w:rsidDel="00172633" w14:paraId="5C3A505A" w14:textId="77777777" w:rsidTr="0026000E">
        <w:trPr>
          <w:cantSplit/>
          <w:tblHeader/>
        </w:trPr>
        <w:tc>
          <w:tcPr>
            <w:tcW w:w="6917" w:type="dxa"/>
          </w:tcPr>
          <w:p w14:paraId="6E7BF084" w14:textId="77777777" w:rsidR="00172633" w:rsidRPr="00E64F74" w:rsidRDefault="00172633" w:rsidP="00172633">
            <w:pPr>
              <w:pStyle w:val="TAL"/>
              <w:rPr>
                <w:b/>
                <w:i/>
              </w:rPr>
            </w:pPr>
            <w:r w:rsidRPr="00E64F74">
              <w:rPr>
                <w:b/>
                <w:i/>
              </w:rPr>
              <w:t>blindDetectFactor-r16</w:t>
            </w:r>
          </w:p>
          <w:p w14:paraId="23C6DC36" w14:textId="77777777" w:rsidR="00172633" w:rsidRPr="00E64F74" w:rsidRDefault="00172633" w:rsidP="00172633">
            <w:pPr>
              <w:pStyle w:val="TAL"/>
              <w:rPr>
                <w:bCs/>
                <w:iCs/>
              </w:rPr>
            </w:pPr>
            <w:r w:rsidRPr="00E64F74">
              <w:rPr>
                <w:bCs/>
                <w:iCs/>
              </w:rPr>
              <w:t>Defines the value of factor R for blind detection as specified in Clause 10.1 [11].</w:t>
            </w:r>
          </w:p>
          <w:p w14:paraId="1EFAB898" w14:textId="77777777" w:rsidR="00172633" w:rsidRPr="00E64F74" w:rsidDel="00172633" w:rsidRDefault="00172633" w:rsidP="00172633">
            <w:pPr>
              <w:pStyle w:val="TAL"/>
              <w:rPr>
                <w:b/>
                <w:i/>
              </w:rPr>
            </w:pPr>
            <w:r w:rsidRPr="00E64F74">
              <w:rPr>
                <w:rFonts w:cs="Arial"/>
                <w:szCs w:val="18"/>
              </w:rPr>
              <w:t>The UE that indicates support of this feature shall support</w:t>
            </w:r>
            <w:r w:rsidRPr="00E64F74">
              <w:t xml:space="preserve"> </w:t>
            </w:r>
            <w:r w:rsidRPr="00E64F74">
              <w:rPr>
                <w:i/>
                <w:iCs/>
              </w:rPr>
              <w:t>multiDCI-MultiTRP-r16.</w:t>
            </w:r>
          </w:p>
        </w:tc>
        <w:tc>
          <w:tcPr>
            <w:tcW w:w="709" w:type="dxa"/>
          </w:tcPr>
          <w:p w14:paraId="138862CF" w14:textId="77777777" w:rsidR="00172633" w:rsidRPr="00E64F74" w:rsidDel="00172633" w:rsidRDefault="00172633" w:rsidP="00172633">
            <w:pPr>
              <w:pStyle w:val="TAL"/>
              <w:jc w:val="center"/>
            </w:pPr>
            <w:r w:rsidRPr="00E64F74">
              <w:t>BC</w:t>
            </w:r>
          </w:p>
        </w:tc>
        <w:tc>
          <w:tcPr>
            <w:tcW w:w="567" w:type="dxa"/>
          </w:tcPr>
          <w:p w14:paraId="72434C87" w14:textId="77777777" w:rsidR="00172633" w:rsidRPr="00E64F74" w:rsidDel="00172633" w:rsidRDefault="00172633" w:rsidP="00172633">
            <w:pPr>
              <w:pStyle w:val="TAL"/>
              <w:jc w:val="center"/>
            </w:pPr>
            <w:r w:rsidRPr="00E64F74">
              <w:t>No</w:t>
            </w:r>
          </w:p>
        </w:tc>
        <w:tc>
          <w:tcPr>
            <w:tcW w:w="709" w:type="dxa"/>
          </w:tcPr>
          <w:p w14:paraId="1ADBD320" w14:textId="77777777" w:rsidR="00172633" w:rsidRPr="00E64F74" w:rsidDel="00172633" w:rsidRDefault="00172633" w:rsidP="00172633">
            <w:pPr>
              <w:pStyle w:val="TAL"/>
              <w:jc w:val="center"/>
              <w:rPr>
                <w:bCs/>
                <w:iCs/>
              </w:rPr>
            </w:pPr>
            <w:r w:rsidRPr="00E64F74">
              <w:t>N/A</w:t>
            </w:r>
          </w:p>
        </w:tc>
        <w:tc>
          <w:tcPr>
            <w:tcW w:w="728" w:type="dxa"/>
          </w:tcPr>
          <w:p w14:paraId="7E3F44AB" w14:textId="77777777" w:rsidR="00172633" w:rsidRPr="00E64F74" w:rsidDel="00172633" w:rsidRDefault="00172633" w:rsidP="00172633">
            <w:pPr>
              <w:pStyle w:val="TAL"/>
              <w:jc w:val="center"/>
              <w:rPr>
                <w:bCs/>
                <w:iCs/>
              </w:rPr>
            </w:pPr>
            <w:r w:rsidRPr="00E64F74">
              <w:t>N/A</w:t>
            </w:r>
          </w:p>
        </w:tc>
      </w:tr>
      <w:tr w:rsidR="00E64F74" w:rsidRPr="00E64F74" w:rsidDel="00172633" w14:paraId="4B2398B1" w14:textId="77777777" w:rsidTr="0026000E">
        <w:trPr>
          <w:cantSplit/>
          <w:tblHeader/>
        </w:trPr>
        <w:tc>
          <w:tcPr>
            <w:tcW w:w="6917" w:type="dxa"/>
          </w:tcPr>
          <w:p w14:paraId="44296CD4" w14:textId="77777777" w:rsidR="00172633" w:rsidRPr="00E64F74" w:rsidRDefault="00172633" w:rsidP="00172633">
            <w:pPr>
              <w:pStyle w:val="TAL"/>
              <w:rPr>
                <w:b/>
                <w:bCs/>
                <w:i/>
                <w:iCs/>
              </w:rPr>
            </w:pPr>
            <w:r w:rsidRPr="00E64F74">
              <w:rPr>
                <w:b/>
                <w:bCs/>
                <w:i/>
                <w:iCs/>
              </w:rPr>
              <w:t>codebookComboParametersAdditionPerBC-r16</w:t>
            </w:r>
          </w:p>
          <w:p w14:paraId="0440DC95" w14:textId="77777777" w:rsidR="00172633" w:rsidRPr="00E64F74" w:rsidRDefault="00172633" w:rsidP="00172633">
            <w:pPr>
              <w:pStyle w:val="TAL"/>
            </w:pPr>
            <w:r w:rsidRPr="00E64F74">
              <w:t xml:space="preserve">Indicates the list of supported CSI-RS resources across all bands in a band combination by referring to </w:t>
            </w:r>
            <w:proofErr w:type="spellStart"/>
            <w:r w:rsidRPr="00E64F74">
              <w:rPr>
                <w:i/>
              </w:rPr>
              <w:t>codebookVariantsList</w:t>
            </w:r>
            <w:proofErr w:type="spellEnd"/>
            <w:r w:rsidRPr="00E64F74">
              <w:rPr>
                <w:iCs/>
              </w:rPr>
              <w:t xml:space="preserve"> for the mixed codebook types</w:t>
            </w:r>
            <w:r w:rsidRPr="00E64F74">
              <w:t xml:space="preserve">. For mixed codebook types, UE reports support active CSI-RS resources and ports for up to 4 mixed codebook combinations in any slot. The following parameters are included in </w:t>
            </w:r>
            <w:proofErr w:type="spellStart"/>
            <w:r w:rsidRPr="00E64F74">
              <w:rPr>
                <w:i/>
              </w:rPr>
              <w:t>codebookVariantsList</w:t>
            </w:r>
            <w:proofErr w:type="spellEnd"/>
            <w:r w:rsidRPr="00E64F74">
              <w:t xml:space="preserve"> for each code book type:</w:t>
            </w:r>
          </w:p>
          <w:p w14:paraId="475AF241" w14:textId="77777777" w:rsidR="00172633" w:rsidRPr="00E64F74" w:rsidRDefault="00172633" w:rsidP="001726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across all bands within a band combination;</w:t>
            </w:r>
          </w:p>
          <w:p w14:paraId="070C9550" w14:textId="77777777" w:rsidR="00172633" w:rsidRPr="00E64F74" w:rsidRDefault="00172633" w:rsidP="001726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within a band combination, simultaneously;</w:t>
            </w:r>
          </w:p>
          <w:p w14:paraId="08C8CE8B" w14:textId="77777777" w:rsidR="00172633" w:rsidRPr="00E64F74" w:rsidRDefault="00172633" w:rsidP="001726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within a band combination, simultaneously.</w:t>
            </w:r>
          </w:p>
          <w:p w14:paraId="1AA871FB" w14:textId="77777777" w:rsidR="00172633" w:rsidRPr="00E64F74" w:rsidRDefault="00172633" w:rsidP="00172633">
            <w:pPr>
              <w:pStyle w:val="TAL"/>
              <w:rPr>
                <w:b/>
                <w:i/>
              </w:rPr>
            </w:pPr>
            <w:r w:rsidRPr="00E64F74">
              <w:t xml:space="preserve">For each band in a band combination, supported values for these three parameters are determined in conjunction with </w:t>
            </w:r>
            <w:r w:rsidRPr="00E64F74">
              <w:rPr>
                <w:i/>
                <w:iCs/>
              </w:rPr>
              <w:t xml:space="preserve">codebookComboParametersAddition-r16 </w:t>
            </w:r>
            <w:r w:rsidRPr="00E64F74">
              <w:t xml:space="preserve">reported in </w:t>
            </w:r>
            <w:r w:rsidRPr="00E64F74">
              <w:rPr>
                <w:i/>
              </w:rPr>
              <w:t>MIMO-</w:t>
            </w:r>
            <w:proofErr w:type="spellStart"/>
            <w:r w:rsidRPr="00E64F74">
              <w:rPr>
                <w:i/>
              </w:rPr>
              <w:t>ParametersPerBand</w:t>
            </w:r>
            <w:proofErr w:type="spellEnd"/>
            <w:r w:rsidRPr="00E64F74">
              <w:t>.</w:t>
            </w:r>
          </w:p>
        </w:tc>
        <w:tc>
          <w:tcPr>
            <w:tcW w:w="709" w:type="dxa"/>
          </w:tcPr>
          <w:p w14:paraId="4B296899" w14:textId="77777777" w:rsidR="00172633" w:rsidRPr="00E64F74" w:rsidRDefault="00172633" w:rsidP="00172633">
            <w:pPr>
              <w:pStyle w:val="TAL"/>
              <w:jc w:val="center"/>
            </w:pPr>
            <w:r w:rsidRPr="00E64F74">
              <w:t>BC</w:t>
            </w:r>
          </w:p>
        </w:tc>
        <w:tc>
          <w:tcPr>
            <w:tcW w:w="567" w:type="dxa"/>
          </w:tcPr>
          <w:p w14:paraId="0E9E9B30" w14:textId="77777777" w:rsidR="00172633" w:rsidRPr="00E64F74" w:rsidRDefault="00172633" w:rsidP="00172633">
            <w:pPr>
              <w:pStyle w:val="TAL"/>
              <w:jc w:val="center"/>
            </w:pPr>
            <w:r w:rsidRPr="00E64F74">
              <w:t>No</w:t>
            </w:r>
          </w:p>
        </w:tc>
        <w:tc>
          <w:tcPr>
            <w:tcW w:w="709" w:type="dxa"/>
          </w:tcPr>
          <w:p w14:paraId="75B43F99" w14:textId="77777777" w:rsidR="00172633" w:rsidRPr="00E64F74" w:rsidRDefault="00172633" w:rsidP="00172633">
            <w:pPr>
              <w:pStyle w:val="TAL"/>
              <w:jc w:val="center"/>
            </w:pPr>
            <w:r w:rsidRPr="00E64F74">
              <w:rPr>
                <w:bCs/>
                <w:iCs/>
              </w:rPr>
              <w:t>N/A</w:t>
            </w:r>
          </w:p>
        </w:tc>
        <w:tc>
          <w:tcPr>
            <w:tcW w:w="728" w:type="dxa"/>
          </w:tcPr>
          <w:p w14:paraId="1EF8D582" w14:textId="77777777" w:rsidR="00172633" w:rsidRPr="00E64F74" w:rsidRDefault="00172633" w:rsidP="00172633">
            <w:pPr>
              <w:pStyle w:val="TAL"/>
              <w:jc w:val="center"/>
            </w:pPr>
            <w:r w:rsidRPr="00E64F74">
              <w:rPr>
                <w:bCs/>
                <w:iCs/>
              </w:rPr>
              <w:t>N/A</w:t>
            </w:r>
          </w:p>
        </w:tc>
      </w:tr>
      <w:tr w:rsidR="00E64F74" w:rsidRPr="00E64F74" w:rsidDel="00172633" w14:paraId="7666E3ED" w14:textId="77777777" w:rsidTr="0026000E">
        <w:trPr>
          <w:cantSplit/>
          <w:tblHeader/>
        </w:trPr>
        <w:tc>
          <w:tcPr>
            <w:tcW w:w="6917" w:type="dxa"/>
          </w:tcPr>
          <w:p w14:paraId="2FA5AE8B" w14:textId="77777777" w:rsidR="00172633" w:rsidRPr="00E64F74" w:rsidRDefault="00172633" w:rsidP="00172633">
            <w:pPr>
              <w:pStyle w:val="TAL"/>
              <w:rPr>
                <w:b/>
                <w:bCs/>
                <w:i/>
                <w:iCs/>
              </w:rPr>
            </w:pPr>
            <w:r w:rsidRPr="00E64F74">
              <w:rPr>
                <w:b/>
                <w:bCs/>
                <w:i/>
                <w:iCs/>
              </w:rPr>
              <w:lastRenderedPageBreak/>
              <w:t>codebookParametersAdditionPerBC-r16</w:t>
            </w:r>
          </w:p>
          <w:p w14:paraId="0225E816" w14:textId="77777777" w:rsidR="00172633" w:rsidRPr="00E64F74" w:rsidRDefault="00172633" w:rsidP="00172633">
            <w:pPr>
              <w:pStyle w:val="TAL"/>
            </w:pPr>
            <w:r w:rsidRPr="00E64F74">
              <w:t xml:space="preserve">Indicates the list of supported CSI-RS resources across all bands in a band combination by referring to </w:t>
            </w:r>
            <w:proofErr w:type="spellStart"/>
            <w:r w:rsidRPr="00E64F74">
              <w:rPr>
                <w:i/>
              </w:rPr>
              <w:t>codebookVariantsList</w:t>
            </w:r>
            <w:proofErr w:type="spellEnd"/>
            <w:r w:rsidRPr="00E64F74">
              <w:rPr>
                <w:iCs/>
              </w:rPr>
              <w:t xml:space="preserve"> for the additional codebook types</w:t>
            </w:r>
            <w:r w:rsidRPr="00E64F74">
              <w:t xml:space="preserve">. The following parameters are included in </w:t>
            </w:r>
            <w:proofErr w:type="spellStart"/>
            <w:r w:rsidRPr="00E64F74">
              <w:rPr>
                <w:i/>
              </w:rPr>
              <w:t>codebookVariantsList</w:t>
            </w:r>
            <w:proofErr w:type="spellEnd"/>
            <w:r w:rsidRPr="00E64F74">
              <w:t xml:space="preserve"> for each code book type:</w:t>
            </w:r>
          </w:p>
          <w:p w14:paraId="03454274" w14:textId="77777777" w:rsidR="00172633" w:rsidRPr="00E64F74" w:rsidRDefault="00172633" w:rsidP="001726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across all bands within a band combination;</w:t>
            </w:r>
          </w:p>
          <w:p w14:paraId="131300F0" w14:textId="77777777" w:rsidR="00172633" w:rsidRPr="00E64F74" w:rsidRDefault="00172633" w:rsidP="001726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within a band combination, simultaneously;</w:t>
            </w:r>
          </w:p>
          <w:p w14:paraId="5B17A26A" w14:textId="77777777" w:rsidR="00172633" w:rsidRPr="00E64F74" w:rsidRDefault="00172633" w:rsidP="001726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within a band combination, simultaneously.</w:t>
            </w:r>
          </w:p>
          <w:p w14:paraId="34BEADAB" w14:textId="77777777" w:rsidR="00172633" w:rsidRPr="00E64F74" w:rsidRDefault="00172633" w:rsidP="00172633">
            <w:pPr>
              <w:pStyle w:val="TAL"/>
              <w:rPr>
                <w:b/>
                <w:i/>
              </w:rPr>
            </w:pPr>
            <w:r w:rsidRPr="00E64F74">
              <w:t xml:space="preserve">For each band in a band combination, supported values for these three parameters are determined in conjunction with </w:t>
            </w:r>
            <w:r w:rsidRPr="00E64F74">
              <w:rPr>
                <w:i/>
                <w:iCs/>
              </w:rPr>
              <w:t xml:space="preserve">codebookParametersAddition-r16 </w:t>
            </w:r>
            <w:r w:rsidRPr="00E64F74">
              <w:t xml:space="preserve">reported in </w:t>
            </w:r>
            <w:r w:rsidRPr="00E64F74">
              <w:rPr>
                <w:i/>
              </w:rPr>
              <w:t>MIMO-</w:t>
            </w:r>
            <w:proofErr w:type="spellStart"/>
            <w:r w:rsidRPr="00E64F74">
              <w:rPr>
                <w:i/>
              </w:rPr>
              <w:t>ParametersPerBand</w:t>
            </w:r>
            <w:proofErr w:type="spellEnd"/>
            <w:r w:rsidRPr="00E64F74">
              <w:t>.</w:t>
            </w:r>
          </w:p>
        </w:tc>
        <w:tc>
          <w:tcPr>
            <w:tcW w:w="709" w:type="dxa"/>
          </w:tcPr>
          <w:p w14:paraId="121955BC" w14:textId="77777777" w:rsidR="00172633" w:rsidRPr="00E64F74" w:rsidRDefault="00172633" w:rsidP="00172633">
            <w:pPr>
              <w:pStyle w:val="TAL"/>
              <w:jc w:val="center"/>
            </w:pPr>
            <w:r w:rsidRPr="00E64F74">
              <w:t>BC</w:t>
            </w:r>
          </w:p>
        </w:tc>
        <w:tc>
          <w:tcPr>
            <w:tcW w:w="567" w:type="dxa"/>
          </w:tcPr>
          <w:p w14:paraId="70FAD440" w14:textId="77777777" w:rsidR="00172633" w:rsidRPr="00E64F74" w:rsidRDefault="00172633" w:rsidP="00172633">
            <w:pPr>
              <w:pStyle w:val="TAL"/>
              <w:jc w:val="center"/>
            </w:pPr>
            <w:r w:rsidRPr="00E64F74">
              <w:t>No</w:t>
            </w:r>
          </w:p>
        </w:tc>
        <w:tc>
          <w:tcPr>
            <w:tcW w:w="709" w:type="dxa"/>
          </w:tcPr>
          <w:p w14:paraId="61AD9BFA" w14:textId="77777777" w:rsidR="00172633" w:rsidRPr="00E64F74" w:rsidRDefault="00172633" w:rsidP="00172633">
            <w:pPr>
              <w:pStyle w:val="TAL"/>
              <w:jc w:val="center"/>
            </w:pPr>
            <w:r w:rsidRPr="00E64F74">
              <w:rPr>
                <w:bCs/>
                <w:iCs/>
              </w:rPr>
              <w:t>N/A</w:t>
            </w:r>
          </w:p>
        </w:tc>
        <w:tc>
          <w:tcPr>
            <w:tcW w:w="728" w:type="dxa"/>
          </w:tcPr>
          <w:p w14:paraId="5C45A20E" w14:textId="77777777" w:rsidR="00172633" w:rsidRPr="00E64F74" w:rsidRDefault="00172633" w:rsidP="00172633">
            <w:pPr>
              <w:pStyle w:val="TAL"/>
              <w:jc w:val="center"/>
            </w:pPr>
            <w:r w:rsidRPr="00E64F74">
              <w:rPr>
                <w:bCs/>
                <w:iCs/>
              </w:rPr>
              <w:t>N/A</w:t>
            </w:r>
          </w:p>
        </w:tc>
      </w:tr>
      <w:tr w:rsidR="00E64F74" w:rsidRPr="00E64F74" w:rsidDel="00172633" w14:paraId="6C8BC862" w14:textId="77777777" w:rsidTr="0026000E">
        <w:trPr>
          <w:cantSplit/>
          <w:tblHeader/>
        </w:trPr>
        <w:tc>
          <w:tcPr>
            <w:tcW w:w="6917" w:type="dxa"/>
          </w:tcPr>
          <w:p w14:paraId="0A05D814" w14:textId="3F5AFCF4" w:rsidR="00CE6547" w:rsidRPr="00E64F74" w:rsidRDefault="00CE6547" w:rsidP="00CE6547">
            <w:pPr>
              <w:pStyle w:val="TAL"/>
              <w:rPr>
                <w:rFonts w:cs="Arial"/>
                <w:b/>
                <w:bCs/>
                <w:i/>
                <w:iCs/>
                <w:szCs w:val="18"/>
              </w:rPr>
            </w:pPr>
            <w:r w:rsidRPr="00E64F74">
              <w:rPr>
                <w:rFonts w:cs="Arial"/>
                <w:b/>
                <w:bCs/>
                <w:i/>
                <w:iCs/>
                <w:szCs w:val="18"/>
              </w:rPr>
              <w:t>codebookParametersfetype2perBC-r17</w:t>
            </w:r>
          </w:p>
          <w:p w14:paraId="1D3F1B9C" w14:textId="77777777" w:rsidR="00CE6547" w:rsidRPr="00E64F74" w:rsidRDefault="00CE6547" w:rsidP="00CE6547">
            <w:pPr>
              <w:pStyle w:val="TAL"/>
            </w:pPr>
            <w:r w:rsidRPr="00E64F74">
              <w:t xml:space="preserve">Indicates the list of supported CSI-RS resources across all bands in a band combination by referring to </w:t>
            </w:r>
            <w:proofErr w:type="spellStart"/>
            <w:r w:rsidRPr="00E64F74">
              <w:rPr>
                <w:i/>
              </w:rPr>
              <w:t>codebookVariantsList</w:t>
            </w:r>
            <w:proofErr w:type="spellEnd"/>
            <w:r w:rsidRPr="00E64F74">
              <w:rPr>
                <w:iCs/>
              </w:rPr>
              <w:t xml:space="preserve"> for the additional codebook types</w:t>
            </w:r>
            <w:r w:rsidRPr="00E64F74">
              <w:t xml:space="preserve">. The following parameters are included in </w:t>
            </w:r>
            <w:proofErr w:type="spellStart"/>
            <w:r w:rsidRPr="00E64F74">
              <w:rPr>
                <w:i/>
              </w:rPr>
              <w:t>codebookVariantsList</w:t>
            </w:r>
            <w:proofErr w:type="spellEnd"/>
            <w:r w:rsidRPr="00E64F74">
              <w:t xml:space="preserve"> for each code book type:</w:t>
            </w:r>
          </w:p>
          <w:p w14:paraId="1912E6D2" w14:textId="77777777" w:rsidR="00CE6547" w:rsidRPr="00E64F74" w:rsidRDefault="00CE6547" w:rsidP="00CE654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across all bands within a band combination;</w:t>
            </w:r>
          </w:p>
          <w:p w14:paraId="052DD425" w14:textId="77777777" w:rsidR="00CE6547" w:rsidRPr="00E64F74" w:rsidRDefault="00CE6547" w:rsidP="00CE654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within a band combination, simultaneously;</w:t>
            </w:r>
          </w:p>
          <w:p w14:paraId="4A30385A" w14:textId="77777777" w:rsidR="00CE6547" w:rsidRPr="00E64F74" w:rsidRDefault="00CE6547" w:rsidP="00CE654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within a band combination, simultaneously.</w:t>
            </w:r>
          </w:p>
          <w:p w14:paraId="7EAD43CC" w14:textId="263E96A6" w:rsidR="00CE6547" w:rsidRPr="00E64F74" w:rsidRDefault="00CE6547" w:rsidP="00CE6547">
            <w:pPr>
              <w:pStyle w:val="TAL"/>
            </w:pPr>
            <w:r w:rsidRPr="00E64F74">
              <w:t xml:space="preserve">For each band in a band combination, supported values for these three parameters are determined in conjunction with </w:t>
            </w:r>
            <w:r w:rsidRPr="00E64F74">
              <w:rPr>
                <w:rFonts w:cs="Arial"/>
                <w:i/>
                <w:iCs/>
                <w:szCs w:val="18"/>
              </w:rPr>
              <w:t xml:space="preserve">CodebookParametersfetyp2-r17 </w:t>
            </w:r>
            <w:r w:rsidRPr="00E64F74">
              <w:t xml:space="preserve">reported in </w:t>
            </w:r>
            <w:r w:rsidRPr="00E64F74">
              <w:rPr>
                <w:i/>
              </w:rPr>
              <w:t>MIMO-</w:t>
            </w:r>
            <w:proofErr w:type="spellStart"/>
            <w:r w:rsidRPr="00E64F74">
              <w:rPr>
                <w:i/>
              </w:rPr>
              <w:t>ParametersPerBand</w:t>
            </w:r>
            <w:proofErr w:type="spellEnd"/>
            <w:r w:rsidRPr="00E64F74">
              <w:t>.</w:t>
            </w:r>
          </w:p>
          <w:p w14:paraId="580EF599" w14:textId="77777777" w:rsidR="00CE6547" w:rsidRPr="00E64F74" w:rsidRDefault="00CE6547" w:rsidP="00CE6547">
            <w:pPr>
              <w:pStyle w:val="TAL"/>
            </w:pPr>
          </w:p>
          <w:p w14:paraId="50F0DE99" w14:textId="77777777" w:rsidR="00CE6547" w:rsidRPr="00E64F74" w:rsidRDefault="00CE6547" w:rsidP="00CE6547">
            <w:pPr>
              <w:pStyle w:val="TAL"/>
            </w:pPr>
            <w:r w:rsidRPr="00E64F74">
              <w:rPr>
                <w:iCs/>
              </w:rPr>
              <w:t xml:space="preserve">For </w:t>
            </w:r>
            <w:proofErr w:type="spellStart"/>
            <w:r w:rsidRPr="00E64F74">
              <w:rPr>
                <w:rFonts w:cs="Arial"/>
                <w:i/>
                <w:szCs w:val="18"/>
              </w:rPr>
              <w:t>codebookVariantsList</w:t>
            </w:r>
            <w:proofErr w:type="spellEnd"/>
            <w:r w:rsidRPr="00E64F74">
              <w:t xml:space="preserve"> related to the </w:t>
            </w:r>
            <w:proofErr w:type="spellStart"/>
            <w:r w:rsidRPr="00E64F74">
              <w:rPr>
                <w:bCs/>
                <w:iCs/>
              </w:rPr>
              <w:t>FeType</w:t>
            </w:r>
            <w:proofErr w:type="spellEnd"/>
            <w:r w:rsidRPr="00E64F74">
              <w:rPr>
                <w:bCs/>
                <w:iCs/>
              </w:rPr>
              <w:t>-II</w:t>
            </w:r>
            <w:r w:rsidRPr="00E64F74">
              <w:t>:</w:t>
            </w:r>
          </w:p>
          <w:p w14:paraId="439882A0" w14:textId="77777777" w:rsidR="00CE6547" w:rsidRPr="00E64F74" w:rsidRDefault="00CE6547" w:rsidP="00CE654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minimum of </w:t>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is '</w:t>
            </w:r>
            <w:r w:rsidRPr="00E64F74">
              <w:rPr>
                <w:rFonts w:ascii="Arial" w:hAnsi="Arial" w:cs="Arial"/>
                <w:i/>
                <w:iCs/>
                <w:sz w:val="18"/>
                <w:szCs w:val="18"/>
              </w:rPr>
              <w:t>p4</w:t>
            </w:r>
            <w:r w:rsidRPr="00E64F74">
              <w:rPr>
                <w:rFonts w:ascii="Arial" w:hAnsi="Arial" w:cs="Arial"/>
                <w:sz w:val="18"/>
                <w:szCs w:val="18"/>
              </w:rPr>
              <w:t>';</w:t>
            </w:r>
          </w:p>
          <w:p w14:paraId="0F88A11B" w14:textId="7025A2FE" w:rsidR="00CE6547" w:rsidRPr="00E64F74" w:rsidRDefault="00CE6547" w:rsidP="008260E9">
            <w:pPr>
              <w:pStyle w:val="B1"/>
              <w:rPr>
                <w:rFonts w:cs="Arial"/>
                <w:b/>
                <w:bCs/>
                <w:i/>
                <w:iCs/>
                <w:szCs w:val="18"/>
              </w:rPr>
            </w:pPr>
            <w:r w:rsidRPr="00E64F74">
              <w:rPr>
                <w:rFonts w:ascii="Arial" w:hAnsi="Arial" w:cs="Arial"/>
                <w:sz w:val="18"/>
                <w:szCs w:val="18"/>
              </w:rPr>
              <w:t>-</w:t>
            </w:r>
            <w:r w:rsidRPr="00E64F74">
              <w:rPr>
                <w:rFonts w:ascii="Arial" w:hAnsi="Arial" w:cs="Arial"/>
                <w:sz w:val="18"/>
                <w:szCs w:val="18"/>
              </w:rPr>
              <w:tab/>
              <w:t xml:space="preserve">The minimum value of </w:t>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is 4.</w:t>
            </w:r>
          </w:p>
        </w:tc>
        <w:tc>
          <w:tcPr>
            <w:tcW w:w="709" w:type="dxa"/>
          </w:tcPr>
          <w:p w14:paraId="0799335F" w14:textId="18B641BB" w:rsidR="00CE6547" w:rsidRPr="00E64F74" w:rsidRDefault="00CE6547" w:rsidP="00CE6547">
            <w:pPr>
              <w:pStyle w:val="TAL"/>
              <w:jc w:val="center"/>
            </w:pPr>
            <w:r w:rsidRPr="00E64F74">
              <w:rPr>
                <w:rFonts w:cs="Arial"/>
                <w:szCs w:val="18"/>
              </w:rPr>
              <w:t>BC</w:t>
            </w:r>
          </w:p>
        </w:tc>
        <w:tc>
          <w:tcPr>
            <w:tcW w:w="567" w:type="dxa"/>
          </w:tcPr>
          <w:p w14:paraId="1B547D95" w14:textId="23046818" w:rsidR="00CE6547" w:rsidRPr="00E64F74" w:rsidRDefault="00CE6547" w:rsidP="00CE6547">
            <w:pPr>
              <w:pStyle w:val="TAL"/>
              <w:jc w:val="center"/>
            </w:pPr>
            <w:r w:rsidRPr="00E64F74">
              <w:rPr>
                <w:rFonts w:cs="Arial"/>
                <w:szCs w:val="18"/>
              </w:rPr>
              <w:t>No</w:t>
            </w:r>
          </w:p>
        </w:tc>
        <w:tc>
          <w:tcPr>
            <w:tcW w:w="709" w:type="dxa"/>
          </w:tcPr>
          <w:p w14:paraId="13628E34" w14:textId="7B1A2D4B" w:rsidR="00CE6547" w:rsidRPr="00E64F74" w:rsidRDefault="00CE6547" w:rsidP="00CE6547">
            <w:pPr>
              <w:pStyle w:val="TAL"/>
              <w:jc w:val="center"/>
              <w:rPr>
                <w:bCs/>
                <w:iCs/>
              </w:rPr>
            </w:pPr>
            <w:r w:rsidRPr="00E64F74">
              <w:rPr>
                <w:bCs/>
                <w:iCs/>
              </w:rPr>
              <w:t>N/A</w:t>
            </w:r>
          </w:p>
        </w:tc>
        <w:tc>
          <w:tcPr>
            <w:tcW w:w="728" w:type="dxa"/>
          </w:tcPr>
          <w:p w14:paraId="46F628E6" w14:textId="36488883" w:rsidR="00CE6547" w:rsidRPr="00E64F74" w:rsidRDefault="00CE6547" w:rsidP="00CE6547">
            <w:pPr>
              <w:pStyle w:val="TAL"/>
              <w:jc w:val="center"/>
              <w:rPr>
                <w:bCs/>
                <w:iCs/>
              </w:rPr>
            </w:pPr>
            <w:r w:rsidRPr="00E64F74">
              <w:rPr>
                <w:bCs/>
                <w:iCs/>
              </w:rPr>
              <w:t>N/A</w:t>
            </w:r>
          </w:p>
        </w:tc>
      </w:tr>
      <w:tr w:rsidR="00E64F74" w:rsidRPr="00E64F74" w:rsidDel="00172633" w14:paraId="37E366B3" w14:textId="77777777" w:rsidTr="0026000E">
        <w:trPr>
          <w:cantSplit/>
          <w:tblHeader/>
        </w:trPr>
        <w:tc>
          <w:tcPr>
            <w:tcW w:w="6917" w:type="dxa"/>
          </w:tcPr>
          <w:p w14:paraId="4BA2CD94" w14:textId="77777777" w:rsidR="007214B1" w:rsidRPr="00E64F74" w:rsidRDefault="007214B1" w:rsidP="007214B1">
            <w:pPr>
              <w:keepNext/>
              <w:keepLines/>
              <w:spacing w:after="0"/>
              <w:rPr>
                <w:rFonts w:ascii="Arial" w:hAnsi="Arial"/>
                <w:b/>
                <w:i/>
                <w:sz w:val="18"/>
                <w:lang w:eastAsia="zh-CN"/>
              </w:rPr>
            </w:pPr>
            <w:r w:rsidRPr="00E64F74">
              <w:rPr>
                <w:rFonts w:ascii="Arial" w:hAnsi="Arial"/>
                <w:b/>
                <w:i/>
                <w:sz w:val="18"/>
              </w:rPr>
              <w:lastRenderedPageBreak/>
              <w:t>codebookComboParameterMixedTypePerBC-r17</w:t>
            </w:r>
          </w:p>
          <w:p w14:paraId="3FB574D7" w14:textId="6DDBAE71" w:rsidR="007214B1" w:rsidRPr="00E64F74" w:rsidRDefault="007214B1" w:rsidP="007214B1">
            <w:pPr>
              <w:pStyle w:val="TAL"/>
            </w:pPr>
            <w:r w:rsidRPr="00E64F74">
              <w:t xml:space="preserve">Indicates the support of active CSI-RS resources and ports for mixed codebook types in any slot. The UE reports supported active CSI-RS resources and ports for up to 4 mixed codebook combinations in any slot. The following </w:t>
            </w:r>
            <w:r w:rsidR="00170F2E" w:rsidRPr="00E64F74">
              <w:t xml:space="preserve">are </w:t>
            </w:r>
            <w:r w:rsidRPr="00E64F74">
              <w:t>the possible mixed codebook combinations {Codebook1, Codebook2, Codebook3}:</w:t>
            </w:r>
          </w:p>
          <w:p w14:paraId="2F504049" w14:textId="77777777" w:rsidR="007214B1" w:rsidRPr="00E64F74" w:rsidRDefault="007214B1" w:rsidP="007214B1">
            <w:pPr>
              <w:pStyle w:val="TAL"/>
            </w:pPr>
          </w:p>
          <w:p w14:paraId="34BF04BD" w14:textId="77777777"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type1SP-feType2PS-null-r17 indicates </w:t>
            </w:r>
            <w:r w:rsidRPr="00E64F74">
              <w:rPr>
                <w:rFonts w:ascii="Arial" w:hAnsi="Arial" w:cs="Arial"/>
                <w:sz w:val="18"/>
                <w:szCs w:val="18"/>
              </w:rPr>
              <w:t xml:space="preserve">{Type 1 Single Panel,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 NULL}</w:t>
            </w:r>
          </w:p>
          <w:p w14:paraId="1F25A6CC" w14:textId="77777777"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type1SP-feType2PS-M2R1-null-r17 </w:t>
            </w:r>
            <w:r w:rsidRPr="00E64F74">
              <w:rPr>
                <w:rFonts w:ascii="Arial" w:hAnsi="Arial" w:cs="Arial"/>
                <w:sz w:val="18"/>
                <w:szCs w:val="18"/>
              </w:rPr>
              <w:t xml:space="preserve">indicates {Type 1 Single Panel,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 NULL}</w:t>
            </w:r>
          </w:p>
          <w:p w14:paraId="027C9550" w14:textId="77777777"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type1SP-feType2PS-M2R2-null-r17</w:t>
            </w:r>
            <w:r w:rsidRPr="00E64F74">
              <w:rPr>
                <w:rFonts w:ascii="Arial" w:hAnsi="Arial" w:cs="Arial"/>
                <w:sz w:val="18"/>
                <w:szCs w:val="18"/>
              </w:rPr>
              <w:t xml:space="preserve"> indicates {Type 1 Single Panel,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R=2, NULL}</w:t>
            </w:r>
          </w:p>
          <w:p w14:paraId="0078D032" w14:textId="77777777"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type1SP-Type2-feType2-PS-M1-r17</w:t>
            </w:r>
            <w:r w:rsidRPr="00E64F74">
              <w:rPr>
                <w:rFonts w:ascii="Arial" w:hAnsi="Arial" w:cs="Arial"/>
                <w:sz w:val="18"/>
                <w:szCs w:val="18"/>
              </w:rPr>
              <w:t xml:space="preserve"> indicates {Type 1 Single Panel, 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35D7AF23" w14:textId="77777777"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type1SP-Type2-feType2-PS-M2R1-r17 </w:t>
            </w:r>
            <w:r w:rsidRPr="00E64F74">
              <w:rPr>
                <w:rFonts w:ascii="Arial" w:hAnsi="Arial" w:cs="Arial"/>
                <w:sz w:val="18"/>
                <w:szCs w:val="18"/>
              </w:rPr>
              <w:t>indicates {Type 1 Single Panel,</w:t>
            </w:r>
            <w:r w:rsidRPr="00E64F74">
              <w:t xml:space="preserve"> </w:t>
            </w:r>
            <w:r w:rsidRPr="00E64F74">
              <w:rPr>
                <w:rFonts w:ascii="Arial" w:hAnsi="Arial" w:cs="Arial"/>
                <w:sz w:val="18"/>
                <w:szCs w:val="18"/>
              </w:rPr>
              <w:t xml:space="preserve">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2E669931" w14:textId="661D7774"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type1SP-eType2R1-feType2-PS-M1-r17 </w:t>
            </w:r>
            <w:r w:rsidRPr="00E64F74">
              <w:rPr>
                <w:rFonts w:ascii="Arial" w:hAnsi="Arial" w:cs="Arial"/>
                <w:sz w:val="18"/>
                <w:szCs w:val="18"/>
              </w:rPr>
              <w:t xml:space="preserve">indicates {Type 1 Single Panel,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310FBE79" w14:textId="62D4C454"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type1SP-eType2R1-feType2-PS-M2R1-r17 </w:t>
            </w:r>
            <w:r w:rsidRPr="00E64F74">
              <w:rPr>
                <w:rFonts w:ascii="Arial" w:hAnsi="Arial" w:cs="Arial"/>
                <w:sz w:val="18"/>
                <w:szCs w:val="18"/>
              </w:rPr>
              <w:t>indicates {Type 1 Single Panel,</w:t>
            </w:r>
            <w:r w:rsidRPr="00E64F74">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440B0159" w14:textId="42959186"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type1MP-feType2PS-null-r17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 NULL}</w:t>
            </w:r>
          </w:p>
          <w:p w14:paraId="753F818E" w14:textId="4A9EC08C"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type1MP-feType2PS-M2R1-null-r17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 NULL}</w:t>
            </w:r>
          </w:p>
          <w:p w14:paraId="205A16B4" w14:textId="6A5C01BC"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type1MP-feType2PS-M2R2-null-r17 </w:t>
            </w:r>
            <w:r w:rsidRPr="00E64F74">
              <w:rPr>
                <w:rFonts w:ascii="Arial" w:hAnsi="Arial" w:cs="Arial"/>
                <w:sz w:val="18"/>
                <w:szCs w:val="18"/>
              </w:rPr>
              <w:t>indicates {Type 1 Multi Panel</w:t>
            </w:r>
            <w:r w:rsidRPr="00E64F74">
              <w:rPr>
                <w:rFonts w:ascii="Arial" w:hAnsi="Arial" w:cs="Arial"/>
                <w:i/>
                <w:iCs/>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R=2, NULL}</w:t>
            </w:r>
          </w:p>
          <w:p w14:paraId="3B25C372" w14:textId="4E007268"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type1MP-Type2-feType2-PS-M1-r17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32C7ADE7" w14:textId="62E49AE0"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type1MP-Type2-feType2-PS-M2R1-r17 </w:t>
            </w:r>
            <w:r w:rsidRPr="00E64F74">
              <w:rPr>
                <w:rFonts w:ascii="Arial" w:hAnsi="Arial" w:cs="Arial"/>
                <w:sz w:val="18"/>
                <w:szCs w:val="18"/>
              </w:rPr>
              <w:t>indicates {Type 1 Multi Panel</w:t>
            </w:r>
            <w:r w:rsidRPr="00E64F74">
              <w:rPr>
                <w:rFonts w:ascii="Arial" w:hAnsi="Arial" w:cs="Arial"/>
                <w:i/>
                <w:iCs/>
                <w:sz w:val="18"/>
                <w:szCs w:val="18"/>
              </w:rPr>
              <w:t>,</w:t>
            </w:r>
            <w:r w:rsidRPr="00E64F74">
              <w:t xml:space="preserve"> </w:t>
            </w:r>
            <w:r w:rsidRPr="00E64F74">
              <w:rPr>
                <w:rFonts w:ascii="Arial" w:hAnsi="Arial" w:cs="Arial"/>
                <w:sz w:val="18"/>
                <w:szCs w:val="18"/>
              </w:rPr>
              <w:t xml:space="preserve">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31674751" w14:textId="0637B281"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type1MP-eType2R1-feType2-PS-M1-r17</w:t>
            </w:r>
            <w:r w:rsidRPr="00E64F74">
              <w:rPr>
                <w:rFonts w:ascii="Arial" w:hAnsi="Arial" w:cs="Arial"/>
                <w:sz w:val="18"/>
                <w:szCs w:val="18"/>
              </w:rPr>
              <w:t xml:space="preserve"> indicates {Type 1 Multi Panel,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6227C471" w14:textId="576A57B9"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type1MP-eType2R1-feType2-PS-M2R1-r17 </w:t>
            </w:r>
            <w:r w:rsidRPr="00E64F74">
              <w:rPr>
                <w:rFonts w:ascii="Arial" w:hAnsi="Arial" w:cs="Arial"/>
                <w:sz w:val="18"/>
                <w:szCs w:val="18"/>
              </w:rPr>
              <w:t>indicates {Type 1 Multi Panel,</w:t>
            </w:r>
            <w:r w:rsidRPr="00E64F74">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2AA810F9" w14:textId="77777777" w:rsidR="007214B1" w:rsidRPr="00E64F74" w:rsidRDefault="007214B1" w:rsidP="007214B1">
            <w:pPr>
              <w:pStyle w:val="TAL"/>
            </w:pPr>
          </w:p>
          <w:p w14:paraId="0C9FE5D8" w14:textId="77777777" w:rsidR="007214B1" w:rsidRPr="00E64F74" w:rsidRDefault="007214B1" w:rsidP="007214B1">
            <w:pPr>
              <w:pStyle w:val="TAL"/>
              <w:rPr>
                <w:rFonts w:cs="Arial"/>
                <w:szCs w:val="18"/>
              </w:rPr>
            </w:pPr>
            <w:r w:rsidRPr="00E64F74">
              <w:t xml:space="preserve">For each mixed codebook supported by the UE, </w:t>
            </w:r>
            <w:r w:rsidRPr="00E64F74">
              <w:rPr>
                <w:rFonts w:eastAsia="MS Mincho" w:cs="Arial"/>
                <w:i/>
                <w:iCs/>
                <w:szCs w:val="18"/>
              </w:rPr>
              <w:t>supportedCSI-RS-ResourceList</w:t>
            </w:r>
            <w:r w:rsidRPr="00E64F74">
              <w:rPr>
                <w:rFonts w:cs="Arial"/>
                <w:i/>
                <w:iCs/>
                <w:szCs w:val="18"/>
              </w:rPr>
              <w:t>Add-r16</w:t>
            </w:r>
            <w:r w:rsidRPr="00E64F74">
              <w:t xml:space="preserve"> </w:t>
            </w:r>
            <w:r w:rsidRPr="00E64F74">
              <w:rPr>
                <w:rFonts w:cs="Arial"/>
                <w:szCs w:val="18"/>
              </w:rPr>
              <w:t xml:space="preserve">indicates the list of supported CSI-RS resources in a band by referring to </w:t>
            </w:r>
            <w:proofErr w:type="spellStart"/>
            <w:r w:rsidRPr="00E64F74">
              <w:rPr>
                <w:rFonts w:cs="Arial"/>
                <w:i/>
                <w:szCs w:val="18"/>
              </w:rPr>
              <w:t>codebookVariantsList</w:t>
            </w:r>
            <w:proofErr w:type="spellEnd"/>
            <w:r w:rsidRPr="00E64F74">
              <w:rPr>
                <w:rFonts w:cs="Arial"/>
                <w:szCs w:val="18"/>
              </w:rPr>
              <w:t xml:space="preserve">. The following parameters are included in </w:t>
            </w:r>
            <w:proofErr w:type="spellStart"/>
            <w:r w:rsidRPr="00E64F74">
              <w:rPr>
                <w:rFonts w:cs="Arial"/>
                <w:i/>
                <w:szCs w:val="18"/>
              </w:rPr>
              <w:t>codebookVariantsList</w:t>
            </w:r>
            <w:proofErr w:type="spellEnd"/>
            <w:r w:rsidRPr="00E64F74">
              <w:rPr>
                <w:rFonts w:cs="Arial"/>
                <w:szCs w:val="18"/>
              </w:rPr>
              <w:t>:</w:t>
            </w:r>
          </w:p>
          <w:p w14:paraId="6D414A96" w14:textId="05B965C4" w:rsidR="007214B1" w:rsidRPr="00E64F74" w:rsidRDefault="007214B1" w:rsidP="007214B1">
            <w:pPr>
              <w:pStyle w:val="B1"/>
              <w:spacing w:after="0"/>
              <w:ind w:left="852"/>
              <w:rPr>
                <w:rFonts w:ascii="Arial" w:hAnsi="Arial" w:cs="Arial"/>
                <w:sz w:val="18"/>
                <w:szCs w:val="18"/>
              </w:rPr>
            </w:pPr>
            <w:r w:rsidRPr="00E64F74">
              <w:rPr>
                <w:rFonts w:ascii="Arial" w:hAnsi="Arial" w:cs="Arial"/>
                <w:i/>
                <w:sz w:val="18"/>
                <w:szCs w:val="18"/>
              </w:rPr>
              <w:t>-</w:t>
            </w:r>
            <w:r w:rsidRPr="00E64F74">
              <w:rPr>
                <w:rFonts w:ascii="Arial" w:hAnsi="Arial" w:cs="Arial"/>
                <w:i/>
                <w:iCs/>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of a band combination</w:t>
            </w:r>
            <w:r w:rsidRPr="00E64F74">
              <w:t xml:space="preserve"> </w:t>
            </w:r>
            <w:r w:rsidRPr="00E64F74">
              <w:rPr>
                <w:rFonts w:ascii="Arial" w:hAnsi="Arial" w:cs="Arial"/>
                <w:sz w:val="18"/>
                <w:szCs w:val="18"/>
              </w:rPr>
              <w:t xml:space="preserve">with the minimum value of </w:t>
            </w:r>
            <w:r w:rsidR="007D1E1D" w:rsidRPr="00E64F74">
              <w:rPr>
                <w:rFonts w:ascii="Arial" w:hAnsi="Arial" w:cs="Arial"/>
                <w:sz w:val="18"/>
                <w:szCs w:val="18"/>
              </w:rPr>
              <w:t>'</w:t>
            </w:r>
            <w:r w:rsidRPr="00E64F74">
              <w:rPr>
                <w:rFonts w:ascii="Arial" w:hAnsi="Arial" w:cs="Arial"/>
                <w:sz w:val="18"/>
                <w:szCs w:val="18"/>
              </w:rPr>
              <w:t>p4</w:t>
            </w:r>
            <w:r w:rsidR="007D1E1D" w:rsidRPr="00E64F74">
              <w:rPr>
                <w:rFonts w:ascii="Arial" w:hAnsi="Arial" w:cs="Arial"/>
                <w:sz w:val="18"/>
                <w:szCs w:val="18"/>
              </w:rPr>
              <w:t>'</w:t>
            </w:r>
            <w:r w:rsidRPr="00E64F74">
              <w:rPr>
                <w:rFonts w:ascii="Arial" w:hAnsi="Arial" w:cs="Arial"/>
                <w:sz w:val="18"/>
                <w:szCs w:val="18"/>
              </w:rPr>
              <w:t>.</w:t>
            </w:r>
          </w:p>
          <w:p w14:paraId="7CD74264" w14:textId="77777777" w:rsidR="007214B1" w:rsidRPr="00E64F74" w:rsidRDefault="007214B1" w:rsidP="007214B1">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in a band combination</w:t>
            </w:r>
            <w:r w:rsidRPr="00E64F74">
              <w:t xml:space="preserve"> </w:t>
            </w:r>
            <w:r w:rsidRPr="00E64F74">
              <w:rPr>
                <w:rFonts w:ascii="Arial" w:hAnsi="Arial" w:cs="Arial"/>
                <w:sz w:val="18"/>
                <w:szCs w:val="18"/>
              </w:rPr>
              <w:t>with the minimum value of 4.</w:t>
            </w:r>
          </w:p>
          <w:p w14:paraId="691AF7BA" w14:textId="70189683" w:rsidR="007214B1" w:rsidRPr="00E64F74" w:rsidRDefault="007214B1" w:rsidP="007214B1">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in a band combination</w:t>
            </w:r>
            <w:r w:rsidR="00F41C1A" w:rsidRPr="00E64F74">
              <w:rPr>
                <w:rFonts w:ascii="Arial" w:hAnsi="Arial" w:cs="Arial"/>
                <w:sz w:val="18"/>
                <w:szCs w:val="18"/>
              </w:rPr>
              <w:t>.</w:t>
            </w:r>
          </w:p>
          <w:p w14:paraId="4A9E8F15" w14:textId="77777777" w:rsidR="007214B1" w:rsidRPr="00E64F74" w:rsidRDefault="007214B1" w:rsidP="007214B1">
            <w:pPr>
              <w:pStyle w:val="B1"/>
              <w:spacing w:after="0"/>
              <w:rPr>
                <w:rFonts w:ascii="Arial" w:hAnsi="Arial" w:cs="Arial"/>
                <w:sz w:val="18"/>
                <w:szCs w:val="18"/>
              </w:rPr>
            </w:pPr>
          </w:p>
          <w:p w14:paraId="31087CE9" w14:textId="7A3614A7" w:rsidR="007214B1" w:rsidRPr="00E64F74" w:rsidRDefault="007214B1" w:rsidP="007214B1">
            <w:pPr>
              <w:pStyle w:val="TAL"/>
              <w:rPr>
                <w:rFonts w:cs="Arial"/>
                <w:b/>
                <w:bCs/>
                <w:i/>
                <w:iCs/>
                <w:szCs w:val="18"/>
              </w:rPr>
            </w:pPr>
            <w:r w:rsidRPr="00E64F74">
              <w:rPr>
                <w:rFonts w:cs="Arial"/>
                <w:szCs w:val="18"/>
              </w:rPr>
              <w:t xml:space="preserve">The UE supporting this feature shall indicate the support of </w:t>
            </w:r>
            <w:r w:rsidR="00811C99" w:rsidRPr="00E64F74">
              <w:rPr>
                <w:rFonts w:cs="Arial"/>
                <w:szCs w:val="18"/>
              </w:rPr>
              <w:t xml:space="preserve">individual codebook types in the reported mixed codebook combination(s) among </w:t>
            </w:r>
            <w:r w:rsidRPr="00E64F74">
              <w:rPr>
                <w:rFonts w:cs="Arial"/>
                <w:i/>
                <w:iCs/>
                <w:szCs w:val="18"/>
              </w:rPr>
              <w:t xml:space="preserve">fetype2basic-r17, etype2R1-r16, </w:t>
            </w:r>
            <w:proofErr w:type="spellStart"/>
            <w:r w:rsidRPr="00E64F74">
              <w:rPr>
                <w:rFonts w:cs="Arial"/>
                <w:i/>
                <w:iCs/>
                <w:szCs w:val="18"/>
              </w:rPr>
              <w:t>codebookParameters</w:t>
            </w:r>
            <w:proofErr w:type="spellEnd"/>
            <w:r w:rsidRPr="00E64F74">
              <w:rPr>
                <w:rFonts w:cs="Arial"/>
                <w:i/>
                <w:iCs/>
                <w:szCs w:val="18"/>
              </w:rPr>
              <w:t xml:space="preserve"> (type1-singlePanel, type1-multiPanel, type2), fetype2R1-</w:t>
            </w:r>
            <w:r w:rsidR="00F41C1A" w:rsidRPr="00E64F74">
              <w:rPr>
                <w:rFonts w:cs="Arial"/>
                <w:i/>
                <w:iCs/>
                <w:szCs w:val="18"/>
              </w:rPr>
              <w:t>r</w:t>
            </w:r>
            <w:r w:rsidRPr="00E64F74">
              <w:rPr>
                <w:rFonts w:cs="Arial"/>
                <w:i/>
                <w:iCs/>
                <w:szCs w:val="18"/>
              </w:rPr>
              <w:t>17, fetype2R2-r17.</w:t>
            </w:r>
          </w:p>
        </w:tc>
        <w:tc>
          <w:tcPr>
            <w:tcW w:w="709" w:type="dxa"/>
          </w:tcPr>
          <w:p w14:paraId="2DACB8E2" w14:textId="2971B965" w:rsidR="007214B1" w:rsidRPr="00E64F74" w:rsidRDefault="007214B1" w:rsidP="007214B1">
            <w:pPr>
              <w:pStyle w:val="TAL"/>
              <w:jc w:val="center"/>
              <w:rPr>
                <w:rFonts w:cs="Arial"/>
                <w:szCs w:val="18"/>
              </w:rPr>
            </w:pPr>
            <w:r w:rsidRPr="00E64F74">
              <w:rPr>
                <w:rFonts w:cs="Arial"/>
                <w:szCs w:val="18"/>
              </w:rPr>
              <w:t>BC</w:t>
            </w:r>
          </w:p>
        </w:tc>
        <w:tc>
          <w:tcPr>
            <w:tcW w:w="567" w:type="dxa"/>
          </w:tcPr>
          <w:p w14:paraId="563D7F75" w14:textId="0AE211D7" w:rsidR="007214B1" w:rsidRPr="00E64F74" w:rsidRDefault="007214B1" w:rsidP="007214B1">
            <w:pPr>
              <w:pStyle w:val="TAL"/>
              <w:jc w:val="center"/>
              <w:rPr>
                <w:rFonts w:cs="Arial"/>
                <w:szCs w:val="18"/>
              </w:rPr>
            </w:pPr>
            <w:r w:rsidRPr="00E64F74">
              <w:rPr>
                <w:rFonts w:cs="Arial"/>
                <w:szCs w:val="18"/>
              </w:rPr>
              <w:t>No</w:t>
            </w:r>
          </w:p>
        </w:tc>
        <w:tc>
          <w:tcPr>
            <w:tcW w:w="709" w:type="dxa"/>
          </w:tcPr>
          <w:p w14:paraId="104F7EAD" w14:textId="1DD316C9" w:rsidR="007214B1" w:rsidRPr="00E64F74" w:rsidRDefault="007214B1" w:rsidP="007214B1">
            <w:pPr>
              <w:pStyle w:val="TAL"/>
              <w:jc w:val="center"/>
              <w:rPr>
                <w:bCs/>
                <w:iCs/>
              </w:rPr>
            </w:pPr>
            <w:r w:rsidRPr="00E64F74">
              <w:rPr>
                <w:bCs/>
                <w:iCs/>
              </w:rPr>
              <w:t>N/A</w:t>
            </w:r>
          </w:p>
        </w:tc>
        <w:tc>
          <w:tcPr>
            <w:tcW w:w="728" w:type="dxa"/>
          </w:tcPr>
          <w:p w14:paraId="54BB7E26" w14:textId="461DE0E8" w:rsidR="007214B1" w:rsidRPr="00E64F74" w:rsidRDefault="007214B1" w:rsidP="007214B1">
            <w:pPr>
              <w:pStyle w:val="TAL"/>
              <w:jc w:val="center"/>
              <w:rPr>
                <w:bCs/>
                <w:iCs/>
              </w:rPr>
            </w:pPr>
            <w:r w:rsidRPr="00E64F74">
              <w:rPr>
                <w:bCs/>
                <w:iCs/>
              </w:rPr>
              <w:t>N/A</w:t>
            </w:r>
          </w:p>
        </w:tc>
      </w:tr>
      <w:tr w:rsidR="00E64F74" w:rsidRPr="00E64F74" w:rsidDel="00172633" w14:paraId="31DCF5F7" w14:textId="77777777" w:rsidTr="0026000E">
        <w:trPr>
          <w:cantSplit/>
          <w:tblHeader/>
        </w:trPr>
        <w:tc>
          <w:tcPr>
            <w:tcW w:w="6917" w:type="dxa"/>
          </w:tcPr>
          <w:p w14:paraId="0349ED7D" w14:textId="77777777" w:rsidR="007214B1" w:rsidRPr="00E64F74" w:rsidRDefault="007214B1" w:rsidP="007214B1">
            <w:pPr>
              <w:pStyle w:val="TAL"/>
              <w:rPr>
                <w:rFonts w:cs="Arial"/>
                <w:b/>
                <w:bCs/>
                <w:i/>
                <w:iCs/>
                <w:szCs w:val="18"/>
                <w:lang w:eastAsia="en-GB"/>
              </w:rPr>
            </w:pPr>
            <w:r w:rsidRPr="00E64F74">
              <w:rPr>
                <w:rFonts w:cs="Arial"/>
                <w:b/>
                <w:bCs/>
                <w:i/>
                <w:iCs/>
                <w:szCs w:val="18"/>
                <w:lang w:eastAsia="en-GB"/>
              </w:rPr>
              <w:lastRenderedPageBreak/>
              <w:t>codebookComboParameterMultiTRP-PerBC-r17</w:t>
            </w:r>
          </w:p>
          <w:p w14:paraId="462899A5" w14:textId="77777777" w:rsidR="007214B1" w:rsidRPr="00E64F74" w:rsidRDefault="007214B1" w:rsidP="007214B1">
            <w:pPr>
              <w:pStyle w:val="TAL"/>
            </w:pPr>
            <w:r w:rsidRPr="00E64F74">
              <w:t>Indicates the support of active CSI-RS resources and ports in the presence of multi-TRP CSI.</w:t>
            </w:r>
          </w:p>
          <w:p w14:paraId="1E9B227E" w14:textId="2493B7B7" w:rsidR="007214B1" w:rsidRPr="00E64F74" w:rsidRDefault="007214B1" w:rsidP="007214B1">
            <w:pPr>
              <w:pStyle w:val="TAL"/>
            </w:pPr>
            <w:r w:rsidRPr="00E64F74">
              <w:t xml:space="preserve">Indicates the support of active CSI-RS resources and ports for mixed codebook types in any slot. The UE reports supported active CSI-RS resources and ports for up to 4 mixed codebook combinations. The following </w:t>
            </w:r>
            <w:r w:rsidR="00170F2E" w:rsidRPr="00E64F74">
              <w:t>are</w:t>
            </w:r>
            <w:r w:rsidRPr="00E64F74">
              <w:t xml:space="preserve"> the possible mixed codebook combinations {Codebook1, Codebook2, Codebook3}:</w:t>
            </w:r>
          </w:p>
          <w:p w14:paraId="4086F432" w14:textId="78A18E4F"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r>
            <w:proofErr w:type="spellStart"/>
            <w:r w:rsidRPr="00E64F74">
              <w:rPr>
                <w:rFonts w:ascii="Arial" w:hAnsi="Arial" w:cs="Arial"/>
                <w:i/>
                <w:iCs/>
                <w:sz w:val="18"/>
                <w:szCs w:val="18"/>
              </w:rPr>
              <w:t>nCJT</w:t>
            </w:r>
            <w:proofErr w:type="spellEnd"/>
            <w:r w:rsidRPr="00E64F74">
              <w:rPr>
                <w:rFonts w:ascii="Arial" w:hAnsi="Arial" w:cs="Arial"/>
                <w:i/>
                <w:iCs/>
                <w:sz w:val="18"/>
                <w:szCs w:val="18"/>
              </w:rPr>
              <w:t xml:space="preserve">-null-null </w:t>
            </w:r>
            <w:r w:rsidRPr="00E64F74">
              <w:rPr>
                <w:rFonts w:ascii="Arial" w:hAnsi="Arial" w:cs="Arial"/>
                <w:sz w:val="18"/>
                <w:szCs w:val="18"/>
              </w:rPr>
              <w:t>indicates {NCJT, NULL, NULL}</w:t>
            </w:r>
          </w:p>
          <w:p w14:paraId="1452F364" w14:textId="5ACF2AC1"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nCJT1SP-null-null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NULL, NULL}</w:t>
            </w:r>
          </w:p>
          <w:p w14:paraId="4D4FF2E8" w14:textId="7D4F69D4"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Null}</w:t>
            </w:r>
          </w:p>
          <w:p w14:paraId="0F26953C" w14:textId="6A9BF169"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with port selection, Null}</w:t>
            </w:r>
          </w:p>
          <w:p w14:paraId="5637E84D" w14:textId="7B892BAC"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xml:space="preserve">, </w:t>
            </w:r>
            <w:proofErr w:type="spellStart"/>
            <w:r w:rsidRPr="00E64F74">
              <w:rPr>
                <w:rFonts w:ascii="Arial" w:hAnsi="Arial" w:cs="Arial"/>
                <w:i/>
                <w:iCs/>
                <w:sz w:val="18"/>
                <w:szCs w:val="18"/>
              </w:rPr>
              <w:t>eType</w:t>
            </w:r>
            <w:proofErr w:type="spellEnd"/>
            <w:r w:rsidRPr="00E64F74">
              <w:rPr>
                <w:rFonts w:ascii="Arial" w:hAnsi="Arial" w:cs="Arial"/>
                <w:i/>
                <w:iCs/>
                <w:sz w:val="18"/>
                <w:szCs w:val="18"/>
              </w:rPr>
              <w:t xml:space="preserve"> 2 with R=1, Null}</w:t>
            </w:r>
          </w:p>
          <w:p w14:paraId="39D7B315" w14:textId="585D6037"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xml:space="preserve">, </w:t>
            </w:r>
            <w:proofErr w:type="spellStart"/>
            <w:r w:rsidRPr="00E64F74">
              <w:rPr>
                <w:rFonts w:ascii="Arial" w:hAnsi="Arial" w:cs="Arial"/>
                <w:i/>
                <w:iCs/>
                <w:sz w:val="18"/>
                <w:szCs w:val="18"/>
              </w:rPr>
              <w:t>eType</w:t>
            </w:r>
            <w:proofErr w:type="spellEnd"/>
            <w:r w:rsidRPr="00E64F74">
              <w:rPr>
                <w:rFonts w:ascii="Arial" w:hAnsi="Arial" w:cs="Arial"/>
                <w:i/>
                <w:iCs/>
                <w:sz w:val="18"/>
                <w:szCs w:val="18"/>
              </w:rPr>
              <w:t xml:space="preserve"> 2 with R=2, Null}</w:t>
            </w:r>
          </w:p>
          <w:p w14:paraId="22FDEFB1" w14:textId="11410C34"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xml:space="preserve">, </w:t>
            </w:r>
            <w:proofErr w:type="spellStart"/>
            <w:r w:rsidRPr="00E64F74">
              <w:rPr>
                <w:rFonts w:ascii="Arial" w:hAnsi="Arial" w:cs="Arial"/>
                <w:i/>
                <w:iCs/>
                <w:sz w:val="18"/>
                <w:szCs w:val="18"/>
              </w:rPr>
              <w:t>eType</w:t>
            </w:r>
            <w:proofErr w:type="spellEnd"/>
            <w:r w:rsidRPr="00E64F74">
              <w:rPr>
                <w:rFonts w:ascii="Arial" w:hAnsi="Arial" w:cs="Arial"/>
                <w:i/>
                <w:iCs/>
                <w:sz w:val="18"/>
                <w:szCs w:val="18"/>
              </w:rPr>
              <w:t xml:space="preserve"> 2 with R=1 and port selection, Null}</w:t>
            </w:r>
          </w:p>
          <w:p w14:paraId="02E12296" w14:textId="077DE1CA"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xml:space="preserve">, </w:t>
            </w:r>
            <w:proofErr w:type="spellStart"/>
            <w:r w:rsidRPr="00E64F74">
              <w:rPr>
                <w:rFonts w:ascii="Arial" w:hAnsi="Arial" w:cs="Arial"/>
                <w:i/>
                <w:iCs/>
                <w:sz w:val="18"/>
                <w:szCs w:val="18"/>
              </w:rPr>
              <w:t>eType</w:t>
            </w:r>
            <w:proofErr w:type="spellEnd"/>
            <w:r w:rsidRPr="00E64F74">
              <w:rPr>
                <w:rFonts w:ascii="Arial" w:hAnsi="Arial" w:cs="Arial"/>
                <w:i/>
                <w:iCs/>
                <w:sz w:val="18"/>
                <w:szCs w:val="18"/>
              </w:rPr>
              <w:t xml:space="preserve"> 2 with R=2 and port selection, Null}</w:t>
            </w:r>
          </w:p>
          <w:p w14:paraId="11F87A56" w14:textId="034BAD05"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nCJT-Type2-Type2PS-r16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Type 2 with port selection}</w:t>
            </w:r>
          </w:p>
          <w:p w14:paraId="0479DE4F" w14:textId="093959DC"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Type 2, Null}</w:t>
            </w:r>
          </w:p>
          <w:p w14:paraId="5252357E" w14:textId="7838F382"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Type 2 with port selection, Null}</w:t>
            </w:r>
          </w:p>
          <w:p w14:paraId="36DB16D7" w14:textId="3BE2C7F7"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R=1, Null}</w:t>
            </w:r>
          </w:p>
          <w:p w14:paraId="0E07F772" w14:textId="061E2221"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R=2, Null}</w:t>
            </w:r>
          </w:p>
          <w:p w14:paraId="62AC92E0" w14:textId="4D1005D5"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R=1 and port selection, Null}</w:t>
            </w:r>
          </w:p>
          <w:p w14:paraId="118B79A3" w14:textId="7ABC9EE8"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R=2 and port selection, Null}</w:t>
            </w:r>
          </w:p>
          <w:p w14:paraId="2EC62906" w14:textId="31292504"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nCJT1SP-Type2-Type2PS-r16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Type 2, Type 2 with port selection}</w:t>
            </w:r>
          </w:p>
          <w:p w14:paraId="0320979C" w14:textId="127DD250"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nCJT-feType2PS-null-r17 indicates </w:t>
            </w:r>
            <w:r w:rsidRPr="00E64F74">
              <w:rPr>
                <w:rFonts w:ascii="Arial" w:hAnsi="Arial" w:cs="Arial"/>
                <w:sz w:val="18"/>
                <w:szCs w:val="18"/>
              </w:rPr>
              <w:t xml:space="preserve">{NCJT,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 NULL}</w:t>
            </w:r>
          </w:p>
          <w:p w14:paraId="1464F9A4" w14:textId="7FFA01F4"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nCJT-feType2PS-M2R1-null-r17 </w:t>
            </w:r>
            <w:r w:rsidRPr="00E64F74">
              <w:rPr>
                <w:rFonts w:ascii="Arial" w:hAnsi="Arial" w:cs="Arial"/>
                <w:sz w:val="18"/>
                <w:szCs w:val="18"/>
              </w:rPr>
              <w:t xml:space="preserve">indicates {NCJT,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 NULL}</w:t>
            </w:r>
          </w:p>
          <w:p w14:paraId="00C9C461" w14:textId="3529E501"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nCJT-feType2PS-M2R2-null-r17 </w:t>
            </w:r>
            <w:r w:rsidRPr="00E64F74">
              <w:rPr>
                <w:rFonts w:ascii="Arial" w:hAnsi="Arial" w:cs="Arial"/>
                <w:sz w:val="18"/>
                <w:szCs w:val="18"/>
              </w:rPr>
              <w:t xml:space="preserve">indicates {NCJT,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R=2, NULL}</w:t>
            </w:r>
          </w:p>
          <w:p w14:paraId="577F5F68" w14:textId="2343187A"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nCJT-Type2-feType2-PS-M1-r17</w:t>
            </w:r>
            <w:r w:rsidRPr="00E64F74">
              <w:rPr>
                <w:rFonts w:ascii="Arial" w:hAnsi="Arial" w:cs="Arial"/>
                <w:sz w:val="18"/>
                <w:szCs w:val="18"/>
              </w:rPr>
              <w:t xml:space="preserve"> indicates {NCJT, 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4C7BEC07" w14:textId="600ED43D"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nCJT-Type2-feType2-PS-M2R1-r17 </w:t>
            </w:r>
            <w:r w:rsidRPr="00E64F74">
              <w:rPr>
                <w:rFonts w:ascii="Arial" w:hAnsi="Arial" w:cs="Arial"/>
                <w:sz w:val="18"/>
                <w:szCs w:val="18"/>
              </w:rPr>
              <w:t>indicates {NCJT,</w:t>
            </w:r>
            <w:r w:rsidRPr="00E64F74">
              <w:t xml:space="preserve"> </w:t>
            </w:r>
            <w:r w:rsidRPr="00E64F74">
              <w:rPr>
                <w:rFonts w:ascii="Arial" w:hAnsi="Arial" w:cs="Arial"/>
                <w:sz w:val="18"/>
                <w:szCs w:val="18"/>
              </w:rPr>
              <w:t xml:space="preserve">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491AA647" w14:textId="33F112C9"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nCJT-eType2R1-feType2-PS-M1-r17 </w:t>
            </w:r>
            <w:r w:rsidRPr="00E64F74">
              <w:rPr>
                <w:rFonts w:ascii="Arial" w:hAnsi="Arial" w:cs="Arial"/>
                <w:sz w:val="18"/>
                <w:szCs w:val="18"/>
              </w:rPr>
              <w:t xml:space="preserve">indicates {NCJT,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1E69D48D" w14:textId="426A6EB4"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nCJT-eType2R1-feType2-PS-M2R1-r17 </w:t>
            </w:r>
            <w:r w:rsidRPr="00E64F74">
              <w:rPr>
                <w:rFonts w:ascii="Arial" w:hAnsi="Arial" w:cs="Arial"/>
                <w:sz w:val="18"/>
                <w:szCs w:val="18"/>
              </w:rPr>
              <w:t>indicates {NCJT,</w:t>
            </w:r>
            <w:r w:rsidRPr="00E64F74">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5D0BE822" w14:textId="0825C663"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nCJT1SP-feType2PS-null-r17 indicates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 NULL}</w:t>
            </w:r>
          </w:p>
          <w:p w14:paraId="2CD5420F" w14:textId="2C387305"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nCJT1SP-feType2PS-M2R1-null-r17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 NULL}</w:t>
            </w:r>
          </w:p>
          <w:p w14:paraId="0C540DE6" w14:textId="0CA1635B"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nCJT1SP-feType2PS-M2R2-null-r17</w:t>
            </w:r>
            <w:r w:rsidRPr="00E64F74">
              <w:rPr>
                <w:rFonts w:ascii="Arial" w:hAnsi="Arial" w:cs="Arial"/>
                <w:sz w:val="18"/>
                <w:szCs w:val="18"/>
              </w:rPr>
              <w:t xml:space="preserve"> 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R=2, NULL}</w:t>
            </w:r>
          </w:p>
          <w:p w14:paraId="0FA5D8DF" w14:textId="266D5A0D"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nCJT1SP-Type2-feType2-PS-M1-r17</w:t>
            </w:r>
            <w:r w:rsidRPr="00E64F74">
              <w:rPr>
                <w:rFonts w:ascii="Arial" w:hAnsi="Arial" w:cs="Arial"/>
                <w:sz w:val="18"/>
                <w:szCs w:val="18"/>
              </w:rPr>
              <w:t xml:space="preserve"> 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687D8BD8" w14:textId="4C245CD8"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nCJT1SP-Type2-feType2-PS-M2R1-r17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w:t>
            </w:r>
            <w:r w:rsidRPr="00E64F74">
              <w:t xml:space="preserve"> </w:t>
            </w:r>
            <w:r w:rsidRPr="00E64F74">
              <w:rPr>
                <w:rFonts w:ascii="Arial" w:hAnsi="Arial" w:cs="Arial"/>
                <w:sz w:val="18"/>
                <w:szCs w:val="18"/>
              </w:rPr>
              <w:t xml:space="preserve">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336ADD73" w14:textId="2A0AA62F"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nCJT1SP-eType2R1-feType2-PS-M1-r17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25BE418C" w14:textId="75961923"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nCJT1SP-eType2R1-feType2-PS-M2R1-r17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w:t>
            </w:r>
            <w:r w:rsidRPr="00E64F74">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0EE55741" w14:textId="77777777" w:rsidR="007214B1" w:rsidRPr="00E64F74" w:rsidRDefault="007214B1" w:rsidP="007214B1">
            <w:pPr>
              <w:pStyle w:val="TAL"/>
            </w:pPr>
          </w:p>
          <w:p w14:paraId="0F50FF5B" w14:textId="77777777" w:rsidR="007214B1" w:rsidRPr="00E64F74" w:rsidRDefault="007214B1" w:rsidP="007214B1">
            <w:pPr>
              <w:pStyle w:val="TAL"/>
              <w:rPr>
                <w:rFonts w:cs="Arial"/>
                <w:szCs w:val="18"/>
              </w:rPr>
            </w:pPr>
            <w:r w:rsidRPr="00E64F74">
              <w:t xml:space="preserve">For each mixed codebook supported by the UE, </w:t>
            </w:r>
            <w:r w:rsidRPr="00E64F74">
              <w:rPr>
                <w:rFonts w:eastAsia="MS Mincho" w:cs="Arial"/>
                <w:i/>
                <w:iCs/>
                <w:szCs w:val="18"/>
              </w:rPr>
              <w:t>supportedCSI-RS-ResourceList</w:t>
            </w:r>
            <w:r w:rsidRPr="00E64F74">
              <w:rPr>
                <w:rFonts w:cs="Arial"/>
                <w:i/>
                <w:iCs/>
                <w:szCs w:val="18"/>
              </w:rPr>
              <w:t>Add-r16</w:t>
            </w:r>
            <w:r w:rsidRPr="00E64F74">
              <w:t xml:space="preserve"> </w:t>
            </w:r>
            <w:r w:rsidRPr="00E64F74">
              <w:rPr>
                <w:rFonts w:cs="Arial"/>
                <w:szCs w:val="18"/>
              </w:rPr>
              <w:t xml:space="preserve">indicates the list of supported CSI-RS resources in a band by referring to </w:t>
            </w:r>
            <w:proofErr w:type="spellStart"/>
            <w:r w:rsidRPr="00E64F74">
              <w:rPr>
                <w:rFonts w:cs="Arial"/>
                <w:i/>
                <w:szCs w:val="18"/>
              </w:rPr>
              <w:t>codebookVariantsList</w:t>
            </w:r>
            <w:proofErr w:type="spellEnd"/>
            <w:r w:rsidRPr="00E64F74">
              <w:rPr>
                <w:rFonts w:cs="Arial"/>
                <w:szCs w:val="18"/>
              </w:rPr>
              <w:t xml:space="preserve">. The following parameters are included in </w:t>
            </w:r>
            <w:proofErr w:type="spellStart"/>
            <w:r w:rsidRPr="00E64F74">
              <w:rPr>
                <w:rFonts w:cs="Arial"/>
                <w:i/>
                <w:szCs w:val="18"/>
              </w:rPr>
              <w:t>codebookVariantsList</w:t>
            </w:r>
            <w:proofErr w:type="spellEnd"/>
            <w:r w:rsidRPr="00E64F74">
              <w:rPr>
                <w:rFonts w:cs="Arial"/>
                <w:szCs w:val="18"/>
              </w:rPr>
              <w:t>:</w:t>
            </w:r>
          </w:p>
          <w:p w14:paraId="3160F604" w14:textId="6ED0CE2C" w:rsidR="007214B1" w:rsidRPr="00E64F74" w:rsidRDefault="007214B1" w:rsidP="007214B1">
            <w:pPr>
              <w:pStyle w:val="B1"/>
              <w:spacing w:after="0"/>
              <w:ind w:left="852"/>
              <w:rPr>
                <w:rFonts w:ascii="Arial" w:hAnsi="Arial" w:cs="Arial"/>
                <w:sz w:val="18"/>
                <w:szCs w:val="18"/>
              </w:rPr>
            </w:pPr>
            <w:r w:rsidRPr="00E64F74">
              <w:rPr>
                <w:rFonts w:ascii="Arial" w:hAnsi="Arial" w:cs="Arial"/>
                <w:i/>
                <w:sz w:val="18"/>
                <w:szCs w:val="18"/>
              </w:rPr>
              <w:t>-</w:t>
            </w:r>
            <w:r w:rsidRPr="00E64F74">
              <w:rPr>
                <w:rFonts w:ascii="Arial" w:hAnsi="Arial" w:cs="Arial"/>
                <w:i/>
                <w:iCs/>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of a band combination.</w:t>
            </w:r>
          </w:p>
          <w:p w14:paraId="6FCAB484" w14:textId="77777777" w:rsidR="007214B1" w:rsidRPr="00E64F74" w:rsidRDefault="007214B1" w:rsidP="007214B1">
            <w:pPr>
              <w:pStyle w:val="B1"/>
              <w:spacing w:after="0"/>
              <w:ind w:left="852"/>
              <w:rPr>
                <w:rFonts w:ascii="Arial" w:hAnsi="Arial" w:cs="Arial"/>
                <w:sz w:val="18"/>
                <w:szCs w:val="18"/>
              </w:rPr>
            </w:pPr>
            <w:r w:rsidRPr="00E64F74">
              <w:rPr>
                <w:rFonts w:ascii="Arial" w:hAnsi="Arial" w:cs="Arial"/>
                <w:sz w:val="18"/>
                <w:szCs w:val="18"/>
              </w:rPr>
              <w:lastRenderedPageBreak/>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in a band combination.</w:t>
            </w:r>
          </w:p>
          <w:p w14:paraId="4E7C2D94" w14:textId="77E95892" w:rsidR="007214B1" w:rsidRPr="00E64F74" w:rsidRDefault="007214B1" w:rsidP="007214B1">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in a band combination</w:t>
            </w:r>
            <w:r w:rsidR="00F41C1A" w:rsidRPr="00E64F74">
              <w:rPr>
                <w:rFonts w:ascii="Arial" w:hAnsi="Arial" w:cs="Arial"/>
                <w:sz w:val="18"/>
                <w:szCs w:val="18"/>
              </w:rPr>
              <w:t>.</w:t>
            </w:r>
          </w:p>
          <w:p w14:paraId="0CED69E6" w14:textId="77777777" w:rsidR="007214B1" w:rsidRPr="00E64F74" w:rsidRDefault="007214B1" w:rsidP="007214B1">
            <w:pPr>
              <w:pStyle w:val="TAL"/>
            </w:pPr>
          </w:p>
          <w:p w14:paraId="41482004" w14:textId="1A4F392C" w:rsidR="007214B1" w:rsidRPr="00E64F74" w:rsidRDefault="007214B1" w:rsidP="003D422D">
            <w:pPr>
              <w:pStyle w:val="TAN"/>
            </w:pPr>
            <w:r w:rsidRPr="00E64F74">
              <w:t>N</w:t>
            </w:r>
            <w:r w:rsidR="003F3038" w:rsidRPr="00E64F74">
              <w:t>OTE</w:t>
            </w:r>
            <w:r w:rsidRPr="00E64F74">
              <w:t xml:space="preserve"> 1:</w:t>
            </w:r>
            <w:r w:rsidRPr="00E64F74">
              <w:rPr>
                <w:rFonts w:cs="Arial"/>
                <w:i/>
                <w:iCs/>
                <w:szCs w:val="18"/>
              </w:rPr>
              <w:tab/>
            </w:r>
            <w:r w:rsidRPr="00E64F74">
              <w:t xml:space="preserve">A CMR pair configured for NCJT will be counted as two activated resources, a CMR configured for </w:t>
            </w:r>
            <w:proofErr w:type="spellStart"/>
            <w:r w:rsidRPr="00E64F74">
              <w:t>sTRP</w:t>
            </w:r>
            <w:proofErr w:type="spellEnd"/>
            <w:r w:rsidRPr="00E64F74">
              <w:t xml:space="preserve"> will be counted as one activated resource for a triplet.</w:t>
            </w:r>
          </w:p>
          <w:p w14:paraId="07010FC6" w14:textId="6C50FE5C" w:rsidR="007214B1" w:rsidRPr="00E64F74" w:rsidRDefault="007214B1" w:rsidP="003D422D">
            <w:pPr>
              <w:pStyle w:val="TAN"/>
            </w:pPr>
            <w:r w:rsidRPr="00E64F74">
              <w:t>N</w:t>
            </w:r>
            <w:r w:rsidR="003F3038" w:rsidRPr="00E64F74">
              <w:t>OTE</w:t>
            </w:r>
            <w:r w:rsidRPr="00E64F74">
              <w:t>2:</w:t>
            </w:r>
            <w:r w:rsidRPr="00E64F74">
              <w:rPr>
                <w:rFonts w:cs="Arial"/>
                <w:i/>
                <w:iCs/>
                <w:szCs w:val="18"/>
              </w:rPr>
              <w:tab/>
            </w:r>
            <w:r w:rsidRPr="00E64F74">
              <w:t>his capability is relevant only when UE is configured with NCJT CSI in at least one CSI report setting in at least one CC in the band and/or band combination.</w:t>
            </w:r>
          </w:p>
          <w:p w14:paraId="4EC6DBFF" w14:textId="77777777" w:rsidR="007214B1" w:rsidRPr="00E64F74" w:rsidRDefault="007214B1" w:rsidP="007214B1">
            <w:pPr>
              <w:pStyle w:val="TAL"/>
            </w:pPr>
          </w:p>
          <w:p w14:paraId="0B41DEEC" w14:textId="3DF2A0E6" w:rsidR="007214B1" w:rsidRPr="00E64F74" w:rsidRDefault="007214B1" w:rsidP="007214B1">
            <w:pPr>
              <w:pStyle w:val="TAL"/>
              <w:rPr>
                <w:rFonts w:cs="Arial"/>
                <w:b/>
                <w:bCs/>
                <w:i/>
                <w:iCs/>
                <w:szCs w:val="18"/>
              </w:rPr>
            </w:pPr>
            <w:r w:rsidRPr="00E64F74">
              <w:rPr>
                <w:rFonts w:cs="Arial"/>
                <w:szCs w:val="18"/>
              </w:rPr>
              <w:t xml:space="preserve">The UE indicating support of this feature shall also indicate the support of </w:t>
            </w:r>
            <w:r w:rsidRPr="00E64F74">
              <w:rPr>
                <w:rFonts w:cs="Arial"/>
                <w:i/>
                <w:iCs/>
                <w:szCs w:val="18"/>
                <w:lang w:eastAsia="en-GB"/>
              </w:rPr>
              <w:t>mTRP-CSI-EnhancementPerBand-r17</w:t>
            </w:r>
            <w:r w:rsidRPr="00E64F74">
              <w:rPr>
                <w:rFonts w:cs="Arial"/>
                <w:szCs w:val="18"/>
                <w:lang w:eastAsia="en-GB"/>
              </w:rPr>
              <w:t>.</w:t>
            </w:r>
          </w:p>
        </w:tc>
        <w:tc>
          <w:tcPr>
            <w:tcW w:w="709" w:type="dxa"/>
          </w:tcPr>
          <w:p w14:paraId="7911C19F" w14:textId="20137A8A" w:rsidR="007214B1" w:rsidRPr="00E64F74" w:rsidRDefault="007214B1" w:rsidP="007214B1">
            <w:pPr>
              <w:pStyle w:val="TAL"/>
              <w:jc w:val="center"/>
              <w:rPr>
                <w:rFonts w:cs="Arial"/>
                <w:szCs w:val="18"/>
              </w:rPr>
            </w:pPr>
            <w:r w:rsidRPr="00E64F74">
              <w:lastRenderedPageBreak/>
              <w:t>Band</w:t>
            </w:r>
          </w:p>
        </w:tc>
        <w:tc>
          <w:tcPr>
            <w:tcW w:w="567" w:type="dxa"/>
          </w:tcPr>
          <w:p w14:paraId="393DF250" w14:textId="2650B196" w:rsidR="007214B1" w:rsidRPr="00E64F74" w:rsidRDefault="007214B1" w:rsidP="007214B1">
            <w:pPr>
              <w:pStyle w:val="TAL"/>
              <w:jc w:val="center"/>
              <w:rPr>
                <w:rFonts w:cs="Arial"/>
                <w:szCs w:val="18"/>
              </w:rPr>
            </w:pPr>
            <w:r w:rsidRPr="00E64F74">
              <w:t>No</w:t>
            </w:r>
          </w:p>
        </w:tc>
        <w:tc>
          <w:tcPr>
            <w:tcW w:w="709" w:type="dxa"/>
          </w:tcPr>
          <w:p w14:paraId="1885C327" w14:textId="00B99CD7" w:rsidR="007214B1" w:rsidRPr="00E64F74" w:rsidRDefault="007214B1" w:rsidP="007214B1">
            <w:pPr>
              <w:pStyle w:val="TAL"/>
              <w:jc w:val="center"/>
              <w:rPr>
                <w:bCs/>
                <w:iCs/>
              </w:rPr>
            </w:pPr>
            <w:r w:rsidRPr="00E64F74">
              <w:rPr>
                <w:bCs/>
                <w:iCs/>
              </w:rPr>
              <w:t>N/A</w:t>
            </w:r>
          </w:p>
        </w:tc>
        <w:tc>
          <w:tcPr>
            <w:tcW w:w="728" w:type="dxa"/>
          </w:tcPr>
          <w:p w14:paraId="5E9C6BB5" w14:textId="6BC2934F" w:rsidR="007214B1" w:rsidRPr="00E64F74" w:rsidRDefault="007214B1" w:rsidP="007214B1">
            <w:pPr>
              <w:pStyle w:val="TAL"/>
              <w:jc w:val="center"/>
              <w:rPr>
                <w:bCs/>
                <w:iCs/>
              </w:rPr>
            </w:pPr>
            <w:r w:rsidRPr="00E64F74">
              <w:rPr>
                <w:bCs/>
                <w:iCs/>
              </w:rPr>
              <w:t>N/A</w:t>
            </w:r>
          </w:p>
        </w:tc>
      </w:tr>
      <w:tr w:rsidR="00E64F74" w:rsidRPr="00E64F74" w14:paraId="6F952C09" w14:textId="77777777" w:rsidTr="0026000E">
        <w:trPr>
          <w:cantSplit/>
          <w:tblHeader/>
        </w:trPr>
        <w:tc>
          <w:tcPr>
            <w:tcW w:w="6917" w:type="dxa"/>
          </w:tcPr>
          <w:p w14:paraId="6442EA11" w14:textId="77777777" w:rsidR="00071325" w:rsidRPr="00E64F74" w:rsidRDefault="00071325" w:rsidP="00071325">
            <w:pPr>
              <w:keepNext/>
              <w:keepLines/>
              <w:spacing w:after="0"/>
              <w:rPr>
                <w:rFonts w:ascii="Arial" w:hAnsi="Arial"/>
                <w:b/>
                <w:i/>
                <w:sz w:val="18"/>
              </w:rPr>
            </w:pPr>
            <w:r w:rsidRPr="00E64F74">
              <w:rPr>
                <w:rFonts w:ascii="Arial" w:hAnsi="Arial"/>
                <w:b/>
                <w:i/>
                <w:sz w:val="18"/>
              </w:rPr>
              <w:t>crossCarrierA-CSI-trigDiffSCS-r16</w:t>
            </w:r>
          </w:p>
          <w:p w14:paraId="761A6876" w14:textId="2A341E0A" w:rsidR="00071325" w:rsidRPr="00E64F74" w:rsidRDefault="00071325" w:rsidP="00234276">
            <w:pPr>
              <w:pStyle w:val="TAL"/>
            </w:pPr>
            <w:r w:rsidRPr="00E64F74">
              <w:rPr>
                <w:rFonts w:cs="Arial"/>
                <w:szCs w:val="18"/>
              </w:rPr>
              <w:t xml:space="preserve">Indicates the UE support of handling </w:t>
            </w:r>
            <w:r w:rsidR="008C7055" w:rsidRPr="00E64F74">
              <w:rPr>
                <w:rFonts w:cs="Arial"/>
                <w:szCs w:val="18"/>
              </w:rPr>
              <w:t xml:space="preserve">cross-carrier </w:t>
            </w:r>
            <w:r w:rsidR="00184ADA" w:rsidRPr="00E64F74">
              <w:rPr>
                <w:rFonts w:cs="Arial"/>
                <w:szCs w:val="18"/>
              </w:rPr>
              <w:t>aperiodic CSI report with aperiodic CSI-RS where triggering PDCCH and triggered CSI-RS resource are on different cells</w:t>
            </w:r>
            <w:r w:rsidRPr="00E64F74">
              <w:rPr>
                <w:rFonts w:cs="Arial"/>
                <w:szCs w:val="18"/>
              </w:rPr>
              <w:t xml:space="preserve"> with different SCS. Value </w:t>
            </w:r>
            <w:proofErr w:type="spellStart"/>
            <w:r w:rsidRPr="00E64F74">
              <w:rPr>
                <w:rFonts w:cs="Arial"/>
                <w:i/>
                <w:iCs/>
                <w:szCs w:val="18"/>
              </w:rPr>
              <w:t>higherA</w:t>
            </w:r>
            <w:proofErr w:type="spellEnd"/>
            <w:r w:rsidRPr="00E64F74">
              <w:rPr>
                <w:rFonts w:cs="Arial"/>
                <w:i/>
                <w:iCs/>
                <w:szCs w:val="18"/>
              </w:rPr>
              <w:t>-CSI-SCS</w:t>
            </w:r>
            <w:r w:rsidRPr="00E64F74">
              <w:t xml:space="preserve"> </w:t>
            </w:r>
            <w:r w:rsidRPr="00E64F74">
              <w:rPr>
                <w:rFonts w:cs="Arial"/>
                <w:szCs w:val="18"/>
              </w:rPr>
              <w:t xml:space="preserve">indicates the UE support of PDCCH cell of lower SCS and CSI RS cell of higher SCS and value </w:t>
            </w:r>
            <w:proofErr w:type="spellStart"/>
            <w:r w:rsidRPr="00E64F74">
              <w:rPr>
                <w:rFonts w:cs="Arial"/>
                <w:i/>
                <w:iCs/>
                <w:szCs w:val="18"/>
              </w:rPr>
              <w:t>lowerA</w:t>
            </w:r>
            <w:proofErr w:type="spellEnd"/>
            <w:r w:rsidRPr="00E64F74">
              <w:rPr>
                <w:rFonts w:cs="Arial"/>
                <w:i/>
                <w:iCs/>
                <w:szCs w:val="18"/>
              </w:rPr>
              <w:t>-CSI-SCS</w:t>
            </w:r>
            <w:r w:rsidRPr="00E64F74">
              <w:t xml:space="preserve"> </w:t>
            </w:r>
            <w:r w:rsidRPr="00E64F74">
              <w:rPr>
                <w:rFonts w:cs="Arial"/>
                <w:szCs w:val="18"/>
              </w:rPr>
              <w:t xml:space="preserve">indicates the UE support of PDCCH cell of higher SCS and CSI RS cell of lower SCS, and value </w:t>
            </w:r>
            <w:r w:rsidRPr="00E64F74">
              <w:rPr>
                <w:rFonts w:cs="Arial"/>
                <w:i/>
                <w:iCs/>
                <w:szCs w:val="18"/>
              </w:rPr>
              <w:t xml:space="preserve">both </w:t>
            </w:r>
            <w:r w:rsidRPr="00E64F74">
              <w:rPr>
                <w:rFonts w:cs="Arial"/>
                <w:szCs w:val="18"/>
              </w:rPr>
              <w:t xml:space="preserve">indicates the support of both variations. A UE supporting this feature shall also indicate support of CSI-RS and CSI-IM reception for CSI feedback using </w:t>
            </w:r>
            <w:proofErr w:type="spellStart"/>
            <w:r w:rsidRPr="00E64F74">
              <w:rPr>
                <w:rFonts w:cs="Arial"/>
                <w:i/>
                <w:iCs/>
                <w:szCs w:val="18"/>
              </w:rPr>
              <w:t>csi</w:t>
            </w:r>
            <w:proofErr w:type="spellEnd"/>
            <w:r w:rsidRPr="00E64F74">
              <w:rPr>
                <w:rFonts w:cs="Arial"/>
                <w:i/>
                <w:iCs/>
                <w:szCs w:val="18"/>
              </w:rPr>
              <w:t>-RS-IM-</w:t>
            </w:r>
            <w:proofErr w:type="spellStart"/>
            <w:r w:rsidRPr="00E64F74">
              <w:rPr>
                <w:rFonts w:cs="Arial"/>
                <w:i/>
                <w:iCs/>
                <w:szCs w:val="18"/>
              </w:rPr>
              <w:t>ReceptionForFeedback</w:t>
            </w:r>
            <w:proofErr w:type="spellEnd"/>
          </w:p>
        </w:tc>
        <w:tc>
          <w:tcPr>
            <w:tcW w:w="709" w:type="dxa"/>
          </w:tcPr>
          <w:p w14:paraId="6E267259" w14:textId="77777777" w:rsidR="00071325" w:rsidRPr="00E64F74" w:rsidRDefault="00071325" w:rsidP="00234276">
            <w:pPr>
              <w:pStyle w:val="TAL"/>
              <w:jc w:val="center"/>
            </w:pPr>
            <w:r w:rsidRPr="00E64F74">
              <w:rPr>
                <w:rFonts w:cs="Arial"/>
                <w:szCs w:val="18"/>
              </w:rPr>
              <w:t>BC</w:t>
            </w:r>
          </w:p>
        </w:tc>
        <w:tc>
          <w:tcPr>
            <w:tcW w:w="567" w:type="dxa"/>
          </w:tcPr>
          <w:p w14:paraId="53FDA75C" w14:textId="77777777" w:rsidR="00071325" w:rsidRPr="00E64F74" w:rsidRDefault="00071325" w:rsidP="00234276">
            <w:pPr>
              <w:pStyle w:val="TAL"/>
              <w:jc w:val="center"/>
            </w:pPr>
            <w:r w:rsidRPr="00E64F74">
              <w:rPr>
                <w:rFonts w:cs="Arial"/>
                <w:szCs w:val="18"/>
              </w:rPr>
              <w:t>No</w:t>
            </w:r>
          </w:p>
        </w:tc>
        <w:tc>
          <w:tcPr>
            <w:tcW w:w="709" w:type="dxa"/>
          </w:tcPr>
          <w:p w14:paraId="450A44F8" w14:textId="77777777" w:rsidR="00071325" w:rsidRPr="00E64F74" w:rsidRDefault="001F7FB0" w:rsidP="00234276">
            <w:pPr>
              <w:pStyle w:val="TAL"/>
              <w:jc w:val="center"/>
            </w:pPr>
            <w:r w:rsidRPr="00E64F74">
              <w:rPr>
                <w:bCs/>
                <w:iCs/>
              </w:rPr>
              <w:t>N/A</w:t>
            </w:r>
          </w:p>
        </w:tc>
        <w:tc>
          <w:tcPr>
            <w:tcW w:w="728" w:type="dxa"/>
          </w:tcPr>
          <w:p w14:paraId="3604C20D" w14:textId="77777777" w:rsidR="00071325" w:rsidRPr="00E64F74" w:rsidRDefault="001F7FB0" w:rsidP="00234276">
            <w:pPr>
              <w:pStyle w:val="TAL"/>
              <w:jc w:val="center"/>
            </w:pPr>
            <w:r w:rsidRPr="00E64F74">
              <w:rPr>
                <w:bCs/>
                <w:iCs/>
              </w:rPr>
              <w:t>N/A</w:t>
            </w:r>
          </w:p>
        </w:tc>
      </w:tr>
      <w:tr w:rsidR="00E64F74" w:rsidRPr="00E64F74" w14:paraId="3BBD1AA2" w14:textId="77777777" w:rsidTr="0026000E">
        <w:trPr>
          <w:cantSplit/>
          <w:tblHeader/>
        </w:trPr>
        <w:tc>
          <w:tcPr>
            <w:tcW w:w="6917" w:type="dxa"/>
          </w:tcPr>
          <w:p w14:paraId="48C741C4" w14:textId="77777777" w:rsidR="00172633" w:rsidRPr="00E64F74" w:rsidRDefault="00172633" w:rsidP="00172633">
            <w:pPr>
              <w:keepNext/>
              <w:keepLines/>
              <w:spacing w:after="0"/>
              <w:rPr>
                <w:rFonts w:ascii="Arial" w:hAnsi="Arial"/>
                <w:bCs/>
                <w:iCs/>
                <w:sz w:val="18"/>
              </w:rPr>
            </w:pPr>
            <w:r w:rsidRPr="00E64F74">
              <w:rPr>
                <w:rFonts w:ascii="Arial" w:hAnsi="Arial"/>
                <w:b/>
                <w:i/>
                <w:sz w:val="18"/>
              </w:rPr>
              <w:t>crossCarrierSchedulingDefaultQCL-r16</w:t>
            </w:r>
          </w:p>
          <w:p w14:paraId="1F32D6A5" w14:textId="77777777" w:rsidR="00172633" w:rsidRPr="00E64F74" w:rsidRDefault="00172633" w:rsidP="00172633">
            <w:pPr>
              <w:keepNext/>
              <w:keepLines/>
              <w:spacing w:after="0"/>
              <w:rPr>
                <w:rFonts w:ascii="Arial" w:hAnsi="Arial"/>
                <w:bCs/>
                <w:iCs/>
                <w:sz w:val="18"/>
              </w:rPr>
            </w:pPr>
            <w:r w:rsidRPr="00E64F74">
              <w:rPr>
                <w:rFonts w:ascii="Arial" w:hAnsi="Arial"/>
                <w:bCs/>
                <w:iCs/>
                <w:sz w:val="18"/>
              </w:rPr>
              <w:t xml:space="preserve">Indicates whether the UE can be configured with </w:t>
            </w:r>
            <w:proofErr w:type="spellStart"/>
            <w:r w:rsidRPr="00E64F74">
              <w:rPr>
                <w:rFonts w:ascii="Arial" w:hAnsi="Arial"/>
                <w:bCs/>
                <w:i/>
                <w:sz w:val="18"/>
              </w:rPr>
              <w:t>enabledDefaultBeamForCCS</w:t>
            </w:r>
            <w:proofErr w:type="spellEnd"/>
            <w:r w:rsidRPr="00E64F74">
              <w:rPr>
                <w:rFonts w:ascii="Arial" w:hAnsi="Arial"/>
                <w:bCs/>
                <w:iCs/>
                <w:sz w:val="18"/>
              </w:rPr>
              <w:t xml:space="preserve"> for default QCL assumption for cross-carrier scheduling for same/different numerologies. A UE supporting this feature shall either indicate support of </w:t>
            </w:r>
            <w:proofErr w:type="spellStart"/>
            <w:r w:rsidRPr="00E64F74">
              <w:rPr>
                <w:rFonts w:ascii="Arial" w:hAnsi="Arial" w:cs="Arial"/>
                <w:i/>
                <w:sz w:val="18"/>
                <w:szCs w:val="18"/>
              </w:rPr>
              <w:t>crossCarrierScheduling-SameSCS</w:t>
            </w:r>
            <w:proofErr w:type="spellEnd"/>
            <w:r w:rsidRPr="00E64F74">
              <w:rPr>
                <w:rFonts w:ascii="Arial" w:hAnsi="Arial" w:cs="Arial"/>
                <w:iCs/>
                <w:sz w:val="18"/>
                <w:szCs w:val="18"/>
              </w:rPr>
              <w:t xml:space="preserve"> or </w:t>
            </w:r>
            <w:r w:rsidRPr="00E64F74">
              <w:rPr>
                <w:rFonts w:ascii="Arial" w:hAnsi="Arial"/>
                <w:bCs/>
                <w:i/>
                <w:sz w:val="18"/>
              </w:rPr>
              <w:t>crossCarrierSchedulingDL-DiffSCS-r16</w:t>
            </w:r>
            <w:r w:rsidRPr="00E64F74">
              <w:rPr>
                <w:rFonts w:ascii="Arial" w:hAnsi="Arial"/>
                <w:bCs/>
                <w:iCs/>
                <w:sz w:val="18"/>
              </w:rPr>
              <w:t>.</w:t>
            </w:r>
          </w:p>
          <w:p w14:paraId="7C6134A1" w14:textId="77777777" w:rsidR="00172633" w:rsidRPr="00E64F74" w:rsidRDefault="00172633" w:rsidP="00172633">
            <w:pPr>
              <w:keepNext/>
              <w:keepLines/>
              <w:spacing w:after="0"/>
              <w:rPr>
                <w:rFonts w:ascii="Arial" w:hAnsi="Arial"/>
                <w:bCs/>
                <w:iCs/>
                <w:sz w:val="18"/>
              </w:rPr>
            </w:pPr>
          </w:p>
          <w:p w14:paraId="382D09A3" w14:textId="77777777" w:rsidR="00172633" w:rsidRPr="00E64F74" w:rsidRDefault="00172633" w:rsidP="00172633">
            <w:pPr>
              <w:keepNext/>
              <w:keepLines/>
              <w:spacing w:after="0"/>
              <w:rPr>
                <w:rFonts w:ascii="Arial" w:hAnsi="Arial"/>
                <w:bCs/>
                <w:iCs/>
                <w:sz w:val="18"/>
              </w:rPr>
            </w:pPr>
            <w:r w:rsidRPr="00E64F74">
              <w:rPr>
                <w:rFonts w:ascii="Arial" w:hAnsi="Arial"/>
                <w:bCs/>
                <w:iCs/>
                <w:sz w:val="18"/>
              </w:rPr>
              <w:t xml:space="preserve">Value </w:t>
            </w:r>
            <w:r w:rsidRPr="00E64F74">
              <w:rPr>
                <w:rFonts w:ascii="Arial" w:hAnsi="Arial"/>
                <w:bCs/>
                <w:i/>
                <w:sz w:val="18"/>
              </w:rPr>
              <w:t>diff-only</w:t>
            </w:r>
            <w:r w:rsidRPr="00E64F74">
              <w:rPr>
                <w:rFonts w:ascii="Arial" w:hAnsi="Arial"/>
                <w:bCs/>
                <w:iCs/>
                <w:sz w:val="18"/>
              </w:rPr>
              <w:t xml:space="preserve"> indicates UE supports this feature only for different SCS combination(s).</w:t>
            </w:r>
          </w:p>
          <w:p w14:paraId="32D78383" w14:textId="77777777" w:rsidR="00172633" w:rsidRPr="00E64F74" w:rsidRDefault="00172633" w:rsidP="00172633">
            <w:pPr>
              <w:keepNext/>
              <w:keepLines/>
              <w:spacing w:after="0"/>
              <w:rPr>
                <w:rFonts w:ascii="Arial" w:hAnsi="Arial"/>
                <w:b/>
                <w:i/>
                <w:sz w:val="18"/>
              </w:rPr>
            </w:pPr>
            <w:r w:rsidRPr="00E64F74">
              <w:rPr>
                <w:rFonts w:ascii="Arial" w:hAnsi="Arial"/>
                <w:bCs/>
                <w:iCs/>
                <w:sz w:val="18"/>
              </w:rPr>
              <w:t xml:space="preserve">Value </w:t>
            </w:r>
            <w:r w:rsidRPr="00E64F74">
              <w:rPr>
                <w:rFonts w:ascii="Arial" w:hAnsi="Arial"/>
                <w:bCs/>
                <w:i/>
                <w:sz w:val="18"/>
              </w:rPr>
              <w:t>both</w:t>
            </w:r>
            <w:r w:rsidRPr="00E64F74">
              <w:rPr>
                <w:rFonts w:ascii="Arial" w:hAnsi="Arial"/>
                <w:bCs/>
                <w:iCs/>
                <w:sz w:val="18"/>
              </w:rPr>
              <w:t xml:space="preserve"> indicates UE supports this feature for same SCS and for different SCS combination(s).</w:t>
            </w:r>
          </w:p>
        </w:tc>
        <w:tc>
          <w:tcPr>
            <w:tcW w:w="709" w:type="dxa"/>
          </w:tcPr>
          <w:p w14:paraId="10DD1581"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0C8EB255"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595C30C2" w14:textId="77777777" w:rsidR="00172633" w:rsidRPr="00E64F74" w:rsidRDefault="00172633" w:rsidP="00172633">
            <w:pPr>
              <w:pStyle w:val="TAL"/>
              <w:jc w:val="center"/>
              <w:rPr>
                <w:bCs/>
                <w:iCs/>
              </w:rPr>
            </w:pPr>
            <w:r w:rsidRPr="00E64F74">
              <w:rPr>
                <w:bCs/>
                <w:iCs/>
              </w:rPr>
              <w:t>N/A</w:t>
            </w:r>
          </w:p>
        </w:tc>
        <w:tc>
          <w:tcPr>
            <w:tcW w:w="728" w:type="dxa"/>
          </w:tcPr>
          <w:p w14:paraId="40C76010" w14:textId="77777777" w:rsidR="00172633" w:rsidRPr="00E64F74" w:rsidRDefault="00172633" w:rsidP="00172633">
            <w:pPr>
              <w:pStyle w:val="TAL"/>
              <w:jc w:val="center"/>
              <w:rPr>
                <w:bCs/>
                <w:iCs/>
              </w:rPr>
            </w:pPr>
            <w:r w:rsidRPr="00E64F74">
              <w:rPr>
                <w:bCs/>
                <w:iCs/>
              </w:rPr>
              <w:t>N/A</w:t>
            </w:r>
          </w:p>
        </w:tc>
      </w:tr>
      <w:tr w:rsidR="00E64F74" w:rsidRPr="00E64F74" w14:paraId="1A9CA370" w14:textId="77777777" w:rsidTr="0026000E">
        <w:trPr>
          <w:cantSplit/>
          <w:tblHeader/>
        </w:trPr>
        <w:tc>
          <w:tcPr>
            <w:tcW w:w="6917" w:type="dxa"/>
          </w:tcPr>
          <w:p w14:paraId="60B38401" w14:textId="77777777" w:rsidR="00172633" w:rsidRPr="00E64F74" w:rsidRDefault="00172633" w:rsidP="00172633">
            <w:pPr>
              <w:keepNext/>
              <w:keepLines/>
              <w:spacing w:after="0"/>
              <w:rPr>
                <w:rFonts w:ascii="Arial" w:hAnsi="Arial"/>
                <w:b/>
                <w:i/>
                <w:sz w:val="18"/>
              </w:rPr>
            </w:pPr>
            <w:r w:rsidRPr="00E64F74">
              <w:rPr>
                <w:rFonts w:ascii="Arial" w:hAnsi="Arial"/>
                <w:b/>
                <w:i/>
                <w:sz w:val="18"/>
              </w:rPr>
              <w:t>crossCarrierSchedulingDL-DiffSCS-r16</w:t>
            </w:r>
          </w:p>
          <w:p w14:paraId="61DBFB52" w14:textId="5A83C429" w:rsidR="00172633" w:rsidRPr="00E64F74" w:rsidRDefault="00172633" w:rsidP="00172633">
            <w:pPr>
              <w:keepNext/>
              <w:keepLines/>
              <w:spacing w:after="0"/>
              <w:rPr>
                <w:rFonts w:ascii="Arial" w:hAnsi="Arial"/>
                <w:bCs/>
                <w:i/>
                <w:sz w:val="18"/>
              </w:rPr>
            </w:pPr>
            <w:r w:rsidRPr="00E64F74">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E64F74">
              <w:rPr>
                <w:rFonts w:ascii="Arial" w:hAnsi="Arial"/>
                <w:bCs/>
                <w:iCs/>
                <w:sz w:val="18"/>
              </w:rPr>
              <w:t>CC</w:t>
            </w:r>
            <w:r w:rsidRPr="00E64F74">
              <w:rPr>
                <w:rFonts w:ascii="Arial" w:hAnsi="Arial"/>
                <w:bCs/>
                <w:iCs/>
                <w:sz w:val="18"/>
              </w:rPr>
              <w:t xml:space="preserve"> and scheduled </w:t>
            </w:r>
            <w:r w:rsidR="00A952E2" w:rsidRPr="00E64F74">
              <w:rPr>
                <w:rFonts w:ascii="Arial" w:hAnsi="Arial"/>
                <w:bCs/>
                <w:iCs/>
                <w:sz w:val="18"/>
              </w:rPr>
              <w:t>CC</w:t>
            </w:r>
            <w:r w:rsidRPr="00E64F74">
              <w:rPr>
                <w:rFonts w:ascii="Arial" w:hAnsi="Arial"/>
                <w:bCs/>
                <w:iCs/>
                <w:sz w:val="18"/>
              </w:rPr>
              <w:t xml:space="preserve"> are different.</w:t>
            </w:r>
          </w:p>
          <w:p w14:paraId="4F455447" w14:textId="77777777" w:rsidR="00172633" w:rsidRPr="00E64F74" w:rsidRDefault="00172633" w:rsidP="00203C5F">
            <w:pPr>
              <w:pStyle w:val="TAL"/>
            </w:pPr>
          </w:p>
          <w:p w14:paraId="31BEF951" w14:textId="58A6FF90" w:rsidR="00172633" w:rsidRPr="00E64F74" w:rsidRDefault="00172633" w:rsidP="00A952E2">
            <w:pPr>
              <w:pStyle w:val="TAL"/>
            </w:pPr>
            <w:r w:rsidRPr="00E64F74">
              <w:t xml:space="preserve">Value </w:t>
            </w:r>
            <w:r w:rsidRPr="00E64F74">
              <w:rPr>
                <w:i/>
                <w:iCs/>
              </w:rPr>
              <w:t>low-to-hig</w:t>
            </w:r>
            <w:r w:rsidRPr="00E64F74">
              <w:t xml:space="preserve">h indicates UE supports scheduling </w:t>
            </w:r>
            <w:r w:rsidR="00A952E2" w:rsidRPr="00E64F74">
              <w:rPr>
                <w:iCs/>
              </w:rPr>
              <w:t>CC</w:t>
            </w:r>
            <w:r w:rsidRPr="00E64F74">
              <w:t xml:space="preserve"> of lower SCS to scheduled </w:t>
            </w:r>
            <w:r w:rsidR="00A952E2" w:rsidRPr="00E64F74">
              <w:rPr>
                <w:iCs/>
              </w:rPr>
              <w:t>CC</w:t>
            </w:r>
            <w:r w:rsidRPr="00E64F74">
              <w:t xml:space="preserve"> of higher SCS;</w:t>
            </w:r>
          </w:p>
          <w:p w14:paraId="066F63E2" w14:textId="39527674" w:rsidR="00172633" w:rsidRPr="00E64F74" w:rsidRDefault="00172633" w:rsidP="00203C5F">
            <w:pPr>
              <w:pStyle w:val="TAL"/>
              <w:rPr>
                <w:rFonts w:cs="Arial"/>
                <w:szCs w:val="18"/>
              </w:rPr>
            </w:pPr>
            <w:r w:rsidRPr="00E64F74">
              <w:rPr>
                <w:rFonts w:cs="Arial"/>
                <w:szCs w:val="18"/>
              </w:rPr>
              <w:t xml:space="preserve">Value </w:t>
            </w:r>
            <w:r w:rsidRPr="00E64F74">
              <w:rPr>
                <w:rFonts w:cs="Arial"/>
                <w:i/>
                <w:iCs/>
                <w:szCs w:val="18"/>
              </w:rPr>
              <w:t>high-to-low</w:t>
            </w:r>
            <w:r w:rsidRPr="00E64F74">
              <w:rPr>
                <w:rFonts w:cs="Arial"/>
                <w:szCs w:val="18"/>
              </w:rPr>
              <w:t xml:space="preserve"> indicates UE supports scheduling </w:t>
            </w:r>
            <w:r w:rsidR="00A952E2" w:rsidRPr="00E64F74">
              <w:rPr>
                <w:iCs/>
              </w:rPr>
              <w:t>CC</w:t>
            </w:r>
            <w:r w:rsidRPr="00E64F74">
              <w:rPr>
                <w:rFonts w:cs="Arial"/>
                <w:szCs w:val="18"/>
              </w:rPr>
              <w:t xml:space="preserve"> of higher SCS to scheduled </w:t>
            </w:r>
            <w:r w:rsidR="00A952E2" w:rsidRPr="00E64F74">
              <w:rPr>
                <w:iCs/>
              </w:rPr>
              <w:t>CC</w:t>
            </w:r>
            <w:r w:rsidRPr="00E64F74">
              <w:rPr>
                <w:rFonts w:cs="Arial"/>
                <w:szCs w:val="18"/>
              </w:rPr>
              <w:t xml:space="preserve"> of lower SCS;</w:t>
            </w:r>
          </w:p>
          <w:p w14:paraId="49435A54" w14:textId="365442D5" w:rsidR="00A952E2" w:rsidRPr="00E64F74" w:rsidRDefault="00172633" w:rsidP="00203C5F">
            <w:pPr>
              <w:pStyle w:val="TAL"/>
              <w:rPr>
                <w:rFonts w:cs="Arial"/>
                <w:szCs w:val="18"/>
              </w:rPr>
            </w:pPr>
            <w:r w:rsidRPr="00E64F74">
              <w:rPr>
                <w:rFonts w:cs="Arial"/>
                <w:szCs w:val="18"/>
              </w:rPr>
              <w:t xml:space="preserve">Value </w:t>
            </w:r>
            <w:r w:rsidRPr="00E64F74">
              <w:rPr>
                <w:rFonts w:cs="Arial"/>
                <w:i/>
                <w:szCs w:val="18"/>
              </w:rPr>
              <w:t>both</w:t>
            </w:r>
            <w:r w:rsidRPr="00E64F74">
              <w:rPr>
                <w:rFonts w:cs="Arial"/>
                <w:szCs w:val="18"/>
              </w:rPr>
              <w:t xml:space="preserve"> indicates UE supports both scheduling </w:t>
            </w:r>
            <w:r w:rsidR="00A952E2" w:rsidRPr="00E64F74">
              <w:rPr>
                <w:iCs/>
              </w:rPr>
              <w:t>CC</w:t>
            </w:r>
            <w:r w:rsidRPr="00E64F74">
              <w:rPr>
                <w:rFonts w:cs="Arial"/>
                <w:szCs w:val="18"/>
              </w:rPr>
              <w:t xml:space="preserve"> of lower SCS to scheduled </w:t>
            </w:r>
            <w:r w:rsidR="00A952E2" w:rsidRPr="00E64F74">
              <w:rPr>
                <w:iCs/>
              </w:rPr>
              <w:t>CC</w:t>
            </w:r>
            <w:r w:rsidRPr="00E64F74">
              <w:rPr>
                <w:rFonts w:cs="Arial"/>
                <w:szCs w:val="18"/>
              </w:rPr>
              <w:t xml:space="preserve"> of higher SCS and scheduling </w:t>
            </w:r>
            <w:r w:rsidR="00A952E2" w:rsidRPr="00E64F74">
              <w:rPr>
                <w:iCs/>
              </w:rPr>
              <w:t>CC</w:t>
            </w:r>
            <w:r w:rsidRPr="00E64F74">
              <w:rPr>
                <w:rFonts w:cs="Arial"/>
                <w:szCs w:val="18"/>
              </w:rPr>
              <w:t xml:space="preserve"> of higher SCS to scheduled </w:t>
            </w:r>
            <w:r w:rsidR="00A952E2" w:rsidRPr="00E64F74">
              <w:rPr>
                <w:iCs/>
              </w:rPr>
              <w:t>CC</w:t>
            </w:r>
            <w:r w:rsidRPr="00E64F74">
              <w:rPr>
                <w:rFonts w:cs="Arial"/>
                <w:szCs w:val="18"/>
              </w:rPr>
              <w:t xml:space="preserve"> of lower SCS.</w:t>
            </w:r>
          </w:p>
          <w:p w14:paraId="37ED1D56" w14:textId="77777777" w:rsidR="00A952E2" w:rsidRPr="00E64F74" w:rsidRDefault="00A952E2" w:rsidP="00203C5F">
            <w:pPr>
              <w:pStyle w:val="TAL"/>
              <w:rPr>
                <w:rFonts w:cs="Arial"/>
                <w:szCs w:val="18"/>
              </w:rPr>
            </w:pPr>
          </w:p>
          <w:p w14:paraId="1E8B42DD" w14:textId="17D59E30" w:rsidR="00A952E2" w:rsidRPr="00E64F74" w:rsidRDefault="00A952E2" w:rsidP="00203C5F">
            <w:pPr>
              <w:pStyle w:val="TAN"/>
            </w:pPr>
            <w:r w:rsidRPr="00E64F74">
              <w:t>NOTE 1:</w:t>
            </w:r>
            <w:r w:rsidRPr="00E64F74">
              <w:rPr>
                <w:rFonts w:cs="Arial"/>
                <w:szCs w:val="18"/>
              </w:rPr>
              <w:tab/>
            </w:r>
            <w:r w:rsidRPr="00E64F74">
              <w:t>Following components are applicable to cross carrier scheduling from lower SCS to higher SCS when the UE reports this feature:</w:t>
            </w:r>
          </w:p>
          <w:p w14:paraId="5F90CADC" w14:textId="057705A1" w:rsidR="00A952E2" w:rsidRPr="00E64F74" w:rsidRDefault="00A952E2" w:rsidP="00203C5F">
            <w:pPr>
              <w:pStyle w:val="TAN"/>
              <w:ind w:left="1168" w:hanging="283"/>
            </w:pPr>
            <w:r w:rsidRPr="00E64F74">
              <w:t>-</w:t>
            </w:r>
            <w:r w:rsidRPr="00E64F74">
              <w:tab/>
              <w:t>Processing one unicast DCI scheduling DL per scheduling CC slot per scheduled CC for FDD scheduling CC</w:t>
            </w:r>
          </w:p>
          <w:p w14:paraId="50C34B10" w14:textId="520B7AD1" w:rsidR="00A952E2" w:rsidRPr="00E64F74" w:rsidRDefault="00A952E2" w:rsidP="00203C5F">
            <w:pPr>
              <w:pStyle w:val="TAN"/>
              <w:ind w:left="1168" w:hanging="283"/>
            </w:pPr>
            <w:r w:rsidRPr="00E64F74">
              <w:t>-</w:t>
            </w:r>
            <w:r w:rsidRPr="00E64F74">
              <w:tab/>
              <w:t>Processing one unicast DCI scheduling DL per scheduling CC slot per scheduled CC for TDD scheduling CC</w:t>
            </w:r>
          </w:p>
          <w:p w14:paraId="6F23894A" w14:textId="307B2652" w:rsidR="00A952E2" w:rsidRPr="00E64F74" w:rsidRDefault="00A952E2" w:rsidP="00203C5F">
            <w:pPr>
              <w:pStyle w:val="TAN"/>
            </w:pPr>
            <w:r w:rsidRPr="00E64F74">
              <w:t>NOTE 2:</w:t>
            </w:r>
            <w:r w:rsidRPr="00E64F74">
              <w:rPr>
                <w:rFonts w:cs="Arial"/>
                <w:szCs w:val="18"/>
              </w:rPr>
              <w:tab/>
            </w:r>
            <w:r w:rsidRPr="00E64F74">
              <w:t>Following components are applicable to cross carrier scheduling from higher SCS to lower SCS when the UE reports this feature:</w:t>
            </w:r>
          </w:p>
          <w:p w14:paraId="4156CBFA" w14:textId="33103380" w:rsidR="00A952E2" w:rsidRPr="00E64F74" w:rsidRDefault="00A952E2" w:rsidP="00203C5F">
            <w:pPr>
              <w:pStyle w:val="TAN"/>
              <w:ind w:left="1168" w:hanging="283"/>
            </w:pPr>
            <w:r w:rsidRPr="00E64F74">
              <w:t>-</w:t>
            </w:r>
            <w:r w:rsidRPr="00E64F74">
              <w:tab/>
              <w:t>Processing one unicast DCI scheduling DL per N consecutive scheduling CC slot per scheduled CC for FDD scheduling CC</w:t>
            </w:r>
          </w:p>
          <w:p w14:paraId="39DC0578" w14:textId="3B975335" w:rsidR="00A952E2" w:rsidRPr="00E64F74" w:rsidRDefault="00A952E2" w:rsidP="00203C5F">
            <w:pPr>
              <w:pStyle w:val="TAN"/>
              <w:ind w:left="1168" w:hanging="283"/>
            </w:pPr>
            <w:r w:rsidRPr="00E64F74">
              <w:t>-</w:t>
            </w:r>
            <w:r w:rsidRPr="00E64F74">
              <w:tab/>
              <w:t>Processing one unicast DCI scheduling DL per N consecutive scheduling CC slot per scheduled CC for TDD scheduling CC</w:t>
            </w:r>
          </w:p>
          <w:p w14:paraId="7A578534" w14:textId="3ACDD070" w:rsidR="00172633" w:rsidRPr="00E64F74" w:rsidRDefault="00A952E2" w:rsidP="00203C5F">
            <w:pPr>
              <w:pStyle w:val="TAN"/>
              <w:ind w:left="1168" w:hanging="283"/>
              <w:rPr>
                <w:b/>
                <w:i/>
              </w:rPr>
            </w:pPr>
            <w:r w:rsidRPr="00E64F74">
              <w:t>-</w:t>
            </w:r>
            <w:r w:rsidRPr="00E64F74">
              <w:tab/>
              <w:t>N is based on pair of (scheduling CC SCS, scheduled CC SCS): N=2 for (30,15), (60,30), (120,60) and N=4 for (60,5), (120,30), N = 8 for (120,15)</w:t>
            </w:r>
          </w:p>
        </w:tc>
        <w:tc>
          <w:tcPr>
            <w:tcW w:w="709" w:type="dxa"/>
          </w:tcPr>
          <w:p w14:paraId="0A9E0D43"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6C6F7012"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0A2B4D3E" w14:textId="77777777" w:rsidR="00172633" w:rsidRPr="00E64F74" w:rsidRDefault="00172633" w:rsidP="00172633">
            <w:pPr>
              <w:pStyle w:val="TAL"/>
              <w:jc w:val="center"/>
              <w:rPr>
                <w:bCs/>
                <w:iCs/>
              </w:rPr>
            </w:pPr>
            <w:r w:rsidRPr="00E64F74">
              <w:rPr>
                <w:bCs/>
                <w:iCs/>
              </w:rPr>
              <w:t>N/A</w:t>
            </w:r>
          </w:p>
        </w:tc>
        <w:tc>
          <w:tcPr>
            <w:tcW w:w="728" w:type="dxa"/>
          </w:tcPr>
          <w:p w14:paraId="3A3EE9D0" w14:textId="77777777" w:rsidR="00172633" w:rsidRPr="00E64F74" w:rsidRDefault="00172633" w:rsidP="00172633">
            <w:pPr>
              <w:pStyle w:val="TAL"/>
              <w:jc w:val="center"/>
              <w:rPr>
                <w:bCs/>
                <w:iCs/>
              </w:rPr>
            </w:pPr>
            <w:r w:rsidRPr="00E64F74">
              <w:rPr>
                <w:bCs/>
                <w:iCs/>
              </w:rPr>
              <w:t>N/A</w:t>
            </w:r>
          </w:p>
        </w:tc>
      </w:tr>
      <w:tr w:rsidR="00E64F74" w:rsidRPr="00E64F74" w14:paraId="7E6487CA" w14:textId="77777777" w:rsidTr="0026000E">
        <w:trPr>
          <w:cantSplit/>
          <w:tblHeader/>
        </w:trPr>
        <w:tc>
          <w:tcPr>
            <w:tcW w:w="6917" w:type="dxa"/>
          </w:tcPr>
          <w:p w14:paraId="56125341" w14:textId="77777777" w:rsidR="00E43561" w:rsidRPr="00E64F74" w:rsidRDefault="00E43561" w:rsidP="00E43561">
            <w:pPr>
              <w:keepNext/>
              <w:keepLines/>
              <w:spacing w:after="0"/>
              <w:rPr>
                <w:rFonts w:ascii="Arial" w:hAnsi="Arial"/>
                <w:b/>
                <w:i/>
                <w:sz w:val="18"/>
              </w:rPr>
            </w:pPr>
            <w:r w:rsidRPr="00E64F74">
              <w:rPr>
                <w:rFonts w:ascii="Arial" w:hAnsi="Arial"/>
                <w:b/>
                <w:i/>
                <w:sz w:val="18"/>
              </w:rPr>
              <w:lastRenderedPageBreak/>
              <w:t>crossCarrierSchedulingSCell-SpCellTypeB-r17</w:t>
            </w:r>
          </w:p>
          <w:p w14:paraId="16CC5B53" w14:textId="77777777" w:rsidR="007D1E1D" w:rsidRPr="00E64F74" w:rsidRDefault="00E43561" w:rsidP="003D422D">
            <w:pPr>
              <w:keepNext/>
              <w:keepLines/>
              <w:spacing w:after="0"/>
              <w:rPr>
                <w:rFonts w:ascii="Arial" w:hAnsi="Arial"/>
                <w:bCs/>
                <w:iCs/>
                <w:sz w:val="18"/>
              </w:rPr>
            </w:pPr>
            <w:r w:rsidRPr="00E64F74">
              <w:rPr>
                <w:rFonts w:ascii="Arial" w:hAnsi="Arial"/>
                <w:bCs/>
                <w:iCs/>
                <w:sz w:val="18"/>
              </w:rPr>
              <w:t xml:space="preserve">Indicates whether the UE supports cross-carrier scheduling from </w:t>
            </w:r>
            <w:proofErr w:type="spellStart"/>
            <w:r w:rsidRPr="00E64F74">
              <w:rPr>
                <w:rFonts w:ascii="Arial" w:hAnsi="Arial"/>
                <w:bCs/>
                <w:iCs/>
                <w:sz w:val="18"/>
              </w:rPr>
              <w:t>SCell</w:t>
            </w:r>
            <w:proofErr w:type="spellEnd"/>
            <w:r w:rsidRPr="00E64F74">
              <w:rPr>
                <w:rFonts w:ascii="Arial" w:hAnsi="Arial"/>
                <w:bCs/>
                <w:iCs/>
                <w:sz w:val="18"/>
              </w:rPr>
              <w:t xml:space="preserve"> configured with cross-carrier scheduling to </w:t>
            </w:r>
            <w:proofErr w:type="spellStart"/>
            <w:r w:rsidRPr="00E64F74">
              <w:rPr>
                <w:rFonts w:ascii="Arial" w:hAnsi="Arial"/>
                <w:bCs/>
                <w:iCs/>
                <w:sz w:val="18"/>
              </w:rPr>
              <w:t>PCell</w:t>
            </w:r>
            <w:proofErr w:type="spellEnd"/>
            <w:r w:rsidRPr="00E64F74">
              <w:rPr>
                <w:rFonts w:ascii="Arial" w:hAnsi="Arial"/>
                <w:bCs/>
                <w:iCs/>
                <w:sz w:val="18"/>
              </w:rPr>
              <w:t>/</w:t>
            </w:r>
            <w:proofErr w:type="spellStart"/>
            <w:r w:rsidRPr="00E64F74">
              <w:rPr>
                <w:rFonts w:ascii="Arial" w:hAnsi="Arial"/>
                <w:bCs/>
                <w:iCs/>
                <w:sz w:val="18"/>
              </w:rPr>
              <w:t>PSCell</w:t>
            </w:r>
            <w:proofErr w:type="spellEnd"/>
            <w:r w:rsidRPr="00E64F74">
              <w:rPr>
                <w:rFonts w:ascii="Arial" w:hAnsi="Arial"/>
                <w:bCs/>
                <w:iCs/>
                <w:sz w:val="18"/>
              </w:rPr>
              <w:t xml:space="preserve"> (</w:t>
            </w:r>
            <w:proofErr w:type="spellStart"/>
            <w:r w:rsidRPr="00E64F74">
              <w:rPr>
                <w:rFonts w:ascii="Arial" w:hAnsi="Arial"/>
                <w:bCs/>
                <w:iCs/>
                <w:sz w:val="18"/>
              </w:rPr>
              <w:t>sSCell</w:t>
            </w:r>
            <w:proofErr w:type="spellEnd"/>
            <w:r w:rsidRPr="00E64F74">
              <w:rPr>
                <w:rFonts w:ascii="Arial" w:hAnsi="Arial"/>
                <w:bCs/>
                <w:iCs/>
                <w:sz w:val="18"/>
              </w:rPr>
              <w:t xml:space="preserve">) to </w:t>
            </w:r>
            <w:proofErr w:type="spellStart"/>
            <w:r w:rsidRPr="00E64F74">
              <w:rPr>
                <w:rFonts w:ascii="Arial" w:hAnsi="Arial"/>
                <w:bCs/>
                <w:iCs/>
                <w:sz w:val="18"/>
              </w:rPr>
              <w:t>PCell</w:t>
            </w:r>
            <w:proofErr w:type="spellEnd"/>
            <w:r w:rsidRPr="00E64F74">
              <w:rPr>
                <w:rFonts w:ascii="Arial" w:hAnsi="Arial"/>
                <w:bCs/>
                <w:iCs/>
                <w:sz w:val="18"/>
              </w:rPr>
              <w:t>/</w:t>
            </w:r>
            <w:proofErr w:type="spellStart"/>
            <w:r w:rsidRPr="00E64F74">
              <w:rPr>
                <w:rFonts w:ascii="Arial" w:hAnsi="Arial"/>
                <w:bCs/>
                <w:iCs/>
                <w:sz w:val="18"/>
              </w:rPr>
              <w:t>PSCell</w:t>
            </w:r>
            <w:proofErr w:type="spellEnd"/>
          </w:p>
          <w:p w14:paraId="6EB58D86" w14:textId="38D838C6" w:rsidR="00E43561" w:rsidRPr="00E64F74" w:rsidRDefault="00E43561" w:rsidP="003D422D">
            <w:pPr>
              <w:keepNext/>
              <w:keepLines/>
              <w:spacing w:after="0"/>
              <w:rPr>
                <w:rFonts w:ascii="Arial" w:hAnsi="Arial"/>
                <w:bCs/>
                <w:iCs/>
                <w:sz w:val="18"/>
              </w:rPr>
            </w:pPr>
            <w:r w:rsidRPr="00E64F74">
              <w:rPr>
                <w:rFonts w:ascii="Arial" w:hAnsi="Arial"/>
                <w:bCs/>
                <w:iCs/>
                <w:sz w:val="18"/>
              </w:rPr>
              <w:t>(Type B). This capability signalling comprises the following parameters:</w:t>
            </w:r>
          </w:p>
          <w:p w14:paraId="46033947" w14:textId="77777777"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supportedSCS-Combinations-r17</w:t>
            </w:r>
            <w:r w:rsidRPr="00E64F74">
              <w:rPr>
                <w:rFonts w:ascii="Arial" w:hAnsi="Arial" w:cs="Arial"/>
                <w:sz w:val="18"/>
                <w:szCs w:val="18"/>
              </w:rPr>
              <w:t xml:space="preserve"> indicates which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in kHz,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in kHz} combinations are supported. For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in kHz,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E64F74">
              <w:rPr>
                <w:rFonts w:ascii="Arial" w:hAnsi="Arial" w:cs="Arial"/>
                <w:sz w:val="18"/>
                <w:szCs w:val="18"/>
              </w:rPr>
              <w:t>SCell</w:t>
            </w:r>
            <w:proofErr w:type="spellEnd"/>
            <w:r w:rsidRPr="00E64F74">
              <w:rPr>
                <w:rFonts w:ascii="Arial" w:hAnsi="Arial" w:cs="Arial"/>
                <w:sz w:val="18"/>
                <w:szCs w:val="18"/>
              </w:rPr>
              <w:t xml:space="preserve"> </w:t>
            </w:r>
            <w:proofErr w:type="spellStart"/>
            <w:r w:rsidRPr="00E64F74">
              <w:rPr>
                <w:rFonts w:ascii="Arial" w:hAnsi="Arial" w:cs="Arial"/>
                <w:sz w:val="18"/>
                <w:szCs w:val="18"/>
              </w:rPr>
              <w:t>toPCell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sz w:val="18"/>
                <w:szCs w:val="18"/>
              </w:rPr>
              <w:t>sSCell</w:t>
            </w:r>
            <w:proofErr w:type="spellEnd"/>
            <w:r w:rsidRPr="00E64F74">
              <w:rPr>
                <w:rFonts w:ascii="Arial" w:hAnsi="Arial" w:cs="Arial"/>
                <w:sz w:val="18"/>
                <w:szCs w:val="18"/>
              </w:rPr>
              <w:t xml:space="preserve"> USS set(s)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search space sets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can be configured so that the UE monitors them in overlapping slot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w:t>
            </w:r>
            <w:proofErr w:type="spellStart"/>
            <w:r w:rsidRPr="00E64F74">
              <w:rPr>
                <w:rFonts w:ascii="Arial" w:hAnsi="Arial" w:cs="Arial"/>
                <w:sz w:val="18"/>
                <w:szCs w:val="18"/>
              </w:rPr>
              <w:t>sSCell</w:t>
            </w:r>
            <w:proofErr w:type="spellEnd"/>
            <w:r w:rsidRPr="00E64F74">
              <w:rPr>
                <w:rFonts w:ascii="Arial" w:hAnsi="Arial" w:cs="Arial"/>
                <w:sz w:val="18"/>
                <w:szCs w:val="18"/>
              </w:rPr>
              <w:t>.</w:t>
            </w:r>
          </w:p>
          <w:p w14:paraId="4EE6CD63" w14:textId="77777777"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Configuration of scaling factor α for BD and CCE limit handling and PDCCH overbooking handling on P(S)Cell</w:t>
            </w:r>
          </w:p>
          <w:p w14:paraId="07622942" w14:textId="77777777"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number of unicast DCI limits for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scheduling</w:t>
            </w:r>
          </w:p>
          <w:p w14:paraId="5BD577BB" w14:textId="48CA5C30" w:rsidR="00E43561" w:rsidRPr="00E64F74" w:rsidRDefault="00E43561"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Processing K1 unicast DCI scheduling DL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per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its aligned N consecutive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slot(s)</w:t>
            </w:r>
          </w:p>
          <w:p w14:paraId="275F27F6" w14:textId="436BEAAF" w:rsidR="00E43561" w:rsidRPr="00E64F74" w:rsidRDefault="00E43561"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Processing K2 unicast DCI scheduling UL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per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its aligned N consecutive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slot(s)</w:t>
            </w:r>
          </w:p>
          <w:p w14:paraId="088CD8D8" w14:textId="1BFC4238" w:rsidR="00E43561" w:rsidRPr="00E64F74" w:rsidRDefault="00E43561"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N is based on pair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N=1 for (15,15), (30,30), (60,60) and N=2 for (15,30), (30,60) and N=4 for (15, 60)</w:t>
            </w:r>
          </w:p>
          <w:p w14:paraId="1E678D18" w14:textId="55737A0D" w:rsidR="00E43561" w:rsidRPr="00E64F74" w:rsidRDefault="00E43561"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(K1, K2) = {(1,1) for FDD P(S)Cell; (K1, K2) = (1,2) for TDD P(S)Cell}</w:t>
            </w:r>
          </w:p>
          <w:p w14:paraId="059C9528" w14:textId="511C0B8D"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Same numerology between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and P(S)Cell or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is larger than P(S)Cell SCS</w:t>
            </w:r>
            <w:r w:rsidR="00184740" w:rsidRPr="00E64F74">
              <w:rPr>
                <w:rFonts w:ascii="Arial" w:hAnsi="Arial" w:cs="Arial"/>
                <w:sz w:val="18"/>
                <w:szCs w:val="18"/>
              </w:rPr>
              <w:t>.</w:t>
            </w:r>
          </w:p>
          <w:p w14:paraId="6312E54A" w14:textId="77777777"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USS set(s) for DCI format 0_1,1_1 configured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USS set(s) for DCI format 0_2,1_2 configured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if UE supports </w:t>
            </w:r>
            <w:r w:rsidRPr="00E64F74">
              <w:rPr>
                <w:rFonts w:ascii="Arial" w:hAnsi="Arial" w:cs="Arial"/>
                <w:i/>
                <w:iCs/>
                <w:sz w:val="18"/>
                <w:szCs w:val="18"/>
              </w:rPr>
              <w:t>dci-Format1-2And0-2-r16</w:t>
            </w:r>
          </w:p>
          <w:p w14:paraId="66F325D7" w14:textId="1822EEDA"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pdcch-MonitoringOccasion-r17</w:t>
            </w:r>
            <w:r w:rsidRPr="00E64F74">
              <w:rPr>
                <w:rFonts w:ascii="Arial" w:hAnsi="Arial" w:cs="Arial"/>
                <w:sz w:val="18"/>
                <w:szCs w:val="18"/>
              </w:rPr>
              <w:t xml:space="preserve"> indicates the PDCCH monitoring occasion(s)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cross-carrier scheduling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There are 2 values {val1, val2} where val1 = within the first 3 OFDM symbols of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 overlapping with the first 3 OFDM symbols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val2 = within the first 3 OFDM symbols of any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 overlapping with a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w:t>
            </w:r>
            <w:r w:rsidR="00184740" w:rsidRPr="00E64F74">
              <w:rPr>
                <w:rFonts w:ascii="Arial" w:hAnsi="Arial" w:cs="Arial"/>
                <w:sz w:val="18"/>
                <w:szCs w:val="18"/>
              </w:rPr>
              <w:t>.</w:t>
            </w:r>
          </w:p>
          <w:p w14:paraId="19F7434C" w14:textId="6594841A" w:rsidR="00E43561" w:rsidRPr="00E64F74" w:rsidRDefault="00E43561" w:rsidP="00E4356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Frame boundary alignment between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w:t>
            </w:r>
            <w:proofErr w:type="spellStart"/>
            <w:r w:rsidRPr="00E64F74">
              <w:rPr>
                <w:rFonts w:ascii="Arial" w:hAnsi="Arial" w:cs="Arial"/>
                <w:sz w:val="18"/>
                <w:szCs w:val="18"/>
              </w:rPr>
              <w:t>sSCell</w:t>
            </w:r>
            <w:proofErr w:type="spellEnd"/>
            <w:r w:rsidR="00184740" w:rsidRPr="00E64F74">
              <w:rPr>
                <w:rFonts w:ascii="Arial" w:hAnsi="Arial" w:cs="Arial"/>
                <w:sz w:val="18"/>
                <w:szCs w:val="18"/>
              </w:rPr>
              <w:t>.</w:t>
            </w:r>
          </w:p>
          <w:p w14:paraId="5D2BD7E7" w14:textId="77777777" w:rsidR="00E43561" w:rsidRPr="00E64F74" w:rsidRDefault="00E43561" w:rsidP="003D422D">
            <w:pPr>
              <w:pStyle w:val="B1"/>
              <w:spacing w:after="0"/>
              <w:rPr>
                <w:rFonts w:ascii="Arial" w:hAnsi="Arial" w:cs="Arial"/>
                <w:sz w:val="18"/>
                <w:szCs w:val="18"/>
              </w:rPr>
            </w:pPr>
          </w:p>
          <w:p w14:paraId="734C5E4B" w14:textId="3D535F92" w:rsidR="00E43561" w:rsidRPr="00E64F74" w:rsidRDefault="00E43561" w:rsidP="00E43561">
            <w:pPr>
              <w:pStyle w:val="TAN"/>
            </w:pPr>
            <w:r w:rsidRPr="00E64F74">
              <w:t>NOTE 1:</w:t>
            </w:r>
            <w:r w:rsidRPr="00E64F74">
              <w:rPr>
                <w:rFonts w:cs="Arial"/>
                <w:szCs w:val="18"/>
              </w:rPr>
              <w:tab/>
            </w:r>
            <w:r w:rsidRPr="00E64F74">
              <w:t xml:space="preserve">A UE supporting this FG does not imply that the UE can be configured with </w:t>
            </w:r>
            <w:proofErr w:type="spellStart"/>
            <w:r w:rsidRPr="00E64F74">
              <w:t>sSCell</w:t>
            </w:r>
            <w:proofErr w:type="spellEnd"/>
            <w:r w:rsidRPr="00E64F74">
              <w:t xml:space="preserve"> in shared channel access spectrum.</w:t>
            </w:r>
          </w:p>
          <w:p w14:paraId="52D12071" w14:textId="77777777" w:rsidR="00B47060" w:rsidRPr="00E64F74" w:rsidRDefault="00E43561" w:rsidP="00B47060">
            <w:pPr>
              <w:pStyle w:val="TAN"/>
            </w:pPr>
            <w:r w:rsidRPr="00E64F74">
              <w:t>NOTE 2:</w:t>
            </w:r>
            <w:r w:rsidRPr="00E64F74">
              <w:rPr>
                <w:rFonts w:cs="Arial"/>
                <w:szCs w:val="18"/>
              </w:rPr>
              <w:tab/>
            </w:r>
            <w:r w:rsidRPr="00E64F74">
              <w:t xml:space="preserve">The CCS from </w:t>
            </w:r>
            <w:proofErr w:type="spellStart"/>
            <w:r w:rsidRPr="00E64F74">
              <w:t>sSCell</w:t>
            </w:r>
            <w:proofErr w:type="spellEnd"/>
            <w:r w:rsidRPr="00E64F74">
              <w:t xml:space="preserve"> to </w:t>
            </w:r>
            <w:proofErr w:type="spellStart"/>
            <w:r w:rsidRPr="00E64F74">
              <w:t>PCell</w:t>
            </w:r>
            <w:proofErr w:type="spellEnd"/>
            <w:r w:rsidRPr="00E64F74">
              <w:t xml:space="preserve"> is applicable to FR1 only but there can be other </w:t>
            </w:r>
            <w:proofErr w:type="spellStart"/>
            <w:r w:rsidRPr="00E64F74">
              <w:t>SCells</w:t>
            </w:r>
            <w:proofErr w:type="spellEnd"/>
            <w:r w:rsidRPr="00E64F74">
              <w:t xml:space="preserve"> in FR2 configured for the UE.</w:t>
            </w:r>
          </w:p>
          <w:p w14:paraId="5F4B2C1B" w14:textId="4FBB6626" w:rsidR="00E43561" w:rsidRPr="00E64F74" w:rsidRDefault="00B47060" w:rsidP="00B47060">
            <w:pPr>
              <w:pStyle w:val="TAN"/>
              <w:rPr>
                <w:b/>
                <w:i/>
              </w:rPr>
            </w:pPr>
            <w:r w:rsidRPr="00E64F74">
              <w:t>NOTE 3:</w:t>
            </w:r>
            <w:r w:rsidRPr="00E64F74">
              <w:rPr>
                <w:rFonts w:cs="Arial"/>
                <w:szCs w:val="18"/>
              </w:rPr>
              <w:tab/>
            </w:r>
            <w:r w:rsidRPr="00E64F74">
              <w:t xml:space="preserve">Parameters in </w:t>
            </w:r>
            <w:r w:rsidRPr="00E64F74">
              <w:rPr>
                <w:i/>
                <w:iCs/>
              </w:rPr>
              <w:t>CSI-</w:t>
            </w:r>
            <w:proofErr w:type="spellStart"/>
            <w:r w:rsidRPr="00E64F74">
              <w:rPr>
                <w:i/>
                <w:iCs/>
              </w:rPr>
              <w:t>MeasConfig</w:t>
            </w:r>
            <w:proofErr w:type="spellEnd"/>
            <w:r w:rsidRPr="00E64F74">
              <w:t xml:space="preserve"> of P(S)Cell and </w:t>
            </w:r>
            <w:proofErr w:type="spellStart"/>
            <w:r w:rsidRPr="00E64F74">
              <w:t>sSCell</w:t>
            </w:r>
            <w:proofErr w:type="spellEnd"/>
            <w:r w:rsidRPr="00E64F74">
              <w:t xml:space="preserve"> are configured such that combination of P(S)Cell and </w:t>
            </w:r>
            <w:proofErr w:type="spellStart"/>
            <w:r w:rsidRPr="00E64F74">
              <w:t>sSCell</w:t>
            </w:r>
            <w:proofErr w:type="spellEnd"/>
            <w:r w:rsidRPr="00E64F74">
              <w:t xml:space="preserve"> configurations does not result in exceeding any of the UE</w:t>
            </w:r>
            <w:r w:rsidR="00F17800" w:rsidRPr="00E64F74">
              <w:t>'</w:t>
            </w:r>
            <w:r w:rsidRPr="00E64F74">
              <w:t>s capabilities for A-/SP-CSI reporting on PUSCH on P(S)Cell</w:t>
            </w:r>
            <w:r w:rsidR="00184740" w:rsidRPr="00E64F74">
              <w:t>.</w:t>
            </w:r>
          </w:p>
        </w:tc>
        <w:tc>
          <w:tcPr>
            <w:tcW w:w="709" w:type="dxa"/>
          </w:tcPr>
          <w:p w14:paraId="61E80310" w14:textId="168122A9" w:rsidR="00E43561" w:rsidRPr="00E64F74" w:rsidRDefault="00E43561" w:rsidP="00E43561">
            <w:pPr>
              <w:pStyle w:val="TAL"/>
              <w:jc w:val="center"/>
              <w:rPr>
                <w:rFonts w:cs="Arial"/>
                <w:szCs w:val="18"/>
              </w:rPr>
            </w:pPr>
            <w:r w:rsidRPr="00E64F74">
              <w:rPr>
                <w:rFonts w:cs="Arial"/>
                <w:szCs w:val="18"/>
              </w:rPr>
              <w:t>BC</w:t>
            </w:r>
          </w:p>
        </w:tc>
        <w:tc>
          <w:tcPr>
            <w:tcW w:w="567" w:type="dxa"/>
          </w:tcPr>
          <w:p w14:paraId="1CCA754D" w14:textId="731B7D44" w:rsidR="00E43561" w:rsidRPr="00E64F74" w:rsidRDefault="00E43561" w:rsidP="00E43561">
            <w:pPr>
              <w:pStyle w:val="TAL"/>
              <w:jc w:val="center"/>
              <w:rPr>
                <w:rFonts w:cs="Arial"/>
                <w:szCs w:val="18"/>
              </w:rPr>
            </w:pPr>
            <w:r w:rsidRPr="00E64F74">
              <w:rPr>
                <w:rFonts w:cs="Arial"/>
                <w:szCs w:val="18"/>
              </w:rPr>
              <w:t>No</w:t>
            </w:r>
          </w:p>
        </w:tc>
        <w:tc>
          <w:tcPr>
            <w:tcW w:w="709" w:type="dxa"/>
          </w:tcPr>
          <w:p w14:paraId="1E02C173" w14:textId="00A18BAC" w:rsidR="00E43561" w:rsidRPr="00E64F74" w:rsidRDefault="00E43561" w:rsidP="00E43561">
            <w:pPr>
              <w:pStyle w:val="TAL"/>
              <w:jc w:val="center"/>
              <w:rPr>
                <w:bCs/>
                <w:iCs/>
              </w:rPr>
            </w:pPr>
            <w:r w:rsidRPr="00E64F74">
              <w:rPr>
                <w:bCs/>
                <w:iCs/>
              </w:rPr>
              <w:t>N/A</w:t>
            </w:r>
          </w:p>
        </w:tc>
        <w:tc>
          <w:tcPr>
            <w:tcW w:w="728" w:type="dxa"/>
          </w:tcPr>
          <w:p w14:paraId="6AC40E46" w14:textId="50780399" w:rsidR="00E43561" w:rsidRPr="00E64F74" w:rsidRDefault="00E43561" w:rsidP="00E43561">
            <w:pPr>
              <w:pStyle w:val="TAL"/>
              <w:jc w:val="center"/>
              <w:rPr>
                <w:bCs/>
                <w:iCs/>
              </w:rPr>
            </w:pPr>
            <w:r w:rsidRPr="00E64F74">
              <w:rPr>
                <w:bCs/>
                <w:iCs/>
              </w:rPr>
              <w:t>FR1 only</w:t>
            </w:r>
          </w:p>
        </w:tc>
      </w:tr>
      <w:tr w:rsidR="00E64F74" w:rsidRPr="00E64F74" w14:paraId="659B5866" w14:textId="77777777" w:rsidTr="0026000E">
        <w:trPr>
          <w:cantSplit/>
          <w:tblHeader/>
        </w:trPr>
        <w:tc>
          <w:tcPr>
            <w:tcW w:w="6917" w:type="dxa"/>
          </w:tcPr>
          <w:p w14:paraId="272EF4AE" w14:textId="77777777" w:rsidR="00E43561" w:rsidRPr="00E64F74" w:rsidRDefault="00E43561" w:rsidP="00E43561">
            <w:pPr>
              <w:keepNext/>
              <w:keepLines/>
              <w:spacing w:after="0"/>
              <w:rPr>
                <w:rFonts w:ascii="Arial" w:hAnsi="Arial"/>
                <w:b/>
                <w:i/>
                <w:sz w:val="18"/>
              </w:rPr>
            </w:pPr>
            <w:r w:rsidRPr="00E64F74">
              <w:rPr>
                <w:rFonts w:ascii="Arial" w:hAnsi="Arial"/>
                <w:b/>
                <w:i/>
                <w:sz w:val="18"/>
              </w:rPr>
              <w:lastRenderedPageBreak/>
              <w:t>crossCarrierSchedulingSCell-SpCellTypeA-r17</w:t>
            </w:r>
          </w:p>
          <w:p w14:paraId="4F6D6BF6" w14:textId="451B72BC" w:rsidR="00E43561" w:rsidRPr="00E64F74" w:rsidRDefault="00E43561" w:rsidP="00E43561">
            <w:pPr>
              <w:keepNext/>
              <w:keepLines/>
              <w:spacing w:after="0"/>
              <w:rPr>
                <w:rFonts w:ascii="Arial" w:hAnsi="Arial"/>
                <w:bCs/>
                <w:iCs/>
                <w:sz w:val="18"/>
              </w:rPr>
            </w:pPr>
            <w:r w:rsidRPr="00E64F74">
              <w:rPr>
                <w:rFonts w:ascii="Arial" w:hAnsi="Arial"/>
                <w:bCs/>
                <w:iCs/>
                <w:sz w:val="18"/>
              </w:rPr>
              <w:t xml:space="preserve">Indicates whether the UE supports cross-carrier scheduling from </w:t>
            </w:r>
            <w:proofErr w:type="spellStart"/>
            <w:r w:rsidRPr="00E64F74">
              <w:rPr>
                <w:rFonts w:ascii="Arial" w:hAnsi="Arial"/>
                <w:bCs/>
                <w:iCs/>
                <w:sz w:val="18"/>
              </w:rPr>
              <w:t>SCell</w:t>
            </w:r>
            <w:proofErr w:type="spellEnd"/>
            <w:r w:rsidRPr="00E64F74">
              <w:rPr>
                <w:rFonts w:ascii="Arial" w:hAnsi="Arial"/>
                <w:bCs/>
                <w:iCs/>
                <w:sz w:val="18"/>
              </w:rPr>
              <w:t xml:space="preserve"> configured with cross-carrier scheduling to </w:t>
            </w:r>
            <w:proofErr w:type="spellStart"/>
            <w:r w:rsidRPr="00E64F74">
              <w:rPr>
                <w:rFonts w:ascii="Arial" w:hAnsi="Arial"/>
                <w:bCs/>
                <w:iCs/>
                <w:sz w:val="18"/>
              </w:rPr>
              <w:t>PCell</w:t>
            </w:r>
            <w:proofErr w:type="spellEnd"/>
            <w:r w:rsidRPr="00E64F74">
              <w:rPr>
                <w:rFonts w:ascii="Arial" w:hAnsi="Arial"/>
                <w:bCs/>
                <w:iCs/>
                <w:sz w:val="18"/>
              </w:rPr>
              <w:t>/</w:t>
            </w:r>
            <w:proofErr w:type="spellStart"/>
            <w:r w:rsidRPr="00E64F74">
              <w:rPr>
                <w:rFonts w:ascii="Arial" w:hAnsi="Arial"/>
                <w:bCs/>
                <w:iCs/>
                <w:sz w:val="18"/>
              </w:rPr>
              <w:t>PSCell</w:t>
            </w:r>
            <w:proofErr w:type="spellEnd"/>
            <w:r w:rsidRPr="00E64F74">
              <w:rPr>
                <w:rFonts w:ascii="Arial" w:hAnsi="Arial"/>
                <w:bCs/>
                <w:iCs/>
                <w:sz w:val="18"/>
              </w:rPr>
              <w:t xml:space="preserve"> (</w:t>
            </w:r>
            <w:proofErr w:type="spellStart"/>
            <w:r w:rsidRPr="00E64F74">
              <w:rPr>
                <w:rFonts w:ascii="Arial" w:hAnsi="Arial"/>
                <w:bCs/>
                <w:iCs/>
                <w:sz w:val="18"/>
              </w:rPr>
              <w:t>sSCell</w:t>
            </w:r>
            <w:proofErr w:type="spellEnd"/>
            <w:r w:rsidRPr="00E64F74">
              <w:rPr>
                <w:rFonts w:ascii="Arial" w:hAnsi="Arial"/>
                <w:bCs/>
                <w:iCs/>
                <w:sz w:val="18"/>
              </w:rPr>
              <w:t xml:space="preserve">) to </w:t>
            </w:r>
            <w:proofErr w:type="spellStart"/>
            <w:r w:rsidRPr="00E64F74">
              <w:rPr>
                <w:rFonts w:ascii="Arial" w:hAnsi="Arial"/>
                <w:bCs/>
                <w:iCs/>
                <w:sz w:val="18"/>
              </w:rPr>
              <w:t>PCell</w:t>
            </w:r>
            <w:proofErr w:type="spellEnd"/>
            <w:r w:rsidRPr="00E64F74">
              <w:rPr>
                <w:rFonts w:ascii="Arial" w:hAnsi="Arial"/>
                <w:bCs/>
                <w:iCs/>
                <w:sz w:val="18"/>
              </w:rPr>
              <w:t>/</w:t>
            </w:r>
            <w:proofErr w:type="spellStart"/>
            <w:r w:rsidRPr="00E64F74">
              <w:rPr>
                <w:rFonts w:ascii="Arial" w:hAnsi="Arial"/>
                <w:bCs/>
                <w:iCs/>
                <w:sz w:val="18"/>
              </w:rPr>
              <w:t>PSCell</w:t>
            </w:r>
            <w:proofErr w:type="spellEnd"/>
            <w:r w:rsidRPr="00E64F74">
              <w:rPr>
                <w:rFonts w:ascii="Arial" w:hAnsi="Arial"/>
                <w:bCs/>
                <w:iCs/>
                <w:sz w:val="18"/>
              </w:rPr>
              <w:t xml:space="preserve"> with search space restrictions (Type A). This capability signalling comprises the following parameters:</w:t>
            </w:r>
          </w:p>
          <w:p w14:paraId="4D0FC4DB" w14:textId="77777777"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supportedSCS-Combinations-r17</w:t>
            </w:r>
            <w:r w:rsidRPr="00E64F74">
              <w:rPr>
                <w:rFonts w:ascii="Arial" w:hAnsi="Arial" w:cs="Arial"/>
                <w:sz w:val="18"/>
                <w:szCs w:val="18"/>
              </w:rPr>
              <w:t xml:space="preserve"> indicates which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in kHz,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in kHz} combinations are supported. For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in kHz,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E64F74">
              <w:rPr>
                <w:rFonts w:ascii="Arial" w:hAnsi="Arial" w:cs="Arial"/>
                <w:sz w:val="18"/>
                <w:szCs w:val="18"/>
              </w:rPr>
              <w:t>SCell</w:t>
            </w:r>
            <w:proofErr w:type="spellEnd"/>
            <w:r w:rsidRPr="00E64F74">
              <w:rPr>
                <w:rFonts w:ascii="Arial" w:hAnsi="Arial" w:cs="Arial"/>
                <w:sz w:val="18"/>
                <w:szCs w:val="18"/>
              </w:rPr>
              <w:t xml:space="preserve"> </w:t>
            </w:r>
            <w:proofErr w:type="spellStart"/>
            <w:r w:rsidRPr="00E64F74">
              <w:rPr>
                <w:rFonts w:ascii="Arial" w:hAnsi="Arial" w:cs="Arial"/>
                <w:sz w:val="18"/>
                <w:szCs w:val="18"/>
              </w:rPr>
              <w:t>toPCell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Search space restrictions: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USS set(s)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following search space sets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can only be configured such that UE does not monitor them in overlapping slot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w:t>
            </w:r>
            <w:proofErr w:type="spellStart"/>
            <w:r w:rsidRPr="00E64F74">
              <w:rPr>
                <w:rFonts w:ascii="Arial" w:hAnsi="Arial" w:cs="Arial"/>
                <w:sz w:val="18"/>
                <w:szCs w:val="18"/>
              </w:rPr>
              <w:t>sSCell</w:t>
            </w:r>
            <w:proofErr w:type="spellEnd"/>
            <w:r w:rsidR="009F5366" w:rsidRPr="00E64F74">
              <w:rPr>
                <w:rFonts w:ascii="Arial" w:hAnsi="Arial" w:cs="Arial"/>
                <w:sz w:val="18"/>
                <w:szCs w:val="18"/>
              </w:rPr>
              <w:t>:</w:t>
            </w:r>
          </w:p>
          <w:p w14:paraId="24F60909" w14:textId="0F4C4864" w:rsidR="006107DA" w:rsidRPr="00E64F74" w:rsidRDefault="009F5366" w:rsidP="003D422D">
            <w:pPr>
              <w:pStyle w:val="B2"/>
              <w:spacing w:after="0"/>
              <w:rPr>
                <w:rFonts w:ascii="Arial" w:hAnsi="Arial" w:cs="Arial"/>
                <w:sz w:val="18"/>
                <w:szCs w:val="18"/>
              </w:rPr>
            </w:pPr>
            <w:r w:rsidRPr="00E64F74">
              <w:rPr>
                <w:rFonts w:ascii="Arial" w:hAnsi="Arial" w:cs="Arial"/>
                <w:sz w:val="18"/>
                <w:szCs w:val="18"/>
              </w:rPr>
              <w:t>-</w:t>
            </w:r>
            <w:r w:rsidR="006107DA" w:rsidRPr="00E64F74">
              <w:rPr>
                <w:rFonts w:ascii="Arial" w:hAnsi="Arial" w:cs="Arial"/>
                <w:sz w:val="18"/>
                <w:szCs w:val="18"/>
              </w:rPr>
              <w:tab/>
              <w:t>USS sets for DCI formats 0_1,1_1,0_2,1_2</w:t>
            </w:r>
            <w:r w:rsidRPr="00E64F74">
              <w:rPr>
                <w:rFonts w:ascii="Arial" w:hAnsi="Arial" w:cs="Arial"/>
                <w:sz w:val="18"/>
                <w:szCs w:val="18"/>
              </w:rPr>
              <w:t>.</w:t>
            </w:r>
          </w:p>
          <w:p w14:paraId="0DC5709E" w14:textId="4CCB2BC7" w:rsidR="006107DA" w:rsidRPr="00E64F74" w:rsidRDefault="009F5366" w:rsidP="003D422D">
            <w:pPr>
              <w:pStyle w:val="B2"/>
              <w:spacing w:after="0"/>
              <w:rPr>
                <w:rFonts w:ascii="Arial" w:hAnsi="Arial" w:cs="Arial"/>
                <w:sz w:val="18"/>
                <w:szCs w:val="18"/>
              </w:rPr>
            </w:pPr>
            <w:r w:rsidRPr="00E64F74">
              <w:rPr>
                <w:rFonts w:ascii="Arial" w:hAnsi="Arial" w:cs="Arial"/>
                <w:sz w:val="18"/>
                <w:szCs w:val="18"/>
              </w:rPr>
              <w:t>-</w:t>
            </w:r>
            <w:r w:rsidR="006107DA" w:rsidRPr="00E64F74">
              <w:rPr>
                <w:rFonts w:ascii="Arial" w:hAnsi="Arial" w:cs="Arial"/>
                <w:sz w:val="18"/>
                <w:szCs w:val="18"/>
              </w:rPr>
              <w:tab/>
              <w:t>USS sets for DCI formats 0_0,1_0</w:t>
            </w:r>
            <w:r w:rsidRPr="00E64F74">
              <w:rPr>
                <w:rFonts w:ascii="Arial" w:hAnsi="Arial" w:cs="Arial"/>
                <w:sz w:val="18"/>
                <w:szCs w:val="18"/>
              </w:rPr>
              <w:t>.</w:t>
            </w:r>
          </w:p>
          <w:p w14:paraId="6A7E28C6" w14:textId="490D680B" w:rsidR="006107DA" w:rsidRPr="00E64F74" w:rsidRDefault="009F5366" w:rsidP="003D422D">
            <w:pPr>
              <w:pStyle w:val="B2"/>
              <w:spacing w:after="0"/>
              <w:rPr>
                <w:rFonts w:ascii="Arial" w:hAnsi="Arial" w:cs="Arial"/>
                <w:sz w:val="18"/>
                <w:szCs w:val="18"/>
              </w:rPr>
            </w:pPr>
            <w:r w:rsidRPr="00E64F74">
              <w:rPr>
                <w:rFonts w:ascii="Arial" w:hAnsi="Arial" w:cs="Arial"/>
                <w:sz w:val="18"/>
                <w:szCs w:val="18"/>
              </w:rPr>
              <w:t>-</w:t>
            </w:r>
            <w:r w:rsidR="006107DA" w:rsidRPr="00E64F74">
              <w:rPr>
                <w:rFonts w:ascii="Arial" w:hAnsi="Arial" w:cs="Arial"/>
                <w:sz w:val="18"/>
                <w:szCs w:val="18"/>
              </w:rPr>
              <w:tab/>
              <w:t>Type3-CSS set(s) for DCI formats 1_0/0_0 with C-RNTI/CS-RNTI/MCS-C-RNTI</w:t>
            </w:r>
            <w:r w:rsidRPr="00E64F74">
              <w:rPr>
                <w:rFonts w:ascii="Arial" w:hAnsi="Arial" w:cs="Arial"/>
                <w:sz w:val="18"/>
                <w:szCs w:val="18"/>
              </w:rPr>
              <w:t>.</w:t>
            </w:r>
          </w:p>
          <w:p w14:paraId="04EF29CC" w14:textId="2535F427"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Configuration of scaling factor α for BD and CCE limit handling and PDCCH overbooking handling on P(S)Cell</w:t>
            </w:r>
            <w:r w:rsidR="009F5366" w:rsidRPr="00E64F74">
              <w:rPr>
                <w:rFonts w:ascii="Arial" w:hAnsi="Arial" w:cs="Arial"/>
                <w:sz w:val="18"/>
                <w:szCs w:val="18"/>
              </w:rPr>
              <w:t>.</w:t>
            </w:r>
          </w:p>
          <w:p w14:paraId="66231FDE" w14:textId="778844D1"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number of unicast DCI limits for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scheduling</w:t>
            </w:r>
            <w:r w:rsidR="009F5366" w:rsidRPr="00E64F74">
              <w:rPr>
                <w:rFonts w:ascii="Arial" w:hAnsi="Arial" w:cs="Arial"/>
                <w:sz w:val="18"/>
                <w:szCs w:val="18"/>
              </w:rPr>
              <w:t>:</w:t>
            </w:r>
          </w:p>
          <w:p w14:paraId="6C8A80A8" w14:textId="441BF051" w:rsidR="006107DA" w:rsidRPr="00E64F74" w:rsidRDefault="006107DA"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Processing K1 unicast DCI scheduling DL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per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its aligned N consecutive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slot(s)</w:t>
            </w:r>
            <w:r w:rsidR="009F5366" w:rsidRPr="00E64F74">
              <w:rPr>
                <w:rFonts w:ascii="Arial" w:hAnsi="Arial" w:cs="Arial"/>
                <w:sz w:val="18"/>
                <w:szCs w:val="18"/>
              </w:rPr>
              <w:t>.</w:t>
            </w:r>
          </w:p>
          <w:p w14:paraId="18769449" w14:textId="563E7DE5" w:rsidR="006107DA" w:rsidRPr="00E64F74" w:rsidRDefault="006107DA"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Processing K2 unicast DCI scheduling UL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per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its aligned N consecutive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slot(s)</w:t>
            </w:r>
            <w:r w:rsidR="009F5366" w:rsidRPr="00E64F74">
              <w:rPr>
                <w:rFonts w:ascii="Arial" w:hAnsi="Arial" w:cs="Arial"/>
                <w:sz w:val="18"/>
                <w:szCs w:val="18"/>
              </w:rPr>
              <w:t>.</w:t>
            </w:r>
          </w:p>
          <w:p w14:paraId="182373B0" w14:textId="372E5731" w:rsidR="006107DA" w:rsidRPr="00E64F74" w:rsidRDefault="006107DA"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N is based on pair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N=1 for (15,15), (30,30), (60,60) and N=2 for (15,30), (30,60) and N=4 for (15, 60)</w:t>
            </w:r>
            <w:r w:rsidR="009F5366" w:rsidRPr="00E64F74">
              <w:rPr>
                <w:rFonts w:ascii="Arial" w:hAnsi="Arial" w:cs="Arial"/>
                <w:sz w:val="18"/>
                <w:szCs w:val="18"/>
              </w:rPr>
              <w:t>.</w:t>
            </w:r>
          </w:p>
          <w:p w14:paraId="2319DF23" w14:textId="1CFBA456" w:rsidR="006107DA" w:rsidRPr="00E64F74" w:rsidRDefault="006107DA"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(K1, K2) = {(1,1) for FDD P(S)Cell; (K1, K2) = (1,2) for TDD P(S)Cell}</w:t>
            </w:r>
            <w:r w:rsidR="009F5366" w:rsidRPr="00E64F74">
              <w:rPr>
                <w:rFonts w:ascii="Arial" w:hAnsi="Arial" w:cs="Arial"/>
                <w:sz w:val="18"/>
                <w:szCs w:val="18"/>
              </w:rPr>
              <w:t>.</w:t>
            </w:r>
          </w:p>
          <w:p w14:paraId="3291FE09" w14:textId="0A883679"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Same numerology between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and P(S)Cell or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is larger than P(S)Cell SCS</w:t>
            </w:r>
            <w:r w:rsidR="009F5366" w:rsidRPr="00E64F74">
              <w:rPr>
                <w:rFonts w:ascii="Arial" w:hAnsi="Arial" w:cs="Arial"/>
                <w:sz w:val="18"/>
                <w:szCs w:val="18"/>
              </w:rPr>
              <w:t>.</w:t>
            </w:r>
          </w:p>
          <w:p w14:paraId="13594840" w14:textId="77777777" w:rsidR="00B47060" w:rsidRPr="00E64F74" w:rsidRDefault="006107DA" w:rsidP="00B4706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USS set(s) for DCI format 0_1,1_1 configured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USS set(s) for DCI format 0_2,1_2 configured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if UE supports dci-Format1-2And0-2-r16</w:t>
            </w:r>
            <w:r w:rsidR="009F5366" w:rsidRPr="00E64F74">
              <w:rPr>
                <w:rFonts w:ascii="Arial" w:hAnsi="Arial" w:cs="Arial"/>
                <w:sz w:val="18"/>
                <w:szCs w:val="18"/>
              </w:rPr>
              <w:t>.</w:t>
            </w:r>
          </w:p>
          <w:p w14:paraId="63357832" w14:textId="3A07B3ED" w:rsidR="00B47060" w:rsidRPr="00E64F74" w:rsidRDefault="00B47060" w:rsidP="00B4706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sz w:val="18"/>
                <w:szCs w:val="18"/>
              </w:rPr>
              <w:t>sSCell</w:t>
            </w:r>
            <w:proofErr w:type="spellEnd"/>
            <w:r w:rsidRPr="00E64F74">
              <w:rPr>
                <w:rFonts w:ascii="Arial" w:hAnsi="Arial" w:cs="Arial"/>
                <w:sz w:val="18"/>
                <w:szCs w:val="18"/>
              </w:rPr>
              <w:t xml:space="preserve"> USS set(s)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w:t>
            </w:r>
            <w:r w:rsidR="00903358" w:rsidRPr="00E64F74">
              <w:rPr>
                <w:rFonts w:ascii="Arial" w:hAnsi="Arial" w:cs="Arial"/>
                <w:sz w:val="18"/>
                <w:szCs w:val="18"/>
              </w:rPr>
              <w:t>C</w:t>
            </w:r>
            <w:r w:rsidRPr="00E64F74">
              <w:rPr>
                <w:rFonts w:ascii="Arial" w:hAnsi="Arial" w:cs="Arial"/>
                <w:sz w:val="18"/>
                <w:szCs w:val="18"/>
              </w:rPr>
              <w:t>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Type0/0A/1/2 CSS sets on </w:t>
            </w:r>
            <w:proofErr w:type="spellStart"/>
            <w:r w:rsidRPr="00E64F74">
              <w:rPr>
                <w:rFonts w:ascii="Arial" w:hAnsi="Arial" w:cs="Arial"/>
                <w:sz w:val="18"/>
                <w:szCs w:val="18"/>
              </w:rPr>
              <w:t>P</w:t>
            </w:r>
            <w:r w:rsidR="00903358" w:rsidRPr="00E64F74">
              <w:rPr>
                <w:rFonts w:ascii="Arial" w:hAnsi="Arial" w:cs="Arial"/>
                <w:sz w:val="18"/>
                <w:szCs w:val="18"/>
              </w:rPr>
              <w:t>C</w:t>
            </w:r>
            <w:r w:rsidRPr="00E64F74">
              <w:rPr>
                <w:rFonts w:ascii="Arial" w:hAnsi="Arial" w:cs="Arial"/>
                <w:sz w:val="18"/>
                <w:szCs w:val="18"/>
              </w:rPr>
              <w:t>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can be configured so that the UE monitors them in overlapping slot of </w:t>
            </w:r>
            <w:proofErr w:type="spellStart"/>
            <w:r w:rsidRPr="00E64F74">
              <w:rPr>
                <w:rFonts w:ascii="Arial" w:hAnsi="Arial" w:cs="Arial"/>
                <w:sz w:val="18"/>
                <w:szCs w:val="18"/>
              </w:rPr>
              <w:t>P</w:t>
            </w:r>
            <w:r w:rsidR="00903358" w:rsidRPr="00E64F74">
              <w:rPr>
                <w:rFonts w:ascii="Arial" w:hAnsi="Arial" w:cs="Arial"/>
                <w:sz w:val="18"/>
                <w:szCs w:val="18"/>
              </w:rPr>
              <w:t>C</w:t>
            </w:r>
            <w:r w:rsidRPr="00E64F74">
              <w:rPr>
                <w:rFonts w:ascii="Arial" w:hAnsi="Arial" w:cs="Arial"/>
                <w:sz w:val="18"/>
                <w:szCs w:val="18"/>
              </w:rPr>
              <w:t>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w:t>
            </w:r>
            <w:proofErr w:type="spellStart"/>
            <w:r w:rsidRPr="00E64F74">
              <w:rPr>
                <w:rFonts w:ascii="Arial" w:hAnsi="Arial" w:cs="Arial"/>
                <w:sz w:val="18"/>
                <w:szCs w:val="18"/>
              </w:rPr>
              <w:t>sSCell</w:t>
            </w:r>
            <w:proofErr w:type="spellEnd"/>
          </w:p>
          <w:p w14:paraId="1550F1CE" w14:textId="19853BF2" w:rsidR="00B47060" w:rsidRPr="00E64F74" w:rsidRDefault="00B47060" w:rsidP="0036510F">
            <w:pPr>
              <w:pStyle w:val="B2"/>
              <w:spacing w:after="0"/>
              <w:ind w:left="850"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no simultaneous monitoring between </w:t>
            </w:r>
            <w:r w:rsidR="007A259A" w:rsidRPr="00E64F74">
              <w:rPr>
                <w:rFonts w:ascii="Arial" w:hAnsi="Arial" w:cs="Arial"/>
                <w:sz w:val="18"/>
                <w:szCs w:val="18"/>
              </w:rPr>
              <w:t>'</w:t>
            </w:r>
            <w:r w:rsidRPr="00E64F74">
              <w:rPr>
                <w:rFonts w:ascii="Arial" w:hAnsi="Arial" w:cs="Arial"/>
                <w:sz w:val="18"/>
                <w:szCs w:val="18"/>
              </w:rPr>
              <w:t xml:space="preserve">USS sets (for P(S)Cell scheduling) on </w:t>
            </w:r>
            <w:proofErr w:type="spellStart"/>
            <w:r w:rsidRPr="00E64F74">
              <w:rPr>
                <w:rFonts w:ascii="Arial" w:hAnsi="Arial" w:cs="Arial"/>
                <w:sz w:val="18"/>
                <w:szCs w:val="18"/>
              </w:rPr>
              <w:t>sSCell</w:t>
            </w:r>
            <w:proofErr w:type="spellEnd"/>
            <w:r w:rsidR="007A259A" w:rsidRPr="00E64F74">
              <w:rPr>
                <w:rFonts w:ascii="Arial" w:hAnsi="Arial" w:cs="Arial"/>
                <w:sz w:val="18"/>
                <w:szCs w:val="18"/>
              </w:rPr>
              <w:t>'</w:t>
            </w:r>
            <w:r w:rsidRPr="00E64F74">
              <w:rPr>
                <w:rFonts w:ascii="Arial" w:hAnsi="Arial" w:cs="Arial"/>
                <w:sz w:val="18"/>
                <w:szCs w:val="18"/>
              </w:rPr>
              <w:t xml:space="preserve"> and </w:t>
            </w:r>
            <w:r w:rsidR="007A259A" w:rsidRPr="00E64F74">
              <w:rPr>
                <w:rFonts w:ascii="Arial" w:hAnsi="Arial" w:cs="Arial"/>
                <w:sz w:val="18"/>
                <w:szCs w:val="18"/>
              </w:rPr>
              <w:t>'</w:t>
            </w:r>
            <w:r w:rsidRPr="00E64F74">
              <w:rPr>
                <w:rFonts w:ascii="Arial" w:hAnsi="Arial" w:cs="Arial"/>
                <w:sz w:val="18"/>
                <w:szCs w:val="18"/>
              </w:rPr>
              <w:t>Type 0/0A/1/2 CSS sets on P(S)Cell for DCI formats with CRC scrambled by C-RNTI/MCS-C-RNTI/CS-RNTI</w:t>
            </w:r>
            <w:r w:rsidR="007A259A" w:rsidRPr="00E64F74">
              <w:rPr>
                <w:rFonts w:ascii="Arial" w:hAnsi="Arial" w:cs="Arial"/>
                <w:sz w:val="18"/>
                <w:szCs w:val="18"/>
              </w:rPr>
              <w:t>'</w:t>
            </w:r>
          </w:p>
          <w:p w14:paraId="25CB5B37" w14:textId="796C8F18" w:rsidR="006107DA" w:rsidRPr="00E64F74" w:rsidRDefault="00B47060" w:rsidP="0036510F">
            <w:pPr>
              <w:pStyle w:val="B2"/>
              <w:spacing w:after="0"/>
              <w:ind w:left="850"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simultaneous monitoring of </w:t>
            </w:r>
            <w:r w:rsidR="007A259A" w:rsidRPr="00E64F74">
              <w:rPr>
                <w:rFonts w:ascii="Arial" w:hAnsi="Arial" w:cs="Arial"/>
                <w:sz w:val="18"/>
                <w:szCs w:val="18"/>
              </w:rPr>
              <w:t>'</w:t>
            </w:r>
            <w:r w:rsidRPr="00E64F74">
              <w:rPr>
                <w:rFonts w:ascii="Arial" w:hAnsi="Arial" w:cs="Arial"/>
                <w:sz w:val="18"/>
                <w:szCs w:val="18"/>
              </w:rPr>
              <w:t xml:space="preserve">USS sets (for P(S)Cell scheduling) on </w:t>
            </w:r>
            <w:proofErr w:type="spellStart"/>
            <w:r w:rsidRPr="00E64F74">
              <w:rPr>
                <w:rFonts w:ascii="Arial" w:hAnsi="Arial" w:cs="Arial"/>
                <w:sz w:val="18"/>
                <w:szCs w:val="18"/>
              </w:rPr>
              <w:t>sSCell</w:t>
            </w:r>
            <w:proofErr w:type="spellEnd"/>
            <w:r w:rsidR="007A259A" w:rsidRPr="00E64F74">
              <w:rPr>
                <w:rFonts w:ascii="Arial" w:hAnsi="Arial" w:cs="Arial"/>
                <w:sz w:val="18"/>
                <w:szCs w:val="18"/>
              </w:rPr>
              <w:t>'</w:t>
            </w:r>
            <w:r w:rsidRPr="00E64F74">
              <w:rPr>
                <w:rFonts w:ascii="Arial" w:hAnsi="Arial" w:cs="Arial"/>
                <w:sz w:val="18"/>
                <w:szCs w:val="18"/>
              </w:rPr>
              <w:t xml:space="preserve"> and </w:t>
            </w:r>
            <w:r w:rsidR="007A259A" w:rsidRPr="00E64F74">
              <w:rPr>
                <w:rFonts w:ascii="Arial" w:hAnsi="Arial" w:cs="Arial"/>
                <w:sz w:val="18"/>
                <w:szCs w:val="18"/>
              </w:rPr>
              <w:t>'</w:t>
            </w:r>
            <w:r w:rsidRPr="00E64F74">
              <w:rPr>
                <w:rFonts w:ascii="Arial" w:hAnsi="Arial" w:cs="Arial"/>
                <w:sz w:val="18"/>
                <w:szCs w:val="18"/>
              </w:rPr>
              <w:t>Type 0/0A/1/2 CSS sets on P(S)Cell for DCI formats with CRC not scrambled by C-RNTI/MCS-C-RNTI/CS-RNTI</w:t>
            </w:r>
            <w:r w:rsidR="007A259A" w:rsidRPr="00E64F74">
              <w:rPr>
                <w:rFonts w:ascii="Arial" w:hAnsi="Arial" w:cs="Arial"/>
                <w:sz w:val="18"/>
                <w:szCs w:val="18"/>
              </w:rPr>
              <w:t>'</w:t>
            </w:r>
            <w:r w:rsidRPr="00E64F74">
              <w:rPr>
                <w:rFonts w:ascii="Arial" w:hAnsi="Arial" w:cs="Arial"/>
                <w:sz w:val="18"/>
                <w:szCs w:val="18"/>
              </w:rPr>
              <w:t>.</w:t>
            </w:r>
          </w:p>
          <w:p w14:paraId="05770C73" w14:textId="548E70ED"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pdcch-MonitoringOccasion-r17</w:t>
            </w:r>
            <w:r w:rsidRPr="00E64F74">
              <w:rPr>
                <w:rFonts w:ascii="Arial" w:hAnsi="Arial" w:cs="Arial"/>
                <w:sz w:val="18"/>
                <w:szCs w:val="18"/>
              </w:rPr>
              <w:t xml:space="preserve"> indicates the PDCCH monitoring occasion(s)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cross-carrier scheduling to </w:t>
            </w:r>
            <w:proofErr w:type="spellStart"/>
            <w:r w:rsidR="00903358"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There are 2 values {val1, val2} where val1 = within the first 3 OFDM symbols of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 overlapping with the first 3 OFDM symbols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val2 = within the first 3 OFDM symbols of any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 overlapping with a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w:t>
            </w:r>
            <w:r w:rsidR="009F5366" w:rsidRPr="00E64F74">
              <w:rPr>
                <w:rFonts w:ascii="Arial" w:hAnsi="Arial" w:cs="Arial"/>
                <w:sz w:val="18"/>
                <w:szCs w:val="18"/>
              </w:rPr>
              <w:t>.</w:t>
            </w:r>
          </w:p>
          <w:p w14:paraId="4325457C" w14:textId="07FA82E2"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Frame boundary alignment between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w:t>
            </w:r>
            <w:proofErr w:type="spellStart"/>
            <w:r w:rsidRPr="00E64F74">
              <w:rPr>
                <w:rFonts w:ascii="Arial" w:hAnsi="Arial" w:cs="Arial"/>
                <w:sz w:val="18"/>
                <w:szCs w:val="18"/>
              </w:rPr>
              <w:t>sSCell</w:t>
            </w:r>
            <w:proofErr w:type="spellEnd"/>
            <w:r w:rsidR="009F5366" w:rsidRPr="00E64F74">
              <w:rPr>
                <w:rFonts w:ascii="Arial" w:hAnsi="Arial" w:cs="Arial"/>
                <w:sz w:val="18"/>
                <w:szCs w:val="18"/>
              </w:rPr>
              <w:t>.</w:t>
            </w:r>
          </w:p>
          <w:p w14:paraId="7E2E9795" w14:textId="77777777" w:rsidR="006107DA" w:rsidRPr="00E64F74" w:rsidRDefault="006107DA" w:rsidP="00E43561">
            <w:pPr>
              <w:keepNext/>
              <w:keepLines/>
              <w:rPr>
                <w:rFonts w:ascii="Arial" w:hAnsi="Arial"/>
                <w:bCs/>
                <w:iCs/>
                <w:sz w:val="18"/>
              </w:rPr>
            </w:pPr>
          </w:p>
          <w:p w14:paraId="6A863690" w14:textId="37A6908B" w:rsidR="00E43561" w:rsidRPr="00E64F74" w:rsidRDefault="00E43561" w:rsidP="00E43561">
            <w:pPr>
              <w:pStyle w:val="TAN"/>
            </w:pPr>
            <w:r w:rsidRPr="00E64F74">
              <w:t>NOTE 1:</w:t>
            </w:r>
            <w:r w:rsidRPr="00E64F74">
              <w:rPr>
                <w:rFonts w:cs="Arial"/>
                <w:szCs w:val="18"/>
              </w:rPr>
              <w:tab/>
            </w:r>
            <w:r w:rsidRPr="00E64F74">
              <w:t xml:space="preserve">A UE supporting this FG does not imply that the UE can be configured with </w:t>
            </w:r>
            <w:proofErr w:type="spellStart"/>
            <w:r w:rsidRPr="00E64F74">
              <w:t>sSCell</w:t>
            </w:r>
            <w:proofErr w:type="spellEnd"/>
            <w:r w:rsidRPr="00E64F74">
              <w:t xml:space="preserve"> in shared channel access spectrum.</w:t>
            </w:r>
          </w:p>
          <w:p w14:paraId="58F0217F" w14:textId="77777777" w:rsidR="00095F11" w:rsidRPr="00E64F74" w:rsidRDefault="00E43561" w:rsidP="00095F11">
            <w:pPr>
              <w:pStyle w:val="TAN"/>
            </w:pPr>
            <w:r w:rsidRPr="00E64F74">
              <w:t>NOTE 2:</w:t>
            </w:r>
            <w:r w:rsidRPr="00E64F74">
              <w:rPr>
                <w:rFonts w:cs="Arial"/>
                <w:szCs w:val="18"/>
              </w:rPr>
              <w:tab/>
            </w:r>
            <w:r w:rsidRPr="00E64F74">
              <w:t xml:space="preserve">The CCS from </w:t>
            </w:r>
            <w:proofErr w:type="spellStart"/>
            <w:r w:rsidRPr="00E64F74">
              <w:t>sSCell</w:t>
            </w:r>
            <w:proofErr w:type="spellEnd"/>
            <w:r w:rsidRPr="00E64F74">
              <w:t xml:space="preserve"> to </w:t>
            </w:r>
            <w:proofErr w:type="spellStart"/>
            <w:r w:rsidRPr="00E64F74">
              <w:t>PCell</w:t>
            </w:r>
            <w:proofErr w:type="spellEnd"/>
            <w:r w:rsidRPr="00E64F74">
              <w:t xml:space="preserve"> is applicable to FR1 only but there can be other </w:t>
            </w:r>
            <w:proofErr w:type="spellStart"/>
            <w:r w:rsidRPr="00E64F74">
              <w:t>SCells</w:t>
            </w:r>
            <w:proofErr w:type="spellEnd"/>
            <w:r w:rsidRPr="00E64F74">
              <w:t xml:space="preserve"> in FR2 configured for the UE.</w:t>
            </w:r>
          </w:p>
          <w:p w14:paraId="2C42E850" w14:textId="7F791FD1" w:rsidR="00E43561" w:rsidRPr="00E64F74" w:rsidRDefault="00095F11" w:rsidP="00095F11">
            <w:pPr>
              <w:pStyle w:val="TAN"/>
            </w:pPr>
            <w:r w:rsidRPr="00E64F74">
              <w:t>NOTE 3:</w:t>
            </w:r>
            <w:r w:rsidRPr="00E64F74">
              <w:rPr>
                <w:rFonts w:cs="Arial"/>
                <w:szCs w:val="18"/>
              </w:rPr>
              <w:tab/>
            </w:r>
            <w:r w:rsidRPr="00E64F74">
              <w:t xml:space="preserve">Parameters in </w:t>
            </w:r>
            <w:r w:rsidRPr="00E64F74">
              <w:rPr>
                <w:i/>
                <w:iCs/>
              </w:rPr>
              <w:t>CSI-</w:t>
            </w:r>
            <w:proofErr w:type="spellStart"/>
            <w:r w:rsidRPr="00E64F74">
              <w:rPr>
                <w:i/>
                <w:iCs/>
              </w:rPr>
              <w:t>MeasConfig</w:t>
            </w:r>
            <w:proofErr w:type="spellEnd"/>
            <w:r w:rsidRPr="00E64F74">
              <w:t xml:space="preserve"> of P(S)Cell and </w:t>
            </w:r>
            <w:proofErr w:type="spellStart"/>
            <w:r w:rsidRPr="00E64F74">
              <w:t>sSCell</w:t>
            </w:r>
            <w:proofErr w:type="spellEnd"/>
            <w:r w:rsidRPr="00E64F74">
              <w:t xml:space="preserve"> are configured such that combination of P(S)Cell and </w:t>
            </w:r>
            <w:proofErr w:type="spellStart"/>
            <w:r w:rsidRPr="00E64F74">
              <w:t>sSCell</w:t>
            </w:r>
            <w:proofErr w:type="spellEnd"/>
            <w:r w:rsidRPr="00E64F74">
              <w:t xml:space="preserve"> configurations does not result in exceeding any of the UE</w:t>
            </w:r>
            <w:r w:rsidR="00E005DC" w:rsidRPr="00E64F74">
              <w:t>'</w:t>
            </w:r>
            <w:r w:rsidRPr="00E64F74">
              <w:t>s capabilities for A-/SP-CSI reporting on PUSCH on P(S)Cell</w:t>
            </w:r>
            <w:r w:rsidR="00184740" w:rsidRPr="00E64F74">
              <w:t>.</w:t>
            </w:r>
          </w:p>
        </w:tc>
        <w:tc>
          <w:tcPr>
            <w:tcW w:w="709" w:type="dxa"/>
          </w:tcPr>
          <w:p w14:paraId="1DD70487" w14:textId="186BABB8" w:rsidR="00E43561" w:rsidRPr="00E64F74" w:rsidRDefault="00E43561" w:rsidP="00E43561">
            <w:pPr>
              <w:pStyle w:val="TAL"/>
              <w:jc w:val="center"/>
              <w:rPr>
                <w:rFonts w:cs="Arial"/>
                <w:szCs w:val="18"/>
              </w:rPr>
            </w:pPr>
            <w:r w:rsidRPr="00E64F74">
              <w:rPr>
                <w:rFonts w:cs="Arial"/>
                <w:szCs w:val="18"/>
              </w:rPr>
              <w:t>BC</w:t>
            </w:r>
          </w:p>
        </w:tc>
        <w:tc>
          <w:tcPr>
            <w:tcW w:w="567" w:type="dxa"/>
          </w:tcPr>
          <w:p w14:paraId="5CD5831C" w14:textId="75A77068" w:rsidR="00E43561" w:rsidRPr="00E64F74" w:rsidRDefault="00E43561" w:rsidP="00E43561">
            <w:pPr>
              <w:pStyle w:val="TAL"/>
              <w:jc w:val="center"/>
              <w:rPr>
                <w:rFonts w:cs="Arial"/>
                <w:szCs w:val="18"/>
              </w:rPr>
            </w:pPr>
            <w:r w:rsidRPr="00E64F74">
              <w:rPr>
                <w:rFonts w:cs="Arial"/>
                <w:szCs w:val="18"/>
              </w:rPr>
              <w:t>No</w:t>
            </w:r>
          </w:p>
        </w:tc>
        <w:tc>
          <w:tcPr>
            <w:tcW w:w="709" w:type="dxa"/>
          </w:tcPr>
          <w:p w14:paraId="0613C1BC" w14:textId="33903952" w:rsidR="00E43561" w:rsidRPr="00E64F74" w:rsidRDefault="00E43561" w:rsidP="00E43561">
            <w:pPr>
              <w:pStyle w:val="TAL"/>
              <w:jc w:val="center"/>
              <w:rPr>
                <w:bCs/>
                <w:iCs/>
              </w:rPr>
            </w:pPr>
            <w:r w:rsidRPr="00E64F74">
              <w:rPr>
                <w:bCs/>
                <w:iCs/>
              </w:rPr>
              <w:t>N/A</w:t>
            </w:r>
          </w:p>
        </w:tc>
        <w:tc>
          <w:tcPr>
            <w:tcW w:w="728" w:type="dxa"/>
          </w:tcPr>
          <w:p w14:paraId="3EFC06BD" w14:textId="3EF3DC3A" w:rsidR="00E43561" w:rsidRPr="00E64F74" w:rsidRDefault="00E43561" w:rsidP="00E43561">
            <w:pPr>
              <w:pStyle w:val="TAL"/>
              <w:jc w:val="center"/>
              <w:rPr>
                <w:bCs/>
                <w:iCs/>
              </w:rPr>
            </w:pPr>
            <w:r w:rsidRPr="00E64F74">
              <w:rPr>
                <w:bCs/>
                <w:iCs/>
              </w:rPr>
              <w:t>FR1 only</w:t>
            </w:r>
          </w:p>
        </w:tc>
      </w:tr>
      <w:tr w:rsidR="00E64F74" w:rsidRPr="00E64F74" w14:paraId="424E8BA8" w14:textId="77777777" w:rsidTr="0026000E">
        <w:trPr>
          <w:cantSplit/>
          <w:tblHeader/>
        </w:trPr>
        <w:tc>
          <w:tcPr>
            <w:tcW w:w="6917" w:type="dxa"/>
          </w:tcPr>
          <w:p w14:paraId="0636AF1F" w14:textId="77777777" w:rsidR="00172633" w:rsidRPr="00E64F74" w:rsidRDefault="00172633" w:rsidP="00172633">
            <w:pPr>
              <w:keepNext/>
              <w:keepLines/>
              <w:spacing w:after="0"/>
              <w:rPr>
                <w:rFonts w:ascii="Arial" w:hAnsi="Arial"/>
                <w:b/>
                <w:i/>
                <w:sz w:val="18"/>
              </w:rPr>
            </w:pPr>
            <w:r w:rsidRPr="00E64F74">
              <w:rPr>
                <w:rFonts w:ascii="Arial" w:hAnsi="Arial"/>
                <w:b/>
                <w:i/>
                <w:sz w:val="18"/>
              </w:rPr>
              <w:lastRenderedPageBreak/>
              <w:t>crossCarrierSchedulingUL-DiffSCS-r16</w:t>
            </w:r>
          </w:p>
          <w:p w14:paraId="7AE8EAE9" w14:textId="369EA560" w:rsidR="00172633" w:rsidRPr="00E64F74" w:rsidRDefault="00172633" w:rsidP="00172633">
            <w:pPr>
              <w:keepNext/>
              <w:keepLines/>
              <w:spacing w:after="0"/>
              <w:rPr>
                <w:rFonts w:ascii="Arial" w:hAnsi="Arial"/>
                <w:bCs/>
                <w:i/>
                <w:sz w:val="18"/>
              </w:rPr>
            </w:pPr>
            <w:r w:rsidRPr="00E64F74">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E64F74">
              <w:rPr>
                <w:rFonts w:ascii="Arial" w:hAnsi="Arial"/>
                <w:bCs/>
                <w:iCs/>
                <w:sz w:val="18"/>
              </w:rPr>
              <w:t>CC</w:t>
            </w:r>
            <w:r w:rsidRPr="00E64F74">
              <w:rPr>
                <w:rFonts w:ascii="Arial" w:hAnsi="Arial"/>
                <w:bCs/>
                <w:iCs/>
                <w:sz w:val="18"/>
              </w:rPr>
              <w:t xml:space="preserve"> and scheduled </w:t>
            </w:r>
            <w:r w:rsidR="00A952E2" w:rsidRPr="00E64F74">
              <w:rPr>
                <w:rFonts w:ascii="Arial" w:hAnsi="Arial"/>
                <w:bCs/>
                <w:iCs/>
                <w:sz w:val="18"/>
              </w:rPr>
              <w:t>CC</w:t>
            </w:r>
            <w:r w:rsidRPr="00E64F74">
              <w:rPr>
                <w:rFonts w:ascii="Arial" w:hAnsi="Arial"/>
                <w:bCs/>
                <w:iCs/>
                <w:sz w:val="18"/>
              </w:rPr>
              <w:t xml:space="preserve"> are different.</w:t>
            </w:r>
          </w:p>
          <w:p w14:paraId="5488E4C1" w14:textId="77777777" w:rsidR="00172633" w:rsidRPr="00E64F74" w:rsidRDefault="00172633" w:rsidP="00172633">
            <w:pPr>
              <w:keepNext/>
              <w:keepLines/>
              <w:spacing w:after="0"/>
              <w:rPr>
                <w:rFonts w:ascii="Arial" w:hAnsi="Arial"/>
                <w:bCs/>
                <w:i/>
                <w:sz w:val="18"/>
              </w:rPr>
            </w:pPr>
          </w:p>
          <w:p w14:paraId="22BCA08C" w14:textId="1B614226" w:rsidR="00172633" w:rsidRPr="00E64F74" w:rsidRDefault="00172633" w:rsidP="00172633">
            <w:pPr>
              <w:pStyle w:val="TAL"/>
            </w:pPr>
            <w:r w:rsidRPr="00E64F74">
              <w:t xml:space="preserve">Value </w:t>
            </w:r>
            <w:r w:rsidRPr="00E64F74">
              <w:rPr>
                <w:i/>
              </w:rPr>
              <w:t>low-to-high</w:t>
            </w:r>
            <w:r w:rsidRPr="00E64F74">
              <w:t xml:space="preserve"> indicates UE supports scheduling </w:t>
            </w:r>
            <w:r w:rsidR="00A952E2" w:rsidRPr="00E64F74">
              <w:rPr>
                <w:bCs/>
                <w:iCs/>
              </w:rPr>
              <w:t>CC</w:t>
            </w:r>
            <w:r w:rsidRPr="00E64F74">
              <w:t xml:space="preserve"> of lower SCS to scheduled </w:t>
            </w:r>
            <w:r w:rsidR="00A952E2" w:rsidRPr="00E64F74">
              <w:rPr>
                <w:bCs/>
                <w:iCs/>
              </w:rPr>
              <w:t>CC</w:t>
            </w:r>
            <w:r w:rsidRPr="00E64F74">
              <w:t xml:space="preserve"> of higher SCS;</w:t>
            </w:r>
          </w:p>
          <w:p w14:paraId="3967EBEF" w14:textId="378D56D0" w:rsidR="00172633" w:rsidRPr="00E64F74" w:rsidRDefault="00172633" w:rsidP="00172633">
            <w:pPr>
              <w:keepNext/>
              <w:keepLines/>
              <w:spacing w:after="0"/>
              <w:rPr>
                <w:rFonts w:ascii="Arial" w:hAnsi="Arial" w:cs="Arial"/>
                <w:sz w:val="18"/>
                <w:szCs w:val="18"/>
              </w:rPr>
            </w:pPr>
            <w:r w:rsidRPr="00E64F74">
              <w:rPr>
                <w:rFonts w:ascii="Arial" w:hAnsi="Arial" w:cs="Arial"/>
                <w:sz w:val="18"/>
                <w:szCs w:val="18"/>
              </w:rPr>
              <w:t xml:space="preserve">Value </w:t>
            </w:r>
            <w:r w:rsidRPr="00E64F74">
              <w:rPr>
                <w:rFonts w:ascii="Arial" w:hAnsi="Arial" w:cs="Arial"/>
                <w:i/>
                <w:sz w:val="18"/>
                <w:szCs w:val="18"/>
              </w:rPr>
              <w:t>high-to-low</w:t>
            </w:r>
            <w:r w:rsidRPr="00E64F74">
              <w:rPr>
                <w:rFonts w:ascii="Arial" w:hAnsi="Arial" w:cs="Arial"/>
                <w:sz w:val="18"/>
                <w:szCs w:val="18"/>
              </w:rPr>
              <w:t xml:space="preserve"> indicates UE supports scheduling </w:t>
            </w:r>
            <w:r w:rsidR="00A952E2" w:rsidRPr="00E64F74">
              <w:rPr>
                <w:rFonts w:ascii="Arial" w:hAnsi="Arial"/>
                <w:bCs/>
                <w:iCs/>
                <w:sz w:val="18"/>
              </w:rPr>
              <w:t>CC</w:t>
            </w:r>
            <w:r w:rsidRPr="00E64F74">
              <w:rPr>
                <w:rFonts w:ascii="Arial" w:hAnsi="Arial" w:cs="Arial"/>
                <w:sz w:val="18"/>
                <w:szCs w:val="18"/>
              </w:rPr>
              <w:t xml:space="preserve"> of higher SCS to scheduled </w:t>
            </w:r>
            <w:r w:rsidR="00A952E2" w:rsidRPr="00E64F74">
              <w:rPr>
                <w:rFonts w:ascii="Arial" w:hAnsi="Arial"/>
                <w:bCs/>
                <w:iCs/>
                <w:sz w:val="18"/>
              </w:rPr>
              <w:t>CC</w:t>
            </w:r>
            <w:r w:rsidRPr="00E64F74">
              <w:rPr>
                <w:rFonts w:ascii="Arial" w:hAnsi="Arial" w:cs="Arial"/>
                <w:sz w:val="18"/>
                <w:szCs w:val="18"/>
              </w:rPr>
              <w:t xml:space="preserve"> of lower SCS;</w:t>
            </w:r>
          </w:p>
          <w:p w14:paraId="705090A0" w14:textId="13983EDD" w:rsidR="00A952E2" w:rsidRPr="00E64F74" w:rsidRDefault="00172633" w:rsidP="00A952E2">
            <w:pPr>
              <w:keepNext/>
              <w:keepLines/>
              <w:spacing w:after="0"/>
              <w:rPr>
                <w:rFonts w:ascii="Arial" w:hAnsi="Arial" w:cs="Arial"/>
                <w:sz w:val="18"/>
                <w:szCs w:val="18"/>
              </w:rPr>
            </w:pPr>
            <w:r w:rsidRPr="00E64F74">
              <w:rPr>
                <w:rFonts w:ascii="Arial" w:hAnsi="Arial" w:cs="Arial"/>
                <w:sz w:val="18"/>
                <w:szCs w:val="18"/>
              </w:rPr>
              <w:t xml:space="preserve">Value </w:t>
            </w:r>
            <w:r w:rsidRPr="00E64F74">
              <w:rPr>
                <w:rFonts w:ascii="Arial" w:hAnsi="Arial" w:cs="Arial"/>
                <w:i/>
                <w:iCs/>
                <w:sz w:val="18"/>
                <w:szCs w:val="18"/>
              </w:rPr>
              <w:t>both</w:t>
            </w:r>
            <w:r w:rsidRPr="00E64F74">
              <w:rPr>
                <w:rFonts w:ascii="Arial" w:hAnsi="Arial" w:cs="Arial"/>
                <w:sz w:val="18"/>
                <w:szCs w:val="18"/>
              </w:rPr>
              <w:t xml:space="preserve"> indicates UE supports both scheduling </w:t>
            </w:r>
            <w:r w:rsidR="00A952E2" w:rsidRPr="00E64F74">
              <w:rPr>
                <w:rFonts w:ascii="Arial" w:hAnsi="Arial"/>
                <w:bCs/>
                <w:iCs/>
                <w:sz w:val="18"/>
              </w:rPr>
              <w:t>CC</w:t>
            </w:r>
            <w:r w:rsidRPr="00E64F74">
              <w:rPr>
                <w:rFonts w:ascii="Arial" w:hAnsi="Arial" w:cs="Arial"/>
                <w:sz w:val="18"/>
                <w:szCs w:val="18"/>
              </w:rPr>
              <w:t xml:space="preserve"> of lower SCS to scheduled </w:t>
            </w:r>
            <w:r w:rsidR="00A952E2" w:rsidRPr="00E64F74">
              <w:rPr>
                <w:rFonts w:ascii="Arial" w:hAnsi="Arial"/>
                <w:bCs/>
                <w:iCs/>
                <w:sz w:val="18"/>
              </w:rPr>
              <w:t>CC</w:t>
            </w:r>
            <w:r w:rsidRPr="00E64F74">
              <w:rPr>
                <w:rFonts w:ascii="Arial" w:hAnsi="Arial" w:cs="Arial"/>
                <w:sz w:val="18"/>
                <w:szCs w:val="18"/>
              </w:rPr>
              <w:t xml:space="preserve"> of higher SCS and scheduling </w:t>
            </w:r>
            <w:r w:rsidR="00A952E2" w:rsidRPr="00E64F74">
              <w:rPr>
                <w:rFonts w:ascii="Arial" w:hAnsi="Arial"/>
                <w:bCs/>
                <w:iCs/>
                <w:sz w:val="18"/>
              </w:rPr>
              <w:t>CC</w:t>
            </w:r>
            <w:r w:rsidRPr="00E64F74">
              <w:rPr>
                <w:rFonts w:ascii="Arial" w:hAnsi="Arial" w:cs="Arial"/>
                <w:sz w:val="18"/>
                <w:szCs w:val="18"/>
              </w:rPr>
              <w:t xml:space="preserve"> of higher SCS to scheduled </w:t>
            </w:r>
            <w:r w:rsidR="00A952E2" w:rsidRPr="00E64F74">
              <w:rPr>
                <w:rFonts w:ascii="Arial" w:hAnsi="Arial"/>
                <w:bCs/>
                <w:iCs/>
                <w:sz w:val="18"/>
              </w:rPr>
              <w:t>CC</w:t>
            </w:r>
            <w:r w:rsidRPr="00E64F74">
              <w:rPr>
                <w:rFonts w:ascii="Arial" w:hAnsi="Arial" w:cs="Arial"/>
                <w:sz w:val="18"/>
                <w:szCs w:val="18"/>
              </w:rPr>
              <w:t xml:space="preserve"> of lower SCS.</w:t>
            </w:r>
          </w:p>
          <w:p w14:paraId="5DC94348" w14:textId="77777777" w:rsidR="00A952E2" w:rsidRPr="00E64F74" w:rsidRDefault="00A952E2" w:rsidP="00A952E2">
            <w:pPr>
              <w:keepNext/>
              <w:keepLines/>
              <w:spacing w:after="0"/>
              <w:rPr>
                <w:rFonts w:ascii="Arial" w:hAnsi="Arial" w:cs="Arial"/>
                <w:sz w:val="18"/>
                <w:szCs w:val="18"/>
              </w:rPr>
            </w:pPr>
          </w:p>
          <w:p w14:paraId="0D27166C" w14:textId="424AE3ED" w:rsidR="00A952E2" w:rsidRPr="00E64F74" w:rsidRDefault="00A952E2" w:rsidP="00203C5F">
            <w:pPr>
              <w:pStyle w:val="TAN"/>
            </w:pPr>
            <w:r w:rsidRPr="00E64F74">
              <w:t>NOTE 1:</w:t>
            </w:r>
            <w:r w:rsidRPr="00E64F74">
              <w:rPr>
                <w:rFonts w:cs="Arial"/>
                <w:szCs w:val="18"/>
              </w:rPr>
              <w:tab/>
            </w:r>
            <w:r w:rsidRPr="00E64F74">
              <w:t>Following components are applicable to cross carrier scheduling from lower SCS to higher SCS when the UE reports this feature:</w:t>
            </w:r>
          </w:p>
          <w:p w14:paraId="2F93EAFA" w14:textId="1C25347B" w:rsidR="00A952E2" w:rsidRPr="00E64F74" w:rsidRDefault="00A952E2" w:rsidP="00203C5F">
            <w:pPr>
              <w:pStyle w:val="TAN"/>
              <w:ind w:left="1168" w:hanging="283"/>
            </w:pPr>
            <w:r w:rsidRPr="00E64F74">
              <w:t>-</w:t>
            </w:r>
            <w:r w:rsidRPr="00E64F74">
              <w:tab/>
              <w:t>Processing one unicast DCI scheduling UL per scheduling CC slot per scheduled CC for FDD scheduling CC</w:t>
            </w:r>
          </w:p>
          <w:p w14:paraId="58AA4612" w14:textId="33718CC6" w:rsidR="00A952E2" w:rsidRPr="00E64F74" w:rsidRDefault="00A952E2" w:rsidP="00203C5F">
            <w:pPr>
              <w:pStyle w:val="TAN"/>
              <w:ind w:left="1168" w:hanging="283"/>
            </w:pPr>
            <w:r w:rsidRPr="00E64F74">
              <w:t>-</w:t>
            </w:r>
            <w:r w:rsidRPr="00E64F74">
              <w:tab/>
              <w:t>Processing 2 unicast DCI scheduling UL per scheduling CC slot per scheduled CC for TDD scheduling CC</w:t>
            </w:r>
          </w:p>
          <w:p w14:paraId="174F04CC" w14:textId="1D18D6A4" w:rsidR="00A952E2" w:rsidRPr="00E64F74" w:rsidRDefault="00A952E2" w:rsidP="00203C5F">
            <w:pPr>
              <w:pStyle w:val="TAN"/>
            </w:pPr>
            <w:r w:rsidRPr="00E64F74">
              <w:t>NOTE 2:</w:t>
            </w:r>
            <w:r w:rsidRPr="00E64F74">
              <w:rPr>
                <w:rFonts w:cs="Arial"/>
                <w:szCs w:val="18"/>
              </w:rPr>
              <w:tab/>
            </w:r>
            <w:r w:rsidRPr="00E64F74">
              <w:t>Following components are applicable to cross carrier scheduling from higher SCS to lower SCS when the UE reports this feature:</w:t>
            </w:r>
          </w:p>
          <w:p w14:paraId="4D77BAEF" w14:textId="799BBE4C" w:rsidR="00A952E2" w:rsidRPr="00E64F74" w:rsidRDefault="00A952E2" w:rsidP="00203C5F">
            <w:pPr>
              <w:pStyle w:val="TAN"/>
              <w:ind w:left="1168" w:hanging="283"/>
            </w:pPr>
            <w:r w:rsidRPr="00E64F74">
              <w:t>-</w:t>
            </w:r>
            <w:r w:rsidRPr="00E64F74">
              <w:tab/>
              <w:t>Processing one unicast DCI scheduling UL per N consecutive scheduling CC slot per scheduled CC for FDD scheduling CC</w:t>
            </w:r>
          </w:p>
          <w:p w14:paraId="054B3ED7" w14:textId="46A407FC" w:rsidR="00A952E2" w:rsidRPr="00E64F74" w:rsidRDefault="00A952E2" w:rsidP="00203C5F">
            <w:pPr>
              <w:pStyle w:val="TAN"/>
              <w:ind w:left="1168" w:hanging="283"/>
            </w:pPr>
            <w:r w:rsidRPr="00E64F74">
              <w:t>-</w:t>
            </w:r>
            <w:r w:rsidRPr="00E64F74">
              <w:tab/>
              <w:t>Processing 2 unicast DCI scheduling UL per N consecutive scheduling CC slot per scheduled CC for TDD scheduling CC</w:t>
            </w:r>
          </w:p>
          <w:p w14:paraId="62D2F7D4" w14:textId="03C70431" w:rsidR="00172633" w:rsidRPr="00E64F74" w:rsidRDefault="00A952E2" w:rsidP="00203C5F">
            <w:pPr>
              <w:pStyle w:val="TAN"/>
              <w:ind w:left="1168" w:hanging="283"/>
              <w:rPr>
                <w:b/>
                <w:i/>
              </w:rPr>
            </w:pPr>
            <w:r w:rsidRPr="00E64F74">
              <w:t>-</w:t>
            </w:r>
            <w:r w:rsidRPr="00E64F74">
              <w:tab/>
              <w:t>N is based on pair of (scheduling CC SCS, scheduled CC SCS): N=2 for (30,15), (60,30), (120,60) and N=4 for (60,5), (120,30), N = 8 for (120,15)</w:t>
            </w:r>
          </w:p>
        </w:tc>
        <w:tc>
          <w:tcPr>
            <w:tcW w:w="709" w:type="dxa"/>
          </w:tcPr>
          <w:p w14:paraId="527A6F35"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3E09335F"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0204ABAB" w14:textId="77777777" w:rsidR="00172633" w:rsidRPr="00E64F74" w:rsidRDefault="00172633" w:rsidP="00172633">
            <w:pPr>
              <w:pStyle w:val="TAL"/>
              <w:jc w:val="center"/>
              <w:rPr>
                <w:bCs/>
                <w:iCs/>
              </w:rPr>
            </w:pPr>
            <w:r w:rsidRPr="00E64F74">
              <w:rPr>
                <w:bCs/>
                <w:iCs/>
              </w:rPr>
              <w:t>N/A</w:t>
            </w:r>
          </w:p>
        </w:tc>
        <w:tc>
          <w:tcPr>
            <w:tcW w:w="728" w:type="dxa"/>
          </w:tcPr>
          <w:p w14:paraId="083A5EAB" w14:textId="77777777" w:rsidR="00172633" w:rsidRPr="00E64F74" w:rsidRDefault="00172633" w:rsidP="00172633">
            <w:pPr>
              <w:pStyle w:val="TAL"/>
              <w:jc w:val="center"/>
              <w:rPr>
                <w:bCs/>
                <w:iCs/>
              </w:rPr>
            </w:pPr>
            <w:r w:rsidRPr="00E64F74">
              <w:rPr>
                <w:bCs/>
                <w:iCs/>
              </w:rPr>
              <w:t>N/A</w:t>
            </w:r>
          </w:p>
        </w:tc>
      </w:tr>
      <w:tr w:rsidR="00E64F74" w:rsidRPr="00E64F74" w14:paraId="66E6C3C2" w14:textId="77777777" w:rsidTr="0026000E">
        <w:trPr>
          <w:cantSplit/>
          <w:tblHeader/>
        </w:trPr>
        <w:tc>
          <w:tcPr>
            <w:tcW w:w="6917" w:type="dxa"/>
          </w:tcPr>
          <w:p w14:paraId="2CA86642" w14:textId="67044C82" w:rsidR="005D5B22" w:rsidRPr="00E64F74" w:rsidRDefault="005D5B22" w:rsidP="005D5B22">
            <w:pPr>
              <w:keepNext/>
              <w:keepLines/>
              <w:spacing w:after="0"/>
              <w:rPr>
                <w:rFonts w:ascii="Arial" w:hAnsi="Arial" w:cs="Arial"/>
                <w:b/>
                <w:i/>
                <w:sz w:val="18"/>
                <w:lang w:eastAsia="fr-FR"/>
              </w:rPr>
            </w:pPr>
            <w:r w:rsidRPr="00E64F74">
              <w:rPr>
                <w:rFonts w:ascii="Arial" w:hAnsi="Arial" w:cs="Arial"/>
                <w:b/>
                <w:i/>
                <w:sz w:val="18"/>
                <w:lang w:eastAsia="fr-FR"/>
              </w:rPr>
              <w:lastRenderedPageBreak/>
              <w:t>csi-ReportingCrossPUCCH</w:t>
            </w:r>
            <w:r w:rsidR="005B3909" w:rsidRPr="00E64F74">
              <w:rPr>
                <w:rFonts w:ascii="Arial" w:hAnsi="Arial" w:cs="Arial"/>
                <w:b/>
                <w:i/>
                <w:sz w:val="18"/>
                <w:lang w:eastAsia="fr-FR"/>
              </w:rPr>
              <w:t>-</w:t>
            </w:r>
            <w:r w:rsidRPr="00E64F74">
              <w:rPr>
                <w:rFonts w:ascii="Arial" w:hAnsi="Arial" w:cs="Arial"/>
                <w:b/>
                <w:i/>
                <w:sz w:val="18"/>
                <w:lang w:eastAsia="fr-FR"/>
              </w:rPr>
              <w:t>Grp-r16</w:t>
            </w:r>
          </w:p>
          <w:p w14:paraId="4FE06426" w14:textId="3E51C8FC" w:rsidR="005D5B22" w:rsidRPr="00E64F74" w:rsidRDefault="005D5B22" w:rsidP="005D5B22">
            <w:pPr>
              <w:keepNext/>
              <w:keepLines/>
              <w:spacing w:after="0"/>
              <w:rPr>
                <w:rFonts w:ascii="Arial" w:hAnsi="Arial" w:cs="Arial"/>
                <w:bCs/>
                <w:iCs/>
                <w:sz w:val="18"/>
                <w:lang w:eastAsia="fr-FR"/>
              </w:rPr>
            </w:pPr>
            <w:r w:rsidRPr="00E64F74">
              <w:rPr>
                <w:rFonts w:ascii="Arial" w:hAnsi="Arial" w:cs="Arial"/>
                <w:bCs/>
                <w:iCs/>
                <w:sz w:val="18"/>
                <w:lang w:eastAsia="fr-FR"/>
              </w:rPr>
              <w:t>Indicates the support of CSI reporting cross PUCCH group, comprised of the following functional components:</w:t>
            </w:r>
          </w:p>
          <w:p w14:paraId="62983D4B" w14:textId="77777777" w:rsidR="005D5B22" w:rsidRPr="00E64F74" w:rsidRDefault="005D5B22" w:rsidP="005D5B22">
            <w:pPr>
              <w:keepNext/>
              <w:keepLines/>
              <w:spacing w:after="0"/>
              <w:rPr>
                <w:rFonts w:ascii="Arial" w:hAnsi="Arial" w:cs="Arial"/>
                <w:bCs/>
                <w:iCs/>
                <w:sz w:val="18"/>
                <w:lang w:eastAsia="fr-FR"/>
              </w:rPr>
            </w:pPr>
          </w:p>
          <w:p w14:paraId="6E6EEA48" w14:textId="77777777" w:rsidR="005D5B22"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 xml:space="preserve">Support reporting CSI of an </w:t>
            </w:r>
            <w:proofErr w:type="spellStart"/>
            <w:r w:rsidRPr="00E64F74">
              <w:rPr>
                <w:rFonts w:ascii="Arial" w:hAnsi="Arial" w:cs="Arial"/>
                <w:sz w:val="18"/>
                <w:szCs w:val="18"/>
                <w:lang w:eastAsia="fr-FR"/>
              </w:rPr>
              <w:t>SCell</w:t>
            </w:r>
            <w:proofErr w:type="spellEnd"/>
            <w:r w:rsidRPr="00E64F74">
              <w:rPr>
                <w:rFonts w:ascii="Arial" w:hAnsi="Arial" w:cs="Arial"/>
                <w:sz w:val="18"/>
                <w:szCs w:val="18"/>
                <w:lang w:eastAsia="fr-FR"/>
              </w:rPr>
              <w:t xml:space="preserve"> belonging to secondary PUCCH group by PUSCH or PUCCH of active serving cells belonging to primary PUCCH group, for both during and after </w:t>
            </w:r>
            <w:proofErr w:type="spellStart"/>
            <w:r w:rsidRPr="00E64F74">
              <w:rPr>
                <w:rFonts w:ascii="Arial" w:hAnsi="Arial" w:cs="Arial"/>
                <w:sz w:val="18"/>
                <w:szCs w:val="18"/>
                <w:lang w:eastAsia="fr-FR"/>
              </w:rPr>
              <w:t>SCell</w:t>
            </w:r>
            <w:proofErr w:type="spellEnd"/>
            <w:r w:rsidRPr="00E64F74">
              <w:rPr>
                <w:rFonts w:ascii="Arial" w:hAnsi="Arial" w:cs="Arial"/>
                <w:sz w:val="18"/>
                <w:szCs w:val="18"/>
                <w:lang w:eastAsia="fr-FR"/>
              </w:rPr>
              <w:t xml:space="preserve"> activation procedure;</w:t>
            </w:r>
          </w:p>
          <w:p w14:paraId="301EBC40" w14:textId="77777777" w:rsidR="005D5B22"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 xml:space="preserve">Support reporting CSI of an </w:t>
            </w:r>
            <w:proofErr w:type="spellStart"/>
            <w:r w:rsidRPr="00E64F74">
              <w:rPr>
                <w:rFonts w:ascii="Arial" w:hAnsi="Arial" w:cs="Arial"/>
                <w:sz w:val="18"/>
                <w:szCs w:val="18"/>
                <w:lang w:eastAsia="fr-FR"/>
              </w:rPr>
              <w:t>SCell</w:t>
            </w:r>
            <w:proofErr w:type="spellEnd"/>
            <w:r w:rsidRPr="00E64F74">
              <w:rPr>
                <w:rFonts w:ascii="Arial" w:hAnsi="Arial" w:cs="Arial"/>
                <w:sz w:val="18"/>
                <w:szCs w:val="18"/>
                <w:lang w:eastAsia="fr-FR"/>
              </w:rPr>
              <w:t xml:space="preserve"> belonging to primary PUCCH group by PUSCH or PUCCH of active serving cells belonging to secondary PUCCH group, for both during and after </w:t>
            </w:r>
            <w:proofErr w:type="spellStart"/>
            <w:r w:rsidRPr="00E64F74">
              <w:rPr>
                <w:rFonts w:ascii="Arial" w:hAnsi="Arial" w:cs="Arial"/>
                <w:sz w:val="18"/>
                <w:szCs w:val="18"/>
                <w:lang w:eastAsia="fr-FR"/>
              </w:rPr>
              <w:t>SCell</w:t>
            </w:r>
            <w:proofErr w:type="spellEnd"/>
            <w:r w:rsidRPr="00E64F74">
              <w:rPr>
                <w:rFonts w:ascii="Arial" w:hAnsi="Arial" w:cs="Arial"/>
                <w:sz w:val="18"/>
                <w:szCs w:val="18"/>
                <w:lang w:eastAsia="fr-FR"/>
              </w:rPr>
              <w:t xml:space="preserve"> activation procedure;</w:t>
            </w:r>
          </w:p>
          <w:p w14:paraId="2F18B15F" w14:textId="77777777" w:rsidR="007D1E1D"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Support for P-CSI and A-CSI for cross-PUCCH group CSI reporting;</w:t>
            </w:r>
          </w:p>
          <w:p w14:paraId="0263FE9F" w14:textId="6F6DF0B4" w:rsidR="005D5B22"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003F3038" w:rsidRPr="00E64F74">
              <w:rPr>
                <w:rFonts w:ascii="Arial" w:hAnsi="Arial" w:cs="Arial"/>
                <w:i/>
                <w:iCs/>
                <w:sz w:val="18"/>
                <w:szCs w:val="18"/>
                <w:lang w:eastAsia="fr-FR"/>
              </w:rPr>
              <w:t>computationTimeForA-CSI-r16</w:t>
            </w:r>
            <w:r w:rsidR="003F3038" w:rsidRPr="00E64F74">
              <w:rPr>
                <w:rFonts w:ascii="Arial" w:hAnsi="Arial" w:cs="Arial"/>
                <w:sz w:val="18"/>
                <w:szCs w:val="18"/>
                <w:lang w:eastAsia="fr-FR"/>
              </w:rPr>
              <w:t xml:space="preserve"> indicates the CSI computation time for A-CSI</w:t>
            </w:r>
            <w:r w:rsidRPr="00E64F74">
              <w:rPr>
                <w:rFonts w:ascii="Arial" w:hAnsi="Arial" w:cs="Arial"/>
                <w:sz w:val="18"/>
                <w:szCs w:val="18"/>
                <w:lang w:eastAsia="fr-FR"/>
              </w:rPr>
              <w:t xml:space="preserve">; if </w:t>
            </w:r>
            <w:r w:rsidR="003F3038" w:rsidRPr="00E64F74">
              <w:rPr>
                <w:rFonts w:ascii="Arial" w:hAnsi="Arial" w:cs="Arial"/>
                <w:sz w:val="18"/>
                <w:szCs w:val="18"/>
                <w:lang w:eastAsia="fr-FR"/>
              </w:rPr>
              <w:t>'</w:t>
            </w:r>
            <w:r w:rsidRPr="00E64F74">
              <w:rPr>
                <w:rFonts w:ascii="Arial" w:hAnsi="Arial" w:cs="Arial"/>
                <w:i/>
                <w:iCs/>
                <w:sz w:val="18"/>
                <w:szCs w:val="18"/>
                <w:lang w:eastAsia="fr-FR"/>
              </w:rPr>
              <w:t>relaxed</w:t>
            </w:r>
            <w:r w:rsidR="003F3038" w:rsidRPr="00E64F74">
              <w:rPr>
                <w:rFonts w:ascii="Arial" w:hAnsi="Arial" w:cs="Arial"/>
                <w:sz w:val="18"/>
                <w:szCs w:val="18"/>
                <w:lang w:eastAsia="fr-FR"/>
              </w:rPr>
              <w:t>'</w:t>
            </w:r>
            <w:r w:rsidRPr="00E64F74">
              <w:rPr>
                <w:rFonts w:ascii="Arial" w:hAnsi="Arial" w:cs="Arial"/>
                <w:sz w:val="18"/>
                <w:szCs w:val="18"/>
                <w:lang w:eastAsia="fr-FR"/>
              </w:rPr>
              <w:t xml:space="preserve"> is reported, the </w:t>
            </w:r>
            <w:r w:rsidRPr="00E64F74">
              <w:rPr>
                <w:rFonts w:ascii="Arial" w:hAnsi="Arial" w:cs="Arial"/>
                <w:i/>
                <w:sz w:val="18"/>
                <w:szCs w:val="18"/>
                <w:lang w:eastAsia="fr-FR"/>
              </w:rPr>
              <w:t>additionalSymbols-r16</w:t>
            </w:r>
            <w:r w:rsidRPr="00E64F74">
              <w:rPr>
                <w:rFonts w:ascii="Arial" w:hAnsi="Arial" w:cs="Arial"/>
                <w:sz w:val="18"/>
                <w:szCs w:val="18"/>
                <w:lang w:eastAsia="fr-FR"/>
              </w:rPr>
              <w:t xml:space="preserve"> shall be reported to indicate for each supported SCS the required additional number of symbols in addition to existing Z and Z</w:t>
            </w:r>
            <w:r w:rsidR="007D1E1D" w:rsidRPr="00E64F74">
              <w:rPr>
                <w:rFonts w:ascii="Arial" w:hAnsi="Arial" w:cs="Arial"/>
                <w:sz w:val="18"/>
                <w:szCs w:val="18"/>
                <w:lang w:eastAsia="fr-FR"/>
              </w:rPr>
              <w:t>'</w:t>
            </w:r>
            <w:r w:rsidRPr="00E64F74">
              <w:rPr>
                <w:rFonts w:ascii="Arial" w:hAnsi="Arial" w:cs="Arial"/>
                <w:sz w:val="18"/>
                <w:szCs w:val="18"/>
                <w:lang w:eastAsia="fr-FR"/>
              </w:rPr>
              <w:t xml:space="preserve"> for aperiodic CSI report for cross-PUCCH group CSI reporting (the same SCS set definition as in </w:t>
            </w:r>
            <w:r w:rsidR="002F40FE" w:rsidRPr="00E64F74">
              <w:rPr>
                <w:rFonts w:ascii="Arial" w:hAnsi="Arial" w:cs="Arial"/>
                <w:sz w:val="18"/>
                <w:szCs w:val="18"/>
                <w:lang w:eastAsia="fr-FR"/>
              </w:rPr>
              <w:t xml:space="preserve">clause </w:t>
            </w:r>
            <w:r w:rsidRPr="00E64F74">
              <w:rPr>
                <w:rFonts w:ascii="Arial" w:hAnsi="Arial" w:cs="Arial"/>
                <w:sz w:val="18"/>
                <w:szCs w:val="18"/>
                <w:lang w:eastAsia="fr-FR"/>
              </w:rPr>
              <w:t>5.4 of TS 38.214</w:t>
            </w:r>
            <w:r w:rsidR="002F40FE" w:rsidRPr="00E64F74">
              <w:rPr>
                <w:rFonts w:ascii="Arial" w:hAnsi="Arial" w:cs="Arial"/>
                <w:sz w:val="18"/>
                <w:szCs w:val="18"/>
                <w:lang w:eastAsia="fr-FR"/>
              </w:rPr>
              <w:t xml:space="preserve"> [12]</w:t>
            </w:r>
            <w:r w:rsidRPr="00E64F74">
              <w:rPr>
                <w:rFonts w:ascii="Arial" w:hAnsi="Arial" w:cs="Arial"/>
                <w:sz w:val="18"/>
                <w:szCs w:val="18"/>
                <w:lang w:eastAsia="fr-FR"/>
              </w:rPr>
              <w:t xml:space="preserve">). The value </w:t>
            </w:r>
            <w:r w:rsidRPr="00E64F74">
              <w:rPr>
                <w:rFonts w:ascii="Arial" w:hAnsi="Arial" w:cs="Arial"/>
                <w:i/>
                <w:iCs/>
                <w:sz w:val="18"/>
                <w:szCs w:val="18"/>
                <w:lang w:eastAsia="fr-FR"/>
              </w:rPr>
              <w:t>s14</w:t>
            </w:r>
            <w:r w:rsidRPr="00E64F74">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003F3038" w:rsidRPr="00E64F74">
              <w:rPr>
                <w:rFonts w:ascii="Arial" w:hAnsi="Arial" w:cs="Arial"/>
                <w:i/>
                <w:iCs/>
                <w:sz w:val="18"/>
                <w:szCs w:val="18"/>
                <w:lang w:eastAsia="fr-FR"/>
              </w:rPr>
              <w:t>sp-CSI-ReportingOnPUCCH-r16</w:t>
            </w:r>
            <w:r w:rsidR="003F3038" w:rsidRPr="00E64F74">
              <w:rPr>
                <w:rFonts w:ascii="Arial" w:hAnsi="Arial" w:cs="Arial"/>
                <w:sz w:val="18"/>
                <w:szCs w:val="18"/>
                <w:lang w:eastAsia="fr-FR"/>
              </w:rPr>
              <w:t xml:space="preserve"> indicates whether the UE supports SP-CSI reporting on PUCCH for cross-PUCCH group CSI reporting</w:t>
            </w:r>
            <w:r w:rsidRPr="00E64F74">
              <w:rPr>
                <w:rFonts w:ascii="Arial" w:hAnsi="Arial" w:cs="Arial"/>
                <w:sz w:val="18"/>
                <w:szCs w:val="18"/>
                <w:lang w:eastAsia="fr-FR"/>
              </w:rPr>
              <w:t>;</w:t>
            </w:r>
          </w:p>
          <w:p w14:paraId="161D497A" w14:textId="3AAF7431" w:rsidR="005D5B22"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000C3E6E" w:rsidRPr="00E64F74">
              <w:rPr>
                <w:rFonts w:ascii="Arial" w:hAnsi="Arial" w:cs="Arial"/>
                <w:i/>
                <w:iCs/>
                <w:sz w:val="18"/>
                <w:szCs w:val="18"/>
                <w:lang w:eastAsia="fr-FR"/>
              </w:rPr>
              <w:t>sp-CSI-ReportingOnPUSCH-r16</w:t>
            </w:r>
            <w:r w:rsidR="000C3E6E" w:rsidRPr="00E64F74">
              <w:rPr>
                <w:rFonts w:ascii="Arial" w:hAnsi="Arial" w:cs="Arial"/>
                <w:sz w:val="18"/>
                <w:szCs w:val="18"/>
                <w:lang w:eastAsia="fr-FR"/>
              </w:rPr>
              <w:t xml:space="preserve"> indicates whether the UE supports SP-CSI reporting on PUSCH for cross-PUCCH group CSI reporting</w:t>
            </w:r>
            <w:r w:rsidRPr="00E64F74">
              <w:rPr>
                <w:rFonts w:ascii="Arial" w:hAnsi="Arial" w:cs="Arial"/>
                <w:sz w:val="18"/>
                <w:szCs w:val="18"/>
                <w:lang w:eastAsia="fr-FR"/>
              </w:rPr>
              <w:t>;</w:t>
            </w:r>
          </w:p>
          <w:p w14:paraId="7C989C4B" w14:textId="28A39459" w:rsidR="005D5B22"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000C3E6E" w:rsidRPr="00E64F74">
              <w:rPr>
                <w:rFonts w:ascii="Arial" w:hAnsi="Arial" w:cs="Arial"/>
                <w:i/>
                <w:iCs/>
                <w:sz w:val="18"/>
                <w:szCs w:val="18"/>
                <w:lang w:eastAsia="fr-FR"/>
              </w:rPr>
              <w:t>carrierTypePairList-r16</w:t>
            </w:r>
            <w:r w:rsidR="000C3E6E" w:rsidRPr="00E64F74">
              <w:rPr>
                <w:rFonts w:ascii="Arial" w:hAnsi="Arial" w:cs="Arial"/>
                <w:sz w:val="18"/>
                <w:szCs w:val="18"/>
                <w:lang w:eastAsia="fr-FR"/>
              </w:rPr>
              <w:t xml:space="preserve"> indicates one or multiple supported carrier type pairs(s). For each supported carrier type pair in </w:t>
            </w:r>
            <w:r w:rsidR="000C3E6E" w:rsidRPr="00E64F74">
              <w:rPr>
                <w:rFonts w:ascii="Arial" w:hAnsi="Arial" w:cs="Arial"/>
                <w:i/>
                <w:iCs/>
                <w:sz w:val="18"/>
                <w:szCs w:val="18"/>
                <w:lang w:eastAsia="fr-FR"/>
              </w:rPr>
              <w:t>carrierTypePairList-r16</w:t>
            </w:r>
            <w:r w:rsidRPr="00E64F74">
              <w:rPr>
                <w:rFonts w:ascii="Arial" w:hAnsi="Arial" w:cs="Arial"/>
                <w:sz w:val="18"/>
                <w:szCs w:val="18"/>
                <w:lang w:eastAsia="fr-FR"/>
              </w:rPr>
              <w:t>:</w:t>
            </w:r>
          </w:p>
          <w:p w14:paraId="5FD1674E" w14:textId="77777777" w:rsidR="007D1E1D" w:rsidRPr="00E64F74" w:rsidRDefault="005D5B22" w:rsidP="003D422D">
            <w:pPr>
              <w:pStyle w:val="B2"/>
              <w:spacing w:after="0"/>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E64F74" w:rsidRDefault="005D5B22" w:rsidP="003D422D">
            <w:pPr>
              <w:pStyle w:val="B2"/>
              <w:spacing w:after="0"/>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E64F74" w:rsidRDefault="005D5B22" w:rsidP="003D422D">
            <w:pPr>
              <w:pStyle w:val="B2"/>
              <w:spacing w:after="0"/>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where a carrier type is one of {</w:t>
            </w:r>
            <w:r w:rsidR="008361A1" w:rsidRPr="00E64F74">
              <w:rPr>
                <w:rFonts w:ascii="Arial" w:hAnsi="Arial" w:cs="Arial"/>
                <w:i/>
                <w:iCs/>
                <w:sz w:val="18"/>
                <w:szCs w:val="18"/>
              </w:rPr>
              <w:t>fr1-NonSharedTDD-r16, fr1-SharedTDD-r16, fr1-NonSharedFDD-r16, fr2-r16</w:t>
            </w:r>
            <w:r w:rsidRPr="00E64F74">
              <w:rPr>
                <w:rFonts w:ascii="Arial" w:hAnsi="Arial" w:cs="Arial"/>
                <w:sz w:val="18"/>
                <w:szCs w:val="18"/>
                <w:lang w:eastAsia="fr-FR"/>
              </w:rPr>
              <w:t>}</w:t>
            </w:r>
          </w:p>
          <w:p w14:paraId="4302B38F" w14:textId="77777777" w:rsidR="005D5B22" w:rsidRPr="00E64F74" w:rsidRDefault="005D5B22" w:rsidP="005D5B22">
            <w:pPr>
              <w:keepNext/>
              <w:keepLines/>
              <w:spacing w:after="0"/>
              <w:rPr>
                <w:rFonts w:ascii="Arial" w:hAnsi="Arial" w:cs="Arial"/>
                <w:sz w:val="18"/>
                <w:lang w:eastAsia="fr-FR"/>
              </w:rPr>
            </w:pPr>
          </w:p>
          <w:p w14:paraId="59AF3CBB" w14:textId="77777777" w:rsidR="005D5B22" w:rsidRPr="00E64F74" w:rsidRDefault="005D5B22" w:rsidP="005D5B22">
            <w:pPr>
              <w:keepNext/>
              <w:keepLines/>
              <w:spacing w:after="0"/>
              <w:rPr>
                <w:rFonts w:ascii="Arial" w:hAnsi="Arial"/>
                <w:i/>
                <w:iCs/>
                <w:sz w:val="18"/>
                <w:lang w:eastAsia="fr-FR"/>
              </w:rPr>
            </w:pPr>
            <w:r w:rsidRPr="00E64F74">
              <w:rPr>
                <w:rFonts w:ascii="Arial" w:hAnsi="Arial" w:cs="Arial"/>
                <w:sz w:val="18"/>
                <w:lang w:eastAsia="fr-FR"/>
              </w:rPr>
              <w:t xml:space="preserve">UE indicating support of this feature shall indicate </w:t>
            </w:r>
            <w:proofErr w:type="spellStart"/>
            <w:r w:rsidRPr="00E64F74">
              <w:rPr>
                <w:rFonts w:ascii="Arial" w:hAnsi="Arial" w:cs="Arial"/>
                <w:i/>
                <w:sz w:val="18"/>
                <w:lang w:eastAsia="fr-FR"/>
              </w:rPr>
              <w:t>csi-ReportFramework</w:t>
            </w:r>
            <w:proofErr w:type="spellEnd"/>
            <w:r w:rsidRPr="00E64F74">
              <w:rPr>
                <w:rFonts w:ascii="Arial" w:hAnsi="Arial" w:cs="Arial"/>
                <w:sz w:val="18"/>
                <w:lang w:eastAsia="fr-FR"/>
              </w:rPr>
              <w:t xml:space="preserve"> and indicate support of either </w:t>
            </w:r>
            <w:proofErr w:type="spellStart"/>
            <w:r w:rsidRPr="00E64F74">
              <w:rPr>
                <w:rFonts w:ascii="Arial" w:hAnsi="Arial" w:cs="Arial"/>
                <w:i/>
                <w:sz w:val="18"/>
                <w:lang w:eastAsia="fr-FR"/>
              </w:rPr>
              <w:t>twoPUCCH</w:t>
            </w:r>
            <w:proofErr w:type="spellEnd"/>
            <w:r w:rsidRPr="00E64F74">
              <w:rPr>
                <w:rFonts w:ascii="Arial" w:hAnsi="Arial" w:cs="Arial"/>
                <w:i/>
                <w:sz w:val="18"/>
                <w:lang w:eastAsia="fr-FR"/>
              </w:rPr>
              <w:t>-Group</w:t>
            </w:r>
            <w:r w:rsidRPr="00E64F74">
              <w:rPr>
                <w:rFonts w:ascii="Arial" w:hAnsi="Arial" w:cs="Arial"/>
                <w:sz w:val="18"/>
                <w:lang w:eastAsia="fr-FR"/>
              </w:rPr>
              <w:t xml:space="preserve"> or </w:t>
            </w:r>
            <w:r w:rsidRPr="00E64F74">
              <w:rPr>
                <w:rFonts w:ascii="Arial" w:hAnsi="Arial" w:cs="Arial"/>
                <w:i/>
                <w:sz w:val="18"/>
                <w:lang w:eastAsia="fr-FR"/>
              </w:rPr>
              <w:t>twoPUCCH-Grp-ConfigurationsList-r16.</w:t>
            </w:r>
          </w:p>
          <w:p w14:paraId="32B9AC39" w14:textId="77777777" w:rsidR="005D5B22" w:rsidRPr="00E64F74" w:rsidRDefault="005D5B22" w:rsidP="003D422D">
            <w:pPr>
              <w:pStyle w:val="TAN"/>
              <w:rPr>
                <w:lang w:eastAsia="fr-FR"/>
              </w:rPr>
            </w:pPr>
          </w:p>
          <w:p w14:paraId="1810DBD4" w14:textId="77777777" w:rsidR="005D5B22" w:rsidRPr="00E64F74" w:rsidRDefault="005D5B22" w:rsidP="003D422D">
            <w:pPr>
              <w:pStyle w:val="TAN"/>
              <w:rPr>
                <w:lang w:eastAsia="fr-FR"/>
              </w:rPr>
            </w:pPr>
            <w:r w:rsidRPr="00E64F74">
              <w:rPr>
                <w:lang w:eastAsia="fr-FR"/>
              </w:rPr>
              <w:t>NOTE 1:</w:t>
            </w:r>
            <w:r w:rsidRPr="00E64F74">
              <w:rPr>
                <w:szCs w:val="18"/>
                <w:lang w:eastAsia="fr-FR"/>
              </w:rPr>
              <w:tab/>
            </w:r>
            <w:r w:rsidRPr="00E64F74">
              <w:rPr>
                <w:lang w:eastAsia="fr-FR"/>
              </w:rPr>
              <w:t>For a band combination with SUL, the SUL band is counted as one of the bands.</w:t>
            </w:r>
          </w:p>
          <w:p w14:paraId="59CE14AD" w14:textId="77777777" w:rsidR="005D5B22" w:rsidRPr="00E64F74" w:rsidRDefault="005D5B22" w:rsidP="003D422D">
            <w:pPr>
              <w:pStyle w:val="TAN"/>
              <w:rPr>
                <w:lang w:eastAsia="fr-FR"/>
              </w:rPr>
            </w:pPr>
            <w:r w:rsidRPr="00E64F74">
              <w:rPr>
                <w:lang w:eastAsia="fr-FR"/>
              </w:rPr>
              <w:t>NOTE 2:</w:t>
            </w:r>
            <w:r w:rsidRPr="00E64F74">
              <w:rPr>
                <w:szCs w:val="18"/>
                <w:lang w:eastAsia="fr-FR"/>
              </w:rPr>
              <w:tab/>
            </w:r>
            <w:r w:rsidRPr="00E64F74">
              <w:rPr>
                <w:lang w:eastAsia="fr-FR"/>
              </w:rPr>
              <w:t>For a band combination with SDL, the SDL band is counted as one of the bands. SDL is indicated as '</w:t>
            </w:r>
            <w:r w:rsidRPr="00E64F74">
              <w:rPr>
                <w:bCs/>
                <w:iCs/>
                <w:lang w:eastAsia="fr-FR"/>
              </w:rPr>
              <w:t>FR1-NonSharedFDD</w:t>
            </w:r>
            <w:r w:rsidRPr="00E64F74">
              <w:rPr>
                <w:lang w:eastAsia="fr-FR"/>
              </w:rPr>
              <w:t>' carrier type. Per UE capabilities that are TDD only are not applicable to SDL.</w:t>
            </w:r>
          </w:p>
          <w:p w14:paraId="7317A7A7" w14:textId="59B69A91" w:rsidR="005D5B22" w:rsidRPr="00E64F74" w:rsidRDefault="005D5B22" w:rsidP="003D422D">
            <w:pPr>
              <w:pStyle w:val="TAN"/>
              <w:rPr>
                <w:lang w:eastAsia="fr-FR"/>
              </w:rPr>
            </w:pPr>
            <w:r w:rsidRPr="00E64F74">
              <w:rPr>
                <w:lang w:eastAsia="fr-FR"/>
              </w:rPr>
              <w:t>NOTE 3:</w:t>
            </w:r>
            <w:r w:rsidRPr="00E64F74">
              <w:rPr>
                <w:szCs w:val="18"/>
                <w:lang w:eastAsia="fr-FR"/>
              </w:rPr>
              <w:tab/>
            </w:r>
            <w:r w:rsidRPr="00E64F74">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E64F74" w:rsidRDefault="005D5B22" w:rsidP="005D5B22">
            <w:pPr>
              <w:pStyle w:val="TAL"/>
              <w:jc w:val="center"/>
              <w:rPr>
                <w:rFonts w:cs="Arial"/>
                <w:szCs w:val="18"/>
              </w:rPr>
            </w:pPr>
            <w:r w:rsidRPr="00E64F74">
              <w:rPr>
                <w:rFonts w:cs="Arial"/>
                <w:lang w:eastAsia="fr-FR"/>
              </w:rPr>
              <w:t>BC</w:t>
            </w:r>
          </w:p>
        </w:tc>
        <w:tc>
          <w:tcPr>
            <w:tcW w:w="567" w:type="dxa"/>
          </w:tcPr>
          <w:p w14:paraId="08FC128E" w14:textId="665EF4BF" w:rsidR="005D5B22" w:rsidRPr="00E64F74" w:rsidRDefault="005D5B22" w:rsidP="005D5B22">
            <w:pPr>
              <w:pStyle w:val="TAL"/>
              <w:jc w:val="center"/>
              <w:rPr>
                <w:rFonts w:cs="Arial"/>
                <w:szCs w:val="18"/>
              </w:rPr>
            </w:pPr>
            <w:r w:rsidRPr="00E64F74">
              <w:rPr>
                <w:rFonts w:cs="Arial"/>
                <w:lang w:eastAsia="fr-FR"/>
              </w:rPr>
              <w:t>No</w:t>
            </w:r>
          </w:p>
        </w:tc>
        <w:tc>
          <w:tcPr>
            <w:tcW w:w="709" w:type="dxa"/>
          </w:tcPr>
          <w:p w14:paraId="49609758" w14:textId="63E02F82" w:rsidR="005D5B22" w:rsidRPr="00E64F74" w:rsidRDefault="005D5B22" w:rsidP="005D5B22">
            <w:pPr>
              <w:pStyle w:val="TAL"/>
              <w:jc w:val="center"/>
              <w:rPr>
                <w:bCs/>
                <w:iCs/>
              </w:rPr>
            </w:pPr>
            <w:r w:rsidRPr="00E64F74">
              <w:rPr>
                <w:rFonts w:cs="Arial"/>
                <w:bCs/>
                <w:iCs/>
                <w:lang w:eastAsia="fr-FR"/>
              </w:rPr>
              <w:t>N/A</w:t>
            </w:r>
          </w:p>
        </w:tc>
        <w:tc>
          <w:tcPr>
            <w:tcW w:w="728" w:type="dxa"/>
          </w:tcPr>
          <w:p w14:paraId="199AE8EE" w14:textId="2A8B6C30" w:rsidR="005D5B22" w:rsidRPr="00E64F74" w:rsidRDefault="005D5B22" w:rsidP="005D5B22">
            <w:pPr>
              <w:pStyle w:val="TAL"/>
              <w:jc w:val="center"/>
              <w:rPr>
                <w:bCs/>
                <w:iCs/>
              </w:rPr>
            </w:pPr>
            <w:r w:rsidRPr="00E64F74">
              <w:rPr>
                <w:rFonts w:cs="Arial"/>
                <w:bCs/>
                <w:iCs/>
                <w:lang w:eastAsia="fr-FR"/>
              </w:rPr>
              <w:t>N/A</w:t>
            </w:r>
          </w:p>
        </w:tc>
      </w:tr>
      <w:tr w:rsidR="00E64F74" w:rsidRPr="00E64F74" w14:paraId="2866164A" w14:textId="77777777" w:rsidTr="0026000E">
        <w:trPr>
          <w:cantSplit/>
          <w:tblHeader/>
        </w:trPr>
        <w:tc>
          <w:tcPr>
            <w:tcW w:w="6917" w:type="dxa"/>
          </w:tcPr>
          <w:p w14:paraId="5A508C14" w14:textId="77777777" w:rsidR="00CE5992" w:rsidRPr="00E64F74" w:rsidRDefault="00811513" w:rsidP="0026000E">
            <w:pPr>
              <w:pStyle w:val="TAL"/>
              <w:rPr>
                <w:b/>
                <w:i/>
              </w:rPr>
            </w:pPr>
            <w:proofErr w:type="spellStart"/>
            <w:r w:rsidRPr="00E64F74">
              <w:rPr>
                <w:b/>
                <w:i/>
              </w:rPr>
              <w:t>csi</w:t>
            </w:r>
            <w:proofErr w:type="spellEnd"/>
            <w:r w:rsidR="00CE5992" w:rsidRPr="00E64F74">
              <w:rPr>
                <w:b/>
                <w:i/>
              </w:rPr>
              <w:t>-RS-IM-</w:t>
            </w:r>
            <w:proofErr w:type="spellStart"/>
            <w:r w:rsidR="00CE5992" w:rsidRPr="00E64F74">
              <w:rPr>
                <w:b/>
                <w:i/>
              </w:rPr>
              <w:t>ReceptionForFeedbackPerBandComb</w:t>
            </w:r>
            <w:proofErr w:type="spellEnd"/>
          </w:p>
          <w:p w14:paraId="5F1AC6F0" w14:textId="77777777" w:rsidR="00CE5992" w:rsidRPr="00E64F74" w:rsidRDefault="00CE5992" w:rsidP="0026000E">
            <w:pPr>
              <w:pStyle w:val="TAL"/>
              <w:rPr>
                <w:rFonts w:cs="Arial"/>
                <w:bCs/>
                <w:iCs/>
                <w:szCs w:val="18"/>
              </w:rPr>
            </w:pPr>
            <w:r w:rsidRPr="00E64F74">
              <w:rPr>
                <w:rFonts w:cs="Arial"/>
                <w:bCs/>
                <w:iCs/>
                <w:szCs w:val="18"/>
              </w:rPr>
              <w:t>Indicates support of CSI-RS and CSI-IM reception for CSI feedback. This capability signalling comprises the following parameters:</w:t>
            </w:r>
          </w:p>
          <w:p w14:paraId="214EBFB4" w14:textId="161A204F" w:rsidR="00CE5992" w:rsidRPr="00E64F74" w:rsidRDefault="00CE5992"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ActBWP</w:t>
            </w:r>
            <w:proofErr w:type="spellEnd"/>
            <w:r w:rsidRPr="00E64F74">
              <w:rPr>
                <w:rFonts w:ascii="Arial" w:hAnsi="Arial" w:cs="Arial"/>
                <w:i/>
                <w:sz w:val="18"/>
                <w:szCs w:val="18"/>
              </w:rPr>
              <w:t>-AllCC</w:t>
            </w:r>
            <w:r w:rsidRPr="00E64F74">
              <w:rPr>
                <w:rFonts w:ascii="Arial" w:hAnsi="Arial" w:cs="Arial"/>
                <w:sz w:val="18"/>
                <w:szCs w:val="18"/>
              </w:rPr>
              <w:t xml:space="preserve"> indicates the maximum number of simultaneous CSI-RS resources </w:t>
            </w:r>
            <w:r w:rsidR="003E5235" w:rsidRPr="00E64F74">
              <w:rPr>
                <w:rFonts w:ascii="Arial" w:hAnsi="Arial" w:cs="Arial"/>
                <w:sz w:val="18"/>
                <w:szCs w:val="18"/>
              </w:rPr>
              <w:t xml:space="preserve">(irrespective of the associated codebook type) </w:t>
            </w:r>
            <w:r w:rsidRPr="00E64F74">
              <w:rPr>
                <w:rFonts w:ascii="Arial" w:hAnsi="Arial" w:cs="Arial"/>
                <w:sz w:val="18"/>
                <w:szCs w:val="18"/>
              </w:rPr>
              <w:t>in active BWPs across all CCs</w:t>
            </w:r>
            <w:r w:rsidR="00331408" w:rsidRPr="00E64F74">
              <w:rPr>
                <w:rFonts w:ascii="Arial" w:hAnsi="Arial" w:cs="Arial"/>
                <w:sz w:val="18"/>
                <w:szCs w:val="18"/>
              </w:rPr>
              <w:t>, and across MCG and SCG in case of NR-DC</w:t>
            </w:r>
            <w:r w:rsidRPr="00E64F74">
              <w:rPr>
                <w:rFonts w:ascii="Arial" w:hAnsi="Arial" w:cs="Arial"/>
                <w:sz w:val="18"/>
                <w:szCs w:val="18"/>
              </w:rPr>
              <w:t xml:space="preserve">. The network applies this limit in addition to the limits signalled in </w:t>
            </w:r>
            <w:r w:rsidRPr="00E64F74">
              <w:rPr>
                <w:rFonts w:ascii="Arial" w:hAnsi="Arial" w:cs="Arial"/>
                <w:i/>
                <w:sz w:val="18"/>
                <w:szCs w:val="18"/>
              </w:rPr>
              <w:t>MIMO-</w:t>
            </w:r>
            <w:proofErr w:type="spellStart"/>
            <w:r w:rsidRPr="00E64F74">
              <w:rPr>
                <w:rFonts w:ascii="Arial" w:hAnsi="Arial" w:cs="Arial"/>
                <w:i/>
                <w:sz w:val="18"/>
                <w:szCs w:val="18"/>
              </w:rPr>
              <w:t>ParametersPerBand</w:t>
            </w:r>
            <w:proofErr w:type="spellEnd"/>
            <w:r w:rsidRPr="00E64F74">
              <w:rPr>
                <w:rFonts w:ascii="Arial" w:hAnsi="Arial" w:cs="Arial"/>
                <w:i/>
                <w:sz w:val="18"/>
                <w:szCs w:val="18"/>
              </w:rPr>
              <w:t xml:space="preserve">-&gt; </w:t>
            </w:r>
            <w:proofErr w:type="spellStart"/>
            <w:r w:rsidRPr="00E64F74">
              <w:rPr>
                <w:rFonts w:ascii="Arial" w:hAnsi="Arial" w:cs="Arial"/>
                <w:i/>
                <w:sz w:val="18"/>
                <w:szCs w:val="18"/>
              </w:rPr>
              <w:t>maxNumberSimultaneousNZP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PerCC</w:t>
            </w:r>
            <w:proofErr w:type="spellEnd"/>
            <w:r w:rsidRPr="00E64F74">
              <w:rPr>
                <w:rFonts w:ascii="Arial" w:hAnsi="Arial" w:cs="Arial"/>
                <w:sz w:val="18"/>
                <w:szCs w:val="18"/>
              </w:rPr>
              <w:t xml:space="preserve"> and in </w:t>
            </w:r>
            <w:proofErr w:type="spellStart"/>
            <w:r w:rsidRPr="00E64F74">
              <w:rPr>
                <w:rFonts w:ascii="Arial" w:hAnsi="Arial" w:cs="Arial"/>
                <w:i/>
                <w:sz w:val="18"/>
                <w:szCs w:val="18"/>
              </w:rPr>
              <w:t>Phy</w:t>
            </w:r>
            <w:proofErr w:type="spellEnd"/>
            <w:r w:rsidRPr="00E64F74">
              <w:rPr>
                <w:rFonts w:ascii="Arial" w:hAnsi="Arial" w:cs="Arial"/>
                <w:i/>
                <w:sz w:val="18"/>
                <w:szCs w:val="18"/>
              </w:rPr>
              <w:t xml:space="preserve">-ParametersFRX-Diff-&gt; </w:t>
            </w:r>
            <w:proofErr w:type="spellStart"/>
            <w:r w:rsidRPr="00E64F74">
              <w:rPr>
                <w:rFonts w:ascii="Arial" w:hAnsi="Arial" w:cs="Arial"/>
                <w:i/>
                <w:sz w:val="18"/>
                <w:szCs w:val="18"/>
              </w:rPr>
              <w:t>maxNumberSimultaneousNZP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PerCC</w:t>
            </w:r>
            <w:proofErr w:type="spellEnd"/>
            <w:r w:rsidRPr="00E64F74">
              <w:rPr>
                <w:rFonts w:ascii="Arial" w:hAnsi="Arial" w:cs="Arial"/>
                <w:sz w:val="18"/>
                <w:szCs w:val="18"/>
              </w:rPr>
              <w:t>;</w:t>
            </w:r>
          </w:p>
          <w:p w14:paraId="651D200D" w14:textId="54998119" w:rsidR="0042099A" w:rsidRPr="00E64F74" w:rsidRDefault="00CE5992" w:rsidP="0042099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totalNumberPortsSimultaneousNZP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ActBWP</w:t>
            </w:r>
            <w:proofErr w:type="spellEnd"/>
            <w:r w:rsidRPr="00E64F74">
              <w:rPr>
                <w:rFonts w:ascii="Arial" w:hAnsi="Arial" w:cs="Arial"/>
                <w:i/>
                <w:sz w:val="18"/>
                <w:szCs w:val="18"/>
              </w:rPr>
              <w:t>-AllCC</w:t>
            </w:r>
            <w:r w:rsidRPr="00E64F74">
              <w:rPr>
                <w:rFonts w:ascii="Arial" w:hAnsi="Arial" w:cs="Arial"/>
                <w:sz w:val="18"/>
                <w:szCs w:val="18"/>
              </w:rPr>
              <w:t xml:space="preserve"> indicates the total number of CSI-RS ports in simultaneous CSI-RS resources </w:t>
            </w:r>
            <w:r w:rsidR="003E5235" w:rsidRPr="00E64F74">
              <w:rPr>
                <w:rFonts w:ascii="Arial" w:hAnsi="Arial" w:cs="Arial"/>
                <w:sz w:val="18"/>
                <w:szCs w:val="18"/>
              </w:rPr>
              <w:t xml:space="preserve">(irrespective of the associated codebook type) </w:t>
            </w:r>
            <w:r w:rsidRPr="00E64F74">
              <w:rPr>
                <w:rFonts w:ascii="Arial" w:hAnsi="Arial" w:cs="Arial"/>
                <w:sz w:val="18"/>
                <w:szCs w:val="18"/>
              </w:rPr>
              <w:t>in active BWPs across all CCs</w:t>
            </w:r>
            <w:r w:rsidR="00331408" w:rsidRPr="00E64F74">
              <w:rPr>
                <w:rFonts w:ascii="Arial" w:hAnsi="Arial" w:cs="Arial"/>
                <w:sz w:val="18"/>
                <w:szCs w:val="18"/>
              </w:rPr>
              <w:t>, and across MCG and SCG in case of NR-DC</w:t>
            </w:r>
            <w:r w:rsidRPr="00E64F74">
              <w:rPr>
                <w:rFonts w:ascii="Arial" w:hAnsi="Arial" w:cs="Arial"/>
                <w:sz w:val="18"/>
                <w:szCs w:val="18"/>
              </w:rPr>
              <w:t xml:space="preserve">. The network applies this limit in addition to the limits signalled in </w:t>
            </w:r>
            <w:r w:rsidRPr="00E64F74">
              <w:rPr>
                <w:rFonts w:ascii="Arial" w:hAnsi="Arial" w:cs="Arial"/>
                <w:i/>
                <w:sz w:val="18"/>
                <w:szCs w:val="18"/>
              </w:rPr>
              <w:t>MIMO-</w:t>
            </w:r>
            <w:proofErr w:type="spellStart"/>
            <w:r w:rsidRPr="00E64F74">
              <w:rPr>
                <w:rFonts w:ascii="Arial" w:hAnsi="Arial" w:cs="Arial"/>
                <w:i/>
                <w:sz w:val="18"/>
                <w:szCs w:val="18"/>
              </w:rPr>
              <w:t>ParametersPerBand</w:t>
            </w:r>
            <w:proofErr w:type="spellEnd"/>
            <w:r w:rsidRPr="00E64F74">
              <w:rPr>
                <w:rFonts w:ascii="Arial" w:hAnsi="Arial" w:cs="Arial"/>
                <w:i/>
                <w:sz w:val="18"/>
                <w:szCs w:val="18"/>
              </w:rPr>
              <w:t xml:space="preserve">-&gt; </w:t>
            </w:r>
            <w:proofErr w:type="spellStart"/>
            <w:r w:rsidRPr="00E64F74">
              <w:rPr>
                <w:rFonts w:ascii="Arial" w:hAnsi="Arial" w:cs="Arial"/>
                <w:i/>
                <w:sz w:val="18"/>
                <w:szCs w:val="18"/>
              </w:rPr>
              <w:t>totalNumberPortsSimultaneousNZP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PerCC</w:t>
            </w:r>
            <w:proofErr w:type="spellEnd"/>
            <w:r w:rsidRPr="00E64F74">
              <w:rPr>
                <w:rFonts w:ascii="Arial" w:hAnsi="Arial" w:cs="Arial"/>
                <w:sz w:val="18"/>
                <w:szCs w:val="18"/>
              </w:rPr>
              <w:t xml:space="preserve"> and in </w:t>
            </w:r>
            <w:proofErr w:type="spellStart"/>
            <w:r w:rsidRPr="00E64F74">
              <w:rPr>
                <w:rFonts w:ascii="Arial" w:hAnsi="Arial" w:cs="Arial"/>
                <w:i/>
                <w:sz w:val="18"/>
                <w:szCs w:val="18"/>
              </w:rPr>
              <w:t>Phy</w:t>
            </w:r>
            <w:proofErr w:type="spellEnd"/>
            <w:r w:rsidRPr="00E64F74">
              <w:rPr>
                <w:rFonts w:ascii="Arial" w:hAnsi="Arial" w:cs="Arial"/>
                <w:i/>
                <w:sz w:val="18"/>
                <w:szCs w:val="18"/>
              </w:rPr>
              <w:t xml:space="preserve">-ParametersFRX-Diff-&gt; </w:t>
            </w:r>
            <w:proofErr w:type="spellStart"/>
            <w:r w:rsidRPr="00E64F74">
              <w:rPr>
                <w:rFonts w:ascii="Arial" w:hAnsi="Arial" w:cs="Arial"/>
                <w:i/>
                <w:sz w:val="18"/>
                <w:szCs w:val="18"/>
              </w:rPr>
              <w:t>totalNumberPortsSimultaneousNZP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PerCC</w:t>
            </w:r>
            <w:proofErr w:type="spellEnd"/>
            <w:r w:rsidRPr="00E64F74">
              <w:rPr>
                <w:rFonts w:ascii="Arial" w:hAnsi="Arial" w:cs="Arial"/>
                <w:sz w:val="18"/>
                <w:szCs w:val="18"/>
              </w:rPr>
              <w:t>.</w:t>
            </w:r>
          </w:p>
          <w:p w14:paraId="29636D63" w14:textId="77777777" w:rsidR="0042099A" w:rsidRPr="00E64F74" w:rsidRDefault="0042099A" w:rsidP="00234276">
            <w:pPr>
              <w:pStyle w:val="TAL"/>
              <w:rPr>
                <w:rFonts w:cs="Arial"/>
                <w:szCs w:val="18"/>
              </w:rPr>
            </w:pPr>
            <w:r w:rsidRPr="00E64F74">
              <w:rPr>
                <w:rFonts w:cs="Arial"/>
                <w:szCs w:val="18"/>
              </w:rPr>
              <w:t xml:space="preserve">The UE is mandated to report </w:t>
            </w:r>
            <w:proofErr w:type="spellStart"/>
            <w:r w:rsidRPr="00E64F74">
              <w:rPr>
                <w:i/>
                <w:iCs/>
              </w:rPr>
              <w:t>csi</w:t>
            </w:r>
            <w:proofErr w:type="spellEnd"/>
            <w:r w:rsidRPr="00E64F74">
              <w:rPr>
                <w:i/>
                <w:iCs/>
              </w:rPr>
              <w:t>-RS-IM-</w:t>
            </w:r>
            <w:proofErr w:type="spellStart"/>
            <w:r w:rsidRPr="00E64F74">
              <w:rPr>
                <w:i/>
                <w:iCs/>
              </w:rPr>
              <w:t>ReceptionForFeedbackPerBandComb</w:t>
            </w:r>
            <w:proofErr w:type="spellEnd"/>
            <w:r w:rsidRPr="00E64F74">
              <w:rPr>
                <w:rFonts w:cs="Arial"/>
                <w:szCs w:val="18"/>
              </w:rPr>
              <w:t>.</w:t>
            </w:r>
          </w:p>
        </w:tc>
        <w:tc>
          <w:tcPr>
            <w:tcW w:w="709" w:type="dxa"/>
          </w:tcPr>
          <w:p w14:paraId="6668408F" w14:textId="77777777" w:rsidR="00CE5992" w:rsidRPr="00E64F74" w:rsidRDefault="00CE5992" w:rsidP="0026000E">
            <w:pPr>
              <w:pStyle w:val="TAL"/>
              <w:jc w:val="center"/>
            </w:pPr>
            <w:r w:rsidRPr="00E64F74">
              <w:t>BC</w:t>
            </w:r>
          </w:p>
        </w:tc>
        <w:tc>
          <w:tcPr>
            <w:tcW w:w="567" w:type="dxa"/>
          </w:tcPr>
          <w:p w14:paraId="4881A6BC" w14:textId="77777777" w:rsidR="00CE5992" w:rsidRPr="00E64F74" w:rsidRDefault="00CE5992" w:rsidP="0026000E">
            <w:pPr>
              <w:pStyle w:val="TAL"/>
              <w:jc w:val="center"/>
            </w:pPr>
            <w:r w:rsidRPr="00E64F74">
              <w:t>Yes</w:t>
            </w:r>
          </w:p>
        </w:tc>
        <w:tc>
          <w:tcPr>
            <w:tcW w:w="709" w:type="dxa"/>
          </w:tcPr>
          <w:p w14:paraId="30E64CA5" w14:textId="77777777" w:rsidR="00CE5992" w:rsidRPr="00E64F74" w:rsidRDefault="001F7FB0" w:rsidP="0026000E">
            <w:pPr>
              <w:pStyle w:val="TAL"/>
              <w:jc w:val="center"/>
            </w:pPr>
            <w:r w:rsidRPr="00E64F74">
              <w:rPr>
                <w:bCs/>
                <w:iCs/>
              </w:rPr>
              <w:t>N/A</w:t>
            </w:r>
          </w:p>
        </w:tc>
        <w:tc>
          <w:tcPr>
            <w:tcW w:w="728" w:type="dxa"/>
          </w:tcPr>
          <w:p w14:paraId="0E172153" w14:textId="77777777" w:rsidR="00CE5992" w:rsidRPr="00E64F74" w:rsidRDefault="001F7FB0" w:rsidP="0026000E">
            <w:pPr>
              <w:pStyle w:val="TAL"/>
              <w:jc w:val="center"/>
            </w:pPr>
            <w:r w:rsidRPr="00E64F74">
              <w:rPr>
                <w:bCs/>
                <w:iCs/>
              </w:rPr>
              <w:t>N/A</w:t>
            </w:r>
          </w:p>
        </w:tc>
      </w:tr>
      <w:tr w:rsidR="00E64F74" w:rsidRPr="00E64F74" w14:paraId="06C19998" w14:textId="77777777" w:rsidTr="0026000E">
        <w:trPr>
          <w:cantSplit/>
          <w:tblHeader/>
        </w:trPr>
        <w:tc>
          <w:tcPr>
            <w:tcW w:w="6917" w:type="dxa"/>
          </w:tcPr>
          <w:p w14:paraId="3442AE84" w14:textId="77777777" w:rsidR="006107DA" w:rsidRPr="00E64F74" w:rsidRDefault="006107DA" w:rsidP="006107DA">
            <w:pPr>
              <w:pStyle w:val="TAL"/>
              <w:rPr>
                <w:b/>
                <w:i/>
              </w:rPr>
            </w:pPr>
            <w:r w:rsidRPr="00E64F74">
              <w:rPr>
                <w:b/>
                <w:i/>
              </w:rPr>
              <w:lastRenderedPageBreak/>
              <w:t>dci-FormatsPCellPSCellUSS-Sets-r17</w:t>
            </w:r>
          </w:p>
          <w:p w14:paraId="7D2DD218" w14:textId="77777777" w:rsidR="006107DA" w:rsidRPr="00E64F74" w:rsidRDefault="006107DA" w:rsidP="006107DA">
            <w:pPr>
              <w:pStyle w:val="TAL"/>
              <w:rPr>
                <w:bCs/>
                <w:iCs/>
              </w:rPr>
            </w:pPr>
            <w:r w:rsidRPr="00E64F74">
              <w:rPr>
                <w:bCs/>
                <w:iCs/>
              </w:rPr>
              <w:t xml:space="preserve">Indicates whether UE supports the monitoring DCI formats 0_1,1_1,0_2 (if supported),1_2 (if supported) on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USS set(s).</w:t>
            </w:r>
          </w:p>
          <w:p w14:paraId="61E1E23F" w14:textId="77777777" w:rsidR="006107DA" w:rsidRPr="00E64F74" w:rsidRDefault="006107DA" w:rsidP="006107DA">
            <w:pPr>
              <w:pStyle w:val="TAL"/>
              <w:rPr>
                <w:bCs/>
                <w:iCs/>
              </w:rPr>
            </w:pPr>
          </w:p>
          <w:p w14:paraId="1AE7F7EE" w14:textId="31B16AB9" w:rsidR="006107DA" w:rsidRPr="00E64F74" w:rsidRDefault="006107DA" w:rsidP="006107DA">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w:t>
            </w:r>
          </w:p>
        </w:tc>
        <w:tc>
          <w:tcPr>
            <w:tcW w:w="709" w:type="dxa"/>
          </w:tcPr>
          <w:p w14:paraId="501F358F" w14:textId="7E57FAE5" w:rsidR="006107DA" w:rsidRPr="00E64F74" w:rsidRDefault="006107DA" w:rsidP="006107DA">
            <w:pPr>
              <w:pStyle w:val="TAL"/>
              <w:jc w:val="center"/>
            </w:pPr>
            <w:r w:rsidRPr="00E64F74">
              <w:t>BC</w:t>
            </w:r>
          </w:p>
        </w:tc>
        <w:tc>
          <w:tcPr>
            <w:tcW w:w="567" w:type="dxa"/>
          </w:tcPr>
          <w:p w14:paraId="58568F75" w14:textId="10410C2B" w:rsidR="006107DA" w:rsidRPr="00E64F74" w:rsidRDefault="006107DA" w:rsidP="006107DA">
            <w:pPr>
              <w:pStyle w:val="TAL"/>
              <w:jc w:val="center"/>
            </w:pPr>
            <w:r w:rsidRPr="00E64F74">
              <w:t>No</w:t>
            </w:r>
          </w:p>
        </w:tc>
        <w:tc>
          <w:tcPr>
            <w:tcW w:w="709" w:type="dxa"/>
          </w:tcPr>
          <w:p w14:paraId="0BCA538C" w14:textId="2A7C9388" w:rsidR="006107DA" w:rsidRPr="00E64F74" w:rsidRDefault="006107DA" w:rsidP="006107DA">
            <w:pPr>
              <w:pStyle w:val="TAL"/>
              <w:jc w:val="center"/>
              <w:rPr>
                <w:bCs/>
                <w:iCs/>
              </w:rPr>
            </w:pPr>
            <w:r w:rsidRPr="00E64F74">
              <w:rPr>
                <w:bCs/>
                <w:iCs/>
              </w:rPr>
              <w:t>N/A</w:t>
            </w:r>
          </w:p>
        </w:tc>
        <w:tc>
          <w:tcPr>
            <w:tcW w:w="728" w:type="dxa"/>
          </w:tcPr>
          <w:p w14:paraId="6BF3E5BE" w14:textId="08348DF2" w:rsidR="006107DA" w:rsidRPr="00E64F74" w:rsidRDefault="006107DA" w:rsidP="006107DA">
            <w:pPr>
              <w:pStyle w:val="TAL"/>
              <w:jc w:val="center"/>
              <w:rPr>
                <w:bCs/>
                <w:iCs/>
              </w:rPr>
            </w:pPr>
            <w:r w:rsidRPr="00E64F74">
              <w:rPr>
                <w:bCs/>
                <w:iCs/>
              </w:rPr>
              <w:t>FR1 only</w:t>
            </w:r>
          </w:p>
        </w:tc>
      </w:tr>
      <w:tr w:rsidR="00E64F74" w:rsidRPr="00E64F74" w14:paraId="7A8DF219" w14:textId="77777777" w:rsidTr="0026000E">
        <w:trPr>
          <w:cantSplit/>
          <w:tblHeader/>
        </w:trPr>
        <w:tc>
          <w:tcPr>
            <w:tcW w:w="6917" w:type="dxa"/>
          </w:tcPr>
          <w:p w14:paraId="6F71E401" w14:textId="77777777" w:rsidR="00071325" w:rsidRPr="00E64F74" w:rsidRDefault="00071325" w:rsidP="00071325">
            <w:pPr>
              <w:keepNext/>
              <w:keepLines/>
              <w:spacing w:after="0"/>
              <w:rPr>
                <w:rFonts w:ascii="Arial" w:hAnsi="Arial"/>
                <w:b/>
                <w:i/>
                <w:sz w:val="18"/>
              </w:rPr>
            </w:pPr>
            <w:r w:rsidRPr="00E64F74">
              <w:rPr>
                <w:rFonts w:ascii="Arial" w:hAnsi="Arial"/>
                <w:b/>
                <w:i/>
                <w:sz w:val="18"/>
              </w:rPr>
              <w:t>defaultQCL-CrossCarrierA-CSI-Trig-r16</w:t>
            </w:r>
          </w:p>
          <w:p w14:paraId="7F44F35E" w14:textId="3F5DF172" w:rsidR="00172633" w:rsidRPr="00E64F74" w:rsidRDefault="00071325" w:rsidP="00172633">
            <w:pPr>
              <w:pStyle w:val="TAL"/>
              <w:rPr>
                <w:rFonts w:cs="Arial"/>
                <w:szCs w:val="18"/>
              </w:rPr>
            </w:pPr>
            <w:r w:rsidRPr="00E64F74">
              <w:rPr>
                <w:rFonts w:cs="Arial"/>
                <w:szCs w:val="18"/>
              </w:rPr>
              <w:t xml:space="preserve">Indicates whether the UE can be configured with </w:t>
            </w:r>
            <w:proofErr w:type="spellStart"/>
            <w:r w:rsidRPr="00E64F74">
              <w:rPr>
                <w:rFonts w:cs="Arial"/>
                <w:i/>
                <w:iCs/>
                <w:szCs w:val="18"/>
              </w:rPr>
              <w:t>enabledDefaultBeamForCCS</w:t>
            </w:r>
            <w:proofErr w:type="spellEnd"/>
            <w:r w:rsidRPr="00E64F74">
              <w:rPr>
                <w:rFonts w:cs="Arial"/>
                <w:szCs w:val="18"/>
              </w:rPr>
              <w:t xml:space="preserve"> for default QCL assumption for cross-carrier A-CSI-RS triggering for same/different numerologies as specified in TS 38.213</w:t>
            </w:r>
            <w:r w:rsidR="00147AB3" w:rsidRPr="00E64F74">
              <w:rPr>
                <w:rFonts w:cs="Arial"/>
                <w:szCs w:val="18"/>
              </w:rPr>
              <w:t xml:space="preserve"> </w:t>
            </w:r>
            <w:r w:rsidR="00703C04" w:rsidRPr="00E64F74">
              <w:rPr>
                <w:rFonts w:cs="Arial"/>
                <w:szCs w:val="18"/>
              </w:rPr>
              <w:t>[</w:t>
            </w:r>
            <w:r w:rsidRPr="00E64F74">
              <w:rPr>
                <w:rFonts w:cs="Arial"/>
                <w:szCs w:val="18"/>
              </w:rPr>
              <w:t>11].</w:t>
            </w:r>
          </w:p>
          <w:p w14:paraId="13396AD7" w14:textId="77777777" w:rsidR="00172633" w:rsidRPr="00E64F74" w:rsidRDefault="00172633" w:rsidP="00172633">
            <w:pPr>
              <w:pStyle w:val="TAL"/>
              <w:rPr>
                <w:rFonts w:cs="Arial"/>
                <w:szCs w:val="18"/>
              </w:rPr>
            </w:pPr>
          </w:p>
          <w:p w14:paraId="1CC4802A" w14:textId="77777777" w:rsidR="00172633" w:rsidRPr="00E64F74" w:rsidRDefault="00172633" w:rsidP="00172633">
            <w:pPr>
              <w:pStyle w:val="TAL"/>
              <w:rPr>
                <w:bCs/>
                <w:iCs/>
              </w:rPr>
            </w:pPr>
            <w:r w:rsidRPr="00E64F74">
              <w:rPr>
                <w:bCs/>
                <w:iCs/>
              </w:rPr>
              <w:t xml:space="preserve">Value </w:t>
            </w:r>
            <w:proofErr w:type="spellStart"/>
            <w:r w:rsidRPr="00E64F74">
              <w:rPr>
                <w:bCs/>
                <w:i/>
              </w:rPr>
              <w:t>diffOnly</w:t>
            </w:r>
            <w:proofErr w:type="spellEnd"/>
            <w:r w:rsidRPr="00E64F74">
              <w:rPr>
                <w:bCs/>
                <w:iCs/>
              </w:rPr>
              <w:t xml:space="preserve"> indicates the UE supports this feature for different SCS combination(s).</w:t>
            </w:r>
          </w:p>
          <w:p w14:paraId="39759EBB" w14:textId="77777777" w:rsidR="00071325" w:rsidRPr="00E64F74" w:rsidRDefault="00172633" w:rsidP="00172633">
            <w:pPr>
              <w:pStyle w:val="TAL"/>
              <w:rPr>
                <w:b/>
                <w:i/>
              </w:rPr>
            </w:pPr>
            <w:r w:rsidRPr="00E64F74">
              <w:rPr>
                <w:bCs/>
                <w:iCs/>
              </w:rPr>
              <w:t xml:space="preserve">Value </w:t>
            </w:r>
            <w:r w:rsidRPr="00E64F74">
              <w:rPr>
                <w:bCs/>
                <w:i/>
              </w:rPr>
              <w:t>both</w:t>
            </w:r>
            <w:r w:rsidRPr="00E64F74">
              <w:rPr>
                <w:bCs/>
                <w:iCs/>
              </w:rPr>
              <w:t xml:space="preserve"> indicates the UE supports this feature for same SCS and for different SCS combination(s) (low-to-high, high-to-low or both) reported for </w:t>
            </w:r>
            <w:r w:rsidRPr="00E64F74">
              <w:rPr>
                <w:bCs/>
                <w:i/>
              </w:rPr>
              <w:t>crossCarrierA-CSI-trigDiffSCS-r16.</w:t>
            </w:r>
          </w:p>
        </w:tc>
        <w:tc>
          <w:tcPr>
            <w:tcW w:w="709" w:type="dxa"/>
          </w:tcPr>
          <w:p w14:paraId="70572CBE" w14:textId="77777777" w:rsidR="00071325" w:rsidRPr="00E64F74" w:rsidRDefault="00071325" w:rsidP="00071325">
            <w:pPr>
              <w:pStyle w:val="TAL"/>
              <w:jc w:val="center"/>
            </w:pPr>
            <w:r w:rsidRPr="00E64F74">
              <w:rPr>
                <w:rFonts w:cs="Arial"/>
                <w:szCs w:val="18"/>
              </w:rPr>
              <w:t>BC</w:t>
            </w:r>
          </w:p>
        </w:tc>
        <w:tc>
          <w:tcPr>
            <w:tcW w:w="567" w:type="dxa"/>
          </w:tcPr>
          <w:p w14:paraId="5B5C79CC" w14:textId="77777777" w:rsidR="00071325" w:rsidRPr="00E64F74" w:rsidRDefault="00071325" w:rsidP="00071325">
            <w:pPr>
              <w:pStyle w:val="TAL"/>
              <w:jc w:val="center"/>
            </w:pPr>
            <w:r w:rsidRPr="00E64F74">
              <w:rPr>
                <w:rFonts w:cs="Arial"/>
                <w:szCs w:val="18"/>
              </w:rPr>
              <w:t>No</w:t>
            </w:r>
          </w:p>
        </w:tc>
        <w:tc>
          <w:tcPr>
            <w:tcW w:w="709" w:type="dxa"/>
          </w:tcPr>
          <w:p w14:paraId="05B95BDB" w14:textId="77777777" w:rsidR="00071325" w:rsidRPr="00E64F74" w:rsidRDefault="001F7FB0" w:rsidP="00071325">
            <w:pPr>
              <w:pStyle w:val="TAL"/>
              <w:jc w:val="center"/>
            </w:pPr>
            <w:r w:rsidRPr="00E64F74">
              <w:rPr>
                <w:bCs/>
                <w:iCs/>
              </w:rPr>
              <w:t>N/A</w:t>
            </w:r>
          </w:p>
        </w:tc>
        <w:tc>
          <w:tcPr>
            <w:tcW w:w="728" w:type="dxa"/>
          </w:tcPr>
          <w:p w14:paraId="3305A4BF" w14:textId="77777777" w:rsidR="00071325" w:rsidRPr="00E64F74" w:rsidRDefault="001F7FB0" w:rsidP="00071325">
            <w:pPr>
              <w:pStyle w:val="TAL"/>
              <w:jc w:val="center"/>
            </w:pPr>
            <w:r w:rsidRPr="00E64F74">
              <w:rPr>
                <w:bCs/>
                <w:iCs/>
              </w:rPr>
              <w:t>N/A</w:t>
            </w:r>
          </w:p>
        </w:tc>
      </w:tr>
      <w:tr w:rsidR="00E64F74" w:rsidRPr="00E64F74" w14:paraId="1DBB46BC" w14:textId="77777777" w:rsidTr="0026000E">
        <w:trPr>
          <w:cantSplit/>
          <w:tblHeader/>
        </w:trPr>
        <w:tc>
          <w:tcPr>
            <w:tcW w:w="6917" w:type="dxa"/>
          </w:tcPr>
          <w:p w14:paraId="39FAFD53" w14:textId="77777777" w:rsidR="00CE6547" w:rsidRPr="00E64F74" w:rsidRDefault="00CE6547" w:rsidP="00CE6547">
            <w:pPr>
              <w:pStyle w:val="TAL"/>
              <w:rPr>
                <w:b/>
                <w:bCs/>
                <w:i/>
                <w:iCs/>
              </w:rPr>
            </w:pPr>
            <w:r w:rsidRPr="00E64F74">
              <w:rPr>
                <w:b/>
                <w:bCs/>
                <w:i/>
                <w:iCs/>
              </w:rPr>
              <w:t>demodulationEnhancementCA-r17</w:t>
            </w:r>
          </w:p>
          <w:p w14:paraId="7D491F50" w14:textId="77777777" w:rsidR="006107DA" w:rsidRPr="00E64F74" w:rsidRDefault="00CE6547" w:rsidP="006107DA">
            <w:pPr>
              <w:pStyle w:val="TAL"/>
            </w:pPr>
            <w:r w:rsidRPr="00E64F74">
              <w:t>Indicates whether the UE supports the enhanced demodulation processing for carrier aggregation for HST-SFN joint transmission scheme with velocity up to 500km/h as specified in TS 38.101-4 [18].</w:t>
            </w:r>
          </w:p>
          <w:p w14:paraId="79434C40" w14:textId="77777777" w:rsidR="006107DA" w:rsidRPr="00E64F74" w:rsidRDefault="006107DA" w:rsidP="006107DA">
            <w:pPr>
              <w:pStyle w:val="TAL"/>
            </w:pPr>
          </w:p>
          <w:p w14:paraId="6D5493E6" w14:textId="25D12DC2" w:rsidR="00CE6547" w:rsidRPr="00E64F74" w:rsidRDefault="006107DA" w:rsidP="006107DA">
            <w:pPr>
              <w:pStyle w:val="TAL"/>
              <w:rPr>
                <w:b/>
                <w:i/>
              </w:rPr>
            </w:pPr>
            <w:r w:rsidRPr="00E64F74">
              <w:t xml:space="preserve">UE indicating support of this feature shall indicate support of </w:t>
            </w:r>
            <w:r w:rsidRPr="00E64F74">
              <w:rPr>
                <w:i/>
                <w:iCs/>
              </w:rPr>
              <w:t>demodulationEnhancement-r16</w:t>
            </w:r>
            <w:r w:rsidRPr="00E64F74">
              <w:t>.</w:t>
            </w:r>
          </w:p>
        </w:tc>
        <w:tc>
          <w:tcPr>
            <w:tcW w:w="709" w:type="dxa"/>
          </w:tcPr>
          <w:p w14:paraId="60BAC74E" w14:textId="4B7C3BA6" w:rsidR="00CE6547" w:rsidRPr="00E64F74" w:rsidRDefault="00CE6547" w:rsidP="00CE6547">
            <w:pPr>
              <w:pStyle w:val="TAL"/>
              <w:jc w:val="center"/>
            </w:pPr>
            <w:r w:rsidRPr="00E64F74">
              <w:rPr>
                <w:rFonts w:eastAsia="DengXian"/>
                <w:lang w:eastAsia="zh-CN"/>
              </w:rPr>
              <w:t>BC</w:t>
            </w:r>
          </w:p>
        </w:tc>
        <w:tc>
          <w:tcPr>
            <w:tcW w:w="567" w:type="dxa"/>
          </w:tcPr>
          <w:p w14:paraId="787CD2C6" w14:textId="78093A86" w:rsidR="00CE6547" w:rsidRPr="00E64F74" w:rsidRDefault="00CE6547" w:rsidP="00CE6547">
            <w:pPr>
              <w:pStyle w:val="TAL"/>
              <w:jc w:val="center"/>
            </w:pPr>
            <w:r w:rsidRPr="00E64F74">
              <w:rPr>
                <w:rFonts w:eastAsia="DengXian"/>
                <w:lang w:eastAsia="zh-CN"/>
              </w:rPr>
              <w:t>No</w:t>
            </w:r>
          </w:p>
        </w:tc>
        <w:tc>
          <w:tcPr>
            <w:tcW w:w="709" w:type="dxa"/>
          </w:tcPr>
          <w:p w14:paraId="67AEF528" w14:textId="1517241D" w:rsidR="00CE6547" w:rsidRPr="00E64F74" w:rsidRDefault="00CE6547" w:rsidP="00CE6547">
            <w:pPr>
              <w:pStyle w:val="TAL"/>
              <w:jc w:val="center"/>
              <w:rPr>
                <w:bCs/>
                <w:iCs/>
              </w:rPr>
            </w:pPr>
            <w:r w:rsidRPr="00E64F74">
              <w:rPr>
                <w:rFonts w:eastAsia="DengXian"/>
                <w:bCs/>
                <w:iCs/>
                <w:lang w:eastAsia="zh-CN"/>
              </w:rPr>
              <w:t>No</w:t>
            </w:r>
          </w:p>
        </w:tc>
        <w:tc>
          <w:tcPr>
            <w:tcW w:w="728" w:type="dxa"/>
          </w:tcPr>
          <w:p w14:paraId="3DFFE9DB" w14:textId="33D122B6" w:rsidR="00CE6547" w:rsidRPr="00E64F74" w:rsidRDefault="00CE6547" w:rsidP="00CE6547">
            <w:pPr>
              <w:pStyle w:val="TAL"/>
              <w:jc w:val="center"/>
              <w:rPr>
                <w:bCs/>
                <w:iCs/>
              </w:rPr>
            </w:pPr>
            <w:r w:rsidRPr="00E64F74">
              <w:rPr>
                <w:rFonts w:eastAsia="DengXian"/>
                <w:bCs/>
                <w:iCs/>
                <w:lang w:eastAsia="zh-CN"/>
              </w:rPr>
              <w:t>FR1 only</w:t>
            </w:r>
          </w:p>
        </w:tc>
      </w:tr>
      <w:tr w:rsidR="00E64F74" w:rsidRPr="00E64F74" w14:paraId="071A437C" w14:textId="77777777" w:rsidTr="0026000E">
        <w:trPr>
          <w:cantSplit/>
          <w:tblHeader/>
        </w:trPr>
        <w:tc>
          <w:tcPr>
            <w:tcW w:w="6917" w:type="dxa"/>
          </w:tcPr>
          <w:p w14:paraId="328DAA8F" w14:textId="77777777" w:rsidR="00A43323" w:rsidRPr="00E64F74" w:rsidRDefault="00A43323" w:rsidP="009C66B7">
            <w:pPr>
              <w:pStyle w:val="TAL"/>
              <w:rPr>
                <w:b/>
                <w:i/>
              </w:rPr>
            </w:pPr>
            <w:proofErr w:type="spellStart"/>
            <w:r w:rsidRPr="00E64F74">
              <w:rPr>
                <w:b/>
                <w:i/>
              </w:rPr>
              <w:t>diffNumerologyAcrossPUCCH</w:t>
            </w:r>
            <w:proofErr w:type="spellEnd"/>
            <w:r w:rsidRPr="00E64F74">
              <w:rPr>
                <w:b/>
                <w:i/>
              </w:rPr>
              <w:t>-Group</w:t>
            </w:r>
          </w:p>
          <w:p w14:paraId="7FD504FD" w14:textId="77777777" w:rsidR="00A43323" w:rsidRPr="00E64F74" w:rsidRDefault="00A43323" w:rsidP="009C66B7">
            <w:pPr>
              <w:pStyle w:val="TAL"/>
            </w:pPr>
            <w:r w:rsidRPr="00E64F74">
              <w:t xml:space="preserve">Indicates whether different numerology across </w:t>
            </w:r>
            <w:r w:rsidR="00CE5992" w:rsidRPr="00E64F74">
              <w:t xml:space="preserve">two NR PUCCH groups for data and control channel at a given time in NR CA and </w:t>
            </w:r>
            <w:r w:rsidR="00E8445A" w:rsidRPr="00E64F74">
              <w:t>(NG)</w:t>
            </w:r>
            <w:r w:rsidR="00CE5992" w:rsidRPr="00E64F74">
              <w:t>EN-DC</w:t>
            </w:r>
            <w:r w:rsidR="00E8445A" w:rsidRPr="00E64F74">
              <w:rPr>
                <w:lang w:eastAsia="en-GB"/>
              </w:rPr>
              <w:t>/NE-DC</w:t>
            </w:r>
            <w:r w:rsidRPr="00E64F74">
              <w:t xml:space="preserve"> is supported by the UE.</w:t>
            </w:r>
          </w:p>
        </w:tc>
        <w:tc>
          <w:tcPr>
            <w:tcW w:w="709" w:type="dxa"/>
          </w:tcPr>
          <w:p w14:paraId="2A2D6455" w14:textId="77777777" w:rsidR="00A43323" w:rsidRPr="00E64F74" w:rsidRDefault="00A43323" w:rsidP="009C66B7">
            <w:pPr>
              <w:pStyle w:val="TAL"/>
              <w:jc w:val="center"/>
            </w:pPr>
            <w:r w:rsidRPr="00E64F74">
              <w:t>BC</w:t>
            </w:r>
          </w:p>
        </w:tc>
        <w:tc>
          <w:tcPr>
            <w:tcW w:w="567" w:type="dxa"/>
          </w:tcPr>
          <w:p w14:paraId="2A6EE5A0" w14:textId="77777777" w:rsidR="00A43323" w:rsidRPr="00E64F74" w:rsidRDefault="00A43323" w:rsidP="009C66B7">
            <w:pPr>
              <w:pStyle w:val="TAL"/>
              <w:jc w:val="center"/>
            </w:pPr>
            <w:r w:rsidRPr="00E64F74">
              <w:t>No</w:t>
            </w:r>
          </w:p>
        </w:tc>
        <w:tc>
          <w:tcPr>
            <w:tcW w:w="709" w:type="dxa"/>
          </w:tcPr>
          <w:p w14:paraId="7B6BEF4E" w14:textId="77777777" w:rsidR="00A43323" w:rsidRPr="00E64F74" w:rsidRDefault="001F7FB0" w:rsidP="009C66B7">
            <w:pPr>
              <w:pStyle w:val="TAL"/>
              <w:jc w:val="center"/>
            </w:pPr>
            <w:r w:rsidRPr="00E64F74">
              <w:rPr>
                <w:bCs/>
                <w:iCs/>
              </w:rPr>
              <w:t>N/A</w:t>
            </w:r>
          </w:p>
        </w:tc>
        <w:tc>
          <w:tcPr>
            <w:tcW w:w="728" w:type="dxa"/>
          </w:tcPr>
          <w:p w14:paraId="76C88EC6" w14:textId="77777777" w:rsidR="00A43323" w:rsidRPr="00E64F74" w:rsidRDefault="001F7FB0" w:rsidP="009C66B7">
            <w:pPr>
              <w:pStyle w:val="TAL"/>
              <w:jc w:val="center"/>
            </w:pPr>
            <w:r w:rsidRPr="00E64F74">
              <w:rPr>
                <w:bCs/>
                <w:iCs/>
              </w:rPr>
              <w:t>N/A</w:t>
            </w:r>
          </w:p>
        </w:tc>
      </w:tr>
      <w:tr w:rsidR="00E64F74" w:rsidRPr="00E64F74" w14:paraId="5A6B5C0E" w14:textId="77777777" w:rsidTr="0026000E">
        <w:trPr>
          <w:cantSplit/>
          <w:tblHeader/>
        </w:trPr>
        <w:tc>
          <w:tcPr>
            <w:tcW w:w="6917" w:type="dxa"/>
          </w:tcPr>
          <w:p w14:paraId="4EEFC9DC" w14:textId="77777777" w:rsidR="001E32B2" w:rsidRPr="00E64F74" w:rsidRDefault="001E32B2" w:rsidP="001E32B2">
            <w:pPr>
              <w:pStyle w:val="TAL"/>
              <w:rPr>
                <w:b/>
                <w:i/>
              </w:rPr>
            </w:pPr>
            <w:r w:rsidRPr="00E64F74">
              <w:rPr>
                <w:b/>
                <w:i/>
              </w:rPr>
              <w:t>diffNumerologyAcrossPUCCH-Group-CarrierTypes-r16</w:t>
            </w:r>
          </w:p>
          <w:p w14:paraId="2F7379A2" w14:textId="601FED63" w:rsidR="001E32B2" w:rsidRPr="00E64F74" w:rsidRDefault="001E32B2" w:rsidP="001E32B2">
            <w:pPr>
              <w:pStyle w:val="TAL"/>
              <w:rPr>
                <w:b/>
                <w:i/>
              </w:rPr>
            </w:pPr>
            <w:r w:rsidRPr="00E64F74">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E64F74">
              <w:rPr>
                <w:i/>
              </w:rPr>
              <w:t>twoPUCCH-Grp-ConfigurationsList-r16.</w:t>
            </w:r>
          </w:p>
        </w:tc>
        <w:tc>
          <w:tcPr>
            <w:tcW w:w="709" w:type="dxa"/>
          </w:tcPr>
          <w:p w14:paraId="7C0E17B6" w14:textId="43E2E175" w:rsidR="001E32B2" w:rsidRPr="00E64F74" w:rsidRDefault="001E32B2" w:rsidP="001E32B2">
            <w:pPr>
              <w:pStyle w:val="TAL"/>
              <w:jc w:val="center"/>
            </w:pPr>
            <w:r w:rsidRPr="00E64F74">
              <w:t>BC</w:t>
            </w:r>
          </w:p>
        </w:tc>
        <w:tc>
          <w:tcPr>
            <w:tcW w:w="567" w:type="dxa"/>
          </w:tcPr>
          <w:p w14:paraId="43B0957B" w14:textId="71F00DF5" w:rsidR="001E32B2" w:rsidRPr="00E64F74" w:rsidRDefault="001E32B2" w:rsidP="001E32B2">
            <w:pPr>
              <w:pStyle w:val="TAL"/>
              <w:jc w:val="center"/>
            </w:pPr>
            <w:r w:rsidRPr="00E64F74">
              <w:t>No</w:t>
            </w:r>
          </w:p>
        </w:tc>
        <w:tc>
          <w:tcPr>
            <w:tcW w:w="709" w:type="dxa"/>
          </w:tcPr>
          <w:p w14:paraId="68636CF8" w14:textId="215462A5" w:rsidR="001E32B2" w:rsidRPr="00E64F74" w:rsidRDefault="001E32B2" w:rsidP="001E32B2">
            <w:pPr>
              <w:pStyle w:val="TAL"/>
              <w:jc w:val="center"/>
              <w:rPr>
                <w:bCs/>
                <w:iCs/>
              </w:rPr>
            </w:pPr>
            <w:r w:rsidRPr="00E64F74">
              <w:rPr>
                <w:bCs/>
                <w:iCs/>
              </w:rPr>
              <w:t>N/A</w:t>
            </w:r>
          </w:p>
        </w:tc>
        <w:tc>
          <w:tcPr>
            <w:tcW w:w="728" w:type="dxa"/>
          </w:tcPr>
          <w:p w14:paraId="49584567" w14:textId="3D592A7C" w:rsidR="001E32B2" w:rsidRPr="00E64F74" w:rsidRDefault="001E32B2" w:rsidP="001E32B2">
            <w:pPr>
              <w:pStyle w:val="TAL"/>
              <w:jc w:val="center"/>
              <w:rPr>
                <w:bCs/>
                <w:iCs/>
              </w:rPr>
            </w:pPr>
            <w:r w:rsidRPr="00E64F74">
              <w:rPr>
                <w:bCs/>
                <w:iCs/>
              </w:rPr>
              <w:t>N/A</w:t>
            </w:r>
          </w:p>
        </w:tc>
      </w:tr>
      <w:tr w:rsidR="00E64F74" w:rsidRPr="00E64F74" w14:paraId="34C3E6F1" w14:textId="77777777" w:rsidTr="003B3EA8">
        <w:trPr>
          <w:cantSplit/>
          <w:tblHeader/>
        </w:trPr>
        <w:tc>
          <w:tcPr>
            <w:tcW w:w="6917" w:type="dxa"/>
          </w:tcPr>
          <w:p w14:paraId="159BA1C6" w14:textId="77777777" w:rsidR="006E6BCA" w:rsidRPr="00E64F74" w:rsidRDefault="006E6BCA" w:rsidP="003B3EA8">
            <w:pPr>
              <w:pStyle w:val="TAL"/>
              <w:rPr>
                <w:b/>
                <w:i/>
              </w:rPr>
            </w:pPr>
            <w:proofErr w:type="spellStart"/>
            <w:r w:rsidRPr="00E64F74">
              <w:rPr>
                <w:b/>
                <w:i/>
              </w:rPr>
              <w:t>diffNumerologyWithinPUCCH-GroupLargerSCS</w:t>
            </w:r>
            <w:proofErr w:type="spellEnd"/>
          </w:p>
          <w:p w14:paraId="0E99E57A" w14:textId="77777777" w:rsidR="00776A09" w:rsidRPr="00E64F74" w:rsidRDefault="006E6BCA" w:rsidP="003B3EA8">
            <w:pPr>
              <w:pStyle w:val="TAL"/>
            </w:pPr>
            <w:r w:rsidRPr="00E64F74">
              <w:t xml:space="preserve">Indicates whether UE supports different numerology across carriers within a PUCCH group and a same numerology between DL and UL per carrier for data/control channel at a given time in NR CA, </w:t>
            </w:r>
            <w:r w:rsidR="00E8445A" w:rsidRPr="00E64F74">
              <w:t>(NG)</w:t>
            </w:r>
            <w:r w:rsidRPr="00E64F74">
              <w:t>EN-DC/NE-DC and NR-DC.</w:t>
            </w:r>
          </w:p>
          <w:p w14:paraId="410523CE" w14:textId="77777777" w:rsidR="00776A09" w:rsidRPr="00E64F74" w:rsidRDefault="006E6BCA" w:rsidP="003B3EA8">
            <w:pPr>
              <w:pStyle w:val="TAL"/>
            </w:pPr>
            <w:r w:rsidRPr="00E64F74">
              <w:t xml:space="preserve">In case of NR CA and </w:t>
            </w:r>
            <w:r w:rsidR="001A17E8" w:rsidRPr="00E64F74">
              <w:t>(NG)</w:t>
            </w:r>
            <w:r w:rsidRPr="00E64F74">
              <w:t>EN-DC/NE-DC with one NR PUCCH group</w:t>
            </w:r>
            <w:r w:rsidR="00776A09" w:rsidRPr="00E64F74">
              <w:t xml:space="preserve"> and in case of NR CA with two NR PUCCH groups</w:t>
            </w:r>
            <w:r w:rsidRPr="00E64F74">
              <w:t xml:space="preserve">, </w:t>
            </w:r>
            <w:r w:rsidR="00776A09" w:rsidRPr="00E64F74">
              <w:t xml:space="preserve">it also indicates whether </w:t>
            </w:r>
            <w:r w:rsidRPr="00E64F74">
              <w:t>the UE supports different numerologies across NR carriers within the same NR PUCCH group up to two different numerologies within the same NR PUCCH group</w:t>
            </w:r>
            <w:r w:rsidR="00776A09" w:rsidRPr="00E64F74">
              <w:t>, wherein NR PUCCH is sent on the carrier with larger SCS</w:t>
            </w:r>
            <w:r w:rsidRPr="00E64F74">
              <w:t xml:space="preserve"> for data and control channel at a given time.</w:t>
            </w:r>
          </w:p>
          <w:p w14:paraId="7D3B6F4C" w14:textId="77777777" w:rsidR="00776A09" w:rsidRPr="00E64F74" w:rsidRDefault="006E6BCA" w:rsidP="003B3EA8">
            <w:pPr>
              <w:pStyle w:val="TAL"/>
            </w:pPr>
            <w:r w:rsidRPr="00E64F74">
              <w:t xml:space="preserve">In case of </w:t>
            </w:r>
            <w:r w:rsidR="00E8445A" w:rsidRPr="00E64F74">
              <w:t>(NG)</w:t>
            </w:r>
            <w:r w:rsidRPr="00E64F74">
              <w:t xml:space="preserve">EN-DC/NE-DC with two NR PUCCH groups, </w:t>
            </w:r>
            <w:r w:rsidR="00776A09" w:rsidRPr="00E64F74">
              <w:t xml:space="preserve">it indicates whether </w:t>
            </w:r>
            <w:r w:rsidRPr="00E64F74">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E64F74" w:rsidRDefault="006E6BCA" w:rsidP="003B3EA8">
            <w:pPr>
              <w:pStyle w:val="TAL"/>
              <w:rPr>
                <w:b/>
                <w:i/>
              </w:rPr>
            </w:pPr>
            <w:r w:rsidRPr="00E64F74">
              <w:t xml:space="preserve">In case of NR-DC, </w:t>
            </w:r>
            <w:r w:rsidR="00776A09" w:rsidRPr="00E64F74">
              <w:t xml:space="preserve">it indicates whether </w:t>
            </w:r>
            <w:r w:rsidRPr="00E64F74">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E64F74" w:rsidRDefault="006E6BCA" w:rsidP="003B3EA8">
            <w:pPr>
              <w:pStyle w:val="TAL"/>
              <w:jc w:val="center"/>
            </w:pPr>
            <w:r w:rsidRPr="00E64F74">
              <w:t>BC</w:t>
            </w:r>
          </w:p>
        </w:tc>
        <w:tc>
          <w:tcPr>
            <w:tcW w:w="567" w:type="dxa"/>
          </w:tcPr>
          <w:p w14:paraId="4EB1E0E9" w14:textId="77777777" w:rsidR="006E6BCA" w:rsidRPr="00E64F74" w:rsidRDefault="006E6BCA" w:rsidP="003B3EA8">
            <w:pPr>
              <w:pStyle w:val="TAL"/>
              <w:jc w:val="center"/>
            </w:pPr>
            <w:r w:rsidRPr="00E64F74">
              <w:t>No</w:t>
            </w:r>
          </w:p>
        </w:tc>
        <w:tc>
          <w:tcPr>
            <w:tcW w:w="709" w:type="dxa"/>
          </w:tcPr>
          <w:p w14:paraId="190E2ADB" w14:textId="77777777" w:rsidR="006E6BCA" w:rsidRPr="00E64F74" w:rsidRDefault="001F7FB0" w:rsidP="003B3EA8">
            <w:pPr>
              <w:pStyle w:val="TAL"/>
              <w:jc w:val="center"/>
            </w:pPr>
            <w:r w:rsidRPr="00E64F74">
              <w:rPr>
                <w:bCs/>
                <w:iCs/>
              </w:rPr>
              <w:t>N/A</w:t>
            </w:r>
          </w:p>
        </w:tc>
        <w:tc>
          <w:tcPr>
            <w:tcW w:w="728" w:type="dxa"/>
          </w:tcPr>
          <w:p w14:paraId="4F8ECFBA" w14:textId="77777777" w:rsidR="006E6BCA" w:rsidRPr="00E64F74" w:rsidRDefault="001F7FB0" w:rsidP="003B3EA8">
            <w:pPr>
              <w:pStyle w:val="TAL"/>
              <w:jc w:val="center"/>
            </w:pPr>
            <w:r w:rsidRPr="00E64F74">
              <w:rPr>
                <w:bCs/>
                <w:iCs/>
              </w:rPr>
              <w:t>N/A</w:t>
            </w:r>
          </w:p>
        </w:tc>
      </w:tr>
      <w:tr w:rsidR="00E64F74" w:rsidRPr="00E64F74" w14:paraId="3D6DADF2" w14:textId="77777777" w:rsidTr="003B3EA8">
        <w:trPr>
          <w:cantSplit/>
          <w:tblHeader/>
        </w:trPr>
        <w:tc>
          <w:tcPr>
            <w:tcW w:w="6917" w:type="dxa"/>
          </w:tcPr>
          <w:p w14:paraId="45CEAAD1" w14:textId="77777777" w:rsidR="001E32B2" w:rsidRPr="00E64F74" w:rsidRDefault="001E32B2" w:rsidP="001E32B2">
            <w:pPr>
              <w:pStyle w:val="TAL"/>
              <w:rPr>
                <w:b/>
                <w:i/>
              </w:rPr>
            </w:pPr>
            <w:r w:rsidRPr="00E64F74">
              <w:rPr>
                <w:b/>
                <w:i/>
              </w:rPr>
              <w:t>diffNumerologyWithinPUCCH-GroupLargerSCS-CarrierTypes-r16</w:t>
            </w:r>
          </w:p>
          <w:p w14:paraId="247BEBF8" w14:textId="1AE229F2" w:rsidR="001E32B2" w:rsidRPr="00E64F74" w:rsidRDefault="001E32B2" w:rsidP="001E32B2">
            <w:pPr>
              <w:pStyle w:val="TAL"/>
            </w:pPr>
            <w:r w:rsidRPr="00E64F74">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E64F74">
              <w:rPr>
                <w:i/>
              </w:rPr>
              <w:t>twoPUCCH-Grp-ConfigurationsList-r16.</w:t>
            </w:r>
          </w:p>
          <w:p w14:paraId="41184CFB" w14:textId="77777777" w:rsidR="001E32B2" w:rsidRPr="00E64F74" w:rsidRDefault="001E32B2" w:rsidP="001E32B2">
            <w:pPr>
              <w:pStyle w:val="TAL"/>
            </w:pPr>
          </w:p>
          <w:p w14:paraId="7FBB7493" w14:textId="1E1B71BE" w:rsidR="001E32B2" w:rsidRPr="00E64F74" w:rsidRDefault="001E32B2" w:rsidP="00082137">
            <w:pPr>
              <w:pStyle w:val="TAN"/>
            </w:pPr>
            <w:r w:rsidRPr="00E64F74">
              <w:t>NOTE:</w:t>
            </w:r>
            <w:r w:rsidRPr="00E64F74">
              <w:rPr>
                <w:rFonts w:cs="Arial"/>
                <w:szCs w:val="18"/>
              </w:rPr>
              <w:tab/>
            </w:r>
            <w:r w:rsidRPr="00E64F74">
              <w:t>PUCCH is sent on a carrier with SCS not smaller than SCS of any DL carriers corresponding to the PUCCH group.</w:t>
            </w:r>
          </w:p>
        </w:tc>
        <w:tc>
          <w:tcPr>
            <w:tcW w:w="709" w:type="dxa"/>
          </w:tcPr>
          <w:p w14:paraId="55742C81" w14:textId="219716DC" w:rsidR="001E32B2" w:rsidRPr="00E64F74" w:rsidRDefault="001E32B2" w:rsidP="001E32B2">
            <w:pPr>
              <w:pStyle w:val="TAL"/>
              <w:jc w:val="center"/>
            </w:pPr>
            <w:r w:rsidRPr="00E64F74">
              <w:t>BC</w:t>
            </w:r>
          </w:p>
        </w:tc>
        <w:tc>
          <w:tcPr>
            <w:tcW w:w="567" w:type="dxa"/>
          </w:tcPr>
          <w:p w14:paraId="64DC2980" w14:textId="3C54BDB4" w:rsidR="001E32B2" w:rsidRPr="00E64F74" w:rsidRDefault="001E32B2" w:rsidP="001E32B2">
            <w:pPr>
              <w:pStyle w:val="TAL"/>
              <w:jc w:val="center"/>
            </w:pPr>
            <w:r w:rsidRPr="00E64F74">
              <w:t>No</w:t>
            </w:r>
          </w:p>
        </w:tc>
        <w:tc>
          <w:tcPr>
            <w:tcW w:w="709" w:type="dxa"/>
          </w:tcPr>
          <w:p w14:paraId="6D310F21" w14:textId="19FE7CAF" w:rsidR="001E32B2" w:rsidRPr="00E64F74" w:rsidRDefault="001E32B2" w:rsidP="001E32B2">
            <w:pPr>
              <w:pStyle w:val="TAL"/>
              <w:jc w:val="center"/>
              <w:rPr>
                <w:bCs/>
                <w:iCs/>
              </w:rPr>
            </w:pPr>
            <w:r w:rsidRPr="00E64F74">
              <w:rPr>
                <w:bCs/>
                <w:iCs/>
              </w:rPr>
              <w:t>N/A</w:t>
            </w:r>
          </w:p>
        </w:tc>
        <w:tc>
          <w:tcPr>
            <w:tcW w:w="728" w:type="dxa"/>
          </w:tcPr>
          <w:p w14:paraId="0E1E59F4" w14:textId="5301F454" w:rsidR="001E32B2" w:rsidRPr="00E64F74" w:rsidRDefault="001E32B2" w:rsidP="001E32B2">
            <w:pPr>
              <w:pStyle w:val="TAL"/>
              <w:jc w:val="center"/>
              <w:rPr>
                <w:bCs/>
                <w:iCs/>
              </w:rPr>
            </w:pPr>
            <w:r w:rsidRPr="00E64F74">
              <w:rPr>
                <w:bCs/>
                <w:iCs/>
              </w:rPr>
              <w:t>N/A</w:t>
            </w:r>
          </w:p>
        </w:tc>
      </w:tr>
      <w:tr w:rsidR="00E64F74" w:rsidRPr="00E64F74" w14:paraId="3A1A8B75" w14:textId="77777777" w:rsidTr="0026000E">
        <w:trPr>
          <w:cantSplit/>
          <w:tblHeader/>
        </w:trPr>
        <w:tc>
          <w:tcPr>
            <w:tcW w:w="6917" w:type="dxa"/>
          </w:tcPr>
          <w:p w14:paraId="5A7F7342" w14:textId="77777777" w:rsidR="00A43323" w:rsidRPr="00E64F74" w:rsidRDefault="00A43323" w:rsidP="009C66B7">
            <w:pPr>
              <w:pStyle w:val="TAL"/>
              <w:rPr>
                <w:b/>
                <w:i/>
              </w:rPr>
            </w:pPr>
            <w:proofErr w:type="spellStart"/>
            <w:r w:rsidRPr="00E64F74">
              <w:rPr>
                <w:b/>
                <w:i/>
              </w:rPr>
              <w:lastRenderedPageBreak/>
              <w:t>diffNumerologyWithinPUCCH-Group</w:t>
            </w:r>
            <w:r w:rsidR="006E6BCA" w:rsidRPr="00E64F74">
              <w:rPr>
                <w:b/>
                <w:i/>
              </w:rPr>
              <w:t>SmallerSCS</w:t>
            </w:r>
            <w:proofErr w:type="spellEnd"/>
          </w:p>
          <w:p w14:paraId="66757E4B" w14:textId="77777777" w:rsidR="00776A09" w:rsidRPr="00E64F74" w:rsidRDefault="00A43323" w:rsidP="009C66B7">
            <w:pPr>
              <w:pStyle w:val="TAL"/>
            </w:pPr>
            <w:r w:rsidRPr="00E64F74">
              <w:t>Indicates whether UE supports different numerology across carriers within a PUCCH group and a same numerology between DL and UL per carrier for data/control channel at a given time</w:t>
            </w:r>
            <w:r w:rsidR="00CE5992" w:rsidRPr="00E64F74">
              <w:t xml:space="preserve"> in NR CA</w:t>
            </w:r>
            <w:r w:rsidR="006E6BCA" w:rsidRPr="00E64F74">
              <w:t>,</w:t>
            </w:r>
            <w:r w:rsidR="00CE5992" w:rsidRPr="00E64F74">
              <w:t xml:space="preserve"> </w:t>
            </w:r>
            <w:r w:rsidR="00E8445A" w:rsidRPr="00E64F74">
              <w:t>(NG)</w:t>
            </w:r>
            <w:r w:rsidR="00CE5992" w:rsidRPr="00E64F74">
              <w:t>EN-DC</w:t>
            </w:r>
            <w:r w:rsidR="006E6BCA" w:rsidRPr="00E64F74">
              <w:t>/NE-DC and NR-DC</w:t>
            </w:r>
            <w:r w:rsidR="00CE5992" w:rsidRPr="00E64F74">
              <w:t>.</w:t>
            </w:r>
          </w:p>
          <w:p w14:paraId="447B02D9" w14:textId="77777777" w:rsidR="00776A09" w:rsidRPr="00E64F74" w:rsidRDefault="00CE5992" w:rsidP="009C66B7">
            <w:pPr>
              <w:pStyle w:val="TAL"/>
            </w:pPr>
            <w:r w:rsidRPr="00E64F74">
              <w:t xml:space="preserve">In case of NR CA and </w:t>
            </w:r>
            <w:r w:rsidR="00E8445A" w:rsidRPr="00E64F74">
              <w:t>(NG)</w:t>
            </w:r>
            <w:r w:rsidRPr="00E64F74">
              <w:t>EN-DC</w:t>
            </w:r>
            <w:r w:rsidR="006E6BCA" w:rsidRPr="00E64F74">
              <w:t>/NE-DC</w:t>
            </w:r>
            <w:r w:rsidRPr="00E64F74">
              <w:t xml:space="preserve"> with one NR PUCCH group</w:t>
            </w:r>
            <w:r w:rsidR="00776A09" w:rsidRPr="00E64F74">
              <w:t xml:space="preserve"> and in case of NR CA with two NR PUCCH groups</w:t>
            </w:r>
            <w:r w:rsidRPr="00E64F74">
              <w:t xml:space="preserve">, </w:t>
            </w:r>
            <w:r w:rsidR="00776A09" w:rsidRPr="00E64F74">
              <w:t xml:space="preserve">it also indicates whether </w:t>
            </w:r>
            <w:r w:rsidRPr="00E64F74">
              <w:t>the UE supports different numerologies across NR carriers within the same NR PUCCH group up to two different numerologies within the same NR PUCCH group</w:t>
            </w:r>
            <w:r w:rsidR="00776A09" w:rsidRPr="00E64F74">
              <w:t>, wherein NR PUCCH is sent on the carrier with smaller SCS</w:t>
            </w:r>
            <w:r w:rsidRPr="00E64F74">
              <w:t xml:space="preserve"> for data and control channel at a given time.</w:t>
            </w:r>
          </w:p>
          <w:p w14:paraId="3E29257C" w14:textId="77777777" w:rsidR="00776A09" w:rsidRPr="00E64F74" w:rsidRDefault="00CE5992" w:rsidP="009C66B7">
            <w:pPr>
              <w:pStyle w:val="TAL"/>
            </w:pPr>
            <w:r w:rsidRPr="00E64F74">
              <w:t xml:space="preserve">In case of </w:t>
            </w:r>
            <w:r w:rsidR="00E8445A" w:rsidRPr="00E64F74">
              <w:t>(NG)</w:t>
            </w:r>
            <w:r w:rsidRPr="00E64F74">
              <w:t>EN-DC</w:t>
            </w:r>
            <w:r w:rsidR="006E6BCA" w:rsidRPr="00E64F74">
              <w:t>/NE-DC</w:t>
            </w:r>
            <w:r w:rsidRPr="00E64F74">
              <w:t xml:space="preserve"> with two NR PUCCH groups, </w:t>
            </w:r>
            <w:r w:rsidR="00776A09" w:rsidRPr="00E64F74">
              <w:t xml:space="preserve">it indicates whether </w:t>
            </w:r>
            <w:r w:rsidRPr="00E64F74">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E64F74">
              <w:t>.</w:t>
            </w:r>
          </w:p>
          <w:p w14:paraId="4B8FDA0B" w14:textId="77777777" w:rsidR="00A43323" w:rsidRPr="00E64F74" w:rsidRDefault="006E6BCA" w:rsidP="009C66B7">
            <w:pPr>
              <w:pStyle w:val="TAL"/>
            </w:pPr>
            <w:r w:rsidRPr="00E64F74">
              <w:t xml:space="preserve">In case of NR-DC, </w:t>
            </w:r>
            <w:r w:rsidR="00776A09" w:rsidRPr="00E64F74">
              <w:t xml:space="preserve">it indicates whether </w:t>
            </w:r>
            <w:r w:rsidRPr="00E64F74">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E64F74" w:rsidRDefault="00A43323" w:rsidP="009C66B7">
            <w:pPr>
              <w:pStyle w:val="TAL"/>
              <w:jc w:val="center"/>
            </w:pPr>
            <w:r w:rsidRPr="00E64F74">
              <w:t>BC</w:t>
            </w:r>
          </w:p>
        </w:tc>
        <w:tc>
          <w:tcPr>
            <w:tcW w:w="567" w:type="dxa"/>
          </w:tcPr>
          <w:p w14:paraId="41FEA9A2" w14:textId="77777777" w:rsidR="00A43323" w:rsidRPr="00E64F74" w:rsidRDefault="00A43323" w:rsidP="009C66B7">
            <w:pPr>
              <w:pStyle w:val="TAL"/>
              <w:jc w:val="center"/>
            </w:pPr>
            <w:r w:rsidRPr="00E64F74">
              <w:t>No</w:t>
            </w:r>
          </w:p>
        </w:tc>
        <w:tc>
          <w:tcPr>
            <w:tcW w:w="709" w:type="dxa"/>
          </w:tcPr>
          <w:p w14:paraId="61BE8337" w14:textId="77777777" w:rsidR="00A43323" w:rsidRPr="00E64F74" w:rsidRDefault="001F7FB0" w:rsidP="009C66B7">
            <w:pPr>
              <w:pStyle w:val="TAL"/>
              <w:jc w:val="center"/>
            </w:pPr>
            <w:r w:rsidRPr="00E64F74">
              <w:rPr>
                <w:bCs/>
                <w:iCs/>
              </w:rPr>
              <w:t>N/A</w:t>
            </w:r>
          </w:p>
        </w:tc>
        <w:tc>
          <w:tcPr>
            <w:tcW w:w="728" w:type="dxa"/>
          </w:tcPr>
          <w:p w14:paraId="64BCCD3D" w14:textId="77777777" w:rsidR="00A43323" w:rsidRPr="00E64F74" w:rsidRDefault="001F7FB0" w:rsidP="009C66B7">
            <w:pPr>
              <w:pStyle w:val="TAL"/>
              <w:jc w:val="center"/>
            </w:pPr>
            <w:r w:rsidRPr="00E64F74">
              <w:rPr>
                <w:bCs/>
                <w:iCs/>
              </w:rPr>
              <w:t>N/A</w:t>
            </w:r>
          </w:p>
        </w:tc>
      </w:tr>
      <w:tr w:rsidR="00E64F74" w:rsidRPr="00E64F74" w14:paraId="4F6B0FB4" w14:textId="77777777" w:rsidTr="0026000E">
        <w:trPr>
          <w:cantSplit/>
          <w:tblHeader/>
        </w:trPr>
        <w:tc>
          <w:tcPr>
            <w:tcW w:w="6917" w:type="dxa"/>
          </w:tcPr>
          <w:p w14:paraId="65DE6C35" w14:textId="77777777" w:rsidR="001E32B2" w:rsidRPr="00E64F74" w:rsidRDefault="001E32B2" w:rsidP="001E32B2">
            <w:pPr>
              <w:pStyle w:val="TAL"/>
              <w:rPr>
                <w:b/>
                <w:i/>
              </w:rPr>
            </w:pPr>
            <w:r w:rsidRPr="00E64F74">
              <w:rPr>
                <w:b/>
                <w:i/>
              </w:rPr>
              <w:t>diffNumerologyWithinPUCCH-GroupSmallerSCS-CarrierTypes-r16</w:t>
            </w:r>
          </w:p>
          <w:p w14:paraId="20EA25F7" w14:textId="1D4C1748" w:rsidR="001E32B2" w:rsidRPr="00E64F74" w:rsidRDefault="001E32B2" w:rsidP="001E32B2">
            <w:pPr>
              <w:pStyle w:val="TAL"/>
            </w:pPr>
            <w:r w:rsidRPr="00E64F74">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E64F74">
              <w:rPr>
                <w:i/>
              </w:rPr>
              <w:t>twoPUCCH-Grp-ConfigurationsList-r16.</w:t>
            </w:r>
          </w:p>
          <w:p w14:paraId="51BF401C" w14:textId="77777777" w:rsidR="001E32B2" w:rsidRPr="00E64F74" w:rsidRDefault="001E32B2" w:rsidP="001E32B2">
            <w:pPr>
              <w:pStyle w:val="TAL"/>
            </w:pPr>
          </w:p>
          <w:p w14:paraId="0DFECE52" w14:textId="7320CC4F" w:rsidR="001E32B2" w:rsidRPr="00E64F74" w:rsidRDefault="001E32B2" w:rsidP="00082137">
            <w:pPr>
              <w:pStyle w:val="TAN"/>
            </w:pPr>
            <w:r w:rsidRPr="00E64F74">
              <w:t>NOTE:</w:t>
            </w:r>
            <w:r w:rsidRPr="00E64F74">
              <w:rPr>
                <w:rFonts w:cs="Arial"/>
                <w:szCs w:val="18"/>
              </w:rPr>
              <w:tab/>
            </w:r>
            <w:r w:rsidRPr="00E64F74">
              <w:t>NR PUCCH is sent on a carrier with SCS not larger than SCS of any DL carriers corresponding to the NR PUCCH group.</w:t>
            </w:r>
          </w:p>
        </w:tc>
        <w:tc>
          <w:tcPr>
            <w:tcW w:w="709" w:type="dxa"/>
          </w:tcPr>
          <w:p w14:paraId="033DD3F1" w14:textId="02195D52" w:rsidR="001E32B2" w:rsidRPr="00E64F74" w:rsidRDefault="001E32B2" w:rsidP="001E32B2">
            <w:pPr>
              <w:pStyle w:val="TAL"/>
              <w:jc w:val="center"/>
            </w:pPr>
            <w:r w:rsidRPr="00E64F74">
              <w:t>BC</w:t>
            </w:r>
          </w:p>
        </w:tc>
        <w:tc>
          <w:tcPr>
            <w:tcW w:w="567" w:type="dxa"/>
          </w:tcPr>
          <w:p w14:paraId="75F88835" w14:textId="221DD3AE" w:rsidR="001E32B2" w:rsidRPr="00E64F74" w:rsidRDefault="001E32B2" w:rsidP="001E32B2">
            <w:pPr>
              <w:pStyle w:val="TAL"/>
              <w:jc w:val="center"/>
            </w:pPr>
            <w:r w:rsidRPr="00E64F74">
              <w:t>No</w:t>
            </w:r>
          </w:p>
        </w:tc>
        <w:tc>
          <w:tcPr>
            <w:tcW w:w="709" w:type="dxa"/>
          </w:tcPr>
          <w:p w14:paraId="5A8E5A48" w14:textId="6D4E793A" w:rsidR="001E32B2" w:rsidRPr="00E64F74" w:rsidRDefault="001E32B2" w:rsidP="001E32B2">
            <w:pPr>
              <w:pStyle w:val="TAL"/>
              <w:jc w:val="center"/>
              <w:rPr>
                <w:bCs/>
                <w:iCs/>
              </w:rPr>
            </w:pPr>
            <w:r w:rsidRPr="00E64F74">
              <w:rPr>
                <w:bCs/>
                <w:iCs/>
              </w:rPr>
              <w:t>N/A</w:t>
            </w:r>
          </w:p>
        </w:tc>
        <w:tc>
          <w:tcPr>
            <w:tcW w:w="728" w:type="dxa"/>
          </w:tcPr>
          <w:p w14:paraId="222A64D5" w14:textId="768D8DB1" w:rsidR="001E32B2" w:rsidRPr="00E64F74" w:rsidRDefault="001E32B2" w:rsidP="001E32B2">
            <w:pPr>
              <w:pStyle w:val="TAL"/>
              <w:jc w:val="center"/>
              <w:rPr>
                <w:bCs/>
                <w:iCs/>
              </w:rPr>
            </w:pPr>
            <w:r w:rsidRPr="00E64F74">
              <w:rPr>
                <w:bCs/>
                <w:iCs/>
              </w:rPr>
              <w:t>N/A</w:t>
            </w:r>
          </w:p>
        </w:tc>
      </w:tr>
      <w:tr w:rsidR="00E64F74" w:rsidRPr="00E64F74" w14:paraId="3428C056" w14:textId="77777777" w:rsidTr="0026000E">
        <w:trPr>
          <w:cantSplit/>
          <w:tblHeader/>
        </w:trPr>
        <w:tc>
          <w:tcPr>
            <w:tcW w:w="6917" w:type="dxa"/>
          </w:tcPr>
          <w:p w14:paraId="6E6E527D" w14:textId="77777777" w:rsidR="006107DA" w:rsidRPr="00E64F74" w:rsidRDefault="006107DA" w:rsidP="006107DA">
            <w:pPr>
              <w:pStyle w:val="TAL"/>
              <w:rPr>
                <w:b/>
                <w:i/>
              </w:rPr>
            </w:pPr>
            <w:r w:rsidRPr="00E64F74">
              <w:rPr>
                <w:b/>
                <w:i/>
              </w:rPr>
              <w:t>disablingScalingFactorDeactSCell-r17</w:t>
            </w:r>
          </w:p>
          <w:p w14:paraId="195F8AEF" w14:textId="77777777" w:rsidR="006107DA" w:rsidRPr="00E64F74" w:rsidRDefault="006107DA" w:rsidP="006107DA">
            <w:pPr>
              <w:pStyle w:val="TAL"/>
              <w:rPr>
                <w:bCs/>
                <w:iCs/>
              </w:rPr>
            </w:pPr>
            <w:r w:rsidRPr="00E64F74">
              <w:rPr>
                <w:bCs/>
                <w:iCs/>
              </w:rPr>
              <w:t xml:space="preserve">Indicates whether UE supports disabling scaling factor α for Cross-carrier scheduling (CCS) from </w:t>
            </w:r>
            <w:proofErr w:type="spellStart"/>
            <w:r w:rsidRPr="00E64F74">
              <w:rPr>
                <w:bCs/>
                <w:iCs/>
              </w:rPr>
              <w:t>SCell</w:t>
            </w:r>
            <w:proofErr w:type="spellEnd"/>
            <w:r w:rsidRPr="00E64F74">
              <w:rPr>
                <w:bCs/>
                <w:iCs/>
              </w:rPr>
              <w:t xml:space="preserve"> configured with cross-carrier scheduling to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w:t>
            </w:r>
            <w:proofErr w:type="spellStart"/>
            <w:r w:rsidRPr="00E64F74">
              <w:rPr>
                <w:bCs/>
                <w:iCs/>
              </w:rPr>
              <w:t>sSCell</w:t>
            </w:r>
            <w:proofErr w:type="spellEnd"/>
            <w:r w:rsidRPr="00E64F74">
              <w:rPr>
                <w:bCs/>
                <w:iCs/>
              </w:rPr>
              <w:t xml:space="preserve">) to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(Type A or Type B) when </w:t>
            </w:r>
            <w:proofErr w:type="spellStart"/>
            <w:r w:rsidRPr="00E64F74">
              <w:rPr>
                <w:bCs/>
                <w:iCs/>
              </w:rPr>
              <w:t>sSCell</w:t>
            </w:r>
            <w:proofErr w:type="spellEnd"/>
            <w:r w:rsidRPr="00E64F74">
              <w:rPr>
                <w:bCs/>
                <w:iCs/>
              </w:rPr>
              <w:t xml:space="preserve"> is deactivated (i.e. scaling factor α is not applied for PDCCH overbooking/BD/CCE limit computation when </w:t>
            </w:r>
            <w:proofErr w:type="spellStart"/>
            <w:r w:rsidRPr="00E64F74">
              <w:rPr>
                <w:bCs/>
                <w:iCs/>
              </w:rPr>
              <w:t>sSCell</w:t>
            </w:r>
            <w:proofErr w:type="spellEnd"/>
            <w:r w:rsidRPr="00E64F74">
              <w:rPr>
                <w:bCs/>
                <w:iCs/>
              </w:rPr>
              <w:t xml:space="preserve"> is deactivated).</w:t>
            </w:r>
          </w:p>
          <w:p w14:paraId="0161C0AE" w14:textId="77777777" w:rsidR="006107DA" w:rsidRPr="00E64F74" w:rsidRDefault="006107DA" w:rsidP="006107DA">
            <w:pPr>
              <w:pStyle w:val="TAL"/>
              <w:rPr>
                <w:bCs/>
                <w:iCs/>
              </w:rPr>
            </w:pPr>
          </w:p>
          <w:p w14:paraId="3A61A6C5" w14:textId="2F763D21" w:rsidR="006107DA" w:rsidRPr="00E64F74" w:rsidRDefault="006107DA" w:rsidP="006107DA">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 xml:space="preserve"> </w:t>
            </w:r>
            <w:r w:rsidR="000200A6" w:rsidRPr="00E64F74">
              <w:rPr>
                <w:bCs/>
                <w:iCs/>
              </w:rPr>
              <w:t>or</w:t>
            </w:r>
            <w:r w:rsidRPr="00E64F74">
              <w:rPr>
                <w:bCs/>
                <w:iCs/>
              </w:rPr>
              <w:t xml:space="preserve"> </w:t>
            </w:r>
            <w:r w:rsidRPr="00E64F74">
              <w:rPr>
                <w:bCs/>
                <w:i/>
              </w:rPr>
              <w:t>crossCarrierSchedulingSCell-SpCellTypeB-r17</w:t>
            </w:r>
            <w:r w:rsidRPr="00E64F74">
              <w:rPr>
                <w:bCs/>
                <w:iCs/>
              </w:rPr>
              <w:t>.</w:t>
            </w:r>
          </w:p>
        </w:tc>
        <w:tc>
          <w:tcPr>
            <w:tcW w:w="709" w:type="dxa"/>
          </w:tcPr>
          <w:p w14:paraId="4F47A5D6" w14:textId="388B91D9" w:rsidR="006107DA" w:rsidRPr="00E64F74" w:rsidRDefault="006107DA" w:rsidP="006107DA">
            <w:pPr>
              <w:pStyle w:val="TAL"/>
              <w:jc w:val="center"/>
            </w:pPr>
            <w:r w:rsidRPr="00E64F74">
              <w:t>BC</w:t>
            </w:r>
          </w:p>
        </w:tc>
        <w:tc>
          <w:tcPr>
            <w:tcW w:w="567" w:type="dxa"/>
          </w:tcPr>
          <w:p w14:paraId="0AB1ED85" w14:textId="5D66F5FA" w:rsidR="006107DA" w:rsidRPr="00E64F74" w:rsidRDefault="006107DA" w:rsidP="006107DA">
            <w:pPr>
              <w:pStyle w:val="TAL"/>
              <w:jc w:val="center"/>
            </w:pPr>
            <w:r w:rsidRPr="00E64F74">
              <w:t>No</w:t>
            </w:r>
          </w:p>
        </w:tc>
        <w:tc>
          <w:tcPr>
            <w:tcW w:w="709" w:type="dxa"/>
          </w:tcPr>
          <w:p w14:paraId="66F1B492" w14:textId="51F76C8F" w:rsidR="006107DA" w:rsidRPr="00E64F74" w:rsidRDefault="006107DA" w:rsidP="006107DA">
            <w:pPr>
              <w:pStyle w:val="TAL"/>
              <w:jc w:val="center"/>
              <w:rPr>
                <w:bCs/>
                <w:iCs/>
              </w:rPr>
            </w:pPr>
            <w:r w:rsidRPr="00E64F74">
              <w:rPr>
                <w:bCs/>
                <w:iCs/>
              </w:rPr>
              <w:t>N/A</w:t>
            </w:r>
          </w:p>
        </w:tc>
        <w:tc>
          <w:tcPr>
            <w:tcW w:w="728" w:type="dxa"/>
          </w:tcPr>
          <w:p w14:paraId="61A93A26" w14:textId="1C0C83A4" w:rsidR="006107DA" w:rsidRPr="00E64F74" w:rsidRDefault="006107DA" w:rsidP="006107DA">
            <w:pPr>
              <w:pStyle w:val="TAL"/>
              <w:jc w:val="center"/>
              <w:rPr>
                <w:bCs/>
                <w:iCs/>
              </w:rPr>
            </w:pPr>
            <w:r w:rsidRPr="00E64F74">
              <w:rPr>
                <w:bCs/>
                <w:iCs/>
              </w:rPr>
              <w:t>FR1 only</w:t>
            </w:r>
          </w:p>
        </w:tc>
      </w:tr>
      <w:tr w:rsidR="00E64F74" w:rsidRPr="00E64F74" w14:paraId="041D6206" w14:textId="77777777" w:rsidTr="0026000E">
        <w:trPr>
          <w:cantSplit/>
          <w:tblHeader/>
        </w:trPr>
        <w:tc>
          <w:tcPr>
            <w:tcW w:w="6917" w:type="dxa"/>
          </w:tcPr>
          <w:p w14:paraId="2722EE51" w14:textId="77777777" w:rsidR="006107DA" w:rsidRPr="00E64F74" w:rsidRDefault="006107DA" w:rsidP="006107DA">
            <w:pPr>
              <w:pStyle w:val="TAL"/>
              <w:rPr>
                <w:b/>
                <w:i/>
              </w:rPr>
            </w:pPr>
            <w:r w:rsidRPr="00E64F74">
              <w:rPr>
                <w:b/>
                <w:i/>
              </w:rPr>
              <w:t>disablingScalingFactorDormantSCell-r17</w:t>
            </w:r>
          </w:p>
          <w:p w14:paraId="021D54B3" w14:textId="77777777" w:rsidR="006107DA" w:rsidRPr="00E64F74" w:rsidRDefault="006107DA" w:rsidP="006107DA">
            <w:pPr>
              <w:pStyle w:val="TAL"/>
              <w:rPr>
                <w:bCs/>
                <w:iCs/>
              </w:rPr>
            </w:pPr>
            <w:r w:rsidRPr="00E64F74">
              <w:rPr>
                <w:bCs/>
                <w:iCs/>
              </w:rPr>
              <w:t xml:space="preserve">Indicates whether UE supports disabling scaling factor α for Cross-carrier scheduling (CCS) from </w:t>
            </w:r>
            <w:proofErr w:type="spellStart"/>
            <w:r w:rsidRPr="00E64F74">
              <w:rPr>
                <w:bCs/>
                <w:iCs/>
              </w:rPr>
              <w:t>SCell</w:t>
            </w:r>
            <w:proofErr w:type="spellEnd"/>
            <w:r w:rsidRPr="00E64F74">
              <w:rPr>
                <w:bCs/>
                <w:iCs/>
              </w:rPr>
              <w:t xml:space="preserve"> configured with cross-carrier scheduling to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w:t>
            </w:r>
            <w:proofErr w:type="spellStart"/>
            <w:r w:rsidRPr="00E64F74">
              <w:rPr>
                <w:bCs/>
                <w:iCs/>
              </w:rPr>
              <w:t>sSCell</w:t>
            </w:r>
            <w:proofErr w:type="spellEnd"/>
            <w:r w:rsidRPr="00E64F74">
              <w:rPr>
                <w:bCs/>
                <w:iCs/>
              </w:rPr>
              <w:t xml:space="preserve">) to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(Type A or Type B) when </w:t>
            </w:r>
            <w:proofErr w:type="spellStart"/>
            <w:r w:rsidRPr="00E64F74">
              <w:rPr>
                <w:bCs/>
                <w:iCs/>
              </w:rPr>
              <w:t>sSCell</w:t>
            </w:r>
            <w:proofErr w:type="spellEnd"/>
            <w:r w:rsidRPr="00E64F74">
              <w:rPr>
                <w:bCs/>
                <w:iCs/>
              </w:rPr>
              <w:t xml:space="preserve"> is switched to dormant BWP (i.e. scaling factor α is not applied for PDCCH overbooking/BD/CCE limit computation when </w:t>
            </w:r>
            <w:proofErr w:type="spellStart"/>
            <w:r w:rsidRPr="00E64F74">
              <w:rPr>
                <w:bCs/>
                <w:iCs/>
              </w:rPr>
              <w:t>sSCell</w:t>
            </w:r>
            <w:proofErr w:type="spellEnd"/>
            <w:r w:rsidRPr="00E64F74">
              <w:rPr>
                <w:bCs/>
                <w:iCs/>
              </w:rPr>
              <w:t xml:space="preserve"> is switched to dormant BWP).</w:t>
            </w:r>
          </w:p>
          <w:p w14:paraId="3A46FE24" w14:textId="77777777" w:rsidR="006107DA" w:rsidRPr="00E64F74" w:rsidRDefault="006107DA" w:rsidP="006107DA">
            <w:pPr>
              <w:pStyle w:val="TAL"/>
              <w:rPr>
                <w:bCs/>
                <w:iCs/>
              </w:rPr>
            </w:pPr>
          </w:p>
          <w:p w14:paraId="53109663" w14:textId="6613ED2F" w:rsidR="006107DA" w:rsidRPr="00E64F74" w:rsidRDefault="006107DA" w:rsidP="006107DA">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 xml:space="preserve"> </w:t>
            </w:r>
            <w:r w:rsidR="000200A6" w:rsidRPr="00E64F74">
              <w:rPr>
                <w:bCs/>
                <w:iCs/>
              </w:rPr>
              <w:t>or</w:t>
            </w:r>
            <w:r w:rsidRPr="00E64F74">
              <w:rPr>
                <w:bCs/>
                <w:iCs/>
              </w:rPr>
              <w:t xml:space="preserve"> </w:t>
            </w:r>
            <w:r w:rsidRPr="00E64F74">
              <w:rPr>
                <w:bCs/>
                <w:i/>
              </w:rPr>
              <w:t>crossCarrierSchedulingSCell-SpCellTypeB-r17</w:t>
            </w:r>
            <w:r w:rsidRPr="00E64F74">
              <w:rPr>
                <w:bCs/>
                <w:iCs/>
              </w:rPr>
              <w:t>.</w:t>
            </w:r>
          </w:p>
        </w:tc>
        <w:tc>
          <w:tcPr>
            <w:tcW w:w="709" w:type="dxa"/>
          </w:tcPr>
          <w:p w14:paraId="3E664050" w14:textId="5239E034" w:rsidR="006107DA" w:rsidRPr="00E64F74" w:rsidRDefault="006107DA" w:rsidP="006107DA">
            <w:pPr>
              <w:pStyle w:val="TAL"/>
              <w:jc w:val="center"/>
            </w:pPr>
            <w:r w:rsidRPr="00E64F74">
              <w:t>BC</w:t>
            </w:r>
          </w:p>
        </w:tc>
        <w:tc>
          <w:tcPr>
            <w:tcW w:w="567" w:type="dxa"/>
          </w:tcPr>
          <w:p w14:paraId="73BE0990" w14:textId="115AFEF7" w:rsidR="006107DA" w:rsidRPr="00E64F74" w:rsidRDefault="006107DA" w:rsidP="006107DA">
            <w:pPr>
              <w:pStyle w:val="TAL"/>
              <w:jc w:val="center"/>
            </w:pPr>
            <w:r w:rsidRPr="00E64F74">
              <w:t>No</w:t>
            </w:r>
          </w:p>
        </w:tc>
        <w:tc>
          <w:tcPr>
            <w:tcW w:w="709" w:type="dxa"/>
          </w:tcPr>
          <w:p w14:paraId="5C81C49C" w14:textId="6AF3F590" w:rsidR="006107DA" w:rsidRPr="00E64F74" w:rsidRDefault="006107DA" w:rsidP="006107DA">
            <w:pPr>
              <w:pStyle w:val="TAL"/>
              <w:jc w:val="center"/>
              <w:rPr>
                <w:bCs/>
                <w:iCs/>
              </w:rPr>
            </w:pPr>
            <w:r w:rsidRPr="00E64F74">
              <w:rPr>
                <w:bCs/>
                <w:iCs/>
              </w:rPr>
              <w:t>N/A</w:t>
            </w:r>
          </w:p>
        </w:tc>
        <w:tc>
          <w:tcPr>
            <w:tcW w:w="728" w:type="dxa"/>
          </w:tcPr>
          <w:p w14:paraId="796072B4" w14:textId="2C20791E" w:rsidR="006107DA" w:rsidRPr="00E64F74" w:rsidRDefault="006107DA" w:rsidP="006107DA">
            <w:pPr>
              <w:pStyle w:val="TAL"/>
              <w:jc w:val="center"/>
              <w:rPr>
                <w:bCs/>
                <w:iCs/>
              </w:rPr>
            </w:pPr>
            <w:r w:rsidRPr="00E64F74">
              <w:rPr>
                <w:bCs/>
                <w:iCs/>
              </w:rPr>
              <w:t>FR1 only</w:t>
            </w:r>
          </w:p>
        </w:tc>
      </w:tr>
      <w:tr w:rsidR="00E64F74" w:rsidRPr="00E64F74" w14:paraId="6878C802" w14:textId="77777777" w:rsidTr="009C5DBB">
        <w:trPr>
          <w:cantSplit/>
          <w:tblHeader/>
        </w:trPr>
        <w:tc>
          <w:tcPr>
            <w:tcW w:w="6917" w:type="dxa"/>
          </w:tcPr>
          <w:p w14:paraId="7BB65D0A" w14:textId="77777777" w:rsidR="00E94384" w:rsidRPr="00E64F74" w:rsidRDefault="00E94384" w:rsidP="009C5DBB">
            <w:pPr>
              <w:pStyle w:val="TAL"/>
              <w:rPr>
                <w:b/>
                <w:bCs/>
                <w:i/>
                <w:iCs/>
              </w:rPr>
            </w:pPr>
            <w:r w:rsidRPr="00E64F74">
              <w:rPr>
                <w:b/>
                <w:bCs/>
                <w:i/>
                <w:iCs/>
              </w:rPr>
              <w:t>dmrs-BundlingNonBackToBackTX-PerBC-r17</w:t>
            </w:r>
          </w:p>
          <w:p w14:paraId="1E1C4252" w14:textId="77777777" w:rsidR="00E94384" w:rsidRPr="00E64F74" w:rsidRDefault="00E94384" w:rsidP="009C5DBB">
            <w:pPr>
              <w:pStyle w:val="TAL"/>
            </w:pPr>
            <w:r w:rsidRPr="00E64F74">
              <w:t xml:space="preserve">Indicates whether the UE supports DM-RS bundling for non-back-to-back transmission for consecutive slots for PUSCH and PUCCH </w:t>
            </w:r>
            <w:r w:rsidRPr="00E64F74">
              <w:rPr>
                <w:rStyle w:val="cf01"/>
                <w:rFonts w:ascii="Arial" w:hAnsi="Arial" w:cs="Times New Roman"/>
                <w:szCs w:val="20"/>
              </w:rPr>
              <w:t xml:space="preserve">only for corresponding supported back-to-back transmission as reported in </w:t>
            </w:r>
            <w:r w:rsidRPr="00E64F74">
              <w:rPr>
                <w:rStyle w:val="cf11"/>
                <w:rFonts w:ascii="Arial" w:hAnsi="Arial" w:cs="Times New Roman"/>
                <w:szCs w:val="20"/>
              </w:rPr>
              <w:t>dmrs-BundlingPUSCH-RepTypeAPerBC-r17</w:t>
            </w:r>
            <w:r w:rsidRPr="00E64F74">
              <w:rPr>
                <w:rStyle w:val="cf01"/>
                <w:rFonts w:ascii="Arial" w:hAnsi="Arial" w:cs="Times New Roman"/>
                <w:szCs w:val="20"/>
              </w:rPr>
              <w:t xml:space="preserve">, </w:t>
            </w:r>
            <w:r w:rsidRPr="00E64F74">
              <w:rPr>
                <w:rStyle w:val="cf11"/>
                <w:rFonts w:ascii="Arial" w:hAnsi="Arial" w:cs="Times New Roman"/>
                <w:szCs w:val="20"/>
              </w:rPr>
              <w:t>dmrs-BundlingPUSCH-RepTypeBPerBC-r17</w:t>
            </w:r>
            <w:r w:rsidRPr="00E64F74">
              <w:rPr>
                <w:rStyle w:val="cf01"/>
                <w:rFonts w:ascii="Arial" w:hAnsi="Arial" w:cs="Times New Roman"/>
                <w:szCs w:val="20"/>
              </w:rPr>
              <w:t xml:space="preserve">, </w:t>
            </w:r>
            <w:r w:rsidRPr="00E64F74">
              <w:rPr>
                <w:rStyle w:val="cf11"/>
                <w:rFonts w:ascii="Arial" w:hAnsi="Arial" w:cs="Times New Roman"/>
                <w:szCs w:val="20"/>
              </w:rPr>
              <w:t>dmrs-BundlingPUSCH-multiSlotPerBC-r17</w:t>
            </w:r>
            <w:r w:rsidRPr="00E64F74">
              <w:rPr>
                <w:rStyle w:val="cf11"/>
                <w:rFonts w:ascii="Arial" w:hAnsi="Arial" w:cs="Times New Roman"/>
                <w:i w:val="0"/>
                <w:iCs w:val="0"/>
                <w:szCs w:val="20"/>
              </w:rPr>
              <w:t xml:space="preserve"> </w:t>
            </w:r>
            <w:r w:rsidRPr="00E64F74">
              <w:rPr>
                <w:rStyle w:val="cf01"/>
                <w:rFonts w:ascii="Arial" w:hAnsi="Arial" w:cs="Times New Roman"/>
                <w:szCs w:val="20"/>
              </w:rPr>
              <w:t xml:space="preserve">or </w:t>
            </w:r>
            <w:r w:rsidRPr="00E64F74">
              <w:rPr>
                <w:rStyle w:val="cf11"/>
                <w:rFonts w:ascii="Arial" w:hAnsi="Arial" w:cs="Times New Roman"/>
                <w:szCs w:val="20"/>
              </w:rPr>
              <w:t>dmrs-BundlingPUCCH-RepPerBC-r17</w:t>
            </w:r>
            <w:r w:rsidRPr="00E64F74">
              <w:t>.</w:t>
            </w:r>
          </w:p>
          <w:p w14:paraId="3D28F6AA" w14:textId="77777777" w:rsidR="00E94384" w:rsidRPr="00E64F74" w:rsidRDefault="00E94384" w:rsidP="009C5DBB">
            <w:pPr>
              <w:pStyle w:val="TAL"/>
            </w:pPr>
          </w:p>
          <w:p w14:paraId="678BBE68" w14:textId="77777777" w:rsidR="00E94384" w:rsidRPr="00E64F74" w:rsidRDefault="00E94384" w:rsidP="009C5DBB">
            <w:pPr>
              <w:pStyle w:val="TAL"/>
            </w:pPr>
            <w:r w:rsidRPr="00E64F74">
              <w:t xml:space="preserve">UE indicating support of this feature shall also indicate support of at least one of </w:t>
            </w:r>
            <w:r w:rsidRPr="00E64F74">
              <w:rPr>
                <w:i/>
                <w:iCs/>
              </w:rPr>
              <w:t>dmrs-BundlingPUSCH-RepTypeAPerBC-r17</w:t>
            </w:r>
            <w:r w:rsidRPr="00E64F74">
              <w:t xml:space="preserve">, </w:t>
            </w:r>
            <w:r w:rsidRPr="00E64F74">
              <w:rPr>
                <w:i/>
                <w:iCs/>
              </w:rPr>
              <w:t>dmrs-BundlingPUSCH-RepTypeBPerBC-r17</w:t>
            </w:r>
            <w:r w:rsidRPr="00E64F74">
              <w:t xml:space="preserve">, </w:t>
            </w:r>
            <w:r w:rsidRPr="00E64F74">
              <w:rPr>
                <w:i/>
                <w:iCs/>
              </w:rPr>
              <w:t xml:space="preserve">dmrs-BundlingPUSCH-multiSlotPerBC-r17 </w:t>
            </w:r>
            <w:r w:rsidRPr="00E64F74">
              <w:t xml:space="preserve">or </w:t>
            </w:r>
            <w:r w:rsidRPr="00E64F74">
              <w:rPr>
                <w:i/>
                <w:iCs/>
              </w:rPr>
              <w:t>dmrs-BundlingPUCCH-RepPerBC-r17</w:t>
            </w:r>
            <w:r w:rsidRPr="00E64F74">
              <w:t>.</w:t>
            </w:r>
          </w:p>
          <w:p w14:paraId="77149623" w14:textId="77777777" w:rsidR="00E94384" w:rsidRPr="00E64F74" w:rsidRDefault="00E94384" w:rsidP="009C5DBB">
            <w:pPr>
              <w:pStyle w:val="TAL"/>
            </w:pPr>
          </w:p>
          <w:p w14:paraId="6BD0AE4E" w14:textId="77777777" w:rsidR="00E94384" w:rsidRPr="00E64F74" w:rsidRDefault="00E94384" w:rsidP="009C5DBB">
            <w:pPr>
              <w:pStyle w:val="TAN"/>
              <w:rPr>
                <w:b/>
                <w:i/>
              </w:rPr>
            </w:pPr>
            <w:r w:rsidRPr="00E64F74">
              <w:t>NOTE:</w:t>
            </w:r>
            <w:r w:rsidRPr="00E64F74">
              <w:rPr>
                <w:rFonts w:cs="Arial"/>
                <w:szCs w:val="18"/>
              </w:rPr>
              <w:tab/>
            </w:r>
            <w:r w:rsidRPr="00E64F74">
              <w:t>This capability is only applicable when UE is configured with single uplink carrier within a frequency range.</w:t>
            </w:r>
          </w:p>
        </w:tc>
        <w:tc>
          <w:tcPr>
            <w:tcW w:w="709" w:type="dxa"/>
          </w:tcPr>
          <w:p w14:paraId="3FBBCE43" w14:textId="77777777" w:rsidR="00E94384" w:rsidRPr="00E64F74" w:rsidRDefault="00E94384" w:rsidP="009C5DBB">
            <w:pPr>
              <w:pStyle w:val="TAL"/>
              <w:jc w:val="center"/>
            </w:pPr>
            <w:r w:rsidRPr="00E64F74">
              <w:rPr>
                <w:bCs/>
                <w:iCs/>
              </w:rPr>
              <w:t>BC</w:t>
            </w:r>
          </w:p>
        </w:tc>
        <w:tc>
          <w:tcPr>
            <w:tcW w:w="567" w:type="dxa"/>
          </w:tcPr>
          <w:p w14:paraId="22E4B7C9" w14:textId="77777777" w:rsidR="00E94384" w:rsidRPr="00E64F74" w:rsidRDefault="00E94384" w:rsidP="009C5DBB">
            <w:pPr>
              <w:pStyle w:val="TAL"/>
              <w:jc w:val="center"/>
            </w:pPr>
            <w:r w:rsidRPr="00E64F74">
              <w:rPr>
                <w:bCs/>
                <w:iCs/>
              </w:rPr>
              <w:t>No</w:t>
            </w:r>
          </w:p>
        </w:tc>
        <w:tc>
          <w:tcPr>
            <w:tcW w:w="709" w:type="dxa"/>
          </w:tcPr>
          <w:p w14:paraId="3B6B4C86" w14:textId="77777777" w:rsidR="00E94384" w:rsidRPr="00E64F74" w:rsidRDefault="00E94384" w:rsidP="009C5DBB">
            <w:pPr>
              <w:pStyle w:val="TAL"/>
              <w:jc w:val="center"/>
              <w:rPr>
                <w:bCs/>
                <w:iCs/>
              </w:rPr>
            </w:pPr>
            <w:r w:rsidRPr="00E64F74">
              <w:rPr>
                <w:bCs/>
                <w:iCs/>
              </w:rPr>
              <w:t>N/A</w:t>
            </w:r>
          </w:p>
        </w:tc>
        <w:tc>
          <w:tcPr>
            <w:tcW w:w="728" w:type="dxa"/>
          </w:tcPr>
          <w:p w14:paraId="1E63747E" w14:textId="77777777" w:rsidR="00E94384" w:rsidRPr="00E64F74" w:rsidRDefault="00E94384" w:rsidP="009C5DBB">
            <w:pPr>
              <w:pStyle w:val="TAL"/>
              <w:jc w:val="center"/>
              <w:rPr>
                <w:bCs/>
                <w:iCs/>
              </w:rPr>
            </w:pPr>
            <w:r w:rsidRPr="00E64F74">
              <w:t>N/A</w:t>
            </w:r>
          </w:p>
        </w:tc>
      </w:tr>
      <w:tr w:rsidR="00E64F74" w:rsidRPr="00E64F74" w14:paraId="5C758B66" w14:textId="77777777" w:rsidTr="009C5DBB">
        <w:trPr>
          <w:cantSplit/>
          <w:tblHeader/>
        </w:trPr>
        <w:tc>
          <w:tcPr>
            <w:tcW w:w="6917" w:type="dxa"/>
          </w:tcPr>
          <w:p w14:paraId="53C7DEB7" w14:textId="77777777" w:rsidR="00095F11" w:rsidRPr="00E64F74" w:rsidRDefault="00095F11" w:rsidP="009C5DBB">
            <w:pPr>
              <w:pStyle w:val="TAL"/>
              <w:rPr>
                <w:b/>
                <w:bCs/>
                <w:i/>
                <w:iCs/>
              </w:rPr>
            </w:pPr>
            <w:r w:rsidRPr="00E64F74">
              <w:rPr>
                <w:b/>
                <w:bCs/>
                <w:i/>
                <w:iCs/>
              </w:rPr>
              <w:lastRenderedPageBreak/>
              <w:t>dmrs-BundlingPUCCH-RepPerBC-r17</w:t>
            </w:r>
          </w:p>
          <w:p w14:paraId="35B802CD" w14:textId="77777777" w:rsidR="00095F11" w:rsidRPr="00E64F74" w:rsidRDefault="00095F11" w:rsidP="009C5DBB">
            <w:pPr>
              <w:pStyle w:val="TAL"/>
            </w:pPr>
            <w:r w:rsidRPr="00E64F74">
              <w:t>Indicates whether the UE supports DM-RS bundling for PUCCH repetitions for PUCCH formats 1/3/4 over consecutive symbols.</w:t>
            </w:r>
          </w:p>
          <w:p w14:paraId="6F5030A9" w14:textId="77777777" w:rsidR="00095F11" w:rsidRPr="00E64F74" w:rsidRDefault="00095F11" w:rsidP="009C5DBB">
            <w:pPr>
              <w:pStyle w:val="TAL"/>
            </w:pPr>
          </w:p>
          <w:p w14:paraId="7267BA74" w14:textId="77777777" w:rsidR="00095F11" w:rsidRPr="00E64F74" w:rsidRDefault="00095F11" w:rsidP="009C5DBB">
            <w:pPr>
              <w:pStyle w:val="TAL"/>
            </w:pPr>
            <w:r w:rsidRPr="00E64F74">
              <w:t xml:space="preserve">UE indicating support of this feature shall also indicate support of </w:t>
            </w:r>
            <w:r w:rsidRPr="00E64F74">
              <w:rPr>
                <w:i/>
                <w:iCs/>
              </w:rPr>
              <w:t xml:space="preserve">maxDurationDMRS-Bundling-r17 </w:t>
            </w:r>
            <w:r w:rsidRPr="00E64F74">
              <w:t xml:space="preserve">in at least one of the bands in the band combination and </w:t>
            </w:r>
            <w:r w:rsidRPr="00E64F74">
              <w:rPr>
                <w:i/>
              </w:rPr>
              <w:t>pucch-Repetition-F1-3-4</w:t>
            </w:r>
            <w:r w:rsidRPr="00E64F74">
              <w:t>.</w:t>
            </w:r>
          </w:p>
          <w:p w14:paraId="1068E61C" w14:textId="77777777" w:rsidR="00095F11" w:rsidRPr="00E64F74" w:rsidRDefault="00095F11" w:rsidP="009C5DBB">
            <w:pPr>
              <w:pStyle w:val="TAL"/>
            </w:pPr>
          </w:p>
          <w:p w14:paraId="23507E4A" w14:textId="194532D4" w:rsidR="00095F11" w:rsidRPr="00E64F74" w:rsidRDefault="00095F11" w:rsidP="009C5DBB">
            <w:pPr>
              <w:pStyle w:val="TAL"/>
            </w:pPr>
            <w:r w:rsidRPr="00E64F74">
              <w:t>This feature is applicable to following multiple carrier scenarios in addition to single carrier scenarios</w:t>
            </w:r>
            <w:r w:rsidR="00202A52" w:rsidRPr="00E64F74">
              <w:t>:</w:t>
            </w:r>
          </w:p>
          <w:p w14:paraId="5430A506" w14:textId="739BE6C6" w:rsidR="00095F11" w:rsidRPr="00E64F74" w:rsidRDefault="00095F11"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E64F74" w:rsidRDefault="00095F11"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 xml:space="preserve">FR1 inter-band DL CA with a </w:t>
            </w:r>
            <w:r w:rsidR="00E005DC" w:rsidRPr="00E64F74">
              <w:rPr>
                <w:rFonts w:ascii="Arial" w:hAnsi="Arial" w:cs="Arial"/>
                <w:sz w:val="18"/>
                <w:szCs w:val="18"/>
              </w:rPr>
              <w:t>"</w:t>
            </w:r>
            <w:r w:rsidRPr="00E64F74">
              <w:rPr>
                <w:rFonts w:ascii="Arial" w:hAnsi="Arial" w:cs="Arial"/>
                <w:sz w:val="18"/>
                <w:szCs w:val="18"/>
              </w:rPr>
              <w:t>single</w:t>
            </w:r>
            <w:r w:rsidR="00E005DC" w:rsidRPr="00E64F74">
              <w:rPr>
                <w:rFonts w:ascii="Arial" w:hAnsi="Arial" w:cs="Arial"/>
                <w:sz w:val="18"/>
                <w:szCs w:val="18"/>
              </w:rPr>
              <w:t>"</w:t>
            </w:r>
            <w:r w:rsidRPr="00E64F74">
              <w:rPr>
                <w:rFonts w:ascii="Arial" w:hAnsi="Arial" w:cs="Arial"/>
                <w:sz w:val="18"/>
                <w:szCs w:val="18"/>
              </w:rPr>
              <w:t xml:space="preserve"> uplink band configured, meaning no switching to transmit SRS on another carrier.</w:t>
            </w:r>
          </w:p>
          <w:p w14:paraId="1CB66EA4" w14:textId="51B62FDE" w:rsidR="00095F11" w:rsidRPr="00E64F74" w:rsidRDefault="00095F11"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 xml:space="preserve">DL CA with </w:t>
            </w:r>
            <w:r w:rsidR="00E005DC" w:rsidRPr="00E64F74">
              <w:rPr>
                <w:rFonts w:ascii="Arial" w:hAnsi="Arial" w:cs="Arial"/>
                <w:sz w:val="18"/>
                <w:szCs w:val="18"/>
              </w:rPr>
              <w:t>"</w:t>
            </w:r>
            <w:r w:rsidRPr="00E64F74">
              <w:rPr>
                <w:rFonts w:ascii="Arial" w:hAnsi="Arial" w:cs="Arial"/>
                <w:sz w:val="18"/>
                <w:szCs w:val="18"/>
              </w:rPr>
              <w:t>additional</w:t>
            </w:r>
            <w:r w:rsidR="00E005DC" w:rsidRPr="00E64F74">
              <w:rPr>
                <w:rFonts w:ascii="Arial" w:hAnsi="Arial" w:cs="Arial"/>
                <w:sz w:val="18"/>
                <w:szCs w:val="18"/>
              </w:rPr>
              <w:t>"</w:t>
            </w:r>
            <w:r w:rsidRPr="00E64F74">
              <w:rPr>
                <w:rFonts w:ascii="Arial" w:hAnsi="Arial" w:cs="Arial"/>
                <w:sz w:val="18"/>
                <w:szCs w:val="18"/>
              </w:rPr>
              <w:t xml:space="preserve"> UL carrier configured with SRS only (i.e. no PUCCH/PUSCH configured)</w:t>
            </w:r>
            <w:r w:rsidR="00202A52" w:rsidRPr="00E64F74">
              <w:rPr>
                <w:rFonts w:ascii="Arial" w:hAnsi="Arial" w:cs="Arial"/>
                <w:sz w:val="18"/>
                <w:szCs w:val="18"/>
              </w:rPr>
              <w:t>.</w:t>
            </w:r>
          </w:p>
          <w:p w14:paraId="1DBF4659" w14:textId="53028DF8" w:rsidR="00095F11" w:rsidRPr="00E64F74" w:rsidRDefault="00095F11"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UL CA with DMRS bundling</w:t>
            </w:r>
            <w:r w:rsidR="00202A52" w:rsidRPr="00E64F74">
              <w:rPr>
                <w:rFonts w:ascii="Arial" w:hAnsi="Arial" w:cs="Arial"/>
                <w:sz w:val="18"/>
                <w:szCs w:val="18"/>
              </w:rPr>
              <w:t>.</w:t>
            </w:r>
          </w:p>
          <w:p w14:paraId="7AB74244" w14:textId="4E63D697" w:rsidR="00095F11" w:rsidRPr="00E64F74" w:rsidRDefault="00095F11"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SUL with DMRS bundling</w:t>
            </w:r>
            <w:r w:rsidR="00202A52" w:rsidRPr="00E64F74">
              <w:rPr>
                <w:rFonts w:ascii="Arial" w:hAnsi="Arial" w:cs="Arial"/>
                <w:sz w:val="18"/>
                <w:szCs w:val="18"/>
              </w:rPr>
              <w:t>.</w:t>
            </w:r>
          </w:p>
          <w:p w14:paraId="1F65C964" w14:textId="1EB35B8E" w:rsidR="00095F11" w:rsidRPr="00E64F74" w:rsidRDefault="00095F11" w:rsidP="009C5DBB">
            <w:pPr>
              <w:pStyle w:val="TAL"/>
            </w:pPr>
            <w:r w:rsidRPr="00E64F74">
              <w:t>For the last three scenarios listed above, DMRS bundling can be applied with the following conditions:</w:t>
            </w:r>
          </w:p>
          <w:p w14:paraId="3B9AD49C" w14:textId="1A79DA62"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r w:rsidR="00202A52" w:rsidRPr="00E64F74">
              <w:rPr>
                <w:rFonts w:ascii="Arial" w:hAnsi="Arial" w:cs="Arial"/>
                <w:sz w:val="18"/>
                <w:szCs w:val="18"/>
              </w:rPr>
              <w:t>.</w:t>
            </w:r>
          </w:p>
          <w:p w14:paraId="3DDB282F" w14:textId="456AF28D"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configuration of a single TAG</w:t>
            </w:r>
            <w:r w:rsidR="00202A52" w:rsidRPr="00E64F74">
              <w:rPr>
                <w:rFonts w:ascii="Arial" w:hAnsi="Arial" w:cs="Arial"/>
                <w:sz w:val="18"/>
                <w:szCs w:val="18"/>
              </w:rPr>
              <w:t>.</w:t>
            </w:r>
          </w:p>
          <w:p w14:paraId="1BA15FCE" w14:textId="32ED10CB"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r w:rsidR="00202A52" w:rsidRPr="00E64F74">
              <w:rPr>
                <w:rFonts w:ascii="Arial" w:hAnsi="Arial" w:cs="Arial"/>
                <w:sz w:val="18"/>
                <w:szCs w:val="18"/>
              </w:rPr>
              <w:t>.</w:t>
            </w:r>
          </w:p>
          <w:p w14:paraId="61CC07F6" w14:textId="65322280"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r w:rsidR="00202A52" w:rsidRPr="00E64F74">
              <w:rPr>
                <w:rFonts w:ascii="Arial" w:hAnsi="Arial" w:cs="Arial"/>
                <w:sz w:val="18"/>
                <w:szCs w:val="18"/>
              </w:rPr>
              <w:t>.</w:t>
            </w:r>
          </w:p>
          <w:p w14:paraId="1BC91766" w14:textId="77777777" w:rsidR="00095F11" w:rsidRPr="00E64F74" w:rsidRDefault="00095F11" w:rsidP="009C5DBB">
            <w:pPr>
              <w:pStyle w:val="TAL"/>
            </w:pPr>
          </w:p>
          <w:p w14:paraId="0C935BE1" w14:textId="061378DA" w:rsidR="00095F11" w:rsidRPr="00E64F74" w:rsidRDefault="00095F11" w:rsidP="009C5DBB">
            <w:pPr>
              <w:pStyle w:val="TAN"/>
            </w:pPr>
            <w:r w:rsidRPr="00E64F74">
              <w:t>NOTE 1:</w:t>
            </w:r>
            <w:r w:rsidRPr="00E64F74">
              <w:rPr>
                <w:rFonts w:cs="Arial"/>
                <w:szCs w:val="18"/>
              </w:rPr>
              <w:tab/>
            </w:r>
            <w:r w:rsidRPr="00E64F74">
              <w:t>Under the above conditions, phase continuity and power consistency within any actual TDW on one carrier is not impacted by operations on a different carrier.</w:t>
            </w:r>
          </w:p>
          <w:p w14:paraId="0C388695" w14:textId="1F528FDB" w:rsidR="00095F11" w:rsidRPr="00E64F74" w:rsidRDefault="00095F11" w:rsidP="009C5DBB">
            <w:pPr>
              <w:pStyle w:val="TAN"/>
            </w:pPr>
            <w:r w:rsidRPr="00E64F74">
              <w:t>NOTE 2:</w:t>
            </w:r>
            <w:r w:rsidRPr="00E64F74">
              <w:rPr>
                <w:rFonts w:cs="Arial"/>
                <w:szCs w:val="18"/>
              </w:rPr>
              <w:tab/>
            </w:r>
            <w:r w:rsidRPr="00E64F74">
              <w:t xml:space="preserve">Under the above conditions, the events defined in </w:t>
            </w:r>
            <w:r w:rsidR="007A259A" w:rsidRPr="00E64F74">
              <w:t>clause</w:t>
            </w:r>
            <w:r w:rsidRPr="00E64F74">
              <w:t xml:space="preserve"> 6.1.7 of TS 38.214 [12] for the carrier with DMRS bundling are not triggered by any transmission within any actual TDW on the other carrier.</w:t>
            </w:r>
          </w:p>
          <w:p w14:paraId="6F8FAC50" w14:textId="57A085DC" w:rsidR="00095F11" w:rsidRPr="00E64F74" w:rsidRDefault="00095F11" w:rsidP="009C5DBB">
            <w:pPr>
              <w:pStyle w:val="TAN"/>
              <w:rPr>
                <w:b/>
                <w:i/>
              </w:rPr>
            </w:pPr>
            <w:r w:rsidRPr="00E64F74">
              <w:t>NOTE 3:</w:t>
            </w:r>
            <w:r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E64F74" w:rsidRDefault="00095F11" w:rsidP="009C5DBB">
            <w:pPr>
              <w:pStyle w:val="TAL"/>
              <w:jc w:val="center"/>
            </w:pPr>
            <w:r w:rsidRPr="00E64F74">
              <w:rPr>
                <w:bCs/>
                <w:iCs/>
              </w:rPr>
              <w:t>BC</w:t>
            </w:r>
          </w:p>
        </w:tc>
        <w:tc>
          <w:tcPr>
            <w:tcW w:w="567" w:type="dxa"/>
          </w:tcPr>
          <w:p w14:paraId="22474848" w14:textId="77777777" w:rsidR="00095F11" w:rsidRPr="00E64F74" w:rsidRDefault="00095F11" w:rsidP="009C5DBB">
            <w:pPr>
              <w:pStyle w:val="TAL"/>
              <w:jc w:val="center"/>
            </w:pPr>
            <w:r w:rsidRPr="00E64F74">
              <w:rPr>
                <w:bCs/>
                <w:iCs/>
              </w:rPr>
              <w:t>No</w:t>
            </w:r>
          </w:p>
        </w:tc>
        <w:tc>
          <w:tcPr>
            <w:tcW w:w="709" w:type="dxa"/>
          </w:tcPr>
          <w:p w14:paraId="23ACC64E" w14:textId="77777777" w:rsidR="00095F11" w:rsidRPr="00E64F74" w:rsidRDefault="00095F11" w:rsidP="009C5DBB">
            <w:pPr>
              <w:pStyle w:val="TAL"/>
              <w:jc w:val="center"/>
              <w:rPr>
                <w:bCs/>
                <w:iCs/>
              </w:rPr>
            </w:pPr>
            <w:r w:rsidRPr="00E64F74">
              <w:rPr>
                <w:bCs/>
                <w:iCs/>
              </w:rPr>
              <w:t>N/A</w:t>
            </w:r>
          </w:p>
        </w:tc>
        <w:tc>
          <w:tcPr>
            <w:tcW w:w="728" w:type="dxa"/>
          </w:tcPr>
          <w:p w14:paraId="36405123" w14:textId="77777777" w:rsidR="00095F11" w:rsidRPr="00E64F74" w:rsidRDefault="00095F11" w:rsidP="009C5DBB">
            <w:pPr>
              <w:pStyle w:val="TAL"/>
              <w:jc w:val="center"/>
              <w:rPr>
                <w:bCs/>
                <w:iCs/>
              </w:rPr>
            </w:pPr>
            <w:r w:rsidRPr="00E64F74">
              <w:t>N/A</w:t>
            </w:r>
          </w:p>
        </w:tc>
      </w:tr>
      <w:tr w:rsidR="00E64F74" w:rsidRPr="00E64F74" w14:paraId="40E97261" w14:textId="77777777" w:rsidTr="009C5DBB">
        <w:trPr>
          <w:cantSplit/>
          <w:tblHeader/>
        </w:trPr>
        <w:tc>
          <w:tcPr>
            <w:tcW w:w="6917" w:type="dxa"/>
          </w:tcPr>
          <w:p w14:paraId="649BDBBE" w14:textId="77777777" w:rsidR="00E94384" w:rsidRPr="00E64F74" w:rsidRDefault="00E94384" w:rsidP="009C5DBB">
            <w:pPr>
              <w:pStyle w:val="TAL"/>
              <w:rPr>
                <w:b/>
                <w:bCs/>
                <w:i/>
                <w:iCs/>
              </w:rPr>
            </w:pPr>
            <w:r w:rsidRPr="00E64F74">
              <w:rPr>
                <w:b/>
                <w:bCs/>
                <w:i/>
                <w:iCs/>
              </w:rPr>
              <w:lastRenderedPageBreak/>
              <w:t>dmrs-BundlingPUSCH-multiSlotPerBC-r17</w:t>
            </w:r>
          </w:p>
          <w:p w14:paraId="4A49EB74" w14:textId="77777777" w:rsidR="00E94384" w:rsidRPr="00E64F74" w:rsidRDefault="00E94384" w:rsidP="009C5DBB">
            <w:pPr>
              <w:pStyle w:val="TAL"/>
            </w:pPr>
            <w:r w:rsidRPr="00E64F74">
              <w:t>Indicates whether the UE supports DM-RS bundling for TB processing over multi-slot (</w:t>
            </w:r>
            <w:proofErr w:type="spellStart"/>
            <w:r w:rsidRPr="00E64F74">
              <w:t>TBoMS</w:t>
            </w:r>
            <w:proofErr w:type="spellEnd"/>
            <w:r w:rsidRPr="00E64F74">
              <w:t>) PUSCH over consecutive symbols.</w:t>
            </w:r>
          </w:p>
          <w:p w14:paraId="10DA9C68" w14:textId="77777777" w:rsidR="00E94384" w:rsidRPr="00E64F74" w:rsidRDefault="00E94384" w:rsidP="009C5DBB">
            <w:pPr>
              <w:pStyle w:val="TAL"/>
            </w:pPr>
          </w:p>
          <w:p w14:paraId="2DAEFE66" w14:textId="77777777" w:rsidR="00E94384" w:rsidRPr="00E64F74" w:rsidRDefault="00E94384" w:rsidP="009C5DBB">
            <w:pPr>
              <w:pStyle w:val="TAL"/>
            </w:pPr>
            <w:r w:rsidRPr="00E64F74">
              <w:t xml:space="preserve">UE indicating support of this feature shall also indicate support of </w:t>
            </w:r>
            <w:r w:rsidRPr="00E64F74">
              <w:rPr>
                <w:i/>
                <w:iCs/>
              </w:rPr>
              <w:t xml:space="preserve">maxDurationDMRS-Bundling-r17 </w:t>
            </w:r>
            <w:r w:rsidRPr="00E64F74">
              <w:t xml:space="preserve">and </w:t>
            </w:r>
            <w:r w:rsidRPr="00E64F74">
              <w:rPr>
                <w:i/>
                <w:iCs/>
              </w:rPr>
              <w:t>tb-ProcessingMultiSlotPUSCH-r17</w:t>
            </w:r>
            <w:r w:rsidRPr="00E64F74">
              <w:t xml:space="preserve"> in at least one of the bands in the band combination.</w:t>
            </w:r>
          </w:p>
          <w:p w14:paraId="2D6266DF" w14:textId="77777777" w:rsidR="00E94384" w:rsidRPr="00E64F74" w:rsidRDefault="00E94384" w:rsidP="009C5DBB">
            <w:pPr>
              <w:pStyle w:val="TAL"/>
            </w:pPr>
          </w:p>
          <w:p w14:paraId="33114E5B" w14:textId="77777777" w:rsidR="00E94384" w:rsidRPr="00E64F74" w:rsidRDefault="00E94384" w:rsidP="009C5DBB">
            <w:pPr>
              <w:pStyle w:val="TAL"/>
            </w:pPr>
            <w:r w:rsidRPr="00E64F74">
              <w:t>This feature is applicable to following multiple carrier scenarios in addition to single carrier scenarios:</w:t>
            </w:r>
          </w:p>
          <w:p w14:paraId="39F7CEA1" w14:textId="77777777" w:rsidR="00E94384" w:rsidRPr="00E64F74" w:rsidRDefault="00E94384" w:rsidP="009C5DB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E64F74" w:rsidRDefault="00E94384" w:rsidP="009C5DB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FR1 inter-band DL CA with a </w:t>
            </w:r>
            <w:r w:rsidR="00E005DC" w:rsidRPr="00E64F74">
              <w:rPr>
                <w:rFonts w:ascii="Arial" w:hAnsi="Arial" w:cs="Arial"/>
                <w:sz w:val="18"/>
                <w:szCs w:val="18"/>
              </w:rPr>
              <w:t>"</w:t>
            </w:r>
            <w:r w:rsidRPr="00E64F74">
              <w:rPr>
                <w:rFonts w:ascii="Arial" w:hAnsi="Arial" w:cs="Arial"/>
                <w:sz w:val="18"/>
                <w:szCs w:val="18"/>
              </w:rPr>
              <w:t>single</w:t>
            </w:r>
            <w:r w:rsidR="00E005DC" w:rsidRPr="00E64F74">
              <w:rPr>
                <w:rFonts w:ascii="Arial" w:hAnsi="Arial" w:cs="Arial"/>
                <w:sz w:val="18"/>
                <w:szCs w:val="18"/>
              </w:rPr>
              <w:t>"</w:t>
            </w:r>
            <w:r w:rsidRPr="00E64F74">
              <w:rPr>
                <w:rFonts w:ascii="Arial" w:hAnsi="Arial" w:cs="Arial"/>
                <w:sz w:val="18"/>
                <w:szCs w:val="18"/>
              </w:rPr>
              <w:t xml:space="preserve"> uplink band configured, meaning no switching to transmit SRS on another carrier.</w:t>
            </w:r>
          </w:p>
          <w:p w14:paraId="1A095DB2" w14:textId="1432C158" w:rsidR="00E94384" w:rsidRPr="00E64F74" w:rsidRDefault="00E94384" w:rsidP="009C5DB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DL CA with </w:t>
            </w:r>
            <w:r w:rsidR="00E005DC" w:rsidRPr="00E64F74">
              <w:rPr>
                <w:rFonts w:ascii="Arial" w:hAnsi="Arial" w:cs="Arial"/>
                <w:sz w:val="18"/>
                <w:szCs w:val="18"/>
              </w:rPr>
              <w:t>"</w:t>
            </w:r>
            <w:r w:rsidRPr="00E64F74">
              <w:rPr>
                <w:rFonts w:ascii="Arial" w:hAnsi="Arial" w:cs="Arial"/>
                <w:sz w:val="18"/>
                <w:szCs w:val="18"/>
              </w:rPr>
              <w:t>additional</w:t>
            </w:r>
            <w:r w:rsidR="00E005DC" w:rsidRPr="00E64F74">
              <w:rPr>
                <w:rFonts w:ascii="Arial" w:hAnsi="Arial" w:cs="Arial"/>
                <w:sz w:val="18"/>
                <w:szCs w:val="18"/>
              </w:rPr>
              <w:t>"</w:t>
            </w:r>
            <w:r w:rsidRPr="00E64F74">
              <w:rPr>
                <w:rFonts w:ascii="Arial" w:hAnsi="Arial" w:cs="Arial"/>
                <w:sz w:val="18"/>
                <w:szCs w:val="18"/>
              </w:rPr>
              <w:t xml:space="preserve"> UL carrier configured with SRS only (i.e. no PUCCH/PUSCH configured)</w:t>
            </w:r>
            <w:r w:rsidR="00202A52" w:rsidRPr="00E64F74">
              <w:rPr>
                <w:rFonts w:ascii="Arial" w:hAnsi="Arial" w:cs="Arial"/>
                <w:sz w:val="18"/>
                <w:szCs w:val="18"/>
              </w:rPr>
              <w:t>.</w:t>
            </w:r>
          </w:p>
          <w:p w14:paraId="745C2E88" w14:textId="59040135" w:rsidR="00E94384" w:rsidRPr="00E64F74" w:rsidRDefault="00E94384" w:rsidP="009C5DB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FR1 inter-band UL CA with DMRS bundling</w:t>
            </w:r>
            <w:r w:rsidR="00202A52" w:rsidRPr="00E64F74">
              <w:rPr>
                <w:rFonts w:ascii="Arial" w:hAnsi="Arial" w:cs="Arial"/>
                <w:sz w:val="18"/>
                <w:szCs w:val="18"/>
              </w:rPr>
              <w:t>.</w:t>
            </w:r>
          </w:p>
          <w:p w14:paraId="0F721271" w14:textId="06E298F7" w:rsidR="00E94384" w:rsidRPr="00E64F74" w:rsidRDefault="00E94384" w:rsidP="009C5DB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SUL with DMRS bundling</w:t>
            </w:r>
            <w:r w:rsidR="00202A52" w:rsidRPr="00E64F74">
              <w:rPr>
                <w:rFonts w:ascii="Arial" w:hAnsi="Arial" w:cs="Arial"/>
                <w:sz w:val="18"/>
                <w:szCs w:val="18"/>
              </w:rPr>
              <w:t>.</w:t>
            </w:r>
          </w:p>
          <w:p w14:paraId="263A366B" w14:textId="77777777" w:rsidR="00E94384" w:rsidRPr="00E64F74" w:rsidRDefault="00E94384" w:rsidP="009C5DBB">
            <w:pPr>
              <w:pStyle w:val="TAL"/>
            </w:pPr>
            <w:r w:rsidRPr="00E64F74">
              <w:t>For the last three scenarios listed above, DMRS bundling can be applied with the following conditions:</w:t>
            </w:r>
          </w:p>
          <w:p w14:paraId="224677A5" w14:textId="3FF52DCB" w:rsidR="00E94384" w:rsidRPr="00E64F74" w:rsidRDefault="00E94384" w:rsidP="009C5DB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r w:rsidR="00202A52" w:rsidRPr="00E64F74">
              <w:rPr>
                <w:rFonts w:ascii="Arial" w:hAnsi="Arial" w:cs="Arial"/>
                <w:sz w:val="18"/>
                <w:szCs w:val="18"/>
              </w:rPr>
              <w:t>.</w:t>
            </w:r>
          </w:p>
          <w:p w14:paraId="0468C771" w14:textId="31E213D1" w:rsidR="00E94384" w:rsidRPr="00E64F74" w:rsidRDefault="00E94384" w:rsidP="009C5DB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Only configuration of a single TAG</w:t>
            </w:r>
            <w:r w:rsidR="00202A52" w:rsidRPr="00E64F74">
              <w:rPr>
                <w:rFonts w:ascii="Arial" w:hAnsi="Arial" w:cs="Arial"/>
                <w:sz w:val="18"/>
                <w:szCs w:val="18"/>
              </w:rPr>
              <w:t>.</w:t>
            </w:r>
          </w:p>
          <w:p w14:paraId="42B7ED01" w14:textId="42C80B4F" w:rsidR="00E94384" w:rsidRPr="00E64F74" w:rsidRDefault="00E94384" w:rsidP="009C5DB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r w:rsidR="00202A52" w:rsidRPr="00E64F74">
              <w:rPr>
                <w:rFonts w:ascii="Arial" w:hAnsi="Arial" w:cs="Arial"/>
                <w:sz w:val="18"/>
                <w:szCs w:val="18"/>
              </w:rPr>
              <w:t>.</w:t>
            </w:r>
          </w:p>
          <w:p w14:paraId="250C069F" w14:textId="351572CC" w:rsidR="00E94384" w:rsidRPr="00E64F74" w:rsidRDefault="00E94384" w:rsidP="009C5DB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r w:rsidR="00202A52" w:rsidRPr="00E64F74">
              <w:rPr>
                <w:rFonts w:ascii="Arial" w:hAnsi="Arial" w:cs="Arial"/>
                <w:sz w:val="18"/>
                <w:szCs w:val="18"/>
              </w:rPr>
              <w:t>.</w:t>
            </w:r>
          </w:p>
          <w:p w14:paraId="5966D1A2" w14:textId="77777777" w:rsidR="00E94384" w:rsidRPr="00E64F74" w:rsidRDefault="00E94384" w:rsidP="009C5DBB">
            <w:pPr>
              <w:pStyle w:val="TAL"/>
            </w:pPr>
          </w:p>
          <w:p w14:paraId="588525D1" w14:textId="77777777" w:rsidR="00E94384" w:rsidRPr="00E64F74" w:rsidRDefault="00E94384" w:rsidP="009C5DBB">
            <w:pPr>
              <w:pStyle w:val="TAN"/>
            </w:pPr>
            <w:r w:rsidRPr="00E64F74">
              <w:t>NOTE 1:</w:t>
            </w:r>
            <w:r w:rsidRPr="00E64F74">
              <w:rPr>
                <w:rFonts w:cs="Arial"/>
                <w:szCs w:val="18"/>
              </w:rPr>
              <w:tab/>
            </w:r>
            <w:r w:rsidRPr="00E64F74">
              <w:t>Under the above conditions, phase continuity and power consistency within any actual TDW on one carrier is not impacted by operations on a different carrier.</w:t>
            </w:r>
          </w:p>
          <w:p w14:paraId="0708A755" w14:textId="42DAC020" w:rsidR="00E94384" w:rsidRPr="00E64F74" w:rsidRDefault="00E94384" w:rsidP="009C5DBB">
            <w:pPr>
              <w:pStyle w:val="TAN"/>
            </w:pPr>
            <w:r w:rsidRPr="00E64F74">
              <w:t>NOTE 2:</w:t>
            </w:r>
            <w:r w:rsidRPr="00E64F74">
              <w:rPr>
                <w:rFonts w:cs="Arial"/>
                <w:szCs w:val="18"/>
              </w:rPr>
              <w:tab/>
            </w:r>
            <w:r w:rsidRPr="00E64F74">
              <w:t xml:space="preserve">Under the above conditions, the events defined in </w:t>
            </w:r>
            <w:r w:rsidR="00F17800" w:rsidRPr="00E64F74">
              <w:t>clause</w:t>
            </w:r>
            <w:r w:rsidRPr="00E64F74">
              <w:t xml:space="preserve"> 6.1.7 of TS 38.214 [12] for the carrier with DMRS bundling are not triggered by any transmission within any actual TDW on the other carrier.</w:t>
            </w:r>
          </w:p>
          <w:p w14:paraId="72082AA3" w14:textId="77777777" w:rsidR="00E94384" w:rsidRPr="00E64F74" w:rsidRDefault="00E94384" w:rsidP="009C5DBB">
            <w:pPr>
              <w:pStyle w:val="TAN"/>
            </w:pPr>
            <w:r w:rsidRPr="00E64F74">
              <w:t>NOTE 3:</w:t>
            </w:r>
            <w:r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p>
          <w:p w14:paraId="3E58A959" w14:textId="77777777" w:rsidR="00E94384" w:rsidRPr="00E64F74" w:rsidRDefault="00E94384" w:rsidP="009C5DBB">
            <w:pPr>
              <w:pStyle w:val="TAN"/>
              <w:rPr>
                <w:b/>
                <w:i/>
              </w:rPr>
            </w:pPr>
            <w:r w:rsidRPr="00E64F74">
              <w:t>NOTE 4:</w:t>
            </w:r>
            <w:r w:rsidRPr="00E64F74">
              <w:rPr>
                <w:rFonts w:cs="Arial"/>
                <w:szCs w:val="18"/>
              </w:rPr>
              <w:tab/>
            </w:r>
            <w:r w:rsidRPr="00E64F74">
              <w:t xml:space="preserve">If a UE reports support of </w:t>
            </w:r>
            <w:r w:rsidRPr="00E64F74">
              <w:rPr>
                <w:i/>
                <w:iCs/>
              </w:rPr>
              <w:t>tb-ProcessingRepMultiSlotPUSCH-r17</w:t>
            </w:r>
            <w:r w:rsidRPr="00E64F74">
              <w:t xml:space="preserve"> and </w:t>
            </w:r>
            <w:r w:rsidRPr="00E64F74">
              <w:rPr>
                <w:i/>
                <w:iCs/>
              </w:rPr>
              <w:t>dmrs-BundlingPUSCH-multiSlot-r17</w:t>
            </w:r>
            <w:r w:rsidRPr="00E64F74">
              <w:t xml:space="preserve"> in a band in the band combination and </w:t>
            </w:r>
            <w:r w:rsidRPr="00E64F74">
              <w:rPr>
                <w:i/>
                <w:iCs/>
              </w:rPr>
              <w:t>dmrs-BundlingPUSCH-multiSlotPerBC-r17</w:t>
            </w:r>
            <w:r w:rsidRPr="00E64F74">
              <w:t xml:space="preserve"> is supported for the band combination, the UE supports DMRS bundling for the repetitions of </w:t>
            </w:r>
            <w:proofErr w:type="spellStart"/>
            <w:r w:rsidRPr="00E64F74">
              <w:t>TBoMS</w:t>
            </w:r>
            <w:proofErr w:type="spellEnd"/>
            <w:r w:rsidRPr="00E64F74">
              <w:t xml:space="preserve"> for the band.</w:t>
            </w:r>
          </w:p>
        </w:tc>
        <w:tc>
          <w:tcPr>
            <w:tcW w:w="709" w:type="dxa"/>
          </w:tcPr>
          <w:p w14:paraId="6A65982A" w14:textId="77777777" w:rsidR="00E94384" w:rsidRPr="00E64F74" w:rsidRDefault="00E94384" w:rsidP="009C5DBB">
            <w:pPr>
              <w:pStyle w:val="TAL"/>
              <w:jc w:val="center"/>
            </w:pPr>
            <w:r w:rsidRPr="00E64F74">
              <w:rPr>
                <w:bCs/>
                <w:iCs/>
              </w:rPr>
              <w:t>BC</w:t>
            </w:r>
          </w:p>
        </w:tc>
        <w:tc>
          <w:tcPr>
            <w:tcW w:w="567" w:type="dxa"/>
          </w:tcPr>
          <w:p w14:paraId="568B857B" w14:textId="77777777" w:rsidR="00E94384" w:rsidRPr="00E64F74" w:rsidRDefault="00E94384" w:rsidP="009C5DBB">
            <w:pPr>
              <w:pStyle w:val="TAL"/>
              <w:jc w:val="center"/>
            </w:pPr>
            <w:r w:rsidRPr="00E64F74">
              <w:rPr>
                <w:bCs/>
                <w:iCs/>
              </w:rPr>
              <w:t>No</w:t>
            </w:r>
          </w:p>
        </w:tc>
        <w:tc>
          <w:tcPr>
            <w:tcW w:w="709" w:type="dxa"/>
          </w:tcPr>
          <w:p w14:paraId="418CB40C" w14:textId="77777777" w:rsidR="00E94384" w:rsidRPr="00E64F74" w:rsidRDefault="00E94384" w:rsidP="009C5DBB">
            <w:pPr>
              <w:pStyle w:val="TAL"/>
              <w:jc w:val="center"/>
              <w:rPr>
                <w:bCs/>
                <w:iCs/>
              </w:rPr>
            </w:pPr>
            <w:r w:rsidRPr="00E64F74">
              <w:rPr>
                <w:bCs/>
                <w:iCs/>
              </w:rPr>
              <w:t>N/A</w:t>
            </w:r>
          </w:p>
        </w:tc>
        <w:tc>
          <w:tcPr>
            <w:tcW w:w="728" w:type="dxa"/>
          </w:tcPr>
          <w:p w14:paraId="4DE40D92" w14:textId="77777777" w:rsidR="00E94384" w:rsidRPr="00E64F74" w:rsidRDefault="00E94384" w:rsidP="009C5DBB">
            <w:pPr>
              <w:pStyle w:val="TAL"/>
              <w:jc w:val="center"/>
              <w:rPr>
                <w:bCs/>
                <w:iCs/>
              </w:rPr>
            </w:pPr>
            <w:r w:rsidRPr="00E64F74">
              <w:t>N/A</w:t>
            </w:r>
          </w:p>
        </w:tc>
      </w:tr>
      <w:tr w:rsidR="00E64F74" w:rsidRPr="00E64F74" w14:paraId="7B797ADF" w14:textId="77777777" w:rsidTr="009C5DBB">
        <w:trPr>
          <w:cantSplit/>
          <w:tblHeader/>
        </w:trPr>
        <w:tc>
          <w:tcPr>
            <w:tcW w:w="6917" w:type="dxa"/>
          </w:tcPr>
          <w:p w14:paraId="2471A02C" w14:textId="77777777" w:rsidR="00095F11" w:rsidRPr="00E64F74" w:rsidRDefault="00095F11" w:rsidP="009C5DBB">
            <w:pPr>
              <w:pStyle w:val="TAL"/>
              <w:rPr>
                <w:b/>
                <w:bCs/>
                <w:i/>
                <w:iCs/>
              </w:rPr>
            </w:pPr>
            <w:r w:rsidRPr="00E64F74">
              <w:rPr>
                <w:b/>
                <w:bCs/>
                <w:i/>
                <w:iCs/>
              </w:rPr>
              <w:lastRenderedPageBreak/>
              <w:t>dmrs-BundlingPUSCH-RepTypeAPerBC-r17</w:t>
            </w:r>
          </w:p>
          <w:p w14:paraId="361A82D7" w14:textId="77777777" w:rsidR="00095F11" w:rsidRPr="00E64F74" w:rsidRDefault="00095F11" w:rsidP="009C5DBB">
            <w:pPr>
              <w:pStyle w:val="TAL"/>
            </w:pPr>
            <w:r w:rsidRPr="00E64F74">
              <w:t>Indicates whether the UE supports DM-RS bundling for PUSCH repetition type A over consecutive symbols.</w:t>
            </w:r>
          </w:p>
          <w:p w14:paraId="321A3731" w14:textId="77777777" w:rsidR="00095F11" w:rsidRPr="00E64F74" w:rsidRDefault="00095F11" w:rsidP="009C5DBB">
            <w:pPr>
              <w:pStyle w:val="TAL"/>
            </w:pPr>
          </w:p>
          <w:p w14:paraId="32C41869" w14:textId="77777777" w:rsidR="00095F11" w:rsidRPr="00E64F74" w:rsidRDefault="00095F11" w:rsidP="009C5DBB">
            <w:pPr>
              <w:pStyle w:val="TAL"/>
            </w:pPr>
            <w:r w:rsidRPr="00E64F74">
              <w:t xml:space="preserve">UE indicating support of this feature shall also indicate support of </w:t>
            </w:r>
            <w:r w:rsidRPr="00E64F74">
              <w:rPr>
                <w:i/>
                <w:iCs/>
              </w:rPr>
              <w:t xml:space="preserve">maxDurationDMRS-Bundling-r17 </w:t>
            </w:r>
            <w:r w:rsidRPr="00E64F74">
              <w:t xml:space="preserve">in at least one of the bands in the band combination and at least one of </w:t>
            </w:r>
            <w:r w:rsidRPr="00E64F74">
              <w:rPr>
                <w:i/>
                <w:iCs/>
              </w:rPr>
              <w:t>type1-PUSCH-RepetitionMultiSlots</w:t>
            </w:r>
            <w:r w:rsidRPr="00E64F74">
              <w:t xml:space="preserve">, </w:t>
            </w:r>
            <w:r w:rsidRPr="00E64F74">
              <w:rPr>
                <w:i/>
                <w:iCs/>
              </w:rPr>
              <w:t>type2-PUSCH-RepetitionMultiSlots</w:t>
            </w:r>
            <w:r w:rsidRPr="00E64F74">
              <w:t xml:space="preserve"> or </w:t>
            </w:r>
            <w:proofErr w:type="spellStart"/>
            <w:r w:rsidRPr="00E64F74">
              <w:rPr>
                <w:i/>
                <w:iCs/>
              </w:rPr>
              <w:t>pusch-RepetitionMultiSlots</w:t>
            </w:r>
            <w:proofErr w:type="spellEnd"/>
            <w:r w:rsidRPr="00E64F74">
              <w:t>.</w:t>
            </w:r>
          </w:p>
          <w:p w14:paraId="27E9442B" w14:textId="77777777" w:rsidR="00095F11" w:rsidRPr="00E64F74" w:rsidRDefault="00095F11" w:rsidP="009C5DBB">
            <w:pPr>
              <w:pStyle w:val="TAL"/>
            </w:pPr>
          </w:p>
          <w:p w14:paraId="3AE8FF29" w14:textId="0A7577E1" w:rsidR="00095F11" w:rsidRPr="00E64F74" w:rsidRDefault="00095F11" w:rsidP="009C5DBB">
            <w:pPr>
              <w:pStyle w:val="TAL"/>
            </w:pPr>
            <w:r w:rsidRPr="00E64F74">
              <w:t>This feature is applicable to following multiple carrier scenarios in addition to single carrier scenarios</w:t>
            </w:r>
            <w:r w:rsidR="00723589" w:rsidRPr="00E64F74">
              <w:t>:</w:t>
            </w:r>
          </w:p>
          <w:p w14:paraId="49CF59E4" w14:textId="27E6B3E0"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 xml:space="preserve">FR1 inter-band DL CA with a </w:t>
            </w:r>
            <w:r w:rsidR="00E005DC" w:rsidRPr="00E64F74">
              <w:rPr>
                <w:rFonts w:ascii="Arial" w:hAnsi="Arial" w:cs="Arial"/>
                <w:sz w:val="18"/>
                <w:szCs w:val="18"/>
              </w:rPr>
              <w:t>"</w:t>
            </w:r>
            <w:r w:rsidRPr="00E64F74">
              <w:rPr>
                <w:rFonts w:ascii="Arial" w:hAnsi="Arial" w:cs="Arial"/>
                <w:sz w:val="18"/>
                <w:szCs w:val="18"/>
              </w:rPr>
              <w:t>single</w:t>
            </w:r>
            <w:r w:rsidR="00E005DC" w:rsidRPr="00E64F74">
              <w:rPr>
                <w:rFonts w:ascii="Arial" w:hAnsi="Arial" w:cs="Arial"/>
                <w:sz w:val="18"/>
                <w:szCs w:val="18"/>
              </w:rPr>
              <w:t>"</w:t>
            </w:r>
            <w:r w:rsidRPr="00E64F74">
              <w:rPr>
                <w:rFonts w:ascii="Arial" w:hAnsi="Arial" w:cs="Arial"/>
                <w:sz w:val="18"/>
                <w:szCs w:val="18"/>
              </w:rPr>
              <w:t xml:space="preserve"> uplink band configured, meaning no switching to transmit SRS on another carrier.</w:t>
            </w:r>
          </w:p>
          <w:p w14:paraId="651E2940" w14:textId="1D53D325"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 xml:space="preserve">DL CA with </w:t>
            </w:r>
            <w:r w:rsidR="00E005DC" w:rsidRPr="00E64F74">
              <w:rPr>
                <w:rFonts w:ascii="Arial" w:hAnsi="Arial" w:cs="Arial"/>
                <w:sz w:val="18"/>
                <w:szCs w:val="18"/>
              </w:rPr>
              <w:t>"</w:t>
            </w:r>
            <w:r w:rsidRPr="00E64F74">
              <w:rPr>
                <w:rFonts w:ascii="Arial" w:hAnsi="Arial" w:cs="Arial"/>
                <w:sz w:val="18"/>
                <w:szCs w:val="18"/>
              </w:rPr>
              <w:t>additional</w:t>
            </w:r>
            <w:r w:rsidR="00E005DC" w:rsidRPr="00E64F74">
              <w:rPr>
                <w:rFonts w:ascii="Arial" w:hAnsi="Arial" w:cs="Arial"/>
                <w:sz w:val="18"/>
                <w:szCs w:val="18"/>
              </w:rPr>
              <w:t>"</w:t>
            </w:r>
            <w:r w:rsidRPr="00E64F74">
              <w:rPr>
                <w:rFonts w:ascii="Arial" w:hAnsi="Arial" w:cs="Arial"/>
                <w:sz w:val="18"/>
                <w:szCs w:val="18"/>
              </w:rPr>
              <w:t xml:space="preserve"> UL carrier configured with SRS only (i.e. no PUCCH/PUSCH configured)</w:t>
            </w:r>
          </w:p>
          <w:p w14:paraId="51215736" w14:textId="24400E20"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UL CA with DMRS bundling</w:t>
            </w:r>
          </w:p>
          <w:p w14:paraId="50F9085C" w14:textId="6D553E0C"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SUL with DMRS bundling</w:t>
            </w:r>
          </w:p>
          <w:p w14:paraId="101EDA28" w14:textId="33A75CA1" w:rsidR="00095F11" w:rsidRPr="00E64F74" w:rsidRDefault="00095F11" w:rsidP="009C5DBB">
            <w:pPr>
              <w:pStyle w:val="TAL"/>
            </w:pPr>
            <w:r w:rsidRPr="00E64F74">
              <w:t>For the last three scenarios listed above, DMRS bundling can be applied with the following conditions:</w:t>
            </w:r>
          </w:p>
          <w:p w14:paraId="172A1CC5" w14:textId="4DB4234E"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p>
          <w:p w14:paraId="459E77D9" w14:textId="4F949867"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configuration of a single TAG</w:t>
            </w:r>
          </w:p>
          <w:p w14:paraId="6B68A834" w14:textId="14F0D433"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p>
          <w:p w14:paraId="369962F5" w14:textId="2F9CF355"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p>
          <w:p w14:paraId="755CB381" w14:textId="77777777" w:rsidR="00095F11" w:rsidRPr="00E64F74" w:rsidRDefault="00095F11" w:rsidP="009C5DBB">
            <w:pPr>
              <w:pStyle w:val="TAL"/>
            </w:pPr>
          </w:p>
          <w:p w14:paraId="005F4EC5" w14:textId="43005E72" w:rsidR="00095F11" w:rsidRPr="00E64F74" w:rsidRDefault="00095F11" w:rsidP="009C5DBB">
            <w:pPr>
              <w:pStyle w:val="TAN"/>
            </w:pPr>
            <w:r w:rsidRPr="00E64F74">
              <w:t>NOTE 1:</w:t>
            </w:r>
            <w:r w:rsidR="006F777D" w:rsidRPr="00E64F74">
              <w:rPr>
                <w:rFonts w:cs="Arial"/>
                <w:szCs w:val="18"/>
              </w:rPr>
              <w:tab/>
            </w:r>
            <w:r w:rsidRPr="00E64F74">
              <w:t>Under the above conditions, phase continuity and power consistency within any actual TDW on one carrier is not impacted by operations on a different carrier.</w:t>
            </w:r>
          </w:p>
          <w:p w14:paraId="635D90D7" w14:textId="304EEDD8" w:rsidR="00095F11" w:rsidRPr="00E64F74" w:rsidRDefault="00095F11" w:rsidP="009C5DBB">
            <w:pPr>
              <w:pStyle w:val="TAN"/>
            </w:pPr>
            <w:r w:rsidRPr="00E64F74">
              <w:t>NOTE 2:</w:t>
            </w:r>
            <w:r w:rsidR="006F777D" w:rsidRPr="00E64F74">
              <w:rPr>
                <w:rFonts w:cs="Arial"/>
                <w:szCs w:val="18"/>
              </w:rPr>
              <w:tab/>
            </w:r>
            <w:r w:rsidRPr="00E64F74">
              <w:t xml:space="preserve">Under the above conditions, the events defined in </w:t>
            </w:r>
            <w:r w:rsidR="00E005DC" w:rsidRPr="00E64F74">
              <w:t>clause</w:t>
            </w:r>
            <w:r w:rsidRPr="00E64F74">
              <w:t xml:space="preserve"> 6.1.7 of TS 38.214 [12] for the carrier with DMRS bundling are not triggered by any transmission within any actual TDW on the other carrier.</w:t>
            </w:r>
          </w:p>
          <w:p w14:paraId="178A6792" w14:textId="763A8C19" w:rsidR="00095F11" w:rsidRPr="00E64F74" w:rsidRDefault="00095F11" w:rsidP="009C5DBB">
            <w:pPr>
              <w:pStyle w:val="TAN"/>
            </w:pPr>
            <w:r w:rsidRPr="00E64F74">
              <w:t>NOTE 3:</w:t>
            </w:r>
            <w:r w:rsidR="006F777D"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r w:rsidR="006F777D" w:rsidRPr="00E64F74">
              <w:t>.</w:t>
            </w:r>
          </w:p>
        </w:tc>
        <w:tc>
          <w:tcPr>
            <w:tcW w:w="709" w:type="dxa"/>
          </w:tcPr>
          <w:p w14:paraId="33B3F746" w14:textId="77777777" w:rsidR="00095F11" w:rsidRPr="00E64F74" w:rsidRDefault="00095F11" w:rsidP="009C5DBB">
            <w:pPr>
              <w:pStyle w:val="TAL"/>
              <w:jc w:val="center"/>
            </w:pPr>
            <w:r w:rsidRPr="00E64F74">
              <w:rPr>
                <w:bCs/>
                <w:iCs/>
              </w:rPr>
              <w:t>BC</w:t>
            </w:r>
          </w:p>
        </w:tc>
        <w:tc>
          <w:tcPr>
            <w:tcW w:w="567" w:type="dxa"/>
          </w:tcPr>
          <w:p w14:paraId="1A220ADA" w14:textId="77777777" w:rsidR="00095F11" w:rsidRPr="00E64F74" w:rsidRDefault="00095F11" w:rsidP="009C5DBB">
            <w:pPr>
              <w:pStyle w:val="TAL"/>
              <w:jc w:val="center"/>
            </w:pPr>
            <w:r w:rsidRPr="00E64F74">
              <w:rPr>
                <w:bCs/>
                <w:iCs/>
              </w:rPr>
              <w:t>No</w:t>
            </w:r>
          </w:p>
        </w:tc>
        <w:tc>
          <w:tcPr>
            <w:tcW w:w="709" w:type="dxa"/>
          </w:tcPr>
          <w:p w14:paraId="27071F8B" w14:textId="77777777" w:rsidR="00095F11" w:rsidRPr="00E64F74" w:rsidRDefault="00095F11" w:rsidP="009C5DBB">
            <w:pPr>
              <w:pStyle w:val="TAL"/>
              <w:jc w:val="center"/>
              <w:rPr>
                <w:bCs/>
                <w:iCs/>
              </w:rPr>
            </w:pPr>
            <w:r w:rsidRPr="00E64F74">
              <w:rPr>
                <w:bCs/>
                <w:iCs/>
              </w:rPr>
              <w:t>N/A</w:t>
            </w:r>
          </w:p>
        </w:tc>
        <w:tc>
          <w:tcPr>
            <w:tcW w:w="728" w:type="dxa"/>
          </w:tcPr>
          <w:p w14:paraId="5751E2DF" w14:textId="77777777" w:rsidR="00095F11" w:rsidRPr="00E64F74" w:rsidRDefault="00095F11" w:rsidP="009C5DBB">
            <w:pPr>
              <w:pStyle w:val="TAL"/>
              <w:jc w:val="center"/>
              <w:rPr>
                <w:bCs/>
                <w:iCs/>
              </w:rPr>
            </w:pPr>
            <w:r w:rsidRPr="00E64F74">
              <w:t>N/A</w:t>
            </w:r>
          </w:p>
        </w:tc>
      </w:tr>
      <w:tr w:rsidR="00E64F74" w:rsidRPr="00E64F74" w14:paraId="6AE6ED28" w14:textId="77777777" w:rsidTr="009C5DBB">
        <w:trPr>
          <w:cantSplit/>
          <w:tblHeader/>
        </w:trPr>
        <w:tc>
          <w:tcPr>
            <w:tcW w:w="6917" w:type="dxa"/>
          </w:tcPr>
          <w:p w14:paraId="7E6BB27F" w14:textId="77777777" w:rsidR="00095F11" w:rsidRPr="00E64F74" w:rsidRDefault="00095F11" w:rsidP="009C5DBB">
            <w:pPr>
              <w:pStyle w:val="TAL"/>
              <w:rPr>
                <w:b/>
                <w:bCs/>
                <w:i/>
                <w:iCs/>
              </w:rPr>
            </w:pPr>
            <w:r w:rsidRPr="00E64F74">
              <w:rPr>
                <w:b/>
                <w:bCs/>
                <w:i/>
                <w:iCs/>
              </w:rPr>
              <w:lastRenderedPageBreak/>
              <w:t>dmrs-BundlingPUSCH-RepTypeBPerBC-r17</w:t>
            </w:r>
          </w:p>
          <w:p w14:paraId="04ABAB26" w14:textId="77777777" w:rsidR="00095F11" w:rsidRPr="00E64F74" w:rsidRDefault="00095F11" w:rsidP="009C5DBB">
            <w:pPr>
              <w:pStyle w:val="TAL"/>
            </w:pPr>
            <w:r w:rsidRPr="00E64F74">
              <w:t>Indicates whether the UE supports DM-RS bundling for PUSCH repetition type B over consecutive symbols.</w:t>
            </w:r>
          </w:p>
          <w:p w14:paraId="48D191C4" w14:textId="77777777" w:rsidR="00095F11" w:rsidRPr="00E64F74" w:rsidRDefault="00095F11" w:rsidP="009C5DBB">
            <w:pPr>
              <w:pStyle w:val="TAL"/>
            </w:pPr>
          </w:p>
          <w:p w14:paraId="2AD1F88D" w14:textId="77777777" w:rsidR="00095F11" w:rsidRPr="00E64F74" w:rsidRDefault="00095F11" w:rsidP="009C5DBB">
            <w:pPr>
              <w:pStyle w:val="TAL"/>
            </w:pPr>
            <w:r w:rsidRPr="00E64F74">
              <w:t xml:space="preserve">UE indicating support of this feature shall also indicate support of </w:t>
            </w:r>
            <w:r w:rsidRPr="00E64F74">
              <w:rPr>
                <w:i/>
                <w:iCs/>
              </w:rPr>
              <w:t xml:space="preserve">maxDurationDMRS-Bundling-r17 </w:t>
            </w:r>
            <w:r w:rsidRPr="00E64F74">
              <w:t xml:space="preserve">in at least one of the bands in the band combination and </w:t>
            </w:r>
            <w:r w:rsidRPr="00E64F74">
              <w:rPr>
                <w:i/>
                <w:iCs/>
              </w:rPr>
              <w:t>pusch-RepetitionTypeB-r16</w:t>
            </w:r>
            <w:r w:rsidRPr="00E64F74">
              <w:t>.</w:t>
            </w:r>
          </w:p>
          <w:p w14:paraId="543905B9" w14:textId="77777777" w:rsidR="00095F11" w:rsidRPr="00E64F74" w:rsidRDefault="00095F11" w:rsidP="009C5DBB">
            <w:pPr>
              <w:pStyle w:val="TAL"/>
            </w:pPr>
          </w:p>
          <w:p w14:paraId="2A9D7582" w14:textId="1C180DFF" w:rsidR="00095F11" w:rsidRPr="00E64F74" w:rsidRDefault="00095F11" w:rsidP="009C5DBB">
            <w:pPr>
              <w:pStyle w:val="TAL"/>
            </w:pPr>
            <w:r w:rsidRPr="00E64F74">
              <w:t>This feature is applicable to following multiple carrier scenarios in addition to single carrier scenarios</w:t>
            </w:r>
            <w:r w:rsidR="00202A52" w:rsidRPr="00E64F74">
              <w:t>:</w:t>
            </w:r>
          </w:p>
          <w:p w14:paraId="29B70CD8" w14:textId="5B61729E"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 xml:space="preserve">FR1 inter-band DL CA with a </w:t>
            </w:r>
            <w:r w:rsidR="00E005DC" w:rsidRPr="00E64F74">
              <w:rPr>
                <w:rFonts w:ascii="Arial" w:hAnsi="Arial" w:cs="Arial"/>
                <w:sz w:val="18"/>
                <w:szCs w:val="18"/>
              </w:rPr>
              <w:t>"</w:t>
            </w:r>
            <w:r w:rsidRPr="00E64F74">
              <w:rPr>
                <w:rFonts w:ascii="Arial" w:hAnsi="Arial" w:cs="Arial"/>
                <w:sz w:val="18"/>
                <w:szCs w:val="18"/>
              </w:rPr>
              <w:t>single</w:t>
            </w:r>
            <w:r w:rsidR="00E005DC" w:rsidRPr="00E64F74">
              <w:rPr>
                <w:rFonts w:ascii="Arial" w:hAnsi="Arial" w:cs="Arial"/>
                <w:sz w:val="18"/>
                <w:szCs w:val="18"/>
              </w:rPr>
              <w:t>"</w:t>
            </w:r>
            <w:r w:rsidRPr="00E64F74">
              <w:rPr>
                <w:rFonts w:ascii="Arial" w:hAnsi="Arial" w:cs="Arial"/>
                <w:sz w:val="18"/>
                <w:szCs w:val="18"/>
              </w:rPr>
              <w:t xml:space="preserve"> uplink band configured, meaning no switching to transmit SRS on another carrier.</w:t>
            </w:r>
          </w:p>
          <w:p w14:paraId="0873377F" w14:textId="0D772FB9"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 xml:space="preserve">DL CA with </w:t>
            </w:r>
            <w:r w:rsidR="00E005DC" w:rsidRPr="00E64F74">
              <w:rPr>
                <w:rFonts w:ascii="Arial" w:hAnsi="Arial" w:cs="Arial"/>
                <w:sz w:val="18"/>
                <w:szCs w:val="18"/>
              </w:rPr>
              <w:t>"</w:t>
            </w:r>
            <w:r w:rsidRPr="00E64F74">
              <w:rPr>
                <w:rFonts w:ascii="Arial" w:hAnsi="Arial" w:cs="Arial"/>
                <w:sz w:val="18"/>
                <w:szCs w:val="18"/>
              </w:rPr>
              <w:t>additional</w:t>
            </w:r>
            <w:r w:rsidR="00E005DC" w:rsidRPr="00E64F74">
              <w:rPr>
                <w:rFonts w:ascii="Arial" w:hAnsi="Arial" w:cs="Arial"/>
                <w:sz w:val="18"/>
                <w:szCs w:val="18"/>
              </w:rPr>
              <w:t>"</w:t>
            </w:r>
            <w:r w:rsidRPr="00E64F74">
              <w:rPr>
                <w:rFonts w:ascii="Arial" w:hAnsi="Arial" w:cs="Arial"/>
                <w:sz w:val="18"/>
                <w:szCs w:val="18"/>
              </w:rPr>
              <w:t xml:space="preserve"> UL carrier configured with SRS only (i.e. no PUCCH/PUSCH configured)</w:t>
            </w:r>
            <w:r w:rsidR="00202A52" w:rsidRPr="00E64F74">
              <w:rPr>
                <w:rFonts w:ascii="Arial" w:hAnsi="Arial" w:cs="Arial"/>
                <w:sz w:val="18"/>
                <w:szCs w:val="18"/>
              </w:rPr>
              <w:t>.</w:t>
            </w:r>
          </w:p>
          <w:p w14:paraId="4724BF4E" w14:textId="0F5F6404"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UL CA with DMRS bundling</w:t>
            </w:r>
            <w:r w:rsidR="00202A52" w:rsidRPr="00E64F74">
              <w:rPr>
                <w:rFonts w:ascii="Arial" w:hAnsi="Arial" w:cs="Arial"/>
                <w:sz w:val="18"/>
                <w:szCs w:val="18"/>
              </w:rPr>
              <w:t>.</w:t>
            </w:r>
          </w:p>
          <w:p w14:paraId="492F3612" w14:textId="0074FBF2"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SUL with DMRS bundling</w:t>
            </w:r>
            <w:r w:rsidR="00202A52" w:rsidRPr="00E64F74">
              <w:rPr>
                <w:rFonts w:ascii="Arial" w:hAnsi="Arial" w:cs="Arial"/>
                <w:sz w:val="18"/>
                <w:szCs w:val="18"/>
              </w:rPr>
              <w:t>.</w:t>
            </w:r>
          </w:p>
          <w:p w14:paraId="4D3311E3" w14:textId="05EF53A3" w:rsidR="00095F11" w:rsidRPr="00E64F74" w:rsidRDefault="00095F11" w:rsidP="009C5DBB">
            <w:pPr>
              <w:pStyle w:val="TAL"/>
            </w:pPr>
            <w:r w:rsidRPr="00E64F74">
              <w:t>For the last three scenarios listed above, DMRS bundling can be applied with the following conditions:</w:t>
            </w:r>
          </w:p>
          <w:p w14:paraId="5B370818" w14:textId="644357EF"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r w:rsidR="00202A52" w:rsidRPr="00E64F74">
              <w:rPr>
                <w:rFonts w:ascii="Arial" w:hAnsi="Arial" w:cs="Arial"/>
                <w:sz w:val="18"/>
                <w:szCs w:val="18"/>
              </w:rPr>
              <w:t>.</w:t>
            </w:r>
          </w:p>
          <w:p w14:paraId="693E5D67" w14:textId="1F6745BB"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configuration of a single TAG</w:t>
            </w:r>
            <w:r w:rsidR="00202A52" w:rsidRPr="00E64F74">
              <w:rPr>
                <w:rFonts w:ascii="Arial" w:hAnsi="Arial" w:cs="Arial"/>
                <w:sz w:val="18"/>
                <w:szCs w:val="18"/>
              </w:rPr>
              <w:t>.</w:t>
            </w:r>
          </w:p>
          <w:p w14:paraId="18922CB6" w14:textId="64BDB09B"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r w:rsidR="00202A52" w:rsidRPr="00E64F74">
              <w:rPr>
                <w:rFonts w:ascii="Arial" w:hAnsi="Arial" w:cs="Arial"/>
                <w:sz w:val="18"/>
                <w:szCs w:val="18"/>
              </w:rPr>
              <w:t>.</w:t>
            </w:r>
          </w:p>
          <w:p w14:paraId="496854BA" w14:textId="50D7BEA6"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r w:rsidR="00202A52" w:rsidRPr="00E64F74">
              <w:rPr>
                <w:rFonts w:ascii="Arial" w:hAnsi="Arial" w:cs="Arial"/>
                <w:sz w:val="18"/>
                <w:szCs w:val="18"/>
              </w:rPr>
              <w:t>.</w:t>
            </w:r>
          </w:p>
          <w:p w14:paraId="578D7E40" w14:textId="77777777" w:rsidR="00095F11" w:rsidRPr="00E64F74" w:rsidRDefault="00095F11" w:rsidP="009C5DBB">
            <w:pPr>
              <w:pStyle w:val="TAL"/>
            </w:pPr>
          </w:p>
          <w:p w14:paraId="6A314B05" w14:textId="3169F92E" w:rsidR="00095F11" w:rsidRPr="00E64F74" w:rsidRDefault="00095F11" w:rsidP="009C5DBB">
            <w:pPr>
              <w:pStyle w:val="TAN"/>
            </w:pPr>
            <w:r w:rsidRPr="00E64F74">
              <w:t>NOTE 1:</w:t>
            </w:r>
            <w:r w:rsidRPr="00E64F74">
              <w:rPr>
                <w:rFonts w:cs="Arial"/>
                <w:szCs w:val="18"/>
              </w:rPr>
              <w:tab/>
            </w:r>
            <w:r w:rsidRPr="00E64F74">
              <w:t>Under the above conditions, phase continuity and power consistency within any actual TDW on one carrier is not impacted by operations on a different carrier.</w:t>
            </w:r>
          </w:p>
          <w:p w14:paraId="0017F3A2" w14:textId="573A5585" w:rsidR="00095F11" w:rsidRPr="00E64F74" w:rsidRDefault="00095F11" w:rsidP="009C5DBB">
            <w:pPr>
              <w:pStyle w:val="TAN"/>
            </w:pPr>
            <w:r w:rsidRPr="00E64F74">
              <w:t>NOTE 2:</w:t>
            </w:r>
            <w:r w:rsidRPr="00E64F74">
              <w:rPr>
                <w:rFonts w:cs="Arial"/>
                <w:szCs w:val="18"/>
              </w:rPr>
              <w:tab/>
            </w:r>
            <w:r w:rsidRPr="00E64F74">
              <w:t xml:space="preserve">Under the above conditions, the events defined in </w:t>
            </w:r>
            <w:r w:rsidR="00E005DC" w:rsidRPr="00E64F74">
              <w:t>clause</w:t>
            </w:r>
            <w:r w:rsidRPr="00E64F74">
              <w:t xml:space="preserve"> 6.1.7 of TS 38.214 [12] for the carrier with DMRS bundling are not triggered by any transmission within any actual TDW on the other carrier.</w:t>
            </w:r>
          </w:p>
          <w:p w14:paraId="31EA4826" w14:textId="0680C6CA" w:rsidR="00095F11" w:rsidRPr="00E64F74" w:rsidRDefault="00095F11" w:rsidP="009C5DBB">
            <w:pPr>
              <w:pStyle w:val="TAN"/>
              <w:rPr>
                <w:b/>
                <w:i/>
              </w:rPr>
            </w:pPr>
            <w:r w:rsidRPr="00E64F74">
              <w:t>NOTE 3:</w:t>
            </w:r>
            <w:r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r w:rsidR="006F777D" w:rsidRPr="00E64F74">
              <w:t>.</w:t>
            </w:r>
          </w:p>
        </w:tc>
        <w:tc>
          <w:tcPr>
            <w:tcW w:w="709" w:type="dxa"/>
          </w:tcPr>
          <w:p w14:paraId="03DE996D" w14:textId="77777777" w:rsidR="00095F11" w:rsidRPr="00E64F74" w:rsidRDefault="00095F11" w:rsidP="009C5DBB">
            <w:pPr>
              <w:pStyle w:val="TAL"/>
              <w:jc w:val="center"/>
            </w:pPr>
            <w:r w:rsidRPr="00E64F74">
              <w:rPr>
                <w:bCs/>
                <w:iCs/>
              </w:rPr>
              <w:t>BC</w:t>
            </w:r>
          </w:p>
        </w:tc>
        <w:tc>
          <w:tcPr>
            <w:tcW w:w="567" w:type="dxa"/>
          </w:tcPr>
          <w:p w14:paraId="0DB08D85" w14:textId="77777777" w:rsidR="00095F11" w:rsidRPr="00E64F74" w:rsidRDefault="00095F11" w:rsidP="009C5DBB">
            <w:pPr>
              <w:pStyle w:val="TAL"/>
              <w:jc w:val="center"/>
            </w:pPr>
            <w:r w:rsidRPr="00E64F74">
              <w:rPr>
                <w:bCs/>
                <w:iCs/>
              </w:rPr>
              <w:t>No</w:t>
            </w:r>
          </w:p>
        </w:tc>
        <w:tc>
          <w:tcPr>
            <w:tcW w:w="709" w:type="dxa"/>
          </w:tcPr>
          <w:p w14:paraId="4931CD28" w14:textId="77777777" w:rsidR="00095F11" w:rsidRPr="00E64F74" w:rsidRDefault="00095F11" w:rsidP="009C5DBB">
            <w:pPr>
              <w:pStyle w:val="TAL"/>
              <w:jc w:val="center"/>
              <w:rPr>
                <w:bCs/>
                <w:iCs/>
              </w:rPr>
            </w:pPr>
            <w:r w:rsidRPr="00E64F74">
              <w:rPr>
                <w:bCs/>
                <w:iCs/>
              </w:rPr>
              <w:t>N/A</w:t>
            </w:r>
          </w:p>
        </w:tc>
        <w:tc>
          <w:tcPr>
            <w:tcW w:w="728" w:type="dxa"/>
          </w:tcPr>
          <w:p w14:paraId="169846F5" w14:textId="77777777" w:rsidR="00095F11" w:rsidRPr="00E64F74" w:rsidRDefault="00095F11" w:rsidP="009C5DBB">
            <w:pPr>
              <w:pStyle w:val="TAL"/>
              <w:jc w:val="center"/>
              <w:rPr>
                <w:bCs/>
                <w:iCs/>
              </w:rPr>
            </w:pPr>
            <w:r w:rsidRPr="00E64F74">
              <w:t>N/A</w:t>
            </w:r>
          </w:p>
        </w:tc>
      </w:tr>
      <w:tr w:rsidR="00E64F74" w:rsidRPr="00E64F74" w14:paraId="2A1E786A" w14:textId="77777777" w:rsidTr="009C5DBB">
        <w:trPr>
          <w:cantSplit/>
          <w:tblHeader/>
        </w:trPr>
        <w:tc>
          <w:tcPr>
            <w:tcW w:w="6917" w:type="dxa"/>
          </w:tcPr>
          <w:p w14:paraId="7635F582" w14:textId="77777777" w:rsidR="00095F11" w:rsidRPr="00E64F74" w:rsidRDefault="00095F11" w:rsidP="009C5DBB">
            <w:pPr>
              <w:pStyle w:val="TAL"/>
              <w:rPr>
                <w:b/>
                <w:bCs/>
                <w:i/>
                <w:iCs/>
              </w:rPr>
            </w:pPr>
            <w:r w:rsidRPr="00E64F74">
              <w:rPr>
                <w:b/>
                <w:bCs/>
                <w:i/>
                <w:iCs/>
              </w:rPr>
              <w:t>dmrs-BundlingRestartPerBC-r17</w:t>
            </w:r>
          </w:p>
          <w:p w14:paraId="0F186667" w14:textId="77777777" w:rsidR="00095F11" w:rsidRPr="00E64F74" w:rsidRDefault="00095F11" w:rsidP="009C5DBB">
            <w:pPr>
              <w:pStyle w:val="TAL"/>
            </w:pPr>
            <w:r w:rsidRPr="00E64F74">
              <w:t>Indicates whether the UE supports restarting DM-RS bundling after the events triggered by DCI or MAC CE that violate power consistency and phase continuity.</w:t>
            </w:r>
          </w:p>
          <w:p w14:paraId="361D3FBB" w14:textId="77777777" w:rsidR="00095F11" w:rsidRPr="00E64F74" w:rsidRDefault="00095F11" w:rsidP="009C5DBB">
            <w:pPr>
              <w:pStyle w:val="TAL"/>
            </w:pPr>
          </w:p>
          <w:p w14:paraId="1B22B942" w14:textId="77777777" w:rsidR="00095F11" w:rsidRPr="00E64F74" w:rsidRDefault="00095F11" w:rsidP="009C5DBB">
            <w:pPr>
              <w:pStyle w:val="TAL"/>
            </w:pPr>
            <w:r w:rsidRPr="00E64F74">
              <w:t xml:space="preserve">UE indicating support of this feature shall also indicate support of </w:t>
            </w:r>
            <w:r w:rsidRPr="00E64F74">
              <w:rPr>
                <w:i/>
                <w:iCs/>
              </w:rPr>
              <w:t>maxDurationDMRS-Bundling-r17</w:t>
            </w:r>
            <w:r w:rsidRPr="00E64F74">
              <w:t xml:space="preserve"> in at least one of the bands in the band combination</w:t>
            </w:r>
            <w:r w:rsidRPr="00E64F74">
              <w:rPr>
                <w:i/>
                <w:iCs/>
              </w:rPr>
              <w:t>.</w:t>
            </w:r>
          </w:p>
          <w:p w14:paraId="1E29E807" w14:textId="77777777" w:rsidR="00095F11" w:rsidRPr="00E64F74" w:rsidRDefault="00095F11" w:rsidP="009C5DBB">
            <w:pPr>
              <w:pStyle w:val="TAL"/>
            </w:pPr>
          </w:p>
          <w:p w14:paraId="48B72038" w14:textId="545909A3" w:rsidR="00095F11" w:rsidRPr="00E64F74" w:rsidRDefault="00095F11" w:rsidP="009C5DBB">
            <w:pPr>
              <w:pStyle w:val="TAN"/>
              <w:rPr>
                <w:b/>
                <w:i/>
              </w:rPr>
            </w:pPr>
            <w:r w:rsidRPr="00E64F74">
              <w:t>NOTE:</w:t>
            </w:r>
            <w:r w:rsidRPr="00E64F74">
              <w:rPr>
                <w:rFonts w:cs="Arial"/>
                <w:szCs w:val="18"/>
              </w:rPr>
              <w:tab/>
            </w:r>
            <w:r w:rsidRPr="00E64F74">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E64F74" w:rsidRDefault="00095F11" w:rsidP="009C5DBB">
            <w:pPr>
              <w:pStyle w:val="TAL"/>
              <w:jc w:val="center"/>
            </w:pPr>
            <w:r w:rsidRPr="00E64F74">
              <w:rPr>
                <w:bCs/>
                <w:iCs/>
              </w:rPr>
              <w:t>BC</w:t>
            </w:r>
          </w:p>
        </w:tc>
        <w:tc>
          <w:tcPr>
            <w:tcW w:w="567" w:type="dxa"/>
          </w:tcPr>
          <w:p w14:paraId="4608247C" w14:textId="77777777" w:rsidR="00095F11" w:rsidRPr="00E64F74" w:rsidRDefault="00095F11" w:rsidP="009C5DBB">
            <w:pPr>
              <w:pStyle w:val="TAL"/>
              <w:jc w:val="center"/>
            </w:pPr>
            <w:r w:rsidRPr="00E64F74">
              <w:rPr>
                <w:bCs/>
                <w:iCs/>
              </w:rPr>
              <w:t>No</w:t>
            </w:r>
          </w:p>
        </w:tc>
        <w:tc>
          <w:tcPr>
            <w:tcW w:w="709" w:type="dxa"/>
          </w:tcPr>
          <w:p w14:paraId="416C7D31" w14:textId="77777777" w:rsidR="00095F11" w:rsidRPr="00E64F74" w:rsidRDefault="00095F11" w:rsidP="009C5DBB">
            <w:pPr>
              <w:pStyle w:val="TAL"/>
              <w:jc w:val="center"/>
              <w:rPr>
                <w:bCs/>
                <w:iCs/>
              </w:rPr>
            </w:pPr>
            <w:r w:rsidRPr="00E64F74">
              <w:rPr>
                <w:bCs/>
                <w:iCs/>
              </w:rPr>
              <w:t>N/A</w:t>
            </w:r>
          </w:p>
        </w:tc>
        <w:tc>
          <w:tcPr>
            <w:tcW w:w="728" w:type="dxa"/>
          </w:tcPr>
          <w:p w14:paraId="7A0B99F6" w14:textId="77777777" w:rsidR="00095F11" w:rsidRPr="00E64F74" w:rsidRDefault="00095F11" w:rsidP="009C5DBB">
            <w:pPr>
              <w:pStyle w:val="TAL"/>
              <w:jc w:val="center"/>
              <w:rPr>
                <w:bCs/>
                <w:iCs/>
              </w:rPr>
            </w:pPr>
            <w:r w:rsidRPr="00E64F74">
              <w:t>N/A</w:t>
            </w:r>
          </w:p>
        </w:tc>
      </w:tr>
      <w:tr w:rsidR="00E64F74" w:rsidRPr="00E64F74" w14:paraId="548C586A" w14:textId="77777777" w:rsidTr="0026000E">
        <w:trPr>
          <w:cantSplit/>
          <w:tblHeader/>
        </w:trPr>
        <w:tc>
          <w:tcPr>
            <w:tcW w:w="6917" w:type="dxa"/>
          </w:tcPr>
          <w:p w14:paraId="2764C95E" w14:textId="77777777" w:rsidR="00DB7FEA" w:rsidRPr="00E64F74" w:rsidRDefault="00DB7FEA" w:rsidP="00FD4302">
            <w:pPr>
              <w:pStyle w:val="TAL"/>
              <w:rPr>
                <w:b/>
                <w:i/>
              </w:rPr>
            </w:pPr>
            <w:proofErr w:type="spellStart"/>
            <w:r w:rsidRPr="00E64F74">
              <w:rPr>
                <w:b/>
                <w:i/>
              </w:rPr>
              <w:t>dual</w:t>
            </w:r>
            <w:r w:rsidR="00811513" w:rsidRPr="00E64F74">
              <w:rPr>
                <w:b/>
                <w:i/>
              </w:rPr>
              <w:t>P</w:t>
            </w:r>
            <w:r w:rsidRPr="00E64F74">
              <w:rPr>
                <w:b/>
                <w:i/>
              </w:rPr>
              <w:t>A</w:t>
            </w:r>
            <w:proofErr w:type="spellEnd"/>
            <w:r w:rsidRPr="00E64F74">
              <w:rPr>
                <w:b/>
                <w:i/>
              </w:rPr>
              <w:t>-Architecture</w:t>
            </w:r>
          </w:p>
          <w:p w14:paraId="608DE806" w14:textId="65F326EE" w:rsidR="00DB7FEA" w:rsidRPr="00E64F74" w:rsidRDefault="00DB7FEA" w:rsidP="00FD4302">
            <w:pPr>
              <w:pStyle w:val="TAL"/>
              <w:rPr>
                <w:b/>
                <w:i/>
              </w:rPr>
            </w:pPr>
            <w:r w:rsidRPr="00E64F74">
              <w:t>For band combinations with single-band with UL CA, this field indicates the support of dual PA</w:t>
            </w:r>
            <w:r w:rsidR="00BD674E" w:rsidRPr="00E64F74">
              <w:t xml:space="preserve"> and dual LO frequencies for FR1, or dual LO frequencies for FR2</w:t>
            </w:r>
            <w:r w:rsidRPr="00E64F74">
              <w:t xml:space="preserve">. If absent in such band combinations, the UE supports single PA </w:t>
            </w:r>
            <w:r w:rsidR="00BD674E" w:rsidRPr="00E64F74">
              <w:t xml:space="preserve">and single LO frequency </w:t>
            </w:r>
            <w:r w:rsidRPr="00E64F74">
              <w:t>for all the ULs</w:t>
            </w:r>
            <w:r w:rsidR="00BD674E" w:rsidRPr="00E64F74">
              <w:t xml:space="preserve"> for FR1, or single LO frequency for all the ULs for FR2</w:t>
            </w:r>
            <w:r w:rsidRPr="00E64F74">
              <w:t>. For other band combinations, this field is not applicable.</w:t>
            </w:r>
          </w:p>
        </w:tc>
        <w:tc>
          <w:tcPr>
            <w:tcW w:w="709" w:type="dxa"/>
          </w:tcPr>
          <w:p w14:paraId="3F0B15F5" w14:textId="77777777" w:rsidR="00DB7FEA" w:rsidRPr="00E64F74" w:rsidRDefault="00DB7FEA" w:rsidP="00FD4302">
            <w:pPr>
              <w:pStyle w:val="TAL"/>
              <w:jc w:val="center"/>
              <w:rPr>
                <w:lang w:eastAsia="ko-KR"/>
              </w:rPr>
            </w:pPr>
            <w:r w:rsidRPr="00E64F74">
              <w:rPr>
                <w:lang w:eastAsia="ko-KR"/>
              </w:rPr>
              <w:t>BC</w:t>
            </w:r>
          </w:p>
        </w:tc>
        <w:tc>
          <w:tcPr>
            <w:tcW w:w="567" w:type="dxa"/>
          </w:tcPr>
          <w:p w14:paraId="2756216F" w14:textId="77777777" w:rsidR="00DB7FEA" w:rsidRPr="00E64F74" w:rsidRDefault="00DB7FEA" w:rsidP="00FD4302">
            <w:pPr>
              <w:pStyle w:val="TAL"/>
              <w:jc w:val="center"/>
            </w:pPr>
            <w:r w:rsidRPr="00E64F74">
              <w:t>No</w:t>
            </w:r>
          </w:p>
        </w:tc>
        <w:tc>
          <w:tcPr>
            <w:tcW w:w="709" w:type="dxa"/>
          </w:tcPr>
          <w:p w14:paraId="2E4D7977" w14:textId="77777777" w:rsidR="00DB7FEA" w:rsidRPr="00E64F74" w:rsidRDefault="001F7FB0" w:rsidP="00FD4302">
            <w:pPr>
              <w:pStyle w:val="TAL"/>
              <w:jc w:val="center"/>
            </w:pPr>
            <w:r w:rsidRPr="00E64F74">
              <w:rPr>
                <w:bCs/>
                <w:iCs/>
              </w:rPr>
              <w:t>N/A</w:t>
            </w:r>
          </w:p>
        </w:tc>
        <w:tc>
          <w:tcPr>
            <w:tcW w:w="728" w:type="dxa"/>
          </w:tcPr>
          <w:p w14:paraId="6D399169" w14:textId="77777777" w:rsidR="00DB7FEA" w:rsidRPr="00E64F74" w:rsidRDefault="001F7FB0" w:rsidP="00FD4302">
            <w:pPr>
              <w:pStyle w:val="TAL"/>
              <w:jc w:val="center"/>
            </w:pPr>
            <w:r w:rsidRPr="00E64F74">
              <w:rPr>
                <w:bCs/>
                <w:iCs/>
              </w:rPr>
              <w:t>N/A</w:t>
            </w:r>
          </w:p>
        </w:tc>
      </w:tr>
      <w:tr w:rsidR="00E64F74" w:rsidRPr="00E64F74" w14:paraId="2475883F" w14:textId="77777777" w:rsidTr="009C5DBB">
        <w:trPr>
          <w:cantSplit/>
          <w:tblHeader/>
        </w:trPr>
        <w:tc>
          <w:tcPr>
            <w:tcW w:w="6917" w:type="dxa"/>
          </w:tcPr>
          <w:p w14:paraId="31F2485A" w14:textId="77777777" w:rsidR="00170F2E" w:rsidRPr="00E64F74" w:rsidRDefault="00170F2E" w:rsidP="009C5DBB">
            <w:pPr>
              <w:pStyle w:val="TAL"/>
              <w:rPr>
                <w:b/>
                <w:i/>
              </w:rPr>
            </w:pPr>
            <w:r w:rsidRPr="00E64F74">
              <w:rPr>
                <w:b/>
                <w:i/>
              </w:rPr>
              <w:lastRenderedPageBreak/>
              <w:t>dynamicPUCCH-CellSwitchDiffLengthSingleGroup-r17</w:t>
            </w:r>
          </w:p>
          <w:p w14:paraId="36CE6296" w14:textId="1DEF4792" w:rsidR="00170F2E" w:rsidRPr="00E64F74" w:rsidRDefault="00170F2E" w:rsidP="009C5DBB">
            <w:pPr>
              <w:pStyle w:val="TAL"/>
            </w:pPr>
            <w:r w:rsidRPr="00E64F74">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E64F74" w:rsidRDefault="00170F2E" w:rsidP="009C5DB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pucch-Group-r17</w:t>
            </w:r>
            <w:r w:rsidRPr="00E64F74">
              <w:rPr>
                <w:rFonts w:ascii="Arial" w:hAnsi="Arial" w:cs="Arial"/>
                <w:sz w:val="18"/>
                <w:szCs w:val="18"/>
              </w:rPr>
              <w:t xml:space="preserve"> indicates for which PUCCH group the UE supports PUCCH cell switching based on dynamic indication. Value </w:t>
            </w:r>
            <w:proofErr w:type="spellStart"/>
            <w:r w:rsidRPr="00E64F74">
              <w:rPr>
                <w:rFonts w:ascii="Arial" w:hAnsi="Arial" w:cs="Arial"/>
                <w:i/>
                <w:iCs/>
                <w:sz w:val="18"/>
                <w:szCs w:val="18"/>
              </w:rPr>
              <w:t>primaryGroupOnly</w:t>
            </w:r>
            <w:proofErr w:type="spellEnd"/>
            <w:r w:rsidRPr="00E64F74">
              <w:rPr>
                <w:rFonts w:ascii="Arial" w:hAnsi="Arial" w:cs="Arial"/>
                <w:sz w:val="18"/>
                <w:szCs w:val="18"/>
              </w:rPr>
              <w:t xml:space="preserve"> indicates that only primary PUCCH group can support PUCCH cell switch, value </w:t>
            </w:r>
            <w:proofErr w:type="spellStart"/>
            <w:r w:rsidRPr="00E64F74">
              <w:rPr>
                <w:rFonts w:ascii="Arial" w:hAnsi="Arial" w:cs="Arial"/>
                <w:i/>
                <w:iCs/>
                <w:sz w:val="18"/>
                <w:szCs w:val="18"/>
              </w:rPr>
              <w:t>secondaryGroupOnly</w:t>
            </w:r>
            <w:proofErr w:type="spellEnd"/>
            <w:r w:rsidRPr="00E64F74">
              <w:rPr>
                <w:rFonts w:ascii="Arial" w:hAnsi="Arial" w:cs="Arial"/>
                <w:sz w:val="18"/>
                <w:szCs w:val="18"/>
              </w:rPr>
              <w:t xml:space="preserve"> indicates that only secondary PUCCH group can support PUCCH cell switch, and value </w:t>
            </w:r>
            <w:proofErr w:type="spellStart"/>
            <w:r w:rsidRPr="00E64F74">
              <w:rPr>
                <w:rFonts w:ascii="Arial" w:hAnsi="Arial" w:cs="Arial"/>
                <w:i/>
                <w:iCs/>
                <w:sz w:val="18"/>
                <w:szCs w:val="18"/>
              </w:rPr>
              <w:t>eitherPrimaryOrSecondaryGroup</w:t>
            </w:r>
            <w:proofErr w:type="spellEnd"/>
            <w:r w:rsidRPr="00E64F74">
              <w:rPr>
                <w:rFonts w:ascii="Arial" w:hAnsi="Arial" w:cs="Arial"/>
                <w:sz w:val="18"/>
                <w:szCs w:val="18"/>
              </w:rPr>
              <w:t xml:space="preserve"> indicates that either primary or secondary PUCCH group can support PUCCH cell switch.</w:t>
            </w:r>
          </w:p>
          <w:p w14:paraId="39FFC239" w14:textId="77777777" w:rsidR="00170F2E" w:rsidRPr="00E64F74" w:rsidRDefault="00170F2E" w:rsidP="009C5DB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pucch-Group-Config-r17 </w:t>
            </w:r>
            <w:r w:rsidRPr="00E64F74">
              <w:rPr>
                <w:rFonts w:ascii="Arial" w:hAnsi="Arial" w:cs="Arial"/>
                <w:sz w:val="18"/>
                <w:szCs w:val="18"/>
              </w:rPr>
              <w:t xml:space="preserve">indicates </w:t>
            </w:r>
            <w:r w:rsidRPr="00E64F74">
              <w:rPr>
                <w:rFonts w:ascii="Arial" w:hAnsi="Arial"/>
                <w:sz w:val="18"/>
              </w:rPr>
              <w:t xml:space="preserve">one or multiple of supported carrier type pairs that can support PUCCH cell switch, with </w:t>
            </w:r>
            <w:r w:rsidRPr="00E64F74">
              <w:rPr>
                <w:rFonts w:ascii="Arial" w:hAnsi="Arial"/>
                <w:i/>
                <w:iCs/>
                <w:sz w:val="18"/>
              </w:rPr>
              <w:t>fr1-FR1-NonSharedTDD-r17</w:t>
            </w:r>
            <w:r w:rsidRPr="00E64F74">
              <w:rPr>
                <w:rFonts w:ascii="Arial" w:hAnsi="Arial"/>
                <w:sz w:val="18"/>
              </w:rPr>
              <w:t xml:space="preserve"> indicating the carrier type pair (FR1 licensed TDD, FR1 licensed TDD), </w:t>
            </w:r>
            <w:r w:rsidRPr="00E64F74">
              <w:rPr>
                <w:rFonts w:ascii="Arial" w:hAnsi="Arial"/>
                <w:i/>
                <w:iCs/>
                <w:sz w:val="18"/>
              </w:rPr>
              <w:t>fr2-FR2-NonSharedTDD-r17</w:t>
            </w:r>
            <w:r w:rsidRPr="00E64F74">
              <w:rPr>
                <w:rFonts w:ascii="Arial" w:hAnsi="Arial"/>
                <w:sz w:val="18"/>
              </w:rPr>
              <w:t xml:space="preserve"> indicating the carrier type pair (FR2 licensed TDD, FR2 licensed TDD), and </w:t>
            </w:r>
            <w:r w:rsidRPr="00E64F74">
              <w:rPr>
                <w:rFonts w:ascii="Arial" w:hAnsi="Arial"/>
                <w:i/>
                <w:iCs/>
                <w:sz w:val="18"/>
              </w:rPr>
              <w:t>fr1-FR2-NonSharedTDD-r17</w:t>
            </w:r>
            <w:r w:rsidRPr="00E64F74">
              <w:rPr>
                <w:rFonts w:ascii="Arial" w:hAnsi="Arial"/>
                <w:sz w:val="18"/>
              </w:rPr>
              <w:t xml:space="preserve"> indicating the carrier type pair (FR1 licensed TDD, FR2 licensed TDD)</w:t>
            </w:r>
            <w:r w:rsidRPr="00E64F74">
              <w:rPr>
                <w:rFonts w:ascii="Arial" w:hAnsi="Arial" w:cs="Arial"/>
                <w:sz w:val="18"/>
                <w:szCs w:val="18"/>
              </w:rPr>
              <w:t>.</w:t>
            </w:r>
          </w:p>
          <w:p w14:paraId="23CAE0A5" w14:textId="77777777" w:rsidR="00170F2E" w:rsidRPr="00E64F74" w:rsidRDefault="00170F2E" w:rsidP="009C5DBB">
            <w:pPr>
              <w:pStyle w:val="TAL"/>
            </w:pPr>
          </w:p>
          <w:p w14:paraId="3918EEE9" w14:textId="253C7E93" w:rsidR="00170F2E" w:rsidRPr="00E64F74" w:rsidRDefault="00170F2E" w:rsidP="00464ABD">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xml:space="preserve"> or </w:t>
            </w:r>
            <w:r w:rsidRPr="00E64F74">
              <w:rPr>
                <w:rFonts w:eastAsia="Malgun Gothic"/>
                <w:i/>
                <w:iCs/>
              </w:rPr>
              <w:t>maxUpTo3Diff-NumerologiesConfigSinglePUCCH-grp-r16</w:t>
            </w:r>
            <w:r w:rsidRPr="00E64F74">
              <w:rPr>
                <w:rFonts w:eastAsia="Malgun Gothic"/>
              </w:rPr>
              <w:t xml:space="preserve"> or </w:t>
            </w:r>
            <w:r w:rsidRPr="00E64F74">
              <w:rPr>
                <w:rFonts w:eastAsia="Malgun Gothic"/>
                <w:i/>
                <w:iCs/>
              </w:rPr>
              <w:t>maxUpTo4Diff-NumerologiesConfigSinglePUCCH-grp-r16</w:t>
            </w:r>
            <w:r w:rsidRPr="00E64F74">
              <w:rPr>
                <w:rFonts w:asciiTheme="majorHAnsi" w:hAnsiTheme="majorHAnsi" w:cstheme="majorHAnsi"/>
                <w:szCs w:val="18"/>
              </w:rPr>
              <w:t xml:space="preserve"> </w:t>
            </w:r>
            <w:r w:rsidRPr="00E64F7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E64F74" w:rsidRDefault="00170F2E" w:rsidP="009C5DBB">
            <w:pPr>
              <w:pStyle w:val="TAL"/>
              <w:jc w:val="center"/>
              <w:rPr>
                <w:lang w:eastAsia="ko-KR"/>
              </w:rPr>
            </w:pPr>
            <w:r w:rsidRPr="00E64F74">
              <w:rPr>
                <w:rFonts w:cs="Arial"/>
                <w:szCs w:val="18"/>
              </w:rPr>
              <w:t>BC</w:t>
            </w:r>
          </w:p>
        </w:tc>
        <w:tc>
          <w:tcPr>
            <w:tcW w:w="567" w:type="dxa"/>
          </w:tcPr>
          <w:p w14:paraId="60BDBA03" w14:textId="77777777" w:rsidR="00170F2E" w:rsidRPr="00E64F74" w:rsidRDefault="00170F2E" w:rsidP="009C5DBB">
            <w:pPr>
              <w:pStyle w:val="TAL"/>
              <w:jc w:val="center"/>
            </w:pPr>
            <w:r w:rsidRPr="00E64F74">
              <w:t>No</w:t>
            </w:r>
          </w:p>
        </w:tc>
        <w:tc>
          <w:tcPr>
            <w:tcW w:w="709" w:type="dxa"/>
          </w:tcPr>
          <w:p w14:paraId="6995E153" w14:textId="77777777" w:rsidR="00170F2E" w:rsidRPr="00E64F74" w:rsidRDefault="00170F2E" w:rsidP="009C5DBB">
            <w:pPr>
              <w:pStyle w:val="TAL"/>
              <w:jc w:val="center"/>
              <w:rPr>
                <w:bCs/>
                <w:iCs/>
              </w:rPr>
            </w:pPr>
            <w:r w:rsidRPr="00E64F74">
              <w:rPr>
                <w:bCs/>
                <w:iCs/>
              </w:rPr>
              <w:t>TDD only</w:t>
            </w:r>
          </w:p>
        </w:tc>
        <w:tc>
          <w:tcPr>
            <w:tcW w:w="728" w:type="dxa"/>
          </w:tcPr>
          <w:p w14:paraId="35F21DFF" w14:textId="77777777" w:rsidR="00170F2E" w:rsidRPr="00E64F74" w:rsidRDefault="00170F2E" w:rsidP="009C5DBB">
            <w:pPr>
              <w:pStyle w:val="TAL"/>
              <w:jc w:val="center"/>
              <w:rPr>
                <w:bCs/>
                <w:iCs/>
              </w:rPr>
            </w:pPr>
            <w:r w:rsidRPr="00E64F74">
              <w:rPr>
                <w:bCs/>
                <w:iCs/>
              </w:rPr>
              <w:t>N/A</w:t>
            </w:r>
          </w:p>
        </w:tc>
      </w:tr>
      <w:tr w:rsidR="00E64F74" w:rsidRPr="00E64F74" w14:paraId="5C56591B" w14:textId="77777777" w:rsidTr="009C5DBB">
        <w:trPr>
          <w:cantSplit/>
          <w:tblHeader/>
        </w:trPr>
        <w:tc>
          <w:tcPr>
            <w:tcW w:w="6917" w:type="dxa"/>
          </w:tcPr>
          <w:p w14:paraId="4375A8FC" w14:textId="77777777" w:rsidR="000850FE" w:rsidRPr="00E64F74" w:rsidRDefault="000850FE" w:rsidP="009C5DBB">
            <w:pPr>
              <w:pStyle w:val="TAL"/>
              <w:rPr>
                <w:b/>
                <w:i/>
              </w:rPr>
            </w:pPr>
            <w:r w:rsidRPr="00E64F74">
              <w:rPr>
                <w:b/>
                <w:i/>
              </w:rPr>
              <w:t>dynamicPUCCH-CellSwitchSameLengthSingleGroup-r17</w:t>
            </w:r>
          </w:p>
          <w:p w14:paraId="13E0B5CC" w14:textId="20827593" w:rsidR="000850FE" w:rsidRPr="00E64F74" w:rsidRDefault="000850FE" w:rsidP="009C5DBB">
            <w:pPr>
              <w:pStyle w:val="TAL"/>
            </w:pPr>
            <w:r w:rsidRPr="00E64F74">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E64F74" w:rsidRDefault="000850FE" w:rsidP="009C5DB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pucch-Group-r17</w:t>
            </w:r>
            <w:r w:rsidRPr="00E64F74">
              <w:rPr>
                <w:rFonts w:ascii="Arial" w:hAnsi="Arial" w:cs="Arial"/>
                <w:sz w:val="18"/>
                <w:szCs w:val="18"/>
              </w:rPr>
              <w:t xml:space="preserve"> indicates for which PUCCH group the UE supports PUCCH cell switching based on dynamic indication. Value </w:t>
            </w:r>
            <w:proofErr w:type="spellStart"/>
            <w:r w:rsidRPr="00E64F74">
              <w:rPr>
                <w:rFonts w:ascii="Arial" w:hAnsi="Arial" w:cs="Arial"/>
                <w:i/>
                <w:iCs/>
                <w:sz w:val="18"/>
                <w:szCs w:val="18"/>
              </w:rPr>
              <w:t>primaryGroupOnly</w:t>
            </w:r>
            <w:proofErr w:type="spellEnd"/>
            <w:r w:rsidRPr="00E64F74">
              <w:rPr>
                <w:rFonts w:ascii="Arial" w:hAnsi="Arial" w:cs="Arial"/>
                <w:sz w:val="18"/>
                <w:szCs w:val="18"/>
              </w:rPr>
              <w:t xml:space="preserve"> indicates that only primary PUCCH group can support PUCCH cell switch, value </w:t>
            </w:r>
            <w:proofErr w:type="spellStart"/>
            <w:r w:rsidRPr="00E64F74">
              <w:rPr>
                <w:rFonts w:ascii="Arial" w:hAnsi="Arial" w:cs="Arial"/>
                <w:i/>
                <w:iCs/>
                <w:sz w:val="18"/>
                <w:szCs w:val="18"/>
              </w:rPr>
              <w:t>secondaryGroupOnly</w:t>
            </w:r>
            <w:proofErr w:type="spellEnd"/>
            <w:r w:rsidRPr="00E64F74">
              <w:rPr>
                <w:rFonts w:ascii="Arial" w:hAnsi="Arial" w:cs="Arial"/>
                <w:sz w:val="18"/>
                <w:szCs w:val="18"/>
              </w:rPr>
              <w:t xml:space="preserve"> indicates that only secondary PUCCH group can support PUCCH cell switch, and value </w:t>
            </w:r>
            <w:proofErr w:type="spellStart"/>
            <w:r w:rsidRPr="00E64F74">
              <w:rPr>
                <w:rFonts w:ascii="Arial" w:hAnsi="Arial" w:cs="Arial"/>
                <w:i/>
                <w:iCs/>
                <w:sz w:val="18"/>
                <w:szCs w:val="18"/>
              </w:rPr>
              <w:t>eitherPrimaryOrSecondaryGroup</w:t>
            </w:r>
            <w:proofErr w:type="spellEnd"/>
            <w:r w:rsidRPr="00E64F74">
              <w:rPr>
                <w:rFonts w:ascii="Arial" w:hAnsi="Arial" w:cs="Arial"/>
                <w:sz w:val="18"/>
                <w:szCs w:val="18"/>
              </w:rPr>
              <w:t xml:space="preserve"> indicates that either primary or secondary PUCCH group can support PUCCH cell switch.</w:t>
            </w:r>
          </w:p>
          <w:p w14:paraId="756A14A8" w14:textId="77777777" w:rsidR="000850FE" w:rsidRPr="00E64F74" w:rsidRDefault="000850FE" w:rsidP="009C5DB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pucch-Group-Config-r17 </w:t>
            </w:r>
            <w:r w:rsidRPr="00E64F74">
              <w:rPr>
                <w:rFonts w:ascii="Arial" w:hAnsi="Arial" w:cs="Arial"/>
                <w:sz w:val="18"/>
                <w:szCs w:val="18"/>
              </w:rPr>
              <w:t xml:space="preserve">indicates </w:t>
            </w:r>
            <w:r w:rsidRPr="00E64F74">
              <w:rPr>
                <w:rFonts w:ascii="Arial" w:hAnsi="Arial"/>
                <w:sz w:val="18"/>
              </w:rPr>
              <w:t xml:space="preserve">one or multiple of supported carrier type pairs that can support PUCCH cell switch, with </w:t>
            </w:r>
            <w:r w:rsidRPr="00E64F74">
              <w:rPr>
                <w:rFonts w:ascii="Arial" w:hAnsi="Arial"/>
                <w:i/>
                <w:iCs/>
                <w:sz w:val="18"/>
              </w:rPr>
              <w:t>fr1-FR1-NonSharedTDD-r17</w:t>
            </w:r>
            <w:r w:rsidRPr="00E64F74">
              <w:rPr>
                <w:rFonts w:ascii="Arial" w:hAnsi="Arial"/>
                <w:sz w:val="18"/>
              </w:rPr>
              <w:t xml:space="preserve"> indicating the carrier type pair (FR1 licensed TDD, FR1 licensed TDD), </w:t>
            </w:r>
            <w:r w:rsidRPr="00E64F74">
              <w:rPr>
                <w:rFonts w:ascii="Arial" w:hAnsi="Arial"/>
                <w:i/>
                <w:iCs/>
                <w:sz w:val="18"/>
              </w:rPr>
              <w:t>fr2-FR2-NonSharedTDD-r17</w:t>
            </w:r>
            <w:r w:rsidRPr="00E64F74">
              <w:rPr>
                <w:rFonts w:ascii="Arial" w:hAnsi="Arial"/>
                <w:sz w:val="18"/>
              </w:rPr>
              <w:t xml:space="preserve"> indicating the carrier type pair (FR2 licensed TDD, FR2 licensed TDD), and </w:t>
            </w:r>
            <w:r w:rsidRPr="00E64F74">
              <w:rPr>
                <w:rFonts w:ascii="Arial" w:hAnsi="Arial"/>
                <w:i/>
                <w:iCs/>
                <w:sz w:val="18"/>
              </w:rPr>
              <w:t>fr1-FR2-NonSharedTDD-r17</w:t>
            </w:r>
            <w:r w:rsidRPr="00E64F74">
              <w:rPr>
                <w:rFonts w:ascii="Arial" w:hAnsi="Arial"/>
                <w:sz w:val="18"/>
              </w:rPr>
              <w:t xml:space="preserve"> indicating the carrier type pair (FR1 licensed TDD, FR2 licensed TDD)</w:t>
            </w:r>
            <w:r w:rsidRPr="00E64F74">
              <w:rPr>
                <w:rFonts w:ascii="Arial" w:hAnsi="Arial" w:cs="Arial"/>
                <w:sz w:val="18"/>
                <w:szCs w:val="18"/>
              </w:rPr>
              <w:t>.</w:t>
            </w:r>
          </w:p>
          <w:p w14:paraId="01A76AF2" w14:textId="77777777" w:rsidR="000850FE" w:rsidRPr="00E64F74" w:rsidRDefault="000850FE" w:rsidP="009C5DBB">
            <w:pPr>
              <w:pStyle w:val="TAL"/>
            </w:pPr>
          </w:p>
          <w:p w14:paraId="0EBE6769" w14:textId="5302CD56" w:rsidR="000850FE" w:rsidRPr="00E64F74" w:rsidRDefault="000850FE" w:rsidP="00464ABD">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xml:space="preserve"> or </w:t>
            </w:r>
            <w:r w:rsidRPr="00E64F74">
              <w:rPr>
                <w:rFonts w:eastAsia="Malgun Gothic"/>
                <w:i/>
                <w:iCs/>
              </w:rPr>
              <w:t>maxUpTo3Diff-NumerologiesConfigSinglePUCCH-grp-r16</w:t>
            </w:r>
            <w:r w:rsidRPr="00E64F74">
              <w:rPr>
                <w:rFonts w:eastAsia="Malgun Gothic"/>
              </w:rPr>
              <w:t xml:space="preserve"> or </w:t>
            </w:r>
            <w:r w:rsidRPr="00E64F74">
              <w:rPr>
                <w:rFonts w:eastAsia="Malgun Gothic"/>
                <w:i/>
                <w:iCs/>
              </w:rPr>
              <w:t>maxUpTo4Diff-NumerologiesConfigSinglePUCCH-grp-r16</w:t>
            </w:r>
            <w:r w:rsidRPr="00E64F74">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E64F74" w:rsidRDefault="000850FE" w:rsidP="009C5DBB">
            <w:pPr>
              <w:pStyle w:val="TAL"/>
              <w:jc w:val="center"/>
              <w:rPr>
                <w:lang w:eastAsia="ko-KR"/>
              </w:rPr>
            </w:pPr>
            <w:r w:rsidRPr="00E64F74">
              <w:rPr>
                <w:rFonts w:cs="Arial"/>
                <w:szCs w:val="18"/>
              </w:rPr>
              <w:t>BC</w:t>
            </w:r>
          </w:p>
        </w:tc>
        <w:tc>
          <w:tcPr>
            <w:tcW w:w="567" w:type="dxa"/>
          </w:tcPr>
          <w:p w14:paraId="2C997622" w14:textId="77777777" w:rsidR="000850FE" w:rsidRPr="00E64F74" w:rsidRDefault="000850FE" w:rsidP="009C5DBB">
            <w:pPr>
              <w:pStyle w:val="TAL"/>
              <w:jc w:val="center"/>
            </w:pPr>
            <w:r w:rsidRPr="00E64F74">
              <w:t>No</w:t>
            </w:r>
          </w:p>
        </w:tc>
        <w:tc>
          <w:tcPr>
            <w:tcW w:w="709" w:type="dxa"/>
          </w:tcPr>
          <w:p w14:paraId="1655C614" w14:textId="77777777" w:rsidR="000850FE" w:rsidRPr="00E64F74" w:rsidRDefault="000850FE" w:rsidP="009C5DBB">
            <w:pPr>
              <w:pStyle w:val="TAL"/>
              <w:jc w:val="center"/>
              <w:rPr>
                <w:bCs/>
                <w:iCs/>
              </w:rPr>
            </w:pPr>
            <w:r w:rsidRPr="00E64F74">
              <w:rPr>
                <w:bCs/>
                <w:iCs/>
              </w:rPr>
              <w:t>TDD only</w:t>
            </w:r>
          </w:p>
        </w:tc>
        <w:tc>
          <w:tcPr>
            <w:tcW w:w="728" w:type="dxa"/>
          </w:tcPr>
          <w:p w14:paraId="739CAAEE" w14:textId="77777777" w:rsidR="000850FE" w:rsidRPr="00E64F74" w:rsidRDefault="000850FE" w:rsidP="009C5DBB">
            <w:pPr>
              <w:pStyle w:val="TAL"/>
              <w:jc w:val="center"/>
              <w:rPr>
                <w:bCs/>
                <w:iCs/>
              </w:rPr>
            </w:pPr>
            <w:r w:rsidRPr="00E64F74">
              <w:rPr>
                <w:bCs/>
                <w:iCs/>
              </w:rPr>
              <w:t>N/A</w:t>
            </w:r>
          </w:p>
        </w:tc>
      </w:tr>
      <w:tr w:rsidR="00E64F74" w:rsidRPr="00E64F74" w14:paraId="1BB9AAFA" w14:textId="77777777" w:rsidTr="009C5DBB">
        <w:trPr>
          <w:cantSplit/>
          <w:tblHeader/>
        </w:trPr>
        <w:tc>
          <w:tcPr>
            <w:tcW w:w="6917" w:type="dxa"/>
          </w:tcPr>
          <w:p w14:paraId="05FD6EDF" w14:textId="77777777" w:rsidR="000850FE" w:rsidRPr="00E64F74" w:rsidRDefault="000850FE" w:rsidP="009C5DBB">
            <w:pPr>
              <w:pStyle w:val="TAL"/>
              <w:rPr>
                <w:b/>
                <w:i/>
              </w:rPr>
            </w:pPr>
            <w:r w:rsidRPr="00E64F74">
              <w:rPr>
                <w:b/>
                <w:i/>
              </w:rPr>
              <w:lastRenderedPageBreak/>
              <w:t>dynamicPUCCH-CellSwitchDiffLengthTwoGroups-r17</w:t>
            </w:r>
          </w:p>
          <w:p w14:paraId="669321D3" w14:textId="77777777" w:rsidR="000850FE" w:rsidRPr="00E64F74" w:rsidRDefault="000850FE" w:rsidP="009C5DBB">
            <w:pPr>
              <w:pStyle w:val="TAL"/>
            </w:pPr>
            <w:r w:rsidRPr="00E64F74">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E64F74">
              <w:rPr>
                <w:i/>
                <w:iCs/>
              </w:rPr>
              <w:t>fr1-FR1-NonSharedTDD-r17</w:t>
            </w:r>
            <w:r w:rsidRPr="00E64F74">
              <w:t xml:space="preserve"> indicating the carrier type pair (FR1 licensed TDD, FR1 licensed TDD), </w:t>
            </w:r>
            <w:r w:rsidRPr="00E64F74">
              <w:rPr>
                <w:i/>
                <w:iCs/>
              </w:rPr>
              <w:t>fr2-FR2-NonSharedTDD-r17</w:t>
            </w:r>
            <w:r w:rsidRPr="00E64F74">
              <w:t xml:space="preserve"> indicating the carrier type pair (FR2 licensed TDD, FR2 licensed TDD), and </w:t>
            </w:r>
            <w:r w:rsidRPr="00E64F74">
              <w:rPr>
                <w:i/>
                <w:iCs/>
              </w:rPr>
              <w:t>fr1-FR2-NonSharedTDD-r17</w:t>
            </w:r>
            <w:r w:rsidRPr="00E64F74">
              <w:t xml:space="preserve"> indicating the carrier type pair (FR1 licensed TDD, FR2 licensed TDD)</w:t>
            </w:r>
            <w:r w:rsidRPr="00E64F74">
              <w:rPr>
                <w:rFonts w:cs="Arial"/>
                <w:szCs w:val="18"/>
              </w:rPr>
              <w:t>.</w:t>
            </w:r>
          </w:p>
          <w:p w14:paraId="35857A10" w14:textId="77777777" w:rsidR="000850FE" w:rsidRPr="00E64F74" w:rsidRDefault="000850FE" w:rsidP="009C5DBB">
            <w:pPr>
              <w:pStyle w:val="TAL"/>
            </w:pPr>
          </w:p>
          <w:p w14:paraId="5CA88C8E" w14:textId="0C557C65" w:rsidR="000850FE" w:rsidRPr="00E64F74" w:rsidRDefault="000850FE" w:rsidP="009C5DBB">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E64F74" w:rsidRDefault="000850FE" w:rsidP="009C5DBB">
            <w:pPr>
              <w:pStyle w:val="TAL"/>
              <w:jc w:val="center"/>
              <w:rPr>
                <w:lang w:eastAsia="ko-KR"/>
              </w:rPr>
            </w:pPr>
            <w:r w:rsidRPr="00E64F74">
              <w:rPr>
                <w:rFonts w:cs="Arial"/>
                <w:szCs w:val="18"/>
              </w:rPr>
              <w:t>BC</w:t>
            </w:r>
          </w:p>
        </w:tc>
        <w:tc>
          <w:tcPr>
            <w:tcW w:w="567" w:type="dxa"/>
          </w:tcPr>
          <w:p w14:paraId="2D9C136E" w14:textId="77777777" w:rsidR="000850FE" w:rsidRPr="00E64F74" w:rsidRDefault="000850FE" w:rsidP="009C5DBB">
            <w:pPr>
              <w:pStyle w:val="TAL"/>
              <w:jc w:val="center"/>
            </w:pPr>
            <w:r w:rsidRPr="00E64F74">
              <w:t>No</w:t>
            </w:r>
          </w:p>
        </w:tc>
        <w:tc>
          <w:tcPr>
            <w:tcW w:w="709" w:type="dxa"/>
          </w:tcPr>
          <w:p w14:paraId="57A23E13" w14:textId="77777777" w:rsidR="000850FE" w:rsidRPr="00E64F74" w:rsidRDefault="000850FE" w:rsidP="009C5DBB">
            <w:pPr>
              <w:pStyle w:val="TAL"/>
              <w:jc w:val="center"/>
              <w:rPr>
                <w:bCs/>
                <w:iCs/>
              </w:rPr>
            </w:pPr>
            <w:r w:rsidRPr="00E64F74">
              <w:rPr>
                <w:bCs/>
                <w:iCs/>
              </w:rPr>
              <w:t>TDD only</w:t>
            </w:r>
          </w:p>
        </w:tc>
        <w:tc>
          <w:tcPr>
            <w:tcW w:w="728" w:type="dxa"/>
          </w:tcPr>
          <w:p w14:paraId="063433F3" w14:textId="77777777" w:rsidR="000850FE" w:rsidRPr="00E64F74" w:rsidRDefault="000850FE" w:rsidP="009C5DBB">
            <w:pPr>
              <w:pStyle w:val="TAL"/>
              <w:jc w:val="center"/>
              <w:rPr>
                <w:bCs/>
                <w:iCs/>
              </w:rPr>
            </w:pPr>
            <w:r w:rsidRPr="00E64F74">
              <w:rPr>
                <w:bCs/>
                <w:iCs/>
              </w:rPr>
              <w:t>N/A</w:t>
            </w:r>
          </w:p>
        </w:tc>
      </w:tr>
      <w:tr w:rsidR="00E64F74" w:rsidRPr="00E64F74" w14:paraId="6E184FB1" w14:textId="77777777" w:rsidTr="009C5DBB">
        <w:trPr>
          <w:cantSplit/>
          <w:tblHeader/>
        </w:trPr>
        <w:tc>
          <w:tcPr>
            <w:tcW w:w="6917" w:type="dxa"/>
          </w:tcPr>
          <w:p w14:paraId="35A4E996" w14:textId="77777777" w:rsidR="000850FE" w:rsidRPr="00E64F74" w:rsidRDefault="000850FE" w:rsidP="009C5DBB">
            <w:pPr>
              <w:pStyle w:val="TAL"/>
              <w:rPr>
                <w:b/>
                <w:i/>
              </w:rPr>
            </w:pPr>
            <w:r w:rsidRPr="00E64F74">
              <w:rPr>
                <w:b/>
                <w:i/>
              </w:rPr>
              <w:t>dynamicPUCCH-CellSwitchSameLengthTwoGroups-r17</w:t>
            </w:r>
          </w:p>
          <w:p w14:paraId="12A1F9A3" w14:textId="77777777" w:rsidR="000850FE" w:rsidRPr="00E64F74" w:rsidRDefault="000850FE" w:rsidP="009C5DBB">
            <w:pPr>
              <w:pStyle w:val="TAL"/>
            </w:pPr>
            <w:r w:rsidRPr="00E64F74">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E64F74">
              <w:rPr>
                <w:i/>
                <w:iCs/>
              </w:rPr>
              <w:t>fr1-FR1-NonSharedTDD-r17</w:t>
            </w:r>
            <w:r w:rsidRPr="00E64F74">
              <w:t xml:space="preserve"> indicating the carrier type pair (FR1 licensed TDD, FR1 licensed TDD), </w:t>
            </w:r>
            <w:r w:rsidRPr="00E64F74">
              <w:rPr>
                <w:i/>
                <w:iCs/>
              </w:rPr>
              <w:t>fr2-FR2-NonSharedTDD-r17</w:t>
            </w:r>
            <w:r w:rsidRPr="00E64F74">
              <w:t xml:space="preserve"> indicating the carrier type pair (FR2 licensed TDD, FR2 licensed TDD), and </w:t>
            </w:r>
            <w:r w:rsidRPr="00E64F74">
              <w:rPr>
                <w:i/>
                <w:iCs/>
              </w:rPr>
              <w:t>fr1-FR2-NonSharedTDD-r17</w:t>
            </w:r>
            <w:r w:rsidRPr="00E64F74">
              <w:t xml:space="preserve"> indicating the carrier type pair (FR1 licensed TDD, FR2 licensed TDD)</w:t>
            </w:r>
            <w:r w:rsidRPr="00E64F74">
              <w:rPr>
                <w:rFonts w:cs="Arial"/>
                <w:szCs w:val="18"/>
              </w:rPr>
              <w:t>.</w:t>
            </w:r>
          </w:p>
          <w:p w14:paraId="6AF29A09" w14:textId="77777777" w:rsidR="000850FE" w:rsidRPr="00E64F74" w:rsidRDefault="000850FE" w:rsidP="009C5DBB">
            <w:pPr>
              <w:pStyle w:val="TAL"/>
            </w:pPr>
          </w:p>
          <w:p w14:paraId="780C3178" w14:textId="4691EFCE" w:rsidR="000850FE" w:rsidRPr="00E64F74" w:rsidRDefault="000850FE" w:rsidP="009C5DBB">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E64F74" w:rsidRDefault="000850FE" w:rsidP="009C5DBB">
            <w:pPr>
              <w:pStyle w:val="TAL"/>
              <w:jc w:val="center"/>
              <w:rPr>
                <w:lang w:eastAsia="ko-KR"/>
              </w:rPr>
            </w:pPr>
            <w:r w:rsidRPr="00E64F74">
              <w:rPr>
                <w:rFonts w:cs="Arial"/>
                <w:szCs w:val="18"/>
              </w:rPr>
              <w:t>BC</w:t>
            </w:r>
          </w:p>
        </w:tc>
        <w:tc>
          <w:tcPr>
            <w:tcW w:w="567" w:type="dxa"/>
          </w:tcPr>
          <w:p w14:paraId="5E099BE4" w14:textId="77777777" w:rsidR="000850FE" w:rsidRPr="00E64F74" w:rsidRDefault="000850FE" w:rsidP="009C5DBB">
            <w:pPr>
              <w:pStyle w:val="TAL"/>
              <w:jc w:val="center"/>
            </w:pPr>
            <w:r w:rsidRPr="00E64F74">
              <w:t>No</w:t>
            </w:r>
          </w:p>
        </w:tc>
        <w:tc>
          <w:tcPr>
            <w:tcW w:w="709" w:type="dxa"/>
          </w:tcPr>
          <w:p w14:paraId="31AE667A" w14:textId="77777777" w:rsidR="000850FE" w:rsidRPr="00E64F74" w:rsidRDefault="000850FE" w:rsidP="009C5DBB">
            <w:pPr>
              <w:pStyle w:val="TAL"/>
              <w:jc w:val="center"/>
              <w:rPr>
                <w:bCs/>
                <w:iCs/>
              </w:rPr>
            </w:pPr>
            <w:r w:rsidRPr="00E64F74">
              <w:rPr>
                <w:bCs/>
                <w:iCs/>
              </w:rPr>
              <w:t>TDD only</w:t>
            </w:r>
          </w:p>
        </w:tc>
        <w:tc>
          <w:tcPr>
            <w:tcW w:w="728" w:type="dxa"/>
          </w:tcPr>
          <w:p w14:paraId="0A9E1856" w14:textId="77777777" w:rsidR="000850FE" w:rsidRPr="00E64F74" w:rsidRDefault="000850FE" w:rsidP="009C5DBB">
            <w:pPr>
              <w:pStyle w:val="TAL"/>
              <w:jc w:val="center"/>
              <w:rPr>
                <w:bCs/>
                <w:iCs/>
              </w:rPr>
            </w:pPr>
            <w:r w:rsidRPr="00E64F74">
              <w:rPr>
                <w:bCs/>
                <w:iCs/>
              </w:rPr>
              <w:t>N/A</w:t>
            </w:r>
          </w:p>
        </w:tc>
      </w:tr>
      <w:tr w:rsidR="00E64F74" w:rsidRPr="00E64F74" w14:paraId="74154CC5" w14:textId="77777777" w:rsidTr="009C5DBB">
        <w:trPr>
          <w:cantSplit/>
          <w:tblHeader/>
        </w:trPr>
        <w:tc>
          <w:tcPr>
            <w:tcW w:w="6917" w:type="dxa"/>
          </w:tcPr>
          <w:p w14:paraId="509D95DA" w14:textId="77777777" w:rsidR="006F777D" w:rsidRPr="00E64F74" w:rsidRDefault="006F777D" w:rsidP="009C5DBB">
            <w:pPr>
              <w:pStyle w:val="TAL"/>
              <w:rPr>
                <w:b/>
                <w:i/>
              </w:rPr>
            </w:pPr>
            <w:r w:rsidRPr="00E64F74">
              <w:rPr>
                <w:b/>
                <w:i/>
              </w:rPr>
              <w:t>fdm-CodebookForMux-UnicastMulticastHARQ-ACK-r17</w:t>
            </w:r>
          </w:p>
          <w:p w14:paraId="488AB266" w14:textId="77777777" w:rsidR="006F777D" w:rsidRPr="00E64F74" w:rsidRDefault="006F777D" w:rsidP="009C5DBB">
            <w:pPr>
              <w:pStyle w:val="TAL"/>
            </w:pPr>
            <w:r w:rsidRPr="00E64F74">
              <w:rPr>
                <w:bCs/>
                <w:iCs/>
              </w:rPr>
              <w:t xml:space="preserve">Indicates whether the UE supports FDM-ed Type-1 and Type-2 HARQ-ACK codebooks for multiplexing HARQ-ACK for unicast and HARQ-ACK for multicast, </w:t>
            </w:r>
            <w:r w:rsidRPr="00E64F74">
              <w:t>comprised of the following functional components:</w:t>
            </w:r>
          </w:p>
          <w:p w14:paraId="0BEAC39B" w14:textId="77777777" w:rsidR="006F777D" w:rsidRPr="00E64F74" w:rsidRDefault="006F777D" w:rsidP="009C5DBB">
            <w:pPr>
              <w:pStyle w:val="B1"/>
              <w:spacing w:after="0"/>
              <w:rPr>
                <w:rFonts w:ascii="Arial" w:hAnsi="Arial" w:cs="Arial"/>
                <w:sz w:val="18"/>
                <w:szCs w:val="18"/>
              </w:rPr>
            </w:pPr>
            <w:r w:rsidRPr="00E64F74">
              <w:t>-</w:t>
            </w:r>
            <w:r w:rsidRPr="00E64F74">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E64F74" w:rsidRDefault="006F777D" w:rsidP="009C5DBB">
            <w:pPr>
              <w:pStyle w:val="B1"/>
              <w:spacing w:after="0"/>
              <w:rPr>
                <w:rFonts w:ascii="Arial" w:hAnsi="Arial" w:cs="Arial"/>
                <w:sz w:val="18"/>
                <w:szCs w:val="18"/>
              </w:rPr>
            </w:pPr>
            <w:r w:rsidRPr="00E64F74">
              <w:t>-</w:t>
            </w:r>
            <w:r w:rsidRPr="00E64F74">
              <w:rPr>
                <w:rFonts w:ascii="Arial" w:hAnsi="Arial" w:cs="Arial"/>
                <w:sz w:val="18"/>
                <w:szCs w:val="18"/>
              </w:rPr>
              <w:tab/>
              <w:t xml:space="preserve">Support of Type-2 HARQ-ACK codebooks for multiplexing HARQ-ACK for unicast and HARQ-ACK for multicast on PUCCH or PUSCH with max number of G-RNTIs indicated in </w:t>
            </w:r>
            <w:r w:rsidRPr="00E64F74">
              <w:rPr>
                <w:rFonts w:ascii="Arial" w:hAnsi="Arial" w:cs="Arial"/>
                <w:i/>
                <w:iCs/>
                <w:sz w:val="18"/>
                <w:szCs w:val="18"/>
              </w:rPr>
              <w:t>maxNumberG-RNTI-HARQ-ACK-Codebook-r17</w:t>
            </w:r>
            <w:r w:rsidRPr="00E64F74">
              <w:rPr>
                <w:rFonts w:ascii="Arial" w:hAnsi="Arial" w:cs="Arial"/>
                <w:sz w:val="18"/>
                <w:szCs w:val="18"/>
              </w:rPr>
              <w:t xml:space="preserve">, which is not larger than max number of G-RNTIs indicated in </w:t>
            </w:r>
            <w:r w:rsidRPr="00E64F74">
              <w:rPr>
                <w:rFonts w:ascii="Arial" w:hAnsi="Arial" w:cs="Arial"/>
                <w:i/>
                <w:iCs/>
                <w:sz w:val="18"/>
                <w:szCs w:val="18"/>
              </w:rPr>
              <w:t>maxNumberG-RNTI-r17</w:t>
            </w:r>
            <w:r w:rsidR="00296667" w:rsidRPr="00E64F74">
              <w:rPr>
                <w:rFonts w:ascii="Arial" w:hAnsi="Arial" w:cs="Arial"/>
                <w:sz w:val="18"/>
                <w:szCs w:val="18"/>
              </w:rPr>
              <w:t xml:space="preserve"> or G-CS-RNTIs indicated in </w:t>
            </w:r>
            <w:r w:rsidR="00296667" w:rsidRPr="00E64F74">
              <w:rPr>
                <w:rFonts w:ascii="Arial" w:hAnsi="Arial" w:cs="Arial"/>
                <w:i/>
                <w:iCs/>
                <w:sz w:val="18"/>
                <w:szCs w:val="18"/>
              </w:rPr>
              <w:t>maxNumberG-CS-RNTI-r17</w:t>
            </w:r>
            <w:r w:rsidRPr="00E64F74">
              <w:rPr>
                <w:rFonts w:ascii="Arial" w:hAnsi="Arial" w:cs="Arial"/>
                <w:i/>
                <w:iCs/>
                <w:sz w:val="18"/>
                <w:szCs w:val="18"/>
              </w:rPr>
              <w:t>.</w:t>
            </w:r>
          </w:p>
          <w:p w14:paraId="7834333B" w14:textId="77777777" w:rsidR="006F777D" w:rsidRPr="00E64F74" w:rsidRDefault="006F777D" w:rsidP="009C5DBB">
            <w:pPr>
              <w:pStyle w:val="TAL"/>
              <w:rPr>
                <w:bCs/>
                <w:iCs/>
                <w:szCs w:val="22"/>
              </w:rPr>
            </w:pPr>
          </w:p>
          <w:p w14:paraId="059E4AEF" w14:textId="706CF0C8" w:rsidR="006F777D" w:rsidRPr="00E64F74" w:rsidRDefault="006F777D" w:rsidP="009C5DBB">
            <w:pPr>
              <w:pStyle w:val="TAL"/>
              <w:rPr>
                <w:rFonts w:cs="Arial"/>
              </w:rPr>
            </w:pPr>
            <w:r w:rsidRPr="00E64F74">
              <w:rPr>
                <w:rFonts w:cs="Arial"/>
              </w:rPr>
              <w:t xml:space="preserve">A UE supporting this feature shall also indicate support of </w:t>
            </w:r>
            <w:r w:rsidRPr="00E64F74">
              <w:rPr>
                <w:rFonts w:cs="Arial"/>
                <w:i/>
                <w:iCs/>
              </w:rPr>
              <w:t>fdm-MulticastUnicast-r17</w:t>
            </w:r>
            <w:r w:rsidRPr="00E64F74">
              <w:rPr>
                <w:rFonts w:cs="Arial"/>
              </w:rPr>
              <w:t>, and at least one of {</w:t>
            </w:r>
            <w:r w:rsidRPr="00E64F74">
              <w:rPr>
                <w:rFonts w:cs="Arial"/>
                <w:i/>
                <w:iCs/>
              </w:rPr>
              <w:t>ack-NACK-FeedbackForMulticast-r17</w:t>
            </w:r>
            <w:r w:rsidRPr="00E64F74">
              <w:rPr>
                <w:rFonts w:cs="Arial"/>
              </w:rPr>
              <w:t xml:space="preserve">, </w:t>
            </w:r>
            <w:r w:rsidRPr="00E64F74">
              <w:rPr>
                <w:rFonts w:cs="Arial"/>
                <w:i/>
                <w:iCs/>
              </w:rPr>
              <w:t>nack-OnlyFeedbackForMulticast-r17</w:t>
            </w:r>
            <w:r w:rsidRPr="00E64F74">
              <w:rPr>
                <w:rFonts w:cs="Arial"/>
              </w:rPr>
              <w:t xml:space="preserve">, </w:t>
            </w:r>
            <w:r w:rsidRPr="00E64F74">
              <w:rPr>
                <w:rFonts w:cs="Arial"/>
                <w:i/>
                <w:iCs/>
              </w:rPr>
              <w:t>ack-NACK-FeedbackForSPS-Multicast-r17</w:t>
            </w:r>
            <w:r w:rsidR="00296667" w:rsidRPr="00E64F74">
              <w:rPr>
                <w:rFonts w:cs="Arial"/>
                <w:i/>
                <w:iCs/>
              </w:rPr>
              <w:t>, nack-OnlyFeedbackForSPS-Multicast-r17</w:t>
            </w:r>
            <w:r w:rsidRPr="00E64F74">
              <w:rPr>
                <w:rFonts w:cs="Arial"/>
              </w:rPr>
              <w:t>}</w:t>
            </w:r>
            <w:r w:rsidR="00296667" w:rsidRPr="00E64F74">
              <w:rPr>
                <w:rFonts w:cs="Arial"/>
              </w:rPr>
              <w:t>.</w:t>
            </w:r>
          </w:p>
          <w:p w14:paraId="24AD66E7" w14:textId="77777777" w:rsidR="006F777D" w:rsidRPr="00E64F74" w:rsidRDefault="006F777D" w:rsidP="009C5DBB">
            <w:pPr>
              <w:pStyle w:val="TAL"/>
              <w:rPr>
                <w:bCs/>
                <w:iCs/>
              </w:rPr>
            </w:pPr>
          </w:p>
          <w:p w14:paraId="6D270774" w14:textId="099746DC" w:rsidR="006F777D" w:rsidRPr="00E64F74" w:rsidRDefault="006F777D" w:rsidP="009C5DBB">
            <w:pPr>
              <w:pStyle w:val="TAN"/>
            </w:pPr>
            <w:r w:rsidRPr="00E64F74">
              <w:t>NOTE 1:</w:t>
            </w:r>
            <w:r w:rsidRPr="00E64F74">
              <w:tab/>
              <w:t>FDM-ed Type-1 HARQ-ACK codebook is generated by concatenating the Type-1 sub-codebook for unicast and the Type-1 sub-codebook for multicast.</w:t>
            </w:r>
          </w:p>
          <w:p w14:paraId="0D55E4BB" w14:textId="0B8A3879" w:rsidR="006F777D" w:rsidRPr="00E64F74" w:rsidRDefault="006F777D" w:rsidP="009C5DBB">
            <w:pPr>
              <w:pStyle w:val="TAN"/>
            </w:pPr>
            <w:r w:rsidRPr="00E64F74">
              <w:t>NOTE 2:</w:t>
            </w:r>
            <w:r w:rsidRPr="00E64F74">
              <w:tab/>
              <w:t>The Type-2 HARQ-ACK codebook is generated by concatenating the Type-2 sub-codebook for unicast and the Type-2 sub-codebook for multicast.</w:t>
            </w:r>
          </w:p>
        </w:tc>
        <w:tc>
          <w:tcPr>
            <w:tcW w:w="709" w:type="dxa"/>
          </w:tcPr>
          <w:p w14:paraId="33348984" w14:textId="77777777" w:rsidR="006F777D" w:rsidRPr="00E64F74" w:rsidRDefault="006F777D" w:rsidP="009C5DBB">
            <w:pPr>
              <w:pStyle w:val="TAL"/>
              <w:jc w:val="center"/>
              <w:rPr>
                <w:rFonts w:cs="Arial"/>
                <w:szCs w:val="18"/>
              </w:rPr>
            </w:pPr>
            <w:r w:rsidRPr="00E64F74">
              <w:t>BC</w:t>
            </w:r>
          </w:p>
        </w:tc>
        <w:tc>
          <w:tcPr>
            <w:tcW w:w="567" w:type="dxa"/>
          </w:tcPr>
          <w:p w14:paraId="018C4D8C" w14:textId="77777777" w:rsidR="006F777D" w:rsidRPr="00E64F74" w:rsidRDefault="006F777D" w:rsidP="009C5DBB">
            <w:pPr>
              <w:pStyle w:val="TAL"/>
              <w:jc w:val="center"/>
            </w:pPr>
            <w:r w:rsidRPr="00E64F74">
              <w:t>No</w:t>
            </w:r>
          </w:p>
        </w:tc>
        <w:tc>
          <w:tcPr>
            <w:tcW w:w="709" w:type="dxa"/>
          </w:tcPr>
          <w:p w14:paraId="7E8796FF" w14:textId="77777777" w:rsidR="006F777D" w:rsidRPr="00E64F74" w:rsidRDefault="006F777D" w:rsidP="009C5DBB">
            <w:pPr>
              <w:pStyle w:val="TAL"/>
              <w:jc w:val="center"/>
              <w:rPr>
                <w:bCs/>
                <w:iCs/>
              </w:rPr>
            </w:pPr>
            <w:r w:rsidRPr="00E64F74">
              <w:rPr>
                <w:bCs/>
                <w:iCs/>
              </w:rPr>
              <w:t>N/A</w:t>
            </w:r>
          </w:p>
        </w:tc>
        <w:tc>
          <w:tcPr>
            <w:tcW w:w="728" w:type="dxa"/>
          </w:tcPr>
          <w:p w14:paraId="32B8BC1C" w14:textId="77777777" w:rsidR="006F777D" w:rsidRPr="00E64F74" w:rsidRDefault="006F777D" w:rsidP="009C5DBB">
            <w:pPr>
              <w:pStyle w:val="TAL"/>
              <w:jc w:val="center"/>
              <w:rPr>
                <w:bCs/>
                <w:iCs/>
              </w:rPr>
            </w:pPr>
            <w:r w:rsidRPr="00E64F74">
              <w:rPr>
                <w:bCs/>
                <w:iCs/>
              </w:rPr>
              <w:t>N/A</w:t>
            </w:r>
          </w:p>
        </w:tc>
      </w:tr>
      <w:tr w:rsidR="00E64F74" w:rsidRPr="00E64F74" w14:paraId="42B8401C" w14:textId="77777777" w:rsidTr="0026000E">
        <w:trPr>
          <w:cantSplit/>
          <w:tblHeader/>
        </w:trPr>
        <w:tc>
          <w:tcPr>
            <w:tcW w:w="6917" w:type="dxa"/>
          </w:tcPr>
          <w:p w14:paraId="2728AA4F" w14:textId="77777777" w:rsidR="00071325" w:rsidRPr="00E64F74" w:rsidRDefault="00071325" w:rsidP="00071325">
            <w:pPr>
              <w:pStyle w:val="TAL"/>
              <w:rPr>
                <w:b/>
                <w:bCs/>
                <w:i/>
                <w:iCs/>
              </w:rPr>
            </w:pPr>
            <w:r w:rsidRPr="00E64F74">
              <w:rPr>
                <w:b/>
                <w:bCs/>
                <w:i/>
                <w:iCs/>
              </w:rPr>
              <w:lastRenderedPageBreak/>
              <w:t>half-DuplexTDD-CA-SameSCS-r16</w:t>
            </w:r>
          </w:p>
          <w:p w14:paraId="614B28E2" w14:textId="77777777" w:rsidR="006107DA" w:rsidRPr="00E64F74" w:rsidRDefault="00071325" w:rsidP="006107DA">
            <w:pPr>
              <w:pStyle w:val="TAL"/>
              <w:rPr>
                <w:bCs/>
                <w:iCs/>
              </w:rPr>
            </w:pPr>
            <w:r w:rsidRPr="00E64F74">
              <w:rPr>
                <w:bCs/>
                <w:iCs/>
              </w:rPr>
              <w:t xml:space="preserve">Indicates whether the UE supports directional collision handling between reference and other cell(s) for half-duplex operation in TDD CA with same SCS. </w:t>
            </w:r>
            <w:r w:rsidR="00172633" w:rsidRPr="00E64F74">
              <w:rPr>
                <w:bCs/>
                <w:iCs/>
              </w:rPr>
              <w:t xml:space="preserve">The UE can include this field </w:t>
            </w:r>
            <w:r w:rsidR="001E0C25" w:rsidRPr="00E64F74">
              <w:rPr>
                <w:bCs/>
                <w:iCs/>
              </w:rPr>
              <w:t xml:space="preserve">for band combinations including </w:t>
            </w:r>
            <w:r w:rsidR="00172633" w:rsidRPr="00E64F74">
              <w:rPr>
                <w:bCs/>
                <w:iCs/>
              </w:rPr>
              <w:t xml:space="preserve">only </w:t>
            </w:r>
            <w:r w:rsidR="001E0C25" w:rsidRPr="00E64F74">
              <w:rPr>
                <w:bCs/>
                <w:iCs/>
              </w:rPr>
              <w:t xml:space="preserve">intra-band TDD CA or </w:t>
            </w:r>
            <w:r w:rsidR="00172633" w:rsidRPr="00E64F74">
              <w:rPr>
                <w:bCs/>
                <w:iCs/>
              </w:rPr>
              <w:t xml:space="preserve">if </w:t>
            </w:r>
            <w:proofErr w:type="spellStart"/>
            <w:r w:rsidR="00172633" w:rsidRPr="00E64F74">
              <w:rPr>
                <w:bCs/>
                <w:i/>
                <w:iCs/>
              </w:rPr>
              <w:t>simultaneousRxTxInterBandCA</w:t>
            </w:r>
            <w:proofErr w:type="spellEnd"/>
            <w:r w:rsidR="00172633" w:rsidRPr="00E64F74">
              <w:rPr>
                <w:bCs/>
                <w:iCs/>
              </w:rPr>
              <w:t xml:space="preserve"> is not present</w:t>
            </w:r>
            <w:r w:rsidR="001E0C25" w:rsidRPr="00E64F74">
              <w:rPr>
                <w:bCs/>
                <w:iCs/>
              </w:rPr>
              <w:t xml:space="preserve"> for band combinations involving mix of intra-band TDD CA and inter-band TDD CA</w:t>
            </w:r>
            <w:r w:rsidR="00172633" w:rsidRPr="00E64F74">
              <w:rPr>
                <w:bCs/>
                <w:iCs/>
              </w:rPr>
              <w:t>.</w:t>
            </w:r>
          </w:p>
          <w:p w14:paraId="5E1A5D55" w14:textId="1B6C59A5" w:rsidR="00071325" w:rsidRPr="00E64F74" w:rsidRDefault="006107DA" w:rsidP="006107DA">
            <w:pPr>
              <w:pStyle w:val="TAL"/>
              <w:rPr>
                <w:b/>
                <w:i/>
              </w:rPr>
            </w:pPr>
            <w:r w:rsidRPr="00E64F74">
              <w:rPr>
                <w:bCs/>
                <w:iCs/>
              </w:rPr>
              <w:t xml:space="preserve">If this field is included in </w:t>
            </w:r>
            <w:r w:rsidRPr="00E64F74">
              <w:rPr>
                <w:bCs/>
                <w:i/>
              </w:rPr>
              <w:t>ca-ParametersNR-forDC-v1610</w:t>
            </w:r>
            <w:r w:rsidRPr="00E64F74">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E64F74" w:rsidRDefault="00071325" w:rsidP="00071325">
            <w:pPr>
              <w:pStyle w:val="TAL"/>
              <w:jc w:val="center"/>
              <w:rPr>
                <w:lang w:eastAsia="ko-KR"/>
              </w:rPr>
            </w:pPr>
            <w:r w:rsidRPr="00E64F74">
              <w:rPr>
                <w:rFonts w:cs="Arial"/>
                <w:szCs w:val="18"/>
              </w:rPr>
              <w:t>BC</w:t>
            </w:r>
          </w:p>
        </w:tc>
        <w:tc>
          <w:tcPr>
            <w:tcW w:w="567" w:type="dxa"/>
          </w:tcPr>
          <w:p w14:paraId="7E474E2A" w14:textId="77777777" w:rsidR="00071325" w:rsidRPr="00E64F74" w:rsidRDefault="00071325" w:rsidP="00071325">
            <w:pPr>
              <w:pStyle w:val="TAL"/>
              <w:jc w:val="center"/>
            </w:pPr>
            <w:r w:rsidRPr="00E64F74">
              <w:t>No</w:t>
            </w:r>
          </w:p>
        </w:tc>
        <w:tc>
          <w:tcPr>
            <w:tcW w:w="709" w:type="dxa"/>
          </w:tcPr>
          <w:p w14:paraId="108E9EEA" w14:textId="77777777" w:rsidR="00071325" w:rsidRPr="00E64F74" w:rsidRDefault="00172633" w:rsidP="00071325">
            <w:pPr>
              <w:pStyle w:val="TAL"/>
              <w:jc w:val="center"/>
            </w:pPr>
            <w:r w:rsidRPr="00E64F74">
              <w:rPr>
                <w:bCs/>
                <w:iCs/>
              </w:rPr>
              <w:t>TDD only</w:t>
            </w:r>
          </w:p>
        </w:tc>
        <w:tc>
          <w:tcPr>
            <w:tcW w:w="728" w:type="dxa"/>
          </w:tcPr>
          <w:p w14:paraId="4A734203" w14:textId="77777777" w:rsidR="00071325" w:rsidRPr="00E64F74" w:rsidRDefault="001F7FB0" w:rsidP="00071325">
            <w:pPr>
              <w:pStyle w:val="TAL"/>
              <w:jc w:val="center"/>
            </w:pPr>
            <w:r w:rsidRPr="00E64F74">
              <w:rPr>
                <w:bCs/>
                <w:iCs/>
              </w:rPr>
              <w:t>N/A</w:t>
            </w:r>
          </w:p>
        </w:tc>
      </w:tr>
      <w:tr w:rsidR="00E64F74" w:rsidRPr="00E64F74" w14:paraId="7544EBA1" w14:textId="77777777" w:rsidTr="009C5DBB">
        <w:trPr>
          <w:cantSplit/>
          <w:tblHeader/>
        </w:trPr>
        <w:tc>
          <w:tcPr>
            <w:tcW w:w="6917" w:type="dxa"/>
          </w:tcPr>
          <w:p w14:paraId="10AA91D0" w14:textId="77777777" w:rsidR="000850FE" w:rsidRPr="00E64F74" w:rsidRDefault="000850FE" w:rsidP="009C5DBB">
            <w:pPr>
              <w:pStyle w:val="TAL"/>
              <w:rPr>
                <w:b/>
                <w:bCs/>
                <w:i/>
                <w:iCs/>
              </w:rPr>
            </w:pPr>
            <w:r w:rsidRPr="00E64F74">
              <w:rPr>
                <w:b/>
                <w:bCs/>
                <w:i/>
                <w:iCs/>
              </w:rPr>
              <w:t>higherPowerLimit-r17</w:t>
            </w:r>
          </w:p>
          <w:p w14:paraId="7AA8A2F7" w14:textId="009F5647" w:rsidR="000850FE" w:rsidRPr="00E64F74" w:rsidRDefault="000850FE" w:rsidP="009C5DBB">
            <w:pPr>
              <w:pStyle w:val="TAL"/>
              <w:rPr>
                <w:b/>
                <w:bCs/>
                <w:i/>
                <w:iCs/>
              </w:rPr>
            </w:pPr>
            <w:r w:rsidRPr="00E64F74">
              <w:t>Indicates whether UE supports increase in maximum output power above the power class indication</w:t>
            </w:r>
            <w:r w:rsidR="00513096" w:rsidRPr="00E64F74">
              <w:t xml:space="preserve"> for inter-band UL CA and NR-DC band combinations as defined in clause 6.2A of TS 38.101-1 [2]</w:t>
            </w:r>
            <w:r w:rsidRPr="00E64F74">
              <w:t>.</w:t>
            </w:r>
          </w:p>
        </w:tc>
        <w:tc>
          <w:tcPr>
            <w:tcW w:w="709" w:type="dxa"/>
          </w:tcPr>
          <w:p w14:paraId="3280C5BB" w14:textId="77777777" w:rsidR="000850FE" w:rsidRPr="00E64F74" w:rsidRDefault="000850FE" w:rsidP="009C5DBB">
            <w:pPr>
              <w:pStyle w:val="TAL"/>
              <w:jc w:val="center"/>
              <w:rPr>
                <w:rFonts w:cs="Arial"/>
                <w:szCs w:val="18"/>
              </w:rPr>
            </w:pPr>
            <w:r w:rsidRPr="00E64F74">
              <w:rPr>
                <w:rFonts w:cs="Arial"/>
                <w:szCs w:val="18"/>
              </w:rPr>
              <w:t>BC</w:t>
            </w:r>
          </w:p>
        </w:tc>
        <w:tc>
          <w:tcPr>
            <w:tcW w:w="567" w:type="dxa"/>
          </w:tcPr>
          <w:p w14:paraId="112E7546" w14:textId="77777777" w:rsidR="000850FE" w:rsidRPr="00E64F74" w:rsidRDefault="000850FE" w:rsidP="009C5DBB">
            <w:pPr>
              <w:pStyle w:val="TAL"/>
              <w:jc w:val="center"/>
            </w:pPr>
            <w:r w:rsidRPr="00E64F74">
              <w:t>No</w:t>
            </w:r>
          </w:p>
        </w:tc>
        <w:tc>
          <w:tcPr>
            <w:tcW w:w="709" w:type="dxa"/>
          </w:tcPr>
          <w:p w14:paraId="3E55A5D8" w14:textId="77777777" w:rsidR="000850FE" w:rsidRPr="00E64F74" w:rsidRDefault="000850FE" w:rsidP="009C5DBB">
            <w:pPr>
              <w:pStyle w:val="TAL"/>
              <w:jc w:val="center"/>
              <w:rPr>
                <w:bCs/>
                <w:iCs/>
              </w:rPr>
            </w:pPr>
            <w:r w:rsidRPr="00E64F74">
              <w:rPr>
                <w:bCs/>
                <w:iCs/>
              </w:rPr>
              <w:t>N/A</w:t>
            </w:r>
          </w:p>
        </w:tc>
        <w:tc>
          <w:tcPr>
            <w:tcW w:w="728" w:type="dxa"/>
          </w:tcPr>
          <w:p w14:paraId="76C817C6" w14:textId="77777777" w:rsidR="000850FE" w:rsidRPr="00E64F74" w:rsidRDefault="000850FE" w:rsidP="009C5DBB">
            <w:pPr>
              <w:pStyle w:val="TAL"/>
              <w:jc w:val="center"/>
              <w:rPr>
                <w:bCs/>
                <w:iCs/>
              </w:rPr>
            </w:pPr>
            <w:r w:rsidRPr="00E64F74">
              <w:rPr>
                <w:bCs/>
                <w:iCs/>
              </w:rPr>
              <w:t>FR1 only</w:t>
            </w:r>
          </w:p>
        </w:tc>
      </w:tr>
      <w:tr w:rsidR="00E64F74" w:rsidRPr="00E64F74" w14:paraId="175EF8EE" w14:textId="77777777" w:rsidTr="0026000E">
        <w:trPr>
          <w:cantSplit/>
          <w:tblHeader/>
        </w:trPr>
        <w:tc>
          <w:tcPr>
            <w:tcW w:w="6917" w:type="dxa"/>
          </w:tcPr>
          <w:p w14:paraId="318055E7" w14:textId="77777777" w:rsidR="00071325" w:rsidRPr="00E64F74" w:rsidRDefault="00071325" w:rsidP="00071325">
            <w:pPr>
              <w:pStyle w:val="TAL"/>
              <w:rPr>
                <w:b/>
                <w:bCs/>
                <w:i/>
                <w:iCs/>
              </w:rPr>
            </w:pPr>
            <w:r w:rsidRPr="00E64F74">
              <w:rPr>
                <w:b/>
                <w:bCs/>
                <w:i/>
                <w:iCs/>
              </w:rPr>
              <w:t>interCA-NonAlignedFrame-r16</w:t>
            </w:r>
          </w:p>
          <w:p w14:paraId="236C4FB1" w14:textId="77777777" w:rsidR="00071325" w:rsidRPr="00E64F74" w:rsidRDefault="00071325" w:rsidP="00071325">
            <w:pPr>
              <w:pStyle w:val="TAL"/>
              <w:rPr>
                <w:b/>
                <w:i/>
              </w:rPr>
            </w:pPr>
            <w:r w:rsidRPr="00E64F74">
              <w:t>Indicates whether the UE supports inter-band carrier aggregation operation where</w:t>
            </w:r>
            <w:r w:rsidR="008C7055" w:rsidRPr="00E64F74">
              <w:t>, within the same cell group,</w:t>
            </w:r>
            <w:r w:rsidRPr="00E64F74">
              <w:t xml:space="preserve"> the frame boundaries of the </w:t>
            </w:r>
            <w:proofErr w:type="spellStart"/>
            <w:r w:rsidR="008C7055" w:rsidRPr="00E64F74">
              <w:t>Sp</w:t>
            </w:r>
            <w:r w:rsidRPr="00E64F74">
              <w:t>Cell</w:t>
            </w:r>
            <w:proofErr w:type="spellEnd"/>
            <w:r w:rsidRPr="00E64F74">
              <w:t xml:space="preserve"> and the </w:t>
            </w:r>
            <w:proofErr w:type="spellStart"/>
            <w:r w:rsidRPr="00E64F74">
              <w:t>SCell</w:t>
            </w:r>
            <w:proofErr w:type="spellEnd"/>
            <w:r w:rsidRPr="00E64F74">
              <w:t>(s) are not aligned, the slot boundaries are aligned</w:t>
            </w:r>
            <w:r w:rsidR="008C7055" w:rsidRPr="00E64F74">
              <w:t xml:space="preserve"> </w:t>
            </w:r>
            <w:r w:rsidR="008C7055" w:rsidRPr="00E64F74">
              <w:rPr>
                <w:rFonts w:cs="Arial"/>
                <w:szCs w:val="18"/>
              </w:rPr>
              <w:t xml:space="preserve">and the lowest subcarrier spacing of the subcarrier spacings given in </w:t>
            </w:r>
            <w:proofErr w:type="spellStart"/>
            <w:r w:rsidR="008C7055" w:rsidRPr="00E64F74">
              <w:rPr>
                <w:rStyle w:val="Emphasis"/>
                <w:rFonts w:cs="Arial"/>
                <w:szCs w:val="18"/>
              </w:rPr>
              <w:t>scs-SpecificCarrierList</w:t>
            </w:r>
            <w:proofErr w:type="spellEnd"/>
            <w:r w:rsidR="008C7055" w:rsidRPr="00E64F74">
              <w:rPr>
                <w:rFonts w:cs="Arial"/>
                <w:szCs w:val="18"/>
              </w:rPr>
              <w:t xml:space="preserve"> for </w:t>
            </w:r>
            <w:proofErr w:type="spellStart"/>
            <w:r w:rsidR="008C7055" w:rsidRPr="00E64F74">
              <w:rPr>
                <w:rFonts w:cs="Arial"/>
                <w:szCs w:val="18"/>
              </w:rPr>
              <w:t>SpCell</w:t>
            </w:r>
            <w:proofErr w:type="spellEnd"/>
            <w:r w:rsidR="008C7055" w:rsidRPr="00E64F74">
              <w:rPr>
                <w:rFonts w:cs="Arial"/>
                <w:szCs w:val="18"/>
              </w:rPr>
              <w:t xml:space="preserve"> is smaller than or equal to the lowest subcarrier spacing of the subcarrier spacings given in </w:t>
            </w:r>
            <w:proofErr w:type="spellStart"/>
            <w:r w:rsidR="008C7055" w:rsidRPr="00E64F74">
              <w:rPr>
                <w:rStyle w:val="Emphasis"/>
                <w:rFonts w:cs="Arial"/>
                <w:szCs w:val="18"/>
              </w:rPr>
              <w:t>scs-SpecificCarrierList</w:t>
            </w:r>
            <w:proofErr w:type="spellEnd"/>
            <w:r w:rsidR="008C7055" w:rsidRPr="00E64F74">
              <w:rPr>
                <w:rFonts w:cs="Arial"/>
                <w:szCs w:val="18"/>
              </w:rPr>
              <w:t xml:space="preserve"> for each of the non-aligned </w:t>
            </w:r>
            <w:proofErr w:type="spellStart"/>
            <w:r w:rsidR="008C7055" w:rsidRPr="00E64F74">
              <w:rPr>
                <w:rFonts w:cs="Arial"/>
                <w:szCs w:val="18"/>
              </w:rPr>
              <w:t>SCells</w:t>
            </w:r>
            <w:proofErr w:type="spellEnd"/>
            <w:r w:rsidRPr="00E64F74">
              <w:t>.</w:t>
            </w:r>
          </w:p>
        </w:tc>
        <w:tc>
          <w:tcPr>
            <w:tcW w:w="709" w:type="dxa"/>
          </w:tcPr>
          <w:p w14:paraId="0D3A0BCD" w14:textId="77777777" w:rsidR="00071325" w:rsidRPr="00E64F74" w:rsidRDefault="00071325" w:rsidP="00071325">
            <w:pPr>
              <w:pStyle w:val="TAL"/>
              <w:jc w:val="center"/>
              <w:rPr>
                <w:lang w:eastAsia="ko-KR"/>
              </w:rPr>
            </w:pPr>
            <w:r w:rsidRPr="00E64F74">
              <w:t>BC</w:t>
            </w:r>
          </w:p>
        </w:tc>
        <w:tc>
          <w:tcPr>
            <w:tcW w:w="567" w:type="dxa"/>
          </w:tcPr>
          <w:p w14:paraId="06E36A6D" w14:textId="77777777" w:rsidR="00071325" w:rsidRPr="00E64F74" w:rsidRDefault="00071325" w:rsidP="00071325">
            <w:pPr>
              <w:pStyle w:val="TAL"/>
              <w:jc w:val="center"/>
            </w:pPr>
            <w:r w:rsidRPr="00E64F74">
              <w:t>No</w:t>
            </w:r>
          </w:p>
        </w:tc>
        <w:tc>
          <w:tcPr>
            <w:tcW w:w="709" w:type="dxa"/>
          </w:tcPr>
          <w:p w14:paraId="5D769EDA" w14:textId="77777777" w:rsidR="00071325" w:rsidRPr="00E64F74" w:rsidRDefault="001F7FB0" w:rsidP="00071325">
            <w:pPr>
              <w:pStyle w:val="TAL"/>
              <w:jc w:val="center"/>
            </w:pPr>
            <w:r w:rsidRPr="00E64F74">
              <w:rPr>
                <w:bCs/>
                <w:iCs/>
              </w:rPr>
              <w:t>N/A</w:t>
            </w:r>
          </w:p>
        </w:tc>
        <w:tc>
          <w:tcPr>
            <w:tcW w:w="728" w:type="dxa"/>
          </w:tcPr>
          <w:p w14:paraId="2AB9076F" w14:textId="77777777" w:rsidR="00071325" w:rsidRPr="00E64F74" w:rsidRDefault="001F7FB0" w:rsidP="00071325">
            <w:pPr>
              <w:pStyle w:val="TAL"/>
              <w:jc w:val="center"/>
            </w:pPr>
            <w:r w:rsidRPr="00E64F74">
              <w:rPr>
                <w:bCs/>
                <w:iCs/>
              </w:rPr>
              <w:t>N/A</w:t>
            </w:r>
          </w:p>
        </w:tc>
      </w:tr>
      <w:tr w:rsidR="00E64F74" w:rsidRPr="00E64F74" w14:paraId="3F13E259" w14:textId="77777777" w:rsidTr="00963B9B">
        <w:trPr>
          <w:cantSplit/>
          <w:tblHeader/>
        </w:trPr>
        <w:tc>
          <w:tcPr>
            <w:tcW w:w="6917" w:type="dxa"/>
          </w:tcPr>
          <w:p w14:paraId="31808081" w14:textId="77777777" w:rsidR="008C7055" w:rsidRPr="00E64F74" w:rsidRDefault="008C7055" w:rsidP="000C23D7">
            <w:pPr>
              <w:pStyle w:val="TAL"/>
              <w:rPr>
                <w:b/>
                <w:bCs/>
                <w:i/>
                <w:iCs/>
              </w:rPr>
            </w:pPr>
            <w:r w:rsidRPr="00E64F74">
              <w:rPr>
                <w:b/>
                <w:bCs/>
                <w:i/>
                <w:iCs/>
              </w:rPr>
              <w:t>interCA-NonAlignedFrame-B-r16</w:t>
            </w:r>
          </w:p>
          <w:p w14:paraId="29CE97A0" w14:textId="77777777" w:rsidR="008C7055" w:rsidRPr="00E64F74" w:rsidRDefault="008C7055" w:rsidP="000C23D7">
            <w:pPr>
              <w:pStyle w:val="TAL"/>
              <w:rPr>
                <w:rFonts w:eastAsia="SimSun" w:cs="Arial"/>
                <w:szCs w:val="18"/>
                <w:lang w:eastAsia="zh-CN"/>
              </w:rPr>
            </w:pPr>
            <w:r w:rsidRPr="00E64F74">
              <w:t xml:space="preserve">Indicates whether the UE supports inter-band carrier aggregation operation where, </w:t>
            </w:r>
            <w:r w:rsidRPr="00E64F74">
              <w:rPr>
                <w:rFonts w:cs="Arial"/>
                <w:szCs w:val="18"/>
              </w:rPr>
              <w:t xml:space="preserve">within the same cell group, the frame boundaries of the </w:t>
            </w:r>
            <w:proofErr w:type="spellStart"/>
            <w:r w:rsidRPr="00E64F74">
              <w:rPr>
                <w:rFonts w:cs="Arial"/>
                <w:szCs w:val="18"/>
              </w:rPr>
              <w:t>SpCell</w:t>
            </w:r>
            <w:proofErr w:type="spellEnd"/>
            <w:r w:rsidRPr="00E64F74">
              <w:rPr>
                <w:rFonts w:cs="Arial"/>
                <w:szCs w:val="18"/>
              </w:rPr>
              <w:t xml:space="preserve"> and the </w:t>
            </w:r>
            <w:proofErr w:type="spellStart"/>
            <w:r w:rsidRPr="00E64F74">
              <w:rPr>
                <w:rFonts w:cs="Arial"/>
                <w:szCs w:val="18"/>
              </w:rPr>
              <w:t>SCell</w:t>
            </w:r>
            <w:proofErr w:type="spellEnd"/>
            <w:r w:rsidRPr="00E64F74">
              <w:rPr>
                <w:rFonts w:cs="Arial"/>
                <w:szCs w:val="18"/>
              </w:rPr>
              <w:t>(s) are not aligned, the slot boundaries are aligned</w:t>
            </w:r>
            <w:r w:rsidRPr="00E64F74">
              <w:t xml:space="preserve"> </w:t>
            </w:r>
            <w:r w:rsidRPr="00E64F74">
              <w:rPr>
                <w:rFonts w:cs="Arial"/>
                <w:szCs w:val="18"/>
              </w:rPr>
              <w:t>and</w:t>
            </w:r>
            <w:r w:rsidRPr="00E64F74" w:rsidDel="00E976E9">
              <w:t xml:space="preserve"> </w:t>
            </w:r>
            <w:r w:rsidRPr="00E64F74">
              <w:t xml:space="preserve">the lowest subcarrier spacing of the subcarrier spacings given in </w:t>
            </w:r>
            <w:proofErr w:type="spellStart"/>
            <w:r w:rsidRPr="00E64F74">
              <w:rPr>
                <w:i/>
                <w:iCs/>
              </w:rPr>
              <w:t>scs-SpecificCarrierList</w:t>
            </w:r>
            <w:proofErr w:type="spellEnd"/>
            <w:r w:rsidRPr="00E64F74">
              <w:rPr>
                <w:i/>
                <w:iCs/>
              </w:rPr>
              <w:t xml:space="preserve"> </w:t>
            </w:r>
            <w:r w:rsidRPr="00E64F74">
              <w:t xml:space="preserve">for </w:t>
            </w:r>
            <w:proofErr w:type="spellStart"/>
            <w:r w:rsidRPr="00E64F74">
              <w:rPr>
                <w:rFonts w:cs="Arial"/>
                <w:szCs w:val="18"/>
              </w:rPr>
              <w:t>SpCell</w:t>
            </w:r>
            <w:proofErr w:type="spellEnd"/>
            <w:r w:rsidRPr="00E64F74">
              <w:rPr>
                <w:rFonts w:cs="Arial"/>
                <w:szCs w:val="18"/>
              </w:rPr>
              <w:t xml:space="preserve"> </w:t>
            </w:r>
            <w:r w:rsidRPr="00E64F74">
              <w:t xml:space="preserve">is larger than the lowest subcarrier spacing of the subcarrier spacings given in </w:t>
            </w:r>
            <w:proofErr w:type="spellStart"/>
            <w:r w:rsidRPr="00E64F74">
              <w:rPr>
                <w:i/>
                <w:iCs/>
              </w:rPr>
              <w:t>scs-SpecificCarrierList</w:t>
            </w:r>
            <w:proofErr w:type="spellEnd"/>
            <w:r w:rsidRPr="00E64F74">
              <w:t xml:space="preserve"> for at least one of the non-aligned </w:t>
            </w:r>
            <w:proofErr w:type="spellStart"/>
            <w:r w:rsidRPr="00E64F74">
              <w:t>S</w:t>
            </w:r>
            <w:r w:rsidR="002C05CC" w:rsidRPr="00E64F74">
              <w:t>C</w:t>
            </w:r>
            <w:r w:rsidRPr="00E64F74">
              <w:t>ells</w:t>
            </w:r>
            <w:proofErr w:type="spellEnd"/>
            <w:r w:rsidRPr="00E64F74">
              <w:rPr>
                <w:rFonts w:eastAsia="SimSun" w:cs="Arial"/>
                <w:szCs w:val="18"/>
                <w:lang w:eastAsia="zh-CN"/>
              </w:rPr>
              <w:t>.</w:t>
            </w:r>
          </w:p>
          <w:p w14:paraId="759BA8E4" w14:textId="77777777" w:rsidR="008C7055" w:rsidRPr="00E64F74" w:rsidRDefault="008C7055" w:rsidP="008C7055">
            <w:pPr>
              <w:pStyle w:val="TAL"/>
            </w:pPr>
            <w:r w:rsidRPr="00E64F74">
              <w:t xml:space="preserve">A UE indicating support of </w:t>
            </w:r>
            <w:r w:rsidRPr="00E64F74">
              <w:rPr>
                <w:rStyle w:val="Emphasis"/>
              </w:rPr>
              <w:t>interCA-NonAlignedFrame-B-r16</w:t>
            </w:r>
            <w:r w:rsidRPr="00E64F74">
              <w:t xml:space="preserve"> shall also indicate support of </w:t>
            </w:r>
            <w:r w:rsidRPr="00E64F74">
              <w:rPr>
                <w:rStyle w:val="Emphasis"/>
              </w:rPr>
              <w:t>interCA-NonAlignedFrame-r16</w:t>
            </w:r>
            <w:r w:rsidRPr="00E64F74">
              <w:t>.</w:t>
            </w:r>
          </w:p>
        </w:tc>
        <w:tc>
          <w:tcPr>
            <w:tcW w:w="709" w:type="dxa"/>
          </w:tcPr>
          <w:p w14:paraId="6FAB35E0" w14:textId="77777777" w:rsidR="008C7055" w:rsidRPr="00E64F74" w:rsidRDefault="008C7055" w:rsidP="000C23D7">
            <w:pPr>
              <w:pStyle w:val="TAL"/>
            </w:pPr>
            <w:r w:rsidRPr="00E64F74">
              <w:t>BC</w:t>
            </w:r>
          </w:p>
        </w:tc>
        <w:tc>
          <w:tcPr>
            <w:tcW w:w="567" w:type="dxa"/>
          </w:tcPr>
          <w:p w14:paraId="163EC6BE" w14:textId="77777777" w:rsidR="008C7055" w:rsidRPr="00E64F74" w:rsidRDefault="008C7055" w:rsidP="000C23D7">
            <w:pPr>
              <w:pStyle w:val="TAL"/>
            </w:pPr>
            <w:r w:rsidRPr="00E64F74">
              <w:t>No</w:t>
            </w:r>
          </w:p>
        </w:tc>
        <w:tc>
          <w:tcPr>
            <w:tcW w:w="709" w:type="dxa"/>
          </w:tcPr>
          <w:p w14:paraId="015B1DF3" w14:textId="77777777" w:rsidR="008C7055" w:rsidRPr="00E64F74" w:rsidRDefault="008C7055" w:rsidP="000C23D7">
            <w:pPr>
              <w:pStyle w:val="TAL"/>
            </w:pPr>
            <w:r w:rsidRPr="00E64F74">
              <w:t>N/A</w:t>
            </w:r>
          </w:p>
        </w:tc>
        <w:tc>
          <w:tcPr>
            <w:tcW w:w="728" w:type="dxa"/>
          </w:tcPr>
          <w:p w14:paraId="1F98AC3A" w14:textId="77777777" w:rsidR="008C7055" w:rsidRPr="00E64F74" w:rsidRDefault="008C7055" w:rsidP="000C23D7">
            <w:pPr>
              <w:pStyle w:val="TAL"/>
            </w:pPr>
            <w:r w:rsidRPr="00E64F74">
              <w:t>N/A</w:t>
            </w:r>
          </w:p>
        </w:tc>
      </w:tr>
      <w:tr w:rsidR="00E64F74" w:rsidRPr="00E64F74" w14:paraId="308F1716" w14:textId="77777777" w:rsidTr="0026000E">
        <w:trPr>
          <w:cantSplit/>
          <w:tblHeader/>
        </w:trPr>
        <w:tc>
          <w:tcPr>
            <w:tcW w:w="6917" w:type="dxa"/>
          </w:tcPr>
          <w:p w14:paraId="78DF34ED" w14:textId="77777777" w:rsidR="00071325" w:rsidRPr="00E64F74" w:rsidRDefault="00071325" w:rsidP="00071325">
            <w:pPr>
              <w:pStyle w:val="TAL"/>
              <w:rPr>
                <w:b/>
                <w:i/>
              </w:rPr>
            </w:pPr>
            <w:r w:rsidRPr="00E64F74">
              <w:rPr>
                <w:b/>
                <w:i/>
              </w:rPr>
              <w:t>interFreqDAPS-r16</w:t>
            </w:r>
          </w:p>
          <w:p w14:paraId="25FE6049" w14:textId="4ED7A808" w:rsidR="00172633" w:rsidRPr="00E64F74" w:rsidRDefault="00071325" w:rsidP="00172633">
            <w:pPr>
              <w:pStyle w:val="TAL"/>
            </w:pPr>
            <w:r w:rsidRPr="00E64F74">
              <w:t xml:space="preserve">Indicates whether the UE supports </w:t>
            </w:r>
            <w:r w:rsidR="00172633" w:rsidRPr="00E64F74">
              <w:t>inter-frequency handover</w:t>
            </w:r>
            <w:r w:rsidRPr="00E64F74">
              <w:t>, e.g</w:t>
            </w:r>
            <w:r w:rsidR="00147AB3" w:rsidRPr="00E64F74">
              <w:t>.</w:t>
            </w:r>
            <w:r w:rsidRPr="00E64F74">
              <w:t xml:space="preserve"> support of simultaneous DL reception of PDCCH and PDSCH from source and target cell.</w:t>
            </w:r>
            <w:r w:rsidR="00172633" w:rsidRPr="00E64F74">
              <w:t xml:space="preserve"> </w:t>
            </w:r>
            <w:r w:rsidR="00172633" w:rsidRPr="00E64F74">
              <w:rPr>
                <w:rFonts w:eastAsia="DengXian" w:cs="Arial"/>
                <w:szCs w:val="18"/>
              </w:rPr>
              <w:t>A UE indicating this capability shall also support</w:t>
            </w:r>
            <w:r w:rsidR="00E378D2" w:rsidRPr="00E64F74">
              <w:rPr>
                <w:rFonts w:eastAsia="DengXian" w:cs="Arial"/>
                <w:szCs w:val="18"/>
              </w:rPr>
              <w:t xml:space="preserve"> inter-frequency</w:t>
            </w:r>
            <w:r w:rsidR="00172633" w:rsidRPr="00E64F74">
              <w:rPr>
                <w:rFonts w:eastAsia="DengXian" w:cs="Arial"/>
                <w:szCs w:val="18"/>
              </w:rPr>
              <w:t xml:space="preserve"> synchronous DAPS handover, and single UL transmission for inter-frequency DAPS handover.</w:t>
            </w:r>
            <w:r w:rsidR="00172633" w:rsidRPr="00E64F74">
              <w:t xml:space="preserve"> The capability signalling comprises of the following parameters:</w:t>
            </w:r>
          </w:p>
          <w:p w14:paraId="2AC0917C" w14:textId="77777777" w:rsidR="00172633" w:rsidRPr="00E64F74" w:rsidRDefault="00172633" w:rsidP="00172633">
            <w:pPr>
              <w:pStyle w:val="TAL"/>
            </w:pPr>
          </w:p>
          <w:p w14:paraId="389A0808" w14:textId="77777777" w:rsidR="00172633" w:rsidRPr="00E64F74" w:rsidRDefault="00172633" w:rsidP="00172633">
            <w:pPr>
              <w:keepNext/>
              <w:keepLines/>
              <w:spacing w:after="0"/>
              <w:ind w:left="360" w:hangingChars="200" w:hanging="3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interFreqAsyncDAPS-r16</w:t>
            </w:r>
            <w:r w:rsidRPr="00E64F74">
              <w:rPr>
                <w:rFonts w:ascii="Arial" w:hAnsi="Arial" w:cs="Arial"/>
                <w:sz w:val="18"/>
                <w:szCs w:val="18"/>
              </w:rPr>
              <w:t xml:space="preserve"> indicates whether the UE supports asynchronous DAPS handover.</w:t>
            </w:r>
          </w:p>
          <w:p w14:paraId="0832E769" w14:textId="77777777" w:rsidR="00172633" w:rsidRPr="00E64F74" w:rsidRDefault="00172633" w:rsidP="00172633">
            <w:pPr>
              <w:keepNext/>
              <w:keepLines/>
              <w:spacing w:after="0"/>
              <w:ind w:left="360" w:hangingChars="200" w:hanging="360"/>
              <w:rPr>
                <w:rFonts w:ascii="Arial" w:hAnsi="Arial"/>
                <w:sz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interFreqDiffSCS-DAPS-r16</w:t>
            </w:r>
            <w:r w:rsidRPr="00E64F74">
              <w:rPr>
                <w:rFonts w:ascii="Arial" w:hAnsi="Arial" w:cs="Arial"/>
                <w:sz w:val="18"/>
              </w:rPr>
              <w:t xml:space="preserve"> indicates whether the UE supports different SCS</w:t>
            </w:r>
            <w:r w:rsidR="008C7055" w:rsidRPr="00E64F74">
              <w:rPr>
                <w:rFonts w:ascii="Arial" w:hAnsi="Arial" w:cs="Arial"/>
                <w:sz w:val="18"/>
              </w:rPr>
              <w:t>s</w:t>
            </w:r>
            <w:r w:rsidRPr="00E64F74">
              <w:rPr>
                <w:rFonts w:ascii="Arial" w:hAnsi="Arial" w:cs="Arial"/>
                <w:sz w:val="18"/>
              </w:rPr>
              <w:t xml:space="preserve"> in source </w:t>
            </w:r>
            <w:proofErr w:type="spellStart"/>
            <w:r w:rsidRPr="00E64F74">
              <w:rPr>
                <w:rFonts w:ascii="Arial" w:hAnsi="Arial" w:cs="Arial"/>
                <w:sz w:val="18"/>
              </w:rPr>
              <w:t>PCell</w:t>
            </w:r>
            <w:proofErr w:type="spellEnd"/>
            <w:r w:rsidRPr="00E64F74">
              <w:rPr>
                <w:rFonts w:ascii="Arial" w:hAnsi="Arial" w:cs="Arial"/>
                <w:sz w:val="18"/>
              </w:rPr>
              <w:t xml:space="preserve"> and inter-frequency target </w:t>
            </w:r>
            <w:proofErr w:type="spellStart"/>
            <w:r w:rsidRPr="00E64F74">
              <w:rPr>
                <w:rFonts w:ascii="Arial" w:hAnsi="Arial" w:cs="Arial"/>
                <w:sz w:val="18"/>
              </w:rPr>
              <w:t>PCell</w:t>
            </w:r>
            <w:proofErr w:type="spellEnd"/>
            <w:r w:rsidRPr="00E64F74">
              <w:rPr>
                <w:rFonts w:ascii="Arial" w:hAnsi="Arial" w:cs="Arial"/>
                <w:sz w:val="18"/>
              </w:rPr>
              <w:t xml:space="preserve"> in DAPS handover.</w:t>
            </w:r>
            <w:r w:rsidR="008C7055" w:rsidRPr="00E64F74">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E64F74" w:rsidRDefault="00172633" w:rsidP="00172633">
            <w:pPr>
              <w:keepNext/>
              <w:keepLines/>
              <w:spacing w:after="0"/>
              <w:ind w:left="360" w:hangingChars="200" w:hanging="360"/>
              <w:rPr>
                <w:rFonts w:ascii="Arial" w:hAnsi="Arial" w:cs="Arial"/>
                <w:sz w:val="18"/>
                <w:szCs w:val="18"/>
                <w:lang w:eastAsia="en-GB"/>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interFreqMultiUL-TransmissionDAPS-r16</w:t>
            </w:r>
            <w:r w:rsidRPr="00E64F74">
              <w:rPr>
                <w:rFonts w:ascii="Arial" w:hAnsi="Arial" w:cs="Arial"/>
                <w:sz w:val="18"/>
                <w:szCs w:val="18"/>
              </w:rPr>
              <w:t xml:space="preserve"> indicates </w:t>
            </w:r>
            <w:r w:rsidRPr="00E64F74">
              <w:rPr>
                <w:rFonts w:ascii="Arial" w:hAnsi="Arial" w:cs="Arial"/>
                <w:sz w:val="18"/>
              </w:rPr>
              <w:t xml:space="preserve">whether </w:t>
            </w:r>
            <w:r w:rsidRPr="00E64F74">
              <w:rPr>
                <w:rFonts w:ascii="Arial" w:hAnsi="Arial" w:cs="Arial"/>
                <w:sz w:val="18"/>
                <w:szCs w:val="18"/>
              </w:rPr>
              <w:t xml:space="preserve">the UE supports simultaneous UL transmission in source </w:t>
            </w:r>
            <w:proofErr w:type="spellStart"/>
            <w:r w:rsidRPr="00E64F74">
              <w:rPr>
                <w:rFonts w:ascii="Arial" w:hAnsi="Arial" w:cs="Arial"/>
                <w:sz w:val="18"/>
                <w:szCs w:val="18"/>
              </w:rPr>
              <w:t>PCell</w:t>
            </w:r>
            <w:proofErr w:type="spellEnd"/>
            <w:r w:rsidRPr="00E64F74">
              <w:rPr>
                <w:rFonts w:ascii="Arial" w:hAnsi="Arial" w:cs="Arial"/>
                <w:sz w:val="18"/>
                <w:szCs w:val="18"/>
              </w:rPr>
              <w:t xml:space="preserve"> and target </w:t>
            </w:r>
            <w:proofErr w:type="spellStart"/>
            <w:r w:rsidRPr="00E64F74">
              <w:rPr>
                <w:rFonts w:ascii="Arial" w:hAnsi="Arial" w:cs="Arial"/>
                <w:sz w:val="18"/>
                <w:szCs w:val="18"/>
              </w:rPr>
              <w:t>PCell</w:t>
            </w:r>
            <w:proofErr w:type="spellEnd"/>
            <w:r w:rsidRPr="00E64F74">
              <w:rPr>
                <w:rFonts w:ascii="Arial" w:hAnsi="Arial" w:cs="Arial"/>
                <w:sz w:val="18"/>
                <w:szCs w:val="18"/>
              </w:rPr>
              <w:t xml:space="preserve"> during a DAPS handover. The UE can include this field only if any of </w:t>
            </w:r>
            <w:r w:rsidRPr="00E64F74">
              <w:rPr>
                <w:rFonts w:ascii="Arial" w:hAnsi="Arial" w:cs="Arial"/>
                <w:i/>
                <w:iCs/>
                <w:sz w:val="18"/>
                <w:szCs w:val="18"/>
              </w:rPr>
              <w:t>semiStaticPowerSharingDAPS-Mode1-r16</w:t>
            </w:r>
            <w:r w:rsidRPr="00E64F74">
              <w:rPr>
                <w:rFonts w:ascii="Arial" w:hAnsi="Arial" w:cs="Arial"/>
                <w:sz w:val="18"/>
                <w:szCs w:val="18"/>
              </w:rPr>
              <w:t xml:space="preserve">, </w:t>
            </w:r>
            <w:r w:rsidRPr="00E64F74">
              <w:rPr>
                <w:rFonts w:ascii="Arial" w:hAnsi="Arial" w:cs="Arial"/>
                <w:i/>
                <w:sz w:val="18"/>
                <w:szCs w:val="18"/>
              </w:rPr>
              <w:t>semiStaticPowerSharingDAPS-Mode2-r16</w:t>
            </w:r>
            <w:r w:rsidRPr="00E64F74">
              <w:rPr>
                <w:rFonts w:ascii="Arial" w:hAnsi="Arial" w:cs="Arial"/>
                <w:sz w:val="18"/>
                <w:szCs w:val="18"/>
              </w:rPr>
              <w:t xml:space="preserve"> or </w:t>
            </w:r>
            <w:r w:rsidRPr="00E64F74">
              <w:rPr>
                <w:rFonts w:ascii="Arial" w:hAnsi="Arial" w:cs="Arial"/>
                <w:i/>
                <w:iCs/>
                <w:sz w:val="18"/>
                <w:szCs w:val="18"/>
              </w:rPr>
              <w:t>dynamicPowersharingDAPS-r16</w:t>
            </w:r>
            <w:r w:rsidRPr="00E64F74">
              <w:rPr>
                <w:rFonts w:ascii="Arial" w:hAnsi="Arial" w:cs="Arial"/>
                <w:sz w:val="18"/>
                <w:szCs w:val="18"/>
              </w:rPr>
              <w:t xml:space="preserve"> are included. Otherwise, the UE does not include this field.</w:t>
            </w:r>
          </w:p>
          <w:p w14:paraId="0D13194E" w14:textId="77777777" w:rsidR="00172633" w:rsidRPr="00E64F74" w:rsidRDefault="00172633" w:rsidP="00172633">
            <w:pPr>
              <w:keepNext/>
              <w:keepLines/>
              <w:spacing w:after="0"/>
              <w:ind w:left="360" w:hangingChars="200" w:hanging="3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interFreqSemiStaticPowerSharingDAPS-Mode1-r16</w:t>
            </w:r>
            <w:r w:rsidRPr="00E64F74">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E64F74" w:rsidRDefault="00172633" w:rsidP="00172633">
            <w:pPr>
              <w:keepNext/>
              <w:keepLines/>
              <w:spacing w:after="0"/>
              <w:ind w:left="360" w:hangingChars="200" w:hanging="360"/>
              <w:rPr>
                <w:rFonts w:ascii="Arial" w:hAnsi="Arial"/>
                <w:sz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interFreqSemiStaticPowerSharingDAPS-Mode2-r16</w:t>
            </w:r>
            <w:r w:rsidRPr="00E64F74">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E64F74">
              <w:rPr>
                <w:rFonts w:ascii="Arial" w:hAnsi="Arial" w:cs="Arial"/>
                <w:i/>
                <w:iCs/>
                <w:sz w:val="18"/>
              </w:rPr>
              <w:t>semiStaticPowerSharingDAPS-Mode1-r16</w:t>
            </w:r>
            <w:r w:rsidRPr="00E64F74">
              <w:rPr>
                <w:rFonts w:ascii="Arial" w:hAnsi="Arial" w:cs="Arial"/>
                <w:sz w:val="18"/>
              </w:rPr>
              <w:t xml:space="preserve"> is included. Otherwise, the UE does not include this field.</w:t>
            </w:r>
          </w:p>
          <w:p w14:paraId="15F137F4" w14:textId="77777777" w:rsidR="00172633" w:rsidRPr="00E64F74" w:rsidRDefault="00172633" w:rsidP="00172633">
            <w:pPr>
              <w:keepNext/>
              <w:keepLines/>
              <w:spacing w:after="0"/>
              <w:ind w:left="360" w:hangingChars="200" w:hanging="3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interFreqDynamicPowersharingDAPS-r16</w:t>
            </w:r>
            <w:r w:rsidRPr="00E64F74">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E64F74">
              <w:rPr>
                <w:rFonts w:ascii="Arial" w:hAnsi="Arial" w:cs="Arial"/>
                <w:i/>
                <w:iCs/>
                <w:sz w:val="18"/>
                <w:szCs w:val="18"/>
              </w:rPr>
              <w:t>semiStaticPowerSharingDAPS-Mode1-r16</w:t>
            </w:r>
            <w:r w:rsidRPr="00E64F74">
              <w:rPr>
                <w:rFonts w:ascii="Arial" w:hAnsi="Arial" w:cs="Arial"/>
                <w:sz w:val="18"/>
                <w:szCs w:val="18"/>
              </w:rPr>
              <w:t xml:space="preserve"> is included. Otherwise, the UE does not include this field.</w:t>
            </w:r>
          </w:p>
          <w:p w14:paraId="61FC487B" w14:textId="77777777" w:rsidR="00071325" w:rsidRPr="00E64F74" w:rsidRDefault="00172633" w:rsidP="00006091">
            <w:pPr>
              <w:keepNext/>
              <w:keepLines/>
              <w:spacing w:after="0"/>
              <w:ind w:left="360" w:hangingChars="200" w:hanging="360"/>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interFreqUL-TransCancellationDAPS-r16</w:t>
            </w:r>
            <w:r w:rsidRPr="00E64F74">
              <w:rPr>
                <w:rFonts w:ascii="Arial" w:hAnsi="Arial" w:cs="Arial"/>
                <w:sz w:val="18"/>
              </w:rPr>
              <w:t xml:space="preserve"> indicates support of cancelling UL transmission to the source </w:t>
            </w:r>
            <w:proofErr w:type="spellStart"/>
            <w:r w:rsidRPr="00E64F74">
              <w:rPr>
                <w:rFonts w:ascii="Arial" w:hAnsi="Arial" w:cs="Arial"/>
                <w:sz w:val="18"/>
              </w:rPr>
              <w:t>PCell</w:t>
            </w:r>
            <w:proofErr w:type="spellEnd"/>
            <w:r w:rsidRPr="00E64F74">
              <w:rPr>
                <w:rFonts w:ascii="Arial" w:hAnsi="Arial" w:cs="Arial"/>
                <w:sz w:val="18"/>
              </w:rPr>
              <w:t xml:space="preserve"> for inter-frequency DAPS handover.</w:t>
            </w:r>
          </w:p>
        </w:tc>
        <w:tc>
          <w:tcPr>
            <w:tcW w:w="709" w:type="dxa"/>
          </w:tcPr>
          <w:p w14:paraId="26758368" w14:textId="77777777" w:rsidR="00071325" w:rsidRPr="00E64F74" w:rsidRDefault="00071325" w:rsidP="00071325">
            <w:pPr>
              <w:pStyle w:val="TAL"/>
              <w:jc w:val="center"/>
              <w:rPr>
                <w:lang w:eastAsia="ko-KR"/>
              </w:rPr>
            </w:pPr>
            <w:r w:rsidRPr="00E64F74">
              <w:t>BC</w:t>
            </w:r>
          </w:p>
        </w:tc>
        <w:tc>
          <w:tcPr>
            <w:tcW w:w="567" w:type="dxa"/>
          </w:tcPr>
          <w:p w14:paraId="053EF5C4" w14:textId="77777777" w:rsidR="00071325" w:rsidRPr="00E64F74" w:rsidRDefault="00071325" w:rsidP="00071325">
            <w:pPr>
              <w:pStyle w:val="TAL"/>
              <w:jc w:val="center"/>
            </w:pPr>
            <w:r w:rsidRPr="00E64F74">
              <w:t>No</w:t>
            </w:r>
          </w:p>
        </w:tc>
        <w:tc>
          <w:tcPr>
            <w:tcW w:w="709" w:type="dxa"/>
          </w:tcPr>
          <w:p w14:paraId="5B671088" w14:textId="77777777" w:rsidR="00071325" w:rsidRPr="00E64F74" w:rsidRDefault="001F7FB0" w:rsidP="00071325">
            <w:pPr>
              <w:pStyle w:val="TAL"/>
              <w:jc w:val="center"/>
            </w:pPr>
            <w:r w:rsidRPr="00E64F74">
              <w:rPr>
                <w:bCs/>
                <w:iCs/>
              </w:rPr>
              <w:t>N/A</w:t>
            </w:r>
          </w:p>
        </w:tc>
        <w:tc>
          <w:tcPr>
            <w:tcW w:w="728" w:type="dxa"/>
          </w:tcPr>
          <w:p w14:paraId="1BF21151" w14:textId="77777777" w:rsidR="00071325" w:rsidRPr="00E64F74" w:rsidRDefault="001F7FB0" w:rsidP="00071325">
            <w:pPr>
              <w:pStyle w:val="TAL"/>
              <w:jc w:val="center"/>
            </w:pPr>
            <w:r w:rsidRPr="00E64F74">
              <w:rPr>
                <w:bCs/>
                <w:iCs/>
              </w:rPr>
              <w:t>N/A</w:t>
            </w:r>
          </w:p>
        </w:tc>
      </w:tr>
      <w:tr w:rsidR="00E64F74" w:rsidRPr="00E64F74" w14:paraId="76B93AA4" w14:textId="77777777" w:rsidTr="00963B9B">
        <w:trPr>
          <w:cantSplit/>
          <w:tblHeader/>
        </w:trPr>
        <w:tc>
          <w:tcPr>
            <w:tcW w:w="6917" w:type="dxa"/>
          </w:tcPr>
          <w:p w14:paraId="7C75657B" w14:textId="77777777" w:rsidR="008C7055" w:rsidRPr="00E64F74" w:rsidRDefault="008C7055" w:rsidP="00963B9B">
            <w:pPr>
              <w:pStyle w:val="TAL"/>
              <w:rPr>
                <w:b/>
                <w:bCs/>
                <w:i/>
                <w:iCs/>
              </w:rPr>
            </w:pPr>
            <w:r w:rsidRPr="00E64F74">
              <w:rPr>
                <w:b/>
                <w:bCs/>
                <w:i/>
                <w:iCs/>
              </w:rPr>
              <w:lastRenderedPageBreak/>
              <w:t>intraBandFreqSeparationUL-AggBW-GapBW-r16</w:t>
            </w:r>
          </w:p>
          <w:p w14:paraId="5005918C" w14:textId="68448593" w:rsidR="008C7055" w:rsidRPr="00E64F74" w:rsidRDefault="008C7055" w:rsidP="002F3723">
            <w:pPr>
              <w:pStyle w:val="TAL"/>
            </w:pPr>
            <w:r w:rsidRPr="00E64F74">
              <w:rPr>
                <w:rFonts w:cs="Arial"/>
                <w:szCs w:val="18"/>
                <w:lang w:eastAsia="zh-CN"/>
              </w:rPr>
              <w:t xml:space="preserve">Indicates the UL frequency separation class </w:t>
            </w:r>
            <w:r w:rsidRPr="00E64F74">
              <w:t xml:space="preserve">between lower edge of lowest CC and upper edge of highest CC of Intra-band UL non-contiguous CA, </w:t>
            </w:r>
            <w:r w:rsidRPr="00E64F74">
              <w:rPr>
                <w:rFonts w:cs="Arial"/>
                <w:szCs w:val="18"/>
                <w:lang w:eastAsia="zh-CN"/>
              </w:rPr>
              <w:t>i.e. including both the aggregated bandwidth and the gap bandwidth. 3 frequ</w:t>
            </w:r>
            <w:r w:rsidR="002C05CC" w:rsidRPr="00E64F74">
              <w:rPr>
                <w:rFonts w:cs="Arial"/>
                <w:szCs w:val="18"/>
                <w:lang w:eastAsia="zh-CN"/>
              </w:rPr>
              <w:t>e</w:t>
            </w:r>
            <w:r w:rsidRPr="00E64F74">
              <w:rPr>
                <w:rFonts w:cs="Arial"/>
                <w:szCs w:val="18"/>
                <w:lang w:eastAsia="zh-CN"/>
              </w:rPr>
              <w:t xml:space="preserve">ncy separation classes are introduced and the values are </w:t>
            </w:r>
            <w:r w:rsidR="0048353D" w:rsidRPr="00E64F74">
              <w:rPr>
                <w:rFonts w:cs="Arial"/>
                <w:szCs w:val="18"/>
                <w:lang w:eastAsia="zh-CN"/>
              </w:rPr>
              <w:t xml:space="preserve">defined in Table 5.3A.5-2 of </w:t>
            </w:r>
            <w:r w:rsidR="00AC2F75" w:rsidRPr="00E64F74">
              <w:rPr>
                <w:rFonts w:cs="Arial"/>
                <w:szCs w:val="18"/>
                <w:lang w:eastAsia="zh-CN"/>
              </w:rPr>
              <w:t xml:space="preserve">TS </w:t>
            </w:r>
            <w:r w:rsidR="0048353D" w:rsidRPr="00E64F74">
              <w:rPr>
                <w:rFonts w:cs="Arial"/>
                <w:szCs w:val="18"/>
                <w:lang w:eastAsia="zh-CN"/>
              </w:rPr>
              <w:t>38.101-1 [2].</w:t>
            </w:r>
          </w:p>
        </w:tc>
        <w:tc>
          <w:tcPr>
            <w:tcW w:w="709" w:type="dxa"/>
          </w:tcPr>
          <w:p w14:paraId="00AD8C31" w14:textId="77777777" w:rsidR="008C7055" w:rsidRPr="00E64F74" w:rsidRDefault="008C7055" w:rsidP="00963B9B">
            <w:pPr>
              <w:pStyle w:val="TAL"/>
              <w:jc w:val="center"/>
            </w:pPr>
            <w:r w:rsidRPr="00E64F74">
              <w:t>BC</w:t>
            </w:r>
          </w:p>
        </w:tc>
        <w:tc>
          <w:tcPr>
            <w:tcW w:w="567" w:type="dxa"/>
          </w:tcPr>
          <w:p w14:paraId="1CE7EF99" w14:textId="77777777" w:rsidR="008C7055" w:rsidRPr="00E64F74" w:rsidRDefault="008C7055" w:rsidP="00963B9B">
            <w:pPr>
              <w:pStyle w:val="TAL"/>
              <w:jc w:val="center"/>
            </w:pPr>
            <w:r w:rsidRPr="00E64F74">
              <w:t>No</w:t>
            </w:r>
          </w:p>
        </w:tc>
        <w:tc>
          <w:tcPr>
            <w:tcW w:w="709" w:type="dxa"/>
          </w:tcPr>
          <w:p w14:paraId="08DF721D" w14:textId="77777777" w:rsidR="008C7055" w:rsidRPr="00E64F74" w:rsidRDefault="008C7055" w:rsidP="00963B9B">
            <w:pPr>
              <w:pStyle w:val="TAL"/>
              <w:jc w:val="center"/>
              <w:rPr>
                <w:bCs/>
                <w:iCs/>
              </w:rPr>
            </w:pPr>
            <w:r w:rsidRPr="00E64F74">
              <w:rPr>
                <w:bCs/>
                <w:iCs/>
              </w:rPr>
              <w:t>N/A</w:t>
            </w:r>
          </w:p>
        </w:tc>
        <w:tc>
          <w:tcPr>
            <w:tcW w:w="728" w:type="dxa"/>
          </w:tcPr>
          <w:p w14:paraId="7F2983FB" w14:textId="77777777" w:rsidR="008C7055" w:rsidRPr="00E64F74" w:rsidRDefault="008C7055" w:rsidP="00963B9B">
            <w:pPr>
              <w:pStyle w:val="TAL"/>
              <w:jc w:val="center"/>
              <w:rPr>
                <w:bCs/>
                <w:iCs/>
              </w:rPr>
            </w:pPr>
            <w:r w:rsidRPr="00E64F74">
              <w:rPr>
                <w:bCs/>
                <w:iCs/>
              </w:rPr>
              <w:t>FR1 only</w:t>
            </w:r>
          </w:p>
        </w:tc>
      </w:tr>
      <w:tr w:rsidR="00E64F74" w:rsidRPr="00E64F74" w14:paraId="0774107D" w14:textId="77777777" w:rsidTr="0026000E">
        <w:trPr>
          <w:cantSplit/>
          <w:tblHeader/>
        </w:trPr>
        <w:tc>
          <w:tcPr>
            <w:tcW w:w="6917" w:type="dxa"/>
          </w:tcPr>
          <w:p w14:paraId="3B0B90F3" w14:textId="34B6EF7B" w:rsidR="00071325" w:rsidRPr="00E64F74" w:rsidRDefault="00071325" w:rsidP="00071325">
            <w:pPr>
              <w:pStyle w:val="TAL"/>
              <w:rPr>
                <w:b/>
                <w:i/>
              </w:rPr>
            </w:pPr>
            <w:r w:rsidRPr="00E64F74">
              <w:rPr>
                <w:b/>
                <w:i/>
              </w:rPr>
              <w:t>jointSearchSpaceSwitchAcrossCells-r16</w:t>
            </w:r>
          </w:p>
          <w:p w14:paraId="45C49F5B" w14:textId="148B408F" w:rsidR="00071325" w:rsidRPr="00E64F74" w:rsidRDefault="00071325" w:rsidP="00071325">
            <w:pPr>
              <w:pStyle w:val="TAL"/>
              <w:rPr>
                <w:b/>
                <w:i/>
              </w:rPr>
            </w:pPr>
            <w:r w:rsidRPr="00E64F74">
              <w:t xml:space="preserve">Indicates whether the UE supports being configured with a group of cells and switching search space set group jointly over these cells. If the UE supports this feature, the UE needs to report </w:t>
            </w:r>
            <w:r w:rsidRPr="00E64F74">
              <w:rPr>
                <w:i/>
              </w:rPr>
              <w:t>searchSpaceSwitch</w:t>
            </w:r>
            <w:r w:rsidR="00110194" w:rsidRPr="00E64F74">
              <w:rPr>
                <w:i/>
              </w:rPr>
              <w:t>W</w:t>
            </w:r>
            <w:r w:rsidRPr="00E64F74">
              <w:rPr>
                <w:i/>
              </w:rPr>
              <w:t>ithDCI-r16</w:t>
            </w:r>
            <w:r w:rsidRPr="00E64F74">
              <w:t xml:space="preserve"> or </w:t>
            </w:r>
            <w:r w:rsidRPr="00E64F74">
              <w:rPr>
                <w:i/>
              </w:rPr>
              <w:t>searchSpaceSwitch</w:t>
            </w:r>
            <w:r w:rsidR="00110194" w:rsidRPr="00E64F74">
              <w:rPr>
                <w:i/>
              </w:rPr>
              <w:t>W</w:t>
            </w:r>
            <w:r w:rsidRPr="00E64F74">
              <w:rPr>
                <w:i/>
              </w:rPr>
              <w:t>ithoutDCI-r16</w:t>
            </w:r>
            <w:r w:rsidRPr="00E64F74">
              <w:t>.</w:t>
            </w:r>
          </w:p>
        </w:tc>
        <w:tc>
          <w:tcPr>
            <w:tcW w:w="709" w:type="dxa"/>
          </w:tcPr>
          <w:p w14:paraId="2322412C" w14:textId="77777777" w:rsidR="00071325" w:rsidRPr="00E64F74" w:rsidRDefault="00071325" w:rsidP="00071325">
            <w:pPr>
              <w:pStyle w:val="TAL"/>
              <w:jc w:val="center"/>
              <w:rPr>
                <w:lang w:eastAsia="ko-KR"/>
              </w:rPr>
            </w:pPr>
            <w:r w:rsidRPr="00E64F74">
              <w:t>BC</w:t>
            </w:r>
          </w:p>
        </w:tc>
        <w:tc>
          <w:tcPr>
            <w:tcW w:w="567" w:type="dxa"/>
          </w:tcPr>
          <w:p w14:paraId="742B0A06" w14:textId="77777777" w:rsidR="00071325" w:rsidRPr="00E64F74" w:rsidRDefault="00071325" w:rsidP="00071325">
            <w:pPr>
              <w:pStyle w:val="TAL"/>
              <w:jc w:val="center"/>
            </w:pPr>
            <w:r w:rsidRPr="00E64F74">
              <w:t>No</w:t>
            </w:r>
          </w:p>
        </w:tc>
        <w:tc>
          <w:tcPr>
            <w:tcW w:w="709" w:type="dxa"/>
          </w:tcPr>
          <w:p w14:paraId="322C8E9A" w14:textId="77777777" w:rsidR="00071325" w:rsidRPr="00E64F74" w:rsidRDefault="001F7FB0" w:rsidP="00071325">
            <w:pPr>
              <w:pStyle w:val="TAL"/>
              <w:jc w:val="center"/>
            </w:pPr>
            <w:r w:rsidRPr="00E64F74">
              <w:rPr>
                <w:bCs/>
                <w:iCs/>
              </w:rPr>
              <w:t>N/A</w:t>
            </w:r>
          </w:p>
        </w:tc>
        <w:tc>
          <w:tcPr>
            <w:tcW w:w="728" w:type="dxa"/>
          </w:tcPr>
          <w:p w14:paraId="72677EB0" w14:textId="77777777" w:rsidR="00071325" w:rsidRPr="00E64F74" w:rsidRDefault="001F7FB0" w:rsidP="00071325">
            <w:pPr>
              <w:pStyle w:val="TAL"/>
              <w:jc w:val="center"/>
            </w:pPr>
            <w:r w:rsidRPr="00E64F74">
              <w:rPr>
                <w:bCs/>
                <w:iCs/>
              </w:rPr>
              <w:t>N/A</w:t>
            </w:r>
          </w:p>
        </w:tc>
      </w:tr>
      <w:tr w:rsidR="00E64F74" w:rsidRPr="00E64F74" w14:paraId="267026F2" w14:textId="77777777" w:rsidTr="0026000E">
        <w:trPr>
          <w:cantSplit/>
          <w:tblHeader/>
        </w:trPr>
        <w:tc>
          <w:tcPr>
            <w:tcW w:w="6917" w:type="dxa"/>
          </w:tcPr>
          <w:p w14:paraId="26FCE29E" w14:textId="77777777" w:rsidR="006107DA" w:rsidRPr="00E64F74" w:rsidRDefault="006107DA" w:rsidP="006107DA">
            <w:pPr>
              <w:pStyle w:val="TAL"/>
              <w:rPr>
                <w:b/>
                <w:i/>
              </w:rPr>
            </w:pPr>
            <w:r w:rsidRPr="00E64F74">
              <w:rPr>
                <w:b/>
                <w:i/>
              </w:rPr>
              <w:t>maxCC-32-DL-HARQ-ProcessFR2-2-r17</w:t>
            </w:r>
          </w:p>
          <w:p w14:paraId="4E8E93E6" w14:textId="77777777" w:rsidR="006107DA" w:rsidRPr="00E64F74" w:rsidRDefault="006107DA" w:rsidP="006107DA">
            <w:pPr>
              <w:pStyle w:val="TAL"/>
              <w:rPr>
                <w:bCs/>
                <w:iCs/>
              </w:rPr>
            </w:pPr>
            <w:r w:rsidRPr="00E64F74">
              <w:rPr>
                <w:bCs/>
                <w:iCs/>
              </w:rPr>
              <w:t>Indicates the maximum number of component carriers that can be configured with 32 DL HARQ processes. Value n1 means 1 DL HARQ process, value n2 means 2 DL HARQ processes, and so on.</w:t>
            </w:r>
          </w:p>
          <w:p w14:paraId="4ECCC9DA" w14:textId="77777777" w:rsidR="006107DA" w:rsidRPr="00E64F74" w:rsidRDefault="006107DA" w:rsidP="006107DA">
            <w:pPr>
              <w:pStyle w:val="TAL"/>
              <w:rPr>
                <w:bCs/>
                <w:iCs/>
              </w:rPr>
            </w:pPr>
          </w:p>
          <w:p w14:paraId="154F7453" w14:textId="21688E3C" w:rsidR="006107DA" w:rsidRPr="00E64F74" w:rsidRDefault="006107DA" w:rsidP="006107DA">
            <w:pPr>
              <w:pStyle w:val="TAL"/>
              <w:rPr>
                <w:b/>
                <w:i/>
              </w:rPr>
            </w:pPr>
            <w:r w:rsidRPr="00E64F74">
              <w:rPr>
                <w:bCs/>
                <w:iCs/>
              </w:rPr>
              <w:t xml:space="preserve">UE supporting this feature shall indicate support of </w:t>
            </w:r>
            <w:r w:rsidRPr="00E64F74">
              <w:rPr>
                <w:bCs/>
                <w:i/>
              </w:rPr>
              <w:t>support32-DL-HARQ-ProcessPerSCS-r17</w:t>
            </w:r>
            <w:r w:rsidRPr="00E64F74">
              <w:rPr>
                <w:bCs/>
                <w:iCs/>
              </w:rPr>
              <w:t>.</w:t>
            </w:r>
          </w:p>
        </w:tc>
        <w:tc>
          <w:tcPr>
            <w:tcW w:w="709" w:type="dxa"/>
          </w:tcPr>
          <w:p w14:paraId="242E5052" w14:textId="432545B3" w:rsidR="006107DA" w:rsidRPr="00E64F74" w:rsidRDefault="006107DA" w:rsidP="006107DA">
            <w:pPr>
              <w:pStyle w:val="TAL"/>
              <w:jc w:val="center"/>
            </w:pPr>
            <w:r w:rsidRPr="00E64F74">
              <w:t>BC</w:t>
            </w:r>
          </w:p>
        </w:tc>
        <w:tc>
          <w:tcPr>
            <w:tcW w:w="567" w:type="dxa"/>
          </w:tcPr>
          <w:p w14:paraId="1FCC2E29" w14:textId="07EFBCD2" w:rsidR="006107DA" w:rsidRPr="00E64F74" w:rsidRDefault="006107DA" w:rsidP="006107DA">
            <w:pPr>
              <w:pStyle w:val="TAL"/>
              <w:jc w:val="center"/>
            </w:pPr>
            <w:r w:rsidRPr="00E64F74">
              <w:t>No</w:t>
            </w:r>
          </w:p>
        </w:tc>
        <w:tc>
          <w:tcPr>
            <w:tcW w:w="709" w:type="dxa"/>
          </w:tcPr>
          <w:p w14:paraId="7713A299" w14:textId="132B8122" w:rsidR="006107DA" w:rsidRPr="00E64F74" w:rsidRDefault="006107DA" w:rsidP="006107DA">
            <w:pPr>
              <w:pStyle w:val="TAL"/>
              <w:jc w:val="center"/>
              <w:rPr>
                <w:bCs/>
                <w:iCs/>
              </w:rPr>
            </w:pPr>
            <w:r w:rsidRPr="00E64F74">
              <w:rPr>
                <w:bCs/>
                <w:iCs/>
              </w:rPr>
              <w:t>NA</w:t>
            </w:r>
          </w:p>
        </w:tc>
        <w:tc>
          <w:tcPr>
            <w:tcW w:w="728" w:type="dxa"/>
          </w:tcPr>
          <w:p w14:paraId="4751C144" w14:textId="0705BBB7" w:rsidR="006107DA" w:rsidRPr="00E64F74" w:rsidRDefault="006107DA" w:rsidP="006107DA">
            <w:pPr>
              <w:pStyle w:val="TAL"/>
              <w:jc w:val="center"/>
              <w:rPr>
                <w:bCs/>
                <w:iCs/>
              </w:rPr>
            </w:pPr>
            <w:r w:rsidRPr="00E64F74">
              <w:rPr>
                <w:bCs/>
                <w:iCs/>
              </w:rPr>
              <w:t>NA</w:t>
            </w:r>
          </w:p>
        </w:tc>
      </w:tr>
      <w:tr w:rsidR="00E64F74" w:rsidRPr="00E64F74" w14:paraId="55705DE8" w14:textId="77777777" w:rsidTr="0026000E">
        <w:trPr>
          <w:cantSplit/>
          <w:tblHeader/>
        </w:trPr>
        <w:tc>
          <w:tcPr>
            <w:tcW w:w="6917" w:type="dxa"/>
          </w:tcPr>
          <w:p w14:paraId="01FEFE1A" w14:textId="77777777" w:rsidR="006107DA" w:rsidRPr="00E64F74" w:rsidRDefault="006107DA" w:rsidP="006107DA">
            <w:pPr>
              <w:pStyle w:val="TAL"/>
              <w:rPr>
                <w:b/>
                <w:i/>
              </w:rPr>
            </w:pPr>
            <w:r w:rsidRPr="00E64F74">
              <w:rPr>
                <w:b/>
                <w:i/>
              </w:rPr>
              <w:t>maxCC-32-UL-HARQ-ProcessFR2-2-r17</w:t>
            </w:r>
          </w:p>
          <w:p w14:paraId="2E66DBC7" w14:textId="77777777" w:rsidR="006107DA" w:rsidRPr="00E64F74" w:rsidRDefault="006107DA" w:rsidP="006107DA">
            <w:pPr>
              <w:pStyle w:val="TAL"/>
              <w:rPr>
                <w:bCs/>
                <w:iCs/>
              </w:rPr>
            </w:pPr>
            <w:r w:rsidRPr="00E64F74">
              <w:rPr>
                <w:bCs/>
                <w:iCs/>
              </w:rPr>
              <w:t>Indicates the maximum number of component carriers that can be configured with 32 UL HARQ processes. Value n1 means 1 UL HARQ process, value n2 means 2 UL HARQ processes, and so on.</w:t>
            </w:r>
          </w:p>
          <w:p w14:paraId="3B0A1AD7" w14:textId="77777777" w:rsidR="006107DA" w:rsidRPr="00E64F74" w:rsidRDefault="006107DA" w:rsidP="006107DA">
            <w:pPr>
              <w:pStyle w:val="TAL"/>
              <w:rPr>
                <w:bCs/>
                <w:iCs/>
              </w:rPr>
            </w:pPr>
          </w:p>
          <w:p w14:paraId="056FBFE2" w14:textId="0DB487C5" w:rsidR="006107DA" w:rsidRPr="00E64F74" w:rsidRDefault="006107DA" w:rsidP="006107DA">
            <w:pPr>
              <w:pStyle w:val="TAL"/>
              <w:rPr>
                <w:b/>
                <w:i/>
              </w:rPr>
            </w:pPr>
            <w:r w:rsidRPr="00E64F74">
              <w:rPr>
                <w:bCs/>
                <w:iCs/>
              </w:rPr>
              <w:t xml:space="preserve">UE supporting this feature shall indicate support of </w:t>
            </w:r>
            <w:r w:rsidRPr="00E64F74">
              <w:rPr>
                <w:bCs/>
                <w:i/>
              </w:rPr>
              <w:t>support32-UL-HARQ-ProcessPerSCS-r17</w:t>
            </w:r>
            <w:r w:rsidRPr="00E64F74">
              <w:rPr>
                <w:bCs/>
                <w:iCs/>
              </w:rPr>
              <w:t>.</w:t>
            </w:r>
          </w:p>
        </w:tc>
        <w:tc>
          <w:tcPr>
            <w:tcW w:w="709" w:type="dxa"/>
          </w:tcPr>
          <w:p w14:paraId="2B20E1C6" w14:textId="61C945FD" w:rsidR="006107DA" w:rsidRPr="00E64F74" w:rsidRDefault="006107DA" w:rsidP="006107DA">
            <w:pPr>
              <w:pStyle w:val="TAL"/>
              <w:jc w:val="center"/>
            </w:pPr>
            <w:r w:rsidRPr="00E64F74">
              <w:t>BC</w:t>
            </w:r>
          </w:p>
        </w:tc>
        <w:tc>
          <w:tcPr>
            <w:tcW w:w="567" w:type="dxa"/>
          </w:tcPr>
          <w:p w14:paraId="278223E6" w14:textId="018EE84F" w:rsidR="006107DA" w:rsidRPr="00E64F74" w:rsidRDefault="006107DA" w:rsidP="006107DA">
            <w:pPr>
              <w:pStyle w:val="TAL"/>
              <w:jc w:val="center"/>
            </w:pPr>
            <w:r w:rsidRPr="00E64F74">
              <w:t>No</w:t>
            </w:r>
          </w:p>
        </w:tc>
        <w:tc>
          <w:tcPr>
            <w:tcW w:w="709" w:type="dxa"/>
          </w:tcPr>
          <w:p w14:paraId="46A80685" w14:textId="6272D9AA" w:rsidR="006107DA" w:rsidRPr="00E64F74" w:rsidRDefault="006107DA" w:rsidP="006107DA">
            <w:pPr>
              <w:pStyle w:val="TAL"/>
              <w:jc w:val="center"/>
              <w:rPr>
                <w:bCs/>
                <w:iCs/>
              </w:rPr>
            </w:pPr>
            <w:r w:rsidRPr="00E64F74">
              <w:rPr>
                <w:bCs/>
                <w:iCs/>
              </w:rPr>
              <w:t>NA</w:t>
            </w:r>
          </w:p>
        </w:tc>
        <w:tc>
          <w:tcPr>
            <w:tcW w:w="728" w:type="dxa"/>
          </w:tcPr>
          <w:p w14:paraId="370EFF99" w14:textId="6B154D16" w:rsidR="006107DA" w:rsidRPr="00E64F74" w:rsidRDefault="006107DA" w:rsidP="006107DA">
            <w:pPr>
              <w:pStyle w:val="TAL"/>
              <w:jc w:val="center"/>
              <w:rPr>
                <w:bCs/>
                <w:iCs/>
              </w:rPr>
            </w:pPr>
            <w:r w:rsidRPr="00E64F74">
              <w:rPr>
                <w:bCs/>
                <w:iCs/>
              </w:rPr>
              <w:t>NA</w:t>
            </w:r>
          </w:p>
        </w:tc>
      </w:tr>
      <w:tr w:rsidR="00E64F74" w:rsidRPr="00E64F74" w14:paraId="77E0BC0F" w14:textId="77777777" w:rsidTr="0026000E">
        <w:trPr>
          <w:cantSplit/>
          <w:tblHeader/>
        </w:trPr>
        <w:tc>
          <w:tcPr>
            <w:tcW w:w="6917" w:type="dxa"/>
          </w:tcPr>
          <w:p w14:paraId="6CF3AAA9" w14:textId="77777777" w:rsidR="00CE6547" w:rsidRPr="00E64F74" w:rsidRDefault="00CE6547" w:rsidP="00CE6547">
            <w:pPr>
              <w:pStyle w:val="TAL"/>
              <w:rPr>
                <w:b/>
                <w:i/>
                <w:lang w:eastAsia="zh-CN"/>
              </w:rPr>
            </w:pPr>
            <w:r w:rsidRPr="00E64F74">
              <w:rPr>
                <w:b/>
                <w:i/>
                <w:lang w:eastAsia="zh-CN"/>
              </w:rPr>
              <w:t>maxUplinkDutyCycle-interBandCA-PC2-r17</w:t>
            </w:r>
          </w:p>
          <w:p w14:paraId="5AE7014A" w14:textId="350C9976" w:rsidR="00CE6547" w:rsidRPr="00E64F74" w:rsidRDefault="00CE6547" w:rsidP="00CE6547">
            <w:pPr>
              <w:pStyle w:val="TAL"/>
              <w:rPr>
                <w:bCs/>
                <w:iCs/>
                <w:lang w:eastAsia="zh-CN"/>
              </w:rPr>
            </w:pPr>
            <w:r w:rsidRPr="00E64F74">
              <w:rPr>
                <w:rFonts w:cs="Arial"/>
                <w:bCs/>
                <w:iCs/>
                <w:lang w:eastAsia="zh-CN"/>
              </w:rPr>
              <w:t>I</w:t>
            </w:r>
            <w:r w:rsidRPr="00E64F74">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E64F74">
              <w:rPr>
                <w:rFonts w:cs="Arial"/>
                <w:bCs/>
                <w:iCs/>
              </w:rPr>
              <w:t>bodies</w:t>
            </w:r>
            <w:r w:rsidRPr="00E64F74">
              <w:rPr>
                <w:rFonts w:cs="Arial"/>
                <w:bCs/>
                <w:iCs/>
                <w:lang w:eastAsia="zh-CN"/>
              </w:rPr>
              <w:t>.</w:t>
            </w:r>
            <w:r w:rsidRPr="00E64F74">
              <w:rPr>
                <w:rFonts w:cs="Arial"/>
              </w:rPr>
              <w:t xml:space="preserve"> </w:t>
            </w:r>
            <w:r w:rsidRPr="00E64F74">
              <w:rPr>
                <w:rFonts w:cs="Arial"/>
                <w:bCs/>
                <w:iCs/>
              </w:rPr>
              <w:t>The</w:t>
            </w:r>
            <w:r w:rsidRPr="00E64F74">
              <w:rPr>
                <w:bCs/>
                <w:iCs/>
              </w:rPr>
              <w:t xml:space="preserve"> average percentage of uplink symbols is specified in 6.2A.1.3 in TS 38101-1[2] and the capability applies to the CA combinations listed in table 6.2A.1.3-1 in TS 38101-1[2].</w:t>
            </w:r>
            <w:r w:rsidR="00B631F3" w:rsidRPr="00E64F74">
              <w:rPr>
                <w:bCs/>
                <w:iCs/>
              </w:rPr>
              <w:t xml:space="preserve"> </w:t>
            </w:r>
            <w:r w:rsidRPr="00E64F74">
              <w:rPr>
                <w:lang w:eastAsia="zh-CN"/>
              </w:rPr>
              <w:t xml:space="preserve">If the </w:t>
            </w:r>
            <w:r w:rsidRPr="00E64F74">
              <w:rPr>
                <w:bCs/>
                <w:iCs/>
              </w:rPr>
              <w:t xml:space="preserve">field is absent, </w:t>
            </w:r>
            <w:r w:rsidRPr="00E64F74">
              <w:rPr>
                <w:bCs/>
                <w:iCs/>
                <w:lang w:eastAsia="zh-CN"/>
              </w:rPr>
              <w:t>UE shall work on power class 2 regardless of UL duty cycle and may use P-</w:t>
            </w:r>
            <w:proofErr w:type="spellStart"/>
            <w:r w:rsidRPr="00E64F74">
              <w:rPr>
                <w:bCs/>
                <w:iCs/>
                <w:lang w:eastAsia="zh-CN"/>
              </w:rPr>
              <w:t>MPR</w:t>
            </w:r>
            <w:r w:rsidRPr="00E64F74">
              <w:rPr>
                <w:bCs/>
                <w:iCs/>
                <w:vertAlign w:val="subscript"/>
                <w:lang w:eastAsia="zh-CN"/>
              </w:rPr>
              <w:t>c</w:t>
            </w:r>
            <w:proofErr w:type="spellEnd"/>
            <w:r w:rsidRPr="00E64F74">
              <w:rPr>
                <w:bCs/>
                <w:iCs/>
                <w:lang w:eastAsia="zh-CN"/>
              </w:rPr>
              <w:t xml:space="preserve"> as defined in 6.2.4 in TS 38101-1[2] if necessary.</w:t>
            </w:r>
          </w:p>
          <w:p w14:paraId="6B29634D" w14:textId="77777777" w:rsidR="00CE6547" w:rsidRPr="00E64F74" w:rsidRDefault="00CE6547" w:rsidP="00CE6547">
            <w:pPr>
              <w:keepNext/>
              <w:keepLines/>
              <w:spacing w:after="0"/>
              <w:rPr>
                <w:rFonts w:ascii="Arial" w:hAnsi="Arial" w:cs="Arial"/>
                <w:bCs/>
                <w:iCs/>
                <w:sz w:val="18"/>
                <w:szCs w:val="18"/>
                <w:lang w:eastAsia="zh-CN"/>
              </w:rPr>
            </w:pPr>
            <w:r w:rsidRPr="00E64F74">
              <w:rPr>
                <w:rFonts w:ascii="Arial" w:hAnsi="Arial" w:cs="Arial"/>
                <w:bCs/>
                <w:iCs/>
                <w:sz w:val="18"/>
                <w:szCs w:val="18"/>
                <w:lang w:eastAsia="zh-CN"/>
              </w:rPr>
              <w:t>Value n50 corresponds to 50%, value n60 corresponds to 60% and so on.</w:t>
            </w:r>
          </w:p>
          <w:p w14:paraId="2DD35EA2" w14:textId="77777777" w:rsidR="00CE6547" w:rsidRPr="00E64F74" w:rsidRDefault="00CE6547" w:rsidP="00CE6547">
            <w:pPr>
              <w:keepNext/>
              <w:keepLines/>
              <w:spacing w:after="0"/>
              <w:rPr>
                <w:rFonts w:ascii="Arial" w:hAnsi="Arial" w:cs="Arial"/>
                <w:bCs/>
                <w:iCs/>
                <w:sz w:val="18"/>
                <w:szCs w:val="18"/>
                <w:lang w:eastAsia="zh-CN"/>
              </w:rPr>
            </w:pPr>
          </w:p>
          <w:p w14:paraId="76DEE996" w14:textId="20E248CA" w:rsidR="00CE6547" w:rsidRPr="00E64F74" w:rsidRDefault="00CE6547" w:rsidP="008260E9">
            <w:pPr>
              <w:pStyle w:val="TAN"/>
              <w:rPr>
                <w:b/>
                <w:i/>
              </w:rPr>
            </w:pPr>
            <w:r w:rsidRPr="00E64F74">
              <w:t>NOTE:</w:t>
            </w:r>
            <w:r w:rsidRPr="00E64F74">
              <w:tab/>
              <w:t>Specific targeted UL duty cycle percentage is not assumed if the field is absent.</w:t>
            </w:r>
          </w:p>
        </w:tc>
        <w:tc>
          <w:tcPr>
            <w:tcW w:w="709" w:type="dxa"/>
          </w:tcPr>
          <w:p w14:paraId="60B41833" w14:textId="240F425B" w:rsidR="00CE6547" w:rsidRPr="00E64F74" w:rsidRDefault="00CE6547" w:rsidP="00CE6547">
            <w:pPr>
              <w:pStyle w:val="TAL"/>
              <w:jc w:val="center"/>
            </w:pPr>
            <w:r w:rsidRPr="00E64F74">
              <w:rPr>
                <w:rFonts w:cs="Arial"/>
                <w:szCs w:val="18"/>
                <w:lang w:eastAsia="zh-CN"/>
              </w:rPr>
              <w:t>BC</w:t>
            </w:r>
          </w:p>
        </w:tc>
        <w:tc>
          <w:tcPr>
            <w:tcW w:w="567" w:type="dxa"/>
          </w:tcPr>
          <w:p w14:paraId="78114E57" w14:textId="78714FC8" w:rsidR="00CE6547" w:rsidRPr="00E64F74" w:rsidRDefault="00CE6547" w:rsidP="00CE6547">
            <w:pPr>
              <w:pStyle w:val="TAL"/>
              <w:jc w:val="center"/>
            </w:pPr>
            <w:r w:rsidRPr="00E64F74">
              <w:rPr>
                <w:rFonts w:cs="Arial"/>
                <w:szCs w:val="18"/>
                <w:lang w:eastAsia="zh-CN"/>
              </w:rPr>
              <w:t>No</w:t>
            </w:r>
          </w:p>
        </w:tc>
        <w:tc>
          <w:tcPr>
            <w:tcW w:w="709" w:type="dxa"/>
          </w:tcPr>
          <w:p w14:paraId="4AF75C70" w14:textId="2E0EAABC" w:rsidR="00CE6547" w:rsidRPr="00E64F74" w:rsidRDefault="00CE6547" w:rsidP="00CE6547">
            <w:pPr>
              <w:pStyle w:val="TAL"/>
              <w:jc w:val="center"/>
              <w:rPr>
                <w:bCs/>
                <w:iCs/>
              </w:rPr>
            </w:pPr>
            <w:r w:rsidRPr="00E64F74">
              <w:rPr>
                <w:rFonts w:cs="Arial"/>
                <w:szCs w:val="18"/>
                <w:lang w:eastAsia="zh-CN"/>
              </w:rPr>
              <w:t>N/A</w:t>
            </w:r>
          </w:p>
        </w:tc>
        <w:tc>
          <w:tcPr>
            <w:tcW w:w="728" w:type="dxa"/>
          </w:tcPr>
          <w:p w14:paraId="0EA1FFD8" w14:textId="03B8CA8A" w:rsidR="00CE6547" w:rsidRPr="00E64F74" w:rsidRDefault="00CE6547" w:rsidP="00CE6547">
            <w:pPr>
              <w:pStyle w:val="TAL"/>
              <w:jc w:val="center"/>
              <w:rPr>
                <w:bCs/>
                <w:iCs/>
              </w:rPr>
            </w:pPr>
            <w:r w:rsidRPr="00E64F74">
              <w:rPr>
                <w:rFonts w:cs="Arial"/>
                <w:szCs w:val="18"/>
                <w:lang w:eastAsia="zh-CN"/>
              </w:rPr>
              <w:t>FR1 only</w:t>
            </w:r>
          </w:p>
        </w:tc>
      </w:tr>
      <w:tr w:rsidR="00E64F74" w:rsidRPr="00E64F74" w14:paraId="6F2A01A1" w14:textId="77777777" w:rsidTr="0026000E">
        <w:trPr>
          <w:cantSplit/>
          <w:tblHeader/>
        </w:trPr>
        <w:tc>
          <w:tcPr>
            <w:tcW w:w="6917" w:type="dxa"/>
          </w:tcPr>
          <w:p w14:paraId="633EB43F" w14:textId="77777777" w:rsidR="00CE6547" w:rsidRPr="00E64F74" w:rsidRDefault="00CE6547" w:rsidP="00CE6547">
            <w:pPr>
              <w:pStyle w:val="TAL"/>
              <w:rPr>
                <w:b/>
                <w:i/>
                <w:lang w:eastAsia="zh-CN"/>
              </w:rPr>
            </w:pPr>
            <w:r w:rsidRPr="00E64F74">
              <w:rPr>
                <w:b/>
                <w:i/>
              </w:rPr>
              <w:t>maxUplinkDutyCycle-</w:t>
            </w:r>
            <w:r w:rsidRPr="00E64F74">
              <w:rPr>
                <w:b/>
                <w:i/>
                <w:lang w:eastAsia="zh-CN"/>
              </w:rPr>
              <w:t>SULcombination</w:t>
            </w:r>
            <w:r w:rsidRPr="00E64F74">
              <w:rPr>
                <w:b/>
                <w:i/>
              </w:rPr>
              <w:t>-PC2-r17</w:t>
            </w:r>
          </w:p>
          <w:p w14:paraId="43DA5FE5" w14:textId="77777777" w:rsidR="001C651F" w:rsidRPr="00E64F74" w:rsidRDefault="00CE6547" w:rsidP="00CE6547">
            <w:pPr>
              <w:pStyle w:val="TAL"/>
              <w:rPr>
                <w:i/>
                <w:lang w:eastAsia="zh-CN"/>
              </w:rPr>
            </w:pPr>
            <w:r w:rsidRPr="00E64F74">
              <w:rPr>
                <w:lang w:eastAsia="zh-CN"/>
              </w:rPr>
              <w:t xml:space="preserve">Indicates </w:t>
            </w:r>
            <w:r w:rsidRPr="00E64F74">
              <w:rPr>
                <w:bCs/>
                <w:iCs/>
              </w:rPr>
              <w:t xml:space="preserve">the maximum </w:t>
            </w:r>
            <w:r w:rsidRPr="00E64F74">
              <w:rPr>
                <w:bCs/>
                <w:iCs/>
                <w:lang w:eastAsia="zh-CN"/>
              </w:rPr>
              <w:t xml:space="preserve">average </w:t>
            </w:r>
            <w:r w:rsidRPr="00E64F74">
              <w:rPr>
                <w:bCs/>
                <w:iCs/>
              </w:rPr>
              <w:t>percentage of symbols during a certain evaluation period that can be scheduled for uplink transmission so as to ensure compliance with applicable electromagnetic energy absorption requirements provided by regulatory bodies</w:t>
            </w:r>
            <w:r w:rsidRPr="00E64F74">
              <w:rPr>
                <w:bCs/>
                <w:iCs/>
                <w:lang w:eastAsia="zh-CN"/>
              </w:rPr>
              <w:t xml:space="preserve">. The </w:t>
            </w:r>
            <w:r w:rsidRPr="00E64F74">
              <w:rPr>
                <w:rFonts w:eastAsia="SimSun"/>
                <w:szCs w:val="22"/>
                <w:lang w:eastAsia="zh-CN"/>
              </w:rPr>
              <w:t>average percentage of uplink symbols is</w:t>
            </w:r>
            <w:r w:rsidRPr="00E64F74">
              <w:rPr>
                <w:bCs/>
                <w:iCs/>
                <w:lang w:eastAsia="zh-CN"/>
              </w:rPr>
              <w:t xml:space="preserve"> specified in 6.2C.1 in TS 38101-1[2] and the capability applies to all the SUL configurations with 1 SUL band + 1 TDD band.</w:t>
            </w:r>
          </w:p>
          <w:p w14:paraId="478782C6" w14:textId="2B9DA018" w:rsidR="00CE6547" w:rsidRPr="00E64F74" w:rsidRDefault="00CE6547" w:rsidP="00CE6547">
            <w:pPr>
              <w:pStyle w:val="TAL"/>
              <w:rPr>
                <w:bCs/>
                <w:iCs/>
                <w:lang w:eastAsia="zh-CN"/>
              </w:rPr>
            </w:pPr>
            <w:r w:rsidRPr="00E64F74">
              <w:rPr>
                <w:lang w:eastAsia="zh-CN"/>
              </w:rPr>
              <w:t xml:space="preserve">If the </w:t>
            </w:r>
            <w:r w:rsidRPr="00E64F74">
              <w:rPr>
                <w:bCs/>
                <w:iCs/>
              </w:rPr>
              <w:t xml:space="preserve">field is absent, </w:t>
            </w:r>
            <w:r w:rsidRPr="00E64F74">
              <w:rPr>
                <w:bCs/>
                <w:iCs/>
                <w:lang w:eastAsia="zh-CN"/>
              </w:rPr>
              <w:t>UE shall work on power class 2 regardless of UL duty cycle and may use P-</w:t>
            </w:r>
            <w:proofErr w:type="spellStart"/>
            <w:r w:rsidRPr="00E64F74">
              <w:rPr>
                <w:bCs/>
                <w:iCs/>
                <w:lang w:eastAsia="zh-CN"/>
              </w:rPr>
              <w:t>MPR</w:t>
            </w:r>
            <w:r w:rsidRPr="00E64F74">
              <w:rPr>
                <w:bCs/>
                <w:iCs/>
                <w:vertAlign w:val="subscript"/>
                <w:lang w:eastAsia="zh-CN"/>
              </w:rPr>
              <w:t>c</w:t>
            </w:r>
            <w:proofErr w:type="spellEnd"/>
            <w:r w:rsidRPr="00E64F74">
              <w:rPr>
                <w:bCs/>
                <w:iCs/>
                <w:lang w:eastAsia="zh-CN"/>
              </w:rPr>
              <w:t xml:space="preserve"> as defined in 6.2.4 in TS 38101-1[2] if necessary.</w:t>
            </w:r>
          </w:p>
          <w:p w14:paraId="34B0B415" w14:textId="77777777" w:rsidR="00CE6547" w:rsidRPr="00E64F74" w:rsidRDefault="00CE6547" w:rsidP="00CE6547">
            <w:pPr>
              <w:pStyle w:val="TAL"/>
              <w:rPr>
                <w:rFonts w:cs="Arial"/>
                <w:bCs/>
                <w:iCs/>
                <w:szCs w:val="18"/>
                <w:lang w:eastAsia="zh-CN"/>
              </w:rPr>
            </w:pPr>
            <w:r w:rsidRPr="00E64F74">
              <w:rPr>
                <w:rFonts w:cs="Arial"/>
                <w:bCs/>
                <w:iCs/>
                <w:szCs w:val="18"/>
                <w:lang w:eastAsia="zh-CN"/>
              </w:rPr>
              <w:t>Value n50 corresponds to 50%, value n60 corresponds to 60% and so on.</w:t>
            </w:r>
          </w:p>
          <w:p w14:paraId="79F94E69" w14:textId="77777777" w:rsidR="00CE6547" w:rsidRPr="00E64F74" w:rsidRDefault="00CE6547" w:rsidP="00CE6547">
            <w:pPr>
              <w:pStyle w:val="TAL"/>
              <w:rPr>
                <w:rFonts w:cs="Arial"/>
                <w:bCs/>
                <w:iCs/>
                <w:szCs w:val="18"/>
                <w:lang w:eastAsia="zh-CN"/>
              </w:rPr>
            </w:pPr>
          </w:p>
          <w:p w14:paraId="38834E0C" w14:textId="6C42089B" w:rsidR="00CE6547" w:rsidRPr="00E64F74" w:rsidRDefault="00CE6547" w:rsidP="008260E9">
            <w:pPr>
              <w:pStyle w:val="TAN"/>
              <w:rPr>
                <w:b/>
                <w:i/>
              </w:rPr>
            </w:pPr>
            <w:r w:rsidRPr="00E64F74">
              <w:t>NOTE:</w:t>
            </w:r>
            <w:r w:rsidRPr="00E64F74">
              <w:tab/>
              <w:t>Specific targeted UL duty cycle percentage is not assumed if the field is absent.</w:t>
            </w:r>
          </w:p>
        </w:tc>
        <w:tc>
          <w:tcPr>
            <w:tcW w:w="709" w:type="dxa"/>
          </w:tcPr>
          <w:p w14:paraId="2055EC04" w14:textId="3C5102E4" w:rsidR="00CE6547" w:rsidRPr="00E64F74" w:rsidRDefault="00CE6547" w:rsidP="00CE6547">
            <w:pPr>
              <w:pStyle w:val="TAL"/>
              <w:jc w:val="center"/>
            </w:pPr>
            <w:r w:rsidRPr="00E64F74">
              <w:rPr>
                <w:rFonts w:cs="Arial"/>
                <w:szCs w:val="18"/>
                <w:lang w:eastAsia="zh-CN"/>
              </w:rPr>
              <w:t>BC</w:t>
            </w:r>
          </w:p>
        </w:tc>
        <w:tc>
          <w:tcPr>
            <w:tcW w:w="567" w:type="dxa"/>
          </w:tcPr>
          <w:p w14:paraId="1B4C1E23" w14:textId="0AE8C3EA" w:rsidR="00CE6547" w:rsidRPr="00E64F74" w:rsidRDefault="00CE6547" w:rsidP="00CE6547">
            <w:pPr>
              <w:pStyle w:val="TAL"/>
              <w:jc w:val="center"/>
            </w:pPr>
            <w:r w:rsidRPr="00E64F74">
              <w:rPr>
                <w:rFonts w:cs="Arial"/>
                <w:szCs w:val="18"/>
                <w:lang w:eastAsia="zh-CN"/>
              </w:rPr>
              <w:t>No</w:t>
            </w:r>
          </w:p>
        </w:tc>
        <w:tc>
          <w:tcPr>
            <w:tcW w:w="709" w:type="dxa"/>
          </w:tcPr>
          <w:p w14:paraId="522CDF88" w14:textId="1EB0AEBE" w:rsidR="00CE6547" w:rsidRPr="00E64F74" w:rsidRDefault="00CE6547" w:rsidP="00CE6547">
            <w:pPr>
              <w:pStyle w:val="TAL"/>
              <w:jc w:val="center"/>
              <w:rPr>
                <w:bCs/>
                <w:iCs/>
              </w:rPr>
            </w:pPr>
            <w:r w:rsidRPr="00E64F74">
              <w:rPr>
                <w:rFonts w:cs="Arial"/>
                <w:szCs w:val="18"/>
                <w:lang w:eastAsia="zh-CN"/>
              </w:rPr>
              <w:t>N/A</w:t>
            </w:r>
          </w:p>
        </w:tc>
        <w:tc>
          <w:tcPr>
            <w:tcW w:w="728" w:type="dxa"/>
          </w:tcPr>
          <w:p w14:paraId="1E8854CD" w14:textId="7B2C747B" w:rsidR="00CE6547" w:rsidRPr="00E64F74" w:rsidRDefault="00CE6547" w:rsidP="00CE6547">
            <w:pPr>
              <w:pStyle w:val="TAL"/>
              <w:jc w:val="center"/>
              <w:rPr>
                <w:bCs/>
                <w:iCs/>
              </w:rPr>
            </w:pPr>
            <w:r w:rsidRPr="00E64F74">
              <w:rPr>
                <w:rFonts w:cs="Arial"/>
                <w:szCs w:val="18"/>
                <w:lang w:eastAsia="zh-CN"/>
              </w:rPr>
              <w:t>FR1 only</w:t>
            </w:r>
          </w:p>
        </w:tc>
      </w:tr>
      <w:tr w:rsidR="00E64F74" w:rsidRPr="00E64F74" w14:paraId="2C11F42E" w14:textId="77777777" w:rsidTr="0026000E">
        <w:trPr>
          <w:cantSplit/>
          <w:tblHeader/>
        </w:trPr>
        <w:tc>
          <w:tcPr>
            <w:tcW w:w="6917" w:type="dxa"/>
          </w:tcPr>
          <w:p w14:paraId="7CEEF91D" w14:textId="77777777" w:rsidR="001E32B2" w:rsidRPr="00E64F74" w:rsidRDefault="001E32B2" w:rsidP="001E32B2">
            <w:pPr>
              <w:pStyle w:val="TAL"/>
              <w:rPr>
                <w:b/>
                <w:i/>
              </w:rPr>
            </w:pPr>
            <w:r w:rsidRPr="00E64F74">
              <w:rPr>
                <w:b/>
                <w:i/>
              </w:rPr>
              <w:t>maxUpTo3Diff-NumerologiesConfigSinglePUCCH-grp-r16</w:t>
            </w:r>
          </w:p>
          <w:p w14:paraId="76D7C6FE" w14:textId="2BCF06E9" w:rsidR="001E32B2" w:rsidRPr="00E64F74" w:rsidRDefault="001E32B2" w:rsidP="001E32B2">
            <w:pPr>
              <w:pStyle w:val="TAL"/>
              <w:rPr>
                <w:bCs/>
                <w:iCs/>
              </w:rPr>
            </w:pPr>
            <w:r w:rsidRPr="00E64F74">
              <w:rPr>
                <w:bCs/>
                <w:iCs/>
              </w:rPr>
              <w:t>Indicates the UE support of up to 3 different numerologies in the same PUCCH group where UE is not configured with two NR PUCCH groups by indicating one or multiple NR carrier types {FR1 licensed TDD (</w:t>
            </w:r>
            <w:r w:rsidRPr="00E64F74">
              <w:rPr>
                <w:bCs/>
                <w:i/>
              </w:rPr>
              <w:t>fr1-NonSharedTDD-r16</w:t>
            </w:r>
            <w:r w:rsidRPr="00E64F74">
              <w:rPr>
                <w:bCs/>
                <w:iCs/>
              </w:rPr>
              <w:t>), FR1 unlicensed TDD (</w:t>
            </w:r>
            <w:r w:rsidRPr="00E64F74">
              <w:rPr>
                <w:bCs/>
                <w:i/>
              </w:rPr>
              <w:t>fr1-SharedTDD-r16</w:t>
            </w:r>
            <w:r w:rsidRPr="00E64F74">
              <w:rPr>
                <w:bCs/>
                <w:iCs/>
              </w:rPr>
              <w:t>), FR1 licensed FDD (</w:t>
            </w:r>
            <w:r w:rsidRPr="00E64F74">
              <w:rPr>
                <w:bCs/>
                <w:i/>
              </w:rPr>
              <w:t>fr1-NonShared</w:t>
            </w:r>
            <w:r w:rsidR="00EE3280" w:rsidRPr="00E64F74">
              <w:rPr>
                <w:bCs/>
                <w:i/>
              </w:rPr>
              <w:t>F</w:t>
            </w:r>
            <w:r w:rsidRPr="00E64F74">
              <w:rPr>
                <w:bCs/>
                <w:i/>
              </w:rPr>
              <w:t>DD-r16</w:t>
            </w:r>
            <w:r w:rsidRPr="00E64F74">
              <w:rPr>
                <w:bCs/>
                <w:iCs/>
              </w:rPr>
              <w:t>), FR2(</w:t>
            </w:r>
            <w:r w:rsidRPr="00E64F74">
              <w:rPr>
                <w:bCs/>
                <w:i/>
              </w:rPr>
              <w:t>fr2-r16</w:t>
            </w:r>
            <w:r w:rsidRPr="00E64F74">
              <w:rPr>
                <w:bCs/>
                <w:iCs/>
              </w:rPr>
              <w:t>)} that can transmit the PUCCH</w:t>
            </w:r>
            <w:r w:rsidRPr="00E64F74">
              <w:t xml:space="preserve"> </w:t>
            </w:r>
            <w:r w:rsidRPr="00E64F74">
              <w:rPr>
                <w:bCs/>
                <w:iCs/>
              </w:rPr>
              <w:t>for NR part of (NG)EN-DC, NE-DC and NR-CA.</w:t>
            </w:r>
          </w:p>
          <w:p w14:paraId="4EF9F496" w14:textId="77777777" w:rsidR="001E32B2" w:rsidRPr="00E64F74" w:rsidRDefault="001E32B2" w:rsidP="001E32B2">
            <w:pPr>
              <w:pStyle w:val="TAL"/>
              <w:rPr>
                <w:bCs/>
                <w:iCs/>
              </w:rPr>
            </w:pPr>
          </w:p>
          <w:p w14:paraId="0AFA5D14" w14:textId="1500F91D" w:rsidR="001E32B2" w:rsidRPr="00E64F74" w:rsidRDefault="001E32B2" w:rsidP="00082137">
            <w:pPr>
              <w:pStyle w:val="TAN"/>
              <w:rPr>
                <w:b/>
                <w:i/>
              </w:rPr>
            </w:pPr>
            <w:r w:rsidRPr="00E64F74">
              <w:t>NOTE:</w:t>
            </w:r>
            <w:r w:rsidRPr="00E64F74">
              <w:rPr>
                <w:rFonts w:cs="Arial"/>
                <w:szCs w:val="18"/>
              </w:rPr>
              <w:tab/>
            </w:r>
            <w:r w:rsidRPr="00E64F74">
              <w:t>When the carrier type of NUL is indicated for PUCCH transmission location, the SUL in the same cell as in the NUL can also be configured for PUCCH transmission.</w:t>
            </w:r>
          </w:p>
        </w:tc>
        <w:tc>
          <w:tcPr>
            <w:tcW w:w="709" w:type="dxa"/>
          </w:tcPr>
          <w:p w14:paraId="41D18868" w14:textId="4BB7B2F7" w:rsidR="001E32B2" w:rsidRPr="00E64F74" w:rsidRDefault="001E32B2" w:rsidP="001E32B2">
            <w:pPr>
              <w:pStyle w:val="TAL"/>
              <w:jc w:val="center"/>
            </w:pPr>
            <w:r w:rsidRPr="00E64F74">
              <w:t>BC</w:t>
            </w:r>
          </w:p>
        </w:tc>
        <w:tc>
          <w:tcPr>
            <w:tcW w:w="567" w:type="dxa"/>
          </w:tcPr>
          <w:p w14:paraId="1E6AC3D7" w14:textId="6159931B" w:rsidR="001E32B2" w:rsidRPr="00E64F74" w:rsidRDefault="001E32B2" w:rsidP="001E32B2">
            <w:pPr>
              <w:pStyle w:val="TAL"/>
              <w:jc w:val="center"/>
            </w:pPr>
            <w:r w:rsidRPr="00E64F74">
              <w:t>No</w:t>
            </w:r>
          </w:p>
        </w:tc>
        <w:tc>
          <w:tcPr>
            <w:tcW w:w="709" w:type="dxa"/>
          </w:tcPr>
          <w:p w14:paraId="00E7E294" w14:textId="446D69CB" w:rsidR="001E32B2" w:rsidRPr="00E64F74" w:rsidRDefault="001E32B2" w:rsidP="001E32B2">
            <w:pPr>
              <w:pStyle w:val="TAL"/>
              <w:jc w:val="center"/>
              <w:rPr>
                <w:bCs/>
                <w:iCs/>
              </w:rPr>
            </w:pPr>
            <w:r w:rsidRPr="00E64F74">
              <w:rPr>
                <w:bCs/>
                <w:iCs/>
              </w:rPr>
              <w:t>N/A</w:t>
            </w:r>
          </w:p>
        </w:tc>
        <w:tc>
          <w:tcPr>
            <w:tcW w:w="728" w:type="dxa"/>
          </w:tcPr>
          <w:p w14:paraId="5AEC0894" w14:textId="34807BAB" w:rsidR="001E32B2" w:rsidRPr="00E64F74" w:rsidRDefault="001E32B2" w:rsidP="001E32B2">
            <w:pPr>
              <w:pStyle w:val="TAL"/>
              <w:jc w:val="center"/>
              <w:rPr>
                <w:bCs/>
                <w:iCs/>
              </w:rPr>
            </w:pPr>
            <w:r w:rsidRPr="00E64F74">
              <w:rPr>
                <w:bCs/>
                <w:iCs/>
              </w:rPr>
              <w:t>N/A</w:t>
            </w:r>
          </w:p>
        </w:tc>
      </w:tr>
      <w:tr w:rsidR="00E64F74" w:rsidRPr="00E64F74" w14:paraId="4412422E" w14:textId="77777777" w:rsidTr="0026000E">
        <w:trPr>
          <w:cantSplit/>
          <w:tblHeader/>
        </w:trPr>
        <w:tc>
          <w:tcPr>
            <w:tcW w:w="6917" w:type="dxa"/>
          </w:tcPr>
          <w:p w14:paraId="401530AE" w14:textId="77777777" w:rsidR="001E32B2" w:rsidRPr="00E64F74" w:rsidRDefault="001E32B2" w:rsidP="001E32B2">
            <w:pPr>
              <w:pStyle w:val="TAL"/>
              <w:rPr>
                <w:b/>
                <w:i/>
              </w:rPr>
            </w:pPr>
            <w:r w:rsidRPr="00E64F74">
              <w:rPr>
                <w:b/>
                <w:i/>
              </w:rPr>
              <w:lastRenderedPageBreak/>
              <w:t>maxUpTo4Diff-NumerologiesConfigSinglePUCCH-grp-r16</w:t>
            </w:r>
          </w:p>
          <w:p w14:paraId="07F949B9" w14:textId="132C732C" w:rsidR="001E32B2" w:rsidRPr="00E64F74" w:rsidRDefault="001E32B2" w:rsidP="001E32B2">
            <w:pPr>
              <w:pStyle w:val="TAL"/>
              <w:rPr>
                <w:bCs/>
                <w:iCs/>
              </w:rPr>
            </w:pPr>
            <w:r w:rsidRPr="00E64F74">
              <w:rPr>
                <w:bCs/>
                <w:iCs/>
              </w:rPr>
              <w:t>Indicates the UE support of up to 4 different numerologies in the same PUCCH group where UE is not configured with two NR PUCCH groups by indicating one or multiple the NR carrier types {FR1 licensed TDD (</w:t>
            </w:r>
            <w:r w:rsidRPr="00E64F74">
              <w:rPr>
                <w:bCs/>
                <w:i/>
              </w:rPr>
              <w:t>fr1-NonSharedTDD-r16</w:t>
            </w:r>
            <w:r w:rsidRPr="00E64F74">
              <w:rPr>
                <w:bCs/>
                <w:iCs/>
              </w:rPr>
              <w:t>), FR1 unlicensed TDD (</w:t>
            </w:r>
            <w:r w:rsidRPr="00E64F74">
              <w:rPr>
                <w:bCs/>
                <w:i/>
              </w:rPr>
              <w:t>fr1-SharedTDD-r16</w:t>
            </w:r>
            <w:r w:rsidRPr="00E64F74">
              <w:rPr>
                <w:bCs/>
                <w:iCs/>
              </w:rPr>
              <w:t>), FR1 licensed FDD (</w:t>
            </w:r>
            <w:r w:rsidRPr="00E64F74">
              <w:rPr>
                <w:bCs/>
                <w:i/>
              </w:rPr>
              <w:t>fr1-NonShared</w:t>
            </w:r>
            <w:r w:rsidR="001277E9" w:rsidRPr="00E64F74">
              <w:rPr>
                <w:bCs/>
                <w:i/>
              </w:rPr>
              <w:t>F</w:t>
            </w:r>
            <w:r w:rsidRPr="00E64F74">
              <w:rPr>
                <w:bCs/>
                <w:i/>
              </w:rPr>
              <w:t>DD-r16</w:t>
            </w:r>
            <w:r w:rsidRPr="00E64F74">
              <w:rPr>
                <w:bCs/>
                <w:iCs/>
              </w:rPr>
              <w:t>), FR2(</w:t>
            </w:r>
            <w:r w:rsidRPr="00E64F74">
              <w:rPr>
                <w:bCs/>
                <w:i/>
              </w:rPr>
              <w:t>fr2-r16</w:t>
            </w:r>
            <w:r w:rsidRPr="00E64F74">
              <w:rPr>
                <w:bCs/>
                <w:iCs/>
              </w:rPr>
              <w:t>)} that can transmit the PUCCH</w:t>
            </w:r>
            <w:r w:rsidRPr="00E64F74">
              <w:t xml:space="preserve"> </w:t>
            </w:r>
            <w:r w:rsidRPr="00E64F74">
              <w:rPr>
                <w:bCs/>
                <w:iCs/>
              </w:rPr>
              <w:t>for NR part of (NG)EN-DC, NE-DC and NR-CA.</w:t>
            </w:r>
          </w:p>
          <w:p w14:paraId="018DEEC4" w14:textId="77777777" w:rsidR="001E32B2" w:rsidRPr="00E64F74" w:rsidRDefault="001E32B2" w:rsidP="001E32B2">
            <w:pPr>
              <w:pStyle w:val="TAL"/>
              <w:rPr>
                <w:bCs/>
                <w:iCs/>
              </w:rPr>
            </w:pPr>
          </w:p>
          <w:p w14:paraId="496DD1C3" w14:textId="54A0521D" w:rsidR="001E32B2" w:rsidRPr="00E64F74" w:rsidRDefault="001E32B2" w:rsidP="00082137">
            <w:pPr>
              <w:pStyle w:val="TAN"/>
              <w:rPr>
                <w:b/>
                <w:i/>
              </w:rPr>
            </w:pPr>
            <w:r w:rsidRPr="00E64F74">
              <w:t>NOTE:</w:t>
            </w:r>
            <w:r w:rsidRPr="00E64F74">
              <w:rPr>
                <w:rFonts w:cs="Arial"/>
                <w:szCs w:val="18"/>
              </w:rPr>
              <w:tab/>
            </w:r>
            <w:r w:rsidRPr="00E64F74">
              <w:t>When the carrier type of NUL is indicated for PUCCH transmission location, the SUL in the same cell as in the NUL can also be configured for PUCCH transmission.</w:t>
            </w:r>
          </w:p>
        </w:tc>
        <w:tc>
          <w:tcPr>
            <w:tcW w:w="709" w:type="dxa"/>
          </w:tcPr>
          <w:p w14:paraId="1514F69E" w14:textId="498C608B" w:rsidR="001E32B2" w:rsidRPr="00E64F74" w:rsidRDefault="001E32B2" w:rsidP="001E32B2">
            <w:pPr>
              <w:pStyle w:val="TAL"/>
              <w:jc w:val="center"/>
            </w:pPr>
            <w:r w:rsidRPr="00E64F74">
              <w:t>BC</w:t>
            </w:r>
          </w:p>
        </w:tc>
        <w:tc>
          <w:tcPr>
            <w:tcW w:w="567" w:type="dxa"/>
          </w:tcPr>
          <w:p w14:paraId="6045B788" w14:textId="29607F93" w:rsidR="001E32B2" w:rsidRPr="00E64F74" w:rsidRDefault="001E32B2" w:rsidP="001E32B2">
            <w:pPr>
              <w:pStyle w:val="TAL"/>
              <w:jc w:val="center"/>
            </w:pPr>
            <w:r w:rsidRPr="00E64F74">
              <w:t>No</w:t>
            </w:r>
          </w:p>
        </w:tc>
        <w:tc>
          <w:tcPr>
            <w:tcW w:w="709" w:type="dxa"/>
          </w:tcPr>
          <w:p w14:paraId="6D9EB5B8" w14:textId="760B0463" w:rsidR="001E32B2" w:rsidRPr="00E64F74" w:rsidRDefault="001E32B2" w:rsidP="001E32B2">
            <w:pPr>
              <w:pStyle w:val="TAL"/>
              <w:jc w:val="center"/>
              <w:rPr>
                <w:bCs/>
                <w:iCs/>
              </w:rPr>
            </w:pPr>
            <w:r w:rsidRPr="00E64F74">
              <w:rPr>
                <w:bCs/>
                <w:iCs/>
              </w:rPr>
              <w:t>N/A</w:t>
            </w:r>
          </w:p>
        </w:tc>
        <w:tc>
          <w:tcPr>
            <w:tcW w:w="728" w:type="dxa"/>
          </w:tcPr>
          <w:p w14:paraId="7CAE4176" w14:textId="1FB44FF0" w:rsidR="001E32B2" w:rsidRPr="00E64F74" w:rsidRDefault="001E32B2" w:rsidP="001E32B2">
            <w:pPr>
              <w:pStyle w:val="TAL"/>
              <w:jc w:val="center"/>
              <w:rPr>
                <w:bCs/>
                <w:iCs/>
              </w:rPr>
            </w:pPr>
            <w:r w:rsidRPr="00E64F74">
              <w:rPr>
                <w:bCs/>
                <w:iCs/>
              </w:rPr>
              <w:t>N/A</w:t>
            </w:r>
          </w:p>
        </w:tc>
      </w:tr>
      <w:tr w:rsidR="00E64F74" w:rsidRPr="00E64F74" w14:paraId="49097FD6" w14:textId="77777777" w:rsidTr="009C5DBB">
        <w:trPr>
          <w:cantSplit/>
          <w:tblHeader/>
        </w:trPr>
        <w:tc>
          <w:tcPr>
            <w:tcW w:w="6917" w:type="dxa"/>
          </w:tcPr>
          <w:p w14:paraId="55BB0CF5" w14:textId="77777777" w:rsidR="006F777D" w:rsidRPr="00E64F74" w:rsidRDefault="006F777D" w:rsidP="009C5DBB">
            <w:pPr>
              <w:pStyle w:val="TAL"/>
              <w:rPr>
                <w:b/>
                <w:i/>
              </w:rPr>
            </w:pPr>
            <w:r w:rsidRPr="00E64F74">
              <w:rPr>
                <w:b/>
                <w:i/>
              </w:rPr>
              <w:t>mode1-ForType1-CodebookGeneration-r17</w:t>
            </w:r>
          </w:p>
          <w:p w14:paraId="03ECE6B4" w14:textId="77777777" w:rsidR="006F777D" w:rsidRPr="00E64F74" w:rsidRDefault="006F777D" w:rsidP="009C5DBB">
            <w:pPr>
              <w:pStyle w:val="TAL"/>
            </w:pPr>
            <w:r w:rsidRPr="00E64F74">
              <w:rPr>
                <w:bCs/>
                <w:iCs/>
              </w:rPr>
              <w:t>Indicates whether the UE supports type1-Codebook-Generation-Mode configured as mode 1, for multiplexing HARQ-ACK for unicast and HARQ-ACK for multicast on PUCCH or PUSCH.</w:t>
            </w:r>
          </w:p>
          <w:p w14:paraId="325B36BF" w14:textId="77777777" w:rsidR="006F777D" w:rsidRPr="00E64F74" w:rsidRDefault="006F777D" w:rsidP="009C5DBB">
            <w:pPr>
              <w:pStyle w:val="B1"/>
              <w:spacing w:after="0"/>
              <w:ind w:left="0" w:firstLine="0"/>
              <w:rPr>
                <w:bCs/>
                <w:iCs/>
                <w:szCs w:val="22"/>
              </w:rPr>
            </w:pPr>
          </w:p>
          <w:p w14:paraId="70500F6E" w14:textId="77777777" w:rsidR="006F777D" w:rsidRPr="00E64F74" w:rsidRDefault="006F777D" w:rsidP="009C5DBB">
            <w:pPr>
              <w:pStyle w:val="TAL"/>
              <w:rPr>
                <w:rFonts w:cs="Arial"/>
              </w:rPr>
            </w:pPr>
            <w:r w:rsidRPr="00E64F74">
              <w:rPr>
                <w:rFonts w:cs="Arial"/>
              </w:rPr>
              <w:t xml:space="preserve">A UE supporting this feature shall also indicate support of </w:t>
            </w:r>
            <w:r w:rsidRPr="00E64F74">
              <w:rPr>
                <w:rFonts w:cs="Arial"/>
                <w:i/>
                <w:iCs/>
              </w:rPr>
              <w:t>mode2-TDM-CodebookForMux-UnicastMulticastHARQ-ACK-r17</w:t>
            </w:r>
            <w:r w:rsidRPr="00E64F74">
              <w:rPr>
                <w:rFonts w:cs="Arial"/>
              </w:rPr>
              <w:t>.</w:t>
            </w:r>
          </w:p>
        </w:tc>
        <w:tc>
          <w:tcPr>
            <w:tcW w:w="709" w:type="dxa"/>
          </w:tcPr>
          <w:p w14:paraId="4A6CEB31" w14:textId="77777777" w:rsidR="006F777D" w:rsidRPr="00E64F74" w:rsidRDefault="006F777D" w:rsidP="009C5DBB">
            <w:pPr>
              <w:pStyle w:val="TAL"/>
              <w:jc w:val="center"/>
            </w:pPr>
            <w:r w:rsidRPr="00E64F74">
              <w:t>BC</w:t>
            </w:r>
          </w:p>
        </w:tc>
        <w:tc>
          <w:tcPr>
            <w:tcW w:w="567" w:type="dxa"/>
          </w:tcPr>
          <w:p w14:paraId="4F8796EF" w14:textId="77777777" w:rsidR="006F777D" w:rsidRPr="00E64F74" w:rsidRDefault="006F777D" w:rsidP="009C5DBB">
            <w:pPr>
              <w:pStyle w:val="TAL"/>
              <w:jc w:val="center"/>
            </w:pPr>
            <w:r w:rsidRPr="00E64F74">
              <w:t>No</w:t>
            </w:r>
          </w:p>
        </w:tc>
        <w:tc>
          <w:tcPr>
            <w:tcW w:w="709" w:type="dxa"/>
          </w:tcPr>
          <w:p w14:paraId="1FB62A64" w14:textId="77777777" w:rsidR="006F777D" w:rsidRPr="00E64F74" w:rsidRDefault="006F777D" w:rsidP="009C5DBB">
            <w:pPr>
              <w:pStyle w:val="TAL"/>
              <w:jc w:val="center"/>
              <w:rPr>
                <w:bCs/>
                <w:iCs/>
              </w:rPr>
            </w:pPr>
            <w:r w:rsidRPr="00E64F74">
              <w:rPr>
                <w:bCs/>
                <w:iCs/>
              </w:rPr>
              <w:t>N/A</w:t>
            </w:r>
          </w:p>
        </w:tc>
        <w:tc>
          <w:tcPr>
            <w:tcW w:w="728" w:type="dxa"/>
          </w:tcPr>
          <w:p w14:paraId="2A84F075" w14:textId="77777777" w:rsidR="006F777D" w:rsidRPr="00E64F74" w:rsidRDefault="006F777D" w:rsidP="009C5DBB">
            <w:pPr>
              <w:pStyle w:val="TAL"/>
              <w:jc w:val="center"/>
              <w:rPr>
                <w:bCs/>
                <w:iCs/>
              </w:rPr>
            </w:pPr>
            <w:r w:rsidRPr="00E64F74">
              <w:rPr>
                <w:bCs/>
                <w:iCs/>
              </w:rPr>
              <w:t>N/A</w:t>
            </w:r>
          </w:p>
        </w:tc>
      </w:tr>
      <w:tr w:rsidR="00E64F74" w:rsidRPr="00E64F74" w14:paraId="4084382B" w14:textId="77777777" w:rsidTr="009C5DBB">
        <w:trPr>
          <w:cantSplit/>
          <w:tblHeader/>
        </w:trPr>
        <w:tc>
          <w:tcPr>
            <w:tcW w:w="6917" w:type="dxa"/>
          </w:tcPr>
          <w:p w14:paraId="0C7A0B96" w14:textId="77777777" w:rsidR="006F777D" w:rsidRPr="00E64F74" w:rsidRDefault="006F777D" w:rsidP="009C5DBB">
            <w:pPr>
              <w:pStyle w:val="TAL"/>
              <w:rPr>
                <w:b/>
                <w:i/>
              </w:rPr>
            </w:pPr>
            <w:r w:rsidRPr="00E64F74">
              <w:rPr>
                <w:b/>
                <w:i/>
              </w:rPr>
              <w:t>mode2-TDM-CodebookForMux-UnicastMulticastHARQ-ACK-r17</w:t>
            </w:r>
          </w:p>
          <w:p w14:paraId="411B40F9" w14:textId="77777777" w:rsidR="006F777D" w:rsidRPr="00E64F74" w:rsidRDefault="006F777D" w:rsidP="009C5DBB">
            <w:pPr>
              <w:pStyle w:val="TAL"/>
            </w:pPr>
            <w:r w:rsidRPr="00E64F74">
              <w:rPr>
                <w:bCs/>
                <w:iCs/>
              </w:rPr>
              <w:t xml:space="preserve">Indicates whether the UE supports Mode 2 TDM-ed Type-1 and Type-2 HARQ-ACK codebook for multiplexing HARQ-ACK for unicast and HARQ-ACK for multicast, </w:t>
            </w:r>
            <w:r w:rsidRPr="00E64F74">
              <w:t>comprised of the following functional components:</w:t>
            </w:r>
          </w:p>
          <w:p w14:paraId="4D98753C" w14:textId="77777777" w:rsidR="006F777D" w:rsidRPr="00E64F74" w:rsidRDefault="006F777D" w:rsidP="009C5DBB">
            <w:pPr>
              <w:pStyle w:val="B1"/>
              <w:spacing w:after="0"/>
              <w:rPr>
                <w:rFonts w:ascii="Arial" w:hAnsi="Arial" w:cs="Arial"/>
                <w:sz w:val="18"/>
                <w:szCs w:val="18"/>
              </w:rPr>
            </w:pPr>
            <w:r w:rsidRPr="00E64F74">
              <w:t>-</w:t>
            </w:r>
            <w:r w:rsidRPr="00E64F74">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E64F74" w:rsidRDefault="006F777D" w:rsidP="009C5DBB">
            <w:pPr>
              <w:pStyle w:val="B1"/>
              <w:spacing w:after="0"/>
              <w:rPr>
                <w:rFonts w:ascii="Arial" w:hAnsi="Arial" w:cs="Arial"/>
                <w:sz w:val="18"/>
                <w:szCs w:val="18"/>
              </w:rPr>
            </w:pPr>
            <w:r w:rsidRPr="00E64F74">
              <w:t>-</w:t>
            </w:r>
            <w:r w:rsidRPr="00E64F74">
              <w:rPr>
                <w:rFonts w:ascii="Arial" w:hAnsi="Arial" w:cs="Arial"/>
                <w:sz w:val="18"/>
                <w:szCs w:val="18"/>
              </w:rPr>
              <w:tab/>
              <w:t xml:space="preserve">Support of Type-2 HARQ-ACK codebooks for multiplexing HARQ-ACK for unicast and HARQ-ACK for multicast on PUCCH or PUSCH with max number of G-RNTIs indicated in </w:t>
            </w:r>
            <w:r w:rsidRPr="00E64F74">
              <w:rPr>
                <w:rFonts w:ascii="Arial" w:hAnsi="Arial" w:cs="Arial"/>
                <w:i/>
                <w:iCs/>
                <w:sz w:val="18"/>
                <w:szCs w:val="18"/>
              </w:rPr>
              <w:t>maxNumberG-RNTI-HARQ-ACK-Codebook-r17</w:t>
            </w:r>
            <w:r w:rsidRPr="00E64F74">
              <w:rPr>
                <w:rFonts w:ascii="Arial" w:hAnsi="Arial" w:cs="Arial"/>
                <w:sz w:val="18"/>
                <w:szCs w:val="18"/>
              </w:rPr>
              <w:t xml:space="preserve">, which is not larger than max number of G-RNTIs indicated in </w:t>
            </w:r>
            <w:r w:rsidRPr="00E64F74">
              <w:rPr>
                <w:rFonts w:ascii="Arial" w:hAnsi="Arial" w:cs="Arial"/>
                <w:i/>
                <w:iCs/>
                <w:sz w:val="18"/>
                <w:szCs w:val="18"/>
              </w:rPr>
              <w:t>maxNumberG-RNTI-r17</w:t>
            </w:r>
            <w:r w:rsidR="00296667" w:rsidRPr="00E64F74">
              <w:rPr>
                <w:rFonts w:ascii="Arial" w:hAnsi="Arial" w:cs="Arial"/>
                <w:i/>
                <w:iCs/>
                <w:sz w:val="18"/>
                <w:szCs w:val="18"/>
              </w:rPr>
              <w:t xml:space="preserve"> </w:t>
            </w:r>
            <w:r w:rsidR="00296667" w:rsidRPr="00E64F74">
              <w:rPr>
                <w:rFonts w:ascii="Arial" w:hAnsi="Arial" w:cs="Arial"/>
                <w:sz w:val="18"/>
                <w:szCs w:val="18"/>
              </w:rPr>
              <w:t xml:space="preserve">or G-CS-RNTIs indicated in </w:t>
            </w:r>
            <w:r w:rsidR="00296667" w:rsidRPr="00E64F74">
              <w:rPr>
                <w:rFonts w:ascii="Arial" w:hAnsi="Arial" w:cs="Arial"/>
                <w:i/>
                <w:iCs/>
                <w:sz w:val="18"/>
                <w:szCs w:val="18"/>
              </w:rPr>
              <w:t>maxNumberG-CS-RNTI-r17</w:t>
            </w:r>
            <w:r w:rsidRPr="00E64F74">
              <w:rPr>
                <w:rFonts w:ascii="Arial" w:hAnsi="Arial" w:cs="Arial"/>
                <w:i/>
                <w:iCs/>
                <w:sz w:val="18"/>
                <w:szCs w:val="18"/>
              </w:rPr>
              <w:t>.</w:t>
            </w:r>
          </w:p>
          <w:p w14:paraId="77D68294" w14:textId="77777777" w:rsidR="006F777D" w:rsidRPr="00E64F74" w:rsidRDefault="006F777D" w:rsidP="009C5DBB">
            <w:pPr>
              <w:pStyle w:val="TAL"/>
              <w:rPr>
                <w:bCs/>
                <w:iCs/>
                <w:szCs w:val="22"/>
              </w:rPr>
            </w:pPr>
          </w:p>
          <w:p w14:paraId="7B5C6CC3" w14:textId="385B086B" w:rsidR="006F777D" w:rsidRPr="00E64F74" w:rsidRDefault="006F777D" w:rsidP="009C5DBB">
            <w:pPr>
              <w:pStyle w:val="TAL"/>
              <w:rPr>
                <w:rFonts w:cs="Arial"/>
              </w:rPr>
            </w:pPr>
            <w:r w:rsidRPr="00E64F74">
              <w:rPr>
                <w:rFonts w:cs="Arial"/>
              </w:rPr>
              <w:t xml:space="preserve">A UE supporting this feature shall also indicate support of </w:t>
            </w:r>
            <w:r w:rsidRPr="00E64F74">
              <w:rPr>
                <w:rFonts w:cs="Arial"/>
                <w:i/>
                <w:iCs/>
              </w:rPr>
              <w:t>ack-NACK-FeedbackForMulticast-r17</w:t>
            </w:r>
            <w:r w:rsidRPr="00E64F74">
              <w:rPr>
                <w:rFonts w:cs="Arial"/>
              </w:rPr>
              <w:t xml:space="preserve"> or </w:t>
            </w:r>
            <w:r w:rsidRPr="00E64F74">
              <w:rPr>
                <w:rFonts w:cs="Arial"/>
                <w:i/>
                <w:iCs/>
              </w:rPr>
              <w:t>nack-OnlyFeedbackForMulticast-r17</w:t>
            </w:r>
            <w:r w:rsidRPr="00E64F74">
              <w:rPr>
                <w:rFonts w:cs="Arial"/>
              </w:rPr>
              <w:t xml:space="preserve"> or </w:t>
            </w:r>
            <w:r w:rsidRPr="00E64F74">
              <w:rPr>
                <w:rFonts w:cs="Arial"/>
                <w:i/>
                <w:iCs/>
              </w:rPr>
              <w:t>ack-NACK-FeedbackForSPS-Multicast-r17</w:t>
            </w:r>
            <w:r w:rsidR="00296667" w:rsidRPr="00E64F74">
              <w:rPr>
                <w:rFonts w:cs="Arial"/>
                <w:i/>
                <w:iCs/>
              </w:rPr>
              <w:t xml:space="preserve"> </w:t>
            </w:r>
            <w:r w:rsidR="00296667" w:rsidRPr="00E64F74">
              <w:rPr>
                <w:rFonts w:cs="Arial"/>
              </w:rPr>
              <w:t>or</w:t>
            </w:r>
            <w:r w:rsidR="00296667" w:rsidRPr="00E64F74">
              <w:t xml:space="preserve"> </w:t>
            </w:r>
            <w:r w:rsidR="00296667" w:rsidRPr="00E64F74">
              <w:rPr>
                <w:rFonts w:cs="Arial"/>
                <w:i/>
                <w:iCs/>
              </w:rPr>
              <w:t>nack-OnlyFeedbackForSPS-Multicast-r17</w:t>
            </w:r>
            <w:r w:rsidRPr="00E64F74">
              <w:rPr>
                <w:rFonts w:cs="Arial"/>
              </w:rPr>
              <w:t>.</w:t>
            </w:r>
          </w:p>
          <w:p w14:paraId="23C55E91" w14:textId="77777777" w:rsidR="006F777D" w:rsidRPr="00E64F74" w:rsidRDefault="006F777D" w:rsidP="009C5DBB">
            <w:pPr>
              <w:pStyle w:val="TAL"/>
              <w:rPr>
                <w:bCs/>
                <w:iCs/>
              </w:rPr>
            </w:pPr>
          </w:p>
          <w:p w14:paraId="02FA5A30" w14:textId="6F60DA86" w:rsidR="006F777D" w:rsidRPr="00E64F74" w:rsidRDefault="006F777D" w:rsidP="009C5DBB">
            <w:pPr>
              <w:pStyle w:val="TAN"/>
            </w:pPr>
            <w:r w:rsidRPr="00E64F74">
              <w:t>NOTE 1:</w:t>
            </w:r>
            <w:r w:rsidR="00F54E64" w:rsidRPr="00E64F74">
              <w:rPr>
                <w:rFonts w:cs="Arial"/>
                <w:szCs w:val="18"/>
              </w:rPr>
              <w:tab/>
            </w:r>
            <w:r w:rsidRPr="00E64F74">
              <w:t>Mode 2 TDM-ed Type-1 HARQ-ACK codebook is generated based on the union TDRA tables from unicast and multicast and the union of k1 sets from unicast and multicast.</w:t>
            </w:r>
          </w:p>
          <w:p w14:paraId="596289E0" w14:textId="06903BA3" w:rsidR="006F777D" w:rsidRPr="00E64F74" w:rsidRDefault="006F777D" w:rsidP="009C5DBB">
            <w:pPr>
              <w:pStyle w:val="TAN"/>
            </w:pPr>
            <w:r w:rsidRPr="00E64F74">
              <w:t>NOTE 2:</w:t>
            </w:r>
            <w:r w:rsidR="00F54E64" w:rsidRPr="00E64F74">
              <w:rPr>
                <w:rFonts w:cs="Arial"/>
                <w:szCs w:val="18"/>
              </w:rPr>
              <w:tab/>
            </w:r>
            <w:r w:rsidRPr="00E64F74">
              <w:t>The Type-2 HARQ-ACK codebook is generated by concatenating the Type-2 sub-codebook for unicast and the Type-2 sub-codebook for multicast.</w:t>
            </w:r>
          </w:p>
        </w:tc>
        <w:tc>
          <w:tcPr>
            <w:tcW w:w="709" w:type="dxa"/>
          </w:tcPr>
          <w:p w14:paraId="34503730" w14:textId="77777777" w:rsidR="006F777D" w:rsidRPr="00E64F74" w:rsidRDefault="006F777D" w:rsidP="009C5DBB">
            <w:pPr>
              <w:pStyle w:val="TAL"/>
              <w:jc w:val="center"/>
              <w:rPr>
                <w:lang w:eastAsia="ko-KR"/>
              </w:rPr>
            </w:pPr>
            <w:r w:rsidRPr="00E64F74">
              <w:t>BC</w:t>
            </w:r>
          </w:p>
        </w:tc>
        <w:tc>
          <w:tcPr>
            <w:tcW w:w="567" w:type="dxa"/>
          </w:tcPr>
          <w:p w14:paraId="0461EAA2" w14:textId="77777777" w:rsidR="006F777D" w:rsidRPr="00E64F74" w:rsidRDefault="006F777D" w:rsidP="009C5DBB">
            <w:pPr>
              <w:pStyle w:val="TAL"/>
              <w:jc w:val="center"/>
            </w:pPr>
            <w:r w:rsidRPr="00E64F74">
              <w:t>No</w:t>
            </w:r>
          </w:p>
        </w:tc>
        <w:tc>
          <w:tcPr>
            <w:tcW w:w="709" w:type="dxa"/>
          </w:tcPr>
          <w:p w14:paraId="3B72F330" w14:textId="77777777" w:rsidR="006F777D" w:rsidRPr="00E64F74" w:rsidRDefault="006F777D" w:rsidP="009C5DBB">
            <w:pPr>
              <w:pStyle w:val="TAL"/>
              <w:jc w:val="center"/>
              <w:rPr>
                <w:bCs/>
                <w:iCs/>
              </w:rPr>
            </w:pPr>
            <w:r w:rsidRPr="00E64F74">
              <w:rPr>
                <w:bCs/>
                <w:iCs/>
              </w:rPr>
              <w:t>N/A</w:t>
            </w:r>
          </w:p>
        </w:tc>
        <w:tc>
          <w:tcPr>
            <w:tcW w:w="728" w:type="dxa"/>
          </w:tcPr>
          <w:p w14:paraId="43E843F7" w14:textId="77777777" w:rsidR="006F777D" w:rsidRPr="00E64F74" w:rsidRDefault="006F777D" w:rsidP="009C5DBB">
            <w:pPr>
              <w:pStyle w:val="TAL"/>
              <w:jc w:val="center"/>
              <w:rPr>
                <w:bCs/>
                <w:iCs/>
              </w:rPr>
            </w:pPr>
            <w:r w:rsidRPr="00E64F74">
              <w:rPr>
                <w:bCs/>
                <w:iCs/>
              </w:rPr>
              <w:t>N/A</w:t>
            </w:r>
          </w:p>
        </w:tc>
      </w:tr>
      <w:tr w:rsidR="00E64F74" w:rsidRPr="00E64F74" w14:paraId="5DB3B40A" w14:textId="77777777" w:rsidTr="0026000E">
        <w:trPr>
          <w:cantSplit/>
          <w:tblHeader/>
        </w:trPr>
        <w:tc>
          <w:tcPr>
            <w:tcW w:w="6917" w:type="dxa"/>
          </w:tcPr>
          <w:p w14:paraId="0AA94A47" w14:textId="77777777" w:rsidR="00071325" w:rsidRPr="00E64F74" w:rsidRDefault="00071325" w:rsidP="00071325">
            <w:pPr>
              <w:pStyle w:val="TAL"/>
              <w:rPr>
                <w:b/>
                <w:i/>
              </w:rPr>
            </w:pPr>
            <w:r w:rsidRPr="00E64F74">
              <w:rPr>
                <w:b/>
                <w:i/>
              </w:rPr>
              <w:t>msgA-SUL</w:t>
            </w:r>
            <w:r w:rsidR="00147AB3" w:rsidRPr="00E64F74">
              <w:rPr>
                <w:b/>
                <w:i/>
              </w:rPr>
              <w:t>-r16</w:t>
            </w:r>
          </w:p>
          <w:p w14:paraId="1B93487B" w14:textId="77777777" w:rsidR="00071325" w:rsidRPr="00E64F74" w:rsidRDefault="00071325" w:rsidP="00071325">
            <w:pPr>
              <w:pStyle w:val="TAL"/>
              <w:rPr>
                <w:b/>
                <w:i/>
              </w:rPr>
            </w:pPr>
            <w:r w:rsidRPr="00E64F74">
              <w:rPr>
                <w:rFonts w:cs="Arial"/>
                <w:szCs w:val="18"/>
              </w:rPr>
              <w:t xml:space="preserve">Indicates whether the UE supports MSGA transmission in a band combination including SUL. A UE supporting this feature shall also indicate support of </w:t>
            </w:r>
            <w:r w:rsidRPr="00E64F74">
              <w:rPr>
                <w:rFonts w:cs="Arial"/>
                <w:i/>
                <w:szCs w:val="18"/>
              </w:rPr>
              <w:t>twoStepRACH-r16</w:t>
            </w:r>
            <w:r w:rsidRPr="00E64F74">
              <w:rPr>
                <w:rFonts w:cs="Arial"/>
                <w:szCs w:val="18"/>
              </w:rPr>
              <w:t>.</w:t>
            </w:r>
          </w:p>
        </w:tc>
        <w:tc>
          <w:tcPr>
            <w:tcW w:w="709" w:type="dxa"/>
          </w:tcPr>
          <w:p w14:paraId="7C50637B" w14:textId="77777777" w:rsidR="00071325" w:rsidRPr="00E64F74" w:rsidRDefault="00071325" w:rsidP="00071325">
            <w:pPr>
              <w:pStyle w:val="TAL"/>
              <w:jc w:val="center"/>
              <w:rPr>
                <w:lang w:eastAsia="ko-KR"/>
              </w:rPr>
            </w:pPr>
            <w:r w:rsidRPr="00E64F74">
              <w:rPr>
                <w:lang w:eastAsia="ko-KR"/>
              </w:rPr>
              <w:t>BC</w:t>
            </w:r>
          </w:p>
        </w:tc>
        <w:tc>
          <w:tcPr>
            <w:tcW w:w="567" w:type="dxa"/>
          </w:tcPr>
          <w:p w14:paraId="33056CDB" w14:textId="77777777" w:rsidR="00071325" w:rsidRPr="00E64F74" w:rsidRDefault="00071325" w:rsidP="00071325">
            <w:pPr>
              <w:pStyle w:val="TAL"/>
              <w:jc w:val="center"/>
            </w:pPr>
            <w:r w:rsidRPr="00E64F74">
              <w:t>No</w:t>
            </w:r>
          </w:p>
        </w:tc>
        <w:tc>
          <w:tcPr>
            <w:tcW w:w="709" w:type="dxa"/>
          </w:tcPr>
          <w:p w14:paraId="722DDB1B" w14:textId="77777777" w:rsidR="00071325" w:rsidRPr="00E64F74" w:rsidRDefault="001F7FB0" w:rsidP="00071325">
            <w:pPr>
              <w:pStyle w:val="TAL"/>
              <w:jc w:val="center"/>
            </w:pPr>
            <w:r w:rsidRPr="00E64F74">
              <w:rPr>
                <w:bCs/>
                <w:iCs/>
              </w:rPr>
              <w:t>N/A</w:t>
            </w:r>
          </w:p>
        </w:tc>
        <w:tc>
          <w:tcPr>
            <w:tcW w:w="728" w:type="dxa"/>
          </w:tcPr>
          <w:p w14:paraId="643B9AEF" w14:textId="77777777" w:rsidR="00071325" w:rsidRPr="00E64F74" w:rsidRDefault="001F7FB0" w:rsidP="00071325">
            <w:pPr>
              <w:pStyle w:val="TAL"/>
              <w:jc w:val="center"/>
            </w:pPr>
            <w:r w:rsidRPr="00E64F74">
              <w:rPr>
                <w:bCs/>
                <w:iCs/>
              </w:rPr>
              <w:t>N/A</w:t>
            </w:r>
          </w:p>
        </w:tc>
      </w:tr>
      <w:tr w:rsidR="00E64F74" w:rsidRPr="00E64F74" w14:paraId="40113C14" w14:textId="77777777" w:rsidTr="0026000E">
        <w:trPr>
          <w:cantSplit/>
          <w:tblHeader/>
        </w:trPr>
        <w:tc>
          <w:tcPr>
            <w:tcW w:w="6917" w:type="dxa"/>
          </w:tcPr>
          <w:p w14:paraId="54ED9D0E" w14:textId="3DFCC5F0" w:rsidR="006107DA" w:rsidRPr="00E64F74" w:rsidRDefault="006107DA" w:rsidP="006107DA">
            <w:pPr>
              <w:pStyle w:val="TAL"/>
              <w:rPr>
                <w:rFonts w:cs="Arial"/>
                <w:b/>
                <w:bCs/>
                <w:i/>
                <w:iCs/>
                <w:szCs w:val="18"/>
                <w:lang w:eastAsia="en-GB"/>
              </w:rPr>
            </w:pPr>
            <w:r w:rsidRPr="00E64F74">
              <w:rPr>
                <w:rFonts w:cs="Arial"/>
                <w:b/>
                <w:bCs/>
                <w:i/>
                <w:iCs/>
                <w:szCs w:val="18"/>
                <w:lang w:eastAsia="en-GB"/>
              </w:rPr>
              <w:t>mTRP-CSI-EnhancementPerBC-r17</w:t>
            </w:r>
          </w:p>
          <w:p w14:paraId="3AAF0B10" w14:textId="77777777" w:rsidR="006107DA" w:rsidRPr="00E64F74" w:rsidRDefault="006107DA" w:rsidP="006107DA">
            <w:pPr>
              <w:pStyle w:val="TAL"/>
              <w:rPr>
                <w:rFonts w:cs="Arial"/>
                <w:szCs w:val="18"/>
                <w:lang w:eastAsia="en-GB"/>
              </w:rPr>
            </w:pPr>
            <w:r w:rsidRPr="00E64F74">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E64F74" w:rsidRDefault="006107DA" w:rsidP="006107DA">
            <w:pPr>
              <w:pStyle w:val="TAL"/>
              <w:rPr>
                <w:rFonts w:cs="Arial"/>
                <w:szCs w:val="18"/>
              </w:rPr>
            </w:pPr>
            <w:r w:rsidRPr="00E64F74">
              <w:rPr>
                <w:rFonts w:cs="Arial"/>
                <w:szCs w:val="18"/>
              </w:rPr>
              <w:t>This feature also includes following parameters:</w:t>
            </w:r>
          </w:p>
          <w:p w14:paraId="4E434DD1" w14:textId="7CE00D6C" w:rsidR="006107DA" w:rsidRPr="00E64F74" w:rsidRDefault="006107DA" w:rsidP="003D422D">
            <w:pPr>
              <w:pStyle w:val="B1"/>
              <w:spacing w:after="0"/>
              <w:rPr>
                <w:rFonts w:cs="Arial"/>
                <w:szCs w:val="18"/>
              </w:rPr>
            </w:pPr>
            <w:r w:rsidRPr="00E64F74">
              <w:t>-</w:t>
            </w:r>
            <w:r w:rsidRPr="00E64F74">
              <w:rPr>
                <w:rFonts w:ascii="Arial" w:hAnsi="Arial" w:cs="Arial"/>
                <w:sz w:val="18"/>
                <w:szCs w:val="18"/>
              </w:rPr>
              <w:tab/>
            </w:r>
            <w:r w:rsidRPr="00E64F74">
              <w:rPr>
                <w:rFonts w:ascii="Arial" w:hAnsi="Arial" w:cs="Arial"/>
                <w:i/>
                <w:iCs/>
                <w:sz w:val="18"/>
                <w:szCs w:val="18"/>
              </w:rPr>
              <w:t>maxNumNZP-CSI-RS-r17</w:t>
            </w:r>
            <w:r w:rsidRPr="00E64F74">
              <w:rPr>
                <w:rFonts w:ascii="Arial" w:hAnsi="Arial" w:cs="Arial"/>
                <w:sz w:val="18"/>
                <w:szCs w:val="18"/>
              </w:rPr>
              <w:t xml:space="preserve"> </w:t>
            </w:r>
            <w:r w:rsidR="000C3E6E" w:rsidRPr="00E64F74">
              <w:rPr>
                <w:rFonts w:ascii="Arial" w:hAnsi="Arial" w:cs="Arial"/>
                <w:sz w:val="18"/>
                <w:szCs w:val="18"/>
              </w:rPr>
              <w:t>indicates the m</w:t>
            </w:r>
            <w:r w:rsidRPr="00E64F74">
              <w:rPr>
                <w:rFonts w:ascii="Arial" w:hAnsi="Arial" w:cs="Arial"/>
                <w:sz w:val="18"/>
                <w:szCs w:val="18"/>
              </w:rPr>
              <w:t xml:space="preserve">aximum number of NZP CSI-RS resources in one CSI-RS resource set: </w:t>
            </w:r>
            <w:proofErr w:type="spellStart"/>
            <w:r w:rsidRPr="00E64F74">
              <w:rPr>
                <w:rFonts w:ascii="Arial" w:hAnsi="Arial" w:cs="Arial"/>
                <w:sz w:val="18"/>
                <w:szCs w:val="18"/>
              </w:rPr>
              <w:t>Ks,max</w:t>
            </w:r>
            <w:proofErr w:type="spellEnd"/>
          </w:p>
          <w:p w14:paraId="583C93A3" w14:textId="77777777" w:rsidR="007D1E1D" w:rsidRPr="00E64F74" w:rsidRDefault="006107DA"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cSI-Report-mode-r17</w:t>
            </w:r>
            <w:r w:rsidRPr="00E64F74">
              <w:rPr>
                <w:rFonts w:ascii="Arial" w:hAnsi="Arial" w:cs="Arial"/>
                <w:sz w:val="18"/>
                <w:szCs w:val="18"/>
              </w:rPr>
              <w:t xml:space="preserve"> </w:t>
            </w:r>
            <w:r w:rsidR="000C3E6E" w:rsidRPr="00E64F74">
              <w:rPr>
                <w:rFonts w:ascii="Arial" w:hAnsi="Arial" w:cs="Arial"/>
                <w:sz w:val="18"/>
                <w:szCs w:val="18"/>
              </w:rPr>
              <w:t xml:space="preserve">indicates the </w:t>
            </w:r>
            <w:r w:rsidRPr="00E64F74">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E64F74" w:rsidRDefault="006107DA"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A list of supported combinations, up to 16, across all CCs simultaneously, where each combination is</w:t>
            </w:r>
          </w:p>
          <w:p w14:paraId="24E0E47E" w14:textId="77777777" w:rsidR="007D1E1D" w:rsidRPr="00E64F74" w:rsidRDefault="006107DA" w:rsidP="003D422D">
            <w:pPr>
              <w:pStyle w:val="B2"/>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maxNumTx-Ports-r17</w:t>
            </w:r>
            <w:r w:rsidRPr="00E64F74">
              <w:rPr>
                <w:rFonts w:ascii="Arial" w:hAnsi="Arial" w:cs="Arial"/>
                <w:sz w:val="18"/>
                <w:szCs w:val="18"/>
              </w:rPr>
              <w:t xml:space="preserve"> </w:t>
            </w:r>
            <w:r w:rsidR="000C3E6E" w:rsidRPr="00E64F74">
              <w:rPr>
                <w:rFonts w:ascii="Arial" w:hAnsi="Arial" w:cs="Arial"/>
                <w:sz w:val="18"/>
                <w:szCs w:val="18"/>
              </w:rPr>
              <w:t>indicates the m</w:t>
            </w:r>
            <w:r w:rsidRPr="00E64F74">
              <w:rPr>
                <w:rFonts w:ascii="Arial" w:hAnsi="Arial" w:cs="Arial"/>
                <w:sz w:val="18"/>
                <w:szCs w:val="18"/>
              </w:rPr>
              <w:t>aximum number of Tx ports in one NZP CSI-RS resource associated with an NCJT measurement hypothesis</w:t>
            </w:r>
          </w:p>
          <w:p w14:paraId="350231A1" w14:textId="77777777" w:rsidR="007D1E1D" w:rsidRPr="00E64F74" w:rsidRDefault="006107DA" w:rsidP="003D422D">
            <w:pPr>
              <w:pStyle w:val="B2"/>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maxTotalNumCMR-r17</w:t>
            </w:r>
            <w:r w:rsidRPr="00E64F74">
              <w:rPr>
                <w:rFonts w:ascii="Arial" w:hAnsi="Arial" w:cs="Arial"/>
                <w:sz w:val="18"/>
                <w:szCs w:val="18"/>
              </w:rPr>
              <w:t xml:space="preserve"> </w:t>
            </w:r>
            <w:r w:rsidR="000C3E6E" w:rsidRPr="00E64F74">
              <w:rPr>
                <w:rFonts w:ascii="Arial" w:hAnsi="Arial" w:cs="Arial"/>
                <w:sz w:val="18"/>
                <w:szCs w:val="18"/>
              </w:rPr>
              <w:t>indicates the m</w:t>
            </w:r>
            <w:r w:rsidRPr="00E64F74">
              <w:rPr>
                <w:rFonts w:ascii="Arial" w:hAnsi="Arial" w:cs="Arial"/>
                <w:sz w:val="18"/>
                <w:szCs w:val="18"/>
              </w:rPr>
              <w:t>aximum total number of CMRs for NCJT measurement</w:t>
            </w:r>
          </w:p>
          <w:p w14:paraId="3B141349" w14:textId="3036CC93" w:rsidR="006107DA" w:rsidRPr="00E64F74" w:rsidRDefault="006107DA" w:rsidP="003D422D">
            <w:pPr>
              <w:pStyle w:val="B2"/>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maxTotalNumTx-PortsNZP-CSI-RS-r17</w:t>
            </w:r>
            <w:r w:rsidRPr="00E64F74">
              <w:rPr>
                <w:rFonts w:ascii="Arial" w:hAnsi="Arial" w:cs="Arial"/>
                <w:sz w:val="18"/>
                <w:szCs w:val="18"/>
              </w:rPr>
              <w:t xml:space="preserve">: </w:t>
            </w:r>
            <w:r w:rsidR="000C3E6E" w:rsidRPr="00E64F74">
              <w:rPr>
                <w:rFonts w:ascii="Arial" w:hAnsi="Arial" w:cs="Arial"/>
                <w:sz w:val="18"/>
                <w:szCs w:val="18"/>
              </w:rPr>
              <w:t>indicates the m</w:t>
            </w:r>
            <w:r w:rsidRPr="00E64F74">
              <w:rPr>
                <w:rFonts w:ascii="Arial" w:hAnsi="Arial" w:cs="Arial"/>
                <w:sz w:val="18"/>
                <w:szCs w:val="18"/>
              </w:rPr>
              <w:t>aximum total number of Tx ports of NZP CSI-RS resources associated with NCJT measurement hypotheses</w:t>
            </w:r>
          </w:p>
          <w:p w14:paraId="233757AF" w14:textId="11E083DE" w:rsidR="006107DA" w:rsidRPr="00E64F74" w:rsidRDefault="006107DA" w:rsidP="003D422D">
            <w:pPr>
              <w:pStyle w:val="B1"/>
              <w:spacing w:after="0"/>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codebookMode-NCJT-r17</w:t>
            </w:r>
            <w:r w:rsidR="000C3E6E" w:rsidRPr="00E64F74">
              <w:rPr>
                <w:rFonts w:ascii="Arial" w:hAnsi="Arial" w:cs="Arial"/>
                <w:sz w:val="18"/>
                <w:szCs w:val="18"/>
              </w:rPr>
              <w:t xml:space="preserve"> indicates the s</w:t>
            </w:r>
            <w:r w:rsidRPr="00E64F74">
              <w:rPr>
                <w:rFonts w:ascii="Arial" w:hAnsi="Arial" w:cs="Arial"/>
                <w:sz w:val="18"/>
                <w:szCs w:val="18"/>
              </w:rPr>
              <w:t>upported codebook modes for NCJT CSI.</w:t>
            </w:r>
          </w:p>
        </w:tc>
        <w:tc>
          <w:tcPr>
            <w:tcW w:w="709" w:type="dxa"/>
          </w:tcPr>
          <w:p w14:paraId="1D2BA0C7" w14:textId="1088272D" w:rsidR="006107DA" w:rsidRPr="00E64F74" w:rsidRDefault="006107DA" w:rsidP="006107DA">
            <w:pPr>
              <w:pStyle w:val="TAL"/>
              <w:jc w:val="center"/>
              <w:rPr>
                <w:lang w:eastAsia="ko-KR"/>
              </w:rPr>
            </w:pPr>
            <w:r w:rsidRPr="00E64F74">
              <w:t>BC</w:t>
            </w:r>
          </w:p>
        </w:tc>
        <w:tc>
          <w:tcPr>
            <w:tcW w:w="567" w:type="dxa"/>
          </w:tcPr>
          <w:p w14:paraId="2DC3C1B8" w14:textId="5253A537" w:rsidR="006107DA" w:rsidRPr="00E64F74" w:rsidRDefault="006107DA" w:rsidP="006107DA">
            <w:pPr>
              <w:pStyle w:val="TAL"/>
              <w:jc w:val="center"/>
            </w:pPr>
            <w:r w:rsidRPr="00E64F74">
              <w:t>No</w:t>
            </w:r>
          </w:p>
        </w:tc>
        <w:tc>
          <w:tcPr>
            <w:tcW w:w="709" w:type="dxa"/>
          </w:tcPr>
          <w:p w14:paraId="49EB7800" w14:textId="6DF60DD6" w:rsidR="006107DA" w:rsidRPr="00E64F74" w:rsidRDefault="006107DA" w:rsidP="006107DA">
            <w:pPr>
              <w:pStyle w:val="TAL"/>
              <w:jc w:val="center"/>
              <w:rPr>
                <w:bCs/>
                <w:iCs/>
              </w:rPr>
            </w:pPr>
            <w:r w:rsidRPr="00E64F74">
              <w:rPr>
                <w:bCs/>
                <w:iCs/>
              </w:rPr>
              <w:t>N/A</w:t>
            </w:r>
          </w:p>
        </w:tc>
        <w:tc>
          <w:tcPr>
            <w:tcW w:w="728" w:type="dxa"/>
          </w:tcPr>
          <w:p w14:paraId="69676EC4" w14:textId="137DC94D" w:rsidR="006107DA" w:rsidRPr="00E64F74" w:rsidRDefault="006107DA" w:rsidP="006107DA">
            <w:pPr>
              <w:pStyle w:val="TAL"/>
              <w:jc w:val="center"/>
              <w:rPr>
                <w:bCs/>
                <w:iCs/>
              </w:rPr>
            </w:pPr>
            <w:r w:rsidRPr="00E64F74">
              <w:rPr>
                <w:bCs/>
                <w:iCs/>
              </w:rPr>
              <w:t>N/A</w:t>
            </w:r>
          </w:p>
        </w:tc>
      </w:tr>
      <w:tr w:rsidR="00E64F74" w:rsidRPr="00E64F74" w14:paraId="71E3D41D" w14:textId="77777777" w:rsidTr="009C5DBB">
        <w:trPr>
          <w:cantSplit/>
          <w:tblHeader/>
        </w:trPr>
        <w:tc>
          <w:tcPr>
            <w:tcW w:w="6917" w:type="dxa"/>
          </w:tcPr>
          <w:p w14:paraId="7A67D20B" w14:textId="77777777" w:rsidR="00F54E64" w:rsidRPr="00E64F74" w:rsidRDefault="00F54E64" w:rsidP="009C5DBB">
            <w:pPr>
              <w:pStyle w:val="TAL"/>
              <w:rPr>
                <w:b/>
                <w:i/>
              </w:rPr>
            </w:pPr>
            <w:r w:rsidRPr="00E64F74">
              <w:rPr>
                <w:b/>
                <w:i/>
              </w:rPr>
              <w:lastRenderedPageBreak/>
              <w:t>multiPUCCH-ConfigForMulticast-r17</w:t>
            </w:r>
          </w:p>
          <w:p w14:paraId="7BF1F78A" w14:textId="77777777" w:rsidR="00F54E64" w:rsidRPr="00E64F74" w:rsidRDefault="00F54E64" w:rsidP="009C5DBB">
            <w:pPr>
              <w:pStyle w:val="TAL"/>
            </w:pPr>
            <w:r w:rsidRPr="00E64F74">
              <w:t xml:space="preserve">Indicates whether the UE supports </w:t>
            </w:r>
            <w:r w:rsidRPr="00E64F74">
              <w:rPr>
                <w:i/>
                <w:iCs/>
              </w:rPr>
              <w:t>PUCCH-</w:t>
            </w:r>
            <w:proofErr w:type="spellStart"/>
            <w:r w:rsidRPr="00E64F74">
              <w:rPr>
                <w:i/>
                <w:iCs/>
              </w:rPr>
              <w:t>ConfigurationList</w:t>
            </w:r>
            <w:proofErr w:type="spellEnd"/>
            <w:r w:rsidRPr="00E64F74">
              <w:t xml:space="preserve"> for multicast HARQ-ACK feedback, separate from that of unicast configurations.</w:t>
            </w:r>
          </w:p>
          <w:p w14:paraId="0CB2599B" w14:textId="77777777" w:rsidR="00F54E64" w:rsidRPr="00E64F74" w:rsidRDefault="00F54E64" w:rsidP="009C5DBB">
            <w:pPr>
              <w:pStyle w:val="TAL"/>
              <w:rPr>
                <w:rFonts w:cs="Arial"/>
                <w:szCs w:val="18"/>
              </w:rPr>
            </w:pPr>
          </w:p>
          <w:p w14:paraId="31243526" w14:textId="64AC2D1E" w:rsidR="00F54E64" w:rsidRPr="00E64F74" w:rsidRDefault="00F54E64" w:rsidP="009C5DBB">
            <w:pPr>
              <w:pStyle w:val="TAL"/>
              <w:rPr>
                <w:b/>
                <w:i/>
              </w:rPr>
            </w:pPr>
            <w:r w:rsidRPr="00E64F74">
              <w:t xml:space="preserve">A UE supporting this feature shall also indicate support of </w:t>
            </w:r>
            <w:r w:rsidR="00296667" w:rsidRPr="00E64F74">
              <w:rPr>
                <w:i/>
              </w:rPr>
              <w:t xml:space="preserve">singlePUCCH-ConfigForMulticast-r17 </w:t>
            </w:r>
            <w:r w:rsidR="00296667" w:rsidRPr="00E64F74">
              <w:rPr>
                <w:iCs/>
              </w:rPr>
              <w:t xml:space="preserve">and </w:t>
            </w:r>
            <w:r w:rsidRPr="00E64F74">
              <w:rPr>
                <w:i/>
              </w:rPr>
              <w:t>priorityIndicatorInDCI-Multicast-r17</w:t>
            </w:r>
            <w:r w:rsidRPr="00E64F74">
              <w:t>.</w:t>
            </w:r>
          </w:p>
        </w:tc>
        <w:tc>
          <w:tcPr>
            <w:tcW w:w="709" w:type="dxa"/>
          </w:tcPr>
          <w:p w14:paraId="5517C23A" w14:textId="77777777" w:rsidR="00F54E64" w:rsidRPr="00E64F74" w:rsidRDefault="00F54E64" w:rsidP="009C5DBB">
            <w:pPr>
              <w:pStyle w:val="TAL"/>
              <w:jc w:val="center"/>
            </w:pPr>
            <w:r w:rsidRPr="00E64F74">
              <w:t>BC</w:t>
            </w:r>
          </w:p>
        </w:tc>
        <w:tc>
          <w:tcPr>
            <w:tcW w:w="567" w:type="dxa"/>
          </w:tcPr>
          <w:p w14:paraId="0B831998" w14:textId="77777777" w:rsidR="00F54E64" w:rsidRPr="00E64F74" w:rsidRDefault="00F54E64" w:rsidP="009C5DBB">
            <w:pPr>
              <w:pStyle w:val="TAL"/>
              <w:jc w:val="center"/>
            </w:pPr>
            <w:r w:rsidRPr="00E64F74">
              <w:t>No</w:t>
            </w:r>
          </w:p>
        </w:tc>
        <w:tc>
          <w:tcPr>
            <w:tcW w:w="709" w:type="dxa"/>
          </w:tcPr>
          <w:p w14:paraId="3F798C9F" w14:textId="77777777" w:rsidR="00F54E64" w:rsidRPr="00E64F74" w:rsidRDefault="00F54E64" w:rsidP="009C5DBB">
            <w:pPr>
              <w:pStyle w:val="TAL"/>
              <w:jc w:val="center"/>
              <w:rPr>
                <w:bCs/>
                <w:iCs/>
              </w:rPr>
            </w:pPr>
            <w:r w:rsidRPr="00E64F74">
              <w:rPr>
                <w:bCs/>
                <w:iCs/>
              </w:rPr>
              <w:t>N/A</w:t>
            </w:r>
          </w:p>
        </w:tc>
        <w:tc>
          <w:tcPr>
            <w:tcW w:w="728" w:type="dxa"/>
          </w:tcPr>
          <w:p w14:paraId="351496A4" w14:textId="77777777" w:rsidR="00F54E64" w:rsidRPr="00E64F74" w:rsidRDefault="00F54E64" w:rsidP="009C5DBB">
            <w:pPr>
              <w:pStyle w:val="TAL"/>
              <w:jc w:val="center"/>
              <w:rPr>
                <w:bCs/>
                <w:iCs/>
              </w:rPr>
            </w:pPr>
            <w:r w:rsidRPr="00E64F74">
              <w:rPr>
                <w:bCs/>
                <w:iCs/>
              </w:rPr>
              <w:t>N/A</w:t>
            </w:r>
          </w:p>
        </w:tc>
      </w:tr>
      <w:tr w:rsidR="00E64F74" w:rsidRPr="00E64F74" w14:paraId="48597F08" w14:textId="77777777" w:rsidTr="009C5DBB">
        <w:trPr>
          <w:cantSplit/>
          <w:tblHeader/>
        </w:trPr>
        <w:tc>
          <w:tcPr>
            <w:tcW w:w="6917" w:type="dxa"/>
          </w:tcPr>
          <w:p w14:paraId="4C4D41C3" w14:textId="77777777" w:rsidR="00F54E64" w:rsidRPr="00E64F74" w:rsidRDefault="00F54E64" w:rsidP="009C5DBB">
            <w:pPr>
              <w:pStyle w:val="TAL"/>
              <w:rPr>
                <w:b/>
                <w:i/>
              </w:rPr>
            </w:pPr>
            <w:r w:rsidRPr="00E64F74">
              <w:rPr>
                <w:b/>
                <w:i/>
              </w:rPr>
              <w:t>mux-HARQ-ACK-UnicastMulticast-r17</w:t>
            </w:r>
          </w:p>
          <w:p w14:paraId="4AE0BEF7" w14:textId="77777777" w:rsidR="00F54E64" w:rsidRPr="00E64F74" w:rsidRDefault="00F54E64" w:rsidP="009C5DBB">
            <w:pPr>
              <w:pStyle w:val="TAL"/>
            </w:pPr>
            <w:r w:rsidRPr="00E64F74">
              <w:rPr>
                <w:bCs/>
                <w:iCs/>
              </w:rPr>
              <w:t>Indicates whether the UE supports multiplexing HARQ-ACK for unicast and for multicast with the same priority and different HARQ-ACK codebook types in a PUCCH or in a PUSCH.</w:t>
            </w:r>
          </w:p>
          <w:p w14:paraId="2B0ADD80" w14:textId="77777777" w:rsidR="00F54E64" w:rsidRPr="00E64F74" w:rsidRDefault="00F54E64" w:rsidP="009C5DBB">
            <w:pPr>
              <w:pStyle w:val="B1"/>
              <w:spacing w:after="0"/>
              <w:ind w:left="0" w:firstLine="0"/>
              <w:rPr>
                <w:bCs/>
                <w:iCs/>
                <w:szCs w:val="22"/>
              </w:rPr>
            </w:pPr>
          </w:p>
          <w:p w14:paraId="5AE0542F" w14:textId="39FCE90F" w:rsidR="00F54E64" w:rsidRPr="00E64F74" w:rsidRDefault="00F54E64" w:rsidP="009C5DBB">
            <w:pPr>
              <w:pStyle w:val="TAL"/>
              <w:rPr>
                <w:b/>
                <w:i/>
              </w:rPr>
            </w:pPr>
            <w:r w:rsidRPr="00E64F74">
              <w:rPr>
                <w:rFonts w:cs="Arial"/>
              </w:rPr>
              <w:t xml:space="preserve">A UE supporting this feature shall also indicate support of </w:t>
            </w:r>
            <w:r w:rsidRPr="00E64F74">
              <w:rPr>
                <w:rFonts w:cs="Arial"/>
                <w:i/>
                <w:iCs/>
              </w:rPr>
              <w:t xml:space="preserve">ack-NACK-FeedbackForMulticast-r17 </w:t>
            </w:r>
            <w:r w:rsidRPr="00E64F74">
              <w:rPr>
                <w:rFonts w:cs="Arial"/>
              </w:rPr>
              <w:t xml:space="preserve">or </w:t>
            </w:r>
            <w:r w:rsidRPr="00E64F74">
              <w:rPr>
                <w:rFonts w:cs="Arial"/>
                <w:i/>
                <w:iCs/>
              </w:rPr>
              <w:t xml:space="preserve">nack-OnlyFeedbackForMulticast-r17 </w:t>
            </w:r>
            <w:r w:rsidRPr="00E64F74">
              <w:rPr>
                <w:rFonts w:cs="Arial"/>
              </w:rPr>
              <w:t xml:space="preserve">or </w:t>
            </w:r>
            <w:r w:rsidRPr="00E64F74">
              <w:rPr>
                <w:rFonts w:cs="Arial"/>
                <w:i/>
                <w:iCs/>
              </w:rPr>
              <w:t>ack-NACK-FeedbackForSPS-Multicast-r17</w:t>
            </w:r>
            <w:r w:rsidR="00296667" w:rsidRPr="00E64F74">
              <w:rPr>
                <w:rFonts w:cs="Arial"/>
                <w:i/>
                <w:iCs/>
              </w:rPr>
              <w:t xml:space="preserve"> </w:t>
            </w:r>
            <w:r w:rsidR="00296667" w:rsidRPr="00E64F74">
              <w:rPr>
                <w:rFonts w:cs="Arial"/>
              </w:rPr>
              <w:t>or</w:t>
            </w:r>
            <w:r w:rsidR="00296667" w:rsidRPr="00E64F74">
              <w:t xml:space="preserve"> </w:t>
            </w:r>
            <w:r w:rsidR="00296667" w:rsidRPr="00E64F74">
              <w:rPr>
                <w:rFonts w:cs="Arial"/>
                <w:i/>
                <w:iCs/>
              </w:rPr>
              <w:t>nack-OnlyFeedbackForSPS-Multicast-r17</w:t>
            </w:r>
            <w:r w:rsidRPr="00E64F74">
              <w:rPr>
                <w:rFonts w:cs="Arial"/>
              </w:rPr>
              <w:t>.</w:t>
            </w:r>
          </w:p>
        </w:tc>
        <w:tc>
          <w:tcPr>
            <w:tcW w:w="709" w:type="dxa"/>
          </w:tcPr>
          <w:p w14:paraId="6B0A835C" w14:textId="77777777" w:rsidR="00F54E64" w:rsidRPr="00E64F74" w:rsidRDefault="00F54E64" w:rsidP="009C5DBB">
            <w:pPr>
              <w:pStyle w:val="TAL"/>
              <w:jc w:val="center"/>
            </w:pPr>
            <w:r w:rsidRPr="00E64F74">
              <w:t>BC</w:t>
            </w:r>
          </w:p>
        </w:tc>
        <w:tc>
          <w:tcPr>
            <w:tcW w:w="567" w:type="dxa"/>
          </w:tcPr>
          <w:p w14:paraId="0D5E5D08" w14:textId="77777777" w:rsidR="00F54E64" w:rsidRPr="00E64F74" w:rsidRDefault="00F54E64" w:rsidP="009C5DBB">
            <w:pPr>
              <w:pStyle w:val="TAL"/>
              <w:jc w:val="center"/>
            </w:pPr>
            <w:r w:rsidRPr="00E64F74">
              <w:t>No</w:t>
            </w:r>
          </w:p>
        </w:tc>
        <w:tc>
          <w:tcPr>
            <w:tcW w:w="709" w:type="dxa"/>
          </w:tcPr>
          <w:p w14:paraId="7823B214" w14:textId="77777777" w:rsidR="00F54E64" w:rsidRPr="00E64F74" w:rsidRDefault="00F54E64" w:rsidP="009C5DBB">
            <w:pPr>
              <w:pStyle w:val="TAL"/>
              <w:jc w:val="center"/>
              <w:rPr>
                <w:bCs/>
                <w:iCs/>
              </w:rPr>
            </w:pPr>
            <w:r w:rsidRPr="00E64F74">
              <w:rPr>
                <w:bCs/>
                <w:iCs/>
              </w:rPr>
              <w:t>N/A</w:t>
            </w:r>
          </w:p>
        </w:tc>
        <w:tc>
          <w:tcPr>
            <w:tcW w:w="728" w:type="dxa"/>
          </w:tcPr>
          <w:p w14:paraId="0C738F9F" w14:textId="77777777" w:rsidR="00F54E64" w:rsidRPr="00E64F74" w:rsidRDefault="00F54E64" w:rsidP="009C5DBB">
            <w:pPr>
              <w:pStyle w:val="TAL"/>
              <w:jc w:val="center"/>
              <w:rPr>
                <w:bCs/>
                <w:iCs/>
              </w:rPr>
            </w:pPr>
            <w:r w:rsidRPr="00E64F74">
              <w:rPr>
                <w:bCs/>
                <w:iCs/>
              </w:rPr>
              <w:t>N/A</w:t>
            </w:r>
          </w:p>
        </w:tc>
      </w:tr>
      <w:tr w:rsidR="00E64F74" w:rsidRPr="00E64F74" w14:paraId="35653F8B" w14:textId="77777777" w:rsidTr="009C5DBB">
        <w:trPr>
          <w:cantSplit/>
          <w:tblHeader/>
        </w:trPr>
        <w:tc>
          <w:tcPr>
            <w:tcW w:w="6917" w:type="dxa"/>
          </w:tcPr>
          <w:p w14:paraId="0CA7819F" w14:textId="77777777" w:rsidR="000850FE" w:rsidRPr="00E64F74" w:rsidRDefault="000850FE" w:rsidP="009C5DBB">
            <w:pPr>
              <w:pStyle w:val="TAL"/>
              <w:rPr>
                <w:b/>
                <w:i/>
              </w:rPr>
            </w:pPr>
            <w:r w:rsidRPr="00E64F74">
              <w:rPr>
                <w:b/>
                <w:i/>
              </w:rPr>
              <w:t>nack-OnlyFeedbackForMulticast-r17</w:t>
            </w:r>
          </w:p>
          <w:p w14:paraId="11246CA2" w14:textId="0C696797" w:rsidR="000850FE" w:rsidRPr="00E64F74" w:rsidRDefault="000850FE" w:rsidP="009C5DBB">
            <w:pPr>
              <w:pStyle w:val="TAL"/>
            </w:pPr>
            <w:r w:rsidRPr="00E64F74">
              <w:rPr>
                <w:bCs/>
                <w:iCs/>
              </w:rPr>
              <w:t xml:space="preserve">Indicates </w:t>
            </w:r>
            <w:r w:rsidRPr="00E64F74">
              <w:t xml:space="preserve">whether the UE supports </w:t>
            </w:r>
            <w:r w:rsidRPr="00E64F74">
              <w:rPr>
                <w:rFonts w:cs="Arial"/>
                <w:szCs w:val="18"/>
                <w:lang w:eastAsia="zh-CN"/>
              </w:rPr>
              <w:t xml:space="preserve">NACK-only based HARQ-ACK feedback for multicast </w:t>
            </w:r>
            <w:r w:rsidR="00296667" w:rsidRPr="00E64F74">
              <w:rPr>
                <w:rFonts w:cs="Arial"/>
                <w:szCs w:val="18"/>
                <w:lang w:eastAsia="zh-CN"/>
              </w:rPr>
              <w:t xml:space="preserve">RRC-based enabling/disabling </w:t>
            </w:r>
            <w:r w:rsidRPr="00E64F74">
              <w:rPr>
                <w:rFonts w:cs="Arial"/>
                <w:szCs w:val="18"/>
                <w:lang w:eastAsia="zh-CN"/>
              </w:rPr>
              <w:t>with ACK/NACK transforming,</w:t>
            </w:r>
            <w:r w:rsidRPr="00E64F74">
              <w:t xml:space="preserve"> comprised of the following functional components:</w:t>
            </w:r>
          </w:p>
          <w:p w14:paraId="1C6EEE71" w14:textId="27C0F0DA" w:rsidR="000850FE" w:rsidRPr="00E64F74" w:rsidRDefault="000850FE" w:rsidP="000850FE">
            <w:pPr>
              <w:pStyle w:val="B1"/>
              <w:spacing w:after="0"/>
              <w:rPr>
                <w:rFonts w:ascii="Arial" w:hAnsi="Arial" w:cs="Arial"/>
                <w:sz w:val="18"/>
                <w:szCs w:val="18"/>
              </w:rPr>
            </w:pPr>
            <w:r w:rsidRPr="00E64F74">
              <w:t>-</w:t>
            </w:r>
            <w:r w:rsidRPr="00E64F74">
              <w:rPr>
                <w:rFonts w:ascii="Arial" w:hAnsi="Arial" w:cs="Arial"/>
                <w:sz w:val="18"/>
                <w:szCs w:val="18"/>
              </w:rPr>
              <w:tab/>
              <w:t xml:space="preserve">Supports NACK-only based HARQ-ACK feedback </w:t>
            </w:r>
            <w:r w:rsidR="00296667" w:rsidRPr="00E64F74">
              <w:rPr>
                <w:rFonts w:ascii="Arial" w:hAnsi="Arial" w:cs="Arial"/>
                <w:sz w:val="18"/>
                <w:szCs w:val="18"/>
              </w:rPr>
              <w:t xml:space="preserve">and enabling/disabling NACK-only based HARQ-ACK feedback configured by RRC signalling </w:t>
            </w:r>
            <w:r w:rsidRPr="00E64F74">
              <w:rPr>
                <w:rFonts w:ascii="Arial" w:hAnsi="Arial" w:cs="Arial"/>
                <w:sz w:val="18"/>
                <w:szCs w:val="18"/>
              </w:rPr>
              <w:t>for dynamic scheduling for multicast, including:</w:t>
            </w:r>
          </w:p>
          <w:p w14:paraId="4553474A" w14:textId="563C1CA0" w:rsidR="000850FE" w:rsidRPr="00E64F74" w:rsidRDefault="000850FE" w:rsidP="00464ABD">
            <w:pPr>
              <w:pStyle w:val="B2"/>
              <w:spacing w:after="0"/>
              <w:rPr>
                <w:rFonts w:ascii="Arial" w:hAnsi="Arial" w:cs="Arial"/>
                <w:sz w:val="18"/>
                <w:szCs w:val="18"/>
              </w:rPr>
            </w:pPr>
            <w:r w:rsidRPr="00E64F74">
              <w:t>-</w:t>
            </w:r>
            <w:r w:rsidRPr="00E64F74">
              <w:rPr>
                <w:rFonts w:ascii="Arial" w:hAnsi="Arial" w:cs="Arial"/>
                <w:sz w:val="18"/>
                <w:szCs w:val="18"/>
              </w:rPr>
              <w:tab/>
              <w:t>A single TB with NACK-only feedback transmitted in PUCCH</w:t>
            </w:r>
          </w:p>
          <w:p w14:paraId="5B2311B8" w14:textId="3D52D4CE" w:rsidR="000850FE" w:rsidRPr="00E64F74" w:rsidRDefault="000850FE" w:rsidP="00464ABD">
            <w:pPr>
              <w:pStyle w:val="B2"/>
              <w:spacing w:after="0"/>
            </w:pPr>
            <w:r w:rsidRPr="00E64F74">
              <w:rPr>
                <w:rFonts w:ascii="Arial" w:hAnsi="Arial" w:cs="Arial"/>
                <w:sz w:val="18"/>
                <w:szCs w:val="18"/>
              </w:rPr>
              <w:t>-</w:t>
            </w:r>
            <w:r w:rsidRPr="00E64F74">
              <w:rPr>
                <w:rFonts w:ascii="Arial" w:hAnsi="Arial" w:cs="Arial"/>
                <w:sz w:val="18"/>
                <w:szCs w:val="18"/>
              </w:rPr>
              <w:tab/>
            </w:r>
            <w:r w:rsidR="00F54E64" w:rsidRPr="00E64F74">
              <w:rPr>
                <w:rFonts w:ascii="Arial" w:hAnsi="Arial" w:cs="Arial"/>
                <w:sz w:val="18"/>
                <w:szCs w:val="18"/>
              </w:rPr>
              <w:t>M</w:t>
            </w:r>
            <w:r w:rsidRPr="00E64F74">
              <w:rPr>
                <w:rFonts w:ascii="Arial" w:hAnsi="Arial" w:cs="Arial"/>
                <w:sz w:val="18"/>
                <w:szCs w:val="18"/>
              </w:rPr>
              <w:t>ultiple TB with NACK-only feedback transmitted in PUCCH by transforming into ACK/NACK bits</w:t>
            </w:r>
          </w:p>
          <w:p w14:paraId="4DA77719" w14:textId="77777777" w:rsidR="00F54E64" w:rsidRPr="00E64F74" w:rsidRDefault="00F54E64" w:rsidP="00F54E64">
            <w:pPr>
              <w:pStyle w:val="B1"/>
              <w:spacing w:after="0"/>
              <w:rPr>
                <w:rFonts w:ascii="Arial" w:hAnsi="Arial" w:cs="Arial"/>
                <w:sz w:val="18"/>
                <w:szCs w:val="18"/>
              </w:rPr>
            </w:pPr>
            <w:r w:rsidRPr="00E64F74">
              <w:rPr>
                <w:rFonts w:ascii="Arial" w:hAnsi="Arial" w:cs="Arial"/>
              </w:rPr>
              <w:t>-</w:t>
            </w:r>
            <w:r w:rsidRPr="00E64F74">
              <w:rPr>
                <w:rFonts w:ascii="Arial" w:hAnsi="Arial" w:cs="Arial"/>
                <w:sz w:val="18"/>
                <w:szCs w:val="18"/>
              </w:rPr>
              <w:tab/>
              <w:t>Supports shared PUCCH resource configurations with unicast;</w:t>
            </w:r>
          </w:p>
          <w:p w14:paraId="2C90E41B" w14:textId="77777777" w:rsidR="00F54E64" w:rsidRPr="00E64F74" w:rsidRDefault="00F54E64" w:rsidP="00F54E64">
            <w:pPr>
              <w:pStyle w:val="B1"/>
              <w:spacing w:after="0"/>
              <w:rPr>
                <w:rFonts w:ascii="Arial" w:hAnsi="Arial" w:cs="Arial"/>
                <w:sz w:val="18"/>
                <w:szCs w:val="18"/>
              </w:rPr>
            </w:pPr>
            <w:r w:rsidRPr="00E64F74">
              <w:rPr>
                <w:rFonts w:ascii="Arial" w:hAnsi="Arial" w:cs="Arial"/>
              </w:rPr>
              <w:t>-</w:t>
            </w:r>
            <w:r w:rsidRPr="00E64F74">
              <w:rPr>
                <w:rFonts w:ascii="Arial" w:hAnsi="Arial" w:cs="Arial"/>
                <w:sz w:val="18"/>
                <w:szCs w:val="18"/>
              </w:rPr>
              <w:tab/>
              <w:t>Supports one or multiple TB with NACK-only feedback transmitted in PUSCH by transforming into ACK/NACK bits;</w:t>
            </w:r>
          </w:p>
          <w:p w14:paraId="4D8BBA79" w14:textId="77777777" w:rsidR="00F54E64" w:rsidRPr="00E64F74" w:rsidRDefault="00F54E64" w:rsidP="00F54E64">
            <w:pPr>
              <w:pStyle w:val="B1"/>
              <w:spacing w:after="0"/>
              <w:rPr>
                <w:rFonts w:ascii="Arial" w:hAnsi="Arial" w:cs="Arial"/>
              </w:rPr>
            </w:pPr>
            <w:r w:rsidRPr="00E64F74">
              <w:rPr>
                <w:rFonts w:ascii="Arial" w:hAnsi="Arial" w:cs="Arial"/>
                <w:sz w:val="18"/>
                <w:szCs w:val="18"/>
              </w:rPr>
              <w:t>-</w:t>
            </w:r>
            <w:r w:rsidRPr="00E64F74">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E64F74" w:rsidRDefault="000850FE" w:rsidP="009C5DBB">
            <w:pPr>
              <w:pStyle w:val="TAL"/>
              <w:rPr>
                <w:bCs/>
                <w:iCs/>
              </w:rPr>
            </w:pPr>
          </w:p>
          <w:p w14:paraId="40DCD300" w14:textId="77777777" w:rsidR="000850FE" w:rsidRPr="00E64F74" w:rsidRDefault="000850FE" w:rsidP="009C5DBB">
            <w:pPr>
              <w:pStyle w:val="TAL"/>
              <w:rPr>
                <w:rFonts w:cs="Arial"/>
                <w:b/>
                <w:bCs/>
                <w:i/>
                <w:iCs/>
                <w:szCs w:val="18"/>
                <w:lang w:eastAsia="en-GB"/>
              </w:rPr>
            </w:pPr>
            <w:r w:rsidRPr="00E64F74">
              <w:t xml:space="preserve">A UE supporting this feature shall also indicate support of </w:t>
            </w:r>
            <w:r w:rsidRPr="00E64F74">
              <w:rPr>
                <w:i/>
              </w:rPr>
              <w:t>ack-NACK-FeedbackForMulticast-r17</w:t>
            </w:r>
            <w:r w:rsidRPr="00E64F74">
              <w:t>.</w:t>
            </w:r>
          </w:p>
        </w:tc>
        <w:tc>
          <w:tcPr>
            <w:tcW w:w="709" w:type="dxa"/>
          </w:tcPr>
          <w:p w14:paraId="72977380" w14:textId="77777777" w:rsidR="000850FE" w:rsidRPr="00E64F74" w:rsidRDefault="000850FE" w:rsidP="009C5DBB">
            <w:pPr>
              <w:pStyle w:val="TAL"/>
              <w:jc w:val="center"/>
            </w:pPr>
            <w:r w:rsidRPr="00E64F74">
              <w:t>BC</w:t>
            </w:r>
          </w:p>
        </w:tc>
        <w:tc>
          <w:tcPr>
            <w:tcW w:w="567" w:type="dxa"/>
          </w:tcPr>
          <w:p w14:paraId="3736E0CC" w14:textId="77777777" w:rsidR="000850FE" w:rsidRPr="00E64F74" w:rsidRDefault="000850FE" w:rsidP="009C5DBB">
            <w:pPr>
              <w:pStyle w:val="TAL"/>
              <w:jc w:val="center"/>
            </w:pPr>
            <w:r w:rsidRPr="00E64F74">
              <w:t>No</w:t>
            </w:r>
          </w:p>
        </w:tc>
        <w:tc>
          <w:tcPr>
            <w:tcW w:w="709" w:type="dxa"/>
          </w:tcPr>
          <w:p w14:paraId="4F5AD025" w14:textId="77777777" w:rsidR="000850FE" w:rsidRPr="00E64F74" w:rsidRDefault="000850FE" w:rsidP="009C5DBB">
            <w:pPr>
              <w:pStyle w:val="TAL"/>
              <w:jc w:val="center"/>
              <w:rPr>
                <w:bCs/>
                <w:iCs/>
              </w:rPr>
            </w:pPr>
            <w:r w:rsidRPr="00E64F74">
              <w:rPr>
                <w:bCs/>
                <w:iCs/>
              </w:rPr>
              <w:t>N/A</w:t>
            </w:r>
          </w:p>
        </w:tc>
        <w:tc>
          <w:tcPr>
            <w:tcW w:w="728" w:type="dxa"/>
          </w:tcPr>
          <w:p w14:paraId="69EFF3B4" w14:textId="77777777" w:rsidR="000850FE" w:rsidRPr="00E64F74" w:rsidRDefault="000850FE" w:rsidP="009C5DBB">
            <w:pPr>
              <w:pStyle w:val="TAL"/>
              <w:jc w:val="center"/>
              <w:rPr>
                <w:bCs/>
                <w:iCs/>
              </w:rPr>
            </w:pPr>
            <w:r w:rsidRPr="00E64F74">
              <w:rPr>
                <w:bCs/>
                <w:iCs/>
              </w:rPr>
              <w:t>N/A</w:t>
            </w:r>
          </w:p>
        </w:tc>
      </w:tr>
      <w:tr w:rsidR="00E64F74" w:rsidRPr="00E64F74" w14:paraId="3D6C33BC" w14:textId="77777777" w:rsidTr="009C5DB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E64F74" w:rsidRDefault="00296667" w:rsidP="009C5DBB">
            <w:pPr>
              <w:pStyle w:val="TAL"/>
              <w:rPr>
                <w:b/>
                <w:i/>
              </w:rPr>
            </w:pPr>
            <w:r w:rsidRPr="00E64F74">
              <w:rPr>
                <w:b/>
                <w:i/>
              </w:rPr>
              <w:t>nack-OnlyFeedbackForSPS-Multicast-r17</w:t>
            </w:r>
          </w:p>
          <w:p w14:paraId="0E7658FD" w14:textId="45BEDA84" w:rsidR="00296667" w:rsidRPr="00E64F74" w:rsidRDefault="00296667" w:rsidP="009C5DBB">
            <w:pPr>
              <w:pStyle w:val="TAL"/>
            </w:pPr>
            <w:r w:rsidRPr="00E64F74">
              <w:rPr>
                <w:bCs/>
                <w:iCs/>
              </w:rPr>
              <w:t xml:space="preserve">Indicates </w:t>
            </w:r>
            <w:r w:rsidRPr="00E64F74">
              <w:t xml:space="preserve">whether the UE supports </w:t>
            </w:r>
            <w:r w:rsidRPr="00E64F74">
              <w:rPr>
                <w:rFonts w:cs="Arial"/>
                <w:szCs w:val="18"/>
                <w:lang w:eastAsia="zh-CN"/>
              </w:rPr>
              <w:t>RRC-based enabling/disabling NACK-only based feedback for SPS group-common PDSCH for multicast,</w:t>
            </w:r>
            <w:r w:rsidRPr="00E64F74">
              <w:t xml:space="preserve"> comprised of the following functional components:</w:t>
            </w:r>
          </w:p>
          <w:p w14:paraId="01DEAA9D" w14:textId="77777777" w:rsidR="001925DE" w:rsidRPr="00E64F74" w:rsidRDefault="001925DE" w:rsidP="001925D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E64F74" w:rsidRDefault="001925DE" w:rsidP="001925DE">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A single TB with NACK-only feedback transmitted in PUCCH</w:t>
            </w:r>
          </w:p>
          <w:p w14:paraId="0B8E047F" w14:textId="77777777" w:rsidR="001925DE" w:rsidRPr="00E64F74" w:rsidRDefault="001925DE" w:rsidP="001925DE">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Multiple TBs with NACK-only feedback transmitted in PUCCH by transforming into ACK/NACK bits</w:t>
            </w:r>
          </w:p>
          <w:p w14:paraId="624F3D19" w14:textId="77777777" w:rsidR="001925DE" w:rsidRPr="00E64F74" w:rsidRDefault="001925DE" w:rsidP="001925D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of shared PUCCH resource configurations with unicast</w:t>
            </w:r>
          </w:p>
          <w:p w14:paraId="14E7D46E" w14:textId="77777777" w:rsidR="001925DE" w:rsidRPr="00E64F74" w:rsidRDefault="001925DE" w:rsidP="001925D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or multiple TB with NACK-only feedback transmitted in PUSCH by transforming into ACK/NACK bits</w:t>
            </w:r>
          </w:p>
          <w:p w14:paraId="45D1CFE5" w14:textId="1CCD4C77" w:rsidR="001925DE" w:rsidRPr="00E64F74" w:rsidRDefault="001925DE" w:rsidP="001925D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E64F74" w:rsidRDefault="00296667" w:rsidP="009C5DBB">
            <w:pPr>
              <w:pStyle w:val="TAL"/>
              <w:rPr>
                <w:bCs/>
                <w:iCs/>
              </w:rPr>
            </w:pPr>
          </w:p>
          <w:p w14:paraId="6965E182" w14:textId="77777777" w:rsidR="00296667" w:rsidRPr="00E64F74" w:rsidRDefault="00296667" w:rsidP="009C5DBB">
            <w:pPr>
              <w:pStyle w:val="TAL"/>
              <w:rPr>
                <w:b/>
                <w:i/>
              </w:rPr>
            </w:pPr>
            <w:r w:rsidRPr="00E64F74">
              <w:t xml:space="preserve">A UE supporting this feature shall also indicate support of </w:t>
            </w:r>
            <w:r w:rsidRPr="00E64F74">
              <w:rPr>
                <w:i/>
              </w:rPr>
              <w:t>ack-NACK-FeedbackForSPS-Multicast-r17</w:t>
            </w:r>
            <w:r w:rsidRPr="00E64F74">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E64F74" w:rsidRDefault="00296667" w:rsidP="009C5DBB">
            <w:pPr>
              <w:pStyle w:val="TAL"/>
              <w:jc w:val="center"/>
            </w:pPr>
            <w:r w:rsidRPr="00E64F74">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E64F74" w:rsidRDefault="00296667" w:rsidP="009C5DBB">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E64F74" w:rsidRDefault="00296667" w:rsidP="009C5DBB">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E64F74" w:rsidRDefault="00296667" w:rsidP="009C5DBB">
            <w:pPr>
              <w:pStyle w:val="TAL"/>
              <w:jc w:val="center"/>
              <w:rPr>
                <w:bCs/>
                <w:iCs/>
              </w:rPr>
            </w:pPr>
            <w:r w:rsidRPr="00E64F74">
              <w:rPr>
                <w:bCs/>
                <w:iCs/>
              </w:rPr>
              <w:t>N/A</w:t>
            </w:r>
          </w:p>
        </w:tc>
      </w:tr>
      <w:tr w:rsidR="00E64F74" w:rsidRPr="00E64F74" w14:paraId="52A911A2" w14:textId="77777777" w:rsidTr="009C5DBB">
        <w:trPr>
          <w:cantSplit/>
          <w:tblHeader/>
        </w:trPr>
        <w:tc>
          <w:tcPr>
            <w:tcW w:w="6917" w:type="dxa"/>
          </w:tcPr>
          <w:p w14:paraId="08439AB4" w14:textId="77777777" w:rsidR="000850FE" w:rsidRPr="00E64F74" w:rsidRDefault="000850FE" w:rsidP="009C5DBB">
            <w:pPr>
              <w:pStyle w:val="TAL"/>
              <w:rPr>
                <w:b/>
                <w:i/>
              </w:rPr>
            </w:pPr>
            <w:r w:rsidRPr="00E64F74">
              <w:rPr>
                <w:b/>
                <w:i/>
              </w:rPr>
              <w:t>nack-OnlyFeedbackSpecificResourceForMulticast-r17</w:t>
            </w:r>
          </w:p>
          <w:p w14:paraId="2492B1C0" w14:textId="77777777" w:rsidR="000850FE" w:rsidRPr="00E64F74" w:rsidRDefault="000850FE" w:rsidP="009C5DBB">
            <w:pPr>
              <w:pStyle w:val="TAL"/>
            </w:pPr>
            <w:r w:rsidRPr="00E64F74">
              <w:rPr>
                <w:bCs/>
                <w:iCs/>
              </w:rPr>
              <w:t xml:space="preserve">Indicates </w:t>
            </w:r>
            <w:r w:rsidRPr="00E64F74">
              <w:t xml:space="preserve">whether the UE supports </w:t>
            </w:r>
            <w:r w:rsidRPr="00E64F74">
              <w:rPr>
                <w:rFonts w:cs="Arial"/>
                <w:szCs w:val="18"/>
                <w:lang w:eastAsia="zh-CN"/>
              </w:rPr>
              <w:t>NACK-only based HARQ-ACK feedback for multicast corresponding to a specific sequence or a PUCCH transmission,</w:t>
            </w:r>
            <w:r w:rsidRPr="00E64F74">
              <w:t xml:space="preserve"> comprised of the following functional components:</w:t>
            </w:r>
          </w:p>
          <w:p w14:paraId="390F94B6" w14:textId="11A2A301" w:rsidR="008A308F" w:rsidRPr="00E64F74" w:rsidRDefault="008A308F" w:rsidP="008A308F">
            <w:pPr>
              <w:pStyle w:val="B1"/>
              <w:spacing w:after="0"/>
              <w:rPr>
                <w:rFonts w:ascii="Arial" w:hAnsi="Arial" w:cs="Arial"/>
                <w:sz w:val="18"/>
                <w:szCs w:val="18"/>
              </w:rPr>
            </w:pPr>
            <w:r w:rsidRPr="00E64F74">
              <w:t>-</w:t>
            </w:r>
            <w:r w:rsidRPr="00E64F74">
              <w:rPr>
                <w:rFonts w:ascii="Arial" w:hAnsi="Arial" w:cs="Arial"/>
                <w:sz w:val="18"/>
                <w:szCs w:val="18"/>
              </w:rPr>
              <w:tab/>
              <w:t>Supports NACK-only based HARQ-ACK feedback for dynamic scheduling for multicast, including:</w:t>
            </w:r>
          </w:p>
          <w:p w14:paraId="27540D52" w14:textId="2DBAC18C" w:rsidR="008A308F" w:rsidRPr="00E64F74" w:rsidRDefault="008A308F" w:rsidP="00464ABD">
            <w:pPr>
              <w:pStyle w:val="B2"/>
              <w:spacing w:after="0"/>
              <w:rPr>
                <w:rFonts w:ascii="Arial" w:hAnsi="Arial" w:cs="Arial"/>
                <w:sz w:val="18"/>
                <w:szCs w:val="18"/>
              </w:rPr>
            </w:pPr>
            <w:r w:rsidRPr="00E64F74">
              <w:t>-</w:t>
            </w:r>
            <w:r w:rsidRPr="00E64F74">
              <w:rPr>
                <w:rFonts w:ascii="Arial" w:hAnsi="Arial" w:cs="Arial"/>
                <w:sz w:val="18"/>
                <w:szCs w:val="18"/>
              </w:rPr>
              <w:tab/>
            </w:r>
            <w:r w:rsidR="00F54E64" w:rsidRPr="00E64F74">
              <w:rPr>
                <w:rFonts w:ascii="Arial" w:hAnsi="Arial" w:cs="Arial"/>
                <w:sz w:val="18"/>
                <w:szCs w:val="18"/>
              </w:rPr>
              <w:t>Up to 4</w:t>
            </w:r>
            <w:r w:rsidRPr="00E64F74">
              <w:rPr>
                <w:rFonts w:ascii="Arial" w:hAnsi="Arial" w:cs="Arial"/>
                <w:sz w:val="18"/>
                <w:szCs w:val="18"/>
              </w:rPr>
              <w:t xml:space="preserve"> TB</w:t>
            </w:r>
            <w:r w:rsidR="00F54E64" w:rsidRPr="00E64F74">
              <w:rPr>
                <w:rFonts w:ascii="Arial" w:hAnsi="Arial" w:cs="Arial"/>
                <w:sz w:val="18"/>
                <w:szCs w:val="18"/>
              </w:rPr>
              <w:t>s</w:t>
            </w:r>
            <w:r w:rsidRPr="00E64F74">
              <w:rPr>
                <w:rFonts w:ascii="Arial" w:hAnsi="Arial" w:cs="Arial"/>
                <w:sz w:val="18"/>
                <w:szCs w:val="18"/>
              </w:rPr>
              <w:t xml:space="preserve"> with NACK-only feedback transmitted in PUCCH by select one PUCCH resource</w:t>
            </w:r>
          </w:p>
          <w:p w14:paraId="12B70F65" w14:textId="77777777" w:rsidR="00F54E64" w:rsidRPr="00E64F74" w:rsidRDefault="008A308F" w:rsidP="00F54E64">
            <w:pPr>
              <w:pStyle w:val="B1"/>
              <w:spacing w:after="0"/>
              <w:rPr>
                <w:rFonts w:ascii="Arial" w:hAnsi="Arial" w:cs="Arial"/>
                <w:sz w:val="18"/>
                <w:szCs w:val="18"/>
              </w:rPr>
            </w:pPr>
            <w:r w:rsidRPr="00E64F74">
              <w:t>-</w:t>
            </w:r>
            <w:r w:rsidRPr="00E64F74">
              <w:rPr>
                <w:rFonts w:ascii="Arial" w:hAnsi="Arial" w:cs="Arial"/>
                <w:sz w:val="18"/>
                <w:szCs w:val="18"/>
              </w:rPr>
              <w:tab/>
              <w:t>Supports</w:t>
            </w:r>
            <w:r w:rsidRPr="00E64F74">
              <w:t xml:space="preserve"> </w:t>
            </w:r>
            <w:r w:rsidRPr="00E64F74">
              <w:rPr>
                <w:rFonts w:ascii="Arial" w:hAnsi="Arial" w:cs="Arial"/>
                <w:sz w:val="18"/>
                <w:szCs w:val="18"/>
              </w:rPr>
              <w:t>separate PUCCH resource configurations from unicast</w:t>
            </w:r>
            <w:r w:rsidR="00F54E64" w:rsidRPr="00E64F74">
              <w:rPr>
                <w:rFonts w:ascii="Arial" w:hAnsi="Arial" w:cs="Arial"/>
                <w:sz w:val="18"/>
                <w:szCs w:val="18"/>
              </w:rPr>
              <w:t>;</w:t>
            </w:r>
          </w:p>
          <w:p w14:paraId="13D65B27" w14:textId="77777777" w:rsidR="00F54E64" w:rsidRPr="00E64F74" w:rsidRDefault="00F54E64" w:rsidP="00F54E6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single TB with NACK-only feedback transmitted in PUCCH;</w:t>
            </w:r>
          </w:p>
          <w:p w14:paraId="21E05035" w14:textId="2173A942" w:rsidR="008A308F" w:rsidRPr="00E64F74" w:rsidRDefault="00F54E64" w:rsidP="00F54E64">
            <w:pPr>
              <w:pStyle w:val="B1"/>
              <w:spacing w:after="0"/>
            </w:pPr>
            <w:r w:rsidRPr="00E64F74">
              <w:rPr>
                <w:rFonts w:ascii="Arial" w:hAnsi="Arial" w:cs="Arial"/>
                <w:sz w:val="18"/>
                <w:szCs w:val="18"/>
              </w:rPr>
              <w:t>-</w:t>
            </w:r>
            <w:r w:rsidRPr="00E64F74">
              <w:rPr>
                <w:rFonts w:ascii="Arial" w:hAnsi="Arial" w:cs="Arial"/>
                <w:sz w:val="18"/>
                <w:szCs w:val="18"/>
              </w:rPr>
              <w:tab/>
              <w:t>Supports up to 4TBs with NACK-only feedback transmitted in PUSCH by transforming into ACK/NACK bits.</w:t>
            </w:r>
          </w:p>
          <w:p w14:paraId="1B0754EE" w14:textId="77777777" w:rsidR="000850FE" w:rsidRPr="00E64F74" w:rsidRDefault="000850FE" w:rsidP="009C5DBB">
            <w:pPr>
              <w:pStyle w:val="TAL"/>
              <w:rPr>
                <w:bCs/>
                <w:iCs/>
              </w:rPr>
            </w:pPr>
          </w:p>
          <w:p w14:paraId="0351ECF5" w14:textId="77777777" w:rsidR="000850FE" w:rsidRPr="00E64F74" w:rsidRDefault="000850FE" w:rsidP="009C5DBB">
            <w:pPr>
              <w:pStyle w:val="TAL"/>
              <w:rPr>
                <w:rFonts w:cs="Arial"/>
                <w:b/>
                <w:bCs/>
                <w:i/>
                <w:iCs/>
                <w:szCs w:val="18"/>
                <w:lang w:eastAsia="en-GB"/>
              </w:rPr>
            </w:pPr>
            <w:r w:rsidRPr="00E64F74">
              <w:t xml:space="preserve">A UE supporting this feature shall also indicate support of </w:t>
            </w:r>
            <w:r w:rsidRPr="00E64F74">
              <w:rPr>
                <w:i/>
              </w:rPr>
              <w:t>nack-OnlyFeedbackForMulticast-r17</w:t>
            </w:r>
            <w:r w:rsidRPr="00E64F74">
              <w:t>.</w:t>
            </w:r>
          </w:p>
        </w:tc>
        <w:tc>
          <w:tcPr>
            <w:tcW w:w="709" w:type="dxa"/>
          </w:tcPr>
          <w:p w14:paraId="78FC12D8" w14:textId="77777777" w:rsidR="000850FE" w:rsidRPr="00E64F74" w:rsidRDefault="000850FE" w:rsidP="009C5DBB">
            <w:pPr>
              <w:pStyle w:val="TAL"/>
              <w:jc w:val="center"/>
            </w:pPr>
            <w:r w:rsidRPr="00E64F74">
              <w:t>BC</w:t>
            </w:r>
          </w:p>
        </w:tc>
        <w:tc>
          <w:tcPr>
            <w:tcW w:w="567" w:type="dxa"/>
          </w:tcPr>
          <w:p w14:paraId="796BF03D" w14:textId="77777777" w:rsidR="000850FE" w:rsidRPr="00E64F74" w:rsidRDefault="000850FE" w:rsidP="009C5DBB">
            <w:pPr>
              <w:pStyle w:val="TAL"/>
              <w:jc w:val="center"/>
            </w:pPr>
            <w:r w:rsidRPr="00E64F74">
              <w:t>No</w:t>
            </w:r>
          </w:p>
        </w:tc>
        <w:tc>
          <w:tcPr>
            <w:tcW w:w="709" w:type="dxa"/>
          </w:tcPr>
          <w:p w14:paraId="3CEC4A2C" w14:textId="77777777" w:rsidR="000850FE" w:rsidRPr="00E64F74" w:rsidRDefault="000850FE" w:rsidP="009C5DBB">
            <w:pPr>
              <w:pStyle w:val="TAL"/>
              <w:jc w:val="center"/>
              <w:rPr>
                <w:bCs/>
                <w:iCs/>
              </w:rPr>
            </w:pPr>
            <w:r w:rsidRPr="00E64F74">
              <w:rPr>
                <w:bCs/>
                <w:iCs/>
              </w:rPr>
              <w:t>N/A</w:t>
            </w:r>
          </w:p>
        </w:tc>
        <w:tc>
          <w:tcPr>
            <w:tcW w:w="728" w:type="dxa"/>
          </w:tcPr>
          <w:p w14:paraId="4FE6571F" w14:textId="77777777" w:rsidR="000850FE" w:rsidRPr="00E64F74" w:rsidRDefault="000850FE" w:rsidP="009C5DBB">
            <w:pPr>
              <w:pStyle w:val="TAL"/>
              <w:jc w:val="center"/>
              <w:rPr>
                <w:bCs/>
                <w:iCs/>
              </w:rPr>
            </w:pPr>
            <w:r w:rsidRPr="00E64F74">
              <w:rPr>
                <w:bCs/>
                <w:iCs/>
              </w:rPr>
              <w:t>N/A</w:t>
            </w:r>
          </w:p>
        </w:tc>
      </w:tr>
      <w:tr w:rsidR="00E64F74" w:rsidRPr="00E64F74" w14:paraId="087AC338" w14:textId="77777777" w:rsidTr="009C5DBB">
        <w:trPr>
          <w:cantSplit/>
          <w:tblHeader/>
        </w:trPr>
        <w:tc>
          <w:tcPr>
            <w:tcW w:w="6917" w:type="dxa"/>
          </w:tcPr>
          <w:p w14:paraId="3827DA09" w14:textId="77777777" w:rsidR="00F54E64" w:rsidRPr="00E64F74" w:rsidRDefault="00F54E64" w:rsidP="009C5DBB">
            <w:pPr>
              <w:pStyle w:val="TAL"/>
              <w:rPr>
                <w:b/>
                <w:i/>
              </w:rPr>
            </w:pPr>
            <w:r w:rsidRPr="00E64F74">
              <w:rPr>
                <w:b/>
                <w:i/>
              </w:rPr>
              <w:lastRenderedPageBreak/>
              <w:t>nack-OnlyFeedbackSpecificResourceForSPS-Multicast-r17</w:t>
            </w:r>
          </w:p>
          <w:p w14:paraId="6BE44B8D" w14:textId="77777777" w:rsidR="00F54E64" w:rsidRPr="00E64F74" w:rsidRDefault="00F54E64" w:rsidP="009C5DBB">
            <w:pPr>
              <w:pStyle w:val="TAL"/>
            </w:pPr>
            <w:r w:rsidRPr="00E64F74">
              <w:rPr>
                <w:bCs/>
                <w:iCs/>
              </w:rPr>
              <w:t xml:space="preserve">Indicates </w:t>
            </w:r>
            <w:r w:rsidRPr="00E64F74">
              <w:t xml:space="preserve">whether the UE supports </w:t>
            </w:r>
            <w:r w:rsidRPr="00E64F74">
              <w:rPr>
                <w:rFonts w:cs="Arial"/>
                <w:szCs w:val="18"/>
                <w:lang w:eastAsia="zh-CN"/>
              </w:rPr>
              <w:t>NACK-only based HARQ-ACK feedback for multicast corresponding to a specific sequence or a PUCCH transmission for SPS group-common PDSCH for multicast,</w:t>
            </w:r>
            <w:r w:rsidRPr="00E64F74">
              <w:t xml:space="preserve"> comprised of the following functional components:</w:t>
            </w:r>
          </w:p>
          <w:p w14:paraId="303352F0" w14:textId="77777777" w:rsidR="00F54E64" w:rsidRPr="00E64F74" w:rsidRDefault="00F54E64" w:rsidP="009C5DBB">
            <w:pPr>
              <w:pStyle w:val="B1"/>
              <w:spacing w:after="0"/>
              <w:rPr>
                <w:rFonts w:ascii="Arial" w:hAnsi="Arial" w:cs="Arial"/>
                <w:sz w:val="18"/>
                <w:szCs w:val="18"/>
              </w:rPr>
            </w:pPr>
            <w:r w:rsidRPr="00E64F74">
              <w:t>-</w:t>
            </w:r>
            <w:r w:rsidRPr="00E64F74">
              <w:rPr>
                <w:rFonts w:ascii="Arial" w:hAnsi="Arial" w:cs="Arial"/>
                <w:sz w:val="18"/>
                <w:szCs w:val="18"/>
              </w:rPr>
              <w:tab/>
              <w:t>Supports NACK-only based HARQ-ACK feedback for SPS PDSCH for multicast, including:</w:t>
            </w:r>
          </w:p>
          <w:p w14:paraId="3C019EA0" w14:textId="0C369F08" w:rsidR="00F54E64" w:rsidRPr="00E64F74" w:rsidRDefault="00F54E64" w:rsidP="009C5DBB">
            <w:pPr>
              <w:pStyle w:val="B2"/>
              <w:spacing w:after="0"/>
              <w:rPr>
                <w:rFonts w:ascii="Arial" w:hAnsi="Arial" w:cs="Arial"/>
                <w:sz w:val="18"/>
                <w:szCs w:val="18"/>
              </w:rPr>
            </w:pPr>
            <w:r w:rsidRPr="00E64F74">
              <w:t>-</w:t>
            </w:r>
            <w:r w:rsidRPr="00E64F74">
              <w:rPr>
                <w:rFonts w:ascii="Arial" w:hAnsi="Arial" w:cs="Arial"/>
                <w:sz w:val="18"/>
                <w:szCs w:val="18"/>
              </w:rPr>
              <w:tab/>
            </w:r>
            <w:r w:rsidR="00296667" w:rsidRPr="00E64F74">
              <w:rPr>
                <w:rFonts w:ascii="Arial" w:hAnsi="Arial" w:cs="Arial"/>
                <w:sz w:val="18"/>
                <w:szCs w:val="18"/>
              </w:rPr>
              <w:t>Up to 2</w:t>
            </w:r>
            <w:r w:rsidRPr="00E64F74">
              <w:rPr>
                <w:rFonts w:ascii="Arial" w:hAnsi="Arial" w:cs="Arial"/>
                <w:sz w:val="18"/>
                <w:szCs w:val="18"/>
              </w:rPr>
              <w:t>TBs with NACK-only feedback transmitted in PUCCH by select one PUCCH resource</w:t>
            </w:r>
          </w:p>
          <w:p w14:paraId="78C7C7E9" w14:textId="77777777" w:rsidR="00296667" w:rsidRPr="00E64F74" w:rsidRDefault="00F54E64" w:rsidP="00296667">
            <w:pPr>
              <w:pStyle w:val="B1"/>
              <w:spacing w:after="0"/>
              <w:rPr>
                <w:rFonts w:ascii="Arial" w:hAnsi="Arial" w:cs="Arial"/>
                <w:sz w:val="18"/>
                <w:szCs w:val="18"/>
              </w:rPr>
            </w:pPr>
            <w:r w:rsidRPr="00E64F74">
              <w:t>-</w:t>
            </w:r>
            <w:r w:rsidRPr="00E64F74">
              <w:rPr>
                <w:rFonts w:ascii="Arial" w:hAnsi="Arial" w:cs="Arial"/>
                <w:sz w:val="18"/>
                <w:szCs w:val="18"/>
              </w:rPr>
              <w:tab/>
              <w:t>Supports</w:t>
            </w:r>
            <w:r w:rsidRPr="00E64F74">
              <w:t xml:space="preserve"> </w:t>
            </w:r>
            <w:r w:rsidRPr="00E64F74">
              <w:rPr>
                <w:rFonts w:ascii="Arial" w:hAnsi="Arial" w:cs="Arial"/>
                <w:sz w:val="18"/>
                <w:szCs w:val="18"/>
              </w:rPr>
              <w:t xml:space="preserve">separate </w:t>
            </w:r>
            <w:r w:rsidRPr="00E64F74">
              <w:rPr>
                <w:rFonts w:ascii="Arial" w:hAnsi="Arial" w:cs="Arial"/>
                <w:i/>
                <w:iCs/>
                <w:sz w:val="18"/>
                <w:szCs w:val="18"/>
              </w:rPr>
              <w:t>SPS-PUCCH-AN-List</w:t>
            </w:r>
            <w:r w:rsidRPr="00E64F74">
              <w:rPr>
                <w:rFonts w:ascii="Arial" w:hAnsi="Arial" w:cs="Arial"/>
                <w:sz w:val="18"/>
                <w:szCs w:val="18"/>
              </w:rPr>
              <w:t xml:space="preserve"> from unicast</w:t>
            </w:r>
            <w:r w:rsidR="00296667" w:rsidRPr="00E64F74">
              <w:rPr>
                <w:rFonts w:ascii="Arial" w:hAnsi="Arial" w:cs="Arial"/>
                <w:sz w:val="18"/>
                <w:szCs w:val="18"/>
              </w:rPr>
              <w:t>;</w:t>
            </w:r>
          </w:p>
          <w:p w14:paraId="234D2584" w14:textId="77777777" w:rsidR="00296667" w:rsidRPr="00E64F74" w:rsidRDefault="00296667" w:rsidP="00296667">
            <w:pPr>
              <w:pStyle w:val="B1"/>
              <w:spacing w:after="0"/>
              <w:rPr>
                <w:rFonts w:ascii="Arial" w:hAnsi="Arial" w:cs="Arial"/>
                <w:sz w:val="18"/>
                <w:szCs w:val="18"/>
              </w:rPr>
            </w:pPr>
            <w:r w:rsidRPr="00E64F74">
              <w:t>-</w:t>
            </w:r>
            <w:r w:rsidRPr="00E64F74">
              <w:rPr>
                <w:rFonts w:ascii="Arial" w:hAnsi="Arial" w:cs="Arial"/>
                <w:sz w:val="18"/>
                <w:szCs w:val="18"/>
              </w:rPr>
              <w:tab/>
              <w:t>Single TB with NACK-only feedback transmitted in PUCCH;</w:t>
            </w:r>
          </w:p>
          <w:p w14:paraId="5ED1906F" w14:textId="77777777" w:rsidR="00296667" w:rsidRPr="00E64F74" w:rsidRDefault="00296667" w:rsidP="00296667">
            <w:pPr>
              <w:pStyle w:val="B1"/>
              <w:spacing w:after="0"/>
              <w:rPr>
                <w:rFonts w:ascii="Arial" w:hAnsi="Arial" w:cs="Arial"/>
                <w:sz w:val="18"/>
                <w:szCs w:val="18"/>
              </w:rPr>
            </w:pPr>
            <w:r w:rsidRPr="00E64F74">
              <w:t>-</w:t>
            </w:r>
            <w:r w:rsidRPr="00E64F74">
              <w:rPr>
                <w:rFonts w:ascii="Arial" w:hAnsi="Arial" w:cs="Arial"/>
                <w:sz w:val="18"/>
                <w:szCs w:val="18"/>
              </w:rPr>
              <w:tab/>
              <w:t>Up to 2TBs with NACK-only feedback transmitted in PUSCH by transforming into ACK/NACK bits</w:t>
            </w:r>
            <w:r w:rsidR="00202A52" w:rsidRPr="00E64F74">
              <w:rPr>
                <w:rFonts w:ascii="Arial" w:hAnsi="Arial" w:cs="Arial"/>
                <w:sz w:val="18"/>
                <w:szCs w:val="18"/>
              </w:rPr>
              <w:t>.</w:t>
            </w:r>
          </w:p>
          <w:p w14:paraId="289ED741" w14:textId="77777777" w:rsidR="00296667" w:rsidRPr="00E64F74" w:rsidRDefault="00296667" w:rsidP="00296667">
            <w:pPr>
              <w:pStyle w:val="B1"/>
              <w:spacing w:after="0"/>
              <w:ind w:left="0" w:firstLine="0"/>
              <w:rPr>
                <w:rFonts w:ascii="Arial" w:hAnsi="Arial" w:cs="Arial"/>
                <w:sz w:val="18"/>
                <w:szCs w:val="18"/>
              </w:rPr>
            </w:pPr>
          </w:p>
          <w:p w14:paraId="252F2702" w14:textId="70B4A5C9" w:rsidR="00F54E64" w:rsidRPr="00E64F74" w:rsidRDefault="00296667" w:rsidP="002F3723">
            <w:pPr>
              <w:pStyle w:val="TAL"/>
            </w:pPr>
            <w:r w:rsidRPr="00E64F74">
              <w:t xml:space="preserve">UE supporting this feature shall also indicate support of </w:t>
            </w:r>
            <w:r w:rsidRPr="00E64F74">
              <w:rPr>
                <w:i/>
                <w:iCs/>
              </w:rPr>
              <w:t>nack-OnlyFeedbackForSPS-Multicast-r17</w:t>
            </w:r>
            <w:r w:rsidRPr="00E64F74">
              <w:t>.</w:t>
            </w:r>
          </w:p>
        </w:tc>
        <w:tc>
          <w:tcPr>
            <w:tcW w:w="709" w:type="dxa"/>
          </w:tcPr>
          <w:p w14:paraId="1CF84B20" w14:textId="77777777" w:rsidR="00F54E64" w:rsidRPr="00E64F74" w:rsidRDefault="00F54E64" w:rsidP="009C5DBB">
            <w:pPr>
              <w:pStyle w:val="TAL"/>
              <w:jc w:val="center"/>
            </w:pPr>
            <w:r w:rsidRPr="00E64F74">
              <w:t>BC</w:t>
            </w:r>
          </w:p>
        </w:tc>
        <w:tc>
          <w:tcPr>
            <w:tcW w:w="567" w:type="dxa"/>
          </w:tcPr>
          <w:p w14:paraId="7C66C477" w14:textId="77777777" w:rsidR="00F54E64" w:rsidRPr="00E64F74" w:rsidRDefault="00F54E64" w:rsidP="009C5DBB">
            <w:pPr>
              <w:pStyle w:val="TAL"/>
              <w:jc w:val="center"/>
            </w:pPr>
            <w:r w:rsidRPr="00E64F74">
              <w:t>No</w:t>
            </w:r>
          </w:p>
        </w:tc>
        <w:tc>
          <w:tcPr>
            <w:tcW w:w="709" w:type="dxa"/>
          </w:tcPr>
          <w:p w14:paraId="0D8C1221" w14:textId="77777777" w:rsidR="00F54E64" w:rsidRPr="00E64F74" w:rsidRDefault="00F54E64" w:rsidP="009C5DBB">
            <w:pPr>
              <w:pStyle w:val="TAL"/>
              <w:jc w:val="center"/>
              <w:rPr>
                <w:bCs/>
                <w:iCs/>
              </w:rPr>
            </w:pPr>
            <w:r w:rsidRPr="00E64F74">
              <w:rPr>
                <w:bCs/>
                <w:iCs/>
              </w:rPr>
              <w:t>N/A</w:t>
            </w:r>
          </w:p>
        </w:tc>
        <w:tc>
          <w:tcPr>
            <w:tcW w:w="728" w:type="dxa"/>
          </w:tcPr>
          <w:p w14:paraId="51A02A12" w14:textId="77777777" w:rsidR="00F54E64" w:rsidRPr="00E64F74" w:rsidRDefault="00F54E64" w:rsidP="009C5DBB">
            <w:pPr>
              <w:pStyle w:val="TAL"/>
              <w:jc w:val="center"/>
              <w:rPr>
                <w:bCs/>
                <w:iCs/>
              </w:rPr>
            </w:pPr>
            <w:r w:rsidRPr="00E64F74">
              <w:rPr>
                <w:bCs/>
                <w:iCs/>
              </w:rPr>
              <w:t>N/A</w:t>
            </w:r>
          </w:p>
        </w:tc>
      </w:tr>
      <w:tr w:rsidR="00E64F74" w:rsidRPr="00E64F74" w14:paraId="412A14F0" w14:textId="77777777" w:rsidTr="0026000E">
        <w:trPr>
          <w:cantSplit/>
          <w:tblHeader/>
        </w:trPr>
        <w:tc>
          <w:tcPr>
            <w:tcW w:w="6917" w:type="dxa"/>
          </w:tcPr>
          <w:p w14:paraId="5BA03A81" w14:textId="77777777" w:rsidR="006107DA" w:rsidRPr="00E64F74" w:rsidRDefault="006107DA" w:rsidP="006107DA">
            <w:pPr>
              <w:pStyle w:val="TAL"/>
              <w:rPr>
                <w:b/>
                <w:i/>
              </w:rPr>
            </w:pPr>
            <w:r w:rsidRPr="00E64F74">
              <w:rPr>
                <w:b/>
                <w:i/>
              </w:rPr>
              <w:t>non-AlignedFrameBoundaries-r17</w:t>
            </w:r>
          </w:p>
          <w:p w14:paraId="2CF15529" w14:textId="77777777" w:rsidR="006107DA" w:rsidRPr="00E64F74" w:rsidRDefault="006107DA" w:rsidP="006107DA">
            <w:pPr>
              <w:pStyle w:val="TAL"/>
              <w:rPr>
                <w:bCs/>
                <w:iCs/>
              </w:rPr>
            </w:pPr>
            <w:r w:rsidRPr="00E64F74">
              <w:rPr>
                <w:bCs/>
                <w:iCs/>
              </w:rPr>
              <w:t xml:space="preserve">Indicates whether UE supports carrier aggregation with non-aligned frame boundaries for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and </w:t>
            </w:r>
            <w:proofErr w:type="spellStart"/>
            <w:r w:rsidRPr="00E64F74">
              <w:rPr>
                <w:bCs/>
                <w:iCs/>
              </w:rPr>
              <w:t>SCell</w:t>
            </w:r>
            <w:proofErr w:type="spellEnd"/>
            <w:r w:rsidRPr="00E64F74">
              <w:rPr>
                <w:bCs/>
                <w:iCs/>
              </w:rPr>
              <w:t xml:space="preserve"> configured with cross-carrier scheduling to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w:t>
            </w:r>
            <w:proofErr w:type="spellStart"/>
            <w:r w:rsidRPr="00E64F74">
              <w:rPr>
                <w:bCs/>
                <w:iCs/>
              </w:rPr>
              <w:t>sSCell</w:t>
            </w:r>
            <w:proofErr w:type="spellEnd"/>
            <w:r w:rsidRPr="00E64F74">
              <w:rPr>
                <w:bCs/>
                <w:iCs/>
              </w:rPr>
              <w:t>) in inter-band CA. The capability indicates the band pairs of the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SCS in kHz, </w:t>
            </w:r>
            <w:proofErr w:type="spellStart"/>
            <w:r w:rsidRPr="00E64F74">
              <w:rPr>
                <w:bCs/>
                <w:iCs/>
              </w:rPr>
              <w:t>sSCell</w:t>
            </w:r>
            <w:proofErr w:type="spellEnd"/>
            <w:r w:rsidRPr="00E64F74">
              <w:rPr>
                <w:bCs/>
                <w:iCs/>
              </w:rPr>
              <w:t xml:space="preserve"> SCS in kHz} combination which supports non-aligned frame boundary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and </w:t>
            </w:r>
            <w:proofErr w:type="spellStart"/>
            <w:r w:rsidRPr="00E64F74">
              <w:rPr>
                <w:bCs/>
                <w:iCs/>
              </w:rPr>
              <w:t>SCell</w:t>
            </w:r>
            <w:proofErr w:type="spellEnd"/>
            <w:r w:rsidRPr="00E64F74">
              <w:rPr>
                <w:bCs/>
                <w:iCs/>
              </w:rPr>
              <w:t xml:space="preserve">. The band-pair is encoded as a bitmap with size L * (L – 1) / 2, and bit N (leftmost bit is indexed as bit 0) is set to "1" if the UE supports non-frame boundary for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and </w:t>
            </w:r>
            <w:proofErr w:type="spellStart"/>
            <w:r w:rsidRPr="00E64F74">
              <w:rPr>
                <w:bCs/>
                <w:iCs/>
              </w:rPr>
              <w:t>SCell</w:t>
            </w:r>
            <w:proofErr w:type="spellEnd"/>
            <w:r w:rsidRPr="00E64F74">
              <w:rPr>
                <w:bCs/>
                <w:iCs/>
              </w:rPr>
              <w:t xml:space="preserve">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E64F74" w:rsidRDefault="006107DA" w:rsidP="006107DA">
            <w:pPr>
              <w:pStyle w:val="TAL"/>
              <w:rPr>
                <w:bCs/>
                <w:iCs/>
              </w:rPr>
            </w:pPr>
          </w:p>
          <w:p w14:paraId="1E14E9CE" w14:textId="257F07E1" w:rsidR="006107DA" w:rsidRPr="00E64F74" w:rsidRDefault="006107DA" w:rsidP="006107DA">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 xml:space="preserve"> </w:t>
            </w:r>
            <w:r w:rsidR="000200A6" w:rsidRPr="00E64F74">
              <w:rPr>
                <w:bCs/>
                <w:iCs/>
              </w:rPr>
              <w:t>or</w:t>
            </w:r>
            <w:r w:rsidRPr="00E64F74">
              <w:rPr>
                <w:bCs/>
                <w:iCs/>
              </w:rPr>
              <w:t xml:space="preserve"> </w:t>
            </w:r>
            <w:r w:rsidRPr="00E64F74">
              <w:rPr>
                <w:bCs/>
                <w:i/>
              </w:rPr>
              <w:t>crossCarrierSchedulingSCell-SpCellTypeB-r17</w:t>
            </w:r>
            <w:r w:rsidRPr="00E64F74">
              <w:rPr>
                <w:bCs/>
                <w:iCs/>
              </w:rPr>
              <w:t>.</w:t>
            </w:r>
          </w:p>
        </w:tc>
        <w:tc>
          <w:tcPr>
            <w:tcW w:w="709" w:type="dxa"/>
          </w:tcPr>
          <w:p w14:paraId="235A3B5C" w14:textId="7A2DA678" w:rsidR="006107DA" w:rsidRPr="00E64F74" w:rsidRDefault="006107DA" w:rsidP="006107DA">
            <w:pPr>
              <w:pStyle w:val="TAL"/>
              <w:jc w:val="center"/>
              <w:rPr>
                <w:lang w:eastAsia="ko-KR"/>
              </w:rPr>
            </w:pPr>
            <w:r w:rsidRPr="00E64F74">
              <w:rPr>
                <w:lang w:eastAsia="ko-KR"/>
              </w:rPr>
              <w:t>BC</w:t>
            </w:r>
          </w:p>
        </w:tc>
        <w:tc>
          <w:tcPr>
            <w:tcW w:w="567" w:type="dxa"/>
          </w:tcPr>
          <w:p w14:paraId="57A402C0" w14:textId="44583963" w:rsidR="006107DA" w:rsidRPr="00E64F74" w:rsidRDefault="006107DA" w:rsidP="006107DA">
            <w:pPr>
              <w:pStyle w:val="TAL"/>
              <w:jc w:val="center"/>
            </w:pPr>
            <w:r w:rsidRPr="00E64F74">
              <w:t>No</w:t>
            </w:r>
          </w:p>
        </w:tc>
        <w:tc>
          <w:tcPr>
            <w:tcW w:w="709" w:type="dxa"/>
          </w:tcPr>
          <w:p w14:paraId="4A0A60C8" w14:textId="079E651B" w:rsidR="006107DA" w:rsidRPr="00E64F74" w:rsidRDefault="006107DA" w:rsidP="006107DA">
            <w:pPr>
              <w:pStyle w:val="TAL"/>
              <w:jc w:val="center"/>
              <w:rPr>
                <w:bCs/>
                <w:iCs/>
              </w:rPr>
            </w:pPr>
            <w:r w:rsidRPr="00E64F74">
              <w:rPr>
                <w:bCs/>
                <w:iCs/>
              </w:rPr>
              <w:t>N/A</w:t>
            </w:r>
          </w:p>
        </w:tc>
        <w:tc>
          <w:tcPr>
            <w:tcW w:w="728" w:type="dxa"/>
          </w:tcPr>
          <w:p w14:paraId="0B2FBB1E" w14:textId="629983FD" w:rsidR="006107DA" w:rsidRPr="00E64F74" w:rsidRDefault="006107DA" w:rsidP="006107DA">
            <w:pPr>
              <w:pStyle w:val="TAL"/>
              <w:jc w:val="center"/>
              <w:rPr>
                <w:bCs/>
                <w:iCs/>
              </w:rPr>
            </w:pPr>
            <w:r w:rsidRPr="00E64F74">
              <w:rPr>
                <w:bCs/>
                <w:iCs/>
              </w:rPr>
              <w:t>FR1 only</w:t>
            </w:r>
          </w:p>
        </w:tc>
      </w:tr>
      <w:tr w:rsidR="00E64F74" w:rsidRPr="00E64F74" w14:paraId="011F3D5D" w14:textId="77777777" w:rsidTr="0026000E">
        <w:trPr>
          <w:cantSplit/>
          <w:tblHeader/>
        </w:trPr>
        <w:tc>
          <w:tcPr>
            <w:tcW w:w="6917" w:type="dxa"/>
          </w:tcPr>
          <w:p w14:paraId="520ECF14" w14:textId="77777777" w:rsidR="00071325" w:rsidRPr="00E64F74" w:rsidRDefault="00071325" w:rsidP="00071325">
            <w:pPr>
              <w:pStyle w:val="TAL"/>
              <w:rPr>
                <w:b/>
                <w:i/>
              </w:rPr>
            </w:pPr>
            <w:r w:rsidRPr="00E64F74">
              <w:rPr>
                <w:b/>
                <w:i/>
              </w:rPr>
              <w:t>parallelTxM</w:t>
            </w:r>
            <w:r w:rsidR="00172633" w:rsidRPr="00E64F74">
              <w:rPr>
                <w:b/>
                <w:i/>
              </w:rPr>
              <w:t>sg</w:t>
            </w:r>
            <w:r w:rsidRPr="00E64F74">
              <w:rPr>
                <w:b/>
                <w:i/>
              </w:rPr>
              <w:t>A-SRS-PUCCH-PUSCH</w:t>
            </w:r>
            <w:r w:rsidR="00147AB3" w:rsidRPr="00E64F74">
              <w:rPr>
                <w:b/>
                <w:i/>
              </w:rPr>
              <w:t>-r16</w:t>
            </w:r>
          </w:p>
          <w:p w14:paraId="1D2B1E3D" w14:textId="2FA32234" w:rsidR="00071325" w:rsidRPr="00E64F74" w:rsidRDefault="00071325" w:rsidP="00071325">
            <w:pPr>
              <w:pStyle w:val="TAL"/>
              <w:rPr>
                <w:b/>
                <w:i/>
              </w:rPr>
            </w:pPr>
            <w:r w:rsidRPr="00E64F74">
              <w:rPr>
                <w:rFonts w:cs="Arial"/>
                <w:szCs w:val="18"/>
              </w:rPr>
              <w:t xml:space="preserve">Indicates whether the UE supports parallel transmission of </w:t>
            </w:r>
            <w:proofErr w:type="spellStart"/>
            <w:r w:rsidRPr="00E64F74">
              <w:rPr>
                <w:rFonts w:cs="Arial"/>
                <w:szCs w:val="18"/>
              </w:rPr>
              <w:t>M</w:t>
            </w:r>
            <w:r w:rsidR="00172633" w:rsidRPr="00E64F74">
              <w:rPr>
                <w:rFonts w:cs="Arial"/>
                <w:szCs w:val="18"/>
              </w:rPr>
              <w:t>sg</w:t>
            </w:r>
            <w:r w:rsidRPr="00E64F74">
              <w:rPr>
                <w:rFonts w:cs="Arial"/>
                <w:szCs w:val="18"/>
              </w:rPr>
              <w:t>A</w:t>
            </w:r>
            <w:proofErr w:type="spellEnd"/>
            <w:r w:rsidR="009C5DBB">
              <w:rPr>
                <w:rFonts w:cs="Arial"/>
                <w:szCs w:val="18"/>
              </w:rPr>
              <w:t xml:space="preserve"> </w:t>
            </w:r>
            <w:ins w:id="10" w:author="ZTE(Wenting)" w:date="2024-05-23T12:52:00Z">
              <w:r w:rsidR="009C5DBB">
                <w:rPr>
                  <w:rFonts w:cs="Arial"/>
                  <w:szCs w:val="18"/>
                </w:rPr>
                <w:t xml:space="preserve">in </w:t>
              </w:r>
              <w:proofErr w:type="spellStart"/>
              <w:r w:rsidR="009C5DBB">
                <w:rPr>
                  <w:rFonts w:cs="Arial"/>
                  <w:szCs w:val="18"/>
                </w:rPr>
                <w:t>SpCell</w:t>
              </w:r>
            </w:ins>
            <w:proofErr w:type="spellEnd"/>
            <w:r w:rsidRPr="00E64F74">
              <w:rPr>
                <w:rFonts w:cs="Arial"/>
                <w:szCs w:val="18"/>
              </w:rPr>
              <w:t xml:space="preserve"> and SRS/ PUCCH/ PUSCH across CCs in an inter-band CA band combination</w:t>
            </w:r>
            <w:r w:rsidR="009C5DBB">
              <w:rPr>
                <w:rFonts w:cs="Arial"/>
                <w:szCs w:val="18"/>
              </w:rPr>
              <w:t xml:space="preserve"> </w:t>
            </w:r>
            <w:ins w:id="11" w:author="ZTE(Wenting)" w:date="2024-05-23T12:52:00Z">
              <w:r w:rsidR="009C5DBB" w:rsidRPr="00AC4066">
                <w:t>or across CCs within a cell group with the inter-band CA operation</w:t>
              </w:r>
              <w:bookmarkStart w:id="12" w:name="OLE_LINK49"/>
              <w:r w:rsidR="009C5DBB" w:rsidRPr="00F41A30">
                <w:t xml:space="preserve"> in case of NR-DC</w:t>
              </w:r>
            </w:ins>
            <w:bookmarkEnd w:id="12"/>
            <w:r w:rsidRPr="00E64F74">
              <w:rPr>
                <w:rFonts w:cs="Arial"/>
                <w:szCs w:val="18"/>
              </w:rPr>
              <w:t>.</w:t>
            </w:r>
            <w:r w:rsidR="00172633" w:rsidRPr="00E64F74">
              <w:rPr>
                <w:rFonts w:cs="Arial"/>
                <w:szCs w:val="18"/>
              </w:rPr>
              <w:t xml:space="preserve"> A UE supporting this feature shall also indicate support of </w:t>
            </w:r>
            <w:proofErr w:type="spellStart"/>
            <w:r w:rsidR="00172633" w:rsidRPr="00E64F74">
              <w:rPr>
                <w:rFonts w:cs="Arial"/>
                <w:i/>
                <w:szCs w:val="18"/>
              </w:rPr>
              <w:t>parallelTxPRACH</w:t>
            </w:r>
            <w:proofErr w:type="spellEnd"/>
            <w:r w:rsidR="00172633" w:rsidRPr="00E64F74">
              <w:rPr>
                <w:rFonts w:cs="Arial"/>
                <w:i/>
                <w:szCs w:val="18"/>
              </w:rPr>
              <w:t>-SRS-PUCCH-PUSCH</w:t>
            </w:r>
            <w:r w:rsidR="00172633" w:rsidRPr="00E64F74">
              <w:rPr>
                <w:rFonts w:cs="Arial"/>
                <w:szCs w:val="18"/>
              </w:rPr>
              <w:t>.</w:t>
            </w:r>
          </w:p>
        </w:tc>
        <w:tc>
          <w:tcPr>
            <w:tcW w:w="709" w:type="dxa"/>
          </w:tcPr>
          <w:p w14:paraId="1A33DA30" w14:textId="77777777" w:rsidR="00071325" w:rsidRPr="00E64F74" w:rsidRDefault="00071325" w:rsidP="00071325">
            <w:pPr>
              <w:pStyle w:val="TAL"/>
              <w:jc w:val="center"/>
              <w:rPr>
                <w:lang w:eastAsia="ko-KR"/>
              </w:rPr>
            </w:pPr>
            <w:r w:rsidRPr="00E64F74">
              <w:rPr>
                <w:rFonts w:cs="Arial"/>
                <w:szCs w:val="18"/>
              </w:rPr>
              <w:t>BC</w:t>
            </w:r>
          </w:p>
        </w:tc>
        <w:tc>
          <w:tcPr>
            <w:tcW w:w="567" w:type="dxa"/>
          </w:tcPr>
          <w:p w14:paraId="5246169D" w14:textId="77777777" w:rsidR="00071325" w:rsidRPr="00E64F74" w:rsidRDefault="00071325" w:rsidP="00071325">
            <w:pPr>
              <w:pStyle w:val="TAL"/>
              <w:jc w:val="center"/>
            </w:pPr>
            <w:r w:rsidRPr="00E64F74">
              <w:rPr>
                <w:rFonts w:cs="Arial"/>
                <w:szCs w:val="18"/>
              </w:rPr>
              <w:t>No</w:t>
            </w:r>
          </w:p>
        </w:tc>
        <w:tc>
          <w:tcPr>
            <w:tcW w:w="709" w:type="dxa"/>
          </w:tcPr>
          <w:p w14:paraId="65DE6132" w14:textId="77777777" w:rsidR="00071325" w:rsidRPr="00E64F74" w:rsidRDefault="001F7FB0" w:rsidP="00071325">
            <w:pPr>
              <w:pStyle w:val="TAL"/>
              <w:jc w:val="center"/>
            </w:pPr>
            <w:r w:rsidRPr="00E64F74">
              <w:rPr>
                <w:bCs/>
                <w:iCs/>
              </w:rPr>
              <w:t>N/A</w:t>
            </w:r>
          </w:p>
        </w:tc>
        <w:tc>
          <w:tcPr>
            <w:tcW w:w="728" w:type="dxa"/>
          </w:tcPr>
          <w:p w14:paraId="1F43A50A" w14:textId="77777777" w:rsidR="00071325" w:rsidRPr="00E64F74" w:rsidRDefault="001F7FB0" w:rsidP="00071325">
            <w:pPr>
              <w:pStyle w:val="TAL"/>
              <w:jc w:val="center"/>
            </w:pPr>
            <w:r w:rsidRPr="00E64F74">
              <w:rPr>
                <w:bCs/>
                <w:iCs/>
              </w:rPr>
              <w:t>N/A</w:t>
            </w:r>
          </w:p>
        </w:tc>
      </w:tr>
      <w:tr w:rsidR="00E64F74" w:rsidRPr="00E64F74" w14:paraId="473C18B4" w14:textId="77777777" w:rsidTr="009C5DBB">
        <w:trPr>
          <w:cantSplit/>
          <w:tblHeader/>
        </w:trPr>
        <w:tc>
          <w:tcPr>
            <w:tcW w:w="6917" w:type="dxa"/>
          </w:tcPr>
          <w:p w14:paraId="79FBDB71" w14:textId="77777777" w:rsidR="008A308F" w:rsidRPr="00E64F74" w:rsidRDefault="008A308F" w:rsidP="009C5DBB">
            <w:pPr>
              <w:pStyle w:val="TAL"/>
              <w:rPr>
                <w:b/>
                <w:i/>
              </w:rPr>
            </w:pPr>
            <w:r w:rsidRPr="00E64F74">
              <w:rPr>
                <w:b/>
                <w:i/>
              </w:rPr>
              <w:t>parallelTxMsgA-SRS-PUCCH-PUSCH-intraBand-r17</w:t>
            </w:r>
          </w:p>
          <w:p w14:paraId="4E1E8958" w14:textId="0EEE53E4" w:rsidR="008A308F" w:rsidRPr="00E64F74" w:rsidRDefault="008A308F" w:rsidP="009C5DBB">
            <w:pPr>
              <w:pStyle w:val="TAL"/>
              <w:rPr>
                <w:b/>
                <w:i/>
              </w:rPr>
            </w:pPr>
            <w:r w:rsidRPr="00E64F74">
              <w:rPr>
                <w:rFonts w:cs="Arial"/>
                <w:szCs w:val="18"/>
              </w:rPr>
              <w:t xml:space="preserve">Indicates whether the UE supports parallel transmission of </w:t>
            </w:r>
            <w:proofErr w:type="spellStart"/>
            <w:r w:rsidRPr="00E64F74">
              <w:rPr>
                <w:rFonts w:cs="Arial"/>
                <w:szCs w:val="18"/>
              </w:rPr>
              <w:t>MsgA</w:t>
            </w:r>
            <w:proofErr w:type="spellEnd"/>
            <w:r w:rsidRPr="00E64F74">
              <w:rPr>
                <w:rFonts w:cs="Arial"/>
                <w:szCs w:val="18"/>
              </w:rPr>
              <w:t xml:space="preserve"> </w:t>
            </w:r>
            <w:ins w:id="13" w:author="ZTE(Wenting)" w:date="2024-05-23T12:52:00Z">
              <w:r w:rsidR="009C5DBB">
                <w:rPr>
                  <w:rFonts w:cs="Arial"/>
                  <w:szCs w:val="18"/>
                </w:rPr>
                <w:t xml:space="preserve">in </w:t>
              </w:r>
              <w:proofErr w:type="spellStart"/>
              <w:r w:rsidR="009C5DBB">
                <w:rPr>
                  <w:rFonts w:cs="Arial"/>
                  <w:szCs w:val="18"/>
                </w:rPr>
                <w:t>SpCell</w:t>
              </w:r>
              <w:proofErr w:type="spellEnd"/>
              <w:r w:rsidR="009C5DBB">
                <w:rPr>
                  <w:rFonts w:cs="Arial"/>
                  <w:szCs w:val="18"/>
                </w:rPr>
                <w:t xml:space="preserve"> </w:t>
              </w:r>
            </w:ins>
            <w:r w:rsidRPr="00E64F74">
              <w:rPr>
                <w:rFonts w:cs="Arial"/>
                <w:szCs w:val="18"/>
              </w:rPr>
              <w:t>and SRS/ PUCCH/ PUSCH across CCs in an intra-band non-contiguous CA band combination</w:t>
            </w:r>
            <w:r w:rsidR="009C5DBB">
              <w:rPr>
                <w:rFonts w:cs="Arial"/>
                <w:szCs w:val="18"/>
              </w:rPr>
              <w:t xml:space="preserve"> </w:t>
            </w:r>
            <w:ins w:id="14" w:author="ZTE(Wenting)" w:date="2024-05-23T12:52:00Z">
              <w:r w:rsidR="009C5DBB" w:rsidRPr="00AC4066">
                <w:t xml:space="preserve">or across CCs within a cell group with the </w:t>
              </w:r>
            </w:ins>
            <w:ins w:id="15" w:author="ZTE(Wenting)" w:date="2024-05-23T13:04:00Z">
              <w:r w:rsidR="009C5DBB" w:rsidRPr="00E64F74">
                <w:rPr>
                  <w:rFonts w:cs="Arial"/>
                  <w:szCs w:val="18"/>
                </w:rPr>
                <w:t xml:space="preserve">intra-band non-contiguous </w:t>
              </w:r>
            </w:ins>
            <w:ins w:id="16" w:author="ZTE(Wenting)" w:date="2024-05-23T12:52:00Z">
              <w:r w:rsidR="009C5DBB" w:rsidRPr="00AC4066">
                <w:t>CA operation</w:t>
              </w:r>
              <w:r w:rsidR="009C5DBB" w:rsidRPr="00F41A30">
                <w:t xml:space="preserve"> in case of NR-DC</w:t>
              </w:r>
            </w:ins>
            <w:r w:rsidRPr="00E64F74">
              <w:rPr>
                <w:rFonts w:cs="Arial"/>
                <w:szCs w:val="18"/>
              </w:rPr>
              <w:t>.</w:t>
            </w:r>
            <w:r w:rsidR="00420ABC" w:rsidRPr="00E64F74">
              <w:rPr>
                <w:rFonts w:cs="Arial"/>
                <w:szCs w:val="18"/>
              </w:rPr>
              <w:t xml:space="preserve"> The UE indicating support of this field shall also indicate support of </w:t>
            </w:r>
            <w:r w:rsidR="00420ABC" w:rsidRPr="00E64F74">
              <w:rPr>
                <w:rFonts w:cs="Arial"/>
                <w:i/>
                <w:szCs w:val="18"/>
              </w:rPr>
              <w:t>parallelTxMsgA-SRS-PUCCH-PUSCH-r16</w:t>
            </w:r>
            <w:del w:id="17" w:author="ZTE(Wenting)" w:date="2024-05-23T13:08:00Z">
              <w:r w:rsidR="00420ABC" w:rsidRPr="00E64F74" w:rsidDel="009C5DBB">
                <w:rPr>
                  <w:rFonts w:cs="Arial"/>
                  <w:szCs w:val="18"/>
                </w:rPr>
                <w:delText xml:space="preserve"> and </w:delText>
              </w:r>
              <w:r w:rsidR="00420ABC" w:rsidRPr="00E64F74" w:rsidDel="009C5DBB">
                <w:rPr>
                  <w:rFonts w:cs="Arial"/>
                  <w:i/>
                  <w:szCs w:val="18"/>
                </w:rPr>
                <w:delText>parallelTxPRACH-SRS-PUCCH-PUSCH-intraBand-r17</w:delText>
              </w:r>
            </w:del>
            <w:r w:rsidR="00420ABC" w:rsidRPr="00E64F74">
              <w:rPr>
                <w:rFonts w:cs="Arial"/>
                <w:szCs w:val="18"/>
              </w:rPr>
              <w:t>.</w:t>
            </w:r>
          </w:p>
        </w:tc>
        <w:tc>
          <w:tcPr>
            <w:tcW w:w="709" w:type="dxa"/>
          </w:tcPr>
          <w:p w14:paraId="0487C239" w14:textId="77777777" w:rsidR="008A308F" w:rsidRPr="00E64F74" w:rsidRDefault="008A308F" w:rsidP="009C5DBB">
            <w:pPr>
              <w:pStyle w:val="TAL"/>
              <w:jc w:val="center"/>
              <w:rPr>
                <w:rFonts w:cs="Arial"/>
                <w:szCs w:val="18"/>
              </w:rPr>
            </w:pPr>
            <w:r w:rsidRPr="00E64F74">
              <w:rPr>
                <w:rFonts w:cs="Arial"/>
                <w:szCs w:val="18"/>
              </w:rPr>
              <w:t>BC</w:t>
            </w:r>
          </w:p>
        </w:tc>
        <w:tc>
          <w:tcPr>
            <w:tcW w:w="567" w:type="dxa"/>
          </w:tcPr>
          <w:p w14:paraId="6732C299" w14:textId="77777777" w:rsidR="008A308F" w:rsidRPr="00E64F74" w:rsidRDefault="008A308F" w:rsidP="009C5DBB">
            <w:pPr>
              <w:pStyle w:val="TAL"/>
              <w:jc w:val="center"/>
              <w:rPr>
                <w:rFonts w:cs="Arial"/>
                <w:szCs w:val="18"/>
              </w:rPr>
            </w:pPr>
            <w:r w:rsidRPr="00E64F74">
              <w:rPr>
                <w:rFonts w:cs="Arial"/>
                <w:szCs w:val="18"/>
              </w:rPr>
              <w:t>No</w:t>
            </w:r>
          </w:p>
        </w:tc>
        <w:tc>
          <w:tcPr>
            <w:tcW w:w="709" w:type="dxa"/>
          </w:tcPr>
          <w:p w14:paraId="216042C6" w14:textId="77777777" w:rsidR="008A308F" w:rsidRPr="00E64F74" w:rsidRDefault="008A308F" w:rsidP="009C5DBB">
            <w:pPr>
              <w:pStyle w:val="TAL"/>
              <w:jc w:val="center"/>
              <w:rPr>
                <w:bCs/>
                <w:iCs/>
              </w:rPr>
            </w:pPr>
            <w:r w:rsidRPr="00E64F74">
              <w:rPr>
                <w:bCs/>
                <w:iCs/>
              </w:rPr>
              <w:t>N/A</w:t>
            </w:r>
          </w:p>
        </w:tc>
        <w:tc>
          <w:tcPr>
            <w:tcW w:w="728" w:type="dxa"/>
          </w:tcPr>
          <w:p w14:paraId="04EE5B95" w14:textId="77777777" w:rsidR="008A308F" w:rsidRPr="00E64F74" w:rsidRDefault="008A308F" w:rsidP="009C5DBB">
            <w:pPr>
              <w:pStyle w:val="TAL"/>
              <w:jc w:val="center"/>
              <w:rPr>
                <w:bCs/>
                <w:iCs/>
              </w:rPr>
            </w:pPr>
            <w:r w:rsidRPr="00E64F74">
              <w:rPr>
                <w:bCs/>
                <w:iCs/>
              </w:rPr>
              <w:t>N/A</w:t>
            </w:r>
          </w:p>
        </w:tc>
      </w:tr>
      <w:tr w:rsidR="00E64F74" w:rsidRPr="00E64F74" w14:paraId="225F95E7" w14:textId="77777777" w:rsidTr="0026000E">
        <w:trPr>
          <w:cantSplit/>
          <w:tblHeader/>
        </w:trPr>
        <w:tc>
          <w:tcPr>
            <w:tcW w:w="6917" w:type="dxa"/>
          </w:tcPr>
          <w:p w14:paraId="2681CC43" w14:textId="77777777" w:rsidR="00A43323" w:rsidRPr="00E64F74" w:rsidRDefault="00A43323" w:rsidP="009C66B7">
            <w:pPr>
              <w:pStyle w:val="TAL"/>
              <w:rPr>
                <w:b/>
                <w:i/>
              </w:rPr>
            </w:pPr>
            <w:proofErr w:type="spellStart"/>
            <w:r w:rsidRPr="00E64F74">
              <w:rPr>
                <w:b/>
                <w:i/>
              </w:rPr>
              <w:t>parallelTxSRS</w:t>
            </w:r>
            <w:proofErr w:type="spellEnd"/>
            <w:r w:rsidRPr="00E64F74">
              <w:rPr>
                <w:b/>
                <w:i/>
              </w:rPr>
              <w:t>-PUCCH-PUSCH</w:t>
            </w:r>
          </w:p>
          <w:p w14:paraId="5C85F803" w14:textId="119102A3" w:rsidR="00A43323" w:rsidRPr="00E64F74" w:rsidRDefault="00A43323" w:rsidP="009C66B7">
            <w:pPr>
              <w:pStyle w:val="TAL"/>
            </w:pPr>
            <w:r w:rsidRPr="00E64F74">
              <w:rPr>
                <w:rFonts w:cs="Arial"/>
                <w:szCs w:val="18"/>
              </w:rPr>
              <w:t>Indicates whether the UE supports parallel transmission of SRS</w:t>
            </w:r>
            <w:r w:rsidR="00CE5992" w:rsidRPr="00E64F74">
              <w:rPr>
                <w:rFonts w:cs="Arial"/>
                <w:szCs w:val="18"/>
              </w:rPr>
              <w:t xml:space="preserve"> and PUCCH/ </w:t>
            </w:r>
            <w:r w:rsidRPr="00E64F74">
              <w:rPr>
                <w:rFonts w:cs="Arial"/>
                <w:szCs w:val="18"/>
              </w:rPr>
              <w:t>PUSCH across CCs in an inter-band CA band combination</w:t>
            </w:r>
            <w:r w:rsidR="009C5DBB">
              <w:rPr>
                <w:rFonts w:cs="Arial"/>
                <w:szCs w:val="18"/>
              </w:rPr>
              <w:t xml:space="preserve"> </w:t>
            </w:r>
            <w:ins w:id="18" w:author="ZTE(Wenting)" w:date="2024-05-23T12:52:00Z">
              <w:r w:rsidR="009C5DBB" w:rsidRPr="00AC4066">
                <w:t>or across CCs within a cell group with the inter-band CA operation</w:t>
              </w:r>
              <w:r w:rsidR="009C5DBB" w:rsidRPr="00F41A30">
                <w:t xml:space="preserve"> in case of NR-DC</w:t>
              </w:r>
            </w:ins>
            <w:r w:rsidRPr="00E64F74">
              <w:rPr>
                <w:rFonts w:cs="Arial"/>
                <w:szCs w:val="18"/>
              </w:rPr>
              <w:t>.</w:t>
            </w:r>
          </w:p>
        </w:tc>
        <w:tc>
          <w:tcPr>
            <w:tcW w:w="709" w:type="dxa"/>
          </w:tcPr>
          <w:p w14:paraId="1A886FFC" w14:textId="77777777" w:rsidR="00A43323" w:rsidRPr="00E64F74" w:rsidRDefault="00A43323" w:rsidP="009C66B7">
            <w:pPr>
              <w:pStyle w:val="TAL"/>
              <w:jc w:val="center"/>
            </w:pPr>
            <w:r w:rsidRPr="00E64F74">
              <w:rPr>
                <w:rFonts w:cs="Arial"/>
                <w:szCs w:val="18"/>
              </w:rPr>
              <w:t>BC</w:t>
            </w:r>
          </w:p>
        </w:tc>
        <w:tc>
          <w:tcPr>
            <w:tcW w:w="567" w:type="dxa"/>
          </w:tcPr>
          <w:p w14:paraId="7F3CCD17" w14:textId="77777777" w:rsidR="00A43323" w:rsidRPr="00E64F74" w:rsidRDefault="00A43323" w:rsidP="009C66B7">
            <w:pPr>
              <w:pStyle w:val="TAL"/>
              <w:jc w:val="center"/>
            </w:pPr>
            <w:r w:rsidRPr="00E64F74">
              <w:rPr>
                <w:rFonts w:cs="Arial"/>
                <w:szCs w:val="18"/>
              </w:rPr>
              <w:t>No</w:t>
            </w:r>
          </w:p>
        </w:tc>
        <w:tc>
          <w:tcPr>
            <w:tcW w:w="709" w:type="dxa"/>
          </w:tcPr>
          <w:p w14:paraId="5A94F48C" w14:textId="77777777" w:rsidR="00A43323" w:rsidRPr="00E64F74" w:rsidRDefault="001F7FB0" w:rsidP="009C66B7">
            <w:pPr>
              <w:pStyle w:val="TAL"/>
              <w:jc w:val="center"/>
            </w:pPr>
            <w:r w:rsidRPr="00E64F74">
              <w:rPr>
                <w:bCs/>
                <w:iCs/>
              </w:rPr>
              <w:t>N/A</w:t>
            </w:r>
          </w:p>
        </w:tc>
        <w:tc>
          <w:tcPr>
            <w:tcW w:w="728" w:type="dxa"/>
          </w:tcPr>
          <w:p w14:paraId="1F768F2E" w14:textId="77777777" w:rsidR="00A43323" w:rsidRPr="00E64F74" w:rsidRDefault="001F7FB0" w:rsidP="009C66B7">
            <w:pPr>
              <w:pStyle w:val="TAL"/>
              <w:jc w:val="center"/>
            </w:pPr>
            <w:r w:rsidRPr="00E64F74">
              <w:rPr>
                <w:bCs/>
                <w:iCs/>
              </w:rPr>
              <w:t>N/A</w:t>
            </w:r>
          </w:p>
        </w:tc>
      </w:tr>
      <w:tr w:rsidR="00E64F74" w:rsidRPr="00E64F74" w14:paraId="4069AEC0" w14:textId="77777777" w:rsidTr="009C5DBB">
        <w:trPr>
          <w:cantSplit/>
          <w:tblHeader/>
        </w:trPr>
        <w:tc>
          <w:tcPr>
            <w:tcW w:w="6917" w:type="dxa"/>
          </w:tcPr>
          <w:p w14:paraId="60F8FE1D" w14:textId="77777777" w:rsidR="006D3F7F" w:rsidRPr="00E64F74" w:rsidRDefault="006D3F7F" w:rsidP="009C5DBB">
            <w:pPr>
              <w:pStyle w:val="TAL"/>
              <w:rPr>
                <w:b/>
                <w:i/>
              </w:rPr>
            </w:pPr>
            <w:r w:rsidRPr="00E64F74">
              <w:rPr>
                <w:b/>
                <w:i/>
              </w:rPr>
              <w:t>parallelTxSRS-PUCCH-PUSCH-intraBand-r17</w:t>
            </w:r>
          </w:p>
          <w:p w14:paraId="4B397899" w14:textId="5550B54C" w:rsidR="006D3F7F" w:rsidRPr="00E64F74" w:rsidRDefault="006D3F7F" w:rsidP="009C5DBB">
            <w:pPr>
              <w:pStyle w:val="TAL"/>
              <w:rPr>
                <w:b/>
                <w:i/>
              </w:rPr>
            </w:pPr>
            <w:r w:rsidRPr="00E64F74">
              <w:rPr>
                <w:rFonts w:cs="Arial"/>
                <w:szCs w:val="18"/>
              </w:rPr>
              <w:t>Indicates whether the UE supports parallel transmission of SRS and PUCCH/ PUSCH across CCs in an intra-band non-contiguous CA band combination</w:t>
            </w:r>
            <w:ins w:id="19" w:author="ZTE(Wenting)" w:date="2024-05-23T13:04:00Z">
              <w:r w:rsidR="009C5DBB">
                <w:rPr>
                  <w:rFonts w:cs="Arial"/>
                  <w:szCs w:val="18"/>
                </w:rPr>
                <w:t xml:space="preserve"> </w:t>
              </w:r>
              <w:r w:rsidR="009C5DBB" w:rsidRPr="00AC4066">
                <w:t xml:space="preserve">or across CCs within a cell group with the </w:t>
              </w:r>
              <w:r w:rsidR="009C5DBB" w:rsidRPr="00E64F74">
                <w:rPr>
                  <w:rFonts w:cs="Arial"/>
                  <w:szCs w:val="18"/>
                </w:rPr>
                <w:t xml:space="preserve">intra-band non-contiguous </w:t>
              </w:r>
              <w:r w:rsidR="009C5DBB" w:rsidRPr="00AC4066">
                <w:t>CA operation</w:t>
              </w:r>
              <w:r w:rsidR="009C5DBB" w:rsidRPr="00F41A30">
                <w:t xml:space="preserve"> in case of NR-DC</w:t>
              </w:r>
            </w:ins>
            <w:r w:rsidRPr="00E64F74">
              <w:rPr>
                <w:rFonts w:cs="Arial"/>
                <w:szCs w:val="18"/>
              </w:rPr>
              <w:t>.</w:t>
            </w:r>
          </w:p>
        </w:tc>
        <w:tc>
          <w:tcPr>
            <w:tcW w:w="709" w:type="dxa"/>
          </w:tcPr>
          <w:p w14:paraId="76D46C28" w14:textId="77777777" w:rsidR="006D3F7F" w:rsidRPr="00E64F74" w:rsidRDefault="006D3F7F" w:rsidP="009C5DBB">
            <w:pPr>
              <w:pStyle w:val="TAL"/>
              <w:jc w:val="center"/>
              <w:rPr>
                <w:rFonts w:cs="Arial"/>
                <w:szCs w:val="18"/>
              </w:rPr>
            </w:pPr>
            <w:r w:rsidRPr="00E64F74">
              <w:rPr>
                <w:rFonts w:cs="Arial"/>
                <w:szCs w:val="18"/>
              </w:rPr>
              <w:t>BC</w:t>
            </w:r>
          </w:p>
        </w:tc>
        <w:tc>
          <w:tcPr>
            <w:tcW w:w="567" w:type="dxa"/>
          </w:tcPr>
          <w:p w14:paraId="4E462DEC" w14:textId="77777777" w:rsidR="006D3F7F" w:rsidRPr="00E64F74" w:rsidRDefault="006D3F7F" w:rsidP="009C5DBB">
            <w:pPr>
              <w:pStyle w:val="TAL"/>
              <w:jc w:val="center"/>
              <w:rPr>
                <w:rFonts w:cs="Arial"/>
                <w:szCs w:val="18"/>
              </w:rPr>
            </w:pPr>
            <w:r w:rsidRPr="00E64F74">
              <w:rPr>
                <w:rFonts w:cs="Arial"/>
                <w:szCs w:val="18"/>
              </w:rPr>
              <w:t>No</w:t>
            </w:r>
          </w:p>
        </w:tc>
        <w:tc>
          <w:tcPr>
            <w:tcW w:w="709" w:type="dxa"/>
          </w:tcPr>
          <w:p w14:paraId="755C8615" w14:textId="77777777" w:rsidR="006D3F7F" w:rsidRPr="00E64F74" w:rsidRDefault="006D3F7F" w:rsidP="009C5DBB">
            <w:pPr>
              <w:pStyle w:val="TAL"/>
              <w:jc w:val="center"/>
              <w:rPr>
                <w:bCs/>
                <w:iCs/>
              </w:rPr>
            </w:pPr>
            <w:r w:rsidRPr="00E64F74">
              <w:rPr>
                <w:bCs/>
                <w:iCs/>
              </w:rPr>
              <w:t>N/A</w:t>
            </w:r>
          </w:p>
        </w:tc>
        <w:tc>
          <w:tcPr>
            <w:tcW w:w="728" w:type="dxa"/>
          </w:tcPr>
          <w:p w14:paraId="7990BB2D" w14:textId="77777777" w:rsidR="006D3F7F" w:rsidRPr="00E64F74" w:rsidRDefault="006D3F7F" w:rsidP="009C5DBB">
            <w:pPr>
              <w:pStyle w:val="TAL"/>
              <w:jc w:val="center"/>
              <w:rPr>
                <w:bCs/>
                <w:iCs/>
              </w:rPr>
            </w:pPr>
            <w:r w:rsidRPr="00E64F74">
              <w:rPr>
                <w:bCs/>
                <w:iCs/>
              </w:rPr>
              <w:t>N/A</w:t>
            </w:r>
          </w:p>
        </w:tc>
      </w:tr>
      <w:tr w:rsidR="00E64F74" w:rsidRPr="00E64F74" w14:paraId="3A08D421" w14:textId="77777777" w:rsidTr="0026000E">
        <w:trPr>
          <w:cantSplit/>
          <w:tblHeader/>
        </w:trPr>
        <w:tc>
          <w:tcPr>
            <w:tcW w:w="6917" w:type="dxa"/>
          </w:tcPr>
          <w:p w14:paraId="48068F9E" w14:textId="77777777" w:rsidR="00A43323" w:rsidRPr="00E64F74" w:rsidRDefault="00A43323" w:rsidP="009C66B7">
            <w:pPr>
              <w:pStyle w:val="TAL"/>
              <w:rPr>
                <w:b/>
                <w:i/>
              </w:rPr>
            </w:pPr>
            <w:proofErr w:type="spellStart"/>
            <w:r w:rsidRPr="00E64F74">
              <w:rPr>
                <w:b/>
                <w:i/>
              </w:rPr>
              <w:t>parallelTxPRACH</w:t>
            </w:r>
            <w:proofErr w:type="spellEnd"/>
            <w:r w:rsidRPr="00E64F74">
              <w:rPr>
                <w:b/>
                <w:i/>
              </w:rPr>
              <w:t>-SRS-PUCCH-PUSCH</w:t>
            </w:r>
          </w:p>
          <w:p w14:paraId="3EC06BED" w14:textId="5419EE8E" w:rsidR="00A43323" w:rsidRPr="00E64F74" w:rsidRDefault="00A43323" w:rsidP="009C66B7">
            <w:pPr>
              <w:pStyle w:val="TAL"/>
            </w:pPr>
            <w:r w:rsidRPr="00E64F74">
              <w:rPr>
                <w:rFonts w:cs="Arial"/>
                <w:szCs w:val="18"/>
              </w:rPr>
              <w:t>Indicates whether the UE supports parallel transmission of PRACH</w:t>
            </w:r>
            <w:r w:rsidR="00CE5992" w:rsidRPr="00E64F74">
              <w:rPr>
                <w:rFonts w:cs="Arial"/>
                <w:szCs w:val="18"/>
              </w:rPr>
              <w:t xml:space="preserve"> and SRS/PUCCH/</w:t>
            </w:r>
            <w:r w:rsidRPr="00E64F74">
              <w:rPr>
                <w:rFonts w:cs="Arial"/>
                <w:szCs w:val="18"/>
              </w:rPr>
              <w:t>PUSCH across CCs in an inter-band CA band combination</w:t>
            </w:r>
            <w:r w:rsidR="009C5DBB">
              <w:rPr>
                <w:rFonts w:cs="Arial"/>
                <w:szCs w:val="18"/>
              </w:rPr>
              <w:t xml:space="preserve"> </w:t>
            </w:r>
            <w:ins w:id="20" w:author="ZTE(Wenting)" w:date="2024-05-23T12:52:00Z">
              <w:r w:rsidR="009C5DBB" w:rsidRPr="00140C89">
                <w:t>or across CCs within a cell group with the inter-band CA operation in case of NR-DC</w:t>
              </w:r>
            </w:ins>
            <w:r w:rsidRPr="00E64F74">
              <w:rPr>
                <w:rFonts w:cs="Arial"/>
                <w:szCs w:val="18"/>
              </w:rPr>
              <w:t>.</w:t>
            </w:r>
          </w:p>
        </w:tc>
        <w:tc>
          <w:tcPr>
            <w:tcW w:w="709" w:type="dxa"/>
          </w:tcPr>
          <w:p w14:paraId="76F94088" w14:textId="77777777" w:rsidR="00A43323" w:rsidRPr="00E64F74" w:rsidRDefault="00A43323" w:rsidP="009C66B7">
            <w:pPr>
              <w:pStyle w:val="TAL"/>
              <w:jc w:val="center"/>
            </w:pPr>
            <w:r w:rsidRPr="00E64F74">
              <w:rPr>
                <w:rFonts w:cs="Arial"/>
                <w:szCs w:val="18"/>
              </w:rPr>
              <w:t>BC</w:t>
            </w:r>
          </w:p>
        </w:tc>
        <w:tc>
          <w:tcPr>
            <w:tcW w:w="567" w:type="dxa"/>
          </w:tcPr>
          <w:p w14:paraId="532D8EA7" w14:textId="77777777" w:rsidR="00A43323" w:rsidRPr="00E64F74" w:rsidRDefault="00A43323" w:rsidP="009C66B7">
            <w:pPr>
              <w:pStyle w:val="TAL"/>
              <w:jc w:val="center"/>
            </w:pPr>
            <w:r w:rsidRPr="00E64F74">
              <w:rPr>
                <w:rFonts w:cs="Arial"/>
                <w:szCs w:val="18"/>
              </w:rPr>
              <w:t>No</w:t>
            </w:r>
          </w:p>
        </w:tc>
        <w:tc>
          <w:tcPr>
            <w:tcW w:w="709" w:type="dxa"/>
          </w:tcPr>
          <w:p w14:paraId="15C67037" w14:textId="77777777" w:rsidR="00A43323" w:rsidRPr="00E64F74" w:rsidRDefault="001F7FB0" w:rsidP="009C66B7">
            <w:pPr>
              <w:pStyle w:val="TAL"/>
              <w:jc w:val="center"/>
            </w:pPr>
            <w:r w:rsidRPr="00E64F74">
              <w:rPr>
                <w:bCs/>
                <w:iCs/>
              </w:rPr>
              <w:t>N/A</w:t>
            </w:r>
          </w:p>
        </w:tc>
        <w:tc>
          <w:tcPr>
            <w:tcW w:w="728" w:type="dxa"/>
          </w:tcPr>
          <w:p w14:paraId="78CBB5C2" w14:textId="77777777" w:rsidR="00A43323" w:rsidRPr="00E64F74" w:rsidRDefault="001F7FB0" w:rsidP="009C66B7">
            <w:pPr>
              <w:pStyle w:val="TAL"/>
              <w:jc w:val="center"/>
            </w:pPr>
            <w:r w:rsidRPr="00E64F74">
              <w:rPr>
                <w:bCs/>
                <w:iCs/>
              </w:rPr>
              <w:t>N/A</w:t>
            </w:r>
          </w:p>
        </w:tc>
      </w:tr>
      <w:tr w:rsidR="00E64F74" w:rsidRPr="00E64F74" w14:paraId="18EE077E" w14:textId="77777777" w:rsidTr="009C5DBB">
        <w:trPr>
          <w:cantSplit/>
          <w:tblHeader/>
        </w:trPr>
        <w:tc>
          <w:tcPr>
            <w:tcW w:w="6917" w:type="dxa"/>
          </w:tcPr>
          <w:p w14:paraId="02037ABD" w14:textId="77777777" w:rsidR="006D3F7F" w:rsidRPr="00E64F74" w:rsidRDefault="006D3F7F" w:rsidP="009C5DBB">
            <w:pPr>
              <w:pStyle w:val="TAL"/>
              <w:rPr>
                <w:b/>
                <w:i/>
              </w:rPr>
            </w:pPr>
            <w:r w:rsidRPr="00E64F74">
              <w:rPr>
                <w:b/>
                <w:i/>
              </w:rPr>
              <w:t>parallelTxPRACH-SRS-PUCCH-PUSCH-intraBand-r17</w:t>
            </w:r>
          </w:p>
          <w:p w14:paraId="5A884840" w14:textId="29BFAA87" w:rsidR="006D3F7F" w:rsidRPr="00E64F74" w:rsidRDefault="006D3F7F" w:rsidP="009C5DBB">
            <w:pPr>
              <w:pStyle w:val="TAL"/>
              <w:rPr>
                <w:b/>
                <w:i/>
              </w:rPr>
            </w:pPr>
            <w:r w:rsidRPr="00E64F74">
              <w:rPr>
                <w:rFonts w:cs="Arial"/>
                <w:szCs w:val="18"/>
              </w:rPr>
              <w:t>Indicates whether the UE supports parallel transmission of PRACH and SRS/PUCCH/PUSCH across CCs in an intra-band non-contiguous CA band combination</w:t>
            </w:r>
            <w:ins w:id="21" w:author="ZTE(Wenting)" w:date="2024-05-23T13:05:00Z">
              <w:r w:rsidR="009C5DBB">
                <w:rPr>
                  <w:rFonts w:cs="Arial"/>
                  <w:szCs w:val="18"/>
                </w:rPr>
                <w:t xml:space="preserve"> </w:t>
              </w:r>
              <w:r w:rsidR="009C5DBB" w:rsidRPr="00140C89">
                <w:t>or across CCs within a cell group with the intra-band non-contiguous CA operation in case of NR-DC</w:t>
              </w:r>
            </w:ins>
            <w:r w:rsidRPr="00E64F74">
              <w:rPr>
                <w:rFonts w:cs="Arial"/>
                <w:szCs w:val="18"/>
              </w:rPr>
              <w:t>.</w:t>
            </w:r>
          </w:p>
        </w:tc>
        <w:tc>
          <w:tcPr>
            <w:tcW w:w="709" w:type="dxa"/>
          </w:tcPr>
          <w:p w14:paraId="3948A3CF" w14:textId="77777777" w:rsidR="006D3F7F" w:rsidRPr="00E64F74" w:rsidRDefault="006D3F7F" w:rsidP="009C5DBB">
            <w:pPr>
              <w:pStyle w:val="TAL"/>
              <w:jc w:val="center"/>
              <w:rPr>
                <w:rFonts w:cs="Arial"/>
                <w:szCs w:val="18"/>
              </w:rPr>
            </w:pPr>
            <w:r w:rsidRPr="00E64F74">
              <w:rPr>
                <w:rFonts w:cs="Arial"/>
                <w:szCs w:val="18"/>
              </w:rPr>
              <w:t>BC</w:t>
            </w:r>
          </w:p>
        </w:tc>
        <w:tc>
          <w:tcPr>
            <w:tcW w:w="567" w:type="dxa"/>
          </w:tcPr>
          <w:p w14:paraId="32C0FD8A" w14:textId="77777777" w:rsidR="006D3F7F" w:rsidRPr="00E64F74" w:rsidRDefault="006D3F7F" w:rsidP="009C5DBB">
            <w:pPr>
              <w:pStyle w:val="TAL"/>
              <w:jc w:val="center"/>
              <w:rPr>
                <w:rFonts w:cs="Arial"/>
                <w:szCs w:val="18"/>
              </w:rPr>
            </w:pPr>
            <w:r w:rsidRPr="00E64F74">
              <w:rPr>
                <w:rFonts w:cs="Arial"/>
                <w:szCs w:val="18"/>
              </w:rPr>
              <w:t>No</w:t>
            </w:r>
          </w:p>
        </w:tc>
        <w:tc>
          <w:tcPr>
            <w:tcW w:w="709" w:type="dxa"/>
          </w:tcPr>
          <w:p w14:paraId="30CB5998" w14:textId="77777777" w:rsidR="006D3F7F" w:rsidRPr="00E64F74" w:rsidRDefault="006D3F7F" w:rsidP="009C5DBB">
            <w:pPr>
              <w:pStyle w:val="TAL"/>
              <w:jc w:val="center"/>
              <w:rPr>
                <w:bCs/>
                <w:iCs/>
              </w:rPr>
            </w:pPr>
            <w:r w:rsidRPr="00E64F74">
              <w:rPr>
                <w:bCs/>
                <w:iCs/>
              </w:rPr>
              <w:t>N/A</w:t>
            </w:r>
          </w:p>
        </w:tc>
        <w:tc>
          <w:tcPr>
            <w:tcW w:w="728" w:type="dxa"/>
          </w:tcPr>
          <w:p w14:paraId="0438FA7C" w14:textId="77777777" w:rsidR="006D3F7F" w:rsidRPr="00E64F74" w:rsidRDefault="006D3F7F" w:rsidP="009C5DBB">
            <w:pPr>
              <w:pStyle w:val="TAL"/>
              <w:jc w:val="center"/>
              <w:rPr>
                <w:bCs/>
                <w:iCs/>
              </w:rPr>
            </w:pPr>
            <w:r w:rsidRPr="00E64F74">
              <w:rPr>
                <w:bCs/>
                <w:iCs/>
              </w:rPr>
              <w:t>N/A</w:t>
            </w:r>
          </w:p>
        </w:tc>
      </w:tr>
      <w:tr w:rsidR="00E64F74" w:rsidRPr="00E64F74" w14:paraId="7067A04C" w14:textId="77777777" w:rsidTr="0026000E">
        <w:trPr>
          <w:cantSplit/>
          <w:tblHeader/>
        </w:trPr>
        <w:tc>
          <w:tcPr>
            <w:tcW w:w="6917" w:type="dxa"/>
          </w:tcPr>
          <w:p w14:paraId="47129677" w14:textId="77777777" w:rsidR="006107DA" w:rsidRPr="00E64F74" w:rsidRDefault="006107DA" w:rsidP="006107DA">
            <w:pPr>
              <w:pStyle w:val="TAL"/>
              <w:rPr>
                <w:b/>
                <w:i/>
              </w:rPr>
            </w:pPr>
            <w:r w:rsidRPr="00E64F74">
              <w:rPr>
                <w:b/>
                <w:i/>
              </w:rPr>
              <w:t>parallelTxPUCCH-PUSCH-r17</w:t>
            </w:r>
          </w:p>
          <w:p w14:paraId="5D718E0E" w14:textId="43EFF3F9" w:rsidR="006107DA" w:rsidRPr="00E64F74" w:rsidRDefault="006107DA" w:rsidP="006107DA">
            <w:pPr>
              <w:pStyle w:val="TAL"/>
              <w:rPr>
                <w:b/>
                <w:i/>
              </w:rPr>
            </w:pPr>
            <w:r w:rsidRPr="00E64F74">
              <w:rPr>
                <w:rFonts w:cs="Arial"/>
                <w:szCs w:val="18"/>
              </w:rPr>
              <w:t xml:space="preserve">Indicates whether the UE supports </w:t>
            </w:r>
            <w:r w:rsidR="006D3F7F" w:rsidRPr="00E64F74">
              <w:rPr>
                <w:rFonts w:cs="Arial"/>
                <w:szCs w:val="18"/>
              </w:rPr>
              <w:t>simultaneous</w:t>
            </w:r>
            <w:r w:rsidRPr="00E64F74">
              <w:rPr>
                <w:rFonts w:cs="Arial"/>
                <w:szCs w:val="18"/>
              </w:rPr>
              <w:t xml:space="preserve"> PUCCH</w:t>
            </w:r>
            <w:r w:rsidR="006D3F7F" w:rsidRPr="00E64F74">
              <w:rPr>
                <w:rFonts w:cs="Arial"/>
                <w:szCs w:val="18"/>
              </w:rPr>
              <w:t xml:space="preserve"> and </w:t>
            </w:r>
            <w:r w:rsidRPr="00E64F74">
              <w:rPr>
                <w:rFonts w:cs="Arial"/>
                <w:szCs w:val="18"/>
              </w:rPr>
              <w:t xml:space="preserve">PUSCH </w:t>
            </w:r>
            <w:r w:rsidR="006D3F7F" w:rsidRPr="00E64F74">
              <w:t xml:space="preserve">transmissions of different priority </w:t>
            </w:r>
            <w:ins w:id="22" w:author="ZTE(Wenting)" w:date="2024-05-23T13:05:00Z">
              <w:r w:rsidR="009C5DBB" w:rsidRPr="00140C89">
                <w:t>across CCs in an inter-band CA band combination or across CCs within a cell group with the inter-band CA operation in case of NR-DC</w:t>
              </w:r>
            </w:ins>
            <w:del w:id="23" w:author="ZTE(Wenting)" w:date="2024-05-23T13:05:00Z">
              <w:r w:rsidR="006D3F7F" w:rsidRPr="00E64F74" w:rsidDel="009C5DBB">
                <w:delText>on different cells for</w:delText>
              </w:r>
              <w:r w:rsidRPr="00E64F74" w:rsidDel="009C5DBB">
                <w:rPr>
                  <w:rFonts w:cs="Arial"/>
                  <w:szCs w:val="18"/>
                </w:rPr>
                <w:delText xml:space="preserve"> inter-band CA</w:delText>
              </w:r>
            </w:del>
            <w:r w:rsidRPr="00E64F74">
              <w:rPr>
                <w:rFonts w:cs="Arial"/>
                <w:szCs w:val="18"/>
              </w:rPr>
              <w:t>.</w:t>
            </w:r>
          </w:p>
        </w:tc>
        <w:tc>
          <w:tcPr>
            <w:tcW w:w="709" w:type="dxa"/>
          </w:tcPr>
          <w:p w14:paraId="686390DD" w14:textId="755C4800" w:rsidR="006107DA" w:rsidRPr="00E64F74" w:rsidRDefault="006107DA" w:rsidP="006107DA">
            <w:pPr>
              <w:pStyle w:val="TAL"/>
              <w:jc w:val="center"/>
              <w:rPr>
                <w:rFonts w:cs="Arial"/>
                <w:szCs w:val="18"/>
              </w:rPr>
            </w:pPr>
            <w:r w:rsidRPr="00E64F74">
              <w:rPr>
                <w:rFonts w:cs="Arial"/>
                <w:szCs w:val="18"/>
              </w:rPr>
              <w:t>BC</w:t>
            </w:r>
          </w:p>
        </w:tc>
        <w:tc>
          <w:tcPr>
            <w:tcW w:w="567" w:type="dxa"/>
          </w:tcPr>
          <w:p w14:paraId="4EB9700F" w14:textId="70431013" w:rsidR="006107DA" w:rsidRPr="00E64F74" w:rsidRDefault="006107DA" w:rsidP="006107DA">
            <w:pPr>
              <w:pStyle w:val="TAL"/>
              <w:jc w:val="center"/>
              <w:rPr>
                <w:rFonts w:cs="Arial"/>
                <w:szCs w:val="18"/>
              </w:rPr>
            </w:pPr>
            <w:r w:rsidRPr="00E64F74">
              <w:rPr>
                <w:rFonts w:cs="Arial"/>
                <w:szCs w:val="18"/>
              </w:rPr>
              <w:t>No</w:t>
            </w:r>
          </w:p>
        </w:tc>
        <w:tc>
          <w:tcPr>
            <w:tcW w:w="709" w:type="dxa"/>
          </w:tcPr>
          <w:p w14:paraId="3B0CE05E" w14:textId="57CC8E47" w:rsidR="006107DA" w:rsidRPr="00E64F74" w:rsidRDefault="006107DA" w:rsidP="006107DA">
            <w:pPr>
              <w:pStyle w:val="TAL"/>
              <w:jc w:val="center"/>
              <w:rPr>
                <w:bCs/>
                <w:iCs/>
              </w:rPr>
            </w:pPr>
            <w:r w:rsidRPr="00E64F74">
              <w:rPr>
                <w:bCs/>
                <w:iCs/>
              </w:rPr>
              <w:t>N/A</w:t>
            </w:r>
          </w:p>
        </w:tc>
        <w:tc>
          <w:tcPr>
            <w:tcW w:w="728" w:type="dxa"/>
          </w:tcPr>
          <w:p w14:paraId="780845B8" w14:textId="5D7B30DA" w:rsidR="006107DA" w:rsidRPr="00E64F74" w:rsidRDefault="006107DA" w:rsidP="006107DA">
            <w:pPr>
              <w:pStyle w:val="TAL"/>
              <w:jc w:val="center"/>
              <w:rPr>
                <w:bCs/>
                <w:iCs/>
              </w:rPr>
            </w:pPr>
            <w:r w:rsidRPr="00E64F74">
              <w:rPr>
                <w:bCs/>
                <w:iCs/>
              </w:rPr>
              <w:t>N/A</w:t>
            </w:r>
          </w:p>
        </w:tc>
      </w:tr>
      <w:tr w:rsidR="00E64F74" w:rsidRPr="00E64F74" w14:paraId="672179E3" w14:textId="77777777" w:rsidTr="0026000E">
        <w:trPr>
          <w:cantSplit/>
          <w:tblHeader/>
        </w:trPr>
        <w:tc>
          <w:tcPr>
            <w:tcW w:w="6917" w:type="dxa"/>
          </w:tcPr>
          <w:p w14:paraId="5C3E4F4B" w14:textId="77777777" w:rsidR="00947CA4" w:rsidRPr="00E64F74" w:rsidRDefault="00947CA4" w:rsidP="00947CA4">
            <w:pPr>
              <w:keepNext/>
              <w:keepLines/>
              <w:spacing w:after="0"/>
              <w:rPr>
                <w:rFonts w:ascii="Arial" w:hAnsi="Arial"/>
                <w:b/>
                <w:i/>
                <w:sz w:val="18"/>
              </w:rPr>
            </w:pPr>
            <w:r w:rsidRPr="00E64F74">
              <w:rPr>
                <w:rFonts w:ascii="Arial" w:hAnsi="Arial"/>
                <w:b/>
                <w:i/>
                <w:sz w:val="18"/>
              </w:rPr>
              <w:lastRenderedPageBreak/>
              <w:t>parallelTxPUCCH-PUSCH-SamePriority-r17</w:t>
            </w:r>
          </w:p>
          <w:p w14:paraId="349A706C" w14:textId="27893945" w:rsidR="00947CA4" w:rsidRPr="00E64F74" w:rsidRDefault="00947CA4" w:rsidP="009C5DBB">
            <w:pPr>
              <w:pStyle w:val="TAL"/>
              <w:rPr>
                <w:b/>
                <w:i/>
              </w:rPr>
            </w:pPr>
            <w:r w:rsidRPr="00E64F74">
              <w:t xml:space="preserve">Indicates whether the UE supports simultaneous PUCCH and PUSCH transmissions of same priority </w:t>
            </w:r>
            <w:ins w:id="24" w:author="ZTE(Wenting)" w:date="2024-05-23T13:07:00Z">
              <w:r w:rsidR="009C5DBB" w:rsidRPr="00140C89">
                <w:t>across CCs in an inter-band CA band combination or across CCs within a cell group with the inter-band CA operation in case of NR-DC</w:t>
              </w:r>
            </w:ins>
            <w:ins w:id="25" w:author="ZTE(Wenting)" w:date="2024-05-23T13:08:00Z">
              <w:r w:rsidR="009C5DBB">
                <w:rPr>
                  <w:rFonts w:cs="Arial"/>
                  <w:szCs w:val="18"/>
                  <w:shd w:val="clear" w:color="auto" w:fill="FFFFFF"/>
                </w:rPr>
                <w:t xml:space="preserve"> </w:t>
              </w:r>
            </w:ins>
            <w:del w:id="26" w:author="ZTE(Wenting)" w:date="2024-05-23T13:07:00Z">
              <w:r w:rsidRPr="00E64F74" w:rsidDel="009C5DBB">
                <w:delText xml:space="preserve">on different cells in different bands for inter-band CA </w:delText>
              </w:r>
            </w:del>
            <w:r w:rsidRPr="00E64F74">
              <w:t xml:space="preserve">as specified in </w:t>
            </w:r>
            <w:r w:rsidR="009C1E68" w:rsidRPr="00E64F74">
              <w:t>clause</w:t>
            </w:r>
            <w:r w:rsidRPr="00E64F74">
              <w:t xml:space="preserve"> 9 of TS 38.213 [11].</w:t>
            </w:r>
          </w:p>
        </w:tc>
        <w:tc>
          <w:tcPr>
            <w:tcW w:w="709" w:type="dxa"/>
          </w:tcPr>
          <w:p w14:paraId="23D7B867" w14:textId="6400C518" w:rsidR="00947CA4" w:rsidRPr="00E64F74" w:rsidRDefault="00947CA4" w:rsidP="00947CA4">
            <w:pPr>
              <w:pStyle w:val="TAL"/>
              <w:jc w:val="center"/>
              <w:rPr>
                <w:rFonts w:cs="Arial"/>
                <w:szCs w:val="18"/>
              </w:rPr>
            </w:pPr>
            <w:r w:rsidRPr="00E64F74">
              <w:rPr>
                <w:rFonts w:cs="Arial"/>
                <w:szCs w:val="18"/>
              </w:rPr>
              <w:t>BC</w:t>
            </w:r>
          </w:p>
        </w:tc>
        <w:tc>
          <w:tcPr>
            <w:tcW w:w="567" w:type="dxa"/>
          </w:tcPr>
          <w:p w14:paraId="25CA00BD" w14:textId="0C9616BE" w:rsidR="00947CA4" w:rsidRPr="00E64F74" w:rsidRDefault="00947CA4" w:rsidP="00947CA4">
            <w:pPr>
              <w:pStyle w:val="TAL"/>
              <w:jc w:val="center"/>
              <w:rPr>
                <w:rFonts w:cs="Arial"/>
                <w:szCs w:val="18"/>
              </w:rPr>
            </w:pPr>
            <w:r w:rsidRPr="00E64F74">
              <w:rPr>
                <w:rFonts w:cs="Arial"/>
                <w:szCs w:val="18"/>
              </w:rPr>
              <w:t>No</w:t>
            </w:r>
          </w:p>
        </w:tc>
        <w:tc>
          <w:tcPr>
            <w:tcW w:w="709" w:type="dxa"/>
          </w:tcPr>
          <w:p w14:paraId="518B2AC6" w14:textId="74F33583" w:rsidR="00947CA4" w:rsidRPr="00E64F74" w:rsidRDefault="00947CA4" w:rsidP="00947CA4">
            <w:pPr>
              <w:pStyle w:val="TAL"/>
              <w:jc w:val="center"/>
              <w:rPr>
                <w:bCs/>
                <w:iCs/>
              </w:rPr>
            </w:pPr>
            <w:r w:rsidRPr="00E64F74">
              <w:rPr>
                <w:bCs/>
                <w:iCs/>
              </w:rPr>
              <w:t>N/A</w:t>
            </w:r>
          </w:p>
        </w:tc>
        <w:tc>
          <w:tcPr>
            <w:tcW w:w="728" w:type="dxa"/>
          </w:tcPr>
          <w:p w14:paraId="62F4DF25" w14:textId="3158CF2A" w:rsidR="00947CA4" w:rsidRPr="00E64F74" w:rsidRDefault="00947CA4" w:rsidP="00947CA4">
            <w:pPr>
              <w:pStyle w:val="TAL"/>
              <w:jc w:val="center"/>
              <w:rPr>
                <w:bCs/>
                <w:iCs/>
              </w:rPr>
            </w:pPr>
            <w:r w:rsidRPr="00E64F74">
              <w:rPr>
                <w:bCs/>
                <w:iCs/>
              </w:rPr>
              <w:t>N/A</w:t>
            </w:r>
          </w:p>
        </w:tc>
      </w:tr>
      <w:tr w:rsidR="00E64F74" w:rsidRPr="00E64F74" w14:paraId="4A96F18B" w14:textId="77777777" w:rsidTr="0026000E">
        <w:trPr>
          <w:cantSplit/>
          <w:tblHeader/>
        </w:trPr>
        <w:tc>
          <w:tcPr>
            <w:tcW w:w="6917" w:type="dxa"/>
          </w:tcPr>
          <w:p w14:paraId="7FBECB2E" w14:textId="0F51598A" w:rsidR="00172633" w:rsidRPr="00E64F74" w:rsidRDefault="00172633" w:rsidP="00172633">
            <w:pPr>
              <w:pStyle w:val="TAL"/>
              <w:rPr>
                <w:b/>
                <w:i/>
              </w:rPr>
            </w:pPr>
            <w:r w:rsidRPr="00E64F74">
              <w:rPr>
                <w:b/>
                <w:i/>
              </w:rPr>
              <w:t>pdcch-BlindDetectionCA-Mixed-r16</w:t>
            </w:r>
            <w:r w:rsidR="007F5CD6" w:rsidRPr="00E64F74">
              <w:rPr>
                <w:b/>
                <w:i/>
              </w:rPr>
              <w:t>, pdcch-BlindDetectionCA-Mixed-v16a0</w:t>
            </w:r>
          </w:p>
          <w:p w14:paraId="0AD703B2" w14:textId="2FA69FE4" w:rsidR="007F5CD6" w:rsidRPr="00E64F74" w:rsidRDefault="00172633" w:rsidP="007F5CD6">
            <w:pPr>
              <w:pStyle w:val="TAL"/>
            </w:pPr>
            <w:r w:rsidRPr="00E64F74">
              <w:t>This field indicates mixed operation of two variants of the number of blind detections in case of CA.</w:t>
            </w:r>
            <w:r w:rsidR="001E32B2" w:rsidRPr="00E64F74">
              <w:t xml:space="preserve"> </w:t>
            </w:r>
            <w:r w:rsidR="001E32B2" w:rsidRPr="00E64F74">
              <w:rPr>
                <w:bCs/>
                <w:iCs/>
              </w:rPr>
              <w:t xml:space="preserve">UE indicating support of this feature shall also indicate support of </w:t>
            </w:r>
            <w:r w:rsidR="001E32B2" w:rsidRPr="00E64F74">
              <w:rPr>
                <w:i/>
                <w:iCs/>
              </w:rPr>
              <w:t>pdcch-MonitoringMixed-r16</w:t>
            </w:r>
            <w:r w:rsidR="001E32B2" w:rsidRPr="00E64F74">
              <w:t>.</w:t>
            </w:r>
            <w:r w:rsidR="007F5CD6" w:rsidRPr="00E64F74">
              <w:t xml:space="preserve"> UE indicating support of </w:t>
            </w:r>
            <w:r w:rsidR="007F5CD6" w:rsidRPr="00E64F74">
              <w:rPr>
                <w:i/>
                <w:iCs/>
              </w:rPr>
              <w:t>pdcch-BlindDetectionCA-Mixed-v16a0</w:t>
            </w:r>
            <w:r w:rsidR="007F5CD6" w:rsidRPr="00E64F74">
              <w:t xml:space="preserve"> shall also indicate support of </w:t>
            </w:r>
            <w:r w:rsidR="007F5CD6" w:rsidRPr="00E64F74">
              <w:rPr>
                <w:i/>
                <w:iCs/>
              </w:rPr>
              <w:t>pdcch-MonitoringMixed-r16</w:t>
            </w:r>
            <w:r w:rsidR="007F5CD6" w:rsidRPr="00E64F74">
              <w:t>.</w:t>
            </w:r>
          </w:p>
          <w:p w14:paraId="558591B4" w14:textId="75B57530" w:rsidR="00172633" w:rsidRPr="00E64F74" w:rsidRDefault="007F5CD6" w:rsidP="007F5CD6">
            <w:pPr>
              <w:pStyle w:val="TAL"/>
              <w:rPr>
                <w:b/>
                <w:i/>
              </w:rPr>
            </w:pPr>
            <w:r w:rsidRPr="00E64F74">
              <w:t xml:space="preserve">Only one between </w:t>
            </w:r>
            <w:r w:rsidRPr="00E64F74">
              <w:rPr>
                <w:i/>
                <w:iCs/>
              </w:rPr>
              <w:t>pdcch-BlindDetectionCA-Mixed-r16</w:t>
            </w:r>
            <w:r w:rsidRPr="00E64F74">
              <w:t xml:space="preserve"> and </w:t>
            </w:r>
            <w:r w:rsidRPr="00E64F74">
              <w:rPr>
                <w:i/>
                <w:iCs/>
              </w:rPr>
              <w:t>pdcch-BlindDetectionCA-Mixed-NonAlignedSpan-r16</w:t>
            </w:r>
            <w:r w:rsidRPr="00E64F74">
              <w:t xml:space="preserve"> can be reported by UE.</w:t>
            </w:r>
          </w:p>
        </w:tc>
        <w:tc>
          <w:tcPr>
            <w:tcW w:w="709" w:type="dxa"/>
          </w:tcPr>
          <w:p w14:paraId="0033991C"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56857E2B"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5A461DE6" w14:textId="77777777" w:rsidR="00172633" w:rsidRPr="00E64F74" w:rsidRDefault="00172633" w:rsidP="00172633">
            <w:pPr>
              <w:pStyle w:val="TAL"/>
              <w:jc w:val="center"/>
              <w:rPr>
                <w:bCs/>
                <w:iCs/>
              </w:rPr>
            </w:pPr>
            <w:r w:rsidRPr="00E64F74">
              <w:rPr>
                <w:bCs/>
                <w:iCs/>
              </w:rPr>
              <w:t>N/A</w:t>
            </w:r>
          </w:p>
        </w:tc>
        <w:tc>
          <w:tcPr>
            <w:tcW w:w="728" w:type="dxa"/>
          </w:tcPr>
          <w:p w14:paraId="4EF5E675" w14:textId="77777777" w:rsidR="00172633" w:rsidRPr="00E64F74" w:rsidRDefault="00172633" w:rsidP="00172633">
            <w:pPr>
              <w:pStyle w:val="TAL"/>
              <w:jc w:val="center"/>
              <w:rPr>
                <w:bCs/>
                <w:iCs/>
              </w:rPr>
            </w:pPr>
            <w:r w:rsidRPr="00E64F74">
              <w:rPr>
                <w:bCs/>
                <w:iCs/>
              </w:rPr>
              <w:t>N/A</w:t>
            </w:r>
          </w:p>
        </w:tc>
      </w:tr>
      <w:tr w:rsidR="00E64F74" w:rsidRPr="00E64F74" w14:paraId="50C5D026" w14:textId="77777777" w:rsidTr="0026000E">
        <w:trPr>
          <w:cantSplit/>
          <w:tblHeader/>
        </w:trPr>
        <w:tc>
          <w:tcPr>
            <w:tcW w:w="6917" w:type="dxa"/>
          </w:tcPr>
          <w:p w14:paraId="095071E4" w14:textId="71753B99" w:rsidR="001E32B2" w:rsidRPr="00E64F74" w:rsidRDefault="001E32B2" w:rsidP="001E32B2">
            <w:pPr>
              <w:pStyle w:val="TAL"/>
              <w:rPr>
                <w:b/>
                <w:i/>
              </w:rPr>
            </w:pPr>
            <w:r w:rsidRPr="00E64F74">
              <w:rPr>
                <w:b/>
                <w:i/>
              </w:rPr>
              <w:t>pdcch-BlindDetectionCA-Mixed-NonAlignedSpan-r16</w:t>
            </w:r>
            <w:r w:rsidR="007F5CD6" w:rsidRPr="00E64F74">
              <w:rPr>
                <w:b/>
                <w:i/>
              </w:rPr>
              <w:t>, pdcch-BlindDetecti</w:t>
            </w:r>
            <w:r w:rsidR="00703C04" w:rsidRPr="00E64F74">
              <w:rPr>
                <w:b/>
                <w:i/>
              </w:rPr>
              <w:t>o</w:t>
            </w:r>
            <w:r w:rsidR="007F5CD6" w:rsidRPr="00E64F74">
              <w:rPr>
                <w:b/>
                <w:i/>
              </w:rPr>
              <w:t>nCA-Mixed-NonAlignedSpan-v16a0</w:t>
            </w:r>
          </w:p>
          <w:p w14:paraId="22BB0536" w14:textId="77777777" w:rsidR="001E32B2" w:rsidRPr="00E64F74" w:rsidRDefault="001E32B2" w:rsidP="001E32B2">
            <w:pPr>
              <w:pStyle w:val="TAL"/>
            </w:pPr>
            <w:r w:rsidRPr="00E64F74">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E64F74">
              <w:rPr>
                <w:bCs/>
                <w:iCs/>
              </w:rPr>
              <w:t xml:space="preserve">UE indicating support of this feature shall also indicate support of </w:t>
            </w:r>
            <w:r w:rsidRPr="00E64F74">
              <w:rPr>
                <w:i/>
                <w:iCs/>
              </w:rPr>
              <w:t>pdcch-MonitoringMixed-r16</w:t>
            </w:r>
            <w:r w:rsidRPr="00E64F74">
              <w:t>. The minimum of the summation of capability on the number of CCs with Rel-15 PDCCH monitoring capability and the capability on the number of CCs with Rel-16 PDCCH monitoring capability is 3</w:t>
            </w:r>
            <w:r w:rsidR="001277E9" w:rsidRPr="00E64F74">
              <w:t>.</w:t>
            </w:r>
          </w:p>
          <w:p w14:paraId="6070C8D0" w14:textId="5CB1554E" w:rsidR="007F5CD6" w:rsidRPr="00E64F74" w:rsidRDefault="007F5CD6" w:rsidP="001E32B2">
            <w:pPr>
              <w:pStyle w:val="TAL"/>
              <w:rPr>
                <w:b/>
                <w:i/>
              </w:rPr>
            </w:pPr>
            <w:r w:rsidRPr="00E64F74">
              <w:t xml:space="preserve">UE indicating support of </w:t>
            </w:r>
            <w:r w:rsidRPr="00E64F74">
              <w:rPr>
                <w:i/>
              </w:rPr>
              <w:t>pdcch-BlindDetect</w:t>
            </w:r>
            <w:r w:rsidR="00A60A77" w:rsidRPr="00E64F74">
              <w:rPr>
                <w:i/>
              </w:rPr>
              <w:t>i</w:t>
            </w:r>
            <w:r w:rsidRPr="00E64F74">
              <w:rPr>
                <w:i/>
              </w:rPr>
              <w:t>onCA-Mixed-NonAlignedSpan-v16a0</w:t>
            </w:r>
            <w:r w:rsidRPr="00E64F74">
              <w:t xml:space="preserve"> shall also indicate support of </w:t>
            </w:r>
            <w:r w:rsidRPr="00E64F74">
              <w:rPr>
                <w:i/>
              </w:rPr>
              <w:t>pdcch-BlindDetectionCA-Mixed-NonAlignedSpan-r16</w:t>
            </w:r>
            <w:r w:rsidRPr="00E64F74">
              <w:t xml:space="preserve">. Only one between </w:t>
            </w:r>
            <w:r w:rsidRPr="00E64F74">
              <w:rPr>
                <w:i/>
              </w:rPr>
              <w:t>pdcch-BlindDetectionCA-Mixed-r16</w:t>
            </w:r>
            <w:r w:rsidRPr="00E64F74">
              <w:t xml:space="preserve"> and </w:t>
            </w:r>
            <w:r w:rsidRPr="00E64F74">
              <w:rPr>
                <w:i/>
              </w:rPr>
              <w:t>pdcch-BlindDetectionCA-Mixed-NonAlignedSpan-r16</w:t>
            </w:r>
            <w:r w:rsidRPr="00E64F74">
              <w:t xml:space="preserve"> can be reported by UE.</w:t>
            </w:r>
          </w:p>
        </w:tc>
        <w:tc>
          <w:tcPr>
            <w:tcW w:w="709" w:type="dxa"/>
          </w:tcPr>
          <w:p w14:paraId="61D4C813" w14:textId="70643B21" w:rsidR="001E32B2" w:rsidRPr="00E64F74" w:rsidRDefault="001E32B2" w:rsidP="001E32B2">
            <w:pPr>
              <w:pStyle w:val="TAL"/>
              <w:jc w:val="center"/>
              <w:rPr>
                <w:rFonts w:cs="Arial"/>
                <w:szCs w:val="18"/>
              </w:rPr>
            </w:pPr>
            <w:r w:rsidRPr="00E64F74">
              <w:rPr>
                <w:rFonts w:cs="Arial"/>
                <w:szCs w:val="18"/>
              </w:rPr>
              <w:t>BC</w:t>
            </w:r>
          </w:p>
        </w:tc>
        <w:tc>
          <w:tcPr>
            <w:tcW w:w="567" w:type="dxa"/>
          </w:tcPr>
          <w:p w14:paraId="3B0C6C0D" w14:textId="503D5534" w:rsidR="001E32B2" w:rsidRPr="00E64F74" w:rsidRDefault="001E32B2" w:rsidP="001E32B2">
            <w:pPr>
              <w:pStyle w:val="TAL"/>
              <w:jc w:val="center"/>
              <w:rPr>
                <w:rFonts w:cs="Arial"/>
                <w:szCs w:val="18"/>
              </w:rPr>
            </w:pPr>
            <w:r w:rsidRPr="00E64F74">
              <w:rPr>
                <w:rFonts w:cs="Arial"/>
                <w:szCs w:val="18"/>
              </w:rPr>
              <w:t>No</w:t>
            </w:r>
          </w:p>
        </w:tc>
        <w:tc>
          <w:tcPr>
            <w:tcW w:w="709" w:type="dxa"/>
          </w:tcPr>
          <w:p w14:paraId="6699FED2" w14:textId="5BFA7B3D" w:rsidR="001E32B2" w:rsidRPr="00E64F74" w:rsidRDefault="001E32B2" w:rsidP="001E32B2">
            <w:pPr>
              <w:pStyle w:val="TAL"/>
              <w:jc w:val="center"/>
              <w:rPr>
                <w:bCs/>
                <w:iCs/>
              </w:rPr>
            </w:pPr>
            <w:r w:rsidRPr="00E64F74">
              <w:rPr>
                <w:bCs/>
                <w:iCs/>
              </w:rPr>
              <w:t>N/A</w:t>
            </w:r>
          </w:p>
        </w:tc>
        <w:tc>
          <w:tcPr>
            <w:tcW w:w="728" w:type="dxa"/>
          </w:tcPr>
          <w:p w14:paraId="3CD19ECC" w14:textId="3356BAB6" w:rsidR="001E32B2" w:rsidRPr="00E64F74" w:rsidRDefault="001E32B2" w:rsidP="001E32B2">
            <w:pPr>
              <w:pStyle w:val="TAL"/>
              <w:jc w:val="center"/>
              <w:rPr>
                <w:bCs/>
                <w:iCs/>
              </w:rPr>
            </w:pPr>
            <w:r w:rsidRPr="00E64F74">
              <w:rPr>
                <w:bCs/>
                <w:iCs/>
              </w:rPr>
              <w:t>N/A</w:t>
            </w:r>
          </w:p>
        </w:tc>
      </w:tr>
      <w:tr w:rsidR="00E64F74" w:rsidRPr="00E64F74" w14:paraId="0177DB79" w14:textId="77777777" w:rsidTr="0026000E">
        <w:trPr>
          <w:cantSplit/>
          <w:tblHeader/>
        </w:trPr>
        <w:tc>
          <w:tcPr>
            <w:tcW w:w="6917" w:type="dxa"/>
          </w:tcPr>
          <w:p w14:paraId="1BBD2F93" w14:textId="77777777" w:rsidR="00172633" w:rsidRPr="00E64F74" w:rsidRDefault="00172633" w:rsidP="00172633">
            <w:pPr>
              <w:pStyle w:val="TAL"/>
              <w:rPr>
                <w:b/>
                <w:i/>
              </w:rPr>
            </w:pPr>
            <w:r w:rsidRPr="00E64F74">
              <w:rPr>
                <w:b/>
                <w:i/>
              </w:rPr>
              <w:t>pdcch-BlindDetectionMCG-UE-r16, pdcch-BlindDetectionSCG-UE-r16</w:t>
            </w:r>
          </w:p>
          <w:p w14:paraId="0101A85B" w14:textId="121DCB16" w:rsidR="001E32B2" w:rsidRPr="00E64F74" w:rsidRDefault="00172633" w:rsidP="001E32B2">
            <w:pPr>
              <w:pStyle w:val="TAL"/>
            </w:pPr>
            <w:r w:rsidRPr="00E64F74">
              <w:t>This field indicates the number of blind detections supported for MCG and SCG, respectively</w:t>
            </w:r>
            <w:r w:rsidR="001C5157" w:rsidRPr="00E64F74">
              <w:rPr>
                <w:rFonts w:eastAsia="SimSun"/>
                <w:lang w:eastAsia="zh-CN"/>
              </w:rPr>
              <w:t xml:space="preserve"> </w:t>
            </w:r>
            <w:r w:rsidR="001C5157" w:rsidRPr="00E64F74">
              <w:rPr>
                <w:bCs/>
                <w:iCs/>
              </w:rPr>
              <w:t xml:space="preserve">as </w:t>
            </w:r>
            <w:r w:rsidR="001C5157" w:rsidRPr="00E64F74">
              <w:rPr>
                <w:rFonts w:eastAsia="SimSun"/>
                <w:bCs/>
                <w:iCs/>
                <w:lang w:eastAsia="zh-CN"/>
              </w:rPr>
              <w:t xml:space="preserve">specified </w:t>
            </w:r>
            <w:r w:rsidR="001C5157" w:rsidRPr="00E64F74">
              <w:rPr>
                <w:bCs/>
                <w:iCs/>
              </w:rPr>
              <w:t>in clause 10 in TS 38.213 [11] for the NR-DC</w:t>
            </w:r>
            <w:r w:rsidRPr="00E64F74">
              <w:t>.</w:t>
            </w:r>
            <w:r w:rsidR="007F5CD6" w:rsidRPr="00E64F74">
              <w:t xml:space="preserve"> UE shall report the fields for MCG and for SCG together if supported.</w:t>
            </w:r>
          </w:p>
          <w:p w14:paraId="37A45D09" w14:textId="77777777" w:rsidR="001E32B2" w:rsidRPr="00E64F74" w:rsidRDefault="001E32B2" w:rsidP="001E32B2">
            <w:pPr>
              <w:pStyle w:val="TAL"/>
            </w:pPr>
          </w:p>
          <w:p w14:paraId="43D6D838" w14:textId="32DF433B" w:rsidR="00172633" w:rsidRPr="00E64F74" w:rsidRDefault="001E32B2" w:rsidP="001E32B2">
            <w:pPr>
              <w:pStyle w:val="TAL"/>
              <w:rPr>
                <w:b/>
                <w:i/>
              </w:rPr>
            </w:pPr>
            <w:r w:rsidRPr="00E64F74">
              <w:rPr>
                <w:bCs/>
                <w:iCs/>
              </w:rPr>
              <w:t xml:space="preserve">If a UE supports </w:t>
            </w:r>
            <w:r w:rsidRPr="00E64F74">
              <w:rPr>
                <w:rFonts w:cs="Arial"/>
                <w:i/>
                <w:iCs/>
                <w:szCs w:val="18"/>
              </w:rPr>
              <w:t xml:space="preserve">pdcch-MonitoringCA-r16 </w:t>
            </w:r>
            <w:r w:rsidRPr="00E64F74">
              <w:rPr>
                <w:bCs/>
                <w:iCs/>
              </w:rPr>
              <w:t xml:space="preserve">or </w:t>
            </w:r>
            <w:r w:rsidRPr="00E64F74">
              <w:rPr>
                <w:bCs/>
                <w:i/>
              </w:rPr>
              <w:t>pdcch-MonitoringCA-NonAlighedSpan-r16</w:t>
            </w:r>
            <w:r w:rsidRPr="00E64F74">
              <w:rPr>
                <w:bCs/>
                <w:iCs/>
              </w:rPr>
              <w:t xml:space="preserve">, then the capability defined by </w:t>
            </w:r>
            <w:r w:rsidRPr="00E64F74">
              <w:rPr>
                <w:rFonts w:cs="Arial"/>
                <w:i/>
                <w:iCs/>
                <w:szCs w:val="18"/>
              </w:rPr>
              <w:t xml:space="preserve">pdcch-MonitoringCA-r16 </w:t>
            </w:r>
            <w:r w:rsidRPr="00E64F74">
              <w:rPr>
                <w:bCs/>
                <w:iCs/>
              </w:rPr>
              <w:t xml:space="preserve">or </w:t>
            </w:r>
            <w:r w:rsidRPr="00E64F74">
              <w:rPr>
                <w:bCs/>
                <w:i/>
              </w:rPr>
              <w:t>pdcch-MonitoringCA-NonAlighedSpan-r16</w:t>
            </w:r>
            <w:r w:rsidRPr="00E64F74">
              <w:rPr>
                <w:bCs/>
                <w:iCs/>
              </w:rPr>
              <w:t xml:space="preserve"> is applied to the feature</w:t>
            </w:r>
            <w:r w:rsidR="007F5CD6" w:rsidRPr="00E64F74">
              <w:rPr>
                <w:bCs/>
                <w:iCs/>
              </w:rPr>
              <w:t xml:space="preserve"> as defined in clause 10 in TS 38.213 [11]</w:t>
            </w:r>
            <w:r w:rsidRPr="00E64F74">
              <w:rPr>
                <w:bCs/>
                <w:iCs/>
              </w:rPr>
              <w:t>.</w:t>
            </w:r>
          </w:p>
        </w:tc>
        <w:tc>
          <w:tcPr>
            <w:tcW w:w="709" w:type="dxa"/>
          </w:tcPr>
          <w:p w14:paraId="2431B091"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214F6473"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7DCD44F9" w14:textId="77777777" w:rsidR="00172633" w:rsidRPr="00E64F74" w:rsidRDefault="00172633" w:rsidP="00172633">
            <w:pPr>
              <w:pStyle w:val="TAL"/>
              <w:jc w:val="center"/>
              <w:rPr>
                <w:bCs/>
                <w:iCs/>
              </w:rPr>
            </w:pPr>
            <w:r w:rsidRPr="00E64F74">
              <w:rPr>
                <w:bCs/>
                <w:iCs/>
              </w:rPr>
              <w:t>N/A</w:t>
            </w:r>
          </w:p>
        </w:tc>
        <w:tc>
          <w:tcPr>
            <w:tcW w:w="728" w:type="dxa"/>
          </w:tcPr>
          <w:p w14:paraId="46DC034F" w14:textId="77777777" w:rsidR="00172633" w:rsidRPr="00E64F74" w:rsidRDefault="00172633" w:rsidP="00172633">
            <w:pPr>
              <w:pStyle w:val="TAL"/>
              <w:jc w:val="center"/>
              <w:rPr>
                <w:bCs/>
                <w:iCs/>
              </w:rPr>
            </w:pPr>
            <w:r w:rsidRPr="00E64F74">
              <w:rPr>
                <w:bCs/>
                <w:iCs/>
              </w:rPr>
              <w:t>N/A</w:t>
            </w:r>
          </w:p>
        </w:tc>
      </w:tr>
      <w:tr w:rsidR="00E64F74" w:rsidRPr="00E64F74" w14:paraId="20596620" w14:textId="77777777" w:rsidTr="009C5DBB">
        <w:trPr>
          <w:cantSplit/>
          <w:tblHeader/>
        </w:trPr>
        <w:tc>
          <w:tcPr>
            <w:tcW w:w="6917" w:type="dxa"/>
          </w:tcPr>
          <w:p w14:paraId="0518BE41" w14:textId="77777777" w:rsidR="006D3F7F" w:rsidRPr="00E64F74" w:rsidRDefault="006D3F7F" w:rsidP="009C5DBB">
            <w:pPr>
              <w:pStyle w:val="TAL"/>
              <w:rPr>
                <w:b/>
                <w:i/>
              </w:rPr>
            </w:pPr>
            <w:r w:rsidRPr="00E64F74">
              <w:rPr>
                <w:b/>
                <w:i/>
              </w:rPr>
              <w:t>pdcch-BlindDetectionMCG-SCG-List-r17</w:t>
            </w:r>
          </w:p>
          <w:p w14:paraId="2147863A" w14:textId="77777777" w:rsidR="006D3F7F" w:rsidRPr="00E64F74" w:rsidRDefault="006D3F7F" w:rsidP="009C5DBB">
            <w:pPr>
              <w:pStyle w:val="TAL"/>
              <w:rPr>
                <w:bCs/>
                <w:iCs/>
              </w:rPr>
            </w:pPr>
            <w:r w:rsidRPr="00E64F74">
              <w:rPr>
                <w:bCs/>
                <w:iCs/>
              </w:rPr>
              <w:t xml:space="preserve">Indicates the supported combinations of the </w:t>
            </w:r>
            <w:r w:rsidRPr="00E64F74">
              <w:rPr>
                <w:rFonts w:cs="Arial"/>
                <w:bCs/>
                <w:iCs/>
              </w:rPr>
              <w:t>c</w:t>
            </w:r>
            <w:r w:rsidRPr="00E64F74">
              <w:rPr>
                <w:bCs/>
                <w:iCs/>
              </w:rPr>
              <w:t xml:space="preserve">apability on the number of CCs for monitoring a maximum number of BDs and non-overlapped CCEs for MCG and for SCG (i.e. </w:t>
            </w:r>
            <w:r w:rsidRPr="00E64F74">
              <w:rPr>
                <w:bCs/>
                <w:i/>
              </w:rPr>
              <w:t>pdcch-BlindDetectionMCG-UE-r17</w:t>
            </w:r>
            <w:r w:rsidRPr="00E64F74">
              <w:rPr>
                <w:bCs/>
                <w:iCs/>
              </w:rPr>
              <w:t xml:space="preserve"> and </w:t>
            </w:r>
            <w:r w:rsidRPr="00E64F74">
              <w:rPr>
                <w:bCs/>
                <w:i/>
                <w:iCs/>
              </w:rPr>
              <w:t>pdcch-BlindDetectionSCG-UE-r17</w:t>
            </w:r>
            <w:r w:rsidRPr="00E64F74">
              <w:rPr>
                <w:bCs/>
              </w:rPr>
              <w:t>)</w:t>
            </w:r>
            <w:r w:rsidRPr="00E64F74">
              <w:rPr>
                <w:bCs/>
                <w:iCs/>
              </w:rPr>
              <w:t xml:space="preserve"> when configured for NR-DC operation with Rel-17 PDCCH monitoring capability on all the serving cells.</w:t>
            </w:r>
          </w:p>
          <w:p w14:paraId="4FF524E7" w14:textId="77777777" w:rsidR="006D3F7F" w:rsidRPr="00E64F74" w:rsidRDefault="006D3F7F" w:rsidP="009C5DBB">
            <w:pPr>
              <w:pStyle w:val="TAL"/>
              <w:rPr>
                <w:bCs/>
                <w:iCs/>
              </w:rPr>
            </w:pPr>
          </w:p>
          <w:p w14:paraId="0A9596DA" w14:textId="77777777" w:rsidR="006D3F7F" w:rsidRPr="00E64F74" w:rsidRDefault="006D3F7F" w:rsidP="009C5DBB">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p w14:paraId="27C8D003" w14:textId="77777777" w:rsidR="006D3F7F" w:rsidRPr="00E64F74" w:rsidRDefault="006D3F7F" w:rsidP="009C5DBB">
            <w:pPr>
              <w:pStyle w:val="TAL"/>
              <w:rPr>
                <w:i/>
                <w:iCs/>
              </w:rPr>
            </w:pPr>
          </w:p>
          <w:p w14:paraId="5DE0BA03" w14:textId="5EBEA418" w:rsidR="006D3F7F" w:rsidRPr="00E64F74" w:rsidRDefault="006D3F7F" w:rsidP="005410D2">
            <w:pPr>
              <w:pStyle w:val="TAN"/>
            </w:pPr>
            <w:r w:rsidRPr="00E64F74">
              <w:t>NOTE:</w:t>
            </w:r>
            <w:r w:rsidRPr="00E64F74">
              <w:tab/>
              <w:t xml:space="preserve">If the UE reports </w:t>
            </w:r>
            <w:r w:rsidRPr="00E64F74">
              <w:rPr>
                <w:i/>
                <w:iCs/>
              </w:rPr>
              <w:t>pdcch-MonitoringCA-r17</w:t>
            </w:r>
            <w:r w:rsidRPr="00E64F74">
              <w:t>,</w:t>
            </w:r>
          </w:p>
          <w:p w14:paraId="4DE2F8B1" w14:textId="77777777" w:rsidR="006D3F7F" w:rsidRPr="00E64F74" w:rsidRDefault="006D3F7F" w:rsidP="00464ABD">
            <w:pPr>
              <w:pStyle w:val="TAN"/>
              <w:ind w:left="1168" w:hanging="283"/>
              <w:rPr>
                <w:bCs/>
              </w:rPr>
            </w:pPr>
            <w:r w:rsidRPr="00E64F74">
              <w:rPr>
                <w:bCs/>
              </w:rPr>
              <w:t>-</w:t>
            </w:r>
            <w:r w:rsidRPr="00E64F74">
              <w:rPr>
                <w:bCs/>
              </w:rPr>
              <w:tab/>
              <w:t xml:space="preserve">Candidate values for pdcch-BlindDetectionMCG-UE-r17 is 1 to </w:t>
            </w:r>
            <w:r w:rsidRPr="00E64F74">
              <w:rPr>
                <w:i/>
              </w:rPr>
              <w:t>pdcch-</w:t>
            </w:r>
            <w:r w:rsidRPr="00E64F74">
              <w:rPr>
                <w:bCs/>
                <w:i/>
                <w:iCs/>
              </w:rPr>
              <w:t>MonitoringCA</w:t>
            </w:r>
            <w:r w:rsidRPr="00E64F74">
              <w:rPr>
                <w:i/>
              </w:rPr>
              <w:t>-r17</w:t>
            </w:r>
            <w:r w:rsidRPr="00E64F74">
              <w:rPr>
                <w:bCs/>
              </w:rPr>
              <w:t>-1</w:t>
            </w:r>
          </w:p>
          <w:p w14:paraId="176B7DC3" w14:textId="77777777" w:rsidR="006D3F7F" w:rsidRPr="00E64F74" w:rsidRDefault="006D3F7F" w:rsidP="00464ABD">
            <w:pPr>
              <w:pStyle w:val="TAN"/>
              <w:ind w:left="1168" w:hanging="283"/>
              <w:rPr>
                <w:bCs/>
              </w:rPr>
            </w:pPr>
            <w:r w:rsidRPr="00E64F74">
              <w:rPr>
                <w:bCs/>
              </w:rPr>
              <w:t>-</w:t>
            </w:r>
            <w:r w:rsidRPr="00E64F74">
              <w:rPr>
                <w:bCs/>
              </w:rPr>
              <w:tab/>
              <w:t xml:space="preserve">Candidate values for pdcch-BlindDetectionSCG-UE-r17 is 1 </w:t>
            </w:r>
            <w:r w:rsidRPr="00E64F74">
              <w:rPr>
                <w:i/>
              </w:rPr>
              <w:t>pdcch-</w:t>
            </w:r>
            <w:r w:rsidRPr="00E64F74">
              <w:rPr>
                <w:bCs/>
                <w:i/>
                <w:iCs/>
              </w:rPr>
              <w:t>MonitoringCA</w:t>
            </w:r>
            <w:r w:rsidRPr="00E64F74">
              <w:rPr>
                <w:i/>
              </w:rPr>
              <w:t>-r17</w:t>
            </w:r>
            <w:r w:rsidRPr="00E64F74">
              <w:rPr>
                <w:bCs/>
              </w:rPr>
              <w:t>-1</w:t>
            </w:r>
          </w:p>
          <w:p w14:paraId="11C4650E" w14:textId="77777777" w:rsidR="006D3F7F" w:rsidRPr="00E64F74" w:rsidRDefault="006D3F7F" w:rsidP="00464ABD">
            <w:pPr>
              <w:pStyle w:val="TAN"/>
              <w:ind w:left="1168" w:hanging="283"/>
              <w:rPr>
                <w:bCs/>
              </w:rPr>
            </w:pPr>
            <w:r w:rsidRPr="00E64F74">
              <w:rPr>
                <w:bCs/>
              </w:rPr>
              <w:t>-</w:t>
            </w:r>
            <w:r w:rsidRPr="00E64F74">
              <w:rPr>
                <w:bCs/>
              </w:rPr>
              <w:tab/>
            </w:r>
            <w:r w:rsidRPr="00E64F74">
              <w:rPr>
                <w:i/>
              </w:rPr>
              <w:t>pdcch-BlindDetectionMCG-UE-r17</w:t>
            </w:r>
            <w:r w:rsidRPr="00E64F74">
              <w:rPr>
                <w:bCs/>
              </w:rPr>
              <w:t xml:space="preserve"> + </w:t>
            </w:r>
            <w:r w:rsidRPr="00E64F74">
              <w:rPr>
                <w:i/>
              </w:rPr>
              <w:t>pdcch-BlindDetectionSCG-UE-r17</w:t>
            </w:r>
            <w:r w:rsidRPr="00E64F74">
              <w:rPr>
                <w:bCs/>
              </w:rPr>
              <w:t xml:space="preserve"> &gt;= </w:t>
            </w:r>
            <w:r w:rsidRPr="00E64F74">
              <w:rPr>
                <w:i/>
              </w:rPr>
              <w:t>pdcch-</w:t>
            </w:r>
            <w:r w:rsidRPr="00E64F74">
              <w:rPr>
                <w:bCs/>
                <w:i/>
                <w:iCs/>
              </w:rPr>
              <w:t>MonitoringCA</w:t>
            </w:r>
            <w:r w:rsidRPr="00E64F74">
              <w:rPr>
                <w:i/>
              </w:rPr>
              <w:t>-r17</w:t>
            </w:r>
          </w:p>
          <w:p w14:paraId="4095B1DC" w14:textId="77777777" w:rsidR="00CD4845" w:rsidRPr="00E64F74" w:rsidRDefault="006D3F7F" w:rsidP="00464ABD">
            <w:pPr>
              <w:pStyle w:val="TAN"/>
              <w:ind w:left="885" w:firstLine="0"/>
              <w:rPr>
                <w:bCs/>
              </w:rPr>
            </w:pPr>
            <w:r w:rsidRPr="00E64F74">
              <w:rPr>
                <w:bCs/>
              </w:rPr>
              <w:t xml:space="preserve">Otherwise, the value of </w:t>
            </w:r>
            <w:r w:rsidRPr="00E64F74">
              <w:rPr>
                <w:i/>
              </w:rPr>
              <w:t>pdcch-BlindDetectionMCG-UE-r17</w:t>
            </w:r>
            <w:r w:rsidRPr="00E64F74">
              <w:rPr>
                <w:bCs/>
              </w:rPr>
              <w:t xml:space="preserve"> or of</w:t>
            </w:r>
          </w:p>
          <w:p w14:paraId="6E2A3382" w14:textId="49D50AFB" w:rsidR="006D3F7F" w:rsidRPr="00E64F74" w:rsidRDefault="006D3F7F" w:rsidP="00464ABD">
            <w:pPr>
              <w:pStyle w:val="TAN"/>
              <w:ind w:left="885" w:firstLine="0"/>
              <w:rPr>
                <w:bCs/>
                <w:iCs/>
              </w:rPr>
            </w:pPr>
            <w:r w:rsidRPr="00E64F74">
              <w:rPr>
                <w:bCs/>
                <w:i/>
                <w:iCs/>
              </w:rPr>
              <w:t>pdcchBlindDetectionSCG</w:t>
            </w:r>
            <w:r w:rsidRPr="00E64F74">
              <w:rPr>
                <w:i/>
              </w:rPr>
              <w:t>-UE-r17</w:t>
            </w:r>
            <w:r w:rsidRPr="00E64F74">
              <w:rPr>
                <w:bCs/>
              </w:rPr>
              <w:t xml:space="preserve"> is {1, 2, 3}</w:t>
            </w:r>
          </w:p>
        </w:tc>
        <w:tc>
          <w:tcPr>
            <w:tcW w:w="709" w:type="dxa"/>
          </w:tcPr>
          <w:p w14:paraId="6406F8C3" w14:textId="77777777" w:rsidR="006D3F7F" w:rsidRPr="00E64F74" w:rsidRDefault="006D3F7F" w:rsidP="009C5DBB">
            <w:pPr>
              <w:pStyle w:val="TAL"/>
              <w:jc w:val="center"/>
              <w:rPr>
                <w:rFonts w:cs="Arial"/>
                <w:szCs w:val="18"/>
              </w:rPr>
            </w:pPr>
            <w:r w:rsidRPr="00E64F74">
              <w:rPr>
                <w:rFonts w:cs="Arial"/>
                <w:szCs w:val="18"/>
              </w:rPr>
              <w:t>BC</w:t>
            </w:r>
          </w:p>
        </w:tc>
        <w:tc>
          <w:tcPr>
            <w:tcW w:w="567" w:type="dxa"/>
          </w:tcPr>
          <w:p w14:paraId="7A823876" w14:textId="77777777" w:rsidR="006D3F7F" w:rsidRPr="00E64F74" w:rsidRDefault="006D3F7F" w:rsidP="009C5DBB">
            <w:pPr>
              <w:pStyle w:val="TAL"/>
              <w:jc w:val="center"/>
              <w:rPr>
                <w:rFonts w:cs="Arial"/>
                <w:szCs w:val="18"/>
              </w:rPr>
            </w:pPr>
            <w:r w:rsidRPr="00E64F74">
              <w:rPr>
                <w:rFonts w:cs="Arial"/>
                <w:szCs w:val="18"/>
              </w:rPr>
              <w:t>No</w:t>
            </w:r>
          </w:p>
        </w:tc>
        <w:tc>
          <w:tcPr>
            <w:tcW w:w="709" w:type="dxa"/>
          </w:tcPr>
          <w:p w14:paraId="70BD0F16" w14:textId="77777777" w:rsidR="006D3F7F" w:rsidRPr="00E64F74" w:rsidRDefault="006D3F7F" w:rsidP="009C5DBB">
            <w:pPr>
              <w:pStyle w:val="TAL"/>
              <w:jc w:val="center"/>
              <w:rPr>
                <w:bCs/>
                <w:iCs/>
              </w:rPr>
            </w:pPr>
            <w:r w:rsidRPr="00E64F74">
              <w:rPr>
                <w:bCs/>
                <w:iCs/>
              </w:rPr>
              <w:t>N/A</w:t>
            </w:r>
          </w:p>
        </w:tc>
        <w:tc>
          <w:tcPr>
            <w:tcW w:w="728" w:type="dxa"/>
          </w:tcPr>
          <w:p w14:paraId="1FF8A186" w14:textId="77777777" w:rsidR="006D3F7F" w:rsidRPr="00E64F74" w:rsidRDefault="006D3F7F" w:rsidP="009C5DBB">
            <w:pPr>
              <w:pStyle w:val="TAL"/>
              <w:jc w:val="center"/>
              <w:rPr>
                <w:bCs/>
                <w:iCs/>
              </w:rPr>
            </w:pPr>
            <w:r w:rsidRPr="00E64F74">
              <w:rPr>
                <w:bCs/>
                <w:iCs/>
              </w:rPr>
              <w:t>N/A</w:t>
            </w:r>
          </w:p>
        </w:tc>
      </w:tr>
      <w:tr w:rsidR="00E64F74" w:rsidRPr="00E64F74" w14:paraId="50033577" w14:textId="77777777" w:rsidTr="0026000E">
        <w:trPr>
          <w:cantSplit/>
          <w:tblHeader/>
        </w:trPr>
        <w:tc>
          <w:tcPr>
            <w:tcW w:w="6917" w:type="dxa"/>
          </w:tcPr>
          <w:p w14:paraId="6E2B6867" w14:textId="693AA9E5" w:rsidR="00172633" w:rsidRPr="00E64F74" w:rsidRDefault="00172633" w:rsidP="00172633">
            <w:pPr>
              <w:pStyle w:val="TAL"/>
              <w:rPr>
                <w:b/>
                <w:i/>
              </w:rPr>
            </w:pPr>
            <w:r w:rsidRPr="00E64F74">
              <w:rPr>
                <w:b/>
                <w:i/>
              </w:rPr>
              <w:lastRenderedPageBreak/>
              <w:t>pdcch-BlindDetectionMCG-UE-Mixed-r16, pdcch-BlindDetectionSCG-UE-Mixed-r16</w:t>
            </w:r>
            <w:r w:rsidR="00A60A77" w:rsidRPr="00E64F74">
              <w:rPr>
                <w:b/>
                <w:i/>
              </w:rPr>
              <w:t>, pdcch-BlindDetectionMCG-UE-Mixed-v16a0, pdcch-BlindDetectionSCG-UE-Mixed-v16a0</w:t>
            </w:r>
          </w:p>
          <w:p w14:paraId="4C69436D" w14:textId="280EC584" w:rsidR="001E32B2" w:rsidRPr="00E64F74" w:rsidRDefault="00172633" w:rsidP="001E32B2">
            <w:pPr>
              <w:pStyle w:val="TAL"/>
            </w:pPr>
            <w:r w:rsidRPr="00E64F74">
              <w:t>This field indicates mixed op</w:t>
            </w:r>
            <w:r w:rsidR="003E12FC" w:rsidRPr="00E64F74">
              <w:t>e</w:t>
            </w:r>
            <w:r w:rsidRPr="00E64F74">
              <w:t>ration of two variants of the number of blind detections supported for MCG and SCG, respectively.</w:t>
            </w:r>
            <w:r w:rsidR="00A60A77" w:rsidRPr="00E64F74">
              <w:t xml:space="preserve"> UE shall report the fields for MCG and for SCG together if supported. </w:t>
            </w:r>
            <w:r w:rsidR="00A60A77" w:rsidRPr="00E64F74">
              <w:rPr>
                <w:bCs/>
                <w:iCs/>
              </w:rPr>
              <w:t xml:space="preserve">UE indicating support of </w:t>
            </w:r>
            <w:r w:rsidR="00A60A77" w:rsidRPr="00E64F74">
              <w:rPr>
                <w:i/>
              </w:rPr>
              <w:t xml:space="preserve">pdcch-BlindDetectionMCG-UE-Mixed-v16a0 </w:t>
            </w:r>
            <w:r w:rsidR="00A60A77" w:rsidRPr="00E64F74">
              <w:t>and</w:t>
            </w:r>
            <w:r w:rsidR="00A60A77" w:rsidRPr="00E64F74">
              <w:rPr>
                <w:i/>
              </w:rPr>
              <w:t xml:space="preserve"> pdcch-BlindDetectionSCG-UE-Mixed-v16a0</w:t>
            </w:r>
            <w:r w:rsidR="00A60A77" w:rsidRPr="00E64F74">
              <w:rPr>
                <w:bCs/>
                <w:iCs/>
              </w:rPr>
              <w:t xml:space="preserve"> shall also indicate support of</w:t>
            </w:r>
            <w:r w:rsidR="00A60A77" w:rsidRPr="00E64F74">
              <w:rPr>
                <w:i/>
                <w:iCs/>
              </w:rPr>
              <w:t xml:space="preserve"> </w:t>
            </w:r>
            <w:r w:rsidR="00A60A77" w:rsidRPr="00E64F74">
              <w:rPr>
                <w:i/>
              </w:rPr>
              <w:t>pdcch-BlindDetectionMCG-UE-Mixed-r16</w:t>
            </w:r>
            <w:r w:rsidR="00A60A77" w:rsidRPr="00E64F74">
              <w:t xml:space="preserve"> and</w:t>
            </w:r>
            <w:r w:rsidR="00A60A77" w:rsidRPr="00E64F74">
              <w:rPr>
                <w:i/>
                <w:iCs/>
              </w:rPr>
              <w:t xml:space="preserve"> </w:t>
            </w:r>
            <w:r w:rsidR="00A60A77" w:rsidRPr="00E64F74">
              <w:rPr>
                <w:i/>
              </w:rPr>
              <w:t>pdcch-BlindDetectionSCG-UE-Mixed-r16</w:t>
            </w:r>
            <w:r w:rsidR="00A60A77" w:rsidRPr="00E64F74">
              <w:t>.</w:t>
            </w:r>
          </w:p>
          <w:p w14:paraId="7D4C7D84" w14:textId="77777777" w:rsidR="001E32B2" w:rsidRPr="00E64F74" w:rsidRDefault="001E32B2" w:rsidP="001E32B2">
            <w:pPr>
              <w:pStyle w:val="TAL"/>
            </w:pPr>
          </w:p>
          <w:p w14:paraId="12512125" w14:textId="725F49F3" w:rsidR="00172633" w:rsidRPr="00E64F74" w:rsidRDefault="001E32B2" w:rsidP="001E32B2">
            <w:pPr>
              <w:pStyle w:val="TAL"/>
              <w:rPr>
                <w:b/>
                <w:i/>
              </w:rPr>
            </w:pPr>
            <w:r w:rsidRPr="00E64F74">
              <w:rPr>
                <w:bCs/>
                <w:iCs/>
              </w:rPr>
              <w:t xml:space="preserve">If a UE supports </w:t>
            </w:r>
            <w:proofErr w:type="spellStart"/>
            <w:r w:rsidRPr="00E64F74">
              <w:rPr>
                <w:bCs/>
                <w:i/>
              </w:rPr>
              <w:t>pdcch</w:t>
            </w:r>
            <w:proofErr w:type="spellEnd"/>
            <w:r w:rsidRPr="00E64F74">
              <w:rPr>
                <w:bCs/>
                <w:i/>
              </w:rPr>
              <w:t>-</w:t>
            </w:r>
            <w:proofErr w:type="spellStart"/>
            <w:r w:rsidRPr="00E64F74">
              <w:rPr>
                <w:bCs/>
                <w:i/>
              </w:rPr>
              <w:t>BlindDetectionCA</w:t>
            </w:r>
            <w:proofErr w:type="spellEnd"/>
            <w:r w:rsidRPr="00E64F74">
              <w:rPr>
                <w:bCs/>
                <w:i/>
              </w:rPr>
              <w:t>-Mixed</w:t>
            </w:r>
            <w:r w:rsidRPr="00E64F74">
              <w:rPr>
                <w:b/>
                <w:i/>
              </w:rPr>
              <w:t xml:space="preserve"> </w:t>
            </w:r>
            <w:r w:rsidRPr="00E64F74">
              <w:rPr>
                <w:bCs/>
                <w:iCs/>
              </w:rPr>
              <w:t xml:space="preserve">or </w:t>
            </w:r>
            <w:proofErr w:type="spellStart"/>
            <w:r w:rsidRPr="00E64F74">
              <w:rPr>
                <w:bCs/>
                <w:i/>
              </w:rPr>
              <w:t>pdcch</w:t>
            </w:r>
            <w:proofErr w:type="spellEnd"/>
            <w:r w:rsidRPr="00E64F74">
              <w:rPr>
                <w:bCs/>
                <w:i/>
              </w:rPr>
              <w:t>-</w:t>
            </w:r>
            <w:proofErr w:type="spellStart"/>
            <w:r w:rsidRPr="00E64F74">
              <w:rPr>
                <w:bCs/>
                <w:i/>
              </w:rPr>
              <w:t>BlindDetectionCA</w:t>
            </w:r>
            <w:proofErr w:type="spellEnd"/>
            <w:r w:rsidRPr="00E64F74">
              <w:rPr>
                <w:bCs/>
                <w:i/>
              </w:rPr>
              <w:t>-Mixed-</w:t>
            </w:r>
            <w:proofErr w:type="spellStart"/>
            <w:r w:rsidRPr="00E64F74">
              <w:rPr>
                <w:bCs/>
                <w:i/>
              </w:rPr>
              <w:t>NonAlignedSpan</w:t>
            </w:r>
            <w:proofErr w:type="spellEnd"/>
            <w:r w:rsidRPr="00E64F74">
              <w:rPr>
                <w:bCs/>
                <w:iCs/>
              </w:rPr>
              <w:t xml:space="preserve">, then the capability defined by </w:t>
            </w:r>
            <w:proofErr w:type="spellStart"/>
            <w:r w:rsidRPr="00E64F74">
              <w:rPr>
                <w:bCs/>
                <w:i/>
              </w:rPr>
              <w:t>pdcch</w:t>
            </w:r>
            <w:proofErr w:type="spellEnd"/>
            <w:r w:rsidRPr="00E64F74">
              <w:rPr>
                <w:bCs/>
                <w:i/>
              </w:rPr>
              <w:t>-</w:t>
            </w:r>
            <w:proofErr w:type="spellStart"/>
            <w:r w:rsidRPr="00E64F74">
              <w:rPr>
                <w:bCs/>
                <w:i/>
              </w:rPr>
              <w:t>BlindDetectionCA</w:t>
            </w:r>
            <w:proofErr w:type="spellEnd"/>
            <w:r w:rsidRPr="00E64F74">
              <w:rPr>
                <w:bCs/>
                <w:i/>
              </w:rPr>
              <w:t>-Mixed</w:t>
            </w:r>
            <w:r w:rsidRPr="00E64F74">
              <w:rPr>
                <w:b/>
                <w:i/>
              </w:rPr>
              <w:t xml:space="preserve"> </w:t>
            </w:r>
            <w:r w:rsidRPr="00E64F74">
              <w:rPr>
                <w:bCs/>
                <w:iCs/>
              </w:rPr>
              <w:t xml:space="preserve">or </w:t>
            </w:r>
            <w:proofErr w:type="spellStart"/>
            <w:r w:rsidRPr="00E64F74">
              <w:rPr>
                <w:bCs/>
                <w:i/>
              </w:rPr>
              <w:t>pdcch</w:t>
            </w:r>
            <w:proofErr w:type="spellEnd"/>
            <w:r w:rsidRPr="00E64F74">
              <w:rPr>
                <w:bCs/>
                <w:i/>
              </w:rPr>
              <w:t>-</w:t>
            </w:r>
            <w:proofErr w:type="spellStart"/>
            <w:r w:rsidRPr="00E64F74">
              <w:rPr>
                <w:bCs/>
                <w:i/>
              </w:rPr>
              <w:t>BlindDetectionCA</w:t>
            </w:r>
            <w:proofErr w:type="spellEnd"/>
            <w:r w:rsidRPr="00E64F74">
              <w:rPr>
                <w:bCs/>
                <w:i/>
              </w:rPr>
              <w:t>-Mixed-</w:t>
            </w:r>
            <w:proofErr w:type="spellStart"/>
            <w:r w:rsidRPr="00E64F74">
              <w:rPr>
                <w:bCs/>
                <w:i/>
              </w:rPr>
              <w:t>NonAlignedSpan</w:t>
            </w:r>
            <w:proofErr w:type="spellEnd"/>
            <w:r w:rsidRPr="00E64F74">
              <w:rPr>
                <w:bCs/>
                <w:i/>
              </w:rPr>
              <w:t xml:space="preserve"> </w:t>
            </w:r>
            <w:r w:rsidRPr="00E64F74">
              <w:rPr>
                <w:bCs/>
                <w:iCs/>
              </w:rPr>
              <w:t xml:space="preserve">is applied to the </w:t>
            </w:r>
            <w:r w:rsidR="00A60A77" w:rsidRPr="00E64F74">
              <w:rPr>
                <w:bCs/>
                <w:iCs/>
              </w:rPr>
              <w:t xml:space="preserve">combination of </w:t>
            </w:r>
            <w:proofErr w:type="spellStart"/>
            <w:r w:rsidR="00A60A77" w:rsidRPr="00E64F74">
              <w:rPr>
                <w:bCs/>
                <w:i/>
                <w:iCs/>
              </w:rPr>
              <w:t>pdcch</w:t>
            </w:r>
            <w:proofErr w:type="spellEnd"/>
            <w:r w:rsidR="00A60A77" w:rsidRPr="00E64F74">
              <w:rPr>
                <w:bCs/>
                <w:i/>
                <w:iCs/>
              </w:rPr>
              <w:t>-</w:t>
            </w:r>
            <w:proofErr w:type="spellStart"/>
            <w:r w:rsidR="00A60A77" w:rsidRPr="00E64F74">
              <w:rPr>
                <w:bCs/>
                <w:i/>
                <w:iCs/>
              </w:rPr>
              <w:t>BlindDetectionMCG</w:t>
            </w:r>
            <w:proofErr w:type="spellEnd"/>
            <w:r w:rsidR="00A60A77" w:rsidRPr="00E64F74">
              <w:rPr>
                <w:bCs/>
                <w:i/>
                <w:iCs/>
              </w:rPr>
              <w:t xml:space="preserve">-UE-Mixed and </w:t>
            </w:r>
            <w:proofErr w:type="spellStart"/>
            <w:r w:rsidR="00A60A77" w:rsidRPr="00E64F74">
              <w:rPr>
                <w:bCs/>
                <w:i/>
                <w:iCs/>
              </w:rPr>
              <w:t>pdcch</w:t>
            </w:r>
            <w:proofErr w:type="spellEnd"/>
            <w:r w:rsidR="00A60A77" w:rsidRPr="00E64F74">
              <w:rPr>
                <w:bCs/>
                <w:i/>
                <w:iCs/>
              </w:rPr>
              <w:t>-</w:t>
            </w:r>
            <w:proofErr w:type="spellStart"/>
            <w:r w:rsidR="00A60A77" w:rsidRPr="00E64F74">
              <w:rPr>
                <w:bCs/>
                <w:i/>
                <w:iCs/>
              </w:rPr>
              <w:t>BlindDetectionSCG</w:t>
            </w:r>
            <w:proofErr w:type="spellEnd"/>
            <w:r w:rsidR="00A60A77" w:rsidRPr="00E64F74">
              <w:rPr>
                <w:bCs/>
                <w:i/>
                <w:iCs/>
              </w:rPr>
              <w:t>-UE-Mixed</w:t>
            </w:r>
            <w:r w:rsidR="00A60A77" w:rsidRPr="00E64F74">
              <w:rPr>
                <w:bCs/>
                <w:iCs/>
              </w:rPr>
              <w:t xml:space="preserve"> correspondingly as defined in clause 10 in TS 38.213 [11]</w:t>
            </w:r>
            <w:r w:rsidRPr="00E64F74">
              <w:rPr>
                <w:bCs/>
                <w:iCs/>
              </w:rPr>
              <w:t>.</w:t>
            </w:r>
          </w:p>
        </w:tc>
        <w:tc>
          <w:tcPr>
            <w:tcW w:w="709" w:type="dxa"/>
          </w:tcPr>
          <w:p w14:paraId="4D7152D8"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0F841079"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5878A9ED" w14:textId="77777777" w:rsidR="00172633" w:rsidRPr="00E64F74" w:rsidRDefault="00172633" w:rsidP="00172633">
            <w:pPr>
              <w:pStyle w:val="TAL"/>
              <w:jc w:val="center"/>
              <w:rPr>
                <w:bCs/>
                <w:iCs/>
              </w:rPr>
            </w:pPr>
            <w:r w:rsidRPr="00E64F74">
              <w:rPr>
                <w:bCs/>
                <w:iCs/>
              </w:rPr>
              <w:t>N/A</w:t>
            </w:r>
          </w:p>
        </w:tc>
        <w:tc>
          <w:tcPr>
            <w:tcW w:w="728" w:type="dxa"/>
          </w:tcPr>
          <w:p w14:paraId="281BDD3D" w14:textId="77777777" w:rsidR="00172633" w:rsidRPr="00E64F74" w:rsidRDefault="00172633" w:rsidP="00172633">
            <w:pPr>
              <w:pStyle w:val="TAL"/>
              <w:jc w:val="center"/>
              <w:rPr>
                <w:bCs/>
                <w:iCs/>
              </w:rPr>
            </w:pPr>
            <w:r w:rsidRPr="00E64F74">
              <w:rPr>
                <w:bCs/>
                <w:iCs/>
              </w:rPr>
              <w:t>N/A</w:t>
            </w:r>
          </w:p>
        </w:tc>
      </w:tr>
      <w:tr w:rsidR="00E64F74" w:rsidRPr="00E64F74" w14:paraId="636CF092" w14:textId="77777777" w:rsidTr="009C5DBB">
        <w:trPr>
          <w:cantSplit/>
          <w:tblHeader/>
        </w:trPr>
        <w:tc>
          <w:tcPr>
            <w:tcW w:w="6917" w:type="dxa"/>
          </w:tcPr>
          <w:p w14:paraId="6B0BBA1B" w14:textId="77777777" w:rsidR="005410D2" w:rsidRPr="00E64F74" w:rsidRDefault="005410D2" w:rsidP="009C5DBB">
            <w:pPr>
              <w:pStyle w:val="TAL"/>
              <w:rPr>
                <w:b/>
                <w:i/>
              </w:rPr>
            </w:pPr>
            <w:r w:rsidRPr="00E64F74">
              <w:rPr>
                <w:b/>
                <w:i/>
              </w:rPr>
              <w:t>pdcch-BlindDetectionMixedList1-r17</w:t>
            </w:r>
          </w:p>
          <w:p w14:paraId="3BEF98EB" w14:textId="77777777" w:rsidR="005410D2" w:rsidRPr="00E64F74" w:rsidRDefault="005410D2" w:rsidP="009C5DBB">
            <w:pPr>
              <w:pStyle w:val="TAL"/>
              <w:rPr>
                <w:bCs/>
                <w:iCs/>
              </w:rPr>
            </w:pPr>
            <w:r w:rsidRPr="00E64F74">
              <w:rPr>
                <w:bCs/>
                <w:iCs/>
              </w:rPr>
              <w:t>Indicates the supported combinations of the number of carriers</w:t>
            </w:r>
            <w:r w:rsidRPr="00E64F74">
              <w:t xml:space="preserve"> </w:t>
            </w:r>
            <w:r w:rsidRPr="00E64F74">
              <w:rPr>
                <w:bCs/>
                <w:iCs/>
              </w:rPr>
              <w:t>for CCE/BD scaling for MCG and for SCG when configured for NR-DC operation and/or with DL CA with mix of Rel. 15 and Rel. 17 PDCCH monitoring capabilities on different carriers.</w:t>
            </w:r>
          </w:p>
          <w:p w14:paraId="71CA33A1" w14:textId="77777777" w:rsidR="005410D2" w:rsidRPr="00E64F74" w:rsidRDefault="005410D2" w:rsidP="009C5DBB">
            <w:pPr>
              <w:pStyle w:val="TAL"/>
              <w:rPr>
                <w:bCs/>
                <w:iCs/>
              </w:rPr>
            </w:pPr>
          </w:p>
          <w:p w14:paraId="752B9388" w14:textId="487FDEA5" w:rsidR="005410D2" w:rsidRPr="00E64F74" w:rsidRDefault="005410D2" w:rsidP="009C5DBB">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r w:rsidRPr="00E64F74">
              <w:t>.</w:t>
            </w:r>
          </w:p>
          <w:p w14:paraId="23C7C5EA" w14:textId="77777777" w:rsidR="005410D2" w:rsidRPr="00E64F74" w:rsidRDefault="005410D2" w:rsidP="009C5DBB">
            <w:pPr>
              <w:pStyle w:val="TAL"/>
              <w:rPr>
                <w:i/>
                <w:iCs/>
              </w:rPr>
            </w:pPr>
          </w:p>
          <w:p w14:paraId="42005F13" w14:textId="70B668D9" w:rsidR="005410D2" w:rsidRPr="00E64F74" w:rsidRDefault="005410D2" w:rsidP="009C5DBB">
            <w:pPr>
              <w:pStyle w:val="TAN"/>
            </w:pPr>
            <w:r w:rsidRPr="00E64F74">
              <w:t>NOTE 1:</w:t>
            </w:r>
            <w:r w:rsidRPr="00E64F74">
              <w:tab/>
              <w:t xml:space="preserve">For DL CA combinations, the range of </w:t>
            </w:r>
            <w:r w:rsidRPr="00E64F74">
              <w:rPr>
                <w:i/>
                <w:iCs/>
              </w:rPr>
              <w:t>pdcch-BlindDetectionCA1-r17</w:t>
            </w:r>
            <w:r w:rsidRPr="00E64F74">
              <w:t xml:space="preserve"> (for Rel-15) + </w:t>
            </w:r>
            <w:r w:rsidRPr="00E64F74">
              <w:rPr>
                <w:i/>
                <w:iCs/>
              </w:rPr>
              <w:t>pdcch-BlindDetectionCA2-r17</w:t>
            </w:r>
            <w:r w:rsidRPr="00E64F74">
              <w:t xml:space="preserve"> (for Rel-17) is {4, …,16}.</w:t>
            </w:r>
          </w:p>
          <w:p w14:paraId="234C372B" w14:textId="2844529B" w:rsidR="005410D2" w:rsidRPr="00E64F74" w:rsidRDefault="005410D2" w:rsidP="009C5DBB">
            <w:pPr>
              <w:pStyle w:val="TAN"/>
            </w:pPr>
            <w:r w:rsidRPr="00E64F74">
              <w:t>NOTE 2:</w:t>
            </w:r>
            <w:r w:rsidRPr="00E64F74">
              <w:tab/>
              <w:t>For NR-DC operation:</w:t>
            </w:r>
          </w:p>
          <w:p w14:paraId="3DED293D" w14:textId="77777777" w:rsidR="005410D2" w:rsidRPr="00E64F74" w:rsidRDefault="005410D2" w:rsidP="00464ABD">
            <w:pPr>
              <w:pStyle w:val="TAN"/>
              <w:ind w:left="885" w:firstLine="0"/>
            </w:pPr>
            <w:r w:rsidRPr="00E64F74">
              <w:t xml:space="preserve">If the UE reports </w:t>
            </w:r>
            <w:r w:rsidRPr="00E64F74">
              <w:rPr>
                <w:i/>
                <w:iCs/>
              </w:rPr>
              <w:t>pdcch-BlindDetectionCA1-r17</w:t>
            </w:r>
            <w:r w:rsidRPr="00E64F74">
              <w:t xml:space="preserve"> (for Rel-15),</w:t>
            </w:r>
          </w:p>
          <w:p w14:paraId="4E53E0FA" w14:textId="77777777" w:rsidR="005410D2" w:rsidRPr="00E64F74" w:rsidRDefault="005410D2" w:rsidP="00464ABD">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to </w:t>
            </w:r>
            <w:r w:rsidRPr="00E64F74">
              <w:rPr>
                <w:i/>
                <w:iCs/>
              </w:rPr>
              <w:t>pdcch-BlindDetectionCA1-r17</w:t>
            </w:r>
            <w:r w:rsidRPr="00E64F74">
              <w:t xml:space="preserve"> (for Rel-15)</w:t>
            </w:r>
          </w:p>
          <w:p w14:paraId="02EAAC2B" w14:textId="77777777" w:rsidR="005410D2" w:rsidRPr="00E64F74" w:rsidRDefault="005410D2" w:rsidP="00464ABD">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to </w:t>
            </w:r>
            <w:r w:rsidRPr="00E64F74">
              <w:rPr>
                <w:i/>
                <w:iCs/>
              </w:rPr>
              <w:t>pdcch-BlindDetectionCA1-r17</w:t>
            </w:r>
            <w:r w:rsidRPr="00E64F74">
              <w:t xml:space="preserve"> (for Rel-15)</w:t>
            </w:r>
          </w:p>
          <w:p w14:paraId="7FDB9CD3" w14:textId="77777777" w:rsidR="005410D2" w:rsidRPr="00E64F74" w:rsidRDefault="005410D2" w:rsidP="00464ABD">
            <w:pPr>
              <w:pStyle w:val="TAN"/>
              <w:ind w:left="1168" w:hanging="283"/>
            </w:pPr>
            <w:r w:rsidRPr="00E64F74">
              <w:t>-</w:t>
            </w:r>
            <w:r w:rsidRPr="00E64F74">
              <w:tab/>
            </w:r>
            <w:r w:rsidRPr="00E64F74">
              <w:rPr>
                <w:i/>
                <w:iCs/>
              </w:rPr>
              <w:t>pdcch-BlindDetectionMCG-UE1</w:t>
            </w:r>
            <w:r w:rsidRPr="00E64F74">
              <w:t xml:space="preserve"> (for Rel-15) + </w:t>
            </w:r>
            <w:r w:rsidRPr="00E64F74">
              <w:rPr>
                <w:i/>
                <w:iCs/>
              </w:rPr>
              <w:t>pdcch-BlindDetectionSCG-UE1</w:t>
            </w:r>
            <w:r w:rsidRPr="00E64F74">
              <w:t xml:space="preserve"> (for Rel-15) &gt;= </w:t>
            </w:r>
            <w:r w:rsidRPr="00E64F74">
              <w:rPr>
                <w:i/>
                <w:iCs/>
              </w:rPr>
              <w:t>pdcch-BlindDetectionCA1-r17</w:t>
            </w:r>
            <w:r w:rsidRPr="00E64F74">
              <w:t xml:space="preserve"> (for Rel-15),</w:t>
            </w:r>
          </w:p>
          <w:p w14:paraId="271C3521" w14:textId="164F113F" w:rsidR="005410D2" w:rsidRPr="00E64F74" w:rsidRDefault="005410D2" w:rsidP="00464ABD">
            <w:pPr>
              <w:pStyle w:val="TAN"/>
              <w:ind w:left="885" w:firstLine="0"/>
            </w:pPr>
            <w:r w:rsidRPr="00E64F74">
              <w:t>Otherwise,</w:t>
            </w:r>
          </w:p>
          <w:p w14:paraId="002F01BE" w14:textId="77777777" w:rsidR="005410D2" w:rsidRPr="00E64F74" w:rsidRDefault="005410D2" w:rsidP="00464ABD">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1, 2, 3}</w:t>
            </w:r>
          </w:p>
          <w:p w14:paraId="266285D4" w14:textId="77777777" w:rsidR="005410D2" w:rsidRPr="00E64F74" w:rsidRDefault="005410D2" w:rsidP="00464ABD">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1, 2, 3}</w:t>
            </w:r>
          </w:p>
          <w:p w14:paraId="2CB4EB83" w14:textId="77777777" w:rsidR="005410D2" w:rsidRPr="00E64F74" w:rsidRDefault="005410D2" w:rsidP="00464ABD">
            <w:pPr>
              <w:pStyle w:val="TAN"/>
              <w:ind w:left="885" w:firstLine="0"/>
              <w:rPr>
                <w:bCs/>
              </w:rPr>
            </w:pPr>
          </w:p>
          <w:p w14:paraId="33BBCC1E" w14:textId="77777777" w:rsidR="005410D2" w:rsidRPr="00E64F74" w:rsidRDefault="005410D2" w:rsidP="00464ABD">
            <w:pPr>
              <w:pStyle w:val="TAN"/>
              <w:ind w:left="885" w:firstLine="0"/>
            </w:pPr>
            <w:r w:rsidRPr="00E64F74">
              <w:t xml:space="preserve">If the UE reports </w:t>
            </w:r>
            <w:r w:rsidRPr="00E64F74">
              <w:rPr>
                <w:i/>
                <w:iCs/>
              </w:rPr>
              <w:t>pdcch-BlindDetectionCA2-r17</w:t>
            </w:r>
            <w:r w:rsidRPr="00E64F74">
              <w:t xml:space="preserve"> (for Rel-17),</w:t>
            </w:r>
          </w:p>
          <w:p w14:paraId="46927855" w14:textId="77777777" w:rsidR="005410D2" w:rsidRPr="00E64F74" w:rsidRDefault="005410D2" w:rsidP="00464ABD">
            <w:pPr>
              <w:pStyle w:val="TAN"/>
              <w:ind w:left="1168" w:firstLine="0"/>
            </w:pPr>
            <w:r w:rsidRPr="00E64F74">
              <w:t>-</w:t>
            </w:r>
            <w:r w:rsidRPr="00E64F74">
              <w:tab/>
              <w:t xml:space="preserve">Candidate values for </w:t>
            </w:r>
            <w:r w:rsidRPr="00E64F74">
              <w:rPr>
                <w:i/>
                <w:iCs/>
              </w:rPr>
              <w:t>pdcch-BlindDetectionMCG-UE2</w:t>
            </w:r>
            <w:r w:rsidRPr="00E64F74">
              <w:t xml:space="preserve"> (for Rel-17) are 0 to </w:t>
            </w:r>
            <w:r w:rsidRPr="00E64F74">
              <w:rPr>
                <w:i/>
                <w:iCs/>
              </w:rPr>
              <w:t>pdcch-BlindDetectionCA2-r17</w:t>
            </w:r>
            <w:r w:rsidRPr="00E64F74">
              <w:t xml:space="preserve"> (for Rel-17)</w:t>
            </w:r>
          </w:p>
          <w:p w14:paraId="7C1F421F" w14:textId="77777777" w:rsidR="005410D2" w:rsidRPr="00E64F74" w:rsidRDefault="005410D2" w:rsidP="00464ABD">
            <w:pPr>
              <w:pStyle w:val="TAN"/>
              <w:ind w:left="1168" w:firstLine="0"/>
            </w:pPr>
            <w:r w:rsidRPr="00E64F74">
              <w:t>-</w:t>
            </w:r>
            <w:r w:rsidRPr="00E64F74">
              <w:tab/>
              <w:t xml:space="preserve">Candidate values for </w:t>
            </w:r>
            <w:r w:rsidRPr="00E64F74">
              <w:rPr>
                <w:i/>
                <w:iCs/>
              </w:rPr>
              <w:t>pdcch-BlindDetectionSCG-UE2</w:t>
            </w:r>
            <w:r w:rsidRPr="00E64F74">
              <w:t xml:space="preserve"> (for Rel-17) are 0 to </w:t>
            </w:r>
            <w:r w:rsidRPr="00E64F74">
              <w:rPr>
                <w:i/>
                <w:iCs/>
              </w:rPr>
              <w:t>pdcch-BlindDetectionCA2-r17</w:t>
            </w:r>
            <w:r w:rsidRPr="00E64F74">
              <w:t xml:space="preserve"> (for Rel-17)</w:t>
            </w:r>
          </w:p>
          <w:p w14:paraId="56389905" w14:textId="77777777" w:rsidR="005410D2" w:rsidRPr="00E64F74" w:rsidRDefault="005410D2" w:rsidP="00464ABD">
            <w:pPr>
              <w:pStyle w:val="TAN"/>
              <w:ind w:left="1168" w:firstLine="0"/>
            </w:pPr>
            <w:r w:rsidRPr="00E64F74">
              <w:t>-</w:t>
            </w:r>
            <w:r w:rsidRPr="00E64F74">
              <w:tab/>
            </w:r>
            <w:r w:rsidRPr="00E64F74">
              <w:rPr>
                <w:i/>
                <w:iCs/>
              </w:rPr>
              <w:t>pdcch-BlindDetectionMCG-UE2</w:t>
            </w:r>
            <w:r w:rsidRPr="00E64F74">
              <w:t xml:space="preserve"> (for Rel-17) + </w:t>
            </w:r>
            <w:r w:rsidRPr="00E64F74">
              <w:rPr>
                <w:i/>
                <w:iCs/>
              </w:rPr>
              <w:t>pdcch-BlindDetectionSCG-UE2</w:t>
            </w:r>
            <w:r w:rsidRPr="00E64F74">
              <w:t xml:space="preserve"> (for Rel-17) &gt;= </w:t>
            </w:r>
            <w:r w:rsidRPr="00E64F74">
              <w:rPr>
                <w:i/>
                <w:iCs/>
              </w:rPr>
              <w:t>pdcch-BlindDetectionCA2-r17</w:t>
            </w:r>
            <w:r w:rsidRPr="00E64F74">
              <w:t xml:space="preserve"> (for Rel-17),</w:t>
            </w:r>
          </w:p>
          <w:p w14:paraId="54533519" w14:textId="74FB61E1" w:rsidR="005410D2" w:rsidRPr="00E64F74" w:rsidRDefault="005410D2" w:rsidP="00464ABD">
            <w:pPr>
              <w:pStyle w:val="TAN"/>
              <w:ind w:left="885" w:firstLine="0"/>
            </w:pPr>
            <w:r w:rsidRPr="00E64F74">
              <w:t>Otherwise,</w:t>
            </w:r>
          </w:p>
          <w:p w14:paraId="1728E995" w14:textId="77777777" w:rsidR="005410D2" w:rsidRPr="00E64F74" w:rsidRDefault="005410D2" w:rsidP="00464ABD">
            <w:pPr>
              <w:pStyle w:val="TAN"/>
              <w:ind w:left="1168" w:hanging="283"/>
            </w:pPr>
            <w:r w:rsidRPr="00E64F74">
              <w:t>-</w:t>
            </w:r>
            <w:r w:rsidRPr="00E64F74">
              <w:tab/>
              <w:t xml:space="preserve">Candidate values for </w:t>
            </w:r>
            <w:r w:rsidRPr="00E64F74">
              <w:rPr>
                <w:i/>
                <w:iCs/>
              </w:rPr>
              <w:t>pdcch-BlindDetectionMCG-UE2</w:t>
            </w:r>
            <w:r w:rsidRPr="00E64F74">
              <w:t xml:space="preserve"> (for Rel-17) are {0, 1, 2, 3}</w:t>
            </w:r>
          </w:p>
          <w:p w14:paraId="1795C961" w14:textId="77777777" w:rsidR="005410D2" w:rsidRPr="00E64F74" w:rsidRDefault="005410D2" w:rsidP="00464ABD">
            <w:pPr>
              <w:pStyle w:val="TAN"/>
              <w:ind w:left="1168" w:hanging="283"/>
              <w:rPr>
                <w:bCs/>
              </w:rPr>
            </w:pPr>
            <w:r w:rsidRPr="00E64F74">
              <w:t>-</w:t>
            </w:r>
            <w:r w:rsidRPr="00E64F74">
              <w:tab/>
              <w:t xml:space="preserve">Candidate values for </w:t>
            </w:r>
            <w:r w:rsidRPr="00E64F74">
              <w:rPr>
                <w:i/>
                <w:iCs/>
              </w:rPr>
              <w:t>pdcch-BlindDetectionSCG-UE2</w:t>
            </w:r>
            <w:r w:rsidRPr="00E64F74">
              <w:t xml:space="preserve"> (for Rel-17) are {0, 1, 2, 3}</w:t>
            </w:r>
          </w:p>
        </w:tc>
        <w:tc>
          <w:tcPr>
            <w:tcW w:w="709" w:type="dxa"/>
          </w:tcPr>
          <w:p w14:paraId="685B5651" w14:textId="77777777" w:rsidR="005410D2" w:rsidRPr="00E64F74" w:rsidRDefault="005410D2" w:rsidP="009C5DBB">
            <w:pPr>
              <w:pStyle w:val="TAL"/>
              <w:jc w:val="center"/>
              <w:rPr>
                <w:rFonts w:cs="Arial"/>
                <w:szCs w:val="18"/>
              </w:rPr>
            </w:pPr>
            <w:r w:rsidRPr="00E64F74">
              <w:rPr>
                <w:rFonts w:cs="Arial"/>
                <w:szCs w:val="18"/>
              </w:rPr>
              <w:t>BC</w:t>
            </w:r>
          </w:p>
        </w:tc>
        <w:tc>
          <w:tcPr>
            <w:tcW w:w="567" w:type="dxa"/>
          </w:tcPr>
          <w:p w14:paraId="130B5797" w14:textId="77777777" w:rsidR="005410D2" w:rsidRPr="00E64F74" w:rsidRDefault="005410D2" w:rsidP="009C5DBB">
            <w:pPr>
              <w:pStyle w:val="TAL"/>
              <w:jc w:val="center"/>
              <w:rPr>
                <w:rFonts w:cs="Arial"/>
                <w:szCs w:val="18"/>
              </w:rPr>
            </w:pPr>
            <w:r w:rsidRPr="00E64F74">
              <w:rPr>
                <w:rFonts w:cs="Arial"/>
                <w:szCs w:val="18"/>
              </w:rPr>
              <w:t>No</w:t>
            </w:r>
          </w:p>
        </w:tc>
        <w:tc>
          <w:tcPr>
            <w:tcW w:w="709" w:type="dxa"/>
          </w:tcPr>
          <w:p w14:paraId="352C007E" w14:textId="77777777" w:rsidR="005410D2" w:rsidRPr="00E64F74" w:rsidRDefault="005410D2" w:rsidP="009C5DBB">
            <w:pPr>
              <w:pStyle w:val="TAL"/>
              <w:jc w:val="center"/>
              <w:rPr>
                <w:bCs/>
                <w:iCs/>
              </w:rPr>
            </w:pPr>
            <w:r w:rsidRPr="00E64F74">
              <w:rPr>
                <w:bCs/>
                <w:iCs/>
              </w:rPr>
              <w:t>N/A</w:t>
            </w:r>
          </w:p>
        </w:tc>
        <w:tc>
          <w:tcPr>
            <w:tcW w:w="728" w:type="dxa"/>
          </w:tcPr>
          <w:p w14:paraId="741BA3EF" w14:textId="77777777" w:rsidR="005410D2" w:rsidRPr="00E64F74" w:rsidRDefault="005410D2" w:rsidP="009C5DBB">
            <w:pPr>
              <w:pStyle w:val="TAL"/>
              <w:jc w:val="center"/>
              <w:rPr>
                <w:bCs/>
                <w:iCs/>
              </w:rPr>
            </w:pPr>
            <w:r w:rsidRPr="00E64F74">
              <w:rPr>
                <w:bCs/>
                <w:iCs/>
              </w:rPr>
              <w:t>N/A</w:t>
            </w:r>
          </w:p>
        </w:tc>
      </w:tr>
      <w:tr w:rsidR="00E64F74" w:rsidRPr="00E64F74" w14:paraId="2D4A5CE2" w14:textId="77777777" w:rsidTr="009C5DBB">
        <w:trPr>
          <w:cantSplit/>
          <w:tblHeader/>
        </w:trPr>
        <w:tc>
          <w:tcPr>
            <w:tcW w:w="6917" w:type="dxa"/>
          </w:tcPr>
          <w:p w14:paraId="314BC28D" w14:textId="77777777" w:rsidR="0000095A" w:rsidRPr="00E64F74" w:rsidRDefault="0000095A" w:rsidP="009C5DBB">
            <w:pPr>
              <w:pStyle w:val="TAL"/>
              <w:rPr>
                <w:b/>
                <w:i/>
              </w:rPr>
            </w:pPr>
            <w:r w:rsidRPr="00E64F74">
              <w:rPr>
                <w:b/>
                <w:i/>
              </w:rPr>
              <w:lastRenderedPageBreak/>
              <w:t>pdcch-BlindDetectionMixedList2-r17</w:t>
            </w:r>
          </w:p>
          <w:p w14:paraId="42735BA9" w14:textId="77777777" w:rsidR="0000095A" w:rsidRPr="00E64F74" w:rsidRDefault="0000095A" w:rsidP="009C5DBB">
            <w:pPr>
              <w:pStyle w:val="TAL"/>
              <w:rPr>
                <w:bCs/>
                <w:iCs/>
              </w:rPr>
            </w:pPr>
            <w:r w:rsidRPr="00E64F74">
              <w:rPr>
                <w:bCs/>
                <w:iCs/>
              </w:rPr>
              <w:t>Indicates the supported combinations of the number of carriers</w:t>
            </w:r>
            <w:r w:rsidRPr="00E64F74">
              <w:t xml:space="preserve"> </w:t>
            </w:r>
            <w:r w:rsidRPr="00E64F74">
              <w:rPr>
                <w:bCs/>
                <w:iCs/>
              </w:rPr>
              <w:t>for CCE/BD scaling for MCG and for SCG when configured for NR-DC operation and/or with DL CA with mix of Rel. 16 and Rel. 17 PDCCH monitoring capabilities on different carriers.</w:t>
            </w:r>
          </w:p>
          <w:p w14:paraId="5E904453" w14:textId="77777777" w:rsidR="0000095A" w:rsidRPr="00E64F74" w:rsidRDefault="0000095A" w:rsidP="009C5DBB">
            <w:pPr>
              <w:pStyle w:val="TAL"/>
              <w:rPr>
                <w:bCs/>
                <w:iCs/>
              </w:rPr>
            </w:pPr>
          </w:p>
          <w:p w14:paraId="5F9A0D80" w14:textId="77777777" w:rsidR="0000095A" w:rsidRPr="00E64F74" w:rsidRDefault="0000095A" w:rsidP="009C5DBB">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p w14:paraId="3404D02D" w14:textId="77777777" w:rsidR="0000095A" w:rsidRPr="00E64F74" w:rsidRDefault="0000095A" w:rsidP="009C5DBB">
            <w:pPr>
              <w:pStyle w:val="TAL"/>
              <w:rPr>
                <w:i/>
                <w:iCs/>
              </w:rPr>
            </w:pPr>
          </w:p>
          <w:p w14:paraId="37B31EAC" w14:textId="108C569B" w:rsidR="0000095A" w:rsidRPr="00E64F74" w:rsidRDefault="0000095A" w:rsidP="009C5DBB">
            <w:pPr>
              <w:pStyle w:val="TAN"/>
            </w:pPr>
            <w:r w:rsidRPr="00E64F74">
              <w:t>NOTE 1:</w:t>
            </w:r>
            <w:r w:rsidRPr="00E64F74">
              <w:tab/>
              <w:t xml:space="preserve">For DL CA combinations, the range of </w:t>
            </w:r>
            <w:r w:rsidRPr="00E64F74">
              <w:rPr>
                <w:i/>
                <w:iCs/>
              </w:rPr>
              <w:t>pdcch-BlindDetectionCA1-r17</w:t>
            </w:r>
            <w:r w:rsidRPr="00E64F74">
              <w:t xml:space="preserve"> (for Rel-16) + </w:t>
            </w:r>
            <w:r w:rsidRPr="00E64F74">
              <w:rPr>
                <w:i/>
                <w:iCs/>
              </w:rPr>
              <w:t>pdcch-BlindDetectionCA2-r17</w:t>
            </w:r>
            <w:r w:rsidRPr="00E64F74">
              <w:t xml:space="preserve"> (for Rel-17) is {3, …,16}</w:t>
            </w:r>
          </w:p>
          <w:p w14:paraId="6DAC7B88" w14:textId="6A33726A" w:rsidR="0000095A" w:rsidRPr="00E64F74" w:rsidRDefault="0000095A" w:rsidP="009C5DBB">
            <w:pPr>
              <w:pStyle w:val="TAN"/>
            </w:pPr>
            <w:r w:rsidRPr="00E64F74">
              <w:t>NOTE 2:</w:t>
            </w:r>
            <w:r w:rsidRPr="00E64F74">
              <w:tab/>
              <w:t>For NR-DC operation:</w:t>
            </w:r>
          </w:p>
          <w:p w14:paraId="0D0C0273" w14:textId="77777777" w:rsidR="0000095A" w:rsidRPr="00E64F74" w:rsidRDefault="0000095A" w:rsidP="00464ABD">
            <w:pPr>
              <w:pStyle w:val="TAN"/>
              <w:ind w:left="885" w:firstLine="0"/>
            </w:pPr>
            <w:r w:rsidRPr="00E64F74">
              <w:t xml:space="preserve">If the UE reports </w:t>
            </w:r>
            <w:r w:rsidRPr="00E64F74">
              <w:rPr>
                <w:i/>
                <w:iCs/>
              </w:rPr>
              <w:t>pdcch-BlindDetectionCA1-r17</w:t>
            </w:r>
            <w:r w:rsidRPr="00E64F74">
              <w:t xml:space="preserve"> (for Rel-16),</w:t>
            </w:r>
          </w:p>
          <w:p w14:paraId="20C6BAF0"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pdcch-BlindDetectionMCG-UE1</w:t>
            </w:r>
            <w:r w:rsidRPr="00E64F74">
              <w:t xml:space="preserve"> (for Rel-16) are 0 to </w:t>
            </w:r>
            <w:r w:rsidRPr="00E64F74">
              <w:rPr>
                <w:i/>
                <w:iCs/>
              </w:rPr>
              <w:t>pdcch-BlindDetectionCA1-r17</w:t>
            </w:r>
            <w:r w:rsidRPr="00E64F74">
              <w:t xml:space="preserve"> (for Rel-16)</w:t>
            </w:r>
          </w:p>
          <w:p w14:paraId="02FE55C5"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pdcch-BlindDetectionSCG-UE1</w:t>
            </w:r>
            <w:r w:rsidRPr="00E64F74">
              <w:t xml:space="preserve"> (for Rel-16) are 0 to </w:t>
            </w:r>
            <w:r w:rsidRPr="00E64F74">
              <w:rPr>
                <w:i/>
                <w:iCs/>
              </w:rPr>
              <w:t>pdcch-BlindDetectionCA1-r17</w:t>
            </w:r>
            <w:r w:rsidRPr="00E64F74">
              <w:t xml:space="preserve"> (for Rel-16)</w:t>
            </w:r>
          </w:p>
          <w:p w14:paraId="722D0C1A" w14:textId="77777777" w:rsidR="0000095A" w:rsidRPr="00E64F74" w:rsidRDefault="0000095A" w:rsidP="00464ABD">
            <w:pPr>
              <w:pStyle w:val="TAN"/>
              <w:ind w:left="1168" w:hanging="283"/>
            </w:pPr>
            <w:r w:rsidRPr="00E64F74">
              <w:t>-</w:t>
            </w:r>
            <w:r w:rsidRPr="00E64F74">
              <w:tab/>
            </w:r>
            <w:r w:rsidRPr="00E64F74">
              <w:rPr>
                <w:i/>
                <w:iCs/>
              </w:rPr>
              <w:t>pdcch-BlindDetectionMCG-UE1</w:t>
            </w:r>
            <w:r w:rsidRPr="00E64F74">
              <w:t xml:space="preserve"> (for Rel-16) + </w:t>
            </w:r>
            <w:r w:rsidRPr="00E64F74">
              <w:rPr>
                <w:i/>
                <w:iCs/>
              </w:rPr>
              <w:t>pdcch-BlindDetectionSCG-UE1</w:t>
            </w:r>
            <w:r w:rsidRPr="00E64F74">
              <w:t xml:space="preserve"> (for Rel-16) &gt;= </w:t>
            </w:r>
            <w:r w:rsidRPr="00E64F74">
              <w:rPr>
                <w:i/>
                <w:iCs/>
              </w:rPr>
              <w:t>pdcch-BlindDetectionCA1-r17</w:t>
            </w:r>
            <w:r w:rsidRPr="00E64F74">
              <w:t xml:space="preserve"> (for Rel-16),</w:t>
            </w:r>
          </w:p>
          <w:p w14:paraId="453641BA" w14:textId="19B8E6AF" w:rsidR="0000095A" w:rsidRPr="00E64F74" w:rsidRDefault="0000095A" w:rsidP="00464ABD">
            <w:pPr>
              <w:pStyle w:val="TAN"/>
              <w:ind w:left="885" w:firstLine="0"/>
            </w:pPr>
            <w:r w:rsidRPr="00E64F74">
              <w:t>Otherwise,</w:t>
            </w:r>
          </w:p>
          <w:p w14:paraId="4D8445ED"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pdcch-BlindDetectionMCG-UE1</w:t>
            </w:r>
            <w:r w:rsidRPr="00E64F74">
              <w:t xml:space="preserve"> (for Rel-16) are {0, 1}</w:t>
            </w:r>
          </w:p>
          <w:p w14:paraId="667B6844"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pdcch-BlindDetectionSCG-UE1</w:t>
            </w:r>
            <w:r w:rsidRPr="00E64F74">
              <w:t xml:space="preserve"> (for Rel-16) are {0, 1}</w:t>
            </w:r>
          </w:p>
          <w:p w14:paraId="275BEA5F" w14:textId="77777777" w:rsidR="0000095A" w:rsidRPr="00E64F74" w:rsidRDefault="0000095A" w:rsidP="00464ABD">
            <w:pPr>
              <w:pStyle w:val="TAN"/>
              <w:ind w:left="885" w:firstLine="0"/>
              <w:rPr>
                <w:bCs/>
              </w:rPr>
            </w:pPr>
          </w:p>
          <w:p w14:paraId="0C3B070C" w14:textId="77777777" w:rsidR="0000095A" w:rsidRPr="00E64F74" w:rsidRDefault="0000095A" w:rsidP="00464ABD">
            <w:pPr>
              <w:pStyle w:val="TAN"/>
              <w:ind w:left="885" w:firstLine="0"/>
            </w:pPr>
            <w:r w:rsidRPr="00E64F74">
              <w:t xml:space="preserve">If the UE reports </w:t>
            </w:r>
            <w:r w:rsidRPr="00E64F74">
              <w:rPr>
                <w:i/>
                <w:iCs/>
              </w:rPr>
              <w:t>pdcch-BlindDetectionCA2-r17</w:t>
            </w:r>
            <w:r w:rsidRPr="00E64F74">
              <w:t xml:space="preserve"> (for Rel-17),</w:t>
            </w:r>
          </w:p>
          <w:p w14:paraId="4F8A043E"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pdcch-BlindDetectionMCG-UE2</w:t>
            </w:r>
            <w:r w:rsidRPr="00E64F74">
              <w:t xml:space="preserve"> (for Rel-17) are 0 to </w:t>
            </w:r>
            <w:r w:rsidRPr="00E64F74">
              <w:rPr>
                <w:i/>
                <w:iCs/>
              </w:rPr>
              <w:t>pdcch-BlindDetectionCA2-r17</w:t>
            </w:r>
            <w:r w:rsidRPr="00E64F74">
              <w:t xml:space="preserve"> (for Rel-17)</w:t>
            </w:r>
          </w:p>
          <w:p w14:paraId="7CD190CB"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pdcch-BlindDetectionSCG-UE2</w:t>
            </w:r>
            <w:r w:rsidRPr="00E64F74">
              <w:t xml:space="preserve"> (for Rel-17) are 0 to </w:t>
            </w:r>
            <w:r w:rsidRPr="00E64F74">
              <w:rPr>
                <w:i/>
                <w:iCs/>
              </w:rPr>
              <w:t>pdcch-BlindDetectionCA2-r17</w:t>
            </w:r>
            <w:r w:rsidRPr="00E64F74">
              <w:t xml:space="preserve"> (for Rel-17)</w:t>
            </w:r>
          </w:p>
          <w:p w14:paraId="0EACA686" w14:textId="77777777" w:rsidR="0000095A" w:rsidRPr="00E64F74" w:rsidRDefault="0000095A" w:rsidP="00464ABD">
            <w:pPr>
              <w:pStyle w:val="TAN"/>
              <w:ind w:left="1168" w:hanging="283"/>
            </w:pPr>
            <w:r w:rsidRPr="00E64F74">
              <w:t>-</w:t>
            </w:r>
            <w:r w:rsidRPr="00E64F74">
              <w:tab/>
            </w:r>
            <w:r w:rsidRPr="00E64F74">
              <w:rPr>
                <w:i/>
                <w:iCs/>
              </w:rPr>
              <w:t>pdcch-BlindDetectionMCG-UE2</w:t>
            </w:r>
            <w:r w:rsidRPr="00E64F74">
              <w:t xml:space="preserve"> (for Rel-17) + </w:t>
            </w:r>
            <w:r w:rsidRPr="00E64F74">
              <w:rPr>
                <w:i/>
                <w:iCs/>
              </w:rPr>
              <w:t>pdcch-BlindDetectionSCG-UE2</w:t>
            </w:r>
            <w:r w:rsidRPr="00E64F74">
              <w:t xml:space="preserve"> (for Rel-17) &gt;= </w:t>
            </w:r>
            <w:r w:rsidRPr="00E64F74">
              <w:rPr>
                <w:i/>
                <w:iCs/>
              </w:rPr>
              <w:t>pdcch-BlindDetectionCA2-r17</w:t>
            </w:r>
            <w:r w:rsidRPr="00E64F74">
              <w:t xml:space="preserve"> (for Rel-17),</w:t>
            </w:r>
          </w:p>
          <w:p w14:paraId="107D1004" w14:textId="3FFB4FFD" w:rsidR="0000095A" w:rsidRPr="00E64F74" w:rsidRDefault="0000095A" w:rsidP="00464ABD">
            <w:pPr>
              <w:pStyle w:val="TAN"/>
              <w:ind w:left="885" w:firstLine="0"/>
            </w:pPr>
            <w:r w:rsidRPr="00E64F74">
              <w:t>Otherwise,</w:t>
            </w:r>
          </w:p>
          <w:p w14:paraId="28DC18CF"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pdcch-BlindDetectionMCG-UE2</w:t>
            </w:r>
            <w:r w:rsidRPr="00E64F74">
              <w:t xml:space="preserve"> (for Rel-17) are {0, 1, 2}</w:t>
            </w:r>
          </w:p>
          <w:p w14:paraId="1EB08F40"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pdcch-BlindDetectionSCG-UE2</w:t>
            </w:r>
            <w:r w:rsidRPr="00E64F74">
              <w:t xml:space="preserve"> (for Rel-17) are {0, 1, 2}</w:t>
            </w:r>
          </w:p>
        </w:tc>
        <w:tc>
          <w:tcPr>
            <w:tcW w:w="709" w:type="dxa"/>
          </w:tcPr>
          <w:p w14:paraId="767439C0" w14:textId="77777777" w:rsidR="0000095A" w:rsidRPr="00E64F74" w:rsidRDefault="0000095A" w:rsidP="009C5DBB">
            <w:pPr>
              <w:pStyle w:val="TAL"/>
              <w:jc w:val="center"/>
              <w:rPr>
                <w:rFonts w:cs="Arial"/>
                <w:szCs w:val="18"/>
              </w:rPr>
            </w:pPr>
            <w:r w:rsidRPr="00E64F74">
              <w:rPr>
                <w:rFonts w:cs="Arial"/>
                <w:szCs w:val="18"/>
              </w:rPr>
              <w:t>BC</w:t>
            </w:r>
          </w:p>
        </w:tc>
        <w:tc>
          <w:tcPr>
            <w:tcW w:w="567" w:type="dxa"/>
          </w:tcPr>
          <w:p w14:paraId="63D88118" w14:textId="77777777" w:rsidR="0000095A" w:rsidRPr="00E64F74" w:rsidRDefault="0000095A" w:rsidP="009C5DBB">
            <w:pPr>
              <w:pStyle w:val="TAL"/>
              <w:jc w:val="center"/>
              <w:rPr>
                <w:rFonts w:cs="Arial"/>
                <w:szCs w:val="18"/>
              </w:rPr>
            </w:pPr>
            <w:r w:rsidRPr="00E64F74">
              <w:rPr>
                <w:rFonts w:cs="Arial"/>
                <w:szCs w:val="18"/>
              </w:rPr>
              <w:t>No</w:t>
            </w:r>
          </w:p>
        </w:tc>
        <w:tc>
          <w:tcPr>
            <w:tcW w:w="709" w:type="dxa"/>
          </w:tcPr>
          <w:p w14:paraId="03DD69C9" w14:textId="77777777" w:rsidR="0000095A" w:rsidRPr="00E64F74" w:rsidRDefault="0000095A" w:rsidP="009C5DBB">
            <w:pPr>
              <w:pStyle w:val="TAL"/>
              <w:jc w:val="center"/>
              <w:rPr>
                <w:bCs/>
                <w:iCs/>
              </w:rPr>
            </w:pPr>
            <w:r w:rsidRPr="00E64F74">
              <w:rPr>
                <w:bCs/>
                <w:iCs/>
              </w:rPr>
              <w:t>N/A</w:t>
            </w:r>
          </w:p>
        </w:tc>
        <w:tc>
          <w:tcPr>
            <w:tcW w:w="728" w:type="dxa"/>
          </w:tcPr>
          <w:p w14:paraId="6030055B" w14:textId="77777777" w:rsidR="0000095A" w:rsidRPr="00E64F74" w:rsidRDefault="0000095A" w:rsidP="009C5DBB">
            <w:pPr>
              <w:pStyle w:val="TAL"/>
              <w:jc w:val="center"/>
              <w:rPr>
                <w:bCs/>
                <w:iCs/>
              </w:rPr>
            </w:pPr>
            <w:r w:rsidRPr="00E64F74">
              <w:rPr>
                <w:bCs/>
                <w:iCs/>
              </w:rPr>
              <w:t>N/A</w:t>
            </w:r>
          </w:p>
        </w:tc>
      </w:tr>
      <w:tr w:rsidR="00E64F74" w:rsidRPr="00E64F74" w14:paraId="55B0C67F" w14:textId="77777777" w:rsidTr="009C5DBB">
        <w:trPr>
          <w:cantSplit/>
          <w:tblHeader/>
        </w:trPr>
        <w:tc>
          <w:tcPr>
            <w:tcW w:w="6917" w:type="dxa"/>
          </w:tcPr>
          <w:p w14:paraId="6D7E29A6" w14:textId="77777777" w:rsidR="0000095A" w:rsidRPr="00E64F74" w:rsidRDefault="0000095A" w:rsidP="009C5DBB">
            <w:pPr>
              <w:pStyle w:val="TAL"/>
              <w:rPr>
                <w:b/>
                <w:i/>
              </w:rPr>
            </w:pPr>
            <w:r w:rsidRPr="00E64F74">
              <w:rPr>
                <w:b/>
                <w:i/>
              </w:rPr>
              <w:lastRenderedPageBreak/>
              <w:t>pdcch-BlindDetectionMixedList3-r17</w:t>
            </w:r>
          </w:p>
          <w:p w14:paraId="1C10BC38" w14:textId="77777777" w:rsidR="0000095A" w:rsidRPr="00E64F74" w:rsidRDefault="0000095A" w:rsidP="009C5DBB">
            <w:pPr>
              <w:pStyle w:val="TAL"/>
              <w:rPr>
                <w:bCs/>
                <w:iCs/>
              </w:rPr>
            </w:pPr>
            <w:r w:rsidRPr="00E64F74">
              <w:rPr>
                <w:bCs/>
                <w:iCs/>
              </w:rPr>
              <w:t>Indicates the supported combinations of the number of carriers</w:t>
            </w:r>
            <w:r w:rsidRPr="00E64F74">
              <w:t xml:space="preserve"> </w:t>
            </w:r>
            <w:r w:rsidRPr="00E64F74">
              <w:rPr>
                <w:bCs/>
                <w:iCs/>
              </w:rPr>
              <w:t>for CCE/BD scaling for MCG and for SCG when configured for NR-DC operation and/or with DL CA with mix of Rel. 15, Rel. 16 and Rel. 17 PDCCH monitoring capabilities on different carriers.</w:t>
            </w:r>
          </w:p>
          <w:p w14:paraId="49116E02" w14:textId="77777777" w:rsidR="0000095A" w:rsidRPr="00E64F74" w:rsidRDefault="0000095A" w:rsidP="009C5DBB">
            <w:pPr>
              <w:pStyle w:val="TAL"/>
              <w:rPr>
                <w:bCs/>
                <w:iCs/>
              </w:rPr>
            </w:pPr>
          </w:p>
          <w:p w14:paraId="3CB62F60" w14:textId="77777777" w:rsidR="0000095A" w:rsidRPr="00E64F74" w:rsidRDefault="0000095A" w:rsidP="009C5DBB">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p w14:paraId="344437E3" w14:textId="77777777" w:rsidR="0000095A" w:rsidRPr="00E64F74" w:rsidRDefault="0000095A" w:rsidP="009C5DBB">
            <w:pPr>
              <w:pStyle w:val="TAL"/>
              <w:rPr>
                <w:i/>
                <w:iCs/>
              </w:rPr>
            </w:pPr>
          </w:p>
          <w:p w14:paraId="3820DA47" w14:textId="1507A367" w:rsidR="0000095A" w:rsidRPr="00E64F74" w:rsidRDefault="0000095A" w:rsidP="009C5DBB">
            <w:pPr>
              <w:pStyle w:val="TAN"/>
            </w:pPr>
            <w:r w:rsidRPr="00E64F74">
              <w:t>NOTE 1:</w:t>
            </w:r>
            <w:r w:rsidRPr="00E64F74">
              <w:tab/>
              <w:t xml:space="preserve">For DL CA combinations, the range of </w:t>
            </w:r>
            <w:r w:rsidRPr="00E64F74">
              <w:rPr>
                <w:i/>
                <w:iCs/>
              </w:rPr>
              <w:t>pdcch-BlindDetectionCA1-r17</w:t>
            </w:r>
            <w:r w:rsidRPr="00E64F74">
              <w:t xml:space="preserve"> (for Rel-15) plus </w:t>
            </w:r>
            <w:r w:rsidRPr="00E64F74">
              <w:rPr>
                <w:i/>
                <w:iCs/>
              </w:rPr>
              <w:t>pdcch-BlindDetectionCA2-r17</w:t>
            </w:r>
            <w:r w:rsidRPr="00E64F74">
              <w:t xml:space="preserve"> (for Rel-16) + </w:t>
            </w:r>
            <w:r w:rsidRPr="00E64F74">
              <w:rPr>
                <w:i/>
                <w:iCs/>
              </w:rPr>
              <w:t>pdcch-BlindDetectionCA3-r17</w:t>
            </w:r>
            <w:r w:rsidRPr="00E64F74">
              <w:t xml:space="preserve"> (for Rel-17) is {3, …,16}.</w:t>
            </w:r>
          </w:p>
          <w:p w14:paraId="5F62B553" w14:textId="57B40968" w:rsidR="0000095A" w:rsidRPr="00E64F74" w:rsidRDefault="0000095A" w:rsidP="009C5DBB">
            <w:pPr>
              <w:pStyle w:val="TAN"/>
            </w:pPr>
            <w:r w:rsidRPr="00E64F74">
              <w:t>NOTE 2:</w:t>
            </w:r>
            <w:r w:rsidRPr="00E64F74">
              <w:tab/>
              <w:t>For NR-DC operation:</w:t>
            </w:r>
          </w:p>
          <w:p w14:paraId="68D321B1" w14:textId="77777777" w:rsidR="0000095A" w:rsidRPr="00E64F74" w:rsidRDefault="0000095A" w:rsidP="00464ABD">
            <w:pPr>
              <w:pStyle w:val="TAN"/>
              <w:ind w:left="885" w:firstLine="0"/>
            </w:pPr>
            <w:r w:rsidRPr="00E64F74">
              <w:t xml:space="preserve">If the UE reports </w:t>
            </w:r>
            <w:r w:rsidRPr="00E64F74">
              <w:rPr>
                <w:i/>
                <w:iCs/>
              </w:rPr>
              <w:t>pdcch-BlindDetectionCA1-r17</w:t>
            </w:r>
            <w:r w:rsidRPr="00E64F74">
              <w:t xml:space="preserve"> (for Rel-15),</w:t>
            </w:r>
          </w:p>
          <w:p w14:paraId="06C07CC3"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to </w:t>
            </w:r>
            <w:r w:rsidRPr="00E64F74">
              <w:rPr>
                <w:i/>
                <w:iCs/>
              </w:rPr>
              <w:t>pdcch-BlindDetectionCA1-r17</w:t>
            </w:r>
            <w:r w:rsidRPr="00E64F74">
              <w:t xml:space="preserve"> (for Rel-15)</w:t>
            </w:r>
          </w:p>
          <w:p w14:paraId="217F092D"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to </w:t>
            </w:r>
            <w:r w:rsidRPr="00E64F74">
              <w:rPr>
                <w:i/>
                <w:iCs/>
              </w:rPr>
              <w:t>pdcch-BlindDetectionCA1-r17</w:t>
            </w:r>
            <w:r w:rsidRPr="00E64F74">
              <w:t xml:space="preserve"> (for Rel-15)</w:t>
            </w:r>
          </w:p>
          <w:p w14:paraId="218FD000" w14:textId="77777777" w:rsidR="0000095A" w:rsidRPr="00E64F74" w:rsidRDefault="0000095A" w:rsidP="00464ABD">
            <w:pPr>
              <w:pStyle w:val="TAN"/>
              <w:ind w:left="1168" w:hanging="283"/>
            </w:pPr>
            <w:r w:rsidRPr="00E64F74">
              <w:t>-</w:t>
            </w:r>
            <w:r w:rsidRPr="00E64F74">
              <w:tab/>
            </w:r>
            <w:r w:rsidRPr="00E64F74">
              <w:rPr>
                <w:i/>
                <w:iCs/>
              </w:rPr>
              <w:t>pdcch-BlindDetectionMCG-UE1</w:t>
            </w:r>
            <w:r w:rsidRPr="00E64F74">
              <w:t xml:space="preserve"> (for Rel-15) + </w:t>
            </w:r>
            <w:r w:rsidRPr="00E64F74">
              <w:rPr>
                <w:i/>
                <w:iCs/>
              </w:rPr>
              <w:t>pdcch-BlindDetectionSCG-UE1</w:t>
            </w:r>
            <w:r w:rsidRPr="00E64F74">
              <w:t xml:space="preserve"> (for Rel-15) &gt;= </w:t>
            </w:r>
            <w:r w:rsidRPr="00E64F74">
              <w:rPr>
                <w:i/>
                <w:iCs/>
              </w:rPr>
              <w:t>pdcch-BlindDetectionCA1-r17</w:t>
            </w:r>
            <w:r w:rsidRPr="00E64F74">
              <w:t xml:space="preserve"> (for Rel-15),</w:t>
            </w:r>
          </w:p>
          <w:p w14:paraId="252B62DF" w14:textId="4DE9035A" w:rsidR="0000095A" w:rsidRPr="00E64F74" w:rsidRDefault="0000095A" w:rsidP="00464ABD">
            <w:pPr>
              <w:pStyle w:val="TAN"/>
              <w:ind w:left="1168" w:hanging="283"/>
            </w:pPr>
            <w:r w:rsidRPr="00E64F74">
              <w:t>Otherwise,</w:t>
            </w:r>
          </w:p>
          <w:p w14:paraId="0C7CDACF"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1}</w:t>
            </w:r>
          </w:p>
          <w:p w14:paraId="2CE2E9DA"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1}</w:t>
            </w:r>
          </w:p>
          <w:p w14:paraId="183221F2" w14:textId="77777777" w:rsidR="0000095A" w:rsidRPr="00E64F74" w:rsidRDefault="0000095A" w:rsidP="00464ABD">
            <w:pPr>
              <w:pStyle w:val="TAN"/>
              <w:ind w:left="885" w:firstLine="0"/>
              <w:rPr>
                <w:bCs/>
              </w:rPr>
            </w:pPr>
          </w:p>
          <w:p w14:paraId="564CFAE8" w14:textId="77777777" w:rsidR="0000095A" w:rsidRPr="00E64F74" w:rsidRDefault="0000095A" w:rsidP="00464ABD">
            <w:pPr>
              <w:pStyle w:val="TAN"/>
              <w:ind w:left="885" w:firstLine="0"/>
            </w:pPr>
            <w:r w:rsidRPr="00E64F74">
              <w:t xml:space="preserve">If the UE reports </w:t>
            </w:r>
            <w:r w:rsidRPr="00E64F74">
              <w:rPr>
                <w:i/>
                <w:iCs/>
              </w:rPr>
              <w:t>pdcch-BlindDetectionCA2-r17</w:t>
            </w:r>
            <w:r w:rsidRPr="00E64F74">
              <w:t xml:space="preserve"> (for Rel-16),</w:t>
            </w:r>
          </w:p>
          <w:p w14:paraId="624286BF"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pdcch-BlindDetectionMCG-UE2</w:t>
            </w:r>
            <w:r w:rsidRPr="00E64F74">
              <w:t xml:space="preserve"> (for Rel-16) are 0 to </w:t>
            </w:r>
            <w:r w:rsidRPr="00E64F74">
              <w:rPr>
                <w:i/>
                <w:iCs/>
              </w:rPr>
              <w:t>pdcch-BlindDetectionCA2-r17</w:t>
            </w:r>
            <w:r w:rsidRPr="00E64F74">
              <w:t xml:space="preserve"> (for Rel-16)</w:t>
            </w:r>
          </w:p>
          <w:p w14:paraId="2D383FE1"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pdcch-BlindDetectionSCG-UE2</w:t>
            </w:r>
            <w:r w:rsidRPr="00E64F74">
              <w:t xml:space="preserve"> (for Rel-16) are 0 to </w:t>
            </w:r>
            <w:r w:rsidRPr="00E64F74">
              <w:rPr>
                <w:i/>
                <w:iCs/>
              </w:rPr>
              <w:t>pdcch-BlindDetectionCA2-r17</w:t>
            </w:r>
            <w:r w:rsidRPr="00E64F74">
              <w:t xml:space="preserve"> (for Rel-16)</w:t>
            </w:r>
          </w:p>
          <w:p w14:paraId="61F76331" w14:textId="77777777" w:rsidR="0000095A" w:rsidRPr="00E64F74" w:rsidRDefault="0000095A" w:rsidP="00464ABD">
            <w:pPr>
              <w:pStyle w:val="TAN"/>
              <w:ind w:left="1168" w:hanging="283"/>
            </w:pPr>
            <w:r w:rsidRPr="00E64F74">
              <w:t>-</w:t>
            </w:r>
            <w:r w:rsidRPr="00E64F74">
              <w:tab/>
            </w:r>
            <w:r w:rsidRPr="00E64F74">
              <w:rPr>
                <w:i/>
                <w:iCs/>
              </w:rPr>
              <w:t>pdcch-BlindDetectionMCG-UE2</w:t>
            </w:r>
            <w:r w:rsidRPr="00E64F74">
              <w:t xml:space="preserve"> (for Rel-16) + </w:t>
            </w:r>
            <w:r w:rsidRPr="00E64F74">
              <w:rPr>
                <w:i/>
                <w:iCs/>
              </w:rPr>
              <w:t>pdcch-BlindDetectionSCG-UE2</w:t>
            </w:r>
            <w:r w:rsidRPr="00E64F74">
              <w:t xml:space="preserve"> (for Rel-16) &gt;= </w:t>
            </w:r>
            <w:r w:rsidRPr="00E64F74">
              <w:rPr>
                <w:i/>
                <w:iCs/>
              </w:rPr>
              <w:t>pdcch-BlindDetectionCA2-r17</w:t>
            </w:r>
            <w:r w:rsidRPr="00E64F74">
              <w:t xml:space="preserve"> (for Rel-16),</w:t>
            </w:r>
          </w:p>
          <w:p w14:paraId="6AA54170" w14:textId="314B6747" w:rsidR="0000095A" w:rsidRPr="00E64F74" w:rsidRDefault="0000095A" w:rsidP="00464ABD">
            <w:pPr>
              <w:pStyle w:val="TAN"/>
              <w:ind w:left="885" w:firstLine="0"/>
            </w:pPr>
            <w:r w:rsidRPr="00E64F74">
              <w:t>Otherwise,</w:t>
            </w:r>
          </w:p>
          <w:p w14:paraId="60CC6271"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pdcch-BlindDetectionMCG-UE2</w:t>
            </w:r>
            <w:r w:rsidRPr="00E64F74">
              <w:t xml:space="preserve"> (for Rel-16) are {0, 1}</w:t>
            </w:r>
          </w:p>
          <w:p w14:paraId="1BE97374"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pdcch-BlindDetectionSCG-UE2</w:t>
            </w:r>
            <w:r w:rsidRPr="00E64F74">
              <w:t xml:space="preserve"> (for Rel-16) are {0, 1}</w:t>
            </w:r>
          </w:p>
          <w:p w14:paraId="65FED9EB" w14:textId="77777777" w:rsidR="0000095A" w:rsidRPr="00E64F74" w:rsidRDefault="0000095A" w:rsidP="00464ABD">
            <w:pPr>
              <w:pStyle w:val="TAN"/>
              <w:ind w:left="885" w:firstLine="0"/>
              <w:rPr>
                <w:bCs/>
              </w:rPr>
            </w:pPr>
          </w:p>
          <w:p w14:paraId="7CFAEFB9" w14:textId="77777777" w:rsidR="0000095A" w:rsidRPr="00E64F74" w:rsidRDefault="0000095A" w:rsidP="00464ABD">
            <w:pPr>
              <w:pStyle w:val="TAN"/>
              <w:ind w:left="885" w:firstLine="0"/>
            </w:pPr>
            <w:r w:rsidRPr="00E64F74">
              <w:t xml:space="preserve">If the UE reports </w:t>
            </w:r>
            <w:r w:rsidRPr="00E64F74">
              <w:rPr>
                <w:i/>
                <w:iCs/>
              </w:rPr>
              <w:t>pdcch-BlindDetectionCA3-r17</w:t>
            </w:r>
            <w:r w:rsidRPr="00E64F74">
              <w:t xml:space="preserve"> (for Rel-17),</w:t>
            </w:r>
          </w:p>
          <w:p w14:paraId="41CB86DD"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pdcch-BlindDetectionMCG-UE3</w:t>
            </w:r>
            <w:r w:rsidRPr="00E64F74">
              <w:t xml:space="preserve"> (for Rel-17) are 0 to </w:t>
            </w:r>
            <w:r w:rsidRPr="00E64F74">
              <w:rPr>
                <w:i/>
                <w:iCs/>
              </w:rPr>
              <w:t>pdcch-BlindDetectionCA3-r17</w:t>
            </w:r>
            <w:r w:rsidRPr="00E64F74">
              <w:t xml:space="preserve"> (for Rel-17)</w:t>
            </w:r>
          </w:p>
          <w:p w14:paraId="3801B376"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pdcch-BlindDetectionSCG-UE2</w:t>
            </w:r>
            <w:r w:rsidRPr="00E64F74">
              <w:t xml:space="preserve"> (for Rel-17) are 0 to </w:t>
            </w:r>
            <w:r w:rsidRPr="00E64F74">
              <w:rPr>
                <w:i/>
                <w:iCs/>
              </w:rPr>
              <w:t>pdcch-BlindDetectionCA3-r17</w:t>
            </w:r>
            <w:r w:rsidRPr="00E64F74">
              <w:t xml:space="preserve"> (for Rel-17)</w:t>
            </w:r>
          </w:p>
          <w:p w14:paraId="344E9447" w14:textId="77777777" w:rsidR="0000095A" w:rsidRPr="00E64F74" w:rsidRDefault="0000095A" w:rsidP="00464ABD">
            <w:pPr>
              <w:pStyle w:val="TAN"/>
              <w:ind w:left="1168" w:hanging="283"/>
            </w:pPr>
            <w:r w:rsidRPr="00E64F74">
              <w:t>-</w:t>
            </w:r>
            <w:r w:rsidRPr="00E64F74">
              <w:tab/>
            </w:r>
            <w:r w:rsidRPr="00E64F74">
              <w:rPr>
                <w:i/>
                <w:iCs/>
              </w:rPr>
              <w:t>pdcch-BlindDetectionMCG-UE3</w:t>
            </w:r>
            <w:r w:rsidRPr="00E64F74">
              <w:t xml:space="preserve"> (for Rel-17) + </w:t>
            </w:r>
            <w:r w:rsidRPr="00E64F74">
              <w:rPr>
                <w:i/>
                <w:iCs/>
              </w:rPr>
              <w:t>pdcch-BlindDetectionSCG-UE3</w:t>
            </w:r>
            <w:r w:rsidRPr="00E64F74">
              <w:t xml:space="preserve"> (for Rel-17) &gt;= </w:t>
            </w:r>
            <w:r w:rsidRPr="00E64F74">
              <w:rPr>
                <w:i/>
                <w:iCs/>
              </w:rPr>
              <w:t>pdcch-BlindDetectionCA3-r17</w:t>
            </w:r>
            <w:r w:rsidRPr="00E64F74">
              <w:t xml:space="preserve"> (for Rel-17),</w:t>
            </w:r>
          </w:p>
          <w:p w14:paraId="459B3C89" w14:textId="40AA19C3" w:rsidR="0000095A" w:rsidRPr="00E64F74" w:rsidRDefault="0000095A" w:rsidP="00464ABD">
            <w:pPr>
              <w:pStyle w:val="TAN"/>
              <w:ind w:left="885" w:firstLine="0"/>
            </w:pPr>
            <w:r w:rsidRPr="00E64F74">
              <w:t>Otherwise,</w:t>
            </w:r>
          </w:p>
          <w:p w14:paraId="6F6E3E51"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pdcch-BlindDetectionMCG-UE3</w:t>
            </w:r>
            <w:r w:rsidRPr="00E64F74">
              <w:t xml:space="preserve"> (for Rel-17) are {0, 1}</w:t>
            </w:r>
          </w:p>
          <w:p w14:paraId="73598E80" w14:textId="77777777" w:rsidR="0000095A" w:rsidRPr="00E64F74" w:rsidRDefault="0000095A" w:rsidP="00464ABD">
            <w:pPr>
              <w:pStyle w:val="TAN"/>
              <w:ind w:left="1168" w:hanging="283"/>
              <w:rPr>
                <w:b/>
                <w:i/>
              </w:rPr>
            </w:pPr>
            <w:r w:rsidRPr="00E64F74">
              <w:t>-</w:t>
            </w:r>
            <w:r w:rsidRPr="00E64F74">
              <w:tab/>
              <w:t xml:space="preserve">Candidate values for </w:t>
            </w:r>
            <w:r w:rsidRPr="00E64F74">
              <w:rPr>
                <w:i/>
                <w:iCs/>
              </w:rPr>
              <w:t>pdcch-BlindDetectionSCG-UE3</w:t>
            </w:r>
            <w:r w:rsidRPr="00E64F74">
              <w:t xml:space="preserve"> (for Rel-17) are {0, 1}</w:t>
            </w:r>
          </w:p>
        </w:tc>
        <w:tc>
          <w:tcPr>
            <w:tcW w:w="709" w:type="dxa"/>
          </w:tcPr>
          <w:p w14:paraId="4DBCC60D" w14:textId="77777777" w:rsidR="0000095A" w:rsidRPr="00E64F74" w:rsidRDefault="0000095A" w:rsidP="009C5DBB">
            <w:pPr>
              <w:pStyle w:val="TAL"/>
              <w:jc w:val="center"/>
              <w:rPr>
                <w:rFonts w:cs="Arial"/>
                <w:szCs w:val="18"/>
              </w:rPr>
            </w:pPr>
            <w:r w:rsidRPr="00E64F74">
              <w:rPr>
                <w:rFonts w:cs="Arial"/>
                <w:szCs w:val="18"/>
              </w:rPr>
              <w:t>BC</w:t>
            </w:r>
          </w:p>
        </w:tc>
        <w:tc>
          <w:tcPr>
            <w:tcW w:w="567" w:type="dxa"/>
          </w:tcPr>
          <w:p w14:paraId="5E06BCCF" w14:textId="77777777" w:rsidR="0000095A" w:rsidRPr="00E64F74" w:rsidRDefault="0000095A" w:rsidP="009C5DBB">
            <w:pPr>
              <w:pStyle w:val="TAL"/>
              <w:jc w:val="center"/>
              <w:rPr>
                <w:rFonts w:cs="Arial"/>
                <w:szCs w:val="18"/>
              </w:rPr>
            </w:pPr>
            <w:r w:rsidRPr="00E64F74">
              <w:rPr>
                <w:rFonts w:cs="Arial"/>
                <w:szCs w:val="18"/>
              </w:rPr>
              <w:t>No</w:t>
            </w:r>
          </w:p>
        </w:tc>
        <w:tc>
          <w:tcPr>
            <w:tcW w:w="709" w:type="dxa"/>
          </w:tcPr>
          <w:p w14:paraId="4386341B" w14:textId="77777777" w:rsidR="0000095A" w:rsidRPr="00E64F74" w:rsidRDefault="0000095A" w:rsidP="009C5DBB">
            <w:pPr>
              <w:pStyle w:val="TAL"/>
              <w:jc w:val="center"/>
              <w:rPr>
                <w:bCs/>
                <w:iCs/>
              </w:rPr>
            </w:pPr>
            <w:r w:rsidRPr="00E64F74">
              <w:rPr>
                <w:bCs/>
                <w:iCs/>
              </w:rPr>
              <w:t>N/A</w:t>
            </w:r>
          </w:p>
        </w:tc>
        <w:tc>
          <w:tcPr>
            <w:tcW w:w="728" w:type="dxa"/>
          </w:tcPr>
          <w:p w14:paraId="0E89C0A9" w14:textId="77777777" w:rsidR="0000095A" w:rsidRPr="00E64F74" w:rsidRDefault="0000095A" w:rsidP="009C5DBB">
            <w:pPr>
              <w:pStyle w:val="TAL"/>
              <w:jc w:val="center"/>
              <w:rPr>
                <w:bCs/>
                <w:iCs/>
              </w:rPr>
            </w:pPr>
            <w:r w:rsidRPr="00E64F74">
              <w:rPr>
                <w:bCs/>
                <w:iCs/>
              </w:rPr>
              <w:t>N/A</w:t>
            </w:r>
          </w:p>
        </w:tc>
      </w:tr>
      <w:tr w:rsidR="00E64F74" w:rsidRPr="00E64F74" w14:paraId="3F105A4A" w14:textId="77777777" w:rsidTr="0026000E">
        <w:trPr>
          <w:cantSplit/>
          <w:tblHeader/>
        </w:trPr>
        <w:tc>
          <w:tcPr>
            <w:tcW w:w="6917" w:type="dxa"/>
          </w:tcPr>
          <w:p w14:paraId="2626FAF0" w14:textId="77777777" w:rsidR="00172633" w:rsidRPr="00E64F74" w:rsidRDefault="00172633" w:rsidP="00172633">
            <w:pPr>
              <w:pStyle w:val="TAL"/>
              <w:rPr>
                <w:b/>
                <w:i/>
              </w:rPr>
            </w:pPr>
            <w:r w:rsidRPr="00E64F74">
              <w:rPr>
                <w:b/>
                <w:i/>
              </w:rPr>
              <w:t>pdcch-MonitoringCA-r16</w:t>
            </w:r>
          </w:p>
          <w:p w14:paraId="40758175" w14:textId="1CDDB55A" w:rsidR="00172633" w:rsidRPr="00E64F74" w:rsidRDefault="00172633" w:rsidP="00172633">
            <w:pPr>
              <w:pStyle w:val="TAL"/>
              <w:rPr>
                <w:b/>
                <w:i/>
              </w:rPr>
            </w:pPr>
            <w:r w:rsidRPr="00E64F74">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E64F74">
              <w:t xml:space="preserve"> UE indicating support of this feature shall also indicate support of </w:t>
            </w:r>
            <w:r w:rsidR="00996880" w:rsidRPr="00E64F74">
              <w:rPr>
                <w:i/>
                <w:iCs/>
              </w:rPr>
              <w:t>pdcch-Monitoring-r16.</w:t>
            </w:r>
            <w:r w:rsidR="00A60A77" w:rsidRPr="00E64F74">
              <w:rPr>
                <w:iCs/>
              </w:rPr>
              <w:t xml:space="preserve"> Only one between </w:t>
            </w:r>
            <w:r w:rsidR="00A60A77" w:rsidRPr="00E64F74">
              <w:rPr>
                <w:i/>
                <w:iCs/>
              </w:rPr>
              <w:t>pdcch-MonitoringCA-r16</w:t>
            </w:r>
            <w:r w:rsidR="00A60A77" w:rsidRPr="00E64F74">
              <w:rPr>
                <w:iCs/>
              </w:rPr>
              <w:t xml:space="preserve"> and </w:t>
            </w:r>
            <w:r w:rsidR="00A60A77" w:rsidRPr="00E64F74">
              <w:rPr>
                <w:i/>
                <w:iCs/>
              </w:rPr>
              <w:t>pdcch-MonitoringCA-NonAlignedSpan-r16</w:t>
            </w:r>
            <w:r w:rsidR="00A60A77" w:rsidRPr="00E64F74">
              <w:rPr>
                <w:iCs/>
              </w:rPr>
              <w:t xml:space="preserve"> can be reported by UE.</w:t>
            </w:r>
          </w:p>
        </w:tc>
        <w:tc>
          <w:tcPr>
            <w:tcW w:w="709" w:type="dxa"/>
          </w:tcPr>
          <w:p w14:paraId="76F44F26"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158D695B"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6D0F87F8" w14:textId="77777777" w:rsidR="00172633" w:rsidRPr="00E64F74" w:rsidRDefault="00172633" w:rsidP="00172633">
            <w:pPr>
              <w:pStyle w:val="TAL"/>
              <w:jc w:val="center"/>
              <w:rPr>
                <w:bCs/>
                <w:iCs/>
              </w:rPr>
            </w:pPr>
            <w:r w:rsidRPr="00E64F74">
              <w:rPr>
                <w:bCs/>
                <w:iCs/>
              </w:rPr>
              <w:t>N/A</w:t>
            </w:r>
          </w:p>
        </w:tc>
        <w:tc>
          <w:tcPr>
            <w:tcW w:w="728" w:type="dxa"/>
          </w:tcPr>
          <w:p w14:paraId="07E032FA" w14:textId="77777777" w:rsidR="00172633" w:rsidRPr="00E64F74" w:rsidRDefault="00172633" w:rsidP="00172633">
            <w:pPr>
              <w:pStyle w:val="TAL"/>
              <w:jc w:val="center"/>
              <w:rPr>
                <w:bCs/>
                <w:iCs/>
              </w:rPr>
            </w:pPr>
            <w:r w:rsidRPr="00E64F74">
              <w:rPr>
                <w:bCs/>
                <w:iCs/>
              </w:rPr>
              <w:t>N/A</w:t>
            </w:r>
          </w:p>
        </w:tc>
      </w:tr>
      <w:tr w:rsidR="00E64F74" w:rsidRPr="00E64F74" w14:paraId="570CE663" w14:textId="77777777" w:rsidTr="009C5DBB">
        <w:trPr>
          <w:cantSplit/>
          <w:tblHeader/>
        </w:trPr>
        <w:tc>
          <w:tcPr>
            <w:tcW w:w="6917" w:type="dxa"/>
          </w:tcPr>
          <w:p w14:paraId="5A48BCDB" w14:textId="77777777" w:rsidR="009D344C" w:rsidRPr="00E64F74" w:rsidRDefault="009D344C" w:rsidP="009C5DBB">
            <w:pPr>
              <w:pStyle w:val="TAL"/>
              <w:rPr>
                <w:b/>
                <w:i/>
              </w:rPr>
            </w:pPr>
            <w:r w:rsidRPr="00E64F74">
              <w:rPr>
                <w:b/>
                <w:i/>
              </w:rPr>
              <w:t>pdcch-MonitoringCA-r17</w:t>
            </w:r>
          </w:p>
          <w:p w14:paraId="5F6577E0" w14:textId="77777777" w:rsidR="00CD4845" w:rsidRPr="00E64F74" w:rsidRDefault="009D344C" w:rsidP="009C5DBB">
            <w:pPr>
              <w:pStyle w:val="TAL"/>
            </w:pPr>
            <w:r w:rsidRPr="00E64F74">
              <w:t>Indicates the number of CCs for monitoring a maximum number of blind detections and non-overlapped CCEs per span when configured with DL CA with Rel-17 PDCCH monitoring capability on all the serving cells.</w:t>
            </w:r>
          </w:p>
          <w:p w14:paraId="1FCE29C2" w14:textId="52B4C77B" w:rsidR="009D344C" w:rsidRPr="00E64F74" w:rsidRDefault="009D344C" w:rsidP="009C5DBB">
            <w:pPr>
              <w:pStyle w:val="TAL"/>
            </w:pPr>
          </w:p>
          <w:p w14:paraId="4324BCC9" w14:textId="77777777" w:rsidR="009D344C" w:rsidRPr="00E64F74" w:rsidRDefault="009D344C" w:rsidP="009C5DBB">
            <w:pPr>
              <w:pStyle w:val="TAL"/>
              <w:rPr>
                <w:b/>
                <w:i/>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tc>
        <w:tc>
          <w:tcPr>
            <w:tcW w:w="709" w:type="dxa"/>
          </w:tcPr>
          <w:p w14:paraId="736B4588" w14:textId="77777777" w:rsidR="009D344C" w:rsidRPr="00E64F74" w:rsidRDefault="009D344C" w:rsidP="009C5DBB">
            <w:pPr>
              <w:pStyle w:val="TAL"/>
              <w:jc w:val="center"/>
              <w:rPr>
                <w:rFonts w:cs="Arial"/>
                <w:szCs w:val="18"/>
              </w:rPr>
            </w:pPr>
            <w:r w:rsidRPr="00E64F74">
              <w:rPr>
                <w:rFonts w:cs="Arial"/>
                <w:szCs w:val="18"/>
              </w:rPr>
              <w:t>BC</w:t>
            </w:r>
          </w:p>
        </w:tc>
        <w:tc>
          <w:tcPr>
            <w:tcW w:w="567" w:type="dxa"/>
          </w:tcPr>
          <w:p w14:paraId="75575C6D" w14:textId="77777777" w:rsidR="009D344C" w:rsidRPr="00E64F74" w:rsidRDefault="009D344C" w:rsidP="009C5DBB">
            <w:pPr>
              <w:pStyle w:val="TAL"/>
              <w:jc w:val="center"/>
              <w:rPr>
                <w:rFonts w:cs="Arial"/>
                <w:szCs w:val="18"/>
              </w:rPr>
            </w:pPr>
            <w:r w:rsidRPr="00E64F74">
              <w:rPr>
                <w:rFonts w:cs="Arial"/>
                <w:szCs w:val="18"/>
              </w:rPr>
              <w:t>No</w:t>
            </w:r>
          </w:p>
        </w:tc>
        <w:tc>
          <w:tcPr>
            <w:tcW w:w="709" w:type="dxa"/>
          </w:tcPr>
          <w:p w14:paraId="3381C2B3" w14:textId="77777777" w:rsidR="009D344C" w:rsidRPr="00E64F74" w:rsidRDefault="009D344C" w:rsidP="009C5DBB">
            <w:pPr>
              <w:pStyle w:val="TAL"/>
              <w:jc w:val="center"/>
              <w:rPr>
                <w:bCs/>
                <w:iCs/>
              </w:rPr>
            </w:pPr>
            <w:r w:rsidRPr="00E64F74">
              <w:rPr>
                <w:bCs/>
                <w:iCs/>
              </w:rPr>
              <w:t>N/A</w:t>
            </w:r>
          </w:p>
        </w:tc>
        <w:tc>
          <w:tcPr>
            <w:tcW w:w="728" w:type="dxa"/>
          </w:tcPr>
          <w:p w14:paraId="141725AC" w14:textId="77777777" w:rsidR="009D344C" w:rsidRPr="00E64F74" w:rsidRDefault="009D344C" w:rsidP="009C5DBB">
            <w:pPr>
              <w:pStyle w:val="TAL"/>
              <w:jc w:val="center"/>
              <w:rPr>
                <w:bCs/>
                <w:iCs/>
              </w:rPr>
            </w:pPr>
            <w:r w:rsidRPr="00E64F74">
              <w:rPr>
                <w:bCs/>
                <w:iCs/>
              </w:rPr>
              <w:t>N/A</w:t>
            </w:r>
          </w:p>
        </w:tc>
      </w:tr>
      <w:tr w:rsidR="00E64F74" w:rsidRPr="00E64F74" w14:paraId="15804FB4" w14:textId="77777777" w:rsidTr="0026000E">
        <w:trPr>
          <w:cantSplit/>
          <w:tblHeader/>
        </w:trPr>
        <w:tc>
          <w:tcPr>
            <w:tcW w:w="6917" w:type="dxa"/>
          </w:tcPr>
          <w:p w14:paraId="114FCB33" w14:textId="77777777" w:rsidR="00996880" w:rsidRPr="00E64F74" w:rsidRDefault="00996880" w:rsidP="00996880">
            <w:pPr>
              <w:pStyle w:val="TAL"/>
              <w:rPr>
                <w:b/>
                <w:i/>
              </w:rPr>
            </w:pPr>
            <w:r w:rsidRPr="00E64F74">
              <w:rPr>
                <w:b/>
                <w:i/>
              </w:rPr>
              <w:lastRenderedPageBreak/>
              <w:t>pdcch-MonitoringCA-NonAlignedSpan-r16</w:t>
            </w:r>
          </w:p>
          <w:p w14:paraId="53FF25A4" w14:textId="69117C24" w:rsidR="00996880" w:rsidRPr="00E64F74" w:rsidRDefault="00996880" w:rsidP="00996880">
            <w:pPr>
              <w:pStyle w:val="TAL"/>
              <w:rPr>
                <w:b/>
                <w:i/>
              </w:rPr>
            </w:pPr>
            <w:r w:rsidRPr="00E64F74">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E64F74">
              <w:rPr>
                <w:bCs/>
                <w:iCs/>
              </w:rPr>
              <w:t xml:space="preserve"> UE indicating support of this feature shall also indicate support of </w:t>
            </w:r>
            <w:r w:rsidRPr="00E64F74">
              <w:rPr>
                <w:i/>
                <w:iCs/>
              </w:rPr>
              <w:t>pdcch-Monitoring-r16</w:t>
            </w:r>
            <w:r w:rsidRPr="00E64F74">
              <w:t>.</w:t>
            </w:r>
            <w:r w:rsidR="00A60A77" w:rsidRPr="00E64F74">
              <w:rPr>
                <w:iCs/>
              </w:rPr>
              <w:t xml:space="preserve"> Only one between </w:t>
            </w:r>
            <w:r w:rsidR="00A60A77" w:rsidRPr="00E64F74">
              <w:rPr>
                <w:i/>
                <w:iCs/>
              </w:rPr>
              <w:t>pdcch-MonitoringCA-r16</w:t>
            </w:r>
            <w:r w:rsidR="00A60A77" w:rsidRPr="00E64F74">
              <w:rPr>
                <w:iCs/>
              </w:rPr>
              <w:t xml:space="preserve"> and </w:t>
            </w:r>
            <w:r w:rsidR="00A60A77" w:rsidRPr="00E64F74">
              <w:rPr>
                <w:i/>
                <w:iCs/>
              </w:rPr>
              <w:t>pdcch-MonitoringCA-NonAlignedSpan-r16</w:t>
            </w:r>
            <w:r w:rsidR="00A60A77" w:rsidRPr="00E64F74">
              <w:rPr>
                <w:iCs/>
              </w:rPr>
              <w:t xml:space="preserve"> can be reported by UE.</w:t>
            </w:r>
          </w:p>
        </w:tc>
        <w:tc>
          <w:tcPr>
            <w:tcW w:w="709" w:type="dxa"/>
          </w:tcPr>
          <w:p w14:paraId="7E53E4B5" w14:textId="6BD5753B" w:rsidR="00996880" w:rsidRPr="00E64F74" w:rsidRDefault="00996880" w:rsidP="00996880">
            <w:pPr>
              <w:pStyle w:val="TAL"/>
              <w:jc w:val="center"/>
              <w:rPr>
                <w:rFonts w:cs="Arial"/>
                <w:szCs w:val="18"/>
              </w:rPr>
            </w:pPr>
            <w:r w:rsidRPr="00E64F74">
              <w:rPr>
                <w:rFonts w:cs="Arial"/>
                <w:szCs w:val="18"/>
              </w:rPr>
              <w:t>BC</w:t>
            </w:r>
          </w:p>
        </w:tc>
        <w:tc>
          <w:tcPr>
            <w:tcW w:w="567" w:type="dxa"/>
          </w:tcPr>
          <w:p w14:paraId="7379F5AD" w14:textId="76FF5184" w:rsidR="00996880" w:rsidRPr="00E64F74" w:rsidRDefault="00996880" w:rsidP="00996880">
            <w:pPr>
              <w:pStyle w:val="TAL"/>
              <w:jc w:val="center"/>
              <w:rPr>
                <w:rFonts w:cs="Arial"/>
                <w:szCs w:val="18"/>
              </w:rPr>
            </w:pPr>
            <w:r w:rsidRPr="00E64F74">
              <w:rPr>
                <w:rFonts w:cs="Arial"/>
                <w:szCs w:val="18"/>
              </w:rPr>
              <w:t>No</w:t>
            </w:r>
          </w:p>
        </w:tc>
        <w:tc>
          <w:tcPr>
            <w:tcW w:w="709" w:type="dxa"/>
          </w:tcPr>
          <w:p w14:paraId="28D2ECDA" w14:textId="3BE7232C" w:rsidR="00996880" w:rsidRPr="00E64F74" w:rsidRDefault="00996880" w:rsidP="00996880">
            <w:pPr>
              <w:pStyle w:val="TAL"/>
              <w:jc w:val="center"/>
              <w:rPr>
                <w:bCs/>
                <w:iCs/>
              </w:rPr>
            </w:pPr>
            <w:r w:rsidRPr="00E64F74">
              <w:rPr>
                <w:bCs/>
                <w:iCs/>
              </w:rPr>
              <w:t>N/A</w:t>
            </w:r>
          </w:p>
        </w:tc>
        <w:tc>
          <w:tcPr>
            <w:tcW w:w="728" w:type="dxa"/>
          </w:tcPr>
          <w:p w14:paraId="3ED53C8A" w14:textId="2D3D3051" w:rsidR="00996880" w:rsidRPr="00E64F74" w:rsidRDefault="00996880" w:rsidP="00996880">
            <w:pPr>
              <w:pStyle w:val="TAL"/>
              <w:jc w:val="center"/>
              <w:rPr>
                <w:bCs/>
                <w:iCs/>
              </w:rPr>
            </w:pPr>
            <w:r w:rsidRPr="00E64F74">
              <w:rPr>
                <w:bCs/>
                <w:iCs/>
              </w:rPr>
              <w:t>N/A</w:t>
            </w:r>
          </w:p>
        </w:tc>
      </w:tr>
      <w:tr w:rsidR="00E64F74" w:rsidRPr="00E64F74" w14:paraId="55612C50" w14:textId="77777777" w:rsidTr="009C5DBB">
        <w:trPr>
          <w:cantSplit/>
          <w:tblHeader/>
        </w:trPr>
        <w:tc>
          <w:tcPr>
            <w:tcW w:w="6917" w:type="dxa"/>
          </w:tcPr>
          <w:p w14:paraId="4029B90E" w14:textId="77777777" w:rsidR="00E8617A" w:rsidRPr="00E64F74" w:rsidRDefault="00E8617A" w:rsidP="009C5DBB">
            <w:pPr>
              <w:pStyle w:val="TAL"/>
              <w:rPr>
                <w:b/>
                <w:i/>
              </w:rPr>
            </w:pPr>
            <w:r w:rsidRPr="00E64F74">
              <w:rPr>
                <w:b/>
                <w:i/>
              </w:rPr>
              <w:t>prioSCellPRACH-OverSP-PeriodicSRS-Support-r17</w:t>
            </w:r>
          </w:p>
          <w:p w14:paraId="1BAD18CB" w14:textId="4715B2AB" w:rsidR="00E8617A" w:rsidRPr="00E64F74" w:rsidRDefault="00E8617A" w:rsidP="009C5DBB">
            <w:pPr>
              <w:pStyle w:val="TAL"/>
            </w:pPr>
            <w:r w:rsidRPr="00E64F74">
              <w:t xml:space="preserve">Indicates whether the UE supports RRC configuration </w:t>
            </w:r>
            <w:proofErr w:type="spellStart"/>
            <w:r w:rsidRPr="00E64F74">
              <w:rPr>
                <w:i/>
                <w:iCs/>
              </w:rPr>
              <w:t>prioSCellPRACH</w:t>
            </w:r>
            <w:proofErr w:type="spellEnd"/>
            <w:r w:rsidRPr="00E64F74">
              <w:rPr>
                <w:i/>
                <w:iCs/>
              </w:rPr>
              <w:t>-</w:t>
            </w:r>
            <w:proofErr w:type="spellStart"/>
            <w:r w:rsidRPr="00E64F74">
              <w:rPr>
                <w:i/>
                <w:iCs/>
              </w:rPr>
              <w:t>OverSP</w:t>
            </w:r>
            <w:proofErr w:type="spellEnd"/>
            <w:r w:rsidRPr="00E64F74">
              <w:rPr>
                <w:i/>
                <w:iCs/>
              </w:rPr>
              <w:t>-PeriodicSRS</w:t>
            </w:r>
            <w:r w:rsidRPr="00E64F74">
              <w:t xml:space="preserve"> as specified in TS 38.331 [</w:t>
            </w:r>
            <w:r w:rsidR="00754E11" w:rsidRPr="00E64F74">
              <w:t>9</w:t>
            </w:r>
            <w:r w:rsidRPr="00E64F74">
              <w:t>].</w:t>
            </w:r>
          </w:p>
        </w:tc>
        <w:tc>
          <w:tcPr>
            <w:tcW w:w="709" w:type="dxa"/>
          </w:tcPr>
          <w:p w14:paraId="5A9CDAE4" w14:textId="77777777" w:rsidR="00E8617A" w:rsidRPr="00E64F74" w:rsidRDefault="00E8617A" w:rsidP="009C5DBB">
            <w:pPr>
              <w:pStyle w:val="TAL"/>
              <w:jc w:val="center"/>
            </w:pPr>
            <w:r w:rsidRPr="00E64F74">
              <w:t>BC</w:t>
            </w:r>
          </w:p>
        </w:tc>
        <w:tc>
          <w:tcPr>
            <w:tcW w:w="567" w:type="dxa"/>
          </w:tcPr>
          <w:p w14:paraId="4E86510B" w14:textId="77777777" w:rsidR="00E8617A" w:rsidRPr="00E64F74" w:rsidRDefault="00E8617A" w:rsidP="009C5DBB">
            <w:pPr>
              <w:pStyle w:val="TAL"/>
              <w:jc w:val="center"/>
            </w:pPr>
            <w:r w:rsidRPr="00E64F74">
              <w:t>No</w:t>
            </w:r>
          </w:p>
        </w:tc>
        <w:tc>
          <w:tcPr>
            <w:tcW w:w="709" w:type="dxa"/>
          </w:tcPr>
          <w:p w14:paraId="11DFE246" w14:textId="77777777" w:rsidR="00E8617A" w:rsidRPr="00E64F74" w:rsidRDefault="00E8617A" w:rsidP="009C5DBB">
            <w:pPr>
              <w:pStyle w:val="TAL"/>
              <w:jc w:val="center"/>
            </w:pPr>
            <w:r w:rsidRPr="00E64F74">
              <w:t>N/A</w:t>
            </w:r>
          </w:p>
        </w:tc>
        <w:tc>
          <w:tcPr>
            <w:tcW w:w="728" w:type="dxa"/>
          </w:tcPr>
          <w:p w14:paraId="54F851A6" w14:textId="77777777" w:rsidR="00E8617A" w:rsidRPr="00E64F74" w:rsidRDefault="00E8617A" w:rsidP="009C5DBB">
            <w:pPr>
              <w:pStyle w:val="TAL"/>
              <w:jc w:val="center"/>
            </w:pPr>
            <w:r w:rsidRPr="00E64F74">
              <w:t>N/A</w:t>
            </w:r>
          </w:p>
        </w:tc>
      </w:tr>
      <w:tr w:rsidR="00E64F74" w:rsidRPr="00E64F74" w14:paraId="6C2BEC9C" w14:textId="77777777" w:rsidTr="009C5DBB">
        <w:trPr>
          <w:cantSplit/>
          <w:tblHeader/>
        </w:trPr>
        <w:tc>
          <w:tcPr>
            <w:tcW w:w="6917" w:type="dxa"/>
          </w:tcPr>
          <w:p w14:paraId="14DC0A21" w14:textId="77777777" w:rsidR="009D344C" w:rsidRPr="00E64F74" w:rsidRDefault="009D344C" w:rsidP="009C5DBB">
            <w:pPr>
              <w:pStyle w:val="TAL"/>
              <w:rPr>
                <w:b/>
                <w:i/>
              </w:rPr>
            </w:pPr>
            <w:r w:rsidRPr="00E64F74">
              <w:rPr>
                <w:b/>
                <w:i/>
              </w:rPr>
              <w:t>ptp-Retx-Multicast-r17</w:t>
            </w:r>
          </w:p>
          <w:p w14:paraId="587D6283" w14:textId="77777777" w:rsidR="009D344C" w:rsidRPr="00E64F74" w:rsidRDefault="009D344C" w:rsidP="009C5DBB">
            <w:pPr>
              <w:pStyle w:val="TAL"/>
            </w:pPr>
            <w:r w:rsidRPr="00E64F74">
              <w:t xml:space="preserve">Indicates whether the UE supports </w:t>
            </w:r>
            <w:r w:rsidRPr="00E64F74">
              <w:rPr>
                <w:rFonts w:cs="Arial"/>
                <w:szCs w:val="18"/>
              </w:rPr>
              <w:t>PTP retransmission for multicast on the same cell as multicast initial transmission.</w:t>
            </w:r>
          </w:p>
          <w:p w14:paraId="5D392337" w14:textId="77777777" w:rsidR="009D344C" w:rsidRPr="00E64F74" w:rsidRDefault="009D344C" w:rsidP="009C5DBB">
            <w:pPr>
              <w:pStyle w:val="TAL"/>
              <w:rPr>
                <w:bCs/>
                <w:iCs/>
              </w:rPr>
            </w:pPr>
          </w:p>
          <w:p w14:paraId="7408D6D5" w14:textId="77777777" w:rsidR="009D344C" w:rsidRPr="00E64F74" w:rsidRDefault="009D344C" w:rsidP="009C5DBB">
            <w:pPr>
              <w:pStyle w:val="TAL"/>
              <w:rPr>
                <w:b/>
                <w:i/>
              </w:rPr>
            </w:pPr>
            <w:r w:rsidRPr="00E64F74">
              <w:t xml:space="preserve">A UE supporting this feature shall also indicate support of </w:t>
            </w:r>
            <w:r w:rsidRPr="00E64F74">
              <w:rPr>
                <w:bCs/>
                <w:i/>
              </w:rPr>
              <w:t>ack-NACK-FeedbackForMulticast-r17</w:t>
            </w:r>
            <w:r w:rsidRPr="00E64F74">
              <w:rPr>
                <w:bCs/>
              </w:rPr>
              <w:t>.</w:t>
            </w:r>
          </w:p>
        </w:tc>
        <w:tc>
          <w:tcPr>
            <w:tcW w:w="709" w:type="dxa"/>
          </w:tcPr>
          <w:p w14:paraId="1226B220" w14:textId="77777777" w:rsidR="009D344C" w:rsidRPr="00E64F74" w:rsidRDefault="009D344C" w:rsidP="009C5DBB">
            <w:pPr>
              <w:pStyle w:val="TAL"/>
              <w:jc w:val="center"/>
              <w:rPr>
                <w:rFonts w:cs="Arial"/>
                <w:szCs w:val="18"/>
              </w:rPr>
            </w:pPr>
            <w:r w:rsidRPr="00E64F74">
              <w:rPr>
                <w:rFonts w:cs="Arial"/>
                <w:szCs w:val="18"/>
              </w:rPr>
              <w:t>BC</w:t>
            </w:r>
          </w:p>
        </w:tc>
        <w:tc>
          <w:tcPr>
            <w:tcW w:w="567" w:type="dxa"/>
          </w:tcPr>
          <w:p w14:paraId="718C3C21" w14:textId="77777777" w:rsidR="009D344C" w:rsidRPr="00E64F74" w:rsidRDefault="009D344C" w:rsidP="009C5DBB">
            <w:pPr>
              <w:pStyle w:val="TAL"/>
              <w:jc w:val="center"/>
              <w:rPr>
                <w:rFonts w:cs="Arial"/>
                <w:szCs w:val="18"/>
              </w:rPr>
            </w:pPr>
            <w:r w:rsidRPr="00E64F74">
              <w:rPr>
                <w:rFonts w:cs="Arial"/>
                <w:szCs w:val="18"/>
              </w:rPr>
              <w:t>No</w:t>
            </w:r>
          </w:p>
        </w:tc>
        <w:tc>
          <w:tcPr>
            <w:tcW w:w="709" w:type="dxa"/>
          </w:tcPr>
          <w:p w14:paraId="2BEBBB45" w14:textId="77777777" w:rsidR="009D344C" w:rsidRPr="00E64F74" w:rsidRDefault="009D344C" w:rsidP="009C5DBB">
            <w:pPr>
              <w:pStyle w:val="TAL"/>
              <w:jc w:val="center"/>
              <w:rPr>
                <w:bCs/>
                <w:iCs/>
              </w:rPr>
            </w:pPr>
            <w:r w:rsidRPr="00E64F74">
              <w:rPr>
                <w:bCs/>
                <w:iCs/>
              </w:rPr>
              <w:t>N/A</w:t>
            </w:r>
          </w:p>
        </w:tc>
        <w:tc>
          <w:tcPr>
            <w:tcW w:w="728" w:type="dxa"/>
          </w:tcPr>
          <w:p w14:paraId="0D7C1485" w14:textId="77777777" w:rsidR="009D344C" w:rsidRPr="00E64F74" w:rsidRDefault="009D344C" w:rsidP="009C5DBB">
            <w:pPr>
              <w:pStyle w:val="TAL"/>
              <w:jc w:val="center"/>
              <w:rPr>
                <w:bCs/>
                <w:iCs/>
              </w:rPr>
            </w:pPr>
            <w:r w:rsidRPr="00E64F74">
              <w:rPr>
                <w:bCs/>
                <w:iCs/>
              </w:rPr>
              <w:t>N/A</w:t>
            </w:r>
          </w:p>
        </w:tc>
      </w:tr>
      <w:tr w:rsidR="00E64F74" w:rsidRPr="00E64F74" w14:paraId="003D2D24" w14:textId="77777777" w:rsidTr="009C5DBB">
        <w:trPr>
          <w:cantSplit/>
          <w:tblHeader/>
        </w:trPr>
        <w:tc>
          <w:tcPr>
            <w:tcW w:w="6917" w:type="dxa"/>
          </w:tcPr>
          <w:p w14:paraId="6C2102A6" w14:textId="77777777" w:rsidR="009D344C" w:rsidRPr="00E64F74" w:rsidRDefault="009D344C" w:rsidP="009C5DBB">
            <w:pPr>
              <w:pStyle w:val="TAL"/>
              <w:rPr>
                <w:b/>
                <w:i/>
              </w:rPr>
            </w:pPr>
            <w:r w:rsidRPr="00E64F74">
              <w:rPr>
                <w:b/>
                <w:i/>
              </w:rPr>
              <w:t>ptp-Retx-SPS-Multicast-r17</w:t>
            </w:r>
          </w:p>
          <w:p w14:paraId="496F7C63" w14:textId="20D81B03" w:rsidR="009D344C" w:rsidRPr="00E64F74" w:rsidRDefault="009D344C" w:rsidP="009C5DBB">
            <w:pPr>
              <w:pStyle w:val="TAL"/>
            </w:pPr>
            <w:r w:rsidRPr="00E64F74">
              <w:t xml:space="preserve">Indicates whether the UE supports </w:t>
            </w:r>
            <w:r w:rsidRPr="00E64F74">
              <w:rPr>
                <w:rFonts w:cs="Arial"/>
                <w:szCs w:val="18"/>
              </w:rPr>
              <w:t>PTP retransmission</w:t>
            </w:r>
            <w:r w:rsidR="00F54E64" w:rsidRPr="00E64F74">
              <w:rPr>
                <w:rFonts w:cs="Arial"/>
                <w:szCs w:val="18"/>
              </w:rPr>
              <w:t xml:space="preserve"> associated with CS-RNTI</w:t>
            </w:r>
            <w:r w:rsidRPr="00E64F74">
              <w:rPr>
                <w:rFonts w:cs="Arial"/>
                <w:szCs w:val="18"/>
              </w:rPr>
              <w:t xml:space="preserve"> for SPS multicast</w:t>
            </w:r>
            <w:r w:rsidR="00F54E64" w:rsidRPr="00E64F74">
              <w:rPr>
                <w:rFonts w:cs="Arial"/>
                <w:szCs w:val="18"/>
              </w:rPr>
              <w:t xml:space="preserve"> on the cell same as multicast initial transmission</w:t>
            </w:r>
            <w:r w:rsidRPr="00E64F74">
              <w:rPr>
                <w:rFonts w:cs="Arial"/>
                <w:szCs w:val="18"/>
              </w:rPr>
              <w:t>.</w:t>
            </w:r>
          </w:p>
          <w:p w14:paraId="5503B2F6" w14:textId="77777777" w:rsidR="009D344C" w:rsidRPr="00E64F74" w:rsidRDefault="009D344C" w:rsidP="009C5DBB">
            <w:pPr>
              <w:pStyle w:val="TAL"/>
              <w:rPr>
                <w:bCs/>
                <w:iCs/>
              </w:rPr>
            </w:pPr>
          </w:p>
          <w:p w14:paraId="09F56EC6" w14:textId="77777777" w:rsidR="009D344C" w:rsidRPr="00E64F74" w:rsidRDefault="009D344C" w:rsidP="009C5DBB">
            <w:pPr>
              <w:pStyle w:val="TAL"/>
              <w:rPr>
                <w:b/>
                <w:i/>
              </w:rPr>
            </w:pPr>
            <w:r w:rsidRPr="00E64F74">
              <w:t xml:space="preserve">A UE supporting this feature shall also indicate support of </w:t>
            </w:r>
            <w:r w:rsidRPr="00E64F74">
              <w:rPr>
                <w:bCs/>
                <w:i/>
              </w:rPr>
              <w:t>ack-NACK-FeedbackForSPS-Multicast-r17</w:t>
            </w:r>
            <w:r w:rsidRPr="00E64F74">
              <w:rPr>
                <w:bCs/>
              </w:rPr>
              <w:t>.</w:t>
            </w:r>
          </w:p>
        </w:tc>
        <w:tc>
          <w:tcPr>
            <w:tcW w:w="709" w:type="dxa"/>
          </w:tcPr>
          <w:p w14:paraId="27A74885" w14:textId="77777777" w:rsidR="009D344C" w:rsidRPr="00E64F74" w:rsidRDefault="009D344C" w:rsidP="009C5DBB">
            <w:pPr>
              <w:pStyle w:val="TAL"/>
              <w:jc w:val="center"/>
              <w:rPr>
                <w:rFonts w:cs="Arial"/>
                <w:szCs w:val="18"/>
              </w:rPr>
            </w:pPr>
            <w:r w:rsidRPr="00E64F74">
              <w:rPr>
                <w:rFonts w:cs="Arial"/>
                <w:szCs w:val="18"/>
              </w:rPr>
              <w:t>BC</w:t>
            </w:r>
          </w:p>
        </w:tc>
        <w:tc>
          <w:tcPr>
            <w:tcW w:w="567" w:type="dxa"/>
          </w:tcPr>
          <w:p w14:paraId="5795DEB2" w14:textId="77777777" w:rsidR="009D344C" w:rsidRPr="00E64F74" w:rsidRDefault="009D344C" w:rsidP="009C5DBB">
            <w:pPr>
              <w:pStyle w:val="TAL"/>
              <w:jc w:val="center"/>
              <w:rPr>
                <w:rFonts w:cs="Arial"/>
                <w:szCs w:val="18"/>
              </w:rPr>
            </w:pPr>
            <w:r w:rsidRPr="00E64F74">
              <w:rPr>
                <w:rFonts w:cs="Arial"/>
                <w:szCs w:val="18"/>
              </w:rPr>
              <w:t>No</w:t>
            </w:r>
          </w:p>
        </w:tc>
        <w:tc>
          <w:tcPr>
            <w:tcW w:w="709" w:type="dxa"/>
          </w:tcPr>
          <w:p w14:paraId="2B8D3E56" w14:textId="77777777" w:rsidR="009D344C" w:rsidRPr="00E64F74" w:rsidRDefault="009D344C" w:rsidP="009C5DBB">
            <w:pPr>
              <w:pStyle w:val="TAL"/>
              <w:jc w:val="center"/>
              <w:rPr>
                <w:bCs/>
                <w:iCs/>
              </w:rPr>
            </w:pPr>
            <w:r w:rsidRPr="00E64F74">
              <w:rPr>
                <w:bCs/>
                <w:iCs/>
              </w:rPr>
              <w:t>N/A</w:t>
            </w:r>
          </w:p>
        </w:tc>
        <w:tc>
          <w:tcPr>
            <w:tcW w:w="728" w:type="dxa"/>
          </w:tcPr>
          <w:p w14:paraId="649D43C1" w14:textId="77777777" w:rsidR="009D344C" w:rsidRPr="00E64F74" w:rsidRDefault="009D344C" w:rsidP="009C5DBB">
            <w:pPr>
              <w:pStyle w:val="TAL"/>
              <w:jc w:val="center"/>
              <w:rPr>
                <w:bCs/>
                <w:iCs/>
              </w:rPr>
            </w:pPr>
            <w:r w:rsidRPr="00E64F74">
              <w:rPr>
                <w:bCs/>
                <w:iCs/>
              </w:rPr>
              <w:t>N/A</w:t>
            </w:r>
          </w:p>
        </w:tc>
      </w:tr>
      <w:tr w:rsidR="00E64F74" w:rsidRPr="00E64F74" w14:paraId="46E2877D" w14:textId="77777777" w:rsidTr="009C5DBB">
        <w:trPr>
          <w:cantSplit/>
          <w:tblHeader/>
        </w:trPr>
        <w:tc>
          <w:tcPr>
            <w:tcW w:w="6917" w:type="dxa"/>
          </w:tcPr>
          <w:p w14:paraId="1756A737" w14:textId="77777777" w:rsidR="00F54E64" w:rsidRPr="00E64F74" w:rsidRDefault="00F54E64" w:rsidP="009C5DBB">
            <w:pPr>
              <w:pStyle w:val="TAL"/>
              <w:rPr>
                <w:b/>
                <w:i/>
              </w:rPr>
            </w:pPr>
            <w:r w:rsidRPr="00E64F74">
              <w:rPr>
                <w:b/>
                <w:i/>
              </w:rPr>
              <w:t>pucch-ConfigForSPS-Multicast-r17</w:t>
            </w:r>
          </w:p>
          <w:p w14:paraId="7259945C" w14:textId="77777777" w:rsidR="00F54E64" w:rsidRPr="00E64F74" w:rsidRDefault="00F54E64" w:rsidP="009C5DBB">
            <w:pPr>
              <w:pStyle w:val="TAL"/>
            </w:pPr>
            <w:r w:rsidRPr="00E64F74">
              <w:t xml:space="preserve">Indicates whether the UE supports </w:t>
            </w:r>
            <w:r w:rsidRPr="00E64F74">
              <w:rPr>
                <w:i/>
                <w:iCs/>
              </w:rPr>
              <w:t xml:space="preserve">SPS-PUCCH-AN-List </w:t>
            </w:r>
            <w:r w:rsidRPr="00E64F74">
              <w:t>for multicast HARQ-ACK feedback of all multicast SPS configuration(s), separate from that of SPS unicast configurations.</w:t>
            </w:r>
          </w:p>
          <w:p w14:paraId="719D9424" w14:textId="77777777" w:rsidR="00F54E64" w:rsidRPr="00E64F74" w:rsidRDefault="00F54E64" w:rsidP="009C5DBB">
            <w:pPr>
              <w:pStyle w:val="TAL"/>
              <w:rPr>
                <w:rFonts w:cs="Arial"/>
                <w:szCs w:val="18"/>
              </w:rPr>
            </w:pPr>
          </w:p>
          <w:p w14:paraId="454919B2" w14:textId="77777777" w:rsidR="00F54E64" w:rsidRPr="00E64F74" w:rsidRDefault="00F54E64" w:rsidP="009C5DBB">
            <w:pPr>
              <w:pStyle w:val="TAL"/>
              <w:rPr>
                <w:b/>
                <w:i/>
              </w:rPr>
            </w:pPr>
            <w:r w:rsidRPr="00E64F74">
              <w:t xml:space="preserve">A UE supporting this feature shall also indicate support of </w:t>
            </w:r>
            <w:r w:rsidRPr="00E64F74">
              <w:rPr>
                <w:i/>
              </w:rPr>
              <w:t>ack-NACK-FeedbackForSPS-Multicast-r17</w:t>
            </w:r>
            <w:r w:rsidRPr="00E64F74">
              <w:t>.</w:t>
            </w:r>
          </w:p>
        </w:tc>
        <w:tc>
          <w:tcPr>
            <w:tcW w:w="709" w:type="dxa"/>
          </w:tcPr>
          <w:p w14:paraId="206B9BCE" w14:textId="77777777" w:rsidR="00F54E64" w:rsidRPr="00E64F74" w:rsidRDefault="00F54E64" w:rsidP="009C5DBB">
            <w:pPr>
              <w:pStyle w:val="TAL"/>
              <w:jc w:val="center"/>
              <w:rPr>
                <w:rFonts w:cs="Arial"/>
                <w:szCs w:val="18"/>
              </w:rPr>
            </w:pPr>
            <w:r w:rsidRPr="00E64F74">
              <w:t>BC</w:t>
            </w:r>
          </w:p>
        </w:tc>
        <w:tc>
          <w:tcPr>
            <w:tcW w:w="567" w:type="dxa"/>
          </w:tcPr>
          <w:p w14:paraId="5B44F504" w14:textId="77777777" w:rsidR="00F54E64" w:rsidRPr="00E64F74" w:rsidRDefault="00F54E64" w:rsidP="009C5DBB">
            <w:pPr>
              <w:pStyle w:val="TAL"/>
              <w:jc w:val="center"/>
              <w:rPr>
                <w:rFonts w:cs="Arial"/>
                <w:szCs w:val="18"/>
              </w:rPr>
            </w:pPr>
            <w:r w:rsidRPr="00E64F74">
              <w:t>No</w:t>
            </w:r>
          </w:p>
        </w:tc>
        <w:tc>
          <w:tcPr>
            <w:tcW w:w="709" w:type="dxa"/>
          </w:tcPr>
          <w:p w14:paraId="7F7889B8" w14:textId="77777777" w:rsidR="00F54E64" w:rsidRPr="00E64F74" w:rsidRDefault="00F54E64" w:rsidP="009C5DBB">
            <w:pPr>
              <w:pStyle w:val="TAL"/>
              <w:jc w:val="center"/>
              <w:rPr>
                <w:bCs/>
                <w:iCs/>
              </w:rPr>
            </w:pPr>
            <w:r w:rsidRPr="00E64F74">
              <w:rPr>
                <w:bCs/>
                <w:iCs/>
              </w:rPr>
              <w:t>N/A</w:t>
            </w:r>
          </w:p>
        </w:tc>
        <w:tc>
          <w:tcPr>
            <w:tcW w:w="728" w:type="dxa"/>
          </w:tcPr>
          <w:p w14:paraId="4E484DEE" w14:textId="77777777" w:rsidR="00F54E64" w:rsidRPr="00E64F74" w:rsidRDefault="00F54E64" w:rsidP="009C5DBB">
            <w:pPr>
              <w:pStyle w:val="TAL"/>
              <w:jc w:val="center"/>
              <w:rPr>
                <w:bCs/>
                <w:iCs/>
              </w:rPr>
            </w:pPr>
            <w:r w:rsidRPr="00E64F74">
              <w:rPr>
                <w:bCs/>
                <w:iCs/>
              </w:rPr>
              <w:t>N/A</w:t>
            </w:r>
          </w:p>
        </w:tc>
      </w:tr>
      <w:tr w:rsidR="00E64F74" w:rsidRPr="00E64F74" w14:paraId="5DD16CDB" w14:textId="77777777" w:rsidTr="0026000E">
        <w:trPr>
          <w:cantSplit/>
          <w:tblHeader/>
        </w:trPr>
        <w:tc>
          <w:tcPr>
            <w:tcW w:w="6917" w:type="dxa"/>
          </w:tcPr>
          <w:p w14:paraId="7164AEEF" w14:textId="77777777" w:rsidR="00071325" w:rsidRPr="00E64F74" w:rsidRDefault="00071325" w:rsidP="00071325">
            <w:pPr>
              <w:pStyle w:val="TAL"/>
              <w:rPr>
                <w:b/>
                <w:i/>
              </w:rPr>
            </w:pPr>
            <w:r w:rsidRPr="00E64F74">
              <w:rPr>
                <w:b/>
                <w:i/>
              </w:rPr>
              <w:t>scellDormancyWithinActiveTime-</w:t>
            </w:r>
            <w:r w:rsidRPr="00E64F74">
              <w:rPr>
                <w:b/>
                <w:bCs/>
                <w:i/>
                <w:iCs/>
              </w:rPr>
              <w:t>r16</w:t>
            </w:r>
          </w:p>
          <w:p w14:paraId="3E97EFCD" w14:textId="77777777" w:rsidR="00071325" w:rsidRPr="00E64F74" w:rsidRDefault="00071325" w:rsidP="00071325">
            <w:pPr>
              <w:pStyle w:val="TAL"/>
              <w:rPr>
                <w:b/>
                <w:i/>
              </w:rPr>
            </w:pPr>
            <w:r w:rsidRPr="00E64F74">
              <w:t xml:space="preserve">Indicates whether the UE supports </w:t>
            </w:r>
            <w:proofErr w:type="spellStart"/>
            <w:r w:rsidRPr="00E64F74">
              <w:t>SCell</w:t>
            </w:r>
            <w:proofErr w:type="spellEnd"/>
            <w:r w:rsidRPr="00E64F74">
              <w:t xml:space="preserve"> dormancy indication received on </w:t>
            </w:r>
            <w:proofErr w:type="spellStart"/>
            <w:r w:rsidRPr="00E64F74">
              <w:t>SPCell</w:t>
            </w:r>
            <w:proofErr w:type="spellEnd"/>
            <w:r w:rsidRPr="00E64F74">
              <w:t xml:space="preserve"> with DCI format 0_1/1_1 sent within the active time as defined in clause 10.3 of TS 38.213 [11]. If the UE indicates the support of this, the UE supports one dormant BWP and at least one non-dormant BWP per carrier. </w:t>
            </w:r>
            <w:r w:rsidR="00172633" w:rsidRPr="00E64F74">
              <w:t>To support more than one non-dormant BWP</w:t>
            </w:r>
            <w:r w:rsidR="008C7055" w:rsidRPr="00E64F74">
              <w:t xml:space="preserve"> in a carrier</w:t>
            </w:r>
            <w:r w:rsidR="00172633" w:rsidRPr="00E64F74">
              <w:t xml:space="preserve">, the UE indicates support of </w:t>
            </w:r>
            <w:r w:rsidR="008C7055" w:rsidRPr="00E64F74">
              <w:rPr>
                <w:i/>
                <w:iCs/>
              </w:rPr>
              <w:t>upto4</w:t>
            </w:r>
            <w:r w:rsidR="008C7055" w:rsidRPr="00E64F74">
              <w:t xml:space="preserve"> in </w:t>
            </w:r>
            <w:proofErr w:type="spellStart"/>
            <w:r w:rsidR="00172633" w:rsidRPr="00E64F74">
              <w:rPr>
                <w:i/>
                <w:iCs/>
              </w:rPr>
              <w:t>bwp-SameNumerology</w:t>
            </w:r>
            <w:proofErr w:type="spellEnd"/>
            <w:r w:rsidR="00172633" w:rsidRPr="00E64F74">
              <w:t xml:space="preserve"> or </w:t>
            </w:r>
            <w:r w:rsidR="008C7055" w:rsidRPr="00E64F74">
              <w:rPr>
                <w:i/>
              </w:rPr>
              <w:t>upto4</w:t>
            </w:r>
            <w:r w:rsidR="008C7055" w:rsidRPr="00E64F74">
              <w:t xml:space="preserve"> in </w:t>
            </w:r>
            <w:proofErr w:type="spellStart"/>
            <w:r w:rsidR="00172633" w:rsidRPr="00E64F74">
              <w:rPr>
                <w:i/>
                <w:iCs/>
              </w:rPr>
              <w:t>bwp-DiffNumerology</w:t>
            </w:r>
            <w:proofErr w:type="spellEnd"/>
            <w:r w:rsidR="00172633" w:rsidRPr="00E64F74">
              <w:t>.</w:t>
            </w:r>
            <w:r w:rsidR="008C7055" w:rsidRPr="00E64F74">
              <w:t xml:space="preserve"> One dormant BWP and one non-dormant BWP are UE specific BWPs even for UEs not supporting </w:t>
            </w:r>
            <w:proofErr w:type="spellStart"/>
            <w:r w:rsidR="008C7055" w:rsidRPr="00E64F74">
              <w:rPr>
                <w:i/>
              </w:rPr>
              <w:t>bwp-SameNumerology</w:t>
            </w:r>
            <w:proofErr w:type="spellEnd"/>
            <w:r w:rsidR="008C7055" w:rsidRPr="00E64F74">
              <w:rPr>
                <w:i/>
              </w:rPr>
              <w:t>.</w:t>
            </w:r>
          </w:p>
        </w:tc>
        <w:tc>
          <w:tcPr>
            <w:tcW w:w="709" w:type="dxa"/>
          </w:tcPr>
          <w:p w14:paraId="65D75161" w14:textId="77777777" w:rsidR="00071325" w:rsidRPr="00E64F74" w:rsidRDefault="00071325" w:rsidP="00071325">
            <w:pPr>
              <w:pStyle w:val="TAL"/>
              <w:jc w:val="center"/>
              <w:rPr>
                <w:rFonts w:cs="Arial"/>
                <w:szCs w:val="18"/>
              </w:rPr>
            </w:pPr>
            <w:r w:rsidRPr="00E64F74">
              <w:t>BC</w:t>
            </w:r>
          </w:p>
        </w:tc>
        <w:tc>
          <w:tcPr>
            <w:tcW w:w="567" w:type="dxa"/>
          </w:tcPr>
          <w:p w14:paraId="1059E223" w14:textId="77777777" w:rsidR="00071325" w:rsidRPr="00E64F74" w:rsidRDefault="00071325" w:rsidP="00071325">
            <w:pPr>
              <w:pStyle w:val="TAL"/>
              <w:jc w:val="center"/>
              <w:rPr>
                <w:rFonts w:cs="Arial"/>
                <w:szCs w:val="18"/>
              </w:rPr>
            </w:pPr>
            <w:r w:rsidRPr="00E64F74">
              <w:t>No</w:t>
            </w:r>
          </w:p>
        </w:tc>
        <w:tc>
          <w:tcPr>
            <w:tcW w:w="709" w:type="dxa"/>
          </w:tcPr>
          <w:p w14:paraId="634521C5" w14:textId="77777777" w:rsidR="00071325" w:rsidRPr="00E64F74" w:rsidRDefault="001F7FB0" w:rsidP="00071325">
            <w:pPr>
              <w:pStyle w:val="TAL"/>
              <w:jc w:val="center"/>
              <w:rPr>
                <w:rFonts w:cs="Arial"/>
                <w:szCs w:val="18"/>
              </w:rPr>
            </w:pPr>
            <w:r w:rsidRPr="00E64F74">
              <w:rPr>
                <w:bCs/>
                <w:iCs/>
              </w:rPr>
              <w:t>N/A</w:t>
            </w:r>
          </w:p>
        </w:tc>
        <w:tc>
          <w:tcPr>
            <w:tcW w:w="728" w:type="dxa"/>
          </w:tcPr>
          <w:p w14:paraId="6E2D6039" w14:textId="77777777" w:rsidR="00071325" w:rsidRPr="00E64F74" w:rsidRDefault="001F7FB0" w:rsidP="00071325">
            <w:pPr>
              <w:pStyle w:val="TAL"/>
              <w:jc w:val="center"/>
            </w:pPr>
            <w:r w:rsidRPr="00E64F74">
              <w:rPr>
                <w:bCs/>
                <w:iCs/>
              </w:rPr>
              <w:t>N/A</w:t>
            </w:r>
          </w:p>
        </w:tc>
      </w:tr>
      <w:tr w:rsidR="00E64F74" w:rsidRPr="00E64F74" w14:paraId="0C4829AE" w14:textId="77777777" w:rsidTr="0026000E">
        <w:trPr>
          <w:cantSplit/>
          <w:tblHeader/>
        </w:trPr>
        <w:tc>
          <w:tcPr>
            <w:tcW w:w="6917" w:type="dxa"/>
          </w:tcPr>
          <w:p w14:paraId="4649FB07" w14:textId="77777777" w:rsidR="00071325" w:rsidRPr="00E64F74" w:rsidRDefault="00071325" w:rsidP="00071325">
            <w:pPr>
              <w:pStyle w:val="TAL"/>
              <w:rPr>
                <w:b/>
                <w:i/>
              </w:rPr>
            </w:pPr>
            <w:r w:rsidRPr="00E64F74">
              <w:rPr>
                <w:b/>
                <w:i/>
              </w:rPr>
              <w:t>scellDormancyOutsideActiveTime-</w:t>
            </w:r>
            <w:r w:rsidRPr="00E64F74">
              <w:rPr>
                <w:b/>
                <w:bCs/>
                <w:i/>
                <w:iCs/>
              </w:rPr>
              <w:t>r16</w:t>
            </w:r>
          </w:p>
          <w:p w14:paraId="1F3023D8" w14:textId="77777777" w:rsidR="00071325" w:rsidRPr="00E64F74" w:rsidRDefault="00071325" w:rsidP="00071325">
            <w:pPr>
              <w:pStyle w:val="TAL"/>
              <w:rPr>
                <w:b/>
                <w:i/>
              </w:rPr>
            </w:pPr>
            <w:r w:rsidRPr="00E64F74">
              <w:t xml:space="preserve">Indicates whether the UE supports </w:t>
            </w:r>
            <w:proofErr w:type="spellStart"/>
            <w:r w:rsidRPr="00E64F74">
              <w:t>SCell</w:t>
            </w:r>
            <w:proofErr w:type="spellEnd"/>
            <w:r w:rsidRPr="00E64F74">
              <w:t xml:space="preserve"> dormancy indication received on </w:t>
            </w:r>
            <w:proofErr w:type="spellStart"/>
            <w:r w:rsidRPr="00E64F74">
              <w:t>SPCell</w:t>
            </w:r>
            <w:proofErr w:type="spellEnd"/>
            <w:r w:rsidRPr="00E64F74">
              <w:t xml:space="preserve"> using DCI format 2_6 sent outside the active time as defined in clause 10.3 of TS 38.213 [11]. A UE supporting this feature shall also indicate support of power saving DRX adaptation using </w:t>
            </w:r>
            <w:r w:rsidRPr="00E64F74">
              <w:rPr>
                <w:i/>
                <w:iCs/>
              </w:rPr>
              <w:t>drx-Adaptation-r16</w:t>
            </w:r>
            <w:r w:rsidRPr="00E64F74">
              <w:t xml:space="preserve"> and shall also support one dormant BWP and at</w:t>
            </w:r>
            <w:r w:rsidR="00147AB3" w:rsidRPr="00E64F74">
              <w:t xml:space="preserve"> </w:t>
            </w:r>
            <w:r w:rsidRPr="00E64F74">
              <w:t>least one non-dormant BWP per carrier</w:t>
            </w:r>
            <w:r w:rsidR="00147AB3" w:rsidRPr="00E64F74">
              <w:t>.</w:t>
            </w:r>
            <w:r w:rsidR="00172633" w:rsidRPr="00E64F74">
              <w:t xml:space="preserve"> To support more than one non-dormant BWP</w:t>
            </w:r>
            <w:r w:rsidR="008C7055" w:rsidRPr="00E64F74">
              <w:t xml:space="preserve"> in a carrier</w:t>
            </w:r>
            <w:r w:rsidR="00172633" w:rsidRPr="00E64F74">
              <w:t xml:space="preserve">, the UE indicates support of </w:t>
            </w:r>
            <w:r w:rsidR="008C7055" w:rsidRPr="00E64F74">
              <w:rPr>
                <w:i/>
                <w:iCs/>
              </w:rPr>
              <w:t>upto4</w:t>
            </w:r>
            <w:r w:rsidR="008C7055" w:rsidRPr="00E64F74">
              <w:t xml:space="preserve"> in </w:t>
            </w:r>
            <w:proofErr w:type="spellStart"/>
            <w:r w:rsidR="00172633" w:rsidRPr="00E64F74">
              <w:rPr>
                <w:i/>
                <w:iCs/>
              </w:rPr>
              <w:t>bwp-SameNumerology</w:t>
            </w:r>
            <w:proofErr w:type="spellEnd"/>
            <w:r w:rsidR="00172633" w:rsidRPr="00E64F74">
              <w:t xml:space="preserve"> or </w:t>
            </w:r>
            <w:r w:rsidR="008C7055" w:rsidRPr="00E64F74">
              <w:rPr>
                <w:i/>
              </w:rPr>
              <w:t>upto4</w:t>
            </w:r>
            <w:r w:rsidR="008C7055" w:rsidRPr="00E64F74">
              <w:t xml:space="preserve"> in </w:t>
            </w:r>
            <w:proofErr w:type="spellStart"/>
            <w:r w:rsidR="00172633" w:rsidRPr="00E64F74">
              <w:rPr>
                <w:i/>
                <w:iCs/>
              </w:rPr>
              <w:t>bwp-DiffNumerology</w:t>
            </w:r>
            <w:proofErr w:type="spellEnd"/>
            <w:r w:rsidR="00172633" w:rsidRPr="00E64F74">
              <w:t>.</w:t>
            </w:r>
            <w:r w:rsidR="008C7055" w:rsidRPr="00E64F74">
              <w:t xml:space="preserve"> One dormant BWP and one non-dormant BWP are UE specific BWPs even for UEs not supporting </w:t>
            </w:r>
            <w:proofErr w:type="spellStart"/>
            <w:r w:rsidR="008C7055" w:rsidRPr="00E64F74">
              <w:rPr>
                <w:i/>
              </w:rPr>
              <w:t>bwp-SameNumerology</w:t>
            </w:r>
            <w:proofErr w:type="spellEnd"/>
            <w:r w:rsidR="008C7055" w:rsidRPr="00E64F74">
              <w:rPr>
                <w:i/>
              </w:rPr>
              <w:t>.</w:t>
            </w:r>
          </w:p>
        </w:tc>
        <w:tc>
          <w:tcPr>
            <w:tcW w:w="709" w:type="dxa"/>
          </w:tcPr>
          <w:p w14:paraId="14DBE951" w14:textId="77777777" w:rsidR="00071325" w:rsidRPr="00E64F74" w:rsidRDefault="00071325" w:rsidP="00071325">
            <w:pPr>
              <w:pStyle w:val="TAL"/>
              <w:jc w:val="center"/>
              <w:rPr>
                <w:rFonts w:cs="Arial"/>
                <w:szCs w:val="18"/>
              </w:rPr>
            </w:pPr>
            <w:r w:rsidRPr="00E64F74">
              <w:rPr>
                <w:rFonts w:cs="Arial"/>
                <w:szCs w:val="18"/>
              </w:rPr>
              <w:t>BC</w:t>
            </w:r>
          </w:p>
        </w:tc>
        <w:tc>
          <w:tcPr>
            <w:tcW w:w="567" w:type="dxa"/>
          </w:tcPr>
          <w:p w14:paraId="539285B7" w14:textId="77777777" w:rsidR="00071325" w:rsidRPr="00E64F74" w:rsidRDefault="00071325" w:rsidP="00071325">
            <w:pPr>
              <w:pStyle w:val="TAL"/>
              <w:jc w:val="center"/>
              <w:rPr>
                <w:rFonts w:cs="Arial"/>
                <w:szCs w:val="18"/>
              </w:rPr>
            </w:pPr>
            <w:r w:rsidRPr="00E64F74">
              <w:t>No</w:t>
            </w:r>
          </w:p>
        </w:tc>
        <w:tc>
          <w:tcPr>
            <w:tcW w:w="709" w:type="dxa"/>
          </w:tcPr>
          <w:p w14:paraId="3720ADA6" w14:textId="77777777" w:rsidR="00071325" w:rsidRPr="00E64F74" w:rsidRDefault="001F7FB0" w:rsidP="00071325">
            <w:pPr>
              <w:pStyle w:val="TAL"/>
              <w:jc w:val="center"/>
              <w:rPr>
                <w:rFonts w:cs="Arial"/>
                <w:szCs w:val="18"/>
              </w:rPr>
            </w:pPr>
            <w:r w:rsidRPr="00E64F74">
              <w:rPr>
                <w:bCs/>
                <w:iCs/>
              </w:rPr>
              <w:t>N/A</w:t>
            </w:r>
          </w:p>
        </w:tc>
        <w:tc>
          <w:tcPr>
            <w:tcW w:w="728" w:type="dxa"/>
          </w:tcPr>
          <w:p w14:paraId="7BB28FEB" w14:textId="77777777" w:rsidR="00071325" w:rsidRPr="00E64F74" w:rsidRDefault="001F7FB0" w:rsidP="00071325">
            <w:pPr>
              <w:pStyle w:val="TAL"/>
              <w:jc w:val="center"/>
            </w:pPr>
            <w:r w:rsidRPr="00E64F74">
              <w:rPr>
                <w:bCs/>
                <w:iCs/>
              </w:rPr>
              <w:t>N/A</w:t>
            </w:r>
          </w:p>
        </w:tc>
      </w:tr>
      <w:tr w:rsidR="00E64F74" w:rsidRPr="00E64F74" w14:paraId="50F12E84" w14:textId="77777777" w:rsidTr="009C5DBB">
        <w:trPr>
          <w:cantSplit/>
          <w:tblHeader/>
        </w:trPr>
        <w:tc>
          <w:tcPr>
            <w:tcW w:w="6917" w:type="dxa"/>
          </w:tcPr>
          <w:p w14:paraId="6C437466" w14:textId="77777777" w:rsidR="009D344C" w:rsidRPr="00E64F74" w:rsidRDefault="009D344C" w:rsidP="009C5DBB">
            <w:pPr>
              <w:pStyle w:val="TAL"/>
              <w:rPr>
                <w:b/>
                <w:i/>
              </w:rPr>
            </w:pPr>
            <w:r w:rsidRPr="00E64F74">
              <w:rPr>
                <w:b/>
                <w:i/>
              </w:rPr>
              <w:lastRenderedPageBreak/>
              <w:t>semiStaticPUCCH-CellSwitchSingleGroup-r17</w:t>
            </w:r>
          </w:p>
          <w:p w14:paraId="613F8CC7" w14:textId="31D43CAB" w:rsidR="00CD4845" w:rsidRPr="00E64F74" w:rsidRDefault="009D344C" w:rsidP="009C5DBB">
            <w:pPr>
              <w:pStyle w:val="TAL"/>
            </w:pPr>
            <w:r w:rsidRPr="00E64F74">
              <w:t>Indicates whether the UE supports semi-static PUCCH cell switching for a single PUCCH group only. The capability signalling comprises the following parameters:</w:t>
            </w:r>
          </w:p>
          <w:p w14:paraId="004634BB" w14:textId="5E088A61" w:rsidR="009D344C" w:rsidRPr="00E64F74" w:rsidRDefault="009D344C" w:rsidP="009C5DB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pucch-Group-r17</w:t>
            </w:r>
            <w:r w:rsidRPr="00E64F74">
              <w:rPr>
                <w:rFonts w:ascii="Arial" w:hAnsi="Arial" w:cs="Arial"/>
                <w:sz w:val="18"/>
                <w:szCs w:val="18"/>
              </w:rPr>
              <w:t xml:space="preserve"> indicates for which PUCCH group the UE supports semi-static PUCCH cell switching using configured time-domain domain pattern of applicable PUCCH cell / carrier. Value </w:t>
            </w:r>
            <w:proofErr w:type="spellStart"/>
            <w:r w:rsidRPr="00E64F74">
              <w:rPr>
                <w:rFonts w:ascii="Arial" w:hAnsi="Arial" w:cs="Arial"/>
                <w:i/>
                <w:iCs/>
                <w:sz w:val="18"/>
                <w:szCs w:val="18"/>
              </w:rPr>
              <w:t>primaryGroupOnly</w:t>
            </w:r>
            <w:proofErr w:type="spellEnd"/>
            <w:r w:rsidRPr="00E64F74">
              <w:rPr>
                <w:rFonts w:ascii="Arial" w:hAnsi="Arial" w:cs="Arial"/>
                <w:sz w:val="18"/>
                <w:szCs w:val="18"/>
              </w:rPr>
              <w:t xml:space="preserve"> indicates that only primary PUCCH group can support PUCCH cell switch, value </w:t>
            </w:r>
            <w:proofErr w:type="spellStart"/>
            <w:r w:rsidRPr="00E64F74">
              <w:rPr>
                <w:rFonts w:ascii="Arial" w:hAnsi="Arial" w:cs="Arial"/>
                <w:i/>
                <w:iCs/>
                <w:sz w:val="18"/>
                <w:szCs w:val="18"/>
              </w:rPr>
              <w:t>secondaryGroupOnly</w:t>
            </w:r>
            <w:proofErr w:type="spellEnd"/>
            <w:r w:rsidRPr="00E64F74">
              <w:rPr>
                <w:rFonts w:ascii="Arial" w:hAnsi="Arial" w:cs="Arial"/>
                <w:sz w:val="18"/>
                <w:szCs w:val="18"/>
              </w:rPr>
              <w:t xml:space="preserve"> indicates that only secondary PUCCH group can support PUCCH cell switch, and value </w:t>
            </w:r>
            <w:proofErr w:type="spellStart"/>
            <w:r w:rsidRPr="00E64F74">
              <w:rPr>
                <w:rFonts w:ascii="Arial" w:hAnsi="Arial" w:cs="Arial"/>
                <w:i/>
                <w:iCs/>
                <w:sz w:val="18"/>
                <w:szCs w:val="18"/>
              </w:rPr>
              <w:t>eitherPrimaryOrSecondaryGroup</w:t>
            </w:r>
            <w:proofErr w:type="spellEnd"/>
            <w:r w:rsidRPr="00E64F74">
              <w:rPr>
                <w:rFonts w:ascii="Arial" w:hAnsi="Arial" w:cs="Arial"/>
                <w:sz w:val="18"/>
                <w:szCs w:val="18"/>
              </w:rPr>
              <w:t xml:space="preserve"> indicates that either primary or secondary PUCCH group can support PUCCH cell switch.</w:t>
            </w:r>
          </w:p>
          <w:p w14:paraId="20619EE9" w14:textId="77777777" w:rsidR="009D344C" w:rsidRPr="00E64F74" w:rsidRDefault="009D344C" w:rsidP="009C5DB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pucch-Group-Config-r17 </w:t>
            </w:r>
            <w:r w:rsidRPr="00E64F74">
              <w:rPr>
                <w:rFonts w:ascii="Arial" w:hAnsi="Arial" w:cs="Arial"/>
                <w:sz w:val="18"/>
                <w:szCs w:val="18"/>
              </w:rPr>
              <w:t xml:space="preserve">indicates </w:t>
            </w:r>
            <w:r w:rsidRPr="00E64F74">
              <w:rPr>
                <w:rFonts w:ascii="Arial" w:hAnsi="Arial"/>
                <w:sz w:val="18"/>
              </w:rPr>
              <w:t xml:space="preserve">one or multiple of supported carrier type pairs that can support PUCCH cell switch, with </w:t>
            </w:r>
            <w:r w:rsidRPr="00E64F74">
              <w:rPr>
                <w:rFonts w:ascii="Arial" w:hAnsi="Arial"/>
                <w:i/>
                <w:iCs/>
                <w:sz w:val="18"/>
              </w:rPr>
              <w:t>fr1-FR1-NonSharedTDD-r17</w:t>
            </w:r>
            <w:r w:rsidRPr="00E64F74">
              <w:rPr>
                <w:rFonts w:ascii="Arial" w:hAnsi="Arial"/>
                <w:sz w:val="18"/>
              </w:rPr>
              <w:t xml:space="preserve"> indicating the carrier type pair (FR1 licensed TDD, FR1 licensed TDD), </w:t>
            </w:r>
            <w:r w:rsidRPr="00E64F74">
              <w:rPr>
                <w:rFonts w:ascii="Arial" w:hAnsi="Arial"/>
                <w:i/>
                <w:iCs/>
                <w:sz w:val="18"/>
              </w:rPr>
              <w:t>fr2-FR2-NonSharedTDD-r17</w:t>
            </w:r>
            <w:r w:rsidRPr="00E64F74">
              <w:rPr>
                <w:rFonts w:ascii="Arial" w:hAnsi="Arial"/>
                <w:sz w:val="18"/>
              </w:rPr>
              <w:t xml:space="preserve"> indicating the carrier type pair (FR2 licensed TDD, FR2 licensed TDD), and </w:t>
            </w:r>
            <w:r w:rsidRPr="00E64F74">
              <w:rPr>
                <w:rFonts w:ascii="Arial" w:hAnsi="Arial"/>
                <w:i/>
                <w:iCs/>
                <w:sz w:val="18"/>
              </w:rPr>
              <w:t>fr1-FR2-NonSharedTDD-r17</w:t>
            </w:r>
            <w:r w:rsidRPr="00E64F74">
              <w:rPr>
                <w:rFonts w:ascii="Arial" w:hAnsi="Arial"/>
                <w:sz w:val="18"/>
              </w:rPr>
              <w:t xml:space="preserve"> indicating the carrier type pair (FR1 licensed TDD, FR2 licensed TDD)</w:t>
            </w:r>
            <w:r w:rsidRPr="00E64F74">
              <w:rPr>
                <w:rFonts w:ascii="Arial" w:hAnsi="Arial" w:cs="Arial"/>
                <w:sz w:val="18"/>
                <w:szCs w:val="18"/>
              </w:rPr>
              <w:t>.</w:t>
            </w:r>
          </w:p>
          <w:p w14:paraId="5C1A143B" w14:textId="77777777" w:rsidR="009D344C" w:rsidRPr="00E64F74" w:rsidRDefault="009D344C" w:rsidP="009C5DBB">
            <w:pPr>
              <w:pStyle w:val="TAL"/>
            </w:pPr>
          </w:p>
          <w:p w14:paraId="6F86FD83" w14:textId="17948BEC" w:rsidR="009D344C" w:rsidRPr="00E64F74" w:rsidRDefault="009D344C" w:rsidP="009C5DBB">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xml:space="preserve"> or </w:t>
            </w:r>
            <w:r w:rsidRPr="00E64F74">
              <w:rPr>
                <w:rFonts w:eastAsia="Malgun Gothic"/>
                <w:i/>
                <w:iCs/>
              </w:rPr>
              <w:t>maxUpTo3Diff-NumerologiesConfigSinglePUCCH-grp-r16</w:t>
            </w:r>
            <w:r w:rsidRPr="00E64F74">
              <w:rPr>
                <w:rFonts w:eastAsia="Malgun Gothic"/>
              </w:rPr>
              <w:t xml:space="preserve"> or </w:t>
            </w:r>
            <w:r w:rsidRPr="00E64F74">
              <w:rPr>
                <w:rFonts w:eastAsia="Malgun Gothic"/>
                <w:i/>
                <w:iCs/>
              </w:rPr>
              <w:t>maxUpTo4Diff-NumerologiesConfigSinglePUCCH-grp-r16</w:t>
            </w:r>
            <w:r w:rsidRPr="00E64F74">
              <w:rPr>
                <w:rFonts w:asciiTheme="majorHAnsi" w:hAnsiTheme="majorHAnsi" w:cstheme="majorHAnsi"/>
                <w:szCs w:val="18"/>
              </w:rPr>
              <w:t xml:space="preserve"> </w:t>
            </w:r>
            <w:r w:rsidRPr="00E64F7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E64F74" w:rsidRDefault="009D344C" w:rsidP="009C5DBB">
            <w:pPr>
              <w:pStyle w:val="TAL"/>
              <w:jc w:val="center"/>
              <w:rPr>
                <w:rFonts w:cs="Arial"/>
                <w:szCs w:val="18"/>
              </w:rPr>
            </w:pPr>
            <w:r w:rsidRPr="00E64F74">
              <w:rPr>
                <w:rFonts w:cs="Arial"/>
                <w:szCs w:val="18"/>
              </w:rPr>
              <w:t>BC</w:t>
            </w:r>
          </w:p>
        </w:tc>
        <w:tc>
          <w:tcPr>
            <w:tcW w:w="567" w:type="dxa"/>
          </w:tcPr>
          <w:p w14:paraId="495B4ECF" w14:textId="77777777" w:rsidR="009D344C" w:rsidRPr="00E64F74" w:rsidRDefault="009D344C" w:rsidP="009C5DBB">
            <w:pPr>
              <w:pStyle w:val="TAL"/>
              <w:jc w:val="center"/>
            </w:pPr>
            <w:r w:rsidRPr="00E64F74">
              <w:t>No</w:t>
            </w:r>
          </w:p>
        </w:tc>
        <w:tc>
          <w:tcPr>
            <w:tcW w:w="709" w:type="dxa"/>
          </w:tcPr>
          <w:p w14:paraId="4EEB2C45" w14:textId="77777777" w:rsidR="009D344C" w:rsidRPr="00E64F74" w:rsidRDefault="009D344C" w:rsidP="009C5DBB">
            <w:pPr>
              <w:pStyle w:val="TAL"/>
              <w:jc w:val="center"/>
              <w:rPr>
                <w:bCs/>
                <w:iCs/>
              </w:rPr>
            </w:pPr>
            <w:r w:rsidRPr="00E64F74">
              <w:rPr>
                <w:bCs/>
                <w:iCs/>
              </w:rPr>
              <w:t>TDD only</w:t>
            </w:r>
          </w:p>
        </w:tc>
        <w:tc>
          <w:tcPr>
            <w:tcW w:w="728" w:type="dxa"/>
          </w:tcPr>
          <w:p w14:paraId="2F0E4170" w14:textId="77777777" w:rsidR="009D344C" w:rsidRPr="00E64F74" w:rsidRDefault="009D344C" w:rsidP="009C5DBB">
            <w:pPr>
              <w:pStyle w:val="TAL"/>
              <w:jc w:val="center"/>
              <w:rPr>
                <w:bCs/>
                <w:iCs/>
              </w:rPr>
            </w:pPr>
            <w:r w:rsidRPr="00E64F74">
              <w:rPr>
                <w:bCs/>
                <w:iCs/>
              </w:rPr>
              <w:t>N/A</w:t>
            </w:r>
          </w:p>
        </w:tc>
      </w:tr>
      <w:tr w:rsidR="00E64F74" w:rsidRPr="00E64F74" w14:paraId="268974CA" w14:textId="77777777" w:rsidTr="009C5DBB">
        <w:trPr>
          <w:cantSplit/>
          <w:tblHeader/>
        </w:trPr>
        <w:tc>
          <w:tcPr>
            <w:tcW w:w="6917" w:type="dxa"/>
          </w:tcPr>
          <w:p w14:paraId="579FB872" w14:textId="77777777" w:rsidR="009D344C" w:rsidRPr="00E64F74" w:rsidRDefault="009D344C" w:rsidP="009C5DBB">
            <w:pPr>
              <w:pStyle w:val="TAL"/>
              <w:rPr>
                <w:b/>
                <w:i/>
              </w:rPr>
            </w:pPr>
            <w:r w:rsidRPr="00E64F74">
              <w:rPr>
                <w:b/>
                <w:i/>
              </w:rPr>
              <w:t>semiStaticPUCCH-CellSwitchTwoGroups-r17</w:t>
            </w:r>
          </w:p>
          <w:p w14:paraId="2573D0D9" w14:textId="77777777" w:rsidR="009D344C" w:rsidRPr="00E64F74" w:rsidRDefault="009D344C" w:rsidP="009C5DBB">
            <w:pPr>
              <w:pStyle w:val="TAL"/>
            </w:pPr>
            <w:r w:rsidRPr="00E64F74">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E64F74">
              <w:rPr>
                <w:i/>
                <w:iCs/>
              </w:rPr>
              <w:t>fr1-FR1-NonSharedTDD-r17</w:t>
            </w:r>
            <w:r w:rsidRPr="00E64F74">
              <w:t xml:space="preserve"> indicating the carrier type pair (FR1 licensed TDD, FR1 licensed TDD), </w:t>
            </w:r>
            <w:r w:rsidRPr="00E64F74">
              <w:rPr>
                <w:i/>
                <w:iCs/>
              </w:rPr>
              <w:t>fr2-FR2-NonSharedTDD-r17</w:t>
            </w:r>
            <w:r w:rsidRPr="00E64F74">
              <w:t xml:space="preserve"> indicating the carrier type pair (FR2 licensed TDD, FR2 licensed TDD), and </w:t>
            </w:r>
            <w:r w:rsidRPr="00E64F74">
              <w:rPr>
                <w:i/>
                <w:iCs/>
              </w:rPr>
              <w:t>fr1-FR2-NonSharedTDD-r17</w:t>
            </w:r>
            <w:r w:rsidRPr="00E64F74">
              <w:t xml:space="preserve"> indicating the carrier type pair (FR1 licensed TDD, FR2 licensed TDD)</w:t>
            </w:r>
            <w:r w:rsidRPr="00E64F74">
              <w:rPr>
                <w:rFonts w:cs="Arial"/>
                <w:szCs w:val="18"/>
              </w:rPr>
              <w:t>.</w:t>
            </w:r>
          </w:p>
          <w:p w14:paraId="671FC9BB" w14:textId="77777777" w:rsidR="009D344C" w:rsidRPr="00E64F74" w:rsidRDefault="009D344C" w:rsidP="009C5DBB">
            <w:pPr>
              <w:pStyle w:val="TAL"/>
            </w:pPr>
          </w:p>
          <w:p w14:paraId="498AEDEA" w14:textId="00435143" w:rsidR="009D344C" w:rsidRPr="00E64F74" w:rsidRDefault="009D344C" w:rsidP="009C5DBB">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E64F74" w:rsidRDefault="009D344C" w:rsidP="009C5DBB">
            <w:pPr>
              <w:pStyle w:val="TAL"/>
              <w:jc w:val="center"/>
              <w:rPr>
                <w:rFonts w:cs="Arial"/>
                <w:szCs w:val="18"/>
              </w:rPr>
            </w:pPr>
            <w:r w:rsidRPr="00E64F74">
              <w:rPr>
                <w:rFonts w:cs="Arial"/>
                <w:szCs w:val="18"/>
              </w:rPr>
              <w:t>BC</w:t>
            </w:r>
          </w:p>
        </w:tc>
        <w:tc>
          <w:tcPr>
            <w:tcW w:w="567" w:type="dxa"/>
          </w:tcPr>
          <w:p w14:paraId="3A10D0FF" w14:textId="77777777" w:rsidR="009D344C" w:rsidRPr="00E64F74" w:rsidRDefault="009D344C" w:rsidP="009C5DBB">
            <w:pPr>
              <w:pStyle w:val="TAL"/>
              <w:jc w:val="center"/>
            </w:pPr>
            <w:r w:rsidRPr="00E64F74">
              <w:t>No</w:t>
            </w:r>
          </w:p>
        </w:tc>
        <w:tc>
          <w:tcPr>
            <w:tcW w:w="709" w:type="dxa"/>
          </w:tcPr>
          <w:p w14:paraId="322E9C48" w14:textId="77777777" w:rsidR="009D344C" w:rsidRPr="00E64F74" w:rsidRDefault="009D344C" w:rsidP="009C5DBB">
            <w:pPr>
              <w:pStyle w:val="TAL"/>
              <w:jc w:val="center"/>
              <w:rPr>
                <w:bCs/>
                <w:iCs/>
              </w:rPr>
            </w:pPr>
            <w:r w:rsidRPr="00E64F74">
              <w:rPr>
                <w:bCs/>
                <w:iCs/>
              </w:rPr>
              <w:t>TDD only</w:t>
            </w:r>
          </w:p>
        </w:tc>
        <w:tc>
          <w:tcPr>
            <w:tcW w:w="728" w:type="dxa"/>
          </w:tcPr>
          <w:p w14:paraId="412E413C" w14:textId="77777777" w:rsidR="009D344C" w:rsidRPr="00E64F74" w:rsidRDefault="009D344C" w:rsidP="009C5DBB">
            <w:pPr>
              <w:pStyle w:val="TAL"/>
              <w:jc w:val="center"/>
              <w:rPr>
                <w:bCs/>
                <w:iCs/>
              </w:rPr>
            </w:pPr>
            <w:r w:rsidRPr="00E64F74">
              <w:rPr>
                <w:bCs/>
                <w:iCs/>
              </w:rPr>
              <w:t>N/A</w:t>
            </w:r>
          </w:p>
        </w:tc>
      </w:tr>
      <w:tr w:rsidR="00E64F74" w:rsidRPr="00E64F74" w14:paraId="6BD7AD8A" w14:textId="77777777" w:rsidTr="0026000E">
        <w:trPr>
          <w:cantSplit/>
          <w:tblHeader/>
        </w:trPr>
        <w:tc>
          <w:tcPr>
            <w:tcW w:w="6917" w:type="dxa"/>
          </w:tcPr>
          <w:p w14:paraId="47739CB3" w14:textId="77777777" w:rsidR="00CE5992" w:rsidRPr="00E64F74" w:rsidRDefault="00CE5992" w:rsidP="0026000E">
            <w:pPr>
              <w:pStyle w:val="TAL"/>
              <w:rPr>
                <w:b/>
                <w:i/>
              </w:rPr>
            </w:pPr>
            <w:proofErr w:type="spellStart"/>
            <w:r w:rsidRPr="00E64F74">
              <w:rPr>
                <w:b/>
                <w:i/>
              </w:rPr>
              <w:t>simultaneousCSI-ReportsAllCC</w:t>
            </w:r>
            <w:proofErr w:type="spellEnd"/>
          </w:p>
          <w:p w14:paraId="394F6A7A" w14:textId="77777777" w:rsidR="00CE5992" w:rsidRPr="00E64F74" w:rsidRDefault="00CE5992" w:rsidP="0026000E">
            <w:pPr>
              <w:pStyle w:val="TAL"/>
            </w:pPr>
            <w:r w:rsidRPr="00E64F74">
              <w:rPr>
                <w:bCs/>
                <w:iCs/>
              </w:rPr>
              <w:t xml:space="preserve">Indicates whether the UE supports CSI report framework and </w:t>
            </w:r>
            <w:r w:rsidRPr="00E64F74">
              <w:t>the number of CSI report(s) which the UE can simultaneously process across all CCs</w:t>
            </w:r>
            <w:r w:rsidR="00331408" w:rsidRPr="00E64F74">
              <w:t>, and across MCG and SCG in case of NR-DC</w:t>
            </w:r>
            <w:r w:rsidRPr="00E64F74">
              <w:t xml:space="preserve">. The CSI report comprises periodic, semi-persistent and aperiodic CSI and any latency classes and codebook types. The CSI report in </w:t>
            </w:r>
            <w:proofErr w:type="spellStart"/>
            <w:r w:rsidRPr="00E64F74">
              <w:rPr>
                <w:i/>
              </w:rPr>
              <w:t>simultaneousCSI-ReportsAllCC</w:t>
            </w:r>
            <w:proofErr w:type="spellEnd"/>
            <w:r w:rsidRPr="00E64F74">
              <w:t xml:space="preserve"> includes the beam report and CSI report. This parameter may further limit </w:t>
            </w:r>
            <w:proofErr w:type="spellStart"/>
            <w:r w:rsidRPr="00E64F74">
              <w:rPr>
                <w:i/>
              </w:rPr>
              <w:t>simultaneousCSI-ReportsPerCC</w:t>
            </w:r>
            <w:proofErr w:type="spellEnd"/>
            <w:r w:rsidRPr="00E64F74">
              <w:t xml:space="preserve"> in </w:t>
            </w:r>
            <w:r w:rsidRPr="00E64F74">
              <w:rPr>
                <w:i/>
              </w:rPr>
              <w:t>MIMO-</w:t>
            </w:r>
            <w:proofErr w:type="spellStart"/>
            <w:r w:rsidRPr="00E64F74">
              <w:rPr>
                <w:i/>
              </w:rPr>
              <w:t>ParametersPerBand</w:t>
            </w:r>
            <w:proofErr w:type="spellEnd"/>
            <w:r w:rsidRPr="00E64F74">
              <w:t xml:space="preserve"> and </w:t>
            </w:r>
            <w:proofErr w:type="spellStart"/>
            <w:r w:rsidRPr="00E64F74">
              <w:rPr>
                <w:i/>
              </w:rPr>
              <w:t>Phy</w:t>
            </w:r>
            <w:proofErr w:type="spellEnd"/>
            <w:r w:rsidRPr="00E64F74">
              <w:rPr>
                <w:i/>
              </w:rPr>
              <w:t>-ParametersFRX-Diff</w:t>
            </w:r>
            <w:r w:rsidRPr="00E64F74">
              <w:t xml:space="preserve"> for each band in a given band combination.</w:t>
            </w:r>
          </w:p>
        </w:tc>
        <w:tc>
          <w:tcPr>
            <w:tcW w:w="709" w:type="dxa"/>
          </w:tcPr>
          <w:p w14:paraId="36B48FEE" w14:textId="77777777" w:rsidR="00CE5992" w:rsidRPr="00E64F74" w:rsidRDefault="00CE5992" w:rsidP="0026000E">
            <w:pPr>
              <w:pStyle w:val="TAL"/>
              <w:jc w:val="center"/>
            </w:pPr>
            <w:r w:rsidRPr="00E64F74">
              <w:t>BC</w:t>
            </w:r>
          </w:p>
        </w:tc>
        <w:tc>
          <w:tcPr>
            <w:tcW w:w="567" w:type="dxa"/>
          </w:tcPr>
          <w:p w14:paraId="48026D7C" w14:textId="77777777" w:rsidR="00CE5992" w:rsidRPr="00E64F74" w:rsidRDefault="00CE5992" w:rsidP="0026000E">
            <w:pPr>
              <w:pStyle w:val="TAL"/>
              <w:jc w:val="center"/>
            </w:pPr>
            <w:r w:rsidRPr="00E64F74">
              <w:t>Yes</w:t>
            </w:r>
          </w:p>
        </w:tc>
        <w:tc>
          <w:tcPr>
            <w:tcW w:w="709" w:type="dxa"/>
          </w:tcPr>
          <w:p w14:paraId="202F0797" w14:textId="77777777" w:rsidR="00CE5992" w:rsidRPr="00E64F74" w:rsidRDefault="001F7FB0" w:rsidP="0026000E">
            <w:pPr>
              <w:pStyle w:val="TAL"/>
              <w:jc w:val="center"/>
            </w:pPr>
            <w:r w:rsidRPr="00E64F74">
              <w:rPr>
                <w:bCs/>
                <w:iCs/>
              </w:rPr>
              <w:t>N/A</w:t>
            </w:r>
          </w:p>
        </w:tc>
        <w:tc>
          <w:tcPr>
            <w:tcW w:w="728" w:type="dxa"/>
          </w:tcPr>
          <w:p w14:paraId="4742E1A7" w14:textId="77777777" w:rsidR="00CE5992" w:rsidRPr="00E64F74" w:rsidRDefault="001F7FB0" w:rsidP="0026000E">
            <w:pPr>
              <w:pStyle w:val="TAL"/>
              <w:jc w:val="center"/>
            </w:pPr>
            <w:r w:rsidRPr="00E64F74">
              <w:rPr>
                <w:bCs/>
                <w:iCs/>
              </w:rPr>
              <w:t>N/A</w:t>
            </w:r>
          </w:p>
        </w:tc>
      </w:tr>
      <w:tr w:rsidR="00E64F74" w:rsidRPr="00E64F74" w14:paraId="70DB32C7" w14:textId="77777777" w:rsidTr="0026000E">
        <w:trPr>
          <w:cantSplit/>
          <w:tblHeader/>
        </w:trPr>
        <w:tc>
          <w:tcPr>
            <w:tcW w:w="6917" w:type="dxa"/>
          </w:tcPr>
          <w:p w14:paraId="4C297A39" w14:textId="77777777" w:rsidR="001F7FB0" w:rsidRPr="00E64F74" w:rsidRDefault="001F7FB0" w:rsidP="001F7FB0">
            <w:pPr>
              <w:pStyle w:val="TAL"/>
              <w:rPr>
                <w:rFonts w:cs="Arial"/>
                <w:b/>
                <w:bCs/>
                <w:i/>
                <w:iCs/>
                <w:szCs w:val="18"/>
              </w:rPr>
            </w:pPr>
            <w:r w:rsidRPr="00E64F74">
              <w:rPr>
                <w:rFonts w:cs="Arial"/>
                <w:b/>
                <w:bCs/>
                <w:i/>
                <w:iCs/>
                <w:szCs w:val="18"/>
              </w:rPr>
              <w:lastRenderedPageBreak/>
              <w:t>simul-SRS-Trans-</w:t>
            </w:r>
            <w:r w:rsidR="00172633" w:rsidRPr="00E64F74">
              <w:rPr>
                <w:rFonts w:cs="Arial"/>
                <w:b/>
                <w:bCs/>
                <w:i/>
                <w:iCs/>
                <w:szCs w:val="18"/>
              </w:rPr>
              <w:t>BC</w:t>
            </w:r>
            <w:r w:rsidRPr="00E64F74">
              <w:rPr>
                <w:rFonts w:cs="Arial"/>
                <w:b/>
                <w:bCs/>
                <w:i/>
                <w:iCs/>
                <w:szCs w:val="18"/>
              </w:rPr>
              <w:t>-r16</w:t>
            </w:r>
          </w:p>
          <w:p w14:paraId="6E42B68B" w14:textId="77777777" w:rsidR="00172633" w:rsidRPr="00E64F74" w:rsidRDefault="001F7FB0" w:rsidP="00172633">
            <w:pPr>
              <w:pStyle w:val="TAL"/>
              <w:rPr>
                <w:rFonts w:cs="Arial"/>
                <w:szCs w:val="18"/>
              </w:rPr>
            </w:pPr>
            <w:r w:rsidRPr="00E64F74">
              <w:rPr>
                <w:rFonts w:cs="Arial"/>
                <w:szCs w:val="18"/>
              </w:rPr>
              <w:t xml:space="preserve">Indicates the number of SRS resources for positioning on a symbol for </w:t>
            </w:r>
            <w:r w:rsidR="00172633" w:rsidRPr="00E64F74">
              <w:rPr>
                <w:rFonts w:cs="Arial"/>
                <w:szCs w:val="18"/>
              </w:rPr>
              <w:t>a given band combination</w:t>
            </w:r>
            <w:r w:rsidRPr="00E64F74">
              <w:rPr>
                <w:rFonts w:cs="Arial"/>
                <w:szCs w:val="18"/>
              </w:rPr>
              <w:t>.</w:t>
            </w:r>
            <w:r w:rsidRPr="00E64F74">
              <w:t xml:space="preserve"> </w:t>
            </w:r>
            <w:r w:rsidRPr="00E64F74">
              <w:rPr>
                <w:rFonts w:cs="Arial"/>
                <w:szCs w:val="18"/>
              </w:rPr>
              <w:t xml:space="preserve">The UE can include this field only if the UE supports </w:t>
            </w:r>
            <w:r w:rsidRPr="00E64F74">
              <w:rPr>
                <w:rFonts w:cs="Arial"/>
                <w:i/>
                <w:iCs/>
                <w:szCs w:val="18"/>
              </w:rPr>
              <w:t>srs-PosResources-r16</w:t>
            </w:r>
            <w:r w:rsidRPr="00E64F74">
              <w:rPr>
                <w:rFonts w:cs="Arial"/>
                <w:szCs w:val="18"/>
              </w:rPr>
              <w:t>. Otherwise, the UE does not include this field;</w:t>
            </w:r>
          </w:p>
          <w:p w14:paraId="1061EA89" w14:textId="77777777" w:rsidR="00172633" w:rsidRPr="00E64F74" w:rsidRDefault="00172633" w:rsidP="00172633">
            <w:pPr>
              <w:pStyle w:val="TAL"/>
              <w:rPr>
                <w:bCs/>
                <w:iCs/>
              </w:rPr>
            </w:pPr>
          </w:p>
          <w:p w14:paraId="176F3CF3" w14:textId="77777777" w:rsidR="00172633" w:rsidRPr="00E64F74" w:rsidRDefault="00172633" w:rsidP="00006091">
            <w:pPr>
              <w:pStyle w:val="TAN"/>
            </w:pPr>
            <w:r w:rsidRPr="00E64F74">
              <w:t>NOTE 1:</w:t>
            </w:r>
            <w:r w:rsidRPr="00E64F74">
              <w:tab/>
              <w:t>For single-band band combinations, it defines the capability for intra-band CA, and for band combinations with at least two bands, it defines the capability for inter-band carrier aggregation.</w:t>
            </w:r>
          </w:p>
          <w:p w14:paraId="2181EC14" w14:textId="77777777" w:rsidR="001F7FB0" w:rsidRPr="00E64F74" w:rsidRDefault="00172633" w:rsidP="00006091">
            <w:pPr>
              <w:pStyle w:val="TAN"/>
              <w:rPr>
                <w:b/>
                <w:i/>
              </w:rPr>
            </w:pPr>
            <w:r w:rsidRPr="00E64F74">
              <w:t>NOTE 2:</w:t>
            </w:r>
            <w:r w:rsidRPr="00E64F74">
              <w:tab/>
              <w:t>if the UE does not indicate this capability for a band combination, the UE does not support the feature in this band combination.</w:t>
            </w:r>
          </w:p>
        </w:tc>
        <w:tc>
          <w:tcPr>
            <w:tcW w:w="709" w:type="dxa"/>
          </w:tcPr>
          <w:p w14:paraId="104A7EC7" w14:textId="77777777" w:rsidR="001F7FB0" w:rsidRPr="00E64F74" w:rsidRDefault="001F7FB0" w:rsidP="001F7FB0">
            <w:pPr>
              <w:pStyle w:val="TAL"/>
              <w:jc w:val="center"/>
            </w:pPr>
            <w:r w:rsidRPr="00E64F74">
              <w:rPr>
                <w:bCs/>
                <w:iCs/>
              </w:rPr>
              <w:t>BC</w:t>
            </w:r>
          </w:p>
        </w:tc>
        <w:tc>
          <w:tcPr>
            <w:tcW w:w="567" w:type="dxa"/>
          </w:tcPr>
          <w:p w14:paraId="14EE6506" w14:textId="77777777" w:rsidR="001F7FB0" w:rsidRPr="00E64F74" w:rsidRDefault="001F7FB0" w:rsidP="001F7FB0">
            <w:pPr>
              <w:pStyle w:val="TAL"/>
              <w:jc w:val="center"/>
            </w:pPr>
            <w:r w:rsidRPr="00E64F74">
              <w:rPr>
                <w:bCs/>
                <w:iCs/>
              </w:rPr>
              <w:t>No</w:t>
            </w:r>
          </w:p>
        </w:tc>
        <w:tc>
          <w:tcPr>
            <w:tcW w:w="709" w:type="dxa"/>
          </w:tcPr>
          <w:p w14:paraId="18A64AA8" w14:textId="77777777" w:rsidR="001F7FB0" w:rsidRPr="00E64F74" w:rsidRDefault="001F7FB0" w:rsidP="001F7FB0">
            <w:pPr>
              <w:pStyle w:val="TAL"/>
              <w:jc w:val="center"/>
            </w:pPr>
            <w:r w:rsidRPr="00E64F74">
              <w:rPr>
                <w:bCs/>
                <w:iCs/>
              </w:rPr>
              <w:t>N/A</w:t>
            </w:r>
          </w:p>
        </w:tc>
        <w:tc>
          <w:tcPr>
            <w:tcW w:w="728" w:type="dxa"/>
          </w:tcPr>
          <w:p w14:paraId="3E8AE0B4" w14:textId="77777777" w:rsidR="001F7FB0" w:rsidRPr="00E64F74" w:rsidRDefault="001F7FB0" w:rsidP="001F7FB0">
            <w:pPr>
              <w:pStyle w:val="TAL"/>
              <w:jc w:val="center"/>
            </w:pPr>
            <w:r w:rsidRPr="00E64F74">
              <w:rPr>
                <w:bCs/>
                <w:iCs/>
              </w:rPr>
              <w:t>N/A</w:t>
            </w:r>
          </w:p>
        </w:tc>
      </w:tr>
      <w:tr w:rsidR="00E64F74" w:rsidRPr="00E64F74" w14:paraId="5B385B58" w14:textId="77777777" w:rsidTr="0026000E">
        <w:trPr>
          <w:cantSplit/>
          <w:tblHeader/>
        </w:trPr>
        <w:tc>
          <w:tcPr>
            <w:tcW w:w="6917" w:type="dxa"/>
          </w:tcPr>
          <w:p w14:paraId="2437F0E2" w14:textId="77777777" w:rsidR="00172633" w:rsidRPr="00E64F74" w:rsidRDefault="00172633" w:rsidP="00172633">
            <w:pPr>
              <w:pStyle w:val="TAL"/>
              <w:rPr>
                <w:rFonts w:cs="Arial"/>
                <w:b/>
                <w:bCs/>
                <w:i/>
                <w:iCs/>
                <w:szCs w:val="18"/>
              </w:rPr>
            </w:pPr>
            <w:r w:rsidRPr="00E64F74">
              <w:rPr>
                <w:rFonts w:cs="Arial"/>
                <w:b/>
                <w:bCs/>
                <w:i/>
                <w:iCs/>
                <w:szCs w:val="18"/>
              </w:rPr>
              <w:t>simul-SRS-MIMO-Trans-BC-r16</w:t>
            </w:r>
          </w:p>
          <w:p w14:paraId="1120D9DB" w14:textId="77777777" w:rsidR="00172633" w:rsidRPr="00E64F74" w:rsidRDefault="00172633" w:rsidP="00172633">
            <w:pPr>
              <w:pStyle w:val="TAL"/>
              <w:rPr>
                <w:rFonts w:cs="Arial"/>
                <w:szCs w:val="18"/>
              </w:rPr>
            </w:pPr>
            <w:r w:rsidRPr="00E64F74">
              <w:rPr>
                <w:rFonts w:cs="Arial"/>
                <w:szCs w:val="18"/>
              </w:rPr>
              <w:t>Indicates the number of SRS resources for positioning and SRS resource for MIMO on a symbol for a given BC.</w:t>
            </w:r>
            <w:r w:rsidRPr="00E64F74">
              <w:t xml:space="preserve"> </w:t>
            </w:r>
            <w:r w:rsidRPr="00E64F74">
              <w:rPr>
                <w:rFonts w:cs="Arial"/>
                <w:szCs w:val="18"/>
              </w:rPr>
              <w:t xml:space="preserve">The UE can include this field only if the UE supports </w:t>
            </w:r>
            <w:r w:rsidRPr="00E64F74">
              <w:rPr>
                <w:rFonts w:cs="Arial"/>
                <w:i/>
                <w:iCs/>
                <w:szCs w:val="18"/>
              </w:rPr>
              <w:t>srs-PosResources-r16</w:t>
            </w:r>
            <w:r w:rsidRPr="00E64F74">
              <w:rPr>
                <w:rFonts w:cs="Arial"/>
                <w:szCs w:val="18"/>
              </w:rPr>
              <w:t>. Otherwise, the UE does not include this field</w:t>
            </w:r>
            <w:r w:rsidR="00D04000" w:rsidRPr="00E64F74">
              <w:rPr>
                <w:rFonts w:cs="Arial"/>
                <w:szCs w:val="18"/>
              </w:rPr>
              <w:t>.</w:t>
            </w:r>
          </w:p>
          <w:p w14:paraId="34527289" w14:textId="77777777" w:rsidR="00172633" w:rsidRPr="00E64F74" w:rsidRDefault="00172633" w:rsidP="00006091">
            <w:pPr>
              <w:keepNext/>
              <w:keepLines/>
              <w:snapToGrid w:val="0"/>
              <w:spacing w:after="0"/>
              <w:jc w:val="both"/>
              <w:rPr>
                <w:rFonts w:ascii="Arial" w:eastAsia="SimSun" w:hAnsi="Arial" w:cs="Arial"/>
                <w:sz w:val="18"/>
                <w:szCs w:val="18"/>
              </w:rPr>
            </w:pPr>
          </w:p>
          <w:p w14:paraId="5A00D2A7" w14:textId="77777777" w:rsidR="00172633" w:rsidRPr="00E64F74" w:rsidRDefault="00172633" w:rsidP="00006091">
            <w:pPr>
              <w:pStyle w:val="TAN"/>
            </w:pPr>
            <w:r w:rsidRPr="00E64F74">
              <w:t xml:space="preserve">NOTE </w:t>
            </w:r>
            <w:r w:rsidR="00D04000" w:rsidRPr="00E64F74">
              <w:t>1</w:t>
            </w:r>
            <w:r w:rsidRPr="00E64F74">
              <w:t>:</w:t>
            </w:r>
            <w:r w:rsidRPr="00E64F74">
              <w:tab/>
              <w:t>If UE reports 2 for the candidate value, it means both the number of SRS resource for positioning and SRS resource for MIMO equals to 1.</w:t>
            </w:r>
          </w:p>
          <w:p w14:paraId="6C9E252F" w14:textId="77777777" w:rsidR="00172633" w:rsidRPr="00E64F74" w:rsidRDefault="00172633" w:rsidP="00006091">
            <w:pPr>
              <w:pStyle w:val="TAN"/>
            </w:pPr>
            <w:r w:rsidRPr="00E64F74">
              <w:t xml:space="preserve">NOTE </w:t>
            </w:r>
            <w:r w:rsidR="00D04000" w:rsidRPr="00E64F74">
              <w:t>2</w:t>
            </w:r>
            <w:r w:rsidRPr="00E64F74">
              <w:t>:</w:t>
            </w:r>
            <w:r w:rsidRPr="00E64F74">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E64F74" w:rsidRDefault="00172633" w:rsidP="00006091">
            <w:pPr>
              <w:pStyle w:val="TAN"/>
              <w:rPr>
                <w:b/>
                <w:bCs/>
                <w:i/>
                <w:iCs/>
              </w:rPr>
            </w:pPr>
            <w:r w:rsidRPr="00E64F74">
              <w:t xml:space="preserve">NOTE </w:t>
            </w:r>
            <w:r w:rsidR="00D04000" w:rsidRPr="00E64F74">
              <w:t>3</w:t>
            </w:r>
            <w:r w:rsidRPr="00E64F74">
              <w:t>:</w:t>
            </w:r>
            <w:r w:rsidRPr="00E64F74">
              <w:tab/>
              <w:t>if the UE does not indicate this capability for a band combination, the UE does not support the feature in this band combination</w:t>
            </w:r>
            <w:r w:rsidR="00D04000" w:rsidRPr="00E64F74">
              <w:t>.</w:t>
            </w:r>
          </w:p>
        </w:tc>
        <w:tc>
          <w:tcPr>
            <w:tcW w:w="709" w:type="dxa"/>
          </w:tcPr>
          <w:p w14:paraId="0EDC88C9" w14:textId="77777777" w:rsidR="00172633" w:rsidRPr="00E64F74" w:rsidRDefault="00172633" w:rsidP="00172633">
            <w:pPr>
              <w:pStyle w:val="TAL"/>
              <w:jc w:val="center"/>
              <w:rPr>
                <w:bCs/>
                <w:iCs/>
              </w:rPr>
            </w:pPr>
            <w:r w:rsidRPr="00E64F74">
              <w:rPr>
                <w:bCs/>
                <w:iCs/>
              </w:rPr>
              <w:t>BC</w:t>
            </w:r>
          </w:p>
        </w:tc>
        <w:tc>
          <w:tcPr>
            <w:tcW w:w="567" w:type="dxa"/>
          </w:tcPr>
          <w:p w14:paraId="3D78419D" w14:textId="77777777" w:rsidR="00172633" w:rsidRPr="00E64F74" w:rsidRDefault="00172633" w:rsidP="00172633">
            <w:pPr>
              <w:pStyle w:val="TAL"/>
              <w:jc w:val="center"/>
              <w:rPr>
                <w:bCs/>
                <w:iCs/>
              </w:rPr>
            </w:pPr>
            <w:r w:rsidRPr="00E64F74">
              <w:rPr>
                <w:bCs/>
                <w:iCs/>
              </w:rPr>
              <w:t>No</w:t>
            </w:r>
          </w:p>
        </w:tc>
        <w:tc>
          <w:tcPr>
            <w:tcW w:w="709" w:type="dxa"/>
          </w:tcPr>
          <w:p w14:paraId="4979FF86" w14:textId="77777777" w:rsidR="00172633" w:rsidRPr="00E64F74" w:rsidRDefault="00172633" w:rsidP="00172633">
            <w:pPr>
              <w:pStyle w:val="TAL"/>
              <w:jc w:val="center"/>
              <w:rPr>
                <w:bCs/>
                <w:iCs/>
              </w:rPr>
            </w:pPr>
            <w:r w:rsidRPr="00E64F74">
              <w:rPr>
                <w:bCs/>
                <w:iCs/>
              </w:rPr>
              <w:t>N/A</w:t>
            </w:r>
          </w:p>
        </w:tc>
        <w:tc>
          <w:tcPr>
            <w:tcW w:w="728" w:type="dxa"/>
          </w:tcPr>
          <w:p w14:paraId="684C8933" w14:textId="77777777" w:rsidR="00172633" w:rsidRPr="00E64F74" w:rsidRDefault="00172633" w:rsidP="00172633">
            <w:pPr>
              <w:pStyle w:val="TAL"/>
              <w:jc w:val="center"/>
              <w:rPr>
                <w:bCs/>
                <w:iCs/>
              </w:rPr>
            </w:pPr>
            <w:r w:rsidRPr="00E64F74">
              <w:rPr>
                <w:bCs/>
                <w:iCs/>
              </w:rPr>
              <w:t>N/A</w:t>
            </w:r>
          </w:p>
        </w:tc>
      </w:tr>
      <w:tr w:rsidR="00E64F74" w:rsidRPr="00E64F74" w14:paraId="6DEA1718" w14:textId="77777777" w:rsidTr="00963B9B">
        <w:trPr>
          <w:cantSplit/>
          <w:tblHeader/>
        </w:trPr>
        <w:tc>
          <w:tcPr>
            <w:tcW w:w="6917" w:type="dxa"/>
          </w:tcPr>
          <w:p w14:paraId="1C151570" w14:textId="77777777" w:rsidR="008C7055" w:rsidRPr="00E64F74" w:rsidRDefault="008C7055" w:rsidP="00963B9B">
            <w:pPr>
              <w:pStyle w:val="TAL"/>
              <w:rPr>
                <w:rFonts w:eastAsia="Malgun Gothic" w:cs="Arial"/>
                <w:b/>
                <w:bCs/>
                <w:i/>
                <w:iCs/>
                <w:szCs w:val="18"/>
              </w:rPr>
            </w:pPr>
            <w:r w:rsidRPr="00E64F74">
              <w:rPr>
                <w:rFonts w:eastAsia="Malgun Gothic" w:cs="Arial"/>
                <w:b/>
                <w:bCs/>
                <w:i/>
                <w:iCs/>
                <w:szCs w:val="18"/>
              </w:rPr>
              <w:t>simulTX-SRS-AntSwitchingInterBandUL-CA-r16</w:t>
            </w:r>
          </w:p>
          <w:p w14:paraId="6FE434B0" w14:textId="77777777" w:rsidR="008C7055" w:rsidRPr="00E64F74" w:rsidRDefault="008C7055" w:rsidP="00963B9B">
            <w:pPr>
              <w:pStyle w:val="TAL"/>
              <w:rPr>
                <w:rFonts w:eastAsia="Malgun Gothic" w:cs="Arial"/>
                <w:szCs w:val="18"/>
              </w:rPr>
            </w:pPr>
            <w:r w:rsidRPr="00E64F74">
              <w:rPr>
                <w:rFonts w:eastAsia="Malgun Gothic" w:cs="Arial"/>
                <w:szCs w:val="18"/>
              </w:rPr>
              <w:t>Indicates whether the UE support</w:t>
            </w:r>
            <w:r w:rsidRPr="00E64F74">
              <w:t xml:space="preserve"> </w:t>
            </w:r>
            <w:r w:rsidRPr="00E64F74">
              <w:rPr>
                <w:rFonts w:eastAsia="Malgun Gothic" w:cs="Arial"/>
                <w:szCs w:val="18"/>
              </w:rPr>
              <w:t>simultaneous transmission of SRS on different CCs for inter-band UL CA. The U</w:t>
            </w:r>
            <w:r w:rsidRPr="00E64F74">
              <w:t xml:space="preserve">E indicating support of this feature shall include at least one of </w:t>
            </w:r>
            <w:r w:rsidRPr="00E64F74">
              <w:rPr>
                <w:rFonts w:eastAsia="Malgun Gothic" w:cs="Arial"/>
                <w:szCs w:val="18"/>
              </w:rPr>
              <w:t>the following capabilities</w:t>
            </w:r>
            <w:r w:rsidR="002C05CC" w:rsidRPr="00E64F74">
              <w:rPr>
                <w:rFonts w:eastAsia="Malgun Gothic" w:cs="Arial"/>
                <w:szCs w:val="18"/>
              </w:rPr>
              <w:t>:</w:t>
            </w:r>
          </w:p>
          <w:p w14:paraId="20C63D53" w14:textId="77777777" w:rsidR="008C7055" w:rsidRPr="00E64F74" w:rsidRDefault="000C23D7" w:rsidP="000C23D7">
            <w:pPr>
              <w:pStyle w:val="B1"/>
              <w:spacing w:after="0"/>
              <w:rPr>
                <w:rFonts w:ascii="Arial" w:hAnsi="Arial" w:cs="Arial"/>
                <w:b/>
                <w:bCs/>
                <w:i/>
                <w:iCs/>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i/>
                <w:iCs/>
                <w:sz w:val="18"/>
                <w:szCs w:val="18"/>
              </w:rPr>
              <w:t>supportSRS-</w:t>
            </w:r>
            <w:r w:rsidR="008C7055" w:rsidRPr="00E64F74">
              <w:rPr>
                <w:rFonts w:ascii="Arial" w:eastAsia="Malgun Gothic" w:hAnsi="Arial" w:cs="Arial"/>
                <w:i/>
                <w:iCs/>
                <w:sz w:val="18"/>
                <w:szCs w:val="18"/>
              </w:rPr>
              <w:t>xTyR</w:t>
            </w:r>
            <w:r w:rsidR="008C7055" w:rsidRPr="00E64F74">
              <w:rPr>
                <w:rFonts w:ascii="Arial" w:hAnsi="Arial" w:cs="Arial"/>
                <w:i/>
                <w:iCs/>
                <w:sz w:val="18"/>
                <w:szCs w:val="18"/>
              </w:rPr>
              <w:t>-xLessThanY-r16</w:t>
            </w:r>
            <w:r w:rsidR="008C7055" w:rsidRPr="00E64F74">
              <w:rPr>
                <w:rFonts w:ascii="Arial" w:hAnsi="Arial" w:cs="Arial"/>
                <w:sz w:val="18"/>
                <w:szCs w:val="18"/>
              </w:rPr>
              <w:t xml:space="preserve"> indicates support transmission of SRS for </w:t>
            </w:r>
            <w:proofErr w:type="spellStart"/>
            <w:r w:rsidR="008C7055" w:rsidRPr="00E64F74">
              <w:rPr>
                <w:rFonts w:ascii="Arial" w:hAnsi="Arial" w:cs="Arial"/>
                <w:sz w:val="18"/>
                <w:szCs w:val="18"/>
              </w:rPr>
              <w:t>xTyR</w:t>
            </w:r>
            <w:proofErr w:type="spellEnd"/>
            <w:r w:rsidR="008C7055" w:rsidRPr="00E64F74">
              <w:rPr>
                <w:rFonts w:ascii="Arial" w:hAnsi="Arial" w:cs="Arial"/>
                <w:sz w:val="18"/>
                <w:szCs w:val="18"/>
              </w:rPr>
              <w:t xml:space="preserve"> (x&lt;y) based antenna switching and SRS for CB/NCB/BM on different CCs in overlapped symbol(s) for inter-band UL CA.</w:t>
            </w:r>
          </w:p>
          <w:p w14:paraId="702B5684" w14:textId="77777777" w:rsidR="008C7055" w:rsidRPr="00E64F74" w:rsidRDefault="000C23D7" w:rsidP="000C23D7">
            <w:pPr>
              <w:pStyle w:val="B1"/>
              <w:spacing w:after="0"/>
              <w:rPr>
                <w:rFonts w:ascii="Arial" w:hAnsi="Arial" w:cs="Arial"/>
                <w:b/>
                <w:bCs/>
                <w:i/>
                <w:iCs/>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eastAsia="Malgun Gothic" w:hAnsi="Arial" w:cs="Arial"/>
                <w:i/>
                <w:iCs/>
                <w:sz w:val="18"/>
                <w:szCs w:val="18"/>
              </w:rPr>
              <w:t>supportSRS-xTyR-xEqual</w:t>
            </w:r>
            <w:r w:rsidR="00027215" w:rsidRPr="00E64F74">
              <w:rPr>
                <w:rFonts w:ascii="Arial" w:eastAsia="Malgun Gothic" w:hAnsi="Arial" w:cs="Arial"/>
                <w:i/>
                <w:iCs/>
                <w:sz w:val="18"/>
                <w:szCs w:val="18"/>
              </w:rPr>
              <w:t>To</w:t>
            </w:r>
            <w:r w:rsidR="008C7055" w:rsidRPr="00E64F74">
              <w:rPr>
                <w:rFonts w:ascii="Arial" w:eastAsia="Malgun Gothic" w:hAnsi="Arial" w:cs="Arial"/>
                <w:i/>
                <w:iCs/>
                <w:sz w:val="18"/>
                <w:szCs w:val="18"/>
              </w:rPr>
              <w:t>Y-r16</w:t>
            </w:r>
            <w:r w:rsidR="008C7055" w:rsidRPr="00E64F74">
              <w:rPr>
                <w:rFonts w:ascii="Arial" w:eastAsia="Malgun Gothic" w:hAnsi="Arial" w:cs="Arial"/>
                <w:sz w:val="18"/>
                <w:szCs w:val="18"/>
              </w:rPr>
              <w:t xml:space="preserve"> indicates support transmission of SRS for </w:t>
            </w:r>
            <w:proofErr w:type="spellStart"/>
            <w:r w:rsidR="008C7055" w:rsidRPr="00E64F74">
              <w:rPr>
                <w:rFonts w:ascii="Arial" w:eastAsia="Malgun Gothic" w:hAnsi="Arial" w:cs="Arial"/>
                <w:sz w:val="18"/>
                <w:szCs w:val="18"/>
              </w:rPr>
              <w:t>xTyR</w:t>
            </w:r>
            <w:proofErr w:type="spellEnd"/>
            <w:r w:rsidR="008C7055" w:rsidRPr="00E64F74">
              <w:rPr>
                <w:rFonts w:ascii="Arial" w:eastAsia="Malgun Gothic" w:hAnsi="Arial" w:cs="Arial"/>
                <w:sz w:val="18"/>
                <w:szCs w:val="18"/>
              </w:rPr>
              <w:t xml:space="preserve"> (x=y) based antenna switching and SRS for CB/NCB/BM on different CCs in overlapped symbol(s) for inter-band UL CA.</w:t>
            </w:r>
          </w:p>
          <w:p w14:paraId="2911E5F9" w14:textId="77777777" w:rsidR="00B86133" w:rsidRPr="00E64F74" w:rsidRDefault="000C23D7" w:rsidP="00B86133">
            <w:pPr>
              <w:pStyle w:val="B1"/>
              <w:spacing w:after="0"/>
              <w:rPr>
                <w:rFonts w:ascii="Arial" w:eastAsia="Malgun Gothic"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eastAsia="Malgun Gothic" w:hAnsi="Arial" w:cs="Arial"/>
                <w:i/>
                <w:iCs/>
                <w:sz w:val="18"/>
                <w:szCs w:val="18"/>
              </w:rPr>
              <w:t>supportSRS-AntennaSwitching</w:t>
            </w:r>
            <w:r w:rsidR="00B86133" w:rsidRPr="00E64F74">
              <w:rPr>
                <w:rFonts w:ascii="Arial" w:eastAsia="Malgun Gothic" w:hAnsi="Arial" w:cs="Arial"/>
                <w:i/>
                <w:iCs/>
                <w:sz w:val="18"/>
                <w:szCs w:val="18"/>
              </w:rPr>
              <w:t>-r16</w:t>
            </w:r>
            <w:r w:rsidR="008C7055" w:rsidRPr="00E64F74">
              <w:rPr>
                <w:rFonts w:ascii="Arial" w:eastAsia="Malgun Gothic" w:hAnsi="Arial" w:cs="Arial"/>
                <w:sz w:val="18"/>
                <w:szCs w:val="18"/>
              </w:rPr>
              <w:t xml:space="preserve"> Indicates whether the UE support</w:t>
            </w:r>
            <w:r w:rsidR="008C7055" w:rsidRPr="00E64F74">
              <w:rPr>
                <w:rFonts w:ascii="Arial" w:hAnsi="Arial" w:cs="Arial"/>
                <w:sz w:val="18"/>
                <w:szCs w:val="18"/>
              </w:rPr>
              <w:t xml:space="preserve"> </w:t>
            </w:r>
            <w:r w:rsidR="008C7055" w:rsidRPr="00E64F74">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E64F74" w:rsidRDefault="00B86133" w:rsidP="00B86133">
            <w:pPr>
              <w:pStyle w:val="B1"/>
              <w:spacing w:after="0"/>
              <w:rPr>
                <w:rFonts w:ascii="Arial" w:eastAsia="Malgun Gothic" w:hAnsi="Arial" w:cs="Arial"/>
                <w:sz w:val="18"/>
                <w:szCs w:val="18"/>
              </w:rPr>
            </w:pPr>
          </w:p>
          <w:p w14:paraId="49A2FD17" w14:textId="507B0DAB" w:rsidR="008C7055" w:rsidRPr="00E64F74" w:rsidRDefault="00B86133" w:rsidP="00203C5F">
            <w:pPr>
              <w:pStyle w:val="TAN"/>
              <w:rPr>
                <w:b/>
                <w:bCs/>
                <w:i/>
                <w:iCs/>
              </w:rPr>
            </w:pPr>
            <w:r w:rsidRPr="00E64F74">
              <w:rPr>
                <w:rFonts w:eastAsia="Malgun Gothic"/>
              </w:rPr>
              <w:t>NOTE:</w:t>
            </w:r>
            <w:r w:rsidRPr="00E64F74">
              <w:tab/>
            </w:r>
            <w:r w:rsidRPr="00E64F74">
              <w:rPr>
                <w:rFonts w:eastAsia="Malgun Gothic"/>
              </w:rPr>
              <w:t xml:space="preserve">For simultaneously antenna switching and antenna switching SRS in inter-band CAs with bands whose UL are switched together according to the reported </w:t>
            </w:r>
            <w:r w:rsidRPr="00E64F74">
              <w:rPr>
                <w:rFonts w:eastAsia="Malgun Gothic"/>
                <w:i/>
                <w:iCs/>
              </w:rPr>
              <w:t>supportSRS-AntennaSwitching-r16</w:t>
            </w:r>
            <w:r w:rsidRPr="00E64F74">
              <w:rPr>
                <w:rFonts w:eastAsia="Malgun Gothic"/>
              </w:rPr>
              <w:t xml:space="preserve">, the UE expects the same configuration of </w:t>
            </w:r>
            <w:proofErr w:type="spellStart"/>
            <w:r w:rsidRPr="00E64F74">
              <w:rPr>
                <w:rFonts w:eastAsia="Malgun Gothic"/>
              </w:rPr>
              <w:t>xTyR</w:t>
            </w:r>
            <w:proofErr w:type="spellEnd"/>
            <w:r w:rsidRPr="00E64F74">
              <w:rPr>
                <w:rFonts w:eastAsia="Malgun Gothic"/>
              </w:rPr>
              <w:t xml:space="preserve"> across the different CCs and the SRS resources overlapped in time domain from UE perspective are from the same UE antenna ports.</w:t>
            </w:r>
          </w:p>
        </w:tc>
        <w:tc>
          <w:tcPr>
            <w:tcW w:w="709" w:type="dxa"/>
          </w:tcPr>
          <w:p w14:paraId="0CD42E01" w14:textId="77777777" w:rsidR="008C7055" w:rsidRPr="00E64F74" w:rsidRDefault="008C7055" w:rsidP="00963B9B">
            <w:pPr>
              <w:pStyle w:val="TAL"/>
              <w:jc w:val="center"/>
              <w:rPr>
                <w:bCs/>
                <w:iCs/>
              </w:rPr>
            </w:pPr>
            <w:r w:rsidRPr="00E64F74">
              <w:rPr>
                <w:rFonts w:cs="Arial"/>
                <w:bCs/>
                <w:iCs/>
                <w:szCs w:val="18"/>
              </w:rPr>
              <w:t>BC</w:t>
            </w:r>
          </w:p>
        </w:tc>
        <w:tc>
          <w:tcPr>
            <w:tcW w:w="567" w:type="dxa"/>
          </w:tcPr>
          <w:p w14:paraId="42F59D40" w14:textId="77777777" w:rsidR="008C7055" w:rsidRPr="00E64F74" w:rsidRDefault="008C7055" w:rsidP="00963B9B">
            <w:pPr>
              <w:pStyle w:val="TAL"/>
              <w:jc w:val="center"/>
              <w:rPr>
                <w:bCs/>
                <w:iCs/>
              </w:rPr>
            </w:pPr>
            <w:r w:rsidRPr="00E64F74">
              <w:rPr>
                <w:rFonts w:cs="Arial"/>
                <w:bCs/>
                <w:iCs/>
                <w:szCs w:val="18"/>
              </w:rPr>
              <w:t>No</w:t>
            </w:r>
          </w:p>
        </w:tc>
        <w:tc>
          <w:tcPr>
            <w:tcW w:w="709" w:type="dxa"/>
          </w:tcPr>
          <w:p w14:paraId="639E85A0" w14:textId="77777777" w:rsidR="008C7055" w:rsidRPr="00E64F74" w:rsidRDefault="008C7055" w:rsidP="00963B9B">
            <w:pPr>
              <w:pStyle w:val="TAL"/>
              <w:jc w:val="center"/>
              <w:rPr>
                <w:bCs/>
                <w:iCs/>
              </w:rPr>
            </w:pPr>
            <w:r w:rsidRPr="00E64F74">
              <w:rPr>
                <w:rFonts w:cs="Arial"/>
                <w:bCs/>
                <w:iCs/>
                <w:szCs w:val="18"/>
              </w:rPr>
              <w:t>N/A</w:t>
            </w:r>
          </w:p>
        </w:tc>
        <w:tc>
          <w:tcPr>
            <w:tcW w:w="728" w:type="dxa"/>
          </w:tcPr>
          <w:p w14:paraId="5379421C" w14:textId="77777777" w:rsidR="008C7055" w:rsidRPr="00E64F74" w:rsidRDefault="008C7055" w:rsidP="00963B9B">
            <w:pPr>
              <w:pStyle w:val="TAL"/>
              <w:jc w:val="center"/>
              <w:rPr>
                <w:bCs/>
                <w:iCs/>
              </w:rPr>
            </w:pPr>
            <w:r w:rsidRPr="00E64F74">
              <w:rPr>
                <w:rFonts w:cs="Arial"/>
                <w:bCs/>
                <w:iCs/>
                <w:szCs w:val="18"/>
              </w:rPr>
              <w:t>N/A</w:t>
            </w:r>
          </w:p>
        </w:tc>
      </w:tr>
      <w:tr w:rsidR="00E64F74" w:rsidRPr="00E64F74" w14:paraId="7D4020EE" w14:textId="77777777" w:rsidTr="0026000E">
        <w:trPr>
          <w:cantSplit/>
          <w:tblHeader/>
        </w:trPr>
        <w:tc>
          <w:tcPr>
            <w:tcW w:w="6917" w:type="dxa"/>
          </w:tcPr>
          <w:p w14:paraId="4884D546" w14:textId="77777777" w:rsidR="001F7FB0" w:rsidRPr="00E64F74" w:rsidRDefault="001F7FB0" w:rsidP="001F7FB0">
            <w:pPr>
              <w:pStyle w:val="TAL"/>
              <w:rPr>
                <w:b/>
                <w:bCs/>
                <w:i/>
                <w:iCs/>
              </w:rPr>
            </w:pPr>
            <w:proofErr w:type="spellStart"/>
            <w:r w:rsidRPr="00E64F74">
              <w:rPr>
                <w:b/>
                <w:bCs/>
                <w:i/>
                <w:iCs/>
              </w:rPr>
              <w:t>simultaneousRxTxInterBandCA</w:t>
            </w:r>
            <w:proofErr w:type="spellEnd"/>
          </w:p>
          <w:p w14:paraId="2588C45C" w14:textId="77777777" w:rsidR="001F7FB0" w:rsidRPr="00E64F74" w:rsidRDefault="001F7FB0" w:rsidP="001F7FB0">
            <w:pPr>
              <w:pStyle w:val="TAL"/>
              <w:rPr>
                <w:bCs/>
                <w:iCs/>
              </w:rPr>
            </w:pPr>
            <w:r w:rsidRPr="00E64F74">
              <w:rPr>
                <w:bCs/>
                <w:iCs/>
              </w:rPr>
              <w:t xml:space="preserve">Indicates whether the UE supports simultaneous transmission and reception in TDD-TDD and TDD-FDD inter-band NR CA. </w:t>
            </w:r>
            <w:r w:rsidR="00B34F73" w:rsidRPr="00E64F74">
              <w:rPr>
                <w:bCs/>
                <w:iCs/>
              </w:rPr>
              <w:t xml:space="preserve">If this field is included in </w:t>
            </w:r>
            <w:r w:rsidR="00B34F73" w:rsidRPr="00E64F74">
              <w:rPr>
                <w:bCs/>
                <w:i/>
                <w:iCs/>
              </w:rPr>
              <w:t>ca-</w:t>
            </w:r>
            <w:proofErr w:type="spellStart"/>
            <w:r w:rsidR="00B34F73" w:rsidRPr="00E64F74">
              <w:rPr>
                <w:bCs/>
                <w:i/>
                <w:iCs/>
              </w:rPr>
              <w:t>ParametersNR</w:t>
            </w:r>
            <w:proofErr w:type="spellEnd"/>
            <w:r w:rsidR="00B34F73" w:rsidRPr="00E64F74">
              <w:rPr>
                <w:bCs/>
                <w:i/>
                <w:iCs/>
              </w:rPr>
              <w:t>-</w:t>
            </w:r>
            <w:proofErr w:type="spellStart"/>
            <w:r w:rsidR="00B34F73" w:rsidRPr="00E64F74">
              <w:rPr>
                <w:bCs/>
                <w:i/>
                <w:iCs/>
              </w:rPr>
              <w:t>ForDC</w:t>
            </w:r>
            <w:proofErr w:type="spellEnd"/>
            <w:r w:rsidR="00B34F73" w:rsidRPr="00E64F74">
              <w:rPr>
                <w:bCs/>
                <w:iCs/>
              </w:rPr>
              <w:t xml:space="preserve">, it indicates the UE supports simultaneous transmission and reception between any UL/DL band pair within a cell group and across MCG and SCG in TDD-TDD and TDD-FDD inter-band NR-DC. </w:t>
            </w:r>
            <w:r w:rsidRPr="00E64F74">
              <w:rPr>
                <w:bCs/>
                <w:iCs/>
              </w:rPr>
              <w:t>It is mandatory for certain TDD-FDD and TDD-TDD band combinations defined in TS 38.101-1 [2], TS 38.101-2 [3] and TS 38.101-3 [4].</w:t>
            </w:r>
          </w:p>
          <w:p w14:paraId="3226947A" w14:textId="77777777" w:rsidR="003A6A75" w:rsidRPr="00E64F74" w:rsidRDefault="003A6A75" w:rsidP="003A6A75">
            <w:pPr>
              <w:pStyle w:val="TAL"/>
              <w:rPr>
                <w:bCs/>
                <w:iCs/>
              </w:rPr>
            </w:pPr>
          </w:p>
          <w:p w14:paraId="0D1ACA5D" w14:textId="77777777" w:rsidR="003A6A75" w:rsidRPr="00E64F74" w:rsidRDefault="003A6A75" w:rsidP="003A6A75">
            <w:pPr>
              <w:pStyle w:val="TAL"/>
            </w:pPr>
            <w:r w:rsidRPr="00E64F74">
              <w:t>This capability does not apply to the following components within TDD-TDD and TDD-FDD inter-band NR-CA or NR-DC combinations:</w:t>
            </w:r>
          </w:p>
          <w:p w14:paraId="316B12A1" w14:textId="52BC7FDE" w:rsidR="003A6A75" w:rsidRPr="00E64F74" w:rsidRDefault="003A6A75" w:rsidP="003A6A75">
            <w:pPr>
              <w:pStyle w:val="TAL"/>
            </w:pPr>
            <w:r w:rsidRPr="00E64F74">
              <w:t>-</w:t>
            </w:r>
            <w:r w:rsidRPr="00E64F74">
              <w:tab/>
              <w:t>Intra-band NR-CA or NR-DC component</w:t>
            </w:r>
          </w:p>
          <w:p w14:paraId="2AF6CB74" w14:textId="671F694A" w:rsidR="003A6A75" w:rsidRPr="00E64F74" w:rsidRDefault="003A6A75" w:rsidP="001F7FB0">
            <w:pPr>
              <w:pStyle w:val="TAL"/>
            </w:pPr>
            <w:r w:rsidRPr="00E64F74">
              <w:t>-</w:t>
            </w:r>
            <w:r w:rsidRPr="00E64F74">
              <w:tab/>
              <w:t>Inter-band NR-CA or NR-DC component where the frequency range of one TDD band is a subset of the frequency range of the other NR TDD band (as specified in TS 38.101-1</w:t>
            </w:r>
            <w:r w:rsidR="000C4765" w:rsidRPr="00E64F74">
              <w:t xml:space="preserve"> [2]</w:t>
            </w:r>
            <w:r w:rsidRPr="00E64F74">
              <w:t>).</w:t>
            </w:r>
          </w:p>
        </w:tc>
        <w:tc>
          <w:tcPr>
            <w:tcW w:w="709" w:type="dxa"/>
          </w:tcPr>
          <w:p w14:paraId="58E7DFA1" w14:textId="77777777" w:rsidR="001F7FB0" w:rsidRPr="00E64F74" w:rsidRDefault="001F7FB0" w:rsidP="001F7FB0">
            <w:pPr>
              <w:pStyle w:val="TAL"/>
              <w:jc w:val="center"/>
            </w:pPr>
            <w:r w:rsidRPr="00E64F74">
              <w:rPr>
                <w:bCs/>
                <w:iCs/>
              </w:rPr>
              <w:t>BC</w:t>
            </w:r>
          </w:p>
        </w:tc>
        <w:tc>
          <w:tcPr>
            <w:tcW w:w="567" w:type="dxa"/>
          </w:tcPr>
          <w:p w14:paraId="527B100F" w14:textId="77777777" w:rsidR="001F7FB0" w:rsidRPr="00E64F74" w:rsidRDefault="001F7FB0" w:rsidP="001F7FB0">
            <w:pPr>
              <w:pStyle w:val="TAL"/>
              <w:jc w:val="center"/>
            </w:pPr>
            <w:r w:rsidRPr="00E64F74">
              <w:rPr>
                <w:bCs/>
                <w:iCs/>
              </w:rPr>
              <w:t>CY</w:t>
            </w:r>
          </w:p>
        </w:tc>
        <w:tc>
          <w:tcPr>
            <w:tcW w:w="709" w:type="dxa"/>
          </w:tcPr>
          <w:p w14:paraId="5623F0DB" w14:textId="77777777" w:rsidR="001F7FB0" w:rsidRPr="00E64F74" w:rsidRDefault="001F7FB0" w:rsidP="001F7FB0">
            <w:pPr>
              <w:pStyle w:val="TAL"/>
              <w:jc w:val="center"/>
            </w:pPr>
            <w:r w:rsidRPr="00E64F74">
              <w:rPr>
                <w:bCs/>
                <w:iCs/>
              </w:rPr>
              <w:t>N/A</w:t>
            </w:r>
          </w:p>
        </w:tc>
        <w:tc>
          <w:tcPr>
            <w:tcW w:w="728" w:type="dxa"/>
          </w:tcPr>
          <w:p w14:paraId="3BDBE07E" w14:textId="77777777" w:rsidR="001F7FB0" w:rsidRPr="00E64F74" w:rsidRDefault="001F7FB0" w:rsidP="001F7FB0">
            <w:pPr>
              <w:pStyle w:val="TAL"/>
              <w:jc w:val="center"/>
            </w:pPr>
            <w:r w:rsidRPr="00E64F74">
              <w:rPr>
                <w:bCs/>
                <w:iCs/>
              </w:rPr>
              <w:t>N/A</w:t>
            </w:r>
          </w:p>
        </w:tc>
      </w:tr>
      <w:tr w:rsidR="00E64F74" w:rsidRPr="00E64F74" w14:paraId="65B32476" w14:textId="77777777" w:rsidTr="00543B41">
        <w:trPr>
          <w:cantSplit/>
          <w:tblHeader/>
        </w:trPr>
        <w:tc>
          <w:tcPr>
            <w:tcW w:w="6917" w:type="dxa"/>
          </w:tcPr>
          <w:p w14:paraId="1919AA73" w14:textId="77777777" w:rsidR="00CD6E37" w:rsidRPr="00E64F74" w:rsidRDefault="00CD6E37" w:rsidP="00543B41">
            <w:pPr>
              <w:pStyle w:val="TAL"/>
              <w:rPr>
                <w:b/>
                <w:bCs/>
                <w:i/>
                <w:iCs/>
              </w:rPr>
            </w:pPr>
            <w:proofErr w:type="spellStart"/>
            <w:r w:rsidRPr="00E64F74">
              <w:rPr>
                <w:b/>
                <w:bCs/>
                <w:i/>
                <w:iCs/>
              </w:rPr>
              <w:lastRenderedPageBreak/>
              <w:t>simultaneousRxTxInterBandCAPerBandPair</w:t>
            </w:r>
            <w:proofErr w:type="spellEnd"/>
          </w:p>
          <w:p w14:paraId="08ACB2AE" w14:textId="77777777" w:rsidR="00CD6E37" w:rsidRPr="00E64F74" w:rsidRDefault="00CD6E37" w:rsidP="00543B41">
            <w:pPr>
              <w:pStyle w:val="TAL"/>
              <w:rPr>
                <w:bCs/>
                <w:iCs/>
              </w:rPr>
            </w:pPr>
            <w:r w:rsidRPr="00E64F74">
              <w:rPr>
                <w:bCs/>
                <w:iCs/>
              </w:rPr>
              <w:t>Indicates whether the UE supports simultaneous transmission and reception in TDD-TDD and TDD-FDD inter-band NR CA</w:t>
            </w:r>
            <w:r w:rsidRPr="00E64F74" w:rsidDel="00A12A81">
              <w:rPr>
                <w:bCs/>
                <w:iCs/>
              </w:rPr>
              <w:t xml:space="preserve"> </w:t>
            </w:r>
            <w:r w:rsidRPr="00E64F74">
              <w:rPr>
                <w:bCs/>
                <w:iCs/>
              </w:rPr>
              <w:t>for each band pair in the band combination.</w:t>
            </w:r>
          </w:p>
          <w:p w14:paraId="644F79D3" w14:textId="72485556" w:rsidR="00CD6E37" w:rsidRPr="00E64F74" w:rsidRDefault="00CD6E37" w:rsidP="00543B41">
            <w:pPr>
              <w:pStyle w:val="TAL"/>
              <w:rPr>
                <w:bCs/>
                <w:iCs/>
              </w:rPr>
            </w:pPr>
            <w:r w:rsidRPr="00E64F74">
              <w:rPr>
                <w:bCs/>
                <w:iCs/>
              </w:rPr>
              <w:t xml:space="preserve">Encoded as a bitmap with size L * (L – 1) / 2, and bit N (leftmost bit is indexed as bit 0) is set to </w:t>
            </w:r>
            <w:r w:rsidR="001F4300" w:rsidRPr="00E64F74">
              <w:rPr>
                <w:bCs/>
                <w:iCs/>
              </w:rPr>
              <w:t>"</w:t>
            </w:r>
            <w:r w:rsidRPr="00E64F74">
              <w:rPr>
                <w:bCs/>
                <w:iCs/>
              </w:rPr>
              <w:t>1</w:t>
            </w:r>
            <w:r w:rsidR="001F4300" w:rsidRPr="00E64F74">
              <w:rPr>
                <w:bCs/>
                <w:iCs/>
              </w:rPr>
              <w:t>"</w:t>
            </w:r>
            <w:r w:rsidRPr="00E64F74">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E64F74" w:rsidRDefault="00CD6E37" w:rsidP="00543B41">
            <w:pPr>
              <w:pStyle w:val="TAL"/>
              <w:rPr>
                <w:bCs/>
                <w:iCs/>
              </w:rPr>
            </w:pPr>
            <w:r w:rsidRPr="00E64F74">
              <w:rPr>
                <w:bCs/>
                <w:iCs/>
              </w:rPr>
              <w:t xml:space="preserve">If this field is included in </w:t>
            </w:r>
            <w:r w:rsidRPr="00E64F74">
              <w:rPr>
                <w:bCs/>
                <w:i/>
              </w:rPr>
              <w:t>ca-</w:t>
            </w:r>
            <w:proofErr w:type="spellStart"/>
            <w:r w:rsidRPr="00E64F74">
              <w:rPr>
                <w:bCs/>
                <w:i/>
              </w:rPr>
              <w:t>ParametersNR</w:t>
            </w:r>
            <w:proofErr w:type="spellEnd"/>
            <w:r w:rsidRPr="00E64F74">
              <w:rPr>
                <w:bCs/>
                <w:i/>
              </w:rPr>
              <w:t>-</w:t>
            </w:r>
            <w:proofErr w:type="spellStart"/>
            <w:r w:rsidRPr="00E64F74">
              <w:rPr>
                <w:bCs/>
                <w:i/>
              </w:rPr>
              <w:t>ForDC</w:t>
            </w:r>
            <w:proofErr w:type="spellEnd"/>
            <w:r w:rsidRPr="00E64F74">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E64F74" w:rsidRDefault="00CD6E37" w:rsidP="00543B41">
            <w:pPr>
              <w:pStyle w:val="TAL"/>
              <w:rPr>
                <w:b/>
                <w:bCs/>
                <w:i/>
                <w:iCs/>
              </w:rPr>
            </w:pPr>
            <w:r w:rsidRPr="00E64F74">
              <w:rPr>
                <w:bCs/>
                <w:iCs/>
              </w:rPr>
              <w:t xml:space="preserve">The UE does not include this field if the UE supports simultaneous transmission and reception for all </w:t>
            </w:r>
            <w:r w:rsidR="00DC358E" w:rsidRPr="00E64F74">
              <w:rPr>
                <w:bCs/>
                <w:iCs/>
              </w:rPr>
              <w:t xml:space="preserve">applicable </w:t>
            </w:r>
            <w:r w:rsidRPr="00E64F74">
              <w:rPr>
                <w:bCs/>
                <w:iCs/>
              </w:rPr>
              <w:t xml:space="preserve">band pairs in the band combination (in which case </w:t>
            </w:r>
            <w:proofErr w:type="spellStart"/>
            <w:r w:rsidRPr="00E64F74">
              <w:rPr>
                <w:bCs/>
                <w:i/>
              </w:rPr>
              <w:t>simultaneousRxTxInterBandCA</w:t>
            </w:r>
            <w:proofErr w:type="spellEnd"/>
            <w:r w:rsidRPr="00E64F74">
              <w:rPr>
                <w:bCs/>
                <w:iCs/>
              </w:rPr>
              <w:t xml:space="preserve"> is included) or does not support for any band pair in the band combination. </w:t>
            </w:r>
            <w:r w:rsidR="00DC358E" w:rsidRPr="00E64F74">
              <w:rPr>
                <w:bCs/>
                <w:iCs/>
              </w:rPr>
              <w:t xml:space="preserve">It is mandatory for certain band pairs as specified in TS 38.101-1 [2], TS 38.101-2 [3] and TS 38.101-3 [4]. </w:t>
            </w:r>
            <w:r w:rsidRPr="00E64F74">
              <w:rPr>
                <w:bCs/>
                <w:iCs/>
              </w:rPr>
              <w:t>The UE shall consistently set the bits which correspond to the same band pair.</w:t>
            </w:r>
          </w:p>
        </w:tc>
        <w:tc>
          <w:tcPr>
            <w:tcW w:w="709" w:type="dxa"/>
          </w:tcPr>
          <w:p w14:paraId="0F3227C7" w14:textId="77777777" w:rsidR="00CD6E37" w:rsidRPr="00E64F74" w:rsidRDefault="00CD6E37" w:rsidP="00543B41">
            <w:pPr>
              <w:pStyle w:val="TAL"/>
              <w:jc w:val="center"/>
              <w:rPr>
                <w:bCs/>
                <w:iCs/>
              </w:rPr>
            </w:pPr>
            <w:r w:rsidRPr="00E64F74">
              <w:rPr>
                <w:bCs/>
                <w:iCs/>
              </w:rPr>
              <w:t>BC</w:t>
            </w:r>
          </w:p>
        </w:tc>
        <w:tc>
          <w:tcPr>
            <w:tcW w:w="567" w:type="dxa"/>
          </w:tcPr>
          <w:p w14:paraId="122CC168" w14:textId="6D2F8DEC" w:rsidR="00CD6E37" w:rsidRPr="00E64F74" w:rsidRDefault="00DC358E" w:rsidP="00543B41">
            <w:pPr>
              <w:pStyle w:val="TAL"/>
              <w:jc w:val="center"/>
              <w:rPr>
                <w:bCs/>
                <w:iCs/>
              </w:rPr>
            </w:pPr>
            <w:r w:rsidRPr="00E64F74">
              <w:rPr>
                <w:bCs/>
                <w:iCs/>
              </w:rPr>
              <w:t>CY</w:t>
            </w:r>
          </w:p>
        </w:tc>
        <w:tc>
          <w:tcPr>
            <w:tcW w:w="709" w:type="dxa"/>
          </w:tcPr>
          <w:p w14:paraId="5A046A87" w14:textId="77777777" w:rsidR="00CD6E37" w:rsidRPr="00E64F74" w:rsidRDefault="00CD6E37" w:rsidP="00543B41">
            <w:pPr>
              <w:pStyle w:val="TAL"/>
              <w:jc w:val="center"/>
              <w:rPr>
                <w:bCs/>
                <w:iCs/>
              </w:rPr>
            </w:pPr>
            <w:r w:rsidRPr="00E64F74">
              <w:rPr>
                <w:bCs/>
                <w:iCs/>
              </w:rPr>
              <w:t>N/A</w:t>
            </w:r>
          </w:p>
        </w:tc>
        <w:tc>
          <w:tcPr>
            <w:tcW w:w="728" w:type="dxa"/>
          </w:tcPr>
          <w:p w14:paraId="76779C46" w14:textId="77777777" w:rsidR="00CD6E37" w:rsidRPr="00E64F74" w:rsidRDefault="00CD6E37" w:rsidP="00543B41">
            <w:pPr>
              <w:pStyle w:val="TAL"/>
              <w:jc w:val="center"/>
              <w:rPr>
                <w:bCs/>
                <w:iCs/>
              </w:rPr>
            </w:pPr>
            <w:r w:rsidRPr="00E64F74">
              <w:rPr>
                <w:bCs/>
                <w:iCs/>
              </w:rPr>
              <w:t>N/A</w:t>
            </w:r>
          </w:p>
        </w:tc>
      </w:tr>
      <w:tr w:rsidR="00E64F74" w:rsidRPr="00E64F74" w14:paraId="75FCDC78" w14:textId="77777777" w:rsidTr="0026000E">
        <w:trPr>
          <w:cantSplit/>
          <w:tblHeader/>
        </w:trPr>
        <w:tc>
          <w:tcPr>
            <w:tcW w:w="6917" w:type="dxa"/>
          </w:tcPr>
          <w:p w14:paraId="203C3E87" w14:textId="77777777" w:rsidR="001F7FB0" w:rsidRPr="00E64F74" w:rsidRDefault="001F7FB0" w:rsidP="001F7FB0">
            <w:pPr>
              <w:pStyle w:val="TAL"/>
              <w:rPr>
                <w:b/>
                <w:i/>
              </w:rPr>
            </w:pPr>
            <w:proofErr w:type="spellStart"/>
            <w:r w:rsidRPr="00E64F74">
              <w:rPr>
                <w:b/>
                <w:i/>
              </w:rPr>
              <w:t>simultaneousRxTxSUL</w:t>
            </w:r>
            <w:proofErr w:type="spellEnd"/>
          </w:p>
          <w:p w14:paraId="42378275" w14:textId="77777777" w:rsidR="001F7FB0" w:rsidRPr="00E64F74" w:rsidRDefault="001F7FB0" w:rsidP="001F7FB0">
            <w:pPr>
              <w:pStyle w:val="TAL"/>
            </w:pPr>
            <w:r w:rsidRPr="00E64F74">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E64F74" w:rsidRDefault="001F7FB0" w:rsidP="001F7FB0">
            <w:pPr>
              <w:pStyle w:val="TAL"/>
              <w:jc w:val="center"/>
            </w:pPr>
            <w:r w:rsidRPr="00E64F74">
              <w:rPr>
                <w:rFonts w:cs="Arial"/>
                <w:szCs w:val="18"/>
              </w:rPr>
              <w:t>BC</w:t>
            </w:r>
          </w:p>
        </w:tc>
        <w:tc>
          <w:tcPr>
            <w:tcW w:w="567" w:type="dxa"/>
          </w:tcPr>
          <w:p w14:paraId="6BC929F6" w14:textId="77777777" w:rsidR="001F7FB0" w:rsidRPr="00E64F74" w:rsidRDefault="001F7FB0" w:rsidP="001F7FB0">
            <w:pPr>
              <w:pStyle w:val="TAL"/>
              <w:jc w:val="center"/>
            </w:pPr>
            <w:r w:rsidRPr="00E64F74">
              <w:rPr>
                <w:rFonts w:cs="Arial"/>
                <w:szCs w:val="18"/>
              </w:rPr>
              <w:t>CY</w:t>
            </w:r>
          </w:p>
        </w:tc>
        <w:tc>
          <w:tcPr>
            <w:tcW w:w="709" w:type="dxa"/>
          </w:tcPr>
          <w:p w14:paraId="1F5BAFEA" w14:textId="77777777" w:rsidR="001F7FB0" w:rsidRPr="00E64F74" w:rsidRDefault="001F7FB0" w:rsidP="001F7FB0">
            <w:pPr>
              <w:pStyle w:val="TAL"/>
              <w:jc w:val="center"/>
            </w:pPr>
            <w:r w:rsidRPr="00E64F74">
              <w:rPr>
                <w:bCs/>
                <w:iCs/>
              </w:rPr>
              <w:t>N/A</w:t>
            </w:r>
          </w:p>
        </w:tc>
        <w:tc>
          <w:tcPr>
            <w:tcW w:w="728" w:type="dxa"/>
          </w:tcPr>
          <w:p w14:paraId="1B786D11" w14:textId="77777777" w:rsidR="001F7FB0" w:rsidRPr="00E64F74" w:rsidRDefault="001F7FB0" w:rsidP="001F7FB0">
            <w:pPr>
              <w:pStyle w:val="TAL"/>
              <w:jc w:val="center"/>
            </w:pPr>
            <w:r w:rsidRPr="00E64F74">
              <w:rPr>
                <w:bCs/>
                <w:iCs/>
              </w:rPr>
              <w:t>N/A</w:t>
            </w:r>
          </w:p>
        </w:tc>
      </w:tr>
      <w:tr w:rsidR="00E64F74" w:rsidRPr="00E64F74" w14:paraId="22801F9C" w14:textId="77777777" w:rsidTr="00543B41">
        <w:trPr>
          <w:cantSplit/>
          <w:tblHeader/>
        </w:trPr>
        <w:tc>
          <w:tcPr>
            <w:tcW w:w="6917" w:type="dxa"/>
          </w:tcPr>
          <w:p w14:paraId="34AB9B1D" w14:textId="77777777" w:rsidR="00CD6E37" w:rsidRPr="00E64F74" w:rsidRDefault="00CD6E37" w:rsidP="00543B41">
            <w:pPr>
              <w:pStyle w:val="TAL"/>
              <w:rPr>
                <w:b/>
                <w:i/>
              </w:rPr>
            </w:pPr>
            <w:proofErr w:type="spellStart"/>
            <w:r w:rsidRPr="00E64F74">
              <w:rPr>
                <w:b/>
                <w:i/>
              </w:rPr>
              <w:t>simultaneousRxTxSULPerBandPair</w:t>
            </w:r>
            <w:proofErr w:type="spellEnd"/>
          </w:p>
          <w:p w14:paraId="366A76BC" w14:textId="77777777" w:rsidR="00CD6E37" w:rsidRPr="00E64F74" w:rsidRDefault="00CD6E37" w:rsidP="00543B41">
            <w:pPr>
              <w:pStyle w:val="TAL"/>
              <w:rPr>
                <w:bCs/>
                <w:iCs/>
              </w:rPr>
            </w:pPr>
            <w:r w:rsidRPr="00E64F74">
              <w:rPr>
                <w:bCs/>
                <w:iCs/>
              </w:rPr>
              <w:t>Indicates whether the UE supports simultaneous reception and transmission for a NR band combination including SUL for each band pair in the band combination.</w:t>
            </w:r>
          </w:p>
          <w:p w14:paraId="2D59E3EA" w14:textId="77777777" w:rsidR="00CD6E37" w:rsidRPr="00E64F74" w:rsidRDefault="00CD6E37" w:rsidP="00543B41">
            <w:pPr>
              <w:pStyle w:val="TAL"/>
              <w:rPr>
                <w:bCs/>
                <w:iCs/>
              </w:rPr>
            </w:pPr>
            <w:r w:rsidRPr="00E64F74">
              <w:rPr>
                <w:bCs/>
                <w:iCs/>
              </w:rPr>
              <w:t xml:space="preserve">Encoded in the same manner as </w:t>
            </w:r>
            <w:proofErr w:type="spellStart"/>
            <w:r w:rsidRPr="00E64F74">
              <w:rPr>
                <w:bCs/>
                <w:i/>
              </w:rPr>
              <w:t>simultaneousRxTxInterBandCAPerBandPair</w:t>
            </w:r>
            <w:proofErr w:type="spellEnd"/>
            <w:r w:rsidRPr="00E64F74">
              <w:rPr>
                <w:bCs/>
                <w:iCs/>
              </w:rPr>
              <w:t>.</w:t>
            </w:r>
          </w:p>
          <w:p w14:paraId="6C8944C6" w14:textId="3EF64131" w:rsidR="00CD6E37" w:rsidRPr="00E64F74" w:rsidRDefault="00CD6E37" w:rsidP="00543B41">
            <w:pPr>
              <w:pStyle w:val="TAL"/>
              <w:rPr>
                <w:b/>
                <w:i/>
              </w:rPr>
            </w:pPr>
            <w:r w:rsidRPr="00E64F74">
              <w:rPr>
                <w:bCs/>
                <w:iCs/>
              </w:rPr>
              <w:t>The UE does not include this field if the UE supports simultaneous transmission and reception for all</w:t>
            </w:r>
            <w:r w:rsidR="00DC358E" w:rsidRPr="00E64F74">
              <w:rPr>
                <w:bCs/>
                <w:iCs/>
              </w:rPr>
              <w:t xml:space="preserve"> applicable</w:t>
            </w:r>
            <w:r w:rsidRPr="00E64F74">
              <w:rPr>
                <w:bCs/>
                <w:iCs/>
              </w:rPr>
              <w:t xml:space="preserve"> band pairs in the band combination (in which case </w:t>
            </w:r>
            <w:proofErr w:type="spellStart"/>
            <w:r w:rsidRPr="00E64F74">
              <w:rPr>
                <w:bCs/>
                <w:i/>
              </w:rPr>
              <w:t>simultaneousRxTxSUL</w:t>
            </w:r>
            <w:proofErr w:type="spellEnd"/>
            <w:r w:rsidRPr="00E64F74">
              <w:rPr>
                <w:bCs/>
                <w:iCs/>
              </w:rPr>
              <w:t xml:space="preserve"> is included) or does not support for any band pair in the band combination. </w:t>
            </w:r>
            <w:r w:rsidR="00DC358E" w:rsidRPr="00E64F74">
              <w:rPr>
                <w:bCs/>
                <w:iCs/>
              </w:rPr>
              <w:t xml:space="preserve">It is mandatory for certain band pairs as specified in </w:t>
            </w:r>
            <w:r w:rsidR="000C3E6E" w:rsidRPr="00E64F74">
              <w:rPr>
                <w:bCs/>
                <w:iCs/>
              </w:rPr>
              <w:t xml:space="preserve">TS </w:t>
            </w:r>
            <w:r w:rsidR="00DC358E" w:rsidRPr="00E64F74">
              <w:rPr>
                <w:bCs/>
                <w:iCs/>
              </w:rPr>
              <w:t xml:space="preserve">38.101-1 [2]. </w:t>
            </w:r>
            <w:r w:rsidRPr="00E64F74">
              <w:rPr>
                <w:bCs/>
                <w:iCs/>
              </w:rPr>
              <w:t>The UE shall consistently set the bits which correspond to the same band pair.</w:t>
            </w:r>
          </w:p>
        </w:tc>
        <w:tc>
          <w:tcPr>
            <w:tcW w:w="709" w:type="dxa"/>
          </w:tcPr>
          <w:p w14:paraId="692045AE" w14:textId="77777777" w:rsidR="00CD6E37" w:rsidRPr="00E64F74" w:rsidRDefault="00CD6E37" w:rsidP="00543B41">
            <w:pPr>
              <w:pStyle w:val="TAL"/>
              <w:jc w:val="center"/>
              <w:rPr>
                <w:rFonts w:cs="Arial"/>
                <w:szCs w:val="18"/>
              </w:rPr>
            </w:pPr>
            <w:r w:rsidRPr="00E64F74">
              <w:rPr>
                <w:rFonts w:cs="Arial"/>
                <w:szCs w:val="18"/>
              </w:rPr>
              <w:t>BC</w:t>
            </w:r>
          </w:p>
        </w:tc>
        <w:tc>
          <w:tcPr>
            <w:tcW w:w="567" w:type="dxa"/>
          </w:tcPr>
          <w:p w14:paraId="161E17D4" w14:textId="5464925D" w:rsidR="00CD6E37" w:rsidRPr="00E64F74" w:rsidRDefault="00DC358E" w:rsidP="00543B41">
            <w:pPr>
              <w:pStyle w:val="TAL"/>
              <w:jc w:val="center"/>
              <w:rPr>
                <w:rFonts w:cs="Arial"/>
                <w:szCs w:val="18"/>
              </w:rPr>
            </w:pPr>
            <w:r w:rsidRPr="00E64F74">
              <w:rPr>
                <w:rFonts w:cs="Arial"/>
                <w:szCs w:val="18"/>
              </w:rPr>
              <w:t>CY</w:t>
            </w:r>
          </w:p>
        </w:tc>
        <w:tc>
          <w:tcPr>
            <w:tcW w:w="709" w:type="dxa"/>
          </w:tcPr>
          <w:p w14:paraId="1B84DDE9" w14:textId="77777777" w:rsidR="00CD6E37" w:rsidRPr="00E64F74" w:rsidRDefault="00CD6E37" w:rsidP="00543B41">
            <w:pPr>
              <w:pStyle w:val="TAL"/>
              <w:jc w:val="center"/>
              <w:rPr>
                <w:bCs/>
                <w:iCs/>
              </w:rPr>
            </w:pPr>
            <w:r w:rsidRPr="00E64F74">
              <w:rPr>
                <w:rFonts w:cs="Arial"/>
                <w:szCs w:val="18"/>
              </w:rPr>
              <w:t>N/A</w:t>
            </w:r>
          </w:p>
        </w:tc>
        <w:tc>
          <w:tcPr>
            <w:tcW w:w="728" w:type="dxa"/>
          </w:tcPr>
          <w:p w14:paraId="5341E878" w14:textId="77777777" w:rsidR="00CD6E37" w:rsidRPr="00E64F74" w:rsidRDefault="00CD6E37" w:rsidP="00543B41">
            <w:pPr>
              <w:pStyle w:val="TAL"/>
              <w:jc w:val="center"/>
              <w:rPr>
                <w:bCs/>
                <w:iCs/>
              </w:rPr>
            </w:pPr>
            <w:r w:rsidRPr="00E64F74">
              <w:rPr>
                <w:rFonts w:cs="Arial"/>
                <w:szCs w:val="18"/>
              </w:rPr>
              <w:t>N/A</w:t>
            </w:r>
          </w:p>
        </w:tc>
      </w:tr>
      <w:tr w:rsidR="00E64F74" w:rsidRPr="00E64F74" w14:paraId="5212854B" w14:textId="77777777" w:rsidTr="0026000E">
        <w:trPr>
          <w:cantSplit/>
          <w:tblHeader/>
        </w:trPr>
        <w:tc>
          <w:tcPr>
            <w:tcW w:w="6917" w:type="dxa"/>
          </w:tcPr>
          <w:p w14:paraId="00A2E9C0" w14:textId="77777777" w:rsidR="001F7FB0" w:rsidRPr="00E64F74" w:rsidRDefault="001F7FB0" w:rsidP="001F7FB0">
            <w:pPr>
              <w:pStyle w:val="TAL"/>
              <w:rPr>
                <w:b/>
                <w:i/>
              </w:rPr>
            </w:pPr>
            <w:proofErr w:type="spellStart"/>
            <w:r w:rsidRPr="00E64F74">
              <w:rPr>
                <w:b/>
                <w:i/>
              </w:rPr>
              <w:t>simultaneousSRS</w:t>
            </w:r>
            <w:proofErr w:type="spellEnd"/>
            <w:r w:rsidRPr="00E64F74">
              <w:rPr>
                <w:b/>
                <w:i/>
              </w:rPr>
              <w:t>-</w:t>
            </w:r>
            <w:proofErr w:type="spellStart"/>
            <w:r w:rsidRPr="00E64F74">
              <w:rPr>
                <w:b/>
                <w:i/>
              </w:rPr>
              <w:t>AssocCSI</w:t>
            </w:r>
            <w:proofErr w:type="spellEnd"/>
            <w:r w:rsidRPr="00E64F74">
              <w:rPr>
                <w:b/>
                <w:i/>
              </w:rPr>
              <w:t>-RS-AllCC</w:t>
            </w:r>
          </w:p>
          <w:p w14:paraId="04EE0B7F" w14:textId="77777777" w:rsidR="001F7FB0" w:rsidRPr="00E64F74" w:rsidRDefault="001F7FB0" w:rsidP="001F7FB0">
            <w:pPr>
              <w:pStyle w:val="TAL"/>
            </w:pPr>
            <w:r w:rsidRPr="00E64F74">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E64F74">
              <w:rPr>
                <w:i/>
              </w:rPr>
              <w:t>simultaneousSRS</w:t>
            </w:r>
            <w:proofErr w:type="spellEnd"/>
            <w:r w:rsidRPr="00E64F74">
              <w:rPr>
                <w:i/>
              </w:rPr>
              <w:t>-</w:t>
            </w:r>
            <w:proofErr w:type="spellStart"/>
            <w:r w:rsidRPr="00E64F74">
              <w:rPr>
                <w:i/>
              </w:rPr>
              <w:t>AssocCSI</w:t>
            </w:r>
            <w:proofErr w:type="spellEnd"/>
            <w:r w:rsidRPr="00E64F74">
              <w:rPr>
                <w:i/>
              </w:rPr>
              <w:t>-RS-</w:t>
            </w:r>
            <w:proofErr w:type="spellStart"/>
            <w:r w:rsidRPr="00E64F74">
              <w:rPr>
                <w:i/>
              </w:rPr>
              <w:t>PerCC</w:t>
            </w:r>
            <w:proofErr w:type="spellEnd"/>
            <w:r w:rsidRPr="00E64F74">
              <w:t xml:space="preserve"> in </w:t>
            </w:r>
            <w:r w:rsidRPr="00E64F74">
              <w:rPr>
                <w:i/>
              </w:rPr>
              <w:t>MIMO-</w:t>
            </w:r>
            <w:proofErr w:type="spellStart"/>
            <w:r w:rsidRPr="00E64F74">
              <w:rPr>
                <w:i/>
              </w:rPr>
              <w:t>ParametersPerBand</w:t>
            </w:r>
            <w:proofErr w:type="spellEnd"/>
            <w:r w:rsidRPr="00E64F74">
              <w:t xml:space="preserve"> and </w:t>
            </w:r>
            <w:proofErr w:type="spellStart"/>
            <w:r w:rsidRPr="00E64F74">
              <w:rPr>
                <w:i/>
              </w:rPr>
              <w:t>Phy</w:t>
            </w:r>
            <w:proofErr w:type="spellEnd"/>
            <w:r w:rsidRPr="00E64F74">
              <w:rPr>
                <w:i/>
              </w:rPr>
              <w:t>-ParametersFRX-Diff</w:t>
            </w:r>
            <w:r w:rsidRPr="00E64F74">
              <w:t xml:space="preserve"> for each band in a given band combination.</w:t>
            </w:r>
          </w:p>
        </w:tc>
        <w:tc>
          <w:tcPr>
            <w:tcW w:w="709" w:type="dxa"/>
          </w:tcPr>
          <w:p w14:paraId="3B3BC913" w14:textId="77777777" w:rsidR="001F7FB0" w:rsidRPr="00E64F74" w:rsidRDefault="001F7FB0" w:rsidP="001F7FB0">
            <w:pPr>
              <w:pStyle w:val="TAL"/>
              <w:jc w:val="center"/>
            </w:pPr>
            <w:r w:rsidRPr="00E64F74">
              <w:t>BC</w:t>
            </w:r>
          </w:p>
        </w:tc>
        <w:tc>
          <w:tcPr>
            <w:tcW w:w="567" w:type="dxa"/>
          </w:tcPr>
          <w:p w14:paraId="7F9DBD3E" w14:textId="77777777" w:rsidR="001F7FB0" w:rsidRPr="00E64F74" w:rsidRDefault="001F7FB0" w:rsidP="001F7FB0">
            <w:pPr>
              <w:pStyle w:val="TAL"/>
              <w:jc w:val="center"/>
            </w:pPr>
            <w:r w:rsidRPr="00E64F74">
              <w:t>No</w:t>
            </w:r>
          </w:p>
        </w:tc>
        <w:tc>
          <w:tcPr>
            <w:tcW w:w="709" w:type="dxa"/>
          </w:tcPr>
          <w:p w14:paraId="6171DE38" w14:textId="77777777" w:rsidR="001F7FB0" w:rsidRPr="00E64F74" w:rsidRDefault="001F7FB0" w:rsidP="001F7FB0">
            <w:pPr>
              <w:pStyle w:val="TAL"/>
              <w:jc w:val="center"/>
            </w:pPr>
            <w:r w:rsidRPr="00E64F74">
              <w:rPr>
                <w:bCs/>
                <w:iCs/>
              </w:rPr>
              <w:t>N/A</w:t>
            </w:r>
          </w:p>
        </w:tc>
        <w:tc>
          <w:tcPr>
            <w:tcW w:w="728" w:type="dxa"/>
          </w:tcPr>
          <w:p w14:paraId="6866FD5B" w14:textId="77777777" w:rsidR="001F7FB0" w:rsidRPr="00E64F74" w:rsidRDefault="001F7FB0" w:rsidP="001F7FB0">
            <w:pPr>
              <w:pStyle w:val="TAL"/>
              <w:jc w:val="center"/>
            </w:pPr>
            <w:r w:rsidRPr="00E64F74">
              <w:rPr>
                <w:bCs/>
                <w:iCs/>
              </w:rPr>
              <w:t>N/A</w:t>
            </w:r>
          </w:p>
        </w:tc>
      </w:tr>
      <w:tr w:rsidR="00E64F74" w:rsidRPr="00E64F74" w14:paraId="7FB11B98" w14:textId="77777777" w:rsidTr="009C5DB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E64F74" w:rsidRDefault="00296667" w:rsidP="009C5DBB">
            <w:pPr>
              <w:pStyle w:val="TAL"/>
              <w:rPr>
                <w:b/>
                <w:i/>
              </w:rPr>
            </w:pPr>
            <w:r w:rsidRPr="00E64F74">
              <w:rPr>
                <w:b/>
                <w:i/>
              </w:rPr>
              <w:t>singlePUCCH-ConfigForMulticast-r17</w:t>
            </w:r>
          </w:p>
          <w:p w14:paraId="62AA775B" w14:textId="77777777" w:rsidR="00296667" w:rsidRPr="00E64F74" w:rsidRDefault="00296667" w:rsidP="009C5DBB">
            <w:pPr>
              <w:pStyle w:val="TAL"/>
            </w:pPr>
            <w:r w:rsidRPr="00E64F74">
              <w:t xml:space="preserve">Indicates whether the UE supports a </w:t>
            </w:r>
            <w:r w:rsidRPr="00E64F74">
              <w:rPr>
                <w:i/>
                <w:iCs/>
              </w:rPr>
              <w:t>PUCCH-Config</w:t>
            </w:r>
            <w:r w:rsidRPr="00E64F74">
              <w:t xml:space="preserve"> for multicast HARQ-ACK feedback, separate from that of unicast configurations.</w:t>
            </w:r>
          </w:p>
          <w:p w14:paraId="40B1D053" w14:textId="77777777" w:rsidR="00296667" w:rsidRPr="00E64F74" w:rsidRDefault="00296667" w:rsidP="009C5DBB">
            <w:pPr>
              <w:pStyle w:val="TAL"/>
              <w:rPr>
                <w:rFonts w:cs="Arial"/>
                <w:szCs w:val="18"/>
              </w:rPr>
            </w:pPr>
          </w:p>
          <w:p w14:paraId="0091DA12" w14:textId="77777777" w:rsidR="00296667" w:rsidRPr="00E64F74" w:rsidRDefault="00296667" w:rsidP="009C5DBB">
            <w:pPr>
              <w:pStyle w:val="TAL"/>
            </w:pPr>
            <w:r w:rsidRPr="00E64F74">
              <w:t xml:space="preserve">A UE supporting this feature shall also indicate support of </w:t>
            </w:r>
            <w:r w:rsidRPr="00E64F74">
              <w:rPr>
                <w:i/>
              </w:rPr>
              <w:t>ack-NACK-FeedbackForMulticast-r17</w:t>
            </w:r>
            <w:r w:rsidRPr="00E64F74">
              <w:rPr>
                <w:iCs/>
              </w:rPr>
              <w:t xml:space="preserve"> or </w:t>
            </w:r>
            <w:r w:rsidRPr="00E64F74">
              <w:rPr>
                <w:i/>
              </w:rPr>
              <w:t>nack-OnlyFeedbackForMulticast-r17</w:t>
            </w:r>
            <w:r w:rsidRPr="00E64F74">
              <w:t>.</w:t>
            </w:r>
          </w:p>
          <w:p w14:paraId="766796D0" w14:textId="77777777" w:rsidR="00296667" w:rsidRPr="00E64F74" w:rsidRDefault="00296667" w:rsidP="009C5DBB">
            <w:pPr>
              <w:pStyle w:val="TAL"/>
            </w:pPr>
          </w:p>
          <w:p w14:paraId="7F11A531" w14:textId="77777777" w:rsidR="00296667" w:rsidRPr="00E64F74" w:rsidRDefault="00296667" w:rsidP="009C5DBB">
            <w:pPr>
              <w:pStyle w:val="TAN"/>
              <w:ind w:left="607" w:hanging="607"/>
              <w:rPr>
                <w:b/>
                <w:i/>
              </w:rPr>
            </w:pPr>
            <w:r w:rsidRPr="00E64F74">
              <w:t xml:space="preserve">NOTE: With </w:t>
            </w:r>
            <w:r w:rsidRPr="00E64F74">
              <w:rPr>
                <w:i/>
              </w:rPr>
              <w:t>ack-NACK-FeedbackForMulticast-r17</w:t>
            </w:r>
            <w:r w:rsidRPr="00E64F74">
              <w:rPr>
                <w:iCs/>
              </w:rPr>
              <w:t xml:space="preserve"> or </w:t>
            </w:r>
            <w:r w:rsidRPr="00E64F74">
              <w:rPr>
                <w:i/>
              </w:rPr>
              <w:t xml:space="preserve">nack-OnlyFeedbackForMulticast-r17 </w:t>
            </w:r>
            <w:r w:rsidRPr="00E64F74">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E64F74" w:rsidRDefault="00296667" w:rsidP="009C5DBB">
            <w:pPr>
              <w:pStyle w:val="TAL"/>
              <w:jc w:val="center"/>
            </w:pPr>
            <w:r w:rsidRPr="00E64F74">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E64F74" w:rsidRDefault="00296667" w:rsidP="009C5DBB">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E64F74" w:rsidRDefault="00296667" w:rsidP="009C5DBB">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E64F74" w:rsidRDefault="00296667" w:rsidP="009C5DBB">
            <w:pPr>
              <w:pStyle w:val="TAL"/>
              <w:jc w:val="center"/>
              <w:rPr>
                <w:bCs/>
                <w:iCs/>
              </w:rPr>
            </w:pPr>
            <w:r w:rsidRPr="00E64F74">
              <w:rPr>
                <w:bCs/>
                <w:iCs/>
              </w:rPr>
              <w:t>N/A</w:t>
            </w:r>
          </w:p>
        </w:tc>
      </w:tr>
      <w:tr w:rsidR="00E64F74" w:rsidRPr="00E64F74" w14:paraId="58401C30" w14:textId="77777777" w:rsidTr="009C5DBB">
        <w:trPr>
          <w:cantSplit/>
          <w:tblHeader/>
        </w:trPr>
        <w:tc>
          <w:tcPr>
            <w:tcW w:w="6917" w:type="dxa"/>
          </w:tcPr>
          <w:p w14:paraId="5A2AE2D2" w14:textId="77777777" w:rsidR="00F54E64" w:rsidRPr="00E64F74" w:rsidRDefault="00F54E64" w:rsidP="009C5DBB">
            <w:pPr>
              <w:pStyle w:val="TAL"/>
              <w:rPr>
                <w:b/>
                <w:i/>
              </w:rPr>
            </w:pPr>
            <w:r w:rsidRPr="00E64F74">
              <w:rPr>
                <w:b/>
                <w:i/>
              </w:rPr>
              <w:t>stayOnTargetCC-SRS-CarrierSwitch-r17</w:t>
            </w:r>
          </w:p>
          <w:p w14:paraId="3A4C6DA1" w14:textId="77777777" w:rsidR="00F54E64" w:rsidRPr="00E64F74" w:rsidRDefault="00F54E64" w:rsidP="009C5DBB">
            <w:pPr>
              <w:pStyle w:val="TAL"/>
              <w:rPr>
                <w:bCs/>
                <w:iCs/>
                <w:szCs w:val="22"/>
              </w:rPr>
            </w:pPr>
            <w:r w:rsidRPr="00E64F74">
              <w:rPr>
                <w:bCs/>
                <w:iCs/>
              </w:rPr>
              <w:t xml:space="preserve">Indicates whether the UE supports staying on the target CC when remaining SRS resource set(s) for SRS carrier switching exists. </w:t>
            </w:r>
            <w:r w:rsidRPr="00E64F74">
              <w:rPr>
                <w:bCs/>
                <w:iCs/>
                <w:szCs w:val="22"/>
              </w:rPr>
              <w:t xml:space="preserve">UE indicating support of this feature shall indicate support of </w:t>
            </w:r>
            <w:proofErr w:type="spellStart"/>
            <w:r w:rsidRPr="00E64F74">
              <w:rPr>
                <w:bCs/>
                <w:i/>
                <w:szCs w:val="22"/>
              </w:rPr>
              <w:t>srs-CarrierSwitch</w:t>
            </w:r>
            <w:proofErr w:type="spellEnd"/>
            <w:r w:rsidRPr="00E64F74">
              <w:rPr>
                <w:bCs/>
                <w:iCs/>
                <w:szCs w:val="22"/>
              </w:rPr>
              <w:t>.</w:t>
            </w:r>
          </w:p>
          <w:p w14:paraId="21167D13" w14:textId="77777777" w:rsidR="00F54E64" w:rsidRPr="00E64F74" w:rsidRDefault="00F54E64" w:rsidP="009C5DBB">
            <w:pPr>
              <w:pStyle w:val="TAL"/>
              <w:rPr>
                <w:bCs/>
                <w:iCs/>
              </w:rPr>
            </w:pPr>
          </w:p>
          <w:p w14:paraId="1B4E644D" w14:textId="40E60891" w:rsidR="00F54E64" w:rsidRPr="00E64F74" w:rsidRDefault="00F54E64" w:rsidP="009C5DBB">
            <w:pPr>
              <w:pStyle w:val="TAN"/>
            </w:pPr>
            <w:r w:rsidRPr="00E64F74">
              <w:t>NOTE 1:</w:t>
            </w:r>
            <w:r w:rsidRPr="00E64F74">
              <w:rPr>
                <w:rFonts w:cs="Arial"/>
                <w:szCs w:val="18"/>
              </w:rPr>
              <w:tab/>
            </w:r>
            <w:r w:rsidRPr="00E64F74">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E64F74" w:rsidRDefault="00F54E64" w:rsidP="009C5DBB">
            <w:pPr>
              <w:pStyle w:val="TAN"/>
            </w:pPr>
            <w:r w:rsidRPr="00E64F74">
              <w:t>NOTE 2:</w:t>
            </w:r>
            <w:r w:rsidRPr="00E64F74">
              <w:rPr>
                <w:rFonts w:cs="Arial"/>
                <w:szCs w:val="18"/>
              </w:rPr>
              <w:tab/>
            </w:r>
            <w:r w:rsidRPr="00E64F74">
              <w:t>If the UE does not indicate this capability, the UE switches back to source CC between the SRS resource sets.</w:t>
            </w:r>
          </w:p>
        </w:tc>
        <w:tc>
          <w:tcPr>
            <w:tcW w:w="709" w:type="dxa"/>
          </w:tcPr>
          <w:p w14:paraId="7CEF85AE" w14:textId="77777777" w:rsidR="00F54E64" w:rsidRPr="00E64F74" w:rsidRDefault="00F54E64" w:rsidP="009C5DBB">
            <w:pPr>
              <w:pStyle w:val="TAL"/>
              <w:jc w:val="center"/>
            </w:pPr>
            <w:r w:rsidRPr="00E64F74">
              <w:t>BC</w:t>
            </w:r>
          </w:p>
        </w:tc>
        <w:tc>
          <w:tcPr>
            <w:tcW w:w="567" w:type="dxa"/>
          </w:tcPr>
          <w:p w14:paraId="0BE86A90" w14:textId="77777777" w:rsidR="00F54E64" w:rsidRPr="00E64F74" w:rsidRDefault="00F54E64" w:rsidP="009C5DBB">
            <w:pPr>
              <w:pStyle w:val="TAL"/>
              <w:jc w:val="center"/>
            </w:pPr>
            <w:r w:rsidRPr="00E64F74">
              <w:t>No</w:t>
            </w:r>
          </w:p>
        </w:tc>
        <w:tc>
          <w:tcPr>
            <w:tcW w:w="709" w:type="dxa"/>
          </w:tcPr>
          <w:p w14:paraId="6E4CBDA6" w14:textId="77777777" w:rsidR="00F54E64" w:rsidRPr="00E64F74" w:rsidRDefault="00F54E64" w:rsidP="009C5DBB">
            <w:pPr>
              <w:pStyle w:val="TAL"/>
              <w:jc w:val="center"/>
              <w:rPr>
                <w:bCs/>
                <w:iCs/>
              </w:rPr>
            </w:pPr>
            <w:r w:rsidRPr="00E64F74">
              <w:rPr>
                <w:bCs/>
                <w:iCs/>
              </w:rPr>
              <w:t>N/A</w:t>
            </w:r>
          </w:p>
        </w:tc>
        <w:tc>
          <w:tcPr>
            <w:tcW w:w="728" w:type="dxa"/>
          </w:tcPr>
          <w:p w14:paraId="11147102" w14:textId="77777777" w:rsidR="00F54E64" w:rsidRPr="00E64F74" w:rsidRDefault="00F54E64" w:rsidP="009C5DBB">
            <w:pPr>
              <w:pStyle w:val="TAL"/>
              <w:jc w:val="center"/>
              <w:rPr>
                <w:bCs/>
                <w:iCs/>
              </w:rPr>
            </w:pPr>
            <w:r w:rsidRPr="00E64F74">
              <w:rPr>
                <w:bCs/>
                <w:iCs/>
              </w:rPr>
              <w:t>N/A</w:t>
            </w:r>
          </w:p>
        </w:tc>
      </w:tr>
      <w:tr w:rsidR="00E64F74" w:rsidRPr="00E64F74" w14:paraId="173F7075" w14:textId="77777777" w:rsidTr="009C5DBB">
        <w:trPr>
          <w:cantSplit/>
          <w:tblHeader/>
        </w:trPr>
        <w:tc>
          <w:tcPr>
            <w:tcW w:w="6917" w:type="dxa"/>
          </w:tcPr>
          <w:p w14:paraId="673FD08D" w14:textId="77777777" w:rsidR="004A7828" w:rsidRPr="00E64F74" w:rsidRDefault="004A7828" w:rsidP="004A7828">
            <w:pPr>
              <w:pStyle w:val="TAL"/>
              <w:rPr>
                <w:rFonts w:cs="Arial"/>
                <w:b/>
                <w:bCs/>
                <w:i/>
                <w:iCs/>
                <w:szCs w:val="18"/>
              </w:rPr>
            </w:pPr>
            <w:r w:rsidRPr="00E64F74">
              <w:rPr>
                <w:rFonts w:cs="Arial"/>
                <w:b/>
                <w:bCs/>
                <w:i/>
                <w:iCs/>
                <w:szCs w:val="18"/>
              </w:rPr>
              <w:lastRenderedPageBreak/>
              <w:t>supportedAggBW-FR1-r17</w:t>
            </w:r>
          </w:p>
          <w:p w14:paraId="163094E1" w14:textId="77777777" w:rsidR="004A7828" w:rsidRPr="00E64F74" w:rsidRDefault="004A7828" w:rsidP="00E64F74">
            <w:pPr>
              <w:pStyle w:val="TAL"/>
            </w:pPr>
            <w:r w:rsidRPr="00E64F74">
              <w:t>Indicates the supported maximum aggregated bandwidth in the FR1 NR CA (including NR CA part of (NG)EN-DC and NE-DC) and FR1 NR-DC band combination. It is also applicable to fallback band combinations except for a single CC (i.e. non-CA) case.</w:t>
            </w:r>
          </w:p>
          <w:p w14:paraId="60CC458A" w14:textId="77777777" w:rsidR="004A7828" w:rsidRPr="00E64F74" w:rsidRDefault="004A7828" w:rsidP="004A7828">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r>
            <w:proofErr w:type="spellStart"/>
            <w:r w:rsidRPr="00E64F74">
              <w:rPr>
                <w:rFonts w:ascii="Arial" w:hAnsi="Arial" w:cs="Arial"/>
                <w:i/>
                <w:iCs/>
                <w:sz w:val="18"/>
                <w:szCs w:val="18"/>
              </w:rPr>
              <w:t>supportedAggBW</w:t>
            </w:r>
            <w:proofErr w:type="spellEnd"/>
            <w:r w:rsidRPr="00E64F74">
              <w:rPr>
                <w:rFonts w:ascii="Arial" w:hAnsi="Arial" w:cs="Arial"/>
                <w:i/>
                <w:iCs/>
                <w:sz w:val="18"/>
                <w:szCs w:val="18"/>
              </w:rPr>
              <w:t>-FDD-DL/UL-r17</w:t>
            </w:r>
            <w:r w:rsidRPr="00E64F74">
              <w:rPr>
                <w:rFonts w:ascii="Arial" w:hAnsi="Arial" w:cs="Arial"/>
                <w:sz w:val="18"/>
                <w:szCs w:val="18"/>
              </w:rPr>
              <w:t xml:space="preserve"> indicates the maximum aggregated bandwidth across FDD DL/UL CCs;</w:t>
            </w:r>
          </w:p>
          <w:p w14:paraId="1794BC1E" w14:textId="7E3FA8D7" w:rsidR="004A7828" w:rsidRPr="00E64F74" w:rsidRDefault="004A7828" w:rsidP="004A7828">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r>
            <w:proofErr w:type="spellStart"/>
            <w:r w:rsidRPr="00E64F74">
              <w:rPr>
                <w:rFonts w:ascii="Arial" w:hAnsi="Arial" w:cs="Arial"/>
                <w:i/>
                <w:iCs/>
                <w:sz w:val="18"/>
                <w:szCs w:val="18"/>
              </w:rPr>
              <w:t>supportedAggBW</w:t>
            </w:r>
            <w:proofErr w:type="spellEnd"/>
            <w:r w:rsidRPr="00E64F74">
              <w:rPr>
                <w:rFonts w:ascii="Arial" w:hAnsi="Arial" w:cs="Arial"/>
                <w:i/>
                <w:iCs/>
                <w:sz w:val="18"/>
                <w:szCs w:val="18"/>
              </w:rPr>
              <w:t>-TDD-DL/UL-r17</w:t>
            </w:r>
            <w:r w:rsidRPr="00E64F74">
              <w:rPr>
                <w:rFonts w:ascii="Arial" w:hAnsi="Arial" w:cs="Arial"/>
                <w:sz w:val="18"/>
                <w:szCs w:val="18"/>
              </w:rPr>
              <w:t xml:space="preserve"> indicates the maximum aggregated bandwidth across TDD DL/UL CCs;</w:t>
            </w:r>
          </w:p>
          <w:p w14:paraId="40017D7A" w14:textId="6B3D2AF3" w:rsidR="004A7828" w:rsidRPr="00E64F74" w:rsidRDefault="004A7828" w:rsidP="004A7828">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r>
            <w:proofErr w:type="spellStart"/>
            <w:r w:rsidRPr="00E64F74">
              <w:rPr>
                <w:rFonts w:ascii="Arial" w:hAnsi="Arial" w:cs="Arial"/>
                <w:i/>
                <w:iCs/>
                <w:sz w:val="18"/>
                <w:szCs w:val="18"/>
              </w:rPr>
              <w:t>supportedAggBW-TotalDL</w:t>
            </w:r>
            <w:proofErr w:type="spellEnd"/>
            <w:r w:rsidRPr="00E64F74">
              <w:rPr>
                <w:rFonts w:ascii="Arial" w:hAnsi="Arial" w:cs="Arial"/>
                <w:i/>
                <w:iCs/>
                <w:sz w:val="18"/>
                <w:szCs w:val="18"/>
              </w:rPr>
              <w:t>/UL-r17</w:t>
            </w:r>
            <w:r w:rsidRPr="00E64F74">
              <w:rPr>
                <w:rFonts w:ascii="Arial" w:hAnsi="Arial" w:cs="Arial"/>
                <w:sz w:val="18"/>
                <w:szCs w:val="18"/>
              </w:rPr>
              <w:t xml:space="preserve"> indicates the maximum aggregated bandwidth across all DL/UL CCs.</w:t>
            </w:r>
          </w:p>
          <w:p w14:paraId="56609B35" w14:textId="77777777" w:rsidR="00E64F74" w:rsidRPr="00E64F74" w:rsidRDefault="004A7828" w:rsidP="004A7828">
            <w:pPr>
              <w:keepNext/>
              <w:keepLines/>
              <w:spacing w:after="0"/>
              <w:rPr>
                <w:rFonts w:ascii="Arial" w:hAnsi="Arial" w:cs="Arial"/>
                <w:sz w:val="18"/>
                <w:szCs w:val="18"/>
              </w:rPr>
            </w:pPr>
            <w:r w:rsidRPr="00E64F74">
              <w:rPr>
                <w:rFonts w:ascii="Arial" w:hAnsi="Arial" w:cs="Arial"/>
                <w:sz w:val="18"/>
                <w:szCs w:val="18"/>
              </w:rPr>
              <w:t xml:space="preserve">The field </w:t>
            </w:r>
            <w:proofErr w:type="spellStart"/>
            <w:r w:rsidRPr="00E64F74">
              <w:rPr>
                <w:rFonts w:ascii="Arial" w:hAnsi="Arial" w:cs="Arial"/>
                <w:i/>
                <w:iCs/>
                <w:sz w:val="18"/>
                <w:szCs w:val="18"/>
              </w:rPr>
              <w:t>supportedAggBW</w:t>
            </w:r>
            <w:proofErr w:type="spellEnd"/>
            <w:r w:rsidRPr="00E64F74">
              <w:rPr>
                <w:rFonts w:ascii="Arial" w:hAnsi="Arial" w:cs="Arial"/>
                <w:i/>
                <w:iCs/>
                <w:sz w:val="18"/>
                <w:szCs w:val="18"/>
              </w:rPr>
              <w:t>-FDD-DL/UL-r17</w:t>
            </w:r>
            <w:r w:rsidRPr="00E64F74">
              <w:rPr>
                <w:rFonts w:ascii="Arial" w:hAnsi="Arial" w:cs="Arial"/>
                <w:sz w:val="18"/>
                <w:szCs w:val="18"/>
              </w:rPr>
              <w:t xml:space="preserve"> and </w:t>
            </w:r>
            <w:proofErr w:type="spellStart"/>
            <w:r w:rsidRPr="00E64F74">
              <w:rPr>
                <w:rFonts w:ascii="Arial" w:hAnsi="Arial" w:cs="Arial"/>
                <w:i/>
                <w:iCs/>
                <w:sz w:val="18"/>
                <w:szCs w:val="18"/>
              </w:rPr>
              <w:t>supportedAggBW</w:t>
            </w:r>
            <w:proofErr w:type="spellEnd"/>
            <w:r w:rsidRPr="00E64F74">
              <w:rPr>
                <w:rFonts w:ascii="Arial" w:hAnsi="Arial" w:cs="Arial"/>
                <w:i/>
                <w:iCs/>
                <w:sz w:val="18"/>
                <w:szCs w:val="18"/>
              </w:rPr>
              <w:t>-TDD-DL/UL-r17</w:t>
            </w:r>
            <w:r w:rsidRPr="00E64F74">
              <w:rPr>
                <w:rFonts w:ascii="Arial" w:hAnsi="Arial" w:cs="Arial"/>
                <w:sz w:val="18"/>
                <w:szCs w:val="18"/>
              </w:rPr>
              <w:t xml:space="preserve"> can only be reported in TDD-FDD band combination.</w:t>
            </w:r>
          </w:p>
          <w:p w14:paraId="2FA0AF90" w14:textId="532F1D3D" w:rsidR="004A7828" w:rsidRPr="00E64F74" w:rsidRDefault="004A7828" w:rsidP="004A7828">
            <w:pPr>
              <w:keepNext/>
              <w:keepLines/>
              <w:spacing w:after="0"/>
              <w:rPr>
                <w:rFonts w:ascii="Arial" w:hAnsi="Arial" w:cs="Arial"/>
                <w:sz w:val="18"/>
                <w:szCs w:val="18"/>
              </w:rPr>
            </w:pPr>
          </w:p>
          <w:p w14:paraId="427BF10B" w14:textId="77777777" w:rsidR="004A7828" w:rsidRPr="00E64F74" w:rsidDel="00A44035" w:rsidRDefault="004A7828" w:rsidP="004A7828">
            <w:pPr>
              <w:keepNext/>
              <w:keepLines/>
              <w:spacing w:after="0"/>
              <w:rPr>
                <w:rFonts w:ascii="Arial" w:hAnsi="Arial" w:cs="Arial"/>
                <w:i/>
                <w:iCs/>
                <w:sz w:val="18"/>
                <w:szCs w:val="18"/>
              </w:rPr>
            </w:pPr>
            <w:r w:rsidRPr="00E64F74">
              <w:rPr>
                <w:rFonts w:ascii="Arial" w:hAnsi="Arial" w:cs="Arial"/>
                <w:sz w:val="18"/>
                <w:szCs w:val="18"/>
              </w:rPr>
              <w:t xml:space="preserve">If </w:t>
            </w:r>
            <w:r w:rsidRPr="00E64F74">
              <w:rPr>
                <w:rFonts w:ascii="Arial" w:eastAsia="Batang" w:hAnsi="Arial" w:cs="Arial"/>
                <w:i/>
                <w:iCs/>
                <w:sz w:val="18"/>
                <w:szCs w:val="18"/>
              </w:rPr>
              <w:t>scalingFactorSCS-r17</w:t>
            </w:r>
            <w:r w:rsidRPr="00E64F74">
              <w:rPr>
                <w:rFonts w:ascii="Arial" w:hAnsi="Arial" w:cs="Arial"/>
                <w:sz w:val="18"/>
                <w:szCs w:val="18"/>
              </w:rPr>
              <w:t xml:space="preserve"> is not reported, the reported value represents the maximum supported value for the aggregated bandwidth calculated as follows.</w:t>
            </w:r>
          </w:p>
          <w:p w14:paraId="27DB02A6" w14:textId="77777777" w:rsidR="004A7828" w:rsidRPr="00E64F74" w:rsidRDefault="004A7828" w:rsidP="004A7828">
            <w:pPr>
              <w:keepNext/>
              <w:keepLines/>
              <w:spacing w:after="0"/>
              <w:rPr>
                <w:rFonts w:ascii="Arial" w:hAnsi="Arial" w:cs="Arial"/>
                <w:sz w:val="18"/>
                <w:szCs w:val="18"/>
              </w:rPr>
            </w:pPr>
          </w:p>
          <w:p w14:paraId="18015101" w14:textId="77777777" w:rsidR="004A7828" w:rsidRPr="00E64F74" w:rsidRDefault="004A7828" w:rsidP="004A7828">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058D5DC5" w14:textId="77777777" w:rsidR="004A7828" w:rsidRPr="00E64F74" w:rsidRDefault="004A7828" w:rsidP="004A7828">
            <w:pPr>
              <w:ind w:leftChars="300" w:left="600"/>
              <w:rPr>
                <w:rFonts w:ascii="Arial" w:hAnsi="Arial" w:cs="Arial"/>
                <w:sz w:val="18"/>
                <w:szCs w:val="18"/>
              </w:rPr>
            </w:pPr>
            <w:r w:rsidRPr="00E64F74">
              <w:rPr>
                <w:rFonts w:ascii="Arial" w:hAnsi="Arial" w:cs="Arial"/>
                <w:sz w:val="18"/>
                <w:szCs w:val="18"/>
              </w:rPr>
              <w:t>wherein</w:t>
            </w:r>
          </w:p>
          <w:p w14:paraId="1B531035" w14:textId="77777777" w:rsidR="004A7828" w:rsidRPr="00E64F74" w:rsidRDefault="004A7828" w:rsidP="004A7828">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J is the number of aggregated CCs in the band combination</w:t>
            </w:r>
          </w:p>
          <w:p w14:paraId="5CA17939" w14:textId="77777777" w:rsidR="004A7828" w:rsidRPr="00E64F74" w:rsidRDefault="004A7828" w:rsidP="004A7828">
            <w:pPr>
              <w:spacing w:after="0"/>
              <w:ind w:leftChars="300" w:left="600" w:firstLine="454"/>
              <w:contextualSpacing/>
              <w:rPr>
                <w:rFonts w:ascii="Arial" w:hAnsi="Arial" w:cs="Arial"/>
                <w:sz w:val="18"/>
                <w:szCs w:val="18"/>
              </w:rPr>
            </w:pPr>
          </w:p>
          <w:p w14:paraId="39B473D9" w14:textId="77777777" w:rsidR="004A7828" w:rsidRPr="00E64F74" w:rsidRDefault="004A7828" w:rsidP="004A7828">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For the j-</w:t>
            </w:r>
            <w:proofErr w:type="spellStart"/>
            <w:r w:rsidRPr="00E64F74">
              <w:rPr>
                <w:rFonts w:ascii="Arial" w:eastAsia="Batang" w:hAnsi="Arial" w:cs="Arial"/>
                <w:sz w:val="18"/>
                <w:szCs w:val="18"/>
              </w:rPr>
              <w:t>th</w:t>
            </w:r>
            <w:proofErr w:type="spellEnd"/>
            <w:r w:rsidRPr="00E64F74">
              <w:rPr>
                <w:rFonts w:ascii="Arial" w:eastAsia="Batang" w:hAnsi="Arial" w:cs="Arial"/>
                <w:sz w:val="18"/>
                <w:szCs w:val="18"/>
              </w:rPr>
              <w:t xml:space="preserve"> CC,</w:t>
            </w:r>
          </w:p>
          <w:p w14:paraId="5ACD1423" w14:textId="77777777" w:rsidR="004A7828" w:rsidRPr="00E64F74" w:rsidRDefault="004A7828" w:rsidP="004A7828">
            <w:pPr>
              <w:pStyle w:val="B2"/>
              <w:ind w:leftChars="529" w:left="1342"/>
              <w:rPr>
                <w:rFonts w:ascii="Arial" w:hAnsi="Arial" w:cs="Arial"/>
                <w:sz w:val="18"/>
                <w:szCs w:val="18"/>
              </w:rPr>
            </w:pPr>
            <w:r w:rsidRPr="00E64F7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E64F74">
              <w:rPr>
                <w:rFonts w:ascii="Arial" w:hAnsi="Arial" w:cs="Arial"/>
                <w:sz w:val="18"/>
                <w:szCs w:val="18"/>
              </w:rPr>
              <w:t xml:space="preserve"> is the actual CC bandwidth.</w:t>
            </w:r>
          </w:p>
          <w:p w14:paraId="088A676C" w14:textId="77777777" w:rsidR="004A7828" w:rsidRPr="00E64F74" w:rsidRDefault="004A7828" w:rsidP="004A7828">
            <w:pPr>
              <w:keepNext/>
              <w:keepLines/>
              <w:spacing w:after="0"/>
              <w:rPr>
                <w:rFonts w:ascii="Arial" w:hAnsi="Arial" w:cs="Arial"/>
                <w:sz w:val="18"/>
                <w:szCs w:val="18"/>
              </w:rPr>
            </w:pPr>
          </w:p>
          <w:p w14:paraId="40AE5281" w14:textId="77777777" w:rsidR="004A7828" w:rsidRPr="00E64F74" w:rsidDel="00A44035" w:rsidRDefault="004A7828" w:rsidP="004A7828">
            <w:pPr>
              <w:keepNext/>
              <w:keepLines/>
              <w:spacing w:after="0"/>
              <w:rPr>
                <w:rFonts w:ascii="Arial" w:hAnsi="Arial" w:cs="Arial"/>
                <w:i/>
                <w:iCs/>
                <w:sz w:val="18"/>
                <w:szCs w:val="18"/>
              </w:rPr>
            </w:pPr>
            <w:r w:rsidRPr="00E64F74">
              <w:rPr>
                <w:rFonts w:ascii="Arial" w:hAnsi="Arial" w:cs="Arial"/>
                <w:sz w:val="18"/>
                <w:szCs w:val="18"/>
              </w:rPr>
              <w:t xml:space="preserve">If </w:t>
            </w:r>
            <w:r w:rsidRPr="00E64F74">
              <w:rPr>
                <w:rFonts w:ascii="Arial" w:eastAsia="Batang" w:hAnsi="Arial" w:cs="Arial"/>
                <w:i/>
                <w:iCs/>
                <w:sz w:val="18"/>
                <w:szCs w:val="18"/>
              </w:rPr>
              <w:t>scalingFactorSCS-r17</w:t>
            </w:r>
            <w:r w:rsidRPr="00E64F74">
              <w:rPr>
                <w:rFonts w:ascii="Arial" w:hAnsi="Arial" w:cs="Arial"/>
                <w:sz w:val="18"/>
                <w:szCs w:val="18"/>
              </w:rPr>
              <w:t xml:space="preserve"> is reported, the reported value represents the maximum supported value for the effective aggregated bandwidth calculated as follows.</w:t>
            </w:r>
          </w:p>
          <w:p w14:paraId="7AA00882" w14:textId="77777777" w:rsidR="004A7828" w:rsidRPr="00E64F74" w:rsidRDefault="004A7828" w:rsidP="004A7828">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687367C6" w14:textId="77777777" w:rsidR="004A7828" w:rsidRPr="00E64F74" w:rsidRDefault="004A7828" w:rsidP="004A7828">
            <w:pPr>
              <w:ind w:leftChars="300" w:left="600"/>
              <w:rPr>
                <w:rFonts w:ascii="Arial" w:hAnsi="Arial" w:cs="Arial"/>
                <w:sz w:val="18"/>
                <w:szCs w:val="18"/>
              </w:rPr>
            </w:pPr>
            <w:r w:rsidRPr="00E64F74">
              <w:rPr>
                <w:rFonts w:ascii="Arial" w:hAnsi="Arial" w:cs="Arial"/>
                <w:sz w:val="18"/>
                <w:szCs w:val="18"/>
              </w:rPr>
              <w:t>wherein</w:t>
            </w:r>
          </w:p>
          <w:p w14:paraId="2E60FD35" w14:textId="77777777" w:rsidR="004A7828" w:rsidRPr="00E64F74" w:rsidRDefault="004A7828" w:rsidP="004A7828">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J is the number of aggregated CCs in the band combination</w:t>
            </w:r>
          </w:p>
          <w:p w14:paraId="59DEB1C5" w14:textId="77777777" w:rsidR="004A7828" w:rsidRPr="00E64F74" w:rsidRDefault="004A7828" w:rsidP="004A7828">
            <w:pPr>
              <w:spacing w:after="0"/>
              <w:ind w:leftChars="300" w:left="600" w:firstLine="454"/>
              <w:contextualSpacing/>
              <w:rPr>
                <w:rFonts w:ascii="Arial" w:hAnsi="Arial" w:cs="Arial"/>
                <w:sz w:val="18"/>
                <w:szCs w:val="18"/>
              </w:rPr>
            </w:pPr>
          </w:p>
          <w:p w14:paraId="4F56B266" w14:textId="77777777" w:rsidR="004A7828" w:rsidRPr="00E64F74" w:rsidRDefault="004A7828" w:rsidP="004A7828">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For the j-</w:t>
            </w:r>
            <w:proofErr w:type="spellStart"/>
            <w:r w:rsidRPr="00E64F74">
              <w:rPr>
                <w:rFonts w:ascii="Arial" w:eastAsia="Batang" w:hAnsi="Arial" w:cs="Arial"/>
                <w:sz w:val="18"/>
                <w:szCs w:val="18"/>
              </w:rPr>
              <w:t>th</w:t>
            </w:r>
            <w:proofErr w:type="spellEnd"/>
            <w:r w:rsidRPr="00E64F74">
              <w:rPr>
                <w:rFonts w:ascii="Arial" w:eastAsia="Batang" w:hAnsi="Arial" w:cs="Arial"/>
                <w:sz w:val="18"/>
                <w:szCs w:val="18"/>
              </w:rPr>
              <w:t xml:space="preserve"> CC,</w:t>
            </w:r>
          </w:p>
          <w:p w14:paraId="4C06D91B" w14:textId="77777777" w:rsidR="004A7828" w:rsidRPr="00E64F74" w:rsidRDefault="004A7828" w:rsidP="004A7828">
            <w:pPr>
              <w:pStyle w:val="B2"/>
              <w:ind w:leftChars="529" w:left="1342"/>
              <w:rPr>
                <w:rFonts w:ascii="Arial" w:hAnsi="Arial" w:cs="Arial"/>
                <w:sz w:val="18"/>
                <w:szCs w:val="18"/>
              </w:rPr>
            </w:pPr>
            <w:r w:rsidRPr="00E64F7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E64F74">
              <w:rPr>
                <w:rFonts w:ascii="Arial" w:hAnsi="Arial" w:cs="Arial"/>
                <w:sz w:val="18"/>
                <w:szCs w:val="18"/>
              </w:rPr>
              <w:t xml:space="preserve"> is the actual CC bandwidth.</w:t>
            </w:r>
          </w:p>
          <w:p w14:paraId="3DC3C9C9" w14:textId="77777777" w:rsidR="004A7828" w:rsidRPr="00E64F74" w:rsidRDefault="004A7828" w:rsidP="004A7828">
            <w:pPr>
              <w:pStyle w:val="B2"/>
              <w:ind w:leftChars="529" w:left="1342"/>
              <w:rPr>
                <w:rFonts w:ascii="Arial" w:hAnsi="Arial" w:cs="Arial"/>
                <w:sz w:val="18"/>
                <w:szCs w:val="18"/>
              </w:rPr>
            </w:pPr>
            <w:r w:rsidRPr="00E64F74">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E64F74">
              <w:rPr>
                <w:rFonts w:ascii="Arial" w:hAnsi="Arial" w:cs="Arial"/>
                <w:sz w:val="18"/>
                <w:szCs w:val="18"/>
              </w:rPr>
              <w:t>is the scaling factor and takes the following values.</w:t>
            </w:r>
          </w:p>
          <w:p w14:paraId="1B20E9DB" w14:textId="77777777" w:rsidR="004A7828" w:rsidRPr="00E64F74" w:rsidRDefault="004A7828" w:rsidP="004A7828">
            <w:pPr>
              <w:spacing w:after="0"/>
              <w:ind w:leftChars="480" w:left="960" w:firstLine="720"/>
              <w:rPr>
                <w:rFonts w:ascii="Arial" w:eastAsia="Batang" w:hAnsi="Arial" w:cs="Arial"/>
                <w:sz w:val="18"/>
                <w:szCs w:val="18"/>
              </w:rPr>
            </w:pPr>
            <w:r w:rsidRPr="00E64F74">
              <w:rPr>
                <w:rFonts w:ascii="Arial" w:eastAsia="Batang" w:hAnsi="Arial" w:cs="Arial"/>
                <w:sz w:val="18"/>
                <w:szCs w:val="18"/>
              </w:rPr>
              <w:t xml:space="preserve">2, for CC of </w:t>
            </w:r>
            <w:r w:rsidRPr="00E64F74">
              <w:rPr>
                <w:rFonts w:ascii="Arial" w:hAnsi="Arial" w:cs="Arial"/>
                <w:sz w:val="18"/>
                <w:szCs w:val="18"/>
              </w:rPr>
              <w:t>15 kHz SCS</w:t>
            </w:r>
          </w:p>
          <w:p w14:paraId="58B8351F" w14:textId="77777777" w:rsidR="004A7828" w:rsidRPr="00E64F74" w:rsidRDefault="004A7828" w:rsidP="004A7828">
            <w:pPr>
              <w:spacing w:after="0"/>
              <w:ind w:leftChars="480" w:left="960" w:firstLine="720"/>
              <w:rPr>
                <w:rFonts w:ascii="Arial" w:hAnsi="Arial" w:cs="Arial"/>
                <w:sz w:val="18"/>
                <w:szCs w:val="18"/>
              </w:rPr>
            </w:pPr>
            <w:r w:rsidRPr="00E64F74">
              <w:rPr>
                <w:rFonts w:ascii="Arial" w:hAnsi="Arial" w:cs="Arial"/>
                <w:sz w:val="18"/>
                <w:szCs w:val="18"/>
              </w:rPr>
              <w:t xml:space="preserve">1, for </w:t>
            </w:r>
            <w:r w:rsidRPr="00E64F74">
              <w:rPr>
                <w:rFonts w:ascii="Arial" w:eastAsia="Batang" w:hAnsi="Arial" w:cs="Arial"/>
                <w:sz w:val="18"/>
                <w:szCs w:val="18"/>
              </w:rPr>
              <w:t xml:space="preserve">CC of </w:t>
            </w:r>
            <w:r w:rsidRPr="00E64F74">
              <w:rPr>
                <w:rFonts w:ascii="Arial" w:hAnsi="Arial" w:cs="Arial"/>
                <w:sz w:val="18"/>
                <w:szCs w:val="18"/>
              </w:rPr>
              <w:t>30 kHz SCS</w:t>
            </w:r>
          </w:p>
          <w:p w14:paraId="2DDAD9CD" w14:textId="77777777" w:rsidR="004A7828" w:rsidRPr="00E64F74" w:rsidRDefault="004A7828" w:rsidP="004A7828">
            <w:pPr>
              <w:spacing w:after="0"/>
              <w:ind w:leftChars="480" w:left="960" w:firstLine="720"/>
              <w:rPr>
                <w:rFonts w:ascii="Arial" w:hAnsi="Arial" w:cs="Arial"/>
                <w:sz w:val="18"/>
                <w:szCs w:val="18"/>
              </w:rPr>
            </w:pPr>
            <w:r w:rsidRPr="00E64F74">
              <w:rPr>
                <w:rFonts w:ascii="Arial" w:eastAsia="Batang" w:hAnsi="Arial" w:cs="Arial"/>
                <w:sz w:val="18"/>
                <w:szCs w:val="18"/>
              </w:rPr>
              <w:t xml:space="preserve">1/2, for CC of </w:t>
            </w:r>
            <w:r w:rsidRPr="00E64F74">
              <w:rPr>
                <w:rFonts w:ascii="Arial" w:hAnsi="Arial" w:cs="Arial"/>
                <w:sz w:val="18"/>
                <w:szCs w:val="18"/>
              </w:rPr>
              <w:t>60 kHz SCS</w:t>
            </w:r>
          </w:p>
          <w:p w14:paraId="3FE26AC2" w14:textId="77777777" w:rsidR="004A7828" w:rsidRPr="00E64F74" w:rsidRDefault="004A7828" w:rsidP="004A7828">
            <w:pPr>
              <w:keepNext/>
              <w:keepLines/>
              <w:spacing w:after="0"/>
              <w:rPr>
                <w:rFonts w:ascii="Arial" w:hAnsi="Arial" w:cs="Arial"/>
                <w:sz w:val="18"/>
                <w:szCs w:val="18"/>
              </w:rPr>
            </w:pPr>
          </w:p>
          <w:p w14:paraId="45C5D69E" w14:textId="0A89D40E" w:rsidR="004A7828" w:rsidRPr="00E64F74" w:rsidRDefault="004A7828" w:rsidP="004A7828">
            <w:pPr>
              <w:pStyle w:val="TAL"/>
              <w:rPr>
                <w:b/>
                <w:i/>
              </w:rPr>
            </w:pPr>
            <w:r w:rsidRPr="00E64F74">
              <w:rPr>
                <w:rFonts w:cs="Arial"/>
                <w:szCs w:val="18"/>
              </w:rPr>
              <w:t xml:space="preserve">This field is only applicable to band combination with </w:t>
            </w:r>
            <w:r w:rsidRPr="00E64F74">
              <w:rPr>
                <w:rFonts w:cs="Arial"/>
                <w:szCs w:val="18"/>
                <w:lang w:eastAsia="en-GB"/>
              </w:rPr>
              <w:t xml:space="preserve">Bandwidth Combination Set 5 (BCS5). </w:t>
            </w:r>
            <w:r w:rsidRPr="00E64F74">
              <w:t xml:space="preserve">If the UE reports this capability, the UE shall report </w:t>
            </w:r>
            <w:r w:rsidRPr="00E64F74">
              <w:rPr>
                <w:i/>
                <w:iCs/>
              </w:rPr>
              <w:t>supportedBandwidthDL-v1780</w:t>
            </w:r>
            <w:r w:rsidRPr="00E64F74">
              <w:t xml:space="preserve"> and </w:t>
            </w:r>
            <w:r w:rsidRPr="00E64F74">
              <w:rPr>
                <w:i/>
                <w:iCs/>
              </w:rPr>
              <w:t>supportedBandwidthUL-v1780</w:t>
            </w:r>
            <w:r w:rsidRPr="00E64F74">
              <w:t>.</w:t>
            </w:r>
          </w:p>
        </w:tc>
        <w:tc>
          <w:tcPr>
            <w:tcW w:w="709" w:type="dxa"/>
          </w:tcPr>
          <w:p w14:paraId="51C73F8B" w14:textId="1A34C1A9" w:rsidR="004A7828" w:rsidRPr="00E64F74" w:rsidRDefault="004A7828" w:rsidP="004A7828">
            <w:pPr>
              <w:pStyle w:val="TAL"/>
              <w:jc w:val="center"/>
            </w:pPr>
            <w:r w:rsidRPr="00E64F74">
              <w:t>BC</w:t>
            </w:r>
          </w:p>
        </w:tc>
        <w:tc>
          <w:tcPr>
            <w:tcW w:w="567" w:type="dxa"/>
          </w:tcPr>
          <w:p w14:paraId="63DD90A9" w14:textId="74F62990" w:rsidR="004A7828" w:rsidRPr="00E64F74" w:rsidRDefault="004A7828" w:rsidP="004A7828">
            <w:pPr>
              <w:pStyle w:val="TAL"/>
              <w:jc w:val="center"/>
            </w:pPr>
            <w:r w:rsidRPr="00E64F74">
              <w:t>No</w:t>
            </w:r>
          </w:p>
        </w:tc>
        <w:tc>
          <w:tcPr>
            <w:tcW w:w="709" w:type="dxa"/>
          </w:tcPr>
          <w:p w14:paraId="46038314" w14:textId="22A569DB" w:rsidR="004A7828" w:rsidRPr="00E64F74" w:rsidRDefault="004A7828" w:rsidP="004A7828">
            <w:pPr>
              <w:pStyle w:val="TAL"/>
              <w:jc w:val="center"/>
              <w:rPr>
                <w:bCs/>
                <w:iCs/>
              </w:rPr>
            </w:pPr>
            <w:r w:rsidRPr="00E64F74">
              <w:rPr>
                <w:bCs/>
                <w:iCs/>
              </w:rPr>
              <w:t>N/A</w:t>
            </w:r>
          </w:p>
        </w:tc>
        <w:tc>
          <w:tcPr>
            <w:tcW w:w="728" w:type="dxa"/>
          </w:tcPr>
          <w:p w14:paraId="0FC86E62" w14:textId="3EDAC9CE" w:rsidR="004A7828" w:rsidRPr="00E64F74" w:rsidRDefault="004A7828" w:rsidP="004A7828">
            <w:pPr>
              <w:pStyle w:val="TAL"/>
              <w:jc w:val="center"/>
              <w:rPr>
                <w:bCs/>
                <w:iCs/>
              </w:rPr>
            </w:pPr>
            <w:r w:rsidRPr="00E64F74">
              <w:rPr>
                <w:bCs/>
                <w:iCs/>
              </w:rPr>
              <w:t>FR1 only</w:t>
            </w:r>
          </w:p>
        </w:tc>
      </w:tr>
      <w:tr w:rsidR="00E64F74" w:rsidRPr="00E64F74" w14:paraId="7A93C629" w14:textId="77777777" w:rsidTr="0026000E">
        <w:trPr>
          <w:cantSplit/>
          <w:tblHeader/>
        </w:trPr>
        <w:tc>
          <w:tcPr>
            <w:tcW w:w="6917" w:type="dxa"/>
          </w:tcPr>
          <w:p w14:paraId="2B90640A" w14:textId="77777777" w:rsidR="001F7FB0" w:rsidRPr="00E64F74" w:rsidRDefault="001F7FB0" w:rsidP="001F7FB0">
            <w:pPr>
              <w:pStyle w:val="TAL"/>
              <w:rPr>
                <w:b/>
                <w:i/>
              </w:rPr>
            </w:pPr>
            <w:r w:rsidRPr="00E64F74">
              <w:rPr>
                <w:b/>
                <w:i/>
              </w:rPr>
              <w:t>supportedCSI-RS-ResourceListAlt-r16</w:t>
            </w:r>
          </w:p>
          <w:p w14:paraId="5D5AACA5" w14:textId="77777777" w:rsidR="001F7FB0" w:rsidRPr="00E64F74" w:rsidRDefault="001F7FB0" w:rsidP="001F7FB0">
            <w:pPr>
              <w:pStyle w:val="TAL"/>
            </w:pPr>
            <w:r w:rsidRPr="00E64F74">
              <w:t xml:space="preserve">Indicates the list of supported CSI-RS resources across all bands in a band combination by referring to </w:t>
            </w:r>
            <w:proofErr w:type="spellStart"/>
            <w:r w:rsidRPr="00E64F74">
              <w:rPr>
                <w:i/>
              </w:rPr>
              <w:t>codebookVariantsList</w:t>
            </w:r>
            <w:proofErr w:type="spellEnd"/>
            <w:r w:rsidRPr="00E64F74">
              <w:t xml:space="preserve">. The following parameters are included in </w:t>
            </w:r>
            <w:proofErr w:type="spellStart"/>
            <w:r w:rsidRPr="00E64F74">
              <w:rPr>
                <w:i/>
              </w:rPr>
              <w:t>codebookVariantsList</w:t>
            </w:r>
            <w:proofErr w:type="spellEnd"/>
            <w:r w:rsidRPr="00E64F74">
              <w:t xml:space="preserve"> for each code book type:</w:t>
            </w:r>
          </w:p>
          <w:p w14:paraId="7A9E2E0C" w14:textId="77777777" w:rsidR="001F7FB0" w:rsidRPr="00E64F74" w:rsidRDefault="001F7FB0" w:rsidP="001F7FB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across all bands within a band combination;</w:t>
            </w:r>
          </w:p>
          <w:p w14:paraId="21598915" w14:textId="77777777" w:rsidR="001F7FB0" w:rsidRPr="00E64F74" w:rsidRDefault="001F7FB0" w:rsidP="001F7FB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within a band combination, simultaneously;</w:t>
            </w:r>
          </w:p>
          <w:p w14:paraId="02ECB4E3" w14:textId="77777777" w:rsidR="001F7FB0" w:rsidRPr="00E64F74" w:rsidRDefault="001F7FB0" w:rsidP="001F7FB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within a band combination, simultaneously.</w:t>
            </w:r>
          </w:p>
          <w:p w14:paraId="4DE41C2A" w14:textId="77777777" w:rsidR="001F7FB0" w:rsidRPr="00E64F74" w:rsidRDefault="001F7FB0" w:rsidP="001F7FB0">
            <w:pPr>
              <w:pStyle w:val="TAL"/>
              <w:rPr>
                <w:b/>
                <w:i/>
              </w:rPr>
            </w:pPr>
            <w:r w:rsidRPr="00E64F74">
              <w:t xml:space="preserve">For each band in a band combination, supported values for these three parameters are determined in conjunction with </w:t>
            </w:r>
            <w:proofErr w:type="spellStart"/>
            <w:r w:rsidRPr="00E64F74">
              <w:rPr>
                <w:i/>
              </w:rPr>
              <w:t>supportedCSI</w:t>
            </w:r>
            <w:proofErr w:type="spellEnd"/>
            <w:r w:rsidRPr="00E64F74">
              <w:rPr>
                <w:i/>
              </w:rPr>
              <w:t>-RS-</w:t>
            </w:r>
            <w:proofErr w:type="spellStart"/>
            <w:r w:rsidRPr="00E64F74">
              <w:rPr>
                <w:i/>
              </w:rPr>
              <w:t>ResourceListAlt</w:t>
            </w:r>
            <w:proofErr w:type="spellEnd"/>
            <w:r w:rsidRPr="00E64F74">
              <w:t xml:space="preserve"> reported in </w:t>
            </w:r>
            <w:r w:rsidRPr="00E64F74">
              <w:rPr>
                <w:i/>
              </w:rPr>
              <w:t>MIMO-</w:t>
            </w:r>
            <w:proofErr w:type="spellStart"/>
            <w:r w:rsidRPr="00E64F74">
              <w:rPr>
                <w:i/>
              </w:rPr>
              <w:t>ParametersPerBand</w:t>
            </w:r>
            <w:proofErr w:type="spellEnd"/>
            <w:r w:rsidRPr="00E64F74">
              <w:t>.</w:t>
            </w:r>
          </w:p>
        </w:tc>
        <w:tc>
          <w:tcPr>
            <w:tcW w:w="709" w:type="dxa"/>
          </w:tcPr>
          <w:p w14:paraId="43195DD6" w14:textId="77777777" w:rsidR="001F7FB0" w:rsidRPr="00E64F74" w:rsidRDefault="001F7FB0" w:rsidP="001F7FB0">
            <w:pPr>
              <w:pStyle w:val="TAL"/>
              <w:jc w:val="center"/>
            </w:pPr>
            <w:r w:rsidRPr="00E64F74">
              <w:t>BC</w:t>
            </w:r>
          </w:p>
        </w:tc>
        <w:tc>
          <w:tcPr>
            <w:tcW w:w="567" w:type="dxa"/>
          </w:tcPr>
          <w:p w14:paraId="3F31BEC6" w14:textId="77777777" w:rsidR="001F7FB0" w:rsidRPr="00E64F74" w:rsidRDefault="001F7FB0" w:rsidP="001F7FB0">
            <w:pPr>
              <w:pStyle w:val="TAL"/>
              <w:jc w:val="center"/>
            </w:pPr>
            <w:r w:rsidRPr="00E64F74">
              <w:t>No</w:t>
            </w:r>
          </w:p>
        </w:tc>
        <w:tc>
          <w:tcPr>
            <w:tcW w:w="709" w:type="dxa"/>
          </w:tcPr>
          <w:p w14:paraId="72707836" w14:textId="77777777" w:rsidR="001F7FB0" w:rsidRPr="00E64F74" w:rsidRDefault="001F7FB0" w:rsidP="001F7FB0">
            <w:pPr>
              <w:pStyle w:val="TAL"/>
              <w:jc w:val="center"/>
            </w:pPr>
            <w:r w:rsidRPr="00E64F74">
              <w:rPr>
                <w:bCs/>
                <w:iCs/>
              </w:rPr>
              <w:t>N/A</w:t>
            </w:r>
          </w:p>
        </w:tc>
        <w:tc>
          <w:tcPr>
            <w:tcW w:w="728" w:type="dxa"/>
          </w:tcPr>
          <w:p w14:paraId="5FC097FE" w14:textId="77777777" w:rsidR="001F7FB0" w:rsidRPr="00E64F74" w:rsidRDefault="001F7FB0" w:rsidP="001F7FB0">
            <w:pPr>
              <w:pStyle w:val="TAL"/>
              <w:jc w:val="center"/>
            </w:pPr>
            <w:r w:rsidRPr="00E64F74">
              <w:rPr>
                <w:bCs/>
                <w:iCs/>
              </w:rPr>
              <w:t>N/A</w:t>
            </w:r>
          </w:p>
        </w:tc>
      </w:tr>
      <w:tr w:rsidR="00E64F74" w:rsidRPr="00E64F74" w14:paraId="503EC0B5" w14:textId="77777777" w:rsidTr="0026000E">
        <w:trPr>
          <w:cantSplit/>
          <w:tblHeader/>
        </w:trPr>
        <w:tc>
          <w:tcPr>
            <w:tcW w:w="6917" w:type="dxa"/>
          </w:tcPr>
          <w:p w14:paraId="1225F966" w14:textId="77777777" w:rsidR="001F7FB0" w:rsidRPr="00E64F74" w:rsidRDefault="001F7FB0" w:rsidP="001F7FB0">
            <w:pPr>
              <w:pStyle w:val="TAL"/>
              <w:rPr>
                <w:b/>
                <w:i/>
              </w:rPr>
            </w:pPr>
            <w:proofErr w:type="spellStart"/>
            <w:r w:rsidRPr="00E64F74">
              <w:rPr>
                <w:b/>
                <w:i/>
              </w:rPr>
              <w:lastRenderedPageBreak/>
              <w:t>supportedNumberTAG</w:t>
            </w:r>
            <w:proofErr w:type="spellEnd"/>
          </w:p>
          <w:p w14:paraId="55DD841D" w14:textId="3588B515" w:rsidR="001F7FB0" w:rsidRPr="00E64F74" w:rsidRDefault="001F7FB0" w:rsidP="001F7FB0">
            <w:pPr>
              <w:pStyle w:val="TAL"/>
            </w:pPr>
            <w:r w:rsidRPr="00E64F74">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E64F74">
              <w:t>-</w:t>
            </w:r>
            <w:r w:rsidRPr="00E64F74">
              <w:t>frequency DAPS.</w:t>
            </w:r>
            <w:r w:rsidR="00B562F5" w:rsidRPr="00E64F74">
              <w:t xml:space="preserve"> For the mixed inter-band and intra-band NR CA/NR-DC band combination, if </w:t>
            </w:r>
            <w:r w:rsidR="00550521" w:rsidRPr="00E64F74">
              <w:t xml:space="preserve">the network configures more non-contiguous UL serving cells than </w:t>
            </w:r>
            <w:r w:rsidR="00B562F5" w:rsidRPr="00E64F74">
              <w:t xml:space="preserve">the number of supported TAG, the UE only supports the configuration where all </w:t>
            </w:r>
            <w:r w:rsidR="00550521" w:rsidRPr="00E64F74">
              <w:t xml:space="preserve">UL </w:t>
            </w:r>
            <w:r w:rsidR="00B562F5" w:rsidRPr="00E64F74">
              <w:t>CCs of the same frequency band are configured with the same Timing Advance Group ID.</w:t>
            </w:r>
          </w:p>
        </w:tc>
        <w:tc>
          <w:tcPr>
            <w:tcW w:w="709" w:type="dxa"/>
          </w:tcPr>
          <w:p w14:paraId="2E222002" w14:textId="77777777" w:rsidR="001F7FB0" w:rsidRPr="00E64F74" w:rsidRDefault="001F7FB0" w:rsidP="001F7FB0">
            <w:pPr>
              <w:pStyle w:val="TAL"/>
              <w:jc w:val="center"/>
            </w:pPr>
            <w:r w:rsidRPr="00E64F74">
              <w:rPr>
                <w:lang w:eastAsia="ko-KR"/>
              </w:rPr>
              <w:t>BC</w:t>
            </w:r>
          </w:p>
        </w:tc>
        <w:tc>
          <w:tcPr>
            <w:tcW w:w="567" w:type="dxa"/>
          </w:tcPr>
          <w:p w14:paraId="6E32AD89" w14:textId="77777777" w:rsidR="001F7FB0" w:rsidRPr="00E64F74" w:rsidRDefault="001F7FB0" w:rsidP="001F7FB0">
            <w:pPr>
              <w:pStyle w:val="TAL"/>
              <w:jc w:val="center"/>
            </w:pPr>
            <w:r w:rsidRPr="00E64F74">
              <w:t>CY</w:t>
            </w:r>
          </w:p>
        </w:tc>
        <w:tc>
          <w:tcPr>
            <w:tcW w:w="709" w:type="dxa"/>
          </w:tcPr>
          <w:p w14:paraId="2938658B" w14:textId="77777777" w:rsidR="001F7FB0" w:rsidRPr="00E64F74" w:rsidRDefault="001F7FB0" w:rsidP="001F7FB0">
            <w:pPr>
              <w:pStyle w:val="TAL"/>
              <w:jc w:val="center"/>
            </w:pPr>
            <w:r w:rsidRPr="00E64F74">
              <w:rPr>
                <w:bCs/>
                <w:iCs/>
              </w:rPr>
              <w:t>N/A</w:t>
            </w:r>
          </w:p>
        </w:tc>
        <w:tc>
          <w:tcPr>
            <w:tcW w:w="728" w:type="dxa"/>
          </w:tcPr>
          <w:p w14:paraId="739C5A3D" w14:textId="77777777" w:rsidR="001F7FB0" w:rsidRPr="00E64F74" w:rsidRDefault="001F7FB0" w:rsidP="001F7FB0">
            <w:pPr>
              <w:pStyle w:val="TAL"/>
              <w:jc w:val="center"/>
            </w:pPr>
            <w:r w:rsidRPr="00E64F74">
              <w:rPr>
                <w:bCs/>
                <w:iCs/>
              </w:rPr>
              <w:t>N/A</w:t>
            </w:r>
          </w:p>
        </w:tc>
      </w:tr>
      <w:tr w:rsidR="00E64F74" w:rsidRPr="00E64F74" w14:paraId="5199BF20" w14:textId="77777777" w:rsidTr="0026000E">
        <w:trPr>
          <w:cantSplit/>
          <w:tblHeader/>
        </w:trPr>
        <w:tc>
          <w:tcPr>
            <w:tcW w:w="6917" w:type="dxa"/>
          </w:tcPr>
          <w:p w14:paraId="780F766A" w14:textId="77777777" w:rsidR="00996880" w:rsidRPr="00E64F74" w:rsidRDefault="00996880" w:rsidP="00996880">
            <w:pPr>
              <w:pStyle w:val="TAL"/>
              <w:rPr>
                <w:b/>
                <w:i/>
              </w:rPr>
            </w:pPr>
            <w:r w:rsidRPr="00E64F74">
              <w:rPr>
                <w:b/>
                <w:i/>
              </w:rPr>
              <w:t>twoPUCCH-Grp-ConfigurationsList-r16</w:t>
            </w:r>
          </w:p>
          <w:p w14:paraId="25AE2BD9" w14:textId="07B6D217" w:rsidR="00996880" w:rsidRPr="00E64F74" w:rsidRDefault="00996880" w:rsidP="00996880">
            <w:pPr>
              <w:pStyle w:val="TAL"/>
            </w:pPr>
            <w:r w:rsidRPr="00E64F74">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E64F74">
              <w:t>The capability signalling of each primary or secondary PUCCH group configuration comprises of the following parameters:</w:t>
            </w:r>
          </w:p>
          <w:p w14:paraId="77ECF7E1" w14:textId="5D80E2BB" w:rsidR="00996880" w:rsidRPr="00E64F74" w:rsidRDefault="00996880" w:rsidP="00082137">
            <w:pPr>
              <w:pStyle w:val="B1"/>
              <w:spacing w:after="0"/>
              <w:rPr>
                <w:rFonts w:ascii="Arial" w:hAnsi="Arial" w:cs="Arial"/>
                <w:sz w:val="18"/>
                <w:szCs w:val="18"/>
              </w:rPr>
            </w:pPr>
            <w:r w:rsidRPr="00E64F74">
              <w:rPr>
                <w:rFonts w:ascii="Arial" w:hAnsi="Arial" w:cs="Arial"/>
                <w:iCs/>
                <w:sz w:val="18"/>
                <w:szCs w:val="18"/>
              </w:rPr>
              <w:t>-</w:t>
            </w:r>
            <w:r w:rsidRPr="00E64F74">
              <w:rPr>
                <w:rFonts w:ascii="Arial" w:hAnsi="Arial" w:cs="Arial"/>
                <w:iCs/>
                <w:sz w:val="18"/>
                <w:szCs w:val="18"/>
              </w:rPr>
              <w:tab/>
            </w:r>
            <w:r w:rsidRPr="00E64F74">
              <w:rPr>
                <w:rFonts w:ascii="Arial" w:hAnsi="Arial" w:cs="Arial"/>
                <w:i/>
                <w:sz w:val="18"/>
                <w:szCs w:val="18"/>
              </w:rPr>
              <w:t>pucch-GroupMapping-r16</w:t>
            </w:r>
            <w:r w:rsidRPr="00E64F74">
              <w:rPr>
                <w:rFonts w:ascii="Arial" w:hAnsi="Arial" w:cs="Arial"/>
                <w:sz w:val="18"/>
                <w:szCs w:val="18"/>
              </w:rPr>
              <w:t xml:space="preserve"> indicates the PUCCH group(s) that a carrier type can be mapped to.</w:t>
            </w:r>
          </w:p>
          <w:p w14:paraId="3486FB0C" w14:textId="18DA6D3F" w:rsidR="00996880" w:rsidRPr="00E64F74" w:rsidRDefault="00996880"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pucch-TX-r16 indicates the PUCCH group(s) that a carrier type can be configured for PUCCH transmission</w:t>
            </w:r>
          </w:p>
          <w:p w14:paraId="439A3481" w14:textId="77777777" w:rsidR="00996880" w:rsidRPr="00E64F74" w:rsidRDefault="00996880" w:rsidP="00996880">
            <w:pPr>
              <w:pStyle w:val="TAL"/>
              <w:rPr>
                <w:i/>
                <w:iCs/>
              </w:rPr>
            </w:pPr>
          </w:p>
          <w:p w14:paraId="0DDD2104" w14:textId="0C91C95C" w:rsidR="00996880" w:rsidRPr="00E64F74" w:rsidRDefault="00996880" w:rsidP="00996880">
            <w:pPr>
              <w:pStyle w:val="TAN"/>
            </w:pPr>
            <w:r w:rsidRPr="00E64F74">
              <w:t>NOTE 1:</w:t>
            </w:r>
            <w:r w:rsidRPr="00E64F74">
              <w:rPr>
                <w:rFonts w:cs="Arial"/>
                <w:szCs w:val="18"/>
              </w:rPr>
              <w:tab/>
            </w:r>
            <w:r w:rsidRPr="00E64F74">
              <w:t>For a band combination with SUL, the SUL band is counted as one of the bands.</w:t>
            </w:r>
          </w:p>
          <w:p w14:paraId="77485C5C" w14:textId="4E634475" w:rsidR="00996880" w:rsidRPr="00E64F74" w:rsidRDefault="00996880" w:rsidP="00996880">
            <w:pPr>
              <w:pStyle w:val="TAN"/>
            </w:pPr>
            <w:r w:rsidRPr="00E64F74">
              <w:t>NOTE 2:</w:t>
            </w:r>
            <w:r w:rsidRPr="00E64F74">
              <w:rPr>
                <w:rFonts w:cs="Arial"/>
                <w:szCs w:val="18"/>
              </w:rPr>
              <w:tab/>
            </w:r>
            <w:r w:rsidRPr="00E64F74">
              <w:t xml:space="preserve">For a band combination with SDL, the SDL band is counted as one of the bands. SDL is indicated as </w:t>
            </w:r>
            <w:r w:rsidR="0033453E" w:rsidRPr="00E64F74">
              <w:t>'</w:t>
            </w:r>
            <w:r w:rsidR="00EF6463" w:rsidRPr="00E64F74">
              <w:rPr>
                <w:bCs/>
                <w:iCs/>
              </w:rPr>
              <w:t>FR1-NonSharedFDD</w:t>
            </w:r>
            <w:r w:rsidR="0033453E" w:rsidRPr="00E64F74">
              <w:t>'</w:t>
            </w:r>
            <w:r w:rsidRPr="00E64F74">
              <w:t xml:space="preserve"> carrier type. Per UE capabilities that are TDD only are not applicable to SDL.</w:t>
            </w:r>
          </w:p>
          <w:p w14:paraId="2E0C2152" w14:textId="126BB65F" w:rsidR="00996880" w:rsidRPr="00E64F74" w:rsidRDefault="00996880" w:rsidP="00996880">
            <w:pPr>
              <w:pStyle w:val="TAN"/>
            </w:pPr>
            <w:r w:rsidRPr="00E64F74">
              <w:t>NOTE 3:</w:t>
            </w:r>
            <w:r w:rsidRPr="00E64F74">
              <w:rPr>
                <w:rFonts w:cs="Arial"/>
                <w:szCs w:val="18"/>
              </w:rPr>
              <w:tab/>
            </w:r>
            <w:r w:rsidRPr="00E64F74">
              <w:t>When the carrier type of NUL is indicated for PUCCH transmission location, the SUL in the same cell as in the NUL can also be configured for PUCCH transmission.</w:t>
            </w:r>
          </w:p>
          <w:p w14:paraId="22670FD9" w14:textId="1DFFA76E" w:rsidR="00996880" w:rsidRPr="00E64F74" w:rsidRDefault="00996880" w:rsidP="00996880">
            <w:pPr>
              <w:pStyle w:val="TAN"/>
            </w:pPr>
            <w:r w:rsidRPr="00E64F74">
              <w:t>NOTE 4:</w:t>
            </w:r>
            <w:r w:rsidRPr="00E64F74">
              <w:rPr>
                <w:rFonts w:cs="Arial"/>
                <w:szCs w:val="18"/>
              </w:rPr>
              <w:tab/>
            </w:r>
            <w:r w:rsidRPr="00E64F74">
              <w:t>When the carrier type of NUL is indicated for one PUCCH group config, the SUL in the same cell as in the NUL can also be configured for the PUCCH group.</w:t>
            </w:r>
          </w:p>
          <w:p w14:paraId="6D44C82F" w14:textId="5CC21205" w:rsidR="00996880" w:rsidRPr="00E64F74" w:rsidRDefault="00996880" w:rsidP="00082137">
            <w:pPr>
              <w:pStyle w:val="TAN"/>
            </w:pPr>
            <w:r w:rsidRPr="00E64F74">
              <w:t>NOTE 5:</w:t>
            </w:r>
            <w:r w:rsidRPr="00E64F74">
              <w:rPr>
                <w:rFonts w:cs="Arial"/>
                <w:szCs w:val="18"/>
              </w:rPr>
              <w:tab/>
            </w:r>
            <w:r w:rsidRPr="00E64F74">
              <w:t xml:space="preserve">If UE indicating this field does not support </w:t>
            </w:r>
            <w:r w:rsidRPr="00E64F74">
              <w:rPr>
                <w:i/>
                <w:iCs/>
              </w:rPr>
              <w:t>diffNumerologyAcrossPUCCH-Group-CarrierTypes-r16</w:t>
            </w:r>
            <w:r w:rsidRPr="00E64F74">
              <w:t>, the UE can only be configured with the same SCS across NR PUCCH groups.</w:t>
            </w:r>
          </w:p>
        </w:tc>
        <w:tc>
          <w:tcPr>
            <w:tcW w:w="709" w:type="dxa"/>
          </w:tcPr>
          <w:p w14:paraId="02C0A100" w14:textId="7B6660C6" w:rsidR="00996880" w:rsidRPr="00E64F74" w:rsidRDefault="00996880" w:rsidP="00996880">
            <w:pPr>
              <w:pStyle w:val="TAL"/>
              <w:jc w:val="center"/>
              <w:rPr>
                <w:lang w:eastAsia="ko-KR"/>
              </w:rPr>
            </w:pPr>
            <w:r w:rsidRPr="00E64F74">
              <w:t>BC</w:t>
            </w:r>
          </w:p>
        </w:tc>
        <w:tc>
          <w:tcPr>
            <w:tcW w:w="567" w:type="dxa"/>
          </w:tcPr>
          <w:p w14:paraId="32ED1C19" w14:textId="219B7954" w:rsidR="00996880" w:rsidRPr="00E64F74" w:rsidRDefault="00996880" w:rsidP="00996880">
            <w:pPr>
              <w:pStyle w:val="TAL"/>
              <w:jc w:val="center"/>
            </w:pPr>
            <w:r w:rsidRPr="00E64F74">
              <w:t>No</w:t>
            </w:r>
          </w:p>
        </w:tc>
        <w:tc>
          <w:tcPr>
            <w:tcW w:w="709" w:type="dxa"/>
          </w:tcPr>
          <w:p w14:paraId="4D5BAD2C" w14:textId="648A467B" w:rsidR="00996880" w:rsidRPr="00E64F74" w:rsidRDefault="00996880" w:rsidP="00996880">
            <w:pPr>
              <w:pStyle w:val="TAL"/>
              <w:jc w:val="center"/>
              <w:rPr>
                <w:bCs/>
                <w:iCs/>
              </w:rPr>
            </w:pPr>
            <w:r w:rsidRPr="00E64F74">
              <w:rPr>
                <w:bCs/>
                <w:iCs/>
              </w:rPr>
              <w:t>N/A</w:t>
            </w:r>
          </w:p>
        </w:tc>
        <w:tc>
          <w:tcPr>
            <w:tcW w:w="728" w:type="dxa"/>
          </w:tcPr>
          <w:p w14:paraId="510F4368" w14:textId="27BEDB04" w:rsidR="00996880" w:rsidRPr="00E64F74" w:rsidRDefault="00996880" w:rsidP="00996880">
            <w:pPr>
              <w:pStyle w:val="TAL"/>
              <w:jc w:val="center"/>
              <w:rPr>
                <w:bCs/>
                <w:iCs/>
              </w:rPr>
            </w:pPr>
            <w:r w:rsidRPr="00E64F74">
              <w:rPr>
                <w:bCs/>
                <w:iCs/>
              </w:rPr>
              <w:t>N/A</w:t>
            </w:r>
          </w:p>
        </w:tc>
      </w:tr>
      <w:tr w:rsidR="00E95717" w:rsidRPr="00E64F74" w14:paraId="5F8F9868" w14:textId="77777777" w:rsidTr="0026000E">
        <w:trPr>
          <w:cantSplit/>
          <w:tblHeader/>
        </w:trPr>
        <w:tc>
          <w:tcPr>
            <w:tcW w:w="6917" w:type="dxa"/>
          </w:tcPr>
          <w:p w14:paraId="7C989811" w14:textId="77777777" w:rsidR="0073157D" w:rsidRPr="00E64F74" w:rsidRDefault="0073157D" w:rsidP="0073157D">
            <w:pPr>
              <w:pStyle w:val="TAL"/>
              <w:rPr>
                <w:b/>
                <w:i/>
              </w:rPr>
            </w:pPr>
            <w:r w:rsidRPr="00E64F74">
              <w:rPr>
                <w:b/>
                <w:i/>
              </w:rPr>
              <w:t>uplinkTxDC-TwoCarrierReport-r16</w:t>
            </w:r>
          </w:p>
          <w:p w14:paraId="050EC7D4" w14:textId="77777777" w:rsidR="0073157D" w:rsidRPr="00E64F74" w:rsidRDefault="0073157D" w:rsidP="0073157D">
            <w:pPr>
              <w:pStyle w:val="TAL"/>
            </w:pPr>
            <w:r w:rsidRPr="00E64F74">
              <w:t>Indicates whether the UE supports the uplink Tx Direct Current subcarrier location(s) reporting when configured with uplink CA with two carriers.</w:t>
            </w:r>
          </w:p>
          <w:p w14:paraId="02EE8925" w14:textId="4CF15A71" w:rsidR="0073157D" w:rsidRPr="00E64F74" w:rsidRDefault="0073157D" w:rsidP="0073157D">
            <w:pPr>
              <w:pStyle w:val="TAL"/>
              <w:rPr>
                <w:b/>
                <w:i/>
              </w:rPr>
            </w:pPr>
            <w:r w:rsidRPr="00E64F74">
              <w:t>It is applicable only for (NG)EN-DC/NE-DC and NR CA where the NR has intra-band uplink CA with two uplink carriers.</w:t>
            </w:r>
          </w:p>
        </w:tc>
        <w:tc>
          <w:tcPr>
            <w:tcW w:w="709" w:type="dxa"/>
          </w:tcPr>
          <w:p w14:paraId="140FF323" w14:textId="6F7140DF" w:rsidR="0073157D" w:rsidRPr="00E64F74" w:rsidRDefault="0073157D" w:rsidP="0073157D">
            <w:pPr>
              <w:pStyle w:val="TAL"/>
              <w:jc w:val="center"/>
            </w:pPr>
            <w:r w:rsidRPr="00E64F74">
              <w:rPr>
                <w:lang w:eastAsia="ko-KR"/>
              </w:rPr>
              <w:t>BC</w:t>
            </w:r>
          </w:p>
        </w:tc>
        <w:tc>
          <w:tcPr>
            <w:tcW w:w="567" w:type="dxa"/>
          </w:tcPr>
          <w:p w14:paraId="42EF3D04" w14:textId="66D2ACB6" w:rsidR="0073157D" w:rsidRPr="00E64F74" w:rsidRDefault="0073157D" w:rsidP="0073157D">
            <w:pPr>
              <w:pStyle w:val="TAL"/>
              <w:jc w:val="center"/>
            </w:pPr>
            <w:r w:rsidRPr="00E64F74">
              <w:t>No</w:t>
            </w:r>
          </w:p>
        </w:tc>
        <w:tc>
          <w:tcPr>
            <w:tcW w:w="709" w:type="dxa"/>
          </w:tcPr>
          <w:p w14:paraId="6F048EE1" w14:textId="3B38AC24" w:rsidR="0073157D" w:rsidRPr="00E64F74" w:rsidRDefault="0073157D" w:rsidP="0073157D">
            <w:pPr>
              <w:pStyle w:val="TAL"/>
              <w:jc w:val="center"/>
              <w:rPr>
                <w:bCs/>
                <w:iCs/>
              </w:rPr>
            </w:pPr>
            <w:r w:rsidRPr="00E64F74">
              <w:rPr>
                <w:bCs/>
                <w:iCs/>
              </w:rPr>
              <w:t>N/A</w:t>
            </w:r>
          </w:p>
        </w:tc>
        <w:tc>
          <w:tcPr>
            <w:tcW w:w="728" w:type="dxa"/>
          </w:tcPr>
          <w:p w14:paraId="1CEA3212" w14:textId="0830BBBF" w:rsidR="0073157D" w:rsidRPr="00E64F74" w:rsidRDefault="0073157D" w:rsidP="0073157D">
            <w:pPr>
              <w:pStyle w:val="TAL"/>
              <w:jc w:val="center"/>
              <w:rPr>
                <w:bCs/>
                <w:iCs/>
              </w:rPr>
            </w:pPr>
            <w:r w:rsidRPr="00E64F74">
              <w:rPr>
                <w:bCs/>
                <w:iCs/>
              </w:rPr>
              <w:t>N/A</w:t>
            </w:r>
          </w:p>
        </w:tc>
      </w:tr>
    </w:tbl>
    <w:p w14:paraId="1273C4FC" w14:textId="77777777" w:rsidR="00A43323" w:rsidRPr="00E64F74" w:rsidRDefault="00A43323" w:rsidP="006323BD">
      <w:pPr>
        <w:rPr>
          <w:rFonts w:ascii="Arial" w:hAnsi="Arial"/>
        </w:rPr>
      </w:pPr>
    </w:p>
    <w:p w14:paraId="03F475A6" w14:textId="71103317" w:rsidR="003C3971" w:rsidRPr="00E64F74" w:rsidRDefault="003C3971" w:rsidP="003C3971"/>
    <w:sectPr w:rsidR="003C3971" w:rsidRPr="00E64F74" w:rsidSect="009C5DBB">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71A383" w14:textId="77777777" w:rsidR="00DB42DF" w:rsidRPr="0095297E" w:rsidRDefault="00DB42DF">
      <w:r w:rsidRPr="0095297E">
        <w:separator/>
      </w:r>
    </w:p>
  </w:endnote>
  <w:endnote w:type="continuationSeparator" w:id="0">
    <w:p w14:paraId="659BD686" w14:textId="77777777" w:rsidR="00DB42DF" w:rsidRPr="0095297E" w:rsidRDefault="00DB42DF">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86"/>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FECA6" w14:textId="77777777" w:rsidR="009C5DBB" w:rsidRPr="0095297E" w:rsidRDefault="009C5DBB">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F467D3" w14:textId="77777777" w:rsidR="00DB42DF" w:rsidRPr="0095297E" w:rsidRDefault="00DB42DF">
      <w:r w:rsidRPr="0095297E">
        <w:separator/>
      </w:r>
    </w:p>
  </w:footnote>
  <w:footnote w:type="continuationSeparator" w:id="0">
    <w:p w14:paraId="019CFABF" w14:textId="77777777" w:rsidR="00DB42DF" w:rsidRPr="0095297E" w:rsidRDefault="00DB42DF">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7AF384" w14:textId="77777777" w:rsidR="009C5DBB" w:rsidRDefault="009C5D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98AB45" w14:textId="77777777" w:rsidR="009C5DBB" w:rsidRPr="009C5DBB" w:rsidRDefault="009C5DBB" w:rsidP="009C5D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7"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E365F9"/>
    <w:multiLevelType w:val="hybridMultilevel"/>
    <w:tmpl w:val="B56A4D5C"/>
    <w:lvl w:ilvl="0" w:tplc="6D1C41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9"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43E438A7"/>
    <w:multiLevelType w:val="hybridMultilevel"/>
    <w:tmpl w:val="E25C8240"/>
    <w:lvl w:ilvl="0" w:tplc="97D07C60">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1"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2"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3"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D34EE8A"/>
    <w:multiLevelType w:val="singleLevel"/>
    <w:tmpl w:val="4D34EE8A"/>
    <w:lvl w:ilvl="0">
      <w:start w:val="1"/>
      <w:numFmt w:val="decimal"/>
      <w:suff w:val="space"/>
      <w:lvlText w:val="(%1)"/>
      <w:lvlJc w:val="left"/>
    </w:lvl>
  </w:abstractNum>
  <w:abstractNum w:abstractNumId="45"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9"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0"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7"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60"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3"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4"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47768790">
    <w:abstractNumId w:val="66"/>
  </w:num>
  <w:num w:numId="2" w16cid:durableId="1816334371">
    <w:abstractNumId w:val="0"/>
  </w:num>
  <w:num w:numId="3" w16cid:durableId="1418746177">
    <w:abstractNumId w:val="68"/>
  </w:num>
  <w:num w:numId="4" w16cid:durableId="983318101">
    <w:abstractNumId w:val="33"/>
  </w:num>
  <w:num w:numId="5" w16cid:durableId="391268802">
    <w:abstractNumId w:val="56"/>
  </w:num>
  <w:num w:numId="6" w16cid:durableId="65955589">
    <w:abstractNumId w:val="37"/>
  </w:num>
  <w:num w:numId="7" w16cid:durableId="112285604">
    <w:abstractNumId w:val="21"/>
  </w:num>
  <w:num w:numId="8" w16cid:durableId="1228299022">
    <w:abstractNumId w:val="9"/>
  </w:num>
  <w:num w:numId="9" w16cid:durableId="1081104189">
    <w:abstractNumId w:val="47"/>
  </w:num>
  <w:num w:numId="10" w16cid:durableId="1068113350">
    <w:abstractNumId w:val="20"/>
  </w:num>
  <w:num w:numId="11" w16cid:durableId="1406680879">
    <w:abstractNumId w:val="34"/>
  </w:num>
  <w:num w:numId="12" w16cid:durableId="1133671409">
    <w:abstractNumId w:val="3"/>
  </w:num>
  <w:num w:numId="13" w16cid:durableId="1543248021">
    <w:abstractNumId w:val="48"/>
  </w:num>
  <w:num w:numId="14" w16cid:durableId="997927495">
    <w:abstractNumId w:val="26"/>
  </w:num>
  <w:num w:numId="15" w16cid:durableId="573323543">
    <w:abstractNumId w:val="42"/>
  </w:num>
  <w:num w:numId="16" w16cid:durableId="180927860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044867750">
    <w:abstractNumId w:val="30"/>
  </w:num>
  <w:num w:numId="18" w16cid:durableId="21977045">
    <w:abstractNumId w:val="23"/>
  </w:num>
  <w:num w:numId="19" w16cid:durableId="1290164735">
    <w:abstractNumId w:val="12"/>
  </w:num>
  <w:num w:numId="20" w16cid:durableId="335615630">
    <w:abstractNumId w:val="67"/>
  </w:num>
  <w:num w:numId="21" w16cid:durableId="33508500">
    <w:abstractNumId w:val="44"/>
  </w:num>
  <w:num w:numId="22" w16cid:durableId="2068140925">
    <w:abstractNumId w:val="14"/>
  </w:num>
  <w:num w:numId="23" w16cid:durableId="1400592372">
    <w:abstractNumId w:val="57"/>
  </w:num>
  <w:num w:numId="24" w16cid:durableId="1515657073">
    <w:abstractNumId w:val="62"/>
  </w:num>
  <w:num w:numId="25" w16cid:durableId="1381980528">
    <w:abstractNumId w:val="40"/>
  </w:num>
  <w:num w:numId="26" w16cid:durableId="1323653660">
    <w:abstractNumId w:val="71"/>
  </w:num>
  <w:num w:numId="27" w16cid:durableId="2018120717">
    <w:abstractNumId w:val="25"/>
  </w:num>
  <w:num w:numId="28" w16cid:durableId="958531703">
    <w:abstractNumId w:val="29"/>
  </w:num>
  <w:num w:numId="29" w16cid:durableId="1832866490">
    <w:abstractNumId w:val="7"/>
  </w:num>
  <w:num w:numId="30" w16cid:durableId="508906080">
    <w:abstractNumId w:val="55"/>
  </w:num>
  <w:num w:numId="31" w16cid:durableId="401101339">
    <w:abstractNumId w:val="65"/>
  </w:num>
  <w:num w:numId="32" w16cid:durableId="43798115">
    <w:abstractNumId w:val="61"/>
  </w:num>
  <w:num w:numId="33" w16cid:durableId="398023467">
    <w:abstractNumId w:val="51"/>
  </w:num>
  <w:num w:numId="34" w16cid:durableId="1570844125">
    <w:abstractNumId w:val="46"/>
  </w:num>
  <w:num w:numId="35" w16cid:durableId="1975021699">
    <w:abstractNumId w:val="54"/>
  </w:num>
  <w:num w:numId="36" w16cid:durableId="41484739">
    <w:abstractNumId w:val="69"/>
  </w:num>
  <w:num w:numId="37" w16cid:durableId="1270550065">
    <w:abstractNumId w:val="36"/>
  </w:num>
  <w:num w:numId="38" w16cid:durableId="1233201188">
    <w:abstractNumId w:val="31"/>
  </w:num>
  <w:num w:numId="39" w16cid:durableId="337008368">
    <w:abstractNumId w:val="10"/>
  </w:num>
  <w:num w:numId="40" w16cid:durableId="1641421888">
    <w:abstractNumId w:val="58"/>
  </w:num>
  <w:num w:numId="41" w16cid:durableId="563106469">
    <w:abstractNumId w:val="16"/>
  </w:num>
  <w:num w:numId="42" w16cid:durableId="1307971527">
    <w:abstractNumId w:val="8"/>
  </w:num>
  <w:num w:numId="43" w16cid:durableId="1425691332">
    <w:abstractNumId w:val="64"/>
  </w:num>
  <w:num w:numId="44" w16cid:durableId="1376008556">
    <w:abstractNumId w:val="45"/>
  </w:num>
  <w:num w:numId="45" w16cid:durableId="791554963">
    <w:abstractNumId w:val="19"/>
  </w:num>
  <w:num w:numId="46" w16cid:durableId="150487286">
    <w:abstractNumId w:val="70"/>
  </w:num>
  <w:num w:numId="47" w16cid:durableId="601650999">
    <w:abstractNumId w:val="49"/>
  </w:num>
  <w:num w:numId="48" w16cid:durableId="1922594881">
    <w:abstractNumId w:val="50"/>
  </w:num>
  <w:num w:numId="49" w16cid:durableId="1103065503">
    <w:abstractNumId w:val="18"/>
  </w:num>
  <w:num w:numId="50" w16cid:durableId="1361932921">
    <w:abstractNumId w:val="4"/>
  </w:num>
  <w:num w:numId="51" w16cid:durableId="821504358">
    <w:abstractNumId w:val="32"/>
  </w:num>
  <w:num w:numId="52" w16cid:durableId="573704774">
    <w:abstractNumId w:val="63"/>
  </w:num>
  <w:num w:numId="53" w16cid:durableId="1656294606">
    <w:abstractNumId w:val="35"/>
  </w:num>
  <w:num w:numId="54" w16cid:durableId="1289704032">
    <w:abstractNumId w:val="41"/>
  </w:num>
  <w:num w:numId="55" w16cid:durableId="522403292">
    <w:abstractNumId w:val="5"/>
  </w:num>
  <w:num w:numId="56" w16cid:durableId="1731951938">
    <w:abstractNumId w:val="53"/>
  </w:num>
  <w:num w:numId="57" w16cid:durableId="1732726109">
    <w:abstractNumId w:val="39"/>
  </w:num>
  <w:num w:numId="58" w16cid:durableId="1967464779">
    <w:abstractNumId w:val="2"/>
  </w:num>
  <w:num w:numId="59" w16cid:durableId="1103498327">
    <w:abstractNumId w:val="52"/>
  </w:num>
  <w:num w:numId="60" w16cid:durableId="1930964724">
    <w:abstractNumId w:val="28"/>
  </w:num>
  <w:num w:numId="61" w16cid:durableId="1011641979">
    <w:abstractNumId w:val="11"/>
  </w:num>
  <w:num w:numId="62" w16cid:durableId="1154688687">
    <w:abstractNumId w:val="43"/>
  </w:num>
  <w:num w:numId="63" w16cid:durableId="1571958290">
    <w:abstractNumId w:val="15"/>
  </w:num>
  <w:num w:numId="64" w16cid:durableId="1298799216">
    <w:abstractNumId w:val="27"/>
  </w:num>
  <w:num w:numId="65" w16cid:durableId="1033503720">
    <w:abstractNumId w:val="24"/>
  </w:num>
  <w:num w:numId="66" w16cid:durableId="1256136639">
    <w:abstractNumId w:val="13"/>
  </w:num>
  <w:num w:numId="67" w16cid:durableId="627320680">
    <w:abstractNumId w:val="60"/>
  </w:num>
  <w:num w:numId="68" w16cid:durableId="22292357">
    <w:abstractNumId w:val="59"/>
  </w:num>
  <w:num w:numId="69" w16cid:durableId="2067793564">
    <w:abstractNumId w:val="6"/>
  </w:num>
  <w:num w:numId="70" w16cid:durableId="21418021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85468947">
    <w:abstractNumId w:val="17"/>
  </w:num>
  <w:num w:numId="72" w16cid:durableId="1358458886">
    <w:abstractNumId w:val="38"/>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4828"/>
    <w:rsid w:val="00005EDE"/>
    <w:rsid w:val="00006091"/>
    <w:rsid w:val="00006F74"/>
    <w:rsid w:val="00007642"/>
    <w:rsid w:val="0001397F"/>
    <w:rsid w:val="00015297"/>
    <w:rsid w:val="000200A6"/>
    <w:rsid w:val="0002019F"/>
    <w:rsid w:val="0002186C"/>
    <w:rsid w:val="00022FAC"/>
    <w:rsid w:val="00027215"/>
    <w:rsid w:val="00027CEE"/>
    <w:rsid w:val="00033397"/>
    <w:rsid w:val="00034890"/>
    <w:rsid w:val="00034CDA"/>
    <w:rsid w:val="00036DC8"/>
    <w:rsid w:val="00037420"/>
    <w:rsid w:val="00040095"/>
    <w:rsid w:val="00041614"/>
    <w:rsid w:val="0004309E"/>
    <w:rsid w:val="00043516"/>
    <w:rsid w:val="00044E41"/>
    <w:rsid w:val="00045A78"/>
    <w:rsid w:val="00046223"/>
    <w:rsid w:val="00046EC2"/>
    <w:rsid w:val="0004721C"/>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80512"/>
    <w:rsid w:val="00082137"/>
    <w:rsid w:val="00082A28"/>
    <w:rsid w:val="00083281"/>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765"/>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3A9B"/>
    <w:rsid w:val="00123C09"/>
    <w:rsid w:val="00124D17"/>
    <w:rsid w:val="00126B2D"/>
    <w:rsid w:val="00127053"/>
    <w:rsid w:val="001277E9"/>
    <w:rsid w:val="001300A7"/>
    <w:rsid w:val="00131102"/>
    <w:rsid w:val="00133E52"/>
    <w:rsid w:val="00134A1C"/>
    <w:rsid w:val="00140C89"/>
    <w:rsid w:val="001411F4"/>
    <w:rsid w:val="00141D95"/>
    <w:rsid w:val="00143430"/>
    <w:rsid w:val="00143664"/>
    <w:rsid w:val="001451E1"/>
    <w:rsid w:val="00147712"/>
    <w:rsid w:val="00147A0A"/>
    <w:rsid w:val="00147AB3"/>
    <w:rsid w:val="001542DD"/>
    <w:rsid w:val="00160615"/>
    <w:rsid w:val="0016178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4A39"/>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4809"/>
    <w:rsid w:val="001D677E"/>
    <w:rsid w:val="001D7730"/>
    <w:rsid w:val="001E0387"/>
    <w:rsid w:val="001E0C25"/>
    <w:rsid w:val="001E17CF"/>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415D8"/>
    <w:rsid w:val="002417F1"/>
    <w:rsid w:val="00242137"/>
    <w:rsid w:val="00242897"/>
    <w:rsid w:val="002442BE"/>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75D6"/>
    <w:rsid w:val="00290720"/>
    <w:rsid w:val="002917A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E5075"/>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3769"/>
    <w:rsid w:val="0033453E"/>
    <w:rsid w:val="0033729F"/>
    <w:rsid w:val="003376AE"/>
    <w:rsid w:val="00342F83"/>
    <w:rsid w:val="00344928"/>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A6A75"/>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360F"/>
    <w:rsid w:val="00494675"/>
    <w:rsid w:val="00494C16"/>
    <w:rsid w:val="00495DD1"/>
    <w:rsid w:val="004A4A80"/>
    <w:rsid w:val="004A644E"/>
    <w:rsid w:val="004A7828"/>
    <w:rsid w:val="004A7924"/>
    <w:rsid w:val="004B132C"/>
    <w:rsid w:val="004B1BEF"/>
    <w:rsid w:val="004B3641"/>
    <w:rsid w:val="004C1B4C"/>
    <w:rsid w:val="004C4624"/>
    <w:rsid w:val="004C4761"/>
    <w:rsid w:val="004C6EFF"/>
    <w:rsid w:val="004D033E"/>
    <w:rsid w:val="004D0CD5"/>
    <w:rsid w:val="004D3578"/>
    <w:rsid w:val="004D406B"/>
    <w:rsid w:val="004D64F4"/>
    <w:rsid w:val="004D6DB0"/>
    <w:rsid w:val="004E213A"/>
    <w:rsid w:val="004E22A8"/>
    <w:rsid w:val="004E40C9"/>
    <w:rsid w:val="004E448B"/>
    <w:rsid w:val="004E5D5E"/>
    <w:rsid w:val="004E794D"/>
    <w:rsid w:val="004F0ACF"/>
    <w:rsid w:val="004F416A"/>
    <w:rsid w:val="004F520E"/>
    <w:rsid w:val="004F5EB8"/>
    <w:rsid w:val="005003EC"/>
    <w:rsid w:val="0050374C"/>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1F03"/>
    <w:rsid w:val="00565087"/>
    <w:rsid w:val="00565FFC"/>
    <w:rsid w:val="00566432"/>
    <w:rsid w:val="005667DB"/>
    <w:rsid w:val="0057041E"/>
    <w:rsid w:val="00575E6C"/>
    <w:rsid w:val="00577B80"/>
    <w:rsid w:val="005861A6"/>
    <w:rsid w:val="00587266"/>
    <w:rsid w:val="005944A8"/>
    <w:rsid w:val="005954E1"/>
    <w:rsid w:val="00595EBB"/>
    <w:rsid w:val="00596937"/>
    <w:rsid w:val="005A150C"/>
    <w:rsid w:val="005A1C9C"/>
    <w:rsid w:val="005A2DAA"/>
    <w:rsid w:val="005A3C38"/>
    <w:rsid w:val="005A561B"/>
    <w:rsid w:val="005A5669"/>
    <w:rsid w:val="005A654B"/>
    <w:rsid w:val="005B3242"/>
    <w:rsid w:val="005B37AD"/>
    <w:rsid w:val="005B3909"/>
    <w:rsid w:val="005B71EA"/>
    <w:rsid w:val="005B72AE"/>
    <w:rsid w:val="005B7DAD"/>
    <w:rsid w:val="005B7E80"/>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1783"/>
    <w:rsid w:val="00602494"/>
    <w:rsid w:val="00603F49"/>
    <w:rsid w:val="006042E8"/>
    <w:rsid w:val="00604C0A"/>
    <w:rsid w:val="00605064"/>
    <w:rsid w:val="00605E00"/>
    <w:rsid w:val="006107DA"/>
    <w:rsid w:val="006131F9"/>
    <w:rsid w:val="006149AB"/>
    <w:rsid w:val="00614FDF"/>
    <w:rsid w:val="006155C1"/>
    <w:rsid w:val="006162D0"/>
    <w:rsid w:val="0062184B"/>
    <w:rsid w:val="00622C4F"/>
    <w:rsid w:val="006231D9"/>
    <w:rsid w:val="006234A9"/>
    <w:rsid w:val="00624C69"/>
    <w:rsid w:val="00626EE0"/>
    <w:rsid w:val="00630238"/>
    <w:rsid w:val="006323BD"/>
    <w:rsid w:val="00632CC6"/>
    <w:rsid w:val="006363CA"/>
    <w:rsid w:val="00637AA6"/>
    <w:rsid w:val="00640369"/>
    <w:rsid w:val="00641673"/>
    <w:rsid w:val="0064191B"/>
    <w:rsid w:val="00642092"/>
    <w:rsid w:val="0064313B"/>
    <w:rsid w:val="006444A6"/>
    <w:rsid w:val="00651998"/>
    <w:rsid w:val="00653ADD"/>
    <w:rsid w:val="0065705B"/>
    <w:rsid w:val="00662E32"/>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D5A"/>
    <w:rsid w:val="00685ECF"/>
    <w:rsid w:val="00686BCC"/>
    <w:rsid w:val="00690468"/>
    <w:rsid w:val="00691A9D"/>
    <w:rsid w:val="00693C90"/>
    <w:rsid w:val="00694780"/>
    <w:rsid w:val="006A26BB"/>
    <w:rsid w:val="006A26E2"/>
    <w:rsid w:val="006A36A0"/>
    <w:rsid w:val="006A4EA4"/>
    <w:rsid w:val="006B3ED6"/>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0F69"/>
    <w:rsid w:val="00811513"/>
    <w:rsid w:val="00811C99"/>
    <w:rsid w:val="00812848"/>
    <w:rsid w:val="00813C45"/>
    <w:rsid w:val="008161DB"/>
    <w:rsid w:val="008174CA"/>
    <w:rsid w:val="00820204"/>
    <w:rsid w:val="00821098"/>
    <w:rsid w:val="0082152F"/>
    <w:rsid w:val="008227B5"/>
    <w:rsid w:val="00824114"/>
    <w:rsid w:val="00825803"/>
    <w:rsid w:val="008260E9"/>
    <w:rsid w:val="0082610D"/>
    <w:rsid w:val="00831C40"/>
    <w:rsid w:val="00832283"/>
    <w:rsid w:val="00832BA0"/>
    <w:rsid w:val="00832E63"/>
    <w:rsid w:val="008361A1"/>
    <w:rsid w:val="008367CD"/>
    <w:rsid w:val="00845013"/>
    <w:rsid w:val="00845CF1"/>
    <w:rsid w:val="00847D43"/>
    <w:rsid w:val="00847F0A"/>
    <w:rsid w:val="008508FE"/>
    <w:rsid w:val="00850FDF"/>
    <w:rsid w:val="00851593"/>
    <w:rsid w:val="00863493"/>
    <w:rsid w:val="0086367A"/>
    <w:rsid w:val="00863A1A"/>
    <w:rsid w:val="00865110"/>
    <w:rsid w:val="008711A9"/>
    <w:rsid w:val="00873750"/>
    <w:rsid w:val="00874114"/>
    <w:rsid w:val="008744B3"/>
    <w:rsid w:val="008768CA"/>
    <w:rsid w:val="00881029"/>
    <w:rsid w:val="0088118B"/>
    <w:rsid w:val="00882CAB"/>
    <w:rsid w:val="00885452"/>
    <w:rsid w:val="008878FB"/>
    <w:rsid w:val="00890F8B"/>
    <w:rsid w:val="00895C8C"/>
    <w:rsid w:val="00897669"/>
    <w:rsid w:val="008A308F"/>
    <w:rsid w:val="008A4439"/>
    <w:rsid w:val="008A6552"/>
    <w:rsid w:val="008B0185"/>
    <w:rsid w:val="008B03B0"/>
    <w:rsid w:val="008B05FB"/>
    <w:rsid w:val="008B0B7A"/>
    <w:rsid w:val="008B42FA"/>
    <w:rsid w:val="008B7F92"/>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3358"/>
    <w:rsid w:val="009055B5"/>
    <w:rsid w:val="0091348E"/>
    <w:rsid w:val="00916DD4"/>
    <w:rsid w:val="009225D1"/>
    <w:rsid w:val="00926B86"/>
    <w:rsid w:val="00930840"/>
    <w:rsid w:val="00930EE4"/>
    <w:rsid w:val="00933E70"/>
    <w:rsid w:val="00934F57"/>
    <w:rsid w:val="009352E6"/>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8417C"/>
    <w:rsid w:val="009856B2"/>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1E68"/>
    <w:rsid w:val="009C2012"/>
    <w:rsid w:val="009C328C"/>
    <w:rsid w:val="009C4F13"/>
    <w:rsid w:val="009C59C4"/>
    <w:rsid w:val="009C5DBB"/>
    <w:rsid w:val="009C66B7"/>
    <w:rsid w:val="009D1B1D"/>
    <w:rsid w:val="009D344C"/>
    <w:rsid w:val="009D4CC4"/>
    <w:rsid w:val="009D6370"/>
    <w:rsid w:val="009D6ACA"/>
    <w:rsid w:val="009D6D0A"/>
    <w:rsid w:val="009E36B3"/>
    <w:rsid w:val="009E4A30"/>
    <w:rsid w:val="009E7E4E"/>
    <w:rsid w:val="009F0969"/>
    <w:rsid w:val="009F2AE8"/>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6232"/>
    <w:rsid w:val="00A773BB"/>
    <w:rsid w:val="00A77D7D"/>
    <w:rsid w:val="00A80D01"/>
    <w:rsid w:val="00A815AC"/>
    <w:rsid w:val="00A8167B"/>
    <w:rsid w:val="00A82346"/>
    <w:rsid w:val="00A85607"/>
    <w:rsid w:val="00A90170"/>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6521"/>
    <w:rsid w:val="00B174E7"/>
    <w:rsid w:val="00B17EB9"/>
    <w:rsid w:val="00B22E73"/>
    <w:rsid w:val="00B22FBA"/>
    <w:rsid w:val="00B278E8"/>
    <w:rsid w:val="00B30987"/>
    <w:rsid w:val="00B30D87"/>
    <w:rsid w:val="00B31D7A"/>
    <w:rsid w:val="00B3259C"/>
    <w:rsid w:val="00B34F73"/>
    <w:rsid w:val="00B36335"/>
    <w:rsid w:val="00B40982"/>
    <w:rsid w:val="00B40C77"/>
    <w:rsid w:val="00B40FE9"/>
    <w:rsid w:val="00B43307"/>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0CC6"/>
    <w:rsid w:val="00BB33B8"/>
    <w:rsid w:val="00BC0F1A"/>
    <w:rsid w:val="00BC0F7D"/>
    <w:rsid w:val="00BC3AF0"/>
    <w:rsid w:val="00BC3C95"/>
    <w:rsid w:val="00BC5E93"/>
    <w:rsid w:val="00BC6FFD"/>
    <w:rsid w:val="00BC7AD6"/>
    <w:rsid w:val="00BD1320"/>
    <w:rsid w:val="00BD674E"/>
    <w:rsid w:val="00BD67F9"/>
    <w:rsid w:val="00BD68D0"/>
    <w:rsid w:val="00BE10F8"/>
    <w:rsid w:val="00BE555F"/>
    <w:rsid w:val="00BF179A"/>
    <w:rsid w:val="00BF3A16"/>
    <w:rsid w:val="00BF3EC9"/>
    <w:rsid w:val="00BF6E01"/>
    <w:rsid w:val="00C00912"/>
    <w:rsid w:val="00C01595"/>
    <w:rsid w:val="00C01EDE"/>
    <w:rsid w:val="00C01F84"/>
    <w:rsid w:val="00C04308"/>
    <w:rsid w:val="00C047B4"/>
    <w:rsid w:val="00C06108"/>
    <w:rsid w:val="00C075C9"/>
    <w:rsid w:val="00C12329"/>
    <w:rsid w:val="00C12CA7"/>
    <w:rsid w:val="00C13E9E"/>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7B44"/>
    <w:rsid w:val="00D87E00"/>
    <w:rsid w:val="00D9134D"/>
    <w:rsid w:val="00D9296C"/>
    <w:rsid w:val="00D92F0C"/>
    <w:rsid w:val="00DA18D1"/>
    <w:rsid w:val="00DA708E"/>
    <w:rsid w:val="00DA7884"/>
    <w:rsid w:val="00DA7A03"/>
    <w:rsid w:val="00DA7A8E"/>
    <w:rsid w:val="00DA7C8F"/>
    <w:rsid w:val="00DB0A80"/>
    <w:rsid w:val="00DB1818"/>
    <w:rsid w:val="00DB42DF"/>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7AD7"/>
    <w:rsid w:val="00E224A0"/>
    <w:rsid w:val="00E23302"/>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4B16"/>
    <w:rsid w:val="00E64F74"/>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portal.3gpp.org/desktopmodules/WorkItem/WorkItemDetails.aspx?workitemId=750167"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4C2AE9-A0AD-42EE-9AD3-E4BB0A2F04FC}">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15762</Words>
  <Characters>89850</Characters>
  <Application>Microsoft Office Word</Application>
  <DocSecurity>0</DocSecurity>
  <Lines>748</Lines>
  <Paragraphs>210</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105402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MCC</cp:lastModifiedBy>
  <cp:revision>2</cp:revision>
  <cp:lastPrinted>2020-12-18T20:15:00Z</cp:lastPrinted>
  <dcterms:created xsi:type="dcterms:W3CDTF">2024-06-12T18:57:00Z</dcterms:created>
  <dcterms:modified xsi:type="dcterms:W3CDTF">2024-06-12T18:57:00Z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