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FC0D1" w14:textId="065C355F" w:rsidR="00EA1C51" w:rsidRPr="006072CD" w:rsidRDefault="00EA1C51" w:rsidP="00EA1C51">
      <w:pPr>
        <w:pStyle w:val="3GPPHeader"/>
        <w:spacing w:after="60"/>
        <w:rPr>
          <w:sz w:val="32"/>
          <w:szCs w:val="32"/>
          <w:highlight w:val="yellow"/>
        </w:rPr>
      </w:pPr>
      <w:r w:rsidRPr="006072CD">
        <w:t>3GPP TSG RAN Meeting #</w:t>
      </w:r>
      <w:r>
        <w:t>10</w:t>
      </w:r>
      <w:r w:rsidR="001D4CFA">
        <w:t>4</w:t>
      </w:r>
      <w:r w:rsidRPr="006072CD">
        <w:tab/>
      </w:r>
      <w:r w:rsidR="009A26C5">
        <w:t xml:space="preserve">   </w:t>
      </w:r>
      <w:r w:rsidR="009A26C5" w:rsidRPr="009A26C5">
        <w:t>RP-241520</w:t>
      </w:r>
    </w:p>
    <w:p w14:paraId="0E54E2ED" w14:textId="00859BB8" w:rsidR="00EA1C51" w:rsidRPr="006B6BD2" w:rsidRDefault="001D4CFA" w:rsidP="00EA1C51">
      <w:pPr>
        <w:pStyle w:val="3GPPHeader"/>
      </w:pPr>
      <w:r>
        <w:t>Shanghai</w:t>
      </w:r>
      <w:r w:rsidR="00DD368C">
        <w:t xml:space="preserve">, </w:t>
      </w:r>
      <w:r>
        <w:t>China</w:t>
      </w:r>
      <w:r w:rsidR="0026597B" w:rsidRPr="0026597B">
        <w:t xml:space="preserve">, </w:t>
      </w:r>
      <w:r>
        <w:t xml:space="preserve">June </w:t>
      </w:r>
      <w:r w:rsidR="00DD368C">
        <w:t>1</w:t>
      </w:r>
      <w:r>
        <w:t>7</w:t>
      </w:r>
      <w:r w:rsidR="00DD368C">
        <w:t>-2</w:t>
      </w:r>
      <w:r>
        <w:t>0</w:t>
      </w:r>
      <w:r w:rsidR="00DD368C">
        <w:t>, 2024</w:t>
      </w:r>
    </w:p>
    <w:p w14:paraId="3086AC07" w14:textId="77777777" w:rsidR="00E90E49" w:rsidRPr="00CE0424" w:rsidRDefault="00E90E49" w:rsidP="00357380">
      <w:pPr>
        <w:pStyle w:val="3GPPHeader"/>
      </w:pPr>
    </w:p>
    <w:p w14:paraId="3982483C" w14:textId="213E2174" w:rsidR="00E90E49" w:rsidRPr="00C34D62" w:rsidRDefault="00E90E49" w:rsidP="00311702">
      <w:pPr>
        <w:pStyle w:val="3GPPHeader"/>
        <w:rPr>
          <w:sz w:val="22"/>
        </w:rPr>
      </w:pPr>
      <w:r w:rsidRPr="00C34D62">
        <w:rPr>
          <w:sz w:val="22"/>
        </w:rPr>
        <w:t>Agenda Item:</w:t>
      </w:r>
      <w:r w:rsidRPr="00C34D62">
        <w:rPr>
          <w:sz w:val="22"/>
        </w:rPr>
        <w:tab/>
      </w:r>
      <w:r w:rsidR="004640D6" w:rsidRPr="004640D6">
        <w:rPr>
          <w:sz w:val="22"/>
        </w:rPr>
        <w:t>9.</w:t>
      </w:r>
      <w:r w:rsidR="00DD368C">
        <w:rPr>
          <w:sz w:val="22"/>
        </w:rPr>
        <w:t>2.</w:t>
      </w:r>
      <w:r w:rsidR="001D4CFA">
        <w:rPr>
          <w:sz w:val="22"/>
        </w:rPr>
        <w:t>2</w:t>
      </w:r>
    </w:p>
    <w:p w14:paraId="5619E868" w14:textId="6E52EEEA" w:rsidR="00E90E49" w:rsidRPr="00CE0424" w:rsidRDefault="003D3C45" w:rsidP="00F64C2B">
      <w:pPr>
        <w:pStyle w:val="3GPPHeader"/>
        <w:rPr>
          <w:sz w:val="22"/>
        </w:rPr>
      </w:pPr>
      <w:r>
        <w:rPr>
          <w:sz w:val="22"/>
        </w:rPr>
        <w:t>Source:</w:t>
      </w:r>
      <w:r w:rsidR="00E90E49" w:rsidRPr="00CE0424">
        <w:rPr>
          <w:sz w:val="22"/>
        </w:rPr>
        <w:tab/>
      </w:r>
      <w:r w:rsidR="001D4CFA">
        <w:rPr>
          <w:sz w:val="22"/>
        </w:rPr>
        <w:t>Lenovo</w:t>
      </w:r>
    </w:p>
    <w:p w14:paraId="3AF5C9FA" w14:textId="45968FB6" w:rsidR="00E90E49" w:rsidRPr="00CE0424" w:rsidRDefault="003D3C45" w:rsidP="00311702">
      <w:pPr>
        <w:pStyle w:val="3GPPHeader"/>
        <w:rPr>
          <w:sz w:val="22"/>
        </w:rPr>
      </w:pPr>
      <w:r>
        <w:rPr>
          <w:sz w:val="22"/>
        </w:rPr>
        <w:t>Title:</w:t>
      </w:r>
      <w:r w:rsidR="00E90E49" w:rsidRPr="00CE0424">
        <w:rPr>
          <w:sz w:val="22"/>
        </w:rPr>
        <w:tab/>
      </w:r>
      <w:r w:rsidR="00DD368C">
        <w:rPr>
          <w:sz w:val="22"/>
        </w:rPr>
        <w:t>Clarification of</w:t>
      </w:r>
      <w:r w:rsidR="002A7BD8">
        <w:rPr>
          <w:sz w:val="22"/>
        </w:rPr>
        <w:t xml:space="preserve"> </w:t>
      </w:r>
      <w:r w:rsidR="00B84EB0">
        <w:rPr>
          <w:sz w:val="22"/>
        </w:rPr>
        <w:t xml:space="preserve">scope of </w:t>
      </w:r>
      <w:r w:rsidR="004C50C7">
        <w:rPr>
          <w:sz w:val="22"/>
        </w:rPr>
        <w:t>Rel-19 Ambient</w:t>
      </w:r>
      <w:r w:rsidR="00E17880">
        <w:rPr>
          <w:sz w:val="22"/>
        </w:rPr>
        <w:t xml:space="preserve"> </w:t>
      </w:r>
      <w:r w:rsidR="004C50C7">
        <w:rPr>
          <w:sz w:val="22"/>
        </w:rPr>
        <w:t>IoT</w:t>
      </w:r>
      <w:r w:rsidR="0020629C">
        <w:rPr>
          <w:sz w:val="22"/>
        </w:rPr>
        <w:t xml:space="preserve"> SI</w:t>
      </w:r>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4C50C7">
        <w:rPr>
          <w:sz w:val="22"/>
        </w:rPr>
        <w:t>Discussion, Decision</w:t>
      </w:r>
    </w:p>
    <w:p w14:paraId="6883CB62" w14:textId="77777777" w:rsidR="00E90E49" w:rsidRPr="00CE0424" w:rsidRDefault="00230D18" w:rsidP="00CE0424">
      <w:pPr>
        <w:pStyle w:val="Heading1"/>
      </w:pPr>
      <w:r>
        <w:t>1</w:t>
      </w:r>
      <w:r>
        <w:tab/>
      </w:r>
      <w:r w:rsidR="00E90E49" w:rsidRPr="00CE0424">
        <w:t>Introduction</w:t>
      </w:r>
    </w:p>
    <w:p w14:paraId="3F639C6C" w14:textId="3F70FAB7" w:rsidR="00E91E55" w:rsidRPr="00982F32" w:rsidRDefault="00E91E55" w:rsidP="00CE0424">
      <w:pPr>
        <w:pStyle w:val="BodyText"/>
        <w:rPr>
          <w:rFonts w:ascii="Times New Roman" w:hAnsi="Times New Roman" w:cs="Times New Roman"/>
        </w:rPr>
      </w:pPr>
      <w:r w:rsidRPr="00982F32">
        <w:rPr>
          <w:rFonts w:ascii="Times New Roman" w:hAnsi="Times New Roman" w:cs="Times New Roman"/>
        </w:rPr>
        <w:t>RAN#10</w:t>
      </w:r>
      <w:r w:rsidR="00F009CA" w:rsidRPr="00982F32">
        <w:rPr>
          <w:rFonts w:ascii="Times New Roman" w:hAnsi="Times New Roman" w:cs="Times New Roman"/>
        </w:rPr>
        <w:t>3</w:t>
      </w:r>
      <w:r w:rsidRPr="00982F32">
        <w:rPr>
          <w:rFonts w:ascii="Times New Roman" w:hAnsi="Times New Roman" w:cs="Times New Roman"/>
        </w:rPr>
        <w:t xml:space="preserve"> approved a </w:t>
      </w:r>
      <w:r w:rsidR="00F009CA" w:rsidRPr="00982F32">
        <w:rPr>
          <w:rFonts w:ascii="Times New Roman" w:hAnsi="Times New Roman" w:cs="Times New Roman"/>
        </w:rPr>
        <w:t xml:space="preserve">revised </w:t>
      </w:r>
      <w:r w:rsidR="00DA0EDC" w:rsidRPr="00982F32">
        <w:rPr>
          <w:rFonts w:ascii="Times New Roman" w:hAnsi="Times New Roman" w:cs="Times New Roman"/>
        </w:rPr>
        <w:t xml:space="preserve">Rel-19 </w:t>
      </w:r>
      <w:r w:rsidRPr="00982F32">
        <w:rPr>
          <w:rFonts w:ascii="Times New Roman" w:hAnsi="Times New Roman" w:cs="Times New Roman"/>
        </w:rPr>
        <w:t>SI</w:t>
      </w:r>
      <w:r w:rsidR="00F009CA" w:rsidRPr="00982F32">
        <w:rPr>
          <w:rFonts w:ascii="Times New Roman" w:hAnsi="Times New Roman" w:cs="Times New Roman"/>
        </w:rPr>
        <w:t>D</w:t>
      </w:r>
      <w:r w:rsidRPr="00982F32">
        <w:rPr>
          <w:rFonts w:ascii="Times New Roman" w:hAnsi="Times New Roman" w:cs="Times New Roman"/>
        </w:rPr>
        <w:t xml:space="preserve"> on Ambient IoT</w:t>
      </w:r>
      <w:r w:rsidR="00C66375" w:rsidRPr="00982F32">
        <w:rPr>
          <w:rFonts w:ascii="Times New Roman" w:hAnsi="Times New Roman" w:cs="Times New Roman"/>
        </w:rPr>
        <w:t xml:space="preserve"> solutions</w:t>
      </w:r>
      <w:r w:rsidRPr="00982F32">
        <w:rPr>
          <w:rFonts w:ascii="Times New Roman" w:hAnsi="Times New Roman" w:cs="Times New Roman"/>
        </w:rPr>
        <w:t xml:space="preserve"> </w:t>
      </w:r>
      <w:r w:rsidRPr="00982F32">
        <w:rPr>
          <w:rFonts w:ascii="Times New Roman" w:hAnsi="Times New Roman" w:cs="Times New Roman"/>
        </w:rPr>
        <w:fldChar w:fldCharType="begin"/>
      </w:r>
      <w:r w:rsidRPr="00982F32">
        <w:rPr>
          <w:rFonts w:ascii="Times New Roman" w:hAnsi="Times New Roman" w:cs="Times New Roman"/>
        </w:rPr>
        <w:instrText xml:space="preserve"> REF _Ref161036033 \r \h </w:instrText>
      </w:r>
      <w:r w:rsidR="00982F32">
        <w:rPr>
          <w:rFonts w:ascii="Times New Roman" w:hAnsi="Times New Roman" w:cs="Times New Roman"/>
        </w:rPr>
        <w:instrText xml:space="preserve"> \* MERGEFORMAT </w:instrText>
      </w:r>
      <w:r w:rsidRPr="00982F32">
        <w:rPr>
          <w:rFonts w:ascii="Times New Roman" w:hAnsi="Times New Roman" w:cs="Times New Roman"/>
        </w:rPr>
      </w:r>
      <w:r w:rsidRPr="00982F32">
        <w:rPr>
          <w:rFonts w:ascii="Times New Roman" w:hAnsi="Times New Roman" w:cs="Times New Roman"/>
        </w:rPr>
        <w:fldChar w:fldCharType="separate"/>
      </w:r>
      <w:r w:rsidR="00803FD2" w:rsidRPr="00982F32">
        <w:rPr>
          <w:rFonts w:ascii="Times New Roman" w:hAnsi="Times New Roman" w:cs="Times New Roman"/>
        </w:rPr>
        <w:t>[1]</w:t>
      </w:r>
      <w:r w:rsidRPr="00982F32">
        <w:rPr>
          <w:rFonts w:ascii="Times New Roman" w:hAnsi="Times New Roman" w:cs="Times New Roman"/>
        </w:rPr>
        <w:fldChar w:fldCharType="end"/>
      </w:r>
      <w:r w:rsidR="00F83A80" w:rsidRPr="00982F32">
        <w:rPr>
          <w:rFonts w:ascii="Times New Roman" w:hAnsi="Times New Roman" w:cs="Times New Roman"/>
        </w:rPr>
        <w:t xml:space="preserve"> </w:t>
      </w:r>
      <w:r w:rsidR="00F009CA" w:rsidRPr="00982F32">
        <w:rPr>
          <w:rFonts w:ascii="Times New Roman" w:hAnsi="Times New Roman" w:cs="Times New Roman"/>
        </w:rPr>
        <w:t xml:space="preserve">and moderator summary [2] was </w:t>
      </w:r>
      <w:r w:rsidR="00F83A80" w:rsidRPr="00982F32">
        <w:rPr>
          <w:rFonts w:ascii="Times New Roman" w:hAnsi="Times New Roman" w:cs="Times New Roman"/>
        </w:rPr>
        <w:t xml:space="preserve">discussed </w:t>
      </w:r>
      <w:r w:rsidR="00F009CA" w:rsidRPr="00982F32">
        <w:rPr>
          <w:rFonts w:ascii="Times New Roman" w:hAnsi="Times New Roman" w:cs="Times New Roman"/>
        </w:rPr>
        <w:t xml:space="preserve">on the way forward for several key issues which includes Energy harvesting. </w:t>
      </w:r>
    </w:p>
    <w:p w14:paraId="34A59DD4" w14:textId="53833C57" w:rsidR="009D0D95" w:rsidRPr="00982F32" w:rsidRDefault="009D0D95" w:rsidP="00CE0424">
      <w:pPr>
        <w:pStyle w:val="BodyText"/>
        <w:rPr>
          <w:rFonts w:ascii="Times New Roman" w:hAnsi="Times New Roman" w:cs="Times New Roman"/>
        </w:rPr>
      </w:pPr>
      <w:r w:rsidRPr="00982F32">
        <w:rPr>
          <w:rFonts w:ascii="Times New Roman" w:hAnsi="Times New Roman" w:cs="Times New Roman"/>
        </w:rPr>
        <w:t>This contribution discusses two aspects where we see a potential need for clarification of the SI scope.</w:t>
      </w:r>
    </w:p>
    <w:p w14:paraId="60123794" w14:textId="15790270" w:rsidR="004000E8" w:rsidRPr="00982F32" w:rsidRDefault="00230D18" w:rsidP="00CE0424">
      <w:pPr>
        <w:pStyle w:val="Heading1"/>
        <w:rPr>
          <w:rFonts w:ascii="Times New Roman" w:hAnsi="Times New Roman"/>
        </w:rPr>
      </w:pPr>
      <w:bookmarkStart w:id="0" w:name="_Ref178064866"/>
      <w:r w:rsidRPr="00982F32">
        <w:rPr>
          <w:rFonts w:ascii="Times New Roman" w:hAnsi="Times New Roman"/>
        </w:rPr>
        <w:t>2</w:t>
      </w:r>
      <w:r w:rsidRPr="00982F32">
        <w:rPr>
          <w:rFonts w:ascii="Times New Roman" w:hAnsi="Times New Roman"/>
        </w:rPr>
        <w:tab/>
      </w:r>
      <w:r w:rsidR="004000E8" w:rsidRPr="00982F32">
        <w:rPr>
          <w:rFonts w:ascii="Times New Roman" w:hAnsi="Times New Roman"/>
        </w:rPr>
        <w:t>Discussion</w:t>
      </w:r>
      <w:bookmarkEnd w:id="0"/>
    </w:p>
    <w:p w14:paraId="1593C35D" w14:textId="5348DA02" w:rsidR="00117098" w:rsidRPr="00982F32" w:rsidRDefault="00B518E7" w:rsidP="0016435F">
      <w:pPr>
        <w:jc w:val="both"/>
        <w:rPr>
          <w:rFonts w:ascii="Times New Roman" w:hAnsi="Times New Roman" w:cs="Times New Roman"/>
          <w:lang w:val="en-GB" w:eastAsia="ja-JP"/>
        </w:rPr>
      </w:pPr>
      <w:r w:rsidRPr="00982F32">
        <w:rPr>
          <w:rFonts w:ascii="Times New Roman" w:hAnsi="Times New Roman" w:cs="Times New Roman"/>
          <w:lang w:val="en-GB" w:eastAsia="ja-JP"/>
        </w:rPr>
        <w:t>The contribution</w:t>
      </w:r>
      <w:r w:rsidR="009E2B9B" w:rsidRPr="00982F32">
        <w:rPr>
          <w:rFonts w:ascii="Times New Roman" w:hAnsi="Times New Roman" w:cs="Times New Roman"/>
          <w:lang w:val="en-GB" w:eastAsia="ja-JP"/>
        </w:rPr>
        <w:t xml:space="preserve"> is</w:t>
      </w:r>
      <w:r w:rsidRPr="00982F32">
        <w:rPr>
          <w:rFonts w:ascii="Times New Roman" w:hAnsi="Times New Roman" w:cs="Times New Roman"/>
          <w:lang w:val="en-GB" w:eastAsia="ja-JP"/>
        </w:rPr>
        <w:t xml:space="preserve"> related to RAN1 discussion on two </w:t>
      </w:r>
      <w:r w:rsidR="009E2B9B" w:rsidRPr="00982F32">
        <w:rPr>
          <w:rFonts w:ascii="Times New Roman" w:hAnsi="Times New Roman" w:cs="Times New Roman"/>
          <w:lang w:val="en-GB" w:eastAsia="ja-JP"/>
        </w:rPr>
        <w:t>important topics which requires further guidance due to lack of progress:</w:t>
      </w:r>
      <w:r w:rsidRPr="00982F32">
        <w:rPr>
          <w:rFonts w:ascii="Times New Roman" w:hAnsi="Times New Roman" w:cs="Times New Roman"/>
          <w:lang w:val="en-GB" w:eastAsia="ja-JP"/>
        </w:rPr>
        <w:t xml:space="preserve"> </w:t>
      </w:r>
      <w:r w:rsidR="009E2B9B" w:rsidRPr="00982F32">
        <w:rPr>
          <w:rFonts w:ascii="Times New Roman" w:hAnsi="Times New Roman" w:cs="Times New Roman"/>
          <w:lang w:val="en-GB" w:eastAsia="ja-JP"/>
        </w:rPr>
        <w:t xml:space="preserve">The </w:t>
      </w:r>
      <w:r w:rsidRPr="00982F32">
        <w:rPr>
          <w:rFonts w:ascii="Times New Roman" w:hAnsi="Times New Roman" w:cs="Times New Roman"/>
          <w:lang w:val="en-GB" w:eastAsia="ja-JP"/>
        </w:rPr>
        <w:t xml:space="preserve">first aspect </w:t>
      </w:r>
      <w:r w:rsidR="009E2B9B" w:rsidRPr="00982F32">
        <w:rPr>
          <w:rFonts w:ascii="Times New Roman" w:hAnsi="Times New Roman" w:cs="Times New Roman"/>
          <w:lang w:val="en-GB" w:eastAsia="ja-JP"/>
        </w:rPr>
        <w:t xml:space="preserve">is </w:t>
      </w:r>
      <w:r w:rsidRPr="00982F32">
        <w:rPr>
          <w:rFonts w:ascii="Times New Roman" w:hAnsi="Times New Roman" w:cs="Times New Roman"/>
          <w:lang w:val="en-GB" w:eastAsia="ja-JP"/>
        </w:rPr>
        <w:t>related to the inventory completion time related to latency definition of the inventory use case and second aspect</w:t>
      </w:r>
      <w:r w:rsidR="009E2B9B" w:rsidRPr="00982F32">
        <w:rPr>
          <w:rFonts w:ascii="Times New Roman" w:hAnsi="Times New Roman" w:cs="Times New Roman"/>
          <w:lang w:val="en-GB" w:eastAsia="ja-JP"/>
        </w:rPr>
        <w:t xml:space="preserve"> is</w:t>
      </w:r>
      <w:r w:rsidRPr="00982F32">
        <w:rPr>
          <w:rFonts w:ascii="Times New Roman" w:hAnsi="Times New Roman" w:cs="Times New Roman"/>
          <w:lang w:val="en-GB" w:eastAsia="ja-JP"/>
        </w:rPr>
        <w:t xml:space="preserve"> related to the evaluation of </w:t>
      </w:r>
      <w:r w:rsidR="008D7410" w:rsidRPr="00982F32">
        <w:rPr>
          <w:rFonts w:ascii="Times New Roman" w:hAnsi="Times New Roman" w:cs="Times New Roman"/>
          <w:lang w:val="en-GB" w:eastAsia="ja-JP"/>
        </w:rPr>
        <w:t xml:space="preserve">energy harvesting on device </w:t>
      </w:r>
      <w:r w:rsidRPr="00982F32">
        <w:rPr>
          <w:rFonts w:ascii="Times New Roman" w:hAnsi="Times New Roman" w:cs="Times New Roman"/>
          <w:lang w:val="en-GB" w:eastAsia="ja-JP"/>
        </w:rPr>
        <w:t xml:space="preserve">availability </w:t>
      </w:r>
      <w:r w:rsidR="008D7410" w:rsidRPr="00982F32">
        <w:rPr>
          <w:rFonts w:ascii="Times New Roman" w:hAnsi="Times New Roman" w:cs="Times New Roman"/>
          <w:lang w:val="en-GB" w:eastAsia="ja-JP"/>
        </w:rPr>
        <w:t xml:space="preserve">in an inventory round. </w:t>
      </w:r>
    </w:p>
    <w:p w14:paraId="3C33777C" w14:textId="370DAFFA" w:rsidR="009F1AE5" w:rsidRPr="00982F32" w:rsidRDefault="009F1AE5" w:rsidP="0039269A">
      <w:pPr>
        <w:pStyle w:val="Heading2"/>
        <w:rPr>
          <w:rFonts w:ascii="Times New Roman" w:hAnsi="Times New Roman"/>
        </w:rPr>
      </w:pPr>
      <w:r w:rsidRPr="00982F32">
        <w:rPr>
          <w:rFonts w:ascii="Times New Roman" w:hAnsi="Times New Roman"/>
        </w:rPr>
        <w:t>2.1</w:t>
      </w:r>
      <w:r w:rsidRPr="00982F32">
        <w:rPr>
          <w:rFonts w:ascii="Times New Roman" w:hAnsi="Times New Roman"/>
        </w:rPr>
        <w:tab/>
      </w:r>
      <w:r w:rsidR="00327E16" w:rsidRPr="00982F32">
        <w:rPr>
          <w:rFonts w:ascii="Times New Roman" w:hAnsi="Times New Roman"/>
        </w:rPr>
        <w:t xml:space="preserve">On </w:t>
      </w:r>
      <w:r w:rsidR="00F009CA" w:rsidRPr="00982F32">
        <w:rPr>
          <w:rFonts w:ascii="Times New Roman" w:hAnsi="Times New Roman"/>
        </w:rPr>
        <w:t>definition of Latency</w:t>
      </w:r>
      <w:r w:rsidR="00327E16" w:rsidRPr="00982F32">
        <w:rPr>
          <w:rFonts w:ascii="Times New Roman" w:hAnsi="Times New Roman"/>
        </w:rPr>
        <w:t xml:space="preserve"> </w:t>
      </w:r>
      <w:r w:rsidR="00F009CA" w:rsidRPr="00982F32">
        <w:rPr>
          <w:rFonts w:ascii="Times New Roman" w:hAnsi="Times New Roman"/>
        </w:rPr>
        <w:t xml:space="preserve">- </w:t>
      </w:r>
      <w:r w:rsidR="00327E16" w:rsidRPr="00982F32">
        <w:rPr>
          <w:rFonts w:ascii="Times New Roman" w:hAnsi="Times New Roman"/>
        </w:rPr>
        <w:t xml:space="preserve">RAN design </w:t>
      </w:r>
      <w:r w:rsidR="00190B60" w:rsidRPr="00982F32">
        <w:rPr>
          <w:rFonts w:ascii="Times New Roman" w:hAnsi="Times New Roman"/>
        </w:rPr>
        <w:t>target.</w:t>
      </w:r>
    </w:p>
    <w:p w14:paraId="0665D683" w14:textId="6C4F07AF" w:rsidR="009E051F" w:rsidRPr="00982F32" w:rsidRDefault="006440AE" w:rsidP="009E051F">
      <w:pPr>
        <w:pStyle w:val="BodyText"/>
        <w:rPr>
          <w:rFonts w:ascii="Times New Roman" w:hAnsi="Times New Roman" w:cs="Times New Roman"/>
        </w:rPr>
      </w:pPr>
      <w:r w:rsidRPr="00982F32">
        <w:rPr>
          <w:rFonts w:ascii="Times New Roman" w:hAnsi="Times New Roman" w:cs="Times New Roman"/>
        </w:rPr>
        <w:t xml:space="preserve">The Rel-19 SID on the RAN design target says that the definition of latency can be refined </w:t>
      </w:r>
      <w:r w:rsidR="00190B60" w:rsidRPr="00982F32">
        <w:rPr>
          <w:rFonts w:ascii="Times New Roman" w:hAnsi="Times New Roman" w:cs="Times New Roman"/>
        </w:rPr>
        <w:t xml:space="preserve">in the RAN WGs depending on the use case. </w:t>
      </w:r>
      <w:r w:rsidR="009E051F" w:rsidRPr="00982F32">
        <w:rPr>
          <w:rFonts w:ascii="Times New Roman" w:hAnsi="Times New Roman" w:cs="Times New Roman"/>
        </w:rPr>
        <w:t xml:space="preserve">The RAN-plenary level Rel-18 SI which is documented in TR 38.848 </w:t>
      </w:r>
      <w:r w:rsidR="009E051F" w:rsidRPr="00982F32">
        <w:rPr>
          <w:rFonts w:ascii="Times New Roman" w:hAnsi="Times New Roman" w:cs="Times New Roman"/>
        </w:rPr>
        <w:fldChar w:fldCharType="begin"/>
      </w:r>
      <w:r w:rsidR="009E051F" w:rsidRPr="00982F32">
        <w:rPr>
          <w:rFonts w:ascii="Times New Roman" w:hAnsi="Times New Roman" w:cs="Times New Roman"/>
        </w:rPr>
        <w:instrText xml:space="preserve"> REF _Ref161036365 \r \h </w:instrText>
      </w:r>
      <w:r w:rsidR="00982F32">
        <w:rPr>
          <w:rFonts w:ascii="Times New Roman" w:hAnsi="Times New Roman" w:cs="Times New Roman"/>
        </w:rPr>
        <w:instrText xml:space="preserve"> \* MERGEFORMAT </w:instrText>
      </w:r>
      <w:r w:rsidR="009E051F" w:rsidRPr="00982F32">
        <w:rPr>
          <w:rFonts w:ascii="Times New Roman" w:hAnsi="Times New Roman" w:cs="Times New Roman"/>
        </w:rPr>
      </w:r>
      <w:r w:rsidR="009E051F" w:rsidRPr="00982F32">
        <w:rPr>
          <w:rFonts w:ascii="Times New Roman" w:hAnsi="Times New Roman" w:cs="Times New Roman"/>
        </w:rPr>
        <w:fldChar w:fldCharType="separate"/>
      </w:r>
      <w:r w:rsidR="009E051F" w:rsidRPr="00982F32">
        <w:rPr>
          <w:rFonts w:ascii="Times New Roman" w:hAnsi="Times New Roman" w:cs="Times New Roman"/>
        </w:rPr>
        <w:t>[3]</w:t>
      </w:r>
      <w:r w:rsidR="009E051F" w:rsidRPr="00982F32">
        <w:rPr>
          <w:rFonts w:ascii="Times New Roman" w:hAnsi="Times New Roman" w:cs="Times New Roman"/>
        </w:rPr>
        <w:fldChar w:fldCharType="end"/>
      </w:r>
      <w:r w:rsidR="009E051F" w:rsidRPr="00982F32">
        <w:rPr>
          <w:rFonts w:ascii="Times New Roman" w:hAnsi="Times New Roman" w:cs="Times New Roman"/>
        </w:rPr>
        <w:t xml:space="preserve"> says in section 5.6 that the ‘RAN design targets’ on latency has two values : one is for the longer latency target of 10 seconds and the other is the shorter latency target of 1 second and the definition of latency can refined by RAN WGs. </w:t>
      </w:r>
    </w:p>
    <w:tbl>
      <w:tblPr>
        <w:tblStyle w:val="TableGrid"/>
        <w:tblW w:w="0" w:type="auto"/>
        <w:tblLook w:val="04A0" w:firstRow="1" w:lastRow="0" w:firstColumn="1" w:lastColumn="0" w:noHBand="0" w:noVBand="1"/>
      </w:tblPr>
      <w:tblGrid>
        <w:gridCol w:w="9629"/>
      </w:tblGrid>
      <w:tr w:rsidR="00190B60" w:rsidRPr="00982F32" w14:paraId="7F3961C0" w14:textId="77777777" w:rsidTr="00656249">
        <w:trPr>
          <w:trHeight w:val="2196"/>
        </w:trPr>
        <w:tc>
          <w:tcPr>
            <w:tcW w:w="9629" w:type="dxa"/>
          </w:tcPr>
          <w:p w14:paraId="2EC04A76" w14:textId="77777777" w:rsidR="00190B60" w:rsidRPr="00982F32" w:rsidRDefault="00190B60" w:rsidP="00190B60">
            <w:pPr>
              <w:spacing w:after="120"/>
              <w:ind w:right="-96"/>
              <w:jc w:val="both"/>
              <w:rPr>
                <w:rFonts w:ascii="Times New Roman" w:eastAsia="宋体" w:hAnsi="Times New Roman" w:cs="Times New Roman"/>
                <w:b/>
                <w:sz w:val="18"/>
                <w:szCs w:val="18"/>
                <w:lang w:eastAsia="ja-JP"/>
              </w:rPr>
            </w:pPr>
            <w:r w:rsidRPr="00982F32">
              <w:rPr>
                <w:rFonts w:ascii="Times New Roman" w:eastAsia="宋体" w:hAnsi="Times New Roman" w:cs="Times New Roman"/>
                <w:sz w:val="18"/>
                <w:szCs w:val="18"/>
                <w:lang w:eastAsia="ja-JP"/>
              </w:rPr>
              <w:t>The following objectives are set, within the General Scope:</w:t>
            </w:r>
          </w:p>
          <w:p w14:paraId="21F555BA" w14:textId="77777777" w:rsidR="00190B60" w:rsidRPr="00982F32" w:rsidRDefault="00190B60" w:rsidP="00190B60">
            <w:pPr>
              <w:numPr>
                <w:ilvl w:val="0"/>
                <w:numId w:val="34"/>
              </w:numPr>
              <w:overflowPunct w:val="0"/>
              <w:autoSpaceDE w:val="0"/>
              <w:autoSpaceDN w:val="0"/>
              <w:adjustRightInd w:val="0"/>
              <w:spacing w:after="120" w:line="240" w:lineRule="auto"/>
              <w:ind w:right="-96"/>
              <w:jc w:val="both"/>
              <w:textAlignment w:val="baseline"/>
              <w:rPr>
                <w:rFonts w:ascii="Times New Roman" w:eastAsia="宋体" w:hAnsi="Times New Roman" w:cs="Times New Roman"/>
                <w:sz w:val="18"/>
                <w:szCs w:val="18"/>
                <w:lang w:eastAsia="ja-JP"/>
              </w:rPr>
            </w:pPr>
            <w:r w:rsidRPr="00982F32">
              <w:rPr>
                <w:rFonts w:ascii="Times New Roman" w:eastAsia="宋体" w:hAnsi="Times New Roman" w:cs="Times New Roman"/>
                <w:sz w:val="18"/>
                <w:szCs w:val="18"/>
                <w:lang w:eastAsia="ja-JP"/>
              </w:rPr>
              <w:t>Evaluation assumptions</w:t>
            </w:r>
          </w:p>
          <w:p w14:paraId="5BE697A3" w14:textId="77777777" w:rsidR="00190B60" w:rsidRPr="00982F32" w:rsidRDefault="00190B60" w:rsidP="00190B60">
            <w:pPr>
              <w:numPr>
                <w:ilvl w:val="0"/>
                <w:numId w:val="28"/>
              </w:numPr>
              <w:overflowPunct w:val="0"/>
              <w:autoSpaceDE w:val="0"/>
              <w:autoSpaceDN w:val="0"/>
              <w:adjustRightInd w:val="0"/>
              <w:spacing w:after="120" w:line="240" w:lineRule="auto"/>
              <w:ind w:right="-96"/>
              <w:jc w:val="both"/>
              <w:textAlignment w:val="baseline"/>
              <w:rPr>
                <w:rFonts w:ascii="Times New Roman" w:eastAsia="宋体" w:hAnsi="Times New Roman" w:cs="Times New Roman"/>
                <w:sz w:val="18"/>
                <w:szCs w:val="18"/>
                <w:lang w:eastAsia="ja-JP"/>
              </w:rPr>
            </w:pPr>
            <w:r w:rsidRPr="00982F32">
              <w:rPr>
                <w:rFonts w:ascii="Times New Roman" w:eastAsia="宋体" w:hAnsi="Times New Roman" w:cs="Times New Roman"/>
                <w:sz w:val="18"/>
                <w:szCs w:val="18"/>
                <w:lang w:eastAsia="ja-JP"/>
              </w:rPr>
              <w:t>Conclude at least the following aspects of design targets left to WGs in Clause 5 (RAN design targets) of TR 38.848 [RAN1].</w:t>
            </w:r>
          </w:p>
          <w:p w14:paraId="3854249A" w14:textId="77777777" w:rsidR="00190B60" w:rsidRPr="00982F32" w:rsidRDefault="00190B60" w:rsidP="00190B60">
            <w:pPr>
              <w:numPr>
                <w:ilvl w:val="1"/>
                <w:numId w:val="28"/>
              </w:numPr>
              <w:overflowPunct w:val="0"/>
              <w:autoSpaceDE w:val="0"/>
              <w:autoSpaceDN w:val="0"/>
              <w:adjustRightInd w:val="0"/>
              <w:spacing w:after="120" w:line="240" w:lineRule="auto"/>
              <w:ind w:right="-96"/>
              <w:jc w:val="both"/>
              <w:textAlignment w:val="baseline"/>
              <w:rPr>
                <w:rFonts w:ascii="Times New Roman" w:eastAsia="宋体" w:hAnsi="Times New Roman" w:cs="Times New Roman"/>
                <w:sz w:val="18"/>
                <w:szCs w:val="18"/>
                <w:lang w:eastAsia="ja-JP"/>
              </w:rPr>
            </w:pPr>
            <w:r w:rsidRPr="00982F32">
              <w:rPr>
                <w:rFonts w:ascii="Times New Roman" w:eastAsia="宋体" w:hAnsi="Times New Roman" w:cs="Times New Roman"/>
                <w:sz w:val="18"/>
                <w:szCs w:val="18"/>
                <w:lang w:eastAsia="ja-JP"/>
              </w:rPr>
              <w:t>Clause 5.3: Applicable maximum distance target values(s)</w:t>
            </w:r>
          </w:p>
          <w:p w14:paraId="0F0D005D" w14:textId="77777777" w:rsidR="00190B60" w:rsidRPr="00982F32" w:rsidRDefault="00190B60" w:rsidP="00190B60">
            <w:pPr>
              <w:numPr>
                <w:ilvl w:val="1"/>
                <w:numId w:val="28"/>
              </w:numPr>
              <w:overflowPunct w:val="0"/>
              <w:autoSpaceDE w:val="0"/>
              <w:autoSpaceDN w:val="0"/>
              <w:adjustRightInd w:val="0"/>
              <w:spacing w:after="120" w:line="240" w:lineRule="auto"/>
              <w:ind w:right="-96"/>
              <w:jc w:val="both"/>
              <w:textAlignment w:val="baseline"/>
              <w:rPr>
                <w:rFonts w:ascii="Times New Roman" w:eastAsia="宋体" w:hAnsi="Times New Roman" w:cs="Times New Roman"/>
                <w:sz w:val="18"/>
                <w:szCs w:val="18"/>
                <w:highlight w:val="yellow"/>
                <w:lang w:eastAsia="ja-JP"/>
              </w:rPr>
            </w:pPr>
            <w:r w:rsidRPr="00982F32">
              <w:rPr>
                <w:rFonts w:ascii="Times New Roman" w:eastAsia="宋体" w:hAnsi="Times New Roman" w:cs="Times New Roman"/>
                <w:sz w:val="18"/>
                <w:szCs w:val="18"/>
                <w:highlight w:val="yellow"/>
                <w:lang w:eastAsia="ja-JP"/>
              </w:rPr>
              <w:t>Clause 5.6: Refine the definition of latency suitable for use in RAN WGs</w:t>
            </w:r>
          </w:p>
          <w:p w14:paraId="0EB98BEB" w14:textId="062C29F3" w:rsidR="00190B60" w:rsidRPr="00982F32" w:rsidRDefault="00190B60" w:rsidP="00656249">
            <w:pPr>
              <w:numPr>
                <w:ilvl w:val="1"/>
                <w:numId w:val="28"/>
              </w:numPr>
              <w:overflowPunct w:val="0"/>
              <w:autoSpaceDE w:val="0"/>
              <w:autoSpaceDN w:val="0"/>
              <w:adjustRightInd w:val="0"/>
              <w:spacing w:after="120" w:line="240" w:lineRule="auto"/>
              <w:ind w:right="-96"/>
              <w:jc w:val="both"/>
              <w:textAlignment w:val="baseline"/>
              <w:rPr>
                <w:rFonts w:ascii="Times New Roman" w:hAnsi="Times New Roman" w:cs="Times New Roman"/>
              </w:rPr>
            </w:pPr>
            <w:r w:rsidRPr="00982F32">
              <w:rPr>
                <w:rFonts w:ascii="Times New Roman" w:eastAsia="宋体" w:hAnsi="Times New Roman" w:cs="Times New Roman"/>
                <w:sz w:val="18"/>
                <w:szCs w:val="18"/>
                <w:lang w:eastAsia="ja-JP"/>
              </w:rPr>
              <w:t>Clause 5.8: 2D distribution of devices</w:t>
            </w:r>
          </w:p>
        </w:tc>
      </w:tr>
    </w:tbl>
    <w:p w14:paraId="19D46F97" w14:textId="7B183787" w:rsidR="00190B60" w:rsidRPr="00982F32" w:rsidRDefault="00190B60" w:rsidP="00190B60">
      <w:pPr>
        <w:pStyle w:val="BodyText"/>
        <w:rPr>
          <w:rFonts w:ascii="Times New Roman" w:hAnsi="Times New Roman" w:cs="Times New Roman"/>
        </w:rPr>
      </w:pPr>
    </w:p>
    <w:p w14:paraId="0599C11D" w14:textId="5F28FC57" w:rsidR="00F60AC8" w:rsidRPr="00982F32" w:rsidRDefault="005E4429" w:rsidP="00190B60">
      <w:pPr>
        <w:pStyle w:val="BodyText"/>
        <w:rPr>
          <w:rFonts w:ascii="Times New Roman" w:eastAsia="宋体" w:hAnsi="Times New Roman" w:cs="Times New Roman"/>
          <w:lang w:eastAsia="ja-JP"/>
        </w:rPr>
      </w:pPr>
      <w:r w:rsidRPr="00982F32">
        <w:rPr>
          <w:rFonts w:ascii="Times New Roman" w:hAnsi="Times New Roman" w:cs="Times New Roman"/>
        </w:rPr>
        <w:t xml:space="preserve">The Rel-19 SID prioritized </w:t>
      </w:r>
      <w:r w:rsidRPr="00982F32">
        <w:rPr>
          <w:rFonts w:ascii="Times New Roman" w:eastAsia="宋体" w:hAnsi="Times New Roman" w:cs="Times New Roman"/>
          <w:lang w:eastAsia="ja-JP"/>
        </w:rPr>
        <w:t xml:space="preserve">rUC1 (indoor inventory) and rUC4 (indoor command) for study and </w:t>
      </w:r>
      <w:r w:rsidR="009E051F" w:rsidRPr="00982F32">
        <w:rPr>
          <w:rFonts w:ascii="Times New Roman" w:eastAsia="宋体" w:hAnsi="Times New Roman" w:cs="Times New Roman"/>
          <w:lang w:eastAsia="ja-JP"/>
        </w:rPr>
        <w:t>tasked</w:t>
      </w:r>
      <w:r w:rsidRPr="00982F32">
        <w:rPr>
          <w:rFonts w:ascii="Times New Roman" w:eastAsia="宋体" w:hAnsi="Times New Roman" w:cs="Times New Roman"/>
          <w:lang w:eastAsia="ja-JP"/>
        </w:rPr>
        <w:t xml:space="preserve"> RAN WGs </w:t>
      </w:r>
      <w:r w:rsidR="009E051F" w:rsidRPr="00982F32">
        <w:rPr>
          <w:rFonts w:ascii="Times New Roman" w:eastAsia="宋体" w:hAnsi="Times New Roman" w:cs="Times New Roman"/>
          <w:lang w:eastAsia="ja-JP"/>
        </w:rPr>
        <w:t xml:space="preserve">to </w:t>
      </w:r>
      <w:r w:rsidRPr="00982F32">
        <w:rPr>
          <w:rFonts w:ascii="Times New Roman" w:eastAsia="宋体" w:hAnsi="Times New Roman" w:cs="Times New Roman"/>
          <w:lang w:eastAsia="ja-JP"/>
        </w:rPr>
        <w:t>refine the definition of latency suitable for the use case.</w:t>
      </w:r>
      <w:r w:rsidR="00164DB9" w:rsidRPr="00982F32">
        <w:rPr>
          <w:rFonts w:ascii="Times New Roman" w:eastAsia="宋体" w:hAnsi="Times New Roman" w:cs="Times New Roman"/>
          <w:lang w:eastAsia="ja-JP"/>
        </w:rPr>
        <w:t xml:space="preserve"> </w:t>
      </w:r>
      <w:r w:rsidR="00F60AC8" w:rsidRPr="00982F32">
        <w:rPr>
          <w:rFonts w:ascii="Times New Roman" w:eastAsia="宋体" w:hAnsi="Times New Roman" w:cs="Times New Roman"/>
          <w:lang w:eastAsia="ja-JP"/>
        </w:rPr>
        <w:t xml:space="preserve">The RAN#103, </w:t>
      </w:r>
      <w:r w:rsidR="00164DB9" w:rsidRPr="00982F32">
        <w:rPr>
          <w:rFonts w:ascii="Times New Roman" w:eastAsia="宋体" w:hAnsi="Times New Roman" w:cs="Times New Roman"/>
          <w:lang w:eastAsia="ja-JP"/>
        </w:rPr>
        <w:t xml:space="preserve">discussed that the latency mentioned in section 5.6 of TR 38.848 is </w:t>
      </w:r>
      <w:r w:rsidR="00F60AC8" w:rsidRPr="00982F32">
        <w:rPr>
          <w:rFonts w:ascii="Times New Roman" w:eastAsia="宋体" w:hAnsi="Times New Roman" w:cs="Times New Roman"/>
          <w:lang w:eastAsia="ja-JP"/>
        </w:rPr>
        <w:t xml:space="preserve">for a single device but did not specify the use case. </w:t>
      </w:r>
    </w:p>
    <w:p w14:paraId="0574AC74" w14:textId="77777777" w:rsidR="00F60AC8" w:rsidRPr="00982F32" w:rsidRDefault="00F60AC8" w:rsidP="00190B60">
      <w:pPr>
        <w:pStyle w:val="BodyText"/>
        <w:rPr>
          <w:rFonts w:ascii="Times New Roman" w:eastAsia="宋体" w:hAnsi="Times New Roman" w:cs="Times New Roman"/>
          <w:lang w:eastAsia="ja-JP"/>
        </w:rPr>
      </w:pPr>
    </w:p>
    <w:p w14:paraId="62D9EBA1" w14:textId="77777777" w:rsidR="00F60AC8" w:rsidRPr="00982F32" w:rsidRDefault="00F60AC8" w:rsidP="00190B60">
      <w:pPr>
        <w:pStyle w:val="BodyText"/>
        <w:rPr>
          <w:rFonts w:ascii="Times New Roman" w:eastAsia="宋体" w:hAnsi="Times New Roman" w:cs="Times New Roman"/>
          <w:lang w:eastAsia="ja-JP"/>
        </w:rPr>
      </w:pPr>
    </w:p>
    <w:p w14:paraId="0A2C5BCC" w14:textId="77777777" w:rsidR="00F60AC8" w:rsidRPr="00982F32" w:rsidRDefault="00F60AC8" w:rsidP="00190B60">
      <w:pPr>
        <w:pStyle w:val="BodyText"/>
        <w:rPr>
          <w:rFonts w:ascii="Times New Roman" w:eastAsia="宋体" w:hAnsi="Times New Roman" w:cs="Times New Roman"/>
          <w:lang w:eastAsia="ja-JP"/>
        </w:rPr>
      </w:pPr>
    </w:p>
    <w:p w14:paraId="083E231B" w14:textId="77777777" w:rsidR="00F60AC8" w:rsidRPr="00982F32" w:rsidRDefault="00F60AC8" w:rsidP="00190B60">
      <w:pPr>
        <w:pStyle w:val="BodyText"/>
        <w:rPr>
          <w:rFonts w:ascii="Times New Roman" w:eastAsia="宋体" w:hAnsi="Times New Roman" w:cs="Times New Roman"/>
          <w:lang w:eastAsia="ja-JP"/>
        </w:rPr>
      </w:pPr>
    </w:p>
    <w:p w14:paraId="62F3B702" w14:textId="2B55C019" w:rsidR="00F60AC8" w:rsidRPr="00982F32" w:rsidRDefault="00F60AC8" w:rsidP="00190B60">
      <w:pPr>
        <w:pStyle w:val="BodyText"/>
        <w:rPr>
          <w:rFonts w:ascii="Times New Roman" w:eastAsia="宋体" w:hAnsi="Times New Roman" w:cs="Times New Roman"/>
          <w:lang w:eastAsia="ja-JP"/>
        </w:rPr>
      </w:pPr>
    </w:p>
    <w:tbl>
      <w:tblPr>
        <w:tblStyle w:val="TableGrid"/>
        <w:tblW w:w="0" w:type="auto"/>
        <w:tblLook w:val="04A0" w:firstRow="1" w:lastRow="0" w:firstColumn="1" w:lastColumn="0" w:noHBand="0" w:noVBand="1"/>
      </w:tblPr>
      <w:tblGrid>
        <w:gridCol w:w="9629"/>
      </w:tblGrid>
      <w:tr w:rsidR="00F60AC8" w:rsidRPr="00982F32" w14:paraId="762277B5" w14:textId="77777777" w:rsidTr="00F60AC8">
        <w:tc>
          <w:tcPr>
            <w:tcW w:w="9629" w:type="dxa"/>
          </w:tcPr>
          <w:p w14:paraId="5AF1BCA5" w14:textId="77777777" w:rsidR="00F60AC8" w:rsidRPr="00982F32" w:rsidRDefault="00F60AC8" w:rsidP="00F60AC8">
            <w:pPr>
              <w:numPr>
                <w:ilvl w:val="0"/>
                <w:numId w:val="35"/>
              </w:numPr>
              <w:spacing w:before="100" w:beforeAutospacing="1" w:after="100" w:afterAutospacing="1" w:line="240" w:lineRule="auto"/>
              <w:rPr>
                <w:rFonts w:ascii="Times New Roman" w:eastAsia="Times New Roman" w:hAnsi="Times New Roman" w:cs="Times New Roman"/>
                <w:sz w:val="18"/>
                <w:szCs w:val="18"/>
                <w:lang w:eastAsia="de-DE"/>
              </w:rPr>
            </w:pPr>
            <w:r w:rsidRPr="00982F32">
              <w:rPr>
                <w:rFonts w:ascii="Times New Roman" w:eastAsia="Times New Roman" w:hAnsi="Times New Roman" w:cs="Times New Roman"/>
                <w:sz w:val="18"/>
                <w:szCs w:val="18"/>
                <w:lang w:eastAsia="de-DE"/>
              </w:rPr>
              <w:lastRenderedPageBreak/>
              <w:t>Confirm that study of design of energy harvesting signal/waveform is out of SI scope in Rel-19</w:t>
            </w:r>
          </w:p>
          <w:p w14:paraId="06DEFCA2" w14:textId="77777777" w:rsidR="00F60AC8" w:rsidRPr="00982F32" w:rsidRDefault="00F60AC8" w:rsidP="00F60AC8">
            <w:pPr>
              <w:numPr>
                <w:ilvl w:val="0"/>
                <w:numId w:val="35"/>
              </w:numPr>
              <w:spacing w:before="100" w:beforeAutospacing="1" w:after="100" w:afterAutospacing="1" w:line="240" w:lineRule="auto"/>
              <w:rPr>
                <w:rFonts w:ascii="Times New Roman" w:eastAsia="Times New Roman" w:hAnsi="Times New Roman" w:cs="Times New Roman"/>
                <w:sz w:val="18"/>
                <w:szCs w:val="18"/>
                <w:lang w:eastAsia="de-DE"/>
              </w:rPr>
            </w:pPr>
            <w:r w:rsidRPr="00982F32">
              <w:rPr>
                <w:rFonts w:ascii="Times New Roman" w:eastAsia="Times New Roman" w:hAnsi="Times New Roman" w:cs="Times New Roman"/>
                <w:sz w:val="18"/>
                <w:szCs w:val="18"/>
                <w:lang w:eastAsia="de-DE"/>
              </w:rPr>
              <w:t>The potential impact of energy harvesting on device availability for transmission and reception procedures can be considered for the study [RAN2, RAN1]</w:t>
            </w:r>
          </w:p>
          <w:p w14:paraId="338E7B8A" w14:textId="77777777" w:rsidR="00F60AC8" w:rsidRPr="00982F32" w:rsidRDefault="00F60AC8" w:rsidP="00F60AC8">
            <w:pPr>
              <w:numPr>
                <w:ilvl w:val="1"/>
                <w:numId w:val="35"/>
              </w:numPr>
              <w:spacing w:before="100" w:beforeAutospacing="1" w:after="100" w:afterAutospacing="1" w:line="240" w:lineRule="auto"/>
              <w:rPr>
                <w:rFonts w:ascii="Times New Roman" w:eastAsia="Times New Roman" w:hAnsi="Times New Roman" w:cs="Times New Roman"/>
                <w:sz w:val="18"/>
                <w:szCs w:val="18"/>
                <w:lang w:eastAsia="de-DE"/>
              </w:rPr>
            </w:pPr>
            <w:r w:rsidRPr="00982F32">
              <w:rPr>
                <w:rFonts w:ascii="Times New Roman" w:eastAsia="Times New Roman" w:hAnsi="Times New Roman" w:cs="Times New Roman"/>
                <w:sz w:val="18"/>
                <w:szCs w:val="18"/>
                <w:lang w:eastAsia="de-DE"/>
              </w:rPr>
              <w:t>Duration of one device’s unavailability due to charging by energy harvesting can be assumed up to several tens of seconds</w:t>
            </w:r>
          </w:p>
          <w:p w14:paraId="7C2628CF" w14:textId="77777777" w:rsidR="00F60AC8" w:rsidRPr="00982F32" w:rsidRDefault="00F60AC8" w:rsidP="00F60AC8">
            <w:pPr>
              <w:numPr>
                <w:ilvl w:val="2"/>
                <w:numId w:val="35"/>
              </w:numPr>
              <w:spacing w:before="100" w:beforeAutospacing="1" w:after="100" w:afterAutospacing="1" w:line="240" w:lineRule="auto"/>
              <w:rPr>
                <w:rFonts w:ascii="Times New Roman" w:eastAsia="Times New Roman" w:hAnsi="Times New Roman" w:cs="Times New Roman"/>
                <w:sz w:val="18"/>
                <w:szCs w:val="18"/>
                <w:lang w:eastAsia="de-DE"/>
              </w:rPr>
            </w:pPr>
            <w:r w:rsidRPr="00982F32">
              <w:rPr>
                <w:rFonts w:ascii="Times New Roman" w:eastAsia="Times New Roman" w:hAnsi="Times New Roman" w:cs="Times New Roman"/>
                <w:sz w:val="18"/>
                <w:szCs w:val="18"/>
                <w:lang w:eastAsia="de-DE"/>
              </w:rPr>
              <w:t>Note: this value can be revisited in future RAN plenary meetings, if necessary</w:t>
            </w:r>
          </w:p>
          <w:p w14:paraId="5EF87892" w14:textId="77777777" w:rsidR="00F60AC8" w:rsidRPr="00982F32" w:rsidRDefault="00F60AC8" w:rsidP="00F60AC8">
            <w:pPr>
              <w:numPr>
                <w:ilvl w:val="1"/>
                <w:numId w:val="35"/>
              </w:numPr>
              <w:spacing w:before="100" w:beforeAutospacing="1" w:after="100" w:afterAutospacing="1" w:line="240" w:lineRule="auto"/>
              <w:rPr>
                <w:rFonts w:ascii="Times New Roman" w:eastAsia="Times New Roman" w:hAnsi="Times New Roman" w:cs="Times New Roman"/>
                <w:sz w:val="18"/>
                <w:szCs w:val="18"/>
                <w:lang w:eastAsia="de-DE"/>
              </w:rPr>
            </w:pPr>
            <w:r w:rsidRPr="00982F32">
              <w:rPr>
                <w:rFonts w:ascii="Times New Roman" w:eastAsia="Times New Roman" w:hAnsi="Times New Roman" w:cs="Times New Roman"/>
                <w:sz w:val="18"/>
                <w:szCs w:val="18"/>
                <w:highlight w:val="yellow"/>
                <w:lang w:eastAsia="de-DE"/>
              </w:rPr>
              <w:t>TR 38.848 clause 5.6 statement on latency remains the case with respect to a single device,</w:t>
            </w:r>
            <w:r w:rsidRPr="00982F32">
              <w:rPr>
                <w:rFonts w:ascii="Times New Roman" w:eastAsia="Times New Roman" w:hAnsi="Times New Roman" w:cs="Times New Roman"/>
                <w:sz w:val="18"/>
                <w:szCs w:val="18"/>
                <w:lang w:eastAsia="de-DE"/>
              </w:rPr>
              <w:t xml:space="preserve"> i.e.: “</w:t>
            </w:r>
            <w:r w:rsidRPr="00982F32">
              <w:rPr>
                <w:rFonts w:ascii="Times New Roman" w:eastAsia="Times New Roman" w:hAnsi="Times New Roman" w:cs="Times New Roman"/>
                <w:i/>
                <w:iCs/>
                <w:sz w:val="18"/>
                <w:szCs w:val="18"/>
                <w:lang w:eastAsia="de-DE"/>
              </w:rPr>
              <w:t>NOTE: The time for charging the Ambient IoT device storage (if present) is not included in the latency defined above. Time for energy harvesting, charging, etc. is regarded as an implementation issue only.</w:t>
            </w:r>
            <w:r w:rsidRPr="00982F32">
              <w:rPr>
                <w:rFonts w:ascii="Times New Roman" w:eastAsia="Times New Roman" w:hAnsi="Times New Roman" w:cs="Times New Roman"/>
                <w:sz w:val="18"/>
                <w:szCs w:val="18"/>
                <w:lang w:eastAsia="de-DE"/>
              </w:rPr>
              <w:t>”</w:t>
            </w:r>
          </w:p>
          <w:p w14:paraId="6059F540" w14:textId="57B51C56" w:rsidR="00F60AC8" w:rsidRPr="00982F32" w:rsidRDefault="00951347" w:rsidP="00F60AC8">
            <w:pPr>
              <w:spacing w:before="100" w:beforeAutospacing="1" w:after="100" w:afterAutospacing="1" w:line="240" w:lineRule="auto"/>
              <w:rPr>
                <w:rFonts w:ascii="Times New Roman" w:eastAsia="Times New Roman" w:hAnsi="Times New Roman" w:cs="Times New Roman"/>
                <w:sz w:val="18"/>
                <w:szCs w:val="18"/>
                <w:lang w:eastAsia="de-DE"/>
              </w:rPr>
            </w:pPr>
            <w:r w:rsidRPr="00982F32">
              <w:rPr>
                <w:rFonts w:ascii="Times New Roman" w:eastAsia="Times New Roman" w:hAnsi="Times New Roman" w:cs="Times New Roman"/>
                <w:sz w:val="18"/>
                <w:szCs w:val="18"/>
                <w:lang w:eastAsia="de-DE"/>
              </w:rPr>
              <w:t xml:space="preserve">            </w:t>
            </w:r>
            <w:r w:rsidR="00F60AC8" w:rsidRPr="00982F32">
              <w:rPr>
                <w:rFonts w:ascii="Times New Roman" w:eastAsia="Times New Roman" w:hAnsi="Times New Roman" w:cs="Times New Roman"/>
                <w:sz w:val="18"/>
                <w:szCs w:val="18"/>
                <w:lang w:eastAsia="de-DE"/>
              </w:rPr>
              <w:t>No SID revision is necessary</w:t>
            </w:r>
          </w:p>
        </w:tc>
      </w:tr>
    </w:tbl>
    <w:p w14:paraId="7C25E40A" w14:textId="77777777" w:rsidR="00F60AC8" w:rsidRPr="00982F32" w:rsidRDefault="00F60AC8" w:rsidP="00190B60">
      <w:pPr>
        <w:pStyle w:val="BodyText"/>
        <w:rPr>
          <w:rFonts w:ascii="Times New Roman" w:eastAsia="宋体" w:hAnsi="Times New Roman" w:cs="Times New Roman"/>
          <w:lang w:eastAsia="ja-JP"/>
        </w:rPr>
      </w:pPr>
    </w:p>
    <w:p w14:paraId="0C76925C" w14:textId="0EFA0DAA" w:rsidR="00A9780E" w:rsidRPr="00982F32" w:rsidRDefault="00A9780E" w:rsidP="00190B60">
      <w:pPr>
        <w:pStyle w:val="BodyText"/>
        <w:rPr>
          <w:rFonts w:ascii="Times New Roman" w:eastAsia="宋体" w:hAnsi="Times New Roman" w:cs="Times New Roman"/>
          <w:lang w:eastAsia="ja-JP"/>
        </w:rPr>
      </w:pPr>
      <w:r w:rsidRPr="00982F32">
        <w:rPr>
          <w:rFonts w:ascii="Times New Roman" w:eastAsia="宋体" w:hAnsi="Times New Roman" w:cs="Times New Roman"/>
          <w:lang w:eastAsia="ja-JP"/>
        </w:rPr>
        <w:t xml:space="preserve">Although RAN#103 mentioned that the latency defined in section 5.6 is for single device and during RAN#103 offline discussion, the latency for the multiple devices was discussed but agreed to be discussed and defined later. </w:t>
      </w:r>
      <w:r w:rsidR="00164DB9" w:rsidRPr="00982F32">
        <w:rPr>
          <w:rFonts w:ascii="Times New Roman" w:eastAsia="宋体" w:hAnsi="Times New Roman" w:cs="Times New Roman"/>
          <w:lang w:eastAsia="ja-JP"/>
        </w:rPr>
        <w:t xml:space="preserve">During RAN1 discussions, </w:t>
      </w:r>
      <w:r w:rsidR="00F03B38">
        <w:rPr>
          <w:rFonts w:ascii="Times New Roman" w:eastAsia="宋体" w:hAnsi="Times New Roman" w:cs="Times New Roman"/>
          <w:lang w:eastAsia="ja-JP"/>
        </w:rPr>
        <w:t>the definition of latency was hotly debated</w:t>
      </w:r>
      <w:r w:rsidR="00760D0A">
        <w:rPr>
          <w:rFonts w:ascii="Times New Roman" w:eastAsia="宋体" w:hAnsi="Times New Roman" w:cs="Times New Roman"/>
          <w:lang w:eastAsia="ja-JP"/>
        </w:rPr>
        <w:t xml:space="preserve"> while</w:t>
      </w:r>
      <w:r w:rsidR="00F03B38" w:rsidRPr="00982F32">
        <w:rPr>
          <w:rFonts w:ascii="Times New Roman" w:eastAsia="宋体" w:hAnsi="Times New Roman" w:cs="Times New Roman"/>
          <w:lang w:eastAsia="ja-JP"/>
        </w:rPr>
        <w:t xml:space="preserve"> </w:t>
      </w:r>
      <w:r w:rsidR="00760D0A">
        <w:rPr>
          <w:rFonts w:ascii="Times New Roman" w:eastAsia="宋体" w:hAnsi="Times New Roman" w:cs="Times New Roman"/>
          <w:lang w:eastAsia="ja-JP"/>
        </w:rPr>
        <w:t>s</w:t>
      </w:r>
      <w:r w:rsidR="00164DB9" w:rsidRPr="00982F32">
        <w:rPr>
          <w:rFonts w:ascii="Times New Roman" w:eastAsia="宋体" w:hAnsi="Times New Roman" w:cs="Times New Roman"/>
          <w:lang w:eastAsia="ja-JP"/>
        </w:rPr>
        <w:t xml:space="preserve">ome companies wanted to define latency from a single device perspective for both inventory and command use case, and especially for inventory use case the motivation is not clear to define the latency from single device perspective. </w:t>
      </w:r>
    </w:p>
    <w:p w14:paraId="1722B0C5" w14:textId="21B088A3" w:rsidR="00BD0F61" w:rsidRPr="00982F32" w:rsidRDefault="00164DB9" w:rsidP="00190B60">
      <w:pPr>
        <w:pStyle w:val="BodyText"/>
        <w:rPr>
          <w:rFonts w:ascii="Times New Roman" w:hAnsi="Times New Roman" w:cs="Times New Roman"/>
        </w:rPr>
      </w:pPr>
      <w:r w:rsidRPr="00982F32">
        <w:rPr>
          <w:rFonts w:ascii="Times New Roman" w:eastAsia="宋体" w:hAnsi="Times New Roman" w:cs="Times New Roman"/>
          <w:lang w:eastAsia="ja-JP"/>
        </w:rPr>
        <w:t xml:space="preserve">However, in case of </w:t>
      </w:r>
      <w:r w:rsidR="00DA241E" w:rsidRPr="00982F32">
        <w:rPr>
          <w:rFonts w:ascii="Times New Roman" w:eastAsia="宋体" w:hAnsi="Times New Roman" w:cs="Times New Roman"/>
          <w:lang w:eastAsia="ja-JP"/>
        </w:rPr>
        <w:t xml:space="preserve">command use case, the latency can be defined from a single device perspective however the inventory is a multi-device use case where a group of devices needs to be inventoried within </w:t>
      </w:r>
      <w:r w:rsidR="00BA24B9" w:rsidRPr="00982F32">
        <w:rPr>
          <w:rFonts w:ascii="Times New Roman" w:eastAsia="宋体" w:hAnsi="Times New Roman" w:cs="Times New Roman"/>
          <w:lang w:eastAsia="ja-JP"/>
        </w:rPr>
        <w:t>a time period</w:t>
      </w:r>
      <w:r w:rsidR="00DA241E" w:rsidRPr="00982F32">
        <w:rPr>
          <w:rFonts w:ascii="Times New Roman" w:eastAsia="宋体" w:hAnsi="Times New Roman" w:cs="Times New Roman"/>
          <w:lang w:eastAsia="ja-JP"/>
        </w:rPr>
        <w:t xml:space="preserve">. </w:t>
      </w:r>
      <w:r w:rsidR="002E176A" w:rsidRPr="00982F32">
        <w:rPr>
          <w:rFonts w:ascii="Times New Roman" w:hAnsi="Times New Roman" w:cs="Times New Roman"/>
        </w:rPr>
        <w:t>The inventory completion time considering multiple devices</w:t>
      </w:r>
      <w:r w:rsidR="00BD0F61" w:rsidRPr="00982F32">
        <w:rPr>
          <w:rFonts w:ascii="Times New Roman" w:hAnsi="Times New Roman" w:cs="Times New Roman"/>
        </w:rPr>
        <w:t xml:space="preserve"> was discussed in the last two RAN1 meetings, but some companies do</w:t>
      </w:r>
      <w:r w:rsidR="006E41CD" w:rsidRPr="00982F32">
        <w:rPr>
          <w:rFonts w:ascii="Times New Roman" w:hAnsi="Times New Roman" w:cs="Times New Roman"/>
        </w:rPr>
        <w:t xml:space="preserve"> </w:t>
      </w:r>
      <w:r w:rsidR="00BD0F61" w:rsidRPr="00982F32">
        <w:rPr>
          <w:rFonts w:ascii="Times New Roman" w:hAnsi="Times New Roman" w:cs="Times New Roman"/>
        </w:rPr>
        <w:t>n</w:t>
      </w:r>
      <w:r w:rsidR="006E41CD" w:rsidRPr="00982F32">
        <w:rPr>
          <w:rFonts w:ascii="Times New Roman" w:hAnsi="Times New Roman" w:cs="Times New Roman"/>
        </w:rPr>
        <w:t>o</w:t>
      </w:r>
      <w:r w:rsidR="00BD0F61" w:rsidRPr="00982F32">
        <w:rPr>
          <w:rFonts w:ascii="Times New Roman" w:hAnsi="Times New Roman" w:cs="Times New Roman"/>
        </w:rPr>
        <w:t xml:space="preserve">t want to </w:t>
      </w:r>
      <w:r w:rsidRPr="00982F32">
        <w:rPr>
          <w:rFonts w:ascii="Times New Roman" w:hAnsi="Times New Roman" w:cs="Times New Roman"/>
        </w:rPr>
        <w:t xml:space="preserve">evaluate </w:t>
      </w:r>
      <w:r w:rsidR="00E513E7" w:rsidRPr="00982F32">
        <w:rPr>
          <w:rFonts w:ascii="Times New Roman" w:hAnsi="Times New Roman" w:cs="Times New Roman"/>
        </w:rPr>
        <w:t xml:space="preserve">and </w:t>
      </w:r>
      <w:r w:rsidR="00BD0F61" w:rsidRPr="00982F32">
        <w:rPr>
          <w:rFonts w:ascii="Times New Roman" w:hAnsi="Times New Roman" w:cs="Times New Roman"/>
        </w:rPr>
        <w:t>keep it as a performance metric as part of the RAN design target</w:t>
      </w:r>
      <w:r w:rsidRPr="00982F32">
        <w:rPr>
          <w:rFonts w:ascii="Times New Roman" w:hAnsi="Times New Roman" w:cs="Times New Roman"/>
        </w:rPr>
        <w:t xml:space="preserve"> as they think that the latency defined is for a single device. Hence there was no progress in this aspect.  </w:t>
      </w:r>
    </w:p>
    <w:p w14:paraId="0E14E726" w14:textId="58710722" w:rsidR="00190B60" w:rsidRPr="00982F32" w:rsidRDefault="00164DB9" w:rsidP="00505FAF">
      <w:pPr>
        <w:pStyle w:val="BodyText"/>
        <w:rPr>
          <w:rFonts w:ascii="Times New Roman" w:hAnsi="Times New Roman" w:cs="Times New Roman"/>
        </w:rPr>
      </w:pPr>
      <w:r w:rsidRPr="00982F32">
        <w:rPr>
          <w:rFonts w:ascii="Times New Roman" w:hAnsi="Times New Roman" w:cs="Times New Roman"/>
        </w:rPr>
        <w:t>In our opinion, t</w:t>
      </w:r>
      <w:r w:rsidR="00BD0F61" w:rsidRPr="00982F32">
        <w:rPr>
          <w:rFonts w:ascii="Times New Roman" w:hAnsi="Times New Roman" w:cs="Times New Roman"/>
        </w:rPr>
        <w:t xml:space="preserve">he latency can be defined </w:t>
      </w:r>
      <w:r w:rsidR="00D51661" w:rsidRPr="00982F32">
        <w:rPr>
          <w:rFonts w:ascii="Times New Roman" w:hAnsi="Times New Roman" w:cs="Times New Roman"/>
        </w:rPr>
        <w:t>for</w:t>
      </w:r>
      <w:r w:rsidR="00BD0F61" w:rsidRPr="00982F32">
        <w:rPr>
          <w:rFonts w:ascii="Times New Roman" w:hAnsi="Times New Roman" w:cs="Times New Roman"/>
        </w:rPr>
        <w:t xml:space="preserve"> </w:t>
      </w:r>
      <w:r w:rsidR="00E71A1A" w:rsidRPr="00982F32">
        <w:rPr>
          <w:rFonts w:ascii="Times New Roman" w:hAnsi="Times New Roman" w:cs="Times New Roman"/>
        </w:rPr>
        <w:t xml:space="preserve">multiple device in a </w:t>
      </w:r>
      <w:r w:rsidR="00BD0F61" w:rsidRPr="00982F32">
        <w:rPr>
          <w:rFonts w:ascii="Times New Roman" w:hAnsi="Times New Roman" w:cs="Times New Roman"/>
        </w:rPr>
        <w:t>reader</w:t>
      </w:r>
      <w:r w:rsidR="00E71A1A" w:rsidRPr="00982F32">
        <w:rPr>
          <w:rFonts w:ascii="Times New Roman" w:hAnsi="Times New Roman" w:cs="Times New Roman"/>
        </w:rPr>
        <w:t xml:space="preserve"> system.</w:t>
      </w:r>
      <w:r w:rsidR="00BD0F61" w:rsidRPr="00982F32">
        <w:rPr>
          <w:rFonts w:ascii="Times New Roman" w:hAnsi="Times New Roman" w:cs="Times New Roman"/>
        </w:rPr>
        <w:t xml:space="preserve"> However, from reader</w:t>
      </w:r>
      <w:r w:rsidR="00E513E7" w:rsidRPr="00982F32">
        <w:rPr>
          <w:rFonts w:ascii="Times New Roman" w:hAnsi="Times New Roman" w:cs="Times New Roman"/>
        </w:rPr>
        <w:t>’s</w:t>
      </w:r>
      <w:r w:rsidR="00BD0F61" w:rsidRPr="00982F32">
        <w:rPr>
          <w:rFonts w:ascii="Times New Roman" w:hAnsi="Times New Roman" w:cs="Times New Roman"/>
        </w:rPr>
        <w:t xml:space="preserve"> perspective</w:t>
      </w:r>
      <w:r w:rsidR="00E513E7" w:rsidRPr="00982F32">
        <w:rPr>
          <w:rFonts w:ascii="Times New Roman" w:hAnsi="Times New Roman" w:cs="Times New Roman"/>
        </w:rPr>
        <w:t>,</w:t>
      </w:r>
      <w:r w:rsidR="00BD0F61" w:rsidRPr="00982F32">
        <w:rPr>
          <w:rFonts w:ascii="Times New Roman" w:hAnsi="Times New Roman" w:cs="Times New Roman"/>
        </w:rPr>
        <w:t xml:space="preserve"> </w:t>
      </w:r>
      <w:r w:rsidR="00505FAF" w:rsidRPr="00982F32">
        <w:rPr>
          <w:rFonts w:ascii="Times New Roman" w:hAnsi="Times New Roman" w:cs="Times New Roman"/>
        </w:rPr>
        <w:t>for inventory use case considering multiple devices in an inventory round, the Inventory completion time for multiple A-IoT devices can be defined as the time duration within which a reader successfully receives inventory report for [Z]% of ‘X’ number of A-IoT devices (X&gt;1) participating in an inventory round. FFS: Z = {99%(Mandatory), 90%(Optional)}.</w:t>
      </w:r>
    </w:p>
    <w:p w14:paraId="35A83B66" w14:textId="43B9727E" w:rsidR="00D51661" w:rsidRPr="00982F32" w:rsidRDefault="00D51661" w:rsidP="00505FAF">
      <w:pPr>
        <w:pStyle w:val="BodyText"/>
        <w:rPr>
          <w:rFonts w:ascii="Times New Roman" w:hAnsi="Times New Roman" w:cs="Times New Roman"/>
        </w:rPr>
      </w:pPr>
      <w:r w:rsidRPr="00982F32">
        <w:rPr>
          <w:rFonts w:ascii="Times New Roman" w:hAnsi="Times New Roman" w:cs="Times New Roman"/>
        </w:rPr>
        <w:t xml:space="preserve">For such inventory use case, the single device latency can be varying depending on the chosen multiplexing scheme and such individual single device latency can be meaningless as it does not provide much information on the completion time of an inventory. </w:t>
      </w:r>
      <w:r w:rsidR="00044C61" w:rsidRPr="00982F32">
        <w:rPr>
          <w:rFonts w:ascii="Times New Roman" w:hAnsi="Times New Roman" w:cs="Times New Roman"/>
        </w:rPr>
        <w:t>In such a case</w:t>
      </w:r>
      <w:r w:rsidRPr="00982F32">
        <w:rPr>
          <w:rFonts w:ascii="Times New Roman" w:hAnsi="Times New Roman" w:cs="Times New Roman"/>
        </w:rPr>
        <w:t xml:space="preserve">, </w:t>
      </w:r>
      <w:r w:rsidR="00044C61" w:rsidRPr="00982F32">
        <w:rPr>
          <w:rFonts w:ascii="Times New Roman" w:hAnsi="Times New Roman" w:cs="Times New Roman"/>
        </w:rPr>
        <w:t>a worst-case</w:t>
      </w:r>
      <w:r w:rsidRPr="00982F32">
        <w:rPr>
          <w:rFonts w:ascii="Times New Roman" w:hAnsi="Times New Roman" w:cs="Times New Roman"/>
        </w:rPr>
        <w:t xml:space="preserve"> single device latency </w:t>
      </w:r>
      <w:r w:rsidR="00B11EB0" w:rsidRPr="00982F32">
        <w:rPr>
          <w:rFonts w:ascii="Times New Roman" w:hAnsi="Times New Roman" w:cs="Times New Roman"/>
        </w:rPr>
        <w:t xml:space="preserve">can be taken </w:t>
      </w:r>
      <w:r w:rsidRPr="00982F32">
        <w:rPr>
          <w:rFonts w:ascii="Times New Roman" w:hAnsi="Times New Roman" w:cs="Times New Roman"/>
        </w:rPr>
        <w:t xml:space="preserve">as a reference for the inventory completion time as the </w:t>
      </w:r>
      <w:r w:rsidR="00044C61" w:rsidRPr="00982F32">
        <w:rPr>
          <w:rFonts w:ascii="Times New Roman" w:hAnsi="Times New Roman" w:cs="Times New Roman"/>
        </w:rPr>
        <w:t>worst-case</w:t>
      </w:r>
      <w:r w:rsidRPr="00982F32">
        <w:rPr>
          <w:rFonts w:ascii="Times New Roman" w:hAnsi="Times New Roman" w:cs="Times New Roman"/>
        </w:rPr>
        <w:t xml:space="preserve"> single device latency </w:t>
      </w:r>
      <w:r w:rsidR="00B11EB0" w:rsidRPr="00982F32">
        <w:rPr>
          <w:rFonts w:ascii="Times New Roman" w:hAnsi="Times New Roman" w:cs="Times New Roman"/>
        </w:rPr>
        <w:t xml:space="preserve">should </w:t>
      </w:r>
      <w:r w:rsidRPr="00982F32">
        <w:rPr>
          <w:rFonts w:ascii="Times New Roman" w:hAnsi="Times New Roman" w:cs="Times New Roman"/>
        </w:rPr>
        <w:t xml:space="preserve">not </w:t>
      </w:r>
      <w:r w:rsidR="00B11EB0" w:rsidRPr="00982F32">
        <w:rPr>
          <w:rFonts w:ascii="Times New Roman" w:hAnsi="Times New Roman" w:cs="Times New Roman"/>
        </w:rPr>
        <w:t>e</w:t>
      </w:r>
      <w:r w:rsidRPr="00982F32">
        <w:rPr>
          <w:rFonts w:ascii="Times New Roman" w:hAnsi="Times New Roman" w:cs="Times New Roman"/>
        </w:rPr>
        <w:t xml:space="preserve">xceed the inventory completion time from a reader system perspective. </w:t>
      </w:r>
      <w:r w:rsidR="00B8652E" w:rsidRPr="00982F32">
        <w:rPr>
          <w:rFonts w:ascii="Times New Roman" w:hAnsi="Times New Roman" w:cs="Times New Roman"/>
        </w:rPr>
        <w:t xml:space="preserve">However, even the worst-case single device latency </w:t>
      </w:r>
      <w:r w:rsidR="000D4978" w:rsidRPr="00982F32">
        <w:rPr>
          <w:rFonts w:ascii="Times New Roman" w:hAnsi="Times New Roman" w:cs="Times New Roman"/>
        </w:rPr>
        <w:t xml:space="preserve">cannot provide statistics about the number of inventoried devices within an inventory round. </w:t>
      </w:r>
    </w:p>
    <w:p w14:paraId="0061D587" w14:textId="77777777" w:rsidR="00164DB9" w:rsidRPr="00982F32" w:rsidRDefault="00026F8E" w:rsidP="00190B60">
      <w:pPr>
        <w:pStyle w:val="BodyText"/>
        <w:rPr>
          <w:rFonts w:ascii="Times New Roman" w:hAnsi="Times New Roman" w:cs="Times New Roman"/>
        </w:rPr>
      </w:pPr>
      <w:r w:rsidRPr="00982F32">
        <w:rPr>
          <w:rFonts w:ascii="Times New Roman" w:hAnsi="Times New Roman" w:cs="Times New Roman"/>
        </w:rPr>
        <w:t>The commercial RFID readers available in the market provides the inventory speed [5] [6]</w:t>
      </w:r>
      <w:r w:rsidR="00164DB9" w:rsidRPr="00982F32">
        <w:rPr>
          <w:rFonts w:ascii="Times New Roman" w:hAnsi="Times New Roman" w:cs="Times New Roman"/>
        </w:rPr>
        <w:t xml:space="preserve"> in their data sheet</w:t>
      </w:r>
      <w:r w:rsidRPr="00982F32">
        <w:rPr>
          <w:rFonts w:ascii="Times New Roman" w:hAnsi="Times New Roman" w:cs="Times New Roman"/>
        </w:rPr>
        <w:t xml:space="preserve">, which is the number of tags inventoried per second. </w:t>
      </w:r>
      <w:r w:rsidR="00164DB9" w:rsidRPr="00982F32">
        <w:rPr>
          <w:rFonts w:ascii="Times New Roman" w:hAnsi="Times New Roman" w:cs="Times New Roman"/>
        </w:rPr>
        <w:t>Similarly, i</w:t>
      </w:r>
      <w:r w:rsidRPr="00982F32">
        <w:rPr>
          <w:rFonts w:ascii="Times New Roman" w:hAnsi="Times New Roman" w:cs="Times New Roman"/>
        </w:rPr>
        <w:t xml:space="preserve">t would be good to evaluate inventory completion time from multiple devices from 3GPP based </w:t>
      </w:r>
      <w:r w:rsidR="00164DB9" w:rsidRPr="00982F32">
        <w:rPr>
          <w:rFonts w:ascii="Times New Roman" w:hAnsi="Times New Roman" w:cs="Times New Roman"/>
        </w:rPr>
        <w:t>r</w:t>
      </w:r>
      <w:r w:rsidRPr="00982F32">
        <w:rPr>
          <w:rFonts w:ascii="Times New Roman" w:hAnsi="Times New Roman" w:cs="Times New Roman"/>
        </w:rPr>
        <w:t>eader.</w:t>
      </w:r>
    </w:p>
    <w:p w14:paraId="4D485E4C" w14:textId="3C8729D8" w:rsidR="00164DB9" w:rsidRPr="00982F32" w:rsidRDefault="00164DB9" w:rsidP="00190B60">
      <w:pPr>
        <w:pStyle w:val="BodyText"/>
        <w:rPr>
          <w:rFonts w:ascii="Times New Roman" w:hAnsi="Times New Roman" w:cs="Times New Roman"/>
          <w:b/>
          <w:bCs/>
          <w:i/>
          <w:iCs/>
        </w:rPr>
      </w:pPr>
      <w:r w:rsidRPr="00982F32">
        <w:rPr>
          <w:rFonts w:ascii="Times New Roman" w:hAnsi="Times New Roman" w:cs="Times New Roman"/>
          <w:b/>
          <w:bCs/>
          <w:i/>
          <w:iCs/>
        </w:rPr>
        <w:t xml:space="preserve">Observation </w:t>
      </w:r>
      <w:r w:rsidR="00AF0345">
        <w:rPr>
          <w:rFonts w:ascii="Times New Roman" w:hAnsi="Times New Roman" w:cs="Times New Roman"/>
          <w:b/>
          <w:bCs/>
          <w:i/>
          <w:iCs/>
        </w:rPr>
        <w:t>1</w:t>
      </w:r>
      <w:r w:rsidRPr="00982F32">
        <w:rPr>
          <w:rFonts w:ascii="Times New Roman" w:hAnsi="Times New Roman" w:cs="Times New Roman"/>
          <w:b/>
          <w:bCs/>
          <w:i/>
          <w:iCs/>
        </w:rPr>
        <w:t xml:space="preserve">: </w:t>
      </w:r>
      <w:r w:rsidR="00EB7983" w:rsidRPr="00982F32">
        <w:rPr>
          <w:rFonts w:ascii="Times New Roman" w:hAnsi="Times New Roman" w:cs="Times New Roman"/>
          <w:b/>
          <w:bCs/>
          <w:i/>
          <w:iCs/>
        </w:rPr>
        <w:t xml:space="preserve">Commercial </w:t>
      </w:r>
      <w:r w:rsidRPr="00982F32">
        <w:rPr>
          <w:rFonts w:ascii="Times New Roman" w:hAnsi="Times New Roman" w:cs="Times New Roman"/>
          <w:b/>
          <w:bCs/>
          <w:i/>
          <w:iCs/>
        </w:rPr>
        <w:t xml:space="preserve">RFID reader defines </w:t>
      </w:r>
      <w:r w:rsidR="00EB7983" w:rsidRPr="00982F32">
        <w:rPr>
          <w:rFonts w:ascii="Times New Roman" w:hAnsi="Times New Roman" w:cs="Times New Roman"/>
          <w:b/>
          <w:bCs/>
          <w:i/>
          <w:iCs/>
        </w:rPr>
        <w:t>inventory speed which is number of tags inventoried per second in their data sheet.</w:t>
      </w:r>
      <w:r w:rsidRPr="00982F32">
        <w:rPr>
          <w:rFonts w:ascii="Times New Roman" w:hAnsi="Times New Roman" w:cs="Times New Roman"/>
          <w:b/>
          <w:bCs/>
          <w:i/>
          <w:iCs/>
        </w:rPr>
        <w:t xml:space="preserve">  </w:t>
      </w:r>
    </w:p>
    <w:p w14:paraId="3EFCEE6F" w14:textId="15B342F6" w:rsidR="00B11EB0" w:rsidRPr="00982F32" w:rsidRDefault="00D51661" w:rsidP="00190B60">
      <w:pPr>
        <w:pStyle w:val="BodyText"/>
        <w:rPr>
          <w:rFonts w:ascii="Times New Roman" w:hAnsi="Times New Roman" w:cs="Times New Roman"/>
          <w:b/>
          <w:bCs/>
          <w:i/>
          <w:iCs/>
        </w:rPr>
      </w:pPr>
      <w:r w:rsidRPr="00982F32">
        <w:rPr>
          <w:rFonts w:ascii="Times New Roman" w:hAnsi="Times New Roman" w:cs="Times New Roman"/>
          <w:b/>
          <w:bCs/>
          <w:i/>
          <w:iCs/>
        </w:rPr>
        <w:t xml:space="preserve">Observation </w:t>
      </w:r>
      <w:r w:rsidR="00AF0345">
        <w:rPr>
          <w:rFonts w:ascii="Times New Roman" w:hAnsi="Times New Roman" w:cs="Times New Roman"/>
          <w:b/>
          <w:bCs/>
          <w:i/>
          <w:iCs/>
        </w:rPr>
        <w:t>2</w:t>
      </w:r>
      <w:r w:rsidRPr="00982F32">
        <w:rPr>
          <w:rFonts w:ascii="Times New Roman" w:hAnsi="Times New Roman" w:cs="Times New Roman"/>
          <w:b/>
          <w:bCs/>
          <w:i/>
          <w:iCs/>
        </w:rPr>
        <w:t xml:space="preserve">: For inventory use case, </w:t>
      </w:r>
      <w:r w:rsidR="00975CB4" w:rsidRPr="00982F32">
        <w:rPr>
          <w:rFonts w:ascii="Times New Roman" w:hAnsi="Times New Roman" w:cs="Times New Roman"/>
          <w:b/>
          <w:bCs/>
          <w:i/>
          <w:iCs/>
        </w:rPr>
        <w:t>s</w:t>
      </w:r>
      <w:r w:rsidRPr="00982F32">
        <w:rPr>
          <w:rFonts w:ascii="Times New Roman" w:hAnsi="Times New Roman" w:cs="Times New Roman"/>
          <w:b/>
          <w:bCs/>
          <w:i/>
          <w:iCs/>
        </w:rPr>
        <w:t xml:space="preserve">ingle device latency </w:t>
      </w:r>
      <w:r w:rsidR="00F13ACB">
        <w:rPr>
          <w:rFonts w:ascii="Times New Roman" w:hAnsi="Times New Roman" w:cs="Times New Roman"/>
          <w:b/>
          <w:bCs/>
          <w:i/>
          <w:iCs/>
        </w:rPr>
        <w:t>is</w:t>
      </w:r>
      <w:r w:rsidRPr="00982F32">
        <w:rPr>
          <w:rFonts w:ascii="Times New Roman" w:hAnsi="Times New Roman" w:cs="Times New Roman"/>
          <w:b/>
          <w:bCs/>
          <w:i/>
          <w:iCs/>
        </w:rPr>
        <w:t xml:space="preserve"> meaningless as it does not provide much information on the completion time of an inventory</w:t>
      </w:r>
      <w:r w:rsidR="00975CB4" w:rsidRPr="00982F32">
        <w:rPr>
          <w:rFonts w:ascii="Times New Roman" w:hAnsi="Times New Roman" w:cs="Times New Roman"/>
          <w:b/>
          <w:bCs/>
          <w:i/>
          <w:iCs/>
        </w:rPr>
        <w:t xml:space="preserve"> round from reader perspective</w:t>
      </w:r>
      <w:r w:rsidR="00BE3294" w:rsidRPr="00982F32">
        <w:rPr>
          <w:rFonts w:ascii="Times New Roman" w:hAnsi="Times New Roman" w:cs="Times New Roman"/>
          <w:b/>
          <w:bCs/>
          <w:i/>
          <w:iCs/>
        </w:rPr>
        <w:t>.</w:t>
      </w:r>
      <w:r w:rsidR="00B11EB0" w:rsidRPr="00982F32">
        <w:rPr>
          <w:rFonts w:ascii="Times New Roman" w:hAnsi="Times New Roman" w:cs="Times New Roman"/>
          <w:b/>
          <w:bCs/>
          <w:i/>
          <w:iCs/>
        </w:rPr>
        <w:t xml:space="preserve"> </w:t>
      </w:r>
    </w:p>
    <w:p w14:paraId="5C0E8356" w14:textId="7A76EA90" w:rsidR="00B11EB0" w:rsidRPr="00982F32" w:rsidRDefault="00B11EB0" w:rsidP="00190B60">
      <w:pPr>
        <w:pStyle w:val="BodyText"/>
        <w:rPr>
          <w:rFonts w:ascii="Times New Roman" w:hAnsi="Times New Roman" w:cs="Times New Roman"/>
          <w:b/>
          <w:bCs/>
          <w:i/>
          <w:iCs/>
        </w:rPr>
      </w:pPr>
      <w:r w:rsidRPr="00982F32">
        <w:rPr>
          <w:rFonts w:ascii="Times New Roman" w:hAnsi="Times New Roman" w:cs="Times New Roman"/>
          <w:b/>
          <w:bCs/>
          <w:i/>
          <w:iCs/>
        </w:rPr>
        <w:t xml:space="preserve">Observation </w:t>
      </w:r>
      <w:r w:rsidR="00AF0345">
        <w:rPr>
          <w:rFonts w:ascii="Times New Roman" w:hAnsi="Times New Roman" w:cs="Times New Roman"/>
          <w:b/>
          <w:bCs/>
          <w:i/>
          <w:iCs/>
        </w:rPr>
        <w:t>3</w:t>
      </w:r>
      <w:r w:rsidRPr="00982F32">
        <w:rPr>
          <w:rFonts w:ascii="Times New Roman" w:hAnsi="Times New Roman" w:cs="Times New Roman"/>
          <w:b/>
          <w:bCs/>
          <w:i/>
          <w:iCs/>
        </w:rPr>
        <w:t>: Inventory completion time can be:</w:t>
      </w:r>
    </w:p>
    <w:p w14:paraId="18725BF1" w14:textId="45D9966E" w:rsidR="00B11EB0" w:rsidRPr="00982F32" w:rsidRDefault="00B11EB0" w:rsidP="00B11EB0">
      <w:pPr>
        <w:pStyle w:val="BodyText"/>
        <w:numPr>
          <w:ilvl w:val="0"/>
          <w:numId w:val="38"/>
        </w:numPr>
        <w:rPr>
          <w:rFonts w:ascii="Times New Roman" w:hAnsi="Times New Roman" w:cs="Times New Roman"/>
          <w:b/>
          <w:bCs/>
          <w:i/>
          <w:iCs/>
        </w:rPr>
      </w:pPr>
      <w:r w:rsidRPr="00982F32">
        <w:rPr>
          <w:rFonts w:ascii="Times New Roman" w:hAnsi="Times New Roman" w:cs="Times New Roman"/>
          <w:b/>
          <w:bCs/>
          <w:i/>
          <w:iCs/>
        </w:rPr>
        <w:t>A time duration within which a reader successfully receives inventory report for [Z]% of ‘X’ number of A-IoT devices (X&gt;1) participating in an inventory round. FFS: Z = {99%(Mandatory), 90%(Optional)}.</w:t>
      </w:r>
    </w:p>
    <w:p w14:paraId="1F8085D0" w14:textId="21748FF1" w:rsidR="00541F51" w:rsidRPr="00982F32" w:rsidRDefault="002B1BCE" w:rsidP="00541F51">
      <w:pPr>
        <w:pStyle w:val="BodyText"/>
        <w:rPr>
          <w:rFonts w:ascii="Times New Roman" w:hAnsi="Times New Roman" w:cs="Times New Roman"/>
          <w:b/>
          <w:bCs/>
          <w:i/>
          <w:iCs/>
        </w:rPr>
      </w:pPr>
      <w:r w:rsidRPr="00982F32">
        <w:rPr>
          <w:rFonts w:ascii="Times New Roman" w:hAnsi="Times New Roman" w:cs="Times New Roman"/>
          <w:b/>
          <w:bCs/>
          <w:i/>
          <w:iCs/>
        </w:rPr>
        <w:t xml:space="preserve">Proposal </w:t>
      </w:r>
      <w:r w:rsidR="00AF0345">
        <w:rPr>
          <w:rFonts w:ascii="Times New Roman" w:hAnsi="Times New Roman" w:cs="Times New Roman"/>
          <w:b/>
          <w:bCs/>
          <w:i/>
          <w:iCs/>
        </w:rPr>
        <w:t>1</w:t>
      </w:r>
      <w:r w:rsidRPr="00982F32">
        <w:rPr>
          <w:rFonts w:ascii="Times New Roman" w:hAnsi="Times New Roman" w:cs="Times New Roman"/>
          <w:b/>
          <w:bCs/>
          <w:i/>
          <w:iCs/>
        </w:rPr>
        <w:t xml:space="preserve">: </w:t>
      </w:r>
      <w:r w:rsidR="00A812B4" w:rsidRPr="00982F32">
        <w:rPr>
          <w:rFonts w:ascii="Times New Roman" w:hAnsi="Times New Roman" w:cs="Times New Roman"/>
          <w:b/>
          <w:bCs/>
          <w:i/>
          <w:iCs/>
        </w:rPr>
        <w:t xml:space="preserve">RAN should provide guidance to </w:t>
      </w:r>
      <w:r w:rsidR="00906ED3" w:rsidRPr="00982F32">
        <w:rPr>
          <w:rFonts w:ascii="Times New Roman" w:hAnsi="Times New Roman" w:cs="Times New Roman"/>
          <w:b/>
          <w:bCs/>
          <w:i/>
          <w:iCs/>
        </w:rPr>
        <w:t xml:space="preserve">RAN1 </w:t>
      </w:r>
      <w:r w:rsidR="00A812B4" w:rsidRPr="00982F32">
        <w:rPr>
          <w:rFonts w:ascii="Times New Roman" w:hAnsi="Times New Roman" w:cs="Times New Roman"/>
          <w:b/>
          <w:bCs/>
          <w:i/>
          <w:iCs/>
        </w:rPr>
        <w:t xml:space="preserve">to consider </w:t>
      </w:r>
      <w:r w:rsidR="00906ED3" w:rsidRPr="00982F32">
        <w:rPr>
          <w:rFonts w:ascii="Times New Roman" w:hAnsi="Times New Roman" w:cs="Times New Roman"/>
          <w:b/>
          <w:bCs/>
          <w:i/>
          <w:iCs/>
        </w:rPr>
        <w:t>d</w:t>
      </w:r>
      <w:r w:rsidRPr="00982F32">
        <w:rPr>
          <w:rFonts w:ascii="Times New Roman" w:hAnsi="Times New Roman" w:cs="Times New Roman"/>
          <w:b/>
          <w:bCs/>
          <w:i/>
          <w:iCs/>
        </w:rPr>
        <w:t>efin</w:t>
      </w:r>
      <w:r w:rsidR="00A812B4" w:rsidRPr="00982F32">
        <w:rPr>
          <w:rFonts w:ascii="Times New Roman" w:hAnsi="Times New Roman" w:cs="Times New Roman"/>
          <w:b/>
          <w:bCs/>
          <w:i/>
          <w:iCs/>
        </w:rPr>
        <w:t>ing</w:t>
      </w:r>
      <w:r w:rsidRPr="00982F32">
        <w:rPr>
          <w:rFonts w:ascii="Times New Roman" w:hAnsi="Times New Roman" w:cs="Times New Roman"/>
          <w:b/>
          <w:bCs/>
          <w:i/>
          <w:iCs/>
        </w:rPr>
        <w:t xml:space="preserve"> inventory completion time from multiple </w:t>
      </w:r>
      <w:r w:rsidR="00117098" w:rsidRPr="00982F32">
        <w:rPr>
          <w:rFonts w:ascii="Times New Roman" w:hAnsi="Times New Roman" w:cs="Times New Roman"/>
          <w:b/>
          <w:bCs/>
          <w:i/>
          <w:iCs/>
        </w:rPr>
        <w:t>devices</w:t>
      </w:r>
      <w:r w:rsidRPr="00982F32">
        <w:rPr>
          <w:rFonts w:ascii="Times New Roman" w:hAnsi="Times New Roman" w:cs="Times New Roman"/>
          <w:b/>
          <w:bCs/>
          <w:i/>
          <w:iCs/>
        </w:rPr>
        <w:t xml:space="preserve"> as a performance metric </w:t>
      </w:r>
      <w:r w:rsidR="00DD1533" w:rsidRPr="00982F32">
        <w:rPr>
          <w:rFonts w:ascii="Times New Roman" w:hAnsi="Times New Roman" w:cs="Times New Roman"/>
          <w:b/>
          <w:bCs/>
          <w:i/>
          <w:iCs/>
        </w:rPr>
        <w:t>for the evaluation of latency for the inventory use case</w:t>
      </w:r>
      <w:r w:rsidR="00117098" w:rsidRPr="00982F32">
        <w:rPr>
          <w:rFonts w:ascii="Times New Roman" w:hAnsi="Times New Roman" w:cs="Times New Roman"/>
          <w:b/>
          <w:bCs/>
          <w:i/>
          <w:iCs/>
        </w:rPr>
        <w:t>.</w:t>
      </w:r>
      <w:r w:rsidR="00DD1533" w:rsidRPr="00982F32">
        <w:rPr>
          <w:rFonts w:ascii="Times New Roman" w:hAnsi="Times New Roman" w:cs="Times New Roman"/>
          <w:b/>
          <w:bCs/>
          <w:i/>
          <w:iCs/>
        </w:rPr>
        <w:t xml:space="preserve"> </w:t>
      </w:r>
    </w:p>
    <w:p w14:paraId="0BEE0BC5" w14:textId="1F506750" w:rsidR="00D90F59" w:rsidRPr="00982F32" w:rsidRDefault="00D90F59" w:rsidP="00D90F59">
      <w:pPr>
        <w:pStyle w:val="Heading2"/>
        <w:rPr>
          <w:rFonts w:ascii="Times New Roman" w:hAnsi="Times New Roman"/>
        </w:rPr>
      </w:pPr>
      <w:r w:rsidRPr="00982F32">
        <w:rPr>
          <w:rFonts w:ascii="Times New Roman" w:hAnsi="Times New Roman"/>
        </w:rPr>
        <w:t>2.1</w:t>
      </w:r>
      <w:r w:rsidRPr="00982F32">
        <w:rPr>
          <w:rFonts w:ascii="Times New Roman" w:hAnsi="Times New Roman"/>
        </w:rPr>
        <w:tab/>
        <w:t xml:space="preserve">Energy Harvesting – Device availability </w:t>
      </w:r>
    </w:p>
    <w:p w14:paraId="32FF7342" w14:textId="7ADBD640" w:rsidR="00663FAF" w:rsidRPr="00982F32" w:rsidRDefault="00663FAF" w:rsidP="00A6372A">
      <w:pPr>
        <w:pStyle w:val="BodyText"/>
        <w:rPr>
          <w:rFonts w:ascii="Times New Roman" w:hAnsi="Times New Roman" w:cs="Times New Roman"/>
          <w:lang w:val="en-GB"/>
        </w:rPr>
      </w:pPr>
    </w:p>
    <w:tbl>
      <w:tblPr>
        <w:tblStyle w:val="TableGrid"/>
        <w:tblW w:w="0" w:type="auto"/>
        <w:tblLook w:val="04A0" w:firstRow="1" w:lastRow="0" w:firstColumn="1" w:lastColumn="0" w:noHBand="0" w:noVBand="1"/>
      </w:tblPr>
      <w:tblGrid>
        <w:gridCol w:w="9629"/>
      </w:tblGrid>
      <w:tr w:rsidR="00663FAF" w:rsidRPr="00982F32" w14:paraId="69378512" w14:textId="77777777">
        <w:tc>
          <w:tcPr>
            <w:tcW w:w="9629" w:type="dxa"/>
          </w:tcPr>
          <w:p w14:paraId="0CF57F33" w14:textId="77777777" w:rsidR="00663FAF" w:rsidRPr="00982F32" w:rsidRDefault="00663FAF">
            <w:pPr>
              <w:numPr>
                <w:ilvl w:val="0"/>
                <w:numId w:val="35"/>
              </w:numPr>
              <w:spacing w:before="100" w:beforeAutospacing="1" w:after="100" w:afterAutospacing="1" w:line="240" w:lineRule="auto"/>
              <w:rPr>
                <w:rFonts w:ascii="Times New Roman" w:eastAsia="Times New Roman" w:hAnsi="Times New Roman" w:cs="Times New Roman"/>
                <w:sz w:val="18"/>
                <w:szCs w:val="18"/>
                <w:lang w:eastAsia="de-DE"/>
              </w:rPr>
            </w:pPr>
            <w:r w:rsidRPr="00982F32">
              <w:rPr>
                <w:rFonts w:ascii="Times New Roman" w:eastAsia="Times New Roman" w:hAnsi="Times New Roman" w:cs="Times New Roman"/>
                <w:sz w:val="18"/>
                <w:szCs w:val="18"/>
                <w:lang w:eastAsia="de-DE"/>
              </w:rPr>
              <w:lastRenderedPageBreak/>
              <w:t>Confirm that study of design of energy harvesting signal/waveform is out of SI scope in Rel-19</w:t>
            </w:r>
          </w:p>
          <w:p w14:paraId="411D814C" w14:textId="77777777" w:rsidR="00663FAF" w:rsidRPr="00982F32" w:rsidRDefault="00663FAF">
            <w:pPr>
              <w:numPr>
                <w:ilvl w:val="0"/>
                <w:numId w:val="35"/>
              </w:numPr>
              <w:spacing w:before="100" w:beforeAutospacing="1" w:after="100" w:afterAutospacing="1" w:line="240" w:lineRule="auto"/>
              <w:rPr>
                <w:rFonts w:ascii="Times New Roman" w:eastAsia="Times New Roman" w:hAnsi="Times New Roman" w:cs="Times New Roman"/>
                <w:sz w:val="18"/>
                <w:szCs w:val="18"/>
                <w:lang w:eastAsia="de-DE"/>
              </w:rPr>
            </w:pPr>
            <w:r w:rsidRPr="00982F32">
              <w:rPr>
                <w:rFonts w:ascii="Times New Roman" w:eastAsia="Times New Roman" w:hAnsi="Times New Roman" w:cs="Times New Roman"/>
                <w:sz w:val="18"/>
                <w:szCs w:val="18"/>
                <w:lang w:eastAsia="de-DE"/>
              </w:rPr>
              <w:t>The potential impact of energy harvesting on device availability for transmission and reception procedures can be considered for the study [RAN2, RAN1]</w:t>
            </w:r>
          </w:p>
          <w:p w14:paraId="23F61C2C" w14:textId="77777777" w:rsidR="00663FAF" w:rsidRPr="00982F32" w:rsidRDefault="00663FAF">
            <w:pPr>
              <w:numPr>
                <w:ilvl w:val="1"/>
                <w:numId w:val="35"/>
              </w:numPr>
              <w:spacing w:before="100" w:beforeAutospacing="1" w:after="100" w:afterAutospacing="1" w:line="240" w:lineRule="auto"/>
              <w:rPr>
                <w:rFonts w:ascii="Times New Roman" w:eastAsia="Times New Roman" w:hAnsi="Times New Roman" w:cs="Times New Roman"/>
                <w:sz w:val="18"/>
                <w:szCs w:val="18"/>
                <w:lang w:eastAsia="de-DE"/>
              </w:rPr>
            </w:pPr>
            <w:r w:rsidRPr="00982F32">
              <w:rPr>
                <w:rFonts w:ascii="Times New Roman" w:eastAsia="Times New Roman" w:hAnsi="Times New Roman" w:cs="Times New Roman"/>
                <w:sz w:val="18"/>
                <w:szCs w:val="18"/>
                <w:lang w:eastAsia="de-DE"/>
              </w:rPr>
              <w:t>Duration of one device’s unavailability due to charging by energy harvesting can be assumed up to several tens of seconds</w:t>
            </w:r>
          </w:p>
          <w:p w14:paraId="33A39C7A" w14:textId="77777777" w:rsidR="00663FAF" w:rsidRPr="00982F32" w:rsidRDefault="00663FAF">
            <w:pPr>
              <w:numPr>
                <w:ilvl w:val="2"/>
                <w:numId w:val="35"/>
              </w:numPr>
              <w:spacing w:before="100" w:beforeAutospacing="1" w:after="100" w:afterAutospacing="1" w:line="240" w:lineRule="auto"/>
              <w:rPr>
                <w:rFonts w:ascii="Times New Roman" w:eastAsia="Times New Roman" w:hAnsi="Times New Roman" w:cs="Times New Roman"/>
                <w:sz w:val="18"/>
                <w:szCs w:val="18"/>
                <w:lang w:eastAsia="de-DE"/>
              </w:rPr>
            </w:pPr>
            <w:r w:rsidRPr="00982F32">
              <w:rPr>
                <w:rFonts w:ascii="Times New Roman" w:eastAsia="Times New Roman" w:hAnsi="Times New Roman" w:cs="Times New Roman"/>
                <w:sz w:val="18"/>
                <w:szCs w:val="18"/>
                <w:lang w:eastAsia="de-DE"/>
              </w:rPr>
              <w:t>Note: this value can be revisited in future RAN plenary meetings, if necessary</w:t>
            </w:r>
          </w:p>
          <w:p w14:paraId="26B6BBA7" w14:textId="77777777" w:rsidR="00663FAF" w:rsidRPr="00982F32" w:rsidRDefault="00663FAF">
            <w:pPr>
              <w:numPr>
                <w:ilvl w:val="1"/>
                <w:numId w:val="35"/>
              </w:numPr>
              <w:spacing w:before="100" w:beforeAutospacing="1" w:after="100" w:afterAutospacing="1" w:line="240" w:lineRule="auto"/>
              <w:rPr>
                <w:rFonts w:ascii="Times New Roman" w:eastAsia="Times New Roman" w:hAnsi="Times New Roman" w:cs="Times New Roman"/>
                <w:sz w:val="18"/>
                <w:szCs w:val="18"/>
                <w:lang w:eastAsia="de-DE"/>
              </w:rPr>
            </w:pPr>
            <w:r w:rsidRPr="00982F32">
              <w:rPr>
                <w:rFonts w:ascii="Times New Roman" w:eastAsia="Times New Roman" w:hAnsi="Times New Roman" w:cs="Times New Roman"/>
                <w:sz w:val="18"/>
                <w:szCs w:val="18"/>
                <w:highlight w:val="yellow"/>
                <w:lang w:eastAsia="de-DE"/>
              </w:rPr>
              <w:t>TR 38.848 clause 5.6 statement on latency remains the case with respect to a single device,</w:t>
            </w:r>
            <w:r w:rsidRPr="00982F32">
              <w:rPr>
                <w:rFonts w:ascii="Times New Roman" w:eastAsia="Times New Roman" w:hAnsi="Times New Roman" w:cs="Times New Roman"/>
                <w:sz w:val="18"/>
                <w:szCs w:val="18"/>
                <w:lang w:eastAsia="de-DE"/>
              </w:rPr>
              <w:t xml:space="preserve"> i.e.: “</w:t>
            </w:r>
            <w:r w:rsidRPr="00982F32">
              <w:rPr>
                <w:rFonts w:ascii="Times New Roman" w:eastAsia="Times New Roman" w:hAnsi="Times New Roman" w:cs="Times New Roman"/>
                <w:i/>
                <w:iCs/>
                <w:sz w:val="18"/>
                <w:szCs w:val="18"/>
                <w:lang w:eastAsia="de-DE"/>
              </w:rPr>
              <w:t>NOTE: The time for charging the Ambient IoT device storage (if present) is not included in the latency defined above. Time for energy harvesting, charging, etc. is regarded as an implementation issue only.</w:t>
            </w:r>
            <w:r w:rsidRPr="00982F32">
              <w:rPr>
                <w:rFonts w:ascii="Times New Roman" w:eastAsia="Times New Roman" w:hAnsi="Times New Roman" w:cs="Times New Roman"/>
                <w:sz w:val="18"/>
                <w:szCs w:val="18"/>
                <w:lang w:eastAsia="de-DE"/>
              </w:rPr>
              <w:t>”</w:t>
            </w:r>
          </w:p>
          <w:p w14:paraId="4B49CC82" w14:textId="77777777" w:rsidR="00663FAF" w:rsidRPr="00982F32" w:rsidRDefault="00663FAF">
            <w:pPr>
              <w:spacing w:before="100" w:beforeAutospacing="1" w:after="100" w:afterAutospacing="1" w:line="240" w:lineRule="auto"/>
              <w:rPr>
                <w:rFonts w:ascii="Times New Roman" w:eastAsia="Times New Roman" w:hAnsi="Times New Roman" w:cs="Times New Roman"/>
                <w:sz w:val="18"/>
                <w:szCs w:val="18"/>
                <w:lang w:eastAsia="de-DE"/>
              </w:rPr>
            </w:pPr>
            <w:r w:rsidRPr="00982F32">
              <w:rPr>
                <w:rFonts w:ascii="Times New Roman" w:eastAsia="Times New Roman" w:hAnsi="Times New Roman" w:cs="Times New Roman"/>
                <w:sz w:val="18"/>
                <w:szCs w:val="18"/>
                <w:lang w:eastAsia="de-DE"/>
              </w:rPr>
              <w:t xml:space="preserve">            No SID revision is necessary</w:t>
            </w:r>
          </w:p>
        </w:tc>
      </w:tr>
    </w:tbl>
    <w:p w14:paraId="3CF4386D" w14:textId="77777777" w:rsidR="00663FAF" w:rsidRPr="00982F32" w:rsidRDefault="00663FAF" w:rsidP="00A6372A">
      <w:pPr>
        <w:pStyle w:val="BodyText"/>
        <w:rPr>
          <w:rFonts w:ascii="Times New Roman" w:hAnsi="Times New Roman" w:cs="Times New Roman"/>
          <w:lang w:val="en-GB"/>
        </w:rPr>
      </w:pPr>
    </w:p>
    <w:p w14:paraId="3545F96B" w14:textId="56E19713" w:rsidR="00A53C90" w:rsidRPr="00982F32" w:rsidRDefault="00663FAF" w:rsidP="00E36FCD">
      <w:pPr>
        <w:pStyle w:val="BodyText"/>
        <w:rPr>
          <w:rFonts w:ascii="Times New Roman" w:hAnsi="Times New Roman" w:cs="Times New Roman"/>
          <w:lang w:val="en-GB"/>
        </w:rPr>
      </w:pPr>
      <w:r w:rsidRPr="00982F32">
        <w:rPr>
          <w:rFonts w:ascii="Times New Roman" w:hAnsi="Times New Roman" w:cs="Times New Roman"/>
          <w:lang w:val="en-GB"/>
        </w:rPr>
        <w:t xml:space="preserve">RAN#103 clarified the impact of energy harvesting on device availability can be considered for the study. There are greater number of companies </w:t>
      </w:r>
      <w:r w:rsidR="00A53C90" w:rsidRPr="00982F32">
        <w:rPr>
          <w:rFonts w:ascii="Times New Roman" w:hAnsi="Times New Roman" w:cs="Times New Roman"/>
          <w:lang w:val="en-GB"/>
        </w:rPr>
        <w:t>shown interest to study the impact of energy harvesting on device availability and few companies provided results for the same. However, some company felt that the study for the potential impact of energy harvesting on device availability should first happen only in RAN2 before starting to work in RAN1. Hence there was not much progress in the RAN1 meeting beside agreeing to a conclusion on which agenda item the future discussion might take place. During RAN#103</w:t>
      </w:r>
      <w:r w:rsidR="00E36FCD" w:rsidRPr="00982F32">
        <w:rPr>
          <w:rFonts w:ascii="Times New Roman" w:hAnsi="Times New Roman" w:cs="Times New Roman"/>
          <w:lang w:val="en-GB"/>
        </w:rPr>
        <w:t xml:space="preserve"> offline discussions, there was no working group assigned to this objective and it was decided that the discussion may happen based on the contribution submission in RAN1. Although there was significant contribution in RAN1, not much progress has been achieved in this topic. </w:t>
      </w:r>
    </w:p>
    <w:tbl>
      <w:tblPr>
        <w:tblStyle w:val="TableGrid"/>
        <w:tblW w:w="0" w:type="auto"/>
        <w:tblLook w:val="04A0" w:firstRow="1" w:lastRow="0" w:firstColumn="1" w:lastColumn="0" w:noHBand="0" w:noVBand="1"/>
      </w:tblPr>
      <w:tblGrid>
        <w:gridCol w:w="9629"/>
      </w:tblGrid>
      <w:tr w:rsidR="00663FAF" w:rsidRPr="00982F32" w14:paraId="4CDB8EC8" w14:textId="77777777" w:rsidTr="001473B1">
        <w:trPr>
          <w:trHeight w:val="1194"/>
        </w:trPr>
        <w:tc>
          <w:tcPr>
            <w:tcW w:w="9629" w:type="dxa"/>
          </w:tcPr>
          <w:p w14:paraId="583FEEEC" w14:textId="6E7360E7" w:rsidR="00663FAF" w:rsidRPr="00876291" w:rsidRDefault="00876291" w:rsidP="00663FAF">
            <w:pPr>
              <w:rPr>
                <w:rFonts w:ascii="Times New Roman" w:hAnsi="Times New Roman" w:cs="Times New Roman"/>
                <w:b/>
                <w:i/>
                <w:szCs w:val="20"/>
                <w:lang w:eastAsia="x-none"/>
              </w:rPr>
            </w:pPr>
            <w:r w:rsidRPr="00876291">
              <w:rPr>
                <w:rFonts w:ascii="Times New Roman" w:hAnsi="Times New Roman" w:cs="Times New Roman"/>
                <w:b/>
                <w:i/>
                <w:szCs w:val="20"/>
                <w:lang w:eastAsia="x-none"/>
              </w:rPr>
              <w:t xml:space="preserve">RAN1#117 </w:t>
            </w:r>
            <w:r w:rsidR="00663FAF" w:rsidRPr="00876291">
              <w:rPr>
                <w:rFonts w:ascii="Times New Roman" w:hAnsi="Times New Roman" w:cs="Times New Roman"/>
                <w:b/>
                <w:i/>
                <w:szCs w:val="20"/>
                <w:lang w:eastAsia="x-none"/>
              </w:rPr>
              <w:t>Conclusion</w:t>
            </w:r>
            <w:r w:rsidRPr="00876291">
              <w:rPr>
                <w:rFonts w:ascii="Times New Roman" w:hAnsi="Times New Roman" w:cs="Times New Roman"/>
                <w:b/>
                <w:i/>
                <w:szCs w:val="20"/>
                <w:lang w:eastAsia="x-none"/>
              </w:rPr>
              <w:t>:</w:t>
            </w:r>
          </w:p>
          <w:p w14:paraId="4085174C" w14:textId="282A544A" w:rsidR="00663FAF" w:rsidRPr="00982F32" w:rsidRDefault="00663FAF" w:rsidP="001473B1">
            <w:pPr>
              <w:rPr>
                <w:rFonts w:ascii="Times New Roman" w:hAnsi="Times New Roman" w:cs="Times New Roman"/>
                <w:lang w:eastAsia="ja-JP"/>
              </w:rPr>
            </w:pPr>
            <w:r w:rsidRPr="00982F32">
              <w:rPr>
                <w:rFonts w:ascii="Times New Roman" w:hAnsi="Times New Roman" w:cs="Times New Roman"/>
                <w:iCs/>
                <w:szCs w:val="20"/>
                <w:lang w:eastAsia="x-none"/>
              </w:rPr>
              <w:t xml:space="preserve">RAN1 discussion related to the potential impact of </w:t>
            </w:r>
            <w:r w:rsidRPr="00982F32">
              <w:rPr>
                <w:rFonts w:ascii="Times New Roman" w:hAnsi="Times New Roman" w:cs="Times New Roman"/>
                <w:bCs/>
                <w:szCs w:val="20"/>
              </w:rPr>
              <w:t>device unavailability due to charging by energy harvesting will occur in agenda item 9.4.2.2.</w:t>
            </w:r>
          </w:p>
        </w:tc>
      </w:tr>
    </w:tbl>
    <w:p w14:paraId="5901556B" w14:textId="77777777" w:rsidR="004816D9" w:rsidRDefault="004816D9" w:rsidP="0078167D">
      <w:pPr>
        <w:jc w:val="both"/>
        <w:rPr>
          <w:rFonts w:ascii="Times New Roman" w:hAnsi="Times New Roman" w:cs="Times New Roman"/>
        </w:rPr>
      </w:pPr>
    </w:p>
    <w:p w14:paraId="12807E66" w14:textId="321271C4" w:rsidR="00994625" w:rsidRDefault="00994625" w:rsidP="0078167D">
      <w:pPr>
        <w:jc w:val="both"/>
        <w:rPr>
          <w:rFonts w:ascii="Times New Roman" w:hAnsi="Times New Roman" w:cs="Times New Roman"/>
        </w:rPr>
      </w:pPr>
      <w:r>
        <w:rPr>
          <w:rFonts w:ascii="Times New Roman" w:hAnsi="Times New Roman" w:cs="Times New Roman"/>
        </w:rPr>
        <w:t>Meanwhile, RAN2#126 discussed a</w:t>
      </w:r>
      <w:r w:rsidR="00CD6E59">
        <w:rPr>
          <w:rFonts w:ascii="Times New Roman" w:hAnsi="Times New Roman" w:cs="Times New Roman"/>
        </w:rPr>
        <w:t xml:space="preserve">nd they would like to see progress in RAN1 on the device monitoring details. Hence RAN1 </w:t>
      </w:r>
      <w:r w:rsidR="00A1231E">
        <w:rPr>
          <w:rFonts w:ascii="Times New Roman" w:hAnsi="Times New Roman" w:cs="Times New Roman"/>
        </w:rPr>
        <w:t>should discuss and provide more details to RAN2 on the assumption of how the stored energy will be utilized</w:t>
      </w:r>
      <w:r w:rsidR="00315499">
        <w:rPr>
          <w:rFonts w:ascii="Times New Roman" w:hAnsi="Times New Roman" w:cs="Times New Roman"/>
        </w:rPr>
        <w:t xml:space="preserve">. </w:t>
      </w:r>
      <w:r>
        <w:rPr>
          <w:rFonts w:ascii="Times New Roman" w:hAnsi="Times New Roman" w:cs="Times New Roman"/>
        </w:rPr>
        <w:t xml:space="preserve"> </w:t>
      </w:r>
    </w:p>
    <w:tbl>
      <w:tblPr>
        <w:tblStyle w:val="TableGrid"/>
        <w:tblW w:w="0" w:type="auto"/>
        <w:tblLook w:val="04A0" w:firstRow="1" w:lastRow="0" w:firstColumn="1" w:lastColumn="0" w:noHBand="0" w:noVBand="1"/>
      </w:tblPr>
      <w:tblGrid>
        <w:gridCol w:w="9629"/>
      </w:tblGrid>
      <w:tr w:rsidR="00876291" w14:paraId="6A9208AF" w14:textId="77777777" w:rsidTr="008B2849">
        <w:tc>
          <w:tcPr>
            <w:tcW w:w="9629" w:type="dxa"/>
          </w:tcPr>
          <w:p w14:paraId="647D870C" w14:textId="72AF24EC" w:rsidR="00876291" w:rsidRPr="00AF0345" w:rsidRDefault="00876291" w:rsidP="008B2849">
            <w:pPr>
              <w:jc w:val="both"/>
              <w:rPr>
                <w:rFonts w:ascii="Times New Roman" w:hAnsi="Times New Roman" w:cs="Times New Roman"/>
                <w:b/>
                <w:bCs/>
                <w:i/>
                <w:iCs/>
              </w:rPr>
            </w:pPr>
            <w:r w:rsidRPr="00AF0345">
              <w:rPr>
                <w:rFonts w:ascii="Times New Roman" w:hAnsi="Times New Roman" w:cs="Times New Roman"/>
                <w:b/>
                <w:bCs/>
                <w:i/>
                <w:iCs/>
              </w:rPr>
              <w:t>RAN2#126 agreement:</w:t>
            </w:r>
          </w:p>
          <w:p w14:paraId="3EB2C08F" w14:textId="77777777" w:rsidR="00876291" w:rsidRPr="00AF0345" w:rsidRDefault="00876291" w:rsidP="008B2849">
            <w:pPr>
              <w:jc w:val="both"/>
              <w:rPr>
                <w:rFonts w:ascii="Times New Roman" w:hAnsi="Times New Roman" w:cs="Times New Roman"/>
              </w:rPr>
            </w:pPr>
            <w:r w:rsidRPr="00AF0345">
              <w:rPr>
                <w:rFonts w:ascii="Times New Roman" w:hAnsi="Times New Roman" w:cs="Times New Roman"/>
                <w:sz w:val="20"/>
                <w:szCs w:val="20"/>
              </w:rPr>
              <w:t xml:space="preserve">From RAN2 perspective, we assume the device can receive as long as there is enough energy.  </w:t>
            </w:r>
            <w:r w:rsidRPr="00AF0345">
              <w:rPr>
                <w:rFonts w:ascii="Times New Roman" w:hAnsi="Times New Roman" w:cs="Times New Roman"/>
                <w:sz w:val="20"/>
                <w:szCs w:val="20"/>
                <w:highlight w:val="yellow"/>
              </w:rPr>
              <w:t>We will wait for RAN1 further progress on device monitoring details.</w:t>
            </w:r>
          </w:p>
        </w:tc>
      </w:tr>
    </w:tbl>
    <w:p w14:paraId="1A6309D9" w14:textId="77777777" w:rsidR="00876291" w:rsidRDefault="00876291" w:rsidP="0078167D">
      <w:pPr>
        <w:jc w:val="both"/>
        <w:rPr>
          <w:rFonts w:ascii="Times New Roman" w:hAnsi="Times New Roman" w:cs="Times New Roman"/>
        </w:rPr>
      </w:pPr>
    </w:p>
    <w:p w14:paraId="094A2E97" w14:textId="1FA540C8" w:rsidR="00FB3AF7" w:rsidRDefault="00982F32" w:rsidP="0078167D">
      <w:pPr>
        <w:jc w:val="both"/>
        <w:rPr>
          <w:rFonts w:ascii="Times New Roman" w:hAnsi="Times New Roman" w:cs="Times New Roman"/>
        </w:rPr>
      </w:pPr>
      <w:r w:rsidRPr="00982F32">
        <w:rPr>
          <w:rFonts w:ascii="Times New Roman" w:hAnsi="Times New Roman" w:cs="Times New Roman"/>
        </w:rPr>
        <w:t xml:space="preserve">The RAN#103 clarified to study energy harvesting on device availability for transmission and reception procedures and the charging time due to energy harvesting can be assumed upto several tens of seconds. </w:t>
      </w:r>
      <w:r w:rsidR="0078167D" w:rsidRPr="00982F32">
        <w:rPr>
          <w:rFonts w:ascii="Times New Roman" w:hAnsi="Times New Roman" w:cs="Times New Roman"/>
        </w:rPr>
        <w:t>At the beginning of the inventory process, it is not possible to assume that every Ambient IoT device is fully charged and able to withstand entire inventory round with the stored energy.</w:t>
      </w:r>
      <w:r w:rsidR="00740BFB">
        <w:rPr>
          <w:rFonts w:ascii="Times New Roman" w:hAnsi="Times New Roman" w:cs="Times New Roman"/>
        </w:rPr>
        <w:t xml:space="preserve"> The </w:t>
      </w:r>
      <w:r w:rsidR="00F13ACB">
        <w:rPr>
          <w:rFonts w:ascii="Times New Roman" w:hAnsi="Times New Roman" w:cs="Times New Roman"/>
        </w:rPr>
        <w:t>inexpensive</w:t>
      </w:r>
      <w:r w:rsidR="00740BFB">
        <w:rPr>
          <w:rFonts w:ascii="Times New Roman" w:hAnsi="Times New Roman" w:cs="Times New Roman"/>
        </w:rPr>
        <w:t xml:space="preserve"> </w:t>
      </w:r>
      <w:r w:rsidR="007643EE">
        <w:rPr>
          <w:rFonts w:ascii="Times New Roman" w:hAnsi="Times New Roman" w:cs="Times New Roman"/>
        </w:rPr>
        <w:t xml:space="preserve">Ambient IoT </w:t>
      </w:r>
      <w:r w:rsidR="00740BFB">
        <w:rPr>
          <w:rFonts w:ascii="Times New Roman" w:hAnsi="Times New Roman" w:cs="Times New Roman"/>
        </w:rPr>
        <w:t xml:space="preserve">device means the </w:t>
      </w:r>
      <w:r w:rsidR="00FB3AF7">
        <w:rPr>
          <w:rFonts w:ascii="Times New Roman" w:hAnsi="Times New Roman" w:cs="Times New Roman"/>
        </w:rPr>
        <w:t>capacitance</w:t>
      </w:r>
      <w:r w:rsidR="00740BFB">
        <w:rPr>
          <w:rFonts w:ascii="Times New Roman" w:hAnsi="Times New Roman" w:cs="Times New Roman"/>
        </w:rPr>
        <w:t xml:space="preserve"> storage size is </w:t>
      </w:r>
      <w:r w:rsidR="007643EE">
        <w:rPr>
          <w:rFonts w:ascii="Times New Roman" w:hAnsi="Times New Roman" w:cs="Times New Roman"/>
        </w:rPr>
        <w:t xml:space="preserve">also </w:t>
      </w:r>
      <w:r w:rsidR="00FB3AF7">
        <w:rPr>
          <w:rFonts w:ascii="Times New Roman" w:hAnsi="Times New Roman" w:cs="Times New Roman"/>
        </w:rPr>
        <w:t xml:space="preserve">limited. </w:t>
      </w:r>
      <w:r w:rsidR="0078167D" w:rsidRPr="00982F32">
        <w:rPr>
          <w:rFonts w:ascii="Times New Roman" w:hAnsi="Times New Roman" w:cs="Times New Roman"/>
        </w:rPr>
        <w:t xml:space="preserve">Hence, </w:t>
      </w:r>
      <w:r w:rsidR="003A15B6">
        <w:rPr>
          <w:rFonts w:ascii="Times New Roman" w:hAnsi="Times New Roman" w:cs="Times New Roman"/>
        </w:rPr>
        <w:t>each</w:t>
      </w:r>
      <w:r w:rsidR="0078167D" w:rsidRPr="00982F32">
        <w:rPr>
          <w:rFonts w:ascii="Times New Roman" w:hAnsi="Times New Roman" w:cs="Times New Roman"/>
        </w:rPr>
        <w:t xml:space="preserve"> Ambient IoT device need to harvest energy to sustain </w:t>
      </w:r>
      <w:r w:rsidR="003A15B6">
        <w:rPr>
          <w:rFonts w:ascii="Times New Roman" w:hAnsi="Times New Roman" w:cs="Times New Roman"/>
        </w:rPr>
        <w:t>its</w:t>
      </w:r>
      <w:r w:rsidR="0078167D" w:rsidRPr="00982F32">
        <w:rPr>
          <w:rFonts w:ascii="Times New Roman" w:hAnsi="Times New Roman" w:cs="Times New Roman"/>
        </w:rPr>
        <w:t xml:space="preserve"> Tx/Rx operation </w:t>
      </w:r>
      <w:r w:rsidR="003A15B6">
        <w:rPr>
          <w:rFonts w:ascii="Times New Roman" w:hAnsi="Times New Roman" w:cs="Times New Roman"/>
        </w:rPr>
        <w:t xml:space="preserve">considering the scheduling delay </w:t>
      </w:r>
      <w:r w:rsidR="0078167D" w:rsidRPr="00982F32">
        <w:rPr>
          <w:rFonts w:ascii="Times New Roman" w:hAnsi="Times New Roman" w:cs="Times New Roman"/>
        </w:rPr>
        <w:t xml:space="preserve">within </w:t>
      </w:r>
      <w:r w:rsidR="007E3C1E">
        <w:rPr>
          <w:rFonts w:ascii="Times New Roman" w:hAnsi="Times New Roman" w:cs="Times New Roman"/>
        </w:rPr>
        <w:t>an</w:t>
      </w:r>
      <w:r w:rsidR="0078167D" w:rsidRPr="00982F32">
        <w:rPr>
          <w:rFonts w:ascii="Times New Roman" w:hAnsi="Times New Roman" w:cs="Times New Roman"/>
        </w:rPr>
        <w:t xml:space="preserve"> inventory round</w:t>
      </w:r>
      <w:r w:rsidR="00FB3AF7">
        <w:rPr>
          <w:rFonts w:ascii="Times New Roman" w:hAnsi="Times New Roman" w:cs="Times New Roman"/>
        </w:rPr>
        <w:t xml:space="preserve"> and</w:t>
      </w:r>
      <w:r w:rsidR="0078167D" w:rsidRPr="00982F32">
        <w:rPr>
          <w:rFonts w:ascii="Times New Roman" w:hAnsi="Times New Roman" w:cs="Times New Roman"/>
        </w:rPr>
        <w:t xml:space="preserve">, the Ambient IoT device need to harvest energy to sustain Rx operation outside the inventory round to </w:t>
      </w:r>
      <w:r w:rsidR="004816D9">
        <w:rPr>
          <w:rFonts w:ascii="Times New Roman" w:hAnsi="Times New Roman" w:cs="Times New Roman"/>
        </w:rPr>
        <w:t xml:space="preserve">periodically </w:t>
      </w:r>
      <w:r w:rsidR="0078167D" w:rsidRPr="00982F32">
        <w:rPr>
          <w:rFonts w:ascii="Times New Roman" w:hAnsi="Times New Roman" w:cs="Times New Roman"/>
        </w:rPr>
        <w:t xml:space="preserve">monitor for </w:t>
      </w:r>
      <w:r w:rsidR="004816D9">
        <w:rPr>
          <w:rFonts w:ascii="Times New Roman" w:hAnsi="Times New Roman" w:cs="Times New Roman"/>
        </w:rPr>
        <w:t>an</w:t>
      </w:r>
      <w:r w:rsidR="0078167D" w:rsidRPr="00982F32">
        <w:rPr>
          <w:rFonts w:ascii="Times New Roman" w:hAnsi="Times New Roman" w:cs="Times New Roman"/>
        </w:rPr>
        <w:t xml:space="preserve"> inventory request from the reader</w:t>
      </w:r>
      <w:r w:rsidR="00B77EA6">
        <w:rPr>
          <w:rFonts w:ascii="Times New Roman" w:hAnsi="Times New Roman" w:cs="Times New Roman"/>
        </w:rPr>
        <w:t xml:space="preserve"> and charge the device</w:t>
      </w:r>
      <w:r w:rsidR="0078167D" w:rsidRPr="00982F32">
        <w:rPr>
          <w:rFonts w:ascii="Times New Roman" w:hAnsi="Times New Roman" w:cs="Times New Roman"/>
        </w:rPr>
        <w:t xml:space="preserve">. </w:t>
      </w:r>
    </w:p>
    <w:p w14:paraId="45B36051" w14:textId="4FD03039" w:rsidR="00BA10AE" w:rsidRPr="00982F32" w:rsidRDefault="00F153E9" w:rsidP="00BA10AE">
      <w:pPr>
        <w:jc w:val="both"/>
        <w:rPr>
          <w:rFonts w:ascii="Times New Roman" w:hAnsi="Times New Roman" w:cs="Times New Roman"/>
        </w:rPr>
      </w:pPr>
      <w:r w:rsidRPr="00982F32">
        <w:rPr>
          <w:rFonts w:ascii="Times New Roman" w:hAnsi="Times New Roman" w:cs="Times New Roman"/>
        </w:rPr>
        <w:t xml:space="preserve">The Ambient IoT device </w:t>
      </w:r>
      <w:r>
        <w:rPr>
          <w:rFonts w:ascii="Times New Roman" w:hAnsi="Times New Roman" w:cs="Times New Roman"/>
        </w:rPr>
        <w:t>implements duty cycle-based operation</w:t>
      </w:r>
      <w:r w:rsidR="00D1319E">
        <w:rPr>
          <w:rFonts w:ascii="Times New Roman" w:hAnsi="Times New Roman" w:cs="Times New Roman"/>
        </w:rPr>
        <w:t xml:space="preserve">, hence </w:t>
      </w:r>
      <w:r w:rsidRPr="00982F32">
        <w:rPr>
          <w:rFonts w:ascii="Times New Roman" w:hAnsi="Times New Roman" w:cs="Times New Roman"/>
        </w:rPr>
        <w:t>periodically wak</w:t>
      </w:r>
      <w:r w:rsidR="00D1319E">
        <w:rPr>
          <w:rFonts w:ascii="Times New Roman" w:hAnsi="Times New Roman" w:cs="Times New Roman"/>
        </w:rPr>
        <w:t>ing-</w:t>
      </w:r>
      <w:r w:rsidRPr="00982F32">
        <w:rPr>
          <w:rFonts w:ascii="Times New Roman" w:hAnsi="Times New Roman" w:cs="Times New Roman"/>
        </w:rPr>
        <w:t xml:space="preserve">up to monitor </w:t>
      </w:r>
      <w:r>
        <w:rPr>
          <w:rFonts w:ascii="Times New Roman" w:hAnsi="Times New Roman" w:cs="Times New Roman"/>
        </w:rPr>
        <w:t xml:space="preserve">for the synchronization signal, trigger etc., </w:t>
      </w:r>
      <w:r w:rsidRPr="00982F32">
        <w:rPr>
          <w:rFonts w:ascii="Times New Roman" w:hAnsi="Times New Roman" w:cs="Times New Roman"/>
        </w:rPr>
        <w:t xml:space="preserve">and </w:t>
      </w:r>
      <w:r>
        <w:rPr>
          <w:rFonts w:ascii="Times New Roman" w:hAnsi="Times New Roman" w:cs="Times New Roman"/>
        </w:rPr>
        <w:t xml:space="preserve">a separate clock of Ambient IoT device maintain slot </w:t>
      </w:r>
      <w:r w:rsidR="00216A07">
        <w:rPr>
          <w:rFonts w:ascii="Times New Roman" w:hAnsi="Times New Roman" w:cs="Times New Roman"/>
        </w:rPr>
        <w:t xml:space="preserve">counter </w:t>
      </w:r>
      <w:r>
        <w:rPr>
          <w:rFonts w:ascii="Times New Roman" w:hAnsi="Times New Roman" w:cs="Times New Roman"/>
        </w:rPr>
        <w:t>during sleep</w:t>
      </w:r>
      <w:r w:rsidR="00BA10AE">
        <w:rPr>
          <w:rFonts w:ascii="Times New Roman" w:hAnsi="Times New Roman" w:cs="Times New Roman"/>
        </w:rPr>
        <w:t xml:space="preserve"> </w:t>
      </w:r>
      <w:r w:rsidR="0098586A">
        <w:rPr>
          <w:rFonts w:ascii="Times New Roman" w:hAnsi="Times New Roman" w:cs="Times New Roman"/>
        </w:rPr>
        <w:t>enabling the device to transmit on a selected occasion</w:t>
      </w:r>
      <w:r>
        <w:rPr>
          <w:rFonts w:ascii="Times New Roman" w:hAnsi="Times New Roman" w:cs="Times New Roman"/>
        </w:rPr>
        <w:t xml:space="preserve">. </w:t>
      </w:r>
      <w:r w:rsidR="00A037E1">
        <w:rPr>
          <w:rFonts w:ascii="Times New Roman" w:hAnsi="Times New Roman" w:cs="Times New Roman"/>
        </w:rPr>
        <w:t xml:space="preserve">The Ambient IoT device may perform slot selection at the beginning </w:t>
      </w:r>
      <w:r w:rsidR="00040532">
        <w:rPr>
          <w:rFonts w:ascii="Times New Roman" w:hAnsi="Times New Roman" w:cs="Times New Roman"/>
        </w:rPr>
        <w:t xml:space="preserve">for its transmission </w:t>
      </w:r>
      <w:r w:rsidR="006F5268">
        <w:rPr>
          <w:rFonts w:ascii="Times New Roman" w:hAnsi="Times New Roman" w:cs="Times New Roman"/>
        </w:rPr>
        <w:t>and can sleep unti</w:t>
      </w:r>
      <w:r w:rsidR="004C5946">
        <w:rPr>
          <w:rFonts w:ascii="Times New Roman" w:hAnsi="Times New Roman" w:cs="Times New Roman"/>
        </w:rPr>
        <w:t>l its selected slot</w:t>
      </w:r>
      <w:r w:rsidR="0092427E">
        <w:rPr>
          <w:rFonts w:ascii="Times New Roman" w:hAnsi="Times New Roman" w:cs="Times New Roman"/>
        </w:rPr>
        <w:t xml:space="preserve"> for transmission,</w:t>
      </w:r>
      <w:r w:rsidR="004C5946">
        <w:rPr>
          <w:rFonts w:ascii="Times New Roman" w:hAnsi="Times New Roman" w:cs="Times New Roman"/>
        </w:rPr>
        <w:t xml:space="preserve"> </w:t>
      </w:r>
      <w:r w:rsidR="0092427E">
        <w:rPr>
          <w:rFonts w:ascii="Times New Roman" w:hAnsi="Times New Roman" w:cs="Times New Roman"/>
        </w:rPr>
        <w:t>i</w:t>
      </w:r>
      <w:r w:rsidR="004C5946">
        <w:rPr>
          <w:rFonts w:ascii="Times New Roman" w:hAnsi="Times New Roman" w:cs="Times New Roman"/>
        </w:rPr>
        <w:t xml:space="preserve">f the device can maintain timing, otherwise </w:t>
      </w:r>
      <w:r w:rsidR="004952EE">
        <w:rPr>
          <w:rFonts w:ascii="Times New Roman" w:hAnsi="Times New Roman" w:cs="Times New Roman"/>
        </w:rPr>
        <w:t>the device might need to</w:t>
      </w:r>
      <w:r w:rsidR="004C5946">
        <w:rPr>
          <w:rFonts w:ascii="Times New Roman" w:hAnsi="Times New Roman" w:cs="Times New Roman"/>
        </w:rPr>
        <w:t xml:space="preserve"> wake up periodically to </w:t>
      </w:r>
      <w:r w:rsidR="002060C6">
        <w:rPr>
          <w:rFonts w:ascii="Times New Roman" w:hAnsi="Times New Roman" w:cs="Times New Roman"/>
        </w:rPr>
        <w:t xml:space="preserve">adjust </w:t>
      </w:r>
      <w:r w:rsidR="004952EE">
        <w:rPr>
          <w:rFonts w:ascii="Times New Roman" w:hAnsi="Times New Roman" w:cs="Times New Roman"/>
        </w:rPr>
        <w:t>its</w:t>
      </w:r>
      <w:r w:rsidR="002060C6">
        <w:rPr>
          <w:rFonts w:ascii="Times New Roman" w:hAnsi="Times New Roman" w:cs="Times New Roman"/>
        </w:rPr>
        <w:t xml:space="preserve"> clock drift.</w:t>
      </w:r>
      <w:r w:rsidR="008021D2">
        <w:rPr>
          <w:rFonts w:ascii="Times New Roman" w:hAnsi="Times New Roman" w:cs="Times New Roman"/>
        </w:rPr>
        <w:t xml:space="preserve"> Condition based trigger </w:t>
      </w:r>
      <w:r w:rsidR="00AC3241">
        <w:rPr>
          <w:rFonts w:ascii="Times New Roman" w:hAnsi="Times New Roman" w:cs="Times New Roman"/>
        </w:rPr>
        <w:t xml:space="preserve">periodically transmitted by the </w:t>
      </w:r>
      <w:r w:rsidR="008021D2">
        <w:rPr>
          <w:rFonts w:ascii="Times New Roman" w:hAnsi="Times New Roman" w:cs="Times New Roman"/>
        </w:rPr>
        <w:t xml:space="preserve">reader </w:t>
      </w:r>
      <w:r w:rsidR="00250A41">
        <w:rPr>
          <w:rFonts w:ascii="Times New Roman" w:hAnsi="Times New Roman" w:cs="Times New Roman"/>
        </w:rPr>
        <w:t xml:space="preserve">to </w:t>
      </w:r>
      <w:r w:rsidR="008021D2">
        <w:rPr>
          <w:rFonts w:ascii="Times New Roman" w:hAnsi="Times New Roman" w:cs="Times New Roman"/>
        </w:rPr>
        <w:t xml:space="preserve">sub-select Ambient IoT device </w:t>
      </w:r>
      <w:r w:rsidR="00250A41">
        <w:rPr>
          <w:rFonts w:ascii="Times New Roman" w:hAnsi="Times New Roman" w:cs="Times New Roman"/>
        </w:rPr>
        <w:t xml:space="preserve">for transmission within a time window. </w:t>
      </w:r>
      <w:r w:rsidR="00BA10AE" w:rsidRPr="00982F32">
        <w:rPr>
          <w:rFonts w:ascii="Times New Roman" w:hAnsi="Times New Roman" w:cs="Times New Roman"/>
        </w:rPr>
        <w:t xml:space="preserve">Hence, the power consumption of the Ambient IoT device </w:t>
      </w:r>
      <w:r w:rsidR="004952EE">
        <w:rPr>
          <w:rFonts w:ascii="Times New Roman" w:hAnsi="Times New Roman" w:cs="Times New Roman"/>
        </w:rPr>
        <w:t>need</w:t>
      </w:r>
      <w:r w:rsidR="008039A9">
        <w:rPr>
          <w:rFonts w:ascii="Times New Roman" w:hAnsi="Times New Roman" w:cs="Times New Roman"/>
        </w:rPr>
        <w:t>s</w:t>
      </w:r>
      <w:r w:rsidR="004952EE">
        <w:rPr>
          <w:rFonts w:ascii="Times New Roman" w:hAnsi="Times New Roman" w:cs="Times New Roman"/>
        </w:rPr>
        <w:t xml:space="preserve"> to </w:t>
      </w:r>
      <w:r w:rsidR="00BA10AE" w:rsidRPr="00982F32">
        <w:rPr>
          <w:rFonts w:ascii="Times New Roman" w:hAnsi="Times New Roman" w:cs="Times New Roman"/>
        </w:rPr>
        <w:t>take into consideration the periodic synchronization</w:t>
      </w:r>
      <w:r w:rsidR="00E262AF">
        <w:rPr>
          <w:rFonts w:ascii="Times New Roman" w:hAnsi="Times New Roman" w:cs="Times New Roman"/>
        </w:rPr>
        <w:t xml:space="preserve"> and </w:t>
      </w:r>
      <w:r w:rsidR="008039A9">
        <w:rPr>
          <w:rFonts w:ascii="Times New Roman" w:hAnsi="Times New Roman" w:cs="Times New Roman"/>
        </w:rPr>
        <w:t xml:space="preserve">reception of </w:t>
      </w:r>
      <w:r w:rsidR="00E262AF">
        <w:rPr>
          <w:rFonts w:ascii="Times New Roman" w:hAnsi="Times New Roman" w:cs="Times New Roman"/>
        </w:rPr>
        <w:t>trigger</w:t>
      </w:r>
      <w:r w:rsidR="000C6FE0">
        <w:rPr>
          <w:rFonts w:ascii="Times New Roman" w:hAnsi="Times New Roman" w:cs="Times New Roman"/>
        </w:rPr>
        <w:t xml:space="preserve"> within an inventory round</w:t>
      </w:r>
      <w:r w:rsidR="00BA10AE" w:rsidRPr="00982F32">
        <w:rPr>
          <w:rFonts w:ascii="Times New Roman" w:hAnsi="Times New Roman" w:cs="Times New Roman"/>
        </w:rPr>
        <w:t xml:space="preserve">. Also, the power consumption of transmitting RACH and EPC ID by the Ambient IoT device must be take into consideration. The Ambient IoT device might need to maintain minimum power consumption within </w:t>
      </w:r>
      <w:r w:rsidR="0036624F">
        <w:rPr>
          <w:rFonts w:ascii="Times New Roman" w:hAnsi="Times New Roman" w:cs="Times New Roman"/>
        </w:rPr>
        <w:t xml:space="preserve">an </w:t>
      </w:r>
      <w:r w:rsidR="00BA10AE" w:rsidRPr="00982F32">
        <w:rPr>
          <w:rFonts w:ascii="Times New Roman" w:hAnsi="Times New Roman" w:cs="Times New Roman"/>
        </w:rPr>
        <w:t xml:space="preserve">inventory round to maintain </w:t>
      </w:r>
      <w:r w:rsidR="0036624F">
        <w:rPr>
          <w:rFonts w:ascii="Times New Roman" w:hAnsi="Times New Roman" w:cs="Times New Roman"/>
        </w:rPr>
        <w:t>its</w:t>
      </w:r>
      <w:r w:rsidR="00BA10AE" w:rsidRPr="00982F32">
        <w:rPr>
          <w:rFonts w:ascii="Times New Roman" w:hAnsi="Times New Roman" w:cs="Times New Roman"/>
        </w:rPr>
        <w:t xml:space="preserve"> memory</w:t>
      </w:r>
      <w:r w:rsidR="0036624F">
        <w:rPr>
          <w:rFonts w:ascii="Times New Roman" w:hAnsi="Times New Roman" w:cs="Times New Roman"/>
        </w:rPr>
        <w:t xml:space="preserve"> during the sleep state</w:t>
      </w:r>
      <w:r w:rsidR="00BA10AE" w:rsidRPr="00982F32">
        <w:rPr>
          <w:rFonts w:ascii="Times New Roman" w:hAnsi="Times New Roman" w:cs="Times New Roman"/>
        </w:rPr>
        <w:t xml:space="preserve">. </w:t>
      </w:r>
    </w:p>
    <w:p w14:paraId="31AFD730" w14:textId="6D0BA467" w:rsidR="00C61EE1" w:rsidRPr="00982F32" w:rsidRDefault="00496F27" w:rsidP="00C61EE1">
      <w:pPr>
        <w:jc w:val="both"/>
        <w:rPr>
          <w:rFonts w:ascii="Times New Roman" w:hAnsi="Times New Roman" w:cs="Times New Roman"/>
        </w:rPr>
      </w:pPr>
      <w:r w:rsidRPr="00982F32">
        <w:rPr>
          <w:rFonts w:ascii="Times New Roman" w:hAnsi="Times New Roman" w:cs="Times New Roman"/>
          <w:lang w:eastAsia="ja-JP"/>
        </w:rPr>
        <w:lastRenderedPageBreak/>
        <w:t xml:space="preserve">The device availability </w:t>
      </w:r>
      <w:r w:rsidR="00556898">
        <w:rPr>
          <w:rFonts w:ascii="Times New Roman" w:hAnsi="Times New Roman" w:cs="Times New Roman"/>
          <w:lang w:eastAsia="ja-JP"/>
        </w:rPr>
        <w:t xml:space="preserve">and device monitoring procedure </w:t>
      </w:r>
      <w:r w:rsidR="00A21F0C">
        <w:rPr>
          <w:rFonts w:ascii="Times New Roman" w:hAnsi="Times New Roman" w:cs="Times New Roman"/>
          <w:lang w:eastAsia="ja-JP"/>
        </w:rPr>
        <w:t>to monitor</w:t>
      </w:r>
      <w:r w:rsidR="00556898">
        <w:rPr>
          <w:rFonts w:ascii="Times New Roman" w:hAnsi="Times New Roman" w:cs="Times New Roman"/>
          <w:lang w:eastAsia="ja-JP"/>
        </w:rPr>
        <w:t xml:space="preserve"> wake-up, </w:t>
      </w:r>
      <w:r w:rsidR="00A21F0C">
        <w:rPr>
          <w:rFonts w:ascii="Times New Roman" w:hAnsi="Times New Roman" w:cs="Times New Roman"/>
          <w:lang w:eastAsia="ja-JP"/>
        </w:rPr>
        <w:t xml:space="preserve">trigger etc., </w:t>
      </w:r>
      <w:r w:rsidRPr="00982F32">
        <w:rPr>
          <w:rFonts w:ascii="Times New Roman" w:hAnsi="Times New Roman" w:cs="Times New Roman"/>
          <w:lang w:eastAsia="ja-JP"/>
        </w:rPr>
        <w:t xml:space="preserve">needs to be evaluated in RAN1 </w:t>
      </w:r>
      <w:r>
        <w:rPr>
          <w:rFonts w:ascii="Times New Roman" w:hAnsi="Times New Roman" w:cs="Times New Roman"/>
          <w:lang w:eastAsia="ja-JP"/>
        </w:rPr>
        <w:t>to determine the</w:t>
      </w:r>
      <w:r w:rsidRPr="00982F32">
        <w:rPr>
          <w:rFonts w:ascii="Times New Roman" w:hAnsi="Times New Roman" w:cs="Times New Roman"/>
          <w:lang w:eastAsia="ja-JP"/>
        </w:rPr>
        <w:t xml:space="preserve"> sustainable operation time </w:t>
      </w:r>
      <w:r>
        <w:rPr>
          <w:rFonts w:ascii="Times New Roman" w:hAnsi="Times New Roman" w:cs="Times New Roman"/>
          <w:lang w:eastAsia="ja-JP"/>
        </w:rPr>
        <w:t xml:space="preserve">of </w:t>
      </w:r>
      <w:r w:rsidR="007318AB">
        <w:rPr>
          <w:rFonts w:ascii="Times New Roman" w:hAnsi="Times New Roman" w:cs="Times New Roman"/>
          <w:lang w:eastAsia="ja-JP"/>
        </w:rPr>
        <w:t xml:space="preserve">an </w:t>
      </w:r>
      <w:r w:rsidR="009D541C">
        <w:rPr>
          <w:rFonts w:ascii="Times New Roman" w:hAnsi="Times New Roman" w:cs="Times New Roman"/>
          <w:lang w:eastAsia="ja-JP"/>
        </w:rPr>
        <w:t xml:space="preserve">Ambient IoT device </w:t>
      </w:r>
      <w:r w:rsidRPr="00982F32">
        <w:rPr>
          <w:rFonts w:ascii="Times New Roman" w:hAnsi="Times New Roman" w:cs="Times New Roman"/>
          <w:lang w:eastAsia="ja-JP"/>
        </w:rPr>
        <w:t xml:space="preserve">by comparing </w:t>
      </w:r>
      <w:r w:rsidR="00C20817">
        <w:rPr>
          <w:rFonts w:ascii="Times New Roman" w:hAnsi="Times New Roman" w:cs="Times New Roman"/>
          <w:lang w:eastAsia="ja-JP"/>
        </w:rPr>
        <w:t xml:space="preserve">its operation </w:t>
      </w:r>
      <w:r w:rsidRPr="00982F32">
        <w:rPr>
          <w:rFonts w:ascii="Times New Roman" w:hAnsi="Times New Roman" w:cs="Times New Roman"/>
          <w:lang w:eastAsia="ja-JP"/>
        </w:rPr>
        <w:t>with and without duty</w:t>
      </w:r>
      <w:r w:rsidR="00C20817">
        <w:rPr>
          <w:rFonts w:ascii="Times New Roman" w:hAnsi="Times New Roman" w:cs="Times New Roman"/>
          <w:lang w:eastAsia="ja-JP"/>
        </w:rPr>
        <w:t>-</w:t>
      </w:r>
      <w:r w:rsidRPr="00982F32">
        <w:rPr>
          <w:rFonts w:ascii="Times New Roman" w:hAnsi="Times New Roman" w:cs="Times New Roman"/>
          <w:lang w:eastAsia="ja-JP"/>
        </w:rPr>
        <w:t>cycle based operation, power model of transmission, reception, sleep/harvesting for different device types</w:t>
      </w:r>
      <w:r w:rsidR="00370C6E">
        <w:rPr>
          <w:rFonts w:ascii="Times New Roman" w:hAnsi="Times New Roman" w:cs="Times New Roman"/>
          <w:lang w:eastAsia="ja-JP"/>
        </w:rPr>
        <w:t xml:space="preserve"> and</w:t>
      </w:r>
      <w:r w:rsidR="00C20817">
        <w:rPr>
          <w:rFonts w:ascii="Times New Roman" w:hAnsi="Times New Roman" w:cs="Times New Roman"/>
          <w:lang w:eastAsia="ja-JP"/>
        </w:rPr>
        <w:t xml:space="preserve"> </w:t>
      </w:r>
      <w:r w:rsidR="00370C6E">
        <w:rPr>
          <w:rFonts w:ascii="Times New Roman" w:hAnsi="Times New Roman" w:cs="Times New Roman"/>
          <w:lang w:eastAsia="ja-JP"/>
        </w:rPr>
        <w:t>t</w:t>
      </w:r>
      <w:r w:rsidR="00C20817">
        <w:rPr>
          <w:rFonts w:ascii="Times New Roman" w:hAnsi="Times New Roman" w:cs="Times New Roman"/>
          <w:lang w:eastAsia="ja-JP"/>
        </w:rPr>
        <w:t xml:space="preserve">he impact on the incident </w:t>
      </w:r>
      <w:r w:rsidR="00556898">
        <w:rPr>
          <w:rFonts w:ascii="Times New Roman" w:hAnsi="Times New Roman" w:cs="Times New Roman"/>
          <w:lang w:eastAsia="ja-JP"/>
        </w:rPr>
        <w:t>received power</w:t>
      </w:r>
      <w:r w:rsidR="00A21F0C">
        <w:rPr>
          <w:rFonts w:ascii="Times New Roman" w:hAnsi="Times New Roman" w:cs="Times New Roman"/>
          <w:lang w:eastAsia="ja-JP"/>
        </w:rPr>
        <w:t xml:space="preserve"> level</w:t>
      </w:r>
      <w:r w:rsidR="00370C6E">
        <w:rPr>
          <w:rFonts w:ascii="Times New Roman" w:hAnsi="Times New Roman" w:cs="Times New Roman"/>
          <w:lang w:eastAsia="ja-JP"/>
        </w:rPr>
        <w:t xml:space="preserve"> on PCE</w:t>
      </w:r>
      <w:r w:rsidR="009C688B">
        <w:rPr>
          <w:rFonts w:ascii="Times New Roman" w:hAnsi="Times New Roman" w:cs="Times New Roman"/>
          <w:lang w:eastAsia="ja-JP"/>
        </w:rPr>
        <w:t xml:space="preserve"> and the charging time </w:t>
      </w:r>
      <w:r w:rsidR="002D3FA0">
        <w:rPr>
          <w:rFonts w:ascii="Times New Roman" w:hAnsi="Times New Roman" w:cs="Times New Roman"/>
          <w:lang w:eastAsia="ja-JP"/>
        </w:rPr>
        <w:t>lead</w:t>
      </w:r>
      <w:r w:rsidR="00E44C58">
        <w:rPr>
          <w:rFonts w:ascii="Times New Roman" w:hAnsi="Times New Roman" w:cs="Times New Roman"/>
          <w:lang w:eastAsia="ja-JP"/>
        </w:rPr>
        <w:t>ing</w:t>
      </w:r>
      <w:r w:rsidR="002D3FA0">
        <w:rPr>
          <w:rFonts w:ascii="Times New Roman" w:hAnsi="Times New Roman" w:cs="Times New Roman"/>
          <w:lang w:eastAsia="ja-JP"/>
        </w:rPr>
        <w:t xml:space="preserve"> to Ambient IoT device</w:t>
      </w:r>
      <w:r w:rsidR="00E44C58">
        <w:rPr>
          <w:rFonts w:ascii="Times New Roman" w:hAnsi="Times New Roman" w:cs="Times New Roman"/>
          <w:lang w:eastAsia="ja-JP"/>
        </w:rPr>
        <w:t xml:space="preserve"> to start an inventory round with different stored energy. </w:t>
      </w:r>
      <w:r w:rsidR="00C61EE1" w:rsidRPr="00982F32">
        <w:rPr>
          <w:rFonts w:ascii="Times New Roman" w:hAnsi="Times New Roman" w:cs="Times New Roman"/>
        </w:rPr>
        <w:t>Since the harvesting is</w:t>
      </w:r>
      <w:r w:rsidR="00C61EE1">
        <w:rPr>
          <w:rFonts w:ascii="Times New Roman" w:hAnsi="Times New Roman" w:cs="Times New Roman"/>
        </w:rPr>
        <w:t xml:space="preserve"> an</w:t>
      </w:r>
      <w:r w:rsidR="00C61EE1" w:rsidRPr="00982F32">
        <w:rPr>
          <w:rFonts w:ascii="Times New Roman" w:hAnsi="Times New Roman" w:cs="Times New Roman"/>
        </w:rPr>
        <w:t xml:space="preserve"> integral part of the Ambient IoT device</w:t>
      </w:r>
      <w:r w:rsidR="00C61EE1">
        <w:rPr>
          <w:rFonts w:ascii="Times New Roman" w:hAnsi="Times New Roman" w:cs="Times New Roman"/>
        </w:rPr>
        <w:t xml:space="preserve"> estimating the sustainable operation time of a device with a </w:t>
      </w:r>
      <w:r w:rsidR="00C61EE1" w:rsidRPr="00982F32">
        <w:rPr>
          <w:rFonts w:ascii="Times New Roman" w:hAnsi="Times New Roman" w:cs="Times New Roman"/>
        </w:rPr>
        <w:t xml:space="preserve">capacitance </w:t>
      </w:r>
      <w:r w:rsidR="00C61EE1">
        <w:rPr>
          <w:rFonts w:ascii="Times New Roman" w:hAnsi="Times New Roman" w:cs="Times New Roman"/>
        </w:rPr>
        <w:t xml:space="preserve">storage </w:t>
      </w:r>
      <w:r w:rsidR="00C61EE1" w:rsidRPr="00982F32">
        <w:rPr>
          <w:rFonts w:ascii="Times New Roman" w:hAnsi="Times New Roman" w:cs="Times New Roman"/>
        </w:rPr>
        <w:t>size</w:t>
      </w:r>
      <w:r w:rsidR="00C61EE1">
        <w:rPr>
          <w:rFonts w:ascii="Times New Roman" w:hAnsi="Times New Roman" w:cs="Times New Roman"/>
        </w:rPr>
        <w:t>,</w:t>
      </w:r>
      <w:r w:rsidR="00C61EE1" w:rsidRPr="00982F32">
        <w:rPr>
          <w:rFonts w:ascii="Times New Roman" w:hAnsi="Times New Roman" w:cs="Times New Roman"/>
        </w:rPr>
        <w:t xml:space="preserve"> received </w:t>
      </w:r>
      <w:r w:rsidR="00C61EE1">
        <w:rPr>
          <w:rFonts w:ascii="Times New Roman" w:hAnsi="Times New Roman" w:cs="Times New Roman"/>
        </w:rPr>
        <w:t xml:space="preserve">incident </w:t>
      </w:r>
      <w:r w:rsidR="00C61EE1" w:rsidRPr="00982F32">
        <w:rPr>
          <w:rFonts w:ascii="Times New Roman" w:hAnsi="Times New Roman" w:cs="Times New Roman"/>
        </w:rPr>
        <w:t xml:space="preserve">power, and rectifier efficiency </w:t>
      </w:r>
      <w:r w:rsidR="00C61EE1">
        <w:rPr>
          <w:rFonts w:ascii="Times New Roman" w:hAnsi="Times New Roman" w:cs="Times New Roman"/>
        </w:rPr>
        <w:t xml:space="preserve">to withstand an inventory round using duty cycle-based operation is important. </w:t>
      </w:r>
    </w:p>
    <w:p w14:paraId="1E346E78" w14:textId="139FF9B0" w:rsidR="007565C7" w:rsidRDefault="007565C7" w:rsidP="009675DD">
      <w:pPr>
        <w:jc w:val="center"/>
        <w:rPr>
          <w:rFonts w:ascii="Times New Roman" w:hAnsi="Times New Roman" w:cs="Times New Roman"/>
          <w:lang w:eastAsia="ja-JP"/>
        </w:rPr>
      </w:pPr>
      <w:r w:rsidRPr="007565C7">
        <w:rPr>
          <w:rFonts w:ascii="Times New Roman" w:hAnsi="Times New Roman" w:cs="Times New Roman"/>
          <w:noProof/>
          <w:lang w:eastAsia="ja-JP"/>
        </w:rPr>
        <w:drawing>
          <wp:inline distT="0" distB="0" distL="0" distR="0" wp14:anchorId="58186FEF" wp14:editId="32120614">
            <wp:extent cx="3462548" cy="250051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64914" cy="2502224"/>
                    </a:xfrm>
                    <a:prstGeom prst="rect">
                      <a:avLst/>
                    </a:prstGeom>
                    <a:noFill/>
                    <a:ln>
                      <a:noFill/>
                    </a:ln>
                  </pic:spPr>
                </pic:pic>
              </a:graphicData>
            </a:graphic>
          </wp:inline>
        </w:drawing>
      </w:r>
    </w:p>
    <w:p w14:paraId="6121F98D" w14:textId="4FBD7526" w:rsidR="007565C7" w:rsidRPr="00383B88" w:rsidRDefault="007565C7" w:rsidP="00383B88">
      <w:pPr>
        <w:jc w:val="center"/>
        <w:rPr>
          <w:rFonts w:ascii="Times New Roman" w:hAnsi="Times New Roman" w:cs="Times New Roman"/>
          <w:b/>
          <w:bCs/>
          <w:i/>
          <w:iCs/>
          <w:sz w:val="18"/>
          <w:szCs w:val="20"/>
        </w:rPr>
      </w:pPr>
      <w:r w:rsidRPr="00383B88">
        <w:rPr>
          <w:rFonts w:ascii="Times New Roman" w:hAnsi="Times New Roman" w:cs="Times New Roman"/>
          <w:b/>
          <w:bCs/>
          <w:i/>
          <w:iCs/>
          <w:sz w:val="18"/>
          <w:szCs w:val="20"/>
        </w:rPr>
        <w:t xml:space="preserve">Figure </w:t>
      </w:r>
      <w:r w:rsidRPr="00383B88">
        <w:rPr>
          <w:rFonts w:ascii="Times New Roman" w:hAnsi="Times New Roman" w:cs="Times New Roman"/>
          <w:b/>
          <w:bCs/>
          <w:i/>
          <w:iCs/>
          <w:sz w:val="18"/>
          <w:szCs w:val="20"/>
        </w:rPr>
        <w:fldChar w:fldCharType="begin"/>
      </w:r>
      <w:r w:rsidRPr="00383B88">
        <w:rPr>
          <w:rFonts w:ascii="Times New Roman" w:hAnsi="Times New Roman" w:cs="Times New Roman"/>
          <w:b/>
          <w:bCs/>
          <w:i/>
          <w:iCs/>
          <w:sz w:val="18"/>
          <w:szCs w:val="20"/>
        </w:rPr>
        <w:instrText xml:space="preserve"> SEQ Figure \* ARABIC </w:instrText>
      </w:r>
      <w:r w:rsidRPr="00383B88">
        <w:rPr>
          <w:rFonts w:ascii="Times New Roman" w:hAnsi="Times New Roman" w:cs="Times New Roman"/>
          <w:b/>
          <w:bCs/>
          <w:i/>
          <w:iCs/>
          <w:sz w:val="18"/>
          <w:szCs w:val="20"/>
        </w:rPr>
        <w:fldChar w:fldCharType="separate"/>
      </w:r>
      <w:r w:rsidRPr="00383B88">
        <w:rPr>
          <w:rFonts w:ascii="Times New Roman" w:hAnsi="Times New Roman" w:cs="Times New Roman"/>
          <w:b/>
          <w:bCs/>
          <w:i/>
          <w:iCs/>
          <w:sz w:val="18"/>
          <w:szCs w:val="20"/>
        </w:rPr>
        <w:t>1</w:t>
      </w:r>
      <w:r w:rsidRPr="00383B88">
        <w:rPr>
          <w:rFonts w:ascii="Times New Roman" w:hAnsi="Times New Roman" w:cs="Times New Roman"/>
          <w:b/>
          <w:bCs/>
          <w:i/>
          <w:iCs/>
          <w:sz w:val="18"/>
          <w:szCs w:val="20"/>
        </w:rPr>
        <w:fldChar w:fldCharType="end"/>
      </w:r>
      <w:r w:rsidRPr="00383B88">
        <w:rPr>
          <w:rFonts w:ascii="Times New Roman" w:hAnsi="Times New Roman" w:cs="Times New Roman"/>
          <w:b/>
          <w:bCs/>
          <w:i/>
          <w:iCs/>
          <w:sz w:val="18"/>
          <w:szCs w:val="20"/>
        </w:rPr>
        <w:t xml:space="preserve">: </w:t>
      </w:r>
      <w:r w:rsidR="00383B88">
        <w:rPr>
          <w:rFonts w:ascii="Times New Roman" w:hAnsi="Times New Roman" w:cs="Times New Roman"/>
          <w:b/>
          <w:bCs/>
          <w:i/>
          <w:iCs/>
          <w:sz w:val="18"/>
          <w:szCs w:val="20"/>
        </w:rPr>
        <w:t>S</w:t>
      </w:r>
      <w:r w:rsidRPr="00383B88">
        <w:rPr>
          <w:rFonts w:ascii="Times New Roman" w:hAnsi="Times New Roman" w:cs="Times New Roman"/>
          <w:b/>
          <w:bCs/>
          <w:i/>
          <w:iCs/>
          <w:sz w:val="18"/>
          <w:szCs w:val="20"/>
        </w:rPr>
        <w:t xml:space="preserve">ustainable operation time of device with duty cycle </w:t>
      </w:r>
      <w:r w:rsidR="00383B88">
        <w:rPr>
          <w:rFonts w:ascii="Times New Roman" w:hAnsi="Times New Roman" w:cs="Times New Roman"/>
          <w:b/>
          <w:bCs/>
          <w:i/>
          <w:iCs/>
          <w:sz w:val="18"/>
          <w:szCs w:val="20"/>
        </w:rPr>
        <w:t>and</w:t>
      </w:r>
      <w:r w:rsidRPr="00383B88">
        <w:rPr>
          <w:rFonts w:ascii="Times New Roman" w:hAnsi="Times New Roman" w:cs="Times New Roman"/>
          <w:b/>
          <w:bCs/>
          <w:i/>
          <w:iCs/>
          <w:sz w:val="18"/>
          <w:szCs w:val="20"/>
        </w:rPr>
        <w:t xml:space="preserve"> </w:t>
      </w:r>
      <w:r w:rsidR="00383B88">
        <w:rPr>
          <w:rFonts w:ascii="Times New Roman" w:hAnsi="Times New Roman" w:cs="Times New Roman"/>
          <w:b/>
          <w:bCs/>
          <w:i/>
          <w:iCs/>
          <w:sz w:val="18"/>
          <w:szCs w:val="20"/>
        </w:rPr>
        <w:t>w/o duty cycle</w:t>
      </w:r>
      <w:r w:rsidR="00287203">
        <w:rPr>
          <w:rFonts w:ascii="Times New Roman" w:hAnsi="Times New Roman" w:cs="Times New Roman"/>
          <w:b/>
          <w:bCs/>
          <w:i/>
          <w:iCs/>
          <w:sz w:val="18"/>
          <w:szCs w:val="20"/>
        </w:rPr>
        <w:t>, distance = 12m</w:t>
      </w:r>
      <w:r w:rsidRPr="00383B88">
        <w:rPr>
          <w:rFonts w:ascii="Times New Roman" w:hAnsi="Times New Roman" w:cs="Times New Roman"/>
          <w:b/>
          <w:bCs/>
          <w:i/>
          <w:iCs/>
          <w:sz w:val="18"/>
          <w:szCs w:val="20"/>
        </w:rPr>
        <w:t xml:space="preserve"> </w:t>
      </w:r>
    </w:p>
    <w:p w14:paraId="548CA2E8" w14:textId="4528941E" w:rsidR="00F365BC" w:rsidRPr="00F365BC" w:rsidRDefault="00F365BC" w:rsidP="00496F27">
      <w:pPr>
        <w:jc w:val="both"/>
        <w:rPr>
          <w:rFonts w:ascii="Times New Roman" w:hAnsi="Times New Roman" w:cs="Times New Roman"/>
          <w:b/>
          <w:bCs/>
          <w:i/>
          <w:iCs/>
          <w:lang w:eastAsia="ja-JP"/>
        </w:rPr>
      </w:pPr>
      <w:r w:rsidRPr="00F365BC">
        <w:rPr>
          <w:rFonts w:ascii="Times New Roman" w:hAnsi="Times New Roman" w:cs="Times New Roman"/>
          <w:b/>
          <w:bCs/>
          <w:i/>
          <w:iCs/>
          <w:lang w:eastAsia="ja-JP"/>
        </w:rPr>
        <w:t xml:space="preserve">Observation </w:t>
      </w:r>
      <w:r w:rsidR="00AF0345">
        <w:rPr>
          <w:rFonts w:ascii="Times New Roman" w:hAnsi="Times New Roman" w:cs="Times New Roman"/>
          <w:b/>
          <w:bCs/>
          <w:i/>
          <w:iCs/>
          <w:lang w:eastAsia="ja-JP"/>
        </w:rPr>
        <w:t>4</w:t>
      </w:r>
      <w:r w:rsidRPr="00F365BC">
        <w:rPr>
          <w:rFonts w:ascii="Times New Roman" w:hAnsi="Times New Roman" w:cs="Times New Roman"/>
          <w:b/>
          <w:bCs/>
          <w:i/>
          <w:iCs/>
          <w:lang w:eastAsia="ja-JP"/>
        </w:rPr>
        <w:t xml:space="preserve">: Compared to the always-on scenario, duty </w:t>
      </w:r>
      <w:r w:rsidR="00EF1265" w:rsidRPr="00F365BC">
        <w:rPr>
          <w:rFonts w:ascii="Times New Roman" w:hAnsi="Times New Roman" w:cs="Times New Roman"/>
          <w:b/>
          <w:bCs/>
          <w:i/>
          <w:iCs/>
          <w:lang w:eastAsia="ja-JP"/>
        </w:rPr>
        <w:t>cycle-based</w:t>
      </w:r>
      <w:r w:rsidRPr="00F365BC">
        <w:rPr>
          <w:rFonts w:ascii="Times New Roman" w:hAnsi="Times New Roman" w:cs="Times New Roman"/>
          <w:b/>
          <w:bCs/>
          <w:i/>
          <w:iCs/>
          <w:lang w:eastAsia="ja-JP"/>
        </w:rPr>
        <w:t xml:space="preserve"> operation </w:t>
      </w:r>
      <w:r w:rsidR="00AF0345">
        <w:rPr>
          <w:rFonts w:ascii="Times New Roman" w:hAnsi="Times New Roman" w:cs="Times New Roman"/>
          <w:b/>
          <w:bCs/>
          <w:i/>
          <w:iCs/>
          <w:lang w:eastAsia="ja-JP"/>
        </w:rPr>
        <w:t xml:space="preserve">extend the sustainable operation and hence </w:t>
      </w:r>
      <w:r w:rsidRPr="00F365BC">
        <w:rPr>
          <w:rFonts w:ascii="Times New Roman" w:hAnsi="Times New Roman" w:cs="Times New Roman"/>
          <w:b/>
          <w:bCs/>
          <w:i/>
          <w:iCs/>
          <w:lang w:eastAsia="ja-JP"/>
        </w:rPr>
        <w:t xml:space="preserve">lowers the required capacitance size of Ambient IoT device.  </w:t>
      </w:r>
    </w:p>
    <w:p w14:paraId="6AED505F" w14:textId="08B79D14" w:rsidR="00C83D17" w:rsidRDefault="00427A99" w:rsidP="00C83D17">
      <w:pPr>
        <w:jc w:val="both"/>
        <w:rPr>
          <w:rFonts w:ascii="Times New Roman" w:hAnsi="Times New Roman" w:cs="Times New Roman"/>
        </w:rPr>
      </w:pPr>
      <w:r w:rsidRPr="00427A99">
        <w:rPr>
          <w:rFonts w:ascii="Times New Roman" w:hAnsi="Times New Roman" w:cs="Times New Roman"/>
          <w:lang w:eastAsia="ja-JP"/>
        </w:rPr>
        <w:t xml:space="preserve">The non-availability of enough energy from the capacitor to sustainably operates the Ambient IoT device within an inventory round may lead to Ambient IoT device outage. Such outage probability considering the non-availability of energy to transmit the EPC ID within an inventory round of X devices should be defined for </w:t>
      </w:r>
      <w:r w:rsidRPr="00427A99">
        <w:rPr>
          <w:rFonts w:ascii="Times New Roman" w:hAnsi="Times New Roman" w:cs="Times New Roman"/>
          <w:lang w:eastAsia="ja-JP"/>
        </w:rPr>
        <w:t>evaluation.</w:t>
      </w:r>
      <w:r w:rsidR="00AF0345">
        <w:rPr>
          <w:rFonts w:ascii="Times New Roman" w:hAnsi="Times New Roman" w:cs="Times New Roman"/>
          <w:lang w:eastAsia="ja-JP"/>
        </w:rPr>
        <w:t xml:space="preserve"> </w:t>
      </w:r>
      <w:r w:rsidR="00C83D17">
        <w:rPr>
          <w:rFonts w:ascii="Times New Roman" w:hAnsi="Times New Roman" w:cs="Times New Roman"/>
        </w:rPr>
        <w:t xml:space="preserve">In </w:t>
      </w:r>
      <w:r w:rsidR="00C83D17">
        <w:rPr>
          <w:rFonts w:ascii="Times New Roman" w:hAnsi="Times New Roman" w:cs="Times New Roman"/>
        </w:rPr>
        <w:t>F</w:t>
      </w:r>
      <w:r w:rsidR="00C83D17">
        <w:rPr>
          <w:rFonts w:ascii="Times New Roman" w:hAnsi="Times New Roman" w:cs="Times New Roman"/>
        </w:rPr>
        <w:t xml:space="preserve">igure </w:t>
      </w:r>
      <w:r w:rsidR="0024170A">
        <w:rPr>
          <w:rFonts w:ascii="Times New Roman" w:hAnsi="Times New Roman" w:cs="Times New Roman"/>
        </w:rPr>
        <w:t>2</w:t>
      </w:r>
      <w:r w:rsidR="00C83D17">
        <w:rPr>
          <w:rFonts w:ascii="Times New Roman" w:hAnsi="Times New Roman" w:cs="Times New Roman"/>
        </w:rPr>
        <w:t xml:space="preserve">, a simplified Ambient IoT device dropping model considering a single cell scenario with </w:t>
      </w:r>
      <w:r w:rsidR="000A6FC4">
        <w:rPr>
          <w:rFonts w:ascii="Times New Roman" w:hAnsi="Times New Roman" w:cs="Times New Roman"/>
        </w:rPr>
        <w:t xml:space="preserve">X = </w:t>
      </w:r>
      <w:r w:rsidR="00C83D17">
        <w:rPr>
          <w:rFonts w:ascii="Times New Roman" w:hAnsi="Times New Roman" w:cs="Times New Roman"/>
        </w:rPr>
        <w:t xml:space="preserve">100 devices uniformly distributed in 20m x 20m square indoor deployment can be considered to evaluate the sustainable operation of Ambient IoT device and RF energy harvesting within an inventory round. </w:t>
      </w:r>
    </w:p>
    <w:p w14:paraId="1C398282" w14:textId="77777777" w:rsidR="00C83D17" w:rsidRDefault="00C83D17" w:rsidP="00C83D17">
      <w:pPr>
        <w:jc w:val="center"/>
        <w:rPr>
          <w:rFonts w:ascii="Times New Roman" w:hAnsi="Times New Roman" w:cs="Times New Roman"/>
          <w:i/>
          <w:iCs/>
          <w:sz w:val="18"/>
          <w:szCs w:val="20"/>
        </w:rPr>
      </w:pPr>
      <w:r w:rsidRPr="00DB2CA5">
        <w:rPr>
          <w:noProof/>
        </w:rPr>
        <w:drawing>
          <wp:inline distT="0" distB="0" distL="0" distR="0" wp14:anchorId="28A16CC4" wp14:editId="53D66681">
            <wp:extent cx="3576482" cy="267959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91372" cy="2690746"/>
                    </a:xfrm>
                    <a:prstGeom prst="rect">
                      <a:avLst/>
                    </a:prstGeom>
                    <a:noFill/>
                    <a:ln>
                      <a:noFill/>
                    </a:ln>
                  </pic:spPr>
                </pic:pic>
              </a:graphicData>
            </a:graphic>
          </wp:inline>
        </w:drawing>
      </w:r>
    </w:p>
    <w:p w14:paraId="54EBF629" w14:textId="45372F0B" w:rsidR="00C83D17" w:rsidRPr="00C83D17" w:rsidRDefault="00C83D17" w:rsidP="00C83D17">
      <w:pPr>
        <w:jc w:val="center"/>
        <w:rPr>
          <w:rFonts w:ascii="Times New Roman" w:hAnsi="Times New Roman" w:cs="Times New Roman"/>
          <w:b/>
          <w:bCs/>
          <w:i/>
          <w:iCs/>
          <w:sz w:val="18"/>
          <w:szCs w:val="20"/>
        </w:rPr>
      </w:pPr>
      <w:r w:rsidRPr="00C83D17">
        <w:rPr>
          <w:rFonts w:ascii="Times New Roman" w:hAnsi="Times New Roman" w:cs="Times New Roman"/>
          <w:b/>
          <w:bCs/>
          <w:i/>
          <w:iCs/>
          <w:sz w:val="18"/>
          <w:szCs w:val="20"/>
        </w:rPr>
        <w:t xml:space="preserve">Figure </w:t>
      </w:r>
      <w:r w:rsidRPr="00C83D17">
        <w:rPr>
          <w:rFonts w:ascii="Times New Roman" w:hAnsi="Times New Roman" w:cs="Times New Roman"/>
          <w:b/>
          <w:bCs/>
          <w:i/>
          <w:iCs/>
          <w:sz w:val="18"/>
          <w:szCs w:val="20"/>
        </w:rPr>
        <w:fldChar w:fldCharType="begin"/>
      </w:r>
      <w:r w:rsidRPr="00C83D17">
        <w:rPr>
          <w:rFonts w:ascii="Times New Roman" w:hAnsi="Times New Roman" w:cs="Times New Roman"/>
          <w:b/>
          <w:bCs/>
          <w:i/>
          <w:iCs/>
          <w:sz w:val="18"/>
          <w:szCs w:val="20"/>
        </w:rPr>
        <w:instrText xml:space="preserve"> SEQ Figure \* ARABIC </w:instrText>
      </w:r>
      <w:r w:rsidRPr="00C83D17">
        <w:rPr>
          <w:rFonts w:ascii="Times New Roman" w:hAnsi="Times New Roman" w:cs="Times New Roman"/>
          <w:b/>
          <w:bCs/>
          <w:i/>
          <w:iCs/>
          <w:sz w:val="18"/>
          <w:szCs w:val="20"/>
        </w:rPr>
        <w:fldChar w:fldCharType="separate"/>
      </w:r>
      <w:r w:rsidR="0024170A">
        <w:rPr>
          <w:rFonts w:ascii="Times New Roman" w:hAnsi="Times New Roman" w:cs="Times New Roman"/>
          <w:b/>
          <w:bCs/>
          <w:i/>
          <w:iCs/>
          <w:noProof/>
          <w:sz w:val="18"/>
          <w:szCs w:val="20"/>
        </w:rPr>
        <w:t>2</w:t>
      </w:r>
      <w:r w:rsidRPr="00C83D17">
        <w:rPr>
          <w:rFonts w:ascii="Times New Roman" w:hAnsi="Times New Roman" w:cs="Times New Roman"/>
          <w:b/>
          <w:bCs/>
          <w:i/>
          <w:iCs/>
          <w:sz w:val="18"/>
          <w:szCs w:val="20"/>
        </w:rPr>
        <w:fldChar w:fldCharType="end"/>
      </w:r>
      <w:r w:rsidRPr="00C83D17">
        <w:rPr>
          <w:rFonts w:ascii="Times New Roman" w:hAnsi="Times New Roman" w:cs="Times New Roman"/>
          <w:b/>
          <w:bCs/>
          <w:i/>
          <w:iCs/>
          <w:sz w:val="18"/>
          <w:szCs w:val="20"/>
        </w:rPr>
        <w:t>: Simplified dropping model for a single cell scenario for RF energy harvesting evaluation</w:t>
      </w:r>
    </w:p>
    <w:p w14:paraId="7B4F6B0B" w14:textId="77777777" w:rsidR="00C83D17" w:rsidRDefault="00C83D17" w:rsidP="00C83D17">
      <w:pPr>
        <w:jc w:val="both"/>
        <w:rPr>
          <w:rFonts w:ascii="Times New Roman" w:hAnsi="Times New Roman" w:cs="Times New Roman"/>
        </w:rPr>
      </w:pPr>
      <w:r>
        <w:rPr>
          <w:rFonts w:ascii="Times New Roman" w:hAnsi="Times New Roman" w:cs="Times New Roman"/>
        </w:rPr>
        <w:t xml:space="preserve">The received power from the E2H link budget is calculated for each of the Ambient IoT devices based on the distance, transmit power and gain of the reader and losses summarized in the following table. </w:t>
      </w:r>
    </w:p>
    <w:tbl>
      <w:tblPr>
        <w:tblStyle w:val="TableGrid"/>
        <w:tblW w:w="7649" w:type="dxa"/>
        <w:jc w:val="center"/>
        <w:tblLook w:val="04A0" w:firstRow="1" w:lastRow="0" w:firstColumn="1" w:lastColumn="0" w:noHBand="0" w:noVBand="1"/>
      </w:tblPr>
      <w:tblGrid>
        <w:gridCol w:w="1057"/>
        <w:gridCol w:w="750"/>
        <w:gridCol w:w="757"/>
        <w:gridCol w:w="1086"/>
        <w:gridCol w:w="692"/>
        <w:gridCol w:w="832"/>
        <w:gridCol w:w="826"/>
        <w:gridCol w:w="976"/>
        <w:gridCol w:w="673"/>
      </w:tblGrid>
      <w:tr w:rsidR="00C83D17" w14:paraId="58E958D2" w14:textId="77777777" w:rsidTr="00BB03EE">
        <w:trPr>
          <w:jc w:val="center"/>
        </w:trPr>
        <w:tc>
          <w:tcPr>
            <w:tcW w:w="1057" w:type="dxa"/>
          </w:tcPr>
          <w:p w14:paraId="30CA7145" w14:textId="77777777" w:rsidR="00C83D17" w:rsidRPr="00AF0345" w:rsidRDefault="00C83D17" w:rsidP="00BB03EE">
            <w:pPr>
              <w:rPr>
                <w:rFonts w:ascii="Times New Roman" w:hAnsi="Times New Roman" w:cs="Times New Roman"/>
                <w:sz w:val="18"/>
                <w:szCs w:val="18"/>
              </w:rPr>
            </w:pPr>
            <w:r w:rsidRPr="00AF0345">
              <w:rPr>
                <w:rFonts w:ascii="Times New Roman" w:hAnsi="Times New Roman" w:cs="Times New Roman"/>
                <w:sz w:val="18"/>
                <w:szCs w:val="18"/>
              </w:rPr>
              <w:lastRenderedPageBreak/>
              <w:t xml:space="preserve">Modulation factor </w:t>
            </w:r>
          </w:p>
        </w:tc>
        <w:tc>
          <w:tcPr>
            <w:tcW w:w="750" w:type="dxa"/>
          </w:tcPr>
          <w:p w14:paraId="616829AC" w14:textId="77777777" w:rsidR="00C83D17" w:rsidRPr="00AF0345" w:rsidRDefault="00C83D17" w:rsidP="00BB03EE">
            <w:pPr>
              <w:rPr>
                <w:rFonts w:ascii="Times New Roman" w:hAnsi="Times New Roman" w:cs="Times New Roman"/>
                <w:sz w:val="18"/>
                <w:szCs w:val="18"/>
              </w:rPr>
            </w:pPr>
            <w:r w:rsidRPr="00AF0345">
              <w:rPr>
                <w:rFonts w:ascii="Times New Roman" w:hAnsi="Times New Roman" w:cs="Times New Roman"/>
                <w:sz w:val="18"/>
                <w:szCs w:val="18"/>
              </w:rPr>
              <w:t>Fade Margin (dB)</w:t>
            </w:r>
          </w:p>
        </w:tc>
        <w:tc>
          <w:tcPr>
            <w:tcW w:w="757" w:type="dxa"/>
          </w:tcPr>
          <w:p w14:paraId="7413A1DE" w14:textId="77777777" w:rsidR="00C83D17" w:rsidRPr="00AF0345" w:rsidRDefault="00C83D17" w:rsidP="00BB03EE">
            <w:pPr>
              <w:rPr>
                <w:rFonts w:ascii="Times New Roman" w:hAnsi="Times New Roman" w:cs="Times New Roman"/>
                <w:sz w:val="18"/>
                <w:szCs w:val="18"/>
              </w:rPr>
            </w:pPr>
            <w:r w:rsidRPr="00AF0345">
              <w:rPr>
                <w:rFonts w:ascii="Times New Roman" w:hAnsi="Times New Roman" w:cs="Times New Roman"/>
                <w:sz w:val="18"/>
                <w:szCs w:val="18"/>
              </w:rPr>
              <w:t>On-object penalty (dB)</w:t>
            </w:r>
          </w:p>
        </w:tc>
        <w:tc>
          <w:tcPr>
            <w:tcW w:w="1086" w:type="dxa"/>
          </w:tcPr>
          <w:p w14:paraId="3035C18D" w14:textId="77777777" w:rsidR="00C83D17" w:rsidRPr="00AF0345" w:rsidRDefault="00C83D17" w:rsidP="00BB03EE">
            <w:pPr>
              <w:rPr>
                <w:rFonts w:ascii="Times New Roman" w:hAnsi="Times New Roman" w:cs="Times New Roman"/>
                <w:sz w:val="18"/>
                <w:szCs w:val="18"/>
              </w:rPr>
            </w:pPr>
            <w:r w:rsidRPr="00AF0345">
              <w:rPr>
                <w:rFonts w:ascii="Times New Roman" w:hAnsi="Times New Roman" w:cs="Times New Roman"/>
                <w:sz w:val="18"/>
                <w:szCs w:val="18"/>
              </w:rPr>
              <w:t>Polarization Mismatch (dB)</w:t>
            </w:r>
          </w:p>
        </w:tc>
        <w:tc>
          <w:tcPr>
            <w:tcW w:w="692" w:type="dxa"/>
          </w:tcPr>
          <w:p w14:paraId="194F1A76" w14:textId="77777777" w:rsidR="00C83D17" w:rsidRPr="00AF0345" w:rsidRDefault="00C83D17" w:rsidP="00BB03EE">
            <w:pPr>
              <w:rPr>
                <w:rFonts w:ascii="Times New Roman" w:hAnsi="Times New Roman" w:cs="Times New Roman"/>
                <w:sz w:val="18"/>
                <w:szCs w:val="18"/>
              </w:rPr>
            </w:pPr>
            <w:r w:rsidRPr="00AF0345">
              <w:rPr>
                <w:rFonts w:ascii="Times New Roman" w:hAnsi="Times New Roman" w:cs="Times New Roman"/>
                <w:sz w:val="18"/>
                <w:szCs w:val="18"/>
              </w:rPr>
              <w:t>TxP (dBm)</w:t>
            </w:r>
          </w:p>
        </w:tc>
        <w:tc>
          <w:tcPr>
            <w:tcW w:w="832" w:type="dxa"/>
          </w:tcPr>
          <w:p w14:paraId="0AB6EB59" w14:textId="77777777" w:rsidR="00C83D17" w:rsidRPr="00AF0345" w:rsidRDefault="00C83D17" w:rsidP="00BB03EE">
            <w:pPr>
              <w:rPr>
                <w:rFonts w:ascii="Times New Roman" w:hAnsi="Times New Roman" w:cs="Times New Roman"/>
                <w:sz w:val="18"/>
                <w:szCs w:val="18"/>
              </w:rPr>
            </w:pPr>
            <w:r w:rsidRPr="00AF0345">
              <w:rPr>
                <w:rFonts w:ascii="Times New Roman" w:hAnsi="Times New Roman" w:cs="Times New Roman"/>
                <w:sz w:val="18"/>
                <w:szCs w:val="18"/>
              </w:rPr>
              <w:t>Antenna Gain BS (dBi)</w:t>
            </w:r>
          </w:p>
        </w:tc>
        <w:tc>
          <w:tcPr>
            <w:tcW w:w="826" w:type="dxa"/>
          </w:tcPr>
          <w:p w14:paraId="266F7DF0" w14:textId="77777777" w:rsidR="00C83D17" w:rsidRPr="00AF0345" w:rsidRDefault="00C83D17" w:rsidP="00BB03EE">
            <w:pPr>
              <w:rPr>
                <w:rFonts w:ascii="Times New Roman" w:hAnsi="Times New Roman" w:cs="Times New Roman"/>
                <w:sz w:val="18"/>
                <w:szCs w:val="18"/>
              </w:rPr>
            </w:pPr>
            <w:r w:rsidRPr="00AF0345">
              <w:rPr>
                <w:rFonts w:ascii="Times New Roman" w:hAnsi="Times New Roman" w:cs="Times New Roman"/>
                <w:sz w:val="18"/>
                <w:szCs w:val="18"/>
              </w:rPr>
              <w:t>Antenna Gain Device (dBi)</w:t>
            </w:r>
          </w:p>
        </w:tc>
        <w:tc>
          <w:tcPr>
            <w:tcW w:w="976" w:type="dxa"/>
          </w:tcPr>
          <w:p w14:paraId="1E3F3A67" w14:textId="77777777" w:rsidR="00C83D17" w:rsidRPr="00AF0345" w:rsidRDefault="00C83D17" w:rsidP="00BB03EE">
            <w:pPr>
              <w:rPr>
                <w:rFonts w:ascii="Times New Roman" w:hAnsi="Times New Roman" w:cs="Times New Roman"/>
                <w:sz w:val="18"/>
                <w:szCs w:val="18"/>
              </w:rPr>
            </w:pPr>
            <w:r w:rsidRPr="00AF0345">
              <w:rPr>
                <w:rFonts w:ascii="Times New Roman" w:hAnsi="Times New Roman" w:cs="Times New Roman"/>
                <w:sz w:val="18"/>
                <w:szCs w:val="18"/>
              </w:rPr>
              <w:t>Activation threshold (dBm)</w:t>
            </w:r>
          </w:p>
        </w:tc>
        <w:tc>
          <w:tcPr>
            <w:tcW w:w="673" w:type="dxa"/>
          </w:tcPr>
          <w:p w14:paraId="7AB04F91" w14:textId="77777777" w:rsidR="00C83D17" w:rsidRPr="00AF0345" w:rsidRDefault="00C83D17" w:rsidP="00BB03EE">
            <w:pPr>
              <w:rPr>
                <w:rFonts w:ascii="Times New Roman" w:hAnsi="Times New Roman" w:cs="Times New Roman"/>
                <w:sz w:val="18"/>
                <w:szCs w:val="18"/>
              </w:rPr>
            </w:pPr>
            <w:r w:rsidRPr="00AF0345">
              <w:rPr>
                <w:rFonts w:ascii="Times New Roman" w:hAnsi="Times New Roman" w:cs="Times New Roman"/>
                <w:sz w:val="18"/>
                <w:szCs w:val="18"/>
              </w:rPr>
              <w:t>Cable Loss (dB)</w:t>
            </w:r>
          </w:p>
        </w:tc>
      </w:tr>
      <w:tr w:rsidR="00C83D17" w14:paraId="433975C1" w14:textId="77777777" w:rsidTr="00BB03EE">
        <w:trPr>
          <w:jc w:val="center"/>
        </w:trPr>
        <w:tc>
          <w:tcPr>
            <w:tcW w:w="1057" w:type="dxa"/>
          </w:tcPr>
          <w:p w14:paraId="0B0166E7" w14:textId="77777777" w:rsidR="00C83D17" w:rsidRPr="00AF0345" w:rsidRDefault="00C83D17" w:rsidP="00BB03EE">
            <w:pPr>
              <w:rPr>
                <w:rFonts w:ascii="Times New Roman" w:hAnsi="Times New Roman" w:cs="Times New Roman"/>
                <w:sz w:val="18"/>
                <w:szCs w:val="18"/>
              </w:rPr>
            </w:pPr>
            <w:r w:rsidRPr="00AF0345">
              <w:rPr>
                <w:rFonts w:ascii="Times New Roman" w:hAnsi="Times New Roman" w:cs="Times New Roman"/>
                <w:sz w:val="18"/>
                <w:szCs w:val="18"/>
              </w:rPr>
              <w:t>1</w:t>
            </w:r>
          </w:p>
        </w:tc>
        <w:tc>
          <w:tcPr>
            <w:tcW w:w="750" w:type="dxa"/>
          </w:tcPr>
          <w:p w14:paraId="4FD57400" w14:textId="77777777" w:rsidR="00C83D17" w:rsidRPr="00AF0345" w:rsidRDefault="00C83D17" w:rsidP="00BB03EE">
            <w:pPr>
              <w:rPr>
                <w:rFonts w:ascii="Times New Roman" w:hAnsi="Times New Roman" w:cs="Times New Roman"/>
                <w:sz w:val="18"/>
                <w:szCs w:val="18"/>
              </w:rPr>
            </w:pPr>
            <w:r w:rsidRPr="00AF0345">
              <w:rPr>
                <w:rFonts w:ascii="Times New Roman" w:hAnsi="Times New Roman" w:cs="Times New Roman"/>
                <w:sz w:val="18"/>
                <w:szCs w:val="18"/>
              </w:rPr>
              <w:t>3</w:t>
            </w:r>
          </w:p>
        </w:tc>
        <w:tc>
          <w:tcPr>
            <w:tcW w:w="757" w:type="dxa"/>
          </w:tcPr>
          <w:p w14:paraId="4ACFF3CC" w14:textId="77777777" w:rsidR="00C83D17" w:rsidRPr="00AF0345" w:rsidRDefault="00C83D17" w:rsidP="00BB03EE">
            <w:pPr>
              <w:rPr>
                <w:rFonts w:ascii="Times New Roman" w:hAnsi="Times New Roman" w:cs="Times New Roman"/>
                <w:sz w:val="18"/>
                <w:szCs w:val="18"/>
              </w:rPr>
            </w:pPr>
            <w:r w:rsidRPr="00AF0345">
              <w:rPr>
                <w:rFonts w:ascii="Times New Roman" w:hAnsi="Times New Roman" w:cs="Times New Roman"/>
                <w:sz w:val="18"/>
                <w:szCs w:val="18"/>
              </w:rPr>
              <w:t>0.9</w:t>
            </w:r>
          </w:p>
        </w:tc>
        <w:tc>
          <w:tcPr>
            <w:tcW w:w="1086" w:type="dxa"/>
          </w:tcPr>
          <w:p w14:paraId="26C8C41C" w14:textId="77777777" w:rsidR="00C83D17" w:rsidRPr="00AF0345" w:rsidRDefault="00C83D17" w:rsidP="00BB03EE">
            <w:pPr>
              <w:rPr>
                <w:rFonts w:ascii="Times New Roman" w:hAnsi="Times New Roman" w:cs="Times New Roman"/>
                <w:sz w:val="18"/>
                <w:szCs w:val="18"/>
              </w:rPr>
            </w:pPr>
            <w:r w:rsidRPr="00AF0345">
              <w:rPr>
                <w:rFonts w:ascii="Times New Roman" w:hAnsi="Times New Roman" w:cs="Times New Roman"/>
                <w:sz w:val="18"/>
                <w:szCs w:val="18"/>
              </w:rPr>
              <w:t>3</w:t>
            </w:r>
          </w:p>
        </w:tc>
        <w:tc>
          <w:tcPr>
            <w:tcW w:w="692" w:type="dxa"/>
          </w:tcPr>
          <w:p w14:paraId="7F182854" w14:textId="77777777" w:rsidR="00C83D17" w:rsidRPr="00AF0345" w:rsidRDefault="00C83D17" w:rsidP="00BB03EE">
            <w:pPr>
              <w:rPr>
                <w:rFonts w:ascii="Times New Roman" w:hAnsi="Times New Roman" w:cs="Times New Roman"/>
                <w:sz w:val="18"/>
                <w:szCs w:val="18"/>
              </w:rPr>
            </w:pPr>
            <w:r w:rsidRPr="00AF0345">
              <w:rPr>
                <w:rFonts w:ascii="Times New Roman" w:hAnsi="Times New Roman" w:cs="Times New Roman"/>
                <w:sz w:val="18"/>
                <w:szCs w:val="18"/>
              </w:rPr>
              <w:t>33</w:t>
            </w:r>
          </w:p>
        </w:tc>
        <w:tc>
          <w:tcPr>
            <w:tcW w:w="832" w:type="dxa"/>
          </w:tcPr>
          <w:p w14:paraId="5CD02DA1" w14:textId="77777777" w:rsidR="00C83D17" w:rsidRPr="00AF0345" w:rsidRDefault="00C83D17" w:rsidP="00BB03EE">
            <w:pPr>
              <w:rPr>
                <w:rFonts w:ascii="Times New Roman" w:hAnsi="Times New Roman" w:cs="Times New Roman"/>
                <w:sz w:val="18"/>
                <w:szCs w:val="18"/>
              </w:rPr>
            </w:pPr>
            <w:r w:rsidRPr="00AF0345">
              <w:rPr>
                <w:rFonts w:ascii="Times New Roman" w:hAnsi="Times New Roman" w:cs="Times New Roman"/>
                <w:sz w:val="18"/>
                <w:szCs w:val="18"/>
              </w:rPr>
              <w:t>6</w:t>
            </w:r>
          </w:p>
        </w:tc>
        <w:tc>
          <w:tcPr>
            <w:tcW w:w="826" w:type="dxa"/>
          </w:tcPr>
          <w:p w14:paraId="397350EE" w14:textId="77777777" w:rsidR="00C83D17" w:rsidRPr="00AF0345" w:rsidRDefault="00C83D17" w:rsidP="00BB03EE">
            <w:pPr>
              <w:rPr>
                <w:rFonts w:ascii="Times New Roman" w:hAnsi="Times New Roman" w:cs="Times New Roman"/>
                <w:sz w:val="18"/>
                <w:szCs w:val="18"/>
              </w:rPr>
            </w:pPr>
            <w:r w:rsidRPr="00AF0345">
              <w:rPr>
                <w:rFonts w:ascii="Times New Roman" w:hAnsi="Times New Roman" w:cs="Times New Roman"/>
                <w:sz w:val="18"/>
                <w:szCs w:val="18"/>
              </w:rPr>
              <w:t>0</w:t>
            </w:r>
          </w:p>
        </w:tc>
        <w:tc>
          <w:tcPr>
            <w:tcW w:w="976" w:type="dxa"/>
          </w:tcPr>
          <w:p w14:paraId="17F49354" w14:textId="77777777" w:rsidR="00C83D17" w:rsidRPr="00AF0345" w:rsidRDefault="00C83D17" w:rsidP="00BB03EE">
            <w:pPr>
              <w:rPr>
                <w:rFonts w:ascii="Times New Roman" w:hAnsi="Times New Roman" w:cs="Times New Roman"/>
                <w:sz w:val="18"/>
                <w:szCs w:val="18"/>
              </w:rPr>
            </w:pPr>
            <w:r w:rsidRPr="00AF0345">
              <w:rPr>
                <w:rFonts w:ascii="Times New Roman" w:hAnsi="Times New Roman" w:cs="Times New Roman"/>
                <w:sz w:val="18"/>
                <w:szCs w:val="18"/>
              </w:rPr>
              <w:t>-35</w:t>
            </w:r>
          </w:p>
        </w:tc>
        <w:tc>
          <w:tcPr>
            <w:tcW w:w="673" w:type="dxa"/>
          </w:tcPr>
          <w:p w14:paraId="1CC4C154" w14:textId="77777777" w:rsidR="00C83D17" w:rsidRPr="00AF0345" w:rsidRDefault="00C83D17" w:rsidP="00BB03EE">
            <w:pPr>
              <w:rPr>
                <w:rFonts w:ascii="Times New Roman" w:hAnsi="Times New Roman" w:cs="Times New Roman"/>
                <w:sz w:val="18"/>
                <w:szCs w:val="18"/>
              </w:rPr>
            </w:pPr>
            <w:r w:rsidRPr="00AF0345">
              <w:rPr>
                <w:rFonts w:ascii="Times New Roman" w:hAnsi="Times New Roman" w:cs="Times New Roman"/>
                <w:sz w:val="18"/>
                <w:szCs w:val="18"/>
              </w:rPr>
              <w:t>3</w:t>
            </w:r>
          </w:p>
        </w:tc>
      </w:tr>
    </w:tbl>
    <w:p w14:paraId="0E673679" w14:textId="10DD6248" w:rsidR="00C83D17" w:rsidRPr="00547531" w:rsidRDefault="00C83D17" w:rsidP="00C83D17">
      <w:pPr>
        <w:pStyle w:val="Caption"/>
        <w:jc w:val="center"/>
        <w:rPr>
          <w:rFonts w:ascii="Times New Roman" w:hAnsi="Times New Roman" w:cs="Times New Roman"/>
          <w:bCs/>
          <w:i/>
          <w:iCs/>
          <w:sz w:val="18"/>
          <w:szCs w:val="20"/>
          <w:lang w:eastAsia="en-US"/>
        </w:rPr>
      </w:pPr>
      <w:r w:rsidRPr="00547531">
        <w:rPr>
          <w:rFonts w:ascii="Times New Roman" w:hAnsi="Times New Roman" w:cs="Times New Roman"/>
          <w:bCs/>
          <w:i/>
          <w:iCs/>
          <w:sz w:val="18"/>
          <w:szCs w:val="20"/>
          <w:lang w:eastAsia="en-US"/>
        </w:rPr>
        <w:t>Table</w:t>
      </w:r>
      <w:r w:rsidR="00547531" w:rsidRPr="00547531">
        <w:rPr>
          <w:rFonts w:ascii="Times New Roman" w:hAnsi="Times New Roman" w:cs="Times New Roman"/>
          <w:bCs/>
          <w:i/>
          <w:iCs/>
          <w:sz w:val="18"/>
          <w:szCs w:val="20"/>
          <w:lang w:eastAsia="en-US"/>
        </w:rPr>
        <w:t xml:space="preserve"> 1</w:t>
      </w:r>
      <w:r w:rsidRPr="00547531">
        <w:rPr>
          <w:rFonts w:ascii="Times New Roman" w:hAnsi="Times New Roman" w:cs="Times New Roman"/>
          <w:bCs/>
          <w:i/>
          <w:iCs/>
          <w:sz w:val="18"/>
          <w:szCs w:val="20"/>
          <w:lang w:eastAsia="en-US"/>
        </w:rPr>
        <w:t>: Parameters used for E2H link budget</w:t>
      </w:r>
    </w:p>
    <w:p w14:paraId="0E725DE6" w14:textId="2350C389" w:rsidR="00681D5A" w:rsidRDefault="00681D5A" w:rsidP="00496F27">
      <w:pPr>
        <w:jc w:val="both"/>
        <w:rPr>
          <w:rFonts w:ascii="Times New Roman" w:hAnsi="Times New Roman" w:cs="Times New Roman"/>
        </w:rPr>
      </w:pPr>
      <w:r>
        <w:rPr>
          <w:rFonts w:ascii="Times New Roman" w:hAnsi="Times New Roman" w:cs="Times New Roman"/>
        </w:rPr>
        <w:t>In this evaluation, the outage probability of 100 Ambient IoT devices using the slotted aloha scheme within an inventory round is calculated for different capacitance sizes</w:t>
      </w:r>
      <w:r>
        <w:rPr>
          <w:rFonts w:ascii="Times New Roman" w:hAnsi="Times New Roman" w:cs="Times New Roman"/>
        </w:rPr>
        <w:t xml:space="preserve"> while</w:t>
      </w:r>
      <w:r>
        <w:rPr>
          <w:rFonts w:ascii="Times New Roman" w:hAnsi="Times New Roman" w:cs="Times New Roman"/>
        </w:rPr>
        <w:t xml:space="preserve"> </w:t>
      </w:r>
      <w:r>
        <w:rPr>
          <w:rFonts w:ascii="Times New Roman" w:hAnsi="Times New Roman" w:cs="Times New Roman"/>
        </w:rPr>
        <w:t>c</w:t>
      </w:r>
      <w:r>
        <w:rPr>
          <w:rFonts w:ascii="Times New Roman" w:hAnsi="Times New Roman" w:cs="Times New Roman"/>
        </w:rPr>
        <w:t>onsidering the deployment scenario</w:t>
      </w:r>
      <w:r w:rsidR="00C61EE1">
        <w:rPr>
          <w:rFonts w:ascii="Times New Roman" w:hAnsi="Times New Roman" w:cs="Times New Roman"/>
        </w:rPr>
        <w:t>.</w:t>
      </w:r>
      <w:r>
        <w:rPr>
          <w:rFonts w:ascii="Times New Roman" w:hAnsi="Times New Roman" w:cs="Times New Roman"/>
        </w:rPr>
        <w:t xml:space="preserve"> </w:t>
      </w:r>
      <w:r w:rsidR="00C61EE1">
        <w:rPr>
          <w:rFonts w:ascii="Times New Roman" w:hAnsi="Times New Roman" w:cs="Times New Roman"/>
        </w:rPr>
        <w:t>T</w:t>
      </w:r>
      <w:r>
        <w:rPr>
          <w:rFonts w:ascii="Times New Roman" w:hAnsi="Times New Roman" w:cs="Times New Roman"/>
        </w:rPr>
        <w:t>he received power of all devices is within the activation threshold of the devices. The received power of most of the devices is between -10dBm and -30dBm within the 20x20 grid</w:t>
      </w:r>
      <w:r>
        <w:rPr>
          <w:rFonts w:ascii="Times New Roman" w:hAnsi="Times New Roman" w:cs="Times New Roman"/>
        </w:rPr>
        <w:t xml:space="preserve">. </w:t>
      </w:r>
      <w:r>
        <w:rPr>
          <w:rFonts w:ascii="Times New Roman" w:hAnsi="Times New Roman" w:cs="Times New Roman"/>
        </w:rPr>
        <w:t xml:space="preserve">The device with low received power needs to be scheduled earlier to operate sustainably without any outage probability. However, the slotted aloha scheme of randomly scheduling the devices in an inventory round does not take into consideration the received power nor the available energy at the capacitor. Such mechanism also relaxes the minimum required capacitance size (for example, from </w:t>
      </w:r>
      <w:r w:rsidR="00C61EE1">
        <w:rPr>
          <w:rFonts w:ascii="Times New Roman" w:hAnsi="Times New Roman" w:cs="Times New Roman"/>
        </w:rPr>
        <w:t>~8</w:t>
      </w:r>
      <w:r>
        <w:rPr>
          <w:rFonts w:ascii="Times New Roman" w:hAnsi="Times New Roman" w:cs="Times New Roman"/>
        </w:rPr>
        <w:t xml:space="preserve">µF to </w:t>
      </w:r>
      <w:r w:rsidR="00C61EE1">
        <w:rPr>
          <w:rFonts w:ascii="Times New Roman" w:hAnsi="Times New Roman" w:cs="Times New Roman"/>
        </w:rPr>
        <w:t>~4</w:t>
      </w:r>
      <w:r>
        <w:rPr>
          <w:rFonts w:ascii="Times New Roman" w:hAnsi="Times New Roman" w:cs="Times New Roman"/>
        </w:rPr>
        <w:t xml:space="preserve">µF) to sustainably operate the device </w:t>
      </w:r>
      <w:r w:rsidR="00C61EE1">
        <w:rPr>
          <w:rFonts w:ascii="Times New Roman" w:hAnsi="Times New Roman" w:cs="Times New Roman"/>
        </w:rPr>
        <w:t>10% outage</w:t>
      </w:r>
      <w:r>
        <w:rPr>
          <w:rFonts w:ascii="Times New Roman" w:hAnsi="Times New Roman" w:cs="Times New Roman"/>
        </w:rPr>
        <w:t xml:space="preserve">. </w:t>
      </w:r>
      <w:r>
        <w:rPr>
          <w:rFonts w:ascii="Times New Roman" w:hAnsi="Times New Roman" w:cs="Times New Roman"/>
        </w:rPr>
        <w:t xml:space="preserve">Figure </w:t>
      </w:r>
      <w:r w:rsidR="001A2DF5">
        <w:rPr>
          <w:rFonts w:ascii="Times New Roman" w:hAnsi="Times New Roman" w:cs="Times New Roman"/>
        </w:rPr>
        <w:t>3</w:t>
      </w:r>
      <w:r>
        <w:rPr>
          <w:rFonts w:ascii="Times New Roman" w:hAnsi="Times New Roman" w:cs="Times New Roman"/>
        </w:rPr>
        <w:t xml:space="preserve"> shows the comparison on the outage probability between the random slotted aloha and energy aware scheduling</w:t>
      </w:r>
      <w:r>
        <w:rPr>
          <w:rFonts w:ascii="Times New Roman" w:hAnsi="Times New Roman" w:cs="Times New Roman"/>
        </w:rPr>
        <w:t>.</w:t>
      </w:r>
    </w:p>
    <w:p w14:paraId="1B82DA9B" w14:textId="77777777" w:rsidR="00681D5A" w:rsidRDefault="00681D5A" w:rsidP="00681D5A">
      <w:pPr>
        <w:jc w:val="center"/>
        <w:rPr>
          <w:rFonts w:ascii="Times New Roman" w:hAnsi="Times New Roman" w:cs="Times New Roman"/>
        </w:rPr>
      </w:pPr>
      <w:bookmarkStart w:id="1" w:name="_Hlk166060510"/>
      <w:r w:rsidRPr="00153B38">
        <w:rPr>
          <w:noProof/>
        </w:rPr>
        <w:drawing>
          <wp:inline distT="0" distB="0" distL="0" distR="0" wp14:anchorId="297C5804" wp14:editId="22496B4B">
            <wp:extent cx="3587093" cy="2687541"/>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97943" cy="2695670"/>
                    </a:xfrm>
                    <a:prstGeom prst="rect">
                      <a:avLst/>
                    </a:prstGeom>
                    <a:noFill/>
                    <a:ln>
                      <a:noFill/>
                    </a:ln>
                  </pic:spPr>
                </pic:pic>
              </a:graphicData>
            </a:graphic>
          </wp:inline>
        </w:drawing>
      </w:r>
    </w:p>
    <w:p w14:paraId="06092FD3" w14:textId="1D4E4246" w:rsidR="00681D5A" w:rsidRPr="00681D5A" w:rsidRDefault="00681D5A" w:rsidP="00681D5A">
      <w:pPr>
        <w:pStyle w:val="Caption"/>
        <w:jc w:val="center"/>
        <w:rPr>
          <w:rFonts w:ascii="Times New Roman" w:hAnsi="Times New Roman" w:cs="Times New Roman"/>
          <w:i/>
          <w:iCs/>
          <w:sz w:val="18"/>
          <w:szCs w:val="20"/>
        </w:rPr>
      </w:pPr>
      <w:r w:rsidRPr="00681D5A">
        <w:rPr>
          <w:rFonts w:ascii="Times New Roman" w:hAnsi="Times New Roman" w:cs="Times New Roman"/>
          <w:i/>
          <w:iCs/>
          <w:sz w:val="18"/>
          <w:szCs w:val="20"/>
        </w:rPr>
        <w:t xml:space="preserve">Figure </w:t>
      </w:r>
      <w:r w:rsidR="0024170A">
        <w:rPr>
          <w:rFonts w:ascii="Times New Roman" w:hAnsi="Times New Roman" w:cs="Times New Roman"/>
          <w:i/>
          <w:iCs/>
          <w:sz w:val="18"/>
          <w:szCs w:val="20"/>
        </w:rPr>
        <w:t>3</w:t>
      </w:r>
      <w:r w:rsidRPr="00681D5A">
        <w:rPr>
          <w:rFonts w:ascii="Times New Roman" w:hAnsi="Times New Roman" w:cs="Times New Roman"/>
          <w:i/>
          <w:iCs/>
          <w:sz w:val="18"/>
          <w:szCs w:val="20"/>
        </w:rPr>
        <w:t>: Shows the comparison of outage for different scheduling mechanism for Ambient IoT devices</w:t>
      </w:r>
    </w:p>
    <w:bookmarkEnd w:id="1"/>
    <w:p w14:paraId="51910842" w14:textId="13562981" w:rsidR="00663FAF" w:rsidRPr="00982F32" w:rsidRDefault="00E36FCD" w:rsidP="002B406A">
      <w:pPr>
        <w:jc w:val="both"/>
        <w:rPr>
          <w:rFonts w:ascii="Times New Roman" w:hAnsi="Times New Roman" w:cs="Times New Roman"/>
          <w:b/>
          <w:bCs/>
          <w:i/>
          <w:iCs/>
          <w:lang w:eastAsia="ja-JP"/>
        </w:rPr>
      </w:pPr>
      <w:r w:rsidRPr="00982F32">
        <w:rPr>
          <w:rFonts w:ascii="Times New Roman" w:hAnsi="Times New Roman" w:cs="Times New Roman"/>
          <w:b/>
          <w:bCs/>
          <w:i/>
          <w:iCs/>
          <w:lang w:eastAsia="ja-JP"/>
        </w:rPr>
        <w:t xml:space="preserve">Observation </w:t>
      </w:r>
      <w:r w:rsidR="00395A64">
        <w:rPr>
          <w:rFonts w:ascii="Times New Roman" w:hAnsi="Times New Roman" w:cs="Times New Roman"/>
          <w:b/>
          <w:bCs/>
          <w:i/>
          <w:iCs/>
          <w:lang w:eastAsia="ja-JP"/>
        </w:rPr>
        <w:t>5</w:t>
      </w:r>
      <w:r w:rsidRPr="00982F32">
        <w:rPr>
          <w:rFonts w:ascii="Times New Roman" w:hAnsi="Times New Roman" w:cs="Times New Roman"/>
          <w:b/>
          <w:bCs/>
          <w:i/>
          <w:iCs/>
          <w:lang w:eastAsia="ja-JP"/>
        </w:rPr>
        <w:t xml:space="preserve">: RAN1 did not make much progress on the study </w:t>
      </w:r>
      <w:r w:rsidR="00F13ACB">
        <w:rPr>
          <w:rFonts w:ascii="Times New Roman" w:hAnsi="Times New Roman" w:cs="Times New Roman"/>
          <w:b/>
          <w:bCs/>
          <w:i/>
          <w:iCs/>
          <w:lang w:eastAsia="ja-JP"/>
        </w:rPr>
        <w:t>of</w:t>
      </w:r>
      <w:r w:rsidRPr="00982F32">
        <w:rPr>
          <w:rFonts w:ascii="Times New Roman" w:hAnsi="Times New Roman" w:cs="Times New Roman"/>
          <w:b/>
          <w:bCs/>
          <w:i/>
          <w:iCs/>
          <w:lang w:eastAsia="ja-JP"/>
        </w:rPr>
        <w:t xml:space="preserve"> potential impact of device availability</w:t>
      </w:r>
      <w:r w:rsidR="00E426BD" w:rsidRPr="00982F32">
        <w:rPr>
          <w:rFonts w:ascii="Times New Roman" w:hAnsi="Times New Roman" w:cs="Times New Roman"/>
          <w:b/>
          <w:bCs/>
          <w:i/>
          <w:iCs/>
          <w:lang w:eastAsia="ja-JP"/>
        </w:rPr>
        <w:t xml:space="preserve"> </w:t>
      </w:r>
      <w:r w:rsidR="00B5600D" w:rsidRPr="00982F32">
        <w:rPr>
          <w:rFonts w:ascii="Times New Roman" w:hAnsi="Times New Roman" w:cs="Times New Roman"/>
          <w:b/>
          <w:bCs/>
          <w:i/>
          <w:iCs/>
          <w:lang w:eastAsia="ja-JP"/>
        </w:rPr>
        <w:t xml:space="preserve">as agreed in RAN#103 in the last RAN1 meetings due to lack of sufficient time </w:t>
      </w:r>
      <w:r w:rsidR="00834A23">
        <w:rPr>
          <w:rFonts w:ascii="Times New Roman" w:hAnsi="Times New Roman" w:cs="Times New Roman"/>
          <w:b/>
          <w:bCs/>
          <w:i/>
          <w:iCs/>
          <w:lang w:eastAsia="ja-JP"/>
        </w:rPr>
        <w:t xml:space="preserve">allocated </w:t>
      </w:r>
      <w:r w:rsidR="00B5600D" w:rsidRPr="00982F32">
        <w:rPr>
          <w:rFonts w:ascii="Times New Roman" w:hAnsi="Times New Roman" w:cs="Times New Roman"/>
          <w:b/>
          <w:bCs/>
          <w:i/>
          <w:iCs/>
          <w:lang w:eastAsia="ja-JP"/>
        </w:rPr>
        <w:t>for discussion</w:t>
      </w:r>
      <w:r w:rsidRPr="00982F32">
        <w:rPr>
          <w:rFonts w:ascii="Times New Roman" w:hAnsi="Times New Roman" w:cs="Times New Roman"/>
          <w:b/>
          <w:bCs/>
          <w:i/>
          <w:iCs/>
          <w:lang w:eastAsia="ja-JP"/>
        </w:rPr>
        <w:t xml:space="preserve">.  </w:t>
      </w:r>
    </w:p>
    <w:p w14:paraId="4484C552" w14:textId="1C13CF09" w:rsidR="00F4265D" w:rsidRPr="00982F32" w:rsidRDefault="00E36FCD" w:rsidP="002B406A">
      <w:pPr>
        <w:jc w:val="both"/>
        <w:rPr>
          <w:rFonts w:ascii="Times New Roman" w:hAnsi="Times New Roman" w:cs="Times New Roman"/>
          <w:b/>
          <w:bCs/>
          <w:i/>
          <w:iCs/>
          <w:lang w:eastAsia="ja-JP"/>
        </w:rPr>
      </w:pPr>
      <w:r w:rsidRPr="00982F32">
        <w:rPr>
          <w:rFonts w:ascii="Times New Roman" w:hAnsi="Times New Roman" w:cs="Times New Roman"/>
          <w:b/>
          <w:bCs/>
          <w:i/>
          <w:iCs/>
          <w:lang w:eastAsia="ja-JP"/>
        </w:rPr>
        <w:t xml:space="preserve">Proposal </w:t>
      </w:r>
      <w:r w:rsidR="00395A64">
        <w:rPr>
          <w:rFonts w:ascii="Times New Roman" w:hAnsi="Times New Roman" w:cs="Times New Roman"/>
          <w:b/>
          <w:bCs/>
          <w:i/>
          <w:iCs/>
          <w:lang w:eastAsia="ja-JP"/>
        </w:rPr>
        <w:t>2</w:t>
      </w:r>
      <w:r w:rsidRPr="00982F32">
        <w:rPr>
          <w:rFonts w:ascii="Times New Roman" w:hAnsi="Times New Roman" w:cs="Times New Roman"/>
          <w:b/>
          <w:bCs/>
          <w:i/>
          <w:iCs/>
          <w:lang w:eastAsia="ja-JP"/>
        </w:rPr>
        <w:t xml:space="preserve">: </w:t>
      </w:r>
      <w:r w:rsidR="00DA20AD" w:rsidRPr="00982F32">
        <w:rPr>
          <w:rFonts w:ascii="Times New Roman" w:hAnsi="Times New Roman" w:cs="Times New Roman"/>
          <w:b/>
          <w:bCs/>
          <w:i/>
          <w:iCs/>
          <w:lang w:eastAsia="ja-JP"/>
        </w:rPr>
        <w:t xml:space="preserve">RAN should provide guidance to RAN1 </w:t>
      </w:r>
      <w:r w:rsidR="005A4F48" w:rsidRPr="00982F32">
        <w:rPr>
          <w:rFonts w:ascii="Times New Roman" w:hAnsi="Times New Roman" w:cs="Times New Roman"/>
          <w:b/>
          <w:bCs/>
          <w:i/>
          <w:iCs/>
          <w:lang w:eastAsia="ja-JP"/>
        </w:rPr>
        <w:t xml:space="preserve">to </w:t>
      </w:r>
      <w:r w:rsidR="00DA20AD" w:rsidRPr="00982F32">
        <w:rPr>
          <w:rFonts w:ascii="Times New Roman" w:hAnsi="Times New Roman" w:cs="Times New Roman"/>
          <w:b/>
          <w:bCs/>
          <w:i/>
          <w:iCs/>
          <w:lang w:eastAsia="ja-JP"/>
        </w:rPr>
        <w:t>consider</w:t>
      </w:r>
      <w:r w:rsidRPr="00982F32">
        <w:rPr>
          <w:rFonts w:ascii="Times New Roman" w:hAnsi="Times New Roman" w:cs="Times New Roman"/>
          <w:b/>
          <w:bCs/>
          <w:i/>
          <w:iCs/>
          <w:lang w:eastAsia="ja-JP"/>
        </w:rPr>
        <w:t xml:space="preserve"> </w:t>
      </w:r>
      <w:r w:rsidR="00975CB4" w:rsidRPr="00982F32">
        <w:rPr>
          <w:rFonts w:ascii="Times New Roman" w:hAnsi="Times New Roman" w:cs="Times New Roman"/>
          <w:b/>
          <w:bCs/>
          <w:i/>
          <w:iCs/>
          <w:lang w:eastAsia="ja-JP"/>
        </w:rPr>
        <w:t>evaluat</w:t>
      </w:r>
      <w:r w:rsidR="002A1992" w:rsidRPr="00982F32">
        <w:rPr>
          <w:rFonts w:ascii="Times New Roman" w:hAnsi="Times New Roman" w:cs="Times New Roman"/>
          <w:b/>
          <w:bCs/>
          <w:i/>
          <w:iCs/>
          <w:lang w:eastAsia="ja-JP"/>
        </w:rPr>
        <w:t>ing</w:t>
      </w:r>
      <w:r w:rsidR="00F4265D" w:rsidRPr="00982F32">
        <w:rPr>
          <w:rFonts w:ascii="Times New Roman" w:hAnsi="Times New Roman" w:cs="Times New Roman"/>
          <w:b/>
          <w:bCs/>
          <w:i/>
          <w:iCs/>
          <w:lang w:eastAsia="ja-JP"/>
        </w:rPr>
        <w:t>:</w:t>
      </w:r>
    </w:p>
    <w:p w14:paraId="421CCE78" w14:textId="18B58A06" w:rsidR="00E36FCD" w:rsidRPr="00530E1D" w:rsidRDefault="00997B64" w:rsidP="00F4265D">
      <w:pPr>
        <w:pStyle w:val="ListParagraph"/>
        <w:numPr>
          <w:ilvl w:val="0"/>
          <w:numId w:val="37"/>
        </w:numPr>
        <w:jc w:val="both"/>
        <w:rPr>
          <w:rFonts w:ascii="Times New Roman" w:eastAsiaTheme="minorHAnsi" w:hAnsi="Times New Roman" w:cs="Times New Roman"/>
          <w:b/>
          <w:bCs/>
          <w:i/>
          <w:iCs/>
          <w:sz w:val="20"/>
          <w:lang w:val="en-US" w:eastAsia="ja-JP"/>
        </w:rPr>
      </w:pPr>
      <w:r w:rsidRPr="00530E1D">
        <w:rPr>
          <w:rFonts w:ascii="Times New Roman" w:eastAsiaTheme="minorHAnsi" w:hAnsi="Times New Roman" w:cs="Times New Roman"/>
          <w:b/>
          <w:bCs/>
          <w:i/>
          <w:iCs/>
          <w:sz w:val="20"/>
          <w:lang w:val="en-US" w:eastAsia="ja-JP"/>
        </w:rPr>
        <w:t>T</w:t>
      </w:r>
      <w:r w:rsidR="00E36FCD" w:rsidRPr="00530E1D">
        <w:rPr>
          <w:rFonts w:ascii="Times New Roman" w:eastAsiaTheme="minorHAnsi" w:hAnsi="Times New Roman" w:cs="Times New Roman"/>
          <w:b/>
          <w:bCs/>
          <w:i/>
          <w:iCs/>
          <w:sz w:val="20"/>
          <w:lang w:val="en-US" w:eastAsia="ja-JP"/>
        </w:rPr>
        <w:t xml:space="preserve">he </w:t>
      </w:r>
      <w:r w:rsidR="00F4265D" w:rsidRPr="00530E1D">
        <w:rPr>
          <w:rFonts w:ascii="Times New Roman" w:eastAsiaTheme="minorHAnsi" w:hAnsi="Times New Roman" w:cs="Times New Roman"/>
          <w:b/>
          <w:bCs/>
          <w:i/>
          <w:iCs/>
          <w:sz w:val="20"/>
          <w:lang w:val="en-US" w:eastAsia="ja-JP"/>
        </w:rPr>
        <w:t>inventory completion time for</w:t>
      </w:r>
      <w:r w:rsidR="00E36FCD" w:rsidRPr="00530E1D">
        <w:rPr>
          <w:rFonts w:ascii="Times New Roman" w:eastAsiaTheme="minorHAnsi" w:hAnsi="Times New Roman" w:cs="Times New Roman"/>
          <w:b/>
          <w:bCs/>
          <w:i/>
          <w:iCs/>
          <w:sz w:val="20"/>
          <w:lang w:val="en-US" w:eastAsia="ja-JP"/>
        </w:rPr>
        <w:t xml:space="preserve"> multiple devices </w:t>
      </w:r>
      <w:r w:rsidR="00F4265D" w:rsidRPr="00530E1D">
        <w:rPr>
          <w:rFonts w:ascii="Times New Roman" w:eastAsiaTheme="minorHAnsi" w:hAnsi="Times New Roman" w:cs="Times New Roman"/>
          <w:b/>
          <w:bCs/>
          <w:i/>
          <w:iCs/>
          <w:sz w:val="20"/>
          <w:lang w:val="en-US" w:eastAsia="ja-JP"/>
        </w:rPr>
        <w:t xml:space="preserve">each having </w:t>
      </w:r>
      <w:r w:rsidR="002B406A" w:rsidRPr="00530E1D">
        <w:rPr>
          <w:rFonts w:ascii="Times New Roman" w:eastAsiaTheme="minorHAnsi" w:hAnsi="Times New Roman" w:cs="Times New Roman"/>
          <w:b/>
          <w:bCs/>
          <w:i/>
          <w:iCs/>
          <w:sz w:val="20"/>
          <w:lang w:val="en-US" w:eastAsia="ja-JP"/>
        </w:rPr>
        <w:t>sufficient energy to receive the trigger from the reader</w:t>
      </w:r>
      <w:r w:rsidR="00636321" w:rsidRPr="00530E1D">
        <w:rPr>
          <w:rFonts w:ascii="Times New Roman" w:eastAsiaTheme="minorHAnsi" w:hAnsi="Times New Roman" w:cs="Times New Roman"/>
          <w:b/>
          <w:bCs/>
          <w:i/>
          <w:iCs/>
          <w:sz w:val="20"/>
          <w:lang w:val="en-US" w:eastAsia="ja-JP"/>
        </w:rPr>
        <w:t xml:space="preserve">, </w:t>
      </w:r>
      <w:r w:rsidR="00F4265D" w:rsidRPr="00530E1D">
        <w:rPr>
          <w:rFonts w:ascii="Times New Roman" w:eastAsiaTheme="minorHAnsi" w:hAnsi="Times New Roman" w:cs="Times New Roman"/>
          <w:b/>
          <w:bCs/>
          <w:i/>
          <w:iCs/>
          <w:sz w:val="20"/>
          <w:lang w:val="en-US" w:eastAsia="ja-JP"/>
        </w:rPr>
        <w:t>sustainably operate and complet</w:t>
      </w:r>
      <w:r w:rsidR="00636321" w:rsidRPr="00530E1D">
        <w:rPr>
          <w:rFonts w:ascii="Times New Roman" w:eastAsiaTheme="minorHAnsi" w:hAnsi="Times New Roman" w:cs="Times New Roman"/>
          <w:b/>
          <w:bCs/>
          <w:i/>
          <w:iCs/>
          <w:sz w:val="20"/>
          <w:lang w:val="en-US" w:eastAsia="ja-JP"/>
        </w:rPr>
        <w:t>e</w:t>
      </w:r>
      <w:r w:rsidR="00F4265D" w:rsidRPr="00530E1D">
        <w:rPr>
          <w:rFonts w:ascii="Times New Roman" w:eastAsiaTheme="minorHAnsi" w:hAnsi="Times New Roman" w:cs="Times New Roman"/>
          <w:b/>
          <w:bCs/>
          <w:i/>
          <w:iCs/>
          <w:sz w:val="20"/>
          <w:lang w:val="en-US" w:eastAsia="ja-JP"/>
        </w:rPr>
        <w:t xml:space="preserve"> an inventory round assuming </w:t>
      </w:r>
      <w:r w:rsidR="00105E7B" w:rsidRPr="00530E1D">
        <w:rPr>
          <w:rFonts w:ascii="Times New Roman" w:eastAsiaTheme="minorHAnsi" w:hAnsi="Times New Roman" w:cs="Times New Roman"/>
          <w:b/>
          <w:bCs/>
          <w:i/>
          <w:iCs/>
          <w:sz w:val="20"/>
          <w:lang w:val="en-US" w:eastAsia="ja-JP"/>
        </w:rPr>
        <w:t xml:space="preserve">RF </w:t>
      </w:r>
      <w:r w:rsidR="00442317" w:rsidRPr="00530E1D">
        <w:rPr>
          <w:rFonts w:ascii="Times New Roman" w:eastAsiaTheme="minorHAnsi" w:hAnsi="Times New Roman" w:cs="Times New Roman"/>
          <w:b/>
          <w:bCs/>
          <w:i/>
          <w:iCs/>
          <w:sz w:val="20"/>
          <w:lang w:val="en-US" w:eastAsia="ja-JP"/>
        </w:rPr>
        <w:t xml:space="preserve">Energy </w:t>
      </w:r>
      <w:r w:rsidR="00105E7B" w:rsidRPr="00530E1D">
        <w:rPr>
          <w:rFonts w:ascii="Times New Roman" w:eastAsiaTheme="minorHAnsi" w:hAnsi="Times New Roman" w:cs="Times New Roman"/>
          <w:b/>
          <w:bCs/>
          <w:i/>
          <w:iCs/>
          <w:sz w:val="20"/>
          <w:lang w:val="en-US" w:eastAsia="ja-JP"/>
        </w:rPr>
        <w:t>H</w:t>
      </w:r>
      <w:r w:rsidR="00442317" w:rsidRPr="00530E1D">
        <w:rPr>
          <w:rFonts w:ascii="Times New Roman" w:eastAsiaTheme="minorHAnsi" w:hAnsi="Times New Roman" w:cs="Times New Roman"/>
          <w:b/>
          <w:bCs/>
          <w:i/>
          <w:iCs/>
          <w:sz w:val="20"/>
          <w:lang w:val="en-US" w:eastAsia="ja-JP"/>
        </w:rPr>
        <w:t>arvesting</w:t>
      </w:r>
      <w:r w:rsidR="00E36FCD" w:rsidRPr="00530E1D">
        <w:rPr>
          <w:rFonts w:ascii="Times New Roman" w:eastAsiaTheme="minorHAnsi" w:hAnsi="Times New Roman" w:cs="Times New Roman"/>
          <w:b/>
          <w:bCs/>
          <w:i/>
          <w:iCs/>
          <w:sz w:val="20"/>
          <w:lang w:val="en-US" w:eastAsia="ja-JP"/>
        </w:rPr>
        <w:t xml:space="preserve">. </w:t>
      </w:r>
    </w:p>
    <w:p w14:paraId="702FFC72" w14:textId="080D3309" w:rsidR="00F4265D" w:rsidRPr="00530E1D" w:rsidRDefault="00FB5689" w:rsidP="006343D1">
      <w:pPr>
        <w:pStyle w:val="ListParagraph"/>
        <w:numPr>
          <w:ilvl w:val="0"/>
          <w:numId w:val="37"/>
        </w:numPr>
        <w:jc w:val="both"/>
        <w:rPr>
          <w:rFonts w:ascii="Times New Roman" w:eastAsiaTheme="minorHAnsi" w:hAnsi="Times New Roman" w:cs="Times New Roman"/>
          <w:b/>
          <w:bCs/>
          <w:i/>
          <w:iCs/>
          <w:sz w:val="20"/>
          <w:lang w:val="en-US" w:eastAsia="ja-JP"/>
        </w:rPr>
      </w:pPr>
      <w:r w:rsidRPr="00530E1D">
        <w:rPr>
          <w:rFonts w:ascii="Times New Roman" w:eastAsiaTheme="minorHAnsi" w:hAnsi="Times New Roman" w:cs="Times New Roman"/>
          <w:b/>
          <w:bCs/>
          <w:i/>
          <w:iCs/>
          <w:sz w:val="20"/>
          <w:lang w:val="en-US" w:eastAsia="ja-JP"/>
        </w:rPr>
        <w:t xml:space="preserve">Latency </w:t>
      </w:r>
      <w:r w:rsidR="00F13ACB" w:rsidRPr="00530E1D">
        <w:rPr>
          <w:rFonts w:ascii="Times New Roman" w:eastAsiaTheme="minorHAnsi" w:hAnsi="Times New Roman" w:cs="Times New Roman"/>
          <w:b/>
          <w:bCs/>
          <w:i/>
          <w:iCs/>
          <w:sz w:val="20"/>
          <w:lang w:val="en-US" w:eastAsia="ja-JP"/>
        </w:rPr>
        <w:t>for</w:t>
      </w:r>
      <w:r w:rsidRPr="00530E1D">
        <w:rPr>
          <w:rFonts w:ascii="Times New Roman" w:eastAsiaTheme="minorHAnsi" w:hAnsi="Times New Roman" w:cs="Times New Roman"/>
          <w:b/>
          <w:bCs/>
          <w:i/>
          <w:iCs/>
          <w:sz w:val="20"/>
          <w:lang w:val="en-US" w:eastAsia="ja-JP"/>
        </w:rPr>
        <w:t xml:space="preserve"> a </w:t>
      </w:r>
      <w:r w:rsidR="00F4265D" w:rsidRPr="00530E1D">
        <w:rPr>
          <w:rFonts w:ascii="Times New Roman" w:eastAsiaTheme="minorHAnsi" w:hAnsi="Times New Roman" w:cs="Times New Roman"/>
          <w:b/>
          <w:bCs/>
          <w:i/>
          <w:iCs/>
          <w:sz w:val="20"/>
          <w:lang w:val="en-US" w:eastAsia="ja-JP"/>
        </w:rPr>
        <w:t xml:space="preserve">single device </w:t>
      </w:r>
      <w:r w:rsidR="00F13ACB" w:rsidRPr="00530E1D">
        <w:rPr>
          <w:rFonts w:ascii="Times New Roman" w:eastAsiaTheme="minorHAnsi" w:hAnsi="Times New Roman" w:cs="Times New Roman"/>
          <w:b/>
          <w:bCs/>
          <w:i/>
          <w:iCs/>
          <w:sz w:val="20"/>
          <w:lang w:val="en-US" w:eastAsia="ja-JP"/>
        </w:rPr>
        <w:t xml:space="preserve">which </w:t>
      </w:r>
      <w:r w:rsidRPr="00530E1D">
        <w:rPr>
          <w:rFonts w:ascii="Times New Roman" w:eastAsiaTheme="minorHAnsi" w:hAnsi="Times New Roman" w:cs="Times New Roman"/>
          <w:b/>
          <w:bCs/>
          <w:i/>
          <w:iCs/>
          <w:sz w:val="20"/>
          <w:lang w:val="en-US" w:eastAsia="ja-JP"/>
        </w:rPr>
        <w:t xml:space="preserve">can be defined </w:t>
      </w:r>
      <w:r w:rsidR="00F13ACB" w:rsidRPr="00530E1D">
        <w:rPr>
          <w:rFonts w:ascii="Times New Roman" w:eastAsiaTheme="minorHAnsi" w:hAnsi="Times New Roman" w:cs="Times New Roman"/>
          <w:b/>
          <w:bCs/>
          <w:i/>
          <w:iCs/>
          <w:sz w:val="20"/>
          <w:lang w:val="en-US" w:eastAsia="ja-JP"/>
        </w:rPr>
        <w:t xml:space="preserve">in terms of device having </w:t>
      </w:r>
      <w:r w:rsidR="00F4265D" w:rsidRPr="00530E1D">
        <w:rPr>
          <w:rFonts w:ascii="Times New Roman" w:eastAsiaTheme="minorHAnsi" w:hAnsi="Times New Roman" w:cs="Times New Roman"/>
          <w:b/>
          <w:bCs/>
          <w:i/>
          <w:iCs/>
          <w:sz w:val="20"/>
          <w:lang w:val="en-US" w:eastAsia="ja-JP"/>
        </w:rPr>
        <w:t>sufficient energy to receive the trigger from the reader</w:t>
      </w:r>
      <w:r w:rsidR="00F13ACB" w:rsidRPr="00530E1D">
        <w:rPr>
          <w:rFonts w:ascii="Times New Roman" w:eastAsiaTheme="minorHAnsi" w:hAnsi="Times New Roman" w:cs="Times New Roman"/>
          <w:b/>
          <w:bCs/>
          <w:i/>
          <w:iCs/>
          <w:sz w:val="20"/>
          <w:lang w:val="en-US" w:eastAsia="ja-JP"/>
        </w:rPr>
        <w:t xml:space="preserve"> undergoing</w:t>
      </w:r>
      <w:r w:rsidR="00F4265D" w:rsidRPr="00530E1D">
        <w:rPr>
          <w:rFonts w:ascii="Times New Roman" w:eastAsiaTheme="minorHAnsi" w:hAnsi="Times New Roman" w:cs="Times New Roman"/>
          <w:b/>
          <w:bCs/>
          <w:i/>
          <w:iCs/>
          <w:sz w:val="20"/>
          <w:lang w:val="en-US" w:eastAsia="ja-JP"/>
        </w:rPr>
        <w:t xml:space="preserve"> worst case scheduling delay and complete an inventory round assuming RF Energy Harvesting.</w:t>
      </w:r>
    </w:p>
    <w:p w14:paraId="37EB5693" w14:textId="628C6AC2" w:rsidR="00C01F33" w:rsidRPr="00982F32" w:rsidRDefault="00D74401" w:rsidP="006C6A4B">
      <w:pPr>
        <w:pStyle w:val="Heading1"/>
        <w:rPr>
          <w:rFonts w:ascii="Times New Roman" w:hAnsi="Times New Roman"/>
        </w:rPr>
      </w:pPr>
      <w:r w:rsidRPr="00982F32">
        <w:rPr>
          <w:rFonts w:ascii="Times New Roman" w:hAnsi="Times New Roman"/>
        </w:rPr>
        <w:t>3</w:t>
      </w:r>
      <w:r w:rsidRPr="00982F32">
        <w:rPr>
          <w:rFonts w:ascii="Times New Roman" w:hAnsi="Times New Roman"/>
        </w:rPr>
        <w:tab/>
      </w:r>
      <w:r w:rsidR="00C01F33" w:rsidRPr="00982F32">
        <w:rPr>
          <w:rFonts w:ascii="Times New Roman" w:hAnsi="Times New Roman"/>
        </w:rPr>
        <w:t>Conclusion</w:t>
      </w:r>
    </w:p>
    <w:p w14:paraId="6225A1B8" w14:textId="5C7C6A3D" w:rsidR="006E1C82" w:rsidRPr="00982F32" w:rsidRDefault="00C15825" w:rsidP="00EF56C9">
      <w:pPr>
        <w:pStyle w:val="BodyText"/>
        <w:rPr>
          <w:rFonts w:ascii="Times New Roman" w:hAnsi="Times New Roman" w:cs="Times New Roman"/>
        </w:rPr>
      </w:pPr>
      <w:r w:rsidRPr="00982F32">
        <w:rPr>
          <w:rFonts w:ascii="Times New Roman" w:hAnsi="Times New Roman" w:cs="Times New Roman"/>
        </w:rPr>
        <w:t xml:space="preserve">This contribution discusses two aspects where we see a potential need for clarification of the SI scope for the RAN1-led Rel-19 SI on Ambient IoT solutions. </w:t>
      </w:r>
      <w:r w:rsidR="00117DB0" w:rsidRPr="00982F32">
        <w:rPr>
          <w:rFonts w:ascii="Times New Roman" w:hAnsi="Times New Roman" w:cs="Times New Roman"/>
        </w:rPr>
        <w:t xml:space="preserve">Based on the discussions in </w:t>
      </w:r>
      <w:r w:rsidR="003B2A7F" w:rsidRPr="00982F32">
        <w:rPr>
          <w:rFonts w:ascii="Times New Roman" w:hAnsi="Times New Roman" w:cs="Times New Roman"/>
        </w:rPr>
        <w:t xml:space="preserve">the </w:t>
      </w:r>
      <w:r w:rsidR="00117DB0" w:rsidRPr="00982F32">
        <w:rPr>
          <w:rFonts w:ascii="Times New Roman" w:hAnsi="Times New Roman" w:cs="Times New Roman"/>
        </w:rPr>
        <w:t>previous section</w:t>
      </w:r>
      <w:r w:rsidRPr="00982F32">
        <w:rPr>
          <w:rFonts w:ascii="Times New Roman" w:hAnsi="Times New Roman" w:cs="Times New Roman"/>
        </w:rPr>
        <w:t>s</w:t>
      </w:r>
      <w:r w:rsidR="00117DB0" w:rsidRPr="00982F32">
        <w:rPr>
          <w:rFonts w:ascii="Times New Roman" w:hAnsi="Times New Roman" w:cs="Times New Roman"/>
        </w:rPr>
        <w:t xml:space="preserve">, we </w:t>
      </w:r>
      <w:r w:rsidR="003B2A7F" w:rsidRPr="00982F32">
        <w:rPr>
          <w:rFonts w:ascii="Times New Roman" w:hAnsi="Times New Roman" w:cs="Times New Roman"/>
        </w:rPr>
        <w:t>make the following proposals:</w:t>
      </w:r>
    </w:p>
    <w:p w14:paraId="53298522" w14:textId="77777777" w:rsidR="00190F40" w:rsidRPr="00982F32" w:rsidRDefault="00190F40" w:rsidP="00190F40">
      <w:pPr>
        <w:pStyle w:val="BodyText"/>
        <w:rPr>
          <w:rFonts w:ascii="Times New Roman" w:hAnsi="Times New Roman" w:cs="Times New Roman"/>
          <w:b/>
          <w:bCs/>
          <w:i/>
          <w:iCs/>
        </w:rPr>
      </w:pPr>
      <w:r w:rsidRPr="00982F32">
        <w:rPr>
          <w:rFonts w:ascii="Times New Roman" w:hAnsi="Times New Roman" w:cs="Times New Roman"/>
          <w:b/>
          <w:bCs/>
          <w:i/>
          <w:iCs/>
        </w:rPr>
        <w:t xml:space="preserve">Observation </w:t>
      </w:r>
      <w:r>
        <w:rPr>
          <w:rFonts w:ascii="Times New Roman" w:hAnsi="Times New Roman" w:cs="Times New Roman"/>
          <w:b/>
          <w:bCs/>
          <w:i/>
          <w:iCs/>
        </w:rPr>
        <w:t>1</w:t>
      </w:r>
      <w:r w:rsidRPr="00982F32">
        <w:rPr>
          <w:rFonts w:ascii="Times New Roman" w:hAnsi="Times New Roman" w:cs="Times New Roman"/>
          <w:b/>
          <w:bCs/>
          <w:i/>
          <w:iCs/>
        </w:rPr>
        <w:t xml:space="preserve">: Commercial RFID reader defines inventory speed which is number of tags inventoried per second in their data sheet.  </w:t>
      </w:r>
    </w:p>
    <w:p w14:paraId="7AE54FA0" w14:textId="77777777" w:rsidR="00190F40" w:rsidRPr="00982F32" w:rsidRDefault="00190F40" w:rsidP="00190F40">
      <w:pPr>
        <w:pStyle w:val="BodyText"/>
        <w:rPr>
          <w:rFonts w:ascii="Times New Roman" w:hAnsi="Times New Roman" w:cs="Times New Roman"/>
          <w:b/>
          <w:bCs/>
          <w:i/>
          <w:iCs/>
        </w:rPr>
      </w:pPr>
      <w:r w:rsidRPr="00982F32">
        <w:rPr>
          <w:rFonts w:ascii="Times New Roman" w:hAnsi="Times New Roman" w:cs="Times New Roman"/>
          <w:b/>
          <w:bCs/>
          <w:i/>
          <w:iCs/>
        </w:rPr>
        <w:t xml:space="preserve">Observation </w:t>
      </w:r>
      <w:r>
        <w:rPr>
          <w:rFonts w:ascii="Times New Roman" w:hAnsi="Times New Roman" w:cs="Times New Roman"/>
          <w:b/>
          <w:bCs/>
          <w:i/>
          <w:iCs/>
        </w:rPr>
        <w:t>2</w:t>
      </w:r>
      <w:r w:rsidRPr="00982F32">
        <w:rPr>
          <w:rFonts w:ascii="Times New Roman" w:hAnsi="Times New Roman" w:cs="Times New Roman"/>
          <w:b/>
          <w:bCs/>
          <w:i/>
          <w:iCs/>
        </w:rPr>
        <w:t xml:space="preserve">: For inventory use case, single device latency </w:t>
      </w:r>
      <w:r>
        <w:rPr>
          <w:rFonts w:ascii="Times New Roman" w:hAnsi="Times New Roman" w:cs="Times New Roman"/>
          <w:b/>
          <w:bCs/>
          <w:i/>
          <w:iCs/>
        </w:rPr>
        <w:t>is</w:t>
      </w:r>
      <w:r w:rsidRPr="00982F32">
        <w:rPr>
          <w:rFonts w:ascii="Times New Roman" w:hAnsi="Times New Roman" w:cs="Times New Roman"/>
          <w:b/>
          <w:bCs/>
          <w:i/>
          <w:iCs/>
        </w:rPr>
        <w:t xml:space="preserve"> meaningless as it does not provide much information on the completion time of an inventory round from reader perspective. </w:t>
      </w:r>
    </w:p>
    <w:p w14:paraId="4A2CAB01" w14:textId="77777777" w:rsidR="00190F40" w:rsidRPr="00982F32" w:rsidRDefault="00190F40" w:rsidP="00190F40">
      <w:pPr>
        <w:pStyle w:val="BodyText"/>
        <w:rPr>
          <w:rFonts w:ascii="Times New Roman" w:hAnsi="Times New Roman" w:cs="Times New Roman"/>
          <w:b/>
          <w:bCs/>
          <w:i/>
          <w:iCs/>
        </w:rPr>
      </w:pPr>
      <w:r w:rsidRPr="00982F32">
        <w:rPr>
          <w:rFonts w:ascii="Times New Roman" w:hAnsi="Times New Roman" w:cs="Times New Roman"/>
          <w:b/>
          <w:bCs/>
          <w:i/>
          <w:iCs/>
        </w:rPr>
        <w:lastRenderedPageBreak/>
        <w:t xml:space="preserve">Observation </w:t>
      </w:r>
      <w:r>
        <w:rPr>
          <w:rFonts w:ascii="Times New Roman" w:hAnsi="Times New Roman" w:cs="Times New Roman"/>
          <w:b/>
          <w:bCs/>
          <w:i/>
          <w:iCs/>
        </w:rPr>
        <w:t>3</w:t>
      </w:r>
      <w:r w:rsidRPr="00982F32">
        <w:rPr>
          <w:rFonts w:ascii="Times New Roman" w:hAnsi="Times New Roman" w:cs="Times New Roman"/>
          <w:b/>
          <w:bCs/>
          <w:i/>
          <w:iCs/>
        </w:rPr>
        <w:t>: Inventory completion time can be:</w:t>
      </w:r>
    </w:p>
    <w:p w14:paraId="2EA92533" w14:textId="77777777" w:rsidR="00190F40" w:rsidRPr="00982F32" w:rsidRDefault="00190F40" w:rsidP="00190F40">
      <w:pPr>
        <w:pStyle w:val="BodyText"/>
        <w:numPr>
          <w:ilvl w:val="0"/>
          <w:numId w:val="38"/>
        </w:numPr>
        <w:rPr>
          <w:rFonts w:ascii="Times New Roman" w:hAnsi="Times New Roman" w:cs="Times New Roman"/>
          <w:b/>
          <w:bCs/>
          <w:i/>
          <w:iCs/>
        </w:rPr>
      </w:pPr>
      <w:r w:rsidRPr="00982F32">
        <w:rPr>
          <w:rFonts w:ascii="Times New Roman" w:hAnsi="Times New Roman" w:cs="Times New Roman"/>
          <w:b/>
          <w:bCs/>
          <w:i/>
          <w:iCs/>
        </w:rPr>
        <w:t>A time duration within which a reader successfully receives inventory report for [Z]% of ‘X’ number of A-IoT devices (X&gt;1) participating in an inventory round. FFS: Z = {99%(Mandatory), 90%(Optional)}.</w:t>
      </w:r>
    </w:p>
    <w:p w14:paraId="2A04D538" w14:textId="77777777" w:rsidR="00190F40" w:rsidRPr="00982F32" w:rsidRDefault="00190F40" w:rsidP="00190F40">
      <w:pPr>
        <w:pStyle w:val="BodyText"/>
        <w:rPr>
          <w:rFonts w:ascii="Times New Roman" w:hAnsi="Times New Roman" w:cs="Times New Roman"/>
          <w:b/>
          <w:bCs/>
          <w:i/>
          <w:iCs/>
        </w:rPr>
      </w:pPr>
      <w:r w:rsidRPr="00982F32">
        <w:rPr>
          <w:rFonts w:ascii="Times New Roman" w:hAnsi="Times New Roman" w:cs="Times New Roman"/>
          <w:b/>
          <w:bCs/>
          <w:i/>
          <w:iCs/>
        </w:rPr>
        <w:t xml:space="preserve">Proposal </w:t>
      </w:r>
      <w:r>
        <w:rPr>
          <w:rFonts w:ascii="Times New Roman" w:hAnsi="Times New Roman" w:cs="Times New Roman"/>
          <w:b/>
          <w:bCs/>
          <w:i/>
          <w:iCs/>
        </w:rPr>
        <w:t>1</w:t>
      </w:r>
      <w:r w:rsidRPr="00982F32">
        <w:rPr>
          <w:rFonts w:ascii="Times New Roman" w:hAnsi="Times New Roman" w:cs="Times New Roman"/>
          <w:b/>
          <w:bCs/>
          <w:i/>
          <w:iCs/>
        </w:rPr>
        <w:t xml:space="preserve">: RAN should provide guidance to RAN1 to consider defining inventory completion time from multiple devices as a performance metric for the evaluation of latency for the inventory use case. </w:t>
      </w:r>
    </w:p>
    <w:p w14:paraId="0F9087D7" w14:textId="77777777" w:rsidR="00190F40" w:rsidRPr="00F365BC" w:rsidRDefault="00190F40" w:rsidP="00190F40">
      <w:pPr>
        <w:jc w:val="both"/>
        <w:rPr>
          <w:rFonts w:ascii="Times New Roman" w:hAnsi="Times New Roman" w:cs="Times New Roman"/>
          <w:b/>
          <w:bCs/>
          <w:i/>
          <w:iCs/>
          <w:lang w:eastAsia="ja-JP"/>
        </w:rPr>
      </w:pPr>
      <w:r w:rsidRPr="00F365BC">
        <w:rPr>
          <w:rFonts w:ascii="Times New Roman" w:hAnsi="Times New Roman" w:cs="Times New Roman"/>
          <w:b/>
          <w:bCs/>
          <w:i/>
          <w:iCs/>
          <w:lang w:eastAsia="ja-JP"/>
        </w:rPr>
        <w:t xml:space="preserve">Observation </w:t>
      </w:r>
      <w:r>
        <w:rPr>
          <w:rFonts w:ascii="Times New Roman" w:hAnsi="Times New Roman" w:cs="Times New Roman"/>
          <w:b/>
          <w:bCs/>
          <w:i/>
          <w:iCs/>
          <w:lang w:eastAsia="ja-JP"/>
        </w:rPr>
        <w:t>4</w:t>
      </w:r>
      <w:r w:rsidRPr="00F365BC">
        <w:rPr>
          <w:rFonts w:ascii="Times New Roman" w:hAnsi="Times New Roman" w:cs="Times New Roman"/>
          <w:b/>
          <w:bCs/>
          <w:i/>
          <w:iCs/>
          <w:lang w:eastAsia="ja-JP"/>
        </w:rPr>
        <w:t xml:space="preserve">: Compared to the always-on scenario, duty cycle-based operation </w:t>
      </w:r>
      <w:r>
        <w:rPr>
          <w:rFonts w:ascii="Times New Roman" w:hAnsi="Times New Roman" w:cs="Times New Roman"/>
          <w:b/>
          <w:bCs/>
          <w:i/>
          <w:iCs/>
          <w:lang w:eastAsia="ja-JP"/>
        </w:rPr>
        <w:t xml:space="preserve">extend the sustainable operation and hence </w:t>
      </w:r>
      <w:r w:rsidRPr="00F365BC">
        <w:rPr>
          <w:rFonts w:ascii="Times New Roman" w:hAnsi="Times New Roman" w:cs="Times New Roman"/>
          <w:b/>
          <w:bCs/>
          <w:i/>
          <w:iCs/>
          <w:lang w:eastAsia="ja-JP"/>
        </w:rPr>
        <w:t xml:space="preserve">lowers the required capacitance size of Ambient IoT device.  </w:t>
      </w:r>
    </w:p>
    <w:p w14:paraId="3AD713F4" w14:textId="77777777" w:rsidR="00190F40" w:rsidRPr="00982F32" w:rsidRDefault="00190F40" w:rsidP="00190F40">
      <w:pPr>
        <w:jc w:val="both"/>
        <w:rPr>
          <w:rFonts w:ascii="Times New Roman" w:hAnsi="Times New Roman" w:cs="Times New Roman"/>
          <w:b/>
          <w:bCs/>
          <w:i/>
          <w:iCs/>
          <w:lang w:eastAsia="ja-JP"/>
        </w:rPr>
      </w:pPr>
      <w:r w:rsidRPr="00982F32">
        <w:rPr>
          <w:rFonts w:ascii="Times New Roman" w:hAnsi="Times New Roman" w:cs="Times New Roman"/>
          <w:b/>
          <w:bCs/>
          <w:i/>
          <w:iCs/>
          <w:lang w:eastAsia="ja-JP"/>
        </w:rPr>
        <w:t xml:space="preserve">Observation </w:t>
      </w:r>
      <w:r>
        <w:rPr>
          <w:rFonts w:ascii="Times New Roman" w:hAnsi="Times New Roman" w:cs="Times New Roman"/>
          <w:b/>
          <w:bCs/>
          <w:i/>
          <w:iCs/>
          <w:lang w:eastAsia="ja-JP"/>
        </w:rPr>
        <w:t>5</w:t>
      </w:r>
      <w:r w:rsidRPr="00982F32">
        <w:rPr>
          <w:rFonts w:ascii="Times New Roman" w:hAnsi="Times New Roman" w:cs="Times New Roman"/>
          <w:b/>
          <w:bCs/>
          <w:i/>
          <w:iCs/>
          <w:lang w:eastAsia="ja-JP"/>
        </w:rPr>
        <w:t xml:space="preserve">: RAN1 did not make much progress on the study </w:t>
      </w:r>
      <w:r>
        <w:rPr>
          <w:rFonts w:ascii="Times New Roman" w:hAnsi="Times New Roman" w:cs="Times New Roman"/>
          <w:b/>
          <w:bCs/>
          <w:i/>
          <w:iCs/>
          <w:lang w:eastAsia="ja-JP"/>
        </w:rPr>
        <w:t>of</w:t>
      </w:r>
      <w:r w:rsidRPr="00982F32">
        <w:rPr>
          <w:rFonts w:ascii="Times New Roman" w:hAnsi="Times New Roman" w:cs="Times New Roman"/>
          <w:b/>
          <w:bCs/>
          <w:i/>
          <w:iCs/>
          <w:lang w:eastAsia="ja-JP"/>
        </w:rPr>
        <w:t xml:space="preserve"> potential impact of device availability as agreed in RAN#103 in the last RAN1 meetings due to lack of sufficient time </w:t>
      </w:r>
      <w:r>
        <w:rPr>
          <w:rFonts w:ascii="Times New Roman" w:hAnsi="Times New Roman" w:cs="Times New Roman"/>
          <w:b/>
          <w:bCs/>
          <w:i/>
          <w:iCs/>
          <w:lang w:eastAsia="ja-JP"/>
        </w:rPr>
        <w:t xml:space="preserve">allocated </w:t>
      </w:r>
      <w:r w:rsidRPr="00982F32">
        <w:rPr>
          <w:rFonts w:ascii="Times New Roman" w:hAnsi="Times New Roman" w:cs="Times New Roman"/>
          <w:b/>
          <w:bCs/>
          <w:i/>
          <w:iCs/>
          <w:lang w:eastAsia="ja-JP"/>
        </w:rPr>
        <w:t xml:space="preserve">for discussion.  </w:t>
      </w:r>
    </w:p>
    <w:p w14:paraId="68255719" w14:textId="77777777" w:rsidR="00190F40" w:rsidRPr="00982F32" w:rsidRDefault="00190F40" w:rsidP="00190F40">
      <w:pPr>
        <w:jc w:val="both"/>
        <w:rPr>
          <w:rFonts w:ascii="Times New Roman" w:hAnsi="Times New Roman" w:cs="Times New Roman"/>
          <w:b/>
          <w:bCs/>
          <w:i/>
          <w:iCs/>
          <w:lang w:eastAsia="ja-JP"/>
        </w:rPr>
      </w:pPr>
      <w:r w:rsidRPr="00982F32">
        <w:rPr>
          <w:rFonts w:ascii="Times New Roman" w:hAnsi="Times New Roman" w:cs="Times New Roman"/>
          <w:b/>
          <w:bCs/>
          <w:i/>
          <w:iCs/>
          <w:lang w:eastAsia="ja-JP"/>
        </w:rPr>
        <w:t xml:space="preserve">Proposal </w:t>
      </w:r>
      <w:r>
        <w:rPr>
          <w:rFonts w:ascii="Times New Roman" w:hAnsi="Times New Roman" w:cs="Times New Roman"/>
          <w:b/>
          <w:bCs/>
          <w:i/>
          <w:iCs/>
          <w:lang w:eastAsia="ja-JP"/>
        </w:rPr>
        <w:t>2</w:t>
      </w:r>
      <w:r w:rsidRPr="00982F32">
        <w:rPr>
          <w:rFonts w:ascii="Times New Roman" w:hAnsi="Times New Roman" w:cs="Times New Roman"/>
          <w:b/>
          <w:bCs/>
          <w:i/>
          <w:iCs/>
          <w:lang w:eastAsia="ja-JP"/>
        </w:rPr>
        <w:t>: RAN should provide guidance to RAN1 to consider evaluating:</w:t>
      </w:r>
    </w:p>
    <w:p w14:paraId="7B8B43A7" w14:textId="77777777" w:rsidR="00190F40" w:rsidRPr="00982F32" w:rsidRDefault="00190F40" w:rsidP="00190F40">
      <w:pPr>
        <w:pStyle w:val="ListParagraph"/>
        <w:numPr>
          <w:ilvl w:val="0"/>
          <w:numId w:val="37"/>
        </w:numPr>
        <w:jc w:val="both"/>
        <w:rPr>
          <w:rFonts w:ascii="Times New Roman" w:hAnsi="Times New Roman" w:cs="Times New Roman"/>
          <w:b/>
          <w:bCs/>
          <w:i/>
          <w:iCs/>
          <w:lang w:eastAsia="ja-JP"/>
        </w:rPr>
      </w:pPr>
      <w:r w:rsidRPr="00982F32">
        <w:rPr>
          <w:rFonts w:ascii="Times New Roman" w:hAnsi="Times New Roman" w:cs="Times New Roman"/>
          <w:b/>
          <w:bCs/>
          <w:i/>
          <w:iCs/>
          <w:lang w:val="en-US" w:eastAsia="ja-JP"/>
        </w:rPr>
        <w:t>T</w:t>
      </w:r>
      <w:r w:rsidRPr="00982F32">
        <w:rPr>
          <w:rFonts w:ascii="Times New Roman" w:hAnsi="Times New Roman" w:cs="Times New Roman"/>
          <w:b/>
          <w:bCs/>
          <w:i/>
          <w:iCs/>
          <w:lang w:eastAsia="ja-JP"/>
        </w:rPr>
        <w:t>he inventory completion time for multiple devices each having sufficient energy to receive the trigger from the reader</w:t>
      </w:r>
      <w:r w:rsidRPr="00982F32">
        <w:rPr>
          <w:rFonts w:ascii="Times New Roman" w:hAnsi="Times New Roman" w:cs="Times New Roman"/>
          <w:b/>
          <w:bCs/>
          <w:i/>
          <w:iCs/>
          <w:lang w:val="en-US" w:eastAsia="ja-JP"/>
        </w:rPr>
        <w:t xml:space="preserve">, </w:t>
      </w:r>
      <w:r w:rsidRPr="00982F32">
        <w:rPr>
          <w:rFonts w:ascii="Times New Roman" w:hAnsi="Times New Roman" w:cs="Times New Roman"/>
          <w:b/>
          <w:bCs/>
          <w:i/>
          <w:iCs/>
          <w:lang w:eastAsia="ja-JP"/>
        </w:rPr>
        <w:t>sustainably operate and complet</w:t>
      </w:r>
      <w:r w:rsidRPr="00982F32">
        <w:rPr>
          <w:rFonts w:ascii="Times New Roman" w:hAnsi="Times New Roman" w:cs="Times New Roman"/>
          <w:b/>
          <w:bCs/>
          <w:i/>
          <w:iCs/>
          <w:lang w:val="en-US" w:eastAsia="ja-JP"/>
        </w:rPr>
        <w:t>e</w:t>
      </w:r>
      <w:r w:rsidRPr="00982F32">
        <w:rPr>
          <w:rFonts w:ascii="Times New Roman" w:hAnsi="Times New Roman" w:cs="Times New Roman"/>
          <w:b/>
          <w:bCs/>
          <w:i/>
          <w:iCs/>
          <w:lang w:eastAsia="ja-JP"/>
        </w:rPr>
        <w:t xml:space="preserve"> an inventory round assuming RF Energy Harvesting. </w:t>
      </w:r>
    </w:p>
    <w:p w14:paraId="28AF5B40" w14:textId="77777777" w:rsidR="00190F40" w:rsidRPr="00F13ACB" w:rsidRDefault="00190F40" w:rsidP="00190F40">
      <w:pPr>
        <w:pStyle w:val="ListParagraph"/>
        <w:numPr>
          <w:ilvl w:val="0"/>
          <w:numId w:val="37"/>
        </w:numPr>
        <w:jc w:val="both"/>
        <w:rPr>
          <w:rFonts w:ascii="Times New Roman" w:hAnsi="Times New Roman" w:cs="Times New Roman"/>
          <w:b/>
          <w:bCs/>
          <w:i/>
          <w:iCs/>
          <w:lang w:eastAsia="ja-JP"/>
        </w:rPr>
      </w:pPr>
      <w:r w:rsidRPr="00F13ACB">
        <w:rPr>
          <w:rFonts w:ascii="Times New Roman" w:hAnsi="Times New Roman" w:cs="Times New Roman"/>
          <w:b/>
          <w:bCs/>
          <w:i/>
          <w:iCs/>
          <w:lang w:val="en-US" w:eastAsia="ja-JP"/>
        </w:rPr>
        <w:t>Latency for a single</w:t>
      </w:r>
      <w:r w:rsidRPr="00F13ACB">
        <w:rPr>
          <w:rFonts w:ascii="Times New Roman" w:hAnsi="Times New Roman" w:cs="Times New Roman"/>
          <w:b/>
          <w:bCs/>
          <w:i/>
          <w:iCs/>
          <w:lang w:eastAsia="ja-JP"/>
        </w:rPr>
        <w:t xml:space="preserve"> device </w:t>
      </w:r>
      <w:r>
        <w:rPr>
          <w:rFonts w:ascii="Times New Roman" w:hAnsi="Times New Roman" w:cs="Times New Roman"/>
          <w:b/>
          <w:bCs/>
          <w:i/>
          <w:iCs/>
          <w:lang w:val="en-US" w:eastAsia="ja-JP"/>
        </w:rPr>
        <w:t xml:space="preserve">which </w:t>
      </w:r>
      <w:r w:rsidRPr="00F13ACB">
        <w:rPr>
          <w:rFonts w:ascii="Times New Roman" w:hAnsi="Times New Roman" w:cs="Times New Roman"/>
          <w:b/>
          <w:bCs/>
          <w:i/>
          <w:iCs/>
          <w:lang w:val="en-US" w:eastAsia="ja-JP"/>
        </w:rPr>
        <w:t xml:space="preserve">can be defined in terms of device having </w:t>
      </w:r>
      <w:r w:rsidRPr="00F13ACB">
        <w:rPr>
          <w:rFonts w:ascii="Times New Roman" w:hAnsi="Times New Roman" w:cs="Times New Roman"/>
          <w:b/>
          <w:bCs/>
          <w:i/>
          <w:iCs/>
          <w:lang w:eastAsia="ja-JP"/>
        </w:rPr>
        <w:t>sufficient energy to receive the trigger from the reader</w:t>
      </w:r>
      <w:r>
        <w:rPr>
          <w:rFonts w:ascii="Times New Roman" w:hAnsi="Times New Roman" w:cs="Times New Roman"/>
          <w:b/>
          <w:bCs/>
          <w:i/>
          <w:iCs/>
          <w:lang w:val="en-US" w:eastAsia="ja-JP"/>
        </w:rPr>
        <w:t xml:space="preserve"> undergoing</w:t>
      </w:r>
      <w:r w:rsidRPr="00F13ACB">
        <w:rPr>
          <w:rFonts w:ascii="Times New Roman" w:hAnsi="Times New Roman" w:cs="Times New Roman"/>
          <w:b/>
          <w:bCs/>
          <w:i/>
          <w:iCs/>
          <w:lang w:val="en-US" w:eastAsia="ja-JP"/>
        </w:rPr>
        <w:t xml:space="preserve"> worst case scheduling delay </w:t>
      </w:r>
      <w:r w:rsidRPr="00F13ACB">
        <w:rPr>
          <w:rFonts w:ascii="Times New Roman" w:hAnsi="Times New Roman" w:cs="Times New Roman"/>
          <w:b/>
          <w:bCs/>
          <w:i/>
          <w:iCs/>
          <w:lang w:eastAsia="ja-JP"/>
        </w:rPr>
        <w:t>and complet</w:t>
      </w:r>
      <w:r w:rsidRPr="00F13ACB">
        <w:rPr>
          <w:rFonts w:ascii="Times New Roman" w:hAnsi="Times New Roman" w:cs="Times New Roman"/>
          <w:b/>
          <w:bCs/>
          <w:i/>
          <w:iCs/>
          <w:lang w:val="en-US" w:eastAsia="ja-JP"/>
        </w:rPr>
        <w:t>e</w:t>
      </w:r>
      <w:r w:rsidRPr="00F13ACB">
        <w:rPr>
          <w:rFonts w:ascii="Times New Roman" w:hAnsi="Times New Roman" w:cs="Times New Roman"/>
          <w:b/>
          <w:bCs/>
          <w:i/>
          <w:iCs/>
          <w:lang w:eastAsia="ja-JP"/>
        </w:rPr>
        <w:t xml:space="preserve"> an inventory round assuming RF Energy Harvesting.</w:t>
      </w:r>
    </w:p>
    <w:p w14:paraId="71D79D99" w14:textId="77777777" w:rsidR="00F507D1" w:rsidRPr="00982F32" w:rsidRDefault="00F507D1" w:rsidP="00CE0424">
      <w:pPr>
        <w:pStyle w:val="Heading1"/>
        <w:rPr>
          <w:rFonts w:ascii="Times New Roman" w:hAnsi="Times New Roman"/>
        </w:rPr>
      </w:pPr>
      <w:r w:rsidRPr="00982F32">
        <w:rPr>
          <w:rFonts w:ascii="Times New Roman" w:hAnsi="Times New Roman"/>
        </w:rPr>
        <w:t>References</w:t>
      </w:r>
    </w:p>
    <w:bookmarkStart w:id="2" w:name="_Ref161036033"/>
    <w:bookmarkStart w:id="3" w:name="_Ref71021046"/>
    <w:bookmarkStart w:id="4" w:name="_Ref71566419"/>
    <w:bookmarkStart w:id="5" w:name="_Ref174151459"/>
    <w:bookmarkStart w:id="6" w:name="_Ref189809556"/>
    <w:p w14:paraId="6A406E3E" w14:textId="6A33CE6F" w:rsidR="006D4666" w:rsidRPr="00982F32" w:rsidRDefault="006D4666" w:rsidP="00A84D61">
      <w:pPr>
        <w:pStyle w:val="Reference"/>
        <w:jc w:val="left"/>
        <w:rPr>
          <w:rFonts w:ascii="Times New Roman" w:hAnsi="Times New Roman" w:cs="Times New Roman"/>
        </w:rPr>
      </w:pPr>
      <w:r w:rsidRPr="00982F32">
        <w:rPr>
          <w:rFonts w:ascii="Times New Roman" w:hAnsi="Times New Roman" w:cs="Times New Roman"/>
        </w:rPr>
        <w:fldChar w:fldCharType="begin"/>
      </w:r>
      <w:r w:rsidR="0074321C" w:rsidRPr="00982F32">
        <w:rPr>
          <w:rFonts w:ascii="Times New Roman" w:hAnsi="Times New Roman" w:cs="Times New Roman"/>
        </w:rPr>
        <w:instrText>HYPERLINK "https://www.3gpp.org/ftp/TSG_RAN/TSG_RAN/TSGR_102/Docs/RP-234058.zip"</w:instrText>
      </w:r>
      <w:r w:rsidRPr="00982F32">
        <w:rPr>
          <w:rFonts w:ascii="Times New Roman" w:hAnsi="Times New Roman" w:cs="Times New Roman"/>
        </w:rPr>
      </w:r>
      <w:r w:rsidRPr="00982F32">
        <w:rPr>
          <w:rFonts w:ascii="Times New Roman" w:hAnsi="Times New Roman" w:cs="Times New Roman"/>
        </w:rPr>
        <w:fldChar w:fldCharType="separate"/>
      </w:r>
      <w:r w:rsidR="0074321C" w:rsidRPr="00982F32">
        <w:rPr>
          <w:rFonts w:ascii="Times New Roman" w:hAnsi="Times New Roman" w:cs="Times New Roman"/>
        </w:rPr>
        <w:t>RP-2</w:t>
      </w:r>
      <w:r w:rsidRPr="00982F32">
        <w:rPr>
          <w:rFonts w:ascii="Times New Roman" w:hAnsi="Times New Roman" w:cs="Times New Roman"/>
        </w:rPr>
        <w:fldChar w:fldCharType="end"/>
      </w:r>
      <w:r w:rsidR="00F009CA" w:rsidRPr="00982F32">
        <w:rPr>
          <w:rFonts w:ascii="Times New Roman" w:hAnsi="Times New Roman" w:cs="Times New Roman"/>
        </w:rPr>
        <w:t>40826</w:t>
      </w:r>
      <w:r w:rsidRPr="00982F32">
        <w:rPr>
          <w:rFonts w:ascii="Times New Roman" w:hAnsi="Times New Roman" w:cs="Times New Roman"/>
        </w:rPr>
        <w:t>, “</w:t>
      </w:r>
      <w:r w:rsidR="00F009CA" w:rsidRPr="00982F32">
        <w:rPr>
          <w:rFonts w:ascii="Times New Roman" w:hAnsi="Times New Roman" w:cs="Times New Roman"/>
        </w:rPr>
        <w:t xml:space="preserve">Revised </w:t>
      </w:r>
      <w:r w:rsidRPr="00982F32">
        <w:rPr>
          <w:rFonts w:ascii="Times New Roman" w:hAnsi="Times New Roman" w:cs="Times New Roman"/>
        </w:rPr>
        <w:t xml:space="preserve">SID: Study on solutions for Ambient IoT (Internet of Things) in NR”, </w:t>
      </w:r>
      <w:r w:rsidR="007B7600" w:rsidRPr="00982F32">
        <w:rPr>
          <w:rFonts w:ascii="Times New Roman" w:hAnsi="Times New Roman" w:cs="Times New Roman"/>
        </w:rPr>
        <w:t>Huawei (moderator, RAN1 Vice-Chair</w:t>
      </w:r>
      <w:r w:rsidRPr="00982F32">
        <w:rPr>
          <w:rFonts w:ascii="Times New Roman" w:hAnsi="Times New Roman" w:cs="Times New Roman"/>
        </w:rPr>
        <w:t xml:space="preserve">), </w:t>
      </w:r>
      <w:r w:rsidR="00F009CA" w:rsidRPr="00982F32">
        <w:rPr>
          <w:rFonts w:ascii="Times New Roman" w:hAnsi="Times New Roman" w:cs="Times New Roman"/>
        </w:rPr>
        <w:t>March</w:t>
      </w:r>
      <w:r w:rsidRPr="00982F32">
        <w:rPr>
          <w:rFonts w:ascii="Times New Roman" w:hAnsi="Times New Roman" w:cs="Times New Roman"/>
        </w:rPr>
        <w:t xml:space="preserve"> 202</w:t>
      </w:r>
      <w:r w:rsidR="00F009CA" w:rsidRPr="00982F32">
        <w:rPr>
          <w:rFonts w:ascii="Times New Roman" w:hAnsi="Times New Roman" w:cs="Times New Roman"/>
        </w:rPr>
        <w:t>4</w:t>
      </w:r>
      <w:r w:rsidRPr="00982F32">
        <w:rPr>
          <w:rFonts w:ascii="Times New Roman" w:hAnsi="Times New Roman" w:cs="Times New Roman"/>
        </w:rPr>
        <w:t>.</w:t>
      </w:r>
      <w:bookmarkEnd w:id="2"/>
    </w:p>
    <w:bookmarkStart w:id="7" w:name="_Ref161036160"/>
    <w:bookmarkStart w:id="8" w:name="_Ref161036010"/>
    <w:p w14:paraId="3A266CEA" w14:textId="69876441" w:rsidR="00F83A80" w:rsidRPr="00982F32" w:rsidRDefault="00F83A80" w:rsidP="00F83A80">
      <w:pPr>
        <w:pStyle w:val="Reference"/>
        <w:jc w:val="left"/>
        <w:rPr>
          <w:rFonts w:ascii="Times New Roman" w:hAnsi="Times New Roman" w:cs="Times New Roman"/>
        </w:rPr>
      </w:pPr>
      <w:r w:rsidRPr="00982F32">
        <w:rPr>
          <w:rFonts w:ascii="Times New Roman" w:hAnsi="Times New Roman" w:cs="Times New Roman"/>
        </w:rPr>
        <w:fldChar w:fldCharType="begin"/>
      </w:r>
      <w:r w:rsidRPr="00982F32">
        <w:rPr>
          <w:rFonts w:ascii="Times New Roman" w:hAnsi="Times New Roman" w:cs="Times New Roman"/>
        </w:rPr>
        <w:instrText>HYPERLINK "https://www.3gpp.org/ftp/tsg_ran/WG1_RL1/TSGR1_116/Docs/R1-2400328.zip"</w:instrText>
      </w:r>
      <w:r w:rsidRPr="00982F32">
        <w:rPr>
          <w:rFonts w:ascii="Times New Roman" w:hAnsi="Times New Roman" w:cs="Times New Roman"/>
        </w:rPr>
      </w:r>
      <w:r w:rsidRPr="00982F32">
        <w:rPr>
          <w:rFonts w:ascii="Times New Roman" w:hAnsi="Times New Roman" w:cs="Times New Roman"/>
        </w:rPr>
        <w:fldChar w:fldCharType="separate"/>
      </w:r>
      <w:r w:rsidRPr="00982F32">
        <w:rPr>
          <w:rFonts w:ascii="Times New Roman" w:hAnsi="Times New Roman" w:cs="Times New Roman"/>
        </w:rPr>
        <w:t>R1-240</w:t>
      </w:r>
      <w:r w:rsidRPr="00982F32">
        <w:rPr>
          <w:rFonts w:ascii="Times New Roman" w:hAnsi="Times New Roman" w:cs="Times New Roman"/>
        </w:rPr>
        <w:fldChar w:fldCharType="end"/>
      </w:r>
      <w:r w:rsidR="00F009CA" w:rsidRPr="00982F32">
        <w:rPr>
          <w:rFonts w:ascii="Times New Roman" w:hAnsi="Times New Roman" w:cs="Times New Roman"/>
        </w:rPr>
        <w:t>827</w:t>
      </w:r>
      <w:r w:rsidRPr="00982F32">
        <w:rPr>
          <w:rFonts w:ascii="Times New Roman" w:hAnsi="Times New Roman" w:cs="Times New Roman"/>
        </w:rPr>
        <w:t>, “</w:t>
      </w:r>
      <w:r w:rsidR="00F009CA" w:rsidRPr="00982F32">
        <w:rPr>
          <w:rFonts w:ascii="Times New Roman" w:hAnsi="Times New Roman" w:cs="Times New Roman"/>
        </w:rPr>
        <w:t>Moderator's summary on R19 Ambient IoT</w:t>
      </w:r>
      <w:r w:rsidRPr="00982F32">
        <w:rPr>
          <w:rFonts w:ascii="Times New Roman" w:hAnsi="Times New Roman" w:cs="Times New Roman"/>
        </w:rPr>
        <w:t xml:space="preserve">”, Huawei, </w:t>
      </w:r>
      <w:r w:rsidR="00F009CA" w:rsidRPr="00982F32">
        <w:rPr>
          <w:rFonts w:ascii="Times New Roman" w:hAnsi="Times New Roman" w:cs="Times New Roman"/>
        </w:rPr>
        <w:t xml:space="preserve">March </w:t>
      </w:r>
      <w:r w:rsidRPr="00982F32">
        <w:rPr>
          <w:rFonts w:ascii="Times New Roman" w:hAnsi="Times New Roman" w:cs="Times New Roman"/>
        </w:rPr>
        <w:t>2024.</w:t>
      </w:r>
      <w:bookmarkEnd w:id="7"/>
    </w:p>
    <w:bookmarkStart w:id="9" w:name="_Ref152203580"/>
    <w:bookmarkStart w:id="10" w:name="_Ref161036365"/>
    <w:p w14:paraId="4244A0C7" w14:textId="77777777" w:rsidR="00025FF7" w:rsidRPr="00982F32" w:rsidRDefault="00025FF7" w:rsidP="00025FF7">
      <w:pPr>
        <w:pStyle w:val="Reference"/>
        <w:jc w:val="left"/>
        <w:rPr>
          <w:rFonts w:ascii="Times New Roman" w:hAnsi="Times New Roman" w:cs="Times New Roman"/>
        </w:rPr>
      </w:pPr>
      <w:r w:rsidRPr="00982F32">
        <w:rPr>
          <w:rFonts w:ascii="Times New Roman" w:hAnsi="Times New Roman" w:cs="Times New Roman"/>
        </w:rPr>
        <w:fldChar w:fldCharType="begin"/>
      </w:r>
      <w:r w:rsidRPr="00982F32">
        <w:rPr>
          <w:rFonts w:ascii="Times New Roman" w:hAnsi="Times New Roman" w:cs="Times New Roman"/>
        </w:rPr>
        <w:instrText>HYPERLINK "https://www.3gpp.org/ftp/Specs/archive/38_series/38.848/38848-i00.zip"</w:instrText>
      </w:r>
      <w:r w:rsidRPr="00982F32">
        <w:rPr>
          <w:rFonts w:ascii="Times New Roman" w:hAnsi="Times New Roman" w:cs="Times New Roman"/>
        </w:rPr>
      </w:r>
      <w:r w:rsidRPr="00982F32">
        <w:rPr>
          <w:rFonts w:ascii="Times New Roman" w:hAnsi="Times New Roman" w:cs="Times New Roman"/>
        </w:rPr>
        <w:fldChar w:fldCharType="separate"/>
      </w:r>
      <w:r w:rsidRPr="00982F32">
        <w:rPr>
          <w:rFonts w:ascii="Times New Roman" w:hAnsi="Times New Roman" w:cs="Times New Roman"/>
        </w:rPr>
        <w:t>TR 38.848 V18.0.0</w:t>
      </w:r>
      <w:r w:rsidRPr="00982F32">
        <w:rPr>
          <w:rFonts w:ascii="Times New Roman" w:hAnsi="Times New Roman" w:cs="Times New Roman"/>
        </w:rPr>
        <w:fldChar w:fldCharType="end"/>
      </w:r>
      <w:r w:rsidRPr="00982F32">
        <w:rPr>
          <w:rFonts w:ascii="Times New Roman" w:hAnsi="Times New Roman" w:cs="Times New Roman"/>
        </w:rPr>
        <w:t>, “Study on Ambient IoT (Internet of Things) in RAN”, September 2023</w:t>
      </w:r>
      <w:bookmarkEnd w:id="9"/>
      <w:r w:rsidRPr="00982F32">
        <w:rPr>
          <w:rFonts w:ascii="Times New Roman" w:hAnsi="Times New Roman" w:cs="Times New Roman"/>
        </w:rPr>
        <w:t>.</w:t>
      </w:r>
      <w:bookmarkEnd w:id="10"/>
    </w:p>
    <w:p w14:paraId="63673FAD" w14:textId="55092F7A" w:rsidR="00025FF7" w:rsidRPr="00982F32" w:rsidRDefault="0070704F" w:rsidP="0070704F">
      <w:pPr>
        <w:pStyle w:val="Reference"/>
        <w:rPr>
          <w:rFonts w:ascii="Times New Roman" w:hAnsi="Times New Roman" w:cs="Times New Roman"/>
        </w:rPr>
      </w:pPr>
      <w:r w:rsidRPr="00982F32">
        <w:rPr>
          <w:rFonts w:ascii="Times New Roman" w:hAnsi="Times New Roman" w:cs="Times New Roman"/>
        </w:rPr>
        <w:fldChar w:fldCharType="begin"/>
      </w:r>
      <w:r w:rsidRPr="00982F32">
        <w:rPr>
          <w:rFonts w:ascii="Times New Roman" w:hAnsi="Times New Roman" w:cs="Times New Roman"/>
        </w:rPr>
        <w:instrText xml:space="preserve"> STYLEREF ZA </w:instrText>
      </w:r>
      <w:r w:rsidRPr="00982F32">
        <w:rPr>
          <w:rFonts w:ascii="Times New Roman" w:hAnsi="Times New Roman" w:cs="Times New Roman"/>
        </w:rPr>
        <w:fldChar w:fldCharType="separate"/>
      </w:r>
      <w:r w:rsidRPr="00982F32">
        <w:rPr>
          <w:rFonts w:ascii="Times New Roman" w:hAnsi="Times New Roman" w:cs="Times New Roman"/>
          <w:noProof/>
        </w:rPr>
        <w:t>3GPP TS 22.369 V19.1.0, "</w:t>
      </w:r>
      <w:r w:rsidRPr="00982F32">
        <w:rPr>
          <w:rFonts w:ascii="Times New Roman" w:hAnsi="Times New Roman" w:cs="Times New Roman"/>
        </w:rPr>
        <w:t xml:space="preserve"> </w:t>
      </w:r>
      <w:r w:rsidRPr="00982F32">
        <w:rPr>
          <w:rFonts w:ascii="Times New Roman" w:hAnsi="Times New Roman" w:cs="Times New Roman"/>
          <w:noProof/>
        </w:rPr>
        <w:t>Service requirements for ambient power-enabled IoT", March 2024</w:t>
      </w:r>
      <w:r w:rsidRPr="00982F32">
        <w:rPr>
          <w:rFonts w:ascii="Times New Roman" w:hAnsi="Times New Roman" w:cs="Times New Roman"/>
        </w:rPr>
        <w:fldChar w:fldCharType="end"/>
      </w:r>
      <w:bookmarkEnd w:id="3"/>
      <w:bookmarkEnd w:id="4"/>
      <w:bookmarkEnd w:id="5"/>
      <w:bookmarkEnd w:id="6"/>
      <w:bookmarkEnd w:id="8"/>
    </w:p>
    <w:p w14:paraId="06CF4294" w14:textId="0897AFB7" w:rsidR="00F54E90" w:rsidRPr="00982F32" w:rsidRDefault="00000000" w:rsidP="0070704F">
      <w:pPr>
        <w:pStyle w:val="Reference"/>
        <w:rPr>
          <w:rFonts w:ascii="Times New Roman" w:hAnsi="Times New Roman" w:cs="Times New Roman"/>
        </w:rPr>
      </w:pPr>
      <w:hyperlink r:id="rId14" w:history="1">
        <w:r w:rsidR="00F54E90" w:rsidRPr="00982F32">
          <w:rPr>
            <w:rStyle w:val="Hyperlink"/>
            <w:rFonts w:ascii="Times New Roman" w:hAnsi="Times New Roman" w:cs="Times New Roman"/>
          </w:rPr>
          <w:t>https://www.uhfrfidantenna.com/sale-28586987d-impinj-r2000-built-in-uhf-rfid-fixed-reader-peak-inventory-speed-700-tags-sec.html</w:t>
        </w:r>
      </w:hyperlink>
    </w:p>
    <w:p w14:paraId="1581D772" w14:textId="2CA03458" w:rsidR="00F54E90" w:rsidRPr="00982F32" w:rsidRDefault="00000000" w:rsidP="0070704F">
      <w:pPr>
        <w:pStyle w:val="Reference"/>
        <w:rPr>
          <w:rFonts w:ascii="Times New Roman" w:hAnsi="Times New Roman" w:cs="Times New Roman"/>
        </w:rPr>
      </w:pPr>
      <w:hyperlink r:id="rId15" w:history="1">
        <w:r w:rsidR="00242EAE" w:rsidRPr="00982F32">
          <w:rPr>
            <w:rStyle w:val="Hyperlink"/>
            <w:rFonts w:ascii="Times New Roman" w:hAnsi="Times New Roman" w:cs="Times New Roman"/>
          </w:rPr>
          <w:t>https://www.focus-rfid.com/oem-customized-long-distance-warehouse-inventory-management-uhf-rfid-fixed-reader-product/</w:t>
        </w:r>
      </w:hyperlink>
    </w:p>
    <w:p w14:paraId="7AA3A9A0" w14:textId="77777777" w:rsidR="00242EAE" w:rsidRPr="00982F32" w:rsidRDefault="00242EAE" w:rsidP="00084F98">
      <w:pPr>
        <w:pStyle w:val="Reference"/>
        <w:numPr>
          <w:ilvl w:val="0"/>
          <w:numId w:val="0"/>
        </w:numPr>
        <w:ind w:left="567"/>
        <w:rPr>
          <w:rFonts w:ascii="Times New Roman" w:hAnsi="Times New Roman" w:cs="Times New Roman"/>
        </w:rPr>
      </w:pPr>
    </w:p>
    <w:p w14:paraId="53BCD705" w14:textId="77777777" w:rsidR="00F54E90" w:rsidRPr="00982F32" w:rsidRDefault="00F54E90" w:rsidP="00F54E90">
      <w:pPr>
        <w:pStyle w:val="Reference"/>
        <w:numPr>
          <w:ilvl w:val="0"/>
          <w:numId w:val="0"/>
        </w:numPr>
        <w:ind w:left="567" w:hanging="567"/>
        <w:rPr>
          <w:rFonts w:ascii="Times New Roman" w:hAnsi="Times New Roman" w:cs="Times New Roman"/>
        </w:rPr>
      </w:pPr>
    </w:p>
    <w:sectPr w:rsidR="00F54E90" w:rsidRPr="00982F32"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E2469E" w14:textId="77777777" w:rsidR="008025EF" w:rsidRDefault="008025EF">
      <w:r>
        <w:separator/>
      </w:r>
    </w:p>
  </w:endnote>
  <w:endnote w:type="continuationSeparator" w:id="0">
    <w:p w14:paraId="20E1D7AF" w14:textId="77777777" w:rsidR="008025EF" w:rsidRDefault="008025EF">
      <w:r>
        <w:continuationSeparator/>
      </w:r>
    </w:p>
  </w:endnote>
  <w:endnote w:type="continuationNotice" w:id="1">
    <w:p w14:paraId="37001A4A" w14:textId="77777777" w:rsidR="008025EF" w:rsidRDefault="008025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9FDBD2" w14:textId="77777777" w:rsidR="008025EF" w:rsidRDefault="008025EF">
      <w:r>
        <w:separator/>
      </w:r>
    </w:p>
  </w:footnote>
  <w:footnote w:type="continuationSeparator" w:id="0">
    <w:p w14:paraId="7B046D35" w14:textId="77777777" w:rsidR="008025EF" w:rsidRDefault="008025EF">
      <w:r>
        <w:continuationSeparator/>
      </w:r>
    </w:p>
  </w:footnote>
  <w:footnote w:type="continuationNotice" w:id="1">
    <w:p w14:paraId="38843E15" w14:textId="77777777" w:rsidR="008025EF" w:rsidRDefault="008025E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CC0077"/>
    <w:multiLevelType w:val="hybridMultilevel"/>
    <w:tmpl w:val="41DC203E"/>
    <w:lvl w:ilvl="0" w:tplc="20000001">
      <w:start w:val="1"/>
      <w:numFmt w:val="bullet"/>
      <w:lvlText w:val=""/>
      <w:lvlJc w:val="left"/>
      <w:pPr>
        <w:ind w:left="1664" w:hanging="360"/>
      </w:pPr>
      <w:rPr>
        <w:rFonts w:ascii="Symbol" w:hAnsi="Symbol" w:hint="default"/>
      </w:rPr>
    </w:lvl>
    <w:lvl w:ilvl="1" w:tplc="20000003">
      <w:start w:val="1"/>
      <w:numFmt w:val="bullet"/>
      <w:lvlText w:val="o"/>
      <w:lvlJc w:val="left"/>
      <w:pPr>
        <w:ind w:left="2384" w:hanging="360"/>
      </w:pPr>
      <w:rPr>
        <w:rFonts w:ascii="Courier New" w:hAnsi="Courier New" w:cs="Courier New" w:hint="default"/>
      </w:rPr>
    </w:lvl>
    <w:lvl w:ilvl="2" w:tplc="20000005" w:tentative="1">
      <w:start w:val="1"/>
      <w:numFmt w:val="bullet"/>
      <w:lvlText w:val=""/>
      <w:lvlJc w:val="left"/>
      <w:pPr>
        <w:ind w:left="3104" w:hanging="360"/>
      </w:pPr>
      <w:rPr>
        <w:rFonts w:ascii="Wingdings" w:hAnsi="Wingdings" w:hint="default"/>
      </w:rPr>
    </w:lvl>
    <w:lvl w:ilvl="3" w:tplc="20000001" w:tentative="1">
      <w:start w:val="1"/>
      <w:numFmt w:val="bullet"/>
      <w:lvlText w:val=""/>
      <w:lvlJc w:val="left"/>
      <w:pPr>
        <w:ind w:left="3824" w:hanging="360"/>
      </w:pPr>
      <w:rPr>
        <w:rFonts w:ascii="Symbol" w:hAnsi="Symbol" w:hint="default"/>
      </w:rPr>
    </w:lvl>
    <w:lvl w:ilvl="4" w:tplc="20000003" w:tentative="1">
      <w:start w:val="1"/>
      <w:numFmt w:val="bullet"/>
      <w:lvlText w:val="o"/>
      <w:lvlJc w:val="left"/>
      <w:pPr>
        <w:ind w:left="4544" w:hanging="360"/>
      </w:pPr>
      <w:rPr>
        <w:rFonts w:ascii="Courier New" w:hAnsi="Courier New" w:cs="Courier New" w:hint="default"/>
      </w:rPr>
    </w:lvl>
    <w:lvl w:ilvl="5" w:tplc="20000005" w:tentative="1">
      <w:start w:val="1"/>
      <w:numFmt w:val="bullet"/>
      <w:lvlText w:val=""/>
      <w:lvlJc w:val="left"/>
      <w:pPr>
        <w:ind w:left="5264" w:hanging="360"/>
      </w:pPr>
      <w:rPr>
        <w:rFonts w:ascii="Wingdings" w:hAnsi="Wingdings" w:hint="default"/>
      </w:rPr>
    </w:lvl>
    <w:lvl w:ilvl="6" w:tplc="20000001" w:tentative="1">
      <w:start w:val="1"/>
      <w:numFmt w:val="bullet"/>
      <w:lvlText w:val=""/>
      <w:lvlJc w:val="left"/>
      <w:pPr>
        <w:ind w:left="5984" w:hanging="360"/>
      </w:pPr>
      <w:rPr>
        <w:rFonts w:ascii="Symbol" w:hAnsi="Symbol" w:hint="default"/>
      </w:rPr>
    </w:lvl>
    <w:lvl w:ilvl="7" w:tplc="20000003" w:tentative="1">
      <w:start w:val="1"/>
      <w:numFmt w:val="bullet"/>
      <w:lvlText w:val="o"/>
      <w:lvlJc w:val="left"/>
      <w:pPr>
        <w:ind w:left="6704" w:hanging="360"/>
      </w:pPr>
      <w:rPr>
        <w:rFonts w:ascii="Courier New" w:hAnsi="Courier New" w:cs="Courier New" w:hint="default"/>
      </w:rPr>
    </w:lvl>
    <w:lvl w:ilvl="8" w:tplc="20000005" w:tentative="1">
      <w:start w:val="1"/>
      <w:numFmt w:val="bullet"/>
      <w:lvlText w:val=""/>
      <w:lvlJc w:val="left"/>
      <w:pPr>
        <w:ind w:left="7424" w:hanging="360"/>
      </w:pPr>
      <w:rPr>
        <w:rFonts w:ascii="Wingdings" w:hAnsi="Wingdings" w:hint="default"/>
      </w:rPr>
    </w:lvl>
  </w:abstractNum>
  <w:abstractNum w:abstractNumId="2" w15:restartNumberingAfterBreak="0">
    <w:nsid w:val="0C0140CB"/>
    <w:multiLevelType w:val="hybridMultilevel"/>
    <w:tmpl w:val="E94238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DD13EB0"/>
    <w:multiLevelType w:val="hybridMultilevel"/>
    <w:tmpl w:val="37FAE194"/>
    <w:lvl w:ilvl="0" w:tplc="AFA4C0D6">
      <w:start w:val="1"/>
      <w:numFmt w:val="bullet"/>
      <w:lvlText w:val=""/>
      <w:lvlJc w:val="left"/>
      <w:pPr>
        <w:ind w:left="720" w:hanging="360"/>
      </w:pPr>
      <w:rPr>
        <w:rFonts w:ascii="Symbol" w:hAnsi="Symbol"/>
      </w:rPr>
    </w:lvl>
    <w:lvl w:ilvl="1" w:tplc="61A0AD24">
      <w:start w:val="1"/>
      <w:numFmt w:val="bullet"/>
      <w:lvlText w:val=""/>
      <w:lvlJc w:val="left"/>
      <w:pPr>
        <w:ind w:left="720" w:hanging="360"/>
      </w:pPr>
      <w:rPr>
        <w:rFonts w:ascii="Symbol" w:hAnsi="Symbol"/>
      </w:rPr>
    </w:lvl>
    <w:lvl w:ilvl="2" w:tplc="CD4ED1C0">
      <w:start w:val="1"/>
      <w:numFmt w:val="bullet"/>
      <w:lvlText w:val=""/>
      <w:lvlJc w:val="left"/>
      <w:pPr>
        <w:ind w:left="720" w:hanging="360"/>
      </w:pPr>
      <w:rPr>
        <w:rFonts w:ascii="Symbol" w:hAnsi="Symbol"/>
      </w:rPr>
    </w:lvl>
    <w:lvl w:ilvl="3" w:tplc="7000242C">
      <w:start w:val="1"/>
      <w:numFmt w:val="bullet"/>
      <w:lvlText w:val=""/>
      <w:lvlJc w:val="left"/>
      <w:pPr>
        <w:ind w:left="720" w:hanging="360"/>
      </w:pPr>
      <w:rPr>
        <w:rFonts w:ascii="Symbol" w:hAnsi="Symbol"/>
      </w:rPr>
    </w:lvl>
    <w:lvl w:ilvl="4" w:tplc="232E143A">
      <w:start w:val="1"/>
      <w:numFmt w:val="bullet"/>
      <w:lvlText w:val=""/>
      <w:lvlJc w:val="left"/>
      <w:pPr>
        <w:ind w:left="720" w:hanging="360"/>
      </w:pPr>
      <w:rPr>
        <w:rFonts w:ascii="Symbol" w:hAnsi="Symbol"/>
      </w:rPr>
    </w:lvl>
    <w:lvl w:ilvl="5" w:tplc="51989574">
      <w:start w:val="1"/>
      <w:numFmt w:val="bullet"/>
      <w:lvlText w:val=""/>
      <w:lvlJc w:val="left"/>
      <w:pPr>
        <w:ind w:left="720" w:hanging="360"/>
      </w:pPr>
      <w:rPr>
        <w:rFonts w:ascii="Symbol" w:hAnsi="Symbol"/>
      </w:rPr>
    </w:lvl>
    <w:lvl w:ilvl="6" w:tplc="1EB43122">
      <w:start w:val="1"/>
      <w:numFmt w:val="bullet"/>
      <w:lvlText w:val=""/>
      <w:lvlJc w:val="left"/>
      <w:pPr>
        <w:ind w:left="720" w:hanging="360"/>
      </w:pPr>
      <w:rPr>
        <w:rFonts w:ascii="Symbol" w:hAnsi="Symbol"/>
      </w:rPr>
    </w:lvl>
    <w:lvl w:ilvl="7" w:tplc="37726618">
      <w:start w:val="1"/>
      <w:numFmt w:val="bullet"/>
      <w:lvlText w:val=""/>
      <w:lvlJc w:val="left"/>
      <w:pPr>
        <w:ind w:left="720" w:hanging="360"/>
      </w:pPr>
      <w:rPr>
        <w:rFonts w:ascii="Symbol" w:hAnsi="Symbol"/>
      </w:rPr>
    </w:lvl>
    <w:lvl w:ilvl="8" w:tplc="3F7E2E48">
      <w:start w:val="1"/>
      <w:numFmt w:val="bullet"/>
      <w:lvlText w:val=""/>
      <w:lvlJc w:val="left"/>
      <w:pPr>
        <w:ind w:left="720" w:hanging="360"/>
      </w:pPr>
      <w:rPr>
        <w:rFonts w:ascii="Symbol" w:hAnsi="Symbol"/>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0F850F44"/>
    <w:multiLevelType w:val="hybridMultilevel"/>
    <w:tmpl w:val="C0589C0E"/>
    <w:lvl w:ilvl="0" w:tplc="0409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A212B77"/>
    <w:multiLevelType w:val="hybridMultilevel"/>
    <w:tmpl w:val="595814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14917DF"/>
    <w:multiLevelType w:val="hybridMultilevel"/>
    <w:tmpl w:val="162285F0"/>
    <w:lvl w:ilvl="0" w:tplc="D024966C">
      <w:start w:val="1"/>
      <w:numFmt w:val="bullet"/>
      <w:lvlText w:val="•"/>
      <w:lvlJc w:val="left"/>
      <w:pPr>
        <w:tabs>
          <w:tab w:val="num" w:pos="720"/>
        </w:tabs>
        <w:ind w:left="720" w:hanging="360"/>
      </w:pPr>
      <w:rPr>
        <w:rFonts w:ascii="Arial" w:hAnsi="Arial" w:hint="default"/>
      </w:rPr>
    </w:lvl>
    <w:lvl w:ilvl="1" w:tplc="359CECD0">
      <w:start w:val="1"/>
      <w:numFmt w:val="bullet"/>
      <w:lvlText w:val="•"/>
      <w:lvlJc w:val="left"/>
      <w:pPr>
        <w:tabs>
          <w:tab w:val="num" w:pos="1440"/>
        </w:tabs>
        <w:ind w:left="1440" w:hanging="360"/>
      </w:pPr>
      <w:rPr>
        <w:rFonts w:ascii="Arial" w:hAnsi="Arial" w:hint="default"/>
      </w:rPr>
    </w:lvl>
    <w:lvl w:ilvl="2" w:tplc="952C2DEC">
      <w:start w:val="1"/>
      <w:numFmt w:val="bullet"/>
      <w:lvlText w:val="•"/>
      <w:lvlJc w:val="left"/>
      <w:pPr>
        <w:tabs>
          <w:tab w:val="num" w:pos="2160"/>
        </w:tabs>
        <w:ind w:left="2160" w:hanging="360"/>
      </w:pPr>
      <w:rPr>
        <w:rFonts w:ascii="Arial" w:hAnsi="Arial" w:hint="default"/>
      </w:rPr>
    </w:lvl>
    <w:lvl w:ilvl="3" w:tplc="01E62DD8">
      <w:start w:val="1"/>
      <w:numFmt w:val="bullet"/>
      <w:lvlText w:val="•"/>
      <w:lvlJc w:val="left"/>
      <w:pPr>
        <w:tabs>
          <w:tab w:val="num" w:pos="2880"/>
        </w:tabs>
        <w:ind w:left="2880" w:hanging="360"/>
      </w:pPr>
      <w:rPr>
        <w:rFonts w:ascii="Arial" w:hAnsi="Arial" w:hint="default"/>
      </w:rPr>
    </w:lvl>
    <w:lvl w:ilvl="4" w:tplc="206C4578">
      <w:numFmt w:val="bullet"/>
      <w:lvlText w:val="•"/>
      <w:lvlJc w:val="left"/>
      <w:pPr>
        <w:tabs>
          <w:tab w:val="num" w:pos="3600"/>
        </w:tabs>
        <w:ind w:left="3600" w:hanging="360"/>
      </w:pPr>
      <w:rPr>
        <w:rFonts w:ascii="Arial" w:hAnsi="Arial" w:hint="default"/>
      </w:rPr>
    </w:lvl>
    <w:lvl w:ilvl="5" w:tplc="6FB04672" w:tentative="1">
      <w:start w:val="1"/>
      <w:numFmt w:val="bullet"/>
      <w:lvlText w:val="•"/>
      <w:lvlJc w:val="left"/>
      <w:pPr>
        <w:tabs>
          <w:tab w:val="num" w:pos="4320"/>
        </w:tabs>
        <w:ind w:left="4320" w:hanging="360"/>
      </w:pPr>
      <w:rPr>
        <w:rFonts w:ascii="Arial" w:hAnsi="Arial" w:hint="default"/>
      </w:rPr>
    </w:lvl>
    <w:lvl w:ilvl="6" w:tplc="14F8AD42" w:tentative="1">
      <w:start w:val="1"/>
      <w:numFmt w:val="bullet"/>
      <w:lvlText w:val="•"/>
      <w:lvlJc w:val="left"/>
      <w:pPr>
        <w:tabs>
          <w:tab w:val="num" w:pos="5040"/>
        </w:tabs>
        <w:ind w:left="5040" w:hanging="360"/>
      </w:pPr>
      <w:rPr>
        <w:rFonts w:ascii="Arial" w:hAnsi="Arial" w:hint="default"/>
      </w:rPr>
    </w:lvl>
    <w:lvl w:ilvl="7" w:tplc="557CE542" w:tentative="1">
      <w:start w:val="1"/>
      <w:numFmt w:val="bullet"/>
      <w:lvlText w:val="•"/>
      <w:lvlJc w:val="left"/>
      <w:pPr>
        <w:tabs>
          <w:tab w:val="num" w:pos="5760"/>
        </w:tabs>
        <w:ind w:left="5760" w:hanging="360"/>
      </w:pPr>
      <w:rPr>
        <w:rFonts w:ascii="Arial" w:hAnsi="Arial" w:hint="default"/>
      </w:rPr>
    </w:lvl>
    <w:lvl w:ilvl="8" w:tplc="D664731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1C94851"/>
    <w:multiLevelType w:val="hybridMultilevel"/>
    <w:tmpl w:val="05862AD0"/>
    <w:lvl w:ilvl="0" w:tplc="D11E209A">
      <w:start w:val="1"/>
      <w:numFmt w:val="bullet"/>
      <w:lvlText w:val="•"/>
      <w:lvlJc w:val="left"/>
      <w:pPr>
        <w:tabs>
          <w:tab w:val="num" w:pos="720"/>
        </w:tabs>
        <w:ind w:left="720" w:hanging="360"/>
      </w:pPr>
      <w:rPr>
        <w:rFonts w:ascii="Arial" w:hAnsi="Arial" w:hint="default"/>
      </w:rPr>
    </w:lvl>
    <w:lvl w:ilvl="1" w:tplc="37D65E5E">
      <w:start w:val="1"/>
      <w:numFmt w:val="bullet"/>
      <w:lvlText w:val="•"/>
      <w:lvlJc w:val="left"/>
      <w:pPr>
        <w:tabs>
          <w:tab w:val="num" w:pos="1440"/>
        </w:tabs>
        <w:ind w:left="1440" w:hanging="360"/>
      </w:pPr>
      <w:rPr>
        <w:rFonts w:ascii="Arial" w:hAnsi="Arial" w:hint="default"/>
      </w:rPr>
    </w:lvl>
    <w:lvl w:ilvl="2" w:tplc="C930B760">
      <w:start w:val="1"/>
      <w:numFmt w:val="bullet"/>
      <w:lvlText w:val="•"/>
      <w:lvlJc w:val="left"/>
      <w:pPr>
        <w:tabs>
          <w:tab w:val="num" w:pos="2160"/>
        </w:tabs>
        <w:ind w:left="2160" w:hanging="360"/>
      </w:pPr>
      <w:rPr>
        <w:rFonts w:ascii="Arial" w:hAnsi="Arial" w:hint="default"/>
      </w:rPr>
    </w:lvl>
    <w:lvl w:ilvl="3" w:tplc="94BC7F2C">
      <w:start w:val="1"/>
      <w:numFmt w:val="bullet"/>
      <w:lvlText w:val="•"/>
      <w:lvlJc w:val="left"/>
      <w:pPr>
        <w:tabs>
          <w:tab w:val="num" w:pos="2880"/>
        </w:tabs>
        <w:ind w:left="2880" w:hanging="360"/>
      </w:pPr>
      <w:rPr>
        <w:rFonts w:ascii="Arial" w:hAnsi="Arial" w:hint="default"/>
      </w:rPr>
    </w:lvl>
    <w:lvl w:ilvl="4" w:tplc="33362C36">
      <w:numFmt w:val="bullet"/>
      <w:lvlText w:val="•"/>
      <w:lvlJc w:val="left"/>
      <w:pPr>
        <w:tabs>
          <w:tab w:val="num" w:pos="3600"/>
        </w:tabs>
        <w:ind w:left="3600" w:hanging="360"/>
      </w:pPr>
      <w:rPr>
        <w:rFonts w:ascii="Arial" w:hAnsi="Arial" w:hint="default"/>
      </w:rPr>
    </w:lvl>
    <w:lvl w:ilvl="5" w:tplc="923C7C08">
      <w:numFmt w:val="bullet"/>
      <w:lvlText w:val="•"/>
      <w:lvlJc w:val="left"/>
      <w:pPr>
        <w:tabs>
          <w:tab w:val="num" w:pos="4320"/>
        </w:tabs>
        <w:ind w:left="4320" w:hanging="360"/>
      </w:pPr>
      <w:rPr>
        <w:rFonts w:ascii="Arial" w:hAnsi="Arial" w:hint="default"/>
      </w:rPr>
    </w:lvl>
    <w:lvl w:ilvl="6" w:tplc="E086129C" w:tentative="1">
      <w:start w:val="1"/>
      <w:numFmt w:val="bullet"/>
      <w:lvlText w:val="•"/>
      <w:lvlJc w:val="left"/>
      <w:pPr>
        <w:tabs>
          <w:tab w:val="num" w:pos="5040"/>
        </w:tabs>
        <w:ind w:left="5040" w:hanging="360"/>
      </w:pPr>
      <w:rPr>
        <w:rFonts w:ascii="Arial" w:hAnsi="Arial" w:hint="default"/>
      </w:rPr>
    </w:lvl>
    <w:lvl w:ilvl="7" w:tplc="5AAA8E96" w:tentative="1">
      <w:start w:val="1"/>
      <w:numFmt w:val="bullet"/>
      <w:lvlText w:val="•"/>
      <w:lvlJc w:val="left"/>
      <w:pPr>
        <w:tabs>
          <w:tab w:val="num" w:pos="5760"/>
        </w:tabs>
        <w:ind w:left="5760" w:hanging="360"/>
      </w:pPr>
      <w:rPr>
        <w:rFonts w:ascii="Arial" w:hAnsi="Arial" w:hint="default"/>
      </w:rPr>
    </w:lvl>
    <w:lvl w:ilvl="8" w:tplc="A50E8FF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4E058F5"/>
    <w:multiLevelType w:val="hybridMultilevel"/>
    <w:tmpl w:val="D2826492"/>
    <w:lvl w:ilvl="0" w:tplc="C2B2E3CE">
      <w:start w:val="1"/>
      <w:numFmt w:val="bullet"/>
      <w:lvlText w:val=""/>
      <w:lvlJc w:val="left"/>
      <w:pPr>
        <w:ind w:left="720" w:hanging="360"/>
      </w:pPr>
      <w:rPr>
        <w:rFonts w:ascii="Symbol" w:hAnsi="Symbol" w:hint="default"/>
        <w:lang w:val="en-US"/>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CB610BD"/>
    <w:multiLevelType w:val="hybridMultilevel"/>
    <w:tmpl w:val="B024D4F4"/>
    <w:lvl w:ilvl="0" w:tplc="25CA2EEA">
      <w:start w:val="1"/>
      <w:numFmt w:val="bullet"/>
      <w:lvlText w:val="•"/>
      <w:lvlJc w:val="left"/>
      <w:pPr>
        <w:tabs>
          <w:tab w:val="num" w:pos="720"/>
        </w:tabs>
        <w:ind w:left="720" w:hanging="360"/>
      </w:pPr>
      <w:rPr>
        <w:rFonts w:ascii="Arial" w:hAnsi="Arial" w:hint="default"/>
      </w:rPr>
    </w:lvl>
    <w:lvl w:ilvl="1" w:tplc="196C9DD4">
      <w:start w:val="1"/>
      <w:numFmt w:val="bullet"/>
      <w:lvlText w:val="•"/>
      <w:lvlJc w:val="left"/>
      <w:pPr>
        <w:tabs>
          <w:tab w:val="num" w:pos="1440"/>
        </w:tabs>
        <w:ind w:left="1440" w:hanging="360"/>
      </w:pPr>
      <w:rPr>
        <w:rFonts w:ascii="Arial" w:hAnsi="Arial" w:hint="default"/>
      </w:rPr>
    </w:lvl>
    <w:lvl w:ilvl="2" w:tplc="7B96B440">
      <w:start w:val="1"/>
      <w:numFmt w:val="bullet"/>
      <w:lvlText w:val="•"/>
      <w:lvlJc w:val="left"/>
      <w:pPr>
        <w:tabs>
          <w:tab w:val="num" w:pos="2160"/>
        </w:tabs>
        <w:ind w:left="2160" w:hanging="360"/>
      </w:pPr>
      <w:rPr>
        <w:rFonts w:ascii="Arial" w:hAnsi="Arial" w:hint="default"/>
      </w:rPr>
    </w:lvl>
    <w:lvl w:ilvl="3" w:tplc="942A75AA">
      <w:start w:val="1"/>
      <w:numFmt w:val="bullet"/>
      <w:lvlText w:val="•"/>
      <w:lvlJc w:val="left"/>
      <w:pPr>
        <w:tabs>
          <w:tab w:val="num" w:pos="2880"/>
        </w:tabs>
        <w:ind w:left="2880" w:hanging="360"/>
      </w:pPr>
      <w:rPr>
        <w:rFonts w:ascii="Arial" w:hAnsi="Arial" w:hint="default"/>
      </w:rPr>
    </w:lvl>
    <w:lvl w:ilvl="4" w:tplc="9B4AFCFE">
      <w:numFmt w:val="bullet"/>
      <w:lvlText w:val="•"/>
      <w:lvlJc w:val="left"/>
      <w:pPr>
        <w:tabs>
          <w:tab w:val="num" w:pos="3600"/>
        </w:tabs>
        <w:ind w:left="3600" w:hanging="360"/>
      </w:pPr>
      <w:rPr>
        <w:rFonts w:ascii="Arial" w:hAnsi="Arial" w:hint="default"/>
      </w:rPr>
    </w:lvl>
    <w:lvl w:ilvl="5" w:tplc="2E28102C">
      <w:numFmt w:val="bullet"/>
      <w:lvlText w:val="•"/>
      <w:lvlJc w:val="left"/>
      <w:pPr>
        <w:tabs>
          <w:tab w:val="num" w:pos="4320"/>
        </w:tabs>
        <w:ind w:left="4320" w:hanging="360"/>
      </w:pPr>
      <w:rPr>
        <w:rFonts w:ascii="Arial" w:hAnsi="Arial" w:hint="default"/>
      </w:rPr>
    </w:lvl>
    <w:lvl w:ilvl="6" w:tplc="C66830A8" w:tentative="1">
      <w:start w:val="1"/>
      <w:numFmt w:val="bullet"/>
      <w:lvlText w:val="•"/>
      <w:lvlJc w:val="left"/>
      <w:pPr>
        <w:tabs>
          <w:tab w:val="num" w:pos="5040"/>
        </w:tabs>
        <w:ind w:left="5040" w:hanging="360"/>
      </w:pPr>
      <w:rPr>
        <w:rFonts w:ascii="Arial" w:hAnsi="Arial" w:hint="default"/>
      </w:rPr>
    </w:lvl>
    <w:lvl w:ilvl="7" w:tplc="1C542B36" w:tentative="1">
      <w:start w:val="1"/>
      <w:numFmt w:val="bullet"/>
      <w:lvlText w:val="•"/>
      <w:lvlJc w:val="left"/>
      <w:pPr>
        <w:tabs>
          <w:tab w:val="num" w:pos="5760"/>
        </w:tabs>
        <w:ind w:left="5760" w:hanging="360"/>
      </w:pPr>
      <w:rPr>
        <w:rFonts w:ascii="Arial" w:hAnsi="Arial" w:hint="default"/>
      </w:rPr>
    </w:lvl>
    <w:lvl w:ilvl="8" w:tplc="FFDC3B6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7562644"/>
    <w:multiLevelType w:val="hybridMultilevel"/>
    <w:tmpl w:val="4D4244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BFF6F586"/>
    <w:lvl w:ilvl="0" w:tplc="78A864BC">
      <w:start w:val="1"/>
      <w:numFmt w:val="decimal"/>
      <w:lvlText w:val="Proposal %1"/>
      <w:lvlJc w:val="left"/>
      <w:pPr>
        <w:tabs>
          <w:tab w:val="num" w:pos="1872"/>
        </w:tabs>
        <w:ind w:left="1872" w:hanging="1304"/>
      </w:pPr>
      <w:rPr>
        <w:rFonts w:hint="default"/>
      </w:rPr>
    </w:lvl>
    <w:lvl w:ilvl="1" w:tplc="20000001">
      <w:start w:val="1"/>
      <w:numFmt w:val="bullet"/>
      <w:lvlText w:val=""/>
      <w:lvlJc w:val="left"/>
      <w:pPr>
        <w:ind w:left="720" w:hanging="360"/>
      </w:pPr>
      <w:rPr>
        <w:rFonts w:ascii="Symbol" w:hAnsi="Symbol" w:hint="default"/>
      </w:rPr>
    </w:lvl>
    <w:lvl w:ilvl="2" w:tplc="3484F894">
      <w:start w:val="1"/>
      <w:numFmt w:val="bullet"/>
      <w:lvlText w:val="•"/>
      <w:lvlJc w:val="left"/>
      <w:pPr>
        <w:ind w:left="2340" w:hanging="360"/>
      </w:pPr>
      <w:rPr>
        <w:rFonts w:ascii="Arial" w:hAnsi="Aria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CFE1255"/>
    <w:multiLevelType w:val="hybridMultilevel"/>
    <w:tmpl w:val="D2CEAB44"/>
    <w:lvl w:ilvl="0" w:tplc="CE0C2636">
      <w:start w:val="1"/>
      <w:numFmt w:val="bullet"/>
      <w:lvlText w:val="•"/>
      <w:lvlJc w:val="left"/>
      <w:pPr>
        <w:tabs>
          <w:tab w:val="num" w:pos="720"/>
        </w:tabs>
        <w:ind w:left="720" w:hanging="360"/>
      </w:pPr>
      <w:rPr>
        <w:rFonts w:ascii="Arial" w:hAnsi="Arial" w:hint="default"/>
      </w:rPr>
    </w:lvl>
    <w:lvl w:ilvl="1" w:tplc="2BD62B7E">
      <w:start w:val="1"/>
      <w:numFmt w:val="bullet"/>
      <w:lvlText w:val="•"/>
      <w:lvlJc w:val="left"/>
      <w:pPr>
        <w:tabs>
          <w:tab w:val="num" w:pos="1440"/>
        </w:tabs>
        <w:ind w:left="1440" w:hanging="360"/>
      </w:pPr>
      <w:rPr>
        <w:rFonts w:ascii="Arial" w:hAnsi="Arial" w:hint="default"/>
      </w:rPr>
    </w:lvl>
    <w:lvl w:ilvl="2" w:tplc="EDBCF2E8">
      <w:start w:val="1"/>
      <w:numFmt w:val="bullet"/>
      <w:lvlText w:val="•"/>
      <w:lvlJc w:val="left"/>
      <w:pPr>
        <w:tabs>
          <w:tab w:val="num" w:pos="2160"/>
        </w:tabs>
        <w:ind w:left="2160" w:hanging="360"/>
      </w:pPr>
      <w:rPr>
        <w:rFonts w:ascii="Arial" w:hAnsi="Arial" w:hint="default"/>
      </w:rPr>
    </w:lvl>
    <w:lvl w:ilvl="3" w:tplc="39909DD6">
      <w:start w:val="1"/>
      <w:numFmt w:val="bullet"/>
      <w:lvlText w:val="•"/>
      <w:lvlJc w:val="left"/>
      <w:pPr>
        <w:tabs>
          <w:tab w:val="num" w:pos="2880"/>
        </w:tabs>
        <w:ind w:left="2880" w:hanging="360"/>
      </w:pPr>
      <w:rPr>
        <w:rFonts w:ascii="Arial" w:hAnsi="Arial" w:hint="default"/>
      </w:rPr>
    </w:lvl>
    <w:lvl w:ilvl="4" w:tplc="A934A726">
      <w:numFmt w:val="bullet"/>
      <w:lvlText w:val="•"/>
      <w:lvlJc w:val="left"/>
      <w:pPr>
        <w:tabs>
          <w:tab w:val="num" w:pos="3600"/>
        </w:tabs>
        <w:ind w:left="3600" w:hanging="360"/>
      </w:pPr>
      <w:rPr>
        <w:rFonts w:ascii="Arial" w:hAnsi="Arial" w:hint="default"/>
      </w:rPr>
    </w:lvl>
    <w:lvl w:ilvl="5" w:tplc="E0C6935C" w:tentative="1">
      <w:start w:val="1"/>
      <w:numFmt w:val="bullet"/>
      <w:lvlText w:val="•"/>
      <w:lvlJc w:val="left"/>
      <w:pPr>
        <w:tabs>
          <w:tab w:val="num" w:pos="4320"/>
        </w:tabs>
        <w:ind w:left="4320" w:hanging="360"/>
      </w:pPr>
      <w:rPr>
        <w:rFonts w:ascii="Arial" w:hAnsi="Arial" w:hint="default"/>
      </w:rPr>
    </w:lvl>
    <w:lvl w:ilvl="6" w:tplc="D2EAF5E0" w:tentative="1">
      <w:start w:val="1"/>
      <w:numFmt w:val="bullet"/>
      <w:lvlText w:val="•"/>
      <w:lvlJc w:val="left"/>
      <w:pPr>
        <w:tabs>
          <w:tab w:val="num" w:pos="5040"/>
        </w:tabs>
        <w:ind w:left="5040" w:hanging="360"/>
      </w:pPr>
      <w:rPr>
        <w:rFonts w:ascii="Arial" w:hAnsi="Arial" w:hint="default"/>
      </w:rPr>
    </w:lvl>
    <w:lvl w:ilvl="7" w:tplc="1FB4A370" w:tentative="1">
      <w:start w:val="1"/>
      <w:numFmt w:val="bullet"/>
      <w:lvlText w:val="•"/>
      <w:lvlJc w:val="left"/>
      <w:pPr>
        <w:tabs>
          <w:tab w:val="num" w:pos="5760"/>
        </w:tabs>
        <w:ind w:left="5760" w:hanging="360"/>
      </w:pPr>
      <w:rPr>
        <w:rFonts w:ascii="Arial" w:hAnsi="Arial" w:hint="default"/>
      </w:rPr>
    </w:lvl>
    <w:lvl w:ilvl="8" w:tplc="7130E12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F7C4057"/>
    <w:multiLevelType w:val="hybridMultilevel"/>
    <w:tmpl w:val="F6467048"/>
    <w:lvl w:ilvl="0" w:tplc="2000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47F711A"/>
    <w:multiLevelType w:val="hybridMultilevel"/>
    <w:tmpl w:val="E8AA6310"/>
    <w:lvl w:ilvl="0" w:tplc="04070001">
      <w:start w:val="1"/>
      <w:numFmt w:val="bullet"/>
      <w:lvlText w:val=""/>
      <w:lvlJc w:val="left"/>
      <w:pPr>
        <w:ind w:left="773" w:hanging="360"/>
      </w:pPr>
      <w:rPr>
        <w:rFonts w:ascii="Symbol" w:hAnsi="Symbol" w:hint="default"/>
      </w:rPr>
    </w:lvl>
    <w:lvl w:ilvl="1" w:tplc="04070003" w:tentative="1">
      <w:start w:val="1"/>
      <w:numFmt w:val="bullet"/>
      <w:lvlText w:val="o"/>
      <w:lvlJc w:val="left"/>
      <w:pPr>
        <w:ind w:left="1493" w:hanging="360"/>
      </w:pPr>
      <w:rPr>
        <w:rFonts w:ascii="Courier New" w:hAnsi="Courier New" w:cs="Courier New" w:hint="default"/>
      </w:rPr>
    </w:lvl>
    <w:lvl w:ilvl="2" w:tplc="04070005" w:tentative="1">
      <w:start w:val="1"/>
      <w:numFmt w:val="bullet"/>
      <w:lvlText w:val=""/>
      <w:lvlJc w:val="left"/>
      <w:pPr>
        <w:ind w:left="2213" w:hanging="360"/>
      </w:pPr>
      <w:rPr>
        <w:rFonts w:ascii="Wingdings" w:hAnsi="Wingdings" w:hint="default"/>
      </w:rPr>
    </w:lvl>
    <w:lvl w:ilvl="3" w:tplc="04070001" w:tentative="1">
      <w:start w:val="1"/>
      <w:numFmt w:val="bullet"/>
      <w:lvlText w:val=""/>
      <w:lvlJc w:val="left"/>
      <w:pPr>
        <w:ind w:left="2933" w:hanging="360"/>
      </w:pPr>
      <w:rPr>
        <w:rFonts w:ascii="Symbol" w:hAnsi="Symbol" w:hint="default"/>
      </w:rPr>
    </w:lvl>
    <w:lvl w:ilvl="4" w:tplc="04070003" w:tentative="1">
      <w:start w:val="1"/>
      <w:numFmt w:val="bullet"/>
      <w:lvlText w:val="o"/>
      <w:lvlJc w:val="left"/>
      <w:pPr>
        <w:ind w:left="3653" w:hanging="360"/>
      </w:pPr>
      <w:rPr>
        <w:rFonts w:ascii="Courier New" w:hAnsi="Courier New" w:cs="Courier New" w:hint="default"/>
      </w:rPr>
    </w:lvl>
    <w:lvl w:ilvl="5" w:tplc="04070005" w:tentative="1">
      <w:start w:val="1"/>
      <w:numFmt w:val="bullet"/>
      <w:lvlText w:val=""/>
      <w:lvlJc w:val="left"/>
      <w:pPr>
        <w:ind w:left="4373" w:hanging="360"/>
      </w:pPr>
      <w:rPr>
        <w:rFonts w:ascii="Wingdings" w:hAnsi="Wingdings" w:hint="default"/>
      </w:rPr>
    </w:lvl>
    <w:lvl w:ilvl="6" w:tplc="04070001" w:tentative="1">
      <w:start w:val="1"/>
      <w:numFmt w:val="bullet"/>
      <w:lvlText w:val=""/>
      <w:lvlJc w:val="left"/>
      <w:pPr>
        <w:ind w:left="5093" w:hanging="360"/>
      </w:pPr>
      <w:rPr>
        <w:rFonts w:ascii="Symbol" w:hAnsi="Symbol" w:hint="default"/>
      </w:rPr>
    </w:lvl>
    <w:lvl w:ilvl="7" w:tplc="04070003" w:tentative="1">
      <w:start w:val="1"/>
      <w:numFmt w:val="bullet"/>
      <w:lvlText w:val="o"/>
      <w:lvlJc w:val="left"/>
      <w:pPr>
        <w:ind w:left="5813" w:hanging="360"/>
      </w:pPr>
      <w:rPr>
        <w:rFonts w:ascii="Courier New" w:hAnsi="Courier New" w:cs="Courier New" w:hint="default"/>
      </w:rPr>
    </w:lvl>
    <w:lvl w:ilvl="8" w:tplc="04070005" w:tentative="1">
      <w:start w:val="1"/>
      <w:numFmt w:val="bullet"/>
      <w:lvlText w:val=""/>
      <w:lvlJc w:val="left"/>
      <w:pPr>
        <w:ind w:left="6533" w:hanging="360"/>
      </w:pPr>
      <w:rPr>
        <w:rFonts w:ascii="Wingdings" w:hAnsi="Wingdings" w:hint="default"/>
      </w:rPr>
    </w:lvl>
  </w:abstractNum>
  <w:abstractNum w:abstractNumId="19" w15:restartNumberingAfterBreak="0">
    <w:nsid w:val="483F5E86"/>
    <w:multiLevelType w:val="hybridMultilevel"/>
    <w:tmpl w:val="EE024A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003CCA"/>
    <w:multiLevelType w:val="hybridMultilevel"/>
    <w:tmpl w:val="C0589C0E"/>
    <w:lvl w:ilvl="0" w:tplc="FFFFFFFF">
      <w:start w:val="1"/>
      <w:numFmt w:val="lowerLetter"/>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AFA7ECE"/>
    <w:multiLevelType w:val="hybridMultilevel"/>
    <w:tmpl w:val="A2C85C68"/>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06C657E"/>
    <w:multiLevelType w:val="hybridMultilevel"/>
    <w:tmpl w:val="CF9C3A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53A2869"/>
    <w:multiLevelType w:val="hybridMultilevel"/>
    <w:tmpl w:val="1F8CB308"/>
    <w:lvl w:ilvl="0" w:tplc="A6F464A6">
      <w:start w:val="1"/>
      <w:numFmt w:val="bullet"/>
      <w:lvlText w:val=""/>
      <w:lvlJc w:val="left"/>
      <w:pPr>
        <w:tabs>
          <w:tab w:val="num" w:pos="720"/>
        </w:tabs>
        <w:ind w:left="720" w:hanging="360"/>
      </w:pPr>
      <w:rPr>
        <w:rFonts w:ascii="Symbol" w:hAnsi="Symbol" w:hint="default"/>
      </w:rPr>
    </w:lvl>
    <w:lvl w:ilvl="1" w:tplc="9B84B8AE">
      <w:numFmt w:val="bullet"/>
      <w:lvlText w:val="•"/>
      <w:lvlJc w:val="left"/>
      <w:pPr>
        <w:tabs>
          <w:tab w:val="num" w:pos="1440"/>
        </w:tabs>
        <w:ind w:left="1440" w:hanging="360"/>
      </w:pPr>
      <w:rPr>
        <w:rFonts w:ascii="Arial" w:hAnsi="Arial" w:hint="default"/>
      </w:rPr>
    </w:lvl>
    <w:lvl w:ilvl="2" w:tplc="749018E2">
      <w:numFmt w:val="bullet"/>
      <w:lvlText w:val="•"/>
      <w:lvlJc w:val="left"/>
      <w:pPr>
        <w:tabs>
          <w:tab w:val="num" w:pos="2160"/>
        </w:tabs>
        <w:ind w:left="2160" w:hanging="360"/>
      </w:pPr>
      <w:rPr>
        <w:rFonts w:ascii="Arial" w:hAnsi="Arial" w:hint="default"/>
      </w:rPr>
    </w:lvl>
    <w:lvl w:ilvl="3" w:tplc="020277A8" w:tentative="1">
      <w:start w:val="1"/>
      <w:numFmt w:val="bullet"/>
      <w:lvlText w:val=""/>
      <w:lvlJc w:val="left"/>
      <w:pPr>
        <w:tabs>
          <w:tab w:val="num" w:pos="2880"/>
        </w:tabs>
        <w:ind w:left="2880" w:hanging="360"/>
      </w:pPr>
      <w:rPr>
        <w:rFonts w:ascii="Symbol" w:hAnsi="Symbol" w:hint="default"/>
      </w:rPr>
    </w:lvl>
    <w:lvl w:ilvl="4" w:tplc="067284C2" w:tentative="1">
      <w:start w:val="1"/>
      <w:numFmt w:val="bullet"/>
      <w:lvlText w:val=""/>
      <w:lvlJc w:val="left"/>
      <w:pPr>
        <w:tabs>
          <w:tab w:val="num" w:pos="3600"/>
        </w:tabs>
        <w:ind w:left="3600" w:hanging="360"/>
      </w:pPr>
      <w:rPr>
        <w:rFonts w:ascii="Symbol" w:hAnsi="Symbol" w:hint="default"/>
      </w:rPr>
    </w:lvl>
    <w:lvl w:ilvl="5" w:tplc="6F9C3712" w:tentative="1">
      <w:start w:val="1"/>
      <w:numFmt w:val="bullet"/>
      <w:lvlText w:val=""/>
      <w:lvlJc w:val="left"/>
      <w:pPr>
        <w:tabs>
          <w:tab w:val="num" w:pos="4320"/>
        </w:tabs>
        <w:ind w:left="4320" w:hanging="360"/>
      </w:pPr>
      <w:rPr>
        <w:rFonts w:ascii="Symbol" w:hAnsi="Symbol" w:hint="default"/>
      </w:rPr>
    </w:lvl>
    <w:lvl w:ilvl="6" w:tplc="148C7FB2" w:tentative="1">
      <w:start w:val="1"/>
      <w:numFmt w:val="bullet"/>
      <w:lvlText w:val=""/>
      <w:lvlJc w:val="left"/>
      <w:pPr>
        <w:tabs>
          <w:tab w:val="num" w:pos="5040"/>
        </w:tabs>
        <w:ind w:left="5040" w:hanging="360"/>
      </w:pPr>
      <w:rPr>
        <w:rFonts w:ascii="Symbol" w:hAnsi="Symbol" w:hint="default"/>
      </w:rPr>
    </w:lvl>
    <w:lvl w:ilvl="7" w:tplc="70724DA2" w:tentative="1">
      <w:start w:val="1"/>
      <w:numFmt w:val="bullet"/>
      <w:lvlText w:val=""/>
      <w:lvlJc w:val="left"/>
      <w:pPr>
        <w:tabs>
          <w:tab w:val="num" w:pos="5760"/>
        </w:tabs>
        <w:ind w:left="5760" w:hanging="360"/>
      </w:pPr>
      <w:rPr>
        <w:rFonts w:ascii="Symbol" w:hAnsi="Symbol" w:hint="default"/>
      </w:rPr>
    </w:lvl>
    <w:lvl w:ilvl="8" w:tplc="B348744C"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6C5C5BE0"/>
    <w:multiLevelType w:val="hybridMultilevel"/>
    <w:tmpl w:val="E430AA38"/>
    <w:lvl w:ilvl="0" w:tplc="9B3E0180">
      <w:start w:val="1"/>
      <w:numFmt w:val="bullet"/>
      <w:lvlText w:val="•"/>
      <w:lvlJc w:val="left"/>
      <w:pPr>
        <w:tabs>
          <w:tab w:val="num" w:pos="720"/>
        </w:tabs>
        <w:ind w:left="720" w:hanging="360"/>
      </w:pPr>
      <w:rPr>
        <w:rFonts w:ascii="Arial" w:hAnsi="Arial" w:hint="default"/>
      </w:rPr>
    </w:lvl>
    <w:lvl w:ilvl="1" w:tplc="E364074C">
      <w:start w:val="1"/>
      <w:numFmt w:val="bullet"/>
      <w:lvlText w:val="•"/>
      <w:lvlJc w:val="left"/>
      <w:pPr>
        <w:tabs>
          <w:tab w:val="num" w:pos="1440"/>
        </w:tabs>
        <w:ind w:left="1440" w:hanging="360"/>
      </w:pPr>
      <w:rPr>
        <w:rFonts w:ascii="Arial" w:hAnsi="Arial" w:hint="default"/>
      </w:rPr>
    </w:lvl>
    <w:lvl w:ilvl="2" w:tplc="63BA6EFC">
      <w:start w:val="1"/>
      <w:numFmt w:val="bullet"/>
      <w:lvlText w:val="•"/>
      <w:lvlJc w:val="left"/>
      <w:pPr>
        <w:tabs>
          <w:tab w:val="num" w:pos="2160"/>
        </w:tabs>
        <w:ind w:left="2160" w:hanging="360"/>
      </w:pPr>
      <w:rPr>
        <w:rFonts w:ascii="Arial" w:hAnsi="Arial" w:hint="default"/>
      </w:rPr>
    </w:lvl>
    <w:lvl w:ilvl="3" w:tplc="514E95DE">
      <w:start w:val="1"/>
      <w:numFmt w:val="bullet"/>
      <w:lvlText w:val="•"/>
      <w:lvlJc w:val="left"/>
      <w:pPr>
        <w:tabs>
          <w:tab w:val="num" w:pos="2880"/>
        </w:tabs>
        <w:ind w:left="2880" w:hanging="360"/>
      </w:pPr>
      <w:rPr>
        <w:rFonts w:ascii="Arial" w:hAnsi="Arial" w:hint="default"/>
      </w:rPr>
    </w:lvl>
    <w:lvl w:ilvl="4" w:tplc="CFAEEA1E">
      <w:numFmt w:val="bullet"/>
      <w:lvlText w:val="•"/>
      <w:lvlJc w:val="left"/>
      <w:pPr>
        <w:tabs>
          <w:tab w:val="num" w:pos="3600"/>
        </w:tabs>
        <w:ind w:left="3600" w:hanging="360"/>
      </w:pPr>
      <w:rPr>
        <w:rFonts w:ascii="Arial" w:hAnsi="Arial" w:hint="default"/>
      </w:rPr>
    </w:lvl>
    <w:lvl w:ilvl="5" w:tplc="398E675E">
      <w:numFmt w:val="bullet"/>
      <w:lvlText w:val="•"/>
      <w:lvlJc w:val="left"/>
      <w:pPr>
        <w:tabs>
          <w:tab w:val="num" w:pos="4320"/>
        </w:tabs>
        <w:ind w:left="4320" w:hanging="360"/>
      </w:pPr>
      <w:rPr>
        <w:rFonts w:ascii="Arial" w:hAnsi="Arial" w:hint="default"/>
      </w:rPr>
    </w:lvl>
    <w:lvl w:ilvl="6" w:tplc="1C8A3298" w:tentative="1">
      <w:start w:val="1"/>
      <w:numFmt w:val="bullet"/>
      <w:lvlText w:val="•"/>
      <w:lvlJc w:val="left"/>
      <w:pPr>
        <w:tabs>
          <w:tab w:val="num" w:pos="5040"/>
        </w:tabs>
        <w:ind w:left="5040" w:hanging="360"/>
      </w:pPr>
      <w:rPr>
        <w:rFonts w:ascii="Arial" w:hAnsi="Arial" w:hint="default"/>
      </w:rPr>
    </w:lvl>
    <w:lvl w:ilvl="7" w:tplc="48BCE534" w:tentative="1">
      <w:start w:val="1"/>
      <w:numFmt w:val="bullet"/>
      <w:lvlText w:val="•"/>
      <w:lvlJc w:val="left"/>
      <w:pPr>
        <w:tabs>
          <w:tab w:val="num" w:pos="5760"/>
        </w:tabs>
        <w:ind w:left="5760" w:hanging="360"/>
      </w:pPr>
      <w:rPr>
        <w:rFonts w:ascii="Arial" w:hAnsi="Arial" w:hint="default"/>
      </w:rPr>
    </w:lvl>
    <w:lvl w:ilvl="8" w:tplc="9A900A6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55C15C6"/>
    <w:multiLevelType w:val="hybridMultilevel"/>
    <w:tmpl w:val="E72E6850"/>
    <w:lvl w:ilvl="0" w:tplc="33DA976A">
      <w:start w:val="1"/>
      <w:numFmt w:val="bullet"/>
      <w:lvlText w:val=""/>
      <w:lvlJc w:val="left"/>
      <w:pPr>
        <w:ind w:left="720" w:hanging="360"/>
      </w:pPr>
      <w:rPr>
        <w:rFonts w:ascii="Symbol" w:hAnsi="Symbol"/>
      </w:rPr>
    </w:lvl>
    <w:lvl w:ilvl="1" w:tplc="52088A26">
      <w:start w:val="1"/>
      <w:numFmt w:val="bullet"/>
      <w:lvlText w:val=""/>
      <w:lvlJc w:val="left"/>
      <w:pPr>
        <w:ind w:left="720" w:hanging="360"/>
      </w:pPr>
      <w:rPr>
        <w:rFonts w:ascii="Symbol" w:hAnsi="Symbol"/>
      </w:rPr>
    </w:lvl>
    <w:lvl w:ilvl="2" w:tplc="7EC016D2">
      <w:start w:val="1"/>
      <w:numFmt w:val="bullet"/>
      <w:lvlText w:val=""/>
      <w:lvlJc w:val="left"/>
      <w:pPr>
        <w:ind w:left="720" w:hanging="360"/>
      </w:pPr>
      <w:rPr>
        <w:rFonts w:ascii="Symbol" w:hAnsi="Symbol"/>
      </w:rPr>
    </w:lvl>
    <w:lvl w:ilvl="3" w:tplc="E3467D3C">
      <w:start w:val="1"/>
      <w:numFmt w:val="bullet"/>
      <w:lvlText w:val=""/>
      <w:lvlJc w:val="left"/>
      <w:pPr>
        <w:ind w:left="720" w:hanging="360"/>
      </w:pPr>
      <w:rPr>
        <w:rFonts w:ascii="Symbol" w:hAnsi="Symbol"/>
      </w:rPr>
    </w:lvl>
    <w:lvl w:ilvl="4" w:tplc="072C6940">
      <w:start w:val="1"/>
      <w:numFmt w:val="bullet"/>
      <w:lvlText w:val=""/>
      <w:lvlJc w:val="left"/>
      <w:pPr>
        <w:ind w:left="720" w:hanging="360"/>
      </w:pPr>
      <w:rPr>
        <w:rFonts w:ascii="Symbol" w:hAnsi="Symbol"/>
      </w:rPr>
    </w:lvl>
    <w:lvl w:ilvl="5" w:tplc="41BE8EAE">
      <w:start w:val="1"/>
      <w:numFmt w:val="bullet"/>
      <w:lvlText w:val=""/>
      <w:lvlJc w:val="left"/>
      <w:pPr>
        <w:ind w:left="720" w:hanging="360"/>
      </w:pPr>
      <w:rPr>
        <w:rFonts w:ascii="Symbol" w:hAnsi="Symbol"/>
      </w:rPr>
    </w:lvl>
    <w:lvl w:ilvl="6" w:tplc="1CC875AE">
      <w:start w:val="1"/>
      <w:numFmt w:val="bullet"/>
      <w:lvlText w:val=""/>
      <w:lvlJc w:val="left"/>
      <w:pPr>
        <w:ind w:left="720" w:hanging="360"/>
      </w:pPr>
      <w:rPr>
        <w:rFonts w:ascii="Symbol" w:hAnsi="Symbol"/>
      </w:rPr>
    </w:lvl>
    <w:lvl w:ilvl="7" w:tplc="0D84FFA2">
      <w:start w:val="1"/>
      <w:numFmt w:val="bullet"/>
      <w:lvlText w:val=""/>
      <w:lvlJc w:val="left"/>
      <w:pPr>
        <w:ind w:left="720" w:hanging="360"/>
      </w:pPr>
      <w:rPr>
        <w:rFonts w:ascii="Symbol" w:hAnsi="Symbol"/>
      </w:rPr>
    </w:lvl>
    <w:lvl w:ilvl="8" w:tplc="A3C68E18">
      <w:start w:val="1"/>
      <w:numFmt w:val="bullet"/>
      <w:lvlText w:val=""/>
      <w:lvlJc w:val="left"/>
      <w:pPr>
        <w:ind w:left="720" w:hanging="360"/>
      </w:pPr>
      <w:rPr>
        <w:rFonts w:ascii="Symbol" w:hAnsi="Symbol"/>
      </w:rPr>
    </w:lvl>
  </w:abstractNum>
  <w:abstractNum w:abstractNumId="33" w15:restartNumberingAfterBreak="0">
    <w:nsid w:val="75742BCC"/>
    <w:multiLevelType w:val="multilevel"/>
    <w:tmpl w:val="B476B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E501367"/>
    <w:multiLevelType w:val="hybridMultilevel"/>
    <w:tmpl w:val="27C04DC8"/>
    <w:lvl w:ilvl="0" w:tplc="E74CF11A">
      <w:start w:val="3"/>
      <w:numFmt w:val="lowerLetter"/>
      <w:lvlText w:val="%1)"/>
      <w:lvlJc w:val="left"/>
      <w:pPr>
        <w:ind w:left="720" w:hanging="360"/>
      </w:pPr>
      <w:rPr>
        <w:rFonts w:eastAsia="DengXi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520781292">
    <w:abstractNumId w:val="20"/>
  </w:num>
  <w:num w:numId="2" w16cid:durableId="1052582200">
    <w:abstractNumId w:val="15"/>
  </w:num>
  <w:num w:numId="3" w16cid:durableId="394163831">
    <w:abstractNumId w:val="0"/>
  </w:num>
  <w:num w:numId="4" w16cid:durableId="1557155946">
    <w:abstractNumId w:val="22"/>
  </w:num>
  <w:num w:numId="5" w16cid:durableId="1499077581">
    <w:abstractNumId w:val="23"/>
  </w:num>
  <w:num w:numId="6" w16cid:durableId="1604454418">
    <w:abstractNumId w:val="25"/>
  </w:num>
  <w:num w:numId="7" w16cid:durableId="257566532">
    <w:abstractNumId w:val="7"/>
  </w:num>
  <w:num w:numId="8" w16cid:durableId="435901887">
    <w:abstractNumId w:val="11"/>
  </w:num>
  <w:num w:numId="9" w16cid:durableId="917590447">
    <w:abstractNumId w:val="4"/>
  </w:num>
  <w:num w:numId="10" w16cid:durableId="1753769855">
    <w:abstractNumId w:val="31"/>
  </w:num>
  <w:num w:numId="11" w16cid:durableId="1007633753">
    <w:abstractNumId w:val="13"/>
  </w:num>
  <w:num w:numId="12" w16cid:durableId="1806582289">
    <w:abstractNumId w:val="29"/>
  </w:num>
  <w:num w:numId="13" w16cid:durableId="1358850330">
    <w:abstractNumId w:val="19"/>
  </w:num>
  <w:num w:numId="14" w16cid:durableId="710229257">
    <w:abstractNumId w:val="14"/>
  </w:num>
  <w:num w:numId="15" w16cid:durableId="884871373">
    <w:abstractNumId w:val="6"/>
  </w:num>
  <w:num w:numId="16" w16cid:durableId="959191904">
    <w:abstractNumId w:val="2"/>
  </w:num>
  <w:num w:numId="17" w16cid:durableId="415369385">
    <w:abstractNumId w:val="17"/>
  </w:num>
  <w:num w:numId="18" w16cid:durableId="426999238">
    <w:abstractNumId w:val="27"/>
  </w:num>
  <w:num w:numId="19" w16cid:durableId="522595254">
    <w:abstractNumId w:val="12"/>
  </w:num>
  <w:num w:numId="20" w16cid:durableId="260143388">
    <w:abstractNumId w:val="16"/>
  </w:num>
  <w:num w:numId="21" w16cid:durableId="834490885">
    <w:abstractNumId w:val="9"/>
  </w:num>
  <w:num w:numId="22" w16cid:durableId="1870950142">
    <w:abstractNumId w:val="8"/>
  </w:num>
  <w:num w:numId="23" w16cid:durableId="1840919905">
    <w:abstractNumId w:val="28"/>
  </w:num>
  <w:num w:numId="24" w16cid:durableId="1857422472">
    <w:abstractNumId w:val="3"/>
  </w:num>
  <w:num w:numId="25" w16cid:durableId="1335301308">
    <w:abstractNumId w:val="32"/>
  </w:num>
  <w:num w:numId="26" w16cid:durableId="1145857291">
    <w:abstractNumId w:val="5"/>
    <w:lvlOverride w:ilvl="0">
      <w:startOverride w:val="1"/>
    </w:lvlOverride>
    <w:lvlOverride w:ilvl="1"/>
    <w:lvlOverride w:ilvl="2"/>
    <w:lvlOverride w:ilvl="3"/>
    <w:lvlOverride w:ilvl="4"/>
    <w:lvlOverride w:ilvl="5"/>
    <w:lvlOverride w:ilvl="6"/>
    <w:lvlOverride w:ilvl="7"/>
    <w:lvlOverride w:ilvl="8"/>
  </w:num>
  <w:num w:numId="27" w16cid:durableId="65274298">
    <w:abstractNumId w:val="36"/>
  </w:num>
  <w:num w:numId="28" w16cid:durableId="1037655200">
    <w:abstractNumId w:val="5"/>
  </w:num>
  <w:num w:numId="29" w16cid:durableId="1234391918">
    <w:abstractNumId w:val="21"/>
  </w:num>
  <w:num w:numId="30" w16cid:durableId="917204904">
    <w:abstractNumId w:val="24"/>
  </w:num>
  <w:num w:numId="31" w16cid:durableId="697439051">
    <w:abstractNumId w:val="35"/>
  </w:num>
  <w:num w:numId="32" w16cid:durableId="1436049347">
    <w:abstractNumId w:val="30"/>
  </w:num>
  <w:num w:numId="33" w16cid:durableId="1076516483">
    <w:abstractNumId w:val="1"/>
  </w:num>
  <w:num w:numId="34" w16cid:durableId="1470826571">
    <w:abstractNumId w:val="34"/>
  </w:num>
  <w:num w:numId="35" w16cid:durableId="1505587252">
    <w:abstractNumId w:val="33"/>
  </w:num>
  <w:num w:numId="36" w16cid:durableId="98109745">
    <w:abstractNumId w:val="26"/>
  </w:num>
  <w:num w:numId="37" w16cid:durableId="376635659">
    <w:abstractNumId w:val="10"/>
  </w:num>
  <w:num w:numId="38" w16cid:durableId="1456875543">
    <w:abstractNumId w:val="1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removeDateAndTime/>
  <w:printFractionalCharacterWidth/>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CAD"/>
    <w:rsid w:val="00001DA0"/>
    <w:rsid w:val="00001E31"/>
    <w:rsid w:val="00002164"/>
    <w:rsid w:val="000028B0"/>
    <w:rsid w:val="00002A37"/>
    <w:rsid w:val="0000368E"/>
    <w:rsid w:val="00003D88"/>
    <w:rsid w:val="00005588"/>
    <w:rsid w:val="0000564C"/>
    <w:rsid w:val="00006446"/>
    <w:rsid w:val="000065C0"/>
    <w:rsid w:val="00006896"/>
    <w:rsid w:val="00006D5D"/>
    <w:rsid w:val="00007B6B"/>
    <w:rsid w:val="00007CDC"/>
    <w:rsid w:val="00011B28"/>
    <w:rsid w:val="00011D62"/>
    <w:rsid w:val="00011EBC"/>
    <w:rsid w:val="0001218C"/>
    <w:rsid w:val="000124EF"/>
    <w:rsid w:val="00013375"/>
    <w:rsid w:val="0001345C"/>
    <w:rsid w:val="000137E8"/>
    <w:rsid w:val="00013951"/>
    <w:rsid w:val="00015D15"/>
    <w:rsid w:val="00016BAB"/>
    <w:rsid w:val="00016FD6"/>
    <w:rsid w:val="00017566"/>
    <w:rsid w:val="00020B81"/>
    <w:rsid w:val="00023087"/>
    <w:rsid w:val="0002317B"/>
    <w:rsid w:val="00023621"/>
    <w:rsid w:val="0002431B"/>
    <w:rsid w:val="00025126"/>
    <w:rsid w:val="00025238"/>
    <w:rsid w:val="0002564D"/>
    <w:rsid w:val="00025ECA"/>
    <w:rsid w:val="00025FF7"/>
    <w:rsid w:val="000264DC"/>
    <w:rsid w:val="00026E62"/>
    <w:rsid w:val="00026E9B"/>
    <w:rsid w:val="00026F8E"/>
    <w:rsid w:val="00027D36"/>
    <w:rsid w:val="00031464"/>
    <w:rsid w:val="00031F70"/>
    <w:rsid w:val="00032031"/>
    <w:rsid w:val="000325B8"/>
    <w:rsid w:val="0003375A"/>
    <w:rsid w:val="00034C15"/>
    <w:rsid w:val="00034DAB"/>
    <w:rsid w:val="00036BA1"/>
    <w:rsid w:val="00036F3E"/>
    <w:rsid w:val="00037378"/>
    <w:rsid w:val="000375F7"/>
    <w:rsid w:val="00040532"/>
    <w:rsid w:val="000422E2"/>
    <w:rsid w:val="000426E2"/>
    <w:rsid w:val="00042AFD"/>
    <w:rsid w:val="00042F22"/>
    <w:rsid w:val="00043512"/>
    <w:rsid w:val="00044005"/>
    <w:rsid w:val="000444EF"/>
    <w:rsid w:val="00044C61"/>
    <w:rsid w:val="00044C8C"/>
    <w:rsid w:val="0004556E"/>
    <w:rsid w:val="00045E64"/>
    <w:rsid w:val="00046443"/>
    <w:rsid w:val="000465A4"/>
    <w:rsid w:val="00050EFE"/>
    <w:rsid w:val="00051E56"/>
    <w:rsid w:val="00052A07"/>
    <w:rsid w:val="0005327D"/>
    <w:rsid w:val="000534E3"/>
    <w:rsid w:val="00054166"/>
    <w:rsid w:val="00054E10"/>
    <w:rsid w:val="000554D5"/>
    <w:rsid w:val="00055A3F"/>
    <w:rsid w:val="0005606A"/>
    <w:rsid w:val="00057117"/>
    <w:rsid w:val="00060E12"/>
    <w:rsid w:val="000616E7"/>
    <w:rsid w:val="00061927"/>
    <w:rsid w:val="00062912"/>
    <w:rsid w:val="00063294"/>
    <w:rsid w:val="000636AB"/>
    <w:rsid w:val="00064500"/>
    <w:rsid w:val="000646DC"/>
    <w:rsid w:val="0006487E"/>
    <w:rsid w:val="00064B97"/>
    <w:rsid w:val="00064C52"/>
    <w:rsid w:val="00065E1A"/>
    <w:rsid w:val="00066A22"/>
    <w:rsid w:val="00066ABE"/>
    <w:rsid w:val="00070029"/>
    <w:rsid w:val="00070324"/>
    <w:rsid w:val="000707AA"/>
    <w:rsid w:val="000714D7"/>
    <w:rsid w:val="0007183F"/>
    <w:rsid w:val="00071FD3"/>
    <w:rsid w:val="00072A1C"/>
    <w:rsid w:val="00073171"/>
    <w:rsid w:val="000736A9"/>
    <w:rsid w:val="000738A2"/>
    <w:rsid w:val="000765A4"/>
    <w:rsid w:val="00076C22"/>
    <w:rsid w:val="00077C5A"/>
    <w:rsid w:val="00077E5F"/>
    <w:rsid w:val="0008036A"/>
    <w:rsid w:val="00080823"/>
    <w:rsid w:val="00081AE6"/>
    <w:rsid w:val="0008250F"/>
    <w:rsid w:val="00082FA1"/>
    <w:rsid w:val="00083010"/>
    <w:rsid w:val="00083134"/>
    <w:rsid w:val="00084F98"/>
    <w:rsid w:val="0008529F"/>
    <w:rsid w:val="000855EB"/>
    <w:rsid w:val="00085B52"/>
    <w:rsid w:val="00085BF3"/>
    <w:rsid w:val="00085D3C"/>
    <w:rsid w:val="00085E8F"/>
    <w:rsid w:val="000866F2"/>
    <w:rsid w:val="00087502"/>
    <w:rsid w:val="000878F5"/>
    <w:rsid w:val="0009009F"/>
    <w:rsid w:val="0009050D"/>
    <w:rsid w:val="00090D26"/>
    <w:rsid w:val="00091119"/>
    <w:rsid w:val="00091557"/>
    <w:rsid w:val="000924C1"/>
    <w:rsid w:val="000924F0"/>
    <w:rsid w:val="00092D76"/>
    <w:rsid w:val="000933C0"/>
    <w:rsid w:val="00093474"/>
    <w:rsid w:val="00093A78"/>
    <w:rsid w:val="00093B79"/>
    <w:rsid w:val="00093E40"/>
    <w:rsid w:val="000940D0"/>
    <w:rsid w:val="0009467F"/>
    <w:rsid w:val="00094E1B"/>
    <w:rsid w:val="0009510F"/>
    <w:rsid w:val="0009606C"/>
    <w:rsid w:val="00096221"/>
    <w:rsid w:val="000963E7"/>
    <w:rsid w:val="00096658"/>
    <w:rsid w:val="00096F53"/>
    <w:rsid w:val="000A1AB8"/>
    <w:rsid w:val="000A1B7B"/>
    <w:rsid w:val="000A20DF"/>
    <w:rsid w:val="000A21DE"/>
    <w:rsid w:val="000A272B"/>
    <w:rsid w:val="000A2B2C"/>
    <w:rsid w:val="000A2C40"/>
    <w:rsid w:val="000A344F"/>
    <w:rsid w:val="000A503F"/>
    <w:rsid w:val="000A566B"/>
    <w:rsid w:val="000A56F2"/>
    <w:rsid w:val="000A6FC4"/>
    <w:rsid w:val="000A7616"/>
    <w:rsid w:val="000A7C6D"/>
    <w:rsid w:val="000B029B"/>
    <w:rsid w:val="000B1C06"/>
    <w:rsid w:val="000B23DD"/>
    <w:rsid w:val="000B2719"/>
    <w:rsid w:val="000B3A8F"/>
    <w:rsid w:val="000B3FDB"/>
    <w:rsid w:val="000B464D"/>
    <w:rsid w:val="000B4AAC"/>
    <w:rsid w:val="000B4AB9"/>
    <w:rsid w:val="000B4E56"/>
    <w:rsid w:val="000B5088"/>
    <w:rsid w:val="000B58C3"/>
    <w:rsid w:val="000B61E9"/>
    <w:rsid w:val="000B66C2"/>
    <w:rsid w:val="000B6D33"/>
    <w:rsid w:val="000B7837"/>
    <w:rsid w:val="000B7D27"/>
    <w:rsid w:val="000C093D"/>
    <w:rsid w:val="000C165A"/>
    <w:rsid w:val="000C22DB"/>
    <w:rsid w:val="000C2E19"/>
    <w:rsid w:val="000C48FB"/>
    <w:rsid w:val="000C4995"/>
    <w:rsid w:val="000C6BF3"/>
    <w:rsid w:val="000C6FE0"/>
    <w:rsid w:val="000C7FDD"/>
    <w:rsid w:val="000C7FF2"/>
    <w:rsid w:val="000D02A4"/>
    <w:rsid w:val="000D0451"/>
    <w:rsid w:val="000D0D07"/>
    <w:rsid w:val="000D1939"/>
    <w:rsid w:val="000D1FBF"/>
    <w:rsid w:val="000D2204"/>
    <w:rsid w:val="000D2E63"/>
    <w:rsid w:val="000D3D1A"/>
    <w:rsid w:val="000D44CF"/>
    <w:rsid w:val="000D4797"/>
    <w:rsid w:val="000D4978"/>
    <w:rsid w:val="000D4C0C"/>
    <w:rsid w:val="000D5A9F"/>
    <w:rsid w:val="000D5D67"/>
    <w:rsid w:val="000D6F0C"/>
    <w:rsid w:val="000D7197"/>
    <w:rsid w:val="000D7EF4"/>
    <w:rsid w:val="000E0170"/>
    <w:rsid w:val="000E0527"/>
    <w:rsid w:val="000E0734"/>
    <w:rsid w:val="000E076D"/>
    <w:rsid w:val="000E0892"/>
    <w:rsid w:val="000E1449"/>
    <w:rsid w:val="000E1AFD"/>
    <w:rsid w:val="000E1D38"/>
    <w:rsid w:val="000E1E92"/>
    <w:rsid w:val="000E47F1"/>
    <w:rsid w:val="000E4FE5"/>
    <w:rsid w:val="000E73B2"/>
    <w:rsid w:val="000F02F5"/>
    <w:rsid w:val="000F06D6"/>
    <w:rsid w:val="000F0C14"/>
    <w:rsid w:val="000F0EB1"/>
    <w:rsid w:val="000F1106"/>
    <w:rsid w:val="000F2574"/>
    <w:rsid w:val="000F2591"/>
    <w:rsid w:val="000F3BE9"/>
    <w:rsid w:val="000F3ECB"/>
    <w:rsid w:val="000F3F6C"/>
    <w:rsid w:val="000F6326"/>
    <w:rsid w:val="000F6DF3"/>
    <w:rsid w:val="000F7387"/>
    <w:rsid w:val="001005FF"/>
    <w:rsid w:val="00101F87"/>
    <w:rsid w:val="0010218C"/>
    <w:rsid w:val="00102B30"/>
    <w:rsid w:val="00102F06"/>
    <w:rsid w:val="0010331B"/>
    <w:rsid w:val="001043BD"/>
    <w:rsid w:val="00105479"/>
    <w:rsid w:val="00105C15"/>
    <w:rsid w:val="00105E7B"/>
    <w:rsid w:val="00105EB8"/>
    <w:rsid w:val="001062FB"/>
    <w:rsid w:val="001063E6"/>
    <w:rsid w:val="001067D4"/>
    <w:rsid w:val="00106862"/>
    <w:rsid w:val="001076DC"/>
    <w:rsid w:val="00107FC3"/>
    <w:rsid w:val="00110251"/>
    <w:rsid w:val="00110694"/>
    <w:rsid w:val="0011257D"/>
    <w:rsid w:val="00112AF8"/>
    <w:rsid w:val="00113CF4"/>
    <w:rsid w:val="001153EA"/>
    <w:rsid w:val="001155FD"/>
    <w:rsid w:val="00115643"/>
    <w:rsid w:val="0011605D"/>
    <w:rsid w:val="00116607"/>
    <w:rsid w:val="00116765"/>
    <w:rsid w:val="00117098"/>
    <w:rsid w:val="001175FD"/>
    <w:rsid w:val="00117B65"/>
    <w:rsid w:val="00117DB0"/>
    <w:rsid w:val="00120127"/>
    <w:rsid w:val="00120EC3"/>
    <w:rsid w:val="00121826"/>
    <w:rsid w:val="001219F5"/>
    <w:rsid w:val="00121A20"/>
    <w:rsid w:val="00122F06"/>
    <w:rsid w:val="0012377F"/>
    <w:rsid w:val="00124314"/>
    <w:rsid w:val="00124BCF"/>
    <w:rsid w:val="00125968"/>
    <w:rsid w:val="00126B4A"/>
    <w:rsid w:val="00130F7A"/>
    <w:rsid w:val="00132FD0"/>
    <w:rsid w:val="00133559"/>
    <w:rsid w:val="001344C0"/>
    <w:rsid w:val="001346FA"/>
    <w:rsid w:val="00135252"/>
    <w:rsid w:val="00135AA4"/>
    <w:rsid w:val="00135FB5"/>
    <w:rsid w:val="001361F9"/>
    <w:rsid w:val="00137AB5"/>
    <w:rsid w:val="00137C04"/>
    <w:rsid w:val="00137C1C"/>
    <w:rsid w:val="00137F0B"/>
    <w:rsid w:val="001402EF"/>
    <w:rsid w:val="0014096E"/>
    <w:rsid w:val="00140C31"/>
    <w:rsid w:val="0014435C"/>
    <w:rsid w:val="00146A9B"/>
    <w:rsid w:val="00146EA3"/>
    <w:rsid w:val="001473B1"/>
    <w:rsid w:val="00147EB3"/>
    <w:rsid w:val="00147EFE"/>
    <w:rsid w:val="00147FBD"/>
    <w:rsid w:val="00150C39"/>
    <w:rsid w:val="001519DC"/>
    <w:rsid w:val="00151E23"/>
    <w:rsid w:val="00152283"/>
    <w:rsid w:val="001522CB"/>
    <w:rsid w:val="001526E0"/>
    <w:rsid w:val="00152E7E"/>
    <w:rsid w:val="00153154"/>
    <w:rsid w:val="00153581"/>
    <w:rsid w:val="00153651"/>
    <w:rsid w:val="00153A5B"/>
    <w:rsid w:val="00153C4A"/>
    <w:rsid w:val="00154AE5"/>
    <w:rsid w:val="001551B5"/>
    <w:rsid w:val="0015572B"/>
    <w:rsid w:val="00155D73"/>
    <w:rsid w:val="001561EC"/>
    <w:rsid w:val="001565E3"/>
    <w:rsid w:val="001578F6"/>
    <w:rsid w:val="00161396"/>
    <w:rsid w:val="0016205B"/>
    <w:rsid w:val="001634A4"/>
    <w:rsid w:val="0016379C"/>
    <w:rsid w:val="0016435F"/>
    <w:rsid w:val="00164DB9"/>
    <w:rsid w:val="00165148"/>
    <w:rsid w:val="001659C1"/>
    <w:rsid w:val="00165F67"/>
    <w:rsid w:val="00167272"/>
    <w:rsid w:val="001673AC"/>
    <w:rsid w:val="001714D1"/>
    <w:rsid w:val="001716D5"/>
    <w:rsid w:val="00172649"/>
    <w:rsid w:val="00172AC1"/>
    <w:rsid w:val="00172F8A"/>
    <w:rsid w:val="001738B8"/>
    <w:rsid w:val="0017394E"/>
    <w:rsid w:val="00173A8E"/>
    <w:rsid w:val="00174D38"/>
    <w:rsid w:val="0017502C"/>
    <w:rsid w:val="00175C3C"/>
    <w:rsid w:val="0018143F"/>
    <w:rsid w:val="001819C0"/>
    <w:rsid w:val="00181DC8"/>
    <w:rsid w:val="00181FF8"/>
    <w:rsid w:val="00182E7B"/>
    <w:rsid w:val="00183DC0"/>
    <w:rsid w:val="00184576"/>
    <w:rsid w:val="0018481C"/>
    <w:rsid w:val="00185140"/>
    <w:rsid w:val="00185934"/>
    <w:rsid w:val="00185EA6"/>
    <w:rsid w:val="00186A55"/>
    <w:rsid w:val="00186DF4"/>
    <w:rsid w:val="00190567"/>
    <w:rsid w:val="001907D3"/>
    <w:rsid w:val="00190AC1"/>
    <w:rsid w:val="00190B60"/>
    <w:rsid w:val="00190EEF"/>
    <w:rsid w:val="00190F40"/>
    <w:rsid w:val="0019341A"/>
    <w:rsid w:val="00193DB2"/>
    <w:rsid w:val="00194628"/>
    <w:rsid w:val="0019471C"/>
    <w:rsid w:val="0019475D"/>
    <w:rsid w:val="00195290"/>
    <w:rsid w:val="001964BA"/>
    <w:rsid w:val="00197314"/>
    <w:rsid w:val="00197A58"/>
    <w:rsid w:val="00197DF9"/>
    <w:rsid w:val="001A07D2"/>
    <w:rsid w:val="001A0B68"/>
    <w:rsid w:val="001A1987"/>
    <w:rsid w:val="001A22B7"/>
    <w:rsid w:val="001A2564"/>
    <w:rsid w:val="001A2DF5"/>
    <w:rsid w:val="001A37E2"/>
    <w:rsid w:val="001A4A3E"/>
    <w:rsid w:val="001A50F9"/>
    <w:rsid w:val="001A6173"/>
    <w:rsid w:val="001A624E"/>
    <w:rsid w:val="001A6B85"/>
    <w:rsid w:val="001A6CBA"/>
    <w:rsid w:val="001A6D30"/>
    <w:rsid w:val="001A77F3"/>
    <w:rsid w:val="001B0D97"/>
    <w:rsid w:val="001B21A8"/>
    <w:rsid w:val="001B4448"/>
    <w:rsid w:val="001B51F7"/>
    <w:rsid w:val="001B5A5D"/>
    <w:rsid w:val="001B5BCD"/>
    <w:rsid w:val="001B5F4A"/>
    <w:rsid w:val="001B617F"/>
    <w:rsid w:val="001B62F4"/>
    <w:rsid w:val="001B6679"/>
    <w:rsid w:val="001B72EC"/>
    <w:rsid w:val="001C07E0"/>
    <w:rsid w:val="001C1253"/>
    <w:rsid w:val="001C138F"/>
    <w:rsid w:val="001C1CE5"/>
    <w:rsid w:val="001C22AE"/>
    <w:rsid w:val="001C2604"/>
    <w:rsid w:val="001C2C84"/>
    <w:rsid w:val="001C3564"/>
    <w:rsid w:val="001C3D2A"/>
    <w:rsid w:val="001C48A9"/>
    <w:rsid w:val="001C58CE"/>
    <w:rsid w:val="001C636D"/>
    <w:rsid w:val="001C6562"/>
    <w:rsid w:val="001C6E43"/>
    <w:rsid w:val="001C7DAA"/>
    <w:rsid w:val="001D026F"/>
    <w:rsid w:val="001D0677"/>
    <w:rsid w:val="001D0A3A"/>
    <w:rsid w:val="001D366E"/>
    <w:rsid w:val="001D3D11"/>
    <w:rsid w:val="001D4CFA"/>
    <w:rsid w:val="001D51BA"/>
    <w:rsid w:val="001D53E7"/>
    <w:rsid w:val="001D5AC9"/>
    <w:rsid w:val="001D6342"/>
    <w:rsid w:val="001D6C92"/>
    <w:rsid w:val="001D6D53"/>
    <w:rsid w:val="001E08C4"/>
    <w:rsid w:val="001E170E"/>
    <w:rsid w:val="001E17C8"/>
    <w:rsid w:val="001E209D"/>
    <w:rsid w:val="001E2652"/>
    <w:rsid w:val="001E3148"/>
    <w:rsid w:val="001E438F"/>
    <w:rsid w:val="001E4C13"/>
    <w:rsid w:val="001E582A"/>
    <w:rsid w:val="001E58E2"/>
    <w:rsid w:val="001E62AE"/>
    <w:rsid w:val="001E6B48"/>
    <w:rsid w:val="001E752F"/>
    <w:rsid w:val="001E7AED"/>
    <w:rsid w:val="001F02F8"/>
    <w:rsid w:val="001F0863"/>
    <w:rsid w:val="001F0FA8"/>
    <w:rsid w:val="001F3916"/>
    <w:rsid w:val="001F54C5"/>
    <w:rsid w:val="001F5C9A"/>
    <w:rsid w:val="001F662C"/>
    <w:rsid w:val="001F7074"/>
    <w:rsid w:val="002002F0"/>
    <w:rsid w:val="00200490"/>
    <w:rsid w:val="00201B0D"/>
    <w:rsid w:val="00201CAD"/>
    <w:rsid w:val="00201F3A"/>
    <w:rsid w:val="00203418"/>
    <w:rsid w:val="00203F96"/>
    <w:rsid w:val="002041A9"/>
    <w:rsid w:val="00204C45"/>
    <w:rsid w:val="00204D26"/>
    <w:rsid w:val="00204EA9"/>
    <w:rsid w:val="0020503F"/>
    <w:rsid w:val="00205CF6"/>
    <w:rsid w:val="00205F74"/>
    <w:rsid w:val="002060C6"/>
    <w:rsid w:val="0020629C"/>
    <w:rsid w:val="002069B2"/>
    <w:rsid w:val="00206FD6"/>
    <w:rsid w:val="00207FA3"/>
    <w:rsid w:val="00211686"/>
    <w:rsid w:val="00211DFF"/>
    <w:rsid w:val="00213C93"/>
    <w:rsid w:val="00214422"/>
    <w:rsid w:val="00214DA8"/>
    <w:rsid w:val="00214DB4"/>
    <w:rsid w:val="00215423"/>
    <w:rsid w:val="002158FA"/>
    <w:rsid w:val="00216208"/>
    <w:rsid w:val="00216467"/>
    <w:rsid w:val="00216A07"/>
    <w:rsid w:val="002174C4"/>
    <w:rsid w:val="00217F1A"/>
    <w:rsid w:val="0022045B"/>
    <w:rsid w:val="002205A8"/>
    <w:rsid w:val="00220600"/>
    <w:rsid w:val="00220CDC"/>
    <w:rsid w:val="00221759"/>
    <w:rsid w:val="002220A8"/>
    <w:rsid w:val="00222470"/>
    <w:rsid w:val="002224DB"/>
    <w:rsid w:val="0022279B"/>
    <w:rsid w:val="00223642"/>
    <w:rsid w:val="00223703"/>
    <w:rsid w:val="00223FCB"/>
    <w:rsid w:val="002252C3"/>
    <w:rsid w:val="00225C54"/>
    <w:rsid w:val="00226C4E"/>
    <w:rsid w:val="0022735B"/>
    <w:rsid w:val="00227763"/>
    <w:rsid w:val="00230618"/>
    <w:rsid w:val="00230765"/>
    <w:rsid w:val="00230D18"/>
    <w:rsid w:val="00230E2C"/>
    <w:rsid w:val="002319E4"/>
    <w:rsid w:val="00231AD7"/>
    <w:rsid w:val="00233FD2"/>
    <w:rsid w:val="00235332"/>
    <w:rsid w:val="00235632"/>
    <w:rsid w:val="00235872"/>
    <w:rsid w:val="00235A14"/>
    <w:rsid w:val="00235F80"/>
    <w:rsid w:val="00235FCB"/>
    <w:rsid w:val="00236B70"/>
    <w:rsid w:val="00240713"/>
    <w:rsid w:val="00241559"/>
    <w:rsid w:val="0024170A"/>
    <w:rsid w:val="00241C6D"/>
    <w:rsid w:val="00242EAE"/>
    <w:rsid w:val="002435B3"/>
    <w:rsid w:val="00243F80"/>
    <w:rsid w:val="0024478B"/>
    <w:rsid w:val="00244E6E"/>
    <w:rsid w:val="002454CD"/>
    <w:rsid w:val="00245588"/>
    <w:rsid w:val="002458EB"/>
    <w:rsid w:val="00245FA6"/>
    <w:rsid w:val="00246116"/>
    <w:rsid w:val="00246D4B"/>
    <w:rsid w:val="0024764C"/>
    <w:rsid w:val="0024777E"/>
    <w:rsid w:val="002500C8"/>
    <w:rsid w:val="002503F8"/>
    <w:rsid w:val="00250801"/>
    <w:rsid w:val="00250A41"/>
    <w:rsid w:val="00250C6F"/>
    <w:rsid w:val="00250E7A"/>
    <w:rsid w:val="0025281D"/>
    <w:rsid w:val="002529A9"/>
    <w:rsid w:val="00253A97"/>
    <w:rsid w:val="00254499"/>
    <w:rsid w:val="00254B64"/>
    <w:rsid w:val="00255349"/>
    <w:rsid w:val="0025712C"/>
    <w:rsid w:val="002571EE"/>
    <w:rsid w:val="00257543"/>
    <w:rsid w:val="00257769"/>
    <w:rsid w:val="00257FD1"/>
    <w:rsid w:val="0026118B"/>
    <w:rsid w:val="002617E7"/>
    <w:rsid w:val="00261EF8"/>
    <w:rsid w:val="002628DE"/>
    <w:rsid w:val="00263AB1"/>
    <w:rsid w:val="00264228"/>
    <w:rsid w:val="00264334"/>
    <w:rsid w:val="0026473E"/>
    <w:rsid w:val="002652DE"/>
    <w:rsid w:val="002654C0"/>
    <w:rsid w:val="0026597B"/>
    <w:rsid w:val="00266214"/>
    <w:rsid w:val="00267C83"/>
    <w:rsid w:val="0027144F"/>
    <w:rsid w:val="00271813"/>
    <w:rsid w:val="0027184E"/>
    <w:rsid w:val="00271F3A"/>
    <w:rsid w:val="00272AC8"/>
    <w:rsid w:val="00273161"/>
    <w:rsid w:val="00273278"/>
    <w:rsid w:val="002737F4"/>
    <w:rsid w:val="00273D8A"/>
    <w:rsid w:val="00276B16"/>
    <w:rsid w:val="00280273"/>
    <w:rsid w:val="00280419"/>
    <w:rsid w:val="0028057C"/>
    <w:rsid w:val="002805F5"/>
    <w:rsid w:val="00280751"/>
    <w:rsid w:val="00282331"/>
    <w:rsid w:val="0028280A"/>
    <w:rsid w:val="00283202"/>
    <w:rsid w:val="002835E6"/>
    <w:rsid w:val="00283732"/>
    <w:rsid w:val="00284212"/>
    <w:rsid w:val="0028541C"/>
    <w:rsid w:val="00285436"/>
    <w:rsid w:val="002858D3"/>
    <w:rsid w:val="002861BF"/>
    <w:rsid w:val="00286ACD"/>
    <w:rsid w:val="00287203"/>
    <w:rsid w:val="00287838"/>
    <w:rsid w:val="002907B5"/>
    <w:rsid w:val="00290C61"/>
    <w:rsid w:val="00291573"/>
    <w:rsid w:val="00292DA4"/>
    <w:rsid w:val="00292EB7"/>
    <w:rsid w:val="00296227"/>
    <w:rsid w:val="00296F44"/>
    <w:rsid w:val="0029777D"/>
    <w:rsid w:val="00297927"/>
    <w:rsid w:val="002A00A3"/>
    <w:rsid w:val="002A055E"/>
    <w:rsid w:val="002A1992"/>
    <w:rsid w:val="002A1D4E"/>
    <w:rsid w:val="002A22BB"/>
    <w:rsid w:val="002A2786"/>
    <w:rsid w:val="002A2869"/>
    <w:rsid w:val="002A2D5F"/>
    <w:rsid w:val="002A2FA5"/>
    <w:rsid w:val="002A3DB8"/>
    <w:rsid w:val="002A4290"/>
    <w:rsid w:val="002A467C"/>
    <w:rsid w:val="002A46D7"/>
    <w:rsid w:val="002A4FC6"/>
    <w:rsid w:val="002A53CD"/>
    <w:rsid w:val="002A578E"/>
    <w:rsid w:val="002A64AC"/>
    <w:rsid w:val="002A6943"/>
    <w:rsid w:val="002A72BD"/>
    <w:rsid w:val="002A73CB"/>
    <w:rsid w:val="002A7421"/>
    <w:rsid w:val="002A7BD8"/>
    <w:rsid w:val="002B0CBD"/>
    <w:rsid w:val="002B19CF"/>
    <w:rsid w:val="002B1BCE"/>
    <w:rsid w:val="002B21E5"/>
    <w:rsid w:val="002B24D6"/>
    <w:rsid w:val="002B35BF"/>
    <w:rsid w:val="002B406A"/>
    <w:rsid w:val="002B55F0"/>
    <w:rsid w:val="002C0094"/>
    <w:rsid w:val="002C08AF"/>
    <w:rsid w:val="002C0B96"/>
    <w:rsid w:val="002C0BE3"/>
    <w:rsid w:val="002C1039"/>
    <w:rsid w:val="002C1070"/>
    <w:rsid w:val="002C3639"/>
    <w:rsid w:val="002C411C"/>
    <w:rsid w:val="002C41E6"/>
    <w:rsid w:val="002C44F3"/>
    <w:rsid w:val="002C5EC4"/>
    <w:rsid w:val="002C6097"/>
    <w:rsid w:val="002C6CC6"/>
    <w:rsid w:val="002C6F14"/>
    <w:rsid w:val="002C70AD"/>
    <w:rsid w:val="002C77BA"/>
    <w:rsid w:val="002C7ADD"/>
    <w:rsid w:val="002C7B61"/>
    <w:rsid w:val="002C7EB1"/>
    <w:rsid w:val="002D071A"/>
    <w:rsid w:val="002D07F5"/>
    <w:rsid w:val="002D080C"/>
    <w:rsid w:val="002D0F35"/>
    <w:rsid w:val="002D1E9B"/>
    <w:rsid w:val="002D2ACC"/>
    <w:rsid w:val="002D34B2"/>
    <w:rsid w:val="002D3CE1"/>
    <w:rsid w:val="002D3D27"/>
    <w:rsid w:val="002D3FA0"/>
    <w:rsid w:val="002D419E"/>
    <w:rsid w:val="002D48B0"/>
    <w:rsid w:val="002D4ACB"/>
    <w:rsid w:val="002D4F20"/>
    <w:rsid w:val="002D5B2D"/>
    <w:rsid w:val="002D5B37"/>
    <w:rsid w:val="002D6307"/>
    <w:rsid w:val="002D7637"/>
    <w:rsid w:val="002D7E44"/>
    <w:rsid w:val="002E05CB"/>
    <w:rsid w:val="002E0CD0"/>
    <w:rsid w:val="002E176A"/>
    <w:rsid w:val="002E17F2"/>
    <w:rsid w:val="002E1CF5"/>
    <w:rsid w:val="002E1E2B"/>
    <w:rsid w:val="002E29D3"/>
    <w:rsid w:val="002E3140"/>
    <w:rsid w:val="002E31BB"/>
    <w:rsid w:val="002E3D35"/>
    <w:rsid w:val="002E46BE"/>
    <w:rsid w:val="002E4E97"/>
    <w:rsid w:val="002E5EBC"/>
    <w:rsid w:val="002E63CD"/>
    <w:rsid w:val="002E7CAE"/>
    <w:rsid w:val="002E7F7C"/>
    <w:rsid w:val="002F137B"/>
    <w:rsid w:val="002F13E4"/>
    <w:rsid w:val="002F1760"/>
    <w:rsid w:val="002F1961"/>
    <w:rsid w:val="002F1B69"/>
    <w:rsid w:val="002F2771"/>
    <w:rsid w:val="002F33AE"/>
    <w:rsid w:val="002F37A9"/>
    <w:rsid w:val="002F40B5"/>
    <w:rsid w:val="002F4BE4"/>
    <w:rsid w:val="002F5F27"/>
    <w:rsid w:val="002F6647"/>
    <w:rsid w:val="002F7890"/>
    <w:rsid w:val="002F7CE3"/>
    <w:rsid w:val="00301769"/>
    <w:rsid w:val="00301CE6"/>
    <w:rsid w:val="00301CE9"/>
    <w:rsid w:val="00301D05"/>
    <w:rsid w:val="0030256B"/>
    <w:rsid w:val="00302A3F"/>
    <w:rsid w:val="003036AE"/>
    <w:rsid w:val="00304603"/>
    <w:rsid w:val="00304E7F"/>
    <w:rsid w:val="00304FC4"/>
    <w:rsid w:val="0030501F"/>
    <w:rsid w:val="00305C7F"/>
    <w:rsid w:val="00305E8D"/>
    <w:rsid w:val="0030619F"/>
    <w:rsid w:val="00307BA1"/>
    <w:rsid w:val="0031068C"/>
    <w:rsid w:val="0031164F"/>
    <w:rsid w:val="00311702"/>
    <w:rsid w:val="00311E82"/>
    <w:rsid w:val="003127FD"/>
    <w:rsid w:val="00312E13"/>
    <w:rsid w:val="00313C6C"/>
    <w:rsid w:val="00313FD6"/>
    <w:rsid w:val="0031429C"/>
    <w:rsid w:val="003143BD"/>
    <w:rsid w:val="00314DDC"/>
    <w:rsid w:val="00315363"/>
    <w:rsid w:val="00315499"/>
    <w:rsid w:val="00315673"/>
    <w:rsid w:val="00315F8B"/>
    <w:rsid w:val="00316A0D"/>
    <w:rsid w:val="00317BD0"/>
    <w:rsid w:val="00317D66"/>
    <w:rsid w:val="0032018B"/>
    <w:rsid w:val="003203ED"/>
    <w:rsid w:val="003211F2"/>
    <w:rsid w:val="003222C8"/>
    <w:rsid w:val="00322C9F"/>
    <w:rsid w:val="003234E2"/>
    <w:rsid w:val="0032477B"/>
    <w:rsid w:val="00324D23"/>
    <w:rsid w:val="00325400"/>
    <w:rsid w:val="00325D94"/>
    <w:rsid w:val="00327E16"/>
    <w:rsid w:val="00330527"/>
    <w:rsid w:val="00330AD0"/>
    <w:rsid w:val="00330C22"/>
    <w:rsid w:val="003316F7"/>
    <w:rsid w:val="00331751"/>
    <w:rsid w:val="00331D73"/>
    <w:rsid w:val="00334579"/>
    <w:rsid w:val="0033463A"/>
    <w:rsid w:val="00334EC3"/>
    <w:rsid w:val="00335509"/>
    <w:rsid w:val="00335858"/>
    <w:rsid w:val="00335C87"/>
    <w:rsid w:val="00336BDA"/>
    <w:rsid w:val="00342BD7"/>
    <w:rsid w:val="00342D19"/>
    <w:rsid w:val="0034303B"/>
    <w:rsid w:val="003436DF"/>
    <w:rsid w:val="0034500B"/>
    <w:rsid w:val="00345443"/>
    <w:rsid w:val="00345A13"/>
    <w:rsid w:val="00345D2C"/>
    <w:rsid w:val="0034685B"/>
    <w:rsid w:val="00346AFA"/>
    <w:rsid w:val="00346D83"/>
    <w:rsid w:val="00346DB5"/>
    <w:rsid w:val="00346E11"/>
    <w:rsid w:val="00347707"/>
    <w:rsid w:val="003477B1"/>
    <w:rsid w:val="00347839"/>
    <w:rsid w:val="0035298F"/>
    <w:rsid w:val="003543B0"/>
    <w:rsid w:val="0035459B"/>
    <w:rsid w:val="0035560C"/>
    <w:rsid w:val="00355AE1"/>
    <w:rsid w:val="00355BB9"/>
    <w:rsid w:val="00355DCC"/>
    <w:rsid w:val="00355ED2"/>
    <w:rsid w:val="00357005"/>
    <w:rsid w:val="00357380"/>
    <w:rsid w:val="003602D9"/>
    <w:rsid w:val="003604CE"/>
    <w:rsid w:val="003606D5"/>
    <w:rsid w:val="003616CC"/>
    <w:rsid w:val="00361CF4"/>
    <w:rsid w:val="0036340F"/>
    <w:rsid w:val="00364337"/>
    <w:rsid w:val="0036624F"/>
    <w:rsid w:val="00366268"/>
    <w:rsid w:val="00366430"/>
    <w:rsid w:val="00366879"/>
    <w:rsid w:val="00367A1B"/>
    <w:rsid w:val="00367A2D"/>
    <w:rsid w:val="003709F4"/>
    <w:rsid w:val="00370C6E"/>
    <w:rsid w:val="00370E47"/>
    <w:rsid w:val="00371390"/>
    <w:rsid w:val="00371ACB"/>
    <w:rsid w:val="00371CA6"/>
    <w:rsid w:val="00371FBD"/>
    <w:rsid w:val="00372567"/>
    <w:rsid w:val="00372D7B"/>
    <w:rsid w:val="00372F47"/>
    <w:rsid w:val="00373289"/>
    <w:rsid w:val="0037419F"/>
    <w:rsid w:val="003742AC"/>
    <w:rsid w:val="00377CE1"/>
    <w:rsid w:val="00380531"/>
    <w:rsid w:val="003807FD"/>
    <w:rsid w:val="00381B3B"/>
    <w:rsid w:val="0038389D"/>
    <w:rsid w:val="00383B88"/>
    <w:rsid w:val="0038488D"/>
    <w:rsid w:val="003851E8"/>
    <w:rsid w:val="00385BF0"/>
    <w:rsid w:val="00386759"/>
    <w:rsid w:val="00390E4B"/>
    <w:rsid w:val="00391312"/>
    <w:rsid w:val="00391560"/>
    <w:rsid w:val="0039269A"/>
    <w:rsid w:val="003939FF"/>
    <w:rsid w:val="00393CBB"/>
    <w:rsid w:val="00394F7C"/>
    <w:rsid w:val="00395A64"/>
    <w:rsid w:val="00396B2D"/>
    <w:rsid w:val="0039728F"/>
    <w:rsid w:val="003A15B6"/>
    <w:rsid w:val="003A2223"/>
    <w:rsid w:val="003A288D"/>
    <w:rsid w:val="003A2A0F"/>
    <w:rsid w:val="003A2FE7"/>
    <w:rsid w:val="003A3250"/>
    <w:rsid w:val="003A45A1"/>
    <w:rsid w:val="003A4F55"/>
    <w:rsid w:val="003A5B0A"/>
    <w:rsid w:val="003A6BAC"/>
    <w:rsid w:val="003A6F02"/>
    <w:rsid w:val="003A6F3D"/>
    <w:rsid w:val="003A70A4"/>
    <w:rsid w:val="003A7EF3"/>
    <w:rsid w:val="003B12E8"/>
    <w:rsid w:val="003B159C"/>
    <w:rsid w:val="003B24D7"/>
    <w:rsid w:val="003B2611"/>
    <w:rsid w:val="003B2A7F"/>
    <w:rsid w:val="003B349F"/>
    <w:rsid w:val="003B369F"/>
    <w:rsid w:val="003B36A3"/>
    <w:rsid w:val="003B5322"/>
    <w:rsid w:val="003B5E25"/>
    <w:rsid w:val="003B64BB"/>
    <w:rsid w:val="003B6F29"/>
    <w:rsid w:val="003B7FE5"/>
    <w:rsid w:val="003C0AC8"/>
    <w:rsid w:val="003C0BF1"/>
    <w:rsid w:val="003C0DF1"/>
    <w:rsid w:val="003C11C8"/>
    <w:rsid w:val="003C24E8"/>
    <w:rsid w:val="003C2664"/>
    <w:rsid w:val="003C2702"/>
    <w:rsid w:val="003C30C7"/>
    <w:rsid w:val="003C3583"/>
    <w:rsid w:val="003C360F"/>
    <w:rsid w:val="003C3808"/>
    <w:rsid w:val="003C4830"/>
    <w:rsid w:val="003C4AEC"/>
    <w:rsid w:val="003C4BBA"/>
    <w:rsid w:val="003C51DB"/>
    <w:rsid w:val="003C5F4D"/>
    <w:rsid w:val="003C6F5D"/>
    <w:rsid w:val="003C7806"/>
    <w:rsid w:val="003D095E"/>
    <w:rsid w:val="003D0B90"/>
    <w:rsid w:val="003D1061"/>
    <w:rsid w:val="003D109F"/>
    <w:rsid w:val="003D2084"/>
    <w:rsid w:val="003D2478"/>
    <w:rsid w:val="003D2F98"/>
    <w:rsid w:val="003D3C0C"/>
    <w:rsid w:val="003D3C45"/>
    <w:rsid w:val="003D3E36"/>
    <w:rsid w:val="003D3FFA"/>
    <w:rsid w:val="003D47F5"/>
    <w:rsid w:val="003D4CE1"/>
    <w:rsid w:val="003D53A3"/>
    <w:rsid w:val="003D5B1F"/>
    <w:rsid w:val="003D5CC8"/>
    <w:rsid w:val="003D6308"/>
    <w:rsid w:val="003D779E"/>
    <w:rsid w:val="003E15FA"/>
    <w:rsid w:val="003E1B5D"/>
    <w:rsid w:val="003E1C9B"/>
    <w:rsid w:val="003E1D85"/>
    <w:rsid w:val="003E2CF4"/>
    <w:rsid w:val="003E2D9F"/>
    <w:rsid w:val="003E31AB"/>
    <w:rsid w:val="003E411C"/>
    <w:rsid w:val="003E44D4"/>
    <w:rsid w:val="003E504C"/>
    <w:rsid w:val="003E5541"/>
    <w:rsid w:val="003E55E4"/>
    <w:rsid w:val="003E5B6A"/>
    <w:rsid w:val="003E74E3"/>
    <w:rsid w:val="003F047E"/>
    <w:rsid w:val="003F05C7"/>
    <w:rsid w:val="003F1BEA"/>
    <w:rsid w:val="003F2CD4"/>
    <w:rsid w:val="003F3F07"/>
    <w:rsid w:val="003F477F"/>
    <w:rsid w:val="003F51D3"/>
    <w:rsid w:val="003F579A"/>
    <w:rsid w:val="003F67C1"/>
    <w:rsid w:val="003F6BBE"/>
    <w:rsid w:val="003F6CF5"/>
    <w:rsid w:val="003F7132"/>
    <w:rsid w:val="003F7CA7"/>
    <w:rsid w:val="004000E8"/>
    <w:rsid w:val="004012A1"/>
    <w:rsid w:val="00401520"/>
    <w:rsid w:val="00402111"/>
    <w:rsid w:val="00402E2B"/>
    <w:rsid w:val="004037F9"/>
    <w:rsid w:val="0040401E"/>
    <w:rsid w:val="00404627"/>
    <w:rsid w:val="0040512B"/>
    <w:rsid w:val="0040592D"/>
    <w:rsid w:val="00405CA5"/>
    <w:rsid w:val="00405D4B"/>
    <w:rsid w:val="00405DAD"/>
    <w:rsid w:val="00406346"/>
    <w:rsid w:val="004067C1"/>
    <w:rsid w:val="00406F7E"/>
    <w:rsid w:val="00407CCA"/>
    <w:rsid w:val="00407CD3"/>
    <w:rsid w:val="00410134"/>
    <w:rsid w:val="00410B72"/>
    <w:rsid w:val="00410F18"/>
    <w:rsid w:val="00411376"/>
    <w:rsid w:val="00411656"/>
    <w:rsid w:val="0041263E"/>
    <w:rsid w:val="00413AAC"/>
    <w:rsid w:val="00413E92"/>
    <w:rsid w:val="00414880"/>
    <w:rsid w:val="00415159"/>
    <w:rsid w:val="0041547A"/>
    <w:rsid w:val="0041614D"/>
    <w:rsid w:val="0041658D"/>
    <w:rsid w:val="0041708A"/>
    <w:rsid w:val="0041744C"/>
    <w:rsid w:val="0042015B"/>
    <w:rsid w:val="004202CD"/>
    <w:rsid w:val="00420545"/>
    <w:rsid w:val="00420FCB"/>
    <w:rsid w:val="00421105"/>
    <w:rsid w:val="004219C7"/>
    <w:rsid w:val="00422AA4"/>
    <w:rsid w:val="00422E7C"/>
    <w:rsid w:val="004233D3"/>
    <w:rsid w:val="004241F0"/>
    <w:rsid w:val="004242F4"/>
    <w:rsid w:val="00425F6E"/>
    <w:rsid w:val="00427248"/>
    <w:rsid w:val="00427639"/>
    <w:rsid w:val="00427701"/>
    <w:rsid w:val="00427A99"/>
    <w:rsid w:val="00430AC9"/>
    <w:rsid w:val="00431038"/>
    <w:rsid w:val="0043129B"/>
    <w:rsid w:val="004317BF"/>
    <w:rsid w:val="004327AF"/>
    <w:rsid w:val="00432E76"/>
    <w:rsid w:val="00433543"/>
    <w:rsid w:val="00433D49"/>
    <w:rsid w:val="00434FE9"/>
    <w:rsid w:val="00435340"/>
    <w:rsid w:val="00435C6D"/>
    <w:rsid w:val="00435DC8"/>
    <w:rsid w:val="00436290"/>
    <w:rsid w:val="004365D3"/>
    <w:rsid w:val="00436917"/>
    <w:rsid w:val="00436C5F"/>
    <w:rsid w:val="00437447"/>
    <w:rsid w:val="00440799"/>
    <w:rsid w:val="004413E9"/>
    <w:rsid w:val="004414DE"/>
    <w:rsid w:val="00441A92"/>
    <w:rsid w:val="00441D7E"/>
    <w:rsid w:val="00442317"/>
    <w:rsid w:val="00442FD4"/>
    <w:rsid w:val="004431DC"/>
    <w:rsid w:val="00444F56"/>
    <w:rsid w:val="00445567"/>
    <w:rsid w:val="00446488"/>
    <w:rsid w:val="004473D2"/>
    <w:rsid w:val="004505E7"/>
    <w:rsid w:val="00450B49"/>
    <w:rsid w:val="00450B7A"/>
    <w:rsid w:val="004510F3"/>
    <w:rsid w:val="00451116"/>
    <w:rsid w:val="004517AA"/>
    <w:rsid w:val="00451846"/>
    <w:rsid w:val="00451DC8"/>
    <w:rsid w:val="00452CAC"/>
    <w:rsid w:val="004535CD"/>
    <w:rsid w:val="00453785"/>
    <w:rsid w:val="00454357"/>
    <w:rsid w:val="00454DC4"/>
    <w:rsid w:val="00455D14"/>
    <w:rsid w:val="00457565"/>
    <w:rsid w:val="00457969"/>
    <w:rsid w:val="00457B71"/>
    <w:rsid w:val="00457FF5"/>
    <w:rsid w:val="00460535"/>
    <w:rsid w:val="00460B88"/>
    <w:rsid w:val="00462312"/>
    <w:rsid w:val="004640D6"/>
    <w:rsid w:val="00464689"/>
    <w:rsid w:val="00464E53"/>
    <w:rsid w:val="00466308"/>
    <w:rsid w:val="004669E2"/>
    <w:rsid w:val="00467F7F"/>
    <w:rsid w:val="00470C31"/>
    <w:rsid w:val="0047116E"/>
    <w:rsid w:val="004716D6"/>
    <w:rsid w:val="00471DE0"/>
    <w:rsid w:val="00472EAB"/>
    <w:rsid w:val="004734D0"/>
    <w:rsid w:val="00474175"/>
    <w:rsid w:val="00474D66"/>
    <w:rsid w:val="0047556B"/>
    <w:rsid w:val="00476987"/>
    <w:rsid w:val="004769F0"/>
    <w:rsid w:val="00476A91"/>
    <w:rsid w:val="00477768"/>
    <w:rsid w:val="004804F0"/>
    <w:rsid w:val="00480723"/>
    <w:rsid w:val="004816D9"/>
    <w:rsid w:val="00481C83"/>
    <w:rsid w:val="00481CFA"/>
    <w:rsid w:val="004827D5"/>
    <w:rsid w:val="00482FE0"/>
    <w:rsid w:val="00484C84"/>
    <w:rsid w:val="00485C12"/>
    <w:rsid w:val="00487E12"/>
    <w:rsid w:val="00490272"/>
    <w:rsid w:val="00490430"/>
    <w:rsid w:val="00491D2C"/>
    <w:rsid w:val="00492455"/>
    <w:rsid w:val="00492BC5"/>
    <w:rsid w:val="00492CC2"/>
    <w:rsid w:val="0049378E"/>
    <w:rsid w:val="00493A14"/>
    <w:rsid w:val="00494934"/>
    <w:rsid w:val="004952EE"/>
    <w:rsid w:val="00495821"/>
    <w:rsid w:val="0049606B"/>
    <w:rsid w:val="004964F1"/>
    <w:rsid w:val="004968CA"/>
    <w:rsid w:val="00496F27"/>
    <w:rsid w:val="004A16BC"/>
    <w:rsid w:val="004A17B1"/>
    <w:rsid w:val="004A2B94"/>
    <w:rsid w:val="004A2BF3"/>
    <w:rsid w:val="004A3EC4"/>
    <w:rsid w:val="004A4490"/>
    <w:rsid w:val="004A45FE"/>
    <w:rsid w:val="004A4BBD"/>
    <w:rsid w:val="004A75D6"/>
    <w:rsid w:val="004B0C43"/>
    <w:rsid w:val="004B2417"/>
    <w:rsid w:val="004B2AB0"/>
    <w:rsid w:val="004B2D28"/>
    <w:rsid w:val="004B5EDE"/>
    <w:rsid w:val="004B6F6A"/>
    <w:rsid w:val="004B7C0C"/>
    <w:rsid w:val="004C04D0"/>
    <w:rsid w:val="004C073A"/>
    <w:rsid w:val="004C0BC5"/>
    <w:rsid w:val="004C108C"/>
    <w:rsid w:val="004C1F43"/>
    <w:rsid w:val="004C21AA"/>
    <w:rsid w:val="004C3898"/>
    <w:rsid w:val="004C38A2"/>
    <w:rsid w:val="004C4008"/>
    <w:rsid w:val="004C50C7"/>
    <w:rsid w:val="004C592E"/>
    <w:rsid w:val="004C5946"/>
    <w:rsid w:val="004C5C23"/>
    <w:rsid w:val="004C6275"/>
    <w:rsid w:val="004C7B46"/>
    <w:rsid w:val="004C7F05"/>
    <w:rsid w:val="004D2957"/>
    <w:rsid w:val="004D36B1"/>
    <w:rsid w:val="004D55BC"/>
    <w:rsid w:val="004D6533"/>
    <w:rsid w:val="004D6C39"/>
    <w:rsid w:val="004D7EBD"/>
    <w:rsid w:val="004E1051"/>
    <w:rsid w:val="004E168F"/>
    <w:rsid w:val="004E1D5E"/>
    <w:rsid w:val="004E2680"/>
    <w:rsid w:val="004E28F9"/>
    <w:rsid w:val="004E462E"/>
    <w:rsid w:val="004E4AC6"/>
    <w:rsid w:val="004E4DDB"/>
    <w:rsid w:val="004E56DC"/>
    <w:rsid w:val="004E5E7C"/>
    <w:rsid w:val="004E6D88"/>
    <w:rsid w:val="004E6E07"/>
    <w:rsid w:val="004E7324"/>
    <w:rsid w:val="004E7653"/>
    <w:rsid w:val="004E76F4"/>
    <w:rsid w:val="004E7E7C"/>
    <w:rsid w:val="004F018A"/>
    <w:rsid w:val="004F0B4E"/>
    <w:rsid w:val="004F0B6C"/>
    <w:rsid w:val="004F0B80"/>
    <w:rsid w:val="004F0CE2"/>
    <w:rsid w:val="004F1045"/>
    <w:rsid w:val="004F194F"/>
    <w:rsid w:val="004F2078"/>
    <w:rsid w:val="004F2219"/>
    <w:rsid w:val="004F374C"/>
    <w:rsid w:val="004F4057"/>
    <w:rsid w:val="004F40EF"/>
    <w:rsid w:val="004F4440"/>
    <w:rsid w:val="004F4DA3"/>
    <w:rsid w:val="004F551C"/>
    <w:rsid w:val="004F5CCD"/>
    <w:rsid w:val="004F6133"/>
    <w:rsid w:val="004F628A"/>
    <w:rsid w:val="00500C4E"/>
    <w:rsid w:val="0050213C"/>
    <w:rsid w:val="00502E06"/>
    <w:rsid w:val="00503449"/>
    <w:rsid w:val="0050378E"/>
    <w:rsid w:val="00503DED"/>
    <w:rsid w:val="00505D5E"/>
    <w:rsid w:val="00505FAF"/>
    <w:rsid w:val="00506557"/>
    <w:rsid w:val="0050677A"/>
    <w:rsid w:val="00506A9D"/>
    <w:rsid w:val="00506CC1"/>
    <w:rsid w:val="00510359"/>
    <w:rsid w:val="005108D8"/>
    <w:rsid w:val="005116F9"/>
    <w:rsid w:val="00512518"/>
    <w:rsid w:val="00512671"/>
    <w:rsid w:val="005126FA"/>
    <w:rsid w:val="005134E9"/>
    <w:rsid w:val="00514922"/>
    <w:rsid w:val="005153A7"/>
    <w:rsid w:val="0051548B"/>
    <w:rsid w:val="005165EA"/>
    <w:rsid w:val="005167AD"/>
    <w:rsid w:val="00516E0C"/>
    <w:rsid w:val="005173F2"/>
    <w:rsid w:val="00520D51"/>
    <w:rsid w:val="005216C1"/>
    <w:rsid w:val="00521900"/>
    <w:rsid w:val="005219CF"/>
    <w:rsid w:val="00521AD7"/>
    <w:rsid w:val="00522A3C"/>
    <w:rsid w:val="00522B8C"/>
    <w:rsid w:val="00522FA4"/>
    <w:rsid w:val="00522FF2"/>
    <w:rsid w:val="00523D59"/>
    <w:rsid w:val="005244E8"/>
    <w:rsid w:val="0052468C"/>
    <w:rsid w:val="00524EAF"/>
    <w:rsid w:val="005257EE"/>
    <w:rsid w:val="005261D4"/>
    <w:rsid w:val="00527478"/>
    <w:rsid w:val="005276FB"/>
    <w:rsid w:val="005302B3"/>
    <w:rsid w:val="00530E1D"/>
    <w:rsid w:val="005317F6"/>
    <w:rsid w:val="00531BEF"/>
    <w:rsid w:val="005334B5"/>
    <w:rsid w:val="00533BDD"/>
    <w:rsid w:val="005343D1"/>
    <w:rsid w:val="00534B59"/>
    <w:rsid w:val="005351A2"/>
    <w:rsid w:val="00535FDE"/>
    <w:rsid w:val="00536759"/>
    <w:rsid w:val="00537336"/>
    <w:rsid w:val="0053767D"/>
    <w:rsid w:val="00537C62"/>
    <w:rsid w:val="0054045B"/>
    <w:rsid w:val="005406B3"/>
    <w:rsid w:val="00541F51"/>
    <w:rsid w:val="00542439"/>
    <w:rsid w:val="00542C2D"/>
    <w:rsid w:val="00542FA0"/>
    <w:rsid w:val="00543CC8"/>
    <w:rsid w:val="00544593"/>
    <w:rsid w:val="00544678"/>
    <w:rsid w:val="00545E31"/>
    <w:rsid w:val="00546970"/>
    <w:rsid w:val="00546EBC"/>
    <w:rsid w:val="00547531"/>
    <w:rsid w:val="0055034B"/>
    <w:rsid w:val="00550C10"/>
    <w:rsid w:val="00551551"/>
    <w:rsid w:val="0055300C"/>
    <w:rsid w:val="0055304A"/>
    <w:rsid w:val="00553075"/>
    <w:rsid w:val="00553314"/>
    <w:rsid w:val="0055371E"/>
    <w:rsid w:val="00554E19"/>
    <w:rsid w:val="00554FFB"/>
    <w:rsid w:val="00555B16"/>
    <w:rsid w:val="00556898"/>
    <w:rsid w:val="00556B6A"/>
    <w:rsid w:val="00560EC0"/>
    <w:rsid w:val="0056121F"/>
    <w:rsid w:val="005619B8"/>
    <w:rsid w:val="00562620"/>
    <w:rsid w:val="00563907"/>
    <w:rsid w:val="00565357"/>
    <w:rsid w:val="005654D3"/>
    <w:rsid w:val="00565CF6"/>
    <w:rsid w:val="005672FC"/>
    <w:rsid w:val="00567C15"/>
    <w:rsid w:val="00572505"/>
    <w:rsid w:val="00572892"/>
    <w:rsid w:val="005728AE"/>
    <w:rsid w:val="0057467F"/>
    <w:rsid w:val="00574716"/>
    <w:rsid w:val="00574BAF"/>
    <w:rsid w:val="0057586E"/>
    <w:rsid w:val="00576079"/>
    <w:rsid w:val="00577905"/>
    <w:rsid w:val="00577B4F"/>
    <w:rsid w:val="00580925"/>
    <w:rsid w:val="00581DBB"/>
    <w:rsid w:val="00581F62"/>
    <w:rsid w:val="00582468"/>
    <w:rsid w:val="00582809"/>
    <w:rsid w:val="0058298A"/>
    <w:rsid w:val="0058513E"/>
    <w:rsid w:val="0058589F"/>
    <w:rsid w:val="005866EB"/>
    <w:rsid w:val="00586939"/>
    <w:rsid w:val="005871E3"/>
    <w:rsid w:val="00587411"/>
    <w:rsid w:val="0058798C"/>
    <w:rsid w:val="00587E5C"/>
    <w:rsid w:val="005900FA"/>
    <w:rsid w:val="00592128"/>
    <w:rsid w:val="00592E11"/>
    <w:rsid w:val="005935A4"/>
    <w:rsid w:val="00593603"/>
    <w:rsid w:val="00593824"/>
    <w:rsid w:val="00593B44"/>
    <w:rsid w:val="005948C2"/>
    <w:rsid w:val="00594B15"/>
    <w:rsid w:val="0059524E"/>
    <w:rsid w:val="0059544F"/>
    <w:rsid w:val="005957BF"/>
    <w:rsid w:val="00595DCA"/>
    <w:rsid w:val="005972B8"/>
    <w:rsid w:val="0059779B"/>
    <w:rsid w:val="005A0296"/>
    <w:rsid w:val="005A0344"/>
    <w:rsid w:val="005A1082"/>
    <w:rsid w:val="005A1387"/>
    <w:rsid w:val="005A1C42"/>
    <w:rsid w:val="005A1CDE"/>
    <w:rsid w:val="005A1D44"/>
    <w:rsid w:val="005A209A"/>
    <w:rsid w:val="005A22CC"/>
    <w:rsid w:val="005A2858"/>
    <w:rsid w:val="005A2890"/>
    <w:rsid w:val="005A4F48"/>
    <w:rsid w:val="005A662D"/>
    <w:rsid w:val="005A6A47"/>
    <w:rsid w:val="005A704E"/>
    <w:rsid w:val="005A75D4"/>
    <w:rsid w:val="005A75ED"/>
    <w:rsid w:val="005A7B02"/>
    <w:rsid w:val="005B04AD"/>
    <w:rsid w:val="005B0D9B"/>
    <w:rsid w:val="005B0F25"/>
    <w:rsid w:val="005B1409"/>
    <w:rsid w:val="005B261A"/>
    <w:rsid w:val="005B29E6"/>
    <w:rsid w:val="005B323B"/>
    <w:rsid w:val="005B35D7"/>
    <w:rsid w:val="005B392A"/>
    <w:rsid w:val="005B3AA3"/>
    <w:rsid w:val="005B442C"/>
    <w:rsid w:val="005B6447"/>
    <w:rsid w:val="005B6C87"/>
    <w:rsid w:val="005B6F83"/>
    <w:rsid w:val="005B76CF"/>
    <w:rsid w:val="005C11AF"/>
    <w:rsid w:val="005C29CD"/>
    <w:rsid w:val="005C31B3"/>
    <w:rsid w:val="005C3EF5"/>
    <w:rsid w:val="005C5D7A"/>
    <w:rsid w:val="005C60C0"/>
    <w:rsid w:val="005C74FB"/>
    <w:rsid w:val="005C7927"/>
    <w:rsid w:val="005D083F"/>
    <w:rsid w:val="005D0C34"/>
    <w:rsid w:val="005D1134"/>
    <w:rsid w:val="005D11EF"/>
    <w:rsid w:val="005D15F6"/>
    <w:rsid w:val="005D1602"/>
    <w:rsid w:val="005D19F6"/>
    <w:rsid w:val="005D4074"/>
    <w:rsid w:val="005D4096"/>
    <w:rsid w:val="005D5141"/>
    <w:rsid w:val="005D522C"/>
    <w:rsid w:val="005D5B30"/>
    <w:rsid w:val="005D639E"/>
    <w:rsid w:val="005D6842"/>
    <w:rsid w:val="005E0D62"/>
    <w:rsid w:val="005E156E"/>
    <w:rsid w:val="005E16D1"/>
    <w:rsid w:val="005E27B1"/>
    <w:rsid w:val="005E385F"/>
    <w:rsid w:val="005E3BDD"/>
    <w:rsid w:val="005E42B1"/>
    <w:rsid w:val="005E4429"/>
    <w:rsid w:val="005E45B5"/>
    <w:rsid w:val="005E5B81"/>
    <w:rsid w:val="005E68B1"/>
    <w:rsid w:val="005E6BEB"/>
    <w:rsid w:val="005E73EF"/>
    <w:rsid w:val="005F1637"/>
    <w:rsid w:val="005F1C6B"/>
    <w:rsid w:val="005F2530"/>
    <w:rsid w:val="005F2AA2"/>
    <w:rsid w:val="005F2CB1"/>
    <w:rsid w:val="005F2F66"/>
    <w:rsid w:val="005F3025"/>
    <w:rsid w:val="005F6077"/>
    <w:rsid w:val="005F618C"/>
    <w:rsid w:val="005F70BD"/>
    <w:rsid w:val="005F75A0"/>
    <w:rsid w:val="005F7690"/>
    <w:rsid w:val="0060099F"/>
    <w:rsid w:val="0060182D"/>
    <w:rsid w:val="00601D87"/>
    <w:rsid w:val="006023B4"/>
    <w:rsid w:val="0060283C"/>
    <w:rsid w:val="00603FB1"/>
    <w:rsid w:val="00604423"/>
    <w:rsid w:val="00604F14"/>
    <w:rsid w:val="00606D8A"/>
    <w:rsid w:val="006102B6"/>
    <w:rsid w:val="00610853"/>
    <w:rsid w:val="006108E1"/>
    <w:rsid w:val="00610AF0"/>
    <w:rsid w:val="00610BE1"/>
    <w:rsid w:val="00611B83"/>
    <w:rsid w:val="00612B41"/>
    <w:rsid w:val="00613257"/>
    <w:rsid w:val="00613CFB"/>
    <w:rsid w:val="006140C6"/>
    <w:rsid w:val="006145DB"/>
    <w:rsid w:val="006157C1"/>
    <w:rsid w:val="00615BF5"/>
    <w:rsid w:val="00616246"/>
    <w:rsid w:val="00616B26"/>
    <w:rsid w:val="0061732B"/>
    <w:rsid w:val="006175CB"/>
    <w:rsid w:val="00620983"/>
    <w:rsid w:val="00620A71"/>
    <w:rsid w:val="00620D80"/>
    <w:rsid w:val="006216D2"/>
    <w:rsid w:val="006219CF"/>
    <w:rsid w:val="00621E11"/>
    <w:rsid w:val="00622CF5"/>
    <w:rsid w:val="00623386"/>
    <w:rsid w:val="006234A6"/>
    <w:rsid w:val="0062405B"/>
    <w:rsid w:val="00624639"/>
    <w:rsid w:val="00624B0D"/>
    <w:rsid w:val="00626241"/>
    <w:rsid w:val="00627142"/>
    <w:rsid w:val="006275C8"/>
    <w:rsid w:val="00627B68"/>
    <w:rsid w:val="00627E9D"/>
    <w:rsid w:val="00630001"/>
    <w:rsid w:val="006311B3"/>
    <w:rsid w:val="00631C81"/>
    <w:rsid w:val="0063284C"/>
    <w:rsid w:val="0063353D"/>
    <w:rsid w:val="00633AA4"/>
    <w:rsid w:val="00634846"/>
    <w:rsid w:val="00634C7D"/>
    <w:rsid w:val="00634D7F"/>
    <w:rsid w:val="00635C29"/>
    <w:rsid w:val="00636321"/>
    <w:rsid w:val="00636398"/>
    <w:rsid w:val="006368D3"/>
    <w:rsid w:val="00636A34"/>
    <w:rsid w:val="006377EC"/>
    <w:rsid w:val="006402A9"/>
    <w:rsid w:val="00640408"/>
    <w:rsid w:val="0064151F"/>
    <w:rsid w:val="00641533"/>
    <w:rsid w:val="00641C7A"/>
    <w:rsid w:val="00641F92"/>
    <w:rsid w:val="0064208D"/>
    <w:rsid w:val="00643475"/>
    <w:rsid w:val="0064357E"/>
    <w:rsid w:val="0064396A"/>
    <w:rsid w:val="006440AE"/>
    <w:rsid w:val="006440FD"/>
    <w:rsid w:val="00646086"/>
    <w:rsid w:val="0064624E"/>
    <w:rsid w:val="00646440"/>
    <w:rsid w:val="00646823"/>
    <w:rsid w:val="006502BD"/>
    <w:rsid w:val="006506D6"/>
    <w:rsid w:val="00650AB9"/>
    <w:rsid w:val="00650E43"/>
    <w:rsid w:val="006526B6"/>
    <w:rsid w:val="006533C5"/>
    <w:rsid w:val="0065352B"/>
    <w:rsid w:val="00653B84"/>
    <w:rsid w:val="00655733"/>
    <w:rsid w:val="00655ACD"/>
    <w:rsid w:val="00656249"/>
    <w:rsid w:val="0065680F"/>
    <w:rsid w:val="00656A92"/>
    <w:rsid w:val="00656DDE"/>
    <w:rsid w:val="00656E83"/>
    <w:rsid w:val="006573DD"/>
    <w:rsid w:val="0066011D"/>
    <w:rsid w:val="006607C0"/>
    <w:rsid w:val="00660A26"/>
    <w:rsid w:val="006613A6"/>
    <w:rsid w:val="00661FB9"/>
    <w:rsid w:val="006627A2"/>
    <w:rsid w:val="00662DED"/>
    <w:rsid w:val="006634E6"/>
    <w:rsid w:val="00663FAF"/>
    <w:rsid w:val="00664160"/>
    <w:rsid w:val="0066438E"/>
    <w:rsid w:val="0066493F"/>
    <w:rsid w:val="006655EE"/>
    <w:rsid w:val="00665EC1"/>
    <w:rsid w:val="006673C4"/>
    <w:rsid w:val="00667EE7"/>
    <w:rsid w:val="006702E2"/>
    <w:rsid w:val="00670922"/>
    <w:rsid w:val="00670B9A"/>
    <w:rsid w:val="00670BE1"/>
    <w:rsid w:val="00671AC2"/>
    <w:rsid w:val="00671DA0"/>
    <w:rsid w:val="0067218F"/>
    <w:rsid w:val="006721FF"/>
    <w:rsid w:val="00673DFC"/>
    <w:rsid w:val="006741F2"/>
    <w:rsid w:val="00674CC3"/>
    <w:rsid w:val="00674F9B"/>
    <w:rsid w:val="00675C72"/>
    <w:rsid w:val="00675FE1"/>
    <w:rsid w:val="006771F9"/>
    <w:rsid w:val="006773E4"/>
    <w:rsid w:val="00677538"/>
    <w:rsid w:val="006776A8"/>
    <w:rsid w:val="006776D7"/>
    <w:rsid w:val="00677AFB"/>
    <w:rsid w:val="00681003"/>
    <w:rsid w:val="006817C9"/>
    <w:rsid w:val="00681AFD"/>
    <w:rsid w:val="00681D5A"/>
    <w:rsid w:val="006834E1"/>
    <w:rsid w:val="00683ECE"/>
    <w:rsid w:val="00684166"/>
    <w:rsid w:val="0068432D"/>
    <w:rsid w:val="00684B55"/>
    <w:rsid w:val="006852D1"/>
    <w:rsid w:val="00685FB5"/>
    <w:rsid w:val="00687BB6"/>
    <w:rsid w:val="00687BEA"/>
    <w:rsid w:val="00690287"/>
    <w:rsid w:val="006921E4"/>
    <w:rsid w:val="006929A1"/>
    <w:rsid w:val="006930B8"/>
    <w:rsid w:val="006936ED"/>
    <w:rsid w:val="00693A9F"/>
    <w:rsid w:val="006954A2"/>
    <w:rsid w:val="00695FC2"/>
    <w:rsid w:val="00696028"/>
    <w:rsid w:val="00696121"/>
    <w:rsid w:val="00696949"/>
    <w:rsid w:val="00696CC9"/>
    <w:rsid w:val="00697052"/>
    <w:rsid w:val="006970C5"/>
    <w:rsid w:val="006A00E6"/>
    <w:rsid w:val="006A1083"/>
    <w:rsid w:val="006A1A6C"/>
    <w:rsid w:val="006A3D51"/>
    <w:rsid w:val="006A46FB"/>
    <w:rsid w:val="006A4B56"/>
    <w:rsid w:val="006A52C0"/>
    <w:rsid w:val="006A54CB"/>
    <w:rsid w:val="006A5BD3"/>
    <w:rsid w:val="006A5E28"/>
    <w:rsid w:val="006A6200"/>
    <w:rsid w:val="006A697B"/>
    <w:rsid w:val="006A7AFF"/>
    <w:rsid w:val="006A7F70"/>
    <w:rsid w:val="006B00A3"/>
    <w:rsid w:val="006B031F"/>
    <w:rsid w:val="006B045B"/>
    <w:rsid w:val="006B070C"/>
    <w:rsid w:val="006B0FCF"/>
    <w:rsid w:val="006B1816"/>
    <w:rsid w:val="006B1CA0"/>
    <w:rsid w:val="006B2099"/>
    <w:rsid w:val="006B240F"/>
    <w:rsid w:val="006B27C3"/>
    <w:rsid w:val="006B39F2"/>
    <w:rsid w:val="006B3B34"/>
    <w:rsid w:val="006B3E50"/>
    <w:rsid w:val="006B460F"/>
    <w:rsid w:val="006B4C61"/>
    <w:rsid w:val="006B50CF"/>
    <w:rsid w:val="006B5950"/>
    <w:rsid w:val="006B63C9"/>
    <w:rsid w:val="006B693B"/>
    <w:rsid w:val="006B74B7"/>
    <w:rsid w:val="006C03B8"/>
    <w:rsid w:val="006C18EC"/>
    <w:rsid w:val="006C20DF"/>
    <w:rsid w:val="006C37DE"/>
    <w:rsid w:val="006C3DF1"/>
    <w:rsid w:val="006C49E2"/>
    <w:rsid w:val="006C50C8"/>
    <w:rsid w:val="006C561F"/>
    <w:rsid w:val="006C59B4"/>
    <w:rsid w:val="006C5EC9"/>
    <w:rsid w:val="006C6059"/>
    <w:rsid w:val="006C6A4B"/>
    <w:rsid w:val="006C6CF9"/>
    <w:rsid w:val="006C7522"/>
    <w:rsid w:val="006C7969"/>
    <w:rsid w:val="006D21AA"/>
    <w:rsid w:val="006D2D8A"/>
    <w:rsid w:val="006D3F45"/>
    <w:rsid w:val="006D4666"/>
    <w:rsid w:val="006D4855"/>
    <w:rsid w:val="006D48AA"/>
    <w:rsid w:val="006D4AFA"/>
    <w:rsid w:val="006D55B7"/>
    <w:rsid w:val="006D6F08"/>
    <w:rsid w:val="006D796C"/>
    <w:rsid w:val="006D7AE2"/>
    <w:rsid w:val="006D7F2E"/>
    <w:rsid w:val="006E03A5"/>
    <w:rsid w:val="006E062C"/>
    <w:rsid w:val="006E0933"/>
    <w:rsid w:val="006E09A5"/>
    <w:rsid w:val="006E0D3A"/>
    <w:rsid w:val="006E100D"/>
    <w:rsid w:val="006E157C"/>
    <w:rsid w:val="006E1905"/>
    <w:rsid w:val="006E1C82"/>
    <w:rsid w:val="006E1C8C"/>
    <w:rsid w:val="006E1FD3"/>
    <w:rsid w:val="006E201F"/>
    <w:rsid w:val="006E255D"/>
    <w:rsid w:val="006E28B7"/>
    <w:rsid w:val="006E2A9B"/>
    <w:rsid w:val="006E3142"/>
    <w:rsid w:val="006E32C9"/>
    <w:rsid w:val="006E3310"/>
    <w:rsid w:val="006E3B4E"/>
    <w:rsid w:val="006E41CD"/>
    <w:rsid w:val="006E4E39"/>
    <w:rsid w:val="006E5317"/>
    <w:rsid w:val="006E550E"/>
    <w:rsid w:val="006E5561"/>
    <w:rsid w:val="006E565E"/>
    <w:rsid w:val="006E5A7F"/>
    <w:rsid w:val="006E5B02"/>
    <w:rsid w:val="006E673D"/>
    <w:rsid w:val="006E6B39"/>
    <w:rsid w:val="006E7341"/>
    <w:rsid w:val="006E7D3B"/>
    <w:rsid w:val="006F0ED4"/>
    <w:rsid w:val="006F179C"/>
    <w:rsid w:val="006F1B70"/>
    <w:rsid w:val="006F2534"/>
    <w:rsid w:val="006F2703"/>
    <w:rsid w:val="006F31ED"/>
    <w:rsid w:val="006F341D"/>
    <w:rsid w:val="006F3552"/>
    <w:rsid w:val="006F3CDE"/>
    <w:rsid w:val="006F5268"/>
    <w:rsid w:val="006F52E4"/>
    <w:rsid w:val="006F581A"/>
    <w:rsid w:val="006F58D4"/>
    <w:rsid w:val="006F6265"/>
    <w:rsid w:val="006F6582"/>
    <w:rsid w:val="007012A0"/>
    <w:rsid w:val="007029F6"/>
    <w:rsid w:val="0070346E"/>
    <w:rsid w:val="007042B8"/>
    <w:rsid w:val="0070496C"/>
    <w:rsid w:val="00704EDB"/>
    <w:rsid w:val="00706096"/>
    <w:rsid w:val="00706101"/>
    <w:rsid w:val="00706148"/>
    <w:rsid w:val="0070704F"/>
    <w:rsid w:val="00707072"/>
    <w:rsid w:val="0070727D"/>
    <w:rsid w:val="00707D61"/>
    <w:rsid w:val="00711A72"/>
    <w:rsid w:val="00712287"/>
    <w:rsid w:val="00712772"/>
    <w:rsid w:val="007148D3"/>
    <w:rsid w:val="00715040"/>
    <w:rsid w:val="00715B9A"/>
    <w:rsid w:val="00717132"/>
    <w:rsid w:val="00720653"/>
    <w:rsid w:val="00720854"/>
    <w:rsid w:val="00721146"/>
    <w:rsid w:val="007217AA"/>
    <w:rsid w:val="00721B32"/>
    <w:rsid w:val="007226D9"/>
    <w:rsid w:val="00722A72"/>
    <w:rsid w:val="00723933"/>
    <w:rsid w:val="007239E5"/>
    <w:rsid w:val="00723F71"/>
    <w:rsid w:val="007250B9"/>
    <w:rsid w:val="007257D0"/>
    <w:rsid w:val="007264BB"/>
    <w:rsid w:val="00726EA6"/>
    <w:rsid w:val="00727208"/>
    <w:rsid w:val="00727680"/>
    <w:rsid w:val="007276B2"/>
    <w:rsid w:val="00727EF1"/>
    <w:rsid w:val="00730788"/>
    <w:rsid w:val="00730D38"/>
    <w:rsid w:val="0073151B"/>
    <w:rsid w:val="007318AB"/>
    <w:rsid w:val="00731F22"/>
    <w:rsid w:val="007322C7"/>
    <w:rsid w:val="00733A6E"/>
    <w:rsid w:val="00733D74"/>
    <w:rsid w:val="007341C5"/>
    <w:rsid w:val="007348B1"/>
    <w:rsid w:val="0073510F"/>
    <w:rsid w:val="00735365"/>
    <w:rsid w:val="00735E61"/>
    <w:rsid w:val="007362A6"/>
    <w:rsid w:val="0073642E"/>
    <w:rsid w:val="00736D7D"/>
    <w:rsid w:val="00740BFB"/>
    <w:rsid w:val="00740E58"/>
    <w:rsid w:val="007425E6"/>
    <w:rsid w:val="00742D6D"/>
    <w:rsid w:val="0074321C"/>
    <w:rsid w:val="00743AA9"/>
    <w:rsid w:val="007444E5"/>
    <w:rsid w:val="007445A0"/>
    <w:rsid w:val="00744BB1"/>
    <w:rsid w:val="00744BFF"/>
    <w:rsid w:val="0074524B"/>
    <w:rsid w:val="00747D8B"/>
    <w:rsid w:val="00751228"/>
    <w:rsid w:val="00752711"/>
    <w:rsid w:val="0075297A"/>
    <w:rsid w:val="00754005"/>
    <w:rsid w:val="0075442A"/>
    <w:rsid w:val="00755243"/>
    <w:rsid w:val="007560A7"/>
    <w:rsid w:val="007565C7"/>
    <w:rsid w:val="007568AD"/>
    <w:rsid w:val="007571E1"/>
    <w:rsid w:val="00757834"/>
    <w:rsid w:val="00760019"/>
    <w:rsid w:val="007604B2"/>
    <w:rsid w:val="00760D0A"/>
    <w:rsid w:val="00760FCD"/>
    <w:rsid w:val="007628DE"/>
    <w:rsid w:val="007643EE"/>
    <w:rsid w:val="00764666"/>
    <w:rsid w:val="007648CF"/>
    <w:rsid w:val="00764AAD"/>
    <w:rsid w:val="00764B18"/>
    <w:rsid w:val="00765281"/>
    <w:rsid w:val="007654F7"/>
    <w:rsid w:val="00765946"/>
    <w:rsid w:val="0076601F"/>
    <w:rsid w:val="007666F0"/>
    <w:rsid w:val="007668A0"/>
    <w:rsid w:val="00766BAD"/>
    <w:rsid w:val="007679CC"/>
    <w:rsid w:val="0077042D"/>
    <w:rsid w:val="0077223C"/>
    <w:rsid w:val="00772409"/>
    <w:rsid w:val="007729A2"/>
    <w:rsid w:val="007735E7"/>
    <w:rsid w:val="0077375D"/>
    <w:rsid w:val="007747B3"/>
    <w:rsid w:val="00775416"/>
    <w:rsid w:val="007755F2"/>
    <w:rsid w:val="0077561A"/>
    <w:rsid w:val="00775CAC"/>
    <w:rsid w:val="00776971"/>
    <w:rsid w:val="00776DC9"/>
    <w:rsid w:val="007776DC"/>
    <w:rsid w:val="007779D6"/>
    <w:rsid w:val="0078078F"/>
    <w:rsid w:val="00780A80"/>
    <w:rsid w:val="00781022"/>
    <w:rsid w:val="0078167D"/>
    <w:rsid w:val="0078177E"/>
    <w:rsid w:val="0078304C"/>
    <w:rsid w:val="00783673"/>
    <w:rsid w:val="00784163"/>
    <w:rsid w:val="00785490"/>
    <w:rsid w:val="00786A9E"/>
    <w:rsid w:val="007878DB"/>
    <w:rsid w:val="007879CD"/>
    <w:rsid w:val="00787D3C"/>
    <w:rsid w:val="00790759"/>
    <w:rsid w:val="00790A77"/>
    <w:rsid w:val="00790BD9"/>
    <w:rsid w:val="007921E6"/>
    <w:rsid w:val="00792548"/>
    <w:rsid w:val="007925EA"/>
    <w:rsid w:val="007932A4"/>
    <w:rsid w:val="00793CD8"/>
    <w:rsid w:val="00794552"/>
    <w:rsid w:val="007959EE"/>
    <w:rsid w:val="00795C92"/>
    <w:rsid w:val="00796231"/>
    <w:rsid w:val="00796D18"/>
    <w:rsid w:val="0079705A"/>
    <w:rsid w:val="00797173"/>
    <w:rsid w:val="007A060F"/>
    <w:rsid w:val="007A1CB3"/>
    <w:rsid w:val="007A1F19"/>
    <w:rsid w:val="007A2554"/>
    <w:rsid w:val="007A306F"/>
    <w:rsid w:val="007A3AB1"/>
    <w:rsid w:val="007A43A6"/>
    <w:rsid w:val="007A44B6"/>
    <w:rsid w:val="007A4A43"/>
    <w:rsid w:val="007A50F0"/>
    <w:rsid w:val="007A58A6"/>
    <w:rsid w:val="007B06F8"/>
    <w:rsid w:val="007B1DC5"/>
    <w:rsid w:val="007B23C8"/>
    <w:rsid w:val="007B3ADE"/>
    <w:rsid w:val="007B3D2D"/>
    <w:rsid w:val="007B50AE"/>
    <w:rsid w:val="007B51DF"/>
    <w:rsid w:val="007B5DB0"/>
    <w:rsid w:val="007B6931"/>
    <w:rsid w:val="007B7600"/>
    <w:rsid w:val="007C0014"/>
    <w:rsid w:val="007C05DD"/>
    <w:rsid w:val="007C096B"/>
    <w:rsid w:val="007C1420"/>
    <w:rsid w:val="007C213D"/>
    <w:rsid w:val="007C2CD0"/>
    <w:rsid w:val="007C31CC"/>
    <w:rsid w:val="007C3B2E"/>
    <w:rsid w:val="007C3B68"/>
    <w:rsid w:val="007C3D18"/>
    <w:rsid w:val="007C41AD"/>
    <w:rsid w:val="007C596B"/>
    <w:rsid w:val="007C60BF"/>
    <w:rsid w:val="007C6A07"/>
    <w:rsid w:val="007C7183"/>
    <w:rsid w:val="007C73B2"/>
    <w:rsid w:val="007C75A1"/>
    <w:rsid w:val="007C77A5"/>
    <w:rsid w:val="007D04E5"/>
    <w:rsid w:val="007D151D"/>
    <w:rsid w:val="007D243A"/>
    <w:rsid w:val="007D3BBF"/>
    <w:rsid w:val="007D451D"/>
    <w:rsid w:val="007D5901"/>
    <w:rsid w:val="007D7526"/>
    <w:rsid w:val="007D767B"/>
    <w:rsid w:val="007E1EFF"/>
    <w:rsid w:val="007E2218"/>
    <w:rsid w:val="007E2C43"/>
    <w:rsid w:val="007E2C45"/>
    <w:rsid w:val="007E2EE2"/>
    <w:rsid w:val="007E37F4"/>
    <w:rsid w:val="007E3C1E"/>
    <w:rsid w:val="007E4610"/>
    <w:rsid w:val="007E4715"/>
    <w:rsid w:val="007E4ED7"/>
    <w:rsid w:val="007E505B"/>
    <w:rsid w:val="007E7091"/>
    <w:rsid w:val="007E75C0"/>
    <w:rsid w:val="007F0FDB"/>
    <w:rsid w:val="007F102F"/>
    <w:rsid w:val="007F104C"/>
    <w:rsid w:val="007F115E"/>
    <w:rsid w:val="007F21B1"/>
    <w:rsid w:val="007F28CA"/>
    <w:rsid w:val="007F2B32"/>
    <w:rsid w:val="007F52F4"/>
    <w:rsid w:val="007F70FA"/>
    <w:rsid w:val="0080028A"/>
    <w:rsid w:val="00800577"/>
    <w:rsid w:val="00800592"/>
    <w:rsid w:val="008021D2"/>
    <w:rsid w:val="008025EF"/>
    <w:rsid w:val="008032AD"/>
    <w:rsid w:val="008039A9"/>
    <w:rsid w:val="00803FAE"/>
    <w:rsid w:val="00803FD2"/>
    <w:rsid w:val="00804601"/>
    <w:rsid w:val="00805463"/>
    <w:rsid w:val="0080605F"/>
    <w:rsid w:val="0080627C"/>
    <w:rsid w:val="0080629D"/>
    <w:rsid w:val="00806FAC"/>
    <w:rsid w:val="0080707A"/>
    <w:rsid w:val="0080750E"/>
    <w:rsid w:val="00807786"/>
    <w:rsid w:val="00807A19"/>
    <w:rsid w:val="00807F35"/>
    <w:rsid w:val="008105D6"/>
    <w:rsid w:val="0081092E"/>
    <w:rsid w:val="008110AD"/>
    <w:rsid w:val="00811FCB"/>
    <w:rsid w:val="008121D4"/>
    <w:rsid w:val="00812B28"/>
    <w:rsid w:val="00813DAE"/>
    <w:rsid w:val="00813EE1"/>
    <w:rsid w:val="008146D2"/>
    <w:rsid w:val="00814A7E"/>
    <w:rsid w:val="008158D6"/>
    <w:rsid w:val="00815A10"/>
    <w:rsid w:val="00815F86"/>
    <w:rsid w:val="008166F5"/>
    <w:rsid w:val="00816B36"/>
    <w:rsid w:val="00816DCF"/>
    <w:rsid w:val="00816E71"/>
    <w:rsid w:val="00817196"/>
    <w:rsid w:val="008207E1"/>
    <w:rsid w:val="00820C24"/>
    <w:rsid w:val="00821686"/>
    <w:rsid w:val="00821E08"/>
    <w:rsid w:val="008235DB"/>
    <w:rsid w:val="008239AC"/>
    <w:rsid w:val="00823BB0"/>
    <w:rsid w:val="00823C65"/>
    <w:rsid w:val="00824316"/>
    <w:rsid w:val="00824AB4"/>
    <w:rsid w:val="00824CAF"/>
    <w:rsid w:val="008255BB"/>
    <w:rsid w:val="00825C42"/>
    <w:rsid w:val="00825D25"/>
    <w:rsid w:val="008270FA"/>
    <w:rsid w:val="00827D6F"/>
    <w:rsid w:val="00830326"/>
    <w:rsid w:val="00830D28"/>
    <w:rsid w:val="00832B69"/>
    <w:rsid w:val="00833B56"/>
    <w:rsid w:val="00834993"/>
    <w:rsid w:val="00834A23"/>
    <w:rsid w:val="00835771"/>
    <w:rsid w:val="008359AB"/>
    <w:rsid w:val="008359D3"/>
    <w:rsid w:val="008363D1"/>
    <w:rsid w:val="00836D5D"/>
    <w:rsid w:val="00837127"/>
    <w:rsid w:val="008376AC"/>
    <w:rsid w:val="00837B3C"/>
    <w:rsid w:val="00840A97"/>
    <w:rsid w:val="00841994"/>
    <w:rsid w:val="00841E99"/>
    <w:rsid w:val="00842A8E"/>
    <w:rsid w:val="00842B5C"/>
    <w:rsid w:val="008434B5"/>
    <w:rsid w:val="00843906"/>
    <w:rsid w:val="008444E8"/>
    <w:rsid w:val="008448E6"/>
    <w:rsid w:val="00844E80"/>
    <w:rsid w:val="0084563B"/>
    <w:rsid w:val="00846FE0"/>
    <w:rsid w:val="00846FE7"/>
    <w:rsid w:val="00847DC1"/>
    <w:rsid w:val="008508CE"/>
    <w:rsid w:val="00850EAB"/>
    <w:rsid w:val="00851736"/>
    <w:rsid w:val="00851A22"/>
    <w:rsid w:val="00854CDE"/>
    <w:rsid w:val="008559B8"/>
    <w:rsid w:val="00855A9E"/>
    <w:rsid w:val="00855FF7"/>
    <w:rsid w:val="00856911"/>
    <w:rsid w:val="008569C7"/>
    <w:rsid w:val="00857225"/>
    <w:rsid w:val="00857CDA"/>
    <w:rsid w:val="00857D20"/>
    <w:rsid w:val="008606C2"/>
    <w:rsid w:val="008608CE"/>
    <w:rsid w:val="008609A1"/>
    <w:rsid w:val="00860BF7"/>
    <w:rsid w:val="00861956"/>
    <w:rsid w:val="0086195C"/>
    <w:rsid w:val="008622C4"/>
    <w:rsid w:val="008624AC"/>
    <w:rsid w:val="0086296E"/>
    <w:rsid w:val="0086424E"/>
    <w:rsid w:val="00865D7B"/>
    <w:rsid w:val="008677A3"/>
    <w:rsid w:val="008677FD"/>
    <w:rsid w:val="00867B93"/>
    <w:rsid w:val="008706D4"/>
    <w:rsid w:val="00870A0E"/>
    <w:rsid w:val="00870F8A"/>
    <w:rsid w:val="008719A4"/>
    <w:rsid w:val="00871D23"/>
    <w:rsid w:val="00873329"/>
    <w:rsid w:val="00873654"/>
    <w:rsid w:val="00874312"/>
    <w:rsid w:val="0087437C"/>
    <w:rsid w:val="008759B5"/>
    <w:rsid w:val="00875CD7"/>
    <w:rsid w:val="00875D06"/>
    <w:rsid w:val="00875F35"/>
    <w:rsid w:val="00876291"/>
    <w:rsid w:val="00876B4D"/>
    <w:rsid w:val="00876D7A"/>
    <w:rsid w:val="008773D7"/>
    <w:rsid w:val="00877C53"/>
    <w:rsid w:val="00877DEA"/>
    <w:rsid w:val="00877F18"/>
    <w:rsid w:val="0088291D"/>
    <w:rsid w:val="00882B30"/>
    <w:rsid w:val="0088438C"/>
    <w:rsid w:val="00884635"/>
    <w:rsid w:val="00886B15"/>
    <w:rsid w:val="00886F0C"/>
    <w:rsid w:val="008873E9"/>
    <w:rsid w:val="00890F91"/>
    <w:rsid w:val="0089365D"/>
    <w:rsid w:val="0089369D"/>
    <w:rsid w:val="008941E3"/>
    <w:rsid w:val="00894A88"/>
    <w:rsid w:val="00895386"/>
    <w:rsid w:val="0089549D"/>
    <w:rsid w:val="00895632"/>
    <w:rsid w:val="0089564E"/>
    <w:rsid w:val="00895BC3"/>
    <w:rsid w:val="00895BDF"/>
    <w:rsid w:val="00897A77"/>
    <w:rsid w:val="008A0592"/>
    <w:rsid w:val="008A1093"/>
    <w:rsid w:val="008A21FF"/>
    <w:rsid w:val="008A2CE2"/>
    <w:rsid w:val="008A30AC"/>
    <w:rsid w:val="008A3A62"/>
    <w:rsid w:val="008A3FE5"/>
    <w:rsid w:val="008A4010"/>
    <w:rsid w:val="008A44B8"/>
    <w:rsid w:val="008A493C"/>
    <w:rsid w:val="008A4DB8"/>
    <w:rsid w:val="008A4F58"/>
    <w:rsid w:val="008A51A8"/>
    <w:rsid w:val="008A54C7"/>
    <w:rsid w:val="008A613E"/>
    <w:rsid w:val="008A6BE3"/>
    <w:rsid w:val="008A77D8"/>
    <w:rsid w:val="008B0483"/>
    <w:rsid w:val="008B120C"/>
    <w:rsid w:val="008B1710"/>
    <w:rsid w:val="008B202C"/>
    <w:rsid w:val="008B233F"/>
    <w:rsid w:val="008B2412"/>
    <w:rsid w:val="008B28FF"/>
    <w:rsid w:val="008B2974"/>
    <w:rsid w:val="008B2DDB"/>
    <w:rsid w:val="008B3470"/>
    <w:rsid w:val="008B4295"/>
    <w:rsid w:val="008B4F85"/>
    <w:rsid w:val="008B51A0"/>
    <w:rsid w:val="008B538A"/>
    <w:rsid w:val="008B592A"/>
    <w:rsid w:val="008B59B5"/>
    <w:rsid w:val="008B7012"/>
    <w:rsid w:val="008B7B5C"/>
    <w:rsid w:val="008B7E84"/>
    <w:rsid w:val="008C0031"/>
    <w:rsid w:val="008C0B9E"/>
    <w:rsid w:val="008C0C99"/>
    <w:rsid w:val="008C17B7"/>
    <w:rsid w:val="008C1DF7"/>
    <w:rsid w:val="008C2017"/>
    <w:rsid w:val="008C2226"/>
    <w:rsid w:val="008C28A5"/>
    <w:rsid w:val="008C33B3"/>
    <w:rsid w:val="008C4958"/>
    <w:rsid w:val="008C4A2C"/>
    <w:rsid w:val="008C4BAA"/>
    <w:rsid w:val="008C579F"/>
    <w:rsid w:val="008C5B55"/>
    <w:rsid w:val="008C6AE8"/>
    <w:rsid w:val="008C6C21"/>
    <w:rsid w:val="008C7573"/>
    <w:rsid w:val="008C78F1"/>
    <w:rsid w:val="008D00A5"/>
    <w:rsid w:val="008D055D"/>
    <w:rsid w:val="008D14B1"/>
    <w:rsid w:val="008D3236"/>
    <w:rsid w:val="008D34F1"/>
    <w:rsid w:val="008D39D8"/>
    <w:rsid w:val="008D4663"/>
    <w:rsid w:val="008D5017"/>
    <w:rsid w:val="008D689F"/>
    <w:rsid w:val="008D6B83"/>
    <w:rsid w:val="008D6D1A"/>
    <w:rsid w:val="008D6EAF"/>
    <w:rsid w:val="008D7410"/>
    <w:rsid w:val="008D78B5"/>
    <w:rsid w:val="008E065E"/>
    <w:rsid w:val="008E0927"/>
    <w:rsid w:val="008E0E66"/>
    <w:rsid w:val="008E1245"/>
    <w:rsid w:val="008E1909"/>
    <w:rsid w:val="008E2B48"/>
    <w:rsid w:val="008E2C54"/>
    <w:rsid w:val="008E4565"/>
    <w:rsid w:val="008E57AA"/>
    <w:rsid w:val="008E59E5"/>
    <w:rsid w:val="008E6556"/>
    <w:rsid w:val="008E7392"/>
    <w:rsid w:val="008F0126"/>
    <w:rsid w:val="008F09AA"/>
    <w:rsid w:val="008F1C4E"/>
    <w:rsid w:val="008F1EAB"/>
    <w:rsid w:val="008F25A1"/>
    <w:rsid w:val="008F2CFA"/>
    <w:rsid w:val="008F33DC"/>
    <w:rsid w:val="008F386D"/>
    <w:rsid w:val="008F42C5"/>
    <w:rsid w:val="008F477F"/>
    <w:rsid w:val="008F683C"/>
    <w:rsid w:val="008F78C7"/>
    <w:rsid w:val="008F7E3C"/>
    <w:rsid w:val="00902350"/>
    <w:rsid w:val="00902960"/>
    <w:rsid w:val="00903202"/>
    <w:rsid w:val="0090336B"/>
    <w:rsid w:val="00904A1F"/>
    <w:rsid w:val="009053AA"/>
    <w:rsid w:val="00906069"/>
    <w:rsid w:val="00906939"/>
    <w:rsid w:val="00906ED3"/>
    <w:rsid w:val="00910B7D"/>
    <w:rsid w:val="00911213"/>
    <w:rsid w:val="00911DFB"/>
    <w:rsid w:val="009129AC"/>
    <w:rsid w:val="00912B1F"/>
    <w:rsid w:val="009134C3"/>
    <w:rsid w:val="0091392E"/>
    <w:rsid w:val="009139D9"/>
    <w:rsid w:val="00914361"/>
    <w:rsid w:val="0091445F"/>
    <w:rsid w:val="00914AD8"/>
    <w:rsid w:val="00916079"/>
    <w:rsid w:val="00916F0C"/>
    <w:rsid w:val="00917CE9"/>
    <w:rsid w:val="0092075B"/>
    <w:rsid w:val="00920BF2"/>
    <w:rsid w:val="00921E0E"/>
    <w:rsid w:val="00922010"/>
    <w:rsid w:val="0092286E"/>
    <w:rsid w:val="00922FF1"/>
    <w:rsid w:val="00923D5B"/>
    <w:rsid w:val="0092427E"/>
    <w:rsid w:val="00924E74"/>
    <w:rsid w:val="0092530A"/>
    <w:rsid w:val="00925363"/>
    <w:rsid w:val="00925369"/>
    <w:rsid w:val="00926135"/>
    <w:rsid w:val="00926D05"/>
    <w:rsid w:val="00930ED0"/>
    <w:rsid w:val="0093153A"/>
    <w:rsid w:val="00931745"/>
    <w:rsid w:val="009319BB"/>
    <w:rsid w:val="00931BD9"/>
    <w:rsid w:val="009329D0"/>
    <w:rsid w:val="00933899"/>
    <w:rsid w:val="0093411D"/>
    <w:rsid w:val="0093577C"/>
    <w:rsid w:val="0093594E"/>
    <w:rsid w:val="00935FB4"/>
    <w:rsid w:val="0093621D"/>
    <w:rsid w:val="009368F3"/>
    <w:rsid w:val="00936DF0"/>
    <w:rsid w:val="00937092"/>
    <w:rsid w:val="00937D75"/>
    <w:rsid w:val="0094075E"/>
    <w:rsid w:val="00941636"/>
    <w:rsid w:val="00941A87"/>
    <w:rsid w:val="00943742"/>
    <w:rsid w:val="00943D97"/>
    <w:rsid w:val="00944C73"/>
    <w:rsid w:val="00945C05"/>
    <w:rsid w:val="00945D97"/>
    <w:rsid w:val="00946332"/>
    <w:rsid w:val="00946945"/>
    <w:rsid w:val="0094696D"/>
    <w:rsid w:val="00947432"/>
    <w:rsid w:val="00947713"/>
    <w:rsid w:val="00950DE7"/>
    <w:rsid w:val="00951347"/>
    <w:rsid w:val="00951AFB"/>
    <w:rsid w:val="00951EDF"/>
    <w:rsid w:val="00952562"/>
    <w:rsid w:val="00952DDF"/>
    <w:rsid w:val="00953920"/>
    <w:rsid w:val="00953C40"/>
    <w:rsid w:val="00953CC8"/>
    <w:rsid w:val="00953D47"/>
    <w:rsid w:val="00954CB7"/>
    <w:rsid w:val="0095681E"/>
    <w:rsid w:val="0095700B"/>
    <w:rsid w:val="009572D4"/>
    <w:rsid w:val="00957833"/>
    <w:rsid w:val="00957997"/>
    <w:rsid w:val="00961921"/>
    <w:rsid w:val="00961E79"/>
    <w:rsid w:val="00962B07"/>
    <w:rsid w:val="009642B8"/>
    <w:rsid w:val="0096430A"/>
    <w:rsid w:val="0096477B"/>
    <w:rsid w:val="0096554B"/>
    <w:rsid w:val="0096584A"/>
    <w:rsid w:val="009675DD"/>
    <w:rsid w:val="00971F08"/>
    <w:rsid w:val="00972A54"/>
    <w:rsid w:val="0097387D"/>
    <w:rsid w:val="009742B9"/>
    <w:rsid w:val="009745D9"/>
    <w:rsid w:val="00974EBF"/>
    <w:rsid w:val="00975734"/>
    <w:rsid w:val="00975CB4"/>
    <w:rsid w:val="0097603D"/>
    <w:rsid w:val="00976949"/>
    <w:rsid w:val="00976AA5"/>
    <w:rsid w:val="00976CE6"/>
    <w:rsid w:val="009770F7"/>
    <w:rsid w:val="0097794D"/>
    <w:rsid w:val="00980477"/>
    <w:rsid w:val="00982727"/>
    <w:rsid w:val="00982DCB"/>
    <w:rsid w:val="00982F32"/>
    <w:rsid w:val="009832E9"/>
    <w:rsid w:val="0098347F"/>
    <w:rsid w:val="00983C36"/>
    <w:rsid w:val="00984E7D"/>
    <w:rsid w:val="00985253"/>
    <w:rsid w:val="009853B3"/>
    <w:rsid w:val="00985652"/>
    <w:rsid w:val="0098586A"/>
    <w:rsid w:val="00985D5E"/>
    <w:rsid w:val="00985F12"/>
    <w:rsid w:val="0098660C"/>
    <w:rsid w:val="00990112"/>
    <w:rsid w:val="00990630"/>
    <w:rsid w:val="00990D5D"/>
    <w:rsid w:val="009910FC"/>
    <w:rsid w:val="00991761"/>
    <w:rsid w:val="0099247B"/>
    <w:rsid w:val="00992612"/>
    <w:rsid w:val="00993564"/>
    <w:rsid w:val="009937E9"/>
    <w:rsid w:val="00994625"/>
    <w:rsid w:val="00994DCA"/>
    <w:rsid w:val="00995107"/>
    <w:rsid w:val="009960EC"/>
    <w:rsid w:val="00996D27"/>
    <w:rsid w:val="009970DD"/>
    <w:rsid w:val="009971F9"/>
    <w:rsid w:val="00997211"/>
    <w:rsid w:val="00997B64"/>
    <w:rsid w:val="009A01C5"/>
    <w:rsid w:val="009A0FBA"/>
    <w:rsid w:val="009A1601"/>
    <w:rsid w:val="009A1703"/>
    <w:rsid w:val="009A24CB"/>
    <w:rsid w:val="009A26C5"/>
    <w:rsid w:val="009A33B1"/>
    <w:rsid w:val="009A3688"/>
    <w:rsid w:val="009A3BB6"/>
    <w:rsid w:val="009A3E3F"/>
    <w:rsid w:val="009A462D"/>
    <w:rsid w:val="009A464C"/>
    <w:rsid w:val="009A4C1F"/>
    <w:rsid w:val="009A5CBA"/>
    <w:rsid w:val="009A6734"/>
    <w:rsid w:val="009A6D15"/>
    <w:rsid w:val="009A7CCD"/>
    <w:rsid w:val="009B1E04"/>
    <w:rsid w:val="009B1F30"/>
    <w:rsid w:val="009B25CE"/>
    <w:rsid w:val="009B295E"/>
    <w:rsid w:val="009B3AC2"/>
    <w:rsid w:val="009B4DF4"/>
    <w:rsid w:val="009B564E"/>
    <w:rsid w:val="009B5BF1"/>
    <w:rsid w:val="009B66A3"/>
    <w:rsid w:val="009B69DF"/>
    <w:rsid w:val="009B7CF1"/>
    <w:rsid w:val="009B7E87"/>
    <w:rsid w:val="009C00EF"/>
    <w:rsid w:val="009C0169"/>
    <w:rsid w:val="009C021E"/>
    <w:rsid w:val="009C0AB9"/>
    <w:rsid w:val="009C2EB6"/>
    <w:rsid w:val="009C31CD"/>
    <w:rsid w:val="009C403E"/>
    <w:rsid w:val="009C4254"/>
    <w:rsid w:val="009C627C"/>
    <w:rsid w:val="009C688B"/>
    <w:rsid w:val="009C689F"/>
    <w:rsid w:val="009C68FC"/>
    <w:rsid w:val="009D0D95"/>
    <w:rsid w:val="009D0EE7"/>
    <w:rsid w:val="009D2E53"/>
    <w:rsid w:val="009D38C6"/>
    <w:rsid w:val="009D3BB3"/>
    <w:rsid w:val="009D3EB9"/>
    <w:rsid w:val="009D4384"/>
    <w:rsid w:val="009D4FF0"/>
    <w:rsid w:val="009D538D"/>
    <w:rsid w:val="009D541C"/>
    <w:rsid w:val="009D586A"/>
    <w:rsid w:val="009D63AD"/>
    <w:rsid w:val="009D703C"/>
    <w:rsid w:val="009D718F"/>
    <w:rsid w:val="009E051F"/>
    <w:rsid w:val="009E068F"/>
    <w:rsid w:val="009E0AA8"/>
    <w:rsid w:val="009E14E0"/>
    <w:rsid w:val="009E2A0D"/>
    <w:rsid w:val="009E2B9B"/>
    <w:rsid w:val="009E35DB"/>
    <w:rsid w:val="009E37DC"/>
    <w:rsid w:val="009E3EC9"/>
    <w:rsid w:val="009E47A3"/>
    <w:rsid w:val="009E4D0D"/>
    <w:rsid w:val="009E532A"/>
    <w:rsid w:val="009E576E"/>
    <w:rsid w:val="009E5C05"/>
    <w:rsid w:val="009E6631"/>
    <w:rsid w:val="009E688A"/>
    <w:rsid w:val="009E7662"/>
    <w:rsid w:val="009F08F3"/>
    <w:rsid w:val="009F1AE5"/>
    <w:rsid w:val="009F289F"/>
    <w:rsid w:val="009F28B4"/>
    <w:rsid w:val="009F327F"/>
    <w:rsid w:val="009F344F"/>
    <w:rsid w:val="009F38C3"/>
    <w:rsid w:val="009F46D8"/>
    <w:rsid w:val="009F7958"/>
    <w:rsid w:val="00A003DD"/>
    <w:rsid w:val="00A0114A"/>
    <w:rsid w:val="00A01E15"/>
    <w:rsid w:val="00A02155"/>
    <w:rsid w:val="00A031D8"/>
    <w:rsid w:val="00A03250"/>
    <w:rsid w:val="00A032DF"/>
    <w:rsid w:val="00A037E1"/>
    <w:rsid w:val="00A048A8"/>
    <w:rsid w:val="00A04A12"/>
    <w:rsid w:val="00A04E8D"/>
    <w:rsid w:val="00A04F49"/>
    <w:rsid w:val="00A076FE"/>
    <w:rsid w:val="00A07B4F"/>
    <w:rsid w:val="00A1231E"/>
    <w:rsid w:val="00A13B9D"/>
    <w:rsid w:val="00A13E54"/>
    <w:rsid w:val="00A14285"/>
    <w:rsid w:val="00A15DFF"/>
    <w:rsid w:val="00A1689E"/>
    <w:rsid w:val="00A17F63"/>
    <w:rsid w:val="00A212BD"/>
    <w:rsid w:val="00A2193B"/>
    <w:rsid w:val="00A21CDC"/>
    <w:rsid w:val="00A21E0A"/>
    <w:rsid w:val="00A21F0C"/>
    <w:rsid w:val="00A22920"/>
    <w:rsid w:val="00A2351A"/>
    <w:rsid w:val="00A23566"/>
    <w:rsid w:val="00A236ED"/>
    <w:rsid w:val="00A23CB6"/>
    <w:rsid w:val="00A23F7B"/>
    <w:rsid w:val="00A243D5"/>
    <w:rsid w:val="00A2460B"/>
    <w:rsid w:val="00A24CA0"/>
    <w:rsid w:val="00A264A9"/>
    <w:rsid w:val="00A26C64"/>
    <w:rsid w:val="00A26DCF"/>
    <w:rsid w:val="00A27785"/>
    <w:rsid w:val="00A30187"/>
    <w:rsid w:val="00A30B66"/>
    <w:rsid w:val="00A31E74"/>
    <w:rsid w:val="00A33803"/>
    <w:rsid w:val="00A34254"/>
    <w:rsid w:val="00A3448A"/>
    <w:rsid w:val="00A34B05"/>
    <w:rsid w:val="00A34EDA"/>
    <w:rsid w:val="00A35DBE"/>
    <w:rsid w:val="00A36297"/>
    <w:rsid w:val="00A368AD"/>
    <w:rsid w:val="00A37453"/>
    <w:rsid w:val="00A379CB"/>
    <w:rsid w:val="00A40514"/>
    <w:rsid w:val="00A40869"/>
    <w:rsid w:val="00A41A4D"/>
    <w:rsid w:val="00A41E2B"/>
    <w:rsid w:val="00A457DF"/>
    <w:rsid w:val="00A45B74"/>
    <w:rsid w:val="00A45C2B"/>
    <w:rsid w:val="00A45C85"/>
    <w:rsid w:val="00A45DBB"/>
    <w:rsid w:val="00A4676D"/>
    <w:rsid w:val="00A46B13"/>
    <w:rsid w:val="00A46F8E"/>
    <w:rsid w:val="00A50B6D"/>
    <w:rsid w:val="00A50D11"/>
    <w:rsid w:val="00A51698"/>
    <w:rsid w:val="00A52E1D"/>
    <w:rsid w:val="00A53C90"/>
    <w:rsid w:val="00A54C37"/>
    <w:rsid w:val="00A57D5C"/>
    <w:rsid w:val="00A60AFD"/>
    <w:rsid w:val="00A61013"/>
    <w:rsid w:val="00A610D8"/>
    <w:rsid w:val="00A61499"/>
    <w:rsid w:val="00A62A77"/>
    <w:rsid w:val="00A63370"/>
    <w:rsid w:val="00A63483"/>
    <w:rsid w:val="00A6372A"/>
    <w:rsid w:val="00A63D21"/>
    <w:rsid w:val="00A6438F"/>
    <w:rsid w:val="00A64406"/>
    <w:rsid w:val="00A64CF3"/>
    <w:rsid w:val="00A650C8"/>
    <w:rsid w:val="00A65142"/>
    <w:rsid w:val="00A657D7"/>
    <w:rsid w:val="00A65BCA"/>
    <w:rsid w:val="00A660AC"/>
    <w:rsid w:val="00A66822"/>
    <w:rsid w:val="00A677CB"/>
    <w:rsid w:val="00A67E6C"/>
    <w:rsid w:val="00A67E93"/>
    <w:rsid w:val="00A71ABB"/>
    <w:rsid w:val="00A71B99"/>
    <w:rsid w:val="00A71E11"/>
    <w:rsid w:val="00A723CF"/>
    <w:rsid w:val="00A727C0"/>
    <w:rsid w:val="00A731CB"/>
    <w:rsid w:val="00A739D0"/>
    <w:rsid w:val="00A73B33"/>
    <w:rsid w:val="00A75B7B"/>
    <w:rsid w:val="00A761D4"/>
    <w:rsid w:val="00A769B9"/>
    <w:rsid w:val="00A76BED"/>
    <w:rsid w:val="00A77BA7"/>
    <w:rsid w:val="00A77EC4"/>
    <w:rsid w:val="00A77FCB"/>
    <w:rsid w:val="00A800D2"/>
    <w:rsid w:val="00A812B4"/>
    <w:rsid w:val="00A8196D"/>
    <w:rsid w:val="00A82286"/>
    <w:rsid w:val="00A825E9"/>
    <w:rsid w:val="00A83457"/>
    <w:rsid w:val="00A84D61"/>
    <w:rsid w:val="00A85A2E"/>
    <w:rsid w:val="00A87F87"/>
    <w:rsid w:val="00A90799"/>
    <w:rsid w:val="00A90945"/>
    <w:rsid w:val="00A90C96"/>
    <w:rsid w:val="00A91A82"/>
    <w:rsid w:val="00A923EC"/>
    <w:rsid w:val="00A9264D"/>
    <w:rsid w:val="00A92879"/>
    <w:rsid w:val="00A93A51"/>
    <w:rsid w:val="00A93CB4"/>
    <w:rsid w:val="00A943F0"/>
    <w:rsid w:val="00A9442A"/>
    <w:rsid w:val="00A9470A"/>
    <w:rsid w:val="00A94D04"/>
    <w:rsid w:val="00A95ADB"/>
    <w:rsid w:val="00A97200"/>
    <w:rsid w:val="00A9780E"/>
    <w:rsid w:val="00AA004D"/>
    <w:rsid w:val="00AA016F"/>
    <w:rsid w:val="00AA1546"/>
    <w:rsid w:val="00AA1ED6"/>
    <w:rsid w:val="00AA1FAA"/>
    <w:rsid w:val="00AA25B7"/>
    <w:rsid w:val="00AA30DA"/>
    <w:rsid w:val="00AA464F"/>
    <w:rsid w:val="00AA517A"/>
    <w:rsid w:val="00AA51D6"/>
    <w:rsid w:val="00AA5D31"/>
    <w:rsid w:val="00AA6369"/>
    <w:rsid w:val="00AA6F6B"/>
    <w:rsid w:val="00AB0BC8"/>
    <w:rsid w:val="00AB11CA"/>
    <w:rsid w:val="00AB12F2"/>
    <w:rsid w:val="00AB14D9"/>
    <w:rsid w:val="00AB16B7"/>
    <w:rsid w:val="00AB32B8"/>
    <w:rsid w:val="00AB3EFF"/>
    <w:rsid w:val="00AB3F23"/>
    <w:rsid w:val="00AB4AB8"/>
    <w:rsid w:val="00AB64F6"/>
    <w:rsid w:val="00AB655E"/>
    <w:rsid w:val="00AB6A6C"/>
    <w:rsid w:val="00AB78DB"/>
    <w:rsid w:val="00AC007F"/>
    <w:rsid w:val="00AC21BF"/>
    <w:rsid w:val="00AC2ECD"/>
    <w:rsid w:val="00AC3119"/>
    <w:rsid w:val="00AC3241"/>
    <w:rsid w:val="00AC342D"/>
    <w:rsid w:val="00AC49FB"/>
    <w:rsid w:val="00AC4C5B"/>
    <w:rsid w:val="00AC4C97"/>
    <w:rsid w:val="00AC5A10"/>
    <w:rsid w:val="00AC5AA1"/>
    <w:rsid w:val="00AC5F0E"/>
    <w:rsid w:val="00AC746E"/>
    <w:rsid w:val="00AD0AA3"/>
    <w:rsid w:val="00AD18E7"/>
    <w:rsid w:val="00AD1D2A"/>
    <w:rsid w:val="00AD2219"/>
    <w:rsid w:val="00AD2ED0"/>
    <w:rsid w:val="00AD2ED4"/>
    <w:rsid w:val="00AD3F94"/>
    <w:rsid w:val="00AD4A5A"/>
    <w:rsid w:val="00AD5D43"/>
    <w:rsid w:val="00AD744E"/>
    <w:rsid w:val="00AD7DFA"/>
    <w:rsid w:val="00AE0428"/>
    <w:rsid w:val="00AE09EA"/>
    <w:rsid w:val="00AE17C8"/>
    <w:rsid w:val="00AE21FD"/>
    <w:rsid w:val="00AE2647"/>
    <w:rsid w:val="00AE27AC"/>
    <w:rsid w:val="00AE30AE"/>
    <w:rsid w:val="00AE40E0"/>
    <w:rsid w:val="00AE4DBA"/>
    <w:rsid w:val="00AE4F07"/>
    <w:rsid w:val="00AE5F5B"/>
    <w:rsid w:val="00AE71E1"/>
    <w:rsid w:val="00AE78B5"/>
    <w:rsid w:val="00AE7AF3"/>
    <w:rsid w:val="00AF0345"/>
    <w:rsid w:val="00AF0801"/>
    <w:rsid w:val="00AF1255"/>
    <w:rsid w:val="00AF1C5D"/>
    <w:rsid w:val="00AF1D4B"/>
    <w:rsid w:val="00AF1EDB"/>
    <w:rsid w:val="00AF2624"/>
    <w:rsid w:val="00AF2A4A"/>
    <w:rsid w:val="00AF2C5D"/>
    <w:rsid w:val="00AF3309"/>
    <w:rsid w:val="00AF35DF"/>
    <w:rsid w:val="00AF35E8"/>
    <w:rsid w:val="00AF36A1"/>
    <w:rsid w:val="00AF37CD"/>
    <w:rsid w:val="00AF3827"/>
    <w:rsid w:val="00AF420B"/>
    <w:rsid w:val="00AF42D7"/>
    <w:rsid w:val="00AF6332"/>
    <w:rsid w:val="00AF76A6"/>
    <w:rsid w:val="00AF7D72"/>
    <w:rsid w:val="00AF7EFC"/>
    <w:rsid w:val="00B00260"/>
    <w:rsid w:val="00B00375"/>
    <w:rsid w:val="00B006FE"/>
    <w:rsid w:val="00B007CB"/>
    <w:rsid w:val="00B00A81"/>
    <w:rsid w:val="00B00B04"/>
    <w:rsid w:val="00B013EE"/>
    <w:rsid w:val="00B01C53"/>
    <w:rsid w:val="00B02AA9"/>
    <w:rsid w:val="00B02D31"/>
    <w:rsid w:val="00B02FA3"/>
    <w:rsid w:val="00B02FB5"/>
    <w:rsid w:val="00B038C5"/>
    <w:rsid w:val="00B04152"/>
    <w:rsid w:val="00B04CC8"/>
    <w:rsid w:val="00B05084"/>
    <w:rsid w:val="00B05201"/>
    <w:rsid w:val="00B055CA"/>
    <w:rsid w:val="00B06AF4"/>
    <w:rsid w:val="00B06CE7"/>
    <w:rsid w:val="00B074A8"/>
    <w:rsid w:val="00B07933"/>
    <w:rsid w:val="00B10446"/>
    <w:rsid w:val="00B10C1F"/>
    <w:rsid w:val="00B10DC5"/>
    <w:rsid w:val="00B1153D"/>
    <w:rsid w:val="00B11EB0"/>
    <w:rsid w:val="00B148D7"/>
    <w:rsid w:val="00B14C6A"/>
    <w:rsid w:val="00B157F9"/>
    <w:rsid w:val="00B16084"/>
    <w:rsid w:val="00B165D6"/>
    <w:rsid w:val="00B16B6C"/>
    <w:rsid w:val="00B20256"/>
    <w:rsid w:val="00B20D09"/>
    <w:rsid w:val="00B225AA"/>
    <w:rsid w:val="00B246F3"/>
    <w:rsid w:val="00B26AF0"/>
    <w:rsid w:val="00B2704D"/>
    <w:rsid w:val="00B2757F"/>
    <w:rsid w:val="00B2763F"/>
    <w:rsid w:val="00B27AAC"/>
    <w:rsid w:val="00B30929"/>
    <w:rsid w:val="00B30B7B"/>
    <w:rsid w:val="00B31664"/>
    <w:rsid w:val="00B31B1D"/>
    <w:rsid w:val="00B3263C"/>
    <w:rsid w:val="00B32AB1"/>
    <w:rsid w:val="00B345BB"/>
    <w:rsid w:val="00B34D5C"/>
    <w:rsid w:val="00B353B5"/>
    <w:rsid w:val="00B35C47"/>
    <w:rsid w:val="00B365A3"/>
    <w:rsid w:val="00B36769"/>
    <w:rsid w:val="00B372AA"/>
    <w:rsid w:val="00B40445"/>
    <w:rsid w:val="00B40652"/>
    <w:rsid w:val="00B409E0"/>
    <w:rsid w:val="00B411DF"/>
    <w:rsid w:val="00B41888"/>
    <w:rsid w:val="00B41C74"/>
    <w:rsid w:val="00B42F94"/>
    <w:rsid w:val="00B44540"/>
    <w:rsid w:val="00B45A52"/>
    <w:rsid w:val="00B46175"/>
    <w:rsid w:val="00B47ACD"/>
    <w:rsid w:val="00B50403"/>
    <w:rsid w:val="00B51863"/>
    <w:rsid w:val="00B518E7"/>
    <w:rsid w:val="00B51DD3"/>
    <w:rsid w:val="00B52476"/>
    <w:rsid w:val="00B5322A"/>
    <w:rsid w:val="00B5340F"/>
    <w:rsid w:val="00B548B7"/>
    <w:rsid w:val="00B5600D"/>
    <w:rsid w:val="00B574D2"/>
    <w:rsid w:val="00B57514"/>
    <w:rsid w:val="00B61300"/>
    <w:rsid w:val="00B62466"/>
    <w:rsid w:val="00B633F7"/>
    <w:rsid w:val="00B65C33"/>
    <w:rsid w:val="00B664C7"/>
    <w:rsid w:val="00B66F42"/>
    <w:rsid w:val="00B67E9C"/>
    <w:rsid w:val="00B70117"/>
    <w:rsid w:val="00B7091D"/>
    <w:rsid w:val="00B7134D"/>
    <w:rsid w:val="00B713D8"/>
    <w:rsid w:val="00B72C9B"/>
    <w:rsid w:val="00B73723"/>
    <w:rsid w:val="00B739F6"/>
    <w:rsid w:val="00B75907"/>
    <w:rsid w:val="00B765DB"/>
    <w:rsid w:val="00B76BE4"/>
    <w:rsid w:val="00B76E34"/>
    <w:rsid w:val="00B77EA6"/>
    <w:rsid w:val="00B8006F"/>
    <w:rsid w:val="00B805CF"/>
    <w:rsid w:val="00B81A6C"/>
    <w:rsid w:val="00B82D2A"/>
    <w:rsid w:val="00B84502"/>
    <w:rsid w:val="00B84EB0"/>
    <w:rsid w:val="00B85352"/>
    <w:rsid w:val="00B85938"/>
    <w:rsid w:val="00B85DE5"/>
    <w:rsid w:val="00B8652E"/>
    <w:rsid w:val="00B87A73"/>
    <w:rsid w:val="00B87BD6"/>
    <w:rsid w:val="00B87E08"/>
    <w:rsid w:val="00B90F73"/>
    <w:rsid w:val="00B91009"/>
    <w:rsid w:val="00B920DD"/>
    <w:rsid w:val="00B92834"/>
    <w:rsid w:val="00B93B59"/>
    <w:rsid w:val="00B93FED"/>
    <w:rsid w:val="00B9406A"/>
    <w:rsid w:val="00B948B4"/>
    <w:rsid w:val="00B94E14"/>
    <w:rsid w:val="00B95862"/>
    <w:rsid w:val="00B96849"/>
    <w:rsid w:val="00B96D15"/>
    <w:rsid w:val="00BA020E"/>
    <w:rsid w:val="00BA0234"/>
    <w:rsid w:val="00BA0A2F"/>
    <w:rsid w:val="00BA0BE3"/>
    <w:rsid w:val="00BA0DA9"/>
    <w:rsid w:val="00BA10AE"/>
    <w:rsid w:val="00BA2280"/>
    <w:rsid w:val="00BA2376"/>
    <w:rsid w:val="00BA24B9"/>
    <w:rsid w:val="00BA2520"/>
    <w:rsid w:val="00BA2A08"/>
    <w:rsid w:val="00BA2C2F"/>
    <w:rsid w:val="00BA2FE0"/>
    <w:rsid w:val="00BA56D2"/>
    <w:rsid w:val="00BA62DA"/>
    <w:rsid w:val="00BA76E0"/>
    <w:rsid w:val="00BB057C"/>
    <w:rsid w:val="00BB060B"/>
    <w:rsid w:val="00BB0677"/>
    <w:rsid w:val="00BB0A71"/>
    <w:rsid w:val="00BB0C41"/>
    <w:rsid w:val="00BB0C61"/>
    <w:rsid w:val="00BB0F1D"/>
    <w:rsid w:val="00BB1059"/>
    <w:rsid w:val="00BB1F22"/>
    <w:rsid w:val="00BB2A25"/>
    <w:rsid w:val="00BB2D67"/>
    <w:rsid w:val="00BB38FE"/>
    <w:rsid w:val="00BB3C5B"/>
    <w:rsid w:val="00BB4007"/>
    <w:rsid w:val="00BB401F"/>
    <w:rsid w:val="00BB51E9"/>
    <w:rsid w:val="00BB5348"/>
    <w:rsid w:val="00BB5D13"/>
    <w:rsid w:val="00BB5E22"/>
    <w:rsid w:val="00BB69D9"/>
    <w:rsid w:val="00BB74FC"/>
    <w:rsid w:val="00BC047A"/>
    <w:rsid w:val="00BC0FDC"/>
    <w:rsid w:val="00BC123F"/>
    <w:rsid w:val="00BC2A06"/>
    <w:rsid w:val="00BC3053"/>
    <w:rsid w:val="00BC3499"/>
    <w:rsid w:val="00BC3761"/>
    <w:rsid w:val="00BC4145"/>
    <w:rsid w:val="00BC43C0"/>
    <w:rsid w:val="00BC4AFA"/>
    <w:rsid w:val="00BC4D2E"/>
    <w:rsid w:val="00BC50DF"/>
    <w:rsid w:val="00BD024B"/>
    <w:rsid w:val="00BD0F61"/>
    <w:rsid w:val="00BD1A06"/>
    <w:rsid w:val="00BD2574"/>
    <w:rsid w:val="00BD2623"/>
    <w:rsid w:val="00BD45D6"/>
    <w:rsid w:val="00BD48AC"/>
    <w:rsid w:val="00BD5260"/>
    <w:rsid w:val="00BD5990"/>
    <w:rsid w:val="00BD5D52"/>
    <w:rsid w:val="00BD5F1A"/>
    <w:rsid w:val="00BD735E"/>
    <w:rsid w:val="00BD7623"/>
    <w:rsid w:val="00BE05BB"/>
    <w:rsid w:val="00BE0F25"/>
    <w:rsid w:val="00BE1234"/>
    <w:rsid w:val="00BE1368"/>
    <w:rsid w:val="00BE1D88"/>
    <w:rsid w:val="00BE2467"/>
    <w:rsid w:val="00BE2A0C"/>
    <w:rsid w:val="00BE2F2E"/>
    <w:rsid w:val="00BE2FA6"/>
    <w:rsid w:val="00BE3294"/>
    <w:rsid w:val="00BE333F"/>
    <w:rsid w:val="00BE366E"/>
    <w:rsid w:val="00BE42F4"/>
    <w:rsid w:val="00BE4720"/>
    <w:rsid w:val="00BE5475"/>
    <w:rsid w:val="00BE7406"/>
    <w:rsid w:val="00BE7603"/>
    <w:rsid w:val="00BF2238"/>
    <w:rsid w:val="00BF2F7A"/>
    <w:rsid w:val="00BF3279"/>
    <w:rsid w:val="00BF3A9F"/>
    <w:rsid w:val="00BF3C9D"/>
    <w:rsid w:val="00BF74C7"/>
    <w:rsid w:val="00C00669"/>
    <w:rsid w:val="00C00A0F"/>
    <w:rsid w:val="00C0126B"/>
    <w:rsid w:val="00C015F1"/>
    <w:rsid w:val="00C01F33"/>
    <w:rsid w:val="00C02CC6"/>
    <w:rsid w:val="00C03A9D"/>
    <w:rsid w:val="00C040F7"/>
    <w:rsid w:val="00C044AB"/>
    <w:rsid w:val="00C055B7"/>
    <w:rsid w:val="00C05706"/>
    <w:rsid w:val="00C06A3D"/>
    <w:rsid w:val="00C07260"/>
    <w:rsid w:val="00C07377"/>
    <w:rsid w:val="00C07601"/>
    <w:rsid w:val="00C07605"/>
    <w:rsid w:val="00C07838"/>
    <w:rsid w:val="00C07D24"/>
    <w:rsid w:val="00C10478"/>
    <w:rsid w:val="00C10710"/>
    <w:rsid w:val="00C12107"/>
    <w:rsid w:val="00C12794"/>
    <w:rsid w:val="00C14D4B"/>
    <w:rsid w:val="00C154BB"/>
    <w:rsid w:val="00C15825"/>
    <w:rsid w:val="00C15B71"/>
    <w:rsid w:val="00C16CDE"/>
    <w:rsid w:val="00C2028A"/>
    <w:rsid w:val="00C20817"/>
    <w:rsid w:val="00C208CC"/>
    <w:rsid w:val="00C20906"/>
    <w:rsid w:val="00C20F90"/>
    <w:rsid w:val="00C22C36"/>
    <w:rsid w:val="00C22F7F"/>
    <w:rsid w:val="00C25B33"/>
    <w:rsid w:val="00C26DD3"/>
    <w:rsid w:val="00C279B5"/>
    <w:rsid w:val="00C27C45"/>
    <w:rsid w:val="00C27D32"/>
    <w:rsid w:val="00C30727"/>
    <w:rsid w:val="00C323B3"/>
    <w:rsid w:val="00C3245B"/>
    <w:rsid w:val="00C32CAF"/>
    <w:rsid w:val="00C32FF4"/>
    <w:rsid w:val="00C3405E"/>
    <w:rsid w:val="00C34AF1"/>
    <w:rsid w:val="00C34D62"/>
    <w:rsid w:val="00C34E2D"/>
    <w:rsid w:val="00C364D6"/>
    <w:rsid w:val="00C36CE6"/>
    <w:rsid w:val="00C3719D"/>
    <w:rsid w:val="00C37413"/>
    <w:rsid w:val="00C37CB2"/>
    <w:rsid w:val="00C40337"/>
    <w:rsid w:val="00C41729"/>
    <w:rsid w:val="00C439AC"/>
    <w:rsid w:val="00C450BD"/>
    <w:rsid w:val="00C454DA"/>
    <w:rsid w:val="00C473A5"/>
    <w:rsid w:val="00C50574"/>
    <w:rsid w:val="00C51101"/>
    <w:rsid w:val="00C5151C"/>
    <w:rsid w:val="00C51B45"/>
    <w:rsid w:val="00C52D58"/>
    <w:rsid w:val="00C54995"/>
    <w:rsid w:val="00C54D41"/>
    <w:rsid w:val="00C57D5D"/>
    <w:rsid w:val="00C57E05"/>
    <w:rsid w:val="00C6064A"/>
    <w:rsid w:val="00C60783"/>
    <w:rsid w:val="00C60B9D"/>
    <w:rsid w:val="00C60E82"/>
    <w:rsid w:val="00C61BEE"/>
    <w:rsid w:val="00C61C47"/>
    <w:rsid w:val="00C61EE1"/>
    <w:rsid w:val="00C628BE"/>
    <w:rsid w:val="00C64192"/>
    <w:rsid w:val="00C64672"/>
    <w:rsid w:val="00C65912"/>
    <w:rsid w:val="00C66375"/>
    <w:rsid w:val="00C70697"/>
    <w:rsid w:val="00C70761"/>
    <w:rsid w:val="00C70B4F"/>
    <w:rsid w:val="00C72093"/>
    <w:rsid w:val="00C72EF4"/>
    <w:rsid w:val="00C72FF2"/>
    <w:rsid w:val="00C7421A"/>
    <w:rsid w:val="00C744FE"/>
    <w:rsid w:val="00C75D2F"/>
    <w:rsid w:val="00C76626"/>
    <w:rsid w:val="00C767BE"/>
    <w:rsid w:val="00C76E3C"/>
    <w:rsid w:val="00C76EE9"/>
    <w:rsid w:val="00C77575"/>
    <w:rsid w:val="00C7771C"/>
    <w:rsid w:val="00C7784A"/>
    <w:rsid w:val="00C80E93"/>
    <w:rsid w:val="00C81568"/>
    <w:rsid w:val="00C81A10"/>
    <w:rsid w:val="00C82087"/>
    <w:rsid w:val="00C83D17"/>
    <w:rsid w:val="00C8507A"/>
    <w:rsid w:val="00C872B3"/>
    <w:rsid w:val="00C87694"/>
    <w:rsid w:val="00C878B2"/>
    <w:rsid w:val="00C9027A"/>
    <w:rsid w:val="00C9068E"/>
    <w:rsid w:val="00C90FCB"/>
    <w:rsid w:val="00C91069"/>
    <w:rsid w:val="00C918EC"/>
    <w:rsid w:val="00C91E62"/>
    <w:rsid w:val="00C93814"/>
    <w:rsid w:val="00C93B01"/>
    <w:rsid w:val="00C93C4B"/>
    <w:rsid w:val="00C944AB"/>
    <w:rsid w:val="00C94737"/>
    <w:rsid w:val="00C94786"/>
    <w:rsid w:val="00C94E0F"/>
    <w:rsid w:val="00C95ACD"/>
    <w:rsid w:val="00C95B40"/>
    <w:rsid w:val="00C96263"/>
    <w:rsid w:val="00C96BA4"/>
    <w:rsid w:val="00C96F66"/>
    <w:rsid w:val="00C9748C"/>
    <w:rsid w:val="00C97C89"/>
    <w:rsid w:val="00CA04DF"/>
    <w:rsid w:val="00CA06E7"/>
    <w:rsid w:val="00CA0C10"/>
    <w:rsid w:val="00CA1ED8"/>
    <w:rsid w:val="00CA2289"/>
    <w:rsid w:val="00CA405C"/>
    <w:rsid w:val="00CA4202"/>
    <w:rsid w:val="00CA63F0"/>
    <w:rsid w:val="00CA71AB"/>
    <w:rsid w:val="00CA7CF9"/>
    <w:rsid w:val="00CB0448"/>
    <w:rsid w:val="00CB1185"/>
    <w:rsid w:val="00CB1F63"/>
    <w:rsid w:val="00CB2A3C"/>
    <w:rsid w:val="00CB3B45"/>
    <w:rsid w:val="00CB4B97"/>
    <w:rsid w:val="00CB6D19"/>
    <w:rsid w:val="00CB7170"/>
    <w:rsid w:val="00CB7939"/>
    <w:rsid w:val="00CB79D5"/>
    <w:rsid w:val="00CB7D04"/>
    <w:rsid w:val="00CC00EB"/>
    <w:rsid w:val="00CC040E"/>
    <w:rsid w:val="00CC05B8"/>
    <w:rsid w:val="00CC111F"/>
    <w:rsid w:val="00CC1DA9"/>
    <w:rsid w:val="00CC2011"/>
    <w:rsid w:val="00CC26AA"/>
    <w:rsid w:val="00CC37BC"/>
    <w:rsid w:val="00CC3EA0"/>
    <w:rsid w:val="00CC4D9C"/>
    <w:rsid w:val="00CC616E"/>
    <w:rsid w:val="00CC6FEE"/>
    <w:rsid w:val="00CC7AF1"/>
    <w:rsid w:val="00CC7B45"/>
    <w:rsid w:val="00CC7EEC"/>
    <w:rsid w:val="00CD024D"/>
    <w:rsid w:val="00CD0257"/>
    <w:rsid w:val="00CD026F"/>
    <w:rsid w:val="00CD0C80"/>
    <w:rsid w:val="00CD1188"/>
    <w:rsid w:val="00CD1AEB"/>
    <w:rsid w:val="00CD292A"/>
    <w:rsid w:val="00CD2A39"/>
    <w:rsid w:val="00CD2ED1"/>
    <w:rsid w:val="00CD2FA1"/>
    <w:rsid w:val="00CD337B"/>
    <w:rsid w:val="00CD47FA"/>
    <w:rsid w:val="00CD4E62"/>
    <w:rsid w:val="00CD4EAA"/>
    <w:rsid w:val="00CD5B7F"/>
    <w:rsid w:val="00CD5D48"/>
    <w:rsid w:val="00CD6E59"/>
    <w:rsid w:val="00CE0424"/>
    <w:rsid w:val="00CE0B9A"/>
    <w:rsid w:val="00CE11DC"/>
    <w:rsid w:val="00CE3B1A"/>
    <w:rsid w:val="00CE43B6"/>
    <w:rsid w:val="00CE66CA"/>
    <w:rsid w:val="00CE66E5"/>
    <w:rsid w:val="00CE6B79"/>
    <w:rsid w:val="00CE7561"/>
    <w:rsid w:val="00CE7D38"/>
    <w:rsid w:val="00CE7D83"/>
    <w:rsid w:val="00CF1354"/>
    <w:rsid w:val="00CF3A69"/>
    <w:rsid w:val="00CF3B1F"/>
    <w:rsid w:val="00CF3BF6"/>
    <w:rsid w:val="00CF53A8"/>
    <w:rsid w:val="00CF5693"/>
    <w:rsid w:val="00CF625B"/>
    <w:rsid w:val="00CF66A6"/>
    <w:rsid w:val="00CF687E"/>
    <w:rsid w:val="00CF6B30"/>
    <w:rsid w:val="00D00315"/>
    <w:rsid w:val="00D013A2"/>
    <w:rsid w:val="00D01623"/>
    <w:rsid w:val="00D01D59"/>
    <w:rsid w:val="00D0349B"/>
    <w:rsid w:val="00D048B1"/>
    <w:rsid w:val="00D051B2"/>
    <w:rsid w:val="00D067DE"/>
    <w:rsid w:val="00D10249"/>
    <w:rsid w:val="00D10F9C"/>
    <w:rsid w:val="00D10FF3"/>
    <w:rsid w:val="00D11550"/>
    <w:rsid w:val="00D115C3"/>
    <w:rsid w:val="00D11897"/>
    <w:rsid w:val="00D12295"/>
    <w:rsid w:val="00D12546"/>
    <w:rsid w:val="00D12E05"/>
    <w:rsid w:val="00D13135"/>
    <w:rsid w:val="00D1319E"/>
    <w:rsid w:val="00D13452"/>
    <w:rsid w:val="00D13D25"/>
    <w:rsid w:val="00D13E4E"/>
    <w:rsid w:val="00D14262"/>
    <w:rsid w:val="00D14B28"/>
    <w:rsid w:val="00D1627F"/>
    <w:rsid w:val="00D165FC"/>
    <w:rsid w:val="00D16A5D"/>
    <w:rsid w:val="00D17923"/>
    <w:rsid w:val="00D21EDB"/>
    <w:rsid w:val="00D2273D"/>
    <w:rsid w:val="00D22BFC"/>
    <w:rsid w:val="00D2337C"/>
    <w:rsid w:val="00D239A7"/>
    <w:rsid w:val="00D23D8C"/>
    <w:rsid w:val="00D23F47"/>
    <w:rsid w:val="00D25297"/>
    <w:rsid w:val="00D26245"/>
    <w:rsid w:val="00D26479"/>
    <w:rsid w:val="00D26584"/>
    <w:rsid w:val="00D269A7"/>
    <w:rsid w:val="00D2702D"/>
    <w:rsid w:val="00D27D61"/>
    <w:rsid w:val="00D30E6D"/>
    <w:rsid w:val="00D31AA2"/>
    <w:rsid w:val="00D31CC2"/>
    <w:rsid w:val="00D32240"/>
    <w:rsid w:val="00D338F9"/>
    <w:rsid w:val="00D33A4E"/>
    <w:rsid w:val="00D348DA"/>
    <w:rsid w:val="00D36806"/>
    <w:rsid w:val="00D36E71"/>
    <w:rsid w:val="00D378CA"/>
    <w:rsid w:val="00D37D87"/>
    <w:rsid w:val="00D37FC1"/>
    <w:rsid w:val="00D40B33"/>
    <w:rsid w:val="00D41729"/>
    <w:rsid w:val="00D42B76"/>
    <w:rsid w:val="00D4318F"/>
    <w:rsid w:val="00D438BF"/>
    <w:rsid w:val="00D43A5D"/>
    <w:rsid w:val="00D440F8"/>
    <w:rsid w:val="00D44102"/>
    <w:rsid w:val="00D45AD3"/>
    <w:rsid w:val="00D47372"/>
    <w:rsid w:val="00D5053F"/>
    <w:rsid w:val="00D51661"/>
    <w:rsid w:val="00D535C0"/>
    <w:rsid w:val="00D535DF"/>
    <w:rsid w:val="00D543D8"/>
    <w:rsid w:val="00D546FF"/>
    <w:rsid w:val="00D55AD5"/>
    <w:rsid w:val="00D576CA"/>
    <w:rsid w:val="00D5790F"/>
    <w:rsid w:val="00D57B31"/>
    <w:rsid w:val="00D608FB"/>
    <w:rsid w:val="00D60A48"/>
    <w:rsid w:val="00D60C8C"/>
    <w:rsid w:val="00D618CC"/>
    <w:rsid w:val="00D61AF5"/>
    <w:rsid w:val="00D61F59"/>
    <w:rsid w:val="00D625AD"/>
    <w:rsid w:val="00D63202"/>
    <w:rsid w:val="00D63484"/>
    <w:rsid w:val="00D6407A"/>
    <w:rsid w:val="00D652B5"/>
    <w:rsid w:val="00D65E31"/>
    <w:rsid w:val="00D66155"/>
    <w:rsid w:val="00D67D3E"/>
    <w:rsid w:val="00D708B0"/>
    <w:rsid w:val="00D714AB"/>
    <w:rsid w:val="00D71DD5"/>
    <w:rsid w:val="00D71F08"/>
    <w:rsid w:val="00D720B8"/>
    <w:rsid w:val="00D72569"/>
    <w:rsid w:val="00D73C29"/>
    <w:rsid w:val="00D74401"/>
    <w:rsid w:val="00D761D4"/>
    <w:rsid w:val="00D778CE"/>
    <w:rsid w:val="00D77B1D"/>
    <w:rsid w:val="00D8021F"/>
    <w:rsid w:val="00D80383"/>
    <w:rsid w:val="00D808C7"/>
    <w:rsid w:val="00D811FD"/>
    <w:rsid w:val="00D81C23"/>
    <w:rsid w:val="00D823C6"/>
    <w:rsid w:val="00D82DF7"/>
    <w:rsid w:val="00D830BF"/>
    <w:rsid w:val="00D8327F"/>
    <w:rsid w:val="00D842CD"/>
    <w:rsid w:val="00D850B5"/>
    <w:rsid w:val="00D8572F"/>
    <w:rsid w:val="00D85E0E"/>
    <w:rsid w:val="00D86246"/>
    <w:rsid w:val="00D8648A"/>
    <w:rsid w:val="00D8662E"/>
    <w:rsid w:val="00D86CA3"/>
    <w:rsid w:val="00D871CE"/>
    <w:rsid w:val="00D90F59"/>
    <w:rsid w:val="00D917E7"/>
    <w:rsid w:val="00D9196D"/>
    <w:rsid w:val="00D92982"/>
    <w:rsid w:val="00D93635"/>
    <w:rsid w:val="00D93D08"/>
    <w:rsid w:val="00D93D2E"/>
    <w:rsid w:val="00D93FF6"/>
    <w:rsid w:val="00D954D7"/>
    <w:rsid w:val="00DA02E3"/>
    <w:rsid w:val="00DA07D2"/>
    <w:rsid w:val="00DA0EDC"/>
    <w:rsid w:val="00DA20A6"/>
    <w:rsid w:val="00DA20AD"/>
    <w:rsid w:val="00DA2250"/>
    <w:rsid w:val="00DA241E"/>
    <w:rsid w:val="00DA27DA"/>
    <w:rsid w:val="00DA305E"/>
    <w:rsid w:val="00DA30C5"/>
    <w:rsid w:val="00DA3F4D"/>
    <w:rsid w:val="00DA424C"/>
    <w:rsid w:val="00DA4CE8"/>
    <w:rsid w:val="00DA5417"/>
    <w:rsid w:val="00DA56E8"/>
    <w:rsid w:val="00DA5EB6"/>
    <w:rsid w:val="00DA6700"/>
    <w:rsid w:val="00DA6A9F"/>
    <w:rsid w:val="00DA76D2"/>
    <w:rsid w:val="00DB0A9F"/>
    <w:rsid w:val="00DB0CFC"/>
    <w:rsid w:val="00DB1655"/>
    <w:rsid w:val="00DB1CB7"/>
    <w:rsid w:val="00DB1FF0"/>
    <w:rsid w:val="00DB2707"/>
    <w:rsid w:val="00DB2FB5"/>
    <w:rsid w:val="00DB36E0"/>
    <w:rsid w:val="00DB373B"/>
    <w:rsid w:val="00DB377D"/>
    <w:rsid w:val="00DB3E5F"/>
    <w:rsid w:val="00DB40ED"/>
    <w:rsid w:val="00DB4785"/>
    <w:rsid w:val="00DB5259"/>
    <w:rsid w:val="00DB5FF3"/>
    <w:rsid w:val="00DB6C91"/>
    <w:rsid w:val="00DB70DD"/>
    <w:rsid w:val="00DC0990"/>
    <w:rsid w:val="00DC114D"/>
    <w:rsid w:val="00DC1368"/>
    <w:rsid w:val="00DC1463"/>
    <w:rsid w:val="00DC2572"/>
    <w:rsid w:val="00DC2D36"/>
    <w:rsid w:val="00DC4E94"/>
    <w:rsid w:val="00DC53EF"/>
    <w:rsid w:val="00DC64D9"/>
    <w:rsid w:val="00DC6635"/>
    <w:rsid w:val="00DC666C"/>
    <w:rsid w:val="00DC6BA0"/>
    <w:rsid w:val="00DC7D77"/>
    <w:rsid w:val="00DD085A"/>
    <w:rsid w:val="00DD0F3B"/>
    <w:rsid w:val="00DD1533"/>
    <w:rsid w:val="00DD2513"/>
    <w:rsid w:val="00DD2B69"/>
    <w:rsid w:val="00DD2B93"/>
    <w:rsid w:val="00DD3243"/>
    <w:rsid w:val="00DD368C"/>
    <w:rsid w:val="00DD36A2"/>
    <w:rsid w:val="00DD4093"/>
    <w:rsid w:val="00DD735E"/>
    <w:rsid w:val="00DE0669"/>
    <w:rsid w:val="00DE08C4"/>
    <w:rsid w:val="00DE0BC8"/>
    <w:rsid w:val="00DE1500"/>
    <w:rsid w:val="00DE25A5"/>
    <w:rsid w:val="00DE34DA"/>
    <w:rsid w:val="00DE4A6D"/>
    <w:rsid w:val="00DE5608"/>
    <w:rsid w:val="00DE58D0"/>
    <w:rsid w:val="00DE654F"/>
    <w:rsid w:val="00DE7C84"/>
    <w:rsid w:val="00DF080F"/>
    <w:rsid w:val="00DF0ADD"/>
    <w:rsid w:val="00DF0B6E"/>
    <w:rsid w:val="00DF15E0"/>
    <w:rsid w:val="00DF2BD8"/>
    <w:rsid w:val="00DF37A0"/>
    <w:rsid w:val="00DF3E1A"/>
    <w:rsid w:val="00DF4611"/>
    <w:rsid w:val="00DF479A"/>
    <w:rsid w:val="00DF6C8B"/>
    <w:rsid w:val="00DF6D9A"/>
    <w:rsid w:val="00DF6E4D"/>
    <w:rsid w:val="00DF7132"/>
    <w:rsid w:val="00DF741B"/>
    <w:rsid w:val="00DF768B"/>
    <w:rsid w:val="00E021AC"/>
    <w:rsid w:val="00E0242B"/>
    <w:rsid w:val="00E032A5"/>
    <w:rsid w:val="00E0340D"/>
    <w:rsid w:val="00E04019"/>
    <w:rsid w:val="00E0459B"/>
    <w:rsid w:val="00E0540D"/>
    <w:rsid w:val="00E05B73"/>
    <w:rsid w:val="00E10BF4"/>
    <w:rsid w:val="00E110E7"/>
    <w:rsid w:val="00E11B20"/>
    <w:rsid w:val="00E12E14"/>
    <w:rsid w:val="00E13651"/>
    <w:rsid w:val="00E15142"/>
    <w:rsid w:val="00E16329"/>
    <w:rsid w:val="00E17880"/>
    <w:rsid w:val="00E17973"/>
    <w:rsid w:val="00E17D03"/>
    <w:rsid w:val="00E17FA2"/>
    <w:rsid w:val="00E209B8"/>
    <w:rsid w:val="00E20E5F"/>
    <w:rsid w:val="00E21EFB"/>
    <w:rsid w:val="00E2200A"/>
    <w:rsid w:val="00E22330"/>
    <w:rsid w:val="00E22444"/>
    <w:rsid w:val="00E2263A"/>
    <w:rsid w:val="00E229B8"/>
    <w:rsid w:val="00E23137"/>
    <w:rsid w:val="00E2408C"/>
    <w:rsid w:val="00E262AF"/>
    <w:rsid w:val="00E274BA"/>
    <w:rsid w:val="00E30B5A"/>
    <w:rsid w:val="00E3123D"/>
    <w:rsid w:val="00E31461"/>
    <w:rsid w:val="00E31D43"/>
    <w:rsid w:val="00E3235A"/>
    <w:rsid w:val="00E32608"/>
    <w:rsid w:val="00E32D0E"/>
    <w:rsid w:val="00E333E1"/>
    <w:rsid w:val="00E34188"/>
    <w:rsid w:val="00E347DF"/>
    <w:rsid w:val="00E34B6E"/>
    <w:rsid w:val="00E35559"/>
    <w:rsid w:val="00E36FCD"/>
    <w:rsid w:val="00E3723A"/>
    <w:rsid w:val="00E37860"/>
    <w:rsid w:val="00E4044F"/>
    <w:rsid w:val="00E40A68"/>
    <w:rsid w:val="00E40C9D"/>
    <w:rsid w:val="00E420B4"/>
    <w:rsid w:val="00E426BD"/>
    <w:rsid w:val="00E43C57"/>
    <w:rsid w:val="00E44498"/>
    <w:rsid w:val="00E446F1"/>
    <w:rsid w:val="00E44BCF"/>
    <w:rsid w:val="00E44C58"/>
    <w:rsid w:val="00E451E6"/>
    <w:rsid w:val="00E4559C"/>
    <w:rsid w:val="00E455E0"/>
    <w:rsid w:val="00E46886"/>
    <w:rsid w:val="00E4771D"/>
    <w:rsid w:val="00E47992"/>
    <w:rsid w:val="00E47AEF"/>
    <w:rsid w:val="00E513E7"/>
    <w:rsid w:val="00E51AD4"/>
    <w:rsid w:val="00E51CD4"/>
    <w:rsid w:val="00E52227"/>
    <w:rsid w:val="00E537A6"/>
    <w:rsid w:val="00E53B75"/>
    <w:rsid w:val="00E54E3B"/>
    <w:rsid w:val="00E55D21"/>
    <w:rsid w:val="00E56310"/>
    <w:rsid w:val="00E571B6"/>
    <w:rsid w:val="00E572A2"/>
    <w:rsid w:val="00E57565"/>
    <w:rsid w:val="00E60DB7"/>
    <w:rsid w:val="00E6121F"/>
    <w:rsid w:val="00E615AC"/>
    <w:rsid w:val="00E6327F"/>
    <w:rsid w:val="00E6365B"/>
    <w:rsid w:val="00E63838"/>
    <w:rsid w:val="00E63D6A"/>
    <w:rsid w:val="00E64434"/>
    <w:rsid w:val="00E65D24"/>
    <w:rsid w:val="00E67C51"/>
    <w:rsid w:val="00E701B6"/>
    <w:rsid w:val="00E7060E"/>
    <w:rsid w:val="00E70F20"/>
    <w:rsid w:val="00E71A1A"/>
    <w:rsid w:val="00E71E70"/>
    <w:rsid w:val="00E722A1"/>
    <w:rsid w:val="00E724A8"/>
    <w:rsid w:val="00E72562"/>
    <w:rsid w:val="00E72EFC"/>
    <w:rsid w:val="00E73EC4"/>
    <w:rsid w:val="00E74167"/>
    <w:rsid w:val="00E75471"/>
    <w:rsid w:val="00E758EC"/>
    <w:rsid w:val="00E80E33"/>
    <w:rsid w:val="00E80E82"/>
    <w:rsid w:val="00E8234C"/>
    <w:rsid w:val="00E8238A"/>
    <w:rsid w:val="00E823D2"/>
    <w:rsid w:val="00E8348D"/>
    <w:rsid w:val="00E83AA9"/>
    <w:rsid w:val="00E849C4"/>
    <w:rsid w:val="00E85928"/>
    <w:rsid w:val="00E8678D"/>
    <w:rsid w:val="00E87822"/>
    <w:rsid w:val="00E90395"/>
    <w:rsid w:val="00E90E49"/>
    <w:rsid w:val="00E90EEE"/>
    <w:rsid w:val="00E917F9"/>
    <w:rsid w:val="00E91E55"/>
    <w:rsid w:val="00E91F9D"/>
    <w:rsid w:val="00E91FF0"/>
    <w:rsid w:val="00E9291C"/>
    <w:rsid w:val="00E9299A"/>
    <w:rsid w:val="00E93FFE"/>
    <w:rsid w:val="00E94618"/>
    <w:rsid w:val="00E94DE3"/>
    <w:rsid w:val="00E94F8A"/>
    <w:rsid w:val="00E96745"/>
    <w:rsid w:val="00E96EF3"/>
    <w:rsid w:val="00EA1C51"/>
    <w:rsid w:val="00EA1F43"/>
    <w:rsid w:val="00EA2C6F"/>
    <w:rsid w:val="00EA3B0C"/>
    <w:rsid w:val="00EA405F"/>
    <w:rsid w:val="00EA41C8"/>
    <w:rsid w:val="00EA44AE"/>
    <w:rsid w:val="00EA547C"/>
    <w:rsid w:val="00EA6325"/>
    <w:rsid w:val="00EA634E"/>
    <w:rsid w:val="00EA6E0B"/>
    <w:rsid w:val="00EA7A41"/>
    <w:rsid w:val="00EA7D2A"/>
    <w:rsid w:val="00EB077B"/>
    <w:rsid w:val="00EB0B71"/>
    <w:rsid w:val="00EB0E1D"/>
    <w:rsid w:val="00EB131E"/>
    <w:rsid w:val="00EB2CE9"/>
    <w:rsid w:val="00EB4286"/>
    <w:rsid w:val="00EB4B58"/>
    <w:rsid w:val="00EB4EA2"/>
    <w:rsid w:val="00EB5663"/>
    <w:rsid w:val="00EB6729"/>
    <w:rsid w:val="00EB7983"/>
    <w:rsid w:val="00EC111B"/>
    <w:rsid w:val="00EC24D5"/>
    <w:rsid w:val="00EC27C6"/>
    <w:rsid w:val="00EC352D"/>
    <w:rsid w:val="00EC4207"/>
    <w:rsid w:val="00EC48B1"/>
    <w:rsid w:val="00EC5083"/>
    <w:rsid w:val="00EC5653"/>
    <w:rsid w:val="00EC71CE"/>
    <w:rsid w:val="00ED09C4"/>
    <w:rsid w:val="00ED1006"/>
    <w:rsid w:val="00ED1213"/>
    <w:rsid w:val="00ED1585"/>
    <w:rsid w:val="00ED1BAA"/>
    <w:rsid w:val="00ED2333"/>
    <w:rsid w:val="00ED2814"/>
    <w:rsid w:val="00ED3B27"/>
    <w:rsid w:val="00ED46DB"/>
    <w:rsid w:val="00ED551F"/>
    <w:rsid w:val="00ED5EAC"/>
    <w:rsid w:val="00ED65FA"/>
    <w:rsid w:val="00ED7F2D"/>
    <w:rsid w:val="00EE0667"/>
    <w:rsid w:val="00EE182A"/>
    <w:rsid w:val="00EE1CBA"/>
    <w:rsid w:val="00EE3014"/>
    <w:rsid w:val="00EE33DD"/>
    <w:rsid w:val="00EE4640"/>
    <w:rsid w:val="00EE49FA"/>
    <w:rsid w:val="00EF0DBE"/>
    <w:rsid w:val="00EF10F6"/>
    <w:rsid w:val="00EF1265"/>
    <w:rsid w:val="00EF18FE"/>
    <w:rsid w:val="00EF25FD"/>
    <w:rsid w:val="00EF2818"/>
    <w:rsid w:val="00EF2AF9"/>
    <w:rsid w:val="00EF2C32"/>
    <w:rsid w:val="00EF30F5"/>
    <w:rsid w:val="00EF340C"/>
    <w:rsid w:val="00EF4207"/>
    <w:rsid w:val="00EF56C9"/>
    <w:rsid w:val="00EF5787"/>
    <w:rsid w:val="00EF60D0"/>
    <w:rsid w:val="00EF63A2"/>
    <w:rsid w:val="00EF6784"/>
    <w:rsid w:val="00EF6A14"/>
    <w:rsid w:val="00EF715C"/>
    <w:rsid w:val="00EF7B3D"/>
    <w:rsid w:val="00F00194"/>
    <w:rsid w:val="00F009CA"/>
    <w:rsid w:val="00F0177E"/>
    <w:rsid w:val="00F01C76"/>
    <w:rsid w:val="00F01FA7"/>
    <w:rsid w:val="00F022C8"/>
    <w:rsid w:val="00F03B38"/>
    <w:rsid w:val="00F03E79"/>
    <w:rsid w:val="00F04028"/>
    <w:rsid w:val="00F04EC9"/>
    <w:rsid w:val="00F04F18"/>
    <w:rsid w:val="00F0528D"/>
    <w:rsid w:val="00F06C67"/>
    <w:rsid w:val="00F06DFD"/>
    <w:rsid w:val="00F071D1"/>
    <w:rsid w:val="00F07533"/>
    <w:rsid w:val="00F0776D"/>
    <w:rsid w:val="00F07800"/>
    <w:rsid w:val="00F07CC5"/>
    <w:rsid w:val="00F10629"/>
    <w:rsid w:val="00F11089"/>
    <w:rsid w:val="00F11BA6"/>
    <w:rsid w:val="00F11ED4"/>
    <w:rsid w:val="00F128D2"/>
    <w:rsid w:val="00F12CA9"/>
    <w:rsid w:val="00F12CEB"/>
    <w:rsid w:val="00F132E4"/>
    <w:rsid w:val="00F13618"/>
    <w:rsid w:val="00F13ACB"/>
    <w:rsid w:val="00F13FCD"/>
    <w:rsid w:val="00F14133"/>
    <w:rsid w:val="00F143A8"/>
    <w:rsid w:val="00F14D8F"/>
    <w:rsid w:val="00F15069"/>
    <w:rsid w:val="00F153E9"/>
    <w:rsid w:val="00F15FA5"/>
    <w:rsid w:val="00F16000"/>
    <w:rsid w:val="00F20019"/>
    <w:rsid w:val="00F20489"/>
    <w:rsid w:val="00F209B7"/>
    <w:rsid w:val="00F230F1"/>
    <w:rsid w:val="00F234F0"/>
    <w:rsid w:val="00F2376F"/>
    <w:rsid w:val="00F23B0E"/>
    <w:rsid w:val="00F23D4E"/>
    <w:rsid w:val="00F23E7B"/>
    <w:rsid w:val="00F243D8"/>
    <w:rsid w:val="00F2478A"/>
    <w:rsid w:val="00F24889"/>
    <w:rsid w:val="00F26412"/>
    <w:rsid w:val="00F277E9"/>
    <w:rsid w:val="00F3029E"/>
    <w:rsid w:val="00F30828"/>
    <w:rsid w:val="00F30870"/>
    <w:rsid w:val="00F313D6"/>
    <w:rsid w:val="00F3142C"/>
    <w:rsid w:val="00F323F3"/>
    <w:rsid w:val="00F32A4A"/>
    <w:rsid w:val="00F34342"/>
    <w:rsid w:val="00F34BDF"/>
    <w:rsid w:val="00F34E55"/>
    <w:rsid w:val="00F3633C"/>
    <w:rsid w:val="00F365BC"/>
    <w:rsid w:val="00F36C6B"/>
    <w:rsid w:val="00F4024F"/>
    <w:rsid w:val="00F40F0C"/>
    <w:rsid w:val="00F41833"/>
    <w:rsid w:val="00F41AB9"/>
    <w:rsid w:val="00F41DA8"/>
    <w:rsid w:val="00F4265D"/>
    <w:rsid w:val="00F4279F"/>
    <w:rsid w:val="00F42DD1"/>
    <w:rsid w:val="00F44DDF"/>
    <w:rsid w:val="00F47557"/>
    <w:rsid w:val="00F4766C"/>
    <w:rsid w:val="00F50314"/>
    <w:rsid w:val="00F503C7"/>
    <w:rsid w:val="00F5060E"/>
    <w:rsid w:val="00F507D1"/>
    <w:rsid w:val="00F50D6B"/>
    <w:rsid w:val="00F5171D"/>
    <w:rsid w:val="00F519CE"/>
    <w:rsid w:val="00F51ADA"/>
    <w:rsid w:val="00F51CFE"/>
    <w:rsid w:val="00F51E81"/>
    <w:rsid w:val="00F52472"/>
    <w:rsid w:val="00F52AC6"/>
    <w:rsid w:val="00F52B66"/>
    <w:rsid w:val="00F53AD1"/>
    <w:rsid w:val="00F54E90"/>
    <w:rsid w:val="00F555E1"/>
    <w:rsid w:val="00F569C3"/>
    <w:rsid w:val="00F57037"/>
    <w:rsid w:val="00F60203"/>
    <w:rsid w:val="00F607C5"/>
    <w:rsid w:val="00F60AC8"/>
    <w:rsid w:val="00F60D61"/>
    <w:rsid w:val="00F60DEA"/>
    <w:rsid w:val="00F62E6A"/>
    <w:rsid w:val="00F6302A"/>
    <w:rsid w:val="00F63950"/>
    <w:rsid w:val="00F63EB4"/>
    <w:rsid w:val="00F64849"/>
    <w:rsid w:val="00F64C2B"/>
    <w:rsid w:val="00F651BE"/>
    <w:rsid w:val="00F655A2"/>
    <w:rsid w:val="00F66808"/>
    <w:rsid w:val="00F66A1F"/>
    <w:rsid w:val="00F6751E"/>
    <w:rsid w:val="00F67C46"/>
    <w:rsid w:val="00F67F53"/>
    <w:rsid w:val="00F703BE"/>
    <w:rsid w:val="00F71F69"/>
    <w:rsid w:val="00F72B72"/>
    <w:rsid w:val="00F74BB9"/>
    <w:rsid w:val="00F75582"/>
    <w:rsid w:val="00F763D7"/>
    <w:rsid w:val="00F7649C"/>
    <w:rsid w:val="00F76724"/>
    <w:rsid w:val="00F76EFA"/>
    <w:rsid w:val="00F7724C"/>
    <w:rsid w:val="00F77F0C"/>
    <w:rsid w:val="00F804BE"/>
    <w:rsid w:val="00F80761"/>
    <w:rsid w:val="00F80EBA"/>
    <w:rsid w:val="00F812DA"/>
    <w:rsid w:val="00F8179A"/>
    <w:rsid w:val="00F817CE"/>
    <w:rsid w:val="00F831D1"/>
    <w:rsid w:val="00F839FE"/>
    <w:rsid w:val="00F83A80"/>
    <w:rsid w:val="00F8456C"/>
    <w:rsid w:val="00F84CDD"/>
    <w:rsid w:val="00F8505C"/>
    <w:rsid w:val="00F85272"/>
    <w:rsid w:val="00F856B8"/>
    <w:rsid w:val="00F85986"/>
    <w:rsid w:val="00F859D8"/>
    <w:rsid w:val="00F85D8F"/>
    <w:rsid w:val="00F863CA"/>
    <w:rsid w:val="00F86631"/>
    <w:rsid w:val="00F868F5"/>
    <w:rsid w:val="00F875F8"/>
    <w:rsid w:val="00F87E63"/>
    <w:rsid w:val="00F9056A"/>
    <w:rsid w:val="00F9066F"/>
    <w:rsid w:val="00F90F8D"/>
    <w:rsid w:val="00F91E5D"/>
    <w:rsid w:val="00F92782"/>
    <w:rsid w:val="00F92D81"/>
    <w:rsid w:val="00F92F7C"/>
    <w:rsid w:val="00F93AA9"/>
    <w:rsid w:val="00F96985"/>
    <w:rsid w:val="00F96F65"/>
    <w:rsid w:val="00F975BF"/>
    <w:rsid w:val="00F97838"/>
    <w:rsid w:val="00FA0577"/>
    <w:rsid w:val="00FA0F40"/>
    <w:rsid w:val="00FA1122"/>
    <w:rsid w:val="00FA14F2"/>
    <w:rsid w:val="00FA190D"/>
    <w:rsid w:val="00FA2A00"/>
    <w:rsid w:val="00FA2BB3"/>
    <w:rsid w:val="00FA37B1"/>
    <w:rsid w:val="00FA3CB3"/>
    <w:rsid w:val="00FA4BE8"/>
    <w:rsid w:val="00FA4F35"/>
    <w:rsid w:val="00FA5D9D"/>
    <w:rsid w:val="00FA6C5E"/>
    <w:rsid w:val="00FA7EF8"/>
    <w:rsid w:val="00FB0EE4"/>
    <w:rsid w:val="00FB27AD"/>
    <w:rsid w:val="00FB3AF7"/>
    <w:rsid w:val="00FB3F1A"/>
    <w:rsid w:val="00FB4B7C"/>
    <w:rsid w:val="00FB4BA9"/>
    <w:rsid w:val="00FB4BD2"/>
    <w:rsid w:val="00FB4C80"/>
    <w:rsid w:val="00FB5689"/>
    <w:rsid w:val="00FB582A"/>
    <w:rsid w:val="00FB6A6A"/>
    <w:rsid w:val="00FB6DCB"/>
    <w:rsid w:val="00FC0C20"/>
    <w:rsid w:val="00FC2BE1"/>
    <w:rsid w:val="00FC387B"/>
    <w:rsid w:val="00FC528E"/>
    <w:rsid w:val="00FC5CA0"/>
    <w:rsid w:val="00FC6262"/>
    <w:rsid w:val="00FC691D"/>
    <w:rsid w:val="00FC7429"/>
    <w:rsid w:val="00FD0308"/>
    <w:rsid w:val="00FD07F6"/>
    <w:rsid w:val="00FD0F4B"/>
    <w:rsid w:val="00FD188D"/>
    <w:rsid w:val="00FD1EAA"/>
    <w:rsid w:val="00FD1EC8"/>
    <w:rsid w:val="00FD3733"/>
    <w:rsid w:val="00FD47ED"/>
    <w:rsid w:val="00FD4838"/>
    <w:rsid w:val="00FD5002"/>
    <w:rsid w:val="00FD59A2"/>
    <w:rsid w:val="00FD74DB"/>
    <w:rsid w:val="00FD7542"/>
    <w:rsid w:val="00FD7660"/>
    <w:rsid w:val="00FD7A00"/>
    <w:rsid w:val="00FE03A3"/>
    <w:rsid w:val="00FE0655"/>
    <w:rsid w:val="00FE0CC3"/>
    <w:rsid w:val="00FE1582"/>
    <w:rsid w:val="00FE2365"/>
    <w:rsid w:val="00FE2AA6"/>
    <w:rsid w:val="00FE2D92"/>
    <w:rsid w:val="00FE37D7"/>
    <w:rsid w:val="00FE3CBF"/>
    <w:rsid w:val="00FE3CED"/>
    <w:rsid w:val="00FE450D"/>
    <w:rsid w:val="00FE492B"/>
    <w:rsid w:val="00FE4C7B"/>
    <w:rsid w:val="00FE507E"/>
    <w:rsid w:val="00FE533A"/>
    <w:rsid w:val="00FE599B"/>
    <w:rsid w:val="00FE67F9"/>
    <w:rsid w:val="00FE71C6"/>
    <w:rsid w:val="00FE7336"/>
    <w:rsid w:val="00FE787C"/>
    <w:rsid w:val="00FE7CE1"/>
    <w:rsid w:val="00FF0224"/>
    <w:rsid w:val="00FF062B"/>
    <w:rsid w:val="00FF0858"/>
    <w:rsid w:val="00FF1FF9"/>
    <w:rsid w:val="00FF25FD"/>
    <w:rsid w:val="00FF45A5"/>
    <w:rsid w:val="00FF4690"/>
    <w:rsid w:val="00FF5AB9"/>
    <w:rsid w:val="00FF5C91"/>
    <w:rsid w:val="00FF7C0D"/>
    <w:rsid w:val="0B382C0D"/>
    <w:rsid w:val="31C1781E"/>
    <w:rsid w:val="3AE5478C"/>
    <w:rsid w:val="6048ACB1"/>
    <w:rsid w:val="7A343E1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5434EB"/>
  <w15:docId w15:val="{626077E6-C84C-4AEA-AF1F-001C24698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NormalWeb">
    <w:name w:val="Normal (Web)"/>
    <w:basedOn w:val="Normal"/>
    <w:uiPriority w:val="99"/>
    <w:unhideWhenUsed/>
    <w:rsid w:val="00096221"/>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F0FDB"/>
    <w:rPr>
      <w:color w:val="605E5C"/>
      <w:shd w:val="clear" w:color="auto" w:fill="E1DFDD"/>
    </w:rPr>
  </w:style>
  <w:style w:type="character" w:styleId="Mention">
    <w:name w:val="Mention"/>
    <w:basedOn w:val="DefaultParagraphFont"/>
    <w:uiPriority w:val="99"/>
    <w:unhideWhenUsed/>
    <w:rsid w:val="007F0FDB"/>
    <w:rPr>
      <w:color w:val="2B579A"/>
      <w:shd w:val="clear" w:color="auto" w:fill="E1DFDD"/>
    </w:rPr>
  </w:style>
  <w:style w:type="paragraph" w:styleId="Revision">
    <w:name w:val="Revision"/>
    <w:hidden/>
    <w:uiPriority w:val="99"/>
    <w:semiHidden/>
    <w:rsid w:val="00B02D31"/>
    <w:rPr>
      <w:rFonts w:ascii="Arial" w:eastAsiaTheme="minorHAnsi" w:hAnsi="Arial" w:cstheme="minorBidi"/>
      <w:szCs w:val="22"/>
      <w:lang w:val="en-US" w:eastAsia="en-US"/>
    </w:rPr>
  </w:style>
  <w:style w:type="paragraph" w:styleId="EnvelopeReturn">
    <w:name w:val="envelope return"/>
    <w:basedOn w:val="Normal"/>
    <w:rsid w:val="00DF080F"/>
    <w:pPr>
      <w:spacing w:after="0" w:line="240" w:lineRule="auto"/>
    </w:pPr>
    <w:rPr>
      <w:rFonts w:asciiTheme="majorHAnsi" w:eastAsiaTheme="majorEastAsia" w:hAnsiTheme="majorHAnsi" w:cstheme="majorBidi"/>
      <w:szCs w:val="20"/>
      <w:lang w:val="en-GB"/>
    </w:rPr>
  </w:style>
  <w:style w:type="character" w:customStyle="1" w:styleId="ProposalChar">
    <w:name w:val="Proposal Char"/>
    <w:link w:val="Proposal"/>
    <w:qFormat/>
    <w:locked/>
    <w:rsid w:val="008F78C7"/>
    <w:rPr>
      <w:rFonts w:ascii="Arial" w:eastAsiaTheme="minorHAnsi" w:hAnsi="Arial" w:cstheme="minorBidi"/>
      <w:b/>
      <w:bCs/>
      <w:szCs w:val="22"/>
      <w:lang w:val="en-US" w:eastAsia="zh-CN"/>
    </w:rPr>
  </w:style>
  <w:style w:type="paragraph" w:customStyle="1" w:styleId="StatementBody">
    <w:name w:val="Statement Body"/>
    <w:basedOn w:val="Normal"/>
    <w:qFormat/>
    <w:rsid w:val="00AB12F2"/>
    <w:pPr>
      <w:numPr>
        <w:numId w:val="31"/>
      </w:numPr>
      <w:spacing w:after="100" w:afterAutospacing="1" w:line="240" w:lineRule="auto"/>
      <w:contextualSpacing/>
    </w:pPr>
    <w:rPr>
      <w:rFonts w:ascii="Times New Roman" w:eastAsia="Times New Roman" w:hAnsi="Times New Roman" w:cs="Times New Roman"/>
      <w:szCs w:val="24"/>
      <w:lang w:val="x-none" w:eastAsia="ko-KR"/>
    </w:rPr>
  </w:style>
  <w:style w:type="character" w:customStyle="1" w:styleId="ui-provider">
    <w:name w:val="ui-provider"/>
    <w:basedOn w:val="DefaultParagraphFont"/>
    <w:rsid w:val="001C07E0"/>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C83D17"/>
    <w:rPr>
      <w:rFonts w:ascii="Arial" w:eastAsiaTheme="minorHAnsi" w:hAnsi="Arial" w:cstheme="minorBidi"/>
      <w:b/>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7420">
      <w:bodyDiv w:val="1"/>
      <w:marLeft w:val="0"/>
      <w:marRight w:val="0"/>
      <w:marTop w:val="0"/>
      <w:marBottom w:val="0"/>
      <w:divBdr>
        <w:top w:val="none" w:sz="0" w:space="0" w:color="auto"/>
        <w:left w:val="none" w:sz="0" w:space="0" w:color="auto"/>
        <w:bottom w:val="none" w:sz="0" w:space="0" w:color="auto"/>
        <w:right w:val="none" w:sz="0" w:space="0" w:color="auto"/>
      </w:divBdr>
      <w:divsChild>
        <w:div w:id="461650614">
          <w:marLeft w:val="1555"/>
          <w:marRight w:val="0"/>
          <w:marTop w:val="96"/>
          <w:marBottom w:val="0"/>
          <w:divBdr>
            <w:top w:val="none" w:sz="0" w:space="0" w:color="auto"/>
            <w:left w:val="none" w:sz="0" w:space="0" w:color="auto"/>
            <w:bottom w:val="none" w:sz="0" w:space="0" w:color="auto"/>
            <w:right w:val="none" w:sz="0" w:space="0" w:color="auto"/>
          </w:divBdr>
        </w:div>
        <w:div w:id="659042880">
          <w:marLeft w:val="2405"/>
          <w:marRight w:val="0"/>
          <w:marTop w:val="86"/>
          <w:marBottom w:val="0"/>
          <w:divBdr>
            <w:top w:val="none" w:sz="0" w:space="0" w:color="auto"/>
            <w:left w:val="none" w:sz="0" w:space="0" w:color="auto"/>
            <w:bottom w:val="none" w:sz="0" w:space="0" w:color="auto"/>
            <w:right w:val="none" w:sz="0" w:space="0" w:color="auto"/>
          </w:divBdr>
        </w:div>
        <w:div w:id="847257112">
          <w:marLeft w:val="2405"/>
          <w:marRight w:val="0"/>
          <w:marTop w:val="86"/>
          <w:marBottom w:val="0"/>
          <w:divBdr>
            <w:top w:val="none" w:sz="0" w:space="0" w:color="auto"/>
            <w:left w:val="none" w:sz="0" w:space="0" w:color="auto"/>
            <w:bottom w:val="none" w:sz="0" w:space="0" w:color="auto"/>
            <w:right w:val="none" w:sz="0" w:space="0" w:color="auto"/>
          </w:divBdr>
        </w:div>
        <w:div w:id="972902143">
          <w:marLeft w:val="1555"/>
          <w:marRight w:val="0"/>
          <w:marTop w:val="96"/>
          <w:marBottom w:val="0"/>
          <w:divBdr>
            <w:top w:val="none" w:sz="0" w:space="0" w:color="auto"/>
            <w:left w:val="none" w:sz="0" w:space="0" w:color="auto"/>
            <w:bottom w:val="none" w:sz="0" w:space="0" w:color="auto"/>
            <w:right w:val="none" w:sz="0" w:space="0" w:color="auto"/>
          </w:divBdr>
        </w:div>
        <w:div w:id="997197152">
          <w:marLeft w:val="1555"/>
          <w:marRight w:val="0"/>
          <w:marTop w:val="96"/>
          <w:marBottom w:val="0"/>
          <w:divBdr>
            <w:top w:val="none" w:sz="0" w:space="0" w:color="auto"/>
            <w:left w:val="none" w:sz="0" w:space="0" w:color="auto"/>
            <w:bottom w:val="none" w:sz="0" w:space="0" w:color="auto"/>
            <w:right w:val="none" w:sz="0" w:space="0" w:color="auto"/>
          </w:divBdr>
        </w:div>
        <w:div w:id="1283418396">
          <w:marLeft w:val="2405"/>
          <w:marRight w:val="0"/>
          <w:marTop w:val="86"/>
          <w:marBottom w:val="0"/>
          <w:divBdr>
            <w:top w:val="none" w:sz="0" w:space="0" w:color="auto"/>
            <w:left w:val="none" w:sz="0" w:space="0" w:color="auto"/>
            <w:bottom w:val="none" w:sz="0" w:space="0" w:color="auto"/>
            <w:right w:val="none" w:sz="0" w:space="0" w:color="auto"/>
          </w:divBdr>
        </w:div>
        <w:div w:id="1738016269">
          <w:marLeft w:val="2405"/>
          <w:marRight w:val="0"/>
          <w:marTop w:val="86"/>
          <w:marBottom w:val="0"/>
          <w:divBdr>
            <w:top w:val="none" w:sz="0" w:space="0" w:color="auto"/>
            <w:left w:val="none" w:sz="0" w:space="0" w:color="auto"/>
            <w:bottom w:val="none" w:sz="0" w:space="0" w:color="auto"/>
            <w:right w:val="none" w:sz="0" w:space="0" w:color="auto"/>
          </w:divBdr>
        </w:div>
        <w:div w:id="1978801588">
          <w:marLeft w:val="2405"/>
          <w:marRight w:val="0"/>
          <w:marTop w:val="86"/>
          <w:marBottom w:val="0"/>
          <w:divBdr>
            <w:top w:val="none" w:sz="0" w:space="0" w:color="auto"/>
            <w:left w:val="none" w:sz="0" w:space="0" w:color="auto"/>
            <w:bottom w:val="none" w:sz="0" w:space="0" w:color="auto"/>
            <w:right w:val="none" w:sz="0" w:space="0" w:color="auto"/>
          </w:divBdr>
        </w:div>
        <w:div w:id="1989434101">
          <w:marLeft w:val="2405"/>
          <w:marRight w:val="0"/>
          <w:marTop w:val="86"/>
          <w:marBottom w:val="0"/>
          <w:divBdr>
            <w:top w:val="none" w:sz="0" w:space="0" w:color="auto"/>
            <w:left w:val="none" w:sz="0" w:space="0" w:color="auto"/>
            <w:bottom w:val="none" w:sz="0" w:space="0" w:color="auto"/>
            <w:right w:val="none" w:sz="0" w:space="0" w:color="auto"/>
          </w:divBdr>
        </w:div>
      </w:divsChild>
    </w:div>
    <w:div w:id="78216424">
      <w:bodyDiv w:val="1"/>
      <w:marLeft w:val="0"/>
      <w:marRight w:val="0"/>
      <w:marTop w:val="0"/>
      <w:marBottom w:val="0"/>
      <w:divBdr>
        <w:top w:val="none" w:sz="0" w:space="0" w:color="auto"/>
        <w:left w:val="none" w:sz="0" w:space="0" w:color="auto"/>
        <w:bottom w:val="none" w:sz="0" w:space="0" w:color="auto"/>
        <w:right w:val="none" w:sz="0" w:space="0" w:color="auto"/>
      </w:divBdr>
    </w:div>
    <w:div w:id="95369140">
      <w:bodyDiv w:val="1"/>
      <w:marLeft w:val="0"/>
      <w:marRight w:val="0"/>
      <w:marTop w:val="0"/>
      <w:marBottom w:val="0"/>
      <w:divBdr>
        <w:top w:val="none" w:sz="0" w:space="0" w:color="auto"/>
        <w:left w:val="none" w:sz="0" w:space="0" w:color="auto"/>
        <w:bottom w:val="none" w:sz="0" w:space="0" w:color="auto"/>
        <w:right w:val="none" w:sz="0" w:space="0" w:color="auto"/>
      </w:divBdr>
      <w:divsChild>
        <w:div w:id="559440108">
          <w:marLeft w:val="1166"/>
          <w:marRight w:val="0"/>
          <w:marTop w:val="0"/>
          <w:marBottom w:val="0"/>
          <w:divBdr>
            <w:top w:val="none" w:sz="0" w:space="0" w:color="auto"/>
            <w:left w:val="none" w:sz="0" w:space="0" w:color="auto"/>
            <w:bottom w:val="none" w:sz="0" w:space="0" w:color="auto"/>
            <w:right w:val="none" w:sz="0" w:space="0" w:color="auto"/>
          </w:divBdr>
        </w:div>
        <w:div w:id="818420685">
          <w:marLeft w:val="1166"/>
          <w:marRight w:val="0"/>
          <w:marTop w:val="0"/>
          <w:marBottom w:val="0"/>
          <w:divBdr>
            <w:top w:val="none" w:sz="0" w:space="0" w:color="auto"/>
            <w:left w:val="none" w:sz="0" w:space="0" w:color="auto"/>
            <w:bottom w:val="none" w:sz="0" w:space="0" w:color="auto"/>
            <w:right w:val="none" w:sz="0" w:space="0" w:color="auto"/>
          </w:divBdr>
        </w:div>
        <w:div w:id="1056970927">
          <w:marLeft w:val="1166"/>
          <w:marRight w:val="0"/>
          <w:marTop w:val="0"/>
          <w:marBottom w:val="0"/>
          <w:divBdr>
            <w:top w:val="none" w:sz="0" w:space="0" w:color="auto"/>
            <w:left w:val="none" w:sz="0" w:space="0" w:color="auto"/>
            <w:bottom w:val="none" w:sz="0" w:space="0" w:color="auto"/>
            <w:right w:val="none" w:sz="0" w:space="0" w:color="auto"/>
          </w:divBdr>
        </w:div>
        <w:div w:id="1236814240">
          <w:marLeft w:val="1166"/>
          <w:marRight w:val="0"/>
          <w:marTop w:val="0"/>
          <w:marBottom w:val="0"/>
          <w:divBdr>
            <w:top w:val="none" w:sz="0" w:space="0" w:color="auto"/>
            <w:left w:val="none" w:sz="0" w:space="0" w:color="auto"/>
            <w:bottom w:val="none" w:sz="0" w:space="0" w:color="auto"/>
            <w:right w:val="none" w:sz="0" w:space="0" w:color="auto"/>
          </w:divBdr>
        </w:div>
        <w:div w:id="1877697919">
          <w:marLeft w:val="446"/>
          <w:marRight w:val="0"/>
          <w:marTop w:val="0"/>
          <w:marBottom w:val="0"/>
          <w:divBdr>
            <w:top w:val="none" w:sz="0" w:space="0" w:color="auto"/>
            <w:left w:val="none" w:sz="0" w:space="0" w:color="auto"/>
            <w:bottom w:val="none" w:sz="0" w:space="0" w:color="auto"/>
            <w:right w:val="none" w:sz="0" w:space="0" w:color="auto"/>
          </w:divBdr>
        </w:div>
      </w:divsChild>
    </w:div>
    <w:div w:id="109709948">
      <w:bodyDiv w:val="1"/>
      <w:marLeft w:val="0"/>
      <w:marRight w:val="0"/>
      <w:marTop w:val="0"/>
      <w:marBottom w:val="0"/>
      <w:divBdr>
        <w:top w:val="none" w:sz="0" w:space="0" w:color="auto"/>
        <w:left w:val="none" w:sz="0" w:space="0" w:color="auto"/>
        <w:bottom w:val="none" w:sz="0" w:space="0" w:color="auto"/>
        <w:right w:val="none" w:sz="0" w:space="0" w:color="auto"/>
      </w:divBdr>
    </w:div>
    <w:div w:id="147137867">
      <w:bodyDiv w:val="1"/>
      <w:marLeft w:val="0"/>
      <w:marRight w:val="0"/>
      <w:marTop w:val="0"/>
      <w:marBottom w:val="0"/>
      <w:divBdr>
        <w:top w:val="none" w:sz="0" w:space="0" w:color="auto"/>
        <w:left w:val="none" w:sz="0" w:space="0" w:color="auto"/>
        <w:bottom w:val="none" w:sz="0" w:space="0" w:color="auto"/>
        <w:right w:val="none" w:sz="0" w:space="0" w:color="auto"/>
      </w:divBdr>
      <w:divsChild>
        <w:div w:id="374161669">
          <w:marLeft w:val="850"/>
          <w:marRight w:val="0"/>
          <w:marTop w:val="160"/>
          <w:marBottom w:val="0"/>
          <w:divBdr>
            <w:top w:val="none" w:sz="0" w:space="0" w:color="auto"/>
            <w:left w:val="none" w:sz="0" w:space="0" w:color="auto"/>
            <w:bottom w:val="none" w:sz="0" w:space="0" w:color="auto"/>
            <w:right w:val="none" w:sz="0" w:space="0" w:color="auto"/>
          </w:divBdr>
        </w:div>
        <w:div w:id="828983234">
          <w:marLeft w:val="850"/>
          <w:marRight w:val="0"/>
          <w:marTop w:val="160"/>
          <w:marBottom w:val="0"/>
          <w:divBdr>
            <w:top w:val="none" w:sz="0" w:space="0" w:color="auto"/>
            <w:left w:val="none" w:sz="0" w:space="0" w:color="auto"/>
            <w:bottom w:val="none" w:sz="0" w:space="0" w:color="auto"/>
            <w:right w:val="none" w:sz="0" w:space="0" w:color="auto"/>
          </w:divBdr>
        </w:div>
        <w:div w:id="995374373">
          <w:marLeft w:val="418"/>
          <w:marRight w:val="0"/>
          <w:marTop w:val="160"/>
          <w:marBottom w:val="0"/>
          <w:divBdr>
            <w:top w:val="none" w:sz="0" w:space="0" w:color="auto"/>
            <w:left w:val="none" w:sz="0" w:space="0" w:color="auto"/>
            <w:bottom w:val="none" w:sz="0" w:space="0" w:color="auto"/>
            <w:right w:val="none" w:sz="0" w:space="0" w:color="auto"/>
          </w:divBdr>
        </w:div>
        <w:div w:id="1153448133">
          <w:marLeft w:val="418"/>
          <w:marRight w:val="0"/>
          <w:marTop w:val="160"/>
          <w:marBottom w:val="0"/>
          <w:divBdr>
            <w:top w:val="none" w:sz="0" w:space="0" w:color="auto"/>
            <w:left w:val="none" w:sz="0" w:space="0" w:color="auto"/>
            <w:bottom w:val="none" w:sz="0" w:space="0" w:color="auto"/>
            <w:right w:val="none" w:sz="0" w:space="0" w:color="auto"/>
          </w:divBdr>
        </w:div>
        <w:div w:id="1438058824">
          <w:marLeft w:val="850"/>
          <w:marRight w:val="0"/>
          <w:marTop w:val="160"/>
          <w:marBottom w:val="0"/>
          <w:divBdr>
            <w:top w:val="none" w:sz="0" w:space="0" w:color="auto"/>
            <w:left w:val="none" w:sz="0" w:space="0" w:color="auto"/>
            <w:bottom w:val="none" w:sz="0" w:space="0" w:color="auto"/>
            <w:right w:val="none" w:sz="0" w:space="0" w:color="auto"/>
          </w:divBdr>
        </w:div>
        <w:div w:id="1821144580">
          <w:marLeft w:val="850"/>
          <w:marRight w:val="0"/>
          <w:marTop w:val="160"/>
          <w:marBottom w:val="0"/>
          <w:divBdr>
            <w:top w:val="none" w:sz="0" w:space="0" w:color="auto"/>
            <w:left w:val="none" w:sz="0" w:space="0" w:color="auto"/>
            <w:bottom w:val="none" w:sz="0" w:space="0" w:color="auto"/>
            <w:right w:val="none" w:sz="0" w:space="0" w:color="auto"/>
          </w:divBdr>
        </w:div>
      </w:divsChild>
    </w:div>
    <w:div w:id="283661798">
      <w:bodyDiv w:val="1"/>
      <w:marLeft w:val="0"/>
      <w:marRight w:val="0"/>
      <w:marTop w:val="0"/>
      <w:marBottom w:val="0"/>
      <w:divBdr>
        <w:top w:val="none" w:sz="0" w:space="0" w:color="auto"/>
        <w:left w:val="none" w:sz="0" w:space="0" w:color="auto"/>
        <w:bottom w:val="none" w:sz="0" w:space="0" w:color="auto"/>
        <w:right w:val="none" w:sz="0" w:space="0" w:color="auto"/>
      </w:divBdr>
      <w:divsChild>
        <w:div w:id="116069117">
          <w:marLeft w:val="1886"/>
          <w:marRight w:val="0"/>
          <w:marTop w:val="0"/>
          <w:marBottom w:val="0"/>
          <w:divBdr>
            <w:top w:val="none" w:sz="0" w:space="0" w:color="auto"/>
            <w:left w:val="none" w:sz="0" w:space="0" w:color="auto"/>
            <w:bottom w:val="none" w:sz="0" w:space="0" w:color="auto"/>
            <w:right w:val="none" w:sz="0" w:space="0" w:color="auto"/>
          </w:divBdr>
        </w:div>
        <w:div w:id="928924870">
          <w:marLeft w:val="1886"/>
          <w:marRight w:val="0"/>
          <w:marTop w:val="0"/>
          <w:marBottom w:val="0"/>
          <w:divBdr>
            <w:top w:val="none" w:sz="0" w:space="0" w:color="auto"/>
            <w:left w:val="none" w:sz="0" w:space="0" w:color="auto"/>
            <w:bottom w:val="none" w:sz="0" w:space="0" w:color="auto"/>
            <w:right w:val="none" w:sz="0" w:space="0" w:color="auto"/>
          </w:divBdr>
        </w:div>
        <w:div w:id="1148547332">
          <w:marLeft w:val="1166"/>
          <w:marRight w:val="0"/>
          <w:marTop w:val="0"/>
          <w:marBottom w:val="0"/>
          <w:divBdr>
            <w:top w:val="none" w:sz="0" w:space="0" w:color="auto"/>
            <w:left w:val="none" w:sz="0" w:space="0" w:color="auto"/>
            <w:bottom w:val="none" w:sz="0" w:space="0" w:color="auto"/>
            <w:right w:val="none" w:sz="0" w:space="0" w:color="auto"/>
          </w:divBdr>
        </w:div>
        <w:div w:id="1171599102">
          <w:marLeft w:val="1886"/>
          <w:marRight w:val="0"/>
          <w:marTop w:val="0"/>
          <w:marBottom w:val="0"/>
          <w:divBdr>
            <w:top w:val="none" w:sz="0" w:space="0" w:color="auto"/>
            <w:left w:val="none" w:sz="0" w:space="0" w:color="auto"/>
            <w:bottom w:val="none" w:sz="0" w:space="0" w:color="auto"/>
            <w:right w:val="none" w:sz="0" w:space="0" w:color="auto"/>
          </w:divBdr>
        </w:div>
        <w:div w:id="1435904036">
          <w:marLeft w:val="1166"/>
          <w:marRight w:val="0"/>
          <w:marTop w:val="0"/>
          <w:marBottom w:val="0"/>
          <w:divBdr>
            <w:top w:val="none" w:sz="0" w:space="0" w:color="auto"/>
            <w:left w:val="none" w:sz="0" w:space="0" w:color="auto"/>
            <w:bottom w:val="none" w:sz="0" w:space="0" w:color="auto"/>
            <w:right w:val="none" w:sz="0" w:space="0" w:color="auto"/>
          </w:divBdr>
        </w:div>
        <w:div w:id="1523132724">
          <w:marLeft w:val="1166"/>
          <w:marRight w:val="0"/>
          <w:marTop w:val="0"/>
          <w:marBottom w:val="0"/>
          <w:divBdr>
            <w:top w:val="none" w:sz="0" w:space="0" w:color="auto"/>
            <w:left w:val="none" w:sz="0" w:space="0" w:color="auto"/>
            <w:bottom w:val="none" w:sz="0" w:space="0" w:color="auto"/>
            <w:right w:val="none" w:sz="0" w:space="0" w:color="auto"/>
          </w:divBdr>
        </w:div>
        <w:div w:id="1846898808">
          <w:marLeft w:val="446"/>
          <w:marRight w:val="0"/>
          <w:marTop w:val="0"/>
          <w:marBottom w:val="0"/>
          <w:divBdr>
            <w:top w:val="none" w:sz="0" w:space="0" w:color="auto"/>
            <w:left w:val="none" w:sz="0" w:space="0" w:color="auto"/>
            <w:bottom w:val="none" w:sz="0" w:space="0" w:color="auto"/>
            <w:right w:val="none" w:sz="0" w:space="0" w:color="auto"/>
          </w:divBdr>
        </w:div>
        <w:div w:id="2066950709">
          <w:marLeft w:val="1166"/>
          <w:marRight w:val="0"/>
          <w:marTop w:val="0"/>
          <w:marBottom w:val="0"/>
          <w:divBdr>
            <w:top w:val="none" w:sz="0" w:space="0" w:color="auto"/>
            <w:left w:val="none" w:sz="0" w:space="0" w:color="auto"/>
            <w:bottom w:val="none" w:sz="0" w:space="0" w:color="auto"/>
            <w:right w:val="none" w:sz="0" w:space="0" w:color="auto"/>
          </w:divBdr>
        </w:div>
      </w:divsChild>
    </w:div>
    <w:div w:id="296448985">
      <w:bodyDiv w:val="1"/>
      <w:marLeft w:val="0"/>
      <w:marRight w:val="0"/>
      <w:marTop w:val="0"/>
      <w:marBottom w:val="0"/>
      <w:divBdr>
        <w:top w:val="none" w:sz="0" w:space="0" w:color="auto"/>
        <w:left w:val="none" w:sz="0" w:space="0" w:color="auto"/>
        <w:bottom w:val="none" w:sz="0" w:space="0" w:color="auto"/>
        <w:right w:val="none" w:sz="0" w:space="0" w:color="auto"/>
      </w:divBdr>
    </w:div>
    <w:div w:id="321662316">
      <w:bodyDiv w:val="1"/>
      <w:marLeft w:val="0"/>
      <w:marRight w:val="0"/>
      <w:marTop w:val="0"/>
      <w:marBottom w:val="0"/>
      <w:divBdr>
        <w:top w:val="none" w:sz="0" w:space="0" w:color="auto"/>
        <w:left w:val="none" w:sz="0" w:space="0" w:color="auto"/>
        <w:bottom w:val="none" w:sz="0" w:space="0" w:color="auto"/>
        <w:right w:val="none" w:sz="0" w:space="0" w:color="auto"/>
      </w:divBdr>
    </w:div>
    <w:div w:id="463893679">
      <w:bodyDiv w:val="1"/>
      <w:marLeft w:val="0"/>
      <w:marRight w:val="0"/>
      <w:marTop w:val="0"/>
      <w:marBottom w:val="0"/>
      <w:divBdr>
        <w:top w:val="none" w:sz="0" w:space="0" w:color="auto"/>
        <w:left w:val="none" w:sz="0" w:space="0" w:color="auto"/>
        <w:bottom w:val="none" w:sz="0" w:space="0" w:color="auto"/>
        <w:right w:val="none" w:sz="0" w:space="0" w:color="auto"/>
      </w:divBdr>
    </w:div>
    <w:div w:id="515266493">
      <w:bodyDiv w:val="1"/>
      <w:marLeft w:val="0"/>
      <w:marRight w:val="0"/>
      <w:marTop w:val="0"/>
      <w:marBottom w:val="0"/>
      <w:divBdr>
        <w:top w:val="none" w:sz="0" w:space="0" w:color="auto"/>
        <w:left w:val="none" w:sz="0" w:space="0" w:color="auto"/>
        <w:bottom w:val="none" w:sz="0" w:space="0" w:color="auto"/>
        <w:right w:val="none" w:sz="0" w:space="0" w:color="auto"/>
      </w:divBdr>
      <w:divsChild>
        <w:div w:id="903833127">
          <w:marLeft w:val="1166"/>
          <w:marRight w:val="0"/>
          <w:marTop w:val="0"/>
          <w:marBottom w:val="0"/>
          <w:divBdr>
            <w:top w:val="none" w:sz="0" w:space="0" w:color="auto"/>
            <w:left w:val="none" w:sz="0" w:space="0" w:color="auto"/>
            <w:bottom w:val="none" w:sz="0" w:space="0" w:color="auto"/>
            <w:right w:val="none" w:sz="0" w:space="0" w:color="auto"/>
          </w:divBdr>
        </w:div>
        <w:div w:id="1712610155">
          <w:marLeft w:val="446"/>
          <w:marRight w:val="0"/>
          <w:marTop w:val="0"/>
          <w:marBottom w:val="0"/>
          <w:divBdr>
            <w:top w:val="none" w:sz="0" w:space="0" w:color="auto"/>
            <w:left w:val="none" w:sz="0" w:space="0" w:color="auto"/>
            <w:bottom w:val="none" w:sz="0" w:space="0" w:color="auto"/>
            <w:right w:val="none" w:sz="0" w:space="0" w:color="auto"/>
          </w:divBdr>
        </w:div>
        <w:div w:id="1736393279">
          <w:marLeft w:val="1166"/>
          <w:marRight w:val="0"/>
          <w:marTop w:val="0"/>
          <w:marBottom w:val="0"/>
          <w:divBdr>
            <w:top w:val="none" w:sz="0" w:space="0" w:color="auto"/>
            <w:left w:val="none" w:sz="0" w:space="0" w:color="auto"/>
            <w:bottom w:val="none" w:sz="0" w:space="0" w:color="auto"/>
            <w:right w:val="none" w:sz="0" w:space="0" w:color="auto"/>
          </w:divBdr>
        </w:div>
        <w:div w:id="1818180202">
          <w:marLeft w:val="1166"/>
          <w:marRight w:val="0"/>
          <w:marTop w:val="0"/>
          <w:marBottom w:val="0"/>
          <w:divBdr>
            <w:top w:val="none" w:sz="0" w:space="0" w:color="auto"/>
            <w:left w:val="none" w:sz="0" w:space="0" w:color="auto"/>
            <w:bottom w:val="none" w:sz="0" w:space="0" w:color="auto"/>
            <w:right w:val="none" w:sz="0" w:space="0" w:color="auto"/>
          </w:divBdr>
        </w:div>
        <w:div w:id="2118017316">
          <w:marLeft w:val="1166"/>
          <w:marRight w:val="0"/>
          <w:marTop w:val="0"/>
          <w:marBottom w:val="0"/>
          <w:divBdr>
            <w:top w:val="none" w:sz="0" w:space="0" w:color="auto"/>
            <w:left w:val="none" w:sz="0" w:space="0" w:color="auto"/>
            <w:bottom w:val="none" w:sz="0" w:space="0" w:color="auto"/>
            <w:right w:val="none" w:sz="0" w:space="0" w:color="auto"/>
          </w:divBdr>
        </w:div>
        <w:div w:id="2119133995">
          <w:marLeft w:val="1166"/>
          <w:marRight w:val="0"/>
          <w:marTop w:val="0"/>
          <w:marBottom w:val="0"/>
          <w:divBdr>
            <w:top w:val="none" w:sz="0" w:space="0" w:color="auto"/>
            <w:left w:val="none" w:sz="0" w:space="0" w:color="auto"/>
            <w:bottom w:val="none" w:sz="0" w:space="0" w:color="auto"/>
            <w:right w:val="none" w:sz="0" w:space="0" w:color="auto"/>
          </w:divBdr>
        </w:div>
      </w:divsChild>
    </w:div>
    <w:div w:id="586773448">
      <w:bodyDiv w:val="1"/>
      <w:marLeft w:val="0"/>
      <w:marRight w:val="0"/>
      <w:marTop w:val="0"/>
      <w:marBottom w:val="0"/>
      <w:divBdr>
        <w:top w:val="none" w:sz="0" w:space="0" w:color="auto"/>
        <w:left w:val="none" w:sz="0" w:space="0" w:color="auto"/>
        <w:bottom w:val="none" w:sz="0" w:space="0" w:color="auto"/>
        <w:right w:val="none" w:sz="0" w:space="0" w:color="auto"/>
      </w:divBdr>
    </w:div>
    <w:div w:id="711613579">
      <w:bodyDiv w:val="1"/>
      <w:marLeft w:val="0"/>
      <w:marRight w:val="0"/>
      <w:marTop w:val="0"/>
      <w:marBottom w:val="0"/>
      <w:divBdr>
        <w:top w:val="none" w:sz="0" w:space="0" w:color="auto"/>
        <w:left w:val="none" w:sz="0" w:space="0" w:color="auto"/>
        <w:bottom w:val="none" w:sz="0" w:space="0" w:color="auto"/>
        <w:right w:val="none" w:sz="0" w:space="0" w:color="auto"/>
      </w:divBdr>
      <w:divsChild>
        <w:div w:id="242958669">
          <w:marLeft w:val="2405"/>
          <w:marRight w:val="0"/>
          <w:marTop w:val="86"/>
          <w:marBottom w:val="0"/>
          <w:divBdr>
            <w:top w:val="none" w:sz="0" w:space="0" w:color="auto"/>
            <w:left w:val="none" w:sz="0" w:space="0" w:color="auto"/>
            <w:bottom w:val="none" w:sz="0" w:space="0" w:color="auto"/>
            <w:right w:val="none" w:sz="0" w:space="0" w:color="auto"/>
          </w:divBdr>
        </w:div>
        <w:div w:id="618610486">
          <w:marLeft w:val="1555"/>
          <w:marRight w:val="0"/>
          <w:marTop w:val="96"/>
          <w:marBottom w:val="0"/>
          <w:divBdr>
            <w:top w:val="none" w:sz="0" w:space="0" w:color="auto"/>
            <w:left w:val="none" w:sz="0" w:space="0" w:color="auto"/>
            <w:bottom w:val="none" w:sz="0" w:space="0" w:color="auto"/>
            <w:right w:val="none" w:sz="0" w:space="0" w:color="auto"/>
          </w:divBdr>
        </w:div>
        <w:div w:id="1220439408">
          <w:marLeft w:val="2405"/>
          <w:marRight w:val="0"/>
          <w:marTop w:val="86"/>
          <w:marBottom w:val="0"/>
          <w:divBdr>
            <w:top w:val="none" w:sz="0" w:space="0" w:color="auto"/>
            <w:left w:val="none" w:sz="0" w:space="0" w:color="auto"/>
            <w:bottom w:val="none" w:sz="0" w:space="0" w:color="auto"/>
            <w:right w:val="none" w:sz="0" w:space="0" w:color="auto"/>
          </w:divBdr>
        </w:div>
        <w:div w:id="1654019565">
          <w:marLeft w:val="1555"/>
          <w:marRight w:val="0"/>
          <w:marTop w:val="96"/>
          <w:marBottom w:val="0"/>
          <w:divBdr>
            <w:top w:val="none" w:sz="0" w:space="0" w:color="auto"/>
            <w:left w:val="none" w:sz="0" w:space="0" w:color="auto"/>
            <w:bottom w:val="none" w:sz="0" w:space="0" w:color="auto"/>
            <w:right w:val="none" w:sz="0" w:space="0" w:color="auto"/>
          </w:divBdr>
        </w:div>
        <w:div w:id="1801727393">
          <w:marLeft w:val="2405"/>
          <w:marRight w:val="0"/>
          <w:marTop w:val="86"/>
          <w:marBottom w:val="0"/>
          <w:divBdr>
            <w:top w:val="none" w:sz="0" w:space="0" w:color="auto"/>
            <w:left w:val="none" w:sz="0" w:space="0" w:color="auto"/>
            <w:bottom w:val="none" w:sz="0" w:space="0" w:color="auto"/>
            <w:right w:val="none" w:sz="0" w:space="0" w:color="auto"/>
          </w:divBdr>
        </w:div>
        <w:div w:id="1868371057">
          <w:marLeft w:val="2405"/>
          <w:marRight w:val="0"/>
          <w:marTop w:val="86"/>
          <w:marBottom w:val="0"/>
          <w:divBdr>
            <w:top w:val="none" w:sz="0" w:space="0" w:color="auto"/>
            <w:left w:val="none" w:sz="0" w:space="0" w:color="auto"/>
            <w:bottom w:val="none" w:sz="0" w:space="0" w:color="auto"/>
            <w:right w:val="none" w:sz="0" w:space="0" w:color="auto"/>
          </w:divBdr>
        </w:div>
        <w:div w:id="1888443671">
          <w:marLeft w:val="1555"/>
          <w:marRight w:val="0"/>
          <w:marTop w:val="96"/>
          <w:marBottom w:val="0"/>
          <w:divBdr>
            <w:top w:val="none" w:sz="0" w:space="0" w:color="auto"/>
            <w:left w:val="none" w:sz="0" w:space="0" w:color="auto"/>
            <w:bottom w:val="none" w:sz="0" w:space="0" w:color="auto"/>
            <w:right w:val="none" w:sz="0" w:space="0" w:color="auto"/>
          </w:divBdr>
        </w:div>
        <w:div w:id="1913998934">
          <w:marLeft w:val="2405"/>
          <w:marRight w:val="0"/>
          <w:marTop w:val="86"/>
          <w:marBottom w:val="0"/>
          <w:divBdr>
            <w:top w:val="none" w:sz="0" w:space="0" w:color="auto"/>
            <w:left w:val="none" w:sz="0" w:space="0" w:color="auto"/>
            <w:bottom w:val="none" w:sz="0" w:space="0" w:color="auto"/>
            <w:right w:val="none" w:sz="0" w:space="0" w:color="auto"/>
          </w:divBdr>
        </w:div>
        <w:div w:id="1984116704">
          <w:marLeft w:val="2405"/>
          <w:marRight w:val="0"/>
          <w:marTop w:val="86"/>
          <w:marBottom w:val="0"/>
          <w:divBdr>
            <w:top w:val="none" w:sz="0" w:space="0" w:color="auto"/>
            <w:left w:val="none" w:sz="0" w:space="0" w:color="auto"/>
            <w:bottom w:val="none" w:sz="0" w:space="0" w:color="auto"/>
            <w:right w:val="none" w:sz="0" w:space="0" w:color="auto"/>
          </w:divBdr>
        </w:div>
        <w:div w:id="2011910882">
          <w:marLeft w:val="720"/>
          <w:marRight w:val="0"/>
          <w:marTop w:val="115"/>
          <w:marBottom w:val="0"/>
          <w:divBdr>
            <w:top w:val="none" w:sz="0" w:space="0" w:color="auto"/>
            <w:left w:val="none" w:sz="0" w:space="0" w:color="auto"/>
            <w:bottom w:val="none" w:sz="0" w:space="0" w:color="auto"/>
            <w:right w:val="none" w:sz="0" w:space="0" w:color="auto"/>
          </w:divBdr>
        </w:div>
      </w:divsChild>
    </w:div>
    <w:div w:id="809905771">
      <w:bodyDiv w:val="1"/>
      <w:marLeft w:val="0"/>
      <w:marRight w:val="0"/>
      <w:marTop w:val="0"/>
      <w:marBottom w:val="0"/>
      <w:divBdr>
        <w:top w:val="none" w:sz="0" w:space="0" w:color="auto"/>
        <w:left w:val="none" w:sz="0" w:space="0" w:color="auto"/>
        <w:bottom w:val="none" w:sz="0" w:space="0" w:color="auto"/>
        <w:right w:val="none" w:sz="0" w:space="0" w:color="auto"/>
      </w:divBdr>
      <w:divsChild>
        <w:div w:id="476723245">
          <w:marLeft w:val="1886"/>
          <w:marRight w:val="0"/>
          <w:marTop w:val="0"/>
          <w:marBottom w:val="0"/>
          <w:divBdr>
            <w:top w:val="none" w:sz="0" w:space="0" w:color="auto"/>
            <w:left w:val="none" w:sz="0" w:space="0" w:color="auto"/>
            <w:bottom w:val="none" w:sz="0" w:space="0" w:color="auto"/>
            <w:right w:val="none" w:sz="0" w:space="0" w:color="auto"/>
          </w:divBdr>
        </w:div>
        <w:div w:id="1024289742">
          <w:marLeft w:val="1166"/>
          <w:marRight w:val="0"/>
          <w:marTop w:val="0"/>
          <w:marBottom w:val="0"/>
          <w:divBdr>
            <w:top w:val="none" w:sz="0" w:space="0" w:color="auto"/>
            <w:left w:val="none" w:sz="0" w:space="0" w:color="auto"/>
            <w:bottom w:val="none" w:sz="0" w:space="0" w:color="auto"/>
            <w:right w:val="none" w:sz="0" w:space="0" w:color="auto"/>
          </w:divBdr>
        </w:div>
        <w:div w:id="1489662816">
          <w:marLeft w:val="1886"/>
          <w:marRight w:val="0"/>
          <w:marTop w:val="0"/>
          <w:marBottom w:val="0"/>
          <w:divBdr>
            <w:top w:val="none" w:sz="0" w:space="0" w:color="auto"/>
            <w:left w:val="none" w:sz="0" w:space="0" w:color="auto"/>
            <w:bottom w:val="none" w:sz="0" w:space="0" w:color="auto"/>
            <w:right w:val="none" w:sz="0" w:space="0" w:color="auto"/>
          </w:divBdr>
        </w:div>
        <w:div w:id="1708751061">
          <w:marLeft w:val="446"/>
          <w:marRight w:val="0"/>
          <w:marTop w:val="0"/>
          <w:marBottom w:val="0"/>
          <w:divBdr>
            <w:top w:val="none" w:sz="0" w:space="0" w:color="auto"/>
            <w:left w:val="none" w:sz="0" w:space="0" w:color="auto"/>
            <w:bottom w:val="none" w:sz="0" w:space="0" w:color="auto"/>
            <w:right w:val="none" w:sz="0" w:space="0" w:color="auto"/>
          </w:divBdr>
        </w:div>
        <w:div w:id="1926188527">
          <w:marLeft w:val="1886"/>
          <w:marRight w:val="0"/>
          <w:marTop w:val="0"/>
          <w:marBottom w:val="0"/>
          <w:divBdr>
            <w:top w:val="none" w:sz="0" w:space="0" w:color="auto"/>
            <w:left w:val="none" w:sz="0" w:space="0" w:color="auto"/>
            <w:bottom w:val="none" w:sz="0" w:space="0" w:color="auto"/>
            <w:right w:val="none" w:sz="0" w:space="0" w:color="auto"/>
          </w:divBdr>
        </w:div>
      </w:divsChild>
    </w:div>
    <w:div w:id="841353377">
      <w:bodyDiv w:val="1"/>
      <w:marLeft w:val="0"/>
      <w:marRight w:val="0"/>
      <w:marTop w:val="0"/>
      <w:marBottom w:val="0"/>
      <w:divBdr>
        <w:top w:val="none" w:sz="0" w:space="0" w:color="auto"/>
        <w:left w:val="none" w:sz="0" w:space="0" w:color="auto"/>
        <w:bottom w:val="none" w:sz="0" w:space="0" w:color="auto"/>
        <w:right w:val="none" w:sz="0" w:space="0" w:color="auto"/>
      </w:divBdr>
      <w:divsChild>
        <w:div w:id="96677933">
          <w:marLeft w:val="1166"/>
          <w:marRight w:val="0"/>
          <w:marTop w:val="0"/>
          <w:marBottom w:val="0"/>
          <w:divBdr>
            <w:top w:val="none" w:sz="0" w:space="0" w:color="auto"/>
            <w:left w:val="none" w:sz="0" w:space="0" w:color="auto"/>
            <w:bottom w:val="none" w:sz="0" w:space="0" w:color="auto"/>
            <w:right w:val="none" w:sz="0" w:space="0" w:color="auto"/>
          </w:divBdr>
        </w:div>
        <w:div w:id="675302640">
          <w:marLeft w:val="1166"/>
          <w:marRight w:val="0"/>
          <w:marTop w:val="0"/>
          <w:marBottom w:val="0"/>
          <w:divBdr>
            <w:top w:val="none" w:sz="0" w:space="0" w:color="auto"/>
            <w:left w:val="none" w:sz="0" w:space="0" w:color="auto"/>
            <w:bottom w:val="none" w:sz="0" w:space="0" w:color="auto"/>
            <w:right w:val="none" w:sz="0" w:space="0" w:color="auto"/>
          </w:divBdr>
        </w:div>
        <w:div w:id="982007122">
          <w:marLeft w:val="1166"/>
          <w:marRight w:val="0"/>
          <w:marTop w:val="0"/>
          <w:marBottom w:val="0"/>
          <w:divBdr>
            <w:top w:val="none" w:sz="0" w:space="0" w:color="auto"/>
            <w:left w:val="none" w:sz="0" w:space="0" w:color="auto"/>
            <w:bottom w:val="none" w:sz="0" w:space="0" w:color="auto"/>
            <w:right w:val="none" w:sz="0" w:space="0" w:color="auto"/>
          </w:divBdr>
        </w:div>
        <w:div w:id="1541168870">
          <w:marLeft w:val="1166"/>
          <w:marRight w:val="0"/>
          <w:marTop w:val="0"/>
          <w:marBottom w:val="0"/>
          <w:divBdr>
            <w:top w:val="none" w:sz="0" w:space="0" w:color="auto"/>
            <w:left w:val="none" w:sz="0" w:space="0" w:color="auto"/>
            <w:bottom w:val="none" w:sz="0" w:space="0" w:color="auto"/>
            <w:right w:val="none" w:sz="0" w:space="0" w:color="auto"/>
          </w:divBdr>
        </w:div>
        <w:div w:id="1832864637">
          <w:marLeft w:val="446"/>
          <w:marRight w:val="0"/>
          <w:marTop w:val="0"/>
          <w:marBottom w:val="0"/>
          <w:divBdr>
            <w:top w:val="none" w:sz="0" w:space="0" w:color="auto"/>
            <w:left w:val="none" w:sz="0" w:space="0" w:color="auto"/>
            <w:bottom w:val="none" w:sz="0" w:space="0" w:color="auto"/>
            <w:right w:val="none" w:sz="0" w:space="0" w:color="auto"/>
          </w:divBdr>
        </w:div>
      </w:divsChild>
    </w:div>
    <w:div w:id="888610112">
      <w:bodyDiv w:val="1"/>
      <w:marLeft w:val="0"/>
      <w:marRight w:val="0"/>
      <w:marTop w:val="0"/>
      <w:marBottom w:val="0"/>
      <w:divBdr>
        <w:top w:val="none" w:sz="0" w:space="0" w:color="auto"/>
        <w:left w:val="none" w:sz="0" w:space="0" w:color="auto"/>
        <w:bottom w:val="none" w:sz="0" w:space="0" w:color="auto"/>
        <w:right w:val="none" w:sz="0" w:space="0" w:color="auto"/>
      </w:divBdr>
      <w:divsChild>
        <w:div w:id="933438064">
          <w:marLeft w:val="1166"/>
          <w:marRight w:val="0"/>
          <w:marTop w:val="0"/>
          <w:marBottom w:val="0"/>
          <w:divBdr>
            <w:top w:val="none" w:sz="0" w:space="0" w:color="auto"/>
            <w:left w:val="none" w:sz="0" w:space="0" w:color="auto"/>
            <w:bottom w:val="none" w:sz="0" w:space="0" w:color="auto"/>
            <w:right w:val="none" w:sz="0" w:space="0" w:color="auto"/>
          </w:divBdr>
        </w:div>
        <w:div w:id="1162163701">
          <w:marLeft w:val="1166"/>
          <w:marRight w:val="0"/>
          <w:marTop w:val="0"/>
          <w:marBottom w:val="0"/>
          <w:divBdr>
            <w:top w:val="none" w:sz="0" w:space="0" w:color="auto"/>
            <w:left w:val="none" w:sz="0" w:space="0" w:color="auto"/>
            <w:bottom w:val="none" w:sz="0" w:space="0" w:color="auto"/>
            <w:right w:val="none" w:sz="0" w:space="0" w:color="auto"/>
          </w:divBdr>
        </w:div>
        <w:div w:id="2041197081">
          <w:marLeft w:val="446"/>
          <w:marRight w:val="0"/>
          <w:marTop w:val="0"/>
          <w:marBottom w:val="0"/>
          <w:divBdr>
            <w:top w:val="none" w:sz="0" w:space="0" w:color="auto"/>
            <w:left w:val="none" w:sz="0" w:space="0" w:color="auto"/>
            <w:bottom w:val="none" w:sz="0" w:space="0" w:color="auto"/>
            <w:right w:val="none" w:sz="0" w:space="0" w:color="auto"/>
          </w:divBdr>
        </w:div>
      </w:divsChild>
    </w:div>
    <w:div w:id="919483512">
      <w:bodyDiv w:val="1"/>
      <w:marLeft w:val="0"/>
      <w:marRight w:val="0"/>
      <w:marTop w:val="0"/>
      <w:marBottom w:val="0"/>
      <w:divBdr>
        <w:top w:val="none" w:sz="0" w:space="0" w:color="auto"/>
        <w:left w:val="none" w:sz="0" w:space="0" w:color="auto"/>
        <w:bottom w:val="none" w:sz="0" w:space="0" w:color="auto"/>
        <w:right w:val="none" w:sz="0" w:space="0" w:color="auto"/>
      </w:divBdr>
    </w:div>
    <w:div w:id="998969525">
      <w:bodyDiv w:val="1"/>
      <w:marLeft w:val="0"/>
      <w:marRight w:val="0"/>
      <w:marTop w:val="0"/>
      <w:marBottom w:val="0"/>
      <w:divBdr>
        <w:top w:val="none" w:sz="0" w:space="0" w:color="auto"/>
        <w:left w:val="none" w:sz="0" w:space="0" w:color="auto"/>
        <w:bottom w:val="none" w:sz="0" w:space="0" w:color="auto"/>
        <w:right w:val="none" w:sz="0" w:space="0" w:color="auto"/>
      </w:divBdr>
    </w:div>
    <w:div w:id="1054163085">
      <w:bodyDiv w:val="1"/>
      <w:marLeft w:val="0"/>
      <w:marRight w:val="0"/>
      <w:marTop w:val="0"/>
      <w:marBottom w:val="0"/>
      <w:divBdr>
        <w:top w:val="none" w:sz="0" w:space="0" w:color="auto"/>
        <w:left w:val="none" w:sz="0" w:space="0" w:color="auto"/>
        <w:bottom w:val="none" w:sz="0" w:space="0" w:color="auto"/>
        <w:right w:val="none" w:sz="0" w:space="0" w:color="auto"/>
      </w:divBdr>
    </w:div>
    <w:div w:id="1084032789">
      <w:bodyDiv w:val="1"/>
      <w:marLeft w:val="0"/>
      <w:marRight w:val="0"/>
      <w:marTop w:val="0"/>
      <w:marBottom w:val="0"/>
      <w:divBdr>
        <w:top w:val="none" w:sz="0" w:space="0" w:color="auto"/>
        <w:left w:val="none" w:sz="0" w:space="0" w:color="auto"/>
        <w:bottom w:val="none" w:sz="0" w:space="0" w:color="auto"/>
        <w:right w:val="none" w:sz="0" w:space="0" w:color="auto"/>
      </w:divBdr>
      <w:divsChild>
        <w:div w:id="276526307">
          <w:marLeft w:val="1555"/>
          <w:marRight w:val="0"/>
          <w:marTop w:val="96"/>
          <w:marBottom w:val="0"/>
          <w:divBdr>
            <w:top w:val="none" w:sz="0" w:space="0" w:color="auto"/>
            <w:left w:val="none" w:sz="0" w:space="0" w:color="auto"/>
            <w:bottom w:val="none" w:sz="0" w:space="0" w:color="auto"/>
            <w:right w:val="none" w:sz="0" w:space="0" w:color="auto"/>
          </w:divBdr>
        </w:div>
        <w:div w:id="332338766">
          <w:marLeft w:val="2405"/>
          <w:marRight w:val="0"/>
          <w:marTop w:val="86"/>
          <w:marBottom w:val="0"/>
          <w:divBdr>
            <w:top w:val="none" w:sz="0" w:space="0" w:color="auto"/>
            <w:left w:val="none" w:sz="0" w:space="0" w:color="auto"/>
            <w:bottom w:val="none" w:sz="0" w:space="0" w:color="auto"/>
            <w:right w:val="none" w:sz="0" w:space="0" w:color="auto"/>
          </w:divBdr>
        </w:div>
        <w:div w:id="900604388">
          <w:marLeft w:val="2405"/>
          <w:marRight w:val="0"/>
          <w:marTop w:val="86"/>
          <w:marBottom w:val="0"/>
          <w:divBdr>
            <w:top w:val="none" w:sz="0" w:space="0" w:color="auto"/>
            <w:left w:val="none" w:sz="0" w:space="0" w:color="auto"/>
            <w:bottom w:val="none" w:sz="0" w:space="0" w:color="auto"/>
            <w:right w:val="none" w:sz="0" w:space="0" w:color="auto"/>
          </w:divBdr>
        </w:div>
        <w:div w:id="1135024735">
          <w:marLeft w:val="1555"/>
          <w:marRight w:val="0"/>
          <w:marTop w:val="96"/>
          <w:marBottom w:val="0"/>
          <w:divBdr>
            <w:top w:val="none" w:sz="0" w:space="0" w:color="auto"/>
            <w:left w:val="none" w:sz="0" w:space="0" w:color="auto"/>
            <w:bottom w:val="none" w:sz="0" w:space="0" w:color="auto"/>
            <w:right w:val="none" w:sz="0" w:space="0" w:color="auto"/>
          </w:divBdr>
        </w:div>
        <w:div w:id="1235697209">
          <w:marLeft w:val="2405"/>
          <w:marRight w:val="0"/>
          <w:marTop w:val="86"/>
          <w:marBottom w:val="0"/>
          <w:divBdr>
            <w:top w:val="none" w:sz="0" w:space="0" w:color="auto"/>
            <w:left w:val="none" w:sz="0" w:space="0" w:color="auto"/>
            <w:bottom w:val="none" w:sz="0" w:space="0" w:color="auto"/>
            <w:right w:val="none" w:sz="0" w:space="0" w:color="auto"/>
          </w:divBdr>
        </w:div>
        <w:div w:id="1290863191">
          <w:marLeft w:val="2405"/>
          <w:marRight w:val="0"/>
          <w:marTop w:val="86"/>
          <w:marBottom w:val="0"/>
          <w:divBdr>
            <w:top w:val="none" w:sz="0" w:space="0" w:color="auto"/>
            <w:left w:val="none" w:sz="0" w:space="0" w:color="auto"/>
            <w:bottom w:val="none" w:sz="0" w:space="0" w:color="auto"/>
            <w:right w:val="none" w:sz="0" w:space="0" w:color="auto"/>
          </w:divBdr>
        </w:div>
        <w:div w:id="1521159759">
          <w:marLeft w:val="2405"/>
          <w:marRight w:val="0"/>
          <w:marTop w:val="86"/>
          <w:marBottom w:val="0"/>
          <w:divBdr>
            <w:top w:val="none" w:sz="0" w:space="0" w:color="auto"/>
            <w:left w:val="none" w:sz="0" w:space="0" w:color="auto"/>
            <w:bottom w:val="none" w:sz="0" w:space="0" w:color="auto"/>
            <w:right w:val="none" w:sz="0" w:space="0" w:color="auto"/>
          </w:divBdr>
        </w:div>
        <w:div w:id="1694529882">
          <w:marLeft w:val="2405"/>
          <w:marRight w:val="0"/>
          <w:marTop w:val="86"/>
          <w:marBottom w:val="0"/>
          <w:divBdr>
            <w:top w:val="none" w:sz="0" w:space="0" w:color="auto"/>
            <w:left w:val="none" w:sz="0" w:space="0" w:color="auto"/>
            <w:bottom w:val="none" w:sz="0" w:space="0" w:color="auto"/>
            <w:right w:val="none" w:sz="0" w:space="0" w:color="auto"/>
          </w:divBdr>
        </w:div>
        <w:div w:id="2031254796">
          <w:marLeft w:val="1555"/>
          <w:marRight w:val="0"/>
          <w:marTop w:val="96"/>
          <w:marBottom w:val="0"/>
          <w:divBdr>
            <w:top w:val="none" w:sz="0" w:space="0" w:color="auto"/>
            <w:left w:val="none" w:sz="0" w:space="0" w:color="auto"/>
            <w:bottom w:val="none" w:sz="0" w:space="0" w:color="auto"/>
            <w:right w:val="none" w:sz="0" w:space="0" w:color="auto"/>
          </w:divBdr>
        </w:div>
      </w:divsChild>
    </w:div>
    <w:div w:id="1109855573">
      <w:bodyDiv w:val="1"/>
      <w:marLeft w:val="0"/>
      <w:marRight w:val="0"/>
      <w:marTop w:val="0"/>
      <w:marBottom w:val="0"/>
      <w:divBdr>
        <w:top w:val="none" w:sz="0" w:space="0" w:color="auto"/>
        <w:left w:val="none" w:sz="0" w:space="0" w:color="auto"/>
        <w:bottom w:val="none" w:sz="0" w:space="0" w:color="auto"/>
        <w:right w:val="none" w:sz="0" w:space="0" w:color="auto"/>
      </w:divBdr>
    </w:div>
    <w:div w:id="1116484686">
      <w:bodyDiv w:val="1"/>
      <w:marLeft w:val="0"/>
      <w:marRight w:val="0"/>
      <w:marTop w:val="0"/>
      <w:marBottom w:val="0"/>
      <w:divBdr>
        <w:top w:val="none" w:sz="0" w:space="0" w:color="auto"/>
        <w:left w:val="none" w:sz="0" w:space="0" w:color="auto"/>
        <w:bottom w:val="none" w:sz="0" w:space="0" w:color="auto"/>
        <w:right w:val="none" w:sz="0" w:space="0" w:color="auto"/>
      </w:divBdr>
      <w:divsChild>
        <w:div w:id="99763233">
          <w:marLeft w:val="2405"/>
          <w:marRight w:val="0"/>
          <w:marTop w:val="86"/>
          <w:marBottom w:val="0"/>
          <w:divBdr>
            <w:top w:val="none" w:sz="0" w:space="0" w:color="auto"/>
            <w:left w:val="none" w:sz="0" w:space="0" w:color="auto"/>
            <w:bottom w:val="none" w:sz="0" w:space="0" w:color="auto"/>
            <w:right w:val="none" w:sz="0" w:space="0" w:color="auto"/>
          </w:divBdr>
        </w:div>
        <w:div w:id="112986135">
          <w:marLeft w:val="1555"/>
          <w:marRight w:val="0"/>
          <w:marTop w:val="96"/>
          <w:marBottom w:val="0"/>
          <w:divBdr>
            <w:top w:val="none" w:sz="0" w:space="0" w:color="auto"/>
            <w:left w:val="none" w:sz="0" w:space="0" w:color="auto"/>
            <w:bottom w:val="none" w:sz="0" w:space="0" w:color="auto"/>
            <w:right w:val="none" w:sz="0" w:space="0" w:color="auto"/>
          </w:divBdr>
        </w:div>
        <w:div w:id="262423509">
          <w:marLeft w:val="1555"/>
          <w:marRight w:val="0"/>
          <w:marTop w:val="96"/>
          <w:marBottom w:val="0"/>
          <w:divBdr>
            <w:top w:val="none" w:sz="0" w:space="0" w:color="auto"/>
            <w:left w:val="none" w:sz="0" w:space="0" w:color="auto"/>
            <w:bottom w:val="none" w:sz="0" w:space="0" w:color="auto"/>
            <w:right w:val="none" w:sz="0" w:space="0" w:color="auto"/>
          </w:divBdr>
        </w:div>
        <w:div w:id="531648479">
          <w:marLeft w:val="2405"/>
          <w:marRight w:val="0"/>
          <w:marTop w:val="86"/>
          <w:marBottom w:val="0"/>
          <w:divBdr>
            <w:top w:val="none" w:sz="0" w:space="0" w:color="auto"/>
            <w:left w:val="none" w:sz="0" w:space="0" w:color="auto"/>
            <w:bottom w:val="none" w:sz="0" w:space="0" w:color="auto"/>
            <w:right w:val="none" w:sz="0" w:space="0" w:color="auto"/>
          </w:divBdr>
        </w:div>
        <w:div w:id="818811049">
          <w:marLeft w:val="2405"/>
          <w:marRight w:val="0"/>
          <w:marTop w:val="86"/>
          <w:marBottom w:val="0"/>
          <w:divBdr>
            <w:top w:val="none" w:sz="0" w:space="0" w:color="auto"/>
            <w:left w:val="none" w:sz="0" w:space="0" w:color="auto"/>
            <w:bottom w:val="none" w:sz="0" w:space="0" w:color="auto"/>
            <w:right w:val="none" w:sz="0" w:space="0" w:color="auto"/>
          </w:divBdr>
        </w:div>
        <w:div w:id="831797091">
          <w:marLeft w:val="1555"/>
          <w:marRight w:val="0"/>
          <w:marTop w:val="96"/>
          <w:marBottom w:val="0"/>
          <w:divBdr>
            <w:top w:val="none" w:sz="0" w:space="0" w:color="auto"/>
            <w:left w:val="none" w:sz="0" w:space="0" w:color="auto"/>
            <w:bottom w:val="none" w:sz="0" w:space="0" w:color="auto"/>
            <w:right w:val="none" w:sz="0" w:space="0" w:color="auto"/>
          </w:divBdr>
        </w:div>
        <w:div w:id="1249735403">
          <w:marLeft w:val="2405"/>
          <w:marRight w:val="0"/>
          <w:marTop w:val="86"/>
          <w:marBottom w:val="0"/>
          <w:divBdr>
            <w:top w:val="none" w:sz="0" w:space="0" w:color="auto"/>
            <w:left w:val="none" w:sz="0" w:space="0" w:color="auto"/>
            <w:bottom w:val="none" w:sz="0" w:space="0" w:color="auto"/>
            <w:right w:val="none" w:sz="0" w:space="0" w:color="auto"/>
          </w:divBdr>
        </w:div>
        <w:div w:id="1251355958">
          <w:marLeft w:val="2405"/>
          <w:marRight w:val="0"/>
          <w:marTop w:val="86"/>
          <w:marBottom w:val="0"/>
          <w:divBdr>
            <w:top w:val="none" w:sz="0" w:space="0" w:color="auto"/>
            <w:left w:val="none" w:sz="0" w:space="0" w:color="auto"/>
            <w:bottom w:val="none" w:sz="0" w:space="0" w:color="auto"/>
            <w:right w:val="none" w:sz="0" w:space="0" w:color="auto"/>
          </w:divBdr>
        </w:div>
        <w:div w:id="1296181590">
          <w:marLeft w:val="2405"/>
          <w:marRight w:val="0"/>
          <w:marTop w:val="86"/>
          <w:marBottom w:val="0"/>
          <w:divBdr>
            <w:top w:val="none" w:sz="0" w:space="0" w:color="auto"/>
            <w:left w:val="none" w:sz="0" w:space="0" w:color="auto"/>
            <w:bottom w:val="none" w:sz="0" w:space="0" w:color="auto"/>
            <w:right w:val="none" w:sz="0" w:space="0" w:color="auto"/>
          </w:divBdr>
        </w:div>
        <w:div w:id="1984576654">
          <w:marLeft w:val="720"/>
          <w:marRight w:val="0"/>
          <w:marTop w:val="115"/>
          <w:marBottom w:val="0"/>
          <w:divBdr>
            <w:top w:val="none" w:sz="0" w:space="0" w:color="auto"/>
            <w:left w:val="none" w:sz="0" w:space="0" w:color="auto"/>
            <w:bottom w:val="none" w:sz="0" w:space="0" w:color="auto"/>
            <w:right w:val="none" w:sz="0" w:space="0" w:color="auto"/>
          </w:divBdr>
        </w:div>
      </w:divsChild>
    </w:div>
    <w:div w:id="1221863984">
      <w:bodyDiv w:val="1"/>
      <w:marLeft w:val="0"/>
      <w:marRight w:val="0"/>
      <w:marTop w:val="0"/>
      <w:marBottom w:val="0"/>
      <w:divBdr>
        <w:top w:val="none" w:sz="0" w:space="0" w:color="auto"/>
        <w:left w:val="none" w:sz="0" w:space="0" w:color="auto"/>
        <w:bottom w:val="none" w:sz="0" w:space="0" w:color="auto"/>
        <w:right w:val="none" w:sz="0" w:space="0" w:color="auto"/>
      </w:divBdr>
    </w:div>
    <w:div w:id="1281914431">
      <w:bodyDiv w:val="1"/>
      <w:marLeft w:val="0"/>
      <w:marRight w:val="0"/>
      <w:marTop w:val="0"/>
      <w:marBottom w:val="0"/>
      <w:divBdr>
        <w:top w:val="none" w:sz="0" w:space="0" w:color="auto"/>
        <w:left w:val="none" w:sz="0" w:space="0" w:color="auto"/>
        <w:bottom w:val="none" w:sz="0" w:space="0" w:color="auto"/>
        <w:right w:val="none" w:sz="0" w:space="0" w:color="auto"/>
      </w:divBdr>
    </w:div>
    <w:div w:id="1366565933">
      <w:bodyDiv w:val="1"/>
      <w:marLeft w:val="0"/>
      <w:marRight w:val="0"/>
      <w:marTop w:val="0"/>
      <w:marBottom w:val="0"/>
      <w:divBdr>
        <w:top w:val="none" w:sz="0" w:space="0" w:color="auto"/>
        <w:left w:val="none" w:sz="0" w:space="0" w:color="auto"/>
        <w:bottom w:val="none" w:sz="0" w:space="0" w:color="auto"/>
        <w:right w:val="none" w:sz="0" w:space="0" w:color="auto"/>
      </w:divBdr>
    </w:div>
    <w:div w:id="1530947003">
      <w:bodyDiv w:val="1"/>
      <w:marLeft w:val="0"/>
      <w:marRight w:val="0"/>
      <w:marTop w:val="0"/>
      <w:marBottom w:val="0"/>
      <w:divBdr>
        <w:top w:val="none" w:sz="0" w:space="0" w:color="auto"/>
        <w:left w:val="none" w:sz="0" w:space="0" w:color="auto"/>
        <w:bottom w:val="none" w:sz="0" w:space="0" w:color="auto"/>
        <w:right w:val="none" w:sz="0" w:space="0" w:color="auto"/>
      </w:divBdr>
    </w:div>
    <w:div w:id="1534616253">
      <w:bodyDiv w:val="1"/>
      <w:marLeft w:val="0"/>
      <w:marRight w:val="0"/>
      <w:marTop w:val="0"/>
      <w:marBottom w:val="0"/>
      <w:divBdr>
        <w:top w:val="none" w:sz="0" w:space="0" w:color="auto"/>
        <w:left w:val="none" w:sz="0" w:space="0" w:color="auto"/>
        <w:bottom w:val="none" w:sz="0" w:space="0" w:color="auto"/>
        <w:right w:val="none" w:sz="0" w:space="0" w:color="auto"/>
      </w:divBdr>
      <w:divsChild>
        <w:div w:id="469520530">
          <w:marLeft w:val="2405"/>
          <w:marRight w:val="0"/>
          <w:marTop w:val="86"/>
          <w:marBottom w:val="0"/>
          <w:divBdr>
            <w:top w:val="none" w:sz="0" w:space="0" w:color="auto"/>
            <w:left w:val="none" w:sz="0" w:space="0" w:color="auto"/>
            <w:bottom w:val="none" w:sz="0" w:space="0" w:color="auto"/>
            <w:right w:val="none" w:sz="0" w:space="0" w:color="auto"/>
          </w:divBdr>
        </w:div>
        <w:div w:id="1260064318">
          <w:marLeft w:val="2405"/>
          <w:marRight w:val="0"/>
          <w:marTop w:val="86"/>
          <w:marBottom w:val="0"/>
          <w:divBdr>
            <w:top w:val="none" w:sz="0" w:space="0" w:color="auto"/>
            <w:left w:val="none" w:sz="0" w:space="0" w:color="auto"/>
            <w:bottom w:val="none" w:sz="0" w:space="0" w:color="auto"/>
            <w:right w:val="none" w:sz="0" w:space="0" w:color="auto"/>
          </w:divBdr>
        </w:div>
        <w:div w:id="1288779206">
          <w:marLeft w:val="2405"/>
          <w:marRight w:val="0"/>
          <w:marTop w:val="86"/>
          <w:marBottom w:val="0"/>
          <w:divBdr>
            <w:top w:val="none" w:sz="0" w:space="0" w:color="auto"/>
            <w:left w:val="none" w:sz="0" w:space="0" w:color="auto"/>
            <w:bottom w:val="none" w:sz="0" w:space="0" w:color="auto"/>
            <w:right w:val="none" w:sz="0" w:space="0" w:color="auto"/>
          </w:divBdr>
        </w:div>
        <w:div w:id="1496456998">
          <w:marLeft w:val="2405"/>
          <w:marRight w:val="0"/>
          <w:marTop w:val="86"/>
          <w:marBottom w:val="0"/>
          <w:divBdr>
            <w:top w:val="none" w:sz="0" w:space="0" w:color="auto"/>
            <w:left w:val="none" w:sz="0" w:space="0" w:color="auto"/>
            <w:bottom w:val="none" w:sz="0" w:space="0" w:color="auto"/>
            <w:right w:val="none" w:sz="0" w:space="0" w:color="auto"/>
          </w:divBdr>
        </w:div>
        <w:div w:id="1526286074">
          <w:marLeft w:val="2405"/>
          <w:marRight w:val="0"/>
          <w:marTop w:val="86"/>
          <w:marBottom w:val="0"/>
          <w:divBdr>
            <w:top w:val="none" w:sz="0" w:space="0" w:color="auto"/>
            <w:left w:val="none" w:sz="0" w:space="0" w:color="auto"/>
            <w:bottom w:val="none" w:sz="0" w:space="0" w:color="auto"/>
            <w:right w:val="none" w:sz="0" w:space="0" w:color="auto"/>
          </w:divBdr>
        </w:div>
        <w:div w:id="1833790672">
          <w:marLeft w:val="1555"/>
          <w:marRight w:val="0"/>
          <w:marTop w:val="96"/>
          <w:marBottom w:val="0"/>
          <w:divBdr>
            <w:top w:val="none" w:sz="0" w:space="0" w:color="auto"/>
            <w:left w:val="none" w:sz="0" w:space="0" w:color="auto"/>
            <w:bottom w:val="none" w:sz="0" w:space="0" w:color="auto"/>
            <w:right w:val="none" w:sz="0" w:space="0" w:color="auto"/>
          </w:divBdr>
        </w:div>
        <w:div w:id="2047833202">
          <w:marLeft w:val="1555"/>
          <w:marRight w:val="0"/>
          <w:marTop w:val="96"/>
          <w:marBottom w:val="0"/>
          <w:divBdr>
            <w:top w:val="none" w:sz="0" w:space="0" w:color="auto"/>
            <w:left w:val="none" w:sz="0" w:space="0" w:color="auto"/>
            <w:bottom w:val="none" w:sz="0" w:space="0" w:color="auto"/>
            <w:right w:val="none" w:sz="0" w:space="0" w:color="auto"/>
          </w:divBdr>
        </w:div>
        <w:div w:id="2060585940">
          <w:marLeft w:val="2405"/>
          <w:marRight w:val="0"/>
          <w:marTop w:val="86"/>
          <w:marBottom w:val="0"/>
          <w:divBdr>
            <w:top w:val="none" w:sz="0" w:space="0" w:color="auto"/>
            <w:left w:val="none" w:sz="0" w:space="0" w:color="auto"/>
            <w:bottom w:val="none" w:sz="0" w:space="0" w:color="auto"/>
            <w:right w:val="none" w:sz="0" w:space="0" w:color="auto"/>
          </w:divBdr>
        </w:div>
        <w:div w:id="2106923573">
          <w:marLeft w:val="1555"/>
          <w:marRight w:val="0"/>
          <w:marTop w:val="96"/>
          <w:marBottom w:val="0"/>
          <w:divBdr>
            <w:top w:val="none" w:sz="0" w:space="0" w:color="auto"/>
            <w:left w:val="none" w:sz="0" w:space="0" w:color="auto"/>
            <w:bottom w:val="none" w:sz="0" w:space="0" w:color="auto"/>
            <w:right w:val="none" w:sz="0" w:space="0" w:color="auto"/>
          </w:divBdr>
        </w:div>
      </w:divsChild>
    </w:div>
    <w:div w:id="1567715764">
      <w:bodyDiv w:val="1"/>
      <w:marLeft w:val="0"/>
      <w:marRight w:val="0"/>
      <w:marTop w:val="0"/>
      <w:marBottom w:val="0"/>
      <w:divBdr>
        <w:top w:val="none" w:sz="0" w:space="0" w:color="auto"/>
        <w:left w:val="none" w:sz="0" w:space="0" w:color="auto"/>
        <w:bottom w:val="none" w:sz="0" w:space="0" w:color="auto"/>
        <w:right w:val="none" w:sz="0" w:space="0" w:color="auto"/>
      </w:divBdr>
    </w:div>
    <w:div w:id="1590040979">
      <w:bodyDiv w:val="1"/>
      <w:marLeft w:val="0"/>
      <w:marRight w:val="0"/>
      <w:marTop w:val="0"/>
      <w:marBottom w:val="0"/>
      <w:divBdr>
        <w:top w:val="none" w:sz="0" w:space="0" w:color="auto"/>
        <w:left w:val="none" w:sz="0" w:space="0" w:color="auto"/>
        <w:bottom w:val="none" w:sz="0" w:space="0" w:color="auto"/>
        <w:right w:val="none" w:sz="0" w:space="0" w:color="auto"/>
      </w:divBdr>
    </w:div>
    <w:div w:id="20381898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https://www.focus-rfid.com/oem-customized-long-distance-warehouse-inventory-management-uhf-rfid-fixed-reader-produc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hfrfidantenna.com/sale-28586987d-impinj-r2000-built-in-uhf-rfid-fixed-reader-peak-inventory-speed-700-tags-sec.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662DD80F-6192-45A9-BE36-C9C523DBB318}">
  <ds:schemaRefs>
    <ds:schemaRef ds:uri="http://schemas.openxmlformats.org/officeDocument/2006/bibliography"/>
  </ds:schemaRefs>
</ds:datastoreItem>
</file>

<file path=customXml/itemProps2.xml><?xml version="1.0" encoding="utf-8"?>
<ds:datastoreItem xmlns:ds="http://schemas.openxmlformats.org/officeDocument/2006/customXml" ds:itemID="{88117817-0636-4878-9981-779C59EC7526}">
  <ds:schemaRefs>
    <ds:schemaRef ds:uri="http://schemas.microsoft.com/sharepoint/v3/contenttype/forms"/>
  </ds:schemaRefs>
</ds:datastoreItem>
</file>

<file path=customXml/itemProps3.xml><?xml version="1.0" encoding="utf-8"?>
<ds:datastoreItem xmlns:ds="http://schemas.openxmlformats.org/officeDocument/2006/customXml" ds:itemID="{52CBCCA0-E4BA-4B02-916B-07E2DBEB14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8B8DF9-036C-463B-81A3-61E6D1382B93}">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2418</Words>
  <Characters>15234</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17617</CharactersWithSpaces>
  <SharedDoc>false</SharedDoc>
  <HLinks>
    <vt:vector size="54" baseType="variant">
      <vt:variant>
        <vt:i4>6881295</vt:i4>
      </vt:variant>
      <vt:variant>
        <vt:i4>99</vt:i4>
      </vt:variant>
      <vt:variant>
        <vt:i4>0</vt:i4>
      </vt:variant>
      <vt:variant>
        <vt:i4>5</vt:i4>
      </vt:variant>
      <vt:variant>
        <vt:lpwstr>https://www.3gpp.org/ftp/Specs/archive/38_series/38.848/38848-i00.zip</vt:lpwstr>
      </vt:variant>
      <vt:variant>
        <vt:lpwstr/>
      </vt:variant>
      <vt:variant>
        <vt:i4>8192074</vt:i4>
      </vt:variant>
      <vt:variant>
        <vt:i4>96</vt:i4>
      </vt:variant>
      <vt:variant>
        <vt:i4>0</vt:i4>
      </vt:variant>
      <vt:variant>
        <vt:i4>5</vt:i4>
      </vt:variant>
      <vt:variant>
        <vt:lpwstr>https://www.3gpp.org/ftp/tsg_ran/WG1_RL1/TSGR1_116/Docs/R1-2401795.zip</vt:lpwstr>
      </vt:variant>
      <vt:variant>
        <vt:lpwstr/>
      </vt:variant>
      <vt:variant>
        <vt:i4>7602240</vt:i4>
      </vt:variant>
      <vt:variant>
        <vt:i4>93</vt:i4>
      </vt:variant>
      <vt:variant>
        <vt:i4>0</vt:i4>
      </vt:variant>
      <vt:variant>
        <vt:i4>5</vt:i4>
      </vt:variant>
      <vt:variant>
        <vt:lpwstr>https://www.3gpp.org/ftp/tsg_ran/WG1_RL1/TSGR1_116/Docs/R1-2400328.zip</vt:lpwstr>
      </vt:variant>
      <vt:variant>
        <vt:lpwstr/>
      </vt:variant>
      <vt:variant>
        <vt:i4>6291461</vt:i4>
      </vt:variant>
      <vt:variant>
        <vt:i4>90</vt:i4>
      </vt:variant>
      <vt:variant>
        <vt:i4>0</vt:i4>
      </vt:variant>
      <vt:variant>
        <vt:i4>5</vt:i4>
      </vt:variant>
      <vt:variant>
        <vt:lpwstr>https://www.3gpp.org/ftp/TSG_RAN/TSG_RAN/TSGR_102/Docs/RP-234058.zip</vt:lpwstr>
      </vt:variant>
      <vt:variant>
        <vt:lpwstr/>
      </vt:variant>
      <vt:variant>
        <vt:i4>1048627</vt:i4>
      </vt:variant>
      <vt:variant>
        <vt:i4>86</vt:i4>
      </vt:variant>
      <vt:variant>
        <vt:i4>0</vt:i4>
      </vt:variant>
      <vt:variant>
        <vt:i4>5</vt:i4>
      </vt:variant>
      <vt:variant>
        <vt:lpwstr/>
      </vt:variant>
      <vt:variant>
        <vt:lpwstr>_Toc161057660</vt:lpwstr>
      </vt:variant>
      <vt:variant>
        <vt:i4>1245235</vt:i4>
      </vt:variant>
      <vt:variant>
        <vt:i4>83</vt:i4>
      </vt:variant>
      <vt:variant>
        <vt:i4>0</vt:i4>
      </vt:variant>
      <vt:variant>
        <vt:i4>5</vt:i4>
      </vt:variant>
      <vt:variant>
        <vt:lpwstr/>
      </vt:variant>
      <vt:variant>
        <vt:lpwstr>_Toc161057659</vt:lpwstr>
      </vt:variant>
      <vt:variant>
        <vt:i4>1245235</vt:i4>
      </vt:variant>
      <vt:variant>
        <vt:i4>80</vt:i4>
      </vt:variant>
      <vt:variant>
        <vt:i4>0</vt:i4>
      </vt:variant>
      <vt:variant>
        <vt:i4>5</vt:i4>
      </vt:variant>
      <vt:variant>
        <vt:lpwstr/>
      </vt:variant>
      <vt:variant>
        <vt:lpwstr>_Toc161057658</vt:lpwstr>
      </vt:variant>
      <vt:variant>
        <vt:i4>1245235</vt:i4>
      </vt:variant>
      <vt:variant>
        <vt:i4>77</vt:i4>
      </vt:variant>
      <vt:variant>
        <vt:i4>0</vt:i4>
      </vt:variant>
      <vt:variant>
        <vt:i4>5</vt:i4>
      </vt:variant>
      <vt:variant>
        <vt:lpwstr/>
      </vt:variant>
      <vt:variant>
        <vt:lpwstr>_Toc161057657</vt:lpwstr>
      </vt:variant>
      <vt:variant>
        <vt:i4>1245235</vt:i4>
      </vt:variant>
      <vt:variant>
        <vt:i4>74</vt:i4>
      </vt:variant>
      <vt:variant>
        <vt:i4>0</vt:i4>
      </vt:variant>
      <vt:variant>
        <vt:i4>5</vt:i4>
      </vt:variant>
      <vt:variant>
        <vt:lpwstr/>
      </vt:variant>
      <vt:variant>
        <vt:lpwstr>_Toc161057656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Bergman</dc:creator>
  <cp:keywords/>
  <dc:description/>
  <cp:lastModifiedBy>Karthikeyan Ganesan</cp:lastModifiedBy>
  <cp:revision>5</cp:revision>
  <dcterms:created xsi:type="dcterms:W3CDTF">2024-06-10T18:15:00Z</dcterms:created>
  <dcterms:modified xsi:type="dcterms:W3CDTF">2024-06-10T18:34:00Z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ate">
    <vt:filetime>2018-03-26T22:00:00Z</vt:filetime>
  </property>
</Properties>
</file>