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8BEE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EE2772">
        <w:rPr>
          <w:b/>
          <w:sz w:val="24"/>
          <w:szCs w:val="24"/>
        </w:rPr>
        <w:t>7425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ACD84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7A1FC0">
              <w:rPr>
                <w:b/>
                <w:bCs/>
                <w:sz w:val="28"/>
                <w:szCs w:val="28"/>
              </w:rPr>
              <w:t>4</w:t>
            </w:r>
            <w:r w:rsidR="00FF334A">
              <w:rPr>
                <w:b/>
                <w:bCs/>
                <w:sz w:val="28"/>
                <w:szCs w:val="28"/>
              </w:rPr>
              <w:t>5</w:t>
            </w:r>
            <w:r w:rsidR="007A1FC0">
              <w:rPr>
                <w:b/>
                <w:bCs/>
                <w:sz w:val="28"/>
                <w:szCs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E83E7" w:rsidR="001E41F3" w:rsidRPr="00EE2772" w:rsidRDefault="00EE277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E2772">
              <w:rPr>
                <w:b/>
                <w:bCs/>
                <w:sz w:val="28"/>
                <w:szCs w:val="28"/>
              </w:rPr>
              <w:t>0380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4133B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334278">
              <w:rPr>
                <w:b/>
                <w:bCs/>
                <w:sz w:val="28"/>
                <w:szCs w:val="28"/>
              </w:rPr>
              <w:t>6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7A1FC0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2A68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</w:t>
            </w:r>
            <w:r w:rsidR="007A1FC0">
              <w:t>45-2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A3A1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</w:t>
            </w:r>
            <w:r w:rsidR="007A1FC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768FC" w:rsidR="001E41F3" w:rsidRDefault="00334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8CFD7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33427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95E29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</w:t>
            </w:r>
            <w:r w:rsidR="007A1FC0">
              <w:t>41</w:t>
            </w:r>
            <w:r>
              <w:t>, and there was no explanation for this change in the original CR in R4-190232</w:t>
            </w:r>
            <w:r w:rsidR="007A1FC0">
              <w:t>5</w:t>
            </w:r>
            <w: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8BD48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</w:t>
            </w:r>
            <w:r w:rsidR="007A1FC0">
              <w:t>41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7C900" w:rsidR="001E41F3" w:rsidRDefault="007A1FC0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DDB74E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E1B48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59FB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1FC0">
              <w:rPr>
                <w:noProof/>
              </w:rPr>
              <w:t xml:space="preserve"> 37.105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51313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AE707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13D149" w:rsidR="00973C3F" w:rsidRDefault="007A1FC0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56D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3758A80D" w14:textId="77777777" w:rsidR="00334278" w:rsidRPr="00334278" w:rsidRDefault="00334278" w:rsidP="0033427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bookmarkStart w:id="11" w:name="_Toc21125160"/>
      <w:bookmarkStart w:id="12" w:name="_Toc29768150"/>
      <w:bookmarkStart w:id="13" w:name="_Toc36044592"/>
      <w:bookmarkStart w:id="14" w:name="_Toc37230497"/>
      <w:bookmarkStart w:id="15" w:name="_Toc45907640"/>
      <w:bookmarkStart w:id="16" w:name="_Toc531817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334278">
        <w:rPr>
          <w:rFonts w:ascii="Arial" w:hAnsi="Arial"/>
          <w:lang w:eastAsia="ja-JP"/>
        </w:rPr>
        <w:t>6.7.6.2.5.3</w:t>
      </w:r>
      <w:r w:rsidRPr="00334278">
        <w:rPr>
          <w:rFonts w:ascii="Arial" w:hAnsi="Arial"/>
          <w:lang w:eastAsia="ja-JP"/>
        </w:rPr>
        <w:tab/>
      </w:r>
      <w:r w:rsidRPr="00334278">
        <w:rPr>
          <w:rFonts w:ascii="Arial" w:hAnsi="Arial"/>
          <w:lang w:eastAsia="sv-SE"/>
        </w:rPr>
        <w:t>Single RAT E-UTRA operation</w:t>
      </w:r>
      <w:bookmarkEnd w:id="11"/>
      <w:bookmarkEnd w:id="12"/>
      <w:bookmarkEnd w:id="13"/>
      <w:bookmarkEnd w:id="14"/>
      <w:bookmarkEnd w:id="15"/>
      <w:bookmarkEnd w:id="16"/>
    </w:p>
    <w:p w14:paraId="5F33C5CD" w14:textId="77777777" w:rsidR="00334278" w:rsidRPr="00334278" w:rsidRDefault="00334278" w:rsidP="00334278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34278">
        <w:rPr>
          <w:color w:val="000000"/>
          <w:lang w:eastAsia="ja-JP"/>
        </w:rPr>
        <w:t>Category A requirements</w:t>
      </w:r>
    </w:p>
    <w:p w14:paraId="60382376" w14:textId="77777777" w:rsidR="00334278" w:rsidRPr="00334278" w:rsidRDefault="00334278" w:rsidP="00334278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34278">
        <w:rPr>
          <w:color w:val="000000"/>
          <w:lang w:eastAsia="ja-JP"/>
        </w:rPr>
        <w:t>For an AAS BS meeting category A the TRP of any spurious emission shall not exceed the limits in table 6.7.6.2.5.1-1</w:t>
      </w:r>
    </w:p>
    <w:p w14:paraId="64B54579" w14:textId="77777777" w:rsidR="00334278" w:rsidRPr="00334278" w:rsidRDefault="00334278" w:rsidP="00334278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34278">
        <w:rPr>
          <w:color w:val="000000"/>
          <w:lang w:eastAsia="ja-JP"/>
        </w:rPr>
        <w:t>Category B requirements</w:t>
      </w:r>
    </w:p>
    <w:p w14:paraId="19372A78" w14:textId="77777777" w:rsidR="00334278" w:rsidRPr="00334278" w:rsidRDefault="00334278" w:rsidP="00334278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34278">
        <w:rPr>
          <w:color w:val="000000"/>
          <w:lang w:eastAsia="ja-JP"/>
        </w:rPr>
        <w:t>The TRP of any spurious emission shall not exceed the limits in table 6.7.6.2.5.3-</w:t>
      </w:r>
      <w:proofErr w:type="gramStart"/>
      <w:r w:rsidRPr="00334278">
        <w:rPr>
          <w:color w:val="000000"/>
          <w:lang w:eastAsia="ja-JP"/>
        </w:rPr>
        <w:t>1</w:t>
      </w:r>
      <w:proofErr w:type="gramEnd"/>
    </w:p>
    <w:p w14:paraId="74650C91" w14:textId="77777777" w:rsidR="00334278" w:rsidRPr="00334278" w:rsidRDefault="00334278" w:rsidP="003342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334278">
        <w:rPr>
          <w:rFonts w:ascii="Arial" w:hAnsi="Arial"/>
          <w:b/>
          <w:color w:val="000000"/>
          <w:lang w:eastAsia="ja-JP"/>
        </w:rPr>
        <w:t>Table 6.7.6.2.5.3-1: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334278" w:rsidRPr="00334278" w14:paraId="79FA9588" w14:textId="77777777" w:rsidTr="000C5061">
        <w:trPr>
          <w:cantSplit/>
          <w:jc w:val="center"/>
        </w:trPr>
        <w:tc>
          <w:tcPr>
            <w:tcW w:w="2976" w:type="dxa"/>
          </w:tcPr>
          <w:p w14:paraId="63A001BF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b/>
                <w:color w:val="000000"/>
                <w:sz w:val="18"/>
                <w:lang w:eastAsia="ja-JP"/>
              </w:rPr>
              <w:t>Frequency range</w:t>
            </w:r>
          </w:p>
        </w:tc>
        <w:tc>
          <w:tcPr>
            <w:tcW w:w="2196" w:type="dxa"/>
          </w:tcPr>
          <w:p w14:paraId="0C6FEBF5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  <w:r w:rsidRPr="00334278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>(Note 4)</w:t>
            </w:r>
          </w:p>
        </w:tc>
        <w:tc>
          <w:tcPr>
            <w:tcW w:w="993" w:type="dxa"/>
          </w:tcPr>
          <w:p w14:paraId="3CBBDB3D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b/>
                <w:color w:val="000000"/>
                <w:sz w:val="18"/>
                <w:lang w:eastAsia="ja-JP"/>
              </w:rPr>
              <w:t>Measurement Bandwidth</w:t>
            </w:r>
          </w:p>
        </w:tc>
        <w:tc>
          <w:tcPr>
            <w:tcW w:w="2024" w:type="dxa"/>
          </w:tcPr>
          <w:p w14:paraId="0DD686B5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b/>
                <w:color w:val="000000"/>
                <w:sz w:val="18"/>
                <w:lang w:eastAsia="ja-JP"/>
              </w:rPr>
              <w:t>Notes</w:t>
            </w:r>
          </w:p>
        </w:tc>
      </w:tr>
      <w:tr w:rsidR="00334278" w:rsidRPr="00334278" w14:paraId="39D4107A" w14:textId="77777777" w:rsidTr="000C5061">
        <w:trPr>
          <w:cantSplit/>
          <w:jc w:val="center"/>
        </w:trPr>
        <w:tc>
          <w:tcPr>
            <w:tcW w:w="2976" w:type="dxa"/>
          </w:tcPr>
          <w:p w14:paraId="1D478310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30 MHz 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 1 GHz</w:t>
            </w:r>
          </w:p>
        </w:tc>
        <w:tc>
          <w:tcPr>
            <w:tcW w:w="2196" w:type="dxa"/>
          </w:tcPr>
          <w:p w14:paraId="5B7BABA4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-36 + X</w:t>
            </w: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3274A093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2024" w:type="dxa"/>
          </w:tcPr>
          <w:p w14:paraId="3F40F3C1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</w:tr>
      <w:tr w:rsidR="00334278" w:rsidRPr="00334278" w14:paraId="2CD04B5F" w14:textId="77777777" w:rsidTr="000C5061">
        <w:trPr>
          <w:cantSplit/>
          <w:jc w:val="center"/>
        </w:trPr>
        <w:tc>
          <w:tcPr>
            <w:tcW w:w="2976" w:type="dxa"/>
          </w:tcPr>
          <w:p w14:paraId="1788D83D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1 GHz 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 12.75 GHz</w:t>
            </w:r>
          </w:p>
        </w:tc>
        <w:tc>
          <w:tcPr>
            <w:tcW w:w="2196" w:type="dxa"/>
          </w:tcPr>
          <w:p w14:paraId="77DC4D4F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-30 + X</w:t>
            </w: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598ED5E5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1 MHz</w:t>
            </w:r>
          </w:p>
        </w:tc>
        <w:tc>
          <w:tcPr>
            <w:tcW w:w="2024" w:type="dxa"/>
          </w:tcPr>
          <w:p w14:paraId="57B09851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</w:tr>
      <w:tr w:rsidR="00334278" w:rsidRPr="00334278" w14:paraId="274A4E5C" w14:textId="77777777" w:rsidTr="000C5061">
        <w:trPr>
          <w:cantSplit/>
          <w:jc w:val="center"/>
        </w:trPr>
        <w:tc>
          <w:tcPr>
            <w:tcW w:w="2976" w:type="dxa"/>
          </w:tcPr>
          <w:p w14:paraId="4DE83D39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12.75 GHz 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 5</w:t>
            </w:r>
            <w:r w:rsidRPr="00334278">
              <w:rPr>
                <w:rFonts w:ascii="Arial" w:hAnsi="Arial"/>
                <w:color w:val="000000"/>
                <w:sz w:val="18"/>
                <w:vertAlign w:val="superscript"/>
                <w:lang w:eastAsia="ja-JP"/>
              </w:rPr>
              <w:t>th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61819902" w14:textId="39A738A1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-3</w:t>
            </w:r>
            <w:ins w:id="17" w:author="Man Hung Ng (Nokia)" w:date="2024-04-30T17:1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del w:id="18" w:author="Man Hung Ng (Nokia)" w:date="2024-04-30T17:14:00Z">
              <w:r w:rsidRPr="00334278" w:rsidDel="00334278">
                <w:rPr>
                  <w:rFonts w:ascii="Arial" w:hAnsi="Arial"/>
                  <w:color w:val="000000"/>
                  <w:sz w:val="18"/>
                  <w:lang w:eastAsia="ja-JP"/>
                </w:rPr>
                <w:delText>6</w:delText>
              </w:r>
            </w:del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 + X</w:t>
            </w: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43D7D1BF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1 MHz</w:t>
            </w:r>
          </w:p>
        </w:tc>
        <w:tc>
          <w:tcPr>
            <w:tcW w:w="2024" w:type="dxa"/>
          </w:tcPr>
          <w:p w14:paraId="49965511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NOTE 2, NOTE 3</w:t>
            </w:r>
          </w:p>
        </w:tc>
      </w:tr>
      <w:tr w:rsidR="00334278" w:rsidRPr="00334278" w14:paraId="4924408A" w14:textId="77777777" w:rsidTr="000C5061">
        <w:trPr>
          <w:cantSplit/>
          <w:jc w:val="center"/>
        </w:trPr>
        <w:tc>
          <w:tcPr>
            <w:tcW w:w="8189" w:type="dxa"/>
            <w:gridSpan w:val="4"/>
          </w:tcPr>
          <w:p w14:paraId="68ACE973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NOTE 1: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ab/>
              <w:t>Bandwidth as in ITU-R SM.329 </w:t>
            </w: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>[16]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, s4.1</w:t>
            </w:r>
          </w:p>
          <w:p w14:paraId="4C84CC4D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NOTE 2: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ab/>
              <w:t>Bandwidth as in ITU-R SM.329 </w:t>
            </w: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>[16]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 xml:space="preserve">, s4.1. Upper frequency as in ITU-R </w:t>
            </w:r>
            <w:r w:rsidRPr="00334278">
              <w:rPr>
                <w:rFonts w:ascii="Arial" w:hAnsi="Arial" w:cs="v3.8.0"/>
                <w:color w:val="000000"/>
                <w:sz w:val="18"/>
                <w:lang w:eastAsia="ja-JP"/>
              </w:rPr>
              <w:t>SM.329 </w:t>
            </w:r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>[16</w:t>
            </w:r>
            <w:proofErr w:type="gramStart"/>
            <w:r w:rsidRPr="00334278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] </w:t>
            </w:r>
            <w:r w:rsidRPr="00334278">
              <w:rPr>
                <w:rFonts w:ascii="Arial" w:hAnsi="Arial" w:cs="v3.8.0"/>
                <w:color w:val="000000"/>
                <w:sz w:val="18"/>
                <w:lang w:eastAsia="ja-JP"/>
              </w:rPr>
              <w:t>,</w:t>
            </w:r>
            <w:proofErr w:type="gramEnd"/>
            <w:r w:rsidRPr="00334278">
              <w:rPr>
                <w:rFonts w:ascii="Arial" w:hAnsi="Arial" w:cs="v3.8.0"/>
                <w:color w:val="000000"/>
                <w:sz w:val="18"/>
                <w:lang w:eastAsia="ja-JP"/>
              </w:rPr>
              <w:t xml:space="preserve"> s2.5 table 1</w:t>
            </w:r>
          </w:p>
          <w:p w14:paraId="1D9E728D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NOTE 3: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ab/>
              <w:t>Applies only for Bands 22, 42, 43, 48.</w:t>
            </w:r>
          </w:p>
          <w:p w14:paraId="629D5720" w14:textId="77777777" w:rsidR="00334278" w:rsidRPr="00334278" w:rsidRDefault="00334278" w:rsidP="003342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334278">
              <w:rPr>
                <w:rFonts w:ascii="Arial" w:hAnsi="Arial" w:cs="Arial"/>
                <w:color w:val="000000"/>
                <w:sz w:val="18"/>
                <w:lang w:eastAsia="ja-JP"/>
              </w:rPr>
              <w:t>NOTE 4:</w:t>
            </w:r>
            <w:r w:rsidRPr="00334278">
              <w:rPr>
                <w:rFonts w:ascii="Arial" w:hAnsi="Arial" w:cs="Arial"/>
                <w:color w:val="000000"/>
                <w:sz w:val="18"/>
                <w:lang w:eastAsia="ja-JP"/>
              </w:rPr>
              <w:tab/>
              <w:t>X = 9 dB</w:t>
            </w:r>
            <w:r w:rsidRPr="00334278">
              <w:rPr>
                <w:rFonts w:ascii="Arial" w:hAnsi="Arial"/>
                <w:color w:val="000000"/>
                <w:sz w:val="18"/>
                <w:lang w:eastAsia="ja-JP"/>
              </w:rPr>
              <w:t>, unless stated differently in regional regulation</w:t>
            </w:r>
            <w:r w:rsidRPr="00334278">
              <w:rPr>
                <w:rFonts w:ascii="Arial" w:hAnsi="Arial" w:cs="Arial"/>
                <w:color w:val="000000"/>
                <w:sz w:val="18"/>
                <w:lang w:eastAsia="ja-JP"/>
              </w:rPr>
              <w:t>.</w:t>
            </w:r>
          </w:p>
        </w:tc>
      </w:tr>
    </w:tbl>
    <w:p w14:paraId="0ECCC6C7" w14:textId="77777777" w:rsidR="00334278" w:rsidRPr="00334278" w:rsidRDefault="00334278" w:rsidP="00334278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4B56D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1668" w14:textId="77777777" w:rsidR="004B56DA" w:rsidRDefault="004B56DA">
      <w:r>
        <w:separator/>
      </w:r>
    </w:p>
  </w:endnote>
  <w:endnote w:type="continuationSeparator" w:id="0">
    <w:p w14:paraId="79362EDB" w14:textId="77777777" w:rsidR="004B56DA" w:rsidRDefault="004B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6DED8" w14:textId="77777777" w:rsidR="004B56DA" w:rsidRDefault="004B56DA">
      <w:r>
        <w:separator/>
      </w:r>
    </w:p>
  </w:footnote>
  <w:footnote w:type="continuationSeparator" w:id="0">
    <w:p w14:paraId="12A1DA37" w14:textId="77777777" w:rsidR="004B56DA" w:rsidRDefault="004B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1F0"/>
    <w:rsid w:val="00192C46"/>
    <w:rsid w:val="001A08B3"/>
    <w:rsid w:val="001A7B60"/>
    <w:rsid w:val="001B52F0"/>
    <w:rsid w:val="001B7A65"/>
    <w:rsid w:val="001D399A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34278"/>
    <w:rsid w:val="003609EF"/>
    <w:rsid w:val="0036231A"/>
    <w:rsid w:val="00374DD4"/>
    <w:rsid w:val="003E1A36"/>
    <w:rsid w:val="00410371"/>
    <w:rsid w:val="004242F1"/>
    <w:rsid w:val="004B56D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164"/>
    <w:rsid w:val="00792342"/>
    <w:rsid w:val="007977A8"/>
    <w:rsid w:val="007A1FC0"/>
    <w:rsid w:val="007A40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C3F"/>
    <w:rsid w:val="009741B3"/>
    <w:rsid w:val="009777D9"/>
    <w:rsid w:val="00991B88"/>
    <w:rsid w:val="009A5753"/>
    <w:rsid w:val="009A579D"/>
    <w:rsid w:val="009D02DA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2772"/>
    <w:rsid w:val="00EE7D7C"/>
    <w:rsid w:val="00F25D98"/>
    <w:rsid w:val="00F300FB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2024-04-30T16:13:00Z</dcterms:created>
  <dcterms:modified xsi:type="dcterms:W3CDTF">2024-05-10T16:12:00Z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