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777F2601" w:rsidR="004E5FC6" w:rsidRPr="00A079D3"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237A0B">
        <w:rPr>
          <w:rFonts w:cs="Arial"/>
          <w:b/>
          <w:sz w:val="28"/>
          <w:szCs w:val="28"/>
        </w:rPr>
        <w:t>4</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3C7BB1">
        <w:rPr>
          <w:rFonts w:cs="Arial"/>
          <w:b/>
          <w:sz w:val="28"/>
          <w:szCs w:val="28"/>
        </w:rPr>
        <w:t>RP-</w:t>
      </w:r>
      <w:r w:rsidR="008F7560" w:rsidRPr="003C7BB1">
        <w:rPr>
          <w:rFonts w:cs="Arial"/>
          <w:b/>
          <w:sz w:val="28"/>
          <w:szCs w:val="28"/>
        </w:rPr>
        <w:t>241323</w:t>
      </w:r>
    </w:p>
    <w:p w14:paraId="51DBE039" w14:textId="174C5C07" w:rsidR="004E5FC6" w:rsidRPr="00A079D3" w:rsidRDefault="00237A0B" w:rsidP="004E5FC6">
      <w:pPr>
        <w:keepLines/>
        <w:tabs>
          <w:tab w:val="left" w:pos="567"/>
        </w:tabs>
        <w:rPr>
          <w:rFonts w:cs="Arial"/>
          <w:b/>
          <w:sz w:val="28"/>
          <w:szCs w:val="28"/>
        </w:rPr>
      </w:pPr>
      <w:r w:rsidRPr="00237A0B">
        <w:rPr>
          <w:rFonts w:cs="Arial"/>
          <w:b/>
          <w:sz w:val="28"/>
          <w:szCs w:val="28"/>
        </w:rPr>
        <w:t>Shanghai, China, June 17-20, 2024</w:t>
      </w:r>
    </w:p>
    <w:p w14:paraId="3982483C" w14:textId="0FB1D505" w:rsidR="00E90E49" w:rsidRPr="008F1C4E" w:rsidRDefault="00E90E49" w:rsidP="00311702">
      <w:pPr>
        <w:pStyle w:val="3GPPHeader"/>
      </w:pPr>
    </w:p>
    <w:p w14:paraId="4D29A02F" w14:textId="623B7135"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6B042B">
        <w:rPr>
          <w:b/>
          <w:sz w:val="22"/>
          <w:lang w:eastAsia="zh-CN"/>
        </w:rPr>
        <w:t>9.</w:t>
      </w:r>
      <w:r w:rsidR="00872B53">
        <w:rPr>
          <w:b/>
          <w:sz w:val="22"/>
          <w:lang w:eastAsia="zh-CN"/>
        </w:rPr>
        <w:t>3.4.1</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C4B290C" w:rsidR="00E90E49" w:rsidRPr="00CE0424" w:rsidRDefault="003D3C45" w:rsidP="00311702">
      <w:pPr>
        <w:pStyle w:val="3GPPHeader"/>
        <w:rPr>
          <w:sz w:val="22"/>
        </w:rPr>
      </w:pPr>
      <w:r>
        <w:rPr>
          <w:sz w:val="22"/>
        </w:rPr>
        <w:t>Title:</w:t>
      </w:r>
      <w:r w:rsidR="00E90E49" w:rsidRPr="00CE0424">
        <w:rPr>
          <w:sz w:val="22"/>
        </w:rPr>
        <w:tab/>
      </w:r>
      <w:r w:rsidR="00EB7B01">
        <w:rPr>
          <w:rStyle w:val="ui-provider"/>
        </w:rPr>
        <w:t xml:space="preserve">Work Item Scope for </w:t>
      </w:r>
      <w:r w:rsidR="00872B53">
        <w:rPr>
          <w:rStyle w:val="ui-provider"/>
        </w:rPr>
        <w:t xml:space="preserve">UE RF Enhancements </w:t>
      </w:r>
      <w:r w:rsidR="00F96EE1">
        <w:rPr>
          <w:rStyle w:val="ui-provider"/>
        </w:rPr>
        <w:t xml:space="preserve">Phase 4 </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011619E" w14:textId="1A729E9C" w:rsidR="004165F8" w:rsidRDefault="00113AE0" w:rsidP="00CE0424">
      <w:pPr>
        <w:pStyle w:val="BodyText"/>
      </w:pPr>
      <w:r>
        <w:t>RAN1 and RAN4 have been considering new SRS antenna switching configurations</w:t>
      </w:r>
      <w:r w:rsidR="004165F8">
        <w:t xml:space="preserve"> for UE</w:t>
      </w:r>
      <w:r w:rsidR="00207BB2">
        <w:t>s</w:t>
      </w:r>
      <w:r w:rsidR="004165F8">
        <w:t xml:space="preserve"> </w:t>
      </w:r>
      <w:r>
        <w:t>in recent meetings</w:t>
      </w:r>
      <w:r w:rsidR="007F08FD">
        <w:t xml:space="preserve">, where this </w:t>
      </w:r>
      <w:r w:rsidR="004165F8">
        <w:t>has been carried out in the NR MIMO Phase 5 WI in RAN1 and in the UE RF Enhancement</w:t>
      </w:r>
      <w:r w:rsidR="3BDDC253">
        <w:t>s</w:t>
      </w:r>
      <w:r w:rsidR="004165F8">
        <w:t xml:space="preserve"> </w:t>
      </w:r>
      <w:r w:rsidR="4B8ED665">
        <w:t>for NR FR1/FR2 and EN-DC,</w:t>
      </w:r>
      <w:r w:rsidR="004165F8">
        <w:t xml:space="preserve"> Phase 4 WI in RAN4</w:t>
      </w:r>
      <w:r w:rsidR="00897523">
        <w:t xml:space="preserve"> </w:t>
      </w:r>
      <w:r w:rsidR="00897523">
        <w:fldChar w:fldCharType="begin"/>
      </w:r>
      <w:r w:rsidR="00897523">
        <w:instrText xml:space="preserve"> REF _Ref168638689 \r \h </w:instrText>
      </w:r>
      <w:r w:rsidR="00897523">
        <w:fldChar w:fldCharType="separate"/>
      </w:r>
      <w:r w:rsidR="00FB3805">
        <w:t>[5]</w:t>
      </w:r>
      <w:r w:rsidR="00897523">
        <w:fldChar w:fldCharType="end"/>
      </w:r>
      <w:r>
        <w:t xml:space="preserve">.  </w:t>
      </w:r>
    </w:p>
    <w:p w14:paraId="10346156" w14:textId="71F84220" w:rsidR="00800908" w:rsidRDefault="00113AE0" w:rsidP="00CE0424">
      <w:pPr>
        <w:pStyle w:val="BodyText"/>
      </w:pPr>
      <w:r>
        <w:t>However, which schemes are in scope of the work, and how working groups should be involved is not sufficiently clear</w:t>
      </w:r>
      <w:r w:rsidR="00611AAE">
        <w:t xml:space="preserve"> and in the recent RAN1 meeting there was an online discussion on this triggered by </w:t>
      </w:r>
      <w:r w:rsidR="00800908">
        <w:t>a</w:t>
      </w:r>
      <w:r w:rsidR="00611AAE">
        <w:t xml:space="preserve"> RAN4 LS</w:t>
      </w:r>
      <w:r w:rsidR="00800908">
        <w:t xml:space="preserve"> [1]</w:t>
      </w:r>
      <w:r>
        <w:t xml:space="preserve">. </w:t>
      </w:r>
    </w:p>
    <w:p w14:paraId="0D845C0B" w14:textId="15D86058" w:rsidR="00482784" w:rsidRDefault="00113AE0" w:rsidP="00CE0424">
      <w:pPr>
        <w:pStyle w:val="BodyText"/>
      </w:pPr>
      <w:r>
        <w:t>Therefore, i</w:t>
      </w:r>
      <w:r w:rsidR="004E5FC6">
        <w:t>n</w:t>
      </w:r>
      <w:r w:rsidR="00A013B1">
        <w:t xml:space="preserve"> this</w:t>
      </w:r>
      <w:r w:rsidR="00875DFA">
        <w:t xml:space="preserve"> contribution, we propose</w:t>
      </w:r>
      <w:r w:rsidR="00800908">
        <w:t xml:space="preserve"> that RAN#104</w:t>
      </w:r>
      <w:r w:rsidR="00875DFA">
        <w:t xml:space="preserve"> clarify </w:t>
      </w:r>
      <w:r w:rsidR="00432E1F">
        <w:t>the scope of p</w:t>
      </w:r>
      <w:r w:rsidR="00432E1F" w:rsidRPr="00432E1F">
        <w:t>hase 4</w:t>
      </w:r>
      <w:r w:rsidR="00432E1F">
        <w:t xml:space="preserve"> </w:t>
      </w:r>
      <w:r w:rsidR="00432E1F" w:rsidRPr="00432E1F">
        <w:t>UE RF enhancements for NR FR1/FR2 and EN-DC</w:t>
      </w:r>
      <w:r w:rsidR="00432E1F">
        <w:t xml:space="preserve"> </w:t>
      </w:r>
      <w:r w:rsidR="00875DFA">
        <w:t xml:space="preserve">with respect to </w:t>
      </w:r>
      <w:r w:rsidR="00432E1F">
        <w:t xml:space="preserve">SRS antenna switching.  </w:t>
      </w:r>
    </w:p>
    <w:p w14:paraId="60123794" w14:textId="77777777" w:rsidR="004000E8" w:rsidRDefault="00230D18" w:rsidP="00CE0424">
      <w:pPr>
        <w:pStyle w:val="Heading1"/>
      </w:pPr>
      <w:bookmarkStart w:id="1" w:name="_Ref178064866"/>
      <w:r>
        <w:t>2</w:t>
      </w:r>
      <w:r>
        <w:tab/>
      </w:r>
      <w:r w:rsidR="004000E8" w:rsidRPr="00CE0424">
        <w:t>Discussion</w:t>
      </w:r>
      <w:bookmarkEnd w:id="1"/>
    </w:p>
    <w:p w14:paraId="3F9B30C1" w14:textId="28F4C3E5" w:rsidR="00BD003F" w:rsidRDefault="00BD003F" w:rsidP="00F528E8">
      <w:r>
        <w:rPr>
          <w:lang w:val="en-GB" w:eastAsia="ja-JP"/>
        </w:rPr>
        <w:t>The</w:t>
      </w:r>
      <w:r w:rsidR="003E6D8D">
        <w:rPr>
          <w:lang w:val="en-GB" w:eastAsia="ja-JP"/>
        </w:rPr>
        <w:t xml:space="preserve"> RAN4 work on</w:t>
      </w:r>
      <w:r>
        <w:rPr>
          <w:lang w:val="en-GB" w:eastAsia="ja-JP"/>
        </w:rPr>
        <w:t xml:space="preserve"> </w:t>
      </w:r>
      <w:r w:rsidR="003E6D8D">
        <w:t>P</w:t>
      </w:r>
      <w:r w:rsidRPr="00432E1F">
        <w:t>hase 4</w:t>
      </w:r>
      <w:r>
        <w:t xml:space="preserve"> </w:t>
      </w:r>
      <w:r w:rsidRPr="00432E1F">
        <w:t>UE RF enhancements for NR FR1/</w:t>
      </w:r>
      <w:proofErr w:type="gramStart"/>
      <w:r w:rsidRPr="00432E1F">
        <w:t>FR2</w:t>
      </w:r>
      <w:proofErr w:type="gramEnd"/>
      <w:r w:rsidRPr="00432E1F">
        <w:t xml:space="preserve"> and EN-DC</w:t>
      </w:r>
      <w:r>
        <w:t xml:space="preserve"> includes the </w:t>
      </w:r>
      <w:r w:rsidR="00304E8E">
        <w:t>following in the objectives</w:t>
      </w:r>
      <w:r w:rsidR="005B3157">
        <w:t xml:space="preserve"> </w:t>
      </w:r>
      <w:r w:rsidR="005B3157">
        <w:fldChar w:fldCharType="begin"/>
      </w:r>
      <w:r w:rsidR="005B3157">
        <w:instrText xml:space="preserve"> REF _Ref168638689 \r \h </w:instrText>
      </w:r>
      <w:r w:rsidR="005B3157">
        <w:fldChar w:fldCharType="separate"/>
      </w:r>
      <w:r w:rsidR="00FB3805">
        <w:t>[5]</w:t>
      </w:r>
      <w:r w:rsidR="005B3157">
        <w:fldChar w:fldCharType="end"/>
      </w:r>
      <w:r w:rsidR="00304E8E">
        <w:t>:</w:t>
      </w:r>
    </w:p>
    <w:p w14:paraId="1C55D454" w14:textId="77777777" w:rsidR="00304E8E" w:rsidRPr="00304E8E" w:rsidRDefault="00304E8E" w:rsidP="00304E8E">
      <w:pPr>
        <w:widowControl w:val="0"/>
        <w:numPr>
          <w:ilvl w:val="1"/>
          <w:numId w:val="34"/>
        </w:numPr>
        <w:overflowPunct w:val="0"/>
        <w:autoSpaceDE w:val="0"/>
        <w:autoSpaceDN w:val="0"/>
        <w:adjustRightInd w:val="0"/>
        <w:spacing w:line="240" w:lineRule="auto"/>
        <w:ind w:left="836" w:hanging="418"/>
        <w:textAlignment w:val="baseline"/>
        <w:rPr>
          <w:rFonts w:ascii="Times New Roman" w:eastAsia="Yu Mincho" w:hAnsi="Times New Roman" w:cs="Times New Roman"/>
          <w:kern w:val="2"/>
          <w:szCs w:val="20"/>
          <w:lang w:eastAsia="zh-CN"/>
        </w:rPr>
      </w:pPr>
      <w:r w:rsidRPr="00304E8E">
        <w:rPr>
          <w:rFonts w:ascii="Times New Roman" w:eastAsia="Yu Mincho" w:hAnsi="Times New Roman" w:cs="Times New Roman"/>
          <w:kern w:val="2"/>
          <w:szCs w:val="20"/>
          <w:lang w:eastAsia="zh-CN"/>
        </w:rPr>
        <w:t xml:space="preserve">Specify the requirements to support SRS antenna switching including t1r6, t2r6, t3r6, t4r6 depending on UE </w:t>
      </w:r>
      <w:proofErr w:type="gramStart"/>
      <w:r w:rsidRPr="00304E8E">
        <w:rPr>
          <w:rFonts w:ascii="Times New Roman" w:eastAsia="Yu Mincho" w:hAnsi="Times New Roman" w:cs="Times New Roman"/>
          <w:kern w:val="2"/>
          <w:szCs w:val="20"/>
          <w:lang w:eastAsia="zh-CN"/>
        </w:rPr>
        <w:t>capability</w:t>
      </w:r>
      <w:proofErr w:type="gramEnd"/>
    </w:p>
    <w:p w14:paraId="38B31733" w14:textId="77777777" w:rsidR="00F86984" w:rsidRDefault="00304E8E" w:rsidP="00716995">
      <w:pPr>
        <w:jc w:val="both"/>
        <w:rPr>
          <w:lang w:val="en-GB" w:eastAsia="ja-JP"/>
        </w:rPr>
      </w:pPr>
      <w:r>
        <w:rPr>
          <w:lang w:val="en-GB" w:eastAsia="ja-JP"/>
        </w:rPr>
        <w:t>However, the Rel-17 capability that supports more than 4 Rx antennas (</w:t>
      </w:r>
      <w:r w:rsidRPr="00EC67BB">
        <w:rPr>
          <w:i/>
          <w:iCs/>
          <w:lang w:val="en-GB" w:eastAsia="ja-JP"/>
        </w:rPr>
        <w:t>srs-AntennaSwitchingBeyond4RX-r17</w:t>
      </w:r>
      <w:r>
        <w:rPr>
          <w:lang w:val="en-GB" w:eastAsia="ja-JP"/>
        </w:rPr>
        <w:t xml:space="preserve">) only supports </w:t>
      </w:r>
      <w:r w:rsidRPr="00304E8E">
        <w:rPr>
          <w:lang w:val="en-GB" w:eastAsia="ja-JP"/>
        </w:rPr>
        <w:t>{t1r1, t2r2, t1r2, t4r4, t2r4, t1r4, t2r6, t1r6, t4r8, t2r8, t1r8}.</w:t>
      </w:r>
      <w:r>
        <w:rPr>
          <w:lang w:val="en-GB" w:eastAsia="ja-JP"/>
        </w:rPr>
        <w:t xml:space="preserve">  </w:t>
      </w:r>
    </w:p>
    <w:p w14:paraId="4B9D4754" w14:textId="510BFD4F" w:rsidR="00304E8E" w:rsidRDefault="00304E8E" w:rsidP="00FB3805">
      <w:pPr>
        <w:jc w:val="both"/>
        <w:rPr>
          <w:lang w:val="en-GB" w:eastAsia="ja-JP"/>
        </w:rPr>
      </w:pPr>
      <w:r>
        <w:rPr>
          <w:lang w:val="en-GB" w:eastAsia="ja-JP"/>
        </w:rPr>
        <w:t xml:space="preserve">Consequently, </w:t>
      </w:r>
      <w:r w:rsidR="001A6A34">
        <w:rPr>
          <w:lang w:val="en-GB" w:eastAsia="ja-JP"/>
        </w:rPr>
        <w:t>t</w:t>
      </w:r>
      <w:r w:rsidR="00F86984">
        <w:rPr>
          <w:lang w:val="en-GB" w:eastAsia="ja-JP"/>
        </w:rPr>
        <w:t xml:space="preserve">o support the new antenna switching schemes in the RAN4 WI, </w:t>
      </w:r>
      <w:r>
        <w:rPr>
          <w:lang w:val="en-GB" w:eastAsia="ja-JP"/>
        </w:rPr>
        <w:t xml:space="preserve">it would be necessary for RAN1 to add specification support, including </w:t>
      </w:r>
      <w:r w:rsidR="00677B02">
        <w:rPr>
          <w:lang w:val="en-GB" w:eastAsia="ja-JP"/>
        </w:rPr>
        <w:t xml:space="preserve">antenna switching scheme and </w:t>
      </w:r>
      <w:r>
        <w:rPr>
          <w:lang w:val="en-GB" w:eastAsia="ja-JP"/>
        </w:rPr>
        <w:t>UE capability, for t3r6 and t4r6</w:t>
      </w:r>
      <w:r w:rsidR="00BD1CC0">
        <w:rPr>
          <w:lang w:val="en-GB" w:eastAsia="ja-JP"/>
        </w:rPr>
        <w:t xml:space="preserve"> as these are the schemes not currently supported in NR</w:t>
      </w:r>
      <w:r w:rsidR="008463E5">
        <w:rPr>
          <w:lang w:val="en-GB" w:eastAsia="ja-JP"/>
        </w:rPr>
        <w:t>.  This in our understanding led RAN4 to send an LS to RAN1 in RAN1#117</w:t>
      </w:r>
      <w:r w:rsidR="0019602A">
        <w:rPr>
          <w:lang w:val="en-GB" w:eastAsia="ja-JP"/>
        </w:rPr>
        <w:t xml:space="preserve"> </w:t>
      </w:r>
      <w:r w:rsidR="001467EE">
        <w:rPr>
          <w:lang w:val="en-GB" w:eastAsia="ja-JP"/>
        </w:rPr>
        <w:fldChar w:fldCharType="begin"/>
      </w:r>
      <w:r w:rsidR="001467EE">
        <w:rPr>
          <w:lang w:val="en-GB" w:eastAsia="ja-JP"/>
        </w:rPr>
        <w:instrText xml:space="preserve"> REF _Ref168490761 \r \h </w:instrText>
      </w:r>
      <w:r w:rsidR="00716995">
        <w:rPr>
          <w:lang w:val="en-GB" w:eastAsia="ja-JP"/>
        </w:rPr>
        <w:instrText xml:space="preserve"> \* MERGEFORMAT </w:instrText>
      </w:r>
      <w:r w:rsidR="001467EE">
        <w:rPr>
          <w:lang w:val="en-GB" w:eastAsia="ja-JP"/>
        </w:rPr>
      </w:r>
      <w:r w:rsidR="001467EE">
        <w:rPr>
          <w:lang w:val="en-GB" w:eastAsia="ja-JP"/>
        </w:rPr>
        <w:fldChar w:fldCharType="separate"/>
      </w:r>
      <w:r w:rsidR="00FB3805">
        <w:rPr>
          <w:lang w:val="en-GB" w:eastAsia="ja-JP"/>
        </w:rPr>
        <w:t>[1]</w:t>
      </w:r>
      <w:r w:rsidR="001467EE">
        <w:rPr>
          <w:lang w:val="en-GB" w:eastAsia="ja-JP"/>
        </w:rPr>
        <w:fldChar w:fldCharType="end"/>
      </w:r>
      <w:r w:rsidR="008463E5">
        <w:rPr>
          <w:lang w:val="en-GB" w:eastAsia="ja-JP"/>
        </w:rPr>
        <w:t>, which made the following request:</w:t>
      </w:r>
    </w:p>
    <w:p w14:paraId="22A93AF8" w14:textId="15624D7F" w:rsidR="008463E5" w:rsidRDefault="008463E5" w:rsidP="008463E5">
      <w:pPr>
        <w:ind w:left="567"/>
        <w:rPr>
          <w:lang w:val="en-GB" w:eastAsia="ja-JP"/>
        </w:rPr>
      </w:pPr>
      <w:r>
        <w:rPr>
          <w:rFonts w:cs="Arial"/>
        </w:rPr>
        <w:t>To facilitate RAN4 discussion, RAN4 would like to ask RAN1 to consider introducing 4T6R and 3T6R SRS antenna switching in Rel-19.</w:t>
      </w:r>
    </w:p>
    <w:p w14:paraId="1CB5604F" w14:textId="77777777" w:rsidR="00327375" w:rsidRDefault="008463E5" w:rsidP="00F528E8">
      <w:pPr>
        <w:rPr>
          <w:rFonts w:cs="Arial"/>
        </w:rPr>
      </w:pPr>
      <w:r>
        <w:rPr>
          <w:lang w:val="en-GB" w:eastAsia="ja-JP"/>
        </w:rPr>
        <w:t xml:space="preserve">Given this answer, RAN4 </w:t>
      </w:r>
      <w:r w:rsidR="00EC67BB">
        <w:rPr>
          <w:lang w:val="en-GB" w:eastAsia="ja-JP"/>
        </w:rPr>
        <w:t xml:space="preserve">would know </w:t>
      </w:r>
      <w:r>
        <w:rPr>
          <w:lang w:val="en-GB" w:eastAsia="ja-JP"/>
        </w:rPr>
        <w:t xml:space="preserve">whether RAN1 specifications and UE capability would exist for </w:t>
      </w:r>
      <w:r>
        <w:rPr>
          <w:rFonts w:cs="Arial"/>
        </w:rPr>
        <w:t xml:space="preserve">4T6R and 3T6R and </w:t>
      </w:r>
      <w:r w:rsidR="00EC67BB">
        <w:rPr>
          <w:rFonts w:cs="Arial"/>
        </w:rPr>
        <w:t xml:space="preserve">could </w:t>
      </w:r>
      <w:r>
        <w:rPr>
          <w:rFonts w:cs="Arial"/>
        </w:rPr>
        <w:t>develop the corresponding specifications</w:t>
      </w:r>
      <w:r w:rsidR="00D02008">
        <w:rPr>
          <w:rFonts w:cs="Arial"/>
        </w:rPr>
        <w:t xml:space="preserve"> for the supported configurations</w:t>
      </w:r>
      <w:r>
        <w:rPr>
          <w:rFonts w:cs="Arial"/>
        </w:rPr>
        <w:t>.</w:t>
      </w:r>
      <w:r w:rsidR="008156F7">
        <w:rPr>
          <w:rFonts w:cs="Arial"/>
        </w:rPr>
        <w:t xml:space="preserve">  </w:t>
      </w:r>
    </w:p>
    <w:p w14:paraId="258861AA" w14:textId="2E1C3862" w:rsidR="003D6806" w:rsidRDefault="008156F7" w:rsidP="00F528E8">
      <w:pPr>
        <w:rPr>
          <w:rFonts w:cs="Arial"/>
        </w:rPr>
      </w:pPr>
      <w:r>
        <w:rPr>
          <w:rFonts w:cs="Arial"/>
        </w:rPr>
        <w:t xml:space="preserve">RAN1#117 could not reach consensus on how to respond, in large part due to confusion over RAN1’s role in the </w:t>
      </w:r>
      <w:r w:rsidRPr="008156F7">
        <w:rPr>
          <w:rFonts w:cs="Arial"/>
        </w:rPr>
        <w:t xml:space="preserve">UE RF </w:t>
      </w:r>
      <w:r>
        <w:rPr>
          <w:rFonts w:cs="Arial"/>
        </w:rPr>
        <w:t>e</w:t>
      </w:r>
      <w:r w:rsidRPr="008156F7">
        <w:rPr>
          <w:rFonts w:cs="Arial"/>
        </w:rPr>
        <w:t xml:space="preserve">nhancements </w:t>
      </w:r>
      <w:r>
        <w:rPr>
          <w:rFonts w:cs="Arial"/>
        </w:rPr>
        <w:t>w</w:t>
      </w:r>
      <w:r w:rsidRPr="008156F7">
        <w:rPr>
          <w:rFonts w:cs="Arial"/>
        </w:rPr>
        <w:t xml:space="preserve">ork </w:t>
      </w:r>
      <w:r>
        <w:rPr>
          <w:rFonts w:cs="Arial"/>
        </w:rPr>
        <w:t>i</w:t>
      </w:r>
      <w:r w:rsidRPr="008156F7">
        <w:rPr>
          <w:rFonts w:cs="Arial"/>
        </w:rPr>
        <w:t>tem</w:t>
      </w:r>
      <w:r>
        <w:rPr>
          <w:rFonts w:cs="Arial"/>
        </w:rPr>
        <w:t xml:space="preserve">. RAN1 is not listed as a responsible working group, but RAN1 would need to be involved to specify </w:t>
      </w:r>
      <w:r w:rsidR="008C46E5">
        <w:rPr>
          <w:rFonts w:cs="Arial"/>
        </w:rPr>
        <w:t xml:space="preserve">any </w:t>
      </w:r>
      <w:r>
        <w:rPr>
          <w:rFonts w:cs="Arial"/>
        </w:rPr>
        <w:t xml:space="preserve">new antenna switching configurations.  </w:t>
      </w:r>
    </w:p>
    <w:p w14:paraId="3264F927" w14:textId="10BF0B1F" w:rsidR="00370684" w:rsidRDefault="00370684" w:rsidP="00370684">
      <w:pPr>
        <w:pStyle w:val="Observation"/>
      </w:pPr>
      <w:bookmarkStart w:id="2" w:name="_Toc168904609"/>
      <w:r>
        <w:t>RAN guidance is needed on whether RAN1 should specify new SRS antenna switching configurations</w:t>
      </w:r>
      <w:r w:rsidR="008C46E5">
        <w:t xml:space="preserve"> as </w:t>
      </w:r>
      <w:r w:rsidR="00052D8F">
        <w:t>in the RAN4 WID objectives</w:t>
      </w:r>
      <w:r w:rsidR="00062F66">
        <w:t xml:space="preserve">, since </w:t>
      </w:r>
      <w:r w:rsidR="00815ABA">
        <w:t xml:space="preserve">some of </w:t>
      </w:r>
      <w:r w:rsidR="00F35AD8">
        <w:t xml:space="preserve">the </w:t>
      </w:r>
      <w:r w:rsidR="00062F66">
        <w:t xml:space="preserve">configurations included </w:t>
      </w:r>
      <w:r w:rsidR="00A2303D">
        <w:t xml:space="preserve">in </w:t>
      </w:r>
      <w:r w:rsidR="00062F66" w:rsidRPr="00062F66">
        <w:t>the UE RF enhancements work item</w:t>
      </w:r>
      <w:r w:rsidR="00062F66">
        <w:t xml:space="preserve"> are not supported in the RAN1 specifications.</w:t>
      </w:r>
      <w:bookmarkEnd w:id="2"/>
    </w:p>
    <w:p w14:paraId="1924EE90" w14:textId="3D8C65C3" w:rsidR="00F9668D" w:rsidRDefault="008156F7" w:rsidP="00F528E8">
      <w:pPr>
        <w:rPr>
          <w:rFonts w:cs="Arial"/>
        </w:rPr>
      </w:pPr>
      <w:r>
        <w:rPr>
          <w:rFonts w:cs="Arial"/>
        </w:rPr>
        <w:lastRenderedPageBreak/>
        <w:t xml:space="preserve">A second issue is that RAN1 decided in the Rel-19 phase 5 MIMO work </w:t>
      </w:r>
      <w:r w:rsidR="009A57B9">
        <w:rPr>
          <w:rFonts w:cs="Arial"/>
        </w:rPr>
        <w:fldChar w:fldCharType="begin"/>
      </w:r>
      <w:r w:rsidR="009A57B9">
        <w:rPr>
          <w:rFonts w:cs="Arial"/>
        </w:rPr>
        <w:instrText xml:space="preserve"> REF _Ref168431874 \r \h </w:instrText>
      </w:r>
      <w:r w:rsidR="009A57B9">
        <w:rPr>
          <w:rFonts w:cs="Arial"/>
        </w:rPr>
      </w:r>
      <w:r w:rsidR="009A57B9">
        <w:rPr>
          <w:rFonts w:cs="Arial"/>
        </w:rPr>
        <w:fldChar w:fldCharType="separate"/>
      </w:r>
      <w:r w:rsidR="00FB3805">
        <w:rPr>
          <w:rFonts w:cs="Arial"/>
        </w:rPr>
        <w:t>[2]</w:t>
      </w:r>
      <w:r w:rsidR="009A57B9">
        <w:rPr>
          <w:rFonts w:cs="Arial"/>
        </w:rPr>
        <w:fldChar w:fldCharType="end"/>
      </w:r>
      <w:r w:rsidR="009A57B9">
        <w:rPr>
          <w:rFonts w:cs="Arial"/>
        </w:rPr>
        <w:t xml:space="preserve"> </w:t>
      </w:r>
      <w:r>
        <w:rPr>
          <w:rFonts w:cs="Arial"/>
        </w:rPr>
        <w:t xml:space="preserve">on 3 Tx to exclude </w:t>
      </w:r>
      <w:r w:rsidRPr="008156F7">
        <w:rPr>
          <w:rFonts w:cs="Arial"/>
        </w:rPr>
        <w:t>3TnR</w:t>
      </w:r>
      <w:r>
        <w:rPr>
          <w:rFonts w:cs="Arial"/>
        </w:rPr>
        <w:t xml:space="preserve"> SRS antenna switching</w:t>
      </w:r>
      <w:r w:rsidR="003D6806">
        <w:rPr>
          <w:rFonts w:cs="Arial"/>
        </w:rPr>
        <w:t xml:space="preserve">.  This decision was at the first meeting of the work item (RAN1#116) and was </w:t>
      </w:r>
      <w:r w:rsidR="004B7F3F" w:rsidRPr="008156F7">
        <w:rPr>
          <w:rFonts w:cs="Arial"/>
        </w:rPr>
        <w:t>in our understanding</w:t>
      </w:r>
      <w:r w:rsidR="004B7F3F">
        <w:rPr>
          <w:rFonts w:cs="Arial"/>
        </w:rPr>
        <w:t xml:space="preserve"> </w:t>
      </w:r>
      <w:r w:rsidR="003D6806">
        <w:rPr>
          <w:rFonts w:cs="Arial"/>
        </w:rPr>
        <w:t xml:space="preserve">made </w:t>
      </w:r>
      <w:r w:rsidR="004B7F3F">
        <w:rPr>
          <w:rFonts w:cs="Arial"/>
        </w:rPr>
        <w:t>given concerns that there may not be enough time in the MIMO work</w:t>
      </w:r>
      <w:r w:rsidRPr="008156F7">
        <w:rPr>
          <w:rFonts w:cs="Arial"/>
        </w:rPr>
        <w:t xml:space="preserve">, especially since performance benefits of </w:t>
      </w:r>
      <w:proofErr w:type="gramStart"/>
      <w:r w:rsidRPr="008156F7">
        <w:rPr>
          <w:rFonts w:cs="Arial"/>
        </w:rPr>
        <w:t>e.g.</w:t>
      </w:r>
      <w:proofErr w:type="gramEnd"/>
      <w:r w:rsidRPr="008156F7">
        <w:rPr>
          <w:rFonts w:cs="Arial"/>
        </w:rPr>
        <w:t xml:space="preserve"> 3T3R have been </w:t>
      </w:r>
      <w:r w:rsidR="006D0AF0">
        <w:rPr>
          <w:rFonts w:cs="Arial"/>
        </w:rPr>
        <w:t>shown</w:t>
      </w:r>
      <w:r w:rsidRPr="008156F7">
        <w:rPr>
          <w:rFonts w:cs="Arial"/>
        </w:rPr>
        <w:t xml:space="preserve"> in RAN1 [3]. </w:t>
      </w:r>
    </w:p>
    <w:p w14:paraId="54928E1A" w14:textId="09CFC8FC" w:rsidR="008463E5" w:rsidRDefault="004E465C" w:rsidP="00F528E8">
      <w:pPr>
        <w:rPr>
          <w:rFonts w:cs="Arial"/>
        </w:rPr>
      </w:pPr>
      <w:r>
        <w:rPr>
          <w:rFonts w:cs="Arial"/>
        </w:rPr>
        <w:t xml:space="preserve">It is observed that </w:t>
      </w:r>
      <w:proofErr w:type="gramStart"/>
      <w:r w:rsidR="0066400B">
        <w:rPr>
          <w:rFonts w:cs="Arial"/>
        </w:rPr>
        <w:t>half way</w:t>
      </w:r>
      <w:proofErr w:type="gramEnd"/>
      <w:r w:rsidR="0066400B">
        <w:rPr>
          <w:rFonts w:cs="Arial"/>
        </w:rPr>
        <w:t xml:space="preserve"> through the WI, </w:t>
      </w:r>
      <w:r>
        <w:rPr>
          <w:rFonts w:cs="Arial"/>
        </w:rPr>
        <w:t xml:space="preserve">RAN1 </w:t>
      </w:r>
      <w:r w:rsidR="003C6E1C">
        <w:rPr>
          <w:rFonts w:cs="Arial"/>
        </w:rPr>
        <w:t xml:space="preserve">MIMO WI is </w:t>
      </w:r>
      <w:r w:rsidR="00F9668D">
        <w:rPr>
          <w:rFonts w:cs="Arial"/>
        </w:rPr>
        <w:t>progressing</w:t>
      </w:r>
      <w:r w:rsidR="0066400B">
        <w:rPr>
          <w:rFonts w:cs="Arial"/>
        </w:rPr>
        <w:t xml:space="preserve"> very well</w:t>
      </w:r>
      <w:r w:rsidR="00F9668D">
        <w:rPr>
          <w:rFonts w:cs="Arial"/>
        </w:rPr>
        <w:t xml:space="preserve"> </w:t>
      </w:r>
      <w:r w:rsidR="003C6E1C">
        <w:rPr>
          <w:rFonts w:cs="Arial"/>
        </w:rPr>
        <w:t xml:space="preserve">on schedule and the concern on the </w:t>
      </w:r>
      <w:r w:rsidR="00F9668D">
        <w:rPr>
          <w:rFonts w:cs="Arial"/>
        </w:rPr>
        <w:t xml:space="preserve">potential </w:t>
      </w:r>
      <w:r w:rsidR="003C6E1C">
        <w:rPr>
          <w:rFonts w:cs="Arial"/>
        </w:rPr>
        <w:t xml:space="preserve">lack of time </w:t>
      </w:r>
      <w:r w:rsidR="00F9668D">
        <w:rPr>
          <w:rFonts w:cs="Arial"/>
        </w:rPr>
        <w:t xml:space="preserve">to consider antenna switching is not a valid argument anymore. </w:t>
      </w:r>
    </w:p>
    <w:p w14:paraId="0F3B0CF5" w14:textId="5174B23B" w:rsidR="00AB1A1A" w:rsidRDefault="00AB1A1A" w:rsidP="00AB1A1A">
      <w:pPr>
        <w:pStyle w:val="Observation"/>
        <w:rPr>
          <w:lang w:val="en-GB"/>
        </w:rPr>
      </w:pPr>
      <w:bookmarkStart w:id="3" w:name="_Toc168904610"/>
      <w:r>
        <w:rPr>
          <w:lang w:val="en-GB"/>
        </w:rPr>
        <w:t xml:space="preserve">3 Tx antenna switching enhancements were precluded by RAN1 early in the work </w:t>
      </w:r>
      <w:r w:rsidR="004B7F3F">
        <w:rPr>
          <w:lang w:val="en-GB"/>
        </w:rPr>
        <w:t>to ensure conservative use of time for the Rel-19 MIMO work</w:t>
      </w:r>
      <w:r>
        <w:rPr>
          <w:lang w:val="en-GB"/>
        </w:rPr>
        <w:t xml:space="preserve">, rather than the lack of performance benefit (which has been shown for </w:t>
      </w:r>
      <w:proofErr w:type="gramStart"/>
      <w:r>
        <w:rPr>
          <w:lang w:val="en-GB"/>
        </w:rPr>
        <w:t>e.g.</w:t>
      </w:r>
      <w:proofErr w:type="gramEnd"/>
      <w:r>
        <w:rPr>
          <w:lang w:val="en-GB"/>
        </w:rPr>
        <w:t xml:space="preserve"> 3T3R).</w:t>
      </w:r>
      <w:bookmarkEnd w:id="3"/>
    </w:p>
    <w:p w14:paraId="283C4669" w14:textId="68C5AB6D" w:rsidR="00CA55A5" w:rsidRDefault="00D52C28" w:rsidP="00AA39DA">
      <w:pPr>
        <w:jc w:val="both"/>
        <w:rPr>
          <w:rFonts w:cs="Arial"/>
        </w:rPr>
      </w:pPr>
      <w:r>
        <w:rPr>
          <w:rFonts w:cs="Arial"/>
        </w:rPr>
        <w:t xml:space="preserve">As </w:t>
      </w:r>
      <w:r w:rsidR="00C536AB">
        <w:rPr>
          <w:rFonts w:cs="Arial"/>
        </w:rPr>
        <w:t xml:space="preserve">also </w:t>
      </w:r>
      <w:r>
        <w:rPr>
          <w:rFonts w:cs="Arial"/>
        </w:rPr>
        <w:t xml:space="preserve">pointed out in the </w:t>
      </w:r>
      <w:r w:rsidR="004E6C99">
        <w:rPr>
          <w:rFonts w:cs="Arial"/>
        </w:rPr>
        <w:t xml:space="preserve">RAN4 </w:t>
      </w:r>
      <w:r>
        <w:rPr>
          <w:rFonts w:cs="Arial"/>
        </w:rPr>
        <w:t>LS to RAN1</w:t>
      </w:r>
      <w:r w:rsidR="001467EE">
        <w:rPr>
          <w:rFonts w:cs="Arial"/>
        </w:rPr>
        <w:t xml:space="preserve"> </w:t>
      </w:r>
      <w:r w:rsidR="001467EE">
        <w:rPr>
          <w:rFonts w:cs="Arial"/>
        </w:rPr>
        <w:fldChar w:fldCharType="begin"/>
      </w:r>
      <w:r w:rsidR="001467EE">
        <w:rPr>
          <w:rFonts w:cs="Arial"/>
        </w:rPr>
        <w:instrText xml:space="preserve"> REF _Ref168490761 \r \h </w:instrText>
      </w:r>
      <w:r w:rsidR="00AA39DA">
        <w:rPr>
          <w:rFonts w:cs="Arial"/>
        </w:rPr>
        <w:instrText xml:space="preserve"> \* MERGEFORMAT </w:instrText>
      </w:r>
      <w:r w:rsidR="001467EE">
        <w:rPr>
          <w:rFonts w:cs="Arial"/>
        </w:rPr>
      </w:r>
      <w:r w:rsidR="001467EE">
        <w:rPr>
          <w:rFonts w:cs="Arial"/>
        </w:rPr>
        <w:fldChar w:fldCharType="separate"/>
      </w:r>
      <w:r w:rsidR="00FB3805">
        <w:rPr>
          <w:rFonts w:cs="Arial"/>
        </w:rPr>
        <w:t>[1]</w:t>
      </w:r>
      <w:r w:rsidR="001467EE">
        <w:rPr>
          <w:rFonts w:cs="Arial"/>
        </w:rPr>
        <w:fldChar w:fldCharType="end"/>
      </w:r>
      <w:r>
        <w:rPr>
          <w:rFonts w:cs="Arial"/>
        </w:rPr>
        <w:t>, 4T6R has been considered in RAN1 in Rel-17, but support was not added for 4T6R at that time.  As described in more detail in</w:t>
      </w:r>
      <w:r w:rsidR="001467EE">
        <w:rPr>
          <w:rFonts w:cs="Arial"/>
        </w:rPr>
        <w:t xml:space="preserve"> </w:t>
      </w:r>
      <w:r w:rsidR="001467EE">
        <w:rPr>
          <w:rFonts w:cs="Arial"/>
        </w:rPr>
        <w:fldChar w:fldCharType="begin"/>
      </w:r>
      <w:r w:rsidR="001467EE">
        <w:rPr>
          <w:rFonts w:cs="Arial"/>
        </w:rPr>
        <w:instrText xml:space="preserve"> REF _Ref168490820 \r \h </w:instrText>
      </w:r>
      <w:r w:rsidR="00AA39DA">
        <w:rPr>
          <w:rFonts w:cs="Arial"/>
        </w:rPr>
        <w:instrText xml:space="preserve"> \* MERGEFORMAT </w:instrText>
      </w:r>
      <w:r w:rsidR="001467EE">
        <w:rPr>
          <w:rFonts w:cs="Arial"/>
        </w:rPr>
      </w:r>
      <w:r w:rsidR="001467EE">
        <w:rPr>
          <w:rFonts w:cs="Arial"/>
        </w:rPr>
        <w:fldChar w:fldCharType="separate"/>
      </w:r>
      <w:r w:rsidR="00FB3805">
        <w:rPr>
          <w:rFonts w:cs="Arial"/>
        </w:rPr>
        <w:t>[4]</w:t>
      </w:r>
      <w:r w:rsidR="001467EE">
        <w:rPr>
          <w:rFonts w:cs="Arial"/>
        </w:rPr>
        <w:fldChar w:fldCharType="end"/>
      </w:r>
      <w:r>
        <w:rPr>
          <w:rFonts w:cs="Arial"/>
        </w:rPr>
        <w:t xml:space="preserve">, 4T6R has two </w:t>
      </w:r>
      <w:r w:rsidR="00640CF2">
        <w:rPr>
          <w:rFonts w:cs="Arial"/>
        </w:rPr>
        <w:t xml:space="preserve">possible solutions which each has its own </w:t>
      </w:r>
      <w:r>
        <w:rPr>
          <w:rFonts w:cs="Arial"/>
        </w:rPr>
        <w:t>sets of problems</w:t>
      </w:r>
      <w:r w:rsidR="009D1F68">
        <w:rPr>
          <w:rFonts w:cs="Arial"/>
        </w:rPr>
        <w:t xml:space="preserve"> in our view</w:t>
      </w:r>
      <w:r>
        <w:rPr>
          <w:rFonts w:cs="Arial"/>
        </w:rPr>
        <w:t xml:space="preserve">.  </w:t>
      </w:r>
    </w:p>
    <w:p w14:paraId="154011E9" w14:textId="035E2EFD" w:rsidR="00A73627" w:rsidRDefault="00D52C28" w:rsidP="00AA39DA">
      <w:pPr>
        <w:jc w:val="both"/>
        <w:rPr>
          <w:rFonts w:cs="Arial"/>
        </w:rPr>
      </w:pPr>
      <w:r>
        <w:rPr>
          <w:rFonts w:cs="Arial"/>
        </w:rPr>
        <w:t xml:space="preserve">Firstly, when 4T6R is used with an </w:t>
      </w:r>
      <w:r w:rsidRPr="00D52C28">
        <w:rPr>
          <w:rFonts w:cs="Arial"/>
        </w:rPr>
        <w:t>unequal number of SRS ports per OFDM symbol</w:t>
      </w:r>
      <w:r w:rsidR="009101BA">
        <w:rPr>
          <w:rFonts w:cs="Arial"/>
        </w:rPr>
        <w:t>,</w:t>
      </w:r>
      <w:r w:rsidRPr="00D52C28">
        <w:rPr>
          <w:rFonts w:cs="Arial"/>
        </w:rPr>
        <w:t xml:space="preserve"> </w:t>
      </w:r>
      <w:r w:rsidR="00A2303D">
        <w:rPr>
          <w:rFonts w:cs="Arial"/>
        </w:rPr>
        <w:t xml:space="preserve">it </w:t>
      </w:r>
      <w:r w:rsidRPr="00D52C28">
        <w:rPr>
          <w:rFonts w:cs="Arial"/>
        </w:rPr>
        <w:t>achieves lower power per SRS port compared to 3T6R antenna switching for the same overhead.</w:t>
      </w:r>
      <w:r>
        <w:rPr>
          <w:rFonts w:cs="Arial"/>
        </w:rPr>
        <w:t xml:space="preserve">  </w:t>
      </w:r>
      <w:r w:rsidR="00640CF2">
        <w:rPr>
          <w:rFonts w:cs="Arial"/>
        </w:rPr>
        <w:t>Secondly, i</w:t>
      </w:r>
      <w:r>
        <w:rPr>
          <w:rFonts w:cs="Arial"/>
        </w:rPr>
        <w:t xml:space="preserve">f instead an </w:t>
      </w:r>
      <w:r w:rsidRPr="00D52C28">
        <w:rPr>
          <w:rFonts w:cs="Arial"/>
        </w:rPr>
        <w:t>equal number of</w:t>
      </w:r>
      <w:r w:rsidR="00D157F4">
        <w:rPr>
          <w:rFonts w:cs="Arial"/>
        </w:rPr>
        <w:t>,</w:t>
      </w:r>
      <w:r w:rsidRPr="00D52C28">
        <w:rPr>
          <w:rFonts w:cs="Arial"/>
        </w:rPr>
        <w:t xml:space="preserve"> and partially overlapping</w:t>
      </w:r>
      <w:r w:rsidR="00D157F4">
        <w:rPr>
          <w:rFonts w:cs="Arial"/>
        </w:rPr>
        <w:t>,</w:t>
      </w:r>
      <w:r w:rsidRPr="00D52C28">
        <w:rPr>
          <w:rFonts w:cs="Arial"/>
        </w:rPr>
        <w:t xml:space="preserve"> SRS ports per symbol </w:t>
      </w:r>
      <w:r w:rsidR="00D157F4">
        <w:rPr>
          <w:rFonts w:cs="Arial"/>
        </w:rPr>
        <w:t xml:space="preserve">is used, this </w:t>
      </w:r>
      <w:r w:rsidRPr="00D52C28">
        <w:rPr>
          <w:rFonts w:cs="Arial"/>
        </w:rPr>
        <w:t>requires a more complex antenna-switching pattern but cannot achieve higher power per SRS port compared to 3T6R antenna switching configured with repetition, for the same overhead.</w:t>
      </w:r>
      <w:r w:rsidR="00D157F4">
        <w:rPr>
          <w:rFonts w:cs="Arial"/>
        </w:rPr>
        <w:t xml:space="preserve">  </w:t>
      </w:r>
    </w:p>
    <w:p w14:paraId="5DE27EF4" w14:textId="4300EAE4" w:rsidR="00D52C28" w:rsidRDefault="00D157F4" w:rsidP="003C7BB1">
      <w:pPr>
        <w:jc w:val="both"/>
        <w:rPr>
          <w:rFonts w:cs="Arial"/>
        </w:rPr>
      </w:pPr>
      <w:r>
        <w:rPr>
          <w:rFonts w:cs="Arial"/>
        </w:rPr>
        <w:t>Consequently, in our view, 4T6R is not easily specified, and it is not clear that it would have sufficient benefits over other antenna switching configurations to be specified. Therefore, we would propose that only 3 Tx SRS antenna switching schemes be considered within Rel-19.</w:t>
      </w:r>
    </w:p>
    <w:p w14:paraId="6DA23C6F" w14:textId="07B141E9" w:rsidR="008663CA" w:rsidRDefault="008663CA" w:rsidP="00AB1A1A">
      <w:pPr>
        <w:pStyle w:val="Observation"/>
        <w:rPr>
          <w:lang w:val="en-GB"/>
        </w:rPr>
      </w:pPr>
      <w:bookmarkStart w:id="4" w:name="_Toc168904611"/>
      <w:r>
        <w:t xml:space="preserve">4T6R was considered but not specified in Rel-17, and for a given amount of overhead tends to </w:t>
      </w:r>
      <w:r w:rsidR="009101BA">
        <w:t xml:space="preserve">deliver </w:t>
      </w:r>
      <w:r>
        <w:t xml:space="preserve">either lower power per SRS port or </w:t>
      </w:r>
      <w:r w:rsidR="009101BA">
        <w:t xml:space="preserve">have </w:t>
      </w:r>
      <w:r w:rsidR="00AB1A1A">
        <w:t>a more complex antenna switching pattern than 3T6R.</w:t>
      </w:r>
      <w:bookmarkEnd w:id="4"/>
    </w:p>
    <w:p w14:paraId="5C6CCB24" w14:textId="40FF5806" w:rsidR="00AB1A1A" w:rsidRDefault="00D05586" w:rsidP="003C7BB1">
      <w:pPr>
        <w:jc w:val="both"/>
      </w:pPr>
      <w:proofErr w:type="gramStart"/>
      <w:r>
        <w:t>In order to</w:t>
      </w:r>
      <w:proofErr w:type="gramEnd"/>
      <w:r>
        <w:t xml:space="preserve"> proceed with </w:t>
      </w:r>
      <w:r w:rsidR="00041DAB">
        <w:t xml:space="preserve">any </w:t>
      </w:r>
      <w:r>
        <w:t>work</w:t>
      </w:r>
      <w:r w:rsidR="0066400B">
        <w:t xml:space="preserve"> in a focused manner</w:t>
      </w:r>
      <w:r>
        <w:t xml:space="preserve">, RAN1 should be tasked with which SRS antenna schemes to specify. </w:t>
      </w:r>
      <w:r w:rsidR="00A62685">
        <w:t xml:space="preserve">The Rel-19 work items were often carefully crafted </w:t>
      </w:r>
      <w:r w:rsidR="00A62685">
        <w:rPr>
          <w:lang w:val="en-GB" w:eastAsia="ja-JP"/>
        </w:rPr>
        <w:t xml:space="preserve">and limited to target commercially relevant nearer term features.  As such, </w:t>
      </w:r>
      <w:r>
        <w:rPr>
          <w:lang w:val="en-GB" w:eastAsia="ja-JP"/>
        </w:rPr>
        <w:t xml:space="preserve">if RAN1 is added to the UE RF requirements work item, </w:t>
      </w:r>
      <w:r w:rsidR="00A62685">
        <w:rPr>
          <w:lang w:val="en-GB" w:eastAsia="ja-JP"/>
        </w:rPr>
        <w:t xml:space="preserve">it is important to </w:t>
      </w:r>
      <w:r>
        <w:rPr>
          <w:lang w:val="en-GB" w:eastAsia="ja-JP"/>
        </w:rPr>
        <w:t xml:space="preserve">clearly </w:t>
      </w:r>
      <w:r w:rsidR="00A62685">
        <w:rPr>
          <w:lang w:val="en-GB" w:eastAsia="ja-JP"/>
        </w:rPr>
        <w:t xml:space="preserve">limit the </w:t>
      </w:r>
      <w:r>
        <w:rPr>
          <w:lang w:val="en-GB" w:eastAsia="ja-JP"/>
        </w:rPr>
        <w:t>RAN1 work to 3TnR antenna switching.</w:t>
      </w:r>
      <w:r w:rsidR="005B2922">
        <w:rPr>
          <w:lang w:val="en-GB" w:eastAsia="ja-JP"/>
        </w:rPr>
        <w:t xml:space="preserve">  Given that the work overlaps with the Rel-19 3Tx work where antenna switching is already being considered</w:t>
      </w:r>
      <w:r w:rsidR="002A0E2C">
        <w:rPr>
          <w:lang w:val="en-GB" w:eastAsia="ja-JP"/>
        </w:rPr>
        <w:t xml:space="preserve"> in RAN1</w:t>
      </w:r>
      <w:r w:rsidR="005B2922">
        <w:rPr>
          <w:lang w:val="en-GB" w:eastAsia="ja-JP"/>
        </w:rPr>
        <w:t>, we think that RAN1 can identify which of the 3TnR schemes should be specified.</w:t>
      </w:r>
    </w:p>
    <w:p w14:paraId="172DB46F" w14:textId="6C272594" w:rsidR="00AB1A1A" w:rsidRDefault="003C61A1" w:rsidP="0055355F">
      <w:pPr>
        <w:pStyle w:val="Proposal"/>
        <w:rPr>
          <w:lang w:val="en-GB" w:eastAsia="ja-JP"/>
        </w:rPr>
      </w:pPr>
      <w:bookmarkStart w:id="5" w:name="_Toc168904612"/>
      <w:bookmarkStart w:id="6" w:name="_Hlk168493638"/>
      <w:r w:rsidRPr="003C61A1">
        <w:rPr>
          <w:lang w:val="en-GB"/>
        </w:rPr>
        <w:t xml:space="preserve">Add </w:t>
      </w:r>
      <w:r w:rsidR="001C3136" w:rsidRPr="003C61A1">
        <w:rPr>
          <w:lang w:val="en-GB"/>
        </w:rPr>
        <w:t xml:space="preserve">to the </w:t>
      </w:r>
      <w:r w:rsidR="009A5E9B">
        <w:rPr>
          <w:lang w:val="en-GB"/>
        </w:rPr>
        <w:t xml:space="preserve">Phase 4 </w:t>
      </w:r>
      <w:r w:rsidR="001C3136" w:rsidRPr="003C61A1">
        <w:rPr>
          <w:lang w:val="en-GB"/>
        </w:rPr>
        <w:t>UE RF enhancements work item</w:t>
      </w:r>
      <w:r w:rsidR="001C3136">
        <w:rPr>
          <w:lang w:val="en-GB"/>
        </w:rPr>
        <w:t xml:space="preserve"> that </w:t>
      </w:r>
      <w:r w:rsidRPr="003C61A1">
        <w:rPr>
          <w:lang w:val="en-GB"/>
        </w:rPr>
        <w:t xml:space="preserve">RAN1 </w:t>
      </w:r>
      <w:r w:rsidR="00E3257E">
        <w:rPr>
          <w:lang w:val="en-GB"/>
        </w:rPr>
        <w:t>will</w:t>
      </w:r>
      <w:r w:rsidR="001C3136">
        <w:rPr>
          <w:lang w:val="en-GB"/>
        </w:rPr>
        <w:t xml:space="preserve"> </w:t>
      </w:r>
      <w:r w:rsidR="00283241">
        <w:rPr>
          <w:lang w:val="en-GB"/>
        </w:rPr>
        <w:t>“</w:t>
      </w:r>
      <w:r w:rsidR="001C3136">
        <w:rPr>
          <w:lang w:val="en-GB"/>
        </w:rPr>
        <w:t xml:space="preserve">study, and if needed specify, support </w:t>
      </w:r>
      <w:r w:rsidR="001C3136" w:rsidRPr="003C61A1">
        <w:rPr>
          <w:lang w:val="en-GB"/>
        </w:rPr>
        <w:t>for SRS antenna switching using 3 transmit antennas</w:t>
      </w:r>
      <w:r w:rsidR="00283241">
        <w:rPr>
          <w:lang w:val="en-GB"/>
        </w:rPr>
        <w:t>”</w:t>
      </w:r>
      <w:r w:rsidR="00A2303D">
        <w:rPr>
          <w:lang w:val="en-GB"/>
        </w:rPr>
        <w:t>.</w:t>
      </w:r>
      <w:bookmarkEnd w:id="5"/>
    </w:p>
    <w:p w14:paraId="7E68CB22" w14:textId="77777777" w:rsidR="00475F77" w:rsidRDefault="00475F77" w:rsidP="00475F77">
      <w:pPr>
        <w:pStyle w:val="Proposal"/>
        <w:numPr>
          <w:ilvl w:val="0"/>
          <w:numId w:val="0"/>
        </w:numPr>
        <w:rPr>
          <w:lang w:val="en-GB"/>
        </w:rPr>
      </w:pPr>
    </w:p>
    <w:p w14:paraId="65BD1600" w14:textId="0B601F25" w:rsidR="00475F77" w:rsidRPr="003C61A1" w:rsidRDefault="00475F77" w:rsidP="00CA69EB">
      <w:pPr>
        <w:jc w:val="both"/>
        <w:rPr>
          <w:lang w:val="en-GB" w:eastAsia="ja-JP"/>
        </w:rPr>
      </w:pPr>
      <w:r>
        <w:rPr>
          <w:lang w:val="en-GB" w:eastAsia="ja-JP"/>
        </w:rPr>
        <w:t xml:space="preserve">From </w:t>
      </w:r>
      <w:r w:rsidR="0021438A">
        <w:rPr>
          <w:lang w:val="en-GB" w:eastAsia="ja-JP"/>
        </w:rPr>
        <w:t xml:space="preserve">our </w:t>
      </w:r>
      <w:r>
        <w:rPr>
          <w:lang w:val="en-GB" w:eastAsia="ja-JP"/>
        </w:rPr>
        <w:t xml:space="preserve">perspective, we are supportive of </w:t>
      </w:r>
      <w:r w:rsidR="00CA69EB">
        <w:rPr>
          <w:lang w:val="en-GB" w:eastAsia="ja-JP"/>
        </w:rPr>
        <w:t>standardizing</w:t>
      </w:r>
      <w:r w:rsidR="00674A0F">
        <w:rPr>
          <w:lang w:val="en-GB" w:eastAsia="ja-JP"/>
        </w:rPr>
        <w:t xml:space="preserve"> Rel.19</w:t>
      </w:r>
      <w:r w:rsidR="00CA69EB">
        <w:rPr>
          <w:lang w:val="en-GB" w:eastAsia="ja-JP"/>
        </w:rPr>
        <w:t xml:space="preserve"> support for at least 3T6R.</w:t>
      </w:r>
    </w:p>
    <w:bookmarkEnd w:id="6"/>
    <w:p w14:paraId="37EB5693" w14:textId="77777777" w:rsidR="00C01F33" w:rsidRPr="00CE0424" w:rsidRDefault="00C01F33" w:rsidP="00CE0424">
      <w:pPr>
        <w:pStyle w:val="Heading1"/>
      </w:pPr>
      <w:r w:rsidRPr="00CE0424">
        <w:t>Conclusion</w:t>
      </w:r>
    </w:p>
    <w:p w14:paraId="5103988B" w14:textId="556FD0C3" w:rsidR="000C7FCA" w:rsidRDefault="000C7FCA" w:rsidP="00E0088C">
      <w:pPr>
        <w:pStyle w:val="BodyText"/>
      </w:pPr>
      <w:r>
        <w:t>In this contribution, we have considered the ongoing work on SRS antenna switching schemes in RAN1 and RAN4, which leads us to propose to clarify the scope of p</w:t>
      </w:r>
      <w:r w:rsidRPr="00432E1F">
        <w:t>hase 4</w:t>
      </w:r>
      <w:r>
        <w:t xml:space="preserve"> </w:t>
      </w:r>
      <w:r w:rsidRPr="00432E1F">
        <w:t>UE RF enhancements for NR FR1/FR2 and EN-DC</w:t>
      </w:r>
      <w:r>
        <w:t xml:space="preserve"> with respect to SRS antenna switching.  </w:t>
      </w:r>
    </w:p>
    <w:p w14:paraId="453E0E09" w14:textId="2E2F696A" w:rsidR="00E0088C" w:rsidRDefault="000C7FCA" w:rsidP="00E0088C">
      <w:pPr>
        <w:pStyle w:val="BodyText"/>
        <w:rPr>
          <w:b/>
          <w:bCs/>
        </w:rPr>
      </w:pPr>
      <w:r>
        <w:t xml:space="preserve">We </w:t>
      </w:r>
      <w:r w:rsidR="00E0088C">
        <w:t>made the following observations</w:t>
      </w:r>
      <w:r w:rsidR="00E0088C" w:rsidRPr="00CE0424">
        <w:t>:</w:t>
      </w:r>
      <w:r w:rsidR="00E0088C">
        <w:rPr>
          <w:b/>
          <w:bCs/>
        </w:rPr>
        <w:t xml:space="preserve"> </w:t>
      </w:r>
    </w:p>
    <w:p w14:paraId="40147159" w14:textId="44C1DD6A" w:rsidR="00FB3805" w:rsidRDefault="00E0088C">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8904609" w:history="1">
        <w:r w:rsidR="00FB3805" w:rsidRPr="002500E6">
          <w:rPr>
            <w:rStyle w:val="Hyperlink"/>
            <w:noProof/>
          </w:rPr>
          <w:t>Observation 1</w:t>
        </w:r>
        <w:r w:rsidR="00FB3805">
          <w:rPr>
            <w:rFonts w:asciiTheme="minorHAnsi" w:eastAsiaTheme="minorEastAsia" w:hAnsiTheme="minorHAnsi"/>
            <w:b w:val="0"/>
            <w:noProof/>
            <w:kern w:val="2"/>
            <w:sz w:val="22"/>
            <w:lang w:val="en-SE"/>
            <w14:ligatures w14:val="standardContextual"/>
          </w:rPr>
          <w:tab/>
        </w:r>
        <w:r w:rsidR="00FB3805" w:rsidRPr="002500E6">
          <w:rPr>
            <w:rStyle w:val="Hyperlink"/>
            <w:noProof/>
          </w:rPr>
          <w:t>RAN guidance is needed on whether RAN1 should specify new SRS antenna switching configurations as in the RAN4 WID objectives, since some of the configurations included in the UE RF enhancements work item are not supported in the RAN1 specifications.</w:t>
        </w:r>
      </w:hyperlink>
    </w:p>
    <w:p w14:paraId="6B4D3D52" w14:textId="3872F1C3" w:rsidR="00FB3805" w:rsidRDefault="00536AFD">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8904610" w:history="1">
        <w:r w:rsidR="00FB3805" w:rsidRPr="002500E6">
          <w:rPr>
            <w:rStyle w:val="Hyperlink"/>
            <w:noProof/>
            <w:lang w:val="en-GB"/>
          </w:rPr>
          <w:t>Observation 2</w:t>
        </w:r>
        <w:r w:rsidR="00FB3805">
          <w:rPr>
            <w:rFonts w:asciiTheme="minorHAnsi" w:eastAsiaTheme="minorEastAsia" w:hAnsiTheme="minorHAnsi"/>
            <w:b w:val="0"/>
            <w:noProof/>
            <w:kern w:val="2"/>
            <w:sz w:val="22"/>
            <w:lang w:val="en-SE"/>
            <w14:ligatures w14:val="standardContextual"/>
          </w:rPr>
          <w:tab/>
        </w:r>
        <w:r w:rsidR="00FB3805" w:rsidRPr="002500E6">
          <w:rPr>
            <w:rStyle w:val="Hyperlink"/>
            <w:noProof/>
            <w:lang w:val="en-GB"/>
          </w:rPr>
          <w:t>3 Tx antenna switching enhancements were precluded by RAN1 early in the work to ensure conservative use of time for the Rel-19 MIMO work, rather than the lack of performance benefit (which has been shown for e.g. 3T3R).</w:t>
        </w:r>
      </w:hyperlink>
    </w:p>
    <w:p w14:paraId="0D365267" w14:textId="351F69B2" w:rsidR="00FB3805" w:rsidRDefault="00536AFD">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8904611" w:history="1">
        <w:r w:rsidR="00FB3805" w:rsidRPr="002500E6">
          <w:rPr>
            <w:rStyle w:val="Hyperlink"/>
            <w:noProof/>
            <w:lang w:val="en-GB"/>
          </w:rPr>
          <w:t>Observation 3</w:t>
        </w:r>
        <w:r w:rsidR="00FB3805">
          <w:rPr>
            <w:rFonts w:asciiTheme="minorHAnsi" w:eastAsiaTheme="minorEastAsia" w:hAnsiTheme="minorHAnsi"/>
            <w:b w:val="0"/>
            <w:noProof/>
            <w:kern w:val="2"/>
            <w:sz w:val="22"/>
            <w:lang w:val="en-SE"/>
            <w14:ligatures w14:val="standardContextual"/>
          </w:rPr>
          <w:tab/>
        </w:r>
        <w:r w:rsidR="00FB3805" w:rsidRPr="002500E6">
          <w:rPr>
            <w:rStyle w:val="Hyperlink"/>
            <w:noProof/>
          </w:rPr>
          <w:t>4T6R was considered but not specified in Rel-17, and for a given amount of overhead tends to deliver either lower power per SRS port or have a more complex antenna switching pattern than 3T6R.</w:t>
        </w:r>
      </w:hyperlink>
    </w:p>
    <w:p w14:paraId="6225A1B8" w14:textId="0B479283" w:rsidR="006E1C82" w:rsidRDefault="00E0088C" w:rsidP="006E1C82">
      <w:pPr>
        <w:pStyle w:val="BodyText"/>
      </w:pPr>
      <w:r>
        <w:rPr>
          <w:b/>
          <w:bCs/>
        </w:rPr>
        <w:fldChar w:fldCharType="end"/>
      </w:r>
      <w:r w:rsidR="000C7FCA">
        <w:t xml:space="preserve">Given the observations, </w:t>
      </w:r>
      <w:r w:rsidR="008E065E" w:rsidRPr="00CE0424">
        <w:t>we propose the following:</w:t>
      </w:r>
    </w:p>
    <w:p w14:paraId="7DAE871F" w14:textId="77777777" w:rsidR="00FB3805"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8904612" w:history="1">
        <w:r w:rsidR="00FB3805" w:rsidRPr="008A6FBC">
          <w:rPr>
            <w:rStyle w:val="Hyperlink"/>
            <w:noProof/>
            <w:lang w:val="en-GB" w:eastAsia="ja-JP"/>
          </w:rPr>
          <w:t>Proposal 1</w:t>
        </w:r>
        <w:r w:rsidR="00FB3805">
          <w:rPr>
            <w:rFonts w:asciiTheme="minorHAnsi" w:eastAsiaTheme="minorEastAsia" w:hAnsiTheme="minorHAnsi"/>
            <w:b w:val="0"/>
            <w:noProof/>
            <w:kern w:val="2"/>
            <w:sz w:val="22"/>
            <w:lang w:val="en-SE"/>
            <w14:ligatures w14:val="standardContextual"/>
          </w:rPr>
          <w:tab/>
        </w:r>
        <w:r w:rsidR="00FB3805" w:rsidRPr="008A6FBC">
          <w:rPr>
            <w:rStyle w:val="Hyperlink"/>
            <w:noProof/>
            <w:lang w:val="en-GB"/>
          </w:rPr>
          <w:t>Add to the Phase 4 UE RF enhancements work item that RAN1 will “study, and if needed specify, support for SRS antenna switching using 3 transmit antennas”.</w:t>
        </w:r>
      </w:hyperlink>
    </w:p>
    <w:p w14:paraId="58ACA235" w14:textId="744B4D19"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7" w:name="_In-sequence_SDU_delivery"/>
      <w:bookmarkEnd w:id="7"/>
      <w:r w:rsidRPr="00CE0424">
        <w:t>References</w:t>
      </w:r>
    </w:p>
    <w:bookmarkStart w:id="8" w:name="_Ref168490761"/>
    <w:bookmarkStart w:id="9" w:name="_Ref168431443"/>
    <w:bookmarkStart w:id="10" w:name="_Ref168431916"/>
    <w:bookmarkStart w:id="11" w:name="_Ref152591729"/>
    <w:bookmarkStart w:id="12" w:name="_Ref174151459"/>
    <w:bookmarkStart w:id="13" w:name="_Ref189809556"/>
    <w:p w14:paraId="2A9E9C09" w14:textId="1160DBA5" w:rsidR="0019602A" w:rsidRDefault="0019602A" w:rsidP="0019602A">
      <w:pPr>
        <w:pStyle w:val="Reference"/>
      </w:pPr>
      <w:r w:rsidRPr="0033601D">
        <w:fldChar w:fldCharType="begin"/>
      </w:r>
      <w:r>
        <w:instrText>HYPERLINK "http://www.3gpp.org/ftp/tsg_ran/WG1_RL1/TSGR1_117/Docs/R1-2403834.zip"</w:instrText>
      </w:r>
      <w:r w:rsidRPr="0033601D">
        <w:fldChar w:fldCharType="separate"/>
      </w:r>
      <w:r>
        <w:rPr>
          <w:rStyle w:val="Hyperlink"/>
        </w:rPr>
        <w:t>R1-2403834</w:t>
      </w:r>
      <w:r w:rsidRPr="0033601D">
        <w:fldChar w:fldCharType="end"/>
      </w:r>
      <w:r>
        <w:t xml:space="preserve"> “</w:t>
      </w:r>
      <w:r w:rsidRPr="001660FB">
        <w:t>LS on 3T6R and 4T6R antenna switching SRS</w:t>
      </w:r>
      <w:r>
        <w:t>”, RAN4(Huawei)</w:t>
      </w:r>
      <w:bookmarkEnd w:id="8"/>
    </w:p>
    <w:bookmarkStart w:id="14" w:name="_Ref158814114"/>
    <w:bookmarkStart w:id="15" w:name="_Ref168431874"/>
    <w:bookmarkStart w:id="16" w:name="_Ref168431722"/>
    <w:bookmarkEnd w:id="9"/>
    <w:bookmarkEnd w:id="10"/>
    <w:p w14:paraId="7BF2479E" w14:textId="193004FE" w:rsidR="001E2614" w:rsidRDefault="001E2614" w:rsidP="001E2614">
      <w:pPr>
        <w:pStyle w:val="Reference"/>
      </w:pPr>
      <w:r w:rsidRPr="0033601D">
        <w:fldChar w:fldCharType="begin"/>
      </w:r>
      <w:r>
        <w:instrText>HYPERLINK "http://www.3gpp.org/ftp/tsg_ran/TSG_RAN/TSGR_104/Docs/RP-240087.zip"</w:instrText>
      </w:r>
      <w:r w:rsidRPr="0033601D">
        <w:fldChar w:fldCharType="separate"/>
      </w:r>
      <w:r>
        <w:rPr>
          <w:rStyle w:val="Hyperlink"/>
        </w:rPr>
        <w:t>RP-240087</w:t>
      </w:r>
      <w:r w:rsidRPr="0033601D">
        <w:fldChar w:fldCharType="end"/>
      </w:r>
      <w:r>
        <w:t xml:space="preserve"> “</w:t>
      </w:r>
      <w:r w:rsidRPr="001660FB">
        <w:t>WID revision: NR MIMO Phase 5</w:t>
      </w:r>
      <w:r>
        <w:t xml:space="preserve">”, </w:t>
      </w:r>
      <w:bookmarkEnd w:id="14"/>
      <w:proofErr w:type="gramStart"/>
      <w:r>
        <w:t>Moderator(</w:t>
      </w:r>
      <w:proofErr w:type="gramEnd"/>
      <w:r>
        <w:t>Samsung)</w:t>
      </w:r>
      <w:bookmarkEnd w:id="15"/>
    </w:p>
    <w:bookmarkStart w:id="17" w:name="_Ref168488775"/>
    <w:bookmarkEnd w:id="11"/>
    <w:bookmarkEnd w:id="12"/>
    <w:bookmarkEnd w:id="13"/>
    <w:bookmarkEnd w:id="16"/>
    <w:p w14:paraId="008953A6" w14:textId="6D2B7236" w:rsidR="0019602A" w:rsidRDefault="0019602A" w:rsidP="0019602A">
      <w:pPr>
        <w:pStyle w:val="Reference"/>
      </w:pPr>
      <w:r w:rsidRPr="0033601D">
        <w:fldChar w:fldCharType="begin"/>
      </w:r>
      <w:r>
        <w:instrText>HYPERLINK "http://www.3gpp.org/ftp/tsg_ran/WG1_RL1/TSGR1_116/Docs/R1-2401077.zip"</w:instrText>
      </w:r>
      <w:r w:rsidRPr="0033601D">
        <w:fldChar w:fldCharType="separate"/>
      </w:r>
      <w:r>
        <w:rPr>
          <w:rStyle w:val="Hyperlink"/>
        </w:rPr>
        <w:t>R1-2401077</w:t>
      </w:r>
      <w:r w:rsidRPr="0033601D">
        <w:fldChar w:fldCharType="end"/>
      </w:r>
      <w:r>
        <w:t xml:space="preserve"> “</w:t>
      </w:r>
      <w:r w:rsidRPr="0079284C">
        <w:t>Support for 3 Tx UL transmissions</w:t>
      </w:r>
      <w:r>
        <w:t>”, Ericsson</w:t>
      </w:r>
    </w:p>
    <w:bookmarkStart w:id="18" w:name="_Ref168490820"/>
    <w:p w14:paraId="373FB59A" w14:textId="1FD59642" w:rsidR="00760E08" w:rsidRDefault="00760E08" w:rsidP="00E46BA0">
      <w:pPr>
        <w:pStyle w:val="Reference"/>
      </w:pPr>
      <w:r w:rsidRPr="0033601D">
        <w:fldChar w:fldCharType="begin"/>
      </w:r>
      <w:r>
        <w:instrText>HYPERLINK "http://www.3gpp.org/ftp/tsg_ran/WG1_RL1/TSGR1_117/Docs/R1-2405302.zip"</w:instrText>
      </w:r>
      <w:r w:rsidRPr="0033601D">
        <w:fldChar w:fldCharType="separate"/>
      </w:r>
      <w:r>
        <w:rPr>
          <w:rStyle w:val="Hyperlink"/>
        </w:rPr>
        <w:t>R1-2405302</w:t>
      </w:r>
      <w:r w:rsidRPr="0033601D">
        <w:fldChar w:fldCharType="end"/>
      </w:r>
      <w:r>
        <w:t xml:space="preserve"> “</w:t>
      </w:r>
      <w:r w:rsidRPr="00760E08">
        <w:t>Discussion on RAN4 LS on 3T6R and 4T6R SRS antenna switching</w:t>
      </w:r>
      <w:r>
        <w:t xml:space="preserve">”, </w:t>
      </w:r>
      <w:proofErr w:type="gramStart"/>
      <w:r>
        <w:t>Ericsson</w:t>
      </w:r>
      <w:bookmarkEnd w:id="17"/>
      <w:bookmarkEnd w:id="18"/>
      <w:proofErr w:type="gramEnd"/>
    </w:p>
    <w:bookmarkStart w:id="19" w:name="_Ref168638689"/>
    <w:p w14:paraId="04C020C4" w14:textId="71F9C6EF" w:rsidR="00111DAE" w:rsidRDefault="00111DAE" w:rsidP="00111DAE">
      <w:pPr>
        <w:pStyle w:val="Reference"/>
      </w:pPr>
      <w:r w:rsidRPr="0033601D">
        <w:fldChar w:fldCharType="begin"/>
      </w:r>
      <w:r>
        <w:instrText>HYPERLINK "http://www.3gpp.org/ftp/tsg_ran/TSG_RAN/TSGR_103/Docs/RP-240828.zip"</w:instrText>
      </w:r>
      <w:r w:rsidRPr="0033601D">
        <w:fldChar w:fldCharType="separate"/>
      </w:r>
      <w:r>
        <w:rPr>
          <w:rStyle w:val="Hyperlink"/>
        </w:rPr>
        <w:t>RP-240828</w:t>
      </w:r>
      <w:r w:rsidRPr="0033601D">
        <w:fldChar w:fldCharType="end"/>
      </w:r>
      <w:r>
        <w:t xml:space="preserve"> “</w:t>
      </w:r>
      <w:r w:rsidRPr="00111DAE">
        <w:t>New WID: UE RF enhancements for NR FR1/FR2 and EN-DC, Phase 4</w:t>
      </w:r>
      <w:r>
        <w:t xml:space="preserve">”, </w:t>
      </w:r>
      <w:r w:rsidRPr="00111DAE">
        <w:t>RAN4 chair (Huawei)</w:t>
      </w:r>
      <w:bookmarkEnd w:id="19"/>
    </w:p>
    <w:p w14:paraId="3A1A8B7F" w14:textId="77777777" w:rsidR="00760E08" w:rsidRDefault="00760E08" w:rsidP="00C33B02">
      <w:pPr>
        <w:pStyle w:val="Reference"/>
        <w:numPr>
          <w:ilvl w:val="0"/>
          <w:numId w:val="0"/>
        </w:numPr>
        <w:ind w:left="567"/>
      </w:pPr>
    </w:p>
    <w:sectPr w:rsidR="00760E0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ED4D" w14:textId="77777777" w:rsidR="00FF2B95" w:rsidRDefault="00FF2B95">
      <w:r>
        <w:separator/>
      </w:r>
    </w:p>
  </w:endnote>
  <w:endnote w:type="continuationSeparator" w:id="0">
    <w:p w14:paraId="03F1F04B" w14:textId="77777777" w:rsidR="00FF2B95" w:rsidRDefault="00FF2B95">
      <w:r>
        <w:continuationSeparator/>
      </w:r>
    </w:p>
  </w:endnote>
  <w:endnote w:type="continuationNotice" w:id="1">
    <w:p w14:paraId="4A188E6D" w14:textId="77777777" w:rsidR="00FF2B95" w:rsidRDefault="00FF2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47A02" w14:textId="77777777" w:rsidR="00FF2B95" w:rsidRDefault="00FF2B95">
      <w:r>
        <w:separator/>
      </w:r>
    </w:p>
  </w:footnote>
  <w:footnote w:type="continuationSeparator" w:id="0">
    <w:p w14:paraId="209CD36D" w14:textId="77777777" w:rsidR="00FF2B95" w:rsidRDefault="00FF2B95">
      <w:r>
        <w:continuationSeparator/>
      </w:r>
    </w:p>
  </w:footnote>
  <w:footnote w:type="continuationNotice" w:id="1">
    <w:p w14:paraId="145ED4A1" w14:textId="77777777" w:rsidR="00FF2B95" w:rsidRDefault="00FF2B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86BD0"/>
    <w:multiLevelType w:val="hybridMultilevel"/>
    <w:tmpl w:val="A4D292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383771"/>
    <w:multiLevelType w:val="hybridMultilevel"/>
    <w:tmpl w:val="458A1E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B8443D"/>
    <w:multiLevelType w:val="hybridMultilevel"/>
    <w:tmpl w:val="44607DD6"/>
    <w:lvl w:ilvl="0" w:tplc="DC7E643E">
      <w:start w:val="1"/>
      <w:numFmt w:val="bullet"/>
      <w:lvlText w:val="–"/>
      <w:lvlJc w:val="left"/>
      <w:pPr>
        <w:tabs>
          <w:tab w:val="num" w:pos="720"/>
        </w:tabs>
        <w:ind w:left="720" w:hanging="360"/>
      </w:pPr>
      <w:rPr>
        <w:rFonts w:ascii="Ericsson Hilda" w:hAnsi="Ericsson Hilda" w:hint="default"/>
      </w:rPr>
    </w:lvl>
    <w:lvl w:ilvl="1" w:tplc="1C4AA6EA">
      <w:start w:val="1"/>
      <w:numFmt w:val="bullet"/>
      <w:lvlText w:val="–"/>
      <w:lvlJc w:val="left"/>
      <w:pPr>
        <w:tabs>
          <w:tab w:val="num" w:pos="1440"/>
        </w:tabs>
        <w:ind w:left="1440" w:hanging="360"/>
      </w:pPr>
      <w:rPr>
        <w:rFonts w:ascii="Ericsson Hilda" w:hAnsi="Ericsson Hilda" w:hint="default"/>
      </w:rPr>
    </w:lvl>
    <w:lvl w:ilvl="2" w:tplc="F6E2CB54" w:tentative="1">
      <w:start w:val="1"/>
      <w:numFmt w:val="bullet"/>
      <w:lvlText w:val="–"/>
      <w:lvlJc w:val="left"/>
      <w:pPr>
        <w:tabs>
          <w:tab w:val="num" w:pos="2160"/>
        </w:tabs>
        <w:ind w:left="2160" w:hanging="360"/>
      </w:pPr>
      <w:rPr>
        <w:rFonts w:ascii="Ericsson Hilda" w:hAnsi="Ericsson Hilda" w:hint="default"/>
      </w:rPr>
    </w:lvl>
    <w:lvl w:ilvl="3" w:tplc="13E6E2C2" w:tentative="1">
      <w:start w:val="1"/>
      <w:numFmt w:val="bullet"/>
      <w:lvlText w:val="–"/>
      <w:lvlJc w:val="left"/>
      <w:pPr>
        <w:tabs>
          <w:tab w:val="num" w:pos="2880"/>
        </w:tabs>
        <w:ind w:left="2880" w:hanging="360"/>
      </w:pPr>
      <w:rPr>
        <w:rFonts w:ascii="Ericsson Hilda" w:hAnsi="Ericsson Hilda" w:hint="default"/>
      </w:rPr>
    </w:lvl>
    <w:lvl w:ilvl="4" w:tplc="B678A232" w:tentative="1">
      <w:start w:val="1"/>
      <w:numFmt w:val="bullet"/>
      <w:lvlText w:val="–"/>
      <w:lvlJc w:val="left"/>
      <w:pPr>
        <w:tabs>
          <w:tab w:val="num" w:pos="3600"/>
        </w:tabs>
        <w:ind w:left="3600" w:hanging="360"/>
      </w:pPr>
      <w:rPr>
        <w:rFonts w:ascii="Ericsson Hilda" w:hAnsi="Ericsson Hilda" w:hint="default"/>
      </w:rPr>
    </w:lvl>
    <w:lvl w:ilvl="5" w:tplc="EFA668E0" w:tentative="1">
      <w:start w:val="1"/>
      <w:numFmt w:val="bullet"/>
      <w:lvlText w:val="–"/>
      <w:lvlJc w:val="left"/>
      <w:pPr>
        <w:tabs>
          <w:tab w:val="num" w:pos="4320"/>
        </w:tabs>
        <w:ind w:left="4320" w:hanging="360"/>
      </w:pPr>
      <w:rPr>
        <w:rFonts w:ascii="Ericsson Hilda" w:hAnsi="Ericsson Hilda" w:hint="default"/>
      </w:rPr>
    </w:lvl>
    <w:lvl w:ilvl="6" w:tplc="BCA44FCC" w:tentative="1">
      <w:start w:val="1"/>
      <w:numFmt w:val="bullet"/>
      <w:lvlText w:val="–"/>
      <w:lvlJc w:val="left"/>
      <w:pPr>
        <w:tabs>
          <w:tab w:val="num" w:pos="5040"/>
        </w:tabs>
        <w:ind w:left="5040" w:hanging="360"/>
      </w:pPr>
      <w:rPr>
        <w:rFonts w:ascii="Ericsson Hilda" w:hAnsi="Ericsson Hilda" w:hint="default"/>
      </w:rPr>
    </w:lvl>
    <w:lvl w:ilvl="7" w:tplc="94422A6C" w:tentative="1">
      <w:start w:val="1"/>
      <w:numFmt w:val="bullet"/>
      <w:lvlText w:val="–"/>
      <w:lvlJc w:val="left"/>
      <w:pPr>
        <w:tabs>
          <w:tab w:val="num" w:pos="5760"/>
        </w:tabs>
        <w:ind w:left="5760" w:hanging="360"/>
      </w:pPr>
      <w:rPr>
        <w:rFonts w:ascii="Ericsson Hilda" w:hAnsi="Ericsson Hilda" w:hint="default"/>
      </w:rPr>
    </w:lvl>
    <w:lvl w:ilvl="8" w:tplc="FC0E5A3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DE97E4C"/>
    <w:multiLevelType w:val="hybridMultilevel"/>
    <w:tmpl w:val="D5862640"/>
    <w:lvl w:ilvl="0" w:tplc="F1A860D4">
      <w:start w:val="1"/>
      <w:numFmt w:val="bullet"/>
      <w:lvlText w:val=""/>
      <w:lvlJc w:val="left"/>
      <w:pPr>
        <w:tabs>
          <w:tab w:val="num" w:pos="720"/>
        </w:tabs>
        <w:ind w:left="720" w:hanging="360"/>
      </w:pPr>
      <w:rPr>
        <w:rFonts w:ascii="Symbol" w:hAnsi="Symbol" w:hint="default"/>
      </w:rPr>
    </w:lvl>
    <w:lvl w:ilvl="1" w:tplc="28665536">
      <w:numFmt w:val="bullet"/>
      <w:lvlText w:val="•"/>
      <w:lvlJc w:val="left"/>
      <w:pPr>
        <w:tabs>
          <w:tab w:val="num" w:pos="1440"/>
        </w:tabs>
        <w:ind w:left="1440" w:hanging="360"/>
      </w:pPr>
      <w:rPr>
        <w:rFonts w:ascii="Arial" w:hAnsi="Arial" w:hint="default"/>
      </w:rPr>
    </w:lvl>
    <w:lvl w:ilvl="2" w:tplc="6CF44936" w:tentative="1">
      <w:start w:val="1"/>
      <w:numFmt w:val="bullet"/>
      <w:lvlText w:val=""/>
      <w:lvlJc w:val="left"/>
      <w:pPr>
        <w:tabs>
          <w:tab w:val="num" w:pos="2160"/>
        </w:tabs>
        <w:ind w:left="2160" w:hanging="360"/>
      </w:pPr>
      <w:rPr>
        <w:rFonts w:ascii="Symbol" w:hAnsi="Symbol" w:hint="default"/>
      </w:rPr>
    </w:lvl>
    <w:lvl w:ilvl="3" w:tplc="1F5A0BC0" w:tentative="1">
      <w:start w:val="1"/>
      <w:numFmt w:val="bullet"/>
      <w:lvlText w:val=""/>
      <w:lvlJc w:val="left"/>
      <w:pPr>
        <w:tabs>
          <w:tab w:val="num" w:pos="2880"/>
        </w:tabs>
        <w:ind w:left="2880" w:hanging="360"/>
      </w:pPr>
      <w:rPr>
        <w:rFonts w:ascii="Symbol" w:hAnsi="Symbol" w:hint="default"/>
      </w:rPr>
    </w:lvl>
    <w:lvl w:ilvl="4" w:tplc="3A984966" w:tentative="1">
      <w:start w:val="1"/>
      <w:numFmt w:val="bullet"/>
      <w:lvlText w:val=""/>
      <w:lvlJc w:val="left"/>
      <w:pPr>
        <w:tabs>
          <w:tab w:val="num" w:pos="3600"/>
        </w:tabs>
        <w:ind w:left="3600" w:hanging="360"/>
      </w:pPr>
      <w:rPr>
        <w:rFonts w:ascii="Symbol" w:hAnsi="Symbol" w:hint="default"/>
      </w:rPr>
    </w:lvl>
    <w:lvl w:ilvl="5" w:tplc="36D4D664" w:tentative="1">
      <w:start w:val="1"/>
      <w:numFmt w:val="bullet"/>
      <w:lvlText w:val=""/>
      <w:lvlJc w:val="left"/>
      <w:pPr>
        <w:tabs>
          <w:tab w:val="num" w:pos="4320"/>
        </w:tabs>
        <w:ind w:left="4320" w:hanging="360"/>
      </w:pPr>
      <w:rPr>
        <w:rFonts w:ascii="Symbol" w:hAnsi="Symbol" w:hint="default"/>
      </w:rPr>
    </w:lvl>
    <w:lvl w:ilvl="6" w:tplc="37AE9CD2" w:tentative="1">
      <w:start w:val="1"/>
      <w:numFmt w:val="bullet"/>
      <w:lvlText w:val=""/>
      <w:lvlJc w:val="left"/>
      <w:pPr>
        <w:tabs>
          <w:tab w:val="num" w:pos="5040"/>
        </w:tabs>
        <w:ind w:left="5040" w:hanging="360"/>
      </w:pPr>
      <w:rPr>
        <w:rFonts w:ascii="Symbol" w:hAnsi="Symbol" w:hint="default"/>
      </w:rPr>
    </w:lvl>
    <w:lvl w:ilvl="7" w:tplc="975C35D8" w:tentative="1">
      <w:start w:val="1"/>
      <w:numFmt w:val="bullet"/>
      <w:lvlText w:val=""/>
      <w:lvlJc w:val="left"/>
      <w:pPr>
        <w:tabs>
          <w:tab w:val="num" w:pos="5760"/>
        </w:tabs>
        <w:ind w:left="5760" w:hanging="360"/>
      </w:pPr>
      <w:rPr>
        <w:rFonts w:ascii="Symbol" w:hAnsi="Symbol" w:hint="default"/>
      </w:rPr>
    </w:lvl>
    <w:lvl w:ilvl="8" w:tplc="E9FAC4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D318D7"/>
    <w:multiLevelType w:val="hybridMultilevel"/>
    <w:tmpl w:val="61D81C8A"/>
    <w:lvl w:ilvl="0" w:tplc="36E0762A">
      <w:start w:val="1"/>
      <w:numFmt w:val="bullet"/>
      <w:lvlText w:val=""/>
      <w:lvlJc w:val="left"/>
      <w:pPr>
        <w:tabs>
          <w:tab w:val="num" w:pos="720"/>
        </w:tabs>
        <w:ind w:left="720" w:hanging="360"/>
      </w:pPr>
      <w:rPr>
        <w:rFonts w:ascii="Symbol" w:hAnsi="Symbol" w:hint="default"/>
      </w:rPr>
    </w:lvl>
    <w:lvl w:ilvl="1" w:tplc="962CC15C">
      <w:numFmt w:val="bullet"/>
      <w:lvlText w:val="•"/>
      <w:lvlJc w:val="left"/>
      <w:pPr>
        <w:tabs>
          <w:tab w:val="num" w:pos="1440"/>
        </w:tabs>
        <w:ind w:left="1440" w:hanging="360"/>
      </w:pPr>
      <w:rPr>
        <w:rFonts w:ascii="Arial" w:hAnsi="Arial" w:hint="default"/>
      </w:rPr>
    </w:lvl>
    <w:lvl w:ilvl="2" w:tplc="8746052A">
      <w:numFmt w:val="bullet"/>
      <w:lvlText w:val="•"/>
      <w:lvlJc w:val="left"/>
      <w:pPr>
        <w:tabs>
          <w:tab w:val="num" w:pos="2160"/>
        </w:tabs>
        <w:ind w:left="2160" w:hanging="360"/>
      </w:pPr>
      <w:rPr>
        <w:rFonts w:ascii="Arial" w:hAnsi="Arial" w:hint="default"/>
      </w:rPr>
    </w:lvl>
    <w:lvl w:ilvl="3" w:tplc="8DBA95EA" w:tentative="1">
      <w:start w:val="1"/>
      <w:numFmt w:val="bullet"/>
      <w:lvlText w:val=""/>
      <w:lvlJc w:val="left"/>
      <w:pPr>
        <w:tabs>
          <w:tab w:val="num" w:pos="2880"/>
        </w:tabs>
        <w:ind w:left="2880" w:hanging="360"/>
      </w:pPr>
      <w:rPr>
        <w:rFonts w:ascii="Symbol" w:hAnsi="Symbol" w:hint="default"/>
      </w:rPr>
    </w:lvl>
    <w:lvl w:ilvl="4" w:tplc="9BA47DBA" w:tentative="1">
      <w:start w:val="1"/>
      <w:numFmt w:val="bullet"/>
      <w:lvlText w:val=""/>
      <w:lvlJc w:val="left"/>
      <w:pPr>
        <w:tabs>
          <w:tab w:val="num" w:pos="3600"/>
        </w:tabs>
        <w:ind w:left="3600" w:hanging="360"/>
      </w:pPr>
      <w:rPr>
        <w:rFonts w:ascii="Symbol" w:hAnsi="Symbol" w:hint="default"/>
      </w:rPr>
    </w:lvl>
    <w:lvl w:ilvl="5" w:tplc="A8D48102" w:tentative="1">
      <w:start w:val="1"/>
      <w:numFmt w:val="bullet"/>
      <w:lvlText w:val=""/>
      <w:lvlJc w:val="left"/>
      <w:pPr>
        <w:tabs>
          <w:tab w:val="num" w:pos="4320"/>
        </w:tabs>
        <w:ind w:left="4320" w:hanging="360"/>
      </w:pPr>
      <w:rPr>
        <w:rFonts w:ascii="Symbol" w:hAnsi="Symbol" w:hint="default"/>
      </w:rPr>
    </w:lvl>
    <w:lvl w:ilvl="6" w:tplc="A790C6C6" w:tentative="1">
      <w:start w:val="1"/>
      <w:numFmt w:val="bullet"/>
      <w:lvlText w:val=""/>
      <w:lvlJc w:val="left"/>
      <w:pPr>
        <w:tabs>
          <w:tab w:val="num" w:pos="5040"/>
        </w:tabs>
        <w:ind w:left="5040" w:hanging="360"/>
      </w:pPr>
      <w:rPr>
        <w:rFonts w:ascii="Symbol" w:hAnsi="Symbol" w:hint="default"/>
      </w:rPr>
    </w:lvl>
    <w:lvl w:ilvl="7" w:tplc="220216A2" w:tentative="1">
      <w:start w:val="1"/>
      <w:numFmt w:val="bullet"/>
      <w:lvlText w:val=""/>
      <w:lvlJc w:val="left"/>
      <w:pPr>
        <w:tabs>
          <w:tab w:val="num" w:pos="5760"/>
        </w:tabs>
        <w:ind w:left="5760" w:hanging="360"/>
      </w:pPr>
      <w:rPr>
        <w:rFonts w:ascii="Symbol" w:hAnsi="Symbol" w:hint="default"/>
      </w:rPr>
    </w:lvl>
    <w:lvl w:ilvl="8" w:tplc="A692C4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7161FF"/>
    <w:multiLevelType w:val="hybridMultilevel"/>
    <w:tmpl w:val="6936C884"/>
    <w:lvl w:ilvl="0" w:tplc="282ED6FA">
      <w:start w:val="1"/>
      <w:numFmt w:val="bullet"/>
      <w:lvlText w:val=""/>
      <w:lvlJc w:val="left"/>
      <w:pPr>
        <w:tabs>
          <w:tab w:val="num" w:pos="720"/>
        </w:tabs>
        <w:ind w:left="720" w:hanging="360"/>
      </w:pPr>
      <w:rPr>
        <w:rFonts w:ascii="Symbol" w:hAnsi="Symbol" w:hint="default"/>
      </w:rPr>
    </w:lvl>
    <w:lvl w:ilvl="1" w:tplc="CBAE8252">
      <w:numFmt w:val="bullet"/>
      <w:lvlText w:val="•"/>
      <w:lvlJc w:val="left"/>
      <w:pPr>
        <w:tabs>
          <w:tab w:val="num" w:pos="1440"/>
        </w:tabs>
        <w:ind w:left="1440" w:hanging="360"/>
      </w:pPr>
      <w:rPr>
        <w:rFonts w:ascii="Arial" w:hAnsi="Arial" w:hint="default"/>
      </w:rPr>
    </w:lvl>
    <w:lvl w:ilvl="2" w:tplc="1360CB3A" w:tentative="1">
      <w:start w:val="1"/>
      <w:numFmt w:val="bullet"/>
      <w:lvlText w:val=""/>
      <w:lvlJc w:val="left"/>
      <w:pPr>
        <w:tabs>
          <w:tab w:val="num" w:pos="2160"/>
        </w:tabs>
        <w:ind w:left="2160" w:hanging="360"/>
      </w:pPr>
      <w:rPr>
        <w:rFonts w:ascii="Symbol" w:hAnsi="Symbol" w:hint="default"/>
      </w:rPr>
    </w:lvl>
    <w:lvl w:ilvl="3" w:tplc="05A86824" w:tentative="1">
      <w:start w:val="1"/>
      <w:numFmt w:val="bullet"/>
      <w:lvlText w:val=""/>
      <w:lvlJc w:val="left"/>
      <w:pPr>
        <w:tabs>
          <w:tab w:val="num" w:pos="2880"/>
        </w:tabs>
        <w:ind w:left="2880" w:hanging="360"/>
      </w:pPr>
      <w:rPr>
        <w:rFonts w:ascii="Symbol" w:hAnsi="Symbol" w:hint="default"/>
      </w:rPr>
    </w:lvl>
    <w:lvl w:ilvl="4" w:tplc="AC4C5090" w:tentative="1">
      <w:start w:val="1"/>
      <w:numFmt w:val="bullet"/>
      <w:lvlText w:val=""/>
      <w:lvlJc w:val="left"/>
      <w:pPr>
        <w:tabs>
          <w:tab w:val="num" w:pos="3600"/>
        </w:tabs>
        <w:ind w:left="3600" w:hanging="360"/>
      </w:pPr>
      <w:rPr>
        <w:rFonts w:ascii="Symbol" w:hAnsi="Symbol" w:hint="default"/>
      </w:rPr>
    </w:lvl>
    <w:lvl w:ilvl="5" w:tplc="33AE0E3A" w:tentative="1">
      <w:start w:val="1"/>
      <w:numFmt w:val="bullet"/>
      <w:lvlText w:val=""/>
      <w:lvlJc w:val="left"/>
      <w:pPr>
        <w:tabs>
          <w:tab w:val="num" w:pos="4320"/>
        </w:tabs>
        <w:ind w:left="4320" w:hanging="360"/>
      </w:pPr>
      <w:rPr>
        <w:rFonts w:ascii="Symbol" w:hAnsi="Symbol" w:hint="default"/>
      </w:rPr>
    </w:lvl>
    <w:lvl w:ilvl="6" w:tplc="102A7B60" w:tentative="1">
      <w:start w:val="1"/>
      <w:numFmt w:val="bullet"/>
      <w:lvlText w:val=""/>
      <w:lvlJc w:val="left"/>
      <w:pPr>
        <w:tabs>
          <w:tab w:val="num" w:pos="5040"/>
        </w:tabs>
        <w:ind w:left="5040" w:hanging="360"/>
      </w:pPr>
      <w:rPr>
        <w:rFonts w:ascii="Symbol" w:hAnsi="Symbol" w:hint="default"/>
      </w:rPr>
    </w:lvl>
    <w:lvl w:ilvl="7" w:tplc="8346BDAE" w:tentative="1">
      <w:start w:val="1"/>
      <w:numFmt w:val="bullet"/>
      <w:lvlText w:val=""/>
      <w:lvlJc w:val="left"/>
      <w:pPr>
        <w:tabs>
          <w:tab w:val="num" w:pos="5760"/>
        </w:tabs>
        <w:ind w:left="5760" w:hanging="360"/>
      </w:pPr>
      <w:rPr>
        <w:rFonts w:ascii="Symbol" w:hAnsi="Symbol" w:hint="default"/>
      </w:rPr>
    </w:lvl>
    <w:lvl w:ilvl="8" w:tplc="62EEC80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658A6"/>
    <w:multiLevelType w:val="hybridMultilevel"/>
    <w:tmpl w:val="4BEC0912"/>
    <w:lvl w:ilvl="0" w:tplc="4A4A7A76">
      <w:start w:val="1"/>
      <w:numFmt w:val="bullet"/>
      <w:lvlText w:val=""/>
      <w:lvlJc w:val="left"/>
      <w:pPr>
        <w:tabs>
          <w:tab w:val="num" w:pos="720"/>
        </w:tabs>
        <w:ind w:left="720" w:hanging="360"/>
      </w:pPr>
      <w:rPr>
        <w:rFonts w:ascii="Symbol" w:hAnsi="Symbol" w:hint="default"/>
      </w:rPr>
    </w:lvl>
    <w:lvl w:ilvl="1" w:tplc="6BE835EA">
      <w:numFmt w:val="bullet"/>
      <w:lvlText w:val="•"/>
      <w:lvlJc w:val="left"/>
      <w:pPr>
        <w:tabs>
          <w:tab w:val="num" w:pos="1440"/>
        </w:tabs>
        <w:ind w:left="1440" w:hanging="360"/>
      </w:pPr>
      <w:rPr>
        <w:rFonts w:ascii="Arial" w:hAnsi="Arial" w:hint="default"/>
      </w:rPr>
    </w:lvl>
    <w:lvl w:ilvl="2" w:tplc="CFFCADB6">
      <w:numFmt w:val="bullet"/>
      <w:lvlText w:val="•"/>
      <w:lvlJc w:val="left"/>
      <w:pPr>
        <w:tabs>
          <w:tab w:val="num" w:pos="2160"/>
        </w:tabs>
        <w:ind w:left="2160" w:hanging="360"/>
      </w:pPr>
      <w:rPr>
        <w:rFonts w:ascii="Arial" w:hAnsi="Arial" w:hint="default"/>
      </w:rPr>
    </w:lvl>
    <w:lvl w:ilvl="3" w:tplc="A5F675EA" w:tentative="1">
      <w:start w:val="1"/>
      <w:numFmt w:val="bullet"/>
      <w:lvlText w:val=""/>
      <w:lvlJc w:val="left"/>
      <w:pPr>
        <w:tabs>
          <w:tab w:val="num" w:pos="2880"/>
        </w:tabs>
        <w:ind w:left="2880" w:hanging="360"/>
      </w:pPr>
      <w:rPr>
        <w:rFonts w:ascii="Symbol" w:hAnsi="Symbol" w:hint="default"/>
      </w:rPr>
    </w:lvl>
    <w:lvl w:ilvl="4" w:tplc="20466C94" w:tentative="1">
      <w:start w:val="1"/>
      <w:numFmt w:val="bullet"/>
      <w:lvlText w:val=""/>
      <w:lvlJc w:val="left"/>
      <w:pPr>
        <w:tabs>
          <w:tab w:val="num" w:pos="3600"/>
        </w:tabs>
        <w:ind w:left="3600" w:hanging="360"/>
      </w:pPr>
      <w:rPr>
        <w:rFonts w:ascii="Symbol" w:hAnsi="Symbol" w:hint="default"/>
      </w:rPr>
    </w:lvl>
    <w:lvl w:ilvl="5" w:tplc="FB522CAA" w:tentative="1">
      <w:start w:val="1"/>
      <w:numFmt w:val="bullet"/>
      <w:lvlText w:val=""/>
      <w:lvlJc w:val="left"/>
      <w:pPr>
        <w:tabs>
          <w:tab w:val="num" w:pos="4320"/>
        </w:tabs>
        <w:ind w:left="4320" w:hanging="360"/>
      </w:pPr>
      <w:rPr>
        <w:rFonts w:ascii="Symbol" w:hAnsi="Symbol" w:hint="default"/>
      </w:rPr>
    </w:lvl>
    <w:lvl w:ilvl="6" w:tplc="FB0C9D76" w:tentative="1">
      <w:start w:val="1"/>
      <w:numFmt w:val="bullet"/>
      <w:lvlText w:val=""/>
      <w:lvlJc w:val="left"/>
      <w:pPr>
        <w:tabs>
          <w:tab w:val="num" w:pos="5040"/>
        </w:tabs>
        <w:ind w:left="5040" w:hanging="360"/>
      </w:pPr>
      <w:rPr>
        <w:rFonts w:ascii="Symbol" w:hAnsi="Symbol" w:hint="default"/>
      </w:rPr>
    </w:lvl>
    <w:lvl w:ilvl="7" w:tplc="3A48546C" w:tentative="1">
      <w:start w:val="1"/>
      <w:numFmt w:val="bullet"/>
      <w:lvlText w:val=""/>
      <w:lvlJc w:val="left"/>
      <w:pPr>
        <w:tabs>
          <w:tab w:val="num" w:pos="5760"/>
        </w:tabs>
        <w:ind w:left="5760" w:hanging="360"/>
      </w:pPr>
      <w:rPr>
        <w:rFonts w:ascii="Symbol" w:hAnsi="Symbol" w:hint="default"/>
      </w:rPr>
    </w:lvl>
    <w:lvl w:ilvl="8" w:tplc="17882B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2D72D8"/>
    <w:multiLevelType w:val="hybridMultilevel"/>
    <w:tmpl w:val="29C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B31C7"/>
    <w:multiLevelType w:val="hybridMultilevel"/>
    <w:tmpl w:val="A04ABD04"/>
    <w:lvl w:ilvl="0" w:tplc="C7C448A0">
      <w:start w:val="1"/>
      <w:numFmt w:val="bullet"/>
      <w:lvlText w:val=""/>
      <w:lvlJc w:val="left"/>
      <w:pPr>
        <w:tabs>
          <w:tab w:val="num" w:pos="720"/>
        </w:tabs>
        <w:ind w:left="720" w:hanging="360"/>
      </w:pPr>
      <w:rPr>
        <w:rFonts w:ascii="Symbol" w:hAnsi="Symbol" w:hint="default"/>
      </w:rPr>
    </w:lvl>
    <w:lvl w:ilvl="1" w:tplc="B06A451A">
      <w:numFmt w:val="bullet"/>
      <w:lvlText w:val="•"/>
      <w:lvlJc w:val="left"/>
      <w:pPr>
        <w:tabs>
          <w:tab w:val="num" w:pos="1440"/>
        </w:tabs>
        <w:ind w:left="1440" w:hanging="360"/>
      </w:pPr>
      <w:rPr>
        <w:rFonts w:ascii="Arial" w:hAnsi="Arial" w:hint="default"/>
      </w:rPr>
    </w:lvl>
    <w:lvl w:ilvl="2" w:tplc="638A3114" w:tentative="1">
      <w:start w:val="1"/>
      <w:numFmt w:val="bullet"/>
      <w:lvlText w:val=""/>
      <w:lvlJc w:val="left"/>
      <w:pPr>
        <w:tabs>
          <w:tab w:val="num" w:pos="2160"/>
        </w:tabs>
        <w:ind w:left="2160" w:hanging="360"/>
      </w:pPr>
      <w:rPr>
        <w:rFonts w:ascii="Symbol" w:hAnsi="Symbol" w:hint="default"/>
      </w:rPr>
    </w:lvl>
    <w:lvl w:ilvl="3" w:tplc="34483AD4" w:tentative="1">
      <w:start w:val="1"/>
      <w:numFmt w:val="bullet"/>
      <w:lvlText w:val=""/>
      <w:lvlJc w:val="left"/>
      <w:pPr>
        <w:tabs>
          <w:tab w:val="num" w:pos="2880"/>
        </w:tabs>
        <w:ind w:left="2880" w:hanging="360"/>
      </w:pPr>
      <w:rPr>
        <w:rFonts w:ascii="Symbol" w:hAnsi="Symbol" w:hint="default"/>
      </w:rPr>
    </w:lvl>
    <w:lvl w:ilvl="4" w:tplc="22B28958" w:tentative="1">
      <w:start w:val="1"/>
      <w:numFmt w:val="bullet"/>
      <w:lvlText w:val=""/>
      <w:lvlJc w:val="left"/>
      <w:pPr>
        <w:tabs>
          <w:tab w:val="num" w:pos="3600"/>
        </w:tabs>
        <w:ind w:left="3600" w:hanging="360"/>
      </w:pPr>
      <w:rPr>
        <w:rFonts w:ascii="Symbol" w:hAnsi="Symbol" w:hint="default"/>
      </w:rPr>
    </w:lvl>
    <w:lvl w:ilvl="5" w:tplc="999EDBD6" w:tentative="1">
      <w:start w:val="1"/>
      <w:numFmt w:val="bullet"/>
      <w:lvlText w:val=""/>
      <w:lvlJc w:val="left"/>
      <w:pPr>
        <w:tabs>
          <w:tab w:val="num" w:pos="4320"/>
        </w:tabs>
        <w:ind w:left="4320" w:hanging="360"/>
      </w:pPr>
      <w:rPr>
        <w:rFonts w:ascii="Symbol" w:hAnsi="Symbol" w:hint="default"/>
      </w:rPr>
    </w:lvl>
    <w:lvl w:ilvl="6" w:tplc="26F8739E" w:tentative="1">
      <w:start w:val="1"/>
      <w:numFmt w:val="bullet"/>
      <w:lvlText w:val=""/>
      <w:lvlJc w:val="left"/>
      <w:pPr>
        <w:tabs>
          <w:tab w:val="num" w:pos="5040"/>
        </w:tabs>
        <w:ind w:left="5040" w:hanging="360"/>
      </w:pPr>
      <w:rPr>
        <w:rFonts w:ascii="Symbol" w:hAnsi="Symbol" w:hint="default"/>
      </w:rPr>
    </w:lvl>
    <w:lvl w:ilvl="7" w:tplc="D05AA7D2" w:tentative="1">
      <w:start w:val="1"/>
      <w:numFmt w:val="bullet"/>
      <w:lvlText w:val=""/>
      <w:lvlJc w:val="left"/>
      <w:pPr>
        <w:tabs>
          <w:tab w:val="num" w:pos="5760"/>
        </w:tabs>
        <w:ind w:left="5760" w:hanging="360"/>
      </w:pPr>
      <w:rPr>
        <w:rFonts w:ascii="Symbol" w:hAnsi="Symbol" w:hint="default"/>
      </w:rPr>
    </w:lvl>
    <w:lvl w:ilvl="8" w:tplc="BAA847E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FF127C7"/>
    <w:multiLevelType w:val="hybridMultilevel"/>
    <w:tmpl w:val="89B45C1C"/>
    <w:lvl w:ilvl="0" w:tplc="10FAA300">
      <w:start w:val="1"/>
      <w:numFmt w:val="bullet"/>
      <w:lvlText w:val=""/>
      <w:lvlJc w:val="left"/>
      <w:pPr>
        <w:tabs>
          <w:tab w:val="num" w:pos="720"/>
        </w:tabs>
        <w:ind w:left="720" w:hanging="360"/>
      </w:pPr>
      <w:rPr>
        <w:rFonts w:ascii="Symbol" w:hAnsi="Symbol" w:hint="default"/>
      </w:rPr>
    </w:lvl>
    <w:lvl w:ilvl="1" w:tplc="BB8C7DB4" w:tentative="1">
      <w:start w:val="1"/>
      <w:numFmt w:val="bullet"/>
      <w:lvlText w:val=""/>
      <w:lvlJc w:val="left"/>
      <w:pPr>
        <w:tabs>
          <w:tab w:val="num" w:pos="1440"/>
        </w:tabs>
        <w:ind w:left="1440" w:hanging="360"/>
      </w:pPr>
      <w:rPr>
        <w:rFonts w:ascii="Symbol" w:hAnsi="Symbol" w:hint="default"/>
      </w:rPr>
    </w:lvl>
    <w:lvl w:ilvl="2" w:tplc="D4B6FFF8" w:tentative="1">
      <w:start w:val="1"/>
      <w:numFmt w:val="bullet"/>
      <w:lvlText w:val=""/>
      <w:lvlJc w:val="left"/>
      <w:pPr>
        <w:tabs>
          <w:tab w:val="num" w:pos="2160"/>
        </w:tabs>
        <w:ind w:left="2160" w:hanging="360"/>
      </w:pPr>
      <w:rPr>
        <w:rFonts w:ascii="Symbol" w:hAnsi="Symbol" w:hint="default"/>
      </w:rPr>
    </w:lvl>
    <w:lvl w:ilvl="3" w:tplc="7794E378" w:tentative="1">
      <w:start w:val="1"/>
      <w:numFmt w:val="bullet"/>
      <w:lvlText w:val=""/>
      <w:lvlJc w:val="left"/>
      <w:pPr>
        <w:tabs>
          <w:tab w:val="num" w:pos="2880"/>
        </w:tabs>
        <w:ind w:left="2880" w:hanging="360"/>
      </w:pPr>
      <w:rPr>
        <w:rFonts w:ascii="Symbol" w:hAnsi="Symbol" w:hint="default"/>
      </w:rPr>
    </w:lvl>
    <w:lvl w:ilvl="4" w:tplc="157448B2" w:tentative="1">
      <w:start w:val="1"/>
      <w:numFmt w:val="bullet"/>
      <w:lvlText w:val=""/>
      <w:lvlJc w:val="left"/>
      <w:pPr>
        <w:tabs>
          <w:tab w:val="num" w:pos="3600"/>
        </w:tabs>
        <w:ind w:left="3600" w:hanging="360"/>
      </w:pPr>
      <w:rPr>
        <w:rFonts w:ascii="Symbol" w:hAnsi="Symbol" w:hint="default"/>
      </w:rPr>
    </w:lvl>
    <w:lvl w:ilvl="5" w:tplc="228CB5DA" w:tentative="1">
      <w:start w:val="1"/>
      <w:numFmt w:val="bullet"/>
      <w:lvlText w:val=""/>
      <w:lvlJc w:val="left"/>
      <w:pPr>
        <w:tabs>
          <w:tab w:val="num" w:pos="4320"/>
        </w:tabs>
        <w:ind w:left="4320" w:hanging="360"/>
      </w:pPr>
      <w:rPr>
        <w:rFonts w:ascii="Symbol" w:hAnsi="Symbol" w:hint="default"/>
      </w:rPr>
    </w:lvl>
    <w:lvl w:ilvl="6" w:tplc="E2FA48D6" w:tentative="1">
      <w:start w:val="1"/>
      <w:numFmt w:val="bullet"/>
      <w:lvlText w:val=""/>
      <w:lvlJc w:val="left"/>
      <w:pPr>
        <w:tabs>
          <w:tab w:val="num" w:pos="5040"/>
        </w:tabs>
        <w:ind w:left="5040" w:hanging="360"/>
      </w:pPr>
      <w:rPr>
        <w:rFonts w:ascii="Symbol" w:hAnsi="Symbol" w:hint="default"/>
      </w:rPr>
    </w:lvl>
    <w:lvl w:ilvl="7" w:tplc="C0669D1E" w:tentative="1">
      <w:start w:val="1"/>
      <w:numFmt w:val="bullet"/>
      <w:lvlText w:val=""/>
      <w:lvlJc w:val="left"/>
      <w:pPr>
        <w:tabs>
          <w:tab w:val="num" w:pos="5760"/>
        </w:tabs>
        <w:ind w:left="5760" w:hanging="360"/>
      </w:pPr>
      <w:rPr>
        <w:rFonts w:ascii="Symbol" w:hAnsi="Symbol" w:hint="default"/>
      </w:rPr>
    </w:lvl>
    <w:lvl w:ilvl="8" w:tplc="1EC4C932" w:tentative="1">
      <w:start w:val="1"/>
      <w:numFmt w:val="bullet"/>
      <w:lvlText w:val=""/>
      <w:lvlJc w:val="left"/>
      <w:pPr>
        <w:tabs>
          <w:tab w:val="num" w:pos="6480"/>
        </w:tabs>
        <w:ind w:left="6480" w:hanging="360"/>
      </w:pPr>
      <w:rPr>
        <w:rFonts w:ascii="Symbol" w:hAnsi="Symbol" w:hint="default"/>
      </w:rPr>
    </w:lvl>
  </w:abstractNum>
  <w:num w:numId="1" w16cid:durableId="435945876">
    <w:abstractNumId w:val="3"/>
  </w:num>
  <w:num w:numId="2" w16cid:durableId="520781292">
    <w:abstractNumId w:val="23"/>
  </w:num>
  <w:num w:numId="3" w16cid:durableId="1052582200">
    <w:abstractNumId w:val="17"/>
  </w:num>
  <w:num w:numId="4" w16cid:durableId="353849201">
    <w:abstractNumId w:val="18"/>
  </w:num>
  <w:num w:numId="5" w16cid:durableId="1175918086">
    <w:abstractNumId w:val="13"/>
  </w:num>
  <w:num w:numId="6" w16cid:durableId="2123844110">
    <w:abstractNumId w:val="21"/>
  </w:num>
  <w:num w:numId="7" w16cid:durableId="581641016">
    <w:abstractNumId w:val="26"/>
  </w:num>
  <w:num w:numId="8" w16cid:durableId="657609309">
    <w:abstractNumId w:val="14"/>
  </w:num>
  <w:num w:numId="9" w16cid:durableId="1366520033">
    <w:abstractNumId w:val="10"/>
  </w:num>
  <w:num w:numId="10" w16cid:durableId="394163831">
    <w:abstractNumId w:val="2"/>
  </w:num>
  <w:num w:numId="11" w16cid:durableId="815489977">
    <w:abstractNumId w:val="1"/>
  </w:num>
  <w:num w:numId="12" w16cid:durableId="802776768">
    <w:abstractNumId w:val="0"/>
  </w:num>
  <w:num w:numId="13" w16cid:durableId="1557155946">
    <w:abstractNumId w:val="24"/>
  </w:num>
  <w:num w:numId="14" w16cid:durableId="1499077581">
    <w:abstractNumId w:val="25"/>
  </w:num>
  <w:num w:numId="15" w16cid:durableId="151483523">
    <w:abstractNumId w:val="19"/>
  </w:num>
  <w:num w:numId="16" w16cid:durableId="1604454418">
    <w:abstractNumId w:val="27"/>
  </w:num>
  <w:num w:numId="17" w16cid:durableId="257566532">
    <w:abstractNumId w:val="7"/>
  </w:num>
  <w:num w:numId="18" w16cid:durableId="435901887">
    <w:abstractNumId w:val="8"/>
  </w:num>
  <w:num w:numId="19" w16cid:durableId="917590447">
    <w:abstractNumId w:val="6"/>
  </w:num>
  <w:num w:numId="20" w16cid:durableId="1753769855">
    <w:abstractNumId w:val="30"/>
  </w:num>
  <w:num w:numId="21" w16cid:durableId="1007633753">
    <w:abstractNumId w:val="15"/>
  </w:num>
  <w:num w:numId="22" w16cid:durableId="1806582289">
    <w:abstractNumId w:val="29"/>
  </w:num>
  <w:num w:numId="23" w16cid:durableId="647982064">
    <w:abstractNumId w:val="28"/>
  </w:num>
  <w:num w:numId="24" w16cid:durableId="2100563198">
    <w:abstractNumId w:val="16"/>
  </w:num>
  <w:num w:numId="25" w16cid:durableId="624702296">
    <w:abstractNumId w:val="12"/>
  </w:num>
  <w:num w:numId="26" w16cid:durableId="1729769522">
    <w:abstractNumId w:val="33"/>
  </w:num>
  <w:num w:numId="27" w16cid:durableId="1321730995">
    <w:abstractNumId w:val="5"/>
  </w:num>
  <w:num w:numId="28" w16cid:durableId="1762412546">
    <w:abstractNumId w:val="9"/>
  </w:num>
  <w:num w:numId="29" w16cid:durableId="782922421">
    <w:abstractNumId w:val="11"/>
  </w:num>
  <w:num w:numId="30" w16cid:durableId="1295983330">
    <w:abstractNumId w:val="31"/>
  </w:num>
  <w:num w:numId="31" w16cid:durableId="1999110362">
    <w:abstractNumId w:val="32"/>
  </w:num>
  <w:num w:numId="32" w16cid:durableId="1599676577">
    <w:abstractNumId w:val="22"/>
  </w:num>
  <w:num w:numId="33" w16cid:durableId="2131894770">
    <w:abstractNumId w:val="20"/>
  </w:num>
  <w:num w:numId="34" w16cid:durableId="153584875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293"/>
    <w:rsid w:val="000044D8"/>
    <w:rsid w:val="000053C8"/>
    <w:rsid w:val="0000564C"/>
    <w:rsid w:val="00006446"/>
    <w:rsid w:val="00006842"/>
    <w:rsid w:val="00006896"/>
    <w:rsid w:val="000077DE"/>
    <w:rsid w:val="00007CDC"/>
    <w:rsid w:val="00011B28"/>
    <w:rsid w:val="0001266A"/>
    <w:rsid w:val="00015D15"/>
    <w:rsid w:val="00018442"/>
    <w:rsid w:val="00023075"/>
    <w:rsid w:val="00024B06"/>
    <w:rsid w:val="0002564D"/>
    <w:rsid w:val="00025ECA"/>
    <w:rsid w:val="0002616D"/>
    <w:rsid w:val="000320C8"/>
    <w:rsid w:val="000325B8"/>
    <w:rsid w:val="00034C15"/>
    <w:rsid w:val="00036BA1"/>
    <w:rsid w:val="00040B20"/>
    <w:rsid w:val="000412D2"/>
    <w:rsid w:val="00041DAB"/>
    <w:rsid w:val="000422E2"/>
    <w:rsid w:val="00042F22"/>
    <w:rsid w:val="000430A3"/>
    <w:rsid w:val="000441D0"/>
    <w:rsid w:val="000444EF"/>
    <w:rsid w:val="0004522D"/>
    <w:rsid w:val="00047729"/>
    <w:rsid w:val="00047C04"/>
    <w:rsid w:val="00050C11"/>
    <w:rsid w:val="00052014"/>
    <w:rsid w:val="00052A07"/>
    <w:rsid w:val="00052D8F"/>
    <w:rsid w:val="000534E3"/>
    <w:rsid w:val="00055EB5"/>
    <w:rsid w:val="0005606A"/>
    <w:rsid w:val="00056F5C"/>
    <w:rsid w:val="00057117"/>
    <w:rsid w:val="00057FF1"/>
    <w:rsid w:val="00060409"/>
    <w:rsid w:val="000616E7"/>
    <w:rsid w:val="00062F66"/>
    <w:rsid w:val="0006487E"/>
    <w:rsid w:val="00065E1A"/>
    <w:rsid w:val="00066E92"/>
    <w:rsid w:val="00067B1A"/>
    <w:rsid w:val="000709F4"/>
    <w:rsid w:val="00072098"/>
    <w:rsid w:val="00074077"/>
    <w:rsid w:val="00075954"/>
    <w:rsid w:val="00077297"/>
    <w:rsid w:val="00077E5F"/>
    <w:rsid w:val="0008036A"/>
    <w:rsid w:val="00081AE6"/>
    <w:rsid w:val="00082C34"/>
    <w:rsid w:val="000855EB"/>
    <w:rsid w:val="00085B52"/>
    <w:rsid w:val="000866F2"/>
    <w:rsid w:val="00087094"/>
    <w:rsid w:val="0009009F"/>
    <w:rsid w:val="00091557"/>
    <w:rsid w:val="000924C1"/>
    <w:rsid w:val="000924F0"/>
    <w:rsid w:val="00093474"/>
    <w:rsid w:val="000941EA"/>
    <w:rsid w:val="00094A5E"/>
    <w:rsid w:val="0009510F"/>
    <w:rsid w:val="00096828"/>
    <w:rsid w:val="0009747C"/>
    <w:rsid w:val="000A1B7B"/>
    <w:rsid w:val="000A56F2"/>
    <w:rsid w:val="000A5964"/>
    <w:rsid w:val="000B1684"/>
    <w:rsid w:val="000B224B"/>
    <w:rsid w:val="000B2719"/>
    <w:rsid w:val="000B3A8F"/>
    <w:rsid w:val="000B3C03"/>
    <w:rsid w:val="000B48C7"/>
    <w:rsid w:val="000B4AB9"/>
    <w:rsid w:val="000B58C3"/>
    <w:rsid w:val="000B61E9"/>
    <w:rsid w:val="000C0720"/>
    <w:rsid w:val="000C165A"/>
    <w:rsid w:val="000C2E19"/>
    <w:rsid w:val="000C3D92"/>
    <w:rsid w:val="000C66EB"/>
    <w:rsid w:val="000C7FCA"/>
    <w:rsid w:val="000D0D07"/>
    <w:rsid w:val="000D1C59"/>
    <w:rsid w:val="000D29BB"/>
    <w:rsid w:val="000D41FE"/>
    <w:rsid w:val="000D4797"/>
    <w:rsid w:val="000D4A89"/>
    <w:rsid w:val="000E0527"/>
    <w:rsid w:val="000E0D2C"/>
    <w:rsid w:val="000E1DEF"/>
    <w:rsid w:val="000E1E92"/>
    <w:rsid w:val="000E4933"/>
    <w:rsid w:val="000E4EF9"/>
    <w:rsid w:val="000E5DB2"/>
    <w:rsid w:val="000F06D6"/>
    <w:rsid w:val="000F0EB1"/>
    <w:rsid w:val="000F1106"/>
    <w:rsid w:val="000F3BE9"/>
    <w:rsid w:val="000F3F6C"/>
    <w:rsid w:val="000F5BDE"/>
    <w:rsid w:val="000F6DF3"/>
    <w:rsid w:val="000F73B3"/>
    <w:rsid w:val="001005FF"/>
    <w:rsid w:val="00100E1B"/>
    <w:rsid w:val="00102E3D"/>
    <w:rsid w:val="001039D7"/>
    <w:rsid w:val="00104516"/>
    <w:rsid w:val="00104F19"/>
    <w:rsid w:val="00105A93"/>
    <w:rsid w:val="001062FB"/>
    <w:rsid w:val="001063E6"/>
    <w:rsid w:val="00107614"/>
    <w:rsid w:val="00111DAE"/>
    <w:rsid w:val="00113AE0"/>
    <w:rsid w:val="00113CF4"/>
    <w:rsid w:val="00114341"/>
    <w:rsid w:val="001153EA"/>
    <w:rsid w:val="00115643"/>
    <w:rsid w:val="00115C41"/>
    <w:rsid w:val="00116765"/>
    <w:rsid w:val="00116B5F"/>
    <w:rsid w:val="00116C52"/>
    <w:rsid w:val="001219F5"/>
    <w:rsid w:val="00121A20"/>
    <w:rsid w:val="0012377F"/>
    <w:rsid w:val="00123C2F"/>
    <w:rsid w:val="00124314"/>
    <w:rsid w:val="00124ED2"/>
    <w:rsid w:val="00124FD1"/>
    <w:rsid w:val="0012551B"/>
    <w:rsid w:val="00126B4A"/>
    <w:rsid w:val="0013157B"/>
    <w:rsid w:val="00132FD0"/>
    <w:rsid w:val="001344C0"/>
    <w:rsid w:val="001346FA"/>
    <w:rsid w:val="00135252"/>
    <w:rsid w:val="00137AB5"/>
    <w:rsid w:val="00137F0B"/>
    <w:rsid w:val="00143479"/>
    <w:rsid w:val="001446C3"/>
    <w:rsid w:val="0014486F"/>
    <w:rsid w:val="0014567A"/>
    <w:rsid w:val="001467EE"/>
    <w:rsid w:val="001475A7"/>
    <w:rsid w:val="00151E23"/>
    <w:rsid w:val="00152463"/>
    <w:rsid w:val="001526E0"/>
    <w:rsid w:val="001536CC"/>
    <w:rsid w:val="001551B5"/>
    <w:rsid w:val="001564BB"/>
    <w:rsid w:val="00157588"/>
    <w:rsid w:val="00162300"/>
    <w:rsid w:val="00164376"/>
    <w:rsid w:val="001659C1"/>
    <w:rsid w:val="001660FB"/>
    <w:rsid w:val="001711D6"/>
    <w:rsid w:val="00173451"/>
    <w:rsid w:val="00173A8E"/>
    <w:rsid w:val="0017502C"/>
    <w:rsid w:val="00175F18"/>
    <w:rsid w:val="0018143F"/>
    <w:rsid w:val="001819DD"/>
    <w:rsid w:val="00181FF8"/>
    <w:rsid w:val="0018702E"/>
    <w:rsid w:val="001874BC"/>
    <w:rsid w:val="00190AC1"/>
    <w:rsid w:val="0019341A"/>
    <w:rsid w:val="0019602A"/>
    <w:rsid w:val="0019784D"/>
    <w:rsid w:val="00197DF9"/>
    <w:rsid w:val="001A0E50"/>
    <w:rsid w:val="001A1987"/>
    <w:rsid w:val="001A2564"/>
    <w:rsid w:val="001A4105"/>
    <w:rsid w:val="001A45F8"/>
    <w:rsid w:val="001A6173"/>
    <w:rsid w:val="001A6A34"/>
    <w:rsid w:val="001A6CBA"/>
    <w:rsid w:val="001B094E"/>
    <w:rsid w:val="001B09E4"/>
    <w:rsid w:val="001B0D97"/>
    <w:rsid w:val="001B0E8F"/>
    <w:rsid w:val="001B1BD6"/>
    <w:rsid w:val="001B377B"/>
    <w:rsid w:val="001B49F9"/>
    <w:rsid w:val="001B5A5D"/>
    <w:rsid w:val="001B7DC7"/>
    <w:rsid w:val="001C0126"/>
    <w:rsid w:val="001C14D2"/>
    <w:rsid w:val="001C1CE5"/>
    <w:rsid w:val="001C3136"/>
    <w:rsid w:val="001C3D2A"/>
    <w:rsid w:val="001C5C1B"/>
    <w:rsid w:val="001C7C76"/>
    <w:rsid w:val="001D0FDC"/>
    <w:rsid w:val="001D1674"/>
    <w:rsid w:val="001D4690"/>
    <w:rsid w:val="001D51BA"/>
    <w:rsid w:val="001D53E7"/>
    <w:rsid w:val="001D6342"/>
    <w:rsid w:val="001D635E"/>
    <w:rsid w:val="001D6D53"/>
    <w:rsid w:val="001D73E1"/>
    <w:rsid w:val="001E12A1"/>
    <w:rsid w:val="001E2614"/>
    <w:rsid w:val="001E3BF1"/>
    <w:rsid w:val="001E58E2"/>
    <w:rsid w:val="001E5B50"/>
    <w:rsid w:val="001E66DE"/>
    <w:rsid w:val="001E7AED"/>
    <w:rsid w:val="001F1B69"/>
    <w:rsid w:val="001F3916"/>
    <w:rsid w:val="001F54C5"/>
    <w:rsid w:val="001F6627"/>
    <w:rsid w:val="001F662C"/>
    <w:rsid w:val="001F7074"/>
    <w:rsid w:val="001F7D22"/>
    <w:rsid w:val="00200490"/>
    <w:rsid w:val="00201F3A"/>
    <w:rsid w:val="00203F96"/>
    <w:rsid w:val="00204DC4"/>
    <w:rsid w:val="0020500C"/>
    <w:rsid w:val="002069B2"/>
    <w:rsid w:val="002074F7"/>
    <w:rsid w:val="00207BB2"/>
    <w:rsid w:val="00207FA3"/>
    <w:rsid w:val="00210450"/>
    <w:rsid w:val="00210656"/>
    <w:rsid w:val="00210F4A"/>
    <w:rsid w:val="00212779"/>
    <w:rsid w:val="0021352A"/>
    <w:rsid w:val="002141C7"/>
    <w:rsid w:val="0021438A"/>
    <w:rsid w:val="00214DA8"/>
    <w:rsid w:val="00215423"/>
    <w:rsid w:val="002158FA"/>
    <w:rsid w:val="00215F50"/>
    <w:rsid w:val="00216A11"/>
    <w:rsid w:val="00217462"/>
    <w:rsid w:val="00220600"/>
    <w:rsid w:val="002220AA"/>
    <w:rsid w:val="002224DB"/>
    <w:rsid w:val="00223FCB"/>
    <w:rsid w:val="0022454A"/>
    <w:rsid w:val="0022473C"/>
    <w:rsid w:val="002250B1"/>
    <w:rsid w:val="002252C3"/>
    <w:rsid w:val="00225C54"/>
    <w:rsid w:val="00230765"/>
    <w:rsid w:val="00230D18"/>
    <w:rsid w:val="002319E4"/>
    <w:rsid w:val="002337F8"/>
    <w:rsid w:val="00235632"/>
    <w:rsid w:val="00235872"/>
    <w:rsid w:val="00235F8E"/>
    <w:rsid w:val="00236560"/>
    <w:rsid w:val="00236871"/>
    <w:rsid w:val="002378E3"/>
    <w:rsid w:val="00237A0B"/>
    <w:rsid w:val="00241559"/>
    <w:rsid w:val="002435B3"/>
    <w:rsid w:val="00244B52"/>
    <w:rsid w:val="00245311"/>
    <w:rsid w:val="002458EB"/>
    <w:rsid w:val="002500C8"/>
    <w:rsid w:val="0025147E"/>
    <w:rsid w:val="00251B63"/>
    <w:rsid w:val="00254175"/>
    <w:rsid w:val="00255E52"/>
    <w:rsid w:val="00257543"/>
    <w:rsid w:val="002617E7"/>
    <w:rsid w:val="00263E93"/>
    <w:rsid w:val="00264228"/>
    <w:rsid w:val="00264261"/>
    <w:rsid w:val="00264334"/>
    <w:rsid w:val="0026473E"/>
    <w:rsid w:val="002650BA"/>
    <w:rsid w:val="00266214"/>
    <w:rsid w:val="00267726"/>
    <w:rsid w:val="00267C83"/>
    <w:rsid w:val="0027144F"/>
    <w:rsid w:val="00271813"/>
    <w:rsid w:val="00271F3A"/>
    <w:rsid w:val="00272DCA"/>
    <w:rsid w:val="00273278"/>
    <w:rsid w:val="002737F4"/>
    <w:rsid w:val="00276F72"/>
    <w:rsid w:val="00277016"/>
    <w:rsid w:val="002805F5"/>
    <w:rsid w:val="00280751"/>
    <w:rsid w:val="002808B9"/>
    <w:rsid w:val="00280DE9"/>
    <w:rsid w:val="00281162"/>
    <w:rsid w:val="0028280A"/>
    <w:rsid w:val="00283241"/>
    <w:rsid w:val="00283730"/>
    <w:rsid w:val="00283E26"/>
    <w:rsid w:val="00286ACD"/>
    <w:rsid w:val="00286DB7"/>
    <w:rsid w:val="00287838"/>
    <w:rsid w:val="00287A2A"/>
    <w:rsid w:val="002907B5"/>
    <w:rsid w:val="00291121"/>
    <w:rsid w:val="002927CE"/>
    <w:rsid w:val="00292EB7"/>
    <w:rsid w:val="00295AA4"/>
    <w:rsid w:val="00296227"/>
    <w:rsid w:val="002963E8"/>
    <w:rsid w:val="00296F44"/>
    <w:rsid w:val="0029777D"/>
    <w:rsid w:val="002A0004"/>
    <w:rsid w:val="002A045C"/>
    <w:rsid w:val="002A055E"/>
    <w:rsid w:val="002A0D13"/>
    <w:rsid w:val="002A0E2C"/>
    <w:rsid w:val="002A1D4E"/>
    <w:rsid w:val="002A2869"/>
    <w:rsid w:val="002A3D67"/>
    <w:rsid w:val="002A578E"/>
    <w:rsid w:val="002A6524"/>
    <w:rsid w:val="002B24D6"/>
    <w:rsid w:val="002B3BE3"/>
    <w:rsid w:val="002B4F53"/>
    <w:rsid w:val="002B5995"/>
    <w:rsid w:val="002C3172"/>
    <w:rsid w:val="002C3351"/>
    <w:rsid w:val="002C3B51"/>
    <w:rsid w:val="002C41E6"/>
    <w:rsid w:val="002C5D74"/>
    <w:rsid w:val="002D071A"/>
    <w:rsid w:val="002D10CD"/>
    <w:rsid w:val="002D11FA"/>
    <w:rsid w:val="002D14BA"/>
    <w:rsid w:val="002D34B2"/>
    <w:rsid w:val="002D48B0"/>
    <w:rsid w:val="002D5B37"/>
    <w:rsid w:val="002D6B6C"/>
    <w:rsid w:val="002D7637"/>
    <w:rsid w:val="002E17F2"/>
    <w:rsid w:val="002E1DEA"/>
    <w:rsid w:val="002E2BD3"/>
    <w:rsid w:val="002E32DE"/>
    <w:rsid w:val="002E4411"/>
    <w:rsid w:val="002E65DC"/>
    <w:rsid w:val="002E7CAE"/>
    <w:rsid w:val="002F13E4"/>
    <w:rsid w:val="002F2771"/>
    <w:rsid w:val="002F37A9"/>
    <w:rsid w:val="002F45F2"/>
    <w:rsid w:val="002F720D"/>
    <w:rsid w:val="003000EE"/>
    <w:rsid w:val="00300182"/>
    <w:rsid w:val="00301B52"/>
    <w:rsid w:val="00301CE6"/>
    <w:rsid w:val="0030256B"/>
    <w:rsid w:val="00303E20"/>
    <w:rsid w:val="00304E8E"/>
    <w:rsid w:val="00304FC4"/>
    <w:rsid w:val="0030501F"/>
    <w:rsid w:val="00305E24"/>
    <w:rsid w:val="0030676F"/>
    <w:rsid w:val="00307BA1"/>
    <w:rsid w:val="00311702"/>
    <w:rsid w:val="00311E82"/>
    <w:rsid w:val="00313FD6"/>
    <w:rsid w:val="003143BD"/>
    <w:rsid w:val="00314B2F"/>
    <w:rsid w:val="00315363"/>
    <w:rsid w:val="00317542"/>
    <w:rsid w:val="003203ED"/>
    <w:rsid w:val="0032061B"/>
    <w:rsid w:val="00322C9F"/>
    <w:rsid w:val="00323885"/>
    <w:rsid w:val="00324D23"/>
    <w:rsid w:val="0032666E"/>
    <w:rsid w:val="00327375"/>
    <w:rsid w:val="00331751"/>
    <w:rsid w:val="00334579"/>
    <w:rsid w:val="00334582"/>
    <w:rsid w:val="003350CD"/>
    <w:rsid w:val="00335858"/>
    <w:rsid w:val="0033601D"/>
    <w:rsid w:val="00336BDA"/>
    <w:rsid w:val="00342BD7"/>
    <w:rsid w:val="00342CC1"/>
    <w:rsid w:val="00345127"/>
    <w:rsid w:val="003459CF"/>
    <w:rsid w:val="00346DB5"/>
    <w:rsid w:val="00346DEF"/>
    <w:rsid w:val="00346E78"/>
    <w:rsid w:val="00346FDE"/>
    <w:rsid w:val="003477B1"/>
    <w:rsid w:val="00353830"/>
    <w:rsid w:val="00356780"/>
    <w:rsid w:val="00357380"/>
    <w:rsid w:val="003602D9"/>
    <w:rsid w:val="003604CE"/>
    <w:rsid w:val="00362E11"/>
    <w:rsid w:val="003701C4"/>
    <w:rsid w:val="00370684"/>
    <w:rsid w:val="00370E47"/>
    <w:rsid w:val="003725D3"/>
    <w:rsid w:val="003740E4"/>
    <w:rsid w:val="003742AC"/>
    <w:rsid w:val="00374D1A"/>
    <w:rsid w:val="00377CE1"/>
    <w:rsid w:val="0038461C"/>
    <w:rsid w:val="00385BF0"/>
    <w:rsid w:val="00392E0A"/>
    <w:rsid w:val="003939FF"/>
    <w:rsid w:val="00397FC6"/>
    <w:rsid w:val="003A2223"/>
    <w:rsid w:val="003A2A0F"/>
    <w:rsid w:val="003A2D44"/>
    <w:rsid w:val="003A2F46"/>
    <w:rsid w:val="003A3882"/>
    <w:rsid w:val="003A45A1"/>
    <w:rsid w:val="003A5ACD"/>
    <w:rsid w:val="003A5B0A"/>
    <w:rsid w:val="003A6BAC"/>
    <w:rsid w:val="003A70A4"/>
    <w:rsid w:val="003A7EF3"/>
    <w:rsid w:val="003B0588"/>
    <w:rsid w:val="003B0CBD"/>
    <w:rsid w:val="003B159C"/>
    <w:rsid w:val="003B369F"/>
    <w:rsid w:val="003B36A3"/>
    <w:rsid w:val="003B49EC"/>
    <w:rsid w:val="003B64BB"/>
    <w:rsid w:val="003B64E2"/>
    <w:rsid w:val="003B7FE5"/>
    <w:rsid w:val="003C0DCB"/>
    <w:rsid w:val="003C11C8"/>
    <w:rsid w:val="003C1AC1"/>
    <w:rsid w:val="003C2702"/>
    <w:rsid w:val="003C3261"/>
    <w:rsid w:val="003C338F"/>
    <w:rsid w:val="003C61A1"/>
    <w:rsid w:val="003C66A5"/>
    <w:rsid w:val="003C6E1C"/>
    <w:rsid w:val="003C73CE"/>
    <w:rsid w:val="003C7806"/>
    <w:rsid w:val="003C7BB1"/>
    <w:rsid w:val="003D109F"/>
    <w:rsid w:val="003D2478"/>
    <w:rsid w:val="003D3C45"/>
    <w:rsid w:val="003D3E0E"/>
    <w:rsid w:val="003D478F"/>
    <w:rsid w:val="003D5B1F"/>
    <w:rsid w:val="003D6806"/>
    <w:rsid w:val="003E15FA"/>
    <w:rsid w:val="003E1AA6"/>
    <w:rsid w:val="003E55E4"/>
    <w:rsid w:val="003E6D8D"/>
    <w:rsid w:val="003E6F02"/>
    <w:rsid w:val="003E6F61"/>
    <w:rsid w:val="003E74E3"/>
    <w:rsid w:val="003F05C7"/>
    <w:rsid w:val="003F1246"/>
    <w:rsid w:val="003F2CD4"/>
    <w:rsid w:val="003F6BBE"/>
    <w:rsid w:val="004000E8"/>
    <w:rsid w:val="00401520"/>
    <w:rsid w:val="00402E2B"/>
    <w:rsid w:val="00402FAE"/>
    <w:rsid w:val="00403CAC"/>
    <w:rsid w:val="0040512B"/>
    <w:rsid w:val="00405346"/>
    <w:rsid w:val="00405CA5"/>
    <w:rsid w:val="00407CD3"/>
    <w:rsid w:val="00407FE7"/>
    <w:rsid w:val="00410134"/>
    <w:rsid w:val="00410978"/>
    <w:rsid w:val="00410B72"/>
    <w:rsid w:val="00410F18"/>
    <w:rsid w:val="0041263E"/>
    <w:rsid w:val="00413AAC"/>
    <w:rsid w:val="00413E92"/>
    <w:rsid w:val="004165F8"/>
    <w:rsid w:val="00421105"/>
    <w:rsid w:val="00422AA4"/>
    <w:rsid w:val="0042361C"/>
    <w:rsid w:val="00423EFC"/>
    <w:rsid w:val="004242F4"/>
    <w:rsid w:val="00425049"/>
    <w:rsid w:val="004256A1"/>
    <w:rsid w:val="00425FFF"/>
    <w:rsid w:val="00426257"/>
    <w:rsid w:val="00426EB3"/>
    <w:rsid w:val="00427248"/>
    <w:rsid w:val="00427AEB"/>
    <w:rsid w:val="00432E1F"/>
    <w:rsid w:val="00433904"/>
    <w:rsid w:val="00435E6A"/>
    <w:rsid w:val="00437289"/>
    <w:rsid w:val="00437447"/>
    <w:rsid w:val="00441A92"/>
    <w:rsid w:val="00442FCE"/>
    <w:rsid w:val="004431DC"/>
    <w:rsid w:val="0044418D"/>
    <w:rsid w:val="00444F56"/>
    <w:rsid w:val="00445CBF"/>
    <w:rsid w:val="00446488"/>
    <w:rsid w:val="004517AA"/>
    <w:rsid w:val="004520DA"/>
    <w:rsid w:val="00452CAC"/>
    <w:rsid w:val="004537E8"/>
    <w:rsid w:val="00454EFB"/>
    <w:rsid w:val="0045688E"/>
    <w:rsid w:val="00457565"/>
    <w:rsid w:val="00457B71"/>
    <w:rsid w:val="00462D20"/>
    <w:rsid w:val="00464689"/>
    <w:rsid w:val="004652EA"/>
    <w:rsid w:val="00465C22"/>
    <w:rsid w:val="004669E2"/>
    <w:rsid w:val="00467E35"/>
    <w:rsid w:val="00470C31"/>
    <w:rsid w:val="0047116E"/>
    <w:rsid w:val="00471DE0"/>
    <w:rsid w:val="004734D0"/>
    <w:rsid w:val="004736D9"/>
    <w:rsid w:val="00474064"/>
    <w:rsid w:val="0047556B"/>
    <w:rsid w:val="00475E88"/>
    <w:rsid w:val="00475F77"/>
    <w:rsid w:val="00477768"/>
    <w:rsid w:val="004778F4"/>
    <w:rsid w:val="00481721"/>
    <w:rsid w:val="00481B0F"/>
    <w:rsid w:val="00482784"/>
    <w:rsid w:val="004833BD"/>
    <w:rsid w:val="0048425F"/>
    <w:rsid w:val="00484665"/>
    <w:rsid w:val="0048478B"/>
    <w:rsid w:val="00486C8A"/>
    <w:rsid w:val="00491FBA"/>
    <w:rsid w:val="00492112"/>
    <w:rsid w:val="0049268C"/>
    <w:rsid w:val="00492BC5"/>
    <w:rsid w:val="00495B86"/>
    <w:rsid w:val="004964F1"/>
    <w:rsid w:val="004A16BC"/>
    <w:rsid w:val="004A2B94"/>
    <w:rsid w:val="004A4D49"/>
    <w:rsid w:val="004A641A"/>
    <w:rsid w:val="004A7C20"/>
    <w:rsid w:val="004B26E0"/>
    <w:rsid w:val="004B6F6A"/>
    <w:rsid w:val="004B7C0C"/>
    <w:rsid w:val="004B7F3F"/>
    <w:rsid w:val="004C26D9"/>
    <w:rsid w:val="004C33BC"/>
    <w:rsid w:val="004C3898"/>
    <w:rsid w:val="004C38EC"/>
    <w:rsid w:val="004C3AA1"/>
    <w:rsid w:val="004C5BF2"/>
    <w:rsid w:val="004C5FC9"/>
    <w:rsid w:val="004D08F2"/>
    <w:rsid w:val="004D16F6"/>
    <w:rsid w:val="004D36B1"/>
    <w:rsid w:val="004D68AA"/>
    <w:rsid w:val="004D75BD"/>
    <w:rsid w:val="004D7708"/>
    <w:rsid w:val="004D7EBD"/>
    <w:rsid w:val="004E070E"/>
    <w:rsid w:val="004E2007"/>
    <w:rsid w:val="004E2680"/>
    <w:rsid w:val="004E28F9"/>
    <w:rsid w:val="004E354A"/>
    <w:rsid w:val="004E462E"/>
    <w:rsid w:val="004E465C"/>
    <w:rsid w:val="004E535B"/>
    <w:rsid w:val="004E56DC"/>
    <w:rsid w:val="004E5FC6"/>
    <w:rsid w:val="004E6C99"/>
    <w:rsid w:val="004E76F4"/>
    <w:rsid w:val="004F0B4E"/>
    <w:rsid w:val="004F0B6C"/>
    <w:rsid w:val="004F2078"/>
    <w:rsid w:val="004F4DA3"/>
    <w:rsid w:val="00501597"/>
    <w:rsid w:val="00502F7F"/>
    <w:rsid w:val="00506557"/>
    <w:rsid w:val="005065BB"/>
    <w:rsid w:val="0050677A"/>
    <w:rsid w:val="00507D81"/>
    <w:rsid w:val="005100CD"/>
    <w:rsid w:val="005108D8"/>
    <w:rsid w:val="005116F9"/>
    <w:rsid w:val="005153A7"/>
    <w:rsid w:val="00515A16"/>
    <w:rsid w:val="00516D0F"/>
    <w:rsid w:val="005202C2"/>
    <w:rsid w:val="005208C8"/>
    <w:rsid w:val="005219CF"/>
    <w:rsid w:val="00524339"/>
    <w:rsid w:val="00534B59"/>
    <w:rsid w:val="00536759"/>
    <w:rsid w:val="00536AFD"/>
    <w:rsid w:val="00537C62"/>
    <w:rsid w:val="005413A2"/>
    <w:rsid w:val="00542500"/>
    <w:rsid w:val="00546970"/>
    <w:rsid w:val="00551AE7"/>
    <w:rsid w:val="00551B00"/>
    <w:rsid w:val="00552AEB"/>
    <w:rsid w:val="0055355F"/>
    <w:rsid w:val="00554E19"/>
    <w:rsid w:val="00556C80"/>
    <w:rsid w:val="00557238"/>
    <w:rsid w:val="0056033F"/>
    <w:rsid w:val="00560387"/>
    <w:rsid w:val="0056121F"/>
    <w:rsid w:val="005633EF"/>
    <w:rsid w:val="00563E36"/>
    <w:rsid w:val="00572505"/>
    <w:rsid w:val="005767D5"/>
    <w:rsid w:val="005772CB"/>
    <w:rsid w:val="0058245B"/>
    <w:rsid w:val="00582809"/>
    <w:rsid w:val="00583343"/>
    <w:rsid w:val="00583D75"/>
    <w:rsid w:val="005844E8"/>
    <w:rsid w:val="0058798C"/>
    <w:rsid w:val="005900FA"/>
    <w:rsid w:val="005935A4"/>
    <w:rsid w:val="005948C2"/>
    <w:rsid w:val="00594BE8"/>
    <w:rsid w:val="00595655"/>
    <w:rsid w:val="00595DCA"/>
    <w:rsid w:val="0059779B"/>
    <w:rsid w:val="005A185B"/>
    <w:rsid w:val="005A209A"/>
    <w:rsid w:val="005A3C19"/>
    <w:rsid w:val="005A5398"/>
    <w:rsid w:val="005A6181"/>
    <w:rsid w:val="005A662D"/>
    <w:rsid w:val="005B1409"/>
    <w:rsid w:val="005B2922"/>
    <w:rsid w:val="005B3157"/>
    <w:rsid w:val="005B35D7"/>
    <w:rsid w:val="005B392A"/>
    <w:rsid w:val="005B3AA3"/>
    <w:rsid w:val="005B69F1"/>
    <w:rsid w:val="005B6F83"/>
    <w:rsid w:val="005C2765"/>
    <w:rsid w:val="005C30B9"/>
    <w:rsid w:val="005C355D"/>
    <w:rsid w:val="005C4345"/>
    <w:rsid w:val="005C74FB"/>
    <w:rsid w:val="005C77AE"/>
    <w:rsid w:val="005D0AB4"/>
    <w:rsid w:val="005D125D"/>
    <w:rsid w:val="005D1602"/>
    <w:rsid w:val="005D237F"/>
    <w:rsid w:val="005D28C9"/>
    <w:rsid w:val="005D2B9D"/>
    <w:rsid w:val="005D3EE8"/>
    <w:rsid w:val="005D4404"/>
    <w:rsid w:val="005D7998"/>
    <w:rsid w:val="005E19B2"/>
    <w:rsid w:val="005E1E2E"/>
    <w:rsid w:val="005E1E55"/>
    <w:rsid w:val="005E385F"/>
    <w:rsid w:val="005E399E"/>
    <w:rsid w:val="005E43F5"/>
    <w:rsid w:val="005E5B81"/>
    <w:rsid w:val="005E6369"/>
    <w:rsid w:val="005E78E1"/>
    <w:rsid w:val="005F1897"/>
    <w:rsid w:val="005F2CB1"/>
    <w:rsid w:val="005F2F81"/>
    <w:rsid w:val="005F3025"/>
    <w:rsid w:val="005F426C"/>
    <w:rsid w:val="005F618C"/>
    <w:rsid w:val="005F70BD"/>
    <w:rsid w:val="00601DEB"/>
    <w:rsid w:val="0060283C"/>
    <w:rsid w:val="00602BC0"/>
    <w:rsid w:val="00602C92"/>
    <w:rsid w:val="006033D4"/>
    <w:rsid w:val="00604F14"/>
    <w:rsid w:val="00605E63"/>
    <w:rsid w:val="00606057"/>
    <w:rsid w:val="00606D46"/>
    <w:rsid w:val="006106E5"/>
    <w:rsid w:val="00610925"/>
    <w:rsid w:val="00611AAE"/>
    <w:rsid w:val="00611B83"/>
    <w:rsid w:val="00611B97"/>
    <w:rsid w:val="00612965"/>
    <w:rsid w:val="00613257"/>
    <w:rsid w:val="00616006"/>
    <w:rsid w:val="00620A71"/>
    <w:rsid w:val="00620D80"/>
    <w:rsid w:val="006234A6"/>
    <w:rsid w:val="00625A99"/>
    <w:rsid w:val="0062606D"/>
    <w:rsid w:val="00630001"/>
    <w:rsid w:val="006311B3"/>
    <w:rsid w:val="0063284C"/>
    <w:rsid w:val="00636111"/>
    <w:rsid w:val="00636398"/>
    <w:rsid w:val="00636781"/>
    <w:rsid w:val="006368D3"/>
    <w:rsid w:val="00636C26"/>
    <w:rsid w:val="006377EC"/>
    <w:rsid w:val="00640403"/>
    <w:rsid w:val="00640CF2"/>
    <w:rsid w:val="0064151F"/>
    <w:rsid w:val="00641533"/>
    <w:rsid w:val="00641748"/>
    <w:rsid w:val="00641F5F"/>
    <w:rsid w:val="0064208D"/>
    <w:rsid w:val="00642FE0"/>
    <w:rsid w:val="00643475"/>
    <w:rsid w:val="0064396A"/>
    <w:rsid w:val="0064624E"/>
    <w:rsid w:val="00650AB9"/>
    <w:rsid w:val="00651A81"/>
    <w:rsid w:val="00652524"/>
    <w:rsid w:val="006542C4"/>
    <w:rsid w:val="006552FE"/>
    <w:rsid w:val="00655733"/>
    <w:rsid w:val="00655ACD"/>
    <w:rsid w:val="0065687D"/>
    <w:rsid w:val="00656A92"/>
    <w:rsid w:val="00656DDE"/>
    <w:rsid w:val="0065743C"/>
    <w:rsid w:val="00657762"/>
    <w:rsid w:val="0066011D"/>
    <w:rsid w:val="006607C0"/>
    <w:rsid w:val="006611AA"/>
    <w:rsid w:val="006613A6"/>
    <w:rsid w:val="006627A2"/>
    <w:rsid w:val="006634E6"/>
    <w:rsid w:val="0066400B"/>
    <w:rsid w:val="006652CA"/>
    <w:rsid w:val="006655EE"/>
    <w:rsid w:val="00666DE2"/>
    <w:rsid w:val="00667EE7"/>
    <w:rsid w:val="0067055F"/>
    <w:rsid w:val="00670922"/>
    <w:rsid w:val="00670BE1"/>
    <w:rsid w:val="006711E7"/>
    <w:rsid w:val="0067218F"/>
    <w:rsid w:val="00673F32"/>
    <w:rsid w:val="006741F2"/>
    <w:rsid w:val="00674A0F"/>
    <w:rsid w:val="00674AE8"/>
    <w:rsid w:val="00674CC3"/>
    <w:rsid w:val="00675317"/>
    <w:rsid w:val="00675C72"/>
    <w:rsid w:val="006771F9"/>
    <w:rsid w:val="006776D7"/>
    <w:rsid w:val="00677B02"/>
    <w:rsid w:val="00680735"/>
    <w:rsid w:val="00681003"/>
    <w:rsid w:val="006817C9"/>
    <w:rsid w:val="00682FF0"/>
    <w:rsid w:val="00683ECE"/>
    <w:rsid w:val="0068455A"/>
    <w:rsid w:val="0068551D"/>
    <w:rsid w:val="00686A43"/>
    <w:rsid w:val="00690D50"/>
    <w:rsid w:val="00691A09"/>
    <w:rsid w:val="006948D5"/>
    <w:rsid w:val="00695FC2"/>
    <w:rsid w:val="00696949"/>
    <w:rsid w:val="00697052"/>
    <w:rsid w:val="00697D96"/>
    <w:rsid w:val="006A0C1C"/>
    <w:rsid w:val="006A40E1"/>
    <w:rsid w:val="006A46FB"/>
    <w:rsid w:val="006A5E28"/>
    <w:rsid w:val="006A697B"/>
    <w:rsid w:val="006A7778"/>
    <w:rsid w:val="006A7AFF"/>
    <w:rsid w:val="006B032C"/>
    <w:rsid w:val="006B042B"/>
    <w:rsid w:val="006B068E"/>
    <w:rsid w:val="006B1816"/>
    <w:rsid w:val="006B2099"/>
    <w:rsid w:val="006B2458"/>
    <w:rsid w:val="006B2EB5"/>
    <w:rsid w:val="006B4210"/>
    <w:rsid w:val="006B50CF"/>
    <w:rsid w:val="006B7222"/>
    <w:rsid w:val="006C03B8"/>
    <w:rsid w:val="006C12B5"/>
    <w:rsid w:val="006C3605"/>
    <w:rsid w:val="006C5686"/>
    <w:rsid w:val="006C5EC9"/>
    <w:rsid w:val="006C6059"/>
    <w:rsid w:val="006C6985"/>
    <w:rsid w:val="006C698A"/>
    <w:rsid w:val="006C6F21"/>
    <w:rsid w:val="006C7522"/>
    <w:rsid w:val="006D0AF0"/>
    <w:rsid w:val="006D4AFB"/>
    <w:rsid w:val="006D4D66"/>
    <w:rsid w:val="006D634D"/>
    <w:rsid w:val="006D6F08"/>
    <w:rsid w:val="006E062C"/>
    <w:rsid w:val="006E1C82"/>
    <w:rsid w:val="006E28B7"/>
    <w:rsid w:val="006E2A9B"/>
    <w:rsid w:val="006E3310"/>
    <w:rsid w:val="006E4685"/>
    <w:rsid w:val="006E4E39"/>
    <w:rsid w:val="006E565E"/>
    <w:rsid w:val="006E673D"/>
    <w:rsid w:val="006E7D3B"/>
    <w:rsid w:val="006F19AA"/>
    <w:rsid w:val="006F1B70"/>
    <w:rsid w:val="006F1C9B"/>
    <w:rsid w:val="006F341D"/>
    <w:rsid w:val="006F3CDE"/>
    <w:rsid w:val="006F581A"/>
    <w:rsid w:val="006F58D4"/>
    <w:rsid w:val="006F6582"/>
    <w:rsid w:val="007007FC"/>
    <w:rsid w:val="00701636"/>
    <w:rsid w:val="0070346E"/>
    <w:rsid w:val="00704EDB"/>
    <w:rsid w:val="00705A21"/>
    <w:rsid w:val="00705C79"/>
    <w:rsid w:val="00706101"/>
    <w:rsid w:val="00707072"/>
    <w:rsid w:val="00707D61"/>
    <w:rsid w:val="00712287"/>
    <w:rsid w:val="00712772"/>
    <w:rsid w:val="007148D3"/>
    <w:rsid w:val="00715824"/>
    <w:rsid w:val="007159AF"/>
    <w:rsid w:val="00715B9A"/>
    <w:rsid w:val="00716995"/>
    <w:rsid w:val="007175FC"/>
    <w:rsid w:val="00721B32"/>
    <w:rsid w:val="007257D0"/>
    <w:rsid w:val="00726860"/>
    <w:rsid w:val="00726EA6"/>
    <w:rsid w:val="00727208"/>
    <w:rsid w:val="00727680"/>
    <w:rsid w:val="00727DFE"/>
    <w:rsid w:val="007310D3"/>
    <w:rsid w:val="007314BB"/>
    <w:rsid w:val="007348B1"/>
    <w:rsid w:val="0073596B"/>
    <w:rsid w:val="007362A6"/>
    <w:rsid w:val="00736D7D"/>
    <w:rsid w:val="00740E58"/>
    <w:rsid w:val="00741479"/>
    <w:rsid w:val="00741B7C"/>
    <w:rsid w:val="00741C6B"/>
    <w:rsid w:val="00741F47"/>
    <w:rsid w:val="007445A0"/>
    <w:rsid w:val="0074524B"/>
    <w:rsid w:val="00747D8B"/>
    <w:rsid w:val="00751228"/>
    <w:rsid w:val="0075574C"/>
    <w:rsid w:val="007557FD"/>
    <w:rsid w:val="007571E1"/>
    <w:rsid w:val="007604B2"/>
    <w:rsid w:val="00760E08"/>
    <w:rsid w:val="00765281"/>
    <w:rsid w:val="00765793"/>
    <w:rsid w:val="00766BAD"/>
    <w:rsid w:val="00766DD8"/>
    <w:rsid w:val="00771658"/>
    <w:rsid w:val="007722BE"/>
    <w:rsid w:val="007729A2"/>
    <w:rsid w:val="007747B3"/>
    <w:rsid w:val="00774CA2"/>
    <w:rsid w:val="00774D09"/>
    <w:rsid w:val="007753F5"/>
    <w:rsid w:val="007755F2"/>
    <w:rsid w:val="00776971"/>
    <w:rsid w:val="00780952"/>
    <w:rsid w:val="00780A80"/>
    <w:rsid w:val="00780B73"/>
    <w:rsid w:val="0078177E"/>
    <w:rsid w:val="00781E56"/>
    <w:rsid w:val="0078304C"/>
    <w:rsid w:val="00783673"/>
    <w:rsid w:val="00783758"/>
    <w:rsid w:val="007852C3"/>
    <w:rsid w:val="00785490"/>
    <w:rsid w:val="0078692A"/>
    <w:rsid w:val="007902E4"/>
    <w:rsid w:val="007922EE"/>
    <w:rsid w:val="007925EA"/>
    <w:rsid w:val="0079284C"/>
    <w:rsid w:val="00793CD8"/>
    <w:rsid w:val="00794552"/>
    <w:rsid w:val="00795C92"/>
    <w:rsid w:val="00796231"/>
    <w:rsid w:val="00797173"/>
    <w:rsid w:val="007A1CB3"/>
    <w:rsid w:val="007A2CDB"/>
    <w:rsid w:val="007A306F"/>
    <w:rsid w:val="007A43A6"/>
    <w:rsid w:val="007A44B6"/>
    <w:rsid w:val="007A58A6"/>
    <w:rsid w:val="007A5B77"/>
    <w:rsid w:val="007B23C8"/>
    <w:rsid w:val="007B3D2D"/>
    <w:rsid w:val="007B4EAD"/>
    <w:rsid w:val="007B50AE"/>
    <w:rsid w:val="007B51DF"/>
    <w:rsid w:val="007C01E1"/>
    <w:rsid w:val="007C05DD"/>
    <w:rsid w:val="007C1253"/>
    <w:rsid w:val="007C28F5"/>
    <w:rsid w:val="007C3D18"/>
    <w:rsid w:val="007C5B8F"/>
    <w:rsid w:val="007C60BF"/>
    <w:rsid w:val="007C6A07"/>
    <w:rsid w:val="007C75A1"/>
    <w:rsid w:val="007C77A5"/>
    <w:rsid w:val="007D04E5"/>
    <w:rsid w:val="007D3BE4"/>
    <w:rsid w:val="007D4E37"/>
    <w:rsid w:val="007D58A6"/>
    <w:rsid w:val="007D5901"/>
    <w:rsid w:val="007D6C61"/>
    <w:rsid w:val="007D7526"/>
    <w:rsid w:val="007E0EC9"/>
    <w:rsid w:val="007E3A02"/>
    <w:rsid w:val="007E4610"/>
    <w:rsid w:val="007E4715"/>
    <w:rsid w:val="007E505B"/>
    <w:rsid w:val="007E5FF8"/>
    <w:rsid w:val="007E7091"/>
    <w:rsid w:val="007E7EF3"/>
    <w:rsid w:val="007F08FD"/>
    <w:rsid w:val="007F29EC"/>
    <w:rsid w:val="007F2F8A"/>
    <w:rsid w:val="007F350B"/>
    <w:rsid w:val="007F3AB2"/>
    <w:rsid w:val="007F5D0A"/>
    <w:rsid w:val="00800908"/>
    <w:rsid w:val="00801A77"/>
    <w:rsid w:val="0080211B"/>
    <w:rsid w:val="00803FAE"/>
    <w:rsid w:val="008044AB"/>
    <w:rsid w:val="00805652"/>
    <w:rsid w:val="008056F2"/>
    <w:rsid w:val="0080605F"/>
    <w:rsid w:val="008075B5"/>
    <w:rsid w:val="00807786"/>
    <w:rsid w:val="00807CD0"/>
    <w:rsid w:val="008106D0"/>
    <w:rsid w:val="00810D17"/>
    <w:rsid w:val="00811BBF"/>
    <w:rsid w:val="00811FCB"/>
    <w:rsid w:val="0081211B"/>
    <w:rsid w:val="00812ABF"/>
    <w:rsid w:val="008148CD"/>
    <w:rsid w:val="008156F7"/>
    <w:rsid w:val="008158D6"/>
    <w:rsid w:val="00815ABA"/>
    <w:rsid w:val="00817196"/>
    <w:rsid w:val="008235DB"/>
    <w:rsid w:val="0082384B"/>
    <w:rsid w:val="00823941"/>
    <w:rsid w:val="00823B6A"/>
    <w:rsid w:val="00824AB4"/>
    <w:rsid w:val="00824BF7"/>
    <w:rsid w:val="00825C42"/>
    <w:rsid w:val="00825D25"/>
    <w:rsid w:val="00827525"/>
    <w:rsid w:val="00827D6F"/>
    <w:rsid w:val="00827E32"/>
    <w:rsid w:val="00831CA0"/>
    <w:rsid w:val="00835020"/>
    <w:rsid w:val="008355B7"/>
    <w:rsid w:val="008376AC"/>
    <w:rsid w:val="00837E32"/>
    <w:rsid w:val="00841994"/>
    <w:rsid w:val="00841E25"/>
    <w:rsid w:val="008444E8"/>
    <w:rsid w:val="00844E80"/>
    <w:rsid w:val="008456ED"/>
    <w:rsid w:val="008463E5"/>
    <w:rsid w:val="0084695B"/>
    <w:rsid w:val="00846FE7"/>
    <w:rsid w:val="00847DBB"/>
    <w:rsid w:val="00851303"/>
    <w:rsid w:val="00853250"/>
    <w:rsid w:val="00856911"/>
    <w:rsid w:val="008569B6"/>
    <w:rsid w:val="00857A0D"/>
    <w:rsid w:val="00862C13"/>
    <w:rsid w:val="008663CA"/>
    <w:rsid w:val="008677FD"/>
    <w:rsid w:val="008706D4"/>
    <w:rsid w:val="00870F8A"/>
    <w:rsid w:val="008719A4"/>
    <w:rsid w:val="00871D23"/>
    <w:rsid w:val="00872B53"/>
    <w:rsid w:val="00873D07"/>
    <w:rsid w:val="00874312"/>
    <w:rsid w:val="0087437C"/>
    <w:rsid w:val="00875BAF"/>
    <w:rsid w:val="00875CD7"/>
    <w:rsid w:val="00875DFA"/>
    <w:rsid w:val="00876B4D"/>
    <w:rsid w:val="00877F18"/>
    <w:rsid w:val="00881A92"/>
    <w:rsid w:val="008820EC"/>
    <w:rsid w:val="00884961"/>
    <w:rsid w:val="00884F09"/>
    <w:rsid w:val="0088556E"/>
    <w:rsid w:val="0089073A"/>
    <w:rsid w:val="00891DC8"/>
    <w:rsid w:val="0089419F"/>
    <w:rsid w:val="008941E3"/>
    <w:rsid w:val="008942CB"/>
    <w:rsid w:val="00894A3C"/>
    <w:rsid w:val="00894A88"/>
    <w:rsid w:val="00895386"/>
    <w:rsid w:val="00897523"/>
    <w:rsid w:val="00897CA9"/>
    <w:rsid w:val="008A0C4E"/>
    <w:rsid w:val="008A21FF"/>
    <w:rsid w:val="008A2CE2"/>
    <w:rsid w:val="008A30AC"/>
    <w:rsid w:val="008A44B8"/>
    <w:rsid w:val="008A47A8"/>
    <w:rsid w:val="008A505F"/>
    <w:rsid w:val="008A51A8"/>
    <w:rsid w:val="008A54C7"/>
    <w:rsid w:val="008A778C"/>
    <w:rsid w:val="008A77D8"/>
    <w:rsid w:val="008B0483"/>
    <w:rsid w:val="008B120C"/>
    <w:rsid w:val="008B1FCC"/>
    <w:rsid w:val="008B51A0"/>
    <w:rsid w:val="008B592A"/>
    <w:rsid w:val="008B7B5C"/>
    <w:rsid w:val="008C0C99"/>
    <w:rsid w:val="008C2017"/>
    <w:rsid w:val="008C46E5"/>
    <w:rsid w:val="008C4958"/>
    <w:rsid w:val="008C4BAA"/>
    <w:rsid w:val="008C6AE8"/>
    <w:rsid w:val="008C7573"/>
    <w:rsid w:val="008D00A5"/>
    <w:rsid w:val="008D0588"/>
    <w:rsid w:val="008D0732"/>
    <w:rsid w:val="008D1C49"/>
    <w:rsid w:val="008D2145"/>
    <w:rsid w:val="008D2F81"/>
    <w:rsid w:val="008D34F1"/>
    <w:rsid w:val="008D39D8"/>
    <w:rsid w:val="008D497E"/>
    <w:rsid w:val="008D6155"/>
    <w:rsid w:val="008D6D1A"/>
    <w:rsid w:val="008E065E"/>
    <w:rsid w:val="008E0927"/>
    <w:rsid w:val="008E0ED8"/>
    <w:rsid w:val="008E1909"/>
    <w:rsid w:val="008E5D7F"/>
    <w:rsid w:val="008E7C90"/>
    <w:rsid w:val="008F1C4E"/>
    <w:rsid w:val="008F1EAB"/>
    <w:rsid w:val="008F33DC"/>
    <w:rsid w:val="008F3D8A"/>
    <w:rsid w:val="008F477F"/>
    <w:rsid w:val="008F50FC"/>
    <w:rsid w:val="008F7560"/>
    <w:rsid w:val="009003DD"/>
    <w:rsid w:val="00902350"/>
    <w:rsid w:val="0090336B"/>
    <w:rsid w:val="00903E44"/>
    <w:rsid w:val="009053AA"/>
    <w:rsid w:val="00906939"/>
    <w:rsid w:val="00906A0F"/>
    <w:rsid w:val="009101BA"/>
    <w:rsid w:val="00910AF0"/>
    <w:rsid w:val="00910B7D"/>
    <w:rsid w:val="00911DFB"/>
    <w:rsid w:val="009139D9"/>
    <w:rsid w:val="009149BE"/>
    <w:rsid w:val="00914AD8"/>
    <w:rsid w:val="00916079"/>
    <w:rsid w:val="009160E3"/>
    <w:rsid w:val="00917CE9"/>
    <w:rsid w:val="00917DAE"/>
    <w:rsid w:val="0092075B"/>
    <w:rsid w:val="009209BF"/>
    <w:rsid w:val="00920B2F"/>
    <w:rsid w:val="00920BF2"/>
    <w:rsid w:val="00920C1C"/>
    <w:rsid w:val="00922010"/>
    <w:rsid w:val="00923A7B"/>
    <w:rsid w:val="00931BD9"/>
    <w:rsid w:val="009337D7"/>
    <w:rsid w:val="00935239"/>
    <w:rsid w:val="009368F3"/>
    <w:rsid w:val="00936BC8"/>
    <w:rsid w:val="00941636"/>
    <w:rsid w:val="00942461"/>
    <w:rsid w:val="00943742"/>
    <w:rsid w:val="00944FD2"/>
    <w:rsid w:val="00945C05"/>
    <w:rsid w:val="00946945"/>
    <w:rsid w:val="00947713"/>
    <w:rsid w:val="00947941"/>
    <w:rsid w:val="00950DE7"/>
    <w:rsid w:val="00953920"/>
    <w:rsid w:val="00953CDC"/>
    <w:rsid w:val="00953D47"/>
    <w:rsid w:val="00953F31"/>
    <w:rsid w:val="0095454F"/>
    <w:rsid w:val="0095681E"/>
    <w:rsid w:val="00956DC5"/>
    <w:rsid w:val="009572D4"/>
    <w:rsid w:val="00961297"/>
    <w:rsid w:val="00961647"/>
    <w:rsid w:val="00961921"/>
    <w:rsid w:val="0096310F"/>
    <w:rsid w:val="0096430A"/>
    <w:rsid w:val="0096554B"/>
    <w:rsid w:val="0096584A"/>
    <w:rsid w:val="0096662C"/>
    <w:rsid w:val="0096722A"/>
    <w:rsid w:val="0097067C"/>
    <w:rsid w:val="00971F08"/>
    <w:rsid w:val="00973437"/>
    <w:rsid w:val="0097603D"/>
    <w:rsid w:val="00976949"/>
    <w:rsid w:val="00977677"/>
    <w:rsid w:val="00980477"/>
    <w:rsid w:val="00985253"/>
    <w:rsid w:val="009853B3"/>
    <w:rsid w:val="00986C20"/>
    <w:rsid w:val="009877F4"/>
    <w:rsid w:val="00990442"/>
    <w:rsid w:val="00990630"/>
    <w:rsid w:val="00991761"/>
    <w:rsid w:val="009930DD"/>
    <w:rsid w:val="0099371E"/>
    <w:rsid w:val="00994DCA"/>
    <w:rsid w:val="009960EC"/>
    <w:rsid w:val="0099615D"/>
    <w:rsid w:val="009970DD"/>
    <w:rsid w:val="00997659"/>
    <w:rsid w:val="009A0FBA"/>
    <w:rsid w:val="009A1601"/>
    <w:rsid w:val="009A17D6"/>
    <w:rsid w:val="009A1F02"/>
    <w:rsid w:val="009A3BB6"/>
    <w:rsid w:val="009A462D"/>
    <w:rsid w:val="009A57B9"/>
    <w:rsid w:val="009A5CBA"/>
    <w:rsid w:val="009A5E9B"/>
    <w:rsid w:val="009A7C52"/>
    <w:rsid w:val="009B00E1"/>
    <w:rsid w:val="009B1F30"/>
    <w:rsid w:val="009B2614"/>
    <w:rsid w:val="009B335F"/>
    <w:rsid w:val="009B3511"/>
    <w:rsid w:val="009B3AC2"/>
    <w:rsid w:val="009B4DF4"/>
    <w:rsid w:val="009B564E"/>
    <w:rsid w:val="009B5707"/>
    <w:rsid w:val="009B5AB7"/>
    <w:rsid w:val="009B6221"/>
    <w:rsid w:val="009B7E87"/>
    <w:rsid w:val="009C0169"/>
    <w:rsid w:val="009C0EBF"/>
    <w:rsid w:val="009C1267"/>
    <w:rsid w:val="009C3612"/>
    <w:rsid w:val="009C403E"/>
    <w:rsid w:val="009C6D76"/>
    <w:rsid w:val="009C6FA0"/>
    <w:rsid w:val="009D1F68"/>
    <w:rsid w:val="009D237D"/>
    <w:rsid w:val="009D4FF0"/>
    <w:rsid w:val="009D703C"/>
    <w:rsid w:val="009D718F"/>
    <w:rsid w:val="009E068F"/>
    <w:rsid w:val="009E14E0"/>
    <w:rsid w:val="009E1CBF"/>
    <w:rsid w:val="009E264E"/>
    <w:rsid w:val="009E2A29"/>
    <w:rsid w:val="009E35DB"/>
    <w:rsid w:val="009E47A3"/>
    <w:rsid w:val="009E4ACA"/>
    <w:rsid w:val="009E6DA7"/>
    <w:rsid w:val="009E7DD4"/>
    <w:rsid w:val="009F08F3"/>
    <w:rsid w:val="009F0CEB"/>
    <w:rsid w:val="009F344F"/>
    <w:rsid w:val="009F5691"/>
    <w:rsid w:val="00A013B1"/>
    <w:rsid w:val="00A01E52"/>
    <w:rsid w:val="00A0315A"/>
    <w:rsid w:val="00A031D8"/>
    <w:rsid w:val="00A0465D"/>
    <w:rsid w:val="00A048A8"/>
    <w:rsid w:val="00A04F49"/>
    <w:rsid w:val="00A1198B"/>
    <w:rsid w:val="00A13B68"/>
    <w:rsid w:val="00A13E54"/>
    <w:rsid w:val="00A1534B"/>
    <w:rsid w:val="00A17F63"/>
    <w:rsid w:val="00A206E6"/>
    <w:rsid w:val="00A2193B"/>
    <w:rsid w:val="00A21DDD"/>
    <w:rsid w:val="00A2303D"/>
    <w:rsid w:val="00A23496"/>
    <w:rsid w:val="00A2351A"/>
    <w:rsid w:val="00A264A9"/>
    <w:rsid w:val="00A26DCF"/>
    <w:rsid w:val="00A27785"/>
    <w:rsid w:val="00A30187"/>
    <w:rsid w:val="00A3082E"/>
    <w:rsid w:val="00A31FF3"/>
    <w:rsid w:val="00A32B2E"/>
    <w:rsid w:val="00A33F39"/>
    <w:rsid w:val="00A3448A"/>
    <w:rsid w:val="00A35285"/>
    <w:rsid w:val="00A36297"/>
    <w:rsid w:val="00A41E2B"/>
    <w:rsid w:val="00A43374"/>
    <w:rsid w:val="00A4519D"/>
    <w:rsid w:val="00A45B74"/>
    <w:rsid w:val="00A469BE"/>
    <w:rsid w:val="00A512C9"/>
    <w:rsid w:val="00A52E1D"/>
    <w:rsid w:val="00A52FF0"/>
    <w:rsid w:val="00A534D5"/>
    <w:rsid w:val="00A5634E"/>
    <w:rsid w:val="00A57CDA"/>
    <w:rsid w:val="00A61499"/>
    <w:rsid w:val="00A62411"/>
    <w:rsid w:val="00A62685"/>
    <w:rsid w:val="00A62A77"/>
    <w:rsid w:val="00A63483"/>
    <w:rsid w:val="00A657D7"/>
    <w:rsid w:val="00A65E0D"/>
    <w:rsid w:val="00A660AC"/>
    <w:rsid w:val="00A66F41"/>
    <w:rsid w:val="00A676AD"/>
    <w:rsid w:val="00A67E6C"/>
    <w:rsid w:val="00A7100B"/>
    <w:rsid w:val="00A71B99"/>
    <w:rsid w:val="00A71C79"/>
    <w:rsid w:val="00A72251"/>
    <w:rsid w:val="00A73627"/>
    <w:rsid w:val="00A739D0"/>
    <w:rsid w:val="00A7507A"/>
    <w:rsid w:val="00A761D4"/>
    <w:rsid w:val="00A76E99"/>
    <w:rsid w:val="00A76EF6"/>
    <w:rsid w:val="00A77EC4"/>
    <w:rsid w:val="00A812B0"/>
    <w:rsid w:val="00A81B0F"/>
    <w:rsid w:val="00A844E1"/>
    <w:rsid w:val="00A85B9B"/>
    <w:rsid w:val="00A87EA0"/>
    <w:rsid w:val="00A915D1"/>
    <w:rsid w:val="00A92879"/>
    <w:rsid w:val="00A942AA"/>
    <w:rsid w:val="00A9442A"/>
    <w:rsid w:val="00AA016F"/>
    <w:rsid w:val="00AA1ED6"/>
    <w:rsid w:val="00AA2192"/>
    <w:rsid w:val="00AA39DA"/>
    <w:rsid w:val="00AA51D6"/>
    <w:rsid w:val="00AB0BC8"/>
    <w:rsid w:val="00AB11CA"/>
    <w:rsid w:val="00AB14D9"/>
    <w:rsid w:val="00AB1A1A"/>
    <w:rsid w:val="00AB4AB8"/>
    <w:rsid w:val="00AB4BF6"/>
    <w:rsid w:val="00AB655E"/>
    <w:rsid w:val="00AB7ABC"/>
    <w:rsid w:val="00AB7D88"/>
    <w:rsid w:val="00AC007F"/>
    <w:rsid w:val="00AC04FF"/>
    <w:rsid w:val="00AC2ECD"/>
    <w:rsid w:val="00AC3119"/>
    <w:rsid w:val="00AC32EB"/>
    <w:rsid w:val="00AC49FB"/>
    <w:rsid w:val="00AC5A10"/>
    <w:rsid w:val="00AC7976"/>
    <w:rsid w:val="00AD0AA3"/>
    <w:rsid w:val="00AD2ED0"/>
    <w:rsid w:val="00AD3F94"/>
    <w:rsid w:val="00AD4A5A"/>
    <w:rsid w:val="00AD57DB"/>
    <w:rsid w:val="00AD64F3"/>
    <w:rsid w:val="00AE27AC"/>
    <w:rsid w:val="00AE40E0"/>
    <w:rsid w:val="00AE4DBA"/>
    <w:rsid w:val="00AE4F07"/>
    <w:rsid w:val="00AF1C5D"/>
    <w:rsid w:val="00AF22D1"/>
    <w:rsid w:val="00AF2328"/>
    <w:rsid w:val="00AF2CCF"/>
    <w:rsid w:val="00AF2F0F"/>
    <w:rsid w:val="00AF42D7"/>
    <w:rsid w:val="00AF478E"/>
    <w:rsid w:val="00B006FE"/>
    <w:rsid w:val="00B007CB"/>
    <w:rsid w:val="00B01650"/>
    <w:rsid w:val="00B01EB6"/>
    <w:rsid w:val="00B02AA9"/>
    <w:rsid w:val="00B02C80"/>
    <w:rsid w:val="00B02FA3"/>
    <w:rsid w:val="00B04A34"/>
    <w:rsid w:val="00B05084"/>
    <w:rsid w:val="00B0590D"/>
    <w:rsid w:val="00B05A88"/>
    <w:rsid w:val="00B06F40"/>
    <w:rsid w:val="00B107EB"/>
    <w:rsid w:val="00B132D7"/>
    <w:rsid w:val="00B157F9"/>
    <w:rsid w:val="00B16C72"/>
    <w:rsid w:val="00B20256"/>
    <w:rsid w:val="00B20CC0"/>
    <w:rsid w:val="00B20D09"/>
    <w:rsid w:val="00B250BE"/>
    <w:rsid w:val="00B2757F"/>
    <w:rsid w:val="00B2763F"/>
    <w:rsid w:val="00B27A21"/>
    <w:rsid w:val="00B27AAC"/>
    <w:rsid w:val="00B30929"/>
    <w:rsid w:val="00B318E8"/>
    <w:rsid w:val="00B33F10"/>
    <w:rsid w:val="00B372AA"/>
    <w:rsid w:val="00B40445"/>
    <w:rsid w:val="00B409E0"/>
    <w:rsid w:val="00B41888"/>
    <w:rsid w:val="00B41B7E"/>
    <w:rsid w:val="00B44551"/>
    <w:rsid w:val="00B45A52"/>
    <w:rsid w:val="00B46175"/>
    <w:rsid w:val="00B46279"/>
    <w:rsid w:val="00B46364"/>
    <w:rsid w:val="00B5141D"/>
    <w:rsid w:val="00B525A4"/>
    <w:rsid w:val="00B54655"/>
    <w:rsid w:val="00B548B7"/>
    <w:rsid w:val="00B55A05"/>
    <w:rsid w:val="00B61A22"/>
    <w:rsid w:val="00B664C7"/>
    <w:rsid w:val="00B679ED"/>
    <w:rsid w:val="00B70BA8"/>
    <w:rsid w:val="00B713D8"/>
    <w:rsid w:val="00B739F6"/>
    <w:rsid w:val="00B804DB"/>
    <w:rsid w:val="00B81A6C"/>
    <w:rsid w:val="00B85DE5"/>
    <w:rsid w:val="00B8620D"/>
    <w:rsid w:val="00B90BB5"/>
    <w:rsid w:val="00B90F73"/>
    <w:rsid w:val="00B913F5"/>
    <w:rsid w:val="00B93B59"/>
    <w:rsid w:val="00B9406A"/>
    <w:rsid w:val="00B9538F"/>
    <w:rsid w:val="00B97D13"/>
    <w:rsid w:val="00BA2280"/>
    <w:rsid w:val="00BA2A08"/>
    <w:rsid w:val="00BA2FF7"/>
    <w:rsid w:val="00BA527F"/>
    <w:rsid w:val="00BA56D2"/>
    <w:rsid w:val="00BA6778"/>
    <w:rsid w:val="00BA6E57"/>
    <w:rsid w:val="00BA76E0"/>
    <w:rsid w:val="00BA798B"/>
    <w:rsid w:val="00BB2A25"/>
    <w:rsid w:val="00BB2D30"/>
    <w:rsid w:val="00BB4116"/>
    <w:rsid w:val="00BB47CB"/>
    <w:rsid w:val="00BB51E9"/>
    <w:rsid w:val="00BB7C26"/>
    <w:rsid w:val="00BC0FDC"/>
    <w:rsid w:val="00BC20DB"/>
    <w:rsid w:val="00BC27E4"/>
    <w:rsid w:val="00BC3053"/>
    <w:rsid w:val="00BC33D8"/>
    <w:rsid w:val="00BC4D2E"/>
    <w:rsid w:val="00BC7964"/>
    <w:rsid w:val="00BD003F"/>
    <w:rsid w:val="00BD1CC0"/>
    <w:rsid w:val="00BD2AA3"/>
    <w:rsid w:val="00BD3210"/>
    <w:rsid w:val="00BD3F4D"/>
    <w:rsid w:val="00BD48AC"/>
    <w:rsid w:val="00BD5F1A"/>
    <w:rsid w:val="00BE1234"/>
    <w:rsid w:val="00BE1587"/>
    <w:rsid w:val="00BE2FA6"/>
    <w:rsid w:val="00BE333F"/>
    <w:rsid w:val="00BE542E"/>
    <w:rsid w:val="00BE5D20"/>
    <w:rsid w:val="00BE7406"/>
    <w:rsid w:val="00BE7603"/>
    <w:rsid w:val="00BF0E9B"/>
    <w:rsid w:val="00BF3279"/>
    <w:rsid w:val="00BF39A3"/>
    <w:rsid w:val="00BF3C1C"/>
    <w:rsid w:val="00BF600D"/>
    <w:rsid w:val="00BF6C0E"/>
    <w:rsid w:val="00BF74C7"/>
    <w:rsid w:val="00C007CC"/>
    <w:rsid w:val="00C00842"/>
    <w:rsid w:val="00C015F1"/>
    <w:rsid w:val="00C01F33"/>
    <w:rsid w:val="00C02CC6"/>
    <w:rsid w:val="00C03831"/>
    <w:rsid w:val="00C03894"/>
    <w:rsid w:val="00C03A63"/>
    <w:rsid w:val="00C040F7"/>
    <w:rsid w:val="00C044AB"/>
    <w:rsid w:val="00C05706"/>
    <w:rsid w:val="00C07377"/>
    <w:rsid w:val="00C0746F"/>
    <w:rsid w:val="00C10478"/>
    <w:rsid w:val="00C11988"/>
    <w:rsid w:val="00C12107"/>
    <w:rsid w:val="00C12998"/>
    <w:rsid w:val="00C12B38"/>
    <w:rsid w:val="00C14D4B"/>
    <w:rsid w:val="00C154BB"/>
    <w:rsid w:val="00C15B41"/>
    <w:rsid w:val="00C168E4"/>
    <w:rsid w:val="00C21315"/>
    <w:rsid w:val="00C215D9"/>
    <w:rsid w:val="00C25FDC"/>
    <w:rsid w:val="00C269F1"/>
    <w:rsid w:val="00C279B5"/>
    <w:rsid w:val="00C27C45"/>
    <w:rsid w:val="00C325BD"/>
    <w:rsid w:val="00C33B02"/>
    <w:rsid w:val="00C35022"/>
    <w:rsid w:val="00C3719D"/>
    <w:rsid w:val="00C3757F"/>
    <w:rsid w:val="00C37CB2"/>
    <w:rsid w:val="00C4117F"/>
    <w:rsid w:val="00C43463"/>
    <w:rsid w:val="00C473A5"/>
    <w:rsid w:val="00C536AB"/>
    <w:rsid w:val="00C53B7B"/>
    <w:rsid w:val="00C54867"/>
    <w:rsid w:val="00C54995"/>
    <w:rsid w:val="00C54D41"/>
    <w:rsid w:val="00C54ED0"/>
    <w:rsid w:val="00C55235"/>
    <w:rsid w:val="00C601AA"/>
    <w:rsid w:val="00C60783"/>
    <w:rsid w:val="00C64672"/>
    <w:rsid w:val="00C66A51"/>
    <w:rsid w:val="00C66EF4"/>
    <w:rsid w:val="00C6793C"/>
    <w:rsid w:val="00C70697"/>
    <w:rsid w:val="00C72093"/>
    <w:rsid w:val="00C72EF4"/>
    <w:rsid w:val="00C744FE"/>
    <w:rsid w:val="00C74BEB"/>
    <w:rsid w:val="00C7545C"/>
    <w:rsid w:val="00C75D2F"/>
    <w:rsid w:val="00C767BE"/>
    <w:rsid w:val="00C76E3C"/>
    <w:rsid w:val="00C777C7"/>
    <w:rsid w:val="00C80BF1"/>
    <w:rsid w:val="00C81568"/>
    <w:rsid w:val="00C82F77"/>
    <w:rsid w:val="00C8397A"/>
    <w:rsid w:val="00C84EAA"/>
    <w:rsid w:val="00C856F9"/>
    <w:rsid w:val="00C87466"/>
    <w:rsid w:val="00C9027A"/>
    <w:rsid w:val="00C9068E"/>
    <w:rsid w:val="00C93814"/>
    <w:rsid w:val="00C93C4B"/>
    <w:rsid w:val="00C944AB"/>
    <w:rsid w:val="00C9503A"/>
    <w:rsid w:val="00C9536C"/>
    <w:rsid w:val="00C95B40"/>
    <w:rsid w:val="00C979F8"/>
    <w:rsid w:val="00C97A4A"/>
    <w:rsid w:val="00CA095E"/>
    <w:rsid w:val="00CA18FB"/>
    <w:rsid w:val="00CA1ED8"/>
    <w:rsid w:val="00CA55A5"/>
    <w:rsid w:val="00CA69EB"/>
    <w:rsid w:val="00CA73E4"/>
    <w:rsid w:val="00CB1185"/>
    <w:rsid w:val="00CB1F63"/>
    <w:rsid w:val="00CB7170"/>
    <w:rsid w:val="00CC040E"/>
    <w:rsid w:val="00CC111F"/>
    <w:rsid w:val="00CC2011"/>
    <w:rsid w:val="00CC29D9"/>
    <w:rsid w:val="00CC3DA0"/>
    <w:rsid w:val="00CC3EA0"/>
    <w:rsid w:val="00CC7B45"/>
    <w:rsid w:val="00CD1188"/>
    <w:rsid w:val="00CD1543"/>
    <w:rsid w:val="00CD297B"/>
    <w:rsid w:val="00CD2ABA"/>
    <w:rsid w:val="00CD2ED1"/>
    <w:rsid w:val="00CD337B"/>
    <w:rsid w:val="00CD4497"/>
    <w:rsid w:val="00CD5B34"/>
    <w:rsid w:val="00CD77C0"/>
    <w:rsid w:val="00CE0084"/>
    <w:rsid w:val="00CE0424"/>
    <w:rsid w:val="00CE2D66"/>
    <w:rsid w:val="00CE608B"/>
    <w:rsid w:val="00CE64C7"/>
    <w:rsid w:val="00CE69BD"/>
    <w:rsid w:val="00CE7561"/>
    <w:rsid w:val="00CE7A46"/>
    <w:rsid w:val="00CE7C0E"/>
    <w:rsid w:val="00CF0279"/>
    <w:rsid w:val="00CF04F7"/>
    <w:rsid w:val="00CF0522"/>
    <w:rsid w:val="00CF06EF"/>
    <w:rsid w:val="00CF111F"/>
    <w:rsid w:val="00CF1354"/>
    <w:rsid w:val="00CF1608"/>
    <w:rsid w:val="00CF2E26"/>
    <w:rsid w:val="00CF3B1F"/>
    <w:rsid w:val="00CF3BF6"/>
    <w:rsid w:val="00CF625B"/>
    <w:rsid w:val="00CF66D7"/>
    <w:rsid w:val="00CF687E"/>
    <w:rsid w:val="00CF6EC7"/>
    <w:rsid w:val="00CF7257"/>
    <w:rsid w:val="00D02008"/>
    <w:rsid w:val="00D0249E"/>
    <w:rsid w:val="00D0349B"/>
    <w:rsid w:val="00D0556A"/>
    <w:rsid w:val="00D05586"/>
    <w:rsid w:val="00D06BAC"/>
    <w:rsid w:val="00D0762D"/>
    <w:rsid w:val="00D10249"/>
    <w:rsid w:val="00D1097F"/>
    <w:rsid w:val="00D115C3"/>
    <w:rsid w:val="00D11897"/>
    <w:rsid w:val="00D13135"/>
    <w:rsid w:val="00D13E4E"/>
    <w:rsid w:val="00D1409D"/>
    <w:rsid w:val="00D157F4"/>
    <w:rsid w:val="00D21F6F"/>
    <w:rsid w:val="00D239A7"/>
    <w:rsid w:val="00D23F47"/>
    <w:rsid w:val="00D267F5"/>
    <w:rsid w:val="00D273C5"/>
    <w:rsid w:val="00D3216B"/>
    <w:rsid w:val="00D3332A"/>
    <w:rsid w:val="00D33B17"/>
    <w:rsid w:val="00D345AD"/>
    <w:rsid w:val="00D34F14"/>
    <w:rsid w:val="00D35D29"/>
    <w:rsid w:val="00D367E7"/>
    <w:rsid w:val="00D36E71"/>
    <w:rsid w:val="00D37D87"/>
    <w:rsid w:val="00D40565"/>
    <w:rsid w:val="00D405B4"/>
    <w:rsid w:val="00D40B33"/>
    <w:rsid w:val="00D41A3B"/>
    <w:rsid w:val="00D4318F"/>
    <w:rsid w:val="00D438BF"/>
    <w:rsid w:val="00D43A2D"/>
    <w:rsid w:val="00D440F8"/>
    <w:rsid w:val="00D451B7"/>
    <w:rsid w:val="00D51ECF"/>
    <w:rsid w:val="00D52C28"/>
    <w:rsid w:val="00D546FF"/>
    <w:rsid w:val="00D54AAD"/>
    <w:rsid w:val="00D55AD5"/>
    <w:rsid w:val="00D57380"/>
    <w:rsid w:val="00D576CA"/>
    <w:rsid w:val="00D61AF5"/>
    <w:rsid w:val="00D6292D"/>
    <w:rsid w:val="00D6370D"/>
    <w:rsid w:val="00D6473D"/>
    <w:rsid w:val="00D652B5"/>
    <w:rsid w:val="00D66155"/>
    <w:rsid w:val="00D66E27"/>
    <w:rsid w:val="00D708B0"/>
    <w:rsid w:val="00D72E50"/>
    <w:rsid w:val="00D7454A"/>
    <w:rsid w:val="00D75F7C"/>
    <w:rsid w:val="00D77B1D"/>
    <w:rsid w:val="00D8021F"/>
    <w:rsid w:val="00D80383"/>
    <w:rsid w:val="00D82186"/>
    <w:rsid w:val="00D823C6"/>
    <w:rsid w:val="00D82F28"/>
    <w:rsid w:val="00D8327F"/>
    <w:rsid w:val="00D83865"/>
    <w:rsid w:val="00D85F3A"/>
    <w:rsid w:val="00D86CA3"/>
    <w:rsid w:val="00D871CE"/>
    <w:rsid w:val="00D9196D"/>
    <w:rsid w:val="00D92538"/>
    <w:rsid w:val="00D927D3"/>
    <w:rsid w:val="00D92982"/>
    <w:rsid w:val="00D979BF"/>
    <w:rsid w:val="00DA305E"/>
    <w:rsid w:val="00DA41DB"/>
    <w:rsid w:val="00DA5417"/>
    <w:rsid w:val="00DA56E8"/>
    <w:rsid w:val="00DB0A9F"/>
    <w:rsid w:val="00DB240B"/>
    <w:rsid w:val="00DB2AAD"/>
    <w:rsid w:val="00DB2B95"/>
    <w:rsid w:val="00DB377D"/>
    <w:rsid w:val="00DB3CFD"/>
    <w:rsid w:val="00DB4178"/>
    <w:rsid w:val="00DB504C"/>
    <w:rsid w:val="00DB6086"/>
    <w:rsid w:val="00DC2D36"/>
    <w:rsid w:val="00DC53EF"/>
    <w:rsid w:val="00DC7D9C"/>
    <w:rsid w:val="00DD2A74"/>
    <w:rsid w:val="00DD6E8D"/>
    <w:rsid w:val="00DE0065"/>
    <w:rsid w:val="00DE0357"/>
    <w:rsid w:val="00DE2D3C"/>
    <w:rsid w:val="00DE37A2"/>
    <w:rsid w:val="00DE4A6C"/>
    <w:rsid w:val="00DE5608"/>
    <w:rsid w:val="00DE58D0"/>
    <w:rsid w:val="00DE654F"/>
    <w:rsid w:val="00DE7613"/>
    <w:rsid w:val="00DF0B6E"/>
    <w:rsid w:val="00DF0FDE"/>
    <w:rsid w:val="00DF15E0"/>
    <w:rsid w:val="00DF1715"/>
    <w:rsid w:val="00DF1C5C"/>
    <w:rsid w:val="00DF2E08"/>
    <w:rsid w:val="00DF37A0"/>
    <w:rsid w:val="00DF38E2"/>
    <w:rsid w:val="00DF469A"/>
    <w:rsid w:val="00DF4DFB"/>
    <w:rsid w:val="00DF7D36"/>
    <w:rsid w:val="00E0088C"/>
    <w:rsid w:val="00E015B2"/>
    <w:rsid w:val="00E06D1F"/>
    <w:rsid w:val="00E07475"/>
    <w:rsid w:val="00E07B32"/>
    <w:rsid w:val="00E10352"/>
    <w:rsid w:val="00E110E7"/>
    <w:rsid w:val="00E1147E"/>
    <w:rsid w:val="00E11B20"/>
    <w:rsid w:val="00E16681"/>
    <w:rsid w:val="00E17FA2"/>
    <w:rsid w:val="00E20FA1"/>
    <w:rsid w:val="00E212E8"/>
    <w:rsid w:val="00E22241"/>
    <w:rsid w:val="00E22330"/>
    <w:rsid w:val="00E24749"/>
    <w:rsid w:val="00E24E76"/>
    <w:rsid w:val="00E30B5A"/>
    <w:rsid w:val="00E3123D"/>
    <w:rsid w:val="00E31461"/>
    <w:rsid w:val="00E31945"/>
    <w:rsid w:val="00E31D43"/>
    <w:rsid w:val="00E3257E"/>
    <w:rsid w:val="00E32608"/>
    <w:rsid w:val="00E34188"/>
    <w:rsid w:val="00E34B6E"/>
    <w:rsid w:val="00E352A5"/>
    <w:rsid w:val="00E35559"/>
    <w:rsid w:val="00E35665"/>
    <w:rsid w:val="00E3723A"/>
    <w:rsid w:val="00E37860"/>
    <w:rsid w:val="00E4047C"/>
    <w:rsid w:val="00E408CC"/>
    <w:rsid w:val="00E42E0E"/>
    <w:rsid w:val="00E446DD"/>
    <w:rsid w:val="00E446F1"/>
    <w:rsid w:val="00E46886"/>
    <w:rsid w:val="00E47AEF"/>
    <w:rsid w:val="00E5089D"/>
    <w:rsid w:val="00E53B75"/>
    <w:rsid w:val="00E54E3B"/>
    <w:rsid w:val="00E56178"/>
    <w:rsid w:val="00E57565"/>
    <w:rsid w:val="00E63086"/>
    <w:rsid w:val="00E63132"/>
    <w:rsid w:val="00E63838"/>
    <w:rsid w:val="00E64434"/>
    <w:rsid w:val="00E671D8"/>
    <w:rsid w:val="00E67C51"/>
    <w:rsid w:val="00E67D0A"/>
    <w:rsid w:val="00E70CC9"/>
    <w:rsid w:val="00E72D32"/>
    <w:rsid w:val="00E72EFC"/>
    <w:rsid w:val="00E758EC"/>
    <w:rsid w:val="00E7690E"/>
    <w:rsid w:val="00E80CAC"/>
    <w:rsid w:val="00E81F33"/>
    <w:rsid w:val="00E8234C"/>
    <w:rsid w:val="00E83AA9"/>
    <w:rsid w:val="00E83B1F"/>
    <w:rsid w:val="00E853AD"/>
    <w:rsid w:val="00E85928"/>
    <w:rsid w:val="00E86AFB"/>
    <w:rsid w:val="00E873BA"/>
    <w:rsid w:val="00E87822"/>
    <w:rsid w:val="00E90395"/>
    <w:rsid w:val="00E90E49"/>
    <w:rsid w:val="00E917F9"/>
    <w:rsid w:val="00E9291C"/>
    <w:rsid w:val="00E93156"/>
    <w:rsid w:val="00E93FFE"/>
    <w:rsid w:val="00E94F8A"/>
    <w:rsid w:val="00E95020"/>
    <w:rsid w:val="00E964C5"/>
    <w:rsid w:val="00EA3D02"/>
    <w:rsid w:val="00EA69FE"/>
    <w:rsid w:val="00EA6C17"/>
    <w:rsid w:val="00EA7A41"/>
    <w:rsid w:val="00EB042D"/>
    <w:rsid w:val="00EB077B"/>
    <w:rsid w:val="00EB0927"/>
    <w:rsid w:val="00EB3515"/>
    <w:rsid w:val="00EB45E3"/>
    <w:rsid w:val="00EB4647"/>
    <w:rsid w:val="00EB4EA2"/>
    <w:rsid w:val="00EB5A83"/>
    <w:rsid w:val="00EB7B01"/>
    <w:rsid w:val="00EB7C34"/>
    <w:rsid w:val="00EC0A5D"/>
    <w:rsid w:val="00EC111B"/>
    <w:rsid w:val="00EC157A"/>
    <w:rsid w:val="00EC244B"/>
    <w:rsid w:val="00EC24D5"/>
    <w:rsid w:val="00EC27C6"/>
    <w:rsid w:val="00EC348F"/>
    <w:rsid w:val="00EC4207"/>
    <w:rsid w:val="00EC428D"/>
    <w:rsid w:val="00EC5653"/>
    <w:rsid w:val="00EC67BB"/>
    <w:rsid w:val="00EC71CE"/>
    <w:rsid w:val="00ED019F"/>
    <w:rsid w:val="00ED1006"/>
    <w:rsid w:val="00ED1986"/>
    <w:rsid w:val="00ED4DCD"/>
    <w:rsid w:val="00ED68BC"/>
    <w:rsid w:val="00ED6ADC"/>
    <w:rsid w:val="00EE1256"/>
    <w:rsid w:val="00EE2AAB"/>
    <w:rsid w:val="00EE3BDD"/>
    <w:rsid w:val="00EE5CA9"/>
    <w:rsid w:val="00EF18FE"/>
    <w:rsid w:val="00EF3CE6"/>
    <w:rsid w:val="00EF5353"/>
    <w:rsid w:val="00EF5787"/>
    <w:rsid w:val="00EF5910"/>
    <w:rsid w:val="00EF60D0"/>
    <w:rsid w:val="00F03940"/>
    <w:rsid w:val="00F03E0F"/>
    <w:rsid w:val="00F0528D"/>
    <w:rsid w:val="00F05C29"/>
    <w:rsid w:val="00F06C67"/>
    <w:rsid w:val="00F06DFD"/>
    <w:rsid w:val="00F071D1"/>
    <w:rsid w:val="00F0733C"/>
    <w:rsid w:val="00F0734D"/>
    <w:rsid w:val="00F07533"/>
    <w:rsid w:val="00F07AE3"/>
    <w:rsid w:val="00F10629"/>
    <w:rsid w:val="00F12FB5"/>
    <w:rsid w:val="00F14D4E"/>
    <w:rsid w:val="00F15886"/>
    <w:rsid w:val="00F15FA5"/>
    <w:rsid w:val="00F16EAC"/>
    <w:rsid w:val="00F209B7"/>
    <w:rsid w:val="00F2376F"/>
    <w:rsid w:val="00F23EE7"/>
    <w:rsid w:val="00F243D8"/>
    <w:rsid w:val="00F25391"/>
    <w:rsid w:val="00F25B02"/>
    <w:rsid w:val="00F26882"/>
    <w:rsid w:val="00F3006C"/>
    <w:rsid w:val="00F30362"/>
    <w:rsid w:val="00F306EB"/>
    <w:rsid w:val="00F30828"/>
    <w:rsid w:val="00F313D6"/>
    <w:rsid w:val="00F3203D"/>
    <w:rsid w:val="00F34D88"/>
    <w:rsid w:val="00F35AD8"/>
    <w:rsid w:val="00F4072D"/>
    <w:rsid w:val="00F40F0C"/>
    <w:rsid w:val="00F43C2B"/>
    <w:rsid w:val="00F46D44"/>
    <w:rsid w:val="00F4766C"/>
    <w:rsid w:val="00F5060E"/>
    <w:rsid w:val="00F507D1"/>
    <w:rsid w:val="00F519CE"/>
    <w:rsid w:val="00F51ADA"/>
    <w:rsid w:val="00F528E8"/>
    <w:rsid w:val="00F57361"/>
    <w:rsid w:val="00F57F5E"/>
    <w:rsid w:val="00F60203"/>
    <w:rsid w:val="00F607C5"/>
    <w:rsid w:val="00F60DEA"/>
    <w:rsid w:val="00F61345"/>
    <w:rsid w:val="00F614ED"/>
    <w:rsid w:val="00F61866"/>
    <w:rsid w:val="00F6302A"/>
    <w:rsid w:val="00F63950"/>
    <w:rsid w:val="00F63CC4"/>
    <w:rsid w:val="00F64C2B"/>
    <w:rsid w:val="00F64D67"/>
    <w:rsid w:val="00F651BE"/>
    <w:rsid w:val="00F6697A"/>
    <w:rsid w:val="00F67F53"/>
    <w:rsid w:val="00F703BE"/>
    <w:rsid w:val="00F71833"/>
    <w:rsid w:val="00F71F69"/>
    <w:rsid w:val="00F7248E"/>
    <w:rsid w:val="00F72B72"/>
    <w:rsid w:val="00F74BB9"/>
    <w:rsid w:val="00F75582"/>
    <w:rsid w:val="00F76EFA"/>
    <w:rsid w:val="00F77CAE"/>
    <w:rsid w:val="00F804BE"/>
    <w:rsid w:val="00F809DE"/>
    <w:rsid w:val="00F8141A"/>
    <w:rsid w:val="00F817CE"/>
    <w:rsid w:val="00F8370F"/>
    <w:rsid w:val="00F8456C"/>
    <w:rsid w:val="00F859D8"/>
    <w:rsid w:val="00F868F5"/>
    <w:rsid w:val="00F86984"/>
    <w:rsid w:val="00F87291"/>
    <w:rsid w:val="00F9056A"/>
    <w:rsid w:val="00F90F8D"/>
    <w:rsid w:val="00F92782"/>
    <w:rsid w:val="00F93AA9"/>
    <w:rsid w:val="00F947BA"/>
    <w:rsid w:val="00F9668D"/>
    <w:rsid w:val="00F96985"/>
    <w:rsid w:val="00F96DDD"/>
    <w:rsid w:val="00F96EE1"/>
    <w:rsid w:val="00F97838"/>
    <w:rsid w:val="00F97AE6"/>
    <w:rsid w:val="00F97F6E"/>
    <w:rsid w:val="00FA01F3"/>
    <w:rsid w:val="00FA2BB3"/>
    <w:rsid w:val="00FA3E5C"/>
    <w:rsid w:val="00FA53AC"/>
    <w:rsid w:val="00FA5698"/>
    <w:rsid w:val="00FB0E8A"/>
    <w:rsid w:val="00FB2DFA"/>
    <w:rsid w:val="00FB35FC"/>
    <w:rsid w:val="00FB3805"/>
    <w:rsid w:val="00FB4C80"/>
    <w:rsid w:val="00FB5407"/>
    <w:rsid w:val="00FB62AB"/>
    <w:rsid w:val="00FB6A6A"/>
    <w:rsid w:val="00FC1F59"/>
    <w:rsid w:val="00FC2014"/>
    <w:rsid w:val="00FC5D74"/>
    <w:rsid w:val="00FC5ED6"/>
    <w:rsid w:val="00FC6ADE"/>
    <w:rsid w:val="00FC7429"/>
    <w:rsid w:val="00FD07F6"/>
    <w:rsid w:val="00FD0C65"/>
    <w:rsid w:val="00FD1EC8"/>
    <w:rsid w:val="00FD1F04"/>
    <w:rsid w:val="00FD2BDC"/>
    <w:rsid w:val="00FD47ED"/>
    <w:rsid w:val="00FD5020"/>
    <w:rsid w:val="00FD51DD"/>
    <w:rsid w:val="00FD51EF"/>
    <w:rsid w:val="00FD58C1"/>
    <w:rsid w:val="00FD5FBC"/>
    <w:rsid w:val="00FD710B"/>
    <w:rsid w:val="00FD74DB"/>
    <w:rsid w:val="00FD7660"/>
    <w:rsid w:val="00FE0655"/>
    <w:rsid w:val="00FE0A2D"/>
    <w:rsid w:val="00FE0D5C"/>
    <w:rsid w:val="00FE11DF"/>
    <w:rsid w:val="00FE2365"/>
    <w:rsid w:val="00FE3671"/>
    <w:rsid w:val="00FE37D7"/>
    <w:rsid w:val="00FE3E49"/>
    <w:rsid w:val="00FE4C7B"/>
    <w:rsid w:val="00FE7336"/>
    <w:rsid w:val="00FE73C5"/>
    <w:rsid w:val="00FE787C"/>
    <w:rsid w:val="00FF2B95"/>
    <w:rsid w:val="00FF3AA9"/>
    <w:rsid w:val="00FF445B"/>
    <w:rsid w:val="00FF45A5"/>
    <w:rsid w:val="00FF5AEE"/>
    <w:rsid w:val="00FF5C91"/>
    <w:rsid w:val="02DAE748"/>
    <w:rsid w:val="0386CB4D"/>
    <w:rsid w:val="0D9E2F4C"/>
    <w:rsid w:val="0F9FC02A"/>
    <w:rsid w:val="1432B7E0"/>
    <w:rsid w:val="194AFAD0"/>
    <w:rsid w:val="19E443E2"/>
    <w:rsid w:val="1D68A423"/>
    <w:rsid w:val="1E2A92F1"/>
    <w:rsid w:val="1F6227E3"/>
    <w:rsid w:val="1F6AFDB6"/>
    <w:rsid w:val="20CA322C"/>
    <w:rsid w:val="258ED84B"/>
    <w:rsid w:val="26BCA643"/>
    <w:rsid w:val="288DE8ED"/>
    <w:rsid w:val="299AB880"/>
    <w:rsid w:val="2A52217E"/>
    <w:rsid w:val="2B27DFEF"/>
    <w:rsid w:val="2FD84DA4"/>
    <w:rsid w:val="2FD9C495"/>
    <w:rsid w:val="351728C8"/>
    <w:rsid w:val="36149D59"/>
    <w:rsid w:val="3694D391"/>
    <w:rsid w:val="387C84C4"/>
    <w:rsid w:val="3896F0EA"/>
    <w:rsid w:val="3BDDC253"/>
    <w:rsid w:val="3DAC52C2"/>
    <w:rsid w:val="41033BFA"/>
    <w:rsid w:val="41FF59F3"/>
    <w:rsid w:val="43EBBDE1"/>
    <w:rsid w:val="46041C95"/>
    <w:rsid w:val="46251D33"/>
    <w:rsid w:val="498FC40E"/>
    <w:rsid w:val="4B8ED665"/>
    <w:rsid w:val="4CF7AF4A"/>
    <w:rsid w:val="4EB03E21"/>
    <w:rsid w:val="4FB72F76"/>
    <w:rsid w:val="52B4FDEB"/>
    <w:rsid w:val="52D74C31"/>
    <w:rsid w:val="5516D485"/>
    <w:rsid w:val="559BAF0D"/>
    <w:rsid w:val="55C4B62F"/>
    <w:rsid w:val="55F708BE"/>
    <w:rsid w:val="57E8B04B"/>
    <w:rsid w:val="58B7A8A4"/>
    <w:rsid w:val="5C53FF79"/>
    <w:rsid w:val="5D01B2A2"/>
    <w:rsid w:val="5E241BFA"/>
    <w:rsid w:val="5E8FB777"/>
    <w:rsid w:val="62B5B8B4"/>
    <w:rsid w:val="6644824A"/>
    <w:rsid w:val="68C68342"/>
    <w:rsid w:val="6A8DCF5C"/>
    <w:rsid w:val="6C0E1345"/>
    <w:rsid w:val="6D414AB3"/>
    <w:rsid w:val="6FAD43CD"/>
    <w:rsid w:val="70EA3ACA"/>
    <w:rsid w:val="71C5B567"/>
    <w:rsid w:val="71E4AAB7"/>
    <w:rsid w:val="72030393"/>
    <w:rsid w:val="7333CFEF"/>
    <w:rsid w:val="781550E5"/>
    <w:rsid w:val="7936C976"/>
    <w:rsid w:val="799E723B"/>
    <w:rsid w:val="7A0BCF99"/>
    <w:rsid w:val="7AC7521B"/>
    <w:rsid w:val="7BE358D5"/>
    <w:rsid w:val="7CFAE30D"/>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6A70470-502B-4BE3-8744-B0B82B436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Asbjörn Grövlen</DisplayName>
        <AccountId>23</AccountId>
        <AccountType/>
      </UserInfo>
      <UserInfo>
        <DisplayName>Janne Peisa</DisplayName>
        <AccountId>22</AccountId>
        <AccountType/>
      </UserInfo>
      <UserInfo>
        <DisplayName>Krister Sällberg</DisplayName>
        <AccountId>248</AccountId>
        <AccountType/>
      </UserInfo>
      <UserInfo>
        <DisplayName>Tomas Holmström</DisplayName>
        <AccountId>508</AccountId>
        <AccountType/>
      </UserInfo>
      <UserInfo>
        <DisplayName>Daniel Chen Larsson</DisplayName>
        <AccountId>195</AccountId>
        <AccountType/>
      </UserInfo>
      <UserInfo>
        <DisplayName>Panagiota Lioliou</DisplayName>
        <AccountId>5528</AccountId>
        <AccountType/>
      </UserInfo>
      <UserInfo>
        <DisplayName>Daniel Lönnblad</DisplayName>
        <AccountId>3934</AccountId>
        <AccountType/>
      </UserInfo>
      <UserInfo>
        <DisplayName>Peter Bleckert</DisplayName>
        <AccountId>493</AccountId>
        <AccountType/>
      </UserInfo>
      <UserInfo>
        <DisplayName>Johan Sköld</DisplayName>
        <AccountId>363</AccountId>
        <AccountType/>
      </UserInfo>
      <UserInfo>
        <DisplayName>Anders Furuskär</DisplayName>
        <AccountId>145</AccountId>
        <AccountType/>
      </UserInfo>
      <UserInfo>
        <DisplayName>Baptiste Cavarec</DisplayName>
        <AccountId>8218</AccountId>
        <AccountType/>
      </UserInfo>
      <UserInfo>
        <DisplayName>Olav Queseth</DisplayName>
        <AccountId>719</AccountId>
        <AccountType/>
      </UserInfo>
      <UserInfo>
        <DisplayName>Nafiseh Shariati Eshkevari</DisplayName>
        <AccountId>8684</AccountId>
        <AccountType/>
      </UserInfo>
      <UserInfo>
        <DisplayName>Raquel Esteban Puyuelo</DisplayName>
        <AccountId>6639</AccountId>
        <AccountType/>
      </UserInfo>
      <UserInfo>
        <DisplayName>Kimmo Hiltunen</DisplayName>
        <AccountId>1050</AccountId>
        <AccountType/>
      </UserInfo>
      <UserInfo>
        <DisplayName>Hideshi Murai</DisplayName>
        <AccountId>124</AccountId>
        <AccountType/>
      </UserInfo>
      <UserInfo>
        <DisplayName>Vernon Evans</DisplayName>
        <AccountId>8248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504F4-2B4C-4B5B-A796-72B51AAAB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E872D-E490-4B34-9DF6-F41D390D32F3}">
  <ds:schemaRefs>
    <ds:schemaRef ds:uri="http://schemas.microsoft.com/office/2006/documentManagement/types"/>
    <ds:schemaRef ds:uri="http://schemas.microsoft.com/office/2006/metadata/properties"/>
    <ds:schemaRef ds:uri="http://purl.org/dc/elements/1.1/"/>
    <ds:schemaRef ds:uri="d8762117-8292-4133-b1c7-eab5c6487cfd"/>
    <ds:schemaRef ds:uri="http://purl.org/dc/terms/"/>
    <ds:schemaRef ds:uri="http://purl.org/dc/dcmitype/"/>
    <ds:schemaRef ds:uri="http://schemas.microsoft.com/office/infopath/2007/PartnerControls"/>
    <ds:schemaRef ds:uri="9b239327-9e80-40e4-b1b7-4394fed77a33"/>
    <ds:schemaRef ds:uri="http://schemas.microsoft.com/sharepoint/v3"/>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99CAE698-FD64-455C-B531-D8D659B6FA92}">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1172</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Base/>
  <HLinks>
    <vt:vector size="54" baseType="variant">
      <vt:variant>
        <vt:i4>7077895</vt:i4>
      </vt:variant>
      <vt:variant>
        <vt:i4>48</vt:i4>
      </vt:variant>
      <vt:variant>
        <vt:i4>0</vt:i4>
      </vt:variant>
      <vt:variant>
        <vt:i4>5</vt:i4>
      </vt:variant>
      <vt:variant>
        <vt:lpwstr>http://www.3gpp.org/ftp/tsg_ran/TSG_RAN/TSGR_103/Docs/RP-240828.zip</vt:lpwstr>
      </vt:variant>
      <vt:variant>
        <vt:lpwstr/>
      </vt:variant>
      <vt:variant>
        <vt:i4>2883607</vt:i4>
      </vt:variant>
      <vt:variant>
        <vt:i4>45</vt:i4>
      </vt:variant>
      <vt:variant>
        <vt:i4>0</vt:i4>
      </vt:variant>
      <vt:variant>
        <vt:i4>5</vt:i4>
      </vt:variant>
      <vt:variant>
        <vt:lpwstr>http://www.3gpp.org/ftp/tsg_ran/WG1_RL1/TSGR1_117/Docs/R1-2405302.zip</vt:lpwstr>
      </vt:variant>
      <vt:variant>
        <vt:lpwstr/>
      </vt:variant>
      <vt:variant>
        <vt:i4>3080208</vt:i4>
      </vt:variant>
      <vt:variant>
        <vt:i4>42</vt:i4>
      </vt:variant>
      <vt:variant>
        <vt:i4>0</vt:i4>
      </vt:variant>
      <vt:variant>
        <vt:i4>5</vt:i4>
      </vt:variant>
      <vt:variant>
        <vt:lpwstr>http://www.3gpp.org/ftp/tsg_ran/WG1_RL1/TSGR1_116/Docs/R1-2401077.zip</vt:lpwstr>
      </vt:variant>
      <vt:variant>
        <vt:lpwstr/>
      </vt:variant>
      <vt:variant>
        <vt:i4>6356992</vt:i4>
      </vt:variant>
      <vt:variant>
        <vt:i4>39</vt:i4>
      </vt:variant>
      <vt:variant>
        <vt:i4>0</vt:i4>
      </vt:variant>
      <vt:variant>
        <vt:i4>5</vt:i4>
      </vt:variant>
      <vt:variant>
        <vt:lpwstr>http://www.3gpp.org/ftp/tsg_ran/TSG_RAN/TSGR_104/Docs/RP-240087.zip</vt:lpwstr>
      </vt:variant>
      <vt:variant>
        <vt:lpwstr/>
      </vt:variant>
      <vt:variant>
        <vt:i4>2687002</vt:i4>
      </vt:variant>
      <vt:variant>
        <vt:i4>36</vt:i4>
      </vt:variant>
      <vt:variant>
        <vt:i4>0</vt:i4>
      </vt:variant>
      <vt:variant>
        <vt:i4>5</vt:i4>
      </vt:variant>
      <vt:variant>
        <vt:lpwstr>http://www.3gpp.org/ftp/tsg_ran/WG1_RL1/TSGR1_117/Docs/R1-2403834.zip</vt:lpwstr>
      </vt:variant>
      <vt:variant>
        <vt:lpwstr/>
      </vt:variant>
      <vt:variant>
        <vt:i4>1507389</vt:i4>
      </vt:variant>
      <vt:variant>
        <vt:i4>32</vt:i4>
      </vt:variant>
      <vt:variant>
        <vt:i4>0</vt:i4>
      </vt:variant>
      <vt:variant>
        <vt:i4>5</vt:i4>
      </vt:variant>
      <vt:variant>
        <vt:lpwstr/>
      </vt:variant>
      <vt:variant>
        <vt:lpwstr>_Toc168554172</vt:lpwstr>
      </vt:variant>
      <vt:variant>
        <vt:i4>1507389</vt:i4>
      </vt:variant>
      <vt:variant>
        <vt:i4>26</vt:i4>
      </vt:variant>
      <vt:variant>
        <vt:i4>0</vt:i4>
      </vt:variant>
      <vt:variant>
        <vt:i4>5</vt:i4>
      </vt:variant>
      <vt:variant>
        <vt:lpwstr/>
      </vt:variant>
      <vt:variant>
        <vt:lpwstr>_Toc168554171</vt:lpwstr>
      </vt:variant>
      <vt:variant>
        <vt:i4>1507389</vt:i4>
      </vt:variant>
      <vt:variant>
        <vt:i4>23</vt:i4>
      </vt:variant>
      <vt:variant>
        <vt:i4>0</vt:i4>
      </vt:variant>
      <vt:variant>
        <vt:i4>5</vt:i4>
      </vt:variant>
      <vt:variant>
        <vt:lpwstr/>
      </vt:variant>
      <vt:variant>
        <vt:lpwstr>_Toc168554170</vt:lpwstr>
      </vt:variant>
      <vt:variant>
        <vt:i4>1441853</vt:i4>
      </vt:variant>
      <vt:variant>
        <vt:i4>20</vt:i4>
      </vt:variant>
      <vt:variant>
        <vt:i4>0</vt:i4>
      </vt:variant>
      <vt:variant>
        <vt:i4>5</vt:i4>
      </vt:variant>
      <vt:variant>
        <vt:lpwstr/>
      </vt:variant>
      <vt:variant>
        <vt:lpwstr>_Toc168554169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dc:description/>
  <cp:lastModifiedBy>Mattias Frenne</cp:lastModifiedBy>
  <cp:revision>12</cp:revision>
  <dcterms:created xsi:type="dcterms:W3CDTF">2024-06-10T07:35:00Z</dcterms:created>
  <dcterms:modified xsi:type="dcterms:W3CDTF">2024-06-10T13:14:00Z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