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BEAB2" w14:textId="3CA4CB4F" w:rsidR="00DE6D61" w:rsidRDefault="00E921C9">
      <w:pPr>
        <w:pStyle w:val="af2"/>
        <w:rPr>
          <w:rFonts w:cs="Arial"/>
          <w:bCs/>
          <w:sz w:val="24"/>
          <w:lang w:eastAsia="zh-CN"/>
        </w:rPr>
      </w:pPr>
      <w:r>
        <w:rPr>
          <w:rFonts w:cs="Arial" w:hint="eastAsia"/>
          <w:bCs/>
          <w:sz w:val="24"/>
          <w:lang w:val="en-GB"/>
        </w:rPr>
        <w:t>3GPP TSG RAN Meeting #10</w:t>
      </w:r>
      <w:r w:rsidR="004F4A2B">
        <w:rPr>
          <w:rFonts w:cs="Arial"/>
          <w:bCs/>
          <w:sz w:val="24"/>
          <w:lang w:eastAsia="zh-CN"/>
        </w:rPr>
        <w:t>4</w:t>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t xml:space="preserve">                                            </w:t>
      </w:r>
      <w:r w:rsidR="00FB51AE">
        <w:rPr>
          <w:rFonts w:cs="Arial" w:hint="eastAsia"/>
          <w:bCs/>
          <w:sz w:val="24"/>
          <w:lang w:eastAsia="zh-CN"/>
        </w:rPr>
        <w:t xml:space="preserve">  </w:t>
      </w:r>
      <w:r w:rsidR="00CF192B">
        <w:rPr>
          <w:rFonts w:cs="Arial"/>
          <w:bCs/>
          <w:sz w:val="24"/>
          <w:lang w:eastAsia="zh-CN"/>
        </w:rPr>
        <w:tab/>
      </w:r>
      <w:r w:rsidR="00CF192B">
        <w:rPr>
          <w:rFonts w:cs="Arial"/>
          <w:bCs/>
          <w:sz w:val="24"/>
          <w:lang w:eastAsia="zh-CN"/>
        </w:rPr>
        <w:tab/>
      </w:r>
      <w:r w:rsidR="00CF192B">
        <w:rPr>
          <w:rFonts w:cs="Arial"/>
          <w:bCs/>
          <w:sz w:val="24"/>
          <w:lang w:eastAsia="zh-CN"/>
        </w:rPr>
        <w:tab/>
      </w:r>
      <w:r w:rsidR="00903B38">
        <w:rPr>
          <w:rFonts w:cs="Arial"/>
          <w:bCs/>
          <w:sz w:val="24"/>
          <w:lang w:eastAsia="zh-CN"/>
        </w:rPr>
        <w:tab/>
      </w:r>
      <w:r w:rsidR="001E70AE">
        <w:rPr>
          <w:rFonts w:cs="Arial" w:hint="eastAsia"/>
          <w:bCs/>
          <w:sz w:val="24"/>
          <w:lang w:eastAsia="zh-CN"/>
        </w:rPr>
        <w:t>RP-241209</w:t>
      </w:r>
    </w:p>
    <w:p w14:paraId="4657625D" w14:textId="77777777" w:rsidR="00DE6D61" w:rsidRDefault="00872DD6">
      <w:pPr>
        <w:pStyle w:val="af2"/>
        <w:rPr>
          <w:rFonts w:eastAsia="MS Mincho" w:cs="Arial"/>
          <w:bCs/>
          <w:sz w:val="24"/>
          <w:lang w:val="en-GB" w:eastAsia="ja-JP"/>
        </w:rPr>
      </w:pPr>
      <w:r>
        <w:rPr>
          <w:rFonts w:cs="Arial"/>
          <w:bCs/>
          <w:sz w:val="24"/>
          <w:lang w:val="en-GB"/>
        </w:rPr>
        <w:t>S</w:t>
      </w:r>
      <w:r>
        <w:rPr>
          <w:rFonts w:cs="Arial" w:hint="eastAsia"/>
          <w:bCs/>
          <w:sz w:val="24"/>
          <w:lang w:val="en-GB" w:eastAsia="zh-CN"/>
        </w:rPr>
        <w:t>h</w:t>
      </w:r>
      <w:r>
        <w:rPr>
          <w:rFonts w:cs="Arial"/>
          <w:bCs/>
          <w:sz w:val="24"/>
          <w:lang w:val="en-GB" w:eastAsia="zh-CN"/>
        </w:rPr>
        <w:t>anghai</w:t>
      </w:r>
      <w:r>
        <w:rPr>
          <w:rFonts w:cs="Arial" w:hint="eastAsia"/>
          <w:bCs/>
          <w:sz w:val="24"/>
          <w:lang w:val="en-GB"/>
        </w:rPr>
        <w:t xml:space="preserve">, </w:t>
      </w:r>
      <w:r>
        <w:rPr>
          <w:rFonts w:cs="Arial"/>
          <w:bCs/>
          <w:sz w:val="24"/>
          <w:lang w:val="en-GB"/>
        </w:rPr>
        <w:t>China</w:t>
      </w:r>
      <w:r>
        <w:rPr>
          <w:rFonts w:cs="Arial" w:hint="eastAsia"/>
          <w:bCs/>
          <w:sz w:val="24"/>
          <w:lang w:val="en-GB"/>
        </w:rPr>
        <w:t xml:space="preserve">, </w:t>
      </w:r>
      <w:r>
        <w:rPr>
          <w:rFonts w:cs="Arial"/>
          <w:bCs/>
          <w:sz w:val="24"/>
          <w:lang w:val="en-GB"/>
        </w:rPr>
        <w:t>June</w:t>
      </w:r>
      <w:r>
        <w:rPr>
          <w:rFonts w:cs="Arial" w:hint="eastAsia"/>
          <w:bCs/>
          <w:sz w:val="24"/>
          <w:lang w:val="en-GB"/>
        </w:rPr>
        <w:t xml:space="preserve"> </w:t>
      </w:r>
      <w:r w:rsidR="00CA35DF">
        <w:rPr>
          <w:rFonts w:cs="Arial"/>
          <w:bCs/>
          <w:sz w:val="24"/>
          <w:lang w:val="en-GB" w:eastAsia="zh-CN"/>
        </w:rPr>
        <w:t>17</w:t>
      </w:r>
      <w:r>
        <w:rPr>
          <w:rFonts w:cs="Arial" w:hint="eastAsia"/>
          <w:bCs/>
          <w:sz w:val="24"/>
          <w:lang w:val="en-GB"/>
        </w:rPr>
        <w:t>-</w:t>
      </w:r>
      <w:r w:rsidR="00CA35DF">
        <w:rPr>
          <w:rFonts w:cs="Arial"/>
          <w:bCs/>
          <w:sz w:val="24"/>
          <w:lang w:val="en-GB" w:eastAsia="zh-CN"/>
        </w:rPr>
        <w:t>20</w:t>
      </w:r>
      <w:r w:rsidR="00E921C9">
        <w:rPr>
          <w:rFonts w:cs="Arial" w:hint="eastAsia"/>
          <w:bCs/>
          <w:sz w:val="24"/>
          <w:lang w:val="en-GB"/>
        </w:rPr>
        <w:t>, 202</w:t>
      </w:r>
      <w:r>
        <w:rPr>
          <w:rFonts w:cs="Arial" w:hint="eastAsia"/>
          <w:bCs/>
          <w:sz w:val="24"/>
          <w:lang w:val="en-GB" w:eastAsia="zh-CN"/>
        </w:rPr>
        <w:t>4</w:t>
      </w:r>
    </w:p>
    <w:p w14:paraId="2165705D" w14:textId="77777777" w:rsidR="00DE6D61" w:rsidRDefault="00DE6D61">
      <w:pPr>
        <w:spacing w:after="60"/>
        <w:ind w:left="1985" w:hanging="1985"/>
        <w:rPr>
          <w:rFonts w:ascii="Arial" w:hAnsi="Arial" w:cs="Arial"/>
          <w:b/>
        </w:rPr>
      </w:pPr>
      <w:bookmarkStart w:id="0" w:name="_Hlk495298459"/>
    </w:p>
    <w:p w14:paraId="4B946CD0" w14:textId="77777777" w:rsidR="00DE6D61" w:rsidRDefault="00E921C9">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r w:rsidR="00D02D2A" w:rsidRPr="00D02D2A">
        <w:rPr>
          <w:rFonts w:ascii="Arial" w:hAnsi="Arial" w:cs="Arial"/>
          <w:b/>
          <w:sz w:val="22"/>
        </w:rPr>
        <w:t>Views on scope of Rel-19 NES enhancement</w:t>
      </w:r>
    </w:p>
    <w:p w14:paraId="181F36EA" w14:textId="77777777" w:rsidR="00DE6D61" w:rsidRDefault="00E921C9">
      <w:pPr>
        <w:spacing w:after="60"/>
        <w:ind w:left="1985" w:hanging="1985"/>
        <w:rPr>
          <w:rFonts w:ascii="Arial" w:hAnsi="Arial" w:cs="Arial"/>
          <w:b/>
          <w:sz w:val="22"/>
        </w:rPr>
      </w:pPr>
      <w:r>
        <w:rPr>
          <w:rFonts w:ascii="Arial" w:hAnsi="Arial" w:cs="Arial"/>
          <w:b/>
          <w:sz w:val="22"/>
        </w:rPr>
        <w:t>Agenda item:</w:t>
      </w:r>
      <w:r>
        <w:rPr>
          <w:rFonts w:ascii="Arial" w:hAnsi="Arial" w:cs="Arial"/>
          <w:b/>
          <w:sz w:val="22"/>
        </w:rPr>
        <w:tab/>
      </w:r>
      <w:r w:rsidR="00427E39">
        <w:rPr>
          <w:rFonts w:ascii="Arial" w:hAnsi="Arial" w:cs="Arial" w:hint="eastAsia"/>
          <w:b/>
          <w:sz w:val="22"/>
        </w:rPr>
        <w:t>9.</w:t>
      </w:r>
      <w:r w:rsidR="00427E39">
        <w:rPr>
          <w:rFonts w:ascii="Arial" w:hAnsi="Arial" w:cs="Arial"/>
          <w:b/>
          <w:sz w:val="22"/>
        </w:rPr>
        <w:t>3</w:t>
      </w:r>
      <w:r w:rsidR="00427E39">
        <w:rPr>
          <w:rFonts w:ascii="Arial" w:hAnsi="Arial" w:cs="Arial" w:hint="eastAsia"/>
          <w:b/>
          <w:sz w:val="22"/>
        </w:rPr>
        <w:t>.1.</w:t>
      </w:r>
      <w:r w:rsidR="00427E39">
        <w:rPr>
          <w:rFonts w:ascii="Arial" w:hAnsi="Arial" w:cs="Arial"/>
          <w:b/>
          <w:sz w:val="22"/>
        </w:rPr>
        <w:t>5</w:t>
      </w:r>
    </w:p>
    <w:p w14:paraId="008A7033" w14:textId="77777777" w:rsidR="00DE6D61" w:rsidRDefault="00E921C9">
      <w:pPr>
        <w:spacing w:after="60"/>
        <w:ind w:left="1985" w:hanging="1985"/>
        <w:rPr>
          <w:rFonts w:ascii="Arial" w:hAnsi="Arial" w:cs="Arial"/>
          <w:b/>
          <w:sz w:val="22"/>
        </w:rPr>
      </w:pPr>
      <w:r>
        <w:rPr>
          <w:rFonts w:ascii="Arial" w:hAnsi="Arial" w:cs="Arial"/>
          <w:b/>
          <w:sz w:val="22"/>
        </w:rPr>
        <w:t>Source:</w:t>
      </w:r>
      <w:r>
        <w:rPr>
          <w:rFonts w:ascii="Arial" w:hAnsi="Arial" w:cs="Arial"/>
          <w:b/>
          <w:sz w:val="22"/>
        </w:rPr>
        <w:tab/>
        <w:t>CMCC</w:t>
      </w:r>
    </w:p>
    <w:p w14:paraId="59FF090D" w14:textId="77777777" w:rsidR="00DE6D61" w:rsidRDefault="00E921C9">
      <w:pPr>
        <w:spacing w:after="60"/>
        <w:ind w:left="1985" w:hanging="1985"/>
        <w:rPr>
          <w:rFonts w:ascii="Arial" w:hAnsi="Arial" w:cs="Arial"/>
          <w:b/>
          <w:sz w:val="22"/>
        </w:rPr>
      </w:pPr>
      <w:r>
        <w:rPr>
          <w:rFonts w:ascii="Arial" w:hAnsi="Arial" w:cs="Arial"/>
          <w:b/>
          <w:sz w:val="22"/>
        </w:rPr>
        <w:t>Document for:</w:t>
      </w:r>
      <w:r>
        <w:rPr>
          <w:rFonts w:ascii="Arial" w:hAnsi="Arial" w:cs="Arial"/>
          <w:b/>
          <w:sz w:val="22"/>
        </w:rPr>
        <w:tab/>
        <w:t>Discussion</w:t>
      </w:r>
      <w:bookmarkEnd w:id="0"/>
      <w:r w:rsidR="00D25DBC" w:rsidRPr="00D25DBC">
        <w:rPr>
          <w:rFonts w:ascii="Arial" w:hAnsi="Arial" w:cs="Arial"/>
          <w:b/>
          <w:sz w:val="22"/>
        </w:rPr>
        <w:t>/Decision</w:t>
      </w:r>
    </w:p>
    <w:p w14:paraId="280B1E3A" w14:textId="77777777" w:rsidR="00DE6D61" w:rsidRDefault="00E921C9">
      <w:pPr>
        <w:pStyle w:val="1"/>
        <w:rPr>
          <w:lang w:eastAsia="zh-CN"/>
        </w:rPr>
      </w:pPr>
      <w:r>
        <w:rPr>
          <w:rFonts w:hint="eastAsia"/>
          <w:lang w:eastAsia="zh-CN"/>
        </w:rPr>
        <w:t>Introduction</w:t>
      </w:r>
    </w:p>
    <w:p w14:paraId="4D936897" w14:textId="77777777" w:rsidR="003F6782" w:rsidRDefault="003F6782">
      <w:pPr>
        <w:spacing w:beforeLines="50" w:before="120"/>
        <w:rPr>
          <w:rFonts w:ascii="Times New Roman" w:eastAsia="宋体" w:hAnsi="Times New Roman" w:cs="Times New Roman"/>
          <w:kern w:val="0"/>
          <w:szCs w:val="20"/>
          <w:lang w:val="en-GB" w:eastAsia="en-US"/>
        </w:rPr>
      </w:pPr>
      <w:r w:rsidRPr="003F6782">
        <w:rPr>
          <w:rFonts w:ascii="Times New Roman" w:eastAsia="宋体" w:hAnsi="Times New Roman" w:cs="Times New Roman"/>
          <w:kern w:val="0"/>
          <w:szCs w:val="20"/>
          <w:lang w:val="en-GB" w:eastAsia="en-US"/>
        </w:rPr>
        <w:t>Plenty of techniques were discussed and evaluated duri</w:t>
      </w:r>
      <w:r>
        <w:rPr>
          <w:rFonts w:ascii="Times New Roman" w:eastAsia="宋体" w:hAnsi="Times New Roman" w:cs="Times New Roman"/>
          <w:kern w:val="0"/>
          <w:szCs w:val="20"/>
          <w:lang w:val="en-GB" w:eastAsia="en-US"/>
        </w:rPr>
        <w:t xml:space="preserve">ng the </w:t>
      </w:r>
      <w:r>
        <w:rPr>
          <w:rFonts w:ascii="Times New Roman" w:eastAsia="宋体" w:hAnsi="Times New Roman" w:cs="Times New Roman" w:hint="eastAsia"/>
          <w:kern w:val="0"/>
          <w:szCs w:val="20"/>
          <w:lang w:val="en-GB"/>
        </w:rPr>
        <w:t>w</w:t>
      </w:r>
      <w:r>
        <w:rPr>
          <w:rFonts w:ascii="Times New Roman" w:eastAsia="宋体" w:hAnsi="Times New Roman" w:cs="Times New Roman"/>
          <w:kern w:val="0"/>
          <w:szCs w:val="20"/>
          <w:lang w:val="en-GB" w:eastAsia="en-US"/>
        </w:rPr>
        <w:t>ork item (WI)</w:t>
      </w:r>
      <w:r w:rsidR="00795854">
        <w:rPr>
          <w:rFonts w:ascii="Times New Roman" w:eastAsia="宋体" w:hAnsi="Times New Roman" w:cs="Times New Roman"/>
          <w:kern w:val="0"/>
          <w:szCs w:val="20"/>
          <w:lang w:val="en-GB" w:eastAsia="en-US"/>
        </w:rPr>
        <w:t xml:space="preserve"> </w:t>
      </w:r>
      <w:r w:rsidR="00500C9E">
        <w:rPr>
          <w:rFonts w:ascii="Times New Roman" w:eastAsia="宋体" w:hAnsi="Times New Roman" w:cs="Times New Roman"/>
          <w:kern w:val="0"/>
          <w:szCs w:val="20"/>
          <w:lang w:val="en-GB" w:eastAsia="en-US"/>
        </w:rPr>
        <w:t>o</w:t>
      </w:r>
      <w:r>
        <w:rPr>
          <w:rFonts w:ascii="Times New Roman" w:eastAsia="宋体" w:hAnsi="Times New Roman" w:cs="Times New Roman"/>
          <w:kern w:val="0"/>
          <w:szCs w:val="20"/>
          <w:lang w:val="en-GB" w:eastAsia="en-US"/>
        </w:rPr>
        <w:t>f Rel-1</w:t>
      </w:r>
      <w:r>
        <w:rPr>
          <w:rFonts w:ascii="Times New Roman" w:eastAsia="宋体" w:hAnsi="Times New Roman" w:cs="Times New Roman" w:hint="eastAsia"/>
          <w:kern w:val="0"/>
          <w:szCs w:val="20"/>
          <w:lang w:val="en-GB"/>
        </w:rPr>
        <w:t>9</w:t>
      </w:r>
      <w:r w:rsidRPr="003F6782">
        <w:rPr>
          <w:rFonts w:ascii="Times New Roman" w:eastAsia="宋体" w:hAnsi="Times New Roman" w:cs="Times New Roman"/>
          <w:kern w:val="0"/>
          <w:szCs w:val="20"/>
          <w:lang w:val="en-GB" w:eastAsia="en-US"/>
        </w:rPr>
        <w:t xml:space="preserve"> network energy saving (NES) </w:t>
      </w:r>
      <w:r w:rsidR="00500C9E">
        <w:rPr>
          <w:rFonts w:ascii="Times New Roman" w:eastAsia="宋体" w:hAnsi="Times New Roman" w:cs="Times New Roman"/>
          <w:kern w:val="0"/>
          <w:szCs w:val="20"/>
          <w:lang w:val="en-GB" w:eastAsia="en-US"/>
        </w:rPr>
        <w:t xml:space="preserve">enhancement </w:t>
      </w:r>
      <w:r w:rsidR="007C3775">
        <w:rPr>
          <w:rFonts w:ascii="Times New Roman" w:eastAsia="宋体" w:hAnsi="Times New Roman" w:cs="Times New Roman"/>
          <w:kern w:val="0"/>
          <w:szCs w:val="20"/>
          <w:lang w:val="en-GB" w:eastAsia="en-US"/>
        </w:rPr>
        <w:fldChar w:fldCharType="begin"/>
      </w:r>
      <w:r w:rsidR="007C3775">
        <w:rPr>
          <w:rFonts w:ascii="Times New Roman" w:eastAsia="宋体" w:hAnsi="Times New Roman" w:cs="Times New Roman"/>
          <w:kern w:val="0"/>
          <w:szCs w:val="20"/>
          <w:lang w:val="en-GB" w:eastAsia="en-US"/>
        </w:rPr>
        <w:instrText xml:space="preserve"> REF _Ref168072135 \r \h </w:instrText>
      </w:r>
      <w:r w:rsidR="007C3775">
        <w:rPr>
          <w:rFonts w:ascii="Times New Roman" w:eastAsia="宋体" w:hAnsi="Times New Roman" w:cs="Times New Roman"/>
          <w:kern w:val="0"/>
          <w:szCs w:val="20"/>
          <w:lang w:val="en-GB" w:eastAsia="en-US"/>
        </w:rPr>
      </w:r>
      <w:r w:rsidR="007C3775">
        <w:rPr>
          <w:rFonts w:ascii="Times New Roman" w:eastAsia="宋体" w:hAnsi="Times New Roman" w:cs="Times New Roman"/>
          <w:kern w:val="0"/>
          <w:szCs w:val="20"/>
          <w:lang w:val="en-GB" w:eastAsia="en-US"/>
        </w:rPr>
        <w:fldChar w:fldCharType="separate"/>
      </w:r>
      <w:r w:rsidR="007C3775">
        <w:rPr>
          <w:rFonts w:ascii="Times New Roman" w:eastAsia="宋体" w:hAnsi="Times New Roman" w:cs="Times New Roman"/>
          <w:kern w:val="0"/>
          <w:szCs w:val="20"/>
          <w:lang w:val="en-GB" w:eastAsia="en-US"/>
        </w:rPr>
        <w:t>[1]</w:t>
      </w:r>
      <w:r w:rsidR="007C3775">
        <w:rPr>
          <w:rFonts w:ascii="Times New Roman" w:eastAsia="宋体" w:hAnsi="Times New Roman" w:cs="Times New Roman"/>
          <w:kern w:val="0"/>
          <w:szCs w:val="20"/>
          <w:lang w:val="en-GB" w:eastAsia="en-US"/>
        </w:rPr>
        <w:fldChar w:fldCharType="end"/>
      </w:r>
      <w:r w:rsidRPr="003F6782">
        <w:rPr>
          <w:rFonts w:ascii="Times New Roman" w:eastAsia="宋体" w:hAnsi="Times New Roman" w:cs="Times New Roman"/>
          <w:kern w:val="0"/>
          <w:szCs w:val="20"/>
          <w:lang w:val="en-GB" w:eastAsia="en-US"/>
        </w:rPr>
        <w:t xml:space="preserve">, and some of them were set up for the </w:t>
      </w:r>
      <w:r w:rsidR="00500C9E">
        <w:rPr>
          <w:rFonts w:ascii="Times New Roman" w:eastAsia="宋体" w:hAnsi="Times New Roman" w:cs="Times New Roman"/>
          <w:kern w:val="0"/>
          <w:szCs w:val="20"/>
          <w:lang w:val="en-GB" w:eastAsia="en-US"/>
        </w:rPr>
        <w:t>study phase</w:t>
      </w:r>
      <w:r w:rsidRPr="003F6782">
        <w:rPr>
          <w:rFonts w:ascii="Times New Roman" w:eastAsia="宋体" w:hAnsi="Times New Roman" w:cs="Times New Roman"/>
          <w:kern w:val="0"/>
          <w:szCs w:val="20"/>
          <w:lang w:val="en-GB" w:eastAsia="en-US"/>
        </w:rPr>
        <w:t>, including:</w:t>
      </w:r>
    </w:p>
    <w:tbl>
      <w:tblPr>
        <w:tblStyle w:val="afd"/>
        <w:tblW w:w="0" w:type="auto"/>
        <w:tblLook w:val="04A0" w:firstRow="1" w:lastRow="0" w:firstColumn="1" w:lastColumn="0" w:noHBand="0" w:noVBand="1"/>
      </w:tblPr>
      <w:tblGrid>
        <w:gridCol w:w="9962"/>
      </w:tblGrid>
      <w:tr w:rsidR="002A7911" w:rsidRPr="002A7911" w14:paraId="54291088" w14:textId="77777777" w:rsidTr="006E185A">
        <w:tc>
          <w:tcPr>
            <w:tcW w:w="10081" w:type="dxa"/>
          </w:tcPr>
          <w:p w14:paraId="2B205AAC" w14:textId="77777777" w:rsidR="002A7911" w:rsidRPr="002A7911" w:rsidRDefault="002A7911" w:rsidP="006E185A">
            <w:pPr>
              <w:rPr>
                <w:rFonts w:ascii="Times New Roman" w:hAnsi="Times New Roman" w:cs="Times New Roman"/>
              </w:rPr>
            </w:pPr>
            <w:r w:rsidRPr="002A7911">
              <w:rPr>
                <w:rFonts w:ascii="Times New Roman" w:hAnsi="Times New Roman" w:cs="Times New Roman"/>
              </w:rPr>
              <w:t xml:space="preserve">3. Specify adaptation of common signal/channel transmissions. [RAN1/2/3/4] </w:t>
            </w:r>
          </w:p>
          <w:p w14:paraId="13434EF4" w14:textId="77777777" w:rsidR="002A7911" w:rsidRPr="002A7911" w:rsidRDefault="002A7911" w:rsidP="002A7911">
            <w:pPr>
              <w:widowControl/>
              <w:numPr>
                <w:ilvl w:val="1"/>
                <w:numId w:val="12"/>
              </w:numPr>
              <w:spacing w:beforeLines="50" w:afterLines="50" w:after="120" w:line="288" w:lineRule="auto"/>
              <w:ind w:left="1049" w:hanging="329"/>
              <w:rPr>
                <w:rFonts w:ascii="Times New Roman" w:hAnsi="Times New Roman" w:cs="Times New Roman"/>
                <w:bCs/>
              </w:rPr>
            </w:pPr>
            <w:bookmarkStart w:id="1" w:name="OLE_LINK9"/>
            <w:bookmarkStart w:id="2" w:name="OLE_LINK10"/>
            <w:r w:rsidRPr="002A7911">
              <w:rPr>
                <w:rFonts w:ascii="Times New Roman" w:hAnsi="Times New Roman" w:cs="Times New Roman"/>
                <w:bCs/>
              </w:rPr>
              <w:t xml:space="preserve">Adaptation of SSB in time domain, e.g. adapting periodicity </w:t>
            </w:r>
          </w:p>
          <w:bookmarkEnd w:id="1"/>
          <w:bookmarkEnd w:id="2"/>
          <w:p w14:paraId="1838B1A6" w14:textId="77777777" w:rsidR="002A7911" w:rsidRPr="002A7911" w:rsidRDefault="002A7911" w:rsidP="002A7911">
            <w:pPr>
              <w:widowControl/>
              <w:numPr>
                <w:ilvl w:val="1"/>
                <w:numId w:val="12"/>
              </w:numPr>
              <w:spacing w:beforeLines="50" w:afterLines="50" w:after="120" w:line="288" w:lineRule="auto"/>
              <w:ind w:left="1049" w:hanging="329"/>
              <w:rPr>
                <w:rFonts w:ascii="Times New Roman" w:hAnsi="Times New Roman" w:cs="Times New Roman"/>
              </w:rPr>
            </w:pPr>
            <w:r w:rsidRPr="002A7911">
              <w:rPr>
                <w:rFonts w:ascii="Times New Roman" w:hAnsi="Times New Roman" w:cs="Times New Roman"/>
              </w:rPr>
              <w:t>Adaptation of PRACH in time domain</w:t>
            </w:r>
          </w:p>
          <w:p w14:paraId="5203D9F6" w14:textId="77777777" w:rsidR="002A7911" w:rsidRPr="00674760" w:rsidRDefault="002A7911" w:rsidP="002A7911">
            <w:pPr>
              <w:widowControl/>
              <w:numPr>
                <w:ilvl w:val="1"/>
                <w:numId w:val="12"/>
              </w:numPr>
              <w:spacing w:beforeLines="50" w:afterLines="50" w:after="120" w:line="288" w:lineRule="auto"/>
              <w:ind w:left="1049" w:hanging="329"/>
              <w:rPr>
                <w:rFonts w:ascii="Times New Roman" w:hAnsi="Times New Roman" w:cs="Times New Roman"/>
                <w:highlight w:val="yellow"/>
              </w:rPr>
            </w:pPr>
            <w:r w:rsidRPr="00674760">
              <w:rPr>
                <w:rFonts w:ascii="Times New Roman" w:hAnsi="Times New Roman" w:cs="Times New Roman"/>
                <w:highlight w:val="yellow"/>
              </w:rPr>
              <w:t>Study adaptation of PRACH in spatial domain, e.g. non-uniform PRACH resources per SSB, and specify if found beneficial</w:t>
            </w:r>
          </w:p>
          <w:p w14:paraId="78CD9618" w14:textId="77777777" w:rsidR="002A7911" w:rsidRPr="00674760" w:rsidRDefault="002A7911" w:rsidP="002A7911">
            <w:pPr>
              <w:widowControl/>
              <w:numPr>
                <w:ilvl w:val="2"/>
                <w:numId w:val="12"/>
              </w:numPr>
              <w:spacing w:beforeLines="50" w:afterLines="50" w:after="120" w:line="288" w:lineRule="auto"/>
              <w:rPr>
                <w:rFonts w:ascii="Times New Roman" w:hAnsi="Times New Roman" w:cs="Times New Roman"/>
                <w:highlight w:val="yellow"/>
              </w:rPr>
            </w:pPr>
            <w:r w:rsidRPr="00674760">
              <w:rPr>
                <w:rFonts w:ascii="Times New Roman" w:hAnsi="Times New Roman" w:cs="Times New Roman"/>
                <w:highlight w:val="yellow"/>
              </w:rPr>
              <w:t>This study is to be done in 2Q’2024 only</w:t>
            </w:r>
          </w:p>
          <w:p w14:paraId="02040DDC" w14:textId="77777777" w:rsidR="002A7911" w:rsidRPr="002A7911" w:rsidRDefault="002A7911" w:rsidP="002A7911">
            <w:pPr>
              <w:widowControl/>
              <w:numPr>
                <w:ilvl w:val="1"/>
                <w:numId w:val="12"/>
              </w:numPr>
              <w:spacing w:beforeLines="50" w:afterLines="50" w:after="120" w:line="288" w:lineRule="auto"/>
              <w:ind w:left="1049" w:hanging="329"/>
              <w:rPr>
                <w:rFonts w:ascii="Times New Roman" w:hAnsi="Times New Roman" w:cs="Times New Roman"/>
              </w:rPr>
            </w:pPr>
            <w:r w:rsidRPr="002A7911">
              <w:rPr>
                <w:rFonts w:ascii="Times New Roman" w:hAnsi="Times New Roman" w:cs="Times New Roman"/>
              </w:rPr>
              <w:t>Adaptation of paging occasions including confining the paging occasions in the time domain</w:t>
            </w:r>
          </w:p>
          <w:p w14:paraId="70945D34" w14:textId="77777777" w:rsidR="002A7911" w:rsidRPr="002A7911" w:rsidRDefault="002A7911" w:rsidP="002A7911">
            <w:pPr>
              <w:widowControl/>
              <w:numPr>
                <w:ilvl w:val="2"/>
                <w:numId w:val="12"/>
              </w:numPr>
              <w:spacing w:beforeLines="50" w:afterLines="50" w:after="120" w:line="288" w:lineRule="auto"/>
              <w:rPr>
                <w:rFonts w:ascii="Times New Roman" w:hAnsi="Times New Roman" w:cs="Times New Roman"/>
              </w:rPr>
            </w:pPr>
            <w:r w:rsidRPr="002A7911">
              <w:rPr>
                <w:rFonts w:ascii="Times New Roman" w:hAnsi="Times New Roman" w:cs="Times New Roman"/>
              </w:rPr>
              <w:t xml:space="preserve">Note: there shall be </w:t>
            </w:r>
            <w:bookmarkStart w:id="3" w:name="OLE_LINK15"/>
            <w:bookmarkStart w:id="4" w:name="OLE_LINK16"/>
            <w:r w:rsidRPr="002A7911">
              <w:rPr>
                <w:rFonts w:ascii="Times New Roman" w:hAnsi="Times New Roman" w:cs="Times New Roman"/>
              </w:rPr>
              <w:t>no paging latency increase</w:t>
            </w:r>
            <w:bookmarkEnd w:id="3"/>
            <w:bookmarkEnd w:id="4"/>
          </w:p>
          <w:p w14:paraId="06C87B26" w14:textId="77777777" w:rsidR="002A7911" w:rsidRPr="002A7911" w:rsidRDefault="002A7911" w:rsidP="002A7911">
            <w:pPr>
              <w:widowControl/>
              <w:numPr>
                <w:ilvl w:val="1"/>
                <w:numId w:val="12"/>
              </w:numPr>
              <w:spacing w:beforeLines="50" w:afterLines="50" w:after="120" w:line="288" w:lineRule="auto"/>
              <w:ind w:left="1049" w:hanging="329"/>
              <w:rPr>
                <w:rFonts w:ascii="Times New Roman" w:hAnsi="Times New Roman" w:cs="Times New Roman"/>
              </w:rPr>
            </w:pPr>
            <w:r w:rsidRPr="002A7911">
              <w:rPr>
                <w:rFonts w:ascii="Times New Roman" w:hAnsi="Times New Roman" w:cs="Times New Roman"/>
              </w:rPr>
              <w:t xml:space="preserve">Note: there shall be no negative impact to legacy UEs, unless significant benefits are shown </w:t>
            </w:r>
          </w:p>
        </w:tc>
      </w:tr>
    </w:tbl>
    <w:p w14:paraId="466C264B" w14:textId="26F8F48D" w:rsidR="00DE6D61" w:rsidRDefault="00E921C9">
      <w:pPr>
        <w:spacing w:beforeLines="50" w:before="120"/>
        <w:rPr>
          <w:rFonts w:ascii="Times New Roman" w:hAnsi="Times New Roman" w:cs="Times New Roman"/>
          <w:b/>
          <w:bCs/>
        </w:rPr>
      </w:pPr>
      <w:r>
        <w:rPr>
          <w:rFonts w:ascii="Times New Roman" w:hAnsi="Times New Roman" w:cs="Times New Roman"/>
        </w:rPr>
        <w:t xml:space="preserve">In this contribution, </w:t>
      </w:r>
      <w:r>
        <w:rPr>
          <w:rFonts w:ascii="Times New Roman" w:hAnsi="Times New Roman" w:cs="Times New Roman" w:hint="eastAsia"/>
        </w:rPr>
        <w:t xml:space="preserve">we provide our views on </w:t>
      </w:r>
      <w:r w:rsidR="003E7266">
        <w:rPr>
          <w:rFonts w:ascii="Times New Roman" w:hAnsi="Times New Roman" w:cs="Times New Roman"/>
        </w:rPr>
        <w:t>the scope of Rel-19 NES enhancement</w:t>
      </w:r>
      <w:r>
        <w:rPr>
          <w:rFonts w:ascii="Times New Roman" w:hAnsi="Times New Roman" w:cs="Times New Roman"/>
        </w:rPr>
        <w:t>.</w:t>
      </w:r>
      <w:r w:rsidR="003E7266">
        <w:rPr>
          <w:rFonts w:ascii="Times New Roman" w:hAnsi="Times New Roman" w:cs="Times New Roman"/>
        </w:rPr>
        <w:t xml:space="preserve"> Including whether</w:t>
      </w:r>
      <w:r w:rsidR="00CF192B">
        <w:rPr>
          <w:rFonts w:ascii="Times New Roman" w:hAnsi="Times New Roman" w:cs="Times New Roman"/>
        </w:rPr>
        <w:t xml:space="preserve"> the adaptation of PRACH in spatial domain is beneficial, and whether </w:t>
      </w:r>
      <w:r w:rsidR="00F91FC9">
        <w:rPr>
          <w:rFonts w:ascii="Times New Roman" w:hAnsi="Times New Roman" w:cs="Times New Roman"/>
        </w:rPr>
        <w:t xml:space="preserve">it </w:t>
      </w:r>
      <w:r w:rsidR="00F31ABA">
        <w:rPr>
          <w:rFonts w:ascii="Times New Roman" w:hAnsi="Times New Roman" w:cs="Times New Roman"/>
        </w:rPr>
        <w:t>should be</w:t>
      </w:r>
      <w:r w:rsidR="00F91FC9">
        <w:rPr>
          <w:rFonts w:ascii="Times New Roman" w:hAnsi="Times New Roman" w:cs="Times New Roman"/>
        </w:rPr>
        <w:t xml:space="preserve"> supported for normative work.</w:t>
      </w:r>
    </w:p>
    <w:p w14:paraId="3E05F2DF" w14:textId="77777777" w:rsidR="00DE6D61" w:rsidRDefault="00E23FA6">
      <w:pPr>
        <w:pStyle w:val="1"/>
        <w:rPr>
          <w:lang w:eastAsia="zh-CN"/>
        </w:rPr>
      </w:pPr>
      <w:r>
        <w:rPr>
          <w:lang w:val="en-US" w:eastAsia="zh-CN"/>
        </w:rPr>
        <w:t>D</w:t>
      </w:r>
      <w:r w:rsidRPr="00E23FA6">
        <w:rPr>
          <w:lang w:val="en-US" w:eastAsia="zh-CN"/>
        </w:rPr>
        <w:t xml:space="preserve">iscussion on </w:t>
      </w:r>
      <w:bookmarkStart w:id="5" w:name="_Hlk168403057"/>
      <w:r w:rsidR="002F2A90">
        <w:rPr>
          <w:lang w:val="en-US" w:eastAsia="zh-CN"/>
        </w:rPr>
        <w:t>PRACH adaptation in spatial domain</w:t>
      </w:r>
      <w:bookmarkEnd w:id="5"/>
    </w:p>
    <w:p w14:paraId="054336DF" w14:textId="16B57852" w:rsidR="00FE101A" w:rsidRDefault="00FA3716" w:rsidP="004E46C2">
      <w:pPr>
        <w:spacing w:before="120"/>
        <w:rPr>
          <w:rFonts w:ascii="Times New Roman" w:hAnsi="Times New Roman" w:cs="Times New Roman"/>
        </w:rPr>
      </w:pPr>
      <w:r>
        <w:rPr>
          <w:rFonts w:ascii="Times New Roman" w:hAnsi="Times New Roman" w:cs="Times New Roman"/>
        </w:rPr>
        <w:t xml:space="preserve">The motivation </w:t>
      </w:r>
      <w:r w:rsidR="00061C2D">
        <w:rPr>
          <w:rFonts w:ascii="Times New Roman" w:hAnsi="Times New Roman" w:cs="Times New Roman"/>
        </w:rPr>
        <w:t>of</w:t>
      </w:r>
      <w:r w:rsidR="003E137F">
        <w:rPr>
          <w:rFonts w:ascii="Times New Roman" w:hAnsi="Times New Roman" w:cs="Times New Roman"/>
        </w:rPr>
        <w:t xml:space="preserve"> </w:t>
      </w:r>
      <w:r w:rsidR="006B5D9A">
        <w:rPr>
          <w:rFonts w:ascii="Times New Roman" w:hAnsi="Times New Roman" w:cs="Times New Roman"/>
        </w:rPr>
        <w:t xml:space="preserve">PRACH adaptation </w:t>
      </w:r>
      <w:r w:rsidR="00710093">
        <w:rPr>
          <w:rFonts w:ascii="Times New Roman" w:hAnsi="Times New Roman" w:cs="Times New Roman"/>
        </w:rPr>
        <w:t>in spatial domain</w:t>
      </w:r>
      <w:r w:rsidR="00601B27">
        <w:rPr>
          <w:rFonts w:ascii="Times New Roman" w:hAnsi="Times New Roman" w:cs="Times New Roman"/>
        </w:rPr>
        <w:t xml:space="preserve"> </w:t>
      </w:r>
      <w:r w:rsidR="002E42F9">
        <w:rPr>
          <w:rFonts w:ascii="Times New Roman" w:hAnsi="Times New Roman" w:cs="Times New Roman" w:hint="eastAsia"/>
        </w:rPr>
        <w:t>is</w:t>
      </w:r>
      <w:r w:rsidR="002E42F9">
        <w:rPr>
          <w:rFonts w:ascii="Times New Roman" w:hAnsi="Times New Roman" w:cs="Times New Roman"/>
        </w:rPr>
        <w:t xml:space="preserve"> to</w:t>
      </w:r>
      <w:r w:rsidR="009465B0">
        <w:rPr>
          <w:rFonts w:ascii="Times New Roman" w:hAnsi="Times New Roman" w:cs="Times New Roman"/>
        </w:rPr>
        <w:t xml:space="preserve"> dynamicially</w:t>
      </w:r>
      <w:r w:rsidR="002E42F9">
        <w:rPr>
          <w:rFonts w:ascii="Times New Roman" w:hAnsi="Times New Roman" w:cs="Times New Roman"/>
        </w:rPr>
        <w:t xml:space="preserve"> mute </w:t>
      </w:r>
      <w:r w:rsidR="00F31ABA">
        <w:rPr>
          <w:rFonts w:ascii="Times New Roman" w:hAnsi="Times New Roman" w:cs="Times New Roman"/>
        </w:rPr>
        <w:t xml:space="preserve">some </w:t>
      </w:r>
      <w:r w:rsidR="002E42F9">
        <w:rPr>
          <w:rFonts w:ascii="Times New Roman" w:hAnsi="Times New Roman" w:cs="Times New Roman"/>
        </w:rPr>
        <w:t>PRACH resource</w:t>
      </w:r>
      <w:r w:rsidR="00F31ABA">
        <w:rPr>
          <w:rFonts w:ascii="Times New Roman" w:hAnsi="Times New Roman" w:cs="Times New Roman"/>
        </w:rPr>
        <w:t>s</w:t>
      </w:r>
      <w:r w:rsidR="002E42F9">
        <w:rPr>
          <w:rFonts w:ascii="Times New Roman" w:hAnsi="Times New Roman" w:cs="Times New Roman"/>
        </w:rPr>
        <w:t xml:space="preserve"> </w:t>
      </w:r>
      <w:r w:rsidR="00F31ABA">
        <w:rPr>
          <w:rFonts w:ascii="Times New Roman" w:hAnsi="Times New Roman" w:cs="Times New Roman"/>
        </w:rPr>
        <w:t xml:space="preserve">if gNB believes there is no UE in </w:t>
      </w:r>
      <w:r w:rsidR="002E42F9">
        <w:rPr>
          <w:rFonts w:ascii="Times New Roman" w:hAnsi="Times New Roman" w:cs="Times New Roman"/>
        </w:rPr>
        <w:t xml:space="preserve">the </w:t>
      </w:r>
      <w:r w:rsidR="00F31ABA">
        <w:rPr>
          <w:rFonts w:ascii="Times New Roman" w:hAnsi="Times New Roman" w:cs="Times New Roman"/>
        </w:rPr>
        <w:t xml:space="preserve">corresponding </w:t>
      </w:r>
      <w:r w:rsidR="002E42F9">
        <w:rPr>
          <w:rFonts w:ascii="Times New Roman" w:hAnsi="Times New Roman" w:cs="Times New Roman"/>
        </w:rPr>
        <w:t xml:space="preserve">beam </w:t>
      </w:r>
      <w:r w:rsidR="00F31ABA">
        <w:rPr>
          <w:rFonts w:ascii="Times New Roman" w:hAnsi="Times New Roman" w:cs="Times New Roman"/>
        </w:rPr>
        <w:t>direction</w:t>
      </w:r>
      <w:r w:rsidR="006F5F00">
        <w:rPr>
          <w:rFonts w:ascii="Times New Roman" w:hAnsi="Times New Roman" w:cs="Times New Roman" w:hint="eastAsia"/>
        </w:rPr>
        <w:t>,</w:t>
      </w:r>
      <w:r w:rsidR="006F5F00">
        <w:rPr>
          <w:rFonts w:ascii="Times New Roman" w:hAnsi="Times New Roman" w:cs="Times New Roman"/>
        </w:rPr>
        <w:t xml:space="preserve"> so that the network can save some energy</w:t>
      </w:r>
      <w:r w:rsidR="00980EF9">
        <w:rPr>
          <w:rFonts w:ascii="Times New Roman" w:hAnsi="Times New Roman" w:cs="Times New Roman"/>
        </w:rPr>
        <w:t>.</w:t>
      </w:r>
      <w:r w:rsidR="002E42F9">
        <w:rPr>
          <w:rFonts w:ascii="Times New Roman" w:hAnsi="Times New Roman" w:cs="Times New Roman"/>
        </w:rPr>
        <w:t xml:space="preserve"> </w:t>
      </w:r>
    </w:p>
    <w:p w14:paraId="7E9CC507" w14:textId="576BC8AF" w:rsidR="00975D49" w:rsidRPr="00975D49" w:rsidRDefault="00A940E6" w:rsidP="00975D49">
      <w:pPr>
        <w:spacing w:before="120"/>
        <w:rPr>
          <w:rFonts w:ascii="Times New Roman" w:hAnsi="Times New Roman" w:cs="Times New Roman"/>
        </w:rPr>
      </w:pPr>
      <w:r>
        <w:rPr>
          <w:rFonts w:ascii="Times New Roman" w:hAnsi="Times New Roman" w:cs="Times New Roman"/>
        </w:rPr>
        <w:t>During</w:t>
      </w:r>
      <w:r w:rsidR="001E739F">
        <w:rPr>
          <w:rFonts w:ascii="Times New Roman" w:hAnsi="Times New Roman" w:cs="Times New Roman"/>
        </w:rPr>
        <w:t xml:space="preserve"> the </w:t>
      </w:r>
      <w:r w:rsidR="00391519">
        <w:rPr>
          <w:rFonts w:ascii="Times New Roman" w:hAnsi="Times New Roman" w:cs="Times New Roman"/>
        </w:rPr>
        <w:t>study</w:t>
      </w:r>
      <w:r w:rsidR="0065238F">
        <w:rPr>
          <w:rFonts w:ascii="Times New Roman" w:hAnsi="Times New Roman" w:cs="Times New Roman"/>
        </w:rPr>
        <w:t xml:space="preserve"> </w:t>
      </w:r>
      <w:r w:rsidR="00E05235">
        <w:rPr>
          <w:rFonts w:ascii="Times New Roman" w:hAnsi="Times New Roman" w:cs="Times New Roman"/>
        </w:rPr>
        <w:t>phase</w:t>
      </w:r>
      <w:r w:rsidR="00712CA0">
        <w:rPr>
          <w:rFonts w:ascii="Times New Roman" w:hAnsi="Times New Roman" w:cs="Times New Roman"/>
        </w:rPr>
        <w:t xml:space="preserve">, </w:t>
      </w:r>
      <w:r w:rsidR="00E05235">
        <w:rPr>
          <w:rFonts w:ascii="Times New Roman" w:hAnsi="Times New Roman" w:cs="Times New Roman"/>
        </w:rPr>
        <w:t>RAN</w:t>
      </w:r>
      <w:r w:rsidR="00CF02CB">
        <w:rPr>
          <w:rFonts w:ascii="Times New Roman" w:hAnsi="Times New Roman" w:cs="Times New Roman"/>
        </w:rPr>
        <w:t>1 and RAN2</w:t>
      </w:r>
      <w:r w:rsidR="00E05235">
        <w:rPr>
          <w:rFonts w:ascii="Times New Roman" w:hAnsi="Times New Roman" w:cs="Times New Roman"/>
        </w:rPr>
        <w:t xml:space="preserve"> </w:t>
      </w:r>
      <w:r w:rsidR="00A30D1E">
        <w:rPr>
          <w:rFonts w:ascii="Times New Roman" w:hAnsi="Times New Roman" w:cs="Times New Roman"/>
        </w:rPr>
        <w:t>ha</w:t>
      </w:r>
      <w:r w:rsidR="00FF7F0F">
        <w:rPr>
          <w:rFonts w:ascii="Times New Roman" w:hAnsi="Times New Roman" w:cs="Times New Roman"/>
        </w:rPr>
        <w:t>d</w:t>
      </w:r>
      <w:r>
        <w:rPr>
          <w:rFonts w:ascii="Times New Roman" w:hAnsi="Times New Roman" w:cs="Times New Roman"/>
        </w:rPr>
        <w:t xml:space="preserve"> thoroughly discussion</w:t>
      </w:r>
      <w:r w:rsidR="00CF02CB">
        <w:rPr>
          <w:rFonts w:ascii="Times New Roman" w:hAnsi="Times New Roman" w:cs="Times New Roman"/>
        </w:rPr>
        <w:t>s</w:t>
      </w:r>
      <w:r>
        <w:rPr>
          <w:rFonts w:ascii="Times New Roman" w:hAnsi="Times New Roman" w:cs="Times New Roman"/>
        </w:rPr>
        <w:t xml:space="preserve"> </w:t>
      </w:r>
      <w:r w:rsidR="00473657">
        <w:rPr>
          <w:rFonts w:ascii="Times New Roman" w:hAnsi="Times New Roman" w:cs="Times New Roman"/>
        </w:rPr>
        <w:t>and reached</w:t>
      </w:r>
      <w:r>
        <w:rPr>
          <w:rFonts w:ascii="Times New Roman" w:hAnsi="Times New Roman" w:cs="Times New Roman"/>
        </w:rPr>
        <w:t xml:space="preserve"> </w:t>
      </w:r>
      <w:r w:rsidR="00CF02CB">
        <w:rPr>
          <w:rFonts w:ascii="Times New Roman" w:hAnsi="Times New Roman" w:cs="Times New Roman"/>
        </w:rPr>
        <w:t>the following</w:t>
      </w:r>
      <w:r>
        <w:rPr>
          <w:rFonts w:ascii="Times New Roman" w:hAnsi="Times New Roman" w:cs="Times New Roman"/>
        </w:rPr>
        <w:t xml:space="preserve"> progress</w:t>
      </w:r>
      <w:r w:rsidR="00862FD6">
        <w:rPr>
          <w:rFonts w:ascii="Times New Roman" w:hAnsi="Times New Roman" w:cs="Times New Roman"/>
        </w:rPr>
        <w:t>:</w:t>
      </w:r>
    </w:p>
    <w:p w14:paraId="5F3F8A56" w14:textId="77777777" w:rsidR="00416BAF" w:rsidRPr="00975D49" w:rsidRDefault="00862FD6" w:rsidP="00975D49">
      <w:pPr>
        <w:widowControl/>
        <w:numPr>
          <w:ilvl w:val="0"/>
          <w:numId w:val="16"/>
        </w:numPr>
        <w:spacing w:beforeLines="50" w:before="120" w:line="288" w:lineRule="auto"/>
        <w:jc w:val="left"/>
        <w:rPr>
          <w:rFonts w:ascii="Times New Roman" w:eastAsia="宋体" w:hAnsi="Times New Roman" w:cs="Times New Roman"/>
          <w:kern w:val="0"/>
          <w:szCs w:val="20"/>
          <w:lang w:val="en-GB" w:eastAsia="en-US"/>
        </w:rPr>
      </w:pPr>
      <w:r w:rsidRPr="00975D49">
        <w:rPr>
          <w:rFonts w:ascii="Times New Roman" w:eastAsia="宋体" w:hAnsi="Times New Roman" w:cs="Times New Roman"/>
          <w:kern w:val="0"/>
          <w:szCs w:val="20"/>
          <w:lang w:val="en-GB" w:eastAsia="en-US"/>
        </w:rPr>
        <w:t>RAN1:</w:t>
      </w:r>
      <w:r w:rsidR="006A0443" w:rsidRPr="00975D49">
        <w:rPr>
          <w:rFonts w:ascii="Times New Roman" w:eastAsia="宋体" w:hAnsi="Times New Roman" w:cs="Times New Roman" w:hint="eastAsia"/>
          <w:kern w:val="0"/>
          <w:szCs w:val="20"/>
          <w:lang w:val="en-GB" w:eastAsia="en-US"/>
        </w:rPr>
        <w:t xml:space="preserve"> </w:t>
      </w:r>
      <w:r w:rsidR="0087464E" w:rsidRPr="00975D49">
        <w:rPr>
          <w:rFonts w:ascii="Times New Roman" w:eastAsia="宋体" w:hAnsi="Times New Roman" w:cs="Times New Roman"/>
          <w:kern w:val="0"/>
          <w:szCs w:val="20"/>
          <w:lang w:val="en-GB" w:eastAsia="en-US"/>
        </w:rPr>
        <w:t>During</w:t>
      </w:r>
      <w:r w:rsidR="00197202" w:rsidRPr="00975D49">
        <w:rPr>
          <w:rFonts w:ascii="Times New Roman" w:eastAsia="宋体" w:hAnsi="Times New Roman" w:cs="Times New Roman"/>
          <w:kern w:val="0"/>
          <w:szCs w:val="20"/>
          <w:lang w:val="en-GB" w:eastAsia="en-US"/>
        </w:rPr>
        <w:t xml:space="preserve"> </w:t>
      </w:r>
      <w:r w:rsidR="004E46C2" w:rsidRPr="00975D49">
        <w:rPr>
          <w:rFonts w:ascii="Times New Roman" w:eastAsia="宋体" w:hAnsi="Times New Roman" w:cs="Times New Roman"/>
          <w:kern w:val="0"/>
          <w:szCs w:val="20"/>
          <w:lang w:val="en-GB" w:eastAsia="en-US"/>
        </w:rPr>
        <w:t>RAN1#117 meeting, comp</w:t>
      </w:r>
      <w:r w:rsidR="002412E4" w:rsidRPr="00975D49">
        <w:rPr>
          <w:rFonts w:ascii="Times New Roman" w:eastAsia="宋体" w:hAnsi="Times New Roman" w:cs="Times New Roman"/>
          <w:kern w:val="0"/>
          <w:szCs w:val="20"/>
          <w:lang w:val="en-GB" w:eastAsia="en-US"/>
        </w:rPr>
        <w:t>a</w:t>
      </w:r>
      <w:r w:rsidR="004E46C2" w:rsidRPr="00975D49">
        <w:rPr>
          <w:rFonts w:ascii="Times New Roman" w:eastAsia="宋体" w:hAnsi="Times New Roman" w:cs="Times New Roman"/>
          <w:kern w:val="0"/>
          <w:szCs w:val="20"/>
          <w:lang w:val="en-GB" w:eastAsia="en-US"/>
        </w:rPr>
        <w:t>n</w:t>
      </w:r>
      <w:r w:rsidR="00197202" w:rsidRPr="00975D49">
        <w:rPr>
          <w:rFonts w:ascii="Times New Roman" w:eastAsia="宋体" w:hAnsi="Times New Roman" w:cs="Times New Roman"/>
          <w:kern w:val="0"/>
          <w:szCs w:val="20"/>
          <w:lang w:val="en-GB" w:eastAsia="en-US"/>
        </w:rPr>
        <w:t>i</w:t>
      </w:r>
      <w:r w:rsidR="004E46C2" w:rsidRPr="00975D49">
        <w:rPr>
          <w:rFonts w:ascii="Times New Roman" w:eastAsia="宋体" w:hAnsi="Times New Roman" w:cs="Times New Roman"/>
          <w:kern w:val="0"/>
          <w:szCs w:val="20"/>
          <w:lang w:val="en-GB" w:eastAsia="en-US"/>
        </w:rPr>
        <w:t>es</w:t>
      </w:r>
      <w:r w:rsidR="00BF4F0F">
        <w:rPr>
          <w:rFonts w:ascii="Times New Roman" w:eastAsia="宋体" w:hAnsi="Times New Roman" w:cs="Times New Roman"/>
          <w:kern w:val="0"/>
          <w:szCs w:val="20"/>
          <w:lang w:val="en-GB" w:eastAsia="en-US"/>
        </w:rPr>
        <w:t xml:space="preserve"> had</w:t>
      </w:r>
      <w:r w:rsidR="004E46C2" w:rsidRPr="00975D49">
        <w:rPr>
          <w:rFonts w:ascii="Times New Roman" w:eastAsia="宋体" w:hAnsi="Times New Roman" w:cs="Times New Roman"/>
          <w:kern w:val="0"/>
          <w:szCs w:val="20"/>
          <w:lang w:val="en-GB" w:eastAsia="en-US"/>
        </w:rPr>
        <w:t xml:space="preserve"> </w:t>
      </w:r>
      <w:r w:rsidR="003E7342" w:rsidRPr="00975D49">
        <w:rPr>
          <w:rFonts w:ascii="Times New Roman" w:eastAsia="宋体" w:hAnsi="Times New Roman" w:cs="Times New Roman"/>
          <w:kern w:val="0"/>
          <w:szCs w:val="20"/>
          <w:lang w:val="en-GB" w:eastAsia="en-US"/>
        </w:rPr>
        <w:t xml:space="preserve">evaluated the </w:t>
      </w:r>
      <w:r w:rsidR="00E677F0">
        <w:rPr>
          <w:rFonts w:ascii="Times New Roman" w:eastAsia="宋体" w:hAnsi="Times New Roman" w:cs="Times New Roman"/>
          <w:kern w:val="0"/>
          <w:szCs w:val="20"/>
          <w:lang w:val="en-GB" w:eastAsia="en-US"/>
        </w:rPr>
        <w:t xml:space="preserve">specific </w:t>
      </w:r>
      <w:r w:rsidR="003E7342" w:rsidRPr="00975D49">
        <w:rPr>
          <w:rFonts w:ascii="Times New Roman" w:eastAsia="宋体" w:hAnsi="Times New Roman" w:cs="Times New Roman"/>
          <w:kern w:val="0"/>
          <w:szCs w:val="20"/>
          <w:lang w:val="en-GB" w:eastAsia="en-US"/>
        </w:rPr>
        <w:t xml:space="preserve">NES gain for </w:t>
      </w:r>
      <w:r w:rsidR="000B1F88" w:rsidRPr="00975D49">
        <w:rPr>
          <w:rFonts w:ascii="Times New Roman" w:eastAsia="宋体" w:hAnsi="Times New Roman" w:cs="Times New Roman"/>
          <w:kern w:val="0"/>
          <w:szCs w:val="20"/>
          <w:lang w:val="en-GB" w:eastAsia="en-US"/>
        </w:rPr>
        <w:t xml:space="preserve">the </w:t>
      </w:r>
      <w:r w:rsidR="00FA1F1E" w:rsidRPr="00975D49">
        <w:rPr>
          <w:rFonts w:ascii="Times New Roman" w:eastAsia="宋体" w:hAnsi="Times New Roman" w:cs="Times New Roman"/>
          <w:kern w:val="0"/>
          <w:szCs w:val="20"/>
          <w:lang w:val="en-GB" w:eastAsia="en-US"/>
        </w:rPr>
        <w:t>techinque</w:t>
      </w:r>
      <w:r w:rsidR="00111925" w:rsidRPr="00975D49">
        <w:rPr>
          <w:rFonts w:ascii="Times New Roman" w:eastAsia="宋体" w:hAnsi="Times New Roman" w:cs="Times New Roman"/>
          <w:kern w:val="0"/>
          <w:szCs w:val="20"/>
          <w:lang w:val="en-GB" w:eastAsia="en-US"/>
        </w:rPr>
        <w:t xml:space="preserve"> and </w:t>
      </w:r>
      <w:r w:rsidR="00482FE7" w:rsidRPr="00975D49">
        <w:rPr>
          <w:rFonts w:ascii="Times New Roman" w:eastAsia="宋体" w:hAnsi="Times New Roman" w:cs="Times New Roman"/>
          <w:kern w:val="0"/>
          <w:szCs w:val="20"/>
          <w:lang w:val="en-GB" w:eastAsia="en-US"/>
        </w:rPr>
        <w:t xml:space="preserve">final observation </w:t>
      </w:r>
      <w:r w:rsidR="00B45532" w:rsidRPr="00975D49">
        <w:rPr>
          <w:rFonts w:ascii="Times New Roman" w:eastAsia="宋体" w:hAnsi="Times New Roman" w:cs="Times New Roman"/>
          <w:kern w:val="0"/>
          <w:szCs w:val="20"/>
          <w:lang w:val="en-GB" w:eastAsia="en-US"/>
        </w:rPr>
        <w:t>can be found in Appendix A.</w:t>
      </w:r>
      <w:r w:rsidR="00C4226B" w:rsidRPr="00975D49">
        <w:rPr>
          <w:rFonts w:ascii="Times New Roman" w:eastAsia="宋体" w:hAnsi="Times New Roman" w:cs="Times New Roman"/>
          <w:kern w:val="0"/>
          <w:szCs w:val="20"/>
          <w:lang w:val="en-GB" w:eastAsia="en-US"/>
        </w:rPr>
        <w:t xml:space="preserve"> </w:t>
      </w:r>
      <w:r w:rsidR="00416BAF" w:rsidRPr="00975D49">
        <w:rPr>
          <w:rFonts w:ascii="Times New Roman" w:eastAsia="宋体" w:hAnsi="Times New Roman" w:cs="Times New Roman"/>
          <w:kern w:val="0"/>
          <w:szCs w:val="20"/>
          <w:lang w:val="en-GB" w:eastAsia="en-US"/>
        </w:rPr>
        <w:t xml:space="preserve">Also, </w:t>
      </w:r>
      <w:r w:rsidR="001920B8" w:rsidRPr="00975D49">
        <w:rPr>
          <w:rFonts w:ascii="Times New Roman" w:eastAsia="宋体" w:hAnsi="Times New Roman" w:cs="Times New Roman"/>
          <w:kern w:val="0"/>
          <w:szCs w:val="20"/>
          <w:lang w:val="en-GB" w:eastAsia="en-US"/>
        </w:rPr>
        <w:t xml:space="preserve">RAN1 </w:t>
      </w:r>
      <w:r w:rsidR="00585E63">
        <w:rPr>
          <w:rFonts w:ascii="Times New Roman" w:eastAsia="宋体" w:hAnsi="Times New Roman" w:cs="Times New Roman"/>
          <w:kern w:val="0"/>
          <w:szCs w:val="20"/>
          <w:lang w:val="en-GB" w:eastAsia="en-US"/>
        </w:rPr>
        <w:t>came to</w:t>
      </w:r>
      <w:r w:rsidR="0034011B" w:rsidRPr="00975D49">
        <w:rPr>
          <w:rFonts w:ascii="Times New Roman" w:eastAsia="宋体" w:hAnsi="Times New Roman" w:cs="Times New Roman"/>
          <w:kern w:val="0"/>
          <w:szCs w:val="20"/>
          <w:lang w:val="en-GB" w:eastAsia="en-US"/>
        </w:rPr>
        <w:t xml:space="preserve"> the following conclusion</w:t>
      </w:r>
      <w:r w:rsidR="007C3775">
        <w:rPr>
          <w:rFonts w:ascii="Times New Roman" w:eastAsia="宋体" w:hAnsi="Times New Roman" w:cs="Times New Roman"/>
          <w:kern w:val="0"/>
          <w:szCs w:val="20"/>
          <w:lang w:val="en-GB" w:eastAsia="en-US"/>
        </w:rPr>
        <w:t xml:space="preserve"> </w:t>
      </w:r>
      <w:r w:rsidR="007C3775">
        <w:rPr>
          <w:rFonts w:ascii="Times New Roman" w:eastAsia="宋体" w:hAnsi="Times New Roman" w:cs="Times New Roman"/>
          <w:kern w:val="0"/>
          <w:szCs w:val="20"/>
          <w:lang w:val="en-GB" w:eastAsia="en-US"/>
        </w:rPr>
        <w:fldChar w:fldCharType="begin"/>
      </w:r>
      <w:r w:rsidR="007C3775">
        <w:rPr>
          <w:rFonts w:ascii="Times New Roman" w:eastAsia="宋体" w:hAnsi="Times New Roman" w:cs="Times New Roman"/>
          <w:kern w:val="0"/>
          <w:szCs w:val="20"/>
          <w:lang w:val="en-GB" w:eastAsia="en-US"/>
        </w:rPr>
        <w:instrText xml:space="preserve"> REF _Ref168072143 \r \h </w:instrText>
      </w:r>
      <w:r w:rsidR="007C3775">
        <w:rPr>
          <w:rFonts w:ascii="Times New Roman" w:eastAsia="宋体" w:hAnsi="Times New Roman" w:cs="Times New Roman"/>
          <w:kern w:val="0"/>
          <w:szCs w:val="20"/>
          <w:lang w:val="en-GB" w:eastAsia="en-US"/>
        </w:rPr>
      </w:r>
      <w:r w:rsidR="007C3775">
        <w:rPr>
          <w:rFonts w:ascii="Times New Roman" w:eastAsia="宋体" w:hAnsi="Times New Roman" w:cs="Times New Roman"/>
          <w:kern w:val="0"/>
          <w:szCs w:val="20"/>
          <w:lang w:val="en-GB" w:eastAsia="en-US"/>
        </w:rPr>
        <w:fldChar w:fldCharType="separate"/>
      </w:r>
      <w:r w:rsidR="007C3775">
        <w:rPr>
          <w:rFonts w:ascii="Times New Roman" w:eastAsia="宋体" w:hAnsi="Times New Roman" w:cs="Times New Roman"/>
          <w:kern w:val="0"/>
          <w:szCs w:val="20"/>
          <w:lang w:val="en-GB" w:eastAsia="en-US"/>
        </w:rPr>
        <w:t>[2]</w:t>
      </w:r>
      <w:r w:rsidR="007C3775">
        <w:rPr>
          <w:rFonts w:ascii="Times New Roman" w:eastAsia="宋体" w:hAnsi="Times New Roman" w:cs="Times New Roman"/>
          <w:kern w:val="0"/>
          <w:szCs w:val="20"/>
          <w:lang w:val="en-GB" w:eastAsia="en-US"/>
        </w:rPr>
        <w:fldChar w:fldCharType="end"/>
      </w:r>
      <w:r w:rsidR="0034011B" w:rsidRPr="00975D49">
        <w:rPr>
          <w:rFonts w:ascii="Times New Roman" w:eastAsia="宋体" w:hAnsi="Times New Roman" w:cs="Times New Roman"/>
          <w:kern w:val="0"/>
          <w:szCs w:val="20"/>
          <w:lang w:val="en-GB" w:eastAsia="en-US"/>
        </w:rPr>
        <w:t>:</w:t>
      </w:r>
    </w:p>
    <w:tbl>
      <w:tblPr>
        <w:tblStyle w:val="afd"/>
        <w:tblW w:w="0" w:type="auto"/>
        <w:tblLook w:val="04A0" w:firstRow="1" w:lastRow="0" w:firstColumn="1" w:lastColumn="0" w:noHBand="0" w:noVBand="1"/>
      </w:tblPr>
      <w:tblGrid>
        <w:gridCol w:w="9962"/>
      </w:tblGrid>
      <w:tr w:rsidR="00D10F5F" w:rsidRPr="002A7911" w14:paraId="07E063D1" w14:textId="77777777" w:rsidTr="00BB740D">
        <w:tc>
          <w:tcPr>
            <w:tcW w:w="10081" w:type="dxa"/>
          </w:tcPr>
          <w:p w14:paraId="23AAFB8E" w14:textId="77777777" w:rsidR="00C91188" w:rsidRPr="000F32AC" w:rsidRDefault="00C91188" w:rsidP="00C91188">
            <w:pPr>
              <w:jc w:val="left"/>
              <w:rPr>
                <w:rFonts w:ascii="Times New Roman" w:eastAsia="Batang" w:hAnsi="Times New Roman"/>
                <w:b/>
                <w:bCs/>
                <w:lang w:eastAsia="ko-KR"/>
              </w:rPr>
            </w:pPr>
            <w:r w:rsidRPr="000F32AC">
              <w:rPr>
                <w:rFonts w:ascii="Times New Roman" w:eastAsia="Batang" w:hAnsi="Times New Roman" w:hint="eastAsia"/>
                <w:b/>
                <w:bCs/>
                <w:lang w:eastAsia="ko-KR"/>
              </w:rPr>
              <w:t>C</w:t>
            </w:r>
            <w:r w:rsidRPr="000F32AC">
              <w:rPr>
                <w:rFonts w:ascii="Times New Roman" w:eastAsia="Batang" w:hAnsi="Times New Roman"/>
                <w:b/>
                <w:bCs/>
                <w:lang w:eastAsia="ko-KR"/>
              </w:rPr>
              <w:t>onclusion</w:t>
            </w:r>
          </w:p>
          <w:p w14:paraId="71814927" w14:textId="77777777" w:rsidR="00D10F5F" w:rsidRPr="00C91188" w:rsidRDefault="00C91188" w:rsidP="00BB740D">
            <w:pPr>
              <w:jc w:val="left"/>
              <w:rPr>
                <w:rFonts w:ascii="Times New Roman" w:eastAsia="Batang" w:hAnsi="Times New Roman"/>
                <w:lang w:eastAsia="ko-KR"/>
              </w:rPr>
            </w:pPr>
            <w:r w:rsidRPr="000F32AC">
              <w:rPr>
                <w:rFonts w:ascii="Times New Roman" w:eastAsia="Batang" w:hAnsi="Times New Roman" w:hint="eastAsia"/>
                <w:lang w:eastAsia="ko-KR"/>
              </w:rPr>
              <w:t>T</w:t>
            </w:r>
            <w:r w:rsidRPr="000F32AC">
              <w:rPr>
                <w:rFonts w:ascii="Times New Roman" w:eastAsia="Batang" w:hAnsi="Times New Roman"/>
                <w:lang w:eastAsia="ko-KR"/>
              </w:rPr>
              <w:t>here is no consensus in RAN1 on the support of PRACH adaptation in spatial domain</w:t>
            </w:r>
          </w:p>
        </w:tc>
      </w:tr>
    </w:tbl>
    <w:p w14:paraId="46620C23" w14:textId="77777777" w:rsidR="00482FE7" w:rsidRPr="008110E1" w:rsidRDefault="004C22F6" w:rsidP="008110E1">
      <w:pPr>
        <w:widowControl/>
        <w:numPr>
          <w:ilvl w:val="0"/>
          <w:numId w:val="16"/>
        </w:numPr>
        <w:spacing w:beforeLines="50" w:before="120" w:line="288" w:lineRule="auto"/>
        <w:jc w:val="left"/>
        <w:rPr>
          <w:rFonts w:ascii="Times New Roman" w:eastAsia="宋体" w:hAnsi="Times New Roman" w:cs="Times New Roman"/>
          <w:kern w:val="0"/>
          <w:szCs w:val="20"/>
          <w:lang w:val="en-GB" w:eastAsia="en-US"/>
        </w:rPr>
      </w:pPr>
      <w:r w:rsidRPr="008110E1">
        <w:rPr>
          <w:rFonts w:ascii="Times New Roman" w:eastAsia="宋体" w:hAnsi="Times New Roman" w:cs="Times New Roman"/>
          <w:kern w:val="0"/>
          <w:szCs w:val="20"/>
          <w:lang w:val="en-GB" w:eastAsia="en-US"/>
        </w:rPr>
        <w:t xml:space="preserve">RAN2: </w:t>
      </w:r>
      <w:r w:rsidR="00950750" w:rsidRPr="008110E1">
        <w:rPr>
          <w:rFonts w:ascii="Times New Roman" w:eastAsia="宋体" w:hAnsi="Times New Roman" w:cs="Times New Roman"/>
          <w:kern w:val="0"/>
          <w:szCs w:val="20"/>
          <w:lang w:val="en-GB" w:eastAsia="en-US"/>
        </w:rPr>
        <w:t>T</w:t>
      </w:r>
      <w:r w:rsidR="00794B65" w:rsidRPr="008110E1">
        <w:rPr>
          <w:rFonts w:ascii="Times New Roman" w:eastAsia="宋体" w:hAnsi="Times New Roman" w:cs="Times New Roman"/>
          <w:kern w:val="0"/>
          <w:szCs w:val="20"/>
          <w:lang w:val="en-GB" w:eastAsia="en-US"/>
        </w:rPr>
        <w:t>he technique</w:t>
      </w:r>
      <w:r w:rsidR="003D5989">
        <w:rPr>
          <w:rFonts w:ascii="Times New Roman" w:eastAsia="宋体" w:hAnsi="Times New Roman" w:cs="Times New Roman"/>
          <w:kern w:val="0"/>
          <w:szCs w:val="20"/>
          <w:lang w:val="en-GB" w:eastAsia="en-US"/>
        </w:rPr>
        <w:t xml:space="preserve"> was</w:t>
      </w:r>
      <w:r w:rsidR="00001798" w:rsidRPr="008110E1">
        <w:rPr>
          <w:rFonts w:ascii="Times New Roman" w:eastAsia="宋体" w:hAnsi="Times New Roman" w:cs="Times New Roman"/>
          <w:kern w:val="0"/>
          <w:szCs w:val="20"/>
          <w:lang w:val="en-GB" w:eastAsia="en-US"/>
        </w:rPr>
        <w:t xml:space="preserve"> discussed in RAN2#126 meeting</w:t>
      </w:r>
      <w:r w:rsidR="001920B8" w:rsidRPr="008110E1">
        <w:rPr>
          <w:rFonts w:ascii="Times New Roman" w:eastAsia="宋体" w:hAnsi="Times New Roman" w:cs="Times New Roman"/>
          <w:kern w:val="0"/>
          <w:szCs w:val="20"/>
          <w:lang w:val="en-GB" w:eastAsia="en-US"/>
        </w:rPr>
        <w:t xml:space="preserve"> </w:t>
      </w:r>
      <w:r w:rsidR="00001798" w:rsidRPr="008110E1">
        <w:rPr>
          <w:rFonts w:ascii="Times New Roman" w:eastAsia="宋体" w:hAnsi="Times New Roman" w:cs="Times New Roman"/>
          <w:kern w:val="0"/>
          <w:szCs w:val="20"/>
          <w:lang w:val="en-GB" w:eastAsia="en-US"/>
        </w:rPr>
        <w:t>with the following</w:t>
      </w:r>
      <w:r w:rsidR="00FE101A" w:rsidRPr="008110E1">
        <w:rPr>
          <w:rFonts w:ascii="Times New Roman" w:eastAsia="宋体" w:hAnsi="Times New Roman" w:cs="Times New Roman"/>
          <w:kern w:val="0"/>
          <w:szCs w:val="20"/>
          <w:lang w:val="en-GB" w:eastAsia="en-US"/>
        </w:rPr>
        <w:t xml:space="preserve"> </w:t>
      </w:r>
      <w:r w:rsidR="00FE101A" w:rsidRPr="008110E1">
        <w:rPr>
          <w:rFonts w:ascii="Times New Roman" w:eastAsia="宋体" w:hAnsi="Times New Roman" w:cs="Times New Roman" w:hint="eastAsia"/>
          <w:kern w:val="0"/>
          <w:szCs w:val="20"/>
          <w:lang w:val="en-GB" w:eastAsia="en-US"/>
        </w:rPr>
        <w:t>ag</w:t>
      </w:r>
      <w:r w:rsidR="00FE101A" w:rsidRPr="008110E1">
        <w:rPr>
          <w:rFonts w:ascii="Times New Roman" w:eastAsia="宋体" w:hAnsi="Times New Roman" w:cs="Times New Roman"/>
          <w:kern w:val="0"/>
          <w:szCs w:val="20"/>
          <w:lang w:val="en-GB" w:eastAsia="en-US"/>
        </w:rPr>
        <w:t>reement</w:t>
      </w:r>
      <w:r w:rsidR="007C3775">
        <w:rPr>
          <w:rFonts w:ascii="Times New Roman" w:eastAsia="宋体" w:hAnsi="Times New Roman" w:cs="Times New Roman"/>
          <w:kern w:val="0"/>
          <w:szCs w:val="20"/>
          <w:lang w:val="en-GB" w:eastAsia="en-US"/>
        </w:rPr>
        <w:t xml:space="preserve"> </w:t>
      </w:r>
      <w:r w:rsidR="007C3775">
        <w:rPr>
          <w:rFonts w:ascii="Times New Roman" w:eastAsia="宋体" w:hAnsi="Times New Roman" w:cs="Times New Roman"/>
          <w:kern w:val="0"/>
          <w:szCs w:val="20"/>
          <w:lang w:val="en-GB" w:eastAsia="en-US"/>
        </w:rPr>
        <w:fldChar w:fldCharType="begin"/>
      </w:r>
      <w:r w:rsidR="007C3775">
        <w:rPr>
          <w:rFonts w:ascii="Times New Roman" w:eastAsia="宋体" w:hAnsi="Times New Roman" w:cs="Times New Roman"/>
          <w:kern w:val="0"/>
          <w:szCs w:val="20"/>
          <w:lang w:val="en-GB" w:eastAsia="en-US"/>
        </w:rPr>
        <w:instrText xml:space="preserve"> REF _Ref168072157 \r \h </w:instrText>
      </w:r>
      <w:r w:rsidR="007C3775">
        <w:rPr>
          <w:rFonts w:ascii="Times New Roman" w:eastAsia="宋体" w:hAnsi="Times New Roman" w:cs="Times New Roman"/>
          <w:kern w:val="0"/>
          <w:szCs w:val="20"/>
          <w:lang w:val="en-GB" w:eastAsia="en-US"/>
        </w:rPr>
      </w:r>
      <w:r w:rsidR="007C3775">
        <w:rPr>
          <w:rFonts w:ascii="Times New Roman" w:eastAsia="宋体" w:hAnsi="Times New Roman" w:cs="Times New Roman"/>
          <w:kern w:val="0"/>
          <w:szCs w:val="20"/>
          <w:lang w:val="en-GB" w:eastAsia="en-US"/>
        </w:rPr>
        <w:fldChar w:fldCharType="separate"/>
      </w:r>
      <w:r w:rsidR="007C3775">
        <w:rPr>
          <w:rFonts w:ascii="Times New Roman" w:eastAsia="宋体" w:hAnsi="Times New Roman" w:cs="Times New Roman"/>
          <w:kern w:val="0"/>
          <w:szCs w:val="20"/>
          <w:lang w:val="en-GB" w:eastAsia="en-US"/>
        </w:rPr>
        <w:t>[3]</w:t>
      </w:r>
      <w:r w:rsidR="007C3775">
        <w:rPr>
          <w:rFonts w:ascii="Times New Roman" w:eastAsia="宋体" w:hAnsi="Times New Roman" w:cs="Times New Roman"/>
          <w:kern w:val="0"/>
          <w:szCs w:val="20"/>
          <w:lang w:val="en-GB" w:eastAsia="en-US"/>
        </w:rPr>
        <w:fldChar w:fldCharType="end"/>
      </w:r>
      <w:r w:rsidR="00001798" w:rsidRPr="008110E1">
        <w:rPr>
          <w:rFonts w:ascii="Times New Roman" w:eastAsia="宋体" w:hAnsi="Times New Roman" w:cs="Times New Roman"/>
          <w:kern w:val="0"/>
          <w:szCs w:val="20"/>
          <w:lang w:val="en-GB" w:eastAsia="en-US"/>
        </w:rPr>
        <w:t>:</w:t>
      </w:r>
    </w:p>
    <w:tbl>
      <w:tblPr>
        <w:tblStyle w:val="afd"/>
        <w:tblW w:w="0" w:type="auto"/>
        <w:tblLook w:val="04A0" w:firstRow="1" w:lastRow="0" w:firstColumn="1" w:lastColumn="0" w:noHBand="0" w:noVBand="1"/>
      </w:tblPr>
      <w:tblGrid>
        <w:gridCol w:w="9962"/>
      </w:tblGrid>
      <w:tr w:rsidR="00EB0C85" w:rsidRPr="002A7911" w14:paraId="54C66C31" w14:textId="77777777" w:rsidTr="00712C94">
        <w:tc>
          <w:tcPr>
            <w:tcW w:w="10081" w:type="dxa"/>
          </w:tcPr>
          <w:p w14:paraId="3A7871EF" w14:textId="77777777" w:rsidR="00EB0C85" w:rsidRPr="00EB0C85" w:rsidRDefault="00EB0C85" w:rsidP="00EB0C85">
            <w:pPr>
              <w:jc w:val="left"/>
              <w:rPr>
                <w:rFonts w:ascii="Arial" w:eastAsia="Batang" w:hAnsi="Arial" w:cs="Arial"/>
                <w:b/>
                <w:sz w:val="20"/>
                <w:szCs w:val="20"/>
                <w:lang w:eastAsia="en-US"/>
              </w:rPr>
            </w:pPr>
            <w:r w:rsidRPr="00EB0C85">
              <w:rPr>
                <w:rFonts w:ascii="Arial" w:eastAsia="Batang" w:hAnsi="Arial" w:cs="Arial"/>
                <w:b/>
                <w:sz w:val="20"/>
                <w:szCs w:val="20"/>
                <w:lang w:eastAsia="en-US"/>
              </w:rPr>
              <w:t>RACH adaptation in spatial domain</w:t>
            </w:r>
          </w:p>
          <w:p w14:paraId="39B7A1C9" w14:textId="77777777" w:rsidR="00EB0C85" w:rsidRPr="00EB0C85" w:rsidRDefault="00EB0C85" w:rsidP="00EB0C85">
            <w:pPr>
              <w:jc w:val="left"/>
              <w:rPr>
                <w:rFonts w:ascii="Arial" w:hAnsi="Arial" w:cs="Arial"/>
              </w:rPr>
            </w:pPr>
            <w:r w:rsidRPr="00EB0C85">
              <w:rPr>
                <w:rFonts w:ascii="Arial" w:eastAsia="Batang" w:hAnsi="Arial" w:cs="Arial"/>
                <w:sz w:val="20"/>
                <w:szCs w:val="20"/>
                <w:lang w:eastAsia="en-US"/>
              </w:rPr>
              <w:t>1.</w:t>
            </w:r>
            <w:r w:rsidRPr="00EB0C85">
              <w:rPr>
                <w:rFonts w:ascii="Arial" w:eastAsia="Batang" w:hAnsi="Arial" w:cs="Arial"/>
                <w:sz w:val="20"/>
                <w:szCs w:val="20"/>
                <w:lang w:eastAsia="en-US"/>
              </w:rPr>
              <w:tab/>
              <w:t>RAN2 counts on RAN1 evaluation and conclusion.</w:t>
            </w:r>
          </w:p>
        </w:tc>
      </w:tr>
    </w:tbl>
    <w:p w14:paraId="5B317B47" w14:textId="5C68EAB5" w:rsidR="00001798" w:rsidRPr="00EB0C85" w:rsidRDefault="00CF02CB" w:rsidP="004E46C2">
      <w:pPr>
        <w:spacing w:before="120"/>
        <w:rPr>
          <w:rFonts w:ascii="Times New Roman" w:hAnsi="Times New Roman" w:cs="Times New Roman"/>
        </w:rPr>
      </w:pPr>
      <w:r>
        <w:rPr>
          <w:rFonts w:ascii="Times New Roman" w:hAnsi="Times New Roman" w:cs="Times New Roman"/>
        </w:rPr>
        <w:t>Based on the evaluation results, observations and conclusions in WGs</w:t>
      </w:r>
      <w:r w:rsidR="005D5CD4">
        <w:rPr>
          <w:rFonts w:ascii="Times New Roman" w:hAnsi="Times New Roman" w:cs="Times New Roman"/>
        </w:rPr>
        <w:t xml:space="preserve">, </w:t>
      </w:r>
      <w:r w:rsidR="00E03512">
        <w:rPr>
          <w:rFonts w:ascii="Times New Roman" w:hAnsi="Times New Roman" w:cs="Times New Roman"/>
        </w:rPr>
        <w:t xml:space="preserve">RAN plenary </w:t>
      </w:r>
      <w:r w:rsidR="00DC0A29">
        <w:rPr>
          <w:rFonts w:ascii="Times New Roman" w:hAnsi="Times New Roman" w:cs="Times New Roman"/>
        </w:rPr>
        <w:t>should</w:t>
      </w:r>
      <w:r w:rsidR="00917A77">
        <w:rPr>
          <w:rFonts w:ascii="Times New Roman" w:hAnsi="Times New Roman" w:cs="Times New Roman"/>
        </w:rPr>
        <w:t xml:space="preserve"> make decision in this meeting</w:t>
      </w:r>
      <w:r w:rsidR="00E03512">
        <w:rPr>
          <w:rFonts w:ascii="Times New Roman" w:hAnsi="Times New Roman" w:cs="Times New Roman"/>
        </w:rPr>
        <w:t xml:space="preserve"> whether </w:t>
      </w:r>
      <w:r>
        <w:rPr>
          <w:rFonts w:ascii="Times New Roman" w:hAnsi="Times New Roman" w:cs="Times New Roman"/>
        </w:rPr>
        <w:t xml:space="preserve">to support </w:t>
      </w:r>
      <w:r w:rsidRPr="00CF02CB">
        <w:rPr>
          <w:rFonts w:ascii="Times New Roman" w:hAnsi="Times New Roman" w:cs="Times New Roman"/>
        </w:rPr>
        <w:t xml:space="preserve">PRACH adaptation in spatial domain </w:t>
      </w:r>
      <w:r w:rsidR="00E03512">
        <w:rPr>
          <w:rFonts w:ascii="Times New Roman" w:hAnsi="Times New Roman" w:cs="Times New Roman"/>
        </w:rPr>
        <w:t>for normat</w:t>
      </w:r>
      <w:r w:rsidR="00106D75">
        <w:rPr>
          <w:rFonts w:ascii="Times New Roman" w:hAnsi="Times New Roman" w:cs="Times New Roman"/>
        </w:rPr>
        <w:t>i</w:t>
      </w:r>
      <w:r w:rsidR="00E03512">
        <w:rPr>
          <w:rFonts w:ascii="Times New Roman" w:hAnsi="Times New Roman" w:cs="Times New Roman"/>
        </w:rPr>
        <w:t>ve</w:t>
      </w:r>
      <w:r w:rsidR="00294D07">
        <w:rPr>
          <w:rFonts w:ascii="Times New Roman" w:hAnsi="Times New Roman" w:cs="Times New Roman"/>
        </w:rPr>
        <w:t xml:space="preserve"> work</w:t>
      </w:r>
      <w:r w:rsidR="00AE4AE4">
        <w:rPr>
          <w:rFonts w:ascii="Times New Roman" w:hAnsi="Times New Roman" w:cs="Times New Roman"/>
        </w:rPr>
        <w:t>.</w:t>
      </w:r>
    </w:p>
    <w:p w14:paraId="5500FEBD" w14:textId="7BBA36D4" w:rsidR="00767CCF" w:rsidRDefault="008C3675" w:rsidP="00767CCF">
      <w:pPr>
        <w:spacing w:before="120"/>
        <w:rPr>
          <w:rFonts w:ascii="Times New Roman" w:hAnsi="Times New Roman" w:cs="Times New Roman"/>
        </w:rPr>
      </w:pPr>
      <w:r>
        <w:rPr>
          <w:rFonts w:ascii="Times New Roman" w:hAnsi="Times New Roman" w:cs="Times New Roman"/>
        </w:rPr>
        <w:t xml:space="preserve">Regarding the </w:t>
      </w:r>
      <w:r w:rsidRPr="008C3675">
        <w:rPr>
          <w:rFonts w:ascii="Times New Roman" w:hAnsi="Times New Roman" w:cs="Times New Roman"/>
        </w:rPr>
        <w:t xml:space="preserve">evaluation results and </w:t>
      </w:r>
      <w:r>
        <w:rPr>
          <w:rFonts w:ascii="Times New Roman" w:hAnsi="Times New Roman" w:cs="Times New Roman"/>
        </w:rPr>
        <w:t>observation</w:t>
      </w:r>
      <w:r w:rsidR="002B415B">
        <w:rPr>
          <w:rFonts w:ascii="Times New Roman" w:hAnsi="Times New Roman" w:cs="Times New Roman"/>
        </w:rPr>
        <w:t>s</w:t>
      </w:r>
      <w:r w:rsidR="00556E5C">
        <w:rPr>
          <w:rFonts w:ascii="Times New Roman" w:hAnsi="Times New Roman" w:cs="Times New Roman"/>
        </w:rPr>
        <w:t xml:space="preserve"> in RAN1 (see Appendix A)</w:t>
      </w:r>
      <w:r>
        <w:rPr>
          <w:rFonts w:ascii="Times New Roman" w:hAnsi="Times New Roman" w:cs="Times New Roman"/>
        </w:rPr>
        <w:t xml:space="preserve">, </w:t>
      </w:r>
      <w:r w:rsidR="003F339D">
        <w:rPr>
          <w:rFonts w:ascii="Times New Roman" w:hAnsi="Times New Roman" w:cs="Times New Roman" w:hint="eastAsia"/>
        </w:rPr>
        <w:t>t</w:t>
      </w:r>
      <w:r w:rsidR="003F339D">
        <w:rPr>
          <w:rFonts w:ascii="Times New Roman" w:hAnsi="Times New Roman" w:cs="Times New Roman"/>
        </w:rPr>
        <w:t xml:space="preserve">he </w:t>
      </w:r>
      <w:r w:rsidR="00854608">
        <w:rPr>
          <w:rFonts w:ascii="Times New Roman" w:hAnsi="Times New Roman" w:cs="Times New Roman"/>
        </w:rPr>
        <w:t>following points are worth not</w:t>
      </w:r>
      <w:r w:rsidR="003F339D">
        <w:rPr>
          <w:rFonts w:ascii="Times New Roman" w:hAnsi="Times New Roman" w:cs="Times New Roman"/>
        </w:rPr>
        <w:t>ing:</w:t>
      </w:r>
    </w:p>
    <w:p w14:paraId="0C6D206E" w14:textId="77777777" w:rsidR="008F5A46" w:rsidRDefault="008F5A46" w:rsidP="00322126">
      <w:pPr>
        <w:widowControl/>
        <w:numPr>
          <w:ilvl w:val="0"/>
          <w:numId w:val="16"/>
        </w:numPr>
        <w:spacing w:beforeLines="50" w:before="120" w:line="288" w:lineRule="auto"/>
        <w:jc w:val="left"/>
        <w:rPr>
          <w:rFonts w:ascii="Times New Roman" w:eastAsia="宋体" w:hAnsi="Times New Roman" w:cs="Times New Roman"/>
          <w:kern w:val="0"/>
          <w:szCs w:val="20"/>
          <w:lang w:val="en-GB" w:eastAsia="en-US"/>
        </w:rPr>
      </w:pPr>
      <w:r>
        <w:rPr>
          <w:rFonts w:ascii="Times New Roman" w:eastAsia="Batang" w:hAnsi="Times New Roman"/>
          <w:szCs w:val="24"/>
          <w:lang w:eastAsia="x-none"/>
        </w:rPr>
        <w:lastRenderedPageBreak/>
        <w:t>F</w:t>
      </w:r>
      <w:r w:rsidRPr="000F32AC">
        <w:rPr>
          <w:rFonts w:ascii="Times New Roman" w:eastAsia="Batang" w:hAnsi="Times New Roman"/>
          <w:szCs w:val="24"/>
          <w:lang w:eastAsia="x-none"/>
        </w:rPr>
        <w:t>or TDD</w:t>
      </w:r>
      <w:r>
        <w:rPr>
          <w:rFonts w:ascii="Times New Roman" w:eastAsia="Batang" w:hAnsi="Times New Roman"/>
          <w:szCs w:val="24"/>
          <w:lang w:eastAsia="x-none"/>
        </w:rPr>
        <w:t xml:space="preserve"> with </w:t>
      </w:r>
      <w:r w:rsidRPr="000F32AC">
        <w:rPr>
          <w:rFonts w:ascii="Times New Roman" w:eastAsia="Batang" w:hAnsi="Times New Roman"/>
          <w:szCs w:val="24"/>
          <w:lang w:eastAsia="x-none"/>
        </w:rPr>
        <w:t>CAT1 BS power model</w:t>
      </w:r>
      <w:r>
        <w:rPr>
          <w:rFonts w:ascii="Times New Roman" w:eastAsia="Batang" w:hAnsi="Times New Roman"/>
          <w:szCs w:val="24"/>
          <w:lang w:eastAsia="x-none"/>
        </w:rPr>
        <w:t>,</w:t>
      </w:r>
      <w:r>
        <w:rPr>
          <w:rFonts w:ascii="Times New Roman" w:eastAsia="宋体" w:hAnsi="Times New Roman" w:cs="Times New Roman"/>
          <w:kern w:val="0"/>
          <w:szCs w:val="20"/>
          <w:lang w:val="en-GB" w:eastAsia="en-US"/>
        </w:rPr>
        <w:t xml:space="preserve"> </w:t>
      </w:r>
    </w:p>
    <w:p w14:paraId="223984B5" w14:textId="5AEB82FE" w:rsidR="00322126" w:rsidRDefault="008F5A46" w:rsidP="008F5A46">
      <w:pPr>
        <w:widowControl/>
        <w:numPr>
          <w:ilvl w:val="0"/>
          <w:numId w:val="16"/>
        </w:numPr>
        <w:spacing w:beforeLines="50" w:before="120" w:line="288" w:lineRule="auto"/>
        <w:ind w:leftChars="200" w:left="840"/>
        <w:rPr>
          <w:rFonts w:ascii="Times New Roman" w:eastAsia="宋体" w:hAnsi="Times New Roman" w:cs="Times New Roman"/>
          <w:kern w:val="0"/>
          <w:szCs w:val="20"/>
          <w:lang w:val="en-GB" w:eastAsia="en-US"/>
        </w:rPr>
      </w:pPr>
      <w:r>
        <w:rPr>
          <w:rFonts w:ascii="Times New Roman" w:eastAsia="宋体" w:hAnsi="Times New Roman" w:cs="Times New Roman"/>
          <w:kern w:val="0"/>
          <w:szCs w:val="20"/>
          <w:lang w:val="en-GB" w:eastAsia="en-US"/>
        </w:rPr>
        <w:t>a</w:t>
      </w:r>
      <w:r w:rsidR="0095696C">
        <w:rPr>
          <w:rFonts w:ascii="Times New Roman" w:eastAsia="宋体" w:hAnsi="Times New Roman" w:cs="Times New Roman"/>
          <w:kern w:val="0"/>
          <w:szCs w:val="20"/>
          <w:lang w:val="en-GB" w:eastAsia="en-US"/>
        </w:rPr>
        <w:t>s can be seen fron the following observation, although s</w:t>
      </w:r>
      <w:r w:rsidR="0095696C" w:rsidRPr="0095696C">
        <w:rPr>
          <w:rFonts w:ascii="Times New Roman" w:eastAsia="宋体" w:hAnsi="Times New Roman" w:cs="Times New Roman"/>
          <w:kern w:val="0"/>
          <w:szCs w:val="20"/>
          <w:lang w:val="en-GB" w:eastAsia="en-US"/>
        </w:rPr>
        <w:t xml:space="preserve">even sources showed 0% ~ 31% </w:t>
      </w:r>
      <w:r w:rsidR="0095696C" w:rsidRPr="000F32AC">
        <w:rPr>
          <w:rFonts w:ascii="Times New Roman" w:eastAsia="Batang" w:hAnsi="Times New Roman"/>
          <w:szCs w:val="24"/>
          <w:lang w:eastAsia="x-none"/>
        </w:rPr>
        <w:t>NES gain</w:t>
      </w:r>
      <w:r>
        <w:rPr>
          <w:rFonts w:ascii="Times New Roman" w:eastAsia="Batang" w:hAnsi="Times New Roman"/>
          <w:szCs w:val="24"/>
          <w:lang w:eastAsia="x-none"/>
        </w:rPr>
        <w:t xml:space="preserve"> (</w:t>
      </w:r>
      <w:r w:rsidR="0095696C" w:rsidRPr="000F32AC">
        <w:rPr>
          <w:rFonts w:ascii="Times New Roman" w:eastAsia="Batang" w:hAnsi="Times New Roman"/>
          <w:szCs w:val="24"/>
          <w:lang w:eastAsia="x-none"/>
        </w:rPr>
        <w:t>case C1 vs B1/A1-2</w:t>
      </w:r>
      <w:r>
        <w:rPr>
          <w:rFonts w:ascii="Times New Roman" w:eastAsia="Batang" w:hAnsi="Times New Roman"/>
          <w:szCs w:val="24"/>
          <w:lang w:eastAsia="x-none"/>
        </w:rPr>
        <w:t xml:space="preserve"> with</w:t>
      </w:r>
      <w:r w:rsidR="0095696C" w:rsidRPr="000F32AC">
        <w:rPr>
          <w:rFonts w:ascii="Times New Roman" w:eastAsia="Batang" w:hAnsi="Times New Roman"/>
          <w:szCs w:val="24"/>
          <w:lang w:eastAsia="x-none"/>
        </w:rPr>
        <w:t xml:space="preserve"> zero load</w:t>
      </w:r>
      <w:r>
        <w:rPr>
          <w:rFonts w:ascii="Times New Roman" w:eastAsia="Batang" w:hAnsi="Times New Roman"/>
          <w:szCs w:val="24"/>
          <w:lang w:eastAsia="x-none"/>
        </w:rPr>
        <w:t>)</w:t>
      </w:r>
      <w:r w:rsidR="0095696C">
        <w:rPr>
          <w:rFonts w:ascii="Times New Roman" w:eastAsia="Batang" w:hAnsi="Times New Roman"/>
          <w:szCs w:val="24"/>
          <w:lang w:eastAsia="x-none"/>
        </w:rPr>
        <w:t xml:space="preserve">, the baseline only considers legacy </w:t>
      </w:r>
      <w:r w:rsidR="0095696C">
        <w:rPr>
          <w:rFonts w:ascii="Times New Roman" w:eastAsia="宋体" w:hAnsi="Times New Roman" w:cs="Times New Roman"/>
          <w:kern w:val="0"/>
          <w:szCs w:val="20"/>
          <w:lang w:val="en-GB" w:eastAsia="en-US"/>
        </w:rPr>
        <w:t>static</w:t>
      </w:r>
      <w:r w:rsidR="0095696C">
        <w:rPr>
          <w:rFonts w:ascii="Times New Roman" w:eastAsia="Batang" w:hAnsi="Times New Roman"/>
          <w:szCs w:val="24"/>
          <w:lang w:eastAsia="x-none"/>
        </w:rPr>
        <w:t xml:space="preserve"> PRACH configuration, and does not consider </w:t>
      </w:r>
      <w:r w:rsidR="0095696C" w:rsidRPr="000F32AC">
        <w:rPr>
          <w:rFonts w:ascii="Times New Roman" w:eastAsia="Batang" w:hAnsi="Times New Roman"/>
          <w:szCs w:val="24"/>
          <w:lang w:eastAsia="x-none"/>
        </w:rPr>
        <w:t>time domain PRACH adaptation</w:t>
      </w:r>
      <w:r w:rsidR="0095696C">
        <w:rPr>
          <w:rFonts w:ascii="Times New Roman" w:eastAsia="Batang" w:hAnsi="Times New Roman"/>
          <w:szCs w:val="24"/>
          <w:lang w:eastAsia="x-none"/>
        </w:rPr>
        <w:t>, which will be specified in Rel-19.</w:t>
      </w:r>
      <w:r w:rsidR="0095696C">
        <w:rPr>
          <w:rFonts w:ascii="Times New Roman" w:eastAsia="宋体" w:hAnsi="Times New Roman" w:cs="Times New Roman"/>
          <w:kern w:val="0"/>
          <w:szCs w:val="20"/>
          <w:lang w:eastAsia="en-US"/>
        </w:rPr>
        <w:t xml:space="preserve"> We think it is not reasonable to make decision only based on the potential NES gain of </w:t>
      </w:r>
      <w:r w:rsidR="0095696C" w:rsidRPr="000F32AC">
        <w:rPr>
          <w:rFonts w:ascii="Times New Roman" w:eastAsia="Batang" w:hAnsi="Times New Roman"/>
          <w:szCs w:val="24"/>
          <w:lang w:eastAsia="x-none"/>
        </w:rPr>
        <w:t>spatial domain PRACH adaptation</w:t>
      </w:r>
      <w:r w:rsidR="0095696C">
        <w:rPr>
          <w:rFonts w:ascii="Times New Roman" w:eastAsia="Batang" w:hAnsi="Times New Roman"/>
          <w:szCs w:val="24"/>
          <w:lang w:eastAsia="x-none"/>
        </w:rPr>
        <w:t xml:space="preserve"> compared to legacy </w:t>
      </w:r>
      <w:r w:rsidR="0095696C">
        <w:rPr>
          <w:rFonts w:ascii="Times New Roman" w:eastAsia="宋体" w:hAnsi="Times New Roman" w:cs="Times New Roman"/>
          <w:kern w:val="0"/>
          <w:szCs w:val="20"/>
          <w:lang w:val="en-GB" w:eastAsia="en-US"/>
        </w:rPr>
        <w:t>static</w:t>
      </w:r>
      <w:r w:rsidR="0095696C">
        <w:rPr>
          <w:rFonts w:ascii="Times New Roman" w:eastAsia="Batang" w:hAnsi="Times New Roman"/>
          <w:szCs w:val="24"/>
          <w:lang w:eastAsia="x-none"/>
        </w:rPr>
        <w:t xml:space="preserve"> PRACH configuration.</w:t>
      </w:r>
      <w:r w:rsidR="00F13A53">
        <w:rPr>
          <w:rFonts w:ascii="Times New Roman" w:eastAsia="Batang" w:hAnsi="Times New Roman"/>
          <w:szCs w:val="24"/>
          <w:lang w:eastAsia="x-none"/>
        </w:rPr>
        <w:t xml:space="preserve"> Instead, the decision should be based on the extra </w:t>
      </w:r>
      <w:r w:rsidR="00F13A53" w:rsidRPr="000F32AC">
        <w:rPr>
          <w:rFonts w:ascii="Times New Roman" w:eastAsia="Batang" w:hAnsi="Times New Roman"/>
          <w:szCs w:val="24"/>
          <w:lang w:eastAsia="x-none"/>
        </w:rPr>
        <w:t>NES gain of spatial domain PRACH adaptation compared to time domain PRACH adaptation</w:t>
      </w:r>
      <w:r w:rsidR="00F13A53">
        <w:rPr>
          <w:rFonts w:ascii="Times New Roman" w:eastAsia="Batang" w:hAnsi="Times New Roman"/>
          <w:szCs w:val="24"/>
          <w:lang w:eastAsia="x-none"/>
        </w:rPr>
        <w:t>.</w:t>
      </w:r>
    </w:p>
    <w:p w14:paraId="45D5309F" w14:textId="77777777" w:rsidR="0095696C" w:rsidRPr="0095696C" w:rsidRDefault="0095696C" w:rsidP="008F5A46">
      <w:pPr>
        <w:widowControl/>
        <w:numPr>
          <w:ilvl w:val="0"/>
          <w:numId w:val="16"/>
        </w:numPr>
        <w:shd w:val="clear" w:color="auto" w:fill="FFFFFF"/>
        <w:ind w:leftChars="400" w:left="1260"/>
        <w:contextualSpacing/>
        <w:jc w:val="left"/>
        <w:rPr>
          <w:rFonts w:ascii="Times New Roman" w:eastAsia="Batang" w:hAnsi="Times New Roman"/>
          <w:i/>
          <w:iCs/>
          <w:szCs w:val="24"/>
          <w:lang w:eastAsia="x-none"/>
        </w:rPr>
      </w:pPr>
      <w:r w:rsidRPr="0095696C">
        <w:rPr>
          <w:rFonts w:ascii="Times New Roman" w:eastAsia="Batang" w:hAnsi="Times New Roman"/>
          <w:i/>
          <w:iCs/>
          <w:szCs w:val="24"/>
          <w:lang w:eastAsia="x-none"/>
        </w:rPr>
        <w:t>Seven sources showed following NES gain for TDD, CAT1 BS power model, case C1 vs B1/A1-2, zero load [R1-2404225, R1-2404185, R1-2404334, R1-2404123, R1-2404562, R1-2405107, R1-2405163]</w:t>
      </w:r>
    </w:p>
    <w:p w14:paraId="1EB71835" w14:textId="77777777" w:rsidR="0095696C" w:rsidRPr="0095696C" w:rsidRDefault="0095696C" w:rsidP="008F5A46">
      <w:pPr>
        <w:widowControl/>
        <w:numPr>
          <w:ilvl w:val="0"/>
          <w:numId w:val="16"/>
        </w:numPr>
        <w:shd w:val="clear" w:color="auto" w:fill="FFFFFF"/>
        <w:ind w:leftChars="600" w:left="1680"/>
        <w:contextualSpacing/>
        <w:jc w:val="left"/>
        <w:rPr>
          <w:rFonts w:ascii="Times New Roman" w:eastAsia="Batang" w:hAnsi="Times New Roman"/>
          <w:i/>
          <w:iCs/>
          <w:szCs w:val="24"/>
          <w:lang w:eastAsia="x-none"/>
        </w:rPr>
      </w:pPr>
      <w:r w:rsidRPr="0095696C">
        <w:rPr>
          <w:rFonts w:ascii="Times New Roman" w:eastAsia="Batang" w:hAnsi="Times New Roman"/>
          <w:i/>
          <w:iCs/>
          <w:szCs w:val="24"/>
          <w:lang w:eastAsia="x-none"/>
        </w:rPr>
        <w:t xml:space="preserve">0% ~ 31% </w:t>
      </w:r>
    </w:p>
    <w:p w14:paraId="712877ED" w14:textId="77777777" w:rsidR="0095696C" w:rsidRPr="0095696C" w:rsidRDefault="0095696C" w:rsidP="008F5A46">
      <w:pPr>
        <w:widowControl/>
        <w:numPr>
          <w:ilvl w:val="0"/>
          <w:numId w:val="16"/>
        </w:numPr>
        <w:ind w:leftChars="600" w:left="1680"/>
        <w:contextualSpacing/>
        <w:jc w:val="left"/>
        <w:rPr>
          <w:rFonts w:ascii="Times New Roman" w:eastAsia="Batang" w:hAnsi="Times New Roman"/>
          <w:i/>
          <w:iCs/>
          <w:szCs w:val="24"/>
          <w:lang w:eastAsia="x-none"/>
        </w:rPr>
      </w:pPr>
      <w:r w:rsidRPr="0095696C">
        <w:rPr>
          <w:rFonts w:ascii="Times New Roman" w:eastAsia="Batang" w:hAnsi="Times New Roman"/>
          <w:i/>
          <w:iCs/>
          <w:szCs w:val="24"/>
          <w:lang w:eastAsia="x-none"/>
        </w:rPr>
        <w:t>Note: Five sources assumed that case B1 has same PRACH resources as case A1-2. Remaining two sources evaluated only A1-2.</w:t>
      </w:r>
    </w:p>
    <w:p w14:paraId="177D87F3" w14:textId="49AA4CA8" w:rsidR="0095696C" w:rsidRPr="00C0035B" w:rsidRDefault="0095696C" w:rsidP="008F5A46">
      <w:pPr>
        <w:widowControl/>
        <w:numPr>
          <w:ilvl w:val="0"/>
          <w:numId w:val="16"/>
        </w:numPr>
        <w:ind w:leftChars="600" w:left="1680"/>
        <w:contextualSpacing/>
        <w:jc w:val="left"/>
        <w:rPr>
          <w:rFonts w:ascii="Times New Roman" w:eastAsia="Batang" w:hAnsi="Times New Roman"/>
          <w:szCs w:val="24"/>
          <w:lang w:eastAsia="x-none"/>
        </w:rPr>
      </w:pPr>
      <w:r w:rsidRPr="0095696C">
        <w:rPr>
          <w:rFonts w:ascii="Times New Roman" w:eastAsia="Batang" w:hAnsi="Times New Roman"/>
          <w:i/>
          <w:iCs/>
          <w:szCs w:val="24"/>
          <w:lang w:eastAsia="x-none"/>
        </w:rPr>
        <w:t>Note: Three sources showed NES gains 0% ~ 10% [R1-2404225, R1-2404185, R1-2404334]</w:t>
      </w:r>
    </w:p>
    <w:p w14:paraId="7A0314AF" w14:textId="10B32021" w:rsidR="008F69FB" w:rsidRDefault="008F5A46" w:rsidP="008F5A46">
      <w:pPr>
        <w:widowControl/>
        <w:numPr>
          <w:ilvl w:val="0"/>
          <w:numId w:val="16"/>
        </w:numPr>
        <w:spacing w:beforeLines="50" w:before="120" w:line="288" w:lineRule="auto"/>
        <w:ind w:leftChars="200" w:left="840"/>
        <w:rPr>
          <w:rFonts w:ascii="Times New Roman" w:eastAsia="宋体" w:hAnsi="Times New Roman" w:cs="Times New Roman"/>
          <w:kern w:val="0"/>
          <w:szCs w:val="20"/>
          <w:lang w:val="en-GB" w:eastAsia="en-US"/>
        </w:rPr>
      </w:pPr>
      <w:r>
        <w:rPr>
          <w:rFonts w:ascii="Times New Roman" w:eastAsia="Batang" w:hAnsi="Times New Roman"/>
          <w:szCs w:val="24"/>
          <w:lang w:eastAsia="x-none"/>
        </w:rPr>
        <w:t>O</w:t>
      </w:r>
      <w:r w:rsidR="008F69FB" w:rsidRPr="008F69FB">
        <w:rPr>
          <w:rFonts w:ascii="Times New Roman" w:eastAsia="宋体" w:hAnsi="Times New Roman" w:cs="Times New Roman"/>
          <w:kern w:val="0"/>
          <w:szCs w:val="20"/>
          <w:lang w:val="en-GB" w:eastAsia="en-US"/>
        </w:rPr>
        <w:t xml:space="preserve">ne source </w:t>
      </w:r>
      <w:r w:rsidR="008F69FB">
        <w:rPr>
          <w:rFonts w:ascii="Times New Roman" w:eastAsia="宋体" w:hAnsi="Times New Roman" w:cs="Times New Roman"/>
          <w:kern w:val="0"/>
          <w:szCs w:val="20"/>
          <w:lang w:val="en-GB" w:eastAsia="en-US"/>
        </w:rPr>
        <w:t>provided t</w:t>
      </w:r>
      <w:r w:rsidR="008F69FB" w:rsidRPr="000F32AC">
        <w:rPr>
          <w:rFonts w:ascii="Times New Roman" w:eastAsia="Batang" w:hAnsi="Times New Roman"/>
          <w:szCs w:val="24"/>
          <w:lang w:eastAsia="x-none"/>
        </w:rPr>
        <w:t xml:space="preserve">he evaluation results </w:t>
      </w:r>
      <w:r w:rsidR="008F69FB">
        <w:rPr>
          <w:rFonts w:ascii="Times New Roman" w:eastAsia="Batang" w:hAnsi="Times New Roman"/>
          <w:szCs w:val="24"/>
          <w:lang w:eastAsia="x-none"/>
        </w:rPr>
        <w:t xml:space="preserve">on the </w:t>
      </w:r>
      <w:r w:rsidR="008F69FB" w:rsidRPr="008F69FB">
        <w:rPr>
          <w:rFonts w:ascii="Times New Roman" w:eastAsia="Batang" w:hAnsi="Times New Roman"/>
          <w:szCs w:val="24"/>
          <w:lang w:eastAsia="x-none"/>
        </w:rPr>
        <w:t>extra</w:t>
      </w:r>
      <w:r w:rsidR="008F69FB" w:rsidRPr="000F32AC">
        <w:rPr>
          <w:rFonts w:ascii="Times New Roman" w:eastAsia="Batang" w:hAnsi="Times New Roman"/>
          <w:color w:val="FF0000"/>
          <w:szCs w:val="24"/>
          <w:lang w:eastAsia="x-none"/>
        </w:rPr>
        <w:t xml:space="preserve"> </w:t>
      </w:r>
      <w:r w:rsidR="008F69FB" w:rsidRPr="000F32AC">
        <w:rPr>
          <w:rFonts w:ascii="Times New Roman" w:eastAsia="Batang" w:hAnsi="Times New Roman"/>
          <w:szCs w:val="24"/>
          <w:lang w:eastAsia="x-none"/>
        </w:rPr>
        <w:t>NES gain of spatial domain PRACH adaptation compared to time domain PRACH adaptation</w:t>
      </w:r>
      <w:r w:rsidR="008F69FB">
        <w:rPr>
          <w:rFonts w:ascii="Times New Roman" w:eastAsia="Batang" w:hAnsi="Times New Roman"/>
          <w:szCs w:val="24"/>
          <w:lang w:eastAsia="ko-KR"/>
        </w:rPr>
        <w:t xml:space="preserve">, </w:t>
      </w:r>
      <w:r>
        <w:rPr>
          <w:rFonts w:ascii="Times New Roman" w:eastAsia="Batang" w:hAnsi="Times New Roman"/>
          <w:szCs w:val="24"/>
          <w:lang w:eastAsia="ko-KR"/>
        </w:rPr>
        <w:t xml:space="preserve">which is more reasonable for making decision, </w:t>
      </w:r>
      <w:r w:rsidR="008F69FB">
        <w:rPr>
          <w:rFonts w:ascii="Times New Roman" w:eastAsia="Batang" w:hAnsi="Times New Roman"/>
          <w:szCs w:val="24"/>
          <w:lang w:eastAsia="ko-KR"/>
        </w:rPr>
        <w:t xml:space="preserve">as </w:t>
      </w:r>
      <w:r w:rsidR="008F69FB">
        <w:rPr>
          <w:rFonts w:ascii="Times New Roman" w:eastAsia="宋体" w:hAnsi="Times New Roman" w:cs="Times New Roman"/>
          <w:kern w:val="0"/>
          <w:szCs w:val="20"/>
          <w:lang w:val="en-GB" w:eastAsia="en-US"/>
        </w:rPr>
        <w:t>can be seen fron the following observation</w:t>
      </w:r>
      <w:r>
        <w:rPr>
          <w:rFonts w:ascii="Times New Roman" w:eastAsia="宋体" w:hAnsi="Times New Roman" w:cs="Times New Roman"/>
          <w:kern w:val="0"/>
          <w:szCs w:val="20"/>
          <w:lang w:val="en-GB" w:eastAsia="en-US"/>
        </w:rPr>
        <w:t>.</w:t>
      </w:r>
    </w:p>
    <w:p w14:paraId="4CF18534" w14:textId="77777777" w:rsidR="008F69FB" w:rsidRPr="00167A59" w:rsidRDefault="008F69FB" w:rsidP="00167A59">
      <w:pPr>
        <w:widowControl/>
        <w:numPr>
          <w:ilvl w:val="0"/>
          <w:numId w:val="16"/>
        </w:numPr>
        <w:shd w:val="clear" w:color="auto" w:fill="FFFFFF"/>
        <w:ind w:leftChars="400" w:left="1260"/>
        <w:contextualSpacing/>
        <w:jc w:val="left"/>
        <w:rPr>
          <w:rFonts w:ascii="Times New Roman" w:eastAsia="Batang" w:hAnsi="Times New Roman"/>
          <w:i/>
          <w:iCs/>
          <w:szCs w:val="24"/>
          <w:lang w:eastAsia="x-none"/>
        </w:rPr>
      </w:pPr>
      <w:r w:rsidRPr="00167A59">
        <w:rPr>
          <w:rFonts w:ascii="Times New Roman" w:eastAsia="Batang" w:hAnsi="Times New Roman"/>
          <w:i/>
          <w:iCs/>
          <w:szCs w:val="24"/>
          <w:lang w:eastAsia="x-none"/>
        </w:rPr>
        <w:t xml:space="preserve">One source showed following NES gain for TDD, CAT1 BS power model, case C1 vs B1, zero load </w:t>
      </w:r>
      <w:bookmarkStart w:id="6" w:name="_Hlk168404845"/>
      <w:r w:rsidRPr="00167A59">
        <w:rPr>
          <w:rFonts w:ascii="Times New Roman" w:eastAsia="Batang" w:hAnsi="Times New Roman"/>
          <w:i/>
          <w:iCs/>
          <w:szCs w:val="24"/>
          <w:lang w:eastAsia="x-none"/>
        </w:rPr>
        <w:t>[R1-2404464]</w:t>
      </w:r>
      <w:bookmarkEnd w:id="6"/>
    </w:p>
    <w:p w14:paraId="688FFD98" w14:textId="77777777" w:rsidR="008F69FB" w:rsidRPr="00167A59" w:rsidRDefault="008F69FB" w:rsidP="00167A59">
      <w:pPr>
        <w:widowControl/>
        <w:numPr>
          <w:ilvl w:val="0"/>
          <w:numId w:val="16"/>
        </w:numPr>
        <w:ind w:leftChars="600" w:left="1680"/>
        <w:contextualSpacing/>
        <w:jc w:val="left"/>
        <w:rPr>
          <w:rFonts w:ascii="Times New Roman" w:eastAsia="Batang" w:hAnsi="Times New Roman"/>
          <w:i/>
          <w:iCs/>
          <w:szCs w:val="24"/>
          <w:lang w:eastAsia="x-none"/>
        </w:rPr>
      </w:pPr>
      <w:bookmarkStart w:id="7" w:name="_Hlk168404259"/>
      <w:r w:rsidRPr="00167A59">
        <w:rPr>
          <w:rFonts w:ascii="Times New Roman" w:eastAsia="Batang" w:hAnsi="Times New Roman"/>
          <w:i/>
          <w:iCs/>
          <w:szCs w:val="24"/>
          <w:lang w:eastAsia="x-none"/>
        </w:rPr>
        <w:t xml:space="preserve">1.0%~8.8% </w:t>
      </w:r>
      <w:bookmarkEnd w:id="7"/>
    </w:p>
    <w:p w14:paraId="3BA8D124" w14:textId="7700AB06" w:rsidR="008F69FB" w:rsidRPr="00167A59" w:rsidRDefault="008F69FB" w:rsidP="00167A59">
      <w:pPr>
        <w:widowControl/>
        <w:numPr>
          <w:ilvl w:val="0"/>
          <w:numId w:val="16"/>
        </w:numPr>
        <w:spacing w:line="288" w:lineRule="auto"/>
        <w:ind w:leftChars="600" w:left="1680"/>
        <w:jc w:val="left"/>
        <w:rPr>
          <w:rFonts w:ascii="Times New Roman" w:eastAsia="宋体" w:hAnsi="Times New Roman" w:cs="Times New Roman"/>
          <w:i/>
          <w:iCs/>
          <w:kern w:val="0"/>
          <w:szCs w:val="20"/>
          <w:lang w:val="en-GB" w:eastAsia="en-US"/>
        </w:rPr>
      </w:pPr>
      <w:r w:rsidRPr="00167A59">
        <w:rPr>
          <w:rFonts w:ascii="Times New Roman" w:eastAsia="Batang" w:hAnsi="Times New Roman"/>
          <w:i/>
          <w:iCs/>
          <w:szCs w:val="24"/>
          <w:lang w:eastAsia="x-none"/>
        </w:rPr>
        <w:t>Note: The evaluation results provide the extra NES gain of spatial domain PRACH adaptation compared to time domain PRACH adaptation</w:t>
      </w:r>
      <w:r w:rsidRPr="00167A59">
        <w:rPr>
          <w:rFonts w:ascii="Times New Roman" w:eastAsia="Batang" w:hAnsi="Times New Roman" w:hint="eastAsia"/>
          <w:i/>
          <w:iCs/>
          <w:szCs w:val="24"/>
          <w:lang w:eastAsia="ko-KR"/>
        </w:rPr>
        <w:t xml:space="preserve">, where </w:t>
      </w:r>
      <w:r w:rsidRPr="00167A59">
        <w:rPr>
          <w:rFonts w:ascii="Times New Roman" w:eastAsia="Batang" w:hAnsi="Times New Roman"/>
          <w:i/>
          <w:iCs/>
          <w:szCs w:val="24"/>
          <w:lang w:eastAsia="x-none"/>
        </w:rPr>
        <w:t xml:space="preserve">spatial domain </w:t>
      </w:r>
      <w:r w:rsidRPr="00167A59">
        <w:rPr>
          <w:rFonts w:ascii="Times New Roman" w:eastAsia="Batang" w:hAnsi="Times New Roman" w:hint="eastAsia"/>
          <w:i/>
          <w:iCs/>
          <w:szCs w:val="24"/>
          <w:lang w:eastAsia="ko-KR"/>
        </w:rPr>
        <w:t xml:space="preserve">and time domain </w:t>
      </w:r>
      <w:r w:rsidRPr="00167A59">
        <w:rPr>
          <w:rFonts w:ascii="Times New Roman" w:eastAsia="Batang" w:hAnsi="Times New Roman"/>
          <w:i/>
          <w:iCs/>
          <w:szCs w:val="24"/>
          <w:lang w:eastAsia="x-none"/>
        </w:rPr>
        <w:t>PRACH adaptation</w:t>
      </w:r>
      <w:r w:rsidRPr="00167A59">
        <w:rPr>
          <w:rFonts w:ascii="Times New Roman" w:eastAsia="Batang" w:hAnsi="Times New Roman" w:hint="eastAsia"/>
          <w:i/>
          <w:iCs/>
          <w:szCs w:val="24"/>
          <w:lang w:eastAsia="ko-KR"/>
        </w:rPr>
        <w:t>s</w:t>
      </w:r>
      <w:r w:rsidRPr="00167A59">
        <w:rPr>
          <w:rFonts w:ascii="Times New Roman" w:eastAsia="Batang" w:hAnsi="Times New Roman"/>
          <w:i/>
          <w:iCs/>
          <w:szCs w:val="24"/>
          <w:lang w:eastAsia="x-none"/>
        </w:rPr>
        <w:t xml:space="preserve"> </w:t>
      </w:r>
      <w:r w:rsidRPr="00167A59">
        <w:rPr>
          <w:rFonts w:ascii="Times New Roman" w:eastAsia="Batang" w:hAnsi="Times New Roman" w:hint="eastAsia"/>
          <w:i/>
          <w:iCs/>
          <w:szCs w:val="24"/>
          <w:lang w:eastAsia="ko-KR"/>
        </w:rPr>
        <w:t>are</w:t>
      </w:r>
      <w:r w:rsidRPr="00167A59">
        <w:rPr>
          <w:rFonts w:ascii="Times New Roman" w:eastAsia="Batang" w:hAnsi="Times New Roman"/>
          <w:i/>
          <w:iCs/>
          <w:szCs w:val="24"/>
          <w:lang w:eastAsia="x-none"/>
        </w:rPr>
        <w:t xml:space="preserve"> based on dynamic switching between PRACH resources according to two PRACH configuration indexes.</w:t>
      </w:r>
    </w:p>
    <w:p w14:paraId="12A9897D" w14:textId="69CC96F9" w:rsidR="00117E6F" w:rsidRPr="008F5A46" w:rsidRDefault="00117E6F" w:rsidP="00CB0166">
      <w:pPr>
        <w:widowControl/>
        <w:numPr>
          <w:ilvl w:val="0"/>
          <w:numId w:val="16"/>
        </w:numPr>
        <w:spacing w:beforeLines="50" w:before="120" w:line="288" w:lineRule="auto"/>
        <w:jc w:val="left"/>
        <w:rPr>
          <w:rFonts w:ascii="Times New Roman" w:eastAsia="宋体" w:hAnsi="Times New Roman" w:cs="Times New Roman"/>
          <w:kern w:val="0"/>
          <w:szCs w:val="20"/>
          <w:lang w:val="en-GB" w:eastAsia="en-US"/>
        </w:rPr>
      </w:pPr>
      <w:r>
        <w:rPr>
          <w:rFonts w:ascii="Times New Roman" w:eastAsia="宋体" w:hAnsi="Times New Roman" w:cs="Times New Roman"/>
          <w:kern w:val="0"/>
          <w:szCs w:val="20"/>
          <w:lang w:val="en-GB" w:eastAsia="en-US"/>
        </w:rPr>
        <w:t xml:space="preserve">For TDD with </w:t>
      </w:r>
      <w:r w:rsidRPr="000F32AC">
        <w:rPr>
          <w:rFonts w:ascii="Times New Roman" w:eastAsia="Batang" w:hAnsi="Times New Roman"/>
          <w:szCs w:val="24"/>
          <w:lang w:eastAsia="x-none"/>
        </w:rPr>
        <w:t>CAT2 BS power model</w:t>
      </w:r>
      <w:r>
        <w:rPr>
          <w:rFonts w:ascii="Times New Roman" w:eastAsia="Batang" w:hAnsi="Times New Roman"/>
          <w:szCs w:val="24"/>
          <w:lang w:eastAsia="x-none"/>
        </w:rPr>
        <w:t>, almost no NES gain is observed based on RAN1 evaluation results.</w:t>
      </w:r>
    </w:p>
    <w:p w14:paraId="4B06DB88" w14:textId="77777777" w:rsidR="00B9157E" w:rsidRDefault="00B9157E" w:rsidP="00EB331E">
      <w:pPr>
        <w:spacing w:before="120"/>
        <w:rPr>
          <w:rFonts w:ascii="Times New Roman" w:hAnsi="Times New Roman" w:cs="Times New Roman"/>
        </w:rPr>
      </w:pPr>
    </w:p>
    <w:p w14:paraId="1BB665AB" w14:textId="0482B554" w:rsidR="00476EF1" w:rsidRPr="005438A0" w:rsidRDefault="007E084E" w:rsidP="00EB331E">
      <w:pPr>
        <w:spacing w:before="120"/>
        <w:rPr>
          <w:rFonts w:ascii="Times New Roman" w:hAnsi="Times New Roman" w:cs="Times New Roman"/>
          <w:b/>
          <w:bCs/>
        </w:rPr>
      </w:pPr>
      <w:r w:rsidRPr="005438A0">
        <w:rPr>
          <w:rFonts w:ascii="Times New Roman" w:eastAsia="宋体" w:hAnsi="Times New Roman" w:cs="Times New Roman"/>
          <w:b/>
          <w:bCs/>
          <w:kern w:val="0"/>
          <w:szCs w:val="21"/>
          <w:lang w:val="en-GB" w:eastAsia="en-US"/>
        </w:rPr>
        <w:t>Proposal</w:t>
      </w:r>
      <w:r w:rsidRPr="005438A0">
        <w:rPr>
          <w:rFonts w:ascii="Times New Roman" w:eastAsia="宋体" w:hAnsi="Times New Roman" w:cs="Times New Roman" w:hint="eastAsia"/>
          <w:b/>
          <w:bCs/>
          <w:kern w:val="0"/>
          <w:szCs w:val="21"/>
          <w:lang w:val="en-GB" w:eastAsia="en-US"/>
        </w:rPr>
        <w:t xml:space="preserve"> </w:t>
      </w:r>
      <w:r w:rsidRPr="005438A0">
        <w:rPr>
          <w:rFonts w:ascii="Times New Roman" w:eastAsia="宋体" w:hAnsi="Times New Roman" w:cs="Times New Roman"/>
          <w:b/>
          <w:bCs/>
          <w:kern w:val="0"/>
          <w:szCs w:val="21"/>
          <w:lang w:val="en-GB" w:eastAsia="en-US"/>
        </w:rPr>
        <w:t>1</w:t>
      </w:r>
      <w:r w:rsidRPr="005438A0">
        <w:rPr>
          <w:rFonts w:ascii="Times New Roman" w:eastAsia="宋体" w:hAnsi="Times New Roman" w:cs="Times New Roman" w:hint="eastAsia"/>
          <w:b/>
          <w:bCs/>
          <w:kern w:val="0"/>
          <w:szCs w:val="21"/>
          <w:lang w:val="en-GB" w:eastAsia="en-US"/>
        </w:rPr>
        <w:t>:</w:t>
      </w:r>
      <w:r w:rsidRPr="005438A0">
        <w:rPr>
          <w:rFonts w:ascii="Times New Roman" w:eastAsia="宋体" w:hAnsi="Times New Roman" w:cs="Times New Roman"/>
          <w:b/>
          <w:bCs/>
          <w:kern w:val="0"/>
          <w:szCs w:val="21"/>
          <w:lang w:val="en-GB" w:eastAsia="en-US"/>
        </w:rPr>
        <w:t xml:space="preserve"> </w:t>
      </w:r>
      <w:r w:rsidR="005438A0" w:rsidRPr="005438A0">
        <w:rPr>
          <w:rFonts w:ascii="Times New Roman" w:eastAsia="宋体" w:hAnsi="Times New Roman" w:cs="Times New Roman"/>
          <w:b/>
          <w:bCs/>
          <w:kern w:val="0"/>
          <w:szCs w:val="21"/>
          <w:lang w:val="en-GB" w:eastAsia="en-US"/>
        </w:rPr>
        <w:t xml:space="preserve">The decision on whether to support PRACH </w:t>
      </w:r>
      <w:r w:rsidR="005438A0" w:rsidRPr="005438A0">
        <w:rPr>
          <w:rFonts w:ascii="Times New Roman" w:hAnsi="Times New Roman" w:cs="Times New Roman"/>
          <w:b/>
          <w:bCs/>
        </w:rPr>
        <w:t>adaptation in spatial domain</w:t>
      </w:r>
      <w:r w:rsidR="005438A0" w:rsidRPr="005438A0">
        <w:rPr>
          <w:rFonts w:ascii="Times New Roman" w:eastAsia="宋体" w:hAnsi="Times New Roman" w:cs="Times New Roman"/>
          <w:b/>
          <w:bCs/>
          <w:kern w:val="0"/>
          <w:szCs w:val="21"/>
          <w:lang w:val="en-GB" w:eastAsia="en-US"/>
        </w:rPr>
        <w:t xml:space="preserve"> should be based on the </w:t>
      </w:r>
      <w:r w:rsidR="005438A0" w:rsidRPr="005438A0">
        <w:rPr>
          <w:rFonts w:ascii="Times New Roman" w:eastAsia="Batang" w:hAnsi="Times New Roman"/>
          <w:b/>
          <w:bCs/>
          <w:szCs w:val="24"/>
          <w:lang w:eastAsia="x-none"/>
        </w:rPr>
        <w:t>extra</w:t>
      </w:r>
      <w:r w:rsidR="005438A0" w:rsidRPr="005438A0">
        <w:rPr>
          <w:rFonts w:ascii="Times New Roman" w:eastAsia="Batang" w:hAnsi="Times New Roman"/>
          <w:b/>
          <w:bCs/>
          <w:color w:val="FF0000"/>
          <w:szCs w:val="24"/>
          <w:lang w:eastAsia="x-none"/>
        </w:rPr>
        <w:t xml:space="preserve"> </w:t>
      </w:r>
      <w:r w:rsidR="005438A0" w:rsidRPr="005438A0">
        <w:rPr>
          <w:rFonts w:ascii="Times New Roman" w:eastAsia="Batang" w:hAnsi="Times New Roman"/>
          <w:b/>
          <w:bCs/>
          <w:szCs w:val="24"/>
          <w:lang w:eastAsia="x-none"/>
        </w:rPr>
        <w:t xml:space="preserve">NES gain of spatial domain PRACH adaptation compared to time domain PRACH adaptation, and should not only consider the </w:t>
      </w:r>
      <w:r w:rsidR="005438A0" w:rsidRPr="005438A0">
        <w:rPr>
          <w:rFonts w:ascii="Times New Roman" w:eastAsia="宋体" w:hAnsi="Times New Roman" w:cs="Times New Roman"/>
          <w:b/>
          <w:bCs/>
          <w:kern w:val="0"/>
          <w:szCs w:val="20"/>
          <w:lang w:eastAsia="en-US"/>
        </w:rPr>
        <w:t xml:space="preserve">NES gain of </w:t>
      </w:r>
      <w:r w:rsidR="005438A0" w:rsidRPr="005438A0">
        <w:rPr>
          <w:rFonts w:ascii="Times New Roman" w:eastAsia="Batang" w:hAnsi="Times New Roman"/>
          <w:b/>
          <w:bCs/>
          <w:szCs w:val="24"/>
          <w:lang w:eastAsia="x-none"/>
        </w:rPr>
        <w:t xml:space="preserve">spatial domain PRACH adaptation compared to legacy </w:t>
      </w:r>
      <w:r w:rsidR="005438A0" w:rsidRPr="005438A0">
        <w:rPr>
          <w:rFonts w:ascii="Times New Roman" w:eastAsia="宋体" w:hAnsi="Times New Roman" w:cs="Times New Roman"/>
          <w:b/>
          <w:bCs/>
          <w:kern w:val="0"/>
          <w:szCs w:val="20"/>
          <w:lang w:val="en-GB" w:eastAsia="en-US"/>
        </w:rPr>
        <w:t>static</w:t>
      </w:r>
      <w:r w:rsidR="005438A0" w:rsidRPr="005438A0">
        <w:rPr>
          <w:rFonts w:ascii="Times New Roman" w:eastAsia="Batang" w:hAnsi="Times New Roman"/>
          <w:b/>
          <w:bCs/>
          <w:szCs w:val="24"/>
          <w:lang w:eastAsia="x-none"/>
        </w:rPr>
        <w:t xml:space="preserve"> PRACH configuration</w:t>
      </w:r>
      <w:r w:rsidR="005438A0" w:rsidRPr="005438A0">
        <w:rPr>
          <w:rFonts w:ascii="Times New Roman" w:eastAsia="宋体" w:hAnsi="Times New Roman" w:cs="Times New Roman"/>
          <w:b/>
          <w:bCs/>
          <w:kern w:val="0"/>
          <w:szCs w:val="21"/>
          <w:lang w:val="en-GB" w:eastAsia="en-US"/>
        </w:rPr>
        <w:t>.</w:t>
      </w:r>
    </w:p>
    <w:p w14:paraId="7078589C" w14:textId="77777777" w:rsidR="00476EF1" w:rsidRPr="001B3DA2" w:rsidRDefault="00476EF1" w:rsidP="00EB331E">
      <w:pPr>
        <w:spacing w:before="120"/>
        <w:rPr>
          <w:rFonts w:ascii="Times New Roman" w:hAnsi="Times New Roman" w:cs="Times New Roman"/>
        </w:rPr>
      </w:pPr>
    </w:p>
    <w:p w14:paraId="554A602A" w14:textId="6E6C08D7" w:rsidR="00EB331E" w:rsidRPr="00EB331E" w:rsidRDefault="006B0CD9" w:rsidP="00EB331E">
      <w:pPr>
        <w:spacing w:before="120"/>
        <w:rPr>
          <w:rFonts w:ascii="Times New Roman" w:hAnsi="Times New Roman" w:cs="Times New Roman"/>
        </w:rPr>
      </w:pPr>
      <w:r>
        <w:rPr>
          <w:rFonts w:ascii="Times New Roman" w:hAnsi="Times New Roman" w:cs="Times New Roman"/>
        </w:rPr>
        <w:t xml:space="preserve">Regarding the details of </w:t>
      </w:r>
      <w:r w:rsidR="00F75FA2">
        <w:rPr>
          <w:rFonts w:ascii="Times New Roman" w:hAnsi="Times New Roman" w:cs="Times New Roman"/>
        </w:rPr>
        <w:t xml:space="preserve">the evaluation result </w:t>
      </w:r>
      <w:r w:rsidR="002D409C">
        <w:rPr>
          <w:rFonts w:ascii="Times New Roman" w:hAnsi="Times New Roman" w:cs="Times New Roman"/>
        </w:rPr>
        <w:t xml:space="preserve">in </w:t>
      </w:r>
      <w:r w:rsidRPr="006B0CD9">
        <w:rPr>
          <w:rFonts w:ascii="Times New Roman" w:hAnsi="Times New Roman" w:cs="Times New Roman"/>
        </w:rPr>
        <w:t>R1-2404464</w:t>
      </w:r>
      <w:r w:rsidR="009D7D51" w:rsidRPr="009D7D51">
        <w:rPr>
          <w:rFonts w:ascii="Times New Roman" w:eastAsia="宋体" w:hAnsi="Times New Roman" w:cs="Times New Roman"/>
          <w:kern w:val="0"/>
          <w:szCs w:val="21"/>
          <w:lang w:val="en-GB" w:eastAsia="en-US"/>
        </w:rPr>
        <w:t xml:space="preserve"> </w:t>
      </w:r>
      <w:r w:rsidR="009D7D51">
        <w:rPr>
          <w:rFonts w:ascii="Times New Roman" w:eastAsia="宋体" w:hAnsi="Times New Roman" w:cs="Times New Roman"/>
          <w:kern w:val="0"/>
          <w:szCs w:val="21"/>
          <w:lang w:val="en-GB" w:eastAsia="en-US"/>
        </w:rPr>
        <w:fldChar w:fldCharType="begin"/>
      </w:r>
      <w:r w:rsidR="009D7D51">
        <w:rPr>
          <w:rFonts w:ascii="Times New Roman" w:eastAsia="宋体" w:hAnsi="Times New Roman" w:cs="Times New Roman"/>
          <w:kern w:val="0"/>
          <w:szCs w:val="21"/>
          <w:lang w:val="en-GB" w:eastAsia="en-US"/>
        </w:rPr>
        <w:instrText xml:space="preserve"> REF _Ref168072947 \r \h </w:instrText>
      </w:r>
      <w:r w:rsidR="009D7D51">
        <w:rPr>
          <w:rFonts w:ascii="Times New Roman" w:eastAsia="宋体" w:hAnsi="Times New Roman" w:cs="Times New Roman"/>
          <w:kern w:val="0"/>
          <w:szCs w:val="21"/>
          <w:lang w:val="en-GB" w:eastAsia="en-US"/>
        </w:rPr>
      </w:r>
      <w:r w:rsidR="009D7D51">
        <w:rPr>
          <w:rFonts w:ascii="Times New Roman" w:eastAsia="宋体" w:hAnsi="Times New Roman" w:cs="Times New Roman"/>
          <w:kern w:val="0"/>
          <w:szCs w:val="21"/>
          <w:lang w:val="en-GB" w:eastAsia="en-US"/>
        </w:rPr>
        <w:fldChar w:fldCharType="separate"/>
      </w:r>
      <w:r w:rsidR="009D7D51">
        <w:rPr>
          <w:rFonts w:ascii="Times New Roman" w:eastAsia="宋体" w:hAnsi="Times New Roman" w:cs="Times New Roman"/>
          <w:kern w:val="0"/>
          <w:szCs w:val="21"/>
          <w:lang w:val="en-GB" w:eastAsia="en-US"/>
        </w:rPr>
        <w:t>[4]</w:t>
      </w:r>
      <w:r w:rsidR="009D7D51">
        <w:rPr>
          <w:rFonts w:ascii="Times New Roman" w:eastAsia="宋体" w:hAnsi="Times New Roman" w:cs="Times New Roman"/>
          <w:kern w:val="0"/>
          <w:szCs w:val="21"/>
          <w:lang w:val="en-GB" w:eastAsia="en-US"/>
        </w:rPr>
        <w:fldChar w:fldCharType="end"/>
      </w:r>
      <w:r>
        <w:rPr>
          <w:rFonts w:ascii="Times New Roman" w:hAnsi="Times New Roman" w:cs="Times New Roman"/>
        </w:rPr>
        <w:t>, t</w:t>
      </w:r>
      <w:r w:rsidR="00EB331E" w:rsidRPr="00EB331E">
        <w:rPr>
          <w:rFonts w:ascii="Times New Roman" w:hAnsi="Times New Roman" w:cs="Times New Roman"/>
        </w:rPr>
        <w:t xml:space="preserve">he </w:t>
      </w:r>
      <w:r w:rsidR="00C80B7B">
        <w:rPr>
          <w:rFonts w:ascii="Times New Roman" w:hAnsi="Times New Roman" w:cs="Times New Roman"/>
        </w:rPr>
        <w:t xml:space="preserve">parameter </w:t>
      </w:r>
      <w:r w:rsidR="00EB331E" w:rsidRPr="00EB331E">
        <w:rPr>
          <w:rFonts w:ascii="Times New Roman" w:hAnsi="Times New Roman" w:cs="Times New Roman"/>
        </w:rPr>
        <w:t xml:space="preserve">settings are shown </w:t>
      </w:r>
      <w:r>
        <w:rPr>
          <w:rFonts w:ascii="Times New Roman" w:hAnsi="Times New Roman" w:cs="Times New Roman"/>
        </w:rPr>
        <w:t xml:space="preserve">as </w:t>
      </w:r>
      <w:r w:rsidR="00EB331E" w:rsidRPr="00EB331E">
        <w:rPr>
          <w:rFonts w:ascii="Times New Roman" w:hAnsi="Times New Roman" w:cs="Times New Roman"/>
        </w:rPr>
        <w:t>below:</w:t>
      </w:r>
    </w:p>
    <w:p w14:paraId="21580A0B" w14:textId="77777777" w:rsidR="00D13D71" w:rsidRPr="00D13D71" w:rsidRDefault="00D13D71" w:rsidP="00D13D71">
      <w:pPr>
        <w:widowControl/>
        <w:numPr>
          <w:ilvl w:val="0"/>
          <w:numId w:val="16"/>
        </w:numPr>
        <w:spacing w:beforeLines="50" w:before="120" w:line="288" w:lineRule="auto"/>
        <w:jc w:val="left"/>
        <w:rPr>
          <w:rFonts w:ascii="Times New Roman" w:eastAsia="宋体" w:hAnsi="Times New Roman" w:cs="Times New Roman"/>
          <w:kern w:val="0"/>
          <w:szCs w:val="20"/>
          <w:lang w:val="en-GB" w:eastAsia="en-US"/>
        </w:rPr>
      </w:pPr>
      <w:r w:rsidRPr="00D13D71">
        <w:rPr>
          <w:rFonts w:ascii="Times New Roman" w:eastAsia="宋体" w:hAnsi="Times New Roman" w:cs="Times New Roman"/>
          <w:kern w:val="0"/>
          <w:szCs w:val="20"/>
          <w:lang w:val="en-GB" w:eastAsia="en-US"/>
        </w:rPr>
        <w:t xml:space="preserve">Baseline: </w:t>
      </w:r>
    </w:p>
    <w:p w14:paraId="49861938" w14:textId="77777777" w:rsidR="00D13D71" w:rsidRPr="00D13D71" w:rsidRDefault="00D13D71" w:rsidP="00D13D71">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lang w:val="en-GB" w:eastAsia="en-US"/>
        </w:rPr>
      </w:pPr>
      <w:r w:rsidRPr="00D13D71">
        <w:rPr>
          <w:rFonts w:ascii="Times New Roman" w:eastAsia="宋体" w:hAnsi="Times New Roman" w:cs="Times New Roman"/>
          <w:kern w:val="0"/>
          <w:szCs w:val="20"/>
          <w:lang w:val="en-GB" w:eastAsia="en-US"/>
        </w:rPr>
        <w:t>Both SSB and corresponding SIB1 are transmitted per 20ms</w:t>
      </w:r>
    </w:p>
    <w:p w14:paraId="38824F4A" w14:textId="77777777" w:rsidR="00D13D71" w:rsidRPr="00D13D71" w:rsidRDefault="00D13D71" w:rsidP="00D13D71">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lang w:val="en-GB" w:eastAsia="en-US"/>
        </w:rPr>
      </w:pPr>
      <w:r w:rsidRPr="00D13D71">
        <w:rPr>
          <w:rFonts w:ascii="Times New Roman" w:eastAsia="宋体" w:hAnsi="Times New Roman" w:cs="Times New Roman"/>
          <w:kern w:val="0"/>
          <w:szCs w:val="20"/>
          <w:lang w:val="en-GB" w:eastAsia="en-US"/>
        </w:rPr>
        <w:t>PRACH is transmitted periodically with configuration index 17 and the frequency bandwidth is 12 RB.</w:t>
      </w:r>
    </w:p>
    <w:p w14:paraId="7A288A78" w14:textId="77777777" w:rsidR="00D13D71" w:rsidRPr="00D13D71" w:rsidRDefault="00D13D71" w:rsidP="00D13D71">
      <w:pPr>
        <w:widowControl/>
        <w:numPr>
          <w:ilvl w:val="0"/>
          <w:numId w:val="16"/>
        </w:numPr>
        <w:spacing w:beforeLines="50" w:before="120" w:line="288" w:lineRule="auto"/>
        <w:jc w:val="left"/>
        <w:rPr>
          <w:rFonts w:ascii="Times New Roman" w:eastAsia="宋体" w:hAnsi="Times New Roman" w:cs="Times New Roman"/>
          <w:kern w:val="0"/>
          <w:szCs w:val="20"/>
          <w:lang w:val="en-GB" w:eastAsia="en-US"/>
        </w:rPr>
      </w:pPr>
      <w:r w:rsidRPr="00D13D71">
        <w:rPr>
          <w:rFonts w:ascii="Times New Roman" w:eastAsia="宋体" w:hAnsi="Times New Roman" w:cs="Times New Roman"/>
          <w:kern w:val="0"/>
          <w:szCs w:val="20"/>
          <w:lang w:val="en-GB" w:eastAsia="en-US"/>
        </w:rPr>
        <w:t xml:space="preserve">PRACH adaptation in time domain: </w:t>
      </w:r>
    </w:p>
    <w:p w14:paraId="00550D77" w14:textId="77777777" w:rsidR="00D13D71" w:rsidRPr="00D13D71" w:rsidRDefault="00D13D71" w:rsidP="00D13D71">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lang w:val="en-GB" w:eastAsia="en-US"/>
        </w:rPr>
      </w:pPr>
      <w:r w:rsidRPr="00D13D71">
        <w:rPr>
          <w:rFonts w:ascii="Times New Roman" w:eastAsia="宋体" w:hAnsi="Times New Roman" w:cs="Times New Roman"/>
          <w:kern w:val="0"/>
          <w:szCs w:val="20"/>
          <w:lang w:val="en-GB" w:eastAsia="en-US"/>
        </w:rPr>
        <w:t>Both SSB and corresponding SIB1 are transmitted per 20ms</w:t>
      </w:r>
    </w:p>
    <w:p w14:paraId="59F2490C" w14:textId="77777777" w:rsidR="00D13D71" w:rsidRPr="00D13D71" w:rsidRDefault="00D13D71" w:rsidP="00D13D71">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lang w:val="en-GB" w:eastAsia="en-US"/>
        </w:rPr>
      </w:pPr>
      <w:r w:rsidRPr="00D13D71">
        <w:rPr>
          <w:rFonts w:ascii="Times New Roman" w:eastAsia="宋体" w:hAnsi="Times New Roman" w:cs="Times New Roman"/>
          <w:kern w:val="0"/>
          <w:szCs w:val="20"/>
          <w:lang w:val="en-GB" w:eastAsia="en-US"/>
        </w:rPr>
        <w:t>The PRACH configuration index can dynamically change between PRACH configuration index 0 and PRACH configuration index 17, the frequency bandwidth for PRACH is 12 RB.</w:t>
      </w:r>
    </w:p>
    <w:p w14:paraId="3EE941C1" w14:textId="77777777" w:rsidR="00D13D71" w:rsidRPr="00D13D71" w:rsidRDefault="00D13D71" w:rsidP="00D13D71">
      <w:pPr>
        <w:widowControl/>
        <w:numPr>
          <w:ilvl w:val="0"/>
          <w:numId w:val="16"/>
        </w:numPr>
        <w:spacing w:beforeLines="50" w:before="120" w:line="288" w:lineRule="auto"/>
        <w:jc w:val="left"/>
        <w:rPr>
          <w:rFonts w:ascii="Times New Roman" w:eastAsia="宋体" w:hAnsi="Times New Roman" w:cs="Times New Roman"/>
          <w:kern w:val="0"/>
          <w:szCs w:val="20"/>
          <w:lang w:val="en-GB" w:eastAsia="en-US"/>
        </w:rPr>
      </w:pPr>
      <w:r w:rsidRPr="00D13D71">
        <w:rPr>
          <w:rFonts w:ascii="Times New Roman" w:eastAsia="宋体" w:hAnsi="Times New Roman" w:cs="Times New Roman" w:hint="eastAsia"/>
          <w:kern w:val="0"/>
          <w:szCs w:val="20"/>
          <w:lang w:val="en-GB"/>
        </w:rPr>
        <w:t>P</w:t>
      </w:r>
      <w:r w:rsidRPr="00D13D71">
        <w:rPr>
          <w:rFonts w:ascii="Times New Roman" w:eastAsia="宋体" w:hAnsi="Times New Roman" w:cs="Times New Roman"/>
          <w:kern w:val="0"/>
          <w:szCs w:val="20"/>
          <w:lang w:val="en-GB"/>
        </w:rPr>
        <w:t>RACH adaptation in both time and frequency domain</w:t>
      </w:r>
    </w:p>
    <w:p w14:paraId="158C5CA9" w14:textId="77777777" w:rsidR="00D13D71" w:rsidRPr="00D13D71" w:rsidRDefault="00D13D71" w:rsidP="00D13D71">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lang w:val="en-GB" w:eastAsia="en-US"/>
        </w:rPr>
      </w:pPr>
      <w:r w:rsidRPr="00D13D71">
        <w:rPr>
          <w:rFonts w:ascii="Times New Roman" w:eastAsia="宋体" w:hAnsi="Times New Roman" w:cs="Times New Roman"/>
          <w:kern w:val="0"/>
          <w:szCs w:val="20"/>
          <w:lang w:val="en-GB" w:eastAsia="en-US"/>
        </w:rPr>
        <w:t>Both SSB and corresponding SIB1 are transmitted per 20ms</w:t>
      </w:r>
    </w:p>
    <w:p w14:paraId="44CB872D" w14:textId="77777777" w:rsidR="00D13D71" w:rsidRPr="00D13D71" w:rsidRDefault="00D13D71" w:rsidP="00D13D71">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lang w:val="en-GB" w:eastAsia="en-US"/>
        </w:rPr>
      </w:pPr>
      <w:r w:rsidRPr="00D13D71">
        <w:rPr>
          <w:rFonts w:ascii="Times New Roman" w:eastAsia="宋体" w:hAnsi="Times New Roman" w:cs="Times New Roman"/>
          <w:kern w:val="0"/>
          <w:szCs w:val="20"/>
          <w:lang w:val="en-GB" w:eastAsia="en-US"/>
        </w:rPr>
        <w:t>The PRACH configuration index can dynamically change between PRACH configuration index 0 and PRACH configuration index 17, the frequency bandwidth for PRACH is 12 RB.</w:t>
      </w:r>
    </w:p>
    <w:p w14:paraId="4F0DA3A3" w14:textId="77777777" w:rsidR="00D13D71" w:rsidRPr="00D13D71" w:rsidRDefault="00D13D71" w:rsidP="00D13D71">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lang w:val="en-GB" w:eastAsia="en-US"/>
        </w:rPr>
      </w:pPr>
      <w:r w:rsidRPr="00D13D71">
        <w:rPr>
          <w:rFonts w:ascii="Times New Roman" w:eastAsia="宋体" w:hAnsi="Times New Roman" w:cs="Times New Roman"/>
          <w:kern w:val="0"/>
          <w:szCs w:val="20"/>
          <w:lang w:val="en-GB" w:eastAsia="en-US"/>
        </w:rPr>
        <w:t>When PRACH configuration index 17 is used, the available PRACH resource is the PRACH resource associate with {1, 2, 4} SSB beam for TDD structure, and {1, 2} SSB beam for FDD structure, and the additional PRACH resource is uniformly mapped to each SSB beam.</w:t>
      </w:r>
    </w:p>
    <w:p w14:paraId="594B7955" w14:textId="77777777" w:rsidR="00D13D71" w:rsidRPr="00D13D71" w:rsidRDefault="00D044A9" w:rsidP="00D13D71">
      <w:pPr>
        <w:widowControl/>
        <w:numPr>
          <w:ilvl w:val="0"/>
          <w:numId w:val="16"/>
        </w:numPr>
        <w:spacing w:beforeLines="50" w:before="120" w:line="288" w:lineRule="auto"/>
        <w:jc w:val="left"/>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T</w:t>
      </w:r>
      <w:r w:rsidR="00D13D71" w:rsidRPr="00D13D71">
        <w:rPr>
          <w:rFonts w:ascii="Times New Roman" w:eastAsia="宋体" w:hAnsi="Times New Roman" w:cs="Times New Roman"/>
          <w:kern w:val="0"/>
          <w:szCs w:val="20"/>
          <w:lang w:val="en-GB" w:eastAsia="en-US"/>
        </w:rPr>
        <w:t>he assumption for cell load is empty load.</w:t>
      </w:r>
    </w:p>
    <w:p w14:paraId="3F7A98E8" w14:textId="77777777" w:rsidR="00F31DF0" w:rsidRPr="00547DEF" w:rsidRDefault="00547DEF" w:rsidP="00F31DF0">
      <w:pPr>
        <w:spacing w:before="120"/>
        <w:rPr>
          <w:rFonts w:ascii="Times New Roman" w:hAnsi="Times New Roman" w:cs="Times New Roman"/>
        </w:rPr>
      </w:pPr>
      <w:r w:rsidRPr="00547DEF">
        <w:rPr>
          <w:rFonts w:ascii="Times New Roman" w:hAnsi="Times New Roman" w:cs="Times New Roman"/>
        </w:rPr>
        <w:fldChar w:fldCharType="begin"/>
      </w:r>
      <w:r w:rsidRPr="00547DEF">
        <w:rPr>
          <w:rFonts w:ascii="Times New Roman" w:hAnsi="Times New Roman" w:cs="Times New Roman"/>
        </w:rPr>
        <w:instrText xml:space="preserve"> REF _Ref168073733 \h  \* MERGEFORMAT </w:instrText>
      </w:r>
      <w:r w:rsidRPr="00547DEF">
        <w:rPr>
          <w:rFonts w:ascii="Times New Roman" w:hAnsi="Times New Roman" w:cs="Times New Roman"/>
        </w:rPr>
      </w:r>
      <w:r w:rsidRPr="00547DEF">
        <w:rPr>
          <w:rFonts w:ascii="Times New Roman" w:hAnsi="Times New Roman" w:cs="Times New Roman"/>
        </w:rPr>
        <w:fldChar w:fldCharType="separate"/>
      </w:r>
      <w:r w:rsidRPr="00547DEF">
        <w:rPr>
          <w:rFonts w:ascii="Times New Roman" w:hAnsi="Times New Roman" w:cs="Times New Roman"/>
        </w:rPr>
        <w:t xml:space="preserve">Figure </w:t>
      </w:r>
      <w:r w:rsidRPr="00547DEF">
        <w:rPr>
          <w:rFonts w:ascii="Times New Roman" w:hAnsi="Times New Roman" w:cs="Times New Roman"/>
          <w:noProof/>
        </w:rPr>
        <w:t>1</w:t>
      </w:r>
      <w:r w:rsidRPr="00547DEF">
        <w:rPr>
          <w:rFonts w:ascii="Times New Roman" w:hAnsi="Times New Roman" w:cs="Times New Roman"/>
        </w:rPr>
        <w:fldChar w:fldCharType="end"/>
      </w:r>
      <w:r w:rsidRPr="00547DEF">
        <w:rPr>
          <w:rFonts w:ascii="Times New Roman" w:hAnsi="Times New Roman" w:cs="Times New Roman"/>
        </w:rPr>
        <w:t xml:space="preserve"> </w:t>
      </w:r>
      <w:r w:rsidR="00F31DF0" w:rsidRPr="00547DEF">
        <w:rPr>
          <w:rFonts w:ascii="Times New Roman" w:hAnsi="Times New Roman" w:cs="Times New Roman"/>
        </w:rPr>
        <w:t xml:space="preserve">and </w:t>
      </w:r>
      <w:r w:rsidRPr="00547DEF">
        <w:rPr>
          <w:rFonts w:ascii="Times New Roman" w:hAnsi="Times New Roman" w:cs="Times New Roman"/>
        </w:rPr>
        <w:fldChar w:fldCharType="begin"/>
      </w:r>
      <w:r w:rsidRPr="00547DEF">
        <w:rPr>
          <w:rFonts w:ascii="Times New Roman" w:hAnsi="Times New Roman" w:cs="Times New Roman"/>
        </w:rPr>
        <w:instrText xml:space="preserve"> REF _Ref168073743 \h  \* MERGEFORMAT </w:instrText>
      </w:r>
      <w:r w:rsidRPr="00547DEF">
        <w:rPr>
          <w:rFonts w:ascii="Times New Roman" w:hAnsi="Times New Roman" w:cs="Times New Roman"/>
        </w:rPr>
      </w:r>
      <w:r w:rsidRPr="00547DEF">
        <w:rPr>
          <w:rFonts w:ascii="Times New Roman" w:hAnsi="Times New Roman" w:cs="Times New Roman"/>
        </w:rPr>
        <w:fldChar w:fldCharType="separate"/>
      </w:r>
      <w:r w:rsidRPr="00547DEF">
        <w:rPr>
          <w:rFonts w:ascii="Times New Roman" w:hAnsi="Times New Roman" w:cs="Times New Roman"/>
        </w:rPr>
        <w:t xml:space="preserve">Figure </w:t>
      </w:r>
      <w:r w:rsidRPr="00547DEF">
        <w:rPr>
          <w:rFonts w:ascii="Times New Roman" w:hAnsi="Times New Roman" w:cs="Times New Roman"/>
          <w:noProof/>
        </w:rPr>
        <w:t>2</w:t>
      </w:r>
      <w:r w:rsidRPr="00547DEF">
        <w:rPr>
          <w:rFonts w:ascii="Times New Roman" w:hAnsi="Times New Roman" w:cs="Times New Roman"/>
        </w:rPr>
        <w:fldChar w:fldCharType="end"/>
      </w:r>
      <w:r w:rsidRPr="00547DEF">
        <w:rPr>
          <w:rFonts w:ascii="Times New Roman" w:hAnsi="Times New Roman" w:cs="Times New Roman"/>
        </w:rPr>
        <w:t xml:space="preserve"> </w:t>
      </w:r>
      <w:r w:rsidR="00F31DF0" w:rsidRPr="00547DEF">
        <w:rPr>
          <w:rFonts w:ascii="Times New Roman" w:hAnsi="Times New Roman" w:cs="Times New Roman"/>
        </w:rPr>
        <w:t>show an example for common signal transmission in TDD and FDD</w:t>
      </w:r>
      <w:r w:rsidR="006649FD">
        <w:rPr>
          <w:rFonts w:ascii="Times New Roman" w:hAnsi="Times New Roman" w:cs="Times New Roman"/>
        </w:rPr>
        <w:t xml:space="preserve"> mode</w:t>
      </w:r>
      <w:r w:rsidR="00F31DF0" w:rsidRPr="00547DEF">
        <w:rPr>
          <w:rFonts w:ascii="Times New Roman" w:hAnsi="Times New Roman" w:cs="Times New Roman"/>
        </w:rPr>
        <w:t>, respectively.</w:t>
      </w:r>
    </w:p>
    <w:p w14:paraId="5D48CCC1" w14:textId="77777777" w:rsidR="00F31DF0" w:rsidRDefault="00F31DF0" w:rsidP="00F31DF0">
      <w:pPr>
        <w:pStyle w:val="a6"/>
      </w:pPr>
      <w:bookmarkStart w:id="8" w:name="_Ref165914340"/>
      <w:r>
        <w:rPr>
          <w:noProof/>
        </w:rPr>
        <w:drawing>
          <wp:inline distT="0" distB="0" distL="0" distR="0" wp14:anchorId="0CF25A5E" wp14:editId="488184FD">
            <wp:extent cx="5949198" cy="16312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64951" cy="1635600"/>
                    </a:xfrm>
                    <a:prstGeom prst="rect">
                      <a:avLst/>
                    </a:prstGeom>
                  </pic:spPr>
                </pic:pic>
              </a:graphicData>
            </a:graphic>
          </wp:inline>
        </w:drawing>
      </w:r>
    </w:p>
    <w:p w14:paraId="4CE3E519" w14:textId="77777777" w:rsidR="00F31DF0" w:rsidRPr="00F31DF0" w:rsidRDefault="00F31DF0" w:rsidP="00F31DF0">
      <w:pPr>
        <w:pStyle w:val="a6"/>
        <w:jc w:val="center"/>
        <w:rPr>
          <w:rFonts w:ascii="Times New Roman" w:hAnsi="Times New Roman" w:cs="Times New Roman"/>
          <w:b w:val="0"/>
        </w:rPr>
      </w:pPr>
      <w:bookmarkStart w:id="9" w:name="_Ref168073733"/>
      <w:bookmarkEnd w:id="8"/>
      <w:r w:rsidRPr="00F31DF0">
        <w:rPr>
          <w:rFonts w:ascii="Times New Roman" w:hAnsi="Times New Roman" w:cs="Times New Roman"/>
          <w:b w:val="0"/>
        </w:rPr>
        <w:t xml:space="preserve">Figure </w:t>
      </w:r>
      <w:r w:rsidRPr="00F31DF0">
        <w:rPr>
          <w:rFonts w:ascii="Times New Roman" w:hAnsi="Times New Roman" w:cs="Times New Roman"/>
          <w:b w:val="0"/>
        </w:rPr>
        <w:fldChar w:fldCharType="begin"/>
      </w:r>
      <w:r w:rsidRPr="00F31DF0">
        <w:rPr>
          <w:rFonts w:ascii="Times New Roman" w:hAnsi="Times New Roman" w:cs="Times New Roman"/>
          <w:b w:val="0"/>
        </w:rPr>
        <w:instrText xml:space="preserve"> SEQ Figure \* ARABIC </w:instrText>
      </w:r>
      <w:r w:rsidRPr="00F31DF0">
        <w:rPr>
          <w:rFonts w:ascii="Times New Roman" w:hAnsi="Times New Roman" w:cs="Times New Roman"/>
          <w:b w:val="0"/>
        </w:rPr>
        <w:fldChar w:fldCharType="separate"/>
      </w:r>
      <w:r>
        <w:rPr>
          <w:rFonts w:ascii="Times New Roman" w:hAnsi="Times New Roman" w:cs="Times New Roman"/>
          <w:b w:val="0"/>
          <w:noProof/>
        </w:rPr>
        <w:t>1</w:t>
      </w:r>
      <w:r w:rsidRPr="00F31DF0">
        <w:rPr>
          <w:rFonts w:ascii="Times New Roman" w:hAnsi="Times New Roman" w:cs="Times New Roman"/>
          <w:b w:val="0"/>
        </w:rPr>
        <w:fldChar w:fldCharType="end"/>
      </w:r>
      <w:bookmarkEnd w:id="9"/>
      <w:r w:rsidRPr="00F31DF0">
        <w:rPr>
          <w:rFonts w:ascii="Times New Roman" w:hAnsi="Times New Roman" w:cs="Times New Roman"/>
          <w:b w:val="0"/>
        </w:rPr>
        <w:t>. An example for common signal transmission pattern in TDD</w:t>
      </w:r>
      <w:r w:rsidR="006649FD">
        <w:rPr>
          <w:rFonts w:ascii="Times New Roman" w:hAnsi="Times New Roman" w:cs="Times New Roman"/>
          <w:b w:val="0"/>
        </w:rPr>
        <w:t xml:space="preserve"> mode</w:t>
      </w:r>
    </w:p>
    <w:p w14:paraId="5DD8D9E1" w14:textId="77777777" w:rsidR="00F31DF0" w:rsidRDefault="00F31DF0" w:rsidP="00F31DF0">
      <w:pPr>
        <w:spacing w:before="120"/>
        <w:jc w:val="center"/>
      </w:pPr>
      <w:r>
        <w:rPr>
          <w:noProof/>
        </w:rPr>
        <w:drawing>
          <wp:inline distT="0" distB="0" distL="0" distR="0" wp14:anchorId="2BD7CAA2" wp14:editId="108571D6">
            <wp:extent cx="5989320" cy="14862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11392" cy="1491727"/>
                    </a:xfrm>
                    <a:prstGeom prst="rect">
                      <a:avLst/>
                    </a:prstGeom>
                  </pic:spPr>
                </pic:pic>
              </a:graphicData>
            </a:graphic>
          </wp:inline>
        </w:drawing>
      </w:r>
    </w:p>
    <w:p w14:paraId="632B78DC" w14:textId="77777777" w:rsidR="00F31DF0" w:rsidRPr="00F31DF0" w:rsidRDefault="00F31DF0" w:rsidP="00F31DF0">
      <w:pPr>
        <w:pStyle w:val="a6"/>
        <w:jc w:val="center"/>
        <w:rPr>
          <w:rFonts w:ascii="Times New Roman" w:hAnsi="Times New Roman" w:cs="Times New Roman"/>
          <w:b w:val="0"/>
        </w:rPr>
      </w:pPr>
      <w:bookmarkStart w:id="10" w:name="_Ref168073743"/>
      <w:r w:rsidRPr="00F31DF0">
        <w:rPr>
          <w:rFonts w:ascii="Times New Roman" w:hAnsi="Times New Roman" w:cs="Times New Roman"/>
          <w:b w:val="0"/>
        </w:rPr>
        <w:t xml:space="preserve">Figure </w:t>
      </w:r>
      <w:r w:rsidRPr="00F31DF0">
        <w:rPr>
          <w:rFonts w:ascii="Times New Roman" w:hAnsi="Times New Roman" w:cs="Times New Roman"/>
          <w:b w:val="0"/>
        </w:rPr>
        <w:fldChar w:fldCharType="begin"/>
      </w:r>
      <w:r w:rsidRPr="00F31DF0">
        <w:rPr>
          <w:rFonts w:ascii="Times New Roman" w:hAnsi="Times New Roman" w:cs="Times New Roman"/>
          <w:b w:val="0"/>
        </w:rPr>
        <w:instrText xml:space="preserve"> SEQ Figure \* ARABIC </w:instrText>
      </w:r>
      <w:r w:rsidRPr="00F31DF0">
        <w:rPr>
          <w:rFonts w:ascii="Times New Roman" w:hAnsi="Times New Roman" w:cs="Times New Roman"/>
          <w:b w:val="0"/>
        </w:rPr>
        <w:fldChar w:fldCharType="separate"/>
      </w:r>
      <w:r w:rsidRPr="00F31DF0">
        <w:rPr>
          <w:rFonts w:ascii="Times New Roman" w:hAnsi="Times New Roman" w:cs="Times New Roman"/>
          <w:b w:val="0"/>
          <w:noProof/>
        </w:rPr>
        <w:t>2</w:t>
      </w:r>
      <w:r w:rsidRPr="00F31DF0">
        <w:rPr>
          <w:rFonts w:ascii="Times New Roman" w:hAnsi="Times New Roman" w:cs="Times New Roman"/>
          <w:b w:val="0"/>
        </w:rPr>
        <w:fldChar w:fldCharType="end"/>
      </w:r>
      <w:bookmarkEnd w:id="10"/>
      <w:r w:rsidRPr="00F31DF0">
        <w:rPr>
          <w:rFonts w:ascii="Times New Roman" w:hAnsi="Times New Roman" w:cs="Times New Roman"/>
          <w:b w:val="0"/>
        </w:rPr>
        <w:t xml:space="preserve">. An example for common signal transmission pattern in FDD </w:t>
      </w:r>
      <w:r w:rsidR="006649FD">
        <w:rPr>
          <w:rFonts w:ascii="Times New Roman" w:hAnsi="Times New Roman" w:cs="Times New Roman"/>
          <w:b w:val="0"/>
        </w:rPr>
        <w:t>mode</w:t>
      </w:r>
    </w:p>
    <w:p w14:paraId="15C86DE3" w14:textId="418F68A7" w:rsidR="003E0E1C" w:rsidRPr="003E0E1C" w:rsidRDefault="009D7D51" w:rsidP="003E0E1C">
      <w:pPr>
        <w:widowControl/>
        <w:snapToGrid w:val="0"/>
        <w:spacing w:beforeLines="50" w:before="120" w:line="288"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Based on </w:t>
      </w:r>
      <w:r w:rsidR="005D17A1">
        <w:rPr>
          <w:rFonts w:ascii="Times New Roman" w:eastAsia="宋体" w:hAnsi="Times New Roman" w:cs="Times New Roman"/>
          <w:kern w:val="0"/>
          <w:szCs w:val="21"/>
          <w:lang w:val="en-GB" w:eastAsia="en-US"/>
        </w:rPr>
        <w:t xml:space="preserve">the </w:t>
      </w:r>
      <w:r w:rsidR="00CA7306">
        <w:rPr>
          <w:rFonts w:ascii="Times New Roman" w:eastAsia="宋体" w:hAnsi="Times New Roman" w:cs="Times New Roman"/>
          <w:kern w:val="0"/>
          <w:szCs w:val="21"/>
          <w:lang w:val="en-GB" w:eastAsia="en-US"/>
        </w:rPr>
        <w:t xml:space="preserve">evaluation results in </w:t>
      </w:r>
      <w:r w:rsidR="00CA7306">
        <w:rPr>
          <w:rFonts w:ascii="Times New Roman" w:eastAsia="宋体" w:hAnsi="Times New Roman" w:cs="Times New Roman"/>
          <w:kern w:val="0"/>
          <w:szCs w:val="21"/>
          <w:lang w:val="en-GB" w:eastAsia="en-US"/>
        </w:rPr>
        <w:fldChar w:fldCharType="begin"/>
      </w:r>
      <w:r w:rsidR="00CA7306">
        <w:rPr>
          <w:rFonts w:ascii="Times New Roman" w:eastAsia="宋体" w:hAnsi="Times New Roman" w:cs="Times New Roman"/>
          <w:kern w:val="0"/>
          <w:szCs w:val="21"/>
          <w:lang w:val="en-GB" w:eastAsia="en-US"/>
        </w:rPr>
        <w:instrText xml:space="preserve"> REF _Ref168072947 \r \h </w:instrText>
      </w:r>
      <w:r w:rsidR="00CA7306">
        <w:rPr>
          <w:rFonts w:ascii="Times New Roman" w:eastAsia="宋体" w:hAnsi="Times New Roman" w:cs="Times New Roman"/>
          <w:kern w:val="0"/>
          <w:szCs w:val="21"/>
          <w:lang w:val="en-GB" w:eastAsia="en-US"/>
        </w:rPr>
      </w:r>
      <w:r w:rsidR="00CA7306">
        <w:rPr>
          <w:rFonts w:ascii="Times New Roman" w:eastAsia="宋体" w:hAnsi="Times New Roman" w:cs="Times New Roman"/>
          <w:kern w:val="0"/>
          <w:szCs w:val="21"/>
          <w:lang w:val="en-GB" w:eastAsia="en-US"/>
        </w:rPr>
        <w:fldChar w:fldCharType="separate"/>
      </w:r>
      <w:r w:rsidR="00CA7306">
        <w:rPr>
          <w:rFonts w:ascii="Times New Roman" w:eastAsia="宋体" w:hAnsi="Times New Roman" w:cs="Times New Roman"/>
          <w:kern w:val="0"/>
          <w:szCs w:val="21"/>
          <w:lang w:val="en-GB" w:eastAsia="en-US"/>
        </w:rPr>
        <w:t>[4]</w:t>
      </w:r>
      <w:r w:rsidR="00CA7306">
        <w:rPr>
          <w:rFonts w:ascii="Times New Roman" w:eastAsia="宋体" w:hAnsi="Times New Roman" w:cs="Times New Roman"/>
          <w:kern w:val="0"/>
          <w:szCs w:val="21"/>
          <w:lang w:val="en-GB" w:eastAsia="en-US"/>
        </w:rPr>
        <w:fldChar w:fldCharType="end"/>
      </w:r>
      <w:r w:rsidR="00CA7306">
        <w:rPr>
          <w:rFonts w:ascii="Times New Roman" w:eastAsia="宋体" w:hAnsi="Times New Roman" w:cs="Times New Roman"/>
          <w:kern w:val="0"/>
          <w:szCs w:val="21"/>
          <w:lang w:val="en-GB" w:eastAsia="en-US"/>
        </w:rPr>
        <w:t xml:space="preserve">, </w:t>
      </w:r>
      <w:r w:rsidR="00C80B7B">
        <w:rPr>
          <w:rFonts w:ascii="Times New Roman" w:eastAsia="宋体" w:hAnsi="Times New Roman" w:cs="Times New Roman"/>
          <w:kern w:val="0"/>
          <w:szCs w:val="21"/>
          <w:lang w:val="en-GB" w:eastAsia="en-US"/>
        </w:rPr>
        <w:t>t</w:t>
      </w:r>
      <w:r w:rsidR="0011716F">
        <w:rPr>
          <w:rFonts w:ascii="Times New Roman" w:eastAsia="宋体" w:hAnsi="Times New Roman" w:cs="Times New Roman"/>
          <w:kern w:val="0"/>
          <w:szCs w:val="21"/>
          <w:lang w:val="en-GB" w:eastAsia="en-US"/>
        </w:rPr>
        <w:t>he</w:t>
      </w:r>
      <w:r w:rsidR="0011716F" w:rsidRPr="003E0E1C">
        <w:rPr>
          <w:rFonts w:ascii="Times New Roman" w:eastAsia="宋体" w:hAnsi="Times New Roman" w:cs="Times New Roman"/>
          <w:kern w:val="0"/>
          <w:szCs w:val="20"/>
          <w:lang w:val="en-GB" w:eastAsia="en-US"/>
        </w:rPr>
        <w:t xml:space="preserve"> extra NES gain</w:t>
      </w:r>
      <w:r w:rsidR="0042514D">
        <w:rPr>
          <w:rFonts w:ascii="Times New Roman" w:eastAsia="宋体" w:hAnsi="Times New Roman" w:cs="Times New Roman"/>
          <w:kern w:val="0"/>
          <w:szCs w:val="20"/>
          <w:lang w:val="en-GB" w:eastAsia="en-US"/>
        </w:rPr>
        <w:t xml:space="preserve"> that</w:t>
      </w:r>
      <w:r w:rsidR="0011716F">
        <w:rPr>
          <w:rFonts w:ascii="Times New Roman" w:eastAsia="宋体" w:hAnsi="Times New Roman" w:cs="Times New Roman"/>
          <w:kern w:val="0"/>
          <w:szCs w:val="20"/>
          <w:lang w:val="en-GB" w:eastAsia="en-US"/>
        </w:rPr>
        <w:t xml:space="preserve"> </w:t>
      </w:r>
      <w:r w:rsidR="0011716F" w:rsidRPr="003E0E1C">
        <w:rPr>
          <w:rFonts w:ascii="Times New Roman" w:eastAsia="宋体" w:hAnsi="Times New Roman" w:cs="Times New Roman"/>
          <w:kern w:val="0"/>
          <w:szCs w:val="20"/>
          <w:lang w:val="en-GB" w:eastAsia="en-US"/>
        </w:rPr>
        <w:t>PRACH adaptation in spatial domain</w:t>
      </w:r>
      <w:r w:rsidR="0011716F">
        <w:rPr>
          <w:rFonts w:ascii="Times New Roman" w:eastAsia="宋体" w:hAnsi="Times New Roman" w:cs="Times New Roman"/>
          <w:kern w:val="0"/>
          <w:szCs w:val="20"/>
          <w:lang w:val="en-GB" w:eastAsia="en-US"/>
        </w:rPr>
        <w:t xml:space="preserve"> can obtain is</w:t>
      </w:r>
      <w:r w:rsidR="003E0E1C" w:rsidRPr="003E0E1C">
        <w:rPr>
          <w:rFonts w:ascii="Times New Roman" w:eastAsia="宋体" w:hAnsi="Times New Roman" w:cs="Times New Roman"/>
          <w:kern w:val="0"/>
          <w:szCs w:val="21"/>
          <w:lang w:val="en-GB" w:eastAsia="en-US"/>
        </w:rPr>
        <w:t>:</w:t>
      </w:r>
    </w:p>
    <w:p w14:paraId="452C4866" w14:textId="77777777" w:rsidR="003E0E1C" w:rsidRPr="003E0E1C" w:rsidRDefault="003E0E1C" w:rsidP="003E0E1C">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lang w:val="en-GB" w:eastAsia="en-US"/>
        </w:rPr>
      </w:pPr>
      <w:r w:rsidRPr="003E0E1C">
        <w:rPr>
          <w:rFonts w:ascii="Times New Roman" w:eastAsia="宋体" w:hAnsi="Times New Roman" w:cs="Times New Roman"/>
          <w:kern w:val="0"/>
          <w:szCs w:val="20"/>
          <w:lang w:val="en-GB" w:eastAsia="en-US"/>
        </w:rPr>
        <w:t xml:space="preserve">1.0%~8.8% for Cat 1 BS, TDD </w:t>
      </w:r>
      <w:r w:rsidR="00283B7B">
        <w:rPr>
          <w:rFonts w:ascii="Times New Roman" w:eastAsia="宋体" w:hAnsi="Times New Roman" w:cs="Times New Roman"/>
          <w:kern w:val="0"/>
          <w:szCs w:val="20"/>
          <w:lang w:val="en-GB" w:eastAsia="en-US"/>
        </w:rPr>
        <w:t>mode</w:t>
      </w:r>
      <w:r w:rsidRPr="003E0E1C">
        <w:rPr>
          <w:rFonts w:ascii="Times New Roman" w:eastAsia="宋体" w:hAnsi="Times New Roman" w:cs="Times New Roman"/>
          <w:kern w:val="0"/>
          <w:szCs w:val="20"/>
          <w:lang w:val="en-GB" w:eastAsia="en-US"/>
        </w:rPr>
        <w:t xml:space="preserve">. </w:t>
      </w:r>
    </w:p>
    <w:p w14:paraId="4EE24DF7" w14:textId="77777777" w:rsidR="003E0E1C" w:rsidRPr="003E0E1C" w:rsidRDefault="003E0E1C" w:rsidP="003E0E1C">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lang w:val="en-GB" w:eastAsia="en-US"/>
        </w:rPr>
      </w:pPr>
      <w:r w:rsidRPr="003E0E1C">
        <w:rPr>
          <w:rFonts w:ascii="Times New Roman" w:eastAsia="宋体" w:hAnsi="Times New Roman" w:cs="Times New Roman"/>
          <w:kern w:val="0"/>
          <w:szCs w:val="20"/>
          <w:lang w:val="en-GB" w:eastAsia="en-US"/>
        </w:rPr>
        <w:t>1.4%~7.0</w:t>
      </w:r>
      <w:r w:rsidR="00474FF4">
        <w:rPr>
          <w:rFonts w:ascii="Times New Roman" w:eastAsia="宋体" w:hAnsi="Times New Roman" w:cs="Times New Roman"/>
          <w:kern w:val="0"/>
          <w:szCs w:val="20"/>
          <w:lang w:val="en-GB" w:eastAsia="en-US"/>
        </w:rPr>
        <w:t>%</w:t>
      </w:r>
      <w:r w:rsidRPr="003E0E1C">
        <w:rPr>
          <w:rFonts w:ascii="Times New Roman" w:eastAsia="宋体" w:hAnsi="Times New Roman" w:cs="Times New Roman"/>
          <w:kern w:val="0"/>
          <w:szCs w:val="20"/>
          <w:lang w:val="en-GB" w:eastAsia="en-US"/>
        </w:rPr>
        <w:t xml:space="preserve"> for Cat 1 BS, FDD </w:t>
      </w:r>
      <w:r w:rsidR="00283B7B">
        <w:rPr>
          <w:rFonts w:ascii="Times New Roman" w:eastAsia="宋体" w:hAnsi="Times New Roman" w:cs="Times New Roman"/>
          <w:kern w:val="0"/>
          <w:szCs w:val="20"/>
          <w:lang w:val="en-GB" w:eastAsia="en-US"/>
        </w:rPr>
        <w:t>mode</w:t>
      </w:r>
      <w:r w:rsidRPr="003E0E1C">
        <w:rPr>
          <w:rFonts w:ascii="Times New Roman" w:eastAsia="宋体" w:hAnsi="Times New Roman" w:cs="Times New Roman"/>
          <w:kern w:val="0"/>
          <w:szCs w:val="20"/>
          <w:lang w:val="en-GB" w:eastAsia="en-US"/>
        </w:rPr>
        <w:t xml:space="preserve">. </w:t>
      </w:r>
    </w:p>
    <w:p w14:paraId="5AD5DF8F" w14:textId="77777777" w:rsidR="003E0E1C" w:rsidRPr="003E0E1C" w:rsidRDefault="003E0E1C" w:rsidP="003E0E1C">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lang w:val="en-GB" w:eastAsia="en-US"/>
        </w:rPr>
      </w:pPr>
      <w:r w:rsidRPr="003E0E1C">
        <w:rPr>
          <w:rFonts w:ascii="Times New Roman" w:eastAsia="宋体" w:hAnsi="Times New Roman" w:cs="Times New Roman"/>
          <w:kern w:val="0"/>
          <w:szCs w:val="20"/>
          <w:lang w:val="en-GB" w:eastAsia="en-US"/>
        </w:rPr>
        <w:t xml:space="preserve">0%~0.2% for Cat 2 BS, TDD </w:t>
      </w:r>
      <w:r w:rsidR="00283B7B">
        <w:rPr>
          <w:rFonts w:ascii="Times New Roman" w:eastAsia="宋体" w:hAnsi="Times New Roman" w:cs="Times New Roman"/>
          <w:kern w:val="0"/>
          <w:szCs w:val="20"/>
          <w:lang w:val="en-GB" w:eastAsia="en-US"/>
        </w:rPr>
        <w:t>mode</w:t>
      </w:r>
      <w:r w:rsidR="00474FF4">
        <w:rPr>
          <w:rFonts w:ascii="Times New Roman" w:eastAsia="宋体" w:hAnsi="Times New Roman" w:cs="Times New Roman"/>
          <w:kern w:val="0"/>
          <w:szCs w:val="20"/>
          <w:lang w:val="en-GB" w:eastAsia="en-US"/>
        </w:rPr>
        <w:t>.</w:t>
      </w:r>
      <w:r w:rsidRPr="003E0E1C">
        <w:rPr>
          <w:rFonts w:ascii="Times New Roman" w:eastAsia="宋体" w:hAnsi="Times New Roman" w:cs="Times New Roman"/>
          <w:kern w:val="0"/>
          <w:szCs w:val="20"/>
          <w:lang w:val="en-GB" w:eastAsia="en-US"/>
        </w:rPr>
        <w:t xml:space="preserve">  </w:t>
      </w:r>
    </w:p>
    <w:p w14:paraId="59EE6131" w14:textId="77777777" w:rsidR="003E0E1C" w:rsidRPr="003E0E1C" w:rsidRDefault="003E0E1C" w:rsidP="003E0E1C">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lang w:val="en-GB" w:eastAsia="en-US"/>
        </w:rPr>
      </w:pPr>
      <w:r w:rsidRPr="003E0E1C">
        <w:rPr>
          <w:rFonts w:ascii="Times New Roman" w:eastAsia="宋体" w:hAnsi="Times New Roman" w:cs="Times New Roman"/>
          <w:kern w:val="0"/>
          <w:szCs w:val="20"/>
          <w:lang w:val="en-GB" w:eastAsia="en-US"/>
        </w:rPr>
        <w:t xml:space="preserve">0%~0.3% for Cat 2 BS, FDD </w:t>
      </w:r>
      <w:r w:rsidR="00283B7B">
        <w:rPr>
          <w:rFonts w:ascii="Times New Roman" w:eastAsia="宋体" w:hAnsi="Times New Roman" w:cs="Times New Roman"/>
          <w:kern w:val="0"/>
          <w:szCs w:val="20"/>
          <w:lang w:val="en-GB" w:eastAsia="en-US"/>
        </w:rPr>
        <w:t>mode</w:t>
      </w:r>
      <w:r w:rsidRPr="003E0E1C">
        <w:rPr>
          <w:rFonts w:ascii="Times New Roman" w:eastAsia="宋体" w:hAnsi="Times New Roman" w:cs="Times New Roman"/>
          <w:kern w:val="0"/>
          <w:szCs w:val="20"/>
          <w:lang w:val="en-GB" w:eastAsia="en-US"/>
        </w:rPr>
        <w:t xml:space="preserve">. </w:t>
      </w:r>
    </w:p>
    <w:p w14:paraId="2AD98361" w14:textId="33E113E2" w:rsidR="00B9157E" w:rsidRDefault="00B9157E" w:rsidP="00B9157E">
      <w:pPr>
        <w:widowControl/>
        <w:spacing w:beforeLines="50" w:before="120" w:line="288" w:lineRule="auto"/>
        <w:jc w:val="left"/>
        <w:rPr>
          <w:rFonts w:ascii="Times New Roman" w:eastAsia="宋体" w:hAnsi="Times New Roman" w:cs="Times New Roman"/>
          <w:kern w:val="0"/>
          <w:szCs w:val="20"/>
          <w:lang w:val="en-GB" w:eastAsia="en-US"/>
        </w:rPr>
      </w:pPr>
      <w:r>
        <w:rPr>
          <w:rFonts w:ascii="Times New Roman" w:eastAsia="宋体" w:hAnsi="Times New Roman" w:cs="Times New Roman"/>
          <w:kern w:val="0"/>
          <w:szCs w:val="20"/>
          <w:lang w:val="en-GB" w:eastAsia="en-US"/>
        </w:rPr>
        <w:t xml:space="preserve">Based on the evaluation results and observations, </w:t>
      </w:r>
      <w:bookmarkStart w:id="11" w:name="_GoBack"/>
      <w:bookmarkEnd w:id="11"/>
      <w:r>
        <w:rPr>
          <w:rFonts w:ascii="Times New Roman" w:eastAsia="宋体" w:hAnsi="Times New Roman" w:cs="Times New Roman"/>
          <w:kern w:val="0"/>
          <w:szCs w:val="20"/>
          <w:lang w:val="en-GB" w:eastAsia="en-US"/>
        </w:rPr>
        <w:t>we think the extra NES gain of</w:t>
      </w:r>
      <w:r w:rsidRPr="008F5A46">
        <w:rPr>
          <w:rFonts w:ascii="Times New Roman" w:eastAsia="宋体" w:hAnsi="Times New Roman" w:cs="Times New Roman"/>
          <w:kern w:val="0"/>
          <w:szCs w:val="20"/>
          <w:lang w:val="en-GB" w:eastAsia="en-US"/>
        </w:rPr>
        <w:t xml:space="preserve"> </w:t>
      </w:r>
      <w:r w:rsidRPr="00167A59">
        <w:rPr>
          <w:rFonts w:ascii="Times New Roman" w:eastAsia="宋体" w:hAnsi="Times New Roman" w:cs="Times New Roman"/>
          <w:kern w:val="0"/>
          <w:szCs w:val="20"/>
          <w:lang w:val="en-GB" w:eastAsia="en-US"/>
        </w:rPr>
        <w:t>PRACH adaptation in spatial domain</w:t>
      </w:r>
      <w:r>
        <w:rPr>
          <w:rFonts w:ascii="Times New Roman" w:eastAsia="宋体" w:hAnsi="Times New Roman" w:cs="Times New Roman"/>
          <w:kern w:val="0"/>
          <w:szCs w:val="20"/>
          <w:lang w:val="en-GB" w:eastAsia="en-US"/>
        </w:rPr>
        <w:t xml:space="preserve"> is ma</w:t>
      </w:r>
      <w:r w:rsidR="0028721B">
        <w:rPr>
          <w:rFonts w:ascii="Times New Roman" w:eastAsia="宋体" w:hAnsi="Times New Roman" w:cs="Times New Roman" w:hint="eastAsia"/>
          <w:kern w:val="0"/>
          <w:szCs w:val="20"/>
          <w:lang w:val="en-GB"/>
        </w:rPr>
        <w:t>r</w:t>
      </w:r>
      <w:r>
        <w:rPr>
          <w:rFonts w:ascii="Times New Roman" w:eastAsia="宋体" w:hAnsi="Times New Roman" w:cs="Times New Roman"/>
          <w:kern w:val="0"/>
          <w:szCs w:val="20"/>
          <w:lang w:val="en-GB" w:eastAsia="en-US"/>
        </w:rPr>
        <w:t xml:space="preserve">ginal compared to </w:t>
      </w:r>
      <w:r w:rsidRPr="00167A59">
        <w:rPr>
          <w:rFonts w:ascii="Times New Roman" w:eastAsia="宋体" w:hAnsi="Times New Roman" w:cs="Times New Roman"/>
          <w:kern w:val="0"/>
          <w:szCs w:val="20"/>
          <w:lang w:val="en-GB" w:eastAsia="en-US"/>
        </w:rPr>
        <w:t xml:space="preserve">PRACH adaptation in </w:t>
      </w:r>
      <w:r>
        <w:rPr>
          <w:rFonts w:ascii="Times New Roman" w:eastAsia="宋体" w:hAnsi="Times New Roman" w:cs="Times New Roman"/>
          <w:kern w:val="0"/>
          <w:szCs w:val="20"/>
          <w:lang w:val="en-GB" w:eastAsia="en-US"/>
        </w:rPr>
        <w:t>time</w:t>
      </w:r>
      <w:r w:rsidRPr="00167A59">
        <w:rPr>
          <w:rFonts w:ascii="Times New Roman" w:eastAsia="宋体" w:hAnsi="Times New Roman" w:cs="Times New Roman"/>
          <w:kern w:val="0"/>
          <w:szCs w:val="20"/>
          <w:lang w:val="en-GB" w:eastAsia="en-US"/>
        </w:rPr>
        <w:t xml:space="preserve"> domain</w:t>
      </w:r>
      <w:r w:rsidR="00D10169">
        <w:rPr>
          <w:rFonts w:ascii="Times New Roman" w:eastAsia="宋体" w:hAnsi="Times New Roman" w:cs="Times New Roman"/>
          <w:kern w:val="0"/>
          <w:szCs w:val="20"/>
          <w:lang w:val="en-GB" w:eastAsia="en-US"/>
        </w:rPr>
        <w:t>. Therefore,</w:t>
      </w:r>
      <w:r>
        <w:rPr>
          <w:rFonts w:ascii="Times New Roman" w:eastAsia="宋体" w:hAnsi="Times New Roman" w:cs="Times New Roman"/>
          <w:kern w:val="0"/>
          <w:szCs w:val="20"/>
          <w:lang w:val="en-GB" w:eastAsia="en-US"/>
        </w:rPr>
        <w:t xml:space="preserve"> </w:t>
      </w:r>
      <w:r w:rsidR="00D10169" w:rsidRPr="00D10169">
        <w:rPr>
          <w:rFonts w:ascii="Times New Roman" w:eastAsia="宋体" w:hAnsi="Times New Roman" w:cs="Times New Roman"/>
          <w:kern w:val="0"/>
          <w:szCs w:val="20"/>
          <w:lang w:val="en-GB" w:eastAsia="en-US"/>
        </w:rPr>
        <w:t>PRACH</w:t>
      </w:r>
      <w:r w:rsidR="0091600F">
        <w:rPr>
          <w:rFonts w:ascii="Times New Roman" w:eastAsia="宋体" w:hAnsi="Times New Roman" w:cs="Times New Roman"/>
          <w:kern w:val="0"/>
          <w:szCs w:val="20"/>
          <w:lang w:val="en-GB" w:eastAsia="en-US"/>
        </w:rPr>
        <w:t xml:space="preserve"> adaptation in spatial domain shall</w:t>
      </w:r>
      <w:r w:rsidR="005B0502">
        <w:rPr>
          <w:rFonts w:ascii="Times New Roman" w:eastAsia="宋体" w:hAnsi="Times New Roman" w:cs="Times New Roman"/>
          <w:kern w:val="0"/>
          <w:szCs w:val="20"/>
          <w:lang w:val="en-GB" w:eastAsia="en-US"/>
        </w:rPr>
        <w:t xml:space="preserve"> </w:t>
      </w:r>
      <w:r w:rsidR="00D10169" w:rsidRPr="00D10169">
        <w:rPr>
          <w:rFonts w:ascii="Times New Roman" w:eastAsia="宋体" w:hAnsi="Times New Roman" w:cs="Times New Roman"/>
          <w:kern w:val="0"/>
          <w:szCs w:val="20"/>
          <w:lang w:val="en-GB" w:eastAsia="en-US"/>
        </w:rPr>
        <w:t>not</w:t>
      </w:r>
      <w:r w:rsidR="005B0502">
        <w:rPr>
          <w:rFonts w:ascii="Times New Roman" w:eastAsia="宋体" w:hAnsi="Times New Roman" w:cs="Times New Roman"/>
          <w:kern w:val="0"/>
          <w:szCs w:val="20"/>
          <w:lang w:val="en-GB" w:eastAsia="en-US"/>
        </w:rPr>
        <w:t xml:space="preserve"> be</w:t>
      </w:r>
      <w:r w:rsidR="00D10169" w:rsidRPr="00D10169">
        <w:rPr>
          <w:rFonts w:ascii="Times New Roman" w:eastAsia="宋体" w:hAnsi="Times New Roman" w:cs="Times New Roman"/>
          <w:kern w:val="0"/>
          <w:szCs w:val="20"/>
          <w:lang w:val="en-GB" w:eastAsia="en-US"/>
        </w:rPr>
        <w:t xml:space="preserve"> supported for normative work in Rel-19</w:t>
      </w:r>
      <w:r w:rsidRPr="00167A59">
        <w:rPr>
          <w:rFonts w:ascii="Times New Roman" w:eastAsia="宋体" w:hAnsi="Times New Roman" w:cs="Times New Roman"/>
          <w:kern w:val="0"/>
          <w:szCs w:val="20"/>
          <w:lang w:val="en-GB" w:eastAsia="en-US"/>
        </w:rPr>
        <w:t>.</w:t>
      </w:r>
    </w:p>
    <w:p w14:paraId="2DDF9DFC" w14:textId="46127821" w:rsidR="00DE6D61" w:rsidRPr="00BB1A00" w:rsidRDefault="00BB1A00" w:rsidP="00BB1A00">
      <w:pPr>
        <w:widowControl/>
        <w:snapToGrid w:val="0"/>
        <w:spacing w:beforeLines="50" w:before="120" w:line="288" w:lineRule="auto"/>
        <w:jc w:val="left"/>
        <w:rPr>
          <w:rFonts w:ascii="Times New Roman" w:eastAsia="宋体" w:hAnsi="Times New Roman" w:cs="Times New Roman"/>
          <w:b/>
          <w:bCs/>
          <w:kern w:val="0"/>
          <w:szCs w:val="21"/>
          <w:lang w:val="en-GB" w:eastAsia="en-US"/>
        </w:rPr>
      </w:pPr>
      <w:bookmarkStart w:id="12" w:name="OLE_LINK3"/>
      <w:bookmarkStart w:id="13" w:name="OLE_LINK4"/>
      <w:r w:rsidRPr="00BB1A00">
        <w:rPr>
          <w:rFonts w:ascii="Times New Roman" w:eastAsia="宋体" w:hAnsi="Times New Roman" w:cs="Times New Roman"/>
          <w:b/>
          <w:bCs/>
          <w:kern w:val="0"/>
          <w:szCs w:val="21"/>
          <w:lang w:val="en-GB" w:eastAsia="en-US"/>
        </w:rPr>
        <w:t>Proposal</w:t>
      </w:r>
      <w:r w:rsidRPr="00BB1A00">
        <w:rPr>
          <w:rFonts w:ascii="Times New Roman" w:eastAsia="宋体" w:hAnsi="Times New Roman" w:cs="Times New Roman" w:hint="eastAsia"/>
          <w:b/>
          <w:bCs/>
          <w:kern w:val="0"/>
          <w:szCs w:val="21"/>
          <w:lang w:val="en-GB" w:eastAsia="en-US"/>
        </w:rPr>
        <w:t xml:space="preserve"> </w:t>
      </w:r>
      <w:r>
        <w:rPr>
          <w:rFonts w:ascii="Times New Roman" w:eastAsia="宋体" w:hAnsi="Times New Roman" w:cs="Times New Roman"/>
          <w:b/>
          <w:bCs/>
          <w:kern w:val="0"/>
          <w:szCs w:val="21"/>
          <w:lang w:val="en-GB" w:eastAsia="en-US"/>
        </w:rPr>
        <w:t>2</w:t>
      </w:r>
      <w:r w:rsidRPr="00BB1A00">
        <w:rPr>
          <w:rFonts w:ascii="Times New Roman" w:eastAsia="宋体" w:hAnsi="Times New Roman" w:cs="Times New Roman" w:hint="eastAsia"/>
          <w:b/>
          <w:bCs/>
          <w:kern w:val="0"/>
          <w:szCs w:val="21"/>
          <w:lang w:val="en-GB" w:eastAsia="en-US"/>
        </w:rPr>
        <w:t>:</w:t>
      </w:r>
      <w:r>
        <w:rPr>
          <w:rFonts w:ascii="Times New Roman" w:eastAsia="宋体" w:hAnsi="Times New Roman" w:cs="Times New Roman"/>
          <w:b/>
          <w:bCs/>
          <w:kern w:val="0"/>
          <w:szCs w:val="21"/>
          <w:lang w:val="en-GB" w:eastAsia="en-US"/>
        </w:rPr>
        <w:t xml:space="preserve"> </w:t>
      </w:r>
      <w:bookmarkStart w:id="14" w:name="OLE_LINK1"/>
      <w:bookmarkStart w:id="15" w:name="OLE_LINK2"/>
      <w:r w:rsidRPr="00BB1A00">
        <w:rPr>
          <w:rFonts w:ascii="Times New Roman" w:eastAsia="宋体" w:hAnsi="Times New Roman" w:cs="Times New Roman"/>
          <w:b/>
          <w:bCs/>
          <w:kern w:val="0"/>
          <w:szCs w:val="21"/>
          <w:lang w:val="en-GB" w:eastAsia="en-US"/>
        </w:rPr>
        <w:t>PRACH adaptation in spatial domain</w:t>
      </w:r>
      <w:r w:rsidR="00784FD2">
        <w:rPr>
          <w:rFonts w:ascii="Times New Roman" w:eastAsia="宋体" w:hAnsi="Times New Roman" w:cs="Times New Roman"/>
          <w:b/>
          <w:bCs/>
          <w:kern w:val="0"/>
          <w:szCs w:val="21"/>
          <w:lang w:val="en-GB" w:eastAsia="en-US"/>
        </w:rPr>
        <w:t xml:space="preserve"> is not support</w:t>
      </w:r>
      <w:r w:rsidR="00FB6E30">
        <w:rPr>
          <w:rFonts w:ascii="Times New Roman" w:eastAsia="宋体" w:hAnsi="Times New Roman" w:cs="Times New Roman"/>
          <w:b/>
          <w:bCs/>
          <w:kern w:val="0"/>
          <w:szCs w:val="21"/>
          <w:lang w:val="en-GB" w:eastAsia="en-US"/>
        </w:rPr>
        <w:t>ed</w:t>
      </w:r>
      <w:r w:rsidRPr="00BB1A00">
        <w:rPr>
          <w:rFonts w:ascii="Times New Roman" w:eastAsia="宋体" w:hAnsi="Times New Roman" w:cs="Times New Roman"/>
          <w:b/>
          <w:bCs/>
          <w:kern w:val="0"/>
          <w:szCs w:val="21"/>
          <w:lang w:val="en-GB" w:eastAsia="en-US"/>
        </w:rPr>
        <w:t xml:space="preserve"> </w:t>
      </w:r>
      <w:r w:rsidR="00D10169">
        <w:rPr>
          <w:rFonts w:ascii="Times New Roman" w:eastAsia="宋体" w:hAnsi="Times New Roman" w:cs="Times New Roman"/>
          <w:b/>
          <w:bCs/>
          <w:kern w:val="0"/>
          <w:szCs w:val="21"/>
          <w:lang w:val="en-GB" w:eastAsia="en-US"/>
        </w:rPr>
        <w:t xml:space="preserve">for </w:t>
      </w:r>
      <w:r w:rsidR="00D10169">
        <w:rPr>
          <w:rFonts w:ascii="Times New Roman" w:eastAsia="宋体" w:hAnsi="Times New Roman" w:cs="Times New Roman" w:hint="eastAsia"/>
          <w:b/>
          <w:bCs/>
          <w:kern w:val="0"/>
          <w:szCs w:val="21"/>
          <w:lang w:val="en-GB"/>
        </w:rPr>
        <w:t>norm</w:t>
      </w:r>
      <w:r w:rsidR="00D10169">
        <w:rPr>
          <w:rFonts w:ascii="Times New Roman" w:eastAsia="宋体" w:hAnsi="Times New Roman" w:cs="Times New Roman"/>
          <w:b/>
          <w:bCs/>
          <w:kern w:val="0"/>
          <w:szCs w:val="21"/>
          <w:lang w:val="en-GB" w:eastAsia="en-US"/>
        </w:rPr>
        <w:t>ative work</w:t>
      </w:r>
      <w:r w:rsidR="00D10169" w:rsidRPr="00BB1A00">
        <w:rPr>
          <w:rFonts w:ascii="Times New Roman" w:eastAsia="宋体" w:hAnsi="Times New Roman" w:cs="Times New Roman"/>
          <w:b/>
          <w:bCs/>
          <w:kern w:val="0"/>
          <w:szCs w:val="21"/>
          <w:lang w:val="en-GB" w:eastAsia="en-US"/>
        </w:rPr>
        <w:t xml:space="preserve"> </w:t>
      </w:r>
      <w:r w:rsidRPr="00BB1A00">
        <w:rPr>
          <w:rFonts w:ascii="Times New Roman" w:eastAsia="宋体" w:hAnsi="Times New Roman" w:cs="Times New Roman"/>
          <w:b/>
          <w:bCs/>
          <w:kern w:val="0"/>
          <w:szCs w:val="21"/>
          <w:lang w:val="en-GB" w:eastAsia="en-US"/>
        </w:rPr>
        <w:t>in Rel-19</w:t>
      </w:r>
      <w:bookmarkEnd w:id="14"/>
      <w:bookmarkEnd w:id="15"/>
      <w:r w:rsidR="0046327A">
        <w:rPr>
          <w:rFonts w:ascii="Times New Roman" w:eastAsia="宋体" w:hAnsi="Times New Roman" w:cs="Times New Roman"/>
          <w:b/>
          <w:bCs/>
          <w:kern w:val="0"/>
          <w:szCs w:val="21"/>
          <w:lang w:val="en-GB" w:eastAsia="en-US"/>
        </w:rPr>
        <w:t>.</w:t>
      </w:r>
    </w:p>
    <w:bookmarkEnd w:id="12"/>
    <w:bookmarkEnd w:id="13"/>
    <w:p w14:paraId="76BCA303" w14:textId="77777777" w:rsidR="00DE6D61" w:rsidRDefault="00E921C9">
      <w:pPr>
        <w:pStyle w:val="1"/>
        <w:rPr>
          <w:lang w:eastAsia="zh-CN"/>
        </w:rPr>
      </w:pPr>
      <w:r>
        <w:rPr>
          <w:lang w:eastAsia="zh-CN"/>
        </w:rPr>
        <w:t>Conclusion</w:t>
      </w:r>
    </w:p>
    <w:p w14:paraId="3DC69B75" w14:textId="5EBFE87A" w:rsidR="00DE6D61" w:rsidRDefault="00E921C9">
      <w:pPr>
        <w:spacing w:beforeLines="50" w:before="120"/>
        <w:rPr>
          <w:rFonts w:ascii="Times New Roman" w:hAnsi="Times New Roman" w:cs="Times New Roman"/>
          <w:lang w:val="en-GB"/>
        </w:rPr>
      </w:pPr>
      <w:r>
        <w:rPr>
          <w:rFonts w:ascii="Times New Roman" w:hAnsi="Times New Roman" w:cs="Times New Roman"/>
          <w:lang w:val="en-GB"/>
        </w:rPr>
        <w:t xml:space="preserve">In this contribution, we discussed the </w:t>
      </w:r>
      <w:r w:rsidR="00A9449B">
        <w:rPr>
          <w:rFonts w:ascii="Times New Roman" w:hAnsi="Times New Roman" w:cs="Times New Roman"/>
        </w:rPr>
        <w:t xml:space="preserve">benefits on PRACH adaptation in spatial domain and whether </w:t>
      </w:r>
      <w:r w:rsidR="000056D7">
        <w:rPr>
          <w:rFonts w:ascii="Times New Roman" w:hAnsi="Times New Roman" w:cs="Times New Roman"/>
        </w:rPr>
        <w:t>to</w:t>
      </w:r>
      <w:r w:rsidR="00A9449B">
        <w:rPr>
          <w:rFonts w:ascii="Times New Roman" w:hAnsi="Times New Roman" w:cs="Times New Roman"/>
        </w:rPr>
        <w:t xml:space="preserve"> support</w:t>
      </w:r>
      <w:r w:rsidR="000056D7">
        <w:rPr>
          <w:rFonts w:ascii="Times New Roman" w:hAnsi="Times New Roman" w:cs="Times New Roman"/>
        </w:rPr>
        <w:t xml:space="preserve"> it</w:t>
      </w:r>
      <w:r w:rsidR="00A9449B">
        <w:rPr>
          <w:rFonts w:ascii="Times New Roman" w:hAnsi="Times New Roman" w:cs="Times New Roman"/>
        </w:rPr>
        <w:t xml:space="preserve"> for normative work</w:t>
      </w:r>
      <w:r>
        <w:rPr>
          <w:rFonts w:ascii="Times New Roman" w:hAnsi="Times New Roman" w:cs="Times New Roman"/>
        </w:rPr>
        <w:t>, t</w:t>
      </w:r>
      <w:r>
        <w:rPr>
          <w:rFonts w:ascii="Times New Roman" w:hAnsi="Times New Roman" w:cs="Times New Roman"/>
          <w:lang w:val="en-GB"/>
        </w:rPr>
        <w:t>he following</w:t>
      </w:r>
      <w:r>
        <w:rPr>
          <w:rFonts w:ascii="Times New Roman" w:hAnsi="Times New Roman" w:cs="Times New Roman"/>
        </w:rPr>
        <w:t xml:space="preserve"> proposal</w:t>
      </w:r>
      <w:r w:rsidR="000056D7">
        <w:rPr>
          <w:rFonts w:ascii="Times New Roman" w:hAnsi="Times New Roman" w:cs="Times New Roman"/>
        </w:rPr>
        <w:t>s</w:t>
      </w:r>
      <w:r>
        <w:rPr>
          <w:rFonts w:ascii="Times New Roman" w:hAnsi="Times New Roman" w:cs="Times New Roman"/>
        </w:rPr>
        <w:t xml:space="preserve"> are</w:t>
      </w:r>
      <w:r>
        <w:rPr>
          <w:rFonts w:ascii="Times New Roman" w:hAnsi="Times New Roman" w:cs="Times New Roman"/>
          <w:lang w:eastAsia="ja-JP"/>
        </w:rPr>
        <w:t xml:space="preserve"> made</w:t>
      </w:r>
      <w:r w:rsidR="003B0229">
        <w:rPr>
          <w:rFonts w:ascii="Times New Roman" w:hAnsi="Times New Roman" w:cs="Times New Roman"/>
          <w:lang w:val="en-GB"/>
        </w:rPr>
        <w:t>.</w:t>
      </w:r>
    </w:p>
    <w:p w14:paraId="46E3ED6F" w14:textId="7BC0EAB5" w:rsidR="001A78E8" w:rsidRDefault="00990195" w:rsidP="00086CE7">
      <w:pPr>
        <w:spacing w:before="120"/>
        <w:rPr>
          <w:rFonts w:ascii="Times New Roman" w:eastAsia="宋体" w:hAnsi="Times New Roman" w:cs="Times New Roman"/>
          <w:b/>
          <w:bCs/>
          <w:kern w:val="0"/>
          <w:szCs w:val="21"/>
          <w:lang w:val="en-GB" w:eastAsia="en-US"/>
        </w:rPr>
      </w:pPr>
      <w:r w:rsidRPr="005438A0">
        <w:rPr>
          <w:rFonts w:ascii="Times New Roman" w:eastAsia="宋体" w:hAnsi="Times New Roman" w:cs="Times New Roman"/>
          <w:b/>
          <w:bCs/>
          <w:kern w:val="0"/>
          <w:szCs w:val="21"/>
          <w:lang w:val="en-GB" w:eastAsia="en-US"/>
        </w:rPr>
        <w:t>Proposal</w:t>
      </w:r>
      <w:r w:rsidRPr="005438A0">
        <w:rPr>
          <w:rFonts w:ascii="Times New Roman" w:eastAsia="宋体" w:hAnsi="Times New Roman" w:cs="Times New Roman" w:hint="eastAsia"/>
          <w:b/>
          <w:bCs/>
          <w:kern w:val="0"/>
          <w:szCs w:val="21"/>
          <w:lang w:val="en-GB" w:eastAsia="en-US"/>
        </w:rPr>
        <w:t xml:space="preserve"> </w:t>
      </w:r>
      <w:r w:rsidRPr="005438A0">
        <w:rPr>
          <w:rFonts w:ascii="Times New Roman" w:eastAsia="宋体" w:hAnsi="Times New Roman" w:cs="Times New Roman"/>
          <w:b/>
          <w:bCs/>
          <w:kern w:val="0"/>
          <w:szCs w:val="21"/>
          <w:lang w:val="en-GB" w:eastAsia="en-US"/>
        </w:rPr>
        <w:t>1</w:t>
      </w:r>
      <w:r w:rsidRPr="005438A0">
        <w:rPr>
          <w:rFonts w:ascii="Times New Roman" w:eastAsia="宋体" w:hAnsi="Times New Roman" w:cs="Times New Roman" w:hint="eastAsia"/>
          <w:b/>
          <w:bCs/>
          <w:kern w:val="0"/>
          <w:szCs w:val="21"/>
          <w:lang w:val="en-GB" w:eastAsia="en-US"/>
        </w:rPr>
        <w:t>:</w:t>
      </w:r>
      <w:r w:rsidRPr="005438A0">
        <w:rPr>
          <w:rFonts w:ascii="Times New Roman" w:eastAsia="宋体" w:hAnsi="Times New Roman" w:cs="Times New Roman"/>
          <w:b/>
          <w:bCs/>
          <w:kern w:val="0"/>
          <w:szCs w:val="21"/>
          <w:lang w:val="en-GB" w:eastAsia="en-US"/>
        </w:rPr>
        <w:t xml:space="preserve"> The decision on whether to support PRACH </w:t>
      </w:r>
      <w:r w:rsidRPr="005438A0">
        <w:rPr>
          <w:rFonts w:ascii="Times New Roman" w:hAnsi="Times New Roman" w:cs="Times New Roman"/>
          <w:b/>
          <w:bCs/>
        </w:rPr>
        <w:t>adaptation in spatial domain</w:t>
      </w:r>
      <w:r w:rsidRPr="005438A0">
        <w:rPr>
          <w:rFonts w:ascii="Times New Roman" w:eastAsia="宋体" w:hAnsi="Times New Roman" w:cs="Times New Roman"/>
          <w:b/>
          <w:bCs/>
          <w:kern w:val="0"/>
          <w:szCs w:val="21"/>
          <w:lang w:val="en-GB" w:eastAsia="en-US"/>
        </w:rPr>
        <w:t xml:space="preserve"> should be based on the </w:t>
      </w:r>
      <w:r w:rsidRPr="005438A0">
        <w:rPr>
          <w:rFonts w:ascii="Times New Roman" w:eastAsia="Batang" w:hAnsi="Times New Roman"/>
          <w:b/>
          <w:bCs/>
          <w:szCs w:val="24"/>
          <w:lang w:eastAsia="x-none"/>
        </w:rPr>
        <w:t>extra</w:t>
      </w:r>
      <w:r w:rsidRPr="005438A0">
        <w:rPr>
          <w:rFonts w:ascii="Times New Roman" w:eastAsia="Batang" w:hAnsi="Times New Roman"/>
          <w:b/>
          <w:bCs/>
          <w:color w:val="FF0000"/>
          <w:szCs w:val="24"/>
          <w:lang w:eastAsia="x-none"/>
        </w:rPr>
        <w:t xml:space="preserve"> </w:t>
      </w:r>
      <w:r w:rsidRPr="005438A0">
        <w:rPr>
          <w:rFonts w:ascii="Times New Roman" w:eastAsia="Batang" w:hAnsi="Times New Roman"/>
          <w:b/>
          <w:bCs/>
          <w:szCs w:val="24"/>
          <w:lang w:eastAsia="x-none"/>
        </w:rPr>
        <w:t xml:space="preserve">NES gain of spatial domain PRACH adaptation compared to time domain PRACH adaptation, and should not only consider the </w:t>
      </w:r>
      <w:r w:rsidRPr="005438A0">
        <w:rPr>
          <w:rFonts w:ascii="Times New Roman" w:eastAsia="宋体" w:hAnsi="Times New Roman" w:cs="Times New Roman"/>
          <w:b/>
          <w:bCs/>
          <w:kern w:val="0"/>
          <w:szCs w:val="20"/>
          <w:lang w:eastAsia="en-US"/>
        </w:rPr>
        <w:t xml:space="preserve">NES gain of </w:t>
      </w:r>
      <w:r w:rsidRPr="005438A0">
        <w:rPr>
          <w:rFonts w:ascii="Times New Roman" w:eastAsia="Batang" w:hAnsi="Times New Roman"/>
          <w:b/>
          <w:bCs/>
          <w:szCs w:val="24"/>
          <w:lang w:eastAsia="x-none"/>
        </w:rPr>
        <w:t xml:space="preserve">spatial domain PRACH adaptation compared to legacy </w:t>
      </w:r>
      <w:r w:rsidRPr="005438A0">
        <w:rPr>
          <w:rFonts w:ascii="Times New Roman" w:eastAsia="宋体" w:hAnsi="Times New Roman" w:cs="Times New Roman"/>
          <w:b/>
          <w:bCs/>
          <w:kern w:val="0"/>
          <w:szCs w:val="20"/>
          <w:lang w:val="en-GB" w:eastAsia="en-US"/>
        </w:rPr>
        <w:t>static</w:t>
      </w:r>
      <w:r w:rsidRPr="005438A0">
        <w:rPr>
          <w:rFonts w:ascii="Times New Roman" w:eastAsia="Batang" w:hAnsi="Times New Roman"/>
          <w:b/>
          <w:bCs/>
          <w:szCs w:val="24"/>
          <w:lang w:eastAsia="x-none"/>
        </w:rPr>
        <w:t xml:space="preserve"> PRACH configuration</w:t>
      </w:r>
      <w:r w:rsidRPr="005438A0">
        <w:rPr>
          <w:rFonts w:ascii="Times New Roman" w:eastAsia="宋体" w:hAnsi="Times New Roman" w:cs="Times New Roman"/>
          <w:b/>
          <w:bCs/>
          <w:kern w:val="0"/>
          <w:szCs w:val="21"/>
          <w:lang w:val="en-GB" w:eastAsia="en-US"/>
        </w:rPr>
        <w:t>.</w:t>
      </w:r>
    </w:p>
    <w:p w14:paraId="32F91D03" w14:textId="77777777" w:rsidR="00086CE7" w:rsidRPr="00086CE7" w:rsidRDefault="00086CE7" w:rsidP="00086CE7">
      <w:pPr>
        <w:spacing w:before="120"/>
        <w:rPr>
          <w:rFonts w:ascii="Times New Roman" w:hAnsi="Times New Roman" w:cs="Times New Roman"/>
          <w:b/>
          <w:bCs/>
        </w:rPr>
      </w:pPr>
    </w:p>
    <w:p w14:paraId="032ED0C6" w14:textId="77777777" w:rsidR="00B24A5E" w:rsidRPr="00BB1A00" w:rsidRDefault="00B24A5E" w:rsidP="00B24A5E">
      <w:pPr>
        <w:widowControl/>
        <w:snapToGrid w:val="0"/>
        <w:spacing w:beforeLines="50" w:before="120" w:line="288" w:lineRule="auto"/>
        <w:jc w:val="left"/>
        <w:rPr>
          <w:rFonts w:ascii="Times New Roman" w:eastAsia="宋体" w:hAnsi="Times New Roman" w:cs="Times New Roman"/>
          <w:b/>
          <w:bCs/>
          <w:kern w:val="0"/>
          <w:szCs w:val="21"/>
          <w:lang w:val="en-GB" w:eastAsia="en-US"/>
        </w:rPr>
      </w:pPr>
      <w:r w:rsidRPr="00BB1A00">
        <w:rPr>
          <w:rFonts w:ascii="Times New Roman" w:eastAsia="宋体" w:hAnsi="Times New Roman" w:cs="Times New Roman"/>
          <w:b/>
          <w:bCs/>
          <w:kern w:val="0"/>
          <w:szCs w:val="21"/>
          <w:lang w:val="en-GB" w:eastAsia="en-US"/>
        </w:rPr>
        <w:t>Proposal</w:t>
      </w:r>
      <w:r w:rsidRPr="00BB1A00">
        <w:rPr>
          <w:rFonts w:ascii="Times New Roman" w:eastAsia="宋体" w:hAnsi="Times New Roman" w:cs="Times New Roman" w:hint="eastAsia"/>
          <w:b/>
          <w:bCs/>
          <w:kern w:val="0"/>
          <w:szCs w:val="21"/>
          <w:lang w:val="en-GB" w:eastAsia="en-US"/>
        </w:rPr>
        <w:t xml:space="preserve"> </w:t>
      </w:r>
      <w:r>
        <w:rPr>
          <w:rFonts w:ascii="Times New Roman" w:eastAsia="宋体" w:hAnsi="Times New Roman" w:cs="Times New Roman"/>
          <w:b/>
          <w:bCs/>
          <w:kern w:val="0"/>
          <w:szCs w:val="21"/>
          <w:lang w:val="en-GB" w:eastAsia="en-US"/>
        </w:rPr>
        <w:t>2</w:t>
      </w:r>
      <w:r w:rsidRPr="00BB1A00">
        <w:rPr>
          <w:rFonts w:ascii="Times New Roman" w:eastAsia="宋体" w:hAnsi="Times New Roman" w:cs="Times New Roman" w:hint="eastAsia"/>
          <w:b/>
          <w:bCs/>
          <w:kern w:val="0"/>
          <w:szCs w:val="21"/>
          <w:lang w:val="en-GB" w:eastAsia="en-US"/>
        </w:rPr>
        <w:t>:</w:t>
      </w:r>
      <w:r>
        <w:rPr>
          <w:rFonts w:ascii="Times New Roman" w:eastAsia="宋体" w:hAnsi="Times New Roman" w:cs="Times New Roman"/>
          <w:b/>
          <w:bCs/>
          <w:kern w:val="0"/>
          <w:szCs w:val="21"/>
          <w:lang w:val="en-GB" w:eastAsia="en-US"/>
        </w:rPr>
        <w:t xml:space="preserve"> </w:t>
      </w:r>
      <w:r w:rsidRPr="00BB1A00">
        <w:rPr>
          <w:rFonts w:ascii="Times New Roman" w:eastAsia="宋体" w:hAnsi="Times New Roman" w:cs="Times New Roman"/>
          <w:b/>
          <w:bCs/>
          <w:kern w:val="0"/>
          <w:szCs w:val="21"/>
          <w:lang w:val="en-GB" w:eastAsia="en-US"/>
        </w:rPr>
        <w:t>PRACH adaptation in spatial domain</w:t>
      </w:r>
      <w:r>
        <w:rPr>
          <w:rFonts w:ascii="Times New Roman" w:eastAsia="宋体" w:hAnsi="Times New Roman" w:cs="Times New Roman"/>
          <w:b/>
          <w:bCs/>
          <w:kern w:val="0"/>
          <w:szCs w:val="21"/>
          <w:lang w:val="en-GB" w:eastAsia="en-US"/>
        </w:rPr>
        <w:t xml:space="preserve"> is not supported</w:t>
      </w:r>
      <w:r w:rsidRPr="00BB1A00">
        <w:rPr>
          <w:rFonts w:ascii="Times New Roman" w:eastAsia="宋体" w:hAnsi="Times New Roman" w:cs="Times New Roman"/>
          <w:b/>
          <w:bCs/>
          <w:kern w:val="0"/>
          <w:szCs w:val="21"/>
          <w:lang w:val="en-GB" w:eastAsia="en-US"/>
        </w:rPr>
        <w:t xml:space="preserve"> </w:t>
      </w:r>
      <w:r>
        <w:rPr>
          <w:rFonts w:ascii="Times New Roman" w:eastAsia="宋体" w:hAnsi="Times New Roman" w:cs="Times New Roman"/>
          <w:b/>
          <w:bCs/>
          <w:kern w:val="0"/>
          <w:szCs w:val="21"/>
          <w:lang w:val="en-GB" w:eastAsia="en-US"/>
        </w:rPr>
        <w:t xml:space="preserve">for </w:t>
      </w:r>
      <w:r>
        <w:rPr>
          <w:rFonts w:ascii="Times New Roman" w:eastAsia="宋体" w:hAnsi="Times New Roman" w:cs="Times New Roman" w:hint="eastAsia"/>
          <w:b/>
          <w:bCs/>
          <w:kern w:val="0"/>
          <w:szCs w:val="21"/>
          <w:lang w:val="en-GB"/>
        </w:rPr>
        <w:t>norm</w:t>
      </w:r>
      <w:r>
        <w:rPr>
          <w:rFonts w:ascii="Times New Roman" w:eastAsia="宋体" w:hAnsi="Times New Roman" w:cs="Times New Roman"/>
          <w:b/>
          <w:bCs/>
          <w:kern w:val="0"/>
          <w:szCs w:val="21"/>
          <w:lang w:val="en-GB" w:eastAsia="en-US"/>
        </w:rPr>
        <w:t>ative work</w:t>
      </w:r>
      <w:r w:rsidRPr="00BB1A00">
        <w:rPr>
          <w:rFonts w:ascii="Times New Roman" w:eastAsia="宋体" w:hAnsi="Times New Roman" w:cs="Times New Roman"/>
          <w:b/>
          <w:bCs/>
          <w:kern w:val="0"/>
          <w:szCs w:val="21"/>
          <w:lang w:val="en-GB" w:eastAsia="en-US"/>
        </w:rPr>
        <w:t xml:space="preserve"> in Rel-19</w:t>
      </w:r>
      <w:r>
        <w:rPr>
          <w:rFonts w:ascii="Times New Roman" w:eastAsia="宋体" w:hAnsi="Times New Roman" w:cs="Times New Roman"/>
          <w:b/>
          <w:bCs/>
          <w:kern w:val="0"/>
          <w:szCs w:val="21"/>
          <w:lang w:val="en-GB" w:eastAsia="en-US"/>
        </w:rPr>
        <w:t>.</w:t>
      </w:r>
    </w:p>
    <w:p w14:paraId="1A79A700" w14:textId="77777777" w:rsidR="00DE6D61" w:rsidRDefault="00E921C9">
      <w:pPr>
        <w:pStyle w:val="1"/>
        <w:rPr>
          <w:lang w:eastAsia="zh-CN"/>
        </w:rPr>
      </w:pPr>
      <w:r>
        <w:rPr>
          <w:lang w:eastAsia="zh-CN"/>
        </w:rPr>
        <w:t>Reference</w:t>
      </w:r>
    </w:p>
    <w:p w14:paraId="480862D2" w14:textId="77777777" w:rsidR="00DA442A" w:rsidRDefault="00DA442A" w:rsidP="00DA442A">
      <w:pPr>
        <w:numPr>
          <w:ilvl w:val="0"/>
          <w:numId w:val="13"/>
        </w:numPr>
        <w:snapToGrid w:val="0"/>
        <w:spacing w:beforeLines="50" w:before="120" w:line="300" w:lineRule="auto"/>
        <w:rPr>
          <w:rFonts w:ascii="Times New Roman" w:hAnsi="Times New Roman" w:cs="Times New Roman"/>
        </w:rPr>
      </w:pPr>
      <w:bookmarkStart w:id="16" w:name="_Ref168072135"/>
      <w:r w:rsidRPr="00DA442A">
        <w:rPr>
          <w:rFonts w:ascii="Times New Roman" w:hAnsi="Times New Roman" w:cs="Times New Roman"/>
        </w:rPr>
        <w:t>RP-234065, New WID: Enhancements o</w:t>
      </w:r>
      <w:r>
        <w:rPr>
          <w:rFonts w:ascii="Times New Roman" w:hAnsi="Times New Roman" w:cs="Times New Roman"/>
        </w:rPr>
        <w:t>f network energy savings for NR</w:t>
      </w:r>
      <w:r w:rsidRPr="00DA442A">
        <w:rPr>
          <w:rFonts w:ascii="Times New Roman" w:hAnsi="Times New Roman" w:cs="Times New Roman"/>
        </w:rPr>
        <w:t>.</w:t>
      </w:r>
      <w:bookmarkEnd w:id="16"/>
    </w:p>
    <w:p w14:paraId="04C3F87F" w14:textId="77777777" w:rsidR="00B24525" w:rsidRPr="00FB79F4" w:rsidRDefault="00FB79F4" w:rsidP="00FB79F4">
      <w:pPr>
        <w:pStyle w:val="aff3"/>
        <w:numPr>
          <w:ilvl w:val="0"/>
          <w:numId w:val="13"/>
        </w:numPr>
        <w:spacing w:beforeLines="50" w:line="288" w:lineRule="auto"/>
        <w:rPr>
          <w:rFonts w:ascii="Times New Roman" w:eastAsia="宋体" w:hAnsi="Times New Roman" w:cs="Times New Roman"/>
          <w:kern w:val="0"/>
          <w:szCs w:val="20"/>
        </w:rPr>
      </w:pPr>
      <w:bookmarkStart w:id="17" w:name="_Ref168072143"/>
      <w:r>
        <w:rPr>
          <w:rFonts w:ascii="Times New Roman" w:eastAsia="宋体" w:hAnsi="Times New Roman"/>
          <w:kern w:val="0"/>
          <w:szCs w:val="20"/>
        </w:rPr>
        <w:t>R1-2405743, Moderator (Ericsson), Final summary of AI 9.5.3 for R19 NES</w:t>
      </w:r>
      <w:bookmarkEnd w:id="17"/>
    </w:p>
    <w:p w14:paraId="6D20CA52" w14:textId="77777777" w:rsidR="004E46C2" w:rsidRDefault="00D15B4F" w:rsidP="000D04EC">
      <w:pPr>
        <w:pStyle w:val="aff3"/>
        <w:numPr>
          <w:ilvl w:val="0"/>
          <w:numId w:val="13"/>
        </w:numPr>
        <w:rPr>
          <w:rFonts w:ascii="Times New Roman" w:eastAsiaTheme="minorEastAsia" w:hAnsi="Times New Roman" w:cs="Times New Roman"/>
        </w:rPr>
      </w:pPr>
      <w:bookmarkStart w:id="18" w:name="_Ref168072157"/>
      <w:r w:rsidRPr="00D15B4F">
        <w:rPr>
          <w:rFonts w:ascii="Times New Roman" w:eastAsiaTheme="minorEastAsia" w:hAnsi="Times New Roman" w:cs="Times New Roman"/>
        </w:rPr>
        <w:t>R2-2405701</w:t>
      </w:r>
      <w:r>
        <w:rPr>
          <w:rFonts w:ascii="Times New Roman" w:eastAsiaTheme="minorEastAsia" w:hAnsi="Times New Roman" w:cs="Times New Roman"/>
        </w:rPr>
        <w:t>,</w:t>
      </w:r>
      <w:r w:rsidR="000D04EC">
        <w:rPr>
          <w:rFonts w:ascii="Times New Roman" w:eastAsiaTheme="minorEastAsia" w:hAnsi="Times New Roman" w:cs="Times New Roman"/>
        </w:rPr>
        <w:t xml:space="preserve"> </w:t>
      </w:r>
      <w:r w:rsidR="000D04EC" w:rsidRPr="000D04EC">
        <w:rPr>
          <w:rFonts w:ascii="Times New Roman" w:eastAsiaTheme="minorEastAsia" w:hAnsi="Times New Roman" w:cs="Times New Roman"/>
        </w:rPr>
        <w:t>Vice Chairman (Samsung)</w:t>
      </w:r>
      <w:r w:rsidR="000D04EC">
        <w:rPr>
          <w:rFonts w:ascii="Times New Roman" w:eastAsiaTheme="minorEastAsia" w:hAnsi="Times New Roman" w:cs="Times New Roman"/>
        </w:rPr>
        <w:t xml:space="preserve">, </w:t>
      </w:r>
      <w:r w:rsidR="000D04EC" w:rsidRPr="000D04EC">
        <w:rPr>
          <w:rFonts w:ascii="Times New Roman" w:eastAsiaTheme="minorEastAsia" w:hAnsi="Times New Roman" w:cs="Times New Roman"/>
        </w:rPr>
        <w:t>Report from session on V2X/SL, R19 NES and MOB</w:t>
      </w:r>
      <w:bookmarkEnd w:id="18"/>
    </w:p>
    <w:p w14:paraId="1DFE8FBF" w14:textId="77777777" w:rsidR="007C3775" w:rsidRDefault="0012654A" w:rsidP="00240AFE">
      <w:pPr>
        <w:pStyle w:val="aff3"/>
        <w:numPr>
          <w:ilvl w:val="0"/>
          <w:numId w:val="13"/>
        </w:numPr>
        <w:rPr>
          <w:rFonts w:ascii="Times New Roman" w:eastAsiaTheme="minorEastAsia" w:hAnsi="Times New Roman" w:cs="Times New Roman"/>
        </w:rPr>
      </w:pPr>
      <w:bookmarkStart w:id="19" w:name="_Ref168072947"/>
      <w:r>
        <w:rPr>
          <w:rFonts w:ascii="Times New Roman" w:eastAsiaTheme="minorEastAsia" w:hAnsi="Times New Roman" w:cs="Times New Roman" w:hint="eastAsia"/>
        </w:rPr>
        <w:t>R</w:t>
      </w:r>
      <w:r>
        <w:rPr>
          <w:rFonts w:ascii="Times New Roman" w:eastAsiaTheme="minorEastAsia" w:hAnsi="Times New Roman" w:cs="Times New Roman"/>
        </w:rPr>
        <w:t xml:space="preserve">1-2404464, </w:t>
      </w:r>
      <w:r w:rsidR="00240AFE" w:rsidRPr="00240AFE">
        <w:rPr>
          <w:rFonts w:ascii="Times New Roman" w:eastAsiaTheme="minorEastAsia" w:hAnsi="Times New Roman" w:cs="Times New Roman"/>
        </w:rPr>
        <w:t>Discussion on adaptation of common signal/channel transmissions</w:t>
      </w:r>
      <w:r w:rsidR="00240AFE">
        <w:rPr>
          <w:rFonts w:ascii="Times New Roman" w:eastAsiaTheme="minorEastAsia" w:hAnsi="Times New Roman" w:cs="Times New Roman"/>
        </w:rPr>
        <w:t>, CMCC</w:t>
      </w:r>
      <w:bookmarkEnd w:id="19"/>
    </w:p>
    <w:p w14:paraId="49DD51DA" w14:textId="77777777" w:rsidR="00C4226B" w:rsidRDefault="002E0A19" w:rsidP="00C4226B">
      <w:pPr>
        <w:pStyle w:val="1"/>
        <w:rPr>
          <w:lang w:eastAsia="zh-CN"/>
        </w:rPr>
      </w:pPr>
      <w:r>
        <w:rPr>
          <w:lang w:eastAsia="zh-CN"/>
        </w:rPr>
        <w:t xml:space="preserve">Appendix A: Final observation </w:t>
      </w:r>
      <w:r w:rsidR="008A6177">
        <w:rPr>
          <w:lang w:eastAsia="zh-CN"/>
        </w:rPr>
        <w:t>for</w:t>
      </w:r>
      <w:r>
        <w:rPr>
          <w:lang w:eastAsia="zh-CN"/>
        </w:rPr>
        <w:t xml:space="preserve"> PRACH adaptation in spatial domain</w:t>
      </w:r>
      <w:r w:rsidR="008A6177">
        <w:rPr>
          <w:lang w:eastAsia="zh-CN"/>
        </w:rPr>
        <w:t xml:space="preserve"> (in RAN1#117 meeting)</w:t>
      </w:r>
    </w:p>
    <w:tbl>
      <w:tblPr>
        <w:tblStyle w:val="afd"/>
        <w:tblW w:w="0" w:type="auto"/>
        <w:tblLook w:val="04A0" w:firstRow="1" w:lastRow="0" w:firstColumn="1" w:lastColumn="0" w:noHBand="0" w:noVBand="1"/>
      </w:tblPr>
      <w:tblGrid>
        <w:gridCol w:w="9962"/>
      </w:tblGrid>
      <w:tr w:rsidR="00707811" w:rsidRPr="002A7911" w14:paraId="3D1A1567" w14:textId="77777777" w:rsidTr="00712C94">
        <w:tc>
          <w:tcPr>
            <w:tcW w:w="10081" w:type="dxa"/>
          </w:tcPr>
          <w:p w14:paraId="4A99EC44" w14:textId="77777777" w:rsidR="00707811" w:rsidRPr="000F32AC" w:rsidRDefault="00707811" w:rsidP="00712C94">
            <w:pPr>
              <w:jc w:val="left"/>
              <w:rPr>
                <w:rFonts w:ascii="Times" w:eastAsia="Batang" w:hAnsi="Times"/>
                <w:b/>
                <w:bCs/>
                <w:szCs w:val="24"/>
                <w:lang w:eastAsia="ko-KR"/>
              </w:rPr>
            </w:pPr>
            <w:r w:rsidRPr="000F32AC">
              <w:rPr>
                <w:rFonts w:ascii="Times" w:eastAsia="Batang" w:hAnsi="Times"/>
                <w:b/>
                <w:bCs/>
                <w:szCs w:val="24"/>
                <w:highlight w:val="green"/>
                <w:lang w:eastAsia="ko-KR"/>
              </w:rPr>
              <w:t>Agreement</w:t>
            </w:r>
          </w:p>
          <w:p w14:paraId="0E09BEE7" w14:textId="77777777" w:rsidR="00707811" w:rsidRPr="000F32AC" w:rsidRDefault="00707811" w:rsidP="00712C94">
            <w:pPr>
              <w:jc w:val="left"/>
              <w:rPr>
                <w:rFonts w:ascii="Times New Roman" w:eastAsia="Batang" w:hAnsi="Times New Roman"/>
                <w:szCs w:val="24"/>
                <w:lang w:eastAsia="en-US"/>
              </w:rPr>
            </w:pPr>
            <w:r w:rsidRPr="000F32AC">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26ED615C" w14:textId="77777777" w:rsidR="00707811" w:rsidRPr="000F32AC" w:rsidRDefault="00707811" w:rsidP="00707811">
            <w:pPr>
              <w:widowControl/>
              <w:numPr>
                <w:ilvl w:val="0"/>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 xml:space="preserve">Two sources showed following NES gain for TDD, CAT1 BS power model, case C1 vs A1-1, zero load </w:t>
            </w:r>
            <w:r w:rsidRPr="000F32AC">
              <w:rPr>
                <w:rFonts w:ascii="Times New Roman" w:eastAsia="Batang" w:hAnsi="Times New Roman"/>
                <w:color w:val="000000"/>
                <w:szCs w:val="24"/>
                <w:lang w:eastAsia="x-none"/>
              </w:rPr>
              <w:t>[R1-2404409, R1-2405107]</w:t>
            </w:r>
          </w:p>
          <w:p w14:paraId="7BBCDE29" w14:textId="77777777" w:rsidR="00707811" w:rsidRPr="000F32AC" w:rsidRDefault="00707811" w:rsidP="00707811">
            <w:pPr>
              <w:widowControl/>
              <w:numPr>
                <w:ilvl w:val="1"/>
                <w:numId w:val="15"/>
              </w:numPr>
              <w:contextualSpacing/>
              <w:jc w:val="left"/>
              <w:rPr>
                <w:rFonts w:ascii="Times New Roman" w:eastAsia="Batang" w:hAnsi="Times New Roman"/>
                <w:color w:val="000000"/>
                <w:szCs w:val="24"/>
                <w:lang w:eastAsia="x-none"/>
              </w:rPr>
            </w:pPr>
            <w:r w:rsidRPr="000F32AC">
              <w:rPr>
                <w:rFonts w:ascii="Times New Roman" w:eastAsia="Batang" w:hAnsi="Times New Roman"/>
                <w:color w:val="000000"/>
                <w:szCs w:val="24"/>
                <w:lang w:eastAsia="x-none"/>
              </w:rPr>
              <w:t xml:space="preserve">-4% ~ -45% </w:t>
            </w:r>
          </w:p>
          <w:p w14:paraId="17A3BFA3" w14:textId="77777777" w:rsidR="00707811" w:rsidRPr="000F32AC" w:rsidRDefault="00707811" w:rsidP="00707811">
            <w:pPr>
              <w:widowControl/>
              <w:numPr>
                <w:ilvl w:val="0"/>
                <w:numId w:val="15"/>
              </w:numPr>
              <w:shd w:val="clear" w:color="auto" w:fill="FFFFFF"/>
              <w:contextualSpacing/>
              <w:jc w:val="left"/>
              <w:rPr>
                <w:rFonts w:ascii="Times New Roman" w:eastAsia="Batang" w:hAnsi="Times New Roman"/>
                <w:szCs w:val="24"/>
                <w:lang w:eastAsia="x-none"/>
              </w:rPr>
            </w:pPr>
            <w:bookmarkStart w:id="20" w:name="_Hlk168403602"/>
            <w:r w:rsidRPr="000F32AC">
              <w:rPr>
                <w:rFonts w:ascii="Times New Roman" w:eastAsia="Batang" w:hAnsi="Times New Roman"/>
                <w:szCs w:val="24"/>
                <w:lang w:eastAsia="x-none"/>
              </w:rPr>
              <w:t>Seven sources showed</w:t>
            </w:r>
            <w:bookmarkEnd w:id="20"/>
            <w:r w:rsidRPr="000F32AC">
              <w:rPr>
                <w:rFonts w:ascii="Times New Roman" w:eastAsia="Batang" w:hAnsi="Times New Roman"/>
                <w:szCs w:val="24"/>
                <w:lang w:eastAsia="x-none"/>
              </w:rPr>
              <w:t xml:space="preserve"> following NES gain for TDD, CAT1 BS power model, case C1 vs B1/A1-2, zero load [R1-2404225, R1-2404185, R1-2404334, R1-2404123, R1-2404562, R1-2405107, R1-2405163]</w:t>
            </w:r>
          </w:p>
          <w:p w14:paraId="7FFB83B0" w14:textId="77777777" w:rsidR="00707811" w:rsidRPr="000F32AC" w:rsidRDefault="00707811" w:rsidP="00707811">
            <w:pPr>
              <w:widowControl/>
              <w:numPr>
                <w:ilvl w:val="1"/>
                <w:numId w:val="15"/>
              </w:numPr>
              <w:shd w:val="clear" w:color="auto" w:fill="FFFFFF"/>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 xml:space="preserve">0% ~ 31% </w:t>
            </w:r>
          </w:p>
          <w:p w14:paraId="6EF7EEF8"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Note: Five sources assumed that case B1 has same PRACH resources as case A1-2. Remaining two sources evaluated only A1-2.</w:t>
            </w:r>
          </w:p>
          <w:p w14:paraId="38979FFF"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Note: Three sources showed NES gains 0% ~ 10% [R1-2404225, R1-2404185, R1-2404334]</w:t>
            </w:r>
          </w:p>
          <w:p w14:paraId="2BE1D5E0" w14:textId="77777777" w:rsidR="00707811" w:rsidRPr="000F32AC" w:rsidRDefault="00707811" w:rsidP="00707811">
            <w:pPr>
              <w:widowControl/>
              <w:numPr>
                <w:ilvl w:val="0"/>
                <w:numId w:val="15"/>
              </w:numPr>
              <w:shd w:val="clear" w:color="auto" w:fill="FFFFFF"/>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case C1 vs B1, zero load [R1-2404464]</w:t>
            </w:r>
          </w:p>
          <w:p w14:paraId="11D6BCDB"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bookmarkStart w:id="21" w:name="_Hlk168404102"/>
            <w:r w:rsidRPr="000F32AC">
              <w:rPr>
                <w:rFonts w:ascii="Times New Roman" w:eastAsia="Batang" w:hAnsi="Times New Roman"/>
                <w:szCs w:val="24"/>
                <w:lang w:eastAsia="x-none"/>
              </w:rPr>
              <w:t>1.0%~8.8%</w:t>
            </w:r>
            <w:bookmarkEnd w:id="21"/>
            <w:r w:rsidRPr="000F32AC">
              <w:rPr>
                <w:rFonts w:ascii="Times New Roman" w:eastAsia="Batang" w:hAnsi="Times New Roman"/>
                <w:szCs w:val="24"/>
                <w:lang w:eastAsia="x-none"/>
              </w:rPr>
              <w:t xml:space="preserve"> </w:t>
            </w:r>
          </w:p>
          <w:p w14:paraId="7617E629"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 xml:space="preserve">Note: The evaluation results provide the </w:t>
            </w:r>
            <w:r w:rsidRPr="000F32AC">
              <w:rPr>
                <w:rFonts w:ascii="Times New Roman" w:eastAsia="Batang" w:hAnsi="Times New Roman"/>
                <w:color w:val="FF0000"/>
                <w:szCs w:val="24"/>
                <w:lang w:eastAsia="x-none"/>
              </w:rPr>
              <w:t xml:space="preserve">extra </w:t>
            </w:r>
            <w:r w:rsidRPr="000F32AC">
              <w:rPr>
                <w:rFonts w:ascii="Times New Roman" w:eastAsia="Batang" w:hAnsi="Times New Roman"/>
                <w:szCs w:val="24"/>
                <w:lang w:eastAsia="x-none"/>
              </w:rPr>
              <w:t>NES gain of spatial domain PRACH adaptation compared to time domain PRACH adaptation</w:t>
            </w:r>
            <w:r w:rsidRPr="000F32AC">
              <w:rPr>
                <w:rFonts w:ascii="Times New Roman" w:eastAsia="Batang" w:hAnsi="Times New Roman" w:hint="eastAsia"/>
                <w:szCs w:val="24"/>
                <w:lang w:eastAsia="ko-KR"/>
              </w:rPr>
              <w:t xml:space="preserve">, where </w:t>
            </w:r>
            <w:r w:rsidRPr="000F32AC">
              <w:rPr>
                <w:rFonts w:ascii="Times New Roman" w:eastAsia="Batang" w:hAnsi="Times New Roman"/>
                <w:szCs w:val="24"/>
                <w:lang w:eastAsia="x-none"/>
              </w:rPr>
              <w:t xml:space="preserve">spatial domain </w:t>
            </w:r>
            <w:r w:rsidRPr="000F32AC">
              <w:rPr>
                <w:rFonts w:ascii="Times New Roman" w:eastAsia="Batang" w:hAnsi="Times New Roman" w:hint="eastAsia"/>
                <w:szCs w:val="24"/>
                <w:lang w:eastAsia="ko-KR"/>
              </w:rPr>
              <w:t xml:space="preserve">and time domain </w:t>
            </w:r>
            <w:r w:rsidRPr="000F32AC">
              <w:rPr>
                <w:rFonts w:ascii="Times New Roman" w:eastAsia="Batang" w:hAnsi="Times New Roman"/>
                <w:szCs w:val="24"/>
                <w:lang w:eastAsia="x-none"/>
              </w:rPr>
              <w:t>PRACH adaptation</w:t>
            </w:r>
            <w:r w:rsidRPr="000F32AC">
              <w:rPr>
                <w:rFonts w:ascii="Times New Roman" w:eastAsia="Batang" w:hAnsi="Times New Roman" w:hint="eastAsia"/>
                <w:szCs w:val="24"/>
                <w:lang w:eastAsia="ko-KR"/>
              </w:rPr>
              <w:t>s</w:t>
            </w:r>
            <w:r w:rsidRPr="000F32AC">
              <w:rPr>
                <w:rFonts w:ascii="Times New Roman" w:eastAsia="Batang" w:hAnsi="Times New Roman"/>
                <w:szCs w:val="24"/>
                <w:lang w:eastAsia="x-none"/>
              </w:rPr>
              <w:t xml:space="preserve"> </w:t>
            </w:r>
            <w:r w:rsidRPr="000F32AC">
              <w:rPr>
                <w:rFonts w:ascii="Times New Roman" w:eastAsia="Batang" w:hAnsi="Times New Roman" w:hint="eastAsia"/>
                <w:szCs w:val="24"/>
                <w:lang w:eastAsia="ko-KR"/>
              </w:rPr>
              <w:t>are</w:t>
            </w:r>
            <w:r w:rsidRPr="000F32AC">
              <w:rPr>
                <w:rFonts w:ascii="Times New Roman" w:eastAsia="Batang" w:hAnsi="Times New Roman"/>
                <w:szCs w:val="24"/>
                <w:lang w:eastAsia="x-none"/>
              </w:rPr>
              <w:t xml:space="preserve"> based on dynamic switching between PRACH resources according to two PRACH configuration indexes.</w:t>
            </w:r>
          </w:p>
          <w:p w14:paraId="0DE5B37A" w14:textId="77777777" w:rsidR="00707811" w:rsidRPr="000F32AC" w:rsidRDefault="00707811" w:rsidP="00707811">
            <w:pPr>
              <w:widowControl/>
              <w:numPr>
                <w:ilvl w:val="0"/>
                <w:numId w:val="15"/>
              </w:numPr>
              <w:shd w:val="clear" w:color="auto" w:fill="FFFFFF"/>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case C1 vs B1, zero load [R1-2404626]</w:t>
            </w:r>
          </w:p>
          <w:p w14:paraId="4022F71C"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-48.41%~0%</w:t>
            </w:r>
          </w:p>
          <w:p w14:paraId="186EB1F5"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Note: For B1, it was assumed that periodicity of PRACH resources can be adapted. For C1, it was assumed that periodicity of PRACH resources is not adapted and some ROs within a periodicity can be deactivated.</w:t>
            </w:r>
          </w:p>
          <w:p w14:paraId="69ADD41A" w14:textId="77777777" w:rsidR="00707811" w:rsidRPr="000F32AC" w:rsidRDefault="00707811" w:rsidP="00707811">
            <w:pPr>
              <w:widowControl/>
              <w:numPr>
                <w:ilvl w:val="0"/>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for case C1 vs A1-2, zero load [</w:t>
            </w:r>
            <w:r w:rsidRPr="000F32AC">
              <w:rPr>
                <w:rFonts w:ascii="Times New Roman" w:eastAsia="Malgun Gothic" w:hAnsi="Times New Roman" w:hint="cs"/>
                <w:szCs w:val="24"/>
                <w:lang w:eastAsia="x-none"/>
              </w:rPr>
              <w:t>R1-2404626</w:t>
            </w:r>
            <w:r w:rsidRPr="000F32AC">
              <w:rPr>
                <w:rFonts w:ascii="Times New Roman" w:eastAsia="Batang" w:hAnsi="Times New Roman"/>
                <w:szCs w:val="24"/>
                <w:lang w:eastAsia="x-none"/>
              </w:rPr>
              <w:t>]</w:t>
            </w:r>
          </w:p>
          <w:p w14:paraId="4CAEC9F4"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hint="eastAsia"/>
                <w:szCs w:val="24"/>
                <w:lang w:eastAsia="x-none"/>
              </w:rPr>
              <w:t>4</w:t>
            </w:r>
            <w:r w:rsidRPr="000F32AC">
              <w:rPr>
                <w:rFonts w:ascii="Times New Roman" w:eastAsia="Batang" w:hAnsi="Times New Roman"/>
                <w:szCs w:val="24"/>
                <w:lang w:eastAsia="x-none"/>
              </w:rPr>
              <w:t xml:space="preserve">.59%~38.04% </w:t>
            </w:r>
          </w:p>
          <w:p w14:paraId="68866DAE"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 xml:space="preserve">Note: For C1, it was assumed that periodicity of PRACH resources is not adapted and some ROs within a periodicity can be deactivated. </w:t>
            </w:r>
          </w:p>
          <w:p w14:paraId="082A9677" w14:textId="77777777" w:rsidR="00707811" w:rsidRPr="000F32AC" w:rsidRDefault="00707811" w:rsidP="00707811">
            <w:pPr>
              <w:widowControl/>
              <w:numPr>
                <w:ilvl w:val="0"/>
                <w:numId w:val="15"/>
              </w:numPr>
              <w:shd w:val="clear" w:color="auto" w:fill="FFFFFF"/>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Four sources showed following NES gain for TDD, CAT2 BS power model, case C1 vs B1/A1-2, zero load [R1-2404562, R1-2404225, R1-2403943, R1-2404626]</w:t>
            </w:r>
          </w:p>
          <w:p w14:paraId="64DAF612" w14:textId="77777777" w:rsidR="00707811" w:rsidRPr="000F32AC" w:rsidRDefault="00707811" w:rsidP="00707811">
            <w:pPr>
              <w:widowControl/>
              <w:numPr>
                <w:ilvl w:val="1"/>
                <w:numId w:val="15"/>
              </w:numPr>
              <w:shd w:val="clear" w:color="auto" w:fill="FFFFFF"/>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 xml:space="preserve">0% ~ 3.5% </w:t>
            </w:r>
          </w:p>
          <w:p w14:paraId="3F1EFC23"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Note: Three sources assumed that case B1 has same PRACH resources as case A1-2. One source evaluated only A1-2.</w:t>
            </w:r>
          </w:p>
          <w:p w14:paraId="22BB9E43" w14:textId="77777777" w:rsidR="00707811" w:rsidRPr="000F32AC" w:rsidRDefault="00707811" w:rsidP="00707811">
            <w:pPr>
              <w:widowControl/>
              <w:numPr>
                <w:ilvl w:val="0"/>
                <w:numId w:val="15"/>
              </w:numPr>
              <w:shd w:val="clear" w:color="auto" w:fill="FFFFFF"/>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CAT2 BS power model, case C1 vs B1, zero load [R1-2404464]</w:t>
            </w:r>
          </w:p>
          <w:p w14:paraId="12B33820" w14:textId="77777777" w:rsidR="00707811" w:rsidRPr="000F32AC" w:rsidRDefault="00707811" w:rsidP="00707811">
            <w:pPr>
              <w:widowControl/>
              <w:numPr>
                <w:ilvl w:val="1"/>
                <w:numId w:val="15"/>
              </w:numPr>
              <w:shd w:val="clear" w:color="auto" w:fill="FFFFFF"/>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 xml:space="preserve">0%~0.2% </w:t>
            </w:r>
          </w:p>
          <w:p w14:paraId="007CD78E"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 xml:space="preserve">Note: The evaluation results provide the </w:t>
            </w:r>
            <w:r w:rsidRPr="000F32AC">
              <w:rPr>
                <w:rFonts w:ascii="Times New Roman" w:eastAsia="Batang" w:hAnsi="Times New Roman"/>
                <w:color w:val="FF0000"/>
                <w:szCs w:val="24"/>
                <w:lang w:eastAsia="x-none"/>
              </w:rPr>
              <w:t xml:space="preserve">extra </w:t>
            </w:r>
            <w:r w:rsidRPr="000F32AC">
              <w:rPr>
                <w:rFonts w:ascii="Times New Roman" w:eastAsia="Batang" w:hAnsi="Times New Roman"/>
                <w:szCs w:val="24"/>
                <w:lang w:eastAsia="x-none"/>
              </w:rPr>
              <w:t>NES gain of spatial domain PRACH adaptation compared to time domain PRACH adaptation</w:t>
            </w:r>
            <w:r w:rsidRPr="000F32AC">
              <w:rPr>
                <w:rFonts w:ascii="Times New Roman" w:eastAsia="Batang" w:hAnsi="Times New Roman" w:hint="eastAsia"/>
                <w:szCs w:val="24"/>
                <w:lang w:eastAsia="ko-KR"/>
              </w:rPr>
              <w:t xml:space="preserve">, where </w:t>
            </w:r>
            <w:r w:rsidRPr="000F32AC">
              <w:rPr>
                <w:rFonts w:ascii="Times New Roman" w:eastAsia="Batang" w:hAnsi="Times New Roman"/>
                <w:szCs w:val="24"/>
                <w:lang w:eastAsia="x-none"/>
              </w:rPr>
              <w:t xml:space="preserve">spatial domain </w:t>
            </w:r>
            <w:r w:rsidRPr="000F32AC">
              <w:rPr>
                <w:rFonts w:ascii="Times New Roman" w:eastAsia="Batang" w:hAnsi="Times New Roman" w:hint="eastAsia"/>
                <w:szCs w:val="24"/>
                <w:lang w:eastAsia="ko-KR"/>
              </w:rPr>
              <w:t xml:space="preserve">and time domain </w:t>
            </w:r>
            <w:r w:rsidRPr="000F32AC">
              <w:rPr>
                <w:rFonts w:ascii="Times New Roman" w:eastAsia="Batang" w:hAnsi="Times New Roman"/>
                <w:szCs w:val="24"/>
                <w:lang w:eastAsia="x-none"/>
              </w:rPr>
              <w:t>PRACH adaptation</w:t>
            </w:r>
            <w:r w:rsidRPr="000F32AC">
              <w:rPr>
                <w:rFonts w:ascii="Times New Roman" w:eastAsia="Batang" w:hAnsi="Times New Roman" w:hint="eastAsia"/>
                <w:szCs w:val="24"/>
                <w:lang w:eastAsia="ko-KR"/>
              </w:rPr>
              <w:t>s</w:t>
            </w:r>
            <w:r w:rsidRPr="000F32AC">
              <w:rPr>
                <w:rFonts w:ascii="Times New Roman" w:eastAsia="Batang" w:hAnsi="Times New Roman"/>
                <w:szCs w:val="24"/>
                <w:lang w:eastAsia="x-none"/>
              </w:rPr>
              <w:t xml:space="preserve"> </w:t>
            </w:r>
            <w:r w:rsidRPr="000F32AC">
              <w:rPr>
                <w:rFonts w:ascii="Times New Roman" w:eastAsia="Batang" w:hAnsi="Times New Roman" w:hint="eastAsia"/>
                <w:szCs w:val="24"/>
                <w:lang w:eastAsia="ko-KR"/>
              </w:rPr>
              <w:t>are</w:t>
            </w:r>
            <w:r w:rsidRPr="000F32AC">
              <w:rPr>
                <w:rFonts w:ascii="Times New Roman" w:eastAsia="Batang" w:hAnsi="Times New Roman"/>
                <w:szCs w:val="24"/>
                <w:lang w:eastAsia="x-none"/>
              </w:rPr>
              <w:t xml:space="preserve"> based on dynamic switching between PRACH resources according to two PRACH configuration indexes</w:t>
            </w:r>
          </w:p>
          <w:p w14:paraId="50661157" w14:textId="77777777" w:rsidR="00707811" w:rsidRPr="000F32AC" w:rsidRDefault="00707811" w:rsidP="00707811">
            <w:pPr>
              <w:widowControl/>
              <w:numPr>
                <w:ilvl w:val="0"/>
                <w:numId w:val="15"/>
              </w:numPr>
              <w:shd w:val="clear" w:color="auto" w:fill="FFFFFF"/>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CAT2 BS power model, case C1 vs B1, zero load [R1-2404626]</w:t>
            </w:r>
          </w:p>
          <w:p w14:paraId="76B41DA1"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 xml:space="preserve">-1.19%~0% </w:t>
            </w:r>
          </w:p>
          <w:p w14:paraId="76E1ABC9"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Note: For B1, it was assumed that periodicity of PRACH resources can be adapted. For C1, it was assumed that periodicity of PRACH resources is not adapted and some ROs within a periodicity can be deactivated.</w:t>
            </w:r>
          </w:p>
          <w:p w14:paraId="4A88396D" w14:textId="77777777" w:rsidR="00707811" w:rsidRPr="000F32AC" w:rsidRDefault="00707811" w:rsidP="00707811">
            <w:pPr>
              <w:widowControl/>
              <w:numPr>
                <w:ilvl w:val="0"/>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Two sources showed following NES gain for TDD, CAT1 or CAT2 BS power model, case C2 vs B2, zero load [R1-2403943, R1-2405107]</w:t>
            </w:r>
          </w:p>
          <w:p w14:paraId="670FEABB"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 xml:space="preserve">Less than 0.2% </w:t>
            </w:r>
          </w:p>
          <w:p w14:paraId="68ACE37E" w14:textId="77777777" w:rsidR="00707811" w:rsidRPr="000F32AC" w:rsidRDefault="00707811" w:rsidP="00707811">
            <w:pPr>
              <w:widowControl/>
              <w:numPr>
                <w:ilvl w:val="0"/>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(C1 vs A1-2 with changed PRACH format), PRACH format A, 10ms PRACH periodicity, different loads [R1-2403980]</w:t>
            </w:r>
          </w:p>
          <w:p w14:paraId="4BA057A0"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 xml:space="preserve">13.7%/8.7%/4.9%/2.6% for zero/low/light/medium cell load </w:t>
            </w:r>
          </w:p>
          <w:p w14:paraId="614E82D1" w14:textId="77777777" w:rsidR="00707811" w:rsidRPr="000F32AC" w:rsidRDefault="00707811" w:rsidP="00707811">
            <w:pPr>
              <w:widowControl/>
              <w:numPr>
                <w:ilvl w:val="0"/>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(C1 vs B1 with changed PRACH format), PRACH format A, 10ms PRACH periodicity, different loads [R1-2403980]</w:t>
            </w:r>
          </w:p>
          <w:p w14:paraId="1BFD8922"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 xml:space="preserve">8.03%/5.1%/3.06%/1.74% for zero/low/light/medium cell load </w:t>
            </w:r>
          </w:p>
          <w:p w14:paraId="6882A4D5" w14:textId="77777777" w:rsidR="00707811" w:rsidRPr="000F32AC" w:rsidRDefault="00707811" w:rsidP="00707811">
            <w:pPr>
              <w:widowControl/>
              <w:numPr>
                <w:ilvl w:val="0"/>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C1 vs B1/A1-2, different loads [R1-2404562]</w:t>
            </w:r>
          </w:p>
          <w:p w14:paraId="76FA6428"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16%/4.78% for light/medium cell load for CAT1 BS power model</w:t>
            </w:r>
          </w:p>
          <w:p w14:paraId="7EE13821"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0.65%/0.29% for light/medium cell load for CAT2 BS power model</w:t>
            </w:r>
          </w:p>
          <w:p w14:paraId="213355E2" w14:textId="77777777" w:rsidR="00707811" w:rsidRPr="000F32AC" w:rsidRDefault="00707811" w:rsidP="00707811">
            <w:pPr>
              <w:widowControl/>
              <w:numPr>
                <w:ilvl w:val="0"/>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C1 vs B1, different loads [</w:t>
            </w:r>
            <w:r w:rsidRPr="000F32AC">
              <w:rPr>
                <w:rFonts w:ascii="Times New Roman" w:eastAsia="Malgun Gothic" w:hAnsi="Times New Roman"/>
                <w:szCs w:val="24"/>
                <w:lang w:eastAsia="x-none"/>
              </w:rPr>
              <w:t>R1-2404626</w:t>
            </w:r>
            <w:r w:rsidRPr="000F32AC">
              <w:rPr>
                <w:rFonts w:ascii="Times New Roman" w:eastAsia="Batang" w:hAnsi="Times New Roman"/>
                <w:szCs w:val="24"/>
                <w:lang w:eastAsia="x-none"/>
              </w:rPr>
              <w:t>]</w:t>
            </w:r>
          </w:p>
          <w:p w14:paraId="4972775F"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-18.57%~0%/-2.52%~0% for low /medium cell load for CAT1 BS power model</w:t>
            </w:r>
          </w:p>
          <w:p w14:paraId="475A6129"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-0.81%~0%/-0.42%~0% for low /medium cell load for CAT2 BS power model</w:t>
            </w:r>
          </w:p>
          <w:p w14:paraId="714E4014"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Note: For B1, it was assumed that periodicity of PRACH resources can be adapted. For C1, it was assumed that periodicity of PRACH resources is not adapted and some ROs within a periodicity can be deactivated.</w:t>
            </w:r>
          </w:p>
          <w:p w14:paraId="61FD2577" w14:textId="77777777" w:rsidR="00707811" w:rsidRPr="000F32AC" w:rsidRDefault="00707811" w:rsidP="00707811">
            <w:pPr>
              <w:widowControl/>
              <w:numPr>
                <w:ilvl w:val="0"/>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C1 vs A1-2, different loads [</w:t>
            </w:r>
            <w:r w:rsidRPr="000F32AC">
              <w:rPr>
                <w:rFonts w:ascii="Times New Roman" w:eastAsia="Malgun Gothic" w:hAnsi="Times New Roman"/>
                <w:szCs w:val="24"/>
                <w:lang w:eastAsia="x-none"/>
              </w:rPr>
              <w:t>R1-2404626</w:t>
            </w:r>
            <w:r w:rsidRPr="000F32AC">
              <w:rPr>
                <w:rFonts w:ascii="Times New Roman" w:eastAsia="Batang" w:hAnsi="Times New Roman"/>
                <w:szCs w:val="24"/>
                <w:lang w:eastAsia="x-none"/>
              </w:rPr>
              <w:t>]</w:t>
            </w:r>
          </w:p>
          <w:p w14:paraId="47933D24"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3.67%~19.88%/2.29%~5.22% for low /medium cell load for CAT1 BS power model</w:t>
            </w:r>
          </w:p>
          <w:p w14:paraId="769D7208"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0.67%~1.75%/0.39%~0.91% for low /medium cell load for CAT2 BS power model</w:t>
            </w:r>
          </w:p>
          <w:p w14:paraId="112C8296"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Note: For C1, it was assumed that periodicity of PRACH resources is not adapted and some ROs within a periodicity can be deactivated.</w:t>
            </w:r>
          </w:p>
          <w:p w14:paraId="739A7AB2" w14:textId="77777777" w:rsidR="00707811" w:rsidRPr="000F32AC" w:rsidRDefault="00707811" w:rsidP="00707811">
            <w:pPr>
              <w:widowControl/>
              <w:numPr>
                <w:ilvl w:val="0"/>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One source showed NES gain for FDD, C1 vs B1, zero load [R1-2404464]</w:t>
            </w:r>
          </w:p>
          <w:p w14:paraId="08620670"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1.4%~7% for CAT1 BS power model</w:t>
            </w:r>
          </w:p>
          <w:p w14:paraId="339DAF42"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0%~0.3% for CAT2 BS power model</w:t>
            </w:r>
          </w:p>
          <w:p w14:paraId="43595623"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 xml:space="preserve">Note: The evaluation results provide the </w:t>
            </w:r>
            <w:r w:rsidRPr="000F32AC">
              <w:rPr>
                <w:rFonts w:ascii="Times New Roman" w:eastAsia="Batang" w:hAnsi="Times New Roman"/>
                <w:color w:val="FF0000"/>
                <w:szCs w:val="24"/>
                <w:lang w:eastAsia="x-none"/>
              </w:rPr>
              <w:t xml:space="preserve">extra </w:t>
            </w:r>
            <w:r w:rsidRPr="000F32AC">
              <w:rPr>
                <w:rFonts w:ascii="Times New Roman" w:eastAsia="Batang" w:hAnsi="Times New Roman"/>
                <w:szCs w:val="24"/>
                <w:lang w:eastAsia="x-none"/>
              </w:rPr>
              <w:t>NES gain of spatial domain PRACH adaptation compared to time domain PRACH adaptation</w:t>
            </w:r>
            <w:r w:rsidRPr="000F32AC">
              <w:rPr>
                <w:rFonts w:ascii="Times New Roman" w:eastAsia="Batang" w:hAnsi="Times New Roman" w:hint="eastAsia"/>
                <w:szCs w:val="24"/>
                <w:lang w:eastAsia="ko-KR"/>
              </w:rPr>
              <w:t xml:space="preserve">, where </w:t>
            </w:r>
            <w:r w:rsidRPr="000F32AC">
              <w:rPr>
                <w:rFonts w:ascii="Times New Roman" w:eastAsia="Batang" w:hAnsi="Times New Roman"/>
                <w:szCs w:val="24"/>
                <w:lang w:eastAsia="x-none"/>
              </w:rPr>
              <w:t xml:space="preserve">spatial domain </w:t>
            </w:r>
            <w:r w:rsidRPr="000F32AC">
              <w:rPr>
                <w:rFonts w:ascii="Times New Roman" w:eastAsia="Batang" w:hAnsi="Times New Roman" w:hint="eastAsia"/>
                <w:szCs w:val="24"/>
                <w:lang w:eastAsia="ko-KR"/>
              </w:rPr>
              <w:t xml:space="preserve">and time domain </w:t>
            </w:r>
            <w:r w:rsidRPr="000F32AC">
              <w:rPr>
                <w:rFonts w:ascii="Times New Roman" w:eastAsia="Batang" w:hAnsi="Times New Roman"/>
                <w:szCs w:val="24"/>
                <w:lang w:eastAsia="x-none"/>
              </w:rPr>
              <w:t>PRACH adaptation</w:t>
            </w:r>
            <w:r w:rsidRPr="000F32AC">
              <w:rPr>
                <w:rFonts w:ascii="Times New Roman" w:eastAsia="Batang" w:hAnsi="Times New Roman" w:hint="eastAsia"/>
                <w:szCs w:val="24"/>
                <w:lang w:eastAsia="ko-KR"/>
              </w:rPr>
              <w:t>s</w:t>
            </w:r>
            <w:r w:rsidRPr="000F32AC">
              <w:rPr>
                <w:rFonts w:ascii="Times New Roman" w:eastAsia="Batang" w:hAnsi="Times New Roman"/>
                <w:szCs w:val="24"/>
                <w:lang w:eastAsia="x-none"/>
              </w:rPr>
              <w:t xml:space="preserve"> </w:t>
            </w:r>
            <w:r w:rsidRPr="000F32AC">
              <w:rPr>
                <w:rFonts w:ascii="Times New Roman" w:eastAsia="Batang" w:hAnsi="Times New Roman" w:hint="eastAsia"/>
                <w:szCs w:val="24"/>
                <w:lang w:eastAsia="ko-KR"/>
              </w:rPr>
              <w:t>are</w:t>
            </w:r>
            <w:r w:rsidRPr="000F32AC">
              <w:rPr>
                <w:rFonts w:ascii="Times New Roman" w:eastAsia="Batang" w:hAnsi="Times New Roman"/>
                <w:szCs w:val="24"/>
                <w:lang w:eastAsia="x-none"/>
              </w:rPr>
              <w:t xml:space="preserve"> based on dynamic switching between PRACH resources according to two PRACH configuration indexes</w:t>
            </w:r>
          </w:p>
          <w:p w14:paraId="554A4A6A" w14:textId="77777777" w:rsidR="00707811" w:rsidRPr="000F32AC" w:rsidRDefault="00707811" w:rsidP="00707811">
            <w:pPr>
              <w:widowControl/>
              <w:numPr>
                <w:ilvl w:val="0"/>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One source showed NES gain for FR2, CAT1 BS power model, spatial domain adaptation of PRACH configuration index 75 vs a time domain adaptation of PRACH configuration index 75, zero load [R1-2405163]</w:t>
            </w:r>
          </w:p>
          <w:p w14:paraId="1E15AC36" w14:textId="77777777" w:rsidR="00707811" w:rsidRPr="000F32AC" w:rsidRDefault="00707811" w:rsidP="00707811">
            <w:pPr>
              <w:widowControl/>
              <w:numPr>
                <w:ilvl w:val="1"/>
                <w:numId w:val="15"/>
              </w:numPr>
              <w:contextualSpacing/>
              <w:jc w:val="left"/>
              <w:rPr>
                <w:rFonts w:ascii="Times New Roman" w:eastAsia="Batang" w:hAnsi="Times New Roman"/>
                <w:szCs w:val="24"/>
                <w:lang w:eastAsia="x-none"/>
              </w:rPr>
            </w:pPr>
            <w:r w:rsidRPr="000F32AC">
              <w:rPr>
                <w:rFonts w:ascii="Times New Roman" w:eastAsia="Batang" w:hAnsi="Times New Roman"/>
                <w:szCs w:val="24"/>
                <w:lang w:eastAsia="x-none"/>
              </w:rPr>
              <w:t xml:space="preserve">4%~7% </w:t>
            </w:r>
          </w:p>
          <w:p w14:paraId="407C5614" w14:textId="77777777" w:rsidR="00707811" w:rsidRPr="000F32AC" w:rsidRDefault="00707811" w:rsidP="00707811">
            <w:pPr>
              <w:widowControl/>
              <w:numPr>
                <w:ilvl w:val="0"/>
                <w:numId w:val="15"/>
              </w:numPr>
              <w:contextualSpacing/>
              <w:jc w:val="left"/>
              <w:rPr>
                <w:rFonts w:ascii="Times New Roman" w:eastAsia="Batang" w:hAnsi="Times New Roman"/>
                <w:lang w:eastAsia="x-none"/>
              </w:rPr>
            </w:pPr>
            <w:r w:rsidRPr="000F32AC">
              <w:rPr>
                <w:rFonts w:ascii="Times New Roman" w:eastAsia="Batang" w:hAnsi="Times New Roman"/>
                <w:lang w:eastAsia="x-none"/>
              </w:rPr>
              <w:t xml:space="preserve">Note 1: About possibility of scenarios with non-uniform distribution of UEs in different beams </w:t>
            </w:r>
          </w:p>
          <w:p w14:paraId="7CFF1B86" w14:textId="77777777" w:rsidR="00707811" w:rsidRPr="000F32AC" w:rsidRDefault="00707811" w:rsidP="00707811">
            <w:pPr>
              <w:widowControl/>
              <w:numPr>
                <w:ilvl w:val="1"/>
                <w:numId w:val="15"/>
              </w:numPr>
              <w:ind w:left="1080"/>
              <w:contextualSpacing/>
              <w:jc w:val="left"/>
              <w:rPr>
                <w:rFonts w:ascii="Times New Roman" w:eastAsia="Batang" w:hAnsi="Times New Roman"/>
                <w:lang w:eastAsia="x-none"/>
              </w:rPr>
            </w:pPr>
            <w:r w:rsidRPr="000F32AC">
              <w:rPr>
                <w:rFonts w:ascii="Times New Roman" w:eastAsia="Batang" w:hAnsi="Times New Roman"/>
                <w:lang w:eastAsia="x-none"/>
              </w:rPr>
              <w:t xml:space="preserve">Several companies indicated (and three companies showed data/analysis) that there can be scenarios with non-uniform distribution of UEs in different beams. </w:t>
            </w:r>
          </w:p>
          <w:p w14:paraId="61CFD0D9" w14:textId="77777777" w:rsidR="00707811" w:rsidRPr="000F32AC" w:rsidRDefault="00707811" w:rsidP="00707811">
            <w:pPr>
              <w:widowControl/>
              <w:numPr>
                <w:ilvl w:val="1"/>
                <w:numId w:val="15"/>
              </w:numPr>
              <w:ind w:left="1080"/>
              <w:contextualSpacing/>
              <w:jc w:val="left"/>
              <w:rPr>
                <w:rFonts w:ascii="Times New Roman" w:eastAsia="Batang" w:hAnsi="Times New Roman"/>
                <w:lang w:eastAsia="x-none"/>
              </w:rPr>
            </w:pPr>
            <w:r w:rsidRPr="000F32AC">
              <w:rPr>
                <w:rFonts w:ascii="Times New Roman" w:eastAsia="Batang" w:hAnsi="Times New Roman"/>
                <w:lang w:eastAsia="x-none"/>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7C8C07B2" w14:textId="77777777" w:rsidR="00707811" w:rsidRPr="000F32AC" w:rsidRDefault="00707811" w:rsidP="00707811">
            <w:pPr>
              <w:widowControl/>
              <w:numPr>
                <w:ilvl w:val="0"/>
                <w:numId w:val="15"/>
              </w:numPr>
              <w:contextualSpacing/>
              <w:jc w:val="left"/>
              <w:rPr>
                <w:rFonts w:ascii="Times New Roman" w:eastAsia="Batang" w:hAnsi="Times New Roman"/>
                <w:lang w:eastAsia="x-none"/>
              </w:rPr>
            </w:pPr>
            <w:r w:rsidRPr="000F32AC">
              <w:rPr>
                <w:rFonts w:ascii="Times New Roman" w:eastAsia="Batang" w:hAnsi="Times New Roman"/>
                <w:lang w:eastAsia="x-none"/>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231022F7" w14:textId="77777777" w:rsidR="00707811" w:rsidRPr="00B84841" w:rsidRDefault="00707811" w:rsidP="00707811">
            <w:pPr>
              <w:widowControl/>
              <w:numPr>
                <w:ilvl w:val="0"/>
                <w:numId w:val="15"/>
              </w:numPr>
              <w:contextualSpacing/>
              <w:jc w:val="left"/>
              <w:rPr>
                <w:rFonts w:ascii="Times New Roman" w:eastAsia="Batang" w:hAnsi="Times New Roman"/>
                <w:lang w:eastAsia="x-none"/>
              </w:rPr>
            </w:pPr>
            <w:r w:rsidRPr="000F32AC">
              <w:rPr>
                <w:rFonts w:ascii="Times New Roman" w:eastAsia="Batang" w:hAnsi="Times New Roman"/>
                <w:lang w:eastAsia="x-none"/>
              </w:rPr>
              <w:t>Note 3: The evaluation results assumed the non-uniform distribution of UE is static during the evaluation time period.</w:t>
            </w:r>
          </w:p>
        </w:tc>
      </w:tr>
    </w:tbl>
    <w:p w14:paraId="2CB3E8AF" w14:textId="77777777" w:rsidR="00C4226B" w:rsidRPr="007B3705" w:rsidRDefault="00C4226B" w:rsidP="00C4226B">
      <w:pPr>
        <w:rPr>
          <w:rFonts w:ascii="Times New Roman" w:hAnsi="Times New Roman" w:cs="Times New Roman"/>
        </w:rPr>
      </w:pPr>
    </w:p>
    <w:sectPr w:rsidR="00C4226B" w:rsidRPr="007B3705">
      <w:headerReference w:type="even" r:id="rId15"/>
      <w:footerReference w:type="even" r:id="rId16"/>
      <w:footerReference w:type="default" r:id="rId1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3687C" w14:textId="77777777" w:rsidR="00755F33" w:rsidRDefault="00755F33">
      <w:r>
        <w:separator/>
      </w:r>
    </w:p>
  </w:endnote>
  <w:endnote w:type="continuationSeparator" w:id="0">
    <w:p w14:paraId="5D06A3C9" w14:textId="77777777" w:rsidR="00755F33" w:rsidRDefault="00755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BBFB2" w14:textId="77777777" w:rsidR="00DE6D61" w:rsidRDefault="00E921C9">
    <w:pPr>
      <w:pStyle w:val="af1"/>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end"/>
    </w:r>
  </w:p>
  <w:p w14:paraId="386606F3" w14:textId="77777777" w:rsidR="00DE6D61" w:rsidRDefault="00DE6D61">
    <w:pPr>
      <w:pStyle w:val="af1"/>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4AF30" w14:textId="3115D579" w:rsidR="00DE6D61" w:rsidRDefault="00E921C9">
    <w:pPr>
      <w:pStyle w:val="af1"/>
      <w:ind w:right="360"/>
    </w:pPr>
    <w:r>
      <w:rPr>
        <w:rStyle w:val="afe"/>
      </w:rPr>
      <w:fldChar w:fldCharType="begin"/>
    </w:r>
    <w:r>
      <w:rPr>
        <w:rStyle w:val="afe"/>
      </w:rPr>
      <w:instrText xml:space="preserve"> PAGE </w:instrText>
    </w:r>
    <w:r>
      <w:rPr>
        <w:rStyle w:val="afe"/>
      </w:rPr>
      <w:fldChar w:fldCharType="separate"/>
    </w:r>
    <w:r w:rsidR="00755F33">
      <w:rPr>
        <w:rStyle w:val="afe"/>
        <w:noProof/>
      </w:rPr>
      <w:t>1</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sidR="00755F33">
      <w:rPr>
        <w:rStyle w:val="afe"/>
        <w:noProof/>
      </w:rPr>
      <w:t>1</w:t>
    </w:r>
    <w:r>
      <w:rPr>
        <w:rStyle w:val="af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E01AF" w14:textId="77777777" w:rsidR="00755F33" w:rsidRDefault="00755F33">
      <w:r>
        <w:separator/>
      </w:r>
    </w:p>
  </w:footnote>
  <w:footnote w:type="continuationSeparator" w:id="0">
    <w:p w14:paraId="11AA6671" w14:textId="77777777" w:rsidR="00755F33" w:rsidRDefault="00755F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F6E5C" w14:textId="77777777" w:rsidR="00DE6D61" w:rsidRDefault="00E921C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2618DC"/>
    <w:multiLevelType w:val="singleLevel"/>
    <w:tmpl w:val="8C2618DC"/>
    <w:lvl w:ilvl="0">
      <w:start w:val="1"/>
      <w:numFmt w:val="bullet"/>
      <w:lvlText w:val="•"/>
      <w:lvlJc w:val="left"/>
      <w:pPr>
        <w:ind w:left="420" w:hanging="420"/>
      </w:pPr>
      <w:rPr>
        <w:rFonts w:ascii="Arial" w:hAnsi="Arial" w:cs="Arial" w:hint="default"/>
      </w:rPr>
    </w:lvl>
  </w:abstractNum>
  <w:abstractNum w:abstractNumId="1" w15:restartNumberingAfterBreak="0">
    <w:nsid w:val="91A77E3C"/>
    <w:multiLevelType w:val="multilevel"/>
    <w:tmpl w:val="91A77E3C"/>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9B242162"/>
    <w:multiLevelType w:val="multilevel"/>
    <w:tmpl w:val="9B242162"/>
    <w:lvl w:ilvl="0">
      <w:start w:val="1"/>
      <w:numFmt w:val="decimal"/>
      <w:pStyle w:val="1"/>
      <w:lvlText w:val="%1."/>
      <w:lvlJc w:val="left"/>
      <w:pPr>
        <w:ind w:left="432" w:hanging="432"/>
      </w:pPr>
      <w:rPr>
        <w:rFonts w:ascii="Times New Roman" w:eastAsia="宋体" w:hAnsi="Times New Roman" w:cs="宋体" w:hint="default"/>
      </w:rPr>
    </w:lvl>
    <w:lvl w:ilvl="1">
      <w:start w:val="1"/>
      <w:numFmt w:val="decimal"/>
      <w:pStyle w:val="2"/>
      <w:lvlText w:val="%1.%2"/>
      <w:lvlJc w:val="left"/>
      <w:pPr>
        <w:ind w:left="1002" w:hanging="576"/>
      </w:pPr>
      <w:rPr>
        <w:rFonts w:ascii="Times New Roman" w:eastAsia="宋体" w:hAnsi="Times New Roman" w:cs="Times New Roman" w:hint="default"/>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BA37067D"/>
    <w:multiLevelType w:val="multilevel"/>
    <w:tmpl w:val="BA37067D"/>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Malgun Gothic"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DCD1D67C"/>
    <w:multiLevelType w:val="singleLevel"/>
    <w:tmpl w:val="DCD1D67C"/>
    <w:lvl w:ilvl="0">
      <w:start w:val="1"/>
      <w:numFmt w:val="bullet"/>
      <w:lvlText w:val="•"/>
      <w:lvlJc w:val="left"/>
      <w:pPr>
        <w:ind w:left="420" w:hanging="420"/>
      </w:pPr>
      <w:rPr>
        <w:rFonts w:ascii="Arial" w:hAnsi="Arial" w:cs="Arial" w:hint="default"/>
      </w:rPr>
    </w:lvl>
  </w:abstractNum>
  <w:abstractNum w:abstractNumId="5"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572" w:hanging="284"/>
      </w:pPr>
      <w:rPr>
        <w:rFonts w:ascii="Times New Roman" w:hAnsi="Times New Roman" w:cs="Times New Roman" w:hint="default"/>
        <w:color w:val="auto"/>
        <w:sz w:val="22"/>
      </w:rPr>
    </w:lvl>
    <w:lvl w:ilvl="1">
      <w:start w:val="1"/>
      <w:numFmt w:val="bullet"/>
      <w:lvlText w:val="○"/>
      <w:lvlJc w:val="left"/>
      <w:pPr>
        <w:ind w:left="855" w:hanging="283"/>
      </w:pPr>
      <w:rPr>
        <w:rFonts w:ascii="Times New Roman" w:hAnsi="Times New Roman" w:cs="Times New Roman" w:hint="default"/>
        <w:color w:val="auto"/>
        <w:sz w:val="22"/>
      </w:rPr>
    </w:lvl>
    <w:lvl w:ilvl="2">
      <w:start w:val="1"/>
      <w:numFmt w:val="bullet"/>
      <w:lvlText w:val="♦"/>
      <w:lvlJc w:val="left"/>
      <w:pPr>
        <w:ind w:left="1139" w:hanging="284"/>
      </w:pPr>
      <w:rPr>
        <w:rFonts w:ascii="Times New Roman" w:hAnsi="Times New Roman" w:cs="Times New Roman" w:hint="default"/>
        <w:color w:val="auto"/>
        <w:sz w:val="22"/>
      </w:rPr>
    </w:lvl>
    <w:lvl w:ilvl="3">
      <w:start w:val="1"/>
      <w:numFmt w:val="bullet"/>
      <w:lvlText w:val="□"/>
      <w:lvlJc w:val="left"/>
      <w:pPr>
        <w:ind w:left="1422" w:hanging="283"/>
      </w:pPr>
      <w:rPr>
        <w:rFonts w:ascii="Times New Roman" w:hAnsi="Times New Roman" w:cs="Times New Roman" w:hint="default"/>
        <w:color w:val="auto"/>
      </w:rPr>
    </w:lvl>
    <w:lvl w:ilvl="4">
      <w:start w:val="1"/>
      <w:numFmt w:val="bullet"/>
      <w:lvlText w:val="▪"/>
      <w:lvlJc w:val="left"/>
      <w:pPr>
        <w:ind w:left="1706" w:hanging="284"/>
      </w:pPr>
      <w:rPr>
        <w:rFonts w:ascii="Times New Roman" w:hAnsi="Times New Roman" w:cs="Times New Roman" w:hint="default"/>
        <w:color w:val="auto"/>
      </w:rPr>
    </w:lvl>
    <w:lvl w:ilvl="5">
      <w:start w:val="1"/>
      <w:numFmt w:val="lowerRoman"/>
      <w:lvlText w:val="(%6)"/>
      <w:lvlJc w:val="left"/>
      <w:pPr>
        <w:ind w:left="2448" w:hanging="360"/>
      </w:pPr>
      <w:rPr>
        <w:rFonts w:hint="default"/>
      </w:rPr>
    </w:lvl>
    <w:lvl w:ilvl="6">
      <w:start w:val="1"/>
      <w:numFmt w:val="decimal"/>
      <w:lvlText w:val="%7."/>
      <w:lvlJc w:val="left"/>
      <w:pPr>
        <w:ind w:left="2808" w:hanging="360"/>
      </w:pPr>
      <w:rPr>
        <w:rFonts w:hint="default"/>
      </w:rPr>
    </w:lvl>
    <w:lvl w:ilvl="7">
      <w:start w:val="1"/>
      <w:numFmt w:val="lowerLetter"/>
      <w:lvlText w:val="%8."/>
      <w:lvlJc w:val="left"/>
      <w:pPr>
        <w:ind w:left="3168" w:hanging="360"/>
      </w:pPr>
      <w:rPr>
        <w:rFonts w:hint="default"/>
      </w:rPr>
    </w:lvl>
    <w:lvl w:ilvl="8">
      <w:start w:val="1"/>
      <w:numFmt w:val="lowerRoman"/>
      <w:lvlText w:val="%9."/>
      <w:lvlJc w:val="left"/>
      <w:pPr>
        <w:ind w:left="3528" w:hanging="360"/>
      </w:pPr>
      <w:rPr>
        <w:rFonts w:hint="default"/>
      </w:rPr>
    </w:lvl>
  </w:abstractNum>
  <w:abstractNum w:abstractNumId="9" w15:restartNumberingAfterBreak="0">
    <w:nsid w:val="4880947D"/>
    <w:multiLevelType w:val="singleLevel"/>
    <w:tmpl w:val="4880947D"/>
    <w:lvl w:ilvl="0">
      <w:start w:val="1"/>
      <w:numFmt w:val="bullet"/>
      <w:lvlText w:val="•"/>
      <w:lvlJc w:val="left"/>
      <w:pPr>
        <w:ind w:left="420" w:hanging="420"/>
      </w:pPr>
      <w:rPr>
        <w:rFonts w:ascii="Arial" w:hAnsi="Arial" w:cs="Arial"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7"/>
  </w:num>
  <w:num w:numId="4">
    <w:abstractNumId w:val="12"/>
  </w:num>
  <w:num w:numId="5">
    <w:abstractNumId w:val="14"/>
  </w:num>
  <w:num w:numId="6">
    <w:abstractNumId w:val="10"/>
  </w:num>
  <w:num w:numId="7">
    <w:abstractNumId w:val="13"/>
  </w:num>
  <w:num w:numId="8">
    <w:abstractNumId w:val="8"/>
  </w:num>
  <w:num w:numId="9">
    <w:abstractNumId w:val="3"/>
  </w:num>
  <w:num w:numId="10">
    <w:abstractNumId w:val="1"/>
  </w:num>
  <w:num w:numId="11">
    <w:abstractNumId w:val="9"/>
  </w:num>
  <w:num w:numId="12">
    <w:abstractNumId w:val="15"/>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bordersDoNotSurroundHeader/>
  <w:bordersDoNotSurroundFooter/>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398"/>
    <w:rsid w:val="000003F7"/>
    <w:rsid w:val="000004CA"/>
    <w:rsid w:val="00000515"/>
    <w:rsid w:val="0000083F"/>
    <w:rsid w:val="000009BE"/>
    <w:rsid w:val="00000ECA"/>
    <w:rsid w:val="00000F7F"/>
    <w:rsid w:val="00001375"/>
    <w:rsid w:val="00001798"/>
    <w:rsid w:val="00001926"/>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56D7"/>
    <w:rsid w:val="000062D2"/>
    <w:rsid w:val="000063BC"/>
    <w:rsid w:val="00006736"/>
    <w:rsid w:val="00006780"/>
    <w:rsid w:val="00006C7A"/>
    <w:rsid w:val="00007495"/>
    <w:rsid w:val="0000792C"/>
    <w:rsid w:val="000079A1"/>
    <w:rsid w:val="00007B4B"/>
    <w:rsid w:val="00007D2E"/>
    <w:rsid w:val="000101EF"/>
    <w:rsid w:val="00010B7E"/>
    <w:rsid w:val="00010E58"/>
    <w:rsid w:val="00010E97"/>
    <w:rsid w:val="00010FD1"/>
    <w:rsid w:val="0001117C"/>
    <w:rsid w:val="00011185"/>
    <w:rsid w:val="000116BF"/>
    <w:rsid w:val="000119B4"/>
    <w:rsid w:val="00012296"/>
    <w:rsid w:val="000124D1"/>
    <w:rsid w:val="00012D57"/>
    <w:rsid w:val="0001321B"/>
    <w:rsid w:val="00013353"/>
    <w:rsid w:val="0001368D"/>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85C"/>
    <w:rsid w:val="00023C29"/>
    <w:rsid w:val="000240FD"/>
    <w:rsid w:val="00024472"/>
    <w:rsid w:val="00024794"/>
    <w:rsid w:val="000249B3"/>
    <w:rsid w:val="00024D64"/>
    <w:rsid w:val="00024E37"/>
    <w:rsid w:val="0002506A"/>
    <w:rsid w:val="00025336"/>
    <w:rsid w:val="000255A1"/>
    <w:rsid w:val="0002577F"/>
    <w:rsid w:val="000258DD"/>
    <w:rsid w:val="0002591B"/>
    <w:rsid w:val="000266AE"/>
    <w:rsid w:val="000267EB"/>
    <w:rsid w:val="000268EA"/>
    <w:rsid w:val="00026905"/>
    <w:rsid w:val="00026977"/>
    <w:rsid w:val="00026B7D"/>
    <w:rsid w:val="00026C64"/>
    <w:rsid w:val="00026EF9"/>
    <w:rsid w:val="00026FED"/>
    <w:rsid w:val="000271A3"/>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4F55"/>
    <w:rsid w:val="000352CF"/>
    <w:rsid w:val="0003540B"/>
    <w:rsid w:val="00035574"/>
    <w:rsid w:val="0003579F"/>
    <w:rsid w:val="00035A4E"/>
    <w:rsid w:val="0003601D"/>
    <w:rsid w:val="00036199"/>
    <w:rsid w:val="0003623F"/>
    <w:rsid w:val="000365A2"/>
    <w:rsid w:val="00036716"/>
    <w:rsid w:val="0003673B"/>
    <w:rsid w:val="0003698E"/>
    <w:rsid w:val="00036C0E"/>
    <w:rsid w:val="00036C45"/>
    <w:rsid w:val="00036FA7"/>
    <w:rsid w:val="000370B4"/>
    <w:rsid w:val="0003723F"/>
    <w:rsid w:val="000377E3"/>
    <w:rsid w:val="00037A21"/>
    <w:rsid w:val="00037C2D"/>
    <w:rsid w:val="000402B6"/>
    <w:rsid w:val="00040450"/>
    <w:rsid w:val="000404F2"/>
    <w:rsid w:val="00040AAD"/>
    <w:rsid w:val="00040C15"/>
    <w:rsid w:val="00040C87"/>
    <w:rsid w:val="00040D08"/>
    <w:rsid w:val="00040ED9"/>
    <w:rsid w:val="000413B8"/>
    <w:rsid w:val="000416DE"/>
    <w:rsid w:val="0004182E"/>
    <w:rsid w:val="000418C8"/>
    <w:rsid w:val="0004198E"/>
    <w:rsid w:val="00041D52"/>
    <w:rsid w:val="00041EC3"/>
    <w:rsid w:val="00042662"/>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71D"/>
    <w:rsid w:val="00054ACE"/>
    <w:rsid w:val="00054AE4"/>
    <w:rsid w:val="00054B6B"/>
    <w:rsid w:val="00054DAB"/>
    <w:rsid w:val="00054EC9"/>
    <w:rsid w:val="0005504C"/>
    <w:rsid w:val="000556A9"/>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C2D"/>
    <w:rsid w:val="00061D2A"/>
    <w:rsid w:val="00061D31"/>
    <w:rsid w:val="00061DC4"/>
    <w:rsid w:val="000621A9"/>
    <w:rsid w:val="0006263A"/>
    <w:rsid w:val="00062D9A"/>
    <w:rsid w:val="00063100"/>
    <w:rsid w:val="00063167"/>
    <w:rsid w:val="000631CE"/>
    <w:rsid w:val="00063485"/>
    <w:rsid w:val="00063644"/>
    <w:rsid w:val="00063837"/>
    <w:rsid w:val="00063B05"/>
    <w:rsid w:val="00063BFE"/>
    <w:rsid w:val="00063D8D"/>
    <w:rsid w:val="00063F57"/>
    <w:rsid w:val="000644E4"/>
    <w:rsid w:val="000647E7"/>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6EE"/>
    <w:rsid w:val="0007118F"/>
    <w:rsid w:val="000711C1"/>
    <w:rsid w:val="0007162A"/>
    <w:rsid w:val="000716FB"/>
    <w:rsid w:val="00071740"/>
    <w:rsid w:val="0007201B"/>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00A"/>
    <w:rsid w:val="0008022A"/>
    <w:rsid w:val="000802A1"/>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295"/>
    <w:rsid w:val="000853FE"/>
    <w:rsid w:val="00085A83"/>
    <w:rsid w:val="00085F08"/>
    <w:rsid w:val="000862BA"/>
    <w:rsid w:val="000862F6"/>
    <w:rsid w:val="0008671D"/>
    <w:rsid w:val="000868B5"/>
    <w:rsid w:val="00086913"/>
    <w:rsid w:val="00086936"/>
    <w:rsid w:val="00086B50"/>
    <w:rsid w:val="00086B78"/>
    <w:rsid w:val="00086C4D"/>
    <w:rsid w:val="00086CE7"/>
    <w:rsid w:val="0008760B"/>
    <w:rsid w:val="0008782D"/>
    <w:rsid w:val="00087E29"/>
    <w:rsid w:val="00087F35"/>
    <w:rsid w:val="00090010"/>
    <w:rsid w:val="0009037D"/>
    <w:rsid w:val="00090394"/>
    <w:rsid w:val="00090573"/>
    <w:rsid w:val="000906C4"/>
    <w:rsid w:val="00090779"/>
    <w:rsid w:val="00090C13"/>
    <w:rsid w:val="0009168D"/>
    <w:rsid w:val="00091771"/>
    <w:rsid w:val="00091A1D"/>
    <w:rsid w:val="000921E3"/>
    <w:rsid w:val="000925BC"/>
    <w:rsid w:val="000926FE"/>
    <w:rsid w:val="00092987"/>
    <w:rsid w:val="00092A3D"/>
    <w:rsid w:val="000931C3"/>
    <w:rsid w:val="00093566"/>
    <w:rsid w:val="00093765"/>
    <w:rsid w:val="000938B6"/>
    <w:rsid w:val="00093C2C"/>
    <w:rsid w:val="00093CF6"/>
    <w:rsid w:val="00093F75"/>
    <w:rsid w:val="0009437A"/>
    <w:rsid w:val="0009448B"/>
    <w:rsid w:val="000947B7"/>
    <w:rsid w:val="00094A43"/>
    <w:rsid w:val="0009512D"/>
    <w:rsid w:val="000954C6"/>
    <w:rsid w:val="00095671"/>
    <w:rsid w:val="000956BC"/>
    <w:rsid w:val="000957FF"/>
    <w:rsid w:val="00095920"/>
    <w:rsid w:val="00095F53"/>
    <w:rsid w:val="00095F71"/>
    <w:rsid w:val="000960C2"/>
    <w:rsid w:val="00096146"/>
    <w:rsid w:val="0009653B"/>
    <w:rsid w:val="000968D8"/>
    <w:rsid w:val="00096CDA"/>
    <w:rsid w:val="00096D47"/>
    <w:rsid w:val="0009709B"/>
    <w:rsid w:val="000970D0"/>
    <w:rsid w:val="00097163"/>
    <w:rsid w:val="0009720E"/>
    <w:rsid w:val="00097461"/>
    <w:rsid w:val="00097686"/>
    <w:rsid w:val="000979F0"/>
    <w:rsid w:val="00097AE8"/>
    <w:rsid w:val="00097F65"/>
    <w:rsid w:val="000A02DC"/>
    <w:rsid w:val="000A09A2"/>
    <w:rsid w:val="000A0CA1"/>
    <w:rsid w:val="000A0D70"/>
    <w:rsid w:val="000A0E99"/>
    <w:rsid w:val="000A153E"/>
    <w:rsid w:val="000A1692"/>
    <w:rsid w:val="000A18E3"/>
    <w:rsid w:val="000A1AD3"/>
    <w:rsid w:val="000A1D49"/>
    <w:rsid w:val="000A23E5"/>
    <w:rsid w:val="000A26E4"/>
    <w:rsid w:val="000A2D70"/>
    <w:rsid w:val="000A31F7"/>
    <w:rsid w:val="000A384B"/>
    <w:rsid w:val="000A39F2"/>
    <w:rsid w:val="000A3ACB"/>
    <w:rsid w:val="000A49DE"/>
    <w:rsid w:val="000A4B74"/>
    <w:rsid w:val="000A4FEA"/>
    <w:rsid w:val="000A52F5"/>
    <w:rsid w:val="000A54DF"/>
    <w:rsid w:val="000A55AF"/>
    <w:rsid w:val="000A5796"/>
    <w:rsid w:val="000A61CB"/>
    <w:rsid w:val="000A6243"/>
    <w:rsid w:val="000A6252"/>
    <w:rsid w:val="000A64D8"/>
    <w:rsid w:val="000A6723"/>
    <w:rsid w:val="000A6788"/>
    <w:rsid w:val="000A68A9"/>
    <w:rsid w:val="000A6AC6"/>
    <w:rsid w:val="000A6CFE"/>
    <w:rsid w:val="000A6D10"/>
    <w:rsid w:val="000A6D20"/>
    <w:rsid w:val="000A6F12"/>
    <w:rsid w:val="000A7C88"/>
    <w:rsid w:val="000B0292"/>
    <w:rsid w:val="000B02C2"/>
    <w:rsid w:val="000B081C"/>
    <w:rsid w:val="000B0E8D"/>
    <w:rsid w:val="000B10AB"/>
    <w:rsid w:val="000B10E2"/>
    <w:rsid w:val="000B130E"/>
    <w:rsid w:val="000B1337"/>
    <w:rsid w:val="000B1B50"/>
    <w:rsid w:val="000B1CD3"/>
    <w:rsid w:val="000B1F88"/>
    <w:rsid w:val="000B256B"/>
    <w:rsid w:val="000B2B89"/>
    <w:rsid w:val="000B2E6F"/>
    <w:rsid w:val="000B32D4"/>
    <w:rsid w:val="000B3413"/>
    <w:rsid w:val="000B38DA"/>
    <w:rsid w:val="000B3AA6"/>
    <w:rsid w:val="000B3BC9"/>
    <w:rsid w:val="000B3F37"/>
    <w:rsid w:val="000B4788"/>
    <w:rsid w:val="000B4810"/>
    <w:rsid w:val="000B483C"/>
    <w:rsid w:val="000B49D7"/>
    <w:rsid w:val="000B546F"/>
    <w:rsid w:val="000B5571"/>
    <w:rsid w:val="000B6030"/>
    <w:rsid w:val="000B65BE"/>
    <w:rsid w:val="000B6BDF"/>
    <w:rsid w:val="000B71B6"/>
    <w:rsid w:val="000B740F"/>
    <w:rsid w:val="000B7424"/>
    <w:rsid w:val="000B748E"/>
    <w:rsid w:val="000B756A"/>
    <w:rsid w:val="000B757F"/>
    <w:rsid w:val="000B7859"/>
    <w:rsid w:val="000B78FC"/>
    <w:rsid w:val="000B7B2B"/>
    <w:rsid w:val="000B7D5E"/>
    <w:rsid w:val="000C0040"/>
    <w:rsid w:val="000C028F"/>
    <w:rsid w:val="000C07E0"/>
    <w:rsid w:val="000C08CD"/>
    <w:rsid w:val="000C133A"/>
    <w:rsid w:val="000C1545"/>
    <w:rsid w:val="000C17DB"/>
    <w:rsid w:val="000C1A3D"/>
    <w:rsid w:val="000C1DBD"/>
    <w:rsid w:val="000C240A"/>
    <w:rsid w:val="000C26F0"/>
    <w:rsid w:val="000C2D7A"/>
    <w:rsid w:val="000C2DE1"/>
    <w:rsid w:val="000C2E7E"/>
    <w:rsid w:val="000C37D8"/>
    <w:rsid w:val="000C38FF"/>
    <w:rsid w:val="000C393F"/>
    <w:rsid w:val="000C39CE"/>
    <w:rsid w:val="000C3A7D"/>
    <w:rsid w:val="000C4065"/>
    <w:rsid w:val="000C40E6"/>
    <w:rsid w:val="000C4137"/>
    <w:rsid w:val="000C4301"/>
    <w:rsid w:val="000C4538"/>
    <w:rsid w:val="000C487F"/>
    <w:rsid w:val="000C4C76"/>
    <w:rsid w:val="000C5092"/>
    <w:rsid w:val="000C568D"/>
    <w:rsid w:val="000C5759"/>
    <w:rsid w:val="000C5AE3"/>
    <w:rsid w:val="000C5E7D"/>
    <w:rsid w:val="000C629C"/>
    <w:rsid w:val="000C63E6"/>
    <w:rsid w:val="000C673C"/>
    <w:rsid w:val="000C69F8"/>
    <w:rsid w:val="000C6A01"/>
    <w:rsid w:val="000C71D9"/>
    <w:rsid w:val="000C7532"/>
    <w:rsid w:val="000C7B3C"/>
    <w:rsid w:val="000D0153"/>
    <w:rsid w:val="000D037E"/>
    <w:rsid w:val="000D04EC"/>
    <w:rsid w:val="000D0A0F"/>
    <w:rsid w:val="000D0AB8"/>
    <w:rsid w:val="000D0BCC"/>
    <w:rsid w:val="000D0F9A"/>
    <w:rsid w:val="000D10A8"/>
    <w:rsid w:val="000D1393"/>
    <w:rsid w:val="000D13E8"/>
    <w:rsid w:val="000D148D"/>
    <w:rsid w:val="000D14EB"/>
    <w:rsid w:val="000D1610"/>
    <w:rsid w:val="000D1646"/>
    <w:rsid w:val="000D1B60"/>
    <w:rsid w:val="000D206C"/>
    <w:rsid w:val="000D2185"/>
    <w:rsid w:val="000D247B"/>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D86"/>
    <w:rsid w:val="000D5E4D"/>
    <w:rsid w:val="000D6E27"/>
    <w:rsid w:val="000D6E96"/>
    <w:rsid w:val="000D7268"/>
    <w:rsid w:val="000D7783"/>
    <w:rsid w:val="000D7C20"/>
    <w:rsid w:val="000E011D"/>
    <w:rsid w:val="000E0145"/>
    <w:rsid w:val="000E03CF"/>
    <w:rsid w:val="000E03F8"/>
    <w:rsid w:val="000E0D89"/>
    <w:rsid w:val="000E1003"/>
    <w:rsid w:val="000E14B9"/>
    <w:rsid w:val="000E1722"/>
    <w:rsid w:val="000E182B"/>
    <w:rsid w:val="000E1879"/>
    <w:rsid w:val="000E1E8E"/>
    <w:rsid w:val="000E2266"/>
    <w:rsid w:val="000E2666"/>
    <w:rsid w:val="000E2722"/>
    <w:rsid w:val="000E2787"/>
    <w:rsid w:val="000E279B"/>
    <w:rsid w:val="000E29B0"/>
    <w:rsid w:val="000E2C7C"/>
    <w:rsid w:val="000E3075"/>
    <w:rsid w:val="000E331F"/>
    <w:rsid w:val="000E3358"/>
    <w:rsid w:val="000E38BD"/>
    <w:rsid w:val="000E38ED"/>
    <w:rsid w:val="000E3F84"/>
    <w:rsid w:val="000E40C3"/>
    <w:rsid w:val="000E4745"/>
    <w:rsid w:val="000E4C9B"/>
    <w:rsid w:val="000E4D01"/>
    <w:rsid w:val="000E5830"/>
    <w:rsid w:val="000E5A27"/>
    <w:rsid w:val="000E5B39"/>
    <w:rsid w:val="000E5C4E"/>
    <w:rsid w:val="000E5CA5"/>
    <w:rsid w:val="000E5E3A"/>
    <w:rsid w:val="000E6188"/>
    <w:rsid w:val="000E63D3"/>
    <w:rsid w:val="000E6576"/>
    <w:rsid w:val="000E65A7"/>
    <w:rsid w:val="000E6635"/>
    <w:rsid w:val="000E674F"/>
    <w:rsid w:val="000E6BAF"/>
    <w:rsid w:val="000E6EED"/>
    <w:rsid w:val="000E6F62"/>
    <w:rsid w:val="000E7AFE"/>
    <w:rsid w:val="000E7C3A"/>
    <w:rsid w:val="000E7F51"/>
    <w:rsid w:val="000E7FB5"/>
    <w:rsid w:val="000F00D8"/>
    <w:rsid w:val="000F0260"/>
    <w:rsid w:val="000F08B4"/>
    <w:rsid w:val="000F095B"/>
    <w:rsid w:val="000F13A7"/>
    <w:rsid w:val="000F13C4"/>
    <w:rsid w:val="000F13D7"/>
    <w:rsid w:val="000F17E4"/>
    <w:rsid w:val="000F1878"/>
    <w:rsid w:val="000F1CF3"/>
    <w:rsid w:val="000F1E17"/>
    <w:rsid w:val="000F1F79"/>
    <w:rsid w:val="000F1F98"/>
    <w:rsid w:val="000F20CD"/>
    <w:rsid w:val="000F2965"/>
    <w:rsid w:val="000F2A64"/>
    <w:rsid w:val="000F34C7"/>
    <w:rsid w:val="000F3A1B"/>
    <w:rsid w:val="000F3B40"/>
    <w:rsid w:val="000F3D8A"/>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5667"/>
    <w:rsid w:val="000F5A65"/>
    <w:rsid w:val="000F6099"/>
    <w:rsid w:val="000F6504"/>
    <w:rsid w:val="000F6799"/>
    <w:rsid w:val="000F6881"/>
    <w:rsid w:val="000F6C32"/>
    <w:rsid w:val="000F6C5F"/>
    <w:rsid w:val="000F6D86"/>
    <w:rsid w:val="000F6E0B"/>
    <w:rsid w:val="000F6F01"/>
    <w:rsid w:val="000F7045"/>
    <w:rsid w:val="000F73A7"/>
    <w:rsid w:val="000F7CAD"/>
    <w:rsid w:val="00100097"/>
    <w:rsid w:val="001000E9"/>
    <w:rsid w:val="00100161"/>
    <w:rsid w:val="00100169"/>
    <w:rsid w:val="001002D5"/>
    <w:rsid w:val="00100456"/>
    <w:rsid w:val="001005CE"/>
    <w:rsid w:val="0010067A"/>
    <w:rsid w:val="00100D9B"/>
    <w:rsid w:val="00101081"/>
    <w:rsid w:val="00101099"/>
    <w:rsid w:val="001010D7"/>
    <w:rsid w:val="00101159"/>
    <w:rsid w:val="00101489"/>
    <w:rsid w:val="001017C8"/>
    <w:rsid w:val="00101A0E"/>
    <w:rsid w:val="00101ACE"/>
    <w:rsid w:val="00101D06"/>
    <w:rsid w:val="00101D6C"/>
    <w:rsid w:val="00101DE9"/>
    <w:rsid w:val="00101F90"/>
    <w:rsid w:val="00102147"/>
    <w:rsid w:val="001021DD"/>
    <w:rsid w:val="001021F1"/>
    <w:rsid w:val="0010229C"/>
    <w:rsid w:val="00102366"/>
    <w:rsid w:val="001025E4"/>
    <w:rsid w:val="00102898"/>
    <w:rsid w:val="00102A33"/>
    <w:rsid w:val="00102E56"/>
    <w:rsid w:val="001030B4"/>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753"/>
    <w:rsid w:val="00106A95"/>
    <w:rsid w:val="00106CC3"/>
    <w:rsid w:val="00106D75"/>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925"/>
    <w:rsid w:val="00111AD9"/>
    <w:rsid w:val="0011230B"/>
    <w:rsid w:val="001126ED"/>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4FF0"/>
    <w:rsid w:val="001150EA"/>
    <w:rsid w:val="001152C3"/>
    <w:rsid w:val="0011536C"/>
    <w:rsid w:val="001156D0"/>
    <w:rsid w:val="00115716"/>
    <w:rsid w:val="0011584C"/>
    <w:rsid w:val="001158D5"/>
    <w:rsid w:val="00115AB7"/>
    <w:rsid w:val="00115EA2"/>
    <w:rsid w:val="00116339"/>
    <w:rsid w:val="00116A2D"/>
    <w:rsid w:val="0011716F"/>
    <w:rsid w:val="001175EF"/>
    <w:rsid w:val="00117677"/>
    <w:rsid w:val="00117957"/>
    <w:rsid w:val="00117C78"/>
    <w:rsid w:val="00117E6F"/>
    <w:rsid w:val="001201EA"/>
    <w:rsid w:val="001203DB"/>
    <w:rsid w:val="0012079F"/>
    <w:rsid w:val="001207F3"/>
    <w:rsid w:val="00120BC8"/>
    <w:rsid w:val="00120C0C"/>
    <w:rsid w:val="00120C13"/>
    <w:rsid w:val="00120C56"/>
    <w:rsid w:val="0012106B"/>
    <w:rsid w:val="00121769"/>
    <w:rsid w:val="0012190E"/>
    <w:rsid w:val="00121AC6"/>
    <w:rsid w:val="00121CA8"/>
    <w:rsid w:val="00121D02"/>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CBE"/>
    <w:rsid w:val="00124E10"/>
    <w:rsid w:val="00125078"/>
    <w:rsid w:val="001252FE"/>
    <w:rsid w:val="001255A6"/>
    <w:rsid w:val="001255C4"/>
    <w:rsid w:val="00125D34"/>
    <w:rsid w:val="0012636F"/>
    <w:rsid w:val="0012654A"/>
    <w:rsid w:val="001268D1"/>
    <w:rsid w:val="001269AB"/>
    <w:rsid w:val="001274AC"/>
    <w:rsid w:val="001274D4"/>
    <w:rsid w:val="001275E6"/>
    <w:rsid w:val="00127DE2"/>
    <w:rsid w:val="00127F28"/>
    <w:rsid w:val="0013016D"/>
    <w:rsid w:val="001305D0"/>
    <w:rsid w:val="00130714"/>
    <w:rsid w:val="00130953"/>
    <w:rsid w:val="00130BBD"/>
    <w:rsid w:val="00130F6E"/>
    <w:rsid w:val="00131683"/>
    <w:rsid w:val="00131AC6"/>
    <w:rsid w:val="001321CE"/>
    <w:rsid w:val="001322B0"/>
    <w:rsid w:val="00132671"/>
    <w:rsid w:val="00132767"/>
    <w:rsid w:val="00132917"/>
    <w:rsid w:val="00132E89"/>
    <w:rsid w:val="00133020"/>
    <w:rsid w:val="0013327F"/>
    <w:rsid w:val="0013334C"/>
    <w:rsid w:val="00133EBD"/>
    <w:rsid w:val="00133F4B"/>
    <w:rsid w:val="001341C8"/>
    <w:rsid w:val="001342C3"/>
    <w:rsid w:val="001348FB"/>
    <w:rsid w:val="00134BD9"/>
    <w:rsid w:val="00135015"/>
    <w:rsid w:val="00135095"/>
    <w:rsid w:val="001353DE"/>
    <w:rsid w:val="001354BF"/>
    <w:rsid w:val="00135517"/>
    <w:rsid w:val="00135829"/>
    <w:rsid w:val="00135884"/>
    <w:rsid w:val="001358A7"/>
    <w:rsid w:val="001358F4"/>
    <w:rsid w:val="00135CDA"/>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2A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7E5"/>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045"/>
    <w:rsid w:val="00153334"/>
    <w:rsid w:val="0015347E"/>
    <w:rsid w:val="00153A48"/>
    <w:rsid w:val="00153A6B"/>
    <w:rsid w:val="00153E69"/>
    <w:rsid w:val="00153EEF"/>
    <w:rsid w:val="00153F29"/>
    <w:rsid w:val="001544AB"/>
    <w:rsid w:val="00154F0D"/>
    <w:rsid w:val="00155178"/>
    <w:rsid w:val="00155224"/>
    <w:rsid w:val="00155385"/>
    <w:rsid w:val="00155A5A"/>
    <w:rsid w:val="00155D53"/>
    <w:rsid w:val="00156164"/>
    <w:rsid w:val="0015622B"/>
    <w:rsid w:val="00156260"/>
    <w:rsid w:val="00156284"/>
    <w:rsid w:val="00156446"/>
    <w:rsid w:val="00156502"/>
    <w:rsid w:val="00156DD1"/>
    <w:rsid w:val="00157248"/>
    <w:rsid w:val="00157A37"/>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A2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67A59"/>
    <w:rsid w:val="00167B9C"/>
    <w:rsid w:val="0017014F"/>
    <w:rsid w:val="00170397"/>
    <w:rsid w:val="00170482"/>
    <w:rsid w:val="001706E4"/>
    <w:rsid w:val="001708D0"/>
    <w:rsid w:val="001708E1"/>
    <w:rsid w:val="00170DBE"/>
    <w:rsid w:val="00170E05"/>
    <w:rsid w:val="00171661"/>
    <w:rsid w:val="00171B5E"/>
    <w:rsid w:val="00171BC2"/>
    <w:rsid w:val="00171D7E"/>
    <w:rsid w:val="00171F14"/>
    <w:rsid w:val="00172471"/>
    <w:rsid w:val="00172977"/>
    <w:rsid w:val="001729E1"/>
    <w:rsid w:val="00172A27"/>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59F"/>
    <w:rsid w:val="00175A6E"/>
    <w:rsid w:val="00175B5A"/>
    <w:rsid w:val="00175EF2"/>
    <w:rsid w:val="00176414"/>
    <w:rsid w:val="00176BDB"/>
    <w:rsid w:val="0017714C"/>
    <w:rsid w:val="00177205"/>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5D7"/>
    <w:rsid w:val="0018160F"/>
    <w:rsid w:val="001817BA"/>
    <w:rsid w:val="0018197B"/>
    <w:rsid w:val="00181B3A"/>
    <w:rsid w:val="001820B2"/>
    <w:rsid w:val="001821E9"/>
    <w:rsid w:val="001823DC"/>
    <w:rsid w:val="0018246F"/>
    <w:rsid w:val="00182718"/>
    <w:rsid w:val="001829FD"/>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87FA4"/>
    <w:rsid w:val="001908C5"/>
    <w:rsid w:val="00190927"/>
    <w:rsid w:val="00190BD5"/>
    <w:rsid w:val="00190C5A"/>
    <w:rsid w:val="00190D28"/>
    <w:rsid w:val="00191727"/>
    <w:rsid w:val="00191CD3"/>
    <w:rsid w:val="00191E4D"/>
    <w:rsid w:val="00191EBF"/>
    <w:rsid w:val="001920B8"/>
    <w:rsid w:val="00192144"/>
    <w:rsid w:val="00192338"/>
    <w:rsid w:val="00192484"/>
    <w:rsid w:val="00192589"/>
    <w:rsid w:val="001925E5"/>
    <w:rsid w:val="00192928"/>
    <w:rsid w:val="001929F7"/>
    <w:rsid w:val="00192BB2"/>
    <w:rsid w:val="00193760"/>
    <w:rsid w:val="00193987"/>
    <w:rsid w:val="001941AA"/>
    <w:rsid w:val="0019443E"/>
    <w:rsid w:val="00194955"/>
    <w:rsid w:val="00194B6F"/>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202"/>
    <w:rsid w:val="0019734F"/>
    <w:rsid w:val="00197BFC"/>
    <w:rsid w:val="001A0303"/>
    <w:rsid w:val="001A0313"/>
    <w:rsid w:val="001A05A0"/>
    <w:rsid w:val="001A0676"/>
    <w:rsid w:val="001A067A"/>
    <w:rsid w:val="001A06A0"/>
    <w:rsid w:val="001A06C8"/>
    <w:rsid w:val="001A0985"/>
    <w:rsid w:val="001A0C4B"/>
    <w:rsid w:val="001A1337"/>
    <w:rsid w:val="001A13F3"/>
    <w:rsid w:val="001A1CC6"/>
    <w:rsid w:val="001A1F22"/>
    <w:rsid w:val="001A2254"/>
    <w:rsid w:val="001A22ED"/>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6F69"/>
    <w:rsid w:val="001A706D"/>
    <w:rsid w:val="001A71EB"/>
    <w:rsid w:val="001A72B2"/>
    <w:rsid w:val="001A72EE"/>
    <w:rsid w:val="001A74FE"/>
    <w:rsid w:val="001A7826"/>
    <w:rsid w:val="001A78E8"/>
    <w:rsid w:val="001A79DA"/>
    <w:rsid w:val="001B00B2"/>
    <w:rsid w:val="001B0149"/>
    <w:rsid w:val="001B01AA"/>
    <w:rsid w:val="001B0251"/>
    <w:rsid w:val="001B0BF8"/>
    <w:rsid w:val="001B0E78"/>
    <w:rsid w:val="001B113B"/>
    <w:rsid w:val="001B1565"/>
    <w:rsid w:val="001B158B"/>
    <w:rsid w:val="001B17A5"/>
    <w:rsid w:val="001B18B7"/>
    <w:rsid w:val="001B19F5"/>
    <w:rsid w:val="001B2268"/>
    <w:rsid w:val="001B23B5"/>
    <w:rsid w:val="001B2625"/>
    <w:rsid w:val="001B2993"/>
    <w:rsid w:val="001B2C18"/>
    <w:rsid w:val="001B3276"/>
    <w:rsid w:val="001B35C1"/>
    <w:rsid w:val="001B3754"/>
    <w:rsid w:val="001B3A10"/>
    <w:rsid w:val="001B3B3F"/>
    <w:rsid w:val="001B3C74"/>
    <w:rsid w:val="001B3DA2"/>
    <w:rsid w:val="001B4094"/>
    <w:rsid w:val="001B41E4"/>
    <w:rsid w:val="001B4371"/>
    <w:rsid w:val="001B4452"/>
    <w:rsid w:val="001B510D"/>
    <w:rsid w:val="001B5332"/>
    <w:rsid w:val="001B54E9"/>
    <w:rsid w:val="001B55DE"/>
    <w:rsid w:val="001B6740"/>
    <w:rsid w:val="001B7066"/>
    <w:rsid w:val="001B70CF"/>
    <w:rsid w:val="001B71A4"/>
    <w:rsid w:val="001B748B"/>
    <w:rsid w:val="001B7905"/>
    <w:rsid w:val="001B7E45"/>
    <w:rsid w:val="001B7FA0"/>
    <w:rsid w:val="001B7FC4"/>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1E9"/>
    <w:rsid w:val="001C54B8"/>
    <w:rsid w:val="001C55AE"/>
    <w:rsid w:val="001C589B"/>
    <w:rsid w:val="001C58A6"/>
    <w:rsid w:val="001C5BC8"/>
    <w:rsid w:val="001C5DBB"/>
    <w:rsid w:val="001C5F88"/>
    <w:rsid w:val="001C6182"/>
    <w:rsid w:val="001C619C"/>
    <w:rsid w:val="001C6269"/>
    <w:rsid w:val="001C66D2"/>
    <w:rsid w:val="001C6B1D"/>
    <w:rsid w:val="001C7529"/>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4C8"/>
    <w:rsid w:val="001D55F9"/>
    <w:rsid w:val="001D57BC"/>
    <w:rsid w:val="001D5E8A"/>
    <w:rsid w:val="001D5FD3"/>
    <w:rsid w:val="001D625A"/>
    <w:rsid w:val="001D6E61"/>
    <w:rsid w:val="001D6F30"/>
    <w:rsid w:val="001D7260"/>
    <w:rsid w:val="001D7816"/>
    <w:rsid w:val="001D7ADE"/>
    <w:rsid w:val="001D7B58"/>
    <w:rsid w:val="001D7B96"/>
    <w:rsid w:val="001D7FE2"/>
    <w:rsid w:val="001E063F"/>
    <w:rsid w:val="001E09F4"/>
    <w:rsid w:val="001E0A73"/>
    <w:rsid w:val="001E0F8B"/>
    <w:rsid w:val="001E10CA"/>
    <w:rsid w:val="001E111F"/>
    <w:rsid w:val="001E1284"/>
    <w:rsid w:val="001E12F4"/>
    <w:rsid w:val="001E1524"/>
    <w:rsid w:val="001E16D8"/>
    <w:rsid w:val="001E1710"/>
    <w:rsid w:val="001E1D3C"/>
    <w:rsid w:val="001E1DDA"/>
    <w:rsid w:val="001E220A"/>
    <w:rsid w:val="001E251E"/>
    <w:rsid w:val="001E266E"/>
    <w:rsid w:val="001E2D51"/>
    <w:rsid w:val="001E2EEF"/>
    <w:rsid w:val="001E310F"/>
    <w:rsid w:val="001E3188"/>
    <w:rsid w:val="001E31D1"/>
    <w:rsid w:val="001E3219"/>
    <w:rsid w:val="001E32BE"/>
    <w:rsid w:val="001E3A45"/>
    <w:rsid w:val="001E3B67"/>
    <w:rsid w:val="001E3D72"/>
    <w:rsid w:val="001E3E7B"/>
    <w:rsid w:val="001E3FE1"/>
    <w:rsid w:val="001E420B"/>
    <w:rsid w:val="001E4704"/>
    <w:rsid w:val="001E47E2"/>
    <w:rsid w:val="001E5994"/>
    <w:rsid w:val="001E5BB2"/>
    <w:rsid w:val="001E5D1F"/>
    <w:rsid w:val="001E5DFF"/>
    <w:rsid w:val="001E6313"/>
    <w:rsid w:val="001E6BDA"/>
    <w:rsid w:val="001E6C1B"/>
    <w:rsid w:val="001E70AE"/>
    <w:rsid w:val="001E7173"/>
    <w:rsid w:val="001E719A"/>
    <w:rsid w:val="001E739F"/>
    <w:rsid w:val="001E750C"/>
    <w:rsid w:val="001E7A8F"/>
    <w:rsid w:val="001E7D26"/>
    <w:rsid w:val="001F020C"/>
    <w:rsid w:val="001F0546"/>
    <w:rsid w:val="001F0DDF"/>
    <w:rsid w:val="001F115A"/>
    <w:rsid w:val="001F11F0"/>
    <w:rsid w:val="001F1228"/>
    <w:rsid w:val="001F18C3"/>
    <w:rsid w:val="001F18E2"/>
    <w:rsid w:val="001F1B1E"/>
    <w:rsid w:val="001F1BEA"/>
    <w:rsid w:val="001F1DFA"/>
    <w:rsid w:val="001F1E26"/>
    <w:rsid w:val="001F2046"/>
    <w:rsid w:val="001F2109"/>
    <w:rsid w:val="001F22A9"/>
    <w:rsid w:val="001F253A"/>
    <w:rsid w:val="001F26E9"/>
    <w:rsid w:val="001F2982"/>
    <w:rsid w:val="001F29D5"/>
    <w:rsid w:val="001F2E08"/>
    <w:rsid w:val="001F33A0"/>
    <w:rsid w:val="001F35A8"/>
    <w:rsid w:val="001F36BC"/>
    <w:rsid w:val="001F380F"/>
    <w:rsid w:val="001F39AB"/>
    <w:rsid w:val="001F3B01"/>
    <w:rsid w:val="001F45E8"/>
    <w:rsid w:val="001F4827"/>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3D0"/>
    <w:rsid w:val="001F798D"/>
    <w:rsid w:val="001F7BB8"/>
    <w:rsid w:val="001F7DD6"/>
    <w:rsid w:val="00200039"/>
    <w:rsid w:val="002000F2"/>
    <w:rsid w:val="002000FC"/>
    <w:rsid w:val="002004B8"/>
    <w:rsid w:val="0020087C"/>
    <w:rsid w:val="00200A92"/>
    <w:rsid w:val="00200B81"/>
    <w:rsid w:val="00200BF9"/>
    <w:rsid w:val="00200CC2"/>
    <w:rsid w:val="00200DB0"/>
    <w:rsid w:val="00201427"/>
    <w:rsid w:val="0020142D"/>
    <w:rsid w:val="00201446"/>
    <w:rsid w:val="00201488"/>
    <w:rsid w:val="0020167B"/>
    <w:rsid w:val="002016C0"/>
    <w:rsid w:val="0020185F"/>
    <w:rsid w:val="00201A5F"/>
    <w:rsid w:val="00201B59"/>
    <w:rsid w:val="00201DEC"/>
    <w:rsid w:val="002020C3"/>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0D"/>
    <w:rsid w:val="00205D98"/>
    <w:rsid w:val="0020610B"/>
    <w:rsid w:val="00206204"/>
    <w:rsid w:val="002062F1"/>
    <w:rsid w:val="00206342"/>
    <w:rsid w:val="002063A7"/>
    <w:rsid w:val="002065FC"/>
    <w:rsid w:val="00206602"/>
    <w:rsid w:val="0020671A"/>
    <w:rsid w:val="0020674D"/>
    <w:rsid w:val="002069A1"/>
    <w:rsid w:val="00206BF6"/>
    <w:rsid w:val="00206E5A"/>
    <w:rsid w:val="002073E8"/>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63"/>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41C"/>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2F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3A1D"/>
    <w:rsid w:val="002344C8"/>
    <w:rsid w:val="002349C5"/>
    <w:rsid w:val="00234B73"/>
    <w:rsid w:val="002353C5"/>
    <w:rsid w:val="00235581"/>
    <w:rsid w:val="00235698"/>
    <w:rsid w:val="00235CF2"/>
    <w:rsid w:val="00235F14"/>
    <w:rsid w:val="00236F71"/>
    <w:rsid w:val="002373FC"/>
    <w:rsid w:val="00237C6F"/>
    <w:rsid w:val="00237D22"/>
    <w:rsid w:val="002401A3"/>
    <w:rsid w:val="0024029F"/>
    <w:rsid w:val="00240487"/>
    <w:rsid w:val="00240956"/>
    <w:rsid w:val="00240AFE"/>
    <w:rsid w:val="00240B7D"/>
    <w:rsid w:val="00240C63"/>
    <w:rsid w:val="00240F65"/>
    <w:rsid w:val="0024103F"/>
    <w:rsid w:val="002412E4"/>
    <w:rsid w:val="00241C7B"/>
    <w:rsid w:val="00241D6D"/>
    <w:rsid w:val="002421F2"/>
    <w:rsid w:val="0024232B"/>
    <w:rsid w:val="00242504"/>
    <w:rsid w:val="0024284B"/>
    <w:rsid w:val="0024286B"/>
    <w:rsid w:val="00242B2A"/>
    <w:rsid w:val="00242B2B"/>
    <w:rsid w:val="00242CAE"/>
    <w:rsid w:val="00242DBC"/>
    <w:rsid w:val="0024366D"/>
    <w:rsid w:val="00243ACD"/>
    <w:rsid w:val="00243F4A"/>
    <w:rsid w:val="0024445A"/>
    <w:rsid w:val="00244606"/>
    <w:rsid w:val="00244809"/>
    <w:rsid w:val="00244924"/>
    <w:rsid w:val="002449F4"/>
    <w:rsid w:val="00244A7C"/>
    <w:rsid w:val="00244F6B"/>
    <w:rsid w:val="0024520E"/>
    <w:rsid w:val="00245218"/>
    <w:rsid w:val="0024530E"/>
    <w:rsid w:val="00245492"/>
    <w:rsid w:val="00245819"/>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1E07"/>
    <w:rsid w:val="00262354"/>
    <w:rsid w:val="002623AC"/>
    <w:rsid w:val="002626AB"/>
    <w:rsid w:val="00262979"/>
    <w:rsid w:val="00263038"/>
    <w:rsid w:val="002631DC"/>
    <w:rsid w:val="002633EA"/>
    <w:rsid w:val="002635CD"/>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67296"/>
    <w:rsid w:val="002706CC"/>
    <w:rsid w:val="002708D5"/>
    <w:rsid w:val="002708DA"/>
    <w:rsid w:val="00270A23"/>
    <w:rsid w:val="00270C63"/>
    <w:rsid w:val="00270C73"/>
    <w:rsid w:val="00270C98"/>
    <w:rsid w:val="00270CF1"/>
    <w:rsid w:val="00270D24"/>
    <w:rsid w:val="00270D81"/>
    <w:rsid w:val="00270E57"/>
    <w:rsid w:val="002711C3"/>
    <w:rsid w:val="00271388"/>
    <w:rsid w:val="002713CE"/>
    <w:rsid w:val="0027160B"/>
    <w:rsid w:val="0027162C"/>
    <w:rsid w:val="0027193C"/>
    <w:rsid w:val="0027193F"/>
    <w:rsid w:val="00271BC1"/>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C6A"/>
    <w:rsid w:val="00275D8C"/>
    <w:rsid w:val="00275E10"/>
    <w:rsid w:val="00275F3B"/>
    <w:rsid w:val="00276001"/>
    <w:rsid w:val="00276243"/>
    <w:rsid w:val="00276364"/>
    <w:rsid w:val="002764FB"/>
    <w:rsid w:val="00276660"/>
    <w:rsid w:val="002766C9"/>
    <w:rsid w:val="002768E3"/>
    <w:rsid w:val="00276DC6"/>
    <w:rsid w:val="002772C2"/>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B87"/>
    <w:rsid w:val="00281D56"/>
    <w:rsid w:val="0028218C"/>
    <w:rsid w:val="002825CE"/>
    <w:rsid w:val="002825EF"/>
    <w:rsid w:val="002827C7"/>
    <w:rsid w:val="00282A3B"/>
    <w:rsid w:val="00282EB8"/>
    <w:rsid w:val="00283137"/>
    <w:rsid w:val="00283165"/>
    <w:rsid w:val="002832E7"/>
    <w:rsid w:val="0028348C"/>
    <w:rsid w:val="00283852"/>
    <w:rsid w:val="00283B20"/>
    <w:rsid w:val="00283B7B"/>
    <w:rsid w:val="00283FFA"/>
    <w:rsid w:val="00284293"/>
    <w:rsid w:val="00284AFD"/>
    <w:rsid w:val="00284E7F"/>
    <w:rsid w:val="00284E89"/>
    <w:rsid w:val="0028550D"/>
    <w:rsid w:val="00285520"/>
    <w:rsid w:val="00285894"/>
    <w:rsid w:val="00285E28"/>
    <w:rsid w:val="002864EC"/>
    <w:rsid w:val="00286631"/>
    <w:rsid w:val="00286F76"/>
    <w:rsid w:val="0028721B"/>
    <w:rsid w:val="00287376"/>
    <w:rsid w:val="00287433"/>
    <w:rsid w:val="002877DE"/>
    <w:rsid w:val="00287821"/>
    <w:rsid w:val="00287C28"/>
    <w:rsid w:val="00287C39"/>
    <w:rsid w:val="00290254"/>
    <w:rsid w:val="00290315"/>
    <w:rsid w:val="00290A06"/>
    <w:rsid w:val="00290C83"/>
    <w:rsid w:val="0029130D"/>
    <w:rsid w:val="0029142E"/>
    <w:rsid w:val="002915DA"/>
    <w:rsid w:val="0029178F"/>
    <w:rsid w:val="00291C45"/>
    <w:rsid w:val="00292540"/>
    <w:rsid w:val="0029279E"/>
    <w:rsid w:val="0029317F"/>
    <w:rsid w:val="00293378"/>
    <w:rsid w:val="00293504"/>
    <w:rsid w:val="00293569"/>
    <w:rsid w:val="00293C49"/>
    <w:rsid w:val="002941DB"/>
    <w:rsid w:val="00294266"/>
    <w:rsid w:val="00294273"/>
    <w:rsid w:val="002944CA"/>
    <w:rsid w:val="00294504"/>
    <w:rsid w:val="00294722"/>
    <w:rsid w:val="00294AB1"/>
    <w:rsid w:val="00294B88"/>
    <w:rsid w:val="00294C8C"/>
    <w:rsid w:val="00294D07"/>
    <w:rsid w:val="00294E77"/>
    <w:rsid w:val="00295226"/>
    <w:rsid w:val="002953CE"/>
    <w:rsid w:val="002953D0"/>
    <w:rsid w:val="00295C87"/>
    <w:rsid w:val="00295F1C"/>
    <w:rsid w:val="00296013"/>
    <w:rsid w:val="002960D8"/>
    <w:rsid w:val="00296758"/>
    <w:rsid w:val="0029696C"/>
    <w:rsid w:val="00296D93"/>
    <w:rsid w:val="00296FD8"/>
    <w:rsid w:val="00296FDD"/>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719"/>
    <w:rsid w:val="002A6EF8"/>
    <w:rsid w:val="002A7180"/>
    <w:rsid w:val="002A732C"/>
    <w:rsid w:val="002A7911"/>
    <w:rsid w:val="002A7A6A"/>
    <w:rsid w:val="002A7AB4"/>
    <w:rsid w:val="002A7C20"/>
    <w:rsid w:val="002A7D79"/>
    <w:rsid w:val="002A7DE6"/>
    <w:rsid w:val="002A7E7D"/>
    <w:rsid w:val="002B0099"/>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15B"/>
    <w:rsid w:val="002B453B"/>
    <w:rsid w:val="002B4924"/>
    <w:rsid w:val="002B4C39"/>
    <w:rsid w:val="002B4CD6"/>
    <w:rsid w:val="002B50A1"/>
    <w:rsid w:val="002B54A6"/>
    <w:rsid w:val="002B5B05"/>
    <w:rsid w:val="002B601A"/>
    <w:rsid w:val="002B61F1"/>
    <w:rsid w:val="002B64FE"/>
    <w:rsid w:val="002B694E"/>
    <w:rsid w:val="002B6C3A"/>
    <w:rsid w:val="002B6C46"/>
    <w:rsid w:val="002B6D31"/>
    <w:rsid w:val="002B6E12"/>
    <w:rsid w:val="002B70A2"/>
    <w:rsid w:val="002B781D"/>
    <w:rsid w:val="002B7D56"/>
    <w:rsid w:val="002C00B6"/>
    <w:rsid w:val="002C03A1"/>
    <w:rsid w:val="002C0411"/>
    <w:rsid w:val="002C04C2"/>
    <w:rsid w:val="002C0601"/>
    <w:rsid w:val="002C0818"/>
    <w:rsid w:val="002C0D11"/>
    <w:rsid w:val="002C1B17"/>
    <w:rsid w:val="002C1D61"/>
    <w:rsid w:val="002C1E8D"/>
    <w:rsid w:val="002C203A"/>
    <w:rsid w:val="002C22AE"/>
    <w:rsid w:val="002C24D8"/>
    <w:rsid w:val="002C28EE"/>
    <w:rsid w:val="002C2AE9"/>
    <w:rsid w:val="002C2B06"/>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016"/>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2D"/>
    <w:rsid w:val="002D2B4E"/>
    <w:rsid w:val="002D2B96"/>
    <w:rsid w:val="002D2DA9"/>
    <w:rsid w:val="002D3884"/>
    <w:rsid w:val="002D3968"/>
    <w:rsid w:val="002D3D37"/>
    <w:rsid w:val="002D409C"/>
    <w:rsid w:val="002D425A"/>
    <w:rsid w:val="002D42E9"/>
    <w:rsid w:val="002D4314"/>
    <w:rsid w:val="002D4591"/>
    <w:rsid w:val="002D48B8"/>
    <w:rsid w:val="002D4997"/>
    <w:rsid w:val="002D4A54"/>
    <w:rsid w:val="002D4B60"/>
    <w:rsid w:val="002D4C87"/>
    <w:rsid w:val="002D4E37"/>
    <w:rsid w:val="002D5064"/>
    <w:rsid w:val="002D52E0"/>
    <w:rsid w:val="002D5945"/>
    <w:rsid w:val="002D5DEA"/>
    <w:rsid w:val="002D6127"/>
    <w:rsid w:val="002D61BE"/>
    <w:rsid w:val="002D61F0"/>
    <w:rsid w:val="002D6C37"/>
    <w:rsid w:val="002D7235"/>
    <w:rsid w:val="002D76E8"/>
    <w:rsid w:val="002D7DDD"/>
    <w:rsid w:val="002E0303"/>
    <w:rsid w:val="002E08F4"/>
    <w:rsid w:val="002E0A19"/>
    <w:rsid w:val="002E0E94"/>
    <w:rsid w:val="002E15A5"/>
    <w:rsid w:val="002E16BC"/>
    <w:rsid w:val="002E16C0"/>
    <w:rsid w:val="002E1AB5"/>
    <w:rsid w:val="002E20C0"/>
    <w:rsid w:val="002E222E"/>
    <w:rsid w:val="002E25D2"/>
    <w:rsid w:val="002E2738"/>
    <w:rsid w:val="002E2923"/>
    <w:rsid w:val="002E2A76"/>
    <w:rsid w:val="002E306D"/>
    <w:rsid w:val="002E3653"/>
    <w:rsid w:val="002E38B7"/>
    <w:rsid w:val="002E3E06"/>
    <w:rsid w:val="002E42F9"/>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4B1"/>
    <w:rsid w:val="002E7C18"/>
    <w:rsid w:val="002F0045"/>
    <w:rsid w:val="002F00F0"/>
    <w:rsid w:val="002F025B"/>
    <w:rsid w:val="002F02D0"/>
    <w:rsid w:val="002F02F4"/>
    <w:rsid w:val="002F0684"/>
    <w:rsid w:val="002F09C0"/>
    <w:rsid w:val="002F0ADB"/>
    <w:rsid w:val="002F0B68"/>
    <w:rsid w:val="002F0E34"/>
    <w:rsid w:val="002F1048"/>
    <w:rsid w:val="002F1301"/>
    <w:rsid w:val="002F1806"/>
    <w:rsid w:val="002F28F2"/>
    <w:rsid w:val="002F2A90"/>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5DF"/>
    <w:rsid w:val="00300B29"/>
    <w:rsid w:val="00300CB1"/>
    <w:rsid w:val="00300E5F"/>
    <w:rsid w:val="003011C0"/>
    <w:rsid w:val="0030129E"/>
    <w:rsid w:val="003014A0"/>
    <w:rsid w:val="00301686"/>
    <w:rsid w:val="00301DA6"/>
    <w:rsid w:val="00301EE4"/>
    <w:rsid w:val="00302047"/>
    <w:rsid w:val="003024DE"/>
    <w:rsid w:val="00302701"/>
    <w:rsid w:val="00302739"/>
    <w:rsid w:val="00302B48"/>
    <w:rsid w:val="00302BE2"/>
    <w:rsid w:val="00302DD8"/>
    <w:rsid w:val="00302EDE"/>
    <w:rsid w:val="00302FEF"/>
    <w:rsid w:val="0030318E"/>
    <w:rsid w:val="00304556"/>
    <w:rsid w:val="00304A7C"/>
    <w:rsid w:val="00304AC5"/>
    <w:rsid w:val="00304C6B"/>
    <w:rsid w:val="00304C9E"/>
    <w:rsid w:val="00304FBC"/>
    <w:rsid w:val="003056AD"/>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D39"/>
    <w:rsid w:val="00311E5A"/>
    <w:rsid w:val="00312709"/>
    <w:rsid w:val="003127E1"/>
    <w:rsid w:val="00312BD0"/>
    <w:rsid w:val="0031346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5A"/>
    <w:rsid w:val="003161FF"/>
    <w:rsid w:val="00316831"/>
    <w:rsid w:val="0031699C"/>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126"/>
    <w:rsid w:val="0032266C"/>
    <w:rsid w:val="003228E9"/>
    <w:rsid w:val="00322AC2"/>
    <w:rsid w:val="00322BC3"/>
    <w:rsid w:val="00322C2B"/>
    <w:rsid w:val="00322E3B"/>
    <w:rsid w:val="003232E3"/>
    <w:rsid w:val="00323F18"/>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B7D"/>
    <w:rsid w:val="00332D99"/>
    <w:rsid w:val="0033374E"/>
    <w:rsid w:val="00333B82"/>
    <w:rsid w:val="00333EB0"/>
    <w:rsid w:val="00334532"/>
    <w:rsid w:val="003347E2"/>
    <w:rsid w:val="003348FB"/>
    <w:rsid w:val="00334CD9"/>
    <w:rsid w:val="00334E18"/>
    <w:rsid w:val="00335217"/>
    <w:rsid w:val="00335250"/>
    <w:rsid w:val="00335670"/>
    <w:rsid w:val="0033572D"/>
    <w:rsid w:val="00335745"/>
    <w:rsid w:val="00335929"/>
    <w:rsid w:val="0033592C"/>
    <w:rsid w:val="00335938"/>
    <w:rsid w:val="00335E2A"/>
    <w:rsid w:val="00335E81"/>
    <w:rsid w:val="00336780"/>
    <w:rsid w:val="003367C5"/>
    <w:rsid w:val="003367CD"/>
    <w:rsid w:val="00336A23"/>
    <w:rsid w:val="00336DAD"/>
    <w:rsid w:val="00336DB3"/>
    <w:rsid w:val="00337065"/>
    <w:rsid w:val="003370D5"/>
    <w:rsid w:val="0033756E"/>
    <w:rsid w:val="00337B29"/>
    <w:rsid w:val="00337C71"/>
    <w:rsid w:val="0034011B"/>
    <w:rsid w:val="00340887"/>
    <w:rsid w:val="00340A66"/>
    <w:rsid w:val="00340CC6"/>
    <w:rsid w:val="00340E58"/>
    <w:rsid w:val="00341082"/>
    <w:rsid w:val="00341087"/>
    <w:rsid w:val="00341706"/>
    <w:rsid w:val="00341CFA"/>
    <w:rsid w:val="0034246D"/>
    <w:rsid w:val="00342FA0"/>
    <w:rsid w:val="0034305B"/>
    <w:rsid w:val="00343402"/>
    <w:rsid w:val="00343809"/>
    <w:rsid w:val="00343C24"/>
    <w:rsid w:val="00343E80"/>
    <w:rsid w:val="00343FA6"/>
    <w:rsid w:val="0034447D"/>
    <w:rsid w:val="00344725"/>
    <w:rsid w:val="00344901"/>
    <w:rsid w:val="0034511B"/>
    <w:rsid w:val="00346F99"/>
    <w:rsid w:val="0034745C"/>
    <w:rsid w:val="003474CD"/>
    <w:rsid w:val="0034799F"/>
    <w:rsid w:val="003479B6"/>
    <w:rsid w:val="00347D49"/>
    <w:rsid w:val="0035025F"/>
    <w:rsid w:val="0035041A"/>
    <w:rsid w:val="003505AD"/>
    <w:rsid w:val="00350631"/>
    <w:rsid w:val="00350705"/>
    <w:rsid w:val="00350E35"/>
    <w:rsid w:val="00350EE7"/>
    <w:rsid w:val="00351355"/>
    <w:rsid w:val="00351439"/>
    <w:rsid w:val="0035180B"/>
    <w:rsid w:val="00351C98"/>
    <w:rsid w:val="0035216E"/>
    <w:rsid w:val="00352427"/>
    <w:rsid w:val="00352759"/>
    <w:rsid w:val="00352828"/>
    <w:rsid w:val="00352952"/>
    <w:rsid w:val="00352A23"/>
    <w:rsid w:val="00352C3F"/>
    <w:rsid w:val="00352CB8"/>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0DE"/>
    <w:rsid w:val="003562D7"/>
    <w:rsid w:val="00356353"/>
    <w:rsid w:val="0035637D"/>
    <w:rsid w:val="003567C9"/>
    <w:rsid w:val="003569AA"/>
    <w:rsid w:val="00356CEC"/>
    <w:rsid w:val="003572DE"/>
    <w:rsid w:val="003573EC"/>
    <w:rsid w:val="00357659"/>
    <w:rsid w:val="00357712"/>
    <w:rsid w:val="00357CAE"/>
    <w:rsid w:val="003604DB"/>
    <w:rsid w:val="003608C0"/>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5E82"/>
    <w:rsid w:val="003665C5"/>
    <w:rsid w:val="00366B3A"/>
    <w:rsid w:val="00367642"/>
    <w:rsid w:val="00367ADE"/>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169"/>
    <w:rsid w:val="00373683"/>
    <w:rsid w:val="00373B3C"/>
    <w:rsid w:val="00373E10"/>
    <w:rsid w:val="00373F2C"/>
    <w:rsid w:val="0037406C"/>
    <w:rsid w:val="003741D2"/>
    <w:rsid w:val="003744CB"/>
    <w:rsid w:val="0037450B"/>
    <w:rsid w:val="00374804"/>
    <w:rsid w:val="003748F9"/>
    <w:rsid w:val="00374C80"/>
    <w:rsid w:val="00374E1E"/>
    <w:rsid w:val="00374F06"/>
    <w:rsid w:val="00374FDB"/>
    <w:rsid w:val="003750AE"/>
    <w:rsid w:val="00375222"/>
    <w:rsid w:val="00375FFC"/>
    <w:rsid w:val="00376234"/>
    <w:rsid w:val="003764FA"/>
    <w:rsid w:val="003766FF"/>
    <w:rsid w:val="00376838"/>
    <w:rsid w:val="00376B3B"/>
    <w:rsid w:val="00376E0C"/>
    <w:rsid w:val="0037709A"/>
    <w:rsid w:val="00377146"/>
    <w:rsid w:val="003771A6"/>
    <w:rsid w:val="003771CA"/>
    <w:rsid w:val="003772A2"/>
    <w:rsid w:val="00377397"/>
    <w:rsid w:val="00377463"/>
    <w:rsid w:val="0037757C"/>
    <w:rsid w:val="003775BD"/>
    <w:rsid w:val="00377ABC"/>
    <w:rsid w:val="00377B14"/>
    <w:rsid w:val="00377C85"/>
    <w:rsid w:val="003802B1"/>
    <w:rsid w:val="003803CA"/>
    <w:rsid w:val="00380543"/>
    <w:rsid w:val="00380602"/>
    <w:rsid w:val="00380892"/>
    <w:rsid w:val="00380BBD"/>
    <w:rsid w:val="00381B03"/>
    <w:rsid w:val="00382190"/>
    <w:rsid w:val="0038219D"/>
    <w:rsid w:val="003821E7"/>
    <w:rsid w:val="00382304"/>
    <w:rsid w:val="003827D1"/>
    <w:rsid w:val="00382903"/>
    <w:rsid w:val="00382D7D"/>
    <w:rsid w:val="00383D4B"/>
    <w:rsid w:val="00383DDB"/>
    <w:rsid w:val="003842A8"/>
    <w:rsid w:val="003843DE"/>
    <w:rsid w:val="00384747"/>
    <w:rsid w:val="003848D8"/>
    <w:rsid w:val="003848D9"/>
    <w:rsid w:val="00384BC0"/>
    <w:rsid w:val="003851BF"/>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946"/>
    <w:rsid w:val="00387B2B"/>
    <w:rsid w:val="00387BC0"/>
    <w:rsid w:val="00387CBC"/>
    <w:rsid w:val="00390449"/>
    <w:rsid w:val="003904B1"/>
    <w:rsid w:val="003907D2"/>
    <w:rsid w:val="003909FA"/>
    <w:rsid w:val="00390C56"/>
    <w:rsid w:val="00390F1A"/>
    <w:rsid w:val="0039122C"/>
    <w:rsid w:val="0039124D"/>
    <w:rsid w:val="00391519"/>
    <w:rsid w:val="003917A2"/>
    <w:rsid w:val="0039192F"/>
    <w:rsid w:val="00391A92"/>
    <w:rsid w:val="00391C78"/>
    <w:rsid w:val="00391C99"/>
    <w:rsid w:val="0039244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B6"/>
    <w:rsid w:val="003962EC"/>
    <w:rsid w:val="003965AE"/>
    <w:rsid w:val="0039665F"/>
    <w:rsid w:val="00396BBB"/>
    <w:rsid w:val="00397086"/>
    <w:rsid w:val="0039708F"/>
    <w:rsid w:val="00397292"/>
    <w:rsid w:val="003976DD"/>
    <w:rsid w:val="003978B8"/>
    <w:rsid w:val="00397AD4"/>
    <w:rsid w:val="00397B04"/>
    <w:rsid w:val="00397C89"/>
    <w:rsid w:val="003A0127"/>
    <w:rsid w:val="003A0311"/>
    <w:rsid w:val="003A0368"/>
    <w:rsid w:val="003A0736"/>
    <w:rsid w:val="003A08B4"/>
    <w:rsid w:val="003A09D3"/>
    <w:rsid w:val="003A0CD4"/>
    <w:rsid w:val="003A0EB2"/>
    <w:rsid w:val="003A1009"/>
    <w:rsid w:val="003A1135"/>
    <w:rsid w:val="003A1341"/>
    <w:rsid w:val="003A166D"/>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B2A"/>
    <w:rsid w:val="003A4E82"/>
    <w:rsid w:val="003A523B"/>
    <w:rsid w:val="003A5865"/>
    <w:rsid w:val="003A590E"/>
    <w:rsid w:val="003A5EC6"/>
    <w:rsid w:val="003A6330"/>
    <w:rsid w:val="003A6619"/>
    <w:rsid w:val="003A6CC0"/>
    <w:rsid w:val="003A70FA"/>
    <w:rsid w:val="003A71E1"/>
    <w:rsid w:val="003A76A9"/>
    <w:rsid w:val="003A7747"/>
    <w:rsid w:val="003B0229"/>
    <w:rsid w:val="003B0299"/>
    <w:rsid w:val="003B04A1"/>
    <w:rsid w:val="003B077E"/>
    <w:rsid w:val="003B0B4D"/>
    <w:rsid w:val="003B0E72"/>
    <w:rsid w:val="003B0EBC"/>
    <w:rsid w:val="003B111E"/>
    <w:rsid w:val="003B248F"/>
    <w:rsid w:val="003B2774"/>
    <w:rsid w:val="003B2B79"/>
    <w:rsid w:val="003B2C70"/>
    <w:rsid w:val="003B2EFF"/>
    <w:rsid w:val="003B3171"/>
    <w:rsid w:val="003B332F"/>
    <w:rsid w:val="003B3366"/>
    <w:rsid w:val="003B3E56"/>
    <w:rsid w:val="003B3FC2"/>
    <w:rsid w:val="003B4039"/>
    <w:rsid w:val="003B4266"/>
    <w:rsid w:val="003B4482"/>
    <w:rsid w:val="003B450E"/>
    <w:rsid w:val="003B495C"/>
    <w:rsid w:val="003B4B90"/>
    <w:rsid w:val="003B4C4E"/>
    <w:rsid w:val="003B4D9B"/>
    <w:rsid w:val="003B4E9C"/>
    <w:rsid w:val="003B4F59"/>
    <w:rsid w:val="003B557C"/>
    <w:rsid w:val="003B570F"/>
    <w:rsid w:val="003B5854"/>
    <w:rsid w:val="003B5B57"/>
    <w:rsid w:val="003B5B7E"/>
    <w:rsid w:val="003B5BCB"/>
    <w:rsid w:val="003B5E30"/>
    <w:rsid w:val="003B652C"/>
    <w:rsid w:val="003B6819"/>
    <w:rsid w:val="003B69F5"/>
    <w:rsid w:val="003B6B03"/>
    <w:rsid w:val="003B6DBB"/>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2DA3"/>
    <w:rsid w:val="003C3B73"/>
    <w:rsid w:val="003C3D4E"/>
    <w:rsid w:val="003C3D6E"/>
    <w:rsid w:val="003C3F8B"/>
    <w:rsid w:val="003C4097"/>
    <w:rsid w:val="003C4213"/>
    <w:rsid w:val="003C4250"/>
    <w:rsid w:val="003C44DB"/>
    <w:rsid w:val="003C49FA"/>
    <w:rsid w:val="003C4F25"/>
    <w:rsid w:val="003C5722"/>
    <w:rsid w:val="003C5CC7"/>
    <w:rsid w:val="003C606E"/>
    <w:rsid w:val="003C64CD"/>
    <w:rsid w:val="003C6580"/>
    <w:rsid w:val="003C680F"/>
    <w:rsid w:val="003C69A8"/>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89"/>
    <w:rsid w:val="003D59FE"/>
    <w:rsid w:val="003D6156"/>
    <w:rsid w:val="003D63BA"/>
    <w:rsid w:val="003D680E"/>
    <w:rsid w:val="003D69ED"/>
    <w:rsid w:val="003D6B43"/>
    <w:rsid w:val="003D6C26"/>
    <w:rsid w:val="003D6D20"/>
    <w:rsid w:val="003D6E30"/>
    <w:rsid w:val="003D740C"/>
    <w:rsid w:val="003D79E8"/>
    <w:rsid w:val="003D7EB9"/>
    <w:rsid w:val="003E010D"/>
    <w:rsid w:val="003E041E"/>
    <w:rsid w:val="003E089F"/>
    <w:rsid w:val="003E093F"/>
    <w:rsid w:val="003E0974"/>
    <w:rsid w:val="003E0ADB"/>
    <w:rsid w:val="003E0BC0"/>
    <w:rsid w:val="003E0CE4"/>
    <w:rsid w:val="003E0E1C"/>
    <w:rsid w:val="003E137F"/>
    <w:rsid w:val="003E16FD"/>
    <w:rsid w:val="003E1868"/>
    <w:rsid w:val="003E1B00"/>
    <w:rsid w:val="003E1CF4"/>
    <w:rsid w:val="003E2088"/>
    <w:rsid w:val="003E223B"/>
    <w:rsid w:val="003E23A4"/>
    <w:rsid w:val="003E25E9"/>
    <w:rsid w:val="003E2735"/>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4EE"/>
    <w:rsid w:val="003E6592"/>
    <w:rsid w:val="003E668B"/>
    <w:rsid w:val="003E679D"/>
    <w:rsid w:val="003E69AA"/>
    <w:rsid w:val="003E6A3C"/>
    <w:rsid w:val="003E700A"/>
    <w:rsid w:val="003E702F"/>
    <w:rsid w:val="003E7266"/>
    <w:rsid w:val="003E7313"/>
    <w:rsid w:val="003E7342"/>
    <w:rsid w:val="003E73BC"/>
    <w:rsid w:val="003E76BB"/>
    <w:rsid w:val="003E7706"/>
    <w:rsid w:val="003E7C5E"/>
    <w:rsid w:val="003F0656"/>
    <w:rsid w:val="003F073C"/>
    <w:rsid w:val="003F0905"/>
    <w:rsid w:val="003F0A90"/>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39D"/>
    <w:rsid w:val="003F344E"/>
    <w:rsid w:val="003F348A"/>
    <w:rsid w:val="003F3709"/>
    <w:rsid w:val="003F3A26"/>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782"/>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E2"/>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037"/>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24A"/>
    <w:rsid w:val="00414598"/>
    <w:rsid w:val="004145AE"/>
    <w:rsid w:val="004147AA"/>
    <w:rsid w:val="004147F4"/>
    <w:rsid w:val="00414C3F"/>
    <w:rsid w:val="0041539C"/>
    <w:rsid w:val="0041540F"/>
    <w:rsid w:val="00415419"/>
    <w:rsid w:val="0041577E"/>
    <w:rsid w:val="004157F6"/>
    <w:rsid w:val="004159D3"/>
    <w:rsid w:val="00415A14"/>
    <w:rsid w:val="00416091"/>
    <w:rsid w:val="0041616C"/>
    <w:rsid w:val="0041634C"/>
    <w:rsid w:val="004169FE"/>
    <w:rsid w:val="00416A66"/>
    <w:rsid w:val="00416BAF"/>
    <w:rsid w:val="00416ED2"/>
    <w:rsid w:val="00416F3B"/>
    <w:rsid w:val="0041701F"/>
    <w:rsid w:val="004171AB"/>
    <w:rsid w:val="0041743D"/>
    <w:rsid w:val="004174FC"/>
    <w:rsid w:val="00417678"/>
    <w:rsid w:val="00417800"/>
    <w:rsid w:val="00417AA0"/>
    <w:rsid w:val="00417D10"/>
    <w:rsid w:val="0042001B"/>
    <w:rsid w:val="00420126"/>
    <w:rsid w:val="00420249"/>
    <w:rsid w:val="004203CF"/>
    <w:rsid w:val="00420755"/>
    <w:rsid w:val="0042077A"/>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463"/>
    <w:rsid w:val="00424844"/>
    <w:rsid w:val="00424ACC"/>
    <w:rsid w:val="0042514D"/>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39"/>
    <w:rsid w:val="00427E67"/>
    <w:rsid w:val="00430178"/>
    <w:rsid w:val="0043042C"/>
    <w:rsid w:val="00430495"/>
    <w:rsid w:val="0043063B"/>
    <w:rsid w:val="00430733"/>
    <w:rsid w:val="00430A75"/>
    <w:rsid w:val="00430DDF"/>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5D01"/>
    <w:rsid w:val="004365F4"/>
    <w:rsid w:val="00436696"/>
    <w:rsid w:val="00436A3B"/>
    <w:rsid w:val="00436D7C"/>
    <w:rsid w:val="004371AB"/>
    <w:rsid w:val="0043767B"/>
    <w:rsid w:val="00437895"/>
    <w:rsid w:val="00437D5A"/>
    <w:rsid w:val="00437E77"/>
    <w:rsid w:val="004402A7"/>
    <w:rsid w:val="0044035D"/>
    <w:rsid w:val="0044074F"/>
    <w:rsid w:val="00440850"/>
    <w:rsid w:val="004408B9"/>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181"/>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2CB"/>
    <w:rsid w:val="00446424"/>
    <w:rsid w:val="0044662A"/>
    <w:rsid w:val="00446ACA"/>
    <w:rsid w:val="00446B46"/>
    <w:rsid w:val="00447767"/>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2F00"/>
    <w:rsid w:val="00452F13"/>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6D78"/>
    <w:rsid w:val="00456FFD"/>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27A"/>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803"/>
    <w:rsid w:val="00467474"/>
    <w:rsid w:val="00467C50"/>
    <w:rsid w:val="0047041E"/>
    <w:rsid w:val="00470628"/>
    <w:rsid w:val="00470750"/>
    <w:rsid w:val="00470893"/>
    <w:rsid w:val="00470A2E"/>
    <w:rsid w:val="004711A9"/>
    <w:rsid w:val="0047166D"/>
    <w:rsid w:val="00471856"/>
    <w:rsid w:val="00471DB0"/>
    <w:rsid w:val="00471FAB"/>
    <w:rsid w:val="0047253B"/>
    <w:rsid w:val="00472709"/>
    <w:rsid w:val="00472ACB"/>
    <w:rsid w:val="00473303"/>
    <w:rsid w:val="004735E8"/>
    <w:rsid w:val="00473631"/>
    <w:rsid w:val="00473657"/>
    <w:rsid w:val="004736A3"/>
    <w:rsid w:val="004737D3"/>
    <w:rsid w:val="00473854"/>
    <w:rsid w:val="00473EE6"/>
    <w:rsid w:val="00473F5F"/>
    <w:rsid w:val="0047410D"/>
    <w:rsid w:val="0047473D"/>
    <w:rsid w:val="0047475B"/>
    <w:rsid w:val="0047482E"/>
    <w:rsid w:val="00474A07"/>
    <w:rsid w:val="00474FF4"/>
    <w:rsid w:val="00475260"/>
    <w:rsid w:val="0047539C"/>
    <w:rsid w:val="004753D8"/>
    <w:rsid w:val="004755D5"/>
    <w:rsid w:val="00475674"/>
    <w:rsid w:val="00475A02"/>
    <w:rsid w:val="00475BC8"/>
    <w:rsid w:val="00475C60"/>
    <w:rsid w:val="00475D13"/>
    <w:rsid w:val="00475D45"/>
    <w:rsid w:val="00475E50"/>
    <w:rsid w:val="00475E54"/>
    <w:rsid w:val="00475F90"/>
    <w:rsid w:val="00476549"/>
    <w:rsid w:val="004767D8"/>
    <w:rsid w:val="00476D14"/>
    <w:rsid w:val="00476D8B"/>
    <w:rsid w:val="00476E98"/>
    <w:rsid w:val="00476EAE"/>
    <w:rsid w:val="00476EF1"/>
    <w:rsid w:val="004770BF"/>
    <w:rsid w:val="004774C5"/>
    <w:rsid w:val="004775ED"/>
    <w:rsid w:val="004778C0"/>
    <w:rsid w:val="00477B60"/>
    <w:rsid w:val="004800AC"/>
    <w:rsid w:val="004803FD"/>
    <w:rsid w:val="00480509"/>
    <w:rsid w:val="00480618"/>
    <w:rsid w:val="00480A9B"/>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B3"/>
    <w:rsid w:val="00482ADC"/>
    <w:rsid w:val="00482B1B"/>
    <w:rsid w:val="00482C93"/>
    <w:rsid w:val="00482F79"/>
    <w:rsid w:val="00482FE7"/>
    <w:rsid w:val="0048303A"/>
    <w:rsid w:val="00483222"/>
    <w:rsid w:val="0048327F"/>
    <w:rsid w:val="00483B30"/>
    <w:rsid w:val="00483D11"/>
    <w:rsid w:val="00483D20"/>
    <w:rsid w:val="0048406D"/>
    <w:rsid w:val="004842D5"/>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0ED"/>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49C"/>
    <w:rsid w:val="004A4625"/>
    <w:rsid w:val="004A46E5"/>
    <w:rsid w:val="004A4900"/>
    <w:rsid w:val="004A4BE6"/>
    <w:rsid w:val="004A4D38"/>
    <w:rsid w:val="004A4E7E"/>
    <w:rsid w:val="004A4E95"/>
    <w:rsid w:val="004A4EB4"/>
    <w:rsid w:val="004A51FA"/>
    <w:rsid w:val="004A5270"/>
    <w:rsid w:val="004A57FC"/>
    <w:rsid w:val="004A5A3E"/>
    <w:rsid w:val="004A5B1D"/>
    <w:rsid w:val="004A5D36"/>
    <w:rsid w:val="004A5D78"/>
    <w:rsid w:val="004A5FCB"/>
    <w:rsid w:val="004A62A2"/>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879"/>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3F72"/>
    <w:rsid w:val="004B45A2"/>
    <w:rsid w:val="004B46C3"/>
    <w:rsid w:val="004B4789"/>
    <w:rsid w:val="004B4A0F"/>
    <w:rsid w:val="004B4F6B"/>
    <w:rsid w:val="004B50E0"/>
    <w:rsid w:val="004B556C"/>
    <w:rsid w:val="004B55EC"/>
    <w:rsid w:val="004B606F"/>
    <w:rsid w:val="004B624C"/>
    <w:rsid w:val="004B6301"/>
    <w:rsid w:val="004B68E9"/>
    <w:rsid w:val="004B6FD2"/>
    <w:rsid w:val="004B6FFB"/>
    <w:rsid w:val="004B7311"/>
    <w:rsid w:val="004B761B"/>
    <w:rsid w:val="004B795F"/>
    <w:rsid w:val="004B7AF5"/>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2F6"/>
    <w:rsid w:val="004C2371"/>
    <w:rsid w:val="004C245B"/>
    <w:rsid w:val="004C2832"/>
    <w:rsid w:val="004C2DBB"/>
    <w:rsid w:val="004C2F01"/>
    <w:rsid w:val="004C331A"/>
    <w:rsid w:val="004C3384"/>
    <w:rsid w:val="004C3472"/>
    <w:rsid w:val="004C34E8"/>
    <w:rsid w:val="004C3AD1"/>
    <w:rsid w:val="004C3C51"/>
    <w:rsid w:val="004C47FE"/>
    <w:rsid w:val="004C4A9F"/>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225"/>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6F29"/>
    <w:rsid w:val="004D7083"/>
    <w:rsid w:val="004D70E1"/>
    <w:rsid w:val="004D710C"/>
    <w:rsid w:val="004D71EC"/>
    <w:rsid w:val="004E0033"/>
    <w:rsid w:val="004E00F1"/>
    <w:rsid w:val="004E033E"/>
    <w:rsid w:val="004E03BE"/>
    <w:rsid w:val="004E071E"/>
    <w:rsid w:val="004E0CD0"/>
    <w:rsid w:val="004E0EB7"/>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6C2"/>
    <w:rsid w:val="004E471C"/>
    <w:rsid w:val="004E4976"/>
    <w:rsid w:val="004E4EF1"/>
    <w:rsid w:val="004E5118"/>
    <w:rsid w:val="004E524E"/>
    <w:rsid w:val="004E53AE"/>
    <w:rsid w:val="004E5449"/>
    <w:rsid w:val="004E547D"/>
    <w:rsid w:val="004E5710"/>
    <w:rsid w:val="004E5788"/>
    <w:rsid w:val="004E5B25"/>
    <w:rsid w:val="004E5C61"/>
    <w:rsid w:val="004E6158"/>
    <w:rsid w:val="004E6184"/>
    <w:rsid w:val="004E6331"/>
    <w:rsid w:val="004E6463"/>
    <w:rsid w:val="004E655B"/>
    <w:rsid w:val="004E6CD6"/>
    <w:rsid w:val="004E6CEA"/>
    <w:rsid w:val="004E6F18"/>
    <w:rsid w:val="004E76A5"/>
    <w:rsid w:val="004E7905"/>
    <w:rsid w:val="004E7B50"/>
    <w:rsid w:val="004E7B7F"/>
    <w:rsid w:val="004E7BEB"/>
    <w:rsid w:val="004E7C85"/>
    <w:rsid w:val="004F01B4"/>
    <w:rsid w:val="004F020A"/>
    <w:rsid w:val="004F0842"/>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627"/>
    <w:rsid w:val="004F2826"/>
    <w:rsid w:val="004F2AA6"/>
    <w:rsid w:val="004F2B9C"/>
    <w:rsid w:val="004F2CCE"/>
    <w:rsid w:val="004F2E40"/>
    <w:rsid w:val="004F3368"/>
    <w:rsid w:val="004F3590"/>
    <w:rsid w:val="004F359A"/>
    <w:rsid w:val="004F3DD1"/>
    <w:rsid w:val="004F40CC"/>
    <w:rsid w:val="004F45E3"/>
    <w:rsid w:val="004F4625"/>
    <w:rsid w:val="004F4639"/>
    <w:rsid w:val="004F4A2B"/>
    <w:rsid w:val="004F4BA7"/>
    <w:rsid w:val="004F4E53"/>
    <w:rsid w:val="004F5029"/>
    <w:rsid w:val="004F56BB"/>
    <w:rsid w:val="004F58AB"/>
    <w:rsid w:val="004F58F9"/>
    <w:rsid w:val="004F5D4A"/>
    <w:rsid w:val="004F5D6E"/>
    <w:rsid w:val="004F5EBB"/>
    <w:rsid w:val="004F6142"/>
    <w:rsid w:val="004F6149"/>
    <w:rsid w:val="004F68E3"/>
    <w:rsid w:val="004F6AFE"/>
    <w:rsid w:val="004F6EC2"/>
    <w:rsid w:val="004F6F20"/>
    <w:rsid w:val="004F735F"/>
    <w:rsid w:val="004F7373"/>
    <w:rsid w:val="004F73A5"/>
    <w:rsid w:val="004F741B"/>
    <w:rsid w:val="004F76A6"/>
    <w:rsid w:val="004F7A14"/>
    <w:rsid w:val="004F7C51"/>
    <w:rsid w:val="004F7F1A"/>
    <w:rsid w:val="00500102"/>
    <w:rsid w:val="0050031C"/>
    <w:rsid w:val="005004F7"/>
    <w:rsid w:val="00500798"/>
    <w:rsid w:val="005007E7"/>
    <w:rsid w:val="00500925"/>
    <w:rsid w:val="00500A59"/>
    <w:rsid w:val="00500C9E"/>
    <w:rsid w:val="00500D57"/>
    <w:rsid w:val="005010C4"/>
    <w:rsid w:val="00501155"/>
    <w:rsid w:val="0050132F"/>
    <w:rsid w:val="00501723"/>
    <w:rsid w:val="00501A8C"/>
    <w:rsid w:val="00501F0D"/>
    <w:rsid w:val="005021E8"/>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AD3"/>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2DF"/>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A8E"/>
    <w:rsid w:val="00515E2B"/>
    <w:rsid w:val="00516470"/>
    <w:rsid w:val="00516542"/>
    <w:rsid w:val="00516B96"/>
    <w:rsid w:val="00516E9E"/>
    <w:rsid w:val="005173A4"/>
    <w:rsid w:val="005179DC"/>
    <w:rsid w:val="0052001B"/>
    <w:rsid w:val="00520085"/>
    <w:rsid w:val="005203EE"/>
    <w:rsid w:val="00520490"/>
    <w:rsid w:val="005208F6"/>
    <w:rsid w:val="00520AE3"/>
    <w:rsid w:val="00520D74"/>
    <w:rsid w:val="00520EFA"/>
    <w:rsid w:val="00521294"/>
    <w:rsid w:val="00521ABC"/>
    <w:rsid w:val="00521D5B"/>
    <w:rsid w:val="00521D65"/>
    <w:rsid w:val="00521FD7"/>
    <w:rsid w:val="005221A4"/>
    <w:rsid w:val="005225C5"/>
    <w:rsid w:val="005225D8"/>
    <w:rsid w:val="00522CD6"/>
    <w:rsid w:val="005231A1"/>
    <w:rsid w:val="00523366"/>
    <w:rsid w:val="005234F6"/>
    <w:rsid w:val="0052381F"/>
    <w:rsid w:val="00523E18"/>
    <w:rsid w:val="00523F32"/>
    <w:rsid w:val="0052422C"/>
    <w:rsid w:val="005244D5"/>
    <w:rsid w:val="00524514"/>
    <w:rsid w:val="0052463E"/>
    <w:rsid w:val="00524704"/>
    <w:rsid w:val="00524AD1"/>
    <w:rsid w:val="00524AE9"/>
    <w:rsid w:val="00524C8F"/>
    <w:rsid w:val="00524E6A"/>
    <w:rsid w:val="005251DA"/>
    <w:rsid w:val="0052526C"/>
    <w:rsid w:val="00525407"/>
    <w:rsid w:val="005254FA"/>
    <w:rsid w:val="0052577B"/>
    <w:rsid w:val="00525F71"/>
    <w:rsid w:val="00526270"/>
    <w:rsid w:val="0052697C"/>
    <w:rsid w:val="005269C2"/>
    <w:rsid w:val="00526A5E"/>
    <w:rsid w:val="00526C8A"/>
    <w:rsid w:val="005272A8"/>
    <w:rsid w:val="00527489"/>
    <w:rsid w:val="00527860"/>
    <w:rsid w:val="0052786C"/>
    <w:rsid w:val="00527A26"/>
    <w:rsid w:val="00527A58"/>
    <w:rsid w:val="0053005D"/>
    <w:rsid w:val="0053012B"/>
    <w:rsid w:val="0053066C"/>
    <w:rsid w:val="005309CD"/>
    <w:rsid w:val="00530AFD"/>
    <w:rsid w:val="00531562"/>
    <w:rsid w:val="00531566"/>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5FDF"/>
    <w:rsid w:val="00536166"/>
    <w:rsid w:val="00536AEE"/>
    <w:rsid w:val="00536D47"/>
    <w:rsid w:val="00537092"/>
    <w:rsid w:val="00537640"/>
    <w:rsid w:val="005376DC"/>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C0D"/>
    <w:rsid w:val="00542D07"/>
    <w:rsid w:val="0054348B"/>
    <w:rsid w:val="0054354D"/>
    <w:rsid w:val="005436D7"/>
    <w:rsid w:val="00543703"/>
    <w:rsid w:val="005438A0"/>
    <w:rsid w:val="00543A06"/>
    <w:rsid w:val="00543A66"/>
    <w:rsid w:val="00543A83"/>
    <w:rsid w:val="00543FA3"/>
    <w:rsid w:val="005441F1"/>
    <w:rsid w:val="0054472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56"/>
    <w:rsid w:val="00546D63"/>
    <w:rsid w:val="00546FD4"/>
    <w:rsid w:val="005471A3"/>
    <w:rsid w:val="00547334"/>
    <w:rsid w:val="005473E5"/>
    <w:rsid w:val="00547CC6"/>
    <w:rsid w:val="00547D9B"/>
    <w:rsid w:val="00547DEF"/>
    <w:rsid w:val="00547F14"/>
    <w:rsid w:val="00547F8D"/>
    <w:rsid w:val="005502E7"/>
    <w:rsid w:val="005505BA"/>
    <w:rsid w:val="0055088A"/>
    <w:rsid w:val="00550D6F"/>
    <w:rsid w:val="005511B1"/>
    <w:rsid w:val="00551248"/>
    <w:rsid w:val="00551257"/>
    <w:rsid w:val="005512CD"/>
    <w:rsid w:val="005514FE"/>
    <w:rsid w:val="00551550"/>
    <w:rsid w:val="00551593"/>
    <w:rsid w:val="00551A64"/>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6E5C"/>
    <w:rsid w:val="00557046"/>
    <w:rsid w:val="00557089"/>
    <w:rsid w:val="005570E7"/>
    <w:rsid w:val="0055718D"/>
    <w:rsid w:val="0055720B"/>
    <w:rsid w:val="00557464"/>
    <w:rsid w:val="00557500"/>
    <w:rsid w:val="0055771C"/>
    <w:rsid w:val="00557A2C"/>
    <w:rsid w:val="00557CAB"/>
    <w:rsid w:val="00557D87"/>
    <w:rsid w:val="00557F47"/>
    <w:rsid w:val="00560583"/>
    <w:rsid w:val="005607B8"/>
    <w:rsid w:val="005608A7"/>
    <w:rsid w:val="00560AC9"/>
    <w:rsid w:val="00560F99"/>
    <w:rsid w:val="00561250"/>
    <w:rsid w:val="0056134D"/>
    <w:rsid w:val="00561A95"/>
    <w:rsid w:val="00561BF6"/>
    <w:rsid w:val="00561FFA"/>
    <w:rsid w:val="005622FE"/>
    <w:rsid w:val="0056249D"/>
    <w:rsid w:val="00562757"/>
    <w:rsid w:val="005627C0"/>
    <w:rsid w:val="00562B8D"/>
    <w:rsid w:val="00562CDC"/>
    <w:rsid w:val="00562E37"/>
    <w:rsid w:val="00562FD3"/>
    <w:rsid w:val="0056305A"/>
    <w:rsid w:val="0056306A"/>
    <w:rsid w:val="005632EC"/>
    <w:rsid w:val="00563958"/>
    <w:rsid w:val="00563CE3"/>
    <w:rsid w:val="00563FD2"/>
    <w:rsid w:val="0056434D"/>
    <w:rsid w:val="00564597"/>
    <w:rsid w:val="00564EB9"/>
    <w:rsid w:val="00565338"/>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26F"/>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882"/>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357"/>
    <w:rsid w:val="0058149F"/>
    <w:rsid w:val="005814B6"/>
    <w:rsid w:val="0058155B"/>
    <w:rsid w:val="005815D2"/>
    <w:rsid w:val="005818D4"/>
    <w:rsid w:val="005819D7"/>
    <w:rsid w:val="00581AB8"/>
    <w:rsid w:val="00581C3D"/>
    <w:rsid w:val="00581C6E"/>
    <w:rsid w:val="00581CE5"/>
    <w:rsid w:val="00581DF8"/>
    <w:rsid w:val="00581F40"/>
    <w:rsid w:val="005827A7"/>
    <w:rsid w:val="005829CC"/>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4F5E"/>
    <w:rsid w:val="005852AA"/>
    <w:rsid w:val="00585668"/>
    <w:rsid w:val="00585676"/>
    <w:rsid w:val="00585867"/>
    <w:rsid w:val="005858E9"/>
    <w:rsid w:val="00585C3A"/>
    <w:rsid w:val="00585E63"/>
    <w:rsid w:val="00586013"/>
    <w:rsid w:val="0058601C"/>
    <w:rsid w:val="0058628A"/>
    <w:rsid w:val="0058676C"/>
    <w:rsid w:val="00586945"/>
    <w:rsid w:val="00586ACD"/>
    <w:rsid w:val="00586B34"/>
    <w:rsid w:val="00587117"/>
    <w:rsid w:val="005872A2"/>
    <w:rsid w:val="005873E8"/>
    <w:rsid w:val="0058759B"/>
    <w:rsid w:val="0058764D"/>
    <w:rsid w:val="00587EA1"/>
    <w:rsid w:val="00590060"/>
    <w:rsid w:val="005909AD"/>
    <w:rsid w:val="00590BF6"/>
    <w:rsid w:val="00590CDA"/>
    <w:rsid w:val="00590D50"/>
    <w:rsid w:val="005911ED"/>
    <w:rsid w:val="00591577"/>
    <w:rsid w:val="00591AB7"/>
    <w:rsid w:val="00591B9C"/>
    <w:rsid w:val="00591C7D"/>
    <w:rsid w:val="00591E8B"/>
    <w:rsid w:val="00592160"/>
    <w:rsid w:val="005923C9"/>
    <w:rsid w:val="0059251D"/>
    <w:rsid w:val="0059284F"/>
    <w:rsid w:val="005928DB"/>
    <w:rsid w:val="00592C2C"/>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93"/>
    <w:rsid w:val="005A0EFD"/>
    <w:rsid w:val="005A1242"/>
    <w:rsid w:val="005A14AD"/>
    <w:rsid w:val="005A18F9"/>
    <w:rsid w:val="005A1AA7"/>
    <w:rsid w:val="005A1BAF"/>
    <w:rsid w:val="005A1C03"/>
    <w:rsid w:val="005A1CC6"/>
    <w:rsid w:val="005A1F40"/>
    <w:rsid w:val="005A2229"/>
    <w:rsid w:val="005A23BE"/>
    <w:rsid w:val="005A24A7"/>
    <w:rsid w:val="005A320D"/>
    <w:rsid w:val="005A3330"/>
    <w:rsid w:val="005A36E3"/>
    <w:rsid w:val="005A3A31"/>
    <w:rsid w:val="005A416C"/>
    <w:rsid w:val="005A43D0"/>
    <w:rsid w:val="005A4432"/>
    <w:rsid w:val="005A550E"/>
    <w:rsid w:val="005A588D"/>
    <w:rsid w:val="005A59CF"/>
    <w:rsid w:val="005A5E8D"/>
    <w:rsid w:val="005A6223"/>
    <w:rsid w:val="005A6A3A"/>
    <w:rsid w:val="005A6E87"/>
    <w:rsid w:val="005A6F04"/>
    <w:rsid w:val="005A7F72"/>
    <w:rsid w:val="005B03FD"/>
    <w:rsid w:val="005B0459"/>
    <w:rsid w:val="005B0502"/>
    <w:rsid w:val="005B0A7D"/>
    <w:rsid w:val="005B0D97"/>
    <w:rsid w:val="005B0E56"/>
    <w:rsid w:val="005B0F18"/>
    <w:rsid w:val="005B1197"/>
    <w:rsid w:val="005B16CC"/>
    <w:rsid w:val="005B18BB"/>
    <w:rsid w:val="005B193B"/>
    <w:rsid w:val="005B2695"/>
    <w:rsid w:val="005B2899"/>
    <w:rsid w:val="005B2DA2"/>
    <w:rsid w:val="005B2EB8"/>
    <w:rsid w:val="005B355C"/>
    <w:rsid w:val="005B3C7C"/>
    <w:rsid w:val="005B3CB8"/>
    <w:rsid w:val="005B3CE6"/>
    <w:rsid w:val="005B411A"/>
    <w:rsid w:val="005B44D4"/>
    <w:rsid w:val="005B46FE"/>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05"/>
    <w:rsid w:val="005C1225"/>
    <w:rsid w:val="005C132F"/>
    <w:rsid w:val="005C1752"/>
    <w:rsid w:val="005C187E"/>
    <w:rsid w:val="005C1A00"/>
    <w:rsid w:val="005C1BF2"/>
    <w:rsid w:val="005C2144"/>
    <w:rsid w:val="005C247C"/>
    <w:rsid w:val="005C2CD8"/>
    <w:rsid w:val="005C2D0E"/>
    <w:rsid w:val="005C2D32"/>
    <w:rsid w:val="005C2DAD"/>
    <w:rsid w:val="005C3118"/>
    <w:rsid w:val="005C3525"/>
    <w:rsid w:val="005C376D"/>
    <w:rsid w:val="005C3EBA"/>
    <w:rsid w:val="005C4312"/>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A1"/>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A2"/>
    <w:rsid w:val="005D3AF0"/>
    <w:rsid w:val="005D3BFD"/>
    <w:rsid w:val="005D3CB0"/>
    <w:rsid w:val="005D4043"/>
    <w:rsid w:val="005D46E9"/>
    <w:rsid w:val="005D49D1"/>
    <w:rsid w:val="005D4D77"/>
    <w:rsid w:val="005D5012"/>
    <w:rsid w:val="005D5272"/>
    <w:rsid w:val="005D58BD"/>
    <w:rsid w:val="005D5933"/>
    <w:rsid w:val="005D5CD4"/>
    <w:rsid w:val="005D5D5C"/>
    <w:rsid w:val="005D5E46"/>
    <w:rsid w:val="005D609E"/>
    <w:rsid w:val="005D64A5"/>
    <w:rsid w:val="005D6929"/>
    <w:rsid w:val="005D6B30"/>
    <w:rsid w:val="005D6CDE"/>
    <w:rsid w:val="005D6CED"/>
    <w:rsid w:val="005D6E1C"/>
    <w:rsid w:val="005D6F9C"/>
    <w:rsid w:val="005D729C"/>
    <w:rsid w:val="005D7458"/>
    <w:rsid w:val="005D7539"/>
    <w:rsid w:val="005D76F4"/>
    <w:rsid w:val="005D7E04"/>
    <w:rsid w:val="005D7EB9"/>
    <w:rsid w:val="005E0082"/>
    <w:rsid w:val="005E06E1"/>
    <w:rsid w:val="005E07AB"/>
    <w:rsid w:val="005E07F0"/>
    <w:rsid w:val="005E07FF"/>
    <w:rsid w:val="005E0899"/>
    <w:rsid w:val="005E0B7F"/>
    <w:rsid w:val="005E0BEE"/>
    <w:rsid w:val="005E1393"/>
    <w:rsid w:val="005E1411"/>
    <w:rsid w:val="005E161A"/>
    <w:rsid w:val="005E218B"/>
    <w:rsid w:val="005E3035"/>
    <w:rsid w:val="005E3096"/>
    <w:rsid w:val="005E35FD"/>
    <w:rsid w:val="005E383F"/>
    <w:rsid w:val="005E3B51"/>
    <w:rsid w:val="005E3B77"/>
    <w:rsid w:val="005E3BEE"/>
    <w:rsid w:val="005E3FFF"/>
    <w:rsid w:val="005E43AD"/>
    <w:rsid w:val="005E48F7"/>
    <w:rsid w:val="005E4CCB"/>
    <w:rsid w:val="005E4DD1"/>
    <w:rsid w:val="005E4FE2"/>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2E1F"/>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9F3"/>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C1C"/>
    <w:rsid w:val="00600CBF"/>
    <w:rsid w:val="00600DEB"/>
    <w:rsid w:val="00601072"/>
    <w:rsid w:val="00601097"/>
    <w:rsid w:val="006012DA"/>
    <w:rsid w:val="0060144E"/>
    <w:rsid w:val="0060150D"/>
    <w:rsid w:val="00601B27"/>
    <w:rsid w:val="00601FCD"/>
    <w:rsid w:val="00602029"/>
    <w:rsid w:val="00602354"/>
    <w:rsid w:val="0060254B"/>
    <w:rsid w:val="0060268D"/>
    <w:rsid w:val="006027D5"/>
    <w:rsid w:val="00602B1C"/>
    <w:rsid w:val="00602F3E"/>
    <w:rsid w:val="0060305B"/>
    <w:rsid w:val="006032CB"/>
    <w:rsid w:val="00603460"/>
    <w:rsid w:val="006039A7"/>
    <w:rsid w:val="006039C5"/>
    <w:rsid w:val="00603ABB"/>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9CA"/>
    <w:rsid w:val="00607ADE"/>
    <w:rsid w:val="00607E68"/>
    <w:rsid w:val="00610224"/>
    <w:rsid w:val="0061023F"/>
    <w:rsid w:val="006102C6"/>
    <w:rsid w:val="006103F0"/>
    <w:rsid w:val="00610B78"/>
    <w:rsid w:val="006112E3"/>
    <w:rsid w:val="006113A9"/>
    <w:rsid w:val="00611924"/>
    <w:rsid w:val="00611C82"/>
    <w:rsid w:val="00612081"/>
    <w:rsid w:val="006125DB"/>
    <w:rsid w:val="0061297E"/>
    <w:rsid w:val="00612C73"/>
    <w:rsid w:val="00612E96"/>
    <w:rsid w:val="00613120"/>
    <w:rsid w:val="006132BD"/>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000"/>
    <w:rsid w:val="006162D2"/>
    <w:rsid w:val="006164DD"/>
    <w:rsid w:val="00616885"/>
    <w:rsid w:val="00616F90"/>
    <w:rsid w:val="00617004"/>
    <w:rsid w:val="0061717B"/>
    <w:rsid w:val="0061717F"/>
    <w:rsid w:val="00617421"/>
    <w:rsid w:val="00617475"/>
    <w:rsid w:val="006175CF"/>
    <w:rsid w:val="00617AE5"/>
    <w:rsid w:val="00617B93"/>
    <w:rsid w:val="00617F26"/>
    <w:rsid w:val="00620020"/>
    <w:rsid w:val="00620049"/>
    <w:rsid w:val="006201A2"/>
    <w:rsid w:val="006201CD"/>
    <w:rsid w:val="006201F5"/>
    <w:rsid w:val="00620254"/>
    <w:rsid w:val="006205EA"/>
    <w:rsid w:val="00620686"/>
    <w:rsid w:val="00620721"/>
    <w:rsid w:val="006209E8"/>
    <w:rsid w:val="006211E8"/>
    <w:rsid w:val="00621736"/>
    <w:rsid w:val="006217B4"/>
    <w:rsid w:val="006217DC"/>
    <w:rsid w:val="00621B6A"/>
    <w:rsid w:val="00621C0B"/>
    <w:rsid w:val="00621C72"/>
    <w:rsid w:val="00621CAD"/>
    <w:rsid w:val="00623427"/>
    <w:rsid w:val="00623AEB"/>
    <w:rsid w:val="00623BB4"/>
    <w:rsid w:val="00623E4E"/>
    <w:rsid w:val="00624C2C"/>
    <w:rsid w:val="00624C6E"/>
    <w:rsid w:val="00624FB3"/>
    <w:rsid w:val="00625642"/>
    <w:rsid w:val="00625B24"/>
    <w:rsid w:val="00626387"/>
    <w:rsid w:val="0062657C"/>
    <w:rsid w:val="00626C25"/>
    <w:rsid w:val="00626E64"/>
    <w:rsid w:val="0062725A"/>
    <w:rsid w:val="006278B5"/>
    <w:rsid w:val="00627B5D"/>
    <w:rsid w:val="00627BA3"/>
    <w:rsid w:val="00627C39"/>
    <w:rsid w:val="00627DE3"/>
    <w:rsid w:val="00627E44"/>
    <w:rsid w:val="006300D7"/>
    <w:rsid w:val="00630333"/>
    <w:rsid w:val="0063037C"/>
    <w:rsid w:val="006309AC"/>
    <w:rsid w:val="00630D0D"/>
    <w:rsid w:val="00631007"/>
    <w:rsid w:val="006315F2"/>
    <w:rsid w:val="00631826"/>
    <w:rsid w:val="00631B1A"/>
    <w:rsid w:val="006326BC"/>
    <w:rsid w:val="00632763"/>
    <w:rsid w:val="00632927"/>
    <w:rsid w:val="00632A0E"/>
    <w:rsid w:val="00632A4C"/>
    <w:rsid w:val="00632EEF"/>
    <w:rsid w:val="0063305B"/>
    <w:rsid w:val="0063309C"/>
    <w:rsid w:val="006333DE"/>
    <w:rsid w:val="006334D2"/>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6C0F"/>
    <w:rsid w:val="0063720A"/>
    <w:rsid w:val="0063739E"/>
    <w:rsid w:val="006373C7"/>
    <w:rsid w:val="00637D85"/>
    <w:rsid w:val="00637E00"/>
    <w:rsid w:val="006401C6"/>
    <w:rsid w:val="00640207"/>
    <w:rsid w:val="00640222"/>
    <w:rsid w:val="006407AD"/>
    <w:rsid w:val="006409F3"/>
    <w:rsid w:val="00641061"/>
    <w:rsid w:val="006411DF"/>
    <w:rsid w:val="006412EC"/>
    <w:rsid w:val="006418FA"/>
    <w:rsid w:val="006419ED"/>
    <w:rsid w:val="006427DE"/>
    <w:rsid w:val="006429E5"/>
    <w:rsid w:val="00642D10"/>
    <w:rsid w:val="00642D66"/>
    <w:rsid w:val="00642E65"/>
    <w:rsid w:val="00643286"/>
    <w:rsid w:val="00643736"/>
    <w:rsid w:val="00643769"/>
    <w:rsid w:val="00643891"/>
    <w:rsid w:val="00643D6A"/>
    <w:rsid w:val="00643DCD"/>
    <w:rsid w:val="00644200"/>
    <w:rsid w:val="0064428B"/>
    <w:rsid w:val="00644511"/>
    <w:rsid w:val="006445EF"/>
    <w:rsid w:val="0064486C"/>
    <w:rsid w:val="00644907"/>
    <w:rsid w:val="00644A30"/>
    <w:rsid w:val="00644A48"/>
    <w:rsid w:val="00644E60"/>
    <w:rsid w:val="00645190"/>
    <w:rsid w:val="00645ACC"/>
    <w:rsid w:val="00646506"/>
    <w:rsid w:val="006466B5"/>
    <w:rsid w:val="00646E4E"/>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38F"/>
    <w:rsid w:val="006527C2"/>
    <w:rsid w:val="00653217"/>
    <w:rsid w:val="00653273"/>
    <w:rsid w:val="00653B4B"/>
    <w:rsid w:val="00653FED"/>
    <w:rsid w:val="0065424F"/>
    <w:rsid w:val="006544F6"/>
    <w:rsid w:val="006545DA"/>
    <w:rsid w:val="00654A2F"/>
    <w:rsid w:val="00655070"/>
    <w:rsid w:val="00655223"/>
    <w:rsid w:val="00655780"/>
    <w:rsid w:val="0065594D"/>
    <w:rsid w:val="00655B1D"/>
    <w:rsid w:val="006561FF"/>
    <w:rsid w:val="00656219"/>
    <w:rsid w:val="006562FF"/>
    <w:rsid w:val="00656527"/>
    <w:rsid w:val="00656630"/>
    <w:rsid w:val="006566E2"/>
    <w:rsid w:val="0065686D"/>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3A6"/>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49FD"/>
    <w:rsid w:val="00665229"/>
    <w:rsid w:val="00665316"/>
    <w:rsid w:val="006654E8"/>
    <w:rsid w:val="0066568F"/>
    <w:rsid w:val="00665CCE"/>
    <w:rsid w:val="00665E70"/>
    <w:rsid w:val="00665F8C"/>
    <w:rsid w:val="00666140"/>
    <w:rsid w:val="00666E49"/>
    <w:rsid w:val="006670CC"/>
    <w:rsid w:val="0066725F"/>
    <w:rsid w:val="006672FC"/>
    <w:rsid w:val="00667378"/>
    <w:rsid w:val="0066745C"/>
    <w:rsid w:val="00667A27"/>
    <w:rsid w:val="00670204"/>
    <w:rsid w:val="00670290"/>
    <w:rsid w:val="006704BF"/>
    <w:rsid w:val="00670646"/>
    <w:rsid w:val="006707A2"/>
    <w:rsid w:val="00670AD6"/>
    <w:rsid w:val="00670B12"/>
    <w:rsid w:val="00670ECD"/>
    <w:rsid w:val="00671010"/>
    <w:rsid w:val="0067106A"/>
    <w:rsid w:val="0067134F"/>
    <w:rsid w:val="0067145F"/>
    <w:rsid w:val="006718C6"/>
    <w:rsid w:val="006719BE"/>
    <w:rsid w:val="00671B4F"/>
    <w:rsid w:val="00671E66"/>
    <w:rsid w:val="006725CC"/>
    <w:rsid w:val="0067273D"/>
    <w:rsid w:val="00672966"/>
    <w:rsid w:val="006729C5"/>
    <w:rsid w:val="00672D1B"/>
    <w:rsid w:val="0067328A"/>
    <w:rsid w:val="00673401"/>
    <w:rsid w:val="006735BC"/>
    <w:rsid w:val="006735C5"/>
    <w:rsid w:val="00673B6C"/>
    <w:rsid w:val="00673BDE"/>
    <w:rsid w:val="00673EB7"/>
    <w:rsid w:val="00673FBF"/>
    <w:rsid w:val="006740AB"/>
    <w:rsid w:val="006740F1"/>
    <w:rsid w:val="006742C1"/>
    <w:rsid w:val="0067439E"/>
    <w:rsid w:val="00674460"/>
    <w:rsid w:val="00674760"/>
    <w:rsid w:val="006754D4"/>
    <w:rsid w:val="00675652"/>
    <w:rsid w:val="006757BC"/>
    <w:rsid w:val="006757C5"/>
    <w:rsid w:val="006758E5"/>
    <w:rsid w:val="00675C21"/>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47"/>
    <w:rsid w:val="00681254"/>
    <w:rsid w:val="00681307"/>
    <w:rsid w:val="00681B1F"/>
    <w:rsid w:val="00681CC5"/>
    <w:rsid w:val="00682085"/>
    <w:rsid w:val="006820C0"/>
    <w:rsid w:val="0068212E"/>
    <w:rsid w:val="006821FF"/>
    <w:rsid w:val="0068226B"/>
    <w:rsid w:val="00682E47"/>
    <w:rsid w:val="00682ED3"/>
    <w:rsid w:val="00683942"/>
    <w:rsid w:val="00683D7F"/>
    <w:rsid w:val="00683E9E"/>
    <w:rsid w:val="00684074"/>
    <w:rsid w:val="00684258"/>
    <w:rsid w:val="006842A6"/>
    <w:rsid w:val="006845C9"/>
    <w:rsid w:val="00684A14"/>
    <w:rsid w:val="00684E25"/>
    <w:rsid w:val="006853FF"/>
    <w:rsid w:val="00685645"/>
    <w:rsid w:val="00685725"/>
    <w:rsid w:val="00685834"/>
    <w:rsid w:val="00685D3B"/>
    <w:rsid w:val="00685DB7"/>
    <w:rsid w:val="006861B3"/>
    <w:rsid w:val="0068623E"/>
    <w:rsid w:val="00686366"/>
    <w:rsid w:val="0068653A"/>
    <w:rsid w:val="00686A14"/>
    <w:rsid w:val="00686A29"/>
    <w:rsid w:val="00686FAD"/>
    <w:rsid w:val="0068721F"/>
    <w:rsid w:val="00687413"/>
    <w:rsid w:val="006878B2"/>
    <w:rsid w:val="00687A10"/>
    <w:rsid w:val="00690D12"/>
    <w:rsid w:val="00690F0E"/>
    <w:rsid w:val="006919C5"/>
    <w:rsid w:val="00691F6B"/>
    <w:rsid w:val="00692799"/>
    <w:rsid w:val="006927F0"/>
    <w:rsid w:val="00692A0D"/>
    <w:rsid w:val="00692B52"/>
    <w:rsid w:val="00692BDC"/>
    <w:rsid w:val="00692F1D"/>
    <w:rsid w:val="00692F99"/>
    <w:rsid w:val="00693077"/>
    <w:rsid w:val="00693295"/>
    <w:rsid w:val="00693299"/>
    <w:rsid w:val="00693529"/>
    <w:rsid w:val="006935E1"/>
    <w:rsid w:val="00693A5C"/>
    <w:rsid w:val="00693AE7"/>
    <w:rsid w:val="00693F0A"/>
    <w:rsid w:val="00694260"/>
    <w:rsid w:val="0069447C"/>
    <w:rsid w:val="0069489E"/>
    <w:rsid w:val="006949AD"/>
    <w:rsid w:val="006949ED"/>
    <w:rsid w:val="00694E1F"/>
    <w:rsid w:val="00694E55"/>
    <w:rsid w:val="006951BA"/>
    <w:rsid w:val="006951E3"/>
    <w:rsid w:val="00695861"/>
    <w:rsid w:val="00695900"/>
    <w:rsid w:val="00695D23"/>
    <w:rsid w:val="006960C8"/>
    <w:rsid w:val="00696244"/>
    <w:rsid w:val="006968B2"/>
    <w:rsid w:val="006969D6"/>
    <w:rsid w:val="00696B6A"/>
    <w:rsid w:val="00696DD1"/>
    <w:rsid w:val="006971E7"/>
    <w:rsid w:val="0069755C"/>
    <w:rsid w:val="006979DC"/>
    <w:rsid w:val="00697C2C"/>
    <w:rsid w:val="00697E0B"/>
    <w:rsid w:val="00697F71"/>
    <w:rsid w:val="006A0443"/>
    <w:rsid w:val="006A04D8"/>
    <w:rsid w:val="006A05EF"/>
    <w:rsid w:val="006A0942"/>
    <w:rsid w:val="006A0C0A"/>
    <w:rsid w:val="006A1262"/>
    <w:rsid w:val="006A1460"/>
    <w:rsid w:val="006A1584"/>
    <w:rsid w:val="006A18DD"/>
    <w:rsid w:val="006A20BD"/>
    <w:rsid w:val="006A2266"/>
    <w:rsid w:val="006A2312"/>
    <w:rsid w:val="006A2347"/>
    <w:rsid w:val="006A24B3"/>
    <w:rsid w:val="006A2BF5"/>
    <w:rsid w:val="006A2D0E"/>
    <w:rsid w:val="006A2DF3"/>
    <w:rsid w:val="006A2E66"/>
    <w:rsid w:val="006A3227"/>
    <w:rsid w:val="006A3396"/>
    <w:rsid w:val="006A3459"/>
    <w:rsid w:val="006A3A59"/>
    <w:rsid w:val="006A3F94"/>
    <w:rsid w:val="006A40D0"/>
    <w:rsid w:val="006A40F7"/>
    <w:rsid w:val="006A4113"/>
    <w:rsid w:val="006A4674"/>
    <w:rsid w:val="006A494F"/>
    <w:rsid w:val="006A49AB"/>
    <w:rsid w:val="006A49B5"/>
    <w:rsid w:val="006A4FF3"/>
    <w:rsid w:val="006A592E"/>
    <w:rsid w:val="006A5A45"/>
    <w:rsid w:val="006A5CA3"/>
    <w:rsid w:val="006A5D5C"/>
    <w:rsid w:val="006A5E26"/>
    <w:rsid w:val="006A6B3F"/>
    <w:rsid w:val="006A6B69"/>
    <w:rsid w:val="006A6D12"/>
    <w:rsid w:val="006A721C"/>
    <w:rsid w:val="006A74C0"/>
    <w:rsid w:val="006A7574"/>
    <w:rsid w:val="006B0489"/>
    <w:rsid w:val="006B05F5"/>
    <w:rsid w:val="006B072D"/>
    <w:rsid w:val="006B0A30"/>
    <w:rsid w:val="006B0CD9"/>
    <w:rsid w:val="006B0D6D"/>
    <w:rsid w:val="006B102A"/>
    <w:rsid w:val="006B1213"/>
    <w:rsid w:val="006B131C"/>
    <w:rsid w:val="006B163E"/>
    <w:rsid w:val="006B165B"/>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2EC"/>
    <w:rsid w:val="006B47D1"/>
    <w:rsid w:val="006B4D09"/>
    <w:rsid w:val="006B503D"/>
    <w:rsid w:val="006B5111"/>
    <w:rsid w:val="006B5112"/>
    <w:rsid w:val="006B5D9A"/>
    <w:rsid w:val="006B5DE7"/>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33F"/>
    <w:rsid w:val="006C2604"/>
    <w:rsid w:val="006C2B3E"/>
    <w:rsid w:val="006C3309"/>
    <w:rsid w:val="006C375B"/>
    <w:rsid w:val="006C38AE"/>
    <w:rsid w:val="006C3BD7"/>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569"/>
    <w:rsid w:val="006D576E"/>
    <w:rsid w:val="006D59BF"/>
    <w:rsid w:val="006D5A62"/>
    <w:rsid w:val="006D5AF5"/>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0C1A"/>
    <w:rsid w:val="006E1135"/>
    <w:rsid w:val="006E1469"/>
    <w:rsid w:val="006E176F"/>
    <w:rsid w:val="006E1C34"/>
    <w:rsid w:val="006E1DDF"/>
    <w:rsid w:val="006E1E45"/>
    <w:rsid w:val="006E22CC"/>
    <w:rsid w:val="006E3D3A"/>
    <w:rsid w:val="006E41A1"/>
    <w:rsid w:val="006E41A2"/>
    <w:rsid w:val="006E42EE"/>
    <w:rsid w:val="006E43DC"/>
    <w:rsid w:val="006E4646"/>
    <w:rsid w:val="006E4AC1"/>
    <w:rsid w:val="006E4DFC"/>
    <w:rsid w:val="006E512D"/>
    <w:rsid w:val="006E5477"/>
    <w:rsid w:val="006E54C6"/>
    <w:rsid w:val="006E554E"/>
    <w:rsid w:val="006E5949"/>
    <w:rsid w:val="006E5AFE"/>
    <w:rsid w:val="006E696A"/>
    <w:rsid w:val="006E6AD1"/>
    <w:rsid w:val="006E6C33"/>
    <w:rsid w:val="006E6E8C"/>
    <w:rsid w:val="006E6F03"/>
    <w:rsid w:val="006E6FA9"/>
    <w:rsid w:val="006E71A8"/>
    <w:rsid w:val="006E7496"/>
    <w:rsid w:val="006E7883"/>
    <w:rsid w:val="006E7969"/>
    <w:rsid w:val="006E7E49"/>
    <w:rsid w:val="006E7F71"/>
    <w:rsid w:val="006E7F8A"/>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7A7"/>
    <w:rsid w:val="006F59BB"/>
    <w:rsid w:val="006F5A9B"/>
    <w:rsid w:val="006F5B41"/>
    <w:rsid w:val="006F5F00"/>
    <w:rsid w:val="006F6689"/>
    <w:rsid w:val="006F6740"/>
    <w:rsid w:val="006F6768"/>
    <w:rsid w:val="006F6FA1"/>
    <w:rsid w:val="006F6FEA"/>
    <w:rsid w:val="006F70E1"/>
    <w:rsid w:val="006F7427"/>
    <w:rsid w:val="006F746D"/>
    <w:rsid w:val="006F7A92"/>
    <w:rsid w:val="006F7E42"/>
    <w:rsid w:val="00700042"/>
    <w:rsid w:val="0070013F"/>
    <w:rsid w:val="0070021C"/>
    <w:rsid w:val="0070023A"/>
    <w:rsid w:val="0070063F"/>
    <w:rsid w:val="00700F50"/>
    <w:rsid w:val="0070124B"/>
    <w:rsid w:val="007017EA"/>
    <w:rsid w:val="0070181F"/>
    <w:rsid w:val="0070193E"/>
    <w:rsid w:val="00701B27"/>
    <w:rsid w:val="00701F97"/>
    <w:rsid w:val="00702C22"/>
    <w:rsid w:val="007030F5"/>
    <w:rsid w:val="007032E6"/>
    <w:rsid w:val="007032EB"/>
    <w:rsid w:val="007036E5"/>
    <w:rsid w:val="00703D8A"/>
    <w:rsid w:val="00704123"/>
    <w:rsid w:val="00704641"/>
    <w:rsid w:val="007047A7"/>
    <w:rsid w:val="00704812"/>
    <w:rsid w:val="00704B21"/>
    <w:rsid w:val="007050A6"/>
    <w:rsid w:val="0070525B"/>
    <w:rsid w:val="0070551A"/>
    <w:rsid w:val="007056ED"/>
    <w:rsid w:val="007057AE"/>
    <w:rsid w:val="007057F6"/>
    <w:rsid w:val="00705A78"/>
    <w:rsid w:val="00705B1D"/>
    <w:rsid w:val="00705B56"/>
    <w:rsid w:val="00705D28"/>
    <w:rsid w:val="0070632C"/>
    <w:rsid w:val="007063B6"/>
    <w:rsid w:val="007064B6"/>
    <w:rsid w:val="00706AC2"/>
    <w:rsid w:val="00706D17"/>
    <w:rsid w:val="00707267"/>
    <w:rsid w:val="0070743B"/>
    <w:rsid w:val="00707748"/>
    <w:rsid w:val="00707811"/>
    <w:rsid w:val="00707B13"/>
    <w:rsid w:val="00707CC2"/>
    <w:rsid w:val="00707EC9"/>
    <w:rsid w:val="00710093"/>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846"/>
    <w:rsid w:val="00712A0F"/>
    <w:rsid w:val="00712CA0"/>
    <w:rsid w:val="00712FDB"/>
    <w:rsid w:val="007131B0"/>
    <w:rsid w:val="0071371F"/>
    <w:rsid w:val="0071374D"/>
    <w:rsid w:val="00714065"/>
    <w:rsid w:val="00714186"/>
    <w:rsid w:val="00714312"/>
    <w:rsid w:val="00714594"/>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1F3"/>
    <w:rsid w:val="0072131D"/>
    <w:rsid w:val="007215A9"/>
    <w:rsid w:val="007216EC"/>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F0C"/>
    <w:rsid w:val="00724426"/>
    <w:rsid w:val="00724437"/>
    <w:rsid w:val="007244BA"/>
    <w:rsid w:val="007245F9"/>
    <w:rsid w:val="0072461A"/>
    <w:rsid w:val="00724728"/>
    <w:rsid w:val="00724907"/>
    <w:rsid w:val="00724CB6"/>
    <w:rsid w:val="00725068"/>
    <w:rsid w:val="0072560E"/>
    <w:rsid w:val="00725849"/>
    <w:rsid w:val="00725CB6"/>
    <w:rsid w:val="00725CDC"/>
    <w:rsid w:val="00725D09"/>
    <w:rsid w:val="00726281"/>
    <w:rsid w:val="0072650B"/>
    <w:rsid w:val="00726537"/>
    <w:rsid w:val="0072665F"/>
    <w:rsid w:val="007273EC"/>
    <w:rsid w:val="007279F1"/>
    <w:rsid w:val="00727E9F"/>
    <w:rsid w:val="007310FA"/>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5F6B"/>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39F"/>
    <w:rsid w:val="00743468"/>
    <w:rsid w:val="0074351A"/>
    <w:rsid w:val="007436B1"/>
    <w:rsid w:val="007436D5"/>
    <w:rsid w:val="00743867"/>
    <w:rsid w:val="00743CB3"/>
    <w:rsid w:val="00744055"/>
    <w:rsid w:val="0074405D"/>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2AA"/>
    <w:rsid w:val="0075038A"/>
    <w:rsid w:val="007503B7"/>
    <w:rsid w:val="0075076E"/>
    <w:rsid w:val="007509F9"/>
    <w:rsid w:val="00750E65"/>
    <w:rsid w:val="007511A5"/>
    <w:rsid w:val="00751ED5"/>
    <w:rsid w:val="00751F76"/>
    <w:rsid w:val="00752497"/>
    <w:rsid w:val="007524E2"/>
    <w:rsid w:val="00752678"/>
    <w:rsid w:val="007528FF"/>
    <w:rsid w:val="00752AA5"/>
    <w:rsid w:val="00752FE7"/>
    <w:rsid w:val="0075371F"/>
    <w:rsid w:val="00753F01"/>
    <w:rsid w:val="0075412E"/>
    <w:rsid w:val="00754747"/>
    <w:rsid w:val="007547E8"/>
    <w:rsid w:val="00754D64"/>
    <w:rsid w:val="00754FCC"/>
    <w:rsid w:val="00755420"/>
    <w:rsid w:val="00755559"/>
    <w:rsid w:val="00755B06"/>
    <w:rsid w:val="00755D41"/>
    <w:rsid w:val="00755E06"/>
    <w:rsid w:val="00755F33"/>
    <w:rsid w:val="00755F8B"/>
    <w:rsid w:val="007565C3"/>
    <w:rsid w:val="007565E2"/>
    <w:rsid w:val="00756810"/>
    <w:rsid w:val="00756ACF"/>
    <w:rsid w:val="00756E66"/>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16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67C3F"/>
    <w:rsid w:val="00767CCF"/>
    <w:rsid w:val="007700C8"/>
    <w:rsid w:val="00770108"/>
    <w:rsid w:val="007703C2"/>
    <w:rsid w:val="007704E8"/>
    <w:rsid w:val="00770CEE"/>
    <w:rsid w:val="0077117C"/>
    <w:rsid w:val="00771E77"/>
    <w:rsid w:val="00771EFA"/>
    <w:rsid w:val="007721AD"/>
    <w:rsid w:val="00772232"/>
    <w:rsid w:val="00772772"/>
    <w:rsid w:val="007728F4"/>
    <w:rsid w:val="00772A0E"/>
    <w:rsid w:val="00772D15"/>
    <w:rsid w:val="00772DC3"/>
    <w:rsid w:val="00772EAB"/>
    <w:rsid w:val="00772FC1"/>
    <w:rsid w:val="007733C4"/>
    <w:rsid w:val="00773EC7"/>
    <w:rsid w:val="007743A1"/>
    <w:rsid w:val="007744EF"/>
    <w:rsid w:val="00774BB2"/>
    <w:rsid w:val="00774DFE"/>
    <w:rsid w:val="00774E5B"/>
    <w:rsid w:val="00775376"/>
    <w:rsid w:val="00775B1D"/>
    <w:rsid w:val="00775B4B"/>
    <w:rsid w:val="00775BAA"/>
    <w:rsid w:val="00775D7C"/>
    <w:rsid w:val="00775EFD"/>
    <w:rsid w:val="00775F11"/>
    <w:rsid w:val="00776351"/>
    <w:rsid w:val="00776679"/>
    <w:rsid w:val="00776832"/>
    <w:rsid w:val="007768F2"/>
    <w:rsid w:val="00776C10"/>
    <w:rsid w:val="00776E9E"/>
    <w:rsid w:val="00776F98"/>
    <w:rsid w:val="0077704E"/>
    <w:rsid w:val="00777053"/>
    <w:rsid w:val="007773A9"/>
    <w:rsid w:val="007775DE"/>
    <w:rsid w:val="00777B46"/>
    <w:rsid w:val="00777EE9"/>
    <w:rsid w:val="007804DE"/>
    <w:rsid w:val="00780980"/>
    <w:rsid w:val="007809E1"/>
    <w:rsid w:val="00780A03"/>
    <w:rsid w:val="00780AF4"/>
    <w:rsid w:val="00780F3D"/>
    <w:rsid w:val="00780F61"/>
    <w:rsid w:val="007811DD"/>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2B9"/>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4FD2"/>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0FC"/>
    <w:rsid w:val="00791190"/>
    <w:rsid w:val="0079126D"/>
    <w:rsid w:val="007916D2"/>
    <w:rsid w:val="00791866"/>
    <w:rsid w:val="00791A26"/>
    <w:rsid w:val="00791ADE"/>
    <w:rsid w:val="00791BE9"/>
    <w:rsid w:val="00791BEA"/>
    <w:rsid w:val="00791FD3"/>
    <w:rsid w:val="007926B7"/>
    <w:rsid w:val="007927C1"/>
    <w:rsid w:val="00792AD3"/>
    <w:rsid w:val="00792B94"/>
    <w:rsid w:val="00792ECC"/>
    <w:rsid w:val="007936DF"/>
    <w:rsid w:val="00793774"/>
    <w:rsid w:val="007938B7"/>
    <w:rsid w:val="00793901"/>
    <w:rsid w:val="007939C7"/>
    <w:rsid w:val="007939D1"/>
    <w:rsid w:val="00793D87"/>
    <w:rsid w:val="00793F70"/>
    <w:rsid w:val="007947FB"/>
    <w:rsid w:val="00794B65"/>
    <w:rsid w:val="00794DFE"/>
    <w:rsid w:val="0079511B"/>
    <w:rsid w:val="007954AC"/>
    <w:rsid w:val="00795804"/>
    <w:rsid w:val="00795809"/>
    <w:rsid w:val="00795854"/>
    <w:rsid w:val="00795BA6"/>
    <w:rsid w:val="0079601B"/>
    <w:rsid w:val="007962E1"/>
    <w:rsid w:val="0079675E"/>
    <w:rsid w:val="007967DC"/>
    <w:rsid w:val="00796B15"/>
    <w:rsid w:val="00796EE5"/>
    <w:rsid w:val="007970B2"/>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49"/>
    <w:rsid w:val="007A1882"/>
    <w:rsid w:val="007A1B63"/>
    <w:rsid w:val="007A1FB9"/>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4F85"/>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705"/>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55A"/>
    <w:rsid w:val="007C0880"/>
    <w:rsid w:val="007C08A1"/>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775"/>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5E8E"/>
    <w:rsid w:val="007C6215"/>
    <w:rsid w:val="007C64BC"/>
    <w:rsid w:val="007C677E"/>
    <w:rsid w:val="007C6939"/>
    <w:rsid w:val="007C6941"/>
    <w:rsid w:val="007C6BBF"/>
    <w:rsid w:val="007C6C13"/>
    <w:rsid w:val="007C6D8A"/>
    <w:rsid w:val="007C6E75"/>
    <w:rsid w:val="007C6F89"/>
    <w:rsid w:val="007C709B"/>
    <w:rsid w:val="007C7578"/>
    <w:rsid w:val="007C7771"/>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4E"/>
    <w:rsid w:val="007E08F5"/>
    <w:rsid w:val="007E0986"/>
    <w:rsid w:val="007E0C8C"/>
    <w:rsid w:val="007E1101"/>
    <w:rsid w:val="007E140C"/>
    <w:rsid w:val="007E1479"/>
    <w:rsid w:val="007E159C"/>
    <w:rsid w:val="007E19AD"/>
    <w:rsid w:val="007E1A55"/>
    <w:rsid w:val="007E1CB1"/>
    <w:rsid w:val="007E1EBF"/>
    <w:rsid w:val="007E1FA7"/>
    <w:rsid w:val="007E201B"/>
    <w:rsid w:val="007E2146"/>
    <w:rsid w:val="007E29F1"/>
    <w:rsid w:val="007E2B64"/>
    <w:rsid w:val="007E2B9D"/>
    <w:rsid w:val="007E3182"/>
    <w:rsid w:val="007E33A7"/>
    <w:rsid w:val="007E357A"/>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28B"/>
    <w:rsid w:val="007F133E"/>
    <w:rsid w:val="007F18C0"/>
    <w:rsid w:val="007F1967"/>
    <w:rsid w:val="007F1C11"/>
    <w:rsid w:val="007F1F85"/>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6BBD"/>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CC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08"/>
    <w:rsid w:val="00804765"/>
    <w:rsid w:val="00804867"/>
    <w:rsid w:val="00804B2F"/>
    <w:rsid w:val="008050E9"/>
    <w:rsid w:val="0080537F"/>
    <w:rsid w:val="008053AD"/>
    <w:rsid w:val="00805431"/>
    <w:rsid w:val="00805C10"/>
    <w:rsid w:val="00805D11"/>
    <w:rsid w:val="0080656E"/>
    <w:rsid w:val="00806979"/>
    <w:rsid w:val="0080699F"/>
    <w:rsid w:val="00806BD5"/>
    <w:rsid w:val="00806CC3"/>
    <w:rsid w:val="00806D29"/>
    <w:rsid w:val="00806F5E"/>
    <w:rsid w:val="00807011"/>
    <w:rsid w:val="00807098"/>
    <w:rsid w:val="00807365"/>
    <w:rsid w:val="0080770D"/>
    <w:rsid w:val="00807A91"/>
    <w:rsid w:val="00807D28"/>
    <w:rsid w:val="00807D5E"/>
    <w:rsid w:val="00807E1B"/>
    <w:rsid w:val="008100D3"/>
    <w:rsid w:val="0081012C"/>
    <w:rsid w:val="008102AE"/>
    <w:rsid w:val="0081036B"/>
    <w:rsid w:val="00810453"/>
    <w:rsid w:val="00810BA9"/>
    <w:rsid w:val="00810DE9"/>
    <w:rsid w:val="00810EAE"/>
    <w:rsid w:val="00811036"/>
    <w:rsid w:val="008110E1"/>
    <w:rsid w:val="00811236"/>
    <w:rsid w:val="00811E7A"/>
    <w:rsid w:val="00812027"/>
    <w:rsid w:val="008123D5"/>
    <w:rsid w:val="008124FE"/>
    <w:rsid w:val="008127B0"/>
    <w:rsid w:val="00812FE3"/>
    <w:rsid w:val="00813A9F"/>
    <w:rsid w:val="00813C95"/>
    <w:rsid w:val="00813CE0"/>
    <w:rsid w:val="00814072"/>
    <w:rsid w:val="008142CD"/>
    <w:rsid w:val="0081433F"/>
    <w:rsid w:val="008143E4"/>
    <w:rsid w:val="00814500"/>
    <w:rsid w:val="008148C3"/>
    <w:rsid w:val="00814935"/>
    <w:rsid w:val="00814B38"/>
    <w:rsid w:val="00814B62"/>
    <w:rsid w:val="00814B65"/>
    <w:rsid w:val="00814BD6"/>
    <w:rsid w:val="00814D2B"/>
    <w:rsid w:val="00814D69"/>
    <w:rsid w:val="00815277"/>
    <w:rsid w:val="0081529F"/>
    <w:rsid w:val="008153F0"/>
    <w:rsid w:val="008154B6"/>
    <w:rsid w:val="0081557C"/>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E0F"/>
    <w:rsid w:val="00817F27"/>
    <w:rsid w:val="0082013D"/>
    <w:rsid w:val="00820A96"/>
    <w:rsid w:val="00821610"/>
    <w:rsid w:val="008216E2"/>
    <w:rsid w:val="0082172C"/>
    <w:rsid w:val="0082180C"/>
    <w:rsid w:val="00821A22"/>
    <w:rsid w:val="00821DC0"/>
    <w:rsid w:val="00822131"/>
    <w:rsid w:val="00822656"/>
    <w:rsid w:val="00822689"/>
    <w:rsid w:val="00822B04"/>
    <w:rsid w:val="00822C87"/>
    <w:rsid w:val="00822D75"/>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9B"/>
    <w:rsid w:val="008306FA"/>
    <w:rsid w:val="00830E6D"/>
    <w:rsid w:val="00830F8D"/>
    <w:rsid w:val="0083179C"/>
    <w:rsid w:val="00831BA1"/>
    <w:rsid w:val="00831C37"/>
    <w:rsid w:val="00832035"/>
    <w:rsid w:val="00832142"/>
    <w:rsid w:val="0083241A"/>
    <w:rsid w:val="00832C18"/>
    <w:rsid w:val="00832CAF"/>
    <w:rsid w:val="0083311A"/>
    <w:rsid w:val="00833ECB"/>
    <w:rsid w:val="0083400F"/>
    <w:rsid w:val="0083417A"/>
    <w:rsid w:val="00834374"/>
    <w:rsid w:val="00834512"/>
    <w:rsid w:val="008349E7"/>
    <w:rsid w:val="00834B30"/>
    <w:rsid w:val="0083502E"/>
    <w:rsid w:val="008350E9"/>
    <w:rsid w:val="00835B82"/>
    <w:rsid w:val="00835C0C"/>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AD3"/>
    <w:rsid w:val="00840D46"/>
    <w:rsid w:val="00841096"/>
    <w:rsid w:val="008411E2"/>
    <w:rsid w:val="00841573"/>
    <w:rsid w:val="008419A1"/>
    <w:rsid w:val="00841EE6"/>
    <w:rsid w:val="00841FA0"/>
    <w:rsid w:val="00842002"/>
    <w:rsid w:val="00842061"/>
    <w:rsid w:val="00842678"/>
    <w:rsid w:val="0084296C"/>
    <w:rsid w:val="00842B49"/>
    <w:rsid w:val="00842DB7"/>
    <w:rsid w:val="00842E95"/>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608"/>
    <w:rsid w:val="00854983"/>
    <w:rsid w:val="00854A91"/>
    <w:rsid w:val="00854E0E"/>
    <w:rsid w:val="008556DB"/>
    <w:rsid w:val="008561D7"/>
    <w:rsid w:val="00856301"/>
    <w:rsid w:val="008569DF"/>
    <w:rsid w:val="00856A3D"/>
    <w:rsid w:val="00856CF0"/>
    <w:rsid w:val="00856D2B"/>
    <w:rsid w:val="00856D37"/>
    <w:rsid w:val="00856E4A"/>
    <w:rsid w:val="0085722A"/>
    <w:rsid w:val="008573CB"/>
    <w:rsid w:val="0085744D"/>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AAF"/>
    <w:rsid w:val="00861B41"/>
    <w:rsid w:val="00861B61"/>
    <w:rsid w:val="00861D65"/>
    <w:rsid w:val="00861DA1"/>
    <w:rsid w:val="008620C2"/>
    <w:rsid w:val="00862173"/>
    <w:rsid w:val="00862290"/>
    <w:rsid w:val="00862558"/>
    <w:rsid w:val="008626B0"/>
    <w:rsid w:val="00862988"/>
    <w:rsid w:val="00862A4E"/>
    <w:rsid w:val="00862BA2"/>
    <w:rsid w:val="00862F15"/>
    <w:rsid w:val="00862FD6"/>
    <w:rsid w:val="00863096"/>
    <w:rsid w:val="00863479"/>
    <w:rsid w:val="00863AA0"/>
    <w:rsid w:val="008642F7"/>
    <w:rsid w:val="0086496D"/>
    <w:rsid w:val="00864A9F"/>
    <w:rsid w:val="00864ACC"/>
    <w:rsid w:val="00864B6D"/>
    <w:rsid w:val="00864C02"/>
    <w:rsid w:val="00864D36"/>
    <w:rsid w:val="00864E74"/>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57"/>
    <w:rsid w:val="00871372"/>
    <w:rsid w:val="008715BF"/>
    <w:rsid w:val="00871D14"/>
    <w:rsid w:val="008722B0"/>
    <w:rsid w:val="0087250F"/>
    <w:rsid w:val="00872544"/>
    <w:rsid w:val="008727E9"/>
    <w:rsid w:val="00872ACB"/>
    <w:rsid w:val="00872C7C"/>
    <w:rsid w:val="00872D63"/>
    <w:rsid w:val="00872DD6"/>
    <w:rsid w:val="00872F39"/>
    <w:rsid w:val="00873218"/>
    <w:rsid w:val="00873330"/>
    <w:rsid w:val="00873463"/>
    <w:rsid w:val="008734E7"/>
    <w:rsid w:val="00873806"/>
    <w:rsid w:val="00873BF0"/>
    <w:rsid w:val="00873C85"/>
    <w:rsid w:val="00873D94"/>
    <w:rsid w:val="008742CE"/>
    <w:rsid w:val="0087464E"/>
    <w:rsid w:val="00874656"/>
    <w:rsid w:val="00874762"/>
    <w:rsid w:val="00874E33"/>
    <w:rsid w:val="00874FAC"/>
    <w:rsid w:val="0087504C"/>
    <w:rsid w:val="00875395"/>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3A7"/>
    <w:rsid w:val="00882765"/>
    <w:rsid w:val="008829DC"/>
    <w:rsid w:val="00882BB1"/>
    <w:rsid w:val="00882FCA"/>
    <w:rsid w:val="00883004"/>
    <w:rsid w:val="00883685"/>
    <w:rsid w:val="008837EC"/>
    <w:rsid w:val="00883ED6"/>
    <w:rsid w:val="00883F0E"/>
    <w:rsid w:val="00883F10"/>
    <w:rsid w:val="00884255"/>
    <w:rsid w:val="0088425B"/>
    <w:rsid w:val="00884720"/>
    <w:rsid w:val="0088474A"/>
    <w:rsid w:val="00884AD8"/>
    <w:rsid w:val="00884CDF"/>
    <w:rsid w:val="0088579F"/>
    <w:rsid w:val="00885D5D"/>
    <w:rsid w:val="00885EC9"/>
    <w:rsid w:val="00885F46"/>
    <w:rsid w:val="00885F7A"/>
    <w:rsid w:val="008860FE"/>
    <w:rsid w:val="00886223"/>
    <w:rsid w:val="0088651F"/>
    <w:rsid w:val="00886598"/>
    <w:rsid w:val="008872FE"/>
    <w:rsid w:val="008876DF"/>
    <w:rsid w:val="00887771"/>
    <w:rsid w:val="00887C4D"/>
    <w:rsid w:val="00887FEF"/>
    <w:rsid w:val="0089000E"/>
    <w:rsid w:val="00890394"/>
    <w:rsid w:val="008907B2"/>
    <w:rsid w:val="00890B11"/>
    <w:rsid w:val="00890BCD"/>
    <w:rsid w:val="00890E0D"/>
    <w:rsid w:val="00890F04"/>
    <w:rsid w:val="00890FBE"/>
    <w:rsid w:val="00891548"/>
    <w:rsid w:val="00891F63"/>
    <w:rsid w:val="00892253"/>
    <w:rsid w:val="008922DF"/>
    <w:rsid w:val="0089270E"/>
    <w:rsid w:val="00892959"/>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9C0"/>
    <w:rsid w:val="00896CAE"/>
    <w:rsid w:val="00896D10"/>
    <w:rsid w:val="00896DF5"/>
    <w:rsid w:val="00896E6B"/>
    <w:rsid w:val="00896FD8"/>
    <w:rsid w:val="0089704F"/>
    <w:rsid w:val="00897082"/>
    <w:rsid w:val="008970F6"/>
    <w:rsid w:val="00897197"/>
    <w:rsid w:val="008972CB"/>
    <w:rsid w:val="008975C4"/>
    <w:rsid w:val="0089770A"/>
    <w:rsid w:val="0089792B"/>
    <w:rsid w:val="00897FA7"/>
    <w:rsid w:val="008A0159"/>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D8F"/>
    <w:rsid w:val="008A2F26"/>
    <w:rsid w:val="008A2F49"/>
    <w:rsid w:val="008A2FCE"/>
    <w:rsid w:val="008A36ED"/>
    <w:rsid w:val="008A3898"/>
    <w:rsid w:val="008A42D8"/>
    <w:rsid w:val="008A433B"/>
    <w:rsid w:val="008A457F"/>
    <w:rsid w:val="008A4DAC"/>
    <w:rsid w:val="008A4E04"/>
    <w:rsid w:val="008A4F06"/>
    <w:rsid w:val="008A5224"/>
    <w:rsid w:val="008A53C3"/>
    <w:rsid w:val="008A57B5"/>
    <w:rsid w:val="008A59E9"/>
    <w:rsid w:val="008A5A3A"/>
    <w:rsid w:val="008A5F6D"/>
    <w:rsid w:val="008A6177"/>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A"/>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B58"/>
    <w:rsid w:val="008B5DF8"/>
    <w:rsid w:val="008B5F5E"/>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70"/>
    <w:rsid w:val="008C26B4"/>
    <w:rsid w:val="008C2767"/>
    <w:rsid w:val="008C2BC8"/>
    <w:rsid w:val="008C2DB9"/>
    <w:rsid w:val="008C35FC"/>
    <w:rsid w:val="008C3675"/>
    <w:rsid w:val="008C3B35"/>
    <w:rsid w:val="008C3CD8"/>
    <w:rsid w:val="008C431A"/>
    <w:rsid w:val="008C438E"/>
    <w:rsid w:val="008C47C4"/>
    <w:rsid w:val="008C4B47"/>
    <w:rsid w:val="008C570A"/>
    <w:rsid w:val="008C575E"/>
    <w:rsid w:val="008C59D5"/>
    <w:rsid w:val="008C5B10"/>
    <w:rsid w:val="008C5CF2"/>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B53"/>
    <w:rsid w:val="008D0C4D"/>
    <w:rsid w:val="008D0C63"/>
    <w:rsid w:val="008D1023"/>
    <w:rsid w:val="008D13DC"/>
    <w:rsid w:val="008D149D"/>
    <w:rsid w:val="008D1CDD"/>
    <w:rsid w:val="008D1E23"/>
    <w:rsid w:val="008D2209"/>
    <w:rsid w:val="008D22AD"/>
    <w:rsid w:val="008D2461"/>
    <w:rsid w:val="008D2482"/>
    <w:rsid w:val="008D2781"/>
    <w:rsid w:val="008D2DD8"/>
    <w:rsid w:val="008D2E67"/>
    <w:rsid w:val="008D3208"/>
    <w:rsid w:val="008D399A"/>
    <w:rsid w:val="008D4259"/>
    <w:rsid w:val="008D4318"/>
    <w:rsid w:val="008D453F"/>
    <w:rsid w:val="008D4EC2"/>
    <w:rsid w:val="008D508F"/>
    <w:rsid w:val="008D538D"/>
    <w:rsid w:val="008D5879"/>
    <w:rsid w:val="008D592F"/>
    <w:rsid w:val="008D5FCD"/>
    <w:rsid w:val="008D6033"/>
    <w:rsid w:val="008D6255"/>
    <w:rsid w:val="008D62A2"/>
    <w:rsid w:val="008D6397"/>
    <w:rsid w:val="008D65B3"/>
    <w:rsid w:val="008D6733"/>
    <w:rsid w:val="008D6BDB"/>
    <w:rsid w:val="008D6E70"/>
    <w:rsid w:val="008D6F90"/>
    <w:rsid w:val="008D73FE"/>
    <w:rsid w:val="008D7554"/>
    <w:rsid w:val="008D7615"/>
    <w:rsid w:val="008D76A0"/>
    <w:rsid w:val="008D7787"/>
    <w:rsid w:val="008D7DEB"/>
    <w:rsid w:val="008D7E1F"/>
    <w:rsid w:val="008D7E95"/>
    <w:rsid w:val="008E0029"/>
    <w:rsid w:val="008E00FB"/>
    <w:rsid w:val="008E04B5"/>
    <w:rsid w:val="008E074C"/>
    <w:rsid w:val="008E0886"/>
    <w:rsid w:val="008E0CDD"/>
    <w:rsid w:val="008E0E89"/>
    <w:rsid w:val="008E0E8C"/>
    <w:rsid w:val="008E1217"/>
    <w:rsid w:val="008E15AC"/>
    <w:rsid w:val="008E1785"/>
    <w:rsid w:val="008E1797"/>
    <w:rsid w:val="008E1B6C"/>
    <w:rsid w:val="008E1FDF"/>
    <w:rsid w:val="008E2051"/>
    <w:rsid w:val="008E20D6"/>
    <w:rsid w:val="008E20EC"/>
    <w:rsid w:val="008E225F"/>
    <w:rsid w:val="008E22BB"/>
    <w:rsid w:val="008E2421"/>
    <w:rsid w:val="008E2562"/>
    <w:rsid w:val="008E2B47"/>
    <w:rsid w:val="008E2E8C"/>
    <w:rsid w:val="008E3278"/>
    <w:rsid w:val="008E36E0"/>
    <w:rsid w:val="008E378A"/>
    <w:rsid w:val="008E37C3"/>
    <w:rsid w:val="008E391A"/>
    <w:rsid w:val="008E3B66"/>
    <w:rsid w:val="008E3F52"/>
    <w:rsid w:val="008E412D"/>
    <w:rsid w:val="008E451A"/>
    <w:rsid w:val="008E4738"/>
    <w:rsid w:val="008E48FD"/>
    <w:rsid w:val="008E4B8C"/>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0EE"/>
    <w:rsid w:val="008F2201"/>
    <w:rsid w:val="008F225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5A46"/>
    <w:rsid w:val="008F6188"/>
    <w:rsid w:val="008F6649"/>
    <w:rsid w:val="008F692B"/>
    <w:rsid w:val="008F69FB"/>
    <w:rsid w:val="008F6CD1"/>
    <w:rsid w:val="008F6FBB"/>
    <w:rsid w:val="008F706E"/>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55D"/>
    <w:rsid w:val="00901837"/>
    <w:rsid w:val="00901845"/>
    <w:rsid w:val="00901F19"/>
    <w:rsid w:val="009022BC"/>
    <w:rsid w:val="0090255A"/>
    <w:rsid w:val="00902686"/>
    <w:rsid w:val="00902734"/>
    <w:rsid w:val="0090304C"/>
    <w:rsid w:val="00903281"/>
    <w:rsid w:val="00903B38"/>
    <w:rsid w:val="00903E07"/>
    <w:rsid w:val="00903F0F"/>
    <w:rsid w:val="00903F59"/>
    <w:rsid w:val="00904206"/>
    <w:rsid w:val="009045C7"/>
    <w:rsid w:val="0090480E"/>
    <w:rsid w:val="0090490C"/>
    <w:rsid w:val="00904A62"/>
    <w:rsid w:val="00904B0F"/>
    <w:rsid w:val="00904B6D"/>
    <w:rsid w:val="00904D35"/>
    <w:rsid w:val="00904E71"/>
    <w:rsid w:val="00905380"/>
    <w:rsid w:val="00905560"/>
    <w:rsid w:val="0090575A"/>
    <w:rsid w:val="00905A06"/>
    <w:rsid w:val="00905F49"/>
    <w:rsid w:val="00905F52"/>
    <w:rsid w:val="00906100"/>
    <w:rsid w:val="0090671B"/>
    <w:rsid w:val="009067B8"/>
    <w:rsid w:val="00906A1C"/>
    <w:rsid w:val="00906A53"/>
    <w:rsid w:val="00906BF6"/>
    <w:rsid w:val="00906C1D"/>
    <w:rsid w:val="00906EED"/>
    <w:rsid w:val="00907071"/>
    <w:rsid w:val="0090715C"/>
    <w:rsid w:val="009076AC"/>
    <w:rsid w:val="00907BEE"/>
    <w:rsid w:val="00907C2D"/>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3F8E"/>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07"/>
    <w:rsid w:val="0091600F"/>
    <w:rsid w:val="0091610F"/>
    <w:rsid w:val="009161BA"/>
    <w:rsid w:val="00917A77"/>
    <w:rsid w:val="00917BB3"/>
    <w:rsid w:val="00917E26"/>
    <w:rsid w:val="00920536"/>
    <w:rsid w:val="0092078E"/>
    <w:rsid w:val="00920848"/>
    <w:rsid w:val="00920A3B"/>
    <w:rsid w:val="00920B36"/>
    <w:rsid w:val="0092102B"/>
    <w:rsid w:val="00921452"/>
    <w:rsid w:val="009216BF"/>
    <w:rsid w:val="009217B3"/>
    <w:rsid w:val="009218D2"/>
    <w:rsid w:val="00921A44"/>
    <w:rsid w:val="00921A74"/>
    <w:rsid w:val="00921C9F"/>
    <w:rsid w:val="00921ED5"/>
    <w:rsid w:val="00921FA1"/>
    <w:rsid w:val="009225B6"/>
    <w:rsid w:val="009226E3"/>
    <w:rsid w:val="00923151"/>
    <w:rsid w:val="009235CF"/>
    <w:rsid w:val="00923821"/>
    <w:rsid w:val="00923AFA"/>
    <w:rsid w:val="00924108"/>
    <w:rsid w:val="009243B3"/>
    <w:rsid w:val="00924882"/>
    <w:rsid w:val="0092507E"/>
    <w:rsid w:val="009250C2"/>
    <w:rsid w:val="00925267"/>
    <w:rsid w:val="00925395"/>
    <w:rsid w:val="009256F1"/>
    <w:rsid w:val="00925836"/>
    <w:rsid w:val="00925B66"/>
    <w:rsid w:val="00925DD1"/>
    <w:rsid w:val="0092603C"/>
    <w:rsid w:val="009260EC"/>
    <w:rsid w:val="00926264"/>
    <w:rsid w:val="00926595"/>
    <w:rsid w:val="00926856"/>
    <w:rsid w:val="0092698B"/>
    <w:rsid w:val="009269EB"/>
    <w:rsid w:val="009270A2"/>
    <w:rsid w:val="00927522"/>
    <w:rsid w:val="00927648"/>
    <w:rsid w:val="0092784B"/>
    <w:rsid w:val="009279AF"/>
    <w:rsid w:val="00927A45"/>
    <w:rsid w:val="00927C6D"/>
    <w:rsid w:val="00927F1D"/>
    <w:rsid w:val="0093011E"/>
    <w:rsid w:val="009301E4"/>
    <w:rsid w:val="00930305"/>
    <w:rsid w:val="00930623"/>
    <w:rsid w:val="0093063D"/>
    <w:rsid w:val="00930A2E"/>
    <w:rsid w:val="00931088"/>
    <w:rsid w:val="0093135E"/>
    <w:rsid w:val="00931607"/>
    <w:rsid w:val="00931D54"/>
    <w:rsid w:val="00931D5C"/>
    <w:rsid w:val="00931DF8"/>
    <w:rsid w:val="00931F51"/>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6FB"/>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5B0"/>
    <w:rsid w:val="0094663A"/>
    <w:rsid w:val="00946681"/>
    <w:rsid w:val="00946795"/>
    <w:rsid w:val="00946AA5"/>
    <w:rsid w:val="00946C4B"/>
    <w:rsid w:val="00946D23"/>
    <w:rsid w:val="00947380"/>
    <w:rsid w:val="009478ED"/>
    <w:rsid w:val="009479E5"/>
    <w:rsid w:val="00947E37"/>
    <w:rsid w:val="00950750"/>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5ED"/>
    <w:rsid w:val="009548C3"/>
    <w:rsid w:val="00954E67"/>
    <w:rsid w:val="0095506D"/>
    <w:rsid w:val="009551B9"/>
    <w:rsid w:val="009555E2"/>
    <w:rsid w:val="009557DF"/>
    <w:rsid w:val="00955A2E"/>
    <w:rsid w:val="00955B09"/>
    <w:rsid w:val="00955B1F"/>
    <w:rsid w:val="00955CDB"/>
    <w:rsid w:val="00955D2B"/>
    <w:rsid w:val="00955D6A"/>
    <w:rsid w:val="00955E8D"/>
    <w:rsid w:val="00955FBA"/>
    <w:rsid w:val="00956101"/>
    <w:rsid w:val="0095622E"/>
    <w:rsid w:val="00956770"/>
    <w:rsid w:val="00956957"/>
    <w:rsid w:val="0095696C"/>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7F6"/>
    <w:rsid w:val="009659EA"/>
    <w:rsid w:val="00965F0B"/>
    <w:rsid w:val="00966312"/>
    <w:rsid w:val="0096691D"/>
    <w:rsid w:val="00966EC4"/>
    <w:rsid w:val="0096766C"/>
    <w:rsid w:val="00967842"/>
    <w:rsid w:val="00967851"/>
    <w:rsid w:val="00967B96"/>
    <w:rsid w:val="00967C61"/>
    <w:rsid w:val="00967D2D"/>
    <w:rsid w:val="0097047D"/>
    <w:rsid w:val="0097077A"/>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0CE"/>
    <w:rsid w:val="009751BA"/>
    <w:rsid w:val="0097536C"/>
    <w:rsid w:val="0097539E"/>
    <w:rsid w:val="0097577E"/>
    <w:rsid w:val="009758FD"/>
    <w:rsid w:val="00975910"/>
    <w:rsid w:val="00975BFC"/>
    <w:rsid w:val="00975D49"/>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EF9"/>
    <w:rsid w:val="00980F14"/>
    <w:rsid w:val="00980FF2"/>
    <w:rsid w:val="00981078"/>
    <w:rsid w:val="00981281"/>
    <w:rsid w:val="009816DB"/>
    <w:rsid w:val="00981A77"/>
    <w:rsid w:val="00981BAF"/>
    <w:rsid w:val="00982038"/>
    <w:rsid w:val="00982314"/>
    <w:rsid w:val="009826A6"/>
    <w:rsid w:val="00982768"/>
    <w:rsid w:val="00982773"/>
    <w:rsid w:val="00982AB4"/>
    <w:rsid w:val="00982B36"/>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01F"/>
    <w:rsid w:val="00986956"/>
    <w:rsid w:val="00986B31"/>
    <w:rsid w:val="009873AF"/>
    <w:rsid w:val="009875A6"/>
    <w:rsid w:val="009876A0"/>
    <w:rsid w:val="009878F6"/>
    <w:rsid w:val="009879B5"/>
    <w:rsid w:val="009879F4"/>
    <w:rsid w:val="00987A56"/>
    <w:rsid w:val="00987DBC"/>
    <w:rsid w:val="00987E33"/>
    <w:rsid w:val="00987ED5"/>
    <w:rsid w:val="00987FB9"/>
    <w:rsid w:val="0099005F"/>
    <w:rsid w:val="00990195"/>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0ED5"/>
    <w:rsid w:val="009A1230"/>
    <w:rsid w:val="009A12A5"/>
    <w:rsid w:val="009A1DFF"/>
    <w:rsid w:val="009A2144"/>
    <w:rsid w:val="009A23A2"/>
    <w:rsid w:val="009A246A"/>
    <w:rsid w:val="009A2942"/>
    <w:rsid w:val="009A2B51"/>
    <w:rsid w:val="009A3183"/>
    <w:rsid w:val="009A32D7"/>
    <w:rsid w:val="009A3576"/>
    <w:rsid w:val="009A3A6D"/>
    <w:rsid w:val="009A3AB5"/>
    <w:rsid w:val="009A3BA5"/>
    <w:rsid w:val="009A3C64"/>
    <w:rsid w:val="009A4615"/>
    <w:rsid w:val="009A4A1C"/>
    <w:rsid w:val="009A4AA9"/>
    <w:rsid w:val="009A4D31"/>
    <w:rsid w:val="009A4F3F"/>
    <w:rsid w:val="009A516A"/>
    <w:rsid w:val="009A55B1"/>
    <w:rsid w:val="009A56A7"/>
    <w:rsid w:val="009A6097"/>
    <w:rsid w:val="009A6127"/>
    <w:rsid w:val="009A62DC"/>
    <w:rsid w:val="009A637B"/>
    <w:rsid w:val="009A641C"/>
    <w:rsid w:val="009A6456"/>
    <w:rsid w:val="009A65DB"/>
    <w:rsid w:val="009A6956"/>
    <w:rsid w:val="009A6C74"/>
    <w:rsid w:val="009A6EE7"/>
    <w:rsid w:val="009A7154"/>
    <w:rsid w:val="009A78D1"/>
    <w:rsid w:val="009A78F2"/>
    <w:rsid w:val="009A7D50"/>
    <w:rsid w:val="009A7DFB"/>
    <w:rsid w:val="009A7E08"/>
    <w:rsid w:val="009A7E11"/>
    <w:rsid w:val="009B003C"/>
    <w:rsid w:val="009B0B36"/>
    <w:rsid w:val="009B16E6"/>
    <w:rsid w:val="009B1823"/>
    <w:rsid w:val="009B187F"/>
    <w:rsid w:val="009B1F2A"/>
    <w:rsid w:val="009B2360"/>
    <w:rsid w:val="009B27E6"/>
    <w:rsid w:val="009B2C18"/>
    <w:rsid w:val="009B2C69"/>
    <w:rsid w:val="009B2E47"/>
    <w:rsid w:val="009B2F6A"/>
    <w:rsid w:val="009B3128"/>
    <w:rsid w:val="009B3685"/>
    <w:rsid w:val="009B36FF"/>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5BC2"/>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E57"/>
    <w:rsid w:val="009C7F47"/>
    <w:rsid w:val="009C7F55"/>
    <w:rsid w:val="009D0361"/>
    <w:rsid w:val="009D045C"/>
    <w:rsid w:val="009D05E0"/>
    <w:rsid w:val="009D0720"/>
    <w:rsid w:val="009D0B1B"/>
    <w:rsid w:val="009D0BEC"/>
    <w:rsid w:val="009D0C8D"/>
    <w:rsid w:val="009D0CB2"/>
    <w:rsid w:val="009D11EB"/>
    <w:rsid w:val="009D1342"/>
    <w:rsid w:val="009D138A"/>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3B"/>
    <w:rsid w:val="009D7D51"/>
    <w:rsid w:val="009E04A9"/>
    <w:rsid w:val="009E04FB"/>
    <w:rsid w:val="009E0871"/>
    <w:rsid w:val="009E1137"/>
    <w:rsid w:val="009E176B"/>
    <w:rsid w:val="009E1CF0"/>
    <w:rsid w:val="009E1D91"/>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86F"/>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1"/>
    <w:rsid w:val="009F0366"/>
    <w:rsid w:val="009F0446"/>
    <w:rsid w:val="009F056D"/>
    <w:rsid w:val="009F07FC"/>
    <w:rsid w:val="009F0992"/>
    <w:rsid w:val="009F0CD1"/>
    <w:rsid w:val="009F1792"/>
    <w:rsid w:val="009F187B"/>
    <w:rsid w:val="009F1933"/>
    <w:rsid w:val="009F1B9C"/>
    <w:rsid w:val="009F1CB4"/>
    <w:rsid w:val="009F1E33"/>
    <w:rsid w:val="009F2079"/>
    <w:rsid w:val="009F24B3"/>
    <w:rsid w:val="009F2928"/>
    <w:rsid w:val="009F2A94"/>
    <w:rsid w:val="009F2AAF"/>
    <w:rsid w:val="009F2D7D"/>
    <w:rsid w:val="009F2E7E"/>
    <w:rsid w:val="009F34B4"/>
    <w:rsid w:val="009F36F5"/>
    <w:rsid w:val="009F385B"/>
    <w:rsid w:val="009F3A4B"/>
    <w:rsid w:val="009F4196"/>
    <w:rsid w:val="009F41E1"/>
    <w:rsid w:val="009F4375"/>
    <w:rsid w:val="009F4405"/>
    <w:rsid w:val="009F483A"/>
    <w:rsid w:val="009F4F05"/>
    <w:rsid w:val="009F53D2"/>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19"/>
    <w:rsid w:val="00A17F6D"/>
    <w:rsid w:val="00A17FA0"/>
    <w:rsid w:val="00A20232"/>
    <w:rsid w:val="00A205BF"/>
    <w:rsid w:val="00A205D4"/>
    <w:rsid w:val="00A20961"/>
    <w:rsid w:val="00A2104B"/>
    <w:rsid w:val="00A210E9"/>
    <w:rsid w:val="00A21340"/>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0B1"/>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0D1E"/>
    <w:rsid w:val="00A3135B"/>
    <w:rsid w:val="00A313D0"/>
    <w:rsid w:val="00A314A9"/>
    <w:rsid w:val="00A31591"/>
    <w:rsid w:val="00A31E3A"/>
    <w:rsid w:val="00A31E88"/>
    <w:rsid w:val="00A321EE"/>
    <w:rsid w:val="00A3226E"/>
    <w:rsid w:val="00A32284"/>
    <w:rsid w:val="00A32559"/>
    <w:rsid w:val="00A325C2"/>
    <w:rsid w:val="00A325CC"/>
    <w:rsid w:val="00A3270B"/>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9A5"/>
    <w:rsid w:val="00A35A0B"/>
    <w:rsid w:val="00A35BD0"/>
    <w:rsid w:val="00A35FC8"/>
    <w:rsid w:val="00A36011"/>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47C1A"/>
    <w:rsid w:val="00A500A9"/>
    <w:rsid w:val="00A500D8"/>
    <w:rsid w:val="00A5019A"/>
    <w:rsid w:val="00A5044D"/>
    <w:rsid w:val="00A50B00"/>
    <w:rsid w:val="00A50D49"/>
    <w:rsid w:val="00A511FB"/>
    <w:rsid w:val="00A514EB"/>
    <w:rsid w:val="00A51B42"/>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7F0"/>
    <w:rsid w:val="00A56C2C"/>
    <w:rsid w:val="00A57311"/>
    <w:rsid w:val="00A57ABF"/>
    <w:rsid w:val="00A57BD6"/>
    <w:rsid w:val="00A57EC0"/>
    <w:rsid w:val="00A57F96"/>
    <w:rsid w:val="00A60145"/>
    <w:rsid w:val="00A604A2"/>
    <w:rsid w:val="00A6065A"/>
    <w:rsid w:val="00A606AC"/>
    <w:rsid w:val="00A60807"/>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512"/>
    <w:rsid w:val="00A647A9"/>
    <w:rsid w:val="00A648F0"/>
    <w:rsid w:val="00A649B4"/>
    <w:rsid w:val="00A649B6"/>
    <w:rsid w:val="00A64BC7"/>
    <w:rsid w:val="00A64EB1"/>
    <w:rsid w:val="00A65417"/>
    <w:rsid w:val="00A655C8"/>
    <w:rsid w:val="00A6563A"/>
    <w:rsid w:val="00A657CF"/>
    <w:rsid w:val="00A65C72"/>
    <w:rsid w:val="00A65CF6"/>
    <w:rsid w:val="00A65F12"/>
    <w:rsid w:val="00A65FBF"/>
    <w:rsid w:val="00A6629F"/>
    <w:rsid w:val="00A6636E"/>
    <w:rsid w:val="00A66851"/>
    <w:rsid w:val="00A669D6"/>
    <w:rsid w:val="00A6743F"/>
    <w:rsid w:val="00A677C1"/>
    <w:rsid w:val="00A67884"/>
    <w:rsid w:val="00A678FE"/>
    <w:rsid w:val="00A67A8E"/>
    <w:rsid w:val="00A67AC6"/>
    <w:rsid w:val="00A67E3E"/>
    <w:rsid w:val="00A67EE4"/>
    <w:rsid w:val="00A7014A"/>
    <w:rsid w:val="00A70628"/>
    <w:rsid w:val="00A706ED"/>
    <w:rsid w:val="00A70A35"/>
    <w:rsid w:val="00A70C9C"/>
    <w:rsid w:val="00A71209"/>
    <w:rsid w:val="00A7141F"/>
    <w:rsid w:val="00A71D6B"/>
    <w:rsid w:val="00A71F00"/>
    <w:rsid w:val="00A71F75"/>
    <w:rsid w:val="00A720DC"/>
    <w:rsid w:val="00A72318"/>
    <w:rsid w:val="00A72376"/>
    <w:rsid w:val="00A72674"/>
    <w:rsid w:val="00A726A3"/>
    <w:rsid w:val="00A726DE"/>
    <w:rsid w:val="00A72D12"/>
    <w:rsid w:val="00A72E49"/>
    <w:rsid w:val="00A73242"/>
    <w:rsid w:val="00A732A0"/>
    <w:rsid w:val="00A733D6"/>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0EE3"/>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24A"/>
    <w:rsid w:val="00A873E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22"/>
    <w:rsid w:val="00A918B0"/>
    <w:rsid w:val="00A91DE0"/>
    <w:rsid w:val="00A91F3E"/>
    <w:rsid w:val="00A921D7"/>
    <w:rsid w:val="00A92457"/>
    <w:rsid w:val="00A9270F"/>
    <w:rsid w:val="00A927EE"/>
    <w:rsid w:val="00A92B81"/>
    <w:rsid w:val="00A934FE"/>
    <w:rsid w:val="00A93800"/>
    <w:rsid w:val="00A938E5"/>
    <w:rsid w:val="00A938FB"/>
    <w:rsid w:val="00A93942"/>
    <w:rsid w:val="00A93BDA"/>
    <w:rsid w:val="00A93E34"/>
    <w:rsid w:val="00A93FAE"/>
    <w:rsid w:val="00A940E6"/>
    <w:rsid w:val="00A9449B"/>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37B"/>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37D7"/>
    <w:rsid w:val="00AA4282"/>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3FB"/>
    <w:rsid w:val="00AB1705"/>
    <w:rsid w:val="00AB1A33"/>
    <w:rsid w:val="00AB1CF2"/>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49F7"/>
    <w:rsid w:val="00AB513E"/>
    <w:rsid w:val="00AB51DA"/>
    <w:rsid w:val="00AB53BA"/>
    <w:rsid w:val="00AB542C"/>
    <w:rsid w:val="00AB543A"/>
    <w:rsid w:val="00AB55E1"/>
    <w:rsid w:val="00AB57AD"/>
    <w:rsid w:val="00AB583A"/>
    <w:rsid w:val="00AB642C"/>
    <w:rsid w:val="00AB644A"/>
    <w:rsid w:val="00AB6458"/>
    <w:rsid w:val="00AB6CA0"/>
    <w:rsid w:val="00AB70D8"/>
    <w:rsid w:val="00AB71B7"/>
    <w:rsid w:val="00AB76D5"/>
    <w:rsid w:val="00AB7787"/>
    <w:rsid w:val="00AB77FD"/>
    <w:rsid w:val="00AB78AC"/>
    <w:rsid w:val="00AB7913"/>
    <w:rsid w:val="00AC0169"/>
    <w:rsid w:val="00AC0529"/>
    <w:rsid w:val="00AC0CC3"/>
    <w:rsid w:val="00AC0EDC"/>
    <w:rsid w:val="00AC0EE7"/>
    <w:rsid w:val="00AC1281"/>
    <w:rsid w:val="00AC1C3E"/>
    <w:rsid w:val="00AC2079"/>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06"/>
    <w:rsid w:val="00AC4E2E"/>
    <w:rsid w:val="00AC5677"/>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E94"/>
    <w:rsid w:val="00AD1EB4"/>
    <w:rsid w:val="00AD1F06"/>
    <w:rsid w:val="00AD220D"/>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195"/>
    <w:rsid w:val="00AD63CA"/>
    <w:rsid w:val="00AD6980"/>
    <w:rsid w:val="00AD6C09"/>
    <w:rsid w:val="00AD6C7F"/>
    <w:rsid w:val="00AD6F42"/>
    <w:rsid w:val="00AD70C9"/>
    <w:rsid w:val="00AD732B"/>
    <w:rsid w:val="00AD75A6"/>
    <w:rsid w:val="00AD7927"/>
    <w:rsid w:val="00AD7E17"/>
    <w:rsid w:val="00AE0160"/>
    <w:rsid w:val="00AE0379"/>
    <w:rsid w:val="00AE0683"/>
    <w:rsid w:val="00AE0D23"/>
    <w:rsid w:val="00AE0E9E"/>
    <w:rsid w:val="00AE14B7"/>
    <w:rsid w:val="00AE14FD"/>
    <w:rsid w:val="00AE15F6"/>
    <w:rsid w:val="00AE19D1"/>
    <w:rsid w:val="00AE1C9A"/>
    <w:rsid w:val="00AE2205"/>
    <w:rsid w:val="00AE232B"/>
    <w:rsid w:val="00AE26F5"/>
    <w:rsid w:val="00AE2968"/>
    <w:rsid w:val="00AE2A82"/>
    <w:rsid w:val="00AE2A93"/>
    <w:rsid w:val="00AE3004"/>
    <w:rsid w:val="00AE3453"/>
    <w:rsid w:val="00AE3627"/>
    <w:rsid w:val="00AE3839"/>
    <w:rsid w:val="00AE3A41"/>
    <w:rsid w:val="00AE3AF4"/>
    <w:rsid w:val="00AE42D1"/>
    <w:rsid w:val="00AE4557"/>
    <w:rsid w:val="00AE47A1"/>
    <w:rsid w:val="00AE4A10"/>
    <w:rsid w:val="00AE4A1F"/>
    <w:rsid w:val="00AE4AE4"/>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C64"/>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EE0"/>
    <w:rsid w:val="00AF723A"/>
    <w:rsid w:val="00AF730B"/>
    <w:rsid w:val="00AF7363"/>
    <w:rsid w:val="00AF738A"/>
    <w:rsid w:val="00AF7D5F"/>
    <w:rsid w:val="00AF7EF2"/>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81"/>
    <w:rsid w:val="00B03BB8"/>
    <w:rsid w:val="00B03BE0"/>
    <w:rsid w:val="00B03CA7"/>
    <w:rsid w:val="00B03D26"/>
    <w:rsid w:val="00B03EFB"/>
    <w:rsid w:val="00B0402F"/>
    <w:rsid w:val="00B0412B"/>
    <w:rsid w:val="00B0481B"/>
    <w:rsid w:val="00B049C5"/>
    <w:rsid w:val="00B04AD7"/>
    <w:rsid w:val="00B04D36"/>
    <w:rsid w:val="00B04E0E"/>
    <w:rsid w:val="00B04F11"/>
    <w:rsid w:val="00B0504B"/>
    <w:rsid w:val="00B0540A"/>
    <w:rsid w:val="00B05688"/>
    <w:rsid w:val="00B0588E"/>
    <w:rsid w:val="00B066BC"/>
    <w:rsid w:val="00B06771"/>
    <w:rsid w:val="00B06852"/>
    <w:rsid w:val="00B06C77"/>
    <w:rsid w:val="00B06FF3"/>
    <w:rsid w:val="00B071BE"/>
    <w:rsid w:val="00B07390"/>
    <w:rsid w:val="00B0759A"/>
    <w:rsid w:val="00B075EC"/>
    <w:rsid w:val="00B076A7"/>
    <w:rsid w:val="00B076C4"/>
    <w:rsid w:val="00B07A11"/>
    <w:rsid w:val="00B07CBE"/>
    <w:rsid w:val="00B07ECC"/>
    <w:rsid w:val="00B108ED"/>
    <w:rsid w:val="00B10931"/>
    <w:rsid w:val="00B1093D"/>
    <w:rsid w:val="00B10BE8"/>
    <w:rsid w:val="00B10DF3"/>
    <w:rsid w:val="00B10FA8"/>
    <w:rsid w:val="00B11243"/>
    <w:rsid w:val="00B1125F"/>
    <w:rsid w:val="00B1167A"/>
    <w:rsid w:val="00B11882"/>
    <w:rsid w:val="00B11E29"/>
    <w:rsid w:val="00B11E38"/>
    <w:rsid w:val="00B12603"/>
    <w:rsid w:val="00B12A8C"/>
    <w:rsid w:val="00B12F34"/>
    <w:rsid w:val="00B12FED"/>
    <w:rsid w:val="00B13003"/>
    <w:rsid w:val="00B1310F"/>
    <w:rsid w:val="00B137BE"/>
    <w:rsid w:val="00B13829"/>
    <w:rsid w:val="00B13B18"/>
    <w:rsid w:val="00B13F1F"/>
    <w:rsid w:val="00B13FE4"/>
    <w:rsid w:val="00B14251"/>
    <w:rsid w:val="00B147CC"/>
    <w:rsid w:val="00B14CF3"/>
    <w:rsid w:val="00B15141"/>
    <w:rsid w:val="00B151C6"/>
    <w:rsid w:val="00B15988"/>
    <w:rsid w:val="00B15B44"/>
    <w:rsid w:val="00B165C7"/>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525"/>
    <w:rsid w:val="00B24947"/>
    <w:rsid w:val="00B24A5E"/>
    <w:rsid w:val="00B24F49"/>
    <w:rsid w:val="00B253F0"/>
    <w:rsid w:val="00B25585"/>
    <w:rsid w:val="00B2571D"/>
    <w:rsid w:val="00B25A0E"/>
    <w:rsid w:val="00B25A70"/>
    <w:rsid w:val="00B25BD8"/>
    <w:rsid w:val="00B25DAE"/>
    <w:rsid w:val="00B25E1D"/>
    <w:rsid w:val="00B25F9A"/>
    <w:rsid w:val="00B26085"/>
    <w:rsid w:val="00B2613A"/>
    <w:rsid w:val="00B263BE"/>
    <w:rsid w:val="00B269CE"/>
    <w:rsid w:val="00B2757B"/>
    <w:rsid w:val="00B27744"/>
    <w:rsid w:val="00B27D54"/>
    <w:rsid w:val="00B30108"/>
    <w:rsid w:val="00B3039C"/>
    <w:rsid w:val="00B30D28"/>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E78"/>
    <w:rsid w:val="00B33F7C"/>
    <w:rsid w:val="00B34307"/>
    <w:rsid w:val="00B34378"/>
    <w:rsid w:val="00B34390"/>
    <w:rsid w:val="00B3442C"/>
    <w:rsid w:val="00B3539A"/>
    <w:rsid w:val="00B35CB3"/>
    <w:rsid w:val="00B35D47"/>
    <w:rsid w:val="00B35F8E"/>
    <w:rsid w:val="00B36323"/>
    <w:rsid w:val="00B37070"/>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5DD"/>
    <w:rsid w:val="00B44631"/>
    <w:rsid w:val="00B4485B"/>
    <w:rsid w:val="00B453AD"/>
    <w:rsid w:val="00B45532"/>
    <w:rsid w:val="00B45578"/>
    <w:rsid w:val="00B45A61"/>
    <w:rsid w:val="00B45AC0"/>
    <w:rsid w:val="00B45C4D"/>
    <w:rsid w:val="00B45E1C"/>
    <w:rsid w:val="00B45FBB"/>
    <w:rsid w:val="00B4617B"/>
    <w:rsid w:val="00B46501"/>
    <w:rsid w:val="00B46574"/>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43"/>
    <w:rsid w:val="00B5685D"/>
    <w:rsid w:val="00B56954"/>
    <w:rsid w:val="00B56A2A"/>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5C"/>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8D7"/>
    <w:rsid w:val="00B64A44"/>
    <w:rsid w:val="00B64DAB"/>
    <w:rsid w:val="00B650F9"/>
    <w:rsid w:val="00B652B0"/>
    <w:rsid w:val="00B65771"/>
    <w:rsid w:val="00B65806"/>
    <w:rsid w:val="00B65B61"/>
    <w:rsid w:val="00B65CF7"/>
    <w:rsid w:val="00B664EC"/>
    <w:rsid w:val="00B66801"/>
    <w:rsid w:val="00B668B4"/>
    <w:rsid w:val="00B6696A"/>
    <w:rsid w:val="00B66E99"/>
    <w:rsid w:val="00B66FFC"/>
    <w:rsid w:val="00B6701B"/>
    <w:rsid w:val="00B6796C"/>
    <w:rsid w:val="00B67B2B"/>
    <w:rsid w:val="00B7021B"/>
    <w:rsid w:val="00B70333"/>
    <w:rsid w:val="00B70995"/>
    <w:rsid w:val="00B709CC"/>
    <w:rsid w:val="00B70A49"/>
    <w:rsid w:val="00B70EDB"/>
    <w:rsid w:val="00B71319"/>
    <w:rsid w:val="00B71416"/>
    <w:rsid w:val="00B71A5D"/>
    <w:rsid w:val="00B71D35"/>
    <w:rsid w:val="00B71F4F"/>
    <w:rsid w:val="00B71FBB"/>
    <w:rsid w:val="00B72369"/>
    <w:rsid w:val="00B72682"/>
    <w:rsid w:val="00B7273B"/>
    <w:rsid w:val="00B727B8"/>
    <w:rsid w:val="00B73453"/>
    <w:rsid w:val="00B7359C"/>
    <w:rsid w:val="00B737C7"/>
    <w:rsid w:val="00B73BAF"/>
    <w:rsid w:val="00B73CED"/>
    <w:rsid w:val="00B73E00"/>
    <w:rsid w:val="00B73E31"/>
    <w:rsid w:val="00B73F46"/>
    <w:rsid w:val="00B74A0D"/>
    <w:rsid w:val="00B74EC0"/>
    <w:rsid w:val="00B75074"/>
    <w:rsid w:val="00B75542"/>
    <w:rsid w:val="00B75667"/>
    <w:rsid w:val="00B75863"/>
    <w:rsid w:val="00B75A5C"/>
    <w:rsid w:val="00B75BDA"/>
    <w:rsid w:val="00B7646F"/>
    <w:rsid w:val="00B769F3"/>
    <w:rsid w:val="00B77062"/>
    <w:rsid w:val="00B7709F"/>
    <w:rsid w:val="00B770A1"/>
    <w:rsid w:val="00B77104"/>
    <w:rsid w:val="00B77228"/>
    <w:rsid w:val="00B772B6"/>
    <w:rsid w:val="00B772FB"/>
    <w:rsid w:val="00B77373"/>
    <w:rsid w:val="00B774C5"/>
    <w:rsid w:val="00B774CC"/>
    <w:rsid w:val="00B774D4"/>
    <w:rsid w:val="00B775B2"/>
    <w:rsid w:val="00B77605"/>
    <w:rsid w:val="00B77A51"/>
    <w:rsid w:val="00B77B57"/>
    <w:rsid w:val="00B77D8A"/>
    <w:rsid w:val="00B800EF"/>
    <w:rsid w:val="00B8053A"/>
    <w:rsid w:val="00B80795"/>
    <w:rsid w:val="00B809A5"/>
    <w:rsid w:val="00B80F5B"/>
    <w:rsid w:val="00B81578"/>
    <w:rsid w:val="00B81684"/>
    <w:rsid w:val="00B817F4"/>
    <w:rsid w:val="00B820AE"/>
    <w:rsid w:val="00B821AB"/>
    <w:rsid w:val="00B821B2"/>
    <w:rsid w:val="00B8247E"/>
    <w:rsid w:val="00B82A8C"/>
    <w:rsid w:val="00B8302D"/>
    <w:rsid w:val="00B830F7"/>
    <w:rsid w:val="00B8321E"/>
    <w:rsid w:val="00B83407"/>
    <w:rsid w:val="00B83420"/>
    <w:rsid w:val="00B837E5"/>
    <w:rsid w:val="00B837F5"/>
    <w:rsid w:val="00B83AC3"/>
    <w:rsid w:val="00B83AEB"/>
    <w:rsid w:val="00B83DAC"/>
    <w:rsid w:val="00B83DF6"/>
    <w:rsid w:val="00B84655"/>
    <w:rsid w:val="00B84841"/>
    <w:rsid w:val="00B84BE8"/>
    <w:rsid w:val="00B84C93"/>
    <w:rsid w:val="00B84D2B"/>
    <w:rsid w:val="00B84DC5"/>
    <w:rsid w:val="00B855A8"/>
    <w:rsid w:val="00B85837"/>
    <w:rsid w:val="00B85840"/>
    <w:rsid w:val="00B85F67"/>
    <w:rsid w:val="00B86053"/>
    <w:rsid w:val="00B86367"/>
    <w:rsid w:val="00B86505"/>
    <w:rsid w:val="00B86557"/>
    <w:rsid w:val="00B86A59"/>
    <w:rsid w:val="00B86D87"/>
    <w:rsid w:val="00B87306"/>
    <w:rsid w:val="00B87855"/>
    <w:rsid w:val="00B87A27"/>
    <w:rsid w:val="00B87C60"/>
    <w:rsid w:val="00B87C9B"/>
    <w:rsid w:val="00B90165"/>
    <w:rsid w:val="00B907F6"/>
    <w:rsid w:val="00B90960"/>
    <w:rsid w:val="00B909D6"/>
    <w:rsid w:val="00B910B6"/>
    <w:rsid w:val="00B91240"/>
    <w:rsid w:val="00B91356"/>
    <w:rsid w:val="00B9157E"/>
    <w:rsid w:val="00B91E9D"/>
    <w:rsid w:val="00B922C4"/>
    <w:rsid w:val="00B926E0"/>
    <w:rsid w:val="00B92754"/>
    <w:rsid w:val="00B92AD4"/>
    <w:rsid w:val="00B92B99"/>
    <w:rsid w:val="00B92BF1"/>
    <w:rsid w:val="00B930AA"/>
    <w:rsid w:val="00B932E1"/>
    <w:rsid w:val="00B933CC"/>
    <w:rsid w:val="00B93BBA"/>
    <w:rsid w:val="00B93C36"/>
    <w:rsid w:val="00B94054"/>
    <w:rsid w:val="00B94253"/>
    <w:rsid w:val="00B9436E"/>
    <w:rsid w:val="00B94622"/>
    <w:rsid w:val="00B946E7"/>
    <w:rsid w:val="00B9484B"/>
    <w:rsid w:val="00B949E8"/>
    <w:rsid w:val="00B950E8"/>
    <w:rsid w:val="00B95372"/>
    <w:rsid w:val="00B954FC"/>
    <w:rsid w:val="00B956CB"/>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DAD"/>
    <w:rsid w:val="00BA1ED3"/>
    <w:rsid w:val="00BA270E"/>
    <w:rsid w:val="00BA2729"/>
    <w:rsid w:val="00BA283C"/>
    <w:rsid w:val="00BA2AEB"/>
    <w:rsid w:val="00BA2B41"/>
    <w:rsid w:val="00BA2B7F"/>
    <w:rsid w:val="00BA2BAA"/>
    <w:rsid w:val="00BA33E7"/>
    <w:rsid w:val="00BA3603"/>
    <w:rsid w:val="00BA388C"/>
    <w:rsid w:val="00BA38A7"/>
    <w:rsid w:val="00BA3974"/>
    <w:rsid w:val="00BA3C13"/>
    <w:rsid w:val="00BA3CC9"/>
    <w:rsid w:val="00BA3D2F"/>
    <w:rsid w:val="00BA3F29"/>
    <w:rsid w:val="00BA40BE"/>
    <w:rsid w:val="00BA48E0"/>
    <w:rsid w:val="00BA494E"/>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4EA"/>
    <w:rsid w:val="00BA7688"/>
    <w:rsid w:val="00BA7A20"/>
    <w:rsid w:val="00BA7BBD"/>
    <w:rsid w:val="00BA7D3A"/>
    <w:rsid w:val="00BA7EB0"/>
    <w:rsid w:val="00BB008F"/>
    <w:rsid w:val="00BB0528"/>
    <w:rsid w:val="00BB070E"/>
    <w:rsid w:val="00BB0D75"/>
    <w:rsid w:val="00BB113D"/>
    <w:rsid w:val="00BB1286"/>
    <w:rsid w:val="00BB1598"/>
    <w:rsid w:val="00BB1A00"/>
    <w:rsid w:val="00BB1C4F"/>
    <w:rsid w:val="00BB209B"/>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A5F"/>
    <w:rsid w:val="00BB5D11"/>
    <w:rsid w:val="00BB61DC"/>
    <w:rsid w:val="00BB6258"/>
    <w:rsid w:val="00BB6431"/>
    <w:rsid w:val="00BB645D"/>
    <w:rsid w:val="00BB6472"/>
    <w:rsid w:val="00BB6CB6"/>
    <w:rsid w:val="00BB71EC"/>
    <w:rsid w:val="00BB724B"/>
    <w:rsid w:val="00BB740F"/>
    <w:rsid w:val="00BB7DB1"/>
    <w:rsid w:val="00BC01AA"/>
    <w:rsid w:val="00BC01B6"/>
    <w:rsid w:val="00BC02D6"/>
    <w:rsid w:val="00BC06E5"/>
    <w:rsid w:val="00BC076A"/>
    <w:rsid w:val="00BC0AE6"/>
    <w:rsid w:val="00BC0E9A"/>
    <w:rsid w:val="00BC1248"/>
    <w:rsid w:val="00BC16BF"/>
    <w:rsid w:val="00BC17A3"/>
    <w:rsid w:val="00BC1B4B"/>
    <w:rsid w:val="00BC1CDB"/>
    <w:rsid w:val="00BC1EEB"/>
    <w:rsid w:val="00BC201A"/>
    <w:rsid w:val="00BC27C3"/>
    <w:rsid w:val="00BC2BC7"/>
    <w:rsid w:val="00BC2F45"/>
    <w:rsid w:val="00BC335A"/>
    <w:rsid w:val="00BC344E"/>
    <w:rsid w:val="00BC3463"/>
    <w:rsid w:val="00BC38B8"/>
    <w:rsid w:val="00BC3CF8"/>
    <w:rsid w:val="00BC4267"/>
    <w:rsid w:val="00BC4701"/>
    <w:rsid w:val="00BC4B9C"/>
    <w:rsid w:val="00BC4E88"/>
    <w:rsid w:val="00BC5181"/>
    <w:rsid w:val="00BC56C1"/>
    <w:rsid w:val="00BC5898"/>
    <w:rsid w:val="00BC5AB3"/>
    <w:rsid w:val="00BC5BE8"/>
    <w:rsid w:val="00BC5BF2"/>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495"/>
    <w:rsid w:val="00BD76F4"/>
    <w:rsid w:val="00BD7739"/>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1B9"/>
    <w:rsid w:val="00BE3AFA"/>
    <w:rsid w:val="00BE3F52"/>
    <w:rsid w:val="00BE403F"/>
    <w:rsid w:val="00BE45C1"/>
    <w:rsid w:val="00BE51C7"/>
    <w:rsid w:val="00BE5515"/>
    <w:rsid w:val="00BE5613"/>
    <w:rsid w:val="00BE5813"/>
    <w:rsid w:val="00BE5C7E"/>
    <w:rsid w:val="00BE5E42"/>
    <w:rsid w:val="00BE631C"/>
    <w:rsid w:val="00BE65B3"/>
    <w:rsid w:val="00BE68B9"/>
    <w:rsid w:val="00BE69B6"/>
    <w:rsid w:val="00BE7265"/>
    <w:rsid w:val="00BE72F4"/>
    <w:rsid w:val="00BE771C"/>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AA5"/>
    <w:rsid w:val="00BF2C65"/>
    <w:rsid w:val="00BF2D91"/>
    <w:rsid w:val="00BF30BA"/>
    <w:rsid w:val="00BF31CB"/>
    <w:rsid w:val="00BF3315"/>
    <w:rsid w:val="00BF366D"/>
    <w:rsid w:val="00BF3AE6"/>
    <w:rsid w:val="00BF3BDC"/>
    <w:rsid w:val="00BF3BF4"/>
    <w:rsid w:val="00BF3C10"/>
    <w:rsid w:val="00BF4231"/>
    <w:rsid w:val="00BF42F4"/>
    <w:rsid w:val="00BF46F1"/>
    <w:rsid w:val="00BF4874"/>
    <w:rsid w:val="00BF4923"/>
    <w:rsid w:val="00BF4B69"/>
    <w:rsid w:val="00BF4BF8"/>
    <w:rsid w:val="00BF4CE9"/>
    <w:rsid w:val="00BF4F0F"/>
    <w:rsid w:val="00BF5350"/>
    <w:rsid w:val="00BF55D0"/>
    <w:rsid w:val="00BF55F8"/>
    <w:rsid w:val="00BF5623"/>
    <w:rsid w:val="00BF56A8"/>
    <w:rsid w:val="00BF5785"/>
    <w:rsid w:val="00BF60E3"/>
    <w:rsid w:val="00BF63BF"/>
    <w:rsid w:val="00BF6550"/>
    <w:rsid w:val="00BF6597"/>
    <w:rsid w:val="00BF6FBF"/>
    <w:rsid w:val="00BF7026"/>
    <w:rsid w:val="00BF70A1"/>
    <w:rsid w:val="00BF70F8"/>
    <w:rsid w:val="00BF7746"/>
    <w:rsid w:val="00BF7CDD"/>
    <w:rsid w:val="00BF7D43"/>
    <w:rsid w:val="00C0035B"/>
    <w:rsid w:val="00C007CA"/>
    <w:rsid w:val="00C00E52"/>
    <w:rsid w:val="00C00F1A"/>
    <w:rsid w:val="00C010F5"/>
    <w:rsid w:val="00C01835"/>
    <w:rsid w:val="00C01A08"/>
    <w:rsid w:val="00C01C01"/>
    <w:rsid w:val="00C01DFD"/>
    <w:rsid w:val="00C02192"/>
    <w:rsid w:val="00C02608"/>
    <w:rsid w:val="00C0279C"/>
    <w:rsid w:val="00C02BFD"/>
    <w:rsid w:val="00C02C27"/>
    <w:rsid w:val="00C02C95"/>
    <w:rsid w:val="00C02CDE"/>
    <w:rsid w:val="00C03799"/>
    <w:rsid w:val="00C03B7B"/>
    <w:rsid w:val="00C03C30"/>
    <w:rsid w:val="00C04322"/>
    <w:rsid w:val="00C04339"/>
    <w:rsid w:val="00C0443A"/>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3F"/>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7F8"/>
    <w:rsid w:val="00C21B35"/>
    <w:rsid w:val="00C222F7"/>
    <w:rsid w:val="00C22492"/>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5F1C"/>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CF3"/>
    <w:rsid w:val="00C3208A"/>
    <w:rsid w:val="00C32282"/>
    <w:rsid w:val="00C327D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736"/>
    <w:rsid w:val="00C34B00"/>
    <w:rsid w:val="00C34BDB"/>
    <w:rsid w:val="00C34C05"/>
    <w:rsid w:val="00C34CF3"/>
    <w:rsid w:val="00C34D4B"/>
    <w:rsid w:val="00C34F16"/>
    <w:rsid w:val="00C35191"/>
    <w:rsid w:val="00C3566B"/>
    <w:rsid w:val="00C359D9"/>
    <w:rsid w:val="00C35B23"/>
    <w:rsid w:val="00C35CAE"/>
    <w:rsid w:val="00C36050"/>
    <w:rsid w:val="00C361B0"/>
    <w:rsid w:val="00C367B9"/>
    <w:rsid w:val="00C368FF"/>
    <w:rsid w:val="00C36DAD"/>
    <w:rsid w:val="00C37050"/>
    <w:rsid w:val="00C375D1"/>
    <w:rsid w:val="00C376C4"/>
    <w:rsid w:val="00C37756"/>
    <w:rsid w:val="00C37ABC"/>
    <w:rsid w:val="00C37CA6"/>
    <w:rsid w:val="00C37D71"/>
    <w:rsid w:val="00C37F8D"/>
    <w:rsid w:val="00C4018E"/>
    <w:rsid w:val="00C404D5"/>
    <w:rsid w:val="00C40B7D"/>
    <w:rsid w:val="00C40BC8"/>
    <w:rsid w:val="00C40CB7"/>
    <w:rsid w:val="00C40CD4"/>
    <w:rsid w:val="00C41057"/>
    <w:rsid w:val="00C411E2"/>
    <w:rsid w:val="00C4154A"/>
    <w:rsid w:val="00C41D05"/>
    <w:rsid w:val="00C41E8D"/>
    <w:rsid w:val="00C42130"/>
    <w:rsid w:val="00C4226B"/>
    <w:rsid w:val="00C4231F"/>
    <w:rsid w:val="00C424ED"/>
    <w:rsid w:val="00C42784"/>
    <w:rsid w:val="00C429E1"/>
    <w:rsid w:val="00C4388E"/>
    <w:rsid w:val="00C439F0"/>
    <w:rsid w:val="00C43CE7"/>
    <w:rsid w:val="00C43F70"/>
    <w:rsid w:val="00C44189"/>
    <w:rsid w:val="00C44757"/>
    <w:rsid w:val="00C447FB"/>
    <w:rsid w:val="00C44F96"/>
    <w:rsid w:val="00C44FF2"/>
    <w:rsid w:val="00C4501B"/>
    <w:rsid w:val="00C45285"/>
    <w:rsid w:val="00C45422"/>
    <w:rsid w:val="00C4587D"/>
    <w:rsid w:val="00C4591C"/>
    <w:rsid w:val="00C45AD9"/>
    <w:rsid w:val="00C45AF5"/>
    <w:rsid w:val="00C45C66"/>
    <w:rsid w:val="00C45C91"/>
    <w:rsid w:val="00C46B84"/>
    <w:rsid w:val="00C46DC8"/>
    <w:rsid w:val="00C470AA"/>
    <w:rsid w:val="00C47335"/>
    <w:rsid w:val="00C47AE8"/>
    <w:rsid w:val="00C47B93"/>
    <w:rsid w:val="00C47BDE"/>
    <w:rsid w:val="00C47EC4"/>
    <w:rsid w:val="00C508B7"/>
    <w:rsid w:val="00C50909"/>
    <w:rsid w:val="00C5093A"/>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2F0"/>
    <w:rsid w:val="00C545F4"/>
    <w:rsid w:val="00C54B94"/>
    <w:rsid w:val="00C54C14"/>
    <w:rsid w:val="00C54C62"/>
    <w:rsid w:val="00C54CBD"/>
    <w:rsid w:val="00C54CDD"/>
    <w:rsid w:val="00C54EA2"/>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78E"/>
    <w:rsid w:val="00C60C8C"/>
    <w:rsid w:val="00C60EC1"/>
    <w:rsid w:val="00C613E1"/>
    <w:rsid w:val="00C619CD"/>
    <w:rsid w:val="00C61A68"/>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1DCB"/>
    <w:rsid w:val="00C723AF"/>
    <w:rsid w:val="00C723CA"/>
    <w:rsid w:val="00C72879"/>
    <w:rsid w:val="00C72C92"/>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4B0"/>
    <w:rsid w:val="00C76952"/>
    <w:rsid w:val="00C77188"/>
    <w:rsid w:val="00C7731D"/>
    <w:rsid w:val="00C7799E"/>
    <w:rsid w:val="00C80245"/>
    <w:rsid w:val="00C80441"/>
    <w:rsid w:val="00C80547"/>
    <w:rsid w:val="00C80816"/>
    <w:rsid w:val="00C80B7B"/>
    <w:rsid w:val="00C80DB5"/>
    <w:rsid w:val="00C81220"/>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BE7"/>
    <w:rsid w:val="00C84D5A"/>
    <w:rsid w:val="00C85034"/>
    <w:rsid w:val="00C8534D"/>
    <w:rsid w:val="00C853F3"/>
    <w:rsid w:val="00C8547F"/>
    <w:rsid w:val="00C8548F"/>
    <w:rsid w:val="00C8555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88"/>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3B4"/>
    <w:rsid w:val="00C945EC"/>
    <w:rsid w:val="00C946D8"/>
    <w:rsid w:val="00C947E8"/>
    <w:rsid w:val="00C94A5E"/>
    <w:rsid w:val="00C94B58"/>
    <w:rsid w:val="00C94BBA"/>
    <w:rsid w:val="00C94E45"/>
    <w:rsid w:val="00C95300"/>
    <w:rsid w:val="00C95548"/>
    <w:rsid w:val="00C955F6"/>
    <w:rsid w:val="00C95656"/>
    <w:rsid w:val="00C95668"/>
    <w:rsid w:val="00C95730"/>
    <w:rsid w:val="00C95962"/>
    <w:rsid w:val="00C959AA"/>
    <w:rsid w:val="00C95EC0"/>
    <w:rsid w:val="00C95F63"/>
    <w:rsid w:val="00C963E1"/>
    <w:rsid w:val="00C965AD"/>
    <w:rsid w:val="00C96603"/>
    <w:rsid w:val="00C96A24"/>
    <w:rsid w:val="00C96D37"/>
    <w:rsid w:val="00C96D71"/>
    <w:rsid w:val="00C96E31"/>
    <w:rsid w:val="00C96F89"/>
    <w:rsid w:val="00C96FE0"/>
    <w:rsid w:val="00C97572"/>
    <w:rsid w:val="00C97833"/>
    <w:rsid w:val="00C9785E"/>
    <w:rsid w:val="00C97AF1"/>
    <w:rsid w:val="00C97D77"/>
    <w:rsid w:val="00CA0108"/>
    <w:rsid w:val="00CA05AC"/>
    <w:rsid w:val="00CA09AA"/>
    <w:rsid w:val="00CA0FCC"/>
    <w:rsid w:val="00CA114D"/>
    <w:rsid w:val="00CA1225"/>
    <w:rsid w:val="00CA18D2"/>
    <w:rsid w:val="00CA228A"/>
    <w:rsid w:val="00CA2919"/>
    <w:rsid w:val="00CA2C56"/>
    <w:rsid w:val="00CA32E9"/>
    <w:rsid w:val="00CA35DF"/>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A7306"/>
    <w:rsid w:val="00CB0166"/>
    <w:rsid w:val="00CB01BC"/>
    <w:rsid w:val="00CB03CF"/>
    <w:rsid w:val="00CB047F"/>
    <w:rsid w:val="00CB0A9B"/>
    <w:rsid w:val="00CB0CE5"/>
    <w:rsid w:val="00CB11BD"/>
    <w:rsid w:val="00CB1368"/>
    <w:rsid w:val="00CB167F"/>
    <w:rsid w:val="00CB1C17"/>
    <w:rsid w:val="00CB1F2A"/>
    <w:rsid w:val="00CB22A5"/>
    <w:rsid w:val="00CB2918"/>
    <w:rsid w:val="00CB299C"/>
    <w:rsid w:val="00CB2BBA"/>
    <w:rsid w:val="00CB2F06"/>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2C2"/>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1E7E"/>
    <w:rsid w:val="00CC266E"/>
    <w:rsid w:val="00CC26C2"/>
    <w:rsid w:val="00CC27F5"/>
    <w:rsid w:val="00CC2D18"/>
    <w:rsid w:val="00CC2E9A"/>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992"/>
    <w:rsid w:val="00CC7A6D"/>
    <w:rsid w:val="00CC7DF5"/>
    <w:rsid w:val="00CD04B6"/>
    <w:rsid w:val="00CD0740"/>
    <w:rsid w:val="00CD0768"/>
    <w:rsid w:val="00CD09BD"/>
    <w:rsid w:val="00CD0B87"/>
    <w:rsid w:val="00CD14AE"/>
    <w:rsid w:val="00CD14CB"/>
    <w:rsid w:val="00CD179D"/>
    <w:rsid w:val="00CD1B7E"/>
    <w:rsid w:val="00CD1E74"/>
    <w:rsid w:val="00CD23E0"/>
    <w:rsid w:val="00CD2585"/>
    <w:rsid w:val="00CD283A"/>
    <w:rsid w:val="00CD309B"/>
    <w:rsid w:val="00CD3122"/>
    <w:rsid w:val="00CD325D"/>
    <w:rsid w:val="00CD3372"/>
    <w:rsid w:val="00CD3421"/>
    <w:rsid w:val="00CD392B"/>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558"/>
    <w:rsid w:val="00CE38AA"/>
    <w:rsid w:val="00CE3CDC"/>
    <w:rsid w:val="00CE3D16"/>
    <w:rsid w:val="00CE3D41"/>
    <w:rsid w:val="00CE3FBA"/>
    <w:rsid w:val="00CE5205"/>
    <w:rsid w:val="00CE528D"/>
    <w:rsid w:val="00CE52E0"/>
    <w:rsid w:val="00CE5386"/>
    <w:rsid w:val="00CE53A7"/>
    <w:rsid w:val="00CE56FD"/>
    <w:rsid w:val="00CE5BBA"/>
    <w:rsid w:val="00CE5DFA"/>
    <w:rsid w:val="00CE5E50"/>
    <w:rsid w:val="00CE5F5F"/>
    <w:rsid w:val="00CE630B"/>
    <w:rsid w:val="00CE69F3"/>
    <w:rsid w:val="00CE6AD5"/>
    <w:rsid w:val="00CE6D13"/>
    <w:rsid w:val="00CE6E24"/>
    <w:rsid w:val="00CE6E26"/>
    <w:rsid w:val="00CE7392"/>
    <w:rsid w:val="00CE76BD"/>
    <w:rsid w:val="00CE781A"/>
    <w:rsid w:val="00CE785A"/>
    <w:rsid w:val="00CE7B7F"/>
    <w:rsid w:val="00CF00E4"/>
    <w:rsid w:val="00CF0131"/>
    <w:rsid w:val="00CF02AC"/>
    <w:rsid w:val="00CF02CB"/>
    <w:rsid w:val="00CF057C"/>
    <w:rsid w:val="00CF06E6"/>
    <w:rsid w:val="00CF0D76"/>
    <w:rsid w:val="00CF18AB"/>
    <w:rsid w:val="00CF192B"/>
    <w:rsid w:val="00CF1AA6"/>
    <w:rsid w:val="00CF1C27"/>
    <w:rsid w:val="00CF20C8"/>
    <w:rsid w:val="00CF2305"/>
    <w:rsid w:val="00CF2606"/>
    <w:rsid w:val="00CF2639"/>
    <w:rsid w:val="00CF274B"/>
    <w:rsid w:val="00CF2B05"/>
    <w:rsid w:val="00CF2EF5"/>
    <w:rsid w:val="00CF2FBF"/>
    <w:rsid w:val="00CF33BA"/>
    <w:rsid w:val="00CF3B0E"/>
    <w:rsid w:val="00CF3E2B"/>
    <w:rsid w:val="00CF3F01"/>
    <w:rsid w:val="00CF4050"/>
    <w:rsid w:val="00CF41AE"/>
    <w:rsid w:val="00CF4313"/>
    <w:rsid w:val="00CF4539"/>
    <w:rsid w:val="00CF495B"/>
    <w:rsid w:val="00CF4B3B"/>
    <w:rsid w:val="00CF4F02"/>
    <w:rsid w:val="00CF4F88"/>
    <w:rsid w:val="00CF50F7"/>
    <w:rsid w:val="00CF528F"/>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4D6"/>
    <w:rsid w:val="00D00522"/>
    <w:rsid w:val="00D0092F"/>
    <w:rsid w:val="00D00B22"/>
    <w:rsid w:val="00D00FCA"/>
    <w:rsid w:val="00D017EE"/>
    <w:rsid w:val="00D01905"/>
    <w:rsid w:val="00D01C73"/>
    <w:rsid w:val="00D01EBA"/>
    <w:rsid w:val="00D02369"/>
    <w:rsid w:val="00D02AFC"/>
    <w:rsid w:val="00D02B0B"/>
    <w:rsid w:val="00D02C36"/>
    <w:rsid w:val="00D02CCD"/>
    <w:rsid w:val="00D02D2A"/>
    <w:rsid w:val="00D02E17"/>
    <w:rsid w:val="00D02F2F"/>
    <w:rsid w:val="00D0321D"/>
    <w:rsid w:val="00D0369A"/>
    <w:rsid w:val="00D0377C"/>
    <w:rsid w:val="00D044A9"/>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169"/>
    <w:rsid w:val="00D1023A"/>
    <w:rsid w:val="00D104F4"/>
    <w:rsid w:val="00D1081F"/>
    <w:rsid w:val="00D10F5F"/>
    <w:rsid w:val="00D11672"/>
    <w:rsid w:val="00D11873"/>
    <w:rsid w:val="00D11FAE"/>
    <w:rsid w:val="00D12371"/>
    <w:rsid w:val="00D12440"/>
    <w:rsid w:val="00D1249E"/>
    <w:rsid w:val="00D12560"/>
    <w:rsid w:val="00D126E6"/>
    <w:rsid w:val="00D126F8"/>
    <w:rsid w:val="00D128F5"/>
    <w:rsid w:val="00D12A57"/>
    <w:rsid w:val="00D12B75"/>
    <w:rsid w:val="00D1303E"/>
    <w:rsid w:val="00D13324"/>
    <w:rsid w:val="00D13451"/>
    <w:rsid w:val="00D13820"/>
    <w:rsid w:val="00D13880"/>
    <w:rsid w:val="00D13BBC"/>
    <w:rsid w:val="00D13D71"/>
    <w:rsid w:val="00D13D93"/>
    <w:rsid w:val="00D13F9F"/>
    <w:rsid w:val="00D14204"/>
    <w:rsid w:val="00D14506"/>
    <w:rsid w:val="00D14A21"/>
    <w:rsid w:val="00D14EF6"/>
    <w:rsid w:val="00D1552A"/>
    <w:rsid w:val="00D15927"/>
    <w:rsid w:val="00D15B4F"/>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1B"/>
    <w:rsid w:val="00D23426"/>
    <w:rsid w:val="00D2348D"/>
    <w:rsid w:val="00D234B2"/>
    <w:rsid w:val="00D23556"/>
    <w:rsid w:val="00D239F9"/>
    <w:rsid w:val="00D23A1F"/>
    <w:rsid w:val="00D23B89"/>
    <w:rsid w:val="00D23CE2"/>
    <w:rsid w:val="00D244D5"/>
    <w:rsid w:val="00D2466D"/>
    <w:rsid w:val="00D24726"/>
    <w:rsid w:val="00D24AED"/>
    <w:rsid w:val="00D24C3D"/>
    <w:rsid w:val="00D24D04"/>
    <w:rsid w:val="00D25093"/>
    <w:rsid w:val="00D250F6"/>
    <w:rsid w:val="00D2579E"/>
    <w:rsid w:val="00D25866"/>
    <w:rsid w:val="00D25A61"/>
    <w:rsid w:val="00D25DBC"/>
    <w:rsid w:val="00D25E03"/>
    <w:rsid w:val="00D25F82"/>
    <w:rsid w:val="00D261FB"/>
    <w:rsid w:val="00D26283"/>
    <w:rsid w:val="00D263B5"/>
    <w:rsid w:val="00D26586"/>
    <w:rsid w:val="00D2664C"/>
    <w:rsid w:val="00D2670D"/>
    <w:rsid w:val="00D26B2E"/>
    <w:rsid w:val="00D26C4A"/>
    <w:rsid w:val="00D26DBE"/>
    <w:rsid w:val="00D2747E"/>
    <w:rsid w:val="00D2794D"/>
    <w:rsid w:val="00D27AAD"/>
    <w:rsid w:val="00D27F01"/>
    <w:rsid w:val="00D30373"/>
    <w:rsid w:val="00D309B2"/>
    <w:rsid w:val="00D309D3"/>
    <w:rsid w:val="00D30A81"/>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973"/>
    <w:rsid w:val="00D34C36"/>
    <w:rsid w:val="00D35048"/>
    <w:rsid w:val="00D35504"/>
    <w:rsid w:val="00D35718"/>
    <w:rsid w:val="00D3587C"/>
    <w:rsid w:val="00D358B2"/>
    <w:rsid w:val="00D359BB"/>
    <w:rsid w:val="00D3609F"/>
    <w:rsid w:val="00D3610A"/>
    <w:rsid w:val="00D366C8"/>
    <w:rsid w:val="00D368C6"/>
    <w:rsid w:val="00D36C8E"/>
    <w:rsid w:val="00D36D5A"/>
    <w:rsid w:val="00D37A26"/>
    <w:rsid w:val="00D37C2D"/>
    <w:rsid w:val="00D37CC2"/>
    <w:rsid w:val="00D403BD"/>
    <w:rsid w:val="00D404CE"/>
    <w:rsid w:val="00D40539"/>
    <w:rsid w:val="00D40D79"/>
    <w:rsid w:val="00D40E25"/>
    <w:rsid w:val="00D40E78"/>
    <w:rsid w:val="00D40F5C"/>
    <w:rsid w:val="00D41009"/>
    <w:rsid w:val="00D41392"/>
    <w:rsid w:val="00D41394"/>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BBE"/>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47F89"/>
    <w:rsid w:val="00D503ED"/>
    <w:rsid w:val="00D5044A"/>
    <w:rsid w:val="00D50481"/>
    <w:rsid w:val="00D50C82"/>
    <w:rsid w:val="00D50F95"/>
    <w:rsid w:val="00D5102A"/>
    <w:rsid w:val="00D512D1"/>
    <w:rsid w:val="00D513F0"/>
    <w:rsid w:val="00D51565"/>
    <w:rsid w:val="00D51715"/>
    <w:rsid w:val="00D519C7"/>
    <w:rsid w:val="00D51AAF"/>
    <w:rsid w:val="00D51F84"/>
    <w:rsid w:val="00D52200"/>
    <w:rsid w:val="00D52400"/>
    <w:rsid w:val="00D52669"/>
    <w:rsid w:val="00D527A2"/>
    <w:rsid w:val="00D52A9A"/>
    <w:rsid w:val="00D52BC9"/>
    <w:rsid w:val="00D52E1D"/>
    <w:rsid w:val="00D53279"/>
    <w:rsid w:val="00D53685"/>
    <w:rsid w:val="00D53768"/>
    <w:rsid w:val="00D537B0"/>
    <w:rsid w:val="00D5410D"/>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615"/>
    <w:rsid w:val="00D578D3"/>
    <w:rsid w:val="00D57A05"/>
    <w:rsid w:val="00D57AC0"/>
    <w:rsid w:val="00D57C20"/>
    <w:rsid w:val="00D57CC5"/>
    <w:rsid w:val="00D57F0A"/>
    <w:rsid w:val="00D6014A"/>
    <w:rsid w:val="00D601C1"/>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522"/>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4B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03"/>
    <w:rsid w:val="00D81AE4"/>
    <w:rsid w:val="00D81B26"/>
    <w:rsid w:val="00D820F3"/>
    <w:rsid w:val="00D829AC"/>
    <w:rsid w:val="00D82AA1"/>
    <w:rsid w:val="00D82BC4"/>
    <w:rsid w:val="00D82C77"/>
    <w:rsid w:val="00D82CF1"/>
    <w:rsid w:val="00D83081"/>
    <w:rsid w:val="00D832AB"/>
    <w:rsid w:val="00D83401"/>
    <w:rsid w:val="00D83689"/>
    <w:rsid w:val="00D83850"/>
    <w:rsid w:val="00D83F09"/>
    <w:rsid w:val="00D84268"/>
    <w:rsid w:val="00D84278"/>
    <w:rsid w:val="00D846C5"/>
    <w:rsid w:val="00D847C6"/>
    <w:rsid w:val="00D84999"/>
    <w:rsid w:val="00D84B69"/>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2EC"/>
    <w:rsid w:val="00D94909"/>
    <w:rsid w:val="00D949DC"/>
    <w:rsid w:val="00D94BB0"/>
    <w:rsid w:val="00D94FF3"/>
    <w:rsid w:val="00D95322"/>
    <w:rsid w:val="00D955B0"/>
    <w:rsid w:val="00D957C0"/>
    <w:rsid w:val="00D95ABC"/>
    <w:rsid w:val="00D95BC2"/>
    <w:rsid w:val="00D95BFF"/>
    <w:rsid w:val="00D95E1E"/>
    <w:rsid w:val="00D95F45"/>
    <w:rsid w:val="00D965FD"/>
    <w:rsid w:val="00D96AD5"/>
    <w:rsid w:val="00D96CDB"/>
    <w:rsid w:val="00D973DD"/>
    <w:rsid w:val="00D977D5"/>
    <w:rsid w:val="00D9793D"/>
    <w:rsid w:val="00D97B21"/>
    <w:rsid w:val="00D97D08"/>
    <w:rsid w:val="00D97E86"/>
    <w:rsid w:val="00DA000D"/>
    <w:rsid w:val="00DA015E"/>
    <w:rsid w:val="00DA02EC"/>
    <w:rsid w:val="00DA0A37"/>
    <w:rsid w:val="00DA0FC0"/>
    <w:rsid w:val="00DA10F6"/>
    <w:rsid w:val="00DA193F"/>
    <w:rsid w:val="00DA1A0C"/>
    <w:rsid w:val="00DA1D80"/>
    <w:rsid w:val="00DA1DD2"/>
    <w:rsid w:val="00DA2046"/>
    <w:rsid w:val="00DA2185"/>
    <w:rsid w:val="00DA23D2"/>
    <w:rsid w:val="00DA2771"/>
    <w:rsid w:val="00DA29C4"/>
    <w:rsid w:val="00DA2A61"/>
    <w:rsid w:val="00DA2AD1"/>
    <w:rsid w:val="00DA2D90"/>
    <w:rsid w:val="00DA3A02"/>
    <w:rsid w:val="00DA3A26"/>
    <w:rsid w:val="00DA3B43"/>
    <w:rsid w:val="00DA3D75"/>
    <w:rsid w:val="00DA3F00"/>
    <w:rsid w:val="00DA408B"/>
    <w:rsid w:val="00DA43CA"/>
    <w:rsid w:val="00DA442A"/>
    <w:rsid w:val="00DA4562"/>
    <w:rsid w:val="00DA492A"/>
    <w:rsid w:val="00DA49D8"/>
    <w:rsid w:val="00DA4E82"/>
    <w:rsid w:val="00DA4F1D"/>
    <w:rsid w:val="00DA5CA9"/>
    <w:rsid w:val="00DA5E7E"/>
    <w:rsid w:val="00DA6511"/>
    <w:rsid w:val="00DA6C8B"/>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00F"/>
    <w:rsid w:val="00DB42C3"/>
    <w:rsid w:val="00DB4322"/>
    <w:rsid w:val="00DB444F"/>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A29"/>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CF5"/>
    <w:rsid w:val="00DC3DE4"/>
    <w:rsid w:val="00DC47C5"/>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5F7"/>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4B9"/>
    <w:rsid w:val="00DD49D3"/>
    <w:rsid w:val="00DD4F91"/>
    <w:rsid w:val="00DD52E1"/>
    <w:rsid w:val="00DD59AB"/>
    <w:rsid w:val="00DD5FFE"/>
    <w:rsid w:val="00DD6396"/>
    <w:rsid w:val="00DD6463"/>
    <w:rsid w:val="00DD6649"/>
    <w:rsid w:val="00DD6ACD"/>
    <w:rsid w:val="00DD6C70"/>
    <w:rsid w:val="00DD6DA2"/>
    <w:rsid w:val="00DD761C"/>
    <w:rsid w:val="00DE0171"/>
    <w:rsid w:val="00DE01C7"/>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AED"/>
    <w:rsid w:val="00DE6D61"/>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5FBA"/>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512"/>
    <w:rsid w:val="00E03BEA"/>
    <w:rsid w:val="00E03C5A"/>
    <w:rsid w:val="00E0401E"/>
    <w:rsid w:val="00E040C0"/>
    <w:rsid w:val="00E042A0"/>
    <w:rsid w:val="00E0457C"/>
    <w:rsid w:val="00E0466A"/>
    <w:rsid w:val="00E046C1"/>
    <w:rsid w:val="00E04831"/>
    <w:rsid w:val="00E049EC"/>
    <w:rsid w:val="00E04ADD"/>
    <w:rsid w:val="00E05046"/>
    <w:rsid w:val="00E05235"/>
    <w:rsid w:val="00E05636"/>
    <w:rsid w:val="00E056CB"/>
    <w:rsid w:val="00E05704"/>
    <w:rsid w:val="00E05716"/>
    <w:rsid w:val="00E05A43"/>
    <w:rsid w:val="00E05BD3"/>
    <w:rsid w:val="00E05EC6"/>
    <w:rsid w:val="00E05FB3"/>
    <w:rsid w:val="00E05FC4"/>
    <w:rsid w:val="00E0630C"/>
    <w:rsid w:val="00E06977"/>
    <w:rsid w:val="00E06AF4"/>
    <w:rsid w:val="00E06D39"/>
    <w:rsid w:val="00E06F6A"/>
    <w:rsid w:val="00E0701C"/>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349"/>
    <w:rsid w:val="00E11B7C"/>
    <w:rsid w:val="00E11C9B"/>
    <w:rsid w:val="00E11EB8"/>
    <w:rsid w:val="00E1273A"/>
    <w:rsid w:val="00E12933"/>
    <w:rsid w:val="00E12935"/>
    <w:rsid w:val="00E12958"/>
    <w:rsid w:val="00E1299E"/>
    <w:rsid w:val="00E12A5A"/>
    <w:rsid w:val="00E12AF0"/>
    <w:rsid w:val="00E1304D"/>
    <w:rsid w:val="00E134D0"/>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5AF"/>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1ECE"/>
    <w:rsid w:val="00E2229E"/>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DEC"/>
    <w:rsid w:val="00E23EF9"/>
    <w:rsid w:val="00E23FA6"/>
    <w:rsid w:val="00E24553"/>
    <w:rsid w:val="00E249DD"/>
    <w:rsid w:val="00E24D56"/>
    <w:rsid w:val="00E24ECA"/>
    <w:rsid w:val="00E24FF2"/>
    <w:rsid w:val="00E250DB"/>
    <w:rsid w:val="00E252F1"/>
    <w:rsid w:val="00E25328"/>
    <w:rsid w:val="00E25334"/>
    <w:rsid w:val="00E2558D"/>
    <w:rsid w:val="00E25940"/>
    <w:rsid w:val="00E259D3"/>
    <w:rsid w:val="00E25DAB"/>
    <w:rsid w:val="00E25F1D"/>
    <w:rsid w:val="00E25F49"/>
    <w:rsid w:val="00E2617B"/>
    <w:rsid w:val="00E26467"/>
    <w:rsid w:val="00E2690E"/>
    <w:rsid w:val="00E26CA9"/>
    <w:rsid w:val="00E26E78"/>
    <w:rsid w:val="00E26F70"/>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18D"/>
    <w:rsid w:val="00E33506"/>
    <w:rsid w:val="00E33802"/>
    <w:rsid w:val="00E33814"/>
    <w:rsid w:val="00E339C6"/>
    <w:rsid w:val="00E33ADF"/>
    <w:rsid w:val="00E33B8C"/>
    <w:rsid w:val="00E33E4D"/>
    <w:rsid w:val="00E344E8"/>
    <w:rsid w:val="00E34D51"/>
    <w:rsid w:val="00E34D6F"/>
    <w:rsid w:val="00E34DDC"/>
    <w:rsid w:val="00E34F08"/>
    <w:rsid w:val="00E34FFD"/>
    <w:rsid w:val="00E35698"/>
    <w:rsid w:val="00E35AC2"/>
    <w:rsid w:val="00E35E19"/>
    <w:rsid w:val="00E35E7A"/>
    <w:rsid w:val="00E35EB9"/>
    <w:rsid w:val="00E35EBF"/>
    <w:rsid w:val="00E35F47"/>
    <w:rsid w:val="00E3610B"/>
    <w:rsid w:val="00E363B9"/>
    <w:rsid w:val="00E36400"/>
    <w:rsid w:val="00E36AED"/>
    <w:rsid w:val="00E36B03"/>
    <w:rsid w:val="00E377BF"/>
    <w:rsid w:val="00E37C25"/>
    <w:rsid w:val="00E37FDD"/>
    <w:rsid w:val="00E40362"/>
    <w:rsid w:val="00E40966"/>
    <w:rsid w:val="00E40A2C"/>
    <w:rsid w:val="00E41062"/>
    <w:rsid w:val="00E413FA"/>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2F9"/>
    <w:rsid w:val="00E515A3"/>
    <w:rsid w:val="00E5174B"/>
    <w:rsid w:val="00E51A16"/>
    <w:rsid w:val="00E51E23"/>
    <w:rsid w:val="00E51ED1"/>
    <w:rsid w:val="00E52242"/>
    <w:rsid w:val="00E52293"/>
    <w:rsid w:val="00E52351"/>
    <w:rsid w:val="00E523F3"/>
    <w:rsid w:val="00E5242A"/>
    <w:rsid w:val="00E52F76"/>
    <w:rsid w:val="00E5315C"/>
    <w:rsid w:val="00E534EA"/>
    <w:rsid w:val="00E537C1"/>
    <w:rsid w:val="00E538E0"/>
    <w:rsid w:val="00E53E31"/>
    <w:rsid w:val="00E542C2"/>
    <w:rsid w:val="00E54499"/>
    <w:rsid w:val="00E547DF"/>
    <w:rsid w:val="00E54B12"/>
    <w:rsid w:val="00E54D33"/>
    <w:rsid w:val="00E54DC6"/>
    <w:rsid w:val="00E54FC5"/>
    <w:rsid w:val="00E56198"/>
    <w:rsid w:val="00E564C1"/>
    <w:rsid w:val="00E56D97"/>
    <w:rsid w:val="00E56E3C"/>
    <w:rsid w:val="00E56EC7"/>
    <w:rsid w:val="00E56F3C"/>
    <w:rsid w:val="00E5711F"/>
    <w:rsid w:val="00E6000E"/>
    <w:rsid w:val="00E60050"/>
    <w:rsid w:val="00E6014B"/>
    <w:rsid w:val="00E60216"/>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6E1D"/>
    <w:rsid w:val="00E67631"/>
    <w:rsid w:val="00E677F0"/>
    <w:rsid w:val="00E678F2"/>
    <w:rsid w:val="00E67947"/>
    <w:rsid w:val="00E6799A"/>
    <w:rsid w:val="00E67BC6"/>
    <w:rsid w:val="00E7041A"/>
    <w:rsid w:val="00E705E5"/>
    <w:rsid w:val="00E70B0C"/>
    <w:rsid w:val="00E70EE5"/>
    <w:rsid w:val="00E713B5"/>
    <w:rsid w:val="00E71952"/>
    <w:rsid w:val="00E71B8C"/>
    <w:rsid w:val="00E71DF1"/>
    <w:rsid w:val="00E71EDB"/>
    <w:rsid w:val="00E723D3"/>
    <w:rsid w:val="00E7242A"/>
    <w:rsid w:val="00E72737"/>
    <w:rsid w:val="00E72ABE"/>
    <w:rsid w:val="00E72BCC"/>
    <w:rsid w:val="00E72F09"/>
    <w:rsid w:val="00E7309E"/>
    <w:rsid w:val="00E73279"/>
    <w:rsid w:val="00E734C8"/>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6CA2"/>
    <w:rsid w:val="00E77040"/>
    <w:rsid w:val="00E772C4"/>
    <w:rsid w:val="00E77655"/>
    <w:rsid w:val="00E7768F"/>
    <w:rsid w:val="00E8016D"/>
    <w:rsid w:val="00E80CE8"/>
    <w:rsid w:val="00E810EC"/>
    <w:rsid w:val="00E8112C"/>
    <w:rsid w:val="00E81587"/>
    <w:rsid w:val="00E81622"/>
    <w:rsid w:val="00E81B9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8E"/>
    <w:rsid w:val="00E854EA"/>
    <w:rsid w:val="00E8552A"/>
    <w:rsid w:val="00E86057"/>
    <w:rsid w:val="00E861F7"/>
    <w:rsid w:val="00E864CA"/>
    <w:rsid w:val="00E86647"/>
    <w:rsid w:val="00E8670D"/>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1C9"/>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30"/>
    <w:rsid w:val="00E97353"/>
    <w:rsid w:val="00E9738B"/>
    <w:rsid w:val="00E97507"/>
    <w:rsid w:val="00E97512"/>
    <w:rsid w:val="00E97C34"/>
    <w:rsid w:val="00E97DF8"/>
    <w:rsid w:val="00EA00FF"/>
    <w:rsid w:val="00EA0281"/>
    <w:rsid w:val="00EA0BD3"/>
    <w:rsid w:val="00EA0BFA"/>
    <w:rsid w:val="00EA0E05"/>
    <w:rsid w:val="00EA0E10"/>
    <w:rsid w:val="00EA1B19"/>
    <w:rsid w:val="00EA1B4A"/>
    <w:rsid w:val="00EA1BF0"/>
    <w:rsid w:val="00EA1CC1"/>
    <w:rsid w:val="00EA1E46"/>
    <w:rsid w:val="00EA20E1"/>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11F"/>
    <w:rsid w:val="00EA5335"/>
    <w:rsid w:val="00EA5A10"/>
    <w:rsid w:val="00EA5C33"/>
    <w:rsid w:val="00EA630B"/>
    <w:rsid w:val="00EA6E29"/>
    <w:rsid w:val="00EA7A46"/>
    <w:rsid w:val="00EA7AF8"/>
    <w:rsid w:val="00EA7B1C"/>
    <w:rsid w:val="00EA7CE6"/>
    <w:rsid w:val="00EA7E15"/>
    <w:rsid w:val="00EA7E9E"/>
    <w:rsid w:val="00EA7EF5"/>
    <w:rsid w:val="00EA7F1F"/>
    <w:rsid w:val="00EB0092"/>
    <w:rsid w:val="00EB05DC"/>
    <w:rsid w:val="00EB0C85"/>
    <w:rsid w:val="00EB1551"/>
    <w:rsid w:val="00EB1705"/>
    <w:rsid w:val="00EB17C2"/>
    <w:rsid w:val="00EB2435"/>
    <w:rsid w:val="00EB2571"/>
    <w:rsid w:val="00EB269A"/>
    <w:rsid w:val="00EB2814"/>
    <w:rsid w:val="00EB296A"/>
    <w:rsid w:val="00EB331E"/>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C62"/>
    <w:rsid w:val="00EC1D83"/>
    <w:rsid w:val="00EC1FE9"/>
    <w:rsid w:val="00EC20E6"/>
    <w:rsid w:val="00EC219F"/>
    <w:rsid w:val="00EC259E"/>
    <w:rsid w:val="00EC263E"/>
    <w:rsid w:val="00EC28CD"/>
    <w:rsid w:val="00EC2915"/>
    <w:rsid w:val="00EC2C50"/>
    <w:rsid w:val="00EC2E21"/>
    <w:rsid w:val="00EC2F01"/>
    <w:rsid w:val="00EC30FE"/>
    <w:rsid w:val="00EC36DD"/>
    <w:rsid w:val="00EC3E81"/>
    <w:rsid w:val="00EC3EC8"/>
    <w:rsid w:val="00EC44E7"/>
    <w:rsid w:val="00EC45D7"/>
    <w:rsid w:val="00EC4677"/>
    <w:rsid w:val="00EC4ABD"/>
    <w:rsid w:val="00EC4D77"/>
    <w:rsid w:val="00EC4D7B"/>
    <w:rsid w:val="00EC4E2E"/>
    <w:rsid w:val="00EC4F80"/>
    <w:rsid w:val="00EC5125"/>
    <w:rsid w:val="00EC555C"/>
    <w:rsid w:val="00EC55A8"/>
    <w:rsid w:val="00EC5A50"/>
    <w:rsid w:val="00EC5EA0"/>
    <w:rsid w:val="00EC60A1"/>
    <w:rsid w:val="00EC614D"/>
    <w:rsid w:val="00EC6337"/>
    <w:rsid w:val="00EC64BC"/>
    <w:rsid w:val="00EC6AAB"/>
    <w:rsid w:val="00EC6D68"/>
    <w:rsid w:val="00EC6D82"/>
    <w:rsid w:val="00EC7183"/>
    <w:rsid w:val="00EC71AB"/>
    <w:rsid w:val="00EC7BD1"/>
    <w:rsid w:val="00EC7EE8"/>
    <w:rsid w:val="00ED05E1"/>
    <w:rsid w:val="00ED0DE8"/>
    <w:rsid w:val="00ED0EB9"/>
    <w:rsid w:val="00ED1669"/>
    <w:rsid w:val="00ED17D6"/>
    <w:rsid w:val="00ED18C7"/>
    <w:rsid w:val="00ED1A21"/>
    <w:rsid w:val="00ED1A39"/>
    <w:rsid w:val="00ED1ABE"/>
    <w:rsid w:val="00ED1CD6"/>
    <w:rsid w:val="00ED1E7D"/>
    <w:rsid w:val="00ED2646"/>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066"/>
    <w:rsid w:val="00ED5122"/>
    <w:rsid w:val="00ED54F7"/>
    <w:rsid w:val="00ED56A7"/>
    <w:rsid w:val="00ED58F2"/>
    <w:rsid w:val="00ED6100"/>
    <w:rsid w:val="00ED6496"/>
    <w:rsid w:val="00ED6A1F"/>
    <w:rsid w:val="00ED6E4E"/>
    <w:rsid w:val="00ED6EC0"/>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2CCF"/>
    <w:rsid w:val="00EE3196"/>
    <w:rsid w:val="00EE3203"/>
    <w:rsid w:val="00EE3318"/>
    <w:rsid w:val="00EE33A6"/>
    <w:rsid w:val="00EE3C4A"/>
    <w:rsid w:val="00EE3DCB"/>
    <w:rsid w:val="00EE4825"/>
    <w:rsid w:val="00EE5112"/>
    <w:rsid w:val="00EE567F"/>
    <w:rsid w:val="00EE588E"/>
    <w:rsid w:val="00EE5E4E"/>
    <w:rsid w:val="00EE62B4"/>
    <w:rsid w:val="00EE636D"/>
    <w:rsid w:val="00EE66B1"/>
    <w:rsid w:val="00EE6EA1"/>
    <w:rsid w:val="00EE6F69"/>
    <w:rsid w:val="00EE71DA"/>
    <w:rsid w:val="00EE752C"/>
    <w:rsid w:val="00EE7845"/>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866"/>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769"/>
    <w:rsid w:val="00F0197D"/>
    <w:rsid w:val="00F01A58"/>
    <w:rsid w:val="00F023A1"/>
    <w:rsid w:val="00F023F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8ED"/>
    <w:rsid w:val="00F04D51"/>
    <w:rsid w:val="00F05011"/>
    <w:rsid w:val="00F051BE"/>
    <w:rsid w:val="00F05AE3"/>
    <w:rsid w:val="00F05EED"/>
    <w:rsid w:val="00F06B84"/>
    <w:rsid w:val="00F06F02"/>
    <w:rsid w:val="00F07834"/>
    <w:rsid w:val="00F10437"/>
    <w:rsid w:val="00F10465"/>
    <w:rsid w:val="00F10864"/>
    <w:rsid w:val="00F10A06"/>
    <w:rsid w:val="00F10C54"/>
    <w:rsid w:val="00F1165E"/>
    <w:rsid w:val="00F11676"/>
    <w:rsid w:val="00F11CF5"/>
    <w:rsid w:val="00F12B3D"/>
    <w:rsid w:val="00F12EF0"/>
    <w:rsid w:val="00F13242"/>
    <w:rsid w:val="00F13A53"/>
    <w:rsid w:val="00F1403E"/>
    <w:rsid w:val="00F140C1"/>
    <w:rsid w:val="00F140FE"/>
    <w:rsid w:val="00F1415B"/>
    <w:rsid w:val="00F14FB4"/>
    <w:rsid w:val="00F15A9F"/>
    <w:rsid w:val="00F15BB7"/>
    <w:rsid w:val="00F165FF"/>
    <w:rsid w:val="00F16958"/>
    <w:rsid w:val="00F16BB1"/>
    <w:rsid w:val="00F16E56"/>
    <w:rsid w:val="00F1713D"/>
    <w:rsid w:val="00F173B2"/>
    <w:rsid w:val="00F1743D"/>
    <w:rsid w:val="00F17A86"/>
    <w:rsid w:val="00F17A8F"/>
    <w:rsid w:val="00F17B91"/>
    <w:rsid w:val="00F17D56"/>
    <w:rsid w:val="00F20046"/>
    <w:rsid w:val="00F20242"/>
    <w:rsid w:val="00F206FE"/>
    <w:rsid w:val="00F20B30"/>
    <w:rsid w:val="00F20F5B"/>
    <w:rsid w:val="00F21048"/>
    <w:rsid w:val="00F210AB"/>
    <w:rsid w:val="00F21313"/>
    <w:rsid w:val="00F21407"/>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385"/>
    <w:rsid w:val="00F2643A"/>
    <w:rsid w:val="00F266E8"/>
    <w:rsid w:val="00F26886"/>
    <w:rsid w:val="00F26893"/>
    <w:rsid w:val="00F2699C"/>
    <w:rsid w:val="00F27000"/>
    <w:rsid w:val="00F275F0"/>
    <w:rsid w:val="00F27BBA"/>
    <w:rsid w:val="00F27E0C"/>
    <w:rsid w:val="00F27F00"/>
    <w:rsid w:val="00F3002F"/>
    <w:rsid w:val="00F30353"/>
    <w:rsid w:val="00F3075E"/>
    <w:rsid w:val="00F308C0"/>
    <w:rsid w:val="00F30B8F"/>
    <w:rsid w:val="00F3172C"/>
    <w:rsid w:val="00F318E7"/>
    <w:rsid w:val="00F31ABA"/>
    <w:rsid w:val="00F31DED"/>
    <w:rsid w:val="00F31DF0"/>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D28"/>
    <w:rsid w:val="00F35E92"/>
    <w:rsid w:val="00F360BA"/>
    <w:rsid w:val="00F366CE"/>
    <w:rsid w:val="00F369FF"/>
    <w:rsid w:val="00F36BBA"/>
    <w:rsid w:val="00F36BD9"/>
    <w:rsid w:val="00F37059"/>
    <w:rsid w:val="00F3709B"/>
    <w:rsid w:val="00F377A2"/>
    <w:rsid w:val="00F37922"/>
    <w:rsid w:val="00F37AEF"/>
    <w:rsid w:val="00F37DC6"/>
    <w:rsid w:val="00F40B98"/>
    <w:rsid w:val="00F418B9"/>
    <w:rsid w:val="00F41A1E"/>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A21"/>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E5F"/>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2FD4"/>
    <w:rsid w:val="00F532FD"/>
    <w:rsid w:val="00F538CD"/>
    <w:rsid w:val="00F53AD8"/>
    <w:rsid w:val="00F53DF5"/>
    <w:rsid w:val="00F54192"/>
    <w:rsid w:val="00F542D8"/>
    <w:rsid w:val="00F54460"/>
    <w:rsid w:val="00F548C8"/>
    <w:rsid w:val="00F548E6"/>
    <w:rsid w:val="00F54B39"/>
    <w:rsid w:val="00F553D1"/>
    <w:rsid w:val="00F556C7"/>
    <w:rsid w:val="00F558E3"/>
    <w:rsid w:val="00F55AC5"/>
    <w:rsid w:val="00F564B4"/>
    <w:rsid w:val="00F5676C"/>
    <w:rsid w:val="00F56C42"/>
    <w:rsid w:val="00F56D29"/>
    <w:rsid w:val="00F56D31"/>
    <w:rsid w:val="00F57183"/>
    <w:rsid w:val="00F57492"/>
    <w:rsid w:val="00F5765A"/>
    <w:rsid w:val="00F57C72"/>
    <w:rsid w:val="00F57E51"/>
    <w:rsid w:val="00F600C8"/>
    <w:rsid w:val="00F6021A"/>
    <w:rsid w:val="00F6021F"/>
    <w:rsid w:val="00F6036A"/>
    <w:rsid w:val="00F60646"/>
    <w:rsid w:val="00F60845"/>
    <w:rsid w:val="00F60B3C"/>
    <w:rsid w:val="00F61158"/>
    <w:rsid w:val="00F611FA"/>
    <w:rsid w:val="00F612B7"/>
    <w:rsid w:val="00F614D1"/>
    <w:rsid w:val="00F61564"/>
    <w:rsid w:val="00F618AD"/>
    <w:rsid w:val="00F61FDE"/>
    <w:rsid w:val="00F62143"/>
    <w:rsid w:val="00F62338"/>
    <w:rsid w:val="00F6233D"/>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622"/>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901"/>
    <w:rsid w:val="00F72C94"/>
    <w:rsid w:val="00F72DAB"/>
    <w:rsid w:val="00F7325D"/>
    <w:rsid w:val="00F73F43"/>
    <w:rsid w:val="00F74664"/>
    <w:rsid w:val="00F74791"/>
    <w:rsid w:val="00F747FD"/>
    <w:rsid w:val="00F74A7A"/>
    <w:rsid w:val="00F74D87"/>
    <w:rsid w:val="00F7510A"/>
    <w:rsid w:val="00F752BB"/>
    <w:rsid w:val="00F75399"/>
    <w:rsid w:val="00F75C0B"/>
    <w:rsid w:val="00F75E09"/>
    <w:rsid w:val="00F75FA2"/>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390"/>
    <w:rsid w:val="00F814CD"/>
    <w:rsid w:val="00F81625"/>
    <w:rsid w:val="00F81A54"/>
    <w:rsid w:val="00F81AC2"/>
    <w:rsid w:val="00F81D1B"/>
    <w:rsid w:val="00F81D3A"/>
    <w:rsid w:val="00F81E0E"/>
    <w:rsid w:val="00F81F25"/>
    <w:rsid w:val="00F8212C"/>
    <w:rsid w:val="00F82272"/>
    <w:rsid w:val="00F824FA"/>
    <w:rsid w:val="00F825FF"/>
    <w:rsid w:val="00F82760"/>
    <w:rsid w:val="00F82A7D"/>
    <w:rsid w:val="00F82D8E"/>
    <w:rsid w:val="00F82DD6"/>
    <w:rsid w:val="00F83301"/>
    <w:rsid w:val="00F83473"/>
    <w:rsid w:val="00F837DD"/>
    <w:rsid w:val="00F84212"/>
    <w:rsid w:val="00F84500"/>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93"/>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1FC9"/>
    <w:rsid w:val="00F92174"/>
    <w:rsid w:val="00F923DB"/>
    <w:rsid w:val="00F92725"/>
    <w:rsid w:val="00F928FC"/>
    <w:rsid w:val="00F92A1A"/>
    <w:rsid w:val="00F92BD3"/>
    <w:rsid w:val="00F93025"/>
    <w:rsid w:val="00F9303F"/>
    <w:rsid w:val="00F932B9"/>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C12"/>
    <w:rsid w:val="00F97C44"/>
    <w:rsid w:val="00F97F06"/>
    <w:rsid w:val="00FA001A"/>
    <w:rsid w:val="00FA0509"/>
    <w:rsid w:val="00FA0DC5"/>
    <w:rsid w:val="00FA0E7C"/>
    <w:rsid w:val="00FA112D"/>
    <w:rsid w:val="00FA142B"/>
    <w:rsid w:val="00FA17D6"/>
    <w:rsid w:val="00FA1B1E"/>
    <w:rsid w:val="00FA1CBF"/>
    <w:rsid w:val="00FA1D8F"/>
    <w:rsid w:val="00FA1EB0"/>
    <w:rsid w:val="00FA1F1E"/>
    <w:rsid w:val="00FA1FE3"/>
    <w:rsid w:val="00FA2002"/>
    <w:rsid w:val="00FA2526"/>
    <w:rsid w:val="00FA2663"/>
    <w:rsid w:val="00FA285F"/>
    <w:rsid w:val="00FA2AB0"/>
    <w:rsid w:val="00FA33A2"/>
    <w:rsid w:val="00FA34D1"/>
    <w:rsid w:val="00FA3716"/>
    <w:rsid w:val="00FA3871"/>
    <w:rsid w:val="00FA3C84"/>
    <w:rsid w:val="00FA3D9C"/>
    <w:rsid w:val="00FA4131"/>
    <w:rsid w:val="00FA484A"/>
    <w:rsid w:val="00FA4BA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0DF1"/>
    <w:rsid w:val="00FB1309"/>
    <w:rsid w:val="00FB14B4"/>
    <w:rsid w:val="00FB15D5"/>
    <w:rsid w:val="00FB186A"/>
    <w:rsid w:val="00FB18E8"/>
    <w:rsid w:val="00FB19D8"/>
    <w:rsid w:val="00FB1BB4"/>
    <w:rsid w:val="00FB22E5"/>
    <w:rsid w:val="00FB2363"/>
    <w:rsid w:val="00FB2864"/>
    <w:rsid w:val="00FB2F94"/>
    <w:rsid w:val="00FB3006"/>
    <w:rsid w:val="00FB306F"/>
    <w:rsid w:val="00FB3210"/>
    <w:rsid w:val="00FB35B1"/>
    <w:rsid w:val="00FB39DA"/>
    <w:rsid w:val="00FB3CD6"/>
    <w:rsid w:val="00FB3DC0"/>
    <w:rsid w:val="00FB4065"/>
    <w:rsid w:val="00FB4760"/>
    <w:rsid w:val="00FB47B5"/>
    <w:rsid w:val="00FB47F0"/>
    <w:rsid w:val="00FB4AC1"/>
    <w:rsid w:val="00FB4F43"/>
    <w:rsid w:val="00FB508B"/>
    <w:rsid w:val="00FB51AE"/>
    <w:rsid w:val="00FB5201"/>
    <w:rsid w:val="00FB52FD"/>
    <w:rsid w:val="00FB53B1"/>
    <w:rsid w:val="00FB5591"/>
    <w:rsid w:val="00FB579D"/>
    <w:rsid w:val="00FB57A7"/>
    <w:rsid w:val="00FB5A6F"/>
    <w:rsid w:val="00FB5CDA"/>
    <w:rsid w:val="00FB67CA"/>
    <w:rsid w:val="00FB6E30"/>
    <w:rsid w:val="00FB7284"/>
    <w:rsid w:val="00FB72CB"/>
    <w:rsid w:val="00FB73A3"/>
    <w:rsid w:val="00FB7658"/>
    <w:rsid w:val="00FB77BB"/>
    <w:rsid w:val="00FB78F1"/>
    <w:rsid w:val="00FB79C2"/>
    <w:rsid w:val="00FB79F4"/>
    <w:rsid w:val="00FB7C38"/>
    <w:rsid w:val="00FB7EDD"/>
    <w:rsid w:val="00FC0038"/>
    <w:rsid w:val="00FC072E"/>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5A3"/>
    <w:rsid w:val="00FC6901"/>
    <w:rsid w:val="00FC6B41"/>
    <w:rsid w:val="00FC6D8C"/>
    <w:rsid w:val="00FC6E46"/>
    <w:rsid w:val="00FC733B"/>
    <w:rsid w:val="00FC791E"/>
    <w:rsid w:val="00FC7F55"/>
    <w:rsid w:val="00FC7F93"/>
    <w:rsid w:val="00FC7FDA"/>
    <w:rsid w:val="00FD0A19"/>
    <w:rsid w:val="00FD0CD6"/>
    <w:rsid w:val="00FD105F"/>
    <w:rsid w:val="00FD10D2"/>
    <w:rsid w:val="00FD1608"/>
    <w:rsid w:val="00FD1A54"/>
    <w:rsid w:val="00FD235B"/>
    <w:rsid w:val="00FD2804"/>
    <w:rsid w:val="00FD282A"/>
    <w:rsid w:val="00FD2A71"/>
    <w:rsid w:val="00FD2EB2"/>
    <w:rsid w:val="00FD30F7"/>
    <w:rsid w:val="00FD3124"/>
    <w:rsid w:val="00FD384D"/>
    <w:rsid w:val="00FD3905"/>
    <w:rsid w:val="00FD3EBC"/>
    <w:rsid w:val="00FD4168"/>
    <w:rsid w:val="00FD4249"/>
    <w:rsid w:val="00FD4CC0"/>
    <w:rsid w:val="00FD4CE8"/>
    <w:rsid w:val="00FD4E42"/>
    <w:rsid w:val="00FD5999"/>
    <w:rsid w:val="00FD5D9B"/>
    <w:rsid w:val="00FD6318"/>
    <w:rsid w:val="00FD6A29"/>
    <w:rsid w:val="00FD6A3D"/>
    <w:rsid w:val="00FD6D13"/>
    <w:rsid w:val="00FD6DA1"/>
    <w:rsid w:val="00FD6F9D"/>
    <w:rsid w:val="00FD72D9"/>
    <w:rsid w:val="00FD73AE"/>
    <w:rsid w:val="00FD75E4"/>
    <w:rsid w:val="00FD7698"/>
    <w:rsid w:val="00FD7B69"/>
    <w:rsid w:val="00FD7BD8"/>
    <w:rsid w:val="00FD7C14"/>
    <w:rsid w:val="00FD7D6B"/>
    <w:rsid w:val="00FE00DC"/>
    <w:rsid w:val="00FE00EA"/>
    <w:rsid w:val="00FE0477"/>
    <w:rsid w:val="00FE0510"/>
    <w:rsid w:val="00FE0657"/>
    <w:rsid w:val="00FE08F4"/>
    <w:rsid w:val="00FE0D43"/>
    <w:rsid w:val="00FE101A"/>
    <w:rsid w:val="00FE1192"/>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CE5"/>
    <w:rsid w:val="00FE7D2A"/>
    <w:rsid w:val="00FF01C5"/>
    <w:rsid w:val="00FF0224"/>
    <w:rsid w:val="00FF0289"/>
    <w:rsid w:val="00FF02D6"/>
    <w:rsid w:val="00FF02E2"/>
    <w:rsid w:val="00FF03D3"/>
    <w:rsid w:val="00FF0895"/>
    <w:rsid w:val="00FF0BBB"/>
    <w:rsid w:val="00FF0FA0"/>
    <w:rsid w:val="00FF1455"/>
    <w:rsid w:val="00FF1716"/>
    <w:rsid w:val="00FF1920"/>
    <w:rsid w:val="00FF1ACF"/>
    <w:rsid w:val="00FF1B22"/>
    <w:rsid w:val="00FF1D6F"/>
    <w:rsid w:val="00FF2A88"/>
    <w:rsid w:val="00FF2FE6"/>
    <w:rsid w:val="00FF37C5"/>
    <w:rsid w:val="00FF3A12"/>
    <w:rsid w:val="00FF3B00"/>
    <w:rsid w:val="00FF3CFC"/>
    <w:rsid w:val="00FF3FB4"/>
    <w:rsid w:val="00FF43AF"/>
    <w:rsid w:val="00FF43CE"/>
    <w:rsid w:val="00FF48E0"/>
    <w:rsid w:val="00FF5016"/>
    <w:rsid w:val="00FF5026"/>
    <w:rsid w:val="00FF5173"/>
    <w:rsid w:val="00FF51D0"/>
    <w:rsid w:val="00FF52CC"/>
    <w:rsid w:val="00FF52E3"/>
    <w:rsid w:val="00FF5312"/>
    <w:rsid w:val="00FF53DE"/>
    <w:rsid w:val="00FF578F"/>
    <w:rsid w:val="00FF57F1"/>
    <w:rsid w:val="00FF5D1A"/>
    <w:rsid w:val="00FF609A"/>
    <w:rsid w:val="00FF6411"/>
    <w:rsid w:val="00FF6784"/>
    <w:rsid w:val="00FF67FC"/>
    <w:rsid w:val="00FF6CF6"/>
    <w:rsid w:val="00FF70CF"/>
    <w:rsid w:val="00FF72A3"/>
    <w:rsid w:val="00FF74BE"/>
    <w:rsid w:val="00FF78DB"/>
    <w:rsid w:val="00FF7BE7"/>
    <w:rsid w:val="00FF7F0F"/>
    <w:rsid w:val="02113C4D"/>
    <w:rsid w:val="02D14AA7"/>
    <w:rsid w:val="0311773D"/>
    <w:rsid w:val="03E51953"/>
    <w:rsid w:val="03EF5E3C"/>
    <w:rsid w:val="041A1201"/>
    <w:rsid w:val="048B65DB"/>
    <w:rsid w:val="054E0AE2"/>
    <w:rsid w:val="056C48D3"/>
    <w:rsid w:val="05DC2648"/>
    <w:rsid w:val="05E70D01"/>
    <w:rsid w:val="06236CC8"/>
    <w:rsid w:val="06790EE8"/>
    <w:rsid w:val="081E4CC5"/>
    <w:rsid w:val="08EF2AC4"/>
    <w:rsid w:val="09877B1A"/>
    <w:rsid w:val="0A03162D"/>
    <w:rsid w:val="0BA713E7"/>
    <w:rsid w:val="0BF3451E"/>
    <w:rsid w:val="0E2BE4CE"/>
    <w:rsid w:val="0F6C6022"/>
    <w:rsid w:val="0F875FA0"/>
    <w:rsid w:val="10E327E0"/>
    <w:rsid w:val="112E1165"/>
    <w:rsid w:val="120F3667"/>
    <w:rsid w:val="12B63559"/>
    <w:rsid w:val="132D6A30"/>
    <w:rsid w:val="138328B3"/>
    <w:rsid w:val="14D6364D"/>
    <w:rsid w:val="161E6859"/>
    <w:rsid w:val="16360838"/>
    <w:rsid w:val="164F7028"/>
    <w:rsid w:val="170E3533"/>
    <w:rsid w:val="17297898"/>
    <w:rsid w:val="17845313"/>
    <w:rsid w:val="180A51BF"/>
    <w:rsid w:val="18200128"/>
    <w:rsid w:val="1949272F"/>
    <w:rsid w:val="1CE85B68"/>
    <w:rsid w:val="1D300464"/>
    <w:rsid w:val="1D366DAB"/>
    <w:rsid w:val="1DC00FEE"/>
    <w:rsid w:val="1DCF3D35"/>
    <w:rsid w:val="1E511BAF"/>
    <w:rsid w:val="1FD30CD6"/>
    <w:rsid w:val="20C35775"/>
    <w:rsid w:val="20C37953"/>
    <w:rsid w:val="20D70CFF"/>
    <w:rsid w:val="237842F5"/>
    <w:rsid w:val="24E66A82"/>
    <w:rsid w:val="261B72CD"/>
    <w:rsid w:val="26210AA2"/>
    <w:rsid w:val="28545A36"/>
    <w:rsid w:val="28A5267A"/>
    <w:rsid w:val="29682EFC"/>
    <w:rsid w:val="2B080C74"/>
    <w:rsid w:val="2D216DF1"/>
    <w:rsid w:val="2DC05B90"/>
    <w:rsid w:val="2DC5554E"/>
    <w:rsid w:val="2DC83B29"/>
    <w:rsid w:val="2E0B42FD"/>
    <w:rsid w:val="300B6E23"/>
    <w:rsid w:val="304A4CA8"/>
    <w:rsid w:val="316E5FCD"/>
    <w:rsid w:val="31CC02EA"/>
    <w:rsid w:val="323E71CC"/>
    <w:rsid w:val="33DC0CB2"/>
    <w:rsid w:val="33E73517"/>
    <w:rsid w:val="343B16F8"/>
    <w:rsid w:val="34A014E0"/>
    <w:rsid w:val="355433D3"/>
    <w:rsid w:val="361A6360"/>
    <w:rsid w:val="376D1B58"/>
    <w:rsid w:val="3AA56AE1"/>
    <w:rsid w:val="3AEF20EA"/>
    <w:rsid w:val="3D11396A"/>
    <w:rsid w:val="3DD550D9"/>
    <w:rsid w:val="3E0E5FDB"/>
    <w:rsid w:val="3E710FD7"/>
    <w:rsid w:val="3EF4219B"/>
    <w:rsid w:val="3EFD138F"/>
    <w:rsid w:val="40597A9B"/>
    <w:rsid w:val="40A67BAB"/>
    <w:rsid w:val="41732588"/>
    <w:rsid w:val="42117FD8"/>
    <w:rsid w:val="42560B89"/>
    <w:rsid w:val="429E50CA"/>
    <w:rsid w:val="43800E3E"/>
    <w:rsid w:val="43F32E89"/>
    <w:rsid w:val="44F478DF"/>
    <w:rsid w:val="471B6394"/>
    <w:rsid w:val="474520E1"/>
    <w:rsid w:val="476305AE"/>
    <w:rsid w:val="479C166A"/>
    <w:rsid w:val="479F1017"/>
    <w:rsid w:val="488618DF"/>
    <w:rsid w:val="49BB7B88"/>
    <w:rsid w:val="49F62572"/>
    <w:rsid w:val="4A326C6E"/>
    <w:rsid w:val="4A55403D"/>
    <w:rsid w:val="4B501B2A"/>
    <w:rsid w:val="4CEA3F70"/>
    <w:rsid w:val="4E074FEA"/>
    <w:rsid w:val="4EA03A92"/>
    <w:rsid w:val="4EAA4EA9"/>
    <w:rsid w:val="4FF6098F"/>
    <w:rsid w:val="50A2019C"/>
    <w:rsid w:val="5119295C"/>
    <w:rsid w:val="51CD65C3"/>
    <w:rsid w:val="5250749B"/>
    <w:rsid w:val="52A1087D"/>
    <w:rsid w:val="52BB0165"/>
    <w:rsid w:val="533D321D"/>
    <w:rsid w:val="53BD067C"/>
    <w:rsid w:val="5413475E"/>
    <w:rsid w:val="54BB1E7A"/>
    <w:rsid w:val="55BE3094"/>
    <w:rsid w:val="57171175"/>
    <w:rsid w:val="57FF7BEA"/>
    <w:rsid w:val="58F76A8B"/>
    <w:rsid w:val="59ED7FC0"/>
    <w:rsid w:val="5A6A5EEC"/>
    <w:rsid w:val="5BAA4BA9"/>
    <w:rsid w:val="5C1D259C"/>
    <w:rsid w:val="5C5225CF"/>
    <w:rsid w:val="5E4B29F2"/>
    <w:rsid w:val="5F433D76"/>
    <w:rsid w:val="5FC85030"/>
    <w:rsid w:val="5FF505AE"/>
    <w:rsid w:val="60083E64"/>
    <w:rsid w:val="60D652C2"/>
    <w:rsid w:val="61891805"/>
    <w:rsid w:val="624501CC"/>
    <w:rsid w:val="632307A5"/>
    <w:rsid w:val="635213CD"/>
    <w:rsid w:val="63CD6B7E"/>
    <w:rsid w:val="643718AE"/>
    <w:rsid w:val="64424AFB"/>
    <w:rsid w:val="650B3714"/>
    <w:rsid w:val="655679DA"/>
    <w:rsid w:val="65D36C51"/>
    <w:rsid w:val="676D37E9"/>
    <w:rsid w:val="68360E8F"/>
    <w:rsid w:val="68580BCC"/>
    <w:rsid w:val="6B613F56"/>
    <w:rsid w:val="6C337BCB"/>
    <w:rsid w:val="6DF07092"/>
    <w:rsid w:val="70A3154F"/>
    <w:rsid w:val="70CB6C95"/>
    <w:rsid w:val="70F7708B"/>
    <w:rsid w:val="72127040"/>
    <w:rsid w:val="72E4477B"/>
    <w:rsid w:val="73714E13"/>
    <w:rsid w:val="739F0086"/>
    <w:rsid w:val="73F043B0"/>
    <w:rsid w:val="74294957"/>
    <w:rsid w:val="75406AFC"/>
    <w:rsid w:val="75962EA0"/>
    <w:rsid w:val="7619672A"/>
    <w:rsid w:val="769A009D"/>
    <w:rsid w:val="76B615EA"/>
    <w:rsid w:val="76E4523C"/>
    <w:rsid w:val="77202353"/>
    <w:rsid w:val="78DA098C"/>
    <w:rsid w:val="78EB31EA"/>
    <w:rsid w:val="79621F9C"/>
    <w:rsid w:val="7A2A1EFF"/>
    <w:rsid w:val="7B31541B"/>
    <w:rsid w:val="7B7D2122"/>
    <w:rsid w:val="7E1E4A67"/>
    <w:rsid w:val="7F6E7FB3"/>
    <w:rsid w:val="7FF47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5FA28C"/>
  <w15:docId w15:val="{9FA7D4F3-6460-4DB3-A099-7D65986DF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A5E"/>
    <w:pPr>
      <w:widowControl w:val="0"/>
      <w:jc w:val="both"/>
    </w:pPr>
    <w:rPr>
      <w:rFonts w:asciiTheme="minorHAnsi" w:eastAsiaTheme="minorEastAsia" w:hAnsiTheme="minorHAnsi" w:cstheme="minorBidi"/>
      <w:kern w:val="2"/>
      <w:sz w:val="21"/>
      <w:szCs w:val="22"/>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time"/>
      <w:sz w:val="36"/>
      <w:lang w:val="en-GB" w:eastAsia="en-US"/>
    </w:rPr>
  </w:style>
  <w:style w:type="paragraph" w:styleId="2">
    <w:name w:val="heading 2"/>
    <w:basedOn w:val="1"/>
    <w:next w:val="a"/>
    <w:link w:val="20"/>
    <w:qFormat/>
    <w:pPr>
      <w:numPr>
        <w:ilvl w:val="1"/>
      </w:numPr>
      <w:pBdr>
        <w:top w:val="none" w:sz="0" w:space="0" w:color="auto"/>
      </w:pBdr>
      <w:spacing w:before="180"/>
      <w:ind w:left="0" w:firstLine="0"/>
      <w:outlineLvl w:val="1"/>
    </w:pPr>
    <w:rPr>
      <w:rFonts w:ascii="Arial" w:hAnsi="Arial"/>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1E70A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E70AE"/>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34">
    <w:name w:val="Body Text 3"/>
    <w:basedOn w:val="a"/>
    <w:qFormat/>
    <w:rPr>
      <w:i/>
    </w:rPr>
  </w:style>
  <w:style w:type="paragraph" w:styleId="ab">
    <w:name w:val="Body Text"/>
    <w:basedOn w:val="a"/>
    <w:link w:val="ac"/>
    <w:qFormat/>
    <w:pPr>
      <w:spacing w:after="120"/>
    </w:pPr>
    <w:rPr>
      <w:rFonts w:ascii="Times" w:hAnsi="Times"/>
      <w:szCs w:val="24"/>
    </w:rPr>
  </w:style>
  <w:style w:type="paragraph" w:styleId="ad">
    <w:name w:val="Plain Text"/>
    <w:basedOn w:val="a"/>
    <w:link w:val="ae"/>
    <w:qFormat/>
    <w:rPr>
      <w:rFonts w:ascii="Courier New" w:eastAsia="Malgun Gothic" w:hAnsi="Courier New"/>
      <w:lang w:val="nb-NO"/>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25">
    <w:name w:val="Body Text Indent 2"/>
    <w:basedOn w:val="a"/>
    <w:link w:val="26"/>
    <w:semiHidden/>
    <w:unhideWhenUsed/>
    <w:qFormat/>
    <w:pPr>
      <w:spacing w:after="120" w:line="480" w:lineRule="auto"/>
      <w:ind w:leftChars="200" w:left="420"/>
    </w:pPr>
  </w:style>
  <w:style w:type="paragraph" w:styleId="af">
    <w:name w:val="Balloon Text"/>
    <w:basedOn w:val="a"/>
    <w:link w:val="af0"/>
    <w:qFormat/>
    <w:rPr>
      <w:rFonts w:ascii="Tahoma" w:hAnsi="Tahoma" w:cs="Tahoma"/>
      <w:sz w:val="16"/>
      <w:szCs w:val="16"/>
    </w:rPr>
  </w:style>
  <w:style w:type="paragraph" w:styleId="af1">
    <w:name w:val="footer"/>
    <w:basedOn w:val="af2"/>
    <w:link w:val="af3"/>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lang w:eastAsia="en-US"/>
    </w:rPr>
  </w:style>
  <w:style w:type="paragraph" w:styleId="af5">
    <w:name w:val="index heading"/>
    <w:basedOn w:val="a"/>
    <w:next w:val="a"/>
    <w:semiHidden/>
    <w:qFormat/>
    <w:pPr>
      <w:pBdr>
        <w:top w:val="single" w:sz="12" w:space="0" w:color="auto"/>
      </w:pBdr>
      <w:spacing w:before="360" w:after="240"/>
    </w:pPr>
    <w:rPr>
      <w:rFonts w:eastAsia="Malgun Gothic"/>
      <w:b/>
      <w:i/>
      <w:sz w:val="26"/>
      <w:lang w:val="en-GB"/>
    </w:rPr>
  </w:style>
  <w:style w:type="paragraph" w:styleId="af6">
    <w:name w:val="Subtitle"/>
    <w:basedOn w:val="a"/>
    <w:next w:val="a"/>
    <w:link w:val="af7"/>
    <w:qFormat/>
    <w:pPr>
      <w:spacing w:after="60"/>
      <w:jc w:val="center"/>
      <w:outlineLvl w:val="1"/>
    </w:pPr>
    <w:rPr>
      <w:rFonts w:ascii="Cambria" w:hAnsi="Cambria"/>
      <w:sz w:val="24"/>
      <w:szCs w:val="24"/>
    </w:rPr>
  </w:style>
  <w:style w:type="paragraph" w:styleId="af8">
    <w:name w:val="footnote text"/>
    <w:basedOn w:val="a"/>
    <w:link w:val="af9"/>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7">
    <w:name w:val="Body Text 2"/>
    <w:basedOn w:val="a"/>
    <w:qFormat/>
    <w:pPr>
      <w:tabs>
        <w:tab w:val="left" w:pos="1985"/>
      </w:tabs>
    </w:pPr>
    <w:rPr>
      <w:rFonts w:ascii="Arial" w:hAnsi="Arial"/>
      <w:sz w:val="22"/>
    </w:rPr>
  </w:style>
  <w:style w:type="paragraph" w:styleId="afa">
    <w:name w:val="Normal (Web)"/>
    <w:basedOn w:val="a"/>
    <w:uiPriority w:val="99"/>
    <w:unhideWhenUsed/>
    <w:qFormat/>
    <w:pPr>
      <w:spacing w:before="100" w:beforeAutospacing="1" w:after="100" w:afterAutospacing="1"/>
    </w:pPr>
    <w:rPr>
      <w:sz w:val="24"/>
      <w:szCs w:val="24"/>
    </w:rPr>
  </w:style>
  <w:style w:type="paragraph" w:styleId="12">
    <w:name w:val="index 1"/>
    <w:basedOn w:val="a"/>
    <w:next w:val="a"/>
    <w:semiHidden/>
    <w:qFormat/>
    <w:pPr>
      <w:keepLines/>
    </w:pPr>
  </w:style>
  <w:style w:type="paragraph" w:styleId="28">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basedOn w:val="a0"/>
    <w:qFormat/>
  </w:style>
  <w:style w:type="character" w:styleId="aff">
    <w:name w:val="FollowedHyperlink"/>
    <w:basedOn w:val="a0"/>
    <w:unhideWhenUsed/>
    <w:qFormat/>
    <w:rPr>
      <w:color w:val="954F72" w:themeColor="followedHyperlink"/>
      <w:u w:val="single"/>
    </w:rPr>
  </w:style>
  <w:style w:type="character" w:styleId="aff0">
    <w:name w:val="Hyperlink"/>
    <w:uiPriority w:val="99"/>
    <w:qFormat/>
    <w:rPr>
      <w:color w:val="0000FF"/>
      <w:u w:val="single"/>
    </w:rPr>
  </w:style>
  <w:style w:type="character" w:styleId="aff1">
    <w:name w:val="annotation reference"/>
    <w:qFormat/>
    <w:rPr>
      <w:sz w:val="16"/>
      <w:szCs w:val="16"/>
    </w:rPr>
  </w:style>
  <w:style w:type="character" w:styleId="aff2">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0"/>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pPr>
    <w:rPr>
      <w:sz w:val="24"/>
    </w:rPr>
  </w:style>
  <w:style w:type="paragraph" w:customStyle="1" w:styleId="Equation">
    <w:name w:val="Equation"/>
    <w:basedOn w:val="a"/>
    <w:next w:val="a"/>
    <w:qFormat/>
    <w:pPr>
      <w:tabs>
        <w:tab w:val="right" w:pos="10206"/>
      </w:tabs>
      <w:spacing w:after="220"/>
      <w:ind w:left="1298"/>
    </w:pPr>
    <w:rPr>
      <w:rFonts w:ascii="Arial" w:hAnsi="Arial"/>
      <w:sz w:val="22"/>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Times New Roman" w:eastAsia="time" w:hAnsi="Times New Roman"/>
      <w:sz w:val="36"/>
      <w:lang w:val="en-GB" w:eastAsia="en-US"/>
    </w:rPr>
  </w:style>
  <w:style w:type="character" w:customStyle="1" w:styleId="20">
    <w:name w:val="标题 2 字符"/>
    <w:link w:val="2"/>
    <w:qFormat/>
    <w:rPr>
      <w:rFonts w:ascii="Arial" w:eastAsia="time"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3">
    <w:name w:val="List Paragraph"/>
    <w:basedOn w:val="a"/>
    <w:link w:val="aff4"/>
    <w:uiPriority w:val="63"/>
    <w:qFormat/>
    <w:pPr>
      <w:spacing w:before="120"/>
      <w:ind w:left="720"/>
    </w:pPr>
    <w:rPr>
      <w:rFonts w:eastAsia="Times New Roman"/>
    </w:rPr>
  </w:style>
  <w:style w:type="paragraph" w:customStyle="1" w:styleId="Reference0">
    <w:name w:val="Reference"/>
    <w:basedOn w:val="EX"/>
    <w:qFormat/>
    <w:pPr>
      <w:tabs>
        <w:tab w:val="left" w:pos="360"/>
      </w:tabs>
      <w:suppressAutoHyphens/>
      <w:ind w:left="0" w:firstLine="0"/>
    </w:pPr>
    <w:rPr>
      <w:lang w:eastAsia="ar-SA"/>
    </w:rPr>
  </w:style>
  <w:style w:type="character" w:customStyle="1" w:styleId="af7">
    <w:name w:val="副标题 字符"/>
    <w:link w:val="af6"/>
    <w:qFormat/>
    <w:rPr>
      <w:rFonts w:ascii="Cambria" w:eastAsia="Times New Roman" w:hAnsi="Cambria" w:cs="Times New Roman"/>
      <w:sz w:val="24"/>
      <w:szCs w:val="24"/>
      <w:lang w:val="en-GB"/>
    </w:rPr>
  </w:style>
  <w:style w:type="paragraph" w:customStyle="1" w:styleId="13">
    <w:name w:val="修订1"/>
    <w:hidden/>
    <w:uiPriority w:val="99"/>
    <w:semiHidden/>
    <w:qFormat/>
    <w:rPr>
      <w:lang w:val="en-GB" w:eastAsia="en-US"/>
    </w:rPr>
  </w:style>
  <w:style w:type="character" w:customStyle="1" w:styleId="aa">
    <w:name w:val="批注文字 字符"/>
    <w:link w:val="a9"/>
    <w:qFormat/>
    <w:rPr>
      <w:rFonts w:ascii="Times New Roman" w:hAnsi="Times New Roman"/>
      <w:lang w:val="en-GB"/>
    </w:rPr>
  </w:style>
  <w:style w:type="paragraph" w:customStyle="1" w:styleId="LGTdoc">
    <w:name w:val="LGTdoc_본문"/>
    <w:basedOn w:val="a"/>
    <w:qFormat/>
    <w:pPr>
      <w:snapToGrid w:val="0"/>
      <w:spacing w:afterLines="50" w:line="264" w:lineRule="auto"/>
    </w:pPr>
    <w:rPr>
      <w:rFonts w:eastAsia="Batang"/>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aff5">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4">
    <w:name w:val="列出段落 字符"/>
    <w:link w:val="aff3"/>
    <w:uiPriority w:val="63"/>
    <w:qFormat/>
    <w:locked/>
    <w:rPr>
      <w:rFonts w:ascii="Times New Roman" w:eastAsia="Times New Roman" w:hAnsi="Times New Roman"/>
      <w:szCs w:val="22"/>
      <w:lang w:eastAsia="en-US"/>
    </w:rPr>
  </w:style>
  <w:style w:type="paragraph" w:customStyle="1" w:styleId="References">
    <w:name w:val="References"/>
    <w:basedOn w:val="a"/>
    <w:qFormat/>
    <w:pPr>
      <w:numPr>
        <w:numId w:val="3"/>
      </w:numPr>
      <w:snapToGrid w:val="0"/>
      <w:spacing w:after="60"/>
    </w:pPr>
    <w:rPr>
      <w:szCs w:val="16"/>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f3">
    <w:name w:val="页脚 字符"/>
    <w:basedOn w:val="a0"/>
    <w:link w:val="af1"/>
    <w:qFormat/>
    <w:rPr>
      <w:rFonts w:ascii="Arial" w:hAnsi="Arial"/>
      <w:b/>
      <w:i/>
      <w:sz w:val="18"/>
      <w:lang w:eastAsia="en-US"/>
    </w:rPr>
  </w:style>
  <w:style w:type="character" w:customStyle="1" w:styleId="a7">
    <w:name w:val="题注 字符"/>
    <w:link w:val="a6"/>
    <w:qFormat/>
    <w:locked/>
    <w:rPr>
      <w:rFonts w:ascii="Times New Roman" w:hAnsi="Times New Roman"/>
      <w:b/>
      <w:bCs/>
      <w:lang w:eastAsia="en-US"/>
    </w:rPr>
  </w:style>
  <w:style w:type="table" w:customStyle="1" w:styleId="14">
    <w:name w:val="网格型浅色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4-11">
    <w:name w:val="网格表 4 - 着色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qFormat/>
    <w:locked/>
    <w:rPr>
      <w:rFonts w:ascii="Times New Roman" w:hAnsi="Times New Roman"/>
      <w:lang w:eastAsia="en-US"/>
    </w:rPr>
  </w:style>
  <w:style w:type="paragraph" w:customStyle="1" w:styleId="Default">
    <w:name w:val="Default"/>
    <w:qFormat/>
    <w:pPr>
      <w:autoSpaceDE w:val="0"/>
      <w:autoSpaceDN w:val="0"/>
      <w:adjustRightInd w:val="0"/>
    </w:pPr>
    <w:rPr>
      <w:color w:val="000000"/>
      <w:sz w:val="24"/>
      <w:szCs w:val="24"/>
    </w:rPr>
  </w:style>
  <w:style w:type="character" w:customStyle="1" w:styleId="af4">
    <w:name w:val="页眉 字符"/>
    <w:basedOn w:val="a0"/>
    <w:link w:val="af2"/>
    <w:qFormat/>
    <w:locked/>
    <w:rPr>
      <w:rFonts w:ascii="Arial" w:hAnsi="Arial"/>
      <w:b/>
      <w:sz w:val="18"/>
      <w:lang w:eastAsia="en-US"/>
    </w:rPr>
  </w:style>
  <w:style w:type="character" w:customStyle="1" w:styleId="afc">
    <w:name w:val="批注主题 字符"/>
    <w:basedOn w:val="aa"/>
    <w:link w:val="afb"/>
    <w:qFormat/>
    <w:rPr>
      <w:rFonts w:ascii="Times New Roman" w:hAnsi="Times New Roman"/>
      <w:b/>
      <w:bCs/>
      <w:lang w:val="en-GB"/>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宋体" w:hAnsi="Arial"/>
      <w:b/>
      <w:sz w:val="18"/>
      <w:lang w:val="en-GB" w:eastAsia="en-US" w:bidi="ar-SA"/>
    </w:rPr>
  </w:style>
  <w:style w:type="character" w:customStyle="1" w:styleId="ac">
    <w:name w:val="正文文本 字符"/>
    <w:basedOn w:val="a0"/>
    <w:link w:val="ab"/>
    <w:qFormat/>
    <w:rPr>
      <w:rFonts w:ascii="Times" w:hAnsi="Times"/>
      <w:szCs w:val="24"/>
      <w:lang w:eastAsia="en-US"/>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a"/>
    <w:qFormat/>
    <w:pPr>
      <w:numPr>
        <w:ilvl w:val="2"/>
        <w:numId w:val="5"/>
      </w:numPr>
      <w:tabs>
        <w:tab w:val="left" w:pos="1440"/>
      </w:tabs>
    </w:pPr>
    <w:rPr>
      <w:rFonts w:ascii="Times" w:eastAsia="Batang" w:hAnsi="Times"/>
    </w:rPr>
  </w:style>
  <w:style w:type="character" w:customStyle="1" w:styleId="B1Zchn">
    <w:name w:val="B1 Zchn"/>
    <w:qFormat/>
    <w:rPr>
      <w:lang w:eastAsia="en-US"/>
    </w:rPr>
  </w:style>
  <w:style w:type="character" w:customStyle="1" w:styleId="B1Char1">
    <w:name w:val="B1 Char1"/>
    <w:qFormat/>
    <w:rPr>
      <w:rFonts w:eastAsia="Times New Roman"/>
      <w:lang w:eastAsia="ja-JP"/>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paragraph" w:customStyle="1" w:styleId="Text0">
    <w:name w:val="Text"/>
    <w:basedOn w:val="a"/>
    <w:link w:val="TextChar"/>
    <w:qFormat/>
    <w:rPr>
      <w:rFonts w:ascii="Times" w:eastAsia="Batang" w:hAnsi="Times"/>
      <w:szCs w:val="24"/>
      <w:lang w:val="en-GB"/>
    </w:rPr>
  </w:style>
  <w:style w:type="character" w:customStyle="1" w:styleId="TextChar">
    <w:name w:val="Text Char"/>
    <w:link w:val="Text0"/>
    <w:qFormat/>
    <w:rPr>
      <w:rFonts w:ascii="Times" w:eastAsia="Batang" w:hAnsi="Times"/>
      <w:szCs w:val="24"/>
      <w:lang w:val="en-GB" w:eastAsia="en-US"/>
    </w:rPr>
  </w:style>
  <w:style w:type="paragraph" w:customStyle="1" w:styleId="textintend1">
    <w:name w:val="text intend 1"/>
    <w:basedOn w:val="a"/>
    <w:qFormat/>
    <w:pPr>
      <w:numPr>
        <w:numId w:val="6"/>
      </w:numPr>
      <w:spacing w:after="120"/>
    </w:pPr>
    <w:rPr>
      <w:rFonts w:eastAsia="MS Mincho"/>
      <w:sz w:val="24"/>
    </w:rPr>
  </w:style>
  <w:style w:type="paragraph" w:customStyle="1" w:styleId="INDENT1">
    <w:name w:val="INDENT1"/>
    <w:basedOn w:val="a"/>
    <w:qFormat/>
    <w:pPr>
      <w:ind w:left="851"/>
    </w:pPr>
    <w:rPr>
      <w:rFonts w:eastAsia="Malgun Gothic"/>
      <w:lang w:val="en-GB"/>
    </w:rPr>
  </w:style>
  <w:style w:type="paragraph" w:customStyle="1" w:styleId="INDENT2">
    <w:name w:val="INDENT2"/>
    <w:basedOn w:val="a"/>
    <w:qFormat/>
    <w:pPr>
      <w:ind w:left="1135" w:hanging="284"/>
    </w:pPr>
    <w:rPr>
      <w:rFonts w:eastAsia="Malgun Gothic"/>
      <w:lang w:val="en-GB"/>
    </w:rPr>
  </w:style>
  <w:style w:type="paragraph" w:customStyle="1" w:styleId="INDENT3">
    <w:name w:val="INDENT3"/>
    <w:basedOn w:val="a"/>
    <w:qFormat/>
    <w:pPr>
      <w:ind w:left="1701" w:hanging="567"/>
    </w:pPr>
    <w:rPr>
      <w:rFonts w:eastAsia="Malgun Gothic"/>
      <w:lang w:val="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algun Gothic"/>
      <w:b/>
      <w:sz w:val="24"/>
      <w:lang w:val="en-GB"/>
    </w:rPr>
  </w:style>
  <w:style w:type="paragraph" w:customStyle="1" w:styleId="RecCCITT">
    <w:name w:val="Rec_CCITT_#"/>
    <w:basedOn w:val="a"/>
    <w:qFormat/>
    <w:pPr>
      <w:keepNext/>
      <w:keepLines/>
    </w:pPr>
    <w:rPr>
      <w:rFonts w:eastAsia="Malgun Gothic"/>
      <w:b/>
      <w:lang w:val="en-GB"/>
    </w:rPr>
  </w:style>
  <w:style w:type="paragraph" w:customStyle="1" w:styleId="enumlev2">
    <w:name w:val="enumlev2"/>
    <w:basedOn w:val="a"/>
    <w:qFormat/>
    <w:pPr>
      <w:tabs>
        <w:tab w:val="left" w:pos="794"/>
        <w:tab w:val="left" w:pos="1191"/>
        <w:tab w:val="left" w:pos="1588"/>
        <w:tab w:val="left" w:pos="1985"/>
      </w:tabs>
      <w:spacing w:before="86"/>
      <w:ind w:left="1588" w:hanging="397"/>
    </w:pPr>
    <w:rPr>
      <w:rFonts w:eastAsia="Malgun Gothic"/>
    </w:rPr>
  </w:style>
  <w:style w:type="paragraph" w:customStyle="1" w:styleId="CouvRecTitle">
    <w:name w:val="Couv Rec Title"/>
    <w:basedOn w:val="a"/>
    <w:qFormat/>
    <w:pPr>
      <w:keepNext/>
      <w:keepLines/>
      <w:spacing w:before="240"/>
      <w:ind w:left="1418"/>
    </w:pPr>
    <w:rPr>
      <w:rFonts w:ascii="Arial" w:eastAsia="Malgun Gothic" w:hAnsi="Arial"/>
      <w:b/>
      <w:sz w:val="36"/>
    </w:rPr>
  </w:style>
  <w:style w:type="character" w:customStyle="1" w:styleId="ae">
    <w:name w:val="纯文本 字符"/>
    <w:basedOn w:val="a0"/>
    <w:link w:val="ad"/>
    <w:qFormat/>
    <w:rPr>
      <w:rFonts w:ascii="Courier New" w:eastAsia="Malgun Gothic" w:hAnsi="Courier New"/>
      <w:lang w:val="nb-NO" w:eastAsia="en-US"/>
    </w:rPr>
  </w:style>
  <w:style w:type="paragraph" w:customStyle="1" w:styleId="TAJ">
    <w:name w:val="TAJ"/>
    <w:basedOn w:val="TH"/>
    <w:qFormat/>
    <w:rPr>
      <w:rFonts w:eastAsia="Malgun Gothic"/>
      <w:lang w:val="en-GB"/>
    </w:rPr>
  </w:style>
  <w:style w:type="paragraph" w:customStyle="1" w:styleId="Guidance">
    <w:name w:val="Guidance"/>
    <w:basedOn w:val="a"/>
    <w:qFormat/>
    <w:rPr>
      <w:rFonts w:eastAsia="Malgun Gothic"/>
      <w:i/>
      <w:color w:val="0000FF"/>
      <w:lang w:val="en-GB"/>
    </w:rPr>
  </w:style>
  <w:style w:type="character" w:customStyle="1" w:styleId="af0">
    <w:name w:val="批注框文本 字符"/>
    <w:link w:val="af"/>
    <w:qFormat/>
    <w:rPr>
      <w:rFonts w:ascii="Tahoma" w:hAnsi="Tahoma" w:cs="Tahoma"/>
      <w:sz w:val="16"/>
      <w:szCs w:val="16"/>
      <w:lang w:eastAsia="en-US"/>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numPr>
        <w:numId w:val="7"/>
      </w:numPr>
      <w:spacing w:before="60" w:after="60" w:line="288" w:lineRule="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pPr>
    <w:rPr>
      <w:sz w:val="22"/>
    </w:rPr>
  </w:style>
  <w:style w:type="character" w:customStyle="1" w:styleId="3GPPAgreementsChar">
    <w:name w:val="3GPP Agreements Char"/>
    <w:link w:val="3GPPAgreements"/>
    <w:qFormat/>
    <w:rPr>
      <w:rFonts w:ascii="Times New Roman" w:hAnsi="Times New Roman"/>
      <w:sz w:val="22"/>
    </w:rPr>
  </w:style>
  <w:style w:type="character" w:customStyle="1" w:styleId="af9">
    <w:name w:val="脚注文本 字符"/>
    <w:link w:val="af8"/>
    <w:semiHidden/>
    <w:qFormat/>
    <w:rPr>
      <w:rFonts w:ascii="Times New Roman" w:hAnsi="Times New Roman"/>
      <w:sz w:val="16"/>
      <w:lang w:eastAsia="en-US"/>
    </w:rPr>
  </w:style>
  <w:style w:type="character" w:customStyle="1" w:styleId="26">
    <w:name w:val="正文文本缩进 2 字符"/>
    <w:basedOn w:val="a0"/>
    <w:link w:val="25"/>
    <w:semiHidden/>
    <w:qFormat/>
    <w:rPr>
      <w:rFonts w:ascii="Times New Roman" w:hAnsi="Times New Roman"/>
      <w:lang w:eastAsia="en-US"/>
    </w:rPr>
  </w:style>
  <w:style w:type="paragraph" w:customStyle="1" w:styleId="29">
    <w:name w:val="修订2"/>
    <w:hidden/>
    <w:uiPriority w:val="99"/>
    <w:unhideWhenUsed/>
    <w:qFormat/>
    <w:rPr>
      <w:rFonts w:asciiTheme="minorHAnsi" w:eastAsiaTheme="minorEastAsia" w:hAnsiTheme="minorHAnsi" w:cstheme="minorBidi"/>
      <w:kern w:val="2"/>
      <w:sz w:val="21"/>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1658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5203481-7045-48B3-9A2F-A1A4C9BF5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6</Pages>
  <Words>2033</Words>
  <Characters>11593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vt:lpstr>
    </vt:vector>
  </TitlesOfParts>
  <Company>CMCC</Company>
  <LinksUpToDate>false</LinksUpToDate>
  <CharactersWithSpaces>13599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dc:title>
  <dc:creator>CMCC</dc:creator>
  <cp:lastModifiedBy>焦铭晗</cp:lastModifiedBy>
  <cp:revision>463</cp:revision>
  <cp:lastPrinted>2017-03-25T00:57:00Z</cp:lastPrinted>
  <dcterms:created xsi:type="dcterms:W3CDTF">2023-09-08T04:50:00Z</dcterms:created>
  <dcterms:modified xsi:type="dcterms:W3CDTF">2024-06-07T01:34:00Z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KSOProductBuildVer">
    <vt:lpwstr>2052-11.8.2.12085</vt:lpwstr>
  </property>
  <property fmtid="{D5CDD505-2E9C-101B-9397-08002B2CF9AE}" pid="23" name="ICV">
    <vt:lpwstr>47DAC183002F41D9A3E10C78E558FE45</vt:lpwstr>
  </property>
</Properties>
</file>