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2F0A6" w14:textId="09E7E13B" w:rsidR="00191861" w:rsidRPr="00191861" w:rsidRDefault="00191861" w:rsidP="00191861">
      <w:pPr>
        <w:rPr>
          <w:b/>
          <w:bCs/>
          <w:sz w:val="28"/>
        </w:rPr>
      </w:pPr>
      <w:r w:rsidRPr="00191861">
        <w:rPr>
          <w:b/>
          <w:bCs/>
          <w:sz w:val="28"/>
        </w:rPr>
        <w:t>3GPP TSG RAN Meeting #10</w:t>
      </w:r>
      <w:r w:rsidR="00902FEA">
        <w:rPr>
          <w:b/>
          <w:bCs/>
          <w:sz w:val="28"/>
        </w:rPr>
        <w:t>4</w:t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>
        <w:rPr>
          <w:b/>
          <w:bCs/>
          <w:sz w:val="28"/>
        </w:rPr>
        <w:t xml:space="preserve">                  </w:t>
      </w:r>
      <w:r w:rsidR="003A0628" w:rsidRPr="003A0628">
        <w:rPr>
          <w:b/>
          <w:bCs/>
          <w:sz w:val="28"/>
        </w:rPr>
        <w:t>RP-</w:t>
      </w:r>
      <w:r w:rsidR="003731F7" w:rsidRPr="003731F7">
        <w:rPr>
          <w:b/>
          <w:bCs/>
          <w:sz w:val="28"/>
        </w:rPr>
        <w:t>241208</w:t>
      </w:r>
    </w:p>
    <w:p w14:paraId="4E5E1516" w14:textId="77777777" w:rsidR="004E09E4" w:rsidRDefault="004E09E4">
      <w:pPr>
        <w:pStyle w:val="TdocHeader2"/>
        <w:spacing w:after="0"/>
        <w:rPr>
          <w:rFonts w:ascii="Times New Roman" w:hAnsi="Times New Roman"/>
          <w:bCs/>
          <w:sz w:val="28"/>
        </w:rPr>
      </w:pPr>
      <w:bookmarkStart w:id="0" w:name="OLE_LINK4"/>
      <w:bookmarkStart w:id="1" w:name="OLE_LINK3"/>
      <w:r w:rsidRPr="004E09E4">
        <w:rPr>
          <w:rFonts w:ascii="Times New Roman" w:hAnsi="Times New Roman"/>
          <w:bCs/>
          <w:sz w:val="28"/>
        </w:rPr>
        <w:t>Shanghai, China, June 17-20, 2024</w:t>
      </w:r>
    </w:p>
    <w:p w14:paraId="424E0F67" w14:textId="77777777" w:rsidR="00317BDB" w:rsidRDefault="00317BDB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533AF833" w14:textId="56FCFBA0" w:rsidR="006256FA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8509A91" w14:textId="25BAA6D8" w:rsidR="006256F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EB371F">
        <w:rPr>
          <w:rFonts w:ascii="Times New Roman" w:hAnsi="Times New Roman"/>
          <w:sz w:val="24"/>
          <w:szCs w:val="24"/>
          <w:lang w:val="en-US"/>
        </w:rPr>
        <w:t>Views</w:t>
      </w:r>
      <w:r>
        <w:rPr>
          <w:rFonts w:ascii="Times New Roman" w:hAnsi="Times New Roman"/>
          <w:sz w:val="24"/>
          <w:szCs w:val="24"/>
          <w:lang w:val="en-US"/>
        </w:rPr>
        <w:t xml:space="preserve"> o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02D25">
        <w:rPr>
          <w:rFonts w:ascii="Times New Roman" w:hAnsi="Times New Roman"/>
          <w:sz w:val="24"/>
          <w:szCs w:val="24"/>
          <w:lang w:val="en-US"/>
        </w:rPr>
        <w:t xml:space="preserve">scope of </w:t>
      </w:r>
      <w:r>
        <w:rPr>
          <w:rFonts w:ascii="Times New Roman" w:hAnsi="Times New Roman"/>
          <w:sz w:val="24"/>
          <w:szCs w:val="24"/>
          <w:lang w:val="en-US"/>
        </w:rPr>
        <w:t>Rel-19 NR duplex evolution</w:t>
      </w:r>
    </w:p>
    <w:p w14:paraId="67465E93" w14:textId="73E1C29A" w:rsidR="006256F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3A37F3" w:rsidRPr="003A37F3">
        <w:rPr>
          <w:rFonts w:ascii="Times New Roman" w:hAnsi="Times New Roman"/>
          <w:sz w:val="24"/>
          <w:szCs w:val="24"/>
        </w:rPr>
        <w:t>9.</w:t>
      </w:r>
      <w:r w:rsidR="00317BDB">
        <w:rPr>
          <w:rFonts w:ascii="Times New Roman" w:hAnsi="Times New Roman"/>
          <w:sz w:val="24"/>
          <w:szCs w:val="24"/>
        </w:rPr>
        <w:t>3</w:t>
      </w:r>
      <w:r w:rsidR="003A37F3" w:rsidRPr="003A37F3">
        <w:rPr>
          <w:rFonts w:ascii="Times New Roman" w:hAnsi="Times New Roman"/>
          <w:sz w:val="24"/>
          <w:szCs w:val="24"/>
        </w:rPr>
        <w:t>.1.</w:t>
      </w:r>
      <w:r w:rsidR="00317BDB">
        <w:rPr>
          <w:rFonts w:ascii="Times New Roman" w:hAnsi="Times New Roman"/>
          <w:sz w:val="24"/>
          <w:szCs w:val="24"/>
        </w:rPr>
        <w:t>2</w:t>
      </w:r>
    </w:p>
    <w:p w14:paraId="11A72C8F" w14:textId="77777777" w:rsidR="006256F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56526CA" w14:textId="77777777" w:rsidR="006256FA" w:rsidRDefault="00000000">
      <w:pPr>
        <w:pStyle w:val="Heading1"/>
        <w:numPr>
          <w:ilvl w:val="0"/>
          <w:numId w:val="2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4E2EEF6E" w14:textId="2170842D" w:rsidR="00C448BB" w:rsidRPr="00A52D9C" w:rsidRDefault="00680543" w:rsidP="00A52D9C">
      <w:pPr>
        <w:ind w:right="-99"/>
        <w:jc w:val="both"/>
        <w:rPr>
          <w:lang w:eastAsia="zh-CN"/>
        </w:rPr>
      </w:pPr>
      <w:r w:rsidRPr="006B5C8D">
        <w:rPr>
          <w:lang w:eastAsia="zh-CN"/>
        </w:rPr>
        <w:t>In RAN#10</w:t>
      </w:r>
      <w:r w:rsidR="00711025">
        <w:rPr>
          <w:lang w:eastAsia="zh-CN"/>
        </w:rPr>
        <w:t>3</w:t>
      </w:r>
      <w:r w:rsidRPr="006B5C8D">
        <w:rPr>
          <w:lang w:eastAsia="zh-CN"/>
        </w:rPr>
        <w:t xml:space="preserve">, the </w:t>
      </w:r>
      <w:r w:rsidR="00711025">
        <w:rPr>
          <w:lang w:eastAsia="zh-CN"/>
        </w:rPr>
        <w:t>scope of Rel-19 Evolution of NR duplex operation WI was revised as in</w:t>
      </w:r>
      <w:r w:rsidRPr="006B5C8D">
        <w:rPr>
          <w:lang w:eastAsia="zh-CN"/>
        </w:rPr>
        <w:t xml:space="preserve"> [</w:t>
      </w:r>
      <w:r w:rsidR="00ED7153">
        <w:rPr>
          <w:lang w:eastAsia="zh-CN"/>
        </w:rPr>
        <w:t>1</w:t>
      </w:r>
      <w:r w:rsidRPr="006B5C8D">
        <w:rPr>
          <w:lang w:eastAsia="zh-CN"/>
        </w:rPr>
        <w:t>]</w:t>
      </w:r>
      <w:r w:rsidR="00711025">
        <w:rPr>
          <w:lang w:eastAsia="zh-CN"/>
        </w:rPr>
        <w:t xml:space="preserve">, and there are two </w:t>
      </w:r>
      <w:r w:rsidR="0021405E">
        <w:rPr>
          <w:lang w:eastAsia="zh-CN"/>
        </w:rPr>
        <w:t xml:space="preserve">objectives </w:t>
      </w:r>
      <w:r w:rsidR="00711025">
        <w:rPr>
          <w:lang w:eastAsia="zh-CN"/>
        </w:rPr>
        <w:t xml:space="preserve">need to be checked in RAN#104, including random access for UE in RRC_IDLE/INATICVE mode </w:t>
      </w:r>
      <w:r w:rsidR="00E86C00">
        <w:rPr>
          <w:lang w:eastAsia="zh-CN"/>
        </w:rPr>
        <w:t>and CLI handling schemes</w:t>
      </w:r>
      <w:r w:rsidRPr="006B5C8D">
        <w:rPr>
          <w:lang w:eastAsia="zh-CN"/>
        </w:rPr>
        <w:t xml:space="preserve"> as the </w:t>
      </w:r>
      <w:r w:rsidR="00E86C00">
        <w:rPr>
          <w:lang w:eastAsia="zh-CN"/>
        </w:rPr>
        <w:t>following:</w:t>
      </w:r>
      <w:r>
        <w:rPr>
          <w:lang w:eastAsia="zh-CN"/>
        </w:rPr>
        <w:t xml:space="preserve"> </w:t>
      </w:r>
    </w:p>
    <w:p w14:paraId="1CE51FF3" w14:textId="77777777" w:rsidR="00B733EB" w:rsidRPr="003E0D9F" w:rsidRDefault="00B733EB" w:rsidP="006A20BD">
      <w:pPr>
        <w:numPr>
          <w:ilvl w:val="0"/>
          <w:numId w:val="50"/>
        </w:numPr>
        <w:tabs>
          <w:tab w:val="left" w:pos="1440"/>
        </w:tabs>
        <w:spacing w:before="0" w:after="160" w:line="256" w:lineRule="auto"/>
        <w:ind w:right="-99"/>
        <w:rPr>
          <w:rFonts w:eastAsia="Malgun Gothic"/>
          <w:lang w:val="en-US" w:eastAsia="ko-KR"/>
        </w:rPr>
      </w:pPr>
      <w:r w:rsidRPr="003E0D9F">
        <w:rPr>
          <w:lang w:val="en-US" w:eastAsia="zh-CN"/>
        </w:rPr>
        <w:t>Study and specify, if justified, SBFD operation to UE in RRC_IDLE/INACTIVE mode for random access</w:t>
      </w:r>
      <w:r>
        <w:rPr>
          <w:lang w:val="en-US" w:eastAsia="zh-CN"/>
        </w:rPr>
        <w:t xml:space="preserve"> [RAN1, RAN2]</w:t>
      </w:r>
    </w:p>
    <w:p w14:paraId="0C0D3B3C" w14:textId="6231F21B" w:rsidR="00B733EB" w:rsidRPr="009D0266" w:rsidRDefault="00B733EB" w:rsidP="006A20BD">
      <w:pPr>
        <w:numPr>
          <w:ilvl w:val="1"/>
          <w:numId w:val="50"/>
        </w:numPr>
        <w:spacing w:before="0" w:after="160" w:line="256" w:lineRule="auto"/>
        <w:ind w:right="-99"/>
        <w:rPr>
          <w:rFonts w:eastAsia="Malgun Gothic"/>
          <w:highlight w:val="yellow"/>
          <w:lang w:val="en-US" w:eastAsia="ko-KR"/>
        </w:rPr>
      </w:pPr>
      <w:r w:rsidRPr="00B733EB">
        <w:rPr>
          <w:highlight w:val="yellow"/>
          <w:lang w:val="en-US" w:eastAsia="zh-CN"/>
        </w:rPr>
        <w:t>RAN#104 to check whether to proceed normative work</w:t>
      </w:r>
    </w:p>
    <w:p w14:paraId="28EFA773" w14:textId="77777777" w:rsidR="00B733EB" w:rsidRPr="003E0D9F" w:rsidRDefault="00B733EB" w:rsidP="00B733EB">
      <w:pPr>
        <w:numPr>
          <w:ilvl w:val="0"/>
          <w:numId w:val="50"/>
        </w:numPr>
        <w:spacing w:before="0" w:after="160" w:line="256" w:lineRule="auto"/>
        <w:ind w:right="-99"/>
        <w:rPr>
          <w:rFonts w:eastAsia="Malgun Gothic"/>
          <w:lang w:val="en-US" w:eastAsia="ko-KR"/>
        </w:rPr>
      </w:pPr>
      <w:bookmarkStart w:id="5" w:name="_Hlk167788207"/>
      <w:r w:rsidRPr="003E0D9F">
        <w:rPr>
          <w:rFonts w:eastAsia="Malgun Gothic"/>
          <w:lang w:val="en-US" w:eastAsia="ko-KR"/>
        </w:rPr>
        <w:t>Specify enhancements for CLI handling [RAN1, RAN2, RAN3]:</w:t>
      </w:r>
      <w:bookmarkEnd w:id="5"/>
    </w:p>
    <w:p w14:paraId="0CF7A067" w14:textId="77777777" w:rsidR="00B733EB" w:rsidRPr="00B733EB" w:rsidRDefault="00B733EB" w:rsidP="00B733EB">
      <w:pPr>
        <w:numPr>
          <w:ilvl w:val="1"/>
          <w:numId w:val="50"/>
        </w:numPr>
        <w:spacing w:before="0" w:after="160" w:line="256" w:lineRule="auto"/>
        <w:ind w:right="-99"/>
        <w:rPr>
          <w:rFonts w:eastAsia="Malgun Gothic"/>
          <w:highlight w:val="yellow"/>
          <w:lang w:val="en-US" w:eastAsia="ko-KR"/>
        </w:rPr>
      </w:pPr>
      <w:r w:rsidRPr="00B733EB">
        <w:rPr>
          <w:rFonts w:eastAsia="Malgun Gothic"/>
          <w:highlight w:val="yellow"/>
          <w:lang w:val="en-US" w:eastAsia="ko-KR"/>
        </w:rPr>
        <w:t>Support gNB-to-gNB CLI handling scheme(s) (the detailed schemes are to be down-selected from those in TR38.858 by RAN1#117)</w:t>
      </w:r>
    </w:p>
    <w:p w14:paraId="12D136AF" w14:textId="77777777" w:rsidR="00B733EB" w:rsidRPr="00B733EB" w:rsidRDefault="00B733EB" w:rsidP="00B733EB">
      <w:pPr>
        <w:numPr>
          <w:ilvl w:val="1"/>
          <w:numId w:val="50"/>
        </w:numPr>
        <w:spacing w:before="0" w:after="160" w:line="256" w:lineRule="auto"/>
        <w:ind w:right="-99"/>
        <w:rPr>
          <w:rFonts w:eastAsia="Malgun Gothic"/>
          <w:highlight w:val="yellow"/>
          <w:lang w:val="en-US" w:eastAsia="ko-KR"/>
        </w:rPr>
      </w:pPr>
      <w:r w:rsidRPr="00B733EB">
        <w:rPr>
          <w:rFonts w:eastAsia="Malgun Gothic"/>
          <w:highlight w:val="yellow"/>
          <w:lang w:val="en-US" w:eastAsia="ko-KR"/>
        </w:rPr>
        <w:t xml:space="preserve">Support UE-to-UE CLI handling scheme(s) (the detailed schemes are to be down-selected from those in TR38.858 by RAN1#117) </w:t>
      </w:r>
    </w:p>
    <w:p w14:paraId="0829A110" w14:textId="1F1EDE9F" w:rsidR="00B733EB" w:rsidRPr="006A20BD" w:rsidRDefault="00B733EB" w:rsidP="006A20BD">
      <w:pPr>
        <w:numPr>
          <w:ilvl w:val="1"/>
          <w:numId w:val="50"/>
        </w:numPr>
        <w:spacing w:before="0" w:after="160" w:line="256" w:lineRule="auto"/>
        <w:ind w:right="-99"/>
        <w:rPr>
          <w:rFonts w:eastAsia="Malgun Gothic"/>
          <w:lang w:val="en-US" w:eastAsia="ko-KR"/>
        </w:rPr>
      </w:pPr>
      <w:r w:rsidRPr="003E0D9F">
        <w:rPr>
          <w:rFonts w:eastAsia="Malgun Gothic"/>
          <w:lang w:val="en-US" w:eastAsia="ko-KR"/>
        </w:rPr>
        <w:t xml:space="preserve">Note: Without dedicated optimization for dynamic/flexible TDD. </w:t>
      </w:r>
    </w:p>
    <w:p w14:paraId="29F76FF5" w14:textId="431CB808" w:rsidR="00B07FFE" w:rsidRDefault="00940AD3">
      <w:pPr>
        <w:ind w:right="-99"/>
        <w:jc w:val="both"/>
        <w:rPr>
          <w:lang w:eastAsia="zh-CN"/>
        </w:rPr>
      </w:pPr>
      <w:r w:rsidRPr="006B5C8D">
        <w:rPr>
          <w:lang w:eastAsia="zh-CN"/>
        </w:rPr>
        <w:t>I</w:t>
      </w:r>
      <w:r w:rsidR="00B07FFE" w:rsidRPr="006B5C8D">
        <w:rPr>
          <w:lang w:eastAsia="zh-CN"/>
        </w:rPr>
        <w:t xml:space="preserve">n this contribution, we </w:t>
      </w:r>
      <w:r w:rsidR="00680543" w:rsidRPr="006B5C8D">
        <w:rPr>
          <w:lang w:eastAsia="zh-CN"/>
        </w:rPr>
        <w:t xml:space="preserve">present </w:t>
      </w:r>
      <w:r w:rsidRPr="006B5C8D">
        <w:rPr>
          <w:rFonts w:hint="eastAsia"/>
          <w:lang w:eastAsia="zh-CN"/>
        </w:rPr>
        <w:t>our</w:t>
      </w:r>
      <w:r w:rsidRPr="006B5C8D">
        <w:rPr>
          <w:lang w:eastAsia="zh-CN"/>
        </w:rPr>
        <w:t xml:space="preserve"> </w:t>
      </w:r>
      <w:r w:rsidRPr="006B5C8D">
        <w:rPr>
          <w:rFonts w:hint="eastAsia"/>
          <w:lang w:eastAsia="zh-CN"/>
        </w:rPr>
        <w:t>views</w:t>
      </w:r>
      <w:r w:rsidRPr="006B5C8D">
        <w:rPr>
          <w:lang w:eastAsia="zh-CN"/>
        </w:rPr>
        <w:t xml:space="preserve"> on </w:t>
      </w:r>
      <w:r w:rsidR="00411520">
        <w:rPr>
          <w:lang w:eastAsia="zh-CN"/>
        </w:rPr>
        <w:t>update</w:t>
      </w:r>
      <w:r w:rsidR="00DC6186">
        <w:rPr>
          <w:lang w:eastAsia="zh-CN"/>
        </w:rPr>
        <w:t xml:space="preserve"> of scopes of Rel-19 Evolution of NR duplex operation WI</w:t>
      </w:r>
      <w:r w:rsidR="00B07FFE" w:rsidRPr="006B5C8D">
        <w:rPr>
          <w:lang w:eastAsia="zh-CN"/>
        </w:rPr>
        <w:t>.</w:t>
      </w:r>
      <w:r w:rsidR="00B07FFE">
        <w:rPr>
          <w:lang w:eastAsia="zh-CN"/>
        </w:rPr>
        <w:t xml:space="preserve"> </w:t>
      </w:r>
    </w:p>
    <w:p w14:paraId="5F6158E2" w14:textId="59B9CC33" w:rsidR="006256FA" w:rsidRDefault="005E1B33" w:rsidP="0011503A">
      <w:pPr>
        <w:pStyle w:val="Heading1"/>
        <w:numPr>
          <w:ilvl w:val="0"/>
          <w:numId w:val="2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Discussion</w:t>
      </w:r>
    </w:p>
    <w:p w14:paraId="29D1B003" w14:textId="79D1B685" w:rsidR="00C50789" w:rsidRPr="0021397E" w:rsidRDefault="008257A4" w:rsidP="00C50789">
      <w:pPr>
        <w:rPr>
          <w:b/>
          <w:bCs/>
          <w:i/>
          <w:iCs/>
          <w:u w:val="single"/>
          <w:lang w:val="en-US" w:eastAsia="zh-CN"/>
        </w:rPr>
      </w:pPr>
      <w:r w:rsidRPr="0021397E">
        <w:rPr>
          <w:b/>
          <w:bCs/>
          <w:i/>
          <w:iCs/>
          <w:u w:val="single"/>
          <w:lang w:val="en-US" w:eastAsia="zh-CN"/>
        </w:rPr>
        <w:t xml:space="preserve">Issue 1: </w:t>
      </w:r>
      <w:r w:rsidR="00194286" w:rsidRPr="00194286">
        <w:rPr>
          <w:b/>
          <w:bCs/>
          <w:i/>
          <w:iCs/>
          <w:u w:val="single"/>
          <w:lang w:val="en-US" w:eastAsia="zh-CN"/>
        </w:rPr>
        <w:t>SBFD operation to UE in RRC_IDLE/INACTIVE mode for random access</w:t>
      </w:r>
    </w:p>
    <w:p w14:paraId="5CCF08E8" w14:textId="6714ADFC" w:rsidR="00C50789" w:rsidRDefault="00236AEA" w:rsidP="000D555A">
      <w:pPr>
        <w:jc w:val="both"/>
        <w:rPr>
          <w:lang w:val="en-US" w:eastAsia="zh-CN"/>
        </w:rPr>
      </w:pPr>
      <w:r w:rsidRPr="00236AEA">
        <w:rPr>
          <w:lang w:val="en-US" w:eastAsia="zh-CN"/>
        </w:rPr>
        <w:t>SBFD operation to UE in RRC_IDLE/INACTIVE mode for random access</w:t>
      </w:r>
      <w:r w:rsidR="000D555A">
        <w:rPr>
          <w:lang w:val="en-US" w:eastAsia="zh-CN"/>
        </w:rPr>
        <w:t xml:space="preserve"> was studied during </w:t>
      </w:r>
      <w:r w:rsidR="00C030E9">
        <w:rPr>
          <w:rFonts w:hint="eastAsia"/>
          <w:lang w:val="en-US" w:eastAsia="zh-CN"/>
        </w:rPr>
        <w:t>last</w:t>
      </w:r>
      <w:r w:rsidR="000D555A">
        <w:rPr>
          <w:lang w:val="en-US" w:eastAsia="zh-CN"/>
        </w:rPr>
        <w:t xml:space="preserve"> three RAN1 meetings and the following conclusion and agreement were made in RAN1#116 [2] and RAN1#117 [3].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5F9" w14:paraId="5C1DE8E6" w14:textId="77777777" w:rsidTr="004545F9">
        <w:tc>
          <w:tcPr>
            <w:tcW w:w="9629" w:type="dxa"/>
          </w:tcPr>
          <w:p w14:paraId="027C993F" w14:textId="32A1D503" w:rsidR="004545F9" w:rsidRPr="00B027F4" w:rsidRDefault="004545F9" w:rsidP="004545F9">
            <w:pPr>
              <w:rPr>
                <w:b/>
                <w:bCs/>
              </w:rPr>
            </w:pPr>
            <w:r w:rsidRPr="00B027F4">
              <w:rPr>
                <w:b/>
                <w:bCs/>
              </w:rPr>
              <w:t>Conclusion</w:t>
            </w:r>
            <w:r>
              <w:rPr>
                <w:b/>
                <w:bCs/>
              </w:rPr>
              <w:t xml:space="preserve"> @ RAN1#116</w:t>
            </w:r>
          </w:p>
          <w:p w14:paraId="010FC9A0" w14:textId="77777777" w:rsidR="004545F9" w:rsidRPr="00B027F4" w:rsidRDefault="004545F9" w:rsidP="004545F9">
            <w:pPr>
              <w:rPr>
                <w:rFonts w:cs="Times"/>
              </w:rPr>
            </w:pPr>
            <w:r w:rsidRPr="00B027F4">
              <w:rPr>
                <w:rFonts w:cs="Times"/>
              </w:rPr>
              <w:t xml:space="preserve">If PRACH </w:t>
            </w:r>
            <w:r w:rsidRPr="00B027F4">
              <w:rPr>
                <w:rFonts w:cs="Times" w:hint="eastAsia"/>
              </w:rPr>
              <w:t>is</w:t>
            </w:r>
            <w:r w:rsidRPr="00B027F4">
              <w:rPr>
                <w:rFonts w:cs="Times"/>
              </w:rPr>
              <w:t xml:space="preserve"> allowed in </w:t>
            </w:r>
            <w:r w:rsidRPr="00B027F4">
              <w:rPr>
                <w:rFonts w:cs="Times" w:hint="eastAsia"/>
              </w:rPr>
              <w:t>SBFD symbols</w:t>
            </w:r>
            <w:r w:rsidRPr="00B027F4">
              <w:rPr>
                <w:rFonts w:cs="Times"/>
              </w:rPr>
              <w:t xml:space="preserve"> for SBFD-aware UEs in RRC_IDLE/INACTIVE mode, RAN1 observed the following:</w:t>
            </w:r>
          </w:p>
          <w:p w14:paraId="55B6BA65" w14:textId="77777777" w:rsidR="004545F9" w:rsidRDefault="004545F9" w:rsidP="004545F9">
            <w:pPr>
              <w:pStyle w:val="ListParagraph"/>
              <w:numPr>
                <w:ilvl w:val="0"/>
                <w:numId w:val="52"/>
              </w:numPr>
              <w:spacing w:before="0"/>
              <w:ind w:leftChars="0"/>
              <w:rPr>
                <w:rFonts w:cs="Times"/>
                <w:lang w:val="en-US"/>
              </w:rPr>
            </w:pPr>
            <w:r w:rsidRPr="00B027F4">
              <w:rPr>
                <w:rFonts w:cs="Times"/>
                <w:lang w:val="en-US"/>
              </w:rPr>
              <w:t>The benefits include at least one or more of the following:</w:t>
            </w:r>
          </w:p>
          <w:p w14:paraId="5E19992A" w14:textId="77777777" w:rsidR="004545F9" w:rsidRPr="00A04FA4" w:rsidRDefault="004545F9" w:rsidP="004545F9">
            <w:pPr>
              <w:pStyle w:val="ListParagraph"/>
              <w:numPr>
                <w:ilvl w:val="1"/>
                <w:numId w:val="52"/>
              </w:numPr>
              <w:spacing w:before="0"/>
              <w:ind w:leftChars="0"/>
              <w:rPr>
                <w:rFonts w:cs="Times"/>
                <w:lang w:val="en-US"/>
              </w:rPr>
            </w:pPr>
            <w:r w:rsidRPr="00A04FA4">
              <w:rPr>
                <w:rFonts w:cs="Times"/>
                <w:lang w:val="en-US"/>
              </w:rPr>
              <w:t>reduced random access latency</w:t>
            </w:r>
          </w:p>
          <w:p w14:paraId="1715BD3F" w14:textId="77777777" w:rsidR="004545F9" w:rsidRPr="00B027F4" w:rsidRDefault="004545F9" w:rsidP="004545F9">
            <w:pPr>
              <w:pStyle w:val="ListParagraph"/>
              <w:numPr>
                <w:ilvl w:val="1"/>
                <w:numId w:val="52"/>
              </w:numPr>
              <w:spacing w:before="0"/>
              <w:ind w:leftChars="0"/>
              <w:rPr>
                <w:rFonts w:cs="Times"/>
                <w:lang w:val="en-US"/>
              </w:rPr>
            </w:pPr>
            <w:r w:rsidRPr="00B027F4">
              <w:rPr>
                <w:rFonts w:cs="Times"/>
                <w:lang w:val="en-US"/>
              </w:rPr>
              <w:t xml:space="preserve">reduced PRACH collision probability </w:t>
            </w:r>
            <w:r w:rsidRPr="00A04FA4">
              <w:rPr>
                <w:rFonts w:cs="Times"/>
                <w:lang w:val="en-US"/>
              </w:rPr>
              <w:t>or allowing more contiguous frequency resources for PUSCH in UL slots</w:t>
            </w:r>
          </w:p>
          <w:p w14:paraId="3809DD53" w14:textId="77777777" w:rsidR="004545F9" w:rsidRPr="00B027F4" w:rsidRDefault="004545F9" w:rsidP="004545F9">
            <w:pPr>
              <w:pStyle w:val="ListParagraph"/>
              <w:numPr>
                <w:ilvl w:val="1"/>
                <w:numId w:val="52"/>
              </w:numPr>
              <w:spacing w:before="0"/>
              <w:ind w:leftChars="0"/>
              <w:rPr>
                <w:rFonts w:cs="Times"/>
                <w:lang w:val="en-US"/>
              </w:rPr>
            </w:pPr>
            <w:r w:rsidRPr="00B027F4">
              <w:rPr>
                <w:rFonts w:cs="Times"/>
                <w:lang w:val="en-US"/>
              </w:rPr>
              <w:t>improved coverage of PRACH with sparse UL resources</w:t>
            </w:r>
          </w:p>
          <w:p w14:paraId="6D7C7EE8" w14:textId="77777777" w:rsidR="004545F9" w:rsidRPr="00B027F4" w:rsidRDefault="004545F9" w:rsidP="004545F9">
            <w:pPr>
              <w:pStyle w:val="ListParagraph"/>
              <w:numPr>
                <w:ilvl w:val="1"/>
                <w:numId w:val="52"/>
              </w:numPr>
              <w:spacing w:before="0"/>
              <w:ind w:leftChars="0"/>
              <w:rPr>
                <w:rFonts w:cs="Times"/>
                <w:lang w:val="en-US"/>
              </w:rPr>
            </w:pPr>
            <w:r w:rsidRPr="00B027F4">
              <w:rPr>
                <w:rFonts w:cs="Times"/>
                <w:lang w:val="en-US"/>
              </w:rPr>
              <w:t>increased cell range of PRACH with sparse UL resources</w:t>
            </w:r>
          </w:p>
          <w:p w14:paraId="05267156" w14:textId="77777777" w:rsidR="004545F9" w:rsidRDefault="004545F9" w:rsidP="00C50789">
            <w:pPr>
              <w:pStyle w:val="ListParagraph"/>
              <w:numPr>
                <w:ilvl w:val="0"/>
                <w:numId w:val="52"/>
              </w:numPr>
              <w:spacing w:before="0"/>
              <w:ind w:leftChars="0"/>
              <w:rPr>
                <w:rFonts w:cs="Times"/>
                <w:lang w:val="en-US"/>
              </w:rPr>
            </w:pPr>
            <w:r w:rsidRPr="00A04FA4">
              <w:rPr>
                <w:rFonts w:cs="Times" w:hint="eastAsia"/>
                <w:lang w:val="en-US"/>
              </w:rPr>
              <w:t>PRACH transmissions in UL subband in SBFD symbols may cause UE-to-UE CLI</w:t>
            </w:r>
            <w:r w:rsidRPr="00A04FA4">
              <w:rPr>
                <w:rFonts w:cs="Times"/>
                <w:lang w:val="en-US"/>
              </w:rPr>
              <w:t xml:space="preserve"> (similar to the case of RRC connected mode UEs) for some deployment scenarios</w:t>
            </w:r>
            <w:r w:rsidRPr="00A04FA4">
              <w:rPr>
                <w:rFonts w:cs="Times" w:hint="eastAsia"/>
                <w:lang w:val="en-US"/>
              </w:rPr>
              <w:t>.</w:t>
            </w:r>
            <w:r w:rsidRPr="00A04FA4">
              <w:rPr>
                <w:rFonts w:cs="Times"/>
                <w:lang w:val="en-US"/>
              </w:rPr>
              <w:t xml:space="preserve"> Initial studies based on two companies’ evaluation results, the DL performance degradation due to </w:t>
            </w:r>
            <w:r w:rsidRPr="00A04FA4">
              <w:rPr>
                <w:rFonts w:cs="Times" w:hint="eastAsia"/>
                <w:lang w:val="en-US"/>
              </w:rPr>
              <w:t>UE-to-UE CLI</w:t>
            </w:r>
            <w:r w:rsidRPr="00A04FA4">
              <w:rPr>
                <w:rFonts w:cs="Times"/>
                <w:lang w:val="en-US"/>
              </w:rPr>
              <w:t xml:space="preserve"> caused by PRACH transmission in SBFD symbols is not significant for indoor office scenario and Urban Macro scenario.</w:t>
            </w:r>
          </w:p>
          <w:p w14:paraId="245CB80E" w14:textId="77777777" w:rsidR="002F518A" w:rsidRDefault="002F518A" w:rsidP="002F518A">
            <w:pPr>
              <w:spacing w:before="0"/>
              <w:rPr>
                <w:rFonts w:eastAsia="MS Mincho" w:cs="Times"/>
                <w:lang w:val="en-US"/>
              </w:rPr>
            </w:pPr>
          </w:p>
          <w:p w14:paraId="140DC0BD" w14:textId="77777777" w:rsidR="002F518A" w:rsidRPr="003C2F4F" w:rsidRDefault="002F518A" w:rsidP="002F518A">
            <w:pPr>
              <w:rPr>
                <w:b/>
                <w:bCs/>
              </w:rPr>
            </w:pPr>
            <w:r w:rsidRPr="003C2F4F">
              <w:rPr>
                <w:b/>
                <w:bCs/>
                <w:highlight w:val="green"/>
              </w:rPr>
              <w:lastRenderedPageBreak/>
              <w:t>Agreement</w:t>
            </w:r>
            <w:r>
              <w:rPr>
                <w:b/>
                <w:bCs/>
              </w:rPr>
              <w:t xml:space="preserve"> @ RAN1#117</w:t>
            </w:r>
          </w:p>
          <w:p w14:paraId="4B0A103E" w14:textId="6EA7C95B" w:rsidR="002F518A" w:rsidRPr="002F518A" w:rsidRDefault="002F518A" w:rsidP="002F518A">
            <w:pPr>
              <w:spacing w:before="0"/>
              <w:rPr>
                <w:rFonts w:eastAsia="MS Mincho" w:cs="Times"/>
                <w:lang w:val="en-US"/>
              </w:rPr>
            </w:pPr>
            <w:r w:rsidRPr="00A74A7B">
              <w:t>Support random access in SBFD symbols for UEs in RRC_IDLE/INACTIVE mode.</w:t>
            </w:r>
          </w:p>
        </w:tc>
      </w:tr>
    </w:tbl>
    <w:p w14:paraId="4329691C" w14:textId="77777777" w:rsidR="004545F9" w:rsidRDefault="004545F9" w:rsidP="00C50789">
      <w:pPr>
        <w:rPr>
          <w:lang w:val="en-US" w:eastAsia="zh-CN"/>
        </w:rPr>
      </w:pPr>
    </w:p>
    <w:p w14:paraId="27F1F0C0" w14:textId="5FA512F1" w:rsidR="006E0785" w:rsidRDefault="000D555A" w:rsidP="002054B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the conclusion, </w:t>
      </w:r>
      <w:r w:rsidR="00236AEA">
        <w:rPr>
          <w:lang w:val="en-US" w:eastAsia="zh-CN"/>
        </w:rPr>
        <w:t xml:space="preserve">it is clear that it is beneficial to support </w:t>
      </w:r>
      <w:r w:rsidR="00236AEA" w:rsidRPr="00A74A7B">
        <w:t>random access</w:t>
      </w:r>
      <w:r w:rsidR="00236AEA" w:rsidRPr="00236AEA">
        <w:rPr>
          <w:lang w:val="en-US" w:eastAsia="zh-CN"/>
        </w:rPr>
        <w:t xml:space="preserve"> in SBFD symbols for SBFD-aware UEs in RRC_IDLE/INACTIVE mode</w:t>
      </w:r>
      <w:r w:rsidR="00236AEA">
        <w:rPr>
          <w:lang w:val="en-US" w:eastAsia="zh-CN"/>
        </w:rPr>
        <w:t xml:space="preserve">, and </w:t>
      </w:r>
      <w:r>
        <w:rPr>
          <w:rFonts w:cs="Times"/>
          <w:lang w:val="en-US"/>
        </w:rPr>
        <w:t xml:space="preserve">RAN1 has </w:t>
      </w:r>
      <w:r w:rsidR="00236AEA">
        <w:rPr>
          <w:rFonts w:cs="Times"/>
          <w:lang w:val="en-US"/>
        </w:rPr>
        <w:t xml:space="preserve">already reached </w:t>
      </w:r>
      <w:r>
        <w:rPr>
          <w:rFonts w:cs="Times"/>
          <w:lang w:val="en-US"/>
        </w:rPr>
        <w:t xml:space="preserve">consensus on supporting </w:t>
      </w:r>
      <w:r w:rsidR="003F6031" w:rsidRPr="00A74A7B">
        <w:t>random access in SBFD symbols for UEs in RRC_IDLE/INACTIVE mode</w:t>
      </w:r>
      <w:r w:rsidR="003F6031">
        <w:t xml:space="preserve">. Therefore, we </w:t>
      </w:r>
      <w:r w:rsidR="00236AEA">
        <w:t>propose to</w:t>
      </w:r>
      <w:r w:rsidR="003F6031">
        <w:t xml:space="preserve"> </w:t>
      </w:r>
      <w:r w:rsidR="00236AEA">
        <w:t xml:space="preserve">convert </w:t>
      </w:r>
      <w:r w:rsidR="003F6031" w:rsidRPr="003F6031">
        <w:t>SBFD operation in RRC_IDLE/INACTIVE mode for random access</w:t>
      </w:r>
      <w:r w:rsidR="003F6031">
        <w:t xml:space="preserve"> into normative work.</w:t>
      </w:r>
    </w:p>
    <w:p w14:paraId="3FEA7B08" w14:textId="2FC87175" w:rsidR="00C50789" w:rsidRDefault="00FD5EA9" w:rsidP="0046776E">
      <w:pPr>
        <w:jc w:val="both"/>
        <w:rPr>
          <w:b/>
          <w:bCs/>
          <w:lang w:val="en-US" w:eastAsia="zh-CN"/>
        </w:rPr>
      </w:pPr>
      <w:r w:rsidRPr="00A86E81">
        <w:rPr>
          <w:rFonts w:hint="eastAsia"/>
          <w:b/>
          <w:bCs/>
          <w:lang w:eastAsia="zh-CN"/>
        </w:rPr>
        <w:t>P</w:t>
      </w:r>
      <w:r w:rsidRPr="00A86E81">
        <w:rPr>
          <w:b/>
          <w:bCs/>
          <w:lang w:eastAsia="zh-CN"/>
        </w:rPr>
        <w:t xml:space="preserve">roposal 1. </w:t>
      </w:r>
      <w:r w:rsidR="0046776E">
        <w:rPr>
          <w:b/>
          <w:bCs/>
          <w:lang w:eastAsia="zh-CN"/>
        </w:rPr>
        <w:t xml:space="preserve">Convert the objective on </w:t>
      </w:r>
      <w:r w:rsidR="0046776E" w:rsidRPr="0046776E">
        <w:rPr>
          <w:b/>
          <w:bCs/>
          <w:lang w:val="en-US" w:eastAsia="zh-CN"/>
        </w:rPr>
        <w:t>SBFD operation to UE in RRC_IDLE/INACTIVE mode for random access</w:t>
      </w:r>
      <w:r w:rsidR="0046776E">
        <w:rPr>
          <w:b/>
          <w:bCs/>
          <w:lang w:eastAsia="zh-CN"/>
        </w:rPr>
        <w:t xml:space="preserve"> into </w:t>
      </w:r>
      <w:r w:rsidRPr="00A86E81">
        <w:rPr>
          <w:b/>
          <w:bCs/>
          <w:lang w:eastAsia="zh-CN"/>
        </w:rPr>
        <w:t>normative work</w:t>
      </w:r>
      <w:bookmarkStart w:id="6" w:name="_Hlk167783687"/>
      <w:r w:rsidR="001E1951">
        <w:rPr>
          <w:b/>
          <w:bCs/>
          <w:lang w:eastAsia="zh-CN"/>
        </w:rPr>
        <w:t xml:space="preserve"> as below</w:t>
      </w:r>
      <w:r w:rsidRPr="00A86E81">
        <w:rPr>
          <w:b/>
          <w:bCs/>
          <w:lang w:val="en-US" w:eastAsia="zh-CN"/>
        </w:rPr>
        <w:t>.</w:t>
      </w:r>
      <w:bookmarkEnd w:id="6"/>
    </w:p>
    <w:p w14:paraId="3304D58A" w14:textId="6AE11C0C" w:rsidR="0046776E" w:rsidRPr="0046776E" w:rsidRDefault="0046776E" w:rsidP="0046776E">
      <w:pPr>
        <w:numPr>
          <w:ilvl w:val="0"/>
          <w:numId w:val="50"/>
        </w:numPr>
        <w:tabs>
          <w:tab w:val="left" w:pos="1440"/>
        </w:tabs>
        <w:spacing w:before="0" w:after="160" w:line="256" w:lineRule="auto"/>
        <w:ind w:right="-99"/>
        <w:rPr>
          <w:rFonts w:eastAsia="Malgun Gothic"/>
          <w:b/>
          <w:bCs/>
          <w:lang w:val="en-US" w:eastAsia="ko-KR"/>
        </w:rPr>
      </w:pPr>
      <w:r w:rsidRPr="0046776E">
        <w:rPr>
          <w:b/>
          <w:bCs/>
          <w:lang w:val="en-US" w:eastAsia="zh-CN"/>
        </w:rPr>
        <w:t>Specify SBFD operation to UE in RRC_IDLE/INACTIVE mode for random access [RAN1, RAN2]</w:t>
      </w:r>
    </w:p>
    <w:p w14:paraId="170393E8" w14:textId="77777777" w:rsidR="00C50789" w:rsidRDefault="00C50789" w:rsidP="00C50789">
      <w:pPr>
        <w:rPr>
          <w:lang w:val="en-US" w:eastAsia="zh-CN"/>
        </w:rPr>
      </w:pPr>
    </w:p>
    <w:p w14:paraId="73679ECA" w14:textId="7BDD762C" w:rsidR="0021397E" w:rsidRPr="0021397E" w:rsidRDefault="0021397E" w:rsidP="0021397E">
      <w:pPr>
        <w:rPr>
          <w:b/>
          <w:bCs/>
          <w:i/>
          <w:iCs/>
          <w:u w:val="single"/>
          <w:lang w:val="en-US" w:eastAsia="zh-CN"/>
        </w:rPr>
      </w:pPr>
      <w:r w:rsidRPr="0021397E">
        <w:rPr>
          <w:b/>
          <w:bCs/>
          <w:i/>
          <w:iCs/>
          <w:u w:val="single"/>
          <w:lang w:val="en-US" w:eastAsia="zh-CN"/>
        </w:rPr>
        <w:t xml:space="preserve">Issue </w:t>
      </w:r>
      <w:r w:rsidR="001F4E28">
        <w:rPr>
          <w:b/>
          <w:bCs/>
          <w:i/>
          <w:iCs/>
          <w:u w:val="single"/>
          <w:lang w:val="en-US" w:eastAsia="zh-CN"/>
        </w:rPr>
        <w:t>2</w:t>
      </w:r>
      <w:r w:rsidRPr="0021397E">
        <w:rPr>
          <w:b/>
          <w:bCs/>
          <w:i/>
          <w:iCs/>
          <w:u w:val="single"/>
          <w:lang w:val="en-US" w:eastAsia="zh-CN"/>
        </w:rPr>
        <w:t xml:space="preserve">: </w:t>
      </w:r>
      <w:r w:rsidR="00D837D9" w:rsidRPr="00D837D9">
        <w:rPr>
          <w:b/>
          <w:bCs/>
          <w:i/>
          <w:iCs/>
          <w:u w:val="single"/>
          <w:lang w:val="en-US" w:eastAsia="zh-CN"/>
        </w:rPr>
        <w:t>gNB-to-</w:t>
      </w:r>
      <w:r w:rsidR="007C06A0">
        <w:rPr>
          <w:b/>
          <w:bCs/>
          <w:i/>
          <w:iCs/>
          <w:u w:val="single"/>
          <w:lang w:val="en-US" w:eastAsia="zh-CN"/>
        </w:rPr>
        <w:t>gNB</w:t>
      </w:r>
      <w:r w:rsidR="00D837D9">
        <w:rPr>
          <w:b/>
          <w:bCs/>
          <w:i/>
          <w:iCs/>
          <w:u w:val="single"/>
          <w:lang w:val="en-US" w:eastAsia="zh-CN"/>
        </w:rPr>
        <w:t>/UE-to-UE</w:t>
      </w:r>
      <w:r w:rsidR="00D837D9" w:rsidRPr="00D837D9">
        <w:rPr>
          <w:b/>
          <w:bCs/>
          <w:i/>
          <w:iCs/>
          <w:u w:val="single"/>
          <w:lang w:val="en-US" w:eastAsia="zh-CN"/>
        </w:rPr>
        <w:t xml:space="preserve"> CLI handling</w:t>
      </w:r>
    </w:p>
    <w:p w14:paraId="68C69163" w14:textId="0A735898" w:rsidR="00C50789" w:rsidRDefault="00763E80" w:rsidP="00763E80">
      <w:pPr>
        <w:jc w:val="both"/>
        <w:rPr>
          <w:lang w:val="en-US" w:eastAsia="zh-CN"/>
        </w:rPr>
      </w:pPr>
      <w:r w:rsidRPr="00763E80">
        <w:rPr>
          <w:lang w:val="en-US" w:eastAsia="zh-CN"/>
        </w:rPr>
        <w:t>gNB-to-gNB</w:t>
      </w:r>
      <w:r>
        <w:rPr>
          <w:lang w:val="en-US" w:eastAsia="zh-CN"/>
        </w:rPr>
        <w:t xml:space="preserve"> CLI handling schemes and </w:t>
      </w:r>
      <w:r w:rsidRPr="00763E80">
        <w:rPr>
          <w:lang w:val="en-US" w:eastAsia="zh-CN"/>
        </w:rPr>
        <w:t>UE-to-UE CLI handling</w:t>
      </w:r>
      <w:r>
        <w:rPr>
          <w:lang w:val="en-US" w:eastAsia="zh-CN"/>
        </w:rPr>
        <w:t xml:space="preserve"> schemes were </w:t>
      </w:r>
      <w:r w:rsidR="002E1E2E">
        <w:rPr>
          <w:lang w:val="en-US" w:eastAsia="zh-CN"/>
        </w:rPr>
        <w:t>further</w:t>
      </w:r>
      <w:r>
        <w:rPr>
          <w:lang w:val="en-US" w:eastAsia="zh-CN"/>
        </w:rPr>
        <w:t xml:space="preserve"> studied during last </w:t>
      </w:r>
      <w:r w:rsidR="002B2473">
        <w:rPr>
          <w:lang w:val="en-US" w:eastAsia="zh-CN"/>
        </w:rPr>
        <w:t xml:space="preserve">three </w:t>
      </w:r>
      <w:r>
        <w:rPr>
          <w:lang w:val="en-US" w:eastAsia="zh-CN"/>
        </w:rPr>
        <w:t>RAN1 meetings, including</w:t>
      </w:r>
      <w:r w:rsidR="005143C3">
        <w:rPr>
          <w:lang w:val="en-US" w:eastAsia="zh-CN"/>
        </w:rPr>
        <w:t xml:space="preserve"> the schemes and potential spec impacts. The detailed studied schemes are as the following:</w:t>
      </w:r>
    </w:p>
    <w:p w14:paraId="40C31E08" w14:textId="64025D8A" w:rsidR="00763E80" w:rsidRDefault="00763E80" w:rsidP="00763E80">
      <w:pPr>
        <w:pStyle w:val="ListParagraph"/>
        <w:numPr>
          <w:ilvl w:val="0"/>
          <w:numId w:val="53"/>
        </w:numPr>
        <w:ind w:leftChars="0"/>
        <w:jc w:val="both"/>
        <w:rPr>
          <w:lang w:val="en-US" w:eastAsia="zh-CN"/>
        </w:rPr>
      </w:pPr>
      <w:r w:rsidRPr="00763E80">
        <w:rPr>
          <w:lang w:val="en-US" w:eastAsia="zh-CN"/>
        </w:rPr>
        <w:t>gNB-to-gNB CLI handling schemes</w:t>
      </w:r>
    </w:p>
    <w:p w14:paraId="333E4C96" w14:textId="3D39ABD3" w:rsidR="005807B1" w:rsidRPr="005807B1" w:rsidRDefault="005807B1" w:rsidP="005807B1">
      <w:pPr>
        <w:pStyle w:val="ListParagraph"/>
        <w:numPr>
          <w:ilvl w:val="1"/>
          <w:numId w:val="53"/>
        </w:numPr>
        <w:ind w:leftChars="0"/>
        <w:rPr>
          <w:lang w:val="en-US" w:eastAsia="zh-CN"/>
        </w:rPr>
      </w:pPr>
      <w:r w:rsidRPr="005807B1">
        <w:rPr>
          <w:lang w:val="en-US" w:eastAsia="zh-CN"/>
        </w:rPr>
        <w:t xml:space="preserve">Spatial </w:t>
      </w:r>
      <w:proofErr w:type="gramStart"/>
      <w:r w:rsidRPr="005807B1">
        <w:rPr>
          <w:lang w:val="en-US" w:eastAsia="zh-CN"/>
        </w:rPr>
        <w:t>domain based</w:t>
      </w:r>
      <w:proofErr w:type="gramEnd"/>
      <w:r w:rsidRPr="005807B1">
        <w:rPr>
          <w:lang w:val="en-US" w:eastAsia="zh-CN"/>
        </w:rPr>
        <w:t xml:space="preserve"> schemes</w:t>
      </w:r>
      <w:r>
        <w:rPr>
          <w:lang w:val="en-US" w:eastAsia="zh-CN"/>
        </w:rPr>
        <w:t>, including beam nulling and beam paring</w:t>
      </w:r>
    </w:p>
    <w:p w14:paraId="584AC4D9" w14:textId="77777777" w:rsidR="0057566A" w:rsidRPr="0057566A" w:rsidRDefault="0057566A" w:rsidP="0057566A">
      <w:pPr>
        <w:pStyle w:val="ListParagraph"/>
        <w:numPr>
          <w:ilvl w:val="1"/>
          <w:numId w:val="53"/>
        </w:numPr>
        <w:ind w:leftChars="0"/>
        <w:rPr>
          <w:lang w:val="en-US" w:eastAsia="zh-CN"/>
        </w:rPr>
      </w:pPr>
      <w:r w:rsidRPr="0057566A">
        <w:rPr>
          <w:lang w:val="en-US" w:eastAsia="zh-CN"/>
        </w:rPr>
        <w:t>Coordinated scheduling in time and/or frequency</w:t>
      </w:r>
    </w:p>
    <w:p w14:paraId="6FF775C6" w14:textId="6209A3D7" w:rsidR="0057566A" w:rsidRPr="0057566A" w:rsidRDefault="0057566A" w:rsidP="0057566A">
      <w:pPr>
        <w:pStyle w:val="ListParagraph"/>
        <w:numPr>
          <w:ilvl w:val="1"/>
          <w:numId w:val="53"/>
        </w:numPr>
        <w:ind w:leftChars="0"/>
        <w:rPr>
          <w:lang w:val="en-US" w:eastAsia="zh-CN"/>
        </w:rPr>
      </w:pPr>
      <w:r w:rsidRPr="0057566A">
        <w:rPr>
          <w:lang w:val="en-US" w:eastAsia="zh-CN"/>
        </w:rPr>
        <w:t>gNB-to-gNB co-channel CLI and/or channel measurements</w:t>
      </w:r>
      <w:r>
        <w:rPr>
          <w:lang w:val="en-US" w:eastAsia="zh-CN"/>
        </w:rPr>
        <w:t>, including UL resource muting</w:t>
      </w:r>
    </w:p>
    <w:p w14:paraId="1CA29BF2" w14:textId="1F6BE298" w:rsidR="00763E80" w:rsidRPr="00692A18" w:rsidRDefault="00692A18" w:rsidP="00692A18">
      <w:pPr>
        <w:pStyle w:val="ListParagraph"/>
        <w:numPr>
          <w:ilvl w:val="0"/>
          <w:numId w:val="53"/>
        </w:numPr>
        <w:ind w:leftChars="0"/>
        <w:jc w:val="both"/>
        <w:rPr>
          <w:lang w:val="en-US" w:eastAsia="zh-CN"/>
        </w:rPr>
      </w:pPr>
      <w:r>
        <w:rPr>
          <w:lang w:val="en-US" w:eastAsia="zh-CN"/>
        </w:rPr>
        <w:t>UE</w:t>
      </w:r>
      <w:r w:rsidRPr="00692A18">
        <w:rPr>
          <w:lang w:val="en-US" w:eastAsia="zh-CN"/>
        </w:rPr>
        <w:t>-to-</w:t>
      </w:r>
      <w:r>
        <w:rPr>
          <w:lang w:val="en-US" w:eastAsia="zh-CN"/>
        </w:rPr>
        <w:t>UE</w:t>
      </w:r>
      <w:r w:rsidRPr="00692A18">
        <w:rPr>
          <w:lang w:val="en-US" w:eastAsia="zh-CN"/>
        </w:rPr>
        <w:t xml:space="preserve"> CLI handling schemes</w:t>
      </w:r>
    </w:p>
    <w:p w14:paraId="1FED8956" w14:textId="77777777" w:rsidR="00243CB5" w:rsidRDefault="00243CB5" w:rsidP="00243CB5">
      <w:pPr>
        <w:pStyle w:val="ListParagraph"/>
        <w:numPr>
          <w:ilvl w:val="1"/>
          <w:numId w:val="53"/>
        </w:numPr>
        <w:ind w:leftChars="0"/>
        <w:rPr>
          <w:lang w:val="en-US" w:eastAsia="zh-CN"/>
        </w:rPr>
      </w:pPr>
      <w:r w:rsidRPr="00243CB5">
        <w:rPr>
          <w:lang w:val="en-US" w:eastAsia="zh-CN"/>
        </w:rPr>
        <w:t xml:space="preserve">Spatial </w:t>
      </w:r>
      <w:proofErr w:type="gramStart"/>
      <w:r w:rsidRPr="00243CB5">
        <w:rPr>
          <w:lang w:val="en-US" w:eastAsia="zh-CN"/>
        </w:rPr>
        <w:t>domain based</w:t>
      </w:r>
      <w:proofErr w:type="gramEnd"/>
      <w:r w:rsidRPr="00243CB5">
        <w:rPr>
          <w:lang w:val="en-US" w:eastAsia="zh-CN"/>
        </w:rPr>
        <w:t xml:space="preserve"> schemes</w:t>
      </w:r>
    </w:p>
    <w:p w14:paraId="1BF9796C" w14:textId="77777777" w:rsidR="00243CB5" w:rsidRPr="0057566A" w:rsidRDefault="00243CB5" w:rsidP="00243CB5">
      <w:pPr>
        <w:pStyle w:val="ListParagraph"/>
        <w:numPr>
          <w:ilvl w:val="1"/>
          <w:numId w:val="53"/>
        </w:numPr>
        <w:ind w:leftChars="0"/>
        <w:rPr>
          <w:lang w:val="en-US" w:eastAsia="zh-CN"/>
        </w:rPr>
      </w:pPr>
      <w:r w:rsidRPr="0057566A">
        <w:rPr>
          <w:lang w:val="en-US" w:eastAsia="zh-CN"/>
        </w:rPr>
        <w:t>Coordinated scheduling in time and/or frequency</w:t>
      </w:r>
    </w:p>
    <w:p w14:paraId="23F5D0F0" w14:textId="53F94E3D" w:rsidR="00243CB5" w:rsidRPr="00243CB5" w:rsidRDefault="00243CB5" w:rsidP="00243CB5">
      <w:pPr>
        <w:pStyle w:val="ListParagraph"/>
        <w:numPr>
          <w:ilvl w:val="1"/>
          <w:numId w:val="53"/>
        </w:numPr>
        <w:ind w:leftChars="0"/>
        <w:rPr>
          <w:lang w:val="en-US" w:eastAsia="zh-CN"/>
        </w:rPr>
      </w:pPr>
      <w:r>
        <w:rPr>
          <w:lang w:val="en-US" w:eastAsia="zh-CN"/>
        </w:rPr>
        <w:t>L1/L2/L3</w:t>
      </w:r>
      <w:r w:rsidRPr="00243CB5">
        <w:t xml:space="preserve"> </w:t>
      </w:r>
      <w:r w:rsidRPr="00243CB5">
        <w:rPr>
          <w:lang w:val="en-US" w:eastAsia="zh-CN"/>
        </w:rPr>
        <w:t>UE-to-UE co-channel CLI measurement and reporting</w:t>
      </w:r>
    </w:p>
    <w:p w14:paraId="29AD106E" w14:textId="77777777" w:rsidR="00763E80" w:rsidRDefault="00763E80" w:rsidP="00763E80">
      <w:pPr>
        <w:jc w:val="both"/>
        <w:rPr>
          <w:lang w:val="en-US" w:eastAsia="zh-CN"/>
        </w:rPr>
      </w:pPr>
    </w:p>
    <w:p w14:paraId="3B7F4E07" w14:textId="061A8761" w:rsidR="00763E80" w:rsidRPr="00EA12B8" w:rsidRDefault="00EA12B8" w:rsidP="00763E8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RAN1#117, the following agreement was made as </w:t>
      </w:r>
      <w:r w:rsidR="005D685B">
        <w:rPr>
          <w:lang w:val="en-US" w:eastAsia="zh-CN"/>
        </w:rPr>
        <w:t xml:space="preserve">a </w:t>
      </w:r>
      <w:r>
        <w:rPr>
          <w:lang w:val="en-US" w:eastAsia="zh-CN"/>
        </w:rPr>
        <w:t xml:space="preserve">whole packet of recommended </w:t>
      </w:r>
      <w:r w:rsidR="005D685B">
        <w:rPr>
          <w:lang w:val="en-US" w:eastAsia="zh-CN"/>
        </w:rPr>
        <w:t xml:space="preserve">scope of </w:t>
      </w:r>
      <w:r w:rsidR="005D685B" w:rsidRPr="00E502C1">
        <w:t>CLI handling</w:t>
      </w:r>
      <w:r w:rsidR="007D10DE">
        <w:t xml:space="preserve"> from RAN1’s perspective</w:t>
      </w:r>
      <w:r w:rsidR="0019056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7B2D" w14:paraId="2E80A0CC" w14:textId="77777777" w:rsidTr="00FF7B2D">
        <w:tc>
          <w:tcPr>
            <w:tcW w:w="9629" w:type="dxa"/>
          </w:tcPr>
          <w:p w14:paraId="65DF5F38" w14:textId="42C6B489" w:rsidR="00FF7B2D" w:rsidRPr="00627CBA" w:rsidRDefault="00FF7B2D" w:rsidP="00FF7B2D">
            <w:pPr>
              <w:rPr>
                <w:b/>
                <w:bCs/>
                <w:lang w:eastAsia="ko-KR"/>
              </w:rPr>
            </w:pPr>
            <w:r w:rsidRPr="00627CBA">
              <w:rPr>
                <w:b/>
                <w:bCs/>
                <w:highlight w:val="green"/>
                <w:lang w:eastAsia="ko-KR"/>
              </w:rPr>
              <w:t>Agreement</w:t>
            </w:r>
            <w:r w:rsidR="00C227E6">
              <w:rPr>
                <w:b/>
                <w:bCs/>
                <w:lang w:eastAsia="ko-KR"/>
              </w:rPr>
              <w:t xml:space="preserve"> </w:t>
            </w:r>
            <w:r w:rsidR="00C227E6">
              <w:rPr>
                <w:b/>
                <w:bCs/>
              </w:rPr>
              <w:t>@ RAN1#117</w:t>
            </w:r>
          </w:p>
          <w:p w14:paraId="49512DF8" w14:textId="77777777" w:rsidR="00A324D9" w:rsidRPr="008C4006" w:rsidRDefault="00A324D9" w:rsidP="00A324D9">
            <w:r w:rsidRPr="008C4006">
              <w:t>For enhancements for CLI handling, the following are recommended from RAN1's perspective:</w:t>
            </w:r>
          </w:p>
          <w:p w14:paraId="4A5D6A6B" w14:textId="77777777" w:rsidR="00A324D9" w:rsidRPr="008C4006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8C4006">
              <w:rPr>
                <w:lang w:eastAsia="x-none"/>
              </w:rPr>
              <w:t>Information exchange of semi-static cell-specific SBFD time and frequency location configuration [RAN3]</w:t>
            </w:r>
          </w:p>
          <w:p w14:paraId="7CC87737" w14:textId="77777777" w:rsidR="00A324D9" w:rsidRPr="008C4006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8C4006">
              <w:rPr>
                <w:lang w:eastAsia="x-none"/>
              </w:rPr>
              <w:t>Information exchange of measurement resource configuration, i.e., SSB and/or periodic NZP CSI-RS [RAN3]</w:t>
            </w:r>
          </w:p>
          <w:p w14:paraId="31926BD9" w14:textId="77777777" w:rsidR="00A324D9" w:rsidRPr="008C4006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8C4006">
              <w:rPr>
                <w:szCs w:val="16"/>
                <w:lang w:eastAsia="x-none"/>
              </w:rPr>
              <w:t>Information exchange of strongest DL beam information [RAN3]</w:t>
            </w:r>
          </w:p>
          <w:p w14:paraId="594028D7" w14:textId="77777777" w:rsidR="00A324D9" w:rsidRPr="006A3010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Information exchange of CLI-mitigation request [RAN3]</w:t>
            </w:r>
          </w:p>
          <w:p w14:paraId="0D6BA51D" w14:textId="77777777" w:rsidR="00A324D9" w:rsidRPr="006A3010" w:rsidRDefault="00A324D9" w:rsidP="00A324D9">
            <w:pPr>
              <w:numPr>
                <w:ilvl w:val="1"/>
                <w:numId w:val="51"/>
              </w:numPr>
              <w:suppressAutoHyphens/>
              <w:snapToGrid w:val="0"/>
              <w:spacing w:before="0" w:after="0"/>
            </w:pPr>
            <w:r w:rsidRPr="006A3010">
              <w:t xml:space="preserve">Note: No normative behavior is implied for the gNB receiving the </w:t>
            </w:r>
            <w:r w:rsidRPr="006A3010">
              <w:rPr>
                <w:bCs/>
                <w:lang w:eastAsia="ko-KR"/>
              </w:rPr>
              <w:t>CLI-mitigation request</w:t>
            </w:r>
            <w:r w:rsidRPr="006A3010">
              <w:t>. No need to further send a stop message for CLI mitigation. Detailed signaling can be discussed in RAN3.</w:t>
            </w:r>
          </w:p>
          <w:p w14:paraId="75A9F750" w14:textId="77777777" w:rsidR="00A324D9" w:rsidRPr="006A3010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UL resource muting for PUSCH, including [RAN1, RAN2, RAN4]</w:t>
            </w:r>
          </w:p>
          <w:p w14:paraId="1481B798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4F6CFBB0" w14:textId="77777777" w:rsidR="00A324D9" w:rsidRPr="006A3010" w:rsidRDefault="00A324D9" w:rsidP="00A324D9">
            <w:pPr>
              <w:widowControl w:val="0"/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No new DCI field / MAC CE is introduced</w:t>
            </w:r>
          </w:p>
          <w:p w14:paraId="230074FE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PUSCH resource mapping, i.e., rate-matching around the muted REs</w:t>
            </w:r>
          </w:p>
          <w:p w14:paraId="6394F6E2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UCI resource determination in symbols with muted REs</w:t>
            </w:r>
          </w:p>
          <w:p w14:paraId="64D0284C" w14:textId="77777777" w:rsidR="00A324D9" w:rsidRPr="006A3010" w:rsidRDefault="00A324D9" w:rsidP="00A324D9">
            <w:pPr>
              <w:widowControl w:val="0"/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No impact on data and control multiplexing as defined in section 6.2.7, TS 38.212.</w:t>
            </w:r>
          </w:p>
          <w:p w14:paraId="20A6D08A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UL resource muting does not apply for Msg A PUSCH and Msg 3 PUSCH.</w:t>
            </w:r>
          </w:p>
          <w:p w14:paraId="3A9B0B4F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UL resource muting applies only for UEs in RRC_CONNECTED mode.</w:t>
            </w:r>
          </w:p>
          <w:p w14:paraId="690DB2FC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UE assumes that the UL resource muting pattern does not overlap UL DMRS or PT-RS in the same symbol.</w:t>
            </w:r>
          </w:p>
          <w:p w14:paraId="4D984CDB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 xml:space="preserve">Note: Power boosting is assumed for REs in the symbol with UL resource muting. PUSCH transmit </w:t>
            </w:r>
            <w:r w:rsidRPr="006A3010">
              <w:rPr>
                <w:lang w:eastAsia="x-none"/>
              </w:rPr>
              <w:lastRenderedPageBreak/>
              <w:t>power does not change across symbols.</w:t>
            </w:r>
          </w:p>
          <w:p w14:paraId="66C94932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No changes on TBS determination for PUSCH.</w:t>
            </w:r>
          </w:p>
          <w:p w14:paraId="5309E29F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Note: Check impact on transmit signal quality/MPR requirement, if any, with RAN4</w:t>
            </w:r>
          </w:p>
          <w:p w14:paraId="3D47D756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ko-KR"/>
              </w:rPr>
              <w:t>Note: This feature is subject to UE capability</w:t>
            </w:r>
          </w:p>
          <w:p w14:paraId="081CD576" w14:textId="77777777" w:rsidR="00A324D9" w:rsidRPr="006A3010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 xml:space="preserve">L1 based UE-to-UE CLI measurement and reporting based on existing CSI framework, including [RAN1, RAN2, RAN4] </w:t>
            </w:r>
          </w:p>
          <w:p w14:paraId="5535D3D4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Measurement resources</w:t>
            </w:r>
          </w:p>
          <w:p w14:paraId="0D0C3C31" w14:textId="77777777" w:rsidR="00A324D9" w:rsidRPr="006A3010" w:rsidRDefault="00A324D9" w:rsidP="00A324D9">
            <w:pPr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</w:pPr>
            <w:r w:rsidRPr="006A3010">
              <w:t xml:space="preserve">Periodic, semi-persistent, or aperiodic measurement resource (set), i.e., SRS-RSRP resource or CLI-RSSI resource  </w:t>
            </w:r>
          </w:p>
          <w:p w14:paraId="296DE4EA" w14:textId="77777777" w:rsidR="00A324D9" w:rsidRPr="006A3010" w:rsidRDefault="00A324D9" w:rsidP="00A324D9">
            <w:pPr>
              <w:numPr>
                <w:ilvl w:val="3"/>
                <w:numId w:val="51"/>
              </w:numPr>
              <w:suppressAutoHyphens/>
              <w:snapToGrid w:val="0"/>
              <w:spacing w:before="0" w:after="0"/>
            </w:pPr>
            <w:r w:rsidRPr="006A3010">
              <w:t xml:space="preserve">Note: The measurement resources for SRS-RSRP are based on the existing legacy RS patterns. No specification impact for </w:t>
            </w:r>
            <w:r w:rsidRPr="006A3010">
              <w:rPr>
                <w:rFonts w:eastAsia="Times New Roman"/>
              </w:rPr>
              <w:t>SRS configuration information exchange between gNBs.</w:t>
            </w:r>
          </w:p>
          <w:p w14:paraId="77F3B8ED" w14:textId="77777777" w:rsidR="00A324D9" w:rsidRPr="006A3010" w:rsidRDefault="00A324D9" w:rsidP="00A324D9">
            <w:pPr>
              <w:widowControl w:val="0"/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Configuration/Determination of ‘typeD’ QCL assumptions for the CLI measurement resource</w:t>
            </w:r>
          </w:p>
          <w:p w14:paraId="5C0A46B8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Measurement reporting</w:t>
            </w:r>
          </w:p>
          <w:p w14:paraId="1147ECF8" w14:textId="77777777" w:rsidR="00A324D9" w:rsidRPr="006A3010" w:rsidRDefault="00A324D9" w:rsidP="00A324D9">
            <w:pPr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</w:pPr>
            <w:r w:rsidRPr="006A3010">
              <w:t>At least aperiodic reporting</w:t>
            </w:r>
          </w:p>
          <w:p w14:paraId="0F5A9DB2" w14:textId="77777777" w:rsidR="00A324D9" w:rsidRPr="006A3010" w:rsidRDefault="00A324D9" w:rsidP="00A324D9">
            <w:pPr>
              <w:numPr>
                <w:ilvl w:val="3"/>
                <w:numId w:val="51"/>
              </w:numPr>
              <w:suppressAutoHyphens/>
              <w:snapToGrid w:val="0"/>
              <w:spacing w:before="0" w:after="0"/>
            </w:pPr>
            <w:r w:rsidRPr="006A3010">
              <w:t>Note: Periodic and semi-persistent reporting can be considered</w:t>
            </w:r>
          </w:p>
          <w:p w14:paraId="2260609A" w14:textId="77777777" w:rsidR="00A324D9" w:rsidRPr="006A3010" w:rsidRDefault="00A324D9" w:rsidP="00A324D9">
            <w:pPr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</w:pPr>
            <w:r w:rsidRPr="006A3010">
              <w:t>New report quantities: e.g. L1-SRS-RSRP, L1-CLI-RSSI and/or measurement resource indices</w:t>
            </w:r>
          </w:p>
          <w:p w14:paraId="6666AA7E" w14:textId="77777777" w:rsidR="00A324D9" w:rsidRPr="006A3010" w:rsidRDefault="00A324D9" w:rsidP="00A324D9">
            <w:pPr>
              <w:widowControl w:val="0"/>
              <w:numPr>
                <w:ilvl w:val="3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 xml:space="preserve">Note: At least wideband reporting is supported </w:t>
            </w:r>
          </w:p>
          <w:p w14:paraId="0BA7869B" w14:textId="77777777" w:rsidR="00A324D9" w:rsidRPr="006A3010" w:rsidRDefault="00A324D9" w:rsidP="00A324D9">
            <w:pPr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</w:pPr>
            <w:r w:rsidRPr="006A3010">
              <w:t xml:space="preserve">UCI bits generation </w:t>
            </w:r>
          </w:p>
          <w:p w14:paraId="34E3B230" w14:textId="77777777" w:rsidR="00A324D9" w:rsidRPr="006A3010" w:rsidRDefault="00A324D9" w:rsidP="00A324D9">
            <w:pPr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</w:pPr>
            <w:r w:rsidRPr="006A3010">
              <w:t>Priority rules for multiple CSI reporting</w:t>
            </w:r>
          </w:p>
          <w:p w14:paraId="1E37B906" w14:textId="77777777" w:rsidR="00A324D9" w:rsidRPr="006A3010" w:rsidRDefault="00A324D9" w:rsidP="00A324D9">
            <w:pPr>
              <w:numPr>
                <w:ilvl w:val="2"/>
                <w:numId w:val="51"/>
              </w:numPr>
              <w:tabs>
                <w:tab w:val="left" w:pos="0"/>
              </w:tabs>
              <w:suppressAutoHyphens/>
              <w:snapToGrid w:val="0"/>
              <w:spacing w:before="0" w:after="0"/>
            </w:pPr>
            <w:r w:rsidRPr="006A3010">
              <w:t>Note: The existing CSI processing unit, CPU occupation rule and timeline for L1 beam reporting are reused for L1 UE-to-UE CLI measurement and reporting as starting point.</w:t>
            </w:r>
          </w:p>
          <w:p w14:paraId="5AC1EFFF" w14:textId="77777777" w:rsidR="00A324D9" w:rsidRPr="006A3010" w:rsidRDefault="00A324D9" w:rsidP="00A324D9">
            <w:pPr>
              <w:widowControl w:val="0"/>
              <w:numPr>
                <w:ilvl w:val="1"/>
                <w:numId w:val="51"/>
              </w:numPr>
              <w:suppressAutoHyphens/>
              <w:snapToGrid w:val="0"/>
              <w:spacing w:before="0" w:after="0"/>
              <w:jc w:val="both"/>
              <w:rPr>
                <w:lang w:eastAsia="x-none"/>
              </w:rPr>
            </w:pPr>
            <w:r w:rsidRPr="006A3010">
              <w:rPr>
                <w:lang w:eastAsia="x-none"/>
              </w:rPr>
              <w:t>CLI measurement accuracy requirement [RAN4]</w:t>
            </w:r>
          </w:p>
          <w:p w14:paraId="24F03727" w14:textId="28BC29AF" w:rsidR="00FF7B2D" w:rsidRPr="00A324D9" w:rsidRDefault="00A324D9" w:rsidP="00A324D9">
            <w:pPr>
              <w:widowControl w:val="0"/>
              <w:numPr>
                <w:ilvl w:val="0"/>
                <w:numId w:val="51"/>
              </w:numPr>
              <w:suppressAutoHyphens/>
              <w:snapToGrid w:val="0"/>
              <w:spacing w:before="0" w:after="0"/>
              <w:jc w:val="both"/>
              <w:rPr>
                <w:szCs w:val="16"/>
                <w:lang w:eastAsia="x-none"/>
              </w:rPr>
            </w:pPr>
            <w:r w:rsidRPr="008C4006">
              <w:rPr>
                <w:rFonts w:eastAsia="Times New Roman"/>
                <w:lang w:eastAsia="x-none"/>
              </w:rPr>
              <w:t>Note: The above information exchanges are subject to RAN3’s assessment of feasibility and specification impact.</w:t>
            </w:r>
          </w:p>
        </w:tc>
      </w:tr>
    </w:tbl>
    <w:p w14:paraId="19B11893" w14:textId="77777777" w:rsidR="00D65A41" w:rsidRDefault="00D65A41" w:rsidP="00C50789">
      <w:pPr>
        <w:rPr>
          <w:lang w:val="en-US" w:eastAsia="zh-CN"/>
        </w:rPr>
      </w:pPr>
    </w:p>
    <w:p w14:paraId="2B5D2814" w14:textId="56C3CD15" w:rsidR="00097A00" w:rsidRDefault="009722B1" w:rsidP="007941B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e think the above </w:t>
      </w:r>
      <w:r w:rsidR="00864181">
        <w:rPr>
          <w:lang w:val="en-US" w:eastAsia="zh-CN"/>
        </w:rPr>
        <w:t xml:space="preserve">RAN1 </w:t>
      </w:r>
      <w:r>
        <w:rPr>
          <w:lang w:val="en-US" w:eastAsia="zh-CN"/>
        </w:rPr>
        <w:t xml:space="preserve">agreement </w:t>
      </w:r>
      <w:r w:rsidR="00042361">
        <w:rPr>
          <w:lang w:val="en-US" w:eastAsia="zh-CN"/>
        </w:rPr>
        <w:t xml:space="preserve">provides a </w:t>
      </w:r>
      <w:r w:rsidR="00864181">
        <w:rPr>
          <w:lang w:val="en-US" w:eastAsia="zh-CN"/>
        </w:rPr>
        <w:t>proper</w:t>
      </w:r>
      <w:r w:rsidR="00492895">
        <w:rPr>
          <w:lang w:val="en-US" w:eastAsia="zh-CN"/>
        </w:rPr>
        <w:t xml:space="preserve"> scope</w:t>
      </w:r>
      <w:r w:rsidR="00864181">
        <w:rPr>
          <w:lang w:val="en-US" w:eastAsia="zh-CN"/>
        </w:rPr>
        <w:t xml:space="preserve"> with </w:t>
      </w:r>
      <w:r w:rsidR="00B7539B">
        <w:rPr>
          <w:rFonts w:hint="eastAsia"/>
          <w:lang w:val="en-US" w:eastAsia="zh-CN"/>
        </w:rPr>
        <w:t>suitable</w:t>
      </w:r>
      <w:r w:rsidR="00B7539B">
        <w:rPr>
          <w:lang w:val="en-US" w:eastAsia="zh-CN"/>
        </w:rPr>
        <w:t xml:space="preserve"> </w:t>
      </w:r>
      <w:r w:rsidR="00864181">
        <w:rPr>
          <w:lang w:val="en-US" w:eastAsia="zh-CN"/>
        </w:rPr>
        <w:t>spec impacts</w:t>
      </w:r>
      <w:r w:rsidR="00042361">
        <w:rPr>
          <w:lang w:val="en-US" w:eastAsia="zh-CN"/>
        </w:rPr>
        <w:t xml:space="preserve"> </w:t>
      </w:r>
      <w:r w:rsidR="00864181">
        <w:rPr>
          <w:lang w:val="en-US" w:eastAsia="zh-CN"/>
        </w:rPr>
        <w:t>for the normative phase</w:t>
      </w:r>
      <w:r w:rsidR="00A324D9">
        <w:rPr>
          <w:lang w:val="en-US" w:eastAsia="zh-CN"/>
        </w:rPr>
        <w:t xml:space="preserve">, but there </w:t>
      </w:r>
      <w:r w:rsidR="00097A00">
        <w:rPr>
          <w:lang w:val="en-US" w:eastAsia="zh-CN"/>
        </w:rPr>
        <w:t>is one</w:t>
      </w:r>
      <w:r w:rsidR="00A324D9">
        <w:rPr>
          <w:lang w:val="en-US" w:eastAsia="zh-CN"/>
        </w:rPr>
        <w:t xml:space="preserve"> minor update based on the above agreement</w:t>
      </w:r>
      <w:r w:rsidR="00097A00">
        <w:rPr>
          <w:lang w:val="en-US" w:eastAsia="zh-CN"/>
        </w:rPr>
        <w:t xml:space="preserve"> about the objective of </w:t>
      </w:r>
      <w:r w:rsidR="00097A00" w:rsidRPr="00097A00">
        <w:rPr>
          <w:b/>
          <w:bCs/>
          <w:lang w:val="en-US" w:eastAsia="zh-CN"/>
        </w:rPr>
        <w:t>CLI measurement accuracy requirement [RAN4]</w:t>
      </w:r>
      <w:r w:rsidR="00A324D9">
        <w:rPr>
          <w:lang w:val="en-US" w:eastAsia="zh-CN"/>
        </w:rPr>
        <w:t>.</w:t>
      </w:r>
      <w:r w:rsidR="00097A00">
        <w:rPr>
          <w:rFonts w:hint="eastAsia"/>
          <w:lang w:val="en-US" w:eastAsia="zh-CN"/>
        </w:rPr>
        <w:t xml:space="preserve"> </w:t>
      </w:r>
      <w:r w:rsidR="00097A00">
        <w:rPr>
          <w:lang w:val="en-US" w:eastAsia="zh-CN"/>
        </w:rPr>
        <w:t>Considering the RAN4 RRM requirements do not only include measurement accuracy, but also other aspects, e.g., delay and scheduling restriction, we think the original wording in current WID [</w:t>
      </w:r>
      <w:r w:rsidR="00477760">
        <w:rPr>
          <w:lang w:val="en-US" w:eastAsia="zh-CN"/>
        </w:rPr>
        <w:t>1</w:t>
      </w:r>
      <w:r w:rsidR="00097A00">
        <w:rPr>
          <w:lang w:val="en-US" w:eastAsia="zh-CN"/>
        </w:rPr>
        <w:t xml:space="preserve">] is more general </w:t>
      </w:r>
      <w:r w:rsidR="00CD3608">
        <w:rPr>
          <w:lang w:val="en-US" w:eastAsia="zh-CN"/>
        </w:rPr>
        <w:t>about the CLI handling related work in RAN4.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A00" w14:paraId="7E9796CE" w14:textId="77777777" w:rsidTr="00097A00">
        <w:tc>
          <w:tcPr>
            <w:tcW w:w="9629" w:type="dxa"/>
          </w:tcPr>
          <w:p w14:paraId="18815AB8" w14:textId="77777777" w:rsidR="00097A00" w:rsidRPr="00090C79" w:rsidRDefault="00097A00" w:rsidP="00097A00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applicable RRM core requirements for CLI handling mechanisms [RAN4]</w:t>
            </w:r>
          </w:p>
          <w:p w14:paraId="3DA85A28" w14:textId="2BAC9FC1" w:rsidR="00097A00" w:rsidRPr="00097A00" w:rsidRDefault="00097A00" w:rsidP="00097A00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160" w:line="256" w:lineRule="auto"/>
              <w:ind w:right="-99"/>
              <w:textAlignment w:val="auto"/>
              <w:rPr>
                <w:rFonts w:eastAsia="Malgun Gothic"/>
                <w:lang w:val="en-US" w:eastAsia="ko-KR"/>
              </w:rPr>
            </w:pPr>
            <w:r w:rsidRPr="00090C79">
              <w:rPr>
                <w:rFonts w:eastAsia="Malgun Gothic"/>
                <w:lang w:val="en-US" w:eastAsia="ko-KR"/>
              </w:rPr>
              <w:t>Specify other RRM core requirements for SBFD operation, if identified [RAN4]</w:t>
            </w:r>
          </w:p>
        </w:tc>
      </w:tr>
    </w:tbl>
    <w:p w14:paraId="2FCA0A4E" w14:textId="77777777" w:rsidR="009E2C0E" w:rsidRDefault="009E2C0E" w:rsidP="007941B6">
      <w:pPr>
        <w:jc w:val="both"/>
        <w:rPr>
          <w:lang w:val="en-US" w:eastAsia="zh-CN"/>
        </w:rPr>
      </w:pPr>
    </w:p>
    <w:p w14:paraId="5C0D1CE9" w14:textId="48ACFF46" w:rsidR="009722B1" w:rsidRDefault="00492895" w:rsidP="007941B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Thus, we </w:t>
      </w:r>
      <w:r w:rsidR="001E3EA2">
        <w:rPr>
          <w:lang w:val="en-US" w:eastAsia="zh-CN"/>
        </w:rPr>
        <w:t>propose to adopt</w:t>
      </w:r>
      <w:r>
        <w:rPr>
          <w:lang w:val="en-US" w:eastAsia="zh-CN"/>
        </w:rPr>
        <w:t xml:space="preserve"> the </w:t>
      </w:r>
      <w:r w:rsidR="001E3EA2">
        <w:rPr>
          <w:lang w:val="en-US" w:eastAsia="zh-CN"/>
        </w:rPr>
        <w:t>scope</w:t>
      </w:r>
      <w:r w:rsidR="006B569D">
        <w:rPr>
          <w:lang w:val="en-US" w:eastAsia="zh-CN"/>
        </w:rPr>
        <w:t xml:space="preserve"> </w:t>
      </w:r>
      <w:r w:rsidR="006B569D" w:rsidRPr="00E502C1">
        <w:t>recommended</w:t>
      </w:r>
      <w:r w:rsidR="006B569D">
        <w:rPr>
          <w:lang w:val="en-US" w:eastAsia="zh-CN"/>
        </w:rPr>
        <w:t xml:space="preserve"> from RAN1</w:t>
      </w:r>
      <w:r w:rsidR="00097A00">
        <w:rPr>
          <w:lang w:val="en-US" w:eastAsia="zh-CN"/>
        </w:rPr>
        <w:t xml:space="preserve"> with the following </w:t>
      </w:r>
      <w:r w:rsidR="005E322D">
        <w:rPr>
          <w:lang w:val="en-US" w:eastAsia="zh-CN"/>
        </w:rPr>
        <w:t>modification</w:t>
      </w:r>
      <w:r w:rsidR="006B569D">
        <w:rPr>
          <w:lang w:val="en-US" w:eastAsia="zh-CN"/>
        </w:rPr>
        <w:t xml:space="preserve"> </w:t>
      </w:r>
      <w:r w:rsidR="008467B4">
        <w:rPr>
          <w:lang w:val="en-US" w:eastAsia="zh-CN"/>
        </w:rPr>
        <w:t>in the update</w:t>
      </w:r>
      <w:r w:rsidR="001E3EA2">
        <w:rPr>
          <w:lang w:val="en-US" w:eastAsia="zh-CN"/>
        </w:rPr>
        <w:t>d WI</w:t>
      </w:r>
      <w:r w:rsidR="008467B4">
        <w:rPr>
          <w:lang w:val="en-US" w:eastAsia="zh-CN"/>
        </w:rPr>
        <w:t xml:space="preserve"> </w:t>
      </w:r>
      <w:r w:rsidR="001E3EA2">
        <w:rPr>
          <w:lang w:val="en-US" w:eastAsia="zh-CN"/>
        </w:rPr>
        <w:t>objectives for CLI handling</w:t>
      </w:r>
      <w:r w:rsidR="008467B4">
        <w:rPr>
          <w:lang w:val="en-US" w:eastAsia="zh-CN"/>
        </w:rPr>
        <w:t>.</w:t>
      </w:r>
    </w:p>
    <w:p w14:paraId="4FFE8FC0" w14:textId="7A4B8D49" w:rsidR="00D65A41" w:rsidRPr="00BA34CC" w:rsidRDefault="00D65A41" w:rsidP="00D65A41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b/>
          <w:bCs/>
          <w:lang w:eastAsia="zh-CN"/>
        </w:rPr>
      </w:pPr>
      <w:r w:rsidRPr="00BA34CC">
        <w:rPr>
          <w:rFonts w:hint="eastAsia"/>
          <w:b/>
          <w:bCs/>
          <w:lang w:eastAsia="zh-CN"/>
        </w:rPr>
        <w:t>P</w:t>
      </w:r>
      <w:r w:rsidRPr="00BA34CC">
        <w:rPr>
          <w:b/>
          <w:bCs/>
          <w:lang w:eastAsia="zh-CN"/>
        </w:rPr>
        <w:t xml:space="preserve">roposal 2. </w:t>
      </w:r>
      <w:r w:rsidR="001A22AC">
        <w:rPr>
          <w:b/>
          <w:bCs/>
          <w:lang w:eastAsia="zh-CN"/>
        </w:rPr>
        <w:t xml:space="preserve">Adopt </w:t>
      </w:r>
      <w:r w:rsidRPr="00BA34CC">
        <w:rPr>
          <w:b/>
          <w:bCs/>
          <w:lang w:eastAsia="zh-CN"/>
        </w:rPr>
        <w:t xml:space="preserve">the following </w:t>
      </w:r>
      <w:r w:rsidR="001A22AC">
        <w:rPr>
          <w:b/>
          <w:bCs/>
          <w:lang w:eastAsia="zh-CN"/>
        </w:rPr>
        <w:t xml:space="preserve">objectives for </w:t>
      </w:r>
      <w:r w:rsidRPr="00BA34CC">
        <w:rPr>
          <w:b/>
          <w:bCs/>
          <w:lang w:eastAsia="zh-CN"/>
        </w:rPr>
        <w:t>CLI handling</w:t>
      </w:r>
      <w:r w:rsidR="001A22AC">
        <w:rPr>
          <w:b/>
          <w:bCs/>
          <w:lang w:eastAsia="zh-CN"/>
        </w:rPr>
        <w:t xml:space="preserve"> in Rel-19 Duplex WI</w:t>
      </w:r>
      <w:r w:rsidRPr="00BA34CC">
        <w:rPr>
          <w:b/>
          <w:bCs/>
          <w:lang w:eastAsia="zh-CN"/>
        </w:rPr>
        <w:t>:</w:t>
      </w:r>
    </w:p>
    <w:p w14:paraId="0FBB0F06" w14:textId="52D78586" w:rsidR="00A71D51" w:rsidRDefault="00A71D51" w:rsidP="004F22FB">
      <w:pPr>
        <w:numPr>
          <w:ilvl w:val="0"/>
          <w:numId w:val="50"/>
        </w:numPr>
        <w:tabs>
          <w:tab w:val="left" w:pos="1440"/>
        </w:tabs>
        <w:spacing w:before="0" w:after="160" w:line="256" w:lineRule="auto"/>
        <w:ind w:right="-99"/>
        <w:rPr>
          <w:b/>
          <w:bCs/>
        </w:rPr>
      </w:pPr>
      <w:r w:rsidRPr="00A71D51">
        <w:rPr>
          <w:b/>
          <w:bCs/>
        </w:rPr>
        <w:t>Specify enhancements for CLI handling [RAN1, RAN2, RAN3</w:t>
      </w:r>
      <w:r>
        <w:rPr>
          <w:b/>
          <w:bCs/>
        </w:rPr>
        <w:t xml:space="preserve">, </w:t>
      </w:r>
      <w:r w:rsidRPr="00A71D51">
        <w:rPr>
          <w:b/>
          <w:bCs/>
        </w:rPr>
        <w:t>RAN</w:t>
      </w:r>
      <w:r>
        <w:rPr>
          <w:b/>
          <w:bCs/>
        </w:rPr>
        <w:t>4</w:t>
      </w:r>
      <w:r w:rsidRPr="00A71D51">
        <w:rPr>
          <w:b/>
          <w:bCs/>
        </w:rPr>
        <w:t>]:</w:t>
      </w:r>
    </w:p>
    <w:p w14:paraId="73DD94AF" w14:textId="03131FE4" w:rsidR="00D65A41" w:rsidRPr="00BA34CC" w:rsidRDefault="00D65A41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Information exchange of semi-static cell-specific SBFD time and frequency location configuration [RAN3]</w:t>
      </w:r>
    </w:p>
    <w:p w14:paraId="169DF8E9" w14:textId="77777777" w:rsidR="00D65A41" w:rsidRPr="00BA34CC" w:rsidRDefault="00D65A41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Information exchange of measurement resource configuration, i.e., SSB and/or periodic NZP CSI-RS [RAN3]</w:t>
      </w:r>
    </w:p>
    <w:p w14:paraId="4562B585" w14:textId="77777777" w:rsidR="00D65A41" w:rsidRPr="00BA34CC" w:rsidRDefault="00D65A41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  <w:szCs w:val="16"/>
        </w:rPr>
        <w:t>Information exchange of strongest DL beam information [RAN3]</w:t>
      </w:r>
    </w:p>
    <w:p w14:paraId="76DA95F7" w14:textId="77777777" w:rsidR="00D65A41" w:rsidRPr="00BA34CC" w:rsidRDefault="00D65A41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Information exchange of CLI-mitigation request [RAN3]</w:t>
      </w:r>
    </w:p>
    <w:p w14:paraId="3AB81F17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 xml:space="preserve">Note: No normative behavior is implied for </w:t>
      </w:r>
      <w:r w:rsidRPr="00BA34CC">
        <w:rPr>
          <w:rFonts w:hint="eastAsia"/>
          <w:b/>
          <w:bCs/>
        </w:rPr>
        <w:t>the</w:t>
      </w:r>
      <w:r w:rsidRPr="00BA34CC">
        <w:rPr>
          <w:b/>
          <w:bCs/>
        </w:rPr>
        <w:t xml:space="preserve"> gNB receiving the </w:t>
      </w:r>
      <w:r w:rsidRPr="00BA34CC">
        <w:rPr>
          <w:b/>
          <w:bCs/>
          <w:lang w:eastAsia="ko-KR"/>
        </w:rPr>
        <w:t>CLI-mitigation request</w:t>
      </w:r>
      <w:r w:rsidRPr="00BA34CC">
        <w:rPr>
          <w:b/>
          <w:bCs/>
        </w:rPr>
        <w:t>. No need to further send a stop message for CLI mitigation.</w:t>
      </w:r>
    </w:p>
    <w:p w14:paraId="448D80A9" w14:textId="77777777" w:rsidR="00D65A41" w:rsidRPr="00BA34CC" w:rsidRDefault="00D65A41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UL resource muting for PUSCH, including [RAN1, RAN2, RAN4]</w:t>
      </w:r>
    </w:p>
    <w:p w14:paraId="038D9BEE" w14:textId="6D77DC4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lastRenderedPageBreak/>
        <w:t>Indication/Determination of UL resource muting for PUSCH based on semi-static configuration, assuming comb-2 for both DFT-S-OFDM and CP-OFDM in each allocated PRB and up to 2 symbols in time domain</w:t>
      </w:r>
      <w:r w:rsidR="00EC56EF">
        <w:rPr>
          <w:b/>
          <w:bCs/>
        </w:rPr>
        <w:t xml:space="preserve"> [RAN1, RAN2]</w:t>
      </w:r>
    </w:p>
    <w:p w14:paraId="6AA3A657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b/>
          <w:bCs/>
          <w:szCs w:val="20"/>
        </w:rPr>
      </w:pPr>
      <w:r w:rsidRPr="00BA34CC">
        <w:rPr>
          <w:b/>
          <w:bCs/>
          <w:szCs w:val="20"/>
        </w:rPr>
        <w:t>Note: No new DCI field / MAC CE is introduced</w:t>
      </w:r>
    </w:p>
    <w:p w14:paraId="2331503E" w14:textId="03A7D385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PUSCH resource mapping, i.e., rate-matching around the muted R</w:t>
      </w:r>
      <w:r w:rsidR="00B96F3F">
        <w:rPr>
          <w:b/>
          <w:bCs/>
        </w:rPr>
        <w:t>E</w:t>
      </w:r>
      <w:r w:rsidRPr="00BA34CC">
        <w:rPr>
          <w:b/>
          <w:bCs/>
        </w:rPr>
        <w:t>s</w:t>
      </w:r>
      <w:r w:rsidR="00EC56EF">
        <w:rPr>
          <w:b/>
          <w:bCs/>
        </w:rPr>
        <w:t xml:space="preserve"> [RAN1]</w:t>
      </w:r>
    </w:p>
    <w:p w14:paraId="35E01EEF" w14:textId="3116F640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UCI resource determination in symbols with muted REs</w:t>
      </w:r>
      <w:r w:rsidR="00EC56EF">
        <w:rPr>
          <w:b/>
          <w:bCs/>
        </w:rPr>
        <w:t xml:space="preserve"> [RAN1]</w:t>
      </w:r>
    </w:p>
    <w:p w14:paraId="720F8A71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b/>
          <w:bCs/>
          <w:szCs w:val="20"/>
        </w:rPr>
      </w:pPr>
      <w:r w:rsidRPr="00BA34CC">
        <w:rPr>
          <w:b/>
          <w:bCs/>
          <w:szCs w:val="20"/>
        </w:rPr>
        <w:t>Note: No impact on data and control multiplexing as defined in section 6.2.7, TS 38.212.</w:t>
      </w:r>
    </w:p>
    <w:p w14:paraId="593F062A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Note: UL resource muting does not apply for Msg A PUSCH and Msg 3 PUSCH.</w:t>
      </w:r>
    </w:p>
    <w:p w14:paraId="61DC4F80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 xml:space="preserve">Note: UL resource muting applies </w:t>
      </w:r>
      <w:r w:rsidRPr="00BA34CC">
        <w:rPr>
          <w:rFonts w:hint="eastAsia"/>
          <w:b/>
          <w:bCs/>
        </w:rPr>
        <w:t>only</w:t>
      </w:r>
      <w:r w:rsidRPr="00BA34CC">
        <w:rPr>
          <w:b/>
          <w:bCs/>
        </w:rPr>
        <w:t xml:space="preserve"> for UEs in RRC_CONNECTED mode.</w:t>
      </w:r>
    </w:p>
    <w:p w14:paraId="5BE2BDF6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</w:rPr>
        <w:t>Note:</w:t>
      </w:r>
      <w:r w:rsidRPr="00BA34CC">
        <w:rPr>
          <w:b/>
          <w:bCs/>
        </w:rPr>
        <w:t xml:space="preserve"> UE assumes that the UL resource muting pattern does not overlap UL DMRS or PT-RS in the same symbol.</w:t>
      </w:r>
    </w:p>
    <w:p w14:paraId="249E65C1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Note: Power boosting is assumed for REs in the symbol with UL resource muting. PUSCH transmit power does not change across symbols.</w:t>
      </w:r>
    </w:p>
    <w:p w14:paraId="6BB2595A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</w:rPr>
        <w:t>N</w:t>
      </w:r>
      <w:r w:rsidRPr="00BA34CC">
        <w:rPr>
          <w:b/>
          <w:bCs/>
        </w:rPr>
        <w:t>ote: No changes on TBS determination for PUSCH.</w:t>
      </w:r>
    </w:p>
    <w:p w14:paraId="341AD366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</w:rPr>
        <w:t>N</w:t>
      </w:r>
      <w:r w:rsidRPr="00BA34CC">
        <w:rPr>
          <w:b/>
          <w:bCs/>
        </w:rPr>
        <w:t>ote: Check impact on transmit signal quality/MPR requirement, if any, with RAN4</w:t>
      </w:r>
    </w:p>
    <w:p w14:paraId="042CB3B8" w14:textId="77777777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  <w:lang w:eastAsia="ko-KR"/>
        </w:rPr>
        <w:t>N</w:t>
      </w:r>
      <w:r w:rsidRPr="00BA34CC">
        <w:rPr>
          <w:b/>
          <w:bCs/>
          <w:lang w:eastAsia="ko-KR"/>
        </w:rPr>
        <w:t>ote: This feature is subject to UE capability</w:t>
      </w:r>
    </w:p>
    <w:p w14:paraId="41F74E25" w14:textId="77777777" w:rsidR="00D65A41" w:rsidRPr="00BA34CC" w:rsidRDefault="00D65A41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 xml:space="preserve">L1 based UE-to-UE CLI measurement and reporting based on existing CSI framework, including [RAN1, RAN2, RAN4] </w:t>
      </w:r>
    </w:p>
    <w:p w14:paraId="477DB30A" w14:textId="0962A014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Measurement resources</w:t>
      </w:r>
      <w:r w:rsidR="00703C01">
        <w:rPr>
          <w:b/>
          <w:bCs/>
        </w:rPr>
        <w:t xml:space="preserve"> [RAN1, RAN2]</w:t>
      </w:r>
    </w:p>
    <w:p w14:paraId="3C4A590E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Periodic, semi-persistent, or aperiodic measurement resource (set), i.e., SRS-RSRP resource or CLI-RSSI resource  </w:t>
      </w:r>
    </w:p>
    <w:p w14:paraId="0B474070" w14:textId="77777777" w:rsidR="00D65A41" w:rsidRPr="00BA34CC" w:rsidRDefault="00D65A41" w:rsidP="00A71D51">
      <w:pPr>
        <w:pStyle w:val="ListParagraph"/>
        <w:widowControl w:val="0"/>
        <w:numPr>
          <w:ilvl w:val="4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 w:hint="eastAsia"/>
          <w:b/>
          <w:bCs/>
          <w:szCs w:val="20"/>
        </w:rPr>
        <w:t>N</w:t>
      </w:r>
      <w:r w:rsidRPr="00BA34CC">
        <w:rPr>
          <w:rFonts w:eastAsia="宋体"/>
          <w:b/>
          <w:bCs/>
          <w:szCs w:val="20"/>
        </w:rPr>
        <w:t xml:space="preserve">ote: The measurement resources for SRS-RSRP are based on the existing legacy RS patterns. No specification impact for </w:t>
      </w:r>
      <w:r w:rsidRPr="00BA34CC">
        <w:rPr>
          <w:rFonts w:eastAsia="Times New Roman" w:cs="宋体"/>
          <w:b/>
          <w:bCs/>
        </w:rPr>
        <w:t>SRS configuration information exchange between gNBs.</w:t>
      </w:r>
    </w:p>
    <w:p w14:paraId="477FADB4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Configuration/Determination of ‘typeD’ </w:t>
      </w:r>
      <w:r w:rsidRPr="00BA34CC">
        <w:rPr>
          <w:rFonts w:eastAsia="宋体" w:hint="eastAsia"/>
          <w:b/>
          <w:bCs/>
          <w:szCs w:val="20"/>
        </w:rPr>
        <w:t>QCL</w:t>
      </w:r>
      <w:r w:rsidRPr="00BA34CC">
        <w:rPr>
          <w:rFonts w:eastAsia="宋体"/>
          <w:b/>
          <w:bCs/>
          <w:szCs w:val="20"/>
        </w:rPr>
        <w:t xml:space="preserve"> assumptions for the CLI measurement resource</w:t>
      </w:r>
    </w:p>
    <w:p w14:paraId="0837A1E5" w14:textId="52379BF0" w:rsidR="00D65A41" w:rsidRPr="00BA34CC" w:rsidRDefault="00D65A41" w:rsidP="00A71D51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Measurement reporting</w:t>
      </w:r>
      <w:r w:rsidR="00703C01">
        <w:rPr>
          <w:b/>
          <w:bCs/>
        </w:rPr>
        <w:t xml:space="preserve"> [RAN1, RAN2]</w:t>
      </w:r>
    </w:p>
    <w:p w14:paraId="594A76F4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At least aperiodic reporting</w:t>
      </w:r>
    </w:p>
    <w:p w14:paraId="18C2414A" w14:textId="77777777" w:rsidR="00D65A41" w:rsidRPr="00BA34CC" w:rsidRDefault="00D65A41" w:rsidP="00A71D51">
      <w:pPr>
        <w:pStyle w:val="ListParagraph"/>
        <w:widowControl w:val="0"/>
        <w:numPr>
          <w:ilvl w:val="4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Note: Periodic and semi-persistent reporting can be considered</w:t>
      </w:r>
    </w:p>
    <w:p w14:paraId="6F4F74C5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New report quantities: e.g. L1-SRS-RSRP, L1-CLI-RSSI and/or measurement resource indices</w:t>
      </w:r>
    </w:p>
    <w:p w14:paraId="563F8EF2" w14:textId="77777777" w:rsidR="00D65A41" w:rsidRPr="00BA34CC" w:rsidRDefault="00D65A41" w:rsidP="00A71D51">
      <w:pPr>
        <w:pStyle w:val="ListParagraph"/>
        <w:widowControl w:val="0"/>
        <w:numPr>
          <w:ilvl w:val="4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Note: At least wideband reporting is supported </w:t>
      </w:r>
    </w:p>
    <w:p w14:paraId="5F5BAA9C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UCI bits generation </w:t>
      </w:r>
    </w:p>
    <w:p w14:paraId="5AAD1490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Priority rules for multiple CSI reporting</w:t>
      </w:r>
    </w:p>
    <w:p w14:paraId="3CFAB5C0" w14:textId="77777777" w:rsidR="00D65A41" w:rsidRPr="00BA34CC" w:rsidRDefault="00D65A41" w:rsidP="00A71D51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Note: The existing CSI processing unit, CPU occupation rule and timeline for L1 beam reporting are reused for L1 UE-to-UE CLI measurement and reporting as starting point.</w:t>
      </w:r>
    </w:p>
    <w:p w14:paraId="6E65ADB1" w14:textId="77777777" w:rsidR="00C06FB4" w:rsidRPr="006176EB" w:rsidRDefault="00C06FB4" w:rsidP="00C06FB4">
      <w:pPr>
        <w:pStyle w:val="ListParagraph"/>
        <w:numPr>
          <w:ilvl w:val="2"/>
          <w:numId w:val="51"/>
        </w:numPr>
        <w:ind w:leftChars="0"/>
        <w:rPr>
          <w:rFonts w:ascii="Times New Roman" w:eastAsia="宋体" w:hAnsi="Times New Roman"/>
          <w:b/>
          <w:bCs/>
          <w:szCs w:val="20"/>
        </w:rPr>
      </w:pPr>
      <w:r w:rsidRPr="006176EB">
        <w:rPr>
          <w:rFonts w:ascii="Times New Roman" w:eastAsia="宋体" w:hAnsi="Times New Roman"/>
          <w:b/>
          <w:bCs/>
          <w:szCs w:val="20"/>
        </w:rPr>
        <w:t>Specify applicable RRM core requirements for CLI handling mechanisms [RAN4]</w:t>
      </w:r>
    </w:p>
    <w:p w14:paraId="4DC55BE8" w14:textId="77777777" w:rsidR="00C06FB4" w:rsidRPr="006176EB" w:rsidRDefault="00C06FB4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6176EB">
        <w:rPr>
          <w:b/>
          <w:bCs/>
        </w:rPr>
        <w:t>Specify other RRM core requirements for SBFD operation, if identified [RAN4]</w:t>
      </w:r>
    </w:p>
    <w:p w14:paraId="00CA82BE" w14:textId="77777777" w:rsidR="006256FA" w:rsidRDefault="00000000">
      <w:pPr>
        <w:pStyle w:val="Heading1"/>
        <w:numPr>
          <w:ilvl w:val="0"/>
          <w:numId w:val="2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F964100" w14:textId="52DECC86" w:rsidR="00134D05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eastAsia="zh-CN"/>
        </w:rPr>
        <w:t xml:space="preserve">the </w:t>
      </w:r>
      <w:r w:rsidR="00741761">
        <w:rPr>
          <w:lang w:eastAsia="zh-CN"/>
        </w:rPr>
        <w:t>views on</w:t>
      </w:r>
      <w:r>
        <w:rPr>
          <w:lang w:eastAsia="zh-CN"/>
        </w:rPr>
        <w:t xml:space="preserve"> </w:t>
      </w:r>
      <w:r w:rsidR="006D3FB1">
        <w:rPr>
          <w:lang w:eastAsia="zh-CN"/>
        </w:rPr>
        <w:t xml:space="preserve">update of scopes of </w:t>
      </w:r>
      <w:r>
        <w:rPr>
          <w:lang w:eastAsia="zh-CN"/>
        </w:rPr>
        <w:t xml:space="preserve">Rel-19 NR duplex evolution WI </w:t>
      </w:r>
      <w:r>
        <w:rPr>
          <w:color w:val="000000"/>
          <w:lang w:eastAsia="zh-CN"/>
        </w:rPr>
        <w:t>are discussed</w:t>
      </w:r>
      <w:r>
        <w:rPr>
          <w:lang w:eastAsia="zh-CN"/>
        </w:rPr>
        <w:t>, and the following proposal</w:t>
      </w:r>
      <w:r w:rsidR="006D3FB1">
        <w:rPr>
          <w:lang w:eastAsia="zh-CN"/>
        </w:rPr>
        <w:t>s</w:t>
      </w:r>
      <w:r>
        <w:rPr>
          <w:lang w:eastAsia="zh-CN"/>
        </w:rPr>
        <w:t xml:space="preserve"> are made.</w:t>
      </w:r>
    </w:p>
    <w:p w14:paraId="544E43E5" w14:textId="77777777" w:rsidR="00EF0322" w:rsidRDefault="00EF0322" w:rsidP="00EF0322">
      <w:pPr>
        <w:jc w:val="both"/>
        <w:rPr>
          <w:b/>
          <w:bCs/>
          <w:lang w:val="en-US" w:eastAsia="zh-CN"/>
        </w:rPr>
      </w:pPr>
      <w:r w:rsidRPr="00A86E81">
        <w:rPr>
          <w:rFonts w:hint="eastAsia"/>
          <w:b/>
          <w:bCs/>
          <w:lang w:eastAsia="zh-CN"/>
        </w:rPr>
        <w:t>P</w:t>
      </w:r>
      <w:r w:rsidRPr="00A86E81">
        <w:rPr>
          <w:b/>
          <w:bCs/>
          <w:lang w:eastAsia="zh-CN"/>
        </w:rPr>
        <w:t xml:space="preserve">roposal 1. </w:t>
      </w:r>
      <w:r>
        <w:rPr>
          <w:b/>
          <w:bCs/>
          <w:lang w:eastAsia="zh-CN"/>
        </w:rPr>
        <w:t xml:space="preserve">Convert the objective on </w:t>
      </w:r>
      <w:r w:rsidRPr="0046776E">
        <w:rPr>
          <w:b/>
          <w:bCs/>
          <w:lang w:val="en-US" w:eastAsia="zh-CN"/>
        </w:rPr>
        <w:t>SBFD operation to UE in RRC_IDLE/INACTIVE mode for random access</w:t>
      </w:r>
      <w:r>
        <w:rPr>
          <w:b/>
          <w:bCs/>
          <w:lang w:eastAsia="zh-CN"/>
        </w:rPr>
        <w:t xml:space="preserve"> into </w:t>
      </w:r>
      <w:r w:rsidRPr="00A86E81">
        <w:rPr>
          <w:b/>
          <w:bCs/>
          <w:lang w:eastAsia="zh-CN"/>
        </w:rPr>
        <w:t>normative work</w:t>
      </w:r>
      <w:r>
        <w:rPr>
          <w:b/>
          <w:bCs/>
          <w:lang w:eastAsia="zh-CN"/>
        </w:rPr>
        <w:t xml:space="preserve"> as below</w:t>
      </w:r>
      <w:r w:rsidRPr="00A86E81">
        <w:rPr>
          <w:b/>
          <w:bCs/>
          <w:lang w:val="en-US" w:eastAsia="zh-CN"/>
        </w:rPr>
        <w:t>.</w:t>
      </w:r>
    </w:p>
    <w:p w14:paraId="598F99DB" w14:textId="77777777" w:rsidR="00EF0322" w:rsidRPr="0046776E" w:rsidRDefault="00EF0322" w:rsidP="00EF0322">
      <w:pPr>
        <w:numPr>
          <w:ilvl w:val="0"/>
          <w:numId w:val="50"/>
        </w:numPr>
        <w:tabs>
          <w:tab w:val="left" w:pos="1440"/>
        </w:tabs>
        <w:spacing w:before="0" w:after="160" w:line="256" w:lineRule="auto"/>
        <w:ind w:right="-99"/>
        <w:rPr>
          <w:rFonts w:eastAsia="Malgun Gothic"/>
          <w:b/>
          <w:bCs/>
          <w:lang w:val="en-US" w:eastAsia="ko-KR"/>
        </w:rPr>
      </w:pPr>
      <w:r w:rsidRPr="0046776E">
        <w:rPr>
          <w:b/>
          <w:bCs/>
          <w:lang w:val="en-US" w:eastAsia="zh-CN"/>
        </w:rPr>
        <w:t>Specify SBFD operation to UE in RRC_IDLE/INACTIVE mode for random access [RAN1, RAN2]</w:t>
      </w:r>
    </w:p>
    <w:p w14:paraId="51A9E9FC" w14:textId="77777777" w:rsidR="004F22FB" w:rsidRPr="00BA34CC" w:rsidRDefault="004F22FB" w:rsidP="004F22FB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b/>
          <w:bCs/>
          <w:lang w:eastAsia="zh-CN"/>
        </w:rPr>
      </w:pPr>
      <w:r w:rsidRPr="00BA34CC">
        <w:rPr>
          <w:rFonts w:hint="eastAsia"/>
          <w:b/>
          <w:bCs/>
          <w:lang w:eastAsia="zh-CN"/>
        </w:rPr>
        <w:t>P</w:t>
      </w:r>
      <w:r w:rsidRPr="00BA34CC">
        <w:rPr>
          <w:b/>
          <w:bCs/>
          <w:lang w:eastAsia="zh-CN"/>
        </w:rPr>
        <w:t xml:space="preserve">roposal 2. </w:t>
      </w:r>
      <w:r>
        <w:rPr>
          <w:b/>
          <w:bCs/>
          <w:lang w:eastAsia="zh-CN"/>
        </w:rPr>
        <w:t xml:space="preserve">Adopt </w:t>
      </w:r>
      <w:r w:rsidRPr="00BA34CC">
        <w:rPr>
          <w:b/>
          <w:bCs/>
          <w:lang w:eastAsia="zh-CN"/>
        </w:rPr>
        <w:t xml:space="preserve">the following </w:t>
      </w:r>
      <w:r>
        <w:rPr>
          <w:b/>
          <w:bCs/>
          <w:lang w:eastAsia="zh-CN"/>
        </w:rPr>
        <w:t xml:space="preserve">objectives for </w:t>
      </w:r>
      <w:r w:rsidRPr="00BA34CC">
        <w:rPr>
          <w:b/>
          <w:bCs/>
          <w:lang w:eastAsia="zh-CN"/>
        </w:rPr>
        <w:t>CLI handling</w:t>
      </w:r>
      <w:r>
        <w:rPr>
          <w:b/>
          <w:bCs/>
          <w:lang w:eastAsia="zh-CN"/>
        </w:rPr>
        <w:t xml:space="preserve"> in Rel-19 Duplex WI</w:t>
      </w:r>
      <w:r w:rsidRPr="00BA34CC">
        <w:rPr>
          <w:b/>
          <w:bCs/>
          <w:lang w:eastAsia="zh-CN"/>
        </w:rPr>
        <w:t>:</w:t>
      </w:r>
    </w:p>
    <w:p w14:paraId="7E8245D4" w14:textId="77777777" w:rsidR="004F22FB" w:rsidRDefault="004F22FB" w:rsidP="004F22FB">
      <w:pPr>
        <w:numPr>
          <w:ilvl w:val="0"/>
          <w:numId w:val="50"/>
        </w:numPr>
        <w:tabs>
          <w:tab w:val="left" w:pos="1440"/>
        </w:tabs>
        <w:spacing w:before="0" w:after="160" w:line="256" w:lineRule="auto"/>
        <w:ind w:right="-99"/>
        <w:rPr>
          <w:b/>
          <w:bCs/>
        </w:rPr>
      </w:pPr>
      <w:r w:rsidRPr="00A71D51">
        <w:rPr>
          <w:b/>
          <w:bCs/>
        </w:rPr>
        <w:t>Specify enhancements for CLI handling [RAN1, RAN2, RAN3</w:t>
      </w:r>
      <w:r>
        <w:rPr>
          <w:b/>
          <w:bCs/>
        </w:rPr>
        <w:t xml:space="preserve">, </w:t>
      </w:r>
      <w:r w:rsidRPr="00A71D51">
        <w:rPr>
          <w:b/>
          <w:bCs/>
        </w:rPr>
        <w:t>RAN</w:t>
      </w:r>
      <w:r>
        <w:rPr>
          <w:b/>
          <w:bCs/>
        </w:rPr>
        <w:t>4</w:t>
      </w:r>
      <w:r w:rsidRPr="00A71D51">
        <w:rPr>
          <w:b/>
          <w:bCs/>
        </w:rPr>
        <w:t>]:</w:t>
      </w:r>
    </w:p>
    <w:p w14:paraId="66BDDBB0" w14:textId="77777777" w:rsidR="004F22FB" w:rsidRPr="00BA34CC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Information exchange of semi-static cell-specific SBFD time and frequency location configuration [RAN3]</w:t>
      </w:r>
    </w:p>
    <w:p w14:paraId="1CA1CA94" w14:textId="77777777" w:rsidR="004F22FB" w:rsidRPr="00BA34CC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lastRenderedPageBreak/>
        <w:t>Information exchange of measurement resource configuration, i.e., SSB and/or periodic NZP CSI-RS [RAN3]</w:t>
      </w:r>
    </w:p>
    <w:p w14:paraId="05E548DD" w14:textId="77777777" w:rsidR="004F22FB" w:rsidRPr="00BA34CC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  <w:szCs w:val="16"/>
        </w:rPr>
        <w:t>Information exchange of strongest DL beam information [RAN3]</w:t>
      </w:r>
    </w:p>
    <w:p w14:paraId="4829097F" w14:textId="77777777" w:rsidR="004F22FB" w:rsidRPr="00BA34CC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Information exchange of CLI-mitigation request [RAN3]</w:t>
      </w:r>
    </w:p>
    <w:p w14:paraId="695E245A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 xml:space="preserve">Note: No normative behavior is implied for </w:t>
      </w:r>
      <w:r w:rsidRPr="00BA34CC">
        <w:rPr>
          <w:rFonts w:hint="eastAsia"/>
          <w:b/>
          <w:bCs/>
        </w:rPr>
        <w:t>the</w:t>
      </w:r>
      <w:r w:rsidRPr="00BA34CC">
        <w:rPr>
          <w:b/>
          <w:bCs/>
        </w:rPr>
        <w:t xml:space="preserve"> gNB receiving the </w:t>
      </w:r>
      <w:r w:rsidRPr="00BA34CC">
        <w:rPr>
          <w:b/>
          <w:bCs/>
          <w:lang w:eastAsia="ko-KR"/>
        </w:rPr>
        <w:t>CLI-mitigation request</w:t>
      </w:r>
      <w:r w:rsidRPr="00BA34CC">
        <w:rPr>
          <w:b/>
          <w:bCs/>
        </w:rPr>
        <w:t>. No need to further send a stop message for CLI mitigation.</w:t>
      </w:r>
    </w:p>
    <w:p w14:paraId="5BA57B04" w14:textId="77777777" w:rsidR="004F22FB" w:rsidRPr="00BA34CC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>UL resource muting for PUSCH, including [RAN1, RAN2, RAN4]</w:t>
      </w:r>
    </w:p>
    <w:p w14:paraId="766D3EFD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Indication/Determination of UL resource muting for PUSCH based on semi-static configuration, assuming comb-2 for both DFT-S-OFDM and CP-OFDM in each allocated PRB and up to 2 symbols in time domain</w:t>
      </w:r>
      <w:r>
        <w:rPr>
          <w:b/>
          <w:bCs/>
        </w:rPr>
        <w:t xml:space="preserve"> [RAN1, RAN2]</w:t>
      </w:r>
    </w:p>
    <w:p w14:paraId="58165763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b/>
          <w:bCs/>
          <w:szCs w:val="20"/>
        </w:rPr>
      </w:pPr>
      <w:r w:rsidRPr="00BA34CC">
        <w:rPr>
          <w:b/>
          <w:bCs/>
          <w:szCs w:val="20"/>
        </w:rPr>
        <w:t>Note: No new DCI field / MAC CE is introduced</w:t>
      </w:r>
    </w:p>
    <w:p w14:paraId="6C2344F5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PUSCH resource mapping, i.e., rate-matching around the muted R</w:t>
      </w:r>
      <w:r>
        <w:rPr>
          <w:b/>
          <w:bCs/>
        </w:rPr>
        <w:t>E</w:t>
      </w:r>
      <w:r w:rsidRPr="00BA34CC">
        <w:rPr>
          <w:b/>
          <w:bCs/>
        </w:rPr>
        <w:t>s</w:t>
      </w:r>
      <w:r>
        <w:rPr>
          <w:b/>
          <w:bCs/>
        </w:rPr>
        <w:t xml:space="preserve"> [RAN1]</w:t>
      </w:r>
    </w:p>
    <w:p w14:paraId="20195C99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UCI resource determination in symbols with muted REs</w:t>
      </w:r>
      <w:r>
        <w:rPr>
          <w:b/>
          <w:bCs/>
        </w:rPr>
        <w:t xml:space="preserve"> [RAN1]</w:t>
      </w:r>
    </w:p>
    <w:p w14:paraId="08021B26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b/>
          <w:bCs/>
          <w:szCs w:val="20"/>
        </w:rPr>
      </w:pPr>
      <w:r w:rsidRPr="00BA34CC">
        <w:rPr>
          <w:b/>
          <w:bCs/>
          <w:szCs w:val="20"/>
        </w:rPr>
        <w:t>Note: No impact on data and control multiplexing as defined in section 6.2.7, TS 38.212.</w:t>
      </w:r>
    </w:p>
    <w:p w14:paraId="53D831CF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Note: UL resource muting does not apply for Msg A PUSCH and Msg 3 PUSCH.</w:t>
      </w:r>
    </w:p>
    <w:p w14:paraId="27FBA419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 xml:space="preserve">Note: UL resource muting applies </w:t>
      </w:r>
      <w:r w:rsidRPr="00BA34CC">
        <w:rPr>
          <w:rFonts w:hint="eastAsia"/>
          <w:b/>
          <w:bCs/>
        </w:rPr>
        <w:t>only</w:t>
      </w:r>
      <w:r w:rsidRPr="00BA34CC">
        <w:rPr>
          <w:b/>
          <w:bCs/>
        </w:rPr>
        <w:t xml:space="preserve"> for UEs in RRC_CONNECTED mode.</w:t>
      </w:r>
    </w:p>
    <w:p w14:paraId="7BD31B03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</w:rPr>
        <w:t>Note:</w:t>
      </w:r>
      <w:r w:rsidRPr="00BA34CC">
        <w:rPr>
          <w:b/>
          <w:bCs/>
        </w:rPr>
        <w:t xml:space="preserve"> UE assumes that the UL resource muting pattern does not overlap UL DMRS or PT-RS in the same symbol.</w:t>
      </w:r>
    </w:p>
    <w:p w14:paraId="6CC02A50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Note: Power boosting is assumed for REs in the symbol with UL resource muting. PUSCH transmit power does not change across symbols.</w:t>
      </w:r>
    </w:p>
    <w:p w14:paraId="23243261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</w:rPr>
        <w:t>N</w:t>
      </w:r>
      <w:r w:rsidRPr="00BA34CC">
        <w:rPr>
          <w:b/>
          <w:bCs/>
        </w:rPr>
        <w:t>ote: No changes on TBS determination for PUSCH.</w:t>
      </w:r>
    </w:p>
    <w:p w14:paraId="3EAD7BB2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</w:rPr>
        <w:t>N</w:t>
      </w:r>
      <w:r w:rsidRPr="00BA34CC">
        <w:rPr>
          <w:b/>
          <w:bCs/>
        </w:rPr>
        <w:t>ote: Check impact on transmit signal quality/MPR requirement, if any, with RAN4</w:t>
      </w:r>
    </w:p>
    <w:p w14:paraId="206F27F1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rFonts w:hint="eastAsia"/>
          <w:b/>
          <w:bCs/>
          <w:lang w:eastAsia="ko-KR"/>
        </w:rPr>
        <w:t>N</w:t>
      </w:r>
      <w:r w:rsidRPr="00BA34CC">
        <w:rPr>
          <w:b/>
          <w:bCs/>
          <w:lang w:eastAsia="ko-KR"/>
        </w:rPr>
        <w:t>ote: This feature is subject to UE capability</w:t>
      </w:r>
    </w:p>
    <w:p w14:paraId="635C1EF1" w14:textId="77777777" w:rsidR="004F22FB" w:rsidRPr="00BA34CC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BA34CC">
        <w:rPr>
          <w:b/>
          <w:bCs/>
        </w:rPr>
        <w:t xml:space="preserve">L1 based UE-to-UE CLI measurement and reporting based on existing CSI framework, including [RAN1, RAN2, RAN4] </w:t>
      </w:r>
    </w:p>
    <w:p w14:paraId="601BEDF3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Measurement resources</w:t>
      </w:r>
      <w:r>
        <w:rPr>
          <w:b/>
          <w:bCs/>
        </w:rPr>
        <w:t xml:space="preserve"> [RAN1, RAN2]</w:t>
      </w:r>
    </w:p>
    <w:p w14:paraId="2A845A6C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Periodic, semi-persistent, or aperiodic measurement resource (set), i.e., SRS-RSRP resource or CLI-RSSI resource  </w:t>
      </w:r>
    </w:p>
    <w:p w14:paraId="328D9E3A" w14:textId="77777777" w:rsidR="004F22FB" w:rsidRPr="00BA34CC" w:rsidRDefault="004F22FB" w:rsidP="004F22FB">
      <w:pPr>
        <w:pStyle w:val="ListParagraph"/>
        <w:widowControl w:val="0"/>
        <w:numPr>
          <w:ilvl w:val="4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 w:hint="eastAsia"/>
          <w:b/>
          <w:bCs/>
          <w:szCs w:val="20"/>
        </w:rPr>
        <w:t>N</w:t>
      </w:r>
      <w:r w:rsidRPr="00BA34CC">
        <w:rPr>
          <w:rFonts w:eastAsia="宋体"/>
          <w:b/>
          <w:bCs/>
          <w:szCs w:val="20"/>
        </w:rPr>
        <w:t xml:space="preserve">ote: The measurement resources for SRS-RSRP are based on the existing legacy RS patterns. No specification impact for </w:t>
      </w:r>
      <w:r w:rsidRPr="00BA34CC">
        <w:rPr>
          <w:rFonts w:eastAsia="Times New Roman" w:cs="宋体"/>
          <w:b/>
          <w:bCs/>
        </w:rPr>
        <w:t>SRS configuration information exchange between gNBs.</w:t>
      </w:r>
    </w:p>
    <w:p w14:paraId="7DFBEB5C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Configuration/Determination of ‘typeD’ </w:t>
      </w:r>
      <w:r w:rsidRPr="00BA34CC">
        <w:rPr>
          <w:rFonts w:eastAsia="宋体" w:hint="eastAsia"/>
          <w:b/>
          <w:bCs/>
          <w:szCs w:val="20"/>
        </w:rPr>
        <w:t>QCL</w:t>
      </w:r>
      <w:r w:rsidRPr="00BA34CC">
        <w:rPr>
          <w:rFonts w:eastAsia="宋体"/>
          <w:b/>
          <w:bCs/>
          <w:szCs w:val="20"/>
        </w:rPr>
        <w:t xml:space="preserve"> assumptions for the CLI measurement resource</w:t>
      </w:r>
    </w:p>
    <w:p w14:paraId="448135E3" w14:textId="77777777" w:rsidR="004F22FB" w:rsidRPr="00BA34CC" w:rsidRDefault="004F22FB" w:rsidP="004F22FB">
      <w:pPr>
        <w:numPr>
          <w:ilvl w:val="2"/>
          <w:numId w:val="51"/>
        </w:numPr>
        <w:suppressAutoHyphens/>
        <w:snapToGrid w:val="0"/>
        <w:spacing w:before="0" w:after="0"/>
        <w:rPr>
          <w:b/>
          <w:bCs/>
        </w:rPr>
      </w:pPr>
      <w:r w:rsidRPr="00BA34CC">
        <w:rPr>
          <w:b/>
          <w:bCs/>
        </w:rPr>
        <w:t>Measurement reporting</w:t>
      </w:r>
      <w:r>
        <w:rPr>
          <w:b/>
          <w:bCs/>
        </w:rPr>
        <w:t xml:space="preserve"> [RAN1, RAN2]</w:t>
      </w:r>
    </w:p>
    <w:p w14:paraId="2BFD1CE8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At least aperiodic reporting</w:t>
      </w:r>
    </w:p>
    <w:p w14:paraId="284AC926" w14:textId="77777777" w:rsidR="004F22FB" w:rsidRPr="00BA34CC" w:rsidRDefault="004F22FB" w:rsidP="004F22FB">
      <w:pPr>
        <w:pStyle w:val="ListParagraph"/>
        <w:widowControl w:val="0"/>
        <w:numPr>
          <w:ilvl w:val="4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Note: Periodic and semi-persistent reporting can be considered</w:t>
      </w:r>
    </w:p>
    <w:p w14:paraId="58137A9D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New report quantities: e.g. L1-SRS-RSRP, L1-CLI-RSSI and/or measurement resource indices</w:t>
      </w:r>
    </w:p>
    <w:p w14:paraId="7E53C1A2" w14:textId="77777777" w:rsidR="004F22FB" w:rsidRPr="00BA34CC" w:rsidRDefault="004F22FB" w:rsidP="004F22FB">
      <w:pPr>
        <w:pStyle w:val="ListParagraph"/>
        <w:widowControl w:val="0"/>
        <w:numPr>
          <w:ilvl w:val="4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Note: At least wideband reporting is supported </w:t>
      </w:r>
    </w:p>
    <w:p w14:paraId="6E385391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 xml:space="preserve">UCI bits generation </w:t>
      </w:r>
    </w:p>
    <w:p w14:paraId="01EADB4A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Priority rules for multiple CSI reporting</w:t>
      </w:r>
    </w:p>
    <w:p w14:paraId="29EB51DE" w14:textId="77777777" w:rsidR="004F22FB" w:rsidRPr="00BA34CC" w:rsidRDefault="004F22FB" w:rsidP="004F22FB">
      <w:pPr>
        <w:pStyle w:val="ListParagraph"/>
        <w:widowControl w:val="0"/>
        <w:numPr>
          <w:ilvl w:val="3"/>
          <w:numId w:val="51"/>
        </w:numPr>
        <w:suppressAutoHyphens/>
        <w:snapToGrid w:val="0"/>
        <w:spacing w:before="30" w:line="60" w:lineRule="atLeast"/>
        <w:ind w:leftChars="0"/>
        <w:jc w:val="both"/>
        <w:rPr>
          <w:rFonts w:eastAsia="宋体"/>
          <w:b/>
          <w:bCs/>
          <w:szCs w:val="20"/>
        </w:rPr>
      </w:pPr>
      <w:r w:rsidRPr="00BA34CC">
        <w:rPr>
          <w:rFonts w:eastAsia="宋体"/>
          <w:b/>
          <w:bCs/>
          <w:szCs w:val="20"/>
        </w:rPr>
        <w:t>Note: The existing CSI processing unit, CPU occupation rule and timeline for L1 beam reporting are reused for L1 UE-to-UE CLI measurement and reporting as starting point.</w:t>
      </w:r>
    </w:p>
    <w:p w14:paraId="43B07D07" w14:textId="77777777" w:rsidR="004F22FB" w:rsidRPr="006176EB" w:rsidRDefault="004F22FB" w:rsidP="004F22FB">
      <w:pPr>
        <w:pStyle w:val="ListParagraph"/>
        <w:numPr>
          <w:ilvl w:val="2"/>
          <w:numId w:val="51"/>
        </w:numPr>
        <w:ind w:leftChars="0"/>
        <w:rPr>
          <w:rFonts w:ascii="Times New Roman" w:eastAsia="宋体" w:hAnsi="Times New Roman"/>
          <w:b/>
          <w:bCs/>
          <w:szCs w:val="20"/>
        </w:rPr>
      </w:pPr>
      <w:r w:rsidRPr="006176EB">
        <w:rPr>
          <w:rFonts w:ascii="Times New Roman" w:eastAsia="宋体" w:hAnsi="Times New Roman"/>
          <w:b/>
          <w:bCs/>
          <w:szCs w:val="20"/>
        </w:rPr>
        <w:t>Specify applicable RRM core requirements for CLI handling mechanisms [RAN4]</w:t>
      </w:r>
    </w:p>
    <w:p w14:paraId="64B95C0B" w14:textId="77777777" w:rsidR="004F22FB" w:rsidRPr="006176EB" w:rsidRDefault="004F22FB" w:rsidP="004F22FB">
      <w:pPr>
        <w:numPr>
          <w:ilvl w:val="1"/>
          <w:numId w:val="50"/>
        </w:numPr>
        <w:spacing w:before="0" w:after="160" w:line="256" w:lineRule="auto"/>
        <w:ind w:right="-99"/>
        <w:rPr>
          <w:b/>
          <w:bCs/>
        </w:rPr>
      </w:pPr>
      <w:r w:rsidRPr="006176EB">
        <w:rPr>
          <w:b/>
          <w:bCs/>
        </w:rPr>
        <w:t>Specify other RRM core requirements for SBFD operation, if identified [RAN4]</w:t>
      </w:r>
    </w:p>
    <w:p w14:paraId="3BF168C9" w14:textId="77777777" w:rsidR="006256FA" w:rsidRDefault="00000000">
      <w:pPr>
        <w:pStyle w:val="Heading1"/>
        <w:numPr>
          <w:ilvl w:val="0"/>
          <w:numId w:val="2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1C11767" w14:textId="6E627788" w:rsidR="00C448BB" w:rsidRDefault="0065686E" w:rsidP="0065686E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hAnsi="Times New Roman"/>
          <w:lang w:val="en-US" w:eastAsia="zh-CN"/>
        </w:rPr>
      </w:pPr>
      <w:r w:rsidRPr="0065686E">
        <w:rPr>
          <w:rFonts w:ascii="Times New Roman" w:hAnsi="Times New Roman"/>
          <w:lang w:val="en-US" w:eastAsia="zh-CN"/>
        </w:rPr>
        <w:t>RP-240789</w:t>
      </w:r>
      <w:r w:rsidRPr="002E45F4">
        <w:rPr>
          <w:rFonts w:ascii="Times New Roman" w:hAnsi="Times New Roman"/>
          <w:lang w:val="en-US" w:eastAsia="zh-CN"/>
        </w:rPr>
        <w:t xml:space="preserve">, </w:t>
      </w:r>
      <w:r w:rsidRPr="0065686E">
        <w:rPr>
          <w:rFonts w:ascii="Times New Roman" w:hAnsi="Times New Roman"/>
          <w:lang w:val="en-US" w:eastAsia="zh-CN"/>
        </w:rPr>
        <w:t>WID revision: Evolution of NR duplex operation: Sub-band full duplex (SBFD)</w:t>
      </w:r>
      <w:r w:rsidRPr="002E45F4">
        <w:rPr>
          <w:rFonts w:ascii="Times New Roman" w:hAnsi="Times New Roman"/>
          <w:lang w:val="en-US" w:eastAsia="zh-CN"/>
        </w:rPr>
        <w:t xml:space="preserve">, </w:t>
      </w:r>
      <w:r w:rsidRPr="0065686E">
        <w:rPr>
          <w:rFonts w:ascii="Times New Roman" w:hAnsi="Times New Roman"/>
          <w:lang w:val="en-US" w:eastAsia="zh-CN"/>
        </w:rPr>
        <w:t>Huawei</w:t>
      </w:r>
    </w:p>
    <w:p w14:paraId="4BAC00A7" w14:textId="191AA4F8" w:rsidR="00BE4546" w:rsidRPr="00BE4546" w:rsidRDefault="00BE4546" w:rsidP="00BE4546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Chair</w:t>
      </w:r>
      <w:r>
        <w:rPr>
          <w:rFonts w:ascii="Times New Roman" w:eastAsiaTheme="minorEastAsia" w:hAnsi="Times New Roman"/>
          <w:lang w:val="en-US" w:eastAsia="zh-CN"/>
        </w:rPr>
        <w:t xml:space="preserve"> notes RAN1#116</w:t>
      </w:r>
    </w:p>
    <w:p w14:paraId="2B8C95CF" w14:textId="202C2236" w:rsidR="009164D0" w:rsidRPr="0065686E" w:rsidRDefault="009164D0" w:rsidP="0065686E">
      <w:pPr>
        <w:pStyle w:val="ListParagraph"/>
        <w:numPr>
          <w:ilvl w:val="0"/>
          <w:numId w:val="34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Chair</w:t>
      </w:r>
      <w:r>
        <w:rPr>
          <w:rFonts w:ascii="Times New Roman" w:eastAsiaTheme="minorEastAsia" w:hAnsi="Times New Roman"/>
          <w:lang w:val="en-US" w:eastAsia="zh-CN"/>
        </w:rPr>
        <w:t xml:space="preserve"> notes RAN1#117</w:t>
      </w:r>
    </w:p>
    <w:sectPr w:rsidR="009164D0" w:rsidRPr="0065686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E599D" w14:textId="77777777" w:rsidR="00811402" w:rsidRDefault="00811402">
      <w:pPr>
        <w:spacing w:before="0" w:after="0"/>
      </w:pPr>
      <w:r>
        <w:separator/>
      </w:r>
    </w:p>
  </w:endnote>
  <w:endnote w:type="continuationSeparator" w:id="0">
    <w:p w14:paraId="25AC9E5C" w14:textId="77777777" w:rsidR="00811402" w:rsidRDefault="008114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ohit Devanagari">
    <w:altName w:val="Cambria"/>
    <w:charset w:val="01"/>
    <w:family w:val="roman"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86"/>
    <w:family w:val="roman"/>
    <w:pitch w:val="default"/>
    <w:sig w:usb0="00000000" w:usb1="00000000" w:usb2="00000016" w:usb3="00000000" w:csb0="6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69F6B" w14:textId="77777777" w:rsidR="00811402" w:rsidRDefault="00811402">
      <w:pPr>
        <w:spacing w:before="0" w:after="0"/>
      </w:pPr>
      <w:r>
        <w:separator/>
      </w:r>
    </w:p>
  </w:footnote>
  <w:footnote w:type="continuationSeparator" w:id="0">
    <w:p w14:paraId="02D25374" w14:textId="77777777" w:rsidR="00811402" w:rsidRDefault="008114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11578" w14:textId="77777777" w:rsidR="006256F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30D9105"/>
    <w:multiLevelType w:val="singleLevel"/>
    <w:tmpl w:val="B30D910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8310E7C"/>
    <w:multiLevelType w:val="singleLevel"/>
    <w:tmpl w:val="C8310E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3" w15:restartNumberingAfterBreak="0">
    <w:nsid w:val="032149CF"/>
    <w:multiLevelType w:val="multilevel"/>
    <w:tmpl w:val="032149CF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30320"/>
    <w:multiLevelType w:val="hybridMultilevel"/>
    <w:tmpl w:val="1312EAF0"/>
    <w:lvl w:ilvl="0" w:tplc="FFFFFFFF">
      <w:start w:val="93"/>
      <w:numFmt w:val="bullet"/>
      <w:lvlText w:val="-"/>
      <w:lvlJc w:val="left"/>
      <w:pPr>
        <w:ind w:left="880" w:hanging="440"/>
      </w:pPr>
      <w:rPr>
        <w:rFonts w:ascii="Times New Roman" w:eastAsia="Gulim" w:hAnsi="Times New Roman" w:cs="Times New Roman" w:hint="default"/>
      </w:rPr>
    </w:lvl>
    <w:lvl w:ilvl="1" w:tplc="EA1818F2">
      <w:start w:val="93"/>
      <w:numFmt w:val="bullet"/>
      <w:lvlText w:val="-"/>
      <w:lvlJc w:val="left"/>
      <w:pPr>
        <w:ind w:left="1320" w:hanging="440"/>
      </w:pPr>
      <w:rPr>
        <w:rFonts w:ascii="Times New Roman" w:eastAsia="Gulim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3F50D81"/>
    <w:multiLevelType w:val="hybridMultilevel"/>
    <w:tmpl w:val="849827AC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6470B62"/>
    <w:multiLevelType w:val="multilevel"/>
    <w:tmpl w:val="06470B62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8D4A41"/>
    <w:multiLevelType w:val="multilevel"/>
    <w:tmpl w:val="088D4A41"/>
    <w:lvl w:ilvl="0">
      <w:start w:val="1"/>
      <w:numFmt w:val="decimal"/>
      <w:pStyle w:val="observation"/>
      <w:suff w:val="nothing"/>
      <w:lvlText w:val="Observation %1: "/>
      <w:lvlJc w:val="left"/>
      <w:rPr>
        <w:rFonts w:ascii="Times New Roman" w:eastAsia="微软雅黑 Light" w:hAnsi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1"/>
        <w:u w:val="none"/>
        <w:vertAlign w:val="baseline"/>
        <w:lang w:val="en-US"/>
      </w:rPr>
    </w:lvl>
    <w:lvl w:ilvl="1">
      <w:start w:val="1"/>
      <w:numFmt w:val="lowerLetter"/>
      <w:lvlText w:val="%2."/>
      <w:lvlJc w:val="left"/>
      <w:pPr>
        <w:ind w:left="-6356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-5636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-4916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-4196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-3476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-2756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-2036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-1316" w:hanging="180"/>
      </w:pPr>
      <w:rPr>
        <w:rFonts w:hint="eastAsia"/>
      </w:rPr>
    </w:lvl>
  </w:abstractNum>
  <w:abstractNum w:abstractNumId="8" w15:restartNumberingAfterBreak="0">
    <w:nsid w:val="0B156827"/>
    <w:multiLevelType w:val="hybridMultilevel"/>
    <w:tmpl w:val="CEA076BA"/>
    <w:lvl w:ilvl="0" w:tplc="43FCA4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698D51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6CD1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727D3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32BC7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A02E8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1DA1CC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E4AE6B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2C46C3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9" w15:restartNumberingAfterBreak="0">
    <w:nsid w:val="111B7748"/>
    <w:multiLevelType w:val="hybridMultilevel"/>
    <w:tmpl w:val="B58EBA22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404330"/>
    <w:multiLevelType w:val="multilevel"/>
    <w:tmpl w:val="2540433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FF0745"/>
    <w:multiLevelType w:val="hybridMultilevel"/>
    <w:tmpl w:val="19B23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BFC3E"/>
    <w:multiLevelType w:val="singleLevel"/>
    <w:tmpl w:val="2C2BFC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3202335"/>
    <w:multiLevelType w:val="hybridMultilevel"/>
    <w:tmpl w:val="1F8C7DB6"/>
    <w:lvl w:ilvl="0" w:tplc="2D161D92">
      <w:start w:val="1"/>
      <w:numFmt w:val="bullet"/>
      <w:lvlText w:val="•"/>
      <w:lvlJc w:val="left"/>
      <w:pPr>
        <w:ind w:left="1160" w:hanging="400"/>
      </w:pPr>
      <w:rPr>
        <w:rFonts w:ascii="Arial" w:hAnsi="Arial" w:hint="default"/>
      </w:rPr>
    </w:lvl>
    <w:lvl w:ilvl="1" w:tplc="2D161D92">
      <w:start w:val="1"/>
      <w:numFmt w:val="bullet"/>
      <w:lvlText w:val="•"/>
      <w:lvlJc w:val="left"/>
      <w:pPr>
        <w:ind w:left="156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DE34BC"/>
    <w:multiLevelType w:val="multi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187A2E"/>
    <w:multiLevelType w:val="hybridMultilevel"/>
    <w:tmpl w:val="0714F7BE"/>
    <w:lvl w:ilvl="0" w:tplc="F112C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AC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A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4B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22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3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09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08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8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149B7"/>
    <w:multiLevelType w:val="multilevel"/>
    <w:tmpl w:val="2BC44F42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50"/>
      <w:numFmt w:val="bullet"/>
      <w:lvlText w:val="-"/>
      <w:lvlJc w:val="left"/>
      <w:pPr>
        <w:ind w:left="224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F34F1"/>
    <w:multiLevelType w:val="hybridMultilevel"/>
    <w:tmpl w:val="5E74255C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5" w15:restartNumberingAfterBreak="0">
    <w:nsid w:val="5CC1154C"/>
    <w:multiLevelType w:val="hybridMultilevel"/>
    <w:tmpl w:val="53A0769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5720ACB"/>
    <w:multiLevelType w:val="hybridMultilevel"/>
    <w:tmpl w:val="1B889BC8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92D2825"/>
    <w:multiLevelType w:val="hybridMultilevel"/>
    <w:tmpl w:val="76CCEEB8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F270731"/>
    <w:multiLevelType w:val="multilevel"/>
    <w:tmpl w:val="6F27073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90D05"/>
    <w:multiLevelType w:val="multilevel"/>
    <w:tmpl w:val="F8EAD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7201E8"/>
    <w:multiLevelType w:val="hybridMultilevel"/>
    <w:tmpl w:val="A45E4942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010751"/>
    <w:multiLevelType w:val="hybridMultilevel"/>
    <w:tmpl w:val="A84604CA"/>
    <w:lvl w:ilvl="0" w:tplc="FBD23D80">
      <w:start w:val="1"/>
      <w:numFmt w:val="bullet"/>
      <w:lvlText w:val=""/>
      <w:lvlJc w:val="left"/>
      <w:pPr>
        <w:ind w:left="53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8" w:hanging="440"/>
      </w:pPr>
      <w:rPr>
        <w:rFonts w:ascii="Wingdings" w:hAnsi="Wingdings" w:hint="default"/>
      </w:rPr>
    </w:lvl>
  </w:abstractNum>
  <w:abstractNum w:abstractNumId="4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06332"/>
    <w:multiLevelType w:val="hybridMultilevel"/>
    <w:tmpl w:val="5BF8A5B2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F92585D"/>
    <w:multiLevelType w:val="multilevel"/>
    <w:tmpl w:val="7F92585D"/>
    <w:lvl w:ilvl="0">
      <w:start w:val="1"/>
      <w:numFmt w:val="decimal"/>
      <w:pStyle w:val="proposal"/>
      <w:suff w:val="nothing"/>
      <w:lvlText w:val="Proposal %1: "/>
      <w:lvlJc w:val="left"/>
      <w:rPr>
        <w:rFonts w:ascii="Times New Roman" w:eastAsia="宋体" w:hAnsi="Times New Roman" w:hint="default"/>
        <w:b/>
        <w:bCs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589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9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029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2749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469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189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4909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629" w:hanging="180"/>
      </w:pPr>
      <w:rPr>
        <w:rFonts w:hint="eastAsia"/>
      </w:rPr>
    </w:lvl>
  </w:abstractNum>
  <w:abstractNum w:abstractNumId="53" w15:restartNumberingAfterBreak="0">
    <w:nsid w:val="7FE706DE"/>
    <w:multiLevelType w:val="hybridMultilevel"/>
    <w:tmpl w:val="5332FC5E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BD23D80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59304566">
    <w:abstractNumId w:val="2"/>
  </w:num>
  <w:num w:numId="2" w16cid:durableId="1882129572">
    <w:abstractNumId w:val="18"/>
  </w:num>
  <w:num w:numId="3" w16cid:durableId="45761830">
    <w:abstractNumId w:val="47"/>
  </w:num>
  <w:num w:numId="4" w16cid:durableId="527109450">
    <w:abstractNumId w:val="34"/>
  </w:num>
  <w:num w:numId="5" w16cid:durableId="1659192416">
    <w:abstractNumId w:val="20"/>
    <w:lvlOverride w:ilvl="0">
      <w:startOverride w:val="1"/>
    </w:lvlOverride>
  </w:num>
  <w:num w:numId="6" w16cid:durableId="1041436947">
    <w:abstractNumId w:val="42"/>
  </w:num>
  <w:num w:numId="7" w16cid:durableId="1078551544">
    <w:abstractNumId w:val="15"/>
  </w:num>
  <w:num w:numId="8" w16cid:durableId="1805005162">
    <w:abstractNumId w:val="26"/>
  </w:num>
  <w:num w:numId="9" w16cid:durableId="1056054258">
    <w:abstractNumId w:val="29"/>
  </w:num>
  <w:num w:numId="10" w16cid:durableId="945691306">
    <w:abstractNumId w:val="51"/>
  </w:num>
  <w:num w:numId="11" w16cid:durableId="1774664829">
    <w:abstractNumId w:val="30"/>
  </w:num>
  <w:num w:numId="12" w16cid:durableId="1558935902">
    <w:abstractNumId w:val="46"/>
  </w:num>
  <w:num w:numId="13" w16cid:durableId="818037837">
    <w:abstractNumId w:val="22"/>
  </w:num>
  <w:num w:numId="14" w16cid:durableId="38014204">
    <w:abstractNumId w:val="36"/>
  </w:num>
  <w:num w:numId="15" w16cid:durableId="1355883061">
    <w:abstractNumId w:val="27"/>
  </w:num>
  <w:num w:numId="16" w16cid:durableId="557206896">
    <w:abstractNumId w:val="16"/>
  </w:num>
  <w:num w:numId="17" w16cid:durableId="2065134219">
    <w:abstractNumId w:val="24"/>
  </w:num>
  <w:num w:numId="18" w16cid:durableId="1668169929">
    <w:abstractNumId w:val="49"/>
  </w:num>
  <w:num w:numId="19" w16cid:durableId="862398735">
    <w:abstractNumId w:val="43"/>
  </w:num>
  <w:num w:numId="20" w16cid:durableId="676813111">
    <w:abstractNumId w:val="32"/>
  </w:num>
  <w:num w:numId="21" w16cid:durableId="15659854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43486597">
    <w:abstractNumId w:val="52"/>
  </w:num>
  <w:num w:numId="23" w16cid:durableId="1671103467">
    <w:abstractNumId w:val="7"/>
  </w:num>
  <w:num w:numId="24" w16cid:durableId="2261108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7393786">
    <w:abstractNumId w:val="11"/>
  </w:num>
  <w:num w:numId="26" w16cid:durableId="1333409169">
    <w:abstractNumId w:val="28"/>
  </w:num>
  <w:num w:numId="27" w16cid:durableId="760370393">
    <w:abstractNumId w:val="6"/>
  </w:num>
  <w:num w:numId="28" w16cid:durableId="1471358102">
    <w:abstractNumId w:val="12"/>
  </w:num>
  <w:num w:numId="29" w16cid:durableId="1077164957">
    <w:abstractNumId w:val="0"/>
  </w:num>
  <w:num w:numId="30" w16cid:durableId="403913582">
    <w:abstractNumId w:val="14"/>
  </w:num>
  <w:num w:numId="31" w16cid:durableId="640235349">
    <w:abstractNumId w:val="1"/>
  </w:num>
  <w:num w:numId="32" w16cid:durableId="1119760297">
    <w:abstractNumId w:val="40"/>
  </w:num>
  <w:num w:numId="33" w16cid:durableId="884751932">
    <w:abstractNumId w:val="3"/>
  </w:num>
  <w:num w:numId="34" w16cid:durableId="301689541">
    <w:abstractNumId w:val="21"/>
  </w:num>
  <w:num w:numId="35" w16cid:durableId="2069255140">
    <w:abstractNumId w:val="9"/>
  </w:num>
  <w:num w:numId="36" w16cid:durableId="436217996">
    <w:abstractNumId w:val="35"/>
  </w:num>
  <w:num w:numId="37" w16cid:durableId="657195941">
    <w:abstractNumId w:val="48"/>
  </w:num>
  <w:num w:numId="38" w16cid:durableId="1159495477">
    <w:abstractNumId w:val="41"/>
  </w:num>
  <w:num w:numId="39" w16cid:durableId="1446001842">
    <w:abstractNumId w:val="4"/>
  </w:num>
  <w:num w:numId="40" w16cid:durableId="696202019">
    <w:abstractNumId w:val="50"/>
  </w:num>
  <w:num w:numId="41" w16cid:durableId="1934896808">
    <w:abstractNumId w:val="33"/>
  </w:num>
  <w:num w:numId="42" w16cid:durableId="905383692">
    <w:abstractNumId w:val="5"/>
  </w:num>
  <w:num w:numId="43" w16cid:durableId="1188905557">
    <w:abstractNumId w:val="39"/>
  </w:num>
  <w:num w:numId="44" w16cid:durableId="1401251948">
    <w:abstractNumId w:val="19"/>
  </w:num>
  <w:num w:numId="45" w16cid:durableId="115218416">
    <w:abstractNumId w:val="45"/>
  </w:num>
  <w:num w:numId="46" w16cid:durableId="1374386544">
    <w:abstractNumId w:val="53"/>
  </w:num>
  <w:num w:numId="47" w16cid:durableId="1945570772">
    <w:abstractNumId w:val="8"/>
  </w:num>
  <w:num w:numId="48" w16cid:durableId="561135561">
    <w:abstractNumId w:val="20"/>
  </w:num>
  <w:num w:numId="49" w16cid:durableId="829950612">
    <w:abstractNumId w:val="23"/>
  </w:num>
  <w:num w:numId="50" w16cid:durableId="243341540">
    <w:abstractNumId w:val="10"/>
  </w:num>
  <w:num w:numId="51" w16cid:durableId="1919366567">
    <w:abstractNumId w:val="31"/>
  </w:num>
  <w:num w:numId="52" w16cid:durableId="1982732756">
    <w:abstractNumId w:val="17"/>
  </w:num>
  <w:num w:numId="53" w16cid:durableId="631862412">
    <w:abstractNumId w:val="38"/>
  </w:num>
  <w:num w:numId="54" w16cid:durableId="1011102480">
    <w:abstractNumId w:val="44"/>
  </w:num>
  <w:num w:numId="55" w16cid:durableId="16182951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E2B"/>
    <w:rsid w:val="000010F6"/>
    <w:rsid w:val="0000131E"/>
    <w:rsid w:val="000018F2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833"/>
    <w:rsid w:val="0000586E"/>
    <w:rsid w:val="00005AA4"/>
    <w:rsid w:val="00005AF5"/>
    <w:rsid w:val="00005B39"/>
    <w:rsid w:val="00005F8B"/>
    <w:rsid w:val="000060C6"/>
    <w:rsid w:val="00006119"/>
    <w:rsid w:val="00006186"/>
    <w:rsid w:val="0000637C"/>
    <w:rsid w:val="00006AD6"/>
    <w:rsid w:val="00006E55"/>
    <w:rsid w:val="00006EA3"/>
    <w:rsid w:val="00006FA8"/>
    <w:rsid w:val="00007012"/>
    <w:rsid w:val="0000735D"/>
    <w:rsid w:val="00007C4C"/>
    <w:rsid w:val="00007E66"/>
    <w:rsid w:val="00010390"/>
    <w:rsid w:val="00010764"/>
    <w:rsid w:val="000108EB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155"/>
    <w:rsid w:val="0001459D"/>
    <w:rsid w:val="00014796"/>
    <w:rsid w:val="000154C2"/>
    <w:rsid w:val="00015753"/>
    <w:rsid w:val="00015902"/>
    <w:rsid w:val="00015A1C"/>
    <w:rsid w:val="00015D99"/>
    <w:rsid w:val="000164FB"/>
    <w:rsid w:val="00016A7D"/>
    <w:rsid w:val="00016A9A"/>
    <w:rsid w:val="00016C16"/>
    <w:rsid w:val="00016E91"/>
    <w:rsid w:val="000176A8"/>
    <w:rsid w:val="00017A1A"/>
    <w:rsid w:val="00017E82"/>
    <w:rsid w:val="00017E87"/>
    <w:rsid w:val="000201D1"/>
    <w:rsid w:val="00020AC8"/>
    <w:rsid w:val="0002184D"/>
    <w:rsid w:val="00021884"/>
    <w:rsid w:val="0002198E"/>
    <w:rsid w:val="00021A14"/>
    <w:rsid w:val="000220AB"/>
    <w:rsid w:val="00022829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E1D"/>
    <w:rsid w:val="00033081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020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8BB"/>
    <w:rsid w:val="00037C7E"/>
    <w:rsid w:val="000418C7"/>
    <w:rsid w:val="00041910"/>
    <w:rsid w:val="00041961"/>
    <w:rsid w:val="00042088"/>
    <w:rsid w:val="00042177"/>
    <w:rsid w:val="00042361"/>
    <w:rsid w:val="000425B7"/>
    <w:rsid w:val="00042776"/>
    <w:rsid w:val="00042AFB"/>
    <w:rsid w:val="00042DA6"/>
    <w:rsid w:val="000434D3"/>
    <w:rsid w:val="00043B6C"/>
    <w:rsid w:val="00043D95"/>
    <w:rsid w:val="000443DA"/>
    <w:rsid w:val="00044469"/>
    <w:rsid w:val="00044C9A"/>
    <w:rsid w:val="00044DD6"/>
    <w:rsid w:val="000459EF"/>
    <w:rsid w:val="0004645D"/>
    <w:rsid w:val="000465B4"/>
    <w:rsid w:val="00046684"/>
    <w:rsid w:val="00046919"/>
    <w:rsid w:val="00046B84"/>
    <w:rsid w:val="00046D1E"/>
    <w:rsid w:val="00046E19"/>
    <w:rsid w:val="00046F98"/>
    <w:rsid w:val="00047156"/>
    <w:rsid w:val="0004763B"/>
    <w:rsid w:val="00047647"/>
    <w:rsid w:val="0005017D"/>
    <w:rsid w:val="0005018F"/>
    <w:rsid w:val="00051747"/>
    <w:rsid w:val="00051A2B"/>
    <w:rsid w:val="00051A49"/>
    <w:rsid w:val="00051D76"/>
    <w:rsid w:val="00051FFE"/>
    <w:rsid w:val="000520DB"/>
    <w:rsid w:val="000523A2"/>
    <w:rsid w:val="000524CC"/>
    <w:rsid w:val="00052608"/>
    <w:rsid w:val="0005269D"/>
    <w:rsid w:val="000526D5"/>
    <w:rsid w:val="000527C0"/>
    <w:rsid w:val="0005293E"/>
    <w:rsid w:val="00052A71"/>
    <w:rsid w:val="00052BC2"/>
    <w:rsid w:val="0005353B"/>
    <w:rsid w:val="00053B1F"/>
    <w:rsid w:val="00053EF4"/>
    <w:rsid w:val="0005408B"/>
    <w:rsid w:val="0005467B"/>
    <w:rsid w:val="00054810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000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495B"/>
    <w:rsid w:val="00064E27"/>
    <w:rsid w:val="00064F16"/>
    <w:rsid w:val="00065209"/>
    <w:rsid w:val="00065792"/>
    <w:rsid w:val="000657A6"/>
    <w:rsid w:val="000657E2"/>
    <w:rsid w:val="00065CBB"/>
    <w:rsid w:val="000661C0"/>
    <w:rsid w:val="00066A3E"/>
    <w:rsid w:val="00066D51"/>
    <w:rsid w:val="00067476"/>
    <w:rsid w:val="000676A0"/>
    <w:rsid w:val="0006784D"/>
    <w:rsid w:val="000679E1"/>
    <w:rsid w:val="00067CAB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2005"/>
    <w:rsid w:val="000722B8"/>
    <w:rsid w:val="00072615"/>
    <w:rsid w:val="00072755"/>
    <w:rsid w:val="0007276B"/>
    <w:rsid w:val="00072B9E"/>
    <w:rsid w:val="00072D86"/>
    <w:rsid w:val="00072EF0"/>
    <w:rsid w:val="00073125"/>
    <w:rsid w:val="00073340"/>
    <w:rsid w:val="0007338E"/>
    <w:rsid w:val="00073448"/>
    <w:rsid w:val="00073949"/>
    <w:rsid w:val="00073BB3"/>
    <w:rsid w:val="0007425F"/>
    <w:rsid w:val="0007436C"/>
    <w:rsid w:val="000743C5"/>
    <w:rsid w:val="00074D1B"/>
    <w:rsid w:val="00075077"/>
    <w:rsid w:val="00075548"/>
    <w:rsid w:val="00075648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CAB"/>
    <w:rsid w:val="00077D8A"/>
    <w:rsid w:val="00077D99"/>
    <w:rsid w:val="00080190"/>
    <w:rsid w:val="00080275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2B17"/>
    <w:rsid w:val="00083612"/>
    <w:rsid w:val="00083CB7"/>
    <w:rsid w:val="00083CC7"/>
    <w:rsid w:val="00084114"/>
    <w:rsid w:val="000848D8"/>
    <w:rsid w:val="00084A00"/>
    <w:rsid w:val="00084BCD"/>
    <w:rsid w:val="00084E61"/>
    <w:rsid w:val="00085276"/>
    <w:rsid w:val="0008547A"/>
    <w:rsid w:val="00085DB7"/>
    <w:rsid w:val="00085F7B"/>
    <w:rsid w:val="00086B2B"/>
    <w:rsid w:val="00086D8E"/>
    <w:rsid w:val="0008718C"/>
    <w:rsid w:val="000871E8"/>
    <w:rsid w:val="0008787F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B6D"/>
    <w:rsid w:val="00093FC3"/>
    <w:rsid w:val="0009436E"/>
    <w:rsid w:val="000943EE"/>
    <w:rsid w:val="0009444B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C91"/>
    <w:rsid w:val="00096E0B"/>
    <w:rsid w:val="00096FDB"/>
    <w:rsid w:val="0009702F"/>
    <w:rsid w:val="000976B9"/>
    <w:rsid w:val="000978D8"/>
    <w:rsid w:val="00097A00"/>
    <w:rsid w:val="00097CD4"/>
    <w:rsid w:val="000A00CF"/>
    <w:rsid w:val="000A01A9"/>
    <w:rsid w:val="000A0239"/>
    <w:rsid w:val="000A030D"/>
    <w:rsid w:val="000A0446"/>
    <w:rsid w:val="000A04C9"/>
    <w:rsid w:val="000A09CC"/>
    <w:rsid w:val="000A13B3"/>
    <w:rsid w:val="000A1407"/>
    <w:rsid w:val="000A1887"/>
    <w:rsid w:val="000A188A"/>
    <w:rsid w:val="000A19DE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C54"/>
    <w:rsid w:val="000A7C7A"/>
    <w:rsid w:val="000B006E"/>
    <w:rsid w:val="000B039E"/>
    <w:rsid w:val="000B04FF"/>
    <w:rsid w:val="000B0563"/>
    <w:rsid w:val="000B05C4"/>
    <w:rsid w:val="000B0CC8"/>
    <w:rsid w:val="000B0E31"/>
    <w:rsid w:val="000B0F83"/>
    <w:rsid w:val="000B193F"/>
    <w:rsid w:val="000B19BE"/>
    <w:rsid w:val="000B1AFA"/>
    <w:rsid w:val="000B1E80"/>
    <w:rsid w:val="000B2553"/>
    <w:rsid w:val="000B291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964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2271"/>
    <w:rsid w:val="000C3173"/>
    <w:rsid w:val="000C34B4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8F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21A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30B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55A"/>
    <w:rsid w:val="000D580C"/>
    <w:rsid w:val="000D5C03"/>
    <w:rsid w:val="000D6029"/>
    <w:rsid w:val="000D60C8"/>
    <w:rsid w:val="000D63FD"/>
    <w:rsid w:val="000D66B4"/>
    <w:rsid w:val="000D6915"/>
    <w:rsid w:val="000D69B1"/>
    <w:rsid w:val="000D6B5B"/>
    <w:rsid w:val="000D6FAF"/>
    <w:rsid w:val="000D7110"/>
    <w:rsid w:val="000D7308"/>
    <w:rsid w:val="000D7521"/>
    <w:rsid w:val="000E021A"/>
    <w:rsid w:val="000E0345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B82"/>
    <w:rsid w:val="000E3E84"/>
    <w:rsid w:val="000E4121"/>
    <w:rsid w:val="000E4167"/>
    <w:rsid w:val="000E434D"/>
    <w:rsid w:val="000E4B6C"/>
    <w:rsid w:val="000E4BD8"/>
    <w:rsid w:val="000E4CC9"/>
    <w:rsid w:val="000E5060"/>
    <w:rsid w:val="000E50C9"/>
    <w:rsid w:val="000E52F0"/>
    <w:rsid w:val="000E538A"/>
    <w:rsid w:val="000E57F9"/>
    <w:rsid w:val="000E59C2"/>
    <w:rsid w:val="000E5B7D"/>
    <w:rsid w:val="000E6461"/>
    <w:rsid w:val="000E73A7"/>
    <w:rsid w:val="000E7511"/>
    <w:rsid w:val="000E77BA"/>
    <w:rsid w:val="000E7869"/>
    <w:rsid w:val="000F04FD"/>
    <w:rsid w:val="000F0CC4"/>
    <w:rsid w:val="000F0D30"/>
    <w:rsid w:val="000F1022"/>
    <w:rsid w:val="000F1D24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F24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66"/>
    <w:rsid w:val="001005A4"/>
    <w:rsid w:val="00100744"/>
    <w:rsid w:val="001007A0"/>
    <w:rsid w:val="001008E9"/>
    <w:rsid w:val="00100921"/>
    <w:rsid w:val="001009AA"/>
    <w:rsid w:val="00100F59"/>
    <w:rsid w:val="001010C3"/>
    <w:rsid w:val="001016C2"/>
    <w:rsid w:val="00102057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3C8E"/>
    <w:rsid w:val="001044D8"/>
    <w:rsid w:val="00104A90"/>
    <w:rsid w:val="00104CFD"/>
    <w:rsid w:val="00104DA1"/>
    <w:rsid w:val="001050BA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A89"/>
    <w:rsid w:val="00114DED"/>
    <w:rsid w:val="00114F94"/>
    <w:rsid w:val="00114FF5"/>
    <w:rsid w:val="0011503A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753"/>
    <w:rsid w:val="001208B6"/>
    <w:rsid w:val="001208CA"/>
    <w:rsid w:val="001212FE"/>
    <w:rsid w:val="00121414"/>
    <w:rsid w:val="00121A7C"/>
    <w:rsid w:val="00121B8F"/>
    <w:rsid w:val="00121D45"/>
    <w:rsid w:val="00121EAA"/>
    <w:rsid w:val="00121EBC"/>
    <w:rsid w:val="00121FA9"/>
    <w:rsid w:val="00122160"/>
    <w:rsid w:val="0012222C"/>
    <w:rsid w:val="001222BD"/>
    <w:rsid w:val="00122650"/>
    <w:rsid w:val="00122AD2"/>
    <w:rsid w:val="00122C64"/>
    <w:rsid w:val="00122D83"/>
    <w:rsid w:val="00123ADA"/>
    <w:rsid w:val="00123D2F"/>
    <w:rsid w:val="00123EBB"/>
    <w:rsid w:val="001241F3"/>
    <w:rsid w:val="00124695"/>
    <w:rsid w:val="00124D23"/>
    <w:rsid w:val="00125120"/>
    <w:rsid w:val="00125382"/>
    <w:rsid w:val="0012542E"/>
    <w:rsid w:val="00125486"/>
    <w:rsid w:val="00125773"/>
    <w:rsid w:val="00125945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1BF0"/>
    <w:rsid w:val="001323C2"/>
    <w:rsid w:val="001323FD"/>
    <w:rsid w:val="00132574"/>
    <w:rsid w:val="0013265C"/>
    <w:rsid w:val="00132661"/>
    <w:rsid w:val="00132780"/>
    <w:rsid w:val="001327DE"/>
    <w:rsid w:val="00132DDC"/>
    <w:rsid w:val="0013363E"/>
    <w:rsid w:val="00133702"/>
    <w:rsid w:val="00133950"/>
    <w:rsid w:val="00133AC4"/>
    <w:rsid w:val="00133C9F"/>
    <w:rsid w:val="0013424B"/>
    <w:rsid w:val="001342D4"/>
    <w:rsid w:val="001345DA"/>
    <w:rsid w:val="00134925"/>
    <w:rsid w:val="001349F3"/>
    <w:rsid w:val="00134AAC"/>
    <w:rsid w:val="00134AFA"/>
    <w:rsid w:val="00134D05"/>
    <w:rsid w:val="001350B9"/>
    <w:rsid w:val="001351CB"/>
    <w:rsid w:val="0013534C"/>
    <w:rsid w:val="0013551E"/>
    <w:rsid w:val="001355E3"/>
    <w:rsid w:val="001356CE"/>
    <w:rsid w:val="0013581E"/>
    <w:rsid w:val="001359E6"/>
    <w:rsid w:val="00135AF6"/>
    <w:rsid w:val="00135EDF"/>
    <w:rsid w:val="00136157"/>
    <w:rsid w:val="00136662"/>
    <w:rsid w:val="00136964"/>
    <w:rsid w:val="00136B93"/>
    <w:rsid w:val="00136EFF"/>
    <w:rsid w:val="00137562"/>
    <w:rsid w:val="00137802"/>
    <w:rsid w:val="00137835"/>
    <w:rsid w:val="001378C9"/>
    <w:rsid w:val="00137EFF"/>
    <w:rsid w:val="00137F5C"/>
    <w:rsid w:val="001405A0"/>
    <w:rsid w:val="001406E3"/>
    <w:rsid w:val="00140AF6"/>
    <w:rsid w:val="00140B19"/>
    <w:rsid w:val="00140B9D"/>
    <w:rsid w:val="00140D51"/>
    <w:rsid w:val="00140FF7"/>
    <w:rsid w:val="00141281"/>
    <w:rsid w:val="0014139A"/>
    <w:rsid w:val="00141B0A"/>
    <w:rsid w:val="001421C1"/>
    <w:rsid w:val="00142687"/>
    <w:rsid w:val="00142810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716"/>
    <w:rsid w:val="0014792A"/>
    <w:rsid w:val="001479FE"/>
    <w:rsid w:val="00147BDE"/>
    <w:rsid w:val="001500C4"/>
    <w:rsid w:val="0015046A"/>
    <w:rsid w:val="00150503"/>
    <w:rsid w:val="00150872"/>
    <w:rsid w:val="001509E6"/>
    <w:rsid w:val="00150C7E"/>
    <w:rsid w:val="00150E18"/>
    <w:rsid w:val="001511EF"/>
    <w:rsid w:val="00151CC8"/>
    <w:rsid w:val="001520D6"/>
    <w:rsid w:val="00152226"/>
    <w:rsid w:val="0015279F"/>
    <w:rsid w:val="0015301F"/>
    <w:rsid w:val="0015317A"/>
    <w:rsid w:val="00153A31"/>
    <w:rsid w:val="00153E26"/>
    <w:rsid w:val="00153F78"/>
    <w:rsid w:val="00153FEF"/>
    <w:rsid w:val="00154206"/>
    <w:rsid w:val="00154349"/>
    <w:rsid w:val="001554FC"/>
    <w:rsid w:val="00155769"/>
    <w:rsid w:val="00155847"/>
    <w:rsid w:val="0015596E"/>
    <w:rsid w:val="00155A31"/>
    <w:rsid w:val="00155C7F"/>
    <w:rsid w:val="001562DF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1B4F"/>
    <w:rsid w:val="00162044"/>
    <w:rsid w:val="00162129"/>
    <w:rsid w:val="00162285"/>
    <w:rsid w:val="00162723"/>
    <w:rsid w:val="001627CB"/>
    <w:rsid w:val="0016307F"/>
    <w:rsid w:val="0016336E"/>
    <w:rsid w:val="00163BA9"/>
    <w:rsid w:val="001641B7"/>
    <w:rsid w:val="00164A98"/>
    <w:rsid w:val="00164AAB"/>
    <w:rsid w:val="001651C1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730"/>
    <w:rsid w:val="00175988"/>
    <w:rsid w:val="00176433"/>
    <w:rsid w:val="001767A5"/>
    <w:rsid w:val="00176D3B"/>
    <w:rsid w:val="00176E4B"/>
    <w:rsid w:val="00176F07"/>
    <w:rsid w:val="00177171"/>
    <w:rsid w:val="00177180"/>
    <w:rsid w:val="001775BA"/>
    <w:rsid w:val="001776EE"/>
    <w:rsid w:val="0017785F"/>
    <w:rsid w:val="0017794B"/>
    <w:rsid w:val="00177DE3"/>
    <w:rsid w:val="00177F1A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AF9"/>
    <w:rsid w:val="00182D0D"/>
    <w:rsid w:val="00182E34"/>
    <w:rsid w:val="00182F7A"/>
    <w:rsid w:val="0018368F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77"/>
    <w:rsid w:val="001874B7"/>
    <w:rsid w:val="001875CA"/>
    <w:rsid w:val="001877C3"/>
    <w:rsid w:val="00187CE5"/>
    <w:rsid w:val="00190563"/>
    <w:rsid w:val="0019077B"/>
    <w:rsid w:val="00190D90"/>
    <w:rsid w:val="001912BA"/>
    <w:rsid w:val="001912C6"/>
    <w:rsid w:val="001913FD"/>
    <w:rsid w:val="00191677"/>
    <w:rsid w:val="00191861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28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6FB1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2AC"/>
    <w:rsid w:val="001A2706"/>
    <w:rsid w:val="001A27BF"/>
    <w:rsid w:val="001A35B2"/>
    <w:rsid w:val="001A3645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4F76"/>
    <w:rsid w:val="001A5136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16B"/>
    <w:rsid w:val="001A7691"/>
    <w:rsid w:val="001A7958"/>
    <w:rsid w:val="001A7AC7"/>
    <w:rsid w:val="001A7CD9"/>
    <w:rsid w:val="001A7FDF"/>
    <w:rsid w:val="001B01EC"/>
    <w:rsid w:val="001B03E9"/>
    <w:rsid w:val="001B12CF"/>
    <w:rsid w:val="001B1489"/>
    <w:rsid w:val="001B1567"/>
    <w:rsid w:val="001B1885"/>
    <w:rsid w:val="001B190B"/>
    <w:rsid w:val="001B1FAF"/>
    <w:rsid w:val="001B201D"/>
    <w:rsid w:val="001B2655"/>
    <w:rsid w:val="001B2850"/>
    <w:rsid w:val="001B2A50"/>
    <w:rsid w:val="001B2DC9"/>
    <w:rsid w:val="001B2EC3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8F"/>
    <w:rsid w:val="001B40CA"/>
    <w:rsid w:val="001B4175"/>
    <w:rsid w:val="001B42AE"/>
    <w:rsid w:val="001B464D"/>
    <w:rsid w:val="001B4BE0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306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8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868"/>
    <w:rsid w:val="001C4A5C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7503"/>
    <w:rsid w:val="001C750F"/>
    <w:rsid w:val="001C7655"/>
    <w:rsid w:val="001C76F0"/>
    <w:rsid w:val="001C7A36"/>
    <w:rsid w:val="001C7FB7"/>
    <w:rsid w:val="001D0188"/>
    <w:rsid w:val="001D01A1"/>
    <w:rsid w:val="001D050D"/>
    <w:rsid w:val="001D0E76"/>
    <w:rsid w:val="001D0EB1"/>
    <w:rsid w:val="001D11AE"/>
    <w:rsid w:val="001D1A96"/>
    <w:rsid w:val="001D1CED"/>
    <w:rsid w:val="001D1F7F"/>
    <w:rsid w:val="001D201D"/>
    <w:rsid w:val="001D230B"/>
    <w:rsid w:val="001D2610"/>
    <w:rsid w:val="001D27A0"/>
    <w:rsid w:val="001D2FE8"/>
    <w:rsid w:val="001D309D"/>
    <w:rsid w:val="001D31D0"/>
    <w:rsid w:val="001D403E"/>
    <w:rsid w:val="001D4323"/>
    <w:rsid w:val="001D4711"/>
    <w:rsid w:val="001D4DCA"/>
    <w:rsid w:val="001D5012"/>
    <w:rsid w:val="001D53AB"/>
    <w:rsid w:val="001D55A2"/>
    <w:rsid w:val="001D5F16"/>
    <w:rsid w:val="001D60B3"/>
    <w:rsid w:val="001D6142"/>
    <w:rsid w:val="001D6200"/>
    <w:rsid w:val="001D62AA"/>
    <w:rsid w:val="001D6561"/>
    <w:rsid w:val="001D660E"/>
    <w:rsid w:val="001D66ED"/>
    <w:rsid w:val="001D6836"/>
    <w:rsid w:val="001D6871"/>
    <w:rsid w:val="001D69F2"/>
    <w:rsid w:val="001D6E04"/>
    <w:rsid w:val="001D7CA8"/>
    <w:rsid w:val="001D7DEB"/>
    <w:rsid w:val="001D7E5B"/>
    <w:rsid w:val="001D7F43"/>
    <w:rsid w:val="001D7FC4"/>
    <w:rsid w:val="001E00BA"/>
    <w:rsid w:val="001E01C0"/>
    <w:rsid w:val="001E01EF"/>
    <w:rsid w:val="001E0796"/>
    <w:rsid w:val="001E0854"/>
    <w:rsid w:val="001E0B42"/>
    <w:rsid w:val="001E1020"/>
    <w:rsid w:val="001E10C4"/>
    <w:rsid w:val="001E125D"/>
    <w:rsid w:val="001E12A3"/>
    <w:rsid w:val="001E14D3"/>
    <w:rsid w:val="001E1873"/>
    <w:rsid w:val="001E1951"/>
    <w:rsid w:val="001E1EB7"/>
    <w:rsid w:val="001E1EE3"/>
    <w:rsid w:val="001E2109"/>
    <w:rsid w:val="001E219D"/>
    <w:rsid w:val="001E2578"/>
    <w:rsid w:val="001E2AA1"/>
    <w:rsid w:val="001E2C7A"/>
    <w:rsid w:val="001E3389"/>
    <w:rsid w:val="001E350E"/>
    <w:rsid w:val="001E361F"/>
    <w:rsid w:val="001E3D73"/>
    <w:rsid w:val="001E3DB9"/>
    <w:rsid w:val="001E3DE5"/>
    <w:rsid w:val="001E3EA2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1E2"/>
    <w:rsid w:val="001F0610"/>
    <w:rsid w:val="001F0750"/>
    <w:rsid w:val="001F0785"/>
    <w:rsid w:val="001F0876"/>
    <w:rsid w:val="001F12D5"/>
    <w:rsid w:val="001F15FC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B1"/>
    <w:rsid w:val="001F27CA"/>
    <w:rsid w:val="001F2BBB"/>
    <w:rsid w:val="001F3611"/>
    <w:rsid w:val="001F3730"/>
    <w:rsid w:val="001F38B7"/>
    <w:rsid w:val="001F3E22"/>
    <w:rsid w:val="001F3F5B"/>
    <w:rsid w:val="001F3FF3"/>
    <w:rsid w:val="001F4644"/>
    <w:rsid w:val="001F4803"/>
    <w:rsid w:val="001F4E28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5DD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1CA"/>
    <w:rsid w:val="002054B8"/>
    <w:rsid w:val="002057AF"/>
    <w:rsid w:val="00205997"/>
    <w:rsid w:val="00205C45"/>
    <w:rsid w:val="0020621D"/>
    <w:rsid w:val="0020630B"/>
    <w:rsid w:val="0020645E"/>
    <w:rsid w:val="002064B6"/>
    <w:rsid w:val="002065BD"/>
    <w:rsid w:val="00206966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1056"/>
    <w:rsid w:val="00211113"/>
    <w:rsid w:val="002111F5"/>
    <w:rsid w:val="00211484"/>
    <w:rsid w:val="00211B26"/>
    <w:rsid w:val="00211BC2"/>
    <w:rsid w:val="00212283"/>
    <w:rsid w:val="002126D4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97E"/>
    <w:rsid w:val="00213F12"/>
    <w:rsid w:val="0021405E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2005C"/>
    <w:rsid w:val="0022035B"/>
    <w:rsid w:val="002208C9"/>
    <w:rsid w:val="00220D9E"/>
    <w:rsid w:val="00221063"/>
    <w:rsid w:val="00221404"/>
    <w:rsid w:val="0022159C"/>
    <w:rsid w:val="0022164F"/>
    <w:rsid w:val="00221B3A"/>
    <w:rsid w:val="00221BFB"/>
    <w:rsid w:val="00221CD2"/>
    <w:rsid w:val="00221ED4"/>
    <w:rsid w:val="0022227E"/>
    <w:rsid w:val="002222A4"/>
    <w:rsid w:val="002225A2"/>
    <w:rsid w:val="002226B3"/>
    <w:rsid w:val="0022279D"/>
    <w:rsid w:val="00222B96"/>
    <w:rsid w:val="00223751"/>
    <w:rsid w:val="00223850"/>
    <w:rsid w:val="00223982"/>
    <w:rsid w:val="00223B8B"/>
    <w:rsid w:val="0022407F"/>
    <w:rsid w:val="002242A3"/>
    <w:rsid w:val="002247B4"/>
    <w:rsid w:val="00224E2B"/>
    <w:rsid w:val="00226411"/>
    <w:rsid w:val="002264DF"/>
    <w:rsid w:val="00226706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0E2E"/>
    <w:rsid w:val="002317A1"/>
    <w:rsid w:val="00231DD1"/>
    <w:rsid w:val="00231E1D"/>
    <w:rsid w:val="0023203C"/>
    <w:rsid w:val="00232447"/>
    <w:rsid w:val="0023282E"/>
    <w:rsid w:val="00232B6D"/>
    <w:rsid w:val="002331FB"/>
    <w:rsid w:val="002333FA"/>
    <w:rsid w:val="002338CB"/>
    <w:rsid w:val="002339AE"/>
    <w:rsid w:val="0023422F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AEA"/>
    <w:rsid w:val="00236E1C"/>
    <w:rsid w:val="00236F1F"/>
    <w:rsid w:val="00236F25"/>
    <w:rsid w:val="0023716A"/>
    <w:rsid w:val="00237291"/>
    <w:rsid w:val="00237303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CB5"/>
    <w:rsid w:val="00243FAA"/>
    <w:rsid w:val="00244956"/>
    <w:rsid w:val="00244A36"/>
    <w:rsid w:val="002450D6"/>
    <w:rsid w:val="0024519E"/>
    <w:rsid w:val="00245246"/>
    <w:rsid w:val="002453F3"/>
    <w:rsid w:val="00245603"/>
    <w:rsid w:val="002457C4"/>
    <w:rsid w:val="00245892"/>
    <w:rsid w:val="00245DE6"/>
    <w:rsid w:val="00246220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DC3"/>
    <w:rsid w:val="00250F8D"/>
    <w:rsid w:val="00251247"/>
    <w:rsid w:val="00251643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3C9E"/>
    <w:rsid w:val="0025446F"/>
    <w:rsid w:val="002544D7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7B4"/>
    <w:rsid w:val="002576A6"/>
    <w:rsid w:val="002579B1"/>
    <w:rsid w:val="00257A33"/>
    <w:rsid w:val="00257B6E"/>
    <w:rsid w:val="00257B75"/>
    <w:rsid w:val="00257E6C"/>
    <w:rsid w:val="00260047"/>
    <w:rsid w:val="0026010A"/>
    <w:rsid w:val="002602F0"/>
    <w:rsid w:val="002606F9"/>
    <w:rsid w:val="00261582"/>
    <w:rsid w:val="0026161F"/>
    <w:rsid w:val="00261764"/>
    <w:rsid w:val="002621D8"/>
    <w:rsid w:val="00262537"/>
    <w:rsid w:val="002628D8"/>
    <w:rsid w:val="00262E1F"/>
    <w:rsid w:val="00262E21"/>
    <w:rsid w:val="00263221"/>
    <w:rsid w:val="00263299"/>
    <w:rsid w:val="00263375"/>
    <w:rsid w:val="0026355E"/>
    <w:rsid w:val="0026368A"/>
    <w:rsid w:val="002636F7"/>
    <w:rsid w:val="00263734"/>
    <w:rsid w:val="00263C26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625"/>
    <w:rsid w:val="00271732"/>
    <w:rsid w:val="00271D39"/>
    <w:rsid w:val="0027200D"/>
    <w:rsid w:val="002724E0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7F"/>
    <w:rsid w:val="00275DA9"/>
    <w:rsid w:val="0027641A"/>
    <w:rsid w:val="002764DF"/>
    <w:rsid w:val="0027662C"/>
    <w:rsid w:val="002766BB"/>
    <w:rsid w:val="00276B0B"/>
    <w:rsid w:val="00276B3E"/>
    <w:rsid w:val="00276B5A"/>
    <w:rsid w:val="00276C67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5F6"/>
    <w:rsid w:val="00283884"/>
    <w:rsid w:val="00283B84"/>
    <w:rsid w:val="00283C97"/>
    <w:rsid w:val="00284079"/>
    <w:rsid w:val="002845CB"/>
    <w:rsid w:val="00284778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44"/>
    <w:rsid w:val="0029049A"/>
    <w:rsid w:val="002905EE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980"/>
    <w:rsid w:val="00291A87"/>
    <w:rsid w:val="00291BC5"/>
    <w:rsid w:val="00291EA0"/>
    <w:rsid w:val="00292113"/>
    <w:rsid w:val="002930AC"/>
    <w:rsid w:val="002930BA"/>
    <w:rsid w:val="002934D0"/>
    <w:rsid w:val="002935B5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E68"/>
    <w:rsid w:val="00296045"/>
    <w:rsid w:val="0029626E"/>
    <w:rsid w:val="002963FE"/>
    <w:rsid w:val="0029677D"/>
    <w:rsid w:val="00296A1D"/>
    <w:rsid w:val="00296BFF"/>
    <w:rsid w:val="00296C43"/>
    <w:rsid w:val="00296E79"/>
    <w:rsid w:val="00297100"/>
    <w:rsid w:val="00297741"/>
    <w:rsid w:val="0029786F"/>
    <w:rsid w:val="00297B7A"/>
    <w:rsid w:val="002A0E77"/>
    <w:rsid w:val="002A1000"/>
    <w:rsid w:val="002A14BB"/>
    <w:rsid w:val="002A153F"/>
    <w:rsid w:val="002A17B8"/>
    <w:rsid w:val="002A1BB0"/>
    <w:rsid w:val="002A20AF"/>
    <w:rsid w:val="002A2177"/>
    <w:rsid w:val="002A262B"/>
    <w:rsid w:val="002A2F48"/>
    <w:rsid w:val="002A30C5"/>
    <w:rsid w:val="002A3436"/>
    <w:rsid w:val="002A363C"/>
    <w:rsid w:val="002A4181"/>
    <w:rsid w:val="002A461E"/>
    <w:rsid w:val="002A46B0"/>
    <w:rsid w:val="002A4807"/>
    <w:rsid w:val="002A49D4"/>
    <w:rsid w:val="002A4F26"/>
    <w:rsid w:val="002A51B9"/>
    <w:rsid w:val="002A55E3"/>
    <w:rsid w:val="002A570F"/>
    <w:rsid w:val="002A5EA7"/>
    <w:rsid w:val="002A6CF3"/>
    <w:rsid w:val="002A7329"/>
    <w:rsid w:val="002A7F87"/>
    <w:rsid w:val="002B02CB"/>
    <w:rsid w:val="002B039B"/>
    <w:rsid w:val="002B0942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69"/>
    <w:rsid w:val="002B1FCF"/>
    <w:rsid w:val="002B20F5"/>
    <w:rsid w:val="002B2137"/>
    <w:rsid w:val="002B2473"/>
    <w:rsid w:val="002B2B0F"/>
    <w:rsid w:val="002B2C97"/>
    <w:rsid w:val="002B2CC4"/>
    <w:rsid w:val="002B3506"/>
    <w:rsid w:val="002B376F"/>
    <w:rsid w:val="002B38C8"/>
    <w:rsid w:val="002B3F34"/>
    <w:rsid w:val="002B402D"/>
    <w:rsid w:val="002B410F"/>
    <w:rsid w:val="002B4224"/>
    <w:rsid w:val="002B436E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A3B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3ED7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57B"/>
    <w:rsid w:val="002C6AB3"/>
    <w:rsid w:val="002C6CBE"/>
    <w:rsid w:val="002C72A3"/>
    <w:rsid w:val="002C7412"/>
    <w:rsid w:val="002C75F6"/>
    <w:rsid w:val="002C776A"/>
    <w:rsid w:val="002C78DF"/>
    <w:rsid w:val="002C7E0E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F2"/>
    <w:rsid w:val="002D7E24"/>
    <w:rsid w:val="002D7FFD"/>
    <w:rsid w:val="002E0101"/>
    <w:rsid w:val="002E0592"/>
    <w:rsid w:val="002E06A8"/>
    <w:rsid w:val="002E0E55"/>
    <w:rsid w:val="002E1589"/>
    <w:rsid w:val="002E1620"/>
    <w:rsid w:val="002E1E2E"/>
    <w:rsid w:val="002E22A4"/>
    <w:rsid w:val="002E43A0"/>
    <w:rsid w:val="002E4454"/>
    <w:rsid w:val="002E45F4"/>
    <w:rsid w:val="002E4903"/>
    <w:rsid w:val="002E4A1A"/>
    <w:rsid w:val="002E4A53"/>
    <w:rsid w:val="002E541E"/>
    <w:rsid w:val="002E5F86"/>
    <w:rsid w:val="002E631C"/>
    <w:rsid w:val="002E68FA"/>
    <w:rsid w:val="002E6D0B"/>
    <w:rsid w:val="002E6D42"/>
    <w:rsid w:val="002E6F6D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059"/>
    <w:rsid w:val="002F316D"/>
    <w:rsid w:val="002F3928"/>
    <w:rsid w:val="002F3EF1"/>
    <w:rsid w:val="002F45AE"/>
    <w:rsid w:val="002F46FC"/>
    <w:rsid w:val="002F49CB"/>
    <w:rsid w:val="002F4CEA"/>
    <w:rsid w:val="002F518A"/>
    <w:rsid w:val="002F581A"/>
    <w:rsid w:val="002F585C"/>
    <w:rsid w:val="002F587D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0BB"/>
    <w:rsid w:val="00301283"/>
    <w:rsid w:val="003013CE"/>
    <w:rsid w:val="00301885"/>
    <w:rsid w:val="00301934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30C"/>
    <w:rsid w:val="00304380"/>
    <w:rsid w:val="00304941"/>
    <w:rsid w:val="00304ABA"/>
    <w:rsid w:val="00304DEA"/>
    <w:rsid w:val="00304FAD"/>
    <w:rsid w:val="00305072"/>
    <w:rsid w:val="00305482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8A"/>
    <w:rsid w:val="00310357"/>
    <w:rsid w:val="003107B0"/>
    <w:rsid w:val="00310C53"/>
    <w:rsid w:val="00310E5E"/>
    <w:rsid w:val="003114AE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06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17BDB"/>
    <w:rsid w:val="0032001B"/>
    <w:rsid w:val="00320382"/>
    <w:rsid w:val="00320515"/>
    <w:rsid w:val="00320B43"/>
    <w:rsid w:val="00320F53"/>
    <w:rsid w:val="003212B8"/>
    <w:rsid w:val="00321789"/>
    <w:rsid w:val="00322547"/>
    <w:rsid w:val="00322EE5"/>
    <w:rsid w:val="00322F85"/>
    <w:rsid w:val="003230D0"/>
    <w:rsid w:val="003234A3"/>
    <w:rsid w:val="003237B8"/>
    <w:rsid w:val="003238E4"/>
    <w:rsid w:val="00323907"/>
    <w:rsid w:val="003239E1"/>
    <w:rsid w:val="00323C96"/>
    <w:rsid w:val="0032443D"/>
    <w:rsid w:val="00324E6C"/>
    <w:rsid w:val="0032507F"/>
    <w:rsid w:val="003260A6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75F"/>
    <w:rsid w:val="00330F8C"/>
    <w:rsid w:val="00330FDC"/>
    <w:rsid w:val="003315CE"/>
    <w:rsid w:val="003317EC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447"/>
    <w:rsid w:val="00336601"/>
    <w:rsid w:val="00336A70"/>
    <w:rsid w:val="00336D33"/>
    <w:rsid w:val="00336E10"/>
    <w:rsid w:val="00336E62"/>
    <w:rsid w:val="00336FDA"/>
    <w:rsid w:val="00337CDA"/>
    <w:rsid w:val="00337F6B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1BC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449"/>
    <w:rsid w:val="0034575C"/>
    <w:rsid w:val="00345818"/>
    <w:rsid w:val="00345CD7"/>
    <w:rsid w:val="00345E81"/>
    <w:rsid w:val="0034647A"/>
    <w:rsid w:val="00346B67"/>
    <w:rsid w:val="00347716"/>
    <w:rsid w:val="00347C87"/>
    <w:rsid w:val="00347EE4"/>
    <w:rsid w:val="003509C5"/>
    <w:rsid w:val="0035166F"/>
    <w:rsid w:val="0035196D"/>
    <w:rsid w:val="00351B56"/>
    <w:rsid w:val="00351FBA"/>
    <w:rsid w:val="003523E6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3DEE"/>
    <w:rsid w:val="003543B8"/>
    <w:rsid w:val="0035444A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BD7"/>
    <w:rsid w:val="00357FD5"/>
    <w:rsid w:val="0036018D"/>
    <w:rsid w:val="00360555"/>
    <w:rsid w:val="003607B0"/>
    <w:rsid w:val="00360896"/>
    <w:rsid w:val="003608EA"/>
    <w:rsid w:val="00360A1C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3E0"/>
    <w:rsid w:val="0036548D"/>
    <w:rsid w:val="003654F8"/>
    <w:rsid w:val="0036587C"/>
    <w:rsid w:val="00365FAA"/>
    <w:rsid w:val="003666D6"/>
    <w:rsid w:val="00366E10"/>
    <w:rsid w:val="00366ED5"/>
    <w:rsid w:val="00367D26"/>
    <w:rsid w:val="00367F41"/>
    <w:rsid w:val="00367F51"/>
    <w:rsid w:val="003700C1"/>
    <w:rsid w:val="0037021B"/>
    <w:rsid w:val="003706EC"/>
    <w:rsid w:val="00370835"/>
    <w:rsid w:val="00370CB6"/>
    <w:rsid w:val="00370DAF"/>
    <w:rsid w:val="00371216"/>
    <w:rsid w:val="00371A94"/>
    <w:rsid w:val="00371BD4"/>
    <w:rsid w:val="003721D7"/>
    <w:rsid w:val="003723D6"/>
    <w:rsid w:val="0037263D"/>
    <w:rsid w:val="003726AA"/>
    <w:rsid w:val="00372794"/>
    <w:rsid w:val="00372B05"/>
    <w:rsid w:val="00372EC0"/>
    <w:rsid w:val="003731A0"/>
    <w:rsid w:val="003731F7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7A3"/>
    <w:rsid w:val="003818C0"/>
    <w:rsid w:val="00381CEC"/>
    <w:rsid w:val="00381E5C"/>
    <w:rsid w:val="00381EA8"/>
    <w:rsid w:val="00382029"/>
    <w:rsid w:val="003825DF"/>
    <w:rsid w:val="003826AA"/>
    <w:rsid w:val="00382782"/>
    <w:rsid w:val="00382C24"/>
    <w:rsid w:val="00382C8A"/>
    <w:rsid w:val="0038301D"/>
    <w:rsid w:val="003830AC"/>
    <w:rsid w:val="0038314E"/>
    <w:rsid w:val="0038317C"/>
    <w:rsid w:val="003832AC"/>
    <w:rsid w:val="00383481"/>
    <w:rsid w:val="00383829"/>
    <w:rsid w:val="003838FA"/>
    <w:rsid w:val="00383A62"/>
    <w:rsid w:val="00383ACD"/>
    <w:rsid w:val="00383BFE"/>
    <w:rsid w:val="00383C5F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673"/>
    <w:rsid w:val="00385DAC"/>
    <w:rsid w:val="00385DD0"/>
    <w:rsid w:val="003861F8"/>
    <w:rsid w:val="003863B4"/>
    <w:rsid w:val="003864D8"/>
    <w:rsid w:val="003864F0"/>
    <w:rsid w:val="00386975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1AA"/>
    <w:rsid w:val="003917C2"/>
    <w:rsid w:val="00391BA0"/>
    <w:rsid w:val="0039200D"/>
    <w:rsid w:val="003920C6"/>
    <w:rsid w:val="003922FB"/>
    <w:rsid w:val="00392825"/>
    <w:rsid w:val="00392D0A"/>
    <w:rsid w:val="00393248"/>
    <w:rsid w:val="003938D4"/>
    <w:rsid w:val="00393BF1"/>
    <w:rsid w:val="00393C80"/>
    <w:rsid w:val="00393EFF"/>
    <w:rsid w:val="00394322"/>
    <w:rsid w:val="003946EE"/>
    <w:rsid w:val="003949DE"/>
    <w:rsid w:val="00394C19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628"/>
    <w:rsid w:val="003A0BDB"/>
    <w:rsid w:val="003A0C92"/>
    <w:rsid w:val="003A0CA2"/>
    <w:rsid w:val="003A1052"/>
    <w:rsid w:val="003A13C2"/>
    <w:rsid w:val="003A1590"/>
    <w:rsid w:val="003A192D"/>
    <w:rsid w:val="003A1AC5"/>
    <w:rsid w:val="003A1F79"/>
    <w:rsid w:val="003A209A"/>
    <w:rsid w:val="003A213C"/>
    <w:rsid w:val="003A2169"/>
    <w:rsid w:val="003A2463"/>
    <w:rsid w:val="003A2993"/>
    <w:rsid w:val="003A322A"/>
    <w:rsid w:val="003A349A"/>
    <w:rsid w:val="003A37F3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C53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C6C"/>
    <w:rsid w:val="003B5378"/>
    <w:rsid w:val="003B558B"/>
    <w:rsid w:val="003B59BD"/>
    <w:rsid w:val="003B5BB3"/>
    <w:rsid w:val="003B5CFC"/>
    <w:rsid w:val="003B6062"/>
    <w:rsid w:val="003B6CFC"/>
    <w:rsid w:val="003B6EA2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B15"/>
    <w:rsid w:val="003C0CAF"/>
    <w:rsid w:val="003C0E3A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BD1"/>
    <w:rsid w:val="003C5D4E"/>
    <w:rsid w:val="003C6268"/>
    <w:rsid w:val="003C68F5"/>
    <w:rsid w:val="003C69EB"/>
    <w:rsid w:val="003C7371"/>
    <w:rsid w:val="003C73EE"/>
    <w:rsid w:val="003C7AA5"/>
    <w:rsid w:val="003D05D2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63B"/>
    <w:rsid w:val="003D6ABC"/>
    <w:rsid w:val="003D712B"/>
    <w:rsid w:val="003D728A"/>
    <w:rsid w:val="003D7387"/>
    <w:rsid w:val="003D7ED8"/>
    <w:rsid w:val="003E00BB"/>
    <w:rsid w:val="003E02EA"/>
    <w:rsid w:val="003E1493"/>
    <w:rsid w:val="003E1529"/>
    <w:rsid w:val="003E1625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3C5F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0C8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3CA7"/>
    <w:rsid w:val="003F4643"/>
    <w:rsid w:val="003F4768"/>
    <w:rsid w:val="003F50A8"/>
    <w:rsid w:val="003F549B"/>
    <w:rsid w:val="003F5711"/>
    <w:rsid w:val="003F59B3"/>
    <w:rsid w:val="003F5B00"/>
    <w:rsid w:val="003F5E17"/>
    <w:rsid w:val="003F6031"/>
    <w:rsid w:val="003F693C"/>
    <w:rsid w:val="003F7287"/>
    <w:rsid w:val="003F7856"/>
    <w:rsid w:val="003F7BE6"/>
    <w:rsid w:val="00400FC6"/>
    <w:rsid w:val="00400FD6"/>
    <w:rsid w:val="00400FFC"/>
    <w:rsid w:val="0040159E"/>
    <w:rsid w:val="00401687"/>
    <w:rsid w:val="00401BB8"/>
    <w:rsid w:val="00401EF0"/>
    <w:rsid w:val="00402112"/>
    <w:rsid w:val="004022BD"/>
    <w:rsid w:val="00402E43"/>
    <w:rsid w:val="0040310A"/>
    <w:rsid w:val="0040324D"/>
    <w:rsid w:val="004035D1"/>
    <w:rsid w:val="004037A1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07B85"/>
    <w:rsid w:val="004100A4"/>
    <w:rsid w:val="004102D1"/>
    <w:rsid w:val="0041072E"/>
    <w:rsid w:val="004109E7"/>
    <w:rsid w:val="00410C98"/>
    <w:rsid w:val="00411520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CE2"/>
    <w:rsid w:val="00412E66"/>
    <w:rsid w:val="00412FDB"/>
    <w:rsid w:val="0041349D"/>
    <w:rsid w:val="0041364A"/>
    <w:rsid w:val="00413682"/>
    <w:rsid w:val="00413812"/>
    <w:rsid w:val="004138D3"/>
    <w:rsid w:val="00413C6B"/>
    <w:rsid w:val="0041403C"/>
    <w:rsid w:val="00414230"/>
    <w:rsid w:val="00414254"/>
    <w:rsid w:val="004143EE"/>
    <w:rsid w:val="004144F2"/>
    <w:rsid w:val="00414545"/>
    <w:rsid w:val="00414584"/>
    <w:rsid w:val="0041459B"/>
    <w:rsid w:val="0041469F"/>
    <w:rsid w:val="004146B5"/>
    <w:rsid w:val="00414782"/>
    <w:rsid w:val="00414DB2"/>
    <w:rsid w:val="00414DC8"/>
    <w:rsid w:val="00414F58"/>
    <w:rsid w:val="004150C3"/>
    <w:rsid w:val="00415EAF"/>
    <w:rsid w:val="00416723"/>
    <w:rsid w:val="004168F2"/>
    <w:rsid w:val="00416900"/>
    <w:rsid w:val="00416D1C"/>
    <w:rsid w:val="0041703D"/>
    <w:rsid w:val="00417067"/>
    <w:rsid w:val="00417203"/>
    <w:rsid w:val="00417228"/>
    <w:rsid w:val="00417250"/>
    <w:rsid w:val="00417973"/>
    <w:rsid w:val="00417B2B"/>
    <w:rsid w:val="00420407"/>
    <w:rsid w:val="00420B0A"/>
    <w:rsid w:val="00420F3A"/>
    <w:rsid w:val="00421027"/>
    <w:rsid w:val="00421E45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A77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4E2"/>
    <w:rsid w:val="004468A4"/>
    <w:rsid w:val="00446A64"/>
    <w:rsid w:val="00446EBE"/>
    <w:rsid w:val="00446F3F"/>
    <w:rsid w:val="004471F6"/>
    <w:rsid w:val="004475B6"/>
    <w:rsid w:val="004477CD"/>
    <w:rsid w:val="00447C94"/>
    <w:rsid w:val="004501F6"/>
    <w:rsid w:val="004502D7"/>
    <w:rsid w:val="00450495"/>
    <w:rsid w:val="00450AE0"/>
    <w:rsid w:val="00450D86"/>
    <w:rsid w:val="00450E0B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4084"/>
    <w:rsid w:val="0045428B"/>
    <w:rsid w:val="00454577"/>
    <w:rsid w:val="004545F9"/>
    <w:rsid w:val="0045461E"/>
    <w:rsid w:val="004546E5"/>
    <w:rsid w:val="00454B2F"/>
    <w:rsid w:val="00454D4A"/>
    <w:rsid w:val="00455105"/>
    <w:rsid w:val="004551BC"/>
    <w:rsid w:val="004554B7"/>
    <w:rsid w:val="00455F3E"/>
    <w:rsid w:val="004560EA"/>
    <w:rsid w:val="004563D8"/>
    <w:rsid w:val="00456616"/>
    <w:rsid w:val="00456792"/>
    <w:rsid w:val="004567F8"/>
    <w:rsid w:val="00456A4F"/>
    <w:rsid w:val="00456D12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02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4136"/>
    <w:rsid w:val="00464530"/>
    <w:rsid w:val="00464CC8"/>
    <w:rsid w:val="00464FA2"/>
    <w:rsid w:val="0046504A"/>
    <w:rsid w:val="00465397"/>
    <w:rsid w:val="00465447"/>
    <w:rsid w:val="00465C06"/>
    <w:rsid w:val="00465E29"/>
    <w:rsid w:val="0046633C"/>
    <w:rsid w:val="00466A67"/>
    <w:rsid w:val="0046700B"/>
    <w:rsid w:val="0046776E"/>
    <w:rsid w:val="00467B04"/>
    <w:rsid w:val="00470041"/>
    <w:rsid w:val="0047040E"/>
    <w:rsid w:val="0047048A"/>
    <w:rsid w:val="00470D03"/>
    <w:rsid w:val="0047107E"/>
    <w:rsid w:val="00471446"/>
    <w:rsid w:val="00471A0B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760"/>
    <w:rsid w:val="00477AC9"/>
    <w:rsid w:val="00477E83"/>
    <w:rsid w:val="00477FE3"/>
    <w:rsid w:val="004800BF"/>
    <w:rsid w:val="00480584"/>
    <w:rsid w:val="004819F0"/>
    <w:rsid w:val="00481F83"/>
    <w:rsid w:val="004825B2"/>
    <w:rsid w:val="00482B81"/>
    <w:rsid w:val="00482F1E"/>
    <w:rsid w:val="0048303C"/>
    <w:rsid w:val="00483113"/>
    <w:rsid w:val="0048331B"/>
    <w:rsid w:val="004834CD"/>
    <w:rsid w:val="00483577"/>
    <w:rsid w:val="004835E4"/>
    <w:rsid w:val="00483A6D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895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7E7"/>
    <w:rsid w:val="00496DCA"/>
    <w:rsid w:val="00496DCE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3CF"/>
    <w:rsid w:val="004A24A1"/>
    <w:rsid w:val="004A2C5C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DA8"/>
    <w:rsid w:val="004A5AC0"/>
    <w:rsid w:val="004A5CDD"/>
    <w:rsid w:val="004A62A0"/>
    <w:rsid w:val="004A65F2"/>
    <w:rsid w:val="004A68EB"/>
    <w:rsid w:val="004A69A6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3BB"/>
    <w:rsid w:val="004B356F"/>
    <w:rsid w:val="004B3644"/>
    <w:rsid w:val="004B378F"/>
    <w:rsid w:val="004B3AEB"/>
    <w:rsid w:val="004B3C5F"/>
    <w:rsid w:val="004B3CA8"/>
    <w:rsid w:val="004B3D05"/>
    <w:rsid w:val="004B3D84"/>
    <w:rsid w:val="004B3D98"/>
    <w:rsid w:val="004B4043"/>
    <w:rsid w:val="004B4271"/>
    <w:rsid w:val="004B469B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755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3C7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D02F5"/>
    <w:rsid w:val="004D046B"/>
    <w:rsid w:val="004D0825"/>
    <w:rsid w:val="004D08C6"/>
    <w:rsid w:val="004D0F41"/>
    <w:rsid w:val="004D11F7"/>
    <w:rsid w:val="004D1586"/>
    <w:rsid w:val="004D16A5"/>
    <w:rsid w:val="004D16C0"/>
    <w:rsid w:val="004D192E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2E6"/>
    <w:rsid w:val="004D7A4C"/>
    <w:rsid w:val="004D7B14"/>
    <w:rsid w:val="004D7B25"/>
    <w:rsid w:val="004D7DC7"/>
    <w:rsid w:val="004D7F3D"/>
    <w:rsid w:val="004E01AE"/>
    <w:rsid w:val="004E02E5"/>
    <w:rsid w:val="004E05A5"/>
    <w:rsid w:val="004E065F"/>
    <w:rsid w:val="004E09E4"/>
    <w:rsid w:val="004E0C62"/>
    <w:rsid w:val="004E0D92"/>
    <w:rsid w:val="004E13D9"/>
    <w:rsid w:val="004E16B4"/>
    <w:rsid w:val="004E1855"/>
    <w:rsid w:val="004E22D5"/>
    <w:rsid w:val="004E2506"/>
    <w:rsid w:val="004E254A"/>
    <w:rsid w:val="004E33EC"/>
    <w:rsid w:val="004E36A2"/>
    <w:rsid w:val="004E3B42"/>
    <w:rsid w:val="004E3C56"/>
    <w:rsid w:val="004E3FF2"/>
    <w:rsid w:val="004E4742"/>
    <w:rsid w:val="004E5242"/>
    <w:rsid w:val="004E546A"/>
    <w:rsid w:val="004E5811"/>
    <w:rsid w:val="004E5955"/>
    <w:rsid w:val="004E6043"/>
    <w:rsid w:val="004E62C2"/>
    <w:rsid w:val="004E6372"/>
    <w:rsid w:val="004E63AF"/>
    <w:rsid w:val="004E6421"/>
    <w:rsid w:val="004E6655"/>
    <w:rsid w:val="004E666A"/>
    <w:rsid w:val="004E681F"/>
    <w:rsid w:val="004E6824"/>
    <w:rsid w:val="004E6DE1"/>
    <w:rsid w:val="004E7242"/>
    <w:rsid w:val="004E733A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2FB"/>
    <w:rsid w:val="004F25DB"/>
    <w:rsid w:val="004F29EA"/>
    <w:rsid w:val="004F2B1B"/>
    <w:rsid w:val="004F2E2D"/>
    <w:rsid w:val="004F2FA9"/>
    <w:rsid w:val="004F3359"/>
    <w:rsid w:val="004F3584"/>
    <w:rsid w:val="004F3742"/>
    <w:rsid w:val="004F394A"/>
    <w:rsid w:val="004F3C10"/>
    <w:rsid w:val="004F3C17"/>
    <w:rsid w:val="004F3EAD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A92"/>
    <w:rsid w:val="004F5B03"/>
    <w:rsid w:val="004F611D"/>
    <w:rsid w:val="004F6346"/>
    <w:rsid w:val="004F656F"/>
    <w:rsid w:val="004F677C"/>
    <w:rsid w:val="004F6AE8"/>
    <w:rsid w:val="004F6FC4"/>
    <w:rsid w:val="004F6FF9"/>
    <w:rsid w:val="004F715E"/>
    <w:rsid w:val="004F77AF"/>
    <w:rsid w:val="004F7D4D"/>
    <w:rsid w:val="004F7F2F"/>
    <w:rsid w:val="00500252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9"/>
    <w:rsid w:val="00501FDB"/>
    <w:rsid w:val="0050208A"/>
    <w:rsid w:val="00502193"/>
    <w:rsid w:val="005024EA"/>
    <w:rsid w:val="005026E9"/>
    <w:rsid w:val="005029ED"/>
    <w:rsid w:val="00502AC8"/>
    <w:rsid w:val="00502C62"/>
    <w:rsid w:val="00503063"/>
    <w:rsid w:val="0050319A"/>
    <w:rsid w:val="0050319C"/>
    <w:rsid w:val="0050321E"/>
    <w:rsid w:val="00504060"/>
    <w:rsid w:val="00504360"/>
    <w:rsid w:val="005045A1"/>
    <w:rsid w:val="005045A4"/>
    <w:rsid w:val="00504AE3"/>
    <w:rsid w:val="00505421"/>
    <w:rsid w:val="0050544E"/>
    <w:rsid w:val="005054D6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7FF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964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3C3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409"/>
    <w:rsid w:val="0051668F"/>
    <w:rsid w:val="005166EE"/>
    <w:rsid w:val="00516B0D"/>
    <w:rsid w:val="005172D6"/>
    <w:rsid w:val="00517571"/>
    <w:rsid w:val="00517687"/>
    <w:rsid w:val="005178AE"/>
    <w:rsid w:val="00517CBA"/>
    <w:rsid w:val="00517F6D"/>
    <w:rsid w:val="005206C1"/>
    <w:rsid w:val="00520818"/>
    <w:rsid w:val="00520A84"/>
    <w:rsid w:val="00521269"/>
    <w:rsid w:val="005212A6"/>
    <w:rsid w:val="0052139F"/>
    <w:rsid w:val="00521442"/>
    <w:rsid w:val="005219DA"/>
    <w:rsid w:val="005221B8"/>
    <w:rsid w:val="0052224B"/>
    <w:rsid w:val="0052248B"/>
    <w:rsid w:val="005227C3"/>
    <w:rsid w:val="00522CB7"/>
    <w:rsid w:val="00522EC8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0F45"/>
    <w:rsid w:val="00531508"/>
    <w:rsid w:val="0053197B"/>
    <w:rsid w:val="00531A84"/>
    <w:rsid w:val="00531BC6"/>
    <w:rsid w:val="00531C94"/>
    <w:rsid w:val="00531F23"/>
    <w:rsid w:val="0053223B"/>
    <w:rsid w:val="00532818"/>
    <w:rsid w:val="00534239"/>
    <w:rsid w:val="005345D8"/>
    <w:rsid w:val="005349D6"/>
    <w:rsid w:val="005349F6"/>
    <w:rsid w:val="00534A63"/>
    <w:rsid w:val="00534C27"/>
    <w:rsid w:val="00535437"/>
    <w:rsid w:val="005354B8"/>
    <w:rsid w:val="005355D7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D96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01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E4A"/>
    <w:rsid w:val="00550243"/>
    <w:rsid w:val="005502DC"/>
    <w:rsid w:val="0055049C"/>
    <w:rsid w:val="00550B17"/>
    <w:rsid w:val="00551928"/>
    <w:rsid w:val="00551BF1"/>
    <w:rsid w:val="00551C3C"/>
    <w:rsid w:val="00551EF6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3E"/>
    <w:rsid w:val="00553D3E"/>
    <w:rsid w:val="00553E64"/>
    <w:rsid w:val="005542C7"/>
    <w:rsid w:val="00554E28"/>
    <w:rsid w:val="00554FE9"/>
    <w:rsid w:val="005550B3"/>
    <w:rsid w:val="0055514C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D5"/>
    <w:rsid w:val="005606FD"/>
    <w:rsid w:val="00560946"/>
    <w:rsid w:val="00560C11"/>
    <w:rsid w:val="00560C3D"/>
    <w:rsid w:val="00560DAF"/>
    <w:rsid w:val="00561286"/>
    <w:rsid w:val="00561373"/>
    <w:rsid w:val="00561385"/>
    <w:rsid w:val="00561A59"/>
    <w:rsid w:val="00561C96"/>
    <w:rsid w:val="00561CDA"/>
    <w:rsid w:val="00561ED1"/>
    <w:rsid w:val="00562460"/>
    <w:rsid w:val="005626C8"/>
    <w:rsid w:val="0056284B"/>
    <w:rsid w:val="00562EB9"/>
    <w:rsid w:val="005630B2"/>
    <w:rsid w:val="00563D96"/>
    <w:rsid w:val="00563F1D"/>
    <w:rsid w:val="005643DA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0ED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66A"/>
    <w:rsid w:val="005759BD"/>
    <w:rsid w:val="00575A52"/>
    <w:rsid w:val="00575CFD"/>
    <w:rsid w:val="00575D2D"/>
    <w:rsid w:val="00575EB6"/>
    <w:rsid w:val="00575F29"/>
    <w:rsid w:val="00576F76"/>
    <w:rsid w:val="00577014"/>
    <w:rsid w:val="005772C8"/>
    <w:rsid w:val="0057777C"/>
    <w:rsid w:val="005777FC"/>
    <w:rsid w:val="00577B63"/>
    <w:rsid w:val="00577DD2"/>
    <w:rsid w:val="005800F2"/>
    <w:rsid w:val="0058012A"/>
    <w:rsid w:val="005806F1"/>
    <w:rsid w:val="005807B1"/>
    <w:rsid w:val="00580820"/>
    <w:rsid w:val="00580AC7"/>
    <w:rsid w:val="00580AFD"/>
    <w:rsid w:val="00580EFF"/>
    <w:rsid w:val="0058229E"/>
    <w:rsid w:val="005828EE"/>
    <w:rsid w:val="00582ADB"/>
    <w:rsid w:val="00582B72"/>
    <w:rsid w:val="005830F8"/>
    <w:rsid w:val="00583736"/>
    <w:rsid w:val="00583AE5"/>
    <w:rsid w:val="00583DC0"/>
    <w:rsid w:val="00583F80"/>
    <w:rsid w:val="00583FD7"/>
    <w:rsid w:val="00584313"/>
    <w:rsid w:val="00584A61"/>
    <w:rsid w:val="00585707"/>
    <w:rsid w:val="00585988"/>
    <w:rsid w:val="00586098"/>
    <w:rsid w:val="00586233"/>
    <w:rsid w:val="0058639A"/>
    <w:rsid w:val="005864FA"/>
    <w:rsid w:val="0058687A"/>
    <w:rsid w:val="00586B96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826"/>
    <w:rsid w:val="00592940"/>
    <w:rsid w:val="00592ABF"/>
    <w:rsid w:val="00592C26"/>
    <w:rsid w:val="00592CB1"/>
    <w:rsid w:val="00592D2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88"/>
    <w:rsid w:val="005A1BEF"/>
    <w:rsid w:val="005A1C44"/>
    <w:rsid w:val="005A1C8E"/>
    <w:rsid w:val="005A1EB8"/>
    <w:rsid w:val="005A202A"/>
    <w:rsid w:val="005A2097"/>
    <w:rsid w:val="005A23F7"/>
    <w:rsid w:val="005A28E2"/>
    <w:rsid w:val="005A29C1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4D20"/>
    <w:rsid w:val="005A5602"/>
    <w:rsid w:val="005A581E"/>
    <w:rsid w:val="005A5A7F"/>
    <w:rsid w:val="005A5AB8"/>
    <w:rsid w:val="005A5AF0"/>
    <w:rsid w:val="005A5B91"/>
    <w:rsid w:val="005A5FE1"/>
    <w:rsid w:val="005A607F"/>
    <w:rsid w:val="005A61B9"/>
    <w:rsid w:val="005A677E"/>
    <w:rsid w:val="005A6A4C"/>
    <w:rsid w:val="005A6FA3"/>
    <w:rsid w:val="005A7091"/>
    <w:rsid w:val="005A70EE"/>
    <w:rsid w:val="005A7421"/>
    <w:rsid w:val="005A7564"/>
    <w:rsid w:val="005A76A7"/>
    <w:rsid w:val="005A7780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095"/>
    <w:rsid w:val="005B3146"/>
    <w:rsid w:val="005B3194"/>
    <w:rsid w:val="005B31C4"/>
    <w:rsid w:val="005B325E"/>
    <w:rsid w:val="005B3370"/>
    <w:rsid w:val="005B38C6"/>
    <w:rsid w:val="005B3B82"/>
    <w:rsid w:val="005B3B9D"/>
    <w:rsid w:val="005B3BE8"/>
    <w:rsid w:val="005B3C78"/>
    <w:rsid w:val="005B3D91"/>
    <w:rsid w:val="005B3E1E"/>
    <w:rsid w:val="005B404F"/>
    <w:rsid w:val="005B406E"/>
    <w:rsid w:val="005B46CB"/>
    <w:rsid w:val="005B498E"/>
    <w:rsid w:val="005B499C"/>
    <w:rsid w:val="005B4A51"/>
    <w:rsid w:val="005B4B7F"/>
    <w:rsid w:val="005B4CAA"/>
    <w:rsid w:val="005B51B8"/>
    <w:rsid w:val="005B549A"/>
    <w:rsid w:val="005B54A5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1F37"/>
    <w:rsid w:val="005C2767"/>
    <w:rsid w:val="005C28BC"/>
    <w:rsid w:val="005C2A9B"/>
    <w:rsid w:val="005C2CAA"/>
    <w:rsid w:val="005C30C0"/>
    <w:rsid w:val="005C3363"/>
    <w:rsid w:val="005C343E"/>
    <w:rsid w:val="005C384E"/>
    <w:rsid w:val="005C3C17"/>
    <w:rsid w:val="005C3DFA"/>
    <w:rsid w:val="005C3ED6"/>
    <w:rsid w:val="005C4013"/>
    <w:rsid w:val="005C4202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18F"/>
    <w:rsid w:val="005C6450"/>
    <w:rsid w:val="005C64D2"/>
    <w:rsid w:val="005C6679"/>
    <w:rsid w:val="005C6AB4"/>
    <w:rsid w:val="005C7563"/>
    <w:rsid w:val="005C7570"/>
    <w:rsid w:val="005C7763"/>
    <w:rsid w:val="005C7A22"/>
    <w:rsid w:val="005C7BF3"/>
    <w:rsid w:val="005D0959"/>
    <w:rsid w:val="005D0E33"/>
    <w:rsid w:val="005D1D8E"/>
    <w:rsid w:val="005D1FF0"/>
    <w:rsid w:val="005D2369"/>
    <w:rsid w:val="005D2381"/>
    <w:rsid w:val="005D254D"/>
    <w:rsid w:val="005D2569"/>
    <w:rsid w:val="005D2900"/>
    <w:rsid w:val="005D2C43"/>
    <w:rsid w:val="005D2D7A"/>
    <w:rsid w:val="005D3398"/>
    <w:rsid w:val="005D3420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CBC"/>
    <w:rsid w:val="005D5EE9"/>
    <w:rsid w:val="005D6492"/>
    <w:rsid w:val="005D66A4"/>
    <w:rsid w:val="005D685B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9AE"/>
    <w:rsid w:val="005E19D2"/>
    <w:rsid w:val="005E1B33"/>
    <w:rsid w:val="005E1BB1"/>
    <w:rsid w:val="005E1CC4"/>
    <w:rsid w:val="005E1F24"/>
    <w:rsid w:val="005E1FFF"/>
    <w:rsid w:val="005E205B"/>
    <w:rsid w:val="005E20A1"/>
    <w:rsid w:val="005E25BB"/>
    <w:rsid w:val="005E293D"/>
    <w:rsid w:val="005E2DF0"/>
    <w:rsid w:val="005E2E10"/>
    <w:rsid w:val="005E2E3C"/>
    <w:rsid w:val="005E322D"/>
    <w:rsid w:val="005E3716"/>
    <w:rsid w:val="005E38B2"/>
    <w:rsid w:val="005E3E59"/>
    <w:rsid w:val="005E3FF5"/>
    <w:rsid w:val="005E4215"/>
    <w:rsid w:val="005E44FB"/>
    <w:rsid w:val="005E4625"/>
    <w:rsid w:val="005E4673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EC5"/>
    <w:rsid w:val="005F2FBF"/>
    <w:rsid w:val="005F3095"/>
    <w:rsid w:val="005F3AEE"/>
    <w:rsid w:val="005F3DBD"/>
    <w:rsid w:val="005F4A08"/>
    <w:rsid w:val="005F4E34"/>
    <w:rsid w:val="005F524F"/>
    <w:rsid w:val="005F5C3C"/>
    <w:rsid w:val="005F6029"/>
    <w:rsid w:val="005F60E7"/>
    <w:rsid w:val="005F6717"/>
    <w:rsid w:val="005F6A1E"/>
    <w:rsid w:val="005F6A3B"/>
    <w:rsid w:val="005F7443"/>
    <w:rsid w:val="005F7732"/>
    <w:rsid w:val="005F7973"/>
    <w:rsid w:val="005F7BBB"/>
    <w:rsid w:val="005F7DC5"/>
    <w:rsid w:val="005F7F5F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21B"/>
    <w:rsid w:val="0060247E"/>
    <w:rsid w:val="0060335B"/>
    <w:rsid w:val="00603644"/>
    <w:rsid w:val="00603D3E"/>
    <w:rsid w:val="006040C8"/>
    <w:rsid w:val="006042B5"/>
    <w:rsid w:val="00604523"/>
    <w:rsid w:val="006046E6"/>
    <w:rsid w:val="00604916"/>
    <w:rsid w:val="00604973"/>
    <w:rsid w:val="006049AC"/>
    <w:rsid w:val="00604B99"/>
    <w:rsid w:val="00604DEA"/>
    <w:rsid w:val="00604E30"/>
    <w:rsid w:val="00604F7A"/>
    <w:rsid w:val="006052D6"/>
    <w:rsid w:val="00605E5E"/>
    <w:rsid w:val="006061E5"/>
    <w:rsid w:val="006061F2"/>
    <w:rsid w:val="006063BA"/>
    <w:rsid w:val="00606867"/>
    <w:rsid w:val="00606DFE"/>
    <w:rsid w:val="006071A0"/>
    <w:rsid w:val="00607323"/>
    <w:rsid w:val="0060754E"/>
    <w:rsid w:val="006077C5"/>
    <w:rsid w:val="00607836"/>
    <w:rsid w:val="00607E9B"/>
    <w:rsid w:val="00610438"/>
    <w:rsid w:val="0061099C"/>
    <w:rsid w:val="00610D97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EBF"/>
    <w:rsid w:val="0061696E"/>
    <w:rsid w:val="00616CB4"/>
    <w:rsid w:val="00617147"/>
    <w:rsid w:val="006172F6"/>
    <w:rsid w:val="006176EB"/>
    <w:rsid w:val="006179F8"/>
    <w:rsid w:val="00617A02"/>
    <w:rsid w:val="00617A14"/>
    <w:rsid w:val="00617BD0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7E8"/>
    <w:rsid w:val="00623BAA"/>
    <w:rsid w:val="00623BBC"/>
    <w:rsid w:val="00623F83"/>
    <w:rsid w:val="0062405E"/>
    <w:rsid w:val="006248E4"/>
    <w:rsid w:val="00624F68"/>
    <w:rsid w:val="00625040"/>
    <w:rsid w:val="006256FA"/>
    <w:rsid w:val="00625F33"/>
    <w:rsid w:val="006263E0"/>
    <w:rsid w:val="0062688A"/>
    <w:rsid w:val="00627042"/>
    <w:rsid w:val="006273C4"/>
    <w:rsid w:val="00627939"/>
    <w:rsid w:val="00627975"/>
    <w:rsid w:val="00627B72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D69"/>
    <w:rsid w:val="00631DCE"/>
    <w:rsid w:val="00631E57"/>
    <w:rsid w:val="00631FEA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503E"/>
    <w:rsid w:val="00635046"/>
    <w:rsid w:val="006350EE"/>
    <w:rsid w:val="00635446"/>
    <w:rsid w:val="00635774"/>
    <w:rsid w:val="00635BA4"/>
    <w:rsid w:val="00635CFC"/>
    <w:rsid w:val="006362B6"/>
    <w:rsid w:val="00636612"/>
    <w:rsid w:val="0063685A"/>
    <w:rsid w:val="00636EB6"/>
    <w:rsid w:val="0063715F"/>
    <w:rsid w:val="0063793E"/>
    <w:rsid w:val="00637D77"/>
    <w:rsid w:val="00637F3F"/>
    <w:rsid w:val="00640794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85A"/>
    <w:rsid w:val="00643907"/>
    <w:rsid w:val="00643B87"/>
    <w:rsid w:val="00643C8B"/>
    <w:rsid w:val="00644789"/>
    <w:rsid w:val="006449EC"/>
    <w:rsid w:val="00644F55"/>
    <w:rsid w:val="006456E9"/>
    <w:rsid w:val="00645975"/>
    <w:rsid w:val="00645FF5"/>
    <w:rsid w:val="00646126"/>
    <w:rsid w:val="00646313"/>
    <w:rsid w:val="00646358"/>
    <w:rsid w:val="00646386"/>
    <w:rsid w:val="0064644A"/>
    <w:rsid w:val="00646673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2A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C5C"/>
    <w:rsid w:val="00655E28"/>
    <w:rsid w:val="006562D9"/>
    <w:rsid w:val="00656562"/>
    <w:rsid w:val="0065686E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AAF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BC6"/>
    <w:rsid w:val="00670C56"/>
    <w:rsid w:val="00670FEC"/>
    <w:rsid w:val="00671221"/>
    <w:rsid w:val="00671349"/>
    <w:rsid w:val="00671898"/>
    <w:rsid w:val="00671C9C"/>
    <w:rsid w:val="00671FB1"/>
    <w:rsid w:val="00672109"/>
    <w:rsid w:val="00672281"/>
    <w:rsid w:val="0067274F"/>
    <w:rsid w:val="00672852"/>
    <w:rsid w:val="00672BB2"/>
    <w:rsid w:val="00672F64"/>
    <w:rsid w:val="00673156"/>
    <w:rsid w:val="0067316D"/>
    <w:rsid w:val="0067376E"/>
    <w:rsid w:val="00673790"/>
    <w:rsid w:val="0067380D"/>
    <w:rsid w:val="00673880"/>
    <w:rsid w:val="00673F15"/>
    <w:rsid w:val="00674120"/>
    <w:rsid w:val="006744A9"/>
    <w:rsid w:val="006747A4"/>
    <w:rsid w:val="00674AE2"/>
    <w:rsid w:val="00674DF2"/>
    <w:rsid w:val="00674F4E"/>
    <w:rsid w:val="00675048"/>
    <w:rsid w:val="0067554C"/>
    <w:rsid w:val="00675942"/>
    <w:rsid w:val="006759A3"/>
    <w:rsid w:val="00675CCC"/>
    <w:rsid w:val="0067620A"/>
    <w:rsid w:val="00676364"/>
    <w:rsid w:val="0067654E"/>
    <w:rsid w:val="006766BE"/>
    <w:rsid w:val="006768CD"/>
    <w:rsid w:val="00677049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3EA"/>
    <w:rsid w:val="00680543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2E20"/>
    <w:rsid w:val="00683146"/>
    <w:rsid w:val="0068376C"/>
    <w:rsid w:val="0068380C"/>
    <w:rsid w:val="00683D50"/>
    <w:rsid w:val="00683E5B"/>
    <w:rsid w:val="00683FD1"/>
    <w:rsid w:val="00684100"/>
    <w:rsid w:val="00684398"/>
    <w:rsid w:val="006849B5"/>
    <w:rsid w:val="00684A91"/>
    <w:rsid w:val="00684EBC"/>
    <w:rsid w:val="00684FE7"/>
    <w:rsid w:val="00684FFE"/>
    <w:rsid w:val="00685345"/>
    <w:rsid w:val="00685474"/>
    <w:rsid w:val="006855AF"/>
    <w:rsid w:val="00685CBA"/>
    <w:rsid w:val="00685EDD"/>
    <w:rsid w:val="006861F5"/>
    <w:rsid w:val="006861F7"/>
    <w:rsid w:val="006864EB"/>
    <w:rsid w:val="006865B8"/>
    <w:rsid w:val="006869E4"/>
    <w:rsid w:val="00686A04"/>
    <w:rsid w:val="00686FB0"/>
    <w:rsid w:val="00687841"/>
    <w:rsid w:val="00687BCA"/>
    <w:rsid w:val="00690452"/>
    <w:rsid w:val="006909C1"/>
    <w:rsid w:val="00690B0F"/>
    <w:rsid w:val="00690F29"/>
    <w:rsid w:val="00690FED"/>
    <w:rsid w:val="00692287"/>
    <w:rsid w:val="00692289"/>
    <w:rsid w:val="00692476"/>
    <w:rsid w:val="00692685"/>
    <w:rsid w:val="00692919"/>
    <w:rsid w:val="006929E2"/>
    <w:rsid w:val="006929EB"/>
    <w:rsid w:val="00692A18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9AB"/>
    <w:rsid w:val="00695BD7"/>
    <w:rsid w:val="00695D59"/>
    <w:rsid w:val="006962DA"/>
    <w:rsid w:val="0069679A"/>
    <w:rsid w:val="00697067"/>
    <w:rsid w:val="00697231"/>
    <w:rsid w:val="00697331"/>
    <w:rsid w:val="006973FA"/>
    <w:rsid w:val="0069750A"/>
    <w:rsid w:val="00697B6A"/>
    <w:rsid w:val="006A0549"/>
    <w:rsid w:val="006A0758"/>
    <w:rsid w:val="006A0F4F"/>
    <w:rsid w:val="006A0FF5"/>
    <w:rsid w:val="006A15D5"/>
    <w:rsid w:val="006A16CE"/>
    <w:rsid w:val="006A1803"/>
    <w:rsid w:val="006A19B3"/>
    <w:rsid w:val="006A1A1F"/>
    <w:rsid w:val="006A20BD"/>
    <w:rsid w:val="006A2E5B"/>
    <w:rsid w:val="006A2FE1"/>
    <w:rsid w:val="006A30D3"/>
    <w:rsid w:val="006A3141"/>
    <w:rsid w:val="006A3712"/>
    <w:rsid w:val="006A3768"/>
    <w:rsid w:val="006A3AA5"/>
    <w:rsid w:val="006A4369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5A5"/>
    <w:rsid w:val="006A6720"/>
    <w:rsid w:val="006A69C9"/>
    <w:rsid w:val="006A6C47"/>
    <w:rsid w:val="006A6CAF"/>
    <w:rsid w:val="006A6D59"/>
    <w:rsid w:val="006A766F"/>
    <w:rsid w:val="006A7839"/>
    <w:rsid w:val="006A78C6"/>
    <w:rsid w:val="006A7F4E"/>
    <w:rsid w:val="006A7F6A"/>
    <w:rsid w:val="006B0757"/>
    <w:rsid w:val="006B082C"/>
    <w:rsid w:val="006B126A"/>
    <w:rsid w:val="006B13AD"/>
    <w:rsid w:val="006B1735"/>
    <w:rsid w:val="006B1AA9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9D"/>
    <w:rsid w:val="006B56A5"/>
    <w:rsid w:val="006B5AF5"/>
    <w:rsid w:val="006B5B2A"/>
    <w:rsid w:val="006B5BE5"/>
    <w:rsid w:val="006B5C8D"/>
    <w:rsid w:val="006B6018"/>
    <w:rsid w:val="006B6104"/>
    <w:rsid w:val="006B661B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0ECB"/>
    <w:rsid w:val="006C215C"/>
    <w:rsid w:val="006C2B65"/>
    <w:rsid w:val="006C2CE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C7F22"/>
    <w:rsid w:val="006D0C25"/>
    <w:rsid w:val="006D0ED0"/>
    <w:rsid w:val="006D1082"/>
    <w:rsid w:val="006D13A1"/>
    <w:rsid w:val="006D1434"/>
    <w:rsid w:val="006D15DC"/>
    <w:rsid w:val="006D1721"/>
    <w:rsid w:val="006D1CBF"/>
    <w:rsid w:val="006D1D7B"/>
    <w:rsid w:val="006D1F9B"/>
    <w:rsid w:val="006D2111"/>
    <w:rsid w:val="006D2437"/>
    <w:rsid w:val="006D294C"/>
    <w:rsid w:val="006D2A54"/>
    <w:rsid w:val="006D3292"/>
    <w:rsid w:val="006D38F2"/>
    <w:rsid w:val="006D3FB1"/>
    <w:rsid w:val="006D419E"/>
    <w:rsid w:val="006D4259"/>
    <w:rsid w:val="006D4512"/>
    <w:rsid w:val="006D49E2"/>
    <w:rsid w:val="006D4DE3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63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785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26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AC2"/>
    <w:rsid w:val="006F1FA4"/>
    <w:rsid w:val="006F24A3"/>
    <w:rsid w:val="006F24DF"/>
    <w:rsid w:val="006F2891"/>
    <w:rsid w:val="006F291D"/>
    <w:rsid w:val="006F295D"/>
    <w:rsid w:val="006F2999"/>
    <w:rsid w:val="006F3348"/>
    <w:rsid w:val="006F34F4"/>
    <w:rsid w:val="006F3DC3"/>
    <w:rsid w:val="006F3F1F"/>
    <w:rsid w:val="006F445C"/>
    <w:rsid w:val="006F4B31"/>
    <w:rsid w:val="006F548A"/>
    <w:rsid w:val="006F5919"/>
    <w:rsid w:val="006F5C93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B01"/>
    <w:rsid w:val="00700C05"/>
    <w:rsid w:val="00701241"/>
    <w:rsid w:val="00701342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2EA3"/>
    <w:rsid w:val="00703815"/>
    <w:rsid w:val="00703889"/>
    <w:rsid w:val="007038C4"/>
    <w:rsid w:val="007038FC"/>
    <w:rsid w:val="00703C01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5E99"/>
    <w:rsid w:val="0070652F"/>
    <w:rsid w:val="00706631"/>
    <w:rsid w:val="0070669E"/>
    <w:rsid w:val="00706C0D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1025"/>
    <w:rsid w:val="00711FFD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1B9"/>
    <w:rsid w:val="00715413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A36"/>
    <w:rsid w:val="00717CE1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2F1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01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55B5"/>
    <w:rsid w:val="007357ED"/>
    <w:rsid w:val="00735A76"/>
    <w:rsid w:val="00735B10"/>
    <w:rsid w:val="007363AA"/>
    <w:rsid w:val="0073660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18"/>
    <w:rsid w:val="0074087C"/>
    <w:rsid w:val="00740BEF"/>
    <w:rsid w:val="00740C9E"/>
    <w:rsid w:val="0074120A"/>
    <w:rsid w:val="00741534"/>
    <w:rsid w:val="00741618"/>
    <w:rsid w:val="00741761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6B1"/>
    <w:rsid w:val="00743975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628"/>
    <w:rsid w:val="00747AD9"/>
    <w:rsid w:val="00750035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ED2"/>
    <w:rsid w:val="007549FD"/>
    <w:rsid w:val="0075581D"/>
    <w:rsid w:val="0075590D"/>
    <w:rsid w:val="00756313"/>
    <w:rsid w:val="00756AB5"/>
    <w:rsid w:val="00757046"/>
    <w:rsid w:val="00757162"/>
    <w:rsid w:val="00757285"/>
    <w:rsid w:val="00757460"/>
    <w:rsid w:val="00757854"/>
    <w:rsid w:val="0075787F"/>
    <w:rsid w:val="00757913"/>
    <w:rsid w:val="007579B7"/>
    <w:rsid w:val="00757A24"/>
    <w:rsid w:val="00757A5A"/>
    <w:rsid w:val="00757AE9"/>
    <w:rsid w:val="00757E84"/>
    <w:rsid w:val="00757EDF"/>
    <w:rsid w:val="00757FA5"/>
    <w:rsid w:val="00760363"/>
    <w:rsid w:val="00760466"/>
    <w:rsid w:val="007607E9"/>
    <w:rsid w:val="007607EA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2A01"/>
    <w:rsid w:val="00763024"/>
    <w:rsid w:val="00763494"/>
    <w:rsid w:val="007634E1"/>
    <w:rsid w:val="0076357C"/>
    <w:rsid w:val="00763E80"/>
    <w:rsid w:val="007645B1"/>
    <w:rsid w:val="00764772"/>
    <w:rsid w:val="0076489B"/>
    <w:rsid w:val="00764D42"/>
    <w:rsid w:val="00764D5B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917"/>
    <w:rsid w:val="00766336"/>
    <w:rsid w:val="00766643"/>
    <w:rsid w:val="00766716"/>
    <w:rsid w:val="007668DF"/>
    <w:rsid w:val="00766F58"/>
    <w:rsid w:val="007670AC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4F7"/>
    <w:rsid w:val="0077552F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BDD"/>
    <w:rsid w:val="00777C28"/>
    <w:rsid w:val="00777E9A"/>
    <w:rsid w:val="007801A6"/>
    <w:rsid w:val="007803DA"/>
    <w:rsid w:val="007805AF"/>
    <w:rsid w:val="00780A99"/>
    <w:rsid w:val="0078122D"/>
    <w:rsid w:val="00781375"/>
    <w:rsid w:val="00781456"/>
    <w:rsid w:val="00781687"/>
    <w:rsid w:val="00781A26"/>
    <w:rsid w:val="00781DB7"/>
    <w:rsid w:val="007824F3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4EC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333"/>
    <w:rsid w:val="007878FF"/>
    <w:rsid w:val="00787A21"/>
    <w:rsid w:val="00787A92"/>
    <w:rsid w:val="00787C26"/>
    <w:rsid w:val="00787D9A"/>
    <w:rsid w:val="00787FD1"/>
    <w:rsid w:val="0079011E"/>
    <w:rsid w:val="00790547"/>
    <w:rsid w:val="00790621"/>
    <w:rsid w:val="0079079A"/>
    <w:rsid w:val="007908AA"/>
    <w:rsid w:val="00790B58"/>
    <w:rsid w:val="00790F9F"/>
    <w:rsid w:val="00790FA3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1B6"/>
    <w:rsid w:val="007943B5"/>
    <w:rsid w:val="00794934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1ADD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732"/>
    <w:rsid w:val="007A3C00"/>
    <w:rsid w:val="007A3FC6"/>
    <w:rsid w:val="007A403C"/>
    <w:rsid w:val="007A4A52"/>
    <w:rsid w:val="007A5321"/>
    <w:rsid w:val="007A53A6"/>
    <w:rsid w:val="007A5B4A"/>
    <w:rsid w:val="007A5B9A"/>
    <w:rsid w:val="007A6002"/>
    <w:rsid w:val="007A617C"/>
    <w:rsid w:val="007A6261"/>
    <w:rsid w:val="007A69B2"/>
    <w:rsid w:val="007A6C6F"/>
    <w:rsid w:val="007A73C2"/>
    <w:rsid w:val="007A74AC"/>
    <w:rsid w:val="007A75C0"/>
    <w:rsid w:val="007A7908"/>
    <w:rsid w:val="007A79E5"/>
    <w:rsid w:val="007A7A4A"/>
    <w:rsid w:val="007A7C80"/>
    <w:rsid w:val="007B002F"/>
    <w:rsid w:val="007B023A"/>
    <w:rsid w:val="007B083A"/>
    <w:rsid w:val="007B08C3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C8D"/>
    <w:rsid w:val="007B4CCA"/>
    <w:rsid w:val="007B4E27"/>
    <w:rsid w:val="007B511E"/>
    <w:rsid w:val="007B512F"/>
    <w:rsid w:val="007B530A"/>
    <w:rsid w:val="007B55EA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859"/>
    <w:rsid w:val="007B7A96"/>
    <w:rsid w:val="007C042F"/>
    <w:rsid w:val="007C06A0"/>
    <w:rsid w:val="007C08B2"/>
    <w:rsid w:val="007C118C"/>
    <w:rsid w:val="007C124D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DB4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0DE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705"/>
    <w:rsid w:val="007E1807"/>
    <w:rsid w:val="007E1AA6"/>
    <w:rsid w:val="007E1BF3"/>
    <w:rsid w:val="007E1FAD"/>
    <w:rsid w:val="007E2023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8F5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0FC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7"/>
    <w:rsid w:val="007F417B"/>
    <w:rsid w:val="007F4460"/>
    <w:rsid w:val="007F44C6"/>
    <w:rsid w:val="007F44D1"/>
    <w:rsid w:val="007F46F8"/>
    <w:rsid w:val="007F4D2D"/>
    <w:rsid w:val="007F4F5D"/>
    <w:rsid w:val="007F509B"/>
    <w:rsid w:val="007F543A"/>
    <w:rsid w:val="007F5532"/>
    <w:rsid w:val="007F5608"/>
    <w:rsid w:val="007F6164"/>
    <w:rsid w:val="007F6457"/>
    <w:rsid w:val="007F65DA"/>
    <w:rsid w:val="007F6CEA"/>
    <w:rsid w:val="007F6D97"/>
    <w:rsid w:val="007F765D"/>
    <w:rsid w:val="0080008A"/>
    <w:rsid w:val="008002AF"/>
    <w:rsid w:val="008002D8"/>
    <w:rsid w:val="00800439"/>
    <w:rsid w:val="00800947"/>
    <w:rsid w:val="008009E7"/>
    <w:rsid w:val="00800CA2"/>
    <w:rsid w:val="008012FC"/>
    <w:rsid w:val="00801665"/>
    <w:rsid w:val="00801826"/>
    <w:rsid w:val="008019AD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558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3E"/>
    <w:rsid w:val="0081104A"/>
    <w:rsid w:val="0081112F"/>
    <w:rsid w:val="00811157"/>
    <w:rsid w:val="00811402"/>
    <w:rsid w:val="008115EE"/>
    <w:rsid w:val="00811CB1"/>
    <w:rsid w:val="00811F5B"/>
    <w:rsid w:val="0081263C"/>
    <w:rsid w:val="00812DE8"/>
    <w:rsid w:val="00812EC5"/>
    <w:rsid w:val="00813080"/>
    <w:rsid w:val="00813D2C"/>
    <w:rsid w:val="00813DC0"/>
    <w:rsid w:val="00813DF5"/>
    <w:rsid w:val="00813E06"/>
    <w:rsid w:val="00813E5C"/>
    <w:rsid w:val="00814493"/>
    <w:rsid w:val="00814D59"/>
    <w:rsid w:val="00815037"/>
    <w:rsid w:val="00815327"/>
    <w:rsid w:val="008156C0"/>
    <w:rsid w:val="008157D3"/>
    <w:rsid w:val="00815834"/>
    <w:rsid w:val="00815982"/>
    <w:rsid w:val="00815A84"/>
    <w:rsid w:val="00815D36"/>
    <w:rsid w:val="00815D46"/>
    <w:rsid w:val="008163C2"/>
    <w:rsid w:val="0081660F"/>
    <w:rsid w:val="0081691B"/>
    <w:rsid w:val="008169E2"/>
    <w:rsid w:val="00816F07"/>
    <w:rsid w:val="0081714E"/>
    <w:rsid w:val="00817350"/>
    <w:rsid w:val="00817388"/>
    <w:rsid w:val="0081771B"/>
    <w:rsid w:val="00817796"/>
    <w:rsid w:val="00817BD7"/>
    <w:rsid w:val="00817D0A"/>
    <w:rsid w:val="00820089"/>
    <w:rsid w:val="008201C8"/>
    <w:rsid w:val="008206E4"/>
    <w:rsid w:val="00820B3E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7A4"/>
    <w:rsid w:val="008259CD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F18"/>
    <w:rsid w:val="0083040E"/>
    <w:rsid w:val="00830520"/>
    <w:rsid w:val="0083074B"/>
    <w:rsid w:val="00831211"/>
    <w:rsid w:val="0083122A"/>
    <w:rsid w:val="008319EC"/>
    <w:rsid w:val="00831AC3"/>
    <w:rsid w:val="00831F4B"/>
    <w:rsid w:val="00831FEC"/>
    <w:rsid w:val="00832428"/>
    <w:rsid w:val="0083267C"/>
    <w:rsid w:val="00832A7C"/>
    <w:rsid w:val="00833069"/>
    <w:rsid w:val="00833268"/>
    <w:rsid w:val="00833419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59E0"/>
    <w:rsid w:val="00836518"/>
    <w:rsid w:val="0083693D"/>
    <w:rsid w:val="00836973"/>
    <w:rsid w:val="0083697F"/>
    <w:rsid w:val="00836B86"/>
    <w:rsid w:val="008370D0"/>
    <w:rsid w:val="008372A1"/>
    <w:rsid w:val="0083757B"/>
    <w:rsid w:val="008377B5"/>
    <w:rsid w:val="008377FC"/>
    <w:rsid w:val="00837BA1"/>
    <w:rsid w:val="00837D89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7C9"/>
    <w:rsid w:val="00841843"/>
    <w:rsid w:val="0084194A"/>
    <w:rsid w:val="00842517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C3C"/>
    <w:rsid w:val="00846510"/>
    <w:rsid w:val="008467B4"/>
    <w:rsid w:val="00846960"/>
    <w:rsid w:val="00846E35"/>
    <w:rsid w:val="00847196"/>
    <w:rsid w:val="0084720C"/>
    <w:rsid w:val="00847280"/>
    <w:rsid w:val="00847F43"/>
    <w:rsid w:val="008501A5"/>
    <w:rsid w:val="0085052C"/>
    <w:rsid w:val="00850F53"/>
    <w:rsid w:val="00850FCE"/>
    <w:rsid w:val="00850FE6"/>
    <w:rsid w:val="00852019"/>
    <w:rsid w:val="00852046"/>
    <w:rsid w:val="008520C5"/>
    <w:rsid w:val="008524A9"/>
    <w:rsid w:val="0085295F"/>
    <w:rsid w:val="0085334B"/>
    <w:rsid w:val="008535F0"/>
    <w:rsid w:val="00853A17"/>
    <w:rsid w:val="00854145"/>
    <w:rsid w:val="0085414B"/>
    <w:rsid w:val="0085416B"/>
    <w:rsid w:val="008542F8"/>
    <w:rsid w:val="008545ED"/>
    <w:rsid w:val="00854A35"/>
    <w:rsid w:val="00854AE0"/>
    <w:rsid w:val="00854B3C"/>
    <w:rsid w:val="00854E54"/>
    <w:rsid w:val="00854EF0"/>
    <w:rsid w:val="00854FE7"/>
    <w:rsid w:val="00855520"/>
    <w:rsid w:val="00855C85"/>
    <w:rsid w:val="008561A6"/>
    <w:rsid w:val="008561E8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0AF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1F"/>
    <w:rsid w:val="008636D0"/>
    <w:rsid w:val="00863FEE"/>
    <w:rsid w:val="00864128"/>
    <w:rsid w:val="00864181"/>
    <w:rsid w:val="008645BB"/>
    <w:rsid w:val="008645EA"/>
    <w:rsid w:val="00864661"/>
    <w:rsid w:val="0086470F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E5F"/>
    <w:rsid w:val="008660B5"/>
    <w:rsid w:val="008660BB"/>
    <w:rsid w:val="008660D1"/>
    <w:rsid w:val="008661AA"/>
    <w:rsid w:val="008668DD"/>
    <w:rsid w:val="00866A16"/>
    <w:rsid w:val="00866AE2"/>
    <w:rsid w:val="00866B1C"/>
    <w:rsid w:val="00866C7C"/>
    <w:rsid w:val="00867829"/>
    <w:rsid w:val="00867B4C"/>
    <w:rsid w:val="00867E26"/>
    <w:rsid w:val="00867EFC"/>
    <w:rsid w:val="0087047D"/>
    <w:rsid w:val="00870719"/>
    <w:rsid w:val="00870B4B"/>
    <w:rsid w:val="008711F4"/>
    <w:rsid w:val="008713F3"/>
    <w:rsid w:val="00871B1E"/>
    <w:rsid w:val="00871CF2"/>
    <w:rsid w:val="00871F72"/>
    <w:rsid w:val="00871FA1"/>
    <w:rsid w:val="0087202F"/>
    <w:rsid w:val="00872057"/>
    <w:rsid w:val="0087239D"/>
    <w:rsid w:val="008728D6"/>
    <w:rsid w:val="00872A8F"/>
    <w:rsid w:val="00872BDD"/>
    <w:rsid w:val="00872F7E"/>
    <w:rsid w:val="0087316B"/>
    <w:rsid w:val="008733EA"/>
    <w:rsid w:val="008734D4"/>
    <w:rsid w:val="00873C7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4C63"/>
    <w:rsid w:val="00884C86"/>
    <w:rsid w:val="00885001"/>
    <w:rsid w:val="00885B64"/>
    <w:rsid w:val="00885BBC"/>
    <w:rsid w:val="00885F4F"/>
    <w:rsid w:val="00886BE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1CE9"/>
    <w:rsid w:val="0089226F"/>
    <w:rsid w:val="008924F2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7C4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207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9BF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0EAF"/>
    <w:rsid w:val="008B1355"/>
    <w:rsid w:val="008B1595"/>
    <w:rsid w:val="008B1649"/>
    <w:rsid w:val="008B16BB"/>
    <w:rsid w:val="008B1785"/>
    <w:rsid w:val="008B235F"/>
    <w:rsid w:val="008B2883"/>
    <w:rsid w:val="008B29D0"/>
    <w:rsid w:val="008B2DA1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64"/>
    <w:rsid w:val="008B55DB"/>
    <w:rsid w:val="008B5653"/>
    <w:rsid w:val="008B5DA4"/>
    <w:rsid w:val="008B5E8B"/>
    <w:rsid w:val="008B61A7"/>
    <w:rsid w:val="008B63EF"/>
    <w:rsid w:val="008B692D"/>
    <w:rsid w:val="008B6BC0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8C7"/>
    <w:rsid w:val="008C6286"/>
    <w:rsid w:val="008C63C1"/>
    <w:rsid w:val="008C6C65"/>
    <w:rsid w:val="008C6CD5"/>
    <w:rsid w:val="008C752A"/>
    <w:rsid w:val="008C763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2E65"/>
    <w:rsid w:val="008D341E"/>
    <w:rsid w:val="008D3A90"/>
    <w:rsid w:val="008D3B68"/>
    <w:rsid w:val="008D3D6D"/>
    <w:rsid w:val="008D3E56"/>
    <w:rsid w:val="008D4B3C"/>
    <w:rsid w:val="008D4E00"/>
    <w:rsid w:val="008D4F2B"/>
    <w:rsid w:val="008D5959"/>
    <w:rsid w:val="008D596E"/>
    <w:rsid w:val="008D5D0A"/>
    <w:rsid w:val="008D619B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AF1"/>
    <w:rsid w:val="008E0E76"/>
    <w:rsid w:val="008E1358"/>
    <w:rsid w:val="008E1440"/>
    <w:rsid w:val="008E1941"/>
    <w:rsid w:val="008E26AE"/>
    <w:rsid w:val="008E27E4"/>
    <w:rsid w:val="008E2C39"/>
    <w:rsid w:val="008E2E53"/>
    <w:rsid w:val="008E311C"/>
    <w:rsid w:val="008E31E3"/>
    <w:rsid w:val="008E3778"/>
    <w:rsid w:val="008E3ABA"/>
    <w:rsid w:val="008E3C3B"/>
    <w:rsid w:val="008E3C7A"/>
    <w:rsid w:val="008E3DAE"/>
    <w:rsid w:val="008E3FF2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02A"/>
    <w:rsid w:val="008E7386"/>
    <w:rsid w:val="008E7BA3"/>
    <w:rsid w:val="008E7C8B"/>
    <w:rsid w:val="008E7E66"/>
    <w:rsid w:val="008E7E8A"/>
    <w:rsid w:val="008F088B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269"/>
    <w:rsid w:val="008F377D"/>
    <w:rsid w:val="008F3855"/>
    <w:rsid w:val="008F39FB"/>
    <w:rsid w:val="008F3AB3"/>
    <w:rsid w:val="008F3F97"/>
    <w:rsid w:val="008F49CB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B3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14"/>
    <w:rsid w:val="00900840"/>
    <w:rsid w:val="00900902"/>
    <w:rsid w:val="0090095A"/>
    <w:rsid w:val="00900E60"/>
    <w:rsid w:val="00900ED2"/>
    <w:rsid w:val="0090141A"/>
    <w:rsid w:val="009019D3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2FEA"/>
    <w:rsid w:val="009032D7"/>
    <w:rsid w:val="009035F6"/>
    <w:rsid w:val="00903BD6"/>
    <w:rsid w:val="00903E3A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C43"/>
    <w:rsid w:val="00907D16"/>
    <w:rsid w:val="009102F1"/>
    <w:rsid w:val="00910953"/>
    <w:rsid w:val="00910A3C"/>
    <w:rsid w:val="00910C18"/>
    <w:rsid w:val="0091160D"/>
    <w:rsid w:val="00911B25"/>
    <w:rsid w:val="00911F43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4D0"/>
    <w:rsid w:val="009164F9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18C"/>
    <w:rsid w:val="009204A6"/>
    <w:rsid w:val="0092054A"/>
    <w:rsid w:val="009205B6"/>
    <w:rsid w:val="0092089D"/>
    <w:rsid w:val="009209AC"/>
    <w:rsid w:val="00920B1C"/>
    <w:rsid w:val="00920EA2"/>
    <w:rsid w:val="00920F36"/>
    <w:rsid w:val="00920FCD"/>
    <w:rsid w:val="009217B3"/>
    <w:rsid w:val="00921A61"/>
    <w:rsid w:val="00921A89"/>
    <w:rsid w:val="00921AE4"/>
    <w:rsid w:val="00921B9D"/>
    <w:rsid w:val="00921BC7"/>
    <w:rsid w:val="00921E1F"/>
    <w:rsid w:val="00922692"/>
    <w:rsid w:val="009229F6"/>
    <w:rsid w:val="00922B9F"/>
    <w:rsid w:val="00922BFB"/>
    <w:rsid w:val="009234B6"/>
    <w:rsid w:val="009235C1"/>
    <w:rsid w:val="00923CEE"/>
    <w:rsid w:val="00923DF9"/>
    <w:rsid w:val="00923F0F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33E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74A"/>
    <w:rsid w:val="00936D40"/>
    <w:rsid w:val="00936D97"/>
    <w:rsid w:val="009378D0"/>
    <w:rsid w:val="00937A52"/>
    <w:rsid w:val="009403E3"/>
    <w:rsid w:val="009404C3"/>
    <w:rsid w:val="00940793"/>
    <w:rsid w:val="00940AD3"/>
    <w:rsid w:val="00940C3B"/>
    <w:rsid w:val="00940E87"/>
    <w:rsid w:val="00940F2E"/>
    <w:rsid w:val="0094123D"/>
    <w:rsid w:val="009413E8"/>
    <w:rsid w:val="0094186C"/>
    <w:rsid w:val="00941C5B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9A8"/>
    <w:rsid w:val="00944DEA"/>
    <w:rsid w:val="00944F07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142"/>
    <w:rsid w:val="0095324C"/>
    <w:rsid w:val="009534F8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1F8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D8"/>
    <w:rsid w:val="00963364"/>
    <w:rsid w:val="00963371"/>
    <w:rsid w:val="009633EC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D7A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B1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88D"/>
    <w:rsid w:val="00973FC9"/>
    <w:rsid w:val="009742E4"/>
    <w:rsid w:val="00974308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8C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29D"/>
    <w:rsid w:val="00983B65"/>
    <w:rsid w:val="00983F22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410"/>
    <w:rsid w:val="009875E2"/>
    <w:rsid w:val="00987D79"/>
    <w:rsid w:val="00987FA2"/>
    <w:rsid w:val="00990036"/>
    <w:rsid w:val="00990058"/>
    <w:rsid w:val="009910C0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3FF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97F88"/>
    <w:rsid w:val="009A01EC"/>
    <w:rsid w:val="009A027E"/>
    <w:rsid w:val="009A0402"/>
    <w:rsid w:val="009A1263"/>
    <w:rsid w:val="009A13FC"/>
    <w:rsid w:val="009A1DD4"/>
    <w:rsid w:val="009A2196"/>
    <w:rsid w:val="009A225B"/>
    <w:rsid w:val="009A29B7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352"/>
    <w:rsid w:val="009A555F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A86"/>
    <w:rsid w:val="009A7DDB"/>
    <w:rsid w:val="009A7E41"/>
    <w:rsid w:val="009B025F"/>
    <w:rsid w:val="009B0532"/>
    <w:rsid w:val="009B0D27"/>
    <w:rsid w:val="009B0DF8"/>
    <w:rsid w:val="009B1189"/>
    <w:rsid w:val="009B118C"/>
    <w:rsid w:val="009B18E3"/>
    <w:rsid w:val="009B236D"/>
    <w:rsid w:val="009B23DD"/>
    <w:rsid w:val="009B2433"/>
    <w:rsid w:val="009B2A3B"/>
    <w:rsid w:val="009B2C0B"/>
    <w:rsid w:val="009B2F3B"/>
    <w:rsid w:val="009B3555"/>
    <w:rsid w:val="009B3749"/>
    <w:rsid w:val="009B3BCB"/>
    <w:rsid w:val="009B455A"/>
    <w:rsid w:val="009B4C4B"/>
    <w:rsid w:val="009B5011"/>
    <w:rsid w:val="009B5273"/>
    <w:rsid w:val="009B5301"/>
    <w:rsid w:val="009B5565"/>
    <w:rsid w:val="009B5E10"/>
    <w:rsid w:val="009B6337"/>
    <w:rsid w:val="009B646F"/>
    <w:rsid w:val="009B651A"/>
    <w:rsid w:val="009B6991"/>
    <w:rsid w:val="009B69AD"/>
    <w:rsid w:val="009B777D"/>
    <w:rsid w:val="009B77AF"/>
    <w:rsid w:val="009B7886"/>
    <w:rsid w:val="009B79A0"/>
    <w:rsid w:val="009B7C7D"/>
    <w:rsid w:val="009C016F"/>
    <w:rsid w:val="009C041D"/>
    <w:rsid w:val="009C08B6"/>
    <w:rsid w:val="009C0E67"/>
    <w:rsid w:val="009C1163"/>
    <w:rsid w:val="009C1578"/>
    <w:rsid w:val="009C18F4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3A5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7"/>
    <w:rsid w:val="009D00B3"/>
    <w:rsid w:val="009D0266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839"/>
    <w:rsid w:val="009D3A02"/>
    <w:rsid w:val="009D3BA6"/>
    <w:rsid w:val="009D3CEA"/>
    <w:rsid w:val="009D3E83"/>
    <w:rsid w:val="009D4D01"/>
    <w:rsid w:val="009D4E2B"/>
    <w:rsid w:val="009D4F18"/>
    <w:rsid w:val="009D545A"/>
    <w:rsid w:val="009D5474"/>
    <w:rsid w:val="009D57F8"/>
    <w:rsid w:val="009D587A"/>
    <w:rsid w:val="009D5A9E"/>
    <w:rsid w:val="009D5BC5"/>
    <w:rsid w:val="009D5D11"/>
    <w:rsid w:val="009D5F1D"/>
    <w:rsid w:val="009D5F64"/>
    <w:rsid w:val="009D65C4"/>
    <w:rsid w:val="009D65DD"/>
    <w:rsid w:val="009D683F"/>
    <w:rsid w:val="009D6DD9"/>
    <w:rsid w:val="009D7280"/>
    <w:rsid w:val="009D7672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C0E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5825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619"/>
    <w:rsid w:val="009F58E2"/>
    <w:rsid w:val="009F59D9"/>
    <w:rsid w:val="009F5BF9"/>
    <w:rsid w:val="009F5D4F"/>
    <w:rsid w:val="009F5DD3"/>
    <w:rsid w:val="009F6352"/>
    <w:rsid w:val="009F6D20"/>
    <w:rsid w:val="009F79D3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06F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86A"/>
    <w:rsid w:val="00A05B84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0D47"/>
    <w:rsid w:val="00A11299"/>
    <w:rsid w:val="00A112E4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3C37"/>
    <w:rsid w:val="00A147AD"/>
    <w:rsid w:val="00A15189"/>
    <w:rsid w:val="00A1532F"/>
    <w:rsid w:val="00A15803"/>
    <w:rsid w:val="00A1597B"/>
    <w:rsid w:val="00A15CC6"/>
    <w:rsid w:val="00A16123"/>
    <w:rsid w:val="00A16821"/>
    <w:rsid w:val="00A16A61"/>
    <w:rsid w:val="00A16B41"/>
    <w:rsid w:val="00A16CED"/>
    <w:rsid w:val="00A16DD9"/>
    <w:rsid w:val="00A16EAC"/>
    <w:rsid w:val="00A171A0"/>
    <w:rsid w:val="00A17201"/>
    <w:rsid w:val="00A172BB"/>
    <w:rsid w:val="00A17652"/>
    <w:rsid w:val="00A178DA"/>
    <w:rsid w:val="00A17918"/>
    <w:rsid w:val="00A17B54"/>
    <w:rsid w:val="00A201D0"/>
    <w:rsid w:val="00A202A9"/>
    <w:rsid w:val="00A20810"/>
    <w:rsid w:val="00A20A36"/>
    <w:rsid w:val="00A20ECB"/>
    <w:rsid w:val="00A21491"/>
    <w:rsid w:val="00A215A5"/>
    <w:rsid w:val="00A21C94"/>
    <w:rsid w:val="00A22077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8CE"/>
    <w:rsid w:val="00A25C0E"/>
    <w:rsid w:val="00A25EE3"/>
    <w:rsid w:val="00A261BE"/>
    <w:rsid w:val="00A2635C"/>
    <w:rsid w:val="00A26634"/>
    <w:rsid w:val="00A2669F"/>
    <w:rsid w:val="00A2699A"/>
    <w:rsid w:val="00A26BBB"/>
    <w:rsid w:val="00A273DD"/>
    <w:rsid w:val="00A2747F"/>
    <w:rsid w:val="00A27965"/>
    <w:rsid w:val="00A27A99"/>
    <w:rsid w:val="00A27CA1"/>
    <w:rsid w:val="00A27D06"/>
    <w:rsid w:val="00A27D7D"/>
    <w:rsid w:val="00A306E3"/>
    <w:rsid w:val="00A31567"/>
    <w:rsid w:val="00A31891"/>
    <w:rsid w:val="00A3207F"/>
    <w:rsid w:val="00A320D9"/>
    <w:rsid w:val="00A324D9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5359"/>
    <w:rsid w:val="00A354CF"/>
    <w:rsid w:val="00A356F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A8E"/>
    <w:rsid w:val="00A40E32"/>
    <w:rsid w:val="00A41118"/>
    <w:rsid w:val="00A4116F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F61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D9C"/>
    <w:rsid w:val="00A52F8E"/>
    <w:rsid w:val="00A535EE"/>
    <w:rsid w:val="00A53724"/>
    <w:rsid w:val="00A53902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9D4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2CA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8FB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52A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3F02"/>
    <w:rsid w:val="00A641DD"/>
    <w:rsid w:val="00A643F5"/>
    <w:rsid w:val="00A64441"/>
    <w:rsid w:val="00A6481A"/>
    <w:rsid w:val="00A651C0"/>
    <w:rsid w:val="00A6543B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330"/>
    <w:rsid w:val="00A6758C"/>
    <w:rsid w:val="00A6766B"/>
    <w:rsid w:val="00A67A19"/>
    <w:rsid w:val="00A67EFB"/>
    <w:rsid w:val="00A701C7"/>
    <w:rsid w:val="00A704A2"/>
    <w:rsid w:val="00A7051B"/>
    <w:rsid w:val="00A7052A"/>
    <w:rsid w:val="00A7052D"/>
    <w:rsid w:val="00A70A1A"/>
    <w:rsid w:val="00A70C55"/>
    <w:rsid w:val="00A71096"/>
    <w:rsid w:val="00A71764"/>
    <w:rsid w:val="00A71B3F"/>
    <w:rsid w:val="00A71C46"/>
    <w:rsid w:val="00A71D51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0C5"/>
    <w:rsid w:val="00A7610C"/>
    <w:rsid w:val="00A762ED"/>
    <w:rsid w:val="00A76333"/>
    <w:rsid w:val="00A7681C"/>
    <w:rsid w:val="00A772A4"/>
    <w:rsid w:val="00A7736B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1EC3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720"/>
    <w:rsid w:val="00A85CCD"/>
    <w:rsid w:val="00A862CF"/>
    <w:rsid w:val="00A86692"/>
    <w:rsid w:val="00A86A4C"/>
    <w:rsid w:val="00A86C48"/>
    <w:rsid w:val="00A86E37"/>
    <w:rsid w:val="00A86E5C"/>
    <w:rsid w:val="00A86E81"/>
    <w:rsid w:val="00A871A0"/>
    <w:rsid w:val="00A872B0"/>
    <w:rsid w:val="00A87697"/>
    <w:rsid w:val="00A87BEA"/>
    <w:rsid w:val="00A87DAD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1E2"/>
    <w:rsid w:val="00A92B5C"/>
    <w:rsid w:val="00A92BBE"/>
    <w:rsid w:val="00A92E2D"/>
    <w:rsid w:val="00A9325B"/>
    <w:rsid w:val="00A936E0"/>
    <w:rsid w:val="00A9393D"/>
    <w:rsid w:val="00A93C59"/>
    <w:rsid w:val="00A93EFE"/>
    <w:rsid w:val="00A94378"/>
    <w:rsid w:val="00A94626"/>
    <w:rsid w:val="00A949CC"/>
    <w:rsid w:val="00A95282"/>
    <w:rsid w:val="00A95354"/>
    <w:rsid w:val="00A953B0"/>
    <w:rsid w:val="00A95488"/>
    <w:rsid w:val="00A954F9"/>
    <w:rsid w:val="00A95517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1CBE"/>
    <w:rsid w:val="00AA21BE"/>
    <w:rsid w:val="00AA2560"/>
    <w:rsid w:val="00AA2792"/>
    <w:rsid w:val="00AA2C10"/>
    <w:rsid w:val="00AA2D81"/>
    <w:rsid w:val="00AA2E57"/>
    <w:rsid w:val="00AA308F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94D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6C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3B9"/>
    <w:rsid w:val="00AC359F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9BA"/>
    <w:rsid w:val="00AC5FD6"/>
    <w:rsid w:val="00AC6056"/>
    <w:rsid w:val="00AC6230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182"/>
    <w:rsid w:val="00AD5225"/>
    <w:rsid w:val="00AD524E"/>
    <w:rsid w:val="00AD52D9"/>
    <w:rsid w:val="00AD53FD"/>
    <w:rsid w:val="00AD5656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90F"/>
    <w:rsid w:val="00AD7B5A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708"/>
    <w:rsid w:val="00AE38A3"/>
    <w:rsid w:val="00AE3AFA"/>
    <w:rsid w:val="00AE4116"/>
    <w:rsid w:val="00AE41FF"/>
    <w:rsid w:val="00AE46E8"/>
    <w:rsid w:val="00AE4C2A"/>
    <w:rsid w:val="00AE4F82"/>
    <w:rsid w:val="00AE4FF3"/>
    <w:rsid w:val="00AE548C"/>
    <w:rsid w:val="00AE55D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15C7"/>
    <w:rsid w:val="00AF3894"/>
    <w:rsid w:val="00AF3DC1"/>
    <w:rsid w:val="00AF3F6A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B18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FFE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D85"/>
    <w:rsid w:val="00B13E06"/>
    <w:rsid w:val="00B14228"/>
    <w:rsid w:val="00B14389"/>
    <w:rsid w:val="00B14518"/>
    <w:rsid w:val="00B1481B"/>
    <w:rsid w:val="00B15BA3"/>
    <w:rsid w:val="00B15DBD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9A"/>
    <w:rsid w:val="00B174AE"/>
    <w:rsid w:val="00B203DE"/>
    <w:rsid w:val="00B20968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520"/>
    <w:rsid w:val="00B24B1C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868"/>
    <w:rsid w:val="00B33C44"/>
    <w:rsid w:val="00B33F4E"/>
    <w:rsid w:val="00B33F9C"/>
    <w:rsid w:val="00B34C50"/>
    <w:rsid w:val="00B3509D"/>
    <w:rsid w:val="00B3509E"/>
    <w:rsid w:val="00B35107"/>
    <w:rsid w:val="00B35123"/>
    <w:rsid w:val="00B352B5"/>
    <w:rsid w:val="00B35635"/>
    <w:rsid w:val="00B35655"/>
    <w:rsid w:val="00B35732"/>
    <w:rsid w:val="00B35977"/>
    <w:rsid w:val="00B35AE6"/>
    <w:rsid w:val="00B35B56"/>
    <w:rsid w:val="00B36126"/>
    <w:rsid w:val="00B3677D"/>
    <w:rsid w:val="00B36A0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3B0"/>
    <w:rsid w:val="00B40452"/>
    <w:rsid w:val="00B4054B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5783"/>
    <w:rsid w:val="00B46004"/>
    <w:rsid w:val="00B46241"/>
    <w:rsid w:val="00B4627F"/>
    <w:rsid w:val="00B4671F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E0B"/>
    <w:rsid w:val="00B52F5E"/>
    <w:rsid w:val="00B52FE1"/>
    <w:rsid w:val="00B52FFB"/>
    <w:rsid w:val="00B532A3"/>
    <w:rsid w:val="00B53ED5"/>
    <w:rsid w:val="00B54010"/>
    <w:rsid w:val="00B542CD"/>
    <w:rsid w:val="00B54931"/>
    <w:rsid w:val="00B54CF6"/>
    <w:rsid w:val="00B54E4A"/>
    <w:rsid w:val="00B550E6"/>
    <w:rsid w:val="00B550F0"/>
    <w:rsid w:val="00B55AFB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198"/>
    <w:rsid w:val="00B57911"/>
    <w:rsid w:val="00B57C54"/>
    <w:rsid w:val="00B60B85"/>
    <w:rsid w:val="00B61338"/>
    <w:rsid w:val="00B61719"/>
    <w:rsid w:val="00B61763"/>
    <w:rsid w:val="00B6187F"/>
    <w:rsid w:val="00B618B1"/>
    <w:rsid w:val="00B61938"/>
    <w:rsid w:val="00B619B2"/>
    <w:rsid w:val="00B61E11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3030"/>
    <w:rsid w:val="00B6335F"/>
    <w:rsid w:val="00B633CA"/>
    <w:rsid w:val="00B635D3"/>
    <w:rsid w:val="00B63876"/>
    <w:rsid w:val="00B63BD1"/>
    <w:rsid w:val="00B63C41"/>
    <w:rsid w:val="00B63E7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5D84"/>
    <w:rsid w:val="00B662D7"/>
    <w:rsid w:val="00B665CA"/>
    <w:rsid w:val="00B66CEC"/>
    <w:rsid w:val="00B66D90"/>
    <w:rsid w:val="00B67007"/>
    <w:rsid w:val="00B6784C"/>
    <w:rsid w:val="00B678DC"/>
    <w:rsid w:val="00B67A7D"/>
    <w:rsid w:val="00B67AB7"/>
    <w:rsid w:val="00B67C11"/>
    <w:rsid w:val="00B67D0A"/>
    <w:rsid w:val="00B67F3B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D5E"/>
    <w:rsid w:val="00B71F2D"/>
    <w:rsid w:val="00B72095"/>
    <w:rsid w:val="00B72163"/>
    <w:rsid w:val="00B72F80"/>
    <w:rsid w:val="00B731D8"/>
    <w:rsid w:val="00B7321A"/>
    <w:rsid w:val="00B733EB"/>
    <w:rsid w:val="00B73A86"/>
    <w:rsid w:val="00B73B0F"/>
    <w:rsid w:val="00B73EDF"/>
    <w:rsid w:val="00B73F36"/>
    <w:rsid w:val="00B73F6E"/>
    <w:rsid w:val="00B74045"/>
    <w:rsid w:val="00B744FA"/>
    <w:rsid w:val="00B746FF"/>
    <w:rsid w:val="00B74B03"/>
    <w:rsid w:val="00B74B92"/>
    <w:rsid w:val="00B74C1B"/>
    <w:rsid w:val="00B74D9F"/>
    <w:rsid w:val="00B7520D"/>
    <w:rsid w:val="00B7539B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8BC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AC2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DD4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C0"/>
    <w:rsid w:val="00B864C8"/>
    <w:rsid w:val="00B86BFD"/>
    <w:rsid w:val="00B86FDF"/>
    <w:rsid w:val="00B8780B"/>
    <w:rsid w:val="00B878EE"/>
    <w:rsid w:val="00B87DB6"/>
    <w:rsid w:val="00B901FD"/>
    <w:rsid w:val="00B90262"/>
    <w:rsid w:val="00B90675"/>
    <w:rsid w:val="00B90AA0"/>
    <w:rsid w:val="00B90AB1"/>
    <w:rsid w:val="00B90DE3"/>
    <w:rsid w:val="00B90E2D"/>
    <w:rsid w:val="00B90EBE"/>
    <w:rsid w:val="00B91090"/>
    <w:rsid w:val="00B91123"/>
    <w:rsid w:val="00B9178E"/>
    <w:rsid w:val="00B917BC"/>
    <w:rsid w:val="00B91B62"/>
    <w:rsid w:val="00B91C77"/>
    <w:rsid w:val="00B92188"/>
    <w:rsid w:val="00B9231C"/>
    <w:rsid w:val="00B92514"/>
    <w:rsid w:val="00B92531"/>
    <w:rsid w:val="00B92771"/>
    <w:rsid w:val="00B92C51"/>
    <w:rsid w:val="00B92CBE"/>
    <w:rsid w:val="00B92F7A"/>
    <w:rsid w:val="00B93171"/>
    <w:rsid w:val="00B9325C"/>
    <w:rsid w:val="00B93D1C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5C2E"/>
    <w:rsid w:val="00B962E2"/>
    <w:rsid w:val="00B96823"/>
    <w:rsid w:val="00B96EE6"/>
    <w:rsid w:val="00B96F3F"/>
    <w:rsid w:val="00B9791D"/>
    <w:rsid w:val="00B97AE5"/>
    <w:rsid w:val="00BA0312"/>
    <w:rsid w:val="00BA0897"/>
    <w:rsid w:val="00BA0C6F"/>
    <w:rsid w:val="00BA1210"/>
    <w:rsid w:val="00BA1228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C90"/>
    <w:rsid w:val="00BA2D1C"/>
    <w:rsid w:val="00BA31E6"/>
    <w:rsid w:val="00BA3268"/>
    <w:rsid w:val="00BA3299"/>
    <w:rsid w:val="00BA34CC"/>
    <w:rsid w:val="00BA36EF"/>
    <w:rsid w:val="00BA3A09"/>
    <w:rsid w:val="00BA3AB1"/>
    <w:rsid w:val="00BA3D96"/>
    <w:rsid w:val="00BA3DBE"/>
    <w:rsid w:val="00BA429D"/>
    <w:rsid w:val="00BA46C8"/>
    <w:rsid w:val="00BA4A85"/>
    <w:rsid w:val="00BA4AD8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7C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76"/>
    <w:rsid w:val="00BB0F77"/>
    <w:rsid w:val="00BB0FAA"/>
    <w:rsid w:val="00BB16B0"/>
    <w:rsid w:val="00BB1A82"/>
    <w:rsid w:val="00BB237F"/>
    <w:rsid w:val="00BB264F"/>
    <w:rsid w:val="00BB2895"/>
    <w:rsid w:val="00BB29B4"/>
    <w:rsid w:val="00BB2A57"/>
    <w:rsid w:val="00BB2AF9"/>
    <w:rsid w:val="00BB2B12"/>
    <w:rsid w:val="00BB2B38"/>
    <w:rsid w:val="00BB2B71"/>
    <w:rsid w:val="00BB2CAD"/>
    <w:rsid w:val="00BB2F4F"/>
    <w:rsid w:val="00BB328B"/>
    <w:rsid w:val="00BB397D"/>
    <w:rsid w:val="00BB3B5D"/>
    <w:rsid w:val="00BB3C22"/>
    <w:rsid w:val="00BB3F8C"/>
    <w:rsid w:val="00BB44F4"/>
    <w:rsid w:val="00BB4A6D"/>
    <w:rsid w:val="00BB4B00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45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4CD4"/>
    <w:rsid w:val="00BC5333"/>
    <w:rsid w:val="00BC5426"/>
    <w:rsid w:val="00BC5435"/>
    <w:rsid w:val="00BC54DF"/>
    <w:rsid w:val="00BC58A2"/>
    <w:rsid w:val="00BC5AE8"/>
    <w:rsid w:val="00BC5B6D"/>
    <w:rsid w:val="00BC5E5D"/>
    <w:rsid w:val="00BC5ECF"/>
    <w:rsid w:val="00BC61A8"/>
    <w:rsid w:val="00BC62EC"/>
    <w:rsid w:val="00BC6A71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124"/>
    <w:rsid w:val="00BD32B3"/>
    <w:rsid w:val="00BD3445"/>
    <w:rsid w:val="00BD3448"/>
    <w:rsid w:val="00BD360C"/>
    <w:rsid w:val="00BD38DD"/>
    <w:rsid w:val="00BD3957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6EB2"/>
    <w:rsid w:val="00BD70E3"/>
    <w:rsid w:val="00BD73CF"/>
    <w:rsid w:val="00BD754C"/>
    <w:rsid w:val="00BD75AB"/>
    <w:rsid w:val="00BD76EC"/>
    <w:rsid w:val="00BD77F6"/>
    <w:rsid w:val="00BD7C77"/>
    <w:rsid w:val="00BD7C9C"/>
    <w:rsid w:val="00BE0455"/>
    <w:rsid w:val="00BE047A"/>
    <w:rsid w:val="00BE0490"/>
    <w:rsid w:val="00BE04F4"/>
    <w:rsid w:val="00BE05EA"/>
    <w:rsid w:val="00BE075A"/>
    <w:rsid w:val="00BE0794"/>
    <w:rsid w:val="00BE0A68"/>
    <w:rsid w:val="00BE0CD9"/>
    <w:rsid w:val="00BE0E5A"/>
    <w:rsid w:val="00BE134B"/>
    <w:rsid w:val="00BE1451"/>
    <w:rsid w:val="00BE1532"/>
    <w:rsid w:val="00BE1642"/>
    <w:rsid w:val="00BE17CD"/>
    <w:rsid w:val="00BE2787"/>
    <w:rsid w:val="00BE2817"/>
    <w:rsid w:val="00BE2C78"/>
    <w:rsid w:val="00BE2E5E"/>
    <w:rsid w:val="00BE342B"/>
    <w:rsid w:val="00BE36AC"/>
    <w:rsid w:val="00BE39E0"/>
    <w:rsid w:val="00BE3E61"/>
    <w:rsid w:val="00BE427D"/>
    <w:rsid w:val="00BE4546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60EF"/>
    <w:rsid w:val="00BE74D5"/>
    <w:rsid w:val="00BE783E"/>
    <w:rsid w:val="00BE79DB"/>
    <w:rsid w:val="00BE7C16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0E4"/>
    <w:rsid w:val="00BF1279"/>
    <w:rsid w:val="00BF163E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4F0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5EC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268"/>
    <w:rsid w:val="00C0235A"/>
    <w:rsid w:val="00C024B8"/>
    <w:rsid w:val="00C02D2C"/>
    <w:rsid w:val="00C02F97"/>
    <w:rsid w:val="00C030E9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63A4"/>
    <w:rsid w:val="00C067FE"/>
    <w:rsid w:val="00C068CE"/>
    <w:rsid w:val="00C06CDE"/>
    <w:rsid w:val="00C06ECB"/>
    <w:rsid w:val="00C06F8E"/>
    <w:rsid w:val="00C06FB4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0FD0"/>
    <w:rsid w:val="00C1143A"/>
    <w:rsid w:val="00C1148E"/>
    <w:rsid w:val="00C11515"/>
    <w:rsid w:val="00C11573"/>
    <w:rsid w:val="00C11698"/>
    <w:rsid w:val="00C1169E"/>
    <w:rsid w:val="00C11779"/>
    <w:rsid w:val="00C1209A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2D0"/>
    <w:rsid w:val="00C143C9"/>
    <w:rsid w:val="00C145FC"/>
    <w:rsid w:val="00C14722"/>
    <w:rsid w:val="00C14B26"/>
    <w:rsid w:val="00C1547F"/>
    <w:rsid w:val="00C156E2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20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7E6"/>
    <w:rsid w:val="00C22F9B"/>
    <w:rsid w:val="00C23437"/>
    <w:rsid w:val="00C23713"/>
    <w:rsid w:val="00C23990"/>
    <w:rsid w:val="00C23D15"/>
    <w:rsid w:val="00C2431C"/>
    <w:rsid w:val="00C24EF2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747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328E"/>
    <w:rsid w:val="00C4372C"/>
    <w:rsid w:val="00C441B7"/>
    <w:rsid w:val="00C448BB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789"/>
    <w:rsid w:val="00C50CE0"/>
    <w:rsid w:val="00C50D29"/>
    <w:rsid w:val="00C50E43"/>
    <w:rsid w:val="00C50ECA"/>
    <w:rsid w:val="00C50ECE"/>
    <w:rsid w:val="00C517C7"/>
    <w:rsid w:val="00C518AE"/>
    <w:rsid w:val="00C51918"/>
    <w:rsid w:val="00C51FDA"/>
    <w:rsid w:val="00C52229"/>
    <w:rsid w:val="00C526BC"/>
    <w:rsid w:val="00C527F7"/>
    <w:rsid w:val="00C52892"/>
    <w:rsid w:val="00C52A65"/>
    <w:rsid w:val="00C52CBF"/>
    <w:rsid w:val="00C52F15"/>
    <w:rsid w:val="00C53167"/>
    <w:rsid w:val="00C532BE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C15"/>
    <w:rsid w:val="00C54F70"/>
    <w:rsid w:val="00C55575"/>
    <w:rsid w:val="00C5599E"/>
    <w:rsid w:val="00C563EB"/>
    <w:rsid w:val="00C564A4"/>
    <w:rsid w:val="00C5652F"/>
    <w:rsid w:val="00C56AF2"/>
    <w:rsid w:val="00C56E10"/>
    <w:rsid w:val="00C56EA7"/>
    <w:rsid w:val="00C5717F"/>
    <w:rsid w:val="00C574C9"/>
    <w:rsid w:val="00C579EE"/>
    <w:rsid w:val="00C57A40"/>
    <w:rsid w:val="00C57F3F"/>
    <w:rsid w:val="00C6101B"/>
    <w:rsid w:val="00C6119E"/>
    <w:rsid w:val="00C61327"/>
    <w:rsid w:val="00C61520"/>
    <w:rsid w:val="00C6164C"/>
    <w:rsid w:val="00C61A25"/>
    <w:rsid w:val="00C6203E"/>
    <w:rsid w:val="00C62169"/>
    <w:rsid w:val="00C622E4"/>
    <w:rsid w:val="00C626D4"/>
    <w:rsid w:val="00C62879"/>
    <w:rsid w:val="00C62C24"/>
    <w:rsid w:val="00C62C57"/>
    <w:rsid w:val="00C62E8F"/>
    <w:rsid w:val="00C62E9C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CAE"/>
    <w:rsid w:val="00C67D00"/>
    <w:rsid w:val="00C67E6D"/>
    <w:rsid w:val="00C67FA8"/>
    <w:rsid w:val="00C70109"/>
    <w:rsid w:val="00C70112"/>
    <w:rsid w:val="00C70114"/>
    <w:rsid w:val="00C70387"/>
    <w:rsid w:val="00C7050C"/>
    <w:rsid w:val="00C70553"/>
    <w:rsid w:val="00C70626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BA0"/>
    <w:rsid w:val="00C72D86"/>
    <w:rsid w:val="00C7331A"/>
    <w:rsid w:val="00C7351A"/>
    <w:rsid w:val="00C73656"/>
    <w:rsid w:val="00C73ABA"/>
    <w:rsid w:val="00C73BD4"/>
    <w:rsid w:val="00C742A5"/>
    <w:rsid w:val="00C742DE"/>
    <w:rsid w:val="00C742DF"/>
    <w:rsid w:val="00C74C80"/>
    <w:rsid w:val="00C74C81"/>
    <w:rsid w:val="00C74D17"/>
    <w:rsid w:val="00C74E52"/>
    <w:rsid w:val="00C74F8D"/>
    <w:rsid w:val="00C7507C"/>
    <w:rsid w:val="00C7559A"/>
    <w:rsid w:val="00C75687"/>
    <w:rsid w:val="00C75A92"/>
    <w:rsid w:val="00C75B6F"/>
    <w:rsid w:val="00C75BCE"/>
    <w:rsid w:val="00C75FCD"/>
    <w:rsid w:val="00C767DE"/>
    <w:rsid w:val="00C76860"/>
    <w:rsid w:val="00C769A7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28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2FAA"/>
    <w:rsid w:val="00C830C8"/>
    <w:rsid w:val="00C83402"/>
    <w:rsid w:val="00C835E9"/>
    <w:rsid w:val="00C83D75"/>
    <w:rsid w:val="00C8425B"/>
    <w:rsid w:val="00C8446F"/>
    <w:rsid w:val="00C84620"/>
    <w:rsid w:val="00C84A9A"/>
    <w:rsid w:val="00C854E2"/>
    <w:rsid w:val="00C854F5"/>
    <w:rsid w:val="00C8564B"/>
    <w:rsid w:val="00C856C6"/>
    <w:rsid w:val="00C858DC"/>
    <w:rsid w:val="00C85BEF"/>
    <w:rsid w:val="00C85C17"/>
    <w:rsid w:val="00C85E01"/>
    <w:rsid w:val="00C85F9D"/>
    <w:rsid w:val="00C862DB"/>
    <w:rsid w:val="00C862DD"/>
    <w:rsid w:val="00C86422"/>
    <w:rsid w:val="00C865F8"/>
    <w:rsid w:val="00C86797"/>
    <w:rsid w:val="00C868D0"/>
    <w:rsid w:val="00C86F72"/>
    <w:rsid w:val="00C86FDC"/>
    <w:rsid w:val="00C87366"/>
    <w:rsid w:val="00C8739C"/>
    <w:rsid w:val="00C87CAF"/>
    <w:rsid w:val="00C9081E"/>
    <w:rsid w:val="00C908D8"/>
    <w:rsid w:val="00C90DD6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93F"/>
    <w:rsid w:val="00C94C65"/>
    <w:rsid w:val="00C94CBB"/>
    <w:rsid w:val="00C95247"/>
    <w:rsid w:val="00C952EC"/>
    <w:rsid w:val="00C959D4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4B1"/>
    <w:rsid w:val="00CA28CB"/>
    <w:rsid w:val="00CA2FA7"/>
    <w:rsid w:val="00CA349F"/>
    <w:rsid w:val="00CA37CF"/>
    <w:rsid w:val="00CA3956"/>
    <w:rsid w:val="00CA3B9A"/>
    <w:rsid w:val="00CA4275"/>
    <w:rsid w:val="00CA4568"/>
    <w:rsid w:val="00CA4849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3EF"/>
    <w:rsid w:val="00CB0405"/>
    <w:rsid w:val="00CB062B"/>
    <w:rsid w:val="00CB0B14"/>
    <w:rsid w:val="00CB0D33"/>
    <w:rsid w:val="00CB0E59"/>
    <w:rsid w:val="00CB112E"/>
    <w:rsid w:val="00CB1610"/>
    <w:rsid w:val="00CB1B8A"/>
    <w:rsid w:val="00CB1BEF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67F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7C7"/>
    <w:rsid w:val="00CB79EA"/>
    <w:rsid w:val="00CB7A7F"/>
    <w:rsid w:val="00CB7FCF"/>
    <w:rsid w:val="00CC0013"/>
    <w:rsid w:val="00CC00B4"/>
    <w:rsid w:val="00CC0182"/>
    <w:rsid w:val="00CC01F6"/>
    <w:rsid w:val="00CC0315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245B"/>
    <w:rsid w:val="00CC2484"/>
    <w:rsid w:val="00CC26F1"/>
    <w:rsid w:val="00CC2CB6"/>
    <w:rsid w:val="00CC3185"/>
    <w:rsid w:val="00CC35C4"/>
    <w:rsid w:val="00CC3AFC"/>
    <w:rsid w:val="00CC3C5B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6D6"/>
    <w:rsid w:val="00CC57B3"/>
    <w:rsid w:val="00CC5F3D"/>
    <w:rsid w:val="00CC62EB"/>
    <w:rsid w:val="00CC6549"/>
    <w:rsid w:val="00CC6584"/>
    <w:rsid w:val="00CC70E5"/>
    <w:rsid w:val="00CC7318"/>
    <w:rsid w:val="00CC7706"/>
    <w:rsid w:val="00CC78FB"/>
    <w:rsid w:val="00CC7C5A"/>
    <w:rsid w:val="00CC7D3D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0A1"/>
    <w:rsid w:val="00CD21D8"/>
    <w:rsid w:val="00CD2467"/>
    <w:rsid w:val="00CD250C"/>
    <w:rsid w:val="00CD29EF"/>
    <w:rsid w:val="00CD31BB"/>
    <w:rsid w:val="00CD3316"/>
    <w:rsid w:val="00CD3608"/>
    <w:rsid w:val="00CD3C05"/>
    <w:rsid w:val="00CD4904"/>
    <w:rsid w:val="00CD4ADE"/>
    <w:rsid w:val="00CD4BE8"/>
    <w:rsid w:val="00CD4E2A"/>
    <w:rsid w:val="00CD4E69"/>
    <w:rsid w:val="00CD50DC"/>
    <w:rsid w:val="00CD51D0"/>
    <w:rsid w:val="00CD5790"/>
    <w:rsid w:val="00CD59EB"/>
    <w:rsid w:val="00CD5A2E"/>
    <w:rsid w:val="00CD5FCC"/>
    <w:rsid w:val="00CD6465"/>
    <w:rsid w:val="00CD652C"/>
    <w:rsid w:val="00CD6639"/>
    <w:rsid w:val="00CD6A9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5E"/>
    <w:rsid w:val="00CE239D"/>
    <w:rsid w:val="00CE2682"/>
    <w:rsid w:val="00CE2ADE"/>
    <w:rsid w:val="00CE2DB8"/>
    <w:rsid w:val="00CE2E16"/>
    <w:rsid w:val="00CE2E2B"/>
    <w:rsid w:val="00CE2E7A"/>
    <w:rsid w:val="00CE2FEF"/>
    <w:rsid w:val="00CE3001"/>
    <w:rsid w:val="00CE321C"/>
    <w:rsid w:val="00CE3482"/>
    <w:rsid w:val="00CE35D6"/>
    <w:rsid w:val="00CE3633"/>
    <w:rsid w:val="00CE3709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6353"/>
    <w:rsid w:val="00CE6924"/>
    <w:rsid w:val="00CE69E7"/>
    <w:rsid w:val="00CE6C89"/>
    <w:rsid w:val="00CE74DC"/>
    <w:rsid w:val="00CE754B"/>
    <w:rsid w:val="00CE7B02"/>
    <w:rsid w:val="00CE7CA2"/>
    <w:rsid w:val="00CE7D69"/>
    <w:rsid w:val="00CE7D7E"/>
    <w:rsid w:val="00CF039E"/>
    <w:rsid w:val="00CF05D5"/>
    <w:rsid w:val="00CF06C9"/>
    <w:rsid w:val="00CF0B41"/>
    <w:rsid w:val="00CF11CB"/>
    <w:rsid w:val="00CF17E2"/>
    <w:rsid w:val="00CF1813"/>
    <w:rsid w:val="00CF1BAD"/>
    <w:rsid w:val="00CF1D54"/>
    <w:rsid w:val="00CF1F07"/>
    <w:rsid w:val="00CF20A4"/>
    <w:rsid w:val="00CF247F"/>
    <w:rsid w:val="00CF2723"/>
    <w:rsid w:val="00CF2738"/>
    <w:rsid w:val="00CF2ACC"/>
    <w:rsid w:val="00CF2CE3"/>
    <w:rsid w:val="00CF2D2A"/>
    <w:rsid w:val="00CF2D8D"/>
    <w:rsid w:val="00CF3622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7071"/>
    <w:rsid w:val="00CF7931"/>
    <w:rsid w:val="00CF7A4E"/>
    <w:rsid w:val="00CF7C91"/>
    <w:rsid w:val="00CF7DCA"/>
    <w:rsid w:val="00CF7F40"/>
    <w:rsid w:val="00CF7FE4"/>
    <w:rsid w:val="00D0017E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3CCD"/>
    <w:rsid w:val="00D04209"/>
    <w:rsid w:val="00D04224"/>
    <w:rsid w:val="00D04434"/>
    <w:rsid w:val="00D049AC"/>
    <w:rsid w:val="00D04F50"/>
    <w:rsid w:val="00D056A1"/>
    <w:rsid w:val="00D05743"/>
    <w:rsid w:val="00D05AA0"/>
    <w:rsid w:val="00D06063"/>
    <w:rsid w:val="00D0613F"/>
    <w:rsid w:val="00D06182"/>
    <w:rsid w:val="00D061E8"/>
    <w:rsid w:val="00D06460"/>
    <w:rsid w:val="00D06461"/>
    <w:rsid w:val="00D065E3"/>
    <w:rsid w:val="00D07146"/>
    <w:rsid w:val="00D0719C"/>
    <w:rsid w:val="00D07625"/>
    <w:rsid w:val="00D07D74"/>
    <w:rsid w:val="00D1074A"/>
    <w:rsid w:val="00D10887"/>
    <w:rsid w:val="00D109F9"/>
    <w:rsid w:val="00D11020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2CC"/>
    <w:rsid w:val="00D1547F"/>
    <w:rsid w:val="00D154AA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89D"/>
    <w:rsid w:val="00D22F00"/>
    <w:rsid w:val="00D22FD5"/>
    <w:rsid w:val="00D233CD"/>
    <w:rsid w:val="00D23873"/>
    <w:rsid w:val="00D23947"/>
    <w:rsid w:val="00D2397E"/>
    <w:rsid w:val="00D23A2C"/>
    <w:rsid w:val="00D23F02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66F"/>
    <w:rsid w:val="00D31BFA"/>
    <w:rsid w:val="00D3204C"/>
    <w:rsid w:val="00D321E2"/>
    <w:rsid w:val="00D32235"/>
    <w:rsid w:val="00D323FA"/>
    <w:rsid w:val="00D3280C"/>
    <w:rsid w:val="00D32C4D"/>
    <w:rsid w:val="00D339CF"/>
    <w:rsid w:val="00D33A49"/>
    <w:rsid w:val="00D33BD1"/>
    <w:rsid w:val="00D341FA"/>
    <w:rsid w:val="00D34228"/>
    <w:rsid w:val="00D34377"/>
    <w:rsid w:val="00D34671"/>
    <w:rsid w:val="00D3470D"/>
    <w:rsid w:val="00D34FC2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215"/>
    <w:rsid w:val="00D373C2"/>
    <w:rsid w:val="00D3757D"/>
    <w:rsid w:val="00D375F3"/>
    <w:rsid w:val="00D37C06"/>
    <w:rsid w:val="00D37CF2"/>
    <w:rsid w:val="00D37F2C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5FC6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1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3D06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6369"/>
    <w:rsid w:val="00D56735"/>
    <w:rsid w:val="00D5717E"/>
    <w:rsid w:val="00D57409"/>
    <w:rsid w:val="00D575F8"/>
    <w:rsid w:val="00D57A18"/>
    <w:rsid w:val="00D600FC"/>
    <w:rsid w:val="00D6025F"/>
    <w:rsid w:val="00D604B4"/>
    <w:rsid w:val="00D6052E"/>
    <w:rsid w:val="00D606B1"/>
    <w:rsid w:val="00D60736"/>
    <w:rsid w:val="00D609C0"/>
    <w:rsid w:val="00D60B80"/>
    <w:rsid w:val="00D612F5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C40"/>
    <w:rsid w:val="00D62D96"/>
    <w:rsid w:val="00D62DB5"/>
    <w:rsid w:val="00D6365A"/>
    <w:rsid w:val="00D63866"/>
    <w:rsid w:val="00D6394D"/>
    <w:rsid w:val="00D63ACC"/>
    <w:rsid w:val="00D63B77"/>
    <w:rsid w:val="00D63DA4"/>
    <w:rsid w:val="00D6406C"/>
    <w:rsid w:val="00D64096"/>
    <w:rsid w:val="00D644A4"/>
    <w:rsid w:val="00D644C4"/>
    <w:rsid w:val="00D6457E"/>
    <w:rsid w:val="00D64632"/>
    <w:rsid w:val="00D6524B"/>
    <w:rsid w:val="00D65A41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1EE1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94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694"/>
    <w:rsid w:val="00D7581F"/>
    <w:rsid w:val="00D7586C"/>
    <w:rsid w:val="00D75C3A"/>
    <w:rsid w:val="00D75F46"/>
    <w:rsid w:val="00D7629A"/>
    <w:rsid w:val="00D7635F"/>
    <w:rsid w:val="00D76768"/>
    <w:rsid w:val="00D767B2"/>
    <w:rsid w:val="00D767E9"/>
    <w:rsid w:val="00D76B5A"/>
    <w:rsid w:val="00D76F89"/>
    <w:rsid w:val="00D7728D"/>
    <w:rsid w:val="00D7774C"/>
    <w:rsid w:val="00D7785D"/>
    <w:rsid w:val="00D77E42"/>
    <w:rsid w:val="00D77E8D"/>
    <w:rsid w:val="00D804F1"/>
    <w:rsid w:val="00D80530"/>
    <w:rsid w:val="00D80E92"/>
    <w:rsid w:val="00D81113"/>
    <w:rsid w:val="00D81453"/>
    <w:rsid w:val="00D81697"/>
    <w:rsid w:val="00D816A0"/>
    <w:rsid w:val="00D818BF"/>
    <w:rsid w:val="00D81A45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7D9"/>
    <w:rsid w:val="00D83FB3"/>
    <w:rsid w:val="00D840FB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6EF9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AE1"/>
    <w:rsid w:val="00DA0B15"/>
    <w:rsid w:val="00DA12CB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206"/>
    <w:rsid w:val="00DA3AAA"/>
    <w:rsid w:val="00DA3D27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960"/>
    <w:rsid w:val="00DA69B6"/>
    <w:rsid w:val="00DA6B97"/>
    <w:rsid w:val="00DA6CD7"/>
    <w:rsid w:val="00DA6CF2"/>
    <w:rsid w:val="00DA6DAD"/>
    <w:rsid w:val="00DA7035"/>
    <w:rsid w:val="00DA735A"/>
    <w:rsid w:val="00DA75C5"/>
    <w:rsid w:val="00DA77CB"/>
    <w:rsid w:val="00DA7845"/>
    <w:rsid w:val="00DA7B70"/>
    <w:rsid w:val="00DB01FC"/>
    <w:rsid w:val="00DB022C"/>
    <w:rsid w:val="00DB04A2"/>
    <w:rsid w:val="00DB058A"/>
    <w:rsid w:val="00DB0E48"/>
    <w:rsid w:val="00DB16C9"/>
    <w:rsid w:val="00DB16E7"/>
    <w:rsid w:val="00DB1956"/>
    <w:rsid w:val="00DB1A9C"/>
    <w:rsid w:val="00DB1F34"/>
    <w:rsid w:val="00DB2265"/>
    <w:rsid w:val="00DB2546"/>
    <w:rsid w:val="00DB28F0"/>
    <w:rsid w:val="00DB30BB"/>
    <w:rsid w:val="00DB31D8"/>
    <w:rsid w:val="00DB325C"/>
    <w:rsid w:val="00DB33A4"/>
    <w:rsid w:val="00DB33BD"/>
    <w:rsid w:val="00DB3411"/>
    <w:rsid w:val="00DB369C"/>
    <w:rsid w:val="00DB373F"/>
    <w:rsid w:val="00DB385F"/>
    <w:rsid w:val="00DB3C1E"/>
    <w:rsid w:val="00DB3D7E"/>
    <w:rsid w:val="00DB4C27"/>
    <w:rsid w:val="00DB4C72"/>
    <w:rsid w:val="00DB4D8F"/>
    <w:rsid w:val="00DB50DF"/>
    <w:rsid w:val="00DB521E"/>
    <w:rsid w:val="00DB52BA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6A1F"/>
    <w:rsid w:val="00DB6D8F"/>
    <w:rsid w:val="00DB702C"/>
    <w:rsid w:val="00DB717E"/>
    <w:rsid w:val="00DB77BB"/>
    <w:rsid w:val="00DB78C1"/>
    <w:rsid w:val="00DB7B15"/>
    <w:rsid w:val="00DB7D5B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12A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186"/>
    <w:rsid w:val="00DC6262"/>
    <w:rsid w:val="00DC681C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E09D2"/>
    <w:rsid w:val="00DE0B7C"/>
    <w:rsid w:val="00DE114C"/>
    <w:rsid w:val="00DE1521"/>
    <w:rsid w:val="00DE18A4"/>
    <w:rsid w:val="00DE1A85"/>
    <w:rsid w:val="00DE1B0B"/>
    <w:rsid w:val="00DE1FF5"/>
    <w:rsid w:val="00DE20BF"/>
    <w:rsid w:val="00DE2130"/>
    <w:rsid w:val="00DE2263"/>
    <w:rsid w:val="00DE238E"/>
    <w:rsid w:val="00DE2775"/>
    <w:rsid w:val="00DE2A93"/>
    <w:rsid w:val="00DE2BE0"/>
    <w:rsid w:val="00DE2C22"/>
    <w:rsid w:val="00DE2C9B"/>
    <w:rsid w:val="00DE2DF9"/>
    <w:rsid w:val="00DE3198"/>
    <w:rsid w:val="00DE31F3"/>
    <w:rsid w:val="00DE3259"/>
    <w:rsid w:val="00DE33D0"/>
    <w:rsid w:val="00DE3463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09A"/>
    <w:rsid w:val="00DF01D1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3FAA"/>
    <w:rsid w:val="00DF41C6"/>
    <w:rsid w:val="00DF41EB"/>
    <w:rsid w:val="00DF44D9"/>
    <w:rsid w:val="00DF4539"/>
    <w:rsid w:val="00DF47AC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20"/>
    <w:rsid w:val="00E00933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51F3"/>
    <w:rsid w:val="00E055DC"/>
    <w:rsid w:val="00E05813"/>
    <w:rsid w:val="00E05A67"/>
    <w:rsid w:val="00E05C2C"/>
    <w:rsid w:val="00E05C88"/>
    <w:rsid w:val="00E05E23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2147"/>
    <w:rsid w:val="00E12167"/>
    <w:rsid w:val="00E126FB"/>
    <w:rsid w:val="00E12895"/>
    <w:rsid w:val="00E128C5"/>
    <w:rsid w:val="00E12BFA"/>
    <w:rsid w:val="00E131C3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33"/>
    <w:rsid w:val="00E232AA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FB"/>
    <w:rsid w:val="00E27E54"/>
    <w:rsid w:val="00E27F33"/>
    <w:rsid w:val="00E303CF"/>
    <w:rsid w:val="00E304F7"/>
    <w:rsid w:val="00E30634"/>
    <w:rsid w:val="00E30722"/>
    <w:rsid w:val="00E30788"/>
    <w:rsid w:val="00E3085E"/>
    <w:rsid w:val="00E30AF0"/>
    <w:rsid w:val="00E30B18"/>
    <w:rsid w:val="00E30BE7"/>
    <w:rsid w:val="00E30CB7"/>
    <w:rsid w:val="00E31431"/>
    <w:rsid w:val="00E31846"/>
    <w:rsid w:val="00E31888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228"/>
    <w:rsid w:val="00E34507"/>
    <w:rsid w:val="00E34E78"/>
    <w:rsid w:val="00E34ECA"/>
    <w:rsid w:val="00E350A8"/>
    <w:rsid w:val="00E353F9"/>
    <w:rsid w:val="00E35654"/>
    <w:rsid w:val="00E35898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37ECD"/>
    <w:rsid w:val="00E402CA"/>
    <w:rsid w:val="00E402F5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0BC"/>
    <w:rsid w:val="00E4252D"/>
    <w:rsid w:val="00E4290D"/>
    <w:rsid w:val="00E42CBB"/>
    <w:rsid w:val="00E43079"/>
    <w:rsid w:val="00E43D02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06C"/>
    <w:rsid w:val="00E5157D"/>
    <w:rsid w:val="00E51B97"/>
    <w:rsid w:val="00E51E41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4E13"/>
    <w:rsid w:val="00E55EE8"/>
    <w:rsid w:val="00E55F59"/>
    <w:rsid w:val="00E5604A"/>
    <w:rsid w:val="00E5605B"/>
    <w:rsid w:val="00E5614B"/>
    <w:rsid w:val="00E56542"/>
    <w:rsid w:val="00E5667F"/>
    <w:rsid w:val="00E5678B"/>
    <w:rsid w:val="00E568A5"/>
    <w:rsid w:val="00E56C4B"/>
    <w:rsid w:val="00E56D46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C20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23E"/>
    <w:rsid w:val="00E67A65"/>
    <w:rsid w:val="00E67B23"/>
    <w:rsid w:val="00E67CAF"/>
    <w:rsid w:val="00E700D6"/>
    <w:rsid w:val="00E707EB"/>
    <w:rsid w:val="00E708FF"/>
    <w:rsid w:val="00E70A6C"/>
    <w:rsid w:val="00E70B0D"/>
    <w:rsid w:val="00E70B3F"/>
    <w:rsid w:val="00E71B9D"/>
    <w:rsid w:val="00E71F92"/>
    <w:rsid w:val="00E722B7"/>
    <w:rsid w:val="00E728E7"/>
    <w:rsid w:val="00E72CD5"/>
    <w:rsid w:val="00E72FE4"/>
    <w:rsid w:val="00E7300C"/>
    <w:rsid w:val="00E73354"/>
    <w:rsid w:val="00E73358"/>
    <w:rsid w:val="00E73AE4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28B"/>
    <w:rsid w:val="00E813F4"/>
    <w:rsid w:val="00E81463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3B49"/>
    <w:rsid w:val="00E849C7"/>
    <w:rsid w:val="00E84BBC"/>
    <w:rsid w:val="00E84C08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C00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75D"/>
    <w:rsid w:val="00E93980"/>
    <w:rsid w:val="00E93B32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7020"/>
    <w:rsid w:val="00E97333"/>
    <w:rsid w:val="00E9751D"/>
    <w:rsid w:val="00E97A01"/>
    <w:rsid w:val="00EA01C6"/>
    <w:rsid w:val="00EA04BF"/>
    <w:rsid w:val="00EA05C2"/>
    <w:rsid w:val="00EA0960"/>
    <w:rsid w:val="00EA0EEA"/>
    <w:rsid w:val="00EA1008"/>
    <w:rsid w:val="00EA12B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17DE"/>
    <w:rsid w:val="00EB2171"/>
    <w:rsid w:val="00EB2355"/>
    <w:rsid w:val="00EB2628"/>
    <w:rsid w:val="00EB27AB"/>
    <w:rsid w:val="00EB27F7"/>
    <w:rsid w:val="00EB33D7"/>
    <w:rsid w:val="00EB35AC"/>
    <w:rsid w:val="00EB360B"/>
    <w:rsid w:val="00EB371F"/>
    <w:rsid w:val="00EB3AA3"/>
    <w:rsid w:val="00EB4404"/>
    <w:rsid w:val="00EB4466"/>
    <w:rsid w:val="00EB44C6"/>
    <w:rsid w:val="00EB456B"/>
    <w:rsid w:val="00EB47EB"/>
    <w:rsid w:val="00EB4917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B7D1A"/>
    <w:rsid w:val="00EB7E4E"/>
    <w:rsid w:val="00EC0307"/>
    <w:rsid w:val="00EC04C7"/>
    <w:rsid w:val="00EC0576"/>
    <w:rsid w:val="00EC060C"/>
    <w:rsid w:val="00EC07B5"/>
    <w:rsid w:val="00EC0D85"/>
    <w:rsid w:val="00EC0FA3"/>
    <w:rsid w:val="00EC160D"/>
    <w:rsid w:val="00EC1636"/>
    <w:rsid w:val="00EC1974"/>
    <w:rsid w:val="00EC212A"/>
    <w:rsid w:val="00EC2427"/>
    <w:rsid w:val="00EC25BA"/>
    <w:rsid w:val="00EC2744"/>
    <w:rsid w:val="00EC3DF1"/>
    <w:rsid w:val="00EC436E"/>
    <w:rsid w:val="00EC4423"/>
    <w:rsid w:val="00EC44A2"/>
    <w:rsid w:val="00EC45B8"/>
    <w:rsid w:val="00EC4795"/>
    <w:rsid w:val="00EC4865"/>
    <w:rsid w:val="00EC4BE9"/>
    <w:rsid w:val="00EC4F31"/>
    <w:rsid w:val="00EC50EF"/>
    <w:rsid w:val="00EC523F"/>
    <w:rsid w:val="00EC534C"/>
    <w:rsid w:val="00EC55E3"/>
    <w:rsid w:val="00EC56EF"/>
    <w:rsid w:val="00EC57FF"/>
    <w:rsid w:val="00EC5854"/>
    <w:rsid w:val="00EC5C35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AF4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397A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153"/>
    <w:rsid w:val="00ED720D"/>
    <w:rsid w:val="00ED7331"/>
    <w:rsid w:val="00ED7D50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B3E"/>
    <w:rsid w:val="00EE6E53"/>
    <w:rsid w:val="00EE6FF7"/>
    <w:rsid w:val="00EE7278"/>
    <w:rsid w:val="00EF0298"/>
    <w:rsid w:val="00EF02BA"/>
    <w:rsid w:val="00EF0322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5F69"/>
    <w:rsid w:val="00EF65F1"/>
    <w:rsid w:val="00EF66ED"/>
    <w:rsid w:val="00EF679C"/>
    <w:rsid w:val="00EF69A1"/>
    <w:rsid w:val="00EF6A36"/>
    <w:rsid w:val="00EF6CD2"/>
    <w:rsid w:val="00EF71BF"/>
    <w:rsid w:val="00EF7457"/>
    <w:rsid w:val="00EF7652"/>
    <w:rsid w:val="00EF7CAE"/>
    <w:rsid w:val="00F0064A"/>
    <w:rsid w:val="00F0069C"/>
    <w:rsid w:val="00F00733"/>
    <w:rsid w:val="00F00AD7"/>
    <w:rsid w:val="00F00BD0"/>
    <w:rsid w:val="00F0125A"/>
    <w:rsid w:val="00F01798"/>
    <w:rsid w:val="00F01885"/>
    <w:rsid w:val="00F01C0A"/>
    <w:rsid w:val="00F020BB"/>
    <w:rsid w:val="00F021FD"/>
    <w:rsid w:val="00F0225B"/>
    <w:rsid w:val="00F0262F"/>
    <w:rsid w:val="00F02CFA"/>
    <w:rsid w:val="00F02D25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431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39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12"/>
    <w:rsid w:val="00F15B3D"/>
    <w:rsid w:val="00F15D35"/>
    <w:rsid w:val="00F15F5F"/>
    <w:rsid w:val="00F165C7"/>
    <w:rsid w:val="00F16BA9"/>
    <w:rsid w:val="00F16C35"/>
    <w:rsid w:val="00F16CB5"/>
    <w:rsid w:val="00F17106"/>
    <w:rsid w:val="00F17171"/>
    <w:rsid w:val="00F17175"/>
    <w:rsid w:val="00F171B2"/>
    <w:rsid w:val="00F173F8"/>
    <w:rsid w:val="00F173FB"/>
    <w:rsid w:val="00F175E2"/>
    <w:rsid w:val="00F179E3"/>
    <w:rsid w:val="00F200B4"/>
    <w:rsid w:val="00F2019A"/>
    <w:rsid w:val="00F20368"/>
    <w:rsid w:val="00F203D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535"/>
    <w:rsid w:val="00F33A90"/>
    <w:rsid w:val="00F33B17"/>
    <w:rsid w:val="00F33BD5"/>
    <w:rsid w:val="00F33C7D"/>
    <w:rsid w:val="00F33DFE"/>
    <w:rsid w:val="00F342C1"/>
    <w:rsid w:val="00F347ED"/>
    <w:rsid w:val="00F35678"/>
    <w:rsid w:val="00F357DD"/>
    <w:rsid w:val="00F35A63"/>
    <w:rsid w:val="00F36398"/>
    <w:rsid w:val="00F3642A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9D9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117"/>
    <w:rsid w:val="00F425A7"/>
    <w:rsid w:val="00F42883"/>
    <w:rsid w:val="00F429E2"/>
    <w:rsid w:val="00F4328E"/>
    <w:rsid w:val="00F4350A"/>
    <w:rsid w:val="00F43871"/>
    <w:rsid w:val="00F438C7"/>
    <w:rsid w:val="00F43BC9"/>
    <w:rsid w:val="00F43C2E"/>
    <w:rsid w:val="00F443D5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427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9D5"/>
    <w:rsid w:val="00F56C7D"/>
    <w:rsid w:val="00F56DC1"/>
    <w:rsid w:val="00F56E09"/>
    <w:rsid w:val="00F56FEE"/>
    <w:rsid w:val="00F57CD4"/>
    <w:rsid w:val="00F605D8"/>
    <w:rsid w:val="00F608F6"/>
    <w:rsid w:val="00F609AE"/>
    <w:rsid w:val="00F60AD3"/>
    <w:rsid w:val="00F60C1B"/>
    <w:rsid w:val="00F6138B"/>
    <w:rsid w:val="00F61635"/>
    <w:rsid w:val="00F61766"/>
    <w:rsid w:val="00F619BD"/>
    <w:rsid w:val="00F619CE"/>
    <w:rsid w:val="00F6216A"/>
    <w:rsid w:val="00F62817"/>
    <w:rsid w:val="00F62AD7"/>
    <w:rsid w:val="00F62E49"/>
    <w:rsid w:val="00F632E2"/>
    <w:rsid w:val="00F633E8"/>
    <w:rsid w:val="00F6341C"/>
    <w:rsid w:val="00F6396E"/>
    <w:rsid w:val="00F63B28"/>
    <w:rsid w:val="00F63C60"/>
    <w:rsid w:val="00F63DA9"/>
    <w:rsid w:val="00F6437F"/>
    <w:rsid w:val="00F64919"/>
    <w:rsid w:val="00F64CC2"/>
    <w:rsid w:val="00F64F32"/>
    <w:rsid w:val="00F65007"/>
    <w:rsid w:val="00F65185"/>
    <w:rsid w:val="00F651B3"/>
    <w:rsid w:val="00F653D3"/>
    <w:rsid w:val="00F65620"/>
    <w:rsid w:val="00F659BD"/>
    <w:rsid w:val="00F65A4D"/>
    <w:rsid w:val="00F65C0F"/>
    <w:rsid w:val="00F65C9E"/>
    <w:rsid w:val="00F65D0F"/>
    <w:rsid w:val="00F65E6A"/>
    <w:rsid w:val="00F660EE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17"/>
    <w:rsid w:val="00F702F5"/>
    <w:rsid w:val="00F70606"/>
    <w:rsid w:val="00F706E8"/>
    <w:rsid w:val="00F70F72"/>
    <w:rsid w:val="00F711BF"/>
    <w:rsid w:val="00F7129A"/>
    <w:rsid w:val="00F716F3"/>
    <w:rsid w:val="00F717B9"/>
    <w:rsid w:val="00F71B2C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B60"/>
    <w:rsid w:val="00F73BC7"/>
    <w:rsid w:val="00F73E36"/>
    <w:rsid w:val="00F73F99"/>
    <w:rsid w:val="00F74AB4"/>
    <w:rsid w:val="00F75215"/>
    <w:rsid w:val="00F754D7"/>
    <w:rsid w:val="00F7584A"/>
    <w:rsid w:val="00F758C2"/>
    <w:rsid w:val="00F7594C"/>
    <w:rsid w:val="00F7596B"/>
    <w:rsid w:val="00F75B44"/>
    <w:rsid w:val="00F75EE1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2674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0E"/>
    <w:rsid w:val="00F93415"/>
    <w:rsid w:val="00F936AD"/>
    <w:rsid w:val="00F9380E"/>
    <w:rsid w:val="00F9385E"/>
    <w:rsid w:val="00F93A44"/>
    <w:rsid w:val="00F93BB8"/>
    <w:rsid w:val="00F93E4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A3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2C4"/>
    <w:rsid w:val="00FA5B6D"/>
    <w:rsid w:val="00FA6251"/>
    <w:rsid w:val="00FA6379"/>
    <w:rsid w:val="00FA6B6C"/>
    <w:rsid w:val="00FA6B94"/>
    <w:rsid w:val="00FA6FC6"/>
    <w:rsid w:val="00FA7248"/>
    <w:rsid w:val="00FA7324"/>
    <w:rsid w:val="00FA7746"/>
    <w:rsid w:val="00FA77EB"/>
    <w:rsid w:val="00FA7999"/>
    <w:rsid w:val="00FA7B52"/>
    <w:rsid w:val="00FA7EDE"/>
    <w:rsid w:val="00FA7F30"/>
    <w:rsid w:val="00FB0246"/>
    <w:rsid w:val="00FB09D5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0FD"/>
    <w:rsid w:val="00FB5269"/>
    <w:rsid w:val="00FB52EC"/>
    <w:rsid w:val="00FB5561"/>
    <w:rsid w:val="00FB5A07"/>
    <w:rsid w:val="00FB5D5E"/>
    <w:rsid w:val="00FB63C4"/>
    <w:rsid w:val="00FB6425"/>
    <w:rsid w:val="00FB65A1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7CE"/>
    <w:rsid w:val="00FC18E9"/>
    <w:rsid w:val="00FC1A38"/>
    <w:rsid w:val="00FC1B73"/>
    <w:rsid w:val="00FC1F62"/>
    <w:rsid w:val="00FC2457"/>
    <w:rsid w:val="00FC2938"/>
    <w:rsid w:val="00FC303B"/>
    <w:rsid w:val="00FC3685"/>
    <w:rsid w:val="00FC37E5"/>
    <w:rsid w:val="00FC3956"/>
    <w:rsid w:val="00FC3B9D"/>
    <w:rsid w:val="00FC3C5D"/>
    <w:rsid w:val="00FC427B"/>
    <w:rsid w:val="00FC42D8"/>
    <w:rsid w:val="00FC42DA"/>
    <w:rsid w:val="00FC4562"/>
    <w:rsid w:val="00FC468C"/>
    <w:rsid w:val="00FC48B6"/>
    <w:rsid w:val="00FC49F6"/>
    <w:rsid w:val="00FC4C8C"/>
    <w:rsid w:val="00FC4D9F"/>
    <w:rsid w:val="00FC4F4D"/>
    <w:rsid w:val="00FC542B"/>
    <w:rsid w:val="00FC61E9"/>
    <w:rsid w:val="00FC6FDD"/>
    <w:rsid w:val="00FC7450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5DA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0CE"/>
    <w:rsid w:val="00FD51AD"/>
    <w:rsid w:val="00FD5277"/>
    <w:rsid w:val="00FD5896"/>
    <w:rsid w:val="00FD5BAD"/>
    <w:rsid w:val="00FD5C42"/>
    <w:rsid w:val="00FD5CB3"/>
    <w:rsid w:val="00FD5EA9"/>
    <w:rsid w:val="00FD6201"/>
    <w:rsid w:val="00FD6252"/>
    <w:rsid w:val="00FD6254"/>
    <w:rsid w:val="00FD678E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F52"/>
    <w:rsid w:val="00FE2294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2DC"/>
    <w:rsid w:val="00FE3A61"/>
    <w:rsid w:val="00FE3AA4"/>
    <w:rsid w:val="00FE3E41"/>
    <w:rsid w:val="00FE427E"/>
    <w:rsid w:val="00FE437B"/>
    <w:rsid w:val="00FE441F"/>
    <w:rsid w:val="00FE45D3"/>
    <w:rsid w:val="00FE4AF4"/>
    <w:rsid w:val="00FE4BE7"/>
    <w:rsid w:val="00FE4C8B"/>
    <w:rsid w:val="00FE4E25"/>
    <w:rsid w:val="00FE4F50"/>
    <w:rsid w:val="00FE4F68"/>
    <w:rsid w:val="00FE4FB9"/>
    <w:rsid w:val="00FE5303"/>
    <w:rsid w:val="00FE555F"/>
    <w:rsid w:val="00FE5586"/>
    <w:rsid w:val="00FE593F"/>
    <w:rsid w:val="00FE5BFB"/>
    <w:rsid w:val="00FE5C22"/>
    <w:rsid w:val="00FE63FF"/>
    <w:rsid w:val="00FE6426"/>
    <w:rsid w:val="00FE6647"/>
    <w:rsid w:val="00FE6836"/>
    <w:rsid w:val="00FE68E4"/>
    <w:rsid w:val="00FE6CD4"/>
    <w:rsid w:val="00FE6F71"/>
    <w:rsid w:val="00FE6FBA"/>
    <w:rsid w:val="00FE7152"/>
    <w:rsid w:val="00FE7AA0"/>
    <w:rsid w:val="00FF0268"/>
    <w:rsid w:val="00FF07AB"/>
    <w:rsid w:val="00FF0AC2"/>
    <w:rsid w:val="00FF0B3C"/>
    <w:rsid w:val="00FF0BFF"/>
    <w:rsid w:val="00FF0DD6"/>
    <w:rsid w:val="00FF19A9"/>
    <w:rsid w:val="00FF1AF5"/>
    <w:rsid w:val="00FF2615"/>
    <w:rsid w:val="00FF2985"/>
    <w:rsid w:val="00FF2AF1"/>
    <w:rsid w:val="00FF2BB1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9CC"/>
    <w:rsid w:val="00FF5EB6"/>
    <w:rsid w:val="00FF62D0"/>
    <w:rsid w:val="00FF638F"/>
    <w:rsid w:val="00FF67F6"/>
    <w:rsid w:val="00FF6C32"/>
    <w:rsid w:val="00FF6E94"/>
    <w:rsid w:val="00FF6F7B"/>
    <w:rsid w:val="00FF7226"/>
    <w:rsid w:val="00FF72BF"/>
    <w:rsid w:val="00FF7B2D"/>
    <w:rsid w:val="01025A37"/>
    <w:rsid w:val="02F46439"/>
    <w:rsid w:val="03911568"/>
    <w:rsid w:val="04AE74AD"/>
    <w:rsid w:val="04B403C6"/>
    <w:rsid w:val="04E9626A"/>
    <w:rsid w:val="05451EB3"/>
    <w:rsid w:val="057D200D"/>
    <w:rsid w:val="05806815"/>
    <w:rsid w:val="06555763"/>
    <w:rsid w:val="09280895"/>
    <w:rsid w:val="094758C6"/>
    <w:rsid w:val="0AD26A98"/>
    <w:rsid w:val="0AFC1A95"/>
    <w:rsid w:val="0C9949B9"/>
    <w:rsid w:val="0DA67AEE"/>
    <w:rsid w:val="0DF107ED"/>
    <w:rsid w:val="0EB25BF6"/>
    <w:rsid w:val="104F3B50"/>
    <w:rsid w:val="11D73C7F"/>
    <w:rsid w:val="11EB6DF4"/>
    <w:rsid w:val="122F4FAD"/>
    <w:rsid w:val="1316525D"/>
    <w:rsid w:val="1350413D"/>
    <w:rsid w:val="139C67BB"/>
    <w:rsid w:val="13B26760"/>
    <w:rsid w:val="14935A4E"/>
    <w:rsid w:val="154B7E71"/>
    <w:rsid w:val="163B0388"/>
    <w:rsid w:val="17781F8E"/>
    <w:rsid w:val="17E3743F"/>
    <w:rsid w:val="182746B0"/>
    <w:rsid w:val="1A844438"/>
    <w:rsid w:val="1C9B12FC"/>
    <w:rsid w:val="1DD522FD"/>
    <w:rsid w:val="1E6D27BC"/>
    <w:rsid w:val="1F9C6A98"/>
    <w:rsid w:val="22C237D7"/>
    <w:rsid w:val="22C6341A"/>
    <w:rsid w:val="23280E73"/>
    <w:rsid w:val="235F41EA"/>
    <w:rsid w:val="23891948"/>
    <w:rsid w:val="23CA19C3"/>
    <w:rsid w:val="23CD61CB"/>
    <w:rsid w:val="2534229A"/>
    <w:rsid w:val="258C4EA7"/>
    <w:rsid w:val="25C73A07"/>
    <w:rsid w:val="26962DDB"/>
    <w:rsid w:val="279207E4"/>
    <w:rsid w:val="291D7302"/>
    <w:rsid w:val="2B5E52B2"/>
    <w:rsid w:val="2B611ABA"/>
    <w:rsid w:val="2BC5083E"/>
    <w:rsid w:val="2BCB7E65"/>
    <w:rsid w:val="2BFE73BA"/>
    <w:rsid w:val="2C4B6AFC"/>
    <w:rsid w:val="2CDB3525"/>
    <w:rsid w:val="2D3A4BC3"/>
    <w:rsid w:val="2D68732B"/>
    <w:rsid w:val="2F96119F"/>
    <w:rsid w:val="339A3939"/>
    <w:rsid w:val="33B14607"/>
    <w:rsid w:val="344E0E5E"/>
    <w:rsid w:val="35E428C5"/>
    <w:rsid w:val="36065FB0"/>
    <w:rsid w:val="36104342"/>
    <w:rsid w:val="366849D0"/>
    <w:rsid w:val="3764396F"/>
    <w:rsid w:val="393011A9"/>
    <w:rsid w:val="39C714DA"/>
    <w:rsid w:val="3AD554FB"/>
    <w:rsid w:val="3B456E4D"/>
    <w:rsid w:val="3D2F43EF"/>
    <w:rsid w:val="3D6D15BD"/>
    <w:rsid w:val="3D976C95"/>
    <w:rsid w:val="3DCB7AF0"/>
    <w:rsid w:val="3ECD4CC6"/>
    <w:rsid w:val="3F532CB1"/>
    <w:rsid w:val="407E4ADB"/>
    <w:rsid w:val="40EA5169"/>
    <w:rsid w:val="4186530E"/>
    <w:rsid w:val="429851F3"/>
    <w:rsid w:val="43DD7B41"/>
    <w:rsid w:val="44AB2637"/>
    <w:rsid w:val="4560553F"/>
    <w:rsid w:val="456C4C74"/>
    <w:rsid w:val="45B45068"/>
    <w:rsid w:val="46235094"/>
    <w:rsid w:val="46AB7B7E"/>
    <w:rsid w:val="46BE6C4B"/>
    <w:rsid w:val="47410295"/>
    <w:rsid w:val="474E7388"/>
    <w:rsid w:val="475714CB"/>
    <w:rsid w:val="476C21BB"/>
    <w:rsid w:val="47D56367"/>
    <w:rsid w:val="486624DC"/>
    <w:rsid w:val="496B7702"/>
    <w:rsid w:val="499A0251"/>
    <w:rsid w:val="4A7F5F45"/>
    <w:rsid w:val="4AC81402"/>
    <w:rsid w:val="4AE02AE7"/>
    <w:rsid w:val="4AF4438A"/>
    <w:rsid w:val="4C054E48"/>
    <w:rsid w:val="4C5F67DB"/>
    <w:rsid w:val="4DD80905"/>
    <w:rsid w:val="4F493920"/>
    <w:rsid w:val="501F5F01"/>
    <w:rsid w:val="509D67D0"/>
    <w:rsid w:val="51085E7F"/>
    <w:rsid w:val="53376DB8"/>
    <w:rsid w:val="54171005"/>
    <w:rsid w:val="541B591F"/>
    <w:rsid w:val="54B57C0A"/>
    <w:rsid w:val="54C05F9B"/>
    <w:rsid w:val="5635357E"/>
    <w:rsid w:val="56A33BB2"/>
    <w:rsid w:val="56C00F63"/>
    <w:rsid w:val="5761526A"/>
    <w:rsid w:val="57EF1ECF"/>
    <w:rsid w:val="580E2044"/>
    <w:rsid w:val="581B7F1B"/>
    <w:rsid w:val="58750D36"/>
    <w:rsid w:val="5A2A7C7B"/>
    <w:rsid w:val="5A3D61DB"/>
    <w:rsid w:val="5ACF0409"/>
    <w:rsid w:val="5C2A51C2"/>
    <w:rsid w:val="5DAD753D"/>
    <w:rsid w:val="5E1B787F"/>
    <w:rsid w:val="5E2D1110"/>
    <w:rsid w:val="5F0F7504"/>
    <w:rsid w:val="5F351942"/>
    <w:rsid w:val="6093187E"/>
    <w:rsid w:val="60B766E2"/>
    <w:rsid w:val="62437047"/>
    <w:rsid w:val="62F97A6F"/>
    <w:rsid w:val="63207E56"/>
    <w:rsid w:val="636C4A2D"/>
    <w:rsid w:val="63936701"/>
    <w:rsid w:val="64706357"/>
    <w:rsid w:val="66090676"/>
    <w:rsid w:val="662B662D"/>
    <w:rsid w:val="66C95231"/>
    <w:rsid w:val="67E732D6"/>
    <w:rsid w:val="685427BA"/>
    <w:rsid w:val="690028D2"/>
    <w:rsid w:val="69FC4066"/>
    <w:rsid w:val="6A0939D1"/>
    <w:rsid w:val="6AA25882"/>
    <w:rsid w:val="6E4843FE"/>
    <w:rsid w:val="6FC54BEF"/>
    <w:rsid w:val="70A906E5"/>
    <w:rsid w:val="711C31B3"/>
    <w:rsid w:val="72432222"/>
    <w:rsid w:val="72850EF0"/>
    <w:rsid w:val="743C2EE0"/>
    <w:rsid w:val="74F65471"/>
    <w:rsid w:val="75C04BB5"/>
    <w:rsid w:val="76BA6056"/>
    <w:rsid w:val="77190191"/>
    <w:rsid w:val="79931139"/>
    <w:rsid w:val="79ED2696"/>
    <w:rsid w:val="7A563845"/>
    <w:rsid w:val="7C2300B7"/>
    <w:rsid w:val="7D55752F"/>
    <w:rsid w:val="7E4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C8CE39"/>
  <w15:docId w15:val="{120A1646-92D8-4E6D-8B9E-F68DC8ED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qFormat="1"/>
    <w:lsdException w:name="index 3" w:locked="1" w:uiPriority="0" w:qFormat="1"/>
    <w:lsdException w:name="index 4" w:locked="1" w:uiPriority="0" w:qFormat="1"/>
    <w:lsdException w:name="index 5" w:locked="1" w:uiPriority="0" w:qFormat="1"/>
    <w:lsdException w:name="index 6" w:locked="1" w:uiPriority="0" w:qFormat="1"/>
    <w:lsdException w:name="index 7" w:locked="1" w:uiPriority="0" w:qFormat="1"/>
    <w:lsdException w:name="index 8" w:locked="1" w:uiPriority="0" w:qFormat="1"/>
    <w:lsdException w:name="index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locked="1" w:uiPriority="0" w:qFormat="1"/>
    <w:lsdException w:name="caption" w:qFormat="1"/>
    <w:lsdException w:name="table of figures" w:locked="1" w:semiHidden="1" w:unhideWhenUsed="1"/>
    <w:lsdException w:name="envelope address" w:locked="1" w:uiPriority="0" w:qFormat="1"/>
    <w:lsdException w:name="envelope return" w:locked="1" w:uiPriority="0" w:qFormat="1"/>
    <w:lsdException w:name="footnote reference" w:uiPriority="0" w:qFormat="1"/>
    <w:lsdException w:name="annotation reference" w:uiPriority="0" w:qFormat="1"/>
    <w:lsdException w:name="line number" w:locked="1" w:semiHidden="1" w:unhideWhenUsed="1"/>
    <w:lsdException w:name="page number" w:uiPriority="0" w:qFormat="1"/>
    <w:lsdException w:name="endnote reference" w:locked="1" w:semiHidden="1" w:unhideWhenUsed="1"/>
    <w:lsdException w:name="endnote text" w:locked="1" w:uiPriority="0" w:qFormat="1"/>
    <w:lsdException w:name="table of authorities" w:locked="1" w:uiPriority="0" w:qFormat="1"/>
    <w:lsdException w:name="macro" w:locked="1" w:uiPriority="0" w:qFormat="1"/>
    <w:lsdException w:name="toa heading" w:locked="1" w:uiPriority="0" w:qFormat="1"/>
    <w:lsdException w:name="List" w:uiPriority="0" w:qFormat="1"/>
    <w:lsdException w:name="List Bullet" w:uiPriority="0" w:qFormat="1"/>
    <w:lsdException w:name="List Number" w:qFormat="1"/>
    <w:lsdException w:name="List 2" w:uiPriority="0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unhideWhenUsed="1" w:qFormat="1"/>
    <w:lsdException w:name="List Number 4" w:locked="1" w:uiPriority="0" w:qFormat="1"/>
    <w:lsdException w:name="List Number 5" w:locked="1" w:uiPriority="0" w:qFormat="1"/>
    <w:lsdException w:name="Title" w:locked="1" w:uiPriority="10" w:qFormat="1"/>
    <w:lsdException w:name="Closing" w:locked="1" w:uiPriority="0" w:qFormat="1"/>
    <w:lsdException w:name="Signature" w:locked="1" w:uiPriority="0" w:qFormat="1"/>
    <w:lsdException w:name="Default Paragraph Font" w:semiHidden="1" w:uiPriority="1" w:unhideWhenUsed="1"/>
    <w:lsdException w:name="Body Text" w:uiPriority="0" w:qFormat="1"/>
    <w:lsdException w:name="Body Text Indent" w:locked="1" w:uiPriority="0" w:qFormat="1"/>
    <w:lsdException w:name="List Continue" w:locked="1" w:uiPriority="0" w:qFormat="1"/>
    <w:lsdException w:name="List Continue 2" w:locked="1" w:unhideWhenUsed="1" w:qFormat="1"/>
    <w:lsdException w:name="List Continue 3" w:locked="1" w:uiPriority="0" w:qFormat="1"/>
    <w:lsdException w:name="List Continue 4" w:locked="1" w:uiPriority="0" w:qFormat="1"/>
    <w:lsdException w:name="List Continue 5" w:locked="1" w:uiPriority="0" w:qFormat="1"/>
    <w:lsdException w:name="Message Header" w:locked="1" w:uiPriority="0" w:qFormat="1"/>
    <w:lsdException w:name="Subtitle" w:locked="1" w:uiPriority="11" w:qFormat="1"/>
    <w:lsdException w:name="Salutation" w:locked="1" w:uiPriority="0" w:qFormat="1"/>
    <w:lsdException w:name="Date" w:locked="1" w:uiPriority="0" w:qFormat="1"/>
    <w:lsdException w:name="Body Text First Indent" w:locked="1" w:uiPriority="0" w:qFormat="1"/>
    <w:lsdException w:name="Body Text First Indent 2" w:locked="1" w:uiPriority="0" w:qFormat="1"/>
    <w:lsdException w:name="Note Heading" w:locked="1" w:uiPriority="0" w:qFormat="1"/>
    <w:lsdException w:name="Body Text 2" w:locked="1" w:uiPriority="0" w:qFormat="1"/>
    <w:lsdException w:name="Body Text 3" w:qFormat="1"/>
    <w:lsdException w:name="Body Text Indent 2" w:locked="1" w:uiPriority="0" w:qFormat="1"/>
    <w:lsdException w:name="Body Text Indent 3" w:locked="1" w:uiPriority="0" w:qFormat="1"/>
    <w:lsdException w:name="Block Text" w:locked="1" w:uiPriority="0" w:qFormat="1"/>
    <w:lsdException w:name="Hyperlink" w:locked="1" w:unhideWhenUsed="1" w:qFormat="1"/>
    <w:lsdException w:name="FollowedHyperlink" w:locked="1" w:uiPriority="0" w:qFormat="1"/>
    <w:lsdException w:name="Strong" w:locked="1" w:uiPriority="22" w:qFormat="1"/>
    <w:lsdException w:name="Emphasis" w:locked="1" w:uiPriority="0" w:qFormat="1"/>
    <w:lsdException w:name="Document Map" w:uiPriority="0" w:qFormat="1"/>
    <w:lsdException w:name="Plain Text" w:locked="1" w:qFormat="1"/>
    <w:lsdException w:name="E-mail Signature" w:locked="1" w:uiPriority="0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uiPriority="0" w:qFormat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uiPriority="0" w:qFormat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 w:qFormat="1"/>
    <w:lsdException w:name="Table Grid" w:uiPriority="5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lock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uiPriority w:val="99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TableofAuthorities">
    <w:name w:val="table of authorities"/>
    <w:basedOn w:val="Normal"/>
    <w:next w:val="Normal"/>
    <w:qFormat/>
    <w:locked/>
    <w:pPr>
      <w:widowControl w:val="0"/>
      <w:spacing w:before="0"/>
      <w:ind w:left="2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NoteHeading">
    <w:name w:val="Note Heading"/>
    <w:basedOn w:val="Normal"/>
    <w:next w:val="Normal"/>
    <w:link w:val="NoteHeadingChar"/>
    <w:qFormat/>
    <w:locked/>
    <w:pPr>
      <w:widowControl w:val="0"/>
      <w:spacing w:before="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locked/>
    <w:pPr>
      <w:widowControl w:val="0"/>
      <w:spacing w:before="0"/>
      <w:ind w:left="16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E-mailSignature">
    <w:name w:val="E-mail Signature"/>
    <w:basedOn w:val="Normal"/>
    <w:link w:val="E-mailSignatureChar"/>
    <w:qFormat/>
    <w:locked/>
    <w:pPr>
      <w:widowControl w:val="0"/>
      <w:spacing w:before="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NormalIndent">
    <w:name w:val="Normal Indent"/>
    <w:basedOn w:val="Normal"/>
    <w:qFormat/>
    <w:locked/>
    <w:pPr>
      <w:widowControl w:val="0"/>
      <w:spacing w:before="0"/>
      <w:ind w:left="72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after="120"/>
    </w:pPr>
    <w:rPr>
      <w:rFonts w:ascii="CG Times (WN)" w:hAnsi="CG Times (WN)"/>
      <w:b/>
      <w:lang w:eastAsia="en-US"/>
    </w:rPr>
  </w:style>
  <w:style w:type="paragraph" w:styleId="Index5">
    <w:name w:val="index 5"/>
    <w:basedOn w:val="Normal"/>
    <w:next w:val="Normal"/>
    <w:qFormat/>
    <w:locked/>
    <w:pPr>
      <w:widowControl w:val="0"/>
      <w:spacing w:before="0"/>
      <w:ind w:left="10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EnvelopeAddress">
    <w:name w:val="envelope address"/>
    <w:basedOn w:val="Normal"/>
    <w:qFormat/>
    <w:locked/>
    <w:pPr>
      <w:framePr w:w="7920" w:h="1980" w:hRule="exact" w:hSpace="180" w:wrap="auto" w:hAnchor="page" w:xAlign="center" w:yAlign="bottom"/>
      <w:widowControl w:val="0"/>
      <w:spacing w:before="0"/>
      <w:ind w:left="2880"/>
      <w:jc w:val="both"/>
    </w:pPr>
    <w:rPr>
      <w:rFonts w:ascii="Calibri Light" w:eastAsia="等线 Light" w:hAnsi="Calibri Light" w:cs="Arial"/>
      <w:kern w:val="2"/>
      <w:sz w:val="21"/>
      <w:szCs w:val="22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sz w:val="2"/>
    </w:rPr>
  </w:style>
  <w:style w:type="paragraph" w:styleId="TOAHeading">
    <w:name w:val="toa heading"/>
    <w:basedOn w:val="Normal"/>
    <w:next w:val="Normal"/>
    <w:qFormat/>
    <w:locked/>
    <w:pPr>
      <w:widowControl w:val="0"/>
      <w:jc w:val="both"/>
    </w:pPr>
    <w:rPr>
      <w:rFonts w:ascii="Calibri Light" w:eastAsia="等线 Light" w:hAnsi="Calibri Light" w:cs="Arial"/>
      <w:b/>
      <w:bCs/>
      <w:kern w:val="2"/>
      <w:sz w:val="21"/>
      <w:szCs w:val="22"/>
      <w:lang w:val="en-US" w:eastAsia="zh-CN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locked/>
    <w:pPr>
      <w:widowControl w:val="0"/>
      <w:spacing w:before="0"/>
      <w:ind w:left="12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Salutation">
    <w:name w:val="Salutation"/>
    <w:basedOn w:val="Normal"/>
    <w:next w:val="Normal"/>
    <w:link w:val="SalutationChar"/>
    <w:qFormat/>
    <w:locked/>
    <w:pPr>
      <w:widowControl w:val="0"/>
      <w:spacing w:before="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Closing">
    <w:name w:val="Closing"/>
    <w:basedOn w:val="Normal"/>
    <w:link w:val="ClosingChar"/>
    <w:qFormat/>
    <w:locked/>
    <w:pPr>
      <w:widowControl w:val="0"/>
      <w:spacing w:before="0"/>
      <w:ind w:left="4252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BodyText">
    <w:name w:val="Body Text"/>
    <w:basedOn w:val="Normal"/>
    <w:link w:val="BodyTextChar"/>
    <w:qFormat/>
    <w:rPr>
      <w:rFonts w:ascii="CG Times (WN)" w:hAnsi="CG Times (WN)"/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widowControl w:val="0"/>
      <w:spacing w:before="0" w:after="120"/>
      <w:ind w:left="283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ListNumber3">
    <w:name w:val="List Number 3"/>
    <w:basedOn w:val="Normal"/>
    <w:uiPriority w:val="99"/>
    <w:unhideWhenUsed/>
    <w:qFormat/>
    <w:locked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locked/>
    <w:pPr>
      <w:widowControl w:val="0"/>
      <w:spacing w:before="0" w:after="120"/>
      <w:ind w:left="283"/>
      <w:contextualSpacing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BlockText">
    <w:name w:val="Block Text"/>
    <w:basedOn w:val="Normal"/>
    <w:qFormat/>
    <w:locked/>
    <w:pPr>
      <w:widowControl w:val="0"/>
      <w:spacing w:before="0" w:after="120"/>
      <w:ind w:left="1440" w:right="144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HTMLAddress">
    <w:name w:val="HTML Address"/>
    <w:basedOn w:val="Normal"/>
    <w:link w:val="HTMLAddressChar"/>
    <w:qFormat/>
    <w:locked/>
    <w:pPr>
      <w:widowControl w:val="0"/>
      <w:spacing w:before="0"/>
      <w:jc w:val="both"/>
    </w:pPr>
    <w:rPr>
      <w:rFonts w:ascii="Calibri" w:eastAsia="等线" w:hAnsi="Calibri" w:cs="Arial"/>
      <w:i/>
      <w:iCs/>
      <w:kern w:val="2"/>
      <w:sz w:val="21"/>
      <w:lang w:val="en-US" w:eastAsia="zh-CN"/>
    </w:rPr>
  </w:style>
  <w:style w:type="paragraph" w:styleId="Index4">
    <w:name w:val="index 4"/>
    <w:basedOn w:val="Normal"/>
    <w:next w:val="Normal"/>
    <w:qFormat/>
    <w:locked/>
    <w:pPr>
      <w:widowControl w:val="0"/>
      <w:spacing w:before="0"/>
      <w:ind w:left="8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qFormat/>
    <w:locked/>
    <w:pPr>
      <w:widowControl w:val="0"/>
      <w:spacing w:before="0" w:after="0"/>
      <w:jc w:val="both"/>
    </w:pPr>
    <w:rPr>
      <w:rFonts w:ascii="Courier New" w:eastAsia="Times New Roman" w:hAnsi="Courier New" w:cs="Arial"/>
      <w:kern w:val="2"/>
      <w:sz w:val="21"/>
      <w:szCs w:val="22"/>
      <w:lang w:val="nb-NO" w:eastAsia="en-GB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qFormat/>
    <w:locked/>
    <w:pPr>
      <w:widowControl w:val="0"/>
      <w:numPr>
        <w:numId w:val="2"/>
      </w:numPr>
      <w:tabs>
        <w:tab w:val="clear" w:pos="720"/>
        <w:tab w:val="left" w:pos="360"/>
        <w:tab w:val="left" w:pos="1209"/>
      </w:tabs>
      <w:spacing w:before="0" w:after="0"/>
      <w:ind w:left="1209"/>
      <w:jc w:val="both"/>
    </w:pPr>
    <w:rPr>
      <w:rFonts w:ascii="Calibri" w:eastAsia="MS Mincho" w:hAnsi="Calibri" w:cs="Arial"/>
      <w:kern w:val="2"/>
      <w:sz w:val="21"/>
      <w:szCs w:val="22"/>
      <w:lang w:val="en-US"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locked/>
    <w:pPr>
      <w:widowControl w:val="0"/>
      <w:spacing w:before="0"/>
      <w:ind w:left="6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Date">
    <w:name w:val="Date"/>
    <w:basedOn w:val="Normal"/>
    <w:next w:val="Normal"/>
    <w:link w:val="DateChar"/>
    <w:qFormat/>
    <w:locked/>
    <w:pPr>
      <w:widowControl w:val="0"/>
      <w:spacing w:before="0" w:after="0"/>
      <w:jc w:val="both"/>
    </w:pPr>
    <w:rPr>
      <w:rFonts w:ascii="Calibri" w:eastAsia="Times New Roman" w:hAnsi="Calibri" w:cs="Arial"/>
      <w:kern w:val="2"/>
      <w:sz w:val="21"/>
      <w:szCs w:val="22"/>
      <w:lang w:val="en-US" w:eastAsia="en-GB"/>
    </w:rPr>
  </w:style>
  <w:style w:type="paragraph" w:styleId="BodyTextIndent2">
    <w:name w:val="Body Text Indent 2"/>
    <w:basedOn w:val="Normal"/>
    <w:link w:val="BodyTextIndent2Char"/>
    <w:qFormat/>
    <w:locked/>
    <w:pPr>
      <w:widowControl w:val="0"/>
      <w:tabs>
        <w:tab w:val="left" w:pos="2205"/>
      </w:tabs>
      <w:spacing w:before="0" w:after="0"/>
      <w:ind w:left="200"/>
      <w:jc w:val="both"/>
    </w:pPr>
    <w:rPr>
      <w:rFonts w:ascii="Calibri" w:eastAsia="Times New Roman" w:hAnsi="Calibri" w:cs="Arial"/>
      <w:kern w:val="2"/>
      <w:sz w:val="21"/>
      <w:szCs w:val="22"/>
      <w:lang w:val="zh-CN" w:eastAsia="zh-CN"/>
    </w:rPr>
  </w:style>
  <w:style w:type="paragraph" w:styleId="EndnoteText">
    <w:name w:val="endnote text"/>
    <w:basedOn w:val="Normal"/>
    <w:link w:val="EndnoteTextChar"/>
    <w:qFormat/>
    <w:locked/>
    <w:pPr>
      <w:widowControl w:val="0"/>
      <w:spacing w:before="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ListContinue5">
    <w:name w:val="List Continue 5"/>
    <w:basedOn w:val="Normal"/>
    <w:qFormat/>
    <w:locked/>
    <w:pPr>
      <w:widowControl w:val="0"/>
      <w:spacing w:before="0" w:after="120"/>
      <w:ind w:left="1415"/>
      <w:contextualSpacing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BalloonText">
    <w:name w:val="Balloon Text"/>
    <w:basedOn w:val="Normal"/>
    <w:link w:val="BalloonTextChar"/>
    <w:qFormat/>
    <w:rPr>
      <w:sz w:val="16"/>
    </w:rPr>
  </w:style>
  <w:style w:type="paragraph" w:styleId="Footer">
    <w:name w:val="footer"/>
    <w:basedOn w:val="Header"/>
    <w:link w:val="FooterChar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EnvelopeReturn">
    <w:name w:val="envelope return"/>
    <w:basedOn w:val="Normal"/>
    <w:qFormat/>
    <w:locked/>
    <w:pPr>
      <w:widowControl w:val="0"/>
      <w:spacing w:before="0"/>
      <w:jc w:val="both"/>
    </w:pPr>
    <w:rPr>
      <w:rFonts w:ascii="Calibri Light" w:eastAsia="等线 Light" w:hAnsi="Calibri Light" w:cs="Arial"/>
      <w:kern w:val="2"/>
      <w:sz w:val="21"/>
      <w:lang w:val="en-US" w:eastAsia="zh-CN"/>
    </w:rPr>
  </w:style>
  <w:style w:type="paragraph" w:styleId="Signature">
    <w:name w:val="Signature"/>
    <w:basedOn w:val="Normal"/>
    <w:link w:val="SignatureChar"/>
    <w:qFormat/>
    <w:locked/>
    <w:pPr>
      <w:widowControl w:val="0"/>
      <w:spacing w:before="0"/>
      <w:ind w:left="4252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ListContinue4">
    <w:name w:val="List Continue 4"/>
    <w:basedOn w:val="Normal"/>
    <w:qFormat/>
    <w:locked/>
    <w:pPr>
      <w:widowControl w:val="0"/>
      <w:spacing w:before="0" w:after="120"/>
      <w:ind w:left="1132"/>
      <w:contextualSpacing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IndexHeading">
    <w:name w:val="index heading"/>
    <w:basedOn w:val="Normal"/>
    <w:next w:val="Normal"/>
    <w:qFormat/>
    <w:locked/>
    <w:pPr>
      <w:widowControl w:val="0"/>
      <w:pBdr>
        <w:top w:val="single" w:sz="12" w:space="0" w:color="auto"/>
      </w:pBdr>
      <w:spacing w:before="360" w:after="240"/>
      <w:jc w:val="both"/>
    </w:pPr>
    <w:rPr>
      <w:rFonts w:ascii="Calibri" w:eastAsia="Times New Roman" w:hAnsi="Calibri" w:cs="Arial"/>
      <w:b/>
      <w:i/>
      <w:kern w:val="2"/>
      <w:sz w:val="26"/>
      <w:szCs w:val="22"/>
      <w:lang w:val="en-US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locked/>
    <w:pPr>
      <w:widowControl w:val="0"/>
      <w:tabs>
        <w:tab w:val="left" w:pos="1492"/>
      </w:tabs>
      <w:spacing w:before="0"/>
      <w:ind w:left="1492" w:hanging="360"/>
      <w:contextualSpacing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locked/>
    <w:pPr>
      <w:widowControl w:val="0"/>
      <w:spacing w:before="0" w:after="0"/>
      <w:ind w:left="1080"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styleId="Index7">
    <w:name w:val="index 7"/>
    <w:basedOn w:val="Normal"/>
    <w:next w:val="Normal"/>
    <w:qFormat/>
    <w:locked/>
    <w:pPr>
      <w:widowControl w:val="0"/>
      <w:spacing w:before="0"/>
      <w:ind w:left="14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Index9">
    <w:name w:val="index 9"/>
    <w:basedOn w:val="Normal"/>
    <w:next w:val="Normal"/>
    <w:qFormat/>
    <w:locked/>
    <w:pPr>
      <w:widowControl w:val="0"/>
      <w:spacing w:before="0"/>
      <w:ind w:left="1800" w:hanging="20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widowControl w:val="0"/>
      <w:tabs>
        <w:tab w:val="left" w:pos="1985"/>
      </w:tabs>
      <w:spacing w:before="0" w:after="0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styleId="ListContinue2">
    <w:name w:val="List Continue 2"/>
    <w:basedOn w:val="Normal"/>
    <w:uiPriority w:val="99"/>
    <w:unhideWhenUsed/>
    <w:qFormat/>
    <w:locked/>
    <w:pPr>
      <w:widowControl w:val="0"/>
      <w:spacing w:after="120"/>
      <w:ind w:leftChars="400" w:left="840"/>
      <w:contextualSpacing/>
      <w:jc w:val="both"/>
    </w:pPr>
    <w:rPr>
      <w:rFonts w:ascii="Calibri" w:hAnsi="Calibri" w:cs="Arial"/>
      <w:kern w:val="2"/>
      <w:sz w:val="21"/>
      <w:lang w:val="en-US" w:eastAsia="zh-CN"/>
    </w:rPr>
  </w:style>
  <w:style w:type="paragraph" w:styleId="MessageHeader">
    <w:name w:val="Message Header"/>
    <w:basedOn w:val="Normal"/>
    <w:link w:val="MessageHeaderChar"/>
    <w:qFormat/>
    <w:locked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  <w:jc w:val="both"/>
    </w:pPr>
    <w:rPr>
      <w:rFonts w:ascii="Calibri Light" w:eastAsia="等线 Light" w:hAnsi="Calibri Light" w:cs="Arial"/>
      <w:kern w:val="2"/>
      <w:sz w:val="21"/>
      <w:szCs w:val="22"/>
      <w:lang w:val="en-US" w:eastAsia="zh-CN"/>
    </w:rPr>
  </w:style>
  <w:style w:type="paragraph" w:styleId="HTMLPreformatted">
    <w:name w:val="HTML Preformatted"/>
    <w:basedOn w:val="Normal"/>
    <w:link w:val="HTMLPreformattedChar"/>
    <w:qFormat/>
    <w:locked/>
    <w:pPr>
      <w:widowControl w:val="0"/>
      <w:spacing w:before="0"/>
      <w:jc w:val="both"/>
    </w:pPr>
    <w:rPr>
      <w:rFonts w:ascii="Courier New" w:eastAsia="等线" w:hAnsi="Courier New" w:cs="Courier New"/>
      <w:kern w:val="2"/>
      <w:sz w:val="21"/>
      <w:lang w:val="en-US" w:eastAsia="zh-CN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Continue3">
    <w:name w:val="List Continue 3"/>
    <w:basedOn w:val="Normal"/>
    <w:qFormat/>
    <w:locked/>
    <w:pPr>
      <w:widowControl w:val="0"/>
      <w:spacing w:before="0" w:after="120"/>
      <w:ind w:left="849"/>
      <w:contextualSpacing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locked/>
    <w:pPr>
      <w:widowControl w:val="0"/>
      <w:spacing w:before="0" w:after="120"/>
      <w:ind w:firstLine="210"/>
      <w:jc w:val="both"/>
    </w:pPr>
    <w:rPr>
      <w:rFonts w:ascii="Times New Roman" w:eastAsia="等线" w:hAnsi="Times New Roman" w:cs="Arial"/>
      <w:kern w:val="2"/>
      <w:sz w:val="21"/>
      <w:lang w:val="en-US" w:eastAsia="zh-CN"/>
    </w:rPr>
  </w:style>
  <w:style w:type="paragraph" w:styleId="BodyTextFirstIndent2">
    <w:name w:val="Body Text First Indent 2"/>
    <w:basedOn w:val="BodyTextIndent"/>
    <w:link w:val="BodyTextFirstIndent2Char"/>
    <w:qFormat/>
    <w:locked/>
    <w:pPr>
      <w:ind w:firstLine="210"/>
    </w:p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qFormat/>
    <w:rPr>
      <w:rFonts w:cs="Times New Roman"/>
    </w:rPr>
  </w:style>
  <w:style w:type="character" w:styleId="FollowedHyperlink">
    <w:name w:val="FollowedHyperlink"/>
    <w:qFormat/>
    <w:locked/>
    <w:rPr>
      <w:color w:val="800080"/>
      <w:u w:val="single"/>
    </w:rPr>
  </w:style>
  <w:style w:type="character" w:styleId="Emphasis">
    <w:name w:val="Emphasis"/>
    <w:qFormat/>
    <w:locked/>
    <w:rPr>
      <w:i/>
      <w:iCs/>
    </w:rPr>
  </w:style>
  <w:style w:type="character" w:styleId="Hyperlink">
    <w:name w:val="Hyperlink"/>
    <w:uiPriority w:val="99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qFormat/>
    <w:rPr>
      <w:rFonts w:cs="Times New Roman"/>
      <w:b/>
      <w:position w:val="6"/>
      <w:sz w:val="16"/>
    </w:rPr>
  </w:style>
  <w:style w:type="character" w:customStyle="1" w:styleId="Heading1Char1">
    <w:name w:val="Heading 1 Char1"/>
    <w:link w:val="Heading1"/>
    <w:uiPriority w:val="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uiPriority w:val="9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"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"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"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Heading7Char">
    <w:name w:val="Heading 7 Char"/>
    <w:link w:val="Heading7"/>
    <w:uiPriority w:val="9"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"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"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uiPriority w:val="99"/>
    <w:qFormat/>
    <w:locked/>
    <w:rPr>
      <w:rFonts w:cs="Times New Roman"/>
      <w:b/>
      <w:lang w:val="en-GB" w:eastAsia="en-US" w:bidi="ar-SA"/>
    </w:rPr>
  </w:style>
  <w:style w:type="paragraph" w:customStyle="1" w:styleId="Figure0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link w:val="LGTdocChar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2">
    <w:name w:val="Header Char2"/>
    <w:link w:val="Header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1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列出段落,P"/>
    <w:basedOn w:val="Normal"/>
    <w:link w:val="ListParagraphChar1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2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uiPriority w:val="99"/>
    <w:qFormat/>
    <w:rPr>
      <w:lang w:eastAsia="zh-CN"/>
    </w:rPr>
  </w:style>
  <w:style w:type="character" w:customStyle="1" w:styleId="1Char">
    <w:name w:val="样式1 Char"/>
    <w:basedOn w:val="Heading3Char"/>
    <w:link w:val="11"/>
    <w:uiPriority w:val="99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uiPriority w:val="99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table" w:customStyle="1" w:styleId="12">
    <w:name w:val="普通表格1"/>
    <w:basedOn w:val="TableNormal"/>
    <w:semiHidden/>
    <w:qFormat/>
    <w:rPr>
      <w:rFonts w:ascii="Calibri" w:eastAsia="Times New Roman" w:hAnsi="Calibri"/>
    </w:rPr>
    <w:tblPr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Times New Roman" w:hAnsi="Courier New" w:cs="Arial"/>
      <w:kern w:val="2"/>
      <w:sz w:val="21"/>
      <w:szCs w:val="22"/>
      <w:lang w:val="nb-NO" w:eastAsia="en-GB"/>
    </w:rPr>
  </w:style>
  <w:style w:type="character" w:customStyle="1" w:styleId="DateChar">
    <w:name w:val="Date Char"/>
    <w:basedOn w:val="DefaultParagraphFont"/>
    <w:link w:val="Date"/>
    <w:qFormat/>
    <w:rPr>
      <w:rFonts w:ascii="Calibri" w:eastAsia="Times New Roman" w:hAnsi="Calibri" w:cs="Arial"/>
      <w:kern w:val="2"/>
      <w:sz w:val="21"/>
      <w:szCs w:val="22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Calibri" w:eastAsia="Times New Roman" w:hAnsi="Calibri" w:cs="Arial"/>
      <w:kern w:val="2"/>
      <w:sz w:val="21"/>
      <w:szCs w:val="22"/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Calibri" w:eastAsia="Times New Roman" w:hAnsi="Calibri" w:cs="Arial"/>
      <w:kern w:val="2"/>
      <w:sz w:val="21"/>
      <w:szCs w:val="22"/>
    </w:rPr>
  </w:style>
  <w:style w:type="paragraph" w:customStyle="1" w:styleId="13">
    <w:name w:val="图表目录1"/>
    <w:basedOn w:val="BodyText"/>
    <w:next w:val="Normal"/>
    <w:uiPriority w:val="99"/>
    <w:qFormat/>
    <w:pPr>
      <w:widowControl w:val="0"/>
      <w:spacing w:before="0" w:after="120"/>
      <w:ind w:left="1701" w:hanging="1701"/>
      <w:jc w:val="both"/>
    </w:pPr>
    <w:rPr>
      <w:rFonts w:ascii="Calibri" w:hAnsi="Calibri" w:cs="Arial"/>
      <w:b/>
      <w:kern w:val="2"/>
      <w:sz w:val="21"/>
      <w:szCs w:val="22"/>
      <w:lang w:val="en-US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hAnsi="Arial" w:cs="Arial"/>
      <w:kern w:val="2"/>
      <w:sz w:val="21"/>
      <w:szCs w:val="22"/>
    </w:rPr>
  </w:style>
  <w:style w:type="table" w:customStyle="1" w:styleId="TableGrid1">
    <w:name w:val="TableGrid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列表型 3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0">
    <w:name w:val="竖列型 1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widowControl w:val="0"/>
      <w:numPr>
        <w:numId w:val="7"/>
      </w:numPr>
      <w:tabs>
        <w:tab w:val="clear" w:pos="360"/>
        <w:tab w:val="left" w:pos="8571"/>
      </w:tabs>
      <w:spacing w:before="0" w:after="0"/>
      <w:ind w:leftChars="400" w:left="8571" w:hangingChars="200" w:hanging="200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before="0" w:after="240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Normal"/>
    <w:next w:val="Normal"/>
    <w:qFormat/>
    <w:pPr>
      <w:widowControl w:val="0"/>
      <w:tabs>
        <w:tab w:val="right" w:pos="10206"/>
      </w:tabs>
      <w:spacing w:before="0" w:after="220"/>
      <w:ind w:left="1298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Normal"/>
    <w:qFormat/>
    <w:pPr>
      <w:widowControl w:val="0"/>
      <w:spacing w:before="0" w:after="220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</w:style>
  <w:style w:type="paragraph" w:customStyle="1" w:styleId="bodyCharCharChar">
    <w:name w:val="body Char Char Char"/>
    <w:basedOn w:val="Normal"/>
    <w:qFormat/>
    <w:pPr>
      <w:widowControl w:val="0"/>
      <w:tabs>
        <w:tab w:val="left" w:pos="2160"/>
      </w:tabs>
      <w:spacing w:after="120" w:line="280" w:lineRule="atLeast"/>
      <w:jc w:val="both"/>
    </w:pPr>
    <w:rPr>
      <w:rFonts w:ascii="New York" w:hAnsi="New York" w:cs="Arial"/>
      <w:kern w:val="2"/>
      <w:sz w:val="21"/>
      <w:szCs w:val="22"/>
      <w:lang w:val="en-US" w:eastAsia="zh-CN"/>
    </w:rPr>
  </w:style>
  <w:style w:type="character" w:customStyle="1" w:styleId="Heading1Char">
    <w:name w:val="Heading 1 Char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qFormat/>
    <w:pPr>
      <w:widowControl w:val="0"/>
      <w:tabs>
        <w:tab w:val="left" w:pos="2160"/>
      </w:tabs>
      <w:spacing w:after="120" w:line="280" w:lineRule="atLeast"/>
      <w:jc w:val="both"/>
    </w:pPr>
    <w:rPr>
      <w:rFonts w:ascii="New York" w:hAnsi="New York" w:cs="Arial"/>
      <w:kern w:val="2"/>
      <w:sz w:val="21"/>
      <w:szCs w:val="22"/>
      <w:lang w:val="en-US" w:eastAsia="zh-C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widowControl w:val="0"/>
      <w:tabs>
        <w:tab w:val="left" w:pos="360"/>
      </w:tabs>
      <w:suppressAutoHyphens/>
      <w:spacing w:before="0" w:after="0"/>
      <w:ind w:left="0" w:firstLine="0"/>
      <w:jc w:val="both"/>
    </w:pPr>
    <w:rPr>
      <w:rFonts w:ascii="Calibri" w:hAnsi="Calibri" w:cs="Arial"/>
      <w:kern w:val="2"/>
      <w:sz w:val="21"/>
      <w:szCs w:val="22"/>
      <w:lang w:val="en-US" w:eastAsia="ar-SA"/>
    </w:rPr>
  </w:style>
  <w:style w:type="paragraph" w:customStyle="1" w:styleId="14">
    <w:name w:val="修订1"/>
    <w:hidden/>
    <w:uiPriority w:val="99"/>
    <w:semiHidden/>
    <w:qFormat/>
    <w:pPr>
      <w:spacing w:line="288" w:lineRule="auto"/>
      <w:jc w:val="both"/>
    </w:pPr>
    <w:rPr>
      <w:lang w:val="en-GB" w:eastAsia="en-US"/>
    </w:rPr>
  </w:style>
  <w:style w:type="paragraph" w:customStyle="1" w:styleId="Tabletext">
    <w:name w:val="Table_text"/>
    <w:basedOn w:val="Normal"/>
    <w:link w:val="TabletextChar"/>
    <w:qFormat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ascii="Calibri" w:hAnsi="Calibri" w:cs="Arial"/>
      <w:kern w:val="2"/>
      <w:sz w:val="21"/>
      <w:szCs w:val="22"/>
      <w:lang w:val="fr-FR" w:eastAsia="zh-CN"/>
    </w:rPr>
  </w:style>
  <w:style w:type="paragraph" w:customStyle="1" w:styleId="Tablehead">
    <w:name w:val="Table_head"/>
    <w:basedOn w:val="Normal"/>
    <w:next w:val="Normal"/>
    <w:link w:val="TableheadChar"/>
    <w:qFormat/>
    <w:pPr>
      <w:keepNext/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="Calibri" w:hAnsi="Calibri" w:cs="Arial"/>
      <w:b/>
      <w:kern w:val="2"/>
      <w:sz w:val="21"/>
      <w:szCs w:val="22"/>
      <w:lang w:val="fr-FR" w:eastAsia="zh-CN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bodyChar">
    <w:name w:val="body Char"/>
    <w:link w:val="body"/>
    <w:qFormat/>
    <w:rPr>
      <w:rFonts w:ascii="New York" w:hAnsi="New York" w:cs="Arial"/>
      <w:kern w:val="2"/>
      <w:sz w:val="21"/>
      <w:szCs w:val="22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EQChar">
    <w:name w:val="EQ Char"/>
    <w:link w:val="EQ"/>
    <w:qFormat/>
    <w:rPr>
      <w:rFonts w:ascii="Times New Roman" w:hAnsi="Times New Roman"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  <w:spacing w:line="288" w:lineRule="auto"/>
      <w:jc w:val="both"/>
    </w:pPr>
    <w:rPr>
      <w:color w:val="000000"/>
      <w:sz w:val="24"/>
      <w:szCs w:val="24"/>
    </w:rPr>
  </w:style>
  <w:style w:type="paragraph" w:customStyle="1" w:styleId="TAJ">
    <w:name w:val="TAJ"/>
    <w:basedOn w:val="TH"/>
    <w:qFormat/>
    <w:pPr>
      <w:widowControl w:val="0"/>
      <w:spacing w:after="0"/>
    </w:pPr>
    <w:rPr>
      <w:rFonts w:eastAsia="Times New Roman" w:cs="Arial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Normal"/>
    <w:qFormat/>
    <w:pPr>
      <w:widowControl w:val="0"/>
      <w:spacing w:before="0" w:after="0"/>
      <w:jc w:val="both"/>
    </w:pPr>
    <w:rPr>
      <w:rFonts w:ascii="Calibri" w:eastAsia="Times New Roman" w:hAnsi="Calibri" w:cs="Arial"/>
      <w:i/>
      <w:color w:val="0000FF"/>
      <w:kern w:val="2"/>
      <w:sz w:val="21"/>
      <w:szCs w:val="22"/>
      <w:lang w:val="en-US" w:eastAsia="zh-CN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INDENT1">
    <w:name w:val="INDENT1"/>
    <w:basedOn w:val="Normal"/>
    <w:qFormat/>
    <w:pPr>
      <w:widowControl w:val="0"/>
      <w:spacing w:before="0" w:after="0"/>
      <w:ind w:left="851"/>
      <w:jc w:val="both"/>
    </w:pPr>
    <w:rPr>
      <w:rFonts w:ascii="Calibri" w:eastAsia="Times New Roman" w:hAnsi="Calibri" w:cs="Arial"/>
      <w:kern w:val="2"/>
      <w:sz w:val="21"/>
      <w:szCs w:val="22"/>
      <w:lang w:val="en-US" w:eastAsia="en-GB"/>
    </w:rPr>
  </w:style>
  <w:style w:type="paragraph" w:customStyle="1" w:styleId="INDENT3">
    <w:name w:val="INDENT3"/>
    <w:basedOn w:val="Normal"/>
    <w:qFormat/>
    <w:pPr>
      <w:widowControl w:val="0"/>
      <w:spacing w:before="0" w:after="0"/>
      <w:ind w:left="1701" w:hanging="567"/>
      <w:jc w:val="both"/>
    </w:pPr>
    <w:rPr>
      <w:rFonts w:ascii="Calibri" w:eastAsia="Times New Roman" w:hAnsi="Calibri" w:cs="Arial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Normal"/>
    <w:next w:val="Normal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rFonts w:ascii="Calibri" w:eastAsia="Times New Roman" w:hAnsi="Calibri" w:cs="Arial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Normal"/>
    <w:qFormat/>
    <w:pPr>
      <w:keepNext/>
      <w:keepLines/>
      <w:widowControl w:val="0"/>
      <w:spacing w:before="0" w:after="0"/>
      <w:jc w:val="both"/>
    </w:pPr>
    <w:rPr>
      <w:rFonts w:ascii="Calibri" w:eastAsia="Times New Roman" w:hAnsi="Calibri" w:cs="Arial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Normal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="Calibri" w:eastAsia="Times New Roman" w:hAnsi="Calibri" w:cs="Arial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="Arial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ListBullet"/>
    <w:qFormat/>
    <w:pPr>
      <w:widowControl w:val="0"/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0" w:after="120"/>
      <w:ind w:left="360" w:hanging="360"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CRfront">
    <w:name w:val="CR_front"/>
    <w:next w:val="Normal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widowControl w:val="0"/>
      <w:tabs>
        <w:tab w:val="left" w:pos="1134"/>
      </w:tabs>
      <w:spacing w:before="0" w:after="0"/>
      <w:jc w:val="both"/>
    </w:pPr>
    <w:rPr>
      <w:rFonts w:ascii="Calibri" w:eastAsia="MS Mincho" w:hAnsi="Calibri" w:cs="Arial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Normal"/>
    <w:next w:val="table"/>
    <w:qFormat/>
    <w:pPr>
      <w:widowControl w:val="0"/>
      <w:spacing w:before="0" w:after="0"/>
      <w:jc w:val="both"/>
    </w:pPr>
    <w:rPr>
      <w:rFonts w:ascii="Calibri" w:eastAsia="MS Mincho" w:hAnsi="Calibri" w:cs="Arial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Normal"/>
    <w:qFormat/>
    <w:pPr>
      <w:widowControl w:val="0"/>
      <w:spacing w:before="0" w:after="0"/>
      <w:jc w:val="both"/>
    </w:pPr>
    <w:rPr>
      <w:rFonts w:ascii="Calibri" w:eastAsia="MS Mincho" w:hAnsi="Calibri" w:cs="Arial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widowControl w:val="0"/>
      <w:numPr>
        <w:numId w:val="8"/>
      </w:numPr>
      <w:pBdr>
        <w:top w:val="single" w:sz="12" w:space="3" w:color="auto"/>
      </w:pBdr>
      <w:tabs>
        <w:tab w:val="clear" w:pos="735"/>
        <w:tab w:val="left" w:pos="360"/>
      </w:tabs>
      <w:spacing w:before="240" w:after="0"/>
      <w:ind w:left="360" w:hanging="360"/>
      <w:jc w:val="both"/>
      <w:outlineLvl w:val="0"/>
    </w:pPr>
    <w:rPr>
      <w:rFonts w:ascii="Arial" w:eastAsia="Times New Roman" w:hAnsi="Arial" w:cs="Arial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9"/>
      </w:numPr>
      <w:tabs>
        <w:tab w:val="clear" w:pos="992"/>
        <w:tab w:val="left" w:pos="360"/>
      </w:tabs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10"/>
      </w:numPr>
      <w:tabs>
        <w:tab w:val="clear" w:pos="1418"/>
        <w:tab w:val="left" w:pos="360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11"/>
      </w:numPr>
      <w:tabs>
        <w:tab w:val="clear" w:pos="1843"/>
        <w:tab w:val="left" w:pos="735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Normal"/>
    <w:qFormat/>
    <w:pPr>
      <w:widowControl w:val="0"/>
      <w:numPr>
        <w:numId w:val="12"/>
      </w:numPr>
      <w:tabs>
        <w:tab w:val="clear" w:pos="360"/>
      </w:tabs>
      <w:spacing w:before="60" w:after="60"/>
      <w:ind w:left="720"/>
      <w:jc w:val="both"/>
    </w:pPr>
    <w:rPr>
      <w:rFonts w:ascii="Calibri" w:eastAsia="MS Mincho" w:hAnsi="Calibri" w:cs="Arial"/>
      <w:kern w:val="2"/>
      <w:sz w:val="21"/>
      <w:szCs w:val="22"/>
      <w:lang w:val="en-US" w:eastAsia="en-GB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13"/>
      </w:numPr>
      <w:pBdr>
        <w:top w:val="none" w:sz="0" w:space="0" w:color="auto"/>
      </w:pBdr>
      <w:spacing w:after="0"/>
      <w:jc w:val="both"/>
    </w:pPr>
    <w:rPr>
      <w:rFonts w:ascii="Arial" w:eastAsia="Times New Roman" w:hAnsi="Arial"/>
      <w:b w:val="0"/>
      <w:bCs w:val="0"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120"/>
      <w:jc w:val="both"/>
    </w:pPr>
    <w:rPr>
      <w:rFonts w:ascii="Calibri" w:eastAsia="Times New Roman" w:hAnsi="Calibri" w:cs="Arial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Normal"/>
    <w:qFormat/>
    <w:pPr>
      <w:widowControl w:val="0"/>
      <w:spacing w:before="0" w:after="240"/>
      <w:jc w:val="both"/>
    </w:pPr>
    <w:rPr>
      <w:rFonts w:ascii="Helvetica" w:eastAsia="Times New Roman" w:hAnsi="Helvetica" w:cs="Arial"/>
      <w:kern w:val="2"/>
      <w:sz w:val="21"/>
      <w:szCs w:val="22"/>
      <w:lang w:val="en-US" w:eastAsia="en-GB"/>
    </w:rPr>
  </w:style>
  <w:style w:type="paragraph" w:customStyle="1" w:styleId="Cell">
    <w:name w:val="Cell"/>
    <w:basedOn w:val="Normal"/>
    <w:qFormat/>
    <w:pPr>
      <w:widowControl w:val="0"/>
      <w:spacing w:before="0" w:after="0" w:line="240" w:lineRule="exact"/>
      <w:jc w:val="center"/>
    </w:pPr>
    <w:rPr>
      <w:rFonts w:ascii="Calibri" w:eastAsia="Times New Roman" w:hAnsi="Calibri" w:cs="Arial"/>
      <w:kern w:val="2"/>
      <w:sz w:val="16"/>
      <w:szCs w:val="22"/>
      <w:lang w:val="en-US" w:eastAsia="zh-CN"/>
    </w:rPr>
  </w:style>
  <w:style w:type="paragraph" w:customStyle="1" w:styleId="h60">
    <w:name w:val="h6"/>
    <w:basedOn w:val="Normal"/>
    <w:qFormat/>
    <w:pPr>
      <w:widowControl w:val="0"/>
      <w:spacing w:before="100" w:beforeAutospacing="1" w:after="100" w:afterAutospacing="1"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tah0">
    <w:name w:val="tah"/>
    <w:basedOn w:val="Normal"/>
    <w:qFormat/>
    <w:pPr>
      <w:keepNext/>
      <w:widowControl w:val="0"/>
      <w:spacing w:before="0" w:after="0"/>
      <w:jc w:val="center"/>
    </w:pPr>
    <w:rPr>
      <w:rFonts w:ascii="Arial" w:eastAsia="Batang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rmalAfter3pt">
    <w:name w:val="Normal + After:  3 pt"/>
    <w:basedOn w:val="Normal"/>
    <w:qFormat/>
    <w:pPr>
      <w:widowControl w:val="0"/>
      <w:tabs>
        <w:tab w:val="left" w:pos="2560"/>
      </w:tabs>
      <w:spacing w:before="0" w:after="0"/>
      <w:ind w:left="2560" w:hanging="357"/>
      <w:jc w:val="both"/>
    </w:pPr>
    <w:rPr>
      <w:rFonts w:ascii="Calibri" w:eastAsia="Times New Roman" w:hAnsi="Calibri" w:cs="Arial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ja-JP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ja-JP"/>
    </w:rPr>
  </w:style>
  <w:style w:type="character" w:customStyle="1" w:styleId="List3Char">
    <w:name w:val="List 3 Char"/>
    <w:link w:val="List3"/>
    <w:uiPriority w:val="99"/>
    <w:qFormat/>
    <w:rPr>
      <w:rFonts w:ascii="Times New Roman" w:hAnsi="Times New Roman"/>
      <w:lang w:val="en-GB" w:eastAsia="ja-JP"/>
    </w:rPr>
  </w:style>
  <w:style w:type="character" w:customStyle="1" w:styleId="B3Char">
    <w:name w:val="B3 Char"/>
    <w:link w:val="B3"/>
    <w:uiPriority w:val="99"/>
    <w:qFormat/>
    <w:rPr>
      <w:rFonts w:ascii="Times New Roman" w:hAnsi="Times New Roman"/>
      <w:lang w:val="en-GB" w:eastAsia="ja-JP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  <w:spacing w:before="0"/>
    </w:pPr>
    <w:rPr>
      <w:rFonts w:cs="Arial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hAnsi="Arial" w:cs="Arial"/>
      <w:kern w:val="2"/>
      <w:sz w:val="18"/>
      <w:szCs w:val="22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 w:val="0"/>
      <w:tabs>
        <w:tab w:val="center" w:pos="4680"/>
        <w:tab w:val="right" w:pos="9360"/>
      </w:tabs>
      <w:spacing w:before="0" w:after="0"/>
      <w:jc w:val="both"/>
    </w:pPr>
    <w:rPr>
      <w:rFonts w:ascii="Calibri" w:eastAsia="Calibri" w:hAnsi="Calibri" w:cs="Arial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="Calibri" w:eastAsia="Calibri" w:hAnsi="Calibri" w:cs="Arial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="Calibri" w:hAnsi="Calibri" w:cs="Arial"/>
      <w:kern w:val="2"/>
      <w:sz w:val="21"/>
      <w:szCs w:val="22"/>
    </w:rPr>
  </w:style>
  <w:style w:type="paragraph" w:customStyle="1" w:styleId="bullet1">
    <w:name w:val="bullet1"/>
    <w:basedOn w:val="text"/>
    <w:link w:val="bullet1Char"/>
    <w:uiPriority w:val="99"/>
    <w:qFormat/>
    <w:pPr>
      <w:numPr>
        <w:numId w:val="14"/>
      </w:numPr>
      <w:spacing w:after="0"/>
    </w:pPr>
  </w:style>
  <w:style w:type="paragraph" w:customStyle="1" w:styleId="bullet2">
    <w:name w:val="bullet2"/>
    <w:basedOn w:val="text"/>
    <w:link w:val="bullet2Char"/>
    <w:uiPriority w:val="99"/>
    <w:qFormat/>
    <w:pPr>
      <w:numPr>
        <w:ilvl w:val="1"/>
        <w:numId w:val="14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uiPriority w:val="99"/>
    <w:qFormat/>
    <w:rPr>
      <w:rFonts w:ascii="Calibri" w:hAnsi="Calibri" w:cs="Arial"/>
      <w:kern w:val="2"/>
      <w:sz w:val="21"/>
      <w:szCs w:val="22"/>
    </w:rPr>
  </w:style>
  <w:style w:type="paragraph" w:customStyle="1" w:styleId="bullet3">
    <w:name w:val="bullet3"/>
    <w:basedOn w:val="text"/>
    <w:uiPriority w:val="99"/>
    <w:qFormat/>
    <w:pPr>
      <w:numPr>
        <w:ilvl w:val="2"/>
        <w:numId w:val="14"/>
      </w:numPr>
      <w:spacing w:after="0"/>
      <w:ind w:left="0" w:firstLine="0"/>
    </w:pPr>
    <w:rPr>
      <w:rFonts w:ascii="Times" w:eastAsia="Batang" w:hAnsi="Times"/>
    </w:rPr>
  </w:style>
  <w:style w:type="character" w:customStyle="1" w:styleId="bullet2Char">
    <w:name w:val="bullet2 Char"/>
    <w:link w:val="bullet2"/>
    <w:uiPriority w:val="99"/>
    <w:qFormat/>
    <w:rPr>
      <w:rFonts w:ascii="Times" w:hAnsi="Times" w:cs="Arial"/>
      <w:kern w:val="2"/>
      <w:sz w:val="21"/>
      <w:szCs w:val="22"/>
    </w:rPr>
  </w:style>
  <w:style w:type="paragraph" w:customStyle="1" w:styleId="bullet4">
    <w:name w:val="bullet4"/>
    <w:basedOn w:val="text"/>
    <w:uiPriority w:val="99"/>
    <w:qFormat/>
    <w:pPr>
      <w:numPr>
        <w:ilvl w:val="3"/>
        <w:numId w:val="14"/>
      </w:numPr>
      <w:spacing w:after="0"/>
      <w:ind w:left="0" w:firstLine="0"/>
    </w:pPr>
    <w:rPr>
      <w:rFonts w:ascii="Times" w:eastAsia="Batang" w:hAnsi="Times"/>
    </w:rPr>
  </w:style>
  <w:style w:type="paragraph" w:customStyle="1" w:styleId="SpecTextNum">
    <w:name w:val="Spec Text Num"/>
    <w:basedOn w:val="Normal"/>
    <w:qFormat/>
    <w:pPr>
      <w:widowControl w:val="0"/>
      <w:numPr>
        <w:numId w:val="15"/>
      </w:numPr>
      <w:tabs>
        <w:tab w:val="clear" w:pos="1134"/>
      </w:tabs>
      <w:spacing w:before="0" w:after="0"/>
      <w:ind w:left="720" w:hanging="360"/>
      <w:jc w:val="both"/>
    </w:pPr>
    <w:rPr>
      <w:rFonts w:ascii="Calibri" w:eastAsia="MS Mincho" w:hAnsi="Calibri" w:cs="Arial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widowControl w:val="0"/>
      <w:spacing w:before="40" w:after="0"/>
      <w:jc w:val="both"/>
    </w:pPr>
    <w:rPr>
      <w:rFonts w:ascii="Arial" w:eastAsia="MS Mincho" w:hAnsi="Arial" w:cs="Arial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kern w:val="2"/>
      <w:sz w:val="18"/>
      <w:szCs w:val="22"/>
      <w:lang w:eastAsia="en-GB"/>
    </w:rPr>
  </w:style>
  <w:style w:type="paragraph" w:customStyle="1" w:styleId="bullet">
    <w:name w:val="bullet"/>
    <w:basedOn w:val="ListParagraph"/>
    <w:link w:val="bulletChar"/>
    <w:uiPriority w:val="99"/>
    <w:qFormat/>
    <w:pPr>
      <w:widowControl w:val="0"/>
      <w:numPr>
        <w:numId w:val="16"/>
      </w:numPr>
      <w:spacing w:before="0"/>
      <w:ind w:leftChars="0" w:left="0" w:firstLineChars="200" w:firstLine="20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zh-CN" w:eastAsia="zh-CN"/>
    </w:rPr>
  </w:style>
  <w:style w:type="character" w:customStyle="1" w:styleId="bulletChar">
    <w:name w:val="bullet Char"/>
    <w:link w:val="bullet"/>
    <w:uiPriority w:val="99"/>
    <w:qFormat/>
    <w:rPr>
      <w:rFonts w:ascii="Calibri" w:eastAsia="Times New Roman" w:hAnsi="Calibri" w:cs="Arial"/>
      <w:kern w:val="2"/>
      <w:sz w:val="21"/>
      <w:szCs w:val="22"/>
      <w:lang w:val="zh-CN"/>
    </w:rPr>
  </w:style>
  <w:style w:type="paragraph" w:customStyle="1" w:styleId="Proposal0">
    <w:name w:val="Proposal"/>
    <w:basedOn w:val="Normal"/>
    <w:link w:val="ProposalChar"/>
    <w:qFormat/>
    <w:pPr>
      <w:widowControl w:val="0"/>
      <w:tabs>
        <w:tab w:val="left" w:pos="1701"/>
      </w:tabs>
      <w:spacing w:before="0" w:after="120"/>
      <w:ind w:left="1701" w:hanging="1701"/>
      <w:jc w:val="both"/>
    </w:pPr>
    <w:rPr>
      <w:rFonts w:ascii="Calibri" w:eastAsia="Times New Roman" w:hAnsi="Calibri" w:cs="Arial"/>
      <w:b/>
      <w:bCs/>
      <w:kern w:val="2"/>
      <w:sz w:val="21"/>
      <w:szCs w:val="22"/>
      <w:lang w:val="en-US" w:eastAsia="zh-CN"/>
    </w:rPr>
  </w:style>
  <w:style w:type="character" w:customStyle="1" w:styleId="ProposalChar">
    <w:name w:val="Proposal Char"/>
    <w:link w:val="Proposal0"/>
    <w:qFormat/>
    <w:rPr>
      <w:rFonts w:ascii="Calibri" w:eastAsia="Times New Roman" w:hAnsi="Calibri" w:cs="Arial"/>
      <w:b/>
      <w:bCs/>
      <w:kern w:val="2"/>
      <w:sz w:val="21"/>
      <w:szCs w:val="22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书籍标题1"/>
    <w:uiPriority w:val="33"/>
    <w:qFormat/>
    <w:rPr>
      <w:rFonts w:ascii="Times New Roman" w:eastAsia="宋体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0Maintext">
    <w:name w:val="0 Main text"/>
    <w:basedOn w:val="Normal"/>
    <w:link w:val="0MaintextChar"/>
    <w:qFormat/>
    <w:pPr>
      <w:widowControl w:val="0"/>
      <w:spacing w:before="0" w:after="100" w:afterAutospacing="1"/>
      <w:ind w:firstLine="360"/>
      <w:jc w:val="both"/>
    </w:pPr>
    <w:rPr>
      <w:rFonts w:ascii="Calibri" w:eastAsia="Times New Roman" w:hAnsi="Calibri" w:cs="Batang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Pr>
      <w:rFonts w:ascii="Calibri" w:eastAsia="Times New Roman" w:hAnsi="Calibri" w:cs="Batang"/>
      <w:kern w:val="2"/>
      <w:sz w:val="21"/>
      <w:szCs w:val="22"/>
    </w:rPr>
  </w:style>
  <w:style w:type="paragraph" w:customStyle="1" w:styleId="17">
    <w:name w:val="스타일1"/>
    <w:basedOn w:val="Normal"/>
    <w:link w:val="1Char0"/>
    <w:qFormat/>
    <w:pPr>
      <w:widowControl w:val="0"/>
      <w:ind w:leftChars="106" w:left="212"/>
      <w:jc w:val="both"/>
    </w:pPr>
    <w:rPr>
      <w:rFonts w:ascii="Calibri" w:eastAsia="Malgun Gothic" w:hAnsi="Calibri" w:cs="Arial"/>
      <w:b/>
      <w:i/>
      <w:kern w:val="2"/>
      <w:sz w:val="21"/>
      <w:szCs w:val="22"/>
      <w:lang w:val="en-US" w:eastAsia="zh-CN"/>
    </w:rPr>
  </w:style>
  <w:style w:type="character" w:customStyle="1" w:styleId="1Char0">
    <w:name w:val="스타일1 Char"/>
    <w:basedOn w:val="DefaultParagraphFont"/>
    <w:link w:val="17"/>
    <w:qFormat/>
    <w:rPr>
      <w:rFonts w:ascii="Calibri" w:eastAsia="Malgun Gothic" w:hAnsi="Calibri" w:cs="Arial"/>
      <w:b/>
      <w:i/>
      <w:kern w:val="2"/>
      <w:sz w:val="21"/>
      <w:szCs w:val="22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Normal"/>
    <w:uiPriority w:val="99"/>
    <w:qFormat/>
    <w:pPr>
      <w:widowControl w:val="0"/>
      <w:spacing w:before="100" w:beforeAutospacing="1" w:after="100" w:afterAutospacing="1"/>
      <w:jc w:val="both"/>
    </w:pPr>
    <w:rPr>
      <w:rFonts w:ascii="Calibri" w:eastAsia="Times New Roman" w:hAnsi="Calibri" w:cs="Arial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scxw2711696">
    <w:name w:val="scxw2711696"/>
    <w:basedOn w:val="DefaultParagraphFont"/>
    <w:qFormat/>
  </w:style>
  <w:style w:type="paragraph" w:customStyle="1" w:styleId="3GPPAgreements">
    <w:name w:val="3GPP Agreements"/>
    <w:basedOn w:val="Normal"/>
    <w:link w:val="3GPPAgreementsChar"/>
    <w:qFormat/>
    <w:pPr>
      <w:widowControl w:val="0"/>
      <w:numPr>
        <w:numId w:val="17"/>
      </w:numPr>
      <w:spacing w:before="60" w:after="60"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Calibri" w:eastAsia="Times New Roman" w:hAnsi="Calibri" w:cs="Arial"/>
      <w:kern w:val="2"/>
      <w:sz w:val="21"/>
      <w:szCs w:val="22"/>
    </w:rPr>
  </w:style>
  <w:style w:type="paragraph" w:styleId="NoSpacing">
    <w:name w:val="No Spacing"/>
    <w:uiPriority w:val="1"/>
    <w:qFormat/>
    <w:pPr>
      <w:spacing w:line="288" w:lineRule="auto"/>
      <w:jc w:val="both"/>
    </w:pPr>
    <w:rPr>
      <w:rFonts w:ascii="Calibri" w:hAnsi="Calibri"/>
      <w:sz w:val="22"/>
      <w:szCs w:val="22"/>
    </w:rPr>
  </w:style>
  <w:style w:type="table" w:customStyle="1" w:styleId="TableGrid7">
    <w:name w:val="Table Grid7"/>
    <w:basedOn w:val="TableNormal"/>
    <w:uiPriority w:val="99"/>
    <w:qFormat/>
    <w:pPr>
      <w:spacing w:after="160" w:line="25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uiPriority w:val="99"/>
    <w:qFormat/>
    <w:pPr>
      <w:widowControl w:val="0"/>
      <w:spacing w:before="0"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Paragrafo elenco Char,列表段落 Char,Lettre d'introduction Char"/>
    <w:basedOn w:val="DefaultParagraphFont"/>
    <w:uiPriority w:val="34"/>
    <w:qFormat/>
    <w:locked/>
    <w:rPr>
      <w:rFonts w:ascii="宋体" w:hAnsi="宋体"/>
    </w:rPr>
  </w:style>
  <w:style w:type="table" w:customStyle="1" w:styleId="TableGrid10">
    <w:name w:val="Table Grid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修订2"/>
    <w:hidden/>
    <w:uiPriority w:val="99"/>
    <w:semiHidden/>
    <w:qFormat/>
    <w:pPr>
      <w:spacing w:line="288" w:lineRule="auto"/>
      <w:jc w:val="both"/>
    </w:pPr>
    <w:rPr>
      <w:lang w:eastAsia="en-US"/>
    </w:rPr>
  </w:style>
  <w:style w:type="paragraph" w:customStyle="1" w:styleId="TdocHeader1">
    <w:name w:val="Tdoc_Header_1"/>
    <w:basedOn w:val="Header"/>
    <w:qFormat/>
    <w:pPr>
      <w:widowControl/>
      <w:tabs>
        <w:tab w:val="center" w:pos="4153"/>
        <w:tab w:val="right" w:pos="8306"/>
      </w:tabs>
      <w:snapToGrid w:val="0"/>
      <w:spacing w:before="0"/>
      <w:jc w:val="both"/>
    </w:pPr>
    <w:rPr>
      <w:b w:val="0"/>
      <w:szCs w:val="18"/>
      <w:lang w:eastAsia="zh-CN"/>
    </w:rPr>
  </w:style>
  <w:style w:type="paragraph" w:customStyle="1" w:styleId="TdocHeading2">
    <w:name w:val="Tdoc_Heading_2"/>
    <w:basedOn w:val="Normal"/>
    <w:qFormat/>
    <w:pPr>
      <w:widowControl w:val="0"/>
      <w:spacing w:before="0" w:after="0"/>
      <w:jc w:val="both"/>
    </w:pPr>
    <w:rPr>
      <w:rFonts w:ascii="Times" w:eastAsia="Batang" w:hAnsi="Times" w:cs="Arial"/>
      <w:kern w:val="2"/>
      <w:sz w:val="21"/>
      <w:szCs w:val="22"/>
      <w:lang w:val="en-US" w:eastAsia="zh-CN"/>
    </w:rPr>
  </w:style>
  <w:style w:type="paragraph" w:customStyle="1" w:styleId="h1">
    <w:name w:val="h1"/>
    <w:basedOn w:val="Normal"/>
    <w:qFormat/>
    <w:pPr>
      <w:widowControl w:val="0"/>
      <w:spacing w:before="0" w:after="0"/>
      <w:jc w:val="both"/>
    </w:pPr>
    <w:rPr>
      <w:rFonts w:ascii="Times" w:eastAsia="Batang" w:hAnsi="Times" w:cs="Arial"/>
      <w:kern w:val="2"/>
      <w:sz w:val="21"/>
      <w:szCs w:val="22"/>
      <w:lang w:val="en-US" w:eastAsia="zh-CN"/>
    </w:rPr>
  </w:style>
  <w:style w:type="table" w:customStyle="1" w:styleId="3">
    <w:name w:val="网格型3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atement">
    <w:name w:val="Statement"/>
    <w:basedOn w:val="Normal"/>
    <w:qFormat/>
    <w:pPr>
      <w:keepNext/>
      <w:widowControl w:val="0"/>
      <w:spacing w:before="0" w:after="0"/>
      <w:ind w:left="601" w:hanging="601"/>
      <w:jc w:val="both"/>
    </w:pPr>
    <w:rPr>
      <w:rFonts w:ascii="Calibri" w:eastAsia="Batang" w:hAnsi="Calibri" w:cs="Arial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Normal"/>
    <w:link w:val="StatementBodyChar"/>
    <w:qFormat/>
    <w:pPr>
      <w:widowControl w:val="0"/>
      <w:numPr>
        <w:numId w:val="18"/>
      </w:numPr>
      <w:spacing w:before="0" w:after="100" w:afterAutospacing="1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="Calibri" w:eastAsia="Times New Roman" w:hAnsi="Calibri" w:cs="Arial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ascii="Arial" w:eastAsia="Batang" w:hAnsi="Arial"/>
      <w:sz w:val="28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Normal"/>
    <w:qFormat/>
    <w:pPr>
      <w:widowControl w:val="0"/>
      <w:snapToGrid w:val="0"/>
      <w:spacing w:before="20" w:after="20"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character" w:customStyle="1" w:styleId="19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qFormat/>
    <w:rPr>
      <w:rFonts w:ascii="Arial" w:hAnsi="Arial"/>
    </w:rPr>
  </w:style>
  <w:style w:type="paragraph" w:customStyle="1" w:styleId="62">
    <w:name w:val="标题 62"/>
    <w:basedOn w:val="Normal"/>
    <w:qFormat/>
    <w:pPr>
      <w:widowControl w:val="0"/>
      <w:tabs>
        <w:tab w:val="left" w:pos="1152"/>
      </w:tabs>
      <w:spacing w:before="0"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Normal"/>
    <w:qFormat/>
    <w:pPr>
      <w:widowControl w:val="0"/>
      <w:tabs>
        <w:tab w:val="left" w:pos="1296"/>
      </w:tabs>
      <w:spacing w:before="0"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widowControl w:val="0"/>
      <w:tabs>
        <w:tab w:val="left" w:pos="1080"/>
        <w:tab w:val="left" w:pos="2160"/>
      </w:tabs>
      <w:spacing w:before="240" w:after="60" w:line="416" w:lineRule="auto"/>
      <w:ind w:left="735" w:hanging="735"/>
      <w:jc w:val="both"/>
    </w:pPr>
    <w:rPr>
      <w:rFonts w:ascii="Arial" w:eastAsia="Batang" w:hAnsi="Arial" w:cs="Arial"/>
      <w:b w:val="0"/>
      <w:i/>
      <w:kern w:val="2"/>
      <w:sz w:val="21"/>
      <w:lang w:val="en-US" w:eastAsia="zh-CN"/>
    </w:rPr>
  </w:style>
  <w:style w:type="paragraph" w:customStyle="1" w:styleId="ListParagraph7">
    <w:name w:val="List Paragraph7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61">
    <w:name w:val="标题 61"/>
    <w:basedOn w:val="Normal"/>
    <w:qFormat/>
    <w:pPr>
      <w:widowControl w:val="0"/>
      <w:tabs>
        <w:tab w:val="left" w:pos="1152"/>
      </w:tabs>
      <w:spacing w:before="0"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Normal"/>
    <w:qFormat/>
    <w:pPr>
      <w:widowControl w:val="0"/>
      <w:spacing w:before="0" w:after="0"/>
      <w:ind w:left="720"/>
      <w:contextualSpacing/>
      <w:jc w:val="both"/>
    </w:pPr>
    <w:rPr>
      <w:rFonts w:ascii="Calibri" w:eastAsia="Times New Roman" w:hAnsi="Calibri" w:cs="Arial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keepLines w:val="0"/>
      <w:widowControl w:val="0"/>
      <w:numPr>
        <w:numId w:val="19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sz w:val="28"/>
      <w:lang w:val="en-US" w:eastAsia="zh-CN"/>
    </w:rPr>
  </w:style>
  <w:style w:type="paragraph" w:customStyle="1" w:styleId="71">
    <w:name w:val="标题 71"/>
    <w:basedOn w:val="Normal"/>
    <w:qFormat/>
    <w:pPr>
      <w:widowControl w:val="0"/>
      <w:tabs>
        <w:tab w:val="left" w:pos="1296"/>
      </w:tabs>
      <w:spacing w:before="0"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Normal"/>
    <w:qFormat/>
    <w:pPr>
      <w:keepNext/>
      <w:widowControl w:val="0"/>
      <w:spacing w:before="0" w:after="0"/>
      <w:jc w:val="center"/>
    </w:pPr>
    <w:rPr>
      <w:rFonts w:ascii="Arial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Normal"/>
    <w:qFormat/>
    <w:pPr>
      <w:keepNext/>
      <w:widowControl w:val="0"/>
      <w:spacing w:before="60"/>
      <w:jc w:val="center"/>
    </w:pPr>
    <w:rPr>
      <w:rFonts w:ascii="Arial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pPr>
      <w:widowControl w:val="0"/>
      <w:spacing w:before="0" w:after="120"/>
      <w:jc w:val="both"/>
    </w:pPr>
    <w:rPr>
      <w:rFonts w:ascii="Times" w:hAnsi="Times" w:cs="Arial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hAnsi="Times" w:cs="Arial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ascii="Arial" w:eastAsia="MS Mincho" w:hAnsi="Arial" w:cs="Arial"/>
      <w:b w:val="0"/>
      <w:iCs/>
      <w:color w:val="000000"/>
      <w:kern w:val="2"/>
      <w:sz w:val="21"/>
      <w:szCs w:val="26"/>
      <w:u w:color="4472C4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Normal"/>
    <w:qFormat/>
    <w:pPr>
      <w:widowControl w:val="0"/>
      <w:snapToGrid w:val="0"/>
      <w:spacing w:beforeLines="50" w:after="100" w:afterAutospacing="1"/>
      <w:jc w:val="both"/>
    </w:pPr>
    <w:rPr>
      <w:rFonts w:ascii="Calibri" w:eastAsia="Batang" w:hAnsi="Calibri" w:cs="Arial"/>
      <w:b/>
      <w:snapToGrid w:val="0"/>
      <w:kern w:val="2"/>
      <w:sz w:val="28"/>
      <w:szCs w:val="22"/>
      <w:lang w:val="en-US" w:eastAsia="zh-CN"/>
    </w:rPr>
  </w:style>
  <w:style w:type="paragraph" w:customStyle="1" w:styleId="heading30">
    <w:name w:val="heading3"/>
    <w:basedOn w:val="Normal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0">
    <w:name w:val="heading4"/>
    <w:basedOn w:val="Normal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ascii="Arial" w:hAnsi="Arial" w:cs="Arial"/>
      <w:b w:val="0"/>
      <w:iCs/>
      <w:kern w:val="2"/>
      <w:sz w:val="21"/>
      <w:szCs w:val="26"/>
      <w:u w:color="4472C4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ascii="Arial" w:eastAsia="Batang" w:hAnsi="Arial" w:cs="Arial"/>
      <w:b w:val="0"/>
      <w:iCs/>
      <w:kern w:val="2"/>
      <w:sz w:val="21"/>
      <w:szCs w:val="26"/>
      <w:u w:color="4472C4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0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Normal"/>
    <w:qFormat/>
    <w:pPr>
      <w:widowControl w:val="0"/>
      <w:spacing w:before="0" w:after="0"/>
      <w:jc w:val="both"/>
    </w:pPr>
    <w:rPr>
      <w:rFonts w:ascii="Calibri" w:eastAsia="Calibri" w:hAnsi="Calibri" w:cs="Calibri"/>
      <w:kern w:val="2"/>
      <w:sz w:val="21"/>
      <w:szCs w:val="22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widowControl w:val="0"/>
      <w:spacing w:before="220" w:after="0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="Calibri" w:hAnsi="Calibri" w:cs="Arial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widowControl w:val="0"/>
      <w:spacing w:before="60" w:after="60"/>
      <w:ind w:firstLineChars="200" w:firstLine="200"/>
      <w:jc w:val="both"/>
    </w:pPr>
    <w:rPr>
      <w:rFonts w:ascii="Calibri" w:eastAsia="Malgun Gothic" w:hAnsi="Calibri" w:cs="Arial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Arial"/>
      <w:kern w:val="2"/>
      <w:sz w:val="21"/>
      <w:szCs w:val="22"/>
    </w:rPr>
  </w:style>
  <w:style w:type="table" w:customStyle="1" w:styleId="4-51">
    <w:name w:val="网格表 4 - 着色 5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b">
    <w:name w:val="列表段落 字符1"/>
    <w:aliases w:val="Bullet list 字符,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sz w:val="22"/>
      <w:szCs w:val="22"/>
      <w:lang w:eastAsia="en-US"/>
    </w:rPr>
  </w:style>
  <w:style w:type="character" w:customStyle="1" w:styleId="32">
    <w:name w:val="列表段落 字符3"/>
    <w:uiPriority w:val="34"/>
    <w:qFormat/>
    <w:locked/>
    <w:rPr>
      <w:rFonts w:eastAsia="宋体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widowControl w:val="0"/>
      <w:spacing w:before="0" w:line="336" w:lineRule="auto"/>
      <w:ind w:firstLineChars="200" w:firstLine="200"/>
      <w:jc w:val="both"/>
    </w:pPr>
    <w:rPr>
      <w:rFonts w:ascii="Malgun Gothic" w:hAnsi="Malgun Gothic" w:cs="Batang"/>
      <w:lang w:val="en-US" w:eastAsia="en-US"/>
    </w:rPr>
  </w:style>
  <w:style w:type="paragraph" w:customStyle="1" w:styleId="Revision1">
    <w:name w:val="Revision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lang w:val="en-GB" w:eastAsia="ja-JP"/>
    </w:rPr>
  </w:style>
  <w:style w:type="paragraph" w:customStyle="1" w:styleId="DraftProposal">
    <w:name w:val="Draft Proposal"/>
    <w:basedOn w:val="Normal"/>
    <w:uiPriority w:val="99"/>
    <w:qFormat/>
    <w:pPr>
      <w:widowControl w:val="0"/>
      <w:tabs>
        <w:tab w:val="left" w:pos="720"/>
      </w:tabs>
      <w:spacing w:before="0" w:after="0" w:line="252" w:lineRule="auto"/>
      <w:jc w:val="both"/>
    </w:pPr>
    <w:rPr>
      <w:rFonts w:ascii="Arial" w:eastAsia="Calibri" w:hAnsi="Arial" w:cs="Arial"/>
      <w:b/>
      <w:bCs/>
      <w:kern w:val="2"/>
      <w:sz w:val="21"/>
      <w:szCs w:val="22"/>
      <w:lang w:val="en-US" w:eastAsia="zh-CN"/>
    </w:rPr>
  </w:style>
  <w:style w:type="paragraph" w:customStyle="1" w:styleId="81">
    <w:name w:val="目录 81"/>
    <w:basedOn w:val="111"/>
    <w:semiHidden/>
    <w:qFormat/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rFonts w:eastAsia="等线"/>
      <w:sz w:val="22"/>
      <w:lang w:eastAsia="en-US"/>
    </w:rPr>
  </w:style>
  <w:style w:type="paragraph" w:customStyle="1" w:styleId="51">
    <w:name w:val="目录 51"/>
    <w:basedOn w:val="41"/>
    <w:semiHidden/>
    <w:qFormat/>
  </w:style>
  <w:style w:type="paragraph" w:customStyle="1" w:styleId="41">
    <w:name w:val="目录 41"/>
    <w:basedOn w:val="310"/>
    <w:semiHidden/>
    <w:qFormat/>
  </w:style>
  <w:style w:type="paragraph" w:customStyle="1" w:styleId="310">
    <w:name w:val="目录 31"/>
    <w:basedOn w:val="21"/>
    <w:semiHidden/>
    <w:qFormat/>
  </w:style>
  <w:style w:type="paragraph" w:customStyle="1" w:styleId="21">
    <w:name w:val="目录 21"/>
    <w:basedOn w:val="111"/>
    <w:semiHidden/>
    <w:qFormat/>
  </w:style>
  <w:style w:type="paragraph" w:customStyle="1" w:styleId="91">
    <w:name w:val="目录 91"/>
    <w:basedOn w:val="81"/>
    <w:semiHidden/>
    <w:qFormat/>
    <w:pPr>
      <w:spacing w:before="180"/>
      <w:ind w:left="1418" w:hanging="1418"/>
    </w:pPr>
    <w:rPr>
      <w:b/>
    </w:rPr>
  </w:style>
  <w:style w:type="paragraph" w:customStyle="1" w:styleId="610">
    <w:name w:val="目录 61"/>
    <w:basedOn w:val="51"/>
    <w:next w:val="Normal"/>
    <w:semiHidden/>
    <w:qFormat/>
  </w:style>
  <w:style w:type="paragraph" w:customStyle="1" w:styleId="710">
    <w:name w:val="目录 71"/>
    <w:basedOn w:val="610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pPr>
      <w:widowControl w:val="0"/>
      <w:spacing w:before="60" w:after="0"/>
      <w:ind w:left="1259" w:hanging="1259"/>
      <w:jc w:val="both"/>
    </w:pPr>
    <w:rPr>
      <w:rFonts w:ascii="Arial" w:eastAsia="MS Mincho" w:hAnsi="Arial" w:cs="Arial"/>
      <w:kern w:val="2"/>
      <w:sz w:val="21"/>
      <w:szCs w:val="22"/>
      <w:lang w:val="en-US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kern w:val="2"/>
      <w:sz w:val="21"/>
      <w:szCs w:val="22"/>
      <w:lang w:eastAsia="en-GB"/>
    </w:rPr>
  </w:style>
  <w:style w:type="paragraph" w:customStyle="1" w:styleId="tan0">
    <w:name w:val="tan"/>
    <w:basedOn w:val="Normal"/>
    <w:uiPriority w:val="99"/>
    <w:qFormat/>
    <w:pPr>
      <w:widowControl w:val="0"/>
      <w:spacing w:before="100" w:beforeAutospacing="1" w:after="100" w:afterAutospacing="1"/>
      <w:jc w:val="both"/>
    </w:pPr>
    <w:rPr>
      <w:rFonts w:ascii="Calibri" w:eastAsia="Calibri" w:hAnsi="Calibri" w:cs="Arial"/>
      <w:kern w:val="2"/>
      <w:sz w:val="21"/>
      <w:szCs w:val="22"/>
      <w:lang w:val="en-US" w:eastAsia="zh-CN"/>
    </w:rPr>
  </w:style>
  <w:style w:type="table" w:customStyle="1" w:styleId="4-31">
    <w:name w:val="网格表 4 - 着色 31"/>
    <w:basedOn w:val="TableNormal"/>
    <w:uiPriority w:val="49"/>
    <w:qFormat/>
    <w:rPr>
      <w:rFonts w:eastAsia="等线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company">
    <w:name w:val="company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ja-JP"/>
    </w:rPr>
  </w:style>
  <w:style w:type="table" w:customStyle="1" w:styleId="1-61">
    <w:name w:val="网格表 1 浅色 - 着色 61"/>
    <w:basedOn w:val="TableNormal"/>
    <w:uiPriority w:val="46"/>
    <w:qFormat/>
    <w:rPr>
      <w:rFonts w:eastAsia="等线"/>
    </w:rPr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bletextChar">
    <w:name w:val="Table_text Char"/>
    <w:basedOn w:val="DefaultParagraphFont"/>
    <w:link w:val="Tabletext"/>
    <w:qFormat/>
    <w:locked/>
    <w:rPr>
      <w:rFonts w:ascii="Calibri" w:hAnsi="Calibri" w:cs="Arial"/>
      <w:kern w:val="2"/>
      <w:sz w:val="21"/>
      <w:szCs w:val="22"/>
      <w:lang w:val="fr-FR"/>
    </w:rPr>
  </w:style>
  <w:style w:type="character" w:customStyle="1" w:styleId="TableheadChar">
    <w:name w:val="Table_head Char"/>
    <w:basedOn w:val="DefaultParagraphFont"/>
    <w:link w:val="Tablehead"/>
    <w:qFormat/>
    <w:locked/>
    <w:rPr>
      <w:rFonts w:ascii="Calibri" w:hAnsi="Calibri" w:cs="Arial"/>
      <w:b/>
      <w:kern w:val="2"/>
      <w:sz w:val="21"/>
      <w:szCs w:val="22"/>
      <w:lang w:val="fr-FR"/>
    </w:rPr>
  </w:style>
  <w:style w:type="paragraph" w:customStyle="1" w:styleId="Figures">
    <w:name w:val="Figures"/>
    <w:basedOn w:val="Caption"/>
    <w:link w:val="FiguresChar"/>
    <w:qFormat/>
    <w:pPr>
      <w:widowControl w:val="0"/>
      <w:jc w:val="center"/>
    </w:pPr>
    <w:rPr>
      <w:rFonts w:ascii="Arial" w:hAnsi="Arial" w:cs="Arial"/>
      <w:kern w:val="2"/>
      <w:sz w:val="21"/>
      <w:szCs w:val="22"/>
      <w:lang w:eastAsia="en-GB"/>
    </w:rPr>
  </w:style>
  <w:style w:type="character" w:customStyle="1" w:styleId="FiguresChar">
    <w:name w:val="Figures Char"/>
    <w:basedOn w:val="CaptionChar"/>
    <w:link w:val="Figures"/>
    <w:qFormat/>
    <w:rPr>
      <w:rFonts w:ascii="Arial" w:hAnsi="Arial" w:cs="Arial"/>
      <w:b/>
      <w:kern w:val="2"/>
      <w:sz w:val="21"/>
      <w:szCs w:val="22"/>
      <w:lang w:val="en-GB" w:eastAsia="en-GB" w:bidi="ar-SA"/>
    </w:rPr>
  </w:style>
  <w:style w:type="paragraph" w:customStyle="1" w:styleId="Observation0">
    <w:name w:val="Observation"/>
    <w:basedOn w:val="Proposal0"/>
    <w:link w:val="ObservationChar"/>
    <w:qFormat/>
    <w:pPr>
      <w:numPr>
        <w:numId w:val="20"/>
      </w:numPr>
    </w:pPr>
    <w:rPr>
      <w:rFonts w:ascii="Arial" w:eastAsia="Calibri" w:hAnsi="Arial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4">
    <w:name w:val="修订4"/>
    <w:hidden/>
    <w:uiPriority w:val="99"/>
    <w:semiHidden/>
    <w:qFormat/>
    <w:rPr>
      <w:rFonts w:ascii="Calibri" w:hAnsi="Calibri" w:cs="Arial"/>
      <w:kern w:val="2"/>
      <w:sz w:val="21"/>
      <w:szCs w:val="22"/>
    </w:rPr>
  </w:style>
  <w:style w:type="character" w:customStyle="1" w:styleId="22">
    <w:name w:val="@他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a0">
    <w:name w:val="表格题注"/>
    <w:next w:val="Normal"/>
    <w:qFormat/>
    <w:pPr>
      <w:keepLines/>
      <w:numPr>
        <w:ilvl w:val="8"/>
        <w:numId w:val="21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3">
    <w:name w:val="表格文本"/>
    <w:qFormat/>
    <w:pPr>
      <w:tabs>
        <w:tab w:val="decimal" w:pos="0"/>
      </w:tabs>
    </w:pPr>
    <w:rPr>
      <w:rFonts w:ascii="Arial" w:hAnsi="Arial"/>
      <w:sz w:val="21"/>
      <w:szCs w:val="21"/>
    </w:rPr>
  </w:style>
  <w:style w:type="paragraph" w:customStyle="1" w:styleId="a4">
    <w:name w:val="表头文本"/>
    <w:qFormat/>
    <w:pPr>
      <w:jc w:val="center"/>
    </w:pPr>
    <w:rPr>
      <w:rFonts w:ascii="Arial" w:hAnsi="Arial"/>
      <w:b/>
      <w:sz w:val="21"/>
      <w:szCs w:val="21"/>
    </w:rPr>
  </w:style>
  <w:style w:type="table" w:customStyle="1" w:styleId="a5">
    <w:name w:val="表样式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qFormat/>
    <w:pPr>
      <w:numPr>
        <w:ilvl w:val="7"/>
        <w:numId w:val="2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6">
    <w:name w:val="图样式"/>
    <w:basedOn w:val="Normal"/>
    <w:qFormat/>
    <w:pPr>
      <w:keepNext/>
      <w:widowControl w:val="0"/>
      <w:spacing w:before="80" w:after="80"/>
      <w:jc w:val="center"/>
    </w:pPr>
    <w:rPr>
      <w:rFonts w:ascii="Calibri" w:hAnsi="Calibri" w:cs="Arial"/>
      <w:kern w:val="2"/>
      <w:sz w:val="21"/>
      <w:szCs w:val="22"/>
      <w:lang w:val="en-US" w:eastAsia="zh-CN"/>
    </w:rPr>
  </w:style>
  <w:style w:type="paragraph" w:customStyle="1" w:styleId="a7">
    <w:name w:val="文档标题"/>
    <w:basedOn w:val="Normal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黑体" w:hAnsi="Arial" w:cs="Arial"/>
      <w:kern w:val="2"/>
      <w:sz w:val="36"/>
      <w:szCs w:val="36"/>
      <w:lang w:val="en-US" w:eastAsia="zh-CN"/>
    </w:rPr>
  </w:style>
  <w:style w:type="paragraph" w:customStyle="1" w:styleId="a8">
    <w:name w:val="正文（首行不缩进）"/>
    <w:basedOn w:val="Normal"/>
    <w:qFormat/>
    <w:pPr>
      <w:widowControl w:val="0"/>
      <w:spacing w:before="0" w:after="0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paragraph" w:customStyle="1" w:styleId="a9">
    <w:name w:val="注示头"/>
    <w:basedOn w:val="Normal"/>
    <w:qFormat/>
    <w:pPr>
      <w:widowControl w:val="0"/>
      <w:pBdr>
        <w:top w:val="single" w:sz="4" w:space="1" w:color="000000"/>
      </w:pBdr>
      <w:spacing w:before="0" w:after="0"/>
      <w:jc w:val="both"/>
    </w:pPr>
    <w:rPr>
      <w:rFonts w:ascii="Arial" w:eastAsia="黑体" w:hAnsi="Arial" w:cs="Arial"/>
      <w:kern w:val="2"/>
      <w:sz w:val="18"/>
      <w:szCs w:val="22"/>
      <w:lang w:val="en-US" w:eastAsia="zh-CN"/>
    </w:rPr>
  </w:style>
  <w:style w:type="paragraph" w:customStyle="1" w:styleId="aa">
    <w:name w:val="注示文本"/>
    <w:basedOn w:val="Normal"/>
    <w:qFormat/>
    <w:pPr>
      <w:widowControl w:val="0"/>
      <w:pBdr>
        <w:bottom w:val="single" w:sz="4" w:space="1" w:color="000000"/>
      </w:pBdr>
      <w:spacing w:before="0" w:after="0"/>
      <w:ind w:firstLine="360"/>
      <w:jc w:val="both"/>
    </w:pPr>
    <w:rPr>
      <w:rFonts w:ascii="Arial" w:eastAsia="楷体_GB2312" w:hAnsi="Arial" w:cs="Arial"/>
      <w:kern w:val="2"/>
      <w:sz w:val="18"/>
      <w:szCs w:val="18"/>
      <w:lang w:val="en-US" w:eastAsia="zh-CN"/>
    </w:rPr>
  </w:style>
  <w:style w:type="paragraph" w:customStyle="1" w:styleId="ab">
    <w:name w:val="编写建议"/>
    <w:basedOn w:val="Normal"/>
    <w:qFormat/>
    <w:pPr>
      <w:widowControl w:val="0"/>
      <w:spacing w:before="0" w:after="0"/>
      <w:ind w:firstLine="420"/>
      <w:jc w:val="both"/>
    </w:pPr>
    <w:rPr>
      <w:rFonts w:ascii="Arial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c">
    <w:name w:val="样式一"/>
    <w:basedOn w:val="DefaultParagraphFont"/>
    <w:qFormat/>
    <w:rPr>
      <w:rFonts w:ascii="宋体" w:hAnsi="宋体"/>
      <w:b/>
      <w:bCs/>
      <w:color w:val="000000"/>
      <w:sz w:val="36"/>
    </w:rPr>
  </w:style>
  <w:style w:type="character" w:customStyle="1" w:styleId="ad">
    <w:name w:val="样式二"/>
    <w:basedOn w:val="ac"/>
    <w:qFormat/>
    <w:rPr>
      <w:rFonts w:ascii="宋体" w:hAnsi="宋体"/>
      <w:b/>
      <w:bCs/>
      <w:color w:val="000000"/>
      <w:sz w:val="36"/>
    </w:rPr>
  </w:style>
  <w:style w:type="character" w:customStyle="1" w:styleId="1c">
    <w:name w:val="メンション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Normal"/>
    <w:link w:val="Style1Char"/>
    <w:qFormat/>
    <w:pPr>
      <w:widowControl w:val="0"/>
      <w:spacing w:before="0" w:after="100" w:afterAutospacing="1" w:line="300" w:lineRule="auto"/>
      <w:ind w:firstLine="360"/>
      <w:contextualSpacing/>
      <w:jc w:val="both"/>
    </w:pPr>
    <w:rPr>
      <w:rFonts w:ascii="Calibri" w:hAnsi="Calibri" w:cs="Arial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="Calibri" w:hAnsi="Calibri" w:cs="Arial"/>
      <w:kern w:val="2"/>
      <w:sz w:val="21"/>
    </w:rPr>
  </w:style>
  <w:style w:type="character" w:customStyle="1" w:styleId="23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uiPriority w:val="99"/>
    <w:qFormat/>
    <w:pPr>
      <w:widowControl w:val="0"/>
      <w:spacing w:before="100" w:beforeAutospacing="1" w:after="100" w:afterAutospacing="1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ja-JP"/>
    </w:rPr>
  </w:style>
  <w:style w:type="paragraph" w:customStyle="1" w:styleId="Revision2">
    <w:name w:val="Revision2"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等线"/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table" w:customStyle="1" w:styleId="GridTable4-Accent31">
    <w:name w:val="Grid Table 4 - Accent 31"/>
    <w:basedOn w:val="TableNormal"/>
    <w:uiPriority w:val="49"/>
    <w:qFormat/>
    <w:rPr>
      <w:rFonts w:eastAsia="等线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1Light-Accent61">
    <w:name w:val="Grid Table 1 Light - Accent 61"/>
    <w:basedOn w:val="TableNormal"/>
    <w:uiPriority w:val="46"/>
    <w:qFormat/>
    <w:rPr>
      <w:rFonts w:eastAsia="等线"/>
    </w:rPr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">
    <w:name w:val="目录 42"/>
    <w:basedOn w:val="320"/>
    <w:semiHidden/>
    <w:qFormat/>
  </w:style>
  <w:style w:type="paragraph" w:customStyle="1" w:styleId="52">
    <w:name w:val="目录 52"/>
    <w:basedOn w:val="42"/>
    <w:semiHidden/>
    <w:qFormat/>
  </w:style>
  <w:style w:type="paragraph" w:customStyle="1" w:styleId="620">
    <w:name w:val="目录 62"/>
    <w:basedOn w:val="52"/>
    <w:next w:val="Normal"/>
    <w:semiHidden/>
    <w:qFormat/>
  </w:style>
  <w:style w:type="paragraph" w:customStyle="1" w:styleId="720">
    <w:name w:val="目录 72"/>
    <w:basedOn w:val="620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3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83">
    <w:name w:val="目录 83"/>
    <w:basedOn w:val="131"/>
    <w:semiHidden/>
    <w:qFormat/>
  </w:style>
  <w:style w:type="paragraph" w:customStyle="1" w:styleId="131">
    <w:name w:val="目录 13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3">
    <w:name w:val="目录 53"/>
    <w:basedOn w:val="43"/>
    <w:semiHidden/>
    <w:qFormat/>
  </w:style>
  <w:style w:type="paragraph" w:customStyle="1" w:styleId="43">
    <w:name w:val="目录 43"/>
    <w:basedOn w:val="330"/>
    <w:semiHidden/>
    <w:qFormat/>
  </w:style>
  <w:style w:type="paragraph" w:customStyle="1" w:styleId="330">
    <w:name w:val="目录 33"/>
    <w:basedOn w:val="230"/>
    <w:semiHidden/>
    <w:qFormat/>
  </w:style>
  <w:style w:type="paragraph" w:customStyle="1" w:styleId="230">
    <w:name w:val="目录 23"/>
    <w:basedOn w:val="131"/>
    <w:semiHidden/>
    <w:qFormat/>
  </w:style>
  <w:style w:type="paragraph" w:customStyle="1" w:styleId="93">
    <w:name w:val="目录 93"/>
    <w:basedOn w:val="83"/>
    <w:semiHidden/>
    <w:qFormat/>
  </w:style>
  <w:style w:type="paragraph" w:customStyle="1" w:styleId="63">
    <w:name w:val="目录 63"/>
    <w:basedOn w:val="53"/>
    <w:next w:val="Normal"/>
    <w:semiHidden/>
    <w:qFormat/>
  </w:style>
  <w:style w:type="paragraph" w:customStyle="1" w:styleId="73">
    <w:name w:val="目录 73"/>
    <w:basedOn w:val="63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0">
    <w:name w:val="グリッド (表) 4 - アクセント 31"/>
    <w:basedOn w:val="TableNormal"/>
    <w:uiPriority w:val="49"/>
    <w:qFormat/>
    <w:rPr>
      <w:rFonts w:eastAsia="等线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0">
    <w:name w:val="グリッド (表) 1 淡色 - アクセント 61"/>
    <w:basedOn w:val="TableNormal"/>
    <w:uiPriority w:val="46"/>
    <w:qFormat/>
    <w:rPr>
      <w:rFonts w:eastAsia="等线"/>
    </w:rPr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p1">
    <w:name w:val="Prop1"/>
    <w:basedOn w:val="ListParagraph"/>
    <w:uiPriority w:val="99"/>
    <w:qFormat/>
    <w:pPr>
      <w:widowControl w:val="0"/>
      <w:spacing w:before="0"/>
      <w:ind w:leftChars="0" w:left="0" w:firstLine="0"/>
      <w:jc w:val="both"/>
    </w:pPr>
    <w:rPr>
      <w:rFonts w:ascii="Calibri" w:eastAsia="宋体" w:hAnsi="Calibri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basedOn w:val="DefaultParagraphFont"/>
    <w:link w:val="TF"/>
    <w:qFormat/>
    <w:rPr>
      <w:rFonts w:ascii="Arial" w:hAnsi="Arial"/>
      <w:b/>
      <w:lang w:val="en-GB" w:eastAsia="ja-JP"/>
    </w:rPr>
  </w:style>
  <w:style w:type="paragraph" w:customStyle="1" w:styleId="3GPPHeader">
    <w:name w:val="3GPP_Header"/>
    <w:basedOn w:val="BodyText"/>
    <w:qFormat/>
    <w:pPr>
      <w:widowControl w:val="0"/>
      <w:tabs>
        <w:tab w:val="left" w:pos="567"/>
        <w:tab w:val="left" w:pos="1701"/>
        <w:tab w:val="right" w:pos="9639"/>
      </w:tabs>
      <w:spacing w:before="0" w:after="240"/>
      <w:ind w:left="567" w:hanging="567"/>
      <w:jc w:val="both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Mention5">
    <w:name w:val="Mention5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24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40">
    <w:name w:val="未处理的提及4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44">
    <w:name w:val="@他4"/>
    <w:basedOn w:val="DefaultParagraphFont"/>
    <w:uiPriority w:val="99"/>
    <w:unhideWhenUsed/>
    <w:qFormat/>
    <w:rPr>
      <w:color w:val="2B579A"/>
      <w:shd w:val="clear" w:color="auto" w:fill="E1DFDD"/>
    </w:rPr>
  </w:style>
  <w:style w:type="table" w:customStyle="1" w:styleId="TableGrid11">
    <w:name w:val="TableGrid11"/>
    <w:basedOn w:val="TableNormal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4">
    <w:name w:val="目录 84"/>
    <w:basedOn w:val="140"/>
    <w:semiHidden/>
    <w:qFormat/>
  </w:style>
  <w:style w:type="paragraph" w:customStyle="1" w:styleId="140">
    <w:name w:val="目录 14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4">
    <w:name w:val="目录 54"/>
    <w:basedOn w:val="440"/>
    <w:semiHidden/>
    <w:qFormat/>
  </w:style>
  <w:style w:type="paragraph" w:customStyle="1" w:styleId="440">
    <w:name w:val="目录 44"/>
    <w:basedOn w:val="340"/>
    <w:semiHidden/>
    <w:qFormat/>
  </w:style>
  <w:style w:type="paragraph" w:customStyle="1" w:styleId="340">
    <w:name w:val="目录 34"/>
    <w:basedOn w:val="240"/>
    <w:semiHidden/>
    <w:qFormat/>
  </w:style>
  <w:style w:type="paragraph" w:customStyle="1" w:styleId="240">
    <w:name w:val="目录 24"/>
    <w:basedOn w:val="140"/>
    <w:semiHidden/>
    <w:qFormat/>
  </w:style>
  <w:style w:type="paragraph" w:customStyle="1" w:styleId="94">
    <w:name w:val="目录 94"/>
    <w:basedOn w:val="84"/>
    <w:semiHidden/>
    <w:qFormat/>
    <w:pPr>
      <w:spacing w:before="180"/>
      <w:ind w:left="1418" w:hanging="1418"/>
    </w:pPr>
    <w:rPr>
      <w:b/>
    </w:rPr>
  </w:style>
  <w:style w:type="paragraph" w:customStyle="1" w:styleId="64">
    <w:name w:val="目录 64"/>
    <w:basedOn w:val="54"/>
    <w:next w:val="Normal"/>
    <w:semiHidden/>
    <w:qFormat/>
  </w:style>
  <w:style w:type="paragraph" w:customStyle="1" w:styleId="74">
    <w:name w:val="目录 74"/>
    <w:basedOn w:val="64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2">
    <w:name w:val="网格表 4 - 着色 3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2">
    <w:name w:val="网格表 1 浅色 - 着色 6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1">
    <w:name w:val="Table Grid71"/>
    <w:basedOn w:val="TableNormal"/>
    <w:uiPriority w:val="9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">
    <w:name w:val="彩色列表 - 着色 11"/>
    <w:basedOn w:val="TableNormal"/>
    <w:uiPriority w:val="34"/>
    <w:qFormat/>
    <w:rPr>
      <w:rFonts w:eastAsia="MS Gothic"/>
      <w:sz w:val="24"/>
      <w:szCs w:val="24"/>
      <w:lang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1Light11">
    <w:name w:val="Grid Table 1 Light1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">
    <w:name w:val="网格型11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1">
    <w:name w:val="눈금 표 5 어둡게 - 강조색 1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eGridLight11">
    <w:name w:val="Table Grid Light1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0">
    <w:name w:val="Table Grid1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1">
    <w:name w:val="网格表 4 - 着色 51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1">
    <w:name w:val="网格表 4 - 着色 311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1">
    <w:name w:val="网格表 1 浅色 - 着色 611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d">
    <w:name w:val="表样式1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GridTable4-Accent311">
    <w:name w:val="Grid Table 4 - Accent 311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1Light-Accent611">
    <w:name w:val="Grid Table 1 Light - Accent 611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table" w:customStyle="1" w:styleId="GridTable4-Accent32">
    <w:name w:val="Grid Table 4 - Accent 32"/>
    <w:basedOn w:val="TableNormal"/>
    <w:uiPriority w:val="49"/>
    <w:qFormat/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1Light-Accent62">
    <w:name w:val="Grid Table 1 Light - Accent 62"/>
    <w:basedOn w:val="TableNormal"/>
    <w:uiPriority w:val="46"/>
    <w:qFormat/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0">
    <w:name w:val="TableGrid2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1">
    <w:name w:val="网格表 1 浅色2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Grid3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1"/>
    <w:qFormat/>
    <w:pPr>
      <w:widowControl w:val="0"/>
      <w:numPr>
        <w:numId w:val="22"/>
      </w:numPr>
      <w:spacing w:before="0" w:after="0"/>
      <w:jc w:val="both"/>
    </w:pPr>
    <w:rPr>
      <w:rFonts w:ascii="Calibri" w:eastAsia="微软雅黑" w:hAnsi="Calibri" w:cs="Arial"/>
      <w:b/>
      <w:i/>
      <w:kern w:val="2"/>
      <w:sz w:val="21"/>
      <w:szCs w:val="22"/>
      <w:lang w:val="en-US" w:eastAsia="zh-CN"/>
    </w:rPr>
  </w:style>
  <w:style w:type="character" w:customStyle="1" w:styleId="proposal1">
    <w:name w:val="proposal 字符"/>
    <w:link w:val="proposal"/>
    <w:qFormat/>
    <w:rPr>
      <w:rFonts w:ascii="Calibri" w:eastAsia="微软雅黑" w:hAnsi="Calibri" w:cs="Arial"/>
      <w:b/>
      <w:i/>
      <w:kern w:val="2"/>
      <w:sz w:val="21"/>
      <w:szCs w:val="22"/>
    </w:rPr>
  </w:style>
  <w:style w:type="paragraph" w:customStyle="1" w:styleId="observation">
    <w:name w:val="observation"/>
    <w:link w:val="observation1"/>
    <w:qFormat/>
    <w:pPr>
      <w:numPr>
        <w:numId w:val="23"/>
      </w:numPr>
    </w:pPr>
    <w:rPr>
      <w:rFonts w:eastAsia="微软雅黑"/>
      <w:b/>
      <w:i/>
      <w:sz w:val="21"/>
      <w:szCs w:val="22"/>
    </w:rPr>
  </w:style>
  <w:style w:type="character" w:customStyle="1" w:styleId="observation1">
    <w:name w:val="observation 字符"/>
    <w:link w:val="observation"/>
    <w:qFormat/>
    <w:rPr>
      <w:rFonts w:ascii="Times New Roman" w:eastAsia="微软雅黑" w:hAnsi="Times New Roman"/>
      <w:b/>
      <w:i/>
      <w:sz w:val="21"/>
      <w:szCs w:val="22"/>
    </w:rPr>
  </w:style>
  <w:style w:type="character" w:customStyle="1" w:styleId="1e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Grid5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Grid7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수정1"/>
    <w:hidden/>
    <w:uiPriority w:val="99"/>
    <w:semiHidden/>
    <w:qFormat/>
    <w:rPr>
      <w:rFonts w:ascii="Calibri" w:hAnsi="Calibri" w:cs="Arial"/>
      <w:kern w:val="2"/>
      <w:sz w:val="21"/>
      <w:szCs w:val="22"/>
    </w:rPr>
  </w:style>
  <w:style w:type="table" w:customStyle="1" w:styleId="TableGrid9">
    <w:name w:val="TableGrid9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0">
    <w:name w:val="修订5"/>
    <w:hidden/>
    <w:uiPriority w:val="99"/>
    <w:semiHidden/>
    <w:qFormat/>
    <w:rPr>
      <w:rFonts w:ascii="Calibri" w:hAnsi="Calibri" w:cs="Arial"/>
      <w:kern w:val="2"/>
      <w:sz w:val="21"/>
      <w:szCs w:val="22"/>
    </w:rPr>
  </w:style>
  <w:style w:type="character" w:customStyle="1" w:styleId="5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00">
    <w:name w:val="TableGrid10"/>
    <w:basedOn w:val="TableNormal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竖列型 12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1">
    <w:name w:val="列表型 32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85">
    <w:name w:val="目录 85"/>
    <w:basedOn w:val="150"/>
    <w:semiHidden/>
    <w:qFormat/>
  </w:style>
  <w:style w:type="paragraph" w:customStyle="1" w:styleId="150">
    <w:name w:val="目录 15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50">
    <w:name w:val="目录 55"/>
    <w:basedOn w:val="45"/>
    <w:semiHidden/>
    <w:qFormat/>
  </w:style>
  <w:style w:type="paragraph" w:customStyle="1" w:styleId="45">
    <w:name w:val="目录 45"/>
    <w:basedOn w:val="35"/>
    <w:semiHidden/>
    <w:qFormat/>
  </w:style>
  <w:style w:type="paragraph" w:customStyle="1" w:styleId="35">
    <w:name w:val="目录 35"/>
    <w:basedOn w:val="25"/>
    <w:semiHidden/>
    <w:qFormat/>
  </w:style>
  <w:style w:type="paragraph" w:customStyle="1" w:styleId="25">
    <w:name w:val="目录 25"/>
    <w:basedOn w:val="150"/>
    <w:uiPriority w:val="99"/>
    <w:semiHidden/>
    <w:qFormat/>
  </w:style>
  <w:style w:type="paragraph" w:customStyle="1" w:styleId="95">
    <w:name w:val="目录 95"/>
    <w:basedOn w:val="85"/>
    <w:semiHidden/>
    <w:qFormat/>
    <w:pPr>
      <w:spacing w:before="180"/>
      <w:ind w:left="1418" w:hanging="1418"/>
    </w:pPr>
    <w:rPr>
      <w:b/>
    </w:rPr>
  </w:style>
  <w:style w:type="paragraph" w:customStyle="1" w:styleId="65">
    <w:name w:val="目录 65"/>
    <w:basedOn w:val="550"/>
    <w:next w:val="Normal"/>
    <w:semiHidden/>
    <w:qFormat/>
  </w:style>
  <w:style w:type="paragraph" w:customStyle="1" w:styleId="75">
    <w:name w:val="目录 75"/>
    <w:basedOn w:val="65"/>
    <w:next w:val="Normal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3">
    <w:name w:val="网格表 4 - 着色 33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3">
    <w:name w:val="网格表 1 浅色 - 着色 63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2">
    <w:name w:val="Table Grid72"/>
    <w:basedOn w:val="TableNormal"/>
    <w:uiPriority w:val="9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">
    <w:name w:val="彩色列表 - 着色 12"/>
    <w:basedOn w:val="TableNormal"/>
    <w:uiPriority w:val="34"/>
    <w:qFormat/>
    <w:rPr>
      <w:rFonts w:eastAsia="MS Gothic"/>
      <w:sz w:val="24"/>
      <w:szCs w:val="24"/>
      <w:lang w:val="en-GB"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table" w:customStyle="1" w:styleId="GridTable1Light12">
    <w:name w:val="Grid Table 1 Light12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3">
    <w:name w:val="网格型12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2">
    <w:name w:val="눈금 표 5 어둡게 - 강조색 112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eGridLight12">
    <w:name w:val="Table Grid Light12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2">
    <w:name w:val="网格表 4 - 着色 512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2">
    <w:name w:val="网格表 4 - 着色 31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2">
    <w:name w:val="网格表 1 浅色 - 着色 61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6">
    <w:name w:val="表样式2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GridTable4-Accent312">
    <w:name w:val="Grid Table 4 - Accent 31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1Light-Accent612">
    <w:name w:val="Grid Table 1 Light - Accent 61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basedOn w:val="DefaultParagraphFont"/>
    <w:qFormat/>
  </w:style>
  <w:style w:type="paragraph" w:customStyle="1" w:styleId="1f0">
    <w:name w:val="书目1"/>
    <w:basedOn w:val="Normal"/>
    <w:next w:val="Normal"/>
    <w:uiPriority w:val="37"/>
    <w:semiHidden/>
    <w:unhideWhenUsed/>
    <w:qFormat/>
    <w:pPr>
      <w:widowControl w:val="0"/>
      <w:spacing w:before="0"/>
      <w:jc w:val="both"/>
    </w:pPr>
    <w:rPr>
      <w:rFonts w:ascii="Calibri" w:eastAsia="等线" w:hAnsi="Calibri" w:cs="Arial"/>
      <w:kern w:val="2"/>
      <w:sz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等线" w:hAnsi="Times New Roman" w:cs="Arial"/>
      <w:kern w:val="2"/>
      <w:sz w:val="21"/>
      <w:lang w:val="en-GB" w:eastAsia="en-US" w:bidi="ar-S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Calibri" w:eastAsia="等线" w:hAnsi="Calibri" w:cs="Arial"/>
      <w:kern w:val="2"/>
      <w:sz w:val="21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Calibri" w:eastAsia="等线" w:hAnsi="Calibri" w:cs="Arial"/>
      <w:kern w:val="2"/>
      <w:sz w:val="21"/>
    </w:rPr>
  </w:style>
  <w:style w:type="character" w:customStyle="1" w:styleId="ClosingChar">
    <w:name w:val="Closing Char"/>
    <w:basedOn w:val="DefaultParagraphFont"/>
    <w:link w:val="Closing"/>
    <w:qFormat/>
    <w:rPr>
      <w:rFonts w:ascii="Calibri" w:eastAsia="等线" w:hAnsi="Calibri" w:cs="Arial"/>
      <w:kern w:val="2"/>
      <w:sz w:val="21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Calibri" w:eastAsia="等线" w:hAnsi="Calibri" w:cs="Arial"/>
      <w:kern w:val="2"/>
      <w:sz w:val="21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Calibri" w:eastAsia="等线" w:hAnsi="Calibri" w:cs="Arial"/>
      <w:kern w:val="2"/>
      <w:sz w:val="21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Calibri" w:eastAsia="等线" w:hAnsi="Calibri" w:cs="Arial"/>
      <w:i/>
      <w:iCs/>
      <w:kern w:val="2"/>
      <w:sz w:val="21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等线" w:hAnsi="Courier New" w:cs="Courier New"/>
      <w:kern w:val="2"/>
      <w:sz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widowControl w:val="0"/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等线" w:hAnsi="Calibri" w:cs="Arial"/>
      <w:i/>
      <w:iCs/>
      <w:color w:val="4472C4"/>
      <w:kern w:val="2"/>
      <w:sz w:val="21"/>
      <w:lang w:val="en-US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Calibri" w:eastAsia="等线" w:hAnsi="Calibri" w:cs="Arial"/>
      <w:i/>
      <w:iCs/>
      <w:color w:val="4472C4"/>
      <w:kern w:val="2"/>
      <w:sz w:val="21"/>
    </w:rPr>
  </w:style>
  <w:style w:type="character" w:customStyle="1" w:styleId="MacroTextChar">
    <w:name w:val="Macro Text Char"/>
    <w:basedOn w:val="DefaultParagraphFont"/>
    <w:link w:val="MacroText"/>
    <w:qFormat/>
    <w:rPr>
      <w:rFonts w:ascii="Courier New" w:eastAsia="等线" w:hAnsi="Courier New" w:cs="Courier New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="Calibri Light" w:eastAsia="等线 Light" w:hAnsi="Calibri Light" w:cs="Arial"/>
      <w:kern w:val="2"/>
      <w:sz w:val="21"/>
      <w:szCs w:val="22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Calibri" w:eastAsia="等线" w:hAnsi="Calibri" w:cs="Arial"/>
      <w:kern w:val="2"/>
      <w:sz w:val="21"/>
    </w:rPr>
  </w:style>
  <w:style w:type="paragraph" w:styleId="Quote">
    <w:name w:val="Quote"/>
    <w:basedOn w:val="Normal"/>
    <w:next w:val="Normal"/>
    <w:link w:val="QuoteChar"/>
    <w:uiPriority w:val="29"/>
    <w:qFormat/>
    <w:pPr>
      <w:widowControl w:val="0"/>
      <w:spacing w:before="200" w:after="0"/>
      <w:ind w:left="864" w:right="864"/>
      <w:jc w:val="center"/>
    </w:pPr>
    <w:rPr>
      <w:rFonts w:ascii="Calibri" w:eastAsia="等线" w:hAnsi="Calibri" w:cs="Arial"/>
      <w:i/>
      <w:iCs/>
      <w:color w:val="404040"/>
      <w:kern w:val="2"/>
      <w:sz w:val="21"/>
      <w:lang w:val="en-US" w:eastAsia="zh-CN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Calibri" w:eastAsia="等线" w:hAnsi="Calibri" w:cs="Arial"/>
      <w:i/>
      <w:iCs/>
      <w:color w:val="404040"/>
      <w:kern w:val="2"/>
      <w:sz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Calibri" w:eastAsia="等线" w:hAnsi="Calibri" w:cs="Arial"/>
      <w:kern w:val="2"/>
      <w:sz w:val="21"/>
    </w:rPr>
  </w:style>
  <w:style w:type="character" w:customStyle="1" w:styleId="SignatureChar">
    <w:name w:val="Signature Char"/>
    <w:basedOn w:val="DefaultParagraphFont"/>
    <w:link w:val="Signature"/>
    <w:qFormat/>
    <w:rPr>
      <w:rFonts w:ascii="Calibri" w:eastAsia="等线" w:hAnsi="Calibri" w:cs="Arial"/>
      <w:kern w:val="2"/>
      <w:sz w:val="21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 Light" w:hAnsi="Calibri Light"/>
      <w:lang w:eastAsia="en-US"/>
    </w:rPr>
  </w:style>
  <w:style w:type="character" w:customStyle="1" w:styleId="114">
    <w:name w:val="标题 1 字符1"/>
    <w:basedOn w:val="DefaultParagraphFont"/>
    <w:rPr>
      <w:rFonts w:ascii="Times New Roman" w:hAnsi="Times New Roman"/>
      <w:b/>
      <w:bCs/>
      <w:kern w:val="44"/>
      <w:sz w:val="44"/>
      <w:szCs w:val="44"/>
      <w:lang w:val="en-GB" w:eastAsia="ja-JP"/>
    </w:rPr>
  </w:style>
  <w:style w:type="character" w:customStyle="1" w:styleId="211">
    <w:name w:val="标题 2 字符1"/>
    <w:basedOn w:val="DefaultParagraphFont"/>
    <w:semiHidden/>
    <w:rPr>
      <w:rFonts w:ascii="Calibri" w:eastAsia="宋体" w:hAnsi="Calibri" w:cs="Times New Roman"/>
      <w:b/>
      <w:bCs/>
      <w:sz w:val="32"/>
      <w:szCs w:val="32"/>
      <w:lang w:val="en-GB" w:eastAsia="ja-JP"/>
    </w:rPr>
  </w:style>
  <w:style w:type="character" w:customStyle="1" w:styleId="312">
    <w:name w:val="标题 3 字符1"/>
    <w:basedOn w:val="DefaultParagraphFont"/>
    <w:semiHidden/>
    <w:rPr>
      <w:rFonts w:ascii="Times New Roman" w:hAnsi="Times New Roman"/>
      <w:b/>
      <w:bCs/>
      <w:sz w:val="32"/>
      <w:szCs w:val="32"/>
      <w:lang w:val="en-GB" w:eastAsia="ja-JP"/>
    </w:rPr>
  </w:style>
  <w:style w:type="character" w:customStyle="1" w:styleId="410">
    <w:name w:val="标题 4 字符1"/>
    <w:basedOn w:val="DefaultParagraphFont"/>
    <w:semiHidden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10">
    <w:name w:val="标题 5 字符1"/>
    <w:basedOn w:val="DefaultParagraphFont"/>
    <w:semiHidden/>
    <w:rPr>
      <w:rFonts w:ascii="Times New Roman" w:hAnsi="Times New Roman"/>
      <w:b/>
      <w:bCs/>
      <w:sz w:val="28"/>
      <w:szCs w:val="28"/>
      <w:lang w:val="en-GB" w:eastAsia="ja-JP"/>
    </w:rPr>
  </w:style>
  <w:style w:type="character" w:customStyle="1" w:styleId="810">
    <w:name w:val="标题 8 字符1"/>
    <w:basedOn w:val="DefaultParagraphFont"/>
    <w:semiHidden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910">
    <w:name w:val="标题 9 字符1"/>
    <w:basedOn w:val="DefaultParagraphFont"/>
    <w:semiHidden/>
    <w:rPr>
      <w:rFonts w:ascii="Calibri" w:eastAsia="宋体" w:hAnsi="Calibri" w:cs="Times New Roman"/>
      <w:sz w:val="21"/>
      <w:szCs w:val="21"/>
      <w:lang w:val="en-GB" w:eastAsia="ja-JP"/>
    </w:rPr>
  </w:style>
  <w:style w:type="character" w:customStyle="1" w:styleId="1f1">
    <w:name w:val="页眉 字符1"/>
    <w:basedOn w:val="DefaultParagraphFont"/>
    <w:semiHidden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1f2">
    <w:name w:val="条目1"/>
    <w:basedOn w:val="Normal"/>
    <w:next w:val="Normal"/>
    <w:semiHidden/>
    <w:unhideWhenUsed/>
    <w:qFormat/>
    <w:pPr>
      <w:widowControl w:val="0"/>
      <w:spacing w:after="120"/>
      <w:jc w:val="both"/>
    </w:pPr>
    <w:rPr>
      <w:rFonts w:ascii="Calibri" w:hAnsi="Calibri" w:cs="Arial"/>
      <w:b/>
      <w:kern w:val="2"/>
      <w:sz w:val="21"/>
      <w:szCs w:val="22"/>
      <w:lang w:val="en-US" w:eastAsia="zh-CN"/>
    </w:rPr>
  </w:style>
  <w:style w:type="paragraph" w:customStyle="1" w:styleId="1f3">
    <w:name w:val="列表1"/>
    <w:basedOn w:val="Normal"/>
    <w:next w:val="List"/>
    <w:uiPriority w:val="99"/>
    <w:semiHidden/>
    <w:unhideWhenUsed/>
    <w:qFormat/>
    <w:pPr>
      <w:widowControl w:val="0"/>
      <w:ind w:left="568" w:hanging="284"/>
      <w:jc w:val="both"/>
    </w:pPr>
    <w:rPr>
      <w:rFonts w:ascii="Calibri" w:hAnsi="Calibri" w:cs="Arial"/>
      <w:kern w:val="2"/>
      <w:sz w:val="21"/>
      <w:szCs w:val="22"/>
      <w:lang w:val="en-US" w:eastAsia="zh-CN"/>
    </w:rPr>
  </w:style>
  <w:style w:type="table" w:customStyle="1" w:styleId="1110">
    <w:name w:val="竖列型 111"/>
    <w:basedOn w:val="TableNormal"/>
    <w:uiPriority w:val="99"/>
    <w:semiHidden/>
    <w:unhideWhenUsed/>
    <w:qFormat/>
    <w:pPr>
      <w:overflowPunct w:val="0"/>
      <w:autoSpaceDE w:val="0"/>
      <w:autoSpaceDN w:val="0"/>
      <w:adjustRightInd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ascii="Bookman Old Style" w:hAnsi="Bookman Old Style" w:cs="Times New Roman" w:hint="default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ascii="Bookman Old Style" w:hAnsi="Bookman Old Style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ascii="Bookman Old Style" w:hAnsi="Bookman Old Style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ascii="Bookman Old Style" w:hAnsi="Bookman Old Style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ascii="Bookman Old Style" w:hAnsi="Bookman Old Style" w:cs="Times New Roman" w:hint="default"/>
        <w:color w:val="auto"/>
      </w:rPr>
      <w:tblPr/>
      <w:tcPr>
        <w:shd w:val="pct25" w:color="000000" w:fill="FFFFFF"/>
      </w:tcPr>
    </w:tblStylePr>
    <w:tblStylePr w:type="band2Vert">
      <w:rPr>
        <w:rFonts w:ascii="Bookman Old Style" w:hAnsi="Bookman Old Style" w:cs="Times New Roman" w:hint="default"/>
        <w:color w:val="auto"/>
      </w:rPr>
      <w:tblPr/>
      <w:tcPr>
        <w:shd w:val="pct25" w:color="FFFF00" w:fill="FFFFFF"/>
      </w:tcPr>
    </w:tblStylePr>
    <w:tblStylePr w:type="neCell">
      <w:rPr>
        <w:rFonts w:ascii="Bookman Old Style" w:hAnsi="Bookman Old Style" w:cs="Times New Roman" w:hint="default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ascii="Bookman Old Style" w:hAnsi="Bookman Old Style" w:cs="Times New Roman" w:hint="default"/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列表型 311"/>
    <w:basedOn w:val="TableNormal"/>
    <w:uiPriority w:val="99"/>
    <w:semiHidden/>
    <w:unhideWhenUsed/>
    <w:qFormat/>
    <w:pPr>
      <w:overflowPunct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ascii="Bookman Old Style" w:hAnsi="Bookman Old Style" w:cs="Times New Roman" w:hint="default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ascii="Bookman Old Style" w:hAnsi="Bookman Old Style" w:cs="Times New Roman" w:hint="default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ascii="Bookman Old Style" w:hAnsi="Bookman Old Style" w:cs="Times New Roman" w:hint="default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">
    <w:name w:val="TableGrid111"/>
    <w:basedOn w:val="TableNormal"/>
    <w:qFormat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彩色列表 - 着色 111"/>
    <w:basedOn w:val="TableNormal"/>
    <w:uiPriority w:val="34"/>
    <w:semiHidden/>
    <w:unhideWhenUsed/>
    <w:qFormat/>
    <w:rPr>
      <w:rFonts w:eastAsia="MS Gothic"/>
      <w:sz w:val="24"/>
      <w:szCs w:val="24"/>
      <w:lang w:val="en-GB"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3111">
    <w:name w:val="网格表 4 - 着色 3111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11">
    <w:name w:val="网格表 1 浅色 - 着色 6111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11">
    <w:name w:val="Table Grid711"/>
    <w:basedOn w:val="TableNormal"/>
    <w:uiPriority w:val="99"/>
    <w:qFormat/>
    <w:pPr>
      <w:spacing w:after="160" w:line="256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1">
    <w:name w:val="网格型111"/>
    <w:basedOn w:val="TableNormal"/>
    <w:uiPriority w:val="59"/>
    <w:qFormat/>
    <w:pPr>
      <w:spacing w:after="160"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uiPriority w:val="59"/>
    <w:qFormat/>
    <w:pPr>
      <w:spacing w:after="160"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11">
    <w:name w:val="눈금 표 5 어둡게 - 강조색 11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eGridLight111">
    <w:name w:val="Table Grid Light11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10">
    <w:name w:val="Table Grid11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11">
    <w:name w:val="网格表 4 - 着色 511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111">
    <w:name w:val="网格表 4 - 着色 31111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111">
    <w:name w:val="网格表 1 浅色 - 着色 61111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表样式11"/>
    <w:basedOn w:val="TableNormal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GridTable4-Accent3111">
    <w:name w:val="Grid Table 4 - Accent 3111"/>
    <w:basedOn w:val="TableNormal"/>
    <w:uiPriority w:val="49"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1Light-Accent6111">
    <w:name w:val="Grid Table 1 Light - Accent 6111"/>
    <w:basedOn w:val="TableNormal"/>
    <w:uiPriority w:val="46"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611">
    <w:name w:val="标题 6 字符1"/>
    <w:basedOn w:val="DefaultParagraphFont"/>
    <w:uiPriority w:val="9"/>
    <w:semiHidden/>
    <w:rPr>
      <w:rFonts w:ascii="Cambria" w:eastAsia="宋体" w:hAnsi="Cambria" w:cs="Times New Roman"/>
      <w:b/>
      <w:bCs/>
      <w:sz w:val="24"/>
      <w:szCs w:val="24"/>
    </w:rPr>
  </w:style>
  <w:style w:type="character" w:customStyle="1" w:styleId="27">
    <w:name w:val="页眉 字符2"/>
    <w:basedOn w:val="DefaultParagraphFont"/>
    <w:uiPriority w:val="99"/>
    <w:semiHidden/>
    <w:rPr>
      <w:sz w:val="18"/>
      <w:szCs w:val="18"/>
    </w:rPr>
  </w:style>
  <w:style w:type="table" w:customStyle="1" w:styleId="4-321">
    <w:name w:val="网格表 4 - 着色 321"/>
    <w:basedOn w:val="TableNormal"/>
    <w:uiPriority w:val="49"/>
    <w:pPr>
      <w:widowControl w:val="0"/>
      <w:jc w:val="both"/>
    </w:pPr>
    <w:rPr>
      <w:rFonts w:ascii="Calibri" w:hAnsi="Calibri" w:cs="Arial"/>
      <w:kern w:val="2"/>
      <w:sz w:val="21"/>
      <w:szCs w:val="22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21">
    <w:name w:val="网格表 1 浅色 - 着色 621"/>
    <w:basedOn w:val="TableNormal"/>
    <w:uiPriority w:val="46"/>
    <w:pPr>
      <w:widowControl w:val="0"/>
      <w:jc w:val="both"/>
    </w:pPr>
    <w:rPr>
      <w:rFonts w:ascii="Calibri" w:hAnsi="Calibri" w:cs="Arial"/>
      <w:kern w:val="2"/>
      <w:sz w:val="21"/>
      <w:szCs w:val="22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posal2">
    <w:name w:val="proposal2"/>
    <w:basedOn w:val="Normal"/>
    <w:uiPriority w:val="99"/>
    <w:pPr>
      <w:widowControl w:val="0"/>
      <w:spacing w:before="100" w:beforeAutospacing="1" w:after="100" w:afterAutospacing="1"/>
      <w:jc w:val="both"/>
    </w:pPr>
    <w:rPr>
      <w:rFonts w:ascii="Gulim" w:eastAsia="Gulim" w:hAnsi="Gulim" w:cs="Arial"/>
      <w:kern w:val="2"/>
      <w:sz w:val="21"/>
      <w:szCs w:val="22"/>
      <w:lang w:val="en-US" w:eastAsia="zh-CN"/>
    </w:rPr>
  </w:style>
  <w:style w:type="paragraph" w:customStyle="1" w:styleId="Index">
    <w:name w:val="Index"/>
    <w:basedOn w:val="Normal"/>
    <w:qFormat/>
    <w:pPr>
      <w:widowControl w:val="0"/>
      <w:suppressLineNumbers/>
      <w:suppressAutoHyphens/>
      <w:spacing w:before="0"/>
      <w:jc w:val="both"/>
    </w:pPr>
    <w:rPr>
      <w:rFonts w:ascii="Calibri" w:eastAsia="等线" w:hAnsi="Calibri" w:cs="Lohit Devanagari"/>
      <w:kern w:val="2"/>
      <w:sz w:val="21"/>
      <w:lang w:val="en-US" w:eastAsia="zh-CN"/>
    </w:rPr>
  </w:style>
  <w:style w:type="table" w:customStyle="1" w:styleId="46">
    <w:name w:val="网格型4"/>
    <w:basedOn w:val="TableNormal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34">
    <w:name w:val="网格表 4 - 着色 34"/>
    <w:basedOn w:val="TableNormal"/>
    <w:uiPriority w:val="49"/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64">
    <w:name w:val="网格表 1 浅色 - 着色 64"/>
    <w:basedOn w:val="TableNormal"/>
    <w:uiPriority w:val="46"/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basedOn w:val="ProposalChar"/>
    <w:link w:val="Observation0"/>
    <w:qFormat/>
    <w:rPr>
      <w:rFonts w:ascii="Arial" w:eastAsia="Calibri" w:hAnsi="Arial" w:cs="Arial"/>
      <w:b/>
      <w:bCs/>
      <w:kern w:val="2"/>
      <w:sz w:val="21"/>
      <w:szCs w:val="22"/>
    </w:rPr>
  </w:style>
  <w:style w:type="table" w:customStyle="1" w:styleId="612">
    <w:name w:val="网格表 6 彩色1"/>
    <w:basedOn w:val="TableNormal"/>
    <w:uiPriority w:val="51"/>
    <w:rPr>
      <w:color w:val="000000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3GPPText">
    <w:name w:val="3GPP Text"/>
    <w:basedOn w:val="Normal"/>
    <w:link w:val="3GPPTextChar"/>
    <w:qFormat/>
    <w:pPr>
      <w:widowControl w:val="0"/>
      <w:overflowPunct w:val="0"/>
      <w:spacing w:after="120"/>
      <w:jc w:val="both"/>
      <w:textAlignment w:val="baseline"/>
    </w:pPr>
    <w:rPr>
      <w:rFonts w:ascii="Calibri" w:hAnsi="Calibri" w:cs="Arial"/>
      <w:kern w:val="2"/>
      <w:sz w:val="21"/>
      <w:lang w:val="en-US" w:eastAsia="zh-CN"/>
    </w:rPr>
  </w:style>
  <w:style w:type="character" w:customStyle="1" w:styleId="3GPPTextChar">
    <w:name w:val="3GPP Text Char"/>
    <w:link w:val="3GPPText"/>
    <w:qFormat/>
    <w:rPr>
      <w:rFonts w:ascii="Calibri" w:hAnsi="Calibri" w:cs="Arial"/>
      <w:kern w:val="2"/>
      <w:sz w:val="21"/>
    </w:rPr>
  </w:style>
  <w:style w:type="table" w:customStyle="1" w:styleId="TableGrid120">
    <w:name w:val="TableGrid12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列表型 3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竖列型 1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3">
    <w:name w:val="彩色列表 - 着色 13"/>
    <w:basedOn w:val="TableNormal"/>
    <w:uiPriority w:val="34"/>
    <w:qFormat/>
    <w:rPr>
      <w:rFonts w:eastAsia="MS Gothic"/>
      <w:sz w:val="24"/>
      <w:szCs w:val="24"/>
      <w:lang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1Light13">
    <w:name w:val="Grid Table 1 Light13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3">
    <w:name w:val="网格型13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3">
    <w:name w:val="눈금 표 5 어둡게 - 강조색 113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GridLight13">
    <w:name w:val="Table Grid Light13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3">
    <w:name w:val="Table Grid73"/>
    <w:basedOn w:val="TableNormal"/>
    <w:uiPriority w:val="99"/>
    <w:qFormat/>
    <w:pPr>
      <w:spacing w:after="160" w:line="25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3">
    <w:name w:val="网格表 4 - 着色 513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3">
    <w:name w:val="网格表 4 - 着色 313"/>
    <w:basedOn w:val="TableNormal"/>
    <w:uiPriority w:val="49"/>
    <w:qFormat/>
    <w:rPr>
      <w:rFonts w:eastAsia="等线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613">
    <w:name w:val="网格表 1 浅色 - 着色 613"/>
    <w:basedOn w:val="TableNormal"/>
    <w:uiPriority w:val="46"/>
    <w:qFormat/>
    <w:rPr>
      <w:rFonts w:eastAsia="等线"/>
    </w:rPr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6">
    <w:name w:val="表样式3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GridTable4-Accent313">
    <w:name w:val="Grid Table 4 - Accent 313"/>
    <w:basedOn w:val="TableNormal"/>
    <w:uiPriority w:val="49"/>
    <w:qFormat/>
    <w:rPr>
      <w:rFonts w:eastAsia="等线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1Light-Accent613">
    <w:name w:val="Grid Table 1 Light - Accent 613"/>
    <w:basedOn w:val="TableNormal"/>
    <w:uiPriority w:val="46"/>
    <w:qFormat/>
    <w:rPr>
      <w:rFonts w:eastAsia="等线"/>
    </w:rPr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3110">
    <w:name w:val="グリッド (表) 4 - アクセント 311"/>
    <w:basedOn w:val="TableNormal"/>
    <w:uiPriority w:val="49"/>
    <w:qFormat/>
    <w:rPr>
      <w:rFonts w:eastAsia="等线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6110">
    <w:name w:val="グリッド (表) 1 淡色 - アクセント 611"/>
    <w:basedOn w:val="TableNormal"/>
    <w:uiPriority w:val="46"/>
    <w:qFormat/>
    <w:rPr>
      <w:rFonts w:eastAsia="等线"/>
    </w:rPr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30">
    <w:name w:val="TableGrid13"/>
    <w:basedOn w:val="TableNormal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竖列型 112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20">
    <w:name w:val="列表型 312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-322">
    <w:name w:val="网格表 4 - 着色 32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22">
    <w:name w:val="网格表 1 浅色 - 着色 62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12">
    <w:name w:val="Table Grid712"/>
    <w:basedOn w:val="TableNormal"/>
    <w:uiPriority w:val="9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彩色列表 - 着色 112"/>
    <w:basedOn w:val="TableNormal"/>
    <w:uiPriority w:val="34"/>
    <w:qFormat/>
    <w:rPr>
      <w:rFonts w:eastAsia="MS Gothic"/>
      <w:sz w:val="24"/>
      <w:szCs w:val="24"/>
      <w:lang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1Light112">
    <w:name w:val="Grid Table 1 Light112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21">
    <w:name w:val="网格型112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12">
    <w:name w:val="눈금 표 5 어둡게 - 강조색 1112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eGridLight112">
    <w:name w:val="Table Grid Light112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2">
    <w:name w:val="Table Grid112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12">
    <w:name w:val="网格表 4 - 着色 5112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12">
    <w:name w:val="网格表 4 - 着色 311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12">
    <w:name w:val="网格表 1 浅色 - 着色 611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4">
    <w:name w:val="表样式12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GridTable4-Accent3112">
    <w:name w:val="Grid Table 4 - Accent 311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1Light-Accent6112">
    <w:name w:val="Grid Table 1 Light - Accent 611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-Accent321">
    <w:name w:val="Grid Table 4 - Accent 321"/>
    <w:basedOn w:val="TableNormal"/>
    <w:uiPriority w:val="49"/>
    <w:qFormat/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1Light-Accent621">
    <w:name w:val="Grid Table 1 Light - Accent 621"/>
    <w:basedOn w:val="TableNormal"/>
    <w:uiPriority w:val="46"/>
    <w:qFormat/>
    <w:tblPr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1">
    <w:name w:val="Grid Table 1 Light2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0">
    <w:name w:val="TableGrid2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表 1 浅色1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10">
    <w:name w:val="网格表 1 浅色2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Grid3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TableNormal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Grid5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Grid6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Grid7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Grid8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Grid9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Grid101"/>
    <w:basedOn w:val="TableNormal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竖列型 12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10">
    <w:name w:val="列表型 32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-331">
    <w:name w:val="网格表 4 - 着色 331"/>
    <w:basedOn w:val="TableNormal"/>
    <w:uiPriority w:val="49"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31">
    <w:name w:val="网格表 1 浅色 - 着色 631"/>
    <w:basedOn w:val="TableNormal"/>
    <w:uiPriority w:val="46"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21">
    <w:name w:val="Table Grid721"/>
    <w:basedOn w:val="TableNormal"/>
    <w:uiPriority w:val="99"/>
    <w:qFormat/>
    <w:pPr>
      <w:spacing w:after="160" w:line="259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">
    <w:name w:val="彩色列表 - 着色 121"/>
    <w:basedOn w:val="TableNormal"/>
    <w:uiPriority w:val="34"/>
    <w:qFormat/>
    <w:rPr>
      <w:rFonts w:eastAsia="MS Gothic"/>
      <w:sz w:val="24"/>
      <w:szCs w:val="24"/>
      <w:lang w:val="en-GB"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1Light121">
    <w:name w:val="Grid Table 1 Light12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12">
    <w:name w:val="网格型121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TableNormal"/>
    <w:uiPriority w:val="59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21">
    <w:name w:val="눈금 표 5 어둡게 - 강조색 112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eGridLight121">
    <w:name w:val="Table Grid Light12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1">
    <w:name w:val="Table Grid12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21">
    <w:name w:val="网格表 4 - 着色 512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21">
    <w:name w:val="网格表 4 - 着色 3121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21">
    <w:name w:val="网格表 1 浅色 - 着色 6121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3">
    <w:name w:val="表样式21"/>
    <w:basedOn w:val="TableNormal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GridTable4-Accent3121">
    <w:name w:val="Grid Table 4 - Accent 3121"/>
    <w:basedOn w:val="TableNormal"/>
    <w:uiPriority w:val="49"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1Light-Accent6121">
    <w:name w:val="Grid Table 1 Light - Accent 6121"/>
    <w:basedOn w:val="TableNormal"/>
    <w:uiPriority w:val="46"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10">
    <w:name w:val="竖列型 1111"/>
    <w:basedOn w:val="TableNormal"/>
    <w:uiPriority w:val="99"/>
    <w:semiHidden/>
    <w:unhideWhenUsed/>
    <w:qFormat/>
    <w:pPr>
      <w:overflowPunct w:val="0"/>
      <w:autoSpaceDE w:val="0"/>
      <w:autoSpaceDN w:val="0"/>
      <w:adjustRightInd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ascii="Bookman Old Style" w:hAnsi="Bookman Old Style" w:cs="Times New Roman" w:hint="default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ascii="Bookman Old Style" w:hAnsi="Bookman Old Style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ascii="Bookman Old Style" w:hAnsi="Bookman Old Style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ascii="Bookman Old Style" w:hAnsi="Bookman Old Style" w:cs="Times New Roman" w:hint="default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ascii="Bookman Old Style" w:hAnsi="Bookman Old Style" w:cs="Times New Roman" w:hint="default"/>
        <w:color w:val="auto"/>
      </w:rPr>
      <w:tblPr/>
      <w:tcPr>
        <w:shd w:val="pct25" w:color="000000" w:fill="FFFFFF"/>
      </w:tcPr>
    </w:tblStylePr>
    <w:tblStylePr w:type="band2Vert">
      <w:rPr>
        <w:rFonts w:ascii="Bookman Old Style" w:hAnsi="Bookman Old Style" w:cs="Times New Roman" w:hint="default"/>
        <w:color w:val="auto"/>
      </w:rPr>
      <w:tblPr/>
      <w:tcPr>
        <w:shd w:val="pct25" w:color="FFFF00" w:fill="FFFFFF"/>
      </w:tcPr>
    </w:tblStylePr>
    <w:tblStylePr w:type="neCell">
      <w:rPr>
        <w:rFonts w:ascii="Bookman Old Style" w:hAnsi="Bookman Old Style" w:cs="Times New Roman" w:hint="default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ascii="Bookman Old Style" w:hAnsi="Bookman Old Style" w:cs="Times New Roman" w:hint="default"/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110">
    <w:name w:val="列表型 3111"/>
    <w:basedOn w:val="TableNormal"/>
    <w:uiPriority w:val="99"/>
    <w:semiHidden/>
    <w:unhideWhenUsed/>
    <w:qFormat/>
    <w:pPr>
      <w:overflowPunct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ascii="Bookman Old Style" w:hAnsi="Bookman Old Style" w:cs="Times New Roman" w:hint="default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ascii="Bookman Old Style" w:hAnsi="Bookman Old Style" w:cs="Times New Roman" w:hint="default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ascii="Bookman Old Style" w:hAnsi="Bookman Old Style" w:cs="Times New Roman" w:hint="default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-1111">
    <w:name w:val="彩色列表 - 着色 1111"/>
    <w:basedOn w:val="TableNormal"/>
    <w:uiPriority w:val="34"/>
    <w:semiHidden/>
    <w:unhideWhenUsed/>
    <w:qFormat/>
    <w:rPr>
      <w:rFonts w:eastAsia="MS Gothic"/>
      <w:sz w:val="24"/>
      <w:szCs w:val="24"/>
      <w:lang w:val="en-GB" w:eastAsia="en-US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31112">
    <w:name w:val="网格表 4 - 着色 31112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112">
    <w:name w:val="网格表 1 浅色 - 着色 61112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7111">
    <w:name w:val="Table Grid7111"/>
    <w:basedOn w:val="TableNormal"/>
    <w:uiPriority w:val="99"/>
    <w:qFormat/>
    <w:pPr>
      <w:spacing w:after="160" w:line="256" w:lineRule="auto"/>
    </w:pPr>
    <w:rPr>
      <w:rFonts w:ascii="Calibri" w:eastAsia="等线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1">
    <w:name w:val="Grid Table 1 Light111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11">
    <w:name w:val="网格型1111"/>
    <w:basedOn w:val="TableNormal"/>
    <w:uiPriority w:val="59"/>
    <w:qFormat/>
    <w:pPr>
      <w:spacing w:after="160"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TableNormal"/>
    <w:uiPriority w:val="59"/>
    <w:qFormat/>
    <w:pPr>
      <w:spacing w:after="160"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111">
    <w:name w:val="눈금 표 5 어둡게 - 강조색 111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eGridLight1111">
    <w:name w:val="Table Grid Light111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11">
    <w:name w:val="Table Grid111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uiPriority w:val="59"/>
    <w:qFormat/>
    <w:pPr>
      <w:spacing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111">
    <w:name w:val="网格表 4 - 着色 51111"/>
    <w:basedOn w:val="TableNormal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311111">
    <w:name w:val="网格表 4 - 着色 311111"/>
    <w:basedOn w:val="TableNormal"/>
    <w:uiPriority w:val="49"/>
    <w:qFormat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11111">
    <w:name w:val="网格表 1 浅色 - 着色 611111"/>
    <w:basedOn w:val="TableNormal"/>
    <w:uiPriority w:val="46"/>
    <w:qFormat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3">
    <w:name w:val="表样式111"/>
    <w:basedOn w:val="TableNormal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GridTable4-Accent31111">
    <w:name w:val="Grid Table 4 - Accent 31111"/>
    <w:basedOn w:val="TableNormal"/>
    <w:uiPriority w:val="49"/>
    <w:rPr>
      <w:rFonts w:eastAsia="等线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1Light-Accent61111">
    <w:name w:val="Grid Table 1 Light - Accent 61111"/>
    <w:basedOn w:val="TableNormal"/>
    <w:uiPriority w:val="46"/>
    <w:rPr>
      <w:rFonts w:eastAsia="等线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3211">
    <w:name w:val="网格表 4 - 着色 3211"/>
    <w:basedOn w:val="TableNormal"/>
    <w:uiPriority w:val="49"/>
    <w:pPr>
      <w:widowControl w:val="0"/>
      <w:jc w:val="both"/>
    </w:pPr>
    <w:rPr>
      <w:rFonts w:ascii="Calibri" w:hAnsi="Calibri" w:cs="Arial"/>
      <w:kern w:val="2"/>
      <w:sz w:val="21"/>
      <w:szCs w:val="22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1-6211">
    <w:name w:val="网格表 1 浅色 - 着色 6211"/>
    <w:basedOn w:val="TableNormal"/>
    <w:uiPriority w:val="46"/>
    <w:pPr>
      <w:widowControl w:val="0"/>
      <w:jc w:val="both"/>
    </w:pPr>
    <w:rPr>
      <w:rFonts w:ascii="Calibri" w:hAnsi="Calibri" w:cs="Arial"/>
      <w:kern w:val="2"/>
      <w:sz w:val="21"/>
      <w:szCs w:val="22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1">
    <w:name w:val="网格型41"/>
    <w:basedOn w:val="TableNormal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7">
    <w:name w:val="Mention7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Mention8">
    <w:name w:val="Mention8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56">
    <w:name w:val="@他5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86">
    <w:name w:val="目录 86"/>
    <w:basedOn w:val="160"/>
    <w:semiHidden/>
    <w:pPr>
      <w:spacing w:before="180"/>
      <w:ind w:left="2693" w:hanging="2693"/>
    </w:pPr>
    <w:rPr>
      <w:b/>
    </w:rPr>
  </w:style>
  <w:style w:type="paragraph" w:customStyle="1" w:styleId="160">
    <w:name w:val="目录 16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eastAsia="en-US"/>
    </w:rPr>
  </w:style>
  <w:style w:type="paragraph" w:customStyle="1" w:styleId="560">
    <w:name w:val="目录 56"/>
    <w:basedOn w:val="460"/>
    <w:semiHidden/>
    <w:pPr>
      <w:ind w:left="1701" w:hanging="1701"/>
    </w:pPr>
  </w:style>
  <w:style w:type="paragraph" w:customStyle="1" w:styleId="460">
    <w:name w:val="目录 46"/>
    <w:basedOn w:val="360"/>
    <w:semiHidden/>
    <w:pPr>
      <w:ind w:left="1418" w:hanging="1418"/>
    </w:pPr>
  </w:style>
  <w:style w:type="paragraph" w:customStyle="1" w:styleId="360">
    <w:name w:val="目录 36"/>
    <w:basedOn w:val="260"/>
    <w:semiHidden/>
    <w:pPr>
      <w:ind w:left="1134" w:hanging="1134"/>
    </w:pPr>
  </w:style>
  <w:style w:type="paragraph" w:customStyle="1" w:styleId="260">
    <w:name w:val="目录 26"/>
    <w:basedOn w:val="160"/>
    <w:semiHidden/>
    <w:pPr>
      <w:keepNext w:val="0"/>
      <w:spacing w:before="0"/>
      <w:ind w:left="851" w:hanging="851"/>
    </w:pPr>
    <w:rPr>
      <w:sz w:val="20"/>
    </w:rPr>
  </w:style>
  <w:style w:type="paragraph" w:customStyle="1" w:styleId="96">
    <w:name w:val="目录 96"/>
    <w:basedOn w:val="86"/>
    <w:semiHidden/>
    <w:pPr>
      <w:ind w:left="1418" w:hanging="1418"/>
    </w:pPr>
  </w:style>
  <w:style w:type="paragraph" w:customStyle="1" w:styleId="66">
    <w:name w:val="目录 66"/>
    <w:basedOn w:val="560"/>
    <w:next w:val="Normal"/>
    <w:semiHidden/>
    <w:pPr>
      <w:ind w:left="1985" w:hanging="1985"/>
    </w:pPr>
  </w:style>
  <w:style w:type="paragraph" w:customStyle="1" w:styleId="76">
    <w:name w:val="目录 76"/>
    <w:basedOn w:val="66"/>
    <w:next w:val="Normal"/>
    <w:semiHidden/>
    <w:pPr>
      <w:ind w:left="2268" w:hanging="2268"/>
    </w:pPr>
  </w:style>
  <w:style w:type="character" w:customStyle="1" w:styleId="UnresolvedMention4">
    <w:name w:val="Unresolved Mention4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28">
    <w:name w:val="不明显强调2"/>
    <w:uiPriority w:val="19"/>
    <w:qFormat/>
    <w:rPr>
      <w:i/>
      <w:iCs/>
      <w:color w:val="404040"/>
    </w:rPr>
  </w:style>
  <w:style w:type="paragraph" w:customStyle="1" w:styleId="630">
    <w:name w:val="标题 63"/>
    <w:basedOn w:val="Normal"/>
    <w:qFormat/>
    <w:pPr>
      <w:widowControl w:val="0"/>
      <w:tabs>
        <w:tab w:val="left" w:pos="1152"/>
      </w:tabs>
      <w:spacing w:before="0" w:after="0"/>
      <w:jc w:val="both"/>
    </w:pPr>
    <w:rPr>
      <w:rFonts w:ascii="Times" w:eastAsia="MS PGothic" w:hAnsi="Times" w:cs="Times"/>
      <w:kern w:val="2"/>
      <w:sz w:val="21"/>
      <w:lang w:val="en-US" w:eastAsia="zh-CN"/>
    </w:rPr>
  </w:style>
  <w:style w:type="paragraph" w:customStyle="1" w:styleId="730">
    <w:name w:val="标题 73"/>
    <w:basedOn w:val="Normal"/>
    <w:qFormat/>
    <w:pPr>
      <w:widowControl w:val="0"/>
      <w:tabs>
        <w:tab w:val="left" w:pos="1296"/>
      </w:tabs>
      <w:spacing w:before="0" w:after="0"/>
      <w:jc w:val="both"/>
    </w:pPr>
    <w:rPr>
      <w:rFonts w:ascii="Times" w:eastAsia="MS PGothic" w:hAnsi="Times" w:cs="Times"/>
      <w:kern w:val="2"/>
      <w:sz w:val="21"/>
      <w:lang w:val="en-US" w:eastAsia="zh-CN"/>
    </w:rPr>
  </w:style>
  <w:style w:type="character" w:customStyle="1" w:styleId="Mention9">
    <w:name w:val="Mention9"/>
    <w:uiPriority w:val="99"/>
    <w:unhideWhenUsed/>
    <w:rPr>
      <w:color w:val="2B579A"/>
      <w:shd w:val="clear" w:color="auto" w:fill="E6E6E6"/>
    </w:rPr>
  </w:style>
  <w:style w:type="table" w:customStyle="1" w:styleId="4-52">
    <w:name w:val="网格表 4 - 着色 52"/>
    <w:basedOn w:val="TableNormal"/>
    <w:uiPriority w:val="49"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xapple-converted-space">
    <w:name w:val="x_apple-converted-space"/>
    <w:basedOn w:val="DefaultParagraphFont"/>
    <w:qFormat/>
  </w:style>
  <w:style w:type="paragraph" w:customStyle="1" w:styleId="xlistparagraph">
    <w:name w:val="x_listparagraph"/>
    <w:basedOn w:val="Normal"/>
    <w:qFormat/>
    <w:pPr>
      <w:widowControl w:val="0"/>
      <w:spacing w:before="0" w:after="0"/>
      <w:jc w:val="both"/>
    </w:pPr>
    <w:rPr>
      <w:rFonts w:ascii="Calibri" w:eastAsia="Calibri" w:hAnsi="Calibri" w:cs="Calibri"/>
      <w:kern w:val="2"/>
      <w:sz w:val="21"/>
      <w:szCs w:val="22"/>
      <w:lang w:val="en-US" w:eastAsia="zh-CN"/>
    </w:rPr>
  </w:style>
  <w:style w:type="paragraph" w:customStyle="1" w:styleId="xa0">
    <w:name w:val="xa0"/>
    <w:basedOn w:val="Normal"/>
    <w:qFormat/>
    <w:pPr>
      <w:widowControl w:val="0"/>
      <w:spacing w:before="100" w:beforeAutospacing="1" w:after="100" w:afterAutospacing="1"/>
      <w:jc w:val="both"/>
    </w:pPr>
    <w:rPr>
      <w:rFonts w:ascii="Calibri" w:eastAsia="Calibri" w:hAnsi="Calibri" w:cs="Calibri"/>
      <w:kern w:val="2"/>
      <w:sz w:val="21"/>
      <w:szCs w:val="22"/>
      <w:lang w:val="en-US" w:eastAsia="zh-CN"/>
    </w:rPr>
  </w:style>
  <w:style w:type="character" w:customStyle="1" w:styleId="151">
    <w:name w:val="15"/>
    <w:rPr>
      <w:rFonts w:ascii="Symbol" w:hAnsi="Symbol" w:hint="default"/>
      <w:b/>
      <w:bCs/>
    </w:rPr>
  </w:style>
  <w:style w:type="character" w:customStyle="1" w:styleId="mark5gnezsh2s">
    <w:name w:val="mark5gnezsh2s"/>
  </w:style>
  <w:style w:type="character" w:customStyle="1" w:styleId="markca674dpc9">
    <w:name w:val="markca674dpc9"/>
  </w:style>
  <w:style w:type="paragraph" w:customStyle="1" w:styleId="a00">
    <w:name w:val="a0"/>
    <w:basedOn w:val="Normal"/>
    <w:qFormat/>
    <w:pPr>
      <w:widowControl w:val="0"/>
      <w:spacing w:before="100" w:beforeAutospacing="1" w:after="100" w:afterAutospacing="1"/>
      <w:jc w:val="both"/>
    </w:pPr>
    <w:rPr>
      <w:rFonts w:ascii="宋体" w:hAnsi="宋体"/>
      <w:kern w:val="2"/>
      <w:sz w:val="21"/>
      <w:szCs w:val="22"/>
      <w:lang w:val="en-US" w:eastAsia="zh-CN"/>
    </w:rPr>
  </w:style>
  <w:style w:type="character" w:customStyle="1" w:styleId="xxxxxapple-converted-space">
    <w:name w:val="xxxxxapple-converted-space"/>
    <w:basedOn w:val="DefaultParagraphFont"/>
  </w:style>
  <w:style w:type="character" w:customStyle="1" w:styleId="xxapple-converted-space">
    <w:name w:val="xxapple-converted-space"/>
    <w:basedOn w:val="DefaultParagraphFont"/>
  </w:style>
  <w:style w:type="character" w:customStyle="1" w:styleId="xxxapple-converted-space">
    <w:name w:val="xxxapple-converted-space"/>
    <w:basedOn w:val="DefaultParagraphFont"/>
  </w:style>
  <w:style w:type="paragraph" w:customStyle="1" w:styleId="figure">
    <w:name w:val="figure"/>
    <w:basedOn w:val="Normal"/>
    <w:next w:val="Normal"/>
    <w:qFormat/>
    <w:pPr>
      <w:widowControl w:val="0"/>
      <w:numPr>
        <w:numId w:val="24"/>
      </w:numPr>
      <w:spacing w:before="0" w:after="120"/>
      <w:ind w:left="720" w:hanging="360"/>
      <w:jc w:val="center"/>
    </w:pPr>
    <w:rPr>
      <w:rFonts w:eastAsia="Times New Roman"/>
      <w:kern w:val="2"/>
      <w:sz w:val="21"/>
      <w:szCs w:val="22"/>
      <w:lang w:val="zh-CN" w:eastAsia="zh-CN"/>
    </w:rPr>
  </w:style>
  <w:style w:type="paragraph" w:customStyle="1" w:styleId="xxmsolistparagraph">
    <w:name w:val="x_xmsolistparagraph"/>
    <w:basedOn w:val="Normal"/>
    <w:qFormat/>
    <w:pPr>
      <w:widowControl w:val="0"/>
      <w:spacing w:before="0" w:after="0"/>
      <w:jc w:val="both"/>
    </w:pPr>
    <w:rPr>
      <w:rFonts w:ascii="宋体" w:hAnsi="宋体" w:cs="宋体"/>
      <w:kern w:val="2"/>
      <w:sz w:val="21"/>
      <w:szCs w:val="22"/>
      <w:lang w:val="en-US" w:eastAsia="zh-CN"/>
    </w:rPr>
  </w:style>
  <w:style w:type="paragraph" w:customStyle="1" w:styleId="xx0maintext">
    <w:name w:val="x_x0maintext"/>
    <w:basedOn w:val="Normal"/>
    <w:uiPriority w:val="99"/>
    <w:qFormat/>
    <w:pPr>
      <w:widowControl w:val="0"/>
      <w:spacing w:before="0" w:after="0"/>
      <w:jc w:val="both"/>
    </w:pPr>
    <w:rPr>
      <w:rFonts w:ascii="宋体" w:hAnsi="宋体" w:cs="宋体"/>
      <w:kern w:val="2"/>
      <w:sz w:val="21"/>
      <w:szCs w:val="22"/>
      <w:lang w:val="en-US" w:eastAsia="zh-CN"/>
    </w:rPr>
  </w:style>
  <w:style w:type="paragraph" w:customStyle="1" w:styleId="xxxmsonormal">
    <w:name w:val="x_xxmsonormal"/>
    <w:basedOn w:val="Normal"/>
    <w:qFormat/>
    <w:pPr>
      <w:widowControl w:val="0"/>
      <w:spacing w:before="0" w:after="0"/>
      <w:jc w:val="both"/>
    </w:pPr>
    <w:rPr>
      <w:rFonts w:ascii="Calibri" w:eastAsia="Malgun Gothic" w:hAnsi="Calibri" w:cs="Calibri"/>
      <w:kern w:val="2"/>
      <w:sz w:val="21"/>
      <w:szCs w:val="22"/>
      <w:lang w:val="en-US" w:eastAsia="zh-CN"/>
    </w:rPr>
  </w:style>
  <w:style w:type="paragraph" w:customStyle="1" w:styleId="xxmsonormal">
    <w:name w:val="x_xmsonormal"/>
    <w:basedOn w:val="Normal"/>
    <w:qFormat/>
    <w:pPr>
      <w:widowControl w:val="0"/>
      <w:spacing w:before="0" w:after="0"/>
      <w:jc w:val="both"/>
    </w:pPr>
    <w:rPr>
      <w:rFonts w:ascii="Calibri" w:eastAsia="Malgun Gothic" w:hAnsi="Calibri" w:cs="Calibri"/>
      <w:kern w:val="2"/>
      <w:sz w:val="21"/>
      <w:szCs w:val="22"/>
      <w:lang w:val="en-US" w:eastAsia="zh-CN"/>
    </w:rPr>
  </w:style>
  <w:style w:type="paragraph" w:customStyle="1" w:styleId="xmsonormal0">
    <w:name w:val="xmsonormal"/>
    <w:basedOn w:val="Normal"/>
    <w:qFormat/>
    <w:pPr>
      <w:widowControl w:val="0"/>
      <w:spacing w:before="100" w:beforeAutospacing="1" w:after="100" w:afterAutospacing="1"/>
      <w:jc w:val="both"/>
    </w:pPr>
    <w:rPr>
      <w:rFonts w:eastAsia="Malgun Gothic"/>
      <w:kern w:val="2"/>
      <w:sz w:val="21"/>
      <w:szCs w:val="22"/>
      <w:lang w:val="en-US" w:eastAsia="zh-CN"/>
    </w:rPr>
  </w:style>
  <w:style w:type="paragraph" w:customStyle="1" w:styleId="xxxxmsonormal">
    <w:name w:val="xxxxmsonormal"/>
    <w:basedOn w:val="Normal"/>
    <w:uiPriority w:val="99"/>
    <w:semiHidden/>
    <w:qFormat/>
    <w:pPr>
      <w:widowControl w:val="0"/>
      <w:spacing w:before="100" w:beforeAutospacing="1" w:after="100" w:afterAutospacing="1"/>
      <w:jc w:val="both"/>
    </w:pPr>
    <w:rPr>
      <w:rFonts w:eastAsia="Malgun Gothic"/>
      <w:kern w:val="2"/>
      <w:sz w:val="21"/>
      <w:szCs w:val="22"/>
      <w:lang w:val="en-US" w:eastAsia="zh-CN"/>
    </w:rPr>
  </w:style>
  <w:style w:type="character" w:customStyle="1" w:styleId="xxxxapple-converted-space">
    <w:name w:val="xxxxapple-converted-space"/>
  </w:style>
  <w:style w:type="character" w:customStyle="1" w:styleId="xxxxxxxxxxapple-converted-space">
    <w:name w:val="xxxxxxxxxxapple-converted-space"/>
  </w:style>
  <w:style w:type="character" w:customStyle="1" w:styleId="xxxxxxxapple-converted-space">
    <w:name w:val="xxxxxxxapple-converted-space"/>
  </w:style>
  <w:style w:type="character" w:customStyle="1" w:styleId="xxxxmarkuzf5ivend">
    <w:name w:val="x_xxxmarkuzf5ivend"/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overflowPunct w:val="0"/>
      <w:adjustRightInd w:val="0"/>
      <w:spacing w:before="0" w:after="60"/>
      <w:jc w:val="both"/>
      <w:textAlignment w:val="baseline"/>
      <w:outlineLvl w:val="4"/>
    </w:pPr>
    <w:rPr>
      <w:rFonts w:eastAsia="Batang"/>
      <w:snapToGrid w:val="0"/>
      <w:kern w:val="2"/>
      <w:sz w:val="21"/>
      <w:szCs w:val="22"/>
      <w:lang w:val="en-US" w:eastAsia="zh-CN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 w:val="21"/>
      <w:szCs w:val="22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widowControl w:val="0"/>
      <w:numPr>
        <w:numId w:val="25"/>
      </w:numPr>
      <w:tabs>
        <w:tab w:val="clear" w:pos="1080"/>
        <w:tab w:val="left" w:pos="360"/>
        <w:tab w:val="left" w:pos="432"/>
        <w:tab w:val="left" w:pos="504"/>
      </w:tabs>
      <w:suppressAutoHyphens/>
      <w:spacing w:after="120"/>
      <w:jc w:val="center"/>
    </w:pPr>
    <w:rPr>
      <w:rFonts w:ascii="Arial" w:eastAsia="Times New Roman" w:hAnsi="Arial"/>
      <w:b/>
      <w:kern w:val="2"/>
      <w:sz w:val="21"/>
      <w:lang w:val="en-US" w:eastAsia="zh-CN"/>
    </w:rPr>
  </w:style>
  <w:style w:type="paragraph" w:customStyle="1" w:styleId="3gppagreements0">
    <w:name w:val="3gppagreements"/>
    <w:basedOn w:val="Normal"/>
    <w:qFormat/>
    <w:pPr>
      <w:widowControl w:val="0"/>
      <w:spacing w:before="100" w:beforeAutospacing="1" w:after="100" w:afterAutospacing="1"/>
      <w:jc w:val="both"/>
    </w:pPr>
    <w:rPr>
      <w:rFonts w:ascii="宋体" w:hAnsi="宋体" w:cs="宋体"/>
      <w:kern w:val="2"/>
      <w:sz w:val="21"/>
      <w:szCs w:val="22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511">
    <w:name w:val="标题 51"/>
    <w:basedOn w:val="Normal"/>
    <w:qFormat/>
    <w:pPr>
      <w:keepNext/>
      <w:widowControl w:val="0"/>
      <w:tabs>
        <w:tab w:val="left" w:pos="1008"/>
      </w:tabs>
      <w:spacing w:before="240" w:after="60"/>
      <w:ind w:left="1008" w:hanging="1008"/>
      <w:jc w:val="both"/>
    </w:pPr>
    <w:rPr>
      <w:rFonts w:ascii="Arial" w:eastAsia="Batang" w:hAnsi="Arial"/>
      <w:kern w:val="2"/>
      <w:sz w:val="21"/>
      <w:lang w:val="en-US" w:eastAsia="zh-CN"/>
    </w:rPr>
  </w:style>
  <w:style w:type="paragraph" w:customStyle="1" w:styleId="811">
    <w:name w:val="标题 81"/>
    <w:basedOn w:val="Normal"/>
    <w:qFormat/>
    <w:pPr>
      <w:widowControl w:val="0"/>
      <w:tabs>
        <w:tab w:val="left" w:pos="1440"/>
      </w:tabs>
      <w:spacing w:before="240" w:after="60"/>
      <w:jc w:val="both"/>
    </w:pPr>
    <w:rPr>
      <w:rFonts w:eastAsia="MS PGothic"/>
      <w:i/>
      <w:iCs/>
      <w:kern w:val="2"/>
      <w:sz w:val="21"/>
      <w:szCs w:val="22"/>
      <w:lang w:val="en-US" w:eastAsia="zh-CN"/>
    </w:rPr>
  </w:style>
  <w:style w:type="paragraph" w:customStyle="1" w:styleId="911">
    <w:name w:val="标题 91"/>
    <w:basedOn w:val="Normal"/>
    <w:qFormat/>
    <w:pPr>
      <w:widowControl w:val="0"/>
      <w:tabs>
        <w:tab w:val="left" w:pos="1584"/>
      </w:tabs>
      <w:spacing w:before="240" w:after="60"/>
      <w:ind w:left="1584" w:hanging="1584"/>
      <w:jc w:val="both"/>
    </w:pPr>
    <w:rPr>
      <w:rFonts w:ascii="Arial" w:eastAsia="MS PGothic" w:hAnsi="Arial" w:cs="Arial"/>
      <w:kern w:val="2"/>
      <w:sz w:val="21"/>
      <w:szCs w:val="22"/>
      <w:lang w:val="en-US" w:eastAsia="zh-CN"/>
    </w:rPr>
  </w:style>
  <w:style w:type="table" w:customStyle="1" w:styleId="TableGrid43">
    <w:name w:val="Table Grid43"/>
    <w:basedOn w:val="TableNormal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pPr>
      <w:widowControl w:val="0"/>
      <w:spacing w:before="100" w:beforeAutospacing="1" w:after="100" w:afterAutospacing="1"/>
      <w:jc w:val="both"/>
    </w:pPr>
    <w:rPr>
      <w:rFonts w:ascii="宋体" w:hAnsi="宋体" w:cs="宋体"/>
      <w:kern w:val="2"/>
      <w:sz w:val="21"/>
      <w:szCs w:val="2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bodytext0">
    <w:name w:val="bodytext"/>
    <w:basedOn w:val="Normal"/>
    <w:uiPriority w:val="99"/>
    <w:qFormat/>
    <w:pPr>
      <w:widowControl w:val="0"/>
      <w:spacing w:before="100" w:beforeAutospacing="1" w:after="100" w:afterAutospacing="1"/>
      <w:jc w:val="both"/>
    </w:pPr>
    <w:rPr>
      <w:rFonts w:ascii="Gulim" w:eastAsia="Gulim" w:hAnsi="Gulim"/>
      <w:kern w:val="2"/>
      <w:sz w:val="21"/>
      <w:szCs w:val="22"/>
      <w:lang w:val="en-US" w:eastAsia="zh-CN"/>
    </w:rPr>
  </w:style>
  <w:style w:type="character" w:customStyle="1" w:styleId="37">
    <w:name w:val="見出し 3 (文字)"/>
    <w:locked/>
    <w:rPr>
      <w:rFonts w:ascii="Arial" w:hAnsi="Arial" w:cs="Arial"/>
    </w:rPr>
  </w:style>
  <w:style w:type="character" w:customStyle="1" w:styleId="ae">
    <w:name w:val="リスト段落 (文字)"/>
    <w:link w:val="1f4"/>
    <w:uiPriority w:val="34"/>
    <w:qFormat/>
    <w:locked/>
    <w:rPr>
      <w:rFonts w:ascii="MS Gothic" w:eastAsia="MS Gothic" w:hAnsi="MS Gothic"/>
    </w:rPr>
  </w:style>
  <w:style w:type="paragraph" w:customStyle="1" w:styleId="1f4">
    <w:name w:val="목록 단락1"/>
    <w:basedOn w:val="Normal"/>
    <w:link w:val="ae"/>
    <w:uiPriority w:val="34"/>
    <w:qFormat/>
    <w:pPr>
      <w:widowControl w:val="0"/>
      <w:spacing w:before="0" w:after="0"/>
      <w:ind w:leftChars="400" w:left="840"/>
      <w:jc w:val="both"/>
    </w:pPr>
    <w:rPr>
      <w:rFonts w:ascii="MS Gothic" w:eastAsia="MS Gothic" w:hAnsi="MS Gothic"/>
      <w:lang w:val="en-US" w:eastAsia="zh-CN"/>
    </w:rPr>
  </w:style>
  <w:style w:type="paragraph" w:customStyle="1" w:styleId="mc-p">
    <w:name w:val="mc-p___"/>
    <w:basedOn w:val="Normal"/>
    <w:uiPriority w:val="99"/>
    <w:qFormat/>
    <w:pPr>
      <w:widowControl w:val="0"/>
      <w:spacing w:before="100" w:beforeAutospacing="1" w:after="100" w:afterAutospacing="1"/>
      <w:jc w:val="both"/>
    </w:pPr>
    <w:rPr>
      <w:rFonts w:ascii="Gulim" w:eastAsia="Gulim" w:cs="Calibri"/>
      <w:kern w:val="2"/>
      <w:sz w:val="21"/>
      <w:szCs w:val="22"/>
      <w:lang w:val="en-US" w:eastAsia="zh-CN"/>
    </w:rPr>
  </w:style>
  <w:style w:type="character" w:customStyle="1" w:styleId="ListParagraphChar3">
    <w:name w:val="List Paragraph Char3"/>
    <w:uiPriority w:val="34"/>
    <w:qFormat/>
    <w:locked/>
  </w:style>
  <w:style w:type="paragraph" w:customStyle="1" w:styleId="Proposal20">
    <w:name w:val="Proposal2"/>
    <w:basedOn w:val="Heading4"/>
    <w:qFormat/>
    <w:pPr>
      <w:keepLines w:val="0"/>
      <w:widowControl w:val="0"/>
      <w:tabs>
        <w:tab w:val="left" w:pos="720"/>
        <w:tab w:val="left" w:pos="864"/>
      </w:tabs>
      <w:suppressAutoHyphens/>
      <w:spacing w:before="240" w:after="60" w:line="259" w:lineRule="auto"/>
      <w:ind w:left="0" w:firstLine="0"/>
      <w:jc w:val="both"/>
    </w:pPr>
    <w:rPr>
      <w:rFonts w:ascii="Times New Roman" w:eastAsia="Times New Roman" w:hAnsi="Times New Roman"/>
      <w:bCs w:val="0"/>
      <w:iCs/>
      <w:kern w:val="2"/>
      <w:sz w:val="20"/>
      <w:szCs w:val="26"/>
      <w:u w:val="single" w:color="4472C4"/>
      <w:lang w:val="en-US" w:eastAsia="zh-CN"/>
    </w:rPr>
  </w:style>
  <w:style w:type="paragraph" w:customStyle="1" w:styleId="1f5">
    <w:name w:val="リスト段落1"/>
    <w:basedOn w:val="Normal"/>
    <w:uiPriority w:val="34"/>
    <w:qFormat/>
    <w:pPr>
      <w:widowControl w:val="0"/>
      <w:spacing w:before="0" w:after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table" w:customStyle="1" w:styleId="GridTable5Dark-Accent61">
    <w:name w:val="Grid Table 5 Dark - Accent 61"/>
    <w:basedOn w:val="TableNormal"/>
    <w:uiPriority w:val="50"/>
    <w:qFormat/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widowControl w:val="0"/>
      <w:spacing w:before="0"/>
      <w:jc w:val="both"/>
    </w:pPr>
    <w:rPr>
      <w:rFonts w:eastAsia="等线"/>
      <w:kern w:val="2"/>
      <w:sz w:val="21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 w:line="259" w:lineRule="auto"/>
      <w:ind w:left="0" w:firstLine="0"/>
      <w:outlineLvl w:val="9"/>
    </w:pPr>
    <w:rPr>
      <w:rFonts w:ascii="Calibri Light" w:eastAsia="等线" w:hAnsi="Calibri Light"/>
      <w:lang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eastAsia="等线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5Dark-Accent11">
    <w:name w:val="Grid Table 5 Dark - Accent 11"/>
    <w:basedOn w:val="TableNormal"/>
    <w:uiPriority w:val="50"/>
    <w:qFormat/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font1">
    <w:name w:val="font1"/>
    <w:basedOn w:val="Normal"/>
    <w:qFormat/>
    <w:pPr>
      <w:widowControl w:val="0"/>
      <w:spacing w:before="100" w:beforeAutospacing="1" w:after="100" w:afterAutospacing="1"/>
      <w:jc w:val="both"/>
    </w:pPr>
    <w:rPr>
      <w:rFonts w:ascii="等线" w:eastAsia="等线" w:hAnsi="等线" w:cs="宋体"/>
      <w:color w:val="000000"/>
      <w:kern w:val="2"/>
      <w:sz w:val="21"/>
      <w:szCs w:val="22"/>
      <w:lang w:val="en-US" w:eastAsia="zh-CN"/>
    </w:rPr>
  </w:style>
  <w:style w:type="paragraph" w:customStyle="1" w:styleId="font5">
    <w:name w:val="font5"/>
    <w:basedOn w:val="Normal"/>
    <w:qFormat/>
    <w:pPr>
      <w:widowControl w:val="0"/>
      <w:spacing w:before="100" w:beforeAutospacing="1" w:after="100" w:afterAutospacing="1"/>
      <w:jc w:val="both"/>
    </w:pPr>
    <w:rPr>
      <w:rFonts w:ascii="宋体" w:hAnsi="宋体" w:cs="宋体"/>
      <w:kern w:val="2"/>
      <w:sz w:val="21"/>
      <w:szCs w:val="22"/>
      <w:lang w:val="en-US" w:eastAsia="zh-CN"/>
    </w:rPr>
  </w:style>
  <w:style w:type="paragraph" w:customStyle="1" w:styleId="font6">
    <w:name w:val="font6"/>
    <w:basedOn w:val="Normal"/>
    <w:qFormat/>
    <w:pPr>
      <w:widowControl w:val="0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font7">
    <w:name w:val="font7"/>
    <w:basedOn w:val="Normal"/>
    <w:qFormat/>
    <w:pPr>
      <w:widowControl w:val="0"/>
      <w:spacing w:before="100" w:beforeAutospacing="1" w:after="100" w:afterAutospacing="1"/>
      <w:jc w:val="both"/>
    </w:pPr>
    <w:rPr>
      <w:rFonts w:ascii="等线" w:eastAsia="等线" w:hAnsi="等线" w:cs="宋体"/>
      <w:kern w:val="2"/>
      <w:sz w:val="18"/>
      <w:szCs w:val="18"/>
      <w:lang w:val="en-US" w:eastAsia="zh-CN"/>
    </w:rPr>
  </w:style>
  <w:style w:type="paragraph" w:customStyle="1" w:styleId="font8">
    <w:name w:val="font8"/>
    <w:basedOn w:val="Normal"/>
    <w:qFormat/>
    <w:pPr>
      <w:widowControl w:val="0"/>
      <w:spacing w:before="100" w:beforeAutospacing="1" w:after="100" w:afterAutospacing="1"/>
      <w:jc w:val="both"/>
    </w:pPr>
    <w:rPr>
      <w:rFonts w:ascii="宋体" w:hAnsi="宋体" w:cs="宋体"/>
      <w:kern w:val="2"/>
      <w:sz w:val="18"/>
      <w:szCs w:val="18"/>
      <w:lang w:val="en-US" w:eastAsia="zh-CN"/>
    </w:rPr>
  </w:style>
  <w:style w:type="paragraph" w:customStyle="1" w:styleId="font9">
    <w:name w:val="font9"/>
    <w:basedOn w:val="Normal"/>
    <w:qFormat/>
    <w:pPr>
      <w:widowControl w:val="0"/>
      <w:spacing w:before="100" w:beforeAutospacing="1" w:after="100" w:afterAutospacing="1"/>
      <w:jc w:val="both"/>
    </w:pPr>
    <w:rPr>
      <w:b/>
      <w:bCs/>
      <w:kern w:val="2"/>
      <w:sz w:val="18"/>
      <w:szCs w:val="18"/>
      <w:lang w:val="en-US" w:eastAsia="zh-CN"/>
    </w:rPr>
  </w:style>
  <w:style w:type="paragraph" w:customStyle="1" w:styleId="font10">
    <w:name w:val="font10"/>
    <w:basedOn w:val="Normal"/>
    <w:qFormat/>
    <w:pPr>
      <w:widowControl w:val="0"/>
      <w:spacing w:before="100" w:beforeAutospacing="1" w:after="100" w:afterAutospacing="1"/>
      <w:jc w:val="both"/>
    </w:pPr>
    <w:rPr>
      <w:kern w:val="2"/>
      <w:sz w:val="18"/>
      <w:szCs w:val="18"/>
      <w:lang w:val="en-US" w:eastAsia="zh-CN"/>
    </w:rPr>
  </w:style>
  <w:style w:type="paragraph" w:customStyle="1" w:styleId="xl66">
    <w:name w:val="xl66"/>
    <w:basedOn w:val="Normal"/>
    <w:qFormat/>
    <w:pPr>
      <w:widowControl w:val="0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67">
    <w:name w:val="xl67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68">
    <w:name w:val="xl68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69">
    <w:name w:val="xl69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70">
    <w:name w:val="xl70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71">
    <w:name w:val="xl71"/>
    <w:basedOn w:val="Normal"/>
    <w:qFormat/>
    <w:pPr>
      <w:widowControl w:val="0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72">
    <w:name w:val="xl72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73">
    <w:name w:val="xl73"/>
    <w:basedOn w:val="Normal"/>
    <w:qFormat/>
    <w:pPr>
      <w:widowControl w:val="0"/>
      <w:spacing w:before="100" w:beforeAutospacing="1" w:after="100" w:afterAutospacing="1"/>
      <w:jc w:val="both"/>
    </w:pPr>
    <w:rPr>
      <w:rFonts w:ascii="Calibri" w:hAnsi="Calibri" w:cs="Calibri"/>
      <w:kern w:val="2"/>
      <w:sz w:val="21"/>
      <w:szCs w:val="22"/>
      <w:lang w:val="en-US" w:eastAsia="zh-CN"/>
    </w:rPr>
  </w:style>
  <w:style w:type="paragraph" w:customStyle="1" w:styleId="xl74">
    <w:name w:val="xl74"/>
    <w:basedOn w:val="Normal"/>
    <w:qFormat/>
    <w:pPr>
      <w:widowControl w:val="0"/>
      <w:spacing w:before="100" w:beforeAutospacing="1" w:after="100" w:afterAutospacing="1"/>
      <w:jc w:val="both"/>
    </w:pPr>
    <w:rPr>
      <w:kern w:val="2"/>
      <w:sz w:val="28"/>
      <w:szCs w:val="28"/>
      <w:lang w:val="en-US" w:eastAsia="zh-CN"/>
    </w:rPr>
  </w:style>
  <w:style w:type="paragraph" w:customStyle="1" w:styleId="xl75">
    <w:name w:val="xl75"/>
    <w:basedOn w:val="Normal"/>
    <w:qFormat/>
    <w:pPr>
      <w:widowControl w:val="0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76">
    <w:name w:val="xl76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</w:pPr>
    <w:rPr>
      <w:kern w:val="2"/>
      <w:sz w:val="28"/>
      <w:szCs w:val="28"/>
      <w:lang w:val="en-US" w:eastAsia="zh-CN"/>
    </w:rPr>
  </w:style>
  <w:style w:type="paragraph" w:customStyle="1" w:styleId="xl77">
    <w:name w:val="xl77"/>
    <w:basedOn w:val="Normal"/>
    <w:qFormat/>
    <w:pPr>
      <w:widowControl w:val="0"/>
      <w:spacing w:before="100" w:beforeAutospacing="1" w:after="100" w:afterAutospacing="1"/>
      <w:jc w:val="center"/>
    </w:pPr>
    <w:rPr>
      <w:kern w:val="2"/>
      <w:sz w:val="28"/>
      <w:szCs w:val="28"/>
      <w:lang w:val="en-US" w:eastAsia="zh-CN"/>
    </w:rPr>
  </w:style>
  <w:style w:type="paragraph" w:customStyle="1" w:styleId="xl78">
    <w:name w:val="xl78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79">
    <w:name w:val="xl79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80">
    <w:name w:val="xl80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81">
    <w:name w:val="xl81"/>
    <w:basedOn w:val="Normal"/>
    <w:qFormat/>
    <w:pPr>
      <w:widowControl w:val="0"/>
      <w:shd w:val="clear" w:color="000000" w:fill="BDD7EE"/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82">
    <w:name w:val="xl82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83">
    <w:name w:val="xl83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84">
    <w:name w:val="xl84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85">
    <w:name w:val="xl85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86">
    <w:name w:val="xl86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87">
    <w:name w:val="xl87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88">
    <w:name w:val="xl88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89">
    <w:name w:val="xl89"/>
    <w:basedOn w:val="Normal"/>
    <w:qFormat/>
    <w:pPr>
      <w:widowControl w:val="0"/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90">
    <w:name w:val="xl90"/>
    <w:basedOn w:val="Normal"/>
    <w:qFormat/>
    <w:pPr>
      <w:widowControl w:val="0"/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91">
    <w:name w:val="xl91"/>
    <w:basedOn w:val="Normal"/>
    <w:qFormat/>
    <w:pPr>
      <w:widowControl w:val="0"/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92">
    <w:name w:val="xl92"/>
    <w:basedOn w:val="Normal"/>
    <w:qFormat/>
    <w:pPr>
      <w:widowControl w:val="0"/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93">
    <w:name w:val="xl93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94">
    <w:name w:val="xl94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95">
    <w:name w:val="xl95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96">
    <w:name w:val="xl96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97">
    <w:name w:val="xl97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98">
    <w:name w:val="xl98"/>
    <w:basedOn w:val="Normal"/>
    <w:qFormat/>
    <w:pPr>
      <w:widowControl w:val="0"/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99">
    <w:name w:val="xl99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100">
    <w:name w:val="xl100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101">
    <w:name w:val="xl101"/>
    <w:basedOn w:val="Normal"/>
    <w:qFormat/>
    <w:pPr>
      <w:widowControl w:val="0"/>
      <w:pBdr>
        <w:left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102">
    <w:name w:val="xl102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  <w:textAlignment w:val="top"/>
    </w:pPr>
    <w:rPr>
      <w:kern w:val="2"/>
      <w:sz w:val="21"/>
      <w:szCs w:val="22"/>
      <w:lang w:val="en-US" w:eastAsia="zh-CN"/>
    </w:rPr>
  </w:style>
  <w:style w:type="paragraph" w:customStyle="1" w:styleId="xl103">
    <w:name w:val="xl103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both"/>
    </w:pPr>
    <w:rPr>
      <w:rFonts w:ascii="宋体" w:hAnsi="宋体" w:cs="宋体"/>
      <w:color w:val="0563C1"/>
      <w:kern w:val="2"/>
      <w:sz w:val="21"/>
      <w:szCs w:val="22"/>
      <w:u w:val="single"/>
      <w:lang w:val="en-US" w:eastAsia="zh-CN"/>
    </w:rPr>
  </w:style>
  <w:style w:type="paragraph" w:customStyle="1" w:styleId="font11">
    <w:name w:val="font11"/>
    <w:basedOn w:val="Normal"/>
    <w:qFormat/>
    <w:pPr>
      <w:widowControl w:val="0"/>
      <w:spacing w:before="100" w:beforeAutospacing="1" w:after="100" w:afterAutospacing="1"/>
      <w:jc w:val="both"/>
    </w:pPr>
    <w:rPr>
      <w:b/>
      <w:bCs/>
      <w:kern w:val="2"/>
      <w:sz w:val="21"/>
      <w:szCs w:val="22"/>
      <w:lang w:val="en-US" w:eastAsia="zh-CN"/>
    </w:rPr>
  </w:style>
  <w:style w:type="paragraph" w:customStyle="1" w:styleId="xl104">
    <w:name w:val="xl104"/>
    <w:basedOn w:val="Normal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kern w:val="2"/>
      <w:sz w:val="21"/>
      <w:szCs w:val="22"/>
      <w:lang w:val="en-US" w:eastAsia="zh-CN"/>
    </w:rPr>
  </w:style>
  <w:style w:type="paragraph" w:customStyle="1" w:styleId="xl105">
    <w:name w:val="xl105"/>
    <w:basedOn w:val="Normal"/>
    <w:qFormat/>
    <w:pPr>
      <w:widowControl w:val="0"/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106">
    <w:name w:val="xl106"/>
    <w:basedOn w:val="Normal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107">
    <w:name w:val="xl107"/>
    <w:basedOn w:val="Normal"/>
    <w:qFormat/>
    <w:pPr>
      <w:widowControl w:val="0"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xl108">
    <w:name w:val="xl108"/>
    <w:basedOn w:val="Normal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2"/>
      <w:sz w:val="21"/>
      <w:szCs w:val="22"/>
      <w:lang w:val="en-US" w:eastAsia="zh-CN"/>
    </w:rPr>
  </w:style>
  <w:style w:type="paragraph" w:customStyle="1" w:styleId="af">
    <w:name w:val="表格"/>
    <w:basedOn w:val="Normal"/>
    <w:link w:val="Char"/>
    <w:qFormat/>
    <w:pPr>
      <w:widowControl w:val="0"/>
      <w:spacing w:before="0" w:after="0"/>
      <w:jc w:val="center"/>
    </w:pPr>
    <w:rPr>
      <w:rFonts w:eastAsia="Times New Roman"/>
      <w:kern w:val="2"/>
      <w:sz w:val="12"/>
      <w:szCs w:val="12"/>
      <w:lang w:val="en-US" w:eastAsia="zh-CN"/>
    </w:rPr>
  </w:style>
  <w:style w:type="character" w:customStyle="1" w:styleId="Char">
    <w:name w:val="表格 Char"/>
    <w:link w:val="af"/>
    <w:qFormat/>
    <w:rPr>
      <w:rFonts w:ascii="Times New Roman" w:eastAsia="Times New Roman" w:hAnsi="Times New Roman"/>
      <w:kern w:val="2"/>
      <w:sz w:val="12"/>
      <w:szCs w:val="12"/>
    </w:rPr>
  </w:style>
  <w:style w:type="character" w:customStyle="1" w:styleId="gmaildefault">
    <w:name w:val="gmaildefault"/>
    <w:basedOn w:val="DefaultParagraphFont"/>
  </w:style>
  <w:style w:type="character" w:customStyle="1" w:styleId="gmaildefault0">
    <w:name w:val="gmail_default"/>
    <w:basedOn w:val="DefaultParagraphFont"/>
  </w:style>
  <w:style w:type="character" w:customStyle="1" w:styleId="NOChar">
    <w:name w:val="NO Char"/>
    <w:link w:val="NO"/>
    <w:rPr>
      <w:rFonts w:ascii="Times New Roman" w:hAnsi="Times New Roman"/>
      <w:lang w:val="en-GB" w:eastAsia="ja-JP"/>
    </w:rPr>
  </w:style>
  <w:style w:type="paragraph" w:customStyle="1" w:styleId="47">
    <w:name w:val="列表段落4"/>
    <w:basedOn w:val="Normal"/>
    <w:pPr>
      <w:widowControl w:val="0"/>
      <w:spacing w:before="100" w:beforeAutospacing="1" w:after="100" w:afterAutospacing="1"/>
      <w:ind w:leftChars="400" w:left="840"/>
      <w:jc w:val="both"/>
    </w:pPr>
    <w:rPr>
      <w:rFonts w:ascii="Times" w:eastAsia="Batang" w:hAnsi="Times" w:cs="Times"/>
      <w:kern w:val="2"/>
      <w:sz w:val="21"/>
      <w:szCs w:val="22"/>
      <w:lang w:val="en-US" w:eastAsia="zh-CN"/>
    </w:rPr>
  </w:style>
  <w:style w:type="paragraph" w:customStyle="1" w:styleId="xtah">
    <w:name w:val="x_tah"/>
    <w:basedOn w:val="Normal"/>
    <w:pPr>
      <w:keepNext/>
      <w:widowControl w:val="0"/>
      <w:spacing w:before="0" w:after="0" w:line="252" w:lineRule="auto"/>
      <w:jc w:val="center"/>
    </w:pPr>
    <w:rPr>
      <w:rFonts w:ascii="Arial" w:hAnsi="Arial" w:cs="Arial"/>
      <w:b/>
      <w:bCs/>
      <w:kern w:val="2"/>
      <w:sz w:val="18"/>
      <w:szCs w:val="18"/>
      <w:lang w:val="en-US" w:eastAsia="zh-CN"/>
    </w:rPr>
  </w:style>
  <w:style w:type="paragraph" w:customStyle="1" w:styleId="TableContents">
    <w:name w:val="Table Contents"/>
    <w:basedOn w:val="Normal"/>
    <w:qFormat/>
    <w:pPr>
      <w:widowControl w:val="0"/>
      <w:suppressLineNumbers/>
      <w:suppressAutoHyphens/>
      <w:spacing w:before="0"/>
      <w:jc w:val="both"/>
    </w:pPr>
    <w:rPr>
      <w:rFonts w:eastAsia="等线"/>
      <w:kern w:val="2"/>
      <w:sz w:val="21"/>
      <w:lang w:val="en-US" w:eastAsia="zh-CN"/>
    </w:rPr>
  </w:style>
  <w:style w:type="character" w:customStyle="1" w:styleId="1Char1">
    <w:name w:val="제목 1 Char"/>
    <w:qFormat/>
    <w:rPr>
      <w:rFonts w:ascii="Arial" w:hAnsi="Arial"/>
      <w:sz w:val="36"/>
      <w:lang w:eastAsia="en-US"/>
    </w:rPr>
  </w:style>
  <w:style w:type="character" w:customStyle="1" w:styleId="2Char">
    <w:name w:val="본문 들여쓰기 2 Char"/>
    <w:qFormat/>
    <w:rPr>
      <w:lang w:eastAsia="en-US"/>
    </w:rPr>
  </w:style>
  <w:style w:type="character" w:customStyle="1" w:styleId="Char0">
    <w:name w:val="미주 텍스트 Char"/>
    <w:qFormat/>
    <w:rPr>
      <w:lang w:eastAsia="en-US"/>
    </w:rPr>
  </w:style>
  <w:style w:type="character" w:customStyle="1" w:styleId="Char2">
    <w:name w:val="각주 텍스트 Char"/>
    <w:qFormat/>
    <w:rPr>
      <w:lang w:eastAsia="en-US"/>
    </w:rPr>
  </w:style>
  <w:style w:type="character" w:customStyle="1" w:styleId="HTMLChar">
    <w:name w:val="미리 서식이 지정된 HTML Char"/>
    <w:qFormat/>
    <w:rPr>
      <w:rFonts w:ascii="Courier New" w:hAnsi="Courier New" w:cs="Courier New"/>
      <w:lang w:eastAsia="en-US"/>
    </w:rPr>
  </w:style>
  <w:style w:type="character" w:customStyle="1" w:styleId="Char3">
    <w:name w:val="강한 인용 Char"/>
    <w:uiPriority w:val="30"/>
    <w:qFormat/>
    <w:rPr>
      <w:i/>
      <w:iCs/>
      <w:color w:val="4472C4"/>
      <w:lang w:eastAsia="en-US"/>
    </w:rPr>
  </w:style>
  <w:style w:type="character" w:customStyle="1" w:styleId="Char4">
    <w:name w:val="매크로 텍스트 Char"/>
    <w:qFormat/>
    <w:rPr>
      <w:rFonts w:ascii="Courier New" w:hAnsi="Courier New" w:cs="Courier New"/>
      <w:lang w:eastAsia="en-US"/>
    </w:rPr>
  </w:style>
  <w:style w:type="character" w:customStyle="1" w:styleId="Char5">
    <w:name w:val="메시지 머리글 Char"/>
    <w:qFormat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Char6">
    <w:name w:val="각주/미주 머리글 Char"/>
    <w:qFormat/>
    <w:rPr>
      <w:lang w:eastAsia="en-US"/>
    </w:rPr>
  </w:style>
  <w:style w:type="character" w:customStyle="1" w:styleId="Char7">
    <w:name w:val="글자만 Char"/>
    <w:qFormat/>
    <w:rPr>
      <w:rFonts w:ascii="Courier New" w:hAnsi="Courier New" w:cs="Courier New"/>
      <w:lang w:eastAsia="en-US"/>
    </w:rPr>
  </w:style>
  <w:style w:type="character" w:customStyle="1" w:styleId="Char8">
    <w:name w:val="인용 Char"/>
    <w:uiPriority w:val="29"/>
    <w:qFormat/>
    <w:rPr>
      <w:i/>
      <w:iCs/>
      <w:color w:val="404040"/>
      <w:lang w:eastAsia="en-US"/>
    </w:rPr>
  </w:style>
  <w:style w:type="character" w:customStyle="1" w:styleId="Char9">
    <w:name w:val="인사말 Char"/>
    <w:qFormat/>
    <w:rPr>
      <w:lang w:eastAsia="en-US"/>
    </w:rPr>
  </w:style>
  <w:style w:type="character" w:customStyle="1" w:styleId="Chara">
    <w:name w:val="서명 Char"/>
    <w:qFormat/>
    <w:rPr>
      <w:lang w:eastAsia="en-US"/>
    </w:rPr>
  </w:style>
  <w:style w:type="character" w:customStyle="1" w:styleId="Charb">
    <w:name w:val="부제 Char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Charc">
    <w:name w:val="제목 Char"/>
    <w:qFormat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customStyle="1" w:styleId="3Char">
    <w:name w:val="제목 3 Char"/>
    <w:qFormat/>
    <w:rPr>
      <w:rFonts w:ascii="Arial" w:hAnsi="Arial"/>
      <w:sz w:val="28"/>
      <w:lang w:eastAsia="en-US"/>
    </w:rPr>
  </w:style>
  <w:style w:type="character" w:customStyle="1" w:styleId="FootnoteCharacters">
    <w:name w:val="Footnote Characters"/>
    <w:qFormat/>
  </w:style>
  <w:style w:type="paragraph" w:customStyle="1" w:styleId="Heading">
    <w:name w:val="Heading"/>
    <w:basedOn w:val="Normal"/>
    <w:next w:val="BodyText"/>
    <w:qFormat/>
    <w:pPr>
      <w:keepNext/>
      <w:widowControl w:val="0"/>
      <w:suppressAutoHyphens/>
      <w:spacing w:before="240" w:after="120"/>
      <w:jc w:val="both"/>
    </w:pPr>
    <w:rPr>
      <w:rFonts w:ascii="Liberation Sans" w:eastAsia="Noto Sans CJK SC" w:hAnsi="Liberation Sans" w:cs="Lohit Devanagari"/>
      <w:kern w:val="2"/>
      <w:sz w:val="28"/>
      <w:szCs w:val="28"/>
      <w:lang w:val="en-US" w:eastAsia="zh-CN"/>
    </w:rPr>
  </w:style>
  <w:style w:type="paragraph" w:customStyle="1" w:styleId="HeaderandFooter">
    <w:name w:val="Header and Footer"/>
    <w:basedOn w:val="Normal"/>
    <w:qFormat/>
    <w:pPr>
      <w:widowControl w:val="0"/>
      <w:suppressAutoHyphens/>
      <w:spacing w:before="0"/>
      <w:jc w:val="both"/>
    </w:pPr>
    <w:rPr>
      <w:rFonts w:eastAsia="等线"/>
      <w:kern w:val="2"/>
      <w:sz w:val="21"/>
      <w:lang w:val="en-US" w:eastAsia="zh-CN"/>
    </w:rPr>
  </w:style>
  <w:style w:type="table" w:customStyle="1" w:styleId="5-61">
    <w:name w:val="눈금 표 5 어둡게 - 강조색 61"/>
    <w:basedOn w:val="TableNormal"/>
    <w:uiPriority w:val="50"/>
    <w:qFormat/>
    <w:pPr>
      <w:suppressAutoHyphens/>
    </w:pPr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5-610">
    <w:name w:val="网格表 5 深色 - 着色 61"/>
    <w:basedOn w:val="TableNormal"/>
    <w:uiPriority w:val="50"/>
    <w:pPr>
      <w:suppressAutoHyphens/>
    </w:pPr>
    <w:rPr>
      <w:rFonts w:eastAsia="等线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H2Char2">
    <w:name w:val="H2 Char2"/>
    <w:uiPriority w:val="9"/>
    <w:semiHidden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HeaderChar1">
    <w:name w:val="Header Char1"/>
    <w:uiPriority w:val="99"/>
    <w:semiHidden/>
    <w:rPr>
      <w:rFonts w:ascii="Times" w:eastAsia="Batang" w:hAnsi="Times"/>
      <w:szCs w:val="24"/>
      <w:lang w:val="en-GB" w:eastAsia="en-US"/>
    </w:rPr>
  </w:style>
  <w:style w:type="character" w:customStyle="1" w:styleId="161">
    <w:name w:val="16"/>
    <w:qFormat/>
    <w:rPr>
      <w:rFonts w:ascii="Times New Roman" w:hAnsi="Times New Roman" w:cs="Times New Roman" w:hint="default"/>
      <w:color w:val="0000FF"/>
      <w:u w:val="single"/>
    </w:rPr>
  </w:style>
  <w:style w:type="table" w:customStyle="1" w:styleId="1-31">
    <w:name w:val="グリッド (表) 1 淡色 - アクセント 31"/>
    <w:basedOn w:val="TableNormal"/>
    <w:uiPriority w:val="46"/>
    <w:qFormat/>
    <w:rPr>
      <w:lang w:val="en-GB" w:eastAsia="en-GB"/>
    </w:rPr>
    <w:tblPr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f6">
    <w:name w:val="标题 字符1"/>
    <w:basedOn w:val="DefaultParagraphFont"/>
    <w:rPr>
      <w:rFonts w:ascii="Calibri Light" w:eastAsia="宋体" w:hAnsi="Calibri Light" w:cs="Times New Roman"/>
      <w:b/>
      <w:bCs/>
      <w:sz w:val="32"/>
      <w:szCs w:val="32"/>
      <w:lang w:val="en-GB" w:eastAsia="en-US"/>
    </w:rPr>
  </w:style>
  <w:style w:type="table" w:customStyle="1" w:styleId="134">
    <w:name w:val="网格表 1 浅色3"/>
    <w:basedOn w:val="TableNormal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29">
    <w:name w:val="列出段落2"/>
    <w:basedOn w:val="Normal"/>
    <w:uiPriority w:val="34"/>
    <w:qFormat/>
    <w:pPr>
      <w:widowControl w:val="0"/>
      <w:suppressAutoHyphens/>
      <w:spacing w:before="0" w:after="50"/>
      <w:ind w:left="840"/>
      <w:jc w:val="both"/>
    </w:pPr>
    <w:rPr>
      <w:rFonts w:ascii="Cambria" w:eastAsia="黑体" w:hAnsi="Cambria" w:cs="宋体"/>
      <w:kern w:val="2"/>
      <w:sz w:val="21"/>
      <w:lang w:val="en-US" w:eastAsia="zh-CN"/>
    </w:rPr>
  </w:style>
  <w:style w:type="paragraph" w:customStyle="1" w:styleId="6">
    <w:name w:val="列表段落6"/>
    <w:basedOn w:val="Normal"/>
    <w:pPr>
      <w:widowControl w:val="0"/>
      <w:spacing w:before="100" w:beforeAutospacing="1" w:after="100" w:afterAutospacing="1"/>
      <w:ind w:leftChars="400" w:left="840"/>
      <w:jc w:val="both"/>
    </w:pPr>
    <w:rPr>
      <w:rFonts w:ascii="Times" w:eastAsia="Batang" w:hAnsi="Times" w:cs="Times"/>
      <w:kern w:val="2"/>
      <w:sz w:val="21"/>
      <w:szCs w:val="22"/>
      <w:lang w:val="en-US" w:eastAsia="zh-CN"/>
    </w:rPr>
  </w:style>
  <w:style w:type="character" w:customStyle="1" w:styleId="60">
    <w:name w:val="未处理的提及6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67">
    <w:name w:val="@他6"/>
    <w:uiPriority w:val="99"/>
    <w:unhideWhenUsed/>
    <w:rPr>
      <w:color w:val="2B579A"/>
      <w:shd w:val="clear" w:color="auto" w:fill="E6E6E6"/>
    </w:rPr>
  </w:style>
  <w:style w:type="character" w:customStyle="1" w:styleId="7">
    <w:name w:val="未处理的提及7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4-35">
    <w:name w:val="网格表 4 - 着色 35"/>
    <w:basedOn w:val="TableNormal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1-65">
    <w:name w:val="网格表 1 浅色 - 着色 65"/>
    <w:basedOn w:val="TableNormal"/>
    <w:uiPriority w:val="46"/>
    <w:tblPr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621">
    <w:name w:val="网格表 6 彩色2"/>
    <w:basedOn w:val="TableNormal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41">
    <w:name w:val="网格表 1 浅色4"/>
    <w:basedOn w:val="TableNormal"/>
    <w:uiPriority w:val="99"/>
    <w:locked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unhideWhenUsed/>
    <w:rsid w:val="00191861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805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8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3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3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86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4567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648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043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5421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08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19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723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115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269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067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0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2323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0426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699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64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918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04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5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57</cp:revision>
  <cp:lastPrinted>2013-04-02T02:18:00Z</cp:lastPrinted>
  <dcterms:created xsi:type="dcterms:W3CDTF">2024-05-28T02:34:00Z</dcterms:created>
  <dcterms:modified xsi:type="dcterms:W3CDTF">2024-06-07T01:43:00Z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183235389C584F6AB7A8ACFCE94A161B</vt:lpwstr>
  </property>
</Properties>
</file>