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21D60">
        <w:fldChar w:fldCharType="begin"/>
      </w:r>
      <w:r w:rsidR="00421D60">
        <w:instrText xml:space="preserve"> DOCPROPERTY  TSG/WGRef  \* MERGEFORMAT </w:instrText>
      </w:r>
      <w:r w:rsidR="00421D60">
        <w:fldChar w:fldCharType="separate"/>
      </w:r>
      <w:r w:rsidR="003609EF">
        <w:rPr>
          <w:b/>
          <w:noProof/>
          <w:sz w:val="24"/>
        </w:rPr>
        <w:t>RAN5</w:t>
      </w:r>
      <w:r w:rsidR="00421D60">
        <w:rPr>
          <w:b/>
          <w:noProof/>
          <w:sz w:val="24"/>
        </w:rPr>
        <w:fldChar w:fldCharType="end"/>
      </w:r>
      <w:r w:rsidR="00C66BA2">
        <w:rPr>
          <w:b/>
          <w:noProof/>
          <w:sz w:val="24"/>
        </w:rPr>
        <w:t xml:space="preserve"> </w:t>
      </w:r>
      <w:r>
        <w:rPr>
          <w:b/>
          <w:noProof/>
          <w:sz w:val="24"/>
        </w:rPr>
        <w:t>Meeting #</w:t>
      </w:r>
      <w:r w:rsidR="00421D60">
        <w:fldChar w:fldCharType="begin"/>
      </w:r>
      <w:r w:rsidR="00421D60">
        <w:instrText xml:space="preserve"> DOCPROPERTY  MtgSeq  \* MERGEFORMAT </w:instrText>
      </w:r>
      <w:r w:rsidR="00421D60">
        <w:fldChar w:fldCharType="separate"/>
      </w:r>
      <w:r w:rsidR="00EB09B7" w:rsidRPr="00EB09B7">
        <w:rPr>
          <w:b/>
          <w:noProof/>
          <w:sz w:val="24"/>
        </w:rPr>
        <w:t>103</w:t>
      </w:r>
      <w:r w:rsidR="00421D60">
        <w:rPr>
          <w:b/>
          <w:noProof/>
          <w:sz w:val="24"/>
        </w:rPr>
        <w:fldChar w:fldCharType="end"/>
      </w:r>
      <w:r w:rsidR="00421D60">
        <w:fldChar w:fldCharType="begin"/>
      </w:r>
      <w:r w:rsidR="00421D60">
        <w:instrText xml:space="preserve"> DOCPROPERTY  MtgTitle  \* MERGEFORMAT </w:instrText>
      </w:r>
      <w:r w:rsidR="00421D60">
        <w:fldChar w:fldCharType="separate"/>
      </w:r>
      <w:r w:rsidR="00421D60">
        <w:fldChar w:fldCharType="end"/>
      </w:r>
      <w:r>
        <w:rPr>
          <w:b/>
          <w:i/>
          <w:noProof/>
          <w:sz w:val="28"/>
        </w:rPr>
        <w:tab/>
      </w:r>
      <w:r w:rsidR="00421D60">
        <w:fldChar w:fldCharType="begin"/>
      </w:r>
      <w:r w:rsidR="00421D60">
        <w:instrText xml:space="preserve"> DOCPROPERTY  Tdoc#  \* MERGEFORMAT </w:instrText>
      </w:r>
      <w:r w:rsidR="00421D60">
        <w:fldChar w:fldCharType="separate"/>
      </w:r>
      <w:r w:rsidR="00E13F3D" w:rsidRPr="00E13F3D">
        <w:rPr>
          <w:b/>
          <w:i/>
          <w:noProof/>
          <w:sz w:val="28"/>
        </w:rPr>
        <w:t>R5-242310</w:t>
      </w:r>
      <w:r w:rsidR="00421D60">
        <w:rPr>
          <w:b/>
          <w:i/>
          <w:noProof/>
          <w:sz w:val="28"/>
        </w:rPr>
        <w:fldChar w:fldCharType="end"/>
      </w:r>
    </w:p>
    <w:p w14:paraId="7CB45193" w14:textId="77777777" w:rsidR="001E41F3" w:rsidRDefault="00421D6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1D6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1D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1D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1D6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1D60">
            <w:pPr>
              <w:pStyle w:val="CRCoverPage"/>
              <w:spacing w:after="0"/>
              <w:ind w:left="100"/>
              <w:rPr>
                <w:noProof/>
              </w:rPr>
            </w:pPr>
            <w:r>
              <w:fldChar w:fldCharType="begin"/>
            </w:r>
            <w:r>
              <w:instrText xml:space="preserve"> DOCPROPERTY  CrTitle  \* MERGEFORMAT </w:instrText>
            </w:r>
            <w:r>
              <w:fldChar w:fldCharType="separate"/>
            </w:r>
            <w:r w:rsidR="002640DD">
              <w:t xml:space="preserve">NR </w:t>
            </w:r>
            <w:proofErr w:type="spellStart"/>
            <w:r w:rsidR="002640DD">
              <w:t>QoE</w:t>
            </w:r>
            <w:proofErr w:type="spellEnd"/>
            <w:r w:rsidR="002640DD">
              <w:t>: Addition of NR/5GC Test Model aspects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21D60">
            <w:pPr>
              <w:pStyle w:val="CRCoverPage"/>
              <w:spacing w:after="0"/>
              <w:ind w:left="100"/>
              <w:rPr>
                <w:noProof/>
              </w:rPr>
            </w:pPr>
            <w:r>
              <w:fldChar w:fldCharType="begin"/>
            </w:r>
            <w:r>
              <w:instrText xml:space="preserve"> DOCPROPERTY  SourceIfWg  \* MERGEFORMAT </w:instrText>
            </w:r>
            <w:r>
              <w:fldChar w:fldCharType="separate"/>
            </w:r>
            <w:r w:rsidR="00E13F3D">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115A19" w:rsidR="001E41F3" w:rsidRDefault="00667207" w:rsidP="00547111">
            <w:pPr>
              <w:pStyle w:val="CRCoverPage"/>
              <w:spacing w:after="0"/>
              <w:ind w:left="100"/>
              <w:rPr>
                <w:noProof/>
              </w:rPr>
            </w:pPr>
            <w:r>
              <w:t>R5</w:t>
            </w:r>
            <w:r w:rsidR="00421D60">
              <w:fldChar w:fldCharType="begin"/>
            </w:r>
            <w:r w:rsidR="00421D60">
              <w:instrText xml:space="preserve"> DOCPROPERTY  SourceIfTsg  \* MERGEFORMAT </w:instrText>
            </w:r>
            <w:r w:rsidR="00421D60">
              <w:fldChar w:fldCharType="separate"/>
            </w:r>
            <w:r w:rsidR="00421D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1D60">
            <w:pPr>
              <w:pStyle w:val="CRCoverPage"/>
              <w:spacing w:after="0"/>
              <w:ind w:left="100"/>
              <w:rPr>
                <w:noProof/>
              </w:rPr>
            </w:pPr>
            <w:r>
              <w:fldChar w:fldCharType="begin"/>
            </w:r>
            <w:r>
              <w:instrText xml:space="preserve"> DOCPROPERTY  RelatedWis  \* MERGEFORMAT </w:instrText>
            </w:r>
            <w:r>
              <w:fldChar w:fldCharType="separate"/>
            </w:r>
            <w:r w:rsidR="00E13F3D">
              <w:rPr>
                <w:noProof/>
              </w:rPr>
              <w:t>NR_QoE-UEConTest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21D60">
            <w:pPr>
              <w:pStyle w:val="CRCoverPage"/>
              <w:spacing w:after="0"/>
              <w:ind w:left="100"/>
              <w:rPr>
                <w:noProof/>
              </w:rPr>
            </w:pPr>
            <w:r>
              <w:fldChar w:fldCharType="begin"/>
            </w:r>
            <w:r>
              <w:instrText xml:space="preserve"> DOCPROPERTY  ResDate  \* MERGEFORMAT </w:instrText>
            </w:r>
            <w:r>
              <w:fldChar w:fldCharType="separate"/>
            </w:r>
            <w:r w:rsidR="00D24991">
              <w:rPr>
                <w:noProof/>
              </w:rPr>
              <w:t>2024-05-02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1D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1D6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CB9EF" w14:textId="2EDC95A9" w:rsidR="001E41F3" w:rsidRDefault="00667207" w:rsidP="004E1775">
            <w:pPr>
              <w:pStyle w:val="CRCoverPage"/>
              <w:spacing w:after="0"/>
            </w:pPr>
            <w:r>
              <w:t xml:space="preserve">The </w:t>
            </w:r>
            <w:r w:rsidR="00EB4B45">
              <w:t xml:space="preserve">NR/5GC </w:t>
            </w:r>
            <w:r>
              <w:t xml:space="preserve">test model needs to be enhanced to </w:t>
            </w:r>
            <w:proofErr w:type="spellStart"/>
            <w:r w:rsidR="00EB4B45">
              <w:t>enalbe</w:t>
            </w:r>
            <w:proofErr w:type="spellEnd"/>
            <w:r w:rsidR="00EB4B45">
              <w:t xml:space="preserve"> the optional </w:t>
            </w:r>
            <w:r>
              <w:t>configur</w:t>
            </w:r>
            <w:r w:rsidR="00EB4B45">
              <w:t>ation of</w:t>
            </w:r>
            <w:r>
              <w:t xml:space="preserve"> SRB4.</w:t>
            </w:r>
          </w:p>
          <w:p w14:paraId="708AA7DE" w14:textId="3C0612DA" w:rsidR="00EB4B45" w:rsidRDefault="00EB4B45" w:rsidP="004E177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05D64" w14:textId="77777777" w:rsidR="001E41F3" w:rsidRDefault="00667207" w:rsidP="004E1775">
            <w:pPr>
              <w:pStyle w:val="CRCoverPage"/>
              <w:spacing w:after="0"/>
            </w:pPr>
            <w:r>
              <w:t>Added SRB4 in clause 5.2.1.1</w:t>
            </w:r>
            <w:r w:rsidR="004E1775">
              <w:t>.</w:t>
            </w:r>
          </w:p>
          <w:p w14:paraId="31C656EC" w14:textId="1098D725" w:rsidR="00EB4B45" w:rsidRDefault="00EB4B45" w:rsidP="004E177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BC036" w:rsidR="001E41F3" w:rsidRDefault="00081EC8" w:rsidP="004E1775">
            <w:pPr>
              <w:pStyle w:val="CRCoverPage"/>
              <w:spacing w:after="0"/>
              <w:rPr>
                <w:noProof/>
              </w:rPr>
            </w:pPr>
            <w:r>
              <w:rPr>
                <w:noProof/>
              </w:rPr>
              <w:t>It will not be possible to implement NR QoE test cases</w:t>
            </w:r>
            <w:r w:rsidR="00EB4B4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6C14A" w:rsidR="001E41F3" w:rsidRDefault="00667207" w:rsidP="004E1775">
            <w:pPr>
              <w:pStyle w:val="CRCoverPage"/>
              <w:spacing w:after="0"/>
              <w:rPr>
                <w:noProof/>
              </w:rPr>
            </w:pPr>
            <w:r>
              <w:rPr>
                <w:noProof/>
              </w:rPr>
              <w:t>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97C2C" w:rsidR="001E41F3" w:rsidRDefault="00081E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DA430" w:rsidR="001E41F3" w:rsidRDefault="00081E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20972F" w:rsidR="001E41F3" w:rsidRDefault="00081E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657D5">
          <w:headerReference w:type="even" r:id="rId11"/>
          <w:footnotePr>
            <w:numRestart w:val="eachSect"/>
          </w:footnotePr>
          <w:pgSz w:w="11907" w:h="16840" w:code="9"/>
          <w:pgMar w:top="1418" w:right="1134" w:bottom="1134" w:left="1134" w:header="680" w:footer="567" w:gutter="0"/>
          <w:cols w:space="720"/>
        </w:sectPr>
      </w:pPr>
    </w:p>
    <w:p w14:paraId="7AC4F09A" w14:textId="77777777" w:rsidR="00421D60" w:rsidRPr="000A2B53" w:rsidRDefault="00421D60" w:rsidP="00421D60">
      <w:pPr>
        <w:pStyle w:val="Heading2"/>
      </w:pPr>
      <w:bookmarkStart w:id="1" w:name="_Toc27473436"/>
      <w:bookmarkStart w:id="2" w:name="_Toc29377707"/>
      <w:bookmarkStart w:id="3" w:name="_Toc29378080"/>
      <w:bookmarkStart w:id="4" w:name="_Toc36040413"/>
      <w:bookmarkStart w:id="5" w:name="_Toc43923484"/>
      <w:bookmarkStart w:id="6" w:name="_Toc51925449"/>
      <w:bookmarkStart w:id="7" w:name="_Toc52278539"/>
      <w:bookmarkStart w:id="8" w:name="_Toc58250651"/>
      <w:bookmarkStart w:id="9" w:name="_Toc68072417"/>
      <w:bookmarkStart w:id="10" w:name="_Toc75372544"/>
      <w:bookmarkStart w:id="11" w:name="_Toc90561716"/>
      <w:bookmarkStart w:id="12" w:name="_Toc90578597"/>
      <w:bookmarkStart w:id="13" w:name="_Toc100003831"/>
      <w:bookmarkStart w:id="14" w:name="_Toc106705398"/>
      <w:bookmarkStart w:id="15" w:name="_Toc163745880"/>
      <w:r w:rsidRPr="000A2B53">
        <w:lastRenderedPageBreak/>
        <w:t>5.2</w:t>
      </w:r>
      <w:r w:rsidRPr="000A2B53">
        <w:tab/>
        <w:t>NR/5GC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04F2C2B" w14:textId="77777777" w:rsidR="00421D60" w:rsidRPr="000A2B53" w:rsidRDefault="00421D60" w:rsidP="00421D60">
      <w:pPr>
        <w:pStyle w:val="Heading3"/>
      </w:pPr>
      <w:bookmarkStart w:id="16" w:name="_Toc27473437"/>
      <w:bookmarkStart w:id="17" w:name="_Toc29377708"/>
      <w:bookmarkStart w:id="18" w:name="_Toc29378081"/>
      <w:bookmarkStart w:id="19" w:name="_Toc36040414"/>
      <w:bookmarkStart w:id="20" w:name="_Toc43923485"/>
      <w:bookmarkStart w:id="21" w:name="_Toc51925450"/>
      <w:bookmarkStart w:id="22" w:name="_Toc52278540"/>
      <w:bookmarkStart w:id="23" w:name="_Toc58250652"/>
      <w:bookmarkStart w:id="24" w:name="_Toc68072418"/>
      <w:bookmarkStart w:id="25" w:name="_Toc75372545"/>
      <w:bookmarkStart w:id="26" w:name="_Toc90561717"/>
      <w:bookmarkStart w:id="27" w:name="_Toc90578598"/>
      <w:bookmarkStart w:id="28" w:name="_Toc100003832"/>
      <w:bookmarkStart w:id="29" w:name="_Toc106705399"/>
      <w:bookmarkStart w:id="30" w:name="_Toc163745881"/>
      <w:r w:rsidRPr="000A2B53">
        <w:t>5.2.1</w:t>
      </w:r>
      <w:r w:rsidRPr="000A2B53">
        <w:tab/>
        <w:t>Layer 3</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D147EC7" w14:textId="77777777" w:rsidR="00081EC8" w:rsidRPr="000A2B53" w:rsidRDefault="00081EC8" w:rsidP="00081EC8">
      <w:pPr>
        <w:pStyle w:val="Heading4"/>
      </w:pPr>
      <w:r w:rsidRPr="000A2B53">
        <w:t>5.2.1.1</w:t>
      </w:r>
      <w:r w:rsidRPr="000A2B53">
        <w:tab/>
        <w:t>Single NR carrier</w:t>
      </w:r>
    </w:p>
    <w:p w14:paraId="76508B01" w14:textId="77777777" w:rsidR="00081EC8" w:rsidRPr="000A2B53" w:rsidRDefault="00081EC8" w:rsidP="00081EC8">
      <w:pPr>
        <w:pStyle w:val="TH"/>
      </w:pPr>
      <w:del w:id="31" w:author="MCC TF160" w:date="2024-04-25T16:02:00Z">
        <w:r w:rsidRPr="000A2B53" w:rsidDel="00A45418">
          <w:rPr>
            <w:noProof/>
          </w:rPr>
          <w:lastRenderedPageBreak/>
          <w:drawing>
            <wp:inline distT="0" distB="0" distL="0" distR="0" wp14:anchorId="78BA3B24" wp14:editId="1B7BD5EE">
              <wp:extent cx="5694045" cy="59169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4045" cy="5916930"/>
                      </a:xfrm>
                      <a:prstGeom prst="rect">
                        <a:avLst/>
                      </a:prstGeom>
                      <a:noFill/>
                      <a:ln>
                        <a:noFill/>
                      </a:ln>
                    </pic:spPr>
                  </pic:pic>
                </a:graphicData>
              </a:graphic>
            </wp:inline>
          </w:drawing>
        </w:r>
      </w:del>
      <w:ins w:id="32" w:author="MCC TF160" w:date="2024-04-25T16:02:00Z">
        <w:r>
          <w:rPr>
            <w:noProof/>
          </w:rPr>
          <w:lastRenderedPageBreak/>
          <w:drawing>
            <wp:inline distT="0" distB="0" distL="0" distR="0" wp14:anchorId="78CADD0E" wp14:editId="198F5ADF">
              <wp:extent cx="4116491" cy="4274185"/>
              <wp:effectExtent l="0" t="0" r="0" b="0"/>
              <wp:docPr id="193151178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511784" name="Picture 1"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4752" cy="4282762"/>
                      </a:xfrm>
                      <a:prstGeom prst="rect">
                        <a:avLst/>
                      </a:prstGeom>
                      <a:noFill/>
                    </pic:spPr>
                  </pic:pic>
                </a:graphicData>
              </a:graphic>
            </wp:inline>
          </w:drawing>
        </w:r>
      </w:ins>
    </w:p>
    <w:p w14:paraId="0AF1A917" w14:textId="77777777" w:rsidR="00081EC8" w:rsidRPr="000A2B53" w:rsidRDefault="00081EC8" w:rsidP="00081EC8">
      <w:pPr>
        <w:pStyle w:val="TF"/>
      </w:pPr>
      <w:r w:rsidRPr="000A2B53">
        <w:t>Figure 5.2.1.1-1: Test model for NR/5GC Layer3 testing</w:t>
      </w:r>
    </w:p>
    <w:p w14:paraId="73F0976B" w14:textId="77777777" w:rsidR="00081EC8" w:rsidRPr="000A2B53" w:rsidRDefault="00081EC8" w:rsidP="00081EC8"/>
    <w:p w14:paraId="6FEDC952" w14:textId="77777777" w:rsidR="00081EC8" w:rsidRPr="000A2B53" w:rsidRDefault="00081EC8" w:rsidP="00081EC8">
      <w:r w:rsidRPr="000A2B53">
        <w:t xml:space="preserve">The UE is configured in normal mode. On the UE side Ciphering and Integrity (PDCP and NAS) are enabled and header compression is not configured. </w:t>
      </w:r>
    </w:p>
    <w:p w14:paraId="10514CE6" w14:textId="77777777" w:rsidR="00081EC8" w:rsidRPr="000A2B53" w:rsidRDefault="00081EC8" w:rsidP="00081EC8">
      <w:r w:rsidRPr="000A2B53">
        <w:t>On the SS side L1, MAC, RLC, PDCP and SDAP are configured in the normal way and shall perform all their functions. For SRB0 the DL and UL port is above RLC. For SRB1</w:t>
      </w:r>
      <w:ins w:id="33" w:author="MCC TF160" w:date="2024-04-25T16:03:00Z">
        <w:r>
          <w:t>,</w:t>
        </w:r>
      </w:ins>
      <w:del w:id="34" w:author="MCC TF160" w:date="2024-04-25T16:03:00Z">
        <w:r w:rsidRPr="000A2B53" w:rsidDel="00A45418">
          <w:delText xml:space="preserve"> and</w:delText>
        </w:r>
      </w:del>
      <w:r w:rsidRPr="000A2B53">
        <w:t xml:space="preserve"> SRB2</w:t>
      </w:r>
      <w:ins w:id="35" w:author="MCC TF160" w:date="2024-04-25T16:03:00Z">
        <w:r>
          <w:t xml:space="preserve"> and SRB4 (when configured)</w:t>
        </w:r>
      </w:ins>
      <w:r w:rsidRPr="000A2B53">
        <w:t xml:space="preserve"> the port is above/below the NR RRC and NAS emulator, which is implemented as a PTC. For DRB, the port is above SDAP. PDCP Ciphering/Integrity is enabled. NAS integrity/Ciphering is enabled.</w:t>
      </w:r>
    </w:p>
    <w:p w14:paraId="19FFBBA5" w14:textId="77777777" w:rsidR="00081EC8" w:rsidRPr="000A2B53" w:rsidRDefault="00081EC8" w:rsidP="00081EC8">
      <w:r w:rsidRPr="000A2B53">
        <w:t>The RRC/NAS emulator for SRB1</w:t>
      </w:r>
      <w:ins w:id="36" w:author="MCC TF160" w:date="2024-04-25T16:03:00Z">
        <w:r>
          <w:t>,</w:t>
        </w:r>
      </w:ins>
      <w:del w:id="37" w:author="MCC TF160" w:date="2024-04-25T16:03:00Z">
        <w:r w:rsidRPr="000A2B53" w:rsidDel="00A45418">
          <w:delText xml:space="preserve"> and</w:delText>
        </w:r>
      </w:del>
      <w:r w:rsidRPr="000A2B53">
        <w:t xml:space="preserve"> SRB2</w:t>
      </w:r>
      <w:ins w:id="38" w:author="MCC TF160" w:date="2024-04-25T16:03:00Z">
        <w:r>
          <w:t xml:space="preserve"> and SRB4 (when configured)</w:t>
        </w:r>
      </w:ins>
      <w:r w:rsidRPr="000A2B53">
        <w:t xml:space="preserve"> shall provide the Ciphering and Integrity functionality for the 5GC NAS messages. In UL, the SS shall report RRC messages, still containing (where appropriate) the secure and encoded NAS message, to the RRC port. In DL, RRC and NAS messages with same timing information shall be embedded in one PDU after integrity and ciphering of the NAS messages.</w:t>
      </w:r>
    </w:p>
    <w:p w14:paraId="68C9CD36" w14:textId="77777777" w:rsidR="001E41F3" w:rsidRDefault="001E41F3">
      <w:pPr>
        <w:rPr>
          <w:noProof/>
        </w:rPr>
      </w:pPr>
    </w:p>
    <w:sectPr w:rsidR="001E41F3" w:rsidSect="000657D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86187" w14:textId="77777777" w:rsidR="000657D5" w:rsidRDefault="000657D5">
      <w:r>
        <w:separator/>
      </w:r>
    </w:p>
  </w:endnote>
  <w:endnote w:type="continuationSeparator" w:id="0">
    <w:p w14:paraId="551F7906" w14:textId="77777777" w:rsidR="000657D5" w:rsidRDefault="0006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6F0A1" w14:textId="77777777" w:rsidR="000657D5" w:rsidRDefault="000657D5">
      <w:r>
        <w:separator/>
      </w:r>
    </w:p>
  </w:footnote>
  <w:footnote w:type="continuationSeparator" w:id="0">
    <w:p w14:paraId="6E5332FB" w14:textId="77777777" w:rsidR="000657D5" w:rsidRDefault="00065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D5"/>
    <w:rsid w:val="00070E09"/>
    <w:rsid w:val="00081EC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1D60"/>
    <w:rsid w:val="004242F1"/>
    <w:rsid w:val="004B75B7"/>
    <w:rsid w:val="004E1775"/>
    <w:rsid w:val="005141D9"/>
    <w:rsid w:val="0051580D"/>
    <w:rsid w:val="00547111"/>
    <w:rsid w:val="00592D74"/>
    <w:rsid w:val="005E2C44"/>
    <w:rsid w:val="00621188"/>
    <w:rsid w:val="006257ED"/>
    <w:rsid w:val="00653DE4"/>
    <w:rsid w:val="00665C47"/>
    <w:rsid w:val="00667207"/>
    <w:rsid w:val="00695808"/>
    <w:rsid w:val="006B46FB"/>
    <w:rsid w:val="006E21FB"/>
    <w:rsid w:val="007374F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080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55D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4B45"/>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81EC8"/>
    <w:rPr>
      <w:rFonts w:ascii="Arial" w:hAnsi="Arial"/>
      <w:b/>
      <w:lang w:val="en-GB" w:eastAsia="en-US"/>
    </w:rPr>
  </w:style>
  <w:style w:type="character" w:customStyle="1" w:styleId="TFChar">
    <w:name w:val="TF Char"/>
    <w:link w:val="TF"/>
    <w:qFormat/>
    <w:rsid w:val="00081E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541</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2024-05-05T13:28:00Z</dcterms:created>
  <dcterms:modified xsi:type="dcterms:W3CDTF">2024-05-06T12:01:00Z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R5-242310</vt:lpwstr>
  </property>
  <property fmtid="{D5CDD505-2E9C-101B-9397-08002B2CF9AE}" pid="10" name="Spec#">
    <vt:lpwstr>38.523-3</vt:lpwstr>
  </property>
  <property fmtid="{D5CDD505-2E9C-101B-9397-08002B2CF9AE}" pid="11" name="Cr#">
    <vt:lpwstr>3432</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 QoE: Addition of NR/5GC Test Model aspects</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NR_QoE-UEConTest</vt:lpwstr>
  </property>
  <property fmtid="{D5CDD505-2E9C-101B-9397-08002B2CF9AE}" pid="18" name="Cat">
    <vt:lpwstr>F</vt:lpwstr>
  </property>
  <property fmtid="{D5CDD505-2E9C-101B-9397-08002B2CF9AE}" pid="19" name="ResDate">
    <vt:lpwstr>2024-05-02</vt:lpwstr>
  </property>
  <property fmtid="{D5CDD505-2E9C-101B-9397-08002B2CF9AE}" pid="20" name="Release">
    <vt:lpwstr>Rel-17</vt:lpwstr>
  </property>
</Properties>
</file>