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7641C9"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775857">
        <w:rPr>
          <w:b/>
          <w:i/>
          <w:noProof/>
          <w:sz w:val="28"/>
        </w:rPr>
        <w:t>3145</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616E7"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775857">
              <w:rPr>
                <w:b/>
                <w:noProof/>
                <w:sz w:val="28"/>
              </w:rPr>
              <w:t>2828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E676" w:rsidR="001E41F3" w:rsidRDefault="009F5729">
            <w:pPr>
              <w:pStyle w:val="CRCoverPage"/>
              <w:spacing w:after="0"/>
              <w:ind w:left="100"/>
              <w:rPr>
                <w:noProof/>
              </w:rPr>
            </w:pPr>
            <w:r>
              <w:t xml:space="preserve">Addition of </w:t>
            </w:r>
            <w:r w:rsidR="001D70A2">
              <w:t>NR</w:t>
            </w:r>
            <w:r w:rsidR="000972AA">
              <w:t xml:space="preserve"> V2X</w:t>
            </w:r>
            <w:r w:rsidR="001D70A2">
              <w:t xml:space="preserve"> MOP </w:t>
            </w:r>
            <w:r>
              <w:t>minimum requirement</w:t>
            </w:r>
            <w:r w:rsidR="000972AA">
              <w:t xml:space="preserve"> for </w:t>
            </w:r>
            <w:proofErr w:type="spellStart"/>
            <w:r w:rsidR="000972AA">
              <w:t>sidelink</w:t>
            </w:r>
            <w:proofErr w:type="spellEnd"/>
            <w:r w:rsidR="000972AA">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CBA3D" w:rsidR="001E41F3" w:rsidRDefault="00BD65C5" w:rsidP="009D4152">
            <w:pPr>
              <w:pStyle w:val="CRCoverPage"/>
              <w:spacing w:after="0"/>
              <w:ind w:firstLineChars="100" w:firstLine="200"/>
              <w:rPr>
                <w:noProof/>
                <w:lang w:eastAsia="zh-CN"/>
              </w:rPr>
            </w:pPr>
            <w:r>
              <w:rPr>
                <w:noProof/>
                <w:lang w:eastAsia="zh-CN"/>
              </w:rPr>
              <w:t>In NR sidelink enhancement WI, new minimum requirement for MOP is specified for PC2 and intra-band concurrent combinations, which needs to be captured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05292" w14:textId="77777777" w:rsidR="001F00AF" w:rsidRDefault="00BD65C5" w:rsidP="00BD65C5">
            <w:pPr>
              <w:pStyle w:val="CRCoverPage"/>
              <w:numPr>
                <w:ilvl w:val="0"/>
                <w:numId w:val="37"/>
              </w:numPr>
              <w:spacing w:after="0"/>
              <w:rPr>
                <w:noProof/>
                <w:lang w:eastAsia="zh-CN"/>
              </w:rPr>
            </w:pPr>
            <w:r>
              <w:rPr>
                <w:noProof/>
                <w:lang w:eastAsia="zh-CN"/>
              </w:rPr>
              <w:t>Aligning minimum requirements for the PC2 and intra-band concurrent combinations</w:t>
            </w:r>
          </w:p>
          <w:p w14:paraId="31C656EC" w14:textId="5C68247D" w:rsidR="00BD65C5" w:rsidRDefault="00BD65C5" w:rsidP="00BD65C5">
            <w:pPr>
              <w:pStyle w:val="CRCoverPage"/>
              <w:numPr>
                <w:ilvl w:val="0"/>
                <w:numId w:val="37"/>
              </w:numPr>
              <w:spacing w:after="0"/>
              <w:rPr>
                <w:noProof/>
                <w:lang w:eastAsia="zh-CN"/>
              </w:rPr>
            </w:pPr>
            <w:r>
              <w:rPr>
                <w:noProof/>
                <w:lang w:eastAsia="zh-CN"/>
              </w:rPr>
              <w:t>No impact on test cases since there is no configuration satisfying 0dB 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F2D96"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D65C5">
              <w:rPr>
                <w:noProof/>
                <w:lang w:eastAsia="zh-CN"/>
              </w:rPr>
              <w:t>minimum requirments are missing</w:t>
            </w:r>
            <w:r w:rsidR="00B8505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D0B91" w:rsidR="001E41F3" w:rsidRDefault="00BD65C5">
            <w:pPr>
              <w:pStyle w:val="CRCoverPage"/>
              <w:spacing w:after="0"/>
              <w:ind w:left="100"/>
              <w:rPr>
                <w:noProof/>
                <w:lang w:eastAsia="zh-CN"/>
              </w:rPr>
            </w:pPr>
            <w:r>
              <w:rPr>
                <w:noProof/>
                <w:lang w:eastAsia="zh-CN"/>
              </w:rPr>
              <w:t>6.2E.1.0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9E552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56946" w:rsidR="001E41F3" w:rsidRDefault="00D55CB0">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88CE" w:rsidR="001E41F3" w:rsidRDefault="00D55CB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2E766DA9" w:rsidR="006107AD" w:rsidRDefault="006107AD" w:rsidP="00CC27F9"/>
    <w:p w14:paraId="032BAC42" w14:textId="77777777" w:rsidR="006107AD" w:rsidRPr="00967518" w:rsidRDefault="006107AD" w:rsidP="006107AD">
      <w:pPr>
        <w:pStyle w:val="3"/>
      </w:pPr>
      <w:bookmarkStart w:id="2" w:name="_Toc60823248"/>
      <w:bookmarkStart w:id="3" w:name="_Toc60825170"/>
      <w:bookmarkStart w:id="4" w:name="_Toc69306067"/>
      <w:bookmarkStart w:id="5" w:name="_Toc69309829"/>
      <w:bookmarkStart w:id="6" w:name="_Toc76020141"/>
      <w:bookmarkStart w:id="7" w:name="_Toc83720615"/>
      <w:bookmarkStart w:id="8" w:name="_Toc90916471"/>
      <w:bookmarkStart w:id="9" w:name="_Toc90916668"/>
      <w:bookmarkStart w:id="10" w:name="_Toc90917424"/>
      <w:r w:rsidRPr="00967518">
        <w:t>6.2E.1</w:t>
      </w:r>
      <w:r w:rsidRPr="00967518">
        <w:tab/>
        <w:t>UE maximum output power for V2X</w:t>
      </w:r>
      <w:bookmarkEnd w:id="2"/>
      <w:bookmarkEnd w:id="3"/>
      <w:bookmarkEnd w:id="4"/>
      <w:bookmarkEnd w:id="5"/>
      <w:bookmarkEnd w:id="6"/>
      <w:bookmarkEnd w:id="7"/>
      <w:bookmarkEnd w:id="8"/>
      <w:bookmarkEnd w:id="9"/>
      <w:bookmarkEnd w:id="10"/>
    </w:p>
    <w:p w14:paraId="3D7C2044" w14:textId="77777777" w:rsidR="006107AD" w:rsidRPr="00967518" w:rsidRDefault="006107AD" w:rsidP="006107AD">
      <w:pPr>
        <w:pStyle w:val="4"/>
        <w:rPr>
          <w:rFonts w:eastAsia="Malgun Gothic"/>
        </w:rPr>
      </w:pPr>
      <w:bookmarkStart w:id="11" w:name="_Toc83720616"/>
      <w:bookmarkStart w:id="12" w:name="_Toc90916472"/>
      <w:bookmarkStart w:id="13" w:name="_Toc90916669"/>
      <w:bookmarkStart w:id="14" w:name="_Toc90917425"/>
      <w:bookmarkStart w:id="15" w:name="_Toc60823249"/>
      <w:bookmarkStart w:id="16" w:name="_Toc60825171"/>
      <w:bookmarkStart w:id="17" w:name="_Toc69306068"/>
      <w:bookmarkStart w:id="18" w:name="_Toc69309830"/>
      <w:bookmarkStart w:id="19" w:name="_Toc76020142"/>
      <w:r w:rsidRPr="00967518">
        <w:rPr>
          <w:rFonts w:eastAsia="Malgun Gothic"/>
        </w:rPr>
        <w:t>6.2E.1.0</w:t>
      </w:r>
      <w:r w:rsidRPr="00967518">
        <w:rPr>
          <w:rFonts w:eastAsia="Malgun Gothic"/>
        </w:rPr>
        <w:tab/>
        <w:t>Minimum conformance requirements</w:t>
      </w:r>
      <w:bookmarkEnd w:id="11"/>
      <w:bookmarkEnd w:id="12"/>
      <w:bookmarkEnd w:id="13"/>
      <w:bookmarkEnd w:id="14"/>
    </w:p>
    <w:p w14:paraId="5DEEA4B3" w14:textId="77777777" w:rsidR="006107AD" w:rsidRPr="00967518" w:rsidRDefault="006107AD" w:rsidP="006107AD">
      <w:pPr>
        <w:pStyle w:val="H6"/>
        <w:rPr>
          <w:rFonts w:eastAsia="Malgun Gothic"/>
        </w:rPr>
      </w:pPr>
      <w:r w:rsidRPr="00967518">
        <w:t>6.2E.1.0.1</w:t>
      </w:r>
      <w:r w:rsidRPr="00967518">
        <w:tab/>
        <w:t>General</w:t>
      </w:r>
    </w:p>
    <w:p w14:paraId="27314943" w14:textId="41136D9E" w:rsidR="006107AD" w:rsidRDefault="006107AD" w:rsidP="006107AD">
      <w:pPr>
        <w:rPr>
          <w:ins w:id="20" w:author="Huawei-Chunying Gu" w:date="2024-04-29T15:49:00Z"/>
          <w:rFonts w:cs="v5.0.0"/>
        </w:rPr>
      </w:pPr>
      <w:r w:rsidRPr="00967518">
        <w:t xml:space="preserve">When NR V2X UE is configured for NR V2X </w:t>
      </w:r>
      <w:proofErr w:type="spellStart"/>
      <w:r w:rsidRPr="00967518">
        <w:t>sidelink</w:t>
      </w:r>
      <w:proofErr w:type="spellEnd"/>
      <w:r w:rsidRPr="00967518">
        <w:t xml:space="preserve"> transmissions non-concurrent with NR uplink transmissions for NR V2X operating bands specified in Table 5.2E.1-1, </w:t>
      </w:r>
      <w:r w:rsidRPr="00967518">
        <w:rPr>
          <w:rFonts w:cs="v5.0.0"/>
        </w:rPr>
        <w:t xml:space="preserve">the allowed NR V2X UE maximum output power is specified in Table </w:t>
      </w:r>
      <w:ins w:id="21" w:author="Huawei-Chunying Gu" w:date="2024-04-29T15:50:00Z">
        <w:r w:rsidR="00EA4DE1">
          <w:rPr>
            <w:rFonts w:cs="v5.0.0"/>
          </w:rPr>
          <w:t>6.2E.1.0.1-0</w:t>
        </w:r>
      </w:ins>
      <w:del w:id="22" w:author="Huawei-Chunying Gu" w:date="2024-04-29T15:50:00Z">
        <w:r w:rsidRPr="00967518" w:rsidDel="00EA4DE1">
          <w:rPr>
            <w:rFonts w:cs="v5.0.0"/>
          </w:rPr>
          <w:delText>6.2.1.3-1 in clause 6.2.1</w:delText>
        </w:r>
      </w:del>
      <w:r w:rsidRPr="00967518">
        <w:rPr>
          <w:rFonts w:cs="v5.0.0"/>
        </w:rPr>
        <w:t>.</w:t>
      </w:r>
    </w:p>
    <w:p w14:paraId="0A307432" w14:textId="23C8B0BC" w:rsidR="006107AD" w:rsidRDefault="006107AD" w:rsidP="006107AD">
      <w:pPr>
        <w:pStyle w:val="TH"/>
        <w:rPr>
          <w:ins w:id="23" w:author="Huawei-Chunying Gu" w:date="2024-04-29T15:49:00Z"/>
          <w:lang w:eastAsia="ko-KR"/>
        </w:rPr>
      </w:pPr>
      <w:bookmarkStart w:id="24" w:name="_CRTable6_2E_1_10"/>
      <w:ins w:id="25" w:author="Huawei-Chunying Gu" w:date="2024-04-29T15:49:00Z">
        <w:r>
          <w:t xml:space="preserve">Table </w:t>
        </w:r>
        <w:bookmarkEnd w:id="24"/>
        <w:r>
          <w:t>6.2E.1.</w:t>
        </w:r>
      </w:ins>
      <w:ins w:id="26" w:author="Huawei-Chunying Gu" w:date="2024-04-29T15:50:00Z">
        <w:r w:rsidR="00EA4DE1">
          <w:t>0.</w:t>
        </w:r>
      </w:ins>
      <w:ins w:id="27" w:author="Huawei-Chunying Gu" w:date="2024-04-29T15:49:00Z">
        <w:r>
          <w:t>1-0: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107AD" w14:paraId="60AD8C3C" w14:textId="77777777" w:rsidTr="00FC144D">
        <w:trPr>
          <w:jc w:val="center"/>
          <w:ins w:id="28" w:author="Huawei-Chunying Gu" w:date="2024-04-29T15:49:00Z"/>
        </w:trPr>
        <w:tc>
          <w:tcPr>
            <w:tcW w:w="923" w:type="dxa"/>
            <w:tcBorders>
              <w:top w:val="single" w:sz="4" w:space="0" w:color="auto"/>
              <w:left w:val="single" w:sz="4" w:space="0" w:color="auto"/>
              <w:bottom w:val="single" w:sz="4" w:space="0" w:color="auto"/>
              <w:right w:val="single" w:sz="4" w:space="0" w:color="auto"/>
            </w:tcBorders>
            <w:vAlign w:val="center"/>
            <w:hideMark/>
          </w:tcPr>
          <w:p w14:paraId="7FE66320" w14:textId="77777777" w:rsidR="006107AD" w:rsidRDefault="006107AD" w:rsidP="00FC144D">
            <w:pPr>
              <w:pStyle w:val="TAH"/>
              <w:rPr>
                <w:ins w:id="29" w:author="Huawei-Chunying Gu" w:date="2024-04-29T15:49:00Z"/>
              </w:rPr>
            </w:pPr>
            <w:ins w:id="30" w:author="Huawei-Chunying Gu" w:date="2024-04-29T15:49: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4475AEF9" w14:textId="77777777" w:rsidR="006107AD" w:rsidRDefault="006107AD" w:rsidP="00FC144D">
            <w:pPr>
              <w:pStyle w:val="TAH"/>
              <w:rPr>
                <w:ins w:id="31" w:author="Huawei-Chunying Gu" w:date="2024-04-29T15:49:00Z"/>
              </w:rPr>
            </w:pPr>
            <w:ins w:id="32" w:author="Huawei-Chunying Gu" w:date="2024-04-29T15:49:00Z">
              <w: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71C6531B" w14:textId="77777777" w:rsidR="006107AD" w:rsidRDefault="006107AD" w:rsidP="00FC144D">
            <w:pPr>
              <w:pStyle w:val="TAH"/>
              <w:rPr>
                <w:ins w:id="33" w:author="Huawei-Chunying Gu" w:date="2024-04-29T15:49:00Z"/>
              </w:rPr>
            </w:pPr>
            <w:ins w:id="34" w:author="Huawei-Chunying Gu" w:date="2024-04-29T15:49: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606F2C0A" w14:textId="77777777" w:rsidR="006107AD" w:rsidRDefault="006107AD" w:rsidP="00FC144D">
            <w:pPr>
              <w:pStyle w:val="TAH"/>
              <w:rPr>
                <w:ins w:id="35" w:author="Huawei-Chunying Gu" w:date="2024-04-29T15:49:00Z"/>
              </w:rPr>
            </w:pPr>
            <w:ins w:id="36" w:author="Huawei-Chunying Gu" w:date="2024-04-29T15:49:00Z">
              <w: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23F977F1" w14:textId="77777777" w:rsidR="006107AD" w:rsidRDefault="006107AD" w:rsidP="00FC144D">
            <w:pPr>
              <w:pStyle w:val="TAH"/>
              <w:rPr>
                <w:ins w:id="37" w:author="Huawei-Chunying Gu" w:date="2024-04-29T15:49:00Z"/>
              </w:rPr>
            </w:pPr>
            <w:ins w:id="38" w:author="Huawei-Chunying Gu" w:date="2024-04-29T15:49: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347B1924" w14:textId="77777777" w:rsidR="006107AD" w:rsidRDefault="006107AD" w:rsidP="00FC144D">
            <w:pPr>
              <w:pStyle w:val="TAH"/>
              <w:rPr>
                <w:ins w:id="39" w:author="Huawei-Chunying Gu" w:date="2024-04-29T15:49:00Z"/>
              </w:rPr>
            </w:pPr>
            <w:ins w:id="40" w:author="Huawei-Chunying Gu" w:date="2024-04-29T15:49:00Z">
              <w: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71804395" w14:textId="77777777" w:rsidR="006107AD" w:rsidRDefault="006107AD" w:rsidP="00FC144D">
            <w:pPr>
              <w:pStyle w:val="TAH"/>
              <w:rPr>
                <w:ins w:id="41" w:author="Huawei-Chunying Gu" w:date="2024-04-29T15:49:00Z"/>
              </w:rPr>
            </w:pPr>
            <w:ins w:id="42" w:author="Huawei-Chunying Gu" w:date="2024-04-29T15:49:00Z">
              <w:r>
                <w:t>Tolerance (dB)</w:t>
              </w:r>
            </w:ins>
          </w:p>
        </w:tc>
      </w:tr>
      <w:tr w:rsidR="006107AD" w14:paraId="70A518E6" w14:textId="77777777" w:rsidTr="00FC144D">
        <w:trPr>
          <w:jc w:val="center"/>
          <w:ins w:id="43" w:author="Huawei-Chunying Gu" w:date="2024-04-29T15:49:00Z"/>
        </w:trPr>
        <w:tc>
          <w:tcPr>
            <w:tcW w:w="923" w:type="dxa"/>
            <w:tcBorders>
              <w:top w:val="single" w:sz="4" w:space="0" w:color="auto"/>
              <w:left w:val="single" w:sz="4" w:space="0" w:color="auto"/>
              <w:bottom w:val="single" w:sz="4" w:space="0" w:color="auto"/>
              <w:right w:val="single" w:sz="4" w:space="0" w:color="auto"/>
            </w:tcBorders>
            <w:vAlign w:val="center"/>
            <w:hideMark/>
          </w:tcPr>
          <w:p w14:paraId="1EE85C11" w14:textId="77777777" w:rsidR="006107AD" w:rsidRDefault="006107AD" w:rsidP="00FC144D">
            <w:pPr>
              <w:pStyle w:val="TAC"/>
              <w:rPr>
                <w:ins w:id="44" w:author="Huawei-Chunying Gu" w:date="2024-04-29T15:49:00Z"/>
                <w:rFonts w:cs="Arial"/>
              </w:rPr>
            </w:pPr>
            <w:ins w:id="45" w:author="Huawei-Chunying Gu" w:date="2024-04-29T15:49: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5320B9E3" w14:textId="77777777" w:rsidR="006107AD" w:rsidRDefault="006107AD" w:rsidP="00FC144D">
            <w:pPr>
              <w:pStyle w:val="TAC"/>
              <w:rPr>
                <w:ins w:id="46" w:author="Huawei-Chunying Gu" w:date="2024-04-29T15:49:00Z"/>
                <w:rFonts w:cs="Arial"/>
              </w:rPr>
            </w:pPr>
          </w:p>
        </w:tc>
        <w:tc>
          <w:tcPr>
            <w:tcW w:w="1067" w:type="dxa"/>
            <w:tcBorders>
              <w:top w:val="single" w:sz="4" w:space="0" w:color="auto"/>
              <w:left w:val="single" w:sz="4" w:space="0" w:color="auto"/>
              <w:bottom w:val="single" w:sz="4" w:space="0" w:color="auto"/>
              <w:right w:val="single" w:sz="4" w:space="0" w:color="auto"/>
            </w:tcBorders>
          </w:tcPr>
          <w:p w14:paraId="29881EC5" w14:textId="77777777" w:rsidR="006107AD" w:rsidRDefault="006107AD" w:rsidP="00FC144D">
            <w:pPr>
              <w:pStyle w:val="TAC"/>
              <w:rPr>
                <w:ins w:id="47" w:author="Huawei-Chunying Gu" w:date="2024-04-29T15:49:00Z"/>
                <w:rFonts w:cs="Arial"/>
              </w:rPr>
            </w:pPr>
          </w:p>
        </w:tc>
        <w:tc>
          <w:tcPr>
            <w:tcW w:w="1008" w:type="dxa"/>
            <w:tcBorders>
              <w:top w:val="single" w:sz="4" w:space="0" w:color="auto"/>
              <w:left w:val="single" w:sz="4" w:space="0" w:color="auto"/>
              <w:bottom w:val="single" w:sz="4" w:space="0" w:color="auto"/>
              <w:right w:val="single" w:sz="4" w:space="0" w:color="auto"/>
            </w:tcBorders>
          </w:tcPr>
          <w:p w14:paraId="66113538" w14:textId="77777777" w:rsidR="006107AD" w:rsidRDefault="006107AD" w:rsidP="00FC144D">
            <w:pPr>
              <w:pStyle w:val="TAC"/>
              <w:rPr>
                <w:ins w:id="48" w:author="Huawei-Chunying Gu" w:date="2024-04-29T15:49:00Z"/>
                <w:rFonts w:cs="Arial"/>
              </w:rPr>
            </w:pPr>
          </w:p>
        </w:tc>
        <w:tc>
          <w:tcPr>
            <w:tcW w:w="1067" w:type="dxa"/>
            <w:tcBorders>
              <w:top w:val="single" w:sz="4" w:space="0" w:color="auto"/>
              <w:left w:val="single" w:sz="4" w:space="0" w:color="auto"/>
              <w:bottom w:val="single" w:sz="4" w:space="0" w:color="auto"/>
              <w:right w:val="single" w:sz="4" w:space="0" w:color="auto"/>
            </w:tcBorders>
          </w:tcPr>
          <w:p w14:paraId="3D339463" w14:textId="77777777" w:rsidR="006107AD" w:rsidRDefault="006107AD" w:rsidP="00FC144D">
            <w:pPr>
              <w:pStyle w:val="TAC"/>
              <w:rPr>
                <w:ins w:id="49" w:author="Huawei-Chunying Gu" w:date="2024-04-29T15:4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ED07B25" w14:textId="77777777" w:rsidR="006107AD" w:rsidRDefault="006107AD" w:rsidP="00FC144D">
            <w:pPr>
              <w:pStyle w:val="TAC"/>
              <w:rPr>
                <w:ins w:id="50" w:author="Huawei-Chunying Gu" w:date="2024-04-29T15:49:00Z"/>
                <w:rFonts w:cs="Arial"/>
              </w:rPr>
            </w:pPr>
            <w:ins w:id="51" w:author="Huawei-Chunying Gu" w:date="2024-04-29T15:49:00Z">
              <w:r>
                <w:rPr>
                  <w:rFonts w:cs="Arial"/>
                </w:rPr>
                <w:t>23</w:t>
              </w:r>
            </w:ins>
          </w:p>
        </w:tc>
        <w:tc>
          <w:tcPr>
            <w:tcW w:w="1257" w:type="dxa"/>
            <w:tcBorders>
              <w:top w:val="single" w:sz="4" w:space="0" w:color="auto"/>
              <w:left w:val="single" w:sz="4" w:space="0" w:color="auto"/>
              <w:bottom w:val="single" w:sz="4" w:space="0" w:color="auto"/>
              <w:right w:val="single" w:sz="4" w:space="0" w:color="auto"/>
            </w:tcBorders>
            <w:hideMark/>
          </w:tcPr>
          <w:p w14:paraId="1F112AD6" w14:textId="77777777" w:rsidR="006107AD" w:rsidRDefault="006107AD" w:rsidP="00FC144D">
            <w:pPr>
              <w:pStyle w:val="TAC"/>
              <w:rPr>
                <w:ins w:id="52" w:author="Huawei-Chunying Gu" w:date="2024-04-29T15:49:00Z"/>
                <w:rFonts w:cs="Arial"/>
              </w:rPr>
            </w:pPr>
            <w:ins w:id="53" w:author="Huawei-Chunying Gu" w:date="2024-04-29T15:49:00Z">
              <w:r>
                <w:rPr>
                  <w:rFonts w:cs="Arial"/>
                  <w:lang w:eastAsia="ja-JP"/>
                </w:rPr>
                <w:t>±2</w:t>
              </w:r>
            </w:ins>
          </w:p>
        </w:tc>
      </w:tr>
      <w:tr w:rsidR="006107AD" w14:paraId="3A30E73D" w14:textId="77777777" w:rsidTr="00FC144D">
        <w:trPr>
          <w:jc w:val="center"/>
          <w:ins w:id="54" w:author="Huawei-Chunying Gu" w:date="2024-04-29T15:49:00Z"/>
        </w:trPr>
        <w:tc>
          <w:tcPr>
            <w:tcW w:w="923" w:type="dxa"/>
            <w:tcBorders>
              <w:top w:val="single" w:sz="4" w:space="0" w:color="auto"/>
              <w:left w:val="single" w:sz="4" w:space="0" w:color="auto"/>
              <w:bottom w:val="single" w:sz="4" w:space="0" w:color="auto"/>
              <w:right w:val="single" w:sz="4" w:space="0" w:color="auto"/>
            </w:tcBorders>
            <w:vAlign w:val="center"/>
            <w:hideMark/>
          </w:tcPr>
          <w:p w14:paraId="08B92280" w14:textId="77777777" w:rsidR="006107AD" w:rsidRDefault="006107AD" w:rsidP="00FC144D">
            <w:pPr>
              <w:pStyle w:val="TAC"/>
              <w:rPr>
                <w:ins w:id="55" w:author="Huawei-Chunying Gu" w:date="2024-04-29T15:49:00Z"/>
                <w:rFonts w:cs="Arial"/>
              </w:rPr>
            </w:pPr>
            <w:ins w:id="56" w:author="Huawei-Chunying Gu" w:date="2024-04-29T15:49: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416D2E30" w14:textId="77777777" w:rsidR="006107AD" w:rsidRDefault="006107AD" w:rsidP="00FC144D">
            <w:pPr>
              <w:pStyle w:val="TAC"/>
              <w:rPr>
                <w:ins w:id="57" w:author="Huawei-Chunying Gu" w:date="2024-04-29T15:49:00Z"/>
                <w:rFonts w:cs="Arial"/>
              </w:rPr>
            </w:pPr>
          </w:p>
        </w:tc>
        <w:tc>
          <w:tcPr>
            <w:tcW w:w="1067" w:type="dxa"/>
            <w:tcBorders>
              <w:top w:val="single" w:sz="4" w:space="0" w:color="auto"/>
              <w:left w:val="single" w:sz="4" w:space="0" w:color="auto"/>
              <w:bottom w:val="single" w:sz="4" w:space="0" w:color="auto"/>
              <w:right w:val="single" w:sz="4" w:space="0" w:color="auto"/>
            </w:tcBorders>
          </w:tcPr>
          <w:p w14:paraId="1491CF4B" w14:textId="77777777" w:rsidR="006107AD" w:rsidRDefault="006107AD" w:rsidP="00FC144D">
            <w:pPr>
              <w:pStyle w:val="TAC"/>
              <w:rPr>
                <w:ins w:id="58" w:author="Huawei-Chunying Gu" w:date="2024-04-29T15:49:00Z"/>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38CA1A48" w14:textId="77777777" w:rsidR="006107AD" w:rsidRDefault="006107AD" w:rsidP="00FC144D">
            <w:pPr>
              <w:pStyle w:val="TAC"/>
              <w:rPr>
                <w:ins w:id="59" w:author="Huawei-Chunying Gu" w:date="2024-04-29T15:49:00Z"/>
                <w:rFonts w:cs="Arial"/>
              </w:rPr>
            </w:pPr>
            <w:ins w:id="60" w:author="Huawei-Chunying Gu" w:date="2024-04-29T15:49:00Z">
              <w:r>
                <w:rPr>
                  <w:lang w:eastAsia="zh-CN"/>
                </w:rPr>
                <w:t>26</w:t>
              </w:r>
            </w:ins>
          </w:p>
        </w:tc>
        <w:tc>
          <w:tcPr>
            <w:tcW w:w="1067" w:type="dxa"/>
            <w:tcBorders>
              <w:top w:val="single" w:sz="4" w:space="0" w:color="auto"/>
              <w:left w:val="single" w:sz="4" w:space="0" w:color="auto"/>
              <w:bottom w:val="single" w:sz="4" w:space="0" w:color="auto"/>
              <w:right w:val="single" w:sz="4" w:space="0" w:color="auto"/>
            </w:tcBorders>
            <w:hideMark/>
          </w:tcPr>
          <w:p w14:paraId="3C5F122D" w14:textId="77777777" w:rsidR="006107AD" w:rsidRDefault="006107AD" w:rsidP="00FC144D">
            <w:pPr>
              <w:pStyle w:val="TAC"/>
              <w:rPr>
                <w:ins w:id="61" w:author="Huawei-Chunying Gu" w:date="2024-04-29T15:49:00Z"/>
                <w:rFonts w:cs="Arial"/>
              </w:rPr>
            </w:pPr>
            <w:ins w:id="62" w:author="Huawei-Chunying Gu" w:date="2024-04-29T15:49:00Z">
              <w:r>
                <w:rPr>
                  <w:lang w:eastAsia="ko-KR"/>
                </w:rPr>
                <w:t>+2/-</w:t>
              </w:r>
              <w:r>
                <w:rPr>
                  <w:lang w:eastAsia="zh-CN"/>
                </w:rPr>
                <w:t>3</w:t>
              </w:r>
            </w:ins>
          </w:p>
        </w:tc>
        <w:tc>
          <w:tcPr>
            <w:tcW w:w="919" w:type="dxa"/>
            <w:tcBorders>
              <w:top w:val="single" w:sz="4" w:space="0" w:color="auto"/>
              <w:left w:val="single" w:sz="4" w:space="0" w:color="auto"/>
              <w:bottom w:val="single" w:sz="4" w:space="0" w:color="auto"/>
              <w:right w:val="single" w:sz="4" w:space="0" w:color="auto"/>
            </w:tcBorders>
            <w:hideMark/>
          </w:tcPr>
          <w:p w14:paraId="26490FE8" w14:textId="77777777" w:rsidR="006107AD" w:rsidRDefault="006107AD" w:rsidP="00FC144D">
            <w:pPr>
              <w:pStyle w:val="TAC"/>
              <w:rPr>
                <w:ins w:id="63" w:author="Huawei-Chunying Gu" w:date="2024-04-29T15:49:00Z"/>
                <w:rFonts w:cs="Arial"/>
              </w:rPr>
            </w:pPr>
            <w:ins w:id="64" w:author="Huawei-Chunying Gu" w:date="2024-04-29T15:49:00Z">
              <w:r>
                <w:rPr>
                  <w:rFonts w:cs="Arial"/>
                </w:rPr>
                <w:t>23</w:t>
              </w:r>
            </w:ins>
          </w:p>
        </w:tc>
        <w:tc>
          <w:tcPr>
            <w:tcW w:w="1257" w:type="dxa"/>
            <w:tcBorders>
              <w:top w:val="single" w:sz="4" w:space="0" w:color="auto"/>
              <w:left w:val="single" w:sz="4" w:space="0" w:color="auto"/>
              <w:bottom w:val="single" w:sz="4" w:space="0" w:color="auto"/>
              <w:right w:val="single" w:sz="4" w:space="0" w:color="auto"/>
            </w:tcBorders>
            <w:hideMark/>
          </w:tcPr>
          <w:p w14:paraId="5BF3FCAA" w14:textId="77777777" w:rsidR="006107AD" w:rsidRDefault="006107AD" w:rsidP="00FC144D">
            <w:pPr>
              <w:pStyle w:val="TAC"/>
              <w:rPr>
                <w:ins w:id="65" w:author="Huawei-Chunying Gu" w:date="2024-04-29T15:49:00Z"/>
                <w:rFonts w:cs="Arial"/>
              </w:rPr>
            </w:pPr>
            <w:ins w:id="66" w:author="Huawei-Chunying Gu" w:date="2024-04-29T15:49:00Z">
              <w:r>
                <w:rPr>
                  <w:rFonts w:cs="Arial"/>
                  <w:lang w:eastAsia="ja-JP"/>
                </w:rPr>
                <w:t>±2</w:t>
              </w:r>
            </w:ins>
          </w:p>
        </w:tc>
      </w:tr>
    </w:tbl>
    <w:p w14:paraId="7F9B76FB" w14:textId="77777777" w:rsidR="006107AD" w:rsidRPr="00967518" w:rsidRDefault="006107AD" w:rsidP="006107AD"/>
    <w:p w14:paraId="28D447D6" w14:textId="77777777" w:rsidR="006107AD" w:rsidRPr="00967518" w:rsidRDefault="006107AD" w:rsidP="006107AD">
      <w:r w:rsidRPr="00967518">
        <w:t xml:space="preserve">When a UE is configured for NR V2X </w:t>
      </w:r>
      <w:proofErr w:type="spellStart"/>
      <w:r w:rsidRPr="00967518">
        <w:t>sidelink</w:t>
      </w:r>
      <w:proofErr w:type="spellEnd"/>
      <w:r w:rsidRPr="00967518">
        <w:t xml:space="preserve"> transmissions</w:t>
      </w:r>
      <w:r w:rsidRPr="00967518">
        <w:rPr>
          <w:lang w:eastAsia="zh-CN"/>
        </w:rPr>
        <w:t xml:space="preserve"> in NR Band n47</w:t>
      </w:r>
      <w:r w:rsidRPr="00967518">
        <w:t>, the V2X UE shall meet the following additional requirements for transmission within the frequency ranges 5</w:t>
      </w:r>
      <w:r w:rsidRPr="00967518">
        <w:rPr>
          <w:lang w:eastAsia="zh-CN"/>
        </w:rPr>
        <w:t>855</w:t>
      </w:r>
      <w:r w:rsidRPr="00967518">
        <w:t>-</w:t>
      </w:r>
      <w:r w:rsidRPr="00967518">
        <w:rPr>
          <w:lang w:eastAsia="zh-CN"/>
        </w:rPr>
        <w:t>5925</w:t>
      </w:r>
      <w:r w:rsidRPr="00967518">
        <w:t xml:space="preserve"> MHz:</w:t>
      </w:r>
    </w:p>
    <w:p w14:paraId="72D4B4EE" w14:textId="77777777" w:rsidR="006107AD" w:rsidRPr="00967518" w:rsidRDefault="006107AD" w:rsidP="006107AD">
      <w:pPr>
        <w:pStyle w:val="B1"/>
        <w:rPr>
          <w:lang w:eastAsia="zh-CN"/>
        </w:rPr>
      </w:pPr>
      <w:r w:rsidRPr="00967518">
        <w:t>-</w:t>
      </w:r>
      <w:r w:rsidRPr="00967518">
        <w:tab/>
        <w:t xml:space="preserve">The maximum </w:t>
      </w:r>
      <w:r w:rsidRPr="00967518">
        <w:rPr>
          <w:lang w:eastAsia="zh-CN"/>
        </w:rPr>
        <w:t xml:space="preserve">mean </w:t>
      </w:r>
      <w:r w:rsidRPr="00967518">
        <w:t>power spectral density shall be restricted</w:t>
      </w:r>
      <w:r w:rsidRPr="00967518">
        <w:rPr>
          <w:lang w:eastAsia="zh-CN"/>
        </w:rPr>
        <w:t xml:space="preserve"> to</w:t>
      </w:r>
      <w:r w:rsidRPr="00967518">
        <w:t xml:space="preserve"> 23 dBm/MHz EIRP when the network signalling value NS_33 is indicated</w:t>
      </w:r>
      <w:r w:rsidRPr="00967518">
        <w:rPr>
          <w:lang w:eastAsia="zh-CN"/>
        </w:rPr>
        <w:t>.</w:t>
      </w:r>
    </w:p>
    <w:p w14:paraId="652E06A5" w14:textId="77777777" w:rsidR="006107AD" w:rsidRPr="00967518" w:rsidRDefault="006107AD" w:rsidP="006107AD">
      <w:pPr>
        <w:rPr>
          <w:rFonts w:eastAsia="Malgun Gothic"/>
        </w:rPr>
      </w:pPr>
      <w:r w:rsidRPr="00967518">
        <w:t>where the network signalling values are specified in clause 6.2E.3.0.</w:t>
      </w:r>
    </w:p>
    <w:p w14:paraId="31C1CF45" w14:textId="77777777" w:rsidR="006107AD" w:rsidRPr="00967518" w:rsidRDefault="006107AD" w:rsidP="006107AD">
      <w:pPr>
        <w:pStyle w:val="NO"/>
      </w:pPr>
      <w:r w:rsidRPr="00967518">
        <w:t>NOTE:</w:t>
      </w:r>
      <w:r w:rsidRPr="00967518">
        <w:tab/>
      </w:r>
      <w:r w:rsidRPr="00967518">
        <w:rPr>
          <w:lang w:bidi="bn-IN"/>
        </w:rPr>
        <w:t>The PSD limit in</w:t>
      </w:r>
      <w:r w:rsidRPr="00967518">
        <w:t xml:space="preserve"> EIRP shall be converted to conducted requirement depend on the supported post antenna connector gain </w:t>
      </w:r>
      <w:proofErr w:type="spellStart"/>
      <w:r w:rsidRPr="00967518">
        <w:t>G</w:t>
      </w:r>
      <w:r w:rsidRPr="00967518">
        <w:rPr>
          <w:vertAlign w:val="subscript"/>
        </w:rPr>
        <w:t>post</w:t>
      </w:r>
      <w:proofErr w:type="spellEnd"/>
      <w:r w:rsidRPr="00967518">
        <w:rPr>
          <w:vertAlign w:val="subscript"/>
        </w:rPr>
        <w:t xml:space="preserve"> connector</w:t>
      </w:r>
      <w:r w:rsidRPr="00967518">
        <w:t xml:space="preserve"> declared by the UE following the principle described in annex I in [11].</w:t>
      </w:r>
    </w:p>
    <w:p w14:paraId="7339500C" w14:textId="41EDF5BF" w:rsidR="006107AD" w:rsidRPr="00967518" w:rsidRDefault="006107AD" w:rsidP="006107AD">
      <w:r w:rsidRPr="00967518">
        <w:t>For NR V2X UE supporting SL MIMO</w:t>
      </w:r>
      <w:ins w:id="67" w:author="Huawei-Chunying Gu" w:date="2024-04-29T15:51:00Z">
        <w:r w:rsidR="003B4AC4">
          <w:t xml:space="preserve"> or Tx diversity</w:t>
        </w:r>
      </w:ins>
      <w:r w:rsidRPr="00967518">
        <w:t xml:space="preserve">, the maximum output power requirements in Table 6.2E.1.0.1-1 </w:t>
      </w:r>
      <w:ins w:id="68" w:author="Huawei-Chunying Gu" w:date="2024-04-29T15:51:00Z">
        <w:r w:rsidR="001376A1">
          <w:t>is defined as the sum</w:t>
        </w:r>
      </w:ins>
      <w:ins w:id="69" w:author="Huawei-Chunying Gu" w:date="2024-04-29T15:52:00Z">
        <w:r w:rsidR="001376A1">
          <w:t xml:space="preserve"> of the maximum output power from each UE antenna connector. </w:t>
        </w:r>
      </w:ins>
      <w:del w:id="70" w:author="Huawei-Chunying Gu" w:date="2024-04-29T15:52:00Z">
        <w:r w:rsidRPr="00967518" w:rsidDel="001376A1">
          <w:delText>shall be met with the SL MIMO configurations specified in Table 6.2</w:delText>
        </w:r>
        <w:r w:rsidRPr="00967518" w:rsidDel="001376A1">
          <w:rPr>
            <w:lang w:eastAsia="zh-CN"/>
          </w:rPr>
          <w:delText>D.1.3</w:delText>
        </w:r>
        <w:r w:rsidRPr="00967518" w:rsidDel="001376A1">
          <w:delText xml:space="preserve">-2. The maximum output power is defined as the sum of the maximum output power from each UE antenna connector. </w:delText>
        </w:r>
      </w:del>
      <w:r w:rsidRPr="00967518">
        <w:t xml:space="preserve">The period of measurement shall be at least one sub frame (1 </w:t>
      </w:r>
      <w:proofErr w:type="spellStart"/>
      <w:r w:rsidRPr="00967518">
        <w:t>ms</w:t>
      </w:r>
      <w:proofErr w:type="spellEnd"/>
      <w:r w:rsidRPr="00967518">
        <w:t>).</w:t>
      </w:r>
      <w:ins w:id="71" w:author="Huawei-Chunying Gu" w:date="2024-04-29T15:52:00Z">
        <w:r w:rsidR="001376A1" w:rsidRPr="001376A1">
          <w:t xml:space="preserve"> </w:t>
        </w:r>
        <w:r w:rsidR="001376A1">
          <w:t xml:space="preserve">For UE supporting SL MIMO, the </w:t>
        </w:r>
        <w:r w:rsidR="001376A1" w:rsidRPr="00A1115A">
          <w:t xml:space="preserve">requirements </w:t>
        </w:r>
        <w:r w:rsidR="001376A1" w:rsidRPr="007E1513">
          <w:rPr>
            <w:lang w:eastAsia="zh-CN"/>
          </w:rPr>
          <w:t xml:space="preserve">shall be met </w:t>
        </w:r>
        <w:r w:rsidR="001376A1" w:rsidRPr="007E1513">
          <w:t xml:space="preserve">with </w:t>
        </w:r>
        <w:r w:rsidR="001376A1" w:rsidRPr="007E1513">
          <w:rPr>
            <w:lang w:eastAsia="zh-CN"/>
          </w:rPr>
          <w:t>the SL MIMO configurations specified in Table 6.2D.1</w:t>
        </w:r>
        <w:r w:rsidR="00633D2A">
          <w:rPr>
            <w:lang w:eastAsia="zh-CN"/>
          </w:rPr>
          <w:t>.3</w:t>
        </w:r>
        <w:r w:rsidR="001376A1" w:rsidRPr="007E1513">
          <w:rPr>
            <w:lang w:eastAsia="zh-CN"/>
          </w:rPr>
          <w:t>-2</w:t>
        </w:r>
        <w:r w:rsidR="001376A1">
          <w:rPr>
            <w:lang w:eastAsia="zh-CN"/>
          </w:rPr>
          <w:t>.</w:t>
        </w:r>
      </w:ins>
    </w:p>
    <w:p w14:paraId="78C0CF39" w14:textId="77777777" w:rsidR="006107AD" w:rsidRPr="00967518" w:rsidRDefault="006107AD" w:rsidP="006107AD">
      <w:pPr>
        <w:pStyle w:val="TH"/>
      </w:pPr>
      <w:r w:rsidRPr="00967518">
        <w:t>Table 6.2E.1.0.1-1: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107AD" w:rsidRPr="00967518" w14:paraId="65AD4005" w14:textId="77777777" w:rsidTr="00FC144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DAA915" w14:textId="77777777" w:rsidR="006107AD" w:rsidRPr="00967518" w:rsidRDefault="006107AD" w:rsidP="00FC144D">
            <w:pPr>
              <w:pStyle w:val="TAH"/>
            </w:pPr>
            <w:r w:rsidRPr="00967518">
              <w:t>NR band</w:t>
            </w:r>
          </w:p>
        </w:tc>
        <w:tc>
          <w:tcPr>
            <w:tcW w:w="1008" w:type="dxa"/>
            <w:tcBorders>
              <w:top w:val="single" w:sz="4" w:space="0" w:color="auto"/>
              <w:left w:val="single" w:sz="4" w:space="0" w:color="auto"/>
              <w:bottom w:val="single" w:sz="4" w:space="0" w:color="auto"/>
              <w:right w:val="single" w:sz="4" w:space="0" w:color="auto"/>
            </w:tcBorders>
            <w:hideMark/>
          </w:tcPr>
          <w:p w14:paraId="3A954958" w14:textId="77777777" w:rsidR="006107AD" w:rsidRPr="00967518" w:rsidRDefault="006107AD" w:rsidP="00FC144D">
            <w:pPr>
              <w:pStyle w:val="TAH"/>
            </w:pPr>
            <w:r w:rsidRPr="00967518">
              <w:t>Class 1 (dBm)</w:t>
            </w:r>
          </w:p>
        </w:tc>
        <w:tc>
          <w:tcPr>
            <w:tcW w:w="1067" w:type="dxa"/>
            <w:tcBorders>
              <w:top w:val="single" w:sz="4" w:space="0" w:color="auto"/>
              <w:left w:val="single" w:sz="4" w:space="0" w:color="auto"/>
              <w:bottom w:val="single" w:sz="4" w:space="0" w:color="auto"/>
              <w:right w:val="single" w:sz="4" w:space="0" w:color="auto"/>
            </w:tcBorders>
            <w:hideMark/>
          </w:tcPr>
          <w:p w14:paraId="0C2B9016" w14:textId="77777777" w:rsidR="006107AD" w:rsidRPr="00967518" w:rsidRDefault="006107AD" w:rsidP="00FC144D">
            <w:pPr>
              <w:pStyle w:val="TAH"/>
            </w:pPr>
            <w:r w:rsidRPr="00967518">
              <w:t>Tolerance (dB)</w:t>
            </w:r>
          </w:p>
        </w:tc>
        <w:tc>
          <w:tcPr>
            <w:tcW w:w="1008" w:type="dxa"/>
            <w:tcBorders>
              <w:top w:val="single" w:sz="4" w:space="0" w:color="auto"/>
              <w:left w:val="single" w:sz="4" w:space="0" w:color="auto"/>
              <w:bottom w:val="single" w:sz="4" w:space="0" w:color="auto"/>
              <w:right w:val="single" w:sz="4" w:space="0" w:color="auto"/>
            </w:tcBorders>
            <w:hideMark/>
          </w:tcPr>
          <w:p w14:paraId="7E434AAB" w14:textId="77777777" w:rsidR="006107AD" w:rsidRPr="00967518" w:rsidRDefault="006107AD" w:rsidP="00FC144D">
            <w:pPr>
              <w:pStyle w:val="TAH"/>
            </w:pPr>
            <w:r w:rsidRPr="00967518">
              <w:t>Class 2 (dBm)</w:t>
            </w:r>
          </w:p>
        </w:tc>
        <w:tc>
          <w:tcPr>
            <w:tcW w:w="1067" w:type="dxa"/>
            <w:tcBorders>
              <w:top w:val="single" w:sz="4" w:space="0" w:color="auto"/>
              <w:left w:val="single" w:sz="4" w:space="0" w:color="auto"/>
              <w:bottom w:val="single" w:sz="4" w:space="0" w:color="auto"/>
              <w:right w:val="single" w:sz="4" w:space="0" w:color="auto"/>
            </w:tcBorders>
            <w:hideMark/>
          </w:tcPr>
          <w:p w14:paraId="7694888A" w14:textId="77777777" w:rsidR="006107AD" w:rsidRPr="00967518" w:rsidRDefault="006107AD" w:rsidP="00FC144D">
            <w:pPr>
              <w:pStyle w:val="TAH"/>
            </w:pPr>
            <w:r w:rsidRPr="00967518">
              <w:t>Tolerance (dB)</w:t>
            </w:r>
          </w:p>
        </w:tc>
        <w:tc>
          <w:tcPr>
            <w:tcW w:w="919" w:type="dxa"/>
            <w:tcBorders>
              <w:top w:val="single" w:sz="4" w:space="0" w:color="auto"/>
              <w:left w:val="single" w:sz="4" w:space="0" w:color="auto"/>
              <w:bottom w:val="single" w:sz="4" w:space="0" w:color="auto"/>
              <w:right w:val="single" w:sz="4" w:space="0" w:color="auto"/>
            </w:tcBorders>
            <w:hideMark/>
          </w:tcPr>
          <w:p w14:paraId="3B47113E" w14:textId="77777777" w:rsidR="006107AD" w:rsidRPr="00967518" w:rsidRDefault="006107AD" w:rsidP="00FC144D">
            <w:pPr>
              <w:pStyle w:val="TAH"/>
            </w:pPr>
            <w:r w:rsidRPr="00967518">
              <w:t>Class 3 (dBm)</w:t>
            </w:r>
          </w:p>
        </w:tc>
        <w:tc>
          <w:tcPr>
            <w:tcW w:w="1257" w:type="dxa"/>
            <w:tcBorders>
              <w:top w:val="single" w:sz="4" w:space="0" w:color="auto"/>
              <w:left w:val="single" w:sz="4" w:space="0" w:color="auto"/>
              <w:bottom w:val="single" w:sz="4" w:space="0" w:color="auto"/>
              <w:right w:val="single" w:sz="4" w:space="0" w:color="auto"/>
            </w:tcBorders>
            <w:hideMark/>
          </w:tcPr>
          <w:p w14:paraId="306D3BC9" w14:textId="77777777" w:rsidR="006107AD" w:rsidRPr="00967518" w:rsidRDefault="006107AD" w:rsidP="00FC144D">
            <w:pPr>
              <w:pStyle w:val="TAH"/>
            </w:pPr>
            <w:r w:rsidRPr="00967518">
              <w:t>Tolerance (dB)</w:t>
            </w:r>
          </w:p>
        </w:tc>
        <w:tc>
          <w:tcPr>
            <w:tcW w:w="980" w:type="dxa"/>
            <w:tcBorders>
              <w:top w:val="single" w:sz="4" w:space="0" w:color="auto"/>
              <w:left w:val="single" w:sz="4" w:space="0" w:color="auto"/>
              <w:bottom w:val="single" w:sz="4" w:space="0" w:color="auto"/>
              <w:right w:val="single" w:sz="4" w:space="0" w:color="auto"/>
            </w:tcBorders>
            <w:hideMark/>
          </w:tcPr>
          <w:p w14:paraId="699B53B3" w14:textId="77777777" w:rsidR="006107AD" w:rsidRPr="00967518" w:rsidRDefault="006107AD" w:rsidP="00FC144D">
            <w:pPr>
              <w:pStyle w:val="TAH"/>
            </w:pPr>
            <w:r w:rsidRPr="00967518">
              <w:t>Class 4 (dBm)</w:t>
            </w:r>
          </w:p>
        </w:tc>
        <w:tc>
          <w:tcPr>
            <w:tcW w:w="1253" w:type="dxa"/>
            <w:tcBorders>
              <w:top w:val="single" w:sz="4" w:space="0" w:color="auto"/>
              <w:left w:val="single" w:sz="4" w:space="0" w:color="auto"/>
              <w:bottom w:val="single" w:sz="4" w:space="0" w:color="auto"/>
              <w:right w:val="single" w:sz="4" w:space="0" w:color="auto"/>
            </w:tcBorders>
            <w:hideMark/>
          </w:tcPr>
          <w:p w14:paraId="06E6F763" w14:textId="77777777" w:rsidR="006107AD" w:rsidRPr="00967518" w:rsidRDefault="006107AD" w:rsidP="00FC144D">
            <w:pPr>
              <w:pStyle w:val="TAH"/>
            </w:pPr>
            <w:r w:rsidRPr="00967518">
              <w:t>Tolerance (dB)</w:t>
            </w:r>
          </w:p>
        </w:tc>
      </w:tr>
      <w:tr w:rsidR="006107AD" w:rsidRPr="00967518" w14:paraId="6502DCF9" w14:textId="77777777" w:rsidTr="00FC144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7DDC5A" w14:textId="77777777" w:rsidR="006107AD" w:rsidRPr="00967518" w:rsidRDefault="006107AD" w:rsidP="00FC144D">
            <w:pPr>
              <w:pStyle w:val="TAC"/>
              <w:rPr>
                <w:rFonts w:cs="Arial"/>
              </w:rPr>
            </w:pPr>
            <w:r w:rsidRPr="00967518">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17B4F0B" w14:textId="77777777" w:rsidR="006107AD" w:rsidRPr="00967518" w:rsidRDefault="006107AD" w:rsidP="00FC144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945DD9" w14:textId="77777777" w:rsidR="006107AD" w:rsidRPr="00967518" w:rsidRDefault="006107AD" w:rsidP="00FC144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E10342" w14:textId="77777777" w:rsidR="006107AD" w:rsidRPr="00967518" w:rsidRDefault="006107AD" w:rsidP="00FC144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46C202" w14:textId="77777777" w:rsidR="006107AD" w:rsidRPr="00967518" w:rsidRDefault="006107AD" w:rsidP="00FC144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C8DA810" w14:textId="77777777" w:rsidR="006107AD" w:rsidRPr="00967518" w:rsidRDefault="006107AD" w:rsidP="00FC144D">
            <w:pPr>
              <w:pStyle w:val="TAC"/>
              <w:rPr>
                <w:rFonts w:cs="Arial"/>
              </w:rPr>
            </w:pPr>
            <w:r w:rsidRPr="00967518">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1751F6B" w14:textId="77777777" w:rsidR="006107AD" w:rsidRPr="00967518" w:rsidRDefault="006107AD" w:rsidP="00FC144D">
            <w:pPr>
              <w:pStyle w:val="TAC"/>
              <w:rPr>
                <w:rFonts w:cs="Arial"/>
              </w:rPr>
            </w:pPr>
            <w:r w:rsidRPr="0096751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54308C9" w14:textId="77777777" w:rsidR="006107AD" w:rsidRPr="00967518" w:rsidRDefault="006107AD" w:rsidP="00FC144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B4FAB6" w14:textId="77777777" w:rsidR="006107AD" w:rsidRPr="00967518" w:rsidRDefault="006107AD" w:rsidP="00FC144D">
            <w:pPr>
              <w:pStyle w:val="TAC"/>
              <w:rPr>
                <w:rFonts w:cs="Arial"/>
              </w:rPr>
            </w:pPr>
          </w:p>
        </w:tc>
      </w:tr>
      <w:tr w:rsidR="00633D2A" w:rsidRPr="00967518" w14:paraId="02D2BD9C" w14:textId="77777777" w:rsidTr="00FC144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E439E3" w14:textId="77777777" w:rsidR="00633D2A" w:rsidRPr="00967518" w:rsidRDefault="00633D2A" w:rsidP="00633D2A">
            <w:pPr>
              <w:pStyle w:val="TAC"/>
              <w:rPr>
                <w:rFonts w:cs="Arial"/>
              </w:rPr>
            </w:pPr>
            <w:r w:rsidRPr="00967518">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38D95DB" w14:textId="77777777" w:rsidR="00633D2A" w:rsidRPr="00967518" w:rsidRDefault="00633D2A" w:rsidP="00633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BAA49C" w14:textId="77777777" w:rsidR="00633D2A" w:rsidRPr="00967518" w:rsidRDefault="00633D2A" w:rsidP="00633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49DB66" w14:textId="6F8737A1" w:rsidR="00633D2A" w:rsidRPr="00967518" w:rsidRDefault="00633D2A" w:rsidP="00633D2A">
            <w:pPr>
              <w:pStyle w:val="TAC"/>
              <w:rPr>
                <w:rFonts w:cs="Arial"/>
              </w:rPr>
            </w:pPr>
            <w:ins w:id="72" w:author="Huawei-Chunying Gu" w:date="2024-04-29T15:56:00Z">
              <w:r>
                <w:rPr>
                  <w:rFonts w:eastAsia="Malgun Gothic" w:cs="Arial" w:hint="eastAsia"/>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0472B306" w14:textId="316E0238" w:rsidR="00633D2A" w:rsidRPr="00967518" w:rsidRDefault="00633D2A" w:rsidP="00633D2A">
            <w:pPr>
              <w:pStyle w:val="TAC"/>
              <w:rPr>
                <w:rFonts w:cs="Arial"/>
              </w:rPr>
            </w:pPr>
            <w:ins w:id="73" w:author="Huawei-Chunying Gu" w:date="2024-04-29T15:56:00Z">
              <w:r>
                <w:rPr>
                  <w:rFonts w:eastAsia="Malgun Gothic" w:cs="Arial" w:hint="eastAsia"/>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3F4A8DEC" w14:textId="77777777" w:rsidR="00633D2A" w:rsidRPr="00967518" w:rsidRDefault="00633D2A" w:rsidP="00633D2A">
            <w:pPr>
              <w:pStyle w:val="TAC"/>
              <w:rPr>
                <w:rFonts w:cs="Arial"/>
              </w:rPr>
            </w:pPr>
            <w:r w:rsidRPr="00967518">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A337F09" w14:textId="77777777" w:rsidR="00633D2A" w:rsidRPr="00967518" w:rsidRDefault="00633D2A" w:rsidP="00633D2A">
            <w:pPr>
              <w:pStyle w:val="TAC"/>
              <w:rPr>
                <w:rFonts w:cs="Arial"/>
              </w:rPr>
            </w:pPr>
            <w:r w:rsidRPr="0096751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49D501E" w14:textId="77777777" w:rsidR="00633D2A" w:rsidRPr="00967518" w:rsidRDefault="00633D2A" w:rsidP="00633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174C30" w14:textId="77777777" w:rsidR="00633D2A" w:rsidRPr="00967518" w:rsidRDefault="00633D2A" w:rsidP="00633D2A">
            <w:pPr>
              <w:pStyle w:val="TAC"/>
              <w:rPr>
                <w:rFonts w:cs="Arial"/>
              </w:rPr>
            </w:pPr>
          </w:p>
        </w:tc>
      </w:tr>
    </w:tbl>
    <w:p w14:paraId="69C0BA00" w14:textId="77777777" w:rsidR="006107AD" w:rsidRPr="00967518" w:rsidRDefault="006107AD" w:rsidP="006107AD"/>
    <w:p w14:paraId="21AC71EA" w14:textId="30F1A8D3" w:rsidR="006107AD" w:rsidRPr="00967518" w:rsidRDefault="006107AD" w:rsidP="006107AD">
      <w:r w:rsidRPr="00967518">
        <w:t>If the UE transmits on one</w:t>
      </w:r>
      <w:r w:rsidRPr="00967518">
        <w:rPr>
          <w:lang w:eastAsia="zh-CN"/>
        </w:rPr>
        <w:t xml:space="preserve"> </w:t>
      </w:r>
      <w:r w:rsidRPr="00967518">
        <w:t xml:space="preserve">antenna </w:t>
      </w:r>
      <w:r w:rsidRPr="00967518">
        <w:rPr>
          <w:lang w:eastAsia="zh-CN"/>
        </w:rPr>
        <w:t>connector at a time</w:t>
      </w:r>
      <w:r w:rsidRPr="00967518">
        <w:t xml:space="preserve">, the requirements in </w:t>
      </w:r>
      <w:ins w:id="74" w:author="Huawei-Chunying Gu" w:date="2024-04-29T15:56:00Z">
        <w:r w:rsidR="00633D2A">
          <w:t>6.2E.1.</w:t>
        </w:r>
        <w:r w:rsidR="00D92EA5">
          <w:t>0.</w:t>
        </w:r>
        <w:r w:rsidR="00633D2A">
          <w:t>1-0</w:t>
        </w:r>
      </w:ins>
      <w:del w:id="75" w:author="Huawei-Chunying Gu" w:date="2024-04-29T15:56:00Z">
        <w:r w:rsidRPr="00967518" w:rsidDel="00633D2A">
          <w:delText>Table 6.2.1.3-1</w:delText>
        </w:r>
      </w:del>
      <w:r w:rsidRPr="00967518">
        <w:t xml:space="preserve"> shall apply</w:t>
      </w:r>
      <w:r w:rsidRPr="00967518">
        <w:rPr>
          <w:lang w:eastAsia="zh-CN"/>
        </w:rPr>
        <w:t xml:space="preserve"> to the active antenna connector.</w:t>
      </w:r>
    </w:p>
    <w:p w14:paraId="6F9AD54D" w14:textId="77777777" w:rsidR="006107AD" w:rsidRPr="00967518" w:rsidRDefault="006107AD" w:rsidP="006107AD">
      <w:pPr>
        <w:pStyle w:val="H6"/>
      </w:pPr>
      <w:r w:rsidRPr="00967518">
        <w:t>6.2E.1.0.2</w:t>
      </w:r>
      <w:r w:rsidRPr="00967518">
        <w:tab/>
        <w:t>UE maximum output power for V2X con-current operation</w:t>
      </w:r>
    </w:p>
    <w:p w14:paraId="21F5ED20" w14:textId="41DAEA7C" w:rsidR="006107AD" w:rsidRPr="00967518" w:rsidRDefault="006107AD" w:rsidP="006107AD">
      <w:pPr>
        <w:tabs>
          <w:tab w:val="left" w:pos="1985"/>
        </w:tabs>
        <w:spacing w:after="100" w:afterAutospacing="1"/>
        <w:rPr>
          <w:rFonts w:cs="v5.0.0"/>
        </w:rPr>
      </w:pPr>
      <w:r w:rsidRPr="00967518">
        <w:t>For the inter-band con-current NR V2X operation, the maximum output power is specified in Table 6.2E.1.0.2</w:t>
      </w:r>
      <w:r w:rsidRPr="00967518">
        <w:rPr>
          <w:lang w:eastAsia="zh-CN"/>
        </w:rPr>
        <w:t>-1</w:t>
      </w:r>
      <w:r w:rsidRPr="00967518">
        <w:rPr>
          <w:rFonts w:cs="v5.0.0"/>
        </w:rPr>
        <w:t>. The period of measurement shall be at least one sub frame (1ms).</w:t>
      </w:r>
    </w:p>
    <w:p w14:paraId="7296ABBB" w14:textId="3721134D" w:rsidR="006107AD" w:rsidRPr="00967518" w:rsidRDefault="006107AD" w:rsidP="006107AD">
      <w:pPr>
        <w:pStyle w:val="TH"/>
      </w:pPr>
      <w:r w:rsidRPr="00967518">
        <w:lastRenderedPageBreak/>
        <w:t>Table 6.2E.1.0.2</w:t>
      </w:r>
      <w:r w:rsidRPr="00967518">
        <w:rPr>
          <w:lang w:eastAsia="zh-CN"/>
        </w:rPr>
        <w:t>-1</w:t>
      </w:r>
      <w:r w:rsidRPr="00967518">
        <w:t>: NR V2X UE Power Class for inter-band con-current combination</w:t>
      </w:r>
      <w:r w:rsidRPr="00967518">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107AD" w:rsidRPr="00967518" w14:paraId="027676A4" w14:textId="77777777" w:rsidTr="00555870">
        <w:tc>
          <w:tcPr>
            <w:tcW w:w="1596" w:type="dxa"/>
            <w:tcBorders>
              <w:top w:val="single" w:sz="4" w:space="0" w:color="auto"/>
              <w:left w:val="single" w:sz="4" w:space="0" w:color="auto"/>
              <w:bottom w:val="single" w:sz="4" w:space="0" w:color="auto"/>
              <w:right w:val="single" w:sz="4" w:space="0" w:color="auto"/>
            </w:tcBorders>
            <w:hideMark/>
          </w:tcPr>
          <w:p w14:paraId="19470D3D" w14:textId="77777777" w:rsidR="006107AD" w:rsidRPr="00967518" w:rsidRDefault="006107AD" w:rsidP="00FC144D">
            <w:pPr>
              <w:pStyle w:val="TAH"/>
            </w:pPr>
            <w:r w:rsidRPr="00967518">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55D38AA4" w14:textId="77777777" w:rsidR="006107AD" w:rsidRPr="00967518" w:rsidRDefault="006107AD" w:rsidP="00FC144D">
            <w:pPr>
              <w:pStyle w:val="TAH"/>
            </w:pPr>
            <w:r w:rsidRPr="00967518">
              <w:t>Class 1 (dBm)</w:t>
            </w:r>
            <w:r w:rsidRPr="00967518">
              <w:tab/>
            </w:r>
          </w:p>
        </w:tc>
        <w:tc>
          <w:tcPr>
            <w:tcW w:w="1086" w:type="dxa"/>
            <w:tcBorders>
              <w:top w:val="single" w:sz="4" w:space="0" w:color="auto"/>
              <w:left w:val="single" w:sz="4" w:space="0" w:color="auto"/>
              <w:bottom w:val="single" w:sz="4" w:space="0" w:color="auto"/>
              <w:right w:val="single" w:sz="4" w:space="0" w:color="auto"/>
            </w:tcBorders>
            <w:hideMark/>
          </w:tcPr>
          <w:p w14:paraId="2F7A993C" w14:textId="77777777" w:rsidR="006107AD" w:rsidRPr="00967518" w:rsidRDefault="006107AD" w:rsidP="00FC144D">
            <w:pPr>
              <w:pStyle w:val="TAH"/>
            </w:pPr>
            <w:r w:rsidRPr="00967518">
              <w:t>Tolerance (dB)</w:t>
            </w:r>
            <w:r w:rsidRPr="00967518">
              <w:tab/>
            </w:r>
          </w:p>
        </w:tc>
        <w:tc>
          <w:tcPr>
            <w:tcW w:w="972" w:type="dxa"/>
            <w:tcBorders>
              <w:top w:val="single" w:sz="4" w:space="0" w:color="auto"/>
              <w:left w:val="single" w:sz="4" w:space="0" w:color="auto"/>
              <w:bottom w:val="single" w:sz="4" w:space="0" w:color="auto"/>
              <w:right w:val="single" w:sz="4" w:space="0" w:color="auto"/>
            </w:tcBorders>
            <w:hideMark/>
          </w:tcPr>
          <w:p w14:paraId="0D555C9B" w14:textId="77777777" w:rsidR="006107AD" w:rsidRPr="00967518" w:rsidRDefault="006107AD" w:rsidP="00FC144D">
            <w:pPr>
              <w:pStyle w:val="TAH"/>
            </w:pPr>
            <w:r w:rsidRPr="00967518">
              <w:t>Class 2 (dBm)</w:t>
            </w:r>
          </w:p>
        </w:tc>
        <w:tc>
          <w:tcPr>
            <w:tcW w:w="1086" w:type="dxa"/>
            <w:tcBorders>
              <w:top w:val="single" w:sz="4" w:space="0" w:color="auto"/>
              <w:left w:val="single" w:sz="4" w:space="0" w:color="auto"/>
              <w:bottom w:val="single" w:sz="4" w:space="0" w:color="auto"/>
              <w:right w:val="single" w:sz="4" w:space="0" w:color="auto"/>
            </w:tcBorders>
            <w:hideMark/>
          </w:tcPr>
          <w:p w14:paraId="1ECE5691" w14:textId="77777777" w:rsidR="006107AD" w:rsidRPr="00967518" w:rsidRDefault="006107AD" w:rsidP="00FC144D">
            <w:pPr>
              <w:pStyle w:val="TAH"/>
            </w:pPr>
            <w:r w:rsidRPr="00967518">
              <w:t>Tolerance</w:t>
            </w:r>
          </w:p>
          <w:p w14:paraId="6CDBAB40" w14:textId="77777777" w:rsidR="006107AD" w:rsidRPr="00967518" w:rsidRDefault="006107AD" w:rsidP="00FC144D">
            <w:pPr>
              <w:pStyle w:val="TAH"/>
            </w:pPr>
            <w:r w:rsidRPr="00967518">
              <w:t>(dB)</w:t>
            </w:r>
            <w:r w:rsidRPr="00967518">
              <w:tab/>
            </w:r>
          </w:p>
        </w:tc>
        <w:tc>
          <w:tcPr>
            <w:tcW w:w="972" w:type="dxa"/>
            <w:tcBorders>
              <w:top w:val="single" w:sz="4" w:space="0" w:color="auto"/>
              <w:left w:val="single" w:sz="4" w:space="0" w:color="auto"/>
              <w:bottom w:val="single" w:sz="4" w:space="0" w:color="auto"/>
              <w:right w:val="single" w:sz="4" w:space="0" w:color="auto"/>
            </w:tcBorders>
            <w:hideMark/>
          </w:tcPr>
          <w:p w14:paraId="4245A764" w14:textId="77777777" w:rsidR="006107AD" w:rsidRPr="00967518" w:rsidRDefault="006107AD" w:rsidP="00FC144D">
            <w:pPr>
              <w:pStyle w:val="TAH"/>
            </w:pPr>
            <w:r w:rsidRPr="00967518">
              <w:t>Class 3 (dBm)</w:t>
            </w:r>
          </w:p>
        </w:tc>
        <w:tc>
          <w:tcPr>
            <w:tcW w:w="1086" w:type="dxa"/>
            <w:tcBorders>
              <w:top w:val="single" w:sz="4" w:space="0" w:color="auto"/>
              <w:left w:val="single" w:sz="4" w:space="0" w:color="auto"/>
              <w:bottom w:val="single" w:sz="4" w:space="0" w:color="auto"/>
              <w:right w:val="single" w:sz="4" w:space="0" w:color="auto"/>
            </w:tcBorders>
            <w:hideMark/>
          </w:tcPr>
          <w:p w14:paraId="05338BF6" w14:textId="77777777" w:rsidR="006107AD" w:rsidRPr="00967518" w:rsidRDefault="006107AD" w:rsidP="00FC144D">
            <w:pPr>
              <w:pStyle w:val="TAH"/>
            </w:pPr>
            <w:r w:rsidRPr="00967518">
              <w:t>Tolerance (dB)</w:t>
            </w:r>
            <w:r w:rsidRPr="00967518">
              <w:tab/>
            </w:r>
          </w:p>
        </w:tc>
        <w:tc>
          <w:tcPr>
            <w:tcW w:w="973" w:type="dxa"/>
            <w:tcBorders>
              <w:top w:val="single" w:sz="4" w:space="0" w:color="auto"/>
              <w:left w:val="single" w:sz="4" w:space="0" w:color="auto"/>
              <w:bottom w:val="single" w:sz="4" w:space="0" w:color="auto"/>
              <w:right w:val="single" w:sz="4" w:space="0" w:color="auto"/>
            </w:tcBorders>
            <w:hideMark/>
          </w:tcPr>
          <w:p w14:paraId="258D0DAC" w14:textId="77777777" w:rsidR="006107AD" w:rsidRPr="00967518" w:rsidRDefault="006107AD" w:rsidP="00FC144D">
            <w:pPr>
              <w:pStyle w:val="TAH"/>
            </w:pPr>
            <w:r w:rsidRPr="00967518">
              <w:t>Class 4 (dBm)</w:t>
            </w:r>
          </w:p>
        </w:tc>
        <w:tc>
          <w:tcPr>
            <w:tcW w:w="1086" w:type="dxa"/>
            <w:tcBorders>
              <w:top w:val="single" w:sz="4" w:space="0" w:color="auto"/>
              <w:left w:val="single" w:sz="4" w:space="0" w:color="auto"/>
              <w:bottom w:val="single" w:sz="4" w:space="0" w:color="auto"/>
              <w:right w:val="single" w:sz="4" w:space="0" w:color="auto"/>
            </w:tcBorders>
            <w:hideMark/>
          </w:tcPr>
          <w:p w14:paraId="2F5246E4" w14:textId="77777777" w:rsidR="006107AD" w:rsidRPr="00967518" w:rsidRDefault="006107AD" w:rsidP="00FC144D">
            <w:pPr>
              <w:pStyle w:val="TAH"/>
            </w:pPr>
            <w:r w:rsidRPr="00967518">
              <w:t>Tolerance (dB)</w:t>
            </w:r>
          </w:p>
        </w:tc>
      </w:tr>
      <w:tr w:rsidR="00555870" w:rsidRPr="00967518" w14:paraId="420670B1" w14:textId="77777777" w:rsidTr="00555870">
        <w:tc>
          <w:tcPr>
            <w:tcW w:w="1596" w:type="dxa"/>
            <w:tcBorders>
              <w:top w:val="single" w:sz="4" w:space="0" w:color="auto"/>
              <w:left w:val="single" w:sz="4" w:space="0" w:color="auto"/>
              <w:bottom w:val="nil"/>
              <w:right w:val="single" w:sz="4" w:space="0" w:color="auto"/>
            </w:tcBorders>
            <w:hideMark/>
          </w:tcPr>
          <w:p w14:paraId="15B234F1" w14:textId="77777777" w:rsidR="00555870" w:rsidRPr="00967518" w:rsidRDefault="00555870" w:rsidP="00555870">
            <w:pPr>
              <w:pStyle w:val="TAC"/>
              <w:rPr>
                <w:lang w:eastAsia="zh-CN"/>
              </w:rPr>
            </w:pPr>
            <w:r w:rsidRPr="00967518">
              <w:t>V2X_n71</w:t>
            </w:r>
            <w:r w:rsidRPr="00967518">
              <w:rPr>
                <w:lang w:eastAsia="zh-CN"/>
              </w:rPr>
              <w:t>A</w:t>
            </w:r>
            <w:r w:rsidRPr="00967518">
              <w:t>-n47</w:t>
            </w:r>
            <w:r w:rsidRPr="00967518">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70A5C057" w14:textId="40712749" w:rsidR="00555870" w:rsidRPr="00967518" w:rsidRDefault="00555870" w:rsidP="00555870">
            <w:pPr>
              <w:pStyle w:val="TAC"/>
            </w:pPr>
          </w:p>
        </w:tc>
        <w:tc>
          <w:tcPr>
            <w:tcW w:w="1086" w:type="dxa"/>
            <w:tcBorders>
              <w:top w:val="single" w:sz="4" w:space="0" w:color="auto"/>
              <w:left w:val="single" w:sz="4" w:space="0" w:color="auto"/>
              <w:bottom w:val="single" w:sz="4" w:space="0" w:color="auto"/>
              <w:right w:val="single" w:sz="4" w:space="0" w:color="auto"/>
            </w:tcBorders>
          </w:tcPr>
          <w:p w14:paraId="21D0C2B1" w14:textId="77777777" w:rsidR="00555870" w:rsidRPr="00967518" w:rsidRDefault="00555870" w:rsidP="00555870">
            <w:pPr>
              <w:pStyle w:val="TAC"/>
            </w:pPr>
          </w:p>
        </w:tc>
        <w:tc>
          <w:tcPr>
            <w:tcW w:w="972" w:type="dxa"/>
            <w:tcBorders>
              <w:top w:val="single" w:sz="4" w:space="0" w:color="auto"/>
              <w:left w:val="single" w:sz="4" w:space="0" w:color="auto"/>
              <w:bottom w:val="single" w:sz="4" w:space="0" w:color="auto"/>
              <w:right w:val="single" w:sz="4" w:space="0" w:color="auto"/>
            </w:tcBorders>
          </w:tcPr>
          <w:p w14:paraId="60C9C828" w14:textId="77777777" w:rsidR="00555870" w:rsidRPr="00967518" w:rsidRDefault="00555870" w:rsidP="00555870">
            <w:pPr>
              <w:pStyle w:val="TAC"/>
            </w:pPr>
          </w:p>
        </w:tc>
        <w:tc>
          <w:tcPr>
            <w:tcW w:w="1086" w:type="dxa"/>
            <w:tcBorders>
              <w:top w:val="single" w:sz="4" w:space="0" w:color="auto"/>
              <w:left w:val="single" w:sz="4" w:space="0" w:color="auto"/>
              <w:bottom w:val="single" w:sz="4" w:space="0" w:color="auto"/>
              <w:right w:val="single" w:sz="4" w:space="0" w:color="auto"/>
            </w:tcBorders>
          </w:tcPr>
          <w:p w14:paraId="381087CA" w14:textId="77777777" w:rsidR="00555870" w:rsidRPr="00967518" w:rsidRDefault="00555870" w:rsidP="005558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362161" w14:textId="77777777" w:rsidR="00555870" w:rsidRPr="00967518" w:rsidRDefault="00555870" w:rsidP="00555870">
            <w:pPr>
              <w:pStyle w:val="TAC"/>
              <w:rPr>
                <w:lang w:eastAsia="zh-CN"/>
              </w:rPr>
            </w:pPr>
            <w:r w:rsidRPr="00967518">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AB6DA3" w14:textId="77777777" w:rsidR="00555870" w:rsidRPr="00967518" w:rsidRDefault="00555870" w:rsidP="00555870">
            <w:pPr>
              <w:pStyle w:val="TAC"/>
            </w:pPr>
            <w:r w:rsidRPr="00967518">
              <w:t>+2/-3</w:t>
            </w:r>
            <w:r w:rsidRPr="00967518">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B99F987" w14:textId="77777777" w:rsidR="00555870" w:rsidRPr="00967518" w:rsidRDefault="00555870" w:rsidP="00555870">
            <w:pPr>
              <w:pStyle w:val="TAC"/>
            </w:pPr>
          </w:p>
        </w:tc>
        <w:tc>
          <w:tcPr>
            <w:tcW w:w="1086" w:type="dxa"/>
            <w:tcBorders>
              <w:top w:val="single" w:sz="4" w:space="0" w:color="auto"/>
              <w:left w:val="single" w:sz="4" w:space="0" w:color="auto"/>
              <w:bottom w:val="single" w:sz="4" w:space="0" w:color="auto"/>
              <w:right w:val="single" w:sz="4" w:space="0" w:color="auto"/>
            </w:tcBorders>
          </w:tcPr>
          <w:p w14:paraId="3D069ECA" w14:textId="77777777" w:rsidR="00555870" w:rsidRPr="00967518" w:rsidRDefault="00555870" w:rsidP="00555870">
            <w:pPr>
              <w:pStyle w:val="TAC"/>
            </w:pPr>
          </w:p>
        </w:tc>
      </w:tr>
      <w:tr w:rsidR="00555870" w:rsidRPr="00967518" w14:paraId="4F8B4A26" w14:textId="77777777" w:rsidTr="00FC144D">
        <w:tc>
          <w:tcPr>
            <w:tcW w:w="9829" w:type="dxa"/>
            <w:gridSpan w:val="9"/>
            <w:tcBorders>
              <w:top w:val="single" w:sz="4" w:space="0" w:color="auto"/>
              <w:left w:val="single" w:sz="4" w:space="0" w:color="auto"/>
              <w:bottom w:val="single" w:sz="4" w:space="0" w:color="auto"/>
              <w:right w:val="single" w:sz="4" w:space="0" w:color="auto"/>
            </w:tcBorders>
            <w:hideMark/>
          </w:tcPr>
          <w:p w14:paraId="0C1E10D1" w14:textId="70C9D7E5" w:rsidR="00555870" w:rsidRPr="00967518" w:rsidRDefault="00555870" w:rsidP="00555870">
            <w:pPr>
              <w:pStyle w:val="TAN"/>
            </w:pPr>
            <w:r w:rsidRPr="00967518">
              <w:t>NOTE 1:</w:t>
            </w:r>
            <w:r w:rsidRPr="00967518">
              <w:tab/>
              <w:t>The con-current band combinations are used for NR V2X Service.</w:t>
            </w:r>
          </w:p>
          <w:p w14:paraId="7877E595" w14:textId="77777777" w:rsidR="00555870" w:rsidRPr="00967518" w:rsidRDefault="00555870" w:rsidP="00555870">
            <w:pPr>
              <w:pStyle w:val="TAN"/>
            </w:pPr>
            <w:r w:rsidRPr="00967518">
              <w:t>NOTE 2:</w:t>
            </w:r>
            <w:r w:rsidRPr="00967518">
              <w:tab/>
            </w:r>
            <w:proofErr w:type="spellStart"/>
            <w:r w:rsidRPr="00967518">
              <w:t>P</w:t>
            </w:r>
            <w:r w:rsidRPr="00967518">
              <w:rPr>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 </w:t>
            </w:r>
          </w:p>
          <w:p w14:paraId="2AAF8628" w14:textId="77777777" w:rsidR="00555870" w:rsidRPr="00967518" w:rsidRDefault="00555870" w:rsidP="00555870">
            <w:pPr>
              <w:pStyle w:val="TAN"/>
            </w:pPr>
            <w:r w:rsidRPr="00967518">
              <w:t>NOTE 3:</w:t>
            </w:r>
            <w:r w:rsidRPr="00967518">
              <w:tab/>
              <w:t>For int</w:t>
            </w:r>
            <w:r w:rsidRPr="00967518">
              <w:rPr>
                <w:lang w:eastAsia="zh-CN"/>
              </w:rPr>
              <w:t>er</w:t>
            </w:r>
            <w:r w:rsidRPr="00967518">
              <w:t xml:space="preserve">-band con-current aggregation the maximum power requirement </w:t>
            </w:r>
            <w:proofErr w:type="gramStart"/>
            <w:r w:rsidRPr="00967518">
              <w:t>apply</w:t>
            </w:r>
            <w:proofErr w:type="gramEnd"/>
            <w:r w:rsidRPr="00967518">
              <w:t xml:space="preserve"> to the total transmitted power over all component carriers (per UE).</w:t>
            </w:r>
          </w:p>
          <w:p w14:paraId="2ABA7E48" w14:textId="77777777" w:rsidR="00555870" w:rsidRPr="00967518" w:rsidRDefault="00555870" w:rsidP="00555870">
            <w:pPr>
              <w:pStyle w:val="TAN"/>
            </w:pPr>
            <w:r w:rsidRPr="00967518">
              <w:t>NOTE 4:</w:t>
            </w:r>
            <w:r w:rsidRPr="00967518">
              <w:tab/>
            </w:r>
            <w:r w:rsidRPr="00967518">
              <w:rPr>
                <w:vertAlign w:val="superscript"/>
              </w:rPr>
              <w:t>4</w:t>
            </w:r>
            <w:r w:rsidRPr="00967518">
              <w:t xml:space="preserve"> refers to the transmission bandwidths (Figure 5.6-1)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rPr>
                <w:vertAlign w:val="subscript"/>
              </w:rPr>
              <w:t xml:space="preserve"> </w:t>
            </w:r>
            <w:r w:rsidRPr="00967518">
              <w:t xml:space="preserve">+ 4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 the maximum output power requirement is relaxed by reducing the lower tolerance limit by 1.5 dB</w:t>
            </w:r>
          </w:p>
        </w:tc>
      </w:tr>
    </w:tbl>
    <w:p w14:paraId="2DA88446" w14:textId="6AB514DD" w:rsidR="006107AD" w:rsidRDefault="006107AD" w:rsidP="006107AD">
      <w:pPr>
        <w:rPr>
          <w:ins w:id="76" w:author="Huawei-Chunying Gu" w:date="2024-04-29T16:09:00Z"/>
        </w:rPr>
      </w:pPr>
    </w:p>
    <w:p w14:paraId="3681AFE1" w14:textId="26DA1C80" w:rsidR="00EB1F9F" w:rsidRPr="00A1115A" w:rsidRDefault="00EB1F9F" w:rsidP="00EB1F9F">
      <w:pPr>
        <w:tabs>
          <w:tab w:val="left" w:pos="1985"/>
        </w:tabs>
        <w:spacing w:after="100" w:afterAutospacing="1"/>
        <w:rPr>
          <w:ins w:id="77" w:author="Huawei-Chunying Gu" w:date="2024-04-29T16:09:00Z"/>
          <w:rFonts w:cs="v5.0.0"/>
        </w:rPr>
      </w:pPr>
      <w:ins w:id="78" w:author="Huawei-Chunying Gu" w:date="2024-04-29T16:09:00Z">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6.2E.1.0.2</w:t>
        </w:r>
        <w:r>
          <w:rPr>
            <w:lang w:eastAsia="zh-CN"/>
          </w:rPr>
          <w:t>-2</w:t>
        </w:r>
        <w:r w:rsidRPr="00A1115A">
          <w:rPr>
            <w:rFonts w:cs="v5.0.0"/>
          </w:rPr>
          <w:t>. The period of measurement shall be at least one sub frame (1ms).</w:t>
        </w:r>
      </w:ins>
    </w:p>
    <w:p w14:paraId="28450974" w14:textId="5A3AE58B" w:rsidR="00EB1F9F" w:rsidRPr="00A1115A" w:rsidRDefault="00EB1F9F" w:rsidP="00EB1F9F">
      <w:pPr>
        <w:pStyle w:val="TH"/>
        <w:rPr>
          <w:ins w:id="79" w:author="Huawei-Chunying Gu" w:date="2024-04-29T16:09:00Z"/>
          <w:lang w:eastAsia="ja-JP"/>
        </w:rPr>
      </w:pPr>
      <w:bookmarkStart w:id="80" w:name="_CRTable6_2E_1_22"/>
      <w:ins w:id="81" w:author="Huawei-Chunying Gu" w:date="2024-04-29T16:09:00Z">
        <w:r w:rsidRPr="00A1115A">
          <w:t xml:space="preserve">Table </w:t>
        </w:r>
        <w:bookmarkEnd w:id="80"/>
        <w:r w:rsidRPr="00A1115A">
          <w:t>6.2E.1.</w:t>
        </w:r>
        <w:r>
          <w:t>0.</w:t>
        </w:r>
        <w:r w:rsidRPr="00A1115A">
          <w:t>2</w:t>
        </w:r>
        <w:r>
          <w:rPr>
            <w:lang w:eastAsia="zh-CN"/>
          </w:rPr>
          <w:t>-2</w:t>
        </w:r>
        <w:r>
          <w:t>: NR V2X UE Power Class for int</w:t>
        </w:r>
        <w:r w:rsidRPr="00A1115A">
          <w:t>r</w:t>
        </w:r>
        <w:r>
          <w:t>a</w:t>
        </w:r>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B1F9F" w:rsidRPr="00A1115A" w14:paraId="4EDC41B0" w14:textId="77777777" w:rsidTr="00FC144D">
        <w:trPr>
          <w:ins w:id="82" w:author="Huawei-Chunying Gu" w:date="2024-04-29T16:09:00Z"/>
        </w:trPr>
        <w:tc>
          <w:tcPr>
            <w:tcW w:w="1596" w:type="dxa"/>
            <w:tcBorders>
              <w:top w:val="single" w:sz="4" w:space="0" w:color="auto"/>
              <w:left w:val="single" w:sz="4" w:space="0" w:color="auto"/>
              <w:bottom w:val="single" w:sz="4" w:space="0" w:color="auto"/>
              <w:right w:val="single" w:sz="4" w:space="0" w:color="auto"/>
            </w:tcBorders>
            <w:hideMark/>
          </w:tcPr>
          <w:p w14:paraId="7B888240" w14:textId="77777777" w:rsidR="00EB1F9F" w:rsidRPr="00A1115A" w:rsidRDefault="00EB1F9F" w:rsidP="00FC144D">
            <w:pPr>
              <w:pStyle w:val="TAH"/>
              <w:rPr>
                <w:ins w:id="83" w:author="Huawei-Chunying Gu" w:date="2024-04-29T16:09:00Z"/>
              </w:rPr>
            </w:pPr>
            <w:ins w:id="84" w:author="Huawei-Chunying Gu" w:date="2024-04-29T16:09: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3EF9CCA8" w14:textId="77777777" w:rsidR="00EB1F9F" w:rsidRPr="00A1115A" w:rsidRDefault="00EB1F9F" w:rsidP="00FC144D">
            <w:pPr>
              <w:pStyle w:val="TAH"/>
              <w:rPr>
                <w:ins w:id="85" w:author="Huawei-Chunying Gu" w:date="2024-04-29T16:09:00Z"/>
              </w:rPr>
            </w:pPr>
            <w:ins w:id="86" w:author="Huawei-Chunying Gu" w:date="2024-04-29T16:09:00Z">
              <w:r w:rsidRPr="00A1115A">
                <w:t>Class 1 (dBm)</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14:paraId="102D292B" w14:textId="77777777" w:rsidR="00EB1F9F" w:rsidRPr="00A1115A" w:rsidRDefault="00EB1F9F" w:rsidP="00FC144D">
            <w:pPr>
              <w:pStyle w:val="TAH"/>
              <w:rPr>
                <w:ins w:id="87" w:author="Huawei-Chunying Gu" w:date="2024-04-29T16:09:00Z"/>
              </w:rPr>
            </w:pPr>
            <w:ins w:id="88" w:author="Huawei-Chunying Gu" w:date="2024-04-29T16:09:00Z">
              <w:r w:rsidRPr="00A1115A">
                <w:t>Tolerance (dB)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2F910BD2" w14:textId="77777777" w:rsidR="00EB1F9F" w:rsidRPr="00A1115A" w:rsidRDefault="00EB1F9F" w:rsidP="00FC144D">
            <w:pPr>
              <w:pStyle w:val="TAH"/>
              <w:rPr>
                <w:ins w:id="89" w:author="Huawei-Chunying Gu" w:date="2024-04-29T16:09:00Z"/>
              </w:rPr>
            </w:pPr>
            <w:ins w:id="90" w:author="Huawei-Chunying Gu" w:date="2024-04-29T16:09:00Z">
              <w:r w:rsidRPr="00A1115A">
                <w:t>Class 2 (dBm)</w:t>
              </w:r>
            </w:ins>
          </w:p>
        </w:tc>
        <w:tc>
          <w:tcPr>
            <w:tcW w:w="1086" w:type="dxa"/>
            <w:tcBorders>
              <w:top w:val="single" w:sz="4" w:space="0" w:color="auto"/>
              <w:left w:val="single" w:sz="4" w:space="0" w:color="auto"/>
              <w:bottom w:val="single" w:sz="4" w:space="0" w:color="auto"/>
              <w:right w:val="single" w:sz="4" w:space="0" w:color="auto"/>
            </w:tcBorders>
            <w:hideMark/>
          </w:tcPr>
          <w:p w14:paraId="6A7F4FC7" w14:textId="77777777" w:rsidR="00EB1F9F" w:rsidRPr="00A1115A" w:rsidRDefault="00EB1F9F" w:rsidP="00FC144D">
            <w:pPr>
              <w:pStyle w:val="TAH"/>
              <w:rPr>
                <w:ins w:id="91" w:author="Huawei-Chunying Gu" w:date="2024-04-29T16:09:00Z"/>
              </w:rPr>
            </w:pPr>
            <w:ins w:id="92" w:author="Huawei-Chunying Gu" w:date="2024-04-29T16:09:00Z">
              <w:r w:rsidRPr="00A1115A">
                <w:t>Tolerance</w:t>
              </w:r>
            </w:ins>
          </w:p>
          <w:p w14:paraId="312472FD" w14:textId="77777777" w:rsidR="00EB1F9F" w:rsidRPr="00A1115A" w:rsidRDefault="00EB1F9F" w:rsidP="00FC144D">
            <w:pPr>
              <w:pStyle w:val="TAH"/>
              <w:rPr>
                <w:ins w:id="93" w:author="Huawei-Chunying Gu" w:date="2024-04-29T16:09:00Z"/>
              </w:rPr>
            </w:pPr>
            <w:ins w:id="94" w:author="Huawei-Chunying Gu" w:date="2024-04-29T16:09:00Z">
              <w:r w:rsidRPr="00A1115A">
                <w:t>(dB)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5E5C2AC0" w14:textId="77777777" w:rsidR="00EB1F9F" w:rsidRPr="00A1115A" w:rsidRDefault="00EB1F9F" w:rsidP="00FC144D">
            <w:pPr>
              <w:pStyle w:val="TAH"/>
              <w:rPr>
                <w:ins w:id="95" w:author="Huawei-Chunying Gu" w:date="2024-04-29T16:09:00Z"/>
              </w:rPr>
            </w:pPr>
            <w:ins w:id="96" w:author="Huawei-Chunying Gu" w:date="2024-04-29T16:09:00Z">
              <w:r w:rsidRPr="00A1115A">
                <w:t>Class 3 (dBm)</w:t>
              </w:r>
            </w:ins>
          </w:p>
        </w:tc>
        <w:tc>
          <w:tcPr>
            <w:tcW w:w="1086" w:type="dxa"/>
            <w:tcBorders>
              <w:top w:val="single" w:sz="4" w:space="0" w:color="auto"/>
              <w:left w:val="single" w:sz="4" w:space="0" w:color="auto"/>
              <w:bottom w:val="single" w:sz="4" w:space="0" w:color="auto"/>
              <w:right w:val="single" w:sz="4" w:space="0" w:color="auto"/>
            </w:tcBorders>
            <w:hideMark/>
          </w:tcPr>
          <w:p w14:paraId="10E0F599" w14:textId="77777777" w:rsidR="00EB1F9F" w:rsidRPr="00A1115A" w:rsidRDefault="00EB1F9F" w:rsidP="00FC144D">
            <w:pPr>
              <w:pStyle w:val="TAH"/>
              <w:rPr>
                <w:ins w:id="97" w:author="Huawei-Chunying Gu" w:date="2024-04-29T16:09:00Z"/>
              </w:rPr>
            </w:pPr>
            <w:ins w:id="98" w:author="Huawei-Chunying Gu" w:date="2024-04-29T16:09:00Z">
              <w:r w:rsidRPr="00A1115A">
                <w:t>Tolerance (dB)</w:t>
              </w:r>
              <w:r w:rsidRPr="00A1115A">
                <w:tab/>
              </w:r>
            </w:ins>
          </w:p>
        </w:tc>
        <w:tc>
          <w:tcPr>
            <w:tcW w:w="973" w:type="dxa"/>
            <w:tcBorders>
              <w:top w:val="single" w:sz="4" w:space="0" w:color="auto"/>
              <w:left w:val="single" w:sz="4" w:space="0" w:color="auto"/>
              <w:bottom w:val="single" w:sz="4" w:space="0" w:color="auto"/>
              <w:right w:val="single" w:sz="4" w:space="0" w:color="auto"/>
            </w:tcBorders>
            <w:hideMark/>
          </w:tcPr>
          <w:p w14:paraId="213AAD00" w14:textId="77777777" w:rsidR="00EB1F9F" w:rsidRPr="00A1115A" w:rsidRDefault="00EB1F9F" w:rsidP="00FC144D">
            <w:pPr>
              <w:pStyle w:val="TAH"/>
              <w:rPr>
                <w:ins w:id="99" w:author="Huawei-Chunying Gu" w:date="2024-04-29T16:09:00Z"/>
              </w:rPr>
            </w:pPr>
            <w:ins w:id="100" w:author="Huawei-Chunying Gu" w:date="2024-04-29T16:09:00Z">
              <w:r w:rsidRPr="00A1115A">
                <w:t>Class 4 (dBm)</w:t>
              </w:r>
            </w:ins>
          </w:p>
        </w:tc>
        <w:tc>
          <w:tcPr>
            <w:tcW w:w="1086" w:type="dxa"/>
            <w:tcBorders>
              <w:top w:val="single" w:sz="4" w:space="0" w:color="auto"/>
              <w:left w:val="single" w:sz="4" w:space="0" w:color="auto"/>
              <w:bottom w:val="single" w:sz="4" w:space="0" w:color="auto"/>
              <w:right w:val="single" w:sz="4" w:space="0" w:color="auto"/>
            </w:tcBorders>
            <w:hideMark/>
          </w:tcPr>
          <w:p w14:paraId="630B983D" w14:textId="77777777" w:rsidR="00EB1F9F" w:rsidRPr="00A1115A" w:rsidRDefault="00EB1F9F" w:rsidP="00FC144D">
            <w:pPr>
              <w:pStyle w:val="TAH"/>
              <w:rPr>
                <w:ins w:id="101" w:author="Huawei-Chunying Gu" w:date="2024-04-29T16:09:00Z"/>
              </w:rPr>
            </w:pPr>
            <w:ins w:id="102" w:author="Huawei-Chunying Gu" w:date="2024-04-29T16:09:00Z">
              <w:r w:rsidRPr="00A1115A">
                <w:t>Tolerance (dB)</w:t>
              </w:r>
            </w:ins>
          </w:p>
        </w:tc>
      </w:tr>
      <w:tr w:rsidR="00EB1F9F" w:rsidRPr="00A1115A" w14:paraId="7A915AB7" w14:textId="77777777" w:rsidTr="00FC144D">
        <w:trPr>
          <w:ins w:id="103" w:author="Huawei-Chunying Gu" w:date="2024-04-29T16:09:00Z"/>
        </w:trPr>
        <w:tc>
          <w:tcPr>
            <w:tcW w:w="1596" w:type="dxa"/>
            <w:tcBorders>
              <w:top w:val="single" w:sz="4" w:space="0" w:color="auto"/>
              <w:left w:val="single" w:sz="4" w:space="0" w:color="auto"/>
              <w:bottom w:val="single" w:sz="4" w:space="0" w:color="auto"/>
              <w:right w:val="single" w:sz="4" w:space="0" w:color="auto"/>
            </w:tcBorders>
          </w:tcPr>
          <w:p w14:paraId="72D0DB7F" w14:textId="77777777" w:rsidR="00EB1F9F" w:rsidRDefault="00EB1F9F" w:rsidP="00FC144D">
            <w:pPr>
              <w:pStyle w:val="TAC"/>
              <w:rPr>
                <w:ins w:id="104" w:author="Huawei-Chunying Gu" w:date="2024-04-29T16:09:00Z"/>
                <w:lang w:val="en-US" w:eastAsia="ko-KR"/>
              </w:rPr>
            </w:pPr>
            <w:ins w:id="105" w:author="Huawei-Chunying Gu" w:date="2024-04-29T16:09: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14:paraId="518179D1" w14:textId="77777777" w:rsidR="00EB1F9F" w:rsidRPr="00A1115A" w:rsidRDefault="00EB1F9F" w:rsidP="00FC144D">
            <w:pPr>
              <w:pStyle w:val="TAC"/>
              <w:rPr>
                <w:ins w:id="106" w:author="Huawei-Chunying Gu" w:date="2024-04-29T16:09:00Z"/>
              </w:rPr>
            </w:pPr>
          </w:p>
        </w:tc>
        <w:tc>
          <w:tcPr>
            <w:tcW w:w="1086" w:type="dxa"/>
            <w:tcBorders>
              <w:top w:val="single" w:sz="4" w:space="0" w:color="auto"/>
              <w:left w:val="single" w:sz="4" w:space="0" w:color="auto"/>
              <w:bottom w:val="single" w:sz="4" w:space="0" w:color="auto"/>
              <w:right w:val="single" w:sz="4" w:space="0" w:color="auto"/>
            </w:tcBorders>
          </w:tcPr>
          <w:p w14:paraId="6F2B294E" w14:textId="77777777" w:rsidR="00EB1F9F" w:rsidRPr="00A1115A" w:rsidRDefault="00EB1F9F" w:rsidP="00FC144D">
            <w:pPr>
              <w:pStyle w:val="TAC"/>
              <w:rPr>
                <w:ins w:id="107" w:author="Huawei-Chunying Gu" w:date="2024-04-29T16:09:00Z"/>
              </w:rPr>
            </w:pPr>
          </w:p>
        </w:tc>
        <w:tc>
          <w:tcPr>
            <w:tcW w:w="972" w:type="dxa"/>
            <w:tcBorders>
              <w:top w:val="single" w:sz="4" w:space="0" w:color="auto"/>
              <w:left w:val="single" w:sz="4" w:space="0" w:color="auto"/>
              <w:bottom w:val="single" w:sz="4" w:space="0" w:color="auto"/>
              <w:right w:val="single" w:sz="4" w:space="0" w:color="auto"/>
            </w:tcBorders>
          </w:tcPr>
          <w:p w14:paraId="65DC8221" w14:textId="77777777" w:rsidR="00EB1F9F" w:rsidRPr="00A1115A" w:rsidRDefault="00EB1F9F" w:rsidP="00FC144D">
            <w:pPr>
              <w:pStyle w:val="TAC"/>
              <w:rPr>
                <w:ins w:id="108" w:author="Huawei-Chunying Gu" w:date="2024-04-29T16:09:00Z"/>
              </w:rPr>
            </w:pPr>
            <w:ins w:id="109" w:author="Huawei-Chunying Gu" w:date="2024-04-29T16:09: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14:paraId="5779224D" w14:textId="77777777" w:rsidR="00EB1F9F" w:rsidRPr="00A1115A" w:rsidRDefault="00EB1F9F" w:rsidP="00FC144D">
            <w:pPr>
              <w:pStyle w:val="TAC"/>
              <w:rPr>
                <w:ins w:id="110" w:author="Huawei-Chunying Gu" w:date="2024-04-29T16:09:00Z"/>
              </w:rPr>
            </w:pPr>
            <w:ins w:id="111" w:author="Huawei-Chunying Gu" w:date="2024-04-29T16:09: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5D25B68B" w14:textId="77777777" w:rsidR="00EB1F9F" w:rsidRPr="00A1115A" w:rsidRDefault="00EB1F9F" w:rsidP="00FC144D">
            <w:pPr>
              <w:pStyle w:val="TAC"/>
              <w:rPr>
                <w:ins w:id="112" w:author="Huawei-Chunying Gu" w:date="2024-04-29T16:09:00Z"/>
                <w:lang w:val="en-US" w:eastAsia="zh-CN"/>
              </w:rPr>
            </w:pPr>
            <w:ins w:id="113" w:author="Huawei-Chunying Gu" w:date="2024-04-29T16:09: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AD8D2C8" w14:textId="77777777" w:rsidR="00EB1F9F" w:rsidRPr="00A1115A" w:rsidRDefault="00EB1F9F" w:rsidP="00FC144D">
            <w:pPr>
              <w:pStyle w:val="TAC"/>
              <w:rPr>
                <w:ins w:id="114" w:author="Huawei-Chunying Gu" w:date="2024-04-29T16:09:00Z"/>
              </w:rPr>
            </w:pPr>
            <w:ins w:id="115" w:author="Huawei-Chunying Gu" w:date="2024-04-29T16:09: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3B1B05CB" w14:textId="77777777" w:rsidR="00EB1F9F" w:rsidRPr="00A1115A" w:rsidRDefault="00EB1F9F" w:rsidP="00FC144D">
            <w:pPr>
              <w:pStyle w:val="TAC"/>
              <w:rPr>
                <w:ins w:id="116" w:author="Huawei-Chunying Gu" w:date="2024-04-29T16:09:00Z"/>
              </w:rPr>
            </w:pPr>
          </w:p>
        </w:tc>
        <w:tc>
          <w:tcPr>
            <w:tcW w:w="1086" w:type="dxa"/>
            <w:tcBorders>
              <w:top w:val="single" w:sz="4" w:space="0" w:color="auto"/>
              <w:left w:val="single" w:sz="4" w:space="0" w:color="auto"/>
              <w:bottom w:val="single" w:sz="4" w:space="0" w:color="auto"/>
              <w:right w:val="single" w:sz="4" w:space="0" w:color="auto"/>
            </w:tcBorders>
          </w:tcPr>
          <w:p w14:paraId="16BA0CFF" w14:textId="77777777" w:rsidR="00EB1F9F" w:rsidRPr="00A1115A" w:rsidRDefault="00EB1F9F" w:rsidP="00FC144D">
            <w:pPr>
              <w:pStyle w:val="TAC"/>
              <w:rPr>
                <w:ins w:id="117" w:author="Huawei-Chunying Gu" w:date="2024-04-29T16:09:00Z"/>
              </w:rPr>
            </w:pPr>
          </w:p>
        </w:tc>
      </w:tr>
      <w:tr w:rsidR="00EB1F9F" w:rsidRPr="00A1115A" w14:paraId="53335953" w14:textId="77777777" w:rsidTr="00FC144D">
        <w:trPr>
          <w:ins w:id="118" w:author="Huawei-Chunying Gu" w:date="2024-04-29T16:09:00Z"/>
        </w:trPr>
        <w:tc>
          <w:tcPr>
            <w:tcW w:w="9829" w:type="dxa"/>
            <w:gridSpan w:val="9"/>
            <w:tcBorders>
              <w:top w:val="single" w:sz="4" w:space="0" w:color="auto"/>
              <w:left w:val="single" w:sz="4" w:space="0" w:color="auto"/>
              <w:bottom w:val="single" w:sz="4" w:space="0" w:color="auto"/>
              <w:right w:val="single" w:sz="4" w:space="0" w:color="auto"/>
            </w:tcBorders>
          </w:tcPr>
          <w:p w14:paraId="355214A5" w14:textId="77777777" w:rsidR="00EB1F9F" w:rsidRDefault="00EB1F9F" w:rsidP="00FC144D">
            <w:pPr>
              <w:pStyle w:val="TAN"/>
              <w:rPr>
                <w:ins w:id="119" w:author="Huawei-Chunying Gu" w:date="2024-04-29T16:09:00Z"/>
              </w:rPr>
            </w:pPr>
            <w:ins w:id="120" w:author="Huawei-Chunying Gu" w:date="2024-04-29T16:09:00Z">
              <w:r>
                <w:t>NOTE 1:</w:t>
              </w:r>
              <w:r>
                <w:tab/>
                <w:t>Void.</w:t>
              </w:r>
            </w:ins>
          </w:p>
          <w:p w14:paraId="28EEC2A7" w14:textId="77777777" w:rsidR="00EB1F9F" w:rsidRDefault="00EB1F9F" w:rsidP="00FC144D">
            <w:pPr>
              <w:pStyle w:val="TAN"/>
              <w:rPr>
                <w:ins w:id="121" w:author="Huawei-Chunying Gu" w:date="2024-04-29T16:09:00Z"/>
              </w:rPr>
            </w:pPr>
            <w:ins w:id="122" w:author="Huawei-Chunying Gu" w:date="2024-04-29T16:09:00Z">
              <w:r>
                <w:t>NOTE 2:</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 </w:t>
              </w:r>
            </w:ins>
          </w:p>
          <w:p w14:paraId="6AAE49CC" w14:textId="77777777" w:rsidR="00EB1F9F" w:rsidRDefault="00EB1F9F" w:rsidP="00FC144D">
            <w:pPr>
              <w:pStyle w:val="TAN"/>
              <w:rPr>
                <w:ins w:id="123" w:author="Huawei-Chunying Gu" w:date="2024-04-29T16:09:00Z"/>
                <w:lang w:eastAsia="zh-CN"/>
              </w:rPr>
            </w:pPr>
            <w:ins w:id="124" w:author="Huawei-Chunying Gu" w:date="2024-04-29T16:09:00Z">
              <w:r>
                <w:t>NOTE 3:</w:t>
              </w:r>
              <w:r>
                <w:tab/>
                <w:t>For int</w:t>
              </w:r>
              <w:r>
                <w:rPr>
                  <w:lang w:eastAsia="zh-CN"/>
                </w:rPr>
                <w:t>ra</w:t>
              </w:r>
              <w:r>
                <w:t xml:space="preserve">-band con-current aggregation the maximum power requirement </w:t>
              </w:r>
              <w:proofErr w:type="gramStart"/>
              <w:r>
                <w:t>apply</w:t>
              </w:r>
              <w:proofErr w:type="gramEnd"/>
              <w:r>
                <w:t xml:space="preserve"> to the total transmitted power over all component carriers (per UE).</w:t>
              </w:r>
            </w:ins>
          </w:p>
          <w:p w14:paraId="3B51FBBD" w14:textId="77777777" w:rsidR="00EB1F9F" w:rsidRPr="001D21AA" w:rsidRDefault="00EB1F9F" w:rsidP="00FC144D">
            <w:pPr>
              <w:pStyle w:val="TAN"/>
              <w:rPr>
                <w:ins w:id="125" w:author="Huawei-Chunying Gu" w:date="2024-04-29T16:09:00Z"/>
                <w:lang w:eastAsia="zh-CN"/>
              </w:rPr>
            </w:pPr>
            <w:ins w:id="126" w:author="Huawei-Chunying Gu" w:date="2024-04-29T16:09:00Z">
              <w:r>
                <w:t>NOTE 4:</w:t>
              </w:r>
              <w:r>
                <w:tab/>
              </w:r>
              <w:r>
                <w:rPr>
                  <w:rFonts w:eastAsia="PMingLiU"/>
                  <w:lang w:eastAsia="zh-TW"/>
                </w:rPr>
                <w:t>Power Class 3 is the default power class unless otherwise stated.</w:t>
              </w:r>
            </w:ins>
          </w:p>
        </w:tc>
      </w:tr>
    </w:tbl>
    <w:p w14:paraId="3FEE5D65" w14:textId="77777777" w:rsidR="00EB1F9F" w:rsidRPr="00EB1F9F" w:rsidRDefault="00EB1F9F" w:rsidP="006107AD"/>
    <w:p w14:paraId="34E73D8F" w14:textId="77777777" w:rsidR="006107AD" w:rsidRPr="00967518" w:rsidRDefault="006107AD" w:rsidP="006107AD">
      <w:r w:rsidRPr="00967518">
        <w:t>The normative reference for this requirement is TS 38.101-1 [2] clause 6.2E.1</w:t>
      </w:r>
    </w:p>
    <w:p w14:paraId="26315F68" w14:textId="77777777" w:rsidR="006107AD" w:rsidRPr="00967518" w:rsidRDefault="006107AD" w:rsidP="006107AD">
      <w:pPr>
        <w:pStyle w:val="4"/>
      </w:pPr>
      <w:bookmarkStart w:id="127" w:name="_Toc83720617"/>
      <w:bookmarkStart w:id="128" w:name="_Toc90916473"/>
      <w:bookmarkStart w:id="129" w:name="_Toc90916670"/>
      <w:bookmarkStart w:id="130" w:name="_Toc90917426"/>
      <w:r w:rsidRPr="00967518">
        <w:t>6.2E.1.1</w:t>
      </w:r>
      <w:r w:rsidRPr="00967518">
        <w:tab/>
        <w:t>UE maximum output power for V2X / non-concurrent operation</w:t>
      </w:r>
      <w:bookmarkEnd w:id="15"/>
      <w:bookmarkEnd w:id="16"/>
      <w:bookmarkEnd w:id="17"/>
      <w:bookmarkEnd w:id="18"/>
      <w:bookmarkEnd w:id="19"/>
      <w:bookmarkEnd w:id="127"/>
      <w:bookmarkEnd w:id="128"/>
      <w:bookmarkEnd w:id="129"/>
      <w:bookmarkEnd w:id="130"/>
    </w:p>
    <w:p w14:paraId="4F25E50F" w14:textId="77777777" w:rsidR="006107AD" w:rsidRPr="00967518" w:rsidRDefault="006107AD" w:rsidP="006107AD">
      <w:pPr>
        <w:pStyle w:val="H6"/>
      </w:pPr>
      <w:r w:rsidRPr="00967518">
        <w:t>6.2E.1.1.1</w:t>
      </w:r>
      <w:r w:rsidRPr="00967518">
        <w:tab/>
        <w:t>Test purpose</w:t>
      </w:r>
    </w:p>
    <w:p w14:paraId="7BD146D7" w14:textId="77777777" w:rsidR="006107AD" w:rsidRPr="00967518" w:rsidRDefault="006107AD" w:rsidP="006107AD">
      <w:r w:rsidRPr="00967518">
        <w:t>To verify that the error of the UE maximum output power does not exceed the range prescribed by the specified nominal maximum output power and tolerance.</w:t>
      </w:r>
    </w:p>
    <w:p w14:paraId="26979081" w14:textId="77777777" w:rsidR="006107AD" w:rsidRPr="00967518" w:rsidRDefault="006107AD" w:rsidP="006107AD">
      <w:r w:rsidRPr="00967518">
        <w:t>An excess maximum output power has the possibility to interfere to other channels or other systems. A small maximum output power decreases the coverage area.</w:t>
      </w:r>
    </w:p>
    <w:p w14:paraId="1F8F7C02" w14:textId="77777777" w:rsidR="006107AD" w:rsidRPr="00967518" w:rsidRDefault="006107AD" w:rsidP="006107AD">
      <w:pPr>
        <w:pStyle w:val="H6"/>
      </w:pPr>
      <w:r w:rsidRPr="00967518">
        <w:t>6.2E.1.1.2</w:t>
      </w:r>
      <w:r w:rsidRPr="00967518">
        <w:tab/>
        <w:t>Test applicability</w:t>
      </w:r>
    </w:p>
    <w:p w14:paraId="5E9515B7" w14:textId="77777777" w:rsidR="006107AD" w:rsidRPr="00967518" w:rsidRDefault="006107AD" w:rsidP="006107AD">
      <w:r w:rsidRPr="00967518">
        <w:t xml:space="preserve">The requirements in this test are not testable due to lack of appropriate test points since there’s no configuration satisfying MPR=0dB requirements in TS 38.101-1. </w:t>
      </w:r>
    </w:p>
    <w:p w14:paraId="186F0824" w14:textId="77777777" w:rsidR="006107AD" w:rsidRPr="00967518" w:rsidRDefault="006107AD" w:rsidP="006107AD">
      <w:r w:rsidRPr="00967518">
        <w:t>No test case details are specified.</w:t>
      </w:r>
    </w:p>
    <w:p w14:paraId="76980DD0" w14:textId="77777777" w:rsidR="006107AD" w:rsidRPr="00967518" w:rsidRDefault="006107AD" w:rsidP="006107AD">
      <w:pPr>
        <w:pStyle w:val="4"/>
        <w:rPr>
          <w:rFonts w:eastAsia="Malgun Gothic"/>
        </w:rPr>
      </w:pPr>
      <w:bookmarkStart w:id="131" w:name="_Toc83720618"/>
      <w:bookmarkStart w:id="132" w:name="_Toc90916474"/>
      <w:bookmarkStart w:id="133" w:name="_Toc90916671"/>
      <w:bookmarkStart w:id="134" w:name="_Toc90917427"/>
      <w:r w:rsidRPr="00967518">
        <w:rPr>
          <w:rFonts w:eastAsia="Malgun Gothic"/>
        </w:rPr>
        <w:t>6.2E.1.1D</w:t>
      </w:r>
      <w:r w:rsidRPr="00967518">
        <w:rPr>
          <w:rFonts w:eastAsia="Malgun Gothic"/>
        </w:rPr>
        <w:tab/>
        <w:t>UE maximum output power for V2X / non-concurrent operation / SL-MIMO</w:t>
      </w:r>
      <w:bookmarkEnd w:id="131"/>
      <w:bookmarkEnd w:id="132"/>
      <w:bookmarkEnd w:id="133"/>
      <w:bookmarkEnd w:id="134"/>
    </w:p>
    <w:p w14:paraId="4256E25E" w14:textId="77777777" w:rsidR="006107AD" w:rsidRPr="00967518" w:rsidRDefault="006107AD" w:rsidP="006107AD">
      <w:pPr>
        <w:pStyle w:val="H6"/>
      </w:pPr>
      <w:r w:rsidRPr="00967518">
        <w:t>6.2E.1.1D.1</w:t>
      </w:r>
      <w:r w:rsidRPr="00967518">
        <w:tab/>
        <w:t>Test purpose</w:t>
      </w:r>
    </w:p>
    <w:p w14:paraId="1A370917" w14:textId="77777777" w:rsidR="006107AD" w:rsidRPr="00967518" w:rsidRDefault="006107AD" w:rsidP="006107AD">
      <w:r w:rsidRPr="00967518">
        <w:t>To verify that the error of the UE maximum output power does not exceed the range prescribed by the specified nominal maximum output power and tolerance.</w:t>
      </w:r>
    </w:p>
    <w:p w14:paraId="4C648222" w14:textId="77777777" w:rsidR="006107AD" w:rsidRPr="00967518" w:rsidRDefault="006107AD" w:rsidP="006107AD">
      <w:r w:rsidRPr="00967518">
        <w:t>An excess maximum output power has the possibility to interfere to other channels or other systems. A small maximum output power decreases the coverage area.</w:t>
      </w:r>
    </w:p>
    <w:p w14:paraId="46E136D5" w14:textId="77777777" w:rsidR="006107AD" w:rsidRPr="00967518" w:rsidRDefault="006107AD" w:rsidP="006107AD">
      <w:pPr>
        <w:pStyle w:val="H6"/>
      </w:pPr>
      <w:r w:rsidRPr="00967518">
        <w:t>6.2E.1.1D.2</w:t>
      </w:r>
      <w:r w:rsidRPr="00967518">
        <w:tab/>
        <w:t>Test applicability</w:t>
      </w:r>
    </w:p>
    <w:p w14:paraId="4901531C" w14:textId="77777777" w:rsidR="006107AD" w:rsidRPr="00967518" w:rsidRDefault="006107AD" w:rsidP="006107AD">
      <w:r w:rsidRPr="00967518">
        <w:t xml:space="preserve">The requirements in this test are not testable due to lack of appropriate test points since there’s no configuration satisfying MPR=0dB requirements in TS 38.101-1. </w:t>
      </w:r>
    </w:p>
    <w:p w14:paraId="52DE28D2" w14:textId="77777777" w:rsidR="006107AD" w:rsidRPr="00967518" w:rsidRDefault="006107AD" w:rsidP="006107AD">
      <w:r w:rsidRPr="00967518">
        <w:lastRenderedPageBreak/>
        <w:t>No test case details are specified.</w:t>
      </w:r>
    </w:p>
    <w:p w14:paraId="1059B959" w14:textId="5D2853B6" w:rsidR="006107AD" w:rsidRPr="006107AD" w:rsidRDefault="006107AD" w:rsidP="00CC27F9"/>
    <w:p w14:paraId="6F2058C9" w14:textId="46FB17E5" w:rsidR="006107AD" w:rsidRDefault="006107AD" w:rsidP="00CC27F9"/>
    <w:p w14:paraId="1A3A9750" w14:textId="54CB8B50" w:rsidR="00CC27F9" w:rsidRPr="00CC27F9" w:rsidRDefault="00CC27F9" w:rsidP="00292D7F">
      <w:pPr>
        <w:rPr>
          <w:rFonts w:cs="v5.0.0"/>
        </w:rPr>
      </w:pPr>
    </w:p>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783EB" w14:textId="77777777" w:rsidR="00051BB8" w:rsidRDefault="00051BB8">
      <w:r>
        <w:separator/>
      </w:r>
    </w:p>
  </w:endnote>
  <w:endnote w:type="continuationSeparator" w:id="0">
    <w:p w14:paraId="68DEF472" w14:textId="77777777" w:rsidR="00051BB8" w:rsidRDefault="0005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A8C6C" w14:textId="77777777" w:rsidR="00051BB8" w:rsidRDefault="00051BB8">
      <w:r>
        <w:separator/>
      </w:r>
    </w:p>
  </w:footnote>
  <w:footnote w:type="continuationSeparator" w:id="0">
    <w:p w14:paraId="0FA1C8C9" w14:textId="77777777" w:rsidR="00051BB8" w:rsidRDefault="00051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7"/>
  </w:num>
  <w:num w:numId="4">
    <w:abstractNumId w:val="13"/>
  </w:num>
  <w:num w:numId="5">
    <w:abstractNumId w:val="20"/>
  </w:num>
  <w:num w:numId="6">
    <w:abstractNumId w:val="21"/>
  </w:num>
  <w:num w:numId="7">
    <w:abstractNumId w:val="23"/>
  </w:num>
  <w:num w:numId="8">
    <w:abstractNumId w:val="24"/>
  </w:num>
  <w:num w:numId="9">
    <w:abstractNumId w:val="25"/>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3"/>
  </w:num>
  <w:num w:numId="18">
    <w:abstractNumId w:val="10"/>
  </w:num>
  <w:num w:numId="19">
    <w:abstractNumId w:val="15"/>
  </w:num>
  <w:num w:numId="20">
    <w:abstractNumId w:val="19"/>
  </w:num>
  <w:num w:numId="21">
    <w:abstractNumId w:val="22"/>
  </w:num>
  <w:num w:numId="22">
    <w:abstractNumId w:val="14"/>
  </w:num>
  <w:num w:numId="23">
    <w:abstractNumId w:val="8"/>
  </w:num>
  <w:num w:numId="24">
    <w:abstractNumId w:val="33"/>
  </w:num>
  <w:num w:numId="25">
    <w:abstractNumId w:val="4"/>
  </w:num>
  <w:num w:numId="26">
    <w:abstractNumId w:val="17"/>
  </w:num>
  <w:num w:numId="27">
    <w:abstractNumId w:val="29"/>
  </w:num>
  <w:num w:numId="28">
    <w:abstractNumId w:val="34"/>
  </w:num>
  <w:num w:numId="29">
    <w:abstractNumId w:val="35"/>
  </w:num>
  <w:num w:numId="30">
    <w:abstractNumId w:val="5"/>
  </w:num>
  <w:num w:numId="31">
    <w:abstractNumId w:val="12"/>
  </w:num>
  <w:num w:numId="32">
    <w:abstractNumId w:val="2"/>
  </w:num>
  <w:num w:numId="33">
    <w:abstractNumId w:val="31"/>
  </w:num>
  <w:num w:numId="34">
    <w:abstractNumId w:val="28"/>
  </w:num>
  <w:num w:numId="35">
    <w:abstractNumId w:val="9"/>
  </w:num>
  <w:num w:numId="36">
    <w:abstractNumId w:val="7"/>
  </w:num>
  <w:num w:numId="37">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1BB8"/>
    <w:rsid w:val="00055B26"/>
    <w:rsid w:val="000665B1"/>
    <w:rsid w:val="00070E09"/>
    <w:rsid w:val="00095C3F"/>
    <w:rsid w:val="000972AA"/>
    <w:rsid w:val="000A3545"/>
    <w:rsid w:val="000A6394"/>
    <w:rsid w:val="000B7FED"/>
    <w:rsid w:val="000C038A"/>
    <w:rsid w:val="000C6598"/>
    <w:rsid w:val="000D44B3"/>
    <w:rsid w:val="000D576A"/>
    <w:rsid w:val="000D637E"/>
    <w:rsid w:val="00100EB8"/>
    <w:rsid w:val="001025CF"/>
    <w:rsid w:val="0011049C"/>
    <w:rsid w:val="001212D3"/>
    <w:rsid w:val="00121B4A"/>
    <w:rsid w:val="00127080"/>
    <w:rsid w:val="001376A1"/>
    <w:rsid w:val="00144A6B"/>
    <w:rsid w:val="00145D43"/>
    <w:rsid w:val="00152DF9"/>
    <w:rsid w:val="00192C46"/>
    <w:rsid w:val="0019514C"/>
    <w:rsid w:val="001A06C3"/>
    <w:rsid w:val="001A08B3"/>
    <w:rsid w:val="001A7B60"/>
    <w:rsid w:val="001B52F0"/>
    <w:rsid w:val="001B7A65"/>
    <w:rsid w:val="001D70A2"/>
    <w:rsid w:val="001E1EBC"/>
    <w:rsid w:val="001E41F3"/>
    <w:rsid w:val="001F00AF"/>
    <w:rsid w:val="001F2FD9"/>
    <w:rsid w:val="002155DC"/>
    <w:rsid w:val="00224376"/>
    <w:rsid w:val="00226835"/>
    <w:rsid w:val="00232D4A"/>
    <w:rsid w:val="0025140C"/>
    <w:rsid w:val="00254204"/>
    <w:rsid w:val="0025706E"/>
    <w:rsid w:val="0026004D"/>
    <w:rsid w:val="002640DD"/>
    <w:rsid w:val="00273169"/>
    <w:rsid w:val="00275D12"/>
    <w:rsid w:val="00284FEB"/>
    <w:rsid w:val="002860C4"/>
    <w:rsid w:val="00292D7F"/>
    <w:rsid w:val="002B0EEB"/>
    <w:rsid w:val="002B467C"/>
    <w:rsid w:val="002B5741"/>
    <w:rsid w:val="002C13E8"/>
    <w:rsid w:val="002E472E"/>
    <w:rsid w:val="002F4D90"/>
    <w:rsid w:val="00304CDB"/>
    <w:rsid w:val="00305409"/>
    <w:rsid w:val="00325933"/>
    <w:rsid w:val="003276EA"/>
    <w:rsid w:val="00336BEE"/>
    <w:rsid w:val="003609EF"/>
    <w:rsid w:val="0036231A"/>
    <w:rsid w:val="0037402C"/>
    <w:rsid w:val="00374DD4"/>
    <w:rsid w:val="003B083D"/>
    <w:rsid w:val="003B4AC4"/>
    <w:rsid w:val="003D0B53"/>
    <w:rsid w:val="003E1A36"/>
    <w:rsid w:val="003E3F34"/>
    <w:rsid w:val="003E6991"/>
    <w:rsid w:val="003F2921"/>
    <w:rsid w:val="003F72B2"/>
    <w:rsid w:val="00410371"/>
    <w:rsid w:val="00417CCA"/>
    <w:rsid w:val="004242F1"/>
    <w:rsid w:val="00432B3D"/>
    <w:rsid w:val="00442CAB"/>
    <w:rsid w:val="0045354E"/>
    <w:rsid w:val="00463DDA"/>
    <w:rsid w:val="004B5294"/>
    <w:rsid w:val="004B75B7"/>
    <w:rsid w:val="004C66EF"/>
    <w:rsid w:val="004F6A20"/>
    <w:rsid w:val="00504AF7"/>
    <w:rsid w:val="00513159"/>
    <w:rsid w:val="005141D9"/>
    <w:rsid w:val="0051580D"/>
    <w:rsid w:val="00523D6D"/>
    <w:rsid w:val="00523F00"/>
    <w:rsid w:val="0052414A"/>
    <w:rsid w:val="00544613"/>
    <w:rsid w:val="00547111"/>
    <w:rsid w:val="00555870"/>
    <w:rsid w:val="00563A9D"/>
    <w:rsid w:val="00574FCC"/>
    <w:rsid w:val="00581C45"/>
    <w:rsid w:val="00592D74"/>
    <w:rsid w:val="005C5F53"/>
    <w:rsid w:val="005E2C44"/>
    <w:rsid w:val="005E3246"/>
    <w:rsid w:val="00606911"/>
    <w:rsid w:val="006107AD"/>
    <w:rsid w:val="00615F47"/>
    <w:rsid w:val="00621188"/>
    <w:rsid w:val="00622B3D"/>
    <w:rsid w:val="006257ED"/>
    <w:rsid w:val="00633D2A"/>
    <w:rsid w:val="00650649"/>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75857"/>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2073"/>
    <w:rsid w:val="008A45A6"/>
    <w:rsid w:val="008B1DA8"/>
    <w:rsid w:val="008B4D04"/>
    <w:rsid w:val="008C7F0C"/>
    <w:rsid w:val="008D3CCC"/>
    <w:rsid w:val="008D45E0"/>
    <w:rsid w:val="008E4D01"/>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8CF"/>
    <w:rsid w:val="009A5A8A"/>
    <w:rsid w:val="009D388A"/>
    <w:rsid w:val="009D3B83"/>
    <w:rsid w:val="009D4152"/>
    <w:rsid w:val="009D69CD"/>
    <w:rsid w:val="009E3297"/>
    <w:rsid w:val="009E4166"/>
    <w:rsid w:val="009F215F"/>
    <w:rsid w:val="009F5729"/>
    <w:rsid w:val="009F734F"/>
    <w:rsid w:val="00A11913"/>
    <w:rsid w:val="00A223B4"/>
    <w:rsid w:val="00A246B6"/>
    <w:rsid w:val="00A33929"/>
    <w:rsid w:val="00A40A6D"/>
    <w:rsid w:val="00A47E70"/>
    <w:rsid w:val="00A50CF0"/>
    <w:rsid w:val="00A60888"/>
    <w:rsid w:val="00A7671C"/>
    <w:rsid w:val="00A85941"/>
    <w:rsid w:val="00A93021"/>
    <w:rsid w:val="00A966AE"/>
    <w:rsid w:val="00AA2CBC"/>
    <w:rsid w:val="00AC5820"/>
    <w:rsid w:val="00AC7B6C"/>
    <w:rsid w:val="00AD1CD8"/>
    <w:rsid w:val="00AD7A00"/>
    <w:rsid w:val="00AE5162"/>
    <w:rsid w:val="00AF027A"/>
    <w:rsid w:val="00B258BB"/>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41FA"/>
    <w:rsid w:val="00C22B37"/>
    <w:rsid w:val="00C23BAA"/>
    <w:rsid w:val="00C37541"/>
    <w:rsid w:val="00C47596"/>
    <w:rsid w:val="00C50157"/>
    <w:rsid w:val="00C66BA2"/>
    <w:rsid w:val="00C7375B"/>
    <w:rsid w:val="00C870F6"/>
    <w:rsid w:val="00C907F7"/>
    <w:rsid w:val="00C95985"/>
    <w:rsid w:val="00CA7A70"/>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3DD4"/>
    <w:rsid w:val="00D55CB0"/>
    <w:rsid w:val="00D66520"/>
    <w:rsid w:val="00D84AE9"/>
    <w:rsid w:val="00D9124E"/>
    <w:rsid w:val="00D92EA5"/>
    <w:rsid w:val="00DC3AFF"/>
    <w:rsid w:val="00DD10B0"/>
    <w:rsid w:val="00DE0AEE"/>
    <w:rsid w:val="00DE34CF"/>
    <w:rsid w:val="00DF38EB"/>
    <w:rsid w:val="00DF4446"/>
    <w:rsid w:val="00E1149C"/>
    <w:rsid w:val="00E13F3D"/>
    <w:rsid w:val="00E34898"/>
    <w:rsid w:val="00E5770C"/>
    <w:rsid w:val="00E650A2"/>
    <w:rsid w:val="00E72FCF"/>
    <w:rsid w:val="00E8483C"/>
    <w:rsid w:val="00E8736D"/>
    <w:rsid w:val="00EA31CC"/>
    <w:rsid w:val="00EA4DE1"/>
    <w:rsid w:val="00EB09B7"/>
    <w:rsid w:val="00EB1F9F"/>
    <w:rsid w:val="00EC08E5"/>
    <w:rsid w:val="00ED2FBF"/>
    <w:rsid w:val="00ED5FDF"/>
    <w:rsid w:val="00EE6673"/>
    <w:rsid w:val="00EE7D7C"/>
    <w:rsid w:val="00EF2BD5"/>
    <w:rsid w:val="00EF4ACE"/>
    <w:rsid w:val="00F12853"/>
    <w:rsid w:val="00F25D98"/>
    <w:rsid w:val="00F300FB"/>
    <w:rsid w:val="00F37BCE"/>
    <w:rsid w:val="00F42481"/>
    <w:rsid w:val="00F44285"/>
    <w:rsid w:val="00F455BF"/>
    <w:rsid w:val="00F522C4"/>
    <w:rsid w:val="00F5450C"/>
    <w:rsid w:val="00F63D4C"/>
    <w:rsid w:val="00F87206"/>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034F1-748A-4987-82CC-85C6633C1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4</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199</cp:revision>
  <cp:lastPrinted>1899-12-31T23:00:00Z</cp:lastPrinted>
  <dcterms:created xsi:type="dcterms:W3CDTF">2020-02-03T08:32:00Z</dcterms:created>
  <dcterms:modified xsi:type="dcterms:W3CDTF">2024-05-10T15:06:00Z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1715353599</vt:lpwstr>
  </property>
</Properties>
</file>