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C40E8" w14:textId="62096FEE" w:rsidR="00F42BB1" w:rsidRDefault="00F42BB1">
      <w:pPr>
        <w:spacing w:after="60"/>
        <w:ind w:left="1985" w:hanging="1985"/>
        <w:rPr>
          <w:rFonts w:ascii="Arial" w:hAnsi="Arial" w:cs="Arial"/>
          <w:b/>
          <w:lang w:val="en-US"/>
        </w:rPr>
      </w:pPr>
    </w:p>
    <w:p w14:paraId="3C3ECA3C" w14:textId="1F17E8E9" w:rsidR="006D0F22" w:rsidRDefault="00485E1F">
      <w:pPr>
        <w:spacing w:after="60"/>
        <w:ind w:left="1985" w:hanging="1985"/>
        <w:rPr>
          <w:rFonts w:ascii="Arial" w:hAnsi="Arial" w:cs="Arial"/>
          <w:b/>
          <w:lang w:val="en-US"/>
        </w:rPr>
      </w:pPr>
      <w:r w:rsidRPr="006C00A1">
        <w:rPr>
          <w:noProof/>
          <w:lang w:eastAsia="zh-CN"/>
        </w:rPr>
        <w:drawing>
          <wp:anchor distT="0" distB="0" distL="114300" distR="114300" simplePos="0" relativeHeight="251658240" behindDoc="0" locked="0" layoutInCell="1" allowOverlap="1" wp14:anchorId="164B43FA" wp14:editId="295D37C2">
            <wp:simplePos x="0" y="0"/>
            <wp:positionH relativeFrom="margin">
              <wp:posOffset>-635</wp:posOffset>
            </wp:positionH>
            <wp:positionV relativeFrom="paragraph">
              <wp:posOffset>73025</wp:posOffset>
            </wp:positionV>
            <wp:extent cx="1211580" cy="418465"/>
            <wp:effectExtent l="0" t="0" r="7620" b="635"/>
            <wp:wrapNone/>
            <wp:docPr id="1334152291"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52291" name="Picture 1" descr="A logo of a company&#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1580" cy="418465"/>
                    </a:xfrm>
                    <a:prstGeom prst="rect">
                      <a:avLst/>
                    </a:prstGeom>
                  </pic:spPr>
                </pic:pic>
              </a:graphicData>
            </a:graphic>
            <wp14:sizeRelH relativeFrom="margin">
              <wp14:pctWidth>0</wp14:pctWidth>
            </wp14:sizeRelH>
            <wp14:sizeRelV relativeFrom="margin">
              <wp14:pctHeight>0</wp14:pctHeight>
            </wp14:sizeRelV>
          </wp:anchor>
        </w:drawing>
      </w:r>
    </w:p>
    <w:p w14:paraId="101380E1" w14:textId="77777777" w:rsidR="006D0F22" w:rsidRDefault="006D0F22">
      <w:pPr>
        <w:spacing w:after="60"/>
        <w:ind w:left="1985" w:hanging="1985"/>
        <w:rPr>
          <w:rFonts w:ascii="Arial" w:hAnsi="Arial" w:cs="Arial"/>
          <w:b/>
          <w:lang w:val="en-US"/>
        </w:rPr>
      </w:pPr>
    </w:p>
    <w:p w14:paraId="64C5C197" w14:textId="77777777" w:rsidR="006D0F22" w:rsidRDefault="006D0F22">
      <w:pPr>
        <w:spacing w:after="60"/>
        <w:ind w:left="1985" w:hanging="1985"/>
        <w:rPr>
          <w:rFonts w:ascii="Arial" w:hAnsi="Arial" w:cs="Arial"/>
          <w:b/>
          <w:lang w:val="en-US"/>
        </w:rPr>
      </w:pPr>
    </w:p>
    <w:p w14:paraId="552AA97E" w14:textId="2A98B929" w:rsidR="00485E1F" w:rsidRPr="008F5C3F" w:rsidRDefault="00485E1F" w:rsidP="00485E1F">
      <w:pPr>
        <w:spacing w:after="60"/>
        <w:ind w:left="1985" w:hanging="1985"/>
        <w:rPr>
          <w:rFonts w:ascii="Arial" w:hAnsi="Arial" w:cs="Arial"/>
          <w:b/>
          <w:highlight w:val="yellow"/>
          <w:lang w:val="en-US"/>
        </w:rPr>
      </w:pPr>
      <w:r w:rsidRPr="107D3B7F">
        <w:rPr>
          <w:rFonts w:ascii="Arial" w:hAnsi="Arial" w:cs="Arial"/>
          <w:b/>
          <w:bCs/>
          <w:lang w:val="en-US"/>
        </w:rPr>
        <w:t>Title</w:t>
      </w:r>
      <w:r w:rsidRPr="008F5C3F">
        <w:rPr>
          <w:rFonts w:ascii="Arial" w:hAnsi="Arial" w:cs="Arial"/>
          <w:b/>
          <w:lang w:val="en-US"/>
        </w:rPr>
        <w:t>:</w:t>
      </w:r>
      <w:r w:rsidRPr="008F5C3F">
        <w:rPr>
          <w:rFonts w:ascii="Arial" w:hAnsi="Arial" w:cs="Arial"/>
          <w:b/>
          <w:lang w:val="en-US"/>
        </w:rPr>
        <w:tab/>
      </w:r>
      <w:r w:rsidRPr="107D3B7F">
        <w:rPr>
          <w:rFonts w:ascii="Arial" w:hAnsi="Arial" w:cs="Arial"/>
          <w:b/>
          <w:bCs/>
          <w:lang w:val="en-US"/>
        </w:rPr>
        <w:t xml:space="preserve">LS on </w:t>
      </w:r>
      <w:r w:rsidRPr="107D3B7F">
        <w:rPr>
          <w:rFonts w:ascii="Arial" w:eastAsia="Microsoft JhengHei UI" w:hAnsi="Arial" w:cs="Arial"/>
          <w:b/>
          <w:bCs/>
        </w:rPr>
        <w:t>Support of the Ku Band Standardization Activity in 3GPP</w:t>
      </w:r>
    </w:p>
    <w:p w14:paraId="7F92AF70" w14:textId="72B2E48F" w:rsidR="00463675" w:rsidRPr="008F5C3F" w:rsidRDefault="00463675" w:rsidP="00485E1F">
      <w:pPr>
        <w:spacing w:after="60"/>
        <w:ind w:left="545" w:hanging="545"/>
        <w:rPr>
          <w:rFonts w:ascii="Arial" w:hAnsi="Arial" w:cs="Arial"/>
          <w:b/>
          <w:lang w:val="en-US"/>
        </w:rPr>
      </w:pPr>
    </w:p>
    <w:p w14:paraId="3D301D2D" w14:textId="0FBABAB9" w:rsidR="00463675" w:rsidRPr="008F5C3F" w:rsidRDefault="00463675">
      <w:pPr>
        <w:spacing w:after="60"/>
        <w:ind w:left="1985" w:hanging="1985"/>
        <w:rPr>
          <w:rFonts w:ascii="Arial" w:hAnsi="Arial" w:cs="Arial"/>
          <w:b/>
          <w:highlight w:val="yellow"/>
          <w:lang w:val="en-US"/>
        </w:rPr>
      </w:pPr>
      <w:r w:rsidRPr="008F5C3F">
        <w:rPr>
          <w:rFonts w:ascii="Arial" w:hAnsi="Arial" w:cs="Arial"/>
          <w:b/>
          <w:lang w:val="en-US"/>
        </w:rPr>
        <w:t>Source:</w:t>
      </w:r>
      <w:r w:rsidRPr="008F5C3F">
        <w:rPr>
          <w:rFonts w:ascii="Arial" w:hAnsi="Arial" w:cs="Arial"/>
          <w:b/>
          <w:lang w:val="en-US"/>
        </w:rPr>
        <w:tab/>
      </w:r>
      <w:r w:rsidR="00783B9B" w:rsidRPr="008F5C3F">
        <w:rPr>
          <w:rFonts w:ascii="Arial" w:hAnsi="Arial" w:cs="Arial"/>
          <w:b/>
          <w:lang w:val="en-US"/>
        </w:rPr>
        <w:t>G</w:t>
      </w:r>
      <w:r w:rsidR="00383596">
        <w:rPr>
          <w:rFonts w:ascii="Arial" w:hAnsi="Arial" w:cs="Arial"/>
          <w:b/>
          <w:lang w:val="en-US"/>
        </w:rPr>
        <w:t>lobal Satellite Operator Association (G</w:t>
      </w:r>
      <w:r w:rsidR="00783B9B" w:rsidRPr="008F5C3F">
        <w:rPr>
          <w:rFonts w:ascii="Arial" w:hAnsi="Arial" w:cs="Arial"/>
          <w:b/>
          <w:lang w:val="en-US"/>
        </w:rPr>
        <w:t>SOA</w:t>
      </w:r>
      <w:r w:rsidR="00383596">
        <w:rPr>
          <w:rFonts w:ascii="Arial" w:hAnsi="Arial" w:cs="Arial"/>
          <w:b/>
          <w:lang w:val="en-US"/>
        </w:rPr>
        <w:t>)</w:t>
      </w:r>
    </w:p>
    <w:p w14:paraId="6E22C081" w14:textId="347D4D47" w:rsidR="005D5ADC" w:rsidRPr="008F5C3F" w:rsidRDefault="00463675" w:rsidP="7C7BF8C8">
      <w:pPr>
        <w:spacing w:after="60"/>
        <w:ind w:left="1985" w:hanging="1985"/>
        <w:rPr>
          <w:rFonts w:ascii="Arial" w:hAnsi="Arial" w:cs="Arial"/>
          <w:b/>
          <w:bCs/>
          <w:lang w:val="en-US"/>
        </w:rPr>
      </w:pPr>
      <w:r w:rsidRPr="7C7BF8C8">
        <w:rPr>
          <w:rFonts w:ascii="Arial" w:hAnsi="Arial" w:cs="Arial"/>
          <w:b/>
          <w:bCs/>
          <w:lang w:val="en-US"/>
        </w:rPr>
        <w:t>To:</w:t>
      </w:r>
      <w:r>
        <w:tab/>
      </w:r>
      <w:r w:rsidR="00A960C3" w:rsidRPr="7C7BF8C8">
        <w:rPr>
          <w:rFonts w:ascii="Arial" w:hAnsi="Arial" w:cs="Arial"/>
          <w:b/>
          <w:bCs/>
          <w:color w:val="000000" w:themeColor="text1"/>
          <w:lang w:val="en-US"/>
        </w:rPr>
        <w:t xml:space="preserve">3GPP </w:t>
      </w:r>
      <w:r w:rsidR="5BDF5BF8" w:rsidRPr="7C7BF8C8">
        <w:rPr>
          <w:rFonts w:ascii="Arial" w:hAnsi="Arial" w:cs="Arial"/>
          <w:b/>
          <w:bCs/>
          <w:color w:val="000000" w:themeColor="text1"/>
          <w:lang w:val="en-US"/>
        </w:rPr>
        <w:t xml:space="preserve">TSG </w:t>
      </w:r>
      <w:r w:rsidR="00A960C3" w:rsidRPr="7C7BF8C8">
        <w:rPr>
          <w:rFonts w:ascii="Arial" w:hAnsi="Arial" w:cs="Arial"/>
          <w:b/>
          <w:bCs/>
          <w:color w:val="000000" w:themeColor="text1"/>
          <w:lang w:val="en-US"/>
        </w:rPr>
        <w:t>RAN</w:t>
      </w:r>
    </w:p>
    <w:p w14:paraId="0BA1AF3E" w14:textId="6DA1AACF" w:rsidR="00463675" w:rsidRPr="000E4DE7" w:rsidRDefault="00463675">
      <w:pPr>
        <w:spacing w:after="60"/>
        <w:ind w:left="1985" w:hanging="1985"/>
        <w:rPr>
          <w:rFonts w:ascii="Arial" w:hAnsi="Arial" w:cs="Arial"/>
          <w:bCs/>
          <w:lang w:val="en-US"/>
        </w:rPr>
      </w:pPr>
      <w:r w:rsidRPr="000E4DE7">
        <w:rPr>
          <w:rFonts w:ascii="Arial" w:hAnsi="Arial" w:cs="Arial"/>
          <w:b/>
          <w:lang w:val="en-US"/>
        </w:rPr>
        <w:t>Cc:</w:t>
      </w:r>
      <w:r w:rsidRPr="000E4DE7">
        <w:rPr>
          <w:rFonts w:ascii="Arial" w:hAnsi="Arial" w:cs="Arial"/>
          <w:bCs/>
          <w:lang w:val="en-US"/>
        </w:rPr>
        <w:tab/>
      </w:r>
    </w:p>
    <w:p w14:paraId="4A1999AF" w14:textId="03E55D60" w:rsidR="00463675" w:rsidRPr="000E4DE7" w:rsidRDefault="00463675">
      <w:pPr>
        <w:tabs>
          <w:tab w:val="left" w:pos="2268"/>
        </w:tabs>
        <w:rPr>
          <w:rFonts w:ascii="Arial" w:hAnsi="Arial" w:cs="Arial"/>
          <w:bCs/>
          <w:lang w:val="en-US"/>
        </w:rPr>
      </w:pPr>
      <w:r w:rsidRPr="000E4DE7">
        <w:rPr>
          <w:rFonts w:ascii="Arial" w:hAnsi="Arial" w:cs="Arial"/>
          <w:b/>
          <w:lang w:val="en-US"/>
        </w:rPr>
        <w:t>Contact Person</w:t>
      </w:r>
      <w:r w:rsidR="00783B9B">
        <w:rPr>
          <w:rFonts w:ascii="Arial" w:hAnsi="Arial" w:cs="Arial"/>
          <w:b/>
          <w:lang w:val="en-US"/>
        </w:rPr>
        <w:t>s</w:t>
      </w:r>
      <w:r w:rsidRPr="000E4DE7">
        <w:rPr>
          <w:rFonts w:ascii="Arial" w:hAnsi="Arial" w:cs="Arial"/>
          <w:b/>
          <w:lang w:val="en-US"/>
        </w:rPr>
        <w:t>:</w:t>
      </w:r>
    </w:p>
    <w:p w14:paraId="5329B29A" w14:textId="632A1E44" w:rsidR="00463675" w:rsidRPr="000E4DE7" w:rsidRDefault="00463675" w:rsidP="001B786F">
      <w:pPr>
        <w:pStyle w:val="Heading4"/>
        <w:ind w:left="1985"/>
        <w:rPr>
          <w:rFonts w:cs="Arial"/>
          <w:b w:val="0"/>
          <w:bCs/>
          <w:lang w:val="en-US"/>
        </w:rPr>
      </w:pPr>
      <w:r w:rsidRPr="000E4DE7">
        <w:rPr>
          <w:rFonts w:cs="Arial"/>
          <w:lang w:val="en-US"/>
        </w:rPr>
        <w:t>Name:</w:t>
      </w:r>
      <w:r w:rsidR="00847EEA" w:rsidRPr="000E4DE7">
        <w:rPr>
          <w:rFonts w:cs="Arial"/>
          <w:lang w:val="en-US"/>
        </w:rPr>
        <w:t xml:space="preserve"> </w:t>
      </w:r>
      <w:r w:rsidR="001F2FBA">
        <w:rPr>
          <w:rFonts w:cs="Arial"/>
          <w:lang w:val="en-US"/>
        </w:rPr>
        <w:t>Isabelle Mauro</w:t>
      </w:r>
    </w:p>
    <w:p w14:paraId="01B5AA98" w14:textId="38F0E431" w:rsidR="00463675" w:rsidRPr="001B786F" w:rsidRDefault="00463675" w:rsidP="001B786F">
      <w:pPr>
        <w:pStyle w:val="Heading7"/>
        <w:ind w:left="1985"/>
        <w:rPr>
          <w:rFonts w:cs="Arial"/>
          <w:b w:val="0"/>
          <w:bCs/>
          <w:lang w:val="de-DE"/>
        </w:rPr>
      </w:pPr>
      <w:r w:rsidRPr="001B786F">
        <w:rPr>
          <w:rFonts w:cs="Arial"/>
          <w:lang w:val="de-DE"/>
        </w:rPr>
        <w:t>E-mail</w:t>
      </w:r>
      <w:r w:rsidR="00D9577F">
        <w:rPr>
          <w:rFonts w:cs="Arial"/>
          <w:lang w:val="de-DE"/>
        </w:rPr>
        <w:t>:</w:t>
      </w:r>
      <w:r w:rsidRPr="001B786F">
        <w:rPr>
          <w:rFonts w:cs="Arial"/>
          <w:lang w:val="de-DE"/>
        </w:rPr>
        <w:t xml:space="preserve"> Address:</w:t>
      </w:r>
      <w:r w:rsidR="003C43CD" w:rsidRPr="003C43CD">
        <w:t xml:space="preserve"> </w:t>
      </w:r>
      <w:r w:rsidR="001F2FBA" w:rsidRPr="001F2FBA">
        <w:t>dg@gsoasatellite.com</w:t>
      </w:r>
    </w:p>
    <w:p w14:paraId="4403C311" w14:textId="77777777" w:rsidR="001B786F" w:rsidRDefault="001B786F" w:rsidP="005634AC">
      <w:pPr>
        <w:spacing w:line="140" w:lineRule="exact"/>
        <w:ind w:left="1987"/>
        <w:rPr>
          <w:lang w:val="de-DE"/>
        </w:rPr>
      </w:pPr>
    </w:p>
    <w:p w14:paraId="74C47521" w14:textId="280773E2" w:rsidR="001B786F" w:rsidRPr="00703BCF" w:rsidRDefault="001B786F" w:rsidP="001B786F">
      <w:pPr>
        <w:pStyle w:val="Heading4"/>
        <w:ind w:left="1985"/>
        <w:rPr>
          <w:rFonts w:cs="Arial"/>
          <w:lang w:val="en-US"/>
        </w:rPr>
      </w:pPr>
      <w:r w:rsidRPr="00703BCF">
        <w:rPr>
          <w:rFonts w:cs="Arial"/>
          <w:lang w:val="en-US"/>
        </w:rPr>
        <w:t xml:space="preserve">Name: </w:t>
      </w:r>
      <w:r w:rsidR="00255D4D" w:rsidRPr="00703BCF">
        <w:rPr>
          <w:rFonts w:cs="Arial"/>
          <w:lang w:val="en-US"/>
        </w:rPr>
        <w:t xml:space="preserve">Manook </w:t>
      </w:r>
      <w:r w:rsidR="00D9577F" w:rsidRPr="00703BCF">
        <w:rPr>
          <w:rFonts w:cs="Arial"/>
          <w:lang w:val="en-US"/>
        </w:rPr>
        <w:t>Soghomonian</w:t>
      </w:r>
    </w:p>
    <w:p w14:paraId="2FCE68C7" w14:textId="0C6EF9E1" w:rsidR="001B786F" w:rsidRPr="00301D7B" w:rsidRDefault="001B786F" w:rsidP="001B786F">
      <w:pPr>
        <w:pStyle w:val="Heading7"/>
        <w:ind w:left="1985"/>
        <w:rPr>
          <w:lang w:val="fr-FR"/>
        </w:rPr>
      </w:pPr>
      <w:r w:rsidRPr="00301D7B">
        <w:rPr>
          <w:rFonts w:cs="Arial"/>
          <w:lang w:val="fr-FR"/>
        </w:rPr>
        <w:t>E-mail</w:t>
      </w:r>
      <w:r w:rsidR="00D9577F" w:rsidRPr="00301D7B">
        <w:rPr>
          <w:rFonts w:cs="Arial"/>
          <w:lang w:val="fr-FR"/>
        </w:rPr>
        <w:t>:</w:t>
      </w:r>
      <w:r w:rsidRPr="00301D7B">
        <w:rPr>
          <w:rFonts w:cs="Arial"/>
          <w:lang w:val="fr-FR"/>
        </w:rPr>
        <w:t xml:space="preserve"> </w:t>
      </w:r>
      <w:r w:rsidR="00D9577F" w:rsidRPr="00301D7B">
        <w:rPr>
          <w:rFonts w:cs="Arial"/>
          <w:lang w:val="fr-FR"/>
        </w:rPr>
        <w:t>Manook.Soghomonian@Intelsat.com</w:t>
      </w:r>
    </w:p>
    <w:p w14:paraId="6B58BA36" w14:textId="77777777" w:rsidR="00D9577F" w:rsidRPr="00301D7B" w:rsidRDefault="00D9577F" w:rsidP="00D9577F">
      <w:pPr>
        <w:rPr>
          <w:lang w:val="fr-FR"/>
        </w:rPr>
      </w:pPr>
    </w:p>
    <w:p w14:paraId="0B2E9FC4" w14:textId="7C049989" w:rsidR="00463675" w:rsidRPr="00301D7B" w:rsidRDefault="00463675">
      <w:pPr>
        <w:pBdr>
          <w:bottom w:val="single" w:sz="4" w:space="1" w:color="auto"/>
        </w:pBdr>
        <w:rPr>
          <w:rFonts w:ascii="Arial" w:hAnsi="Arial" w:cs="Arial"/>
          <w:lang w:val="fr-FR"/>
        </w:rPr>
      </w:pPr>
    </w:p>
    <w:p w14:paraId="0CAA8B3C" w14:textId="4C7388D8" w:rsidR="00255D4D" w:rsidRDefault="00255D4D" w:rsidP="001F7617">
      <w:pPr>
        <w:pStyle w:val="Heading1"/>
        <w:keepLines/>
        <w:spacing w:before="240" w:after="0" w:line="259" w:lineRule="auto"/>
        <w:ind w:left="0" w:right="0" w:firstLine="0"/>
        <w:jc w:val="both"/>
        <w:rPr>
          <w:rFonts w:eastAsia="Microsoft JhengHei UI" w:cs="Arial"/>
          <w:sz w:val="20"/>
        </w:rPr>
      </w:pPr>
      <w:r w:rsidRPr="107D3B7F">
        <w:rPr>
          <w:rFonts w:eastAsia="Microsoft JhengHei UI" w:cs="Arial"/>
          <w:sz w:val="20"/>
        </w:rPr>
        <w:t>O</w:t>
      </w:r>
      <w:r w:rsidR="004549A2" w:rsidRPr="107D3B7F">
        <w:rPr>
          <w:rFonts w:eastAsia="Microsoft JhengHei UI" w:cs="Arial"/>
          <w:sz w:val="20"/>
        </w:rPr>
        <w:t>VERALL DESCRIPTON</w:t>
      </w:r>
    </w:p>
    <w:p w14:paraId="29AD94BD" w14:textId="77777777" w:rsidR="008F5C3F" w:rsidRPr="008F5C3F" w:rsidRDefault="008F5C3F" w:rsidP="008F5C3F"/>
    <w:p w14:paraId="53274218" w14:textId="75A81802" w:rsidR="00255D4D" w:rsidRPr="00255D4D" w:rsidRDefault="00255D4D" w:rsidP="107D3B7F">
      <w:pPr>
        <w:keepNext/>
        <w:spacing w:after="120" w:line="257" w:lineRule="auto"/>
        <w:rPr>
          <w:rFonts w:ascii="Arial" w:eastAsia="Arial" w:hAnsi="Arial" w:cs="Arial"/>
        </w:rPr>
      </w:pPr>
      <w:r w:rsidRPr="107D3B7F">
        <w:rPr>
          <w:rFonts w:ascii="Arial" w:eastAsia="SimSun" w:hAnsi="Arial" w:cs="Arial"/>
          <w:bCs/>
          <w:lang w:eastAsia="zh-CN"/>
        </w:rPr>
        <w:fldChar w:fldCharType="begin"/>
      </w:r>
      <w:r w:rsidRPr="107D3B7F">
        <w:rPr>
          <w:rFonts w:cs="Arial"/>
        </w:rPr>
        <w:instrText xml:space="preserve"> SEQ Figure \* ARABIC </w:instrText>
      </w:r>
      <w:r w:rsidR="00000000">
        <w:rPr>
          <w:rFonts w:ascii="Arial" w:eastAsia="SimSun" w:hAnsi="Arial" w:cs="Arial"/>
          <w:bCs/>
          <w:lang w:eastAsia="zh-CN"/>
        </w:rPr>
        <w:fldChar w:fldCharType="separate"/>
      </w:r>
      <w:r w:rsidRPr="107D3B7F">
        <w:rPr>
          <w:rFonts w:ascii="Arial" w:eastAsia="SimSun" w:hAnsi="Arial" w:cs="Arial"/>
          <w:bCs/>
          <w:lang w:eastAsia="zh-CN"/>
        </w:rPr>
        <w:fldChar w:fldCharType="end"/>
      </w:r>
      <w:r w:rsidR="78A3F8AA" w:rsidRPr="107D3B7F">
        <w:rPr>
          <w:rFonts w:ascii="Arial" w:eastAsia="Arial" w:hAnsi="Arial" w:cs="Arial"/>
        </w:rPr>
        <w:t xml:space="preserve">GSOA would like to congratulate 3GPP </w:t>
      </w:r>
      <w:r w:rsidR="629C3591" w:rsidRPr="107D3B7F">
        <w:rPr>
          <w:rFonts w:ascii="Arial" w:eastAsia="Arial" w:hAnsi="Arial" w:cs="Arial"/>
        </w:rPr>
        <w:t xml:space="preserve">on </w:t>
      </w:r>
      <w:r w:rsidR="78A3F8AA" w:rsidRPr="107D3B7F">
        <w:rPr>
          <w:rFonts w:ascii="Arial" w:eastAsia="Arial" w:hAnsi="Arial" w:cs="Arial"/>
        </w:rPr>
        <w:t xml:space="preserve">Release 17 </w:t>
      </w:r>
      <w:r w:rsidR="0026BD4C" w:rsidRPr="107D3B7F">
        <w:rPr>
          <w:rFonts w:ascii="Arial" w:eastAsia="Arial" w:hAnsi="Arial" w:cs="Arial"/>
        </w:rPr>
        <w:t xml:space="preserve">NTN </w:t>
      </w:r>
      <w:r w:rsidR="78A3F8AA" w:rsidRPr="107D3B7F">
        <w:rPr>
          <w:rFonts w:ascii="Arial" w:eastAsia="Arial" w:hAnsi="Arial" w:cs="Arial"/>
        </w:rPr>
        <w:t>standards winning the publicly voted ‘2023 Satellite technology of the year’ [1], demonstrating the satellite industry’s recognition of this important work.</w:t>
      </w:r>
    </w:p>
    <w:p w14:paraId="7A7F46CD" w14:textId="4BDC9032" w:rsidR="00255D4D" w:rsidRPr="00255D4D" w:rsidRDefault="78A3F8AA" w:rsidP="001F7617">
      <w:pPr>
        <w:keepNext/>
        <w:spacing w:after="120" w:line="257" w:lineRule="auto"/>
        <w:rPr>
          <w:rFonts w:ascii="Arial" w:eastAsia="Arial" w:hAnsi="Arial" w:cs="Arial"/>
        </w:rPr>
      </w:pPr>
      <w:r w:rsidRPr="107D3B7F">
        <w:rPr>
          <w:rFonts w:ascii="Arial" w:eastAsia="Arial" w:hAnsi="Arial" w:cs="Arial"/>
        </w:rPr>
        <w:t>GSOA welcomes the ongoing evolution of NTN and looks forward to the completion of Release 18 and the enhancements it brings. We have been delighted to see that the work on the first FR2-NTN band, namely the Ka band, has been completed, establishing VSATs (Very Small Aperture Terminal) as a new type of UE</w:t>
      </w:r>
      <w:r w:rsidR="734EF768" w:rsidRPr="107D3B7F">
        <w:rPr>
          <w:rFonts w:ascii="Arial" w:eastAsia="Arial" w:hAnsi="Arial" w:cs="Arial"/>
        </w:rPr>
        <w:t>.</w:t>
      </w:r>
    </w:p>
    <w:p w14:paraId="1C169D11" w14:textId="469FDDAF" w:rsidR="00255D4D" w:rsidRPr="00255D4D" w:rsidRDefault="78A3F8AA" w:rsidP="001F7617">
      <w:pPr>
        <w:keepNext/>
        <w:spacing w:after="120" w:line="257" w:lineRule="auto"/>
        <w:rPr>
          <w:rFonts w:ascii="Arial" w:eastAsia="Arial" w:hAnsi="Arial" w:cs="Arial"/>
        </w:rPr>
      </w:pPr>
      <w:r w:rsidRPr="107D3B7F">
        <w:rPr>
          <w:rFonts w:ascii="Arial" w:eastAsia="Arial" w:hAnsi="Arial" w:cs="Arial"/>
        </w:rPr>
        <w:t>Mobile VSATs are the workhorses of the satellite industry and are essential for addressing key growth markets such as aviation, rail, maritime and automotive. We urge 3GPP to address the Release 18 gap in Mobile VSAT to NGSO (non-geosynchronous</w:t>
      </w:r>
      <w:r w:rsidR="6E8F836B" w:rsidRPr="107D3B7F">
        <w:rPr>
          <w:rFonts w:ascii="Arial" w:eastAsia="Arial" w:hAnsi="Arial" w:cs="Arial"/>
        </w:rPr>
        <w:t>)</w:t>
      </w:r>
      <w:r w:rsidRPr="107D3B7F">
        <w:rPr>
          <w:rFonts w:ascii="Arial" w:eastAsia="Arial" w:hAnsi="Arial" w:cs="Arial"/>
        </w:rPr>
        <w:t xml:space="preserve"> orbits for Ka band as soon as possible. It is noted that a historical regulatory restriction was cleared by WRC-23.</w:t>
      </w:r>
    </w:p>
    <w:p w14:paraId="01D56C20" w14:textId="423B5BA3" w:rsidR="00B24B89" w:rsidRPr="00587EC0" w:rsidRDefault="78A3F8AA" w:rsidP="00587EC0">
      <w:pPr>
        <w:keepNext/>
        <w:spacing w:after="120" w:line="257" w:lineRule="auto"/>
        <w:jc w:val="both"/>
        <w:rPr>
          <w:rFonts w:ascii="Arial" w:eastAsia="Arial" w:hAnsi="Arial" w:cs="Arial"/>
        </w:rPr>
      </w:pPr>
      <w:r w:rsidRPr="107D3B7F">
        <w:rPr>
          <w:rFonts w:ascii="Arial" w:eastAsia="Arial" w:hAnsi="Arial" w:cs="Arial"/>
        </w:rPr>
        <w:t>The Ku Band (10.7-14.5 GHz – see below) currently carries a large proportion of the satellite’s capacity over GSO (geosynchronous) and NGSO orbits and provides a rich set of services. Including Ku Band as a new FR2-NTN band is of utmost importance for the satellite industry, in order to provide an alternative to proprietary systems that are used by the vast majority of satellites in orbit today. WRC-23 confirmed the primacy of satellite operations in this band in all regions. A number of GSOA members are proposing this to be part of the Rel-19 spectrum package, and GSOA fully supports this proposal.</w:t>
      </w:r>
    </w:p>
    <w:p w14:paraId="2E3B7CD9" w14:textId="77777777" w:rsidR="00BD0167" w:rsidRDefault="00BD0167" w:rsidP="00B24B89">
      <w:pPr>
        <w:keepNext/>
        <w:spacing w:after="120" w:line="257" w:lineRule="auto"/>
        <w:jc w:val="both"/>
        <w:rPr>
          <w:lang w:eastAsia="zh-CN"/>
        </w:rPr>
      </w:pPr>
      <w:r>
        <w:rPr>
          <w:rFonts w:ascii="Arial" w:hAnsi="Arial" w:cs="Arial"/>
        </w:rPr>
        <w:t>Spectrum co-ordination in satellite systems is quite different from the channelisation of terrestrial bands and RAN4 common practice of co-existence studies has been hard to apply, yielding non-viable RF performance in some cases. We recommend adopting current practices of the satellite industry, and study the coexistence with 3GPP TN networks only at boundaries where this is actually allowed by regulation.</w:t>
      </w:r>
    </w:p>
    <w:p w14:paraId="14334DBB" w14:textId="6AF97D88" w:rsidR="00255D4D" w:rsidRPr="00255D4D" w:rsidRDefault="78A3F8AA" w:rsidP="00D33894">
      <w:pPr>
        <w:keepNext/>
        <w:spacing w:after="120" w:line="257" w:lineRule="auto"/>
        <w:jc w:val="center"/>
        <w:rPr>
          <w:rFonts w:ascii="Arial" w:eastAsia="Arial" w:hAnsi="Arial" w:cs="Arial"/>
        </w:rPr>
      </w:pPr>
      <w:r>
        <w:rPr>
          <w:noProof/>
        </w:rPr>
        <w:drawing>
          <wp:inline distT="0" distB="0" distL="0" distR="0" wp14:anchorId="6CF2841C" wp14:editId="79E8C317">
            <wp:extent cx="5191498" cy="2066163"/>
            <wp:effectExtent l="0" t="0" r="3175" b="4445"/>
            <wp:docPr id="1497222283" name="Picture 149722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220762" cy="2077810"/>
                    </a:xfrm>
                    <a:prstGeom prst="rect">
                      <a:avLst/>
                    </a:prstGeom>
                  </pic:spPr>
                </pic:pic>
              </a:graphicData>
            </a:graphic>
          </wp:inline>
        </w:drawing>
      </w:r>
    </w:p>
    <w:p w14:paraId="1D94546F" w14:textId="4C09BEA7" w:rsidR="00255D4D" w:rsidRPr="00255D4D" w:rsidRDefault="78A3F8AA" w:rsidP="000364F3">
      <w:pPr>
        <w:pStyle w:val="Caption"/>
        <w:jc w:val="center"/>
      </w:pPr>
      <w:r w:rsidRPr="107D3B7F">
        <w:t>Figure 1 Ku Band Spectrum Allocation in ITU Regions 1, 2 and 3</w:t>
      </w:r>
    </w:p>
    <w:p w14:paraId="2F6FE365" w14:textId="1EA69163" w:rsidR="00255D4D" w:rsidRDefault="1B38F85F" w:rsidP="107D3B7F">
      <w:pPr>
        <w:pStyle w:val="Heading1"/>
        <w:keepLines/>
        <w:spacing w:before="240" w:after="0" w:line="259" w:lineRule="auto"/>
        <w:ind w:left="360" w:right="0" w:hanging="360"/>
        <w:jc w:val="both"/>
        <w:rPr>
          <w:rFonts w:cs="Arial"/>
          <w:sz w:val="20"/>
        </w:rPr>
      </w:pPr>
      <w:r w:rsidRPr="107D3B7F">
        <w:rPr>
          <w:rFonts w:cs="Arial"/>
          <w:sz w:val="20"/>
        </w:rPr>
        <w:lastRenderedPageBreak/>
        <w:t>RATIONALE FOR KU BAND SUPPORT</w:t>
      </w:r>
    </w:p>
    <w:p w14:paraId="7921ACB5" w14:textId="77777777" w:rsidR="00F05B2A" w:rsidRPr="00F05B2A" w:rsidRDefault="00F05B2A" w:rsidP="00F05B2A"/>
    <w:p w14:paraId="72735E2C" w14:textId="2AB5D41B" w:rsidR="00255D4D" w:rsidRPr="00255D4D" w:rsidRDefault="00255D4D" w:rsidP="001F7617">
      <w:pPr>
        <w:rPr>
          <w:rFonts w:ascii="Arial" w:hAnsi="Arial" w:cs="Arial"/>
        </w:rPr>
      </w:pPr>
      <w:r w:rsidRPr="107D3B7F">
        <w:rPr>
          <w:rFonts w:ascii="Arial" w:hAnsi="Arial" w:cs="Arial"/>
        </w:rPr>
        <w:t xml:space="preserve">Over the years, </w:t>
      </w:r>
      <w:r w:rsidR="603FCBC9" w:rsidRPr="107D3B7F">
        <w:rPr>
          <w:rFonts w:ascii="Arial" w:hAnsi="Arial" w:cs="Arial"/>
        </w:rPr>
        <w:t xml:space="preserve">the </w:t>
      </w:r>
      <w:r w:rsidR="0318C2C2" w:rsidRPr="107D3B7F">
        <w:rPr>
          <w:rFonts w:ascii="Arial" w:hAnsi="Arial" w:cs="Arial"/>
        </w:rPr>
        <w:t>s</w:t>
      </w:r>
      <w:r w:rsidRPr="107D3B7F">
        <w:rPr>
          <w:rFonts w:ascii="Arial" w:hAnsi="Arial" w:cs="Arial"/>
        </w:rPr>
        <w:t xml:space="preserve">atellite </w:t>
      </w:r>
      <w:r w:rsidR="72234123" w:rsidRPr="107D3B7F">
        <w:rPr>
          <w:rFonts w:ascii="Arial" w:hAnsi="Arial" w:cs="Arial"/>
        </w:rPr>
        <w:t>i</w:t>
      </w:r>
      <w:r w:rsidRPr="107D3B7F">
        <w:rPr>
          <w:rFonts w:ascii="Arial" w:hAnsi="Arial" w:cs="Arial"/>
        </w:rPr>
        <w:t xml:space="preserve">ndustry has relied on bespoke technological solutions to address its services’ needs such as DVB-S2 for the service link interface, bespoke terminals, and proprietary signalling to name </w:t>
      </w:r>
      <w:r w:rsidR="4F8A5D5F" w:rsidRPr="107D3B7F">
        <w:rPr>
          <w:rFonts w:ascii="Arial" w:hAnsi="Arial" w:cs="Arial"/>
        </w:rPr>
        <w:t xml:space="preserve">but </w:t>
      </w:r>
      <w:r w:rsidRPr="107D3B7F">
        <w:rPr>
          <w:rFonts w:ascii="Arial" w:hAnsi="Arial" w:cs="Arial"/>
        </w:rPr>
        <w:t xml:space="preserve">a few. However, as it has emerged over the years, </w:t>
      </w:r>
      <w:r w:rsidR="5B7CD176" w:rsidRPr="107D3B7F">
        <w:rPr>
          <w:rFonts w:ascii="Arial" w:hAnsi="Arial" w:cs="Arial"/>
        </w:rPr>
        <w:t xml:space="preserve">that </w:t>
      </w:r>
      <w:r w:rsidRPr="107D3B7F">
        <w:rPr>
          <w:rFonts w:ascii="Arial" w:hAnsi="Arial" w:cs="Arial"/>
        </w:rPr>
        <w:t>these bespoke proprietary solutions would often suffer from interoperability and cost issues due to lack of standardization.</w:t>
      </w:r>
    </w:p>
    <w:p w14:paraId="1631B912" w14:textId="01F67BAB" w:rsidR="107D3B7F" w:rsidRDefault="107D3B7F" w:rsidP="001F7617">
      <w:pPr>
        <w:rPr>
          <w:rFonts w:ascii="Arial" w:hAnsi="Arial" w:cs="Arial"/>
        </w:rPr>
      </w:pPr>
    </w:p>
    <w:p w14:paraId="4EF0BEEF" w14:textId="3510C531" w:rsidR="00255D4D" w:rsidRPr="00255D4D" w:rsidRDefault="7000D87B" w:rsidP="001F7617">
      <w:pPr>
        <w:overflowPunct w:val="0"/>
        <w:autoSpaceDE w:val="0"/>
        <w:autoSpaceDN w:val="0"/>
        <w:adjustRightInd w:val="0"/>
        <w:spacing w:after="120"/>
        <w:textAlignment w:val="baseline"/>
        <w:rPr>
          <w:rFonts w:ascii="Arial" w:hAnsi="Arial" w:cs="Arial"/>
        </w:rPr>
      </w:pPr>
      <w:r w:rsidRPr="107D3B7F">
        <w:rPr>
          <w:rFonts w:ascii="Arial" w:eastAsia="Arial" w:hAnsi="Arial" w:cs="Arial"/>
        </w:rPr>
        <w:t xml:space="preserve">Due to the strong involvement of a large and widespread number of service operators, vendors and experts, GSOA acknowledges that </w:t>
      </w:r>
      <w:r w:rsidR="736505BA" w:rsidRPr="107D3B7F">
        <w:rPr>
          <w:rFonts w:ascii="Arial" w:hAnsi="Arial" w:cs="Arial"/>
        </w:rPr>
        <w:t>o</w:t>
      </w:r>
      <w:r w:rsidR="00255D4D" w:rsidRPr="107D3B7F">
        <w:rPr>
          <w:rFonts w:ascii="Arial" w:hAnsi="Arial" w:cs="Arial"/>
        </w:rPr>
        <w:t xml:space="preserve">pen </w:t>
      </w:r>
      <w:r w:rsidR="1174215E" w:rsidRPr="107D3B7F">
        <w:rPr>
          <w:rFonts w:ascii="Arial" w:hAnsi="Arial" w:cs="Arial"/>
        </w:rPr>
        <w:t>s</w:t>
      </w:r>
      <w:r w:rsidR="00255D4D" w:rsidRPr="107D3B7F">
        <w:rPr>
          <w:rFonts w:ascii="Arial" w:hAnsi="Arial" w:cs="Arial"/>
        </w:rPr>
        <w:t xml:space="preserve">tandards, such as </w:t>
      </w:r>
      <w:r w:rsidR="089C2BDF" w:rsidRPr="107D3B7F">
        <w:rPr>
          <w:rFonts w:ascii="Arial" w:hAnsi="Arial" w:cs="Arial"/>
        </w:rPr>
        <w:t xml:space="preserve">those specified by </w:t>
      </w:r>
      <w:r w:rsidR="00255D4D" w:rsidRPr="107D3B7F">
        <w:rPr>
          <w:rFonts w:ascii="Arial" w:hAnsi="Arial" w:cs="Arial"/>
        </w:rPr>
        <w:t xml:space="preserve">3GPP </w:t>
      </w:r>
      <w:r w:rsidR="61A2D1CC" w:rsidRPr="107D3B7F">
        <w:rPr>
          <w:rFonts w:ascii="Arial" w:hAnsi="Arial" w:cs="Arial"/>
        </w:rPr>
        <w:t xml:space="preserve">for </w:t>
      </w:r>
      <w:r w:rsidR="00255D4D" w:rsidRPr="107D3B7F">
        <w:rPr>
          <w:rFonts w:ascii="Arial" w:hAnsi="Arial" w:cs="Arial"/>
        </w:rPr>
        <w:t xml:space="preserve">5G NTN, provide a much more robust solution for </w:t>
      </w:r>
      <w:r w:rsidR="3C29124D" w:rsidRPr="107D3B7F">
        <w:rPr>
          <w:rFonts w:ascii="Arial" w:hAnsi="Arial" w:cs="Arial"/>
        </w:rPr>
        <w:t>s</w:t>
      </w:r>
      <w:r w:rsidR="00255D4D" w:rsidRPr="107D3B7F">
        <w:rPr>
          <w:rFonts w:ascii="Arial" w:hAnsi="Arial" w:cs="Arial"/>
        </w:rPr>
        <w:t xml:space="preserve">atellite </w:t>
      </w:r>
      <w:r w:rsidR="0D1AEC78" w:rsidRPr="107D3B7F">
        <w:rPr>
          <w:rFonts w:ascii="Arial" w:hAnsi="Arial" w:cs="Arial"/>
        </w:rPr>
        <w:t>c</w:t>
      </w:r>
      <w:r w:rsidR="00255D4D" w:rsidRPr="107D3B7F">
        <w:rPr>
          <w:rFonts w:ascii="Arial" w:hAnsi="Arial" w:cs="Arial"/>
        </w:rPr>
        <w:t>ommunication</w:t>
      </w:r>
      <w:r w:rsidR="06A82C08" w:rsidRPr="107D3B7F">
        <w:rPr>
          <w:rFonts w:ascii="Arial" w:hAnsi="Arial" w:cs="Arial"/>
        </w:rPr>
        <w:t>s</w:t>
      </w:r>
      <w:r w:rsidR="00255D4D" w:rsidRPr="107D3B7F">
        <w:rPr>
          <w:rFonts w:ascii="Arial" w:hAnsi="Arial" w:cs="Arial"/>
        </w:rPr>
        <w:t xml:space="preserve">. </w:t>
      </w:r>
      <w:r w:rsidR="26A5A943" w:rsidRPr="107D3B7F">
        <w:rPr>
          <w:rFonts w:ascii="Arial" w:hAnsi="Arial" w:cs="Arial"/>
        </w:rPr>
        <w:t xml:space="preserve">An </w:t>
      </w:r>
      <w:r w:rsidR="3FC4A3CC" w:rsidRPr="107D3B7F">
        <w:rPr>
          <w:rFonts w:ascii="Arial" w:hAnsi="Arial" w:cs="Arial"/>
        </w:rPr>
        <w:t>o</w:t>
      </w:r>
      <w:r w:rsidR="00255D4D" w:rsidRPr="107D3B7F">
        <w:rPr>
          <w:rFonts w:ascii="Arial" w:hAnsi="Arial" w:cs="Arial"/>
        </w:rPr>
        <w:t xml:space="preserve">pen standards solution offers: </w:t>
      </w:r>
    </w:p>
    <w:p w14:paraId="31D65357" w14:textId="248CC831" w:rsidR="00255D4D" w:rsidRPr="00255D4D" w:rsidRDefault="00255D4D" w:rsidP="004B71DD">
      <w:pPr>
        <w:pStyle w:val="ListParagraph"/>
        <w:numPr>
          <w:ilvl w:val="0"/>
          <w:numId w:val="26"/>
        </w:numPr>
        <w:overflowPunct w:val="0"/>
        <w:autoSpaceDE w:val="0"/>
        <w:autoSpaceDN w:val="0"/>
        <w:adjustRightInd w:val="0"/>
        <w:spacing w:after="120"/>
        <w:ind w:left="180" w:firstLine="180"/>
        <w:jc w:val="both"/>
        <w:textAlignment w:val="baseline"/>
        <w:rPr>
          <w:rFonts w:ascii="Arial" w:hAnsi="Arial" w:cs="Arial"/>
        </w:rPr>
      </w:pPr>
      <w:r w:rsidRPr="107D3B7F">
        <w:rPr>
          <w:rFonts w:ascii="Arial" w:hAnsi="Arial" w:cs="Arial"/>
        </w:rPr>
        <w:t xml:space="preserve">Multi-vendor inter-operability </w:t>
      </w:r>
    </w:p>
    <w:p w14:paraId="0D26BBE1" w14:textId="3335D0D7" w:rsidR="00255D4D" w:rsidRPr="00255D4D" w:rsidRDefault="00255D4D" w:rsidP="004B71DD">
      <w:pPr>
        <w:pStyle w:val="ListParagraph"/>
        <w:numPr>
          <w:ilvl w:val="0"/>
          <w:numId w:val="26"/>
        </w:numPr>
        <w:overflowPunct w:val="0"/>
        <w:autoSpaceDE w:val="0"/>
        <w:autoSpaceDN w:val="0"/>
        <w:adjustRightInd w:val="0"/>
        <w:spacing w:after="120"/>
        <w:ind w:left="180" w:firstLine="180"/>
        <w:jc w:val="both"/>
        <w:textAlignment w:val="baseline"/>
        <w:rPr>
          <w:rFonts w:ascii="Arial" w:hAnsi="Arial" w:cs="Arial"/>
        </w:rPr>
      </w:pPr>
      <w:r w:rsidRPr="107D3B7F">
        <w:rPr>
          <w:rFonts w:ascii="Arial" w:hAnsi="Arial" w:cs="Arial"/>
        </w:rPr>
        <w:t xml:space="preserve">Greater levels of technology innovation </w:t>
      </w:r>
    </w:p>
    <w:p w14:paraId="39BA0151" w14:textId="4909680E" w:rsidR="00255D4D" w:rsidRPr="00255D4D" w:rsidRDefault="00255D4D" w:rsidP="001F7617">
      <w:pPr>
        <w:rPr>
          <w:rFonts w:ascii="Arial" w:hAnsi="Arial" w:cs="Arial"/>
        </w:rPr>
      </w:pPr>
      <w:r w:rsidRPr="107D3B7F">
        <w:rPr>
          <w:rFonts w:ascii="Arial" w:hAnsi="Arial" w:cs="Arial"/>
        </w:rPr>
        <w:t xml:space="preserve">Furthermore, </w:t>
      </w:r>
      <w:r w:rsidR="74C8ABAA" w:rsidRPr="107D3B7F">
        <w:rPr>
          <w:rFonts w:ascii="Arial" w:hAnsi="Arial" w:cs="Arial"/>
        </w:rPr>
        <w:t xml:space="preserve">3GPP </w:t>
      </w:r>
      <w:r w:rsidRPr="107D3B7F">
        <w:rPr>
          <w:rFonts w:ascii="Arial" w:hAnsi="Arial" w:cs="Arial"/>
        </w:rPr>
        <w:t xml:space="preserve">standardisation also alleviates some of the key implementation issues associated with </w:t>
      </w:r>
      <w:r w:rsidR="44C1405D" w:rsidRPr="107D3B7F">
        <w:rPr>
          <w:rFonts w:ascii="Arial" w:hAnsi="Arial" w:cs="Arial"/>
        </w:rPr>
        <w:t xml:space="preserve">the </w:t>
      </w:r>
      <w:r w:rsidRPr="107D3B7F">
        <w:rPr>
          <w:rFonts w:ascii="Arial" w:hAnsi="Arial" w:cs="Arial"/>
        </w:rPr>
        <w:t xml:space="preserve">integration of satellite networks and </w:t>
      </w:r>
      <w:r w:rsidR="4E8AC106" w:rsidRPr="107D3B7F">
        <w:rPr>
          <w:rFonts w:ascii="Arial" w:hAnsi="Arial" w:cs="Arial"/>
        </w:rPr>
        <w:t>t</w:t>
      </w:r>
      <w:r w:rsidRPr="107D3B7F">
        <w:rPr>
          <w:rFonts w:ascii="Arial" w:hAnsi="Arial" w:cs="Arial"/>
        </w:rPr>
        <w:t xml:space="preserve">errestrial </w:t>
      </w:r>
      <w:r w:rsidR="0DF68265" w:rsidRPr="107D3B7F">
        <w:rPr>
          <w:rFonts w:ascii="Arial" w:hAnsi="Arial" w:cs="Arial"/>
        </w:rPr>
        <w:t>m</w:t>
      </w:r>
      <w:r w:rsidRPr="107D3B7F">
        <w:rPr>
          <w:rFonts w:ascii="Arial" w:hAnsi="Arial" w:cs="Arial"/>
        </w:rPr>
        <w:t>obile networks, such as:</w:t>
      </w:r>
    </w:p>
    <w:p w14:paraId="22025F63" w14:textId="21F648E0" w:rsidR="00255D4D" w:rsidRPr="00255D4D" w:rsidRDefault="00255D4D" w:rsidP="107D3B7F">
      <w:pPr>
        <w:rPr>
          <w:rFonts w:ascii="Arial" w:hAnsi="Arial" w:cs="Arial"/>
        </w:rPr>
      </w:pPr>
      <w:r w:rsidRPr="107D3B7F">
        <w:rPr>
          <w:rFonts w:ascii="Arial" w:hAnsi="Arial" w:cs="Arial"/>
        </w:rPr>
        <w:t xml:space="preserve">  </w:t>
      </w:r>
    </w:p>
    <w:p w14:paraId="501218BA" w14:textId="08AC73AC" w:rsidR="00255D4D" w:rsidRPr="00255D4D" w:rsidRDefault="00255D4D" w:rsidP="004B71DD">
      <w:pPr>
        <w:pStyle w:val="ListParagraph"/>
        <w:numPr>
          <w:ilvl w:val="0"/>
          <w:numId w:val="27"/>
        </w:numPr>
        <w:spacing w:after="160" w:line="259" w:lineRule="auto"/>
        <w:ind w:left="180" w:firstLine="180"/>
        <w:jc w:val="both"/>
        <w:rPr>
          <w:rFonts w:ascii="Arial" w:hAnsi="Arial" w:cs="Arial"/>
        </w:rPr>
      </w:pPr>
      <w:r w:rsidRPr="7C7BF8C8">
        <w:rPr>
          <w:rFonts w:ascii="Arial" w:hAnsi="Arial" w:cs="Arial"/>
        </w:rPr>
        <w:t xml:space="preserve">Inter-operability between </w:t>
      </w:r>
      <w:r w:rsidR="68C7156E" w:rsidRPr="7C7BF8C8">
        <w:rPr>
          <w:rFonts w:ascii="Arial" w:hAnsi="Arial" w:cs="Arial"/>
        </w:rPr>
        <w:t>t</w:t>
      </w:r>
      <w:r w:rsidRPr="7C7BF8C8">
        <w:rPr>
          <w:rFonts w:ascii="Arial" w:hAnsi="Arial" w:cs="Arial"/>
        </w:rPr>
        <w:t xml:space="preserve">errestrial and </w:t>
      </w:r>
      <w:r w:rsidR="713C1C59" w:rsidRPr="7C7BF8C8">
        <w:rPr>
          <w:rFonts w:ascii="Arial" w:hAnsi="Arial" w:cs="Arial"/>
        </w:rPr>
        <w:t>s</w:t>
      </w:r>
      <w:r w:rsidRPr="7C7BF8C8">
        <w:rPr>
          <w:rFonts w:ascii="Arial" w:hAnsi="Arial" w:cs="Arial"/>
        </w:rPr>
        <w:t>atellite networks</w:t>
      </w:r>
    </w:p>
    <w:p w14:paraId="614B8783" w14:textId="7C6E5ABA" w:rsidR="00255D4D" w:rsidRPr="00255D4D" w:rsidRDefault="00255D4D" w:rsidP="004B71DD">
      <w:pPr>
        <w:pStyle w:val="ListParagraph"/>
        <w:numPr>
          <w:ilvl w:val="0"/>
          <w:numId w:val="27"/>
        </w:numPr>
        <w:spacing w:after="160" w:line="259" w:lineRule="auto"/>
        <w:ind w:left="180" w:firstLine="180"/>
        <w:jc w:val="both"/>
        <w:rPr>
          <w:rFonts w:ascii="Arial" w:hAnsi="Arial" w:cs="Arial"/>
        </w:rPr>
      </w:pPr>
      <w:r w:rsidRPr="7C7BF8C8">
        <w:rPr>
          <w:rFonts w:ascii="Arial" w:hAnsi="Arial" w:cs="Arial"/>
        </w:rPr>
        <w:t>Mobility and handover</w:t>
      </w:r>
      <w:r w:rsidR="6487B6C6" w:rsidRPr="7C7BF8C8">
        <w:rPr>
          <w:rFonts w:ascii="Arial" w:hAnsi="Arial" w:cs="Arial"/>
        </w:rPr>
        <w:t>s</w:t>
      </w:r>
      <w:r w:rsidRPr="7C7BF8C8">
        <w:rPr>
          <w:rFonts w:ascii="Arial" w:hAnsi="Arial" w:cs="Arial"/>
        </w:rPr>
        <w:t xml:space="preserve"> </w:t>
      </w:r>
    </w:p>
    <w:p w14:paraId="299A94AB" w14:textId="5ADE3C03" w:rsidR="00255D4D" w:rsidRPr="00255D4D" w:rsidRDefault="00255D4D" w:rsidP="004B71DD">
      <w:pPr>
        <w:pStyle w:val="ListParagraph"/>
        <w:numPr>
          <w:ilvl w:val="0"/>
          <w:numId w:val="27"/>
        </w:numPr>
        <w:overflowPunct w:val="0"/>
        <w:autoSpaceDE w:val="0"/>
        <w:autoSpaceDN w:val="0"/>
        <w:adjustRightInd w:val="0"/>
        <w:spacing w:after="120"/>
        <w:ind w:left="180" w:firstLine="180"/>
        <w:jc w:val="both"/>
        <w:textAlignment w:val="baseline"/>
        <w:rPr>
          <w:rFonts w:ascii="Arial" w:hAnsi="Arial" w:cs="Arial"/>
        </w:rPr>
      </w:pPr>
      <w:r w:rsidRPr="7C7BF8C8">
        <w:rPr>
          <w:rFonts w:ascii="Arial" w:hAnsi="Arial" w:cs="Arial"/>
        </w:rPr>
        <w:t xml:space="preserve">Service </w:t>
      </w:r>
      <w:r w:rsidR="08B5293D" w:rsidRPr="7C7BF8C8">
        <w:rPr>
          <w:rFonts w:ascii="Arial" w:hAnsi="Arial" w:cs="Arial"/>
        </w:rPr>
        <w:t>c</w:t>
      </w:r>
      <w:r w:rsidRPr="7C7BF8C8">
        <w:rPr>
          <w:rFonts w:ascii="Arial" w:hAnsi="Arial" w:cs="Arial"/>
        </w:rPr>
        <w:t xml:space="preserve">ontinuity and QoS </w:t>
      </w:r>
    </w:p>
    <w:p w14:paraId="2A462310" w14:textId="77777777" w:rsidR="00255D4D" w:rsidRPr="00255D4D" w:rsidRDefault="00255D4D" w:rsidP="004B71DD">
      <w:pPr>
        <w:pStyle w:val="ListParagraph"/>
        <w:numPr>
          <w:ilvl w:val="0"/>
          <w:numId w:val="27"/>
        </w:numPr>
        <w:overflowPunct w:val="0"/>
        <w:autoSpaceDE w:val="0"/>
        <w:autoSpaceDN w:val="0"/>
        <w:adjustRightInd w:val="0"/>
        <w:spacing w:after="120"/>
        <w:ind w:left="180" w:firstLine="180"/>
        <w:jc w:val="both"/>
        <w:textAlignment w:val="baseline"/>
        <w:rPr>
          <w:rFonts w:ascii="Arial" w:hAnsi="Arial" w:cs="Arial"/>
        </w:rPr>
      </w:pPr>
      <w:r w:rsidRPr="00255D4D">
        <w:rPr>
          <w:rFonts w:ascii="Arial" w:hAnsi="Arial" w:cs="Arial"/>
        </w:rPr>
        <w:t xml:space="preserve">Network security </w:t>
      </w:r>
    </w:p>
    <w:p w14:paraId="5FBBE677" w14:textId="1BADDF3E" w:rsidR="00255D4D" w:rsidRPr="00255D4D" w:rsidRDefault="00255D4D" w:rsidP="001F7617">
      <w:pPr>
        <w:overflowPunct w:val="0"/>
        <w:autoSpaceDE w:val="0"/>
        <w:autoSpaceDN w:val="0"/>
        <w:adjustRightInd w:val="0"/>
        <w:spacing w:after="120"/>
        <w:textAlignment w:val="baseline"/>
        <w:rPr>
          <w:rFonts w:ascii="Arial" w:hAnsi="Arial" w:cs="Arial"/>
        </w:rPr>
      </w:pPr>
      <w:r w:rsidRPr="107D3B7F">
        <w:rPr>
          <w:rFonts w:ascii="Arial" w:hAnsi="Arial" w:cs="Arial"/>
        </w:rPr>
        <w:t xml:space="preserve">In the envisioned future of the 5G Ku </w:t>
      </w:r>
      <w:r w:rsidR="0BBF652B" w:rsidRPr="107D3B7F">
        <w:rPr>
          <w:rFonts w:ascii="Arial" w:hAnsi="Arial" w:cs="Arial"/>
        </w:rPr>
        <w:t>b</w:t>
      </w:r>
      <w:r w:rsidRPr="107D3B7F">
        <w:rPr>
          <w:rFonts w:ascii="Arial" w:hAnsi="Arial" w:cs="Arial"/>
        </w:rPr>
        <w:t xml:space="preserve">and market, modular design, open standardised interfaces reflect clear-cut requirements, enabling true plug-and-play operation. Modular 5G Ku </w:t>
      </w:r>
      <w:r w:rsidR="15188288" w:rsidRPr="107D3B7F">
        <w:rPr>
          <w:rFonts w:ascii="Arial" w:hAnsi="Arial" w:cs="Arial"/>
        </w:rPr>
        <w:t>b</w:t>
      </w:r>
      <w:r w:rsidRPr="107D3B7F">
        <w:rPr>
          <w:rFonts w:ascii="Arial" w:hAnsi="Arial" w:cs="Arial"/>
        </w:rPr>
        <w:t xml:space="preserve">and elements would allow network operators to reconfigure, update, or replace subsystems as needed, easily and in minimal time. </w:t>
      </w:r>
    </w:p>
    <w:p w14:paraId="46855246" w14:textId="785A0305" w:rsidR="00255D4D" w:rsidRPr="00255D4D" w:rsidRDefault="00255D4D" w:rsidP="001F7617">
      <w:pPr>
        <w:rPr>
          <w:rFonts w:ascii="Arial" w:hAnsi="Arial" w:cs="Arial"/>
        </w:rPr>
      </w:pPr>
      <w:r w:rsidRPr="107D3B7F">
        <w:rPr>
          <w:rFonts w:ascii="Arial" w:hAnsi="Arial" w:cs="Arial"/>
        </w:rPr>
        <w:t xml:space="preserve">Moreover, </w:t>
      </w:r>
      <w:r w:rsidR="6EA71283" w:rsidRPr="107D3B7F">
        <w:rPr>
          <w:rFonts w:ascii="Arial" w:hAnsi="Arial" w:cs="Arial"/>
        </w:rPr>
        <w:t>o</w:t>
      </w:r>
      <w:r w:rsidRPr="107D3B7F">
        <w:rPr>
          <w:rFonts w:ascii="Arial" w:hAnsi="Arial" w:cs="Arial"/>
        </w:rPr>
        <w:t xml:space="preserve">pen interfaces allow vulnerabilities to be </w:t>
      </w:r>
      <w:r w:rsidR="6F055318" w:rsidRPr="107D3B7F">
        <w:rPr>
          <w:rFonts w:ascii="Arial" w:hAnsi="Arial" w:cs="Arial"/>
        </w:rPr>
        <w:t xml:space="preserve">quickly </w:t>
      </w:r>
      <w:r w:rsidRPr="107D3B7F">
        <w:rPr>
          <w:rFonts w:ascii="Arial" w:hAnsi="Arial" w:cs="Arial"/>
        </w:rPr>
        <w:t xml:space="preserve">identified and patched to secure the network. </w:t>
      </w:r>
    </w:p>
    <w:p w14:paraId="5CB32B64" w14:textId="77777777" w:rsidR="008205E8" w:rsidRDefault="008205E8" w:rsidP="00255D4D">
      <w:pPr>
        <w:rPr>
          <w:rFonts w:ascii="Arial" w:hAnsi="Arial" w:cs="Arial"/>
        </w:rPr>
      </w:pPr>
    </w:p>
    <w:p w14:paraId="03B2289E" w14:textId="143E3CCA" w:rsidR="00255D4D" w:rsidRPr="00255D4D" w:rsidRDefault="00255D4D" w:rsidP="00255D4D">
      <w:pPr>
        <w:rPr>
          <w:rFonts w:ascii="Arial" w:hAnsi="Arial" w:cs="Arial"/>
        </w:rPr>
      </w:pPr>
      <w:r w:rsidRPr="7C7BF8C8">
        <w:rPr>
          <w:rFonts w:ascii="Arial" w:hAnsi="Arial" w:cs="Arial"/>
        </w:rPr>
        <w:t xml:space="preserve">In summary, </w:t>
      </w:r>
      <w:r w:rsidR="0EC0636B" w:rsidRPr="7C7BF8C8">
        <w:rPr>
          <w:rFonts w:ascii="Arial" w:hAnsi="Arial" w:cs="Arial"/>
        </w:rPr>
        <w:t>extension of 3GPP 5G NTN standard to Ku band would</w:t>
      </w:r>
      <w:r w:rsidRPr="7C7BF8C8">
        <w:rPr>
          <w:rFonts w:ascii="Arial" w:hAnsi="Arial" w:cs="Arial"/>
        </w:rPr>
        <w:t xml:space="preserve"> allow for the expansion of the market, encourage innovation, and reduce deployment and maintenance costs.</w:t>
      </w:r>
    </w:p>
    <w:p w14:paraId="7D6D879B" w14:textId="54A90AB3" w:rsidR="00255D4D" w:rsidRDefault="00255D4D" w:rsidP="001F7617">
      <w:pPr>
        <w:pStyle w:val="Heading1"/>
        <w:keepLines/>
        <w:spacing w:before="240" w:after="0" w:line="259" w:lineRule="auto"/>
        <w:ind w:left="0" w:right="0" w:firstLine="0"/>
        <w:jc w:val="both"/>
        <w:rPr>
          <w:rFonts w:cs="Arial"/>
          <w:sz w:val="20"/>
        </w:rPr>
      </w:pPr>
      <w:r w:rsidRPr="107D3B7F">
        <w:rPr>
          <w:rFonts w:cs="Arial"/>
          <w:sz w:val="20"/>
        </w:rPr>
        <w:t xml:space="preserve">ACTIONS: </w:t>
      </w:r>
    </w:p>
    <w:p w14:paraId="5C38CB42" w14:textId="77777777" w:rsidR="00264164" w:rsidRDefault="00414ABC" w:rsidP="107D3B7F">
      <w:pPr>
        <w:pStyle w:val="Heading1"/>
        <w:keepLines/>
        <w:spacing w:before="240" w:after="0" w:line="259" w:lineRule="auto"/>
        <w:ind w:left="0" w:right="0" w:firstLine="0"/>
        <w:jc w:val="both"/>
        <w:rPr>
          <w:rFonts w:cs="Arial"/>
          <w:sz w:val="20"/>
        </w:rPr>
      </w:pPr>
      <w:r w:rsidRPr="107D3B7F">
        <w:rPr>
          <w:rFonts w:cs="Arial"/>
          <w:sz w:val="20"/>
        </w:rPr>
        <w:t xml:space="preserve">To: </w:t>
      </w:r>
      <w:r w:rsidR="1B2CEA26" w:rsidRPr="107D3B7F">
        <w:rPr>
          <w:rFonts w:cs="Arial"/>
          <w:sz w:val="20"/>
        </w:rPr>
        <w:t xml:space="preserve">3GPP TSG </w:t>
      </w:r>
      <w:r w:rsidRPr="107D3B7F">
        <w:rPr>
          <w:rFonts w:cs="Arial"/>
          <w:sz w:val="20"/>
        </w:rPr>
        <w:t>RAN</w:t>
      </w:r>
    </w:p>
    <w:p w14:paraId="57C36F1A" w14:textId="3AE41CFC" w:rsidR="00255D4D" w:rsidRPr="00EB06CB" w:rsidRDefault="00414ABC" w:rsidP="107D3B7F">
      <w:pPr>
        <w:pStyle w:val="Heading1"/>
        <w:keepLines/>
        <w:spacing w:before="240" w:after="0" w:line="259" w:lineRule="auto"/>
        <w:ind w:left="0" w:right="0" w:firstLine="0"/>
        <w:jc w:val="both"/>
        <w:rPr>
          <w:rFonts w:cs="Arial"/>
          <w:b w:val="0"/>
          <w:sz w:val="20"/>
        </w:rPr>
      </w:pPr>
      <w:r w:rsidRPr="00EB06CB">
        <w:rPr>
          <w:rFonts w:cs="Arial"/>
          <w:bCs/>
          <w:sz w:val="20"/>
        </w:rPr>
        <w:t>Action</w:t>
      </w:r>
      <w:r w:rsidRPr="00EB06CB">
        <w:rPr>
          <w:rFonts w:cs="Arial"/>
          <w:b w:val="0"/>
          <w:sz w:val="20"/>
        </w:rPr>
        <w:t xml:space="preserve">: </w:t>
      </w:r>
      <w:r w:rsidR="113675B6" w:rsidRPr="00EB06CB">
        <w:rPr>
          <w:rFonts w:cs="Arial"/>
          <w:b w:val="0"/>
          <w:sz w:val="20"/>
        </w:rPr>
        <w:t>GSOA kindly asks 3GPP TSG RAN to take the information provided above into consideration, and in particular:</w:t>
      </w:r>
    </w:p>
    <w:p w14:paraId="0445973F" w14:textId="7A262210" w:rsidR="00255D4D" w:rsidRPr="003F1D7E" w:rsidRDefault="003F1D7E" w:rsidP="003F1D7E">
      <w:pPr>
        <w:pStyle w:val="Heading1"/>
        <w:keepLines/>
        <w:numPr>
          <w:ilvl w:val="0"/>
          <w:numId w:val="1"/>
        </w:numPr>
        <w:spacing w:before="240" w:after="0" w:line="259" w:lineRule="auto"/>
        <w:ind w:right="0"/>
        <w:jc w:val="both"/>
        <w:rPr>
          <w:rFonts w:cs="Arial"/>
          <w:b w:val="0"/>
          <w:sz w:val="20"/>
        </w:rPr>
      </w:pPr>
      <w:r w:rsidRPr="003F1D7E">
        <w:rPr>
          <w:rFonts w:cs="Arial"/>
          <w:b w:val="0"/>
          <w:sz w:val="20"/>
        </w:rPr>
        <w:t>Include</w:t>
      </w:r>
      <w:r w:rsidRPr="003F1D7E">
        <w:t> </w:t>
      </w:r>
      <w:r w:rsidRPr="003F1D7E">
        <w:rPr>
          <w:rFonts w:cs="Arial"/>
          <w:b w:val="0"/>
          <w:sz w:val="20"/>
        </w:rPr>
        <w:t>the definition of</w:t>
      </w:r>
      <w:r w:rsidRPr="003F1D7E">
        <w:t> </w:t>
      </w:r>
      <w:r w:rsidRPr="003F1D7E">
        <w:rPr>
          <w:rFonts w:cs="Arial"/>
          <w:b w:val="0"/>
          <w:sz w:val="20"/>
        </w:rPr>
        <w:t>Ku band</w:t>
      </w:r>
      <w:r w:rsidRPr="003F1D7E">
        <w:t> </w:t>
      </w:r>
      <w:r w:rsidRPr="003F1D7E">
        <w:rPr>
          <w:rFonts w:cs="Arial"/>
          <w:b w:val="0"/>
          <w:sz w:val="20"/>
        </w:rPr>
        <w:t>for NR-NTN</w:t>
      </w:r>
      <w:r w:rsidRPr="003F1D7E">
        <w:t> </w:t>
      </w:r>
      <w:r w:rsidRPr="003F1D7E">
        <w:rPr>
          <w:rFonts w:cs="Arial"/>
          <w:b w:val="0"/>
          <w:sz w:val="20"/>
        </w:rPr>
        <w:t>in</w:t>
      </w:r>
      <w:r w:rsidRPr="003F1D7E">
        <w:t> </w:t>
      </w:r>
      <w:r w:rsidRPr="003F1D7E">
        <w:rPr>
          <w:rFonts w:cs="Arial"/>
          <w:b w:val="0"/>
          <w:sz w:val="20"/>
        </w:rPr>
        <w:t>its</w:t>
      </w:r>
      <w:r w:rsidR="00BC3CAE">
        <w:t xml:space="preserve"> </w:t>
      </w:r>
      <w:r w:rsidRPr="003F1D7E">
        <w:rPr>
          <w:rFonts w:cs="Arial"/>
          <w:b w:val="0"/>
          <w:sz w:val="20"/>
        </w:rPr>
        <w:t>Rel-19</w:t>
      </w:r>
      <w:r w:rsidRPr="003F1D7E">
        <w:t> </w:t>
      </w:r>
      <w:r w:rsidRPr="003F1D7E">
        <w:rPr>
          <w:rFonts w:cs="Arial"/>
          <w:b w:val="0"/>
          <w:sz w:val="20"/>
        </w:rPr>
        <w:t>work plan</w:t>
      </w:r>
    </w:p>
    <w:p w14:paraId="55456F85" w14:textId="0D0B4C8B" w:rsidR="00255D4D" w:rsidRPr="00EB06CB" w:rsidRDefault="113675B6" w:rsidP="001F7617">
      <w:pPr>
        <w:pStyle w:val="Heading1"/>
        <w:keepLines/>
        <w:numPr>
          <w:ilvl w:val="0"/>
          <w:numId w:val="1"/>
        </w:numPr>
        <w:spacing w:before="240" w:after="0" w:line="259" w:lineRule="auto"/>
        <w:ind w:right="0"/>
        <w:jc w:val="both"/>
        <w:rPr>
          <w:rFonts w:cs="Arial"/>
        </w:rPr>
      </w:pPr>
      <w:r w:rsidRPr="00EB06CB">
        <w:rPr>
          <w:rFonts w:cs="Arial"/>
          <w:b w:val="0"/>
          <w:sz w:val="20"/>
        </w:rPr>
        <w:t>In cases where an NTN band does not have adjacent band(s) allocated to TN, the RF requirements applicable to SAN and UE should not be derived using speculative TN deployment scenarios, but instead using Harmonized Standards or regulatory requirements.</w:t>
      </w:r>
    </w:p>
    <w:p w14:paraId="1DE7316C" w14:textId="13BA1865" w:rsidR="00255D4D" w:rsidRPr="00EB06CB" w:rsidRDefault="113675B6" w:rsidP="001F7617">
      <w:pPr>
        <w:pStyle w:val="Heading1"/>
        <w:keepLines/>
        <w:numPr>
          <w:ilvl w:val="0"/>
          <w:numId w:val="1"/>
        </w:numPr>
        <w:spacing w:before="240" w:after="0" w:line="259" w:lineRule="auto"/>
        <w:ind w:right="0"/>
        <w:jc w:val="both"/>
        <w:rPr>
          <w:rFonts w:cs="Arial"/>
        </w:rPr>
      </w:pPr>
      <w:r w:rsidRPr="00EB06CB">
        <w:rPr>
          <w:rFonts w:cs="Arial"/>
          <w:b w:val="0"/>
          <w:sz w:val="20"/>
        </w:rPr>
        <w:t>Address the Rel-18 gap around Mobile VSATs with NGSO for Ka</w:t>
      </w:r>
      <w:r w:rsidR="77D85480" w:rsidRPr="00EB06CB">
        <w:rPr>
          <w:rFonts w:cs="Arial"/>
          <w:b w:val="0"/>
          <w:sz w:val="20"/>
        </w:rPr>
        <w:t>.</w:t>
      </w:r>
    </w:p>
    <w:p w14:paraId="118DCA39" w14:textId="191D9980" w:rsidR="107D3B7F" w:rsidRDefault="107D3B7F" w:rsidP="107D3B7F">
      <w:pPr>
        <w:rPr>
          <w:b/>
          <w:bCs/>
        </w:rPr>
      </w:pPr>
    </w:p>
    <w:p w14:paraId="7DBB7DD1" w14:textId="1F9676FA" w:rsidR="00255D4D" w:rsidRPr="001F7617" w:rsidRDefault="7B8E6023" w:rsidP="001F7617">
      <w:pPr>
        <w:spacing w:line="259" w:lineRule="auto"/>
        <w:rPr>
          <w:rFonts w:ascii="Arial" w:eastAsia="Arial" w:hAnsi="Arial" w:cs="Arial"/>
          <w:b/>
          <w:bCs/>
        </w:rPr>
      </w:pPr>
      <w:r w:rsidRPr="001F7617">
        <w:rPr>
          <w:rFonts w:ascii="Arial" w:eastAsia="Arial" w:hAnsi="Arial" w:cs="Arial"/>
          <w:b/>
          <w:bCs/>
        </w:rPr>
        <w:t>REFERENCES</w:t>
      </w:r>
    </w:p>
    <w:p w14:paraId="6BA4AB1C" w14:textId="0C5CECA6" w:rsidR="107D3B7F" w:rsidRDefault="107D3B7F" w:rsidP="107D3B7F"/>
    <w:p w14:paraId="77720B2C" w14:textId="6A5F267D" w:rsidR="7AD79092" w:rsidRDefault="7AD79092" w:rsidP="107D3B7F">
      <w:pPr>
        <w:rPr>
          <w:rFonts w:eastAsia="Times New Roman"/>
        </w:rPr>
      </w:pPr>
      <w:r w:rsidRPr="001F7617">
        <w:rPr>
          <w:rFonts w:ascii="Arial" w:eastAsia="Times New Roman" w:hAnsi="Arial" w:cs="Arial"/>
        </w:rPr>
        <w:t xml:space="preserve">[1] </w:t>
      </w:r>
      <w:r w:rsidR="2C645B58">
        <w:t xml:space="preserve"> </w:t>
      </w:r>
      <w:r w:rsidR="2AC4CE35" w:rsidRPr="107D3B7F">
        <w:rPr>
          <w:rFonts w:ascii="Arial" w:eastAsia="Arial" w:hAnsi="Arial" w:cs="Arial"/>
          <w:color w:val="000000" w:themeColor="text1"/>
        </w:rPr>
        <w:t xml:space="preserve">“Satellite Technology of the Year”, Mar24, </w:t>
      </w:r>
      <w:hyperlink r:id="rId13" w:history="1">
        <w:r w:rsidR="2AC4CE35" w:rsidRPr="107D3B7F">
          <w:rPr>
            <w:rStyle w:val="Hyperlink"/>
            <w:rFonts w:ascii="Arial" w:eastAsia="Arial" w:hAnsi="Arial" w:cs="Arial"/>
            <w:sz w:val="19"/>
            <w:szCs w:val="19"/>
            <w:lang w:val="en-US"/>
          </w:rPr>
          <w:t>https://www.3gpp.org/news-events/3gpp-news/ntn-award-2024</w:t>
        </w:r>
      </w:hyperlink>
    </w:p>
    <w:p w14:paraId="07376A3A" w14:textId="4C4A96CE" w:rsidR="00AC6B7A" w:rsidRPr="008205E8" w:rsidRDefault="00AC6B7A" w:rsidP="008205E8">
      <w:pPr>
        <w:spacing w:after="240" w:line="276" w:lineRule="auto"/>
        <w:ind w:left="360"/>
        <w:rPr>
          <w:rFonts w:ascii="Arial" w:hAnsi="Arial" w:cs="Arial"/>
          <w:b/>
          <w:lang w:val="en-US"/>
        </w:rPr>
      </w:pPr>
    </w:p>
    <w:tbl>
      <w:tblPr>
        <w:tblW w:w="9498" w:type="dxa"/>
        <w:tblInd w:w="425" w:type="dxa"/>
        <w:tblLook w:val="04A0" w:firstRow="1" w:lastRow="0" w:firstColumn="1" w:lastColumn="0" w:noHBand="0" w:noVBand="1"/>
      </w:tblPr>
      <w:tblGrid>
        <w:gridCol w:w="2977"/>
        <w:gridCol w:w="3828"/>
        <w:gridCol w:w="2693"/>
      </w:tblGrid>
      <w:tr w:rsidR="00AC6B7A" w:rsidRPr="00B25138" w14:paraId="5D4A6FF2" w14:textId="77777777" w:rsidTr="00B25138">
        <w:trPr>
          <w:trHeight w:val="567"/>
        </w:trPr>
        <w:tc>
          <w:tcPr>
            <w:tcW w:w="2977" w:type="dxa"/>
            <w:shd w:val="clear" w:color="auto" w:fill="auto"/>
            <w:vAlign w:val="center"/>
          </w:tcPr>
          <w:p w14:paraId="38BDEDFD" w14:textId="1BD36A13" w:rsidR="00AC6B7A" w:rsidRPr="008F5C3F" w:rsidRDefault="00AC6B7A" w:rsidP="00B25138">
            <w:pPr>
              <w:pStyle w:val="Footer"/>
              <w:tabs>
                <w:tab w:val="left" w:pos="2410"/>
                <w:tab w:val="left" w:pos="5103"/>
                <w:tab w:val="left" w:pos="7371"/>
              </w:tabs>
              <w:spacing w:line="276" w:lineRule="auto"/>
              <w:ind w:right="367"/>
              <w:jc w:val="both"/>
              <w:rPr>
                <w:rFonts w:ascii="Arial" w:hAnsi="Arial"/>
                <w:highlight w:val="yellow"/>
                <w:lang w:val="en-US"/>
              </w:rPr>
            </w:pPr>
          </w:p>
        </w:tc>
        <w:tc>
          <w:tcPr>
            <w:tcW w:w="3828" w:type="dxa"/>
            <w:shd w:val="clear" w:color="auto" w:fill="auto"/>
            <w:vAlign w:val="center"/>
          </w:tcPr>
          <w:p w14:paraId="695FD2EE" w14:textId="2686C8D5" w:rsidR="00AC6B7A" w:rsidRPr="008F5C3F" w:rsidRDefault="00AC6B7A" w:rsidP="00B25138">
            <w:pPr>
              <w:pStyle w:val="Footer"/>
              <w:tabs>
                <w:tab w:val="left" w:pos="2410"/>
                <w:tab w:val="left" w:pos="5103"/>
                <w:tab w:val="left" w:pos="7371"/>
              </w:tabs>
              <w:spacing w:line="276" w:lineRule="auto"/>
              <w:ind w:right="367"/>
              <w:jc w:val="both"/>
              <w:rPr>
                <w:rFonts w:ascii="Arial" w:hAnsi="Arial"/>
                <w:highlight w:val="yellow"/>
                <w:lang w:val="en-US"/>
              </w:rPr>
            </w:pPr>
          </w:p>
        </w:tc>
        <w:tc>
          <w:tcPr>
            <w:tcW w:w="2693" w:type="dxa"/>
            <w:shd w:val="clear" w:color="auto" w:fill="auto"/>
            <w:vAlign w:val="center"/>
          </w:tcPr>
          <w:p w14:paraId="1C2BF45E" w14:textId="2EEF1F0C" w:rsidR="00AC6B7A" w:rsidRPr="008F5C3F" w:rsidRDefault="00AC6B7A" w:rsidP="00B25138">
            <w:pPr>
              <w:pStyle w:val="Footer"/>
              <w:tabs>
                <w:tab w:val="left" w:pos="2410"/>
                <w:tab w:val="left" w:pos="5103"/>
                <w:tab w:val="left" w:pos="7371"/>
              </w:tabs>
              <w:spacing w:line="276" w:lineRule="auto"/>
              <w:ind w:right="367"/>
              <w:jc w:val="both"/>
              <w:rPr>
                <w:rFonts w:ascii="Arial" w:hAnsi="Arial"/>
                <w:highlight w:val="yellow"/>
                <w:lang w:val="en-US"/>
              </w:rPr>
            </w:pPr>
          </w:p>
        </w:tc>
      </w:tr>
    </w:tbl>
    <w:p w14:paraId="48AE4405" w14:textId="77777777" w:rsidR="00B25138" w:rsidRPr="000E4DE7" w:rsidRDefault="00B25138" w:rsidP="00B25138">
      <w:pPr>
        <w:rPr>
          <w:rFonts w:ascii="Arial" w:hAnsi="Arial" w:cs="Arial"/>
          <w:lang w:val="en-US"/>
        </w:rPr>
      </w:pPr>
    </w:p>
    <w:p w14:paraId="7BC6FCD7" w14:textId="77777777" w:rsidR="00B25138" w:rsidRDefault="00B25138" w:rsidP="00C11D24">
      <w:pPr>
        <w:tabs>
          <w:tab w:val="left" w:pos="5103"/>
        </w:tabs>
        <w:spacing w:after="240" w:line="276" w:lineRule="auto"/>
        <w:rPr>
          <w:rFonts w:ascii="Arial" w:hAnsi="Arial" w:cs="Arial"/>
          <w:b/>
          <w:bCs/>
          <w:lang w:val="en-US"/>
        </w:rPr>
      </w:pPr>
    </w:p>
    <w:sectPr w:rsidR="00B25138" w:rsidSect="001446D3">
      <w:headerReference w:type="even" r:id="rId14"/>
      <w:headerReference w:type="default" r:id="rId15"/>
      <w:footerReference w:type="default" r:id="rId16"/>
      <w:headerReference w:type="firs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3CE0" w14:textId="77777777" w:rsidR="00490A0E" w:rsidRDefault="00490A0E">
      <w:r>
        <w:separator/>
      </w:r>
    </w:p>
  </w:endnote>
  <w:endnote w:type="continuationSeparator" w:id="0">
    <w:p w14:paraId="50AB8845" w14:textId="77777777" w:rsidR="00490A0E" w:rsidRDefault="00490A0E">
      <w:r>
        <w:continuationSeparator/>
      </w:r>
    </w:p>
  </w:endnote>
  <w:endnote w:type="continuationNotice" w:id="1">
    <w:p w14:paraId="59ABC198" w14:textId="77777777" w:rsidR="00490A0E" w:rsidRDefault="00490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Jost">
    <w:altName w:val="Calibri"/>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85"/>
      <w:gridCol w:w="3285"/>
      <w:gridCol w:w="3285"/>
    </w:tblGrid>
    <w:tr w:rsidR="107D3B7F" w14:paraId="52D50258" w14:textId="77777777" w:rsidTr="001F7617">
      <w:trPr>
        <w:trHeight w:val="300"/>
      </w:trPr>
      <w:tc>
        <w:tcPr>
          <w:tcW w:w="3285" w:type="dxa"/>
        </w:tcPr>
        <w:p w14:paraId="023E8855" w14:textId="3B9CB5D7" w:rsidR="107D3B7F" w:rsidRDefault="107D3B7F" w:rsidP="001F7617">
          <w:pPr>
            <w:pStyle w:val="Header"/>
            <w:ind w:left="-115"/>
          </w:pPr>
        </w:p>
      </w:tc>
      <w:tc>
        <w:tcPr>
          <w:tcW w:w="3285" w:type="dxa"/>
        </w:tcPr>
        <w:p w14:paraId="6DA9DFA4" w14:textId="33A084B5" w:rsidR="107D3B7F" w:rsidRDefault="107D3B7F" w:rsidP="001F7617">
          <w:pPr>
            <w:pStyle w:val="Header"/>
            <w:jc w:val="center"/>
          </w:pPr>
        </w:p>
      </w:tc>
      <w:tc>
        <w:tcPr>
          <w:tcW w:w="3285" w:type="dxa"/>
        </w:tcPr>
        <w:p w14:paraId="01CC053F" w14:textId="0B137950" w:rsidR="107D3B7F" w:rsidRDefault="107D3B7F" w:rsidP="001F7617">
          <w:pPr>
            <w:pStyle w:val="Header"/>
            <w:ind w:right="-115"/>
            <w:jc w:val="right"/>
          </w:pPr>
        </w:p>
      </w:tc>
    </w:tr>
  </w:tbl>
  <w:p w14:paraId="05CC64FD" w14:textId="7090F30B" w:rsidR="107D3B7F" w:rsidRDefault="107D3B7F" w:rsidP="001F7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376E" w14:textId="77777777" w:rsidR="00490A0E" w:rsidRDefault="00490A0E">
      <w:r>
        <w:separator/>
      </w:r>
    </w:p>
  </w:footnote>
  <w:footnote w:type="continuationSeparator" w:id="0">
    <w:p w14:paraId="0D8D4A5F" w14:textId="77777777" w:rsidR="00490A0E" w:rsidRDefault="00490A0E">
      <w:r>
        <w:continuationSeparator/>
      </w:r>
    </w:p>
  </w:footnote>
  <w:footnote w:type="continuationNotice" w:id="1">
    <w:p w14:paraId="1C5A3058" w14:textId="77777777" w:rsidR="00490A0E" w:rsidRDefault="00490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E55C" w14:textId="05177E02" w:rsidR="001B786F" w:rsidRDefault="001B786F">
    <w:pPr>
      <w:pStyle w:val="Header"/>
    </w:pPr>
    <w:r>
      <w:rPr>
        <w:noProof/>
      </w:rPr>
      <mc:AlternateContent>
        <mc:Choice Requires="wps">
          <w:drawing>
            <wp:anchor distT="0" distB="0" distL="0" distR="0" simplePos="0" relativeHeight="251658242" behindDoc="0" locked="0" layoutInCell="1" allowOverlap="1" wp14:anchorId="7149C873" wp14:editId="515FD8B8">
              <wp:simplePos x="635" y="635"/>
              <wp:positionH relativeFrom="page">
                <wp:align>center</wp:align>
              </wp:positionH>
              <wp:positionV relativeFrom="page">
                <wp:align>top</wp:align>
              </wp:positionV>
              <wp:extent cx="443865" cy="443865"/>
              <wp:effectExtent l="0" t="0" r="8255" b="7620"/>
              <wp:wrapNone/>
              <wp:docPr id="1749624874" name="Text Box 1749624874"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49C873" id="_x0000_t202" coordsize="21600,21600" o:spt="202" path="m,l,21600r21600,l21600,xe">
              <v:stroke joinstyle="miter"/>
              <v:path gradientshapeok="t" o:connecttype="rect"/>
            </v:shapetype>
            <v:shape id="Text Box 1749624874" o:spid="_x0000_s1026" type="#_x0000_t202" alt="Internal us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" filled="f" stroked="f">
              <v:textbox style="mso-fit-shape-to-text:t" inset="0,15pt,0,0">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767AB" w14:textId="790D1FCC" w:rsidR="00485E1F" w:rsidRPr="00A079D3" w:rsidRDefault="00485E1F" w:rsidP="00485E1F">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2408</w:t>
    </w:r>
    <w:r>
      <w:rPr>
        <w:rFonts w:ascii="Arial" w:hAnsi="Arial" w:cs="Arial"/>
        <w:b/>
        <w:sz w:val="28"/>
        <w:szCs w:val="28"/>
      </w:rPr>
      <w:t>96</w:t>
    </w:r>
  </w:p>
  <w:p w14:paraId="7EE0EAE0" w14:textId="77777777" w:rsidR="00485E1F" w:rsidRPr="00A079D3" w:rsidRDefault="00485E1F" w:rsidP="00485E1F">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09851D06" w14:textId="101AAF65" w:rsidR="009C4E28" w:rsidRPr="00485E1F" w:rsidRDefault="009C4E28" w:rsidP="00485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087EF268" w:rsidR="00132A67" w:rsidRDefault="001B786F" w:rsidP="00980AC2">
    <w:pPr>
      <w:pStyle w:val="Header"/>
      <w:tabs>
        <w:tab w:val="clear" w:pos="4153"/>
        <w:tab w:val="clear" w:pos="8306"/>
        <w:tab w:val="left" w:pos="9100"/>
      </w:tabs>
    </w:pPr>
    <w:r>
      <w:rPr>
        <w:rFonts w:ascii="Arial" w:hAnsi="Arial" w:cs="Arial"/>
        <w:b/>
        <w:bCs/>
        <w:noProof/>
        <w:sz w:val="22"/>
        <w:lang w:val="en-US"/>
      </w:rPr>
      <mc:AlternateContent>
        <mc:Choice Requires="wps">
          <w:drawing>
            <wp:anchor distT="0" distB="0" distL="0" distR="0" simplePos="0" relativeHeight="251658241" behindDoc="0" locked="0" layoutInCell="1" allowOverlap="1" wp14:anchorId="092623C0" wp14:editId="51399F0A">
              <wp:simplePos x="635" y="635"/>
              <wp:positionH relativeFrom="page">
                <wp:align>center</wp:align>
              </wp:positionH>
              <wp:positionV relativeFrom="page">
                <wp:align>top</wp:align>
              </wp:positionV>
              <wp:extent cx="443865" cy="443865"/>
              <wp:effectExtent l="0" t="0" r="8255" b="7620"/>
              <wp:wrapNone/>
              <wp:docPr id="430678985" name="Text Box 430678985"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2623C0" id="_x0000_t202" coordsize="21600,21600" o:spt="202" path="m,l,21600r21600,l21600,xe">
              <v:stroke joinstyle="miter"/>
              <v:path gradientshapeok="t" o:connecttype="rect"/>
            </v:shapetype>
            <v:shape id="Text Box 430678985" o:spid="_x0000_s1027" type="#_x0000_t202" alt="Internal us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" filled="f" stroked="f">
              <v:textbox style="mso-fit-shape-to-text:t" inset="0,15pt,0,0">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r w:rsidR="00132A67">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rsidR="00132A67">
      <w:tab/>
    </w:r>
  </w:p>
</w:hdr>
</file>

<file path=word/intelligence2.xml><?xml version="1.0" encoding="utf-8"?>
<int2:intelligence xmlns:int2="http://schemas.microsoft.com/office/intelligence/2020/intelligence" xmlns:oel="http://schemas.microsoft.com/office/2019/extlst">
  <int2:observations>
    <int2:textHash int2:hashCode="xmIYAjDK0UeH1K" int2:id="HQN3XYT2">
      <int2:state int2:value="Rejected" int2:type="AugLoop_Text_Critique"/>
    </int2:textHash>
    <int2:textHash int2:hashCode="7CFLCmUyjFzumU" int2:id="Qm0AlPQF">
      <int2:state int2:value="Rejected" int2:type="AugLoop_Text_Critique"/>
    </int2:textHash>
    <int2:textHash int2:hashCode="dtZVrEBzWkySSE" int2:id="g7jqekFt">
      <int2:state int2:value="Rejected" int2:type="AugLoop_Text_Critique"/>
    </int2:textHash>
    <int2:textHash int2:hashCode="g2tieI3FvTH4kO" int2:id="tEiaHzg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8D73E7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A584797"/>
    <w:multiLevelType w:val="hybridMultilevel"/>
    <w:tmpl w:val="62BA052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44433"/>
    <w:multiLevelType w:val="hybridMultilevel"/>
    <w:tmpl w:val="50A43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123EF"/>
    <w:multiLevelType w:val="hybridMultilevel"/>
    <w:tmpl w:val="4E600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053C62"/>
    <w:multiLevelType w:val="hybridMultilevel"/>
    <w:tmpl w:val="C178C1C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382967"/>
    <w:multiLevelType w:val="hybridMultilevel"/>
    <w:tmpl w:val="AF8AA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692E34"/>
    <w:multiLevelType w:val="hybridMultilevel"/>
    <w:tmpl w:val="7BFC0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880905"/>
    <w:multiLevelType w:val="multilevel"/>
    <w:tmpl w:val="6EB0D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AB684A"/>
    <w:multiLevelType w:val="hybridMultilevel"/>
    <w:tmpl w:val="69C2A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9A2F92"/>
    <w:multiLevelType w:val="hybridMultilevel"/>
    <w:tmpl w:val="FAC29F06"/>
    <w:lvl w:ilvl="0" w:tplc="FFFFFFFF">
      <w:start w:val="1"/>
      <w:numFmt w:val="decimal"/>
      <w:lvlText w:val="%1."/>
      <w:lvlJc w:val="left"/>
      <w:pPr>
        <w:ind w:left="720" w:hanging="360"/>
      </w:pPr>
      <w:rPr>
        <w:rFonts w:hint="default"/>
        <w:b/>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DD2078"/>
    <w:multiLevelType w:val="hybridMultilevel"/>
    <w:tmpl w:val="90EAC5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141819"/>
    <w:multiLevelType w:val="hybridMultilevel"/>
    <w:tmpl w:val="4D54FD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6" w15:restartNumberingAfterBreak="0">
    <w:nsid w:val="6C4211DE"/>
    <w:multiLevelType w:val="hybridMultilevel"/>
    <w:tmpl w:val="53289EB4"/>
    <w:lvl w:ilvl="0" w:tplc="035C610E">
      <w:start w:val="1"/>
      <w:numFmt w:val="bullet"/>
      <w:lvlText w:val=""/>
      <w:lvlJc w:val="left"/>
      <w:pPr>
        <w:ind w:left="720" w:hanging="360"/>
      </w:pPr>
      <w:rPr>
        <w:rFonts w:ascii="Symbol" w:hAnsi="Symbol" w:hint="default"/>
      </w:rPr>
    </w:lvl>
    <w:lvl w:ilvl="1" w:tplc="AA0886C4">
      <w:start w:val="1"/>
      <w:numFmt w:val="bullet"/>
      <w:lvlText w:val="o"/>
      <w:lvlJc w:val="left"/>
      <w:pPr>
        <w:ind w:left="1440" w:hanging="360"/>
      </w:pPr>
      <w:rPr>
        <w:rFonts w:ascii="Courier New" w:hAnsi="Courier New" w:hint="default"/>
      </w:rPr>
    </w:lvl>
    <w:lvl w:ilvl="2" w:tplc="A03CBA1A">
      <w:start w:val="1"/>
      <w:numFmt w:val="bullet"/>
      <w:lvlText w:val=""/>
      <w:lvlJc w:val="left"/>
      <w:pPr>
        <w:ind w:left="2160" w:hanging="360"/>
      </w:pPr>
      <w:rPr>
        <w:rFonts w:ascii="Wingdings" w:hAnsi="Wingdings" w:hint="default"/>
      </w:rPr>
    </w:lvl>
    <w:lvl w:ilvl="3" w:tplc="15129816">
      <w:start w:val="1"/>
      <w:numFmt w:val="bullet"/>
      <w:lvlText w:val=""/>
      <w:lvlJc w:val="left"/>
      <w:pPr>
        <w:ind w:left="2880" w:hanging="360"/>
      </w:pPr>
      <w:rPr>
        <w:rFonts w:ascii="Symbol" w:hAnsi="Symbol" w:hint="default"/>
      </w:rPr>
    </w:lvl>
    <w:lvl w:ilvl="4" w:tplc="E9F4CF26">
      <w:start w:val="1"/>
      <w:numFmt w:val="bullet"/>
      <w:lvlText w:val="o"/>
      <w:lvlJc w:val="left"/>
      <w:pPr>
        <w:ind w:left="3600" w:hanging="360"/>
      </w:pPr>
      <w:rPr>
        <w:rFonts w:ascii="Courier New" w:hAnsi="Courier New" w:hint="default"/>
      </w:rPr>
    </w:lvl>
    <w:lvl w:ilvl="5" w:tplc="75605E1E">
      <w:start w:val="1"/>
      <w:numFmt w:val="bullet"/>
      <w:lvlText w:val=""/>
      <w:lvlJc w:val="left"/>
      <w:pPr>
        <w:ind w:left="4320" w:hanging="360"/>
      </w:pPr>
      <w:rPr>
        <w:rFonts w:ascii="Wingdings" w:hAnsi="Wingdings" w:hint="default"/>
      </w:rPr>
    </w:lvl>
    <w:lvl w:ilvl="6" w:tplc="2BE07C84">
      <w:start w:val="1"/>
      <w:numFmt w:val="bullet"/>
      <w:lvlText w:val=""/>
      <w:lvlJc w:val="left"/>
      <w:pPr>
        <w:ind w:left="5040" w:hanging="360"/>
      </w:pPr>
      <w:rPr>
        <w:rFonts w:ascii="Symbol" w:hAnsi="Symbol" w:hint="default"/>
      </w:rPr>
    </w:lvl>
    <w:lvl w:ilvl="7" w:tplc="72A8FB4E">
      <w:start w:val="1"/>
      <w:numFmt w:val="bullet"/>
      <w:lvlText w:val="o"/>
      <w:lvlJc w:val="left"/>
      <w:pPr>
        <w:ind w:left="5760" w:hanging="360"/>
      </w:pPr>
      <w:rPr>
        <w:rFonts w:ascii="Courier New" w:hAnsi="Courier New" w:hint="default"/>
      </w:rPr>
    </w:lvl>
    <w:lvl w:ilvl="8" w:tplc="999A35EC">
      <w:start w:val="1"/>
      <w:numFmt w:val="bullet"/>
      <w:lvlText w:val=""/>
      <w:lvlJc w:val="left"/>
      <w:pPr>
        <w:ind w:left="6480" w:hanging="360"/>
      </w:pPr>
      <w:rPr>
        <w:rFonts w:ascii="Wingdings" w:hAnsi="Wingdings" w:hint="default"/>
      </w:rPr>
    </w:lvl>
  </w:abstractNum>
  <w:abstractNum w:abstractNumId="27" w15:restartNumberingAfterBreak="0">
    <w:nsid w:val="72213EDA"/>
    <w:multiLevelType w:val="hybridMultilevel"/>
    <w:tmpl w:val="C5EEEF9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725E58FB"/>
    <w:multiLevelType w:val="hybridMultilevel"/>
    <w:tmpl w:val="BED6A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69C0F35"/>
    <w:multiLevelType w:val="hybridMultilevel"/>
    <w:tmpl w:val="7A743C0C"/>
    <w:lvl w:ilvl="0" w:tplc="08090001">
      <w:start w:val="1"/>
      <w:numFmt w:val="bullet"/>
      <w:lvlText w:val=""/>
      <w:lvlJc w:val="left"/>
      <w:pPr>
        <w:ind w:left="360" w:hanging="360"/>
      </w:pPr>
      <w:rPr>
        <w:rFonts w:ascii="Symbol" w:hAnsi="Symbol" w:hint="default"/>
        <w: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E5624"/>
    <w:multiLevelType w:val="hybridMultilevel"/>
    <w:tmpl w:val="40521E6E"/>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6175325">
    <w:abstractNumId w:val="26"/>
  </w:num>
  <w:num w:numId="2" w16cid:durableId="1370299668">
    <w:abstractNumId w:val="24"/>
  </w:num>
  <w:num w:numId="3" w16cid:durableId="1528904761">
    <w:abstractNumId w:val="16"/>
  </w:num>
  <w:num w:numId="4" w16cid:durableId="826359875">
    <w:abstractNumId w:val="12"/>
  </w:num>
  <w:num w:numId="5" w16cid:durableId="970136132">
    <w:abstractNumId w:val="4"/>
  </w:num>
  <w:num w:numId="6" w16cid:durableId="591667519">
    <w:abstractNumId w:val="10"/>
  </w:num>
  <w:num w:numId="7" w16cid:durableId="2088723805">
    <w:abstractNumId w:val="25"/>
  </w:num>
  <w:num w:numId="8" w16cid:durableId="1655060327">
    <w:abstractNumId w:val="7"/>
  </w:num>
  <w:num w:numId="9" w16cid:durableId="923685282">
    <w:abstractNumId w:val="23"/>
  </w:num>
  <w:num w:numId="10" w16cid:durableId="619654832">
    <w:abstractNumId w:val="14"/>
  </w:num>
  <w:num w:numId="11" w16cid:durableId="818696568">
    <w:abstractNumId w:val="0"/>
  </w:num>
  <w:num w:numId="12" w16cid:durableId="37242386">
    <w:abstractNumId w:val="8"/>
  </w:num>
  <w:num w:numId="13" w16cid:durableId="204877585">
    <w:abstractNumId w:val="1"/>
  </w:num>
  <w:num w:numId="14" w16cid:durableId="883716228">
    <w:abstractNumId w:val="5"/>
  </w:num>
  <w:num w:numId="15" w16cid:durableId="1585260855">
    <w:abstractNumId w:val="30"/>
  </w:num>
  <w:num w:numId="16" w16cid:durableId="348262889">
    <w:abstractNumId w:val="9"/>
  </w:num>
  <w:num w:numId="17" w16cid:durableId="122967528">
    <w:abstractNumId w:val="27"/>
  </w:num>
  <w:num w:numId="18" w16cid:durableId="1746802918">
    <w:abstractNumId w:val="2"/>
  </w:num>
  <w:num w:numId="19" w16cid:durableId="2037001945">
    <w:abstractNumId w:val="29"/>
  </w:num>
  <w:num w:numId="20" w16cid:durableId="1482773312">
    <w:abstractNumId w:val="20"/>
  </w:num>
  <w:num w:numId="21" w16cid:durableId="633487693">
    <w:abstractNumId w:val="15"/>
  </w:num>
  <w:num w:numId="22" w16cid:durableId="524901086">
    <w:abstractNumId w:val="19"/>
  </w:num>
  <w:num w:numId="23" w16cid:durableId="1799836112">
    <w:abstractNumId w:val="3"/>
  </w:num>
  <w:num w:numId="24" w16cid:durableId="867258914">
    <w:abstractNumId w:val="6"/>
  </w:num>
  <w:num w:numId="25" w16cid:durableId="1838619132">
    <w:abstractNumId w:val="31"/>
  </w:num>
  <w:num w:numId="26" w16cid:durableId="1430739253">
    <w:abstractNumId w:val="17"/>
  </w:num>
  <w:num w:numId="27" w16cid:durableId="1948124431">
    <w:abstractNumId w:val="11"/>
  </w:num>
  <w:num w:numId="28" w16cid:durableId="138689138">
    <w:abstractNumId w:val="28"/>
  </w:num>
  <w:num w:numId="29" w16cid:durableId="1294629119">
    <w:abstractNumId w:val="22"/>
  </w:num>
  <w:num w:numId="30" w16cid:durableId="843320252">
    <w:abstractNumId w:val="13"/>
  </w:num>
  <w:num w:numId="31" w16cid:durableId="1582786562">
    <w:abstractNumId w:val="21"/>
  </w:num>
  <w:num w:numId="32" w16cid:durableId="49939649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09D5"/>
    <w:rsid w:val="00021BD5"/>
    <w:rsid w:val="00025F23"/>
    <w:rsid w:val="0003221A"/>
    <w:rsid w:val="00032ABF"/>
    <w:rsid w:val="00034D4A"/>
    <w:rsid w:val="000364F3"/>
    <w:rsid w:val="00036BB5"/>
    <w:rsid w:val="000377BD"/>
    <w:rsid w:val="00040D5F"/>
    <w:rsid w:val="000419B8"/>
    <w:rsid w:val="00041CCC"/>
    <w:rsid w:val="00043ED1"/>
    <w:rsid w:val="00046927"/>
    <w:rsid w:val="00050D94"/>
    <w:rsid w:val="000533C6"/>
    <w:rsid w:val="00053559"/>
    <w:rsid w:val="000535F1"/>
    <w:rsid w:val="00053E82"/>
    <w:rsid w:val="0005661D"/>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5977"/>
    <w:rsid w:val="00086FE0"/>
    <w:rsid w:val="00090226"/>
    <w:rsid w:val="00091FBE"/>
    <w:rsid w:val="00092680"/>
    <w:rsid w:val="0009623D"/>
    <w:rsid w:val="000A0E81"/>
    <w:rsid w:val="000A25FB"/>
    <w:rsid w:val="000A3B06"/>
    <w:rsid w:val="000A4D18"/>
    <w:rsid w:val="000A5728"/>
    <w:rsid w:val="000A70EC"/>
    <w:rsid w:val="000B022E"/>
    <w:rsid w:val="000B0A00"/>
    <w:rsid w:val="000B353C"/>
    <w:rsid w:val="000B4E7F"/>
    <w:rsid w:val="000B6DCD"/>
    <w:rsid w:val="000B7EBF"/>
    <w:rsid w:val="000C09D0"/>
    <w:rsid w:val="000C3C40"/>
    <w:rsid w:val="000C739D"/>
    <w:rsid w:val="000C78AF"/>
    <w:rsid w:val="000D08F9"/>
    <w:rsid w:val="000D113D"/>
    <w:rsid w:val="000D28DE"/>
    <w:rsid w:val="000D3350"/>
    <w:rsid w:val="000D5650"/>
    <w:rsid w:val="000E16DD"/>
    <w:rsid w:val="000E1EDE"/>
    <w:rsid w:val="000E3A55"/>
    <w:rsid w:val="000E4DE7"/>
    <w:rsid w:val="000E5536"/>
    <w:rsid w:val="000F51B0"/>
    <w:rsid w:val="000F5459"/>
    <w:rsid w:val="000F6AEB"/>
    <w:rsid w:val="000F7161"/>
    <w:rsid w:val="00104875"/>
    <w:rsid w:val="00106717"/>
    <w:rsid w:val="001132AA"/>
    <w:rsid w:val="001147E9"/>
    <w:rsid w:val="00114F8E"/>
    <w:rsid w:val="0011525D"/>
    <w:rsid w:val="0011592B"/>
    <w:rsid w:val="00116229"/>
    <w:rsid w:val="00116378"/>
    <w:rsid w:val="00116AF7"/>
    <w:rsid w:val="00120C9C"/>
    <w:rsid w:val="00120FD0"/>
    <w:rsid w:val="00120FE3"/>
    <w:rsid w:val="00121A7B"/>
    <w:rsid w:val="00123DB0"/>
    <w:rsid w:val="00125188"/>
    <w:rsid w:val="00125431"/>
    <w:rsid w:val="00130355"/>
    <w:rsid w:val="00132273"/>
    <w:rsid w:val="00132A67"/>
    <w:rsid w:val="00134FCF"/>
    <w:rsid w:val="00137A12"/>
    <w:rsid w:val="00140B98"/>
    <w:rsid w:val="001427E8"/>
    <w:rsid w:val="001446D3"/>
    <w:rsid w:val="00150C12"/>
    <w:rsid w:val="0015124F"/>
    <w:rsid w:val="00151C80"/>
    <w:rsid w:val="00152E2A"/>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1070"/>
    <w:rsid w:val="00182345"/>
    <w:rsid w:val="0018339B"/>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B786F"/>
    <w:rsid w:val="001C1555"/>
    <w:rsid w:val="001C208A"/>
    <w:rsid w:val="001C384D"/>
    <w:rsid w:val="001D08BC"/>
    <w:rsid w:val="001D3D37"/>
    <w:rsid w:val="001D4E6B"/>
    <w:rsid w:val="001D6F54"/>
    <w:rsid w:val="001D79CF"/>
    <w:rsid w:val="001D7B9B"/>
    <w:rsid w:val="001E0407"/>
    <w:rsid w:val="001E05D3"/>
    <w:rsid w:val="001E13F8"/>
    <w:rsid w:val="001E2669"/>
    <w:rsid w:val="001E3D17"/>
    <w:rsid w:val="001E3D77"/>
    <w:rsid w:val="001E3F73"/>
    <w:rsid w:val="001E6C01"/>
    <w:rsid w:val="001E7785"/>
    <w:rsid w:val="001F0520"/>
    <w:rsid w:val="001F0E80"/>
    <w:rsid w:val="001F2FBA"/>
    <w:rsid w:val="001F30F5"/>
    <w:rsid w:val="001F45A2"/>
    <w:rsid w:val="001F4A8B"/>
    <w:rsid w:val="001F5085"/>
    <w:rsid w:val="001F5491"/>
    <w:rsid w:val="001F5A87"/>
    <w:rsid w:val="001F695A"/>
    <w:rsid w:val="001F6E36"/>
    <w:rsid w:val="001F7617"/>
    <w:rsid w:val="00200097"/>
    <w:rsid w:val="00202462"/>
    <w:rsid w:val="00203A19"/>
    <w:rsid w:val="00204AAC"/>
    <w:rsid w:val="00204F87"/>
    <w:rsid w:val="00207672"/>
    <w:rsid w:val="0021016C"/>
    <w:rsid w:val="00211C17"/>
    <w:rsid w:val="002124B2"/>
    <w:rsid w:val="00212582"/>
    <w:rsid w:val="0021368D"/>
    <w:rsid w:val="00213C63"/>
    <w:rsid w:val="00215315"/>
    <w:rsid w:val="00215915"/>
    <w:rsid w:val="00216A2E"/>
    <w:rsid w:val="0021791F"/>
    <w:rsid w:val="00220A82"/>
    <w:rsid w:val="00221534"/>
    <w:rsid w:val="002218FD"/>
    <w:rsid w:val="002274B9"/>
    <w:rsid w:val="00234162"/>
    <w:rsid w:val="00234601"/>
    <w:rsid w:val="00236435"/>
    <w:rsid w:val="002365E5"/>
    <w:rsid w:val="00237AA1"/>
    <w:rsid w:val="002402DD"/>
    <w:rsid w:val="00241089"/>
    <w:rsid w:val="00243862"/>
    <w:rsid w:val="002443EE"/>
    <w:rsid w:val="00247438"/>
    <w:rsid w:val="00250BC8"/>
    <w:rsid w:val="00250CBB"/>
    <w:rsid w:val="00251532"/>
    <w:rsid w:val="002523DD"/>
    <w:rsid w:val="00252BD2"/>
    <w:rsid w:val="00252E8B"/>
    <w:rsid w:val="00254C8B"/>
    <w:rsid w:val="00255D4D"/>
    <w:rsid w:val="002619A1"/>
    <w:rsid w:val="00261D34"/>
    <w:rsid w:val="00264164"/>
    <w:rsid w:val="002653ED"/>
    <w:rsid w:val="0026BD4C"/>
    <w:rsid w:val="00270D72"/>
    <w:rsid w:val="00270EA3"/>
    <w:rsid w:val="00273625"/>
    <w:rsid w:val="00275840"/>
    <w:rsid w:val="00276B27"/>
    <w:rsid w:val="00277041"/>
    <w:rsid w:val="0028331A"/>
    <w:rsid w:val="00283A5C"/>
    <w:rsid w:val="00284BC7"/>
    <w:rsid w:val="00284BD9"/>
    <w:rsid w:val="00285026"/>
    <w:rsid w:val="00286736"/>
    <w:rsid w:val="00286A80"/>
    <w:rsid w:val="002903EA"/>
    <w:rsid w:val="00293841"/>
    <w:rsid w:val="002951BE"/>
    <w:rsid w:val="002A1EA2"/>
    <w:rsid w:val="002A27B5"/>
    <w:rsid w:val="002A57C3"/>
    <w:rsid w:val="002A5F51"/>
    <w:rsid w:val="002A6BA6"/>
    <w:rsid w:val="002B0CF9"/>
    <w:rsid w:val="002B2B25"/>
    <w:rsid w:val="002B2EC8"/>
    <w:rsid w:val="002B42B7"/>
    <w:rsid w:val="002B4730"/>
    <w:rsid w:val="002C00AE"/>
    <w:rsid w:val="002C0D77"/>
    <w:rsid w:val="002C19C5"/>
    <w:rsid w:val="002C44EE"/>
    <w:rsid w:val="002C4D88"/>
    <w:rsid w:val="002C69DC"/>
    <w:rsid w:val="002D110B"/>
    <w:rsid w:val="002D7562"/>
    <w:rsid w:val="002E11F9"/>
    <w:rsid w:val="002E13D1"/>
    <w:rsid w:val="002E2E0D"/>
    <w:rsid w:val="002E2E33"/>
    <w:rsid w:val="002E3AAB"/>
    <w:rsid w:val="002E4D9A"/>
    <w:rsid w:val="002E5428"/>
    <w:rsid w:val="002E5531"/>
    <w:rsid w:val="002E6C8C"/>
    <w:rsid w:val="002E7EF6"/>
    <w:rsid w:val="002F2397"/>
    <w:rsid w:val="002F4FE8"/>
    <w:rsid w:val="002F5BA6"/>
    <w:rsid w:val="00300247"/>
    <w:rsid w:val="00301D7B"/>
    <w:rsid w:val="00301E31"/>
    <w:rsid w:val="0030255D"/>
    <w:rsid w:val="0030422E"/>
    <w:rsid w:val="0030443C"/>
    <w:rsid w:val="00304B88"/>
    <w:rsid w:val="003059E7"/>
    <w:rsid w:val="00307562"/>
    <w:rsid w:val="00312216"/>
    <w:rsid w:val="0031461A"/>
    <w:rsid w:val="00314B66"/>
    <w:rsid w:val="00314F87"/>
    <w:rsid w:val="00316E97"/>
    <w:rsid w:val="003204C8"/>
    <w:rsid w:val="003218FE"/>
    <w:rsid w:val="00321B96"/>
    <w:rsid w:val="00332C01"/>
    <w:rsid w:val="003336D5"/>
    <w:rsid w:val="00333B76"/>
    <w:rsid w:val="00334277"/>
    <w:rsid w:val="00334C96"/>
    <w:rsid w:val="00335CBE"/>
    <w:rsid w:val="00335E77"/>
    <w:rsid w:val="003370A4"/>
    <w:rsid w:val="00342CB5"/>
    <w:rsid w:val="0034663C"/>
    <w:rsid w:val="00354D9A"/>
    <w:rsid w:val="00355470"/>
    <w:rsid w:val="00355944"/>
    <w:rsid w:val="0035595D"/>
    <w:rsid w:val="00362211"/>
    <w:rsid w:val="00362547"/>
    <w:rsid w:val="003657EC"/>
    <w:rsid w:val="00365D3A"/>
    <w:rsid w:val="00366EA6"/>
    <w:rsid w:val="00366EF3"/>
    <w:rsid w:val="003670BC"/>
    <w:rsid w:val="003719BE"/>
    <w:rsid w:val="00372384"/>
    <w:rsid w:val="00372938"/>
    <w:rsid w:val="003731D5"/>
    <w:rsid w:val="00373EB9"/>
    <w:rsid w:val="003743D1"/>
    <w:rsid w:val="00375983"/>
    <w:rsid w:val="00380B6F"/>
    <w:rsid w:val="00380BEE"/>
    <w:rsid w:val="003814A1"/>
    <w:rsid w:val="003819EF"/>
    <w:rsid w:val="00383596"/>
    <w:rsid w:val="00385F0B"/>
    <w:rsid w:val="00393588"/>
    <w:rsid w:val="00393C08"/>
    <w:rsid w:val="00393E92"/>
    <w:rsid w:val="003955CB"/>
    <w:rsid w:val="00397A1D"/>
    <w:rsid w:val="00397AC3"/>
    <w:rsid w:val="00397EA2"/>
    <w:rsid w:val="003A3CD5"/>
    <w:rsid w:val="003A745E"/>
    <w:rsid w:val="003B223B"/>
    <w:rsid w:val="003B30FB"/>
    <w:rsid w:val="003B3658"/>
    <w:rsid w:val="003B48F0"/>
    <w:rsid w:val="003C07AD"/>
    <w:rsid w:val="003C086D"/>
    <w:rsid w:val="003C21DE"/>
    <w:rsid w:val="003C43CD"/>
    <w:rsid w:val="003C43FD"/>
    <w:rsid w:val="003C47E5"/>
    <w:rsid w:val="003C4B17"/>
    <w:rsid w:val="003C5E00"/>
    <w:rsid w:val="003D095C"/>
    <w:rsid w:val="003D1058"/>
    <w:rsid w:val="003D1C05"/>
    <w:rsid w:val="003D4092"/>
    <w:rsid w:val="003D65C9"/>
    <w:rsid w:val="003D663D"/>
    <w:rsid w:val="003D681F"/>
    <w:rsid w:val="003D7B10"/>
    <w:rsid w:val="003E0FF8"/>
    <w:rsid w:val="003E1864"/>
    <w:rsid w:val="003E1A20"/>
    <w:rsid w:val="003E3DE7"/>
    <w:rsid w:val="003E505D"/>
    <w:rsid w:val="003E679A"/>
    <w:rsid w:val="003E69E0"/>
    <w:rsid w:val="003E789B"/>
    <w:rsid w:val="003F0E7A"/>
    <w:rsid w:val="003F1D7E"/>
    <w:rsid w:val="003F4783"/>
    <w:rsid w:val="003F4ADE"/>
    <w:rsid w:val="003F4B25"/>
    <w:rsid w:val="003F5682"/>
    <w:rsid w:val="003F59A8"/>
    <w:rsid w:val="003F5A56"/>
    <w:rsid w:val="0040263A"/>
    <w:rsid w:val="004032ED"/>
    <w:rsid w:val="00407732"/>
    <w:rsid w:val="00407B61"/>
    <w:rsid w:val="0041014D"/>
    <w:rsid w:val="004103F9"/>
    <w:rsid w:val="004104C9"/>
    <w:rsid w:val="0041089B"/>
    <w:rsid w:val="0041323F"/>
    <w:rsid w:val="00414ABC"/>
    <w:rsid w:val="00415D28"/>
    <w:rsid w:val="00415D5D"/>
    <w:rsid w:val="00417752"/>
    <w:rsid w:val="00417E4D"/>
    <w:rsid w:val="00417EA0"/>
    <w:rsid w:val="00420462"/>
    <w:rsid w:val="004207EF"/>
    <w:rsid w:val="00420BC2"/>
    <w:rsid w:val="00420CC1"/>
    <w:rsid w:val="0042193C"/>
    <w:rsid w:val="00422731"/>
    <w:rsid w:val="0042369A"/>
    <w:rsid w:val="00424185"/>
    <w:rsid w:val="00426483"/>
    <w:rsid w:val="004267F3"/>
    <w:rsid w:val="00426883"/>
    <w:rsid w:val="00432039"/>
    <w:rsid w:val="004328AB"/>
    <w:rsid w:val="00432963"/>
    <w:rsid w:val="00432BCF"/>
    <w:rsid w:val="004342A8"/>
    <w:rsid w:val="00434E20"/>
    <w:rsid w:val="00435305"/>
    <w:rsid w:val="004362F9"/>
    <w:rsid w:val="00440AB2"/>
    <w:rsid w:val="00442432"/>
    <w:rsid w:val="00442A34"/>
    <w:rsid w:val="00443324"/>
    <w:rsid w:val="00443CA2"/>
    <w:rsid w:val="00443F4A"/>
    <w:rsid w:val="0045083F"/>
    <w:rsid w:val="00451A0F"/>
    <w:rsid w:val="00451B8D"/>
    <w:rsid w:val="00451F9B"/>
    <w:rsid w:val="00452F9A"/>
    <w:rsid w:val="0045326C"/>
    <w:rsid w:val="004541E1"/>
    <w:rsid w:val="004549A2"/>
    <w:rsid w:val="00455821"/>
    <w:rsid w:val="00455F0F"/>
    <w:rsid w:val="004569AD"/>
    <w:rsid w:val="00457CBD"/>
    <w:rsid w:val="00460569"/>
    <w:rsid w:val="00462026"/>
    <w:rsid w:val="00463675"/>
    <w:rsid w:val="00463EE0"/>
    <w:rsid w:val="00464194"/>
    <w:rsid w:val="00465AA0"/>
    <w:rsid w:val="00466997"/>
    <w:rsid w:val="00471EBA"/>
    <w:rsid w:val="004732CC"/>
    <w:rsid w:val="00480C51"/>
    <w:rsid w:val="00481C70"/>
    <w:rsid w:val="00482E0D"/>
    <w:rsid w:val="00484D9F"/>
    <w:rsid w:val="00485E1F"/>
    <w:rsid w:val="00490069"/>
    <w:rsid w:val="004905DA"/>
    <w:rsid w:val="00490A0E"/>
    <w:rsid w:val="00491E1E"/>
    <w:rsid w:val="00493B17"/>
    <w:rsid w:val="004946EA"/>
    <w:rsid w:val="00494B64"/>
    <w:rsid w:val="00494DC9"/>
    <w:rsid w:val="00494FA4"/>
    <w:rsid w:val="00496B5E"/>
    <w:rsid w:val="00496D6C"/>
    <w:rsid w:val="00497BC7"/>
    <w:rsid w:val="004A0391"/>
    <w:rsid w:val="004A13BD"/>
    <w:rsid w:val="004A4267"/>
    <w:rsid w:val="004A54A5"/>
    <w:rsid w:val="004A68AE"/>
    <w:rsid w:val="004A690E"/>
    <w:rsid w:val="004A7B81"/>
    <w:rsid w:val="004B2079"/>
    <w:rsid w:val="004B24FE"/>
    <w:rsid w:val="004B637D"/>
    <w:rsid w:val="004B71DD"/>
    <w:rsid w:val="004C0793"/>
    <w:rsid w:val="004C07E4"/>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16959"/>
    <w:rsid w:val="00521A5B"/>
    <w:rsid w:val="00521DBE"/>
    <w:rsid w:val="00522102"/>
    <w:rsid w:val="00530EDF"/>
    <w:rsid w:val="00531BA4"/>
    <w:rsid w:val="00532099"/>
    <w:rsid w:val="005339DA"/>
    <w:rsid w:val="00536821"/>
    <w:rsid w:val="0054101C"/>
    <w:rsid w:val="00541342"/>
    <w:rsid w:val="00542111"/>
    <w:rsid w:val="00542D33"/>
    <w:rsid w:val="00542DF5"/>
    <w:rsid w:val="00543E3B"/>
    <w:rsid w:val="005474D0"/>
    <w:rsid w:val="0055320A"/>
    <w:rsid w:val="00553EF2"/>
    <w:rsid w:val="00560124"/>
    <w:rsid w:val="005613A3"/>
    <w:rsid w:val="005634AC"/>
    <w:rsid w:val="0056466A"/>
    <w:rsid w:val="00564C22"/>
    <w:rsid w:val="00564C8D"/>
    <w:rsid w:val="00565127"/>
    <w:rsid w:val="00566F32"/>
    <w:rsid w:val="005672D9"/>
    <w:rsid w:val="00570392"/>
    <w:rsid w:val="005709C6"/>
    <w:rsid w:val="0057373E"/>
    <w:rsid w:val="00575701"/>
    <w:rsid w:val="00575CBA"/>
    <w:rsid w:val="00576767"/>
    <w:rsid w:val="005801D7"/>
    <w:rsid w:val="0058259C"/>
    <w:rsid w:val="00586951"/>
    <w:rsid w:val="00587595"/>
    <w:rsid w:val="00587EC0"/>
    <w:rsid w:val="00590323"/>
    <w:rsid w:val="00590624"/>
    <w:rsid w:val="005909ED"/>
    <w:rsid w:val="00591172"/>
    <w:rsid w:val="00593EEA"/>
    <w:rsid w:val="00594418"/>
    <w:rsid w:val="005961E0"/>
    <w:rsid w:val="005A0E16"/>
    <w:rsid w:val="005A1FFA"/>
    <w:rsid w:val="005A375D"/>
    <w:rsid w:val="005A39C4"/>
    <w:rsid w:val="005A5179"/>
    <w:rsid w:val="005A5BBB"/>
    <w:rsid w:val="005A6B21"/>
    <w:rsid w:val="005B19A4"/>
    <w:rsid w:val="005B5002"/>
    <w:rsid w:val="005B5CD2"/>
    <w:rsid w:val="005B5D88"/>
    <w:rsid w:val="005B7525"/>
    <w:rsid w:val="005B7B30"/>
    <w:rsid w:val="005C0ABF"/>
    <w:rsid w:val="005C15E8"/>
    <w:rsid w:val="005C20D8"/>
    <w:rsid w:val="005C3356"/>
    <w:rsid w:val="005C50FC"/>
    <w:rsid w:val="005C51DE"/>
    <w:rsid w:val="005C6048"/>
    <w:rsid w:val="005C61BA"/>
    <w:rsid w:val="005D15ED"/>
    <w:rsid w:val="005D4621"/>
    <w:rsid w:val="005D57C8"/>
    <w:rsid w:val="005D5ADC"/>
    <w:rsid w:val="005D6725"/>
    <w:rsid w:val="005D7803"/>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25A2"/>
    <w:rsid w:val="00623FCB"/>
    <w:rsid w:val="0062461C"/>
    <w:rsid w:val="00624C09"/>
    <w:rsid w:val="00624DAA"/>
    <w:rsid w:val="00626026"/>
    <w:rsid w:val="006271D9"/>
    <w:rsid w:val="00633291"/>
    <w:rsid w:val="006337DE"/>
    <w:rsid w:val="0063425A"/>
    <w:rsid w:val="006369C9"/>
    <w:rsid w:val="00637E73"/>
    <w:rsid w:val="006414A1"/>
    <w:rsid w:val="00642482"/>
    <w:rsid w:val="006435F8"/>
    <w:rsid w:val="00643859"/>
    <w:rsid w:val="00645EB0"/>
    <w:rsid w:val="00645FAB"/>
    <w:rsid w:val="00647C20"/>
    <w:rsid w:val="00650B0E"/>
    <w:rsid w:val="00651388"/>
    <w:rsid w:val="00651A4C"/>
    <w:rsid w:val="00652F72"/>
    <w:rsid w:val="0065550B"/>
    <w:rsid w:val="00655A9F"/>
    <w:rsid w:val="006567D0"/>
    <w:rsid w:val="00660F36"/>
    <w:rsid w:val="006620EA"/>
    <w:rsid w:val="006626B2"/>
    <w:rsid w:val="006627B2"/>
    <w:rsid w:val="00663FE6"/>
    <w:rsid w:val="00667C87"/>
    <w:rsid w:val="0067023B"/>
    <w:rsid w:val="00674A69"/>
    <w:rsid w:val="00675B61"/>
    <w:rsid w:val="00677D33"/>
    <w:rsid w:val="00680789"/>
    <w:rsid w:val="00680FFD"/>
    <w:rsid w:val="00682252"/>
    <w:rsid w:val="00682B66"/>
    <w:rsid w:val="00682BCD"/>
    <w:rsid w:val="00684416"/>
    <w:rsid w:val="00684A23"/>
    <w:rsid w:val="006879BD"/>
    <w:rsid w:val="006903F4"/>
    <w:rsid w:val="00691F03"/>
    <w:rsid w:val="00692898"/>
    <w:rsid w:val="006946B8"/>
    <w:rsid w:val="006950F6"/>
    <w:rsid w:val="00695980"/>
    <w:rsid w:val="006A12EB"/>
    <w:rsid w:val="006A166E"/>
    <w:rsid w:val="006A247C"/>
    <w:rsid w:val="006A344E"/>
    <w:rsid w:val="006A40D6"/>
    <w:rsid w:val="006A5C0B"/>
    <w:rsid w:val="006A621B"/>
    <w:rsid w:val="006A6980"/>
    <w:rsid w:val="006A77D4"/>
    <w:rsid w:val="006B0F6D"/>
    <w:rsid w:val="006B10C7"/>
    <w:rsid w:val="006B58F0"/>
    <w:rsid w:val="006B71E0"/>
    <w:rsid w:val="006B7548"/>
    <w:rsid w:val="006C0595"/>
    <w:rsid w:val="006C189D"/>
    <w:rsid w:val="006C478B"/>
    <w:rsid w:val="006C6A5F"/>
    <w:rsid w:val="006D0F22"/>
    <w:rsid w:val="006D523B"/>
    <w:rsid w:val="006D5358"/>
    <w:rsid w:val="006D7D0B"/>
    <w:rsid w:val="006E435A"/>
    <w:rsid w:val="006F067E"/>
    <w:rsid w:val="006F1FEF"/>
    <w:rsid w:val="006F4CBE"/>
    <w:rsid w:val="006F5599"/>
    <w:rsid w:val="006F5748"/>
    <w:rsid w:val="006F74EA"/>
    <w:rsid w:val="007005EB"/>
    <w:rsid w:val="00702673"/>
    <w:rsid w:val="00703BCF"/>
    <w:rsid w:val="00703FA3"/>
    <w:rsid w:val="00704681"/>
    <w:rsid w:val="00705EAA"/>
    <w:rsid w:val="00705FDA"/>
    <w:rsid w:val="007066CE"/>
    <w:rsid w:val="00706744"/>
    <w:rsid w:val="00710144"/>
    <w:rsid w:val="007147CE"/>
    <w:rsid w:val="00714859"/>
    <w:rsid w:val="00715D32"/>
    <w:rsid w:val="00717D61"/>
    <w:rsid w:val="00717F61"/>
    <w:rsid w:val="00723A28"/>
    <w:rsid w:val="007317EB"/>
    <w:rsid w:val="00734D58"/>
    <w:rsid w:val="00735652"/>
    <w:rsid w:val="00735978"/>
    <w:rsid w:val="00735C79"/>
    <w:rsid w:val="0074364F"/>
    <w:rsid w:val="007447B2"/>
    <w:rsid w:val="007452EB"/>
    <w:rsid w:val="00745AF4"/>
    <w:rsid w:val="007468D7"/>
    <w:rsid w:val="007504A5"/>
    <w:rsid w:val="00750800"/>
    <w:rsid w:val="00751797"/>
    <w:rsid w:val="00752517"/>
    <w:rsid w:val="00753634"/>
    <w:rsid w:val="00755D11"/>
    <w:rsid w:val="00755EC4"/>
    <w:rsid w:val="0075702B"/>
    <w:rsid w:val="007669DD"/>
    <w:rsid w:val="00770322"/>
    <w:rsid w:val="007751ED"/>
    <w:rsid w:val="007759E2"/>
    <w:rsid w:val="00775B5C"/>
    <w:rsid w:val="00775C76"/>
    <w:rsid w:val="00780504"/>
    <w:rsid w:val="00780559"/>
    <w:rsid w:val="00783B9B"/>
    <w:rsid w:val="00784979"/>
    <w:rsid w:val="00785BB3"/>
    <w:rsid w:val="00786E48"/>
    <w:rsid w:val="0079000B"/>
    <w:rsid w:val="00792CC0"/>
    <w:rsid w:val="0079395F"/>
    <w:rsid w:val="007942A2"/>
    <w:rsid w:val="00794CAB"/>
    <w:rsid w:val="00796278"/>
    <w:rsid w:val="00797D4D"/>
    <w:rsid w:val="007A0C6D"/>
    <w:rsid w:val="007A1763"/>
    <w:rsid w:val="007A18EE"/>
    <w:rsid w:val="007A2A7D"/>
    <w:rsid w:val="007A2F9E"/>
    <w:rsid w:val="007A3280"/>
    <w:rsid w:val="007A423F"/>
    <w:rsid w:val="007B123D"/>
    <w:rsid w:val="007B3EAC"/>
    <w:rsid w:val="007B43B7"/>
    <w:rsid w:val="007B55CC"/>
    <w:rsid w:val="007B57D5"/>
    <w:rsid w:val="007B7FB2"/>
    <w:rsid w:val="007C1EA7"/>
    <w:rsid w:val="007C258A"/>
    <w:rsid w:val="007C329E"/>
    <w:rsid w:val="007C3379"/>
    <w:rsid w:val="007C4061"/>
    <w:rsid w:val="007D0917"/>
    <w:rsid w:val="007D52ED"/>
    <w:rsid w:val="007D5736"/>
    <w:rsid w:val="007D5BFE"/>
    <w:rsid w:val="007D5FA5"/>
    <w:rsid w:val="007E24A5"/>
    <w:rsid w:val="007E3283"/>
    <w:rsid w:val="007E57A8"/>
    <w:rsid w:val="007E7942"/>
    <w:rsid w:val="007F0139"/>
    <w:rsid w:val="007F4397"/>
    <w:rsid w:val="007F4508"/>
    <w:rsid w:val="007F53DB"/>
    <w:rsid w:val="007F5B54"/>
    <w:rsid w:val="008001A5"/>
    <w:rsid w:val="00800567"/>
    <w:rsid w:val="00800659"/>
    <w:rsid w:val="008020AC"/>
    <w:rsid w:val="00804B35"/>
    <w:rsid w:val="0080534B"/>
    <w:rsid w:val="008107A7"/>
    <w:rsid w:val="00812E46"/>
    <w:rsid w:val="00813CAB"/>
    <w:rsid w:val="0081401D"/>
    <w:rsid w:val="00814E06"/>
    <w:rsid w:val="00815B4F"/>
    <w:rsid w:val="00816FA5"/>
    <w:rsid w:val="00817CD6"/>
    <w:rsid w:val="008205E8"/>
    <w:rsid w:val="00823DCC"/>
    <w:rsid w:val="00824A55"/>
    <w:rsid w:val="00826884"/>
    <w:rsid w:val="00833156"/>
    <w:rsid w:val="00836071"/>
    <w:rsid w:val="00837F39"/>
    <w:rsid w:val="00841543"/>
    <w:rsid w:val="008425BF"/>
    <w:rsid w:val="00847EEA"/>
    <w:rsid w:val="00850B3D"/>
    <w:rsid w:val="00852912"/>
    <w:rsid w:val="008536C3"/>
    <w:rsid w:val="00856FE0"/>
    <w:rsid w:val="00860DA1"/>
    <w:rsid w:val="00861437"/>
    <w:rsid w:val="00864F08"/>
    <w:rsid w:val="00866366"/>
    <w:rsid w:val="0087199D"/>
    <w:rsid w:val="00871C9D"/>
    <w:rsid w:val="00873DA2"/>
    <w:rsid w:val="00877157"/>
    <w:rsid w:val="00877558"/>
    <w:rsid w:val="00880FCB"/>
    <w:rsid w:val="00886024"/>
    <w:rsid w:val="00892E40"/>
    <w:rsid w:val="008A0B33"/>
    <w:rsid w:val="008A0EDF"/>
    <w:rsid w:val="008A1305"/>
    <w:rsid w:val="008A3221"/>
    <w:rsid w:val="008A3415"/>
    <w:rsid w:val="008A3E5A"/>
    <w:rsid w:val="008A67C8"/>
    <w:rsid w:val="008A689B"/>
    <w:rsid w:val="008B00C1"/>
    <w:rsid w:val="008B0BED"/>
    <w:rsid w:val="008B15E4"/>
    <w:rsid w:val="008B3DA2"/>
    <w:rsid w:val="008B694D"/>
    <w:rsid w:val="008C3C45"/>
    <w:rsid w:val="008C40F8"/>
    <w:rsid w:val="008C4C48"/>
    <w:rsid w:val="008C5137"/>
    <w:rsid w:val="008C719E"/>
    <w:rsid w:val="008D2DD4"/>
    <w:rsid w:val="008D578D"/>
    <w:rsid w:val="008D58EA"/>
    <w:rsid w:val="008D60D4"/>
    <w:rsid w:val="008D6497"/>
    <w:rsid w:val="008D6CDA"/>
    <w:rsid w:val="008E43E7"/>
    <w:rsid w:val="008E473E"/>
    <w:rsid w:val="008E79EE"/>
    <w:rsid w:val="008F0A61"/>
    <w:rsid w:val="008F21AF"/>
    <w:rsid w:val="008F4560"/>
    <w:rsid w:val="008F5C3F"/>
    <w:rsid w:val="008F5E65"/>
    <w:rsid w:val="00901955"/>
    <w:rsid w:val="00901C81"/>
    <w:rsid w:val="00901D60"/>
    <w:rsid w:val="0090235D"/>
    <w:rsid w:val="0090366C"/>
    <w:rsid w:val="00905336"/>
    <w:rsid w:val="00906B6C"/>
    <w:rsid w:val="00907925"/>
    <w:rsid w:val="009121D7"/>
    <w:rsid w:val="009125DA"/>
    <w:rsid w:val="00913B3A"/>
    <w:rsid w:val="00915E26"/>
    <w:rsid w:val="00923E7C"/>
    <w:rsid w:val="00924661"/>
    <w:rsid w:val="00927186"/>
    <w:rsid w:val="00931904"/>
    <w:rsid w:val="00931F4E"/>
    <w:rsid w:val="00932E63"/>
    <w:rsid w:val="00934C32"/>
    <w:rsid w:val="009417AF"/>
    <w:rsid w:val="0094312E"/>
    <w:rsid w:val="00943AA9"/>
    <w:rsid w:val="00943FB7"/>
    <w:rsid w:val="009462DA"/>
    <w:rsid w:val="0095048F"/>
    <w:rsid w:val="009568F5"/>
    <w:rsid w:val="0095725B"/>
    <w:rsid w:val="00960F99"/>
    <w:rsid w:val="009636B7"/>
    <w:rsid w:val="009637A2"/>
    <w:rsid w:val="00965498"/>
    <w:rsid w:val="00965F24"/>
    <w:rsid w:val="00967AFF"/>
    <w:rsid w:val="009704EB"/>
    <w:rsid w:val="009709E4"/>
    <w:rsid w:val="00970E24"/>
    <w:rsid w:val="00970E42"/>
    <w:rsid w:val="009711A4"/>
    <w:rsid w:val="00971965"/>
    <w:rsid w:val="00972791"/>
    <w:rsid w:val="00975743"/>
    <w:rsid w:val="00976042"/>
    <w:rsid w:val="009773CF"/>
    <w:rsid w:val="0097788E"/>
    <w:rsid w:val="00980AC2"/>
    <w:rsid w:val="00981412"/>
    <w:rsid w:val="00981CDE"/>
    <w:rsid w:val="009824AF"/>
    <w:rsid w:val="00982BFF"/>
    <w:rsid w:val="009842BE"/>
    <w:rsid w:val="00984EEE"/>
    <w:rsid w:val="00990BC0"/>
    <w:rsid w:val="00993948"/>
    <w:rsid w:val="0099787B"/>
    <w:rsid w:val="009A2402"/>
    <w:rsid w:val="009A33A6"/>
    <w:rsid w:val="009A352A"/>
    <w:rsid w:val="009A4898"/>
    <w:rsid w:val="009A775B"/>
    <w:rsid w:val="009B05FB"/>
    <w:rsid w:val="009B0BA8"/>
    <w:rsid w:val="009B0C7D"/>
    <w:rsid w:val="009B6847"/>
    <w:rsid w:val="009C0C50"/>
    <w:rsid w:val="009C3452"/>
    <w:rsid w:val="009C4E28"/>
    <w:rsid w:val="009C54FA"/>
    <w:rsid w:val="009C5640"/>
    <w:rsid w:val="009C5733"/>
    <w:rsid w:val="009D06BC"/>
    <w:rsid w:val="009D0F9A"/>
    <w:rsid w:val="009D2284"/>
    <w:rsid w:val="009D27EC"/>
    <w:rsid w:val="009D35C5"/>
    <w:rsid w:val="009D3B87"/>
    <w:rsid w:val="009D5A4C"/>
    <w:rsid w:val="009D61D7"/>
    <w:rsid w:val="009E6640"/>
    <w:rsid w:val="009E7B5D"/>
    <w:rsid w:val="009F08F6"/>
    <w:rsid w:val="009F1309"/>
    <w:rsid w:val="009F27C6"/>
    <w:rsid w:val="009F2CC7"/>
    <w:rsid w:val="009F4AAD"/>
    <w:rsid w:val="009F6047"/>
    <w:rsid w:val="009F672B"/>
    <w:rsid w:val="00A031FB"/>
    <w:rsid w:val="00A0378F"/>
    <w:rsid w:val="00A03EC0"/>
    <w:rsid w:val="00A04EC4"/>
    <w:rsid w:val="00A05E7F"/>
    <w:rsid w:val="00A06C9D"/>
    <w:rsid w:val="00A07A75"/>
    <w:rsid w:val="00A101DF"/>
    <w:rsid w:val="00A14D38"/>
    <w:rsid w:val="00A1503F"/>
    <w:rsid w:val="00A1546C"/>
    <w:rsid w:val="00A21EC5"/>
    <w:rsid w:val="00A23237"/>
    <w:rsid w:val="00A23648"/>
    <w:rsid w:val="00A243EF"/>
    <w:rsid w:val="00A24ED5"/>
    <w:rsid w:val="00A261EE"/>
    <w:rsid w:val="00A3332B"/>
    <w:rsid w:val="00A362A9"/>
    <w:rsid w:val="00A405D3"/>
    <w:rsid w:val="00A405FF"/>
    <w:rsid w:val="00A42173"/>
    <w:rsid w:val="00A42641"/>
    <w:rsid w:val="00A42F2F"/>
    <w:rsid w:val="00A4732F"/>
    <w:rsid w:val="00A532CE"/>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B69C0"/>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2F4B"/>
    <w:rsid w:val="00B14EE8"/>
    <w:rsid w:val="00B15286"/>
    <w:rsid w:val="00B15F5D"/>
    <w:rsid w:val="00B16256"/>
    <w:rsid w:val="00B16300"/>
    <w:rsid w:val="00B23A35"/>
    <w:rsid w:val="00B24B89"/>
    <w:rsid w:val="00B25138"/>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647C"/>
    <w:rsid w:val="00B4751E"/>
    <w:rsid w:val="00B479BF"/>
    <w:rsid w:val="00B479EB"/>
    <w:rsid w:val="00B47BB3"/>
    <w:rsid w:val="00B5185C"/>
    <w:rsid w:val="00B51D99"/>
    <w:rsid w:val="00B5565B"/>
    <w:rsid w:val="00B561DC"/>
    <w:rsid w:val="00B56213"/>
    <w:rsid w:val="00B56907"/>
    <w:rsid w:val="00B62389"/>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194D"/>
    <w:rsid w:val="00B96132"/>
    <w:rsid w:val="00B978C4"/>
    <w:rsid w:val="00BA14A5"/>
    <w:rsid w:val="00BA1E7E"/>
    <w:rsid w:val="00BA3A66"/>
    <w:rsid w:val="00BA3EDC"/>
    <w:rsid w:val="00BB001B"/>
    <w:rsid w:val="00BB0546"/>
    <w:rsid w:val="00BB0E0D"/>
    <w:rsid w:val="00BB53DE"/>
    <w:rsid w:val="00BB6B74"/>
    <w:rsid w:val="00BB7C52"/>
    <w:rsid w:val="00BC3CAE"/>
    <w:rsid w:val="00BC6262"/>
    <w:rsid w:val="00BC7994"/>
    <w:rsid w:val="00BD0167"/>
    <w:rsid w:val="00BD06A8"/>
    <w:rsid w:val="00BD3961"/>
    <w:rsid w:val="00BD6D06"/>
    <w:rsid w:val="00BD7CAB"/>
    <w:rsid w:val="00BE032E"/>
    <w:rsid w:val="00BE033C"/>
    <w:rsid w:val="00BE0B20"/>
    <w:rsid w:val="00BE204D"/>
    <w:rsid w:val="00BF0D60"/>
    <w:rsid w:val="00BF22D8"/>
    <w:rsid w:val="00BF4995"/>
    <w:rsid w:val="00C03AB5"/>
    <w:rsid w:val="00C06584"/>
    <w:rsid w:val="00C068C8"/>
    <w:rsid w:val="00C10078"/>
    <w:rsid w:val="00C105E2"/>
    <w:rsid w:val="00C10B95"/>
    <w:rsid w:val="00C11D24"/>
    <w:rsid w:val="00C121C5"/>
    <w:rsid w:val="00C136D7"/>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430C"/>
    <w:rsid w:val="00C45247"/>
    <w:rsid w:val="00C50077"/>
    <w:rsid w:val="00C501D2"/>
    <w:rsid w:val="00C52A6E"/>
    <w:rsid w:val="00C5658C"/>
    <w:rsid w:val="00C641B9"/>
    <w:rsid w:val="00C65B12"/>
    <w:rsid w:val="00C661E6"/>
    <w:rsid w:val="00C66B04"/>
    <w:rsid w:val="00C67697"/>
    <w:rsid w:val="00C67830"/>
    <w:rsid w:val="00C67CCD"/>
    <w:rsid w:val="00C712C4"/>
    <w:rsid w:val="00C723A9"/>
    <w:rsid w:val="00C73662"/>
    <w:rsid w:val="00C7693B"/>
    <w:rsid w:val="00C773CB"/>
    <w:rsid w:val="00C77BDB"/>
    <w:rsid w:val="00C80226"/>
    <w:rsid w:val="00C8269F"/>
    <w:rsid w:val="00C83C77"/>
    <w:rsid w:val="00C844BF"/>
    <w:rsid w:val="00C846A8"/>
    <w:rsid w:val="00C85BCF"/>
    <w:rsid w:val="00C863DF"/>
    <w:rsid w:val="00C91D65"/>
    <w:rsid w:val="00C9249D"/>
    <w:rsid w:val="00CA0A4D"/>
    <w:rsid w:val="00CA4057"/>
    <w:rsid w:val="00CA51E2"/>
    <w:rsid w:val="00CA5DA2"/>
    <w:rsid w:val="00CA6EE5"/>
    <w:rsid w:val="00CA72A6"/>
    <w:rsid w:val="00CA77AA"/>
    <w:rsid w:val="00CB01C8"/>
    <w:rsid w:val="00CB0375"/>
    <w:rsid w:val="00CB18EF"/>
    <w:rsid w:val="00CB1A2D"/>
    <w:rsid w:val="00CB22FF"/>
    <w:rsid w:val="00CB2CC8"/>
    <w:rsid w:val="00CB3D29"/>
    <w:rsid w:val="00CB511E"/>
    <w:rsid w:val="00CB60F9"/>
    <w:rsid w:val="00CC1A91"/>
    <w:rsid w:val="00CC71E7"/>
    <w:rsid w:val="00CD10A7"/>
    <w:rsid w:val="00CD5878"/>
    <w:rsid w:val="00CD60D0"/>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2813"/>
    <w:rsid w:val="00D0374C"/>
    <w:rsid w:val="00D051B0"/>
    <w:rsid w:val="00D07548"/>
    <w:rsid w:val="00D108C0"/>
    <w:rsid w:val="00D12AD1"/>
    <w:rsid w:val="00D144FD"/>
    <w:rsid w:val="00D2129C"/>
    <w:rsid w:val="00D22F34"/>
    <w:rsid w:val="00D235F5"/>
    <w:rsid w:val="00D268E3"/>
    <w:rsid w:val="00D32369"/>
    <w:rsid w:val="00D32487"/>
    <w:rsid w:val="00D32689"/>
    <w:rsid w:val="00D32A5C"/>
    <w:rsid w:val="00D33894"/>
    <w:rsid w:val="00D33B61"/>
    <w:rsid w:val="00D34415"/>
    <w:rsid w:val="00D35758"/>
    <w:rsid w:val="00D369B0"/>
    <w:rsid w:val="00D404D6"/>
    <w:rsid w:val="00D409C7"/>
    <w:rsid w:val="00D409D6"/>
    <w:rsid w:val="00D40F18"/>
    <w:rsid w:val="00D4352E"/>
    <w:rsid w:val="00D4665F"/>
    <w:rsid w:val="00D51610"/>
    <w:rsid w:val="00D516F2"/>
    <w:rsid w:val="00D547CA"/>
    <w:rsid w:val="00D55FC5"/>
    <w:rsid w:val="00D56AE2"/>
    <w:rsid w:val="00D57FCD"/>
    <w:rsid w:val="00D607DD"/>
    <w:rsid w:val="00D61C52"/>
    <w:rsid w:val="00D622E2"/>
    <w:rsid w:val="00D62916"/>
    <w:rsid w:val="00D63636"/>
    <w:rsid w:val="00D646F0"/>
    <w:rsid w:val="00D652EB"/>
    <w:rsid w:val="00D66087"/>
    <w:rsid w:val="00D666B1"/>
    <w:rsid w:val="00D67A20"/>
    <w:rsid w:val="00D67BB7"/>
    <w:rsid w:val="00D67ECD"/>
    <w:rsid w:val="00D7195F"/>
    <w:rsid w:val="00D72928"/>
    <w:rsid w:val="00D74CF6"/>
    <w:rsid w:val="00D7567C"/>
    <w:rsid w:val="00D80B47"/>
    <w:rsid w:val="00D81D63"/>
    <w:rsid w:val="00D824D1"/>
    <w:rsid w:val="00D837A2"/>
    <w:rsid w:val="00D83E2F"/>
    <w:rsid w:val="00D83F55"/>
    <w:rsid w:val="00D855DD"/>
    <w:rsid w:val="00D8737A"/>
    <w:rsid w:val="00D87CF7"/>
    <w:rsid w:val="00D918B6"/>
    <w:rsid w:val="00D92BEC"/>
    <w:rsid w:val="00D9577F"/>
    <w:rsid w:val="00D9596D"/>
    <w:rsid w:val="00D968F3"/>
    <w:rsid w:val="00D9697C"/>
    <w:rsid w:val="00DA023C"/>
    <w:rsid w:val="00DA080C"/>
    <w:rsid w:val="00DA23FD"/>
    <w:rsid w:val="00DA3541"/>
    <w:rsid w:val="00DA5589"/>
    <w:rsid w:val="00DA584E"/>
    <w:rsid w:val="00DA6A66"/>
    <w:rsid w:val="00DA7E3D"/>
    <w:rsid w:val="00DB10BB"/>
    <w:rsid w:val="00DB3C2E"/>
    <w:rsid w:val="00DB3E67"/>
    <w:rsid w:val="00DC008D"/>
    <w:rsid w:val="00DC1AA4"/>
    <w:rsid w:val="00DC2703"/>
    <w:rsid w:val="00DC5141"/>
    <w:rsid w:val="00DC72F8"/>
    <w:rsid w:val="00DD2918"/>
    <w:rsid w:val="00DD3DFE"/>
    <w:rsid w:val="00DD3EC1"/>
    <w:rsid w:val="00DD4802"/>
    <w:rsid w:val="00DD5269"/>
    <w:rsid w:val="00DE2A30"/>
    <w:rsid w:val="00DE308B"/>
    <w:rsid w:val="00DE45BF"/>
    <w:rsid w:val="00DE4638"/>
    <w:rsid w:val="00DE6725"/>
    <w:rsid w:val="00DE7244"/>
    <w:rsid w:val="00DE76CC"/>
    <w:rsid w:val="00DE78B2"/>
    <w:rsid w:val="00DF240D"/>
    <w:rsid w:val="00DF5EC3"/>
    <w:rsid w:val="00DF6B1E"/>
    <w:rsid w:val="00DF738F"/>
    <w:rsid w:val="00DF7CD7"/>
    <w:rsid w:val="00E0268C"/>
    <w:rsid w:val="00E03F82"/>
    <w:rsid w:val="00E04198"/>
    <w:rsid w:val="00E058FE"/>
    <w:rsid w:val="00E11CB3"/>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3CE9"/>
    <w:rsid w:val="00E65FEF"/>
    <w:rsid w:val="00E66B47"/>
    <w:rsid w:val="00E675A9"/>
    <w:rsid w:val="00E67B8C"/>
    <w:rsid w:val="00E70075"/>
    <w:rsid w:val="00E73FD2"/>
    <w:rsid w:val="00E7670B"/>
    <w:rsid w:val="00E775A1"/>
    <w:rsid w:val="00E81F6F"/>
    <w:rsid w:val="00E82ABE"/>
    <w:rsid w:val="00E841A2"/>
    <w:rsid w:val="00E86C83"/>
    <w:rsid w:val="00E944D2"/>
    <w:rsid w:val="00E94714"/>
    <w:rsid w:val="00E94E1C"/>
    <w:rsid w:val="00E96199"/>
    <w:rsid w:val="00EA1A45"/>
    <w:rsid w:val="00EA34C2"/>
    <w:rsid w:val="00EA4D01"/>
    <w:rsid w:val="00EA4E4A"/>
    <w:rsid w:val="00EA538E"/>
    <w:rsid w:val="00EA6820"/>
    <w:rsid w:val="00EA7159"/>
    <w:rsid w:val="00EB06CB"/>
    <w:rsid w:val="00EB4A24"/>
    <w:rsid w:val="00EB5AB6"/>
    <w:rsid w:val="00EB6A3C"/>
    <w:rsid w:val="00EB7EDF"/>
    <w:rsid w:val="00EC288F"/>
    <w:rsid w:val="00EC3B70"/>
    <w:rsid w:val="00EC618C"/>
    <w:rsid w:val="00ED0EEB"/>
    <w:rsid w:val="00ED1F7A"/>
    <w:rsid w:val="00ED233E"/>
    <w:rsid w:val="00ED309E"/>
    <w:rsid w:val="00ED4355"/>
    <w:rsid w:val="00ED5B0D"/>
    <w:rsid w:val="00ED700F"/>
    <w:rsid w:val="00ED772C"/>
    <w:rsid w:val="00EE0048"/>
    <w:rsid w:val="00EE1CCC"/>
    <w:rsid w:val="00EE55AE"/>
    <w:rsid w:val="00EE5F5E"/>
    <w:rsid w:val="00EF0DB9"/>
    <w:rsid w:val="00EF2F68"/>
    <w:rsid w:val="00EF569A"/>
    <w:rsid w:val="00EF5978"/>
    <w:rsid w:val="00EF7C45"/>
    <w:rsid w:val="00F00156"/>
    <w:rsid w:val="00F01CFE"/>
    <w:rsid w:val="00F0528C"/>
    <w:rsid w:val="00F05A6B"/>
    <w:rsid w:val="00F05B2A"/>
    <w:rsid w:val="00F06D24"/>
    <w:rsid w:val="00F06F06"/>
    <w:rsid w:val="00F07526"/>
    <w:rsid w:val="00F07544"/>
    <w:rsid w:val="00F07F96"/>
    <w:rsid w:val="00F102EF"/>
    <w:rsid w:val="00F10737"/>
    <w:rsid w:val="00F11E5D"/>
    <w:rsid w:val="00F122C9"/>
    <w:rsid w:val="00F12E6F"/>
    <w:rsid w:val="00F13167"/>
    <w:rsid w:val="00F132BE"/>
    <w:rsid w:val="00F140E1"/>
    <w:rsid w:val="00F170AF"/>
    <w:rsid w:val="00F20668"/>
    <w:rsid w:val="00F20CCA"/>
    <w:rsid w:val="00F21100"/>
    <w:rsid w:val="00F21C9A"/>
    <w:rsid w:val="00F33735"/>
    <w:rsid w:val="00F33E24"/>
    <w:rsid w:val="00F365FA"/>
    <w:rsid w:val="00F40BB5"/>
    <w:rsid w:val="00F42BB1"/>
    <w:rsid w:val="00F43CAB"/>
    <w:rsid w:val="00F4701D"/>
    <w:rsid w:val="00F50E82"/>
    <w:rsid w:val="00F537F8"/>
    <w:rsid w:val="00F543A1"/>
    <w:rsid w:val="00F54A3A"/>
    <w:rsid w:val="00F54C1B"/>
    <w:rsid w:val="00F60165"/>
    <w:rsid w:val="00F61DF7"/>
    <w:rsid w:val="00F63DF9"/>
    <w:rsid w:val="00F64029"/>
    <w:rsid w:val="00F64B3F"/>
    <w:rsid w:val="00F6650D"/>
    <w:rsid w:val="00F6777B"/>
    <w:rsid w:val="00F71251"/>
    <w:rsid w:val="00F71330"/>
    <w:rsid w:val="00F71596"/>
    <w:rsid w:val="00F725E1"/>
    <w:rsid w:val="00F74989"/>
    <w:rsid w:val="00F76129"/>
    <w:rsid w:val="00F77F13"/>
    <w:rsid w:val="00F81F3A"/>
    <w:rsid w:val="00F82A74"/>
    <w:rsid w:val="00F8360E"/>
    <w:rsid w:val="00F8641C"/>
    <w:rsid w:val="00F87105"/>
    <w:rsid w:val="00F9035B"/>
    <w:rsid w:val="00F9080E"/>
    <w:rsid w:val="00F91A2F"/>
    <w:rsid w:val="00F94DF9"/>
    <w:rsid w:val="00F95D39"/>
    <w:rsid w:val="00F967AD"/>
    <w:rsid w:val="00FA0149"/>
    <w:rsid w:val="00FA2B96"/>
    <w:rsid w:val="00FA643B"/>
    <w:rsid w:val="00FA683A"/>
    <w:rsid w:val="00FB49FD"/>
    <w:rsid w:val="00FB74D8"/>
    <w:rsid w:val="00FC19BD"/>
    <w:rsid w:val="00FC3A79"/>
    <w:rsid w:val="00FC499C"/>
    <w:rsid w:val="00FC50AE"/>
    <w:rsid w:val="00FC557B"/>
    <w:rsid w:val="00FC5B0E"/>
    <w:rsid w:val="00FD049A"/>
    <w:rsid w:val="00FD5790"/>
    <w:rsid w:val="00FD57E5"/>
    <w:rsid w:val="00FE0101"/>
    <w:rsid w:val="00FE16C0"/>
    <w:rsid w:val="00FE25FD"/>
    <w:rsid w:val="00FE343E"/>
    <w:rsid w:val="00FE387A"/>
    <w:rsid w:val="00FE6849"/>
    <w:rsid w:val="00FE6F17"/>
    <w:rsid w:val="00FF1D4E"/>
    <w:rsid w:val="00FF20A7"/>
    <w:rsid w:val="00FF3B6B"/>
    <w:rsid w:val="00FF3F72"/>
    <w:rsid w:val="00FF4D3E"/>
    <w:rsid w:val="00FF5C67"/>
    <w:rsid w:val="00FF76F5"/>
    <w:rsid w:val="00FF7DC1"/>
    <w:rsid w:val="018B72D3"/>
    <w:rsid w:val="01BAEAD6"/>
    <w:rsid w:val="0246CBBE"/>
    <w:rsid w:val="0277244C"/>
    <w:rsid w:val="0318C2C2"/>
    <w:rsid w:val="0359222F"/>
    <w:rsid w:val="037F0F8F"/>
    <w:rsid w:val="03830DC9"/>
    <w:rsid w:val="042D6F7A"/>
    <w:rsid w:val="04A37E5B"/>
    <w:rsid w:val="05024C30"/>
    <w:rsid w:val="05ABD46C"/>
    <w:rsid w:val="06A82C08"/>
    <w:rsid w:val="0801A2CA"/>
    <w:rsid w:val="0816E1BD"/>
    <w:rsid w:val="089C2BDF"/>
    <w:rsid w:val="08B5293D"/>
    <w:rsid w:val="08B5C8BA"/>
    <w:rsid w:val="0A2A2ED3"/>
    <w:rsid w:val="0A56D290"/>
    <w:rsid w:val="0B5406DE"/>
    <w:rsid w:val="0B583F28"/>
    <w:rsid w:val="0BBF652B"/>
    <w:rsid w:val="0C269325"/>
    <w:rsid w:val="0D1AEC78"/>
    <w:rsid w:val="0DCB4E75"/>
    <w:rsid w:val="0DF68265"/>
    <w:rsid w:val="0E312ED8"/>
    <w:rsid w:val="0EB6AE7B"/>
    <w:rsid w:val="0EC0636B"/>
    <w:rsid w:val="0ECD74E5"/>
    <w:rsid w:val="0EDBF1E4"/>
    <w:rsid w:val="0EFD5EAA"/>
    <w:rsid w:val="0F17BD47"/>
    <w:rsid w:val="0F9BADDE"/>
    <w:rsid w:val="107D3B7F"/>
    <w:rsid w:val="10A57F66"/>
    <w:rsid w:val="10D721E5"/>
    <w:rsid w:val="1107ADD5"/>
    <w:rsid w:val="1135341A"/>
    <w:rsid w:val="113675B6"/>
    <w:rsid w:val="1174215E"/>
    <w:rsid w:val="1263949E"/>
    <w:rsid w:val="1268F4E7"/>
    <w:rsid w:val="12C628DD"/>
    <w:rsid w:val="14390162"/>
    <w:rsid w:val="144AC0D4"/>
    <w:rsid w:val="147339D3"/>
    <w:rsid w:val="15188288"/>
    <w:rsid w:val="15CD3EA7"/>
    <w:rsid w:val="162B29A1"/>
    <w:rsid w:val="17CFAC03"/>
    <w:rsid w:val="1860CB9C"/>
    <w:rsid w:val="1867216F"/>
    <w:rsid w:val="189F7D23"/>
    <w:rsid w:val="1A12B7D6"/>
    <w:rsid w:val="1A7CE489"/>
    <w:rsid w:val="1AD9E87B"/>
    <w:rsid w:val="1B2CEA26"/>
    <w:rsid w:val="1B38F85F"/>
    <w:rsid w:val="1B46DA4C"/>
    <w:rsid w:val="1B7860CE"/>
    <w:rsid w:val="1BA63EE3"/>
    <w:rsid w:val="1BB71FAF"/>
    <w:rsid w:val="1C334B5C"/>
    <w:rsid w:val="1D3B961B"/>
    <w:rsid w:val="1FA118FE"/>
    <w:rsid w:val="20233101"/>
    <w:rsid w:val="20484915"/>
    <w:rsid w:val="20667C5D"/>
    <w:rsid w:val="2077CB6E"/>
    <w:rsid w:val="207F2DA3"/>
    <w:rsid w:val="20A661F5"/>
    <w:rsid w:val="213EF4C0"/>
    <w:rsid w:val="2331EF2D"/>
    <w:rsid w:val="23556863"/>
    <w:rsid w:val="23E736ED"/>
    <w:rsid w:val="23E9C1B7"/>
    <w:rsid w:val="24C06825"/>
    <w:rsid w:val="251A2A3E"/>
    <w:rsid w:val="25E0630F"/>
    <w:rsid w:val="260E2182"/>
    <w:rsid w:val="2685112B"/>
    <w:rsid w:val="26A5A943"/>
    <w:rsid w:val="276724AA"/>
    <w:rsid w:val="2904B08F"/>
    <w:rsid w:val="2AC4CE35"/>
    <w:rsid w:val="2BC6D17D"/>
    <w:rsid w:val="2C645B58"/>
    <w:rsid w:val="2D56AE01"/>
    <w:rsid w:val="3032EA25"/>
    <w:rsid w:val="30874CCD"/>
    <w:rsid w:val="308A8DAD"/>
    <w:rsid w:val="30F6F0A6"/>
    <w:rsid w:val="31B3396A"/>
    <w:rsid w:val="32161553"/>
    <w:rsid w:val="328EC89C"/>
    <w:rsid w:val="32D9935A"/>
    <w:rsid w:val="333EEC8A"/>
    <w:rsid w:val="3387D064"/>
    <w:rsid w:val="33B9B357"/>
    <w:rsid w:val="3412A0D1"/>
    <w:rsid w:val="342E1ACD"/>
    <w:rsid w:val="3511A56B"/>
    <w:rsid w:val="353E0305"/>
    <w:rsid w:val="372CCC54"/>
    <w:rsid w:val="37D54284"/>
    <w:rsid w:val="3920019D"/>
    <w:rsid w:val="3A9FD7DC"/>
    <w:rsid w:val="3C29124D"/>
    <w:rsid w:val="3DBF7723"/>
    <w:rsid w:val="3FC4A3CC"/>
    <w:rsid w:val="400D06A2"/>
    <w:rsid w:val="40A3C78C"/>
    <w:rsid w:val="4182B9B3"/>
    <w:rsid w:val="42133DB9"/>
    <w:rsid w:val="42A1338C"/>
    <w:rsid w:val="42A48A36"/>
    <w:rsid w:val="4324DC95"/>
    <w:rsid w:val="43DD1F9B"/>
    <w:rsid w:val="43E4A60C"/>
    <w:rsid w:val="4452C4CE"/>
    <w:rsid w:val="44C1405D"/>
    <w:rsid w:val="4612105B"/>
    <w:rsid w:val="46589FB1"/>
    <w:rsid w:val="47D5A4F0"/>
    <w:rsid w:val="4846D57E"/>
    <w:rsid w:val="490DB27D"/>
    <w:rsid w:val="4945CA83"/>
    <w:rsid w:val="4A4402AD"/>
    <w:rsid w:val="4B47A5C7"/>
    <w:rsid w:val="4BAC3F86"/>
    <w:rsid w:val="4D155A8D"/>
    <w:rsid w:val="4D49B011"/>
    <w:rsid w:val="4D4D3B0A"/>
    <w:rsid w:val="4E112EF9"/>
    <w:rsid w:val="4E7208E5"/>
    <w:rsid w:val="4E8AC106"/>
    <w:rsid w:val="4E9F193C"/>
    <w:rsid w:val="4F8A5D5F"/>
    <w:rsid w:val="4FCE3BDD"/>
    <w:rsid w:val="51BA2F95"/>
    <w:rsid w:val="52988F28"/>
    <w:rsid w:val="5361627A"/>
    <w:rsid w:val="53BD1916"/>
    <w:rsid w:val="53F1E38F"/>
    <w:rsid w:val="550C1F2D"/>
    <w:rsid w:val="56967F6B"/>
    <w:rsid w:val="57A5DACE"/>
    <w:rsid w:val="57B09884"/>
    <w:rsid w:val="585FF7FF"/>
    <w:rsid w:val="5A1F5948"/>
    <w:rsid w:val="5A6DFE57"/>
    <w:rsid w:val="5B0AE111"/>
    <w:rsid w:val="5B586830"/>
    <w:rsid w:val="5B7CD176"/>
    <w:rsid w:val="5B976010"/>
    <w:rsid w:val="5BC57566"/>
    <w:rsid w:val="5BDF5BF8"/>
    <w:rsid w:val="5BE47C9F"/>
    <w:rsid w:val="5C03CF06"/>
    <w:rsid w:val="5E72BA54"/>
    <w:rsid w:val="5F077155"/>
    <w:rsid w:val="5FC0843A"/>
    <w:rsid w:val="603FCBC9"/>
    <w:rsid w:val="604F3968"/>
    <w:rsid w:val="60AA52C9"/>
    <w:rsid w:val="614BE984"/>
    <w:rsid w:val="61A2D1CC"/>
    <w:rsid w:val="61A9530F"/>
    <w:rsid w:val="61DAB297"/>
    <w:rsid w:val="629C3591"/>
    <w:rsid w:val="63185A4F"/>
    <w:rsid w:val="63B6D0E8"/>
    <w:rsid w:val="6487B6C6"/>
    <w:rsid w:val="64E11433"/>
    <w:rsid w:val="64EFF377"/>
    <w:rsid w:val="6532EE06"/>
    <w:rsid w:val="65A0D1F5"/>
    <w:rsid w:val="665FD36B"/>
    <w:rsid w:val="6687B5E2"/>
    <w:rsid w:val="67D68C71"/>
    <w:rsid w:val="68C7156E"/>
    <w:rsid w:val="68F0D765"/>
    <w:rsid w:val="6902184C"/>
    <w:rsid w:val="692EE76C"/>
    <w:rsid w:val="696832C0"/>
    <w:rsid w:val="6A59D856"/>
    <w:rsid w:val="6BAB128D"/>
    <w:rsid w:val="6BF1396F"/>
    <w:rsid w:val="6CA86C34"/>
    <w:rsid w:val="6D172BB0"/>
    <w:rsid w:val="6D45B1C6"/>
    <w:rsid w:val="6E8F836B"/>
    <w:rsid w:val="6EA71283"/>
    <w:rsid w:val="6F055318"/>
    <w:rsid w:val="6F216841"/>
    <w:rsid w:val="6F2FD51D"/>
    <w:rsid w:val="6F4F7715"/>
    <w:rsid w:val="6F6781BA"/>
    <w:rsid w:val="6F6CAF9B"/>
    <w:rsid w:val="6F7F9641"/>
    <w:rsid w:val="7000D87B"/>
    <w:rsid w:val="713C1C59"/>
    <w:rsid w:val="7213BA77"/>
    <w:rsid w:val="72234123"/>
    <w:rsid w:val="724395F9"/>
    <w:rsid w:val="72A23FF1"/>
    <w:rsid w:val="72A480B6"/>
    <w:rsid w:val="734EF768"/>
    <w:rsid w:val="736505BA"/>
    <w:rsid w:val="73754A57"/>
    <w:rsid w:val="74C8ABAA"/>
    <w:rsid w:val="7719436E"/>
    <w:rsid w:val="7792CB9C"/>
    <w:rsid w:val="77D85480"/>
    <w:rsid w:val="7858A5FD"/>
    <w:rsid w:val="785E0878"/>
    <w:rsid w:val="78A3F8AA"/>
    <w:rsid w:val="7AD79092"/>
    <w:rsid w:val="7B81AEDC"/>
    <w:rsid w:val="7B8E6023"/>
    <w:rsid w:val="7C3FC7A0"/>
    <w:rsid w:val="7C7BF8C8"/>
    <w:rsid w:val="7C83272D"/>
    <w:rsid w:val="7DD57CCD"/>
    <w:rsid w:val="7DE39E0A"/>
    <w:rsid w:val="7DEE76BA"/>
    <w:rsid w:val="7DFBFB07"/>
    <w:rsid w:val="7E4DA075"/>
    <w:rsid w:val="7E5F0FC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916EC1F6-24EE-4914-BE04-3538BB59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 w:type="paragraph" w:customStyle="1" w:styleId="Default">
    <w:name w:val="Default"/>
    <w:rsid w:val="003D681F"/>
    <w:pPr>
      <w:autoSpaceDE w:val="0"/>
      <w:autoSpaceDN w:val="0"/>
      <w:adjustRightInd w:val="0"/>
    </w:pPr>
    <w:rPr>
      <w:rFonts w:ascii="Calibri" w:hAnsi="Calibri" w:cs="Calibri"/>
      <w:color w:val="000000"/>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55D4D"/>
    <w:rPr>
      <w:lang w:eastAsia="en-US"/>
    </w:rPr>
  </w:style>
  <w:style w:type="paragraph" w:styleId="Caption">
    <w:name w:val="caption"/>
    <w:basedOn w:val="Normal"/>
    <w:next w:val="Normal"/>
    <w:qFormat/>
    <w:rsid w:val="00255D4D"/>
    <w:pPr>
      <w:overflowPunct w:val="0"/>
      <w:autoSpaceDE w:val="0"/>
      <w:autoSpaceDN w:val="0"/>
      <w:adjustRightInd w:val="0"/>
      <w:spacing w:after="240" w:line="360" w:lineRule="auto"/>
      <w:jc w:val="both"/>
      <w:textAlignment w:val="baseline"/>
    </w:pPr>
    <w:rPr>
      <w:rFonts w:ascii="Arial" w:eastAsia="SimSun" w:hAnsi="Arial"/>
      <w:bCs/>
      <w:sz w:val="22"/>
      <w:lang w:eastAsia="zh-CN"/>
    </w:rPr>
  </w:style>
  <w:style w:type="paragraph" w:styleId="Title">
    <w:name w:val="Title"/>
    <w:basedOn w:val="Normal"/>
    <w:next w:val="Normal"/>
    <w:link w:val="TitleChar"/>
    <w:uiPriority w:val="10"/>
    <w:qFormat/>
    <w:rsid w:val="008F5C3F"/>
    <w:pPr>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5C3F"/>
    <w:rPr>
      <w:rFonts w:asciiTheme="majorHAnsi" w:eastAsiaTheme="majorEastAsia" w:hAnsiTheme="majorHAnsi" w:cstheme="majorBidi"/>
      <w:spacing w:val="-10"/>
      <w:kern w:val="28"/>
      <w:sz w:val="56"/>
      <w:szCs w:val="56"/>
      <w:lang w:eastAsia="en-US"/>
    </w:rPr>
  </w:style>
  <w:style w:type="character" w:customStyle="1" w:styleId="cf01">
    <w:name w:val="cf01"/>
    <w:basedOn w:val="DefaultParagraphFont"/>
    <w:rsid w:val="00587EC0"/>
    <w:rPr>
      <w:rFonts w:ascii="Segoe UI" w:hAnsi="Segoe UI" w:cs="Segoe UI" w:hint="default"/>
    </w:rPr>
  </w:style>
  <w:style w:type="character" w:customStyle="1" w:styleId="apple-converted-space">
    <w:name w:val="apple-converted-space"/>
    <w:basedOn w:val="DefaultParagraphFont"/>
    <w:rsid w:val="002A5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857">
      <w:bodyDiv w:val="1"/>
      <w:marLeft w:val="0"/>
      <w:marRight w:val="0"/>
      <w:marTop w:val="0"/>
      <w:marBottom w:val="0"/>
      <w:divBdr>
        <w:top w:val="none" w:sz="0" w:space="0" w:color="auto"/>
        <w:left w:val="none" w:sz="0" w:space="0" w:color="auto"/>
        <w:bottom w:val="none" w:sz="0" w:space="0" w:color="auto"/>
        <w:right w:val="none" w:sz="0" w:space="0" w:color="auto"/>
      </w:divBdr>
    </w:div>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152063624">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38450095">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6655278">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498770765">
      <w:bodyDiv w:val="1"/>
      <w:marLeft w:val="0"/>
      <w:marRight w:val="0"/>
      <w:marTop w:val="0"/>
      <w:marBottom w:val="0"/>
      <w:divBdr>
        <w:top w:val="none" w:sz="0" w:space="0" w:color="auto"/>
        <w:left w:val="none" w:sz="0" w:space="0" w:color="auto"/>
        <w:bottom w:val="none" w:sz="0" w:space="0" w:color="auto"/>
        <w:right w:val="none" w:sz="0" w:space="0" w:color="auto"/>
      </w:divBdr>
    </w:div>
    <w:div w:id="1504589753">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735620559">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news-events/3gpp-news/ntn-award-2024"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88f316e-9521-42b8-8fc0-9c15585c2144">
      <UserInfo>
        <DisplayName>Eckart Olaf, EN-60 (BMW Bayerische Motoren Werke AG)</DisplayName>
        <AccountId>22</AccountId>
        <AccountType/>
      </UserInfo>
      <UserInfo>
        <DisplayName>Ying Chen (Huawei Technologies Duesseldorf GmbH )</DisplayName>
        <AccountId>28</AccountId>
        <AccountType/>
      </UserInfo>
      <UserInfo>
        <DisplayName>Schmitt Georg, DE-71 (BMW Bayerische Motoren Werke AG)</DisplayName>
        <AccountId>32</AccountId>
        <AccountType/>
      </UserInfo>
      <UserInfo>
        <DisplayName>Liske Jonas, MD-1-TC</DisplayName>
        <AccountId>146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35C17EF73F9643B81E11DB966DE0DA" ma:contentTypeVersion="6" ma:contentTypeDescription="Create a new document." ma:contentTypeScope="" ma:versionID="f2a72000b5a24b4530d72d5d782f4c58">
  <xsd:schema xmlns:xsd="http://www.w3.org/2001/XMLSchema" xmlns:xs="http://www.w3.org/2001/XMLSchema" xmlns:p="http://schemas.microsoft.com/office/2006/metadata/properties" xmlns:ns2="e88f316e-9521-42b8-8fc0-9c15585c2144" xmlns:ns3="593c9ae7-bd31-4168-9806-d66902737414" targetNamespace="http://schemas.microsoft.com/office/2006/metadata/properties" ma:root="true" ma:fieldsID="59aa73fb0cd65c25e58bdeb92e71d761" ns2:_="" ns3:_="">
    <xsd:import namespace="e88f316e-9521-42b8-8fc0-9c15585c2144"/>
    <xsd:import namespace="593c9ae7-bd31-4168-9806-d6690273741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8f316e-9521-42b8-8fc0-9c15585c21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3c9ae7-bd31-4168-9806-d6690273741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e88f316e-9521-42b8-8fc0-9c15585c2144"/>
  </ds:schemaRefs>
</ds:datastoreItem>
</file>

<file path=customXml/itemProps2.xml><?xml version="1.0" encoding="utf-8"?>
<ds:datastoreItem xmlns:ds="http://schemas.openxmlformats.org/officeDocument/2006/customXml" ds:itemID="{22C2AAE0-5A8A-41F4-A855-8756A14923E1}">
  <ds:schemaRefs>
    <ds:schemaRef ds:uri="http://schemas.microsoft.com/sharepoint/v3/contenttype/forms"/>
  </ds:schemaRefs>
</ds:datastoreItem>
</file>

<file path=customXml/itemProps3.xml><?xml version="1.0" encoding="utf-8"?>
<ds:datastoreItem xmlns:ds="http://schemas.openxmlformats.org/officeDocument/2006/customXml" ds:itemID="{21A7FE5B-A31D-41AC-BD83-B95E83CD6308}">
  <ds:schemaRefs>
    <ds:schemaRef ds:uri="http://schemas.openxmlformats.org/officeDocument/2006/bibliography"/>
  </ds:schemaRefs>
</ds:datastoreItem>
</file>

<file path=customXml/itemProps4.xml><?xml version="1.0" encoding="utf-8"?>
<ds:datastoreItem xmlns:ds="http://schemas.openxmlformats.org/officeDocument/2006/customXml" ds:itemID="{F7E135F8-4430-45B6-B40D-20C812E17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8f316e-9521-42b8-8fc0-9c15585c2144"/>
    <ds:schemaRef ds:uri="593c9ae7-bd31-4168-9806-d669027374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7cbf2ee6-7391-4c03-b07a-3137c8a2243c}" enabled="1" method="Standard" siteId="{ac144e41-8001-48f0-9e1c-170716ed06b6}"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706</Words>
  <Characters>4026</Characters>
  <Application>Microsoft Office Word</Application>
  <DocSecurity>0</DocSecurity>
  <Lines>33</Lines>
  <Paragraphs>9</Paragraphs>
  <ScaleCrop>false</ScaleCrop>
  <Company>5GAA</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GSOA LS</dc:title>
  <dc:subject/>
  <dc:creator>GSOA</dc:creator>
  <cp:keywords/>
  <cp:lastModifiedBy>JK</cp:lastModifiedBy>
  <cp:revision>3</cp:revision>
  <cp:lastPrinted>2020-11-23T20:33:00Z</cp:lastPrinted>
  <dcterms:created xsi:type="dcterms:W3CDTF">2024-06-07T05:44:00Z</dcterms:created>
  <dcterms:modified xsi:type="dcterms:W3CDTF">2024-06-09T16:42:00Z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0x010100A435C17EF73F9643B81E11DB966DE0DA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y fmtid="{D5CDD505-2E9C-101B-9397-08002B2CF9AE}" pid="14" name="GrammarlyDocumentId">
    <vt:lpwstr>5d6e114a935d6b0a180db166e0bacccbea15f4bcd1ec5b88a62ceb5da38baa1b</vt:lpwstr>
  </property>
  <property fmtid="{D5CDD505-2E9C-101B-9397-08002B2CF9AE}" pid="15" name="ClassificationContentMarkingHeaderShapeIds">
    <vt:lpwstr>19aba3c9,6849282a,146ff3d8</vt:lpwstr>
  </property>
  <property fmtid="{D5CDD505-2E9C-101B-9397-08002B2CF9AE}" pid="16" name="ClassificationContentMarkingHeaderFontProps">
    <vt:lpwstr>#93979b,11,Jost</vt:lpwstr>
  </property>
  <property fmtid="{D5CDD505-2E9C-101B-9397-08002B2CF9AE}" pid="17" name="ClassificationContentMarkingHeaderText">
    <vt:lpwstr>Internal use</vt:lpwstr>
  </property>
</Properties>
</file>