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63FAFB6"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w:t>
      </w:r>
      <w:r w:rsidR="001D794A">
        <w:rPr>
          <w:rFonts w:ascii="Arial" w:hAnsi="Arial"/>
          <w:b/>
          <w:sz w:val="24"/>
          <w:szCs w:val="24"/>
        </w:rPr>
        <w:t>2</w:t>
      </w:r>
      <w:r w:rsidRPr="00B64708">
        <w:rPr>
          <w:rFonts w:ascii="Arial" w:hAnsi="Arial"/>
          <w:b/>
          <w:noProof/>
          <w:sz w:val="24"/>
          <w:szCs w:val="24"/>
        </w:rPr>
        <w:t xml:space="preserve"> Meeting # </w:t>
      </w:r>
      <w:r w:rsidRPr="00B64708">
        <w:rPr>
          <w:rFonts w:ascii="Arial" w:hAnsi="Arial"/>
          <w:b/>
          <w:sz w:val="24"/>
          <w:szCs w:val="24"/>
        </w:rPr>
        <w:t>1</w:t>
      </w:r>
      <w:r w:rsidR="001D794A">
        <w:rPr>
          <w:rFonts w:ascii="Arial" w:hAnsi="Arial"/>
          <w:b/>
          <w:sz w:val="24"/>
          <w:szCs w:val="24"/>
        </w:rPr>
        <w:t>24</w:t>
      </w:r>
      <w:r w:rsidRPr="00B64708">
        <w:rPr>
          <w:rFonts w:ascii="Arial" w:hAnsi="Arial"/>
          <w:b/>
          <w:i/>
          <w:noProof/>
          <w:sz w:val="24"/>
          <w:szCs w:val="24"/>
        </w:rPr>
        <w:tab/>
      </w:r>
      <w:r w:rsidRPr="00B64708">
        <w:rPr>
          <w:rFonts w:ascii="Arial" w:hAnsi="Arial"/>
          <w:b/>
          <w:sz w:val="24"/>
          <w:szCs w:val="24"/>
        </w:rPr>
        <w:t>R</w:t>
      </w:r>
      <w:r w:rsidR="00627CC6">
        <w:rPr>
          <w:rFonts w:ascii="Arial" w:hAnsi="Arial"/>
          <w:b/>
          <w:sz w:val="24"/>
          <w:szCs w:val="24"/>
        </w:rPr>
        <w:t>2</w:t>
      </w:r>
      <w:r w:rsidRPr="00B64708">
        <w:rPr>
          <w:rFonts w:ascii="Arial" w:hAnsi="Arial"/>
          <w:b/>
          <w:sz w:val="24"/>
          <w:szCs w:val="24"/>
        </w:rPr>
        <w:t>-23</w:t>
      </w:r>
      <w:r w:rsidR="00627CC6">
        <w:rPr>
          <w:rFonts w:ascii="Arial" w:hAnsi="Arial"/>
          <w:b/>
          <w:sz w:val="24"/>
          <w:szCs w:val="24"/>
        </w:rPr>
        <w:t>140</w:t>
      </w:r>
      <w:r w:rsidR="001D794A">
        <w:rPr>
          <w:rFonts w:ascii="Arial" w:hAnsi="Arial"/>
          <w:b/>
          <w:sz w:val="24"/>
          <w:szCs w:val="24"/>
        </w:rPr>
        <w:t>63</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49841EFA"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627CC6">
              <w:rPr>
                <w:rFonts w:ascii="Arial" w:hAnsi="Arial"/>
                <w:b/>
                <w:bCs/>
                <w:sz w:val="28"/>
                <w:szCs w:val="28"/>
              </w:rPr>
              <w:t>8.300</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7C94C5E" w:rsidR="005D3212" w:rsidRPr="00B64708" w:rsidRDefault="00627CC6" w:rsidP="00A46012">
            <w:pPr>
              <w:spacing w:after="0"/>
              <w:rPr>
                <w:rFonts w:ascii="Arial" w:hAnsi="Arial"/>
                <w:b/>
                <w:bCs/>
                <w:noProof/>
              </w:rPr>
            </w:pPr>
            <w:r>
              <w:rPr>
                <w:rFonts w:ascii="Arial" w:hAnsi="Arial"/>
                <w:b/>
                <w:bCs/>
                <w:sz w:val="28"/>
                <w:szCs w:val="28"/>
              </w:rPr>
              <w:t>0</w:t>
            </w:r>
            <w:r w:rsidR="009E3BBA">
              <w:rPr>
                <w:rFonts w:ascii="Arial" w:hAnsi="Arial"/>
                <w:b/>
                <w:bCs/>
                <w:sz w:val="28"/>
                <w:szCs w:val="28"/>
              </w:rPr>
              <w:t>7</w:t>
            </w:r>
            <w:r w:rsidR="004E23A8">
              <w:rPr>
                <w:rFonts w:ascii="Arial" w:hAnsi="Arial"/>
                <w:b/>
                <w:bCs/>
                <w:sz w:val="28"/>
                <w:szCs w:val="28"/>
              </w:rPr>
              <w:t>6</w:t>
            </w:r>
            <w:r>
              <w:rPr>
                <w:rFonts w:ascii="Arial" w:hAnsi="Arial"/>
                <w:b/>
                <w:bCs/>
                <w:sz w:val="28"/>
                <w:szCs w:val="28"/>
              </w:rPr>
              <w:t>6</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BE01427" w:rsidR="005D3212" w:rsidRPr="00B64708" w:rsidRDefault="001D794A"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7C9985D5"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627CC6">
              <w:rPr>
                <w:rFonts w:ascii="Arial" w:hAnsi="Arial"/>
                <w:b/>
                <w:bCs/>
                <w:sz w:val="28"/>
                <w:szCs w:val="28"/>
              </w:rPr>
              <w:t>7</w:t>
            </w:r>
            <w:r w:rsidRPr="00B64708">
              <w:rPr>
                <w:rFonts w:ascii="Arial" w:hAnsi="Arial"/>
                <w:b/>
                <w:bCs/>
                <w:sz w:val="28"/>
                <w:szCs w:val="28"/>
              </w:rPr>
              <w:t>.</w:t>
            </w:r>
            <w:r w:rsidR="00627CC6">
              <w:rPr>
                <w:rFonts w:ascii="Arial" w:hAnsi="Arial"/>
                <w:b/>
                <w:bCs/>
                <w:sz w:val="28"/>
                <w:szCs w:val="28"/>
              </w:rPr>
              <w:t>6</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4FD1A3C" w:rsidR="005D3212" w:rsidRPr="00B64708" w:rsidRDefault="00627CC6"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7C2DF52" w:rsidR="005D3212" w:rsidRPr="00B64708" w:rsidRDefault="00627CC6" w:rsidP="00A46012">
            <w:pPr>
              <w:spacing w:after="0"/>
              <w:ind w:left="100"/>
              <w:rPr>
                <w:rFonts w:ascii="Arial" w:hAnsi="Arial"/>
                <w:noProof/>
              </w:rPr>
            </w:pPr>
            <w:r w:rsidRPr="00627CC6">
              <w:rPr>
                <w:rFonts w:ascii="Arial" w:hAnsi="Arial"/>
              </w:rPr>
              <w:t>Introduction of NR support for dedicated spectrum less than 5MHz for FR1</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4CC8A069" w:rsidR="005D3212" w:rsidRPr="00B64708" w:rsidRDefault="005D3212" w:rsidP="00A46012">
            <w:pPr>
              <w:spacing w:after="0"/>
              <w:ind w:left="100"/>
              <w:rPr>
                <w:rFonts w:ascii="Arial" w:hAnsi="Arial"/>
                <w:noProof/>
              </w:rPr>
            </w:pPr>
            <w:r w:rsidRPr="00B64708">
              <w:rPr>
                <w:rFonts w:ascii="Arial" w:hAnsi="Arial"/>
              </w:rPr>
              <w:t>Nokia</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35172BEE" w:rsidR="005D3212" w:rsidRPr="00B64708" w:rsidRDefault="005D3212" w:rsidP="00A46012">
            <w:pPr>
              <w:spacing w:after="0"/>
              <w:ind w:left="100"/>
              <w:rPr>
                <w:rFonts w:ascii="Arial" w:hAnsi="Arial"/>
                <w:noProof/>
              </w:rPr>
            </w:pPr>
            <w:r w:rsidRPr="00B64708">
              <w:rPr>
                <w:rFonts w:ascii="Arial" w:hAnsi="Arial"/>
              </w:rPr>
              <w:t>R</w:t>
            </w:r>
            <w:r w:rsidR="00627CC6">
              <w:rPr>
                <w:rFonts w:ascii="Arial" w:hAnsi="Arial"/>
              </w:rPr>
              <w:t>2</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4DF7CEE" w:rsidR="005D3212" w:rsidRPr="00B64708" w:rsidRDefault="00627CC6" w:rsidP="00A46012">
            <w:pPr>
              <w:spacing w:after="0"/>
              <w:ind w:left="100"/>
              <w:rPr>
                <w:rFonts w:ascii="Arial" w:hAnsi="Arial"/>
                <w:noProof/>
              </w:rPr>
            </w:pPr>
            <w:r w:rsidRPr="00627CC6">
              <w:rPr>
                <w:rFonts w:ascii="Arial" w:hAnsi="Arial"/>
              </w:rPr>
              <w:t>NR_FR1_lessthan_5MHz_BW</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8182B91"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627CC6">
              <w:rPr>
                <w:rFonts w:ascii="Arial" w:hAnsi="Arial"/>
              </w:rPr>
              <w:t>28</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8AB6970" w:rsidR="005D3212" w:rsidRPr="00B64708" w:rsidRDefault="00627CC6"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4A28F9C" w:rsidR="005D3212" w:rsidRPr="00B64708" w:rsidRDefault="005D3212" w:rsidP="00A46012">
            <w:pPr>
              <w:spacing w:after="0"/>
              <w:ind w:left="100"/>
              <w:rPr>
                <w:rFonts w:ascii="Arial" w:hAnsi="Arial"/>
                <w:noProof/>
              </w:rPr>
            </w:pPr>
            <w:r w:rsidRPr="00B64708">
              <w:rPr>
                <w:rFonts w:ascii="Arial" w:hAnsi="Arial"/>
              </w:rPr>
              <w:t>Rel-1</w:t>
            </w:r>
            <w:r w:rsidR="00627CC6">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51B1D50" w:rsidR="005D3212" w:rsidRPr="00B64708" w:rsidRDefault="00627CC6" w:rsidP="00F7480F">
            <w:pPr>
              <w:spacing w:after="0"/>
              <w:ind w:left="100"/>
              <w:rPr>
                <w:rFonts w:ascii="Arial" w:hAnsi="Arial"/>
                <w:noProof/>
              </w:rPr>
            </w:pPr>
            <w:r w:rsidRPr="00627CC6">
              <w:rPr>
                <w:rFonts w:ascii="Arial" w:hAnsi="Arial"/>
              </w:rPr>
              <w:t>Introduction of changes related to WI “NR support for dedicated spectrum less than 5MHz for FR1”</w:t>
            </w:r>
            <w:r w:rsidR="00520C70">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29268077" w:rsidR="005D3212" w:rsidRPr="00B64708" w:rsidRDefault="00520C70" w:rsidP="00F7480F">
            <w:pPr>
              <w:spacing w:after="0"/>
              <w:ind w:left="100"/>
              <w:rPr>
                <w:rFonts w:ascii="Arial" w:hAnsi="Arial"/>
                <w:noProof/>
              </w:rPr>
            </w:pPr>
            <w:r w:rsidRPr="00520C70">
              <w:rPr>
                <w:rFonts w:ascii="Arial" w:hAnsi="Arial"/>
              </w:rPr>
              <w:t>Adding a remark that with 3MHz Channel BW the PBCH is punctured down to 144 subcarriers (i.e. 12 PRBs)</w:t>
            </w:r>
            <w:r w:rsidR="009E3BBA" w:rsidRPr="009E3BBA">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9F41A73" w:rsidR="005D3212" w:rsidRPr="00B64708" w:rsidRDefault="00520C70" w:rsidP="00A46012">
            <w:pPr>
              <w:spacing w:after="0"/>
              <w:ind w:left="100"/>
              <w:rPr>
                <w:rFonts w:ascii="Arial" w:hAnsi="Arial"/>
                <w:noProof/>
              </w:rPr>
            </w:pPr>
            <w:r w:rsidRPr="00520C70">
              <w:rPr>
                <w:rFonts w:ascii="Arial" w:hAnsi="Arial"/>
              </w:rPr>
              <w:t>Incomplete description of the PBCH in case of operation with 3MHz C</w:t>
            </w:r>
            <w:r>
              <w:rPr>
                <w:rFonts w:ascii="Arial" w:hAnsi="Arial"/>
              </w:rPr>
              <w:t>BW.</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24534B8" w:rsidR="005D3212" w:rsidRPr="00B64708" w:rsidRDefault="00E168D3" w:rsidP="00A46012">
            <w:pPr>
              <w:spacing w:after="0"/>
              <w:ind w:left="100"/>
              <w:rPr>
                <w:rFonts w:ascii="Arial" w:hAnsi="Arial"/>
                <w:noProof/>
              </w:rPr>
            </w:pPr>
            <w:r>
              <w:rPr>
                <w:rFonts w:ascii="Arial" w:hAnsi="Arial"/>
                <w:noProof/>
              </w:rPr>
              <w:t>5</w:t>
            </w:r>
            <w:r w:rsidR="00520C70">
              <w:rPr>
                <w:rFonts w:ascii="Arial" w:hAnsi="Arial"/>
                <w:noProof/>
              </w:rPr>
              <w:t>.2.4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2E731D3" w:rsidR="005D3212" w:rsidRPr="00B64708" w:rsidRDefault="00444617" w:rsidP="00A46012">
            <w:pPr>
              <w:spacing w:after="0"/>
              <w:ind w:left="100"/>
              <w:rPr>
                <w:rFonts w:ascii="Arial" w:hAnsi="Arial"/>
                <w:noProof/>
              </w:rPr>
            </w:pPr>
            <w:r>
              <w:rPr>
                <w:rFonts w:ascii="Arial" w:hAnsi="Arial"/>
                <w:noProof/>
              </w:rPr>
              <w:t>CR is a</w:t>
            </w:r>
            <w:r w:rsidR="00520C70">
              <w:rPr>
                <w:rFonts w:ascii="Arial" w:hAnsi="Arial"/>
                <w:noProof/>
              </w:rPr>
              <w:t>ccording to RAN1 LS to RAN2 in R1-2312458.</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479E8210" w:rsidR="005D3212" w:rsidRPr="00B64708" w:rsidRDefault="001D794A" w:rsidP="00A46012">
            <w:pPr>
              <w:spacing w:after="0"/>
              <w:ind w:left="100"/>
              <w:rPr>
                <w:rFonts w:ascii="Arial" w:hAnsi="Arial"/>
                <w:noProof/>
              </w:rPr>
            </w:pPr>
            <w:r>
              <w:rPr>
                <w:rFonts w:ascii="Arial" w:hAnsi="Arial"/>
                <w:noProof/>
              </w:rPr>
              <w:t>Rev1: Coversheet revision (wrong meeting, wrong current version) [MCC]</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129BAD83" w14:textId="4DDFFDD6" w:rsidR="00187B3B" w:rsidRPr="00187B3B" w:rsidRDefault="00187B3B" w:rsidP="00187B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Pr>
          <w:i/>
        </w:rPr>
        <w:lastRenderedPageBreak/>
        <w:t>First Modified Subclause</w:t>
      </w:r>
    </w:p>
    <w:p w14:paraId="6C51D047" w14:textId="77777777" w:rsidR="00520C70" w:rsidRPr="00520C70" w:rsidRDefault="00520C70" w:rsidP="00520C7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1" w:name="_Toc20387909"/>
      <w:bookmarkStart w:id="42" w:name="_Toc29375988"/>
      <w:bookmarkStart w:id="43" w:name="_Toc37231858"/>
      <w:bookmarkStart w:id="44" w:name="_Toc46501913"/>
      <w:bookmarkStart w:id="45" w:name="_Toc51971261"/>
      <w:bookmarkStart w:id="46" w:name="_Toc52551244"/>
      <w:bookmarkStart w:id="47" w:name="_Toc13901797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20C70">
        <w:rPr>
          <w:rFonts w:ascii="Arial" w:hAnsi="Arial"/>
          <w:sz w:val="28"/>
          <w:lang w:eastAsia="ja-JP"/>
        </w:rPr>
        <w:t>5.2.4</w:t>
      </w:r>
      <w:r w:rsidRPr="00520C70">
        <w:rPr>
          <w:rFonts w:ascii="Calibri" w:eastAsia="MS Mincho" w:hAnsi="Calibri"/>
          <w:sz w:val="22"/>
          <w:szCs w:val="22"/>
          <w:lang w:eastAsia="ja-JP"/>
        </w:rPr>
        <w:tab/>
      </w:r>
      <w:r w:rsidRPr="00520C70">
        <w:rPr>
          <w:rFonts w:ascii="Arial" w:hAnsi="Arial"/>
          <w:sz w:val="28"/>
          <w:lang w:eastAsia="ja-JP"/>
        </w:rPr>
        <w:t>Synchronization signal and PBCH block</w:t>
      </w:r>
      <w:bookmarkEnd w:id="41"/>
      <w:bookmarkEnd w:id="42"/>
      <w:bookmarkEnd w:id="43"/>
      <w:bookmarkEnd w:id="44"/>
      <w:bookmarkEnd w:id="45"/>
      <w:bookmarkEnd w:id="46"/>
      <w:bookmarkEnd w:id="47"/>
    </w:p>
    <w:p w14:paraId="19B036FF" w14:textId="753A5544" w:rsidR="00520C70" w:rsidRPr="00520C70" w:rsidRDefault="00520C70" w:rsidP="00520C70">
      <w:pPr>
        <w:overflowPunct w:val="0"/>
        <w:autoSpaceDE w:val="0"/>
        <w:autoSpaceDN w:val="0"/>
        <w:adjustRightInd w:val="0"/>
        <w:textAlignment w:val="baseline"/>
      </w:pPr>
      <w:r w:rsidRPr="00520C70">
        <w:rPr>
          <w:lang w:eastAsia="ja-JP"/>
        </w:rP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ins w:id="48" w:author="Man Hung Ng (Nokia)" w:date="2023-11-28T17:03:00Z">
        <w:r w:rsidRPr="00520C70">
          <w:rPr>
            <w:lang w:eastAsia="ja-JP"/>
          </w:rPr>
          <w:t xml:space="preserve">For the 3 MHz channel bandwidth, the PBCH is further equally punctured from both edges to span 144 subcarriers. </w:t>
        </w:r>
      </w:ins>
      <w:r w:rsidRPr="00520C70">
        <w:rPr>
          <w:lang w:eastAsia="ja-JP"/>
        </w:rPr>
        <w:t>The possible</w:t>
      </w:r>
      <w:r w:rsidRPr="00520C70">
        <w:t xml:space="preserve"> time locations of SSBs within a half-frame are determined by sub-carrier spacing and the periodicity of the half-frames where SSBs are transmitted is configured by the network. During </w:t>
      </w:r>
      <w:r w:rsidRPr="00520C70">
        <w:rPr>
          <w:lang w:eastAsia="ja-JP"/>
        </w:rPr>
        <w:t>a half-frame, different SSBs may be transmitted in different spatial directions (i.e. using different beams, spanning the coverage area of a cell)</w:t>
      </w:r>
      <w:r w:rsidRPr="00520C70">
        <w:t>.</w:t>
      </w:r>
    </w:p>
    <w:p w14:paraId="183A8A37" w14:textId="77777777" w:rsidR="00520C70" w:rsidRPr="00520C70" w:rsidRDefault="00520C70" w:rsidP="00520C70">
      <w:pPr>
        <w:overflowPunct w:val="0"/>
        <w:autoSpaceDE w:val="0"/>
        <w:autoSpaceDN w:val="0"/>
        <w:adjustRightInd w:val="0"/>
        <w:textAlignment w:val="baseline"/>
        <w:rPr>
          <w:lang w:eastAsia="ja-JP"/>
        </w:rPr>
      </w:pPr>
      <w:r w:rsidRPr="00520C70">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18D50E97" w14:textId="77777777" w:rsidR="00520C70" w:rsidRPr="00520C70" w:rsidRDefault="00FB53E8" w:rsidP="00520C70">
      <w:pPr>
        <w:keepNext/>
        <w:keepLines/>
        <w:overflowPunct w:val="0"/>
        <w:autoSpaceDE w:val="0"/>
        <w:autoSpaceDN w:val="0"/>
        <w:adjustRightInd w:val="0"/>
        <w:spacing w:before="60"/>
        <w:jc w:val="center"/>
        <w:textAlignment w:val="baseline"/>
        <w:rPr>
          <w:rFonts w:ascii="Arial" w:hAnsi="Arial"/>
          <w:b/>
          <w:lang w:eastAsia="ja-JP"/>
        </w:rPr>
      </w:pPr>
      <w:r w:rsidRPr="00520C70">
        <w:rPr>
          <w:rFonts w:ascii="Arial" w:hAnsi="Arial"/>
          <w:b/>
          <w:noProof/>
          <w:lang w:eastAsia="ja-JP"/>
        </w:rPr>
        <w:object w:dxaOrig="3170" w:dyaOrig="4988" w14:anchorId="0379A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pt;height:249pt;mso-width-percent:0;mso-height-percent:0;mso-width-percent:0;mso-height-percent:0" o:ole="">
            <v:imagedata r:id="rId12" o:title=""/>
          </v:shape>
          <o:OLEObject Type="Embed" ProgID="Visio.Drawing.11" ShapeID="_x0000_i1025" DrawAspect="Content" ObjectID="_1763448170" r:id="rId13"/>
        </w:object>
      </w:r>
    </w:p>
    <w:p w14:paraId="409D6995" w14:textId="77777777" w:rsidR="00520C70" w:rsidRPr="00520C70" w:rsidRDefault="00520C70" w:rsidP="00520C70">
      <w:pPr>
        <w:keepLines/>
        <w:overflowPunct w:val="0"/>
        <w:autoSpaceDE w:val="0"/>
        <w:autoSpaceDN w:val="0"/>
        <w:adjustRightInd w:val="0"/>
        <w:spacing w:after="240"/>
        <w:jc w:val="center"/>
        <w:textAlignment w:val="baseline"/>
        <w:rPr>
          <w:rFonts w:ascii="Arial" w:hAnsi="Arial"/>
          <w:b/>
          <w:lang w:eastAsia="ja-JP"/>
        </w:rPr>
      </w:pPr>
      <w:r w:rsidRPr="00520C70">
        <w:rPr>
          <w:rFonts w:ascii="Arial" w:hAnsi="Arial"/>
          <w:b/>
          <w:lang w:eastAsia="ja-JP"/>
        </w:rPr>
        <w:t>Figure 5.2.4-1: Time-frequency structure of SSB</w:t>
      </w:r>
    </w:p>
    <w:p w14:paraId="71E851D7"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Polar coding is used for PBCH.</w:t>
      </w:r>
    </w:p>
    <w:p w14:paraId="7898A7B4"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The UE may assume a band-specific sub-carrier spacing for the SSB unless a network has configured the UE to assume a different sub-carrier spacing.</w:t>
      </w:r>
    </w:p>
    <w:p w14:paraId="13669550"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PBCH symbols carry its own frequency-multiplexed DMRS.</w:t>
      </w:r>
    </w:p>
    <w:p w14:paraId="617AC759"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QPSK modulation is used for PBCH.</w:t>
      </w:r>
    </w:p>
    <w:p w14:paraId="3E3E7E65"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The PBCH physical layer model is described in TS 38.202 [20].</w:t>
      </w:r>
    </w:p>
    <w:p w14:paraId="6E5949BD" w14:textId="26E471A5" w:rsidR="00E16481" w:rsidRPr="00187B3B" w:rsidRDefault="00187B3B" w:rsidP="00187B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8A08050" w14:textId="77777777" w:rsidR="00187B3B" w:rsidRPr="00B64708" w:rsidRDefault="00187B3B" w:rsidP="00A27486"/>
    <w:sectPr w:rsidR="00187B3B" w:rsidRPr="00B647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EA53" w14:textId="77777777" w:rsidR="005D2C89" w:rsidRDefault="005D2C89">
      <w:r>
        <w:separator/>
      </w:r>
    </w:p>
  </w:endnote>
  <w:endnote w:type="continuationSeparator" w:id="0">
    <w:p w14:paraId="530E9A38" w14:textId="77777777" w:rsidR="005D2C89" w:rsidRDefault="005D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Georgi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E72B5" w14:textId="77777777" w:rsidR="005D2C89" w:rsidRDefault="005D2C89">
      <w:r>
        <w:separator/>
      </w:r>
    </w:p>
  </w:footnote>
  <w:footnote w:type="continuationSeparator" w:id="0">
    <w:p w14:paraId="476291F6" w14:textId="77777777" w:rsidR="005D2C89" w:rsidRDefault="005D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8"/>
  </w:num>
  <w:num w:numId="3" w16cid:durableId="95953685">
    <w:abstractNumId w:val="6"/>
  </w:num>
  <w:num w:numId="4" w16cid:durableId="350186142">
    <w:abstractNumId w:val="3"/>
  </w:num>
  <w:num w:numId="5" w16cid:durableId="2085107243">
    <w:abstractNumId w:val="16"/>
  </w:num>
  <w:num w:numId="6" w16cid:durableId="478230405">
    <w:abstractNumId w:val="1"/>
  </w:num>
  <w:num w:numId="7" w16cid:durableId="1987541557">
    <w:abstractNumId w:val="15"/>
  </w:num>
  <w:num w:numId="8" w16cid:durableId="1841314993">
    <w:abstractNumId w:val="17"/>
  </w:num>
  <w:num w:numId="9" w16cid:durableId="98063080">
    <w:abstractNumId w:val="5"/>
  </w:num>
  <w:num w:numId="10" w16cid:durableId="578636110">
    <w:abstractNumId w:val="7"/>
  </w:num>
  <w:num w:numId="11" w16cid:durableId="877009516">
    <w:abstractNumId w:val="4"/>
  </w:num>
  <w:num w:numId="12" w16cid:durableId="2052028648">
    <w:abstractNumId w:val="14"/>
  </w:num>
  <w:num w:numId="13" w16cid:durableId="624310756">
    <w:abstractNumId w:val="2"/>
  </w:num>
  <w:num w:numId="14" w16cid:durableId="749547866">
    <w:abstractNumId w:val="0"/>
  </w:num>
  <w:num w:numId="15" w16cid:durableId="317924977">
    <w:abstractNumId w:val="13"/>
  </w:num>
  <w:num w:numId="16" w16cid:durableId="2041323254">
    <w:abstractNumId w:val="9"/>
  </w:num>
  <w:num w:numId="17" w16cid:durableId="1761372193">
    <w:abstractNumId w:val="8"/>
  </w:num>
  <w:num w:numId="18" w16cid:durableId="307057371">
    <w:abstractNumId w:val="11"/>
  </w:num>
  <w:num w:numId="19" w16cid:durableId="340015965">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87B3B"/>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94A"/>
    <w:rsid w:val="001D7E4D"/>
    <w:rsid w:val="001E74BE"/>
    <w:rsid w:val="001F0771"/>
    <w:rsid w:val="001F0C1D"/>
    <w:rsid w:val="001F1132"/>
    <w:rsid w:val="001F168B"/>
    <w:rsid w:val="001F2E2C"/>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C20BF"/>
    <w:rsid w:val="003C3971"/>
    <w:rsid w:val="003C5EC0"/>
    <w:rsid w:val="003C65FB"/>
    <w:rsid w:val="003D0519"/>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4617"/>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C70"/>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C89"/>
    <w:rsid w:val="005D2E01"/>
    <w:rsid w:val="005D3212"/>
    <w:rsid w:val="005D6ED2"/>
    <w:rsid w:val="005D7526"/>
    <w:rsid w:val="005E1AA5"/>
    <w:rsid w:val="005E2985"/>
    <w:rsid w:val="005E4BB2"/>
    <w:rsid w:val="005E4FA8"/>
    <w:rsid w:val="005F12C3"/>
    <w:rsid w:val="005F1E7F"/>
    <w:rsid w:val="005F357A"/>
    <w:rsid w:val="005F5A25"/>
    <w:rsid w:val="005F7911"/>
    <w:rsid w:val="00601305"/>
    <w:rsid w:val="006016BD"/>
    <w:rsid w:val="0060171E"/>
    <w:rsid w:val="00602AEA"/>
    <w:rsid w:val="00604E85"/>
    <w:rsid w:val="00607D7F"/>
    <w:rsid w:val="00614FDF"/>
    <w:rsid w:val="00620615"/>
    <w:rsid w:val="00627C64"/>
    <w:rsid w:val="00627CC6"/>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090D"/>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6A4D"/>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3FE"/>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26339"/>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B53E8"/>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2"/>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uiPriority w:val="99"/>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16"/>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9"/>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Additions</cp:lastModifiedBy>
  <cp:revision>2</cp:revision>
  <cp:lastPrinted>2019-02-25T13:05:00Z</cp:lastPrinted>
  <dcterms:created xsi:type="dcterms:W3CDTF">2023-12-07T08:15:00Z</dcterms:created>
  <dcterms:modified xsi:type="dcterms:W3CDTF">2023-12-07T08:15:00Z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