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9CBB" w14:textId="68ADCDF6" w:rsidR="00605A83" w:rsidRPr="00812893" w:rsidRDefault="00605A83" w:rsidP="00605A83">
      <w:pPr>
        <w:pStyle w:val="3GPPHeader"/>
        <w:spacing w:after="60"/>
        <w:rPr>
          <w:sz w:val="32"/>
          <w:szCs w:val="32"/>
          <w:highlight w:val="yellow"/>
        </w:rPr>
      </w:pPr>
      <w:r w:rsidRPr="00CF682E">
        <w:t>3GPP TSG-RAN#10</w:t>
      </w:r>
      <w:r w:rsidR="008A4009">
        <w:t>2</w:t>
      </w:r>
      <w:r w:rsidRPr="00CF682E">
        <w:tab/>
      </w:r>
      <w:r w:rsidR="000D257B" w:rsidRPr="000D257B">
        <w:rPr>
          <w:sz w:val="32"/>
          <w:szCs w:val="32"/>
        </w:rPr>
        <w:t>RP-233675</w:t>
      </w:r>
    </w:p>
    <w:p w14:paraId="0EB7A4E0" w14:textId="1E6B519B" w:rsidR="00605A83" w:rsidRPr="00D93D9A" w:rsidRDefault="004918DD" w:rsidP="00605A83">
      <w:pPr>
        <w:pStyle w:val="3GPPHeader"/>
      </w:pPr>
      <w:r>
        <w:t>Edinburgh</w:t>
      </w:r>
      <w:r w:rsidR="00463670">
        <w:t xml:space="preserve">, </w:t>
      </w:r>
      <w:r w:rsidR="007C2AD9" w:rsidRPr="007C2AD9">
        <w:t>Scotland</w:t>
      </w:r>
      <w:r w:rsidR="00605A83" w:rsidRPr="00D93D9A">
        <w:t>, 11</w:t>
      </w:r>
      <w:r w:rsidRPr="004918DD">
        <w:rPr>
          <w:vertAlign w:val="superscript"/>
        </w:rPr>
        <w:t>th</w:t>
      </w:r>
      <w:r>
        <w:t xml:space="preserve"> </w:t>
      </w:r>
      <w:r w:rsidR="00605A83" w:rsidRPr="00D93D9A">
        <w:t>– 15</w:t>
      </w:r>
      <w:r w:rsidRPr="004918DD">
        <w:rPr>
          <w:vertAlign w:val="superscript"/>
        </w:rPr>
        <w:t>th</w:t>
      </w:r>
      <w:r>
        <w:t xml:space="preserve"> </w:t>
      </w:r>
      <w:r w:rsidR="00DB5525">
        <w:t>December</w:t>
      </w:r>
      <w:r w:rsidR="00605A83" w:rsidRPr="00D93D9A">
        <w:t xml:space="preserve"> 2023</w:t>
      </w:r>
    </w:p>
    <w:p w14:paraId="3086AC07" w14:textId="77777777" w:rsidR="00E90E49" w:rsidRPr="00CE0424" w:rsidRDefault="00E90E49" w:rsidP="00357380">
      <w:pPr>
        <w:pStyle w:val="3GPPHeader"/>
      </w:pPr>
    </w:p>
    <w:p w14:paraId="3982483C" w14:textId="0E8CEDAC" w:rsidR="00E90E49" w:rsidRPr="006743C2" w:rsidRDefault="00E90E49" w:rsidP="00311702">
      <w:pPr>
        <w:pStyle w:val="3GPPHeader"/>
        <w:rPr>
          <w:sz w:val="22"/>
        </w:rPr>
      </w:pPr>
      <w:r w:rsidRPr="006743C2">
        <w:rPr>
          <w:sz w:val="22"/>
        </w:rPr>
        <w:t>Agenda Item:</w:t>
      </w:r>
      <w:r w:rsidRPr="006743C2">
        <w:rPr>
          <w:sz w:val="22"/>
        </w:rPr>
        <w:tab/>
      </w:r>
      <w:r w:rsidR="00C3281D">
        <w:rPr>
          <w:sz w:val="22"/>
        </w:rPr>
        <w:t>9</w:t>
      </w:r>
      <w:r w:rsidR="00B465CC">
        <w:rPr>
          <w:sz w:val="22"/>
        </w:rPr>
        <w:t>.1.3.1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B5AD906" w:rsidR="00E90E49" w:rsidRPr="00CE0424" w:rsidRDefault="003D3C45" w:rsidP="00311702">
      <w:pPr>
        <w:pStyle w:val="3GPPHeader"/>
        <w:rPr>
          <w:sz w:val="22"/>
        </w:rPr>
      </w:pPr>
      <w:r>
        <w:rPr>
          <w:sz w:val="22"/>
        </w:rPr>
        <w:t>Title:</w:t>
      </w:r>
      <w:r w:rsidR="00E90E49" w:rsidRPr="00CE0424">
        <w:rPr>
          <w:sz w:val="22"/>
        </w:rPr>
        <w:tab/>
      </w:r>
      <w:r w:rsidR="00BE58A1">
        <w:rPr>
          <w:sz w:val="22"/>
        </w:rPr>
        <w:t>Discussion on Rel-19 AI/ML for NG-RAN</w:t>
      </w:r>
      <w:r w:rsidR="00FE243A">
        <w:rPr>
          <w:sz w:val="22"/>
        </w:rPr>
        <w:t xml:space="preserve"> enhancements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773DDD">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293E78C1" w:rsidR="00477768" w:rsidRPr="00CE0424" w:rsidRDefault="007D69A5" w:rsidP="00CE0424">
      <w:pPr>
        <w:pStyle w:val="BodyText"/>
      </w:pPr>
      <w:r>
        <w:t>At RP#102, a discussion was carried out on Rel19 work on AI/ML for NG-RAN.</w:t>
      </w:r>
    </w:p>
    <w:p w14:paraId="02735781" w14:textId="280E6656" w:rsidR="007D69A5" w:rsidRDefault="007D69A5" w:rsidP="00CE0424">
      <w:pPr>
        <w:pStyle w:val="BodyText"/>
      </w:pPr>
      <w:r>
        <w:t xml:space="preserve">In RP-232745 the following scope was </w:t>
      </w:r>
      <w:r w:rsidR="00CB652D">
        <w:t xml:space="preserve">endorsed as Baseline </w:t>
      </w:r>
      <w:r>
        <w:t>for the rel19 work:</w:t>
      </w:r>
    </w:p>
    <w:p w14:paraId="7327D2FC" w14:textId="77777777" w:rsidR="007D69A5" w:rsidRPr="007D69A5" w:rsidRDefault="007D69A5" w:rsidP="007D69A5">
      <w:pPr>
        <w:pStyle w:val="BodyText"/>
        <w:numPr>
          <w:ilvl w:val="0"/>
          <w:numId w:val="37"/>
        </w:numPr>
        <w:rPr>
          <w:lang w:val="en-GB"/>
        </w:rPr>
      </w:pPr>
      <w:r w:rsidRPr="007D69A5">
        <w:t>Potential objectives:</w:t>
      </w:r>
    </w:p>
    <w:p w14:paraId="59D60654" w14:textId="77777777" w:rsidR="007D69A5" w:rsidRPr="007D69A5" w:rsidRDefault="007D69A5" w:rsidP="007D69A5">
      <w:pPr>
        <w:pStyle w:val="BodyText"/>
        <w:numPr>
          <w:ilvl w:val="1"/>
          <w:numId w:val="37"/>
        </w:numPr>
        <w:rPr>
          <w:lang w:val="en-GB"/>
        </w:rPr>
      </w:pPr>
      <w:r w:rsidRPr="007D69A5">
        <w:rPr>
          <w:u w:val="single"/>
        </w:rPr>
        <w:t>6 months SI + 12 months WI</w:t>
      </w:r>
    </w:p>
    <w:p w14:paraId="02BDBD3B" w14:textId="77777777" w:rsidR="007D69A5" w:rsidRPr="007D69A5" w:rsidRDefault="007D69A5" w:rsidP="007D69A5">
      <w:pPr>
        <w:pStyle w:val="BodyText"/>
        <w:numPr>
          <w:ilvl w:val="1"/>
          <w:numId w:val="37"/>
        </w:numPr>
        <w:rPr>
          <w:lang w:val="en-GB"/>
        </w:rPr>
      </w:pPr>
      <w:r w:rsidRPr="007D69A5">
        <w:t>Rel-18 leftovers (depends on Rel-18 outcome</w:t>
      </w:r>
      <w:r w:rsidRPr="007D69A5">
        <w:rPr>
          <w:u w:val="single"/>
        </w:rPr>
        <w:t>), e.g.:</w:t>
      </w:r>
    </w:p>
    <w:p w14:paraId="44112573" w14:textId="77777777" w:rsidR="007D69A5" w:rsidRPr="007D69A5" w:rsidRDefault="007D69A5" w:rsidP="007D69A5">
      <w:pPr>
        <w:pStyle w:val="BodyText"/>
        <w:numPr>
          <w:ilvl w:val="2"/>
          <w:numId w:val="37"/>
        </w:numPr>
        <w:rPr>
          <w:lang w:val="en-GB"/>
        </w:rPr>
      </w:pPr>
      <w:r w:rsidRPr="007D69A5">
        <w:t>Mobility optimization</w:t>
      </w:r>
    </w:p>
    <w:p w14:paraId="60D67C47" w14:textId="77777777" w:rsidR="007D69A5" w:rsidRPr="007D69A5" w:rsidRDefault="007D69A5" w:rsidP="007D69A5">
      <w:pPr>
        <w:pStyle w:val="BodyText"/>
        <w:numPr>
          <w:ilvl w:val="3"/>
          <w:numId w:val="37"/>
        </w:numPr>
        <w:rPr>
          <w:lang w:val="en-GB"/>
        </w:rPr>
      </w:pPr>
      <w:r w:rsidRPr="007D69A5">
        <w:t>NR-DC</w:t>
      </w:r>
    </w:p>
    <w:p w14:paraId="1F6A95EC" w14:textId="77777777" w:rsidR="007D69A5" w:rsidRPr="007D69A5" w:rsidRDefault="007D69A5" w:rsidP="007D69A5">
      <w:pPr>
        <w:pStyle w:val="BodyText"/>
        <w:numPr>
          <w:ilvl w:val="3"/>
          <w:numId w:val="37"/>
        </w:numPr>
        <w:rPr>
          <w:lang w:val="en-GB"/>
        </w:rPr>
      </w:pPr>
      <w:r w:rsidRPr="007D69A5">
        <w:t>UE Trajectory prediction</w:t>
      </w:r>
    </w:p>
    <w:p w14:paraId="57064850" w14:textId="77777777" w:rsidR="007D69A5" w:rsidRPr="007D69A5" w:rsidRDefault="007D69A5" w:rsidP="007D69A5">
      <w:pPr>
        <w:pStyle w:val="BodyText"/>
        <w:numPr>
          <w:ilvl w:val="2"/>
          <w:numId w:val="37"/>
        </w:numPr>
        <w:rPr>
          <w:lang w:val="en-GB"/>
        </w:rPr>
      </w:pPr>
      <w:r w:rsidRPr="007D69A5">
        <w:t>Energy saving</w:t>
      </w:r>
    </w:p>
    <w:p w14:paraId="27110D24" w14:textId="77777777" w:rsidR="007D69A5" w:rsidRPr="007D69A5" w:rsidRDefault="007D69A5" w:rsidP="007D69A5">
      <w:pPr>
        <w:pStyle w:val="BodyText"/>
        <w:numPr>
          <w:ilvl w:val="3"/>
          <w:numId w:val="37"/>
        </w:numPr>
        <w:rPr>
          <w:lang w:val="en-GB"/>
        </w:rPr>
      </w:pPr>
      <w:r w:rsidRPr="007D69A5">
        <w:t>Prediction for energy cost</w:t>
      </w:r>
    </w:p>
    <w:p w14:paraId="5431DD04" w14:textId="77777777" w:rsidR="007D69A5" w:rsidRPr="007D69A5" w:rsidRDefault="007D69A5" w:rsidP="007D69A5">
      <w:pPr>
        <w:pStyle w:val="BodyText"/>
        <w:numPr>
          <w:ilvl w:val="2"/>
          <w:numId w:val="37"/>
        </w:numPr>
        <w:rPr>
          <w:lang w:val="en-GB"/>
        </w:rPr>
      </w:pPr>
      <w:r w:rsidRPr="007D69A5">
        <w:t>Continuous MDT</w:t>
      </w:r>
    </w:p>
    <w:p w14:paraId="17F8D279" w14:textId="79DEAC81" w:rsidR="007D69A5" w:rsidRPr="007D69A5" w:rsidRDefault="007D69A5" w:rsidP="007D69A5">
      <w:pPr>
        <w:pStyle w:val="BodyText"/>
        <w:numPr>
          <w:ilvl w:val="1"/>
          <w:numId w:val="37"/>
        </w:numPr>
        <w:rPr>
          <w:lang w:val="en-GB"/>
        </w:rPr>
      </w:pPr>
      <w:r w:rsidRPr="007D69A5">
        <w:rPr>
          <w:u w:val="single"/>
        </w:rPr>
        <w:t xml:space="preserve">At most 2 </w:t>
      </w:r>
      <w:r w:rsidRPr="007D69A5">
        <w:t>potential new use case/scenario which benefits from inference-based techniques</w:t>
      </w:r>
    </w:p>
    <w:p w14:paraId="3FAF34A3" w14:textId="77777777" w:rsidR="007D69A5" w:rsidRPr="007D69A5" w:rsidRDefault="007D69A5" w:rsidP="007D69A5">
      <w:pPr>
        <w:pStyle w:val="BodyText"/>
        <w:numPr>
          <w:ilvl w:val="2"/>
          <w:numId w:val="37"/>
        </w:numPr>
        <w:rPr>
          <w:lang w:val="en-GB"/>
        </w:rPr>
      </w:pPr>
      <w:r w:rsidRPr="007D69A5">
        <w:t>Coverage and Capacity Optimization</w:t>
      </w:r>
    </w:p>
    <w:p w14:paraId="3F833266" w14:textId="77777777" w:rsidR="007D69A5" w:rsidRPr="007D69A5" w:rsidRDefault="007D69A5" w:rsidP="007D69A5">
      <w:pPr>
        <w:pStyle w:val="BodyText"/>
        <w:numPr>
          <w:ilvl w:val="2"/>
          <w:numId w:val="37"/>
        </w:numPr>
        <w:rPr>
          <w:lang w:val="en-GB"/>
        </w:rPr>
      </w:pPr>
      <w:r w:rsidRPr="007D69A5">
        <w:t>Potential Rel-18 use case enhancements (</w:t>
      </w:r>
      <w:proofErr w:type="gramStart"/>
      <w:r w:rsidRPr="007D69A5">
        <w:t>e.g.</w:t>
      </w:r>
      <w:proofErr w:type="gramEnd"/>
      <w:r w:rsidRPr="007D69A5">
        <w:t xml:space="preserve"> new scenarios for ES)</w:t>
      </w:r>
    </w:p>
    <w:p w14:paraId="27313D16" w14:textId="77777777" w:rsidR="007D69A5" w:rsidRPr="007D69A5" w:rsidRDefault="007D69A5" w:rsidP="007D69A5">
      <w:pPr>
        <w:pStyle w:val="BodyText"/>
        <w:numPr>
          <w:ilvl w:val="2"/>
          <w:numId w:val="37"/>
        </w:numPr>
        <w:rPr>
          <w:lang w:val="en-GB"/>
        </w:rPr>
      </w:pPr>
      <w:proofErr w:type="spellStart"/>
      <w:r w:rsidRPr="007D69A5">
        <w:t>QoE</w:t>
      </w:r>
      <w:proofErr w:type="spellEnd"/>
    </w:p>
    <w:p w14:paraId="27013A27" w14:textId="77777777" w:rsidR="007D69A5" w:rsidRPr="007D69A5" w:rsidRDefault="007D69A5" w:rsidP="007D69A5">
      <w:pPr>
        <w:pStyle w:val="BodyText"/>
        <w:numPr>
          <w:ilvl w:val="2"/>
          <w:numId w:val="37"/>
        </w:numPr>
        <w:rPr>
          <w:lang w:val="en-GB"/>
        </w:rPr>
      </w:pPr>
      <w:r w:rsidRPr="007D69A5">
        <w:t>Slicing</w:t>
      </w:r>
    </w:p>
    <w:p w14:paraId="7520B6BE" w14:textId="77777777" w:rsidR="007D69A5" w:rsidRPr="007D69A5" w:rsidRDefault="007D69A5" w:rsidP="007D69A5">
      <w:pPr>
        <w:pStyle w:val="BodyText"/>
        <w:numPr>
          <w:ilvl w:val="2"/>
          <w:numId w:val="37"/>
        </w:numPr>
        <w:rPr>
          <w:lang w:val="en-GB"/>
        </w:rPr>
      </w:pPr>
      <w:r w:rsidRPr="007D69A5">
        <w:t>Note: Model training/inference at the DU and/or F1 enhancements must be justified by the use case</w:t>
      </w:r>
    </w:p>
    <w:p w14:paraId="030F894B" w14:textId="496F4014" w:rsidR="007D69A5" w:rsidRPr="007D69A5" w:rsidRDefault="007D69A5" w:rsidP="007D69A5">
      <w:pPr>
        <w:pStyle w:val="BodyText"/>
        <w:numPr>
          <w:ilvl w:val="1"/>
          <w:numId w:val="37"/>
        </w:numPr>
        <w:rPr>
          <w:lang w:val="en-GB"/>
        </w:rPr>
      </w:pPr>
      <w:r w:rsidRPr="007D69A5">
        <w:rPr>
          <w:highlight w:val="yellow"/>
        </w:rPr>
        <w:t xml:space="preserve">Study: Consider available functionality specified in 5GC (NWDAF, MDAS) in order to </w:t>
      </w:r>
      <w:proofErr w:type="gramStart"/>
      <w:r w:rsidRPr="007D69A5">
        <w:rPr>
          <w:highlight w:val="yellow"/>
        </w:rPr>
        <w:t>align  AI</w:t>
      </w:r>
      <w:proofErr w:type="gramEnd"/>
      <w:r w:rsidRPr="007D69A5">
        <w:rPr>
          <w:highlight w:val="yellow"/>
        </w:rPr>
        <w:t>/ML framework between RAN and CN</w:t>
      </w:r>
    </w:p>
    <w:p w14:paraId="2B523C01" w14:textId="77777777" w:rsidR="00452515" w:rsidRDefault="00E12852" w:rsidP="00CE0424">
      <w:pPr>
        <w:pStyle w:val="BodyText"/>
        <w:rPr>
          <w:lang w:val="en-GB"/>
        </w:rPr>
      </w:pPr>
      <w:r>
        <w:rPr>
          <w:lang w:val="en-GB"/>
        </w:rPr>
        <w:t xml:space="preserve">In the above outcome of discussions, </w:t>
      </w:r>
      <w:proofErr w:type="gramStart"/>
      <w:r>
        <w:rPr>
          <w:lang w:val="en-GB"/>
        </w:rPr>
        <w:t>it can be seen that the</w:t>
      </w:r>
      <w:proofErr w:type="gramEnd"/>
      <w:r>
        <w:rPr>
          <w:lang w:val="en-GB"/>
        </w:rPr>
        <w:t xml:space="preserve"> work in Rel19 should focus on “leftovers” from Rel18, namely all the issues that were raised and were left unresolved during Rel18 or that concerned Rel18 use cases. Additionally, </w:t>
      </w:r>
      <w:r w:rsidR="00452515">
        <w:rPr>
          <w:lang w:val="en-GB"/>
        </w:rPr>
        <w:t xml:space="preserve">the outcomes indicate that </w:t>
      </w:r>
      <w:r w:rsidR="00452515" w:rsidRPr="009E368D">
        <w:rPr>
          <w:u w:val="single"/>
          <w:lang w:val="en-GB"/>
        </w:rPr>
        <w:t>at most two new use cases</w:t>
      </w:r>
      <w:r w:rsidR="00452515" w:rsidRPr="009E368D">
        <w:rPr>
          <w:lang w:val="en-GB"/>
        </w:rPr>
        <w:t xml:space="preserve"> </w:t>
      </w:r>
      <w:r w:rsidR="00452515">
        <w:rPr>
          <w:lang w:val="en-GB"/>
        </w:rPr>
        <w:t>should be included in Rel19, where such use cases are selected from a down selection made at RAN#102, namely the use cases should be chosen among the following:</w:t>
      </w:r>
    </w:p>
    <w:p w14:paraId="370E3D67" w14:textId="77777777" w:rsidR="007D69A5" w:rsidRPr="007D69A5" w:rsidRDefault="00E12852" w:rsidP="00452515">
      <w:pPr>
        <w:pStyle w:val="BodyText"/>
        <w:numPr>
          <w:ilvl w:val="2"/>
          <w:numId w:val="37"/>
        </w:numPr>
        <w:rPr>
          <w:lang w:val="en-GB"/>
        </w:rPr>
      </w:pPr>
      <w:r>
        <w:rPr>
          <w:lang w:val="en-GB"/>
        </w:rPr>
        <w:t xml:space="preserve"> </w:t>
      </w:r>
      <w:r w:rsidR="007D69A5" w:rsidRPr="007D69A5">
        <w:t>Coverage and Capacity Optimization</w:t>
      </w:r>
    </w:p>
    <w:p w14:paraId="385664C5" w14:textId="77777777" w:rsidR="007D69A5" w:rsidRPr="007D69A5" w:rsidRDefault="007D69A5" w:rsidP="00452515">
      <w:pPr>
        <w:pStyle w:val="BodyText"/>
        <w:numPr>
          <w:ilvl w:val="2"/>
          <w:numId w:val="37"/>
        </w:numPr>
        <w:rPr>
          <w:lang w:val="en-GB"/>
        </w:rPr>
      </w:pPr>
      <w:r w:rsidRPr="007D69A5">
        <w:t>Potential Rel-18 use case enhancements (</w:t>
      </w:r>
      <w:proofErr w:type="gramStart"/>
      <w:r w:rsidRPr="007D69A5">
        <w:t>e.g.</w:t>
      </w:r>
      <w:proofErr w:type="gramEnd"/>
      <w:r w:rsidRPr="007D69A5">
        <w:t xml:space="preserve"> new scenarios for ES)</w:t>
      </w:r>
    </w:p>
    <w:p w14:paraId="6564B6ED" w14:textId="77777777" w:rsidR="007D69A5" w:rsidRPr="007D69A5" w:rsidRDefault="007D69A5" w:rsidP="00452515">
      <w:pPr>
        <w:pStyle w:val="BodyText"/>
        <w:numPr>
          <w:ilvl w:val="2"/>
          <w:numId w:val="37"/>
        </w:numPr>
        <w:rPr>
          <w:lang w:val="en-GB"/>
        </w:rPr>
      </w:pPr>
      <w:proofErr w:type="spellStart"/>
      <w:r w:rsidRPr="007D69A5">
        <w:t>QoE</w:t>
      </w:r>
      <w:proofErr w:type="spellEnd"/>
    </w:p>
    <w:p w14:paraId="63CA885F" w14:textId="77777777" w:rsidR="007D69A5" w:rsidRPr="007D69A5" w:rsidRDefault="007D69A5" w:rsidP="00452515">
      <w:pPr>
        <w:pStyle w:val="BodyText"/>
        <w:numPr>
          <w:ilvl w:val="2"/>
          <w:numId w:val="37"/>
        </w:numPr>
        <w:rPr>
          <w:lang w:val="en-GB"/>
        </w:rPr>
      </w:pPr>
      <w:r w:rsidRPr="007D69A5">
        <w:lastRenderedPageBreak/>
        <w:t>Slicing</w:t>
      </w:r>
    </w:p>
    <w:p w14:paraId="0D5EAF33" w14:textId="0117E174" w:rsidR="007D69A5" w:rsidRPr="009E368D" w:rsidRDefault="00452515" w:rsidP="00CE0424">
      <w:pPr>
        <w:pStyle w:val="BodyText"/>
        <w:rPr>
          <w:lang w:val="en-GB"/>
        </w:rPr>
      </w:pPr>
      <w:r>
        <w:rPr>
          <w:lang w:val="en-GB"/>
        </w:rPr>
        <w:t>In this paper we outline the content we foresee for the Rel19 work, both for a study phase and for normative phase, including left over topics from Rel18 and new use cases.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2C6F5F14" w:rsidR="00F63950" w:rsidRDefault="00230D18" w:rsidP="00F63950">
      <w:pPr>
        <w:pStyle w:val="Heading2"/>
      </w:pPr>
      <w:r>
        <w:t>2.1</w:t>
      </w:r>
      <w:r>
        <w:tab/>
      </w:r>
      <w:r w:rsidR="00181F92">
        <w:t>Rel</w:t>
      </w:r>
      <w:r w:rsidR="00513788">
        <w:t>-</w:t>
      </w:r>
      <w:r w:rsidR="00181F92">
        <w:t>18</w:t>
      </w:r>
      <w:r w:rsidR="00B02458">
        <w:t xml:space="preserve"> status of AI/ML in NG-RAN</w:t>
      </w:r>
      <w:r w:rsidR="001D4285">
        <w:t xml:space="preserve"> </w:t>
      </w:r>
    </w:p>
    <w:p w14:paraId="2A41F8FC" w14:textId="32D393ED" w:rsidR="00AF249A" w:rsidRDefault="00F22B48" w:rsidP="00C62ADC">
      <w:pPr>
        <w:rPr>
          <w:lang w:eastAsia="ja-JP"/>
        </w:rPr>
      </w:pPr>
      <w:r>
        <w:rPr>
          <w:lang w:val="en-GB" w:eastAsia="ja-JP"/>
        </w:rPr>
        <w:t xml:space="preserve">In Rel-18 normative work in AI/ML was initiated. </w:t>
      </w:r>
      <w:r w:rsidR="00A116C8">
        <w:rPr>
          <w:lang w:val="en-GB" w:eastAsia="ja-JP"/>
        </w:rPr>
        <w:t>The three use cases</w:t>
      </w:r>
      <w:r w:rsidR="000E1A05">
        <w:rPr>
          <w:lang w:val="en-GB" w:eastAsia="ja-JP"/>
        </w:rPr>
        <w:t xml:space="preserve"> identified in the SI phase have been individually </w:t>
      </w:r>
      <w:r w:rsidR="00823366">
        <w:rPr>
          <w:lang w:val="en-GB" w:eastAsia="ja-JP"/>
        </w:rPr>
        <w:t>analysed</w:t>
      </w:r>
      <w:r w:rsidR="009A6792">
        <w:rPr>
          <w:lang w:val="en-GB" w:eastAsia="ja-JP"/>
        </w:rPr>
        <w:t xml:space="preserve">, namely the </w:t>
      </w:r>
      <w:r w:rsidR="00B07AF6">
        <w:rPr>
          <w:lang w:val="en-GB" w:eastAsia="ja-JP"/>
        </w:rPr>
        <w:t xml:space="preserve">Network </w:t>
      </w:r>
      <w:r w:rsidR="009A6792">
        <w:rPr>
          <w:lang w:val="en-GB" w:eastAsia="ja-JP"/>
        </w:rPr>
        <w:t>Energy Saving, the Mobility Optimization</w:t>
      </w:r>
      <w:r w:rsidR="00021777">
        <w:rPr>
          <w:lang w:val="en-GB" w:eastAsia="ja-JP"/>
        </w:rPr>
        <w:t>,</w:t>
      </w:r>
      <w:r w:rsidR="009A6792">
        <w:rPr>
          <w:lang w:val="en-GB" w:eastAsia="ja-JP"/>
        </w:rPr>
        <w:t xml:space="preserve"> and the Load Balancing use cases. </w:t>
      </w:r>
      <w:r w:rsidR="009A12FD">
        <w:rPr>
          <w:lang w:val="en-GB" w:eastAsia="ja-JP"/>
        </w:rPr>
        <w:t>C</w:t>
      </w:r>
      <w:r w:rsidR="00112F4E">
        <w:rPr>
          <w:lang w:val="en-GB" w:eastAsia="ja-JP"/>
        </w:rPr>
        <w:t>onsiderable progress has been achieved</w:t>
      </w:r>
      <w:r w:rsidR="0089462B">
        <w:rPr>
          <w:lang w:val="en-GB" w:eastAsia="ja-JP"/>
        </w:rPr>
        <w:t xml:space="preserve">, where </w:t>
      </w:r>
      <w:r w:rsidR="00C46881">
        <w:rPr>
          <w:lang w:val="en-GB" w:eastAsia="ja-JP"/>
        </w:rPr>
        <w:t>procedures for AI/ML support have been defined</w:t>
      </w:r>
      <w:r w:rsidR="00C16608">
        <w:rPr>
          <w:lang w:val="en-GB" w:eastAsia="ja-JP"/>
        </w:rPr>
        <w:t xml:space="preserve">. </w:t>
      </w:r>
    </w:p>
    <w:p w14:paraId="74F09258" w14:textId="1E731F14" w:rsidR="0094465A" w:rsidRDefault="001314AC" w:rsidP="00C62ADC">
      <w:pPr>
        <w:rPr>
          <w:lang w:eastAsia="ja-JP"/>
        </w:rPr>
      </w:pPr>
      <w:r>
        <w:rPr>
          <w:lang w:eastAsia="ja-JP"/>
        </w:rPr>
        <w:t>Despite the good progress achieved</w:t>
      </w:r>
      <w:r w:rsidR="00823366">
        <w:rPr>
          <w:lang w:eastAsia="ja-JP"/>
        </w:rPr>
        <w:t>,</w:t>
      </w:r>
      <w:r>
        <w:rPr>
          <w:lang w:eastAsia="ja-JP"/>
        </w:rPr>
        <w:t xml:space="preserve"> </w:t>
      </w:r>
      <w:r w:rsidR="00CD3471">
        <w:rPr>
          <w:lang w:eastAsia="ja-JP"/>
        </w:rPr>
        <w:t>now that Release 18</w:t>
      </w:r>
      <w:r>
        <w:rPr>
          <w:lang w:eastAsia="ja-JP"/>
        </w:rPr>
        <w:t xml:space="preserve"> </w:t>
      </w:r>
      <w:r w:rsidR="00CD3471">
        <w:rPr>
          <w:lang w:eastAsia="ja-JP"/>
        </w:rPr>
        <w:t>reached its</w:t>
      </w:r>
      <w:r>
        <w:rPr>
          <w:lang w:eastAsia="ja-JP"/>
        </w:rPr>
        <w:t xml:space="preserve"> </w:t>
      </w:r>
      <w:r w:rsidR="00F663E8">
        <w:rPr>
          <w:lang w:eastAsia="ja-JP"/>
        </w:rPr>
        <w:t>end we see</w:t>
      </w:r>
      <w:r w:rsidR="004A45F0">
        <w:rPr>
          <w:lang w:eastAsia="ja-JP"/>
        </w:rPr>
        <w:t xml:space="preserve"> that </w:t>
      </w:r>
      <w:r w:rsidR="00887146">
        <w:rPr>
          <w:lang w:eastAsia="ja-JP"/>
        </w:rPr>
        <w:t>some aspects of the use cases under discussions remain</w:t>
      </w:r>
      <w:r w:rsidR="00F663E8">
        <w:rPr>
          <w:lang w:eastAsia="ja-JP"/>
        </w:rPr>
        <w:t>ed</w:t>
      </w:r>
      <w:r w:rsidR="00887146">
        <w:rPr>
          <w:lang w:eastAsia="ja-JP"/>
        </w:rPr>
        <w:t xml:space="preserve"> unaddressed. At the same time, there might be new areas</w:t>
      </w:r>
      <w:r w:rsidR="00C83F07">
        <w:rPr>
          <w:lang w:eastAsia="ja-JP"/>
        </w:rPr>
        <w:t xml:space="preserve"> of focus for AI/ML support in NG-RAN. </w:t>
      </w:r>
      <w:r w:rsidR="0094465A">
        <w:rPr>
          <w:lang w:eastAsia="ja-JP"/>
        </w:rPr>
        <w:t xml:space="preserve">Based on the work done </w:t>
      </w:r>
      <w:r w:rsidR="004D4150">
        <w:rPr>
          <w:lang w:eastAsia="ja-JP"/>
        </w:rPr>
        <w:t>in Rel 18</w:t>
      </w:r>
      <w:r w:rsidR="00F26370">
        <w:rPr>
          <w:lang w:eastAsia="ja-JP"/>
        </w:rPr>
        <w:t>,</w:t>
      </w:r>
      <w:r w:rsidR="0094465A">
        <w:rPr>
          <w:lang w:eastAsia="ja-JP"/>
        </w:rPr>
        <w:t xml:space="preserve"> we</w:t>
      </w:r>
      <w:r w:rsidR="003C4DE2">
        <w:rPr>
          <w:lang w:eastAsia="ja-JP"/>
        </w:rPr>
        <w:t xml:space="preserve"> </w:t>
      </w:r>
      <w:r w:rsidR="00C83F07">
        <w:rPr>
          <w:lang w:eastAsia="ja-JP"/>
        </w:rPr>
        <w:t>identify a</w:t>
      </w:r>
      <w:r w:rsidR="003C4DE2">
        <w:rPr>
          <w:lang w:eastAsia="ja-JP"/>
        </w:rPr>
        <w:t xml:space="preserve"> way forward</w:t>
      </w:r>
      <w:r w:rsidR="00497DF0">
        <w:rPr>
          <w:lang w:eastAsia="ja-JP"/>
        </w:rPr>
        <w:t xml:space="preserve"> and specifically what we consider</w:t>
      </w:r>
      <w:r w:rsidR="00B13351">
        <w:rPr>
          <w:lang w:eastAsia="ja-JP"/>
        </w:rPr>
        <w:t xml:space="preserve"> to be useful to study and consequently </w:t>
      </w:r>
      <w:r w:rsidR="00FF784A">
        <w:rPr>
          <w:lang w:eastAsia="ja-JP"/>
        </w:rPr>
        <w:t>specify</w:t>
      </w:r>
      <w:r w:rsidR="00C83F07">
        <w:rPr>
          <w:lang w:eastAsia="ja-JP"/>
        </w:rPr>
        <w:t xml:space="preserve"> </w:t>
      </w:r>
      <w:proofErr w:type="gramStart"/>
      <w:r w:rsidR="00C83F07">
        <w:rPr>
          <w:lang w:eastAsia="ja-JP"/>
        </w:rPr>
        <w:t>in the course of</w:t>
      </w:r>
      <w:proofErr w:type="gramEnd"/>
      <w:r w:rsidR="00C83F07">
        <w:rPr>
          <w:lang w:eastAsia="ja-JP"/>
        </w:rPr>
        <w:t xml:space="preserve"> Rel</w:t>
      </w:r>
      <w:r w:rsidR="007151BD">
        <w:rPr>
          <w:lang w:eastAsia="ja-JP"/>
        </w:rPr>
        <w:t>-</w:t>
      </w:r>
      <w:r w:rsidR="00C83F07">
        <w:rPr>
          <w:lang w:eastAsia="ja-JP"/>
        </w:rPr>
        <w:t>19</w:t>
      </w:r>
      <w:r w:rsidR="00FF784A">
        <w:rPr>
          <w:lang w:eastAsia="ja-JP"/>
        </w:rPr>
        <w:t>.</w:t>
      </w:r>
    </w:p>
    <w:p w14:paraId="7677442F" w14:textId="5A197580" w:rsidR="00941BBF" w:rsidRDefault="00941BBF" w:rsidP="00941BBF">
      <w:pPr>
        <w:pStyle w:val="Heading2"/>
      </w:pPr>
      <w:r>
        <w:t>2.</w:t>
      </w:r>
      <w:r w:rsidR="00A765B1">
        <w:t>2</w:t>
      </w:r>
      <w:r w:rsidR="00A373B1">
        <w:tab/>
      </w:r>
      <w:r w:rsidR="00FB60C5">
        <w:t xml:space="preserve">Network Energy Saving open </w:t>
      </w:r>
      <w:proofErr w:type="gramStart"/>
      <w:r w:rsidR="00FB60C5">
        <w:t>issues</w:t>
      </w:r>
      <w:proofErr w:type="gramEnd"/>
    </w:p>
    <w:p w14:paraId="2D1D0DC6" w14:textId="0F6776E6" w:rsidR="00FF784A" w:rsidRDefault="00C00C8C" w:rsidP="00C62ADC">
      <w:pPr>
        <w:rPr>
          <w:lang w:eastAsia="ja-JP"/>
        </w:rPr>
      </w:pPr>
      <w:r>
        <w:rPr>
          <w:lang w:eastAsia="ja-JP"/>
        </w:rPr>
        <w:t xml:space="preserve">Despite </w:t>
      </w:r>
      <w:r w:rsidR="004D4150">
        <w:rPr>
          <w:lang w:eastAsia="ja-JP"/>
        </w:rPr>
        <w:t>the</w:t>
      </w:r>
      <w:r>
        <w:rPr>
          <w:lang w:eastAsia="ja-JP"/>
        </w:rPr>
        <w:t xml:space="preserve"> discussion </w:t>
      </w:r>
      <w:r w:rsidR="004D4150">
        <w:rPr>
          <w:lang w:eastAsia="ja-JP"/>
        </w:rPr>
        <w:t>that took place</w:t>
      </w:r>
      <w:r>
        <w:rPr>
          <w:lang w:eastAsia="ja-JP"/>
        </w:rPr>
        <w:t xml:space="preserve"> in RAN3 </w:t>
      </w:r>
      <w:r w:rsidR="004D4150">
        <w:rPr>
          <w:lang w:eastAsia="ja-JP"/>
        </w:rPr>
        <w:t xml:space="preserve">over the course of multiple 3gpp meetings </w:t>
      </w:r>
      <w:r>
        <w:rPr>
          <w:lang w:eastAsia="ja-JP"/>
        </w:rPr>
        <w:t xml:space="preserve">concerning the metrics to be exchanged and procedures to be specified in support of the Network Energy Saving use case, </w:t>
      </w:r>
      <w:r w:rsidR="005458CE">
        <w:rPr>
          <w:lang w:eastAsia="ja-JP"/>
        </w:rPr>
        <w:t>there</w:t>
      </w:r>
      <w:r>
        <w:rPr>
          <w:lang w:eastAsia="ja-JP"/>
        </w:rPr>
        <w:t xml:space="preserve"> </w:t>
      </w:r>
      <w:r w:rsidR="00D21ECB">
        <w:rPr>
          <w:lang w:eastAsia="ja-JP"/>
        </w:rPr>
        <w:t xml:space="preserve">are areas </w:t>
      </w:r>
      <w:r w:rsidR="001419D8">
        <w:rPr>
          <w:lang w:eastAsia="ja-JP"/>
        </w:rPr>
        <w:t xml:space="preserve">in which companies identified benefits </w:t>
      </w:r>
      <w:r w:rsidR="008B477A">
        <w:rPr>
          <w:lang w:eastAsia="ja-JP"/>
        </w:rPr>
        <w:t xml:space="preserve">but </w:t>
      </w:r>
      <w:r w:rsidR="00D21ECB">
        <w:rPr>
          <w:lang w:eastAsia="ja-JP"/>
        </w:rPr>
        <w:t>RAN3 has agreed to leave out of Rel18</w:t>
      </w:r>
      <w:r>
        <w:rPr>
          <w:lang w:eastAsia="ja-JP"/>
        </w:rPr>
        <w:t>.</w:t>
      </w:r>
    </w:p>
    <w:p w14:paraId="07441626" w14:textId="135373CD" w:rsidR="00C00C8C" w:rsidRDefault="00C00C8C" w:rsidP="00C62ADC">
      <w:pPr>
        <w:rPr>
          <w:lang w:eastAsia="ja-JP"/>
        </w:rPr>
      </w:pPr>
      <w:r>
        <w:rPr>
          <w:lang w:eastAsia="ja-JP"/>
        </w:rPr>
        <w:t xml:space="preserve">One of such areas consists of the use of inferred values of the Energy Cost metric. </w:t>
      </w:r>
    </w:p>
    <w:p w14:paraId="78568B90" w14:textId="1B4AA6BE" w:rsidR="00C00C8C" w:rsidRDefault="00C00C8C" w:rsidP="00C62ADC">
      <w:r>
        <w:rPr>
          <w:lang w:eastAsia="ja-JP"/>
        </w:rPr>
        <w:t xml:space="preserve">The </w:t>
      </w:r>
      <w:r w:rsidR="006E61B9">
        <w:rPr>
          <w:lang w:eastAsia="ja-JP"/>
        </w:rPr>
        <w:t>E</w:t>
      </w:r>
      <w:r>
        <w:rPr>
          <w:lang w:eastAsia="ja-JP"/>
        </w:rPr>
        <w:t xml:space="preserve">nergy Cost metric </w:t>
      </w:r>
      <w:r w:rsidR="008040E5">
        <w:rPr>
          <w:lang w:eastAsia="ja-JP"/>
        </w:rPr>
        <w:t xml:space="preserve">consists of </w:t>
      </w:r>
      <w:r w:rsidR="002728E0">
        <w:rPr>
          <w:lang w:eastAsia="ja-JP"/>
        </w:rPr>
        <w:t>an index</w:t>
      </w:r>
      <w:r w:rsidR="00F0189F">
        <w:rPr>
          <w:lang w:eastAsia="ja-JP"/>
        </w:rPr>
        <w:t xml:space="preserve">ed </w:t>
      </w:r>
      <w:r w:rsidR="008040E5">
        <w:rPr>
          <w:lang w:eastAsia="ja-JP"/>
        </w:rPr>
        <w:t>representation of</w:t>
      </w:r>
      <w:r>
        <w:rPr>
          <w:lang w:eastAsia="ja-JP"/>
        </w:rPr>
        <w:t xml:space="preserve"> the energy consumption at an NG-RAN node (</w:t>
      </w:r>
      <w:proofErr w:type="spellStart"/>
      <w:r>
        <w:rPr>
          <w:lang w:eastAsia="ja-JP"/>
        </w:rPr>
        <w:t>gNB</w:t>
      </w:r>
      <w:proofErr w:type="spellEnd"/>
      <w:r>
        <w:rPr>
          <w:lang w:eastAsia="ja-JP"/>
        </w:rPr>
        <w:t>/</w:t>
      </w:r>
      <w:proofErr w:type="spellStart"/>
      <w:r>
        <w:rPr>
          <w:lang w:eastAsia="ja-JP"/>
        </w:rPr>
        <w:t>eNB</w:t>
      </w:r>
      <w:proofErr w:type="spellEnd"/>
      <w:r>
        <w:rPr>
          <w:lang w:eastAsia="ja-JP"/>
        </w:rPr>
        <w:t xml:space="preserve">). RAN3 </w:t>
      </w:r>
      <w:r w:rsidR="004E34B0">
        <w:rPr>
          <w:lang w:eastAsia="ja-JP"/>
        </w:rPr>
        <w:t>has discussed</w:t>
      </w:r>
      <w:r>
        <w:rPr>
          <w:lang w:eastAsia="ja-JP"/>
        </w:rPr>
        <w:t xml:space="preserve"> whether an NG-RAN node, which is the source of a potential traffic offload towards a different NG-RAN node, should</w:t>
      </w:r>
      <w:r>
        <w:t xml:space="preserve"> signal to the target node a description of an “additional load” and a request to provide an estimation of the Energy Cost assuming that such additional load will be offloaded to a target cell of the target NG-RAN node.</w:t>
      </w:r>
    </w:p>
    <w:p w14:paraId="4A4D3AB7" w14:textId="15669862" w:rsidR="00C00C8C" w:rsidRDefault="00C00C8C" w:rsidP="00C62ADC">
      <w:r>
        <w:t xml:space="preserve">However, </w:t>
      </w:r>
      <w:r w:rsidR="004572A6">
        <w:t>during</w:t>
      </w:r>
      <w:r>
        <w:t xml:space="preserve"> discussions on how to define “additional load” or whether the inferred Energy Cost correspond</w:t>
      </w:r>
      <w:r w:rsidR="00085B65">
        <w:t>s</w:t>
      </w:r>
      <w:r>
        <w:t xml:space="preserve"> to the additional load </w:t>
      </w:r>
      <w:r w:rsidR="00CF0DF7">
        <w:t xml:space="preserve">it was concluded that the solutions made available during Rel18 are all subject to inference inaccuracy that make the solutions not viable. RAN3 has therefore taken a decision to base solutions on Network Energy Saving optimization </w:t>
      </w:r>
      <w:r w:rsidR="00942963">
        <w:t>purely on the exchange of the measured Energy Cost</w:t>
      </w:r>
      <w:r w:rsidR="00327649" w:rsidRPr="00327649">
        <w:t xml:space="preserve"> </w:t>
      </w:r>
      <w:r w:rsidR="00327649">
        <w:t>between NG-RAN nodes</w:t>
      </w:r>
      <w:r>
        <w:t xml:space="preserve">. </w:t>
      </w:r>
    </w:p>
    <w:p w14:paraId="20DDB290" w14:textId="486DAF8E" w:rsidR="00131492" w:rsidRDefault="001013EA" w:rsidP="00C62ADC">
      <w:r>
        <w:t>According to these solutions,</w:t>
      </w:r>
      <w:r w:rsidR="00C00C8C">
        <w:t xml:space="preserve"> a source NG-RAN node may predict the </w:t>
      </w:r>
      <w:r w:rsidR="00FC18B6">
        <w:t>“</w:t>
      </w:r>
      <w:r w:rsidR="00C00C8C">
        <w:t>cost</w:t>
      </w:r>
      <w:r w:rsidR="00FC18B6">
        <w:t>” in terms of energy at a target NG-RAN node for offloading a given amount of traffic</w:t>
      </w:r>
      <w:r>
        <w:t xml:space="preserve"> </w:t>
      </w:r>
      <w:proofErr w:type="gramStart"/>
      <w:r>
        <w:t xml:space="preserve">on the </w:t>
      </w:r>
      <w:r w:rsidR="00131492">
        <w:t>basis of</w:t>
      </w:r>
      <w:proofErr w:type="gramEnd"/>
      <w:r w:rsidR="00131492">
        <w:t xml:space="preserve"> the previously received measured Energy Cost values and, possibly, by correlating the measured Energy Cost values received with offloading events triggered towards the neighbor NG-RAN node</w:t>
      </w:r>
      <w:r w:rsidR="00FC18B6">
        <w:t xml:space="preserve">. </w:t>
      </w:r>
    </w:p>
    <w:p w14:paraId="7318D15C" w14:textId="00358937" w:rsidR="00FC18B6" w:rsidRDefault="00FC18B6" w:rsidP="00C62ADC">
      <w:r>
        <w:t xml:space="preserve">Still, such techniques are limited because the node inferring the </w:t>
      </w:r>
      <w:r w:rsidR="0086614C">
        <w:t>E</w:t>
      </w:r>
      <w:r>
        <w:t xml:space="preserve">nergy Cost is not the node that will eventually serve the offloaded traffic. Only </w:t>
      </w:r>
      <w:r w:rsidR="0086614C">
        <w:t xml:space="preserve">the </w:t>
      </w:r>
      <w:r>
        <w:t xml:space="preserve">offloading target NG-RAN node would be able to accurately determine how much energy it will cost to serve such traffic. </w:t>
      </w:r>
    </w:p>
    <w:p w14:paraId="78091B19" w14:textId="17D5EB06" w:rsidR="00C00C8C" w:rsidRDefault="00FC18B6" w:rsidP="00C62ADC">
      <w:r>
        <w:t xml:space="preserve">Hence, one </w:t>
      </w:r>
      <w:r w:rsidR="0086614C">
        <w:t xml:space="preserve">topic we see for further discussion </w:t>
      </w:r>
      <w:r w:rsidR="001D60F2">
        <w:t>for a</w:t>
      </w:r>
      <w:r w:rsidR="0086614C">
        <w:t xml:space="preserve"> Rel</w:t>
      </w:r>
      <w:r w:rsidR="001D32DF">
        <w:t>-</w:t>
      </w:r>
      <w:r w:rsidR="0086614C">
        <w:t>19</w:t>
      </w:r>
      <w:r w:rsidR="001D60F2">
        <w:t xml:space="preserve"> work item</w:t>
      </w:r>
      <w:r w:rsidR="0086614C">
        <w:t xml:space="preserve"> concerns how to enable inference of an Energy Cost due to a potential offloading action.</w:t>
      </w:r>
      <w:r w:rsidR="0058550D">
        <w:t xml:space="preserve"> Such work would also involve the definition of “additional load</w:t>
      </w:r>
      <w:r w:rsidR="00736396">
        <w:t>”</w:t>
      </w:r>
      <w:r w:rsidR="00A724C0">
        <w:t xml:space="preserve"> and the establishment of the procedures needed to </w:t>
      </w:r>
      <w:bookmarkStart w:id="1" w:name="_Hlk133577096"/>
      <w:r w:rsidR="00714090">
        <w:t>request and receive</w:t>
      </w:r>
      <w:r w:rsidR="00A724C0">
        <w:t xml:space="preserve"> the inferred Energy Cost</w:t>
      </w:r>
      <w:bookmarkEnd w:id="1"/>
      <w:r w:rsidR="00A724C0">
        <w:t>.</w:t>
      </w:r>
      <w:r w:rsidR="00AE74AD">
        <w:t xml:space="preserve"> Given that this topic was </w:t>
      </w:r>
      <w:r w:rsidR="00E57CC5">
        <w:t>discussed at length during the Rel18 WI phase, we do not see the need to bring it to the study phase for Rel19. Namely, the topic can be directly tackled during Rel19 normative work.</w:t>
      </w:r>
    </w:p>
    <w:p w14:paraId="44A031AF" w14:textId="7143740B" w:rsidR="0086614C" w:rsidRPr="001E7F1D" w:rsidRDefault="001D60F2" w:rsidP="002E7225">
      <w:pPr>
        <w:pStyle w:val="Proposal"/>
        <w:rPr>
          <w:lang w:eastAsia="ja-JP"/>
        </w:rPr>
      </w:pPr>
      <w:r>
        <w:t xml:space="preserve">As part of a Rel19 WI, </w:t>
      </w:r>
      <w:r w:rsidR="0086614C" w:rsidRPr="001E7F1D">
        <w:t xml:space="preserve">define mechanisms to support </w:t>
      </w:r>
      <w:r w:rsidR="0058550D" w:rsidRPr="001E7F1D">
        <w:t>inference of an Energy Cost due to a potential offloading action</w:t>
      </w:r>
      <w:r w:rsidR="00A724C0">
        <w:t xml:space="preserve">, including the definition of “additional load” and </w:t>
      </w:r>
      <w:r w:rsidR="00714090">
        <w:t xml:space="preserve">of the procedures needed to </w:t>
      </w:r>
      <w:r w:rsidR="00714090" w:rsidRPr="00714090">
        <w:t>request and receive the inferred Energy Cost</w:t>
      </w:r>
      <w:r w:rsidR="00714090">
        <w:t>.</w:t>
      </w:r>
    </w:p>
    <w:p w14:paraId="6655CFAE" w14:textId="77777777" w:rsidR="00C00C8C" w:rsidRDefault="00C00C8C" w:rsidP="00C62ADC">
      <w:pPr>
        <w:rPr>
          <w:lang w:eastAsia="ja-JP"/>
        </w:rPr>
      </w:pPr>
    </w:p>
    <w:p w14:paraId="53986B19" w14:textId="1DC666B7" w:rsidR="00844139" w:rsidRDefault="00457928" w:rsidP="00886BAF">
      <w:pPr>
        <w:rPr>
          <w:rFonts w:eastAsia="SimSun"/>
          <w:lang w:eastAsia="zh-CN"/>
        </w:rPr>
      </w:pPr>
      <w:r>
        <w:rPr>
          <w:lang w:eastAsia="ja-JP"/>
        </w:rPr>
        <w:t>Another topic related to the Network Energy Saving use case consists of collection of information reflecting the UE performance, following actions such as cell deactivations.</w:t>
      </w:r>
    </w:p>
    <w:p w14:paraId="23411468" w14:textId="2FFDF781" w:rsidR="00457928" w:rsidRDefault="00BA75BC" w:rsidP="00886BAF">
      <w:pPr>
        <w:rPr>
          <w:rFonts w:eastAsia="SimSun"/>
          <w:lang w:eastAsia="zh-CN"/>
        </w:rPr>
      </w:pPr>
      <w:r>
        <w:rPr>
          <w:rFonts w:eastAsia="SimSun"/>
          <w:lang w:eastAsia="zh-CN"/>
        </w:rPr>
        <w:t xml:space="preserve">RAN3 has so far investigated how to collect metrics reflecting the UE performance after a UE is handed over to a target NG-RAN node. </w:t>
      </w:r>
      <w:r w:rsidR="00177BE3">
        <w:rPr>
          <w:rFonts w:eastAsia="SimSun"/>
          <w:lang w:eastAsia="zh-CN"/>
        </w:rPr>
        <w:t xml:space="preserve">The framework considered is </w:t>
      </w:r>
      <w:r w:rsidR="00A447FF">
        <w:rPr>
          <w:rFonts w:eastAsia="SimSun"/>
          <w:lang w:eastAsia="zh-CN"/>
        </w:rPr>
        <w:t xml:space="preserve">where the mobility action is the result of AI/ML generated inference, hence the UE performance </w:t>
      </w:r>
      <w:r w:rsidR="00C53DF5">
        <w:rPr>
          <w:rFonts w:eastAsia="SimSun"/>
          <w:lang w:eastAsia="zh-CN"/>
        </w:rPr>
        <w:t xml:space="preserve">at the mobility target node may be used as a form of “reward” </w:t>
      </w:r>
      <w:r w:rsidR="00843911">
        <w:rPr>
          <w:rFonts w:eastAsia="SimSun"/>
          <w:lang w:eastAsia="zh-CN"/>
        </w:rPr>
        <w:t xml:space="preserve">based on which </w:t>
      </w:r>
      <w:r w:rsidR="00A71880">
        <w:rPr>
          <w:rFonts w:eastAsia="SimSun"/>
          <w:lang w:eastAsia="zh-CN"/>
        </w:rPr>
        <w:t>inference can be optimized (</w:t>
      </w:r>
      <w:r w:rsidR="0008433B">
        <w:rPr>
          <w:rFonts w:eastAsia="SimSun"/>
          <w:lang w:eastAsia="zh-CN"/>
        </w:rPr>
        <w:t>e.g.,</w:t>
      </w:r>
      <w:r w:rsidR="00A71880">
        <w:rPr>
          <w:rFonts w:eastAsia="SimSun"/>
          <w:lang w:eastAsia="zh-CN"/>
        </w:rPr>
        <w:t xml:space="preserve"> as the result of model retraining).</w:t>
      </w:r>
    </w:p>
    <w:p w14:paraId="71C155D9" w14:textId="1E8F828E" w:rsidR="00A71880" w:rsidRDefault="00A71880" w:rsidP="00886BAF">
      <w:pPr>
        <w:rPr>
          <w:rFonts w:eastAsia="SimSun"/>
          <w:lang w:eastAsia="zh-CN"/>
        </w:rPr>
      </w:pPr>
      <w:r>
        <w:rPr>
          <w:rFonts w:eastAsia="SimSun"/>
          <w:lang w:eastAsia="zh-CN"/>
        </w:rPr>
        <w:t xml:space="preserve">However, there are use cases where the UE performance is not necessarily related to a mobility action. </w:t>
      </w:r>
    </w:p>
    <w:p w14:paraId="479C6BF1" w14:textId="5A42546E" w:rsidR="00A71880" w:rsidRDefault="00A71880" w:rsidP="00886BAF">
      <w:pPr>
        <w:rPr>
          <w:rFonts w:eastAsia="SimSun"/>
          <w:lang w:eastAsia="zh-CN"/>
        </w:rPr>
      </w:pPr>
      <w:r>
        <w:rPr>
          <w:rFonts w:eastAsia="SimSun"/>
          <w:lang w:eastAsia="zh-CN"/>
        </w:rPr>
        <w:t>As an example, if a cell is deactivated as the consequence of an AI/ML triggered energy saving decision, the UEs served by the deactivated cell will be offloaded to overlapping</w:t>
      </w:r>
      <w:r w:rsidR="002B2155">
        <w:rPr>
          <w:rFonts w:eastAsia="SimSun"/>
          <w:lang w:eastAsia="zh-CN"/>
        </w:rPr>
        <w:t xml:space="preserve"> neighboring</w:t>
      </w:r>
      <w:r>
        <w:rPr>
          <w:rFonts w:eastAsia="SimSun"/>
          <w:lang w:eastAsia="zh-CN"/>
        </w:rPr>
        <w:t xml:space="preserve"> cells. </w:t>
      </w:r>
      <w:r w:rsidR="008930FB">
        <w:rPr>
          <w:rFonts w:eastAsia="SimSun"/>
          <w:lang w:eastAsia="zh-CN"/>
        </w:rPr>
        <w:t xml:space="preserve">Such offload will </w:t>
      </w:r>
      <w:r w:rsidR="00FA3F21">
        <w:rPr>
          <w:rFonts w:eastAsia="SimSun"/>
          <w:lang w:eastAsia="zh-CN"/>
        </w:rPr>
        <w:t xml:space="preserve">increase resource utilization in the </w:t>
      </w:r>
      <w:r w:rsidR="002B2155">
        <w:rPr>
          <w:rFonts w:eastAsia="SimSun"/>
          <w:lang w:eastAsia="zh-CN"/>
        </w:rPr>
        <w:t>neighboring cells</w:t>
      </w:r>
      <w:r w:rsidR="006D18EE">
        <w:rPr>
          <w:rFonts w:eastAsia="SimSun"/>
          <w:lang w:eastAsia="zh-CN"/>
        </w:rPr>
        <w:t xml:space="preserve">, potentially impacting the performance </w:t>
      </w:r>
      <w:r w:rsidR="004B0F14">
        <w:rPr>
          <w:rFonts w:eastAsia="SimSun"/>
          <w:lang w:eastAsia="zh-CN"/>
        </w:rPr>
        <w:t>with which UEs already served by the neighboring cells are handled.</w:t>
      </w:r>
    </w:p>
    <w:p w14:paraId="16ED8B06" w14:textId="226E97DC" w:rsidR="007A7122" w:rsidRDefault="007A7122" w:rsidP="00886BAF">
      <w:pPr>
        <w:rPr>
          <w:rFonts w:eastAsia="SimSun"/>
          <w:lang w:eastAsia="zh-CN"/>
        </w:rPr>
      </w:pPr>
      <w:r>
        <w:rPr>
          <w:rFonts w:eastAsia="SimSun"/>
          <w:lang w:eastAsia="zh-CN"/>
        </w:rPr>
        <w:t xml:space="preserve">There might therefore be the need to collect UE performance metrics for UEs already served at cells neighboring a </w:t>
      </w:r>
      <w:r w:rsidR="00E91C5C">
        <w:rPr>
          <w:rFonts w:eastAsia="SimSun"/>
          <w:lang w:eastAsia="zh-CN"/>
        </w:rPr>
        <w:t xml:space="preserve">deactivated cell, which may be affected by the offloading actions carried out to </w:t>
      </w:r>
      <w:r w:rsidR="00F25C19">
        <w:rPr>
          <w:rFonts w:eastAsia="SimSun"/>
          <w:lang w:eastAsia="zh-CN"/>
        </w:rPr>
        <w:t>be able to deactivate the cell.</w:t>
      </w:r>
    </w:p>
    <w:p w14:paraId="5B30F1A2" w14:textId="67BD1C91" w:rsidR="006174DD" w:rsidRDefault="006174DD" w:rsidP="00886BAF">
      <w:pPr>
        <w:rPr>
          <w:rFonts w:eastAsia="SimSun"/>
          <w:lang w:eastAsia="zh-CN"/>
        </w:rPr>
      </w:pPr>
      <w:r>
        <w:rPr>
          <w:rFonts w:eastAsia="SimSun"/>
          <w:lang w:eastAsia="zh-CN"/>
        </w:rPr>
        <w:t xml:space="preserve">Similarly, </w:t>
      </w:r>
      <w:r w:rsidR="001A06F7">
        <w:rPr>
          <w:rFonts w:eastAsia="SimSun"/>
          <w:lang w:eastAsia="zh-CN"/>
        </w:rPr>
        <w:t xml:space="preserve">the Network </w:t>
      </w:r>
      <w:r w:rsidR="00B76C1D">
        <w:rPr>
          <w:rFonts w:eastAsia="SimSun"/>
          <w:lang w:eastAsia="zh-CN"/>
        </w:rPr>
        <w:t xml:space="preserve">Energy Saving use case </w:t>
      </w:r>
      <w:r w:rsidR="00AC2321">
        <w:rPr>
          <w:rFonts w:eastAsia="SimSun"/>
          <w:lang w:eastAsia="zh-CN"/>
        </w:rPr>
        <w:t xml:space="preserve">may be expanded to also </w:t>
      </w:r>
      <w:proofErr w:type="gramStart"/>
      <w:r w:rsidR="00AC2321">
        <w:rPr>
          <w:rFonts w:eastAsia="SimSun"/>
          <w:lang w:eastAsia="zh-CN"/>
        </w:rPr>
        <w:t>take into account</w:t>
      </w:r>
      <w:proofErr w:type="gramEnd"/>
      <w:r w:rsidR="00AC2321">
        <w:rPr>
          <w:rFonts w:eastAsia="SimSun"/>
          <w:lang w:eastAsia="zh-CN"/>
        </w:rPr>
        <w:t xml:space="preserve"> not only the network ener</w:t>
      </w:r>
      <w:r w:rsidR="00A5144F">
        <w:rPr>
          <w:rFonts w:eastAsia="SimSun"/>
          <w:lang w:eastAsia="zh-CN"/>
        </w:rPr>
        <w:t xml:space="preserve">gy consumption but also the UE energy consumption. </w:t>
      </w:r>
      <w:r w:rsidR="0046374C">
        <w:rPr>
          <w:rFonts w:eastAsia="SimSun"/>
          <w:lang w:eastAsia="zh-CN"/>
        </w:rPr>
        <w:t xml:space="preserve">Namely, </w:t>
      </w:r>
      <w:r w:rsidR="00DC6F81">
        <w:rPr>
          <w:rFonts w:eastAsia="SimSun"/>
          <w:lang w:eastAsia="zh-CN"/>
        </w:rPr>
        <w:t xml:space="preserve">it would be useful to obtain not only the UE Performance Feedback from a UE, but also </w:t>
      </w:r>
      <w:r w:rsidR="00EA6B8A">
        <w:rPr>
          <w:rFonts w:eastAsia="SimSun"/>
          <w:lang w:eastAsia="zh-CN"/>
        </w:rPr>
        <w:t xml:space="preserve">the energy consumption at the UE, so to use such metric as a “reward” to optimize the process of inference. </w:t>
      </w:r>
      <w:r w:rsidR="00E10F71">
        <w:rPr>
          <w:rFonts w:eastAsia="SimSun"/>
          <w:lang w:eastAsia="zh-CN"/>
        </w:rPr>
        <w:t xml:space="preserve">The result of such optimization could be AI/ML based decisions that would not only </w:t>
      </w:r>
      <w:r w:rsidR="00C72E53">
        <w:rPr>
          <w:rFonts w:eastAsia="SimSun"/>
          <w:lang w:eastAsia="zh-CN"/>
        </w:rPr>
        <w:t>improve network energy consumption but also UE energy consumption.</w:t>
      </w:r>
    </w:p>
    <w:p w14:paraId="0243E713" w14:textId="7A275256" w:rsidR="00D42E5B" w:rsidRDefault="00D42E5B" w:rsidP="00886BAF">
      <w:pPr>
        <w:rPr>
          <w:rFonts w:eastAsia="SimSun"/>
          <w:lang w:eastAsia="zh-CN"/>
        </w:rPr>
      </w:pPr>
      <w:r>
        <w:rPr>
          <w:rFonts w:eastAsia="SimSun"/>
          <w:lang w:eastAsia="zh-CN"/>
        </w:rPr>
        <w:t xml:space="preserve">In general, </w:t>
      </w:r>
      <w:r w:rsidR="00EB7408">
        <w:rPr>
          <w:rFonts w:eastAsia="SimSun"/>
          <w:lang w:eastAsia="zh-CN"/>
        </w:rPr>
        <w:t>th</w:t>
      </w:r>
      <w:r w:rsidR="00BC3993">
        <w:rPr>
          <w:rFonts w:eastAsia="SimSun"/>
          <w:lang w:eastAsia="zh-CN"/>
        </w:rPr>
        <w:t>e</w:t>
      </w:r>
      <w:r w:rsidR="00EB7408">
        <w:rPr>
          <w:rFonts w:eastAsia="SimSun"/>
          <w:lang w:eastAsia="zh-CN"/>
        </w:rPr>
        <w:t xml:space="preserve"> approach</w:t>
      </w:r>
      <w:r w:rsidR="00C72E53">
        <w:rPr>
          <w:rFonts w:eastAsia="SimSun"/>
          <w:lang w:eastAsia="zh-CN"/>
        </w:rPr>
        <w:t>es proposed above</w:t>
      </w:r>
      <w:r w:rsidR="00EB7408">
        <w:rPr>
          <w:rFonts w:eastAsia="SimSun"/>
          <w:lang w:eastAsia="zh-CN"/>
        </w:rPr>
        <w:t xml:space="preserve"> could be part of a</w:t>
      </w:r>
      <w:r w:rsidR="003E7B6C">
        <w:rPr>
          <w:rFonts w:eastAsia="SimSun"/>
          <w:lang w:eastAsia="zh-CN"/>
        </w:rPr>
        <w:t xml:space="preserve">n extended Network Energy Saving use case, where </w:t>
      </w:r>
      <w:r w:rsidR="005579B8">
        <w:rPr>
          <w:rFonts w:eastAsia="SimSun"/>
          <w:lang w:eastAsia="zh-CN"/>
        </w:rPr>
        <w:t xml:space="preserve">feedback is </w:t>
      </w:r>
      <w:r w:rsidR="00715C8B">
        <w:rPr>
          <w:rFonts w:eastAsia="SimSun"/>
          <w:lang w:eastAsia="zh-CN"/>
        </w:rPr>
        <w:t xml:space="preserve">collected </w:t>
      </w:r>
      <w:r w:rsidR="00987595">
        <w:rPr>
          <w:rFonts w:eastAsia="SimSun"/>
          <w:lang w:eastAsia="zh-CN"/>
        </w:rPr>
        <w:t>from UEs</w:t>
      </w:r>
      <w:r w:rsidR="005579B8">
        <w:rPr>
          <w:rFonts w:eastAsia="SimSun"/>
          <w:lang w:eastAsia="zh-CN"/>
        </w:rPr>
        <w:t xml:space="preserve"> </w:t>
      </w:r>
      <w:r w:rsidR="00F34A7D">
        <w:rPr>
          <w:rFonts w:eastAsia="SimSun"/>
          <w:lang w:eastAsia="zh-CN"/>
        </w:rPr>
        <w:t xml:space="preserve">served in </w:t>
      </w:r>
      <w:r w:rsidR="00763003">
        <w:rPr>
          <w:rFonts w:eastAsia="SimSun"/>
          <w:lang w:eastAsia="zh-CN"/>
        </w:rPr>
        <w:t>areas</w:t>
      </w:r>
      <w:r w:rsidR="00F34A7D">
        <w:rPr>
          <w:rFonts w:eastAsia="SimSun"/>
          <w:lang w:eastAsia="zh-CN"/>
        </w:rPr>
        <w:t xml:space="preserve"> </w:t>
      </w:r>
      <w:r w:rsidR="008A7D48">
        <w:rPr>
          <w:rFonts w:eastAsia="SimSun"/>
          <w:lang w:eastAsia="zh-CN"/>
        </w:rPr>
        <w:t xml:space="preserve">of </w:t>
      </w:r>
      <w:r w:rsidR="00F34A7D">
        <w:rPr>
          <w:rFonts w:eastAsia="SimSun"/>
          <w:lang w:eastAsia="zh-CN"/>
        </w:rPr>
        <w:t xml:space="preserve">neighboring </w:t>
      </w:r>
      <w:r w:rsidR="0044228B">
        <w:rPr>
          <w:rFonts w:eastAsia="SimSun"/>
          <w:lang w:eastAsia="zh-CN"/>
        </w:rPr>
        <w:t xml:space="preserve">cells subject to </w:t>
      </w:r>
      <w:r w:rsidR="00782FA0">
        <w:rPr>
          <w:rFonts w:eastAsia="SimSun"/>
          <w:lang w:eastAsia="zh-CN"/>
        </w:rPr>
        <w:t>energy saving actions (</w:t>
      </w:r>
      <w:r w:rsidR="00637B1E">
        <w:rPr>
          <w:rFonts w:eastAsia="SimSun"/>
          <w:lang w:eastAsia="zh-CN"/>
        </w:rPr>
        <w:t>e.g.,</w:t>
      </w:r>
      <w:r w:rsidR="00782FA0">
        <w:rPr>
          <w:rFonts w:eastAsia="SimSun"/>
          <w:lang w:eastAsia="zh-CN"/>
        </w:rPr>
        <w:t xml:space="preserve"> </w:t>
      </w:r>
      <w:r w:rsidR="00C25CF8">
        <w:rPr>
          <w:rFonts w:eastAsia="SimSun"/>
          <w:lang w:eastAsia="zh-CN"/>
        </w:rPr>
        <w:t>cells that have been deactivated) and where such feedback may also include UE energy consumption.</w:t>
      </w:r>
      <w:r w:rsidR="000D66B5">
        <w:rPr>
          <w:rFonts w:eastAsia="SimSun"/>
          <w:lang w:eastAsia="zh-CN"/>
        </w:rPr>
        <w:t xml:space="preserve"> Given that th</w:t>
      </w:r>
      <w:r w:rsidR="00B72E9B">
        <w:rPr>
          <w:rFonts w:eastAsia="SimSun"/>
          <w:lang w:eastAsia="zh-CN"/>
        </w:rPr>
        <w:t>e latter aspect of the Energy Saving use case was not discussed during Rel18, we propose to include it in the Rel19 study for AI/ML support at NG-RAN.</w:t>
      </w:r>
    </w:p>
    <w:p w14:paraId="2C290299" w14:textId="5D855FBC" w:rsidR="00C25CF8" w:rsidRPr="001E7F1D" w:rsidRDefault="00B72E9B" w:rsidP="002E7225">
      <w:pPr>
        <w:pStyle w:val="Proposal"/>
      </w:pPr>
      <w:r>
        <w:t xml:space="preserve">As part of Rel19 </w:t>
      </w:r>
      <w:r w:rsidR="001B6F7E">
        <w:t>WI</w:t>
      </w:r>
      <w:r w:rsidR="00C25917">
        <w:t xml:space="preserve">, </w:t>
      </w:r>
      <w:r w:rsidR="00221B47">
        <w:t xml:space="preserve">define </w:t>
      </w:r>
      <w:r w:rsidR="00563092">
        <w:t>s</w:t>
      </w:r>
      <w:r w:rsidR="00261C4D" w:rsidRPr="001E7F1D">
        <w:t xml:space="preserve">upport </w:t>
      </w:r>
      <w:r w:rsidR="001F62E7">
        <w:t>of</w:t>
      </w:r>
      <w:r w:rsidR="00C8222E" w:rsidRPr="001E7F1D" w:rsidDel="00C25917">
        <w:t xml:space="preserve"> </w:t>
      </w:r>
      <w:r w:rsidR="00C8222E" w:rsidRPr="001E7F1D">
        <w:t xml:space="preserve">an extended </w:t>
      </w:r>
      <w:r w:rsidR="00BC3993">
        <w:t>Network E</w:t>
      </w:r>
      <w:r w:rsidR="00F20C54" w:rsidRPr="001E7F1D">
        <w:t xml:space="preserve">nergy Saving use case where feedback is collected from UEs served in </w:t>
      </w:r>
      <w:r w:rsidR="008C7350" w:rsidRPr="001E7F1D">
        <w:t>areas</w:t>
      </w:r>
      <w:r w:rsidR="00F20C54" w:rsidRPr="001E7F1D">
        <w:t xml:space="preserve"> </w:t>
      </w:r>
      <w:r w:rsidR="008A7D48">
        <w:t xml:space="preserve">of </w:t>
      </w:r>
      <w:r w:rsidR="00F20C54" w:rsidRPr="001E7F1D">
        <w:t>neighboring cells subject to energy saving actions (e.g.</w:t>
      </w:r>
      <w:r w:rsidR="00347699">
        <w:t>,</w:t>
      </w:r>
      <w:r w:rsidR="00F20C54" w:rsidRPr="001E7F1D">
        <w:t xml:space="preserve"> cells that have been deactivated) and where such feedback may also include UE energy </w:t>
      </w:r>
      <w:r w:rsidR="00A048D5" w:rsidRPr="001E7F1D">
        <w:t>consumption.</w:t>
      </w:r>
    </w:p>
    <w:p w14:paraId="6808E1B2" w14:textId="2544F54D" w:rsidR="000E27F6" w:rsidRDefault="000E27F6" w:rsidP="000E27F6">
      <w:pPr>
        <w:pStyle w:val="Heading2"/>
      </w:pPr>
      <w:r>
        <w:t xml:space="preserve">2.3 Event based reporting open </w:t>
      </w:r>
      <w:proofErr w:type="gramStart"/>
      <w:r>
        <w:t>issues</w:t>
      </w:r>
      <w:proofErr w:type="gramEnd"/>
    </w:p>
    <w:p w14:paraId="5958549D" w14:textId="367033B1" w:rsidR="000E27F6" w:rsidRDefault="00B651FD" w:rsidP="000E27F6">
      <w:pPr>
        <w:rPr>
          <w:lang w:eastAsia="ja-JP"/>
        </w:rPr>
      </w:pPr>
      <w:r>
        <w:rPr>
          <w:lang w:eastAsia="ja-JP"/>
        </w:rPr>
        <w:t xml:space="preserve">Another </w:t>
      </w:r>
      <w:r w:rsidR="000E27F6">
        <w:rPr>
          <w:lang w:eastAsia="ja-JP"/>
        </w:rPr>
        <w:t xml:space="preserve">discussion </w:t>
      </w:r>
      <w:r w:rsidR="00386F19">
        <w:rPr>
          <w:lang w:eastAsia="ja-JP"/>
        </w:rPr>
        <w:t xml:space="preserve">where </w:t>
      </w:r>
      <w:r w:rsidR="004F058A">
        <w:rPr>
          <w:lang w:eastAsia="ja-JP"/>
        </w:rPr>
        <w:t xml:space="preserve">RAN3 concluded that solutions </w:t>
      </w:r>
      <w:r w:rsidR="00C53289">
        <w:rPr>
          <w:lang w:eastAsia="ja-JP"/>
        </w:rPr>
        <w:t>are</w:t>
      </w:r>
      <w:r w:rsidR="004F058A">
        <w:rPr>
          <w:lang w:eastAsia="ja-JP"/>
        </w:rPr>
        <w:t xml:space="preserve"> left out of the scope of Rel18</w:t>
      </w:r>
      <w:r w:rsidR="000E27F6">
        <w:rPr>
          <w:lang w:eastAsia="ja-JP"/>
        </w:rPr>
        <w:t xml:space="preserve"> concern</w:t>
      </w:r>
      <w:r>
        <w:rPr>
          <w:lang w:eastAsia="ja-JP"/>
        </w:rPr>
        <w:t>s</w:t>
      </w:r>
      <w:r w:rsidR="000E27F6">
        <w:rPr>
          <w:lang w:eastAsia="ja-JP"/>
        </w:rPr>
        <w:t xml:space="preserve"> the metrics to be exchanged and procedures to be specified in support of </w:t>
      </w:r>
      <w:r w:rsidR="00C024B5">
        <w:rPr>
          <w:lang w:eastAsia="ja-JP"/>
        </w:rPr>
        <w:t xml:space="preserve">event triggered reporting. </w:t>
      </w:r>
      <w:r w:rsidR="00F828E1">
        <w:rPr>
          <w:lang w:eastAsia="ja-JP"/>
        </w:rPr>
        <w:t xml:space="preserve">Many companies identified benefits in </w:t>
      </w:r>
      <w:r w:rsidR="00667EE3">
        <w:rPr>
          <w:lang w:eastAsia="ja-JP"/>
        </w:rPr>
        <w:t>event-based</w:t>
      </w:r>
      <w:r w:rsidR="00F828E1">
        <w:rPr>
          <w:lang w:eastAsia="ja-JP"/>
        </w:rPr>
        <w:t xml:space="preserve"> reporting</w:t>
      </w:r>
      <w:r w:rsidR="000E27F6">
        <w:rPr>
          <w:lang w:eastAsia="ja-JP"/>
        </w:rPr>
        <w:t>.</w:t>
      </w:r>
      <w:r w:rsidR="00F828E1">
        <w:rPr>
          <w:lang w:eastAsia="ja-JP"/>
        </w:rPr>
        <w:t xml:space="preserve"> However, due to lack of time, RAN3 could not converge on a set of solutions that would fulfil requirements in this area.</w:t>
      </w:r>
      <w:r w:rsidR="00F0067E">
        <w:rPr>
          <w:lang w:eastAsia="ja-JP"/>
        </w:rPr>
        <w:t xml:space="preserve"> </w:t>
      </w:r>
      <w:r w:rsidR="000E27F6">
        <w:rPr>
          <w:lang w:eastAsia="ja-JP"/>
        </w:rPr>
        <w:t xml:space="preserve">One of </w:t>
      </w:r>
      <w:r w:rsidR="00F828E1">
        <w:rPr>
          <w:lang w:eastAsia="ja-JP"/>
        </w:rPr>
        <w:t>the use cases that has been discussed but where RAN3 could not converge is</w:t>
      </w:r>
      <w:r w:rsidR="00A512BE">
        <w:rPr>
          <w:lang w:eastAsia="ja-JP"/>
        </w:rPr>
        <w:t xml:space="preserve"> the </w:t>
      </w:r>
      <w:r w:rsidR="00997D86">
        <w:rPr>
          <w:lang w:eastAsia="ja-JP"/>
        </w:rPr>
        <w:t>threshold</w:t>
      </w:r>
      <w:r w:rsidR="006114F9">
        <w:rPr>
          <w:lang w:eastAsia="ja-JP"/>
        </w:rPr>
        <w:t>-</w:t>
      </w:r>
      <w:r w:rsidR="00997D86">
        <w:rPr>
          <w:lang w:eastAsia="ja-JP"/>
        </w:rPr>
        <w:t xml:space="preserve">based </w:t>
      </w:r>
      <w:r w:rsidR="00A512BE">
        <w:rPr>
          <w:lang w:eastAsia="ja-JP"/>
        </w:rPr>
        <w:t>event reporting</w:t>
      </w:r>
      <w:r w:rsidR="000E27F6">
        <w:rPr>
          <w:lang w:eastAsia="ja-JP"/>
        </w:rPr>
        <w:t xml:space="preserve">. </w:t>
      </w:r>
    </w:p>
    <w:p w14:paraId="58F3BA82" w14:textId="73CC3991" w:rsidR="00F831F2" w:rsidRDefault="006A4DC7" w:rsidP="00607114">
      <w:pPr>
        <w:jc w:val="both"/>
      </w:pPr>
      <w:r>
        <w:rPr>
          <w:rFonts w:eastAsia="SimSun"/>
          <w:lang w:eastAsia="zh-CN"/>
        </w:rPr>
        <w:t>Periodic reporting</w:t>
      </w:r>
      <w:r w:rsidR="00D7790A">
        <w:rPr>
          <w:rFonts w:eastAsia="SimSun"/>
          <w:lang w:eastAsia="zh-CN"/>
        </w:rPr>
        <w:t xml:space="preserve"> and one time reporting </w:t>
      </w:r>
      <w:r w:rsidR="00D84D91">
        <w:rPr>
          <w:rFonts w:eastAsia="SimSun"/>
          <w:lang w:eastAsia="zh-CN"/>
        </w:rPr>
        <w:t xml:space="preserve">are supported as part of </w:t>
      </w:r>
      <w:r w:rsidR="00F831F2">
        <w:rPr>
          <w:rFonts w:eastAsia="SimSun"/>
          <w:lang w:eastAsia="zh-CN"/>
        </w:rPr>
        <w:t>R</w:t>
      </w:r>
      <w:r w:rsidR="00D84D91">
        <w:rPr>
          <w:rFonts w:eastAsia="SimSun"/>
          <w:lang w:eastAsia="zh-CN"/>
        </w:rPr>
        <w:t>el-18.</w:t>
      </w:r>
      <w:r w:rsidR="00B92CA4" w:rsidRPr="003E2601">
        <w:rPr>
          <w:rFonts w:eastAsia="SimSun"/>
          <w:lang w:eastAsia="zh-CN"/>
        </w:rPr>
        <w:t xml:space="preserve"> </w:t>
      </w:r>
      <w:r w:rsidR="00B92CA4">
        <w:rPr>
          <w:rFonts w:eastAsia="SimSun"/>
          <w:lang w:eastAsia="zh-CN"/>
        </w:rPr>
        <w:t>Periodic</w:t>
      </w:r>
      <w:r w:rsidR="00B92CA4" w:rsidRPr="003E2601">
        <w:rPr>
          <w:rFonts w:eastAsia="SimSun"/>
          <w:lang w:eastAsia="zh-CN"/>
        </w:rPr>
        <w:t xml:space="preserve"> reporting </w:t>
      </w:r>
      <w:r w:rsidR="00B92CA4">
        <w:rPr>
          <w:rFonts w:eastAsia="SimSun"/>
          <w:lang w:eastAsia="zh-CN"/>
        </w:rPr>
        <w:t xml:space="preserve">is </w:t>
      </w:r>
      <w:r w:rsidR="00B92CA4" w:rsidRPr="003E2601">
        <w:rPr>
          <w:rFonts w:eastAsia="SimSun"/>
          <w:lang w:eastAsia="zh-CN"/>
        </w:rPr>
        <w:t xml:space="preserve">a tool to </w:t>
      </w:r>
      <w:r w:rsidR="00B92CA4">
        <w:rPr>
          <w:rFonts w:eastAsia="SimSun"/>
          <w:lang w:eastAsia="zh-CN"/>
        </w:rPr>
        <w:t>collect</w:t>
      </w:r>
      <w:r w:rsidR="00B92CA4" w:rsidRPr="003E2601">
        <w:rPr>
          <w:rFonts w:eastAsia="SimSun"/>
          <w:lang w:eastAsia="zh-CN"/>
        </w:rPr>
        <w:t xml:space="preserve"> </w:t>
      </w:r>
      <w:r w:rsidR="00B92CA4">
        <w:rPr>
          <w:rFonts w:eastAsia="SimSun"/>
          <w:lang w:eastAsia="zh-CN"/>
        </w:rPr>
        <w:t>data that is simple and enables collecting large amounts of data</w:t>
      </w:r>
      <w:r w:rsidR="00B92CA4" w:rsidRPr="003E2601">
        <w:rPr>
          <w:rFonts w:eastAsia="SimSun"/>
          <w:lang w:eastAsia="zh-CN"/>
        </w:rPr>
        <w:t xml:space="preserve">. </w:t>
      </w:r>
      <w:r w:rsidR="00B92CA4">
        <w:rPr>
          <w:rFonts w:eastAsia="SimSun"/>
          <w:lang w:eastAsia="zh-CN"/>
        </w:rPr>
        <w:t>However, it is not the most efficient approach for data collection.</w:t>
      </w:r>
      <w:r w:rsidR="00D84D91">
        <w:rPr>
          <w:rFonts w:eastAsia="SimSun"/>
          <w:lang w:eastAsia="zh-CN"/>
        </w:rPr>
        <w:t xml:space="preserve"> </w:t>
      </w:r>
      <w:r w:rsidR="008D7E00">
        <w:rPr>
          <w:rFonts w:eastAsia="SimSun"/>
          <w:lang w:eastAsia="zh-CN"/>
        </w:rPr>
        <w:t>It</w:t>
      </w:r>
      <w:r w:rsidR="002C0D1D">
        <w:rPr>
          <w:rFonts w:eastAsia="SimSun"/>
          <w:lang w:eastAsia="zh-CN"/>
        </w:rPr>
        <w:t xml:space="preserve"> </w:t>
      </w:r>
      <w:r w:rsidR="002C0D1D">
        <w:t xml:space="preserve">lacks the flexibility one needs to selectively obtain the data when needed. For instance, an ML model might have a poor performance for </w:t>
      </w:r>
      <w:r w:rsidR="000C5233">
        <w:t xml:space="preserve">a </w:t>
      </w:r>
      <w:r w:rsidR="002C0D1D">
        <w:t xml:space="preserve">certain range of inputs due to insufficient training data for that value region, e.g., if the ML model that predicts energy consumption was not trained with enough data for the case where the node’s resource utilization is high, it will not be able to accurately predict the energy consumption for such scenarios. Collecting data specifically for that range of inputs would be important </w:t>
      </w:r>
      <w:proofErr w:type="gramStart"/>
      <w:r w:rsidR="00DC4E81">
        <w:t xml:space="preserve">in order </w:t>
      </w:r>
      <w:r w:rsidR="002C0D1D">
        <w:t>to</w:t>
      </w:r>
      <w:proofErr w:type="gramEnd"/>
      <w:r w:rsidR="002C0D1D">
        <w:t xml:space="preserve"> retrain</w:t>
      </w:r>
      <w:r w:rsidR="00DC4E81">
        <w:t xml:space="preserve"> the model</w:t>
      </w:r>
      <w:r w:rsidR="002C0D1D">
        <w:t xml:space="preserve"> and improve the model performance.</w:t>
      </w:r>
      <w:r w:rsidR="005701FC">
        <w:t xml:space="preserve"> </w:t>
      </w:r>
    </w:p>
    <w:p w14:paraId="6CB948C6" w14:textId="19CEC7D6" w:rsidR="00786347" w:rsidRDefault="005701FC" w:rsidP="004D2E97">
      <w:pPr>
        <w:jc w:val="both"/>
        <w:rPr>
          <w:rFonts w:eastAsia="SimSun"/>
          <w:lang w:eastAsia="zh-CN"/>
        </w:rPr>
      </w:pPr>
      <w:r>
        <w:t xml:space="preserve">To facilitate </w:t>
      </w:r>
      <w:r w:rsidR="00A6258C">
        <w:t>that</w:t>
      </w:r>
      <w:r w:rsidR="00D32027">
        <w:t xml:space="preserve">, </w:t>
      </w:r>
      <w:r w:rsidR="000B23CD">
        <w:t>companies have proposed in RAN3</w:t>
      </w:r>
      <w:r>
        <w:t xml:space="preserve"> to </w:t>
      </w:r>
      <w:r w:rsidR="00F831F2">
        <w:t>extend the event</w:t>
      </w:r>
      <w:r w:rsidR="00F0067E">
        <w:t>-</w:t>
      </w:r>
      <w:r w:rsidR="00F831F2">
        <w:t xml:space="preserve">based reporting </w:t>
      </w:r>
      <w:r w:rsidR="00F0067E">
        <w:t>to support</w:t>
      </w:r>
      <w:r>
        <w:t xml:space="preserve"> </w:t>
      </w:r>
      <w:r w:rsidR="007E16DE">
        <w:t>measurement-centric events based on threshold condition</w:t>
      </w:r>
      <w:r w:rsidR="00856800">
        <w:t>s</w:t>
      </w:r>
      <w:r w:rsidR="007E16DE">
        <w:t xml:space="preserve"> to </w:t>
      </w:r>
      <w:r w:rsidR="00B70B2D">
        <w:t xml:space="preserve">trigger data collection. </w:t>
      </w:r>
      <w:r w:rsidR="00F831F2">
        <w:t>Such events are</w:t>
      </w:r>
      <w:r w:rsidR="00A6258C">
        <w:t xml:space="preserve"> easy to define </w:t>
      </w:r>
      <w:proofErr w:type="gramStart"/>
      <w:r w:rsidR="00A6258C">
        <w:t>and also</w:t>
      </w:r>
      <w:proofErr w:type="gramEnd"/>
      <w:r w:rsidR="00A6258C">
        <w:t xml:space="preserve"> enable efficient collection of data by avoiding unnecessary data exchange. </w:t>
      </w:r>
      <w:r w:rsidR="00F831F2">
        <w:rPr>
          <w:rFonts w:eastAsia="SimSun"/>
          <w:lang w:eastAsia="zh-CN"/>
        </w:rPr>
        <w:t xml:space="preserve">It can also reduce the </w:t>
      </w:r>
      <w:r w:rsidR="00F831F2" w:rsidRPr="004F266B">
        <w:rPr>
          <w:rFonts w:eastAsia="SimSun"/>
          <w:lang w:eastAsia="zh-CN"/>
        </w:rPr>
        <w:t>processing and storing requirements of the node</w:t>
      </w:r>
      <w:r w:rsidR="00F831F2">
        <w:rPr>
          <w:rFonts w:eastAsia="SimSun"/>
          <w:lang w:eastAsia="zh-CN"/>
        </w:rPr>
        <w:t xml:space="preserve"> by allowing selective</w:t>
      </w:r>
      <w:r w:rsidR="00F831F2" w:rsidRPr="000334FE">
        <w:rPr>
          <w:rFonts w:eastAsia="SimSun"/>
          <w:lang w:eastAsia="zh-CN"/>
        </w:rPr>
        <w:t xml:space="preserve"> </w:t>
      </w:r>
      <w:r w:rsidR="00F831F2">
        <w:rPr>
          <w:rFonts w:eastAsia="SimSun"/>
          <w:lang w:eastAsia="zh-CN"/>
        </w:rPr>
        <w:t>r</w:t>
      </w:r>
      <w:r w:rsidR="00F831F2" w:rsidRPr="000334FE">
        <w:rPr>
          <w:rFonts w:eastAsia="SimSun"/>
          <w:lang w:eastAsia="zh-CN"/>
        </w:rPr>
        <w:t xml:space="preserve">etrieval of information that </w:t>
      </w:r>
      <w:r w:rsidR="00F831F2">
        <w:rPr>
          <w:rFonts w:eastAsia="SimSun"/>
          <w:lang w:eastAsia="zh-CN"/>
        </w:rPr>
        <w:t>is</w:t>
      </w:r>
      <w:r w:rsidR="00F831F2" w:rsidRPr="000334FE">
        <w:rPr>
          <w:rFonts w:eastAsia="SimSun"/>
          <w:lang w:eastAsia="zh-CN"/>
        </w:rPr>
        <w:t xml:space="preserve"> needed for AI/ML model optimization</w:t>
      </w:r>
      <w:r w:rsidR="00F831F2" w:rsidRPr="004F266B">
        <w:rPr>
          <w:rFonts w:eastAsia="SimSun"/>
          <w:lang w:eastAsia="zh-CN"/>
        </w:rPr>
        <w:t xml:space="preserve">. This is because the data collected is filtered according to the fulfilment conditions </w:t>
      </w:r>
      <w:r w:rsidR="00F831F2" w:rsidRPr="004F266B">
        <w:rPr>
          <w:rFonts w:eastAsia="SimSun"/>
          <w:lang w:eastAsia="zh-CN"/>
        </w:rPr>
        <w:lastRenderedPageBreak/>
        <w:t>of the defined events</w:t>
      </w:r>
      <w:r w:rsidR="00F831F2">
        <w:rPr>
          <w:rFonts w:eastAsia="SimSun"/>
          <w:lang w:eastAsia="zh-CN"/>
        </w:rPr>
        <w:t xml:space="preserve"> and therefore</w:t>
      </w:r>
      <w:r w:rsidR="00F0067E">
        <w:rPr>
          <w:rFonts w:eastAsia="SimSun"/>
          <w:lang w:eastAsia="zh-CN"/>
        </w:rPr>
        <w:t>, this approach</w:t>
      </w:r>
      <w:r w:rsidR="00F831F2">
        <w:rPr>
          <w:rFonts w:eastAsia="SimSun"/>
          <w:lang w:eastAsia="zh-CN"/>
        </w:rPr>
        <w:t xml:space="preserve"> optimize</w:t>
      </w:r>
      <w:r w:rsidR="00F0067E">
        <w:rPr>
          <w:rFonts w:eastAsia="SimSun"/>
          <w:lang w:eastAsia="zh-CN"/>
        </w:rPr>
        <w:t>s</w:t>
      </w:r>
      <w:r w:rsidR="00F831F2">
        <w:rPr>
          <w:rFonts w:eastAsia="SimSun"/>
          <w:lang w:eastAsia="zh-CN"/>
        </w:rPr>
        <w:t xml:space="preserve"> the resources needed to transfer and process such data.</w:t>
      </w:r>
      <w:r w:rsidR="00B70B2D" w:rsidDel="00B70B2D">
        <w:rPr>
          <w:rFonts w:eastAsia="SimSun"/>
          <w:lang w:eastAsia="zh-CN"/>
        </w:rPr>
        <w:t xml:space="preserve"> </w:t>
      </w:r>
    </w:p>
    <w:p w14:paraId="7FE3EE84" w14:textId="7A6575C4" w:rsidR="00113D53" w:rsidRDefault="00F831F2" w:rsidP="00113D53">
      <w:pPr>
        <w:jc w:val="both"/>
        <w:rPr>
          <w:rFonts w:eastAsia="SimSun"/>
          <w:lang w:eastAsia="zh-CN"/>
        </w:rPr>
      </w:pPr>
      <w:r w:rsidRPr="004F266B">
        <w:rPr>
          <w:rFonts w:eastAsia="SimSun"/>
          <w:lang w:eastAsia="zh-CN"/>
        </w:rPr>
        <w:t xml:space="preserve">To enable </w:t>
      </w:r>
      <w:r w:rsidR="00F0067E">
        <w:rPr>
          <w:rFonts w:eastAsia="SimSun"/>
          <w:lang w:eastAsia="zh-CN"/>
        </w:rPr>
        <w:t xml:space="preserve">threshold-based </w:t>
      </w:r>
      <w:r w:rsidRPr="004F266B">
        <w:rPr>
          <w:rFonts w:eastAsia="SimSun"/>
          <w:lang w:eastAsia="zh-CN"/>
        </w:rPr>
        <w:t>event reporting, a similar approach as the one used in 5G NR Measurement events can be considered</w:t>
      </w:r>
      <w:r>
        <w:rPr>
          <w:rFonts w:eastAsia="SimSun"/>
          <w:lang w:eastAsia="zh-CN"/>
        </w:rPr>
        <w:t>.</w:t>
      </w:r>
      <w:r>
        <w:t xml:space="preserve"> </w:t>
      </w:r>
      <w:r w:rsidR="00113D53" w:rsidRPr="004F266B">
        <w:rPr>
          <w:rFonts w:eastAsia="SimSun"/>
          <w:lang w:eastAsia="zh-CN"/>
        </w:rPr>
        <w:t xml:space="preserve">Following the general principles used in 5G NR Measurement events, a node can obtain relevant information to support AI/ML in RAN from another node by configuring the latter with a threshold-based condition to trigger AI/ML data reporting. For example, a neighboring node can be configured to initiate data reporting for certain metrics, e.g., </w:t>
      </w:r>
      <w:r w:rsidR="00113D53" w:rsidRPr="004F266B">
        <w:t>energy consumption</w:t>
      </w:r>
      <w:r w:rsidR="00113D53">
        <w:t xml:space="preserve"> cost</w:t>
      </w:r>
      <w:r w:rsidR="00113D53" w:rsidRPr="004F266B">
        <w:t xml:space="preserve">, </w:t>
      </w:r>
      <w:r w:rsidR="00113D53" w:rsidRPr="004F266B">
        <w:rPr>
          <w:rFonts w:eastAsia="SimSun"/>
          <w:lang w:eastAsia="zh-CN"/>
        </w:rPr>
        <w:t xml:space="preserve">when the observed </w:t>
      </w:r>
      <w:r w:rsidR="00113D53">
        <w:rPr>
          <w:rFonts w:eastAsia="SimSun"/>
          <w:lang w:eastAsia="zh-CN"/>
        </w:rPr>
        <w:t>metric</w:t>
      </w:r>
      <w:r w:rsidR="00113D53" w:rsidRPr="004F266B">
        <w:rPr>
          <w:rFonts w:eastAsia="SimSun"/>
          <w:lang w:eastAsia="zh-CN"/>
        </w:rPr>
        <w:t xml:space="preserve"> during a certain time interval exceeds or is below a certain threshold defined in the event configuration. </w:t>
      </w:r>
    </w:p>
    <w:p w14:paraId="6D3343C0" w14:textId="49788699" w:rsidR="00A363A6" w:rsidRDefault="00A363A6" w:rsidP="00113D53">
      <w:pPr>
        <w:jc w:val="both"/>
        <w:rPr>
          <w:rFonts w:eastAsia="SimSun"/>
          <w:lang w:eastAsia="zh-CN"/>
        </w:rPr>
      </w:pPr>
      <w:r>
        <w:rPr>
          <w:rFonts w:eastAsia="SimSun"/>
          <w:lang w:eastAsia="zh-CN"/>
        </w:rPr>
        <w:t xml:space="preserve">Another improvement that we propose with respect to event based reporting is the possibility of configuring </w:t>
      </w:r>
      <w:r w:rsidR="00D45A9A">
        <w:rPr>
          <w:rFonts w:eastAsia="SimSun"/>
          <w:lang w:eastAsia="zh-CN"/>
        </w:rPr>
        <w:t xml:space="preserve">different criteria upon which the UE performance feedback is reported for UEs that are handed over to a target cell. </w:t>
      </w:r>
      <w:r w:rsidR="00F52506">
        <w:rPr>
          <w:rFonts w:eastAsia="SimSun"/>
          <w:lang w:eastAsia="zh-CN"/>
        </w:rPr>
        <w:t xml:space="preserve">The intention of such improvement is to reduce the number of AI/ML measurement configuration initiations and reporting processes. </w:t>
      </w:r>
      <w:r w:rsidR="00D5477A">
        <w:rPr>
          <w:rFonts w:eastAsia="SimSun"/>
          <w:lang w:eastAsia="zh-CN"/>
        </w:rPr>
        <w:br/>
        <w:t xml:space="preserve">Namely, instead of configuring an AI/ML measurement context and triggering independent reporting of UE Performance Feedback for each different condition upon which the UE performance feedback should be generated, </w:t>
      </w:r>
      <w:r w:rsidR="006F7005">
        <w:rPr>
          <w:rFonts w:eastAsia="SimSun"/>
          <w:lang w:eastAsia="zh-CN"/>
        </w:rPr>
        <w:t>it</w:t>
      </w:r>
      <w:r w:rsidR="00D5477A">
        <w:rPr>
          <w:rFonts w:eastAsia="SimSun"/>
          <w:lang w:eastAsia="zh-CN"/>
        </w:rPr>
        <w:t xml:space="preserve"> </w:t>
      </w:r>
      <w:r w:rsidR="001F2E72">
        <w:rPr>
          <w:rFonts w:eastAsia="SimSun"/>
          <w:lang w:eastAsia="zh-CN"/>
        </w:rPr>
        <w:t xml:space="preserve">would be </w:t>
      </w:r>
      <w:r w:rsidR="00426051">
        <w:rPr>
          <w:rFonts w:eastAsia="SimSun"/>
          <w:lang w:eastAsia="zh-CN"/>
        </w:rPr>
        <w:t>highly beneficial</w:t>
      </w:r>
      <w:r w:rsidR="006F7005">
        <w:rPr>
          <w:rFonts w:eastAsia="SimSun"/>
          <w:lang w:eastAsia="zh-CN"/>
        </w:rPr>
        <w:t xml:space="preserve"> </w:t>
      </w:r>
      <w:r w:rsidR="001F2E72">
        <w:rPr>
          <w:rFonts w:eastAsia="SimSun"/>
          <w:lang w:eastAsia="zh-CN"/>
        </w:rPr>
        <w:t>to configure all such reporting conditions once and allow the reporting NG-RAN node to report UE Performance Feedback whenever each of the defined condition</w:t>
      </w:r>
      <w:r w:rsidR="008A671C">
        <w:rPr>
          <w:rFonts w:eastAsia="SimSun"/>
          <w:lang w:eastAsia="zh-CN"/>
        </w:rPr>
        <w:t>s</w:t>
      </w:r>
      <w:r w:rsidR="001F2E72">
        <w:rPr>
          <w:rFonts w:eastAsia="SimSun"/>
          <w:lang w:eastAsia="zh-CN"/>
        </w:rPr>
        <w:t xml:space="preserve"> is met.</w:t>
      </w:r>
    </w:p>
    <w:p w14:paraId="3B62B3E9" w14:textId="466B1704" w:rsidR="00935C11" w:rsidRDefault="00935C11" w:rsidP="00113D53">
      <w:pPr>
        <w:jc w:val="both"/>
        <w:rPr>
          <w:rFonts w:eastAsia="SimSun"/>
          <w:lang w:eastAsia="zh-CN"/>
        </w:rPr>
      </w:pPr>
      <w:r>
        <w:rPr>
          <w:rFonts w:eastAsia="SimSun"/>
          <w:lang w:eastAsia="zh-CN"/>
        </w:rPr>
        <w:t xml:space="preserve">With such enhancement </w:t>
      </w:r>
      <w:r w:rsidR="00C621DA">
        <w:rPr>
          <w:rFonts w:eastAsia="SimSun"/>
          <w:lang w:eastAsia="zh-CN"/>
        </w:rPr>
        <w:t xml:space="preserve">the amount of signaling needed to report UE Performance Feedback and the </w:t>
      </w:r>
      <w:r w:rsidR="00BA6963">
        <w:rPr>
          <w:rFonts w:eastAsia="SimSun"/>
          <w:lang w:eastAsia="zh-CN"/>
        </w:rPr>
        <w:t>amount of memory and processing needed to configure AI/ML measurement contexts would be reduced.</w:t>
      </w:r>
    </w:p>
    <w:p w14:paraId="714A223E" w14:textId="4960FA82" w:rsidR="00AF0CB4" w:rsidRDefault="000A635A" w:rsidP="00CF2643">
      <w:pPr>
        <w:rPr>
          <w:rFonts w:eastAsia="SimSun"/>
          <w:lang w:eastAsia="zh-CN"/>
        </w:rPr>
      </w:pPr>
      <w:r>
        <w:t>Given that this topic was discussed during the Rel18 WI phase, we do not see the need to bring it to the study phase for Rel19. Namely, the topic can be directly tackled during Rel19 normative work.</w:t>
      </w:r>
    </w:p>
    <w:p w14:paraId="132F9AB2" w14:textId="13AAC9FE" w:rsidR="00113D53" w:rsidRPr="004F266B" w:rsidRDefault="000A635A" w:rsidP="002E7225">
      <w:pPr>
        <w:pStyle w:val="Proposal"/>
      </w:pPr>
      <w:r>
        <w:t>As part of a Rel19 WI,</w:t>
      </w:r>
      <w:r w:rsidR="008266B0">
        <w:t xml:space="preserve"> </w:t>
      </w:r>
      <w:r w:rsidR="00257DDF" w:rsidRPr="00257DDF">
        <w:t>define mechanisms to support</w:t>
      </w:r>
      <w:r w:rsidR="00113D53" w:rsidRPr="004F266B">
        <w:t xml:space="preserve"> threshold-based conditions </w:t>
      </w:r>
      <w:r w:rsidR="00B52B59">
        <w:t xml:space="preserve">and </w:t>
      </w:r>
      <w:r w:rsidR="004E2B83">
        <w:t>event</w:t>
      </w:r>
      <w:r w:rsidR="00902F74">
        <w:t xml:space="preserve">s </w:t>
      </w:r>
      <w:r w:rsidR="00113D53" w:rsidRPr="004F266B">
        <w:t>to trigger AI/ML data reporting.</w:t>
      </w:r>
    </w:p>
    <w:p w14:paraId="48EA920E" w14:textId="6BA88A0F" w:rsidR="000E27F6" w:rsidRPr="006A4866" w:rsidRDefault="000E27F6" w:rsidP="008F7828">
      <w:pPr>
        <w:jc w:val="both"/>
        <w:rPr>
          <w:lang w:eastAsia="zh-CN"/>
        </w:rPr>
      </w:pPr>
    </w:p>
    <w:p w14:paraId="174498F3" w14:textId="45B67C9C" w:rsidR="00D95729" w:rsidRDefault="00D95729" w:rsidP="00D95729">
      <w:pPr>
        <w:pStyle w:val="Heading2"/>
      </w:pPr>
      <w:r>
        <w:t>2.</w:t>
      </w:r>
      <w:r w:rsidR="002C5525">
        <w:t>4</w:t>
      </w:r>
      <w:r w:rsidR="009E1873">
        <w:tab/>
      </w:r>
      <w:r w:rsidR="005C2FA1" w:rsidRPr="005C2FA1">
        <w:t xml:space="preserve">Left over enhancements </w:t>
      </w:r>
      <w:r w:rsidR="00CD769F">
        <w:t>regarding issues discussed</w:t>
      </w:r>
      <w:r w:rsidR="00BA36AE">
        <w:t xml:space="preserve"> in</w:t>
      </w:r>
      <w:r w:rsidR="005C2FA1" w:rsidRPr="005C2FA1">
        <w:t xml:space="preserve"> </w:t>
      </w:r>
      <w:r w:rsidR="00CD769F">
        <w:t>the Load Balancing use case</w:t>
      </w:r>
      <w:r w:rsidR="005C2FA1" w:rsidRPr="005C2FA1">
        <w:t>.</w:t>
      </w:r>
    </w:p>
    <w:p w14:paraId="026453DC" w14:textId="264B5A10" w:rsidR="00BA36AE" w:rsidRDefault="00F5037C" w:rsidP="00BA36AE">
      <w:pPr>
        <w:rPr>
          <w:lang w:eastAsia="ja-JP"/>
        </w:rPr>
      </w:pPr>
      <w:r>
        <w:rPr>
          <w:lang w:val="en-GB" w:eastAsia="ja-JP"/>
        </w:rPr>
        <w:t xml:space="preserve">After the final meeting of the </w:t>
      </w:r>
      <w:proofErr w:type="spellStart"/>
      <w:r>
        <w:rPr>
          <w:lang w:val="en-GB" w:eastAsia="ja-JP"/>
        </w:rPr>
        <w:t>Rel</w:t>
      </w:r>
      <w:proofErr w:type="spellEnd"/>
      <w:r>
        <w:rPr>
          <w:lang w:val="en-GB" w:eastAsia="ja-JP"/>
        </w:rPr>
        <w:t xml:space="preserve"> 18 </w:t>
      </w:r>
      <w:r w:rsidR="009F1058">
        <w:rPr>
          <w:lang w:val="en-GB" w:eastAsia="ja-JP"/>
        </w:rPr>
        <w:t xml:space="preserve">WI is over, there are certain issues that have remained open and </w:t>
      </w:r>
      <w:r w:rsidR="003E6B4B">
        <w:rPr>
          <w:lang w:val="en-GB" w:eastAsia="ja-JP"/>
        </w:rPr>
        <w:t xml:space="preserve">would need to be continued and resolved going forward. </w:t>
      </w:r>
      <w:r w:rsidR="00717272">
        <w:rPr>
          <w:lang w:val="en-GB" w:eastAsia="ja-JP"/>
        </w:rPr>
        <w:t xml:space="preserve">These issues concern the </w:t>
      </w:r>
      <w:r w:rsidR="00733956" w:rsidRPr="00733956">
        <w:rPr>
          <w:lang w:eastAsia="ja-JP"/>
        </w:rPr>
        <w:t>proper and efficient functioning of t</w:t>
      </w:r>
      <w:r w:rsidR="00733956">
        <w:rPr>
          <w:lang w:eastAsia="ja-JP"/>
        </w:rPr>
        <w:t xml:space="preserve">he </w:t>
      </w:r>
      <w:r w:rsidR="00A318CB">
        <w:rPr>
          <w:lang w:eastAsia="ja-JP"/>
        </w:rPr>
        <w:t>Data Collection Reporting Initiation and Data Collection Reporting procedures</w:t>
      </w:r>
      <w:r w:rsidR="00233965">
        <w:rPr>
          <w:lang w:eastAsia="ja-JP"/>
        </w:rPr>
        <w:t>.</w:t>
      </w:r>
      <w:r w:rsidR="00E349AB">
        <w:rPr>
          <w:lang w:eastAsia="ja-JP"/>
        </w:rPr>
        <w:t xml:space="preserve"> We could note the following agreements of the last meeting that further shed light on the </w:t>
      </w:r>
      <w:r w:rsidR="005E7B3C">
        <w:rPr>
          <w:lang w:eastAsia="ja-JP"/>
        </w:rPr>
        <w:t>matter.</w:t>
      </w:r>
    </w:p>
    <w:p w14:paraId="0243D668" w14:textId="77777777" w:rsidR="00F0531F" w:rsidRDefault="00F0531F" w:rsidP="00F0531F">
      <w:pPr>
        <w:widowControl w:val="0"/>
        <w:ind w:left="144" w:hanging="144"/>
        <w:rPr>
          <w:rFonts w:ascii="Calibri" w:eastAsia="SimSun" w:hAnsi="Calibri" w:cs="Calibri"/>
          <w:b/>
          <w:color w:val="008000"/>
          <w:sz w:val="18"/>
          <w:lang w:eastAsia="zh-CN"/>
        </w:rPr>
      </w:pPr>
      <w:r>
        <w:rPr>
          <w:rFonts w:ascii="Calibri" w:eastAsia="SimSun" w:hAnsi="Calibri" w:cs="Calibri"/>
          <w:b/>
          <w:color w:val="008000"/>
          <w:sz w:val="18"/>
          <w:lang w:eastAsia="zh-CN"/>
        </w:rPr>
        <w:t>Measurement Collection periodicity does not need to be introduced in Rel-18, can be further discussed in R19.</w:t>
      </w:r>
    </w:p>
    <w:p w14:paraId="493E0F3C" w14:textId="77777777" w:rsidR="002A771B" w:rsidRDefault="002A771B" w:rsidP="002A771B">
      <w:pPr>
        <w:widowControl w:val="0"/>
        <w:ind w:left="144" w:hanging="144"/>
        <w:rPr>
          <w:rFonts w:ascii="Calibri" w:eastAsia="SimSun" w:hAnsi="Calibri" w:cs="Calibri"/>
          <w:b/>
          <w:color w:val="008000"/>
          <w:sz w:val="18"/>
          <w:lang w:eastAsia="zh-CN"/>
        </w:rPr>
      </w:pPr>
      <w:r>
        <w:rPr>
          <w:rFonts w:ascii="Calibri" w:eastAsia="SimSun" w:hAnsi="Calibri" w:cs="Calibri"/>
          <w:b/>
          <w:color w:val="008000"/>
          <w:sz w:val="18"/>
          <w:lang w:eastAsia="zh-CN"/>
        </w:rPr>
        <w:t>Not introducing a new indicator in Data Collection Update message to indicate the UE performance feedback reporting termination in R18.</w:t>
      </w:r>
    </w:p>
    <w:p w14:paraId="7C33E21F" w14:textId="5945CE7D" w:rsidR="005E7B3C" w:rsidRDefault="009E6A75" w:rsidP="00BA36AE">
      <w:pPr>
        <w:rPr>
          <w:lang w:eastAsia="ja-JP"/>
        </w:rPr>
      </w:pPr>
      <w:r>
        <w:rPr>
          <w:lang w:eastAsia="ja-JP"/>
        </w:rPr>
        <w:t xml:space="preserve">These agreements indicate the need for further discussion </w:t>
      </w:r>
      <w:proofErr w:type="gramStart"/>
      <w:r w:rsidR="003E5007">
        <w:rPr>
          <w:lang w:eastAsia="ja-JP"/>
        </w:rPr>
        <w:t>in order to</w:t>
      </w:r>
      <w:proofErr w:type="gramEnd"/>
      <w:r w:rsidR="003E5007">
        <w:rPr>
          <w:lang w:eastAsia="ja-JP"/>
        </w:rPr>
        <w:t xml:space="preserve"> agree on the best way forward</w:t>
      </w:r>
      <w:r w:rsidR="00397BDF">
        <w:rPr>
          <w:lang w:eastAsia="ja-JP"/>
        </w:rPr>
        <w:t xml:space="preserve"> regarding the reporting of the UE Performance Feedback.</w:t>
      </w:r>
    </w:p>
    <w:p w14:paraId="77F70EE7" w14:textId="4270C4BC" w:rsidR="00397BDF" w:rsidRDefault="00397BDF" w:rsidP="00BA36AE">
      <w:pPr>
        <w:rPr>
          <w:lang w:eastAsia="ja-JP"/>
        </w:rPr>
      </w:pPr>
      <w:proofErr w:type="gramStart"/>
      <w:r>
        <w:rPr>
          <w:lang w:eastAsia="ja-JP"/>
        </w:rPr>
        <w:t>Also</w:t>
      </w:r>
      <w:proofErr w:type="gramEnd"/>
      <w:r>
        <w:rPr>
          <w:lang w:eastAsia="ja-JP"/>
        </w:rPr>
        <w:t xml:space="preserve"> </w:t>
      </w:r>
      <w:r w:rsidR="00E7105E">
        <w:rPr>
          <w:lang w:eastAsia="ja-JP"/>
        </w:rPr>
        <w:t xml:space="preserve">if we look into </w:t>
      </w:r>
      <w:r w:rsidR="00EE2D8E">
        <w:rPr>
          <w:lang w:eastAsia="ja-JP"/>
        </w:rPr>
        <w:t xml:space="preserve">the following agreement </w:t>
      </w:r>
    </w:p>
    <w:p w14:paraId="24FD0843" w14:textId="77777777" w:rsidR="00E7105E" w:rsidRDefault="00E7105E" w:rsidP="00E7105E">
      <w:pPr>
        <w:rPr>
          <w:rFonts w:ascii="Calibri" w:eastAsia="DengXian" w:hAnsi="Calibri" w:cs="Calibri"/>
          <w:b/>
          <w:bCs/>
          <w:color w:val="008000"/>
          <w:sz w:val="18"/>
          <w:lang w:eastAsia="zh-CN"/>
        </w:rPr>
      </w:pPr>
      <w:r>
        <w:rPr>
          <w:rFonts w:ascii="Calibri" w:hAnsi="Calibri" w:cs="Calibri"/>
          <w:b/>
          <w:bCs/>
          <w:color w:val="008000"/>
          <w:sz w:val="18"/>
          <w:lang w:eastAsia="zh-CN"/>
        </w:rPr>
        <w:t xml:space="preserve">Remove the FFS related to the actions of the NG-RAN node2 and the corresponding FFS in the tabular for the encoding of the </w:t>
      </w:r>
      <w:r>
        <w:rPr>
          <w:rFonts w:ascii="Calibri" w:hAnsi="Calibri" w:cs="Calibri"/>
          <w:b/>
          <w:bCs/>
          <w:i/>
          <w:iCs/>
          <w:color w:val="008000"/>
          <w:sz w:val="18"/>
          <w:lang w:eastAsia="zh-CN"/>
        </w:rPr>
        <w:t>Registration Request</w:t>
      </w:r>
      <w:r>
        <w:rPr>
          <w:rFonts w:ascii="Calibri" w:hAnsi="Calibri" w:cs="Calibri"/>
          <w:b/>
          <w:bCs/>
          <w:color w:val="008000"/>
          <w:sz w:val="18"/>
          <w:lang w:eastAsia="zh-CN"/>
        </w:rPr>
        <w:t xml:space="preserve"> IE.</w:t>
      </w:r>
    </w:p>
    <w:p w14:paraId="376E7EA3" w14:textId="04556338" w:rsidR="00E7105E" w:rsidRDefault="003B5E0F" w:rsidP="00BA36AE">
      <w:pPr>
        <w:rPr>
          <w:lang w:eastAsia="ja-JP"/>
        </w:rPr>
      </w:pPr>
      <w:r>
        <w:rPr>
          <w:lang w:eastAsia="ja-JP"/>
        </w:rPr>
        <w:t xml:space="preserve">we see that </w:t>
      </w:r>
      <w:r w:rsidR="00D5547C">
        <w:rPr>
          <w:lang w:eastAsia="ja-JP"/>
        </w:rPr>
        <w:t>it calls for further</w:t>
      </w:r>
      <w:r>
        <w:rPr>
          <w:lang w:eastAsia="ja-JP"/>
        </w:rPr>
        <w:t xml:space="preserve"> </w:t>
      </w:r>
      <w:r w:rsidR="00637192">
        <w:rPr>
          <w:lang w:eastAsia="ja-JP"/>
        </w:rPr>
        <w:t>investigat</w:t>
      </w:r>
      <w:r w:rsidR="00D5547C">
        <w:rPr>
          <w:lang w:eastAsia="ja-JP"/>
        </w:rPr>
        <w:t>ion</w:t>
      </w:r>
      <w:r w:rsidR="00AD6AA7">
        <w:rPr>
          <w:lang w:eastAsia="ja-JP"/>
        </w:rPr>
        <w:t xml:space="preserve"> </w:t>
      </w:r>
      <w:proofErr w:type="gramStart"/>
      <w:r w:rsidR="00AD6AA7">
        <w:rPr>
          <w:lang w:eastAsia="ja-JP"/>
        </w:rPr>
        <w:t>in order to</w:t>
      </w:r>
      <w:proofErr w:type="gramEnd"/>
      <w:r w:rsidR="00637192">
        <w:rPr>
          <w:lang w:eastAsia="ja-JP"/>
        </w:rPr>
        <w:t xml:space="preserve"> come to an agreement regarding the </w:t>
      </w:r>
      <w:r w:rsidR="00C47DE5">
        <w:rPr>
          <w:lang w:eastAsia="ja-JP"/>
        </w:rPr>
        <w:t xml:space="preserve">Data </w:t>
      </w:r>
      <w:r w:rsidR="005B2DED">
        <w:rPr>
          <w:lang w:eastAsia="ja-JP"/>
        </w:rPr>
        <w:t>Collection Request message.</w:t>
      </w:r>
    </w:p>
    <w:p w14:paraId="677564B2" w14:textId="5FB1F7F7" w:rsidR="00BE3B31" w:rsidRDefault="00CF67C9" w:rsidP="00BA36AE">
      <w:pPr>
        <w:rPr>
          <w:lang w:eastAsia="ja-JP"/>
        </w:rPr>
      </w:pPr>
      <w:proofErr w:type="gramStart"/>
      <w:r>
        <w:rPr>
          <w:lang w:eastAsia="ja-JP"/>
        </w:rPr>
        <w:t>Finally</w:t>
      </w:r>
      <w:proofErr w:type="gramEnd"/>
      <w:r>
        <w:rPr>
          <w:lang w:eastAsia="ja-JP"/>
        </w:rPr>
        <w:t xml:space="preserve"> the following </w:t>
      </w:r>
      <w:r w:rsidR="00AF21D9">
        <w:rPr>
          <w:lang w:eastAsia="ja-JP"/>
        </w:rPr>
        <w:t>agreement</w:t>
      </w:r>
    </w:p>
    <w:p w14:paraId="349F054F" w14:textId="77777777" w:rsidR="00AF21D9" w:rsidRDefault="00AF21D9" w:rsidP="00AF21D9">
      <w:pPr>
        <w:rPr>
          <w:rFonts w:ascii="Calibri" w:eastAsia="DengXian" w:hAnsi="Calibri" w:cs="Calibri"/>
          <w:b/>
          <w:bCs/>
          <w:color w:val="008000"/>
          <w:sz w:val="18"/>
          <w:lang w:eastAsia="zh-CN"/>
        </w:rPr>
      </w:pPr>
      <w:r>
        <w:rPr>
          <w:rFonts w:ascii="Calibri" w:eastAsia="DengXian" w:hAnsi="Calibri" w:cs="Calibri"/>
          <w:b/>
          <w:bCs/>
          <w:color w:val="008000"/>
          <w:sz w:val="18"/>
          <w:lang w:eastAsia="zh-CN"/>
        </w:rPr>
        <w:t>Change the name “</w:t>
      </w:r>
      <w:r>
        <w:rPr>
          <w:rFonts w:ascii="Calibri" w:eastAsia="DengXian" w:hAnsi="Calibri" w:cs="Calibri"/>
          <w:b/>
          <w:bCs/>
          <w:i/>
          <w:iCs/>
          <w:color w:val="008000"/>
          <w:sz w:val="18"/>
          <w:lang w:eastAsia="zh-CN"/>
        </w:rPr>
        <w:t>Average Packet Loss</w:t>
      </w:r>
      <w:r>
        <w:rPr>
          <w:rFonts w:ascii="Calibri" w:eastAsia="DengXian" w:hAnsi="Calibri" w:cs="Calibri"/>
          <w:b/>
          <w:bCs/>
          <w:color w:val="008000"/>
          <w:sz w:val="18"/>
          <w:lang w:eastAsia="zh-CN"/>
        </w:rPr>
        <w:t>” IE to “</w:t>
      </w:r>
      <w:r>
        <w:rPr>
          <w:rFonts w:ascii="Calibri" w:eastAsia="DengXian" w:hAnsi="Calibri" w:cs="Calibri"/>
          <w:b/>
          <w:bCs/>
          <w:i/>
          <w:iCs/>
          <w:color w:val="008000"/>
          <w:sz w:val="18"/>
          <w:lang w:eastAsia="zh-CN"/>
        </w:rPr>
        <w:t>Average Packet Loss DL</w:t>
      </w:r>
      <w:r>
        <w:rPr>
          <w:rFonts w:ascii="Calibri" w:eastAsia="DengXian" w:hAnsi="Calibri" w:cs="Calibri"/>
          <w:b/>
          <w:bCs/>
          <w:color w:val="008000"/>
          <w:sz w:val="18"/>
          <w:lang w:eastAsia="zh-CN"/>
        </w:rPr>
        <w:t>” IE.</w:t>
      </w:r>
    </w:p>
    <w:p w14:paraId="20AC330F" w14:textId="3320DF55" w:rsidR="006428A0" w:rsidRDefault="009E1873" w:rsidP="00AF21D9">
      <w:pPr>
        <w:rPr>
          <w:rFonts w:eastAsia="DengXian" w:cs="Arial"/>
          <w:szCs w:val="24"/>
          <w:lang w:eastAsia="zh-CN"/>
        </w:rPr>
      </w:pPr>
      <w:r>
        <w:rPr>
          <w:rFonts w:eastAsia="DengXian" w:cs="Arial"/>
          <w:szCs w:val="24"/>
          <w:lang w:eastAsia="zh-CN"/>
        </w:rPr>
        <w:t>i</w:t>
      </w:r>
      <w:r w:rsidR="00B30189">
        <w:rPr>
          <w:rFonts w:eastAsia="DengXian" w:cs="Arial"/>
          <w:szCs w:val="24"/>
          <w:lang w:eastAsia="zh-CN"/>
        </w:rPr>
        <w:t>mplies that the only Average Packet Loss that can be made available today is for the DL</w:t>
      </w:r>
      <w:r w:rsidR="002F77D9">
        <w:rPr>
          <w:rFonts w:eastAsia="DengXian" w:cs="Arial"/>
          <w:szCs w:val="24"/>
          <w:lang w:eastAsia="zh-CN"/>
        </w:rPr>
        <w:t>.</w:t>
      </w:r>
      <w:r w:rsidR="00B30189">
        <w:rPr>
          <w:rFonts w:eastAsia="DengXian" w:cs="Arial"/>
          <w:szCs w:val="24"/>
          <w:lang w:eastAsia="zh-CN"/>
        </w:rPr>
        <w:t xml:space="preserve"> </w:t>
      </w:r>
      <w:proofErr w:type="gramStart"/>
      <w:r w:rsidR="00B30189">
        <w:rPr>
          <w:rFonts w:eastAsia="DengXian" w:cs="Arial"/>
          <w:szCs w:val="24"/>
          <w:lang w:eastAsia="zh-CN"/>
        </w:rPr>
        <w:t>Obviously</w:t>
      </w:r>
      <w:proofErr w:type="gramEnd"/>
      <w:r w:rsidR="00B30189">
        <w:rPr>
          <w:rFonts w:eastAsia="DengXian" w:cs="Arial"/>
          <w:szCs w:val="24"/>
          <w:lang w:eastAsia="zh-CN"/>
        </w:rPr>
        <w:t xml:space="preserve"> the UE performance metrics should also include an Average Packet Loss for UL, which is a very important parameter to evaluate how well a UE is served in a target cell.</w:t>
      </w:r>
    </w:p>
    <w:p w14:paraId="3FF5B375" w14:textId="37CD2279" w:rsidR="006428A0" w:rsidRDefault="002F77D9" w:rsidP="00AF21D9">
      <w:pPr>
        <w:rPr>
          <w:rFonts w:ascii="Calibri" w:eastAsia="DengXian" w:hAnsi="Calibri" w:cs="Calibri"/>
          <w:b/>
          <w:bCs/>
          <w:color w:val="008000"/>
          <w:sz w:val="18"/>
          <w:lang w:eastAsia="zh-CN"/>
        </w:rPr>
      </w:pPr>
      <w:r>
        <w:rPr>
          <w:rFonts w:eastAsia="DengXian" w:cs="Arial"/>
          <w:szCs w:val="24"/>
          <w:lang w:eastAsia="zh-CN"/>
        </w:rPr>
        <w:lastRenderedPageBreak/>
        <w:t>While the agreement</w:t>
      </w:r>
    </w:p>
    <w:p w14:paraId="0EE24706" w14:textId="77777777" w:rsidR="00AF21D9" w:rsidRDefault="00AF21D9" w:rsidP="00AF21D9">
      <w:pPr>
        <w:rPr>
          <w:rFonts w:ascii="Calibri" w:eastAsia="DengXian" w:hAnsi="Calibri" w:cs="Calibri"/>
          <w:b/>
          <w:bCs/>
          <w:color w:val="008000"/>
          <w:sz w:val="18"/>
          <w:lang w:eastAsia="zh-CN"/>
        </w:rPr>
      </w:pPr>
      <w:r>
        <w:rPr>
          <w:rFonts w:ascii="Calibri" w:eastAsia="DengXian" w:hAnsi="Calibri" w:cs="Calibri"/>
          <w:b/>
          <w:bCs/>
          <w:i/>
          <w:iCs/>
          <w:color w:val="008000"/>
          <w:sz w:val="18"/>
          <w:lang w:eastAsia="zh-CN"/>
        </w:rPr>
        <w:t xml:space="preserve">Predicted </w:t>
      </w:r>
      <w:bookmarkStart w:id="2" w:name="_Hlk152104895"/>
      <w:r>
        <w:rPr>
          <w:rFonts w:ascii="Calibri" w:eastAsia="DengXian" w:hAnsi="Calibri" w:cs="Calibri"/>
          <w:b/>
          <w:bCs/>
          <w:i/>
          <w:iCs/>
          <w:color w:val="008000"/>
          <w:sz w:val="18"/>
          <w:lang w:eastAsia="zh-CN"/>
        </w:rPr>
        <w:t>Resource Status</w:t>
      </w:r>
      <w:r>
        <w:rPr>
          <w:rFonts w:ascii="Calibri" w:eastAsia="DengXian" w:hAnsi="Calibri" w:cs="Calibri"/>
          <w:b/>
          <w:bCs/>
          <w:color w:val="008000"/>
          <w:sz w:val="18"/>
          <w:lang w:eastAsia="zh-CN"/>
        </w:rPr>
        <w:t xml:space="preserve"> IE</w:t>
      </w:r>
      <w:r>
        <w:rPr>
          <w:rFonts w:ascii="Calibri" w:eastAsia="SimSun" w:hAnsi="Calibri" w:cs="Calibri"/>
          <w:b/>
          <w:bCs/>
          <w:color w:val="008000"/>
          <w:sz w:val="18"/>
          <w:lang w:eastAsia="zh-CN"/>
        </w:rPr>
        <w:t xml:space="preserve"> </w:t>
      </w:r>
      <w:bookmarkEnd w:id="2"/>
      <w:r>
        <w:rPr>
          <w:rFonts w:ascii="Calibri" w:eastAsia="SimSun" w:hAnsi="Calibri" w:cs="Calibri"/>
          <w:b/>
          <w:bCs/>
          <w:color w:val="008000"/>
          <w:sz w:val="18"/>
          <w:lang w:eastAsia="zh-CN"/>
        </w:rPr>
        <w:t xml:space="preserve">only includes </w:t>
      </w:r>
      <w:r>
        <w:rPr>
          <w:rFonts w:ascii="Calibri" w:hAnsi="Calibri" w:cs="Calibri"/>
          <w:b/>
          <w:bCs/>
          <w:color w:val="008000"/>
          <w:sz w:val="18"/>
        </w:rPr>
        <w:t xml:space="preserve">the </w:t>
      </w:r>
      <w:r>
        <w:rPr>
          <w:rFonts w:ascii="Calibri" w:hAnsi="Calibri" w:cs="Calibri"/>
          <w:b/>
          <w:bCs/>
          <w:i/>
          <w:iCs/>
          <w:color w:val="008000"/>
          <w:sz w:val="18"/>
        </w:rPr>
        <w:t>SSB Area Radio Resource Status List</w:t>
      </w:r>
      <w:r>
        <w:rPr>
          <w:rFonts w:ascii="Calibri" w:hAnsi="Calibri" w:cs="Calibri"/>
          <w:b/>
          <w:bCs/>
          <w:color w:val="008000"/>
          <w:sz w:val="18"/>
        </w:rPr>
        <w:t xml:space="preserve"> IE, excluding the </w:t>
      </w:r>
      <w:r>
        <w:rPr>
          <w:rFonts w:ascii="Calibri" w:hAnsi="Calibri" w:cs="Calibri"/>
          <w:b/>
          <w:bCs/>
          <w:i/>
          <w:color w:val="008000"/>
          <w:sz w:val="18"/>
          <w:szCs w:val="18"/>
          <w:lang w:eastAsia="ja-JP"/>
        </w:rPr>
        <w:t>DL scheduling PDCCH CCE usage</w:t>
      </w:r>
      <w:r>
        <w:rPr>
          <w:rFonts w:ascii="Calibri" w:hAnsi="Calibri" w:cs="Calibri"/>
          <w:b/>
          <w:bCs/>
          <w:iCs/>
          <w:color w:val="008000"/>
          <w:sz w:val="18"/>
          <w:szCs w:val="18"/>
          <w:lang w:eastAsia="ja-JP"/>
        </w:rPr>
        <w:t xml:space="preserve"> IE and </w:t>
      </w:r>
      <w:r>
        <w:rPr>
          <w:rFonts w:ascii="Calibri" w:hAnsi="Calibri" w:cs="Calibri"/>
          <w:b/>
          <w:bCs/>
          <w:i/>
          <w:color w:val="008000"/>
          <w:sz w:val="18"/>
          <w:szCs w:val="18"/>
          <w:lang w:eastAsia="ja-JP"/>
        </w:rPr>
        <w:t>UL scheduling PDCCH CCE usage</w:t>
      </w:r>
      <w:r>
        <w:rPr>
          <w:rFonts w:ascii="Calibri" w:hAnsi="Calibri" w:cs="Calibri"/>
          <w:b/>
          <w:bCs/>
          <w:iCs/>
          <w:color w:val="008000"/>
          <w:sz w:val="18"/>
          <w:szCs w:val="18"/>
          <w:lang w:eastAsia="ja-JP"/>
        </w:rPr>
        <w:t xml:space="preserve"> IE</w:t>
      </w:r>
      <w:r>
        <w:rPr>
          <w:rFonts w:ascii="Calibri" w:eastAsia="SimSun" w:hAnsi="Calibri" w:cs="Calibri"/>
          <w:b/>
          <w:bCs/>
          <w:iCs/>
          <w:color w:val="008000"/>
          <w:sz w:val="18"/>
          <w:szCs w:val="18"/>
          <w:lang w:eastAsia="zh-CN"/>
        </w:rPr>
        <w:t xml:space="preserve">. And remove the FFS on the details of </w:t>
      </w:r>
      <w:r>
        <w:rPr>
          <w:rFonts w:ascii="Calibri" w:eastAsia="DengXian" w:hAnsi="Calibri" w:cs="Calibri"/>
          <w:b/>
          <w:bCs/>
          <w:i/>
          <w:iCs/>
          <w:color w:val="008000"/>
          <w:sz w:val="18"/>
          <w:lang w:eastAsia="zh-CN"/>
        </w:rPr>
        <w:t>Predicted Resource Status</w:t>
      </w:r>
      <w:r>
        <w:rPr>
          <w:rFonts w:ascii="Calibri" w:eastAsia="DengXian" w:hAnsi="Calibri" w:cs="Calibri"/>
          <w:b/>
          <w:bCs/>
          <w:color w:val="008000"/>
          <w:sz w:val="18"/>
          <w:lang w:eastAsia="zh-CN"/>
        </w:rPr>
        <w:t xml:space="preserve"> IE.</w:t>
      </w:r>
    </w:p>
    <w:p w14:paraId="63CC6DD9" w14:textId="7AD04A5F" w:rsidR="00AF21D9" w:rsidRDefault="009E1873" w:rsidP="00BA36AE">
      <w:pPr>
        <w:rPr>
          <w:lang w:eastAsia="ja-JP"/>
        </w:rPr>
      </w:pPr>
      <w:r>
        <w:rPr>
          <w:lang w:eastAsia="ja-JP"/>
        </w:rPr>
        <w:t>p</w:t>
      </w:r>
      <w:r w:rsidR="005023D3">
        <w:rPr>
          <w:lang w:eastAsia="ja-JP"/>
        </w:rPr>
        <w:t xml:space="preserve">oint to the </w:t>
      </w:r>
      <w:r w:rsidR="002A0B55">
        <w:rPr>
          <w:lang w:eastAsia="ja-JP"/>
        </w:rPr>
        <w:t xml:space="preserve">need to </w:t>
      </w:r>
      <w:r w:rsidR="003B676B">
        <w:rPr>
          <w:lang w:eastAsia="ja-JP"/>
        </w:rPr>
        <w:t xml:space="preserve">investigate in more detail </w:t>
      </w:r>
      <w:r w:rsidR="00046FD7">
        <w:rPr>
          <w:lang w:eastAsia="ja-JP"/>
        </w:rPr>
        <w:t xml:space="preserve">the </w:t>
      </w:r>
      <w:r w:rsidR="00F01064">
        <w:rPr>
          <w:lang w:eastAsia="ja-JP"/>
        </w:rPr>
        <w:t xml:space="preserve">IEs </w:t>
      </w:r>
      <w:r w:rsidR="00157998">
        <w:rPr>
          <w:lang w:eastAsia="ja-JP"/>
        </w:rPr>
        <w:t xml:space="preserve">from the </w:t>
      </w:r>
      <w:r w:rsidR="00157998" w:rsidRPr="00157998">
        <w:rPr>
          <w:i/>
          <w:iCs/>
          <w:lang w:eastAsia="ja-JP"/>
        </w:rPr>
        <w:t>Resource Status</w:t>
      </w:r>
      <w:r w:rsidR="00157998" w:rsidRPr="00157998">
        <w:rPr>
          <w:lang w:eastAsia="ja-JP"/>
        </w:rPr>
        <w:t xml:space="preserve"> IE </w:t>
      </w:r>
      <w:r w:rsidR="00157998">
        <w:rPr>
          <w:lang w:eastAsia="ja-JP"/>
        </w:rPr>
        <w:t xml:space="preserve">for which </w:t>
      </w:r>
      <w:r w:rsidR="00F01064">
        <w:rPr>
          <w:lang w:eastAsia="ja-JP"/>
        </w:rPr>
        <w:t xml:space="preserve">predictions </w:t>
      </w:r>
      <w:r w:rsidR="00157998">
        <w:rPr>
          <w:lang w:eastAsia="ja-JP"/>
        </w:rPr>
        <w:t>can be defined.</w:t>
      </w:r>
      <w:r w:rsidR="00F01064">
        <w:rPr>
          <w:lang w:eastAsia="ja-JP"/>
        </w:rPr>
        <w:t xml:space="preserve"> </w:t>
      </w:r>
      <w:r w:rsidR="00B30189">
        <w:rPr>
          <w:lang w:eastAsia="ja-JP"/>
        </w:rPr>
        <w:t xml:space="preserve">In this respect we would like to point out that enhancements and left over to the Load Balancing use case may also cover the possibility of including </w:t>
      </w:r>
      <w:r w:rsidR="009A7CBF">
        <w:rPr>
          <w:lang w:eastAsia="ja-JP"/>
        </w:rPr>
        <w:t xml:space="preserve">Predicted </w:t>
      </w:r>
      <w:r w:rsidR="009A7CBF" w:rsidRPr="009A7CBF">
        <w:rPr>
          <w:lang w:eastAsia="ja-JP"/>
        </w:rPr>
        <w:t>Slice Radio Resource Status</w:t>
      </w:r>
      <w:r w:rsidR="009A7CBF">
        <w:rPr>
          <w:lang w:eastAsia="ja-JP"/>
        </w:rPr>
        <w:t xml:space="preserve"> information. In fact, such prediction falls in the use case of load balancing because it helps a source node understand what </w:t>
      </w:r>
      <w:proofErr w:type="gramStart"/>
      <w:r w:rsidR="009A7CBF">
        <w:rPr>
          <w:lang w:eastAsia="ja-JP"/>
        </w:rPr>
        <w:t>will be the load per slice at a target node</w:t>
      </w:r>
      <w:proofErr w:type="gramEnd"/>
      <w:r w:rsidR="009A7CBF">
        <w:rPr>
          <w:lang w:eastAsia="ja-JP"/>
        </w:rPr>
        <w:t xml:space="preserve">, in the future. Therefore, we do not see the need of a specific use case study to introduce the Predicted </w:t>
      </w:r>
      <w:r w:rsidR="009A7CBF" w:rsidRPr="009A7CBF">
        <w:rPr>
          <w:lang w:eastAsia="ja-JP"/>
        </w:rPr>
        <w:t>Slice Radio Resource Status</w:t>
      </w:r>
      <w:r w:rsidR="009A7CBF">
        <w:rPr>
          <w:lang w:eastAsia="ja-JP"/>
        </w:rPr>
        <w:t xml:space="preserve"> information and we believe this could be done as a simple enhancement to the Load Balancing use case.</w:t>
      </w:r>
    </w:p>
    <w:p w14:paraId="2AD7A39C" w14:textId="74AD532B" w:rsidR="003F631C" w:rsidRDefault="009A7CBF" w:rsidP="00BA36AE">
      <w:pPr>
        <w:rPr>
          <w:lang w:eastAsia="ja-JP"/>
        </w:rPr>
      </w:pPr>
      <w:r>
        <w:rPr>
          <w:lang w:eastAsia="ja-JP"/>
        </w:rPr>
        <w:t xml:space="preserve">We note that all the above left over topics were discussed already in Rel18 and are not in need of a specific study. Therefore, we propose that the </w:t>
      </w:r>
      <w:proofErr w:type="gramStart"/>
      <w:r>
        <w:rPr>
          <w:lang w:eastAsia="ja-JP"/>
        </w:rPr>
        <w:t>left over</w:t>
      </w:r>
      <w:proofErr w:type="gramEnd"/>
      <w:r>
        <w:rPr>
          <w:lang w:eastAsia="ja-JP"/>
        </w:rPr>
        <w:t xml:space="preserve"> topics above are addressed in a Rel19 work item</w:t>
      </w:r>
      <w:bookmarkStart w:id="3" w:name="_Hlk152104951"/>
      <w:r w:rsidR="00735EB8">
        <w:rPr>
          <w:lang w:eastAsia="ja-JP"/>
        </w:rPr>
        <w:t>.</w:t>
      </w:r>
      <w:bookmarkEnd w:id="3"/>
    </w:p>
    <w:p w14:paraId="58A21DEE" w14:textId="612E9F1A" w:rsidR="005C2FA1" w:rsidRPr="0035266D" w:rsidRDefault="009A7CBF" w:rsidP="005C2FA1">
      <w:pPr>
        <w:pStyle w:val="Proposal"/>
      </w:pPr>
      <w:r>
        <w:t xml:space="preserve">As part of a Rel19 WI, address the open and unresolved issues encountered in </w:t>
      </w:r>
      <w:r w:rsidR="000929CF">
        <w:t>R</w:t>
      </w:r>
      <w:r>
        <w:t>el18 for the Load Balancing use case</w:t>
      </w:r>
      <w:r w:rsidR="00774838" w:rsidRPr="00774838">
        <w:t>.</w:t>
      </w:r>
    </w:p>
    <w:p w14:paraId="27FFD76C" w14:textId="6932A7CD" w:rsidR="00D95729" w:rsidRDefault="00711F72" w:rsidP="00711F72">
      <w:pPr>
        <w:pStyle w:val="Heading2"/>
      </w:pPr>
      <w:r>
        <w:t>2.</w:t>
      </w:r>
      <w:r w:rsidR="00D42C08">
        <w:t>5</w:t>
      </w:r>
      <w:r>
        <w:t xml:space="preserve"> Leftover enhancements </w:t>
      </w:r>
      <w:r w:rsidR="005A6D61" w:rsidRPr="005A6D61">
        <w:t>left for inference outputs consisting of predictions</w:t>
      </w:r>
      <w:r w:rsidR="005A6D61">
        <w:t>.</w:t>
      </w:r>
    </w:p>
    <w:p w14:paraId="20AC97D1" w14:textId="569A19FD" w:rsidR="00016356" w:rsidRDefault="00016356" w:rsidP="00016356">
      <w:pPr>
        <w:rPr>
          <w:rFonts w:eastAsia="SimSun"/>
          <w:lang w:eastAsia="zh-CN"/>
        </w:rPr>
      </w:pPr>
      <w:r>
        <w:rPr>
          <w:rFonts w:eastAsia="SimSun"/>
          <w:lang w:eastAsia="zh-CN"/>
        </w:rPr>
        <w:t xml:space="preserve">One of the points that </w:t>
      </w:r>
      <w:r w:rsidR="0013004D">
        <w:rPr>
          <w:rFonts w:eastAsia="SimSun"/>
          <w:lang w:eastAsia="zh-CN"/>
        </w:rPr>
        <w:t>warrants</w:t>
      </w:r>
      <w:r>
        <w:rPr>
          <w:rFonts w:eastAsia="SimSun"/>
          <w:lang w:eastAsia="zh-CN"/>
        </w:rPr>
        <w:t xml:space="preserve"> clarif</w:t>
      </w:r>
      <w:r w:rsidR="0013004D">
        <w:rPr>
          <w:rFonts w:eastAsia="SimSun"/>
          <w:lang w:eastAsia="zh-CN"/>
        </w:rPr>
        <w:t>ication</w:t>
      </w:r>
      <w:r>
        <w:rPr>
          <w:rFonts w:eastAsia="SimSun"/>
          <w:lang w:eastAsia="zh-CN"/>
        </w:rPr>
        <w:t xml:space="preserve"> is whether the existing values of the Cause IE are sufficient or new values are needed.</w:t>
      </w:r>
    </w:p>
    <w:p w14:paraId="18490379" w14:textId="7EA36082" w:rsidR="00016356" w:rsidRDefault="00016356" w:rsidP="00016356">
      <w:pPr>
        <w:rPr>
          <w:rFonts w:eastAsia="SimSun"/>
          <w:lang w:eastAsia="zh-CN"/>
        </w:rPr>
      </w:pPr>
      <w:r>
        <w:rPr>
          <w:rFonts w:eastAsia="SimSun"/>
          <w:lang w:eastAsia="zh-CN"/>
        </w:rPr>
        <w:t>According to the agreements</w:t>
      </w:r>
      <w:r w:rsidR="00E32089">
        <w:rPr>
          <w:rFonts w:eastAsia="SimSun"/>
          <w:lang w:eastAsia="zh-CN"/>
        </w:rPr>
        <w:t xml:space="preserve"> reached in Rel 18</w:t>
      </w:r>
      <w:r>
        <w:rPr>
          <w:rFonts w:eastAsia="SimSun"/>
          <w:lang w:eastAsia="zh-CN"/>
        </w:rPr>
        <w:t>, the DATA COLLECTION REQUEST message contains two IEs:</w:t>
      </w:r>
    </w:p>
    <w:p w14:paraId="4416E491" w14:textId="77777777" w:rsidR="00016356" w:rsidRDefault="00016356" w:rsidP="00016356">
      <w:pPr>
        <w:pStyle w:val="ListParagraph"/>
        <w:numPr>
          <w:ilvl w:val="0"/>
          <w:numId w:val="35"/>
        </w:numPr>
        <w:spacing w:after="180" w:line="240" w:lineRule="auto"/>
        <w:rPr>
          <w:rFonts w:eastAsia="SimSun"/>
          <w:lang w:eastAsia="zh-CN"/>
        </w:rPr>
      </w:pPr>
      <w:r>
        <w:rPr>
          <w:rFonts w:eastAsia="SimSun"/>
          <w:lang w:eastAsia="zh-CN"/>
        </w:rPr>
        <w:t xml:space="preserve">A </w:t>
      </w:r>
      <w:r w:rsidRPr="00962248">
        <w:rPr>
          <w:rFonts w:eastAsia="SimSun"/>
          <w:i/>
          <w:iCs/>
          <w:lang w:eastAsia="zh-CN"/>
        </w:rPr>
        <w:t>Reporting Periodicity</w:t>
      </w:r>
      <w:r w:rsidRPr="00962248">
        <w:rPr>
          <w:rFonts w:eastAsia="SimSun"/>
          <w:lang w:eastAsia="zh-CN"/>
        </w:rPr>
        <w:t xml:space="preserve">, </w:t>
      </w:r>
      <w:r>
        <w:rPr>
          <w:rFonts w:eastAsia="SimSun"/>
          <w:lang w:eastAsia="zh-CN"/>
        </w:rPr>
        <w:t>used for reporting of</w:t>
      </w:r>
      <w:r w:rsidRPr="00962248">
        <w:rPr>
          <w:rFonts w:eastAsia="SimSun"/>
          <w:lang w:eastAsia="zh-CN"/>
        </w:rPr>
        <w:t xml:space="preserve"> </w:t>
      </w:r>
      <w:r>
        <w:rPr>
          <w:rFonts w:eastAsia="SimSun"/>
          <w:lang w:eastAsia="zh-CN"/>
        </w:rPr>
        <w:t>requested</w:t>
      </w:r>
      <w:r w:rsidRPr="00962248">
        <w:rPr>
          <w:rFonts w:eastAsia="SimSun"/>
          <w:lang w:eastAsia="zh-CN"/>
        </w:rPr>
        <w:t xml:space="preserve"> </w:t>
      </w:r>
      <w:r>
        <w:rPr>
          <w:rFonts w:eastAsia="SimSun"/>
          <w:lang w:eastAsia="zh-CN"/>
        </w:rPr>
        <w:t>data (e.g., predictions) in a periodic fashion</w:t>
      </w:r>
    </w:p>
    <w:p w14:paraId="3D4B5D93" w14:textId="77777777" w:rsidR="00016356" w:rsidRDefault="00016356" w:rsidP="00016356">
      <w:pPr>
        <w:pStyle w:val="ListParagraph"/>
        <w:numPr>
          <w:ilvl w:val="0"/>
          <w:numId w:val="35"/>
        </w:numPr>
        <w:spacing w:after="180" w:line="240" w:lineRule="auto"/>
        <w:rPr>
          <w:rFonts w:eastAsia="SimSun"/>
          <w:lang w:eastAsia="zh-CN"/>
        </w:rPr>
      </w:pPr>
      <w:r>
        <w:rPr>
          <w:rFonts w:eastAsia="SimSun"/>
          <w:lang w:eastAsia="zh-CN"/>
        </w:rPr>
        <w:t xml:space="preserve">A </w:t>
      </w:r>
      <w:r>
        <w:rPr>
          <w:rFonts w:eastAsia="SimSun"/>
          <w:i/>
          <w:iCs/>
          <w:lang w:eastAsia="zh-CN"/>
        </w:rPr>
        <w:t>Requested Prediction Time</w:t>
      </w:r>
      <w:r>
        <w:rPr>
          <w:rFonts w:eastAsia="SimSun"/>
          <w:lang w:eastAsia="zh-CN"/>
        </w:rPr>
        <w:t>, used to indicate the point in time for which predictions are provided.</w:t>
      </w:r>
    </w:p>
    <w:p w14:paraId="13EB946B" w14:textId="77777777" w:rsidR="00016356" w:rsidRDefault="00016356" w:rsidP="00016356">
      <w:pPr>
        <w:jc w:val="both"/>
        <w:rPr>
          <w:rFonts w:eastAsia="SimSun"/>
          <w:lang w:eastAsia="zh-CN"/>
        </w:rPr>
      </w:pPr>
      <w:r>
        <w:rPr>
          <w:rFonts w:eastAsia="SimSun"/>
          <w:lang w:eastAsia="zh-CN"/>
        </w:rPr>
        <w:t>With respect to the agreement below:</w:t>
      </w:r>
    </w:p>
    <w:p w14:paraId="4FA976AE" w14:textId="77777777" w:rsidR="00016356" w:rsidRPr="00DE4FA8" w:rsidRDefault="00016356" w:rsidP="00016356">
      <w:pPr>
        <w:ind w:left="540"/>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333AD8B0" w14:textId="3EFD9991" w:rsidR="00016356" w:rsidRDefault="00016356" w:rsidP="00016356">
      <w:pPr>
        <w:rPr>
          <w:rFonts w:eastAsia="SimSun"/>
          <w:lang w:eastAsia="zh-CN"/>
        </w:rPr>
      </w:pPr>
      <w:r>
        <w:t xml:space="preserve">we recall that the “timing issues” captured in the agreement refer to the </w:t>
      </w:r>
      <w:r>
        <w:rPr>
          <w:rFonts w:eastAsia="SimSun"/>
          <w:i/>
          <w:iCs/>
          <w:lang w:eastAsia="zh-CN"/>
        </w:rPr>
        <w:t xml:space="preserve">Reporting </w:t>
      </w:r>
      <w:r w:rsidRPr="00D4790A">
        <w:rPr>
          <w:rFonts w:eastAsia="SimSun"/>
          <w:i/>
          <w:iCs/>
          <w:lang w:eastAsia="zh-CN"/>
        </w:rPr>
        <w:t>Periodicity</w:t>
      </w:r>
      <w:r>
        <w:rPr>
          <w:rFonts w:eastAsia="SimSun"/>
          <w:lang w:eastAsia="zh-CN"/>
        </w:rPr>
        <w:t xml:space="preserve"> and a </w:t>
      </w:r>
      <w:r>
        <w:rPr>
          <w:rFonts w:eastAsia="SimSun"/>
          <w:i/>
          <w:iCs/>
          <w:lang w:eastAsia="zh-CN"/>
        </w:rPr>
        <w:t>Requested Prediction Time</w:t>
      </w:r>
      <w:r>
        <w:rPr>
          <w:rFonts w:eastAsia="SimSun"/>
          <w:lang w:eastAsia="zh-CN"/>
        </w:rPr>
        <w:t xml:space="preserve">. These two IEs may generate failures concerning </w:t>
      </w:r>
      <w:proofErr w:type="gramStart"/>
      <w:r>
        <w:rPr>
          <w:rFonts w:eastAsia="SimSun"/>
          <w:lang w:eastAsia="zh-CN"/>
        </w:rPr>
        <w:t>timing,</w:t>
      </w:r>
      <w:proofErr w:type="gramEnd"/>
      <w:r>
        <w:rPr>
          <w:rFonts w:eastAsia="SimSun"/>
          <w:lang w:eastAsia="zh-CN"/>
        </w:rPr>
        <w:t xml:space="preserve"> hence it is relevant to introduce appropriate cause values in relation to this. </w:t>
      </w:r>
    </w:p>
    <w:p w14:paraId="7397ABDB" w14:textId="77777777" w:rsidR="00016356" w:rsidRDefault="00016356" w:rsidP="00016356">
      <w:pPr>
        <w:jc w:val="both"/>
      </w:pPr>
      <w:r>
        <w:t xml:space="preserve">Two classes of cause values can be identified: </w:t>
      </w:r>
    </w:p>
    <w:p w14:paraId="1CA8DB2F" w14:textId="77777777" w:rsidR="00016356" w:rsidRDefault="00016356" w:rsidP="00016356">
      <w:pPr>
        <w:pStyle w:val="ListParagraph"/>
        <w:numPr>
          <w:ilvl w:val="0"/>
          <w:numId w:val="36"/>
        </w:numPr>
        <w:spacing w:after="180" w:line="240" w:lineRule="auto"/>
        <w:jc w:val="both"/>
      </w:pPr>
      <w:r>
        <w:t xml:space="preserve">Measurements not available/supported for certain reporting periodicities, </w:t>
      </w:r>
    </w:p>
    <w:p w14:paraId="14ED5FD6" w14:textId="77777777" w:rsidR="00016356" w:rsidRDefault="00016356" w:rsidP="00016356">
      <w:pPr>
        <w:pStyle w:val="ListParagraph"/>
        <w:numPr>
          <w:ilvl w:val="0"/>
          <w:numId w:val="36"/>
        </w:numPr>
        <w:spacing w:after="180" w:line="240" w:lineRule="auto"/>
        <w:jc w:val="both"/>
      </w:pPr>
      <w:r>
        <w:t xml:space="preserve">Measurements not available/supported for certain requested prediction times, </w:t>
      </w:r>
    </w:p>
    <w:p w14:paraId="71824C56" w14:textId="77777777" w:rsidR="00016356" w:rsidRDefault="00016356" w:rsidP="00016356">
      <w:pPr>
        <w:rPr>
          <w:rFonts w:eastAsia="SimSun"/>
          <w:lang w:eastAsia="zh-CN"/>
        </w:rPr>
      </w:pPr>
      <w:r>
        <w:t xml:space="preserve">If the requesting node is aware that the reporting node cannot provide the measurements due to one of the causes above, then the requesting node can adapt its </w:t>
      </w:r>
      <w:proofErr w:type="spellStart"/>
      <w:r>
        <w:t>behaviour</w:t>
      </w:r>
      <w:proofErr w:type="spellEnd"/>
      <w:r>
        <w:t xml:space="preserve"> accordingly. </w:t>
      </w:r>
      <w:r w:rsidRPr="008B3AE8">
        <w:rPr>
          <w:rFonts w:eastAsia="SimSun"/>
          <w:lang w:eastAsia="zh-CN"/>
        </w:rPr>
        <w:t>If th</w:t>
      </w:r>
      <w:r>
        <w:rPr>
          <w:rFonts w:eastAsia="SimSun"/>
          <w:lang w:eastAsia="zh-CN"/>
        </w:rPr>
        <w:t>e</w:t>
      </w:r>
      <w:r w:rsidRPr="008B3AE8">
        <w:rPr>
          <w:rFonts w:eastAsia="SimSun"/>
          <w:lang w:eastAsia="zh-CN"/>
        </w:rPr>
        <w:t xml:space="preserve"> information</w:t>
      </w:r>
      <w:r>
        <w:rPr>
          <w:rFonts w:eastAsia="SimSun"/>
          <w:lang w:eastAsia="zh-CN"/>
        </w:rPr>
        <w:t xml:space="preserve"> carried by these cause values</w:t>
      </w:r>
      <w:r w:rsidRPr="008B3AE8">
        <w:rPr>
          <w:rFonts w:eastAsia="SimSun"/>
          <w:lang w:eastAsia="zh-CN"/>
        </w:rPr>
        <w:t xml:space="preserve"> is not revealed, </w:t>
      </w:r>
      <w:r>
        <w:rPr>
          <w:rFonts w:eastAsia="SimSun"/>
          <w:lang w:eastAsia="zh-CN"/>
        </w:rPr>
        <w:t xml:space="preserve">and instead, for example, the requested node indicates a list of </w:t>
      </w:r>
      <w:r w:rsidRPr="008B3AE8">
        <w:rPr>
          <w:rFonts w:eastAsia="SimSun"/>
          <w:lang w:eastAsia="zh-CN"/>
        </w:rPr>
        <w:t>failed measuremen</w:t>
      </w:r>
      <w:r>
        <w:rPr>
          <w:rFonts w:eastAsia="SimSun"/>
          <w:lang w:eastAsia="zh-CN"/>
        </w:rPr>
        <w:t>ts, or simply fails the request altogether, the requesting node will not be able to deduce why the procedure was failed</w:t>
      </w:r>
      <w:r w:rsidRPr="008B3AE8">
        <w:rPr>
          <w:rFonts w:eastAsia="SimSun"/>
          <w:lang w:eastAsia="zh-CN"/>
        </w:rPr>
        <w:t>.</w:t>
      </w:r>
      <w:r>
        <w:rPr>
          <w:rFonts w:eastAsia="SimSun"/>
          <w:lang w:eastAsia="zh-CN"/>
        </w:rPr>
        <w:t xml:space="preserve"> The latter implies that similar future errors cannot be prevented.</w:t>
      </w:r>
    </w:p>
    <w:p w14:paraId="2EB776E7" w14:textId="4297DA03" w:rsidR="00016356" w:rsidRDefault="00016356" w:rsidP="00016356">
      <w:pPr>
        <w:rPr>
          <w:rFonts w:eastAsia="SimSun"/>
          <w:lang w:eastAsia="zh-CN"/>
        </w:rPr>
      </w:pPr>
      <w:r>
        <w:rPr>
          <w:rFonts w:eastAsia="SimSun"/>
          <w:lang w:eastAsia="zh-CN"/>
        </w:rPr>
        <w:t>Therefore, we think that i</w:t>
      </w:r>
      <w:r w:rsidR="00700636">
        <w:rPr>
          <w:rFonts w:eastAsia="SimSun"/>
          <w:lang w:eastAsia="zh-CN"/>
        </w:rPr>
        <w:t xml:space="preserve">t </w:t>
      </w:r>
      <w:r>
        <w:rPr>
          <w:rFonts w:eastAsia="SimSun"/>
          <w:lang w:eastAsia="zh-CN"/>
        </w:rPr>
        <w:t>would be beneficial to support the following failure causes:</w:t>
      </w:r>
    </w:p>
    <w:p w14:paraId="4F5958E7" w14:textId="77777777" w:rsidR="00016356" w:rsidRPr="00A15A04" w:rsidRDefault="00016356" w:rsidP="00016356">
      <w:pPr>
        <w:pStyle w:val="ListParagraph"/>
        <w:numPr>
          <w:ilvl w:val="0"/>
          <w:numId w:val="35"/>
        </w:numPr>
        <w:spacing w:after="180" w:line="240" w:lineRule="auto"/>
        <w:rPr>
          <w:rFonts w:eastAsia="SimSun"/>
          <w:lang w:eastAsia="zh-CN"/>
        </w:rPr>
      </w:pPr>
      <w:r>
        <w:t>measurement not supported for requested reporting periodicity</w:t>
      </w:r>
    </w:p>
    <w:p w14:paraId="31B47FB8" w14:textId="77777777" w:rsidR="00016356" w:rsidRPr="005B111B" w:rsidRDefault="00016356" w:rsidP="00016356">
      <w:pPr>
        <w:pStyle w:val="ListParagraph"/>
        <w:numPr>
          <w:ilvl w:val="0"/>
          <w:numId w:val="35"/>
        </w:numPr>
        <w:spacing w:after="180" w:line="240" w:lineRule="auto"/>
        <w:rPr>
          <w:rFonts w:eastAsia="SimSun"/>
          <w:lang w:eastAsia="zh-CN"/>
        </w:rPr>
      </w:pPr>
      <w:r>
        <w:t xml:space="preserve">measurement not supported for requested prediction time </w:t>
      </w:r>
    </w:p>
    <w:p w14:paraId="74947B99" w14:textId="77777777" w:rsidR="00016356" w:rsidRPr="005B111B" w:rsidRDefault="00016356" w:rsidP="00016356">
      <w:pPr>
        <w:pStyle w:val="ListParagraph"/>
        <w:numPr>
          <w:ilvl w:val="0"/>
          <w:numId w:val="35"/>
        </w:numPr>
        <w:spacing w:after="180" w:line="240" w:lineRule="auto"/>
        <w:rPr>
          <w:rFonts w:eastAsia="SimSun"/>
          <w:lang w:eastAsia="zh-CN"/>
        </w:rPr>
      </w:pPr>
      <w:r>
        <w:t>measurement temporarily not available for requested reporting periodicity</w:t>
      </w:r>
    </w:p>
    <w:p w14:paraId="7F56A0E7" w14:textId="77777777" w:rsidR="00016356" w:rsidRPr="005B111B" w:rsidRDefault="00016356" w:rsidP="00016356">
      <w:pPr>
        <w:pStyle w:val="ListParagraph"/>
        <w:numPr>
          <w:ilvl w:val="0"/>
          <w:numId w:val="35"/>
        </w:numPr>
        <w:spacing w:after="180" w:line="240" w:lineRule="auto"/>
        <w:rPr>
          <w:rFonts w:eastAsia="SimSun"/>
          <w:lang w:eastAsia="zh-CN"/>
        </w:rPr>
      </w:pPr>
      <w:r>
        <w:t>measurement temporarily not available for requested prediction time</w:t>
      </w:r>
    </w:p>
    <w:p w14:paraId="3967B5BB" w14:textId="77777777" w:rsidR="00016356" w:rsidRDefault="00016356" w:rsidP="00016356">
      <w:pPr>
        <w:rPr>
          <w:rFonts w:eastAsia="SimSun"/>
          <w:lang w:eastAsia="zh-CN"/>
        </w:rPr>
      </w:pPr>
    </w:p>
    <w:p w14:paraId="66245C0A" w14:textId="169CAC75" w:rsidR="00A0168A" w:rsidRPr="00F82BCB" w:rsidRDefault="00781771" w:rsidP="00016356">
      <w:pPr>
        <w:pStyle w:val="Proposal"/>
      </w:pPr>
      <w:r>
        <w:t xml:space="preserve">As part of a Rel19 WI, </w:t>
      </w:r>
      <w:r w:rsidR="00A0168A" w:rsidRPr="00257DDF">
        <w:t xml:space="preserve">define </w:t>
      </w:r>
      <w:r w:rsidR="007A2FAB">
        <w:t>cause values</w:t>
      </w:r>
      <w:r w:rsidR="00E37507">
        <w:t xml:space="preserve"> that indicate failure cases that can occur</w:t>
      </w:r>
      <w:r w:rsidR="0052095B">
        <w:t xml:space="preserve"> due to timing issues</w:t>
      </w:r>
      <w:r w:rsidR="00A0168A" w:rsidRPr="004F266B">
        <w:t>.</w:t>
      </w:r>
    </w:p>
    <w:p w14:paraId="67164635" w14:textId="0BE7B25D" w:rsidR="003A65C3" w:rsidRDefault="003A65C3" w:rsidP="003A65C3">
      <w:pPr>
        <w:pStyle w:val="Heading2"/>
      </w:pPr>
      <w:r>
        <w:t>2.</w:t>
      </w:r>
      <w:r w:rsidR="00D42C08">
        <w:t>6</w:t>
      </w:r>
      <w:r w:rsidRPr="005C2FA1">
        <w:t xml:space="preserve"> Left over enhancements </w:t>
      </w:r>
      <w:r>
        <w:t>regarding issues discussed in</w:t>
      </w:r>
      <w:r w:rsidRPr="005C2FA1">
        <w:t xml:space="preserve"> </w:t>
      </w:r>
      <w:r>
        <w:t>the Mobility Optimization use case</w:t>
      </w:r>
      <w:r w:rsidRPr="005C2FA1">
        <w:t>.</w:t>
      </w:r>
    </w:p>
    <w:p w14:paraId="577E202E" w14:textId="35209235" w:rsidR="00170DA2" w:rsidRPr="00170DA2" w:rsidRDefault="005438EC" w:rsidP="00170DA2">
      <w:pPr>
        <w:rPr>
          <w:lang w:val="en-GB" w:eastAsia="ja-JP"/>
        </w:rPr>
      </w:pPr>
      <w:r>
        <w:rPr>
          <w:lang w:val="en-GB" w:eastAsia="ja-JP"/>
        </w:rPr>
        <w:t>In</w:t>
      </w:r>
      <w:r w:rsidR="00431BD2">
        <w:rPr>
          <w:lang w:val="en-GB" w:eastAsia="ja-JP"/>
        </w:rPr>
        <w:t xml:space="preserve"> </w:t>
      </w:r>
      <w:proofErr w:type="spellStart"/>
      <w:r w:rsidR="00431BD2">
        <w:rPr>
          <w:lang w:val="en-GB" w:eastAsia="ja-JP"/>
        </w:rPr>
        <w:t>Rel</w:t>
      </w:r>
      <w:proofErr w:type="spellEnd"/>
      <w:r w:rsidR="00431BD2">
        <w:rPr>
          <w:lang w:val="en-GB" w:eastAsia="ja-JP"/>
        </w:rPr>
        <w:t xml:space="preserve"> 18</w:t>
      </w:r>
      <w:r w:rsidR="00763556">
        <w:rPr>
          <w:lang w:val="en-GB" w:eastAsia="ja-JP"/>
        </w:rPr>
        <w:t xml:space="preserve"> considerable progress was achieved in</w:t>
      </w:r>
      <w:r>
        <w:rPr>
          <w:lang w:val="en-GB" w:eastAsia="ja-JP"/>
        </w:rPr>
        <w:t xml:space="preserve"> the Mobility Optimization use </w:t>
      </w:r>
      <w:r w:rsidR="00EE031F">
        <w:rPr>
          <w:lang w:val="en-GB" w:eastAsia="ja-JP"/>
        </w:rPr>
        <w:t>case</w:t>
      </w:r>
      <w:r w:rsidR="00182E30">
        <w:rPr>
          <w:lang w:val="en-GB" w:eastAsia="ja-JP"/>
        </w:rPr>
        <w:t xml:space="preserve">. </w:t>
      </w:r>
      <w:r w:rsidR="001D01A9">
        <w:rPr>
          <w:lang w:val="en-GB" w:eastAsia="ja-JP"/>
        </w:rPr>
        <w:t>However</w:t>
      </w:r>
      <w:r w:rsidR="00C50ADA">
        <w:rPr>
          <w:lang w:val="en-GB" w:eastAsia="ja-JP"/>
        </w:rPr>
        <w:t>,</w:t>
      </w:r>
      <w:r w:rsidR="001D01A9">
        <w:rPr>
          <w:lang w:val="en-GB" w:eastAsia="ja-JP"/>
        </w:rPr>
        <w:t xml:space="preserve"> some </w:t>
      </w:r>
      <w:r w:rsidR="00417A90">
        <w:rPr>
          <w:lang w:val="en-GB" w:eastAsia="ja-JP"/>
        </w:rPr>
        <w:t xml:space="preserve">issues were left for further investigation in </w:t>
      </w:r>
      <w:proofErr w:type="spellStart"/>
      <w:r w:rsidR="00417A90">
        <w:rPr>
          <w:lang w:val="en-GB" w:eastAsia="ja-JP"/>
        </w:rPr>
        <w:t>Rel</w:t>
      </w:r>
      <w:proofErr w:type="spellEnd"/>
      <w:r w:rsidR="00417A90">
        <w:rPr>
          <w:lang w:val="en-GB" w:eastAsia="ja-JP"/>
        </w:rPr>
        <w:t xml:space="preserve"> 19. </w:t>
      </w:r>
    </w:p>
    <w:p w14:paraId="06C0F891" w14:textId="30134C6C" w:rsidR="00781771" w:rsidRDefault="00781771" w:rsidP="00170DA2">
      <w:pPr>
        <w:rPr>
          <w:lang w:val="en-GB" w:eastAsia="ja-JP"/>
        </w:rPr>
      </w:pPr>
      <w:r>
        <w:rPr>
          <w:lang w:val="en-GB" w:eastAsia="ja-JP"/>
        </w:rPr>
        <w:t xml:space="preserve">One of such issues is whether there is the need to explicitly signal exit conditions for the collection of the UE Trajectory at the target RAN node. </w:t>
      </w:r>
    </w:p>
    <w:p w14:paraId="1870DBF3" w14:textId="44373363" w:rsidR="00C50ADA" w:rsidRDefault="00C50ADA" w:rsidP="00170DA2">
      <w:pPr>
        <w:rPr>
          <w:lang w:val="en-GB" w:eastAsia="ja-JP"/>
        </w:rPr>
      </w:pPr>
      <w:r>
        <w:rPr>
          <w:lang w:val="en-GB" w:eastAsia="ja-JP"/>
        </w:rPr>
        <w:t xml:space="preserve">Another potential open issue concerns whether </w:t>
      </w:r>
      <w:r w:rsidR="00AB2CDC">
        <w:rPr>
          <w:lang w:val="en-GB" w:eastAsia="ja-JP"/>
        </w:rPr>
        <w:t xml:space="preserve">signalling of </w:t>
      </w:r>
      <w:r>
        <w:rPr>
          <w:lang w:val="en-GB" w:eastAsia="ja-JP"/>
        </w:rPr>
        <w:t xml:space="preserve">the predicted UE trajectory should </w:t>
      </w:r>
      <w:r w:rsidR="00AB2CDC">
        <w:rPr>
          <w:lang w:val="en-GB" w:eastAsia="ja-JP"/>
        </w:rPr>
        <w:t>subject to a request from the requesting node.</w:t>
      </w:r>
    </w:p>
    <w:p w14:paraId="05C9D182" w14:textId="276E9099" w:rsidR="00E12852" w:rsidRDefault="00E12852" w:rsidP="00170DA2">
      <w:pPr>
        <w:rPr>
          <w:lang w:val="en-GB" w:eastAsia="ja-JP"/>
        </w:rPr>
      </w:pPr>
      <w:r>
        <w:rPr>
          <w:lang w:val="en-GB" w:eastAsia="ja-JP"/>
        </w:rPr>
        <w:t xml:space="preserve">Moreover, the Mobility Optimisation use case included in Rel18 also the use case on NR-DC, which has not been tackled in RAN3 due to lack of time. </w:t>
      </w:r>
    </w:p>
    <w:p w14:paraId="304F4003" w14:textId="7B6DE8F3" w:rsidR="00AB2CDC" w:rsidRPr="00170DA2" w:rsidRDefault="00AB2CDC" w:rsidP="00170DA2">
      <w:pPr>
        <w:rPr>
          <w:lang w:val="en-GB" w:eastAsia="ja-JP"/>
        </w:rPr>
      </w:pPr>
      <w:r>
        <w:rPr>
          <w:lang w:val="en-GB" w:eastAsia="ja-JP"/>
        </w:rPr>
        <w:t>We propose to address the issues that were left unresolved during Rel18 for the Mobility Optimisation use case as part of a Rel19 work item.</w:t>
      </w:r>
    </w:p>
    <w:p w14:paraId="3313AFC1" w14:textId="234F63C8" w:rsidR="00AB2CDC" w:rsidRPr="004F266B" w:rsidRDefault="00AB2CDC" w:rsidP="00AB2CDC">
      <w:pPr>
        <w:pStyle w:val="Proposal"/>
      </w:pPr>
      <w:r>
        <w:t>As part of a Rel19 WI, address remaining and unresolved open points concerning the mobility optimization use case</w:t>
      </w:r>
      <w:r w:rsidRPr="004F266B">
        <w:t>.</w:t>
      </w:r>
    </w:p>
    <w:p w14:paraId="3A49C451" w14:textId="1CF778C4" w:rsidR="00892BF1" w:rsidRDefault="0020770E" w:rsidP="00892BF1">
      <w:pPr>
        <w:pStyle w:val="Heading2"/>
      </w:pPr>
      <w:r>
        <w:t>2.</w:t>
      </w:r>
      <w:r w:rsidR="00D42C08">
        <w:t>7</w:t>
      </w:r>
      <w:r>
        <w:t xml:space="preserve"> </w:t>
      </w:r>
      <w:r w:rsidR="00892BF1">
        <w:t>Continuous MDT</w:t>
      </w:r>
    </w:p>
    <w:p w14:paraId="1CEC75D0" w14:textId="231F45AC" w:rsidR="00892BF1" w:rsidRDefault="00892BF1" w:rsidP="00892BF1">
      <w:pPr>
        <w:rPr>
          <w:lang w:val="en-GB" w:eastAsia="ja-JP"/>
        </w:rPr>
      </w:pPr>
      <w:r>
        <w:rPr>
          <w:lang w:val="en-GB" w:eastAsia="ja-JP"/>
        </w:rPr>
        <w:t xml:space="preserve">RAN3 has discussed at length </w:t>
      </w:r>
      <w:r w:rsidR="00DC586F">
        <w:rPr>
          <w:lang w:val="en-GB" w:eastAsia="ja-JP"/>
        </w:rPr>
        <w:t xml:space="preserve">the problem of how to collect data from UEs, using MDT, </w:t>
      </w:r>
      <w:r w:rsidR="00977353">
        <w:rPr>
          <w:lang w:val="en-GB" w:eastAsia="ja-JP"/>
        </w:rPr>
        <w:t xml:space="preserve">in a way to achieve continuous data sets of measurements collected from the same </w:t>
      </w:r>
      <w:r w:rsidR="006B419C">
        <w:rPr>
          <w:lang w:val="en-GB" w:eastAsia="ja-JP"/>
        </w:rPr>
        <w:t>U</w:t>
      </w:r>
      <w:r w:rsidR="00977353">
        <w:rPr>
          <w:lang w:val="en-GB" w:eastAsia="ja-JP"/>
        </w:rPr>
        <w:t xml:space="preserve">E across RRC state changes and across mobility events. RAN3 has called this </w:t>
      </w:r>
      <w:r w:rsidR="00CA432F">
        <w:rPr>
          <w:lang w:val="en-GB" w:eastAsia="ja-JP"/>
        </w:rPr>
        <w:t xml:space="preserve">use case and solution area “Continuous MDT”. </w:t>
      </w:r>
    </w:p>
    <w:p w14:paraId="1701A76E" w14:textId="74DADD31" w:rsidR="00CA432F" w:rsidRDefault="00CA432F" w:rsidP="00892BF1">
      <w:pPr>
        <w:rPr>
          <w:lang w:val="en-GB" w:eastAsia="ja-JP"/>
        </w:rPr>
      </w:pPr>
      <w:r>
        <w:rPr>
          <w:lang w:val="en-GB" w:eastAsia="ja-JP"/>
        </w:rPr>
        <w:t xml:space="preserve">RAN3 has agreed that continuous MDT is beneficial </w:t>
      </w:r>
      <w:r w:rsidR="009B4B9B">
        <w:rPr>
          <w:lang w:val="en-GB" w:eastAsia="ja-JP"/>
        </w:rPr>
        <w:t>for collection of training data at the OAM. Some of the agreements taken by RAN3 on this subject are reported below:</w:t>
      </w:r>
    </w:p>
    <w:p w14:paraId="025D70CF" w14:textId="77777777" w:rsidR="009B4B9B" w:rsidRDefault="009B4B9B" w:rsidP="00892BF1">
      <w:pPr>
        <w:rPr>
          <w:lang w:val="en-GB" w:eastAsia="ja-JP"/>
        </w:rPr>
      </w:pPr>
    </w:p>
    <w:p w14:paraId="027A04F9" w14:textId="77777777" w:rsidR="009B4B9B" w:rsidRDefault="009B4B9B" w:rsidP="009B4B9B">
      <w:pPr>
        <w:rPr>
          <w:rFonts w:ascii="Calibri" w:eastAsia="MS Mincho" w:hAnsi="Calibri" w:cs="Calibri"/>
          <w:i/>
          <w:iCs/>
          <w:color w:val="00B050"/>
          <w:kern w:val="2"/>
          <w:sz w:val="16"/>
          <w:szCs w:val="16"/>
        </w:rPr>
      </w:pPr>
      <w:r>
        <w:rPr>
          <w:rFonts w:ascii="Calibri" w:hAnsi="Calibri" w:cs="Calibri"/>
          <w:i/>
          <w:iCs/>
          <w:color w:val="00B050"/>
          <w:kern w:val="2"/>
          <w:sz w:val="16"/>
          <w:szCs w:val="16"/>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Pr>
          <w:rFonts w:ascii="Calibri" w:eastAsia="MS Mincho" w:hAnsi="Calibri" w:cs="Calibri"/>
          <w:i/>
          <w:iCs/>
          <w:color w:val="00B050"/>
          <w:kern w:val="2"/>
          <w:sz w:val="16"/>
          <w:szCs w:val="16"/>
        </w:rPr>
        <w:t xml:space="preserve"> </w:t>
      </w:r>
    </w:p>
    <w:p w14:paraId="1E1D8892" w14:textId="77777777" w:rsidR="009B4B9B" w:rsidRDefault="009B4B9B" w:rsidP="009B4B9B">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The existing MDT framework is used as baseline for data collection from the UE.</w:t>
      </w:r>
    </w:p>
    <w:p w14:paraId="6E0D00C9" w14:textId="77777777" w:rsidR="009B4B9B" w:rsidRDefault="009B4B9B" w:rsidP="009B4B9B">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i/>
          <w:iCs/>
          <w:color w:val="00B050"/>
          <w:kern w:val="2"/>
          <w:sz w:val="16"/>
          <w:szCs w:val="16"/>
        </w:rPr>
        <w:t>RRC_Connected</w:t>
      </w:r>
      <w:proofErr w:type="spellEnd"/>
      <w:r>
        <w:rPr>
          <w:rFonts w:ascii="Calibri" w:hAnsi="Calibri" w:cs="Calibri"/>
          <w:i/>
          <w:iCs/>
          <w:color w:val="00B050"/>
          <w:kern w:val="2"/>
          <w:sz w:val="16"/>
          <w:szCs w:val="16"/>
        </w:rPr>
        <w:t xml:space="preserve">, </w:t>
      </w:r>
      <w:proofErr w:type="spellStart"/>
      <w:r>
        <w:rPr>
          <w:rFonts w:ascii="Calibri" w:hAnsi="Calibri" w:cs="Calibri"/>
          <w:i/>
          <w:iCs/>
          <w:color w:val="00B050"/>
          <w:kern w:val="2"/>
          <w:sz w:val="16"/>
          <w:szCs w:val="16"/>
        </w:rPr>
        <w:t>RRC_Idle</w:t>
      </w:r>
      <w:proofErr w:type="spellEnd"/>
      <w:r>
        <w:rPr>
          <w:rFonts w:ascii="Calibri" w:hAnsi="Calibri" w:cs="Calibri"/>
          <w:i/>
          <w:iCs/>
          <w:color w:val="00B050"/>
          <w:kern w:val="2"/>
          <w:sz w:val="16"/>
          <w:szCs w:val="16"/>
        </w:rPr>
        <w:t xml:space="preserve">, </w:t>
      </w:r>
      <w:proofErr w:type="spellStart"/>
      <w:r>
        <w:rPr>
          <w:rFonts w:ascii="Calibri" w:hAnsi="Calibri" w:cs="Calibri"/>
          <w:i/>
          <w:iCs/>
          <w:color w:val="00B050"/>
          <w:kern w:val="2"/>
          <w:sz w:val="16"/>
          <w:szCs w:val="16"/>
        </w:rPr>
        <w:t>RRC_Inactive</w:t>
      </w:r>
      <w:proofErr w:type="spellEnd"/>
      <w:r>
        <w:rPr>
          <w:rFonts w:ascii="Calibri" w:hAnsi="Calibri" w:cs="Calibri"/>
          <w:i/>
          <w:iCs/>
          <w:color w:val="00B050"/>
          <w:kern w:val="2"/>
          <w:sz w:val="16"/>
          <w:szCs w:val="16"/>
        </w:rPr>
        <w:t>).</w:t>
      </w:r>
    </w:p>
    <w:p w14:paraId="2A81DED4" w14:textId="77777777" w:rsidR="009B4B9B" w:rsidRDefault="009B4B9B" w:rsidP="00892BF1">
      <w:pPr>
        <w:rPr>
          <w:lang w:eastAsia="ja-JP"/>
        </w:rPr>
      </w:pPr>
    </w:p>
    <w:p w14:paraId="286C6FAC" w14:textId="601A063F" w:rsidR="009B4B9B" w:rsidRDefault="009C632B" w:rsidP="00892BF1">
      <w:pPr>
        <w:rPr>
          <w:lang w:eastAsia="ja-JP"/>
        </w:rPr>
      </w:pPr>
      <w:proofErr w:type="gramStart"/>
      <w:r>
        <w:rPr>
          <w:lang w:eastAsia="ja-JP"/>
        </w:rPr>
        <w:t>During the course of</w:t>
      </w:r>
      <w:proofErr w:type="gramEnd"/>
      <w:r>
        <w:rPr>
          <w:lang w:eastAsia="ja-JP"/>
        </w:rPr>
        <w:t xml:space="preserve"> Rel18</w:t>
      </w:r>
      <w:r w:rsidR="00B6055A">
        <w:rPr>
          <w:lang w:eastAsia="ja-JP"/>
        </w:rPr>
        <w:t>,</w:t>
      </w:r>
      <w:r>
        <w:rPr>
          <w:lang w:eastAsia="ja-JP"/>
        </w:rPr>
        <w:t xml:space="preserve"> RAN3 has identified a number of standardization enhancements that would be needed to make Continuous MDT work. However, due to lack of time, RAN3 has not had the time to conclude on specific solutions to support Continuous MDT.</w:t>
      </w:r>
    </w:p>
    <w:p w14:paraId="64109A81" w14:textId="56C57133" w:rsidR="00E23AD9" w:rsidRDefault="00E23AD9" w:rsidP="00892BF1">
      <w:pPr>
        <w:rPr>
          <w:lang w:eastAsia="ja-JP"/>
        </w:rPr>
      </w:pPr>
      <w:r>
        <w:rPr>
          <w:lang w:eastAsia="ja-JP"/>
        </w:rPr>
        <w:t xml:space="preserve">During the </w:t>
      </w:r>
      <w:r w:rsidR="008E222F">
        <w:rPr>
          <w:lang w:eastAsia="ja-JP"/>
        </w:rPr>
        <w:t xml:space="preserve">last few meetings, companies have also acknowledged the importance and benefits of improving the UE selection criteria </w:t>
      </w:r>
      <w:r w:rsidR="006E24A9">
        <w:rPr>
          <w:lang w:eastAsia="ja-JP"/>
        </w:rPr>
        <w:t>for the selection of UEs in Management Based MDT. The latter is a direct component of continuous MDT because it would allow the OAM to set rules based on which the RAN should select UEs for collection of Continuous MDT data.</w:t>
      </w:r>
    </w:p>
    <w:p w14:paraId="5B6C111F" w14:textId="4D39D097" w:rsidR="009D427A" w:rsidRPr="00A71CF6" w:rsidRDefault="007D4056" w:rsidP="00494EFE">
      <w:r>
        <w:rPr>
          <w:lang w:eastAsia="ja-JP"/>
        </w:rPr>
        <w:t xml:space="preserve">We therefore propose </w:t>
      </w:r>
      <w:r w:rsidR="00920BDC">
        <w:rPr>
          <w:lang w:eastAsia="ja-JP"/>
        </w:rPr>
        <w:t xml:space="preserve">to </w:t>
      </w:r>
      <w:bookmarkStart w:id="4" w:name="_Hlk144462100"/>
      <w:r w:rsidR="00920BDC">
        <w:rPr>
          <w:lang w:eastAsia="ja-JP"/>
        </w:rPr>
        <w:t xml:space="preserve">define solutions to support </w:t>
      </w:r>
      <w:r w:rsidR="00991642">
        <w:rPr>
          <w:lang w:eastAsia="ja-JP"/>
        </w:rPr>
        <w:t xml:space="preserve">improved granularity of UE selection in </w:t>
      </w:r>
      <w:proofErr w:type="gramStart"/>
      <w:r w:rsidR="00991642">
        <w:rPr>
          <w:lang w:eastAsia="ja-JP"/>
        </w:rPr>
        <w:t>management based</w:t>
      </w:r>
      <w:proofErr w:type="gramEnd"/>
      <w:r w:rsidR="00991642">
        <w:rPr>
          <w:lang w:eastAsia="ja-JP"/>
        </w:rPr>
        <w:t xml:space="preserve"> MDT and to support </w:t>
      </w:r>
      <w:r w:rsidR="00C01AE1">
        <w:rPr>
          <w:lang w:eastAsia="ja-JP"/>
        </w:rPr>
        <w:t xml:space="preserve">continuous MDT data collection from </w:t>
      </w:r>
      <w:r w:rsidR="00836D21">
        <w:rPr>
          <w:lang w:eastAsia="ja-JP"/>
        </w:rPr>
        <w:t>the same UE across RRC state changes and across mobility events.</w:t>
      </w:r>
      <w:bookmarkEnd w:id="4"/>
    </w:p>
    <w:p w14:paraId="73902B0D" w14:textId="561F9F93" w:rsidR="00892BF1" w:rsidRPr="00107FAD" w:rsidRDefault="009C72AA" w:rsidP="00107FAD">
      <w:pPr>
        <w:pStyle w:val="Proposal"/>
      </w:pPr>
      <w:r>
        <w:lastRenderedPageBreak/>
        <w:t>As part of a Rel19 WI,</w:t>
      </w:r>
      <w:r w:rsidR="00220D5D" w:rsidRPr="00220D5D">
        <w:t xml:space="preserve"> </w:t>
      </w:r>
      <w:r w:rsidR="00F564C0">
        <w:t>spe</w:t>
      </w:r>
      <w:r w:rsidR="00E92375">
        <w:t>cify</w:t>
      </w:r>
      <w:r w:rsidR="00220D5D" w:rsidRPr="00220D5D">
        <w:t xml:space="preserve"> solutions to support improved granularity of UE selection in </w:t>
      </w:r>
      <w:proofErr w:type="gramStart"/>
      <w:r w:rsidR="00220D5D" w:rsidRPr="00220D5D">
        <w:t>management based</w:t>
      </w:r>
      <w:proofErr w:type="gramEnd"/>
      <w:r w:rsidR="00220D5D" w:rsidRPr="00220D5D">
        <w:t xml:space="preserve"> MDT and to support continuous MDT data collection from the same UE across RRC state changes and across mobility events.</w:t>
      </w:r>
    </w:p>
    <w:p w14:paraId="2C4B2B5E" w14:textId="4376C093" w:rsidR="00C97459" w:rsidRDefault="0020770E" w:rsidP="0020770E">
      <w:pPr>
        <w:pStyle w:val="Heading2"/>
      </w:pPr>
      <w:r>
        <w:t>2.</w:t>
      </w:r>
      <w:r w:rsidR="00D42C08">
        <w:t>8</w:t>
      </w:r>
      <w:r>
        <w:t xml:space="preserve"> </w:t>
      </w:r>
      <w:r w:rsidR="00195768">
        <w:t xml:space="preserve">New Use Case 1: </w:t>
      </w:r>
      <w:r>
        <w:t xml:space="preserve">Dynamic cell </w:t>
      </w:r>
      <w:proofErr w:type="gramStart"/>
      <w:r>
        <w:t>shaping</w:t>
      </w:r>
      <w:proofErr w:type="gramEnd"/>
    </w:p>
    <w:p w14:paraId="2F5A7AF8" w14:textId="77777777" w:rsidR="0020770E" w:rsidRPr="00EC0759" w:rsidRDefault="0020770E" w:rsidP="0020770E">
      <w:pPr>
        <w:rPr>
          <w:rFonts w:cs="Arial"/>
          <w:szCs w:val="20"/>
          <w:lang w:val="en-GB" w:eastAsia="ja-JP"/>
        </w:rPr>
      </w:pPr>
    </w:p>
    <w:p w14:paraId="093B109D" w14:textId="02F04D3E" w:rsidR="00F253C8" w:rsidRPr="00EC0759" w:rsidRDefault="00AE2A94" w:rsidP="00F253C8">
      <w:pPr>
        <w:rPr>
          <w:rFonts w:cs="Arial"/>
          <w:szCs w:val="20"/>
          <w:lang w:val="en-GB" w:eastAsia="ja-JP"/>
        </w:rPr>
      </w:pPr>
      <w:r w:rsidRPr="00EC0759">
        <w:rPr>
          <w:rFonts w:cs="Arial"/>
          <w:szCs w:val="20"/>
          <w:lang w:val="en-GB" w:eastAsia="ja-JP"/>
        </w:rPr>
        <w:t>C</w:t>
      </w:r>
      <w:r w:rsidR="00516E90" w:rsidRPr="00EC0759">
        <w:rPr>
          <w:rFonts w:cs="Arial"/>
          <w:szCs w:val="20"/>
          <w:lang w:val="en-GB" w:eastAsia="ja-JP"/>
        </w:rPr>
        <w:t xml:space="preserve">ell shaping </w:t>
      </w:r>
      <w:r w:rsidR="00F253C8" w:rsidRPr="00EC0759">
        <w:rPr>
          <w:rFonts w:cs="Arial"/>
          <w:szCs w:val="20"/>
          <w:lang w:val="en-GB" w:eastAsia="ja-JP"/>
        </w:rPr>
        <w:t>is</w:t>
      </w:r>
      <w:r w:rsidR="00CA06F9" w:rsidRPr="00EC0759">
        <w:rPr>
          <w:rFonts w:cs="Arial"/>
          <w:szCs w:val="20"/>
          <w:lang w:val="en-GB" w:eastAsia="ja-JP"/>
        </w:rPr>
        <w:t xml:space="preserve"> in its simplest form</w:t>
      </w:r>
      <w:r w:rsidR="00F253C8" w:rsidRPr="00EC0759">
        <w:rPr>
          <w:rFonts w:cs="Arial"/>
          <w:szCs w:val="20"/>
          <w:lang w:val="en-GB" w:eastAsia="ja-JP"/>
        </w:rPr>
        <w:t xml:space="preserve"> </w:t>
      </w:r>
      <w:r w:rsidRPr="00EC0759">
        <w:rPr>
          <w:rFonts w:cs="Arial"/>
          <w:szCs w:val="20"/>
          <w:lang w:val="en-GB" w:eastAsia="ja-JP"/>
        </w:rPr>
        <w:t>the b</w:t>
      </w:r>
      <w:r w:rsidR="00F253C8" w:rsidRPr="00EC0759">
        <w:rPr>
          <w:rFonts w:cs="Arial"/>
          <w:szCs w:val="20"/>
          <w:lang w:val="en-GB" w:eastAsia="ja-JP"/>
        </w:rPr>
        <w:t>eamforming of</w:t>
      </w:r>
      <w:r w:rsidR="001F728C">
        <w:rPr>
          <w:rFonts w:cs="Arial"/>
          <w:szCs w:val="20"/>
          <w:lang w:val="en-GB" w:eastAsia="ja-JP"/>
        </w:rPr>
        <w:t xml:space="preserve"> cell defining</w:t>
      </w:r>
      <w:r w:rsidR="00F253C8" w:rsidRPr="00EC0759">
        <w:rPr>
          <w:rFonts w:cs="Arial"/>
          <w:szCs w:val="20"/>
          <w:lang w:val="en-GB" w:eastAsia="ja-JP"/>
        </w:rPr>
        <w:t xml:space="preserve"> reference signals</w:t>
      </w:r>
      <w:r w:rsidR="001F728C">
        <w:rPr>
          <w:rFonts w:cs="Arial"/>
          <w:szCs w:val="20"/>
          <w:lang w:val="en-GB" w:eastAsia="ja-JP"/>
        </w:rPr>
        <w:t xml:space="preserve"> and channels, </w:t>
      </w:r>
      <w:r w:rsidR="002A0CC7">
        <w:rPr>
          <w:rFonts w:cs="Arial"/>
          <w:szCs w:val="20"/>
          <w:lang w:val="en-GB" w:eastAsia="ja-JP"/>
        </w:rPr>
        <w:t>e.g.,</w:t>
      </w:r>
      <w:r w:rsidR="001F728C">
        <w:rPr>
          <w:rFonts w:cs="Arial"/>
          <w:szCs w:val="20"/>
          <w:lang w:val="en-GB" w:eastAsia="ja-JP"/>
        </w:rPr>
        <w:t xml:space="preserve"> SSB</w:t>
      </w:r>
      <w:r w:rsidR="00F253C8" w:rsidRPr="00EC0759">
        <w:rPr>
          <w:rFonts w:cs="Arial"/>
          <w:szCs w:val="20"/>
          <w:lang w:val="en-GB" w:eastAsia="ja-JP"/>
        </w:rPr>
        <w:t xml:space="preserve"> that define the cell</w:t>
      </w:r>
      <w:r w:rsidR="006A3FBA" w:rsidRPr="00EC0759">
        <w:rPr>
          <w:rFonts w:cs="Arial"/>
          <w:szCs w:val="20"/>
          <w:lang w:val="en-GB" w:eastAsia="ja-JP"/>
        </w:rPr>
        <w:t>,</w:t>
      </w:r>
      <w:r w:rsidR="001B0E58" w:rsidRPr="00EC0759">
        <w:rPr>
          <w:rFonts w:cs="Arial"/>
          <w:szCs w:val="20"/>
          <w:lang w:val="en-GB" w:eastAsia="ja-JP"/>
        </w:rPr>
        <w:t xml:space="preserve"> and it can c</w:t>
      </w:r>
      <w:r w:rsidR="00F253C8" w:rsidRPr="00EC0759">
        <w:rPr>
          <w:rFonts w:cs="Arial"/>
          <w:szCs w:val="20"/>
          <w:lang w:val="en-GB" w:eastAsia="ja-JP"/>
        </w:rPr>
        <w:t>apture slowly varying traffic patterns</w:t>
      </w:r>
      <w:r w:rsidR="001B0E58" w:rsidRPr="00EC0759">
        <w:rPr>
          <w:rFonts w:cs="Arial"/>
          <w:szCs w:val="20"/>
          <w:lang w:val="en-GB" w:eastAsia="ja-JP"/>
        </w:rPr>
        <w:t xml:space="preserve">. </w:t>
      </w:r>
      <w:r w:rsidR="00C64A45" w:rsidRPr="00EC0759">
        <w:rPr>
          <w:rFonts w:cs="Arial"/>
          <w:szCs w:val="20"/>
          <w:lang w:val="en-GB" w:eastAsia="ja-JP"/>
        </w:rPr>
        <w:t xml:space="preserve">There can be different </w:t>
      </w:r>
      <w:r w:rsidR="00EC50C2" w:rsidRPr="00EC0759">
        <w:rPr>
          <w:rFonts w:cs="Arial"/>
          <w:szCs w:val="20"/>
          <w:lang w:val="en-GB" w:eastAsia="ja-JP"/>
        </w:rPr>
        <w:t>levels</w:t>
      </w:r>
      <w:r w:rsidR="00C64A45" w:rsidRPr="00EC0759">
        <w:rPr>
          <w:rFonts w:cs="Arial"/>
          <w:szCs w:val="20"/>
          <w:lang w:val="en-GB" w:eastAsia="ja-JP"/>
        </w:rPr>
        <w:t xml:space="preserve"> of cell shaping</w:t>
      </w:r>
      <w:r w:rsidR="000E652B">
        <w:rPr>
          <w:rFonts w:cs="Arial"/>
          <w:szCs w:val="20"/>
          <w:lang w:val="en-GB" w:eastAsia="ja-JP"/>
        </w:rPr>
        <w:t>:</w:t>
      </w:r>
      <w:r w:rsidR="00C64A45" w:rsidRPr="00EC0759">
        <w:rPr>
          <w:rFonts w:cs="Arial"/>
          <w:szCs w:val="20"/>
          <w:lang w:val="en-GB" w:eastAsia="ja-JP"/>
        </w:rPr>
        <w:t xml:space="preserve"> </w:t>
      </w:r>
    </w:p>
    <w:p w14:paraId="39F9026B" w14:textId="0578802D" w:rsidR="00F253C8"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Manual cell shaping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operator can manually set cell </w:t>
      </w:r>
      <w:proofErr w:type="gramStart"/>
      <w:r w:rsidRPr="00EC0759">
        <w:rPr>
          <w:rFonts w:ascii="Arial" w:hAnsi="Arial" w:cs="Arial"/>
          <w:sz w:val="20"/>
          <w:szCs w:val="20"/>
          <w:lang w:val="en-GB" w:eastAsia="ja-JP"/>
        </w:rPr>
        <w:t>shapes</w:t>
      </w:r>
      <w:proofErr w:type="gramEnd"/>
      <w:r w:rsidRPr="00EC0759">
        <w:rPr>
          <w:rFonts w:ascii="Arial" w:hAnsi="Arial" w:cs="Arial"/>
          <w:sz w:val="20"/>
          <w:szCs w:val="20"/>
          <w:lang w:val="en-GB" w:eastAsia="ja-JP"/>
        </w:rPr>
        <w:t xml:space="preserve"> </w:t>
      </w:r>
    </w:p>
    <w:p w14:paraId="20DEA33B" w14:textId="448CBF07" w:rsidR="00F253C8"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Automatic semi-static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an algorithm sets (or recommends) cell </w:t>
      </w:r>
      <w:proofErr w:type="gramStart"/>
      <w:r w:rsidRPr="00EC0759">
        <w:rPr>
          <w:rFonts w:ascii="Arial" w:hAnsi="Arial" w:cs="Arial"/>
          <w:sz w:val="20"/>
          <w:szCs w:val="20"/>
          <w:lang w:val="en-GB" w:eastAsia="ja-JP"/>
        </w:rPr>
        <w:t>shapes</w:t>
      </w:r>
      <w:proofErr w:type="gramEnd"/>
      <w:r w:rsidRPr="00EC0759">
        <w:rPr>
          <w:rFonts w:ascii="Arial" w:hAnsi="Arial" w:cs="Arial"/>
          <w:sz w:val="20"/>
          <w:szCs w:val="20"/>
          <w:lang w:val="en-GB" w:eastAsia="ja-JP"/>
        </w:rPr>
        <w:t xml:space="preserve"> </w:t>
      </w:r>
    </w:p>
    <w:p w14:paraId="1B72500F" w14:textId="5FBCEB87" w:rsidR="00F511AB"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Automatic dynamic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an algorithm continuously adjusts cell shapes to follow traffic </w:t>
      </w:r>
      <w:proofErr w:type="gramStart"/>
      <w:r w:rsidRPr="00EC0759">
        <w:rPr>
          <w:rFonts w:ascii="Arial" w:hAnsi="Arial" w:cs="Arial"/>
          <w:sz w:val="20"/>
          <w:szCs w:val="20"/>
          <w:lang w:val="en-GB" w:eastAsia="ja-JP"/>
        </w:rPr>
        <w:t>variations</w:t>
      </w:r>
      <w:proofErr w:type="gramEnd"/>
    </w:p>
    <w:p w14:paraId="3A0E0B0C" w14:textId="77777777" w:rsidR="00684DF8" w:rsidRPr="00EC0759" w:rsidRDefault="00684DF8" w:rsidP="00684DF8">
      <w:pPr>
        <w:rPr>
          <w:rFonts w:cs="Arial"/>
          <w:szCs w:val="20"/>
          <w:lang w:val="en-GB" w:eastAsia="ja-JP"/>
        </w:rPr>
      </w:pPr>
    </w:p>
    <w:p w14:paraId="22C6F39B" w14:textId="0AC80491" w:rsidR="00684DF8" w:rsidRPr="00EC0759" w:rsidRDefault="00D26535" w:rsidP="004F0419">
      <w:pPr>
        <w:rPr>
          <w:rFonts w:cs="Arial"/>
          <w:szCs w:val="20"/>
          <w:lang w:val="en-GB" w:eastAsia="ja-JP"/>
        </w:rPr>
      </w:pPr>
      <w:r w:rsidRPr="00EC0759">
        <w:rPr>
          <w:rFonts w:cs="Arial"/>
          <w:szCs w:val="20"/>
          <w:lang w:val="en-GB" w:eastAsia="ja-JP"/>
        </w:rPr>
        <w:t xml:space="preserve">Cell shaping </w:t>
      </w:r>
      <w:r w:rsidR="00474024" w:rsidRPr="00EC0759">
        <w:rPr>
          <w:rFonts w:cs="Arial"/>
          <w:szCs w:val="20"/>
          <w:lang w:val="en-GB" w:eastAsia="ja-JP"/>
        </w:rPr>
        <w:t xml:space="preserve">can </w:t>
      </w:r>
      <w:r w:rsidR="004F0419" w:rsidRPr="00EC0759">
        <w:rPr>
          <w:rFonts w:cs="Arial"/>
          <w:szCs w:val="20"/>
          <w:lang w:val="en-GB" w:eastAsia="ja-JP"/>
        </w:rPr>
        <w:t>i</w:t>
      </w:r>
      <w:r w:rsidR="00684DF8" w:rsidRPr="00EC0759">
        <w:rPr>
          <w:rFonts w:cs="Arial"/>
          <w:szCs w:val="20"/>
          <w:lang w:val="en-GB" w:eastAsia="ja-JP"/>
        </w:rPr>
        <w:t xml:space="preserve">mprove system performance </w:t>
      </w:r>
      <w:r w:rsidR="004F0419" w:rsidRPr="00EC0759">
        <w:rPr>
          <w:rFonts w:cs="Arial"/>
          <w:szCs w:val="20"/>
          <w:lang w:val="en-GB" w:eastAsia="ja-JP"/>
        </w:rPr>
        <w:t>by e</w:t>
      </w:r>
      <w:r w:rsidR="00684DF8" w:rsidRPr="00EC0759">
        <w:rPr>
          <w:rFonts w:cs="Arial"/>
          <w:szCs w:val="20"/>
          <w:lang w:val="en-GB" w:eastAsia="ja-JP"/>
        </w:rPr>
        <w:t>nsur</w:t>
      </w:r>
      <w:r w:rsidR="004F0419" w:rsidRPr="00EC0759">
        <w:rPr>
          <w:rFonts w:cs="Arial"/>
          <w:szCs w:val="20"/>
          <w:lang w:val="en-GB" w:eastAsia="ja-JP"/>
        </w:rPr>
        <w:t>ing</w:t>
      </w:r>
      <w:r w:rsidR="00684DF8" w:rsidRPr="00EC0759">
        <w:rPr>
          <w:rFonts w:cs="Arial"/>
          <w:szCs w:val="20"/>
          <w:lang w:val="en-GB" w:eastAsia="ja-JP"/>
        </w:rPr>
        <w:t xml:space="preserve"> system coverage </w:t>
      </w:r>
      <w:r w:rsidR="004F0419" w:rsidRPr="00EC0759">
        <w:rPr>
          <w:rFonts w:cs="Arial"/>
          <w:szCs w:val="20"/>
          <w:lang w:val="en-GB" w:eastAsia="ja-JP"/>
        </w:rPr>
        <w:t>and m</w:t>
      </w:r>
      <w:r w:rsidR="00684DF8" w:rsidRPr="00EC0759">
        <w:rPr>
          <w:rFonts w:cs="Arial"/>
          <w:szCs w:val="20"/>
          <w:lang w:val="en-GB" w:eastAsia="ja-JP"/>
        </w:rPr>
        <w:t>inimiz</w:t>
      </w:r>
      <w:r w:rsidR="004F0419" w:rsidRPr="00EC0759">
        <w:rPr>
          <w:rFonts w:cs="Arial"/>
          <w:szCs w:val="20"/>
          <w:lang w:val="en-GB" w:eastAsia="ja-JP"/>
        </w:rPr>
        <w:t>ing</w:t>
      </w:r>
      <w:r w:rsidR="00684DF8" w:rsidRPr="00EC0759">
        <w:rPr>
          <w:rFonts w:cs="Arial"/>
          <w:szCs w:val="20"/>
          <w:lang w:val="en-GB" w:eastAsia="ja-JP"/>
        </w:rPr>
        <w:t xml:space="preserve"> system interference</w:t>
      </w:r>
      <w:r w:rsidR="004F0419" w:rsidRPr="00EC0759">
        <w:rPr>
          <w:rFonts w:cs="Arial"/>
          <w:szCs w:val="20"/>
          <w:lang w:val="en-GB" w:eastAsia="ja-JP"/>
        </w:rPr>
        <w:t xml:space="preserve">. </w:t>
      </w:r>
      <w:r w:rsidR="00824759" w:rsidRPr="00EC0759">
        <w:rPr>
          <w:rFonts w:cs="Arial"/>
          <w:szCs w:val="20"/>
          <w:lang w:val="en-GB" w:eastAsia="ja-JP"/>
        </w:rPr>
        <w:t>Cell shaping can be particularly useful in</w:t>
      </w:r>
      <w:r w:rsidR="00D87A53" w:rsidRPr="00EC0759">
        <w:rPr>
          <w:rFonts w:cs="Arial"/>
          <w:szCs w:val="20"/>
          <w:lang w:val="en-GB" w:eastAsia="ja-JP"/>
        </w:rPr>
        <w:t xml:space="preserve"> the cases of</w:t>
      </w:r>
      <w:r w:rsidR="004806B5">
        <w:rPr>
          <w:rFonts w:cs="Arial"/>
          <w:szCs w:val="20"/>
          <w:lang w:val="en-GB" w:eastAsia="ja-JP"/>
        </w:rPr>
        <w:t>:</w:t>
      </w:r>
    </w:p>
    <w:p w14:paraId="49F349D4" w14:textId="728640C9"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t>deployment of a new node (densif</w:t>
      </w:r>
      <w:r w:rsidR="00D87A53" w:rsidRPr="00EC0759">
        <w:rPr>
          <w:rFonts w:ascii="Arial" w:hAnsi="Arial" w:cs="Arial"/>
          <w:sz w:val="20"/>
          <w:szCs w:val="20"/>
          <w:lang w:val="en-GB" w:eastAsia="ja-JP"/>
        </w:rPr>
        <w:t>ication</w:t>
      </w:r>
      <w:r w:rsidRPr="00EC0759">
        <w:rPr>
          <w:rFonts w:ascii="Arial" w:hAnsi="Arial" w:cs="Arial"/>
          <w:sz w:val="20"/>
          <w:szCs w:val="20"/>
          <w:lang w:val="en-GB" w:eastAsia="ja-JP"/>
        </w:rPr>
        <w:t xml:space="preserve">)  </w:t>
      </w:r>
    </w:p>
    <w:p w14:paraId="15642282" w14:textId="292E741E"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t xml:space="preserve">when splitting </w:t>
      </w:r>
      <w:r w:rsidR="0068143E">
        <w:rPr>
          <w:rFonts w:ascii="Arial" w:hAnsi="Arial" w:cs="Arial"/>
          <w:sz w:val="20"/>
          <w:szCs w:val="20"/>
          <w:lang w:val="en-GB" w:eastAsia="ja-JP"/>
        </w:rPr>
        <w:t xml:space="preserve">a </w:t>
      </w:r>
      <w:r w:rsidRPr="00EC0759">
        <w:rPr>
          <w:rFonts w:ascii="Arial" w:hAnsi="Arial" w:cs="Arial"/>
          <w:sz w:val="20"/>
          <w:szCs w:val="20"/>
          <w:lang w:val="en-GB" w:eastAsia="ja-JP"/>
        </w:rPr>
        <w:t>cell (sectorizing a cell)</w:t>
      </w:r>
    </w:p>
    <w:p w14:paraId="3D8C9C8F" w14:textId="443D09A6"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t>challenging or non-homogenous UE distribution (e.g.</w:t>
      </w:r>
      <w:r w:rsidR="004806B5">
        <w:rPr>
          <w:rFonts w:ascii="Arial" w:hAnsi="Arial" w:cs="Arial"/>
          <w:sz w:val="20"/>
          <w:szCs w:val="20"/>
          <w:lang w:val="en-GB" w:eastAsia="ja-JP"/>
        </w:rPr>
        <w:t>,</w:t>
      </w:r>
      <w:r w:rsidRPr="00EC0759">
        <w:rPr>
          <w:rFonts w:ascii="Arial" w:hAnsi="Arial" w:cs="Arial"/>
          <w:sz w:val="20"/>
          <w:szCs w:val="20"/>
          <w:lang w:val="en-GB" w:eastAsia="ja-JP"/>
        </w:rPr>
        <w:t xml:space="preserve"> hotspot on cell-edge)</w:t>
      </w:r>
    </w:p>
    <w:p w14:paraId="38ABC398" w14:textId="77777777" w:rsidR="00D87A53" w:rsidRPr="00EC0759" w:rsidRDefault="00D87A53" w:rsidP="00D87A53">
      <w:pPr>
        <w:pStyle w:val="ListParagraph"/>
        <w:rPr>
          <w:rFonts w:ascii="Arial" w:hAnsi="Arial" w:cs="Arial"/>
          <w:sz w:val="20"/>
          <w:szCs w:val="20"/>
          <w:lang w:val="en-GB" w:eastAsia="ja-JP"/>
        </w:rPr>
      </w:pPr>
    </w:p>
    <w:p w14:paraId="0FD4FF7B" w14:textId="1007850E" w:rsidR="00C044B5" w:rsidRPr="00EC0759" w:rsidRDefault="0053446B" w:rsidP="004B4FAF">
      <w:pPr>
        <w:rPr>
          <w:rFonts w:cs="Arial"/>
          <w:szCs w:val="20"/>
          <w:lang w:val="en-GB" w:eastAsia="ja-JP"/>
        </w:rPr>
      </w:pPr>
      <w:r w:rsidRPr="00EC0759">
        <w:rPr>
          <w:rFonts w:cs="Arial"/>
          <w:szCs w:val="20"/>
          <w:lang w:val="en-GB" w:eastAsia="ja-JP"/>
        </w:rPr>
        <w:t xml:space="preserve">Cell shaping can </w:t>
      </w:r>
      <w:r w:rsidR="00C044B5" w:rsidRPr="00EC0759">
        <w:rPr>
          <w:rFonts w:cs="Arial"/>
          <w:szCs w:val="20"/>
          <w:lang w:val="en-GB" w:eastAsia="ja-JP"/>
        </w:rPr>
        <w:t xml:space="preserve">improve link quality by reallocating UEs </w:t>
      </w:r>
      <w:r w:rsidR="004B4FAF" w:rsidRPr="00EC0759">
        <w:rPr>
          <w:rFonts w:cs="Arial"/>
          <w:szCs w:val="20"/>
          <w:lang w:val="en-GB" w:eastAsia="ja-JP"/>
        </w:rPr>
        <w:t>resulting in coverage improvements.</w:t>
      </w:r>
      <w:r w:rsidR="00994B60" w:rsidRPr="00EC0759">
        <w:rPr>
          <w:rFonts w:cs="Arial"/>
          <w:szCs w:val="20"/>
        </w:rPr>
        <w:t xml:space="preserve"> </w:t>
      </w:r>
      <w:r w:rsidR="00C55C40" w:rsidRPr="00EC0759">
        <w:rPr>
          <w:rFonts w:cs="Arial"/>
          <w:szCs w:val="20"/>
          <w:lang w:eastAsia="ja-JP"/>
        </w:rPr>
        <w:t>C</w:t>
      </w:r>
      <w:r w:rsidR="00994B60" w:rsidRPr="00EC0759">
        <w:rPr>
          <w:rFonts w:cs="Arial"/>
          <w:szCs w:val="20"/>
          <w:lang w:val="en-GB" w:eastAsia="ja-JP"/>
        </w:rPr>
        <w:t xml:space="preserve">overage holes </w:t>
      </w:r>
      <w:r w:rsidR="00C55C40" w:rsidRPr="00EC0759">
        <w:rPr>
          <w:rFonts w:cs="Arial"/>
          <w:szCs w:val="20"/>
          <w:lang w:val="en-GB" w:eastAsia="ja-JP"/>
        </w:rPr>
        <w:t xml:space="preserve">can be removed </w:t>
      </w:r>
      <w:r w:rsidR="00994B60" w:rsidRPr="00EC0759">
        <w:rPr>
          <w:rFonts w:cs="Arial"/>
          <w:szCs w:val="20"/>
          <w:lang w:val="en-GB" w:eastAsia="ja-JP"/>
        </w:rPr>
        <w:t xml:space="preserve">by </w:t>
      </w:r>
      <w:r w:rsidR="00D24176">
        <w:rPr>
          <w:rFonts w:cs="Arial"/>
          <w:szCs w:val="20"/>
          <w:lang w:val="en-GB" w:eastAsia="ja-JP"/>
        </w:rPr>
        <w:t>tailoring</w:t>
      </w:r>
      <w:r w:rsidR="00D24176" w:rsidRPr="00EC0759">
        <w:rPr>
          <w:rFonts w:cs="Arial"/>
          <w:szCs w:val="20"/>
          <w:lang w:val="en-GB" w:eastAsia="ja-JP"/>
        </w:rPr>
        <w:t xml:space="preserve"> </w:t>
      </w:r>
      <w:r w:rsidR="00994B60" w:rsidRPr="00EC0759">
        <w:rPr>
          <w:rFonts w:cs="Arial"/>
          <w:szCs w:val="20"/>
          <w:lang w:val="en-GB" w:eastAsia="ja-JP"/>
        </w:rPr>
        <w:t>the SSB and broadcasted control information to where UEs are located</w:t>
      </w:r>
      <w:r w:rsidR="00F92422" w:rsidRPr="00EC0759">
        <w:rPr>
          <w:rFonts w:cs="Arial"/>
          <w:szCs w:val="20"/>
          <w:lang w:val="en-GB" w:eastAsia="ja-JP"/>
        </w:rPr>
        <w:t>.</w:t>
      </w:r>
      <w:r w:rsidR="004B4FAF" w:rsidRPr="00EC0759">
        <w:rPr>
          <w:rFonts w:cs="Arial"/>
          <w:szCs w:val="20"/>
          <w:lang w:val="en-GB" w:eastAsia="ja-JP"/>
        </w:rPr>
        <w:t xml:space="preserve"> Cell shape changes enable improved cell selection and load balancing</w:t>
      </w:r>
      <w:r w:rsidR="000F6D07" w:rsidRPr="00EC0759">
        <w:rPr>
          <w:rFonts w:cs="Arial"/>
          <w:szCs w:val="20"/>
          <w:lang w:val="en-GB" w:eastAsia="ja-JP"/>
        </w:rPr>
        <w:t xml:space="preserve"> resulting in </w:t>
      </w:r>
      <w:r w:rsidR="004B4FAF" w:rsidRPr="00EC0759">
        <w:rPr>
          <w:rFonts w:cs="Arial"/>
          <w:szCs w:val="20"/>
          <w:lang w:val="en-GB" w:eastAsia="ja-JP"/>
        </w:rPr>
        <w:t>reduced load in heavily loaded cells (or layers)</w:t>
      </w:r>
      <w:r w:rsidR="000F6D07" w:rsidRPr="00EC0759">
        <w:rPr>
          <w:rFonts w:cs="Arial"/>
          <w:szCs w:val="20"/>
          <w:lang w:val="en-GB" w:eastAsia="ja-JP"/>
        </w:rPr>
        <w:t xml:space="preserve"> </w:t>
      </w:r>
      <w:r w:rsidR="004A41F1" w:rsidRPr="00EC0759">
        <w:rPr>
          <w:rFonts w:cs="Arial"/>
          <w:szCs w:val="20"/>
          <w:lang w:val="en-GB" w:eastAsia="ja-JP"/>
        </w:rPr>
        <w:t>by moving users from overloaded to less loaded cells to improve the network resource utilization</w:t>
      </w:r>
      <w:r w:rsidR="004D34A7" w:rsidRPr="00EC0759">
        <w:rPr>
          <w:rFonts w:cs="Arial"/>
          <w:szCs w:val="20"/>
          <w:lang w:val="en-GB" w:eastAsia="ja-JP"/>
        </w:rPr>
        <w:t xml:space="preserve">. This results also in </w:t>
      </w:r>
      <w:r w:rsidR="004B4FAF" w:rsidRPr="00EC0759">
        <w:rPr>
          <w:rFonts w:cs="Arial"/>
          <w:szCs w:val="20"/>
          <w:lang w:val="en-GB" w:eastAsia="ja-JP"/>
        </w:rPr>
        <w:t>improved throughput</w:t>
      </w:r>
      <w:r w:rsidR="000F6D07" w:rsidRPr="00EC0759">
        <w:rPr>
          <w:rFonts w:cs="Arial"/>
          <w:szCs w:val="20"/>
          <w:lang w:val="en-GB" w:eastAsia="ja-JP"/>
        </w:rPr>
        <w:t>.</w:t>
      </w:r>
    </w:p>
    <w:p w14:paraId="6E0537A2" w14:textId="5E03953F" w:rsidR="0085409D" w:rsidRPr="00EC0759" w:rsidRDefault="005323F0" w:rsidP="004B4FAF">
      <w:pPr>
        <w:rPr>
          <w:rFonts w:cs="Arial"/>
          <w:szCs w:val="20"/>
          <w:lang w:val="en-GB" w:eastAsia="ja-JP"/>
        </w:rPr>
      </w:pPr>
      <w:r w:rsidRPr="00EC0759">
        <w:rPr>
          <w:rFonts w:cs="Arial"/>
          <w:szCs w:val="20"/>
          <w:lang w:val="en-GB" w:eastAsia="ja-JP"/>
        </w:rPr>
        <w:t>The cells match the user distribution</w:t>
      </w:r>
      <w:r w:rsidR="00D04B63" w:rsidRPr="00EC0759">
        <w:rPr>
          <w:rFonts w:cs="Arial"/>
          <w:szCs w:val="20"/>
          <w:lang w:val="en-GB" w:eastAsia="ja-JP"/>
        </w:rPr>
        <w:t>,</w:t>
      </w:r>
      <w:r w:rsidR="004E274E" w:rsidRPr="00EC0759">
        <w:rPr>
          <w:rFonts w:cs="Arial"/>
          <w:szCs w:val="20"/>
          <w:lang w:val="en-GB" w:eastAsia="ja-JP"/>
        </w:rPr>
        <w:t xml:space="preserve"> are better isolated thus reducing inter-cell interference and improv</w:t>
      </w:r>
      <w:r w:rsidR="00213BA0" w:rsidRPr="00EC0759">
        <w:rPr>
          <w:rFonts w:cs="Arial"/>
          <w:szCs w:val="20"/>
          <w:lang w:val="en-GB" w:eastAsia="ja-JP"/>
        </w:rPr>
        <w:t>ing</w:t>
      </w:r>
      <w:r w:rsidR="004E274E" w:rsidRPr="00EC0759">
        <w:rPr>
          <w:rFonts w:cs="Arial"/>
          <w:szCs w:val="20"/>
          <w:lang w:val="en-GB" w:eastAsia="ja-JP"/>
        </w:rPr>
        <w:t xml:space="preserve"> capacity</w:t>
      </w:r>
      <w:r w:rsidR="006E3390" w:rsidRPr="00EC0759">
        <w:rPr>
          <w:rFonts w:cs="Arial"/>
          <w:szCs w:val="20"/>
          <w:lang w:val="en-GB" w:eastAsia="ja-JP"/>
        </w:rPr>
        <w:t>.</w:t>
      </w:r>
    </w:p>
    <w:p w14:paraId="2C0C56F9" w14:textId="0B881C24" w:rsidR="003D5BBC" w:rsidRPr="00CE0424" w:rsidRDefault="00564EE3" w:rsidP="00007989">
      <w:pPr>
        <w:pStyle w:val="Observation"/>
      </w:pPr>
      <w:bookmarkStart w:id="5" w:name="_Toc133579987"/>
      <w:r>
        <w:rPr>
          <w:lang w:val="en-GB"/>
        </w:rPr>
        <w:t xml:space="preserve">Cell shaping </w:t>
      </w:r>
      <w:r w:rsidRPr="00564EE3">
        <w:t>can improve coverage</w:t>
      </w:r>
      <w:r w:rsidR="006517EC">
        <w:t xml:space="preserve"> and it</w:t>
      </w:r>
      <w:r w:rsidRPr="00564EE3">
        <w:t xml:space="preserve"> can give more precise cell shapes matching the user distribution thus reducing inter-</w:t>
      </w:r>
      <w:r w:rsidRPr="00007989">
        <w:t>cell</w:t>
      </w:r>
      <w:r w:rsidRPr="00564EE3">
        <w:t xml:space="preserve"> interference and improving capacity and load balancing.</w:t>
      </w:r>
      <w:bookmarkEnd w:id="5"/>
    </w:p>
    <w:p w14:paraId="15B792D7" w14:textId="77777777" w:rsidR="00565F3C" w:rsidRDefault="00565F3C" w:rsidP="0020770E">
      <w:pPr>
        <w:rPr>
          <w:lang w:eastAsia="ja-JP"/>
        </w:rPr>
      </w:pPr>
    </w:p>
    <w:p w14:paraId="25A8E44D" w14:textId="6550CE5D" w:rsidR="00B62DC1" w:rsidRDefault="00565F3C" w:rsidP="006A57A7">
      <w:pPr>
        <w:rPr>
          <w:lang w:eastAsia="ja-JP"/>
        </w:rPr>
      </w:pPr>
      <w:r w:rsidRPr="00565F3C">
        <w:rPr>
          <w:lang w:eastAsia="ja-JP"/>
        </w:rPr>
        <w:t xml:space="preserve">In </w:t>
      </w:r>
      <w:r w:rsidR="00CF3E36">
        <w:rPr>
          <w:lang w:eastAsia="ja-JP"/>
        </w:rPr>
        <w:t>Rel</w:t>
      </w:r>
      <w:r w:rsidR="0051555D">
        <w:rPr>
          <w:lang w:eastAsia="ja-JP"/>
        </w:rPr>
        <w:t>-</w:t>
      </w:r>
      <w:r w:rsidR="00CF3E36">
        <w:rPr>
          <w:lang w:eastAsia="ja-JP"/>
        </w:rPr>
        <w:t>17</w:t>
      </w:r>
      <w:r w:rsidR="003C2DB0">
        <w:rPr>
          <w:lang w:eastAsia="ja-JP"/>
        </w:rPr>
        <w:t>,</w:t>
      </w:r>
      <w:r w:rsidRPr="00565F3C">
        <w:rPr>
          <w:lang w:eastAsia="ja-JP"/>
        </w:rPr>
        <w:t xml:space="preserve"> work on Coverage and Capacity </w:t>
      </w:r>
      <w:r w:rsidR="000D0835" w:rsidRPr="00565F3C">
        <w:rPr>
          <w:lang w:eastAsia="ja-JP"/>
        </w:rPr>
        <w:t>Optimization</w:t>
      </w:r>
      <w:r w:rsidRPr="00565F3C">
        <w:rPr>
          <w:lang w:eastAsia="ja-JP"/>
        </w:rPr>
        <w:t xml:space="preserve"> (CCO)</w:t>
      </w:r>
      <w:r w:rsidR="00CF3E36">
        <w:rPr>
          <w:lang w:eastAsia="ja-JP"/>
        </w:rPr>
        <w:t xml:space="preserve"> was completed</w:t>
      </w:r>
      <w:r w:rsidRPr="00565F3C">
        <w:rPr>
          <w:lang w:eastAsia="ja-JP"/>
        </w:rPr>
        <w:t xml:space="preserve">, where signaling mechanisms between RAN nodes </w:t>
      </w:r>
      <w:r w:rsidR="000D0835">
        <w:rPr>
          <w:lang w:eastAsia="ja-JP"/>
        </w:rPr>
        <w:t xml:space="preserve">were defined </w:t>
      </w:r>
      <w:r w:rsidRPr="00565F3C">
        <w:rPr>
          <w:lang w:eastAsia="ja-JP"/>
        </w:rPr>
        <w:t xml:space="preserve">to highlight coverage and capacity issues for affected cells </w:t>
      </w:r>
      <w:r w:rsidR="00115688">
        <w:rPr>
          <w:lang w:eastAsia="ja-JP"/>
        </w:rPr>
        <w:t>and</w:t>
      </w:r>
      <w:r w:rsidR="00DB5182">
        <w:rPr>
          <w:lang w:eastAsia="ja-JP"/>
        </w:rPr>
        <w:t>/or</w:t>
      </w:r>
      <w:r w:rsidR="00115688">
        <w:rPr>
          <w:lang w:eastAsia="ja-JP"/>
        </w:rPr>
        <w:t xml:space="preserve"> </w:t>
      </w:r>
      <w:r w:rsidR="00AE38D7">
        <w:rPr>
          <w:lang w:eastAsia="ja-JP"/>
        </w:rPr>
        <w:t xml:space="preserve">SSB beams </w:t>
      </w:r>
      <w:r w:rsidRPr="00565F3C">
        <w:rPr>
          <w:lang w:eastAsia="ja-JP"/>
        </w:rPr>
        <w:t xml:space="preserve">and where the </w:t>
      </w:r>
      <w:proofErr w:type="spellStart"/>
      <w:r w:rsidRPr="00565F3C">
        <w:rPr>
          <w:lang w:eastAsia="ja-JP"/>
        </w:rPr>
        <w:t>gNB</w:t>
      </w:r>
      <w:proofErr w:type="spellEnd"/>
      <w:r w:rsidRPr="00565F3C">
        <w:rPr>
          <w:lang w:eastAsia="ja-JP"/>
        </w:rPr>
        <w:t xml:space="preserve">-DU can take </w:t>
      </w:r>
      <w:r w:rsidR="00B831C3">
        <w:rPr>
          <w:lang w:eastAsia="ja-JP"/>
        </w:rPr>
        <w:t xml:space="preserve">actions to </w:t>
      </w:r>
      <w:r w:rsidR="00DB5182">
        <w:rPr>
          <w:lang w:eastAsia="ja-JP"/>
        </w:rPr>
        <w:t xml:space="preserve">address the issues by </w:t>
      </w:r>
      <w:r w:rsidR="00B831C3">
        <w:rPr>
          <w:lang w:eastAsia="ja-JP"/>
        </w:rPr>
        <w:t>modif</w:t>
      </w:r>
      <w:r w:rsidR="00DB5182">
        <w:rPr>
          <w:lang w:eastAsia="ja-JP"/>
        </w:rPr>
        <w:t>ying</w:t>
      </w:r>
      <w:r w:rsidR="00B831C3">
        <w:rPr>
          <w:lang w:eastAsia="ja-JP"/>
        </w:rPr>
        <w:t xml:space="preserve"> </w:t>
      </w:r>
      <w:r w:rsidR="00E554F8">
        <w:rPr>
          <w:lang w:eastAsia="ja-JP"/>
        </w:rPr>
        <w:t xml:space="preserve">the </w:t>
      </w:r>
      <w:r w:rsidR="00AE38D7">
        <w:rPr>
          <w:lang w:eastAsia="ja-JP"/>
        </w:rPr>
        <w:t xml:space="preserve">coverage </w:t>
      </w:r>
      <w:r w:rsidR="00E554F8">
        <w:rPr>
          <w:lang w:eastAsia="ja-JP"/>
        </w:rPr>
        <w:t>provide</w:t>
      </w:r>
      <w:r w:rsidR="00DB5182">
        <w:rPr>
          <w:lang w:eastAsia="ja-JP"/>
        </w:rPr>
        <w:t>d</w:t>
      </w:r>
      <w:r w:rsidR="00E554F8">
        <w:rPr>
          <w:lang w:eastAsia="ja-JP"/>
        </w:rPr>
        <w:t xml:space="preserve"> by cells or SSB beams </w:t>
      </w:r>
      <w:r w:rsidR="00DB5182">
        <w:rPr>
          <w:lang w:eastAsia="ja-JP"/>
        </w:rPr>
        <w:t xml:space="preserve">(e.g., </w:t>
      </w:r>
      <w:r w:rsidRPr="00565F3C">
        <w:rPr>
          <w:lang w:eastAsia="ja-JP"/>
        </w:rPr>
        <w:t>cell shaping, cell splitting and cell merging</w:t>
      </w:r>
      <w:r w:rsidR="00DB5182">
        <w:rPr>
          <w:lang w:eastAsia="ja-JP"/>
        </w:rPr>
        <w:t>)</w:t>
      </w:r>
      <w:r w:rsidRPr="00565F3C">
        <w:rPr>
          <w:lang w:eastAsia="ja-JP"/>
        </w:rPr>
        <w:t>.</w:t>
      </w:r>
      <w:r w:rsidR="00091295">
        <w:rPr>
          <w:lang w:eastAsia="ja-JP"/>
        </w:rPr>
        <w:t xml:space="preserve"> However, the work carried out for CCO does not </w:t>
      </w:r>
      <w:proofErr w:type="gramStart"/>
      <w:r w:rsidR="00091295">
        <w:rPr>
          <w:lang w:eastAsia="ja-JP"/>
        </w:rPr>
        <w:t>take into account</w:t>
      </w:r>
      <w:proofErr w:type="gramEnd"/>
      <w:r w:rsidR="00091295">
        <w:rPr>
          <w:lang w:eastAsia="ja-JP"/>
        </w:rPr>
        <w:t xml:space="preserve"> the UE performance</w:t>
      </w:r>
      <w:r w:rsidR="00E96D5D">
        <w:rPr>
          <w:lang w:eastAsia="ja-JP"/>
        </w:rPr>
        <w:t xml:space="preserve">, which is one of the most important </w:t>
      </w:r>
      <w:r w:rsidR="00505F9B">
        <w:rPr>
          <w:lang w:eastAsia="ja-JP"/>
        </w:rPr>
        <w:t>factors CCO tries to optimize.</w:t>
      </w:r>
    </w:p>
    <w:p w14:paraId="34D910A9" w14:textId="4FDDC4E7" w:rsidR="004F75BA" w:rsidRDefault="00605500" w:rsidP="004F75BA">
      <w:pPr>
        <w:rPr>
          <w:lang w:eastAsia="ja-JP"/>
        </w:rPr>
      </w:pPr>
      <w:r>
        <w:rPr>
          <w:lang w:eastAsia="ja-JP"/>
        </w:rPr>
        <w:t xml:space="preserve">The </w:t>
      </w:r>
      <w:r w:rsidR="00D872D7">
        <w:rPr>
          <w:lang w:eastAsia="ja-JP"/>
        </w:rPr>
        <w:t xml:space="preserve">effects of dynamic cell shaping are similar to those of Coverage and Capacity </w:t>
      </w:r>
      <w:r w:rsidR="00BD4851">
        <w:rPr>
          <w:lang w:eastAsia="ja-JP"/>
        </w:rPr>
        <w:t>optimization but</w:t>
      </w:r>
      <w:r w:rsidR="00D872D7">
        <w:rPr>
          <w:lang w:eastAsia="ja-JP"/>
        </w:rPr>
        <w:t xml:space="preserve"> </w:t>
      </w:r>
      <w:r w:rsidR="00132FEE">
        <w:rPr>
          <w:lang w:eastAsia="ja-JP"/>
        </w:rPr>
        <w:t>achieved in a more dynamic and reactive way</w:t>
      </w:r>
      <w:r w:rsidR="00DC5F61">
        <w:rPr>
          <w:lang w:eastAsia="ja-JP"/>
        </w:rPr>
        <w:t xml:space="preserve"> and for </w:t>
      </w:r>
      <w:r w:rsidR="00781E7F">
        <w:rPr>
          <w:lang w:eastAsia="ja-JP"/>
        </w:rPr>
        <w:t xml:space="preserve">different causes, </w:t>
      </w:r>
      <w:proofErr w:type="gramStart"/>
      <w:r w:rsidR="00781E7F">
        <w:rPr>
          <w:lang w:eastAsia="ja-JP"/>
        </w:rPr>
        <w:t>i.e.</w:t>
      </w:r>
      <w:proofErr w:type="gramEnd"/>
      <w:r w:rsidR="00781E7F">
        <w:rPr>
          <w:lang w:eastAsia="ja-JP"/>
        </w:rPr>
        <w:t xml:space="preserve"> not only for coverage or capacity adjustments</w:t>
      </w:r>
      <w:r w:rsidR="00132FEE">
        <w:rPr>
          <w:lang w:eastAsia="ja-JP"/>
        </w:rPr>
        <w:t xml:space="preserve">. </w:t>
      </w:r>
      <w:r w:rsidR="00AE413D">
        <w:rPr>
          <w:lang w:eastAsia="ja-JP"/>
        </w:rPr>
        <w:t>It is therefore plausible to assume that</w:t>
      </w:r>
      <w:r w:rsidR="00B62DC1">
        <w:rPr>
          <w:lang w:eastAsia="ja-JP"/>
        </w:rPr>
        <w:t xml:space="preserve"> cell shaping is</w:t>
      </w:r>
      <w:r w:rsidR="003E49FD">
        <w:rPr>
          <w:lang w:eastAsia="ja-JP"/>
        </w:rPr>
        <w:t xml:space="preserve"> </w:t>
      </w:r>
      <w:r w:rsidR="00B62DC1">
        <w:rPr>
          <w:lang w:eastAsia="ja-JP"/>
        </w:rPr>
        <w:t>very useful f</w:t>
      </w:r>
      <w:r w:rsidR="003E49FD">
        <w:rPr>
          <w:lang w:eastAsia="ja-JP"/>
        </w:rPr>
        <w:t>or</w:t>
      </w:r>
      <w:r w:rsidR="00F95F2C">
        <w:rPr>
          <w:lang w:eastAsia="ja-JP"/>
        </w:rPr>
        <w:t xml:space="preserve"> coverage and capacity improvement and inter-cell interference reduction. </w:t>
      </w:r>
      <w:r w:rsidR="005E2968">
        <w:rPr>
          <w:lang w:eastAsia="ja-JP"/>
        </w:rPr>
        <w:t xml:space="preserve">Manual configuration is quite challenging though. </w:t>
      </w:r>
      <w:r w:rsidR="00256EC7">
        <w:rPr>
          <w:lang w:eastAsia="ja-JP"/>
        </w:rPr>
        <w:t xml:space="preserve">It requires to find </w:t>
      </w:r>
      <w:r w:rsidR="006A57A7" w:rsidRPr="006A57A7">
        <w:rPr>
          <w:lang w:eastAsia="ja-JP"/>
        </w:rPr>
        <w:t>the optimum balance between coverage, capacity</w:t>
      </w:r>
      <w:r w:rsidR="0098770F">
        <w:rPr>
          <w:lang w:eastAsia="ja-JP"/>
        </w:rPr>
        <w:t>,</w:t>
      </w:r>
      <w:r w:rsidR="006A57A7" w:rsidRPr="006A57A7">
        <w:rPr>
          <w:lang w:eastAsia="ja-JP"/>
        </w:rPr>
        <w:t xml:space="preserve"> and quality/interference for every cell in the network</w:t>
      </w:r>
      <w:r w:rsidR="009C37F2">
        <w:rPr>
          <w:lang w:eastAsia="ja-JP"/>
        </w:rPr>
        <w:t xml:space="preserve"> taking under consideration every time the </w:t>
      </w:r>
      <w:r w:rsidR="002136E4">
        <w:rPr>
          <w:lang w:eastAsia="ja-JP"/>
        </w:rPr>
        <w:t xml:space="preserve">effect this change </w:t>
      </w:r>
      <w:r w:rsidR="00EB5967">
        <w:rPr>
          <w:lang w:eastAsia="ja-JP"/>
        </w:rPr>
        <w:t>has on</w:t>
      </w:r>
      <w:r w:rsidR="002136E4">
        <w:rPr>
          <w:lang w:eastAsia="ja-JP"/>
        </w:rPr>
        <w:t xml:space="preserve"> the neighboring cells</w:t>
      </w:r>
      <w:r w:rsidR="00822E20">
        <w:rPr>
          <w:lang w:eastAsia="ja-JP"/>
        </w:rPr>
        <w:t xml:space="preserve">. </w:t>
      </w:r>
      <w:r w:rsidR="004F75BA" w:rsidRPr="006A57A7">
        <w:rPr>
          <w:lang w:eastAsia="ja-JP"/>
        </w:rPr>
        <w:t xml:space="preserve">Furthermore, </w:t>
      </w:r>
      <w:r w:rsidR="004F75BA">
        <w:rPr>
          <w:lang w:eastAsia="ja-JP"/>
        </w:rPr>
        <w:t xml:space="preserve">we should not forget that </w:t>
      </w:r>
      <w:r w:rsidR="004F75BA" w:rsidRPr="006A57A7">
        <w:rPr>
          <w:lang w:eastAsia="ja-JP"/>
        </w:rPr>
        <w:t>the network and traffic conditions change dynamically over time</w:t>
      </w:r>
      <w:r w:rsidR="004F75BA">
        <w:rPr>
          <w:lang w:eastAsia="ja-JP"/>
        </w:rPr>
        <w:t xml:space="preserve">. </w:t>
      </w:r>
      <w:r w:rsidR="00BB7C06">
        <w:rPr>
          <w:lang w:eastAsia="ja-JP"/>
        </w:rPr>
        <w:t>Based upon that</w:t>
      </w:r>
      <w:r w:rsidR="005D234B">
        <w:rPr>
          <w:lang w:eastAsia="ja-JP"/>
        </w:rPr>
        <w:t>,</w:t>
      </w:r>
      <w:r w:rsidR="00BB7C06">
        <w:rPr>
          <w:lang w:eastAsia="ja-JP"/>
        </w:rPr>
        <w:t xml:space="preserve"> it seems that manually </w:t>
      </w:r>
      <w:r w:rsidR="0004319A">
        <w:rPr>
          <w:lang w:eastAsia="ja-JP"/>
        </w:rPr>
        <w:t>set</w:t>
      </w:r>
      <w:r w:rsidR="00C13C91">
        <w:rPr>
          <w:lang w:eastAsia="ja-JP"/>
        </w:rPr>
        <w:t>ting</w:t>
      </w:r>
      <w:r w:rsidR="0004319A">
        <w:rPr>
          <w:lang w:eastAsia="ja-JP"/>
        </w:rPr>
        <w:t xml:space="preserve"> and updating </w:t>
      </w:r>
      <w:r w:rsidR="00A82C69">
        <w:rPr>
          <w:lang w:eastAsia="ja-JP"/>
        </w:rPr>
        <w:t xml:space="preserve">of </w:t>
      </w:r>
      <w:r w:rsidR="0004319A">
        <w:rPr>
          <w:lang w:eastAsia="ja-JP"/>
        </w:rPr>
        <w:t xml:space="preserve">cell shapes is a daunting task that would require </w:t>
      </w:r>
      <w:r w:rsidR="00652315">
        <w:rPr>
          <w:lang w:eastAsia="ja-JP"/>
        </w:rPr>
        <w:t>a lot of human resources.</w:t>
      </w:r>
    </w:p>
    <w:p w14:paraId="7E90B9BE" w14:textId="60B4D09C" w:rsidR="00652315" w:rsidRPr="00CE0424" w:rsidRDefault="00652315" w:rsidP="00652315">
      <w:pPr>
        <w:pStyle w:val="Observation"/>
      </w:pPr>
      <w:bookmarkStart w:id="6" w:name="_Toc133579988"/>
      <w:r>
        <w:t>Manual cell shaping</w:t>
      </w:r>
      <w:r w:rsidR="003F5A41">
        <w:t xml:space="preserve"> is a daunting task that would require a lot of human resources</w:t>
      </w:r>
      <w:r>
        <w:t>.</w:t>
      </w:r>
      <w:bookmarkEnd w:id="6"/>
    </w:p>
    <w:p w14:paraId="7F19098F" w14:textId="77777777" w:rsidR="00652315" w:rsidRDefault="00652315" w:rsidP="004F75BA">
      <w:pPr>
        <w:rPr>
          <w:lang w:eastAsia="ja-JP"/>
        </w:rPr>
      </w:pPr>
    </w:p>
    <w:p w14:paraId="5A304441" w14:textId="46D20C26" w:rsidR="005E43DC" w:rsidRDefault="005E43DC" w:rsidP="004F75BA">
      <w:pPr>
        <w:rPr>
          <w:lang w:eastAsia="ja-JP"/>
        </w:rPr>
      </w:pPr>
      <w:r>
        <w:rPr>
          <w:lang w:eastAsia="ja-JP"/>
        </w:rPr>
        <w:lastRenderedPageBreak/>
        <w:t>We also see that one essential piece of information needed to optimize the process of cell shaping is feedback on UE performance after cell shaping actions are taken. Indeed, the</w:t>
      </w:r>
      <w:r w:rsidR="00E63F88">
        <w:rPr>
          <w:lang w:eastAsia="ja-JP"/>
        </w:rPr>
        <w:t xml:space="preserve"> benefits of cell shaping would be questionable if they resulted in </w:t>
      </w:r>
      <w:r w:rsidR="0040109B">
        <w:rPr>
          <w:lang w:eastAsia="ja-JP"/>
        </w:rPr>
        <w:t xml:space="preserve">a </w:t>
      </w:r>
      <w:r w:rsidR="00E63F88">
        <w:rPr>
          <w:lang w:eastAsia="ja-JP"/>
        </w:rPr>
        <w:t>drop of UE performance.</w:t>
      </w:r>
    </w:p>
    <w:p w14:paraId="19FD4205" w14:textId="2573DD32" w:rsidR="00A01BA8" w:rsidRPr="00CE0424" w:rsidRDefault="00A01BA8" w:rsidP="00A01BA8">
      <w:pPr>
        <w:pStyle w:val="Observation"/>
      </w:pPr>
      <w:bookmarkStart w:id="7" w:name="_Toc133579989"/>
      <w:r>
        <w:t xml:space="preserve">To optimize cell shaping processes, </w:t>
      </w:r>
      <w:r w:rsidR="00575D00">
        <w:t>information on the UE performance after cell shaping actions is needed</w:t>
      </w:r>
      <w:r>
        <w:t>.</w:t>
      </w:r>
      <w:bookmarkEnd w:id="7"/>
    </w:p>
    <w:p w14:paraId="7D4E6EFC" w14:textId="77777777" w:rsidR="00E63F88" w:rsidRDefault="00E63F88" w:rsidP="004F75BA">
      <w:pPr>
        <w:rPr>
          <w:lang w:eastAsia="ja-JP"/>
        </w:rPr>
      </w:pPr>
    </w:p>
    <w:p w14:paraId="55DE6F8A" w14:textId="6E504D70" w:rsidR="00CB24AA" w:rsidRPr="004F22C9" w:rsidRDefault="00DF3CE3" w:rsidP="00C62ADC">
      <w:pPr>
        <w:rPr>
          <w:lang w:eastAsia="ja-JP"/>
        </w:rPr>
      </w:pPr>
      <w:r>
        <w:rPr>
          <w:lang w:eastAsia="ja-JP"/>
        </w:rPr>
        <w:t xml:space="preserve">AI/ML </w:t>
      </w:r>
      <w:r w:rsidR="00BB6E13">
        <w:rPr>
          <w:lang w:eastAsia="ja-JP"/>
        </w:rPr>
        <w:t xml:space="preserve">is the perfect candidate to offer an automated solution </w:t>
      </w:r>
      <w:r w:rsidR="00F40E45">
        <w:rPr>
          <w:lang w:eastAsia="ja-JP"/>
        </w:rPr>
        <w:t>for setting and updating cell shapes taking under consideration neighboring cells</w:t>
      </w:r>
      <w:r w:rsidR="00192861">
        <w:rPr>
          <w:lang w:eastAsia="ja-JP"/>
        </w:rPr>
        <w:t>,</w:t>
      </w:r>
      <w:r w:rsidR="007A7951">
        <w:rPr>
          <w:lang w:eastAsia="ja-JP"/>
        </w:rPr>
        <w:t xml:space="preserve"> the overall network and traffic conditions</w:t>
      </w:r>
      <w:r w:rsidR="00192861">
        <w:rPr>
          <w:lang w:eastAsia="ja-JP"/>
        </w:rPr>
        <w:t xml:space="preserve"> and UE performance</w:t>
      </w:r>
      <w:r w:rsidR="007A7951">
        <w:rPr>
          <w:lang w:eastAsia="ja-JP"/>
        </w:rPr>
        <w:t xml:space="preserve">. </w:t>
      </w:r>
      <w:r w:rsidR="006F01CC">
        <w:rPr>
          <w:lang w:eastAsia="ja-JP"/>
        </w:rPr>
        <w:t xml:space="preserve">Based on the above we propose to </w:t>
      </w:r>
      <w:bookmarkStart w:id="8" w:name="_Hlk132701347"/>
      <w:r w:rsidR="006F01CC">
        <w:rPr>
          <w:lang w:eastAsia="ja-JP"/>
        </w:rPr>
        <w:t>study</w:t>
      </w:r>
      <w:r w:rsidR="00331FC9">
        <w:rPr>
          <w:lang w:eastAsia="ja-JP"/>
        </w:rPr>
        <w:t xml:space="preserve"> and</w:t>
      </w:r>
      <w:r w:rsidR="0034428E">
        <w:rPr>
          <w:lang w:eastAsia="ja-JP"/>
        </w:rPr>
        <w:t>,</w:t>
      </w:r>
      <w:r w:rsidR="00331FC9">
        <w:rPr>
          <w:lang w:eastAsia="ja-JP"/>
        </w:rPr>
        <w:t xml:space="preserve"> if beneficial</w:t>
      </w:r>
      <w:r w:rsidR="0034428E">
        <w:rPr>
          <w:lang w:eastAsia="ja-JP"/>
        </w:rPr>
        <w:t>,</w:t>
      </w:r>
      <w:r w:rsidR="00331FC9">
        <w:rPr>
          <w:lang w:eastAsia="ja-JP"/>
        </w:rPr>
        <w:t xml:space="preserve"> specify</w:t>
      </w:r>
      <w:r w:rsidR="007B4CB0">
        <w:rPr>
          <w:lang w:eastAsia="ja-JP"/>
        </w:rPr>
        <w:t xml:space="preserve"> support for AI/ML based cell shaping</w:t>
      </w:r>
      <w:bookmarkEnd w:id="8"/>
      <w:r w:rsidR="007B4CB0">
        <w:rPr>
          <w:lang w:eastAsia="ja-JP"/>
        </w:rPr>
        <w:t>.</w:t>
      </w:r>
    </w:p>
    <w:p w14:paraId="384A871C" w14:textId="46FDBE14" w:rsidR="00227EB6" w:rsidRDefault="00D65BF7" w:rsidP="00A20C73">
      <w:pPr>
        <w:pStyle w:val="Proposal"/>
      </w:pPr>
      <w:bookmarkStart w:id="9" w:name="_Toc347823621"/>
      <w:bookmarkStart w:id="10" w:name="_Toc347824073"/>
      <w:bookmarkStart w:id="11" w:name="_Toc347824246"/>
      <w:bookmarkStart w:id="12" w:name="_Toc112169052"/>
      <w:r>
        <w:t>S</w:t>
      </w:r>
      <w:r w:rsidRPr="00412392">
        <w:t>tudy and</w:t>
      </w:r>
      <w:r>
        <w:t>,</w:t>
      </w:r>
      <w:r w:rsidRPr="00412392">
        <w:t xml:space="preserve"> if beneficial</w:t>
      </w:r>
      <w:r>
        <w:t>,</w:t>
      </w:r>
      <w:r w:rsidRPr="00412392">
        <w:t xml:space="preserve"> specify support for AI/ML based cell shaping</w:t>
      </w:r>
      <w:r w:rsidRPr="00A04F49">
        <w:t>.</w:t>
      </w:r>
      <w:bookmarkEnd w:id="9"/>
      <w:bookmarkEnd w:id="10"/>
      <w:bookmarkEnd w:id="11"/>
      <w:bookmarkEnd w:id="12"/>
    </w:p>
    <w:p w14:paraId="1E2E099A" w14:textId="311F0317" w:rsidR="00227EB6" w:rsidRDefault="00227EB6" w:rsidP="00227EB6">
      <w:pPr>
        <w:pStyle w:val="Heading2"/>
      </w:pPr>
      <w:r>
        <w:t>2.</w:t>
      </w:r>
      <w:r w:rsidR="00D42C08">
        <w:t>9</w:t>
      </w:r>
      <w:r w:rsidRPr="005C2FA1">
        <w:t xml:space="preserve"> </w:t>
      </w:r>
      <w:r w:rsidR="00DE58A2">
        <w:t xml:space="preserve">New Use Case 2: </w:t>
      </w:r>
      <w:r w:rsidR="004659ED">
        <w:t xml:space="preserve">AI/ML support for </w:t>
      </w:r>
      <w:proofErr w:type="spellStart"/>
      <w:r w:rsidR="002D50D4">
        <w:t>QoE</w:t>
      </w:r>
      <w:proofErr w:type="spellEnd"/>
      <w:r w:rsidR="002D50D4">
        <w:t xml:space="preserve"> optimization</w:t>
      </w:r>
    </w:p>
    <w:p w14:paraId="286B523F" w14:textId="7E65D42F" w:rsidR="008266B0" w:rsidRDefault="008266B0" w:rsidP="008266B0">
      <w:pPr>
        <w:rPr>
          <w:lang w:val="en-GB" w:eastAsia="ja-JP"/>
        </w:rPr>
      </w:pPr>
      <w:r>
        <w:rPr>
          <w:lang w:val="en-GB" w:eastAsia="ja-JP"/>
        </w:rPr>
        <w:t>During</w:t>
      </w:r>
      <w:r w:rsidR="00267E3D">
        <w:rPr>
          <w:lang w:val="en-GB" w:eastAsia="ja-JP"/>
        </w:rPr>
        <w:t xml:space="preserve"> the</w:t>
      </w:r>
      <w:r>
        <w:rPr>
          <w:lang w:val="en-GB" w:eastAsia="ja-JP"/>
        </w:rPr>
        <w:t xml:space="preserve"> RAN#10</w:t>
      </w:r>
      <w:r w:rsidR="0074567B">
        <w:rPr>
          <w:lang w:val="en-GB" w:eastAsia="ja-JP"/>
        </w:rPr>
        <w:t>1</w:t>
      </w:r>
      <w:r>
        <w:rPr>
          <w:lang w:val="en-GB" w:eastAsia="ja-JP"/>
        </w:rPr>
        <w:t xml:space="preserve"> </w:t>
      </w:r>
      <w:r w:rsidR="00267E3D">
        <w:rPr>
          <w:lang w:val="en-GB" w:eastAsia="ja-JP"/>
        </w:rPr>
        <w:t xml:space="preserve">meeting, </w:t>
      </w:r>
      <w:r>
        <w:rPr>
          <w:lang w:val="en-GB" w:eastAsia="ja-JP"/>
        </w:rPr>
        <w:t xml:space="preserve">AI/ML support for </w:t>
      </w:r>
      <w:proofErr w:type="spellStart"/>
      <w:r>
        <w:rPr>
          <w:lang w:val="en-GB" w:eastAsia="ja-JP"/>
        </w:rPr>
        <w:t>QoE</w:t>
      </w:r>
      <w:proofErr w:type="spellEnd"/>
      <w:r>
        <w:rPr>
          <w:lang w:val="en-GB" w:eastAsia="ja-JP"/>
        </w:rPr>
        <w:t xml:space="preserve"> optimi</w:t>
      </w:r>
      <w:r w:rsidR="00707032">
        <w:rPr>
          <w:lang w:val="en-GB" w:eastAsia="ja-JP"/>
        </w:rPr>
        <w:t>z</w:t>
      </w:r>
      <w:r>
        <w:rPr>
          <w:lang w:val="en-GB" w:eastAsia="ja-JP"/>
        </w:rPr>
        <w:t>ation was down</w:t>
      </w:r>
      <w:r w:rsidR="009013EB">
        <w:rPr>
          <w:lang w:val="en-GB" w:eastAsia="ja-JP"/>
        </w:rPr>
        <w:t xml:space="preserve"> </w:t>
      </w:r>
      <w:r>
        <w:rPr>
          <w:lang w:val="en-GB" w:eastAsia="ja-JP"/>
        </w:rPr>
        <w:t>selected as one possible use case for Rel</w:t>
      </w:r>
      <w:r w:rsidR="00267E3D">
        <w:rPr>
          <w:lang w:val="en-GB" w:eastAsia="ja-JP"/>
        </w:rPr>
        <w:t>-</w:t>
      </w:r>
      <w:r>
        <w:rPr>
          <w:lang w:val="en-GB" w:eastAsia="ja-JP"/>
        </w:rPr>
        <w:t xml:space="preserve">19. </w:t>
      </w:r>
    </w:p>
    <w:p w14:paraId="4707CE94" w14:textId="238A0BC2" w:rsidR="008266B0" w:rsidRDefault="008266B0" w:rsidP="008266B0">
      <w:pPr>
        <w:rPr>
          <w:lang w:val="en-GB" w:eastAsia="ja-JP"/>
        </w:rPr>
      </w:pPr>
      <w:proofErr w:type="spellStart"/>
      <w:r>
        <w:rPr>
          <w:lang w:val="en-GB" w:eastAsia="ja-JP"/>
        </w:rPr>
        <w:t>QoE</w:t>
      </w:r>
      <w:proofErr w:type="spellEnd"/>
      <w:r>
        <w:rPr>
          <w:lang w:val="en-GB" w:eastAsia="ja-JP"/>
        </w:rPr>
        <w:t xml:space="preserve"> metrics are the only representation that can be achieved at RAN level </w:t>
      </w:r>
      <w:r w:rsidR="003779B2">
        <w:rPr>
          <w:lang w:val="en-GB" w:eastAsia="ja-JP"/>
        </w:rPr>
        <w:t>that reflects</w:t>
      </w:r>
      <w:r>
        <w:rPr>
          <w:lang w:val="en-GB" w:eastAsia="ja-JP"/>
        </w:rPr>
        <w:t xml:space="preserve"> the quality of a service at </w:t>
      </w:r>
      <w:r w:rsidRPr="00195768">
        <w:rPr>
          <w:i/>
          <w:iCs/>
          <w:lang w:val="en-GB" w:eastAsia="ja-JP"/>
        </w:rPr>
        <w:t>application</w:t>
      </w:r>
      <w:r>
        <w:rPr>
          <w:lang w:val="en-GB" w:eastAsia="ja-JP"/>
        </w:rPr>
        <w:t xml:space="preserve"> level and for that we believe</w:t>
      </w:r>
      <w:r w:rsidR="00A0682C">
        <w:rPr>
          <w:lang w:val="en-GB" w:eastAsia="ja-JP"/>
        </w:rPr>
        <w:t xml:space="preserve"> that</w:t>
      </w:r>
      <w:r>
        <w:rPr>
          <w:lang w:val="en-GB" w:eastAsia="ja-JP"/>
        </w:rPr>
        <w:t xml:space="preserve"> </w:t>
      </w:r>
      <w:proofErr w:type="spellStart"/>
      <w:r>
        <w:rPr>
          <w:lang w:val="en-GB" w:eastAsia="ja-JP"/>
        </w:rPr>
        <w:t>QoE</w:t>
      </w:r>
      <w:proofErr w:type="spellEnd"/>
      <w:r>
        <w:rPr>
          <w:lang w:val="en-GB" w:eastAsia="ja-JP"/>
        </w:rPr>
        <w:t xml:space="preserve"> awareness adds considerable value </w:t>
      </w:r>
      <w:r w:rsidR="004E2AC5">
        <w:rPr>
          <w:lang w:val="en-GB" w:eastAsia="ja-JP"/>
        </w:rPr>
        <w:t>to resource and process management at the NG-RAN.</w:t>
      </w:r>
    </w:p>
    <w:p w14:paraId="132DA4E4" w14:textId="0E1DC619" w:rsidR="004E2AC5" w:rsidRDefault="004E2AC5" w:rsidP="008266B0">
      <w:pPr>
        <w:rPr>
          <w:lang w:val="en-GB" w:eastAsia="ja-JP"/>
        </w:rPr>
      </w:pPr>
      <w:r>
        <w:rPr>
          <w:lang w:val="en-GB" w:eastAsia="ja-JP"/>
        </w:rPr>
        <w:t xml:space="preserve">Mechanisms where the NG-RAN </w:t>
      </w:r>
      <w:r w:rsidR="00110AB0">
        <w:rPr>
          <w:lang w:val="en-GB" w:eastAsia="ja-JP"/>
        </w:rPr>
        <w:t xml:space="preserve">becomes aware of more </w:t>
      </w:r>
      <w:proofErr w:type="spellStart"/>
      <w:r w:rsidR="00110AB0">
        <w:rPr>
          <w:lang w:val="en-GB" w:eastAsia="ja-JP"/>
        </w:rPr>
        <w:t>QoE</w:t>
      </w:r>
      <w:proofErr w:type="spellEnd"/>
      <w:r w:rsidR="00110AB0">
        <w:rPr>
          <w:lang w:val="en-GB" w:eastAsia="ja-JP"/>
        </w:rPr>
        <w:t xml:space="preserve"> parameters and where the NG-RAN </w:t>
      </w:r>
      <w:proofErr w:type="gramStart"/>
      <w:r w:rsidR="00110AB0">
        <w:rPr>
          <w:lang w:val="en-GB" w:eastAsia="ja-JP"/>
        </w:rPr>
        <w:t>is able to</w:t>
      </w:r>
      <w:proofErr w:type="gramEnd"/>
      <w:r w:rsidR="00110AB0">
        <w:rPr>
          <w:lang w:val="en-GB" w:eastAsia="ja-JP"/>
        </w:rPr>
        <w:t xml:space="preserve"> predict how such parameters may change depending on its own decisions would be of very good value</w:t>
      </w:r>
      <w:r w:rsidR="003F7887">
        <w:rPr>
          <w:lang w:val="en-GB" w:eastAsia="ja-JP"/>
        </w:rPr>
        <w:t xml:space="preserve"> for operators. Ultimately, the optimi</w:t>
      </w:r>
      <w:r w:rsidR="00B86BBB">
        <w:rPr>
          <w:lang w:val="en-GB" w:eastAsia="ja-JP"/>
        </w:rPr>
        <w:t>z</w:t>
      </w:r>
      <w:r w:rsidR="003F7887">
        <w:rPr>
          <w:lang w:val="en-GB" w:eastAsia="ja-JP"/>
        </w:rPr>
        <w:t xml:space="preserve">ation steps the NG-RAN could take would directly </w:t>
      </w:r>
      <w:r w:rsidR="00121B5E">
        <w:rPr>
          <w:lang w:val="en-GB" w:eastAsia="ja-JP"/>
        </w:rPr>
        <w:t>impact</w:t>
      </w:r>
      <w:r w:rsidR="003F7887">
        <w:rPr>
          <w:lang w:val="en-GB" w:eastAsia="ja-JP"/>
        </w:rPr>
        <w:t xml:space="preserve"> the user experience, which</w:t>
      </w:r>
      <w:r w:rsidR="002071E9">
        <w:rPr>
          <w:lang w:val="en-GB" w:eastAsia="ja-JP"/>
        </w:rPr>
        <w:t>,</w:t>
      </w:r>
      <w:r w:rsidR="003F7887">
        <w:rPr>
          <w:lang w:val="en-GB" w:eastAsia="ja-JP"/>
        </w:rPr>
        <w:t xml:space="preserve"> in turn</w:t>
      </w:r>
      <w:r w:rsidR="002071E9">
        <w:rPr>
          <w:lang w:val="en-GB" w:eastAsia="ja-JP"/>
        </w:rPr>
        <w:t>,</w:t>
      </w:r>
      <w:r w:rsidR="003F7887">
        <w:rPr>
          <w:lang w:val="en-GB" w:eastAsia="ja-JP"/>
        </w:rPr>
        <w:t xml:space="preserve"> increases customers´ satisfaction, a key performance indicator for operators.</w:t>
      </w:r>
    </w:p>
    <w:p w14:paraId="00C16797" w14:textId="6D4FF4C2" w:rsidR="003F7887" w:rsidRPr="00E91158" w:rsidRDefault="0057156C" w:rsidP="00195768">
      <w:r>
        <w:rPr>
          <w:lang w:val="en-GB" w:eastAsia="ja-JP"/>
        </w:rPr>
        <w:t xml:space="preserve">We therefore propose to study ways to make the RAN aware of more </w:t>
      </w:r>
      <w:proofErr w:type="spellStart"/>
      <w:r>
        <w:rPr>
          <w:lang w:val="en-GB" w:eastAsia="ja-JP"/>
        </w:rPr>
        <w:t>QoE</w:t>
      </w:r>
      <w:proofErr w:type="spellEnd"/>
      <w:r>
        <w:rPr>
          <w:lang w:val="en-GB" w:eastAsia="ja-JP"/>
        </w:rPr>
        <w:t xml:space="preserve"> </w:t>
      </w:r>
      <w:r w:rsidR="0009621F">
        <w:rPr>
          <w:lang w:val="en-GB" w:eastAsia="ja-JP"/>
        </w:rPr>
        <w:t>parameters</w:t>
      </w:r>
      <w:r>
        <w:rPr>
          <w:lang w:val="en-GB" w:eastAsia="ja-JP"/>
        </w:rPr>
        <w:t>, or in general to convey to the RAN</w:t>
      </w:r>
      <w:r w:rsidR="001F078C">
        <w:rPr>
          <w:lang w:val="en-GB" w:eastAsia="ja-JP"/>
        </w:rPr>
        <w:t xml:space="preserve"> the</w:t>
      </w:r>
      <w:r>
        <w:rPr>
          <w:lang w:val="en-GB" w:eastAsia="ja-JP"/>
        </w:rPr>
        <w:t xml:space="preserve"> metrics </w:t>
      </w:r>
      <w:r w:rsidR="009833F1">
        <w:rPr>
          <w:lang w:val="en-GB" w:eastAsia="ja-JP"/>
        </w:rPr>
        <w:t xml:space="preserve">from which it can be deduced how </w:t>
      </w:r>
      <w:r w:rsidR="00962657">
        <w:rPr>
          <w:lang w:val="en-GB" w:eastAsia="ja-JP"/>
        </w:rPr>
        <w:t xml:space="preserve">the </w:t>
      </w:r>
      <w:proofErr w:type="spellStart"/>
      <w:r w:rsidR="009833F1">
        <w:rPr>
          <w:lang w:val="en-GB" w:eastAsia="ja-JP"/>
        </w:rPr>
        <w:t>QoE</w:t>
      </w:r>
      <w:proofErr w:type="spellEnd"/>
      <w:r w:rsidR="009833F1">
        <w:rPr>
          <w:lang w:val="en-GB" w:eastAsia="ja-JP"/>
        </w:rPr>
        <w:t xml:space="preserve"> may change. With this an AI/ML algorithm may be able to predict </w:t>
      </w:r>
      <w:r w:rsidR="00AC463A">
        <w:rPr>
          <w:lang w:val="en-GB" w:eastAsia="ja-JP"/>
        </w:rPr>
        <w:t xml:space="preserve">how </w:t>
      </w:r>
      <w:r w:rsidR="00962657">
        <w:rPr>
          <w:lang w:val="en-GB" w:eastAsia="ja-JP"/>
        </w:rPr>
        <w:t xml:space="preserve">the </w:t>
      </w:r>
      <w:proofErr w:type="spellStart"/>
      <w:r w:rsidR="00AC463A">
        <w:rPr>
          <w:lang w:val="en-GB" w:eastAsia="ja-JP"/>
        </w:rPr>
        <w:t>QoE</w:t>
      </w:r>
      <w:proofErr w:type="spellEnd"/>
      <w:r w:rsidR="00AC463A">
        <w:rPr>
          <w:lang w:val="en-GB" w:eastAsia="ja-JP"/>
        </w:rPr>
        <w:t xml:space="preserve"> would change depending on actions the NG-RAN may take. Such predictions may be exchanged between NG-RAN nodes </w:t>
      </w:r>
      <w:r w:rsidR="0077129E">
        <w:rPr>
          <w:lang w:val="en-GB" w:eastAsia="ja-JP"/>
        </w:rPr>
        <w:t xml:space="preserve">to bolster awareness of how </w:t>
      </w:r>
      <w:r w:rsidR="007E66B8">
        <w:rPr>
          <w:lang w:val="en-GB" w:eastAsia="ja-JP"/>
        </w:rPr>
        <w:t xml:space="preserve">the </w:t>
      </w:r>
      <w:proofErr w:type="spellStart"/>
      <w:r w:rsidR="0077129E">
        <w:rPr>
          <w:lang w:val="en-GB" w:eastAsia="ja-JP"/>
        </w:rPr>
        <w:t>QoE</w:t>
      </w:r>
      <w:proofErr w:type="spellEnd"/>
      <w:r w:rsidR="0077129E">
        <w:rPr>
          <w:lang w:val="en-GB" w:eastAsia="ja-JP"/>
        </w:rPr>
        <w:t xml:space="preserve"> may change in the future and foster further network optimi</w:t>
      </w:r>
      <w:r w:rsidR="00234799">
        <w:rPr>
          <w:lang w:val="en-GB" w:eastAsia="ja-JP"/>
        </w:rPr>
        <w:t>z</w:t>
      </w:r>
      <w:r w:rsidR="0077129E">
        <w:rPr>
          <w:lang w:val="en-GB" w:eastAsia="ja-JP"/>
        </w:rPr>
        <w:t xml:space="preserve">ation in function of </w:t>
      </w:r>
      <w:proofErr w:type="spellStart"/>
      <w:r w:rsidR="0077129E">
        <w:rPr>
          <w:lang w:val="en-GB" w:eastAsia="ja-JP"/>
        </w:rPr>
        <w:t>QoE</w:t>
      </w:r>
      <w:proofErr w:type="spellEnd"/>
      <w:r w:rsidR="0077129E">
        <w:rPr>
          <w:lang w:val="en-GB" w:eastAsia="ja-JP"/>
        </w:rPr>
        <w:t>.</w:t>
      </w:r>
    </w:p>
    <w:p w14:paraId="7E49CA30" w14:textId="3CC96737" w:rsidR="00227EB6" w:rsidRPr="007E2980" w:rsidRDefault="00D65BF7" w:rsidP="008A0456">
      <w:pPr>
        <w:pStyle w:val="Proposal"/>
      </w:pPr>
      <w:r>
        <w:t>S</w:t>
      </w:r>
      <w:r w:rsidRPr="00412392">
        <w:t>tudy and</w:t>
      </w:r>
      <w:r>
        <w:t>,</w:t>
      </w:r>
      <w:r w:rsidRPr="00412392">
        <w:t xml:space="preserve"> if </w:t>
      </w:r>
      <w:r w:rsidR="00234799">
        <w:t xml:space="preserve">confirmed </w:t>
      </w:r>
      <w:r w:rsidRPr="00412392">
        <w:t>beneficial</w:t>
      </w:r>
      <w:r>
        <w:t>,</w:t>
      </w:r>
      <w:r w:rsidRPr="00412392">
        <w:t xml:space="preserve"> specify support for AI/ML based </w:t>
      </w:r>
      <w:proofErr w:type="spellStart"/>
      <w:r>
        <w:t>QoE</w:t>
      </w:r>
      <w:proofErr w:type="spellEnd"/>
      <w:r>
        <w:t xml:space="preserve"> optimi</w:t>
      </w:r>
      <w:r w:rsidR="0049611D">
        <w:t>z</w:t>
      </w:r>
      <w:r>
        <w:t>ation</w:t>
      </w:r>
      <w:r w:rsidRPr="00A04F49">
        <w:t>.</w:t>
      </w:r>
    </w:p>
    <w:p w14:paraId="339E99E1" w14:textId="0C752F58" w:rsidR="00B04658" w:rsidRPr="00E91158" w:rsidRDefault="0077129E" w:rsidP="008A0456">
      <w:pPr>
        <w:pStyle w:val="Heading2"/>
      </w:pPr>
      <w:r>
        <w:t>2.</w:t>
      </w:r>
      <w:r w:rsidR="00B04658">
        <w:t>10</w:t>
      </w:r>
      <w:r w:rsidRPr="005C2FA1">
        <w:t xml:space="preserve"> </w:t>
      </w:r>
      <w:r>
        <w:t xml:space="preserve">Final considerations </w:t>
      </w:r>
    </w:p>
    <w:p w14:paraId="165AF1B0" w14:textId="77777777" w:rsidR="00B04658" w:rsidRDefault="00B04658" w:rsidP="00B04658">
      <w:pPr>
        <w:pStyle w:val="Observation"/>
        <w:numPr>
          <w:ilvl w:val="0"/>
          <w:numId w:val="0"/>
        </w:numPr>
        <w:rPr>
          <w:b w:val="0"/>
          <w:bCs w:val="0"/>
          <w:lang w:val="en-GB"/>
        </w:rPr>
      </w:pPr>
      <w:r w:rsidRPr="007E2980">
        <w:rPr>
          <w:b w:val="0"/>
          <w:bCs w:val="0"/>
          <w:lang w:val="en-GB"/>
        </w:rPr>
        <w:t xml:space="preserve">It is important to point out that </w:t>
      </w:r>
      <w:r w:rsidR="005969F3" w:rsidRPr="007E2980">
        <w:rPr>
          <w:b w:val="0"/>
          <w:bCs w:val="0"/>
          <w:lang w:val="en-GB"/>
        </w:rPr>
        <w:t>the Rel</w:t>
      </w:r>
      <w:proofErr w:type="gramStart"/>
      <w:r w:rsidR="005969F3" w:rsidRPr="007E2980">
        <w:rPr>
          <w:b w:val="0"/>
          <w:bCs w:val="0"/>
          <w:lang w:val="en-GB"/>
        </w:rPr>
        <w:t xml:space="preserve">19 </w:t>
      </w:r>
      <w:r w:rsidR="005969F3">
        <w:rPr>
          <w:b w:val="0"/>
          <w:bCs w:val="0"/>
          <w:lang w:val="en-GB"/>
        </w:rPr>
        <w:t xml:space="preserve"> work</w:t>
      </w:r>
      <w:proofErr w:type="gramEnd"/>
      <w:r w:rsidR="005969F3">
        <w:rPr>
          <w:b w:val="0"/>
          <w:bCs w:val="0"/>
          <w:lang w:val="en-GB"/>
        </w:rPr>
        <w:t xml:space="preserve"> shall be planned taking into account the planning and execution of work in Rel18. </w:t>
      </w:r>
      <w:r w:rsidR="00F17419">
        <w:rPr>
          <w:b w:val="0"/>
          <w:bCs w:val="0"/>
          <w:lang w:val="en-GB"/>
        </w:rPr>
        <w:t xml:space="preserve"> </w:t>
      </w:r>
    </w:p>
    <w:p w14:paraId="2C1FCB64" w14:textId="77777777" w:rsidR="00AA0188" w:rsidRDefault="00F17419" w:rsidP="00B04658">
      <w:pPr>
        <w:pStyle w:val="Observation"/>
        <w:numPr>
          <w:ilvl w:val="0"/>
          <w:numId w:val="0"/>
        </w:numPr>
        <w:rPr>
          <w:b w:val="0"/>
          <w:bCs w:val="0"/>
          <w:lang w:val="en-GB"/>
        </w:rPr>
      </w:pPr>
      <w:r>
        <w:rPr>
          <w:b w:val="0"/>
          <w:bCs w:val="0"/>
          <w:lang w:val="en-GB"/>
        </w:rPr>
        <w:t xml:space="preserve">When looking at the list of topics down selected in </w:t>
      </w:r>
      <w:r w:rsidRPr="00F17419">
        <w:rPr>
          <w:b w:val="0"/>
          <w:bCs w:val="0"/>
          <w:lang w:val="en-GB"/>
        </w:rPr>
        <w:t xml:space="preserve">RP-232745 </w:t>
      </w:r>
      <w:r>
        <w:rPr>
          <w:b w:val="0"/>
          <w:bCs w:val="0"/>
          <w:lang w:val="en-GB"/>
        </w:rPr>
        <w:t xml:space="preserve">and reported in Section 1, it can be easily seen that their scope is already </w:t>
      </w:r>
      <w:r w:rsidR="00D946E7">
        <w:rPr>
          <w:b w:val="0"/>
          <w:bCs w:val="0"/>
          <w:lang w:val="en-GB"/>
        </w:rPr>
        <w:t xml:space="preserve">wider than the WID for Rel18. Additionally, it is important to note that RAN3 was not able to complete the work planned for Rel18, as it is indicated by the many left over areas </w:t>
      </w:r>
      <w:r w:rsidR="00AA0188">
        <w:rPr>
          <w:b w:val="0"/>
          <w:bCs w:val="0"/>
          <w:lang w:val="en-GB"/>
        </w:rPr>
        <w:t xml:space="preserve">where RAN3 could not conclude in Rel18 due to lack of time. </w:t>
      </w:r>
    </w:p>
    <w:p w14:paraId="0D62F099" w14:textId="77777777" w:rsidR="00AA0188" w:rsidRDefault="00AA0188" w:rsidP="00B04658">
      <w:pPr>
        <w:pStyle w:val="Observation"/>
        <w:numPr>
          <w:ilvl w:val="0"/>
          <w:numId w:val="0"/>
        </w:numPr>
        <w:rPr>
          <w:b w:val="0"/>
          <w:bCs w:val="0"/>
          <w:lang w:val="en-GB"/>
        </w:rPr>
      </w:pPr>
      <w:r>
        <w:rPr>
          <w:b w:val="0"/>
          <w:bCs w:val="0"/>
          <w:lang w:val="en-GB"/>
        </w:rPr>
        <w:t xml:space="preserve">It is therefore of paramount importance to maintain the scope of work for Rel19 to a contained level, so that RAN3 </w:t>
      </w:r>
      <w:proofErr w:type="gramStart"/>
      <w:r>
        <w:rPr>
          <w:b w:val="0"/>
          <w:bCs w:val="0"/>
          <w:lang w:val="en-GB"/>
        </w:rPr>
        <w:t>is able to</w:t>
      </w:r>
      <w:proofErr w:type="gramEnd"/>
      <w:r>
        <w:rPr>
          <w:b w:val="0"/>
          <w:bCs w:val="0"/>
          <w:lang w:val="en-GB"/>
        </w:rPr>
        <w:t xml:space="preserve"> address all the objectives in the SID/WID in their entireness.</w:t>
      </w:r>
    </w:p>
    <w:p w14:paraId="54A9A355" w14:textId="4BA34D2E" w:rsidR="00F17419" w:rsidRDefault="00AA0188" w:rsidP="00B04658">
      <w:pPr>
        <w:pStyle w:val="Observation"/>
        <w:numPr>
          <w:ilvl w:val="0"/>
          <w:numId w:val="0"/>
        </w:numPr>
        <w:rPr>
          <w:b w:val="0"/>
          <w:bCs w:val="0"/>
          <w:lang w:val="en-GB"/>
        </w:rPr>
      </w:pPr>
      <w:r>
        <w:rPr>
          <w:b w:val="0"/>
          <w:bCs w:val="0"/>
          <w:lang w:val="en-GB"/>
        </w:rPr>
        <w:t xml:space="preserve">With the above in mind, we </w:t>
      </w:r>
      <w:r w:rsidR="004751E2">
        <w:rPr>
          <w:b w:val="0"/>
          <w:bCs w:val="0"/>
          <w:lang w:val="en-GB"/>
        </w:rPr>
        <w:t>believe that:</w:t>
      </w:r>
    </w:p>
    <w:p w14:paraId="1ED55838" w14:textId="51C896CE" w:rsidR="004751E2" w:rsidRPr="007E2980" w:rsidRDefault="007D45D7" w:rsidP="007D45D7">
      <w:pPr>
        <w:pStyle w:val="ListParagraph"/>
        <w:numPr>
          <w:ilvl w:val="0"/>
          <w:numId w:val="35"/>
        </w:numPr>
        <w:rPr>
          <w:rFonts w:ascii="Arial" w:eastAsiaTheme="minorHAnsi" w:hAnsi="Arial" w:cs="Arial"/>
          <w:sz w:val="20"/>
          <w:szCs w:val="20"/>
          <w:lang w:val="en-GB" w:eastAsia="ja-JP"/>
        </w:rPr>
      </w:pPr>
      <w:r w:rsidRPr="007E2980">
        <w:rPr>
          <w:rFonts w:ascii="Arial" w:hAnsi="Arial" w:cs="Arial"/>
          <w:sz w:val="20"/>
          <w:szCs w:val="20"/>
          <w:lang w:val="en-GB"/>
        </w:rPr>
        <w:t>A new use case on “</w:t>
      </w:r>
      <w:r w:rsidRPr="007D3F90">
        <w:rPr>
          <w:rFonts w:ascii="Arial" w:eastAsiaTheme="minorHAnsi" w:hAnsi="Arial" w:cs="Arial"/>
          <w:sz w:val="20"/>
          <w:szCs w:val="20"/>
          <w:lang w:val="en-GB" w:eastAsia="ja-JP"/>
        </w:rPr>
        <w:t>Potential Rel-18 use case enhancements (</w:t>
      </w:r>
      <w:proofErr w:type="gramStart"/>
      <w:r w:rsidRPr="007D3F90">
        <w:rPr>
          <w:rFonts w:ascii="Arial" w:eastAsiaTheme="minorHAnsi" w:hAnsi="Arial" w:cs="Arial"/>
          <w:sz w:val="20"/>
          <w:szCs w:val="20"/>
          <w:lang w:val="en-GB" w:eastAsia="ja-JP"/>
        </w:rPr>
        <w:t>e.g.</w:t>
      </w:r>
      <w:proofErr w:type="gramEnd"/>
      <w:r w:rsidRPr="007D3F90">
        <w:rPr>
          <w:rFonts w:ascii="Arial" w:eastAsiaTheme="minorHAnsi" w:hAnsi="Arial" w:cs="Arial"/>
          <w:sz w:val="20"/>
          <w:szCs w:val="20"/>
          <w:lang w:val="en-GB" w:eastAsia="ja-JP"/>
        </w:rPr>
        <w:t xml:space="preserve"> new scenarios for ES)</w:t>
      </w:r>
      <w:r w:rsidRPr="007E2980">
        <w:rPr>
          <w:rFonts w:ascii="Arial" w:hAnsi="Arial" w:cs="Arial"/>
          <w:sz w:val="20"/>
          <w:szCs w:val="20"/>
          <w:lang w:val="en-GB"/>
        </w:rPr>
        <w:t>”</w:t>
      </w:r>
      <w:r w:rsidRPr="007D3F90">
        <w:rPr>
          <w:rFonts w:ascii="Arial" w:hAnsi="Arial" w:cs="Arial"/>
          <w:sz w:val="20"/>
          <w:szCs w:val="20"/>
          <w:lang w:val="en-GB"/>
        </w:rPr>
        <w:t xml:space="preserve"> is not necessary. </w:t>
      </w:r>
      <w:r w:rsidR="00FE22FA" w:rsidRPr="007D3F90">
        <w:rPr>
          <w:rFonts w:ascii="Arial" w:hAnsi="Arial" w:cs="Arial"/>
          <w:sz w:val="20"/>
          <w:szCs w:val="20"/>
          <w:lang w:val="en-GB"/>
        </w:rPr>
        <w:t>This is because the leftover discussions on the Rel18 use cases will already push the Rel18 use cases to further expansions and enhancements</w:t>
      </w:r>
      <w:r w:rsidR="00DC4D9A" w:rsidRPr="007D3F90">
        <w:rPr>
          <w:rFonts w:ascii="Arial" w:hAnsi="Arial" w:cs="Arial"/>
          <w:sz w:val="20"/>
          <w:szCs w:val="20"/>
          <w:lang w:val="en-GB"/>
        </w:rPr>
        <w:t xml:space="preserve">. Focusing even more on Rel18 enhancements would detract time that could be dedicated to new use cases, while </w:t>
      </w:r>
      <w:r w:rsidR="00971041" w:rsidRPr="007D3F90">
        <w:rPr>
          <w:rFonts w:ascii="Arial" w:hAnsi="Arial" w:cs="Arial"/>
          <w:sz w:val="20"/>
          <w:szCs w:val="20"/>
          <w:lang w:val="en-GB"/>
        </w:rPr>
        <w:t>adding limited value</w:t>
      </w:r>
    </w:p>
    <w:p w14:paraId="2A65ABDB" w14:textId="75C8ED05" w:rsidR="004751E2" w:rsidRPr="007E2980" w:rsidRDefault="00971041" w:rsidP="001D7F5E">
      <w:pPr>
        <w:pStyle w:val="ListParagraph"/>
        <w:numPr>
          <w:ilvl w:val="0"/>
          <w:numId w:val="35"/>
        </w:numPr>
        <w:rPr>
          <w:rFonts w:ascii="Arial" w:eastAsiaTheme="minorHAnsi" w:hAnsi="Arial" w:cs="Arial"/>
          <w:sz w:val="20"/>
          <w:szCs w:val="20"/>
          <w:lang w:val="en-GB" w:eastAsia="ja-JP"/>
        </w:rPr>
      </w:pPr>
      <w:r w:rsidRPr="007D3F90">
        <w:rPr>
          <w:rFonts w:ascii="Arial" w:hAnsi="Arial" w:cs="Arial"/>
          <w:sz w:val="20"/>
          <w:szCs w:val="20"/>
          <w:lang w:val="en-GB"/>
        </w:rPr>
        <w:t>A new use case on “</w:t>
      </w:r>
      <w:r w:rsidR="001D7F5E" w:rsidRPr="007D3F90">
        <w:rPr>
          <w:rFonts w:ascii="Arial" w:eastAsiaTheme="minorHAnsi" w:hAnsi="Arial" w:cs="Arial"/>
          <w:sz w:val="20"/>
          <w:szCs w:val="20"/>
          <w:lang w:val="en-GB" w:eastAsia="ja-JP"/>
        </w:rPr>
        <w:t>Slicing</w:t>
      </w:r>
      <w:r w:rsidRPr="007E2980">
        <w:rPr>
          <w:rFonts w:ascii="Arial" w:hAnsi="Arial" w:cs="Arial"/>
          <w:sz w:val="20"/>
          <w:szCs w:val="20"/>
          <w:lang w:val="en-GB"/>
        </w:rPr>
        <w:t>” is not necessary.</w:t>
      </w:r>
      <w:r w:rsidR="001D7F5E" w:rsidRPr="007D3F90">
        <w:rPr>
          <w:rFonts w:ascii="Arial" w:hAnsi="Arial" w:cs="Arial"/>
          <w:sz w:val="20"/>
          <w:szCs w:val="20"/>
          <w:lang w:val="en-GB"/>
        </w:rPr>
        <w:t xml:space="preserve"> </w:t>
      </w:r>
      <w:r w:rsidR="001D7F5E" w:rsidRPr="007E2980">
        <w:rPr>
          <w:rFonts w:ascii="Arial" w:hAnsi="Arial" w:cs="Arial"/>
          <w:sz w:val="20"/>
          <w:szCs w:val="20"/>
          <w:lang w:val="en-GB"/>
        </w:rPr>
        <w:t xml:space="preserve">Indeed, the addition of </w:t>
      </w:r>
      <w:r w:rsidR="001D7F5E" w:rsidRPr="007D3F90">
        <w:rPr>
          <w:rFonts w:ascii="Arial" w:hAnsi="Arial" w:cs="Arial"/>
          <w:sz w:val="20"/>
          <w:szCs w:val="20"/>
          <w:lang w:eastAsia="ja-JP"/>
        </w:rPr>
        <w:t>Predicted Slice Radio Resource Status information</w:t>
      </w:r>
      <w:r w:rsidR="00661629" w:rsidRPr="007D3F90">
        <w:rPr>
          <w:rFonts w:ascii="Arial" w:hAnsi="Arial" w:cs="Arial"/>
          <w:sz w:val="20"/>
          <w:szCs w:val="20"/>
          <w:lang w:val="en-US" w:eastAsia="ja-JP"/>
        </w:rPr>
        <w:t xml:space="preserve"> could be achieved as part of left over discussio</w:t>
      </w:r>
      <w:r w:rsidR="00D6454E" w:rsidRPr="007D3F90">
        <w:rPr>
          <w:rFonts w:ascii="Arial" w:hAnsi="Arial" w:cs="Arial"/>
          <w:sz w:val="20"/>
          <w:szCs w:val="20"/>
          <w:lang w:val="en-US" w:eastAsia="ja-JP"/>
        </w:rPr>
        <w:t>n</w:t>
      </w:r>
      <w:r w:rsidR="00661629" w:rsidRPr="007D3F90">
        <w:rPr>
          <w:rFonts w:ascii="Arial" w:hAnsi="Arial" w:cs="Arial"/>
          <w:sz w:val="20"/>
          <w:szCs w:val="20"/>
          <w:lang w:val="en-US" w:eastAsia="ja-JP"/>
        </w:rPr>
        <w:t xml:space="preserve">s on the Rel18 Load Balancing use case. The </w:t>
      </w:r>
      <w:r w:rsidR="00661629" w:rsidRPr="007D3F90">
        <w:rPr>
          <w:rFonts w:ascii="Arial" w:hAnsi="Arial" w:cs="Arial"/>
          <w:sz w:val="20"/>
          <w:szCs w:val="20"/>
          <w:lang w:eastAsia="ja-JP"/>
        </w:rPr>
        <w:t>Predicted Slice Radio Resource Status information</w:t>
      </w:r>
      <w:r w:rsidR="00661629" w:rsidRPr="007D3F90">
        <w:rPr>
          <w:rFonts w:ascii="Arial" w:hAnsi="Arial" w:cs="Arial"/>
          <w:sz w:val="20"/>
          <w:szCs w:val="20"/>
          <w:lang w:val="en-US" w:eastAsia="ja-JP"/>
        </w:rPr>
        <w:t xml:space="preserve"> seems to be the only piece of information that </w:t>
      </w:r>
      <w:r w:rsidR="00795BF3" w:rsidRPr="007D3F90">
        <w:rPr>
          <w:rFonts w:ascii="Arial" w:hAnsi="Arial" w:cs="Arial"/>
          <w:sz w:val="20"/>
          <w:szCs w:val="20"/>
          <w:lang w:val="en-US" w:eastAsia="ja-JP"/>
        </w:rPr>
        <w:t xml:space="preserve">may be missing to enable support of AI/ML based mobility and resource </w:t>
      </w:r>
      <w:r w:rsidR="00795BF3" w:rsidRPr="007D3F90">
        <w:rPr>
          <w:rFonts w:ascii="Arial" w:hAnsi="Arial" w:cs="Arial"/>
          <w:sz w:val="20"/>
          <w:szCs w:val="20"/>
          <w:lang w:val="en-US" w:eastAsia="ja-JP"/>
        </w:rPr>
        <w:lastRenderedPageBreak/>
        <w:t xml:space="preserve">management for slicing. In fact, </w:t>
      </w:r>
      <w:r w:rsidR="00C62987" w:rsidRPr="007D3F90">
        <w:rPr>
          <w:rFonts w:ascii="Arial" w:hAnsi="Arial" w:cs="Arial"/>
          <w:sz w:val="20"/>
          <w:szCs w:val="20"/>
          <w:lang w:val="en-US" w:eastAsia="ja-JP"/>
        </w:rPr>
        <w:t>it is already possible today to collect feedback information such as UE Performance and per s</w:t>
      </w:r>
      <w:r w:rsidR="00C62987" w:rsidRPr="007D3F90">
        <w:rPr>
          <w:rFonts w:ascii="Arial" w:hAnsi="Arial" w:cs="Arial"/>
          <w:sz w:val="20"/>
          <w:szCs w:val="20"/>
          <w:lang w:eastAsia="ja-JP"/>
        </w:rPr>
        <w:t>lice Radio Resource Status</w:t>
      </w:r>
      <w:r w:rsidR="00D77A54" w:rsidRPr="007D3F90">
        <w:rPr>
          <w:rFonts w:ascii="Arial" w:hAnsi="Arial" w:cs="Arial"/>
          <w:sz w:val="20"/>
          <w:szCs w:val="20"/>
          <w:lang w:val="en-US" w:eastAsia="ja-JP"/>
        </w:rPr>
        <w:t xml:space="preserve">, as well </w:t>
      </w:r>
      <w:proofErr w:type="gramStart"/>
      <w:r w:rsidR="00D77A54" w:rsidRPr="007D3F90">
        <w:rPr>
          <w:rFonts w:ascii="Arial" w:hAnsi="Arial" w:cs="Arial"/>
          <w:sz w:val="20"/>
          <w:szCs w:val="20"/>
          <w:lang w:val="en-US" w:eastAsia="ja-JP"/>
        </w:rPr>
        <w:t xml:space="preserve">as  </w:t>
      </w:r>
      <w:r w:rsidR="00EA70FE" w:rsidRPr="007D3F90">
        <w:rPr>
          <w:rFonts w:ascii="Arial" w:hAnsi="Arial" w:cs="Arial"/>
          <w:sz w:val="20"/>
          <w:szCs w:val="20"/>
          <w:lang w:val="en-US" w:eastAsia="ja-JP"/>
        </w:rPr>
        <w:t>more</w:t>
      </w:r>
      <w:proofErr w:type="gramEnd"/>
      <w:r w:rsidR="00EA70FE" w:rsidRPr="007D3F90">
        <w:rPr>
          <w:rFonts w:ascii="Arial" w:hAnsi="Arial" w:cs="Arial"/>
          <w:sz w:val="20"/>
          <w:szCs w:val="20"/>
          <w:lang w:val="en-US" w:eastAsia="ja-JP"/>
        </w:rPr>
        <w:t xml:space="preserve"> granular information o</w:t>
      </w:r>
      <w:r w:rsidR="00D77A54" w:rsidRPr="007D3F90">
        <w:rPr>
          <w:rFonts w:ascii="Arial" w:hAnsi="Arial" w:cs="Arial"/>
          <w:sz w:val="20"/>
          <w:szCs w:val="20"/>
          <w:lang w:val="en-US" w:eastAsia="ja-JP"/>
        </w:rPr>
        <w:t xml:space="preserve">n </w:t>
      </w:r>
      <w:r w:rsidR="00EA70FE" w:rsidRPr="007D3F90">
        <w:rPr>
          <w:rFonts w:ascii="Arial" w:hAnsi="Arial" w:cs="Arial"/>
          <w:sz w:val="20"/>
          <w:szCs w:val="20"/>
          <w:lang w:val="en-US" w:eastAsia="ja-JP"/>
        </w:rPr>
        <w:t xml:space="preserve"> UE performance such as </w:t>
      </w:r>
      <w:proofErr w:type="spellStart"/>
      <w:r w:rsidR="001910E2" w:rsidRPr="007D3F90">
        <w:rPr>
          <w:rFonts w:ascii="Arial" w:hAnsi="Arial" w:cs="Arial"/>
          <w:sz w:val="20"/>
          <w:szCs w:val="20"/>
          <w:lang w:val="en-US" w:eastAsia="ja-JP"/>
        </w:rPr>
        <w:t>QoE</w:t>
      </w:r>
      <w:proofErr w:type="spellEnd"/>
      <w:r w:rsidR="001910E2" w:rsidRPr="007D3F90">
        <w:rPr>
          <w:rFonts w:ascii="Arial" w:hAnsi="Arial" w:cs="Arial"/>
          <w:sz w:val="20"/>
          <w:szCs w:val="20"/>
          <w:lang w:val="en-US" w:eastAsia="ja-JP"/>
        </w:rPr>
        <w:t xml:space="preserve">,  packet delay measurements and more. This already enables the RAN and the OAM to </w:t>
      </w:r>
      <w:r w:rsidR="004325A8" w:rsidRPr="007D3F90">
        <w:rPr>
          <w:rFonts w:ascii="Arial" w:hAnsi="Arial" w:cs="Arial"/>
          <w:sz w:val="20"/>
          <w:szCs w:val="20"/>
          <w:lang w:val="en-US" w:eastAsia="ja-JP"/>
        </w:rPr>
        <w:t xml:space="preserve">handle slice resource partitions in a dynamic and adaptive way, while ensuring optimal </w:t>
      </w:r>
      <w:proofErr w:type="gramStart"/>
      <w:r w:rsidR="004325A8" w:rsidRPr="007D3F90">
        <w:rPr>
          <w:rFonts w:ascii="Arial" w:hAnsi="Arial" w:cs="Arial"/>
          <w:sz w:val="20"/>
          <w:szCs w:val="20"/>
          <w:lang w:val="en-US" w:eastAsia="ja-JP"/>
        </w:rPr>
        <w:t>slice based</w:t>
      </w:r>
      <w:proofErr w:type="gramEnd"/>
      <w:r w:rsidR="004325A8" w:rsidRPr="007D3F90">
        <w:rPr>
          <w:rFonts w:ascii="Arial" w:hAnsi="Arial" w:cs="Arial"/>
          <w:sz w:val="20"/>
          <w:szCs w:val="20"/>
          <w:lang w:val="en-US" w:eastAsia="ja-JP"/>
        </w:rPr>
        <w:t xml:space="preserve"> mobility. </w:t>
      </w:r>
    </w:p>
    <w:p w14:paraId="43D5B147" w14:textId="77777777" w:rsidR="00626AF1" w:rsidRPr="007D3F90" w:rsidRDefault="00653560" w:rsidP="001D7F5E">
      <w:pPr>
        <w:pStyle w:val="ListParagraph"/>
        <w:numPr>
          <w:ilvl w:val="0"/>
          <w:numId w:val="35"/>
        </w:numPr>
        <w:rPr>
          <w:rFonts w:ascii="Arial" w:eastAsiaTheme="minorHAnsi" w:hAnsi="Arial" w:cs="Arial"/>
          <w:sz w:val="20"/>
          <w:szCs w:val="20"/>
          <w:lang w:val="en-GB" w:eastAsia="ja-JP"/>
        </w:rPr>
      </w:pPr>
      <w:r w:rsidRPr="007D3F90">
        <w:rPr>
          <w:rFonts w:ascii="Arial" w:eastAsiaTheme="minorHAnsi" w:hAnsi="Arial" w:cs="Arial"/>
          <w:sz w:val="20"/>
          <w:szCs w:val="20"/>
          <w:lang w:val="en-GB" w:eastAsia="ja-JP"/>
        </w:rPr>
        <w:t>RP-232745 captured the following: “</w:t>
      </w:r>
      <w:r w:rsidR="007D69A5" w:rsidRPr="007D3F90">
        <w:rPr>
          <w:rFonts w:ascii="Arial" w:hAnsi="Arial" w:cs="Arial"/>
          <w:sz w:val="20"/>
          <w:szCs w:val="20"/>
          <w:highlight w:val="yellow"/>
          <w:lang w:eastAsia="zh-CN"/>
        </w:rPr>
        <w:t xml:space="preserve">Study: Consider available functionality specified in 5GC (NWDAF, MDAS) in order </w:t>
      </w:r>
      <w:proofErr w:type="gramStart"/>
      <w:r w:rsidR="007D69A5" w:rsidRPr="007D3F90">
        <w:rPr>
          <w:rFonts w:ascii="Arial" w:hAnsi="Arial" w:cs="Arial"/>
          <w:sz w:val="20"/>
          <w:szCs w:val="20"/>
          <w:highlight w:val="yellow"/>
          <w:lang w:eastAsia="zh-CN"/>
        </w:rPr>
        <w:t>to  align</w:t>
      </w:r>
      <w:proofErr w:type="gramEnd"/>
      <w:r w:rsidR="007D69A5" w:rsidRPr="007D3F90">
        <w:rPr>
          <w:rFonts w:ascii="Arial" w:hAnsi="Arial" w:cs="Arial"/>
          <w:sz w:val="20"/>
          <w:szCs w:val="20"/>
          <w:highlight w:val="yellow"/>
          <w:lang w:eastAsia="zh-CN"/>
        </w:rPr>
        <w:t xml:space="preserve">  AI/ML framework between RAN and CN</w:t>
      </w:r>
      <w:r w:rsidRPr="007D3F90">
        <w:rPr>
          <w:rFonts w:ascii="Arial" w:eastAsiaTheme="minorHAnsi" w:hAnsi="Arial" w:cs="Arial"/>
          <w:sz w:val="20"/>
          <w:szCs w:val="20"/>
          <w:lang w:val="en-GB" w:eastAsia="ja-JP"/>
        </w:rPr>
        <w:t xml:space="preserve">”. It </w:t>
      </w:r>
      <w:proofErr w:type="gramStart"/>
      <w:r w:rsidRPr="007D3F90">
        <w:rPr>
          <w:rFonts w:ascii="Arial" w:eastAsiaTheme="minorHAnsi" w:hAnsi="Arial" w:cs="Arial"/>
          <w:sz w:val="20"/>
          <w:szCs w:val="20"/>
          <w:lang w:val="en-GB" w:eastAsia="ja-JP"/>
        </w:rPr>
        <w:t>has to</w:t>
      </w:r>
      <w:proofErr w:type="gramEnd"/>
      <w:r w:rsidRPr="007D3F90">
        <w:rPr>
          <w:rFonts w:ascii="Arial" w:eastAsiaTheme="minorHAnsi" w:hAnsi="Arial" w:cs="Arial"/>
          <w:sz w:val="20"/>
          <w:szCs w:val="20"/>
          <w:lang w:val="en-GB" w:eastAsia="ja-JP"/>
        </w:rPr>
        <w:t xml:space="preserve"> be clear that </w:t>
      </w:r>
      <w:r w:rsidR="00184385" w:rsidRPr="007D3F90">
        <w:rPr>
          <w:rFonts w:ascii="Arial" w:eastAsiaTheme="minorHAnsi" w:hAnsi="Arial" w:cs="Arial"/>
          <w:sz w:val="20"/>
          <w:szCs w:val="20"/>
          <w:lang w:val="en-GB" w:eastAsia="ja-JP"/>
        </w:rPr>
        <w:t xml:space="preserve">the latter does not imply the introduction of a new use case on RAN-CN interactions for AI/ML. </w:t>
      </w:r>
      <w:r w:rsidR="005A6ECC" w:rsidRPr="007D3F90">
        <w:rPr>
          <w:rFonts w:ascii="Arial" w:eastAsiaTheme="minorHAnsi" w:hAnsi="Arial" w:cs="Arial"/>
          <w:sz w:val="20"/>
          <w:szCs w:val="20"/>
          <w:lang w:val="en-GB" w:eastAsia="ja-JP"/>
        </w:rPr>
        <w:t xml:space="preserve">Such a use case would be way too dispersive and </w:t>
      </w:r>
      <w:proofErr w:type="gramStart"/>
      <w:r w:rsidR="005A6ECC" w:rsidRPr="007D3F90">
        <w:rPr>
          <w:rFonts w:ascii="Arial" w:eastAsiaTheme="minorHAnsi" w:hAnsi="Arial" w:cs="Arial"/>
          <w:sz w:val="20"/>
          <w:szCs w:val="20"/>
          <w:lang w:val="en-GB" w:eastAsia="ja-JP"/>
        </w:rPr>
        <w:t>generic</w:t>
      </w:r>
      <w:proofErr w:type="gramEnd"/>
      <w:r w:rsidR="005A6ECC" w:rsidRPr="007D3F90">
        <w:rPr>
          <w:rFonts w:ascii="Arial" w:eastAsiaTheme="minorHAnsi" w:hAnsi="Arial" w:cs="Arial"/>
          <w:sz w:val="20"/>
          <w:szCs w:val="20"/>
          <w:lang w:val="en-GB" w:eastAsia="ja-JP"/>
        </w:rPr>
        <w:t xml:space="preserve"> and it could potentially cover any use case foreseeable both at RAN and at CN level. This use case would be very time consuming, while its loose definition may result in </w:t>
      </w:r>
      <w:proofErr w:type="spellStart"/>
      <w:r w:rsidR="005A6ECC" w:rsidRPr="007D3F90">
        <w:rPr>
          <w:rFonts w:ascii="Arial" w:eastAsiaTheme="minorHAnsi" w:hAnsi="Arial" w:cs="Arial"/>
          <w:sz w:val="20"/>
          <w:szCs w:val="20"/>
          <w:lang w:val="en-GB" w:eastAsia="ja-JP"/>
        </w:rPr>
        <w:t>non converging</w:t>
      </w:r>
      <w:proofErr w:type="spellEnd"/>
      <w:r w:rsidR="000F45E8" w:rsidRPr="007D3F90">
        <w:rPr>
          <w:rFonts w:ascii="Arial" w:eastAsiaTheme="minorHAnsi" w:hAnsi="Arial" w:cs="Arial"/>
          <w:sz w:val="20"/>
          <w:szCs w:val="20"/>
          <w:lang w:val="en-GB" w:eastAsia="ja-JP"/>
        </w:rPr>
        <w:t>/productive work for RAN3. On the other hand, the sentence captured in RP-23</w:t>
      </w:r>
      <w:r w:rsidR="00E920C5" w:rsidRPr="007D3F90">
        <w:rPr>
          <w:rFonts w:ascii="Arial" w:eastAsiaTheme="minorHAnsi" w:hAnsi="Arial" w:cs="Arial"/>
          <w:sz w:val="20"/>
          <w:szCs w:val="20"/>
          <w:lang w:val="en-GB" w:eastAsia="ja-JP"/>
        </w:rPr>
        <w:t xml:space="preserve">2745 states that the functionalities available at the 5GC should be considered when carrying out work in Rel19. </w:t>
      </w:r>
      <w:r w:rsidR="00D65BF7" w:rsidRPr="007D3F90">
        <w:rPr>
          <w:rFonts w:ascii="Arial" w:eastAsiaTheme="minorHAnsi" w:hAnsi="Arial" w:cs="Arial"/>
          <w:sz w:val="20"/>
          <w:szCs w:val="20"/>
          <w:lang w:val="en-GB" w:eastAsia="ja-JP"/>
        </w:rPr>
        <w:t>An appropriate way to take this suggestion into account is to create a use-case centric framework, where</w:t>
      </w:r>
      <w:r w:rsidR="00626AF1" w:rsidRPr="007D3F90">
        <w:rPr>
          <w:rFonts w:ascii="Arial" w:eastAsiaTheme="minorHAnsi" w:hAnsi="Arial" w:cs="Arial"/>
          <w:sz w:val="20"/>
          <w:szCs w:val="20"/>
          <w:lang w:val="en-GB" w:eastAsia="ja-JP"/>
        </w:rPr>
        <w:t xml:space="preserve"> 5GC functionalities are considered on a </w:t>
      </w:r>
      <w:proofErr w:type="gramStart"/>
      <w:r w:rsidR="00626AF1" w:rsidRPr="007D3F90">
        <w:rPr>
          <w:rFonts w:ascii="Arial" w:eastAsiaTheme="minorHAnsi" w:hAnsi="Arial" w:cs="Arial"/>
          <w:sz w:val="20"/>
          <w:szCs w:val="20"/>
          <w:lang w:val="en-GB" w:eastAsia="ja-JP"/>
        </w:rPr>
        <w:t>case by case</w:t>
      </w:r>
      <w:proofErr w:type="gramEnd"/>
      <w:r w:rsidR="00626AF1" w:rsidRPr="007D3F90">
        <w:rPr>
          <w:rFonts w:ascii="Arial" w:eastAsiaTheme="minorHAnsi" w:hAnsi="Arial" w:cs="Arial"/>
          <w:sz w:val="20"/>
          <w:szCs w:val="20"/>
          <w:lang w:val="en-GB" w:eastAsia="ja-JP"/>
        </w:rPr>
        <w:t xml:space="preserve"> basis.</w:t>
      </w:r>
    </w:p>
    <w:p w14:paraId="45A661E7" w14:textId="77777777" w:rsidR="00626AF1" w:rsidRDefault="00626AF1" w:rsidP="00626AF1">
      <w:pPr>
        <w:rPr>
          <w:lang w:val="en-GB" w:eastAsia="ja-JP"/>
        </w:rPr>
      </w:pPr>
    </w:p>
    <w:p w14:paraId="062A27F0" w14:textId="6D1CA673" w:rsidR="00626AF1" w:rsidRDefault="00626AF1" w:rsidP="00626AF1">
      <w:pPr>
        <w:rPr>
          <w:lang w:val="en-GB" w:eastAsia="ja-JP"/>
        </w:rPr>
      </w:pPr>
      <w:proofErr w:type="gramStart"/>
      <w:r>
        <w:rPr>
          <w:lang w:val="en-GB" w:eastAsia="ja-JP"/>
        </w:rPr>
        <w:t>In light of</w:t>
      </w:r>
      <w:proofErr w:type="gramEnd"/>
      <w:r>
        <w:rPr>
          <w:lang w:val="en-GB" w:eastAsia="ja-JP"/>
        </w:rPr>
        <w:t xml:space="preserve"> the above, the following is proposed:</w:t>
      </w:r>
    </w:p>
    <w:p w14:paraId="7812583F" w14:textId="2199F107" w:rsidR="00626AF1" w:rsidRPr="004F266B" w:rsidRDefault="00B72ADD" w:rsidP="00626AF1">
      <w:pPr>
        <w:pStyle w:val="Proposal"/>
      </w:pPr>
      <w:r>
        <w:rPr>
          <w:lang w:val="en-GB" w:eastAsia="ja-JP"/>
        </w:rPr>
        <w:t xml:space="preserve">A new use case on </w:t>
      </w:r>
      <w:r w:rsidR="00526499">
        <w:rPr>
          <w:lang w:val="en-GB" w:eastAsia="ja-JP"/>
        </w:rPr>
        <w:t>“</w:t>
      </w:r>
      <w:r w:rsidR="00526499" w:rsidRPr="007D45D7">
        <w:rPr>
          <w:lang w:val="en-GB" w:eastAsia="ja-JP"/>
        </w:rPr>
        <w:t>Potential Rel-18 use case enhancements (</w:t>
      </w:r>
      <w:proofErr w:type="gramStart"/>
      <w:r w:rsidR="00526499" w:rsidRPr="007D45D7">
        <w:rPr>
          <w:lang w:val="en-GB" w:eastAsia="ja-JP"/>
        </w:rPr>
        <w:t>e.g.</w:t>
      </w:r>
      <w:proofErr w:type="gramEnd"/>
      <w:r w:rsidR="00526499" w:rsidRPr="007D45D7">
        <w:rPr>
          <w:lang w:val="en-GB" w:eastAsia="ja-JP"/>
        </w:rPr>
        <w:t xml:space="preserve"> new scenarios for ES)</w:t>
      </w:r>
      <w:r w:rsidR="00526499" w:rsidRPr="00D37275">
        <w:rPr>
          <w:b w:val="0"/>
          <w:bCs w:val="0"/>
          <w:lang w:val="en-GB"/>
        </w:rPr>
        <w:t>”</w:t>
      </w:r>
      <w:r w:rsidR="00526499">
        <w:rPr>
          <w:lang w:val="en-GB"/>
        </w:rPr>
        <w:t xml:space="preserve"> sho</w:t>
      </w:r>
      <w:r w:rsidR="00D32B83">
        <w:rPr>
          <w:lang w:val="en-GB"/>
        </w:rPr>
        <w:t>uld</w:t>
      </w:r>
      <w:r w:rsidR="00526499">
        <w:rPr>
          <w:lang w:val="en-GB"/>
        </w:rPr>
        <w:t xml:space="preserve"> be down</w:t>
      </w:r>
      <w:r w:rsidR="001F7E11">
        <w:rPr>
          <w:lang w:val="en-GB"/>
        </w:rPr>
        <w:t xml:space="preserve"> selected</w:t>
      </w:r>
      <w:r w:rsidR="00526499">
        <w:rPr>
          <w:lang w:val="en-GB"/>
        </w:rPr>
        <w:t xml:space="preserve"> because leftover discussions</w:t>
      </w:r>
      <w:r w:rsidR="00DC3BC9">
        <w:rPr>
          <w:lang w:val="en-GB"/>
        </w:rPr>
        <w:t xml:space="preserve"> and improvements</w:t>
      </w:r>
      <w:r w:rsidR="00526499">
        <w:rPr>
          <w:lang w:val="en-GB"/>
        </w:rPr>
        <w:t xml:space="preserve"> on the Rel18 use cases will already push the Rel18 use cases to further expansions and enhancements</w:t>
      </w:r>
      <w:r w:rsidR="00626AF1" w:rsidRPr="00A04F49">
        <w:t>.</w:t>
      </w:r>
    </w:p>
    <w:p w14:paraId="63BFF153" w14:textId="1EC5DF26" w:rsidR="00085415" w:rsidRDefault="00085415" w:rsidP="00085415">
      <w:pPr>
        <w:pStyle w:val="Proposal"/>
      </w:pPr>
      <w:r w:rsidRPr="001D7F5E">
        <w:rPr>
          <w:lang w:val="en-GB"/>
        </w:rPr>
        <w:t>A new use case on “</w:t>
      </w:r>
      <w:r w:rsidRPr="001D7F5E">
        <w:rPr>
          <w:lang w:val="en-GB" w:eastAsia="ja-JP"/>
        </w:rPr>
        <w:t>Slicing</w:t>
      </w:r>
      <w:r w:rsidRPr="00D37275">
        <w:rPr>
          <w:lang w:val="en-GB"/>
        </w:rPr>
        <w:t>” is not necessary</w:t>
      </w:r>
      <w:r>
        <w:rPr>
          <w:lang w:val="en-GB"/>
        </w:rPr>
        <w:t xml:space="preserve"> because</w:t>
      </w:r>
      <w:r w:rsidRPr="00D37275">
        <w:rPr>
          <w:b w:val="0"/>
          <w:bCs w:val="0"/>
          <w:lang w:val="en-GB"/>
        </w:rPr>
        <w:t xml:space="preserve"> </w:t>
      </w:r>
      <w:r>
        <w:rPr>
          <w:lang w:eastAsia="ja-JP"/>
        </w:rPr>
        <w:t xml:space="preserve">Predicted </w:t>
      </w:r>
      <w:r w:rsidRPr="009A7CBF">
        <w:rPr>
          <w:lang w:eastAsia="ja-JP"/>
        </w:rPr>
        <w:t>Slice Radio Resource Status</w:t>
      </w:r>
      <w:r>
        <w:rPr>
          <w:lang w:eastAsia="ja-JP"/>
        </w:rPr>
        <w:t xml:space="preserve"> information could be achieved as part of left over discussio</w:t>
      </w:r>
      <w:r w:rsidR="00D6454E">
        <w:rPr>
          <w:lang w:eastAsia="ja-JP"/>
        </w:rPr>
        <w:t>n</w:t>
      </w:r>
      <w:r>
        <w:rPr>
          <w:lang w:eastAsia="ja-JP"/>
        </w:rPr>
        <w:t xml:space="preserve">s on the Rel18 </w:t>
      </w:r>
      <w:proofErr w:type="gramStart"/>
      <w:r>
        <w:rPr>
          <w:lang w:eastAsia="ja-JP"/>
        </w:rPr>
        <w:t>Load  Balancing</w:t>
      </w:r>
      <w:proofErr w:type="gramEnd"/>
      <w:r>
        <w:rPr>
          <w:lang w:eastAsia="ja-JP"/>
        </w:rPr>
        <w:t xml:space="preserve"> use case</w:t>
      </w:r>
      <w:r w:rsidR="00D6454E">
        <w:t xml:space="preserve"> and because </w:t>
      </w:r>
      <w:r w:rsidR="005B6158">
        <w:t>parameters allowing for AI/ML based slice resource and performance management are already available at the NG-RAN.</w:t>
      </w:r>
    </w:p>
    <w:p w14:paraId="02390090" w14:textId="2F24D255" w:rsidR="005B6158" w:rsidRPr="004F266B" w:rsidRDefault="005B6158" w:rsidP="00085415">
      <w:pPr>
        <w:pStyle w:val="Proposal"/>
      </w:pPr>
      <w:r>
        <w:t xml:space="preserve">Take </w:t>
      </w:r>
      <w:r w:rsidR="00EC75EE">
        <w:t xml:space="preserve">functionalities available at 5GC for AI/ML into account on a </w:t>
      </w:r>
      <w:proofErr w:type="gramStart"/>
      <w:r w:rsidR="00EC75EE">
        <w:t>case by case</w:t>
      </w:r>
      <w:proofErr w:type="gramEnd"/>
      <w:r w:rsidR="00EC75EE">
        <w:t xml:space="preserve"> basis. Namely, </w:t>
      </w:r>
      <w:r w:rsidR="008B46EF">
        <w:t xml:space="preserve">discuss possible NG-RAN/5GC interactions as part of the selected use case discussions and not as a separate use </w:t>
      </w:r>
      <w:proofErr w:type="gramStart"/>
      <w:r w:rsidR="008B46EF">
        <w:t>case in itself</w:t>
      </w:r>
      <w:proofErr w:type="gramEnd"/>
      <w:r w:rsidR="008B46EF">
        <w:t>.</w:t>
      </w:r>
    </w:p>
    <w:p w14:paraId="1D628D52" w14:textId="5599DFFB" w:rsidR="004325A8" w:rsidRPr="00085415" w:rsidRDefault="004325A8" w:rsidP="007E2980">
      <w:pPr>
        <w:rPr>
          <w:lang w:eastAsia="ja-JP"/>
        </w:rPr>
      </w:pPr>
    </w:p>
    <w:p w14:paraId="1383CB27" w14:textId="77777777" w:rsidR="004325A8" w:rsidRDefault="004325A8" w:rsidP="004325A8">
      <w:pPr>
        <w:rPr>
          <w:lang w:val="en-GB" w:eastAsia="ja-JP"/>
        </w:rPr>
      </w:pPr>
    </w:p>
    <w:p w14:paraId="3879E8F8" w14:textId="5AF21105" w:rsidR="00227EB6" w:rsidRPr="00E91158" w:rsidRDefault="00227EB6" w:rsidP="007E2980">
      <w:pPr>
        <w:rPr>
          <w:b/>
          <w:bCs/>
          <w:lang w:val="en-GB"/>
        </w:rPr>
        <w:sectPr w:rsidR="00227EB6" w:rsidRPr="00E91158" w:rsidSect="0054147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353E10C2" w:rsidR="00C01F33" w:rsidRPr="00CE0424" w:rsidRDefault="00366221" w:rsidP="00CE0424">
      <w:pPr>
        <w:pStyle w:val="Heading1"/>
      </w:pPr>
      <w:r>
        <w:lastRenderedPageBreak/>
        <w:t>3</w:t>
      </w:r>
      <w:r>
        <w:tab/>
      </w:r>
      <w:r w:rsidR="00C01F33" w:rsidRPr="00CE0424">
        <w:t>Conclusion</w:t>
      </w:r>
    </w:p>
    <w:p w14:paraId="76E83BCB" w14:textId="3DDE6E13" w:rsidR="00AA10DC" w:rsidRDefault="008E065E" w:rsidP="008E065E">
      <w:pPr>
        <w:pStyle w:val="BodyText"/>
      </w:pPr>
      <w:r>
        <w:t xml:space="preserve">In </w:t>
      </w:r>
      <w:r w:rsidR="007729A2">
        <w:t xml:space="preserve">the previous </w:t>
      </w:r>
      <w:r>
        <w:t>section</w:t>
      </w:r>
      <w:r w:rsidR="007729A2">
        <w:t>s</w:t>
      </w:r>
      <w:r w:rsidRPr="00CE0424">
        <w:t xml:space="preserve"> we </w:t>
      </w:r>
      <w:r w:rsidR="00652912">
        <w:t xml:space="preserve">have analyzed the </w:t>
      </w:r>
      <w:r w:rsidR="00546DCE">
        <w:t>progress achieved in</w:t>
      </w:r>
      <w:r w:rsidR="005D7B13">
        <w:t xml:space="preserve"> </w:t>
      </w:r>
      <w:r w:rsidR="00652912">
        <w:t>Rel</w:t>
      </w:r>
      <w:r w:rsidR="00B339D4">
        <w:t>-</w:t>
      </w:r>
      <w:r w:rsidR="00652912">
        <w:t xml:space="preserve">18 </w:t>
      </w:r>
      <w:r w:rsidR="005B3512">
        <w:t>WI</w:t>
      </w:r>
      <w:r w:rsidR="00652912">
        <w:t xml:space="preserve"> on AI/ML</w:t>
      </w:r>
      <w:r w:rsidR="007C4048">
        <w:t xml:space="preserve"> for NG-RAN</w:t>
      </w:r>
      <w:r w:rsidR="00652912">
        <w:t xml:space="preserve"> and </w:t>
      </w:r>
      <w:r w:rsidR="0002688C">
        <w:t xml:space="preserve">based on that we </w:t>
      </w:r>
      <w:r w:rsidR="0062032C">
        <w:t xml:space="preserve">discussed </w:t>
      </w:r>
      <w:r w:rsidR="005D40D3">
        <w:t xml:space="preserve">topics for </w:t>
      </w:r>
      <w:r w:rsidR="00C64A8D">
        <w:t>Rel</w:t>
      </w:r>
      <w:r w:rsidR="00E60846">
        <w:t>ease</w:t>
      </w:r>
      <w:r w:rsidR="00C64A8D">
        <w:t xml:space="preserve"> 19</w:t>
      </w:r>
      <w:r w:rsidR="00632518">
        <w:t xml:space="preserve">. </w:t>
      </w:r>
      <w:r w:rsidR="002F7318">
        <w:t xml:space="preserve">We </w:t>
      </w:r>
      <w:r w:rsidR="00D056D2">
        <w:t xml:space="preserve">noted that </w:t>
      </w:r>
      <w:r w:rsidR="008F5BFC">
        <w:t>in the Network Energy Sa</w:t>
      </w:r>
      <w:r w:rsidR="00950A19">
        <w:t>ving</w:t>
      </w:r>
      <w:r w:rsidR="009026BE">
        <w:t xml:space="preserve"> use case there are open issues that </w:t>
      </w:r>
      <w:r w:rsidR="000B3C5D">
        <w:t xml:space="preserve">should be </w:t>
      </w:r>
      <w:r w:rsidR="0032654C">
        <w:t xml:space="preserve">tackled </w:t>
      </w:r>
      <w:r w:rsidR="00845AB2">
        <w:t xml:space="preserve">and </w:t>
      </w:r>
      <w:r w:rsidR="00624CA2">
        <w:t>answered. The same we noted about the event</w:t>
      </w:r>
      <w:r w:rsidR="00CD5FEA" w:rsidRPr="00CD5FEA">
        <w:t>-</w:t>
      </w:r>
      <w:r w:rsidR="00624CA2">
        <w:t>based reporting</w:t>
      </w:r>
      <w:r w:rsidR="007B42C7">
        <w:t xml:space="preserve">, where there is still work to be done </w:t>
      </w:r>
      <w:proofErr w:type="gramStart"/>
      <w:r w:rsidR="007B42C7">
        <w:t>in order to</w:t>
      </w:r>
      <w:proofErr w:type="gramEnd"/>
      <w:r w:rsidR="007B42C7">
        <w:t xml:space="preserve"> have a </w:t>
      </w:r>
      <w:r w:rsidR="00A04E0E">
        <w:t>complete solution</w:t>
      </w:r>
      <w:r w:rsidR="000771F5">
        <w:t xml:space="preserve"> that enables efficient collection of data by avoiding unnecessary data exchange</w:t>
      </w:r>
      <w:r w:rsidR="00A04E0E">
        <w:t>.</w:t>
      </w:r>
      <w:r w:rsidR="000810FE">
        <w:t xml:space="preserve"> </w:t>
      </w:r>
      <w:r w:rsidR="004037D1">
        <w:t>Furthermore,</w:t>
      </w:r>
      <w:r w:rsidR="00915244">
        <w:t xml:space="preserve"> we</w:t>
      </w:r>
      <w:r w:rsidR="00197A43">
        <w:t xml:space="preserve"> </w:t>
      </w:r>
      <w:r w:rsidR="0015596E">
        <w:t>noted t</w:t>
      </w:r>
      <w:r w:rsidR="00D8052D">
        <w:t xml:space="preserve">he </w:t>
      </w:r>
      <w:r w:rsidR="00C82F5E">
        <w:t>discu</w:t>
      </w:r>
      <w:r w:rsidR="002822C2">
        <w:t>ssion</w:t>
      </w:r>
      <w:r w:rsidR="003705FE">
        <w:t xml:space="preserve"> that</w:t>
      </w:r>
      <w:r w:rsidR="00B97E8F">
        <w:t xml:space="preserve"> t</w:t>
      </w:r>
      <w:r w:rsidR="00FB141E">
        <w:t>ook</w:t>
      </w:r>
      <w:r w:rsidR="00B97E8F">
        <w:t xml:space="preserve"> place</w:t>
      </w:r>
      <w:r w:rsidR="0032680E">
        <w:t xml:space="preserve"> regarding </w:t>
      </w:r>
      <w:r w:rsidR="0032680E">
        <w:rPr>
          <w:lang w:val="en-GB" w:eastAsia="ja-JP"/>
        </w:rPr>
        <w:t xml:space="preserve">how to collect data from UEs, using MDT, in a way to achieve continuous data sets of measurements collected from the same UE across RRC state changes and across mobility events. </w:t>
      </w:r>
      <w:r w:rsidR="00A04E0E">
        <w:t xml:space="preserve"> </w:t>
      </w:r>
    </w:p>
    <w:p w14:paraId="0D871340" w14:textId="30320E09" w:rsidR="00F75665" w:rsidRDefault="00A04E0E" w:rsidP="008E065E">
      <w:pPr>
        <w:pStyle w:val="BodyText"/>
      </w:pPr>
      <w:r>
        <w:t xml:space="preserve">Apart from the </w:t>
      </w:r>
      <w:r w:rsidR="00E53EC6">
        <w:t xml:space="preserve">already </w:t>
      </w:r>
      <w:r w:rsidR="001B32CE">
        <w:t xml:space="preserve">discussed use cases we </w:t>
      </w:r>
      <w:r w:rsidR="008817EA">
        <w:t>investigated</w:t>
      </w:r>
      <w:r w:rsidR="007E189E">
        <w:t xml:space="preserve"> </w:t>
      </w:r>
      <w:r w:rsidR="009E1E46">
        <w:t>dynamic cell shaping</w:t>
      </w:r>
      <w:r w:rsidR="00F77E26">
        <w:t xml:space="preserve"> </w:t>
      </w:r>
      <w:r w:rsidR="002A4191">
        <w:t xml:space="preserve">and AI/ML for </w:t>
      </w:r>
      <w:proofErr w:type="spellStart"/>
      <w:r w:rsidR="002A4191">
        <w:t>QoE</w:t>
      </w:r>
      <w:proofErr w:type="spellEnd"/>
      <w:r w:rsidR="002A4191">
        <w:t xml:space="preserve"> optimization</w:t>
      </w:r>
      <w:r w:rsidR="00AA10DC">
        <w:t xml:space="preserve">. We also provided </w:t>
      </w:r>
      <w:r w:rsidR="00B722BB">
        <w:t>general views on other topics that were proposed during RAN3</w:t>
      </w:r>
      <w:r w:rsidR="0064426A">
        <w:t>#</w:t>
      </w:r>
      <w:r w:rsidR="00B722BB">
        <w:t>10</w:t>
      </w:r>
      <w:r w:rsidR="000000A4">
        <w:t xml:space="preserve">1. </w:t>
      </w:r>
      <w:r w:rsidR="002A4191">
        <w:t xml:space="preserve"> </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4AD6A4" w14:textId="77777777" w:rsidR="00522AA5" w:rsidRPr="001E7F1D" w:rsidRDefault="00522AA5" w:rsidP="00522AA5">
      <w:pPr>
        <w:pStyle w:val="Proposal"/>
        <w:numPr>
          <w:ilvl w:val="0"/>
          <w:numId w:val="34"/>
        </w:numPr>
        <w:rPr>
          <w:lang w:eastAsia="ja-JP"/>
        </w:rPr>
      </w:pPr>
      <w:r>
        <w:t>As part of a Rel19 WI,</w:t>
      </w:r>
      <w:r w:rsidR="00A048D5" w:rsidRPr="001E7F1D">
        <w:t xml:space="preserve"> define mechanisms to support inference of an Energy Cost due to a potential offloading action</w:t>
      </w:r>
      <w:r w:rsidR="00A048D5">
        <w:t xml:space="preserve">, including the definition of “additional load” and of the procedures needed to </w:t>
      </w:r>
      <w:r w:rsidR="00A048D5" w:rsidRPr="00714090">
        <w:t>request and receive the inferred Energy Cost</w:t>
      </w:r>
      <w:r w:rsidR="00A048D5">
        <w:t>.</w:t>
      </w:r>
    </w:p>
    <w:p w14:paraId="13158191" w14:textId="45498128" w:rsidR="00A048D5" w:rsidRPr="001E7F1D" w:rsidRDefault="008A0233" w:rsidP="00A048D5">
      <w:pPr>
        <w:pStyle w:val="Proposal"/>
        <w:numPr>
          <w:ilvl w:val="0"/>
          <w:numId w:val="34"/>
        </w:numPr>
      </w:pPr>
      <w:r>
        <w:t>As part of Rel19 WI, define s</w:t>
      </w:r>
      <w:r w:rsidRPr="001E7F1D">
        <w:t xml:space="preserve">upport </w:t>
      </w:r>
      <w:r>
        <w:t>of</w:t>
      </w:r>
      <w:r w:rsidR="00A048D5" w:rsidRPr="001E7F1D">
        <w:t xml:space="preserve"> an extended </w:t>
      </w:r>
      <w:r w:rsidR="00A048D5">
        <w:t>Network E</w:t>
      </w:r>
      <w:r w:rsidR="00A048D5" w:rsidRPr="001E7F1D">
        <w:t xml:space="preserve">nergy Saving use case where feedback is collected from UEs served in areas </w:t>
      </w:r>
      <w:r w:rsidR="00A048D5">
        <w:t xml:space="preserve">of </w:t>
      </w:r>
      <w:r w:rsidR="00A048D5" w:rsidRPr="001E7F1D">
        <w:t>neighboring cells subject to energy saving actions (e.g.</w:t>
      </w:r>
      <w:r w:rsidR="00A048D5">
        <w:t>,</w:t>
      </w:r>
      <w:r w:rsidR="00A048D5" w:rsidRPr="001E7F1D">
        <w:t xml:space="preserve"> cells that have been deactivated) and where such feedback may also include UE energy consumption.</w:t>
      </w:r>
    </w:p>
    <w:p w14:paraId="01540587" w14:textId="70D9047C" w:rsidR="0018365D" w:rsidRPr="004F266B" w:rsidRDefault="0018365D" w:rsidP="0018365D">
      <w:pPr>
        <w:pStyle w:val="Proposal"/>
        <w:numPr>
          <w:ilvl w:val="0"/>
          <w:numId w:val="34"/>
        </w:numPr>
      </w:pPr>
      <w:r>
        <w:t xml:space="preserve">As part of a Rel19 WI, </w:t>
      </w:r>
      <w:r w:rsidRPr="00257DDF">
        <w:t>define mechanisms to support</w:t>
      </w:r>
      <w:r w:rsidRPr="004F266B">
        <w:t xml:space="preserve"> threshold-based conditions </w:t>
      </w:r>
      <w:r>
        <w:t xml:space="preserve">and events </w:t>
      </w:r>
      <w:r w:rsidRPr="004F266B">
        <w:t>to trigger AI/ML data reporting.</w:t>
      </w:r>
    </w:p>
    <w:p w14:paraId="2CEF0A4B" w14:textId="508DFB63" w:rsidR="00C069D7" w:rsidRDefault="00C069D7" w:rsidP="00C069D7">
      <w:pPr>
        <w:pStyle w:val="Proposal"/>
        <w:numPr>
          <w:ilvl w:val="0"/>
          <w:numId w:val="34"/>
        </w:numPr>
      </w:pPr>
      <w:r>
        <w:t>As part of a Rel19 WI, address the open and unresolved issues encountered in Rel18 for the Load Balancing use case</w:t>
      </w:r>
      <w:r w:rsidR="00A048D5" w:rsidRPr="00220D5D">
        <w:t>.</w:t>
      </w:r>
    </w:p>
    <w:p w14:paraId="58FF455E" w14:textId="68114A17" w:rsidR="00A048D5" w:rsidRPr="001E7F1D" w:rsidRDefault="00C069D7" w:rsidP="00C069D7">
      <w:pPr>
        <w:pStyle w:val="Proposal"/>
        <w:numPr>
          <w:ilvl w:val="0"/>
          <w:numId w:val="34"/>
        </w:numPr>
      </w:pPr>
      <w:r>
        <w:t xml:space="preserve">As part of a Rel19 WI, </w:t>
      </w:r>
      <w:r w:rsidRPr="00257DDF">
        <w:t xml:space="preserve">define </w:t>
      </w:r>
      <w:r>
        <w:t xml:space="preserve">cause values that indicate failure cases that can occur due to timing </w:t>
      </w:r>
      <w:proofErr w:type="gramStart"/>
      <w:r>
        <w:t>issues</w:t>
      </w:r>
      <w:proofErr w:type="gramEnd"/>
    </w:p>
    <w:p w14:paraId="4DB2E92C" w14:textId="77777777" w:rsidR="00C069D7" w:rsidRPr="004F266B" w:rsidRDefault="006E1C82" w:rsidP="00C069D7">
      <w:pPr>
        <w:pStyle w:val="Proposal"/>
      </w:pPr>
      <w:r>
        <w:rPr>
          <w:b w:val="0"/>
          <w:bCs w:val="0"/>
        </w:rPr>
        <w:fldChar w:fldCharType="begin"/>
      </w:r>
      <w:r>
        <w:rPr>
          <w:b w:val="0"/>
        </w:rPr>
        <w:instrText xml:space="preserve"> TOC \n \h \z \t "Proposal" \c </w:instrText>
      </w:r>
      <w:r w:rsidR="00000000">
        <w:rPr>
          <w:b w:val="0"/>
          <w:bCs w:val="0"/>
        </w:rPr>
        <w:fldChar w:fldCharType="separate"/>
      </w:r>
      <w:r>
        <w:rPr>
          <w:b w:val="0"/>
          <w:bCs w:val="0"/>
        </w:rPr>
        <w:fldChar w:fldCharType="end"/>
      </w:r>
      <w:r w:rsidRPr="00CE0424">
        <w:t xml:space="preserve"> </w:t>
      </w:r>
      <w:r w:rsidR="00C069D7">
        <w:t>As part of a Rel19 WI, address remaining and unresolved open points concerning the mobility optimization use case</w:t>
      </w:r>
      <w:r w:rsidR="00C069D7" w:rsidRPr="004F266B">
        <w:t>.</w:t>
      </w:r>
    </w:p>
    <w:p w14:paraId="5C9C84A9" w14:textId="30E79314" w:rsidR="00C069D7" w:rsidRPr="004F266B" w:rsidRDefault="00C069D7" w:rsidP="00C069D7">
      <w:pPr>
        <w:pStyle w:val="Proposal"/>
      </w:pPr>
      <w:r>
        <w:t>As part of a Rel19 WI,</w:t>
      </w:r>
      <w:r w:rsidRPr="00220D5D">
        <w:t xml:space="preserve"> </w:t>
      </w:r>
      <w:r w:rsidR="00624CE1">
        <w:t>specify</w:t>
      </w:r>
      <w:r w:rsidRPr="00220D5D">
        <w:t xml:space="preserve"> solutions to support improved granularity of UE selection in </w:t>
      </w:r>
      <w:proofErr w:type="gramStart"/>
      <w:r w:rsidRPr="00220D5D">
        <w:t>management based</w:t>
      </w:r>
      <w:proofErr w:type="gramEnd"/>
      <w:r w:rsidRPr="00220D5D">
        <w:t xml:space="preserve"> MDT and to support continuous MDT data collection from the same UE across RRC state changes and across mobility events.</w:t>
      </w:r>
    </w:p>
    <w:p w14:paraId="3457553E" w14:textId="77777777" w:rsidR="00C069D7" w:rsidRPr="004F266B" w:rsidRDefault="00C069D7" w:rsidP="00C069D7">
      <w:pPr>
        <w:pStyle w:val="Proposal"/>
      </w:pPr>
      <w:r>
        <w:t>S</w:t>
      </w:r>
      <w:r w:rsidRPr="00412392">
        <w:t>tudy and</w:t>
      </w:r>
      <w:r>
        <w:t>,</w:t>
      </w:r>
      <w:r w:rsidRPr="00412392">
        <w:t xml:space="preserve"> if beneficial</w:t>
      </w:r>
      <w:r>
        <w:t>,</w:t>
      </w:r>
      <w:r w:rsidRPr="00412392">
        <w:t xml:space="preserve"> specify support for AI/ML based cell shaping</w:t>
      </w:r>
      <w:r w:rsidRPr="00A04F49">
        <w:t>.</w:t>
      </w:r>
    </w:p>
    <w:p w14:paraId="00530D26" w14:textId="4C990E67" w:rsidR="00C069D7" w:rsidRPr="00BE23E0" w:rsidRDefault="00C069D7" w:rsidP="00C069D7">
      <w:pPr>
        <w:pStyle w:val="Proposal"/>
      </w:pPr>
      <w:r>
        <w:t>S</w:t>
      </w:r>
      <w:r w:rsidRPr="00412392">
        <w:t>tudy and</w:t>
      </w:r>
      <w:r>
        <w:t>,</w:t>
      </w:r>
      <w:r w:rsidRPr="00412392">
        <w:t xml:space="preserve"> if </w:t>
      </w:r>
      <w:r>
        <w:t xml:space="preserve">confirmed </w:t>
      </w:r>
      <w:r w:rsidRPr="00412392">
        <w:t>beneficial</w:t>
      </w:r>
      <w:r>
        <w:t>,</w:t>
      </w:r>
      <w:r w:rsidRPr="00412392">
        <w:t xml:space="preserve"> specify support for AI/ML based </w:t>
      </w:r>
      <w:proofErr w:type="spellStart"/>
      <w:r>
        <w:t>QoE</w:t>
      </w:r>
      <w:proofErr w:type="spellEnd"/>
      <w:r>
        <w:t xml:space="preserve"> optimization</w:t>
      </w:r>
      <w:r w:rsidRPr="00A04F49">
        <w:t>.</w:t>
      </w:r>
    </w:p>
    <w:p w14:paraId="49B72143" w14:textId="77777777" w:rsidR="00031AAC" w:rsidRPr="004F266B" w:rsidRDefault="00031AAC" w:rsidP="00031AAC">
      <w:pPr>
        <w:pStyle w:val="Proposal"/>
      </w:pPr>
      <w:r>
        <w:rPr>
          <w:lang w:val="en-GB" w:eastAsia="ja-JP"/>
        </w:rPr>
        <w:t>A new use case on “</w:t>
      </w:r>
      <w:r w:rsidRPr="007D45D7">
        <w:rPr>
          <w:lang w:val="en-GB" w:eastAsia="ja-JP"/>
        </w:rPr>
        <w:t>Potential Rel-18 use case enhancements (</w:t>
      </w:r>
      <w:proofErr w:type="gramStart"/>
      <w:r w:rsidRPr="007D45D7">
        <w:rPr>
          <w:lang w:val="en-GB" w:eastAsia="ja-JP"/>
        </w:rPr>
        <w:t>e.g.</w:t>
      </w:r>
      <w:proofErr w:type="gramEnd"/>
      <w:r w:rsidRPr="007D45D7">
        <w:rPr>
          <w:lang w:val="en-GB" w:eastAsia="ja-JP"/>
        </w:rPr>
        <w:t xml:space="preserve"> new scenarios for ES)</w:t>
      </w:r>
      <w:r w:rsidRPr="00D37275">
        <w:rPr>
          <w:b w:val="0"/>
          <w:bCs w:val="0"/>
          <w:lang w:val="en-GB"/>
        </w:rPr>
        <w:t>”</w:t>
      </w:r>
      <w:r>
        <w:rPr>
          <w:lang w:val="en-GB"/>
        </w:rPr>
        <w:t xml:space="preserve"> should be down selected because leftover discussions and improvements on the Rel18 use cases will already push the Rel18 use cases to further expansions and enhancements</w:t>
      </w:r>
      <w:r w:rsidRPr="00A04F49">
        <w:t>.</w:t>
      </w:r>
    </w:p>
    <w:p w14:paraId="6F8A0DBA" w14:textId="77777777" w:rsidR="00C069D7" w:rsidRDefault="00C069D7" w:rsidP="00C069D7">
      <w:pPr>
        <w:pStyle w:val="Proposal"/>
      </w:pPr>
      <w:r w:rsidRPr="001D7F5E">
        <w:rPr>
          <w:lang w:val="en-GB"/>
        </w:rPr>
        <w:t>A new use case on “</w:t>
      </w:r>
      <w:r w:rsidRPr="001D7F5E">
        <w:rPr>
          <w:lang w:val="en-GB" w:eastAsia="ja-JP"/>
        </w:rPr>
        <w:t>Slicing</w:t>
      </w:r>
      <w:r w:rsidRPr="00D37275">
        <w:rPr>
          <w:lang w:val="en-GB"/>
        </w:rPr>
        <w:t>” is not necessary</w:t>
      </w:r>
      <w:r>
        <w:rPr>
          <w:lang w:val="en-GB"/>
        </w:rPr>
        <w:t xml:space="preserve"> </w:t>
      </w:r>
      <w:proofErr w:type="gramStart"/>
      <w:r>
        <w:rPr>
          <w:lang w:val="en-GB"/>
        </w:rPr>
        <w:t>because</w:t>
      </w:r>
      <w:r w:rsidRPr="00D37275">
        <w:rPr>
          <w:b w:val="0"/>
          <w:bCs w:val="0"/>
          <w:lang w:val="en-GB"/>
        </w:rPr>
        <w:t xml:space="preserve"> </w:t>
      </w:r>
      <w:r>
        <w:rPr>
          <w:lang w:val="en-GB"/>
        </w:rPr>
        <w:t xml:space="preserve"> </w:t>
      </w:r>
      <w:r>
        <w:rPr>
          <w:lang w:eastAsia="ja-JP"/>
        </w:rPr>
        <w:t>Predicted</w:t>
      </w:r>
      <w:proofErr w:type="gramEnd"/>
      <w:r>
        <w:rPr>
          <w:lang w:eastAsia="ja-JP"/>
        </w:rPr>
        <w:t xml:space="preserve"> </w:t>
      </w:r>
      <w:r w:rsidRPr="009A7CBF">
        <w:rPr>
          <w:lang w:eastAsia="ja-JP"/>
        </w:rPr>
        <w:t>Slice Radio Resource Status</w:t>
      </w:r>
      <w:r>
        <w:rPr>
          <w:lang w:eastAsia="ja-JP"/>
        </w:rPr>
        <w:t xml:space="preserve"> information could be achieved as part of left over discussions on the Rel18 Load  Balancing use case</w:t>
      </w:r>
      <w:r>
        <w:t xml:space="preserve"> and because parameters allowing for AI/ML based slice resource and performance management are already available at the NG-RAN.</w:t>
      </w:r>
    </w:p>
    <w:p w14:paraId="1E3D7BD8" w14:textId="77777777" w:rsidR="00C069D7" w:rsidRPr="004F266B" w:rsidRDefault="00C069D7" w:rsidP="00C069D7">
      <w:pPr>
        <w:pStyle w:val="Proposal"/>
      </w:pPr>
      <w:r>
        <w:t xml:space="preserve">Take functionalities available at 5GC for AI/ML into account on a </w:t>
      </w:r>
      <w:proofErr w:type="gramStart"/>
      <w:r>
        <w:t>case by case</w:t>
      </w:r>
      <w:proofErr w:type="gramEnd"/>
      <w:r>
        <w:t xml:space="preserve"> basis. Namely, discuss possible NG-RAN/5GC interactions as part of the selected use case discussions and not as a separate use </w:t>
      </w:r>
      <w:proofErr w:type="gramStart"/>
      <w:r>
        <w:t>case in itself</w:t>
      </w:r>
      <w:proofErr w:type="gramEnd"/>
      <w:r>
        <w:t>.</w:t>
      </w:r>
    </w:p>
    <w:p w14:paraId="6584278B" w14:textId="63A82CB3" w:rsidR="008E065E" w:rsidRPr="00A757F3" w:rsidRDefault="008E065E" w:rsidP="007E2980"/>
    <w:p w14:paraId="19EDE22E" w14:textId="19C585E6" w:rsidR="008E065E" w:rsidRPr="00803A1A" w:rsidRDefault="00C069D7" w:rsidP="008E065E">
      <w:proofErr w:type="spellStart"/>
      <w:r w:rsidRPr="00803A1A">
        <w:t>W</w:t>
      </w:r>
      <w:r w:rsidR="00312773">
        <w:t>e</w:t>
      </w:r>
      <w:r w:rsidR="00AD78B0">
        <w:t>propose</w:t>
      </w:r>
      <w:proofErr w:type="spellEnd"/>
      <w:r w:rsidR="00AD78B0">
        <w:t xml:space="preserve"> to have </w:t>
      </w:r>
      <w:r w:rsidR="002F59A2">
        <w:t>two</w:t>
      </w:r>
      <w:r w:rsidR="0097761F">
        <w:t xml:space="preserve"> RAN3 meetings in the Study Item Phase</w:t>
      </w:r>
      <w:r w:rsidR="00423ED5">
        <w:t>.</w:t>
      </w:r>
      <w:r w:rsidR="0097761F">
        <w:t xml:space="preserve"> T</w:t>
      </w:r>
      <w:r w:rsidR="00803A1A" w:rsidRPr="00803A1A">
        <w:t>he objectives for a Rel19 SID become the following:</w:t>
      </w:r>
    </w:p>
    <w:p w14:paraId="2B2872A6" w14:textId="0B4D50DA" w:rsidR="00904189" w:rsidRPr="004F266B" w:rsidRDefault="00904189" w:rsidP="00996AF2">
      <w:pPr>
        <w:pStyle w:val="Proposal"/>
        <w:numPr>
          <w:ilvl w:val="0"/>
          <w:numId w:val="0"/>
        </w:numPr>
      </w:pPr>
      <w:bookmarkStart w:id="13" w:name="_In-sequence_SDU_delivery"/>
      <w:bookmarkEnd w:id="13"/>
      <w:r>
        <w:lastRenderedPageBreak/>
        <w:t>Objective 1: S</w:t>
      </w:r>
      <w:r w:rsidRPr="00412392">
        <w:t>tudy and</w:t>
      </w:r>
      <w:r>
        <w:t>,</w:t>
      </w:r>
      <w:r w:rsidRPr="00412392">
        <w:t xml:space="preserve"> if beneficial</w:t>
      </w:r>
      <w:r>
        <w:t>,</w:t>
      </w:r>
      <w:r w:rsidRPr="00412392">
        <w:t xml:space="preserve"> specify support for AI/ML based cell shaping</w:t>
      </w:r>
      <w:r w:rsidRPr="00A04F49">
        <w:t>.</w:t>
      </w:r>
    </w:p>
    <w:p w14:paraId="49C315E8" w14:textId="6B52427B" w:rsidR="00904189" w:rsidRPr="004F266B" w:rsidRDefault="00904189" w:rsidP="00A16377">
      <w:pPr>
        <w:pStyle w:val="Proposal"/>
        <w:numPr>
          <w:ilvl w:val="0"/>
          <w:numId w:val="0"/>
        </w:numPr>
      </w:pPr>
      <w:r>
        <w:t>Objective 2: S</w:t>
      </w:r>
      <w:r w:rsidRPr="00412392">
        <w:t>tudy and</w:t>
      </w:r>
      <w:r>
        <w:t>,</w:t>
      </w:r>
      <w:r w:rsidRPr="00412392">
        <w:t xml:space="preserve"> if </w:t>
      </w:r>
      <w:r>
        <w:t xml:space="preserve">confirmed </w:t>
      </w:r>
      <w:r w:rsidRPr="00412392">
        <w:t>beneficial</w:t>
      </w:r>
      <w:r>
        <w:t>,</w:t>
      </w:r>
      <w:r w:rsidRPr="00412392">
        <w:t xml:space="preserve"> specify support for AI/ML based </w:t>
      </w:r>
      <w:proofErr w:type="spellStart"/>
      <w:r>
        <w:t>QoE</w:t>
      </w:r>
      <w:proofErr w:type="spellEnd"/>
      <w:r>
        <w:t xml:space="preserve"> optimization</w:t>
      </w:r>
      <w:r w:rsidRPr="00A04F49">
        <w:t>.</w:t>
      </w:r>
    </w:p>
    <w:p w14:paraId="3132B576" w14:textId="77777777" w:rsidR="00803A1A" w:rsidRDefault="00803A1A" w:rsidP="008E065E">
      <w:pPr>
        <w:rPr>
          <w:b/>
          <w:bCs/>
        </w:rPr>
      </w:pPr>
    </w:p>
    <w:p w14:paraId="187B6D2D" w14:textId="1BEF3A8A" w:rsidR="00D640F9" w:rsidRDefault="00904189" w:rsidP="008E065E">
      <w:r w:rsidRPr="007E2980">
        <w:t xml:space="preserve">We note that the scope of the SID </w:t>
      </w:r>
      <w:r w:rsidR="000536A5" w:rsidRPr="007E2980">
        <w:t xml:space="preserve">needs to match the time duration of the SID, which is </w:t>
      </w:r>
      <w:r w:rsidR="000F1CEE">
        <w:t>6 months (</w:t>
      </w:r>
      <w:proofErr w:type="gramStart"/>
      <w:r w:rsidR="000F1CEE">
        <w:t>i.e.</w:t>
      </w:r>
      <w:proofErr w:type="gramEnd"/>
      <w:r w:rsidR="000F1CEE">
        <w:t xml:space="preserve"> </w:t>
      </w:r>
      <w:r w:rsidR="00BD0356">
        <w:t>2 RAN3 meetings)</w:t>
      </w:r>
    </w:p>
    <w:p w14:paraId="30404449" w14:textId="49AE8014" w:rsidR="004F5A61" w:rsidRDefault="00FD57F3" w:rsidP="008E065E">
      <w:r>
        <w:t>The objectives for a Rel19</w:t>
      </w:r>
      <w:r w:rsidR="0023266E">
        <w:t xml:space="preserve"> </w:t>
      </w:r>
      <w:r>
        <w:t>WID</w:t>
      </w:r>
      <w:r w:rsidR="0023266E">
        <w:t xml:space="preserve">, </w:t>
      </w:r>
      <w:r w:rsidR="004F5A61">
        <w:t>to be revised once the outcome of the SI is known, are:</w:t>
      </w:r>
    </w:p>
    <w:p w14:paraId="7BBBD418" w14:textId="75215E08" w:rsidR="004F5A61" w:rsidRPr="001E7F1D" w:rsidRDefault="00AA0876" w:rsidP="007E2980">
      <w:pPr>
        <w:pStyle w:val="Proposal"/>
        <w:numPr>
          <w:ilvl w:val="0"/>
          <w:numId w:val="0"/>
        </w:numPr>
        <w:tabs>
          <w:tab w:val="clear" w:pos="1701"/>
          <w:tab w:val="left" w:pos="0"/>
        </w:tabs>
        <w:ind w:left="1304" w:hanging="1304"/>
        <w:rPr>
          <w:lang w:eastAsia="ja-JP"/>
        </w:rPr>
      </w:pPr>
      <w:r>
        <w:t xml:space="preserve">Objective 1 </w:t>
      </w:r>
      <w:r w:rsidR="00CF1C42">
        <w:tab/>
      </w:r>
      <w:r w:rsidR="004F5A61">
        <w:t xml:space="preserve">As part of a Rel19 WI, </w:t>
      </w:r>
      <w:r w:rsidR="004F5A61" w:rsidRPr="001E7F1D">
        <w:t>define mechanisms to support inference of an Energy Cost due to a potential offloading action</w:t>
      </w:r>
      <w:r w:rsidR="004F5A61">
        <w:t xml:space="preserve">, including the definition of “additional load” and of the procedures needed to </w:t>
      </w:r>
      <w:r w:rsidR="004F5A61" w:rsidRPr="00714090">
        <w:t>request and receive the inferred Energy Cost</w:t>
      </w:r>
      <w:r w:rsidR="004F5A61">
        <w:t>.</w:t>
      </w:r>
    </w:p>
    <w:p w14:paraId="6FC4A396" w14:textId="50D9BE16" w:rsidR="004F5A61" w:rsidRPr="001E7F1D" w:rsidRDefault="00CF1C42" w:rsidP="007E2980">
      <w:pPr>
        <w:pStyle w:val="Proposal"/>
        <w:numPr>
          <w:ilvl w:val="0"/>
          <w:numId w:val="0"/>
        </w:numPr>
        <w:tabs>
          <w:tab w:val="clear" w:pos="1701"/>
          <w:tab w:val="left" w:pos="0"/>
        </w:tabs>
        <w:ind w:left="1304" w:hanging="1304"/>
      </w:pPr>
      <w:r>
        <w:t xml:space="preserve">Objective 2 </w:t>
      </w:r>
      <w:r w:rsidR="00996AF2">
        <w:tab/>
      </w:r>
      <w:r w:rsidR="004F5A61">
        <w:t>As part of Rel19 WI on AI/ML at NG-RAN, define s</w:t>
      </w:r>
      <w:r w:rsidR="004F5A61" w:rsidRPr="001E7F1D">
        <w:t xml:space="preserve">upport </w:t>
      </w:r>
      <w:r w:rsidR="004F5A61">
        <w:t>of</w:t>
      </w:r>
      <w:r w:rsidR="004F5A61" w:rsidRPr="001E7F1D" w:rsidDel="00C25917">
        <w:t xml:space="preserve"> </w:t>
      </w:r>
      <w:r w:rsidR="004F5A61" w:rsidRPr="001E7F1D">
        <w:t xml:space="preserve">an extended </w:t>
      </w:r>
      <w:r w:rsidR="004F5A61">
        <w:t>Network E</w:t>
      </w:r>
      <w:r w:rsidR="004F5A61" w:rsidRPr="001E7F1D">
        <w:t xml:space="preserve">nergy Saving use case where feedback is collected from UEs served in areas </w:t>
      </w:r>
      <w:r w:rsidR="004F5A61">
        <w:t xml:space="preserve">of </w:t>
      </w:r>
      <w:r w:rsidR="004F5A61" w:rsidRPr="001E7F1D">
        <w:t>neighboring cells subject to energy saving actions (e.g.</w:t>
      </w:r>
      <w:r w:rsidR="004F5A61">
        <w:t>,</w:t>
      </w:r>
      <w:r w:rsidR="004F5A61" w:rsidRPr="001E7F1D">
        <w:t xml:space="preserve"> cells that have been deactivated) and where such feedback may also include UE energy consumption.</w:t>
      </w:r>
    </w:p>
    <w:p w14:paraId="65C4AFE5" w14:textId="3169A204" w:rsidR="004F5A61" w:rsidRPr="004F266B" w:rsidRDefault="00CF1C42" w:rsidP="007E2980">
      <w:pPr>
        <w:pStyle w:val="Proposal"/>
        <w:numPr>
          <w:ilvl w:val="0"/>
          <w:numId w:val="0"/>
        </w:numPr>
        <w:tabs>
          <w:tab w:val="clear" w:pos="1701"/>
          <w:tab w:val="left" w:pos="0"/>
        </w:tabs>
        <w:ind w:left="1304" w:hanging="1304"/>
      </w:pPr>
      <w:r>
        <w:t xml:space="preserve">Objective </w:t>
      </w:r>
      <w:r w:rsidR="00D50A24">
        <w:t xml:space="preserve">3 </w:t>
      </w:r>
      <w:r w:rsidR="00996AF2">
        <w:tab/>
      </w:r>
      <w:r w:rsidR="004F5A61">
        <w:t xml:space="preserve">As part of a Rel19 WI, </w:t>
      </w:r>
      <w:r w:rsidR="004F5A61" w:rsidRPr="00257DDF">
        <w:t>define mechanisms to support</w:t>
      </w:r>
      <w:r w:rsidR="004F5A61" w:rsidRPr="004F266B">
        <w:t xml:space="preserve"> threshold-based conditions </w:t>
      </w:r>
      <w:r w:rsidR="004F5A61">
        <w:t xml:space="preserve">and events </w:t>
      </w:r>
      <w:r w:rsidR="004F5A61" w:rsidRPr="004F266B">
        <w:t>to trigger AI/ML data reporting.</w:t>
      </w:r>
    </w:p>
    <w:p w14:paraId="459CCE84" w14:textId="4C63BEF0" w:rsidR="004F5A61" w:rsidRDefault="00D50A24" w:rsidP="007E2980">
      <w:pPr>
        <w:pStyle w:val="Proposal"/>
        <w:numPr>
          <w:ilvl w:val="0"/>
          <w:numId w:val="0"/>
        </w:numPr>
        <w:tabs>
          <w:tab w:val="clear" w:pos="1701"/>
          <w:tab w:val="left" w:pos="0"/>
        </w:tabs>
        <w:ind w:left="1304" w:hanging="1304"/>
      </w:pPr>
      <w:r>
        <w:t xml:space="preserve">Objective 4 </w:t>
      </w:r>
      <w:r w:rsidR="00996AF2">
        <w:tab/>
      </w:r>
      <w:r w:rsidR="004F5A61">
        <w:t>As part of a Rel19 WI, address the open and unresolved issues encountered in Rel18 for the Load Balancing use case</w:t>
      </w:r>
      <w:r w:rsidR="004F5A61" w:rsidRPr="00220D5D">
        <w:t>.</w:t>
      </w:r>
    </w:p>
    <w:p w14:paraId="2BAB6E21" w14:textId="152614DD" w:rsidR="004F5A61" w:rsidRPr="001E7F1D" w:rsidRDefault="00D50A24" w:rsidP="007E2980">
      <w:pPr>
        <w:pStyle w:val="Proposal"/>
        <w:numPr>
          <w:ilvl w:val="0"/>
          <w:numId w:val="0"/>
        </w:numPr>
        <w:tabs>
          <w:tab w:val="clear" w:pos="1701"/>
          <w:tab w:val="left" w:pos="0"/>
        </w:tabs>
        <w:ind w:left="1304" w:hanging="1304"/>
      </w:pPr>
      <w:r>
        <w:t xml:space="preserve">Objective 5 </w:t>
      </w:r>
      <w:r w:rsidR="00996AF2">
        <w:tab/>
      </w:r>
      <w:r w:rsidR="004F5A61">
        <w:t xml:space="preserve">As part of a Rel19 WI, </w:t>
      </w:r>
      <w:r w:rsidR="004F5A61" w:rsidRPr="00257DDF">
        <w:t xml:space="preserve">define </w:t>
      </w:r>
      <w:r w:rsidR="004F5A61">
        <w:t xml:space="preserve">cause values that indicate failure cases that can occur due to timing </w:t>
      </w:r>
      <w:proofErr w:type="gramStart"/>
      <w:r w:rsidR="004F5A61">
        <w:t>issues</w:t>
      </w:r>
      <w:proofErr w:type="gramEnd"/>
    </w:p>
    <w:p w14:paraId="6AACA919" w14:textId="12897CBD" w:rsidR="004F5A61" w:rsidRPr="004F266B" w:rsidRDefault="00404CFC" w:rsidP="007E2980">
      <w:pPr>
        <w:pStyle w:val="Proposal"/>
        <w:numPr>
          <w:ilvl w:val="0"/>
          <w:numId w:val="0"/>
        </w:numPr>
        <w:tabs>
          <w:tab w:val="clear" w:pos="1701"/>
          <w:tab w:val="left" w:pos="0"/>
        </w:tabs>
        <w:ind w:left="1304" w:hanging="1304"/>
      </w:pPr>
      <w:r w:rsidRPr="007E2980">
        <w:t xml:space="preserve">Objective 6 </w:t>
      </w:r>
      <w:r w:rsidR="00996AF2">
        <w:tab/>
      </w:r>
      <w:r w:rsidR="004F5A61" w:rsidRPr="007E2980">
        <w:fldChar w:fldCharType="begin"/>
      </w:r>
      <w:r w:rsidR="004F5A61" w:rsidRPr="007E2980">
        <w:instrText xml:space="preserve"> TOC \n \h \z \t "Proposal" \c </w:instrText>
      </w:r>
      <w:r w:rsidR="00000000">
        <w:fldChar w:fldCharType="separate"/>
      </w:r>
      <w:r w:rsidR="004F5A61" w:rsidRPr="007E2980">
        <w:fldChar w:fldCharType="end"/>
      </w:r>
      <w:r w:rsidR="004F5A61">
        <w:t>As part of a Rel19 WI, address remaining and unresolved open points concerning the mobility optimization use case</w:t>
      </w:r>
      <w:r w:rsidR="004F5A61" w:rsidRPr="004F266B">
        <w:t>.</w:t>
      </w:r>
    </w:p>
    <w:p w14:paraId="7CE01E5D" w14:textId="00BF38E1" w:rsidR="004F5A61" w:rsidRPr="004F266B" w:rsidRDefault="00996AF2" w:rsidP="007E2980">
      <w:pPr>
        <w:pStyle w:val="Proposal"/>
        <w:numPr>
          <w:ilvl w:val="0"/>
          <w:numId w:val="0"/>
        </w:numPr>
        <w:tabs>
          <w:tab w:val="clear" w:pos="1701"/>
          <w:tab w:val="left" w:pos="0"/>
        </w:tabs>
        <w:ind w:left="1304" w:hanging="1304"/>
      </w:pPr>
      <w:r>
        <w:t xml:space="preserve">Objective 7 </w:t>
      </w:r>
      <w:r>
        <w:tab/>
      </w:r>
      <w:r w:rsidR="004F5A61">
        <w:t>As part of a Rel19 WI,</w:t>
      </w:r>
      <w:r w:rsidR="004F5A61" w:rsidRPr="00220D5D">
        <w:t xml:space="preserve"> define solutions to support improved granularity of UE selection in </w:t>
      </w:r>
      <w:proofErr w:type="gramStart"/>
      <w:r w:rsidR="004F5A61" w:rsidRPr="00220D5D">
        <w:t>management based</w:t>
      </w:r>
      <w:proofErr w:type="gramEnd"/>
      <w:r w:rsidR="004F5A61" w:rsidRPr="00220D5D">
        <w:t xml:space="preserve"> MDT and to support continuous MDT data collection from the same UE across RRC state changes and across mobility events.</w:t>
      </w:r>
    </w:p>
    <w:p w14:paraId="1A2F0764" w14:textId="65BF9BDB" w:rsidR="00803A1A" w:rsidRPr="00157AFB" w:rsidRDefault="00996AF2" w:rsidP="00157AFB">
      <w:pPr>
        <w:pStyle w:val="Proposal"/>
        <w:numPr>
          <w:ilvl w:val="0"/>
          <w:numId w:val="0"/>
        </w:numPr>
        <w:tabs>
          <w:tab w:val="clear" w:pos="1701"/>
          <w:tab w:val="left" w:pos="0"/>
        </w:tabs>
        <w:ind w:left="1304" w:hanging="1304"/>
      </w:pPr>
      <w:r>
        <w:t xml:space="preserve">Note: functionalities available at 5GC for AI/ML should be taken into account on a </w:t>
      </w:r>
      <w:proofErr w:type="gramStart"/>
      <w:r>
        <w:t>case by case</w:t>
      </w:r>
      <w:proofErr w:type="gramEnd"/>
      <w:r>
        <w:t xml:space="preserve"> basis</w:t>
      </w:r>
      <w:r w:rsidR="00157AFB">
        <w:t>.</w:t>
      </w:r>
    </w:p>
    <w:p w14:paraId="71D79D99" w14:textId="4BEF2E9A" w:rsidR="00F507D1" w:rsidRPr="00CE0424" w:rsidRDefault="00366221" w:rsidP="00CE0424">
      <w:pPr>
        <w:pStyle w:val="Heading1"/>
      </w:pPr>
      <w:r>
        <w:t>4</w:t>
      </w:r>
      <w:r>
        <w:tab/>
      </w:r>
      <w:r w:rsidR="00F507D1" w:rsidRPr="00CE0424">
        <w:t>References</w:t>
      </w:r>
    </w:p>
    <w:p w14:paraId="0E1F2D9A" w14:textId="7BB51675" w:rsidR="00721E9D" w:rsidRDefault="008E0DF1" w:rsidP="00311702">
      <w:pPr>
        <w:pStyle w:val="Reference"/>
      </w:pPr>
      <w:bookmarkStart w:id="14" w:name="_Ref174151459"/>
      <w:bookmarkStart w:id="15" w:name="_Ref189809556"/>
      <w:r>
        <w:t>RP-2</w:t>
      </w:r>
      <w:r w:rsidR="00BE1296">
        <w:t>3</w:t>
      </w:r>
      <w:r w:rsidR="0034185E">
        <w:t>1159</w:t>
      </w:r>
      <w:r>
        <w:t xml:space="preserve">, </w:t>
      </w:r>
      <w:r w:rsidR="00836B75" w:rsidRPr="00836B75">
        <w:t>Revised WID: Artificial Intelligence (AI)/Machine Learning (ML) for NG-RAN</w:t>
      </w:r>
      <w:r w:rsidR="00836B75">
        <w:t xml:space="preserve">, </w:t>
      </w:r>
      <w:r w:rsidR="00294F8F" w:rsidRPr="00294F8F">
        <w:t>CMCC, Ericsson</w:t>
      </w:r>
      <w:r w:rsidR="00294F8F">
        <w:t xml:space="preserve">, </w:t>
      </w:r>
      <w:r w:rsidR="007A03E6" w:rsidRPr="007A03E6">
        <w:t>3GPP TSG RAN Meeting #</w:t>
      </w:r>
      <w:r w:rsidR="00013828">
        <w:t>100</w:t>
      </w:r>
      <w:r w:rsidR="00872910">
        <w:t xml:space="preserve">, </w:t>
      </w:r>
      <w:r w:rsidR="00013828">
        <w:t>June</w:t>
      </w:r>
      <w:r w:rsidR="002222A3" w:rsidRPr="002222A3">
        <w:t xml:space="preserve"> 1</w:t>
      </w:r>
      <w:r w:rsidR="00013828">
        <w:t>2</w:t>
      </w:r>
      <w:r w:rsidR="002222A3" w:rsidRPr="002222A3">
        <w:t xml:space="preserve"> - </w:t>
      </w:r>
      <w:r w:rsidR="00013828">
        <w:t>14</w:t>
      </w:r>
      <w:r w:rsidR="002222A3" w:rsidRPr="002222A3">
        <w:t>, 202</w:t>
      </w:r>
      <w:r w:rsidR="00013828">
        <w:t>3</w:t>
      </w:r>
    </w:p>
    <w:bookmarkEnd w:id="14"/>
    <w:bookmarkEnd w:id="15"/>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9711" w14:textId="77777777" w:rsidR="006B6E8B" w:rsidRDefault="006B6E8B">
      <w:r>
        <w:separator/>
      </w:r>
    </w:p>
  </w:endnote>
  <w:endnote w:type="continuationSeparator" w:id="0">
    <w:p w14:paraId="5964F296" w14:textId="77777777" w:rsidR="006B6E8B" w:rsidRDefault="006B6E8B">
      <w:r>
        <w:continuationSeparator/>
      </w:r>
    </w:p>
  </w:endnote>
  <w:endnote w:type="continuationNotice" w:id="1">
    <w:p w14:paraId="7AA670CC" w14:textId="77777777" w:rsidR="006B6E8B" w:rsidRDefault="006B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D214" w14:textId="77777777" w:rsidR="00192861" w:rsidRDefault="001928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B2A4B" w14:textId="77777777" w:rsidR="006B6E8B" w:rsidRDefault="006B6E8B">
      <w:r>
        <w:separator/>
      </w:r>
    </w:p>
  </w:footnote>
  <w:footnote w:type="continuationSeparator" w:id="0">
    <w:p w14:paraId="549994CE" w14:textId="77777777" w:rsidR="006B6E8B" w:rsidRDefault="006B6E8B">
      <w:r>
        <w:continuationSeparator/>
      </w:r>
    </w:p>
  </w:footnote>
  <w:footnote w:type="continuationNotice" w:id="1">
    <w:p w14:paraId="34317380" w14:textId="77777777" w:rsidR="006B6E8B" w:rsidRDefault="006B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65968" w14:textId="77777777" w:rsidR="00192861" w:rsidRDefault="001928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8219CE"/>
    <w:multiLevelType w:val="hybridMultilevel"/>
    <w:tmpl w:val="F1305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F972A0"/>
    <w:multiLevelType w:val="hybridMultilevel"/>
    <w:tmpl w:val="5E3C81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473200"/>
    <w:multiLevelType w:val="hybridMultilevel"/>
    <w:tmpl w:val="AE1AC732"/>
    <w:lvl w:ilvl="0" w:tplc="9B3E0FF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984232"/>
    <w:multiLevelType w:val="hybridMultilevel"/>
    <w:tmpl w:val="69C897AA"/>
    <w:lvl w:ilvl="0" w:tplc="BD120ED6">
      <w:start w:val="1"/>
      <w:numFmt w:val="bullet"/>
      <w:lvlText w:val=""/>
      <w:lvlJc w:val="left"/>
      <w:pPr>
        <w:tabs>
          <w:tab w:val="num" w:pos="720"/>
        </w:tabs>
        <w:ind w:left="720" w:hanging="360"/>
      </w:pPr>
      <w:rPr>
        <w:rFonts w:ascii="Symbol" w:hAnsi="Symbol" w:hint="default"/>
      </w:rPr>
    </w:lvl>
    <w:lvl w:ilvl="1" w:tplc="A6B03C34">
      <w:numFmt w:val="bullet"/>
      <w:lvlText w:val="•"/>
      <w:lvlJc w:val="left"/>
      <w:pPr>
        <w:tabs>
          <w:tab w:val="num" w:pos="1440"/>
        </w:tabs>
        <w:ind w:left="1440" w:hanging="360"/>
      </w:pPr>
      <w:rPr>
        <w:rFonts w:ascii="Arial" w:hAnsi="Arial" w:hint="default"/>
      </w:rPr>
    </w:lvl>
    <w:lvl w:ilvl="2" w:tplc="E5DCBACA">
      <w:numFmt w:val="bullet"/>
      <w:lvlText w:val="•"/>
      <w:lvlJc w:val="left"/>
      <w:pPr>
        <w:tabs>
          <w:tab w:val="num" w:pos="2160"/>
        </w:tabs>
        <w:ind w:left="2160" w:hanging="360"/>
      </w:pPr>
      <w:rPr>
        <w:rFonts w:ascii="Arial" w:hAnsi="Arial" w:hint="default"/>
      </w:rPr>
    </w:lvl>
    <w:lvl w:ilvl="3" w:tplc="738C2054">
      <w:numFmt w:val="bullet"/>
      <w:lvlText w:val="–"/>
      <w:lvlJc w:val="left"/>
      <w:pPr>
        <w:tabs>
          <w:tab w:val="num" w:pos="2880"/>
        </w:tabs>
        <w:ind w:left="2880" w:hanging="360"/>
      </w:pPr>
      <w:rPr>
        <w:rFonts w:ascii="Arial" w:hAnsi="Arial" w:hint="default"/>
      </w:rPr>
    </w:lvl>
    <w:lvl w:ilvl="4" w:tplc="96F4A9D2" w:tentative="1">
      <w:start w:val="1"/>
      <w:numFmt w:val="bullet"/>
      <w:lvlText w:val=""/>
      <w:lvlJc w:val="left"/>
      <w:pPr>
        <w:tabs>
          <w:tab w:val="num" w:pos="3600"/>
        </w:tabs>
        <w:ind w:left="3600" w:hanging="360"/>
      </w:pPr>
      <w:rPr>
        <w:rFonts w:ascii="Symbol" w:hAnsi="Symbol" w:hint="default"/>
      </w:rPr>
    </w:lvl>
    <w:lvl w:ilvl="5" w:tplc="6D2CCA1A" w:tentative="1">
      <w:start w:val="1"/>
      <w:numFmt w:val="bullet"/>
      <w:lvlText w:val=""/>
      <w:lvlJc w:val="left"/>
      <w:pPr>
        <w:tabs>
          <w:tab w:val="num" w:pos="4320"/>
        </w:tabs>
        <w:ind w:left="4320" w:hanging="360"/>
      </w:pPr>
      <w:rPr>
        <w:rFonts w:ascii="Symbol" w:hAnsi="Symbol" w:hint="default"/>
      </w:rPr>
    </w:lvl>
    <w:lvl w:ilvl="6" w:tplc="CA0CB158" w:tentative="1">
      <w:start w:val="1"/>
      <w:numFmt w:val="bullet"/>
      <w:lvlText w:val=""/>
      <w:lvlJc w:val="left"/>
      <w:pPr>
        <w:tabs>
          <w:tab w:val="num" w:pos="5040"/>
        </w:tabs>
        <w:ind w:left="5040" w:hanging="360"/>
      </w:pPr>
      <w:rPr>
        <w:rFonts w:ascii="Symbol" w:hAnsi="Symbol" w:hint="default"/>
      </w:rPr>
    </w:lvl>
    <w:lvl w:ilvl="7" w:tplc="2152B57C" w:tentative="1">
      <w:start w:val="1"/>
      <w:numFmt w:val="bullet"/>
      <w:lvlText w:val=""/>
      <w:lvlJc w:val="left"/>
      <w:pPr>
        <w:tabs>
          <w:tab w:val="num" w:pos="5760"/>
        </w:tabs>
        <w:ind w:left="5760" w:hanging="360"/>
      </w:pPr>
      <w:rPr>
        <w:rFonts w:ascii="Symbol" w:hAnsi="Symbol" w:hint="default"/>
      </w:rPr>
    </w:lvl>
    <w:lvl w:ilvl="8" w:tplc="F33CCC1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30ACA9E4"/>
    <w:lvl w:ilvl="0" w:tplc="32B46F06">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D706A3"/>
    <w:multiLevelType w:val="hybridMultilevel"/>
    <w:tmpl w:val="8BE414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721DC"/>
    <w:multiLevelType w:val="hybridMultilevel"/>
    <w:tmpl w:val="70CE25D6"/>
    <w:lvl w:ilvl="0" w:tplc="E9483558">
      <w:start w:val="1"/>
      <w:numFmt w:val="bullet"/>
      <w:lvlText w:val="—"/>
      <w:lvlJc w:val="left"/>
      <w:pPr>
        <w:tabs>
          <w:tab w:val="num" w:pos="720"/>
        </w:tabs>
        <w:ind w:left="720" w:hanging="360"/>
      </w:pPr>
      <w:rPr>
        <w:rFonts w:ascii="Ericsson Hilda Light" w:hAnsi="Ericsson Hilda Light" w:hint="default"/>
      </w:rPr>
    </w:lvl>
    <w:lvl w:ilvl="1" w:tplc="032C15CC">
      <w:numFmt w:val="bullet"/>
      <w:lvlText w:val="—"/>
      <w:lvlJc w:val="left"/>
      <w:pPr>
        <w:tabs>
          <w:tab w:val="num" w:pos="1440"/>
        </w:tabs>
        <w:ind w:left="1440" w:hanging="360"/>
      </w:pPr>
      <w:rPr>
        <w:rFonts w:ascii="Ericsson Hilda Light" w:hAnsi="Ericsson Hilda Light" w:hint="default"/>
      </w:rPr>
    </w:lvl>
    <w:lvl w:ilvl="2" w:tplc="7D06BBD8" w:tentative="1">
      <w:start w:val="1"/>
      <w:numFmt w:val="bullet"/>
      <w:lvlText w:val="—"/>
      <w:lvlJc w:val="left"/>
      <w:pPr>
        <w:tabs>
          <w:tab w:val="num" w:pos="2160"/>
        </w:tabs>
        <w:ind w:left="2160" w:hanging="360"/>
      </w:pPr>
      <w:rPr>
        <w:rFonts w:ascii="Ericsson Hilda Light" w:hAnsi="Ericsson Hilda Light" w:hint="default"/>
      </w:rPr>
    </w:lvl>
    <w:lvl w:ilvl="3" w:tplc="FAF2D34C" w:tentative="1">
      <w:start w:val="1"/>
      <w:numFmt w:val="bullet"/>
      <w:lvlText w:val="—"/>
      <w:lvlJc w:val="left"/>
      <w:pPr>
        <w:tabs>
          <w:tab w:val="num" w:pos="2880"/>
        </w:tabs>
        <w:ind w:left="2880" w:hanging="360"/>
      </w:pPr>
      <w:rPr>
        <w:rFonts w:ascii="Ericsson Hilda Light" w:hAnsi="Ericsson Hilda Light" w:hint="default"/>
      </w:rPr>
    </w:lvl>
    <w:lvl w:ilvl="4" w:tplc="8C5C4148" w:tentative="1">
      <w:start w:val="1"/>
      <w:numFmt w:val="bullet"/>
      <w:lvlText w:val="—"/>
      <w:lvlJc w:val="left"/>
      <w:pPr>
        <w:tabs>
          <w:tab w:val="num" w:pos="3600"/>
        </w:tabs>
        <w:ind w:left="3600" w:hanging="360"/>
      </w:pPr>
      <w:rPr>
        <w:rFonts w:ascii="Ericsson Hilda Light" w:hAnsi="Ericsson Hilda Light" w:hint="default"/>
      </w:rPr>
    </w:lvl>
    <w:lvl w:ilvl="5" w:tplc="D7A437F4" w:tentative="1">
      <w:start w:val="1"/>
      <w:numFmt w:val="bullet"/>
      <w:lvlText w:val="—"/>
      <w:lvlJc w:val="left"/>
      <w:pPr>
        <w:tabs>
          <w:tab w:val="num" w:pos="4320"/>
        </w:tabs>
        <w:ind w:left="4320" w:hanging="360"/>
      </w:pPr>
      <w:rPr>
        <w:rFonts w:ascii="Ericsson Hilda Light" w:hAnsi="Ericsson Hilda Light" w:hint="default"/>
      </w:rPr>
    </w:lvl>
    <w:lvl w:ilvl="6" w:tplc="DEA032A2" w:tentative="1">
      <w:start w:val="1"/>
      <w:numFmt w:val="bullet"/>
      <w:lvlText w:val="—"/>
      <w:lvlJc w:val="left"/>
      <w:pPr>
        <w:tabs>
          <w:tab w:val="num" w:pos="5040"/>
        </w:tabs>
        <w:ind w:left="5040" w:hanging="360"/>
      </w:pPr>
      <w:rPr>
        <w:rFonts w:ascii="Ericsson Hilda Light" w:hAnsi="Ericsson Hilda Light" w:hint="default"/>
      </w:rPr>
    </w:lvl>
    <w:lvl w:ilvl="7" w:tplc="F5EAD90E" w:tentative="1">
      <w:start w:val="1"/>
      <w:numFmt w:val="bullet"/>
      <w:lvlText w:val="—"/>
      <w:lvlJc w:val="left"/>
      <w:pPr>
        <w:tabs>
          <w:tab w:val="num" w:pos="5760"/>
        </w:tabs>
        <w:ind w:left="5760" w:hanging="360"/>
      </w:pPr>
      <w:rPr>
        <w:rFonts w:ascii="Ericsson Hilda Light" w:hAnsi="Ericsson Hilda Light" w:hint="default"/>
      </w:rPr>
    </w:lvl>
    <w:lvl w:ilvl="8" w:tplc="A7F268C8"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101505E"/>
    <w:multiLevelType w:val="hybridMultilevel"/>
    <w:tmpl w:val="DF1CBFB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8B7786"/>
    <w:multiLevelType w:val="hybridMultilevel"/>
    <w:tmpl w:val="47D4F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6C381F"/>
    <w:multiLevelType w:val="hybridMultilevel"/>
    <w:tmpl w:val="5B428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5945876">
    <w:abstractNumId w:val="4"/>
  </w:num>
  <w:num w:numId="2" w16cid:durableId="520781292">
    <w:abstractNumId w:val="21"/>
  </w:num>
  <w:num w:numId="3" w16cid:durableId="1052582200">
    <w:abstractNumId w:val="16"/>
  </w:num>
  <w:num w:numId="4" w16cid:durableId="353849201">
    <w:abstractNumId w:val="17"/>
  </w:num>
  <w:num w:numId="5" w16cid:durableId="1175918086">
    <w:abstractNumId w:val="11"/>
  </w:num>
  <w:num w:numId="6" w16cid:durableId="2123844110">
    <w:abstractNumId w:val="20"/>
  </w:num>
  <w:num w:numId="7" w16cid:durableId="581641016">
    <w:abstractNumId w:val="26"/>
  </w:num>
  <w:num w:numId="8" w16cid:durableId="657609309">
    <w:abstractNumId w:val="12"/>
  </w:num>
  <w:num w:numId="9" w16cid:durableId="1366520033">
    <w:abstractNumId w:val="8"/>
  </w:num>
  <w:num w:numId="10" w16cid:durableId="394163831">
    <w:abstractNumId w:val="2"/>
  </w:num>
  <w:num w:numId="11" w16cid:durableId="815489977">
    <w:abstractNumId w:val="1"/>
  </w:num>
  <w:num w:numId="12" w16cid:durableId="802776768">
    <w:abstractNumId w:val="0"/>
  </w:num>
  <w:num w:numId="13" w16cid:durableId="1557155946">
    <w:abstractNumId w:val="23"/>
  </w:num>
  <w:num w:numId="14" w16cid:durableId="1499077581">
    <w:abstractNumId w:val="24"/>
  </w:num>
  <w:num w:numId="15" w16cid:durableId="151483523">
    <w:abstractNumId w:val="18"/>
  </w:num>
  <w:num w:numId="16" w16cid:durableId="1604454418">
    <w:abstractNumId w:val="27"/>
  </w:num>
  <w:num w:numId="17" w16cid:durableId="257566532">
    <w:abstractNumId w:val="6"/>
  </w:num>
  <w:num w:numId="18" w16cid:durableId="435901887">
    <w:abstractNumId w:val="7"/>
  </w:num>
  <w:num w:numId="19" w16cid:durableId="917590447">
    <w:abstractNumId w:val="5"/>
  </w:num>
  <w:num w:numId="20" w16cid:durableId="1753769855">
    <w:abstractNumId w:val="32"/>
  </w:num>
  <w:num w:numId="21" w16cid:durableId="1007633753">
    <w:abstractNumId w:val="13"/>
  </w:num>
  <w:num w:numId="22" w16cid:durableId="1806582289">
    <w:abstractNumId w:val="31"/>
  </w:num>
  <w:num w:numId="23" w16cid:durableId="1525634604">
    <w:abstractNumId w:val="33"/>
  </w:num>
  <w:num w:numId="24" w16cid:durableId="82458894">
    <w:abstractNumId w:val="25"/>
  </w:num>
  <w:num w:numId="25" w16cid:durableId="1202594932">
    <w:abstractNumId w:val="10"/>
  </w:num>
  <w:num w:numId="26" w16cid:durableId="1441141587">
    <w:abstractNumId w:val="22"/>
  </w:num>
  <w:num w:numId="27" w16cid:durableId="1262839772">
    <w:abstractNumId w:val="19"/>
  </w:num>
  <w:num w:numId="28" w16cid:durableId="40717415">
    <w:abstractNumId w:val="28"/>
  </w:num>
  <w:num w:numId="29" w16cid:durableId="1307710408">
    <w:abstractNumId w:val="9"/>
  </w:num>
  <w:num w:numId="30" w16cid:durableId="1249316240">
    <w:abstractNumId w:val="30"/>
  </w:num>
  <w:num w:numId="31" w16cid:durableId="18972388">
    <w:abstractNumId w:val="14"/>
  </w:num>
  <w:num w:numId="32" w16cid:durableId="1427310806">
    <w:abstractNumId w:val="16"/>
    <w:lvlOverride w:ilvl="0">
      <w:startOverride w:val="1"/>
    </w:lvlOverride>
  </w:num>
  <w:num w:numId="33" w16cid:durableId="878594769">
    <w:abstractNumId w:val="16"/>
    <w:lvlOverride w:ilvl="0">
      <w:startOverride w:val="1"/>
    </w:lvlOverride>
  </w:num>
  <w:num w:numId="34" w16cid:durableId="1920557711">
    <w:abstractNumId w:val="16"/>
    <w:lvlOverride w:ilvl="0">
      <w:startOverride w:val="1"/>
    </w:lvlOverride>
  </w:num>
  <w:num w:numId="35" w16cid:durableId="1376201665">
    <w:abstractNumId w:val="3"/>
  </w:num>
  <w:num w:numId="36" w16cid:durableId="1014958001">
    <w:abstractNumId w:val="29"/>
  </w:num>
  <w:num w:numId="37" w16cid:durableId="133086810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A4"/>
    <w:rsid w:val="000006E1"/>
    <w:rsid w:val="00002A37"/>
    <w:rsid w:val="0000564C"/>
    <w:rsid w:val="0000614D"/>
    <w:rsid w:val="00006446"/>
    <w:rsid w:val="00006896"/>
    <w:rsid w:val="000069F1"/>
    <w:rsid w:val="00007989"/>
    <w:rsid w:val="00007CDC"/>
    <w:rsid w:val="00011B28"/>
    <w:rsid w:val="00011F5F"/>
    <w:rsid w:val="00012ECF"/>
    <w:rsid w:val="00013828"/>
    <w:rsid w:val="00013F12"/>
    <w:rsid w:val="00015D15"/>
    <w:rsid w:val="00016356"/>
    <w:rsid w:val="0001778E"/>
    <w:rsid w:val="00021302"/>
    <w:rsid w:val="000213C6"/>
    <w:rsid w:val="00021777"/>
    <w:rsid w:val="00022D17"/>
    <w:rsid w:val="0002564D"/>
    <w:rsid w:val="00025ECA"/>
    <w:rsid w:val="0002688C"/>
    <w:rsid w:val="00031AAC"/>
    <w:rsid w:val="000325B8"/>
    <w:rsid w:val="00034C15"/>
    <w:rsid w:val="00036BA1"/>
    <w:rsid w:val="00037CF4"/>
    <w:rsid w:val="000422E2"/>
    <w:rsid w:val="00042A90"/>
    <w:rsid w:val="00042F22"/>
    <w:rsid w:val="0004319A"/>
    <w:rsid w:val="00043EC8"/>
    <w:rsid w:val="000444EF"/>
    <w:rsid w:val="00046FD7"/>
    <w:rsid w:val="000504F1"/>
    <w:rsid w:val="00052A07"/>
    <w:rsid w:val="000534E3"/>
    <w:rsid w:val="000536A5"/>
    <w:rsid w:val="0005606A"/>
    <w:rsid w:val="000562E6"/>
    <w:rsid w:val="00057117"/>
    <w:rsid w:val="0005723A"/>
    <w:rsid w:val="0005794B"/>
    <w:rsid w:val="000602E4"/>
    <w:rsid w:val="00061067"/>
    <w:rsid w:val="000616E7"/>
    <w:rsid w:val="0006240F"/>
    <w:rsid w:val="00063788"/>
    <w:rsid w:val="0006487E"/>
    <w:rsid w:val="00065E1A"/>
    <w:rsid w:val="000714F7"/>
    <w:rsid w:val="000747EA"/>
    <w:rsid w:val="0007513F"/>
    <w:rsid w:val="000769E2"/>
    <w:rsid w:val="00076CFE"/>
    <w:rsid w:val="000771F5"/>
    <w:rsid w:val="00077E5F"/>
    <w:rsid w:val="0008036A"/>
    <w:rsid w:val="0008039E"/>
    <w:rsid w:val="000810FE"/>
    <w:rsid w:val="00081AE6"/>
    <w:rsid w:val="0008433B"/>
    <w:rsid w:val="00085415"/>
    <w:rsid w:val="000855EB"/>
    <w:rsid w:val="00085B52"/>
    <w:rsid w:val="00085B65"/>
    <w:rsid w:val="000866F2"/>
    <w:rsid w:val="0009009F"/>
    <w:rsid w:val="0009077A"/>
    <w:rsid w:val="00091295"/>
    <w:rsid w:val="00091557"/>
    <w:rsid w:val="000924C1"/>
    <w:rsid w:val="000924F0"/>
    <w:rsid w:val="000929CF"/>
    <w:rsid w:val="00093474"/>
    <w:rsid w:val="000943CB"/>
    <w:rsid w:val="0009510F"/>
    <w:rsid w:val="0009621F"/>
    <w:rsid w:val="000A1B7B"/>
    <w:rsid w:val="000A1F8A"/>
    <w:rsid w:val="000A36F4"/>
    <w:rsid w:val="000A3BC2"/>
    <w:rsid w:val="000A3D93"/>
    <w:rsid w:val="000A56F2"/>
    <w:rsid w:val="000A635A"/>
    <w:rsid w:val="000A64C6"/>
    <w:rsid w:val="000B1522"/>
    <w:rsid w:val="000B23CD"/>
    <w:rsid w:val="000B2719"/>
    <w:rsid w:val="000B3834"/>
    <w:rsid w:val="000B3A8F"/>
    <w:rsid w:val="000B3C5D"/>
    <w:rsid w:val="000B4AB9"/>
    <w:rsid w:val="000B58C3"/>
    <w:rsid w:val="000B61E9"/>
    <w:rsid w:val="000B65C3"/>
    <w:rsid w:val="000B6F03"/>
    <w:rsid w:val="000B7B23"/>
    <w:rsid w:val="000C165A"/>
    <w:rsid w:val="000C2E19"/>
    <w:rsid w:val="000C3AD8"/>
    <w:rsid w:val="000C5233"/>
    <w:rsid w:val="000C624B"/>
    <w:rsid w:val="000C70D6"/>
    <w:rsid w:val="000D0835"/>
    <w:rsid w:val="000D0D07"/>
    <w:rsid w:val="000D223A"/>
    <w:rsid w:val="000D257B"/>
    <w:rsid w:val="000D28AF"/>
    <w:rsid w:val="000D2E46"/>
    <w:rsid w:val="000D4672"/>
    <w:rsid w:val="000D4797"/>
    <w:rsid w:val="000D53F5"/>
    <w:rsid w:val="000D66B5"/>
    <w:rsid w:val="000E0527"/>
    <w:rsid w:val="000E1A05"/>
    <w:rsid w:val="000E1E92"/>
    <w:rsid w:val="000E27F6"/>
    <w:rsid w:val="000E41D0"/>
    <w:rsid w:val="000E652B"/>
    <w:rsid w:val="000E72D6"/>
    <w:rsid w:val="000F06D6"/>
    <w:rsid w:val="000F0EB1"/>
    <w:rsid w:val="000F1106"/>
    <w:rsid w:val="000F1855"/>
    <w:rsid w:val="000F1CEE"/>
    <w:rsid w:val="000F3A55"/>
    <w:rsid w:val="000F3BE9"/>
    <w:rsid w:val="000F3F6C"/>
    <w:rsid w:val="000F424E"/>
    <w:rsid w:val="000F45E8"/>
    <w:rsid w:val="000F6D07"/>
    <w:rsid w:val="000F6DF3"/>
    <w:rsid w:val="000F7316"/>
    <w:rsid w:val="000F7B1A"/>
    <w:rsid w:val="001005FF"/>
    <w:rsid w:val="0010060A"/>
    <w:rsid w:val="00100691"/>
    <w:rsid w:val="001013EA"/>
    <w:rsid w:val="001016EF"/>
    <w:rsid w:val="00101845"/>
    <w:rsid w:val="00101BEC"/>
    <w:rsid w:val="001024AB"/>
    <w:rsid w:val="001062FB"/>
    <w:rsid w:val="001063E6"/>
    <w:rsid w:val="00106AE8"/>
    <w:rsid w:val="00106F61"/>
    <w:rsid w:val="00106F95"/>
    <w:rsid w:val="00107FAD"/>
    <w:rsid w:val="00110AB0"/>
    <w:rsid w:val="00111C17"/>
    <w:rsid w:val="00112F4E"/>
    <w:rsid w:val="00113CF4"/>
    <w:rsid w:val="00113D53"/>
    <w:rsid w:val="00114CB4"/>
    <w:rsid w:val="001153EA"/>
    <w:rsid w:val="00115643"/>
    <w:rsid w:val="00115688"/>
    <w:rsid w:val="00116765"/>
    <w:rsid w:val="0011707E"/>
    <w:rsid w:val="001175D6"/>
    <w:rsid w:val="001219F5"/>
    <w:rsid w:val="00121A20"/>
    <w:rsid w:val="00121B5E"/>
    <w:rsid w:val="0012377F"/>
    <w:rsid w:val="00124314"/>
    <w:rsid w:val="00125232"/>
    <w:rsid w:val="00126B4A"/>
    <w:rsid w:val="0013004D"/>
    <w:rsid w:val="00131492"/>
    <w:rsid w:val="001314AC"/>
    <w:rsid w:val="001323CD"/>
    <w:rsid w:val="00132FD0"/>
    <w:rsid w:val="00132FEE"/>
    <w:rsid w:val="001344C0"/>
    <w:rsid w:val="0013453C"/>
    <w:rsid w:val="001346FA"/>
    <w:rsid w:val="00135252"/>
    <w:rsid w:val="00136CA7"/>
    <w:rsid w:val="0013701E"/>
    <w:rsid w:val="001378C7"/>
    <w:rsid w:val="00137AB5"/>
    <w:rsid w:val="00137F0B"/>
    <w:rsid w:val="001401DC"/>
    <w:rsid w:val="001419D8"/>
    <w:rsid w:val="001425FB"/>
    <w:rsid w:val="00145AED"/>
    <w:rsid w:val="00147A5C"/>
    <w:rsid w:val="00151E23"/>
    <w:rsid w:val="001526E0"/>
    <w:rsid w:val="00153016"/>
    <w:rsid w:val="0015479D"/>
    <w:rsid w:val="001551B5"/>
    <w:rsid w:val="0015596E"/>
    <w:rsid w:val="00157998"/>
    <w:rsid w:val="00157AFB"/>
    <w:rsid w:val="00165460"/>
    <w:rsid w:val="001659C1"/>
    <w:rsid w:val="00170B6F"/>
    <w:rsid w:val="00170DA2"/>
    <w:rsid w:val="00173A8E"/>
    <w:rsid w:val="001741E4"/>
    <w:rsid w:val="0017502C"/>
    <w:rsid w:val="001772C0"/>
    <w:rsid w:val="00177BE3"/>
    <w:rsid w:val="00181053"/>
    <w:rsid w:val="0018143F"/>
    <w:rsid w:val="001819F0"/>
    <w:rsid w:val="00181F92"/>
    <w:rsid w:val="00181FF8"/>
    <w:rsid w:val="00182E30"/>
    <w:rsid w:val="0018365D"/>
    <w:rsid w:val="00183BCC"/>
    <w:rsid w:val="00184134"/>
    <w:rsid w:val="00184385"/>
    <w:rsid w:val="0018553D"/>
    <w:rsid w:val="001870A1"/>
    <w:rsid w:val="00187431"/>
    <w:rsid w:val="00190AC1"/>
    <w:rsid w:val="001910E2"/>
    <w:rsid w:val="001927C0"/>
    <w:rsid w:val="00192861"/>
    <w:rsid w:val="0019341A"/>
    <w:rsid w:val="001934DC"/>
    <w:rsid w:val="001935B1"/>
    <w:rsid w:val="00195768"/>
    <w:rsid w:val="00195B66"/>
    <w:rsid w:val="00197A43"/>
    <w:rsid w:val="00197DF9"/>
    <w:rsid w:val="001A0411"/>
    <w:rsid w:val="001A06F7"/>
    <w:rsid w:val="001A0901"/>
    <w:rsid w:val="001A1987"/>
    <w:rsid w:val="001A2564"/>
    <w:rsid w:val="001A6173"/>
    <w:rsid w:val="001A6CBA"/>
    <w:rsid w:val="001B0D97"/>
    <w:rsid w:val="001B0E58"/>
    <w:rsid w:val="001B1B4E"/>
    <w:rsid w:val="001B1E18"/>
    <w:rsid w:val="001B32CE"/>
    <w:rsid w:val="001B3629"/>
    <w:rsid w:val="001B443F"/>
    <w:rsid w:val="001B5A5D"/>
    <w:rsid w:val="001B6F7E"/>
    <w:rsid w:val="001C1CE5"/>
    <w:rsid w:val="001C2AEB"/>
    <w:rsid w:val="001C3D2A"/>
    <w:rsid w:val="001C4366"/>
    <w:rsid w:val="001D01A9"/>
    <w:rsid w:val="001D1833"/>
    <w:rsid w:val="001D251D"/>
    <w:rsid w:val="001D32DF"/>
    <w:rsid w:val="001D3658"/>
    <w:rsid w:val="001D4285"/>
    <w:rsid w:val="001D47B8"/>
    <w:rsid w:val="001D51BA"/>
    <w:rsid w:val="001D53E7"/>
    <w:rsid w:val="001D60F2"/>
    <w:rsid w:val="001D6342"/>
    <w:rsid w:val="001D6D53"/>
    <w:rsid w:val="001D7F5E"/>
    <w:rsid w:val="001E212E"/>
    <w:rsid w:val="001E36BB"/>
    <w:rsid w:val="001E4EC9"/>
    <w:rsid w:val="001E550C"/>
    <w:rsid w:val="001E58E2"/>
    <w:rsid w:val="001E67F7"/>
    <w:rsid w:val="001E7AED"/>
    <w:rsid w:val="001E7F1D"/>
    <w:rsid w:val="001F078C"/>
    <w:rsid w:val="001F2594"/>
    <w:rsid w:val="001F2E72"/>
    <w:rsid w:val="001F3916"/>
    <w:rsid w:val="001F4B89"/>
    <w:rsid w:val="001F54C5"/>
    <w:rsid w:val="001F62E7"/>
    <w:rsid w:val="001F662C"/>
    <w:rsid w:val="001F7074"/>
    <w:rsid w:val="001F728C"/>
    <w:rsid w:val="001F7E11"/>
    <w:rsid w:val="00200490"/>
    <w:rsid w:val="0020162E"/>
    <w:rsid w:val="00201F3A"/>
    <w:rsid w:val="002026B6"/>
    <w:rsid w:val="00203B3C"/>
    <w:rsid w:val="00203F96"/>
    <w:rsid w:val="002069B2"/>
    <w:rsid w:val="002071E9"/>
    <w:rsid w:val="002074BE"/>
    <w:rsid w:val="0020770E"/>
    <w:rsid w:val="00207FA3"/>
    <w:rsid w:val="00211ED7"/>
    <w:rsid w:val="002136E4"/>
    <w:rsid w:val="00213BA0"/>
    <w:rsid w:val="00214DA8"/>
    <w:rsid w:val="00215423"/>
    <w:rsid w:val="002158FA"/>
    <w:rsid w:val="00217916"/>
    <w:rsid w:val="00217A26"/>
    <w:rsid w:val="00217AF9"/>
    <w:rsid w:val="00217FF0"/>
    <w:rsid w:val="00220600"/>
    <w:rsid w:val="00220D5D"/>
    <w:rsid w:val="002210E2"/>
    <w:rsid w:val="00221B47"/>
    <w:rsid w:val="002222A3"/>
    <w:rsid w:val="002224DB"/>
    <w:rsid w:val="0022319D"/>
    <w:rsid w:val="00223FCB"/>
    <w:rsid w:val="002252C3"/>
    <w:rsid w:val="00225C54"/>
    <w:rsid w:val="00226224"/>
    <w:rsid w:val="00227AE2"/>
    <w:rsid w:val="00227EB6"/>
    <w:rsid w:val="00230765"/>
    <w:rsid w:val="00230D18"/>
    <w:rsid w:val="002319E4"/>
    <w:rsid w:val="002320C5"/>
    <w:rsid w:val="0023266E"/>
    <w:rsid w:val="00233965"/>
    <w:rsid w:val="00234799"/>
    <w:rsid w:val="00235632"/>
    <w:rsid w:val="00235872"/>
    <w:rsid w:val="00241559"/>
    <w:rsid w:val="00241D51"/>
    <w:rsid w:val="002428E2"/>
    <w:rsid w:val="002435B3"/>
    <w:rsid w:val="00244228"/>
    <w:rsid w:val="002458EB"/>
    <w:rsid w:val="002473FF"/>
    <w:rsid w:val="002500C8"/>
    <w:rsid w:val="00250800"/>
    <w:rsid w:val="00253B77"/>
    <w:rsid w:val="002545EB"/>
    <w:rsid w:val="00254ECD"/>
    <w:rsid w:val="00256EC7"/>
    <w:rsid w:val="00257543"/>
    <w:rsid w:val="00257DDF"/>
    <w:rsid w:val="002601A0"/>
    <w:rsid w:val="002617E7"/>
    <w:rsid w:val="00261C4D"/>
    <w:rsid w:val="00263CB8"/>
    <w:rsid w:val="00264228"/>
    <w:rsid w:val="00264334"/>
    <w:rsid w:val="0026473E"/>
    <w:rsid w:val="00265DCB"/>
    <w:rsid w:val="00266214"/>
    <w:rsid w:val="00267C83"/>
    <w:rsid w:val="00267E2D"/>
    <w:rsid w:val="00267E3D"/>
    <w:rsid w:val="0027144F"/>
    <w:rsid w:val="00271813"/>
    <w:rsid w:val="00271F3A"/>
    <w:rsid w:val="002728E0"/>
    <w:rsid w:val="00273278"/>
    <w:rsid w:val="0027347D"/>
    <w:rsid w:val="002737F4"/>
    <w:rsid w:val="00275229"/>
    <w:rsid w:val="002805F5"/>
    <w:rsid w:val="00280751"/>
    <w:rsid w:val="002822C2"/>
    <w:rsid w:val="00282673"/>
    <w:rsid w:val="0028280A"/>
    <w:rsid w:val="00282CEA"/>
    <w:rsid w:val="002838D8"/>
    <w:rsid w:val="0028403F"/>
    <w:rsid w:val="00286059"/>
    <w:rsid w:val="00286565"/>
    <w:rsid w:val="00286ACD"/>
    <w:rsid w:val="00287838"/>
    <w:rsid w:val="002907B5"/>
    <w:rsid w:val="00292EB7"/>
    <w:rsid w:val="002938F7"/>
    <w:rsid w:val="00294F8F"/>
    <w:rsid w:val="00296227"/>
    <w:rsid w:val="00296F44"/>
    <w:rsid w:val="0029777D"/>
    <w:rsid w:val="002A055E"/>
    <w:rsid w:val="002A0B55"/>
    <w:rsid w:val="002A0CC7"/>
    <w:rsid w:val="002A1D4E"/>
    <w:rsid w:val="002A2155"/>
    <w:rsid w:val="002A2869"/>
    <w:rsid w:val="002A4152"/>
    <w:rsid w:val="002A4191"/>
    <w:rsid w:val="002A46D7"/>
    <w:rsid w:val="002A531D"/>
    <w:rsid w:val="002A578E"/>
    <w:rsid w:val="002A72ED"/>
    <w:rsid w:val="002A771B"/>
    <w:rsid w:val="002A7E82"/>
    <w:rsid w:val="002B2155"/>
    <w:rsid w:val="002B24D6"/>
    <w:rsid w:val="002B489A"/>
    <w:rsid w:val="002B5FE0"/>
    <w:rsid w:val="002B7680"/>
    <w:rsid w:val="002C09EA"/>
    <w:rsid w:val="002C0D1D"/>
    <w:rsid w:val="002C135D"/>
    <w:rsid w:val="002C41E6"/>
    <w:rsid w:val="002C4E33"/>
    <w:rsid w:val="002C5525"/>
    <w:rsid w:val="002C64B3"/>
    <w:rsid w:val="002C7C88"/>
    <w:rsid w:val="002D0499"/>
    <w:rsid w:val="002D071A"/>
    <w:rsid w:val="002D2467"/>
    <w:rsid w:val="002D34B2"/>
    <w:rsid w:val="002D38B9"/>
    <w:rsid w:val="002D3A85"/>
    <w:rsid w:val="002D3B28"/>
    <w:rsid w:val="002D48B0"/>
    <w:rsid w:val="002D4904"/>
    <w:rsid w:val="002D50D4"/>
    <w:rsid w:val="002D5967"/>
    <w:rsid w:val="002D5B37"/>
    <w:rsid w:val="002D69A1"/>
    <w:rsid w:val="002D7035"/>
    <w:rsid w:val="002D7637"/>
    <w:rsid w:val="002D774F"/>
    <w:rsid w:val="002E0182"/>
    <w:rsid w:val="002E17F2"/>
    <w:rsid w:val="002E2CAF"/>
    <w:rsid w:val="002E64EE"/>
    <w:rsid w:val="002E69F2"/>
    <w:rsid w:val="002E7225"/>
    <w:rsid w:val="002E7CAE"/>
    <w:rsid w:val="002E7F9E"/>
    <w:rsid w:val="002F00CB"/>
    <w:rsid w:val="002F01BC"/>
    <w:rsid w:val="002F06D1"/>
    <w:rsid w:val="002F13E4"/>
    <w:rsid w:val="002F2771"/>
    <w:rsid w:val="002F37A9"/>
    <w:rsid w:val="002F573B"/>
    <w:rsid w:val="002F59A2"/>
    <w:rsid w:val="002F72DC"/>
    <w:rsid w:val="002F7318"/>
    <w:rsid w:val="002F77D9"/>
    <w:rsid w:val="00301CE6"/>
    <w:rsid w:val="003021A5"/>
    <w:rsid w:val="0030256B"/>
    <w:rsid w:val="003034E4"/>
    <w:rsid w:val="00304862"/>
    <w:rsid w:val="00304FC4"/>
    <w:rsid w:val="0030501F"/>
    <w:rsid w:val="00307BA1"/>
    <w:rsid w:val="00311702"/>
    <w:rsid w:val="00311B9A"/>
    <w:rsid w:val="00311E82"/>
    <w:rsid w:val="00312773"/>
    <w:rsid w:val="003134C2"/>
    <w:rsid w:val="00313FD6"/>
    <w:rsid w:val="003143BD"/>
    <w:rsid w:val="00315363"/>
    <w:rsid w:val="00320306"/>
    <w:rsid w:val="003203ED"/>
    <w:rsid w:val="00322C9F"/>
    <w:rsid w:val="00324D23"/>
    <w:rsid w:val="0032654C"/>
    <w:rsid w:val="0032680E"/>
    <w:rsid w:val="00327649"/>
    <w:rsid w:val="003279F3"/>
    <w:rsid w:val="0033095B"/>
    <w:rsid w:val="00330F76"/>
    <w:rsid w:val="003314D7"/>
    <w:rsid w:val="00331751"/>
    <w:rsid w:val="00331FC9"/>
    <w:rsid w:val="0033208B"/>
    <w:rsid w:val="00334579"/>
    <w:rsid w:val="00334E57"/>
    <w:rsid w:val="00335670"/>
    <w:rsid w:val="00335858"/>
    <w:rsid w:val="00336BDA"/>
    <w:rsid w:val="00337823"/>
    <w:rsid w:val="0034185E"/>
    <w:rsid w:val="00342BD7"/>
    <w:rsid w:val="003441C7"/>
    <w:rsid w:val="0034428E"/>
    <w:rsid w:val="00346086"/>
    <w:rsid w:val="00346607"/>
    <w:rsid w:val="00346DB5"/>
    <w:rsid w:val="00347699"/>
    <w:rsid w:val="003477B1"/>
    <w:rsid w:val="00347A49"/>
    <w:rsid w:val="003501F0"/>
    <w:rsid w:val="00350D80"/>
    <w:rsid w:val="00351D1E"/>
    <w:rsid w:val="0035266D"/>
    <w:rsid w:val="0035307B"/>
    <w:rsid w:val="003542D7"/>
    <w:rsid w:val="00355D13"/>
    <w:rsid w:val="003564BE"/>
    <w:rsid w:val="00357380"/>
    <w:rsid w:val="003602D9"/>
    <w:rsid w:val="003604CE"/>
    <w:rsid w:val="00363C8A"/>
    <w:rsid w:val="003641B0"/>
    <w:rsid w:val="00366221"/>
    <w:rsid w:val="0036690B"/>
    <w:rsid w:val="0036787D"/>
    <w:rsid w:val="00367AC0"/>
    <w:rsid w:val="003705FE"/>
    <w:rsid w:val="00370E47"/>
    <w:rsid w:val="003725BF"/>
    <w:rsid w:val="003736EF"/>
    <w:rsid w:val="00373A4C"/>
    <w:rsid w:val="003742AC"/>
    <w:rsid w:val="0037443B"/>
    <w:rsid w:val="00374AE8"/>
    <w:rsid w:val="0037642C"/>
    <w:rsid w:val="003778D8"/>
    <w:rsid w:val="003779B2"/>
    <w:rsid w:val="00377CE1"/>
    <w:rsid w:val="003834F3"/>
    <w:rsid w:val="00383D3A"/>
    <w:rsid w:val="00385527"/>
    <w:rsid w:val="00385BF0"/>
    <w:rsid w:val="00386135"/>
    <w:rsid w:val="00386F19"/>
    <w:rsid w:val="00387B49"/>
    <w:rsid w:val="00391311"/>
    <w:rsid w:val="003939FF"/>
    <w:rsid w:val="00393D9C"/>
    <w:rsid w:val="00393E2C"/>
    <w:rsid w:val="0039551E"/>
    <w:rsid w:val="00396418"/>
    <w:rsid w:val="00397BDF"/>
    <w:rsid w:val="003A01B7"/>
    <w:rsid w:val="003A2223"/>
    <w:rsid w:val="003A2A0F"/>
    <w:rsid w:val="003A3DFD"/>
    <w:rsid w:val="003A45A1"/>
    <w:rsid w:val="003A5B0A"/>
    <w:rsid w:val="003A65C3"/>
    <w:rsid w:val="003A6BAC"/>
    <w:rsid w:val="003A70A4"/>
    <w:rsid w:val="003A7EF3"/>
    <w:rsid w:val="003B006E"/>
    <w:rsid w:val="003B159C"/>
    <w:rsid w:val="003B1793"/>
    <w:rsid w:val="003B2876"/>
    <w:rsid w:val="003B2A28"/>
    <w:rsid w:val="003B369F"/>
    <w:rsid w:val="003B36A3"/>
    <w:rsid w:val="003B5181"/>
    <w:rsid w:val="003B5E0F"/>
    <w:rsid w:val="003B6473"/>
    <w:rsid w:val="003B64BB"/>
    <w:rsid w:val="003B676B"/>
    <w:rsid w:val="003B76B0"/>
    <w:rsid w:val="003B7826"/>
    <w:rsid w:val="003B7FE5"/>
    <w:rsid w:val="003C11C8"/>
    <w:rsid w:val="003C148E"/>
    <w:rsid w:val="003C2702"/>
    <w:rsid w:val="003C2DB0"/>
    <w:rsid w:val="003C4DE2"/>
    <w:rsid w:val="003C5026"/>
    <w:rsid w:val="003C5B2B"/>
    <w:rsid w:val="003C72D3"/>
    <w:rsid w:val="003C7806"/>
    <w:rsid w:val="003D0207"/>
    <w:rsid w:val="003D109F"/>
    <w:rsid w:val="003D2478"/>
    <w:rsid w:val="003D31A8"/>
    <w:rsid w:val="003D3C45"/>
    <w:rsid w:val="003D4117"/>
    <w:rsid w:val="003D5287"/>
    <w:rsid w:val="003D5B1F"/>
    <w:rsid w:val="003D5BBC"/>
    <w:rsid w:val="003D6EAF"/>
    <w:rsid w:val="003D722C"/>
    <w:rsid w:val="003E15FA"/>
    <w:rsid w:val="003E19EF"/>
    <w:rsid w:val="003E1B6A"/>
    <w:rsid w:val="003E2935"/>
    <w:rsid w:val="003E49FD"/>
    <w:rsid w:val="003E5007"/>
    <w:rsid w:val="003E5492"/>
    <w:rsid w:val="003E55E4"/>
    <w:rsid w:val="003E6B4B"/>
    <w:rsid w:val="003E74E3"/>
    <w:rsid w:val="003E78BD"/>
    <w:rsid w:val="003E7B6C"/>
    <w:rsid w:val="003F05C7"/>
    <w:rsid w:val="003F2CD4"/>
    <w:rsid w:val="003F5A41"/>
    <w:rsid w:val="003F620F"/>
    <w:rsid w:val="003F631C"/>
    <w:rsid w:val="003F691C"/>
    <w:rsid w:val="003F6BBE"/>
    <w:rsid w:val="003F7887"/>
    <w:rsid w:val="004000E8"/>
    <w:rsid w:val="0040109B"/>
    <w:rsid w:val="00401520"/>
    <w:rsid w:val="00401E4D"/>
    <w:rsid w:val="00401ED7"/>
    <w:rsid w:val="00402E2B"/>
    <w:rsid w:val="004037D1"/>
    <w:rsid w:val="00403C27"/>
    <w:rsid w:val="00404CFC"/>
    <w:rsid w:val="0040512B"/>
    <w:rsid w:val="00405AE7"/>
    <w:rsid w:val="00405CA5"/>
    <w:rsid w:val="004070EB"/>
    <w:rsid w:val="004076E1"/>
    <w:rsid w:val="00407A39"/>
    <w:rsid w:val="00407CD3"/>
    <w:rsid w:val="00410134"/>
    <w:rsid w:val="00410B72"/>
    <w:rsid w:val="00410F18"/>
    <w:rsid w:val="00411615"/>
    <w:rsid w:val="00411980"/>
    <w:rsid w:val="00412392"/>
    <w:rsid w:val="0041263E"/>
    <w:rsid w:val="00412F80"/>
    <w:rsid w:val="004131E2"/>
    <w:rsid w:val="00413895"/>
    <w:rsid w:val="00413AAC"/>
    <w:rsid w:val="00413E92"/>
    <w:rsid w:val="00416025"/>
    <w:rsid w:val="00417A90"/>
    <w:rsid w:val="004208CB"/>
    <w:rsid w:val="00421105"/>
    <w:rsid w:val="00421E3A"/>
    <w:rsid w:val="00422AA4"/>
    <w:rsid w:val="00423D23"/>
    <w:rsid w:val="00423ED5"/>
    <w:rsid w:val="004242F4"/>
    <w:rsid w:val="00426051"/>
    <w:rsid w:val="00427248"/>
    <w:rsid w:val="00431BD2"/>
    <w:rsid w:val="00432318"/>
    <w:rsid w:val="004325A8"/>
    <w:rsid w:val="0043263F"/>
    <w:rsid w:val="00434135"/>
    <w:rsid w:val="00435423"/>
    <w:rsid w:val="004358B2"/>
    <w:rsid w:val="00435F50"/>
    <w:rsid w:val="00436E8E"/>
    <w:rsid w:val="00437447"/>
    <w:rsid w:val="00437AF6"/>
    <w:rsid w:val="00441A92"/>
    <w:rsid w:val="0044228B"/>
    <w:rsid w:val="004431DC"/>
    <w:rsid w:val="00444226"/>
    <w:rsid w:val="00444901"/>
    <w:rsid w:val="00444F56"/>
    <w:rsid w:val="00446488"/>
    <w:rsid w:val="00446DE2"/>
    <w:rsid w:val="004517AA"/>
    <w:rsid w:val="00452515"/>
    <w:rsid w:val="0045292B"/>
    <w:rsid w:val="00452CAC"/>
    <w:rsid w:val="00454287"/>
    <w:rsid w:val="00454CFD"/>
    <w:rsid w:val="004556BC"/>
    <w:rsid w:val="0045643E"/>
    <w:rsid w:val="004572A6"/>
    <w:rsid w:val="00457565"/>
    <w:rsid w:val="0045767B"/>
    <w:rsid w:val="00457928"/>
    <w:rsid w:val="00457B71"/>
    <w:rsid w:val="00460308"/>
    <w:rsid w:val="00462483"/>
    <w:rsid w:val="00463670"/>
    <w:rsid w:val="0046374C"/>
    <w:rsid w:val="00464318"/>
    <w:rsid w:val="00464689"/>
    <w:rsid w:val="0046532C"/>
    <w:rsid w:val="004659ED"/>
    <w:rsid w:val="004669E2"/>
    <w:rsid w:val="00470201"/>
    <w:rsid w:val="00470C31"/>
    <w:rsid w:val="0047116E"/>
    <w:rsid w:val="00471DB0"/>
    <w:rsid w:val="00471DE0"/>
    <w:rsid w:val="004725D5"/>
    <w:rsid w:val="004734D0"/>
    <w:rsid w:val="00473658"/>
    <w:rsid w:val="00473F3A"/>
    <w:rsid w:val="00473FD5"/>
    <w:rsid w:val="00474024"/>
    <w:rsid w:val="004751E2"/>
    <w:rsid w:val="0047556B"/>
    <w:rsid w:val="00477768"/>
    <w:rsid w:val="004806B5"/>
    <w:rsid w:val="00480CF0"/>
    <w:rsid w:val="0048181E"/>
    <w:rsid w:val="00484727"/>
    <w:rsid w:val="00484E9B"/>
    <w:rsid w:val="00485C55"/>
    <w:rsid w:val="00485EB6"/>
    <w:rsid w:val="00487722"/>
    <w:rsid w:val="004907D3"/>
    <w:rsid w:val="004918DD"/>
    <w:rsid w:val="00491B8D"/>
    <w:rsid w:val="00492BC5"/>
    <w:rsid w:val="00493CD1"/>
    <w:rsid w:val="00494EFE"/>
    <w:rsid w:val="0049611D"/>
    <w:rsid w:val="004964F1"/>
    <w:rsid w:val="004973E7"/>
    <w:rsid w:val="00497DF0"/>
    <w:rsid w:val="004A002A"/>
    <w:rsid w:val="004A16BC"/>
    <w:rsid w:val="004A2B94"/>
    <w:rsid w:val="004A3113"/>
    <w:rsid w:val="004A3DDA"/>
    <w:rsid w:val="004A41F1"/>
    <w:rsid w:val="004A427B"/>
    <w:rsid w:val="004A45F0"/>
    <w:rsid w:val="004A6019"/>
    <w:rsid w:val="004A7414"/>
    <w:rsid w:val="004B0F14"/>
    <w:rsid w:val="004B17C1"/>
    <w:rsid w:val="004B3252"/>
    <w:rsid w:val="004B4635"/>
    <w:rsid w:val="004B4FAF"/>
    <w:rsid w:val="004B5568"/>
    <w:rsid w:val="004B6F6A"/>
    <w:rsid w:val="004B7A6C"/>
    <w:rsid w:val="004B7C0C"/>
    <w:rsid w:val="004C00E3"/>
    <w:rsid w:val="004C3898"/>
    <w:rsid w:val="004C572B"/>
    <w:rsid w:val="004D045E"/>
    <w:rsid w:val="004D2153"/>
    <w:rsid w:val="004D2E97"/>
    <w:rsid w:val="004D34A7"/>
    <w:rsid w:val="004D36B1"/>
    <w:rsid w:val="004D4150"/>
    <w:rsid w:val="004D4A6E"/>
    <w:rsid w:val="004D4BC7"/>
    <w:rsid w:val="004D7EBD"/>
    <w:rsid w:val="004E1425"/>
    <w:rsid w:val="004E14A5"/>
    <w:rsid w:val="004E2680"/>
    <w:rsid w:val="004E274E"/>
    <w:rsid w:val="004E28F9"/>
    <w:rsid w:val="004E2AC5"/>
    <w:rsid w:val="004E2B83"/>
    <w:rsid w:val="004E34B0"/>
    <w:rsid w:val="004E3CA9"/>
    <w:rsid w:val="004E462E"/>
    <w:rsid w:val="004E56DC"/>
    <w:rsid w:val="004E76F4"/>
    <w:rsid w:val="004F0419"/>
    <w:rsid w:val="004F058A"/>
    <w:rsid w:val="004F0B4E"/>
    <w:rsid w:val="004F0B6C"/>
    <w:rsid w:val="004F0D80"/>
    <w:rsid w:val="004F120D"/>
    <w:rsid w:val="004F1409"/>
    <w:rsid w:val="004F2078"/>
    <w:rsid w:val="004F22C9"/>
    <w:rsid w:val="004F32A3"/>
    <w:rsid w:val="004F4DA3"/>
    <w:rsid w:val="004F5A61"/>
    <w:rsid w:val="004F75BA"/>
    <w:rsid w:val="005023D3"/>
    <w:rsid w:val="00504DEC"/>
    <w:rsid w:val="00505251"/>
    <w:rsid w:val="00505F9B"/>
    <w:rsid w:val="00506557"/>
    <w:rsid w:val="00506630"/>
    <w:rsid w:val="0050677A"/>
    <w:rsid w:val="00506BB1"/>
    <w:rsid w:val="005108D8"/>
    <w:rsid w:val="005116F9"/>
    <w:rsid w:val="0051347C"/>
    <w:rsid w:val="00513788"/>
    <w:rsid w:val="00514FD9"/>
    <w:rsid w:val="005153A7"/>
    <w:rsid w:val="0051555D"/>
    <w:rsid w:val="00515C76"/>
    <w:rsid w:val="00516E90"/>
    <w:rsid w:val="0052095B"/>
    <w:rsid w:val="005219CF"/>
    <w:rsid w:val="00521FA6"/>
    <w:rsid w:val="00522AA5"/>
    <w:rsid w:val="005246ED"/>
    <w:rsid w:val="00526499"/>
    <w:rsid w:val="00527357"/>
    <w:rsid w:val="005308A3"/>
    <w:rsid w:val="005310A4"/>
    <w:rsid w:val="005323F0"/>
    <w:rsid w:val="005336FB"/>
    <w:rsid w:val="0053446B"/>
    <w:rsid w:val="00534B59"/>
    <w:rsid w:val="00536759"/>
    <w:rsid w:val="00537433"/>
    <w:rsid w:val="00537C62"/>
    <w:rsid w:val="00541318"/>
    <w:rsid w:val="00541476"/>
    <w:rsid w:val="00541E94"/>
    <w:rsid w:val="005438EC"/>
    <w:rsid w:val="00543F2A"/>
    <w:rsid w:val="005458CE"/>
    <w:rsid w:val="00546291"/>
    <w:rsid w:val="005466AA"/>
    <w:rsid w:val="00546970"/>
    <w:rsid w:val="00546DCE"/>
    <w:rsid w:val="00551A4E"/>
    <w:rsid w:val="00554E19"/>
    <w:rsid w:val="00555BFF"/>
    <w:rsid w:val="005579B8"/>
    <w:rsid w:val="0056121F"/>
    <w:rsid w:val="00561683"/>
    <w:rsid w:val="00561937"/>
    <w:rsid w:val="00563092"/>
    <w:rsid w:val="00564EE3"/>
    <w:rsid w:val="00565F3C"/>
    <w:rsid w:val="005701FC"/>
    <w:rsid w:val="0057156C"/>
    <w:rsid w:val="00572505"/>
    <w:rsid w:val="00573D66"/>
    <w:rsid w:val="00574477"/>
    <w:rsid w:val="00574DA6"/>
    <w:rsid w:val="00575D00"/>
    <w:rsid w:val="005765BD"/>
    <w:rsid w:val="00582809"/>
    <w:rsid w:val="005849B6"/>
    <w:rsid w:val="0058550D"/>
    <w:rsid w:val="0058798C"/>
    <w:rsid w:val="005900FA"/>
    <w:rsid w:val="00590AA3"/>
    <w:rsid w:val="00592E85"/>
    <w:rsid w:val="005935A4"/>
    <w:rsid w:val="0059376F"/>
    <w:rsid w:val="005948C2"/>
    <w:rsid w:val="00595205"/>
    <w:rsid w:val="00595DCA"/>
    <w:rsid w:val="00596295"/>
    <w:rsid w:val="005969F3"/>
    <w:rsid w:val="0059779B"/>
    <w:rsid w:val="005A0D20"/>
    <w:rsid w:val="005A209A"/>
    <w:rsid w:val="005A346E"/>
    <w:rsid w:val="005A3857"/>
    <w:rsid w:val="005A5C59"/>
    <w:rsid w:val="005A662D"/>
    <w:rsid w:val="005A682D"/>
    <w:rsid w:val="005A6D61"/>
    <w:rsid w:val="005A6ECC"/>
    <w:rsid w:val="005A74F7"/>
    <w:rsid w:val="005A78C1"/>
    <w:rsid w:val="005B1409"/>
    <w:rsid w:val="005B1AF6"/>
    <w:rsid w:val="005B1C09"/>
    <w:rsid w:val="005B2DED"/>
    <w:rsid w:val="005B3512"/>
    <w:rsid w:val="005B35D7"/>
    <w:rsid w:val="005B392A"/>
    <w:rsid w:val="005B3AA3"/>
    <w:rsid w:val="005B6158"/>
    <w:rsid w:val="005B6F83"/>
    <w:rsid w:val="005C0F37"/>
    <w:rsid w:val="005C2A3C"/>
    <w:rsid w:val="005C2ABE"/>
    <w:rsid w:val="005C2FA1"/>
    <w:rsid w:val="005C4817"/>
    <w:rsid w:val="005C5068"/>
    <w:rsid w:val="005C69AD"/>
    <w:rsid w:val="005C74FB"/>
    <w:rsid w:val="005D0CDE"/>
    <w:rsid w:val="005D1602"/>
    <w:rsid w:val="005D19BC"/>
    <w:rsid w:val="005D19CF"/>
    <w:rsid w:val="005D234B"/>
    <w:rsid w:val="005D2C78"/>
    <w:rsid w:val="005D40D3"/>
    <w:rsid w:val="005D5510"/>
    <w:rsid w:val="005D5D61"/>
    <w:rsid w:val="005D5DC4"/>
    <w:rsid w:val="005D7B13"/>
    <w:rsid w:val="005E2968"/>
    <w:rsid w:val="005E385F"/>
    <w:rsid w:val="005E43DC"/>
    <w:rsid w:val="005E4949"/>
    <w:rsid w:val="005E5081"/>
    <w:rsid w:val="005E5B81"/>
    <w:rsid w:val="005E718C"/>
    <w:rsid w:val="005E7B3C"/>
    <w:rsid w:val="005F2A1C"/>
    <w:rsid w:val="005F2CB1"/>
    <w:rsid w:val="005F3025"/>
    <w:rsid w:val="005F5E51"/>
    <w:rsid w:val="005F618C"/>
    <w:rsid w:val="005F70BD"/>
    <w:rsid w:val="005F7B6D"/>
    <w:rsid w:val="0060283C"/>
    <w:rsid w:val="00604F14"/>
    <w:rsid w:val="00605331"/>
    <w:rsid w:val="00605500"/>
    <w:rsid w:val="00605A83"/>
    <w:rsid w:val="00607114"/>
    <w:rsid w:val="00607FF9"/>
    <w:rsid w:val="00610D1C"/>
    <w:rsid w:val="006114F9"/>
    <w:rsid w:val="00611B83"/>
    <w:rsid w:val="00613257"/>
    <w:rsid w:val="0061459A"/>
    <w:rsid w:val="00616904"/>
    <w:rsid w:val="006174DD"/>
    <w:rsid w:val="006179A4"/>
    <w:rsid w:val="0062032C"/>
    <w:rsid w:val="00620A71"/>
    <w:rsid w:val="00620D80"/>
    <w:rsid w:val="00622D6B"/>
    <w:rsid w:val="006234A6"/>
    <w:rsid w:val="00623FC7"/>
    <w:rsid w:val="00624CA2"/>
    <w:rsid w:val="00624CE1"/>
    <w:rsid w:val="00626AF1"/>
    <w:rsid w:val="00630001"/>
    <w:rsid w:val="006311B3"/>
    <w:rsid w:val="006319C2"/>
    <w:rsid w:val="00632518"/>
    <w:rsid w:val="0063258C"/>
    <w:rsid w:val="0063284C"/>
    <w:rsid w:val="00634601"/>
    <w:rsid w:val="00636398"/>
    <w:rsid w:val="006368D3"/>
    <w:rsid w:val="00637192"/>
    <w:rsid w:val="006377EC"/>
    <w:rsid w:val="00637B1E"/>
    <w:rsid w:val="0064151F"/>
    <w:rsid w:val="00641533"/>
    <w:rsid w:val="00641EE9"/>
    <w:rsid w:val="0064208D"/>
    <w:rsid w:val="006428A0"/>
    <w:rsid w:val="00643475"/>
    <w:rsid w:val="0064396A"/>
    <w:rsid w:val="00643E1E"/>
    <w:rsid w:val="0064426A"/>
    <w:rsid w:val="00644ABB"/>
    <w:rsid w:val="00645683"/>
    <w:rsid w:val="0064624E"/>
    <w:rsid w:val="00647148"/>
    <w:rsid w:val="00650447"/>
    <w:rsid w:val="00650AB9"/>
    <w:rsid w:val="00650B93"/>
    <w:rsid w:val="006517EC"/>
    <w:rsid w:val="00652315"/>
    <w:rsid w:val="00652912"/>
    <w:rsid w:val="00653430"/>
    <w:rsid w:val="00653560"/>
    <w:rsid w:val="00654192"/>
    <w:rsid w:val="00655733"/>
    <w:rsid w:val="00655ACD"/>
    <w:rsid w:val="00656A92"/>
    <w:rsid w:val="00656DDE"/>
    <w:rsid w:val="0066011D"/>
    <w:rsid w:val="006607C0"/>
    <w:rsid w:val="006613A6"/>
    <w:rsid w:val="00661629"/>
    <w:rsid w:val="00662614"/>
    <w:rsid w:val="006627A2"/>
    <w:rsid w:val="006634E6"/>
    <w:rsid w:val="0066398B"/>
    <w:rsid w:val="00664CE4"/>
    <w:rsid w:val="006655EE"/>
    <w:rsid w:val="00666C4D"/>
    <w:rsid w:val="00667997"/>
    <w:rsid w:val="00667EE3"/>
    <w:rsid w:val="00667EE7"/>
    <w:rsid w:val="00670922"/>
    <w:rsid w:val="00670BE1"/>
    <w:rsid w:val="006711AD"/>
    <w:rsid w:val="0067218F"/>
    <w:rsid w:val="006741F2"/>
    <w:rsid w:val="00674318"/>
    <w:rsid w:val="006743C2"/>
    <w:rsid w:val="00674CC3"/>
    <w:rsid w:val="00675B47"/>
    <w:rsid w:val="00675C72"/>
    <w:rsid w:val="00675D37"/>
    <w:rsid w:val="00677145"/>
    <w:rsid w:val="006771F9"/>
    <w:rsid w:val="006776D7"/>
    <w:rsid w:val="00677C48"/>
    <w:rsid w:val="006807C6"/>
    <w:rsid w:val="00681003"/>
    <w:rsid w:val="0068143E"/>
    <w:rsid w:val="006817C9"/>
    <w:rsid w:val="006828E1"/>
    <w:rsid w:val="00683ECE"/>
    <w:rsid w:val="00684DF8"/>
    <w:rsid w:val="00685874"/>
    <w:rsid w:val="00692E4B"/>
    <w:rsid w:val="00695FC2"/>
    <w:rsid w:val="0069670E"/>
    <w:rsid w:val="00696949"/>
    <w:rsid w:val="00697052"/>
    <w:rsid w:val="00697C6F"/>
    <w:rsid w:val="006A0181"/>
    <w:rsid w:val="006A27F3"/>
    <w:rsid w:val="006A3FBA"/>
    <w:rsid w:val="006A46FB"/>
    <w:rsid w:val="006A4866"/>
    <w:rsid w:val="006A4DC7"/>
    <w:rsid w:val="006A57A7"/>
    <w:rsid w:val="006A5E28"/>
    <w:rsid w:val="006A697B"/>
    <w:rsid w:val="006A7AFF"/>
    <w:rsid w:val="006A7D22"/>
    <w:rsid w:val="006B0B2A"/>
    <w:rsid w:val="006B1816"/>
    <w:rsid w:val="006B2099"/>
    <w:rsid w:val="006B2F96"/>
    <w:rsid w:val="006B363F"/>
    <w:rsid w:val="006B3AA8"/>
    <w:rsid w:val="006B419C"/>
    <w:rsid w:val="006B50CF"/>
    <w:rsid w:val="006B52FF"/>
    <w:rsid w:val="006B62D9"/>
    <w:rsid w:val="006B6E8B"/>
    <w:rsid w:val="006C03B8"/>
    <w:rsid w:val="006C06DB"/>
    <w:rsid w:val="006C28D4"/>
    <w:rsid w:val="006C5EC9"/>
    <w:rsid w:val="006C6059"/>
    <w:rsid w:val="006C7032"/>
    <w:rsid w:val="006C7522"/>
    <w:rsid w:val="006D18EE"/>
    <w:rsid w:val="006D3889"/>
    <w:rsid w:val="006D4F5E"/>
    <w:rsid w:val="006D61B0"/>
    <w:rsid w:val="006D6F08"/>
    <w:rsid w:val="006E0607"/>
    <w:rsid w:val="006E062C"/>
    <w:rsid w:val="006E1378"/>
    <w:rsid w:val="006E1C82"/>
    <w:rsid w:val="006E24A9"/>
    <w:rsid w:val="006E28B7"/>
    <w:rsid w:val="006E2A9B"/>
    <w:rsid w:val="006E2CA0"/>
    <w:rsid w:val="006E3310"/>
    <w:rsid w:val="006E3390"/>
    <w:rsid w:val="006E4E39"/>
    <w:rsid w:val="006E565E"/>
    <w:rsid w:val="006E60A1"/>
    <w:rsid w:val="006E61B9"/>
    <w:rsid w:val="006E673D"/>
    <w:rsid w:val="006E7D3B"/>
    <w:rsid w:val="006E7F7A"/>
    <w:rsid w:val="006F01CC"/>
    <w:rsid w:val="006F1351"/>
    <w:rsid w:val="006F1B70"/>
    <w:rsid w:val="006F1F9C"/>
    <w:rsid w:val="006F341D"/>
    <w:rsid w:val="006F3CDE"/>
    <w:rsid w:val="006F5437"/>
    <w:rsid w:val="006F581A"/>
    <w:rsid w:val="006F58D4"/>
    <w:rsid w:val="006F6582"/>
    <w:rsid w:val="006F7005"/>
    <w:rsid w:val="00700636"/>
    <w:rsid w:val="00700CEA"/>
    <w:rsid w:val="0070346E"/>
    <w:rsid w:val="007034D2"/>
    <w:rsid w:val="00704EDB"/>
    <w:rsid w:val="00706101"/>
    <w:rsid w:val="00707032"/>
    <w:rsid w:val="00707072"/>
    <w:rsid w:val="00707D61"/>
    <w:rsid w:val="00710A3E"/>
    <w:rsid w:val="00711F72"/>
    <w:rsid w:val="00712287"/>
    <w:rsid w:val="00712772"/>
    <w:rsid w:val="00712869"/>
    <w:rsid w:val="00713288"/>
    <w:rsid w:val="00714090"/>
    <w:rsid w:val="007148D3"/>
    <w:rsid w:val="007151BD"/>
    <w:rsid w:val="00715B9A"/>
    <w:rsid w:val="00715C8B"/>
    <w:rsid w:val="00717272"/>
    <w:rsid w:val="00717F35"/>
    <w:rsid w:val="00721B32"/>
    <w:rsid w:val="00721E9D"/>
    <w:rsid w:val="0072343B"/>
    <w:rsid w:val="00723BE4"/>
    <w:rsid w:val="007257D0"/>
    <w:rsid w:val="00725837"/>
    <w:rsid w:val="00726901"/>
    <w:rsid w:val="00726EA6"/>
    <w:rsid w:val="00726F53"/>
    <w:rsid w:val="00727208"/>
    <w:rsid w:val="00727680"/>
    <w:rsid w:val="00730486"/>
    <w:rsid w:val="007327E6"/>
    <w:rsid w:val="00733956"/>
    <w:rsid w:val="007348B1"/>
    <w:rsid w:val="00735EB8"/>
    <w:rsid w:val="007362A6"/>
    <w:rsid w:val="00736396"/>
    <w:rsid w:val="0073691D"/>
    <w:rsid w:val="00736D7D"/>
    <w:rsid w:val="00740E58"/>
    <w:rsid w:val="00742FF9"/>
    <w:rsid w:val="007445A0"/>
    <w:rsid w:val="0074481F"/>
    <w:rsid w:val="0074524B"/>
    <w:rsid w:val="007454A1"/>
    <w:rsid w:val="0074567B"/>
    <w:rsid w:val="007470D7"/>
    <w:rsid w:val="00747179"/>
    <w:rsid w:val="00747181"/>
    <w:rsid w:val="00747A7C"/>
    <w:rsid w:val="00747CFE"/>
    <w:rsid w:val="00747D8B"/>
    <w:rsid w:val="00751228"/>
    <w:rsid w:val="00751AE3"/>
    <w:rsid w:val="007571E1"/>
    <w:rsid w:val="00757BD2"/>
    <w:rsid w:val="007604B2"/>
    <w:rsid w:val="00760DD7"/>
    <w:rsid w:val="00763003"/>
    <w:rsid w:val="00763556"/>
    <w:rsid w:val="00764B5D"/>
    <w:rsid w:val="00765281"/>
    <w:rsid w:val="007666A8"/>
    <w:rsid w:val="00766BAD"/>
    <w:rsid w:val="007706E6"/>
    <w:rsid w:val="0077129E"/>
    <w:rsid w:val="00771EB5"/>
    <w:rsid w:val="007729A2"/>
    <w:rsid w:val="00773AE2"/>
    <w:rsid w:val="00773DDD"/>
    <w:rsid w:val="0077448D"/>
    <w:rsid w:val="007747B3"/>
    <w:rsid w:val="00774838"/>
    <w:rsid w:val="007755F2"/>
    <w:rsid w:val="00776971"/>
    <w:rsid w:val="00777892"/>
    <w:rsid w:val="00780A80"/>
    <w:rsid w:val="00780BE4"/>
    <w:rsid w:val="00780D86"/>
    <w:rsid w:val="00781771"/>
    <w:rsid w:val="0078177E"/>
    <w:rsid w:val="00781E7F"/>
    <w:rsid w:val="00782FA0"/>
    <w:rsid w:val="0078304C"/>
    <w:rsid w:val="0078317A"/>
    <w:rsid w:val="00783673"/>
    <w:rsid w:val="00783F93"/>
    <w:rsid w:val="0078408B"/>
    <w:rsid w:val="00785360"/>
    <w:rsid w:val="00785490"/>
    <w:rsid w:val="00786103"/>
    <w:rsid w:val="00786347"/>
    <w:rsid w:val="0078678D"/>
    <w:rsid w:val="00790E3F"/>
    <w:rsid w:val="007925EA"/>
    <w:rsid w:val="00793CD8"/>
    <w:rsid w:val="00794019"/>
    <w:rsid w:val="00794552"/>
    <w:rsid w:val="00795BF3"/>
    <w:rsid w:val="00795C92"/>
    <w:rsid w:val="00796231"/>
    <w:rsid w:val="007963AB"/>
    <w:rsid w:val="007969C6"/>
    <w:rsid w:val="00797173"/>
    <w:rsid w:val="007976B3"/>
    <w:rsid w:val="007A03E6"/>
    <w:rsid w:val="007A091C"/>
    <w:rsid w:val="007A1CB3"/>
    <w:rsid w:val="007A2B47"/>
    <w:rsid w:val="007A2C04"/>
    <w:rsid w:val="007A2FAB"/>
    <w:rsid w:val="007A306F"/>
    <w:rsid w:val="007A43A6"/>
    <w:rsid w:val="007A44B6"/>
    <w:rsid w:val="007A4E57"/>
    <w:rsid w:val="007A58A6"/>
    <w:rsid w:val="007A7122"/>
    <w:rsid w:val="007A7592"/>
    <w:rsid w:val="007A7951"/>
    <w:rsid w:val="007A7FCD"/>
    <w:rsid w:val="007B23C8"/>
    <w:rsid w:val="007B3D2D"/>
    <w:rsid w:val="007B42C7"/>
    <w:rsid w:val="007B4CB0"/>
    <w:rsid w:val="007B4E8C"/>
    <w:rsid w:val="007B50AE"/>
    <w:rsid w:val="007B51DF"/>
    <w:rsid w:val="007B6EE4"/>
    <w:rsid w:val="007B6F22"/>
    <w:rsid w:val="007B7CE9"/>
    <w:rsid w:val="007C05DD"/>
    <w:rsid w:val="007C2AD9"/>
    <w:rsid w:val="007C3D18"/>
    <w:rsid w:val="007C4048"/>
    <w:rsid w:val="007C4E65"/>
    <w:rsid w:val="007C519E"/>
    <w:rsid w:val="007C5829"/>
    <w:rsid w:val="007C5898"/>
    <w:rsid w:val="007C60BF"/>
    <w:rsid w:val="007C6A07"/>
    <w:rsid w:val="007C75A1"/>
    <w:rsid w:val="007C77A5"/>
    <w:rsid w:val="007C782D"/>
    <w:rsid w:val="007D04E5"/>
    <w:rsid w:val="007D3171"/>
    <w:rsid w:val="007D3F90"/>
    <w:rsid w:val="007D4056"/>
    <w:rsid w:val="007D45D7"/>
    <w:rsid w:val="007D5805"/>
    <w:rsid w:val="007D5901"/>
    <w:rsid w:val="007D69A5"/>
    <w:rsid w:val="007D6F63"/>
    <w:rsid w:val="007D7526"/>
    <w:rsid w:val="007E16DE"/>
    <w:rsid w:val="007E189E"/>
    <w:rsid w:val="007E2980"/>
    <w:rsid w:val="007E4610"/>
    <w:rsid w:val="007E4715"/>
    <w:rsid w:val="007E505B"/>
    <w:rsid w:val="007E55C3"/>
    <w:rsid w:val="007E61FA"/>
    <w:rsid w:val="007E6367"/>
    <w:rsid w:val="007E66B8"/>
    <w:rsid w:val="007E7091"/>
    <w:rsid w:val="007E7302"/>
    <w:rsid w:val="007E732F"/>
    <w:rsid w:val="007E7F64"/>
    <w:rsid w:val="007F09E8"/>
    <w:rsid w:val="007F105C"/>
    <w:rsid w:val="007F6133"/>
    <w:rsid w:val="007F6AB1"/>
    <w:rsid w:val="007F7A5B"/>
    <w:rsid w:val="0080199E"/>
    <w:rsid w:val="00802491"/>
    <w:rsid w:val="00803A1A"/>
    <w:rsid w:val="00803FAE"/>
    <w:rsid w:val="008040E5"/>
    <w:rsid w:val="0080605F"/>
    <w:rsid w:val="00806D13"/>
    <w:rsid w:val="00807185"/>
    <w:rsid w:val="00807786"/>
    <w:rsid w:val="00811173"/>
    <w:rsid w:val="00811FCB"/>
    <w:rsid w:val="00812A77"/>
    <w:rsid w:val="00813298"/>
    <w:rsid w:val="008144D4"/>
    <w:rsid w:val="008158D6"/>
    <w:rsid w:val="00817196"/>
    <w:rsid w:val="008229A0"/>
    <w:rsid w:val="00822E20"/>
    <w:rsid w:val="00823366"/>
    <w:rsid w:val="008235DB"/>
    <w:rsid w:val="00824759"/>
    <w:rsid w:val="00824AB4"/>
    <w:rsid w:val="00825C42"/>
    <w:rsid w:val="00825D25"/>
    <w:rsid w:val="008266B0"/>
    <w:rsid w:val="00827413"/>
    <w:rsid w:val="00827D6F"/>
    <w:rsid w:val="00830CB7"/>
    <w:rsid w:val="00832D2A"/>
    <w:rsid w:val="00833203"/>
    <w:rsid w:val="008356CC"/>
    <w:rsid w:val="0083594C"/>
    <w:rsid w:val="00836B75"/>
    <w:rsid w:val="00836D21"/>
    <w:rsid w:val="008373CD"/>
    <w:rsid w:val="008376AC"/>
    <w:rsid w:val="00841994"/>
    <w:rsid w:val="00842289"/>
    <w:rsid w:val="00843911"/>
    <w:rsid w:val="00844139"/>
    <w:rsid w:val="008444E8"/>
    <w:rsid w:val="00844E80"/>
    <w:rsid w:val="00845AB2"/>
    <w:rsid w:val="00846FE7"/>
    <w:rsid w:val="008474FF"/>
    <w:rsid w:val="0085002A"/>
    <w:rsid w:val="00851D3A"/>
    <w:rsid w:val="0085409D"/>
    <w:rsid w:val="00855980"/>
    <w:rsid w:val="00856800"/>
    <w:rsid w:val="00856911"/>
    <w:rsid w:val="00862601"/>
    <w:rsid w:val="008639F5"/>
    <w:rsid w:val="0086614C"/>
    <w:rsid w:val="0086660A"/>
    <w:rsid w:val="008677FD"/>
    <w:rsid w:val="008706D4"/>
    <w:rsid w:val="00870F8A"/>
    <w:rsid w:val="008719A4"/>
    <w:rsid w:val="00871D23"/>
    <w:rsid w:val="00872133"/>
    <w:rsid w:val="00872910"/>
    <w:rsid w:val="00872950"/>
    <w:rsid w:val="00873959"/>
    <w:rsid w:val="00874312"/>
    <w:rsid w:val="0087437C"/>
    <w:rsid w:val="00874F0E"/>
    <w:rsid w:val="00875CD7"/>
    <w:rsid w:val="00876812"/>
    <w:rsid w:val="00876B4D"/>
    <w:rsid w:val="00877F18"/>
    <w:rsid w:val="00880978"/>
    <w:rsid w:val="00881721"/>
    <w:rsid w:val="008817EA"/>
    <w:rsid w:val="00882518"/>
    <w:rsid w:val="0088262C"/>
    <w:rsid w:val="00882E1D"/>
    <w:rsid w:val="00885305"/>
    <w:rsid w:val="00886BAF"/>
    <w:rsid w:val="00887146"/>
    <w:rsid w:val="00887867"/>
    <w:rsid w:val="00890103"/>
    <w:rsid w:val="008917AE"/>
    <w:rsid w:val="00891AC4"/>
    <w:rsid w:val="00891FAE"/>
    <w:rsid w:val="008920FF"/>
    <w:rsid w:val="00892BF1"/>
    <w:rsid w:val="008930FB"/>
    <w:rsid w:val="0089374F"/>
    <w:rsid w:val="008941E3"/>
    <w:rsid w:val="0089453A"/>
    <w:rsid w:val="0089462B"/>
    <w:rsid w:val="0089495A"/>
    <w:rsid w:val="00894A88"/>
    <w:rsid w:val="00895386"/>
    <w:rsid w:val="00895DA4"/>
    <w:rsid w:val="008A0233"/>
    <w:rsid w:val="008A0456"/>
    <w:rsid w:val="008A0806"/>
    <w:rsid w:val="008A21FF"/>
    <w:rsid w:val="008A2CE2"/>
    <w:rsid w:val="008A30AC"/>
    <w:rsid w:val="008A4009"/>
    <w:rsid w:val="008A44B8"/>
    <w:rsid w:val="008A4AC0"/>
    <w:rsid w:val="008A51A8"/>
    <w:rsid w:val="008A54C7"/>
    <w:rsid w:val="008A56FE"/>
    <w:rsid w:val="008A671C"/>
    <w:rsid w:val="008A77D8"/>
    <w:rsid w:val="008A7D48"/>
    <w:rsid w:val="008B0483"/>
    <w:rsid w:val="008B0E77"/>
    <w:rsid w:val="008B120C"/>
    <w:rsid w:val="008B40AF"/>
    <w:rsid w:val="008B46EF"/>
    <w:rsid w:val="008B477A"/>
    <w:rsid w:val="008B51A0"/>
    <w:rsid w:val="008B592A"/>
    <w:rsid w:val="008B7B5C"/>
    <w:rsid w:val="008C0C99"/>
    <w:rsid w:val="008C2017"/>
    <w:rsid w:val="008C41E2"/>
    <w:rsid w:val="008C4958"/>
    <w:rsid w:val="008C4BAA"/>
    <w:rsid w:val="008C6AE8"/>
    <w:rsid w:val="008C705D"/>
    <w:rsid w:val="008C7350"/>
    <w:rsid w:val="008C7573"/>
    <w:rsid w:val="008D00A5"/>
    <w:rsid w:val="008D03A1"/>
    <w:rsid w:val="008D085C"/>
    <w:rsid w:val="008D1C76"/>
    <w:rsid w:val="008D25BD"/>
    <w:rsid w:val="008D34F1"/>
    <w:rsid w:val="008D39D8"/>
    <w:rsid w:val="008D3CD1"/>
    <w:rsid w:val="008D6D1A"/>
    <w:rsid w:val="008D7E00"/>
    <w:rsid w:val="008E065E"/>
    <w:rsid w:val="008E0927"/>
    <w:rsid w:val="008E0DF1"/>
    <w:rsid w:val="008E163F"/>
    <w:rsid w:val="008E1909"/>
    <w:rsid w:val="008E1E85"/>
    <w:rsid w:val="008E222F"/>
    <w:rsid w:val="008E22D4"/>
    <w:rsid w:val="008E246A"/>
    <w:rsid w:val="008E439D"/>
    <w:rsid w:val="008E59CA"/>
    <w:rsid w:val="008F10A1"/>
    <w:rsid w:val="008F1C4E"/>
    <w:rsid w:val="008F1EAB"/>
    <w:rsid w:val="008F33DC"/>
    <w:rsid w:val="008F477F"/>
    <w:rsid w:val="008F5BFC"/>
    <w:rsid w:val="008F63C1"/>
    <w:rsid w:val="008F7151"/>
    <w:rsid w:val="008F74C6"/>
    <w:rsid w:val="008F7828"/>
    <w:rsid w:val="009013EB"/>
    <w:rsid w:val="00902350"/>
    <w:rsid w:val="009026BE"/>
    <w:rsid w:val="00902F74"/>
    <w:rsid w:val="0090336B"/>
    <w:rsid w:val="00904189"/>
    <w:rsid w:val="009053AA"/>
    <w:rsid w:val="009057FA"/>
    <w:rsid w:val="00906939"/>
    <w:rsid w:val="009071F3"/>
    <w:rsid w:val="00907CEE"/>
    <w:rsid w:val="00907E04"/>
    <w:rsid w:val="00910B7D"/>
    <w:rsid w:val="00911DFB"/>
    <w:rsid w:val="009139D9"/>
    <w:rsid w:val="00913E30"/>
    <w:rsid w:val="00914185"/>
    <w:rsid w:val="00914AD8"/>
    <w:rsid w:val="00915244"/>
    <w:rsid w:val="00916079"/>
    <w:rsid w:val="00917CE9"/>
    <w:rsid w:val="0092075B"/>
    <w:rsid w:val="009209DD"/>
    <w:rsid w:val="00920BDC"/>
    <w:rsid w:val="00920BF2"/>
    <w:rsid w:val="00921685"/>
    <w:rsid w:val="00921BE2"/>
    <w:rsid w:val="00921F4F"/>
    <w:rsid w:val="00922010"/>
    <w:rsid w:val="009222E0"/>
    <w:rsid w:val="00922FC9"/>
    <w:rsid w:val="00923013"/>
    <w:rsid w:val="00926F70"/>
    <w:rsid w:val="00931BD9"/>
    <w:rsid w:val="00934698"/>
    <w:rsid w:val="0093489C"/>
    <w:rsid w:val="00935C11"/>
    <w:rsid w:val="009368F3"/>
    <w:rsid w:val="00936AE4"/>
    <w:rsid w:val="00941579"/>
    <w:rsid w:val="00941636"/>
    <w:rsid w:val="00941B2B"/>
    <w:rsid w:val="00941BBF"/>
    <w:rsid w:val="00942963"/>
    <w:rsid w:val="009431A1"/>
    <w:rsid w:val="00943742"/>
    <w:rsid w:val="00943F34"/>
    <w:rsid w:val="0094465A"/>
    <w:rsid w:val="00944E2C"/>
    <w:rsid w:val="00945566"/>
    <w:rsid w:val="00945A1F"/>
    <w:rsid w:val="00945C05"/>
    <w:rsid w:val="0094668E"/>
    <w:rsid w:val="00946945"/>
    <w:rsid w:val="00947713"/>
    <w:rsid w:val="0095007D"/>
    <w:rsid w:val="00950A19"/>
    <w:rsid w:val="00950DE7"/>
    <w:rsid w:val="009511E2"/>
    <w:rsid w:val="009515A8"/>
    <w:rsid w:val="00953920"/>
    <w:rsid w:val="00953D47"/>
    <w:rsid w:val="0095681E"/>
    <w:rsid w:val="009572D4"/>
    <w:rsid w:val="00961921"/>
    <w:rsid w:val="00962657"/>
    <w:rsid w:val="00963393"/>
    <w:rsid w:val="00963558"/>
    <w:rsid w:val="009638CF"/>
    <w:rsid w:val="0096430A"/>
    <w:rsid w:val="0096554B"/>
    <w:rsid w:val="0096584A"/>
    <w:rsid w:val="0096665E"/>
    <w:rsid w:val="00966F36"/>
    <w:rsid w:val="00971041"/>
    <w:rsid w:val="00971F08"/>
    <w:rsid w:val="00975A9D"/>
    <w:rsid w:val="0097603D"/>
    <w:rsid w:val="00976949"/>
    <w:rsid w:val="00977353"/>
    <w:rsid w:val="0097761F"/>
    <w:rsid w:val="00977E01"/>
    <w:rsid w:val="00980477"/>
    <w:rsid w:val="00980652"/>
    <w:rsid w:val="0098274A"/>
    <w:rsid w:val="009833F1"/>
    <w:rsid w:val="009841E4"/>
    <w:rsid w:val="009844E8"/>
    <w:rsid w:val="00985253"/>
    <w:rsid w:val="009853B3"/>
    <w:rsid w:val="00985C68"/>
    <w:rsid w:val="00985EFF"/>
    <w:rsid w:val="00987595"/>
    <w:rsid w:val="0098770F"/>
    <w:rsid w:val="009879CC"/>
    <w:rsid w:val="00990630"/>
    <w:rsid w:val="009907F0"/>
    <w:rsid w:val="00990E0B"/>
    <w:rsid w:val="00991642"/>
    <w:rsid w:val="00991761"/>
    <w:rsid w:val="00991B60"/>
    <w:rsid w:val="00994B60"/>
    <w:rsid w:val="00994DCA"/>
    <w:rsid w:val="00994E43"/>
    <w:rsid w:val="009960EC"/>
    <w:rsid w:val="00996AF2"/>
    <w:rsid w:val="009970DD"/>
    <w:rsid w:val="009974A6"/>
    <w:rsid w:val="00997D86"/>
    <w:rsid w:val="009A0FBA"/>
    <w:rsid w:val="009A12FD"/>
    <w:rsid w:val="009A1601"/>
    <w:rsid w:val="009A1D62"/>
    <w:rsid w:val="009A3BB6"/>
    <w:rsid w:val="009A462D"/>
    <w:rsid w:val="009A5CBA"/>
    <w:rsid w:val="009A6792"/>
    <w:rsid w:val="009A7CBF"/>
    <w:rsid w:val="009A7F09"/>
    <w:rsid w:val="009B021F"/>
    <w:rsid w:val="009B1F30"/>
    <w:rsid w:val="009B29CE"/>
    <w:rsid w:val="009B3AC2"/>
    <w:rsid w:val="009B4B9B"/>
    <w:rsid w:val="009B4DF4"/>
    <w:rsid w:val="009B4E31"/>
    <w:rsid w:val="009B564E"/>
    <w:rsid w:val="009B7394"/>
    <w:rsid w:val="009B7666"/>
    <w:rsid w:val="009B7E87"/>
    <w:rsid w:val="009C0169"/>
    <w:rsid w:val="009C0B51"/>
    <w:rsid w:val="009C1F3B"/>
    <w:rsid w:val="009C37F2"/>
    <w:rsid w:val="009C403E"/>
    <w:rsid w:val="009C4CE0"/>
    <w:rsid w:val="009C632B"/>
    <w:rsid w:val="009C6F97"/>
    <w:rsid w:val="009C72AA"/>
    <w:rsid w:val="009C77E7"/>
    <w:rsid w:val="009D427A"/>
    <w:rsid w:val="009D4FF0"/>
    <w:rsid w:val="009D703C"/>
    <w:rsid w:val="009D718F"/>
    <w:rsid w:val="009E068F"/>
    <w:rsid w:val="009E14E0"/>
    <w:rsid w:val="009E1873"/>
    <w:rsid w:val="009E1E46"/>
    <w:rsid w:val="009E35DB"/>
    <w:rsid w:val="009E368D"/>
    <w:rsid w:val="009E3D6B"/>
    <w:rsid w:val="009E47A3"/>
    <w:rsid w:val="009E6A75"/>
    <w:rsid w:val="009F08F3"/>
    <w:rsid w:val="009F1058"/>
    <w:rsid w:val="009F344F"/>
    <w:rsid w:val="009F3D89"/>
    <w:rsid w:val="009F616E"/>
    <w:rsid w:val="009F6A41"/>
    <w:rsid w:val="00A002C5"/>
    <w:rsid w:val="00A0168A"/>
    <w:rsid w:val="00A01BA8"/>
    <w:rsid w:val="00A031D8"/>
    <w:rsid w:val="00A03904"/>
    <w:rsid w:val="00A048A8"/>
    <w:rsid w:val="00A048D5"/>
    <w:rsid w:val="00A04E0E"/>
    <w:rsid w:val="00A04F49"/>
    <w:rsid w:val="00A0682C"/>
    <w:rsid w:val="00A116C8"/>
    <w:rsid w:val="00A124BF"/>
    <w:rsid w:val="00A13E54"/>
    <w:rsid w:val="00A16377"/>
    <w:rsid w:val="00A176E1"/>
    <w:rsid w:val="00A17F63"/>
    <w:rsid w:val="00A20C73"/>
    <w:rsid w:val="00A2193B"/>
    <w:rsid w:val="00A221A3"/>
    <w:rsid w:val="00A2351A"/>
    <w:rsid w:val="00A2647D"/>
    <w:rsid w:val="00A264A9"/>
    <w:rsid w:val="00A26DCF"/>
    <w:rsid w:val="00A27785"/>
    <w:rsid w:val="00A278AA"/>
    <w:rsid w:val="00A278F2"/>
    <w:rsid w:val="00A30187"/>
    <w:rsid w:val="00A318CB"/>
    <w:rsid w:val="00A32F9F"/>
    <w:rsid w:val="00A32FF8"/>
    <w:rsid w:val="00A3448A"/>
    <w:rsid w:val="00A36297"/>
    <w:rsid w:val="00A363A6"/>
    <w:rsid w:val="00A37068"/>
    <w:rsid w:val="00A373B1"/>
    <w:rsid w:val="00A41571"/>
    <w:rsid w:val="00A41BF8"/>
    <w:rsid w:val="00A41E2B"/>
    <w:rsid w:val="00A447FF"/>
    <w:rsid w:val="00A45B74"/>
    <w:rsid w:val="00A46843"/>
    <w:rsid w:val="00A46AD4"/>
    <w:rsid w:val="00A512BE"/>
    <w:rsid w:val="00A5144F"/>
    <w:rsid w:val="00A52156"/>
    <w:rsid w:val="00A52E1D"/>
    <w:rsid w:val="00A563D8"/>
    <w:rsid w:val="00A56983"/>
    <w:rsid w:val="00A56DF4"/>
    <w:rsid w:val="00A61499"/>
    <w:rsid w:val="00A6258C"/>
    <w:rsid w:val="00A62A77"/>
    <w:rsid w:val="00A63483"/>
    <w:rsid w:val="00A637F8"/>
    <w:rsid w:val="00A657D7"/>
    <w:rsid w:val="00A65DC6"/>
    <w:rsid w:val="00A660AC"/>
    <w:rsid w:val="00A66DF5"/>
    <w:rsid w:val="00A67E6C"/>
    <w:rsid w:val="00A702D8"/>
    <w:rsid w:val="00A71880"/>
    <w:rsid w:val="00A71B99"/>
    <w:rsid w:val="00A71CF6"/>
    <w:rsid w:val="00A724C0"/>
    <w:rsid w:val="00A739D0"/>
    <w:rsid w:val="00A74195"/>
    <w:rsid w:val="00A741B6"/>
    <w:rsid w:val="00A74C31"/>
    <w:rsid w:val="00A757F3"/>
    <w:rsid w:val="00A761D4"/>
    <w:rsid w:val="00A765B1"/>
    <w:rsid w:val="00A7722D"/>
    <w:rsid w:val="00A77EC4"/>
    <w:rsid w:val="00A82C69"/>
    <w:rsid w:val="00A834C8"/>
    <w:rsid w:val="00A83D72"/>
    <w:rsid w:val="00A847AB"/>
    <w:rsid w:val="00A85ED3"/>
    <w:rsid w:val="00A9133B"/>
    <w:rsid w:val="00A92161"/>
    <w:rsid w:val="00A92879"/>
    <w:rsid w:val="00A940F9"/>
    <w:rsid w:val="00A9442A"/>
    <w:rsid w:val="00A94916"/>
    <w:rsid w:val="00A95359"/>
    <w:rsid w:val="00A95CAE"/>
    <w:rsid w:val="00AA016F"/>
    <w:rsid w:val="00AA0188"/>
    <w:rsid w:val="00AA0876"/>
    <w:rsid w:val="00AA10DC"/>
    <w:rsid w:val="00AA150F"/>
    <w:rsid w:val="00AA1ED6"/>
    <w:rsid w:val="00AA51D6"/>
    <w:rsid w:val="00AA7364"/>
    <w:rsid w:val="00AB0BC8"/>
    <w:rsid w:val="00AB1016"/>
    <w:rsid w:val="00AB11CA"/>
    <w:rsid w:val="00AB14D9"/>
    <w:rsid w:val="00AB18BF"/>
    <w:rsid w:val="00AB2CDC"/>
    <w:rsid w:val="00AB2F32"/>
    <w:rsid w:val="00AB3391"/>
    <w:rsid w:val="00AB4AB8"/>
    <w:rsid w:val="00AB655E"/>
    <w:rsid w:val="00AB6CB8"/>
    <w:rsid w:val="00AC005A"/>
    <w:rsid w:val="00AC007F"/>
    <w:rsid w:val="00AC046B"/>
    <w:rsid w:val="00AC09F8"/>
    <w:rsid w:val="00AC13ED"/>
    <w:rsid w:val="00AC1400"/>
    <w:rsid w:val="00AC2321"/>
    <w:rsid w:val="00AC28E8"/>
    <w:rsid w:val="00AC296A"/>
    <w:rsid w:val="00AC2ECD"/>
    <w:rsid w:val="00AC3119"/>
    <w:rsid w:val="00AC36F7"/>
    <w:rsid w:val="00AC463A"/>
    <w:rsid w:val="00AC49FB"/>
    <w:rsid w:val="00AC5A10"/>
    <w:rsid w:val="00AC601E"/>
    <w:rsid w:val="00AC6250"/>
    <w:rsid w:val="00AC6C25"/>
    <w:rsid w:val="00AC773F"/>
    <w:rsid w:val="00AD0AA3"/>
    <w:rsid w:val="00AD2ED0"/>
    <w:rsid w:val="00AD33C9"/>
    <w:rsid w:val="00AD3F94"/>
    <w:rsid w:val="00AD4A5A"/>
    <w:rsid w:val="00AD57DB"/>
    <w:rsid w:val="00AD6AA7"/>
    <w:rsid w:val="00AD7300"/>
    <w:rsid w:val="00AD78B0"/>
    <w:rsid w:val="00AE13A7"/>
    <w:rsid w:val="00AE27AC"/>
    <w:rsid w:val="00AE2A94"/>
    <w:rsid w:val="00AE2BB9"/>
    <w:rsid w:val="00AE3051"/>
    <w:rsid w:val="00AE38D7"/>
    <w:rsid w:val="00AE3C4E"/>
    <w:rsid w:val="00AE40E0"/>
    <w:rsid w:val="00AE413D"/>
    <w:rsid w:val="00AE4DBA"/>
    <w:rsid w:val="00AE4F07"/>
    <w:rsid w:val="00AE74AD"/>
    <w:rsid w:val="00AF0CB4"/>
    <w:rsid w:val="00AF0DE0"/>
    <w:rsid w:val="00AF1BEF"/>
    <w:rsid w:val="00AF1C5D"/>
    <w:rsid w:val="00AF20C5"/>
    <w:rsid w:val="00AF21D9"/>
    <w:rsid w:val="00AF249A"/>
    <w:rsid w:val="00AF392F"/>
    <w:rsid w:val="00AF42D7"/>
    <w:rsid w:val="00AF64F6"/>
    <w:rsid w:val="00AF6AAD"/>
    <w:rsid w:val="00AF720D"/>
    <w:rsid w:val="00AF7589"/>
    <w:rsid w:val="00B006FE"/>
    <w:rsid w:val="00B007CB"/>
    <w:rsid w:val="00B02458"/>
    <w:rsid w:val="00B02AA9"/>
    <w:rsid w:val="00B02FA3"/>
    <w:rsid w:val="00B038B8"/>
    <w:rsid w:val="00B04658"/>
    <w:rsid w:val="00B05084"/>
    <w:rsid w:val="00B071F7"/>
    <w:rsid w:val="00B07AF6"/>
    <w:rsid w:val="00B07C2A"/>
    <w:rsid w:val="00B12508"/>
    <w:rsid w:val="00B13351"/>
    <w:rsid w:val="00B14E51"/>
    <w:rsid w:val="00B157F9"/>
    <w:rsid w:val="00B1689B"/>
    <w:rsid w:val="00B168A3"/>
    <w:rsid w:val="00B20256"/>
    <w:rsid w:val="00B20D09"/>
    <w:rsid w:val="00B2173C"/>
    <w:rsid w:val="00B2263A"/>
    <w:rsid w:val="00B2757F"/>
    <w:rsid w:val="00B27620"/>
    <w:rsid w:val="00B2763F"/>
    <w:rsid w:val="00B27AAC"/>
    <w:rsid w:val="00B30189"/>
    <w:rsid w:val="00B30929"/>
    <w:rsid w:val="00B339D4"/>
    <w:rsid w:val="00B34E99"/>
    <w:rsid w:val="00B372AA"/>
    <w:rsid w:val="00B40445"/>
    <w:rsid w:val="00B409E0"/>
    <w:rsid w:val="00B41888"/>
    <w:rsid w:val="00B41A9B"/>
    <w:rsid w:val="00B42F2F"/>
    <w:rsid w:val="00B431A4"/>
    <w:rsid w:val="00B44196"/>
    <w:rsid w:val="00B45A52"/>
    <w:rsid w:val="00B46175"/>
    <w:rsid w:val="00B465CC"/>
    <w:rsid w:val="00B46F58"/>
    <w:rsid w:val="00B474E3"/>
    <w:rsid w:val="00B52B59"/>
    <w:rsid w:val="00B537F2"/>
    <w:rsid w:val="00B548B7"/>
    <w:rsid w:val="00B54C7B"/>
    <w:rsid w:val="00B55A80"/>
    <w:rsid w:val="00B5630E"/>
    <w:rsid w:val="00B56EBE"/>
    <w:rsid w:val="00B57723"/>
    <w:rsid w:val="00B6055A"/>
    <w:rsid w:val="00B6140C"/>
    <w:rsid w:val="00B62DC1"/>
    <w:rsid w:val="00B651FD"/>
    <w:rsid w:val="00B664C7"/>
    <w:rsid w:val="00B7014A"/>
    <w:rsid w:val="00B70B2D"/>
    <w:rsid w:val="00B713D8"/>
    <w:rsid w:val="00B722BB"/>
    <w:rsid w:val="00B72ADD"/>
    <w:rsid w:val="00B72E9B"/>
    <w:rsid w:val="00B739F6"/>
    <w:rsid w:val="00B76C1D"/>
    <w:rsid w:val="00B773CB"/>
    <w:rsid w:val="00B80399"/>
    <w:rsid w:val="00B814EA"/>
    <w:rsid w:val="00B81A6C"/>
    <w:rsid w:val="00B831C3"/>
    <w:rsid w:val="00B85778"/>
    <w:rsid w:val="00B85DE5"/>
    <w:rsid w:val="00B8639B"/>
    <w:rsid w:val="00B86A8C"/>
    <w:rsid w:val="00B86BBB"/>
    <w:rsid w:val="00B86E78"/>
    <w:rsid w:val="00B90959"/>
    <w:rsid w:val="00B90F73"/>
    <w:rsid w:val="00B91F99"/>
    <w:rsid w:val="00B92CA4"/>
    <w:rsid w:val="00B92D3F"/>
    <w:rsid w:val="00B9355F"/>
    <w:rsid w:val="00B93B59"/>
    <w:rsid w:val="00B9406A"/>
    <w:rsid w:val="00B9419F"/>
    <w:rsid w:val="00B97E8F"/>
    <w:rsid w:val="00BA2280"/>
    <w:rsid w:val="00BA2A08"/>
    <w:rsid w:val="00BA2F90"/>
    <w:rsid w:val="00BA36AE"/>
    <w:rsid w:val="00BA4356"/>
    <w:rsid w:val="00BA543D"/>
    <w:rsid w:val="00BA56D2"/>
    <w:rsid w:val="00BA6016"/>
    <w:rsid w:val="00BA6963"/>
    <w:rsid w:val="00BA6982"/>
    <w:rsid w:val="00BA75BC"/>
    <w:rsid w:val="00BA76E0"/>
    <w:rsid w:val="00BB03DE"/>
    <w:rsid w:val="00BB1DB6"/>
    <w:rsid w:val="00BB2A25"/>
    <w:rsid w:val="00BB357C"/>
    <w:rsid w:val="00BB3774"/>
    <w:rsid w:val="00BB51E9"/>
    <w:rsid w:val="00BB6371"/>
    <w:rsid w:val="00BB6C6E"/>
    <w:rsid w:val="00BB6E13"/>
    <w:rsid w:val="00BB7C06"/>
    <w:rsid w:val="00BC0BD2"/>
    <w:rsid w:val="00BC0FDC"/>
    <w:rsid w:val="00BC17B5"/>
    <w:rsid w:val="00BC3053"/>
    <w:rsid w:val="00BC3993"/>
    <w:rsid w:val="00BC4D2E"/>
    <w:rsid w:val="00BC6D6C"/>
    <w:rsid w:val="00BD0356"/>
    <w:rsid w:val="00BD0851"/>
    <w:rsid w:val="00BD4851"/>
    <w:rsid w:val="00BD48AC"/>
    <w:rsid w:val="00BD5F1A"/>
    <w:rsid w:val="00BD7C70"/>
    <w:rsid w:val="00BE1234"/>
    <w:rsid w:val="00BE1296"/>
    <w:rsid w:val="00BE23E0"/>
    <w:rsid w:val="00BE2FA6"/>
    <w:rsid w:val="00BE333F"/>
    <w:rsid w:val="00BE3B31"/>
    <w:rsid w:val="00BE58A1"/>
    <w:rsid w:val="00BE7406"/>
    <w:rsid w:val="00BE7603"/>
    <w:rsid w:val="00BF00A5"/>
    <w:rsid w:val="00BF1179"/>
    <w:rsid w:val="00BF26F3"/>
    <w:rsid w:val="00BF3279"/>
    <w:rsid w:val="00BF5CE5"/>
    <w:rsid w:val="00BF6036"/>
    <w:rsid w:val="00BF6C88"/>
    <w:rsid w:val="00BF74C7"/>
    <w:rsid w:val="00C00C8C"/>
    <w:rsid w:val="00C015F1"/>
    <w:rsid w:val="00C01AE1"/>
    <w:rsid w:val="00C01F33"/>
    <w:rsid w:val="00C024B5"/>
    <w:rsid w:val="00C02CC6"/>
    <w:rsid w:val="00C040F7"/>
    <w:rsid w:val="00C04121"/>
    <w:rsid w:val="00C044AB"/>
    <w:rsid w:val="00C044B5"/>
    <w:rsid w:val="00C05706"/>
    <w:rsid w:val="00C069D7"/>
    <w:rsid w:val="00C07377"/>
    <w:rsid w:val="00C10478"/>
    <w:rsid w:val="00C10D20"/>
    <w:rsid w:val="00C12107"/>
    <w:rsid w:val="00C12121"/>
    <w:rsid w:val="00C13C91"/>
    <w:rsid w:val="00C14D4B"/>
    <w:rsid w:val="00C15189"/>
    <w:rsid w:val="00C154BB"/>
    <w:rsid w:val="00C15D82"/>
    <w:rsid w:val="00C15F1F"/>
    <w:rsid w:val="00C16608"/>
    <w:rsid w:val="00C20CC0"/>
    <w:rsid w:val="00C21693"/>
    <w:rsid w:val="00C22220"/>
    <w:rsid w:val="00C2275F"/>
    <w:rsid w:val="00C24F84"/>
    <w:rsid w:val="00C25917"/>
    <w:rsid w:val="00C25CF8"/>
    <w:rsid w:val="00C26813"/>
    <w:rsid w:val="00C26F39"/>
    <w:rsid w:val="00C2761C"/>
    <w:rsid w:val="00C279B5"/>
    <w:rsid w:val="00C27C45"/>
    <w:rsid w:val="00C30A50"/>
    <w:rsid w:val="00C31919"/>
    <w:rsid w:val="00C31963"/>
    <w:rsid w:val="00C3242E"/>
    <w:rsid w:val="00C3281D"/>
    <w:rsid w:val="00C348B6"/>
    <w:rsid w:val="00C3719D"/>
    <w:rsid w:val="00C37CB2"/>
    <w:rsid w:val="00C411BF"/>
    <w:rsid w:val="00C41591"/>
    <w:rsid w:val="00C41F6E"/>
    <w:rsid w:val="00C42447"/>
    <w:rsid w:val="00C46071"/>
    <w:rsid w:val="00C4607A"/>
    <w:rsid w:val="00C46881"/>
    <w:rsid w:val="00C473A5"/>
    <w:rsid w:val="00C47DE5"/>
    <w:rsid w:val="00C50ADA"/>
    <w:rsid w:val="00C52561"/>
    <w:rsid w:val="00C53289"/>
    <w:rsid w:val="00C537FE"/>
    <w:rsid w:val="00C53DF5"/>
    <w:rsid w:val="00C54995"/>
    <w:rsid w:val="00C54D41"/>
    <w:rsid w:val="00C55C40"/>
    <w:rsid w:val="00C57B26"/>
    <w:rsid w:val="00C60783"/>
    <w:rsid w:val="00C60A0E"/>
    <w:rsid w:val="00C60CF6"/>
    <w:rsid w:val="00C60E48"/>
    <w:rsid w:val="00C612F6"/>
    <w:rsid w:val="00C621DA"/>
    <w:rsid w:val="00C6274C"/>
    <w:rsid w:val="00C62808"/>
    <w:rsid w:val="00C62987"/>
    <w:rsid w:val="00C62ADC"/>
    <w:rsid w:val="00C64672"/>
    <w:rsid w:val="00C64A45"/>
    <w:rsid w:val="00C64A8D"/>
    <w:rsid w:val="00C653F4"/>
    <w:rsid w:val="00C66942"/>
    <w:rsid w:val="00C6708B"/>
    <w:rsid w:val="00C70697"/>
    <w:rsid w:val="00C71625"/>
    <w:rsid w:val="00C72093"/>
    <w:rsid w:val="00C729B6"/>
    <w:rsid w:val="00C72E53"/>
    <w:rsid w:val="00C72EF4"/>
    <w:rsid w:val="00C73EAB"/>
    <w:rsid w:val="00C744FE"/>
    <w:rsid w:val="00C75D2F"/>
    <w:rsid w:val="00C767BE"/>
    <w:rsid w:val="00C76E3C"/>
    <w:rsid w:val="00C7761F"/>
    <w:rsid w:val="00C7787A"/>
    <w:rsid w:val="00C77FC5"/>
    <w:rsid w:val="00C81568"/>
    <w:rsid w:val="00C8222E"/>
    <w:rsid w:val="00C82AAB"/>
    <w:rsid w:val="00C82F5E"/>
    <w:rsid w:val="00C83F07"/>
    <w:rsid w:val="00C86E87"/>
    <w:rsid w:val="00C86FFC"/>
    <w:rsid w:val="00C9027A"/>
    <w:rsid w:val="00C9068E"/>
    <w:rsid w:val="00C9180C"/>
    <w:rsid w:val="00C93814"/>
    <w:rsid w:val="00C93C4B"/>
    <w:rsid w:val="00C944AB"/>
    <w:rsid w:val="00C94822"/>
    <w:rsid w:val="00C94F07"/>
    <w:rsid w:val="00C95B40"/>
    <w:rsid w:val="00C96786"/>
    <w:rsid w:val="00C97459"/>
    <w:rsid w:val="00C97C0F"/>
    <w:rsid w:val="00CA0206"/>
    <w:rsid w:val="00CA06F9"/>
    <w:rsid w:val="00CA0A23"/>
    <w:rsid w:val="00CA0D80"/>
    <w:rsid w:val="00CA1ED8"/>
    <w:rsid w:val="00CA22C3"/>
    <w:rsid w:val="00CA432F"/>
    <w:rsid w:val="00CB0651"/>
    <w:rsid w:val="00CB1185"/>
    <w:rsid w:val="00CB184C"/>
    <w:rsid w:val="00CB1F63"/>
    <w:rsid w:val="00CB24AA"/>
    <w:rsid w:val="00CB652D"/>
    <w:rsid w:val="00CB7170"/>
    <w:rsid w:val="00CB73D4"/>
    <w:rsid w:val="00CB7630"/>
    <w:rsid w:val="00CB7780"/>
    <w:rsid w:val="00CC035D"/>
    <w:rsid w:val="00CC040E"/>
    <w:rsid w:val="00CC111F"/>
    <w:rsid w:val="00CC2011"/>
    <w:rsid w:val="00CC21E8"/>
    <w:rsid w:val="00CC350E"/>
    <w:rsid w:val="00CC372B"/>
    <w:rsid w:val="00CC3EA0"/>
    <w:rsid w:val="00CC621B"/>
    <w:rsid w:val="00CC6B7B"/>
    <w:rsid w:val="00CC711F"/>
    <w:rsid w:val="00CC73E0"/>
    <w:rsid w:val="00CC7702"/>
    <w:rsid w:val="00CC7B45"/>
    <w:rsid w:val="00CD05D9"/>
    <w:rsid w:val="00CD0B01"/>
    <w:rsid w:val="00CD0F55"/>
    <w:rsid w:val="00CD1188"/>
    <w:rsid w:val="00CD1EA2"/>
    <w:rsid w:val="00CD2313"/>
    <w:rsid w:val="00CD23C9"/>
    <w:rsid w:val="00CD2ED1"/>
    <w:rsid w:val="00CD2EDE"/>
    <w:rsid w:val="00CD337B"/>
    <w:rsid w:val="00CD3471"/>
    <w:rsid w:val="00CD5FEA"/>
    <w:rsid w:val="00CD769F"/>
    <w:rsid w:val="00CE0424"/>
    <w:rsid w:val="00CE24B4"/>
    <w:rsid w:val="00CE7561"/>
    <w:rsid w:val="00CF0DF7"/>
    <w:rsid w:val="00CF0F1E"/>
    <w:rsid w:val="00CF1354"/>
    <w:rsid w:val="00CF1C42"/>
    <w:rsid w:val="00CF2643"/>
    <w:rsid w:val="00CF3B1F"/>
    <w:rsid w:val="00CF3BF6"/>
    <w:rsid w:val="00CF3E36"/>
    <w:rsid w:val="00CF625B"/>
    <w:rsid w:val="00CF67C9"/>
    <w:rsid w:val="00CF687E"/>
    <w:rsid w:val="00D0074D"/>
    <w:rsid w:val="00D0349B"/>
    <w:rsid w:val="00D04B63"/>
    <w:rsid w:val="00D056D2"/>
    <w:rsid w:val="00D06D1B"/>
    <w:rsid w:val="00D10249"/>
    <w:rsid w:val="00D115C3"/>
    <w:rsid w:val="00D11897"/>
    <w:rsid w:val="00D11A02"/>
    <w:rsid w:val="00D13135"/>
    <w:rsid w:val="00D13B53"/>
    <w:rsid w:val="00D13E4E"/>
    <w:rsid w:val="00D20C03"/>
    <w:rsid w:val="00D21ECB"/>
    <w:rsid w:val="00D239A7"/>
    <w:rsid w:val="00D23F47"/>
    <w:rsid w:val="00D24176"/>
    <w:rsid w:val="00D25695"/>
    <w:rsid w:val="00D26535"/>
    <w:rsid w:val="00D27ABA"/>
    <w:rsid w:val="00D32027"/>
    <w:rsid w:val="00D32B83"/>
    <w:rsid w:val="00D349EA"/>
    <w:rsid w:val="00D36E71"/>
    <w:rsid w:val="00D37D87"/>
    <w:rsid w:val="00D40B33"/>
    <w:rsid w:val="00D415AD"/>
    <w:rsid w:val="00D42C08"/>
    <w:rsid w:val="00D42E5B"/>
    <w:rsid w:val="00D4318F"/>
    <w:rsid w:val="00D438BF"/>
    <w:rsid w:val="00D440F8"/>
    <w:rsid w:val="00D442FE"/>
    <w:rsid w:val="00D44777"/>
    <w:rsid w:val="00D45A9A"/>
    <w:rsid w:val="00D50A24"/>
    <w:rsid w:val="00D514D8"/>
    <w:rsid w:val="00D52069"/>
    <w:rsid w:val="00D53E1B"/>
    <w:rsid w:val="00D546FF"/>
    <w:rsid w:val="00D5477A"/>
    <w:rsid w:val="00D55035"/>
    <w:rsid w:val="00D5547C"/>
    <w:rsid w:val="00D55AD5"/>
    <w:rsid w:val="00D56643"/>
    <w:rsid w:val="00D5719C"/>
    <w:rsid w:val="00D576CA"/>
    <w:rsid w:val="00D579DF"/>
    <w:rsid w:val="00D57F70"/>
    <w:rsid w:val="00D60475"/>
    <w:rsid w:val="00D61AF5"/>
    <w:rsid w:val="00D61DF3"/>
    <w:rsid w:val="00D640F9"/>
    <w:rsid w:val="00D6454E"/>
    <w:rsid w:val="00D652B5"/>
    <w:rsid w:val="00D65304"/>
    <w:rsid w:val="00D65889"/>
    <w:rsid w:val="00D65BF7"/>
    <w:rsid w:val="00D66155"/>
    <w:rsid w:val="00D663AA"/>
    <w:rsid w:val="00D7070E"/>
    <w:rsid w:val="00D708B0"/>
    <w:rsid w:val="00D72CF4"/>
    <w:rsid w:val="00D74172"/>
    <w:rsid w:val="00D766DB"/>
    <w:rsid w:val="00D7790A"/>
    <w:rsid w:val="00D77A54"/>
    <w:rsid w:val="00D77B1D"/>
    <w:rsid w:val="00D8021F"/>
    <w:rsid w:val="00D80383"/>
    <w:rsid w:val="00D8052D"/>
    <w:rsid w:val="00D823C6"/>
    <w:rsid w:val="00D8327F"/>
    <w:rsid w:val="00D833B2"/>
    <w:rsid w:val="00D84D91"/>
    <w:rsid w:val="00D85F26"/>
    <w:rsid w:val="00D86CA3"/>
    <w:rsid w:val="00D871CE"/>
    <w:rsid w:val="00D872D7"/>
    <w:rsid w:val="00D87A53"/>
    <w:rsid w:val="00D9196D"/>
    <w:rsid w:val="00D92982"/>
    <w:rsid w:val="00D946E7"/>
    <w:rsid w:val="00D952D0"/>
    <w:rsid w:val="00D95729"/>
    <w:rsid w:val="00D961D6"/>
    <w:rsid w:val="00DA28F7"/>
    <w:rsid w:val="00DA305E"/>
    <w:rsid w:val="00DA5417"/>
    <w:rsid w:val="00DA56E8"/>
    <w:rsid w:val="00DA6625"/>
    <w:rsid w:val="00DA6AC4"/>
    <w:rsid w:val="00DB0A9F"/>
    <w:rsid w:val="00DB2118"/>
    <w:rsid w:val="00DB33A2"/>
    <w:rsid w:val="00DB377D"/>
    <w:rsid w:val="00DB496C"/>
    <w:rsid w:val="00DB5182"/>
    <w:rsid w:val="00DB5525"/>
    <w:rsid w:val="00DB5841"/>
    <w:rsid w:val="00DB5D3A"/>
    <w:rsid w:val="00DB66DF"/>
    <w:rsid w:val="00DC2802"/>
    <w:rsid w:val="00DC2D36"/>
    <w:rsid w:val="00DC3266"/>
    <w:rsid w:val="00DC3BC9"/>
    <w:rsid w:val="00DC4D9A"/>
    <w:rsid w:val="00DC4E81"/>
    <w:rsid w:val="00DC53EF"/>
    <w:rsid w:val="00DC586F"/>
    <w:rsid w:val="00DC5F61"/>
    <w:rsid w:val="00DC6F81"/>
    <w:rsid w:val="00DD121F"/>
    <w:rsid w:val="00DD2DBE"/>
    <w:rsid w:val="00DD44D2"/>
    <w:rsid w:val="00DD5167"/>
    <w:rsid w:val="00DD5CB0"/>
    <w:rsid w:val="00DD6BCA"/>
    <w:rsid w:val="00DD7648"/>
    <w:rsid w:val="00DE0CBE"/>
    <w:rsid w:val="00DE1AAA"/>
    <w:rsid w:val="00DE382B"/>
    <w:rsid w:val="00DE3A8A"/>
    <w:rsid w:val="00DE53B5"/>
    <w:rsid w:val="00DE5608"/>
    <w:rsid w:val="00DE58A2"/>
    <w:rsid w:val="00DE58D0"/>
    <w:rsid w:val="00DE654F"/>
    <w:rsid w:val="00DF0494"/>
    <w:rsid w:val="00DF0B6E"/>
    <w:rsid w:val="00DF15E0"/>
    <w:rsid w:val="00DF37A0"/>
    <w:rsid w:val="00DF3CE3"/>
    <w:rsid w:val="00DF6FA7"/>
    <w:rsid w:val="00E020C5"/>
    <w:rsid w:val="00E101CC"/>
    <w:rsid w:val="00E10F71"/>
    <w:rsid w:val="00E110E7"/>
    <w:rsid w:val="00E11B20"/>
    <w:rsid w:val="00E12852"/>
    <w:rsid w:val="00E12C75"/>
    <w:rsid w:val="00E14054"/>
    <w:rsid w:val="00E165A4"/>
    <w:rsid w:val="00E17FA2"/>
    <w:rsid w:val="00E20AF7"/>
    <w:rsid w:val="00E22330"/>
    <w:rsid w:val="00E23AD9"/>
    <w:rsid w:val="00E2492B"/>
    <w:rsid w:val="00E24B1F"/>
    <w:rsid w:val="00E30B5A"/>
    <w:rsid w:val="00E3123D"/>
    <w:rsid w:val="00E3128A"/>
    <w:rsid w:val="00E31461"/>
    <w:rsid w:val="00E31562"/>
    <w:rsid w:val="00E31D43"/>
    <w:rsid w:val="00E31EBE"/>
    <w:rsid w:val="00E32089"/>
    <w:rsid w:val="00E322FB"/>
    <w:rsid w:val="00E32608"/>
    <w:rsid w:val="00E34188"/>
    <w:rsid w:val="00E349AB"/>
    <w:rsid w:val="00E34B6E"/>
    <w:rsid w:val="00E34D57"/>
    <w:rsid w:val="00E35559"/>
    <w:rsid w:val="00E3723A"/>
    <w:rsid w:val="00E373EF"/>
    <w:rsid w:val="00E37507"/>
    <w:rsid w:val="00E37860"/>
    <w:rsid w:val="00E41FA3"/>
    <w:rsid w:val="00E42FB1"/>
    <w:rsid w:val="00E42FFC"/>
    <w:rsid w:val="00E446F1"/>
    <w:rsid w:val="00E448E6"/>
    <w:rsid w:val="00E46886"/>
    <w:rsid w:val="00E47A1C"/>
    <w:rsid w:val="00E47AEF"/>
    <w:rsid w:val="00E5020A"/>
    <w:rsid w:val="00E50658"/>
    <w:rsid w:val="00E51743"/>
    <w:rsid w:val="00E53B75"/>
    <w:rsid w:val="00E53EC6"/>
    <w:rsid w:val="00E54E3B"/>
    <w:rsid w:val="00E554F8"/>
    <w:rsid w:val="00E56994"/>
    <w:rsid w:val="00E57565"/>
    <w:rsid w:val="00E57CC5"/>
    <w:rsid w:val="00E60846"/>
    <w:rsid w:val="00E6184E"/>
    <w:rsid w:val="00E63838"/>
    <w:rsid w:val="00E63F88"/>
    <w:rsid w:val="00E64434"/>
    <w:rsid w:val="00E666B1"/>
    <w:rsid w:val="00E67560"/>
    <w:rsid w:val="00E67BA3"/>
    <w:rsid w:val="00E67C51"/>
    <w:rsid w:val="00E7105E"/>
    <w:rsid w:val="00E7130E"/>
    <w:rsid w:val="00E7268B"/>
    <w:rsid w:val="00E72EFC"/>
    <w:rsid w:val="00E73C5B"/>
    <w:rsid w:val="00E758EC"/>
    <w:rsid w:val="00E80446"/>
    <w:rsid w:val="00E80EB8"/>
    <w:rsid w:val="00E8234C"/>
    <w:rsid w:val="00E82995"/>
    <w:rsid w:val="00E83AA9"/>
    <w:rsid w:val="00E85928"/>
    <w:rsid w:val="00E87822"/>
    <w:rsid w:val="00E90395"/>
    <w:rsid w:val="00E90E49"/>
    <w:rsid w:val="00E91158"/>
    <w:rsid w:val="00E917F9"/>
    <w:rsid w:val="00E91C5C"/>
    <w:rsid w:val="00E9205B"/>
    <w:rsid w:val="00E920C5"/>
    <w:rsid w:val="00E92375"/>
    <w:rsid w:val="00E9291C"/>
    <w:rsid w:val="00E92E5D"/>
    <w:rsid w:val="00E93FFE"/>
    <w:rsid w:val="00E94F8A"/>
    <w:rsid w:val="00E96D5D"/>
    <w:rsid w:val="00E971CD"/>
    <w:rsid w:val="00E97FD3"/>
    <w:rsid w:val="00EA3597"/>
    <w:rsid w:val="00EA6B8A"/>
    <w:rsid w:val="00EA70FE"/>
    <w:rsid w:val="00EA7A41"/>
    <w:rsid w:val="00EB077B"/>
    <w:rsid w:val="00EB0799"/>
    <w:rsid w:val="00EB1F8D"/>
    <w:rsid w:val="00EB3051"/>
    <w:rsid w:val="00EB4EA2"/>
    <w:rsid w:val="00EB5967"/>
    <w:rsid w:val="00EB5AF8"/>
    <w:rsid w:val="00EB6C2E"/>
    <w:rsid w:val="00EB7408"/>
    <w:rsid w:val="00EC06A7"/>
    <w:rsid w:val="00EC0759"/>
    <w:rsid w:val="00EC111B"/>
    <w:rsid w:val="00EC17C6"/>
    <w:rsid w:val="00EC1E46"/>
    <w:rsid w:val="00EC24D5"/>
    <w:rsid w:val="00EC27C6"/>
    <w:rsid w:val="00EC4207"/>
    <w:rsid w:val="00EC48E4"/>
    <w:rsid w:val="00EC50C2"/>
    <w:rsid w:val="00EC5653"/>
    <w:rsid w:val="00EC632E"/>
    <w:rsid w:val="00EC71CE"/>
    <w:rsid w:val="00EC75EE"/>
    <w:rsid w:val="00EC7A11"/>
    <w:rsid w:val="00ED1006"/>
    <w:rsid w:val="00ED4B9C"/>
    <w:rsid w:val="00ED528E"/>
    <w:rsid w:val="00EE031F"/>
    <w:rsid w:val="00EE2D8E"/>
    <w:rsid w:val="00EF18FE"/>
    <w:rsid w:val="00EF5787"/>
    <w:rsid w:val="00EF60D0"/>
    <w:rsid w:val="00EF6341"/>
    <w:rsid w:val="00F0067E"/>
    <w:rsid w:val="00F0086E"/>
    <w:rsid w:val="00F01064"/>
    <w:rsid w:val="00F0189F"/>
    <w:rsid w:val="00F04FF5"/>
    <w:rsid w:val="00F0528D"/>
    <w:rsid w:val="00F0531F"/>
    <w:rsid w:val="00F06C67"/>
    <w:rsid w:val="00F06DFD"/>
    <w:rsid w:val="00F071D1"/>
    <w:rsid w:val="00F072D7"/>
    <w:rsid w:val="00F07533"/>
    <w:rsid w:val="00F10629"/>
    <w:rsid w:val="00F12D6F"/>
    <w:rsid w:val="00F14490"/>
    <w:rsid w:val="00F157FC"/>
    <w:rsid w:val="00F15FA5"/>
    <w:rsid w:val="00F17419"/>
    <w:rsid w:val="00F209B7"/>
    <w:rsid w:val="00F20C54"/>
    <w:rsid w:val="00F21482"/>
    <w:rsid w:val="00F22AF5"/>
    <w:rsid w:val="00F22B48"/>
    <w:rsid w:val="00F2376F"/>
    <w:rsid w:val="00F243D8"/>
    <w:rsid w:val="00F253C8"/>
    <w:rsid w:val="00F25C19"/>
    <w:rsid w:val="00F26370"/>
    <w:rsid w:val="00F26E68"/>
    <w:rsid w:val="00F305DE"/>
    <w:rsid w:val="00F30828"/>
    <w:rsid w:val="00F313D6"/>
    <w:rsid w:val="00F32884"/>
    <w:rsid w:val="00F3451F"/>
    <w:rsid w:val="00F346E7"/>
    <w:rsid w:val="00F34A7D"/>
    <w:rsid w:val="00F40E45"/>
    <w:rsid w:val="00F40EB7"/>
    <w:rsid w:val="00F40F0C"/>
    <w:rsid w:val="00F41CFF"/>
    <w:rsid w:val="00F42807"/>
    <w:rsid w:val="00F4766C"/>
    <w:rsid w:val="00F478E6"/>
    <w:rsid w:val="00F5037C"/>
    <w:rsid w:val="00F5060E"/>
    <w:rsid w:val="00F507D1"/>
    <w:rsid w:val="00F511AB"/>
    <w:rsid w:val="00F519CE"/>
    <w:rsid w:val="00F51A7F"/>
    <w:rsid w:val="00F51ADA"/>
    <w:rsid w:val="00F52506"/>
    <w:rsid w:val="00F52EA6"/>
    <w:rsid w:val="00F539F9"/>
    <w:rsid w:val="00F564C0"/>
    <w:rsid w:val="00F57EC3"/>
    <w:rsid w:val="00F60203"/>
    <w:rsid w:val="00F6024E"/>
    <w:rsid w:val="00F607C5"/>
    <w:rsid w:val="00F60DEA"/>
    <w:rsid w:val="00F60F17"/>
    <w:rsid w:val="00F61D55"/>
    <w:rsid w:val="00F61F7C"/>
    <w:rsid w:val="00F6302A"/>
    <w:rsid w:val="00F63950"/>
    <w:rsid w:val="00F64096"/>
    <w:rsid w:val="00F64C2B"/>
    <w:rsid w:val="00F651BE"/>
    <w:rsid w:val="00F663E8"/>
    <w:rsid w:val="00F67F53"/>
    <w:rsid w:val="00F703BE"/>
    <w:rsid w:val="00F71EF5"/>
    <w:rsid w:val="00F71F69"/>
    <w:rsid w:val="00F72B72"/>
    <w:rsid w:val="00F7418B"/>
    <w:rsid w:val="00F74BB9"/>
    <w:rsid w:val="00F75582"/>
    <w:rsid w:val="00F75665"/>
    <w:rsid w:val="00F76EFA"/>
    <w:rsid w:val="00F77E26"/>
    <w:rsid w:val="00F804BE"/>
    <w:rsid w:val="00F817CE"/>
    <w:rsid w:val="00F819AB"/>
    <w:rsid w:val="00F82054"/>
    <w:rsid w:val="00F828E1"/>
    <w:rsid w:val="00F82BCB"/>
    <w:rsid w:val="00F831F2"/>
    <w:rsid w:val="00F8456C"/>
    <w:rsid w:val="00F85014"/>
    <w:rsid w:val="00F859D8"/>
    <w:rsid w:val="00F868F5"/>
    <w:rsid w:val="00F86CFB"/>
    <w:rsid w:val="00F879E9"/>
    <w:rsid w:val="00F9056A"/>
    <w:rsid w:val="00F90F8D"/>
    <w:rsid w:val="00F92422"/>
    <w:rsid w:val="00F92782"/>
    <w:rsid w:val="00F92931"/>
    <w:rsid w:val="00F93AA9"/>
    <w:rsid w:val="00F95F2C"/>
    <w:rsid w:val="00F96985"/>
    <w:rsid w:val="00F971B7"/>
    <w:rsid w:val="00F97838"/>
    <w:rsid w:val="00FA0F95"/>
    <w:rsid w:val="00FA2BB3"/>
    <w:rsid w:val="00FA3299"/>
    <w:rsid w:val="00FA3F21"/>
    <w:rsid w:val="00FA492E"/>
    <w:rsid w:val="00FB0A71"/>
    <w:rsid w:val="00FB141E"/>
    <w:rsid w:val="00FB4ABA"/>
    <w:rsid w:val="00FB4C80"/>
    <w:rsid w:val="00FB60C5"/>
    <w:rsid w:val="00FB64DD"/>
    <w:rsid w:val="00FB6A6A"/>
    <w:rsid w:val="00FC12EE"/>
    <w:rsid w:val="00FC18B6"/>
    <w:rsid w:val="00FC1FE2"/>
    <w:rsid w:val="00FC23A4"/>
    <w:rsid w:val="00FC7429"/>
    <w:rsid w:val="00FD02C4"/>
    <w:rsid w:val="00FD02F2"/>
    <w:rsid w:val="00FD07F6"/>
    <w:rsid w:val="00FD0AEA"/>
    <w:rsid w:val="00FD1496"/>
    <w:rsid w:val="00FD1EC8"/>
    <w:rsid w:val="00FD2724"/>
    <w:rsid w:val="00FD47ED"/>
    <w:rsid w:val="00FD4944"/>
    <w:rsid w:val="00FD57F3"/>
    <w:rsid w:val="00FD74DB"/>
    <w:rsid w:val="00FD7660"/>
    <w:rsid w:val="00FE0655"/>
    <w:rsid w:val="00FE22FA"/>
    <w:rsid w:val="00FE2365"/>
    <w:rsid w:val="00FE243A"/>
    <w:rsid w:val="00FE2D4C"/>
    <w:rsid w:val="00FE37D7"/>
    <w:rsid w:val="00FE3C68"/>
    <w:rsid w:val="00FE439B"/>
    <w:rsid w:val="00FE4C7B"/>
    <w:rsid w:val="00FE702A"/>
    <w:rsid w:val="00FE7336"/>
    <w:rsid w:val="00FE787C"/>
    <w:rsid w:val="00FF3E4D"/>
    <w:rsid w:val="00FF45A5"/>
    <w:rsid w:val="00FF4927"/>
    <w:rsid w:val="00FF5C91"/>
    <w:rsid w:val="00FF7013"/>
    <w:rsid w:val="00FF784A"/>
    <w:rsid w:val="2F97FD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5FA49CF-A2C0-4919-8FA6-D698CD41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1D251D"/>
    <w:pPr>
      <w:spacing w:beforeAutospacing="1" w:afterAutospacing="1"/>
    </w:pPr>
    <w:rPr>
      <w:rFonts w:asciiTheme="minorHAnsi" w:hAnsiTheme="minorHAnsi"/>
      <w:sz w:val="24"/>
    </w:rPr>
  </w:style>
  <w:style w:type="character" w:styleId="UnresolvedMention">
    <w:name w:val="Unresolved Mention"/>
    <w:basedOn w:val="DefaultParagraphFont"/>
    <w:uiPriority w:val="99"/>
    <w:unhideWhenUsed/>
    <w:rsid w:val="00076CFE"/>
    <w:rPr>
      <w:color w:val="605E5C"/>
      <w:shd w:val="clear" w:color="auto" w:fill="E1DFDD"/>
    </w:rPr>
  </w:style>
  <w:style w:type="paragraph" w:styleId="Revision">
    <w:name w:val="Revision"/>
    <w:hidden/>
    <w:uiPriority w:val="99"/>
    <w:semiHidden/>
    <w:rsid w:val="00B07AF6"/>
    <w:rPr>
      <w:rFonts w:ascii="Arial" w:eastAsiaTheme="minorHAnsi" w:hAnsi="Arial" w:cstheme="minorBidi"/>
      <w:szCs w:val="22"/>
      <w:lang w:val="en-US" w:eastAsia="en-US"/>
    </w:rPr>
  </w:style>
  <w:style w:type="character" w:styleId="Mention">
    <w:name w:val="Mention"/>
    <w:basedOn w:val="DefaultParagraphFont"/>
    <w:uiPriority w:val="99"/>
    <w:unhideWhenUsed/>
    <w:rsid w:val="000E72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677669">
      <w:bodyDiv w:val="1"/>
      <w:marLeft w:val="0"/>
      <w:marRight w:val="0"/>
      <w:marTop w:val="0"/>
      <w:marBottom w:val="0"/>
      <w:divBdr>
        <w:top w:val="none" w:sz="0" w:space="0" w:color="auto"/>
        <w:left w:val="none" w:sz="0" w:space="0" w:color="auto"/>
        <w:bottom w:val="none" w:sz="0" w:space="0" w:color="auto"/>
        <w:right w:val="none" w:sz="0" w:space="0" w:color="auto"/>
      </w:divBdr>
    </w:div>
    <w:div w:id="1746797441">
      <w:bodyDiv w:val="1"/>
      <w:marLeft w:val="0"/>
      <w:marRight w:val="0"/>
      <w:marTop w:val="0"/>
      <w:marBottom w:val="0"/>
      <w:divBdr>
        <w:top w:val="none" w:sz="0" w:space="0" w:color="auto"/>
        <w:left w:val="none" w:sz="0" w:space="0" w:color="auto"/>
        <w:bottom w:val="none" w:sz="0" w:space="0" w:color="auto"/>
        <w:right w:val="none" w:sz="0" w:space="0" w:color="auto"/>
      </w:divBdr>
      <w:divsChild>
        <w:div w:id="119996514">
          <w:marLeft w:val="1123"/>
          <w:marRight w:val="0"/>
          <w:marTop w:val="60"/>
          <w:marBottom w:val="0"/>
          <w:divBdr>
            <w:top w:val="none" w:sz="0" w:space="0" w:color="auto"/>
            <w:left w:val="none" w:sz="0" w:space="0" w:color="auto"/>
            <w:bottom w:val="none" w:sz="0" w:space="0" w:color="auto"/>
            <w:right w:val="none" w:sz="0" w:space="0" w:color="auto"/>
          </w:divBdr>
        </w:div>
        <w:div w:id="244918552">
          <w:marLeft w:val="547"/>
          <w:marRight w:val="0"/>
          <w:marTop w:val="60"/>
          <w:marBottom w:val="0"/>
          <w:divBdr>
            <w:top w:val="none" w:sz="0" w:space="0" w:color="auto"/>
            <w:left w:val="none" w:sz="0" w:space="0" w:color="auto"/>
            <w:bottom w:val="none" w:sz="0" w:space="0" w:color="auto"/>
            <w:right w:val="none" w:sz="0" w:space="0" w:color="auto"/>
          </w:divBdr>
        </w:div>
        <w:div w:id="335033042">
          <w:marLeft w:val="1123"/>
          <w:marRight w:val="0"/>
          <w:marTop w:val="60"/>
          <w:marBottom w:val="0"/>
          <w:divBdr>
            <w:top w:val="none" w:sz="0" w:space="0" w:color="auto"/>
            <w:left w:val="none" w:sz="0" w:space="0" w:color="auto"/>
            <w:bottom w:val="none" w:sz="0" w:space="0" w:color="auto"/>
            <w:right w:val="none" w:sz="0" w:space="0" w:color="auto"/>
          </w:divBdr>
        </w:div>
        <w:div w:id="590432502">
          <w:marLeft w:val="1123"/>
          <w:marRight w:val="0"/>
          <w:marTop w:val="60"/>
          <w:marBottom w:val="0"/>
          <w:divBdr>
            <w:top w:val="none" w:sz="0" w:space="0" w:color="auto"/>
            <w:left w:val="none" w:sz="0" w:space="0" w:color="auto"/>
            <w:bottom w:val="none" w:sz="0" w:space="0" w:color="auto"/>
            <w:right w:val="none" w:sz="0" w:space="0" w:color="auto"/>
          </w:divBdr>
        </w:div>
        <w:div w:id="994988959">
          <w:marLeft w:val="1123"/>
          <w:marRight w:val="0"/>
          <w:marTop w:val="60"/>
          <w:marBottom w:val="0"/>
          <w:divBdr>
            <w:top w:val="none" w:sz="0" w:space="0" w:color="auto"/>
            <w:left w:val="none" w:sz="0" w:space="0" w:color="auto"/>
            <w:bottom w:val="none" w:sz="0" w:space="0" w:color="auto"/>
            <w:right w:val="none" w:sz="0" w:space="0" w:color="auto"/>
          </w:divBdr>
        </w:div>
        <w:div w:id="1234705282">
          <w:marLeft w:val="1123"/>
          <w:marRight w:val="0"/>
          <w:marTop w:val="60"/>
          <w:marBottom w:val="0"/>
          <w:divBdr>
            <w:top w:val="none" w:sz="0" w:space="0" w:color="auto"/>
            <w:left w:val="none" w:sz="0" w:space="0" w:color="auto"/>
            <w:bottom w:val="none" w:sz="0" w:space="0" w:color="auto"/>
            <w:right w:val="none" w:sz="0" w:space="0" w:color="auto"/>
          </w:divBdr>
        </w:div>
        <w:div w:id="1544823391">
          <w:marLeft w:val="1123"/>
          <w:marRight w:val="0"/>
          <w:marTop w:val="60"/>
          <w:marBottom w:val="0"/>
          <w:divBdr>
            <w:top w:val="none" w:sz="0" w:space="0" w:color="auto"/>
            <w:left w:val="none" w:sz="0" w:space="0" w:color="auto"/>
            <w:bottom w:val="none" w:sz="0" w:space="0" w:color="auto"/>
            <w:right w:val="none" w:sz="0" w:space="0" w:color="auto"/>
          </w:divBdr>
        </w:div>
        <w:div w:id="1750805519">
          <w:marLeft w:val="1123"/>
          <w:marRight w:val="0"/>
          <w:marTop w:val="60"/>
          <w:marBottom w:val="0"/>
          <w:divBdr>
            <w:top w:val="none" w:sz="0" w:space="0" w:color="auto"/>
            <w:left w:val="none" w:sz="0" w:space="0" w:color="auto"/>
            <w:bottom w:val="none" w:sz="0" w:space="0" w:color="auto"/>
            <w:right w:val="none" w:sz="0" w:space="0" w:color="auto"/>
          </w:divBdr>
        </w:div>
        <w:div w:id="1761608773">
          <w:marLeft w:val="547"/>
          <w:marRight w:val="0"/>
          <w:marTop w:val="60"/>
          <w:marBottom w:val="0"/>
          <w:divBdr>
            <w:top w:val="none" w:sz="0" w:space="0" w:color="auto"/>
            <w:left w:val="none" w:sz="0" w:space="0" w:color="auto"/>
            <w:bottom w:val="none" w:sz="0" w:space="0" w:color="auto"/>
            <w:right w:val="none" w:sz="0" w:space="0" w:color="auto"/>
          </w:divBdr>
        </w:div>
        <w:div w:id="1791708759">
          <w:marLeft w:val="1123"/>
          <w:marRight w:val="0"/>
          <w:marTop w:val="60"/>
          <w:marBottom w:val="0"/>
          <w:divBdr>
            <w:top w:val="none" w:sz="0" w:space="0" w:color="auto"/>
            <w:left w:val="none" w:sz="0" w:space="0" w:color="auto"/>
            <w:bottom w:val="none" w:sz="0" w:space="0" w:color="auto"/>
            <w:right w:val="none" w:sz="0" w:space="0" w:color="auto"/>
          </w:divBdr>
        </w:div>
      </w:divsChild>
    </w:div>
    <w:div w:id="1766733162">
      <w:bodyDiv w:val="1"/>
      <w:marLeft w:val="0"/>
      <w:marRight w:val="0"/>
      <w:marTop w:val="0"/>
      <w:marBottom w:val="0"/>
      <w:divBdr>
        <w:top w:val="none" w:sz="0" w:space="0" w:color="auto"/>
        <w:left w:val="none" w:sz="0" w:space="0" w:color="auto"/>
        <w:bottom w:val="none" w:sz="0" w:space="0" w:color="auto"/>
        <w:right w:val="none" w:sz="0" w:space="0" w:color="auto"/>
      </w:divBdr>
      <w:divsChild>
        <w:div w:id="36703821">
          <w:marLeft w:val="2405"/>
          <w:marRight w:val="0"/>
          <w:marTop w:val="77"/>
          <w:marBottom w:val="0"/>
          <w:divBdr>
            <w:top w:val="none" w:sz="0" w:space="0" w:color="auto"/>
            <w:left w:val="none" w:sz="0" w:space="0" w:color="auto"/>
            <w:bottom w:val="none" w:sz="0" w:space="0" w:color="auto"/>
            <w:right w:val="none" w:sz="0" w:space="0" w:color="auto"/>
          </w:divBdr>
        </w:div>
        <w:div w:id="147208562">
          <w:marLeft w:val="3355"/>
          <w:marRight w:val="0"/>
          <w:marTop w:val="77"/>
          <w:marBottom w:val="0"/>
          <w:divBdr>
            <w:top w:val="none" w:sz="0" w:space="0" w:color="auto"/>
            <w:left w:val="none" w:sz="0" w:space="0" w:color="auto"/>
            <w:bottom w:val="none" w:sz="0" w:space="0" w:color="auto"/>
            <w:right w:val="none" w:sz="0" w:space="0" w:color="auto"/>
          </w:divBdr>
        </w:div>
        <w:div w:id="151339382">
          <w:marLeft w:val="1555"/>
          <w:marRight w:val="0"/>
          <w:marTop w:val="90"/>
          <w:marBottom w:val="0"/>
          <w:divBdr>
            <w:top w:val="none" w:sz="0" w:space="0" w:color="auto"/>
            <w:left w:val="none" w:sz="0" w:space="0" w:color="auto"/>
            <w:bottom w:val="none" w:sz="0" w:space="0" w:color="auto"/>
            <w:right w:val="none" w:sz="0" w:space="0" w:color="auto"/>
          </w:divBdr>
        </w:div>
        <w:div w:id="281156715">
          <w:marLeft w:val="2405"/>
          <w:marRight w:val="0"/>
          <w:marTop w:val="77"/>
          <w:marBottom w:val="0"/>
          <w:divBdr>
            <w:top w:val="none" w:sz="0" w:space="0" w:color="auto"/>
            <w:left w:val="none" w:sz="0" w:space="0" w:color="auto"/>
            <w:bottom w:val="none" w:sz="0" w:space="0" w:color="auto"/>
            <w:right w:val="none" w:sz="0" w:space="0" w:color="auto"/>
          </w:divBdr>
        </w:div>
        <w:div w:id="408842994">
          <w:marLeft w:val="1555"/>
          <w:marRight w:val="0"/>
          <w:marTop w:val="90"/>
          <w:marBottom w:val="0"/>
          <w:divBdr>
            <w:top w:val="none" w:sz="0" w:space="0" w:color="auto"/>
            <w:left w:val="none" w:sz="0" w:space="0" w:color="auto"/>
            <w:bottom w:val="none" w:sz="0" w:space="0" w:color="auto"/>
            <w:right w:val="none" w:sz="0" w:space="0" w:color="auto"/>
          </w:divBdr>
        </w:div>
        <w:div w:id="428280556">
          <w:marLeft w:val="2405"/>
          <w:marRight w:val="0"/>
          <w:marTop w:val="77"/>
          <w:marBottom w:val="0"/>
          <w:divBdr>
            <w:top w:val="none" w:sz="0" w:space="0" w:color="auto"/>
            <w:left w:val="none" w:sz="0" w:space="0" w:color="auto"/>
            <w:bottom w:val="none" w:sz="0" w:space="0" w:color="auto"/>
            <w:right w:val="none" w:sz="0" w:space="0" w:color="auto"/>
          </w:divBdr>
        </w:div>
        <w:div w:id="537283393">
          <w:marLeft w:val="720"/>
          <w:marRight w:val="0"/>
          <w:marTop w:val="115"/>
          <w:marBottom w:val="0"/>
          <w:divBdr>
            <w:top w:val="none" w:sz="0" w:space="0" w:color="auto"/>
            <w:left w:val="none" w:sz="0" w:space="0" w:color="auto"/>
            <w:bottom w:val="none" w:sz="0" w:space="0" w:color="auto"/>
            <w:right w:val="none" w:sz="0" w:space="0" w:color="auto"/>
          </w:divBdr>
        </w:div>
        <w:div w:id="740249081">
          <w:marLeft w:val="1555"/>
          <w:marRight w:val="0"/>
          <w:marTop w:val="90"/>
          <w:marBottom w:val="0"/>
          <w:divBdr>
            <w:top w:val="none" w:sz="0" w:space="0" w:color="auto"/>
            <w:left w:val="none" w:sz="0" w:space="0" w:color="auto"/>
            <w:bottom w:val="none" w:sz="0" w:space="0" w:color="auto"/>
            <w:right w:val="none" w:sz="0" w:space="0" w:color="auto"/>
          </w:divBdr>
        </w:div>
        <w:div w:id="903563125">
          <w:marLeft w:val="2405"/>
          <w:marRight w:val="0"/>
          <w:marTop w:val="77"/>
          <w:marBottom w:val="0"/>
          <w:divBdr>
            <w:top w:val="none" w:sz="0" w:space="0" w:color="auto"/>
            <w:left w:val="none" w:sz="0" w:space="0" w:color="auto"/>
            <w:bottom w:val="none" w:sz="0" w:space="0" w:color="auto"/>
            <w:right w:val="none" w:sz="0" w:space="0" w:color="auto"/>
          </w:divBdr>
        </w:div>
        <w:div w:id="996153335">
          <w:marLeft w:val="2405"/>
          <w:marRight w:val="0"/>
          <w:marTop w:val="77"/>
          <w:marBottom w:val="0"/>
          <w:divBdr>
            <w:top w:val="none" w:sz="0" w:space="0" w:color="auto"/>
            <w:left w:val="none" w:sz="0" w:space="0" w:color="auto"/>
            <w:bottom w:val="none" w:sz="0" w:space="0" w:color="auto"/>
            <w:right w:val="none" w:sz="0" w:space="0" w:color="auto"/>
          </w:divBdr>
        </w:div>
        <w:div w:id="1337687809">
          <w:marLeft w:val="2405"/>
          <w:marRight w:val="0"/>
          <w:marTop w:val="77"/>
          <w:marBottom w:val="0"/>
          <w:divBdr>
            <w:top w:val="none" w:sz="0" w:space="0" w:color="auto"/>
            <w:left w:val="none" w:sz="0" w:space="0" w:color="auto"/>
            <w:bottom w:val="none" w:sz="0" w:space="0" w:color="auto"/>
            <w:right w:val="none" w:sz="0" w:space="0" w:color="auto"/>
          </w:divBdr>
        </w:div>
        <w:div w:id="1610818110">
          <w:marLeft w:val="2405"/>
          <w:marRight w:val="0"/>
          <w:marTop w:val="77"/>
          <w:marBottom w:val="0"/>
          <w:divBdr>
            <w:top w:val="none" w:sz="0" w:space="0" w:color="auto"/>
            <w:left w:val="none" w:sz="0" w:space="0" w:color="auto"/>
            <w:bottom w:val="none" w:sz="0" w:space="0" w:color="auto"/>
            <w:right w:val="none" w:sz="0" w:space="0" w:color="auto"/>
          </w:divBdr>
        </w:div>
        <w:div w:id="1616788877">
          <w:marLeft w:val="1555"/>
          <w:marRight w:val="0"/>
          <w:marTop w:val="90"/>
          <w:marBottom w:val="0"/>
          <w:divBdr>
            <w:top w:val="none" w:sz="0" w:space="0" w:color="auto"/>
            <w:left w:val="none" w:sz="0" w:space="0" w:color="auto"/>
            <w:bottom w:val="none" w:sz="0" w:space="0" w:color="auto"/>
            <w:right w:val="none" w:sz="0" w:space="0" w:color="auto"/>
          </w:divBdr>
        </w:div>
        <w:div w:id="1647198551">
          <w:marLeft w:val="2405"/>
          <w:marRight w:val="0"/>
          <w:marTop w:val="77"/>
          <w:marBottom w:val="0"/>
          <w:divBdr>
            <w:top w:val="none" w:sz="0" w:space="0" w:color="auto"/>
            <w:left w:val="none" w:sz="0" w:space="0" w:color="auto"/>
            <w:bottom w:val="none" w:sz="0" w:space="0" w:color="auto"/>
            <w:right w:val="none" w:sz="0" w:space="0" w:color="auto"/>
          </w:divBdr>
        </w:div>
        <w:div w:id="1708412238">
          <w:marLeft w:val="3355"/>
          <w:marRight w:val="0"/>
          <w:marTop w:val="77"/>
          <w:marBottom w:val="0"/>
          <w:divBdr>
            <w:top w:val="none" w:sz="0" w:space="0" w:color="auto"/>
            <w:left w:val="none" w:sz="0" w:space="0" w:color="auto"/>
            <w:bottom w:val="none" w:sz="0" w:space="0" w:color="auto"/>
            <w:right w:val="none" w:sz="0" w:space="0" w:color="auto"/>
          </w:divBdr>
        </w:div>
        <w:div w:id="2133093675">
          <w:marLeft w:val="3355"/>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Angelo Centonza</DisplayName>
        <AccountId>29</AccountId>
        <AccountType/>
      </UserInfo>
      <UserInfo>
        <DisplayName>German Bassi</DisplayName>
        <AccountId>39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Panagiotis Saltsidis</DisplayName>
        <AccountId>33</AccountId>
        <AccountType/>
      </UserInfo>
      <UserInfo>
        <DisplayName>Philipp Bruhn</DisplayName>
        <AccountId>36</AccountId>
        <AccountType/>
      </UserInfo>
      <UserInfo>
        <DisplayName>Reem Karaki</DisplayName>
        <AccountId>35</AccountId>
        <AccountType/>
      </UserInfo>
      <UserInfo>
        <DisplayName>Serban Purge</DisplayName>
        <AccountId>54</AccountId>
        <AccountType/>
      </UserInfo>
      <UserInfo>
        <DisplayName>Kristina Zetterberg</DisplayName>
        <AccountId>7</AccountId>
        <AccountType/>
      </UserInfo>
      <UserInfo>
        <DisplayName>Ali Parichehreh</DisplayName>
        <AccountId>23</AccountId>
        <AccountType/>
      </UserInfo>
      <UserInfo>
        <DisplayName>Marco Belleschi</DisplayName>
        <AccountId>19</AccountId>
        <AccountType/>
      </UserInfo>
      <UserInfo>
        <DisplayName>Paul Schliwa-Bertling</DisplayName>
        <AccountId>63</AccountId>
        <AccountType/>
      </UserInfo>
      <UserInfo>
        <DisplayName>Johan Rune</DisplayName>
        <AccountId>28</AccountId>
        <AccountType/>
      </UserInfo>
      <UserInfo>
        <DisplayName>Henrik Rydén A</DisplayName>
        <AccountId>18</AccountId>
        <AccountType/>
      </UserInfo>
      <UserInfo>
        <DisplayName>Vengatanathan Krishnamoorthi</DisplayName>
        <AccountId>45</AccountId>
        <AccountType/>
      </UserInfo>
      <UserInfo>
        <DisplayName>Pradeepa Ramachandra</DisplayName>
        <AccountId>24</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2EE1355-7504-44ED-BF04-14F3163AE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5115</Words>
  <Characters>29159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Nianshan</cp:lastModifiedBy>
  <cp:revision>4</cp:revision>
  <cp:lastPrinted>2008-02-03T07:09:00Z</cp:lastPrinted>
  <dcterms:created xsi:type="dcterms:W3CDTF">2023-12-01T13:34:00Z</dcterms:created>
  <dcterms:modified xsi:type="dcterms:W3CDTF">2023-12-01T13:59:00Z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