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70E17" w14:textId="404D704C" w:rsidR="002971CF" w:rsidRDefault="00112458">
      <w:pPr>
        <w:pStyle w:val="CRCoverPage"/>
        <w:tabs>
          <w:tab w:val="right" w:pos="9639"/>
        </w:tabs>
        <w:spacing w:after="0"/>
        <w:outlineLvl w:val="0"/>
        <w:rPr>
          <w:b/>
          <w:sz w:val="24"/>
        </w:rPr>
      </w:pPr>
      <w:r>
        <w:rPr>
          <w:b/>
          <w:sz w:val="24"/>
        </w:rPr>
        <w:t>3GPP TSG RAN Meeting #</w:t>
      </w:r>
      <w:r w:rsidR="00BC48E1">
        <w:rPr>
          <w:b/>
          <w:sz w:val="24"/>
        </w:rPr>
        <w:t>10</w:t>
      </w:r>
      <w:r w:rsidR="001C0D5F">
        <w:rPr>
          <w:b/>
          <w:sz w:val="24"/>
        </w:rPr>
        <w:t>2</w:t>
      </w:r>
      <w:r>
        <w:rPr>
          <w:b/>
          <w:sz w:val="24"/>
        </w:rPr>
        <w:tab/>
        <w:t>R</w:t>
      </w:r>
      <w:r w:rsidRPr="00534FC2">
        <w:rPr>
          <w:b/>
          <w:sz w:val="24"/>
        </w:rPr>
        <w:t>P-2</w:t>
      </w:r>
      <w:r w:rsidR="00C52BE0">
        <w:rPr>
          <w:b/>
          <w:sz w:val="24"/>
        </w:rPr>
        <w:t>3</w:t>
      </w:r>
      <w:r w:rsidR="00B53089">
        <w:rPr>
          <w:b/>
          <w:sz w:val="24"/>
        </w:rPr>
        <w:t>3249</w:t>
      </w:r>
    </w:p>
    <w:p w14:paraId="7CB34F07" w14:textId="340FAB33" w:rsidR="00646E42" w:rsidRPr="00BE2201" w:rsidRDefault="001C0D5F" w:rsidP="00646E42">
      <w:pPr>
        <w:keepLines/>
        <w:tabs>
          <w:tab w:val="left" w:pos="567"/>
        </w:tabs>
        <w:rPr>
          <w:rFonts w:ascii="Arial" w:hAnsi="Arial" w:cs="Arial"/>
          <w:b/>
          <w:sz w:val="24"/>
          <w:szCs w:val="24"/>
        </w:rPr>
      </w:pPr>
      <w:r>
        <w:rPr>
          <w:rFonts w:ascii="Arial" w:hAnsi="Arial" w:cs="Arial"/>
          <w:b/>
          <w:sz w:val="24"/>
          <w:szCs w:val="24"/>
        </w:rPr>
        <w:t>Edinburgh</w:t>
      </w:r>
      <w:r w:rsidR="00646E42">
        <w:rPr>
          <w:rFonts w:ascii="Arial" w:hAnsi="Arial" w:cs="Arial"/>
          <w:b/>
          <w:sz w:val="24"/>
          <w:szCs w:val="24"/>
        </w:rPr>
        <w:t>,</w:t>
      </w:r>
      <w:r w:rsidR="00646E42" w:rsidRPr="00BE2201">
        <w:rPr>
          <w:rFonts w:ascii="Arial" w:hAnsi="Arial" w:cs="Arial"/>
          <w:b/>
          <w:sz w:val="24"/>
          <w:szCs w:val="24"/>
        </w:rPr>
        <w:t xml:space="preserve"> </w:t>
      </w:r>
      <w:r w:rsidR="003E1AE9">
        <w:rPr>
          <w:rFonts w:ascii="Arial" w:hAnsi="Arial" w:cs="Arial"/>
          <w:b/>
          <w:sz w:val="24"/>
          <w:szCs w:val="24"/>
        </w:rPr>
        <w:t>UK</w:t>
      </w:r>
      <w:r w:rsidR="00646E42" w:rsidRPr="00BE2201">
        <w:rPr>
          <w:rFonts w:ascii="Arial" w:hAnsi="Arial" w:cs="Arial"/>
          <w:b/>
          <w:sz w:val="24"/>
          <w:szCs w:val="24"/>
        </w:rPr>
        <w:t xml:space="preserve">, </w:t>
      </w:r>
      <w:r>
        <w:rPr>
          <w:rFonts w:ascii="Arial" w:hAnsi="Arial" w:cs="Arial"/>
          <w:b/>
          <w:sz w:val="24"/>
          <w:szCs w:val="24"/>
        </w:rPr>
        <w:t>Dec</w:t>
      </w:r>
      <w:r w:rsidR="00646E42" w:rsidRPr="00BE2201">
        <w:rPr>
          <w:rFonts w:ascii="Arial" w:hAnsi="Arial" w:cs="Arial"/>
          <w:b/>
          <w:sz w:val="24"/>
          <w:szCs w:val="24"/>
        </w:rPr>
        <w:t xml:space="preserve"> </w:t>
      </w:r>
      <w:r w:rsidR="00646E42">
        <w:rPr>
          <w:rFonts w:ascii="Arial" w:hAnsi="Arial" w:cs="Arial"/>
          <w:b/>
          <w:sz w:val="24"/>
          <w:szCs w:val="24"/>
        </w:rPr>
        <w:t>11</w:t>
      </w:r>
      <w:r w:rsidR="00646E42" w:rsidRPr="00BE2201">
        <w:rPr>
          <w:rFonts w:ascii="Arial" w:hAnsi="Arial" w:cs="Arial"/>
          <w:b/>
          <w:sz w:val="24"/>
          <w:szCs w:val="24"/>
        </w:rPr>
        <w:t>-</w:t>
      </w:r>
      <w:r w:rsidR="00646E42">
        <w:rPr>
          <w:rFonts w:ascii="Arial" w:hAnsi="Arial" w:cs="Arial"/>
          <w:b/>
          <w:sz w:val="24"/>
          <w:szCs w:val="24"/>
        </w:rPr>
        <w:t>15</w:t>
      </w:r>
      <w:r w:rsidR="00646E42" w:rsidRPr="00BE2201">
        <w:rPr>
          <w:rFonts w:ascii="Arial" w:hAnsi="Arial" w:cs="Arial"/>
          <w:b/>
          <w:sz w:val="24"/>
          <w:szCs w:val="24"/>
        </w:rPr>
        <w:t>, 202</w:t>
      </w:r>
      <w:r w:rsidR="00646E42">
        <w:rPr>
          <w:rFonts w:ascii="Arial" w:hAnsi="Arial" w:cs="Arial"/>
          <w:b/>
          <w:sz w:val="24"/>
          <w:szCs w:val="24"/>
        </w:rPr>
        <w:t>3</w:t>
      </w:r>
    </w:p>
    <w:p w14:paraId="61CA8DB7" w14:textId="77777777" w:rsidR="002971CF" w:rsidRDefault="00112458">
      <w:pPr>
        <w:pStyle w:val="Heading2"/>
        <w:jc w:val="center"/>
        <w:rPr>
          <w:u w:val="single"/>
        </w:rPr>
      </w:pPr>
      <w:r>
        <w:rPr>
          <w:u w:val="single"/>
        </w:rPr>
        <w:t>Status Report to TSG</w:t>
      </w:r>
    </w:p>
    <w:p w14:paraId="32AB9C2B" w14:textId="5A73C85A"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0057E">
        <w:rPr>
          <w:rFonts w:ascii="Arial" w:hAnsi="Arial" w:cs="Arial"/>
        </w:rPr>
        <w:t>13.3.</w:t>
      </w:r>
      <w:r w:rsidR="00127F17">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w:t>
            </w:r>
            <w:proofErr w:type="spellStart"/>
            <w:r w:rsidRPr="007E3214">
              <w:rPr>
                <w:rFonts w:ascii="Arial" w:hAnsi="Arial" w:cs="Arial"/>
                <w:color w:val="000000" w:themeColor="text1"/>
              </w:rPr>
              <w:t>eMTC</w:t>
            </w:r>
            <w:proofErr w:type="spellEnd"/>
            <w:r w:rsidRPr="007E3214">
              <w:rPr>
                <w:rFonts w:ascii="Arial" w:hAnsi="Arial" w:cs="Arial"/>
                <w:color w:val="000000" w:themeColor="text1"/>
              </w:rPr>
              <w:t xml:space="preserve">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proofErr w:type="spellStart"/>
            <w:r w:rsidRPr="002E3776">
              <w:rPr>
                <w:rFonts w:ascii="Arial" w:hAnsi="Arial" w:cs="Arial"/>
              </w:rPr>
              <w:t>LTE_NBIOT_eMTC_NTN_plus_EPS-UEConTest</w:t>
            </w:r>
            <w:proofErr w:type="spellEnd"/>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689624E3" w:rsidR="00843654" w:rsidRPr="006A44DF" w:rsidRDefault="00843654" w:rsidP="00790642">
            <w:pPr>
              <w:tabs>
                <w:tab w:val="left" w:pos="567"/>
              </w:tabs>
              <w:rPr>
                <w:rFonts w:ascii="Arial" w:hAnsi="Arial" w:cs="Arial"/>
              </w:rPr>
            </w:pPr>
            <w:r w:rsidRPr="006A44DF">
              <w:rPr>
                <w:rStyle w:val="Hyperlink"/>
                <w:rFonts w:ascii="Arial" w:hAnsi="Arial" w:cs="Arial"/>
                <w:lang w:eastAsia="ja-JP"/>
              </w:rPr>
              <w:t>RP-2</w:t>
            </w:r>
            <w:r w:rsidR="000421C2">
              <w:rPr>
                <w:rStyle w:val="Hyperlink"/>
                <w:rFonts w:ascii="Arial" w:hAnsi="Arial" w:cs="Arial"/>
                <w:lang w:eastAsia="ja-JP"/>
              </w:rPr>
              <w:t>31308</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9A0CBB0"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16632D">
              <w:rPr>
                <w:rFonts w:ascii="Arial" w:hAnsi="Arial" w:cs="Arial"/>
                <w:color w:val="000000" w:themeColor="text1"/>
                <w:lang w:eastAsia="ja-JP"/>
              </w:rPr>
              <w:t>3</w:t>
            </w:r>
            <w:r w:rsidRPr="000747FA">
              <w:rPr>
                <w:rFonts w:ascii="Arial" w:hAnsi="Arial" w:cs="Arial"/>
                <w:color w:val="000000" w:themeColor="text1"/>
                <w:lang w:eastAsia="ja-JP"/>
              </w:rPr>
              <w:t>/202</w:t>
            </w:r>
            <w:r w:rsidR="0016632D">
              <w:rPr>
                <w:rFonts w:ascii="Arial" w:hAnsi="Arial" w:cs="Arial"/>
                <w:color w:val="000000" w:themeColor="text1"/>
                <w:lang w:eastAsia="ja-JP"/>
              </w:rPr>
              <w:t>4</w:t>
            </w:r>
            <w:r w:rsidR="00774BF2">
              <w:rPr>
                <w:rFonts w:ascii="Arial" w:hAnsi="Arial" w:cs="Arial"/>
                <w:color w:val="000000" w:themeColor="text1"/>
                <w:lang w:eastAsia="ja-JP"/>
              </w:rPr>
              <w:t xml:space="preserve"> </w:t>
            </w:r>
            <w:r w:rsidR="0016632D">
              <w:rPr>
                <w:rFonts w:ascii="Arial" w:hAnsi="Arial" w:cs="Arial"/>
                <w:color w:val="000000" w:themeColor="text1"/>
                <w:lang w:eastAsia="ja-JP"/>
              </w:rPr>
              <w:t>(+3</w:t>
            </w:r>
            <w:r w:rsidR="00774BF2">
              <w:rPr>
                <w:rFonts w:ascii="Arial" w:hAnsi="Arial" w:cs="Arial"/>
                <w:color w:val="000000" w:themeColor="text1"/>
                <w:lang w:eastAsia="ja-JP"/>
              </w:rPr>
              <w:t xml:space="preserve"> months</w:t>
            </w:r>
            <w:r w:rsidR="0016632D">
              <w:rPr>
                <w:rFonts w:ascii="Arial" w:hAnsi="Arial" w:cs="Arial"/>
                <w:color w:val="000000" w:themeColor="text1"/>
                <w:lang w:eastAsia="ja-JP"/>
              </w:rPr>
              <w:t>)</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F98342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sidRPr="00A34E0C">
              <w:rPr>
                <w:rFonts w:ascii="Arial" w:eastAsia="Times New Roman" w:hAnsi="Arial" w:cs="Arial"/>
                <w:color w:val="FF9201"/>
                <w:lang w:eastAsia="ja-JP"/>
              </w:rPr>
              <w:t>9</w:t>
            </w:r>
            <w:r w:rsidR="00F91049" w:rsidRPr="00A34E0C">
              <w:rPr>
                <w:rFonts w:ascii="Arial" w:eastAsia="Times New Roman" w:hAnsi="Arial" w:cs="Arial"/>
                <w:color w:val="FF9201"/>
                <w:lang w:eastAsia="ja-JP"/>
              </w:rPr>
              <w:t>9</w:t>
            </w:r>
            <w:r w:rsidRPr="00A34E0C">
              <w:rPr>
                <w:rFonts w:ascii="Arial" w:eastAsia="Times New Roman" w:hAnsi="Arial" w:cs="Arial"/>
                <w:color w:val="FF9201"/>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w:t>
      </w:r>
      <w:proofErr w:type="spellStart"/>
      <w:r w:rsidRPr="00CC4B06">
        <w:rPr>
          <w:rFonts w:ascii="Arial" w:hAnsi="Arial" w:cs="Arial"/>
          <w:bCs/>
        </w:rPr>
        <w:t>eMTC</w:t>
      </w:r>
      <w:proofErr w:type="spellEnd"/>
      <w:r w:rsidRPr="00CC4B06">
        <w:rPr>
          <w:rFonts w:ascii="Arial" w:hAnsi="Arial" w:cs="Arial"/>
          <w:bCs/>
        </w:rPr>
        <w:t xml:space="preserve"> support for Non-Terrestrial Networks (NTN) including EPS aspects</w:t>
      </w:r>
      <w:r>
        <w:rPr>
          <w:rFonts w:ascii="Arial" w:hAnsi="Arial" w:cs="Arial"/>
          <w:bCs/>
        </w:rPr>
        <w:t xml:space="preserve"> was approved. Work Plan was created in [1].</w:t>
      </w:r>
    </w:p>
    <w:p w14:paraId="63184E74" w14:textId="56AA828F" w:rsidR="00843654" w:rsidRPr="00CC4B06" w:rsidRDefault="00843654" w:rsidP="00843654">
      <w:pPr>
        <w:pStyle w:val="Heading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5012D0">
        <w:rPr>
          <w:rFonts w:cs="Arial"/>
          <w:bCs/>
          <w:sz w:val="20"/>
        </w:rPr>
        <w:t>10</w:t>
      </w:r>
      <w:r w:rsidR="00EE51D7">
        <w:rPr>
          <w:rFonts w:cs="Arial"/>
          <w:bCs/>
          <w:sz w:val="20"/>
        </w:rPr>
        <w:t>1</w:t>
      </w:r>
      <w:r>
        <w:rPr>
          <w:rFonts w:cs="Arial"/>
          <w:bCs/>
          <w:sz w:val="20"/>
        </w:rPr>
        <w:t xml:space="preserve"> </w:t>
      </w:r>
      <w:r w:rsidRPr="00CC4B06">
        <w:rPr>
          <w:rFonts w:cs="Arial" w:hint="eastAsia"/>
          <w:bCs/>
          <w:sz w:val="20"/>
          <w:lang w:eastAsia="en-GB"/>
        </w:rPr>
        <w:t>(the detail can be found in R5-2</w:t>
      </w:r>
      <w:r w:rsidR="00B71BE1">
        <w:rPr>
          <w:rFonts w:cs="Arial"/>
          <w:bCs/>
          <w:sz w:val="20"/>
          <w:lang w:eastAsia="en-GB"/>
        </w:rPr>
        <w:t>3</w:t>
      </w:r>
      <w:r w:rsidR="00EE51D7">
        <w:rPr>
          <w:rFonts w:cs="Arial"/>
          <w:bCs/>
          <w:sz w:val="20"/>
          <w:lang w:eastAsia="en-GB"/>
        </w:rPr>
        <w:t>6194</w:t>
      </w:r>
      <w:r w:rsidRPr="00CC4B06">
        <w:rPr>
          <w:rFonts w:cs="Arial" w:hint="eastAsia"/>
          <w:bCs/>
          <w:sz w:val="20"/>
          <w:lang w:eastAsia="en-GB"/>
        </w:rPr>
        <w:t>)</w:t>
      </w:r>
    </w:p>
    <w:p w14:paraId="3686B57F" w14:textId="0499BCB3"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A20BFD">
        <w:rPr>
          <w:rFonts w:ascii="Arial" w:hAnsi="Arial" w:cs="Arial"/>
          <w:bCs/>
        </w:rPr>
        <w:t>9</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4A3567A9"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007B738D">
        <w:rPr>
          <w:rFonts w:ascii="Arial" w:eastAsia="Times New Roman" w:hAnsi="Arial" w:cs="Arial"/>
          <w:bCs/>
        </w:rPr>
        <w:t>15</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71F2D6C0" w14:textId="77777777" w:rsidR="00843654" w:rsidRPr="003A4B47" w:rsidRDefault="00843654" w:rsidP="00843654">
      <w:pPr>
        <w:pStyle w:val="Heading4"/>
        <w:rPr>
          <w:rFonts w:cs="Arial"/>
          <w:lang w:eastAsia="ja-JP"/>
        </w:rPr>
      </w:pPr>
      <w:r>
        <w:rPr>
          <w:lang w:eastAsia="ja-JP"/>
        </w:rPr>
        <w:t>2.6.2</w:t>
      </w:r>
      <w:r>
        <w:rPr>
          <w:lang w:eastAsia="ja-JP"/>
        </w:rPr>
        <w:tab/>
        <w:t>Remaining Open issues</w:t>
      </w:r>
    </w:p>
    <w:p w14:paraId="0C2569F5" w14:textId="77777777" w:rsidR="00843654" w:rsidRDefault="00843654" w:rsidP="00843654">
      <w:pPr>
        <w:pStyle w:val="Heading4"/>
        <w:rPr>
          <w:rFonts w:cs="Arial"/>
        </w:rPr>
      </w:pP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1F1B121D"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w:t>
      </w:r>
      <w:r w:rsidR="00B71BE1">
        <w:rPr>
          <w:rFonts w:ascii="Arial" w:eastAsia="DengXian" w:hAnsi="Arial" w:cs="Arial"/>
        </w:rPr>
        <w:t>3</w:t>
      </w:r>
      <w:r w:rsidR="00B17390">
        <w:rPr>
          <w:rFonts w:ascii="Arial" w:eastAsia="DengXian" w:hAnsi="Arial" w:cs="Arial"/>
        </w:rPr>
        <w:t>6194</w:t>
      </w:r>
      <w:r>
        <w:rPr>
          <w:rFonts w:ascii="Arial" w:hAnsi="Arial" w:cs="Arial"/>
          <w:bCs/>
        </w:rPr>
        <w:tab/>
      </w:r>
      <w:r w:rsidR="006414C8" w:rsidRPr="006414C8">
        <w:rPr>
          <w:rFonts w:ascii="Arial" w:hAnsi="Arial" w:cs="Arial"/>
          <w:bCs/>
        </w:rPr>
        <w:t>WP UE Conformance - NB-IoT/</w:t>
      </w:r>
      <w:proofErr w:type="spellStart"/>
      <w:r w:rsidR="006414C8" w:rsidRPr="006414C8">
        <w:rPr>
          <w:rFonts w:ascii="Arial" w:hAnsi="Arial" w:cs="Arial"/>
          <w:bCs/>
        </w:rPr>
        <w:t>eMTC</w:t>
      </w:r>
      <w:proofErr w:type="spellEnd"/>
      <w:r w:rsidR="006414C8" w:rsidRPr="006414C8">
        <w:rPr>
          <w:rFonts w:ascii="Arial" w:hAnsi="Arial" w:cs="Arial"/>
          <w:bCs/>
        </w:rPr>
        <w:t xml:space="preserve"> support for Non-Terrestrial Networks (NTN) including EPS aspects</w:t>
      </w:r>
      <w:r>
        <w:rPr>
          <w:rFonts w:ascii="Arial" w:hAnsi="Arial" w:cs="Arial"/>
          <w:bCs/>
        </w:rPr>
        <w:t>, MediaTek Inc.</w:t>
      </w:r>
    </w:p>
    <w:p w14:paraId="56499218" w14:textId="1D46B3BF" w:rsidR="00CE7757" w:rsidRDefault="00CE7757" w:rsidP="00CE7757">
      <w:pPr>
        <w:tabs>
          <w:tab w:val="left" w:pos="426"/>
          <w:tab w:val="left" w:pos="1701"/>
        </w:tabs>
        <w:snapToGrid w:val="0"/>
        <w:ind w:left="1701" w:hanging="1701"/>
        <w:rPr>
          <w:rFonts w:ascii="Arial" w:hAnsi="Arial" w:cs="Arial"/>
          <w:bCs/>
        </w:rPr>
      </w:pPr>
      <w:r>
        <w:rPr>
          <w:rFonts w:ascii="Arial" w:hAnsi="Arial" w:cs="Arial"/>
          <w:bCs/>
        </w:rPr>
        <w:t>[</w:t>
      </w:r>
      <w:r w:rsidR="000C7FF0">
        <w:rPr>
          <w:rFonts w:ascii="Arial" w:hAnsi="Arial" w:cs="Arial"/>
          <w:bCs/>
        </w:rPr>
        <w:t>2</w:t>
      </w:r>
      <w:r>
        <w:rPr>
          <w:rFonts w:ascii="Arial" w:hAnsi="Arial" w:cs="Arial"/>
          <w:bCs/>
        </w:rPr>
        <w:t xml:space="preserve">]    </w:t>
      </w:r>
      <w:r>
        <w:rPr>
          <w:rFonts w:ascii="Arial" w:eastAsia="DengXian" w:hAnsi="Arial" w:cs="Arial" w:hint="eastAsia"/>
        </w:rPr>
        <w:t>R5-2</w:t>
      </w:r>
      <w:r>
        <w:rPr>
          <w:rFonts w:ascii="Arial" w:eastAsia="DengXian" w:hAnsi="Arial" w:cs="Arial"/>
        </w:rPr>
        <w:t>3</w:t>
      </w:r>
      <w:r w:rsidR="00C440B7">
        <w:rPr>
          <w:rFonts w:ascii="Arial" w:eastAsia="DengXian" w:hAnsi="Arial" w:cs="Arial"/>
        </w:rPr>
        <w:t>7381</w:t>
      </w:r>
      <w:r>
        <w:rPr>
          <w:rFonts w:ascii="Arial" w:hAnsi="Arial" w:cs="Arial"/>
          <w:bCs/>
        </w:rPr>
        <w:tab/>
      </w:r>
      <w:r w:rsidR="00C440B7" w:rsidRPr="00C440B7">
        <w:rPr>
          <w:rFonts w:ascii="Arial" w:hAnsi="Arial" w:cs="Arial"/>
          <w:bCs/>
        </w:rPr>
        <w:t>Discussion on handling of legacy cases over 8 mins</w:t>
      </w:r>
      <w:r>
        <w:rPr>
          <w:rFonts w:ascii="Arial" w:hAnsi="Arial" w:cs="Arial"/>
          <w:bCs/>
        </w:rPr>
        <w:t>, MediaTek Inc.</w:t>
      </w:r>
    </w:p>
    <w:p w14:paraId="0841904D" w14:textId="77777777" w:rsidR="00CE7757" w:rsidRDefault="00CE7757"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62A8AA48"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hint="eastAsia"/>
        </w:rPr>
        <w:t>R5-2</w:t>
      </w:r>
      <w:r w:rsidR="00612761">
        <w:rPr>
          <w:rFonts w:ascii="Arial" w:hAnsi="Arial" w:cs="Arial"/>
        </w:rPr>
        <w:t>3</w:t>
      </w:r>
      <w:r w:rsidR="00495542">
        <w:rPr>
          <w:rFonts w:ascii="Arial" w:hAnsi="Arial" w:cs="Arial"/>
        </w:rPr>
        <w:t>7126</w:t>
      </w:r>
      <w:r>
        <w:rPr>
          <w:rFonts w:ascii="Arial" w:hAnsi="Arial" w:cs="Arial" w:hint="eastAsia"/>
        </w:rPr>
        <w:t xml:space="preserve">   </w:t>
      </w:r>
      <w:r w:rsidR="00495542" w:rsidRPr="00495542">
        <w:rPr>
          <w:rFonts w:ascii="Arial" w:hAnsi="Arial" w:cs="Arial"/>
        </w:rPr>
        <w:t>Corrections to IoT NTN test environment</w:t>
      </w:r>
      <w:r>
        <w:rPr>
          <w:rFonts w:ascii="Arial" w:hAnsi="Arial" w:cs="Arial" w:hint="eastAsia"/>
        </w:rPr>
        <w:t>,</w:t>
      </w:r>
      <w:r>
        <w:rPr>
          <w:rFonts w:ascii="Arial" w:hAnsi="Arial" w:cs="Arial"/>
          <w:bCs/>
        </w:rPr>
        <w:t xml:space="preserve"> </w:t>
      </w:r>
      <w:r w:rsidR="00587C03">
        <w:rPr>
          <w:rFonts w:ascii="Arial" w:hAnsi="Arial" w:cs="Arial"/>
          <w:bCs/>
        </w:rPr>
        <w:t xml:space="preserve">MCC </w:t>
      </w:r>
      <w:r w:rsidR="00495542">
        <w:rPr>
          <w:rFonts w:ascii="Arial" w:hAnsi="Arial" w:cs="Arial"/>
          <w:bCs/>
        </w:rPr>
        <w:t>TF160</w:t>
      </w:r>
      <w:r>
        <w:rPr>
          <w:rFonts w:ascii="Arial" w:hAnsi="Arial" w:cs="Arial"/>
          <w:bCs/>
        </w:rPr>
        <w:t>.</w:t>
      </w:r>
    </w:p>
    <w:p w14:paraId="752EAFC4" w14:textId="2F8B7938" w:rsidR="009F3C72" w:rsidRPr="00BD2916" w:rsidRDefault="00BD6A31" w:rsidP="00BD291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r w:rsidRPr="00BD6A31">
        <w:rPr>
          <w:rFonts w:ascii="Arial" w:hAnsi="Arial" w:cs="Arial" w:hint="eastAsia"/>
        </w:rPr>
        <w:t>R5-2</w:t>
      </w:r>
      <w:r w:rsidR="00C35E23">
        <w:rPr>
          <w:rFonts w:ascii="Arial" w:hAnsi="Arial" w:cs="Arial"/>
        </w:rPr>
        <w:t>3</w:t>
      </w:r>
      <w:r w:rsidR="00A45649">
        <w:rPr>
          <w:rFonts w:ascii="Arial" w:hAnsi="Arial" w:cs="Arial"/>
        </w:rPr>
        <w:t>7382</w:t>
      </w:r>
      <w:r w:rsidRPr="00BD6A31">
        <w:rPr>
          <w:rFonts w:ascii="Arial" w:hAnsi="Arial" w:cs="Arial" w:hint="eastAsia"/>
        </w:rPr>
        <w:t xml:space="preserve">   </w:t>
      </w:r>
      <w:r w:rsidR="00C760C6" w:rsidRPr="00C760C6">
        <w:rPr>
          <w:rFonts w:ascii="Arial" w:hAnsi="Arial" w:cs="Arial"/>
        </w:rPr>
        <w:t>Correction to CBW parameters in SIB31</w:t>
      </w:r>
      <w:r w:rsidRPr="00BD6A31">
        <w:rPr>
          <w:rFonts w:ascii="Arial" w:hAnsi="Arial" w:cs="Arial" w:hint="eastAsia"/>
        </w:rPr>
        <w:t>,</w:t>
      </w:r>
      <w:r w:rsidRPr="00BD6A31">
        <w:rPr>
          <w:rFonts w:ascii="Arial" w:hAnsi="Arial" w:cs="Arial"/>
          <w:bCs/>
        </w:rPr>
        <w:t xml:space="preserve"> </w:t>
      </w:r>
      <w:r w:rsidR="00C760C6">
        <w:rPr>
          <w:rFonts w:ascii="Arial" w:hAnsi="Arial" w:cs="Arial"/>
          <w:bCs/>
        </w:rPr>
        <w:t>MediaTek Inc.</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02B027E0"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610D00">
        <w:rPr>
          <w:rFonts w:ascii="Arial" w:hAnsi="Arial" w:cs="Arial"/>
        </w:rPr>
        <w:t>3</w:t>
      </w:r>
      <w:r w:rsidR="001F5F1C">
        <w:rPr>
          <w:rFonts w:ascii="Arial" w:hAnsi="Arial" w:cs="Arial"/>
        </w:rPr>
        <w:t>7434</w:t>
      </w:r>
      <w:r>
        <w:rPr>
          <w:rFonts w:ascii="Arial" w:hAnsi="Arial" w:cs="Arial" w:hint="eastAsia"/>
        </w:rPr>
        <w:t xml:space="preserve">   </w:t>
      </w:r>
      <w:r w:rsidR="001F5F1C" w:rsidRPr="001F5F1C">
        <w:rPr>
          <w:rFonts w:ascii="Arial" w:hAnsi="Arial" w:cs="Arial"/>
        </w:rPr>
        <w:t xml:space="preserve">Correction to NTN </w:t>
      </w:r>
      <w:proofErr w:type="spellStart"/>
      <w:r w:rsidR="001F5F1C" w:rsidRPr="001F5F1C">
        <w:rPr>
          <w:rFonts w:ascii="Arial" w:hAnsi="Arial" w:cs="Arial"/>
        </w:rPr>
        <w:t>eMTC</w:t>
      </w:r>
      <w:proofErr w:type="spellEnd"/>
      <w:r w:rsidR="001F5F1C" w:rsidRPr="001F5F1C">
        <w:rPr>
          <w:rFonts w:ascii="Arial" w:hAnsi="Arial" w:cs="Arial"/>
        </w:rPr>
        <w:t xml:space="preserve"> TC 7.1.6.6</w:t>
      </w:r>
      <w:r>
        <w:rPr>
          <w:rFonts w:ascii="Arial" w:hAnsi="Arial" w:cs="Arial" w:hint="eastAsia"/>
        </w:rPr>
        <w:t>,</w:t>
      </w:r>
      <w:r>
        <w:rPr>
          <w:rFonts w:ascii="Arial" w:hAnsi="Arial" w:cs="Arial"/>
          <w:bCs/>
        </w:rPr>
        <w:t xml:space="preserve"> </w:t>
      </w:r>
      <w:r w:rsidR="003B788D" w:rsidRPr="003B788D">
        <w:rPr>
          <w:rFonts w:ascii="Arial" w:hAnsi="Arial" w:cs="Arial"/>
          <w:bCs/>
        </w:rPr>
        <w:t>MediaTek Inc., ROHDE &amp; SCHWARZ</w:t>
      </w:r>
    </w:p>
    <w:p w14:paraId="2975D764" w14:textId="68D09CBE"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DD582B">
        <w:rPr>
          <w:rFonts w:ascii="Arial" w:hAnsi="Arial" w:cs="Arial"/>
        </w:rPr>
        <w:t>3</w:t>
      </w:r>
      <w:r w:rsidR="001A49A7">
        <w:rPr>
          <w:rFonts w:ascii="Arial" w:hAnsi="Arial" w:cs="Arial"/>
        </w:rPr>
        <w:t>6174</w:t>
      </w:r>
      <w:r>
        <w:rPr>
          <w:rFonts w:ascii="Arial" w:hAnsi="Arial" w:cs="Arial" w:hint="eastAsia"/>
        </w:rPr>
        <w:t xml:space="preserve">   </w:t>
      </w:r>
      <w:r w:rsidR="001A49A7" w:rsidRPr="001A49A7">
        <w:rPr>
          <w:rFonts w:ascii="Arial" w:hAnsi="Arial" w:cs="Arial"/>
        </w:rPr>
        <w:t xml:space="preserve">Correction to NTN </w:t>
      </w:r>
      <w:proofErr w:type="spellStart"/>
      <w:r w:rsidR="001A49A7" w:rsidRPr="001A49A7">
        <w:rPr>
          <w:rFonts w:ascii="Arial" w:hAnsi="Arial" w:cs="Arial"/>
        </w:rPr>
        <w:t>eMTC</w:t>
      </w:r>
      <w:proofErr w:type="spellEnd"/>
      <w:r w:rsidR="001A49A7" w:rsidRPr="001A49A7">
        <w:rPr>
          <w:rFonts w:ascii="Arial" w:hAnsi="Arial" w:cs="Arial"/>
        </w:rPr>
        <w:t xml:space="preserve"> TC 7.2.2.12</w:t>
      </w:r>
      <w:r>
        <w:rPr>
          <w:rFonts w:ascii="Arial" w:hAnsi="Arial" w:cs="Arial" w:hint="eastAsia"/>
        </w:rPr>
        <w:t>,</w:t>
      </w:r>
      <w:r>
        <w:rPr>
          <w:rFonts w:ascii="Arial" w:hAnsi="Arial" w:cs="Arial"/>
          <w:bCs/>
        </w:rPr>
        <w:t xml:space="preserve"> </w:t>
      </w:r>
      <w:r w:rsidR="00BE2EDA" w:rsidRPr="00BE2EDA">
        <w:rPr>
          <w:rFonts w:ascii="Arial" w:hAnsi="Arial" w:cs="Arial"/>
          <w:bCs/>
        </w:rPr>
        <w:t>MediaTek Inc.</w:t>
      </w:r>
    </w:p>
    <w:p w14:paraId="28D4F06B" w14:textId="2E3126AC"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B17F9A">
        <w:rPr>
          <w:rFonts w:ascii="Arial" w:hAnsi="Arial" w:cs="Arial"/>
        </w:rPr>
        <w:t>3</w:t>
      </w:r>
      <w:r w:rsidR="001A49A7">
        <w:rPr>
          <w:rFonts w:ascii="Arial" w:hAnsi="Arial" w:cs="Arial"/>
        </w:rPr>
        <w:t>7383</w:t>
      </w:r>
      <w:r>
        <w:rPr>
          <w:rFonts w:ascii="Arial" w:hAnsi="Arial" w:cs="Arial" w:hint="eastAsia"/>
        </w:rPr>
        <w:t xml:space="preserve">   </w:t>
      </w:r>
      <w:r w:rsidR="001A49A7" w:rsidRPr="001A49A7">
        <w:rPr>
          <w:rFonts w:ascii="Arial" w:hAnsi="Arial" w:cs="Arial"/>
        </w:rPr>
        <w:t>Correction to NTN NB-IoT TC 22.4.30</w:t>
      </w:r>
      <w:r>
        <w:rPr>
          <w:rFonts w:ascii="Arial" w:hAnsi="Arial" w:cs="Arial" w:hint="eastAsia"/>
        </w:rPr>
        <w:t>,</w:t>
      </w:r>
      <w:r>
        <w:rPr>
          <w:rFonts w:ascii="Arial" w:hAnsi="Arial" w:cs="Arial"/>
          <w:bCs/>
        </w:rPr>
        <w:t xml:space="preserve"> </w:t>
      </w:r>
      <w:r w:rsidR="00A72E9C" w:rsidRPr="00A72E9C">
        <w:rPr>
          <w:rFonts w:ascii="Arial" w:hAnsi="Arial" w:cs="Arial"/>
          <w:bCs/>
        </w:rPr>
        <w:t>ROHDE &amp; SCHWARZ, MediaTek, Qualcomm</w:t>
      </w:r>
    </w:p>
    <w:p w14:paraId="7DDD1B24" w14:textId="2713BE42" w:rsidR="00294697" w:rsidRDefault="00294697"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sidR="0089610F">
        <w:rPr>
          <w:rFonts w:ascii="Arial" w:hAnsi="Arial" w:cs="Arial"/>
        </w:rPr>
        <w:t>3</w:t>
      </w:r>
      <w:r w:rsidR="00500AAA">
        <w:rPr>
          <w:rFonts w:ascii="Arial" w:hAnsi="Arial" w:cs="Arial"/>
        </w:rPr>
        <w:t>7435</w:t>
      </w:r>
      <w:r w:rsidRPr="00294697">
        <w:rPr>
          <w:rFonts w:ascii="Arial" w:hAnsi="Arial" w:cs="Arial" w:hint="eastAsia"/>
        </w:rPr>
        <w:t xml:space="preserve">   </w:t>
      </w:r>
      <w:r w:rsidR="00500AAA" w:rsidRPr="00500AAA">
        <w:rPr>
          <w:rFonts w:ascii="Arial" w:hAnsi="Arial" w:cs="Arial"/>
        </w:rPr>
        <w:t>Correction to NTN NB-IoT TC 22.3.1.5a</w:t>
      </w:r>
      <w:r w:rsidRPr="00294697">
        <w:rPr>
          <w:rFonts w:ascii="Arial" w:hAnsi="Arial" w:cs="Arial"/>
        </w:rPr>
        <w:t>,</w:t>
      </w:r>
      <w:r w:rsidRPr="00294697">
        <w:rPr>
          <w:rFonts w:ascii="Arial" w:hAnsi="Arial" w:cs="Arial"/>
          <w:bCs/>
        </w:rPr>
        <w:t xml:space="preserve"> </w:t>
      </w:r>
      <w:r w:rsidR="00682BC5" w:rsidRPr="00682BC5">
        <w:rPr>
          <w:rFonts w:ascii="Arial" w:hAnsi="Arial" w:cs="Arial"/>
          <w:bCs/>
        </w:rPr>
        <w:t>ROHDE &amp; SCHWARZ, MediaTek, Qualcomm</w:t>
      </w:r>
    </w:p>
    <w:p w14:paraId="3B76C431" w14:textId="531B62E3" w:rsidR="00CD1890" w:rsidRPr="00294697" w:rsidRDefault="00CD1890"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r w:rsidRPr="00294697">
        <w:rPr>
          <w:rFonts w:ascii="Arial" w:hAnsi="Arial" w:cs="Arial" w:hint="eastAsia"/>
        </w:rPr>
        <w:t>R5-2</w:t>
      </w:r>
      <w:r>
        <w:rPr>
          <w:rFonts w:ascii="Arial" w:hAnsi="Arial" w:cs="Arial"/>
        </w:rPr>
        <w:t>36887</w:t>
      </w:r>
      <w:r w:rsidRPr="00294697">
        <w:rPr>
          <w:rFonts w:ascii="Arial" w:hAnsi="Arial" w:cs="Arial" w:hint="eastAsia"/>
        </w:rPr>
        <w:t xml:space="preserve">   </w:t>
      </w:r>
      <w:r w:rsidRPr="00CD1890">
        <w:rPr>
          <w:rFonts w:ascii="Arial" w:hAnsi="Arial" w:cs="Arial"/>
        </w:rPr>
        <w:t>Addition of new NB-IoT NTN UE capability audit test case</w:t>
      </w:r>
      <w:r w:rsidRPr="00294697">
        <w:rPr>
          <w:rFonts w:ascii="Arial" w:hAnsi="Arial" w:cs="Arial"/>
        </w:rPr>
        <w:t>,</w:t>
      </w:r>
      <w:r w:rsidRPr="00294697">
        <w:rPr>
          <w:rFonts w:ascii="Arial" w:hAnsi="Arial" w:cs="Arial"/>
          <w:bCs/>
        </w:rPr>
        <w:t xml:space="preserve"> </w:t>
      </w:r>
      <w:r w:rsidR="0039560F" w:rsidRPr="0039560F">
        <w:rPr>
          <w:rFonts w:ascii="Arial" w:hAnsi="Arial" w:cs="Arial"/>
          <w:bCs/>
        </w:rPr>
        <w:t>Qualcomm Incorporated, MediaTek</w:t>
      </w:r>
    </w:p>
    <w:p w14:paraId="6CDB8544" w14:textId="56EE7DE5" w:rsidR="00276BED" w:rsidRDefault="00843654" w:rsidP="00276BED">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r w:rsidRPr="00B74997">
        <w:rPr>
          <w:rFonts w:ascii="Arial" w:hAnsi="Arial" w:cs="Arial" w:hint="eastAsia"/>
        </w:rPr>
        <w:t>R5-2</w:t>
      </w:r>
      <w:r w:rsidR="0083732A" w:rsidRPr="00B74997">
        <w:rPr>
          <w:rFonts w:ascii="Arial" w:hAnsi="Arial" w:cs="Arial"/>
        </w:rPr>
        <w:t>3</w:t>
      </w:r>
      <w:r w:rsidR="00A80978">
        <w:rPr>
          <w:rFonts w:ascii="Arial" w:hAnsi="Arial" w:cs="Arial"/>
        </w:rPr>
        <w:t>7457</w:t>
      </w:r>
      <w:r w:rsidRPr="00B74997">
        <w:rPr>
          <w:rFonts w:ascii="Arial" w:hAnsi="Arial" w:cs="Arial" w:hint="eastAsia"/>
        </w:rPr>
        <w:t xml:space="preserve">  </w:t>
      </w:r>
      <w:r w:rsidR="00937445" w:rsidRPr="00937445">
        <w:rPr>
          <w:rFonts w:ascii="Arial" w:hAnsi="Arial" w:cs="Arial"/>
        </w:rPr>
        <w:t>Correction to NTN NB-IoT TC 22.3.2.7a</w:t>
      </w:r>
      <w:r w:rsidRPr="00B74997">
        <w:rPr>
          <w:rFonts w:ascii="Arial" w:hAnsi="Arial" w:cs="Arial" w:hint="eastAsia"/>
        </w:rPr>
        <w:t>,</w:t>
      </w:r>
      <w:r w:rsidRPr="00B74997">
        <w:rPr>
          <w:rFonts w:ascii="Arial" w:hAnsi="Arial" w:cs="Arial"/>
          <w:bCs/>
        </w:rPr>
        <w:t xml:space="preserve"> </w:t>
      </w:r>
      <w:r w:rsidR="00937445" w:rsidRPr="00937445">
        <w:rPr>
          <w:rFonts w:ascii="Arial" w:hAnsi="Arial" w:cs="Arial"/>
          <w:bCs/>
        </w:rPr>
        <w:t>ROHDE &amp; SCHWARZ, MCC TF160, MediaTek, Qualcomm</w:t>
      </w:r>
    </w:p>
    <w:p w14:paraId="74266E6E" w14:textId="7ED6CA1C" w:rsidR="009A1F66" w:rsidRDefault="009A1F66" w:rsidP="009A1F66">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w:t>
      </w:r>
      <w:r w:rsidR="00A80978">
        <w:rPr>
          <w:rFonts w:ascii="Arial" w:hAnsi="Arial" w:cs="Arial"/>
        </w:rPr>
        <w:t>7458</w:t>
      </w:r>
      <w:r>
        <w:rPr>
          <w:rFonts w:ascii="Arial" w:hAnsi="Arial" w:cs="Arial" w:hint="eastAsia"/>
        </w:rPr>
        <w:t xml:space="preserve">   </w:t>
      </w:r>
      <w:r w:rsidR="00FB4D5D" w:rsidRPr="00FB4D5D">
        <w:rPr>
          <w:rFonts w:ascii="Arial" w:hAnsi="Arial" w:cs="Arial"/>
        </w:rPr>
        <w:t>Correction to RLC test cases for NTN UEs</w:t>
      </w:r>
      <w:r>
        <w:rPr>
          <w:rFonts w:ascii="Arial" w:hAnsi="Arial" w:cs="Arial" w:hint="eastAsia"/>
        </w:rPr>
        <w:t>,</w:t>
      </w:r>
      <w:r>
        <w:rPr>
          <w:rFonts w:ascii="Arial" w:hAnsi="Arial" w:cs="Arial"/>
          <w:bCs/>
        </w:rPr>
        <w:t xml:space="preserve"> </w:t>
      </w:r>
      <w:r w:rsidR="00FB4D5D" w:rsidRPr="00FB4D5D">
        <w:rPr>
          <w:rFonts w:ascii="Arial" w:hAnsi="Arial" w:cs="Arial"/>
          <w:bCs/>
        </w:rPr>
        <w:t>ROHDE &amp; SCHWARZ, Qualcomm</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4F3D5903"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w:t>
      </w:r>
      <w:r w:rsidR="000E418B">
        <w:rPr>
          <w:rFonts w:ascii="Arial" w:hAnsi="Arial" w:cs="Arial"/>
          <w:bCs/>
        </w:rPr>
        <w:t>3</w:t>
      </w:r>
      <w:r w:rsidR="00924BD1">
        <w:rPr>
          <w:rFonts w:ascii="Arial" w:hAnsi="Arial" w:cs="Arial"/>
          <w:bCs/>
        </w:rPr>
        <w:t>7384</w:t>
      </w:r>
      <w:r>
        <w:rPr>
          <w:rFonts w:ascii="Arial" w:hAnsi="Arial" w:cs="Arial" w:hint="eastAsia"/>
          <w:bCs/>
        </w:rPr>
        <w:t xml:space="preserve">   </w:t>
      </w:r>
      <w:r w:rsidR="00221F46" w:rsidRPr="00221F46">
        <w:rPr>
          <w:rFonts w:ascii="Arial" w:hAnsi="Arial" w:cs="Arial"/>
          <w:bCs/>
        </w:rPr>
        <w:t>Correction to applicability for NTN TC</w:t>
      </w:r>
      <w:r>
        <w:rPr>
          <w:rFonts w:ascii="Arial" w:hAnsi="Arial" w:cs="Arial"/>
          <w:bCs/>
        </w:rPr>
        <w:t>, MediaTek Inc.</w:t>
      </w:r>
    </w:p>
    <w:p w14:paraId="19F1B009" w14:textId="0C2DD39E" w:rsidR="008B121C" w:rsidRDefault="008B121C" w:rsidP="008B121C">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w:t>
      </w:r>
      <w:r w:rsidR="00924BD1">
        <w:rPr>
          <w:rFonts w:ascii="Arial" w:hAnsi="Arial" w:cs="Arial"/>
          <w:bCs/>
        </w:rPr>
        <w:t>7385</w:t>
      </w:r>
      <w:r>
        <w:rPr>
          <w:rFonts w:ascii="Arial" w:hAnsi="Arial" w:cs="Arial" w:hint="eastAsia"/>
          <w:bCs/>
        </w:rPr>
        <w:t xml:space="preserve">    </w:t>
      </w:r>
      <w:r w:rsidR="00221F46" w:rsidRPr="00221F46">
        <w:rPr>
          <w:rFonts w:ascii="Arial" w:hAnsi="Arial" w:cs="Arial"/>
          <w:bCs/>
        </w:rPr>
        <w:t>Update of test case list for NB-IoT NTN UE</w:t>
      </w:r>
      <w:r>
        <w:rPr>
          <w:rFonts w:ascii="Arial" w:hAnsi="Arial" w:cs="Arial"/>
          <w:bCs/>
        </w:rPr>
        <w:t xml:space="preserve">, </w:t>
      </w:r>
      <w:r w:rsidR="00221F46" w:rsidRPr="00221F46">
        <w:rPr>
          <w:rFonts w:ascii="Arial" w:hAnsi="Arial" w:cs="Arial"/>
          <w:bCs/>
        </w:rPr>
        <w:t>MediaTek Inc., Qualcomm, ROHDE &amp; SCHWARZ</w:t>
      </w:r>
    </w:p>
    <w:p w14:paraId="0FF2FF80" w14:textId="22E9FED5" w:rsidR="008B121C" w:rsidRDefault="008B121C" w:rsidP="008B121C">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r>
        <w:rPr>
          <w:rFonts w:ascii="Arial" w:hAnsi="Arial" w:cs="Arial"/>
          <w:bCs/>
        </w:rPr>
        <w:t>R5-23</w:t>
      </w:r>
      <w:r w:rsidR="00924BD1">
        <w:rPr>
          <w:rFonts w:ascii="Arial" w:hAnsi="Arial" w:cs="Arial"/>
          <w:bCs/>
        </w:rPr>
        <w:t>7386</w:t>
      </w:r>
      <w:r>
        <w:rPr>
          <w:rFonts w:ascii="Arial" w:hAnsi="Arial" w:cs="Arial" w:hint="eastAsia"/>
          <w:bCs/>
        </w:rPr>
        <w:t xml:space="preserve">  </w:t>
      </w:r>
      <w:r w:rsidR="007C1C12" w:rsidRPr="007C1C12">
        <w:rPr>
          <w:rFonts w:ascii="Arial" w:hAnsi="Arial" w:cs="Arial"/>
          <w:bCs/>
        </w:rPr>
        <w:t>Addition of applicability for new NB-IoT NTN UE capability audit test case</w:t>
      </w:r>
      <w:r>
        <w:rPr>
          <w:rFonts w:ascii="Arial" w:hAnsi="Arial" w:cs="Arial"/>
          <w:bCs/>
        </w:rPr>
        <w:t xml:space="preserve">, </w:t>
      </w:r>
      <w:r w:rsidR="00970834" w:rsidRPr="00970834">
        <w:rPr>
          <w:rFonts w:ascii="Arial" w:hAnsi="Arial" w:cs="Arial"/>
          <w:bCs/>
        </w:rPr>
        <w:t>Qualcomm Incorporated, MediaTek</w:t>
      </w:r>
    </w:p>
    <w:p w14:paraId="69648BC3" w14:textId="482CE179" w:rsidR="008B121C" w:rsidRDefault="008B121C" w:rsidP="00843654">
      <w:pPr>
        <w:numPr>
          <w:ilvl w:val="0"/>
          <w:numId w:val="8"/>
        </w:numPr>
        <w:tabs>
          <w:tab w:val="left" w:pos="426"/>
          <w:tab w:val="left" w:pos="1701"/>
        </w:tabs>
        <w:snapToGrid w:val="0"/>
        <w:ind w:left="1701" w:hanging="1701"/>
        <w:rPr>
          <w:rFonts w:ascii="Arial" w:hAnsi="Arial" w:cs="Arial"/>
          <w:bCs/>
        </w:rPr>
      </w:pPr>
      <w:r w:rsidRPr="008B121C">
        <w:rPr>
          <w:rFonts w:ascii="Arial" w:hAnsi="Arial" w:cs="Arial" w:hint="eastAsia"/>
          <w:bCs/>
        </w:rPr>
        <w:t xml:space="preserve">  </w:t>
      </w:r>
      <w:r w:rsidRPr="008B121C">
        <w:rPr>
          <w:rFonts w:ascii="Arial" w:hAnsi="Arial" w:cs="Arial"/>
          <w:bCs/>
        </w:rPr>
        <w:t>R5-23</w:t>
      </w:r>
      <w:r w:rsidR="001B2345">
        <w:rPr>
          <w:rFonts w:ascii="Arial" w:hAnsi="Arial" w:cs="Arial"/>
          <w:bCs/>
        </w:rPr>
        <w:t>7459</w:t>
      </w:r>
      <w:r w:rsidRPr="008B121C">
        <w:rPr>
          <w:rFonts w:ascii="Arial" w:hAnsi="Arial" w:cs="Arial" w:hint="eastAsia"/>
          <w:bCs/>
        </w:rPr>
        <w:t xml:space="preserve">    </w:t>
      </w:r>
      <w:r w:rsidR="006C6C34" w:rsidRPr="006C6C34">
        <w:rPr>
          <w:rFonts w:ascii="Arial" w:hAnsi="Arial" w:cs="Arial"/>
          <w:bCs/>
        </w:rPr>
        <w:t>Applicability updates of NB-IoT test cases for NTN UEs</w:t>
      </w:r>
      <w:r w:rsidRPr="008B121C">
        <w:rPr>
          <w:rFonts w:ascii="Arial" w:hAnsi="Arial" w:cs="Arial"/>
          <w:bCs/>
        </w:rPr>
        <w:t xml:space="preserve">, </w:t>
      </w:r>
      <w:r w:rsidR="006C6C34" w:rsidRPr="006C6C34">
        <w:rPr>
          <w:rFonts w:ascii="Arial" w:hAnsi="Arial" w:cs="Arial"/>
          <w:bCs/>
        </w:rPr>
        <w:t>Qualcomm Incorporated, MediaTek</w:t>
      </w:r>
    </w:p>
    <w:p w14:paraId="6807C79B" w14:textId="4A3D5A23" w:rsidR="006A2C9D" w:rsidRDefault="006A2C9D" w:rsidP="00E63D3F">
      <w:pPr>
        <w:tabs>
          <w:tab w:val="left" w:pos="426"/>
          <w:tab w:val="left" w:pos="1701"/>
        </w:tabs>
        <w:snapToGrid w:val="0"/>
        <w:rPr>
          <w:rFonts w:ascii="Arial" w:hAnsi="Arial" w:cs="Arial"/>
          <w:bCs/>
        </w:rPr>
      </w:pPr>
    </w:p>
    <w:p w14:paraId="5E71DDC5" w14:textId="457B9F86" w:rsidR="006A2C9D" w:rsidRDefault="006A2C9D" w:rsidP="006A2C9D">
      <w:pPr>
        <w:snapToGrid w:val="0"/>
        <w:rPr>
          <w:rFonts w:ascii="Arial" w:hAnsi="Arial" w:cs="Arial"/>
          <w:b/>
        </w:rPr>
      </w:pPr>
      <w:r>
        <w:rPr>
          <w:rFonts w:ascii="Arial" w:hAnsi="Arial" w:cs="Arial" w:hint="eastAsia"/>
          <w:b/>
        </w:rPr>
        <w:t>TS 36.523-</w:t>
      </w:r>
      <w:r>
        <w:rPr>
          <w:rFonts w:ascii="Arial" w:hAnsi="Arial" w:cs="Arial"/>
          <w:b/>
        </w:rPr>
        <w:t>3</w:t>
      </w:r>
      <w:r>
        <w:rPr>
          <w:rFonts w:ascii="Arial" w:hAnsi="Arial" w:cs="Arial" w:hint="eastAsia"/>
          <w:b/>
        </w:rPr>
        <w:t xml:space="preserve"> CRs</w:t>
      </w:r>
    </w:p>
    <w:p w14:paraId="7A49766B" w14:textId="0265927E" w:rsidR="00843654" w:rsidRPr="00166FC8" w:rsidRDefault="00843654" w:rsidP="00166FC8">
      <w:pPr>
        <w:numPr>
          <w:ilvl w:val="0"/>
          <w:numId w:val="10"/>
        </w:numPr>
        <w:tabs>
          <w:tab w:val="left" w:pos="426"/>
          <w:tab w:val="left" w:pos="1701"/>
        </w:tabs>
        <w:snapToGrid w:val="0"/>
        <w:rPr>
          <w:rFonts w:ascii="Arial" w:hAnsi="Arial" w:cs="Arial"/>
        </w:rPr>
      </w:pPr>
      <w:r w:rsidRPr="00166FC8">
        <w:rPr>
          <w:rFonts w:ascii="Arial" w:hAnsi="Arial" w:cs="Arial" w:hint="eastAsia"/>
          <w:bCs/>
        </w:rPr>
        <w:t xml:space="preserve">  </w:t>
      </w:r>
      <w:r w:rsidRPr="00166FC8">
        <w:rPr>
          <w:rFonts w:ascii="Arial" w:hAnsi="Arial" w:cs="Arial"/>
          <w:bCs/>
        </w:rPr>
        <w:t>R5-2</w:t>
      </w:r>
      <w:r w:rsidR="00166FC8" w:rsidRPr="00166FC8">
        <w:rPr>
          <w:rFonts w:ascii="Arial" w:hAnsi="Arial" w:cs="Arial"/>
          <w:bCs/>
        </w:rPr>
        <w:t>3</w:t>
      </w:r>
      <w:r w:rsidR="00EC37B0">
        <w:rPr>
          <w:rFonts w:ascii="Arial" w:hAnsi="Arial" w:cs="Arial"/>
          <w:bCs/>
        </w:rPr>
        <w:t>7436</w:t>
      </w:r>
      <w:r w:rsidRPr="00166FC8">
        <w:rPr>
          <w:rFonts w:ascii="Arial" w:hAnsi="Arial" w:cs="Arial" w:hint="eastAsia"/>
          <w:bCs/>
        </w:rPr>
        <w:t xml:space="preserve">    </w:t>
      </w:r>
      <w:r w:rsidR="00EC37B0" w:rsidRPr="00EC37B0">
        <w:rPr>
          <w:rFonts w:ascii="Arial" w:hAnsi="Arial" w:cs="Arial"/>
          <w:bCs/>
        </w:rPr>
        <w:t>NTN-IoT: NB-IoT Test Model updates</w:t>
      </w:r>
      <w:r w:rsidRPr="00166FC8">
        <w:rPr>
          <w:rFonts w:ascii="Arial" w:hAnsi="Arial" w:cs="Arial"/>
          <w:bCs/>
        </w:rPr>
        <w:t xml:space="preserve">, </w:t>
      </w:r>
      <w:r w:rsidR="00166FC8" w:rsidRPr="00166FC8">
        <w:rPr>
          <w:rFonts w:ascii="Arial" w:hAnsi="Arial" w:cs="Arial"/>
          <w:bCs/>
        </w:rPr>
        <w:t>MCC TF160</w:t>
      </w: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ECA51" w14:textId="77777777" w:rsidR="00F7024D" w:rsidRDefault="00F7024D">
      <w:r>
        <w:separator/>
      </w:r>
    </w:p>
  </w:endnote>
  <w:endnote w:type="continuationSeparator" w:id="0">
    <w:p w14:paraId="016621E5" w14:textId="77777777" w:rsidR="00F7024D" w:rsidRDefault="00F7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A76E3" w14:textId="77777777" w:rsidR="00F7024D" w:rsidRDefault="00F7024D">
      <w:r>
        <w:separator/>
      </w:r>
    </w:p>
  </w:footnote>
  <w:footnote w:type="continuationSeparator" w:id="0">
    <w:p w14:paraId="4CB96EF4" w14:textId="77777777" w:rsidR="00F7024D" w:rsidRDefault="00F70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6"/>
  </w:num>
  <w:num w:numId="6">
    <w:abstractNumId w:val="5"/>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3E35"/>
    <w:rsid w:val="0000683B"/>
    <w:rsid w:val="00007BD0"/>
    <w:rsid w:val="00011C3B"/>
    <w:rsid w:val="000276C5"/>
    <w:rsid w:val="000421C2"/>
    <w:rsid w:val="0004456C"/>
    <w:rsid w:val="0005259B"/>
    <w:rsid w:val="00053BE9"/>
    <w:rsid w:val="00053FEE"/>
    <w:rsid w:val="00054C07"/>
    <w:rsid w:val="00060AE4"/>
    <w:rsid w:val="000623DA"/>
    <w:rsid w:val="00065B1A"/>
    <w:rsid w:val="000746A7"/>
    <w:rsid w:val="000767D8"/>
    <w:rsid w:val="00090C90"/>
    <w:rsid w:val="000910BB"/>
    <w:rsid w:val="000926AF"/>
    <w:rsid w:val="0009694A"/>
    <w:rsid w:val="000A3668"/>
    <w:rsid w:val="000A3ED2"/>
    <w:rsid w:val="000A5200"/>
    <w:rsid w:val="000A6F91"/>
    <w:rsid w:val="000B265C"/>
    <w:rsid w:val="000B3CCE"/>
    <w:rsid w:val="000B697A"/>
    <w:rsid w:val="000C00FA"/>
    <w:rsid w:val="000C51AA"/>
    <w:rsid w:val="000C7FF0"/>
    <w:rsid w:val="000D17BC"/>
    <w:rsid w:val="000D2186"/>
    <w:rsid w:val="000E07C2"/>
    <w:rsid w:val="000E2451"/>
    <w:rsid w:val="000E418B"/>
    <w:rsid w:val="000E4F35"/>
    <w:rsid w:val="000E601A"/>
    <w:rsid w:val="000E6130"/>
    <w:rsid w:val="000F6C1C"/>
    <w:rsid w:val="00101CDD"/>
    <w:rsid w:val="00112458"/>
    <w:rsid w:val="00116F4B"/>
    <w:rsid w:val="0011787D"/>
    <w:rsid w:val="001229F4"/>
    <w:rsid w:val="00127F17"/>
    <w:rsid w:val="00137471"/>
    <w:rsid w:val="00150FD3"/>
    <w:rsid w:val="00164766"/>
    <w:rsid w:val="0016632D"/>
    <w:rsid w:val="00166FC8"/>
    <w:rsid w:val="001836B8"/>
    <w:rsid w:val="00184428"/>
    <w:rsid w:val="0019120A"/>
    <w:rsid w:val="00193753"/>
    <w:rsid w:val="001A248F"/>
    <w:rsid w:val="001A3B5F"/>
    <w:rsid w:val="001A49A7"/>
    <w:rsid w:val="001A659D"/>
    <w:rsid w:val="001B08EE"/>
    <w:rsid w:val="001B2345"/>
    <w:rsid w:val="001B51AB"/>
    <w:rsid w:val="001B5CA8"/>
    <w:rsid w:val="001C0D5F"/>
    <w:rsid w:val="001C2A0A"/>
    <w:rsid w:val="001C4490"/>
    <w:rsid w:val="001C5FBA"/>
    <w:rsid w:val="001D2C1A"/>
    <w:rsid w:val="001D3BA2"/>
    <w:rsid w:val="001D44B7"/>
    <w:rsid w:val="001D4880"/>
    <w:rsid w:val="001E0075"/>
    <w:rsid w:val="001F1B1F"/>
    <w:rsid w:val="001F2A20"/>
    <w:rsid w:val="001F486F"/>
    <w:rsid w:val="001F5F1C"/>
    <w:rsid w:val="00207DC4"/>
    <w:rsid w:val="00221F46"/>
    <w:rsid w:val="0022299E"/>
    <w:rsid w:val="0022485E"/>
    <w:rsid w:val="00233B42"/>
    <w:rsid w:val="00233F28"/>
    <w:rsid w:val="00243A99"/>
    <w:rsid w:val="002618D4"/>
    <w:rsid w:val="00266C17"/>
    <w:rsid w:val="00273254"/>
    <w:rsid w:val="00276BED"/>
    <w:rsid w:val="00294697"/>
    <w:rsid w:val="00294F6E"/>
    <w:rsid w:val="0029567C"/>
    <w:rsid w:val="002971CF"/>
    <w:rsid w:val="002979B6"/>
    <w:rsid w:val="002B6979"/>
    <w:rsid w:val="002C0B82"/>
    <w:rsid w:val="002D5FB2"/>
    <w:rsid w:val="002E222E"/>
    <w:rsid w:val="00301B7A"/>
    <w:rsid w:val="00305B77"/>
    <w:rsid w:val="00306D59"/>
    <w:rsid w:val="0032388B"/>
    <w:rsid w:val="0032503A"/>
    <w:rsid w:val="00325EE1"/>
    <w:rsid w:val="00327224"/>
    <w:rsid w:val="003357C0"/>
    <w:rsid w:val="00344D60"/>
    <w:rsid w:val="00346477"/>
    <w:rsid w:val="00347CB0"/>
    <w:rsid w:val="00356FF8"/>
    <w:rsid w:val="0036248C"/>
    <w:rsid w:val="00365F3F"/>
    <w:rsid w:val="003666A8"/>
    <w:rsid w:val="00367401"/>
    <w:rsid w:val="00375678"/>
    <w:rsid w:val="0038036D"/>
    <w:rsid w:val="003863A5"/>
    <w:rsid w:val="0039390A"/>
    <w:rsid w:val="00394AB0"/>
    <w:rsid w:val="00395012"/>
    <w:rsid w:val="0039560F"/>
    <w:rsid w:val="00396252"/>
    <w:rsid w:val="003A1ADE"/>
    <w:rsid w:val="003A21BD"/>
    <w:rsid w:val="003A2D2B"/>
    <w:rsid w:val="003A4B47"/>
    <w:rsid w:val="003B2157"/>
    <w:rsid w:val="003B24AF"/>
    <w:rsid w:val="003B7182"/>
    <w:rsid w:val="003B788D"/>
    <w:rsid w:val="003D2B22"/>
    <w:rsid w:val="003D5036"/>
    <w:rsid w:val="003D764D"/>
    <w:rsid w:val="003E1898"/>
    <w:rsid w:val="003E1AE9"/>
    <w:rsid w:val="003E3A1A"/>
    <w:rsid w:val="003F1B9F"/>
    <w:rsid w:val="003F461F"/>
    <w:rsid w:val="003F48DF"/>
    <w:rsid w:val="003F7E8A"/>
    <w:rsid w:val="0040091C"/>
    <w:rsid w:val="00404B2F"/>
    <w:rsid w:val="00406D7A"/>
    <w:rsid w:val="004129C5"/>
    <w:rsid w:val="00415602"/>
    <w:rsid w:val="004258BA"/>
    <w:rsid w:val="00425C1F"/>
    <w:rsid w:val="00443A56"/>
    <w:rsid w:val="004521C1"/>
    <w:rsid w:val="00452211"/>
    <w:rsid w:val="004531C9"/>
    <w:rsid w:val="00457D91"/>
    <w:rsid w:val="00460C31"/>
    <w:rsid w:val="00464E5B"/>
    <w:rsid w:val="00465BE3"/>
    <w:rsid w:val="0047055A"/>
    <w:rsid w:val="00474450"/>
    <w:rsid w:val="00477CF6"/>
    <w:rsid w:val="00486EC6"/>
    <w:rsid w:val="004873E6"/>
    <w:rsid w:val="00495542"/>
    <w:rsid w:val="004A121C"/>
    <w:rsid w:val="004A288D"/>
    <w:rsid w:val="004B15B8"/>
    <w:rsid w:val="004B566C"/>
    <w:rsid w:val="004B7B48"/>
    <w:rsid w:val="004C46E6"/>
    <w:rsid w:val="004D4AB1"/>
    <w:rsid w:val="004E4DBF"/>
    <w:rsid w:val="004F05EB"/>
    <w:rsid w:val="004F218A"/>
    <w:rsid w:val="00500AAA"/>
    <w:rsid w:val="005012D0"/>
    <w:rsid w:val="0050334E"/>
    <w:rsid w:val="00505387"/>
    <w:rsid w:val="005111D3"/>
    <w:rsid w:val="00512DF7"/>
    <w:rsid w:val="005141E7"/>
    <w:rsid w:val="00517E63"/>
    <w:rsid w:val="00526B0D"/>
    <w:rsid w:val="00532EAD"/>
    <w:rsid w:val="00534FC2"/>
    <w:rsid w:val="00543328"/>
    <w:rsid w:val="005516FA"/>
    <w:rsid w:val="00551FE6"/>
    <w:rsid w:val="0055346F"/>
    <w:rsid w:val="005579FF"/>
    <w:rsid w:val="0056610B"/>
    <w:rsid w:val="00576E6B"/>
    <w:rsid w:val="005776DD"/>
    <w:rsid w:val="00582117"/>
    <w:rsid w:val="0058478F"/>
    <w:rsid w:val="005865C1"/>
    <w:rsid w:val="00587AB3"/>
    <w:rsid w:val="00587C03"/>
    <w:rsid w:val="00587DEC"/>
    <w:rsid w:val="00593315"/>
    <w:rsid w:val="00597FF0"/>
    <w:rsid w:val="005A12BE"/>
    <w:rsid w:val="005A170D"/>
    <w:rsid w:val="005A174B"/>
    <w:rsid w:val="005A6C96"/>
    <w:rsid w:val="005C7B43"/>
    <w:rsid w:val="005D0418"/>
    <w:rsid w:val="005D0677"/>
    <w:rsid w:val="005E1D58"/>
    <w:rsid w:val="005E66EC"/>
    <w:rsid w:val="005F30BA"/>
    <w:rsid w:val="005F6BBF"/>
    <w:rsid w:val="00610D00"/>
    <w:rsid w:val="00610E37"/>
    <w:rsid w:val="00612761"/>
    <w:rsid w:val="006207ED"/>
    <w:rsid w:val="00626BC9"/>
    <w:rsid w:val="00627E4E"/>
    <w:rsid w:val="006414C8"/>
    <w:rsid w:val="006458DF"/>
    <w:rsid w:val="00646BD6"/>
    <w:rsid w:val="00646E42"/>
    <w:rsid w:val="00650D52"/>
    <w:rsid w:val="00651BEC"/>
    <w:rsid w:val="006615B2"/>
    <w:rsid w:val="00662313"/>
    <w:rsid w:val="00672D09"/>
    <w:rsid w:val="00673911"/>
    <w:rsid w:val="00676B21"/>
    <w:rsid w:val="00682BC5"/>
    <w:rsid w:val="006870C9"/>
    <w:rsid w:val="006A2C9D"/>
    <w:rsid w:val="006A3ADF"/>
    <w:rsid w:val="006A44DF"/>
    <w:rsid w:val="006A7BCB"/>
    <w:rsid w:val="006B0AB5"/>
    <w:rsid w:val="006B4C1E"/>
    <w:rsid w:val="006B4CAD"/>
    <w:rsid w:val="006B507D"/>
    <w:rsid w:val="006C090F"/>
    <w:rsid w:val="006C148D"/>
    <w:rsid w:val="006C323A"/>
    <w:rsid w:val="006C4E32"/>
    <w:rsid w:val="006C56D8"/>
    <w:rsid w:val="006C6C34"/>
    <w:rsid w:val="006D07AE"/>
    <w:rsid w:val="006D1C93"/>
    <w:rsid w:val="006E3F11"/>
    <w:rsid w:val="006E5D23"/>
    <w:rsid w:val="006E6598"/>
    <w:rsid w:val="006F1216"/>
    <w:rsid w:val="006F39A3"/>
    <w:rsid w:val="00701410"/>
    <w:rsid w:val="007051DF"/>
    <w:rsid w:val="0070681F"/>
    <w:rsid w:val="007072E7"/>
    <w:rsid w:val="007105C9"/>
    <w:rsid w:val="007113A1"/>
    <w:rsid w:val="007130E4"/>
    <w:rsid w:val="00721CF6"/>
    <w:rsid w:val="00723E46"/>
    <w:rsid w:val="0073313F"/>
    <w:rsid w:val="00733826"/>
    <w:rsid w:val="007357EB"/>
    <w:rsid w:val="00752BDE"/>
    <w:rsid w:val="00756710"/>
    <w:rsid w:val="00766CFB"/>
    <w:rsid w:val="00774BF2"/>
    <w:rsid w:val="007816FF"/>
    <w:rsid w:val="00783B44"/>
    <w:rsid w:val="00785028"/>
    <w:rsid w:val="007A3A5A"/>
    <w:rsid w:val="007A4370"/>
    <w:rsid w:val="007A46CB"/>
    <w:rsid w:val="007A4D98"/>
    <w:rsid w:val="007A5963"/>
    <w:rsid w:val="007B738D"/>
    <w:rsid w:val="007C1C12"/>
    <w:rsid w:val="007C3EFC"/>
    <w:rsid w:val="007D57A8"/>
    <w:rsid w:val="007D6DDB"/>
    <w:rsid w:val="007E1D15"/>
    <w:rsid w:val="007E1DEA"/>
    <w:rsid w:val="007E2202"/>
    <w:rsid w:val="007E260C"/>
    <w:rsid w:val="007E2934"/>
    <w:rsid w:val="007F30BC"/>
    <w:rsid w:val="007F3420"/>
    <w:rsid w:val="007F51F2"/>
    <w:rsid w:val="008145EA"/>
    <w:rsid w:val="00815808"/>
    <w:rsid w:val="00815869"/>
    <w:rsid w:val="00816B81"/>
    <w:rsid w:val="00823B90"/>
    <w:rsid w:val="008245A6"/>
    <w:rsid w:val="0083266E"/>
    <w:rsid w:val="0083732A"/>
    <w:rsid w:val="00843654"/>
    <w:rsid w:val="008546E5"/>
    <w:rsid w:val="00854977"/>
    <w:rsid w:val="00862EE9"/>
    <w:rsid w:val="00865EA8"/>
    <w:rsid w:val="00871653"/>
    <w:rsid w:val="00881D74"/>
    <w:rsid w:val="00881E7B"/>
    <w:rsid w:val="008836AC"/>
    <w:rsid w:val="00886519"/>
    <w:rsid w:val="00887422"/>
    <w:rsid w:val="0089166C"/>
    <w:rsid w:val="00893204"/>
    <w:rsid w:val="008960DE"/>
    <w:rsid w:val="0089610F"/>
    <w:rsid w:val="00896183"/>
    <w:rsid w:val="008A36DF"/>
    <w:rsid w:val="008A6E25"/>
    <w:rsid w:val="008A75CE"/>
    <w:rsid w:val="008B121C"/>
    <w:rsid w:val="008C1698"/>
    <w:rsid w:val="008C1A3D"/>
    <w:rsid w:val="008C590C"/>
    <w:rsid w:val="008D01C3"/>
    <w:rsid w:val="008D1E13"/>
    <w:rsid w:val="008D6549"/>
    <w:rsid w:val="008D70D2"/>
    <w:rsid w:val="008F022A"/>
    <w:rsid w:val="008F22FA"/>
    <w:rsid w:val="008F2F62"/>
    <w:rsid w:val="008F3798"/>
    <w:rsid w:val="008F3B6D"/>
    <w:rsid w:val="00900AE8"/>
    <w:rsid w:val="00900DAD"/>
    <w:rsid w:val="0091408E"/>
    <w:rsid w:val="00924BBE"/>
    <w:rsid w:val="00924BD1"/>
    <w:rsid w:val="00925C51"/>
    <w:rsid w:val="0093154C"/>
    <w:rsid w:val="00937445"/>
    <w:rsid w:val="009378CA"/>
    <w:rsid w:val="0095025E"/>
    <w:rsid w:val="00953BE2"/>
    <w:rsid w:val="00955C4C"/>
    <w:rsid w:val="0096404A"/>
    <w:rsid w:val="00970834"/>
    <w:rsid w:val="00975568"/>
    <w:rsid w:val="00977E77"/>
    <w:rsid w:val="00982DEF"/>
    <w:rsid w:val="00995338"/>
    <w:rsid w:val="00996777"/>
    <w:rsid w:val="009A1F66"/>
    <w:rsid w:val="009A318E"/>
    <w:rsid w:val="009A325A"/>
    <w:rsid w:val="009B2267"/>
    <w:rsid w:val="009C0BC7"/>
    <w:rsid w:val="009C6592"/>
    <w:rsid w:val="009D51E6"/>
    <w:rsid w:val="009D6004"/>
    <w:rsid w:val="009E209B"/>
    <w:rsid w:val="009E595D"/>
    <w:rsid w:val="009F0747"/>
    <w:rsid w:val="009F3C72"/>
    <w:rsid w:val="00A03514"/>
    <w:rsid w:val="00A06D6B"/>
    <w:rsid w:val="00A17079"/>
    <w:rsid w:val="00A20BFD"/>
    <w:rsid w:val="00A333A5"/>
    <w:rsid w:val="00A34E0C"/>
    <w:rsid w:val="00A370D5"/>
    <w:rsid w:val="00A41130"/>
    <w:rsid w:val="00A448C3"/>
    <w:rsid w:val="00A45649"/>
    <w:rsid w:val="00A458D4"/>
    <w:rsid w:val="00A4626A"/>
    <w:rsid w:val="00A46FB7"/>
    <w:rsid w:val="00A52684"/>
    <w:rsid w:val="00A53118"/>
    <w:rsid w:val="00A72E9C"/>
    <w:rsid w:val="00A80978"/>
    <w:rsid w:val="00A843AC"/>
    <w:rsid w:val="00A86AB5"/>
    <w:rsid w:val="00A87B06"/>
    <w:rsid w:val="00A96F29"/>
    <w:rsid w:val="00A97226"/>
    <w:rsid w:val="00AA0E64"/>
    <w:rsid w:val="00AA142F"/>
    <w:rsid w:val="00AA1A2D"/>
    <w:rsid w:val="00AA53DB"/>
    <w:rsid w:val="00AB1972"/>
    <w:rsid w:val="00AB239A"/>
    <w:rsid w:val="00AB5436"/>
    <w:rsid w:val="00AB6CA5"/>
    <w:rsid w:val="00AC39FB"/>
    <w:rsid w:val="00AD1AEC"/>
    <w:rsid w:val="00AD200C"/>
    <w:rsid w:val="00AD53C7"/>
    <w:rsid w:val="00AD7ADC"/>
    <w:rsid w:val="00AE037A"/>
    <w:rsid w:val="00AE08EB"/>
    <w:rsid w:val="00B0057E"/>
    <w:rsid w:val="00B00BBE"/>
    <w:rsid w:val="00B10710"/>
    <w:rsid w:val="00B11910"/>
    <w:rsid w:val="00B130C5"/>
    <w:rsid w:val="00B13481"/>
    <w:rsid w:val="00B17390"/>
    <w:rsid w:val="00B176A4"/>
    <w:rsid w:val="00B17C98"/>
    <w:rsid w:val="00B17F9A"/>
    <w:rsid w:val="00B208FA"/>
    <w:rsid w:val="00B25C12"/>
    <w:rsid w:val="00B2766F"/>
    <w:rsid w:val="00B31ABC"/>
    <w:rsid w:val="00B445ED"/>
    <w:rsid w:val="00B453DF"/>
    <w:rsid w:val="00B53089"/>
    <w:rsid w:val="00B615A6"/>
    <w:rsid w:val="00B6300F"/>
    <w:rsid w:val="00B70389"/>
    <w:rsid w:val="00B71BE1"/>
    <w:rsid w:val="00B74997"/>
    <w:rsid w:val="00B82817"/>
    <w:rsid w:val="00B84623"/>
    <w:rsid w:val="00B932A7"/>
    <w:rsid w:val="00BB5171"/>
    <w:rsid w:val="00BB66D5"/>
    <w:rsid w:val="00BB7606"/>
    <w:rsid w:val="00BC48E1"/>
    <w:rsid w:val="00BC7E6E"/>
    <w:rsid w:val="00BD2916"/>
    <w:rsid w:val="00BD6A31"/>
    <w:rsid w:val="00BE1D1F"/>
    <w:rsid w:val="00BE2201"/>
    <w:rsid w:val="00BE2EDA"/>
    <w:rsid w:val="00BE5E66"/>
    <w:rsid w:val="00C00281"/>
    <w:rsid w:val="00C04CA7"/>
    <w:rsid w:val="00C05625"/>
    <w:rsid w:val="00C06379"/>
    <w:rsid w:val="00C1751E"/>
    <w:rsid w:val="00C17C6C"/>
    <w:rsid w:val="00C17FEA"/>
    <w:rsid w:val="00C21339"/>
    <w:rsid w:val="00C2539B"/>
    <w:rsid w:val="00C266F9"/>
    <w:rsid w:val="00C32F0C"/>
    <w:rsid w:val="00C35E23"/>
    <w:rsid w:val="00C371EA"/>
    <w:rsid w:val="00C440B7"/>
    <w:rsid w:val="00C445AD"/>
    <w:rsid w:val="00C44CBA"/>
    <w:rsid w:val="00C458F0"/>
    <w:rsid w:val="00C4666A"/>
    <w:rsid w:val="00C479A3"/>
    <w:rsid w:val="00C50477"/>
    <w:rsid w:val="00C52BE0"/>
    <w:rsid w:val="00C5385B"/>
    <w:rsid w:val="00C54E39"/>
    <w:rsid w:val="00C5723F"/>
    <w:rsid w:val="00C61BA8"/>
    <w:rsid w:val="00C74DAF"/>
    <w:rsid w:val="00C760C6"/>
    <w:rsid w:val="00C80116"/>
    <w:rsid w:val="00C868DF"/>
    <w:rsid w:val="00C87BFC"/>
    <w:rsid w:val="00C97203"/>
    <w:rsid w:val="00CA0D9A"/>
    <w:rsid w:val="00CB39DE"/>
    <w:rsid w:val="00CC6128"/>
    <w:rsid w:val="00CD1890"/>
    <w:rsid w:val="00CD6C24"/>
    <w:rsid w:val="00CD7878"/>
    <w:rsid w:val="00CE11C4"/>
    <w:rsid w:val="00CE7757"/>
    <w:rsid w:val="00CF5E71"/>
    <w:rsid w:val="00CF761E"/>
    <w:rsid w:val="00CF7FAC"/>
    <w:rsid w:val="00D00456"/>
    <w:rsid w:val="00D04B59"/>
    <w:rsid w:val="00D07136"/>
    <w:rsid w:val="00D160C1"/>
    <w:rsid w:val="00D17794"/>
    <w:rsid w:val="00D215F7"/>
    <w:rsid w:val="00D220B7"/>
    <w:rsid w:val="00D22398"/>
    <w:rsid w:val="00D3279A"/>
    <w:rsid w:val="00D35E6C"/>
    <w:rsid w:val="00D436CF"/>
    <w:rsid w:val="00D43BF5"/>
    <w:rsid w:val="00D45B2F"/>
    <w:rsid w:val="00D46338"/>
    <w:rsid w:val="00D46E88"/>
    <w:rsid w:val="00D57CA7"/>
    <w:rsid w:val="00D60BD6"/>
    <w:rsid w:val="00D613A9"/>
    <w:rsid w:val="00D70D86"/>
    <w:rsid w:val="00D76977"/>
    <w:rsid w:val="00D76BA4"/>
    <w:rsid w:val="00D8021D"/>
    <w:rsid w:val="00D806D1"/>
    <w:rsid w:val="00D82D10"/>
    <w:rsid w:val="00D86784"/>
    <w:rsid w:val="00D86E4E"/>
    <w:rsid w:val="00D920E6"/>
    <w:rsid w:val="00DC37DB"/>
    <w:rsid w:val="00DC4408"/>
    <w:rsid w:val="00DD582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3D3F"/>
    <w:rsid w:val="00E6618E"/>
    <w:rsid w:val="00E75AD4"/>
    <w:rsid w:val="00E77436"/>
    <w:rsid w:val="00E776CF"/>
    <w:rsid w:val="00E82C8E"/>
    <w:rsid w:val="00E87CFA"/>
    <w:rsid w:val="00E93D77"/>
    <w:rsid w:val="00E9516C"/>
    <w:rsid w:val="00E95264"/>
    <w:rsid w:val="00EA2172"/>
    <w:rsid w:val="00EA228B"/>
    <w:rsid w:val="00EA2DC1"/>
    <w:rsid w:val="00EA6DB2"/>
    <w:rsid w:val="00EC37B0"/>
    <w:rsid w:val="00EC5571"/>
    <w:rsid w:val="00EC5C12"/>
    <w:rsid w:val="00ED0E8F"/>
    <w:rsid w:val="00EE1504"/>
    <w:rsid w:val="00EE191C"/>
    <w:rsid w:val="00EE276C"/>
    <w:rsid w:val="00EE3B5B"/>
    <w:rsid w:val="00EE4CC9"/>
    <w:rsid w:val="00EE51D7"/>
    <w:rsid w:val="00EF0870"/>
    <w:rsid w:val="00EF4800"/>
    <w:rsid w:val="00EF674A"/>
    <w:rsid w:val="00F00A3D"/>
    <w:rsid w:val="00F16D91"/>
    <w:rsid w:val="00F17CA4"/>
    <w:rsid w:val="00F2103B"/>
    <w:rsid w:val="00F24DDD"/>
    <w:rsid w:val="00F2770B"/>
    <w:rsid w:val="00F342A4"/>
    <w:rsid w:val="00F45A6F"/>
    <w:rsid w:val="00F45C88"/>
    <w:rsid w:val="00F51D24"/>
    <w:rsid w:val="00F549A3"/>
    <w:rsid w:val="00F55CBF"/>
    <w:rsid w:val="00F7024D"/>
    <w:rsid w:val="00F72B10"/>
    <w:rsid w:val="00F77359"/>
    <w:rsid w:val="00F86A73"/>
    <w:rsid w:val="00F91049"/>
    <w:rsid w:val="00F912FC"/>
    <w:rsid w:val="00FA2E64"/>
    <w:rsid w:val="00FA58DA"/>
    <w:rsid w:val="00FA6475"/>
    <w:rsid w:val="00FB4D5D"/>
    <w:rsid w:val="00FC345B"/>
    <w:rsid w:val="00FC4A4D"/>
    <w:rsid w:val="00FD4E37"/>
    <w:rsid w:val="00FD53A5"/>
    <w:rsid w:val="00FD7450"/>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C9D"/>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9E92818A-7478-432C-AD05-B1160BDA5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980</Words>
  <Characters>5591</Characters>
  <Application>Microsoft Office Word</Application>
  <DocSecurity>0</DocSecurity>
  <Lines>46</Lines>
  <Paragraphs>13</Paragraphs>
  <ScaleCrop>false</ScaleCrop>
  <Company>株式会社エヌ・ティ・ティ・ドコモ</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14</cp:revision>
  <dcterms:created xsi:type="dcterms:W3CDTF">2023-12-01T02:33:00Z</dcterms:created>
  <dcterms:modified xsi:type="dcterms:W3CDTF">2023-12-04T17:38:00Z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