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5FFE5" w14:textId="71082017" w:rsidR="006F6DB2" w:rsidRPr="006F6DB2" w:rsidRDefault="006F6DB2" w:rsidP="006F6DB2">
      <w:pPr>
        <w:pStyle w:val="Header"/>
        <w:tabs>
          <w:tab w:val="right" w:pos="8280"/>
          <w:tab w:val="right" w:pos="9781"/>
        </w:tabs>
        <w:snapToGrid w:val="0"/>
        <w:spacing w:after="0" w:line="240" w:lineRule="auto"/>
        <w:ind w:right="-57"/>
        <w:rPr>
          <w:rFonts w:eastAsia="Batang" w:cs="Arial"/>
          <w:bCs/>
          <w:sz w:val="28"/>
          <w:szCs w:val="28"/>
        </w:rPr>
      </w:pPr>
      <w:r w:rsidRPr="006F6DB2">
        <w:rPr>
          <w:rFonts w:eastAsia="Batang" w:cs="Arial"/>
          <w:bCs/>
          <w:sz w:val="28"/>
          <w:szCs w:val="28"/>
        </w:rPr>
        <w:t>3GPP TSG RAN Meeting #102</w:t>
      </w:r>
      <w:r w:rsidRPr="006F6DB2">
        <w:rPr>
          <w:rFonts w:eastAsia="Batang" w:cs="Arial"/>
          <w:bCs/>
          <w:sz w:val="28"/>
          <w:szCs w:val="28"/>
        </w:rPr>
        <w:tab/>
      </w:r>
      <w:r w:rsidRPr="006F6DB2">
        <w:rPr>
          <w:rFonts w:eastAsia="Batang" w:cs="Arial"/>
          <w:bCs/>
          <w:sz w:val="28"/>
          <w:szCs w:val="28"/>
        </w:rPr>
        <w:tab/>
        <w:t>RP-23</w:t>
      </w:r>
      <w:r w:rsidR="008D3101">
        <w:rPr>
          <w:rFonts w:eastAsia="Batang" w:cs="Arial"/>
          <w:bCs/>
          <w:sz w:val="28"/>
          <w:szCs w:val="28"/>
        </w:rPr>
        <w:t>3015</w:t>
      </w:r>
    </w:p>
    <w:p w14:paraId="3E262909" w14:textId="302E5276" w:rsidR="00FD56F4" w:rsidRDefault="006F6DB2" w:rsidP="006F6DB2">
      <w:pPr>
        <w:pStyle w:val="Header"/>
        <w:tabs>
          <w:tab w:val="right" w:pos="8280"/>
          <w:tab w:val="right" w:pos="9781"/>
        </w:tabs>
        <w:snapToGrid w:val="0"/>
        <w:spacing w:after="0" w:line="240" w:lineRule="auto"/>
        <w:ind w:right="-57"/>
        <w:rPr>
          <w:rFonts w:eastAsia="Batang" w:cs="Arial"/>
          <w:bCs/>
          <w:sz w:val="28"/>
          <w:szCs w:val="28"/>
        </w:rPr>
      </w:pPr>
      <w:r w:rsidRPr="006F6DB2">
        <w:rPr>
          <w:rFonts w:eastAsia="Batang" w:cs="Arial"/>
          <w:bCs/>
          <w:sz w:val="28"/>
          <w:szCs w:val="28"/>
        </w:rPr>
        <w:t xml:space="preserve">Edinburgh, Scotland, </w:t>
      </w:r>
      <w:r>
        <w:rPr>
          <w:rFonts w:eastAsia="Batang" w:cs="Arial"/>
          <w:bCs/>
          <w:sz w:val="28"/>
          <w:szCs w:val="28"/>
        </w:rPr>
        <w:t>11</w:t>
      </w:r>
      <w:r w:rsidRPr="006F6DB2">
        <w:rPr>
          <w:rFonts w:eastAsia="Batang" w:cs="Arial"/>
          <w:bCs/>
          <w:sz w:val="28"/>
          <w:szCs w:val="28"/>
          <w:vertAlign w:val="superscript"/>
        </w:rPr>
        <w:t>th</w:t>
      </w:r>
      <w:r>
        <w:rPr>
          <w:rFonts w:eastAsia="Batang" w:cs="Arial"/>
          <w:bCs/>
          <w:sz w:val="28"/>
          <w:szCs w:val="28"/>
        </w:rPr>
        <w:t xml:space="preserve"> – 15</w:t>
      </w:r>
      <w:r w:rsidRPr="006F6DB2">
        <w:rPr>
          <w:rFonts w:eastAsia="Batang" w:cs="Arial"/>
          <w:bCs/>
          <w:sz w:val="28"/>
          <w:szCs w:val="28"/>
          <w:vertAlign w:val="superscript"/>
        </w:rPr>
        <w:t>th</w:t>
      </w:r>
      <w:r>
        <w:rPr>
          <w:rFonts w:eastAsia="Batang" w:cs="Arial"/>
          <w:bCs/>
          <w:sz w:val="28"/>
          <w:szCs w:val="28"/>
        </w:rPr>
        <w:t xml:space="preserve"> </w:t>
      </w:r>
      <w:r w:rsidRPr="006F6DB2">
        <w:rPr>
          <w:rFonts w:eastAsia="Batang" w:cs="Arial"/>
          <w:bCs/>
          <w:sz w:val="28"/>
          <w:szCs w:val="28"/>
        </w:rPr>
        <w:t>December, 2023</w:t>
      </w:r>
    </w:p>
    <w:p w14:paraId="34A8BA8C" w14:textId="77777777" w:rsidR="006F6DB2" w:rsidRDefault="006F6DB2" w:rsidP="006F6DB2">
      <w:pPr>
        <w:pStyle w:val="Header"/>
        <w:tabs>
          <w:tab w:val="right" w:pos="8280"/>
          <w:tab w:val="right" w:pos="9781"/>
        </w:tabs>
        <w:snapToGrid w:val="0"/>
        <w:spacing w:after="0" w:line="240" w:lineRule="auto"/>
        <w:ind w:right="-57"/>
        <w:rPr>
          <w:rFonts w:cs="Arial"/>
          <w:b w:val="0"/>
          <w:kern w:val="3"/>
          <w:sz w:val="24"/>
          <w:szCs w:val="24"/>
          <w:lang w:val="en-US"/>
        </w:rPr>
      </w:pPr>
    </w:p>
    <w:p w14:paraId="18C48514" w14:textId="4820E9EF" w:rsidR="00241A64" w:rsidRDefault="00241A64" w:rsidP="003419DA">
      <w:pPr>
        <w:pStyle w:val="Header"/>
        <w:tabs>
          <w:tab w:val="right" w:pos="8280"/>
          <w:tab w:val="right" w:pos="9781"/>
        </w:tabs>
        <w:snapToGrid w:val="0"/>
        <w:spacing w:after="0" w:line="240" w:lineRule="auto"/>
        <w:ind w:left="1728" w:hanging="1728"/>
        <w:rPr>
          <w:rFonts w:eastAsiaTheme="minorEastAsia" w:cs="Arial"/>
          <w:kern w:val="3"/>
          <w:sz w:val="24"/>
          <w:szCs w:val="24"/>
          <w:lang w:val="en-US" w:eastAsia="zh-CN"/>
        </w:rPr>
      </w:pPr>
      <w:r>
        <w:rPr>
          <w:rFonts w:cs="Arial"/>
          <w:kern w:val="3"/>
          <w:sz w:val="24"/>
          <w:szCs w:val="24"/>
          <w:lang w:val="en-US"/>
        </w:rPr>
        <w:t>Agenda Item:</w:t>
      </w:r>
      <w:bookmarkStart w:id="0" w:name="Source"/>
      <w:bookmarkEnd w:id="0"/>
      <w:r>
        <w:rPr>
          <w:rFonts w:cs="Arial"/>
          <w:kern w:val="3"/>
          <w:sz w:val="24"/>
          <w:szCs w:val="24"/>
          <w:lang w:val="en-US"/>
        </w:rPr>
        <w:t xml:space="preserve">     </w:t>
      </w:r>
      <w:r w:rsidR="00136E68">
        <w:rPr>
          <w:rFonts w:cs="Arial"/>
          <w:kern w:val="3"/>
          <w:sz w:val="24"/>
          <w:szCs w:val="24"/>
          <w:lang w:val="en-US"/>
        </w:rPr>
        <w:t>9.1.1.5</w:t>
      </w:r>
    </w:p>
    <w:p w14:paraId="5A78CAAB" w14:textId="77777777" w:rsidR="00160333" w:rsidRDefault="00C225EB" w:rsidP="003419DA">
      <w:pPr>
        <w:pStyle w:val="Header"/>
        <w:tabs>
          <w:tab w:val="right" w:pos="8280"/>
          <w:tab w:val="right" w:pos="9781"/>
        </w:tabs>
        <w:snapToGrid w:val="0"/>
        <w:spacing w:after="0" w:line="240" w:lineRule="auto"/>
        <w:ind w:left="1728" w:hanging="1728"/>
        <w:rPr>
          <w:rFonts w:cs="Arial"/>
          <w:b w:val="0"/>
          <w:kern w:val="3"/>
          <w:sz w:val="24"/>
          <w:szCs w:val="24"/>
          <w:lang w:val="en-US"/>
        </w:rPr>
      </w:pPr>
      <w:r>
        <w:rPr>
          <w:rFonts w:cs="Arial"/>
          <w:kern w:val="3"/>
          <w:sz w:val="24"/>
          <w:szCs w:val="24"/>
          <w:lang w:val="en-US"/>
        </w:rPr>
        <w:t>Source:              CATT</w:t>
      </w:r>
    </w:p>
    <w:p w14:paraId="3FDB5F19" w14:textId="78D8F2B0" w:rsidR="00331F74" w:rsidRPr="00160333" w:rsidRDefault="00C225EB" w:rsidP="002C66F7">
      <w:pPr>
        <w:pStyle w:val="Header"/>
        <w:tabs>
          <w:tab w:val="right" w:pos="8280"/>
          <w:tab w:val="right" w:pos="9781"/>
        </w:tabs>
        <w:snapToGrid w:val="0"/>
        <w:spacing w:after="0" w:line="240" w:lineRule="auto"/>
        <w:ind w:left="1890" w:hanging="1890"/>
        <w:rPr>
          <w:rFonts w:cs="Arial"/>
          <w:b w:val="0"/>
          <w:kern w:val="3"/>
          <w:sz w:val="24"/>
          <w:szCs w:val="24"/>
          <w:lang w:val="en-US"/>
        </w:rPr>
      </w:pPr>
      <w:r>
        <w:rPr>
          <w:rFonts w:cs="Arial"/>
          <w:kern w:val="3"/>
          <w:sz w:val="24"/>
          <w:szCs w:val="24"/>
          <w:lang w:val="en-US"/>
        </w:rPr>
        <w:t xml:space="preserve">Title:          </w:t>
      </w:r>
      <w:r w:rsidR="00160333">
        <w:rPr>
          <w:rFonts w:cs="Arial"/>
          <w:kern w:val="3"/>
          <w:sz w:val="24"/>
          <w:szCs w:val="24"/>
          <w:lang w:val="en-US"/>
        </w:rPr>
        <w:t xml:space="preserve">     </w:t>
      </w:r>
      <w:r w:rsidR="00C16AA2">
        <w:rPr>
          <w:rFonts w:cs="Arial"/>
          <w:kern w:val="3"/>
          <w:sz w:val="24"/>
          <w:szCs w:val="24"/>
          <w:lang w:val="en-US"/>
        </w:rPr>
        <w:t xml:space="preserve"> </w:t>
      </w:r>
      <w:r w:rsidR="00C74F04">
        <w:rPr>
          <w:rFonts w:cs="Arial"/>
          <w:kern w:val="3"/>
          <w:sz w:val="24"/>
          <w:szCs w:val="24"/>
          <w:lang w:val="en-US"/>
        </w:rPr>
        <w:t xml:space="preserve">   </w:t>
      </w:r>
      <w:r w:rsidR="009029D4" w:rsidRPr="009029D4">
        <w:rPr>
          <w:rFonts w:cs="Arial"/>
          <w:kern w:val="3"/>
          <w:sz w:val="24"/>
          <w:szCs w:val="24"/>
          <w:lang w:val="en-US"/>
        </w:rPr>
        <w:t xml:space="preserve">Network Energy Saving </w:t>
      </w:r>
      <w:r w:rsidR="0013478E">
        <w:rPr>
          <w:rFonts w:cs="Arial"/>
          <w:kern w:val="3"/>
          <w:sz w:val="24"/>
          <w:szCs w:val="24"/>
          <w:lang w:val="en-US"/>
        </w:rPr>
        <w:t>Enhancement</w:t>
      </w:r>
    </w:p>
    <w:p w14:paraId="600B3FB3" w14:textId="77777777" w:rsidR="00331F74" w:rsidRDefault="00C225EB" w:rsidP="003419DA">
      <w:pPr>
        <w:pStyle w:val="Header"/>
        <w:tabs>
          <w:tab w:val="right" w:pos="8280"/>
          <w:tab w:val="right" w:pos="9781"/>
        </w:tabs>
        <w:snapToGrid w:val="0"/>
        <w:spacing w:after="0" w:line="240" w:lineRule="auto"/>
        <w:ind w:left="1728" w:hanging="1728"/>
        <w:rPr>
          <w:rFonts w:eastAsiaTheme="minorEastAsia" w:cs="Arial"/>
          <w:kern w:val="3"/>
          <w:sz w:val="24"/>
          <w:szCs w:val="24"/>
          <w:lang w:val="en-US" w:eastAsia="zh-CN"/>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14:paraId="0B587893" w14:textId="77777777" w:rsidR="00241A64" w:rsidRPr="00241A64" w:rsidRDefault="00241A64" w:rsidP="003419DA">
      <w:pPr>
        <w:pStyle w:val="Header"/>
        <w:tabs>
          <w:tab w:val="right" w:pos="8280"/>
          <w:tab w:val="right" w:pos="9781"/>
        </w:tabs>
        <w:snapToGrid w:val="0"/>
        <w:spacing w:after="0" w:line="240" w:lineRule="auto"/>
        <w:ind w:left="1728" w:hanging="1728"/>
        <w:rPr>
          <w:rFonts w:eastAsiaTheme="minorEastAsia" w:cs="Arial"/>
          <w:kern w:val="3"/>
          <w:sz w:val="24"/>
          <w:szCs w:val="24"/>
          <w:lang w:val="en-US" w:eastAsia="zh-CN"/>
        </w:rPr>
      </w:pPr>
    </w:p>
    <w:p w14:paraId="2A979244" w14:textId="77777777" w:rsidR="00331F74" w:rsidRDefault="00331F74" w:rsidP="003419DA">
      <w:pPr>
        <w:pBdr>
          <w:bottom w:val="single" w:sz="4" w:space="1" w:color="auto"/>
        </w:pBdr>
        <w:tabs>
          <w:tab w:val="left" w:pos="2552"/>
        </w:tabs>
        <w:ind w:left="1728" w:hanging="1728"/>
        <w:rPr>
          <w:sz w:val="4"/>
          <w:szCs w:val="4"/>
        </w:rPr>
      </w:pPr>
    </w:p>
    <w:p w14:paraId="13D3052F" w14:textId="77777777" w:rsidR="00331F74" w:rsidRPr="00C16AA2" w:rsidRDefault="00C225EB" w:rsidP="00C16AA2">
      <w:pPr>
        <w:pStyle w:val="Heading1"/>
      </w:pPr>
      <w:r w:rsidRPr="00C16AA2">
        <w:t>Introduction</w:t>
      </w:r>
    </w:p>
    <w:p w14:paraId="3FF77075" w14:textId="16DD0F96" w:rsidR="00C91204" w:rsidRDefault="00CE55B3" w:rsidP="00BA4E5B">
      <w:pPr>
        <w:spacing w:before="120" w:after="120"/>
        <w:rPr>
          <w:rFonts w:eastAsia="SimSun"/>
          <w:szCs w:val="22"/>
          <w:lang w:val="en-US" w:eastAsia="zh-CN"/>
        </w:rPr>
      </w:pPr>
      <w:r>
        <w:rPr>
          <w:rFonts w:eastAsia="SimSun"/>
          <w:szCs w:val="22"/>
          <w:lang w:eastAsia="zh-CN"/>
        </w:rPr>
        <w:t>T</w:t>
      </w:r>
      <w:r w:rsidR="00C91204">
        <w:rPr>
          <w:rFonts w:eastAsia="SimSun"/>
          <w:szCs w:val="22"/>
          <w:lang w:val="en-US" w:eastAsia="zh-CN"/>
        </w:rPr>
        <w:t xml:space="preserve">he study of </w:t>
      </w:r>
      <w:r>
        <w:rPr>
          <w:rFonts w:eastAsia="SimSun"/>
          <w:szCs w:val="22"/>
          <w:lang w:val="en-US" w:eastAsia="zh-CN"/>
        </w:rPr>
        <w:t xml:space="preserve">network energy saving </w:t>
      </w:r>
      <w:r w:rsidR="00283BD5">
        <w:rPr>
          <w:rFonts w:eastAsia="SimSun"/>
          <w:szCs w:val="22"/>
          <w:lang w:val="en-US" w:eastAsia="zh-CN"/>
        </w:rPr>
        <w:t xml:space="preserve">was agreed </w:t>
      </w:r>
      <w:r w:rsidR="00C91204">
        <w:rPr>
          <w:rFonts w:eastAsia="SimSun"/>
          <w:szCs w:val="22"/>
          <w:lang w:val="en-US" w:eastAsia="zh-CN"/>
        </w:rPr>
        <w:t xml:space="preserve">in </w:t>
      </w:r>
      <w:r w:rsidR="00C91204">
        <w:rPr>
          <w:rFonts w:eastAsia="SimSun"/>
          <w:szCs w:val="22"/>
          <w:lang w:val="en-US" w:eastAsia="zh-CN"/>
        </w:rPr>
        <w:fldChar w:fldCharType="begin"/>
      </w:r>
      <w:r w:rsidR="00C91204">
        <w:rPr>
          <w:rFonts w:eastAsia="SimSun"/>
          <w:szCs w:val="22"/>
          <w:lang w:val="en-US" w:eastAsia="zh-CN"/>
        </w:rPr>
        <w:instrText xml:space="preserve"> REF _Ref113614558 \r \h </w:instrText>
      </w:r>
      <w:r w:rsidR="00C91204">
        <w:rPr>
          <w:rFonts w:eastAsia="SimSun"/>
          <w:szCs w:val="22"/>
          <w:lang w:val="en-US" w:eastAsia="zh-CN"/>
        </w:rPr>
      </w:r>
      <w:r w:rsidR="00C91204">
        <w:rPr>
          <w:rFonts w:eastAsia="SimSun"/>
          <w:szCs w:val="22"/>
          <w:lang w:val="en-US" w:eastAsia="zh-CN"/>
        </w:rPr>
        <w:fldChar w:fldCharType="separate"/>
      </w:r>
      <w:r w:rsidR="00C91204">
        <w:rPr>
          <w:rFonts w:eastAsia="SimSun"/>
          <w:szCs w:val="22"/>
          <w:lang w:val="en-US" w:eastAsia="zh-CN"/>
        </w:rPr>
        <w:t>[1]</w:t>
      </w:r>
      <w:r w:rsidR="00C91204">
        <w:rPr>
          <w:rFonts w:eastAsia="SimSun"/>
          <w:szCs w:val="22"/>
          <w:lang w:val="en-US" w:eastAsia="zh-CN"/>
        </w:rPr>
        <w:fldChar w:fldCharType="end"/>
      </w:r>
      <w:r w:rsidR="00DD3649">
        <w:rPr>
          <w:rFonts w:eastAsia="SimSun"/>
          <w:szCs w:val="22"/>
          <w:lang w:val="en-US" w:eastAsia="zh-CN"/>
        </w:rPr>
        <w:t xml:space="preserve"> and </w:t>
      </w:r>
      <w:r w:rsidR="00311898">
        <w:rPr>
          <w:rFonts w:eastAsia="SimSun"/>
          <w:szCs w:val="22"/>
          <w:lang w:val="en-US" w:eastAsia="zh-CN"/>
        </w:rPr>
        <w:t>complet</w:t>
      </w:r>
      <w:r w:rsidR="00311898">
        <w:rPr>
          <w:rFonts w:eastAsia="SimSun" w:hint="eastAsia"/>
          <w:szCs w:val="22"/>
          <w:lang w:val="en-US" w:eastAsia="zh-CN"/>
        </w:rPr>
        <w:t>ed</w:t>
      </w:r>
      <w:r w:rsidR="00311898">
        <w:rPr>
          <w:rFonts w:eastAsia="SimSun"/>
          <w:szCs w:val="22"/>
          <w:lang w:val="en-US" w:eastAsia="zh-CN"/>
        </w:rPr>
        <w:t xml:space="preserve"> </w:t>
      </w:r>
      <w:r w:rsidR="00DD3649">
        <w:rPr>
          <w:rFonts w:eastAsia="SimSun"/>
          <w:szCs w:val="22"/>
          <w:lang w:val="en-US" w:eastAsia="zh-CN"/>
        </w:rPr>
        <w:t>in RAN#98</w:t>
      </w:r>
      <w:r w:rsidR="00C91204">
        <w:rPr>
          <w:rFonts w:eastAsia="SimSun"/>
          <w:szCs w:val="22"/>
          <w:lang w:val="en-US" w:eastAsia="zh-CN"/>
        </w:rPr>
        <w:t xml:space="preserve">.  The </w:t>
      </w:r>
      <w:r w:rsidR="00311898">
        <w:rPr>
          <w:rFonts w:eastAsia="SimSun" w:hint="eastAsia"/>
          <w:szCs w:val="22"/>
          <w:lang w:val="en-US" w:eastAsia="zh-CN"/>
        </w:rPr>
        <w:t>WI</w:t>
      </w:r>
      <w:r w:rsidR="00311898">
        <w:rPr>
          <w:rFonts w:eastAsia="SimSun"/>
          <w:szCs w:val="22"/>
          <w:lang w:val="en-US" w:eastAsia="zh-CN"/>
        </w:rPr>
        <w:t xml:space="preserve"> </w:t>
      </w:r>
      <w:r w:rsidR="00C91204">
        <w:rPr>
          <w:rFonts w:eastAsia="SimSun"/>
          <w:szCs w:val="22"/>
          <w:lang w:val="en-US" w:eastAsia="zh-CN"/>
        </w:rPr>
        <w:t xml:space="preserve">of </w:t>
      </w:r>
      <w:r w:rsidR="00627EF9">
        <w:rPr>
          <w:rFonts w:eastAsia="SimSun"/>
          <w:szCs w:val="22"/>
          <w:lang w:val="en-US" w:eastAsia="zh-CN"/>
        </w:rPr>
        <w:t xml:space="preserve">the </w:t>
      </w:r>
      <w:r w:rsidR="00DD3649">
        <w:rPr>
          <w:rFonts w:eastAsia="SimSun"/>
          <w:szCs w:val="22"/>
          <w:lang w:val="en-US" w:eastAsia="zh-CN"/>
        </w:rPr>
        <w:t xml:space="preserve">network energy saving </w:t>
      </w:r>
      <w:r w:rsidR="00EB4BA2">
        <w:rPr>
          <w:rFonts w:eastAsia="SimSun"/>
          <w:szCs w:val="22"/>
          <w:lang w:val="en-US" w:eastAsia="zh-CN"/>
        </w:rPr>
        <w:t xml:space="preserve">expects to complete in December 2023 with </w:t>
      </w:r>
      <w:r w:rsidR="00DD3649">
        <w:rPr>
          <w:rFonts w:eastAsia="SimSun"/>
          <w:szCs w:val="22"/>
          <w:lang w:val="en-US" w:eastAsia="zh-CN"/>
        </w:rPr>
        <w:t>the</w:t>
      </w:r>
      <w:r w:rsidR="00627EF9">
        <w:rPr>
          <w:rFonts w:eastAsia="SimSun"/>
          <w:szCs w:val="22"/>
          <w:lang w:val="en-US" w:eastAsia="zh-CN"/>
        </w:rPr>
        <w:t xml:space="preserve"> follow</w:t>
      </w:r>
      <w:r w:rsidR="00DD3649">
        <w:rPr>
          <w:rFonts w:eastAsia="SimSun"/>
          <w:szCs w:val="22"/>
          <w:lang w:val="en-US" w:eastAsia="zh-CN"/>
        </w:rPr>
        <w:t>ing objectives</w:t>
      </w:r>
      <w:r w:rsidR="00311898">
        <w:rPr>
          <w:rFonts w:eastAsia="SimSun" w:hint="eastAsia"/>
          <w:szCs w:val="22"/>
          <w:lang w:val="en-US" w:eastAsia="zh-CN"/>
        </w:rPr>
        <w:t>.</w:t>
      </w:r>
    </w:p>
    <w:p w14:paraId="2B86979D" w14:textId="77777777" w:rsidR="005A031B" w:rsidRDefault="005A031B" w:rsidP="005A031B">
      <w:pPr>
        <w:numPr>
          <w:ilvl w:val="0"/>
          <w:numId w:val="28"/>
        </w:numPr>
        <w:overflowPunct w:val="0"/>
        <w:autoSpaceDE w:val="0"/>
        <w:autoSpaceDN w:val="0"/>
        <w:spacing w:after="0" w:line="240" w:lineRule="auto"/>
        <w:ind w:leftChars="100" w:left="620"/>
        <w:rPr>
          <w:bCs/>
        </w:rPr>
      </w:pPr>
      <w:bookmarkStart w:id="2" w:name="_Hlk136258579"/>
      <w:r w:rsidRPr="00347FE8">
        <w:rPr>
          <w:bCs/>
        </w:rPr>
        <w:t xml:space="preserve">Specify SSB-less SCell operation for inter-band CA for FR1 and co-located cells, </w:t>
      </w:r>
      <w:bookmarkEnd w:id="2"/>
      <w:r w:rsidRPr="00347FE8">
        <w:rPr>
          <w:bCs/>
        </w:rPr>
        <w:t xml:space="preserve">if found feasible by RAN4 study, where a UE measures SSB transmitted on PCell or another SCell for an </w:t>
      </w:r>
      <w:proofErr w:type="spellStart"/>
      <w:r w:rsidRPr="00347FE8">
        <w:rPr>
          <w:bCs/>
        </w:rPr>
        <w:t>SCell’s</w:t>
      </w:r>
      <w:proofErr w:type="spellEnd"/>
      <w:r w:rsidRPr="00347FE8">
        <w:rPr>
          <w:bCs/>
        </w:rPr>
        <w:t xml:space="preserve"> time/frequency synchronization (including downlink AGC), and L1/L3 measurements, including potential enhancement on SCell activation procedures if necessary</w:t>
      </w:r>
      <w:r>
        <w:rPr>
          <w:bCs/>
        </w:rPr>
        <w:t xml:space="preserve"> </w:t>
      </w:r>
      <w:r w:rsidRPr="00347FE8">
        <w:rPr>
          <w:bCs/>
        </w:rPr>
        <w:t>[RAN4, RAN2]</w:t>
      </w:r>
    </w:p>
    <w:p w14:paraId="65731AFB" w14:textId="77777777" w:rsidR="005A031B" w:rsidRPr="00347FE8" w:rsidRDefault="005A031B" w:rsidP="005A031B">
      <w:pPr>
        <w:spacing w:after="0"/>
        <w:ind w:left="620"/>
        <w:rPr>
          <w:bCs/>
        </w:rPr>
      </w:pPr>
    </w:p>
    <w:p w14:paraId="0BDEEAD3" w14:textId="77777777" w:rsidR="005A031B" w:rsidRPr="00347FE8" w:rsidRDefault="005A031B" w:rsidP="005A031B">
      <w:pPr>
        <w:numPr>
          <w:ilvl w:val="0"/>
          <w:numId w:val="28"/>
        </w:numPr>
        <w:overflowPunct w:val="0"/>
        <w:autoSpaceDE w:val="0"/>
        <w:autoSpaceDN w:val="0"/>
        <w:spacing w:after="0" w:line="240" w:lineRule="auto"/>
        <w:ind w:leftChars="100" w:left="620"/>
        <w:rPr>
          <w:bCs/>
        </w:rPr>
      </w:pPr>
      <w:bookmarkStart w:id="3" w:name="_Hlk136240528"/>
      <w:r w:rsidRPr="00347FE8">
        <w:rPr>
          <w:bCs/>
        </w:rPr>
        <w:t xml:space="preserve">Specify enhancement on cell DTX/DRX mechanism including the alignment of cell DTX/DRX and UE DRX in RRC_CONNECTED mode, and inter-node information exchange on cell DTX/DRX </w:t>
      </w:r>
      <w:bookmarkEnd w:id="3"/>
      <w:r w:rsidRPr="00347FE8">
        <w:rPr>
          <w:bCs/>
        </w:rPr>
        <w:t>[RAN2, RAN1, RAN3]</w:t>
      </w:r>
    </w:p>
    <w:p w14:paraId="01E359C0" w14:textId="77777777" w:rsidR="005A031B" w:rsidRPr="00347FE8" w:rsidRDefault="005A031B" w:rsidP="005A031B">
      <w:pPr>
        <w:numPr>
          <w:ilvl w:val="0"/>
          <w:numId w:val="29"/>
        </w:numPr>
        <w:overflowPunct w:val="0"/>
        <w:autoSpaceDE w:val="0"/>
        <w:autoSpaceDN w:val="0"/>
        <w:spacing w:beforeLines="50" w:before="120" w:afterLines="50" w:after="120" w:line="240" w:lineRule="auto"/>
        <w:ind w:left="1049" w:hanging="329"/>
        <w:rPr>
          <w:bCs/>
          <w:lang w:val="en-US" w:eastAsia="zh-CN"/>
        </w:rPr>
      </w:pPr>
      <w:r w:rsidRPr="00347FE8">
        <w:rPr>
          <w:bCs/>
          <w:lang w:val="en-US" w:eastAsia="zh-CN"/>
        </w:rPr>
        <w:t>Note: No change for SSB transmission due to cell DTX/DRX.</w:t>
      </w:r>
    </w:p>
    <w:p w14:paraId="09F6DDF7" w14:textId="77777777" w:rsidR="005A031B" w:rsidRPr="00347FE8" w:rsidRDefault="005A031B" w:rsidP="005A031B">
      <w:pPr>
        <w:numPr>
          <w:ilvl w:val="0"/>
          <w:numId w:val="29"/>
        </w:numPr>
        <w:overflowPunct w:val="0"/>
        <w:autoSpaceDE w:val="0"/>
        <w:autoSpaceDN w:val="0"/>
        <w:spacing w:beforeLines="50" w:before="120" w:afterLines="50" w:after="120" w:line="240" w:lineRule="auto"/>
        <w:ind w:left="1049" w:hanging="329"/>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p w14:paraId="5EADFD96" w14:textId="77777777" w:rsidR="005A031B" w:rsidRPr="00EF1F3C" w:rsidRDefault="005A031B" w:rsidP="005A031B">
      <w:pPr>
        <w:numPr>
          <w:ilvl w:val="0"/>
          <w:numId w:val="28"/>
        </w:numPr>
        <w:overflowPunct w:val="0"/>
        <w:autoSpaceDE w:val="0"/>
        <w:autoSpaceDN w:val="0"/>
        <w:spacing w:before="240" w:after="0" w:line="240" w:lineRule="auto"/>
        <w:ind w:leftChars="100" w:left="620"/>
        <w:rPr>
          <w:bCs/>
        </w:rPr>
      </w:pPr>
      <w:bookmarkStart w:id="4" w:name="_Hlk136256959"/>
      <w:r w:rsidRPr="00EF1F3C">
        <w:rPr>
          <w:bCs/>
        </w:rPr>
        <w:t>Specify the following techniques in spatial and power domains</w:t>
      </w:r>
    </w:p>
    <w:p w14:paraId="53E63E72" w14:textId="77777777" w:rsidR="005A031B" w:rsidRPr="008277DD" w:rsidRDefault="005A031B" w:rsidP="005A031B">
      <w:pPr>
        <w:numPr>
          <w:ilvl w:val="0"/>
          <w:numId w:val="29"/>
        </w:numPr>
        <w:overflowPunct w:val="0"/>
        <w:autoSpaceDE w:val="0"/>
        <w:autoSpaceDN w:val="0"/>
        <w:spacing w:beforeLines="50" w:before="120" w:afterLines="50" w:after="120" w:line="240" w:lineRule="auto"/>
        <w:ind w:left="1049" w:hanging="329"/>
        <w:rPr>
          <w:bCs/>
          <w:lang w:val="en-US" w:eastAsia="zh-CN"/>
        </w:rPr>
      </w:pPr>
      <w:r w:rsidRPr="008277DD">
        <w:rPr>
          <w:bCs/>
          <w:lang w:val="en-US" w:eastAsia="zh-CN"/>
        </w:rPr>
        <w:t>Specify necessary enhancements on CSI and beam management related procedures including measurement and report, and signaling to enable efficient adaptation of spatial elements (e.g. antenna ports, active transceiver chains) [RAN1, RAN2]</w:t>
      </w:r>
    </w:p>
    <w:p w14:paraId="42F67999" w14:textId="77777777" w:rsidR="005A031B" w:rsidRPr="008277DD" w:rsidRDefault="005A031B" w:rsidP="005A031B">
      <w:pPr>
        <w:numPr>
          <w:ilvl w:val="0"/>
          <w:numId w:val="29"/>
        </w:numPr>
        <w:overflowPunct w:val="0"/>
        <w:autoSpaceDE w:val="0"/>
        <w:autoSpaceDN w:val="0"/>
        <w:spacing w:beforeLines="50" w:before="120" w:afterLines="50" w:after="120" w:line="240" w:lineRule="auto"/>
        <w:ind w:left="1049" w:hanging="329"/>
        <w:rPr>
          <w:bCs/>
          <w:lang w:val="en-US" w:eastAsia="zh-CN"/>
        </w:rPr>
      </w:pPr>
      <w:r w:rsidRPr="008277DD">
        <w:rPr>
          <w:bCs/>
          <w:lang w:val="en-US" w:eastAsia="zh-CN"/>
        </w:rPr>
        <w:t>Specify necessary enhancements on CSI related procedures including measurement and report, and signaling to enable efficient adaptation of power offset values between PDSCH and CSI-RS [RAN1, RAN2]</w:t>
      </w:r>
    </w:p>
    <w:p w14:paraId="04A3C8CA" w14:textId="77777777" w:rsidR="005A031B" w:rsidRPr="008277DD" w:rsidRDefault="005A031B" w:rsidP="005A031B">
      <w:pPr>
        <w:numPr>
          <w:ilvl w:val="0"/>
          <w:numId w:val="29"/>
        </w:numPr>
        <w:overflowPunct w:val="0"/>
        <w:autoSpaceDE w:val="0"/>
        <w:autoSpaceDN w:val="0"/>
        <w:spacing w:beforeLines="50" w:before="120" w:afterLines="50" w:after="120" w:line="240" w:lineRule="auto"/>
        <w:ind w:left="1049" w:hanging="329"/>
        <w:rPr>
          <w:bCs/>
          <w:lang w:val="en-US" w:eastAsia="zh-CN"/>
        </w:rPr>
      </w:pPr>
      <w:r w:rsidRPr="008277DD">
        <w:rPr>
          <w:bCs/>
          <w:lang w:val="en-US" w:eastAsia="zh-CN"/>
        </w:rPr>
        <w:t>Note: Above objectives are only for UE specific channels/signals</w:t>
      </w:r>
    </w:p>
    <w:bookmarkEnd w:id="4"/>
    <w:p w14:paraId="1A5A9792" w14:textId="77777777" w:rsidR="005A031B" w:rsidRPr="008277DD" w:rsidRDefault="005A031B" w:rsidP="005A031B">
      <w:pPr>
        <w:numPr>
          <w:ilvl w:val="0"/>
          <w:numId w:val="29"/>
        </w:numPr>
        <w:overflowPunct w:val="0"/>
        <w:autoSpaceDE w:val="0"/>
        <w:autoSpaceDN w:val="0"/>
        <w:spacing w:beforeLines="50" w:before="120" w:afterLines="50" w:after="120" w:line="240" w:lineRule="auto"/>
        <w:ind w:left="1049" w:hanging="329"/>
        <w:rPr>
          <w:bCs/>
          <w:lang w:val="en-US" w:eastAsia="zh-CN"/>
        </w:rPr>
      </w:pPr>
      <w:r w:rsidRPr="00850234">
        <w:rPr>
          <w:bCs/>
          <w:lang w:val="en-US" w:eastAsia="zh-CN"/>
        </w:rPr>
        <w:t xml:space="preserve">Note: </w:t>
      </w:r>
      <w:r w:rsidRPr="008277DD">
        <w:rPr>
          <w:bCs/>
          <w:lang w:val="en-US" w:eastAsia="zh-CN"/>
        </w:rPr>
        <w:t>Legacy UE CSI/CSI-RS capabilities applies when considering total number of CSI reports and requirements</w:t>
      </w:r>
    </w:p>
    <w:p w14:paraId="207579A2" w14:textId="77777777" w:rsidR="005A031B" w:rsidRPr="00EF1F3C" w:rsidRDefault="005A031B" w:rsidP="005A031B">
      <w:pPr>
        <w:pStyle w:val="BodyText"/>
        <w:autoSpaceDE/>
        <w:autoSpaceDN/>
        <w:adjustRightInd/>
        <w:spacing w:after="0"/>
        <w:ind w:left="1049"/>
        <w:textAlignment w:val="auto"/>
        <w:rPr>
          <w:rFonts w:ascii="Times" w:hAnsi="Times" w:cs="Times"/>
          <w:bCs/>
          <w:i/>
          <w:iCs/>
          <w:szCs w:val="22"/>
          <w:lang w:eastAsia="zh-CN"/>
        </w:rPr>
      </w:pPr>
    </w:p>
    <w:p w14:paraId="55C7FB2A" w14:textId="77777777" w:rsidR="005A031B" w:rsidRDefault="005A031B" w:rsidP="005A031B">
      <w:pPr>
        <w:numPr>
          <w:ilvl w:val="0"/>
          <w:numId w:val="28"/>
        </w:numPr>
        <w:overflowPunct w:val="0"/>
        <w:autoSpaceDE w:val="0"/>
        <w:autoSpaceDN w:val="0"/>
        <w:spacing w:after="0" w:line="240" w:lineRule="auto"/>
        <w:ind w:leftChars="100" w:left="620"/>
        <w:rPr>
          <w:bCs/>
        </w:rPr>
      </w:pPr>
      <w:r w:rsidRPr="00321C40">
        <w:rPr>
          <w:bCs/>
        </w:rPr>
        <w:t>Specify mechanism(s) to prevent legacy UEs camping on cells adopting the Rel-18 NES techniques, if necessary</w:t>
      </w:r>
      <w:r>
        <w:rPr>
          <w:bCs/>
        </w:rPr>
        <w:t xml:space="preserve"> [RAN2]</w:t>
      </w:r>
      <w:r w:rsidRPr="00321C40">
        <w:rPr>
          <w:bCs/>
        </w:rPr>
        <w:t xml:space="preserve"> </w:t>
      </w:r>
    </w:p>
    <w:p w14:paraId="73FB66C0" w14:textId="77777777" w:rsidR="005A031B" w:rsidRPr="00321C40" w:rsidRDefault="005A031B" w:rsidP="005A031B">
      <w:pPr>
        <w:spacing w:after="0"/>
        <w:ind w:left="620"/>
        <w:rPr>
          <w:bCs/>
        </w:rPr>
      </w:pPr>
    </w:p>
    <w:p w14:paraId="0EA1D48E" w14:textId="77777777" w:rsidR="005A031B" w:rsidRPr="00321C40" w:rsidRDefault="005A031B" w:rsidP="005A031B">
      <w:pPr>
        <w:numPr>
          <w:ilvl w:val="0"/>
          <w:numId w:val="28"/>
        </w:numPr>
        <w:overflowPunct w:val="0"/>
        <w:autoSpaceDE w:val="0"/>
        <w:autoSpaceDN w:val="0"/>
        <w:spacing w:after="0" w:line="240" w:lineRule="auto"/>
        <w:ind w:leftChars="100" w:left="620"/>
        <w:rPr>
          <w:bCs/>
        </w:rPr>
      </w:pPr>
      <w:r w:rsidRPr="00321C40">
        <w:rPr>
          <w:bCs/>
        </w:rPr>
        <w:t>Specify CHO procedure enhancement(s) in case source/target cell is in NES mode</w:t>
      </w:r>
      <w:r>
        <w:rPr>
          <w:bCs/>
        </w:rPr>
        <w:t xml:space="preserve"> [RAN2]</w:t>
      </w:r>
    </w:p>
    <w:p w14:paraId="7164085A" w14:textId="77777777" w:rsidR="005A031B" w:rsidRPr="00BA3218" w:rsidRDefault="005A031B" w:rsidP="005A031B">
      <w:pPr>
        <w:spacing w:after="0"/>
        <w:ind w:left="620"/>
        <w:rPr>
          <w:bCs/>
          <w:lang w:val="en-US"/>
        </w:rPr>
      </w:pPr>
    </w:p>
    <w:p w14:paraId="25A14A73" w14:textId="77777777" w:rsidR="005A031B" w:rsidRPr="00321C40" w:rsidRDefault="005A031B" w:rsidP="005A031B">
      <w:pPr>
        <w:numPr>
          <w:ilvl w:val="0"/>
          <w:numId w:val="28"/>
        </w:numPr>
        <w:overflowPunct w:val="0"/>
        <w:autoSpaceDE w:val="0"/>
        <w:autoSpaceDN w:val="0"/>
        <w:spacing w:after="0" w:line="240" w:lineRule="auto"/>
        <w:ind w:leftChars="100" w:left="620"/>
        <w:rPr>
          <w:bCs/>
        </w:rPr>
      </w:pPr>
      <w:r w:rsidRPr="00321C40">
        <w:rPr>
          <w:bCs/>
        </w:rPr>
        <w:t>Specify inter-node beam activation and enhancements on restricting paging in a limited area</w:t>
      </w:r>
      <w:r>
        <w:rPr>
          <w:bCs/>
        </w:rPr>
        <w:t xml:space="preserve"> </w:t>
      </w:r>
      <w:r w:rsidRPr="00321C40">
        <w:rPr>
          <w:bCs/>
        </w:rPr>
        <w:t>[RAN3].</w:t>
      </w:r>
    </w:p>
    <w:p w14:paraId="37B1EB07" w14:textId="77777777" w:rsidR="005A031B" w:rsidRPr="00EF1F3C" w:rsidRDefault="005A031B" w:rsidP="005A031B">
      <w:pPr>
        <w:spacing w:after="0"/>
        <w:rPr>
          <w:bCs/>
        </w:rPr>
      </w:pPr>
    </w:p>
    <w:p w14:paraId="0B13B27E" w14:textId="31E17A9F" w:rsidR="004A3BE1" w:rsidRPr="005A031B" w:rsidRDefault="005A031B" w:rsidP="005A031B">
      <w:pPr>
        <w:numPr>
          <w:ilvl w:val="0"/>
          <w:numId w:val="28"/>
        </w:numPr>
        <w:overflowPunct w:val="0"/>
        <w:autoSpaceDE w:val="0"/>
        <w:autoSpaceDN w:val="0"/>
        <w:spacing w:after="0" w:line="240" w:lineRule="auto"/>
        <w:ind w:leftChars="100" w:left="620"/>
        <w:rPr>
          <w:bCs/>
        </w:rPr>
      </w:pPr>
      <w:r w:rsidRPr="00EF1F3C">
        <w:rPr>
          <w:rFonts w:hint="eastAsia"/>
          <w:bCs/>
          <w:lang w:eastAsia="zh-CN"/>
        </w:rPr>
        <w:t>S</w:t>
      </w:r>
      <w:r w:rsidRPr="00EF1F3C">
        <w:rPr>
          <w:bCs/>
          <w:lang w:eastAsia="zh-CN"/>
        </w:rPr>
        <w:t>pecify the corresponding RRM/RF</w:t>
      </w:r>
      <w:r>
        <w:rPr>
          <w:bCs/>
          <w:lang w:eastAsia="zh-CN"/>
        </w:rPr>
        <w:t xml:space="preserve"> </w:t>
      </w:r>
      <w:r w:rsidRPr="00EF1F3C">
        <w:rPr>
          <w:bCs/>
          <w:lang w:eastAsia="zh-CN"/>
        </w:rPr>
        <w:t>core requirements</w:t>
      </w:r>
      <w:r>
        <w:rPr>
          <w:bCs/>
          <w:lang w:eastAsia="zh-CN"/>
        </w:rPr>
        <w:t>, if necessary,</w:t>
      </w:r>
      <w:r w:rsidRPr="00EF1F3C">
        <w:rPr>
          <w:bCs/>
          <w:lang w:eastAsia="zh-CN"/>
        </w:rPr>
        <w:t xml:space="preserve"> for the above features [RAN4]</w:t>
      </w:r>
    </w:p>
    <w:p w14:paraId="3135046C" w14:textId="59F773C8" w:rsidR="004A3BE1" w:rsidRPr="004A3BE1" w:rsidRDefault="004A3BE1" w:rsidP="00BA4E5B">
      <w:pPr>
        <w:spacing w:before="120" w:after="120"/>
        <w:rPr>
          <w:rFonts w:eastAsia="SimSun"/>
          <w:szCs w:val="22"/>
          <w:lang w:eastAsia="zh-CN"/>
        </w:rPr>
      </w:pPr>
    </w:p>
    <w:p w14:paraId="441E5F22" w14:textId="0B0E612E" w:rsidR="00B361C9" w:rsidRDefault="00463FC6" w:rsidP="00BA4E5B">
      <w:pPr>
        <w:spacing w:before="120" w:after="120"/>
        <w:rPr>
          <w:rFonts w:eastAsia="SimSun"/>
          <w:szCs w:val="22"/>
          <w:lang w:val="en-US" w:eastAsia="zh-CN"/>
        </w:rPr>
      </w:pPr>
      <w:r w:rsidRPr="00463FC6">
        <w:rPr>
          <w:rFonts w:eastAsia="SimSun"/>
          <w:szCs w:val="22"/>
          <w:lang w:val="en-US" w:eastAsia="zh-CN"/>
        </w:rPr>
        <w:t xml:space="preserve">This paper </w:t>
      </w:r>
      <w:r w:rsidR="002171ED" w:rsidRPr="00463FC6">
        <w:rPr>
          <w:rFonts w:eastAsia="SimSun"/>
          <w:szCs w:val="22"/>
          <w:lang w:val="en-US" w:eastAsia="zh-CN"/>
        </w:rPr>
        <w:t>discusse</w:t>
      </w:r>
      <w:r w:rsidR="002171ED">
        <w:rPr>
          <w:rFonts w:eastAsia="SimSun" w:hint="eastAsia"/>
          <w:szCs w:val="22"/>
          <w:lang w:val="en-US" w:eastAsia="zh-CN"/>
        </w:rPr>
        <w:t>s</w:t>
      </w:r>
      <w:r w:rsidR="002171ED" w:rsidRPr="00463FC6">
        <w:rPr>
          <w:rFonts w:eastAsia="SimSun"/>
          <w:szCs w:val="22"/>
          <w:lang w:val="en-US" w:eastAsia="zh-CN"/>
        </w:rPr>
        <w:t xml:space="preserve"> </w:t>
      </w:r>
      <w:r w:rsidR="00B361C9">
        <w:rPr>
          <w:rFonts w:eastAsia="SimSun"/>
          <w:szCs w:val="22"/>
          <w:lang w:val="en-US" w:eastAsia="zh-CN"/>
        </w:rPr>
        <w:t>the network energy saving</w:t>
      </w:r>
      <w:r w:rsidR="00C761D7">
        <w:rPr>
          <w:rFonts w:eastAsia="SimSun" w:hint="eastAsia"/>
          <w:szCs w:val="22"/>
          <w:lang w:val="en-US" w:eastAsia="zh-CN"/>
        </w:rPr>
        <w:t xml:space="preserve"> in Rel-18</w:t>
      </w:r>
      <w:r w:rsidR="00B361C9">
        <w:rPr>
          <w:rFonts w:eastAsia="SimSun"/>
          <w:szCs w:val="22"/>
          <w:lang w:val="en-US" w:eastAsia="zh-CN"/>
        </w:rPr>
        <w:t xml:space="preserve"> and the objectives of the potential work item in Rel-</w:t>
      </w:r>
      <w:r w:rsidR="002171ED">
        <w:rPr>
          <w:rFonts w:eastAsia="SimSun"/>
          <w:szCs w:val="22"/>
          <w:lang w:val="en-US" w:eastAsia="zh-CN"/>
        </w:rPr>
        <w:t>1</w:t>
      </w:r>
      <w:r w:rsidR="002171ED">
        <w:rPr>
          <w:rFonts w:eastAsia="SimSun" w:hint="eastAsia"/>
          <w:szCs w:val="22"/>
          <w:lang w:val="en-US" w:eastAsia="zh-CN"/>
        </w:rPr>
        <w:t>9</w:t>
      </w:r>
      <w:r w:rsidR="00B361C9">
        <w:rPr>
          <w:rFonts w:eastAsia="SimSun"/>
          <w:szCs w:val="22"/>
          <w:lang w:val="en-US" w:eastAsia="zh-CN"/>
        </w:rPr>
        <w:t>.</w:t>
      </w:r>
    </w:p>
    <w:p w14:paraId="63070F60" w14:textId="76D77E8A" w:rsidR="00C16AA2" w:rsidRDefault="00FB1959" w:rsidP="00BA4E5B">
      <w:pPr>
        <w:spacing w:before="120" w:after="120"/>
        <w:rPr>
          <w:rFonts w:eastAsia="SimSun"/>
          <w:szCs w:val="22"/>
          <w:lang w:val="en-US" w:eastAsia="zh-CN"/>
        </w:rPr>
      </w:pPr>
      <w:r>
        <w:rPr>
          <w:rFonts w:eastAsia="SimSun"/>
          <w:szCs w:val="22"/>
          <w:lang w:val="en-US" w:eastAsia="zh-CN"/>
        </w:rPr>
        <w:t xml:space="preserve">  </w:t>
      </w:r>
    </w:p>
    <w:p w14:paraId="618224EB" w14:textId="7EF65EE8" w:rsidR="00CE55B3" w:rsidRDefault="00164F75" w:rsidP="00CE55B3">
      <w:pPr>
        <w:pStyle w:val="Heading1"/>
        <w:rPr>
          <w:rFonts w:eastAsiaTheme="minorEastAsia"/>
          <w:lang w:val="en-US" w:eastAsia="zh-CN"/>
        </w:rPr>
      </w:pPr>
      <w:bookmarkStart w:id="5" w:name="_Hlk120868788"/>
      <w:r>
        <w:rPr>
          <w:rFonts w:eastAsiaTheme="minorEastAsia"/>
          <w:lang w:val="en-US" w:eastAsia="zh-CN"/>
        </w:rPr>
        <w:t xml:space="preserve">Study Results and Rel-18 WID </w:t>
      </w:r>
      <w:r w:rsidR="007A06C8">
        <w:rPr>
          <w:rFonts w:eastAsiaTheme="minorEastAsia"/>
          <w:lang w:val="en-US" w:eastAsia="zh-CN"/>
        </w:rPr>
        <w:t xml:space="preserve">of </w:t>
      </w:r>
      <w:r w:rsidR="00CE55B3" w:rsidRPr="00CE55B3">
        <w:rPr>
          <w:rFonts w:eastAsiaTheme="minorEastAsia"/>
          <w:lang w:val="en-US" w:eastAsia="zh-CN"/>
        </w:rPr>
        <w:t>Network Energy Saving</w:t>
      </w:r>
      <w:r w:rsidR="007A06C8">
        <w:rPr>
          <w:rFonts w:eastAsiaTheme="minorEastAsia"/>
          <w:lang w:val="en-US" w:eastAsia="zh-CN"/>
        </w:rPr>
        <w:t xml:space="preserve"> </w:t>
      </w:r>
    </w:p>
    <w:bookmarkEnd w:id="5"/>
    <w:p w14:paraId="5838A477" w14:textId="5CB523E7" w:rsidR="00CE55B3" w:rsidRPr="00CE55B3" w:rsidRDefault="00CE55B3" w:rsidP="00DD3649">
      <w:pPr>
        <w:rPr>
          <w:lang w:val="en-US" w:eastAsia="zh-CN"/>
        </w:rPr>
      </w:pPr>
      <w:r w:rsidRPr="00CE55B3">
        <w:rPr>
          <w:lang w:val="en-US" w:eastAsia="zh-CN"/>
        </w:rPr>
        <w:t>The study</w:t>
      </w:r>
      <w:r>
        <w:rPr>
          <w:lang w:val="en-US" w:eastAsia="zh-CN"/>
        </w:rPr>
        <w:t xml:space="preserve"> of the network energy saving </w:t>
      </w:r>
      <w:r w:rsidR="00DD3649">
        <w:rPr>
          <w:lang w:val="en-US" w:eastAsia="zh-CN"/>
        </w:rPr>
        <w:t xml:space="preserve">not only </w:t>
      </w:r>
      <w:r>
        <w:rPr>
          <w:lang w:val="en-US" w:eastAsia="zh-CN"/>
        </w:rPr>
        <w:t>focuses on the</w:t>
      </w:r>
      <w:r w:rsidRPr="00CE55B3">
        <w:rPr>
          <w:lang w:val="en-US" w:eastAsia="zh-CN"/>
        </w:rPr>
        <w:t xml:space="preserve"> </w:t>
      </w:r>
      <w:r>
        <w:rPr>
          <w:lang w:val="en-US" w:eastAsia="zh-CN"/>
        </w:rPr>
        <w:t xml:space="preserve">network </w:t>
      </w:r>
      <w:r w:rsidRPr="00CE55B3">
        <w:rPr>
          <w:lang w:val="en-US" w:eastAsia="zh-CN"/>
        </w:rPr>
        <w:t>energy</w:t>
      </w:r>
      <w:r>
        <w:rPr>
          <w:lang w:val="en-US" w:eastAsia="zh-CN"/>
        </w:rPr>
        <w:t xml:space="preserve"> saving techniques in reducing the power consumption in time, frequency, spatial and power domain</w:t>
      </w:r>
      <w:r w:rsidR="00DD3649">
        <w:rPr>
          <w:lang w:val="en-US" w:eastAsia="zh-CN"/>
        </w:rPr>
        <w:t xml:space="preserve">s </w:t>
      </w:r>
      <w:r w:rsidRPr="00CE55B3">
        <w:rPr>
          <w:lang w:val="en-US" w:eastAsia="zh-CN"/>
        </w:rPr>
        <w:t>but also a</w:t>
      </w:r>
      <w:r w:rsidR="00DD3649">
        <w:rPr>
          <w:lang w:val="en-US" w:eastAsia="zh-CN"/>
        </w:rPr>
        <w:t>ddr</w:t>
      </w:r>
      <w:r w:rsidRPr="00CE55B3">
        <w:rPr>
          <w:lang w:val="en-US" w:eastAsia="zh-CN"/>
        </w:rPr>
        <w:t xml:space="preserve">esses the impact </w:t>
      </w:r>
      <w:r w:rsidR="00DD3649">
        <w:rPr>
          <w:lang w:val="en-US" w:eastAsia="zh-CN"/>
        </w:rPr>
        <w:t>to the UE</w:t>
      </w:r>
      <w:r w:rsidRPr="00CE55B3">
        <w:rPr>
          <w:lang w:val="en-US" w:eastAsia="zh-CN"/>
        </w:rPr>
        <w:t xml:space="preserve"> network </w:t>
      </w:r>
      <w:r w:rsidR="00DD3649">
        <w:rPr>
          <w:lang w:val="en-US" w:eastAsia="zh-CN"/>
        </w:rPr>
        <w:t xml:space="preserve">access and the support of legacy UEs.  The impact to the UE network access includes the potential system </w:t>
      </w:r>
      <w:r w:rsidRPr="00CE55B3">
        <w:rPr>
          <w:lang w:val="en-US" w:eastAsia="zh-CN"/>
        </w:rPr>
        <w:t>capacity</w:t>
      </w:r>
      <w:r w:rsidR="00DD3649">
        <w:rPr>
          <w:lang w:val="en-US" w:eastAsia="zh-CN"/>
        </w:rPr>
        <w:t xml:space="preserve"> degradation in</w:t>
      </w:r>
      <w:r w:rsidRPr="00CE55B3">
        <w:rPr>
          <w:lang w:val="en-US" w:eastAsia="zh-CN"/>
        </w:rPr>
        <w:t xml:space="preserve"> </w:t>
      </w:r>
      <w:r w:rsidR="00DD3649">
        <w:rPr>
          <w:lang w:val="en-US" w:eastAsia="zh-CN"/>
        </w:rPr>
        <w:t>user perceived throughput (</w:t>
      </w:r>
      <w:r w:rsidRPr="00CE55B3">
        <w:rPr>
          <w:lang w:val="en-US" w:eastAsia="zh-CN"/>
        </w:rPr>
        <w:t>UPT</w:t>
      </w:r>
      <w:r w:rsidR="00DD3649">
        <w:rPr>
          <w:lang w:val="en-US" w:eastAsia="zh-CN"/>
        </w:rPr>
        <w:t>)</w:t>
      </w:r>
      <w:r w:rsidRPr="00CE55B3">
        <w:rPr>
          <w:lang w:val="en-US" w:eastAsia="zh-CN"/>
        </w:rPr>
        <w:t xml:space="preserve">, UE power consumption, </w:t>
      </w:r>
      <w:r w:rsidR="00DD3649">
        <w:rPr>
          <w:lang w:val="en-US" w:eastAsia="zh-CN"/>
        </w:rPr>
        <w:t xml:space="preserve">system </w:t>
      </w:r>
      <w:r w:rsidRPr="00CE55B3">
        <w:rPr>
          <w:lang w:val="en-US" w:eastAsia="zh-CN"/>
        </w:rPr>
        <w:t xml:space="preserve">complexity, handover performance, call drop rate, </w:t>
      </w:r>
      <w:r w:rsidR="00DD3649">
        <w:rPr>
          <w:lang w:val="en-US" w:eastAsia="zh-CN"/>
        </w:rPr>
        <w:t xml:space="preserve">and </w:t>
      </w:r>
      <w:r w:rsidRPr="00CE55B3">
        <w:rPr>
          <w:lang w:val="en-US" w:eastAsia="zh-CN"/>
        </w:rPr>
        <w:lastRenderedPageBreak/>
        <w:t>initial access performanc</w:t>
      </w:r>
      <w:r w:rsidR="00DD3649">
        <w:rPr>
          <w:lang w:val="en-US" w:eastAsia="zh-CN"/>
        </w:rPr>
        <w:t>e</w:t>
      </w:r>
      <w:r w:rsidRPr="00CE55B3">
        <w:rPr>
          <w:lang w:val="en-US" w:eastAsia="zh-CN"/>
        </w:rPr>
        <w:t xml:space="preserve">. </w:t>
      </w:r>
    </w:p>
    <w:p w14:paraId="100A4B3D" w14:textId="3A360E75" w:rsidR="00CE55B3" w:rsidRDefault="009A06D2" w:rsidP="00CE55B3">
      <w:pPr>
        <w:rPr>
          <w:lang w:val="en-US" w:eastAsia="zh-CN"/>
        </w:rPr>
      </w:pPr>
      <w:r>
        <w:rPr>
          <w:lang w:val="en-US" w:eastAsia="zh-CN"/>
        </w:rPr>
        <w:t>T</w:t>
      </w:r>
      <w:r w:rsidR="00CE55B3" w:rsidRPr="00CE55B3">
        <w:rPr>
          <w:lang w:val="en-US" w:eastAsia="zh-CN"/>
        </w:rPr>
        <w:t>he study</w:t>
      </w:r>
      <w:r w:rsidR="007A06C8">
        <w:rPr>
          <w:lang w:val="en-US" w:eastAsia="zh-CN"/>
        </w:rPr>
        <w:t xml:space="preserve"> results of the network energy saving show the power saving gain with network energy saving techniques in time, frequency, spatial, and power domains as shown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CE55B3" w:rsidRPr="00CE55B3">
        <w:rPr>
          <w:lang w:val="en-US" w:eastAsia="zh-CN"/>
        </w:rPr>
        <w:t>.</w:t>
      </w:r>
      <w:r w:rsidR="007A06C8">
        <w:rPr>
          <w:lang w:val="en-US" w:eastAsia="zh-CN"/>
        </w:rPr>
        <w:t xml:space="preserve">   The conclusion of the study in </w:t>
      </w:r>
      <w:r w:rsidR="007A06C8">
        <w:rPr>
          <w:lang w:val="en-US" w:eastAsia="zh-CN"/>
        </w:rPr>
        <w:fldChar w:fldCharType="begin"/>
      </w:r>
      <w:r w:rsidR="007A06C8">
        <w:rPr>
          <w:lang w:val="en-US" w:eastAsia="zh-CN"/>
        </w:rPr>
        <w:instrText xml:space="preserve"> REF _Ref120868301 \r \h </w:instrText>
      </w:r>
      <w:r w:rsidR="007A06C8">
        <w:rPr>
          <w:lang w:val="en-US" w:eastAsia="zh-CN"/>
        </w:rPr>
      </w:r>
      <w:r w:rsidR="007A06C8">
        <w:rPr>
          <w:lang w:val="en-US" w:eastAsia="zh-CN"/>
        </w:rPr>
        <w:fldChar w:fldCharType="separate"/>
      </w:r>
      <w:r w:rsidR="007A06C8">
        <w:rPr>
          <w:lang w:val="en-US" w:eastAsia="zh-CN"/>
        </w:rPr>
        <w:t>[2]</w:t>
      </w:r>
      <w:r w:rsidR="007A06C8">
        <w:rPr>
          <w:lang w:val="en-US" w:eastAsia="zh-CN"/>
        </w:rPr>
        <w:fldChar w:fldCharType="end"/>
      </w:r>
      <w:r w:rsidR="007A06C8">
        <w:rPr>
          <w:lang w:val="en-US" w:eastAsia="zh-CN"/>
        </w:rPr>
        <w:t xml:space="preserve"> summarizes the network energy techniques in time, frequency, spatial, and power domains with wide range of network saving gains and the associated system analysis of specification impact and the support of legacy UEs.  </w:t>
      </w:r>
      <w:r w:rsidR="00F024B2">
        <w:rPr>
          <w:lang w:val="en-US" w:eastAsia="zh-CN"/>
        </w:rPr>
        <w:t>Several network saving techniques were discussed with</w:t>
      </w:r>
      <w:r w:rsidR="007A06C8">
        <w:rPr>
          <w:lang w:val="en-US" w:eastAsia="zh-CN"/>
        </w:rPr>
        <w:t xml:space="preserve"> recommend</w:t>
      </w:r>
      <w:r w:rsidR="00F024B2">
        <w:rPr>
          <w:lang w:val="en-US" w:eastAsia="zh-CN"/>
        </w:rPr>
        <w:t>ation of beneficial in standard specification by RAN1 as follows,</w:t>
      </w:r>
    </w:p>
    <w:p w14:paraId="2AF1DC52" w14:textId="77777777" w:rsidR="00F024B2" w:rsidRPr="00396E8F" w:rsidRDefault="00F024B2" w:rsidP="00396991">
      <w:pPr>
        <w:pStyle w:val="ListParagraph"/>
        <w:numPr>
          <w:ilvl w:val="0"/>
          <w:numId w:val="31"/>
        </w:numPr>
      </w:pPr>
      <w:bookmarkStart w:id="6" w:name="_Hlk120647727"/>
      <w:r w:rsidRPr="00396E8F">
        <w:rPr>
          <w:rFonts w:hint="eastAsia"/>
        </w:rPr>
        <w:t>B</w:t>
      </w:r>
      <w:r w:rsidRPr="00396E8F">
        <w:t xml:space="preserve">ased on the study and summary, from time and frequency domain, </w:t>
      </w:r>
    </w:p>
    <w:p w14:paraId="2CD24DCE" w14:textId="29FA3583" w:rsidR="00396991" w:rsidRPr="00396E8F" w:rsidRDefault="00F024B2" w:rsidP="00396991">
      <w:pPr>
        <w:pStyle w:val="B1"/>
        <w:numPr>
          <w:ilvl w:val="1"/>
          <w:numId w:val="31"/>
        </w:numPr>
        <w:tabs>
          <w:tab w:val="clear" w:pos="425"/>
          <w:tab w:val="clear" w:pos="567"/>
        </w:tabs>
        <w:spacing w:line="240" w:lineRule="auto"/>
      </w:pPr>
      <w:bookmarkStart w:id="7" w:name="_Hlk120776030"/>
      <w:r>
        <w:rPr>
          <w:rFonts w:hint="eastAsia"/>
          <w:lang w:eastAsia="zh-CN"/>
        </w:rPr>
        <w:t>T</w:t>
      </w:r>
      <w:r w:rsidRPr="00396E8F">
        <w:t xml:space="preserve">echnique </w:t>
      </w:r>
      <w:r w:rsidRPr="00396E8F">
        <w:rPr>
          <w:rFonts w:hint="eastAsia"/>
        </w:rPr>
        <w:t>A</w:t>
      </w:r>
      <w:r w:rsidRPr="00396E8F">
        <w:t>-4 of adaptation of DTX/DRX</w:t>
      </w:r>
      <w:r>
        <w:t>, including the alignment of Cell DTX/DRX with UE DRX,</w:t>
      </w:r>
      <w:r w:rsidRPr="00396E8F">
        <w:t xml:space="preserve"> is beneficial for network energy saving</w:t>
      </w:r>
      <w:bookmarkEnd w:id="7"/>
      <w:r w:rsidR="00396991">
        <w:t>s</w:t>
      </w:r>
    </w:p>
    <w:p w14:paraId="46D57618" w14:textId="4565E015" w:rsidR="00F024B2" w:rsidRDefault="00F024B2" w:rsidP="00396991">
      <w:pPr>
        <w:pStyle w:val="B1"/>
        <w:numPr>
          <w:ilvl w:val="1"/>
          <w:numId w:val="31"/>
        </w:numPr>
        <w:tabs>
          <w:tab w:val="clear" w:pos="425"/>
        </w:tabs>
        <w:spacing w:line="240" w:lineRule="auto"/>
      </w:pPr>
      <w:r>
        <w:t>A</w:t>
      </w:r>
      <w:r w:rsidRPr="00396E8F">
        <w:t>daptation</w:t>
      </w:r>
      <w:r w:rsidRPr="004D4E55">
        <w:t>/reduction/elimination</w:t>
      </w:r>
      <w:r w:rsidRPr="00396E8F">
        <w:t xml:space="preserve"> of</w:t>
      </w:r>
      <w:r>
        <w:t xml:space="preserve"> </w:t>
      </w:r>
      <w:r w:rsidRPr="00396E8F">
        <w:t>common channels/signals</w:t>
      </w:r>
      <w:r>
        <w:t xml:space="preserve"> (UE WUS can also be considered) in single or multi-carrier operation</w:t>
      </w:r>
      <w:r w:rsidRPr="00396E8F">
        <w:t xml:space="preserve"> are </w:t>
      </w:r>
      <w:r w:rsidRPr="001859BC">
        <w:t>beneficial for network energy savings</w:t>
      </w:r>
      <w:r w:rsidRPr="00396E8F">
        <w:t xml:space="preserve">. </w:t>
      </w:r>
      <w:bookmarkEnd w:id="6"/>
    </w:p>
    <w:p w14:paraId="5FE1C0FA" w14:textId="0AAD4C70" w:rsidR="00F024B2" w:rsidRPr="00F024B2" w:rsidRDefault="00F024B2" w:rsidP="00396991">
      <w:pPr>
        <w:pStyle w:val="ListParagraph"/>
        <w:numPr>
          <w:ilvl w:val="0"/>
          <w:numId w:val="31"/>
        </w:numPr>
        <w:rPr>
          <w:lang w:eastAsia="zh-CN"/>
        </w:rPr>
      </w:pPr>
      <w:r w:rsidRPr="00F024B2">
        <w:rPr>
          <w:lang w:eastAsia="zh-CN"/>
        </w:rPr>
        <w:t>Based on the study, at least a technique based on C-1 is beneficial for network energy savings, and can be recommended. Technique C-2 also has the potential to provide large network energy saving gain.</w:t>
      </w:r>
    </w:p>
    <w:p w14:paraId="2279D9F1" w14:textId="77777777" w:rsidR="00F024B2" w:rsidRPr="00396E8F" w:rsidRDefault="00F024B2" w:rsidP="00396991">
      <w:pPr>
        <w:pStyle w:val="B2"/>
        <w:numPr>
          <w:ilvl w:val="0"/>
          <w:numId w:val="31"/>
        </w:numPr>
      </w:pPr>
      <w:r w:rsidRPr="00396E8F">
        <w:rPr>
          <w:rFonts w:hint="eastAsia"/>
        </w:rPr>
        <w:t>B</w:t>
      </w:r>
      <w:r w:rsidRPr="00396E8F">
        <w:t>ased on the study, at least a technique based on D-1 is beneficial for network energy savings.</w:t>
      </w:r>
    </w:p>
    <w:p w14:paraId="4CB9850D" w14:textId="6C6C11B5" w:rsidR="00D71691" w:rsidRPr="00E55581" w:rsidRDefault="00164F75" w:rsidP="002D555C">
      <w:pPr>
        <w:rPr>
          <w:lang w:val="en-US" w:eastAsia="zh-CN"/>
        </w:rPr>
      </w:pPr>
      <w:r>
        <w:rPr>
          <w:lang w:eastAsia="zh-CN"/>
        </w:rPr>
        <w:t xml:space="preserve">The technique A-4 adaptation of DTX/DRX has been included </w:t>
      </w:r>
      <w:bookmarkStart w:id="8" w:name="_Hlk136256913"/>
      <w:r>
        <w:rPr>
          <w:lang w:eastAsia="zh-CN"/>
        </w:rPr>
        <w:t xml:space="preserve">in Rel-18 Network Energy Saving WID </w:t>
      </w:r>
      <w:r>
        <w:rPr>
          <w:lang w:eastAsia="zh-CN"/>
        </w:rPr>
        <w:fldChar w:fldCharType="begin"/>
      </w:r>
      <w:r>
        <w:rPr>
          <w:lang w:eastAsia="zh-CN"/>
        </w:rPr>
        <w:instrText xml:space="preserve"> REF _Ref136240507 \r \h </w:instrText>
      </w:r>
      <w:r>
        <w:rPr>
          <w:lang w:eastAsia="zh-CN"/>
        </w:rPr>
      </w:r>
      <w:r>
        <w:rPr>
          <w:lang w:eastAsia="zh-CN"/>
        </w:rPr>
        <w:fldChar w:fldCharType="separate"/>
      </w:r>
      <w:r>
        <w:rPr>
          <w:lang w:eastAsia="zh-CN"/>
        </w:rPr>
        <w:t>[1]</w:t>
      </w:r>
      <w:r>
        <w:rPr>
          <w:lang w:eastAsia="zh-CN"/>
        </w:rPr>
        <w:fldChar w:fldCharType="end"/>
      </w:r>
      <w:bookmarkEnd w:id="8"/>
      <w:r>
        <w:rPr>
          <w:lang w:eastAsia="zh-CN"/>
        </w:rPr>
        <w:t xml:space="preserve"> with the objective “</w:t>
      </w:r>
      <w:r w:rsidRPr="00164F75">
        <w:rPr>
          <w:lang w:eastAsia="zh-CN"/>
        </w:rPr>
        <w:t>Specify enhancement on cell DTX/DRX mechanism including the alignment of cell DTX/DRX and UE DRX in RRC_CONNECTED mode, and inter-node information exchange on cell DTX/DRX</w:t>
      </w:r>
      <w:r>
        <w:rPr>
          <w:lang w:eastAsia="zh-CN"/>
        </w:rPr>
        <w:t xml:space="preserve">”.  </w:t>
      </w:r>
      <w:r w:rsidR="002D555C">
        <w:rPr>
          <w:lang w:eastAsia="zh-CN"/>
        </w:rPr>
        <w:t xml:space="preserve"> </w:t>
      </w:r>
      <w:r w:rsidR="00D71691">
        <w:rPr>
          <w:lang w:val="en-US" w:eastAsia="zh-CN"/>
        </w:rPr>
        <w:t>The cell DTX/DRX configuration and L1 signaling for activation/deactivation had been discussed and agreed</w:t>
      </w:r>
      <w:r w:rsidR="00E55581">
        <w:rPr>
          <w:lang w:val="en-US" w:eastAsia="zh-CN"/>
        </w:rPr>
        <w:t xml:space="preserve"> with a list of</w:t>
      </w:r>
      <w:r w:rsidR="00D71691">
        <w:rPr>
          <w:lang w:val="en-US" w:eastAsia="zh-CN"/>
        </w:rPr>
        <w:t xml:space="preserve"> </w:t>
      </w:r>
      <w:r w:rsidR="00E55581">
        <w:rPr>
          <w:lang w:val="en-US" w:eastAsia="zh-CN"/>
        </w:rPr>
        <w:t xml:space="preserve">physical channels/signals UE not expected to receive and transmit during inactive time of cell DTX/DRX.   </w:t>
      </w:r>
    </w:p>
    <w:p w14:paraId="4DBB5A78" w14:textId="5C914965" w:rsidR="002D555C" w:rsidRDefault="002D555C" w:rsidP="002D555C">
      <w:pPr>
        <w:rPr>
          <w:lang w:eastAsia="zh-CN"/>
        </w:rPr>
      </w:pPr>
      <w:r>
        <w:rPr>
          <w:lang w:eastAsia="zh-CN"/>
        </w:rPr>
        <w:t xml:space="preserve">The spatial domain adaptation network energy saving techniques C1 is also included in </w:t>
      </w:r>
      <w:r w:rsidRPr="002D555C">
        <w:rPr>
          <w:lang w:eastAsia="zh-CN"/>
        </w:rPr>
        <w:t>in Rel-18 Network Energy Saving WID [1]</w:t>
      </w:r>
      <w:r>
        <w:rPr>
          <w:lang w:eastAsia="zh-CN"/>
        </w:rPr>
        <w:t xml:space="preserve"> with the objective “Specify the following techniques in spatial and power domains”</w:t>
      </w:r>
    </w:p>
    <w:p w14:paraId="278A7EE5" w14:textId="04EE05B1" w:rsidR="002D555C" w:rsidRDefault="002D555C" w:rsidP="002D555C">
      <w:pPr>
        <w:pStyle w:val="ListParagraph"/>
        <w:numPr>
          <w:ilvl w:val="0"/>
          <w:numId w:val="39"/>
        </w:numPr>
        <w:rPr>
          <w:lang w:eastAsia="zh-CN"/>
        </w:rPr>
      </w:pPr>
      <w:r>
        <w:rPr>
          <w:lang w:eastAsia="zh-CN"/>
        </w:rPr>
        <w:t>Specify necessary enhancements on CSI and beam management related procedures including measurement and report, and signaling to enable efficient adaptation of spatial elements (e.g. antenna ports, active transceiver chains)</w:t>
      </w:r>
    </w:p>
    <w:p w14:paraId="0732CDBE" w14:textId="619B8A0F" w:rsidR="002D555C" w:rsidRDefault="002D555C" w:rsidP="002D555C">
      <w:pPr>
        <w:pStyle w:val="ListParagraph"/>
        <w:numPr>
          <w:ilvl w:val="0"/>
          <w:numId w:val="39"/>
        </w:numPr>
        <w:rPr>
          <w:lang w:eastAsia="zh-CN"/>
        </w:rPr>
      </w:pPr>
      <w:r>
        <w:rPr>
          <w:lang w:eastAsia="zh-CN"/>
        </w:rPr>
        <w:t>Specify necessary enhancements on CSI related procedures including measurement and report, and signaling to enable efficient adaptation of power offset values between PDSCH and CSI-RS</w:t>
      </w:r>
    </w:p>
    <w:p w14:paraId="649D6B54" w14:textId="60FCE10A" w:rsidR="00164F75" w:rsidRDefault="002D555C" w:rsidP="002D555C">
      <w:pPr>
        <w:pStyle w:val="ListParagraph"/>
        <w:numPr>
          <w:ilvl w:val="0"/>
          <w:numId w:val="39"/>
        </w:numPr>
        <w:rPr>
          <w:lang w:eastAsia="zh-CN"/>
        </w:rPr>
      </w:pPr>
      <w:r>
        <w:rPr>
          <w:lang w:eastAsia="zh-CN"/>
        </w:rPr>
        <w:t>Note: Above objectives are only for UE specific channels/signals</w:t>
      </w:r>
    </w:p>
    <w:p w14:paraId="49D781F8" w14:textId="71ED4126" w:rsidR="00164F75" w:rsidRDefault="00E55581" w:rsidP="00CE55B3">
      <w:pPr>
        <w:rPr>
          <w:lang w:eastAsia="zh-CN"/>
        </w:rPr>
      </w:pPr>
      <w:r>
        <w:rPr>
          <w:lang w:eastAsia="zh-CN"/>
        </w:rPr>
        <w:t xml:space="preserve">The CSI-RS resource configuration and CSI report enhancements for spatial and time domain adaptation for different type of antenna pattern had been discussed with the agreements in general framework and details.   </w:t>
      </w:r>
    </w:p>
    <w:p w14:paraId="5BD4AC53" w14:textId="08137196" w:rsidR="00E55581" w:rsidRPr="00241A64" w:rsidRDefault="00E55581" w:rsidP="00CE55B3">
      <w:pPr>
        <w:rPr>
          <w:rFonts w:eastAsiaTheme="minorEastAsia"/>
          <w:lang w:eastAsia="zh-CN"/>
        </w:rPr>
      </w:pPr>
      <w:r>
        <w:rPr>
          <w:lang w:eastAsia="zh-CN"/>
        </w:rPr>
        <w:t xml:space="preserve">The feasibility of the </w:t>
      </w:r>
      <w:r w:rsidRPr="00E55581">
        <w:rPr>
          <w:lang w:eastAsia="zh-CN"/>
        </w:rPr>
        <w:t>SSB-less SCell operation for inter-band CA for FR1 and co-located cells</w:t>
      </w:r>
      <w:r>
        <w:rPr>
          <w:lang w:eastAsia="zh-CN"/>
        </w:rPr>
        <w:t xml:space="preserve"> had been studied in RAN4 with preliminary conclusion</w:t>
      </w:r>
      <w:r w:rsidR="00C761D7">
        <w:rPr>
          <w:rFonts w:eastAsiaTheme="minorEastAsia" w:hint="eastAsia"/>
          <w:lang w:eastAsia="zh-CN"/>
        </w:rPr>
        <w:t>.</w:t>
      </w:r>
    </w:p>
    <w:p w14:paraId="22B09940" w14:textId="324A4563" w:rsidR="00F024B2" w:rsidRPr="00F024B2" w:rsidRDefault="00E55581" w:rsidP="00CE55B3">
      <w:pPr>
        <w:rPr>
          <w:lang w:eastAsia="zh-CN"/>
        </w:rPr>
      </w:pPr>
      <w:r>
        <w:rPr>
          <w:lang w:eastAsia="zh-CN"/>
        </w:rPr>
        <w:t>The additional</w:t>
      </w:r>
      <w:r w:rsidR="005A74FF">
        <w:rPr>
          <w:lang w:eastAsia="zh-CN"/>
        </w:rPr>
        <w:t xml:space="preserve"> network energy saving techniques could </w:t>
      </w:r>
      <w:r w:rsidR="00343A6F">
        <w:rPr>
          <w:lang w:eastAsia="zh-CN"/>
        </w:rPr>
        <w:t>have the alternative of implementation solution without</w:t>
      </w:r>
      <w:r w:rsidR="005A74FF">
        <w:rPr>
          <w:lang w:eastAsia="zh-CN"/>
        </w:rPr>
        <w:t xml:space="preserve"> specification</w:t>
      </w:r>
      <w:r w:rsidR="00343A6F">
        <w:rPr>
          <w:lang w:eastAsia="zh-CN"/>
        </w:rPr>
        <w:t xml:space="preserve"> impact</w:t>
      </w:r>
      <w:r w:rsidR="005A74FF">
        <w:rPr>
          <w:lang w:eastAsia="zh-CN"/>
        </w:rPr>
        <w:t xml:space="preserve">.   Thus, the </w:t>
      </w:r>
      <w:r w:rsidR="00343A6F">
        <w:rPr>
          <w:lang w:eastAsia="zh-CN"/>
        </w:rPr>
        <w:t xml:space="preserve">consideration of network energy saving </w:t>
      </w:r>
      <w:r w:rsidR="00D71691">
        <w:rPr>
          <w:lang w:eastAsia="zh-CN"/>
        </w:rPr>
        <w:t xml:space="preserve">enhancement </w:t>
      </w:r>
      <w:r w:rsidR="00343A6F">
        <w:rPr>
          <w:lang w:eastAsia="zh-CN"/>
        </w:rPr>
        <w:t>works in Rel-1</w:t>
      </w:r>
      <w:r w:rsidR="00D71691">
        <w:rPr>
          <w:lang w:eastAsia="zh-CN"/>
        </w:rPr>
        <w:t>9</w:t>
      </w:r>
      <w:r w:rsidR="00343A6F">
        <w:rPr>
          <w:lang w:eastAsia="zh-CN"/>
        </w:rPr>
        <w:t xml:space="preserve"> should not only consider the network energy saving gain but also the impact</w:t>
      </w:r>
      <w:r w:rsidR="00431528">
        <w:rPr>
          <w:lang w:eastAsia="zh-CN"/>
        </w:rPr>
        <w:t xml:space="preserve"> of UE network access</w:t>
      </w:r>
      <w:r w:rsidR="00343A6F">
        <w:rPr>
          <w:lang w:eastAsia="zh-CN"/>
        </w:rPr>
        <w:t xml:space="preserve"> and</w:t>
      </w:r>
      <w:r w:rsidR="00431528">
        <w:rPr>
          <w:lang w:eastAsia="zh-CN"/>
        </w:rPr>
        <w:t xml:space="preserve"> the associated</w:t>
      </w:r>
      <w:r w:rsidR="00343A6F">
        <w:rPr>
          <w:lang w:eastAsia="zh-CN"/>
        </w:rPr>
        <w:t xml:space="preserve"> performance degradation</w:t>
      </w:r>
      <w:r w:rsidR="00431528">
        <w:rPr>
          <w:lang w:eastAsia="zh-CN"/>
        </w:rPr>
        <w:t xml:space="preserve"> as well as the increase of </w:t>
      </w:r>
      <w:proofErr w:type="spellStart"/>
      <w:r w:rsidR="00431528">
        <w:rPr>
          <w:lang w:eastAsia="zh-CN"/>
        </w:rPr>
        <w:t>gNB</w:t>
      </w:r>
      <w:proofErr w:type="spellEnd"/>
      <w:r w:rsidR="00431528">
        <w:rPr>
          <w:lang w:eastAsia="zh-CN"/>
        </w:rPr>
        <w:t xml:space="preserve"> and UE complexity</w:t>
      </w:r>
      <w:r w:rsidR="00343A6F">
        <w:rPr>
          <w:lang w:eastAsia="zh-CN"/>
        </w:rPr>
        <w:t xml:space="preserve">.  </w:t>
      </w:r>
    </w:p>
    <w:p w14:paraId="082DB97A" w14:textId="77777777" w:rsidR="00F024B2" w:rsidRPr="005A74FF" w:rsidRDefault="00F024B2" w:rsidP="00CE55B3">
      <w:pPr>
        <w:rPr>
          <w:lang w:eastAsia="zh-CN"/>
        </w:rPr>
      </w:pPr>
    </w:p>
    <w:p w14:paraId="26C1D2D3" w14:textId="76213C4B" w:rsidR="007A06C8" w:rsidRDefault="00F024B2" w:rsidP="007A06C8">
      <w:pPr>
        <w:pStyle w:val="Heading1"/>
        <w:rPr>
          <w:rFonts w:eastAsiaTheme="minorEastAsia"/>
          <w:lang w:val="en-US" w:eastAsia="zh-CN"/>
        </w:rPr>
      </w:pPr>
      <w:r>
        <w:rPr>
          <w:rFonts w:eastAsiaTheme="minorEastAsia"/>
          <w:lang w:val="en-US" w:eastAsia="zh-CN"/>
        </w:rPr>
        <w:t xml:space="preserve">Discussion </w:t>
      </w:r>
      <w:r w:rsidR="007A06C8">
        <w:rPr>
          <w:rFonts w:eastAsiaTheme="minorEastAsia"/>
          <w:lang w:val="en-US" w:eastAsia="zh-CN"/>
        </w:rPr>
        <w:t xml:space="preserve">of </w:t>
      </w:r>
      <w:r w:rsidR="007A06C8" w:rsidRPr="00CE55B3">
        <w:rPr>
          <w:rFonts w:eastAsiaTheme="minorEastAsia"/>
          <w:lang w:val="en-US" w:eastAsia="zh-CN"/>
        </w:rPr>
        <w:t>Network Energy Saving</w:t>
      </w:r>
      <w:r w:rsidR="007A06C8">
        <w:rPr>
          <w:rFonts w:eastAsiaTheme="minorEastAsia"/>
          <w:lang w:val="en-US" w:eastAsia="zh-CN"/>
        </w:rPr>
        <w:t xml:space="preserve"> </w:t>
      </w:r>
      <w:r w:rsidR="00C27084">
        <w:rPr>
          <w:rFonts w:eastAsiaTheme="minorEastAsia"/>
          <w:lang w:val="en-US" w:eastAsia="zh-CN"/>
        </w:rPr>
        <w:t>Techniques and the Associated System Impacts</w:t>
      </w:r>
      <w:r w:rsidR="003C781F">
        <w:rPr>
          <w:rFonts w:eastAsiaTheme="minorEastAsia"/>
          <w:lang w:val="en-US" w:eastAsia="zh-CN"/>
        </w:rPr>
        <w:t xml:space="preserve"> for Rel-19 Network Energy Saving Enhancement</w:t>
      </w:r>
    </w:p>
    <w:p w14:paraId="7775B545" w14:textId="5061BDD1" w:rsidR="00CF6169" w:rsidRDefault="00396991" w:rsidP="009A06D2">
      <w:pPr>
        <w:rPr>
          <w:rFonts w:eastAsia="SimSun"/>
          <w:lang w:val="en-US" w:eastAsia="zh-CN"/>
        </w:rPr>
      </w:pPr>
      <w:r>
        <w:rPr>
          <w:rFonts w:eastAsia="SimSun"/>
          <w:lang w:val="en-US" w:eastAsia="zh-CN"/>
        </w:rPr>
        <w:t xml:space="preserve">The network energy saving techniques recommended by RAN1 </w:t>
      </w:r>
      <w:r w:rsidR="005A74FF">
        <w:rPr>
          <w:rFonts w:eastAsia="SimSun"/>
          <w:lang w:val="en-US" w:eastAsia="zh-CN"/>
        </w:rPr>
        <w:t xml:space="preserve">includes the adaptation of DTX/DRX, adaptation of the common channels/signals in single/multi-carrier operation, spatial adaptation of the antenna elements or TRPs, and adaptation of Tx power.   </w:t>
      </w:r>
      <w:r w:rsidR="002406E1">
        <w:rPr>
          <w:rFonts w:eastAsia="SimSun"/>
          <w:lang w:val="en-US" w:eastAsia="zh-CN"/>
        </w:rPr>
        <w:t xml:space="preserve">The cell DTX/DRX and spatial domain adaptations had been included in Rel-18 WID </w:t>
      </w:r>
      <w:r w:rsidR="002406E1">
        <w:rPr>
          <w:rFonts w:eastAsia="SimSun"/>
          <w:lang w:val="en-US" w:eastAsia="zh-CN"/>
        </w:rPr>
        <w:fldChar w:fldCharType="begin"/>
      </w:r>
      <w:r w:rsidR="002406E1">
        <w:rPr>
          <w:rFonts w:eastAsia="SimSun"/>
          <w:lang w:val="en-US" w:eastAsia="zh-CN"/>
        </w:rPr>
        <w:instrText xml:space="preserve"> REF _Ref136240507 \r \h </w:instrText>
      </w:r>
      <w:r w:rsidR="002406E1">
        <w:rPr>
          <w:rFonts w:eastAsia="SimSun"/>
          <w:lang w:val="en-US" w:eastAsia="zh-CN"/>
        </w:rPr>
      </w:r>
      <w:r w:rsidR="002406E1">
        <w:rPr>
          <w:rFonts w:eastAsia="SimSun"/>
          <w:lang w:val="en-US" w:eastAsia="zh-CN"/>
        </w:rPr>
        <w:fldChar w:fldCharType="separate"/>
      </w:r>
      <w:r w:rsidR="002406E1">
        <w:rPr>
          <w:rFonts w:eastAsia="SimSun"/>
          <w:lang w:val="en-US" w:eastAsia="zh-CN"/>
        </w:rPr>
        <w:t>[1]</w:t>
      </w:r>
      <w:r w:rsidR="002406E1">
        <w:rPr>
          <w:rFonts w:eastAsia="SimSun"/>
          <w:lang w:val="en-US" w:eastAsia="zh-CN"/>
        </w:rPr>
        <w:fldChar w:fldCharType="end"/>
      </w:r>
      <w:r w:rsidR="002406E1">
        <w:rPr>
          <w:rFonts w:eastAsia="SimSun"/>
          <w:lang w:val="en-US" w:eastAsia="zh-CN"/>
        </w:rPr>
        <w:t xml:space="preserve">.  </w:t>
      </w:r>
      <w:r w:rsidR="00EF6B02">
        <w:rPr>
          <w:rFonts w:eastAsia="SimSun"/>
          <w:lang w:val="en-US" w:eastAsia="zh-CN"/>
        </w:rPr>
        <w:t>The</w:t>
      </w:r>
      <w:r w:rsidR="002406E1">
        <w:rPr>
          <w:rFonts w:eastAsia="SimSun"/>
          <w:lang w:val="en-US" w:eastAsia="zh-CN"/>
        </w:rPr>
        <w:t xml:space="preserve"> additional</w:t>
      </w:r>
      <w:r w:rsidR="00EF6B02">
        <w:rPr>
          <w:rFonts w:eastAsia="SimSun"/>
          <w:lang w:val="en-US" w:eastAsia="zh-CN"/>
        </w:rPr>
        <w:t xml:space="preserve"> </w:t>
      </w:r>
      <w:r w:rsidR="001C6103">
        <w:rPr>
          <w:rFonts w:eastAsia="SimSun"/>
          <w:lang w:val="en-US" w:eastAsia="zh-CN"/>
        </w:rPr>
        <w:t xml:space="preserve">specification works </w:t>
      </w:r>
      <w:r w:rsidR="002406E1">
        <w:rPr>
          <w:rFonts w:eastAsia="SimSun"/>
          <w:lang w:val="en-US" w:eastAsia="zh-CN"/>
        </w:rPr>
        <w:t xml:space="preserve">of network energy saving enhancements in Rel-19 </w:t>
      </w:r>
      <w:r w:rsidR="001C6103">
        <w:rPr>
          <w:rFonts w:eastAsia="SimSun"/>
          <w:lang w:val="en-US" w:eastAsia="zh-CN"/>
        </w:rPr>
        <w:t xml:space="preserve">and the impact to the UE network access </w:t>
      </w:r>
      <w:r w:rsidR="005624EE">
        <w:rPr>
          <w:rFonts w:eastAsia="SimSun"/>
          <w:lang w:val="en-US" w:eastAsia="zh-CN"/>
        </w:rPr>
        <w:t xml:space="preserve">had been discussed in RAN#101 and </w:t>
      </w:r>
      <w:r w:rsidR="001C6103">
        <w:rPr>
          <w:rFonts w:eastAsia="SimSun"/>
          <w:lang w:val="en-US" w:eastAsia="zh-CN"/>
        </w:rPr>
        <w:t xml:space="preserve">should be considered together with the potential network energy saving gain.   </w:t>
      </w:r>
      <w:r w:rsidR="001D27FE">
        <w:rPr>
          <w:rFonts w:eastAsia="SimSun"/>
          <w:lang w:val="en-US" w:eastAsia="zh-CN"/>
        </w:rPr>
        <w:t>S</w:t>
      </w:r>
      <w:r w:rsidR="00FD7787">
        <w:rPr>
          <w:rFonts w:eastAsia="SimSun"/>
          <w:lang w:val="en-US" w:eastAsia="zh-CN"/>
        </w:rPr>
        <w:t xml:space="preserve">ome </w:t>
      </w:r>
      <w:r w:rsidR="001D27FE">
        <w:rPr>
          <w:rFonts w:eastAsia="SimSun"/>
          <w:lang w:val="en-US" w:eastAsia="zh-CN"/>
        </w:rPr>
        <w:lastRenderedPageBreak/>
        <w:t xml:space="preserve">evaluations results of </w:t>
      </w:r>
      <w:r w:rsidR="00FD7787">
        <w:rPr>
          <w:rFonts w:eastAsia="SimSun"/>
          <w:lang w:val="en-US" w:eastAsia="zh-CN"/>
        </w:rPr>
        <w:t xml:space="preserve">network energy saving gains were obtained from the simplified procedure </w:t>
      </w:r>
      <w:r w:rsidR="009F0B64">
        <w:rPr>
          <w:rFonts w:eastAsia="SimSun"/>
          <w:lang w:val="en-US" w:eastAsia="zh-CN"/>
        </w:rPr>
        <w:t>and/</w:t>
      </w:r>
      <w:r w:rsidR="00FD7787">
        <w:rPr>
          <w:rFonts w:eastAsia="SimSun"/>
          <w:lang w:val="en-US" w:eastAsia="zh-CN"/>
        </w:rPr>
        <w:t>or ideal assumption</w:t>
      </w:r>
      <w:r w:rsidR="009F0B64">
        <w:rPr>
          <w:rFonts w:eastAsia="SimSun"/>
          <w:lang w:val="en-US" w:eastAsia="zh-CN"/>
        </w:rPr>
        <w:t>s</w:t>
      </w:r>
      <w:r w:rsidR="00FD7787">
        <w:rPr>
          <w:rFonts w:eastAsia="SimSun"/>
          <w:lang w:val="en-US" w:eastAsia="zh-CN"/>
        </w:rPr>
        <w:t xml:space="preserve"> </w:t>
      </w:r>
      <w:r w:rsidR="001D27FE">
        <w:rPr>
          <w:rFonts w:eastAsia="SimSun"/>
          <w:lang w:val="en-US" w:eastAsia="zh-CN"/>
        </w:rPr>
        <w:t xml:space="preserve">of the </w:t>
      </w:r>
      <w:r w:rsidR="009F0B64">
        <w:rPr>
          <w:rFonts w:eastAsia="SimSun"/>
          <w:lang w:val="en-US" w:eastAsia="zh-CN"/>
        </w:rPr>
        <w:t xml:space="preserve">network operation.   The </w:t>
      </w:r>
      <w:r w:rsidR="001D27FE">
        <w:rPr>
          <w:rFonts w:eastAsia="SimSun"/>
          <w:lang w:val="en-US" w:eastAsia="zh-CN"/>
        </w:rPr>
        <w:t xml:space="preserve">proposed network energy saving techniques with simplified procedure or ideal assumptions need to be further investigated to justify the claimed power saving gain.  </w:t>
      </w:r>
      <w:r w:rsidR="005624EE">
        <w:rPr>
          <w:rFonts w:eastAsia="SimSun"/>
          <w:lang w:val="en-US" w:eastAsia="zh-CN"/>
        </w:rPr>
        <w:t xml:space="preserve"> The draft objectives in the following in the RAN chairman’s package in </w:t>
      </w:r>
      <w:r w:rsidR="005624EE">
        <w:rPr>
          <w:rFonts w:eastAsia="SimSun"/>
          <w:lang w:val="en-US" w:eastAsia="zh-CN"/>
        </w:rPr>
        <w:fldChar w:fldCharType="begin"/>
      </w:r>
      <w:r w:rsidR="005624EE">
        <w:rPr>
          <w:rFonts w:eastAsia="SimSun"/>
          <w:lang w:val="en-US" w:eastAsia="zh-CN"/>
        </w:rPr>
        <w:instrText xml:space="preserve"> REF _Ref152076439 \r \h </w:instrText>
      </w:r>
      <w:r w:rsidR="005624EE">
        <w:rPr>
          <w:rFonts w:eastAsia="SimSun"/>
          <w:lang w:val="en-US" w:eastAsia="zh-CN"/>
        </w:rPr>
      </w:r>
      <w:r w:rsidR="005624EE">
        <w:rPr>
          <w:rFonts w:eastAsia="SimSun"/>
          <w:lang w:val="en-US" w:eastAsia="zh-CN"/>
        </w:rPr>
        <w:fldChar w:fldCharType="separate"/>
      </w:r>
      <w:r w:rsidR="005624EE">
        <w:rPr>
          <w:rFonts w:eastAsia="SimSun"/>
          <w:lang w:val="en-US" w:eastAsia="zh-CN"/>
        </w:rPr>
        <w:t>[6]</w:t>
      </w:r>
      <w:r w:rsidR="005624EE">
        <w:rPr>
          <w:rFonts w:eastAsia="SimSun"/>
          <w:lang w:val="en-US" w:eastAsia="zh-CN"/>
        </w:rPr>
        <w:fldChar w:fldCharType="end"/>
      </w:r>
      <w:r w:rsidR="005624EE">
        <w:rPr>
          <w:rFonts w:eastAsia="SimSun"/>
          <w:lang w:val="en-US" w:eastAsia="zh-CN"/>
        </w:rPr>
        <w:t xml:space="preserve"> is a good starting point after intensive offline discussion in RAN#102.   </w:t>
      </w:r>
    </w:p>
    <w:p w14:paraId="030E44BD" w14:textId="77777777" w:rsidR="00CF6169" w:rsidRPr="00CF6169" w:rsidRDefault="00CF6169" w:rsidP="00CF6169">
      <w:pPr>
        <w:pStyle w:val="ListParagraph"/>
        <w:numPr>
          <w:ilvl w:val="0"/>
          <w:numId w:val="44"/>
        </w:numPr>
        <w:kinsoku w:val="0"/>
        <w:overflowPunct w:val="0"/>
        <w:spacing w:after="0" w:line="240" w:lineRule="auto"/>
        <w:rPr>
          <w:color w:val="C00000"/>
          <w:lang w:val="en-US" w:eastAsia="zh-CN"/>
        </w:rPr>
      </w:pPr>
      <w:r w:rsidRPr="00CF6169">
        <w:rPr>
          <w:color w:val="000000" w:themeColor="text1"/>
          <w:lang w:val="en-US" w:eastAsia="zh-CN"/>
        </w:rPr>
        <w:t xml:space="preserve">On-demand SSB transmission </w:t>
      </w:r>
      <w:r w:rsidRPr="00CF6169">
        <w:rPr>
          <w:strike/>
          <w:color w:val="FF0000"/>
          <w:highlight w:val="yellow"/>
          <w:lang w:val="en-US" w:eastAsia="zh-CN"/>
        </w:rPr>
        <w:t xml:space="preserve">([and possibly other DL signals]) </w:t>
      </w:r>
      <w:r w:rsidRPr="00CF6169">
        <w:rPr>
          <w:color w:val="000000" w:themeColor="text1"/>
          <w:lang w:val="en-US" w:eastAsia="zh-CN"/>
        </w:rPr>
        <w:t xml:space="preserve">for </w:t>
      </w:r>
      <w:proofErr w:type="spellStart"/>
      <w:r w:rsidRPr="00CF6169">
        <w:rPr>
          <w:color w:val="000000" w:themeColor="text1"/>
          <w:lang w:val="en-US" w:eastAsia="zh-CN"/>
        </w:rPr>
        <w:t>Scell</w:t>
      </w:r>
      <w:proofErr w:type="spellEnd"/>
      <w:r w:rsidRPr="00CF6169">
        <w:rPr>
          <w:color w:val="000000" w:themeColor="text1"/>
          <w:lang w:val="en-US" w:eastAsia="zh-CN"/>
        </w:rPr>
        <w:t xml:space="preserve"> for connected UEs</w:t>
      </w:r>
    </w:p>
    <w:p w14:paraId="556FBFD4" w14:textId="77777777" w:rsidR="00CF6169" w:rsidRPr="00CF6169" w:rsidRDefault="00CF6169" w:rsidP="00CF6169">
      <w:pPr>
        <w:pStyle w:val="ListParagraph"/>
        <w:numPr>
          <w:ilvl w:val="1"/>
          <w:numId w:val="44"/>
        </w:numPr>
        <w:kinsoku w:val="0"/>
        <w:overflowPunct w:val="0"/>
        <w:spacing w:after="0" w:line="240" w:lineRule="auto"/>
        <w:rPr>
          <w:lang w:val="en-US" w:eastAsia="zh-CN"/>
        </w:rPr>
      </w:pPr>
      <w:r w:rsidRPr="00CF6169">
        <w:rPr>
          <w:color w:val="000000" w:themeColor="text1"/>
          <w:lang w:val="en-US" w:eastAsia="zh-CN"/>
        </w:rPr>
        <w:t xml:space="preserve">Possible triggering methods (e.g., UE uplink wake-up-signal </w:t>
      </w:r>
      <w:r w:rsidRPr="00CF6169">
        <w:rPr>
          <w:color w:val="FF0000"/>
          <w:u w:val="single"/>
          <w:lang w:val="en-US" w:eastAsia="zh-CN"/>
        </w:rPr>
        <w:t>using an existing signal/channel</w:t>
      </w:r>
      <w:r w:rsidRPr="00CF6169">
        <w:rPr>
          <w:color w:val="000000" w:themeColor="text1"/>
          <w:lang w:val="en-US" w:eastAsia="zh-CN"/>
        </w:rPr>
        <w:t xml:space="preserve">, cell on/off indication via backhaul, </w:t>
      </w:r>
      <w:proofErr w:type="spellStart"/>
      <w:r w:rsidRPr="00CF6169">
        <w:rPr>
          <w:color w:val="000000" w:themeColor="text1"/>
          <w:lang w:val="en-US" w:eastAsia="zh-CN"/>
        </w:rPr>
        <w:t>Scell</w:t>
      </w:r>
      <w:proofErr w:type="spellEnd"/>
      <w:r w:rsidRPr="00CF6169">
        <w:rPr>
          <w:color w:val="000000" w:themeColor="text1"/>
          <w:lang w:val="en-US" w:eastAsia="zh-CN"/>
        </w:rPr>
        <w:t xml:space="preserve"> activation/deactivation signaling, etc.)</w:t>
      </w:r>
    </w:p>
    <w:p w14:paraId="3B1F1890" w14:textId="77777777" w:rsidR="00CF6169" w:rsidRPr="00CF6169" w:rsidRDefault="00CF6169" w:rsidP="00CF6169">
      <w:pPr>
        <w:pStyle w:val="ListParagraph"/>
        <w:numPr>
          <w:ilvl w:val="1"/>
          <w:numId w:val="44"/>
        </w:numPr>
        <w:kinsoku w:val="0"/>
        <w:overflowPunct w:val="0"/>
        <w:spacing w:after="0" w:line="240" w:lineRule="auto"/>
        <w:rPr>
          <w:lang w:val="en-US" w:eastAsia="zh-CN"/>
        </w:rPr>
      </w:pPr>
      <w:r w:rsidRPr="00CF6169">
        <w:rPr>
          <w:strike/>
          <w:color w:val="FF0000"/>
          <w:highlight w:val="yellow"/>
          <w:lang w:val="en-US" w:eastAsia="zh-CN"/>
        </w:rPr>
        <w:t>Whether to target the design of a simplified SSB</w:t>
      </w:r>
    </w:p>
    <w:p w14:paraId="32FE100C" w14:textId="77777777" w:rsidR="00CF6169" w:rsidRPr="00CF6169" w:rsidRDefault="00CF6169" w:rsidP="00CF6169">
      <w:pPr>
        <w:pStyle w:val="ListParagraph"/>
        <w:numPr>
          <w:ilvl w:val="0"/>
          <w:numId w:val="44"/>
        </w:numPr>
        <w:kinsoku w:val="0"/>
        <w:overflowPunct w:val="0"/>
        <w:spacing w:after="0" w:line="240" w:lineRule="auto"/>
        <w:rPr>
          <w:color w:val="C00000"/>
          <w:lang w:val="en-US" w:eastAsia="zh-CN"/>
        </w:rPr>
      </w:pPr>
      <w:r w:rsidRPr="00CF6169">
        <w:rPr>
          <w:color w:val="000000" w:themeColor="text1"/>
          <w:lang w:val="en-US" w:eastAsia="zh-CN"/>
        </w:rPr>
        <w:t>On-demand SIB1</w:t>
      </w:r>
      <w:r w:rsidRPr="00CF6169">
        <w:rPr>
          <w:strike/>
          <w:color w:val="FF0000"/>
          <w:highlight w:val="yellow"/>
          <w:lang w:val="en-US" w:eastAsia="zh-CN"/>
        </w:rPr>
        <w:t xml:space="preserve">/[SSB] </w:t>
      </w:r>
      <w:r w:rsidRPr="00CF6169">
        <w:rPr>
          <w:color w:val="000000" w:themeColor="text1"/>
          <w:lang w:val="en-US" w:eastAsia="zh-CN"/>
        </w:rPr>
        <w:t xml:space="preserve">transmission for idle UEs </w:t>
      </w:r>
    </w:p>
    <w:p w14:paraId="57BA7DFD" w14:textId="77777777" w:rsidR="00CF6169" w:rsidRPr="00CF6169" w:rsidRDefault="00CF6169" w:rsidP="00CF6169">
      <w:pPr>
        <w:pStyle w:val="ListParagraph"/>
        <w:numPr>
          <w:ilvl w:val="1"/>
          <w:numId w:val="44"/>
        </w:numPr>
        <w:kinsoku w:val="0"/>
        <w:overflowPunct w:val="0"/>
        <w:spacing w:after="0" w:line="240" w:lineRule="auto"/>
        <w:rPr>
          <w:lang w:val="en-US" w:eastAsia="zh-CN"/>
        </w:rPr>
      </w:pPr>
      <w:r w:rsidRPr="00CF6169">
        <w:rPr>
          <w:color w:val="000000" w:themeColor="text1"/>
          <w:lang w:val="en-US" w:eastAsia="zh-CN"/>
        </w:rPr>
        <w:t xml:space="preserve">Possible triggering methods (e.g., UE uplink wake-up-signal </w:t>
      </w:r>
      <w:r w:rsidRPr="00CF6169">
        <w:rPr>
          <w:color w:val="FF0000"/>
          <w:u w:val="single"/>
          <w:lang w:val="en-US" w:eastAsia="zh-CN"/>
        </w:rPr>
        <w:t>using an existing signal/channel</w:t>
      </w:r>
      <w:r w:rsidRPr="00CF6169">
        <w:rPr>
          <w:color w:val="000000" w:themeColor="text1"/>
          <w:lang w:val="en-US" w:eastAsia="zh-CN"/>
        </w:rPr>
        <w:t xml:space="preserve">, cell on/off indication via backhaul, </w:t>
      </w:r>
      <w:proofErr w:type="spellStart"/>
      <w:r w:rsidRPr="00CF6169">
        <w:rPr>
          <w:color w:val="000000" w:themeColor="text1"/>
          <w:lang w:val="en-US" w:eastAsia="zh-CN"/>
        </w:rPr>
        <w:t>Scell</w:t>
      </w:r>
      <w:proofErr w:type="spellEnd"/>
      <w:r w:rsidRPr="00CF6169">
        <w:rPr>
          <w:color w:val="000000" w:themeColor="text1"/>
          <w:lang w:val="en-US" w:eastAsia="zh-CN"/>
        </w:rPr>
        <w:t xml:space="preserve"> activation/deactivation signaling, etc.)</w:t>
      </w:r>
    </w:p>
    <w:p w14:paraId="288046C0" w14:textId="77777777" w:rsidR="00CF6169" w:rsidRPr="00CF6169" w:rsidRDefault="00CF6169" w:rsidP="00CF6169">
      <w:pPr>
        <w:pStyle w:val="ListParagraph"/>
        <w:numPr>
          <w:ilvl w:val="1"/>
          <w:numId w:val="44"/>
        </w:numPr>
        <w:kinsoku w:val="0"/>
        <w:overflowPunct w:val="0"/>
        <w:spacing w:after="0" w:line="240" w:lineRule="auto"/>
        <w:rPr>
          <w:lang w:val="en-US" w:eastAsia="zh-CN"/>
        </w:rPr>
      </w:pPr>
      <w:r w:rsidRPr="00CF6169">
        <w:rPr>
          <w:strike/>
          <w:color w:val="FF0000"/>
          <w:highlight w:val="yellow"/>
          <w:lang w:val="en-US" w:eastAsia="zh-CN"/>
        </w:rPr>
        <w:t>Whether to target the design of a simplified SSB</w:t>
      </w:r>
    </w:p>
    <w:p w14:paraId="5C27068B" w14:textId="77777777" w:rsidR="00CF6169" w:rsidRPr="00CF6169" w:rsidRDefault="00CF6169" w:rsidP="00CF6169">
      <w:pPr>
        <w:pStyle w:val="ListParagraph"/>
        <w:numPr>
          <w:ilvl w:val="0"/>
          <w:numId w:val="44"/>
        </w:numPr>
        <w:kinsoku w:val="0"/>
        <w:overflowPunct w:val="0"/>
        <w:spacing w:after="0" w:line="240" w:lineRule="auto"/>
        <w:rPr>
          <w:color w:val="C00000"/>
          <w:lang w:val="en-US" w:eastAsia="zh-CN"/>
        </w:rPr>
      </w:pPr>
      <w:r w:rsidRPr="00CF6169">
        <w:rPr>
          <w:color w:val="FF0000"/>
          <w:highlight w:val="yellow"/>
          <w:lang w:val="en-US" w:eastAsia="zh-CN"/>
        </w:rPr>
        <w:t xml:space="preserve">Other topics? </w:t>
      </w:r>
    </w:p>
    <w:p w14:paraId="25A7AAE7" w14:textId="77777777" w:rsidR="00CF6169" w:rsidRDefault="00CF6169" w:rsidP="00CF6169">
      <w:pPr>
        <w:rPr>
          <w:rFonts w:eastAsia="SimSun"/>
          <w:lang w:val="en-US" w:eastAsia="zh-CN"/>
        </w:rPr>
      </w:pPr>
    </w:p>
    <w:p w14:paraId="74BBE03E" w14:textId="181205F9" w:rsidR="00B40E1E" w:rsidRPr="00CF6169" w:rsidRDefault="00B40E1E" w:rsidP="00CF6169">
      <w:pPr>
        <w:rPr>
          <w:rFonts w:eastAsia="SimSun"/>
          <w:lang w:val="en-US" w:eastAsia="zh-CN"/>
        </w:rPr>
      </w:pPr>
      <w:r>
        <w:rPr>
          <w:rFonts w:eastAsia="SimSun"/>
          <w:lang w:val="en-US" w:eastAsia="zh-CN"/>
        </w:rPr>
        <w:t xml:space="preserve">The additional objectives proposed by companies were listed in </w:t>
      </w:r>
      <w:r>
        <w:rPr>
          <w:rFonts w:eastAsia="SimSun"/>
          <w:lang w:val="en-US" w:eastAsia="zh-CN"/>
        </w:rPr>
        <w:fldChar w:fldCharType="begin"/>
      </w:r>
      <w:r>
        <w:rPr>
          <w:rFonts w:eastAsia="SimSun"/>
          <w:lang w:val="en-US" w:eastAsia="zh-CN"/>
        </w:rPr>
        <w:instrText xml:space="preserve"> REF _Ref152076439 \r \h </w:instrText>
      </w:r>
      <w:r>
        <w:rPr>
          <w:rFonts w:eastAsia="SimSun"/>
          <w:lang w:val="en-US" w:eastAsia="zh-CN"/>
        </w:rPr>
      </w:r>
      <w:r>
        <w:rPr>
          <w:rFonts w:eastAsia="SimSun"/>
          <w:lang w:val="en-US" w:eastAsia="zh-CN"/>
        </w:rPr>
        <w:fldChar w:fldCharType="separate"/>
      </w:r>
      <w:r>
        <w:rPr>
          <w:rFonts w:eastAsia="SimSun"/>
          <w:lang w:val="en-US" w:eastAsia="zh-CN"/>
        </w:rPr>
        <w:t>[6]</w:t>
      </w:r>
      <w:r>
        <w:rPr>
          <w:rFonts w:eastAsia="SimSun"/>
          <w:lang w:val="en-US" w:eastAsia="zh-CN"/>
        </w:rPr>
        <w:fldChar w:fldCharType="end"/>
      </w:r>
      <w:r>
        <w:rPr>
          <w:rFonts w:eastAsia="SimSun"/>
          <w:lang w:val="en-US" w:eastAsia="zh-CN"/>
        </w:rPr>
        <w:t xml:space="preserve"> for further objectives in Rel-19 as follows,</w:t>
      </w:r>
    </w:p>
    <w:p w14:paraId="49E3D929"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SSB]/SIB1-less operation in multi-carrier scenario for (documented in TR38.864)</w:t>
      </w:r>
    </w:p>
    <w:p w14:paraId="450EE63E"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[SSB]/SIB1-less for non-anchor NES cell for UEs in IDLE/INACTIVE state, where it is assumed that another carrier (an anchor cell) is available for the UE</w:t>
      </w:r>
    </w:p>
    <w:p w14:paraId="67A3A506"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Adaptation of common signal/channel transmissions (documented in TR38.864)</w:t>
      </w:r>
    </w:p>
    <w:p w14:paraId="0BFEC27B"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 xml:space="preserve">Specify Cell DRX/DTX for UEs in idle/inactive modes (as an extension of Rel-18 cell DRX/DTX) </w:t>
      </w:r>
    </w:p>
    <w:p w14:paraId="4777A05B"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Multi-TRP adaptation mechanisms</w:t>
      </w:r>
    </w:p>
    <w:p w14:paraId="534F9B53"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UE group-common or cell-specific BWP configuration, adaptation and/or switching.</w:t>
      </w:r>
    </w:p>
    <w:p w14:paraId="300697F2"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Group cell switch</w:t>
      </w:r>
    </w:p>
    <w:p w14:paraId="07FFDBC2"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Power domains studied in R18 (techniques D-2 ~ D-5)</w:t>
      </w:r>
    </w:p>
    <w:p w14:paraId="7D9E67D5"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Low-power SSB/SIB1/Paging</w:t>
      </w:r>
    </w:p>
    <w:p w14:paraId="410245B9"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Extension of spatial and power domain techniques in 1) high load scenarios 2) Type-II codebook types</w:t>
      </w:r>
    </w:p>
    <w:p w14:paraId="0F39A10D"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Semi-static beam-specific broadcast channel configuration</w:t>
      </w:r>
    </w:p>
    <w:p w14:paraId="30E43735"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Scenario 2a for SSB-less</w:t>
      </w:r>
    </w:p>
    <w:p w14:paraId="3E26AAAB"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It was also mentioned that some proposals for multi-carrier enhancements may be beneficial for network energy savings (e.g. cross-carrier HARQ, fast DL carrier switch, multi-carrier CSI)</w:t>
      </w:r>
    </w:p>
    <w:p w14:paraId="6C6E47B9" w14:textId="77777777" w:rsidR="00B40E1E" w:rsidRPr="00B40E1E" w:rsidRDefault="00B40E1E" w:rsidP="00B40E1E">
      <w:pPr>
        <w:pStyle w:val="ListParagraph"/>
        <w:numPr>
          <w:ilvl w:val="0"/>
          <w:numId w:val="44"/>
        </w:numPr>
        <w:spacing w:after="0" w:line="240" w:lineRule="auto"/>
        <w:rPr>
          <w:lang w:val="en-US" w:eastAsia="zh-CN"/>
        </w:rPr>
      </w:pPr>
      <w:r w:rsidRPr="00B40E1E">
        <w:rPr>
          <w:rFonts w:eastAsiaTheme="minorEastAsia"/>
          <w:kern w:val="24"/>
          <w:highlight w:val="yellow"/>
          <w:lang w:val="en-US" w:eastAsia="zh-CN"/>
        </w:rPr>
        <w:t xml:space="preserve">Extensions to network-controlled repeaters (NCR), e.g. backhaul/control link behavior for efficient interaction between NES-capable </w:t>
      </w:r>
      <w:proofErr w:type="spellStart"/>
      <w:r w:rsidRPr="00B40E1E">
        <w:rPr>
          <w:rFonts w:eastAsiaTheme="minorEastAsia"/>
          <w:kern w:val="24"/>
          <w:highlight w:val="yellow"/>
          <w:lang w:val="en-US" w:eastAsia="zh-CN"/>
        </w:rPr>
        <w:t>gNB</w:t>
      </w:r>
      <w:proofErr w:type="spellEnd"/>
      <w:r w:rsidRPr="00B40E1E">
        <w:rPr>
          <w:rFonts w:eastAsiaTheme="minorEastAsia"/>
          <w:kern w:val="24"/>
          <w:highlight w:val="yellow"/>
          <w:lang w:val="en-US" w:eastAsia="zh-CN"/>
        </w:rPr>
        <w:t xml:space="preserve"> and associated NCR, to consider the case where the </w:t>
      </w:r>
      <w:proofErr w:type="spellStart"/>
      <w:r w:rsidRPr="00B40E1E">
        <w:rPr>
          <w:rFonts w:eastAsiaTheme="minorEastAsia"/>
          <w:kern w:val="24"/>
          <w:highlight w:val="yellow"/>
          <w:lang w:val="en-US" w:eastAsia="zh-CN"/>
        </w:rPr>
        <w:t>gNB</w:t>
      </w:r>
      <w:proofErr w:type="spellEnd"/>
      <w:r w:rsidRPr="00B40E1E">
        <w:rPr>
          <w:rFonts w:eastAsiaTheme="minorEastAsia"/>
          <w:kern w:val="24"/>
          <w:highlight w:val="yellow"/>
          <w:lang w:val="en-US" w:eastAsia="zh-CN"/>
        </w:rPr>
        <w:t xml:space="preserve"> would operate with S/P-domain adaptation or cell DTX/DRX adaptation for NW energy saving</w:t>
      </w:r>
    </w:p>
    <w:p w14:paraId="6636B373" w14:textId="00F4737B" w:rsidR="00CF6169" w:rsidRPr="009C7ECA" w:rsidRDefault="00B40E1E" w:rsidP="00B40E1E">
      <w:pPr>
        <w:overflowPunct w:val="0"/>
        <w:autoSpaceDE w:val="0"/>
        <w:autoSpaceDN w:val="0"/>
        <w:spacing w:beforeLines="50" w:before="120" w:afterLines="50" w:after="120" w:line="240" w:lineRule="auto"/>
        <w:rPr>
          <w:bCs/>
          <w:highlight w:val="yellow"/>
          <w:lang w:eastAsia="zh-CN"/>
        </w:rPr>
      </w:pPr>
      <w:r>
        <w:rPr>
          <w:rFonts w:eastAsia="SimSun"/>
          <w:lang w:val="en-US" w:eastAsia="zh-CN"/>
        </w:rPr>
        <w:t xml:space="preserve">In this paper we analyze the </w:t>
      </w:r>
      <w:r w:rsidR="001C665B">
        <w:rPr>
          <w:rFonts w:eastAsia="SimSun"/>
          <w:lang w:val="en-US" w:eastAsia="zh-CN"/>
        </w:rPr>
        <w:t xml:space="preserve">network energy saving techniques and proposal for Rel-19 network energy saving enhancement based on the proposed objectives from </w:t>
      </w:r>
      <w:r w:rsidR="001C665B">
        <w:rPr>
          <w:rFonts w:eastAsia="SimSun"/>
          <w:lang w:val="en-US" w:eastAsia="zh-CN"/>
        </w:rPr>
        <w:fldChar w:fldCharType="begin"/>
      </w:r>
      <w:r w:rsidR="001C665B">
        <w:rPr>
          <w:rFonts w:eastAsia="SimSun"/>
          <w:lang w:val="en-US" w:eastAsia="zh-CN"/>
        </w:rPr>
        <w:instrText xml:space="preserve"> REF _Ref152076439 \r \h </w:instrText>
      </w:r>
      <w:r w:rsidR="001C665B">
        <w:rPr>
          <w:rFonts w:eastAsia="SimSun"/>
          <w:lang w:val="en-US" w:eastAsia="zh-CN"/>
        </w:rPr>
      </w:r>
      <w:r w:rsidR="001C665B">
        <w:rPr>
          <w:rFonts w:eastAsia="SimSun"/>
          <w:lang w:val="en-US" w:eastAsia="zh-CN"/>
        </w:rPr>
        <w:fldChar w:fldCharType="separate"/>
      </w:r>
      <w:r w:rsidR="001C665B">
        <w:rPr>
          <w:rFonts w:eastAsia="SimSun"/>
          <w:lang w:val="en-US" w:eastAsia="zh-CN"/>
        </w:rPr>
        <w:t>[6]</w:t>
      </w:r>
      <w:r w:rsidR="001C665B">
        <w:rPr>
          <w:rFonts w:eastAsia="SimSun"/>
          <w:lang w:val="en-US" w:eastAsia="zh-CN"/>
        </w:rPr>
        <w:fldChar w:fldCharType="end"/>
      </w:r>
      <w:r w:rsidR="001C665B">
        <w:rPr>
          <w:rFonts w:eastAsia="SimSun"/>
          <w:lang w:val="en-US" w:eastAsia="zh-CN"/>
        </w:rPr>
        <w:t xml:space="preserve">.  </w:t>
      </w:r>
    </w:p>
    <w:p w14:paraId="77EEC5A6" w14:textId="77777777" w:rsidR="00C44636" w:rsidRDefault="00C44636" w:rsidP="00C261C7">
      <w:pPr>
        <w:rPr>
          <w:rFonts w:eastAsia="SimSun"/>
          <w:lang w:val="en-US" w:eastAsia="zh-CN"/>
        </w:rPr>
      </w:pPr>
    </w:p>
    <w:p w14:paraId="03266453" w14:textId="7FA414E1" w:rsidR="00C44636" w:rsidRDefault="0072711C" w:rsidP="0072711C">
      <w:pPr>
        <w:pStyle w:val="Heading2"/>
        <w:rPr>
          <w:rFonts w:eastAsia="SimSun"/>
          <w:lang w:val="en-US" w:eastAsia="zh-CN"/>
        </w:rPr>
      </w:pPr>
      <w:r>
        <w:rPr>
          <w:rFonts w:eastAsia="SimSun"/>
          <w:lang w:val="en-US" w:eastAsia="zh-CN"/>
        </w:rPr>
        <w:t>Adaptation of Common Channel/Signals</w:t>
      </w:r>
    </w:p>
    <w:p w14:paraId="08E8C7FB" w14:textId="339CF82A" w:rsidR="00F73F35" w:rsidRDefault="00C261C7" w:rsidP="00246BB3">
      <w:r w:rsidRPr="009A06D2">
        <w:rPr>
          <w:rFonts w:eastAsia="SimSun"/>
          <w:lang w:val="en-US" w:eastAsia="zh-CN"/>
        </w:rPr>
        <w:t xml:space="preserve">The </w:t>
      </w:r>
      <w:r>
        <w:rPr>
          <w:rFonts w:eastAsia="SimSun"/>
          <w:lang w:val="en-US" w:eastAsia="zh-CN"/>
        </w:rPr>
        <w:t>adaptation of the common channels/signals</w:t>
      </w:r>
      <w:r w:rsidR="00A05DAD">
        <w:rPr>
          <w:rFonts w:eastAsia="SimSun"/>
          <w:lang w:val="en-US" w:eastAsia="zh-CN"/>
        </w:rPr>
        <w:t xml:space="preserve"> </w:t>
      </w:r>
      <w:r>
        <w:rPr>
          <w:rFonts w:eastAsia="SimSun"/>
          <w:lang w:val="en-US" w:eastAsia="zh-CN"/>
        </w:rPr>
        <w:t xml:space="preserve">obtains the network energy saving gain by </w:t>
      </w:r>
      <w:r w:rsidR="00A05DAD">
        <w:rPr>
          <w:rFonts w:eastAsia="SimSun"/>
          <w:lang w:val="en-US" w:eastAsia="zh-CN"/>
        </w:rPr>
        <w:t xml:space="preserve">reducing the transmission occasions of DL/UL channels/signals in </w:t>
      </w:r>
      <w:r w:rsidR="001C665B">
        <w:rPr>
          <w:rFonts w:eastAsia="SimSun"/>
          <w:lang w:val="en-US" w:eastAsia="zh-CN"/>
        </w:rPr>
        <w:t>different</w:t>
      </w:r>
      <w:r w:rsidR="00A05DAD">
        <w:rPr>
          <w:rFonts w:eastAsia="SimSun"/>
          <w:lang w:val="en-US" w:eastAsia="zh-CN"/>
        </w:rPr>
        <w:t xml:space="preserve"> system load.  The </w:t>
      </w:r>
      <w:r w:rsidR="00246BB3">
        <w:rPr>
          <w:rFonts w:eastAsia="SimSun"/>
          <w:lang w:val="en-US" w:eastAsia="zh-CN"/>
        </w:rPr>
        <w:t>network energy saving</w:t>
      </w:r>
      <w:r w:rsidR="00A05DAD">
        <w:rPr>
          <w:rFonts w:eastAsia="SimSun"/>
          <w:lang w:val="en-US" w:eastAsia="zh-CN"/>
        </w:rPr>
        <w:t xml:space="preserve"> of the common channels/signals</w:t>
      </w:r>
      <w:r w:rsidR="00246BB3" w:rsidRPr="00594275">
        <w:t>, such as SSB/SI/paging/cell common PDCCH, and/or the transmission pattern/availability of uplink random access opportunities</w:t>
      </w:r>
      <w:r w:rsidR="00246BB3">
        <w:t xml:space="preserve"> is achieved by a</w:t>
      </w:r>
      <w:r w:rsidR="00246BB3" w:rsidRPr="00594275">
        <w:t>dapti</w:t>
      </w:r>
      <w:r w:rsidR="00246BB3">
        <w:t>ng</w:t>
      </w:r>
      <w:r w:rsidR="00246BB3" w:rsidRPr="00594275">
        <w:t xml:space="preserve"> the transmission pattern </w:t>
      </w:r>
      <w:r w:rsidR="00246BB3">
        <w:t xml:space="preserve">which </w:t>
      </w:r>
      <w:r w:rsidR="00246BB3" w:rsidRPr="00594275">
        <w:t xml:space="preserve">includes </w:t>
      </w:r>
      <w:r w:rsidR="00246BB3">
        <w:t xml:space="preserve">the </w:t>
      </w:r>
      <w:r w:rsidR="00246BB3" w:rsidRPr="00594275">
        <w:t xml:space="preserve">changes </w:t>
      </w:r>
      <w:r w:rsidR="00246BB3">
        <w:t xml:space="preserve">of </w:t>
      </w:r>
      <w:r w:rsidR="00246BB3" w:rsidRPr="00594275">
        <w:t xml:space="preserve">periodicity, time resource locations, and omitting </w:t>
      </w:r>
      <w:r w:rsidR="00246BB3">
        <w:t xml:space="preserve">transmission of </w:t>
      </w:r>
      <w:r w:rsidR="00246BB3" w:rsidRPr="00594275">
        <w:t xml:space="preserve">specific signals/channels. </w:t>
      </w:r>
      <w:r w:rsidR="00246BB3">
        <w:t xml:space="preserve">  The adaptation of the transmission pattern of common channels/signals is to reduce the transmission frequency of common channels/signals to assist UE network access in accomplishing network power consumption reduction but increasing the UE network access delay. </w:t>
      </w:r>
    </w:p>
    <w:p w14:paraId="20826881" w14:textId="6383625A" w:rsidR="004C39F4" w:rsidRDefault="004C39F4" w:rsidP="00246BB3">
      <w:r>
        <w:t xml:space="preserve">The adaptation of the common channels/signals could lead to </w:t>
      </w:r>
      <w:r w:rsidR="00255736">
        <w:t>completely shut off of the common channels/signals when there is no UE under the</w:t>
      </w:r>
      <w:r w:rsidR="002666C1">
        <w:t xml:space="preserve"> cell</w:t>
      </w:r>
      <w:r w:rsidR="00255736">
        <w:t xml:space="preserve"> coverage, which is considered as Cell ON/OFF techniques</w:t>
      </w:r>
      <w:r w:rsidR="004A5F6C">
        <w:t xml:space="preserve"> as shown in </w:t>
      </w:r>
      <w:r w:rsidR="004A5F6C">
        <w:fldChar w:fldCharType="begin"/>
      </w:r>
      <w:r w:rsidR="004A5F6C">
        <w:instrText xml:space="preserve"> REF _Ref120978570 \h </w:instrText>
      </w:r>
      <w:r w:rsidR="004A5F6C">
        <w:fldChar w:fldCharType="separate"/>
      </w:r>
      <w:r w:rsidR="009D00C8">
        <w:t xml:space="preserve">Figure </w:t>
      </w:r>
      <w:r w:rsidR="009D00C8">
        <w:rPr>
          <w:noProof/>
        </w:rPr>
        <w:t>1</w:t>
      </w:r>
      <w:r w:rsidR="004A5F6C">
        <w:fldChar w:fldCharType="end"/>
      </w:r>
      <w:r w:rsidR="004A5F6C">
        <w:t xml:space="preserve">.  When the common channels/signals are adapted to achieve </w:t>
      </w:r>
      <w:proofErr w:type="spellStart"/>
      <w:r w:rsidR="004A5F6C">
        <w:t>gNB</w:t>
      </w:r>
      <w:proofErr w:type="spellEnd"/>
      <w:r w:rsidR="004A5F6C">
        <w:t xml:space="preserve"> power consumption reduction, a triggering mechanism and criteria, such as UE moves to under the coverage of an OFF cell or the increase of the traffic, is required for</w:t>
      </w:r>
      <w:r w:rsidR="002666C1">
        <w:t xml:space="preserve"> the</w:t>
      </w:r>
      <w:r w:rsidR="004A5F6C">
        <w:t xml:space="preserve"> </w:t>
      </w:r>
      <w:proofErr w:type="spellStart"/>
      <w:r w:rsidR="004A5F6C">
        <w:t>gNB</w:t>
      </w:r>
      <w:proofErr w:type="spellEnd"/>
      <w:r w:rsidR="004A5F6C">
        <w:t xml:space="preserve"> to transition back to the normal cell operation with normal transmission of common channels/signals.  The triggering mechanism and criteria is important not only for the </w:t>
      </w:r>
      <w:proofErr w:type="spellStart"/>
      <w:r w:rsidR="004A5F6C">
        <w:t>gNB</w:t>
      </w:r>
      <w:proofErr w:type="spellEnd"/>
      <w:r w:rsidR="004A5F6C">
        <w:t xml:space="preserve"> to achieve energy saving but also provide the network access service to the UE.  </w:t>
      </w:r>
      <w:r w:rsidR="00FD4A6F">
        <w:t>The change of the transmission frequency in the DL/UL common channels/signals not only affect the UE network access of the given cell but also the co-channel interference to other cells.   Thus, the triggering of adaptation of common channels/signals should be coordinated among cells</w:t>
      </w:r>
      <w:r w:rsidR="001C4320">
        <w:t xml:space="preserve"> in the </w:t>
      </w:r>
      <w:proofErr w:type="spellStart"/>
      <w:r w:rsidR="001C4320">
        <w:t>neighborhood</w:t>
      </w:r>
      <w:proofErr w:type="spellEnd"/>
      <w:r w:rsidR="00FD4A6F">
        <w:t xml:space="preserve">.  </w:t>
      </w:r>
    </w:p>
    <w:p w14:paraId="5204AC91" w14:textId="77777777" w:rsidR="004A5F6C" w:rsidRDefault="004A5F6C" w:rsidP="00246BB3"/>
    <w:p w14:paraId="1E22BF0D" w14:textId="36082140" w:rsidR="004C39F4" w:rsidRDefault="004C39F4" w:rsidP="00246BB3"/>
    <w:p w14:paraId="3389B108" w14:textId="77777777" w:rsidR="004C39F4" w:rsidRDefault="004C39F4" w:rsidP="004C39F4">
      <w:pPr>
        <w:keepNext/>
        <w:jc w:val="center"/>
      </w:pPr>
      <w:r>
        <w:object w:dxaOrig="4392" w:dyaOrig="3234" w14:anchorId="3CFF0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7pt;height:162.25pt" o:ole="">
            <v:imagedata r:id="rId9" o:title=""/>
          </v:shape>
          <o:OLEObject Type="Embed" ProgID="Visio.Drawing.11" ShapeID="_x0000_i1025" DrawAspect="Content" ObjectID="_1763157470" r:id="rId10"/>
        </w:object>
      </w:r>
    </w:p>
    <w:p w14:paraId="70F071AF" w14:textId="52F59C76" w:rsidR="004C39F4" w:rsidRPr="00594275" w:rsidRDefault="004C39F4" w:rsidP="004C39F4">
      <w:pPr>
        <w:pStyle w:val="Caption"/>
        <w:jc w:val="center"/>
      </w:pPr>
      <w:bookmarkStart w:id="9" w:name="_Ref120978570"/>
      <w:r>
        <w:t xml:space="preserve">Figure </w:t>
      </w:r>
      <w:r>
        <w:fldChar w:fldCharType="begin"/>
      </w:r>
      <w:r>
        <w:instrText xml:space="preserve"> SEQ Figure \* ARABIC </w:instrText>
      </w:r>
      <w:r>
        <w:fldChar w:fldCharType="separate"/>
      </w:r>
      <w:r w:rsidR="003C781F">
        <w:rPr>
          <w:noProof/>
        </w:rPr>
        <w:t>1</w:t>
      </w:r>
      <w:r>
        <w:fldChar w:fldCharType="end"/>
      </w:r>
      <w:bookmarkEnd w:id="9"/>
      <w:r>
        <w:t>: Cell On/OFF as special case of dynamic adaptation of common channels/signals</w:t>
      </w:r>
    </w:p>
    <w:p w14:paraId="51BC2A9E" w14:textId="0EEAB61F" w:rsidR="00C261C7" w:rsidRPr="00246BB3" w:rsidRDefault="00C261C7" w:rsidP="00C261C7">
      <w:pPr>
        <w:rPr>
          <w:rFonts w:eastAsia="SimSun"/>
          <w:lang w:eastAsia="zh-CN"/>
        </w:rPr>
      </w:pPr>
    </w:p>
    <w:p w14:paraId="74C6DEA3" w14:textId="4B6DD304" w:rsidR="009A06D2" w:rsidRPr="009A06D2" w:rsidRDefault="00FD4A6F" w:rsidP="009A06D2">
      <w:pPr>
        <w:rPr>
          <w:rFonts w:eastAsia="SimSun"/>
          <w:lang w:val="en-US" w:eastAsia="zh-CN"/>
        </w:rPr>
      </w:pPr>
      <w:r>
        <w:rPr>
          <w:rFonts w:eastAsia="SimSun"/>
          <w:lang w:val="en-US" w:eastAsia="zh-CN"/>
        </w:rPr>
        <w:t xml:space="preserve">There is a proposal of UE transmitting the wakeup signals (UE-WUS) to trigger the adaptation of DL common channels/signals when the </w:t>
      </w:r>
      <w:proofErr w:type="spellStart"/>
      <w:r>
        <w:rPr>
          <w:rFonts w:eastAsia="SimSun"/>
          <w:lang w:val="en-US" w:eastAsia="zh-CN"/>
        </w:rPr>
        <w:t>gNB</w:t>
      </w:r>
      <w:proofErr w:type="spellEnd"/>
      <w:r>
        <w:rPr>
          <w:rFonts w:eastAsia="SimSun"/>
          <w:lang w:val="en-US" w:eastAsia="zh-CN"/>
        </w:rPr>
        <w:t xml:space="preserve"> reduces the number of transmission occasions of common channels/signals.   The evaluation results of UE-WUS triggering adaptation of DL common channels/signals shows the network energy saving gain based on the assumption of ideal detection of UE WUS signals at the </w:t>
      </w:r>
      <w:proofErr w:type="spellStart"/>
      <w:r>
        <w:rPr>
          <w:rFonts w:eastAsia="SimSun"/>
          <w:lang w:val="en-US" w:eastAsia="zh-CN"/>
        </w:rPr>
        <w:t>gNB</w:t>
      </w:r>
      <w:proofErr w:type="spellEnd"/>
      <w:r>
        <w:rPr>
          <w:rFonts w:eastAsia="SimSun"/>
          <w:lang w:val="en-US" w:eastAsia="zh-CN"/>
        </w:rPr>
        <w:t xml:space="preserve"> without modeling any interference.   The UE-WUS mechanism is a</w:t>
      </w:r>
      <w:r w:rsidR="001C4320">
        <w:rPr>
          <w:rFonts w:eastAsia="SimSun"/>
          <w:lang w:val="en-US" w:eastAsia="zh-CN"/>
        </w:rPr>
        <w:t>n</w:t>
      </w:r>
      <w:r>
        <w:rPr>
          <w:rFonts w:eastAsia="SimSun"/>
          <w:lang w:val="en-US" w:eastAsia="zh-CN"/>
        </w:rPr>
        <w:t xml:space="preserve"> UE-control of network transmission without coordination among the </w:t>
      </w:r>
      <w:proofErr w:type="spellStart"/>
      <w:r>
        <w:rPr>
          <w:rFonts w:eastAsia="SimSun"/>
          <w:lang w:val="en-US" w:eastAsia="zh-CN"/>
        </w:rPr>
        <w:t>gNBs</w:t>
      </w:r>
      <w:proofErr w:type="spellEnd"/>
      <w:r>
        <w:rPr>
          <w:rFonts w:eastAsia="SimSun"/>
          <w:lang w:val="en-US" w:eastAsia="zh-CN"/>
        </w:rPr>
        <w:t xml:space="preserve"> in the network.  </w:t>
      </w:r>
      <w:r w:rsidR="001C4320">
        <w:rPr>
          <w:rFonts w:eastAsia="SimSun"/>
          <w:lang w:val="en-US" w:eastAsia="zh-CN"/>
        </w:rPr>
        <w:t xml:space="preserve">The </w:t>
      </w:r>
      <w:r w:rsidR="00C261C7" w:rsidRPr="009A06D2">
        <w:rPr>
          <w:rFonts w:eastAsia="SimSun"/>
          <w:lang w:val="en-US" w:eastAsia="zh-CN"/>
        </w:rPr>
        <w:t xml:space="preserve">UE control of the </w:t>
      </w:r>
      <w:proofErr w:type="spellStart"/>
      <w:r w:rsidR="00C261C7" w:rsidRPr="009A06D2">
        <w:rPr>
          <w:rFonts w:eastAsia="SimSun"/>
          <w:lang w:val="en-US" w:eastAsia="zh-CN"/>
        </w:rPr>
        <w:t>gNB</w:t>
      </w:r>
      <w:proofErr w:type="spellEnd"/>
      <w:r w:rsidR="00C261C7" w:rsidRPr="009A06D2">
        <w:rPr>
          <w:rFonts w:eastAsia="SimSun"/>
          <w:lang w:val="en-US" w:eastAsia="zh-CN"/>
        </w:rPr>
        <w:t xml:space="preserve"> DL transmission is a new concept in 3GPP, which is deviated from network control of resource allocation and transmission.</w:t>
      </w:r>
      <w:r>
        <w:rPr>
          <w:rFonts w:eastAsia="SimSun"/>
          <w:lang w:val="en-US" w:eastAsia="zh-CN"/>
        </w:rPr>
        <w:t xml:space="preserve">  </w:t>
      </w:r>
      <w:r w:rsidR="009A06D2" w:rsidRPr="009A06D2">
        <w:rPr>
          <w:rFonts w:eastAsia="SimSun"/>
          <w:lang w:val="en-US" w:eastAsia="zh-CN"/>
        </w:rPr>
        <w:t xml:space="preserve">The UE WUS triggering the transition had several issues to be </w:t>
      </w:r>
      <w:r>
        <w:rPr>
          <w:rFonts w:eastAsia="SimSun"/>
          <w:lang w:val="en-US" w:eastAsia="zh-CN"/>
        </w:rPr>
        <w:t>considered</w:t>
      </w:r>
      <w:r w:rsidR="009A06D2" w:rsidRPr="009A06D2">
        <w:rPr>
          <w:rFonts w:eastAsia="SimSun"/>
          <w:lang w:val="en-US" w:eastAsia="zh-CN"/>
        </w:rPr>
        <w:t xml:space="preserve"> as follows</w:t>
      </w:r>
      <w:r w:rsidR="00C332D3">
        <w:rPr>
          <w:rFonts w:eastAsia="SimSun" w:hint="eastAsia"/>
          <w:lang w:val="en-US" w:eastAsia="zh-CN"/>
        </w:rPr>
        <w:t>.</w:t>
      </w:r>
    </w:p>
    <w:p w14:paraId="264D4B51" w14:textId="58960598" w:rsidR="009A06D2" w:rsidRPr="00FD4A6F" w:rsidRDefault="009A06D2" w:rsidP="00FD4A6F">
      <w:pPr>
        <w:pStyle w:val="ListParagraph"/>
        <w:numPr>
          <w:ilvl w:val="0"/>
          <w:numId w:val="34"/>
        </w:numPr>
        <w:rPr>
          <w:rFonts w:eastAsia="SimSun"/>
          <w:lang w:val="en-US" w:eastAsia="zh-CN"/>
        </w:rPr>
      </w:pPr>
      <w:r w:rsidRPr="00FD4A6F">
        <w:rPr>
          <w:rFonts w:eastAsia="SimSun"/>
          <w:lang w:val="en-US" w:eastAsia="zh-CN"/>
        </w:rPr>
        <w:t xml:space="preserve">UE sending WUS </w:t>
      </w:r>
      <w:r w:rsidR="00FD4A6F">
        <w:rPr>
          <w:rFonts w:eastAsia="SimSun"/>
          <w:lang w:val="en-US" w:eastAsia="zh-CN"/>
        </w:rPr>
        <w:t xml:space="preserve">for the adaptation of DL common channels/signals </w:t>
      </w:r>
      <w:r w:rsidRPr="00FD4A6F">
        <w:rPr>
          <w:rFonts w:eastAsia="SimSun"/>
          <w:lang w:val="en-US" w:eastAsia="zh-CN"/>
        </w:rPr>
        <w:t xml:space="preserve">is assumed to synchronize with another cell other than the cell with reduced frequency of DL common channel/signal transmissions.   The timing and transmission power of UE WUS is not clearly investigated.  The performance of the </w:t>
      </w:r>
      <w:proofErr w:type="spellStart"/>
      <w:r w:rsidRPr="00FD4A6F">
        <w:rPr>
          <w:rFonts w:eastAsia="SimSun"/>
          <w:lang w:val="en-US" w:eastAsia="zh-CN"/>
        </w:rPr>
        <w:t>gNB</w:t>
      </w:r>
      <w:proofErr w:type="spellEnd"/>
      <w:r w:rsidRPr="00FD4A6F">
        <w:rPr>
          <w:rFonts w:eastAsia="SimSun"/>
          <w:lang w:val="en-US" w:eastAsia="zh-CN"/>
        </w:rPr>
        <w:t xml:space="preserve"> detection of UE WUS without clearly timing would need to be addressed, which was assumed ideal detection in most of evaluation results.   The impact of the co-channel interference of UE WUS without power control would have impact to other UL channels</w:t>
      </w:r>
      <w:r w:rsidR="00FD4A6F">
        <w:rPr>
          <w:rFonts w:eastAsia="SimSun"/>
          <w:lang w:val="en-US" w:eastAsia="zh-CN"/>
        </w:rPr>
        <w:t xml:space="preserve">.  </w:t>
      </w:r>
      <w:r w:rsidR="00B95895">
        <w:rPr>
          <w:rFonts w:eastAsia="SimSun"/>
          <w:lang w:val="en-US" w:eastAsia="zh-CN"/>
        </w:rPr>
        <w:t xml:space="preserve"> </w:t>
      </w:r>
    </w:p>
    <w:p w14:paraId="7E4F3033" w14:textId="19E5476A" w:rsidR="009A06D2" w:rsidRPr="00FD4A6F" w:rsidRDefault="009A06D2" w:rsidP="00FD4A6F">
      <w:pPr>
        <w:pStyle w:val="ListParagraph"/>
        <w:numPr>
          <w:ilvl w:val="0"/>
          <w:numId w:val="34"/>
        </w:numPr>
        <w:rPr>
          <w:rFonts w:eastAsia="SimSun"/>
          <w:lang w:val="en-US" w:eastAsia="zh-CN"/>
        </w:rPr>
      </w:pPr>
      <w:r w:rsidRPr="00FD4A6F">
        <w:rPr>
          <w:rFonts w:eastAsia="SimSun"/>
          <w:lang w:val="en-US" w:eastAsia="zh-CN"/>
        </w:rPr>
        <w:t>The mechanism of triggering UE WUS transmission was not clearly identified during the study.  If the UE is originally served by other cell, the criteria of UE sending UE WUS to the cell in the energy saving state is not clearly addressed during the study.  There are several aspects to be considered for UE sending WUS.</w:t>
      </w:r>
    </w:p>
    <w:p w14:paraId="3EF90332" w14:textId="068AED67"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t>Whether UE needs to detect/discover the cell in the energy saving state before sending the UE WUS.</w:t>
      </w:r>
    </w:p>
    <w:p w14:paraId="71FC79F1" w14:textId="343BF643"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t xml:space="preserve">How are the UL resources for UE WUS configured and indicated to the UE?   </w:t>
      </w:r>
    </w:p>
    <w:p w14:paraId="7DDEF826" w14:textId="15F603F7"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t>What is the triggering mechanism for UE to send the WUS to the cell in the energy saving state?</w:t>
      </w:r>
    </w:p>
    <w:p w14:paraId="322CEC4D" w14:textId="05004068" w:rsidR="009A06D2" w:rsidRPr="00FD4A6F" w:rsidRDefault="009A06D2" w:rsidP="00FD4A6F">
      <w:pPr>
        <w:pStyle w:val="ListParagraph"/>
        <w:numPr>
          <w:ilvl w:val="1"/>
          <w:numId w:val="34"/>
        </w:numPr>
        <w:rPr>
          <w:rFonts w:eastAsia="SimSun"/>
          <w:lang w:val="en-US" w:eastAsia="zh-CN"/>
        </w:rPr>
      </w:pPr>
      <w:r w:rsidRPr="00FD4A6F">
        <w:rPr>
          <w:rFonts w:eastAsia="SimSun"/>
          <w:lang w:val="en-US" w:eastAsia="zh-CN"/>
        </w:rPr>
        <w:t>What is the overall delay of the cell in the energy saving state transition to the normal operation state to serve to the UE?  The overall delay including the transition delay, the delay of UE acquisition of the new cell, the handover delay and the link adaptation delay (CSI feedback and scheduling)</w:t>
      </w:r>
    </w:p>
    <w:p w14:paraId="31DCE709" w14:textId="3FE168A1" w:rsidR="009A06D2" w:rsidRPr="00FD4A6F" w:rsidRDefault="009A06D2" w:rsidP="00FD4A6F">
      <w:pPr>
        <w:pStyle w:val="ListParagraph"/>
        <w:numPr>
          <w:ilvl w:val="0"/>
          <w:numId w:val="34"/>
        </w:numPr>
        <w:rPr>
          <w:rFonts w:eastAsia="SimSun"/>
          <w:lang w:val="en-US" w:eastAsia="zh-CN"/>
        </w:rPr>
      </w:pPr>
      <w:r w:rsidRPr="00FD4A6F">
        <w:rPr>
          <w:rFonts w:eastAsia="SimSun"/>
          <w:lang w:val="en-US" w:eastAsia="zh-CN"/>
        </w:rPr>
        <w:t>The impact to the legacy UEs were not clearly addressed.   UE WUS triggering cell in the network energy saving state</w:t>
      </w:r>
      <w:r w:rsidR="002666C1">
        <w:rPr>
          <w:rFonts w:eastAsia="SimSun"/>
          <w:lang w:val="en-US" w:eastAsia="zh-CN"/>
        </w:rPr>
        <w:t xml:space="preserve"> transition</w:t>
      </w:r>
      <w:r w:rsidRPr="00FD4A6F">
        <w:rPr>
          <w:rFonts w:eastAsia="SimSun"/>
          <w:lang w:val="en-US" w:eastAsia="zh-CN"/>
        </w:rPr>
        <w:t xml:space="preserve"> to the normal operation does not coordinate with other cells.  The variation of the DL co-channel interference seen by neighboring cells had not be</w:t>
      </w:r>
      <w:r w:rsidR="002666C1">
        <w:rPr>
          <w:rFonts w:eastAsia="SimSun"/>
          <w:lang w:val="en-US" w:eastAsia="zh-CN"/>
        </w:rPr>
        <w:t>en</w:t>
      </w:r>
      <w:r w:rsidRPr="00FD4A6F">
        <w:rPr>
          <w:rFonts w:eastAsia="SimSun"/>
          <w:lang w:val="en-US" w:eastAsia="zh-CN"/>
        </w:rPr>
        <w:t xml:space="preserve"> analyzed when the transmission periods of DL common control channels/signals.  The impact to the legacy UEs without any knowledge of dynamic cell adaptation had not been addressed.  </w:t>
      </w:r>
    </w:p>
    <w:p w14:paraId="0297FFFE" w14:textId="4A60709B" w:rsidR="009A06D2" w:rsidRDefault="009A06D2" w:rsidP="00FD4A6F">
      <w:pPr>
        <w:pStyle w:val="ListParagraph"/>
        <w:numPr>
          <w:ilvl w:val="0"/>
          <w:numId w:val="34"/>
        </w:numPr>
        <w:rPr>
          <w:rFonts w:eastAsia="SimSun"/>
          <w:lang w:val="en-US" w:eastAsia="zh-CN"/>
        </w:rPr>
      </w:pPr>
      <w:r w:rsidRPr="00FD4A6F">
        <w:rPr>
          <w:rFonts w:eastAsia="SimSun"/>
          <w:lang w:val="en-US" w:eastAsia="zh-CN"/>
        </w:rPr>
        <w:t xml:space="preserve">Most of the evaluation results do not include the </w:t>
      </w:r>
      <w:proofErr w:type="spellStart"/>
      <w:r w:rsidRPr="00FD4A6F">
        <w:rPr>
          <w:rFonts w:eastAsia="SimSun"/>
          <w:lang w:val="en-US" w:eastAsia="zh-CN"/>
        </w:rPr>
        <w:t>gNB</w:t>
      </w:r>
      <w:proofErr w:type="spellEnd"/>
      <w:r w:rsidRPr="00FD4A6F">
        <w:rPr>
          <w:rFonts w:eastAsia="SimSun"/>
          <w:lang w:val="en-US" w:eastAsia="zh-CN"/>
        </w:rPr>
        <w:t xml:space="preserve"> energy consumption of the access delay with the ideal WUS detection. </w:t>
      </w:r>
      <w:r w:rsidR="00B95895">
        <w:rPr>
          <w:rFonts w:eastAsia="SimSun"/>
          <w:lang w:val="en-US" w:eastAsia="zh-CN"/>
        </w:rPr>
        <w:t xml:space="preserve">  The energy consumption of UE WUS detection was mostly not taking account.   The detection of WUS for UE not synchronizing with the cell would demand long processing time and high energy consumption.   </w:t>
      </w:r>
      <w:r w:rsidRPr="00FD4A6F">
        <w:rPr>
          <w:rFonts w:eastAsia="SimSun"/>
          <w:lang w:val="en-US" w:eastAsia="zh-CN"/>
        </w:rPr>
        <w:t>The network energy saving gain</w:t>
      </w:r>
      <w:r w:rsidR="00B95895">
        <w:rPr>
          <w:rFonts w:eastAsia="SimSun"/>
          <w:lang w:val="en-US" w:eastAsia="zh-CN"/>
        </w:rPr>
        <w:t xml:space="preserve"> of UE WUS triggering adaptation of common channels/signals from most of the evaluation results</w:t>
      </w:r>
      <w:r w:rsidRPr="00FD4A6F">
        <w:rPr>
          <w:rFonts w:eastAsia="SimSun"/>
          <w:lang w:val="en-US" w:eastAsia="zh-CN"/>
        </w:rPr>
        <w:t xml:space="preserve"> might be over optimistic.   </w:t>
      </w:r>
    </w:p>
    <w:p w14:paraId="28004D14" w14:textId="112AEBA2" w:rsidR="001C4320" w:rsidRDefault="001C4320" w:rsidP="00FD4A6F">
      <w:pPr>
        <w:pStyle w:val="ListParagraph"/>
        <w:numPr>
          <w:ilvl w:val="0"/>
          <w:numId w:val="34"/>
        </w:numPr>
        <w:rPr>
          <w:rFonts w:eastAsia="SimSun"/>
          <w:lang w:val="en-US" w:eastAsia="zh-CN"/>
        </w:rPr>
      </w:pPr>
      <w:r>
        <w:rPr>
          <w:rFonts w:eastAsia="SimSun"/>
          <w:lang w:val="en-US" w:eastAsia="zh-CN"/>
        </w:rPr>
        <w:t xml:space="preserve">The UE-WUS transmission to trigger on-demand SSB and DL common control channels could only be done by Rel-19 UEs.   When the initial deployment of on-demand SSB, the large population of legacy UEs (Rel-15 to Rel-18 UEs), the on-demand SSB triggered mechanism of UE-WUS would not be able to used most of time.  </w:t>
      </w:r>
      <w:r>
        <w:rPr>
          <w:rFonts w:eastAsia="SimSun"/>
          <w:lang w:val="en-US" w:eastAsia="zh-CN"/>
        </w:rPr>
        <w:lastRenderedPageBreak/>
        <w:t xml:space="preserve">Thus, the on-demand SSB would need to wait till most of UEs are Rel-19 and beyond.  </w:t>
      </w:r>
    </w:p>
    <w:p w14:paraId="5AD4F37F" w14:textId="57BBA57C" w:rsidR="00B95895" w:rsidRDefault="00B95895" w:rsidP="00B95895">
      <w:pPr>
        <w:rPr>
          <w:rFonts w:eastAsia="SimSun"/>
          <w:lang w:val="en-US" w:eastAsia="zh-CN"/>
        </w:rPr>
      </w:pPr>
      <w:r>
        <w:rPr>
          <w:rFonts w:eastAsia="SimSun"/>
          <w:lang w:val="en-US" w:eastAsia="zh-CN"/>
        </w:rPr>
        <w:t xml:space="preserve">The adaptation of common channel/signals should be supported for the network energy saving in single carrier or multi-carriers operation.   The triggering of the common channel/signal adaptation should be coordinated by the </w:t>
      </w:r>
      <w:proofErr w:type="spellStart"/>
      <w:r>
        <w:rPr>
          <w:rFonts w:eastAsia="SimSun"/>
          <w:lang w:val="en-US" w:eastAsia="zh-CN"/>
        </w:rPr>
        <w:t>gNBs</w:t>
      </w:r>
      <w:proofErr w:type="spellEnd"/>
      <w:r>
        <w:rPr>
          <w:rFonts w:eastAsia="SimSun"/>
          <w:lang w:val="en-US" w:eastAsia="zh-CN"/>
        </w:rPr>
        <w:t xml:space="preserve"> to ensure the coverage, UE network access delay, and system performance.  The UE WUS triggering mechanism should be further investigated for the feasibility and system impact before considering in the network energy saving work. In particular, the UE WUS triggering mechanism is a UE-control of </w:t>
      </w:r>
      <w:proofErr w:type="spellStart"/>
      <w:r>
        <w:rPr>
          <w:rFonts w:eastAsia="SimSun"/>
          <w:lang w:val="en-US" w:eastAsia="zh-CN"/>
        </w:rPr>
        <w:t>gNB</w:t>
      </w:r>
      <w:proofErr w:type="spellEnd"/>
      <w:r>
        <w:rPr>
          <w:rFonts w:eastAsia="SimSun"/>
          <w:lang w:val="en-US" w:eastAsia="zh-CN"/>
        </w:rPr>
        <w:t xml:space="preserve"> DL transmission without any coordination of </w:t>
      </w:r>
      <w:proofErr w:type="spellStart"/>
      <w:r>
        <w:rPr>
          <w:rFonts w:eastAsia="SimSun"/>
          <w:lang w:val="en-US" w:eastAsia="zh-CN"/>
        </w:rPr>
        <w:t>gNB</w:t>
      </w:r>
      <w:proofErr w:type="spellEnd"/>
      <w:r>
        <w:rPr>
          <w:rFonts w:eastAsia="SimSun"/>
          <w:lang w:val="en-US" w:eastAsia="zh-CN"/>
        </w:rPr>
        <w:t xml:space="preserve"> coverage and co-channel interference.  </w:t>
      </w:r>
    </w:p>
    <w:p w14:paraId="70CCC20C" w14:textId="33E7B343" w:rsidR="00B95895" w:rsidRPr="00B95895" w:rsidRDefault="00B95895" w:rsidP="00B95895">
      <w:pPr>
        <w:rPr>
          <w:rFonts w:eastAsia="SimSun"/>
          <w:lang w:val="en-US" w:eastAsia="zh-CN"/>
        </w:rPr>
      </w:pPr>
      <w:r>
        <w:rPr>
          <w:rFonts w:eastAsia="SimSun"/>
          <w:lang w:val="en-US" w:eastAsia="zh-CN"/>
        </w:rPr>
        <w:t xml:space="preserve"> </w:t>
      </w:r>
    </w:p>
    <w:p w14:paraId="0789D0F7" w14:textId="28E051E6" w:rsidR="009A06D2" w:rsidRDefault="00B95895" w:rsidP="009A06D2">
      <w:pPr>
        <w:rPr>
          <w:rFonts w:eastAsia="SimSun"/>
          <w:b/>
          <w:bCs/>
          <w:lang w:val="en-US" w:eastAsia="zh-CN"/>
        </w:rPr>
      </w:pPr>
      <w:bookmarkStart w:id="10" w:name="_Hlk136258979"/>
      <w:bookmarkStart w:id="11" w:name="_Hlk120983270"/>
      <w:r>
        <w:rPr>
          <w:rFonts w:eastAsia="SimSun"/>
          <w:b/>
          <w:bCs/>
          <w:lang w:val="en-US" w:eastAsia="zh-CN"/>
        </w:rPr>
        <w:t xml:space="preserve">Proposal </w:t>
      </w:r>
      <w:r w:rsidR="003C781F">
        <w:rPr>
          <w:rFonts w:eastAsia="SimSun"/>
          <w:b/>
          <w:bCs/>
          <w:lang w:val="en-US" w:eastAsia="zh-CN"/>
        </w:rPr>
        <w:t>1</w:t>
      </w:r>
      <w:r>
        <w:rPr>
          <w:rFonts w:eastAsia="SimSun"/>
          <w:b/>
          <w:bCs/>
          <w:lang w:val="en-US" w:eastAsia="zh-CN"/>
        </w:rPr>
        <w:t xml:space="preserve">:  </w:t>
      </w:r>
      <w:r w:rsidRPr="00B95895">
        <w:rPr>
          <w:rFonts w:eastAsia="SimSun"/>
          <w:b/>
          <w:bCs/>
          <w:lang w:val="en-US" w:eastAsia="zh-CN"/>
        </w:rPr>
        <w:t xml:space="preserve">The adaptation of common channel/signals should be </w:t>
      </w:r>
      <w:r w:rsidR="003C781F">
        <w:rPr>
          <w:rFonts w:eastAsia="SimSun"/>
          <w:b/>
          <w:bCs/>
          <w:lang w:val="en-US" w:eastAsia="zh-CN"/>
        </w:rPr>
        <w:t>the candidate scheme</w:t>
      </w:r>
      <w:r w:rsidRPr="00B95895">
        <w:rPr>
          <w:rFonts w:eastAsia="SimSun"/>
          <w:b/>
          <w:bCs/>
          <w:lang w:val="en-US" w:eastAsia="zh-CN"/>
        </w:rPr>
        <w:t xml:space="preserve"> for the network energy saving</w:t>
      </w:r>
      <w:r w:rsidR="003C781F">
        <w:rPr>
          <w:rFonts w:eastAsia="SimSun"/>
          <w:b/>
          <w:bCs/>
          <w:lang w:val="en-US" w:eastAsia="zh-CN"/>
        </w:rPr>
        <w:t xml:space="preserve"> enhancement in Rel-19</w:t>
      </w:r>
      <w:r w:rsidRPr="00B95895">
        <w:rPr>
          <w:rFonts w:eastAsia="SimSun"/>
          <w:b/>
          <w:bCs/>
          <w:lang w:val="en-US" w:eastAsia="zh-CN"/>
        </w:rPr>
        <w:t xml:space="preserve"> in single carrier or multi-carriers operation.   The triggering of the common channel/signal adaptation should be coordinated by the </w:t>
      </w:r>
      <w:proofErr w:type="spellStart"/>
      <w:r w:rsidRPr="00B95895">
        <w:rPr>
          <w:rFonts w:eastAsia="SimSun"/>
          <w:b/>
          <w:bCs/>
          <w:lang w:val="en-US" w:eastAsia="zh-CN"/>
        </w:rPr>
        <w:t>gNBs</w:t>
      </w:r>
      <w:proofErr w:type="spellEnd"/>
      <w:r w:rsidRPr="00B95895">
        <w:rPr>
          <w:rFonts w:eastAsia="SimSun"/>
          <w:b/>
          <w:bCs/>
          <w:lang w:val="en-US" w:eastAsia="zh-CN"/>
        </w:rPr>
        <w:t xml:space="preserve"> to ensure the coverage, UE network access delay, and system performance.  </w:t>
      </w:r>
      <w:r w:rsidR="001C4320">
        <w:rPr>
          <w:rFonts w:eastAsia="SimSun"/>
          <w:b/>
          <w:bCs/>
          <w:lang w:val="en-US" w:eastAsia="zh-CN"/>
        </w:rPr>
        <w:t xml:space="preserve">The triggering mechanism of on-demand transmission of DL common control channels/signals should take into large population of legacy UEs in the system.   </w:t>
      </w:r>
      <w:r w:rsidRPr="00B95895">
        <w:rPr>
          <w:rFonts w:eastAsia="SimSun"/>
          <w:b/>
          <w:bCs/>
          <w:lang w:val="en-US" w:eastAsia="zh-CN"/>
        </w:rPr>
        <w:t xml:space="preserve">The UE WUS triggering mechanism should be further investigated for the feasibility and system impact before considering in the network energy saving work.  </w:t>
      </w:r>
    </w:p>
    <w:bookmarkEnd w:id="10"/>
    <w:p w14:paraId="5D913EE8" w14:textId="77777777" w:rsidR="003C781F" w:rsidRDefault="003C781F" w:rsidP="009A06D2">
      <w:pPr>
        <w:rPr>
          <w:rFonts w:eastAsia="SimSun"/>
          <w:b/>
          <w:bCs/>
          <w:lang w:val="en-US" w:eastAsia="zh-CN"/>
        </w:rPr>
      </w:pPr>
    </w:p>
    <w:p w14:paraId="56FFFB21" w14:textId="2D8CB29A" w:rsidR="003C781F" w:rsidRPr="003C781F" w:rsidRDefault="003C781F" w:rsidP="003C781F">
      <w:pPr>
        <w:rPr>
          <w:rFonts w:eastAsia="SimSun"/>
          <w:b/>
          <w:bCs/>
          <w:lang w:val="en-US" w:eastAsia="zh-CN"/>
        </w:rPr>
      </w:pPr>
      <w:bookmarkStart w:id="12" w:name="_Hlk136259007"/>
      <w:r>
        <w:rPr>
          <w:rFonts w:eastAsia="SimSun"/>
          <w:b/>
          <w:bCs/>
          <w:lang w:val="en-US" w:eastAsia="zh-CN"/>
        </w:rPr>
        <w:t>Proposal 2: The a</w:t>
      </w:r>
      <w:r w:rsidRPr="003C781F">
        <w:rPr>
          <w:rFonts w:eastAsia="SimSun"/>
          <w:b/>
          <w:bCs/>
          <w:lang w:val="en-US" w:eastAsia="zh-CN"/>
        </w:rPr>
        <w:t>daptation of common control channels/Signals</w:t>
      </w:r>
      <w:r>
        <w:rPr>
          <w:rFonts w:eastAsia="SimSun"/>
          <w:b/>
          <w:bCs/>
          <w:lang w:val="en-US" w:eastAsia="zh-CN"/>
        </w:rPr>
        <w:t xml:space="preserve"> should include the transmission of the DL channels</w:t>
      </w:r>
    </w:p>
    <w:p w14:paraId="35520E3C" w14:textId="77777777" w:rsidR="003C781F" w:rsidRPr="003C781F" w:rsidRDefault="003C781F" w:rsidP="003C781F">
      <w:pPr>
        <w:pStyle w:val="ListParagraph"/>
        <w:numPr>
          <w:ilvl w:val="0"/>
          <w:numId w:val="36"/>
        </w:numPr>
        <w:rPr>
          <w:rFonts w:eastAsia="SimSun"/>
          <w:b/>
          <w:bCs/>
          <w:lang w:val="en-US" w:eastAsia="zh-CN"/>
        </w:rPr>
      </w:pPr>
      <w:r w:rsidRPr="003C781F">
        <w:rPr>
          <w:rFonts w:eastAsia="SimSun"/>
          <w:b/>
          <w:bCs/>
          <w:lang w:val="en-US" w:eastAsia="zh-CN"/>
        </w:rPr>
        <w:t>SSB</w:t>
      </w:r>
    </w:p>
    <w:p w14:paraId="27F8E732" w14:textId="77777777" w:rsidR="003C781F" w:rsidRPr="003C781F" w:rsidRDefault="003C781F" w:rsidP="003C781F">
      <w:pPr>
        <w:pStyle w:val="ListParagraph"/>
        <w:numPr>
          <w:ilvl w:val="0"/>
          <w:numId w:val="36"/>
        </w:numPr>
        <w:rPr>
          <w:rFonts w:eastAsia="SimSun"/>
          <w:b/>
          <w:bCs/>
          <w:lang w:val="en-US" w:eastAsia="zh-CN"/>
        </w:rPr>
      </w:pPr>
      <w:r w:rsidRPr="003C781F">
        <w:rPr>
          <w:rFonts w:eastAsia="SimSun"/>
          <w:b/>
          <w:bCs/>
          <w:lang w:val="en-US" w:eastAsia="zh-CN"/>
        </w:rPr>
        <w:t>PDCCH with common search space for SI, paging, RACH procedure</w:t>
      </w:r>
    </w:p>
    <w:p w14:paraId="12CA2303" w14:textId="77777777" w:rsidR="003C781F" w:rsidRPr="003C781F" w:rsidRDefault="003C781F" w:rsidP="003C781F">
      <w:pPr>
        <w:pStyle w:val="ListParagraph"/>
        <w:numPr>
          <w:ilvl w:val="0"/>
          <w:numId w:val="36"/>
        </w:numPr>
        <w:rPr>
          <w:rFonts w:eastAsia="SimSun"/>
          <w:b/>
          <w:bCs/>
          <w:lang w:val="en-US" w:eastAsia="zh-CN"/>
        </w:rPr>
      </w:pPr>
      <w:r w:rsidRPr="003C781F">
        <w:rPr>
          <w:rFonts w:eastAsia="SimSun"/>
          <w:b/>
          <w:bCs/>
          <w:lang w:val="en-US" w:eastAsia="zh-CN"/>
        </w:rPr>
        <w:t>RS for RLM/RRM and mobility management</w:t>
      </w:r>
    </w:p>
    <w:p w14:paraId="6FADE641" w14:textId="65CBAC23" w:rsidR="003C781F" w:rsidRPr="003C781F" w:rsidRDefault="003C781F" w:rsidP="003C781F">
      <w:pPr>
        <w:rPr>
          <w:rFonts w:eastAsia="SimSun"/>
          <w:b/>
          <w:bCs/>
          <w:lang w:val="en-US" w:eastAsia="zh-CN"/>
        </w:rPr>
      </w:pPr>
      <w:bookmarkStart w:id="13" w:name="_Hlk136259031"/>
      <w:bookmarkEnd w:id="12"/>
      <w:r>
        <w:rPr>
          <w:rFonts w:eastAsia="SimSun"/>
          <w:b/>
          <w:bCs/>
          <w:lang w:val="en-US" w:eastAsia="zh-CN"/>
        </w:rPr>
        <w:t>Proposal 3:  The d</w:t>
      </w:r>
      <w:r w:rsidRPr="003C781F">
        <w:rPr>
          <w:rFonts w:eastAsia="SimSun"/>
          <w:b/>
          <w:bCs/>
          <w:lang w:val="en-US" w:eastAsia="zh-CN"/>
        </w:rPr>
        <w:t xml:space="preserve">ynamic channel/signals adaptation in support of Cell ON/OFF in PCell </w:t>
      </w:r>
      <w:r>
        <w:rPr>
          <w:rFonts w:eastAsia="SimSun"/>
          <w:b/>
          <w:bCs/>
          <w:lang w:val="en-US" w:eastAsia="zh-CN"/>
        </w:rPr>
        <w:t>and multi-carrier should include the following area,</w:t>
      </w:r>
    </w:p>
    <w:p w14:paraId="7D674658" w14:textId="77777777" w:rsidR="003C781F" w:rsidRPr="003C781F" w:rsidRDefault="003C781F" w:rsidP="003C781F">
      <w:pPr>
        <w:pStyle w:val="ListParagraph"/>
        <w:numPr>
          <w:ilvl w:val="0"/>
          <w:numId w:val="37"/>
        </w:numPr>
        <w:rPr>
          <w:rFonts w:eastAsia="SimSun"/>
          <w:b/>
          <w:bCs/>
          <w:lang w:val="en-US" w:eastAsia="zh-CN"/>
        </w:rPr>
      </w:pPr>
      <w:r w:rsidRPr="003C781F">
        <w:rPr>
          <w:rFonts w:eastAsia="SimSun"/>
          <w:b/>
          <w:bCs/>
          <w:lang w:val="en-US" w:eastAsia="zh-CN"/>
        </w:rPr>
        <w:t xml:space="preserve">On-demand SSB/RS transmission triggering Cell ON/OFF </w:t>
      </w:r>
    </w:p>
    <w:p w14:paraId="7E028C2F" w14:textId="77777777" w:rsidR="003C781F" w:rsidRPr="003C781F" w:rsidRDefault="003C781F" w:rsidP="003C781F">
      <w:pPr>
        <w:pStyle w:val="ListParagraph"/>
        <w:numPr>
          <w:ilvl w:val="0"/>
          <w:numId w:val="37"/>
        </w:numPr>
        <w:rPr>
          <w:rFonts w:eastAsia="SimSun"/>
          <w:b/>
          <w:bCs/>
          <w:lang w:val="en-US" w:eastAsia="zh-CN"/>
        </w:rPr>
      </w:pPr>
      <w:r w:rsidRPr="003C781F">
        <w:rPr>
          <w:rFonts w:eastAsia="SimSun"/>
          <w:b/>
          <w:bCs/>
          <w:lang w:val="en-US" w:eastAsia="zh-CN"/>
        </w:rPr>
        <w:t>Network assisted Cell ON/OFF</w:t>
      </w:r>
    </w:p>
    <w:p w14:paraId="42C8EEC5" w14:textId="77777777" w:rsidR="003C781F" w:rsidRPr="003C781F" w:rsidRDefault="003C781F" w:rsidP="003C781F">
      <w:pPr>
        <w:pStyle w:val="ListParagraph"/>
        <w:numPr>
          <w:ilvl w:val="0"/>
          <w:numId w:val="37"/>
        </w:numPr>
        <w:rPr>
          <w:rFonts w:eastAsia="SimSun"/>
          <w:b/>
          <w:bCs/>
          <w:lang w:val="en-US" w:eastAsia="zh-CN"/>
        </w:rPr>
      </w:pPr>
      <w:r w:rsidRPr="003C781F">
        <w:rPr>
          <w:rFonts w:eastAsia="SimSun"/>
          <w:b/>
          <w:bCs/>
          <w:lang w:val="en-US" w:eastAsia="zh-CN"/>
        </w:rPr>
        <w:t>Dynamic Cell ON/OFF for multi-carrier operation</w:t>
      </w:r>
    </w:p>
    <w:bookmarkEnd w:id="11"/>
    <w:bookmarkEnd w:id="13"/>
    <w:p w14:paraId="4D2255DB" w14:textId="77777777" w:rsidR="009A06D2" w:rsidRPr="009A06D2" w:rsidRDefault="009A06D2" w:rsidP="009A06D2">
      <w:pPr>
        <w:rPr>
          <w:rFonts w:eastAsia="SimSun"/>
          <w:lang w:val="en-US" w:eastAsia="zh-CN"/>
        </w:rPr>
      </w:pPr>
    </w:p>
    <w:p w14:paraId="151A532C" w14:textId="69CCDE91" w:rsidR="005F33FB" w:rsidRDefault="0072711C" w:rsidP="0072711C">
      <w:pPr>
        <w:pStyle w:val="Heading2"/>
        <w:rPr>
          <w:rFonts w:eastAsia="SimSun"/>
          <w:lang w:val="en-US" w:eastAsia="zh-CN"/>
        </w:rPr>
      </w:pPr>
      <w:r>
        <w:rPr>
          <w:rFonts w:eastAsia="SimSun"/>
          <w:lang w:val="en-US" w:eastAsia="zh-CN"/>
        </w:rPr>
        <w:t xml:space="preserve">Adaptation of Spatial Elements </w:t>
      </w:r>
      <w:r w:rsidR="002406E1">
        <w:rPr>
          <w:rFonts w:eastAsia="SimSun"/>
          <w:lang w:val="en-US" w:eastAsia="zh-CN"/>
        </w:rPr>
        <w:t xml:space="preserve">in multiple </w:t>
      </w:r>
      <w:r>
        <w:rPr>
          <w:rFonts w:eastAsia="SimSun"/>
          <w:lang w:val="en-US" w:eastAsia="zh-CN"/>
        </w:rPr>
        <w:t>TRPs</w:t>
      </w:r>
    </w:p>
    <w:p w14:paraId="2A4649DF" w14:textId="74C22FF5" w:rsidR="00B95895" w:rsidRPr="00B95895" w:rsidRDefault="00B95895" w:rsidP="00B95895">
      <w:pPr>
        <w:rPr>
          <w:rFonts w:eastAsia="SimSun"/>
          <w:lang w:val="en-US" w:eastAsia="zh-CN"/>
        </w:rPr>
      </w:pPr>
      <w:r w:rsidRPr="00B95895">
        <w:rPr>
          <w:rFonts w:eastAsia="SimSun"/>
          <w:lang w:val="en-US" w:eastAsia="zh-CN"/>
        </w:rPr>
        <w:t>T</w:t>
      </w:r>
      <w:r w:rsidR="008602A7">
        <w:rPr>
          <w:rFonts w:eastAsia="SimSun"/>
          <w:lang w:val="en-US" w:eastAsia="zh-CN"/>
        </w:rPr>
        <w:t>he network saving t</w:t>
      </w:r>
      <w:r w:rsidRPr="00B95895">
        <w:rPr>
          <w:rFonts w:eastAsia="SimSun"/>
          <w:lang w:val="en-US" w:eastAsia="zh-CN"/>
        </w:rPr>
        <w:t>echniqu</w:t>
      </w:r>
      <w:r w:rsidR="008602A7">
        <w:rPr>
          <w:rFonts w:eastAsia="SimSun"/>
          <w:lang w:val="en-US" w:eastAsia="zh-CN"/>
        </w:rPr>
        <w:t>es of d</w:t>
      </w:r>
      <w:r w:rsidRPr="00B95895">
        <w:rPr>
          <w:rFonts w:eastAsia="SimSun"/>
          <w:lang w:val="en-US" w:eastAsia="zh-CN"/>
        </w:rPr>
        <w:t>ynamic adaptation of spatial elements</w:t>
      </w:r>
      <w:r w:rsidR="008602A7">
        <w:rPr>
          <w:rFonts w:eastAsia="SimSun"/>
          <w:lang w:val="en-US" w:eastAsia="zh-CN"/>
        </w:rPr>
        <w:t xml:space="preserve"> </w:t>
      </w:r>
      <w:r w:rsidR="002406E1">
        <w:rPr>
          <w:rFonts w:eastAsia="SimSun"/>
          <w:lang w:val="en-US" w:eastAsia="zh-CN"/>
        </w:rPr>
        <w:t xml:space="preserve">for </w:t>
      </w:r>
      <w:proofErr w:type="spellStart"/>
      <w:r w:rsidR="002406E1">
        <w:rPr>
          <w:rFonts w:eastAsia="SimSun"/>
          <w:lang w:val="en-US" w:eastAsia="zh-CN"/>
        </w:rPr>
        <w:t>multple</w:t>
      </w:r>
      <w:proofErr w:type="spellEnd"/>
      <w:r w:rsidR="008602A7">
        <w:rPr>
          <w:rFonts w:eastAsia="SimSun"/>
          <w:lang w:val="en-US" w:eastAsia="zh-CN"/>
        </w:rPr>
        <w:t xml:space="preserve"> TRPs </w:t>
      </w:r>
      <w:r w:rsidRPr="00B95895">
        <w:rPr>
          <w:rFonts w:eastAsia="SimSun"/>
          <w:lang w:val="en-US" w:eastAsia="zh-CN"/>
        </w:rPr>
        <w:t xml:space="preserve">aims to adapt </w:t>
      </w:r>
      <w:r w:rsidR="008602A7">
        <w:rPr>
          <w:rFonts w:eastAsia="SimSun"/>
          <w:lang w:val="en-US" w:eastAsia="zh-CN"/>
        </w:rPr>
        <w:t xml:space="preserve">the </w:t>
      </w:r>
      <w:r w:rsidRPr="00B95895">
        <w:rPr>
          <w:rFonts w:eastAsia="SimSun"/>
          <w:lang w:val="en-US" w:eastAsia="zh-CN"/>
        </w:rPr>
        <w:t xml:space="preserve">spatial elements </w:t>
      </w:r>
      <w:r w:rsidR="008602A7">
        <w:rPr>
          <w:rFonts w:eastAsia="SimSun"/>
          <w:lang w:val="en-US" w:eastAsia="zh-CN"/>
        </w:rPr>
        <w:t>by turning ON/OFF a</w:t>
      </w:r>
      <w:r w:rsidRPr="00B95895">
        <w:rPr>
          <w:rFonts w:eastAsia="SimSun"/>
          <w:lang w:val="en-US" w:eastAsia="zh-CN"/>
        </w:rPr>
        <w:t xml:space="preserve"> number of </w:t>
      </w:r>
      <w:r w:rsidR="008602A7">
        <w:rPr>
          <w:rFonts w:eastAsia="SimSun"/>
          <w:lang w:val="en-US" w:eastAsia="zh-CN"/>
        </w:rPr>
        <w:t xml:space="preserve">the TRP(s) </w:t>
      </w:r>
      <w:r w:rsidRPr="00B95895">
        <w:rPr>
          <w:rFonts w:eastAsia="SimSun"/>
          <w:lang w:val="en-US" w:eastAsia="zh-CN"/>
        </w:rPr>
        <w:t xml:space="preserve">at </w:t>
      </w:r>
      <w:proofErr w:type="spellStart"/>
      <w:r w:rsidRPr="00B95895">
        <w:rPr>
          <w:rFonts w:eastAsia="SimSun"/>
          <w:lang w:val="en-US" w:eastAsia="zh-CN"/>
        </w:rPr>
        <w:t>gNB</w:t>
      </w:r>
      <w:proofErr w:type="spellEnd"/>
      <w:r w:rsidRPr="00B95895">
        <w:rPr>
          <w:rFonts w:eastAsia="SimSun"/>
          <w:lang w:val="en-US" w:eastAsia="zh-CN"/>
        </w:rPr>
        <w:t xml:space="preserve"> in transmitting and/or receiving channels and signals.</w:t>
      </w:r>
      <w:r w:rsidR="008602A7">
        <w:rPr>
          <w:rFonts w:eastAsia="SimSun"/>
          <w:lang w:val="en-US" w:eastAsia="zh-CN"/>
        </w:rPr>
        <w:t xml:space="preserve">  It has been shown in Rel-10 LTE network energy saving that the turning OFF the transceiver chains would provide the network energy saving gain.  </w:t>
      </w:r>
      <w:bookmarkStart w:id="14" w:name="_Hlk120981831"/>
      <w:r w:rsidR="008602A7">
        <w:rPr>
          <w:rFonts w:eastAsia="SimSun"/>
          <w:lang w:val="en-US" w:eastAsia="zh-CN"/>
        </w:rPr>
        <w:t xml:space="preserve">The network energy saving work for the adaptation of spatial elements </w:t>
      </w:r>
      <w:r w:rsidR="002406E1">
        <w:rPr>
          <w:rFonts w:eastAsia="SimSun"/>
          <w:lang w:val="en-US" w:eastAsia="zh-CN"/>
        </w:rPr>
        <w:t xml:space="preserve">with multiple </w:t>
      </w:r>
      <w:r w:rsidR="008602A7">
        <w:rPr>
          <w:rFonts w:eastAsia="SimSun"/>
          <w:lang w:val="en-US" w:eastAsia="zh-CN"/>
        </w:rPr>
        <w:t xml:space="preserve">TRPs should </w:t>
      </w:r>
      <w:r w:rsidR="00BB134C">
        <w:rPr>
          <w:rFonts w:eastAsia="SimSun"/>
          <w:lang w:val="en-US" w:eastAsia="zh-CN"/>
        </w:rPr>
        <w:t>focuses on the support of link adaptation of dedicated channel with dynamic adaptation of number of antenna ports, such as CSI measurements and reports without any impact to the cell coverage</w:t>
      </w:r>
      <w:r w:rsidR="002406E1">
        <w:rPr>
          <w:rFonts w:eastAsia="SimSun"/>
          <w:lang w:val="en-US" w:eastAsia="zh-CN"/>
        </w:rPr>
        <w:t>, in multi-TRP configuration</w:t>
      </w:r>
      <w:r w:rsidR="00BB134C">
        <w:rPr>
          <w:rFonts w:eastAsia="SimSun"/>
          <w:lang w:val="en-US" w:eastAsia="zh-CN"/>
        </w:rPr>
        <w:t xml:space="preserve">.   The </w:t>
      </w:r>
      <w:proofErr w:type="spellStart"/>
      <w:r w:rsidR="00BB134C">
        <w:rPr>
          <w:rFonts w:eastAsia="SimSun"/>
          <w:lang w:val="en-US" w:eastAsia="zh-CN"/>
        </w:rPr>
        <w:t>gNB</w:t>
      </w:r>
      <w:proofErr w:type="spellEnd"/>
      <w:r w:rsidR="00BB134C">
        <w:rPr>
          <w:rFonts w:eastAsia="SimSun"/>
          <w:lang w:val="en-US" w:eastAsia="zh-CN"/>
        </w:rPr>
        <w:t xml:space="preserve"> should adjust the Tx power of the common channels, such as SSB and PDCCH, to maintain the same coverage area through implementation when the spatial elements are dynamically adapted.  </w:t>
      </w:r>
    </w:p>
    <w:bookmarkEnd w:id="14"/>
    <w:p w14:paraId="56746B1B" w14:textId="270AE0B7" w:rsidR="0072711C" w:rsidRDefault="0072711C" w:rsidP="0072711C">
      <w:pPr>
        <w:rPr>
          <w:rFonts w:eastAsia="SimSun"/>
          <w:lang w:val="en-US" w:eastAsia="zh-CN"/>
        </w:rPr>
      </w:pPr>
    </w:p>
    <w:p w14:paraId="675B917D" w14:textId="6FF11649" w:rsidR="00BB134C" w:rsidRPr="00BB134C" w:rsidRDefault="00BB134C" w:rsidP="0072711C">
      <w:pPr>
        <w:rPr>
          <w:rFonts w:eastAsia="SimSun"/>
          <w:b/>
          <w:bCs/>
          <w:lang w:val="en-US" w:eastAsia="zh-CN"/>
        </w:rPr>
      </w:pPr>
      <w:bookmarkStart w:id="15" w:name="_Hlk136259067"/>
      <w:r>
        <w:rPr>
          <w:rFonts w:eastAsia="SimSun"/>
          <w:b/>
          <w:bCs/>
          <w:lang w:val="en-US" w:eastAsia="zh-CN"/>
        </w:rPr>
        <w:t xml:space="preserve">Proposal </w:t>
      </w:r>
      <w:r w:rsidR="002406E1">
        <w:rPr>
          <w:rFonts w:eastAsia="SimSun"/>
          <w:b/>
          <w:bCs/>
          <w:lang w:val="en-US" w:eastAsia="zh-CN"/>
        </w:rPr>
        <w:t>4</w:t>
      </w:r>
      <w:r>
        <w:rPr>
          <w:rFonts w:eastAsia="SimSun"/>
          <w:b/>
          <w:bCs/>
          <w:lang w:val="en-US" w:eastAsia="zh-CN"/>
        </w:rPr>
        <w:t xml:space="preserve">:  </w:t>
      </w:r>
      <w:r w:rsidRPr="00BB134C">
        <w:rPr>
          <w:rFonts w:eastAsia="SimSun"/>
          <w:b/>
          <w:bCs/>
          <w:lang w:val="en-US" w:eastAsia="zh-CN"/>
        </w:rPr>
        <w:t xml:space="preserve">The network energy saving </w:t>
      </w:r>
      <w:r w:rsidR="002406E1">
        <w:rPr>
          <w:rFonts w:eastAsia="SimSun"/>
          <w:b/>
          <w:bCs/>
          <w:lang w:val="en-US" w:eastAsia="zh-CN"/>
        </w:rPr>
        <w:t>enhancement in Rel-19</w:t>
      </w:r>
      <w:r w:rsidRPr="00BB134C">
        <w:rPr>
          <w:rFonts w:eastAsia="SimSun"/>
          <w:b/>
          <w:bCs/>
          <w:lang w:val="en-US" w:eastAsia="zh-CN"/>
        </w:rPr>
        <w:t xml:space="preserve"> for the adaptation of TRP</w:t>
      </w:r>
      <w:r w:rsidR="002406E1">
        <w:rPr>
          <w:rFonts w:eastAsia="SimSun"/>
          <w:b/>
          <w:bCs/>
          <w:lang w:val="en-US" w:eastAsia="zh-CN"/>
        </w:rPr>
        <w:t>(</w:t>
      </w:r>
      <w:r w:rsidRPr="00BB134C">
        <w:rPr>
          <w:rFonts w:eastAsia="SimSun"/>
          <w:b/>
          <w:bCs/>
          <w:lang w:val="en-US" w:eastAsia="zh-CN"/>
        </w:rPr>
        <w:t>s</w:t>
      </w:r>
      <w:r w:rsidR="002406E1">
        <w:rPr>
          <w:rFonts w:eastAsia="SimSun"/>
          <w:b/>
          <w:bCs/>
          <w:lang w:val="en-US" w:eastAsia="zh-CN"/>
        </w:rPr>
        <w:t>) in multi-TRP configuration</w:t>
      </w:r>
      <w:r w:rsidRPr="00BB134C">
        <w:rPr>
          <w:rFonts w:eastAsia="SimSun"/>
          <w:b/>
          <w:bCs/>
          <w:lang w:val="en-US" w:eastAsia="zh-CN"/>
        </w:rPr>
        <w:t xml:space="preserve"> should focuses on the support of link adaptation of </w:t>
      </w:r>
      <w:r>
        <w:rPr>
          <w:rFonts w:eastAsia="SimSun"/>
          <w:b/>
          <w:bCs/>
          <w:lang w:val="en-US" w:eastAsia="zh-CN"/>
        </w:rPr>
        <w:t xml:space="preserve">UE-specific </w:t>
      </w:r>
      <w:r w:rsidRPr="00BB134C">
        <w:rPr>
          <w:rFonts w:eastAsia="SimSun"/>
          <w:b/>
          <w:bCs/>
          <w:lang w:val="en-US" w:eastAsia="zh-CN"/>
        </w:rPr>
        <w:t xml:space="preserve">channel with dynamic adaptation of number of antenna ports, such as CSI measurements and reports without any impact to the cell coverage.   </w:t>
      </w:r>
    </w:p>
    <w:p w14:paraId="429BF33A" w14:textId="77777777" w:rsidR="00DB30F6" w:rsidRDefault="00DB30F6" w:rsidP="00DB30F6">
      <w:pPr>
        <w:pStyle w:val="Heading2"/>
        <w:rPr>
          <w:rFonts w:eastAsiaTheme="minorEastAsia"/>
          <w:lang w:eastAsia="zh-CN"/>
        </w:rPr>
      </w:pPr>
      <w:bookmarkStart w:id="16" w:name="_Hlk115249176"/>
      <w:bookmarkEnd w:id="15"/>
      <w:r>
        <w:rPr>
          <w:rFonts w:eastAsiaTheme="minorEastAsia"/>
          <w:lang w:eastAsia="zh-CN"/>
        </w:rPr>
        <w:t>Rel-18 RAN3 leftovers</w:t>
      </w:r>
    </w:p>
    <w:p w14:paraId="73CEE038" w14:textId="77777777" w:rsidR="00DB30F6" w:rsidRPr="00725EE4" w:rsidRDefault="00DB30F6" w:rsidP="00AB0782">
      <w:pPr>
        <w:pStyle w:val="ListParagraph"/>
        <w:numPr>
          <w:ilvl w:val="0"/>
          <w:numId w:val="47"/>
        </w:numPr>
        <w:overflowPunct w:val="0"/>
        <w:autoSpaceDE w:val="0"/>
        <w:autoSpaceDN w:val="0"/>
        <w:spacing w:before="120" w:after="120" w:line="240" w:lineRule="auto"/>
        <w:rPr>
          <w:rFonts w:eastAsiaTheme="minorEastAsia"/>
          <w:u w:val="single"/>
        </w:rPr>
      </w:pPr>
      <w:r w:rsidRPr="00725EE4">
        <w:rPr>
          <w:rFonts w:eastAsiaTheme="minorEastAsia" w:hint="eastAsia"/>
          <w:u w:val="single"/>
          <w:lang w:eastAsia="zh-CN"/>
        </w:rPr>
        <w:t>C</w:t>
      </w:r>
      <w:r w:rsidRPr="00725EE4">
        <w:rPr>
          <w:rFonts w:eastAsiaTheme="minorEastAsia"/>
          <w:u w:val="single"/>
          <w:lang w:eastAsia="zh-CN"/>
        </w:rPr>
        <w:t>ell DTX/DRX information exchange</w:t>
      </w:r>
    </w:p>
    <w:p w14:paraId="627CC79E" w14:textId="1C3BA5BD" w:rsidR="00DB30F6" w:rsidRPr="006A1E46" w:rsidRDefault="00DB30F6" w:rsidP="00DB30F6">
      <w:pPr>
        <w:pStyle w:val="BodyText"/>
        <w:rPr>
          <w:rFonts w:eastAsiaTheme="minorEastAsia"/>
          <w:lang w:eastAsia="zh-CN"/>
        </w:rPr>
      </w:pPr>
      <w:r w:rsidRPr="006A1E46">
        <w:rPr>
          <w:rFonts w:eastAsiaTheme="minorEastAsia"/>
          <w:lang w:eastAsia="zh-CN"/>
        </w:rPr>
        <w:t>According to working item</w:t>
      </w:r>
      <w:r w:rsidR="005E7B87">
        <w:rPr>
          <w:rFonts w:eastAsiaTheme="minorEastAsia"/>
          <w:lang w:eastAsia="zh-CN"/>
        </w:rPr>
        <w:t xml:space="preserve"> objectives in </w:t>
      </w:r>
      <w:r w:rsidRPr="006A1E46">
        <w:rPr>
          <w:rFonts w:eastAsiaTheme="minorEastAsia"/>
          <w:lang w:eastAsia="zh-CN"/>
        </w:rPr>
        <w:t xml:space="preserve">Rel-18 NES, </w:t>
      </w:r>
      <w:r>
        <w:rPr>
          <w:rFonts w:eastAsiaTheme="minorEastAsia"/>
          <w:lang w:eastAsia="zh-CN"/>
        </w:rPr>
        <w:t>“C</w:t>
      </w:r>
      <w:r w:rsidRPr="006A1E46">
        <w:rPr>
          <w:rFonts w:eastAsiaTheme="minorEastAsia"/>
          <w:lang w:eastAsia="zh-CN"/>
        </w:rPr>
        <w:t xml:space="preserve">ell DTX/DRX information exchange between </w:t>
      </w:r>
      <w:proofErr w:type="spellStart"/>
      <w:r w:rsidRPr="006A1E46">
        <w:rPr>
          <w:rFonts w:eastAsiaTheme="minorEastAsia"/>
          <w:lang w:eastAsia="zh-CN"/>
        </w:rPr>
        <w:t>gNBs</w:t>
      </w:r>
      <w:proofErr w:type="spellEnd"/>
      <w:r w:rsidRPr="006A1E46">
        <w:rPr>
          <w:rFonts w:eastAsiaTheme="minorEastAsia"/>
          <w:lang w:eastAsia="zh-CN"/>
        </w:rPr>
        <w:t xml:space="preserve">” was </w:t>
      </w:r>
      <w:r>
        <w:rPr>
          <w:rFonts w:eastAsiaTheme="minorEastAsia"/>
          <w:lang w:eastAsia="zh-CN"/>
        </w:rPr>
        <w:t>assumed</w:t>
      </w:r>
      <w:r w:rsidRPr="006A1E46">
        <w:rPr>
          <w:rFonts w:eastAsiaTheme="minorEastAsia"/>
          <w:lang w:eastAsia="zh-CN"/>
        </w:rPr>
        <w:t xml:space="preserve"> to be specified. RAN3 has discussed this topic including the </w:t>
      </w:r>
      <w:r>
        <w:rPr>
          <w:rFonts w:eastAsiaTheme="minorEastAsia"/>
          <w:lang w:eastAsia="zh-CN"/>
        </w:rPr>
        <w:t>interaction</w:t>
      </w:r>
      <w:r w:rsidRPr="006A1E46">
        <w:rPr>
          <w:rFonts w:eastAsiaTheme="minorEastAsia"/>
          <w:lang w:eastAsia="zh-CN"/>
        </w:rPr>
        <w:t xml:space="preserve"> between </w:t>
      </w:r>
      <w:bookmarkStart w:id="17" w:name="OLE_LINK1"/>
      <w:bookmarkStart w:id="18" w:name="OLE_LINK2"/>
      <w:proofErr w:type="spellStart"/>
      <w:r w:rsidR="00656555">
        <w:rPr>
          <w:rFonts w:eastAsiaTheme="minorEastAsia"/>
          <w:lang w:eastAsia="zh-CN"/>
        </w:rPr>
        <w:t>gNB</w:t>
      </w:r>
      <w:proofErr w:type="spellEnd"/>
      <w:r w:rsidR="00656555">
        <w:rPr>
          <w:rFonts w:eastAsiaTheme="minorEastAsia" w:hint="eastAsia"/>
          <w:lang w:eastAsia="zh-CN"/>
        </w:rPr>
        <w:t>-</w:t>
      </w:r>
      <w:bookmarkEnd w:id="17"/>
      <w:bookmarkEnd w:id="18"/>
      <w:r w:rsidRPr="006A1E46">
        <w:rPr>
          <w:rFonts w:eastAsiaTheme="minorEastAsia"/>
          <w:lang w:eastAsia="zh-CN"/>
        </w:rPr>
        <w:t xml:space="preserve">CU and </w:t>
      </w:r>
      <w:proofErr w:type="spellStart"/>
      <w:r w:rsidR="00656555">
        <w:rPr>
          <w:rFonts w:eastAsiaTheme="minorEastAsia"/>
          <w:lang w:eastAsia="zh-CN"/>
        </w:rPr>
        <w:t>gNB</w:t>
      </w:r>
      <w:proofErr w:type="spellEnd"/>
      <w:r w:rsidR="00656555">
        <w:rPr>
          <w:rFonts w:eastAsiaTheme="minorEastAsia" w:hint="eastAsia"/>
          <w:lang w:eastAsia="zh-CN"/>
        </w:rPr>
        <w:t>-</w:t>
      </w:r>
      <w:r w:rsidRPr="006A1E46">
        <w:rPr>
          <w:rFonts w:eastAsiaTheme="minorEastAsia"/>
          <w:lang w:eastAsia="zh-CN"/>
        </w:rPr>
        <w:t xml:space="preserve">DU for </w:t>
      </w:r>
      <w:r>
        <w:rPr>
          <w:rFonts w:eastAsiaTheme="minorEastAsia"/>
          <w:lang w:eastAsia="zh-CN"/>
        </w:rPr>
        <w:t>C</w:t>
      </w:r>
      <w:r w:rsidRPr="006A1E46">
        <w:rPr>
          <w:rFonts w:eastAsiaTheme="minorEastAsia"/>
          <w:lang w:eastAsia="zh-CN"/>
        </w:rPr>
        <w:t>ell DTX/DRX</w:t>
      </w:r>
      <w:r w:rsidR="005E7B87">
        <w:rPr>
          <w:rFonts w:eastAsiaTheme="minorEastAsia"/>
          <w:lang w:eastAsia="zh-CN"/>
        </w:rPr>
        <w:t xml:space="preserve"> configuration in</w:t>
      </w:r>
      <w:r w:rsidRPr="006A1E46">
        <w:rPr>
          <w:rFonts w:eastAsiaTheme="minorEastAsia"/>
          <w:lang w:eastAsia="zh-CN"/>
        </w:rPr>
        <w:t xml:space="preserve"> Rel-18</w:t>
      </w:r>
      <w:r w:rsidR="005E7B87">
        <w:rPr>
          <w:rFonts w:eastAsiaTheme="minorEastAsia"/>
          <w:lang w:eastAsia="zh-CN"/>
        </w:rPr>
        <w:t>. However,</w:t>
      </w:r>
      <w:r w:rsidRPr="006A1E46">
        <w:rPr>
          <w:rFonts w:eastAsiaTheme="minorEastAsia"/>
          <w:lang w:eastAsia="zh-CN"/>
        </w:rPr>
        <w:t xml:space="preserve"> it has not been </w:t>
      </w:r>
      <w:r w:rsidR="005E7B87">
        <w:rPr>
          <w:rFonts w:eastAsiaTheme="minorEastAsia"/>
          <w:lang w:eastAsia="zh-CN"/>
        </w:rPr>
        <w:t>completed</w:t>
      </w:r>
      <w:r w:rsidRPr="006A1E46">
        <w:rPr>
          <w:rFonts w:eastAsiaTheme="minorEastAsia"/>
          <w:lang w:eastAsia="zh-CN"/>
        </w:rPr>
        <w:t xml:space="preserve"> in time</w:t>
      </w:r>
      <w:r>
        <w:rPr>
          <w:rFonts w:eastAsiaTheme="minorEastAsia"/>
          <w:lang w:eastAsia="zh-CN"/>
        </w:rPr>
        <w:t xml:space="preserve"> for different understandings among </w:t>
      </w:r>
      <w:r>
        <w:rPr>
          <w:rFonts w:eastAsiaTheme="minorEastAsia"/>
          <w:lang w:eastAsia="zh-CN"/>
        </w:rPr>
        <w:lastRenderedPageBreak/>
        <w:t xml:space="preserve">companies on Cell DTX/DRX information exchange between </w:t>
      </w:r>
      <w:proofErr w:type="spellStart"/>
      <w:r>
        <w:rPr>
          <w:rFonts w:eastAsiaTheme="minorEastAsia"/>
          <w:lang w:eastAsia="zh-CN"/>
        </w:rPr>
        <w:t>gNBs</w:t>
      </w:r>
      <w:proofErr w:type="spellEnd"/>
      <w:r>
        <w:rPr>
          <w:rFonts w:eastAsiaTheme="minorEastAsia"/>
          <w:lang w:eastAsia="zh-CN"/>
        </w:rPr>
        <w:t>.</w:t>
      </w:r>
      <w:r w:rsidRPr="006A1E46">
        <w:rPr>
          <w:rFonts w:eastAsiaTheme="minorEastAsia"/>
          <w:lang w:eastAsia="zh-CN"/>
        </w:rPr>
        <w:t xml:space="preserve"> </w:t>
      </w:r>
      <w:r w:rsidR="00E47D3A">
        <w:rPr>
          <w:rFonts w:eastAsiaTheme="minorEastAsia" w:hint="eastAsia"/>
          <w:lang w:eastAsia="zh-CN"/>
        </w:rPr>
        <w:t>Thus</w:t>
      </w:r>
      <w:r>
        <w:rPr>
          <w:rFonts w:eastAsiaTheme="minorEastAsia"/>
          <w:lang w:eastAsia="zh-CN"/>
        </w:rPr>
        <w:t xml:space="preserve">, Cell DTX/DRX information exchange between NG-RAN nodes considering </w:t>
      </w:r>
      <w:r w:rsidR="005E7B87">
        <w:rPr>
          <w:rFonts w:eastAsiaTheme="minorEastAsia"/>
          <w:lang w:eastAsia="zh-CN"/>
        </w:rPr>
        <w:t xml:space="preserve">the </w:t>
      </w:r>
      <w:r>
        <w:rPr>
          <w:rFonts w:eastAsiaTheme="minorEastAsia"/>
          <w:lang w:eastAsia="zh-CN"/>
        </w:rPr>
        <w:t xml:space="preserve">split </w:t>
      </w:r>
      <w:proofErr w:type="spellStart"/>
      <w:r>
        <w:rPr>
          <w:rFonts w:eastAsiaTheme="minorEastAsia"/>
          <w:lang w:eastAsia="zh-CN"/>
        </w:rPr>
        <w:t>gNB</w:t>
      </w:r>
      <w:proofErr w:type="spellEnd"/>
      <w:r>
        <w:rPr>
          <w:rFonts w:eastAsiaTheme="minorEastAsia"/>
          <w:lang w:eastAsia="zh-CN"/>
        </w:rPr>
        <w:t xml:space="preserve"> architecture can be assume</w:t>
      </w:r>
      <w:r w:rsidR="00656555">
        <w:rPr>
          <w:rFonts w:eastAsiaTheme="minorEastAsia" w:hint="eastAsia"/>
          <w:lang w:eastAsia="zh-CN"/>
        </w:rPr>
        <w:t>d</w:t>
      </w:r>
      <w:r>
        <w:rPr>
          <w:rFonts w:eastAsiaTheme="minorEastAsia"/>
          <w:lang w:eastAsia="zh-CN"/>
        </w:rPr>
        <w:t xml:space="preserve"> as </w:t>
      </w:r>
      <w:r w:rsidR="005E7B87">
        <w:rPr>
          <w:rFonts w:eastAsiaTheme="minorEastAsia"/>
          <w:lang w:eastAsia="zh-CN"/>
        </w:rPr>
        <w:t xml:space="preserve">the </w:t>
      </w:r>
      <w:r>
        <w:rPr>
          <w:rFonts w:eastAsiaTheme="minorEastAsia"/>
          <w:lang w:eastAsia="zh-CN"/>
        </w:rPr>
        <w:t xml:space="preserve">leftover of Rel-18 and therefore worth to be included in Rel-19 NES scope. Otherwise, the Cell DTX/DRX feature for connected UEs cannot be supported </w:t>
      </w:r>
      <w:r w:rsidRPr="00725EE4">
        <w:rPr>
          <w:rFonts w:eastAsiaTheme="minorEastAsia"/>
          <w:lang w:eastAsia="zh-CN"/>
        </w:rPr>
        <w:t>appropriately</w:t>
      </w:r>
      <w:r>
        <w:rPr>
          <w:rFonts w:eastAsiaTheme="minorEastAsia"/>
          <w:lang w:eastAsia="zh-CN"/>
        </w:rPr>
        <w:t>.</w:t>
      </w:r>
    </w:p>
    <w:p w14:paraId="6802DB3A" w14:textId="692F2527" w:rsidR="00DB30F6" w:rsidRPr="00AC5550" w:rsidRDefault="00DB30F6" w:rsidP="00DB30F6">
      <w:pPr>
        <w:pStyle w:val="BodyText"/>
        <w:rPr>
          <w:rFonts w:eastAsiaTheme="minorEastAsia"/>
          <w:b/>
          <w:bCs/>
          <w:lang w:eastAsia="zh-CN"/>
        </w:rPr>
      </w:pPr>
      <w:r w:rsidRPr="00AC5550">
        <w:rPr>
          <w:rFonts w:eastAsiaTheme="minorEastAsia"/>
          <w:b/>
          <w:bCs/>
          <w:lang w:eastAsia="zh-CN"/>
        </w:rPr>
        <w:t xml:space="preserve">Proposal </w:t>
      </w:r>
      <w:r w:rsidR="00B24EB0">
        <w:rPr>
          <w:rFonts w:eastAsiaTheme="minorEastAsia" w:hint="eastAsia"/>
          <w:b/>
          <w:bCs/>
          <w:lang w:eastAsia="zh-CN"/>
        </w:rPr>
        <w:t>5</w:t>
      </w:r>
      <w:r w:rsidRPr="00AC5550">
        <w:rPr>
          <w:rFonts w:eastAsiaTheme="minorEastAsia"/>
          <w:b/>
          <w:bCs/>
          <w:lang w:eastAsia="zh-CN"/>
        </w:rPr>
        <w:t xml:space="preserve">: Support Cell DTX/DRX information exchange </w:t>
      </w:r>
      <w:r>
        <w:rPr>
          <w:rFonts w:eastAsiaTheme="minorEastAsia"/>
          <w:b/>
          <w:bCs/>
          <w:lang w:eastAsia="zh-CN"/>
        </w:rPr>
        <w:t>for connected UEs</w:t>
      </w:r>
      <w:r w:rsidRPr="00AC5550">
        <w:rPr>
          <w:rFonts w:eastAsiaTheme="minorEastAsia"/>
          <w:b/>
          <w:bCs/>
          <w:lang w:eastAsia="zh-CN"/>
        </w:rPr>
        <w:t xml:space="preserve"> between </w:t>
      </w:r>
      <w:proofErr w:type="spellStart"/>
      <w:r w:rsidRPr="00AC5550">
        <w:rPr>
          <w:rFonts w:eastAsiaTheme="minorEastAsia"/>
          <w:b/>
          <w:bCs/>
          <w:lang w:eastAsia="zh-CN"/>
        </w:rPr>
        <w:t>gNBs</w:t>
      </w:r>
      <w:proofErr w:type="spellEnd"/>
      <w:r w:rsidRPr="00AC5550">
        <w:rPr>
          <w:rFonts w:eastAsiaTheme="minorEastAsia"/>
          <w:b/>
          <w:bCs/>
          <w:lang w:eastAsia="zh-CN"/>
        </w:rPr>
        <w:t xml:space="preserve"> </w:t>
      </w:r>
      <w:r>
        <w:rPr>
          <w:rFonts w:eastAsiaTheme="minorEastAsia"/>
          <w:b/>
          <w:bCs/>
          <w:lang w:eastAsia="zh-CN"/>
        </w:rPr>
        <w:t xml:space="preserve">and between </w:t>
      </w:r>
      <w:proofErr w:type="spellStart"/>
      <w:r w:rsidR="00656555">
        <w:rPr>
          <w:rFonts w:eastAsiaTheme="minorEastAsia"/>
          <w:lang w:eastAsia="zh-CN"/>
        </w:rPr>
        <w:t>gNB</w:t>
      </w:r>
      <w:proofErr w:type="spellEnd"/>
      <w:r w:rsidR="00656555">
        <w:rPr>
          <w:rFonts w:eastAsiaTheme="minorEastAsia" w:hint="eastAsia"/>
          <w:lang w:eastAsia="zh-CN"/>
        </w:rPr>
        <w:t>-</w:t>
      </w:r>
      <w:r>
        <w:rPr>
          <w:rFonts w:eastAsiaTheme="minorEastAsia"/>
          <w:b/>
          <w:bCs/>
          <w:lang w:eastAsia="zh-CN"/>
        </w:rPr>
        <w:t xml:space="preserve">CU and </w:t>
      </w:r>
      <w:proofErr w:type="spellStart"/>
      <w:r w:rsidR="00656555">
        <w:rPr>
          <w:rFonts w:eastAsiaTheme="minorEastAsia"/>
          <w:lang w:eastAsia="zh-CN"/>
        </w:rPr>
        <w:t>gNB</w:t>
      </w:r>
      <w:proofErr w:type="spellEnd"/>
      <w:r w:rsidR="00656555">
        <w:rPr>
          <w:rFonts w:eastAsiaTheme="minorEastAsia" w:hint="eastAsia"/>
          <w:lang w:eastAsia="zh-CN"/>
        </w:rPr>
        <w:t>-</w:t>
      </w:r>
      <w:r>
        <w:rPr>
          <w:rFonts w:eastAsiaTheme="minorEastAsia"/>
          <w:b/>
          <w:bCs/>
          <w:lang w:eastAsia="zh-CN"/>
        </w:rPr>
        <w:t>DU in</w:t>
      </w:r>
      <w:r w:rsidRPr="00AC5550">
        <w:rPr>
          <w:rFonts w:eastAsiaTheme="minorEastAsia"/>
          <w:b/>
          <w:bCs/>
          <w:lang w:eastAsia="zh-CN"/>
        </w:rPr>
        <w:t xml:space="preserve"> split </w:t>
      </w:r>
      <w:proofErr w:type="spellStart"/>
      <w:r w:rsidRPr="00AC5550">
        <w:rPr>
          <w:rFonts w:eastAsiaTheme="minorEastAsia"/>
          <w:b/>
          <w:bCs/>
          <w:lang w:eastAsia="zh-CN"/>
        </w:rPr>
        <w:t>gNB</w:t>
      </w:r>
      <w:proofErr w:type="spellEnd"/>
      <w:r w:rsidRPr="00AC5550">
        <w:rPr>
          <w:rFonts w:eastAsiaTheme="minorEastAsia"/>
          <w:b/>
          <w:bCs/>
          <w:lang w:eastAsia="zh-CN"/>
        </w:rPr>
        <w:t xml:space="preserve"> architecture</w:t>
      </w:r>
      <w:r>
        <w:rPr>
          <w:rFonts w:eastAsiaTheme="minorEastAsia"/>
          <w:b/>
          <w:bCs/>
          <w:lang w:eastAsia="zh-CN"/>
        </w:rPr>
        <w:t>.</w:t>
      </w:r>
    </w:p>
    <w:p w14:paraId="50A13050" w14:textId="77777777" w:rsidR="00DB30F6" w:rsidRPr="00725EE4" w:rsidRDefault="00DB30F6" w:rsidP="00DB30F6">
      <w:pPr>
        <w:pStyle w:val="BodyText"/>
        <w:numPr>
          <w:ilvl w:val="0"/>
          <w:numId w:val="47"/>
        </w:numPr>
        <w:overflowPunct/>
        <w:autoSpaceDE/>
        <w:autoSpaceDN/>
        <w:adjustRightInd/>
        <w:spacing w:line="240" w:lineRule="auto"/>
        <w:textAlignment w:val="auto"/>
        <w:rPr>
          <w:rFonts w:eastAsiaTheme="minorEastAsia"/>
          <w:u w:val="single"/>
          <w:lang w:eastAsia="zh-CN"/>
        </w:rPr>
      </w:pPr>
      <w:r w:rsidRPr="00725EE4">
        <w:rPr>
          <w:rFonts w:eastAsiaTheme="minorEastAsia" w:hint="eastAsia"/>
          <w:u w:val="single"/>
          <w:lang w:eastAsia="zh-CN"/>
        </w:rPr>
        <w:t>P</w:t>
      </w:r>
      <w:r w:rsidRPr="00725EE4">
        <w:rPr>
          <w:rFonts w:eastAsiaTheme="minorEastAsia"/>
          <w:u w:val="single"/>
          <w:lang w:eastAsia="zh-CN"/>
        </w:rPr>
        <w:t>aging enhancement</w:t>
      </w:r>
    </w:p>
    <w:p w14:paraId="52C74AA6" w14:textId="50B125A1" w:rsidR="00DB30F6" w:rsidRPr="00CD2D3D" w:rsidRDefault="00DB30F6" w:rsidP="00DB30F6">
      <w:pPr>
        <w:pStyle w:val="BodyText"/>
        <w:rPr>
          <w:rFonts w:eastAsiaTheme="minorEastAsia"/>
          <w:lang w:eastAsia="zh-CN"/>
        </w:rPr>
      </w:pPr>
      <w:r w:rsidRPr="00CD2D3D">
        <w:rPr>
          <w:rFonts w:eastAsiaTheme="minorEastAsia"/>
          <w:lang w:eastAsia="zh-CN"/>
        </w:rPr>
        <w:t>Rel-18 NES introduce</w:t>
      </w:r>
      <w:r>
        <w:rPr>
          <w:rFonts w:eastAsiaTheme="minorEastAsia"/>
          <w:lang w:eastAsia="zh-CN"/>
        </w:rPr>
        <w:t>d</w:t>
      </w:r>
      <w:r w:rsidRPr="00CD2D3D">
        <w:rPr>
          <w:rFonts w:eastAsiaTheme="minorEastAsia"/>
          <w:lang w:eastAsia="zh-CN"/>
        </w:rPr>
        <w:t xml:space="preserve"> paging inactive UEs on limited beams instead of all the beams in a cell via </w:t>
      </w:r>
      <w:proofErr w:type="spellStart"/>
      <w:r w:rsidR="00656555">
        <w:rPr>
          <w:rFonts w:eastAsiaTheme="minorEastAsia"/>
          <w:lang w:eastAsia="zh-CN"/>
        </w:rPr>
        <w:t>gNB</w:t>
      </w:r>
      <w:proofErr w:type="spellEnd"/>
      <w:r w:rsidR="00656555">
        <w:rPr>
          <w:rFonts w:eastAsiaTheme="minorEastAsia" w:hint="eastAsia"/>
          <w:lang w:eastAsia="zh-CN"/>
        </w:rPr>
        <w:t>-</w:t>
      </w:r>
      <w:r w:rsidRPr="00CD2D3D">
        <w:rPr>
          <w:rFonts w:eastAsiaTheme="minorEastAsia"/>
          <w:lang w:eastAsia="zh-CN"/>
        </w:rPr>
        <w:t xml:space="preserve">DU indicating </w:t>
      </w:r>
      <w:r>
        <w:rPr>
          <w:rFonts w:eastAsiaTheme="minorEastAsia"/>
          <w:lang w:eastAsia="zh-CN"/>
        </w:rPr>
        <w:t xml:space="preserve">a </w:t>
      </w:r>
      <w:r w:rsidRPr="00CD2D3D">
        <w:rPr>
          <w:rFonts w:eastAsiaTheme="minorEastAsia"/>
          <w:lang w:eastAsia="zh-CN"/>
        </w:rPr>
        <w:t xml:space="preserve">recommended paging SSB list to </w:t>
      </w:r>
      <w:proofErr w:type="spellStart"/>
      <w:r w:rsidR="00656555">
        <w:rPr>
          <w:rFonts w:eastAsiaTheme="minorEastAsia"/>
          <w:lang w:eastAsia="zh-CN"/>
        </w:rPr>
        <w:t>gNB</w:t>
      </w:r>
      <w:proofErr w:type="spellEnd"/>
      <w:r w:rsidR="00656555">
        <w:rPr>
          <w:rFonts w:eastAsiaTheme="minorEastAsia" w:hint="eastAsia"/>
          <w:lang w:eastAsia="zh-CN"/>
        </w:rPr>
        <w:t>-</w:t>
      </w:r>
      <w:r w:rsidRPr="00CD2D3D">
        <w:rPr>
          <w:rFonts w:eastAsiaTheme="minorEastAsia"/>
          <w:lang w:eastAsia="zh-CN"/>
        </w:rPr>
        <w:t>CU.</w:t>
      </w:r>
      <w:r>
        <w:rPr>
          <w:rFonts w:eastAsiaTheme="minorEastAsia" w:hint="eastAsia"/>
          <w:lang w:eastAsia="zh-CN"/>
        </w:rPr>
        <w:t xml:space="preserve"> </w:t>
      </w:r>
      <w:r w:rsidRPr="00CD2D3D">
        <w:rPr>
          <w:rFonts w:eastAsiaTheme="minorEastAsia"/>
          <w:lang w:eastAsia="zh-CN"/>
        </w:rPr>
        <w:t xml:space="preserve">However, </w:t>
      </w:r>
      <w:r>
        <w:rPr>
          <w:rFonts w:eastAsiaTheme="minorEastAsia"/>
          <w:lang w:eastAsia="zh-CN"/>
        </w:rPr>
        <w:t xml:space="preserve">due to the time limit, </w:t>
      </w:r>
      <w:r w:rsidRPr="00CD2D3D">
        <w:rPr>
          <w:rFonts w:eastAsiaTheme="minorEastAsia"/>
          <w:lang w:eastAsia="zh-CN"/>
        </w:rPr>
        <w:t>th</w:t>
      </w:r>
      <w:r>
        <w:rPr>
          <w:rFonts w:eastAsiaTheme="minorEastAsia"/>
          <w:lang w:eastAsia="zh-CN"/>
        </w:rPr>
        <w:t>is paging enhancement</w:t>
      </w:r>
      <w:r w:rsidRPr="00CD2D3D">
        <w:rPr>
          <w:rFonts w:eastAsiaTheme="minorEastAsia"/>
          <w:lang w:eastAsia="zh-CN"/>
        </w:rPr>
        <w:t xml:space="preserve"> only applies to inactive U</w:t>
      </w:r>
      <w:r>
        <w:rPr>
          <w:rFonts w:eastAsiaTheme="minorEastAsia"/>
          <w:lang w:eastAsia="zh-CN"/>
        </w:rPr>
        <w:t>E</w:t>
      </w:r>
      <w:r w:rsidRPr="00CD2D3D">
        <w:rPr>
          <w:rFonts w:eastAsiaTheme="minorEastAsia"/>
          <w:lang w:eastAsia="zh-CN"/>
        </w:rPr>
        <w:t>s</w:t>
      </w:r>
      <w:r>
        <w:rPr>
          <w:rFonts w:eastAsiaTheme="minorEastAsia"/>
          <w:lang w:eastAsia="zh-CN"/>
        </w:rPr>
        <w:t>, which restricts the application and the benefit of the paging enhancement significantly</w:t>
      </w:r>
      <w:r w:rsidRPr="00CD2D3D">
        <w:rPr>
          <w:rFonts w:eastAsiaTheme="minorEastAsia"/>
          <w:lang w:eastAsia="zh-CN"/>
        </w:rPr>
        <w:t xml:space="preserve">. Rel-19 </w:t>
      </w:r>
      <w:r w:rsidR="00BD0CC8">
        <w:rPr>
          <w:rFonts w:eastAsiaTheme="minorEastAsia" w:hint="eastAsia"/>
          <w:lang w:eastAsia="zh-CN"/>
        </w:rPr>
        <w:t>should</w:t>
      </w:r>
      <w:r w:rsidRPr="00CD2D3D">
        <w:rPr>
          <w:rFonts w:eastAsiaTheme="minorEastAsia"/>
          <w:lang w:eastAsia="zh-CN"/>
        </w:rPr>
        <w:t xml:space="preserve"> support the beam level paging also to </w:t>
      </w:r>
      <w:r w:rsidR="00BD0CC8">
        <w:rPr>
          <w:rFonts w:eastAsiaTheme="minorEastAsia" w:hint="eastAsia"/>
          <w:lang w:eastAsia="zh-CN"/>
        </w:rPr>
        <w:t xml:space="preserve">the </w:t>
      </w:r>
      <w:r w:rsidRPr="00CD2D3D">
        <w:rPr>
          <w:rFonts w:eastAsiaTheme="minorEastAsia"/>
          <w:lang w:eastAsia="zh-CN"/>
        </w:rPr>
        <w:t>idle UEs.</w:t>
      </w:r>
    </w:p>
    <w:p w14:paraId="42879720" w14:textId="3751FDCE" w:rsidR="00DB30F6" w:rsidRPr="00CD2D3D" w:rsidRDefault="00DB30F6" w:rsidP="00DB30F6">
      <w:pPr>
        <w:pStyle w:val="BodyText"/>
        <w:rPr>
          <w:rFonts w:eastAsiaTheme="minorEastAsia"/>
          <w:lang w:eastAsia="zh-CN"/>
        </w:rPr>
      </w:pPr>
      <w:r>
        <w:rPr>
          <w:rFonts w:eastAsiaTheme="minorEastAsia"/>
          <w:lang w:eastAsia="zh-CN"/>
        </w:rPr>
        <w:t>From another aspect, Rel-18 paging enhancement</w:t>
      </w:r>
      <w:r w:rsidR="005E7B87">
        <w:rPr>
          <w:rFonts w:eastAsiaTheme="minorEastAsia"/>
          <w:lang w:eastAsia="zh-CN"/>
        </w:rPr>
        <w:t xml:space="preserve"> for NES</w:t>
      </w:r>
      <w:r>
        <w:rPr>
          <w:rFonts w:eastAsiaTheme="minorEastAsia"/>
          <w:lang w:eastAsia="zh-CN"/>
        </w:rPr>
        <w:t xml:space="preserve"> o</w:t>
      </w:r>
      <w:bookmarkStart w:id="19" w:name="OLE_LINK3"/>
      <w:bookmarkStart w:id="20" w:name="OLE_LINK4"/>
      <w:r>
        <w:rPr>
          <w:rFonts w:eastAsiaTheme="minorEastAsia"/>
          <w:lang w:eastAsia="zh-CN"/>
        </w:rPr>
        <w:t>nly</w:t>
      </w:r>
      <w:bookmarkEnd w:id="19"/>
      <w:bookmarkEnd w:id="20"/>
      <w:r>
        <w:rPr>
          <w:rFonts w:eastAsiaTheme="minorEastAsia"/>
          <w:lang w:eastAsia="zh-CN"/>
        </w:rPr>
        <w:t xml:space="preserve"> </w:t>
      </w:r>
      <w:r w:rsidR="00656555">
        <w:rPr>
          <w:rFonts w:eastAsiaTheme="minorEastAsia" w:hint="eastAsia"/>
          <w:lang w:eastAsia="zh-CN"/>
        </w:rPr>
        <w:t>support</w:t>
      </w:r>
      <w:r w:rsidR="00B13BC0">
        <w:rPr>
          <w:rFonts w:eastAsiaTheme="minorEastAsia" w:hint="eastAsia"/>
          <w:lang w:eastAsia="zh-CN"/>
        </w:rPr>
        <w:t>s</w:t>
      </w:r>
      <w:r w:rsidR="00656555">
        <w:rPr>
          <w:rFonts w:eastAsiaTheme="minorEastAsia" w:hint="eastAsia"/>
          <w:lang w:eastAsia="zh-CN"/>
        </w:rPr>
        <w:t xml:space="preserve"> </w:t>
      </w:r>
      <w:r w:rsidR="00656555">
        <w:rPr>
          <w:rFonts w:eastAsiaTheme="minorEastAsia"/>
          <w:lang w:eastAsia="zh-CN"/>
        </w:rPr>
        <w:t>t</w:t>
      </w:r>
      <w:r w:rsidR="00656555" w:rsidRPr="00CD2D3D">
        <w:rPr>
          <w:rFonts w:eastAsiaTheme="minorEastAsia"/>
          <w:lang w:eastAsia="zh-CN"/>
        </w:rPr>
        <w:t>he beam level paging</w:t>
      </w:r>
      <w:r w:rsidR="00656555">
        <w:rPr>
          <w:rFonts w:eastAsiaTheme="minorEastAsia"/>
          <w:lang w:eastAsia="zh-CN"/>
        </w:rPr>
        <w:t xml:space="preserve"> </w:t>
      </w:r>
      <w:r w:rsidR="00656555">
        <w:rPr>
          <w:rFonts w:eastAsiaTheme="minorEastAsia" w:hint="eastAsia"/>
          <w:lang w:eastAsia="zh-CN"/>
        </w:rPr>
        <w:t>in</w:t>
      </w:r>
      <w:r w:rsidRPr="00CD2D3D">
        <w:rPr>
          <w:rFonts w:eastAsiaTheme="minorEastAsia"/>
          <w:lang w:eastAsia="zh-CN"/>
        </w:rPr>
        <w:t xml:space="preserve"> the last serving </w:t>
      </w:r>
      <w:proofErr w:type="spellStart"/>
      <w:r>
        <w:rPr>
          <w:rFonts w:eastAsiaTheme="minorEastAsia"/>
          <w:lang w:eastAsia="zh-CN"/>
        </w:rPr>
        <w:t>gNB</w:t>
      </w:r>
      <w:proofErr w:type="spellEnd"/>
      <w:r w:rsidRPr="00CD2D3D">
        <w:rPr>
          <w:rFonts w:eastAsiaTheme="minorEastAsia"/>
          <w:lang w:eastAsia="zh-CN"/>
        </w:rPr>
        <w:t xml:space="preserve"> </w:t>
      </w:r>
      <w:r>
        <w:rPr>
          <w:rFonts w:eastAsiaTheme="minorEastAsia"/>
          <w:lang w:eastAsia="zh-CN"/>
        </w:rPr>
        <w:t>of UEs</w:t>
      </w:r>
      <w:r w:rsidRPr="00CD2D3D">
        <w:rPr>
          <w:rFonts w:eastAsiaTheme="minorEastAsia"/>
          <w:lang w:eastAsia="zh-CN"/>
        </w:rPr>
        <w:t xml:space="preserve">. </w:t>
      </w:r>
      <w:r>
        <w:rPr>
          <w:rFonts w:eastAsiaTheme="minorEastAsia"/>
          <w:lang w:eastAsia="zh-CN"/>
        </w:rPr>
        <w:t xml:space="preserve">As a supplement </w:t>
      </w:r>
      <w:r w:rsidR="005E7B87">
        <w:rPr>
          <w:rFonts w:eastAsiaTheme="minorEastAsia"/>
          <w:lang w:eastAsia="zh-CN"/>
        </w:rPr>
        <w:t>of</w:t>
      </w:r>
      <w:r>
        <w:rPr>
          <w:rFonts w:eastAsiaTheme="minorEastAsia"/>
          <w:lang w:eastAsia="zh-CN"/>
        </w:rPr>
        <w:t xml:space="preserve"> this mechanism, if the paging over limited SSB beams fails, the NW will perform the subsequent paging(s) for the same UE over all the transmitted SSB beams. </w:t>
      </w:r>
      <w:r w:rsidRPr="00CD2D3D">
        <w:rPr>
          <w:rFonts w:eastAsiaTheme="minorEastAsia"/>
          <w:lang w:eastAsia="zh-CN"/>
        </w:rPr>
        <w:t xml:space="preserve">To </w:t>
      </w:r>
      <w:r>
        <w:rPr>
          <w:rFonts w:eastAsiaTheme="minorEastAsia"/>
          <w:lang w:eastAsia="zh-CN"/>
        </w:rPr>
        <w:t>have a reasonable paging area for</w:t>
      </w:r>
      <w:r w:rsidRPr="00CD2D3D">
        <w:rPr>
          <w:rFonts w:eastAsiaTheme="minorEastAsia"/>
          <w:lang w:eastAsia="zh-CN"/>
        </w:rPr>
        <w:t xml:space="preserve"> </w:t>
      </w:r>
      <w:proofErr w:type="spellStart"/>
      <w:r w:rsidRPr="00CD2D3D">
        <w:rPr>
          <w:rFonts w:eastAsiaTheme="minorEastAsia"/>
          <w:lang w:eastAsia="zh-CN"/>
        </w:rPr>
        <w:t>UEs</w:t>
      </w:r>
      <w:r w:rsidR="00656555">
        <w:rPr>
          <w:rFonts w:eastAsiaTheme="minorEastAsia" w:hint="eastAsia"/>
          <w:lang w:eastAsia="zh-CN"/>
        </w:rPr>
        <w:t>with</w:t>
      </w:r>
      <w:proofErr w:type="spellEnd"/>
      <w:r w:rsidR="00656555">
        <w:rPr>
          <w:rFonts w:eastAsiaTheme="minorEastAsia" w:hint="eastAsia"/>
          <w:lang w:eastAsia="zh-CN"/>
        </w:rPr>
        <w:t xml:space="preserve"> mobility</w:t>
      </w:r>
      <w:r w:rsidRPr="00CD2D3D">
        <w:rPr>
          <w:rFonts w:eastAsiaTheme="minorEastAsia"/>
          <w:lang w:eastAsia="zh-CN"/>
        </w:rPr>
        <w:t xml:space="preserve">, Rel-19 </w:t>
      </w:r>
      <w:r w:rsidR="00656555">
        <w:rPr>
          <w:rFonts w:eastAsiaTheme="minorEastAsia" w:hint="eastAsia"/>
          <w:lang w:eastAsia="zh-CN"/>
        </w:rPr>
        <w:t>sh</w:t>
      </w:r>
      <w:r w:rsidRPr="00CD2D3D">
        <w:rPr>
          <w:rFonts w:eastAsiaTheme="minorEastAsia"/>
          <w:lang w:eastAsia="zh-CN"/>
        </w:rPr>
        <w:t xml:space="preserve">ould extend the beam level paging to </w:t>
      </w:r>
      <w:proofErr w:type="spellStart"/>
      <w:r>
        <w:rPr>
          <w:rFonts w:eastAsiaTheme="minorEastAsia"/>
          <w:lang w:eastAsia="zh-CN"/>
        </w:rPr>
        <w:t>gNB</w:t>
      </w:r>
      <w:r w:rsidRPr="00CD2D3D">
        <w:rPr>
          <w:rFonts w:eastAsiaTheme="minorEastAsia"/>
          <w:lang w:eastAsia="zh-CN"/>
        </w:rPr>
        <w:t>s</w:t>
      </w:r>
      <w:proofErr w:type="spellEnd"/>
      <w:r w:rsidRPr="00CD2D3D">
        <w:rPr>
          <w:rFonts w:eastAsiaTheme="minorEastAsia"/>
          <w:lang w:eastAsia="zh-CN"/>
        </w:rPr>
        <w:t xml:space="preserve"> surrounding the last serving </w:t>
      </w:r>
      <w:proofErr w:type="spellStart"/>
      <w:r>
        <w:rPr>
          <w:rFonts w:eastAsiaTheme="minorEastAsia"/>
          <w:lang w:eastAsia="zh-CN"/>
        </w:rPr>
        <w:t>gNB</w:t>
      </w:r>
      <w:proofErr w:type="spellEnd"/>
      <w:r>
        <w:rPr>
          <w:rFonts w:eastAsiaTheme="minorEastAsia"/>
          <w:lang w:eastAsia="zh-CN"/>
        </w:rPr>
        <w:t xml:space="preserve">, so that the paging failure for low mobility UEs can be </w:t>
      </w:r>
      <w:r w:rsidR="005E7B87">
        <w:rPr>
          <w:rFonts w:eastAsiaTheme="minorEastAsia"/>
          <w:lang w:eastAsia="zh-CN"/>
        </w:rPr>
        <w:t xml:space="preserve">minimized </w:t>
      </w:r>
      <w:r>
        <w:rPr>
          <w:rFonts w:eastAsiaTheme="minorEastAsia"/>
          <w:lang w:eastAsia="zh-CN"/>
        </w:rPr>
        <w:t>effectively</w:t>
      </w:r>
      <w:r w:rsidRPr="00CD2D3D">
        <w:rPr>
          <w:rFonts w:eastAsiaTheme="minorEastAsia"/>
          <w:lang w:eastAsia="zh-CN"/>
        </w:rPr>
        <w:t>.</w:t>
      </w:r>
    </w:p>
    <w:p w14:paraId="265632BD" w14:textId="4F5F7729" w:rsidR="00DB30F6" w:rsidRPr="00AB0782" w:rsidRDefault="00DB30F6" w:rsidP="00AB0782">
      <w:pPr>
        <w:pStyle w:val="BodyText"/>
        <w:rPr>
          <w:rFonts w:eastAsiaTheme="minorEastAsia"/>
          <w:b/>
          <w:bCs/>
          <w:lang w:eastAsia="zh-CN"/>
        </w:rPr>
      </w:pPr>
      <w:r w:rsidRPr="00615779">
        <w:rPr>
          <w:rFonts w:eastAsiaTheme="minorEastAsia" w:hint="eastAsia"/>
          <w:b/>
          <w:bCs/>
          <w:lang w:eastAsia="zh-CN"/>
        </w:rPr>
        <w:t>P</w:t>
      </w:r>
      <w:r w:rsidRPr="00615779">
        <w:rPr>
          <w:rFonts w:eastAsiaTheme="minorEastAsia"/>
          <w:b/>
          <w:bCs/>
          <w:lang w:eastAsia="zh-CN"/>
        </w:rPr>
        <w:t xml:space="preserve">roposal </w:t>
      </w:r>
      <w:r w:rsidR="00B24EB0">
        <w:rPr>
          <w:rFonts w:eastAsiaTheme="minorEastAsia" w:hint="eastAsia"/>
          <w:b/>
          <w:bCs/>
          <w:lang w:eastAsia="zh-CN"/>
        </w:rPr>
        <w:t>6</w:t>
      </w:r>
      <w:r w:rsidRPr="00615779">
        <w:rPr>
          <w:rFonts w:eastAsiaTheme="minorEastAsia"/>
          <w:b/>
          <w:bCs/>
          <w:lang w:eastAsia="zh-CN"/>
        </w:rPr>
        <w:t xml:space="preserve">: Specify paging enhancements </w:t>
      </w:r>
      <w:r w:rsidR="00130F29">
        <w:rPr>
          <w:rFonts w:eastAsiaTheme="minorEastAsia" w:hint="eastAsia"/>
          <w:b/>
          <w:bCs/>
          <w:lang w:eastAsia="zh-CN"/>
        </w:rPr>
        <w:t>t</w:t>
      </w:r>
      <w:r w:rsidR="00B13BC0">
        <w:rPr>
          <w:rFonts w:eastAsiaTheme="minorEastAsia" w:hint="eastAsia"/>
          <w:b/>
          <w:bCs/>
          <w:lang w:eastAsia="zh-CN"/>
        </w:rPr>
        <w:t xml:space="preserve">o </w:t>
      </w:r>
      <w:r w:rsidR="00B13BC0">
        <w:rPr>
          <w:rFonts w:eastAsia="SimSun"/>
          <w:b/>
          <w:bCs/>
          <w:lang w:val="en-US" w:eastAsia="zh-CN"/>
        </w:rPr>
        <w:t>support</w:t>
      </w:r>
      <w:r w:rsidRPr="00AB0782">
        <w:rPr>
          <w:rFonts w:eastAsia="SimSun"/>
          <w:b/>
          <w:bCs/>
          <w:lang w:val="en-US" w:eastAsia="zh-CN"/>
        </w:rPr>
        <w:t xml:space="preserve"> paging on limited beams sent by the last serving </w:t>
      </w:r>
      <w:proofErr w:type="spellStart"/>
      <w:r w:rsidRPr="00AB0782">
        <w:rPr>
          <w:rFonts w:eastAsia="SimSun"/>
          <w:b/>
          <w:bCs/>
          <w:lang w:val="en-US" w:eastAsia="zh-CN"/>
        </w:rPr>
        <w:t>gNB</w:t>
      </w:r>
      <w:proofErr w:type="spellEnd"/>
      <w:r w:rsidRPr="00AB0782">
        <w:rPr>
          <w:rFonts w:eastAsia="SimSun"/>
          <w:b/>
          <w:bCs/>
          <w:lang w:val="en-US" w:eastAsia="zh-CN"/>
        </w:rPr>
        <w:t xml:space="preserve"> of UE as well as the </w:t>
      </w:r>
      <w:proofErr w:type="spellStart"/>
      <w:r w:rsidRPr="00AB0782">
        <w:rPr>
          <w:rFonts w:eastAsia="SimSun"/>
          <w:b/>
          <w:bCs/>
          <w:lang w:val="en-US" w:eastAsia="zh-CN"/>
        </w:rPr>
        <w:t>gNB</w:t>
      </w:r>
      <w:proofErr w:type="spellEnd"/>
      <w:r w:rsidRPr="00AB0782">
        <w:rPr>
          <w:rFonts w:eastAsia="SimSun"/>
          <w:b/>
          <w:bCs/>
          <w:lang w:val="en-US" w:eastAsia="zh-CN"/>
        </w:rPr>
        <w:t xml:space="preserve">(s) </w:t>
      </w:r>
      <w:r w:rsidR="00AB0782" w:rsidRPr="00AB0782">
        <w:rPr>
          <w:rFonts w:eastAsia="SimSun"/>
          <w:b/>
          <w:bCs/>
          <w:lang w:val="en-US" w:eastAsia="zh-CN"/>
        </w:rPr>
        <w:t>neighboring</w:t>
      </w:r>
      <w:r w:rsidRPr="00AB0782">
        <w:rPr>
          <w:rFonts w:eastAsia="SimSun"/>
          <w:b/>
          <w:bCs/>
          <w:lang w:val="en-US" w:eastAsia="zh-CN"/>
        </w:rPr>
        <w:t xml:space="preserve"> the last </w:t>
      </w:r>
      <w:r w:rsidR="00AB0782">
        <w:rPr>
          <w:rFonts w:eastAsia="SimSun"/>
          <w:b/>
          <w:bCs/>
          <w:lang w:val="en-US" w:eastAsia="zh-CN"/>
        </w:rPr>
        <w:t>serving</w:t>
      </w:r>
      <w:r w:rsidRPr="00AB0782">
        <w:rPr>
          <w:rFonts w:eastAsiaTheme="minorEastAsia"/>
          <w:b/>
          <w:bCs/>
          <w:lang w:eastAsia="zh-CN"/>
        </w:rPr>
        <w:t xml:space="preserve"> </w:t>
      </w:r>
      <w:proofErr w:type="spellStart"/>
      <w:r w:rsidRPr="00AB0782">
        <w:rPr>
          <w:rFonts w:eastAsiaTheme="minorEastAsia"/>
          <w:b/>
          <w:bCs/>
          <w:lang w:eastAsia="zh-CN"/>
        </w:rPr>
        <w:t>gNB</w:t>
      </w:r>
      <w:proofErr w:type="spellEnd"/>
      <w:r w:rsidRPr="00AB0782">
        <w:rPr>
          <w:rFonts w:eastAsiaTheme="minorEastAsia"/>
          <w:b/>
          <w:bCs/>
          <w:lang w:eastAsia="zh-CN"/>
        </w:rPr>
        <w:t xml:space="preserve"> of UE, considering UEs in idle/inactive mode</w:t>
      </w:r>
      <w:r w:rsidR="00BD0CC8" w:rsidRPr="00AB0782">
        <w:rPr>
          <w:rFonts w:eastAsiaTheme="minorEastAsia"/>
          <w:b/>
          <w:bCs/>
          <w:lang w:eastAsia="zh-CN"/>
        </w:rPr>
        <w:t>.</w:t>
      </w:r>
    </w:p>
    <w:p w14:paraId="713F0D1B" w14:textId="77777777" w:rsidR="00DB30F6" w:rsidRPr="00DB30F6" w:rsidRDefault="00DB30F6" w:rsidP="00787DA7">
      <w:pPr>
        <w:rPr>
          <w:rFonts w:eastAsia="SimSun"/>
          <w:b/>
          <w:lang w:eastAsia="zh-CN"/>
        </w:rPr>
      </w:pPr>
    </w:p>
    <w:bookmarkEnd w:id="16"/>
    <w:p w14:paraId="6DF4A2EE" w14:textId="7A923574" w:rsidR="00331F74" w:rsidRDefault="00C225EB" w:rsidP="00C16AA2">
      <w:pPr>
        <w:pStyle w:val="Heading1"/>
        <w:rPr>
          <w:rFonts w:eastAsia="SimSun"/>
          <w:lang w:val="en-US" w:eastAsia="zh-CN"/>
        </w:rPr>
      </w:pPr>
      <w:r>
        <w:rPr>
          <w:rFonts w:eastAsia="SimSun"/>
        </w:rPr>
        <w:t xml:space="preserve">Conclusion </w:t>
      </w:r>
    </w:p>
    <w:p w14:paraId="7F4FF43C" w14:textId="77777777" w:rsidR="008320E7" w:rsidRDefault="00C225EB">
      <w:pPr>
        <w:pStyle w:val="Caption"/>
        <w:spacing w:before="120" w:after="120"/>
        <w:rPr>
          <w:rFonts w:eastAsia="SimSun"/>
          <w:b w:val="0"/>
          <w:szCs w:val="22"/>
          <w:lang w:val="en-US" w:eastAsia="zh-CN"/>
        </w:rPr>
      </w:pPr>
      <w:r>
        <w:rPr>
          <w:rFonts w:eastAsia="SimSun" w:hint="eastAsia"/>
          <w:b w:val="0"/>
          <w:szCs w:val="22"/>
          <w:lang w:val="en-US" w:eastAsia="zh-CN"/>
        </w:rPr>
        <w:t xml:space="preserve">In this contribution, </w:t>
      </w:r>
      <w:r w:rsidR="0004610E">
        <w:rPr>
          <w:rFonts w:eastAsia="SimSun"/>
          <w:b w:val="0"/>
          <w:szCs w:val="22"/>
          <w:lang w:val="en-US" w:eastAsia="zh-CN"/>
        </w:rPr>
        <w:t xml:space="preserve">we have discussed </w:t>
      </w:r>
      <w:r w:rsidR="00CE352D">
        <w:rPr>
          <w:rFonts w:eastAsia="SimSun"/>
          <w:b w:val="0"/>
          <w:szCs w:val="22"/>
          <w:lang w:val="en-US" w:eastAsia="zh-CN"/>
        </w:rPr>
        <w:t xml:space="preserve">the </w:t>
      </w:r>
      <w:r w:rsidR="008320E7">
        <w:rPr>
          <w:rFonts w:eastAsia="SimSun"/>
          <w:b w:val="0"/>
          <w:szCs w:val="22"/>
          <w:lang w:val="en-US" w:eastAsia="zh-CN"/>
        </w:rPr>
        <w:t xml:space="preserve">network energy saving works in Rel-18 after completion of the study. </w:t>
      </w:r>
      <w:r w:rsidR="00CE352D">
        <w:rPr>
          <w:rFonts w:eastAsia="SimSun"/>
          <w:b w:val="0"/>
          <w:szCs w:val="22"/>
          <w:lang w:val="en-US" w:eastAsia="zh-CN"/>
        </w:rPr>
        <w:t xml:space="preserve"> </w:t>
      </w:r>
      <w:r w:rsidR="0004610E">
        <w:rPr>
          <w:rFonts w:eastAsia="SimSun"/>
          <w:b w:val="0"/>
          <w:szCs w:val="22"/>
          <w:lang w:val="en-US" w:eastAsia="zh-CN"/>
        </w:rPr>
        <w:t xml:space="preserve">We have the following proposals </w:t>
      </w:r>
      <w:r w:rsidR="008320E7">
        <w:rPr>
          <w:rFonts w:eastAsia="SimSun"/>
          <w:b w:val="0"/>
          <w:szCs w:val="22"/>
          <w:lang w:val="en-US" w:eastAsia="zh-CN"/>
        </w:rPr>
        <w:t xml:space="preserve">for the considerations of the network energy saving objectives.  </w:t>
      </w:r>
    </w:p>
    <w:p w14:paraId="20979540" w14:textId="77777777" w:rsidR="001C4320" w:rsidRPr="001C4320" w:rsidRDefault="001C4320" w:rsidP="002406E1">
      <w:pPr>
        <w:pStyle w:val="ListParagraph"/>
        <w:numPr>
          <w:ilvl w:val="0"/>
          <w:numId w:val="35"/>
        </w:numPr>
        <w:rPr>
          <w:rFonts w:eastAsia="SimSun"/>
          <w:lang w:val="en-US" w:eastAsia="zh-CN"/>
        </w:rPr>
      </w:pPr>
      <w:r w:rsidRPr="001C4320">
        <w:rPr>
          <w:rFonts w:eastAsiaTheme="minorEastAsia"/>
          <w:lang w:eastAsia="zh-CN"/>
        </w:rPr>
        <w:t xml:space="preserve">Proposal 1:  The adaptation of common channel/signals should be the candidate scheme for the network energy saving enhancement in Rel-19 in single carrier or multi-carriers operation.   The triggering of the common channel/signal adaptation should be coordinated by the </w:t>
      </w:r>
      <w:proofErr w:type="spellStart"/>
      <w:r w:rsidRPr="001C4320">
        <w:rPr>
          <w:rFonts w:eastAsiaTheme="minorEastAsia"/>
          <w:lang w:eastAsia="zh-CN"/>
        </w:rPr>
        <w:t>gNBs</w:t>
      </w:r>
      <w:proofErr w:type="spellEnd"/>
      <w:r w:rsidRPr="001C4320">
        <w:rPr>
          <w:rFonts w:eastAsiaTheme="minorEastAsia"/>
          <w:lang w:eastAsia="zh-CN"/>
        </w:rPr>
        <w:t xml:space="preserve"> to ensure the coverage, UE network access delay, and system performance.  The triggering mechanism of on-demand transmission of DL common control channels/signals should take into large population of legacy UEs in the system.   The UE WUS triggering mechanism should be further investigated for the feasibility and system impact before considering in the network energy saving work.  </w:t>
      </w:r>
    </w:p>
    <w:p w14:paraId="16E8BC73" w14:textId="284600C0" w:rsidR="002406E1" w:rsidRPr="002406E1" w:rsidRDefault="002406E1" w:rsidP="0098269B">
      <w:pPr>
        <w:pStyle w:val="ListParagraph"/>
        <w:numPr>
          <w:ilvl w:val="0"/>
          <w:numId w:val="35"/>
        </w:numPr>
        <w:rPr>
          <w:rFonts w:eastAsia="SimSun"/>
          <w:lang w:val="en-US" w:eastAsia="zh-CN"/>
        </w:rPr>
      </w:pPr>
      <w:r w:rsidRPr="002406E1">
        <w:rPr>
          <w:rFonts w:eastAsia="SimSun"/>
          <w:lang w:val="en-US" w:eastAsia="zh-CN"/>
        </w:rPr>
        <w:t>Proposal 2: The adaptation of common control channels/Signals should include the transmission of the DL channels</w:t>
      </w:r>
    </w:p>
    <w:p w14:paraId="79924DFB" w14:textId="77777777" w:rsidR="002406E1" w:rsidRPr="002406E1" w:rsidRDefault="002406E1" w:rsidP="0098269B">
      <w:pPr>
        <w:pStyle w:val="ListParagraph"/>
        <w:numPr>
          <w:ilvl w:val="1"/>
          <w:numId w:val="35"/>
        </w:numPr>
        <w:rPr>
          <w:rFonts w:eastAsia="SimSun"/>
          <w:lang w:val="en-US" w:eastAsia="zh-CN"/>
        </w:rPr>
      </w:pPr>
      <w:r w:rsidRPr="002406E1">
        <w:rPr>
          <w:rFonts w:eastAsia="SimSun"/>
          <w:lang w:val="en-US" w:eastAsia="zh-CN"/>
        </w:rPr>
        <w:t>SSB</w:t>
      </w:r>
    </w:p>
    <w:p w14:paraId="7CC69DF3" w14:textId="77777777" w:rsidR="002406E1" w:rsidRPr="002406E1" w:rsidRDefault="002406E1">
      <w:pPr>
        <w:pStyle w:val="ListParagraph"/>
        <w:numPr>
          <w:ilvl w:val="1"/>
          <w:numId w:val="35"/>
        </w:numPr>
        <w:rPr>
          <w:rFonts w:eastAsia="SimSun"/>
          <w:lang w:val="en-US" w:eastAsia="zh-CN"/>
        </w:rPr>
      </w:pPr>
      <w:r w:rsidRPr="002406E1">
        <w:rPr>
          <w:rFonts w:eastAsia="SimSun"/>
          <w:lang w:val="en-US" w:eastAsia="zh-CN"/>
        </w:rPr>
        <w:t>PDCCH with common search space for SI, paging, RACH procedure</w:t>
      </w:r>
    </w:p>
    <w:p w14:paraId="6AA67893" w14:textId="77777777" w:rsidR="002406E1" w:rsidRPr="002406E1" w:rsidRDefault="002406E1">
      <w:pPr>
        <w:pStyle w:val="ListParagraph"/>
        <w:numPr>
          <w:ilvl w:val="1"/>
          <w:numId w:val="35"/>
        </w:numPr>
        <w:rPr>
          <w:rFonts w:eastAsia="SimSun"/>
          <w:lang w:val="en-US" w:eastAsia="zh-CN"/>
        </w:rPr>
      </w:pPr>
      <w:r w:rsidRPr="002406E1">
        <w:rPr>
          <w:rFonts w:eastAsia="SimSun"/>
          <w:lang w:val="en-US" w:eastAsia="zh-CN"/>
        </w:rPr>
        <w:t>RS for RLM/RRM and mobility management</w:t>
      </w:r>
    </w:p>
    <w:p w14:paraId="11067AF1" w14:textId="199E37B4" w:rsidR="002406E1" w:rsidRPr="002406E1" w:rsidRDefault="002406E1">
      <w:pPr>
        <w:pStyle w:val="ListParagraph"/>
        <w:numPr>
          <w:ilvl w:val="0"/>
          <w:numId w:val="35"/>
        </w:numPr>
        <w:rPr>
          <w:rFonts w:eastAsia="SimSun"/>
          <w:lang w:val="en-US" w:eastAsia="zh-CN"/>
        </w:rPr>
      </w:pPr>
      <w:r w:rsidRPr="002406E1">
        <w:rPr>
          <w:rFonts w:eastAsia="SimSun"/>
          <w:lang w:val="en-US" w:eastAsia="zh-CN"/>
        </w:rPr>
        <w:t>Proposal 3:  The dynamic channel/signals adaptation in support of Cell ON/OFF in PCell and multi-carrier should include the following area,</w:t>
      </w:r>
    </w:p>
    <w:p w14:paraId="40A72C9E" w14:textId="77777777" w:rsidR="002406E1" w:rsidRPr="002406E1" w:rsidRDefault="002406E1">
      <w:pPr>
        <w:pStyle w:val="ListParagraph"/>
        <w:numPr>
          <w:ilvl w:val="1"/>
          <w:numId w:val="35"/>
        </w:numPr>
        <w:rPr>
          <w:rFonts w:eastAsia="SimSun"/>
          <w:lang w:val="en-US" w:eastAsia="zh-CN"/>
        </w:rPr>
      </w:pPr>
      <w:r w:rsidRPr="002406E1">
        <w:rPr>
          <w:rFonts w:eastAsia="SimSun"/>
          <w:lang w:val="en-US" w:eastAsia="zh-CN"/>
        </w:rPr>
        <w:t xml:space="preserve">On-demand SSB/RS transmission triggering Cell ON/OFF </w:t>
      </w:r>
    </w:p>
    <w:p w14:paraId="686784A9" w14:textId="77777777" w:rsidR="002406E1" w:rsidRPr="002406E1" w:rsidRDefault="002406E1">
      <w:pPr>
        <w:pStyle w:val="ListParagraph"/>
        <w:numPr>
          <w:ilvl w:val="1"/>
          <w:numId w:val="35"/>
        </w:numPr>
        <w:rPr>
          <w:rFonts w:eastAsia="SimSun"/>
          <w:lang w:val="en-US" w:eastAsia="zh-CN"/>
        </w:rPr>
      </w:pPr>
      <w:r w:rsidRPr="002406E1">
        <w:rPr>
          <w:rFonts w:eastAsia="SimSun"/>
          <w:lang w:val="en-US" w:eastAsia="zh-CN"/>
        </w:rPr>
        <w:t>Network assisted Cell ON/OFF</w:t>
      </w:r>
    </w:p>
    <w:p w14:paraId="696E8585" w14:textId="77777777" w:rsidR="002406E1" w:rsidRDefault="002406E1">
      <w:pPr>
        <w:pStyle w:val="ListParagraph"/>
        <w:numPr>
          <w:ilvl w:val="1"/>
          <w:numId w:val="35"/>
        </w:numPr>
        <w:rPr>
          <w:rFonts w:eastAsia="SimSun"/>
          <w:lang w:val="en-US" w:eastAsia="zh-CN"/>
        </w:rPr>
      </w:pPr>
      <w:r w:rsidRPr="002406E1">
        <w:rPr>
          <w:rFonts w:eastAsia="SimSun"/>
          <w:lang w:val="en-US" w:eastAsia="zh-CN"/>
        </w:rPr>
        <w:t>Dynamic Cell ON/OFF for multi-carrier operation</w:t>
      </w:r>
    </w:p>
    <w:p w14:paraId="07CADA68" w14:textId="77777777" w:rsidR="00BD0CC8" w:rsidRPr="00AB0782" w:rsidRDefault="002406E1">
      <w:pPr>
        <w:pStyle w:val="ListParagraph"/>
        <w:numPr>
          <w:ilvl w:val="0"/>
          <w:numId w:val="35"/>
        </w:numPr>
        <w:rPr>
          <w:rFonts w:eastAsia="SimSun"/>
          <w:lang w:val="en-US" w:eastAsia="zh-CN"/>
        </w:rPr>
      </w:pPr>
      <w:r w:rsidRPr="002406E1">
        <w:rPr>
          <w:rFonts w:eastAsiaTheme="minorEastAsia"/>
          <w:lang w:val="en-US" w:eastAsia="zh-CN"/>
        </w:rPr>
        <w:t>Proposal 4:  The network energy saving enhancement in Rel-19 for the adaptation of TRP(s) in multi-TRP configuration should focuses on the support of link adaptation of UE-specific channel with dynamic adaptation of number of antenna ports, such as CSI measurements and reports without any impact to the cell coverage.</w:t>
      </w:r>
    </w:p>
    <w:p w14:paraId="417E5A14" w14:textId="10189A34" w:rsidR="00BD0CC8" w:rsidRPr="00AB0782" w:rsidRDefault="00933263">
      <w:pPr>
        <w:pStyle w:val="ListParagraph"/>
        <w:numPr>
          <w:ilvl w:val="0"/>
          <w:numId w:val="35"/>
        </w:numPr>
        <w:rPr>
          <w:rFonts w:eastAsia="SimSun"/>
          <w:lang w:val="en-US" w:eastAsia="zh-CN"/>
        </w:rPr>
      </w:pPr>
      <w:r w:rsidRPr="00933263">
        <w:rPr>
          <w:rFonts w:eastAsiaTheme="minorEastAsia"/>
          <w:lang w:val="en-US" w:eastAsia="zh-CN"/>
        </w:rPr>
        <w:t xml:space="preserve">Proposal </w:t>
      </w:r>
      <w:r w:rsidR="00B24EB0">
        <w:rPr>
          <w:rFonts w:eastAsiaTheme="minorEastAsia" w:hint="eastAsia"/>
          <w:lang w:val="en-US" w:eastAsia="zh-CN"/>
        </w:rPr>
        <w:t>5</w:t>
      </w:r>
      <w:r w:rsidRPr="00933263">
        <w:rPr>
          <w:rFonts w:eastAsiaTheme="minorEastAsia"/>
          <w:lang w:val="en-US" w:eastAsia="zh-CN"/>
        </w:rPr>
        <w:t xml:space="preserve">: Support Cell DTX/DRX information exchange for connected UEs between </w:t>
      </w:r>
      <w:proofErr w:type="spellStart"/>
      <w:r w:rsidRPr="00933263">
        <w:rPr>
          <w:rFonts w:eastAsiaTheme="minorEastAsia"/>
          <w:lang w:val="en-US" w:eastAsia="zh-CN"/>
        </w:rPr>
        <w:t>gNBs</w:t>
      </w:r>
      <w:proofErr w:type="spellEnd"/>
      <w:r w:rsidRPr="00933263">
        <w:rPr>
          <w:rFonts w:eastAsiaTheme="minorEastAsia"/>
          <w:lang w:val="en-US" w:eastAsia="zh-CN"/>
        </w:rPr>
        <w:t xml:space="preserve"> and between </w:t>
      </w:r>
      <w:proofErr w:type="spellStart"/>
      <w:r w:rsidRPr="00933263">
        <w:rPr>
          <w:rFonts w:eastAsiaTheme="minorEastAsia"/>
          <w:lang w:val="en-US" w:eastAsia="zh-CN"/>
        </w:rPr>
        <w:t>gNB</w:t>
      </w:r>
      <w:proofErr w:type="spellEnd"/>
      <w:r w:rsidRPr="00933263">
        <w:rPr>
          <w:rFonts w:eastAsiaTheme="minorEastAsia"/>
          <w:lang w:val="en-US" w:eastAsia="zh-CN"/>
        </w:rPr>
        <w:t xml:space="preserve">-CU and </w:t>
      </w:r>
      <w:proofErr w:type="spellStart"/>
      <w:r w:rsidRPr="00933263">
        <w:rPr>
          <w:rFonts w:eastAsiaTheme="minorEastAsia"/>
          <w:lang w:val="en-US" w:eastAsia="zh-CN"/>
        </w:rPr>
        <w:t>gNB</w:t>
      </w:r>
      <w:proofErr w:type="spellEnd"/>
      <w:r w:rsidRPr="00933263">
        <w:rPr>
          <w:rFonts w:eastAsiaTheme="minorEastAsia"/>
          <w:lang w:val="en-US" w:eastAsia="zh-CN"/>
        </w:rPr>
        <w:t xml:space="preserve">-DU in split </w:t>
      </w:r>
      <w:proofErr w:type="spellStart"/>
      <w:r w:rsidRPr="00933263">
        <w:rPr>
          <w:rFonts w:eastAsiaTheme="minorEastAsia"/>
          <w:lang w:val="en-US" w:eastAsia="zh-CN"/>
        </w:rPr>
        <w:t>gNB</w:t>
      </w:r>
      <w:proofErr w:type="spellEnd"/>
      <w:r w:rsidRPr="00933263">
        <w:rPr>
          <w:rFonts w:eastAsiaTheme="minorEastAsia"/>
          <w:lang w:val="en-US" w:eastAsia="zh-CN"/>
        </w:rPr>
        <w:t xml:space="preserve"> architecture.</w:t>
      </w:r>
    </w:p>
    <w:p w14:paraId="3C38E7E3" w14:textId="57C97C05" w:rsidR="008320E7" w:rsidRPr="002406E1" w:rsidRDefault="00B13BC0">
      <w:pPr>
        <w:pStyle w:val="ListParagraph"/>
        <w:numPr>
          <w:ilvl w:val="0"/>
          <w:numId w:val="35"/>
        </w:numPr>
        <w:rPr>
          <w:rFonts w:eastAsia="SimSun"/>
          <w:lang w:val="en-US" w:eastAsia="zh-CN"/>
        </w:rPr>
      </w:pPr>
      <w:r w:rsidRPr="00B13BC0">
        <w:rPr>
          <w:rFonts w:eastAsiaTheme="minorEastAsia"/>
          <w:lang w:val="en-US" w:eastAsia="zh-CN"/>
        </w:rPr>
        <w:t xml:space="preserve">Proposal </w:t>
      </w:r>
      <w:r w:rsidR="00B24EB0">
        <w:rPr>
          <w:rFonts w:eastAsiaTheme="minorEastAsia" w:hint="eastAsia"/>
          <w:lang w:val="en-US" w:eastAsia="zh-CN"/>
        </w:rPr>
        <w:t>6</w:t>
      </w:r>
      <w:r w:rsidRPr="00B13BC0">
        <w:rPr>
          <w:rFonts w:eastAsiaTheme="minorEastAsia"/>
          <w:lang w:val="en-US" w:eastAsia="zh-CN"/>
        </w:rPr>
        <w:t xml:space="preserve">: Specify paging enhancements to support paging on limited beams sent by the last serving </w:t>
      </w:r>
      <w:proofErr w:type="spellStart"/>
      <w:r w:rsidRPr="00B13BC0">
        <w:rPr>
          <w:rFonts w:eastAsiaTheme="minorEastAsia"/>
          <w:lang w:val="en-US" w:eastAsia="zh-CN"/>
        </w:rPr>
        <w:t>gNB</w:t>
      </w:r>
      <w:proofErr w:type="spellEnd"/>
      <w:r w:rsidRPr="00B13BC0">
        <w:rPr>
          <w:rFonts w:eastAsiaTheme="minorEastAsia"/>
          <w:lang w:val="en-US" w:eastAsia="zh-CN"/>
        </w:rPr>
        <w:t xml:space="preserve"> of UE as well as the </w:t>
      </w:r>
      <w:proofErr w:type="spellStart"/>
      <w:r w:rsidRPr="00B13BC0">
        <w:rPr>
          <w:rFonts w:eastAsiaTheme="minorEastAsia"/>
          <w:lang w:val="en-US" w:eastAsia="zh-CN"/>
        </w:rPr>
        <w:t>gNB</w:t>
      </w:r>
      <w:proofErr w:type="spellEnd"/>
      <w:r w:rsidRPr="00B13BC0">
        <w:rPr>
          <w:rFonts w:eastAsiaTheme="minorEastAsia"/>
          <w:lang w:val="en-US" w:eastAsia="zh-CN"/>
        </w:rPr>
        <w:t xml:space="preserve">(s) </w:t>
      </w:r>
      <w:r w:rsidR="00AB0782" w:rsidRPr="00B13BC0">
        <w:rPr>
          <w:rFonts w:eastAsiaTheme="minorEastAsia"/>
          <w:lang w:val="en-US" w:eastAsia="zh-CN"/>
        </w:rPr>
        <w:t>neighboring</w:t>
      </w:r>
      <w:r w:rsidRPr="00B13BC0">
        <w:rPr>
          <w:rFonts w:eastAsiaTheme="minorEastAsia"/>
          <w:lang w:val="en-US" w:eastAsia="zh-CN"/>
        </w:rPr>
        <w:t xml:space="preserve"> the last serving </w:t>
      </w:r>
      <w:proofErr w:type="spellStart"/>
      <w:r w:rsidRPr="00B13BC0">
        <w:rPr>
          <w:rFonts w:eastAsiaTheme="minorEastAsia"/>
          <w:lang w:val="en-US" w:eastAsia="zh-CN"/>
        </w:rPr>
        <w:t>gNB</w:t>
      </w:r>
      <w:proofErr w:type="spellEnd"/>
      <w:r w:rsidRPr="00B13BC0">
        <w:rPr>
          <w:rFonts w:eastAsiaTheme="minorEastAsia"/>
          <w:lang w:val="en-US" w:eastAsia="zh-CN"/>
        </w:rPr>
        <w:t xml:space="preserve"> of UE, considering UEs in idle/inactive mode.</w:t>
      </w:r>
    </w:p>
    <w:p w14:paraId="5D1B674A" w14:textId="395991BE" w:rsidR="00331F74" w:rsidRDefault="008320E7">
      <w:pPr>
        <w:pStyle w:val="Caption"/>
        <w:spacing w:before="120" w:after="120"/>
        <w:rPr>
          <w:rFonts w:eastAsiaTheme="minorEastAsia"/>
          <w:b w:val="0"/>
          <w:lang w:eastAsia="zh-CN"/>
        </w:rPr>
      </w:pPr>
      <w:r>
        <w:rPr>
          <w:rFonts w:eastAsia="SimSun"/>
          <w:b w:val="0"/>
          <w:szCs w:val="22"/>
          <w:lang w:val="en-US" w:eastAsia="zh-CN"/>
        </w:rPr>
        <w:t xml:space="preserve"> </w:t>
      </w:r>
    </w:p>
    <w:p w14:paraId="227B0A43" w14:textId="77777777" w:rsidR="00331F74" w:rsidRDefault="00C225EB">
      <w:pPr>
        <w:pStyle w:val="Heading1"/>
        <w:spacing w:before="240" w:after="240"/>
        <w:ind w:left="448" w:hanging="448"/>
        <w:rPr>
          <w:rFonts w:eastAsia="SimSun"/>
          <w:b/>
          <w:sz w:val="24"/>
          <w:szCs w:val="24"/>
          <w:lang w:eastAsia="zh-CN"/>
        </w:rPr>
      </w:pPr>
      <w:r>
        <w:rPr>
          <w:rFonts w:eastAsia="SimSun"/>
          <w:b/>
          <w:sz w:val="24"/>
          <w:szCs w:val="24"/>
          <w:lang w:eastAsia="zh-CN"/>
        </w:rPr>
        <w:lastRenderedPageBreak/>
        <w:t>References</w:t>
      </w:r>
    </w:p>
    <w:p w14:paraId="5ECBAC5A" w14:textId="5704770C" w:rsidR="007E7FCF" w:rsidRPr="00190995" w:rsidRDefault="007E7FCF" w:rsidP="00190995">
      <w:pPr>
        <w:pStyle w:val="ListParagraph"/>
        <w:numPr>
          <w:ilvl w:val="0"/>
          <w:numId w:val="10"/>
        </w:numPr>
        <w:rPr>
          <w:rFonts w:eastAsiaTheme="minorEastAsia"/>
          <w:lang w:val="en-US" w:eastAsia="zh-CN"/>
        </w:rPr>
      </w:pPr>
      <w:bookmarkStart w:id="21" w:name="_Ref446507216"/>
      <w:bookmarkStart w:id="22" w:name="_Ref446511358"/>
      <w:bookmarkStart w:id="23" w:name="_Ref446506608"/>
      <w:bookmarkStart w:id="24" w:name="_Ref136240507"/>
      <w:bookmarkStart w:id="25" w:name="_Ref110598615"/>
      <w:bookmarkStart w:id="26" w:name="_Ref113614558"/>
      <w:bookmarkStart w:id="27" w:name="_Ref83499234"/>
      <w:bookmarkStart w:id="28" w:name="_Ref47626651"/>
      <w:bookmarkEnd w:id="21"/>
      <w:bookmarkEnd w:id="22"/>
      <w:bookmarkEnd w:id="23"/>
      <w:r w:rsidRPr="00190995">
        <w:rPr>
          <w:rFonts w:eastAsiaTheme="minorEastAsia"/>
          <w:lang w:val="en-US" w:eastAsia="zh-CN"/>
        </w:rPr>
        <w:t>RP-2</w:t>
      </w:r>
      <w:r w:rsidR="00164F75" w:rsidRPr="00190995">
        <w:rPr>
          <w:rFonts w:eastAsiaTheme="minorEastAsia"/>
          <w:lang w:val="en-US" w:eastAsia="zh-CN"/>
        </w:rPr>
        <w:t>30566</w:t>
      </w:r>
      <w:r w:rsidRPr="00190995">
        <w:rPr>
          <w:rFonts w:eastAsiaTheme="minorEastAsia"/>
          <w:lang w:val="en-US" w:eastAsia="zh-CN"/>
        </w:rPr>
        <w:t xml:space="preserve"> “</w:t>
      </w:r>
      <w:r w:rsidR="00164F75" w:rsidRPr="00190995">
        <w:rPr>
          <w:rFonts w:eastAsiaTheme="minorEastAsia"/>
          <w:lang w:val="en-US" w:eastAsia="zh-CN"/>
        </w:rPr>
        <w:t>Network energy savings for NR</w:t>
      </w:r>
      <w:r w:rsidRPr="00190995">
        <w:rPr>
          <w:rFonts w:eastAsiaTheme="minorEastAsia"/>
          <w:lang w:val="en-US" w:eastAsia="zh-CN"/>
        </w:rPr>
        <w:t xml:space="preserve">”, Huawei, </w:t>
      </w:r>
      <w:proofErr w:type="spellStart"/>
      <w:r w:rsidRPr="00190995">
        <w:rPr>
          <w:rFonts w:eastAsiaTheme="minorEastAsia"/>
          <w:lang w:val="en-US" w:eastAsia="zh-CN"/>
        </w:rPr>
        <w:t>HiSilicon</w:t>
      </w:r>
      <w:bookmarkEnd w:id="24"/>
      <w:proofErr w:type="spellEnd"/>
    </w:p>
    <w:p w14:paraId="53DF73D4" w14:textId="4E784C5A" w:rsidR="007E7FCF" w:rsidRDefault="007E7FCF">
      <w:pPr>
        <w:pStyle w:val="ListParagraph"/>
        <w:numPr>
          <w:ilvl w:val="0"/>
          <w:numId w:val="10"/>
        </w:numPr>
        <w:rPr>
          <w:rFonts w:eastAsiaTheme="minorEastAsia"/>
          <w:lang w:val="en-US" w:eastAsia="zh-CN"/>
        </w:rPr>
      </w:pPr>
      <w:bookmarkStart w:id="29" w:name="_Ref120868301"/>
      <w:r>
        <w:rPr>
          <w:rFonts w:eastAsiaTheme="minorEastAsia"/>
          <w:lang w:val="en-US" w:eastAsia="zh-CN"/>
        </w:rPr>
        <w:t>TR</w:t>
      </w:r>
      <w:r w:rsidR="00CE55B3">
        <w:rPr>
          <w:rFonts w:eastAsiaTheme="minorEastAsia"/>
          <w:lang w:val="en-US" w:eastAsia="zh-CN"/>
        </w:rPr>
        <w:t>38.</w:t>
      </w:r>
      <w:r>
        <w:rPr>
          <w:rFonts w:eastAsiaTheme="minorEastAsia"/>
          <w:lang w:val="en-US" w:eastAsia="zh-CN"/>
        </w:rPr>
        <w:t>8</w:t>
      </w:r>
      <w:r w:rsidR="00CE55B3">
        <w:rPr>
          <w:rFonts w:eastAsiaTheme="minorEastAsia"/>
          <w:lang w:val="en-US" w:eastAsia="zh-CN"/>
        </w:rPr>
        <w:t>64</w:t>
      </w:r>
      <w:r>
        <w:rPr>
          <w:rFonts w:eastAsiaTheme="minorEastAsia"/>
          <w:lang w:val="en-US" w:eastAsia="zh-CN"/>
        </w:rPr>
        <w:t>v</w:t>
      </w:r>
      <w:r w:rsidR="00DE538F">
        <w:rPr>
          <w:rFonts w:eastAsiaTheme="minorEastAsia"/>
          <w:lang w:val="en-US" w:eastAsia="zh-CN"/>
        </w:rPr>
        <w:t>18</w:t>
      </w:r>
      <w:r>
        <w:rPr>
          <w:rFonts w:eastAsiaTheme="minorEastAsia"/>
          <w:lang w:val="en-US" w:eastAsia="zh-CN"/>
        </w:rPr>
        <w:t>.</w:t>
      </w:r>
      <w:r w:rsidR="00DE538F">
        <w:rPr>
          <w:rFonts w:eastAsiaTheme="minorEastAsia"/>
          <w:lang w:val="en-US" w:eastAsia="zh-CN"/>
        </w:rPr>
        <w:t>1</w:t>
      </w:r>
      <w:r>
        <w:rPr>
          <w:rFonts w:eastAsiaTheme="minorEastAsia"/>
          <w:lang w:val="en-US" w:eastAsia="zh-CN"/>
        </w:rPr>
        <w:t xml:space="preserve">.0, </w:t>
      </w:r>
      <w:r w:rsidR="00DE538F">
        <w:rPr>
          <w:rFonts w:eastAsiaTheme="minorEastAsia"/>
          <w:lang w:val="en-US" w:eastAsia="zh-CN"/>
        </w:rPr>
        <w:t>“</w:t>
      </w:r>
      <w:r w:rsidR="00CE55B3" w:rsidRPr="00CE55B3">
        <w:rPr>
          <w:rFonts w:eastAsiaTheme="minorEastAsia"/>
          <w:lang w:val="en-US" w:eastAsia="zh-CN"/>
        </w:rPr>
        <w:t>Study on network energy savings for NR</w:t>
      </w:r>
      <w:r>
        <w:rPr>
          <w:rFonts w:eastAsiaTheme="minorEastAsia"/>
          <w:lang w:val="en-US" w:eastAsia="zh-CN"/>
        </w:rPr>
        <w:t>”</w:t>
      </w:r>
      <w:r w:rsidR="00CE55B3">
        <w:rPr>
          <w:rFonts w:eastAsiaTheme="minorEastAsia"/>
          <w:lang w:val="en-US" w:eastAsia="zh-CN"/>
        </w:rPr>
        <w:t xml:space="preserve">, Huawei, </w:t>
      </w:r>
      <w:proofErr w:type="spellStart"/>
      <w:r w:rsidR="00CE55B3">
        <w:rPr>
          <w:rFonts w:eastAsiaTheme="minorEastAsia"/>
          <w:lang w:val="en-US" w:eastAsia="zh-CN"/>
        </w:rPr>
        <w:t>HiSilicon</w:t>
      </w:r>
      <w:bookmarkEnd w:id="29"/>
      <w:proofErr w:type="spellEnd"/>
    </w:p>
    <w:p w14:paraId="43949D97" w14:textId="097A58E2" w:rsidR="009A06D2" w:rsidRPr="009A06D2" w:rsidRDefault="00C91204" w:rsidP="009A06D2">
      <w:pPr>
        <w:pStyle w:val="ListParagraph"/>
        <w:numPr>
          <w:ilvl w:val="0"/>
          <w:numId w:val="10"/>
        </w:numPr>
        <w:rPr>
          <w:rFonts w:eastAsiaTheme="minorEastAsia"/>
          <w:lang w:val="en-US" w:eastAsia="zh-CN"/>
        </w:rPr>
      </w:pPr>
      <w:bookmarkStart w:id="30" w:name="_Ref113984180"/>
      <w:bookmarkEnd w:id="25"/>
      <w:bookmarkEnd w:id="26"/>
      <w:r>
        <w:rPr>
          <w:rFonts w:eastAsiaTheme="minorEastAsia"/>
          <w:lang w:val="en-US" w:eastAsia="zh-CN"/>
        </w:rPr>
        <w:t>TR38.840v16.0.0, “Study on UE Power Saving”</w:t>
      </w:r>
      <w:bookmarkEnd w:id="30"/>
    </w:p>
    <w:p w14:paraId="669E0F22" w14:textId="3998FFDA" w:rsidR="00105591" w:rsidRPr="00105591" w:rsidRDefault="00105591">
      <w:pPr>
        <w:pStyle w:val="ListParagraph"/>
        <w:numPr>
          <w:ilvl w:val="0"/>
          <w:numId w:val="10"/>
        </w:numPr>
        <w:tabs>
          <w:tab w:val="left" w:pos="0"/>
        </w:tabs>
        <w:spacing w:after="0" w:line="240" w:lineRule="auto"/>
        <w:rPr>
          <w:rFonts w:eastAsia="MS Mincho"/>
        </w:rPr>
      </w:pPr>
      <w:bookmarkStart w:id="31" w:name="_Ref114133336"/>
      <w:r w:rsidRPr="00105591">
        <w:rPr>
          <w:rFonts w:eastAsia="MS Mincho"/>
        </w:rPr>
        <w:t>T</w:t>
      </w:r>
      <w:r>
        <w:rPr>
          <w:rFonts w:eastAsia="MS Mincho"/>
        </w:rPr>
        <w:t>R</w:t>
      </w:r>
      <w:r w:rsidRPr="00105591">
        <w:rPr>
          <w:rFonts w:eastAsia="MS Mincho"/>
        </w:rPr>
        <w:t>38.913</w:t>
      </w:r>
      <w:r>
        <w:rPr>
          <w:rFonts w:eastAsia="MS Mincho"/>
        </w:rPr>
        <w:t>v15.0.0</w:t>
      </w:r>
      <w:r w:rsidRPr="00105591">
        <w:rPr>
          <w:rFonts w:eastAsia="MS Mincho"/>
        </w:rPr>
        <w:t>, “Study on Scenarios and Requirements for Next Generation Access Technologies</w:t>
      </w:r>
      <w:r>
        <w:rPr>
          <w:rFonts w:eastAsia="MS Mincho"/>
        </w:rPr>
        <w:t>”.</w:t>
      </w:r>
      <w:bookmarkEnd w:id="31"/>
    </w:p>
    <w:p w14:paraId="52B8849E" w14:textId="69913FDC" w:rsidR="00032C24" w:rsidRDefault="00723839">
      <w:pPr>
        <w:pStyle w:val="ListParagraph"/>
        <w:numPr>
          <w:ilvl w:val="0"/>
          <w:numId w:val="10"/>
        </w:numPr>
        <w:tabs>
          <w:tab w:val="left" w:pos="0"/>
        </w:tabs>
        <w:spacing w:after="0" w:line="240" w:lineRule="auto"/>
        <w:rPr>
          <w:rFonts w:eastAsia="MS Mincho"/>
        </w:rPr>
      </w:pPr>
      <w:bookmarkStart w:id="32" w:name="_Ref114490435"/>
      <w:r>
        <w:rPr>
          <w:rFonts w:eastAsia="MS Mincho"/>
        </w:rPr>
        <w:t>TR38.802v14.2.0, “</w:t>
      </w:r>
      <w:r w:rsidRPr="00723839">
        <w:rPr>
          <w:rFonts w:eastAsia="MS Mincho"/>
        </w:rPr>
        <w:t>Study on New Radio Access Technology</w:t>
      </w:r>
      <w:r>
        <w:rPr>
          <w:rFonts w:eastAsia="MS Mincho"/>
        </w:rPr>
        <w:t xml:space="preserve"> - </w:t>
      </w:r>
      <w:r w:rsidRPr="00723839">
        <w:rPr>
          <w:rFonts w:eastAsia="MS Mincho"/>
        </w:rPr>
        <w:t>Physical Layer Aspects</w:t>
      </w:r>
      <w:r>
        <w:rPr>
          <w:rFonts w:eastAsia="MS Mincho"/>
        </w:rPr>
        <w:t>”</w:t>
      </w:r>
      <w:bookmarkEnd w:id="32"/>
    </w:p>
    <w:p w14:paraId="1B4FB1BE" w14:textId="54E50B92" w:rsidR="00190995" w:rsidRDefault="00190995">
      <w:pPr>
        <w:pStyle w:val="ListParagraph"/>
        <w:numPr>
          <w:ilvl w:val="0"/>
          <w:numId w:val="10"/>
        </w:numPr>
        <w:tabs>
          <w:tab w:val="left" w:pos="0"/>
        </w:tabs>
        <w:spacing w:after="0" w:line="240" w:lineRule="auto"/>
        <w:rPr>
          <w:rFonts w:eastAsia="MS Mincho"/>
        </w:rPr>
      </w:pPr>
      <w:bookmarkStart w:id="33" w:name="_Ref152076439"/>
      <w:r>
        <w:rPr>
          <w:rFonts w:eastAsia="MS Mincho"/>
        </w:rPr>
        <w:t>RP-232745, “Summary for RAN Rel-19 package – RAN1/RAN2/RAN3-led”,   RAN chair.</w:t>
      </w:r>
      <w:bookmarkEnd w:id="33"/>
    </w:p>
    <w:p w14:paraId="044BCDF1" w14:textId="77777777" w:rsidR="00C67FE5" w:rsidRPr="00723839" w:rsidRDefault="00C67FE5" w:rsidP="00C67FE5">
      <w:pPr>
        <w:pStyle w:val="ListParagraph"/>
        <w:tabs>
          <w:tab w:val="left" w:pos="0"/>
          <w:tab w:val="left" w:pos="420"/>
        </w:tabs>
        <w:spacing w:after="0" w:line="240" w:lineRule="auto"/>
        <w:ind w:left="420"/>
        <w:rPr>
          <w:rFonts w:eastAsia="MS Mincho"/>
        </w:rPr>
      </w:pPr>
    </w:p>
    <w:bookmarkEnd w:id="27"/>
    <w:bookmarkEnd w:id="28"/>
    <w:p w14:paraId="7ECF0E3D" w14:textId="5579DAA7" w:rsidR="00331F74" w:rsidRPr="002257C6" w:rsidRDefault="00331F74" w:rsidP="002257C6">
      <w:pPr>
        <w:tabs>
          <w:tab w:val="left" w:pos="420"/>
        </w:tabs>
        <w:rPr>
          <w:rFonts w:eastAsiaTheme="minorEastAsia"/>
          <w:lang w:val="en-US" w:eastAsia="zh-CN"/>
        </w:rPr>
      </w:pPr>
    </w:p>
    <w:sectPr w:rsidR="00331F74" w:rsidRPr="002257C6">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4D615" w14:textId="77777777" w:rsidR="00761191" w:rsidRDefault="00761191">
      <w:pPr>
        <w:spacing w:after="0" w:line="240" w:lineRule="auto"/>
      </w:pPr>
      <w:r>
        <w:separator/>
      </w:r>
    </w:p>
  </w:endnote>
  <w:endnote w:type="continuationSeparator" w:id="0">
    <w:p w14:paraId="52984AD0" w14:textId="77777777" w:rsidR="00761191" w:rsidRDefault="00761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4D476"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7D76F56" w14:textId="77777777" w:rsidR="00331F74" w:rsidRDefault="00331F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82D9" w14:textId="77777777" w:rsidR="00331F74" w:rsidRDefault="00C225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24EB0">
      <w:rPr>
        <w:rStyle w:val="PageNumber"/>
        <w:noProof/>
      </w:rPr>
      <w:t>6</w:t>
    </w:r>
    <w:r>
      <w:rPr>
        <w:rStyle w:val="PageNumber"/>
      </w:rPr>
      <w:fldChar w:fldCharType="end"/>
    </w:r>
  </w:p>
  <w:p w14:paraId="1BA493A7" w14:textId="77777777" w:rsidR="00331F74" w:rsidRDefault="00331F7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DCBE1" w14:textId="77777777" w:rsidR="00761191" w:rsidRDefault="00761191">
      <w:pPr>
        <w:spacing w:after="0" w:line="240" w:lineRule="auto"/>
      </w:pPr>
      <w:r>
        <w:separator/>
      </w:r>
    </w:p>
  </w:footnote>
  <w:footnote w:type="continuationSeparator" w:id="0">
    <w:p w14:paraId="38E1C7D3" w14:textId="77777777" w:rsidR="00761191" w:rsidRDefault="0076119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11B0D"/>
    <w:multiLevelType w:val="hybridMultilevel"/>
    <w:tmpl w:val="D68A1360"/>
    <w:lvl w:ilvl="0" w:tplc="90B60DE2">
      <w:start w:val="5"/>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15:restartNumberingAfterBreak="0">
    <w:nsid w:val="030214E2"/>
    <w:multiLevelType w:val="hybridMultilevel"/>
    <w:tmpl w:val="6DC6A0C0"/>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9D2798"/>
    <w:multiLevelType w:val="hybridMultilevel"/>
    <w:tmpl w:val="4FBC3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0CC63E2B"/>
    <w:multiLevelType w:val="hybridMultilevel"/>
    <w:tmpl w:val="85E89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US"/>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7" w15:restartNumberingAfterBreak="0">
    <w:nsid w:val="165A37D1"/>
    <w:multiLevelType w:val="hybridMultilevel"/>
    <w:tmpl w:val="FCF4D6A2"/>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0B07DB"/>
    <w:multiLevelType w:val="hybridMultilevel"/>
    <w:tmpl w:val="3506AD64"/>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A8225D"/>
    <w:multiLevelType w:val="hybridMultilevel"/>
    <w:tmpl w:val="F34A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97BD9"/>
    <w:multiLevelType w:val="hybridMultilevel"/>
    <w:tmpl w:val="1F205AB6"/>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9D16A5"/>
    <w:multiLevelType w:val="hybridMultilevel"/>
    <w:tmpl w:val="7584B444"/>
    <w:lvl w:ilvl="0" w:tplc="522843C6">
      <w:start w:val="8"/>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3256CC6"/>
    <w:multiLevelType w:val="hybridMultilevel"/>
    <w:tmpl w:val="74881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C3B3A"/>
    <w:multiLevelType w:val="hybridMultilevel"/>
    <w:tmpl w:val="E1204D2C"/>
    <w:lvl w:ilvl="0" w:tplc="05BA0D80">
      <w:start w:val="1"/>
      <w:numFmt w:val="bullet"/>
      <w:lvlText w:val="•"/>
      <w:lvlJc w:val="left"/>
      <w:pPr>
        <w:tabs>
          <w:tab w:val="num" w:pos="720"/>
        </w:tabs>
        <w:ind w:left="720" w:hanging="360"/>
      </w:pPr>
      <w:rPr>
        <w:rFonts w:ascii="Arial" w:hAnsi="Arial" w:hint="default"/>
      </w:rPr>
    </w:lvl>
    <w:lvl w:ilvl="1" w:tplc="2DA2E3CC">
      <w:start w:val="1"/>
      <w:numFmt w:val="bullet"/>
      <w:lvlText w:val="•"/>
      <w:lvlJc w:val="left"/>
      <w:pPr>
        <w:tabs>
          <w:tab w:val="num" w:pos="1440"/>
        </w:tabs>
        <w:ind w:left="1440" w:hanging="360"/>
      </w:pPr>
      <w:rPr>
        <w:rFonts w:ascii="Arial" w:hAnsi="Arial" w:hint="default"/>
      </w:rPr>
    </w:lvl>
    <w:lvl w:ilvl="2" w:tplc="842AAE06">
      <w:numFmt w:val="bullet"/>
      <w:lvlText w:val="•"/>
      <w:lvlJc w:val="left"/>
      <w:pPr>
        <w:tabs>
          <w:tab w:val="num" w:pos="2160"/>
        </w:tabs>
        <w:ind w:left="2160" w:hanging="360"/>
      </w:pPr>
      <w:rPr>
        <w:rFonts w:ascii="Arial" w:hAnsi="Arial" w:hint="default"/>
      </w:rPr>
    </w:lvl>
    <w:lvl w:ilvl="3" w:tplc="8D128CC0" w:tentative="1">
      <w:start w:val="1"/>
      <w:numFmt w:val="bullet"/>
      <w:lvlText w:val="•"/>
      <w:lvlJc w:val="left"/>
      <w:pPr>
        <w:tabs>
          <w:tab w:val="num" w:pos="2880"/>
        </w:tabs>
        <w:ind w:left="2880" w:hanging="360"/>
      </w:pPr>
      <w:rPr>
        <w:rFonts w:ascii="Arial" w:hAnsi="Arial" w:hint="default"/>
      </w:rPr>
    </w:lvl>
    <w:lvl w:ilvl="4" w:tplc="4820851E" w:tentative="1">
      <w:start w:val="1"/>
      <w:numFmt w:val="bullet"/>
      <w:lvlText w:val="•"/>
      <w:lvlJc w:val="left"/>
      <w:pPr>
        <w:tabs>
          <w:tab w:val="num" w:pos="3600"/>
        </w:tabs>
        <w:ind w:left="3600" w:hanging="360"/>
      </w:pPr>
      <w:rPr>
        <w:rFonts w:ascii="Arial" w:hAnsi="Arial" w:hint="default"/>
      </w:rPr>
    </w:lvl>
    <w:lvl w:ilvl="5" w:tplc="71A65CCA" w:tentative="1">
      <w:start w:val="1"/>
      <w:numFmt w:val="bullet"/>
      <w:lvlText w:val="•"/>
      <w:lvlJc w:val="left"/>
      <w:pPr>
        <w:tabs>
          <w:tab w:val="num" w:pos="4320"/>
        </w:tabs>
        <w:ind w:left="4320" w:hanging="360"/>
      </w:pPr>
      <w:rPr>
        <w:rFonts w:ascii="Arial" w:hAnsi="Arial" w:hint="default"/>
      </w:rPr>
    </w:lvl>
    <w:lvl w:ilvl="6" w:tplc="1DC21AF0" w:tentative="1">
      <w:start w:val="1"/>
      <w:numFmt w:val="bullet"/>
      <w:lvlText w:val="•"/>
      <w:lvlJc w:val="left"/>
      <w:pPr>
        <w:tabs>
          <w:tab w:val="num" w:pos="5040"/>
        </w:tabs>
        <w:ind w:left="5040" w:hanging="360"/>
      </w:pPr>
      <w:rPr>
        <w:rFonts w:ascii="Arial" w:hAnsi="Arial" w:hint="default"/>
      </w:rPr>
    </w:lvl>
    <w:lvl w:ilvl="7" w:tplc="F386FB04" w:tentative="1">
      <w:start w:val="1"/>
      <w:numFmt w:val="bullet"/>
      <w:lvlText w:val="•"/>
      <w:lvlJc w:val="left"/>
      <w:pPr>
        <w:tabs>
          <w:tab w:val="num" w:pos="5760"/>
        </w:tabs>
        <w:ind w:left="5760" w:hanging="360"/>
      </w:pPr>
      <w:rPr>
        <w:rFonts w:ascii="Arial" w:hAnsi="Arial" w:hint="default"/>
      </w:rPr>
    </w:lvl>
    <w:lvl w:ilvl="8" w:tplc="934E7C3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F51E80"/>
    <w:multiLevelType w:val="hybridMultilevel"/>
    <w:tmpl w:val="77BE2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A90AAE"/>
    <w:multiLevelType w:val="hybridMultilevel"/>
    <w:tmpl w:val="C172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74001"/>
    <w:multiLevelType w:val="hybridMultilevel"/>
    <w:tmpl w:val="642C8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151EE"/>
    <w:multiLevelType w:val="hybridMultilevel"/>
    <w:tmpl w:val="B56C70EC"/>
    <w:lvl w:ilvl="0" w:tplc="71449B34">
      <w:start w:val="1"/>
      <w:numFmt w:val="bullet"/>
      <w:lvlText w:val="•"/>
      <w:lvlJc w:val="left"/>
      <w:pPr>
        <w:tabs>
          <w:tab w:val="num" w:pos="720"/>
        </w:tabs>
        <w:ind w:left="720" w:hanging="360"/>
      </w:pPr>
      <w:rPr>
        <w:rFonts w:ascii="Arial" w:hAnsi="Arial" w:hint="default"/>
      </w:rPr>
    </w:lvl>
    <w:lvl w:ilvl="1" w:tplc="84D43A4A">
      <w:start w:val="1"/>
      <w:numFmt w:val="bullet"/>
      <w:lvlText w:val="•"/>
      <w:lvlJc w:val="left"/>
      <w:pPr>
        <w:tabs>
          <w:tab w:val="num" w:pos="1440"/>
        </w:tabs>
        <w:ind w:left="1440" w:hanging="360"/>
      </w:pPr>
      <w:rPr>
        <w:rFonts w:ascii="Arial" w:hAnsi="Arial" w:hint="default"/>
      </w:rPr>
    </w:lvl>
    <w:lvl w:ilvl="2" w:tplc="7CF07F42">
      <w:numFmt w:val="bullet"/>
      <w:lvlText w:val="•"/>
      <w:lvlJc w:val="left"/>
      <w:pPr>
        <w:tabs>
          <w:tab w:val="num" w:pos="2160"/>
        </w:tabs>
        <w:ind w:left="2160" w:hanging="360"/>
      </w:pPr>
      <w:rPr>
        <w:rFonts w:ascii="Arial" w:hAnsi="Arial" w:hint="default"/>
      </w:rPr>
    </w:lvl>
    <w:lvl w:ilvl="3" w:tplc="729C3238" w:tentative="1">
      <w:start w:val="1"/>
      <w:numFmt w:val="bullet"/>
      <w:lvlText w:val="•"/>
      <w:lvlJc w:val="left"/>
      <w:pPr>
        <w:tabs>
          <w:tab w:val="num" w:pos="2880"/>
        </w:tabs>
        <w:ind w:left="2880" w:hanging="360"/>
      </w:pPr>
      <w:rPr>
        <w:rFonts w:ascii="Arial" w:hAnsi="Arial" w:hint="default"/>
      </w:rPr>
    </w:lvl>
    <w:lvl w:ilvl="4" w:tplc="0616C804" w:tentative="1">
      <w:start w:val="1"/>
      <w:numFmt w:val="bullet"/>
      <w:lvlText w:val="•"/>
      <w:lvlJc w:val="left"/>
      <w:pPr>
        <w:tabs>
          <w:tab w:val="num" w:pos="3600"/>
        </w:tabs>
        <w:ind w:left="3600" w:hanging="360"/>
      </w:pPr>
      <w:rPr>
        <w:rFonts w:ascii="Arial" w:hAnsi="Arial" w:hint="default"/>
      </w:rPr>
    </w:lvl>
    <w:lvl w:ilvl="5" w:tplc="BB9A790E" w:tentative="1">
      <w:start w:val="1"/>
      <w:numFmt w:val="bullet"/>
      <w:lvlText w:val="•"/>
      <w:lvlJc w:val="left"/>
      <w:pPr>
        <w:tabs>
          <w:tab w:val="num" w:pos="4320"/>
        </w:tabs>
        <w:ind w:left="4320" w:hanging="360"/>
      </w:pPr>
      <w:rPr>
        <w:rFonts w:ascii="Arial" w:hAnsi="Arial" w:hint="default"/>
      </w:rPr>
    </w:lvl>
    <w:lvl w:ilvl="6" w:tplc="A1AAA42E" w:tentative="1">
      <w:start w:val="1"/>
      <w:numFmt w:val="bullet"/>
      <w:lvlText w:val="•"/>
      <w:lvlJc w:val="left"/>
      <w:pPr>
        <w:tabs>
          <w:tab w:val="num" w:pos="5040"/>
        </w:tabs>
        <w:ind w:left="5040" w:hanging="360"/>
      </w:pPr>
      <w:rPr>
        <w:rFonts w:ascii="Arial" w:hAnsi="Arial" w:hint="default"/>
      </w:rPr>
    </w:lvl>
    <w:lvl w:ilvl="7" w:tplc="E044269C" w:tentative="1">
      <w:start w:val="1"/>
      <w:numFmt w:val="bullet"/>
      <w:lvlText w:val="•"/>
      <w:lvlJc w:val="left"/>
      <w:pPr>
        <w:tabs>
          <w:tab w:val="num" w:pos="5760"/>
        </w:tabs>
        <w:ind w:left="5760" w:hanging="360"/>
      </w:pPr>
      <w:rPr>
        <w:rFonts w:ascii="Arial" w:hAnsi="Arial" w:hint="default"/>
      </w:rPr>
    </w:lvl>
    <w:lvl w:ilvl="8" w:tplc="AA6097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536C25"/>
    <w:multiLevelType w:val="hybridMultilevel"/>
    <w:tmpl w:val="437C3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A257EB"/>
    <w:multiLevelType w:val="hybridMultilevel"/>
    <w:tmpl w:val="4D30B51A"/>
    <w:lvl w:ilvl="0" w:tplc="3FBEE534">
      <w:start w:val="1"/>
      <w:numFmt w:val="bullet"/>
      <w:lvlText w:val="•"/>
      <w:lvlJc w:val="left"/>
      <w:pPr>
        <w:tabs>
          <w:tab w:val="num" w:pos="1145"/>
        </w:tabs>
        <w:ind w:left="1145" w:hanging="360"/>
      </w:pPr>
      <w:rPr>
        <w:rFonts w:ascii="Arial" w:hAnsi="Arial" w:hint="default"/>
      </w:rPr>
    </w:lvl>
    <w:lvl w:ilvl="1" w:tplc="BAA6EFB4">
      <w:start w:val="1"/>
      <w:numFmt w:val="bullet"/>
      <w:lvlText w:val="•"/>
      <w:lvlJc w:val="left"/>
      <w:pPr>
        <w:tabs>
          <w:tab w:val="num" w:pos="-131"/>
        </w:tabs>
        <w:ind w:left="-131" w:hanging="360"/>
      </w:pPr>
      <w:rPr>
        <w:rFonts w:ascii="Arial" w:hAnsi="Arial" w:hint="default"/>
      </w:rPr>
    </w:lvl>
    <w:lvl w:ilvl="2" w:tplc="81028C98">
      <w:numFmt w:val="bullet"/>
      <w:lvlText w:val="•"/>
      <w:lvlJc w:val="left"/>
      <w:pPr>
        <w:tabs>
          <w:tab w:val="num" w:pos="294"/>
        </w:tabs>
        <w:ind w:left="294" w:hanging="360"/>
      </w:pPr>
      <w:rPr>
        <w:rFonts w:ascii="Arial" w:hAnsi="Arial" w:hint="default"/>
      </w:rPr>
    </w:lvl>
    <w:lvl w:ilvl="3" w:tplc="0FFEDA58">
      <w:numFmt w:val="bullet"/>
      <w:lvlText w:val="•"/>
      <w:lvlJc w:val="left"/>
      <w:pPr>
        <w:tabs>
          <w:tab w:val="num" w:pos="720"/>
        </w:tabs>
        <w:ind w:left="720" w:hanging="360"/>
      </w:pPr>
      <w:rPr>
        <w:rFonts w:ascii="Arial" w:hAnsi="Arial" w:hint="default"/>
      </w:rPr>
    </w:lvl>
    <w:lvl w:ilvl="4" w:tplc="E352414A" w:tentative="1">
      <w:start w:val="1"/>
      <w:numFmt w:val="bullet"/>
      <w:lvlText w:val="•"/>
      <w:lvlJc w:val="left"/>
      <w:pPr>
        <w:tabs>
          <w:tab w:val="num" w:pos="3109"/>
        </w:tabs>
        <w:ind w:left="3109" w:hanging="360"/>
      </w:pPr>
      <w:rPr>
        <w:rFonts w:ascii="Arial" w:hAnsi="Arial" w:hint="default"/>
      </w:rPr>
    </w:lvl>
    <w:lvl w:ilvl="5" w:tplc="1270B2F4" w:tentative="1">
      <w:start w:val="1"/>
      <w:numFmt w:val="bullet"/>
      <w:lvlText w:val="•"/>
      <w:lvlJc w:val="left"/>
      <w:pPr>
        <w:tabs>
          <w:tab w:val="num" w:pos="3829"/>
        </w:tabs>
        <w:ind w:left="3829" w:hanging="360"/>
      </w:pPr>
      <w:rPr>
        <w:rFonts w:ascii="Arial" w:hAnsi="Arial" w:hint="default"/>
      </w:rPr>
    </w:lvl>
    <w:lvl w:ilvl="6" w:tplc="E0C8036C" w:tentative="1">
      <w:start w:val="1"/>
      <w:numFmt w:val="bullet"/>
      <w:lvlText w:val="•"/>
      <w:lvlJc w:val="left"/>
      <w:pPr>
        <w:tabs>
          <w:tab w:val="num" w:pos="4549"/>
        </w:tabs>
        <w:ind w:left="4549" w:hanging="360"/>
      </w:pPr>
      <w:rPr>
        <w:rFonts w:ascii="Arial" w:hAnsi="Arial" w:hint="default"/>
      </w:rPr>
    </w:lvl>
    <w:lvl w:ilvl="7" w:tplc="8EB674E6" w:tentative="1">
      <w:start w:val="1"/>
      <w:numFmt w:val="bullet"/>
      <w:lvlText w:val="•"/>
      <w:lvlJc w:val="left"/>
      <w:pPr>
        <w:tabs>
          <w:tab w:val="num" w:pos="5269"/>
        </w:tabs>
        <w:ind w:left="5269" w:hanging="360"/>
      </w:pPr>
      <w:rPr>
        <w:rFonts w:ascii="Arial" w:hAnsi="Arial" w:hint="default"/>
      </w:rPr>
    </w:lvl>
    <w:lvl w:ilvl="8" w:tplc="39607050" w:tentative="1">
      <w:start w:val="1"/>
      <w:numFmt w:val="bullet"/>
      <w:lvlText w:val="•"/>
      <w:lvlJc w:val="left"/>
      <w:pPr>
        <w:tabs>
          <w:tab w:val="num" w:pos="5989"/>
        </w:tabs>
        <w:ind w:left="5989" w:hanging="360"/>
      </w:pPr>
      <w:rPr>
        <w:rFonts w:ascii="Arial" w:hAnsi="Arial"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8436BC2"/>
    <w:multiLevelType w:val="hybridMultilevel"/>
    <w:tmpl w:val="93BE6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55049F"/>
    <w:multiLevelType w:val="hybridMultilevel"/>
    <w:tmpl w:val="0C6ABC1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FD43971"/>
    <w:multiLevelType w:val="multilevel"/>
    <w:tmpl w:val="4FD43971"/>
    <w:lvl w:ilvl="0">
      <w:start w:val="1"/>
      <w:numFmt w:val="decimal"/>
      <w:pStyle w:val="List"/>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8" w15:restartNumberingAfterBreak="0">
    <w:nsid w:val="50A21B03"/>
    <w:multiLevelType w:val="hybridMultilevel"/>
    <w:tmpl w:val="D8889096"/>
    <w:lvl w:ilvl="0" w:tplc="07967558">
      <w:numFmt w:val="bullet"/>
      <w:lvlText w:val="•"/>
      <w:lvlJc w:val="left"/>
      <w:pPr>
        <w:ind w:left="786"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0600B8"/>
    <w:multiLevelType w:val="hybridMultilevel"/>
    <w:tmpl w:val="6A407474"/>
    <w:lvl w:ilvl="0" w:tplc="0796755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14" w:hanging="360"/>
      </w:pPr>
      <w:rPr>
        <w:rFonts w:ascii="Courier New" w:hAnsi="Courier New" w:cs="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cs="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cs="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3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721161"/>
    <w:multiLevelType w:val="hybridMultilevel"/>
    <w:tmpl w:val="0D5AA10E"/>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2" w15:restartNumberingAfterBreak="0">
    <w:nsid w:val="58C37399"/>
    <w:multiLevelType w:val="hybridMultilevel"/>
    <w:tmpl w:val="1666A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662A0"/>
    <w:multiLevelType w:val="hybridMultilevel"/>
    <w:tmpl w:val="031A5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379E1"/>
    <w:multiLevelType w:val="hybridMultilevel"/>
    <w:tmpl w:val="D9C87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1C03D5"/>
    <w:multiLevelType w:val="hybridMultilevel"/>
    <w:tmpl w:val="E506C62C"/>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B040F2E0">
      <w:start w:val="1"/>
      <w:numFmt w:val="decimal"/>
      <w:lvlText w:val="(%3)"/>
      <w:lvlJc w:val="left"/>
      <w:pPr>
        <w:ind w:left="1560" w:hanging="720"/>
      </w:pPr>
      <w:rPr>
        <w:rFonts w:hint="default"/>
      </w:rPr>
    </w:lvl>
    <w:lvl w:ilvl="3" w:tplc="04090001">
      <w:start w:val="1"/>
      <w:numFmt w:val="bullet"/>
      <w:lvlText w:val=""/>
      <w:lvlJc w:val="left"/>
      <w:pPr>
        <w:ind w:left="1680" w:hanging="420"/>
      </w:pPr>
      <w:rPr>
        <w:rFonts w:ascii="Wingdings" w:hAnsi="Wingdings" w:hint="default"/>
      </w:rPr>
    </w:lvl>
    <w:lvl w:ilvl="4" w:tplc="18E463A4">
      <w:start w:val="1"/>
      <w:numFmt w:val="lowerLetter"/>
      <w:lvlText w:val="%5."/>
      <w:lvlJc w:val="left"/>
      <w:pPr>
        <w:ind w:left="2400" w:hanging="72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70941CD7"/>
    <w:multiLevelType w:val="multilevel"/>
    <w:tmpl w:val="344E11FC"/>
    <w:lvl w:ilvl="0">
      <w:start w:val="1"/>
      <w:numFmt w:val="bullet"/>
      <w:lvlText w:val=""/>
      <w:lvlJc w:val="left"/>
      <w:pPr>
        <w:tabs>
          <w:tab w:val="left" w:pos="425"/>
        </w:tabs>
        <w:ind w:left="425" w:hanging="425"/>
      </w:pPr>
      <w:rPr>
        <w:rFonts w:ascii="Symbol" w:hAnsi="Symbol" w:hint="default"/>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8" w15:restartNumberingAfterBreak="0">
    <w:nsid w:val="719C4CAB"/>
    <w:multiLevelType w:val="hybridMultilevel"/>
    <w:tmpl w:val="E8468940"/>
    <w:lvl w:ilvl="0" w:tplc="04090011">
      <w:start w:val="1"/>
      <w:numFmt w:val="decimal"/>
      <w:lvlText w:val="%1)"/>
      <w:lvlJc w:val="left"/>
      <w:pPr>
        <w:ind w:left="708" w:hanging="420"/>
      </w:p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39"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9E2EDC"/>
    <w:multiLevelType w:val="hybridMultilevel"/>
    <w:tmpl w:val="F720519A"/>
    <w:lvl w:ilvl="0" w:tplc="07967558">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C60EF3"/>
    <w:multiLevelType w:val="hybridMultilevel"/>
    <w:tmpl w:val="7D8E5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E30194"/>
    <w:multiLevelType w:val="hybridMultilevel"/>
    <w:tmpl w:val="8996AF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C30DF6"/>
    <w:multiLevelType w:val="hybridMultilevel"/>
    <w:tmpl w:val="8BB4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D059C"/>
    <w:multiLevelType w:val="hybridMultilevel"/>
    <w:tmpl w:val="E5E0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7D02FB"/>
    <w:multiLevelType w:val="hybridMultilevel"/>
    <w:tmpl w:val="2E6C3BD4"/>
    <w:lvl w:ilvl="0" w:tplc="04090001">
      <w:start w:val="1"/>
      <w:numFmt w:val="bullet"/>
      <w:lvlText w:val=""/>
      <w:lvlJc w:val="left"/>
      <w:pPr>
        <w:ind w:left="720" w:hanging="360"/>
      </w:pPr>
      <w:rPr>
        <w:rFonts w:ascii="Symbol" w:hAnsi="Symbol" w:hint="default"/>
      </w:rPr>
    </w:lvl>
    <w:lvl w:ilvl="1" w:tplc="A22E464C">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6922800">
    <w:abstractNumId w:val="6"/>
  </w:num>
  <w:num w:numId="2" w16cid:durableId="1486166895">
    <w:abstractNumId w:val="27"/>
  </w:num>
  <w:num w:numId="3" w16cid:durableId="233971409">
    <w:abstractNumId w:val="25"/>
  </w:num>
  <w:num w:numId="4" w16cid:durableId="978075117">
    <w:abstractNumId w:val="45"/>
  </w:num>
  <w:num w:numId="5" w16cid:durableId="1380670480">
    <w:abstractNumId w:val="4"/>
  </w:num>
  <w:num w:numId="6" w16cid:durableId="664478435">
    <w:abstractNumId w:val="13"/>
  </w:num>
  <w:num w:numId="7" w16cid:durableId="503859348">
    <w:abstractNumId w:val="30"/>
  </w:num>
  <w:num w:numId="8" w16cid:durableId="727194184">
    <w:abstractNumId w:val="22"/>
  </w:num>
  <w:num w:numId="9" w16cid:durableId="966468593">
    <w:abstractNumId w:val="26"/>
  </w:num>
  <w:num w:numId="10" w16cid:durableId="764181712">
    <w:abstractNumId w:val="12"/>
  </w:num>
  <w:num w:numId="11" w16cid:durableId="1359354574">
    <w:abstractNumId w:val="20"/>
  </w:num>
  <w:num w:numId="12" w16cid:durableId="1037707136">
    <w:abstractNumId w:val="2"/>
  </w:num>
  <w:num w:numId="13" w16cid:durableId="343560590">
    <w:abstractNumId w:val="46"/>
  </w:num>
  <w:num w:numId="14" w16cid:durableId="1035808427">
    <w:abstractNumId w:val="44"/>
  </w:num>
  <w:num w:numId="15" w16cid:durableId="1205213808">
    <w:abstractNumId w:val="37"/>
  </w:num>
  <w:num w:numId="16" w16cid:durableId="1210647539">
    <w:abstractNumId w:val="23"/>
  </w:num>
  <w:num w:numId="17" w16cid:durableId="1040978194">
    <w:abstractNumId w:val="16"/>
  </w:num>
  <w:num w:numId="18" w16cid:durableId="439034493">
    <w:abstractNumId w:val="5"/>
  </w:num>
  <w:num w:numId="19" w16cid:durableId="596332316">
    <w:abstractNumId w:val="21"/>
  </w:num>
  <w:num w:numId="20" w16cid:durableId="1619680561">
    <w:abstractNumId w:val="18"/>
  </w:num>
  <w:num w:numId="21" w16cid:durableId="1332876348">
    <w:abstractNumId w:val="31"/>
  </w:num>
  <w:num w:numId="22" w16cid:durableId="1123646807">
    <w:abstractNumId w:val="29"/>
  </w:num>
  <w:num w:numId="23" w16cid:durableId="1644113250">
    <w:abstractNumId w:val="40"/>
  </w:num>
  <w:num w:numId="24" w16cid:durableId="1465851061">
    <w:abstractNumId w:val="28"/>
  </w:num>
  <w:num w:numId="25" w16cid:durableId="881552508">
    <w:abstractNumId w:val="8"/>
  </w:num>
  <w:num w:numId="26" w16cid:durableId="2065521973">
    <w:abstractNumId w:val="24"/>
  </w:num>
  <w:num w:numId="27" w16cid:durableId="963775788">
    <w:abstractNumId w:val="39"/>
  </w:num>
  <w:num w:numId="28" w16cid:durableId="325062511">
    <w:abstractNumId w:val="35"/>
  </w:num>
  <w:num w:numId="29" w16cid:durableId="1919364934">
    <w:abstractNumId w:val="36"/>
  </w:num>
  <w:num w:numId="30" w16cid:durableId="1578980955">
    <w:abstractNumId w:val="0"/>
  </w:num>
  <w:num w:numId="31" w16cid:durableId="1161852351">
    <w:abstractNumId w:val="14"/>
  </w:num>
  <w:num w:numId="32" w16cid:durableId="1649482612">
    <w:abstractNumId w:val="9"/>
  </w:num>
  <w:num w:numId="33" w16cid:durableId="1274753733">
    <w:abstractNumId w:val="3"/>
  </w:num>
  <w:num w:numId="34" w16cid:durableId="834495146">
    <w:abstractNumId w:val="41"/>
  </w:num>
  <w:num w:numId="35" w16cid:durableId="1135485970">
    <w:abstractNumId w:val="43"/>
  </w:num>
  <w:num w:numId="36" w16cid:durableId="1614440355">
    <w:abstractNumId w:val="34"/>
  </w:num>
  <w:num w:numId="37" w16cid:durableId="1567456036">
    <w:abstractNumId w:val="32"/>
  </w:num>
  <w:num w:numId="38" w16cid:durableId="10568004">
    <w:abstractNumId w:val="17"/>
  </w:num>
  <w:num w:numId="39" w16cid:durableId="611862898">
    <w:abstractNumId w:val="11"/>
  </w:num>
  <w:num w:numId="40" w16cid:durableId="1902909419">
    <w:abstractNumId w:val="10"/>
  </w:num>
  <w:num w:numId="41" w16cid:durableId="56520537">
    <w:abstractNumId w:val="7"/>
  </w:num>
  <w:num w:numId="42" w16cid:durableId="1390494373">
    <w:abstractNumId w:val="42"/>
  </w:num>
  <w:num w:numId="43" w16cid:durableId="780993661">
    <w:abstractNumId w:val="19"/>
  </w:num>
  <w:num w:numId="44" w16cid:durableId="848329650">
    <w:abstractNumId w:val="33"/>
  </w:num>
  <w:num w:numId="45" w16cid:durableId="224074061">
    <w:abstractNumId w:val="15"/>
  </w:num>
  <w:num w:numId="46" w16cid:durableId="865216998">
    <w:abstractNumId w:val="6"/>
  </w:num>
  <w:num w:numId="47" w16cid:durableId="869150173">
    <w:abstractNumId w:val="1"/>
  </w:num>
  <w:num w:numId="48" w16cid:durableId="1666324781">
    <w:abstractNumId w:val="3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E16"/>
    <w:rsid w:val="00000060"/>
    <w:rsid w:val="000002CF"/>
    <w:rsid w:val="000002F8"/>
    <w:rsid w:val="00000353"/>
    <w:rsid w:val="0000050F"/>
    <w:rsid w:val="000009AF"/>
    <w:rsid w:val="00000C2F"/>
    <w:rsid w:val="00000F3C"/>
    <w:rsid w:val="00000FC2"/>
    <w:rsid w:val="000010E3"/>
    <w:rsid w:val="00001290"/>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595"/>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6B"/>
    <w:rsid w:val="00007592"/>
    <w:rsid w:val="00007604"/>
    <w:rsid w:val="00007B08"/>
    <w:rsid w:val="00007B54"/>
    <w:rsid w:val="00007C29"/>
    <w:rsid w:val="00007D75"/>
    <w:rsid w:val="00007E31"/>
    <w:rsid w:val="00010096"/>
    <w:rsid w:val="00010B5D"/>
    <w:rsid w:val="000111E3"/>
    <w:rsid w:val="00011484"/>
    <w:rsid w:val="000115A4"/>
    <w:rsid w:val="000116DD"/>
    <w:rsid w:val="00011758"/>
    <w:rsid w:val="00011B8F"/>
    <w:rsid w:val="00011B96"/>
    <w:rsid w:val="00011C28"/>
    <w:rsid w:val="00011CF6"/>
    <w:rsid w:val="00011D96"/>
    <w:rsid w:val="00011E78"/>
    <w:rsid w:val="00011FE8"/>
    <w:rsid w:val="00012276"/>
    <w:rsid w:val="000126BD"/>
    <w:rsid w:val="00012C8B"/>
    <w:rsid w:val="00012E71"/>
    <w:rsid w:val="00013156"/>
    <w:rsid w:val="00013366"/>
    <w:rsid w:val="0001379E"/>
    <w:rsid w:val="00013A0F"/>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B95"/>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25C"/>
    <w:rsid w:val="00021467"/>
    <w:rsid w:val="00021554"/>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AE8"/>
    <w:rsid w:val="00024BAF"/>
    <w:rsid w:val="00024DE7"/>
    <w:rsid w:val="00024F60"/>
    <w:rsid w:val="00025126"/>
    <w:rsid w:val="000252C6"/>
    <w:rsid w:val="000256F6"/>
    <w:rsid w:val="0002592B"/>
    <w:rsid w:val="00025EE1"/>
    <w:rsid w:val="0002607D"/>
    <w:rsid w:val="0002632E"/>
    <w:rsid w:val="000266A4"/>
    <w:rsid w:val="000266D3"/>
    <w:rsid w:val="00026754"/>
    <w:rsid w:val="00026790"/>
    <w:rsid w:val="000267D4"/>
    <w:rsid w:val="00026845"/>
    <w:rsid w:val="000269F3"/>
    <w:rsid w:val="00026AC8"/>
    <w:rsid w:val="00026B41"/>
    <w:rsid w:val="00026CEB"/>
    <w:rsid w:val="00026EA3"/>
    <w:rsid w:val="00026F94"/>
    <w:rsid w:val="000270FE"/>
    <w:rsid w:val="00027286"/>
    <w:rsid w:val="0002728B"/>
    <w:rsid w:val="000272B2"/>
    <w:rsid w:val="00027325"/>
    <w:rsid w:val="00027352"/>
    <w:rsid w:val="000273F3"/>
    <w:rsid w:val="0002762E"/>
    <w:rsid w:val="000277B7"/>
    <w:rsid w:val="00027AAE"/>
    <w:rsid w:val="00027C58"/>
    <w:rsid w:val="00027DDA"/>
    <w:rsid w:val="00030614"/>
    <w:rsid w:val="00030645"/>
    <w:rsid w:val="0003065E"/>
    <w:rsid w:val="0003080F"/>
    <w:rsid w:val="00030864"/>
    <w:rsid w:val="000308F0"/>
    <w:rsid w:val="00030930"/>
    <w:rsid w:val="00031094"/>
    <w:rsid w:val="00031380"/>
    <w:rsid w:val="00031459"/>
    <w:rsid w:val="00031560"/>
    <w:rsid w:val="00031591"/>
    <w:rsid w:val="0003164D"/>
    <w:rsid w:val="00031698"/>
    <w:rsid w:val="000317B3"/>
    <w:rsid w:val="0003187A"/>
    <w:rsid w:val="00031A25"/>
    <w:rsid w:val="00031DDC"/>
    <w:rsid w:val="0003245D"/>
    <w:rsid w:val="00032609"/>
    <w:rsid w:val="00032C24"/>
    <w:rsid w:val="00032F2C"/>
    <w:rsid w:val="00033530"/>
    <w:rsid w:val="000339F3"/>
    <w:rsid w:val="00033C85"/>
    <w:rsid w:val="00033D93"/>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8B0"/>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3C6"/>
    <w:rsid w:val="000435C2"/>
    <w:rsid w:val="00043643"/>
    <w:rsid w:val="000438E6"/>
    <w:rsid w:val="00043D85"/>
    <w:rsid w:val="00043E7F"/>
    <w:rsid w:val="00044018"/>
    <w:rsid w:val="000448DA"/>
    <w:rsid w:val="00045056"/>
    <w:rsid w:val="000451AE"/>
    <w:rsid w:val="000454A4"/>
    <w:rsid w:val="000455E0"/>
    <w:rsid w:val="000457A0"/>
    <w:rsid w:val="0004610E"/>
    <w:rsid w:val="00046510"/>
    <w:rsid w:val="000466D0"/>
    <w:rsid w:val="00046A97"/>
    <w:rsid w:val="00046CE8"/>
    <w:rsid w:val="00046F0B"/>
    <w:rsid w:val="000475EF"/>
    <w:rsid w:val="00047890"/>
    <w:rsid w:val="00047A23"/>
    <w:rsid w:val="00047BD8"/>
    <w:rsid w:val="000505F7"/>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A09"/>
    <w:rsid w:val="00055E33"/>
    <w:rsid w:val="00055ED8"/>
    <w:rsid w:val="00055ED9"/>
    <w:rsid w:val="0005621A"/>
    <w:rsid w:val="000566B4"/>
    <w:rsid w:val="0005681A"/>
    <w:rsid w:val="000568F5"/>
    <w:rsid w:val="00056A49"/>
    <w:rsid w:val="00056A73"/>
    <w:rsid w:val="00056ACA"/>
    <w:rsid w:val="00056C62"/>
    <w:rsid w:val="00056E91"/>
    <w:rsid w:val="00056E92"/>
    <w:rsid w:val="000570A9"/>
    <w:rsid w:val="000570CA"/>
    <w:rsid w:val="00057362"/>
    <w:rsid w:val="000573D2"/>
    <w:rsid w:val="00057586"/>
    <w:rsid w:val="000578ED"/>
    <w:rsid w:val="00057B36"/>
    <w:rsid w:val="00057CBA"/>
    <w:rsid w:val="00057CE1"/>
    <w:rsid w:val="00060025"/>
    <w:rsid w:val="00060087"/>
    <w:rsid w:val="000600C5"/>
    <w:rsid w:val="00060154"/>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2AB4"/>
    <w:rsid w:val="00063073"/>
    <w:rsid w:val="000631D7"/>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C"/>
    <w:rsid w:val="000655B2"/>
    <w:rsid w:val="000655D4"/>
    <w:rsid w:val="000656E4"/>
    <w:rsid w:val="00065DA7"/>
    <w:rsid w:val="0006609C"/>
    <w:rsid w:val="000660BD"/>
    <w:rsid w:val="000660F3"/>
    <w:rsid w:val="00066196"/>
    <w:rsid w:val="00066251"/>
    <w:rsid w:val="0006647D"/>
    <w:rsid w:val="0006697F"/>
    <w:rsid w:val="00066CE8"/>
    <w:rsid w:val="0006713E"/>
    <w:rsid w:val="000673B0"/>
    <w:rsid w:val="000673B1"/>
    <w:rsid w:val="0006777A"/>
    <w:rsid w:val="00067D10"/>
    <w:rsid w:val="00067E01"/>
    <w:rsid w:val="00067F44"/>
    <w:rsid w:val="00067F99"/>
    <w:rsid w:val="000702FC"/>
    <w:rsid w:val="0007066A"/>
    <w:rsid w:val="00070745"/>
    <w:rsid w:val="000707D3"/>
    <w:rsid w:val="00070B4F"/>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3075"/>
    <w:rsid w:val="0007352C"/>
    <w:rsid w:val="00073ED1"/>
    <w:rsid w:val="00073FF6"/>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459"/>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54"/>
    <w:rsid w:val="000875A9"/>
    <w:rsid w:val="0008793D"/>
    <w:rsid w:val="00087C0A"/>
    <w:rsid w:val="00087E0C"/>
    <w:rsid w:val="000906C5"/>
    <w:rsid w:val="00090745"/>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3FE9"/>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813"/>
    <w:rsid w:val="00096C43"/>
    <w:rsid w:val="00096C49"/>
    <w:rsid w:val="00096CBA"/>
    <w:rsid w:val="00096CC9"/>
    <w:rsid w:val="00096D7E"/>
    <w:rsid w:val="00096F9E"/>
    <w:rsid w:val="00097152"/>
    <w:rsid w:val="00097240"/>
    <w:rsid w:val="00097369"/>
    <w:rsid w:val="00097412"/>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09"/>
    <w:rsid w:val="000A2580"/>
    <w:rsid w:val="000A264A"/>
    <w:rsid w:val="000A281B"/>
    <w:rsid w:val="000A299C"/>
    <w:rsid w:val="000A2A44"/>
    <w:rsid w:val="000A2B5C"/>
    <w:rsid w:val="000A2B68"/>
    <w:rsid w:val="000A2D92"/>
    <w:rsid w:val="000A364A"/>
    <w:rsid w:val="000A39CA"/>
    <w:rsid w:val="000A3BCC"/>
    <w:rsid w:val="000A3C18"/>
    <w:rsid w:val="000A3E14"/>
    <w:rsid w:val="000A3EF6"/>
    <w:rsid w:val="000A3F28"/>
    <w:rsid w:val="000A3F48"/>
    <w:rsid w:val="000A4053"/>
    <w:rsid w:val="000A4A6F"/>
    <w:rsid w:val="000A5129"/>
    <w:rsid w:val="000A5165"/>
    <w:rsid w:val="000A5206"/>
    <w:rsid w:val="000A5379"/>
    <w:rsid w:val="000A53B6"/>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3"/>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962"/>
    <w:rsid w:val="000B3995"/>
    <w:rsid w:val="000B3F2B"/>
    <w:rsid w:val="000B3FCD"/>
    <w:rsid w:val="000B4339"/>
    <w:rsid w:val="000B461A"/>
    <w:rsid w:val="000B4AD4"/>
    <w:rsid w:val="000B4F74"/>
    <w:rsid w:val="000B54AE"/>
    <w:rsid w:val="000B54F2"/>
    <w:rsid w:val="000B5579"/>
    <w:rsid w:val="000B58CF"/>
    <w:rsid w:val="000B58F9"/>
    <w:rsid w:val="000B5BC7"/>
    <w:rsid w:val="000B5D98"/>
    <w:rsid w:val="000B5FD7"/>
    <w:rsid w:val="000B6235"/>
    <w:rsid w:val="000B68D4"/>
    <w:rsid w:val="000B6FD4"/>
    <w:rsid w:val="000B74A3"/>
    <w:rsid w:val="000B7577"/>
    <w:rsid w:val="000B76E2"/>
    <w:rsid w:val="000B7ACD"/>
    <w:rsid w:val="000B7DEF"/>
    <w:rsid w:val="000C02FF"/>
    <w:rsid w:val="000C0C16"/>
    <w:rsid w:val="000C0EE0"/>
    <w:rsid w:val="000C0F4F"/>
    <w:rsid w:val="000C19D9"/>
    <w:rsid w:val="000C1C26"/>
    <w:rsid w:val="000C1E79"/>
    <w:rsid w:val="000C1FCF"/>
    <w:rsid w:val="000C2006"/>
    <w:rsid w:val="000C2021"/>
    <w:rsid w:val="000C2129"/>
    <w:rsid w:val="000C22E5"/>
    <w:rsid w:val="000C2853"/>
    <w:rsid w:val="000C2BF7"/>
    <w:rsid w:val="000C2E02"/>
    <w:rsid w:val="000C2F3A"/>
    <w:rsid w:val="000C3313"/>
    <w:rsid w:val="000C342B"/>
    <w:rsid w:val="000C348B"/>
    <w:rsid w:val="000C35A9"/>
    <w:rsid w:val="000C37C5"/>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289"/>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CAF"/>
    <w:rsid w:val="000D3CB2"/>
    <w:rsid w:val="000D3ED7"/>
    <w:rsid w:val="000D4033"/>
    <w:rsid w:val="000D4463"/>
    <w:rsid w:val="000D46FD"/>
    <w:rsid w:val="000D4792"/>
    <w:rsid w:val="000D487C"/>
    <w:rsid w:val="000D489B"/>
    <w:rsid w:val="000D49BC"/>
    <w:rsid w:val="000D4B30"/>
    <w:rsid w:val="000D4CDB"/>
    <w:rsid w:val="000D4CDD"/>
    <w:rsid w:val="000D4DBB"/>
    <w:rsid w:val="000D4FA3"/>
    <w:rsid w:val="000D53E2"/>
    <w:rsid w:val="000D5A13"/>
    <w:rsid w:val="000D5C1E"/>
    <w:rsid w:val="000D5C46"/>
    <w:rsid w:val="000D5D36"/>
    <w:rsid w:val="000D7084"/>
    <w:rsid w:val="000D72C7"/>
    <w:rsid w:val="000D732D"/>
    <w:rsid w:val="000D749A"/>
    <w:rsid w:val="000D750C"/>
    <w:rsid w:val="000D7596"/>
    <w:rsid w:val="000D7781"/>
    <w:rsid w:val="000D78FE"/>
    <w:rsid w:val="000D7E77"/>
    <w:rsid w:val="000D7E7C"/>
    <w:rsid w:val="000E0049"/>
    <w:rsid w:val="000E02B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8A"/>
    <w:rsid w:val="000E36FB"/>
    <w:rsid w:val="000E3850"/>
    <w:rsid w:val="000E3AE7"/>
    <w:rsid w:val="000E3F6D"/>
    <w:rsid w:val="000E4075"/>
    <w:rsid w:val="000E467A"/>
    <w:rsid w:val="000E46B4"/>
    <w:rsid w:val="000E4FD7"/>
    <w:rsid w:val="000E517F"/>
    <w:rsid w:val="000E545A"/>
    <w:rsid w:val="000E54C7"/>
    <w:rsid w:val="000E58AB"/>
    <w:rsid w:val="000E58F6"/>
    <w:rsid w:val="000E5B29"/>
    <w:rsid w:val="000E5DD2"/>
    <w:rsid w:val="000E5E8A"/>
    <w:rsid w:val="000E5FB0"/>
    <w:rsid w:val="000E6298"/>
    <w:rsid w:val="000E64EF"/>
    <w:rsid w:val="000E6515"/>
    <w:rsid w:val="000E6543"/>
    <w:rsid w:val="000E668C"/>
    <w:rsid w:val="000E676B"/>
    <w:rsid w:val="000E71E4"/>
    <w:rsid w:val="000E7315"/>
    <w:rsid w:val="000E73D6"/>
    <w:rsid w:val="000E77E9"/>
    <w:rsid w:val="000E77F2"/>
    <w:rsid w:val="000E7A30"/>
    <w:rsid w:val="000E7B5F"/>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CED"/>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349"/>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591"/>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0FF"/>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3CB4"/>
    <w:rsid w:val="00124222"/>
    <w:rsid w:val="0012431F"/>
    <w:rsid w:val="0012442A"/>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FF"/>
    <w:rsid w:val="00126D52"/>
    <w:rsid w:val="00126E7B"/>
    <w:rsid w:val="00127293"/>
    <w:rsid w:val="001272D8"/>
    <w:rsid w:val="00127538"/>
    <w:rsid w:val="00127DD4"/>
    <w:rsid w:val="0013030F"/>
    <w:rsid w:val="00130661"/>
    <w:rsid w:val="0013079A"/>
    <w:rsid w:val="001309C3"/>
    <w:rsid w:val="00130F01"/>
    <w:rsid w:val="00130F29"/>
    <w:rsid w:val="00131102"/>
    <w:rsid w:val="0013132E"/>
    <w:rsid w:val="001315BF"/>
    <w:rsid w:val="00131B52"/>
    <w:rsid w:val="00131BE1"/>
    <w:rsid w:val="001321BA"/>
    <w:rsid w:val="00132435"/>
    <w:rsid w:val="0013251B"/>
    <w:rsid w:val="00132B01"/>
    <w:rsid w:val="00133024"/>
    <w:rsid w:val="00133143"/>
    <w:rsid w:val="00133491"/>
    <w:rsid w:val="001334A8"/>
    <w:rsid w:val="0013358D"/>
    <w:rsid w:val="001336B8"/>
    <w:rsid w:val="001336F1"/>
    <w:rsid w:val="00133AC6"/>
    <w:rsid w:val="00133AEB"/>
    <w:rsid w:val="001341BE"/>
    <w:rsid w:val="00134331"/>
    <w:rsid w:val="00134496"/>
    <w:rsid w:val="001344C1"/>
    <w:rsid w:val="00134742"/>
    <w:rsid w:val="0013478E"/>
    <w:rsid w:val="00134A1D"/>
    <w:rsid w:val="00134B52"/>
    <w:rsid w:val="00134BCE"/>
    <w:rsid w:val="00134D1F"/>
    <w:rsid w:val="00134EBD"/>
    <w:rsid w:val="001351E9"/>
    <w:rsid w:val="001352B5"/>
    <w:rsid w:val="0013531E"/>
    <w:rsid w:val="001353C0"/>
    <w:rsid w:val="001355BE"/>
    <w:rsid w:val="001357DC"/>
    <w:rsid w:val="00135A19"/>
    <w:rsid w:val="00135A54"/>
    <w:rsid w:val="00135AC9"/>
    <w:rsid w:val="00135CE7"/>
    <w:rsid w:val="00135E65"/>
    <w:rsid w:val="001360C1"/>
    <w:rsid w:val="00136148"/>
    <w:rsid w:val="001363DD"/>
    <w:rsid w:val="00136550"/>
    <w:rsid w:val="0013660A"/>
    <w:rsid w:val="00136653"/>
    <w:rsid w:val="00136809"/>
    <w:rsid w:val="00136835"/>
    <w:rsid w:val="00136976"/>
    <w:rsid w:val="00136995"/>
    <w:rsid w:val="00136A85"/>
    <w:rsid w:val="00136BF9"/>
    <w:rsid w:val="00136E68"/>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19D"/>
    <w:rsid w:val="001423B6"/>
    <w:rsid w:val="00142924"/>
    <w:rsid w:val="00142947"/>
    <w:rsid w:val="00142CFA"/>
    <w:rsid w:val="00142EAA"/>
    <w:rsid w:val="00143404"/>
    <w:rsid w:val="001436AF"/>
    <w:rsid w:val="0014372D"/>
    <w:rsid w:val="00143764"/>
    <w:rsid w:val="00143C33"/>
    <w:rsid w:val="00143FB4"/>
    <w:rsid w:val="00144243"/>
    <w:rsid w:val="00144294"/>
    <w:rsid w:val="00144A46"/>
    <w:rsid w:val="00144D71"/>
    <w:rsid w:val="0014532C"/>
    <w:rsid w:val="001457CD"/>
    <w:rsid w:val="00145A00"/>
    <w:rsid w:val="00145FEC"/>
    <w:rsid w:val="00146151"/>
    <w:rsid w:val="00146643"/>
    <w:rsid w:val="0014679E"/>
    <w:rsid w:val="00146AA5"/>
    <w:rsid w:val="00146B64"/>
    <w:rsid w:val="00147028"/>
    <w:rsid w:val="0014714A"/>
    <w:rsid w:val="00147545"/>
    <w:rsid w:val="001477F0"/>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5E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78B"/>
    <w:rsid w:val="00153882"/>
    <w:rsid w:val="001538A8"/>
    <w:rsid w:val="00153A85"/>
    <w:rsid w:val="00153AF7"/>
    <w:rsid w:val="00154063"/>
    <w:rsid w:val="0015409F"/>
    <w:rsid w:val="00154630"/>
    <w:rsid w:val="00154696"/>
    <w:rsid w:val="00154976"/>
    <w:rsid w:val="001549A1"/>
    <w:rsid w:val="00154DB3"/>
    <w:rsid w:val="00155025"/>
    <w:rsid w:val="001551BB"/>
    <w:rsid w:val="001552DF"/>
    <w:rsid w:val="001554B7"/>
    <w:rsid w:val="001555AC"/>
    <w:rsid w:val="0015591F"/>
    <w:rsid w:val="0015653F"/>
    <w:rsid w:val="001569B5"/>
    <w:rsid w:val="00156BA7"/>
    <w:rsid w:val="00156CDE"/>
    <w:rsid w:val="00156FEB"/>
    <w:rsid w:val="001574E2"/>
    <w:rsid w:val="00157549"/>
    <w:rsid w:val="001600DF"/>
    <w:rsid w:val="001601CE"/>
    <w:rsid w:val="0016024A"/>
    <w:rsid w:val="00160333"/>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C2D"/>
    <w:rsid w:val="00163E16"/>
    <w:rsid w:val="00163F37"/>
    <w:rsid w:val="0016411F"/>
    <w:rsid w:val="0016412C"/>
    <w:rsid w:val="0016427B"/>
    <w:rsid w:val="0016436F"/>
    <w:rsid w:val="00164564"/>
    <w:rsid w:val="001648F3"/>
    <w:rsid w:val="00164B15"/>
    <w:rsid w:val="00164BBC"/>
    <w:rsid w:val="00164C30"/>
    <w:rsid w:val="00164F35"/>
    <w:rsid w:val="00164F7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243"/>
    <w:rsid w:val="001719C6"/>
    <w:rsid w:val="00171DA4"/>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258"/>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2C41"/>
    <w:rsid w:val="00182C75"/>
    <w:rsid w:val="001833C4"/>
    <w:rsid w:val="001836E7"/>
    <w:rsid w:val="00183976"/>
    <w:rsid w:val="001839D7"/>
    <w:rsid w:val="00183B6F"/>
    <w:rsid w:val="00183C72"/>
    <w:rsid w:val="00183CBF"/>
    <w:rsid w:val="00183DF8"/>
    <w:rsid w:val="00183E74"/>
    <w:rsid w:val="0018422A"/>
    <w:rsid w:val="00184577"/>
    <w:rsid w:val="00184B89"/>
    <w:rsid w:val="001856C7"/>
    <w:rsid w:val="001856D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5A3"/>
    <w:rsid w:val="0019060C"/>
    <w:rsid w:val="00190788"/>
    <w:rsid w:val="0019083D"/>
    <w:rsid w:val="00190875"/>
    <w:rsid w:val="00190995"/>
    <w:rsid w:val="00190AC9"/>
    <w:rsid w:val="00190D0B"/>
    <w:rsid w:val="00190EB0"/>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E8A"/>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245"/>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92"/>
    <w:rsid w:val="001A2CE3"/>
    <w:rsid w:val="001A2ED2"/>
    <w:rsid w:val="001A3520"/>
    <w:rsid w:val="001A35F2"/>
    <w:rsid w:val="001A367F"/>
    <w:rsid w:val="001A38C8"/>
    <w:rsid w:val="001A38F6"/>
    <w:rsid w:val="001A3AA3"/>
    <w:rsid w:val="001A3B97"/>
    <w:rsid w:val="001A3F72"/>
    <w:rsid w:val="001A3FD1"/>
    <w:rsid w:val="001A4195"/>
    <w:rsid w:val="001A4558"/>
    <w:rsid w:val="001A46C8"/>
    <w:rsid w:val="001A46FD"/>
    <w:rsid w:val="001A485E"/>
    <w:rsid w:val="001A4A57"/>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6F7"/>
    <w:rsid w:val="001A6726"/>
    <w:rsid w:val="001A676A"/>
    <w:rsid w:val="001A69C7"/>
    <w:rsid w:val="001A6EA7"/>
    <w:rsid w:val="001A70F5"/>
    <w:rsid w:val="001A7264"/>
    <w:rsid w:val="001A75FE"/>
    <w:rsid w:val="001A79D4"/>
    <w:rsid w:val="001A7C4D"/>
    <w:rsid w:val="001A7CAC"/>
    <w:rsid w:val="001A7F59"/>
    <w:rsid w:val="001A7FD8"/>
    <w:rsid w:val="001B0266"/>
    <w:rsid w:val="001B0393"/>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E42"/>
    <w:rsid w:val="001B2FA3"/>
    <w:rsid w:val="001B3517"/>
    <w:rsid w:val="001B385F"/>
    <w:rsid w:val="001B3ECA"/>
    <w:rsid w:val="001B4033"/>
    <w:rsid w:val="001B44A0"/>
    <w:rsid w:val="001B45E2"/>
    <w:rsid w:val="001B478A"/>
    <w:rsid w:val="001B4B46"/>
    <w:rsid w:val="001B51F3"/>
    <w:rsid w:val="001B54EC"/>
    <w:rsid w:val="001B5589"/>
    <w:rsid w:val="001B5867"/>
    <w:rsid w:val="001B5AC6"/>
    <w:rsid w:val="001B5C43"/>
    <w:rsid w:val="001B5D9B"/>
    <w:rsid w:val="001B5D9C"/>
    <w:rsid w:val="001B5E90"/>
    <w:rsid w:val="001B6874"/>
    <w:rsid w:val="001B68BC"/>
    <w:rsid w:val="001B69EA"/>
    <w:rsid w:val="001B6E30"/>
    <w:rsid w:val="001B6E8D"/>
    <w:rsid w:val="001B705C"/>
    <w:rsid w:val="001B708C"/>
    <w:rsid w:val="001B70DC"/>
    <w:rsid w:val="001B70DE"/>
    <w:rsid w:val="001B71E0"/>
    <w:rsid w:val="001B7453"/>
    <w:rsid w:val="001B7749"/>
    <w:rsid w:val="001B7807"/>
    <w:rsid w:val="001B7C00"/>
    <w:rsid w:val="001B7C4A"/>
    <w:rsid w:val="001B7F58"/>
    <w:rsid w:val="001B7FB3"/>
    <w:rsid w:val="001B7FDF"/>
    <w:rsid w:val="001C0270"/>
    <w:rsid w:val="001C041F"/>
    <w:rsid w:val="001C0666"/>
    <w:rsid w:val="001C0A7E"/>
    <w:rsid w:val="001C0F6A"/>
    <w:rsid w:val="001C0F82"/>
    <w:rsid w:val="001C133A"/>
    <w:rsid w:val="001C1560"/>
    <w:rsid w:val="001C15A6"/>
    <w:rsid w:val="001C1815"/>
    <w:rsid w:val="001C1BE2"/>
    <w:rsid w:val="001C20F5"/>
    <w:rsid w:val="001C215A"/>
    <w:rsid w:val="001C22DF"/>
    <w:rsid w:val="001C22EC"/>
    <w:rsid w:val="001C2734"/>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320"/>
    <w:rsid w:val="001C4A8F"/>
    <w:rsid w:val="001C4D02"/>
    <w:rsid w:val="001C5161"/>
    <w:rsid w:val="001C53EA"/>
    <w:rsid w:val="001C5716"/>
    <w:rsid w:val="001C58BC"/>
    <w:rsid w:val="001C5C14"/>
    <w:rsid w:val="001C608E"/>
    <w:rsid w:val="001C6103"/>
    <w:rsid w:val="001C6659"/>
    <w:rsid w:val="001C665B"/>
    <w:rsid w:val="001C6ACA"/>
    <w:rsid w:val="001C6BD0"/>
    <w:rsid w:val="001C6CEE"/>
    <w:rsid w:val="001C7052"/>
    <w:rsid w:val="001C71D9"/>
    <w:rsid w:val="001C72C5"/>
    <w:rsid w:val="001C79CE"/>
    <w:rsid w:val="001C7B9B"/>
    <w:rsid w:val="001C7E9D"/>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1DC"/>
    <w:rsid w:val="001D27FE"/>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F08"/>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12D"/>
    <w:rsid w:val="001F0271"/>
    <w:rsid w:val="001F0885"/>
    <w:rsid w:val="001F0CE9"/>
    <w:rsid w:val="001F0D80"/>
    <w:rsid w:val="001F0E9E"/>
    <w:rsid w:val="001F0FC1"/>
    <w:rsid w:val="001F106B"/>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5B7"/>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B8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07F80"/>
    <w:rsid w:val="0021011A"/>
    <w:rsid w:val="002101C3"/>
    <w:rsid w:val="0021033D"/>
    <w:rsid w:val="00210473"/>
    <w:rsid w:val="00210A5A"/>
    <w:rsid w:val="00210BAA"/>
    <w:rsid w:val="00210DF5"/>
    <w:rsid w:val="002110D1"/>
    <w:rsid w:val="00211119"/>
    <w:rsid w:val="0021149E"/>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43B"/>
    <w:rsid w:val="0021588B"/>
    <w:rsid w:val="002159F6"/>
    <w:rsid w:val="00215C6B"/>
    <w:rsid w:val="00216649"/>
    <w:rsid w:val="002169CF"/>
    <w:rsid w:val="00216A20"/>
    <w:rsid w:val="00216F19"/>
    <w:rsid w:val="00216FD2"/>
    <w:rsid w:val="002170E8"/>
    <w:rsid w:val="002171ED"/>
    <w:rsid w:val="002172D8"/>
    <w:rsid w:val="00217774"/>
    <w:rsid w:val="002178AD"/>
    <w:rsid w:val="00217A36"/>
    <w:rsid w:val="00217BA1"/>
    <w:rsid w:val="00217DFC"/>
    <w:rsid w:val="0022016D"/>
    <w:rsid w:val="0022039E"/>
    <w:rsid w:val="002205C3"/>
    <w:rsid w:val="00220924"/>
    <w:rsid w:val="00220985"/>
    <w:rsid w:val="00220B96"/>
    <w:rsid w:val="00220F79"/>
    <w:rsid w:val="00220F81"/>
    <w:rsid w:val="002211BE"/>
    <w:rsid w:val="0022168C"/>
    <w:rsid w:val="002217D3"/>
    <w:rsid w:val="00221837"/>
    <w:rsid w:val="00221852"/>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7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3E9"/>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6E1"/>
    <w:rsid w:val="00240B3B"/>
    <w:rsid w:val="002412C7"/>
    <w:rsid w:val="002413B7"/>
    <w:rsid w:val="0024162B"/>
    <w:rsid w:val="002417B5"/>
    <w:rsid w:val="0024189E"/>
    <w:rsid w:val="002418C2"/>
    <w:rsid w:val="00241A64"/>
    <w:rsid w:val="00241B3D"/>
    <w:rsid w:val="00241C86"/>
    <w:rsid w:val="0024205F"/>
    <w:rsid w:val="00242431"/>
    <w:rsid w:val="002425FE"/>
    <w:rsid w:val="00242790"/>
    <w:rsid w:val="00242871"/>
    <w:rsid w:val="002429BD"/>
    <w:rsid w:val="00242EE6"/>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A54"/>
    <w:rsid w:val="00244BE3"/>
    <w:rsid w:val="00244C1A"/>
    <w:rsid w:val="0024502F"/>
    <w:rsid w:val="002455C6"/>
    <w:rsid w:val="00245CDA"/>
    <w:rsid w:val="00245E5E"/>
    <w:rsid w:val="00245F28"/>
    <w:rsid w:val="00245F80"/>
    <w:rsid w:val="0024624D"/>
    <w:rsid w:val="0024627A"/>
    <w:rsid w:val="002462F2"/>
    <w:rsid w:val="00246720"/>
    <w:rsid w:val="0024681D"/>
    <w:rsid w:val="00246824"/>
    <w:rsid w:val="0024695D"/>
    <w:rsid w:val="002469F4"/>
    <w:rsid w:val="00246BB3"/>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736"/>
    <w:rsid w:val="0025586C"/>
    <w:rsid w:val="00255A16"/>
    <w:rsid w:val="00255B3F"/>
    <w:rsid w:val="00255E96"/>
    <w:rsid w:val="00256513"/>
    <w:rsid w:val="00256634"/>
    <w:rsid w:val="00256A11"/>
    <w:rsid w:val="00256A71"/>
    <w:rsid w:val="00256C56"/>
    <w:rsid w:val="00256DFB"/>
    <w:rsid w:val="00256E4F"/>
    <w:rsid w:val="00256F93"/>
    <w:rsid w:val="0025701B"/>
    <w:rsid w:val="002571D3"/>
    <w:rsid w:val="002578CE"/>
    <w:rsid w:val="00257952"/>
    <w:rsid w:val="00257C8A"/>
    <w:rsid w:val="00257CA2"/>
    <w:rsid w:val="00257CEF"/>
    <w:rsid w:val="00257D58"/>
    <w:rsid w:val="00257E65"/>
    <w:rsid w:val="00257E7A"/>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67"/>
    <w:rsid w:val="00261D87"/>
    <w:rsid w:val="00261EE9"/>
    <w:rsid w:val="00262159"/>
    <w:rsid w:val="002621D2"/>
    <w:rsid w:val="0026260B"/>
    <w:rsid w:val="00262643"/>
    <w:rsid w:val="00262797"/>
    <w:rsid w:val="0026292C"/>
    <w:rsid w:val="00262A5C"/>
    <w:rsid w:val="00262AA6"/>
    <w:rsid w:val="00262ACB"/>
    <w:rsid w:val="00262BAE"/>
    <w:rsid w:val="00262D31"/>
    <w:rsid w:val="00262E16"/>
    <w:rsid w:val="0026304B"/>
    <w:rsid w:val="00263174"/>
    <w:rsid w:val="0026357C"/>
    <w:rsid w:val="00263582"/>
    <w:rsid w:val="00263667"/>
    <w:rsid w:val="0026383B"/>
    <w:rsid w:val="00264187"/>
    <w:rsid w:val="0026447C"/>
    <w:rsid w:val="002644C5"/>
    <w:rsid w:val="0026461C"/>
    <w:rsid w:val="00264C55"/>
    <w:rsid w:val="00264D27"/>
    <w:rsid w:val="00264E8C"/>
    <w:rsid w:val="00264FFC"/>
    <w:rsid w:val="002653E6"/>
    <w:rsid w:val="002657BB"/>
    <w:rsid w:val="00265A08"/>
    <w:rsid w:val="00265BFA"/>
    <w:rsid w:val="002666C1"/>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3D6B"/>
    <w:rsid w:val="00273F95"/>
    <w:rsid w:val="00274140"/>
    <w:rsid w:val="00274567"/>
    <w:rsid w:val="00274648"/>
    <w:rsid w:val="00274B5D"/>
    <w:rsid w:val="00274C8F"/>
    <w:rsid w:val="00274F00"/>
    <w:rsid w:val="002752B1"/>
    <w:rsid w:val="002753B2"/>
    <w:rsid w:val="002754CF"/>
    <w:rsid w:val="002754FB"/>
    <w:rsid w:val="002755D2"/>
    <w:rsid w:val="00275A62"/>
    <w:rsid w:val="00275B01"/>
    <w:rsid w:val="00275C21"/>
    <w:rsid w:val="00275C69"/>
    <w:rsid w:val="00275CBB"/>
    <w:rsid w:val="00275FFD"/>
    <w:rsid w:val="00276051"/>
    <w:rsid w:val="00276238"/>
    <w:rsid w:val="00276383"/>
    <w:rsid w:val="00276500"/>
    <w:rsid w:val="00276691"/>
    <w:rsid w:val="002766C7"/>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D5"/>
    <w:rsid w:val="00283BF2"/>
    <w:rsid w:val="00283D45"/>
    <w:rsid w:val="00283E74"/>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48F"/>
    <w:rsid w:val="00286743"/>
    <w:rsid w:val="00286D2B"/>
    <w:rsid w:val="00286F5C"/>
    <w:rsid w:val="0028709B"/>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0B7"/>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3E76"/>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329"/>
    <w:rsid w:val="002A173A"/>
    <w:rsid w:val="002A1D09"/>
    <w:rsid w:val="002A1FB1"/>
    <w:rsid w:val="002A1FDC"/>
    <w:rsid w:val="002A23E7"/>
    <w:rsid w:val="002A25C4"/>
    <w:rsid w:val="002A2612"/>
    <w:rsid w:val="002A2976"/>
    <w:rsid w:val="002A297F"/>
    <w:rsid w:val="002A2EEB"/>
    <w:rsid w:val="002A2F0E"/>
    <w:rsid w:val="002A2FFB"/>
    <w:rsid w:val="002A36DF"/>
    <w:rsid w:val="002A3EEA"/>
    <w:rsid w:val="002A3F34"/>
    <w:rsid w:val="002A40FD"/>
    <w:rsid w:val="002A423C"/>
    <w:rsid w:val="002A46B3"/>
    <w:rsid w:val="002A48BC"/>
    <w:rsid w:val="002A4B41"/>
    <w:rsid w:val="002A4BF7"/>
    <w:rsid w:val="002A502A"/>
    <w:rsid w:val="002A50E0"/>
    <w:rsid w:val="002A58E9"/>
    <w:rsid w:val="002A59A0"/>
    <w:rsid w:val="002A5B55"/>
    <w:rsid w:val="002A5EB7"/>
    <w:rsid w:val="002A5F43"/>
    <w:rsid w:val="002A5F52"/>
    <w:rsid w:val="002A6180"/>
    <w:rsid w:val="002A63C0"/>
    <w:rsid w:val="002A652B"/>
    <w:rsid w:val="002A6A33"/>
    <w:rsid w:val="002A6B16"/>
    <w:rsid w:val="002A6E20"/>
    <w:rsid w:val="002A6E88"/>
    <w:rsid w:val="002A6EA7"/>
    <w:rsid w:val="002A6F90"/>
    <w:rsid w:val="002A7078"/>
    <w:rsid w:val="002A71A0"/>
    <w:rsid w:val="002A7249"/>
    <w:rsid w:val="002A73D9"/>
    <w:rsid w:val="002A747A"/>
    <w:rsid w:val="002A74FA"/>
    <w:rsid w:val="002A75EB"/>
    <w:rsid w:val="002A7638"/>
    <w:rsid w:val="002A7713"/>
    <w:rsid w:val="002A78FA"/>
    <w:rsid w:val="002A78FF"/>
    <w:rsid w:val="002A7982"/>
    <w:rsid w:val="002A7B61"/>
    <w:rsid w:val="002A7CEE"/>
    <w:rsid w:val="002A7DE6"/>
    <w:rsid w:val="002A7DFA"/>
    <w:rsid w:val="002A7E28"/>
    <w:rsid w:val="002B013D"/>
    <w:rsid w:val="002B03D8"/>
    <w:rsid w:val="002B047B"/>
    <w:rsid w:val="002B0BA1"/>
    <w:rsid w:val="002B0DDF"/>
    <w:rsid w:val="002B0ECB"/>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53C5"/>
    <w:rsid w:val="002B5480"/>
    <w:rsid w:val="002B559D"/>
    <w:rsid w:val="002B55EC"/>
    <w:rsid w:val="002B560E"/>
    <w:rsid w:val="002B5A36"/>
    <w:rsid w:val="002B5DD2"/>
    <w:rsid w:val="002B5E5B"/>
    <w:rsid w:val="002B5F52"/>
    <w:rsid w:val="002B5FE3"/>
    <w:rsid w:val="002B64C2"/>
    <w:rsid w:val="002B666A"/>
    <w:rsid w:val="002B6E3C"/>
    <w:rsid w:val="002B6FA9"/>
    <w:rsid w:val="002B7164"/>
    <w:rsid w:val="002B719A"/>
    <w:rsid w:val="002B7435"/>
    <w:rsid w:val="002B74FF"/>
    <w:rsid w:val="002B7525"/>
    <w:rsid w:val="002B75E3"/>
    <w:rsid w:val="002B7645"/>
    <w:rsid w:val="002B78F4"/>
    <w:rsid w:val="002C00D8"/>
    <w:rsid w:val="002C05E9"/>
    <w:rsid w:val="002C0A0D"/>
    <w:rsid w:val="002C0C4E"/>
    <w:rsid w:val="002C0D5B"/>
    <w:rsid w:val="002C0F3D"/>
    <w:rsid w:val="002C10FE"/>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7C1"/>
    <w:rsid w:val="002C3C2F"/>
    <w:rsid w:val="002C3FBB"/>
    <w:rsid w:val="002C4DA6"/>
    <w:rsid w:val="002C5439"/>
    <w:rsid w:val="002C552B"/>
    <w:rsid w:val="002C5887"/>
    <w:rsid w:val="002C58DC"/>
    <w:rsid w:val="002C59EF"/>
    <w:rsid w:val="002C5B4D"/>
    <w:rsid w:val="002C5F99"/>
    <w:rsid w:val="002C60D6"/>
    <w:rsid w:val="002C666A"/>
    <w:rsid w:val="002C66F7"/>
    <w:rsid w:val="002C721F"/>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5C"/>
    <w:rsid w:val="002D55F6"/>
    <w:rsid w:val="002D59A5"/>
    <w:rsid w:val="002D5DD1"/>
    <w:rsid w:val="002D5F05"/>
    <w:rsid w:val="002D6171"/>
    <w:rsid w:val="002D61DC"/>
    <w:rsid w:val="002D62E9"/>
    <w:rsid w:val="002D6628"/>
    <w:rsid w:val="002D6B05"/>
    <w:rsid w:val="002D6CD8"/>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0E71"/>
    <w:rsid w:val="002E1516"/>
    <w:rsid w:val="002E17C4"/>
    <w:rsid w:val="002E1E76"/>
    <w:rsid w:val="002E1EFF"/>
    <w:rsid w:val="002E2036"/>
    <w:rsid w:val="002E20F9"/>
    <w:rsid w:val="002E222D"/>
    <w:rsid w:val="002E2299"/>
    <w:rsid w:val="002E242A"/>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E33"/>
    <w:rsid w:val="002E438D"/>
    <w:rsid w:val="002E44AB"/>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A89"/>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A39"/>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B8B"/>
    <w:rsid w:val="002F7BBB"/>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848"/>
    <w:rsid w:val="00306FEC"/>
    <w:rsid w:val="0030719A"/>
    <w:rsid w:val="0030725E"/>
    <w:rsid w:val="0030788C"/>
    <w:rsid w:val="00307D7F"/>
    <w:rsid w:val="00310928"/>
    <w:rsid w:val="00310D50"/>
    <w:rsid w:val="00310E38"/>
    <w:rsid w:val="00310E77"/>
    <w:rsid w:val="00310FD2"/>
    <w:rsid w:val="00311058"/>
    <w:rsid w:val="003111D7"/>
    <w:rsid w:val="003113FF"/>
    <w:rsid w:val="00311774"/>
    <w:rsid w:val="00311898"/>
    <w:rsid w:val="00311970"/>
    <w:rsid w:val="00311E11"/>
    <w:rsid w:val="00311E19"/>
    <w:rsid w:val="003121EE"/>
    <w:rsid w:val="00312355"/>
    <w:rsid w:val="0031263D"/>
    <w:rsid w:val="003128B0"/>
    <w:rsid w:val="00312962"/>
    <w:rsid w:val="00312A10"/>
    <w:rsid w:val="00313318"/>
    <w:rsid w:val="0031389C"/>
    <w:rsid w:val="003138EF"/>
    <w:rsid w:val="003139D3"/>
    <w:rsid w:val="00313E5B"/>
    <w:rsid w:val="00313FFC"/>
    <w:rsid w:val="00314483"/>
    <w:rsid w:val="003146D0"/>
    <w:rsid w:val="00314A27"/>
    <w:rsid w:val="00314DC5"/>
    <w:rsid w:val="00314DC8"/>
    <w:rsid w:val="003151E3"/>
    <w:rsid w:val="003154DF"/>
    <w:rsid w:val="003158C2"/>
    <w:rsid w:val="00315A10"/>
    <w:rsid w:val="00315E48"/>
    <w:rsid w:val="00315E58"/>
    <w:rsid w:val="00315EE0"/>
    <w:rsid w:val="0031612C"/>
    <w:rsid w:val="00316319"/>
    <w:rsid w:val="003163BE"/>
    <w:rsid w:val="003165D0"/>
    <w:rsid w:val="003165E0"/>
    <w:rsid w:val="00316622"/>
    <w:rsid w:val="00316DB4"/>
    <w:rsid w:val="00317224"/>
    <w:rsid w:val="00317B74"/>
    <w:rsid w:val="003200D5"/>
    <w:rsid w:val="0032012F"/>
    <w:rsid w:val="00320222"/>
    <w:rsid w:val="003204DE"/>
    <w:rsid w:val="0032057D"/>
    <w:rsid w:val="003209C2"/>
    <w:rsid w:val="00320C67"/>
    <w:rsid w:val="00320CB9"/>
    <w:rsid w:val="00320D1B"/>
    <w:rsid w:val="0032100C"/>
    <w:rsid w:val="0032105B"/>
    <w:rsid w:val="003210FB"/>
    <w:rsid w:val="00321350"/>
    <w:rsid w:val="003217C9"/>
    <w:rsid w:val="00321838"/>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09"/>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1F74"/>
    <w:rsid w:val="0033224F"/>
    <w:rsid w:val="00332543"/>
    <w:rsid w:val="0033291F"/>
    <w:rsid w:val="00332AED"/>
    <w:rsid w:val="00332B7C"/>
    <w:rsid w:val="00332B8B"/>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864"/>
    <w:rsid w:val="00337BF5"/>
    <w:rsid w:val="00337FDD"/>
    <w:rsid w:val="003401FC"/>
    <w:rsid w:val="0034031C"/>
    <w:rsid w:val="003406A4"/>
    <w:rsid w:val="0034086D"/>
    <w:rsid w:val="003408DC"/>
    <w:rsid w:val="003408DE"/>
    <w:rsid w:val="00340B5C"/>
    <w:rsid w:val="00340CE1"/>
    <w:rsid w:val="00340DD1"/>
    <w:rsid w:val="00340F52"/>
    <w:rsid w:val="00341023"/>
    <w:rsid w:val="003410DE"/>
    <w:rsid w:val="00341313"/>
    <w:rsid w:val="00341540"/>
    <w:rsid w:val="00341656"/>
    <w:rsid w:val="00341698"/>
    <w:rsid w:val="00341786"/>
    <w:rsid w:val="00341962"/>
    <w:rsid w:val="003419DA"/>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6F"/>
    <w:rsid w:val="00343ABF"/>
    <w:rsid w:val="00343E51"/>
    <w:rsid w:val="00343E88"/>
    <w:rsid w:val="003440C8"/>
    <w:rsid w:val="003442DA"/>
    <w:rsid w:val="003444A6"/>
    <w:rsid w:val="00344984"/>
    <w:rsid w:val="003449D9"/>
    <w:rsid w:val="00344C41"/>
    <w:rsid w:val="00344FB7"/>
    <w:rsid w:val="00344FC5"/>
    <w:rsid w:val="00344FFC"/>
    <w:rsid w:val="003450D1"/>
    <w:rsid w:val="0034513B"/>
    <w:rsid w:val="0034561E"/>
    <w:rsid w:val="003456C1"/>
    <w:rsid w:val="00345856"/>
    <w:rsid w:val="003458A5"/>
    <w:rsid w:val="00345907"/>
    <w:rsid w:val="003465B7"/>
    <w:rsid w:val="00346746"/>
    <w:rsid w:val="003467B3"/>
    <w:rsid w:val="003468A5"/>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A4F"/>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9F5"/>
    <w:rsid w:val="00357CB5"/>
    <w:rsid w:val="00357DE8"/>
    <w:rsid w:val="0036019D"/>
    <w:rsid w:val="00360341"/>
    <w:rsid w:val="003604CE"/>
    <w:rsid w:val="00360763"/>
    <w:rsid w:val="00360905"/>
    <w:rsid w:val="0036090D"/>
    <w:rsid w:val="00360A04"/>
    <w:rsid w:val="00360CF2"/>
    <w:rsid w:val="00360E82"/>
    <w:rsid w:val="00360F85"/>
    <w:rsid w:val="00360FAA"/>
    <w:rsid w:val="0036137C"/>
    <w:rsid w:val="003619FC"/>
    <w:rsid w:val="00361E22"/>
    <w:rsid w:val="003620E6"/>
    <w:rsid w:val="003622C6"/>
    <w:rsid w:val="0036244B"/>
    <w:rsid w:val="00362744"/>
    <w:rsid w:val="003628AA"/>
    <w:rsid w:val="00362DCE"/>
    <w:rsid w:val="00362F29"/>
    <w:rsid w:val="0036311A"/>
    <w:rsid w:val="003631ED"/>
    <w:rsid w:val="003632EA"/>
    <w:rsid w:val="0036353B"/>
    <w:rsid w:val="00363AD0"/>
    <w:rsid w:val="00363D4A"/>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AB8"/>
    <w:rsid w:val="00365B90"/>
    <w:rsid w:val="00365C29"/>
    <w:rsid w:val="00365D43"/>
    <w:rsid w:val="00365DC0"/>
    <w:rsid w:val="00365F2F"/>
    <w:rsid w:val="00365FAB"/>
    <w:rsid w:val="00366309"/>
    <w:rsid w:val="0036642A"/>
    <w:rsid w:val="003665C8"/>
    <w:rsid w:val="00366A94"/>
    <w:rsid w:val="00366B92"/>
    <w:rsid w:val="00366F7C"/>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354"/>
    <w:rsid w:val="003764A0"/>
    <w:rsid w:val="003765CA"/>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16"/>
    <w:rsid w:val="00380355"/>
    <w:rsid w:val="00380723"/>
    <w:rsid w:val="00380794"/>
    <w:rsid w:val="003807AF"/>
    <w:rsid w:val="00380A23"/>
    <w:rsid w:val="00380C7D"/>
    <w:rsid w:val="00380D5A"/>
    <w:rsid w:val="003810FD"/>
    <w:rsid w:val="003813BE"/>
    <w:rsid w:val="003816C4"/>
    <w:rsid w:val="00381961"/>
    <w:rsid w:val="00381D05"/>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EAF"/>
    <w:rsid w:val="00384F5A"/>
    <w:rsid w:val="003857B1"/>
    <w:rsid w:val="0038584D"/>
    <w:rsid w:val="00385991"/>
    <w:rsid w:val="00385D93"/>
    <w:rsid w:val="00386006"/>
    <w:rsid w:val="00386114"/>
    <w:rsid w:val="00386299"/>
    <w:rsid w:val="003863E0"/>
    <w:rsid w:val="003864C2"/>
    <w:rsid w:val="003865CC"/>
    <w:rsid w:val="00386B5F"/>
    <w:rsid w:val="00386C6A"/>
    <w:rsid w:val="00386E3E"/>
    <w:rsid w:val="003873B7"/>
    <w:rsid w:val="00387716"/>
    <w:rsid w:val="00387751"/>
    <w:rsid w:val="003877E3"/>
    <w:rsid w:val="003877EB"/>
    <w:rsid w:val="00387C6C"/>
    <w:rsid w:val="00387D8F"/>
    <w:rsid w:val="00387DA3"/>
    <w:rsid w:val="00387DB8"/>
    <w:rsid w:val="00387E5D"/>
    <w:rsid w:val="00387EBE"/>
    <w:rsid w:val="00387F11"/>
    <w:rsid w:val="00387F2C"/>
    <w:rsid w:val="00387FE7"/>
    <w:rsid w:val="00390305"/>
    <w:rsid w:val="00390920"/>
    <w:rsid w:val="00390987"/>
    <w:rsid w:val="00390A9E"/>
    <w:rsid w:val="00390B83"/>
    <w:rsid w:val="00390D90"/>
    <w:rsid w:val="00390D9D"/>
    <w:rsid w:val="003913BF"/>
    <w:rsid w:val="003913FA"/>
    <w:rsid w:val="00391E2F"/>
    <w:rsid w:val="00391FC6"/>
    <w:rsid w:val="00392000"/>
    <w:rsid w:val="003920A9"/>
    <w:rsid w:val="003921D7"/>
    <w:rsid w:val="003921D9"/>
    <w:rsid w:val="00392218"/>
    <w:rsid w:val="003925AB"/>
    <w:rsid w:val="0039292F"/>
    <w:rsid w:val="00392CD7"/>
    <w:rsid w:val="00392DF0"/>
    <w:rsid w:val="00392EAE"/>
    <w:rsid w:val="0039305C"/>
    <w:rsid w:val="003930E6"/>
    <w:rsid w:val="00393815"/>
    <w:rsid w:val="003938F1"/>
    <w:rsid w:val="00393BC3"/>
    <w:rsid w:val="00393E34"/>
    <w:rsid w:val="00393E91"/>
    <w:rsid w:val="00394076"/>
    <w:rsid w:val="00394218"/>
    <w:rsid w:val="003942C8"/>
    <w:rsid w:val="0039432D"/>
    <w:rsid w:val="003943A8"/>
    <w:rsid w:val="00394B02"/>
    <w:rsid w:val="00394C08"/>
    <w:rsid w:val="003950DA"/>
    <w:rsid w:val="003955A2"/>
    <w:rsid w:val="00395763"/>
    <w:rsid w:val="00395891"/>
    <w:rsid w:val="003959C7"/>
    <w:rsid w:val="00395B5F"/>
    <w:rsid w:val="00395F79"/>
    <w:rsid w:val="00396628"/>
    <w:rsid w:val="00396991"/>
    <w:rsid w:val="00396C90"/>
    <w:rsid w:val="00397036"/>
    <w:rsid w:val="00397154"/>
    <w:rsid w:val="003973BD"/>
    <w:rsid w:val="0039753A"/>
    <w:rsid w:val="003A00F3"/>
    <w:rsid w:val="003A061B"/>
    <w:rsid w:val="003A065A"/>
    <w:rsid w:val="003A096B"/>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338"/>
    <w:rsid w:val="003A339C"/>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7CE"/>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5AA"/>
    <w:rsid w:val="003B18DA"/>
    <w:rsid w:val="003B195A"/>
    <w:rsid w:val="003B195B"/>
    <w:rsid w:val="003B1B65"/>
    <w:rsid w:val="003B1DAD"/>
    <w:rsid w:val="003B1E2F"/>
    <w:rsid w:val="003B2385"/>
    <w:rsid w:val="003B28EC"/>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EC8"/>
    <w:rsid w:val="003B6350"/>
    <w:rsid w:val="003B6382"/>
    <w:rsid w:val="003B6447"/>
    <w:rsid w:val="003B6547"/>
    <w:rsid w:val="003B657F"/>
    <w:rsid w:val="003B68B4"/>
    <w:rsid w:val="003B6BF3"/>
    <w:rsid w:val="003B6FC1"/>
    <w:rsid w:val="003B7354"/>
    <w:rsid w:val="003B7D7D"/>
    <w:rsid w:val="003C0595"/>
    <w:rsid w:val="003C09A4"/>
    <w:rsid w:val="003C0B6D"/>
    <w:rsid w:val="003C0F15"/>
    <w:rsid w:val="003C0F5E"/>
    <w:rsid w:val="003C1017"/>
    <w:rsid w:val="003C13CB"/>
    <w:rsid w:val="003C14B0"/>
    <w:rsid w:val="003C14CF"/>
    <w:rsid w:val="003C1E35"/>
    <w:rsid w:val="003C2014"/>
    <w:rsid w:val="003C206B"/>
    <w:rsid w:val="003C2186"/>
    <w:rsid w:val="003C21BD"/>
    <w:rsid w:val="003C2539"/>
    <w:rsid w:val="003C26AC"/>
    <w:rsid w:val="003C2BD5"/>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5DB5"/>
    <w:rsid w:val="003C626F"/>
    <w:rsid w:val="003C629F"/>
    <w:rsid w:val="003C62A2"/>
    <w:rsid w:val="003C671D"/>
    <w:rsid w:val="003C6747"/>
    <w:rsid w:val="003C67F1"/>
    <w:rsid w:val="003C6807"/>
    <w:rsid w:val="003C6E34"/>
    <w:rsid w:val="003C73C0"/>
    <w:rsid w:val="003C75D8"/>
    <w:rsid w:val="003C76E6"/>
    <w:rsid w:val="003C77FC"/>
    <w:rsid w:val="003C781F"/>
    <w:rsid w:val="003C7E60"/>
    <w:rsid w:val="003C7F73"/>
    <w:rsid w:val="003C7FDF"/>
    <w:rsid w:val="003D00D0"/>
    <w:rsid w:val="003D0596"/>
    <w:rsid w:val="003D08DA"/>
    <w:rsid w:val="003D0B35"/>
    <w:rsid w:val="003D0B99"/>
    <w:rsid w:val="003D0E2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11A"/>
    <w:rsid w:val="003D3561"/>
    <w:rsid w:val="003D382E"/>
    <w:rsid w:val="003D39BD"/>
    <w:rsid w:val="003D3D68"/>
    <w:rsid w:val="003D3EA9"/>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1A9"/>
    <w:rsid w:val="003E03D2"/>
    <w:rsid w:val="003E073E"/>
    <w:rsid w:val="003E09F8"/>
    <w:rsid w:val="003E0A64"/>
    <w:rsid w:val="003E0A89"/>
    <w:rsid w:val="003E0B3E"/>
    <w:rsid w:val="003E0B48"/>
    <w:rsid w:val="003E0B9D"/>
    <w:rsid w:val="003E0C11"/>
    <w:rsid w:val="003E0D73"/>
    <w:rsid w:val="003E1095"/>
    <w:rsid w:val="003E114F"/>
    <w:rsid w:val="003E11B2"/>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2C6"/>
    <w:rsid w:val="003E76C0"/>
    <w:rsid w:val="003E79F1"/>
    <w:rsid w:val="003E7A01"/>
    <w:rsid w:val="003E7BBC"/>
    <w:rsid w:val="003E7CC4"/>
    <w:rsid w:val="003E7E32"/>
    <w:rsid w:val="003E7F4C"/>
    <w:rsid w:val="003F0087"/>
    <w:rsid w:val="003F0659"/>
    <w:rsid w:val="003F0887"/>
    <w:rsid w:val="003F0B7A"/>
    <w:rsid w:val="003F139E"/>
    <w:rsid w:val="003F18D1"/>
    <w:rsid w:val="003F1A66"/>
    <w:rsid w:val="003F1D3A"/>
    <w:rsid w:val="003F1F9D"/>
    <w:rsid w:val="003F20A1"/>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BAA"/>
    <w:rsid w:val="003F7F57"/>
    <w:rsid w:val="00400028"/>
    <w:rsid w:val="004001E8"/>
    <w:rsid w:val="004003C7"/>
    <w:rsid w:val="00400579"/>
    <w:rsid w:val="004006D4"/>
    <w:rsid w:val="0040096A"/>
    <w:rsid w:val="00400E8B"/>
    <w:rsid w:val="00400F6B"/>
    <w:rsid w:val="00401112"/>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313"/>
    <w:rsid w:val="00404448"/>
    <w:rsid w:val="00404865"/>
    <w:rsid w:val="00404C6B"/>
    <w:rsid w:val="00404FC1"/>
    <w:rsid w:val="00405177"/>
    <w:rsid w:val="00405235"/>
    <w:rsid w:val="00405FFC"/>
    <w:rsid w:val="004063C4"/>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2A"/>
    <w:rsid w:val="0041219E"/>
    <w:rsid w:val="004122D8"/>
    <w:rsid w:val="004123D7"/>
    <w:rsid w:val="00412744"/>
    <w:rsid w:val="004127C9"/>
    <w:rsid w:val="00412944"/>
    <w:rsid w:val="00412B8B"/>
    <w:rsid w:val="004130EB"/>
    <w:rsid w:val="004131D3"/>
    <w:rsid w:val="00413200"/>
    <w:rsid w:val="0041324A"/>
    <w:rsid w:val="00413562"/>
    <w:rsid w:val="004139AB"/>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F39"/>
    <w:rsid w:val="004210CA"/>
    <w:rsid w:val="004211D0"/>
    <w:rsid w:val="004214D7"/>
    <w:rsid w:val="004217C4"/>
    <w:rsid w:val="00421A0C"/>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334"/>
    <w:rsid w:val="00423573"/>
    <w:rsid w:val="004235C8"/>
    <w:rsid w:val="00423A5C"/>
    <w:rsid w:val="00423C96"/>
    <w:rsid w:val="00423D3D"/>
    <w:rsid w:val="004242AB"/>
    <w:rsid w:val="004242AC"/>
    <w:rsid w:val="004242B4"/>
    <w:rsid w:val="0042459E"/>
    <w:rsid w:val="00424932"/>
    <w:rsid w:val="00424970"/>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9CF"/>
    <w:rsid w:val="00427A25"/>
    <w:rsid w:val="00427A6A"/>
    <w:rsid w:val="00427D27"/>
    <w:rsid w:val="00430512"/>
    <w:rsid w:val="00430771"/>
    <w:rsid w:val="004308AF"/>
    <w:rsid w:val="00430B57"/>
    <w:rsid w:val="00430D69"/>
    <w:rsid w:val="00430DE5"/>
    <w:rsid w:val="00431077"/>
    <w:rsid w:val="00431104"/>
    <w:rsid w:val="00431126"/>
    <w:rsid w:val="00431177"/>
    <w:rsid w:val="00431528"/>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CC9"/>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81"/>
    <w:rsid w:val="004369F0"/>
    <w:rsid w:val="00436B68"/>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42"/>
    <w:rsid w:val="004425F0"/>
    <w:rsid w:val="00442718"/>
    <w:rsid w:val="00442824"/>
    <w:rsid w:val="0044291D"/>
    <w:rsid w:val="00442C30"/>
    <w:rsid w:val="00443120"/>
    <w:rsid w:val="00443382"/>
    <w:rsid w:val="00443406"/>
    <w:rsid w:val="00443563"/>
    <w:rsid w:val="0044366A"/>
    <w:rsid w:val="00443674"/>
    <w:rsid w:val="00443934"/>
    <w:rsid w:val="00443D44"/>
    <w:rsid w:val="00443D92"/>
    <w:rsid w:val="00443DB8"/>
    <w:rsid w:val="00443DFC"/>
    <w:rsid w:val="0044410B"/>
    <w:rsid w:val="00444284"/>
    <w:rsid w:val="00444294"/>
    <w:rsid w:val="00444401"/>
    <w:rsid w:val="00444997"/>
    <w:rsid w:val="00444D46"/>
    <w:rsid w:val="00444E00"/>
    <w:rsid w:val="00444E8D"/>
    <w:rsid w:val="004450D1"/>
    <w:rsid w:val="00445316"/>
    <w:rsid w:val="00445407"/>
    <w:rsid w:val="0044547A"/>
    <w:rsid w:val="00445578"/>
    <w:rsid w:val="00445600"/>
    <w:rsid w:val="004456DD"/>
    <w:rsid w:val="00446383"/>
    <w:rsid w:val="004463AD"/>
    <w:rsid w:val="0044646B"/>
    <w:rsid w:val="00446480"/>
    <w:rsid w:val="00446636"/>
    <w:rsid w:val="00446C52"/>
    <w:rsid w:val="00446C55"/>
    <w:rsid w:val="00446D07"/>
    <w:rsid w:val="00446F7E"/>
    <w:rsid w:val="00447439"/>
    <w:rsid w:val="0044788E"/>
    <w:rsid w:val="00447ACA"/>
    <w:rsid w:val="00447FF2"/>
    <w:rsid w:val="00450199"/>
    <w:rsid w:val="0045039E"/>
    <w:rsid w:val="004505D1"/>
    <w:rsid w:val="00450A7C"/>
    <w:rsid w:val="00450BE1"/>
    <w:rsid w:val="00450C83"/>
    <w:rsid w:val="00450E39"/>
    <w:rsid w:val="00450EB8"/>
    <w:rsid w:val="00450F57"/>
    <w:rsid w:val="0045100C"/>
    <w:rsid w:val="00451132"/>
    <w:rsid w:val="004512D1"/>
    <w:rsid w:val="00451381"/>
    <w:rsid w:val="00451876"/>
    <w:rsid w:val="00451ACC"/>
    <w:rsid w:val="00451B2F"/>
    <w:rsid w:val="00451C25"/>
    <w:rsid w:val="00451F9D"/>
    <w:rsid w:val="0045207C"/>
    <w:rsid w:val="00452111"/>
    <w:rsid w:val="00452435"/>
    <w:rsid w:val="00452467"/>
    <w:rsid w:val="004525D2"/>
    <w:rsid w:val="0045261A"/>
    <w:rsid w:val="00452941"/>
    <w:rsid w:val="00452A16"/>
    <w:rsid w:val="00452B0F"/>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173"/>
    <w:rsid w:val="0046331B"/>
    <w:rsid w:val="00463598"/>
    <w:rsid w:val="004636DC"/>
    <w:rsid w:val="004637D4"/>
    <w:rsid w:val="00463818"/>
    <w:rsid w:val="00463E42"/>
    <w:rsid w:val="00463E73"/>
    <w:rsid w:val="00463FC6"/>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5DE"/>
    <w:rsid w:val="00471604"/>
    <w:rsid w:val="004716F7"/>
    <w:rsid w:val="0047176F"/>
    <w:rsid w:val="004718EE"/>
    <w:rsid w:val="00471D9B"/>
    <w:rsid w:val="00471FDE"/>
    <w:rsid w:val="00472135"/>
    <w:rsid w:val="00472141"/>
    <w:rsid w:val="00472221"/>
    <w:rsid w:val="0047230A"/>
    <w:rsid w:val="0047258C"/>
    <w:rsid w:val="00472839"/>
    <w:rsid w:val="0047322B"/>
    <w:rsid w:val="0047379B"/>
    <w:rsid w:val="00473EF2"/>
    <w:rsid w:val="00474165"/>
    <w:rsid w:val="00474314"/>
    <w:rsid w:val="00474358"/>
    <w:rsid w:val="004743D8"/>
    <w:rsid w:val="0047442C"/>
    <w:rsid w:val="00474717"/>
    <w:rsid w:val="0047475F"/>
    <w:rsid w:val="004747F1"/>
    <w:rsid w:val="0047484B"/>
    <w:rsid w:val="00474C81"/>
    <w:rsid w:val="00475401"/>
    <w:rsid w:val="004756AF"/>
    <w:rsid w:val="00475842"/>
    <w:rsid w:val="0047588D"/>
    <w:rsid w:val="00475913"/>
    <w:rsid w:val="0047599E"/>
    <w:rsid w:val="00475A1B"/>
    <w:rsid w:val="00475AEC"/>
    <w:rsid w:val="00475B01"/>
    <w:rsid w:val="004763A0"/>
    <w:rsid w:val="004763E6"/>
    <w:rsid w:val="0047677C"/>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05B"/>
    <w:rsid w:val="0048231D"/>
    <w:rsid w:val="00482470"/>
    <w:rsid w:val="0048249F"/>
    <w:rsid w:val="00482678"/>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3EA"/>
    <w:rsid w:val="0049181F"/>
    <w:rsid w:val="004918AF"/>
    <w:rsid w:val="004919F8"/>
    <w:rsid w:val="00491F6D"/>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1E9"/>
    <w:rsid w:val="004A127B"/>
    <w:rsid w:val="004A1A2F"/>
    <w:rsid w:val="004A1BB1"/>
    <w:rsid w:val="004A1EC4"/>
    <w:rsid w:val="004A2066"/>
    <w:rsid w:val="004A2253"/>
    <w:rsid w:val="004A24CB"/>
    <w:rsid w:val="004A261E"/>
    <w:rsid w:val="004A2697"/>
    <w:rsid w:val="004A2861"/>
    <w:rsid w:val="004A29D5"/>
    <w:rsid w:val="004A2A49"/>
    <w:rsid w:val="004A2B03"/>
    <w:rsid w:val="004A2B6C"/>
    <w:rsid w:val="004A2B89"/>
    <w:rsid w:val="004A2BCA"/>
    <w:rsid w:val="004A2F5C"/>
    <w:rsid w:val="004A3084"/>
    <w:rsid w:val="004A3141"/>
    <w:rsid w:val="004A35FB"/>
    <w:rsid w:val="004A3BE1"/>
    <w:rsid w:val="004A3F72"/>
    <w:rsid w:val="004A4002"/>
    <w:rsid w:val="004A446A"/>
    <w:rsid w:val="004A46EB"/>
    <w:rsid w:val="004A4813"/>
    <w:rsid w:val="004A4CB6"/>
    <w:rsid w:val="004A4FA7"/>
    <w:rsid w:val="004A5032"/>
    <w:rsid w:val="004A509B"/>
    <w:rsid w:val="004A5253"/>
    <w:rsid w:val="004A5579"/>
    <w:rsid w:val="004A58AD"/>
    <w:rsid w:val="004A5B92"/>
    <w:rsid w:val="004A5E97"/>
    <w:rsid w:val="004A5E99"/>
    <w:rsid w:val="004A5F6C"/>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74A"/>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8C1"/>
    <w:rsid w:val="004B1A11"/>
    <w:rsid w:val="004B1AA9"/>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5C7"/>
    <w:rsid w:val="004C1849"/>
    <w:rsid w:val="004C1B29"/>
    <w:rsid w:val="004C1B31"/>
    <w:rsid w:val="004C1BE4"/>
    <w:rsid w:val="004C1D1C"/>
    <w:rsid w:val="004C1E4C"/>
    <w:rsid w:val="004C2096"/>
    <w:rsid w:val="004C2233"/>
    <w:rsid w:val="004C2523"/>
    <w:rsid w:val="004C2547"/>
    <w:rsid w:val="004C266A"/>
    <w:rsid w:val="004C2B26"/>
    <w:rsid w:val="004C2FD8"/>
    <w:rsid w:val="004C30AD"/>
    <w:rsid w:val="004C30CC"/>
    <w:rsid w:val="004C324A"/>
    <w:rsid w:val="004C32DB"/>
    <w:rsid w:val="004C332D"/>
    <w:rsid w:val="004C35B1"/>
    <w:rsid w:val="004C39F4"/>
    <w:rsid w:val="004C3B70"/>
    <w:rsid w:val="004C3E09"/>
    <w:rsid w:val="004C3F37"/>
    <w:rsid w:val="004C47E5"/>
    <w:rsid w:val="004C48FC"/>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12"/>
    <w:rsid w:val="004C6D2D"/>
    <w:rsid w:val="004C6D79"/>
    <w:rsid w:val="004C6E94"/>
    <w:rsid w:val="004C6EC0"/>
    <w:rsid w:val="004C6F8F"/>
    <w:rsid w:val="004C7217"/>
    <w:rsid w:val="004C7611"/>
    <w:rsid w:val="004C768F"/>
    <w:rsid w:val="004C78E8"/>
    <w:rsid w:val="004C799F"/>
    <w:rsid w:val="004C7A12"/>
    <w:rsid w:val="004C7ACA"/>
    <w:rsid w:val="004C7B63"/>
    <w:rsid w:val="004C7DED"/>
    <w:rsid w:val="004D0288"/>
    <w:rsid w:val="004D064D"/>
    <w:rsid w:val="004D0734"/>
    <w:rsid w:val="004D07C7"/>
    <w:rsid w:val="004D089B"/>
    <w:rsid w:val="004D0B1F"/>
    <w:rsid w:val="004D0CFD"/>
    <w:rsid w:val="004D10B8"/>
    <w:rsid w:val="004D14CF"/>
    <w:rsid w:val="004D1680"/>
    <w:rsid w:val="004D1ACB"/>
    <w:rsid w:val="004D1B3B"/>
    <w:rsid w:val="004D1CD7"/>
    <w:rsid w:val="004D1E97"/>
    <w:rsid w:val="004D1F1A"/>
    <w:rsid w:val="004D2047"/>
    <w:rsid w:val="004D2443"/>
    <w:rsid w:val="004D2770"/>
    <w:rsid w:val="004D28E7"/>
    <w:rsid w:val="004D2941"/>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C09"/>
    <w:rsid w:val="004D53ED"/>
    <w:rsid w:val="004D55FD"/>
    <w:rsid w:val="004D57F4"/>
    <w:rsid w:val="004D58B2"/>
    <w:rsid w:val="004D5957"/>
    <w:rsid w:val="004D59BB"/>
    <w:rsid w:val="004D5B49"/>
    <w:rsid w:val="004D5BAD"/>
    <w:rsid w:val="004D5DA4"/>
    <w:rsid w:val="004D5DFD"/>
    <w:rsid w:val="004D5E5A"/>
    <w:rsid w:val="004D5E87"/>
    <w:rsid w:val="004D627D"/>
    <w:rsid w:val="004D661B"/>
    <w:rsid w:val="004D6633"/>
    <w:rsid w:val="004D664C"/>
    <w:rsid w:val="004D680C"/>
    <w:rsid w:val="004D73B0"/>
    <w:rsid w:val="004D7671"/>
    <w:rsid w:val="004D77EA"/>
    <w:rsid w:val="004D7803"/>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2F6"/>
    <w:rsid w:val="004E24CB"/>
    <w:rsid w:val="004E2A02"/>
    <w:rsid w:val="004E30CD"/>
    <w:rsid w:val="004E32AD"/>
    <w:rsid w:val="004E3345"/>
    <w:rsid w:val="004E39E4"/>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862"/>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B27"/>
    <w:rsid w:val="004F1DD5"/>
    <w:rsid w:val="004F1E39"/>
    <w:rsid w:val="004F1F40"/>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1BE"/>
    <w:rsid w:val="004F528C"/>
    <w:rsid w:val="004F52F4"/>
    <w:rsid w:val="004F5451"/>
    <w:rsid w:val="004F5575"/>
    <w:rsid w:val="004F5627"/>
    <w:rsid w:val="004F56B3"/>
    <w:rsid w:val="004F56CB"/>
    <w:rsid w:val="004F57BE"/>
    <w:rsid w:val="004F57BF"/>
    <w:rsid w:val="004F5AA3"/>
    <w:rsid w:val="004F5C9F"/>
    <w:rsid w:val="004F5CF6"/>
    <w:rsid w:val="004F5E30"/>
    <w:rsid w:val="004F61E0"/>
    <w:rsid w:val="004F6530"/>
    <w:rsid w:val="004F6565"/>
    <w:rsid w:val="004F6E7D"/>
    <w:rsid w:val="004F7037"/>
    <w:rsid w:val="004F775B"/>
    <w:rsid w:val="004F78D4"/>
    <w:rsid w:val="004F7C19"/>
    <w:rsid w:val="004F7C4B"/>
    <w:rsid w:val="004F7ED6"/>
    <w:rsid w:val="004F7F6B"/>
    <w:rsid w:val="005005EA"/>
    <w:rsid w:val="00500671"/>
    <w:rsid w:val="005007B6"/>
    <w:rsid w:val="00500B9B"/>
    <w:rsid w:val="00500C5E"/>
    <w:rsid w:val="00500CC9"/>
    <w:rsid w:val="00500F3E"/>
    <w:rsid w:val="005010C2"/>
    <w:rsid w:val="005015D5"/>
    <w:rsid w:val="00501670"/>
    <w:rsid w:val="00501729"/>
    <w:rsid w:val="00501D07"/>
    <w:rsid w:val="00502356"/>
    <w:rsid w:val="005027B4"/>
    <w:rsid w:val="005033F4"/>
    <w:rsid w:val="00503778"/>
    <w:rsid w:val="00503B78"/>
    <w:rsid w:val="00503BF6"/>
    <w:rsid w:val="00503E41"/>
    <w:rsid w:val="00503F3C"/>
    <w:rsid w:val="00503F8D"/>
    <w:rsid w:val="00503F93"/>
    <w:rsid w:val="005042EB"/>
    <w:rsid w:val="005044AC"/>
    <w:rsid w:val="005049EC"/>
    <w:rsid w:val="00504BA9"/>
    <w:rsid w:val="005052C6"/>
    <w:rsid w:val="0050568E"/>
    <w:rsid w:val="00505A6D"/>
    <w:rsid w:val="00505BDF"/>
    <w:rsid w:val="00505C9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851"/>
    <w:rsid w:val="00511940"/>
    <w:rsid w:val="00511A6B"/>
    <w:rsid w:val="00511E3E"/>
    <w:rsid w:val="00511ED9"/>
    <w:rsid w:val="00512319"/>
    <w:rsid w:val="00512538"/>
    <w:rsid w:val="0051293D"/>
    <w:rsid w:val="005129E9"/>
    <w:rsid w:val="00512B74"/>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28E"/>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9D"/>
    <w:rsid w:val="00516EB1"/>
    <w:rsid w:val="00516EF6"/>
    <w:rsid w:val="005170E6"/>
    <w:rsid w:val="005178AE"/>
    <w:rsid w:val="005178DD"/>
    <w:rsid w:val="00517C16"/>
    <w:rsid w:val="00517EE3"/>
    <w:rsid w:val="00520C17"/>
    <w:rsid w:val="00520DC0"/>
    <w:rsid w:val="00520E29"/>
    <w:rsid w:val="00520E5B"/>
    <w:rsid w:val="00521939"/>
    <w:rsid w:val="00521BAA"/>
    <w:rsid w:val="00521BDA"/>
    <w:rsid w:val="00521CF4"/>
    <w:rsid w:val="00521F3C"/>
    <w:rsid w:val="005225D7"/>
    <w:rsid w:val="0052269E"/>
    <w:rsid w:val="00522B23"/>
    <w:rsid w:val="00522B5E"/>
    <w:rsid w:val="0052308B"/>
    <w:rsid w:val="00523205"/>
    <w:rsid w:val="0052340A"/>
    <w:rsid w:val="005235E4"/>
    <w:rsid w:val="00523690"/>
    <w:rsid w:val="00523915"/>
    <w:rsid w:val="005239CF"/>
    <w:rsid w:val="00523A36"/>
    <w:rsid w:val="00523C7D"/>
    <w:rsid w:val="00523E52"/>
    <w:rsid w:val="00524383"/>
    <w:rsid w:val="005246A9"/>
    <w:rsid w:val="00524850"/>
    <w:rsid w:val="005248CB"/>
    <w:rsid w:val="005248FC"/>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1F64"/>
    <w:rsid w:val="005324C1"/>
    <w:rsid w:val="00532B55"/>
    <w:rsid w:val="00532D05"/>
    <w:rsid w:val="00532E46"/>
    <w:rsid w:val="00533572"/>
    <w:rsid w:val="00533AB0"/>
    <w:rsid w:val="00533BA8"/>
    <w:rsid w:val="00533BCE"/>
    <w:rsid w:val="00533EB4"/>
    <w:rsid w:val="00534141"/>
    <w:rsid w:val="00534E2D"/>
    <w:rsid w:val="005353FB"/>
    <w:rsid w:val="00535717"/>
    <w:rsid w:val="00535A80"/>
    <w:rsid w:val="00535B48"/>
    <w:rsid w:val="00535D5B"/>
    <w:rsid w:val="00535E02"/>
    <w:rsid w:val="00535FD8"/>
    <w:rsid w:val="005360E2"/>
    <w:rsid w:val="005361E0"/>
    <w:rsid w:val="00536277"/>
    <w:rsid w:val="005362D6"/>
    <w:rsid w:val="005368F7"/>
    <w:rsid w:val="00536A8B"/>
    <w:rsid w:val="00536B5B"/>
    <w:rsid w:val="00536BD4"/>
    <w:rsid w:val="00536E95"/>
    <w:rsid w:val="005370C6"/>
    <w:rsid w:val="00537775"/>
    <w:rsid w:val="00537C39"/>
    <w:rsid w:val="00537FDD"/>
    <w:rsid w:val="00540253"/>
    <w:rsid w:val="005406D2"/>
    <w:rsid w:val="00540711"/>
    <w:rsid w:val="0054091B"/>
    <w:rsid w:val="005409D2"/>
    <w:rsid w:val="00540ABC"/>
    <w:rsid w:val="00540F2B"/>
    <w:rsid w:val="00540F3D"/>
    <w:rsid w:val="00541475"/>
    <w:rsid w:val="00541538"/>
    <w:rsid w:val="005418E0"/>
    <w:rsid w:val="00541D40"/>
    <w:rsid w:val="005426F4"/>
    <w:rsid w:val="00542E43"/>
    <w:rsid w:val="00543505"/>
    <w:rsid w:val="00543659"/>
    <w:rsid w:val="005436D6"/>
    <w:rsid w:val="00543854"/>
    <w:rsid w:val="00543AAF"/>
    <w:rsid w:val="00543AEA"/>
    <w:rsid w:val="00543B24"/>
    <w:rsid w:val="00543CA6"/>
    <w:rsid w:val="00543DB0"/>
    <w:rsid w:val="005440D8"/>
    <w:rsid w:val="00544669"/>
    <w:rsid w:val="005447DE"/>
    <w:rsid w:val="00544C58"/>
    <w:rsid w:val="005450AB"/>
    <w:rsid w:val="0054532E"/>
    <w:rsid w:val="005453DE"/>
    <w:rsid w:val="00545660"/>
    <w:rsid w:val="00545AFD"/>
    <w:rsid w:val="00545BF8"/>
    <w:rsid w:val="00545CC3"/>
    <w:rsid w:val="0054623D"/>
    <w:rsid w:val="005464DC"/>
    <w:rsid w:val="00546996"/>
    <w:rsid w:val="00546B9F"/>
    <w:rsid w:val="005471CE"/>
    <w:rsid w:val="00547200"/>
    <w:rsid w:val="005475F7"/>
    <w:rsid w:val="0054766B"/>
    <w:rsid w:val="00547788"/>
    <w:rsid w:val="00547975"/>
    <w:rsid w:val="00547BB3"/>
    <w:rsid w:val="00547EBF"/>
    <w:rsid w:val="00550071"/>
    <w:rsid w:val="00550092"/>
    <w:rsid w:val="005501B2"/>
    <w:rsid w:val="00550226"/>
    <w:rsid w:val="00550418"/>
    <w:rsid w:val="0055052A"/>
    <w:rsid w:val="005505D5"/>
    <w:rsid w:val="005505FD"/>
    <w:rsid w:val="00550846"/>
    <w:rsid w:val="0055135B"/>
    <w:rsid w:val="00551439"/>
    <w:rsid w:val="00551A26"/>
    <w:rsid w:val="00551B08"/>
    <w:rsid w:val="00551C6B"/>
    <w:rsid w:val="005521BA"/>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6A1"/>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CE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4EE"/>
    <w:rsid w:val="0056251C"/>
    <w:rsid w:val="00562B48"/>
    <w:rsid w:val="00562B93"/>
    <w:rsid w:val="00562F5C"/>
    <w:rsid w:val="0056377E"/>
    <w:rsid w:val="00563C39"/>
    <w:rsid w:val="00563EB2"/>
    <w:rsid w:val="005643A7"/>
    <w:rsid w:val="0056488E"/>
    <w:rsid w:val="005649FE"/>
    <w:rsid w:val="00564BED"/>
    <w:rsid w:val="00564CF3"/>
    <w:rsid w:val="00564F3E"/>
    <w:rsid w:val="00565A4A"/>
    <w:rsid w:val="00565A8F"/>
    <w:rsid w:val="00565C11"/>
    <w:rsid w:val="00565D09"/>
    <w:rsid w:val="00565EFD"/>
    <w:rsid w:val="00565F7A"/>
    <w:rsid w:val="00566143"/>
    <w:rsid w:val="005662DE"/>
    <w:rsid w:val="005663F8"/>
    <w:rsid w:val="005664E7"/>
    <w:rsid w:val="0056655D"/>
    <w:rsid w:val="00566576"/>
    <w:rsid w:val="005665E9"/>
    <w:rsid w:val="005668F8"/>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1AE"/>
    <w:rsid w:val="0057124B"/>
    <w:rsid w:val="005712F9"/>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3E08"/>
    <w:rsid w:val="005742B3"/>
    <w:rsid w:val="005743FA"/>
    <w:rsid w:val="00574607"/>
    <w:rsid w:val="005748BF"/>
    <w:rsid w:val="00574BF2"/>
    <w:rsid w:val="00574C9F"/>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81"/>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A6E"/>
    <w:rsid w:val="00590DAA"/>
    <w:rsid w:val="00590F63"/>
    <w:rsid w:val="00590F96"/>
    <w:rsid w:val="005910F4"/>
    <w:rsid w:val="005910FA"/>
    <w:rsid w:val="005911F5"/>
    <w:rsid w:val="00591212"/>
    <w:rsid w:val="005915D3"/>
    <w:rsid w:val="0059196E"/>
    <w:rsid w:val="00591FB9"/>
    <w:rsid w:val="00592123"/>
    <w:rsid w:val="005921E4"/>
    <w:rsid w:val="005922CE"/>
    <w:rsid w:val="00592397"/>
    <w:rsid w:val="00592596"/>
    <w:rsid w:val="0059276D"/>
    <w:rsid w:val="0059283E"/>
    <w:rsid w:val="00592969"/>
    <w:rsid w:val="00592A3E"/>
    <w:rsid w:val="00592D2E"/>
    <w:rsid w:val="00592E39"/>
    <w:rsid w:val="00592E4C"/>
    <w:rsid w:val="005935AA"/>
    <w:rsid w:val="00593674"/>
    <w:rsid w:val="00593ACF"/>
    <w:rsid w:val="00593F07"/>
    <w:rsid w:val="00593FBF"/>
    <w:rsid w:val="005940CA"/>
    <w:rsid w:val="0059432A"/>
    <w:rsid w:val="0059461E"/>
    <w:rsid w:val="00594947"/>
    <w:rsid w:val="00594981"/>
    <w:rsid w:val="00594EF7"/>
    <w:rsid w:val="00594F76"/>
    <w:rsid w:val="005951C4"/>
    <w:rsid w:val="005952A4"/>
    <w:rsid w:val="005954A6"/>
    <w:rsid w:val="005954D7"/>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787D"/>
    <w:rsid w:val="0059794B"/>
    <w:rsid w:val="00597B8F"/>
    <w:rsid w:val="00597C1C"/>
    <w:rsid w:val="00597E4F"/>
    <w:rsid w:val="00597E95"/>
    <w:rsid w:val="00597F88"/>
    <w:rsid w:val="00597FA5"/>
    <w:rsid w:val="00597FDC"/>
    <w:rsid w:val="005A031B"/>
    <w:rsid w:val="005A0628"/>
    <w:rsid w:val="005A0AA0"/>
    <w:rsid w:val="005A10BD"/>
    <w:rsid w:val="005A11AF"/>
    <w:rsid w:val="005A133E"/>
    <w:rsid w:val="005A1415"/>
    <w:rsid w:val="005A1418"/>
    <w:rsid w:val="005A18A6"/>
    <w:rsid w:val="005A1900"/>
    <w:rsid w:val="005A1C24"/>
    <w:rsid w:val="005A1C96"/>
    <w:rsid w:val="005A1D22"/>
    <w:rsid w:val="005A2144"/>
    <w:rsid w:val="005A236B"/>
    <w:rsid w:val="005A26C0"/>
    <w:rsid w:val="005A2911"/>
    <w:rsid w:val="005A2A2B"/>
    <w:rsid w:val="005A2A4D"/>
    <w:rsid w:val="005A2C37"/>
    <w:rsid w:val="005A2D40"/>
    <w:rsid w:val="005A30E3"/>
    <w:rsid w:val="005A30F7"/>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5B"/>
    <w:rsid w:val="005A6871"/>
    <w:rsid w:val="005A689A"/>
    <w:rsid w:val="005A6CB7"/>
    <w:rsid w:val="005A6E70"/>
    <w:rsid w:val="005A71AD"/>
    <w:rsid w:val="005A74FF"/>
    <w:rsid w:val="005A7686"/>
    <w:rsid w:val="005A7829"/>
    <w:rsid w:val="005A790D"/>
    <w:rsid w:val="005A7AD7"/>
    <w:rsid w:val="005A7DC7"/>
    <w:rsid w:val="005B01D5"/>
    <w:rsid w:val="005B0602"/>
    <w:rsid w:val="005B07BC"/>
    <w:rsid w:val="005B07E0"/>
    <w:rsid w:val="005B0B4E"/>
    <w:rsid w:val="005B0D2A"/>
    <w:rsid w:val="005B0D5F"/>
    <w:rsid w:val="005B0ED4"/>
    <w:rsid w:val="005B111D"/>
    <w:rsid w:val="005B11B8"/>
    <w:rsid w:val="005B14A5"/>
    <w:rsid w:val="005B1A79"/>
    <w:rsid w:val="005B1C21"/>
    <w:rsid w:val="005B27F5"/>
    <w:rsid w:val="005B2849"/>
    <w:rsid w:val="005B2878"/>
    <w:rsid w:val="005B2933"/>
    <w:rsid w:val="005B2A0B"/>
    <w:rsid w:val="005B2B0D"/>
    <w:rsid w:val="005B2BA4"/>
    <w:rsid w:val="005B2C3D"/>
    <w:rsid w:val="005B31F8"/>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96"/>
    <w:rsid w:val="005B50D4"/>
    <w:rsid w:val="005B5440"/>
    <w:rsid w:val="005B5578"/>
    <w:rsid w:val="005B60D3"/>
    <w:rsid w:val="005B61F0"/>
    <w:rsid w:val="005B62D0"/>
    <w:rsid w:val="005B6375"/>
    <w:rsid w:val="005B65D9"/>
    <w:rsid w:val="005B673E"/>
    <w:rsid w:val="005B6896"/>
    <w:rsid w:val="005B69F6"/>
    <w:rsid w:val="005B70B2"/>
    <w:rsid w:val="005B7287"/>
    <w:rsid w:val="005B75E3"/>
    <w:rsid w:val="005B7797"/>
    <w:rsid w:val="005B7B48"/>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CCE"/>
    <w:rsid w:val="005C3DC3"/>
    <w:rsid w:val="005C3EDF"/>
    <w:rsid w:val="005C3F53"/>
    <w:rsid w:val="005C3FF6"/>
    <w:rsid w:val="005C40E5"/>
    <w:rsid w:val="005C4190"/>
    <w:rsid w:val="005C42DB"/>
    <w:rsid w:val="005C437F"/>
    <w:rsid w:val="005C4867"/>
    <w:rsid w:val="005C48A2"/>
    <w:rsid w:val="005C4ACC"/>
    <w:rsid w:val="005C4B2C"/>
    <w:rsid w:val="005C4E0D"/>
    <w:rsid w:val="005C4E0F"/>
    <w:rsid w:val="005C4F31"/>
    <w:rsid w:val="005C5314"/>
    <w:rsid w:val="005C54DB"/>
    <w:rsid w:val="005C57B1"/>
    <w:rsid w:val="005C5AF3"/>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3E1"/>
    <w:rsid w:val="005D098E"/>
    <w:rsid w:val="005D099D"/>
    <w:rsid w:val="005D0B21"/>
    <w:rsid w:val="005D0D25"/>
    <w:rsid w:val="005D0FA8"/>
    <w:rsid w:val="005D1105"/>
    <w:rsid w:val="005D1133"/>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2EF3"/>
    <w:rsid w:val="005D3095"/>
    <w:rsid w:val="005D330C"/>
    <w:rsid w:val="005D37A2"/>
    <w:rsid w:val="005D3E82"/>
    <w:rsid w:val="005D4042"/>
    <w:rsid w:val="005D40A1"/>
    <w:rsid w:val="005D4103"/>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5DF"/>
    <w:rsid w:val="005D75FF"/>
    <w:rsid w:val="005D7686"/>
    <w:rsid w:val="005D781E"/>
    <w:rsid w:val="005D790E"/>
    <w:rsid w:val="005D7BC6"/>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AAD"/>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4F90"/>
    <w:rsid w:val="005E50F0"/>
    <w:rsid w:val="005E50F3"/>
    <w:rsid w:val="005E5144"/>
    <w:rsid w:val="005E541C"/>
    <w:rsid w:val="005E5671"/>
    <w:rsid w:val="005E57A8"/>
    <w:rsid w:val="005E5C3B"/>
    <w:rsid w:val="005E5D1D"/>
    <w:rsid w:val="005E5E3C"/>
    <w:rsid w:val="005E631E"/>
    <w:rsid w:val="005E63C6"/>
    <w:rsid w:val="005E65CE"/>
    <w:rsid w:val="005E670E"/>
    <w:rsid w:val="005E682B"/>
    <w:rsid w:val="005E6C9E"/>
    <w:rsid w:val="005E6D9F"/>
    <w:rsid w:val="005E6DFF"/>
    <w:rsid w:val="005E7027"/>
    <w:rsid w:val="005E7177"/>
    <w:rsid w:val="005E7B8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E73"/>
    <w:rsid w:val="005F2F71"/>
    <w:rsid w:val="005F2FCE"/>
    <w:rsid w:val="005F33FB"/>
    <w:rsid w:val="005F380B"/>
    <w:rsid w:val="005F3997"/>
    <w:rsid w:val="005F3A9A"/>
    <w:rsid w:val="005F3DFE"/>
    <w:rsid w:val="005F3F20"/>
    <w:rsid w:val="005F45BC"/>
    <w:rsid w:val="005F4677"/>
    <w:rsid w:val="005F4855"/>
    <w:rsid w:val="005F4E03"/>
    <w:rsid w:val="005F5725"/>
    <w:rsid w:val="005F583F"/>
    <w:rsid w:val="005F5913"/>
    <w:rsid w:val="005F5B93"/>
    <w:rsid w:val="005F5CCC"/>
    <w:rsid w:val="005F5D91"/>
    <w:rsid w:val="005F5F46"/>
    <w:rsid w:val="005F6174"/>
    <w:rsid w:val="005F673F"/>
    <w:rsid w:val="005F689E"/>
    <w:rsid w:val="005F6A8F"/>
    <w:rsid w:val="005F6B07"/>
    <w:rsid w:val="005F6C45"/>
    <w:rsid w:val="005F73A1"/>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04A"/>
    <w:rsid w:val="0060447D"/>
    <w:rsid w:val="00604979"/>
    <w:rsid w:val="00605538"/>
    <w:rsid w:val="00605716"/>
    <w:rsid w:val="00605A14"/>
    <w:rsid w:val="00605A1D"/>
    <w:rsid w:val="00605C31"/>
    <w:rsid w:val="00605CAC"/>
    <w:rsid w:val="00605CDF"/>
    <w:rsid w:val="00605DAC"/>
    <w:rsid w:val="00605E0D"/>
    <w:rsid w:val="00605FB7"/>
    <w:rsid w:val="006061B7"/>
    <w:rsid w:val="00606853"/>
    <w:rsid w:val="00606F5E"/>
    <w:rsid w:val="00606F8C"/>
    <w:rsid w:val="00606FBE"/>
    <w:rsid w:val="0060700C"/>
    <w:rsid w:val="006076AD"/>
    <w:rsid w:val="006078C4"/>
    <w:rsid w:val="00607AD1"/>
    <w:rsid w:val="006101BD"/>
    <w:rsid w:val="006101C9"/>
    <w:rsid w:val="0061046A"/>
    <w:rsid w:val="006106B9"/>
    <w:rsid w:val="00610977"/>
    <w:rsid w:val="00610A76"/>
    <w:rsid w:val="00610BEA"/>
    <w:rsid w:val="00610BF7"/>
    <w:rsid w:val="00610EAD"/>
    <w:rsid w:val="00611155"/>
    <w:rsid w:val="00611169"/>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6A4"/>
    <w:rsid w:val="0062092C"/>
    <w:rsid w:val="00620BAA"/>
    <w:rsid w:val="00620DE0"/>
    <w:rsid w:val="00620E55"/>
    <w:rsid w:val="00620EA6"/>
    <w:rsid w:val="00621091"/>
    <w:rsid w:val="006210F3"/>
    <w:rsid w:val="00621A10"/>
    <w:rsid w:val="00621CF1"/>
    <w:rsid w:val="00622229"/>
    <w:rsid w:val="00622312"/>
    <w:rsid w:val="00622372"/>
    <w:rsid w:val="00622376"/>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EF9"/>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5C1"/>
    <w:rsid w:val="006356C0"/>
    <w:rsid w:val="00635724"/>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D9"/>
    <w:rsid w:val="00637685"/>
    <w:rsid w:val="00637943"/>
    <w:rsid w:val="00637B39"/>
    <w:rsid w:val="00637CF3"/>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912"/>
    <w:rsid w:val="00642AEC"/>
    <w:rsid w:val="00642C3B"/>
    <w:rsid w:val="00642D39"/>
    <w:rsid w:val="00642F03"/>
    <w:rsid w:val="0064311B"/>
    <w:rsid w:val="00643286"/>
    <w:rsid w:val="006432FD"/>
    <w:rsid w:val="00643586"/>
    <w:rsid w:val="00643D52"/>
    <w:rsid w:val="0064424A"/>
    <w:rsid w:val="0064442A"/>
    <w:rsid w:val="0064516E"/>
    <w:rsid w:val="006451A9"/>
    <w:rsid w:val="00645BC3"/>
    <w:rsid w:val="00645C22"/>
    <w:rsid w:val="00645E77"/>
    <w:rsid w:val="00645EDA"/>
    <w:rsid w:val="00645FE1"/>
    <w:rsid w:val="00646553"/>
    <w:rsid w:val="006466A9"/>
    <w:rsid w:val="00646860"/>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555"/>
    <w:rsid w:val="0065693E"/>
    <w:rsid w:val="00656B54"/>
    <w:rsid w:val="00656D28"/>
    <w:rsid w:val="00656EB9"/>
    <w:rsid w:val="00656FDD"/>
    <w:rsid w:val="00657032"/>
    <w:rsid w:val="00657082"/>
    <w:rsid w:val="006572E1"/>
    <w:rsid w:val="0065733B"/>
    <w:rsid w:val="0065738E"/>
    <w:rsid w:val="00657673"/>
    <w:rsid w:val="00657678"/>
    <w:rsid w:val="00657777"/>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3ED0"/>
    <w:rsid w:val="006641B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7B8"/>
    <w:rsid w:val="00671C39"/>
    <w:rsid w:val="00671C5B"/>
    <w:rsid w:val="00671E8B"/>
    <w:rsid w:val="00671FD6"/>
    <w:rsid w:val="00671FD7"/>
    <w:rsid w:val="006722EF"/>
    <w:rsid w:val="006724C9"/>
    <w:rsid w:val="00672605"/>
    <w:rsid w:val="006727A5"/>
    <w:rsid w:val="00672810"/>
    <w:rsid w:val="006729DE"/>
    <w:rsid w:val="00672B76"/>
    <w:rsid w:val="00672C81"/>
    <w:rsid w:val="00672E16"/>
    <w:rsid w:val="00672F82"/>
    <w:rsid w:val="00672FC0"/>
    <w:rsid w:val="00673168"/>
    <w:rsid w:val="006732B6"/>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BBA"/>
    <w:rsid w:val="00676C01"/>
    <w:rsid w:val="00676FB6"/>
    <w:rsid w:val="006771B6"/>
    <w:rsid w:val="006772D2"/>
    <w:rsid w:val="0067745E"/>
    <w:rsid w:val="006776A2"/>
    <w:rsid w:val="00677958"/>
    <w:rsid w:val="00677AE7"/>
    <w:rsid w:val="00677CDD"/>
    <w:rsid w:val="00677D74"/>
    <w:rsid w:val="00677ED8"/>
    <w:rsid w:val="006805C0"/>
    <w:rsid w:val="006808A9"/>
    <w:rsid w:val="00680A3F"/>
    <w:rsid w:val="0068101B"/>
    <w:rsid w:val="0068107A"/>
    <w:rsid w:val="006814F6"/>
    <w:rsid w:val="006815AA"/>
    <w:rsid w:val="00681706"/>
    <w:rsid w:val="006818A7"/>
    <w:rsid w:val="00681979"/>
    <w:rsid w:val="00681B62"/>
    <w:rsid w:val="00681CE6"/>
    <w:rsid w:val="00681F70"/>
    <w:rsid w:val="00681FBC"/>
    <w:rsid w:val="00682141"/>
    <w:rsid w:val="006821C5"/>
    <w:rsid w:val="00682690"/>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AC8"/>
    <w:rsid w:val="00685C7B"/>
    <w:rsid w:val="00685E03"/>
    <w:rsid w:val="00685EAE"/>
    <w:rsid w:val="00686089"/>
    <w:rsid w:val="006860E9"/>
    <w:rsid w:val="006862C2"/>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230"/>
    <w:rsid w:val="00693A96"/>
    <w:rsid w:val="006941A5"/>
    <w:rsid w:val="00694205"/>
    <w:rsid w:val="006943E8"/>
    <w:rsid w:val="0069441B"/>
    <w:rsid w:val="00694654"/>
    <w:rsid w:val="006948D3"/>
    <w:rsid w:val="006949E4"/>
    <w:rsid w:val="00694A24"/>
    <w:rsid w:val="00694A28"/>
    <w:rsid w:val="00694DE3"/>
    <w:rsid w:val="00694EE8"/>
    <w:rsid w:val="00695142"/>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072"/>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525"/>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19"/>
    <w:rsid w:val="006B3242"/>
    <w:rsid w:val="006B34E7"/>
    <w:rsid w:val="006B38B6"/>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427"/>
    <w:rsid w:val="006C4470"/>
    <w:rsid w:val="006C450B"/>
    <w:rsid w:val="006C4677"/>
    <w:rsid w:val="006C4767"/>
    <w:rsid w:val="006C4837"/>
    <w:rsid w:val="006C49B6"/>
    <w:rsid w:val="006C4B61"/>
    <w:rsid w:val="006C4CC2"/>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E56"/>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574"/>
    <w:rsid w:val="006D4931"/>
    <w:rsid w:val="006D49E7"/>
    <w:rsid w:val="006D4B74"/>
    <w:rsid w:val="006D4CF1"/>
    <w:rsid w:val="006D50A4"/>
    <w:rsid w:val="006D5738"/>
    <w:rsid w:val="006D594B"/>
    <w:rsid w:val="006D5AB3"/>
    <w:rsid w:val="006D5AFC"/>
    <w:rsid w:val="006D5ED3"/>
    <w:rsid w:val="006D5EEB"/>
    <w:rsid w:val="006D5F4A"/>
    <w:rsid w:val="006D5F9D"/>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D56"/>
    <w:rsid w:val="006E2491"/>
    <w:rsid w:val="006E24A8"/>
    <w:rsid w:val="006E26E2"/>
    <w:rsid w:val="006E2740"/>
    <w:rsid w:val="006E2863"/>
    <w:rsid w:val="006E2B50"/>
    <w:rsid w:val="006E2C8B"/>
    <w:rsid w:val="006E2CBC"/>
    <w:rsid w:val="006E2F6F"/>
    <w:rsid w:val="006E3179"/>
    <w:rsid w:val="006E31D6"/>
    <w:rsid w:val="006E32E7"/>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038"/>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6D"/>
    <w:rsid w:val="006F25A4"/>
    <w:rsid w:val="006F29B2"/>
    <w:rsid w:val="006F2C9A"/>
    <w:rsid w:val="006F2FB4"/>
    <w:rsid w:val="006F2FDB"/>
    <w:rsid w:val="006F372B"/>
    <w:rsid w:val="006F387B"/>
    <w:rsid w:val="006F3B6C"/>
    <w:rsid w:val="006F3F7E"/>
    <w:rsid w:val="006F4097"/>
    <w:rsid w:val="006F40BD"/>
    <w:rsid w:val="006F4376"/>
    <w:rsid w:val="006F4696"/>
    <w:rsid w:val="006F4D54"/>
    <w:rsid w:val="006F4FFB"/>
    <w:rsid w:val="006F5288"/>
    <w:rsid w:val="006F55D3"/>
    <w:rsid w:val="006F5617"/>
    <w:rsid w:val="006F59D5"/>
    <w:rsid w:val="006F5C1A"/>
    <w:rsid w:val="006F5ECE"/>
    <w:rsid w:val="006F5F1B"/>
    <w:rsid w:val="006F6341"/>
    <w:rsid w:val="006F684F"/>
    <w:rsid w:val="006F686B"/>
    <w:rsid w:val="006F690C"/>
    <w:rsid w:val="006F69ED"/>
    <w:rsid w:val="006F6C2F"/>
    <w:rsid w:val="006F6D0A"/>
    <w:rsid w:val="006F6DB2"/>
    <w:rsid w:val="006F705F"/>
    <w:rsid w:val="006F75B3"/>
    <w:rsid w:val="006F7818"/>
    <w:rsid w:val="006F791E"/>
    <w:rsid w:val="006F7AAC"/>
    <w:rsid w:val="006F7AB6"/>
    <w:rsid w:val="006F7AC6"/>
    <w:rsid w:val="006F7DB7"/>
    <w:rsid w:val="006F7EBD"/>
    <w:rsid w:val="006F7F26"/>
    <w:rsid w:val="006F7F73"/>
    <w:rsid w:val="007001BC"/>
    <w:rsid w:val="007002B3"/>
    <w:rsid w:val="007003A9"/>
    <w:rsid w:val="007005A0"/>
    <w:rsid w:val="007005C1"/>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9E9"/>
    <w:rsid w:val="00702AD0"/>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60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884"/>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839"/>
    <w:rsid w:val="007238C8"/>
    <w:rsid w:val="00723A9A"/>
    <w:rsid w:val="00723B9B"/>
    <w:rsid w:val="00724042"/>
    <w:rsid w:val="007249E0"/>
    <w:rsid w:val="00724ABC"/>
    <w:rsid w:val="00724B47"/>
    <w:rsid w:val="00724D1C"/>
    <w:rsid w:val="00724F28"/>
    <w:rsid w:val="007250FF"/>
    <w:rsid w:val="007251DC"/>
    <w:rsid w:val="00725277"/>
    <w:rsid w:val="00725579"/>
    <w:rsid w:val="007256C4"/>
    <w:rsid w:val="00725F2A"/>
    <w:rsid w:val="007266FF"/>
    <w:rsid w:val="007268B6"/>
    <w:rsid w:val="00726CE6"/>
    <w:rsid w:val="00726DD2"/>
    <w:rsid w:val="00726DEE"/>
    <w:rsid w:val="00726ED2"/>
    <w:rsid w:val="00726F03"/>
    <w:rsid w:val="00726F2D"/>
    <w:rsid w:val="00727050"/>
    <w:rsid w:val="007270D7"/>
    <w:rsid w:val="0072711C"/>
    <w:rsid w:val="0072779D"/>
    <w:rsid w:val="00727997"/>
    <w:rsid w:val="00727C48"/>
    <w:rsid w:val="00730087"/>
    <w:rsid w:val="00730732"/>
    <w:rsid w:val="00730923"/>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23"/>
    <w:rsid w:val="00740F3C"/>
    <w:rsid w:val="007412A7"/>
    <w:rsid w:val="007413B2"/>
    <w:rsid w:val="00741B67"/>
    <w:rsid w:val="00741D6A"/>
    <w:rsid w:val="00741EB3"/>
    <w:rsid w:val="00741FC3"/>
    <w:rsid w:val="00742918"/>
    <w:rsid w:val="00742B9F"/>
    <w:rsid w:val="00742EC0"/>
    <w:rsid w:val="007431D9"/>
    <w:rsid w:val="0074360D"/>
    <w:rsid w:val="00743626"/>
    <w:rsid w:val="00743865"/>
    <w:rsid w:val="00743AE2"/>
    <w:rsid w:val="007449CB"/>
    <w:rsid w:val="00744ED2"/>
    <w:rsid w:val="00745161"/>
    <w:rsid w:val="00745165"/>
    <w:rsid w:val="0074518B"/>
    <w:rsid w:val="007459F0"/>
    <w:rsid w:val="00745BEE"/>
    <w:rsid w:val="007463C5"/>
    <w:rsid w:val="007463ED"/>
    <w:rsid w:val="00746431"/>
    <w:rsid w:val="007464CB"/>
    <w:rsid w:val="00746803"/>
    <w:rsid w:val="0074686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0A"/>
    <w:rsid w:val="00750BE5"/>
    <w:rsid w:val="007512C6"/>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2F27"/>
    <w:rsid w:val="007533A7"/>
    <w:rsid w:val="007535A3"/>
    <w:rsid w:val="007536C5"/>
    <w:rsid w:val="00753784"/>
    <w:rsid w:val="00753989"/>
    <w:rsid w:val="00753C2C"/>
    <w:rsid w:val="00753C5C"/>
    <w:rsid w:val="007544C6"/>
    <w:rsid w:val="007546E1"/>
    <w:rsid w:val="00754747"/>
    <w:rsid w:val="00754B6A"/>
    <w:rsid w:val="00754BDA"/>
    <w:rsid w:val="00754F7F"/>
    <w:rsid w:val="00754F99"/>
    <w:rsid w:val="00755451"/>
    <w:rsid w:val="00755595"/>
    <w:rsid w:val="007555B0"/>
    <w:rsid w:val="00755716"/>
    <w:rsid w:val="00755DEC"/>
    <w:rsid w:val="00756003"/>
    <w:rsid w:val="00756429"/>
    <w:rsid w:val="0075654B"/>
    <w:rsid w:val="0075691B"/>
    <w:rsid w:val="007572F5"/>
    <w:rsid w:val="00757739"/>
    <w:rsid w:val="007577F4"/>
    <w:rsid w:val="00757A6E"/>
    <w:rsid w:val="00757B46"/>
    <w:rsid w:val="0076046D"/>
    <w:rsid w:val="00760920"/>
    <w:rsid w:val="00760981"/>
    <w:rsid w:val="00760E54"/>
    <w:rsid w:val="00760F0D"/>
    <w:rsid w:val="00761191"/>
    <w:rsid w:val="0076123C"/>
    <w:rsid w:val="00761441"/>
    <w:rsid w:val="00761919"/>
    <w:rsid w:val="00761BE8"/>
    <w:rsid w:val="00761F46"/>
    <w:rsid w:val="007621A0"/>
    <w:rsid w:val="00762257"/>
    <w:rsid w:val="007622ED"/>
    <w:rsid w:val="0076260A"/>
    <w:rsid w:val="007626FB"/>
    <w:rsid w:val="007627F0"/>
    <w:rsid w:val="00762850"/>
    <w:rsid w:val="00762C53"/>
    <w:rsid w:val="00762CAC"/>
    <w:rsid w:val="00762E2C"/>
    <w:rsid w:val="00762E58"/>
    <w:rsid w:val="00762F61"/>
    <w:rsid w:val="00763018"/>
    <w:rsid w:val="007634AA"/>
    <w:rsid w:val="0076370C"/>
    <w:rsid w:val="00763DDE"/>
    <w:rsid w:val="00763FA8"/>
    <w:rsid w:val="0076453A"/>
    <w:rsid w:val="007648ED"/>
    <w:rsid w:val="00765054"/>
    <w:rsid w:val="007653CE"/>
    <w:rsid w:val="0076576C"/>
    <w:rsid w:val="00765F3A"/>
    <w:rsid w:val="00765FF9"/>
    <w:rsid w:val="0076675A"/>
    <w:rsid w:val="007667BC"/>
    <w:rsid w:val="00766922"/>
    <w:rsid w:val="00766A5D"/>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95D"/>
    <w:rsid w:val="00771A88"/>
    <w:rsid w:val="00772004"/>
    <w:rsid w:val="007720A4"/>
    <w:rsid w:val="00772372"/>
    <w:rsid w:val="007724CD"/>
    <w:rsid w:val="00772570"/>
    <w:rsid w:val="00772A80"/>
    <w:rsid w:val="00772C48"/>
    <w:rsid w:val="00772E11"/>
    <w:rsid w:val="0077302F"/>
    <w:rsid w:val="007731E6"/>
    <w:rsid w:val="00773400"/>
    <w:rsid w:val="00773466"/>
    <w:rsid w:val="0077371E"/>
    <w:rsid w:val="0077387E"/>
    <w:rsid w:val="00773B5E"/>
    <w:rsid w:val="00773C01"/>
    <w:rsid w:val="00773CE4"/>
    <w:rsid w:val="00773D06"/>
    <w:rsid w:val="00773F58"/>
    <w:rsid w:val="007743EA"/>
    <w:rsid w:val="00774493"/>
    <w:rsid w:val="00774505"/>
    <w:rsid w:val="007747A2"/>
    <w:rsid w:val="007748B4"/>
    <w:rsid w:val="007748C3"/>
    <w:rsid w:val="00774AE1"/>
    <w:rsid w:val="00774E2A"/>
    <w:rsid w:val="0077532A"/>
    <w:rsid w:val="007753FF"/>
    <w:rsid w:val="007758D0"/>
    <w:rsid w:val="007759C7"/>
    <w:rsid w:val="00775E1E"/>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358"/>
    <w:rsid w:val="00780725"/>
    <w:rsid w:val="00780741"/>
    <w:rsid w:val="00780755"/>
    <w:rsid w:val="00780AAB"/>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9EA"/>
    <w:rsid w:val="00782B1D"/>
    <w:rsid w:val="00782E4C"/>
    <w:rsid w:val="00783019"/>
    <w:rsid w:val="00783086"/>
    <w:rsid w:val="0078317C"/>
    <w:rsid w:val="00783271"/>
    <w:rsid w:val="007835F4"/>
    <w:rsid w:val="007838DF"/>
    <w:rsid w:val="007848A8"/>
    <w:rsid w:val="007849F9"/>
    <w:rsid w:val="007853F3"/>
    <w:rsid w:val="007855D4"/>
    <w:rsid w:val="0078583E"/>
    <w:rsid w:val="00785A9E"/>
    <w:rsid w:val="00785EF9"/>
    <w:rsid w:val="007861D6"/>
    <w:rsid w:val="00786314"/>
    <w:rsid w:val="007864A3"/>
    <w:rsid w:val="00786541"/>
    <w:rsid w:val="007865D6"/>
    <w:rsid w:val="0078664F"/>
    <w:rsid w:val="00786670"/>
    <w:rsid w:val="007866BD"/>
    <w:rsid w:val="007867EE"/>
    <w:rsid w:val="007870D0"/>
    <w:rsid w:val="00787133"/>
    <w:rsid w:val="00787161"/>
    <w:rsid w:val="007873E0"/>
    <w:rsid w:val="007876A1"/>
    <w:rsid w:val="007877C4"/>
    <w:rsid w:val="0078786B"/>
    <w:rsid w:val="00787DA7"/>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8E"/>
    <w:rsid w:val="0079481B"/>
    <w:rsid w:val="007948C1"/>
    <w:rsid w:val="0079493F"/>
    <w:rsid w:val="00794A19"/>
    <w:rsid w:val="00794B68"/>
    <w:rsid w:val="00794C7E"/>
    <w:rsid w:val="00794E61"/>
    <w:rsid w:val="007954CE"/>
    <w:rsid w:val="00795556"/>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6C8"/>
    <w:rsid w:val="007A0933"/>
    <w:rsid w:val="007A1047"/>
    <w:rsid w:val="007A114C"/>
    <w:rsid w:val="007A12ED"/>
    <w:rsid w:val="007A14E6"/>
    <w:rsid w:val="007A1664"/>
    <w:rsid w:val="007A192A"/>
    <w:rsid w:val="007A1ACB"/>
    <w:rsid w:val="007A1BFE"/>
    <w:rsid w:val="007A200F"/>
    <w:rsid w:val="007A22CC"/>
    <w:rsid w:val="007A22E7"/>
    <w:rsid w:val="007A23D6"/>
    <w:rsid w:val="007A23E8"/>
    <w:rsid w:val="007A2504"/>
    <w:rsid w:val="007A2979"/>
    <w:rsid w:val="007A2A89"/>
    <w:rsid w:val="007A2ABB"/>
    <w:rsid w:val="007A3331"/>
    <w:rsid w:val="007A363C"/>
    <w:rsid w:val="007A37BD"/>
    <w:rsid w:val="007A395D"/>
    <w:rsid w:val="007A3CB6"/>
    <w:rsid w:val="007A3CF8"/>
    <w:rsid w:val="007A4104"/>
    <w:rsid w:val="007A4107"/>
    <w:rsid w:val="007A4230"/>
    <w:rsid w:val="007A4299"/>
    <w:rsid w:val="007A42FC"/>
    <w:rsid w:val="007A44BB"/>
    <w:rsid w:val="007A459B"/>
    <w:rsid w:val="007A45F5"/>
    <w:rsid w:val="007A4625"/>
    <w:rsid w:val="007A47CE"/>
    <w:rsid w:val="007A4A2C"/>
    <w:rsid w:val="007A4B3A"/>
    <w:rsid w:val="007A4D0C"/>
    <w:rsid w:val="007A4D69"/>
    <w:rsid w:val="007A4E42"/>
    <w:rsid w:val="007A5BAF"/>
    <w:rsid w:val="007A5CEF"/>
    <w:rsid w:val="007A5E0F"/>
    <w:rsid w:val="007A6575"/>
    <w:rsid w:val="007A66C9"/>
    <w:rsid w:val="007A68D6"/>
    <w:rsid w:val="007A69BF"/>
    <w:rsid w:val="007A6A48"/>
    <w:rsid w:val="007A6F79"/>
    <w:rsid w:val="007A73AC"/>
    <w:rsid w:val="007A79D2"/>
    <w:rsid w:val="007A7A4E"/>
    <w:rsid w:val="007A7CFD"/>
    <w:rsid w:val="007A7D5A"/>
    <w:rsid w:val="007A7F00"/>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9CB"/>
    <w:rsid w:val="007B4E86"/>
    <w:rsid w:val="007B5023"/>
    <w:rsid w:val="007B50A6"/>
    <w:rsid w:val="007B5753"/>
    <w:rsid w:val="007B58CF"/>
    <w:rsid w:val="007B5E6B"/>
    <w:rsid w:val="007B6199"/>
    <w:rsid w:val="007B66AC"/>
    <w:rsid w:val="007B693C"/>
    <w:rsid w:val="007B6C5A"/>
    <w:rsid w:val="007B70F2"/>
    <w:rsid w:val="007B7439"/>
    <w:rsid w:val="007B7618"/>
    <w:rsid w:val="007B7740"/>
    <w:rsid w:val="007B786A"/>
    <w:rsid w:val="007B7B65"/>
    <w:rsid w:val="007B7BD8"/>
    <w:rsid w:val="007B7C0F"/>
    <w:rsid w:val="007B7C50"/>
    <w:rsid w:val="007B7F8A"/>
    <w:rsid w:val="007C001F"/>
    <w:rsid w:val="007C0042"/>
    <w:rsid w:val="007C0054"/>
    <w:rsid w:val="007C00CB"/>
    <w:rsid w:val="007C01B1"/>
    <w:rsid w:val="007C01D2"/>
    <w:rsid w:val="007C0344"/>
    <w:rsid w:val="007C058A"/>
    <w:rsid w:val="007C0D27"/>
    <w:rsid w:val="007C0D2F"/>
    <w:rsid w:val="007C0FD3"/>
    <w:rsid w:val="007C1409"/>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06"/>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9E2"/>
    <w:rsid w:val="007D1EDF"/>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A09"/>
    <w:rsid w:val="007D4D95"/>
    <w:rsid w:val="007D5295"/>
    <w:rsid w:val="007D52DD"/>
    <w:rsid w:val="007D5398"/>
    <w:rsid w:val="007D53BB"/>
    <w:rsid w:val="007D56F1"/>
    <w:rsid w:val="007D59D8"/>
    <w:rsid w:val="007D5AD7"/>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35E"/>
    <w:rsid w:val="007E07BD"/>
    <w:rsid w:val="007E093B"/>
    <w:rsid w:val="007E0BEC"/>
    <w:rsid w:val="007E14FD"/>
    <w:rsid w:val="007E1F34"/>
    <w:rsid w:val="007E206D"/>
    <w:rsid w:val="007E2226"/>
    <w:rsid w:val="007E2358"/>
    <w:rsid w:val="007E2867"/>
    <w:rsid w:val="007E30E9"/>
    <w:rsid w:val="007E3102"/>
    <w:rsid w:val="007E316D"/>
    <w:rsid w:val="007E352F"/>
    <w:rsid w:val="007E35C1"/>
    <w:rsid w:val="007E3740"/>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E7FCF"/>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CE2"/>
    <w:rsid w:val="007F3D4E"/>
    <w:rsid w:val="007F3E76"/>
    <w:rsid w:val="007F3FC7"/>
    <w:rsid w:val="007F4025"/>
    <w:rsid w:val="007F42C7"/>
    <w:rsid w:val="007F42D7"/>
    <w:rsid w:val="007F4527"/>
    <w:rsid w:val="007F4635"/>
    <w:rsid w:val="007F4A7F"/>
    <w:rsid w:val="007F4D90"/>
    <w:rsid w:val="007F5450"/>
    <w:rsid w:val="007F56A8"/>
    <w:rsid w:val="007F5A10"/>
    <w:rsid w:val="007F5AA0"/>
    <w:rsid w:val="007F5D85"/>
    <w:rsid w:val="007F5F5D"/>
    <w:rsid w:val="007F6094"/>
    <w:rsid w:val="007F6124"/>
    <w:rsid w:val="007F625D"/>
    <w:rsid w:val="007F626E"/>
    <w:rsid w:val="007F6397"/>
    <w:rsid w:val="007F6425"/>
    <w:rsid w:val="007F652E"/>
    <w:rsid w:val="007F66D9"/>
    <w:rsid w:val="007F6AF8"/>
    <w:rsid w:val="007F6DFB"/>
    <w:rsid w:val="007F6FCF"/>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2489"/>
    <w:rsid w:val="0080258A"/>
    <w:rsid w:val="0080263F"/>
    <w:rsid w:val="008026A5"/>
    <w:rsid w:val="008027FF"/>
    <w:rsid w:val="00803069"/>
    <w:rsid w:val="00803690"/>
    <w:rsid w:val="0080391A"/>
    <w:rsid w:val="00803A37"/>
    <w:rsid w:val="00803B25"/>
    <w:rsid w:val="00803B8D"/>
    <w:rsid w:val="00803D0D"/>
    <w:rsid w:val="0080419A"/>
    <w:rsid w:val="008043FC"/>
    <w:rsid w:val="0080454E"/>
    <w:rsid w:val="00804572"/>
    <w:rsid w:val="00804787"/>
    <w:rsid w:val="00804930"/>
    <w:rsid w:val="00804B59"/>
    <w:rsid w:val="00804C4B"/>
    <w:rsid w:val="00804C53"/>
    <w:rsid w:val="00804C6E"/>
    <w:rsid w:val="00804F4F"/>
    <w:rsid w:val="0080515E"/>
    <w:rsid w:val="008052BF"/>
    <w:rsid w:val="0080533E"/>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AC"/>
    <w:rsid w:val="00807EC3"/>
    <w:rsid w:val="00807ECF"/>
    <w:rsid w:val="00807F0B"/>
    <w:rsid w:val="00810305"/>
    <w:rsid w:val="00810459"/>
    <w:rsid w:val="00810556"/>
    <w:rsid w:val="008107CB"/>
    <w:rsid w:val="00810841"/>
    <w:rsid w:val="00810B1B"/>
    <w:rsid w:val="008110BE"/>
    <w:rsid w:val="008111B8"/>
    <w:rsid w:val="008114D0"/>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1F3"/>
    <w:rsid w:val="008154C4"/>
    <w:rsid w:val="008156D5"/>
    <w:rsid w:val="00815732"/>
    <w:rsid w:val="0081577C"/>
    <w:rsid w:val="008159C0"/>
    <w:rsid w:val="00815A4C"/>
    <w:rsid w:val="00815D05"/>
    <w:rsid w:val="00815E2F"/>
    <w:rsid w:val="008161B7"/>
    <w:rsid w:val="008165B2"/>
    <w:rsid w:val="0081676F"/>
    <w:rsid w:val="0081694D"/>
    <w:rsid w:val="00816BEA"/>
    <w:rsid w:val="00816C4C"/>
    <w:rsid w:val="00816EA6"/>
    <w:rsid w:val="00816F85"/>
    <w:rsid w:val="008170F3"/>
    <w:rsid w:val="008172B8"/>
    <w:rsid w:val="00817877"/>
    <w:rsid w:val="00817BB3"/>
    <w:rsid w:val="00817C1E"/>
    <w:rsid w:val="00817C81"/>
    <w:rsid w:val="00817D9D"/>
    <w:rsid w:val="00817DDF"/>
    <w:rsid w:val="00817F23"/>
    <w:rsid w:val="00817FAD"/>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680"/>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29D"/>
    <w:rsid w:val="00826312"/>
    <w:rsid w:val="00826857"/>
    <w:rsid w:val="00826D5F"/>
    <w:rsid w:val="00826D96"/>
    <w:rsid w:val="00826F74"/>
    <w:rsid w:val="0082703E"/>
    <w:rsid w:val="00827761"/>
    <w:rsid w:val="00827B0D"/>
    <w:rsid w:val="00827DFB"/>
    <w:rsid w:val="00827FB2"/>
    <w:rsid w:val="00827FF7"/>
    <w:rsid w:val="00830637"/>
    <w:rsid w:val="00830A06"/>
    <w:rsid w:val="00830AD6"/>
    <w:rsid w:val="00830B60"/>
    <w:rsid w:val="00830C1A"/>
    <w:rsid w:val="00830F1D"/>
    <w:rsid w:val="00830FF1"/>
    <w:rsid w:val="008312AA"/>
    <w:rsid w:val="00831465"/>
    <w:rsid w:val="00831A0D"/>
    <w:rsid w:val="00831D3A"/>
    <w:rsid w:val="00831F24"/>
    <w:rsid w:val="008320E7"/>
    <w:rsid w:val="008322F5"/>
    <w:rsid w:val="008324E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1D0"/>
    <w:rsid w:val="00837631"/>
    <w:rsid w:val="00837663"/>
    <w:rsid w:val="008376AA"/>
    <w:rsid w:val="00837783"/>
    <w:rsid w:val="0083787E"/>
    <w:rsid w:val="0083790B"/>
    <w:rsid w:val="00837914"/>
    <w:rsid w:val="00837DE0"/>
    <w:rsid w:val="00837EDE"/>
    <w:rsid w:val="00837EEA"/>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E0C"/>
    <w:rsid w:val="00841FBA"/>
    <w:rsid w:val="008421D7"/>
    <w:rsid w:val="008422FE"/>
    <w:rsid w:val="008428DB"/>
    <w:rsid w:val="008429ED"/>
    <w:rsid w:val="00842A79"/>
    <w:rsid w:val="00842ADD"/>
    <w:rsid w:val="00842C74"/>
    <w:rsid w:val="00842CC9"/>
    <w:rsid w:val="00842DEF"/>
    <w:rsid w:val="00842FB3"/>
    <w:rsid w:val="008430A4"/>
    <w:rsid w:val="00843265"/>
    <w:rsid w:val="008432C6"/>
    <w:rsid w:val="008432EA"/>
    <w:rsid w:val="008432F6"/>
    <w:rsid w:val="00843CA5"/>
    <w:rsid w:val="00843F35"/>
    <w:rsid w:val="00844192"/>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47F9F"/>
    <w:rsid w:val="0085003A"/>
    <w:rsid w:val="0085038B"/>
    <w:rsid w:val="008507D5"/>
    <w:rsid w:val="00850D00"/>
    <w:rsid w:val="00850F2B"/>
    <w:rsid w:val="00851284"/>
    <w:rsid w:val="008516CF"/>
    <w:rsid w:val="00851773"/>
    <w:rsid w:val="00851B3E"/>
    <w:rsid w:val="00851BB3"/>
    <w:rsid w:val="00851D2A"/>
    <w:rsid w:val="00851FD9"/>
    <w:rsid w:val="008521D5"/>
    <w:rsid w:val="008523F1"/>
    <w:rsid w:val="008528AB"/>
    <w:rsid w:val="00852A92"/>
    <w:rsid w:val="00852A94"/>
    <w:rsid w:val="008532B8"/>
    <w:rsid w:val="00853467"/>
    <w:rsid w:val="00853BA0"/>
    <w:rsid w:val="0085445F"/>
    <w:rsid w:val="0085459D"/>
    <w:rsid w:val="0085467A"/>
    <w:rsid w:val="00854695"/>
    <w:rsid w:val="00854B3C"/>
    <w:rsid w:val="00854BC8"/>
    <w:rsid w:val="00854C6A"/>
    <w:rsid w:val="00854CA0"/>
    <w:rsid w:val="00854D6C"/>
    <w:rsid w:val="00855184"/>
    <w:rsid w:val="00855597"/>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57A98"/>
    <w:rsid w:val="008602A7"/>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8D8"/>
    <w:rsid w:val="008639BB"/>
    <w:rsid w:val="00863B13"/>
    <w:rsid w:val="00863BCC"/>
    <w:rsid w:val="00863D70"/>
    <w:rsid w:val="00864051"/>
    <w:rsid w:val="0086443D"/>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196"/>
    <w:rsid w:val="00867277"/>
    <w:rsid w:val="00867331"/>
    <w:rsid w:val="00867550"/>
    <w:rsid w:val="008675B4"/>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77D"/>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61C"/>
    <w:rsid w:val="0087481B"/>
    <w:rsid w:val="00874856"/>
    <w:rsid w:val="0087491A"/>
    <w:rsid w:val="008749A8"/>
    <w:rsid w:val="00874B9B"/>
    <w:rsid w:val="00874E44"/>
    <w:rsid w:val="00874EC5"/>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B72"/>
    <w:rsid w:val="00882DE3"/>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1C"/>
    <w:rsid w:val="008A0AFD"/>
    <w:rsid w:val="008A0C89"/>
    <w:rsid w:val="008A0FD3"/>
    <w:rsid w:val="008A1495"/>
    <w:rsid w:val="008A1691"/>
    <w:rsid w:val="008A171B"/>
    <w:rsid w:val="008A19EF"/>
    <w:rsid w:val="008A207C"/>
    <w:rsid w:val="008A23F8"/>
    <w:rsid w:val="008A24DD"/>
    <w:rsid w:val="008A287F"/>
    <w:rsid w:val="008A2F0F"/>
    <w:rsid w:val="008A31C2"/>
    <w:rsid w:val="008A342B"/>
    <w:rsid w:val="008A36BE"/>
    <w:rsid w:val="008A36E9"/>
    <w:rsid w:val="008A3E77"/>
    <w:rsid w:val="008A3FFC"/>
    <w:rsid w:val="008A486F"/>
    <w:rsid w:val="008A4A22"/>
    <w:rsid w:val="008A4D04"/>
    <w:rsid w:val="008A4F9E"/>
    <w:rsid w:val="008A5234"/>
    <w:rsid w:val="008A5485"/>
    <w:rsid w:val="008A5964"/>
    <w:rsid w:val="008A5BC1"/>
    <w:rsid w:val="008A5EDE"/>
    <w:rsid w:val="008A5F86"/>
    <w:rsid w:val="008A61E0"/>
    <w:rsid w:val="008A62AF"/>
    <w:rsid w:val="008A63A5"/>
    <w:rsid w:val="008A64C7"/>
    <w:rsid w:val="008A660F"/>
    <w:rsid w:val="008A67C0"/>
    <w:rsid w:val="008A6AD8"/>
    <w:rsid w:val="008A6D4B"/>
    <w:rsid w:val="008A6F51"/>
    <w:rsid w:val="008A7035"/>
    <w:rsid w:val="008A7062"/>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A1E"/>
    <w:rsid w:val="008B1B4F"/>
    <w:rsid w:val="008B1C75"/>
    <w:rsid w:val="008B1DA7"/>
    <w:rsid w:val="008B2033"/>
    <w:rsid w:val="008B25CC"/>
    <w:rsid w:val="008B2904"/>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C07D8"/>
    <w:rsid w:val="008C084C"/>
    <w:rsid w:val="008C0873"/>
    <w:rsid w:val="008C0D2D"/>
    <w:rsid w:val="008C10B6"/>
    <w:rsid w:val="008C15EF"/>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3FA"/>
    <w:rsid w:val="008C44A1"/>
    <w:rsid w:val="008C46A2"/>
    <w:rsid w:val="008C490A"/>
    <w:rsid w:val="008C4A4F"/>
    <w:rsid w:val="008C4B65"/>
    <w:rsid w:val="008C4B72"/>
    <w:rsid w:val="008C4B8C"/>
    <w:rsid w:val="008C4DA9"/>
    <w:rsid w:val="008C527C"/>
    <w:rsid w:val="008C53C6"/>
    <w:rsid w:val="008C5690"/>
    <w:rsid w:val="008C56F6"/>
    <w:rsid w:val="008C5A0F"/>
    <w:rsid w:val="008C5B84"/>
    <w:rsid w:val="008C5BBD"/>
    <w:rsid w:val="008C5D13"/>
    <w:rsid w:val="008C62FC"/>
    <w:rsid w:val="008C637B"/>
    <w:rsid w:val="008C6566"/>
    <w:rsid w:val="008C6B6D"/>
    <w:rsid w:val="008C711C"/>
    <w:rsid w:val="008C7378"/>
    <w:rsid w:val="008C772F"/>
    <w:rsid w:val="008C77F4"/>
    <w:rsid w:val="008C7925"/>
    <w:rsid w:val="008C7A29"/>
    <w:rsid w:val="008C7B83"/>
    <w:rsid w:val="008C7B8B"/>
    <w:rsid w:val="008C7C0C"/>
    <w:rsid w:val="008C7CBA"/>
    <w:rsid w:val="008C7E5F"/>
    <w:rsid w:val="008D026B"/>
    <w:rsid w:val="008D0306"/>
    <w:rsid w:val="008D0514"/>
    <w:rsid w:val="008D058B"/>
    <w:rsid w:val="008D0590"/>
    <w:rsid w:val="008D0652"/>
    <w:rsid w:val="008D0950"/>
    <w:rsid w:val="008D0B6A"/>
    <w:rsid w:val="008D1078"/>
    <w:rsid w:val="008D10CB"/>
    <w:rsid w:val="008D16CB"/>
    <w:rsid w:val="008D18A4"/>
    <w:rsid w:val="008D192D"/>
    <w:rsid w:val="008D1A69"/>
    <w:rsid w:val="008D1ED4"/>
    <w:rsid w:val="008D2113"/>
    <w:rsid w:val="008D215C"/>
    <w:rsid w:val="008D21B8"/>
    <w:rsid w:val="008D22EA"/>
    <w:rsid w:val="008D2306"/>
    <w:rsid w:val="008D26B8"/>
    <w:rsid w:val="008D2867"/>
    <w:rsid w:val="008D2904"/>
    <w:rsid w:val="008D2986"/>
    <w:rsid w:val="008D2B4C"/>
    <w:rsid w:val="008D2D14"/>
    <w:rsid w:val="008D3101"/>
    <w:rsid w:val="008D3136"/>
    <w:rsid w:val="008D3164"/>
    <w:rsid w:val="008D335A"/>
    <w:rsid w:val="008D34EA"/>
    <w:rsid w:val="008D36CC"/>
    <w:rsid w:val="008D378C"/>
    <w:rsid w:val="008D3876"/>
    <w:rsid w:val="008D3B37"/>
    <w:rsid w:val="008D3FDC"/>
    <w:rsid w:val="008D4024"/>
    <w:rsid w:val="008D40E7"/>
    <w:rsid w:val="008D46D3"/>
    <w:rsid w:val="008D4AAA"/>
    <w:rsid w:val="008D4AEC"/>
    <w:rsid w:val="008D4B07"/>
    <w:rsid w:val="008D4B95"/>
    <w:rsid w:val="008D4C72"/>
    <w:rsid w:val="008D4FA4"/>
    <w:rsid w:val="008D5264"/>
    <w:rsid w:val="008D52F8"/>
    <w:rsid w:val="008D574B"/>
    <w:rsid w:val="008D579C"/>
    <w:rsid w:val="008D5897"/>
    <w:rsid w:val="008D59E9"/>
    <w:rsid w:val="008D5D34"/>
    <w:rsid w:val="008D5FA2"/>
    <w:rsid w:val="008D656F"/>
    <w:rsid w:val="008D688B"/>
    <w:rsid w:val="008D6A1E"/>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062"/>
    <w:rsid w:val="008E7889"/>
    <w:rsid w:val="008E7940"/>
    <w:rsid w:val="008E7EFC"/>
    <w:rsid w:val="008F075E"/>
    <w:rsid w:val="008F0A32"/>
    <w:rsid w:val="008F1293"/>
    <w:rsid w:val="008F143D"/>
    <w:rsid w:val="008F1AC6"/>
    <w:rsid w:val="008F1BA3"/>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54A"/>
    <w:rsid w:val="008F48AC"/>
    <w:rsid w:val="008F497A"/>
    <w:rsid w:val="008F4C72"/>
    <w:rsid w:val="008F4D4B"/>
    <w:rsid w:val="008F5032"/>
    <w:rsid w:val="008F5140"/>
    <w:rsid w:val="008F51A4"/>
    <w:rsid w:val="008F51D8"/>
    <w:rsid w:val="008F5276"/>
    <w:rsid w:val="008F52A3"/>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3AD"/>
    <w:rsid w:val="008F7984"/>
    <w:rsid w:val="008F79DD"/>
    <w:rsid w:val="00900100"/>
    <w:rsid w:val="0090024C"/>
    <w:rsid w:val="00900665"/>
    <w:rsid w:val="00900690"/>
    <w:rsid w:val="0090080B"/>
    <w:rsid w:val="00900E10"/>
    <w:rsid w:val="00900E87"/>
    <w:rsid w:val="00900EC6"/>
    <w:rsid w:val="00900F63"/>
    <w:rsid w:val="00900FD2"/>
    <w:rsid w:val="00901099"/>
    <w:rsid w:val="009011AA"/>
    <w:rsid w:val="009017AC"/>
    <w:rsid w:val="00901995"/>
    <w:rsid w:val="00901B87"/>
    <w:rsid w:val="00901C8F"/>
    <w:rsid w:val="00901DA3"/>
    <w:rsid w:val="00901DCD"/>
    <w:rsid w:val="00902291"/>
    <w:rsid w:val="009022C5"/>
    <w:rsid w:val="009025EE"/>
    <w:rsid w:val="009028E6"/>
    <w:rsid w:val="009029D4"/>
    <w:rsid w:val="00902C2A"/>
    <w:rsid w:val="00903191"/>
    <w:rsid w:val="009033CD"/>
    <w:rsid w:val="0090357F"/>
    <w:rsid w:val="009037EF"/>
    <w:rsid w:val="00903E7E"/>
    <w:rsid w:val="00904160"/>
    <w:rsid w:val="00904236"/>
    <w:rsid w:val="00904373"/>
    <w:rsid w:val="009047F6"/>
    <w:rsid w:val="0090483F"/>
    <w:rsid w:val="00904B09"/>
    <w:rsid w:val="00904B0D"/>
    <w:rsid w:val="00905437"/>
    <w:rsid w:val="00905474"/>
    <w:rsid w:val="0090564A"/>
    <w:rsid w:val="00905ACC"/>
    <w:rsid w:val="00905D7B"/>
    <w:rsid w:val="00906029"/>
    <w:rsid w:val="0090615B"/>
    <w:rsid w:val="009061BA"/>
    <w:rsid w:val="0090639B"/>
    <w:rsid w:val="00906400"/>
    <w:rsid w:val="0090653E"/>
    <w:rsid w:val="00906ED8"/>
    <w:rsid w:val="00907338"/>
    <w:rsid w:val="00907625"/>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1EB6"/>
    <w:rsid w:val="0091211D"/>
    <w:rsid w:val="009127E2"/>
    <w:rsid w:val="00912965"/>
    <w:rsid w:val="00913074"/>
    <w:rsid w:val="0091354F"/>
    <w:rsid w:val="009135AD"/>
    <w:rsid w:val="009135AE"/>
    <w:rsid w:val="00913836"/>
    <w:rsid w:val="00913A6B"/>
    <w:rsid w:val="00913B2F"/>
    <w:rsid w:val="00913B6A"/>
    <w:rsid w:val="009140E2"/>
    <w:rsid w:val="009141A5"/>
    <w:rsid w:val="009142DE"/>
    <w:rsid w:val="0091433E"/>
    <w:rsid w:val="00914710"/>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C71"/>
    <w:rsid w:val="009200E6"/>
    <w:rsid w:val="009203FE"/>
    <w:rsid w:val="00920DF5"/>
    <w:rsid w:val="00920E3E"/>
    <w:rsid w:val="00920EA9"/>
    <w:rsid w:val="00920FE5"/>
    <w:rsid w:val="009215A2"/>
    <w:rsid w:val="009217C3"/>
    <w:rsid w:val="0092199F"/>
    <w:rsid w:val="00921BC3"/>
    <w:rsid w:val="00921D40"/>
    <w:rsid w:val="009223E6"/>
    <w:rsid w:val="0092296E"/>
    <w:rsid w:val="00922BD1"/>
    <w:rsid w:val="00922CE6"/>
    <w:rsid w:val="00922D5E"/>
    <w:rsid w:val="00923018"/>
    <w:rsid w:val="00923066"/>
    <w:rsid w:val="00923287"/>
    <w:rsid w:val="009232F0"/>
    <w:rsid w:val="009235BE"/>
    <w:rsid w:val="00923D0F"/>
    <w:rsid w:val="00923D33"/>
    <w:rsid w:val="00923E8D"/>
    <w:rsid w:val="00923F2F"/>
    <w:rsid w:val="00923F55"/>
    <w:rsid w:val="00923FEC"/>
    <w:rsid w:val="0092410C"/>
    <w:rsid w:val="009241FB"/>
    <w:rsid w:val="0092464B"/>
    <w:rsid w:val="009249BA"/>
    <w:rsid w:val="00924C9B"/>
    <w:rsid w:val="00924CAB"/>
    <w:rsid w:val="00924F14"/>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E97"/>
    <w:rsid w:val="00930F78"/>
    <w:rsid w:val="00931028"/>
    <w:rsid w:val="0093117B"/>
    <w:rsid w:val="009313E4"/>
    <w:rsid w:val="00931B02"/>
    <w:rsid w:val="00931C8E"/>
    <w:rsid w:val="00931F1A"/>
    <w:rsid w:val="00932205"/>
    <w:rsid w:val="009323F5"/>
    <w:rsid w:val="009324B2"/>
    <w:rsid w:val="009325C0"/>
    <w:rsid w:val="00932619"/>
    <w:rsid w:val="00932630"/>
    <w:rsid w:val="00932B22"/>
    <w:rsid w:val="00932C22"/>
    <w:rsid w:val="00932E90"/>
    <w:rsid w:val="00932EF4"/>
    <w:rsid w:val="00932F04"/>
    <w:rsid w:val="00933103"/>
    <w:rsid w:val="00933263"/>
    <w:rsid w:val="00933A8A"/>
    <w:rsid w:val="00933E70"/>
    <w:rsid w:val="00933E8B"/>
    <w:rsid w:val="00933ED8"/>
    <w:rsid w:val="00934464"/>
    <w:rsid w:val="0093479D"/>
    <w:rsid w:val="00934876"/>
    <w:rsid w:val="00934F7B"/>
    <w:rsid w:val="00935248"/>
    <w:rsid w:val="00935423"/>
    <w:rsid w:val="00935549"/>
    <w:rsid w:val="0093568E"/>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B78"/>
    <w:rsid w:val="00944C9B"/>
    <w:rsid w:val="00944D06"/>
    <w:rsid w:val="00944DBE"/>
    <w:rsid w:val="009452C1"/>
    <w:rsid w:val="009457D4"/>
    <w:rsid w:val="00945939"/>
    <w:rsid w:val="00945B15"/>
    <w:rsid w:val="00945D8B"/>
    <w:rsid w:val="00945E7A"/>
    <w:rsid w:val="00946353"/>
    <w:rsid w:val="00946415"/>
    <w:rsid w:val="00946778"/>
    <w:rsid w:val="009468BC"/>
    <w:rsid w:val="009468D2"/>
    <w:rsid w:val="009469E4"/>
    <w:rsid w:val="00946AA3"/>
    <w:rsid w:val="00946B4B"/>
    <w:rsid w:val="00946E83"/>
    <w:rsid w:val="00947172"/>
    <w:rsid w:val="00947332"/>
    <w:rsid w:val="00947402"/>
    <w:rsid w:val="009477C3"/>
    <w:rsid w:val="00947C86"/>
    <w:rsid w:val="00947C90"/>
    <w:rsid w:val="00947E14"/>
    <w:rsid w:val="00950238"/>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C05"/>
    <w:rsid w:val="00954D32"/>
    <w:rsid w:val="00954E1F"/>
    <w:rsid w:val="00955069"/>
    <w:rsid w:val="00955106"/>
    <w:rsid w:val="009553C2"/>
    <w:rsid w:val="00955620"/>
    <w:rsid w:val="0095562E"/>
    <w:rsid w:val="00955646"/>
    <w:rsid w:val="0095597C"/>
    <w:rsid w:val="009559B9"/>
    <w:rsid w:val="00956DA4"/>
    <w:rsid w:val="00956DA8"/>
    <w:rsid w:val="00956DC0"/>
    <w:rsid w:val="00956F63"/>
    <w:rsid w:val="00957235"/>
    <w:rsid w:val="0095770B"/>
    <w:rsid w:val="00957922"/>
    <w:rsid w:val="009579B8"/>
    <w:rsid w:val="00957AF5"/>
    <w:rsid w:val="00957C65"/>
    <w:rsid w:val="00957D70"/>
    <w:rsid w:val="00957EE4"/>
    <w:rsid w:val="00957F11"/>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A6B"/>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49C"/>
    <w:rsid w:val="009676E7"/>
    <w:rsid w:val="00967AE0"/>
    <w:rsid w:val="00967E8A"/>
    <w:rsid w:val="009702BD"/>
    <w:rsid w:val="0097079D"/>
    <w:rsid w:val="00970933"/>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35F"/>
    <w:rsid w:val="00973952"/>
    <w:rsid w:val="00973BCE"/>
    <w:rsid w:val="00973EF4"/>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BEB"/>
    <w:rsid w:val="00980CA0"/>
    <w:rsid w:val="009813AA"/>
    <w:rsid w:val="00981693"/>
    <w:rsid w:val="00981702"/>
    <w:rsid w:val="00981983"/>
    <w:rsid w:val="00981ACA"/>
    <w:rsid w:val="00981AF7"/>
    <w:rsid w:val="00981C62"/>
    <w:rsid w:val="00981C6F"/>
    <w:rsid w:val="00981DBA"/>
    <w:rsid w:val="0098200E"/>
    <w:rsid w:val="00982092"/>
    <w:rsid w:val="0098209F"/>
    <w:rsid w:val="00982178"/>
    <w:rsid w:val="009821E5"/>
    <w:rsid w:val="0098223B"/>
    <w:rsid w:val="00982559"/>
    <w:rsid w:val="00982618"/>
    <w:rsid w:val="0098269B"/>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830"/>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E4"/>
    <w:rsid w:val="0099132C"/>
    <w:rsid w:val="00991390"/>
    <w:rsid w:val="00991616"/>
    <w:rsid w:val="00991F41"/>
    <w:rsid w:val="00991FFE"/>
    <w:rsid w:val="00992705"/>
    <w:rsid w:val="00992AD5"/>
    <w:rsid w:val="00992C7C"/>
    <w:rsid w:val="00993132"/>
    <w:rsid w:val="00993503"/>
    <w:rsid w:val="009938B1"/>
    <w:rsid w:val="009938CC"/>
    <w:rsid w:val="00993B3F"/>
    <w:rsid w:val="00993D4E"/>
    <w:rsid w:val="00993FE9"/>
    <w:rsid w:val="00993FF3"/>
    <w:rsid w:val="009942E3"/>
    <w:rsid w:val="009943DE"/>
    <w:rsid w:val="0099461C"/>
    <w:rsid w:val="00994935"/>
    <w:rsid w:val="0099497D"/>
    <w:rsid w:val="00994C3D"/>
    <w:rsid w:val="00995298"/>
    <w:rsid w:val="00995760"/>
    <w:rsid w:val="009957B4"/>
    <w:rsid w:val="00995956"/>
    <w:rsid w:val="00995A85"/>
    <w:rsid w:val="00995F4E"/>
    <w:rsid w:val="0099601E"/>
    <w:rsid w:val="0099607C"/>
    <w:rsid w:val="00996167"/>
    <w:rsid w:val="0099618B"/>
    <w:rsid w:val="00996190"/>
    <w:rsid w:val="00996340"/>
    <w:rsid w:val="009968B3"/>
    <w:rsid w:val="00996A3E"/>
    <w:rsid w:val="00996A52"/>
    <w:rsid w:val="0099733B"/>
    <w:rsid w:val="009A015B"/>
    <w:rsid w:val="009A0223"/>
    <w:rsid w:val="009A03A3"/>
    <w:rsid w:val="009A0611"/>
    <w:rsid w:val="009A06D2"/>
    <w:rsid w:val="009A070E"/>
    <w:rsid w:val="009A0769"/>
    <w:rsid w:val="009A079D"/>
    <w:rsid w:val="009A0946"/>
    <w:rsid w:val="009A0B12"/>
    <w:rsid w:val="009A0CB9"/>
    <w:rsid w:val="009A0D51"/>
    <w:rsid w:val="009A1109"/>
    <w:rsid w:val="009A14E4"/>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BB9"/>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852"/>
    <w:rsid w:val="009B7987"/>
    <w:rsid w:val="009B7A1F"/>
    <w:rsid w:val="009B7B51"/>
    <w:rsid w:val="009B7F41"/>
    <w:rsid w:val="009B7FC2"/>
    <w:rsid w:val="009C0675"/>
    <w:rsid w:val="009C0759"/>
    <w:rsid w:val="009C08C2"/>
    <w:rsid w:val="009C0A29"/>
    <w:rsid w:val="009C0EF7"/>
    <w:rsid w:val="009C0F78"/>
    <w:rsid w:val="009C110A"/>
    <w:rsid w:val="009C1139"/>
    <w:rsid w:val="009C11B4"/>
    <w:rsid w:val="009C1219"/>
    <w:rsid w:val="009C1F1C"/>
    <w:rsid w:val="009C1F3A"/>
    <w:rsid w:val="009C2125"/>
    <w:rsid w:val="009C22A3"/>
    <w:rsid w:val="009C2325"/>
    <w:rsid w:val="009C23B5"/>
    <w:rsid w:val="009C24CD"/>
    <w:rsid w:val="009C2577"/>
    <w:rsid w:val="009C2AE7"/>
    <w:rsid w:val="009C39C4"/>
    <w:rsid w:val="009C3D03"/>
    <w:rsid w:val="009C409C"/>
    <w:rsid w:val="009C41D3"/>
    <w:rsid w:val="009C4281"/>
    <w:rsid w:val="009C42BE"/>
    <w:rsid w:val="009C45F8"/>
    <w:rsid w:val="009C468A"/>
    <w:rsid w:val="009C5196"/>
    <w:rsid w:val="009C5564"/>
    <w:rsid w:val="009C5B88"/>
    <w:rsid w:val="009C5D9D"/>
    <w:rsid w:val="009C6430"/>
    <w:rsid w:val="009C656C"/>
    <w:rsid w:val="009C67CE"/>
    <w:rsid w:val="009C6A5C"/>
    <w:rsid w:val="009C6A69"/>
    <w:rsid w:val="009C6B6F"/>
    <w:rsid w:val="009C6ECF"/>
    <w:rsid w:val="009C7126"/>
    <w:rsid w:val="009C717E"/>
    <w:rsid w:val="009C72F1"/>
    <w:rsid w:val="009C75D4"/>
    <w:rsid w:val="009C7848"/>
    <w:rsid w:val="009C7A1C"/>
    <w:rsid w:val="009C7BEA"/>
    <w:rsid w:val="009C7BF7"/>
    <w:rsid w:val="009C7C67"/>
    <w:rsid w:val="009C7CAA"/>
    <w:rsid w:val="009C7FEC"/>
    <w:rsid w:val="009D00C8"/>
    <w:rsid w:val="009D04B9"/>
    <w:rsid w:val="009D06CF"/>
    <w:rsid w:val="009D07E5"/>
    <w:rsid w:val="009D0A99"/>
    <w:rsid w:val="009D0D1A"/>
    <w:rsid w:val="009D0DBB"/>
    <w:rsid w:val="009D0DDE"/>
    <w:rsid w:val="009D0F36"/>
    <w:rsid w:val="009D0FA9"/>
    <w:rsid w:val="009D0FB2"/>
    <w:rsid w:val="009D11DD"/>
    <w:rsid w:val="009D13D4"/>
    <w:rsid w:val="009D185D"/>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AC2"/>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F1C"/>
    <w:rsid w:val="009E002E"/>
    <w:rsid w:val="009E0222"/>
    <w:rsid w:val="009E03B9"/>
    <w:rsid w:val="009E0657"/>
    <w:rsid w:val="009E07D4"/>
    <w:rsid w:val="009E09B2"/>
    <w:rsid w:val="009E0AE5"/>
    <w:rsid w:val="009E0B81"/>
    <w:rsid w:val="009E0DF8"/>
    <w:rsid w:val="009E0E08"/>
    <w:rsid w:val="009E1477"/>
    <w:rsid w:val="009E17D8"/>
    <w:rsid w:val="009E1B58"/>
    <w:rsid w:val="009E1C56"/>
    <w:rsid w:val="009E1CE4"/>
    <w:rsid w:val="009E1DCA"/>
    <w:rsid w:val="009E1ED3"/>
    <w:rsid w:val="009E20BE"/>
    <w:rsid w:val="009E21EB"/>
    <w:rsid w:val="009E2288"/>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0B64"/>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A2"/>
    <w:rsid w:val="009F356E"/>
    <w:rsid w:val="009F3645"/>
    <w:rsid w:val="009F38E3"/>
    <w:rsid w:val="009F3A4D"/>
    <w:rsid w:val="009F4120"/>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88E"/>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DAD"/>
    <w:rsid w:val="00A05ECF"/>
    <w:rsid w:val="00A05EF7"/>
    <w:rsid w:val="00A05FE6"/>
    <w:rsid w:val="00A0606B"/>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0D62"/>
    <w:rsid w:val="00A11002"/>
    <w:rsid w:val="00A1125D"/>
    <w:rsid w:val="00A11336"/>
    <w:rsid w:val="00A117F2"/>
    <w:rsid w:val="00A11A4D"/>
    <w:rsid w:val="00A11B73"/>
    <w:rsid w:val="00A11E2C"/>
    <w:rsid w:val="00A11FF6"/>
    <w:rsid w:val="00A12156"/>
    <w:rsid w:val="00A1262D"/>
    <w:rsid w:val="00A12900"/>
    <w:rsid w:val="00A12976"/>
    <w:rsid w:val="00A129B3"/>
    <w:rsid w:val="00A129ED"/>
    <w:rsid w:val="00A12D76"/>
    <w:rsid w:val="00A12E39"/>
    <w:rsid w:val="00A1314C"/>
    <w:rsid w:val="00A13188"/>
    <w:rsid w:val="00A133AA"/>
    <w:rsid w:val="00A13518"/>
    <w:rsid w:val="00A1359A"/>
    <w:rsid w:val="00A1367A"/>
    <w:rsid w:val="00A136DD"/>
    <w:rsid w:val="00A137EA"/>
    <w:rsid w:val="00A13E48"/>
    <w:rsid w:val="00A14534"/>
    <w:rsid w:val="00A14AF7"/>
    <w:rsid w:val="00A14B04"/>
    <w:rsid w:val="00A14C3C"/>
    <w:rsid w:val="00A14D11"/>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843"/>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6D4"/>
    <w:rsid w:val="00A26957"/>
    <w:rsid w:val="00A2759D"/>
    <w:rsid w:val="00A27F26"/>
    <w:rsid w:val="00A27FE6"/>
    <w:rsid w:val="00A30440"/>
    <w:rsid w:val="00A3047E"/>
    <w:rsid w:val="00A306CD"/>
    <w:rsid w:val="00A3085A"/>
    <w:rsid w:val="00A30BB2"/>
    <w:rsid w:val="00A30F8C"/>
    <w:rsid w:val="00A3121D"/>
    <w:rsid w:val="00A3137F"/>
    <w:rsid w:val="00A3183B"/>
    <w:rsid w:val="00A31C16"/>
    <w:rsid w:val="00A31C58"/>
    <w:rsid w:val="00A31CF8"/>
    <w:rsid w:val="00A31D2D"/>
    <w:rsid w:val="00A31F22"/>
    <w:rsid w:val="00A31F2F"/>
    <w:rsid w:val="00A3209A"/>
    <w:rsid w:val="00A322DC"/>
    <w:rsid w:val="00A32555"/>
    <w:rsid w:val="00A32651"/>
    <w:rsid w:val="00A32CA3"/>
    <w:rsid w:val="00A32EB3"/>
    <w:rsid w:val="00A32F7B"/>
    <w:rsid w:val="00A3315A"/>
    <w:rsid w:val="00A3330A"/>
    <w:rsid w:val="00A33473"/>
    <w:rsid w:val="00A33579"/>
    <w:rsid w:val="00A33624"/>
    <w:rsid w:val="00A33755"/>
    <w:rsid w:val="00A33970"/>
    <w:rsid w:val="00A33CDA"/>
    <w:rsid w:val="00A3407C"/>
    <w:rsid w:val="00A34577"/>
    <w:rsid w:val="00A34659"/>
    <w:rsid w:val="00A34757"/>
    <w:rsid w:val="00A34842"/>
    <w:rsid w:val="00A34849"/>
    <w:rsid w:val="00A3496E"/>
    <w:rsid w:val="00A34BDE"/>
    <w:rsid w:val="00A34D2C"/>
    <w:rsid w:val="00A34D51"/>
    <w:rsid w:val="00A353E6"/>
    <w:rsid w:val="00A358F4"/>
    <w:rsid w:val="00A35A0E"/>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04"/>
    <w:rsid w:val="00A428EB"/>
    <w:rsid w:val="00A42F9F"/>
    <w:rsid w:val="00A42FBA"/>
    <w:rsid w:val="00A432C1"/>
    <w:rsid w:val="00A4354D"/>
    <w:rsid w:val="00A435F3"/>
    <w:rsid w:val="00A4365F"/>
    <w:rsid w:val="00A43957"/>
    <w:rsid w:val="00A43A47"/>
    <w:rsid w:val="00A43DD7"/>
    <w:rsid w:val="00A43F70"/>
    <w:rsid w:val="00A4422F"/>
    <w:rsid w:val="00A4428C"/>
    <w:rsid w:val="00A442B5"/>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901"/>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A96"/>
    <w:rsid w:val="00A56B93"/>
    <w:rsid w:val="00A56CA2"/>
    <w:rsid w:val="00A56D61"/>
    <w:rsid w:val="00A57102"/>
    <w:rsid w:val="00A57535"/>
    <w:rsid w:val="00A57543"/>
    <w:rsid w:val="00A575F5"/>
    <w:rsid w:val="00A57618"/>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5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48"/>
    <w:rsid w:val="00A67F57"/>
    <w:rsid w:val="00A700D8"/>
    <w:rsid w:val="00A70120"/>
    <w:rsid w:val="00A7070C"/>
    <w:rsid w:val="00A70D72"/>
    <w:rsid w:val="00A70F83"/>
    <w:rsid w:val="00A71043"/>
    <w:rsid w:val="00A710A6"/>
    <w:rsid w:val="00A712B6"/>
    <w:rsid w:val="00A7171A"/>
    <w:rsid w:val="00A71816"/>
    <w:rsid w:val="00A7197D"/>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30"/>
    <w:rsid w:val="00A779EE"/>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5C6"/>
    <w:rsid w:val="00A82942"/>
    <w:rsid w:val="00A8299B"/>
    <w:rsid w:val="00A82BD1"/>
    <w:rsid w:val="00A82C98"/>
    <w:rsid w:val="00A82FEF"/>
    <w:rsid w:val="00A83319"/>
    <w:rsid w:val="00A83332"/>
    <w:rsid w:val="00A8352F"/>
    <w:rsid w:val="00A83DFF"/>
    <w:rsid w:val="00A83E4E"/>
    <w:rsid w:val="00A840DF"/>
    <w:rsid w:val="00A8423C"/>
    <w:rsid w:val="00A84453"/>
    <w:rsid w:val="00A84750"/>
    <w:rsid w:val="00A847B1"/>
    <w:rsid w:val="00A848CC"/>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597"/>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4FDA"/>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163"/>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2C"/>
    <w:rsid w:val="00AA20C8"/>
    <w:rsid w:val="00AA20D0"/>
    <w:rsid w:val="00AA21B3"/>
    <w:rsid w:val="00AA2347"/>
    <w:rsid w:val="00AA244E"/>
    <w:rsid w:val="00AA2AF0"/>
    <w:rsid w:val="00AA2D9F"/>
    <w:rsid w:val="00AA2DD3"/>
    <w:rsid w:val="00AA396F"/>
    <w:rsid w:val="00AA3B30"/>
    <w:rsid w:val="00AA3BF3"/>
    <w:rsid w:val="00AA445C"/>
    <w:rsid w:val="00AA4586"/>
    <w:rsid w:val="00AA4874"/>
    <w:rsid w:val="00AA4B26"/>
    <w:rsid w:val="00AA4D0C"/>
    <w:rsid w:val="00AA51CE"/>
    <w:rsid w:val="00AA558E"/>
    <w:rsid w:val="00AA58A9"/>
    <w:rsid w:val="00AA59DB"/>
    <w:rsid w:val="00AA5AD6"/>
    <w:rsid w:val="00AA5D2F"/>
    <w:rsid w:val="00AA5E0A"/>
    <w:rsid w:val="00AA6086"/>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782"/>
    <w:rsid w:val="00AB08BA"/>
    <w:rsid w:val="00AB095B"/>
    <w:rsid w:val="00AB0979"/>
    <w:rsid w:val="00AB0A8A"/>
    <w:rsid w:val="00AB0D18"/>
    <w:rsid w:val="00AB0DF9"/>
    <w:rsid w:val="00AB18E0"/>
    <w:rsid w:val="00AB1B3F"/>
    <w:rsid w:val="00AB1DE3"/>
    <w:rsid w:val="00AB1ED7"/>
    <w:rsid w:val="00AB2108"/>
    <w:rsid w:val="00AB2160"/>
    <w:rsid w:val="00AB24C8"/>
    <w:rsid w:val="00AB25CF"/>
    <w:rsid w:val="00AB25EE"/>
    <w:rsid w:val="00AB2848"/>
    <w:rsid w:val="00AB3189"/>
    <w:rsid w:val="00AB3264"/>
    <w:rsid w:val="00AB3373"/>
    <w:rsid w:val="00AB362C"/>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3AD"/>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C4"/>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E8B"/>
    <w:rsid w:val="00AC3F13"/>
    <w:rsid w:val="00AC433A"/>
    <w:rsid w:val="00AC488F"/>
    <w:rsid w:val="00AC4927"/>
    <w:rsid w:val="00AC49C9"/>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265"/>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092"/>
    <w:rsid w:val="00AD6232"/>
    <w:rsid w:val="00AD669E"/>
    <w:rsid w:val="00AD66D3"/>
    <w:rsid w:val="00AD67F8"/>
    <w:rsid w:val="00AD68A2"/>
    <w:rsid w:val="00AD71CC"/>
    <w:rsid w:val="00AD72EC"/>
    <w:rsid w:val="00AD7321"/>
    <w:rsid w:val="00AD7581"/>
    <w:rsid w:val="00AD77DA"/>
    <w:rsid w:val="00AD7BE6"/>
    <w:rsid w:val="00AD7F58"/>
    <w:rsid w:val="00AD7F71"/>
    <w:rsid w:val="00AE016F"/>
    <w:rsid w:val="00AE0181"/>
    <w:rsid w:val="00AE0748"/>
    <w:rsid w:val="00AE0876"/>
    <w:rsid w:val="00AE0A41"/>
    <w:rsid w:val="00AE0C05"/>
    <w:rsid w:val="00AE0C5D"/>
    <w:rsid w:val="00AE0D44"/>
    <w:rsid w:val="00AE0F4B"/>
    <w:rsid w:val="00AE11B1"/>
    <w:rsid w:val="00AE16CE"/>
    <w:rsid w:val="00AE184E"/>
    <w:rsid w:val="00AE225E"/>
    <w:rsid w:val="00AE23A2"/>
    <w:rsid w:val="00AE2444"/>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B44"/>
    <w:rsid w:val="00AE4CFD"/>
    <w:rsid w:val="00AE503C"/>
    <w:rsid w:val="00AE50AB"/>
    <w:rsid w:val="00AE5232"/>
    <w:rsid w:val="00AE5D27"/>
    <w:rsid w:val="00AE5F51"/>
    <w:rsid w:val="00AE60C1"/>
    <w:rsid w:val="00AE62FD"/>
    <w:rsid w:val="00AE6404"/>
    <w:rsid w:val="00AE6411"/>
    <w:rsid w:val="00AE64EB"/>
    <w:rsid w:val="00AE6595"/>
    <w:rsid w:val="00AE667C"/>
    <w:rsid w:val="00AE67AC"/>
    <w:rsid w:val="00AE699A"/>
    <w:rsid w:val="00AE6B8E"/>
    <w:rsid w:val="00AE6D01"/>
    <w:rsid w:val="00AE6D30"/>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17B"/>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5142"/>
    <w:rsid w:val="00AF5504"/>
    <w:rsid w:val="00AF5770"/>
    <w:rsid w:val="00AF59CA"/>
    <w:rsid w:val="00AF5A11"/>
    <w:rsid w:val="00AF5CA0"/>
    <w:rsid w:val="00AF6078"/>
    <w:rsid w:val="00AF6114"/>
    <w:rsid w:val="00AF621C"/>
    <w:rsid w:val="00AF622E"/>
    <w:rsid w:val="00AF6639"/>
    <w:rsid w:val="00AF6C46"/>
    <w:rsid w:val="00AF75AC"/>
    <w:rsid w:val="00AF76F4"/>
    <w:rsid w:val="00AF7AFF"/>
    <w:rsid w:val="00AF7E82"/>
    <w:rsid w:val="00AF7EA2"/>
    <w:rsid w:val="00B00306"/>
    <w:rsid w:val="00B005E6"/>
    <w:rsid w:val="00B0076E"/>
    <w:rsid w:val="00B0090B"/>
    <w:rsid w:val="00B00A9C"/>
    <w:rsid w:val="00B00B35"/>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BBA"/>
    <w:rsid w:val="00B03CC6"/>
    <w:rsid w:val="00B041AF"/>
    <w:rsid w:val="00B04286"/>
    <w:rsid w:val="00B04527"/>
    <w:rsid w:val="00B046CA"/>
    <w:rsid w:val="00B04919"/>
    <w:rsid w:val="00B04924"/>
    <w:rsid w:val="00B04BA5"/>
    <w:rsid w:val="00B04CC2"/>
    <w:rsid w:val="00B04F82"/>
    <w:rsid w:val="00B04F86"/>
    <w:rsid w:val="00B051A4"/>
    <w:rsid w:val="00B051DA"/>
    <w:rsid w:val="00B052AE"/>
    <w:rsid w:val="00B056C8"/>
    <w:rsid w:val="00B057C4"/>
    <w:rsid w:val="00B05867"/>
    <w:rsid w:val="00B05894"/>
    <w:rsid w:val="00B05926"/>
    <w:rsid w:val="00B05A41"/>
    <w:rsid w:val="00B05E5E"/>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BC0"/>
    <w:rsid w:val="00B13EBC"/>
    <w:rsid w:val="00B141B1"/>
    <w:rsid w:val="00B14256"/>
    <w:rsid w:val="00B1452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8F1"/>
    <w:rsid w:val="00B17A5D"/>
    <w:rsid w:val="00B17B91"/>
    <w:rsid w:val="00B17C36"/>
    <w:rsid w:val="00B17E27"/>
    <w:rsid w:val="00B17EAD"/>
    <w:rsid w:val="00B203DC"/>
    <w:rsid w:val="00B2072D"/>
    <w:rsid w:val="00B20976"/>
    <w:rsid w:val="00B209FE"/>
    <w:rsid w:val="00B20AA6"/>
    <w:rsid w:val="00B20CDE"/>
    <w:rsid w:val="00B21185"/>
    <w:rsid w:val="00B2129E"/>
    <w:rsid w:val="00B2174F"/>
    <w:rsid w:val="00B21907"/>
    <w:rsid w:val="00B219A5"/>
    <w:rsid w:val="00B21B0D"/>
    <w:rsid w:val="00B21DBA"/>
    <w:rsid w:val="00B2213B"/>
    <w:rsid w:val="00B22802"/>
    <w:rsid w:val="00B22C73"/>
    <w:rsid w:val="00B23127"/>
    <w:rsid w:val="00B23235"/>
    <w:rsid w:val="00B233A2"/>
    <w:rsid w:val="00B236DC"/>
    <w:rsid w:val="00B23958"/>
    <w:rsid w:val="00B23CB1"/>
    <w:rsid w:val="00B245B9"/>
    <w:rsid w:val="00B24613"/>
    <w:rsid w:val="00B2474B"/>
    <w:rsid w:val="00B2480F"/>
    <w:rsid w:val="00B249B5"/>
    <w:rsid w:val="00B24B75"/>
    <w:rsid w:val="00B24C07"/>
    <w:rsid w:val="00B24EB0"/>
    <w:rsid w:val="00B25021"/>
    <w:rsid w:val="00B25189"/>
    <w:rsid w:val="00B251B4"/>
    <w:rsid w:val="00B2536F"/>
    <w:rsid w:val="00B25435"/>
    <w:rsid w:val="00B25560"/>
    <w:rsid w:val="00B255AC"/>
    <w:rsid w:val="00B25953"/>
    <w:rsid w:val="00B25C71"/>
    <w:rsid w:val="00B25CD1"/>
    <w:rsid w:val="00B25E66"/>
    <w:rsid w:val="00B26127"/>
    <w:rsid w:val="00B26225"/>
    <w:rsid w:val="00B2634E"/>
    <w:rsid w:val="00B26577"/>
    <w:rsid w:val="00B26891"/>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C27"/>
    <w:rsid w:val="00B3301C"/>
    <w:rsid w:val="00B33094"/>
    <w:rsid w:val="00B331F8"/>
    <w:rsid w:val="00B3324F"/>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998"/>
    <w:rsid w:val="00B35A63"/>
    <w:rsid w:val="00B35B50"/>
    <w:rsid w:val="00B36079"/>
    <w:rsid w:val="00B361C9"/>
    <w:rsid w:val="00B36287"/>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CB8"/>
    <w:rsid w:val="00B40D8E"/>
    <w:rsid w:val="00B40DA7"/>
    <w:rsid w:val="00B40E1E"/>
    <w:rsid w:val="00B4100E"/>
    <w:rsid w:val="00B41A2A"/>
    <w:rsid w:val="00B41DCF"/>
    <w:rsid w:val="00B41E27"/>
    <w:rsid w:val="00B420E6"/>
    <w:rsid w:val="00B421F3"/>
    <w:rsid w:val="00B4236E"/>
    <w:rsid w:val="00B4247F"/>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4F92"/>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767"/>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6F2"/>
    <w:rsid w:val="00B57904"/>
    <w:rsid w:val="00B5791C"/>
    <w:rsid w:val="00B57A2C"/>
    <w:rsid w:val="00B57F84"/>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BCD"/>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38D"/>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3E9"/>
    <w:rsid w:val="00B726FC"/>
    <w:rsid w:val="00B72CD8"/>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4B8"/>
    <w:rsid w:val="00B804E2"/>
    <w:rsid w:val="00B80800"/>
    <w:rsid w:val="00B80874"/>
    <w:rsid w:val="00B80AD5"/>
    <w:rsid w:val="00B80D0B"/>
    <w:rsid w:val="00B8132B"/>
    <w:rsid w:val="00B8147D"/>
    <w:rsid w:val="00B8152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7E3"/>
    <w:rsid w:val="00B9582B"/>
    <w:rsid w:val="00B95895"/>
    <w:rsid w:val="00B95AEC"/>
    <w:rsid w:val="00B95B3B"/>
    <w:rsid w:val="00B95DBD"/>
    <w:rsid w:val="00B95DD1"/>
    <w:rsid w:val="00B95F6C"/>
    <w:rsid w:val="00B961DA"/>
    <w:rsid w:val="00B9630A"/>
    <w:rsid w:val="00B963BE"/>
    <w:rsid w:val="00B964EA"/>
    <w:rsid w:val="00B96743"/>
    <w:rsid w:val="00B96A31"/>
    <w:rsid w:val="00B96AAF"/>
    <w:rsid w:val="00B96B6D"/>
    <w:rsid w:val="00B9705D"/>
    <w:rsid w:val="00B97280"/>
    <w:rsid w:val="00B973BC"/>
    <w:rsid w:val="00B97423"/>
    <w:rsid w:val="00B9745A"/>
    <w:rsid w:val="00B97481"/>
    <w:rsid w:val="00B974F9"/>
    <w:rsid w:val="00B976E4"/>
    <w:rsid w:val="00B97985"/>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3E14"/>
    <w:rsid w:val="00BA43C4"/>
    <w:rsid w:val="00BA45BA"/>
    <w:rsid w:val="00BA4623"/>
    <w:rsid w:val="00BA4802"/>
    <w:rsid w:val="00BA4805"/>
    <w:rsid w:val="00BA49F9"/>
    <w:rsid w:val="00BA4A13"/>
    <w:rsid w:val="00BA4CD9"/>
    <w:rsid w:val="00BA4D1B"/>
    <w:rsid w:val="00BA4E5B"/>
    <w:rsid w:val="00BA4EF8"/>
    <w:rsid w:val="00BA50A5"/>
    <w:rsid w:val="00BA5328"/>
    <w:rsid w:val="00BA535C"/>
    <w:rsid w:val="00BA537C"/>
    <w:rsid w:val="00BA5986"/>
    <w:rsid w:val="00BA59CD"/>
    <w:rsid w:val="00BA5A21"/>
    <w:rsid w:val="00BA5A6B"/>
    <w:rsid w:val="00BA5D79"/>
    <w:rsid w:val="00BA5DA2"/>
    <w:rsid w:val="00BA5F88"/>
    <w:rsid w:val="00BA6114"/>
    <w:rsid w:val="00BA61EB"/>
    <w:rsid w:val="00BA62F5"/>
    <w:rsid w:val="00BA6377"/>
    <w:rsid w:val="00BA644A"/>
    <w:rsid w:val="00BA6466"/>
    <w:rsid w:val="00BA67C5"/>
    <w:rsid w:val="00BA681B"/>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0FAD"/>
    <w:rsid w:val="00BB10D2"/>
    <w:rsid w:val="00BB134C"/>
    <w:rsid w:val="00BB1753"/>
    <w:rsid w:val="00BB18F7"/>
    <w:rsid w:val="00BB1A89"/>
    <w:rsid w:val="00BB1A93"/>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6D0D"/>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7E5"/>
    <w:rsid w:val="00BC293A"/>
    <w:rsid w:val="00BC35C1"/>
    <w:rsid w:val="00BC3CD4"/>
    <w:rsid w:val="00BC40DE"/>
    <w:rsid w:val="00BC40F4"/>
    <w:rsid w:val="00BC41E4"/>
    <w:rsid w:val="00BC4215"/>
    <w:rsid w:val="00BC4252"/>
    <w:rsid w:val="00BC450C"/>
    <w:rsid w:val="00BC487C"/>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5D"/>
    <w:rsid w:val="00BD05D5"/>
    <w:rsid w:val="00BD0684"/>
    <w:rsid w:val="00BD0B7A"/>
    <w:rsid w:val="00BD0BC7"/>
    <w:rsid w:val="00BD0CC1"/>
    <w:rsid w:val="00BD0CC8"/>
    <w:rsid w:val="00BD0F6C"/>
    <w:rsid w:val="00BD10B8"/>
    <w:rsid w:val="00BD1706"/>
    <w:rsid w:val="00BD1801"/>
    <w:rsid w:val="00BD198C"/>
    <w:rsid w:val="00BD1B0F"/>
    <w:rsid w:val="00BD206B"/>
    <w:rsid w:val="00BD20BD"/>
    <w:rsid w:val="00BD2A58"/>
    <w:rsid w:val="00BD2C0E"/>
    <w:rsid w:val="00BD2D5F"/>
    <w:rsid w:val="00BD2FD8"/>
    <w:rsid w:val="00BD313B"/>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97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C54"/>
    <w:rsid w:val="00BD7DC6"/>
    <w:rsid w:val="00BD7F63"/>
    <w:rsid w:val="00BE03FC"/>
    <w:rsid w:val="00BE0CE5"/>
    <w:rsid w:val="00BE134E"/>
    <w:rsid w:val="00BE152E"/>
    <w:rsid w:val="00BE1885"/>
    <w:rsid w:val="00BE18B9"/>
    <w:rsid w:val="00BE1BA5"/>
    <w:rsid w:val="00BE1C4A"/>
    <w:rsid w:val="00BE203C"/>
    <w:rsid w:val="00BE210D"/>
    <w:rsid w:val="00BE21A2"/>
    <w:rsid w:val="00BE250F"/>
    <w:rsid w:val="00BE25C9"/>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383"/>
    <w:rsid w:val="00BF054C"/>
    <w:rsid w:val="00BF05E2"/>
    <w:rsid w:val="00BF0848"/>
    <w:rsid w:val="00BF0E49"/>
    <w:rsid w:val="00BF10EC"/>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7DC"/>
    <w:rsid w:val="00BF39E1"/>
    <w:rsid w:val="00BF3FE3"/>
    <w:rsid w:val="00BF4083"/>
    <w:rsid w:val="00BF4092"/>
    <w:rsid w:val="00BF4796"/>
    <w:rsid w:val="00BF49DB"/>
    <w:rsid w:val="00BF4C53"/>
    <w:rsid w:val="00BF4C76"/>
    <w:rsid w:val="00BF4CFA"/>
    <w:rsid w:val="00BF4E19"/>
    <w:rsid w:val="00BF5008"/>
    <w:rsid w:val="00BF5082"/>
    <w:rsid w:val="00BF5304"/>
    <w:rsid w:val="00BF5489"/>
    <w:rsid w:val="00BF56BF"/>
    <w:rsid w:val="00BF56FD"/>
    <w:rsid w:val="00BF570D"/>
    <w:rsid w:val="00BF61E3"/>
    <w:rsid w:val="00BF636C"/>
    <w:rsid w:val="00BF669D"/>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E99"/>
    <w:rsid w:val="00C03FD9"/>
    <w:rsid w:val="00C044D4"/>
    <w:rsid w:val="00C045A5"/>
    <w:rsid w:val="00C04D0D"/>
    <w:rsid w:val="00C0502D"/>
    <w:rsid w:val="00C051FF"/>
    <w:rsid w:val="00C05223"/>
    <w:rsid w:val="00C05805"/>
    <w:rsid w:val="00C059DC"/>
    <w:rsid w:val="00C05CE5"/>
    <w:rsid w:val="00C05E12"/>
    <w:rsid w:val="00C061C7"/>
    <w:rsid w:val="00C06255"/>
    <w:rsid w:val="00C068D2"/>
    <w:rsid w:val="00C06FBD"/>
    <w:rsid w:val="00C07404"/>
    <w:rsid w:val="00C074ED"/>
    <w:rsid w:val="00C07544"/>
    <w:rsid w:val="00C07AD6"/>
    <w:rsid w:val="00C100C8"/>
    <w:rsid w:val="00C1016E"/>
    <w:rsid w:val="00C10522"/>
    <w:rsid w:val="00C106E3"/>
    <w:rsid w:val="00C10914"/>
    <w:rsid w:val="00C11046"/>
    <w:rsid w:val="00C11110"/>
    <w:rsid w:val="00C11354"/>
    <w:rsid w:val="00C113C9"/>
    <w:rsid w:val="00C11571"/>
    <w:rsid w:val="00C11683"/>
    <w:rsid w:val="00C11867"/>
    <w:rsid w:val="00C11AC5"/>
    <w:rsid w:val="00C11E21"/>
    <w:rsid w:val="00C11E29"/>
    <w:rsid w:val="00C11F26"/>
    <w:rsid w:val="00C1224D"/>
    <w:rsid w:val="00C124DF"/>
    <w:rsid w:val="00C12539"/>
    <w:rsid w:val="00C12988"/>
    <w:rsid w:val="00C12A44"/>
    <w:rsid w:val="00C12D0A"/>
    <w:rsid w:val="00C12DC4"/>
    <w:rsid w:val="00C1324A"/>
    <w:rsid w:val="00C133CA"/>
    <w:rsid w:val="00C13606"/>
    <w:rsid w:val="00C13834"/>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AA2"/>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EB"/>
    <w:rsid w:val="00C225F2"/>
    <w:rsid w:val="00C22A6F"/>
    <w:rsid w:val="00C22CFF"/>
    <w:rsid w:val="00C22F1B"/>
    <w:rsid w:val="00C23193"/>
    <w:rsid w:val="00C23354"/>
    <w:rsid w:val="00C2385C"/>
    <w:rsid w:val="00C23B46"/>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C7"/>
    <w:rsid w:val="00C261D1"/>
    <w:rsid w:val="00C265A2"/>
    <w:rsid w:val="00C265F5"/>
    <w:rsid w:val="00C26616"/>
    <w:rsid w:val="00C26C18"/>
    <w:rsid w:val="00C26C6D"/>
    <w:rsid w:val="00C27084"/>
    <w:rsid w:val="00C27670"/>
    <w:rsid w:val="00C279B1"/>
    <w:rsid w:val="00C27B5A"/>
    <w:rsid w:val="00C27CA0"/>
    <w:rsid w:val="00C27D3E"/>
    <w:rsid w:val="00C27D8C"/>
    <w:rsid w:val="00C27E0A"/>
    <w:rsid w:val="00C27E47"/>
    <w:rsid w:val="00C27E54"/>
    <w:rsid w:val="00C304F0"/>
    <w:rsid w:val="00C30898"/>
    <w:rsid w:val="00C308F4"/>
    <w:rsid w:val="00C30C9B"/>
    <w:rsid w:val="00C30CCB"/>
    <w:rsid w:val="00C30CEB"/>
    <w:rsid w:val="00C30FF2"/>
    <w:rsid w:val="00C3113D"/>
    <w:rsid w:val="00C311F7"/>
    <w:rsid w:val="00C31213"/>
    <w:rsid w:val="00C3131D"/>
    <w:rsid w:val="00C316A6"/>
    <w:rsid w:val="00C31732"/>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F1"/>
    <w:rsid w:val="00C32BBB"/>
    <w:rsid w:val="00C32CD0"/>
    <w:rsid w:val="00C32E01"/>
    <w:rsid w:val="00C332D3"/>
    <w:rsid w:val="00C332EB"/>
    <w:rsid w:val="00C33438"/>
    <w:rsid w:val="00C33745"/>
    <w:rsid w:val="00C337DA"/>
    <w:rsid w:val="00C33937"/>
    <w:rsid w:val="00C33E2B"/>
    <w:rsid w:val="00C33E6B"/>
    <w:rsid w:val="00C33F1A"/>
    <w:rsid w:val="00C33FB6"/>
    <w:rsid w:val="00C34297"/>
    <w:rsid w:val="00C34436"/>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DA9"/>
    <w:rsid w:val="00C37E67"/>
    <w:rsid w:val="00C404CC"/>
    <w:rsid w:val="00C4054C"/>
    <w:rsid w:val="00C407FF"/>
    <w:rsid w:val="00C40831"/>
    <w:rsid w:val="00C40EC2"/>
    <w:rsid w:val="00C40EF3"/>
    <w:rsid w:val="00C40F6F"/>
    <w:rsid w:val="00C416C7"/>
    <w:rsid w:val="00C4179A"/>
    <w:rsid w:val="00C41964"/>
    <w:rsid w:val="00C41E77"/>
    <w:rsid w:val="00C41FDA"/>
    <w:rsid w:val="00C42281"/>
    <w:rsid w:val="00C423FE"/>
    <w:rsid w:val="00C42501"/>
    <w:rsid w:val="00C4262B"/>
    <w:rsid w:val="00C42841"/>
    <w:rsid w:val="00C42A48"/>
    <w:rsid w:val="00C42A7B"/>
    <w:rsid w:val="00C42AA7"/>
    <w:rsid w:val="00C42BF7"/>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636"/>
    <w:rsid w:val="00C44A87"/>
    <w:rsid w:val="00C44C8B"/>
    <w:rsid w:val="00C44D4E"/>
    <w:rsid w:val="00C44E01"/>
    <w:rsid w:val="00C44F00"/>
    <w:rsid w:val="00C44F52"/>
    <w:rsid w:val="00C44FB2"/>
    <w:rsid w:val="00C457A4"/>
    <w:rsid w:val="00C457ED"/>
    <w:rsid w:val="00C458D1"/>
    <w:rsid w:val="00C4592B"/>
    <w:rsid w:val="00C460F0"/>
    <w:rsid w:val="00C46347"/>
    <w:rsid w:val="00C46449"/>
    <w:rsid w:val="00C4675F"/>
    <w:rsid w:val="00C46A09"/>
    <w:rsid w:val="00C46D8D"/>
    <w:rsid w:val="00C46E1A"/>
    <w:rsid w:val="00C470BA"/>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8A0"/>
    <w:rsid w:val="00C54A23"/>
    <w:rsid w:val="00C54CF8"/>
    <w:rsid w:val="00C54F2A"/>
    <w:rsid w:val="00C55153"/>
    <w:rsid w:val="00C55767"/>
    <w:rsid w:val="00C5591B"/>
    <w:rsid w:val="00C55B75"/>
    <w:rsid w:val="00C55E1A"/>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6D7"/>
    <w:rsid w:val="00C609BE"/>
    <w:rsid w:val="00C60D1B"/>
    <w:rsid w:val="00C60F34"/>
    <w:rsid w:val="00C6105D"/>
    <w:rsid w:val="00C6142A"/>
    <w:rsid w:val="00C614FA"/>
    <w:rsid w:val="00C6151D"/>
    <w:rsid w:val="00C616E1"/>
    <w:rsid w:val="00C618F8"/>
    <w:rsid w:val="00C61E66"/>
    <w:rsid w:val="00C61F98"/>
    <w:rsid w:val="00C62043"/>
    <w:rsid w:val="00C62065"/>
    <w:rsid w:val="00C62442"/>
    <w:rsid w:val="00C62C82"/>
    <w:rsid w:val="00C62CD1"/>
    <w:rsid w:val="00C62E82"/>
    <w:rsid w:val="00C63017"/>
    <w:rsid w:val="00C63088"/>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80B"/>
    <w:rsid w:val="00C64921"/>
    <w:rsid w:val="00C64B31"/>
    <w:rsid w:val="00C64B89"/>
    <w:rsid w:val="00C64DA2"/>
    <w:rsid w:val="00C64DB8"/>
    <w:rsid w:val="00C65475"/>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67FE5"/>
    <w:rsid w:val="00C7007D"/>
    <w:rsid w:val="00C7009D"/>
    <w:rsid w:val="00C7020E"/>
    <w:rsid w:val="00C70332"/>
    <w:rsid w:val="00C70351"/>
    <w:rsid w:val="00C703AC"/>
    <w:rsid w:val="00C703DB"/>
    <w:rsid w:val="00C70481"/>
    <w:rsid w:val="00C70878"/>
    <w:rsid w:val="00C70B29"/>
    <w:rsid w:val="00C70BC6"/>
    <w:rsid w:val="00C70CA3"/>
    <w:rsid w:val="00C70D8E"/>
    <w:rsid w:val="00C7102B"/>
    <w:rsid w:val="00C711B8"/>
    <w:rsid w:val="00C71358"/>
    <w:rsid w:val="00C713D3"/>
    <w:rsid w:val="00C71489"/>
    <w:rsid w:val="00C71632"/>
    <w:rsid w:val="00C716DC"/>
    <w:rsid w:val="00C71700"/>
    <w:rsid w:val="00C717B6"/>
    <w:rsid w:val="00C717F7"/>
    <w:rsid w:val="00C71852"/>
    <w:rsid w:val="00C72061"/>
    <w:rsid w:val="00C721D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72F"/>
    <w:rsid w:val="00C749B9"/>
    <w:rsid w:val="00C74C9C"/>
    <w:rsid w:val="00C74DCD"/>
    <w:rsid w:val="00C74F04"/>
    <w:rsid w:val="00C7531D"/>
    <w:rsid w:val="00C754C2"/>
    <w:rsid w:val="00C754F1"/>
    <w:rsid w:val="00C75ABC"/>
    <w:rsid w:val="00C75B5B"/>
    <w:rsid w:val="00C760E7"/>
    <w:rsid w:val="00C761D7"/>
    <w:rsid w:val="00C7630C"/>
    <w:rsid w:val="00C76344"/>
    <w:rsid w:val="00C7647A"/>
    <w:rsid w:val="00C76C43"/>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314"/>
    <w:rsid w:val="00C8436C"/>
    <w:rsid w:val="00C844E4"/>
    <w:rsid w:val="00C845BD"/>
    <w:rsid w:val="00C847C9"/>
    <w:rsid w:val="00C8496F"/>
    <w:rsid w:val="00C849B4"/>
    <w:rsid w:val="00C849ED"/>
    <w:rsid w:val="00C84B18"/>
    <w:rsid w:val="00C84E84"/>
    <w:rsid w:val="00C852E7"/>
    <w:rsid w:val="00C855D5"/>
    <w:rsid w:val="00C857A7"/>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204"/>
    <w:rsid w:val="00C914C7"/>
    <w:rsid w:val="00C91914"/>
    <w:rsid w:val="00C91B4C"/>
    <w:rsid w:val="00C91C90"/>
    <w:rsid w:val="00C91E0E"/>
    <w:rsid w:val="00C91EF6"/>
    <w:rsid w:val="00C91FC3"/>
    <w:rsid w:val="00C922A5"/>
    <w:rsid w:val="00C923A9"/>
    <w:rsid w:val="00C923EF"/>
    <w:rsid w:val="00C92652"/>
    <w:rsid w:val="00C93195"/>
    <w:rsid w:val="00C93812"/>
    <w:rsid w:val="00C9381D"/>
    <w:rsid w:val="00C9391D"/>
    <w:rsid w:val="00C93954"/>
    <w:rsid w:val="00C93C9A"/>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5FA"/>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65"/>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3923"/>
    <w:rsid w:val="00CB4038"/>
    <w:rsid w:val="00CB4385"/>
    <w:rsid w:val="00CB44B8"/>
    <w:rsid w:val="00CB4592"/>
    <w:rsid w:val="00CB474D"/>
    <w:rsid w:val="00CB477C"/>
    <w:rsid w:val="00CB49F2"/>
    <w:rsid w:val="00CB4D3E"/>
    <w:rsid w:val="00CB54F7"/>
    <w:rsid w:val="00CB5577"/>
    <w:rsid w:val="00CB5A7C"/>
    <w:rsid w:val="00CB5D50"/>
    <w:rsid w:val="00CB5EE1"/>
    <w:rsid w:val="00CB62D8"/>
    <w:rsid w:val="00CB62FF"/>
    <w:rsid w:val="00CB6444"/>
    <w:rsid w:val="00CB65E8"/>
    <w:rsid w:val="00CB679C"/>
    <w:rsid w:val="00CB68C1"/>
    <w:rsid w:val="00CB6928"/>
    <w:rsid w:val="00CB6B0C"/>
    <w:rsid w:val="00CB6F18"/>
    <w:rsid w:val="00CB6F33"/>
    <w:rsid w:val="00CB6F79"/>
    <w:rsid w:val="00CB7380"/>
    <w:rsid w:val="00CB76D0"/>
    <w:rsid w:val="00CB7C0E"/>
    <w:rsid w:val="00CC008F"/>
    <w:rsid w:val="00CC00D7"/>
    <w:rsid w:val="00CC0396"/>
    <w:rsid w:val="00CC03B9"/>
    <w:rsid w:val="00CC03FE"/>
    <w:rsid w:val="00CC0590"/>
    <w:rsid w:val="00CC064D"/>
    <w:rsid w:val="00CC0A65"/>
    <w:rsid w:val="00CC0D99"/>
    <w:rsid w:val="00CC0EE6"/>
    <w:rsid w:val="00CC0EFB"/>
    <w:rsid w:val="00CC0FFD"/>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244"/>
    <w:rsid w:val="00CD08F2"/>
    <w:rsid w:val="00CD0922"/>
    <w:rsid w:val="00CD0BA3"/>
    <w:rsid w:val="00CD0EB9"/>
    <w:rsid w:val="00CD10CC"/>
    <w:rsid w:val="00CD15EC"/>
    <w:rsid w:val="00CD1630"/>
    <w:rsid w:val="00CD1646"/>
    <w:rsid w:val="00CD1722"/>
    <w:rsid w:val="00CD1930"/>
    <w:rsid w:val="00CD1B04"/>
    <w:rsid w:val="00CD1B98"/>
    <w:rsid w:val="00CD1DF8"/>
    <w:rsid w:val="00CD2188"/>
    <w:rsid w:val="00CD2208"/>
    <w:rsid w:val="00CD23C8"/>
    <w:rsid w:val="00CD265F"/>
    <w:rsid w:val="00CD2737"/>
    <w:rsid w:val="00CD27C5"/>
    <w:rsid w:val="00CD2869"/>
    <w:rsid w:val="00CD2CEB"/>
    <w:rsid w:val="00CD2D1F"/>
    <w:rsid w:val="00CD327F"/>
    <w:rsid w:val="00CD39E1"/>
    <w:rsid w:val="00CD3C0B"/>
    <w:rsid w:val="00CD4094"/>
    <w:rsid w:val="00CD40BB"/>
    <w:rsid w:val="00CD4143"/>
    <w:rsid w:val="00CD4501"/>
    <w:rsid w:val="00CD47D9"/>
    <w:rsid w:val="00CD4801"/>
    <w:rsid w:val="00CD4A31"/>
    <w:rsid w:val="00CD4E0C"/>
    <w:rsid w:val="00CD4E55"/>
    <w:rsid w:val="00CD4E79"/>
    <w:rsid w:val="00CD518A"/>
    <w:rsid w:val="00CD5788"/>
    <w:rsid w:val="00CD57AA"/>
    <w:rsid w:val="00CD59FA"/>
    <w:rsid w:val="00CD5B27"/>
    <w:rsid w:val="00CD62B6"/>
    <w:rsid w:val="00CD6466"/>
    <w:rsid w:val="00CD6476"/>
    <w:rsid w:val="00CD685D"/>
    <w:rsid w:val="00CD6888"/>
    <w:rsid w:val="00CD6B7D"/>
    <w:rsid w:val="00CD6CB1"/>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B20"/>
    <w:rsid w:val="00CE2C4F"/>
    <w:rsid w:val="00CE2F44"/>
    <w:rsid w:val="00CE2F89"/>
    <w:rsid w:val="00CE322A"/>
    <w:rsid w:val="00CE32AA"/>
    <w:rsid w:val="00CE352D"/>
    <w:rsid w:val="00CE3E40"/>
    <w:rsid w:val="00CE3F6F"/>
    <w:rsid w:val="00CE4422"/>
    <w:rsid w:val="00CE46A7"/>
    <w:rsid w:val="00CE4797"/>
    <w:rsid w:val="00CE4876"/>
    <w:rsid w:val="00CE4993"/>
    <w:rsid w:val="00CE4E2D"/>
    <w:rsid w:val="00CE5279"/>
    <w:rsid w:val="00CE55B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038"/>
    <w:rsid w:val="00CE71B7"/>
    <w:rsid w:val="00CE74E2"/>
    <w:rsid w:val="00CE75AA"/>
    <w:rsid w:val="00CE779D"/>
    <w:rsid w:val="00CE78AA"/>
    <w:rsid w:val="00CE7D32"/>
    <w:rsid w:val="00CE7DFD"/>
    <w:rsid w:val="00CE7EE7"/>
    <w:rsid w:val="00CF011C"/>
    <w:rsid w:val="00CF0363"/>
    <w:rsid w:val="00CF03EA"/>
    <w:rsid w:val="00CF0405"/>
    <w:rsid w:val="00CF0500"/>
    <w:rsid w:val="00CF0681"/>
    <w:rsid w:val="00CF085A"/>
    <w:rsid w:val="00CF08E0"/>
    <w:rsid w:val="00CF0A46"/>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169"/>
    <w:rsid w:val="00CF6229"/>
    <w:rsid w:val="00CF6620"/>
    <w:rsid w:val="00CF694C"/>
    <w:rsid w:val="00CF6A73"/>
    <w:rsid w:val="00CF6B7C"/>
    <w:rsid w:val="00CF76D0"/>
    <w:rsid w:val="00CF792A"/>
    <w:rsid w:val="00CF7A1B"/>
    <w:rsid w:val="00CF7B39"/>
    <w:rsid w:val="00CF7C89"/>
    <w:rsid w:val="00CF7CF7"/>
    <w:rsid w:val="00D001C8"/>
    <w:rsid w:val="00D0047B"/>
    <w:rsid w:val="00D00668"/>
    <w:rsid w:val="00D00824"/>
    <w:rsid w:val="00D00869"/>
    <w:rsid w:val="00D00B4C"/>
    <w:rsid w:val="00D00B77"/>
    <w:rsid w:val="00D00C0D"/>
    <w:rsid w:val="00D00D90"/>
    <w:rsid w:val="00D00DBA"/>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D8E"/>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50D"/>
    <w:rsid w:val="00D0692C"/>
    <w:rsid w:val="00D06985"/>
    <w:rsid w:val="00D06C7C"/>
    <w:rsid w:val="00D0752F"/>
    <w:rsid w:val="00D0758F"/>
    <w:rsid w:val="00D07866"/>
    <w:rsid w:val="00D07888"/>
    <w:rsid w:val="00D1022D"/>
    <w:rsid w:val="00D105D9"/>
    <w:rsid w:val="00D1078A"/>
    <w:rsid w:val="00D10996"/>
    <w:rsid w:val="00D10B78"/>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4DE2"/>
    <w:rsid w:val="00D14F8A"/>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617"/>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5DE"/>
    <w:rsid w:val="00D24830"/>
    <w:rsid w:val="00D24CF6"/>
    <w:rsid w:val="00D24E44"/>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52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D4F"/>
    <w:rsid w:val="00D36D8F"/>
    <w:rsid w:val="00D36FC0"/>
    <w:rsid w:val="00D37122"/>
    <w:rsid w:val="00D37194"/>
    <w:rsid w:val="00D37303"/>
    <w:rsid w:val="00D37442"/>
    <w:rsid w:val="00D3748E"/>
    <w:rsid w:val="00D3785C"/>
    <w:rsid w:val="00D37E6C"/>
    <w:rsid w:val="00D4019E"/>
    <w:rsid w:val="00D40307"/>
    <w:rsid w:val="00D409D0"/>
    <w:rsid w:val="00D40A65"/>
    <w:rsid w:val="00D40E29"/>
    <w:rsid w:val="00D41407"/>
    <w:rsid w:val="00D41566"/>
    <w:rsid w:val="00D41ED4"/>
    <w:rsid w:val="00D41F56"/>
    <w:rsid w:val="00D4217E"/>
    <w:rsid w:val="00D4226F"/>
    <w:rsid w:val="00D42325"/>
    <w:rsid w:val="00D4250F"/>
    <w:rsid w:val="00D42876"/>
    <w:rsid w:val="00D4299C"/>
    <w:rsid w:val="00D42AC1"/>
    <w:rsid w:val="00D42C09"/>
    <w:rsid w:val="00D42CA0"/>
    <w:rsid w:val="00D42F92"/>
    <w:rsid w:val="00D42FDF"/>
    <w:rsid w:val="00D434E5"/>
    <w:rsid w:val="00D4360E"/>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D49"/>
    <w:rsid w:val="00D47DA0"/>
    <w:rsid w:val="00D47F87"/>
    <w:rsid w:val="00D50046"/>
    <w:rsid w:val="00D50080"/>
    <w:rsid w:val="00D5015D"/>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13C"/>
    <w:rsid w:val="00D54672"/>
    <w:rsid w:val="00D54735"/>
    <w:rsid w:val="00D54740"/>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F6E"/>
    <w:rsid w:val="00D60FB6"/>
    <w:rsid w:val="00D610A7"/>
    <w:rsid w:val="00D610E8"/>
    <w:rsid w:val="00D61218"/>
    <w:rsid w:val="00D61634"/>
    <w:rsid w:val="00D61653"/>
    <w:rsid w:val="00D61967"/>
    <w:rsid w:val="00D61A4A"/>
    <w:rsid w:val="00D61B48"/>
    <w:rsid w:val="00D61B79"/>
    <w:rsid w:val="00D624CF"/>
    <w:rsid w:val="00D6253B"/>
    <w:rsid w:val="00D626EE"/>
    <w:rsid w:val="00D62969"/>
    <w:rsid w:val="00D629E0"/>
    <w:rsid w:val="00D62AEF"/>
    <w:rsid w:val="00D62B62"/>
    <w:rsid w:val="00D62CB8"/>
    <w:rsid w:val="00D62DD4"/>
    <w:rsid w:val="00D62FA0"/>
    <w:rsid w:val="00D62FF4"/>
    <w:rsid w:val="00D6303C"/>
    <w:rsid w:val="00D63051"/>
    <w:rsid w:val="00D6329F"/>
    <w:rsid w:val="00D63357"/>
    <w:rsid w:val="00D63565"/>
    <w:rsid w:val="00D636AF"/>
    <w:rsid w:val="00D6388A"/>
    <w:rsid w:val="00D63A0B"/>
    <w:rsid w:val="00D63B9E"/>
    <w:rsid w:val="00D646B2"/>
    <w:rsid w:val="00D647DA"/>
    <w:rsid w:val="00D64B94"/>
    <w:rsid w:val="00D64C53"/>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350"/>
    <w:rsid w:val="00D67965"/>
    <w:rsid w:val="00D67F40"/>
    <w:rsid w:val="00D7025D"/>
    <w:rsid w:val="00D704B8"/>
    <w:rsid w:val="00D70A3B"/>
    <w:rsid w:val="00D70AC4"/>
    <w:rsid w:val="00D70B20"/>
    <w:rsid w:val="00D70B57"/>
    <w:rsid w:val="00D70DCA"/>
    <w:rsid w:val="00D70E75"/>
    <w:rsid w:val="00D70E9C"/>
    <w:rsid w:val="00D70EE5"/>
    <w:rsid w:val="00D7138D"/>
    <w:rsid w:val="00D71534"/>
    <w:rsid w:val="00D71691"/>
    <w:rsid w:val="00D71B53"/>
    <w:rsid w:val="00D71B54"/>
    <w:rsid w:val="00D71C01"/>
    <w:rsid w:val="00D71D13"/>
    <w:rsid w:val="00D71F2A"/>
    <w:rsid w:val="00D72154"/>
    <w:rsid w:val="00D72354"/>
    <w:rsid w:val="00D728BD"/>
    <w:rsid w:val="00D72954"/>
    <w:rsid w:val="00D7299D"/>
    <w:rsid w:val="00D72A07"/>
    <w:rsid w:val="00D72AC8"/>
    <w:rsid w:val="00D72FC2"/>
    <w:rsid w:val="00D72FE2"/>
    <w:rsid w:val="00D73359"/>
    <w:rsid w:val="00D734DD"/>
    <w:rsid w:val="00D73853"/>
    <w:rsid w:val="00D73921"/>
    <w:rsid w:val="00D739BD"/>
    <w:rsid w:val="00D73C2D"/>
    <w:rsid w:val="00D73FA3"/>
    <w:rsid w:val="00D73FD9"/>
    <w:rsid w:val="00D7433E"/>
    <w:rsid w:val="00D745ED"/>
    <w:rsid w:val="00D7462E"/>
    <w:rsid w:val="00D74755"/>
    <w:rsid w:val="00D74B3D"/>
    <w:rsid w:val="00D74BC9"/>
    <w:rsid w:val="00D74C10"/>
    <w:rsid w:val="00D751B4"/>
    <w:rsid w:val="00D75466"/>
    <w:rsid w:val="00D75561"/>
    <w:rsid w:val="00D75C87"/>
    <w:rsid w:val="00D75CC9"/>
    <w:rsid w:val="00D75EA9"/>
    <w:rsid w:val="00D76592"/>
    <w:rsid w:val="00D76992"/>
    <w:rsid w:val="00D76B8A"/>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9DE"/>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2B"/>
    <w:rsid w:val="00D84E6F"/>
    <w:rsid w:val="00D8515C"/>
    <w:rsid w:val="00D85707"/>
    <w:rsid w:val="00D85765"/>
    <w:rsid w:val="00D85CE5"/>
    <w:rsid w:val="00D85D91"/>
    <w:rsid w:val="00D86355"/>
    <w:rsid w:val="00D864AF"/>
    <w:rsid w:val="00D865BF"/>
    <w:rsid w:val="00D86725"/>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88"/>
    <w:rsid w:val="00D93EBB"/>
    <w:rsid w:val="00D93EF8"/>
    <w:rsid w:val="00D942FC"/>
    <w:rsid w:val="00D943CB"/>
    <w:rsid w:val="00D946F3"/>
    <w:rsid w:val="00D947E1"/>
    <w:rsid w:val="00D94C03"/>
    <w:rsid w:val="00D94C63"/>
    <w:rsid w:val="00D94D14"/>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006"/>
    <w:rsid w:val="00DA3255"/>
    <w:rsid w:val="00DA3417"/>
    <w:rsid w:val="00DA3583"/>
    <w:rsid w:val="00DA36C7"/>
    <w:rsid w:val="00DA37D4"/>
    <w:rsid w:val="00DA38AA"/>
    <w:rsid w:val="00DA39D8"/>
    <w:rsid w:val="00DA3C4D"/>
    <w:rsid w:val="00DA3E95"/>
    <w:rsid w:val="00DA3F02"/>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8B1"/>
    <w:rsid w:val="00DB191D"/>
    <w:rsid w:val="00DB222B"/>
    <w:rsid w:val="00DB2834"/>
    <w:rsid w:val="00DB2C41"/>
    <w:rsid w:val="00DB2CF9"/>
    <w:rsid w:val="00DB2E1E"/>
    <w:rsid w:val="00DB2E67"/>
    <w:rsid w:val="00DB30A7"/>
    <w:rsid w:val="00DB30F6"/>
    <w:rsid w:val="00DB3277"/>
    <w:rsid w:val="00DB3313"/>
    <w:rsid w:val="00DB33C3"/>
    <w:rsid w:val="00DB34A6"/>
    <w:rsid w:val="00DB3606"/>
    <w:rsid w:val="00DB3A4E"/>
    <w:rsid w:val="00DB3B59"/>
    <w:rsid w:val="00DB3B79"/>
    <w:rsid w:val="00DB3C23"/>
    <w:rsid w:val="00DB3D07"/>
    <w:rsid w:val="00DB41C8"/>
    <w:rsid w:val="00DB43CB"/>
    <w:rsid w:val="00DB449A"/>
    <w:rsid w:val="00DB47A1"/>
    <w:rsid w:val="00DB4AAF"/>
    <w:rsid w:val="00DB4CD2"/>
    <w:rsid w:val="00DB4D22"/>
    <w:rsid w:val="00DB5486"/>
    <w:rsid w:val="00DB56D3"/>
    <w:rsid w:val="00DB59E0"/>
    <w:rsid w:val="00DB5C4C"/>
    <w:rsid w:val="00DB61D3"/>
    <w:rsid w:val="00DB6388"/>
    <w:rsid w:val="00DB643C"/>
    <w:rsid w:val="00DB659F"/>
    <w:rsid w:val="00DB67F0"/>
    <w:rsid w:val="00DB689A"/>
    <w:rsid w:val="00DB6FE9"/>
    <w:rsid w:val="00DB7072"/>
    <w:rsid w:val="00DB7234"/>
    <w:rsid w:val="00DB735E"/>
    <w:rsid w:val="00DB7484"/>
    <w:rsid w:val="00DB75BA"/>
    <w:rsid w:val="00DB77F8"/>
    <w:rsid w:val="00DB7885"/>
    <w:rsid w:val="00DB791A"/>
    <w:rsid w:val="00DB7CBF"/>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9CD"/>
    <w:rsid w:val="00DC2A22"/>
    <w:rsid w:val="00DC2B3D"/>
    <w:rsid w:val="00DC30F5"/>
    <w:rsid w:val="00DC3456"/>
    <w:rsid w:val="00DC35C0"/>
    <w:rsid w:val="00DC3632"/>
    <w:rsid w:val="00DC3782"/>
    <w:rsid w:val="00DC3B1E"/>
    <w:rsid w:val="00DC3C0C"/>
    <w:rsid w:val="00DC3D31"/>
    <w:rsid w:val="00DC4159"/>
    <w:rsid w:val="00DC42E0"/>
    <w:rsid w:val="00DC4629"/>
    <w:rsid w:val="00DC465E"/>
    <w:rsid w:val="00DC4722"/>
    <w:rsid w:val="00DC493D"/>
    <w:rsid w:val="00DC4982"/>
    <w:rsid w:val="00DC4DC0"/>
    <w:rsid w:val="00DC4F42"/>
    <w:rsid w:val="00DC5093"/>
    <w:rsid w:val="00DC5133"/>
    <w:rsid w:val="00DC5873"/>
    <w:rsid w:val="00DC58AE"/>
    <w:rsid w:val="00DC5982"/>
    <w:rsid w:val="00DC5D83"/>
    <w:rsid w:val="00DC61C7"/>
    <w:rsid w:val="00DC6280"/>
    <w:rsid w:val="00DC62C9"/>
    <w:rsid w:val="00DC63CF"/>
    <w:rsid w:val="00DC6433"/>
    <w:rsid w:val="00DC647F"/>
    <w:rsid w:val="00DC64BB"/>
    <w:rsid w:val="00DC6501"/>
    <w:rsid w:val="00DC6545"/>
    <w:rsid w:val="00DC6562"/>
    <w:rsid w:val="00DC66CF"/>
    <w:rsid w:val="00DC67DF"/>
    <w:rsid w:val="00DC6BB3"/>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649"/>
    <w:rsid w:val="00DD3859"/>
    <w:rsid w:val="00DD39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8F"/>
    <w:rsid w:val="00DE53CB"/>
    <w:rsid w:val="00DE5427"/>
    <w:rsid w:val="00DE548D"/>
    <w:rsid w:val="00DE551C"/>
    <w:rsid w:val="00DE57B3"/>
    <w:rsid w:val="00DE5973"/>
    <w:rsid w:val="00DE5A20"/>
    <w:rsid w:val="00DE600C"/>
    <w:rsid w:val="00DE6098"/>
    <w:rsid w:val="00DE60DB"/>
    <w:rsid w:val="00DE6501"/>
    <w:rsid w:val="00DE650B"/>
    <w:rsid w:val="00DE6A25"/>
    <w:rsid w:val="00DE6B9E"/>
    <w:rsid w:val="00DE6E18"/>
    <w:rsid w:val="00DE6FA4"/>
    <w:rsid w:val="00DE6FB3"/>
    <w:rsid w:val="00DE74FA"/>
    <w:rsid w:val="00DE7621"/>
    <w:rsid w:val="00DE7B3F"/>
    <w:rsid w:val="00DF05D3"/>
    <w:rsid w:val="00DF05ED"/>
    <w:rsid w:val="00DF069B"/>
    <w:rsid w:val="00DF06A3"/>
    <w:rsid w:val="00DF0724"/>
    <w:rsid w:val="00DF073C"/>
    <w:rsid w:val="00DF07CD"/>
    <w:rsid w:val="00DF087F"/>
    <w:rsid w:val="00DF0A65"/>
    <w:rsid w:val="00DF0A72"/>
    <w:rsid w:val="00DF0FEA"/>
    <w:rsid w:val="00DF1079"/>
    <w:rsid w:val="00DF13D1"/>
    <w:rsid w:val="00DF1547"/>
    <w:rsid w:val="00DF1728"/>
    <w:rsid w:val="00DF191E"/>
    <w:rsid w:val="00DF1B01"/>
    <w:rsid w:val="00DF1C02"/>
    <w:rsid w:val="00DF1EA3"/>
    <w:rsid w:val="00DF1EF7"/>
    <w:rsid w:val="00DF1F84"/>
    <w:rsid w:val="00DF1F9F"/>
    <w:rsid w:val="00DF21B9"/>
    <w:rsid w:val="00DF24AF"/>
    <w:rsid w:val="00DF2863"/>
    <w:rsid w:val="00DF2A3F"/>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987"/>
    <w:rsid w:val="00E00ABC"/>
    <w:rsid w:val="00E00C71"/>
    <w:rsid w:val="00E00C8D"/>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B3B"/>
    <w:rsid w:val="00E06CE6"/>
    <w:rsid w:val="00E06F05"/>
    <w:rsid w:val="00E07732"/>
    <w:rsid w:val="00E07776"/>
    <w:rsid w:val="00E077EC"/>
    <w:rsid w:val="00E0793B"/>
    <w:rsid w:val="00E07AB2"/>
    <w:rsid w:val="00E07CD2"/>
    <w:rsid w:val="00E10107"/>
    <w:rsid w:val="00E104B3"/>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DB8"/>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4F7"/>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3F9"/>
    <w:rsid w:val="00E2147C"/>
    <w:rsid w:val="00E216B6"/>
    <w:rsid w:val="00E21742"/>
    <w:rsid w:val="00E217F9"/>
    <w:rsid w:val="00E21810"/>
    <w:rsid w:val="00E21A64"/>
    <w:rsid w:val="00E21D45"/>
    <w:rsid w:val="00E21D51"/>
    <w:rsid w:val="00E21EF7"/>
    <w:rsid w:val="00E221C1"/>
    <w:rsid w:val="00E222D1"/>
    <w:rsid w:val="00E22423"/>
    <w:rsid w:val="00E2259D"/>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81D"/>
    <w:rsid w:val="00E30963"/>
    <w:rsid w:val="00E30B73"/>
    <w:rsid w:val="00E315A9"/>
    <w:rsid w:val="00E3178B"/>
    <w:rsid w:val="00E317DE"/>
    <w:rsid w:val="00E3187E"/>
    <w:rsid w:val="00E3188A"/>
    <w:rsid w:val="00E3228D"/>
    <w:rsid w:val="00E324FE"/>
    <w:rsid w:val="00E32A18"/>
    <w:rsid w:val="00E330A6"/>
    <w:rsid w:val="00E33642"/>
    <w:rsid w:val="00E337E7"/>
    <w:rsid w:val="00E33A4A"/>
    <w:rsid w:val="00E33CF0"/>
    <w:rsid w:val="00E33E6B"/>
    <w:rsid w:val="00E3415D"/>
    <w:rsid w:val="00E34167"/>
    <w:rsid w:val="00E34250"/>
    <w:rsid w:val="00E343B2"/>
    <w:rsid w:val="00E34550"/>
    <w:rsid w:val="00E34AFB"/>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A63"/>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AAF"/>
    <w:rsid w:val="00E47B19"/>
    <w:rsid w:val="00E47D3A"/>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3E3A"/>
    <w:rsid w:val="00E542DB"/>
    <w:rsid w:val="00E5433D"/>
    <w:rsid w:val="00E54397"/>
    <w:rsid w:val="00E547CE"/>
    <w:rsid w:val="00E54A7C"/>
    <w:rsid w:val="00E54BC2"/>
    <w:rsid w:val="00E551CF"/>
    <w:rsid w:val="00E5546B"/>
    <w:rsid w:val="00E55581"/>
    <w:rsid w:val="00E555E6"/>
    <w:rsid w:val="00E5570F"/>
    <w:rsid w:val="00E55724"/>
    <w:rsid w:val="00E557A3"/>
    <w:rsid w:val="00E55AE2"/>
    <w:rsid w:val="00E55B02"/>
    <w:rsid w:val="00E55B31"/>
    <w:rsid w:val="00E55BBE"/>
    <w:rsid w:val="00E56032"/>
    <w:rsid w:val="00E56147"/>
    <w:rsid w:val="00E561ED"/>
    <w:rsid w:val="00E562DD"/>
    <w:rsid w:val="00E563C8"/>
    <w:rsid w:val="00E564E4"/>
    <w:rsid w:val="00E5657F"/>
    <w:rsid w:val="00E5676A"/>
    <w:rsid w:val="00E5687B"/>
    <w:rsid w:val="00E56B0D"/>
    <w:rsid w:val="00E56D80"/>
    <w:rsid w:val="00E56DE3"/>
    <w:rsid w:val="00E571E2"/>
    <w:rsid w:val="00E57354"/>
    <w:rsid w:val="00E57370"/>
    <w:rsid w:val="00E574DA"/>
    <w:rsid w:val="00E57667"/>
    <w:rsid w:val="00E5770F"/>
    <w:rsid w:val="00E57857"/>
    <w:rsid w:val="00E578F9"/>
    <w:rsid w:val="00E57CC0"/>
    <w:rsid w:val="00E57D1C"/>
    <w:rsid w:val="00E57F09"/>
    <w:rsid w:val="00E57FEE"/>
    <w:rsid w:val="00E602C9"/>
    <w:rsid w:val="00E603C5"/>
    <w:rsid w:val="00E60448"/>
    <w:rsid w:val="00E604FB"/>
    <w:rsid w:val="00E60843"/>
    <w:rsid w:val="00E60D94"/>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0B2"/>
    <w:rsid w:val="00E63558"/>
    <w:rsid w:val="00E63E3E"/>
    <w:rsid w:val="00E640C9"/>
    <w:rsid w:val="00E64234"/>
    <w:rsid w:val="00E64655"/>
    <w:rsid w:val="00E646BA"/>
    <w:rsid w:val="00E64A84"/>
    <w:rsid w:val="00E64C1B"/>
    <w:rsid w:val="00E64D54"/>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4558"/>
    <w:rsid w:val="00E845E7"/>
    <w:rsid w:val="00E846F6"/>
    <w:rsid w:val="00E84872"/>
    <w:rsid w:val="00E8490E"/>
    <w:rsid w:val="00E84964"/>
    <w:rsid w:val="00E84C3B"/>
    <w:rsid w:val="00E84CB6"/>
    <w:rsid w:val="00E850AB"/>
    <w:rsid w:val="00E850DB"/>
    <w:rsid w:val="00E851E3"/>
    <w:rsid w:val="00E85240"/>
    <w:rsid w:val="00E85362"/>
    <w:rsid w:val="00E854E5"/>
    <w:rsid w:val="00E85585"/>
    <w:rsid w:val="00E85A29"/>
    <w:rsid w:val="00E85BC9"/>
    <w:rsid w:val="00E85C7E"/>
    <w:rsid w:val="00E85D59"/>
    <w:rsid w:val="00E8606D"/>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3D22"/>
    <w:rsid w:val="00E94682"/>
    <w:rsid w:val="00E94EB4"/>
    <w:rsid w:val="00E95057"/>
    <w:rsid w:val="00E95486"/>
    <w:rsid w:val="00E95489"/>
    <w:rsid w:val="00E95A28"/>
    <w:rsid w:val="00E95BAB"/>
    <w:rsid w:val="00E95C83"/>
    <w:rsid w:val="00E9637C"/>
    <w:rsid w:val="00E966EB"/>
    <w:rsid w:val="00E96AC5"/>
    <w:rsid w:val="00E96ACF"/>
    <w:rsid w:val="00E96BA2"/>
    <w:rsid w:val="00E96E21"/>
    <w:rsid w:val="00E97143"/>
    <w:rsid w:val="00E9718E"/>
    <w:rsid w:val="00E9722C"/>
    <w:rsid w:val="00E97496"/>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4C"/>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105"/>
    <w:rsid w:val="00EB33AE"/>
    <w:rsid w:val="00EB35CB"/>
    <w:rsid w:val="00EB3B61"/>
    <w:rsid w:val="00EB3CC4"/>
    <w:rsid w:val="00EB3DAF"/>
    <w:rsid w:val="00EB3F03"/>
    <w:rsid w:val="00EB3FA1"/>
    <w:rsid w:val="00EB3FF4"/>
    <w:rsid w:val="00EB4054"/>
    <w:rsid w:val="00EB40BE"/>
    <w:rsid w:val="00EB422D"/>
    <w:rsid w:val="00EB471A"/>
    <w:rsid w:val="00EB497A"/>
    <w:rsid w:val="00EB4BA2"/>
    <w:rsid w:val="00EB4CC2"/>
    <w:rsid w:val="00EB4D21"/>
    <w:rsid w:val="00EB4E74"/>
    <w:rsid w:val="00EB505F"/>
    <w:rsid w:val="00EB52A6"/>
    <w:rsid w:val="00EB5338"/>
    <w:rsid w:val="00EB5683"/>
    <w:rsid w:val="00EB568F"/>
    <w:rsid w:val="00EB56F0"/>
    <w:rsid w:val="00EB5814"/>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C40"/>
    <w:rsid w:val="00EC0270"/>
    <w:rsid w:val="00EC04DA"/>
    <w:rsid w:val="00EC0602"/>
    <w:rsid w:val="00EC0802"/>
    <w:rsid w:val="00EC08C4"/>
    <w:rsid w:val="00EC09E8"/>
    <w:rsid w:val="00EC0ACA"/>
    <w:rsid w:val="00EC0AE2"/>
    <w:rsid w:val="00EC0B5C"/>
    <w:rsid w:val="00EC0DB9"/>
    <w:rsid w:val="00EC0E26"/>
    <w:rsid w:val="00EC1199"/>
    <w:rsid w:val="00EC1236"/>
    <w:rsid w:val="00EC1256"/>
    <w:rsid w:val="00EC14B0"/>
    <w:rsid w:val="00EC1912"/>
    <w:rsid w:val="00EC1A09"/>
    <w:rsid w:val="00EC1C34"/>
    <w:rsid w:val="00EC1FD6"/>
    <w:rsid w:val="00EC226A"/>
    <w:rsid w:val="00EC2282"/>
    <w:rsid w:val="00EC2601"/>
    <w:rsid w:val="00EC2838"/>
    <w:rsid w:val="00EC28AF"/>
    <w:rsid w:val="00EC2A6A"/>
    <w:rsid w:val="00EC320A"/>
    <w:rsid w:val="00EC32A7"/>
    <w:rsid w:val="00EC33C7"/>
    <w:rsid w:val="00EC3444"/>
    <w:rsid w:val="00EC347E"/>
    <w:rsid w:val="00EC37D8"/>
    <w:rsid w:val="00EC40C9"/>
    <w:rsid w:val="00EC4601"/>
    <w:rsid w:val="00EC47B4"/>
    <w:rsid w:val="00EC488C"/>
    <w:rsid w:val="00EC4E39"/>
    <w:rsid w:val="00EC4FE2"/>
    <w:rsid w:val="00EC5136"/>
    <w:rsid w:val="00EC52DF"/>
    <w:rsid w:val="00EC5381"/>
    <w:rsid w:val="00EC53B8"/>
    <w:rsid w:val="00EC54C4"/>
    <w:rsid w:val="00EC5639"/>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99"/>
    <w:rsid w:val="00ED60FC"/>
    <w:rsid w:val="00ED6506"/>
    <w:rsid w:val="00ED654B"/>
    <w:rsid w:val="00ED68EA"/>
    <w:rsid w:val="00ED6981"/>
    <w:rsid w:val="00ED69EE"/>
    <w:rsid w:val="00ED6C56"/>
    <w:rsid w:val="00ED6EA5"/>
    <w:rsid w:val="00ED74C1"/>
    <w:rsid w:val="00ED7A8B"/>
    <w:rsid w:val="00ED7C74"/>
    <w:rsid w:val="00ED7C97"/>
    <w:rsid w:val="00ED7D7A"/>
    <w:rsid w:val="00EE01DB"/>
    <w:rsid w:val="00EE034C"/>
    <w:rsid w:val="00EE03CF"/>
    <w:rsid w:val="00EE090E"/>
    <w:rsid w:val="00EE0A33"/>
    <w:rsid w:val="00EE1226"/>
    <w:rsid w:val="00EE137E"/>
    <w:rsid w:val="00EE1397"/>
    <w:rsid w:val="00EE1428"/>
    <w:rsid w:val="00EE171B"/>
    <w:rsid w:val="00EE1903"/>
    <w:rsid w:val="00EE1CD1"/>
    <w:rsid w:val="00EE1D54"/>
    <w:rsid w:val="00EE1F40"/>
    <w:rsid w:val="00EE25B2"/>
    <w:rsid w:val="00EE26B6"/>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51F6"/>
    <w:rsid w:val="00EE52B4"/>
    <w:rsid w:val="00EE541F"/>
    <w:rsid w:val="00EE5486"/>
    <w:rsid w:val="00EE5550"/>
    <w:rsid w:val="00EE5585"/>
    <w:rsid w:val="00EE5CB3"/>
    <w:rsid w:val="00EE5D1C"/>
    <w:rsid w:val="00EE603A"/>
    <w:rsid w:val="00EE650B"/>
    <w:rsid w:val="00EE66EB"/>
    <w:rsid w:val="00EE67B9"/>
    <w:rsid w:val="00EE680F"/>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2CC9"/>
    <w:rsid w:val="00EF2DC3"/>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B97"/>
    <w:rsid w:val="00EF5C8F"/>
    <w:rsid w:val="00EF5EAD"/>
    <w:rsid w:val="00EF6094"/>
    <w:rsid w:val="00EF61B8"/>
    <w:rsid w:val="00EF61FF"/>
    <w:rsid w:val="00EF64CE"/>
    <w:rsid w:val="00EF68F6"/>
    <w:rsid w:val="00EF6A6D"/>
    <w:rsid w:val="00EF6B02"/>
    <w:rsid w:val="00EF6BC5"/>
    <w:rsid w:val="00EF6C01"/>
    <w:rsid w:val="00EF6C18"/>
    <w:rsid w:val="00EF6CEA"/>
    <w:rsid w:val="00EF6DA3"/>
    <w:rsid w:val="00EF7070"/>
    <w:rsid w:val="00EF72F3"/>
    <w:rsid w:val="00EF75DE"/>
    <w:rsid w:val="00EF763A"/>
    <w:rsid w:val="00EF765E"/>
    <w:rsid w:val="00EF77BA"/>
    <w:rsid w:val="00EF797A"/>
    <w:rsid w:val="00EF79F1"/>
    <w:rsid w:val="00EF7C05"/>
    <w:rsid w:val="00EF7C7F"/>
    <w:rsid w:val="00EF7D15"/>
    <w:rsid w:val="00EF7DAA"/>
    <w:rsid w:val="00EF7DFA"/>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1D46"/>
    <w:rsid w:val="00F0215C"/>
    <w:rsid w:val="00F0218B"/>
    <w:rsid w:val="00F0249D"/>
    <w:rsid w:val="00F024B2"/>
    <w:rsid w:val="00F0253C"/>
    <w:rsid w:val="00F02B24"/>
    <w:rsid w:val="00F02B46"/>
    <w:rsid w:val="00F02D14"/>
    <w:rsid w:val="00F02D31"/>
    <w:rsid w:val="00F02FCF"/>
    <w:rsid w:val="00F030C7"/>
    <w:rsid w:val="00F0314B"/>
    <w:rsid w:val="00F03584"/>
    <w:rsid w:val="00F0388A"/>
    <w:rsid w:val="00F038B9"/>
    <w:rsid w:val="00F03A79"/>
    <w:rsid w:val="00F044E4"/>
    <w:rsid w:val="00F04758"/>
    <w:rsid w:val="00F04E2C"/>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A4"/>
    <w:rsid w:val="00F11C27"/>
    <w:rsid w:val="00F11DA8"/>
    <w:rsid w:val="00F11DB6"/>
    <w:rsid w:val="00F11E92"/>
    <w:rsid w:val="00F120BB"/>
    <w:rsid w:val="00F1233D"/>
    <w:rsid w:val="00F126F3"/>
    <w:rsid w:val="00F12AB2"/>
    <w:rsid w:val="00F12BCE"/>
    <w:rsid w:val="00F12BDF"/>
    <w:rsid w:val="00F12C3A"/>
    <w:rsid w:val="00F13104"/>
    <w:rsid w:val="00F132B9"/>
    <w:rsid w:val="00F13316"/>
    <w:rsid w:val="00F13517"/>
    <w:rsid w:val="00F13625"/>
    <w:rsid w:val="00F13BBA"/>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1F"/>
    <w:rsid w:val="00F15D3A"/>
    <w:rsid w:val="00F15EE4"/>
    <w:rsid w:val="00F15F50"/>
    <w:rsid w:val="00F168FF"/>
    <w:rsid w:val="00F16D81"/>
    <w:rsid w:val="00F16DB0"/>
    <w:rsid w:val="00F16DE3"/>
    <w:rsid w:val="00F16E7C"/>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592"/>
    <w:rsid w:val="00F207AE"/>
    <w:rsid w:val="00F20A36"/>
    <w:rsid w:val="00F20A92"/>
    <w:rsid w:val="00F20C33"/>
    <w:rsid w:val="00F20ED3"/>
    <w:rsid w:val="00F216D7"/>
    <w:rsid w:val="00F216E0"/>
    <w:rsid w:val="00F2196F"/>
    <w:rsid w:val="00F219FE"/>
    <w:rsid w:val="00F21D80"/>
    <w:rsid w:val="00F21FCA"/>
    <w:rsid w:val="00F221E5"/>
    <w:rsid w:val="00F229C9"/>
    <w:rsid w:val="00F22F2C"/>
    <w:rsid w:val="00F22FD9"/>
    <w:rsid w:val="00F232DA"/>
    <w:rsid w:val="00F234CF"/>
    <w:rsid w:val="00F23547"/>
    <w:rsid w:val="00F235F7"/>
    <w:rsid w:val="00F244AA"/>
    <w:rsid w:val="00F24722"/>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3066"/>
    <w:rsid w:val="00F330D3"/>
    <w:rsid w:val="00F33234"/>
    <w:rsid w:val="00F33654"/>
    <w:rsid w:val="00F3369A"/>
    <w:rsid w:val="00F33713"/>
    <w:rsid w:val="00F33A21"/>
    <w:rsid w:val="00F33CEB"/>
    <w:rsid w:val="00F3400B"/>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CDC"/>
    <w:rsid w:val="00F37350"/>
    <w:rsid w:val="00F375EC"/>
    <w:rsid w:val="00F3763B"/>
    <w:rsid w:val="00F379F0"/>
    <w:rsid w:val="00F37AE5"/>
    <w:rsid w:val="00F37B22"/>
    <w:rsid w:val="00F37B3F"/>
    <w:rsid w:val="00F401F9"/>
    <w:rsid w:val="00F40333"/>
    <w:rsid w:val="00F4054A"/>
    <w:rsid w:val="00F40852"/>
    <w:rsid w:val="00F40DBD"/>
    <w:rsid w:val="00F40E3B"/>
    <w:rsid w:val="00F40E5F"/>
    <w:rsid w:val="00F4114C"/>
    <w:rsid w:val="00F4116B"/>
    <w:rsid w:val="00F41363"/>
    <w:rsid w:val="00F41768"/>
    <w:rsid w:val="00F41824"/>
    <w:rsid w:val="00F41B5A"/>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13A5"/>
    <w:rsid w:val="00F516CF"/>
    <w:rsid w:val="00F519FC"/>
    <w:rsid w:val="00F51B0F"/>
    <w:rsid w:val="00F51B51"/>
    <w:rsid w:val="00F51C59"/>
    <w:rsid w:val="00F51F40"/>
    <w:rsid w:val="00F51FC0"/>
    <w:rsid w:val="00F5240A"/>
    <w:rsid w:val="00F5252B"/>
    <w:rsid w:val="00F52BC8"/>
    <w:rsid w:val="00F52BC9"/>
    <w:rsid w:val="00F52C44"/>
    <w:rsid w:val="00F52E61"/>
    <w:rsid w:val="00F53072"/>
    <w:rsid w:val="00F533C7"/>
    <w:rsid w:val="00F53400"/>
    <w:rsid w:val="00F5350D"/>
    <w:rsid w:val="00F537F1"/>
    <w:rsid w:val="00F538F3"/>
    <w:rsid w:val="00F53C51"/>
    <w:rsid w:val="00F53F81"/>
    <w:rsid w:val="00F5438A"/>
    <w:rsid w:val="00F54645"/>
    <w:rsid w:val="00F54799"/>
    <w:rsid w:val="00F5487C"/>
    <w:rsid w:val="00F5491D"/>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A59"/>
    <w:rsid w:val="00F57CC4"/>
    <w:rsid w:val="00F57E53"/>
    <w:rsid w:val="00F57E93"/>
    <w:rsid w:val="00F57EB3"/>
    <w:rsid w:val="00F57EB6"/>
    <w:rsid w:val="00F57F2D"/>
    <w:rsid w:val="00F60139"/>
    <w:rsid w:val="00F6040D"/>
    <w:rsid w:val="00F6054F"/>
    <w:rsid w:val="00F60607"/>
    <w:rsid w:val="00F608BD"/>
    <w:rsid w:val="00F60B84"/>
    <w:rsid w:val="00F60FA3"/>
    <w:rsid w:val="00F60FF5"/>
    <w:rsid w:val="00F612D2"/>
    <w:rsid w:val="00F6137E"/>
    <w:rsid w:val="00F613DA"/>
    <w:rsid w:val="00F6149F"/>
    <w:rsid w:val="00F61664"/>
    <w:rsid w:val="00F61837"/>
    <w:rsid w:val="00F61901"/>
    <w:rsid w:val="00F61934"/>
    <w:rsid w:val="00F61D7C"/>
    <w:rsid w:val="00F61FF4"/>
    <w:rsid w:val="00F6246A"/>
    <w:rsid w:val="00F6269B"/>
    <w:rsid w:val="00F62B88"/>
    <w:rsid w:val="00F63074"/>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1B"/>
    <w:rsid w:val="00F65922"/>
    <w:rsid w:val="00F65A50"/>
    <w:rsid w:val="00F65A80"/>
    <w:rsid w:val="00F66927"/>
    <w:rsid w:val="00F66A59"/>
    <w:rsid w:val="00F66C8F"/>
    <w:rsid w:val="00F66CD4"/>
    <w:rsid w:val="00F67458"/>
    <w:rsid w:val="00F6755D"/>
    <w:rsid w:val="00F67560"/>
    <w:rsid w:val="00F67576"/>
    <w:rsid w:val="00F67CE1"/>
    <w:rsid w:val="00F67F4B"/>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05E"/>
    <w:rsid w:val="00F7334F"/>
    <w:rsid w:val="00F733E9"/>
    <w:rsid w:val="00F73650"/>
    <w:rsid w:val="00F739AA"/>
    <w:rsid w:val="00F73BC3"/>
    <w:rsid w:val="00F73F1B"/>
    <w:rsid w:val="00F73F35"/>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5D"/>
    <w:rsid w:val="00F81476"/>
    <w:rsid w:val="00F817A8"/>
    <w:rsid w:val="00F81A0D"/>
    <w:rsid w:val="00F81B21"/>
    <w:rsid w:val="00F81E4D"/>
    <w:rsid w:val="00F822CC"/>
    <w:rsid w:val="00F8244F"/>
    <w:rsid w:val="00F82538"/>
    <w:rsid w:val="00F82CE6"/>
    <w:rsid w:val="00F8379D"/>
    <w:rsid w:val="00F8379E"/>
    <w:rsid w:val="00F8390A"/>
    <w:rsid w:val="00F83965"/>
    <w:rsid w:val="00F83F82"/>
    <w:rsid w:val="00F83F9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902BE"/>
    <w:rsid w:val="00F903D0"/>
    <w:rsid w:val="00F905B5"/>
    <w:rsid w:val="00F9062A"/>
    <w:rsid w:val="00F9099D"/>
    <w:rsid w:val="00F90BA2"/>
    <w:rsid w:val="00F90EA8"/>
    <w:rsid w:val="00F90FAC"/>
    <w:rsid w:val="00F90FBE"/>
    <w:rsid w:val="00F913D6"/>
    <w:rsid w:val="00F91429"/>
    <w:rsid w:val="00F9150D"/>
    <w:rsid w:val="00F919AC"/>
    <w:rsid w:val="00F91C81"/>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0A0"/>
    <w:rsid w:val="00F973E0"/>
    <w:rsid w:val="00F974DD"/>
    <w:rsid w:val="00F97800"/>
    <w:rsid w:val="00FA0287"/>
    <w:rsid w:val="00FA087C"/>
    <w:rsid w:val="00FA114C"/>
    <w:rsid w:val="00FA120C"/>
    <w:rsid w:val="00FA13D3"/>
    <w:rsid w:val="00FA1626"/>
    <w:rsid w:val="00FA17D7"/>
    <w:rsid w:val="00FA1B73"/>
    <w:rsid w:val="00FA2111"/>
    <w:rsid w:val="00FA2203"/>
    <w:rsid w:val="00FA2266"/>
    <w:rsid w:val="00FA2377"/>
    <w:rsid w:val="00FA296C"/>
    <w:rsid w:val="00FA2B39"/>
    <w:rsid w:val="00FA2BCE"/>
    <w:rsid w:val="00FA3107"/>
    <w:rsid w:val="00FA3555"/>
    <w:rsid w:val="00FA37B6"/>
    <w:rsid w:val="00FA3A69"/>
    <w:rsid w:val="00FA3AEE"/>
    <w:rsid w:val="00FA3FD1"/>
    <w:rsid w:val="00FA4166"/>
    <w:rsid w:val="00FA43E4"/>
    <w:rsid w:val="00FA454D"/>
    <w:rsid w:val="00FA48AB"/>
    <w:rsid w:val="00FA4AA0"/>
    <w:rsid w:val="00FA4B81"/>
    <w:rsid w:val="00FA4C4D"/>
    <w:rsid w:val="00FA56C7"/>
    <w:rsid w:val="00FA580A"/>
    <w:rsid w:val="00FA58AA"/>
    <w:rsid w:val="00FA59AB"/>
    <w:rsid w:val="00FA5B6A"/>
    <w:rsid w:val="00FA6182"/>
    <w:rsid w:val="00FA6219"/>
    <w:rsid w:val="00FA6511"/>
    <w:rsid w:val="00FA6565"/>
    <w:rsid w:val="00FA6579"/>
    <w:rsid w:val="00FA6960"/>
    <w:rsid w:val="00FA6CD4"/>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115A"/>
    <w:rsid w:val="00FB1537"/>
    <w:rsid w:val="00FB1953"/>
    <w:rsid w:val="00FB1959"/>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743"/>
    <w:rsid w:val="00FC1BAB"/>
    <w:rsid w:val="00FC1C5F"/>
    <w:rsid w:val="00FC1DB5"/>
    <w:rsid w:val="00FC1F0A"/>
    <w:rsid w:val="00FC2277"/>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4D7"/>
    <w:rsid w:val="00FD3615"/>
    <w:rsid w:val="00FD37C0"/>
    <w:rsid w:val="00FD3A0F"/>
    <w:rsid w:val="00FD3CD5"/>
    <w:rsid w:val="00FD3CF6"/>
    <w:rsid w:val="00FD3E32"/>
    <w:rsid w:val="00FD3F1E"/>
    <w:rsid w:val="00FD4019"/>
    <w:rsid w:val="00FD43DE"/>
    <w:rsid w:val="00FD4633"/>
    <w:rsid w:val="00FD4706"/>
    <w:rsid w:val="00FD483F"/>
    <w:rsid w:val="00FD48E6"/>
    <w:rsid w:val="00FD4A6F"/>
    <w:rsid w:val="00FD4AAB"/>
    <w:rsid w:val="00FD4BEB"/>
    <w:rsid w:val="00FD4EA5"/>
    <w:rsid w:val="00FD4F7F"/>
    <w:rsid w:val="00FD54BF"/>
    <w:rsid w:val="00FD5517"/>
    <w:rsid w:val="00FD56F4"/>
    <w:rsid w:val="00FD588E"/>
    <w:rsid w:val="00FD5892"/>
    <w:rsid w:val="00FD589E"/>
    <w:rsid w:val="00FD5BFE"/>
    <w:rsid w:val="00FD5C4C"/>
    <w:rsid w:val="00FD5DE8"/>
    <w:rsid w:val="00FD5E3B"/>
    <w:rsid w:val="00FD62BA"/>
    <w:rsid w:val="00FD64F7"/>
    <w:rsid w:val="00FD68AD"/>
    <w:rsid w:val="00FD737B"/>
    <w:rsid w:val="00FD7787"/>
    <w:rsid w:val="00FD7937"/>
    <w:rsid w:val="00FD79F4"/>
    <w:rsid w:val="00FD79F6"/>
    <w:rsid w:val="00FD7B3F"/>
    <w:rsid w:val="00FD7F75"/>
    <w:rsid w:val="00FD7FBF"/>
    <w:rsid w:val="00FD7FDE"/>
    <w:rsid w:val="00FE034A"/>
    <w:rsid w:val="00FE03BD"/>
    <w:rsid w:val="00FE0832"/>
    <w:rsid w:val="00FE0C0E"/>
    <w:rsid w:val="00FE0C9E"/>
    <w:rsid w:val="00FE0CAB"/>
    <w:rsid w:val="00FE0CF5"/>
    <w:rsid w:val="00FE1315"/>
    <w:rsid w:val="00FE15CC"/>
    <w:rsid w:val="00FE1737"/>
    <w:rsid w:val="00FE17DB"/>
    <w:rsid w:val="00FE1929"/>
    <w:rsid w:val="00FE1B03"/>
    <w:rsid w:val="00FE1D95"/>
    <w:rsid w:val="00FE1E14"/>
    <w:rsid w:val="00FE1FB2"/>
    <w:rsid w:val="00FE1FF8"/>
    <w:rsid w:val="00FE22A9"/>
    <w:rsid w:val="00FE2515"/>
    <w:rsid w:val="00FE2946"/>
    <w:rsid w:val="00FE2CBC"/>
    <w:rsid w:val="00FE2D05"/>
    <w:rsid w:val="00FE3109"/>
    <w:rsid w:val="00FE3336"/>
    <w:rsid w:val="00FE37B1"/>
    <w:rsid w:val="00FE3ABF"/>
    <w:rsid w:val="00FE4223"/>
    <w:rsid w:val="00FE4225"/>
    <w:rsid w:val="00FE4283"/>
    <w:rsid w:val="00FE42EE"/>
    <w:rsid w:val="00FE43F7"/>
    <w:rsid w:val="00FE4591"/>
    <w:rsid w:val="00FE4C0E"/>
    <w:rsid w:val="00FE53B6"/>
    <w:rsid w:val="00FE54DC"/>
    <w:rsid w:val="00FE56F6"/>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D59"/>
    <w:rsid w:val="00FE7D68"/>
    <w:rsid w:val="00FF01BC"/>
    <w:rsid w:val="00FF0307"/>
    <w:rsid w:val="00FF031E"/>
    <w:rsid w:val="00FF032D"/>
    <w:rsid w:val="00FF0383"/>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493"/>
    <w:rsid w:val="00FF453C"/>
    <w:rsid w:val="00FF47FB"/>
    <w:rsid w:val="00FF4AE0"/>
    <w:rsid w:val="00FF4D12"/>
    <w:rsid w:val="00FF5113"/>
    <w:rsid w:val="00FF52C5"/>
    <w:rsid w:val="00FF5973"/>
    <w:rsid w:val="00FF5D78"/>
    <w:rsid w:val="00FF5E2B"/>
    <w:rsid w:val="00FF613B"/>
    <w:rsid w:val="00FF61D7"/>
    <w:rsid w:val="00FF6364"/>
    <w:rsid w:val="00FF664E"/>
    <w:rsid w:val="00FF6D58"/>
    <w:rsid w:val="00FF7120"/>
    <w:rsid w:val="00FF72B8"/>
    <w:rsid w:val="00FF730B"/>
    <w:rsid w:val="00FF7494"/>
    <w:rsid w:val="00FF76CB"/>
    <w:rsid w:val="00FF7A72"/>
    <w:rsid w:val="00FF7B02"/>
    <w:rsid w:val="00FF7BDC"/>
    <w:rsid w:val="00FF7C9D"/>
    <w:rsid w:val="010B14EA"/>
    <w:rsid w:val="010F58BE"/>
    <w:rsid w:val="012C3763"/>
    <w:rsid w:val="012E12EC"/>
    <w:rsid w:val="013C7241"/>
    <w:rsid w:val="014643F1"/>
    <w:rsid w:val="015F1D2A"/>
    <w:rsid w:val="016738CD"/>
    <w:rsid w:val="017F29C7"/>
    <w:rsid w:val="01830AFE"/>
    <w:rsid w:val="01985DB0"/>
    <w:rsid w:val="01A1504C"/>
    <w:rsid w:val="01C160A9"/>
    <w:rsid w:val="01E8138F"/>
    <w:rsid w:val="01F10999"/>
    <w:rsid w:val="021565BD"/>
    <w:rsid w:val="02511E14"/>
    <w:rsid w:val="027C1BF2"/>
    <w:rsid w:val="02916EEA"/>
    <w:rsid w:val="0294286D"/>
    <w:rsid w:val="02980DE2"/>
    <w:rsid w:val="02A105ED"/>
    <w:rsid w:val="02B86D23"/>
    <w:rsid w:val="02C2116E"/>
    <w:rsid w:val="030503AD"/>
    <w:rsid w:val="033D7088"/>
    <w:rsid w:val="036270D3"/>
    <w:rsid w:val="036D5006"/>
    <w:rsid w:val="03DE05A1"/>
    <w:rsid w:val="03DE1AEF"/>
    <w:rsid w:val="042D360B"/>
    <w:rsid w:val="04600878"/>
    <w:rsid w:val="047577A3"/>
    <w:rsid w:val="04823775"/>
    <w:rsid w:val="049F2684"/>
    <w:rsid w:val="054307BC"/>
    <w:rsid w:val="05511002"/>
    <w:rsid w:val="0558090E"/>
    <w:rsid w:val="055F2C64"/>
    <w:rsid w:val="05730106"/>
    <w:rsid w:val="05892527"/>
    <w:rsid w:val="05A0387C"/>
    <w:rsid w:val="05C242DF"/>
    <w:rsid w:val="05FB226A"/>
    <w:rsid w:val="05FD7101"/>
    <w:rsid w:val="060737B2"/>
    <w:rsid w:val="065530CE"/>
    <w:rsid w:val="066B2141"/>
    <w:rsid w:val="06E03C66"/>
    <w:rsid w:val="06EB034E"/>
    <w:rsid w:val="070C55B2"/>
    <w:rsid w:val="070F03E6"/>
    <w:rsid w:val="074B0C52"/>
    <w:rsid w:val="07736BD3"/>
    <w:rsid w:val="07D43D96"/>
    <w:rsid w:val="07EA5F2B"/>
    <w:rsid w:val="08095F83"/>
    <w:rsid w:val="080F313C"/>
    <w:rsid w:val="081B44E4"/>
    <w:rsid w:val="08446C73"/>
    <w:rsid w:val="084C0755"/>
    <w:rsid w:val="08773CA1"/>
    <w:rsid w:val="08902A54"/>
    <w:rsid w:val="08AA30F0"/>
    <w:rsid w:val="08B5308E"/>
    <w:rsid w:val="08C06EA2"/>
    <w:rsid w:val="08D5268C"/>
    <w:rsid w:val="095C3649"/>
    <w:rsid w:val="09EF118C"/>
    <w:rsid w:val="09F80E00"/>
    <w:rsid w:val="09FC7D51"/>
    <w:rsid w:val="0A03733D"/>
    <w:rsid w:val="0A0A2E35"/>
    <w:rsid w:val="0A2437D5"/>
    <w:rsid w:val="0A530A29"/>
    <w:rsid w:val="0A61446B"/>
    <w:rsid w:val="0A6A62C6"/>
    <w:rsid w:val="0A7C43BA"/>
    <w:rsid w:val="0A851CD2"/>
    <w:rsid w:val="0B0437EB"/>
    <w:rsid w:val="0B4E32C4"/>
    <w:rsid w:val="0B66152C"/>
    <w:rsid w:val="0B781255"/>
    <w:rsid w:val="0B7C6CCC"/>
    <w:rsid w:val="0B8415E9"/>
    <w:rsid w:val="0C041269"/>
    <w:rsid w:val="0C084A5E"/>
    <w:rsid w:val="0C25794F"/>
    <w:rsid w:val="0C5B267A"/>
    <w:rsid w:val="0C9D19C5"/>
    <w:rsid w:val="0CA61F76"/>
    <w:rsid w:val="0CAB1633"/>
    <w:rsid w:val="0CB346B9"/>
    <w:rsid w:val="0CB3766E"/>
    <w:rsid w:val="0CBA6781"/>
    <w:rsid w:val="0CD863DF"/>
    <w:rsid w:val="0D0B74A6"/>
    <w:rsid w:val="0D2B6A6B"/>
    <w:rsid w:val="0D2F68ED"/>
    <w:rsid w:val="0D39585C"/>
    <w:rsid w:val="0D410021"/>
    <w:rsid w:val="0D4C67CC"/>
    <w:rsid w:val="0D642C8D"/>
    <w:rsid w:val="0D6451BF"/>
    <w:rsid w:val="0DA95850"/>
    <w:rsid w:val="0DB71610"/>
    <w:rsid w:val="0DD47985"/>
    <w:rsid w:val="0DD53353"/>
    <w:rsid w:val="0DF34DCF"/>
    <w:rsid w:val="0E157832"/>
    <w:rsid w:val="0E3C2780"/>
    <w:rsid w:val="0E480B74"/>
    <w:rsid w:val="0EAF650D"/>
    <w:rsid w:val="0EB8337B"/>
    <w:rsid w:val="0ECD7528"/>
    <w:rsid w:val="0EE51A52"/>
    <w:rsid w:val="0EFF1407"/>
    <w:rsid w:val="0F231699"/>
    <w:rsid w:val="0F3A3870"/>
    <w:rsid w:val="0F4A30E8"/>
    <w:rsid w:val="0F58230E"/>
    <w:rsid w:val="0F5D13A2"/>
    <w:rsid w:val="0F662C9D"/>
    <w:rsid w:val="0F977BA5"/>
    <w:rsid w:val="0FA25059"/>
    <w:rsid w:val="0FA46364"/>
    <w:rsid w:val="0FA86863"/>
    <w:rsid w:val="0FBE45DF"/>
    <w:rsid w:val="0FCB39C7"/>
    <w:rsid w:val="0FD72525"/>
    <w:rsid w:val="0FE33219"/>
    <w:rsid w:val="10746480"/>
    <w:rsid w:val="109930D1"/>
    <w:rsid w:val="10A97961"/>
    <w:rsid w:val="10AA579B"/>
    <w:rsid w:val="10EB612C"/>
    <w:rsid w:val="10FD0F12"/>
    <w:rsid w:val="1151521C"/>
    <w:rsid w:val="116450AF"/>
    <w:rsid w:val="11A85002"/>
    <w:rsid w:val="11B17C4B"/>
    <w:rsid w:val="11B328E5"/>
    <w:rsid w:val="11C10D7D"/>
    <w:rsid w:val="11E47A4C"/>
    <w:rsid w:val="11F9719D"/>
    <w:rsid w:val="122715BD"/>
    <w:rsid w:val="1228577F"/>
    <w:rsid w:val="126E2E10"/>
    <w:rsid w:val="12A14DAE"/>
    <w:rsid w:val="12B22134"/>
    <w:rsid w:val="12B81AE4"/>
    <w:rsid w:val="12B8740E"/>
    <w:rsid w:val="12D9216C"/>
    <w:rsid w:val="130052D5"/>
    <w:rsid w:val="132A463E"/>
    <w:rsid w:val="13532F7B"/>
    <w:rsid w:val="137B55B1"/>
    <w:rsid w:val="13B0668F"/>
    <w:rsid w:val="13C52E48"/>
    <w:rsid w:val="140E7751"/>
    <w:rsid w:val="141D19F7"/>
    <w:rsid w:val="142942A4"/>
    <w:rsid w:val="14364999"/>
    <w:rsid w:val="146523AC"/>
    <w:rsid w:val="147B0C87"/>
    <w:rsid w:val="149C5BD2"/>
    <w:rsid w:val="14CC4F1E"/>
    <w:rsid w:val="15095D64"/>
    <w:rsid w:val="15175AF5"/>
    <w:rsid w:val="15354958"/>
    <w:rsid w:val="159719FB"/>
    <w:rsid w:val="1597439C"/>
    <w:rsid w:val="15C01F8B"/>
    <w:rsid w:val="15C55523"/>
    <w:rsid w:val="15D00BD4"/>
    <w:rsid w:val="15D145C5"/>
    <w:rsid w:val="161C05CF"/>
    <w:rsid w:val="163646EC"/>
    <w:rsid w:val="165521A9"/>
    <w:rsid w:val="167E6465"/>
    <w:rsid w:val="169B7C7C"/>
    <w:rsid w:val="16BC57EF"/>
    <w:rsid w:val="16C778C5"/>
    <w:rsid w:val="16DD1857"/>
    <w:rsid w:val="16DF1C40"/>
    <w:rsid w:val="17096F6D"/>
    <w:rsid w:val="170E69B5"/>
    <w:rsid w:val="172D3F69"/>
    <w:rsid w:val="173017AE"/>
    <w:rsid w:val="17313D30"/>
    <w:rsid w:val="17401B77"/>
    <w:rsid w:val="17480E47"/>
    <w:rsid w:val="174A0F02"/>
    <w:rsid w:val="17770453"/>
    <w:rsid w:val="17822F36"/>
    <w:rsid w:val="1797416F"/>
    <w:rsid w:val="17AF369E"/>
    <w:rsid w:val="17C3159A"/>
    <w:rsid w:val="17C507AC"/>
    <w:rsid w:val="17CA0700"/>
    <w:rsid w:val="17DB2BB1"/>
    <w:rsid w:val="17E02BD6"/>
    <w:rsid w:val="180F76D6"/>
    <w:rsid w:val="1828314F"/>
    <w:rsid w:val="184B64B5"/>
    <w:rsid w:val="18763791"/>
    <w:rsid w:val="18923B28"/>
    <w:rsid w:val="18965C7F"/>
    <w:rsid w:val="18AE3963"/>
    <w:rsid w:val="18B519E7"/>
    <w:rsid w:val="18D322F9"/>
    <w:rsid w:val="18F716EB"/>
    <w:rsid w:val="19212586"/>
    <w:rsid w:val="193D6D07"/>
    <w:rsid w:val="19444CB2"/>
    <w:rsid w:val="195A1A73"/>
    <w:rsid w:val="199D3C37"/>
    <w:rsid w:val="19D27B8B"/>
    <w:rsid w:val="19E94D6A"/>
    <w:rsid w:val="1A122233"/>
    <w:rsid w:val="1A1F08B2"/>
    <w:rsid w:val="1A2A3290"/>
    <w:rsid w:val="1A3438BC"/>
    <w:rsid w:val="1A556956"/>
    <w:rsid w:val="1A750EDE"/>
    <w:rsid w:val="1A9F2D39"/>
    <w:rsid w:val="1AA95943"/>
    <w:rsid w:val="1ABB58CC"/>
    <w:rsid w:val="1ABE43A5"/>
    <w:rsid w:val="1AED22E9"/>
    <w:rsid w:val="1B080BCA"/>
    <w:rsid w:val="1B1D340A"/>
    <w:rsid w:val="1B3120B5"/>
    <w:rsid w:val="1B345E43"/>
    <w:rsid w:val="1B620E61"/>
    <w:rsid w:val="1B757DE2"/>
    <w:rsid w:val="1B8D5C64"/>
    <w:rsid w:val="1B9D7456"/>
    <w:rsid w:val="1BC87324"/>
    <w:rsid w:val="1BD14DA7"/>
    <w:rsid w:val="1C0534D6"/>
    <w:rsid w:val="1C1A1DD9"/>
    <w:rsid w:val="1C32082D"/>
    <w:rsid w:val="1C42049F"/>
    <w:rsid w:val="1C8365B2"/>
    <w:rsid w:val="1C8464EE"/>
    <w:rsid w:val="1CA454F6"/>
    <w:rsid w:val="1CC74892"/>
    <w:rsid w:val="1CD3686A"/>
    <w:rsid w:val="1CE76733"/>
    <w:rsid w:val="1D193354"/>
    <w:rsid w:val="1D1A71F8"/>
    <w:rsid w:val="1D2A3CCE"/>
    <w:rsid w:val="1D3157C8"/>
    <w:rsid w:val="1D4B6CEB"/>
    <w:rsid w:val="1DAA08F2"/>
    <w:rsid w:val="1DE96EE4"/>
    <w:rsid w:val="1DF858B4"/>
    <w:rsid w:val="1DFE4C2E"/>
    <w:rsid w:val="1DFF57AA"/>
    <w:rsid w:val="1E1E2B48"/>
    <w:rsid w:val="1E487954"/>
    <w:rsid w:val="1E4E742E"/>
    <w:rsid w:val="1E57677F"/>
    <w:rsid w:val="1E5878C3"/>
    <w:rsid w:val="1E864907"/>
    <w:rsid w:val="1EC56DA2"/>
    <w:rsid w:val="1ECC31D2"/>
    <w:rsid w:val="1ECD1E71"/>
    <w:rsid w:val="1ED209AB"/>
    <w:rsid w:val="1EDC3539"/>
    <w:rsid w:val="1EEE00BC"/>
    <w:rsid w:val="1EF03736"/>
    <w:rsid w:val="1FAD6CA7"/>
    <w:rsid w:val="1FF17970"/>
    <w:rsid w:val="20E83901"/>
    <w:rsid w:val="20EC0882"/>
    <w:rsid w:val="210D3E46"/>
    <w:rsid w:val="211344CB"/>
    <w:rsid w:val="214749A3"/>
    <w:rsid w:val="214B0832"/>
    <w:rsid w:val="21A41C06"/>
    <w:rsid w:val="21B57121"/>
    <w:rsid w:val="21B63D3C"/>
    <w:rsid w:val="21C6649C"/>
    <w:rsid w:val="21C820B3"/>
    <w:rsid w:val="21D404AE"/>
    <w:rsid w:val="220729E5"/>
    <w:rsid w:val="228B45BE"/>
    <w:rsid w:val="2291672F"/>
    <w:rsid w:val="23195C83"/>
    <w:rsid w:val="23385089"/>
    <w:rsid w:val="23437D1B"/>
    <w:rsid w:val="234D2966"/>
    <w:rsid w:val="23512F7E"/>
    <w:rsid w:val="236F5C0B"/>
    <w:rsid w:val="23860CA2"/>
    <w:rsid w:val="23B649A6"/>
    <w:rsid w:val="23E94D27"/>
    <w:rsid w:val="2435176A"/>
    <w:rsid w:val="24984598"/>
    <w:rsid w:val="24B140B8"/>
    <w:rsid w:val="24EA443B"/>
    <w:rsid w:val="250558D9"/>
    <w:rsid w:val="252A4856"/>
    <w:rsid w:val="25306F4C"/>
    <w:rsid w:val="2534155E"/>
    <w:rsid w:val="25463E54"/>
    <w:rsid w:val="256373C6"/>
    <w:rsid w:val="259011D7"/>
    <w:rsid w:val="2596130D"/>
    <w:rsid w:val="25994954"/>
    <w:rsid w:val="25A650CE"/>
    <w:rsid w:val="25DD3490"/>
    <w:rsid w:val="26013338"/>
    <w:rsid w:val="26583A32"/>
    <w:rsid w:val="26637DFE"/>
    <w:rsid w:val="2678117B"/>
    <w:rsid w:val="26913A88"/>
    <w:rsid w:val="26966748"/>
    <w:rsid w:val="26A21B12"/>
    <w:rsid w:val="26BE1F6E"/>
    <w:rsid w:val="26D161AE"/>
    <w:rsid w:val="26FF3F87"/>
    <w:rsid w:val="271C45E0"/>
    <w:rsid w:val="27214F68"/>
    <w:rsid w:val="273C4F8F"/>
    <w:rsid w:val="27555919"/>
    <w:rsid w:val="275812A9"/>
    <w:rsid w:val="275E7F03"/>
    <w:rsid w:val="27624ABA"/>
    <w:rsid w:val="27697D64"/>
    <w:rsid w:val="278B40F8"/>
    <w:rsid w:val="279356DF"/>
    <w:rsid w:val="27A7569B"/>
    <w:rsid w:val="27A872CF"/>
    <w:rsid w:val="27D81000"/>
    <w:rsid w:val="27E84EB7"/>
    <w:rsid w:val="280A6DD0"/>
    <w:rsid w:val="282F4DCC"/>
    <w:rsid w:val="28431688"/>
    <w:rsid w:val="285F43D1"/>
    <w:rsid w:val="28623E02"/>
    <w:rsid w:val="288962C5"/>
    <w:rsid w:val="288D49FA"/>
    <w:rsid w:val="288E7EB4"/>
    <w:rsid w:val="28BC6F64"/>
    <w:rsid w:val="28DF4139"/>
    <w:rsid w:val="28E96121"/>
    <w:rsid w:val="28EE5FB4"/>
    <w:rsid w:val="28FA3A8F"/>
    <w:rsid w:val="29053E51"/>
    <w:rsid w:val="29147D5E"/>
    <w:rsid w:val="29312FBB"/>
    <w:rsid w:val="29B2553D"/>
    <w:rsid w:val="29DA3039"/>
    <w:rsid w:val="29F34168"/>
    <w:rsid w:val="2A000868"/>
    <w:rsid w:val="2A21297A"/>
    <w:rsid w:val="2AA566E8"/>
    <w:rsid w:val="2AE43B7E"/>
    <w:rsid w:val="2AFF3BAB"/>
    <w:rsid w:val="2B06021E"/>
    <w:rsid w:val="2B311836"/>
    <w:rsid w:val="2B410033"/>
    <w:rsid w:val="2B494B92"/>
    <w:rsid w:val="2BA35053"/>
    <w:rsid w:val="2BBF7E81"/>
    <w:rsid w:val="2C1E61E8"/>
    <w:rsid w:val="2C4E3F6C"/>
    <w:rsid w:val="2C9846DB"/>
    <w:rsid w:val="2CB626DA"/>
    <w:rsid w:val="2CC23BE7"/>
    <w:rsid w:val="2CDF18B9"/>
    <w:rsid w:val="2CE401BE"/>
    <w:rsid w:val="2CF04C63"/>
    <w:rsid w:val="2CF433C2"/>
    <w:rsid w:val="2CFC015C"/>
    <w:rsid w:val="2D0E1602"/>
    <w:rsid w:val="2D164939"/>
    <w:rsid w:val="2D202424"/>
    <w:rsid w:val="2D770620"/>
    <w:rsid w:val="2D9B014E"/>
    <w:rsid w:val="2DEC3648"/>
    <w:rsid w:val="2DEE1AE5"/>
    <w:rsid w:val="2DFB58B6"/>
    <w:rsid w:val="2E1A6071"/>
    <w:rsid w:val="2E1D31E6"/>
    <w:rsid w:val="2E2651EB"/>
    <w:rsid w:val="2E2D1205"/>
    <w:rsid w:val="2E2F5D5E"/>
    <w:rsid w:val="2E4B66E9"/>
    <w:rsid w:val="2E602FD0"/>
    <w:rsid w:val="2EA6547E"/>
    <w:rsid w:val="2EB33434"/>
    <w:rsid w:val="2EC26F38"/>
    <w:rsid w:val="2EE90096"/>
    <w:rsid w:val="2F0634D8"/>
    <w:rsid w:val="2F4B0982"/>
    <w:rsid w:val="2FB549DB"/>
    <w:rsid w:val="2FDD2AF1"/>
    <w:rsid w:val="301B71D5"/>
    <w:rsid w:val="301F2B8D"/>
    <w:rsid w:val="302204BE"/>
    <w:rsid w:val="30315B0D"/>
    <w:rsid w:val="30457FBD"/>
    <w:rsid w:val="306C0E6C"/>
    <w:rsid w:val="30A1468D"/>
    <w:rsid w:val="30A842F6"/>
    <w:rsid w:val="30E95F1C"/>
    <w:rsid w:val="3105458F"/>
    <w:rsid w:val="31815084"/>
    <w:rsid w:val="31A21B62"/>
    <w:rsid w:val="31AF4246"/>
    <w:rsid w:val="31CB361F"/>
    <w:rsid w:val="31E710E1"/>
    <w:rsid w:val="31FD00FD"/>
    <w:rsid w:val="32383506"/>
    <w:rsid w:val="324C5F5E"/>
    <w:rsid w:val="32804487"/>
    <w:rsid w:val="328367BC"/>
    <w:rsid w:val="328C3097"/>
    <w:rsid w:val="32942FB9"/>
    <w:rsid w:val="32C97CF1"/>
    <w:rsid w:val="32DF06DA"/>
    <w:rsid w:val="32FA2F31"/>
    <w:rsid w:val="32FC5528"/>
    <w:rsid w:val="33040F23"/>
    <w:rsid w:val="331D4D36"/>
    <w:rsid w:val="33236626"/>
    <w:rsid w:val="33406D06"/>
    <w:rsid w:val="3398340B"/>
    <w:rsid w:val="33B02858"/>
    <w:rsid w:val="33C36D74"/>
    <w:rsid w:val="33CD7CC2"/>
    <w:rsid w:val="33F64E78"/>
    <w:rsid w:val="340C09FD"/>
    <w:rsid w:val="343A7042"/>
    <w:rsid w:val="34675FCD"/>
    <w:rsid w:val="34804CE0"/>
    <w:rsid w:val="3494581C"/>
    <w:rsid w:val="350C1EFF"/>
    <w:rsid w:val="35262293"/>
    <w:rsid w:val="35284008"/>
    <w:rsid w:val="35593C52"/>
    <w:rsid w:val="356F2F72"/>
    <w:rsid w:val="35834B16"/>
    <w:rsid w:val="35A23C16"/>
    <w:rsid w:val="35BF6093"/>
    <w:rsid w:val="3667258D"/>
    <w:rsid w:val="366725ED"/>
    <w:rsid w:val="36726691"/>
    <w:rsid w:val="368467CF"/>
    <w:rsid w:val="36A93796"/>
    <w:rsid w:val="36B941FF"/>
    <w:rsid w:val="36ED0400"/>
    <w:rsid w:val="370D4CB3"/>
    <w:rsid w:val="37336DB9"/>
    <w:rsid w:val="37675971"/>
    <w:rsid w:val="37852B8D"/>
    <w:rsid w:val="3818609A"/>
    <w:rsid w:val="381932E7"/>
    <w:rsid w:val="387F1AA2"/>
    <w:rsid w:val="388C5B68"/>
    <w:rsid w:val="388D1F2F"/>
    <w:rsid w:val="388F0438"/>
    <w:rsid w:val="38A51EB5"/>
    <w:rsid w:val="38B30090"/>
    <w:rsid w:val="38B46D5F"/>
    <w:rsid w:val="38B63352"/>
    <w:rsid w:val="38C11646"/>
    <w:rsid w:val="38D5337C"/>
    <w:rsid w:val="38D85A43"/>
    <w:rsid w:val="390254A0"/>
    <w:rsid w:val="393717A3"/>
    <w:rsid w:val="39590278"/>
    <w:rsid w:val="397F509E"/>
    <w:rsid w:val="39994237"/>
    <w:rsid w:val="399F7467"/>
    <w:rsid w:val="39D0664C"/>
    <w:rsid w:val="39DC4CE0"/>
    <w:rsid w:val="3A0B6C2E"/>
    <w:rsid w:val="3A11689F"/>
    <w:rsid w:val="3A150615"/>
    <w:rsid w:val="3A2A4ABA"/>
    <w:rsid w:val="3A2C0E57"/>
    <w:rsid w:val="3A2C1BE2"/>
    <w:rsid w:val="3A484444"/>
    <w:rsid w:val="3A502DB1"/>
    <w:rsid w:val="3ACC1D5A"/>
    <w:rsid w:val="3ACF3238"/>
    <w:rsid w:val="3AD02B26"/>
    <w:rsid w:val="3AD753D7"/>
    <w:rsid w:val="3AF7777E"/>
    <w:rsid w:val="3B1469E5"/>
    <w:rsid w:val="3B1D1A1B"/>
    <w:rsid w:val="3B7D397F"/>
    <w:rsid w:val="3B7E3FE7"/>
    <w:rsid w:val="3B9D7039"/>
    <w:rsid w:val="3BA33E3D"/>
    <w:rsid w:val="3C1A67D4"/>
    <w:rsid w:val="3C773354"/>
    <w:rsid w:val="3C78762A"/>
    <w:rsid w:val="3C80107C"/>
    <w:rsid w:val="3C947F95"/>
    <w:rsid w:val="3CBD4FDE"/>
    <w:rsid w:val="3CF413E8"/>
    <w:rsid w:val="3D175F61"/>
    <w:rsid w:val="3D3F6AC7"/>
    <w:rsid w:val="3D497651"/>
    <w:rsid w:val="3D6F2D4D"/>
    <w:rsid w:val="3D715E3C"/>
    <w:rsid w:val="3D9A13FF"/>
    <w:rsid w:val="3D9D7FE9"/>
    <w:rsid w:val="3DA73A25"/>
    <w:rsid w:val="3E2623EA"/>
    <w:rsid w:val="3E6C16F0"/>
    <w:rsid w:val="3E6E51DF"/>
    <w:rsid w:val="3E777933"/>
    <w:rsid w:val="3E9B0F29"/>
    <w:rsid w:val="3EA36D6E"/>
    <w:rsid w:val="3EA77A7C"/>
    <w:rsid w:val="3EC959A4"/>
    <w:rsid w:val="3ECA28C7"/>
    <w:rsid w:val="3EEE6070"/>
    <w:rsid w:val="3F0841B3"/>
    <w:rsid w:val="3F09334C"/>
    <w:rsid w:val="3F120508"/>
    <w:rsid w:val="3F2910FE"/>
    <w:rsid w:val="3F3B3C5D"/>
    <w:rsid w:val="3FBD522A"/>
    <w:rsid w:val="3FF5069D"/>
    <w:rsid w:val="40417766"/>
    <w:rsid w:val="406F3397"/>
    <w:rsid w:val="40774903"/>
    <w:rsid w:val="408D07F9"/>
    <w:rsid w:val="408F35EF"/>
    <w:rsid w:val="40BB1298"/>
    <w:rsid w:val="4103525C"/>
    <w:rsid w:val="414D5AA9"/>
    <w:rsid w:val="414E2B43"/>
    <w:rsid w:val="414E66F0"/>
    <w:rsid w:val="4179205B"/>
    <w:rsid w:val="417F6D6F"/>
    <w:rsid w:val="41AD59EE"/>
    <w:rsid w:val="41B225FE"/>
    <w:rsid w:val="41C947ED"/>
    <w:rsid w:val="424179A3"/>
    <w:rsid w:val="426176EE"/>
    <w:rsid w:val="42675EAD"/>
    <w:rsid w:val="42B707BF"/>
    <w:rsid w:val="42DC65D6"/>
    <w:rsid w:val="42F647FD"/>
    <w:rsid w:val="430F675A"/>
    <w:rsid w:val="432F7368"/>
    <w:rsid w:val="43647D58"/>
    <w:rsid w:val="436B559F"/>
    <w:rsid w:val="43A130F4"/>
    <w:rsid w:val="43B562C0"/>
    <w:rsid w:val="43CC6C63"/>
    <w:rsid w:val="43F12640"/>
    <w:rsid w:val="43FB43A2"/>
    <w:rsid w:val="44294DEF"/>
    <w:rsid w:val="442E6717"/>
    <w:rsid w:val="448C45A6"/>
    <w:rsid w:val="44BB5A32"/>
    <w:rsid w:val="44CB5E7C"/>
    <w:rsid w:val="44EE6DC4"/>
    <w:rsid w:val="45491B00"/>
    <w:rsid w:val="45705237"/>
    <w:rsid w:val="45840733"/>
    <w:rsid w:val="45B66D04"/>
    <w:rsid w:val="45C429A0"/>
    <w:rsid w:val="45DB5F65"/>
    <w:rsid w:val="45DC308F"/>
    <w:rsid w:val="46056C6E"/>
    <w:rsid w:val="4637519D"/>
    <w:rsid w:val="464B26E7"/>
    <w:rsid w:val="464B36FD"/>
    <w:rsid w:val="46584DED"/>
    <w:rsid w:val="46BA7FBC"/>
    <w:rsid w:val="46E00183"/>
    <w:rsid w:val="472934F0"/>
    <w:rsid w:val="472E5547"/>
    <w:rsid w:val="47347D9C"/>
    <w:rsid w:val="47513316"/>
    <w:rsid w:val="475D6E7A"/>
    <w:rsid w:val="476F00AA"/>
    <w:rsid w:val="47B753EA"/>
    <w:rsid w:val="47C029F7"/>
    <w:rsid w:val="47E65982"/>
    <w:rsid w:val="480C7D30"/>
    <w:rsid w:val="482B544B"/>
    <w:rsid w:val="48475280"/>
    <w:rsid w:val="484A7FF6"/>
    <w:rsid w:val="487209FF"/>
    <w:rsid w:val="4890639F"/>
    <w:rsid w:val="48922628"/>
    <w:rsid w:val="48980A18"/>
    <w:rsid w:val="48C478F5"/>
    <w:rsid w:val="48DA23CA"/>
    <w:rsid w:val="48E60F7D"/>
    <w:rsid w:val="490426A7"/>
    <w:rsid w:val="49271DE8"/>
    <w:rsid w:val="49557E0D"/>
    <w:rsid w:val="49647CA3"/>
    <w:rsid w:val="49671DBA"/>
    <w:rsid w:val="497766DC"/>
    <w:rsid w:val="49790AA8"/>
    <w:rsid w:val="4981698B"/>
    <w:rsid w:val="498B7C40"/>
    <w:rsid w:val="498C1402"/>
    <w:rsid w:val="49A57756"/>
    <w:rsid w:val="49AF32E2"/>
    <w:rsid w:val="49B32D9C"/>
    <w:rsid w:val="49FE5763"/>
    <w:rsid w:val="4A2755BC"/>
    <w:rsid w:val="4A517835"/>
    <w:rsid w:val="4AB463BA"/>
    <w:rsid w:val="4AB92600"/>
    <w:rsid w:val="4ABB0627"/>
    <w:rsid w:val="4B11572A"/>
    <w:rsid w:val="4B1536A5"/>
    <w:rsid w:val="4B295FFE"/>
    <w:rsid w:val="4B2C3F5B"/>
    <w:rsid w:val="4B6B1CD3"/>
    <w:rsid w:val="4B7569C5"/>
    <w:rsid w:val="4B813930"/>
    <w:rsid w:val="4B836D9D"/>
    <w:rsid w:val="4B93433D"/>
    <w:rsid w:val="4BB15E7D"/>
    <w:rsid w:val="4BE21E20"/>
    <w:rsid w:val="4C060C90"/>
    <w:rsid w:val="4C455CCF"/>
    <w:rsid w:val="4C5364D4"/>
    <w:rsid w:val="4C8F61BE"/>
    <w:rsid w:val="4C975767"/>
    <w:rsid w:val="4C9C1D60"/>
    <w:rsid w:val="4CB61BDD"/>
    <w:rsid w:val="4CD011DD"/>
    <w:rsid w:val="4CE73FCA"/>
    <w:rsid w:val="4D11542D"/>
    <w:rsid w:val="4D1946D5"/>
    <w:rsid w:val="4D1B74C4"/>
    <w:rsid w:val="4D4458EB"/>
    <w:rsid w:val="4D47004F"/>
    <w:rsid w:val="4D4D3AE3"/>
    <w:rsid w:val="4D604E68"/>
    <w:rsid w:val="4D606097"/>
    <w:rsid w:val="4D892A82"/>
    <w:rsid w:val="4DA45993"/>
    <w:rsid w:val="4DD91CA9"/>
    <w:rsid w:val="4DE04C67"/>
    <w:rsid w:val="4DE263DE"/>
    <w:rsid w:val="4E46328F"/>
    <w:rsid w:val="4EBC0B70"/>
    <w:rsid w:val="4EDD2366"/>
    <w:rsid w:val="4EDE5408"/>
    <w:rsid w:val="4F0866DD"/>
    <w:rsid w:val="4F0C3367"/>
    <w:rsid w:val="4F156DF2"/>
    <w:rsid w:val="4F190AF1"/>
    <w:rsid w:val="4F3707F3"/>
    <w:rsid w:val="4F5832D2"/>
    <w:rsid w:val="4F7637B0"/>
    <w:rsid w:val="4FAC533D"/>
    <w:rsid w:val="4FCB11A5"/>
    <w:rsid w:val="50121BF9"/>
    <w:rsid w:val="50857AF1"/>
    <w:rsid w:val="508F6B10"/>
    <w:rsid w:val="509470ED"/>
    <w:rsid w:val="50AC14BB"/>
    <w:rsid w:val="50AC3736"/>
    <w:rsid w:val="50B45A37"/>
    <w:rsid w:val="50D41C77"/>
    <w:rsid w:val="5107417F"/>
    <w:rsid w:val="512D740A"/>
    <w:rsid w:val="51555720"/>
    <w:rsid w:val="515E544F"/>
    <w:rsid w:val="516E2CFC"/>
    <w:rsid w:val="51982B80"/>
    <w:rsid w:val="519A22FD"/>
    <w:rsid w:val="519F16DE"/>
    <w:rsid w:val="51A023BC"/>
    <w:rsid w:val="51F47D94"/>
    <w:rsid w:val="520C111E"/>
    <w:rsid w:val="525B2233"/>
    <w:rsid w:val="525C673C"/>
    <w:rsid w:val="525F27B0"/>
    <w:rsid w:val="525F5950"/>
    <w:rsid w:val="52624ED9"/>
    <w:rsid w:val="52782D67"/>
    <w:rsid w:val="52C32392"/>
    <w:rsid w:val="52C47DAF"/>
    <w:rsid w:val="52C70FE9"/>
    <w:rsid w:val="53392A10"/>
    <w:rsid w:val="533C333B"/>
    <w:rsid w:val="535517B4"/>
    <w:rsid w:val="53584167"/>
    <w:rsid w:val="53630021"/>
    <w:rsid w:val="5368559B"/>
    <w:rsid w:val="5384649A"/>
    <w:rsid w:val="53905E4D"/>
    <w:rsid w:val="539E047E"/>
    <w:rsid w:val="53CC0B3B"/>
    <w:rsid w:val="53FD36E1"/>
    <w:rsid w:val="53FF4AD9"/>
    <w:rsid w:val="54343EF2"/>
    <w:rsid w:val="54491AC3"/>
    <w:rsid w:val="546B7C3B"/>
    <w:rsid w:val="54991DB0"/>
    <w:rsid w:val="54D66F9C"/>
    <w:rsid w:val="54F10B2C"/>
    <w:rsid w:val="550751B7"/>
    <w:rsid w:val="551A57DF"/>
    <w:rsid w:val="551F3854"/>
    <w:rsid w:val="554B6F67"/>
    <w:rsid w:val="559C29F4"/>
    <w:rsid w:val="55A17D96"/>
    <w:rsid w:val="55AF103E"/>
    <w:rsid w:val="55B238C3"/>
    <w:rsid w:val="55D8183A"/>
    <w:rsid w:val="55E10FA7"/>
    <w:rsid w:val="560D7A08"/>
    <w:rsid w:val="561963FA"/>
    <w:rsid w:val="56223A59"/>
    <w:rsid w:val="564533EB"/>
    <w:rsid w:val="56474901"/>
    <w:rsid w:val="56642823"/>
    <w:rsid w:val="56810FB6"/>
    <w:rsid w:val="568242B9"/>
    <w:rsid w:val="568C5FA2"/>
    <w:rsid w:val="56967DD2"/>
    <w:rsid w:val="5698168D"/>
    <w:rsid w:val="569E7007"/>
    <w:rsid w:val="56A13A94"/>
    <w:rsid w:val="56AF1AEE"/>
    <w:rsid w:val="56B171D2"/>
    <w:rsid w:val="56E1682F"/>
    <w:rsid w:val="56E53D1C"/>
    <w:rsid w:val="57100126"/>
    <w:rsid w:val="5722101C"/>
    <w:rsid w:val="5740613D"/>
    <w:rsid w:val="574A3614"/>
    <w:rsid w:val="5764751B"/>
    <w:rsid w:val="57BE0990"/>
    <w:rsid w:val="57C83CB3"/>
    <w:rsid w:val="57E84F0D"/>
    <w:rsid w:val="580C0AD4"/>
    <w:rsid w:val="58483E89"/>
    <w:rsid w:val="58524C05"/>
    <w:rsid w:val="58590413"/>
    <w:rsid w:val="585F5EBC"/>
    <w:rsid w:val="586A23D7"/>
    <w:rsid w:val="587917C7"/>
    <w:rsid w:val="588D581C"/>
    <w:rsid w:val="5892141F"/>
    <w:rsid w:val="58C837E8"/>
    <w:rsid w:val="58DA31A9"/>
    <w:rsid w:val="58DB1988"/>
    <w:rsid w:val="58E369E2"/>
    <w:rsid w:val="58EB098C"/>
    <w:rsid w:val="5919250F"/>
    <w:rsid w:val="593C34BB"/>
    <w:rsid w:val="594349AD"/>
    <w:rsid w:val="59AC4E48"/>
    <w:rsid w:val="59D86A93"/>
    <w:rsid w:val="5A0B77CC"/>
    <w:rsid w:val="5A155FBA"/>
    <w:rsid w:val="5A1A1EE0"/>
    <w:rsid w:val="5A217034"/>
    <w:rsid w:val="5A6E7FD4"/>
    <w:rsid w:val="5A7330E0"/>
    <w:rsid w:val="5A8D4833"/>
    <w:rsid w:val="5ADC59A8"/>
    <w:rsid w:val="5ADE1D25"/>
    <w:rsid w:val="5AE456D0"/>
    <w:rsid w:val="5AFD0CDF"/>
    <w:rsid w:val="5B1D21A4"/>
    <w:rsid w:val="5B2E1CF4"/>
    <w:rsid w:val="5B5C59C5"/>
    <w:rsid w:val="5B6E23DD"/>
    <w:rsid w:val="5BA16588"/>
    <w:rsid w:val="5BD2787F"/>
    <w:rsid w:val="5BDC536C"/>
    <w:rsid w:val="5C2B5364"/>
    <w:rsid w:val="5C583618"/>
    <w:rsid w:val="5C5F6551"/>
    <w:rsid w:val="5C702BEE"/>
    <w:rsid w:val="5C8641CD"/>
    <w:rsid w:val="5C9021F5"/>
    <w:rsid w:val="5D367008"/>
    <w:rsid w:val="5D635E6D"/>
    <w:rsid w:val="5D973A76"/>
    <w:rsid w:val="5D9A1423"/>
    <w:rsid w:val="5DC01899"/>
    <w:rsid w:val="5DD007D6"/>
    <w:rsid w:val="5E101997"/>
    <w:rsid w:val="5E4A29F3"/>
    <w:rsid w:val="5E695C28"/>
    <w:rsid w:val="5E7C725F"/>
    <w:rsid w:val="5E891F67"/>
    <w:rsid w:val="5EB469A9"/>
    <w:rsid w:val="5ECD24A0"/>
    <w:rsid w:val="5EE25E09"/>
    <w:rsid w:val="5F911099"/>
    <w:rsid w:val="5FB473E2"/>
    <w:rsid w:val="5FB54FB3"/>
    <w:rsid w:val="5FFB6BCB"/>
    <w:rsid w:val="601E3FEF"/>
    <w:rsid w:val="6033576D"/>
    <w:rsid w:val="603C37DD"/>
    <w:rsid w:val="603D1232"/>
    <w:rsid w:val="604C13C5"/>
    <w:rsid w:val="60D26D8C"/>
    <w:rsid w:val="60D8080C"/>
    <w:rsid w:val="60F32150"/>
    <w:rsid w:val="60FD7CA3"/>
    <w:rsid w:val="60FE2F3B"/>
    <w:rsid w:val="610071E1"/>
    <w:rsid w:val="610D0055"/>
    <w:rsid w:val="612802F7"/>
    <w:rsid w:val="612E7F30"/>
    <w:rsid w:val="61304F79"/>
    <w:rsid w:val="61573E49"/>
    <w:rsid w:val="615C01B5"/>
    <w:rsid w:val="616E7013"/>
    <w:rsid w:val="61BB4136"/>
    <w:rsid w:val="61D94FCC"/>
    <w:rsid w:val="620E4EAD"/>
    <w:rsid w:val="62170A26"/>
    <w:rsid w:val="628C3753"/>
    <w:rsid w:val="62930CC0"/>
    <w:rsid w:val="62EE41CC"/>
    <w:rsid w:val="63071E4B"/>
    <w:rsid w:val="63340F61"/>
    <w:rsid w:val="633E3CA6"/>
    <w:rsid w:val="63442CB9"/>
    <w:rsid w:val="63892337"/>
    <w:rsid w:val="64155B4B"/>
    <w:rsid w:val="644A2907"/>
    <w:rsid w:val="644E653C"/>
    <w:rsid w:val="6494064E"/>
    <w:rsid w:val="652D3C6D"/>
    <w:rsid w:val="653302BF"/>
    <w:rsid w:val="653F6A5A"/>
    <w:rsid w:val="654053E6"/>
    <w:rsid w:val="654D2F72"/>
    <w:rsid w:val="65507D5A"/>
    <w:rsid w:val="655337D0"/>
    <w:rsid w:val="656E6799"/>
    <w:rsid w:val="65712ABA"/>
    <w:rsid w:val="65877CAB"/>
    <w:rsid w:val="659F7628"/>
    <w:rsid w:val="65B04345"/>
    <w:rsid w:val="65BC2D65"/>
    <w:rsid w:val="65F37F39"/>
    <w:rsid w:val="66480072"/>
    <w:rsid w:val="667B1238"/>
    <w:rsid w:val="66AF3C1E"/>
    <w:rsid w:val="66BD6B2A"/>
    <w:rsid w:val="66E12209"/>
    <w:rsid w:val="66E550D3"/>
    <w:rsid w:val="66F96E26"/>
    <w:rsid w:val="67014B83"/>
    <w:rsid w:val="674E4053"/>
    <w:rsid w:val="675254A1"/>
    <w:rsid w:val="67752BC1"/>
    <w:rsid w:val="679F267D"/>
    <w:rsid w:val="680E6C79"/>
    <w:rsid w:val="68255FF8"/>
    <w:rsid w:val="68526B71"/>
    <w:rsid w:val="685F0E3A"/>
    <w:rsid w:val="685F37F0"/>
    <w:rsid w:val="68CF2473"/>
    <w:rsid w:val="68E422F7"/>
    <w:rsid w:val="69081EF1"/>
    <w:rsid w:val="69322A4E"/>
    <w:rsid w:val="696A3FBD"/>
    <w:rsid w:val="69C556D2"/>
    <w:rsid w:val="69C80F5D"/>
    <w:rsid w:val="69D413DC"/>
    <w:rsid w:val="69EE7EC1"/>
    <w:rsid w:val="6A2B44D3"/>
    <w:rsid w:val="6A2F70CD"/>
    <w:rsid w:val="6A384CED"/>
    <w:rsid w:val="6A6D0D6A"/>
    <w:rsid w:val="6A803BE6"/>
    <w:rsid w:val="6A9E74DB"/>
    <w:rsid w:val="6AA06444"/>
    <w:rsid w:val="6AD67C02"/>
    <w:rsid w:val="6B0B1739"/>
    <w:rsid w:val="6B1B0B97"/>
    <w:rsid w:val="6B6D74A5"/>
    <w:rsid w:val="6B7C70A0"/>
    <w:rsid w:val="6BC62FBF"/>
    <w:rsid w:val="6BD148A1"/>
    <w:rsid w:val="6BE23598"/>
    <w:rsid w:val="6BF5741C"/>
    <w:rsid w:val="6BF65BDF"/>
    <w:rsid w:val="6BF82E84"/>
    <w:rsid w:val="6BFD3C51"/>
    <w:rsid w:val="6C011D96"/>
    <w:rsid w:val="6C120091"/>
    <w:rsid w:val="6C2911F1"/>
    <w:rsid w:val="6C2D71C9"/>
    <w:rsid w:val="6C366423"/>
    <w:rsid w:val="6C5631A4"/>
    <w:rsid w:val="6C657DA3"/>
    <w:rsid w:val="6C690E57"/>
    <w:rsid w:val="6CFB69C6"/>
    <w:rsid w:val="6D080777"/>
    <w:rsid w:val="6D0947D4"/>
    <w:rsid w:val="6D300DB6"/>
    <w:rsid w:val="6D383361"/>
    <w:rsid w:val="6D620D3C"/>
    <w:rsid w:val="6D6D65C9"/>
    <w:rsid w:val="6D712951"/>
    <w:rsid w:val="6D797E90"/>
    <w:rsid w:val="6D7A14CD"/>
    <w:rsid w:val="6D970BF2"/>
    <w:rsid w:val="6DC02D2B"/>
    <w:rsid w:val="6DD03AF7"/>
    <w:rsid w:val="6DD238B1"/>
    <w:rsid w:val="6DD262D4"/>
    <w:rsid w:val="6DDA606C"/>
    <w:rsid w:val="6DF26B18"/>
    <w:rsid w:val="6E9F6913"/>
    <w:rsid w:val="6EB41227"/>
    <w:rsid w:val="6EB866F6"/>
    <w:rsid w:val="6EC014CB"/>
    <w:rsid w:val="6ED01294"/>
    <w:rsid w:val="6F1E249E"/>
    <w:rsid w:val="6F27628D"/>
    <w:rsid w:val="6F2B6E49"/>
    <w:rsid w:val="6F835BC5"/>
    <w:rsid w:val="6FFA57D6"/>
    <w:rsid w:val="6FFC213F"/>
    <w:rsid w:val="6FFF2E68"/>
    <w:rsid w:val="6FFF626E"/>
    <w:rsid w:val="7012679A"/>
    <w:rsid w:val="701508B7"/>
    <w:rsid w:val="702D07FF"/>
    <w:rsid w:val="70494658"/>
    <w:rsid w:val="70536F0A"/>
    <w:rsid w:val="70AE5B96"/>
    <w:rsid w:val="70BD1C61"/>
    <w:rsid w:val="70E875A4"/>
    <w:rsid w:val="70F44153"/>
    <w:rsid w:val="70F56E0A"/>
    <w:rsid w:val="711C0D13"/>
    <w:rsid w:val="714E09CE"/>
    <w:rsid w:val="71562DAC"/>
    <w:rsid w:val="718C5884"/>
    <w:rsid w:val="718F7D7B"/>
    <w:rsid w:val="71915956"/>
    <w:rsid w:val="71BD2509"/>
    <w:rsid w:val="71E4224F"/>
    <w:rsid w:val="72177EE5"/>
    <w:rsid w:val="721E114B"/>
    <w:rsid w:val="72244DA5"/>
    <w:rsid w:val="72410C04"/>
    <w:rsid w:val="72527D85"/>
    <w:rsid w:val="726B05B5"/>
    <w:rsid w:val="72957728"/>
    <w:rsid w:val="72BE4E4F"/>
    <w:rsid w:val="7340641F"/>
    <w:rsid w:val="73600430"/>
    <w:rsid w:val="737D49D8"/>
    <w:rsid w:val="738A5B26"/>
    <w:rsid w:val="739C4F79"/>
    <w:rsid w:val="73AA43D1"/>
    <w:rsid w:val="73BF4496"/>
    <w:rsid w:val="73C02869"/>
    <w:rsid w:val="73CD34AB"/>
    <w:rsid w:val="73D1498C"/>
    <w:rsid w:val="73EB6C0F"/>
    <w:rsid w:val="742418F2"/>
    <w:rsid w:val="744541E0"/>
    <w:rsid w:val="74985B2D"/>
    <w:rsid w:val="74B02E04"/>
    <w:rsid w:val="74CA2FE6"/>
    <w:rsid w:val="75130EA6"/>
    <w:rsid w:val="753222D6"/>
    <w:rsid w:val="754001C1"/>
    <w:rsid w:val="75793501"/>
    <w:rsid w:val="75845825"/>
    <w:rsid w:val="75A3312C"/>
    <w:rsid w:val="75AD4B05"/>
    <w:rsid w:val="75B143F8"/>
    <w:rsid w:val="75B76273"/>
    <w:rsid w:val="75BB5DE8"/>
    <w:rsid w:val="762E66CD"/>
    <w:rsid w:val="765B4C18"/>
    <w:rsid w:val="7690013F"/>
    <w:rsid w:val="76911E50"/>
    <w:rsid w:val="76997F05"/>
    <w:rsid w:val="76B76D71"/>
    <w:rsid w:val="76D73CFC"/>
    <w:rsid w:val="76D93283"/>
    <w:rsid w:val="77004A74"/>
    <w:rsid w:val="77361EB3"/>
    <w:rsid w:val="77787E32"/>
    <w:rsid w:val="77B2232C"/>
    <w:rsid w:val="781B1BA4"/>
    <w:rsid w:val="78303ABF"/>
    <w:rsid w:val="785D12DB"/>
    <w:rsid w:val="78776CD0"/>
    <w:rsid w:val="787D66AC"/>
    <w:rsid w:val="788D4F19"/>
    <w:rsid w:val="78D74A0B"/>
    <w:rsid w:val="78E30441"/>
    <w:rsid w:val="78E574A3"/>
    <w:rsid w:val="78F3777E"/>
    <w:rsid w:val="78F533FC"/>
    <w:rsid w:val="78FA188C"/>
    <w:rsid w:val="79164E88"/>
    <w:rsid w:val="795A284C"/>
    <w:rsid w:val="79876FE6"/>
    <w:rsid w:val="79923281"/>
    <w:rsid w:val="799B29CF"/>
    <w:rsid w:val="79F147F8"/>
    <w:rsid w:val="7A0155DA"/>
    <w:rsid w:val="7A195BCF"/>
    <w:rsid w:val="7A2728BC"/>
    <w:rsid w:val="7A2F752C"/>
    <w:rsid w:val="7A7876B7"/>
    <w:rsid w:val="7A814572"/>
    <w:rsid w:val="7AAA6812"/>
    <w:rsid w:val="7AC5417D"/>
    <w:rsid w:val="7AD31B5F"/>
    <w:rsid w:val="7AE973D7"/>
    <w:rsid w:val="7AF95140"/>
    <w:rsid w:val="7B3B38AB"/>
    <w:rsid w:val="7B3D4FEC"/>
    <w:rsid w:val="7B4F124D"/>
    <w:rsid w:val="7B900EB7"/>
    <w:rsid w:val="7BBA08E6"/>
    <w:rsid w:val="7BC72EC4"/>
    <w:rsid w:val="7BE86FFA"/>
    <w:rsid w:val="7C3B790B"/>
    <w:rsid w:val="7C3C15F2"/>
    <w:rsid w:val="7C5A40E0"/>
    <w:rsid w:val="7C993EF0"/>
    <w:rsid w:val="7CA2098C"/>
    <w:rsid w:val="7CA82ACA"/>
    <w:rsid w:val="7CCB6FFF"/>
    <w:rsid w:val="7CF448BB"/>
    <w:rsid w:val="7D034D21"/>
    <w:rsid w:val="7D7D7E4A"/>
    <w:rsid w:val="7DB56A31"/>
    <w:rsid w:val="7DBC03A9"/>
    <w:rsid w:val="7DDC51B0"/>
    <w:rsid w:val="7DE62343"/>
    <w:rsid w:val="7E137EDB"/>
    <w:rsid w:val="7E2147BE"/>
    <w:rsid w:val="7E274D1C"/>
    <w:rsid w:val="7E3E1617"/>
    <w:rsid w:val="7E4A23AC"/>
    <w:rsid w:val="7E646064"/>
    <w:rsid w:val="7E862400"/>
    <w:rsid w:val="7EA864A9"/>
    <w:rsid w:val="7EB34B20"/>
    <w:rsid w:val="7EDF65A5"/>
    <w:rsid w:val="7EF720F6"/>
    <w:rsid w:val="7F28378A"/>
    <w:rsid w:val="7F311B6C"/>
    <w:rsid w:val="7F3C0745"/>
    <w:rsid w:val="7F46588F"/>
    <w:rsid w:val="7F4745D5"/>
    <w:rsid w:val="7F51461F"/>
    <w:rsid w:val="7F637F50"/>
    <w:rsid w:val="7F6C78BA"/>
    <w:rsid w:val="7F8922FF"/>
    <w:rsid w:val="7F9F6BF7"/>
    <w:rsid w:val="7FAA203C"/>
    <w:rsid w:val="7FAA26E4"/>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9C979"/>
  <w15:docId w15:val="{23341385-8BE3-48FF-86BA-773DB3D8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qFormat="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CC8"/>
    <w:pPr>
      <w:widowControl w:val="0"/>
      <w:adjustRightInd w:val="0"/>
      <w:spacing w:after="180" w:line="259" w:lineRule="auto"/>
      <w:jc w:val="both"/>
      <w:textAlignment w:val="baseline"/>
    </w:pPr>
    <w:rPr>
      <w:rFonts w:ascii="Times New Roman" w:eastAsia="Times New Roman" w:hAnsi="Times New Roman"/>
      <w:lang w:val="en-GB" w:eastAsia="en-US"/>
    </w:rPr>
  </w:style>
  <w:style w:type="paragraph" w:styleId="Heading1">
    <w:name w:val="heading 1"/>
    <w:basedOn w:val="3GPPHeader"/>
    <w:next w:val="Normal"/>
    <w:qFormat/>
    <w:pPr>
      <w:keepNext/>
      <w:keepLines/>
      <w:numPr>
        <w:numId w:val="1"/>
      </w:numPr>
      <w:spacing w:after="180"/>
      <w:outlineLvl w:val="0"/>
    </w:pPr>
    <w:rPr>
      <w:rFonts w:ascii="Arial" w:eastAsia="Times New Roman" w:hAnsi="Arial"/>
      <w:b w:val="0"/>
      <w:sz w:val="36"/>
      <w:lang w:eastAsia="en-US"/>
    </w:rPr>
  </w:style>
  <w:style w:type="paragraph" w:styleId="Heading2">
    <w:name w:val="heading 2"/>
    <w:basedOn w:val="Heading1"/>
    <w:next w:val="Normal"/>
    <w:link w:val="Heading2Char"/>
    <w:qFormat/>
    <w:pPr>
      <w:numPr>
        <w:ilvl w:val="1"/>
      </w:numPr>
      <w:spacing w:after="60"/>
      <w:outlineLvl w:val="1"/>
    </w:pPr>
    <w:rPr>
      <w:bCs/>
      <w:iCs/>
      <w:sz w:val="28"/>
      <w:szCs w:val="28"/>
    </w:rPr>
  </w:style>
  <w:style w:type="paragraph" w:styleId="Heading3">
    <w:name w:val="heading 3"/>
    <w:basedOn w:val="Normal"/>
    <w:next w:val="Normal"/>
    <w:qFormat/>
    <w:pPr>
      <w:keepNext/>
      <w:numPr>
        <w:ilvl w:val="2"/>
        <w:numId w:val="1"/>
      </w:numPr>
      <w:tabs>
        <w:tab w:val="left" w:pos="450"/>
      </w:tabs>
      <w:spacing w:before="240" w:after="240"/>
      <w:outlineLvl w:val="2"/>
    </w:pPr>
    <w:rPr>
      <w:rFonts w:ascii="Arial" w:hAnsi="Arial" w:cs="Arial"/>
      <w:bCs/>
      <w:sz w:val="24"/>
      <w:szCs w:val="26"/>
    </w:rPr>
  </w:style>
  <w:style w:type="paragraph" w:styleId="Heading4">
    <w:name w:val="heading 4"/>
    <w:basedOn w:val="Heading3"/>
    <w:next w:val="Normal"/>
    <w:link w:val="Heading4Char"/>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pPr>
      <w:tabs>
        <w:tab w:val="left" w:pos="1701"/>
        <w:tab w:val="right" w:pos="9639"/>
      </w:tabs>
      <w:overflowPunct w:val="0"/>
      <w:autoSpaceDE w:val="0"/>
      <w:autoSpaceDN w:val="0"/>
      <w:spacing w:after="240"/>
    </w:pPr>
    <w:rPr>
      <w:rFonts w:eastAsia="SimSun"/>
      <w:b/>
      <w:sz w:val="24"/>
      <w:lang w:eastAsia="zh-CN"/>
    </w:rPr>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spacing w:after="120"/>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adjustRightInd w:val="0"/>
      <w:spacing w:after="160" w:line="259" w:lineRule="auto"/>
      <w:jc w:val="both"/>
      <w:textAlignment w:val="baseline"/>
    </w:pPr>
    <w:rPr>
      <w:rFonts w:ascii="Arial" w:eastAsia="Times New Roman" w:hAnsi="Arial"/>
      <w:b/>
      <w:sz w:val="18"/>
      <w:lang w:val="en-GB" w:eastAsia="en-US"/>
    </w:rPr>
  </w:style>
  <w:style w:type="paragraph" w:styleId="Subtitle">
    <w:name w:val="Subtitle"/>
    <w:basedOn w:val="Normal"/>
    <w:next w:val="Normal"/>
    <w:link w:val="SubtitleChar"/>
    <w:qFormat/>
    <w:pPr>
      <w:spacing w:before="240" w:after="60" w:line="312" w:lineRule="auto"/>
      <w:jc w:val="center"/>
      <w:outlineLvl w:val="1"/>
    </w:pPr>
    <w:rPr>
      <w:rFonts w:ascii="Cambria" w:eastAsia="SimSun" w:hAnsi="Cambria"/>
      <w:b/>
      <w:bCs/>
      <w:kern w:val="28"/>
      <w:sz w:val="32"/>
      <w:szCs w:val="32"/>
    </w:rPr>
  </w:style>
  <w:style w:type="paragraph" w:styleId="List">
    <w:name w:val="List"/>
    <w:basedOn w:val="Normal"/>
    <w:qFormat/>
    <w:pPr>
      <w:numPr>
        <w:numId w:val="2"/>
      </w:numPr>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qFormat/>
    <w:pPr>
      <w:spacing w:before="100" w:beforeAutospacing="1" w:after="100" w:afterAutospacing="1"/>
      <w:ind w:left="720" w:hanging="720"/>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spacing w:after="0"/>
    </w:pPr>
    <w:rPr>
      <w:rFonts w:eastAsia="MS Mincho"/>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EditorsNote">
    <w:name w:val="Editor's Note"/>
    <w:basedOn w:val="Normal"/>
    <w:link w:val="EditorsNoteChar"/>
    <w:qFormat/>
    <w:pPr>
      <w:keepLines/>
      <w:ind w:left="1135" w:hanging="851"/>
    </w:pPr>
    <w:rPr>
      <w:rFonts w:eastAsia="MS Mincho"/>
      <w:color w:val="FF0000"/>
    </w:rPr>
  </w:style>
  <w:style w:type="paragraph" w:customStyle="1" w:styleId="TF">
    <w:name w:val="TF"/>
    <w:basedOn w:val="Normal"/>
    <w:link w:val="TFChar"/>
    <w:qFormat/>
    <w:pPr>
      <w:keepLines/>
      <w:spacing w:after="240"/>
      <w:jc w:val="center"/>
    </w:pPr>
    <w:rPr>
      <w:rFonts w:ascii="Arial" w:eastAsia="MS Mincho" w:hAnsi="Arial"/>
      <w:b/>
    </w:rPr>
  </w:style>
  <w:style w:type="paragraph" w:customStyle="1" w:styleId="textintend1">
    <w:name w:val="text intend 1"/>
    <w:basedOn w:val="Normal"/>
    <w:qFormat/>
    <w:pPr>
      <w:numPr>
        <w:numId w:val="3"/>
      </w:numPr>
      <w:spacing w:after="120"/>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SimSun" w:hAnsi="Arial" w:cs="Arial"/>
      <w:color w:val="0000FF"/>
      <w:kern w:val="2"/>
      <w:lang w:val="en-US" w:eastAsia="zh-CN"/>
    </w:rPr>
  </w:style>
  <w:style w:type="paragraph" w:customStyle="1" w:styleId="2">
    <w:name w:val="标题2"/>
    <w:basedOn w:val="Normal"/>
    <w:qFormat/>
    <w:pPr>
      <w:autoSpaceDE w:val="0"/>
      <w:autoSpaceDN w:val="0"/>
      <w:spacing w:after="0" w:line="360" w:lineRule="auto"/>
    </w:pPr>
    <w:rPr>
      <w:rFonts w:ascii="SimSun" w:eastAsia="SimSun"/>
      <w:sz w:val="24"/>
      <w:lang w:val="en-US" w:eastAsia="zh-CN"/>
    </w:rPr>
  </w:style>
  <w:style w:type="paragraph" w:customStyle="1" w:styleId="CharChar">
    <w:name w:val="Char Char (文字) (文字)"/>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Arial" w:eastAsia="Times New Roman" w:hAnsi="Arial"/>
      <w:color w:val="0000FF"/>
      <w:kern w:val="2"/>
    </w:rPr>
  </w:style>
  <w:style w:type="paragraph" w:customStyle="1" w:styleId="CharCharCharChar">
    <w:name w:val="Char Char (文字) (文字) Char Char"/>
    <w:semiHidden/>
    <w:qFormat/>
    <w:pPr>
      <w:keepNext/>
      <w:widowControl w:val="0"/>
      <w:numPr>
        <w:numId w:val="4"/>
      </w:numPr>
      <w:autoSpaceDE w:val="0"/>
      <w:autoSpaceDN w:val="0"/>
      <w:adjustRightInd w:val="0"/>
      <w:spacing w:before="60" w:after="60" w:line="259" w:lineRule="auto"/>
      <w:jc w:val="both"/>
      <w:textAlignment w:val="baseline"/>
    </w:pPr>
    <w:rPr>
      <w:rFonts w:ascii="Arial" w:eastAsia="Times New Roman" w:hAnsi="Arial"/>
      <w:color w:val="0000FF"/>
      <w:kern w:val="2"/>
    </w:r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val="en-US" w:eastAsia="zh-CN"/>
    </w:rPr>
  </w:style>
  <w:style w:type="character" w:customStyle="1" w:styleId="Comments">
    <w:name w:val="Comments"/>
    <w:qFormat/>
    <w:rPr>
      <w:i/>
      <w:iCs/>
      <w:sz w:val="16"/>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B1">
    <w:name w:val="B1"/>
    <w:basedOn w:val="List"/>
    <w:link w:val="B1Char1"/>
    <w:qFormat/>
    <w:pPr>
      <w:ind w:left="568" w:hanging="284"/>
    </w:pPr>
    <w:rPr>
      <w:rFonts w:eastAsia="SimSun"/>
    </w:rPr>
  </w:style>
  <w:style w:type="paragraph" w:customStyle="1" w:styleId="B2">
    <w:name w:val="B2"/>
    <w:basedOn w:val="List2"/>
    <w:link w:val="B2Char"/>
    <w:qFormat/>
    <w:pPr>
      <w:ind w:leftChars="0" w:left="851" w:firstLineChars="0" w:hanging="284"/>
    </w:pPr>
    <w:rPr>
      <w:rFonts w:eastAsia="SimSun"/>
    </w:rPr>
  </w:style>
  <w:style w:type="character" w:customStyle="1" w:styleId="B2Char">
    <w:name w:val="B2 Char"/>
    <w:link w:val="B2"/>
    <w:qFormat/>
    <w:rPr>
      <w:rFonts w:eastAsia="SimSun"/>
      <w:lang w:val="en-GB" w:eastAsia="en-US" w:bidi="ar-SA"/>
    </w:rPr>
  </w:style>
  <w:style w:type="character" w:customStyle="1" w:styleId="B1Char1">
    <w:name w:val="B1 Char1"/>
    <w:link w:val="B1"/>
    <w:qFormat/>
    <w:rPr>
      <w:rFonts w:ascii="Times New Roman" w:hAnsi="Times New Roman"/>
      <w:lang w:val="en-GB" w:eastAsia="en-US"/>
    </w:rPr>
  </w:style>
  <w:style w:type="paragraph" w:customStyle="1" w:styleId="NO">
    <w:name w:val="NO"/>
    <w:basedOn w:val="Normal"/>
    <w:link w:val="NOChar"/>
    <w:qFormat/>
    <w:pPr>
      <w:keepLines/>
      <w:ind w:left="1135" w:hanging="851"/>
    </w:pPr>
    <w:rPr>
      <w:rFonts w:eastAsia="SimSun"/>
    </w:rPr>
  </w:style>
  <w:style w:type="character" w:customStyle="1" w:styleId="NOChar">
    <w:name w:val="NO Char"/>
    <w:link w:val="NO"/>
    <w:qFormat/>
    <w:rPr>
      <w:rFonts w:eastAsia="SimSun"/>
      <w:lang w:val="en-GB" w:eastAsia="en-US" w:bidi="ar-SA"/>
    </w:rPr>
  </w:style>
  <w:style w:type="character" w:customStyle="1" w:styleId="EditorsNoteChar">
    <w:name w:val="Editor's Note Char"/>
    <w:link w:val="EditorsNote"/>
    <w:qFormat/>
    <w:rPr>
      <w:color w:val="FF0000"/>
      <w:lang w:val="en-GB" w:eastAsia="en-US" w:bidi="ar-SA"/>
    </w:rPr>
  </w:style>
  <w:style w:type="paragraph" w:customStyle="1" w:styleId="TH">
    <w:name w:val="TH"/>
    <w:basedOn w:val="Normal"/>
    <w:link w:val="THChar"/>
    <w:qFormat/>
    <w:pPr>
      <w:keepNext/>
      <w:keepLines/>
      <w:spacing w:before="60"/>
      <w:jc w:val="center"/>
    </w:pPr>
    <w:rPr>
      <w:rFonts w:ascii="Arial" w:eastAsia="SimSun" w:hAnsi="Arial"/>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SimSun" w:hAnsi="Arial"/>
      <w:sz w:val="18"/>
    </w:rPr>
  </w:style>
  <w:style w:type="character" w:customStyle="1" w:styleId="TALCar">
    <w:name w:val="TAL Car"/>
    <w:link w:val="TAL"/>
    <w:qFormat/>
    <w:rPr>
      <w:rFonts w:ascii="Arial" w:eastAsia="SimSun" w:hAnsi="Arial"/>
      <w:sz w:val="18"/>
      <w:lang w:val="en-GB" w:eastAsia="en-US" w:bidi="ar-SA"/>
    </w:r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160" w:line="259" w:lineRule="auto"/>
      <w:jc w:val="both"/>
      <w:textAlignment w:val="baseline"/>
    </w:pPr>
    <w:rPr>
      <w:rFonts w:ascii="Courier New" w:eastAsia="Times New Roman" w:hAnsi="Courier New"/>
      <w:sz w:val="16"/>
      <w:lang w:val="en-GB" w:eastAsia="en-US"/>
    </w:rPr>
  </w:style>
  <w:style w:type="character" w:customStyle="1" w:styleId="PLChar">
    <w:name w:val="PL Char"/>
    <w:link w:val="PL"/>
    <w:qFormat/>
    <w:rPr>
      <w:rFonts w:ascii="Courier New" w:eastAsia="SimSun"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Arial" w:eastAsia="Times New Roman" w:hAnsi="Arial"/>
      <w:color w:val="0000FF"/>
      <w:kern w:val="2"/>
    </w:rPr>
  </w:style>
  <w:style w:type="paragraph" w:customStyle="1" w:styleId="B3">
    <w:name w:val="B3"/>
    <w:basedOn w:val="List3"/>
    <w:link w:val="B3Char2"/>
    <w:qFormat/>
    <w:pPr>
      <w:ind w:leftChars="0" w:left="1135" w:firstLineChars="0" w:hanging="284"/>
    </w:pPr>
    <w:rPr>
      <w:rFonts w:eastAsia="SimSun"/>
    </w:rPr>
  </w:style>
  <w:style w:type="character" w:customStyle="1" w:styleId="B3Char2">
    <w:name w:val="B3 Char2"/>
    <w:link w:val="B3"/>
    <w:qFormat/>
    <w:rPr>
      <w:rFonts w:eastAsia="SimSun"/>
      <w:lang w:val="en-GB" w:eastAsia="en-US" w:bidi="ar-SA"/>
    </w:rPr>
  </w:style>
  <w:style w:type="paragraph" w:customStyle="1" w:styleId="B4">
    <w:name w:val="B4"/>
    <w:basedOn w:val="List4"/>
    <w:link w:val="B4Char"/>
    <w:qFormat/>
    <w:pPr>
      <w:ind w:leftChars="0" w:left="1418" w:firstLineChars="0" w:hanging="284"/>
    </w:pPr>
    <w:rPr>
      <w:rFonts w:eastAsia="SimSun"/>
    </w:rPr>
  </w:style>
  <w:style w:type="character" w:customStyle="1" w:styleId="B4Char">
    <w:name w:val="B4 Char"/>
    <w:link w:val="B4"/>
    <w:qFormat/>
    <w:rPr>
      <w:rFonts w:eastAsia="SimSun"/>
      <w:lang w:val="en-GB" w:eastAsia="en-US" w:bidi="ar-SA"/>
    </w:rPr>
  </w:style>
  <w:style w:type="paragraph" w:customStyle="1" w:styleId="TALCharChar">
    <w:name w:val="TAL Char Char"/>
    <w:basedOn w:val="Normal"/>
    <w:link w:val="TALCharCharChar"/>
    <w:qFormat/>
    <w:pPr>
      <w:keepNext/>
      <w:keepLines/>
      <w:overflowPunct w:val="0"/>
      <w:autoSpaceDE w:val="0"/>
      <w:autoSpaceDN w:val="0"/>
      <w:spacing w:after="0"/>
    </w:pPr>
    <w:rPr>
      <w:rFonts w:ascii="Arial" w:eastAsia="SimSun" w:hAnsi="Arial"/>
      <w:sz w:val="18"/>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ZB">
    <w:name w:val="ZB"/>
    <w:qFormat/>
    <w:pPr>
      <w:framePr w:w="10206" w:h="284" w:hRule="exact" w:wrap="notBeside" w:vAnchor="page" w:hAnchor="margin" w:y="1986"/>
      <w:widowControl w:val="0"/>
      <w:adjustRightInd w:val="0"/>
      <w:spacing w:after="160" w:line="259" w:lineRule="auto"/>
      <w:ind w:right="28"/>
      <w:jc w:val="right"/>
      <w:textAlignment w:val="baseline"/>
    </w:pPr>
    <w:rPr>
      <w:rFonts w:ascii="Arial" w:eastAsia="Times New Roman" w:hAnsi="Arial"/>
      <w:i/>
      <w:lang w:val="en-GB" w:eastAsia="en-US"/>
    </w:rPr>
  </w:style>
  <w:style w:type="paragraph" w:customStyle="1" w:styleId="Char">
    <w:name w:val="Char"/>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Times New Roman" w:eastAsia="Times New Roman" w:hAnsi="Times New Roman"/>
      <w:color w:val="0000FF"/>
      <w:kern w:val="2"/>
      <w:sz w:val="22"/>
    </w:rPr>
  </w:style>
  <w:style w:type="paragraph" w:customStyle="1" w:styleId="CharCharCharChar0">
    <w:name w:val="Char Char Char Char (文字) (文字)"/>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Times New Roman" w:eastAsia="Times New Roman" w:hAnsi="Times New Roman"/>
      <w:color w:val="0000FF"/>
      <w:kern w:val="2"/>
      <w:sz w:val="22"/>
    </w:rPr>
  </w:style>
  <w:style w:type="paragraph" w:customStyle="1" w:styleId="a">
    <w:name w:val="(文字) (文字)"/>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Times New Roman" w:eastAsia="Times New Roman" w:hAnsi="Times New Roman"/>
      <w:color w:val="0000FF"/>
      <w:kern w:val="2"/>
      <w:sz w:val="22"/>
    </w:rPr>
  </w:style>
  <w:style w:type="paragraph" w:customStyle="1" w:styleId="B5">
    <w:name w:val="B5"/>
    <w:basedOn w:val="List5"/>
    <w:qFormat/>
    <w:pPr>
      <w:ind w:leftChars="0" w:left="1702" w:firstLineChars="0" w:hanging="284"/>
    </w:pPr>
    <w:rPr>
      <w:rFonts w:eastAsia="SimSun"/>
    </w:rPr>
  </w:style>
  <w:style w:type="character" w:customStyle="1" w:styleId="THChar">
    <w:name w:val="TH Char"/>
    <w:link w:val="TH"/>
    <w:qFormat/>
    <w:rPr>
      <w:rFonts w:ascii="Arial" w:eastAsia="SimSun" w:hAnsi="Arial"/>
      <w:b/>
      <w:lang w:val="en-GB" w:eastAsia="en-US" w:bidi="ar-SA"/>
    </w:rPr>
  </w:style>
  <w:style w:type="paragraph" w:customStyle="1" w:styleId="FP">
    <w:name w:val="FP"/>
    <w:basedOn w:val="Normal"/>
    <w:qFormat/>
    <w:pPr>
      <w:spacing w:after="0"/>
    </w:pPr>
    <w:rPr>
      <w:rFonts w:eastAsia="SimSun"/>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CharCharCharChar1">
    <w:name w:val="Char Char Char Char"/>
    <w:basedOn w:val="Normal"/>
    <w:qFormat/>
    <w:pPr>
      <w:spacing w:after="160" w:line="240" w:lineRule="exact"/>
    </w:pPr>
    <w:rPr>
      <w:rFonts w:ascii="Verdana" w:eastAsia="SimSun"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Arial" w:eastAsia="Times New Roman" w:hAnsi="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character" w:customStyle="1" w:styleId="TALChar">
    <w:name w:val="TAL Char"/>
    <w:qFormat/>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Arial" w:eastAsia="Times New Roman" w:hAnsi="Arial"/>
      <w:color w:val="0000FF"/>
      <w:kern w:val="2"/>
    </w:rPr>
  </w:style>
  <w:style w:type="character" w:customStyle="1" w:styleId="TFZchn">
    <w:name w:val="TF Zchn"/>
    <w:qFormat/>
    <w:rPr>
      <w:rFonts w:ascii="Arial" w:hAnsi="Arial"/>
      <w:b/>
      <w:lang w:val="en-GB" w:eastAsia="en-GB" w:bidi="ar-SA"/>
    </w:rPr>
  </w:style>
  <w:style w:type="paragraph" w:customStyle="1" w:styleId="CRCoverPage">
    <w:name w:val="CR Cover Page"/>
    <w:qFormat/>
    <w:pPr>
      <w:widowControl w:val="0"/>
      <w:adjustRightInd w:val="0"/>
      <w:spacing w:after="120" w:line="259" w:lineRule="auto"/>
      <w:jc w:val="both"/>
      <w:textAlignment w:val="baseline"/>
    </w:pPr>
    <w:rPr>
      <w:rFonts w:ascii="Arial" w:eastAsia="Batang" w:hAnsi="Arial"/>
      <w:lang w:val="en-GB" w:eastAsia="en-US"/>
    </w:rPr>
  </w:style>
  <w:style w:type="paragraph" w:customStyle="1" w:styleId="CharChar2CarCarCharCharCharChar">
    <w:name w:val="Char Char2 字元 字元 Car Car Char Char Char Char"/>
    <w:semiHidden/>
    <w:qFormat/>
    <w:pPr>
      <w:keepNext/>
      <w:widowControl w:val="0"/>
      <w:tabs>
        <w:tab w:val="left" w:pos="851"/>
      </w:tabs>
      <w:autoSpaceDE w:val="0"/>
      <w:autoSpaceDN w:val="0"/>
      <w:adjustRightInd w:val="0"/>
      <w:spacing w:before="60" w:after="60" w:line="259" w:lineRule="auto"/>
      <w:ind w:left="851" w:hanging="851"/>
      <w:jc w:val="both"/>
      <w:textAlignment w:val="baseline"/>
    </w:pPr>
    <w:rPr>
      <w:rFonts w:ascii="Arial" w:eastAsia="Times New Roman" w:hAnsi="Arial"/>
      <w:color w:val="0000FF"/>
      <w:kern w:val="2"/>
    </w:rPr>
  </w:style>
  <w:style w:type="paragraph" w:customStyle="1" w:styleId="reference">
    <w:name w:val="reference"/>
    <w:basedOn w:val="BodyText"/>
    <w:qFormat/>
    <w:pPr>
      <w:numPr>
        <w:numId w:val="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DocumentMap"/>
    <w:qFormat/>
    <w:pPr>
      <w:spacing w:after="0" w:line="436" w:lineRule="exact"/>
      <w:ind w:left="357"/>
      <w:outlineLvl w:val="3"/>
    </w:pPr>
    <w:rPr>
      <w:rFonts w:ascii="Tahoma" w:eastAsia="SimSun" w:hAnsi="Tahoma"/>
      <w:b/>
      <w:kern w:val="2"/>
      <w:sz w:val="24"/>
      <w:szCs w:val="24"/>
      <w:lang w:val="en-US" w:eastAsia="zh-CN"/>
    </w:rPr>
  </w:style>
  <w:style w:type="character" w:customStyle="1" w:styleId="TACChar">
    <w:name w:val="TAC Char"/>
    <w:link w:val="TAC"/>
    <w:qFormat/>
    <w:rPr>
      <w:rFonts w:ascii="Arial" w:eastAsia="SimSun"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Normal"/>
    <w:uiPriority w:val="34"/>
    <w:qFormat/>
    <w:pPr>
      <w:ind w:left="720"/>
      <w:contextualSpacing/>
    </w:pPr>
  </w:style>
  <w:style w:type="paragraph" w:customStyle="1" w:styleId="1">
    <w:name w:val="1"/>
    <w:next w:val="Normal"/>
    <w:semiHidden/>
    <w:qFormat/>
    <w:pPr>
      <w:keepNext/>
      <w:widowControl w:val="0"/>
      <w:tabs>
        <w:tab w:val="left" w:pos="720"/>
      </w:tabs>
      <w:autoSpaceDE w:val="0"/>
      <w:autoSpaceDN w:val="0"/>
      <w:adjustRightInd w:val="0"/>
      <w:spacing w:after="160" w:line="259" w:lineRule="auto"/>
      <w:ind w:left="720" w:hanging="360"/>
      <w:jc w:val="both"/>
      <w:textAlignment w:val="baseline"/>
    </w:pPr>
    <w:rPr>
      <w:rFonts w:ascii="Times New Roman" w:eastAsia="Times New Roman" w:hAnsi="Times New Roman"/>
      <w:kern w:val="2"/>
      <w:lang w:val="en-GB"/>
    </w:rPr>
  </w:style>
  <w:style w:type="character" w:customStyle="1" w:styleId="B10">
    <w:name w:val="B1 (文字)"/>
    <w:qFormat/>
    <w:rPr>
      <w:lang w:val="en-GB" w:eastAsia="ja-JP" w:bidi="ar-SA"/>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Normal"/>
    <w:qFormat/>
    <w:pPr>
      <w:spacing w:before="100" w:beforeAutospacing="1" w:after="100" w:afterAutospacing="1"/>
    </w:pPr>
    <w:rPr>
      <w:rFonts w:eastAsia="SimSun"/>
      <w:sz w:val="24"/>
      <w:szCs w:val="24"/>
      <w:lang w:val="en-US" w:eastAsia="zh-CN"/>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spacing w:before="120" w:after="480"/>
      <w:jc w:val="center"/>
    </w:pPr>
    <w:rPr>
      <w:rFonts w:eastAsia="SimSun"/>
      <w:b/>
      <w:sz w:val="24"/>
      <w:lang w:eastAsia="ja-JP"/>
    </w:rPr>
  </w:style>
  <w:style w:type="paragraph" w:customStyle="1" w:styleId="TAN">
    <w:name w:val="TAN"/>
    <w:basedOn w:val="TAL"/>
    <w:link w:val="TANChar"/>
    <w:qFormat/>
    <w:pPr>
      <w:overflowPunct w:val="0"/>
      <w:autoSpaceDE w:val="0"/>
      <w:autoSpaceDN w:val="0"/>
      <w:ind w:left="851" w:hanging="851"/>
    </w:pPr>
    <w:rPr>
      <w:lang w:eastAsia="ja-JP"/>
    </w:rPr>
  </w:style>
  <w:style w:type="character" w:customStyle="1" w:styleId="TANChar">
    <w:name w:val="TAN Char"/>
    <w:link w:val="TAN"/>
    <w:qFormat/>
    <w:rPr>
      <w:rFonts w:ascii="Arial" w:eastAsia="SimSun" w:hAnsi="Arial"/>
      <w:sz w:val="18"/>
      <w:lang w:val="en-GB" w:eastAsia="ja-JP" w:bidi="ar-SA"/>
    </w:rPr>
  </w:style>
  <w:style w:type="character" w:customStyle="1" w:styleId="TAHCar">
    <w:name w:val="TAH Car"/>
    <w:link w:val="TAH"/>
    <w:qFormat/>
    <w:rPr>
      <w:rFonts w:ascii="Arial" w:eastAsia="SimSun" w:hAnsi="Arial"/>
      <w:b/>
      <w:sz w:val="18"/>
      <w:lang w:val="en-GB" w:eastAsia="en-US"/>
    </w:rPr>
  </w:style>
  <w:style w:type="paragraph" w:customStyle="1" w:styleId="NW">
    <w:name w:val="NW"/>
    <w:basedOn w:val="NO"/>
    <w:qFormat/>
    <w:pPr>
      <w:spacing w:after="0"/>
    </w:pPr>
  </w:style>
  <w:style w:type="paragraph" w:customStyle="1" w:styleId="EW">
    <w:name w:val="EW"/>
    <w:basedOn w:val="Normal"/>
    <w:qFormat/>
    <w:pPr>
      <w:keepLines/>
      <w:spacing w:after="0"/>
      <w:ind w:left="1702" w:hanging="1418"/>
    </w:pPr>
    <w:rPr>
      <w:rFonts w:eastAsia="SimSun"/>
    </w:rPr>
  </w:style>
  <w:style w:type="paragraph" w:customStyle="1" w:styleId="Reference0">
    <w:name w:val="Reference"/>
    <w:basedOn w:val="Normal"/>
    <w:qFormat/>
    <w:pPr>
      <w:numPr>
        <w:numId w:val="6"/>
      </w:numPr>
      <w:spacing w:after="0"/>
    </w:pPr>
    <w:rPr>
      <w:rFonts w:eastAsia="MS Mincho"/>
      <w:kern w:val="2"/>
      <w:sz w:val="21"/>
      <w:szCs w:val="24"/>
      <w:lang w:val="de-DE" w:eastAsia="ja-JP"/>
    </w:rPr>
  </w:style>
  <w:style w:type="paragraph" w:customStyle="1" w:styleId="references">
    <w:name w:val="references"/>
    <w:qFormat/>
    <w:pPr>
      <w:widowControl w:val="0"/>
      <w:numPr>
        <w:numId w:val="7"/>
      </w:numPr>
      <w:adjustRightInd w:val="0"/>
      <w:spacing w:after="50" w:line="180" w:lineRule="exact"/>
      <w:jc w:val="both"/>
      <w:textAlignment w:val="baseline"/>
    </w:pPr>
    <w:rPr>
      <w:rFonts w:ascii="Times New Roman" w:eastAsia="MS Mincho" w:hAnsi="Times New Roman"/>
      <w:szCs w:val="16"/>
      <w:lang w:eastAsia="en-US"/>
    </w:rPr>
  </w:style>
  <w:style w:type="paragraph" w:customStyle="1" w:styleId="ListParagraph1">
    <w:name w:val="List Paragraph1"/>
    <w:basedOn w:val="Normal"/>
    <w:uiPriority w:val="34"/>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DefaultParagraphFont"/>
    <w:qFormat/>
  </w:style>
  <w:style w:type="character" w:customStyle="1" w:styleId="hps">
    <w:name w:val="hps"/>
    <w:basedOn w:val="DefaultParagraphFont"/>
    <w:qFormat/>
  </w:style>
  <w:style w:type="character" w:customStyle="1" w:styleId="def">
    <w:name w:val="def"/>
    <w:basedOn w:val="DefaultParagraphFont"/>
    <w:qFormat/>
  </w:style>
  <w:style w:type="character" w:customStyle="1" w:styleId="CaptionChar">
    <w:name w:val="Caption Char"/>
    <w:link w:val="Caption"/>
    <w:qFormat/>
    <w:rPr>
      <w:rFonts w:eastAsia="Times New Roman"/>
      <w:b/>
      <w:bCs/>
      <w:lang w:val="en-GB" w:eastAsia="en-US"/>
    </w:rPr>
  </w:style>
  <w:style w:type="character" w:customStyle="1" w:styleId="SubtitleChar">
    <w:name w:val="Subtitle Char"/>
    <w:link w:val="Subtitle"/>
    <w:qFormat/>
    <w:rPr>
      <w:rFonts w:ascii="Cambria" w:eastAsia="SimSun" w:hAnsi="Cambria" w:cs="Times New Roman"/>
      <w:b/>
      <w:bCs/>
      <w:kern w:val="28"/>
      <w:sz w:val="32"/>
      <w:szCs w:val="32"/>
    </w:rPr>
  </w:style>
  <w:style w:type="paragraph" w:customStyle="1" w:styleId="10">
    <w:name w:val="无间隔1"/>
    <w:uiPriority w:val="1"/>
    <w:qFormat/>
    <w:pPr>
      <w:widowControl w:val="0"/>
      <w:adjustRightInd w:val="0"/>
      <w:spacing w:after="160" w:line="259" w:lineRule="auto"/>
      <w:jc w:val="both"/>
      <w:textAlignment w:val="baseline"/>
    </w:pPr>
    <w:rPr>
      <w:rFonts w:ascii="Times New Roman" w:eastAsia="Times New Roman" w:hAnsi="Times New Roman"/>
      <w:sz w:val="24"/>
      <w:szCs w:val="24"/>
    </w:rPr>
  </w:style>
  <w:style w:type="paragraph" w:customStyle="1" w:styleId="-12">
    <w:name w:val="彩色列表 - 强调文字颜色 12"/>
    <w:basedOn w:val="Normal"/>
    <w:uiPriority w:val="34"/>
    <w:qFormat/>
    <w:pPr>
      <w:spacing w:after="0"/>
      <w:ind w:firstLineChars="200" w:firstLine="420"/>
    </w:pPr>
    <w:rPr>
      <w:rFonts w:eastAsia="SimSun"/>
      <w:kern w:val="2"/>
      <w:sz w:val="21"/>
      <w:szCs w:val="24"/>
      <w:lang w:val="en-US" w:eastAsia="zh-CN"/>
    </w:rPr>
  </w:style>
  <w:style w:type="paragraph" w:customStyle="1" w:styleId="-110">
    <w:name w:val="彩色底纹 - 强调文字颜色 11"/>
    <w:hidden/>
    <w:uiPriority w:val="99"/>
    <w:semiHidden/>
    <w:qFormat/>
    <w:pPr>
      <w:widowControl w:val="0"/>
      <w:adjustRightInd w:val="0"/>
      <w:spacing w:after="160" w:line="259" w:lineRule="auto"/>
      <w:jc w:val="both"/>
      <w:textAlignment w:val="baseline"/>
    </w:pPr>
    <w:rPr>
      <w:rFonts w:ascii="Times New Roman" w:eastAsia="Times New Roman" w:hAnsi="Times New Roman"/>
      <w:lang w:val="en-GB" w:eastAsia="en-US"/>
    </w:rPr>
  </w:style>
  <w:style w:type="paragraph" w:customStyle="1" w:styleId="LGTdoc">
    <w:name w:val="LGTdoc_본문"/>
    <w:basedOn w:val="Normal"/>
    <w:qFormat/>
    <w:pPr>
      <w:autoSpaceDE w:val="0"/>
      <w:autoSpaceDN w:val="0"/>
      <w:snapToGrid w:val="0"/>
      <w:spacing w:afterLines="50" w:line="264" w:lineRule="auto"/>
    </w:pPr>
    <w:rPr>
      <w:rFonts w:eastAsia="Batang"/>
      <w:kern w:val="2"/>
      <w:sz w:val="22"/>
      <w:szCs w:val="24"/>
      <w:lang w:eastAsia="ko-KR"/>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erChar">
    <w:name w:val="Header Char"/>
    <w:link w:val="Header"/>
    <w:uiPriority w:val="99"/>
    <w:qFormat/>
    <w:rPr>
      <w:rFonts w:ascii="Arial" w:eastAsia="Times New Roman" w:hAnsi="Arial"/>
      <w:b/>
      <w:sz w:val="18"/>
      <w:lang w:eastAsia="en-US" w:bidi="ar-SA"/>
    </w:rPr>
  </w:style>
  <w:style w:type="character" w:customStyle="1" w:styleId="CommentTextChar">
    <w:name w:val="Comment Text Char"/>
    <w:link w:val="CommentText"/>
    <w:qFormat/>
    <w:locked/>
    <w:rPr>
      <w:rFonts w:eastAsia="Times New Roman"/>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pPr>
    <w:rPr>
      <w:rFonts w:eastAsia="Malgun Gothic"/>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styleId="ListParagraph">
    <w:name w:val="List Paragraph"/>
    <w:aliases w:val="- Bullets,목록 단락,?? ??,?????,????,リスト段落,Lista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ind w:left="720"/>
      <w:contextualSpacing/>
    </w:pPr>
  </w:style>
  <w:style w:type="character" w:customStyle="1" w:styleId="Heading4Char">
    <w:name w:val="Heading 4 Char"/>
    <w:basedOn w:val="DefaultParagraphFont"/>
    <w:link w:val="Heading4"/>
    <w:qFormat/>
    <w:rPr>
      <w:rFonts w:ascii="Arial" w:eastAsia="Times New Roman" w:hAnsi="Arial"/>
      <w:sz w:val="24"/>
      <w:lang w:val="en-GB" w:eastAsia="en-US"/>
    </w:rPr>
  </w:style>
  <w:style w:type="paragraph" w:customStyle="1" w:styleId="11">
    <w:name w:val="修订1"/>
    <w:hidden/>
    <w:uiPriority w:val="71"/>
    <w:qFormat/>
    <w:pPr>
      <w:widowControl w:val="0"/>
      <w:adjustRightInd w:val="0"/>
      <w:spacing w:after="160" w:line="259" w:lineRule="auto"/>
      <w:jc w:val="both"/>
      <w:textAlignment w:val="baseline"/>
    </w:pPr>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Lista1 Char,中等深浅网格 1 - 着色 21 Char,¥¡¡¡¡ì¬º¥¹¥È¶ÎÂä Char,ÁÐ³ö¶ÎÂä Char,列表段落1 Char,—ño’i—Ž Char,¥ê¥¹¥È¶ÎÂä Char,1st level - Bullet List Paragraph Char,목록단락 Char"/>
    <w:link w:val="ListParagraph"/>
    <w:uiPriority w:val="34"/>
    <w:qFormat/>
    <w:rPr>
      <w:rFonts w:eastAsia="Times New Roman"/>
      <w:lang w:val="en-GB" w:eastAsia="en-US"/>
    </w:rPr>
  </w:style>
  <w:style w:type="paragraph" w:customStyle="1" w:styleId="RAN1text">
    <w:name w:val="RAN1 text"/>
    <w:basedOn w:val="BodyText"/>
    <w:link w:val="RAN1textChar"/>
    <w:qFormat/>
    <w:pPr>
      <w:overflowPunct/>
      <w:autoSpaceDE/>
      <w:autoSpaceDN/>
      <w:adjustRightInd/>
      <w:spacing w:after="0"/>
      <w:textAlignment w:val="auto"/>
    </w:pPr>
    <w:rPr>
      <w:szCs w:val="24"/>
    </w:rPr>
  </w:style>
  <w:style w:type="character" w:customStyle="1" w:styleId="RAN1textChar">
    <w:name w:val="RAN1 text Char"/>
    <w:link w:val="RAN1text"/>
    <w:qFormat/>
    <w:rPr>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character" w:customStyle="1" w:styleId="RAN1bullet1Char">
    <w:name w:val="RAN1 bullet1 Char"/>
    <w:link w:val="RAN1bullet1"/>
    <w:qFormat/>
    <w:rPr>
      <w:rFonts w:ascii="Times" w:eastAsia="Batang" w:hAnsi="Times"/>
      <w:szCs w:val="24"/>
      <w:lang w:val="en-GB"/>
    </w:rPr>
  </w:style>
  <w:style w:type="character" w:styleId="PlaceholderText">
    <w:name w:val="Placeholder Text"/>
    <w:basedOn w:val="DefaultParagraphFont"/>
    <w:uiPriority w:val="99"/>
    <w:unhideWhenUsed/>
    <w:qFormat/>
    <w:rPr>
      <w:color w:val="808080"/>
    </w:rPr>
  </w:style>
  <w:style w:type="character" w:customStyle="1" w:styleId="B1Zchn">
    <w:name w:val="B1 Zchn"/>
    <w:qFormat/>
    <w:rPr>
      <w:lang w:eastAsia="en-US"/>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spacing w:before="240"/>
      <w:outlineLvl w:val="0"/>
    </w:pPr>
    <w:rPr>
      <w:rFonts w:ascii="Arial" w:hAnsi="Arial"/>
      <w:sz w:val="36"/>
      <w:lang w:eastAsia="de-DE"/>
    </w:rPr>
  </w:style>
  <w:style w:type="paragraph" w:customStyle="1" w:styleId="textintend3">
    <w:name w:val="text intend 3"/>
    <w:basedOn w:val="Normal"/>
    <w:qFormat/>
    <w:pPr>
      <w:numPr>
        <w:numId w:val="9"/>
      </w:numPr>
      <w:overflowPunct w:val="0"/>
      <w:autoSpaceDE w:val="0"/>
      <w:autoSpaceDN w:val="0"/>
      <w:spacing w:after="120"/>
    </w:pPr>
    <w:rPr>
      <w:rFonts w:eastAsia="MS Mincho"/>
      <w:sz w:val="24"/>
      <w:lang w:val="en-US" w:eastAsia="en-GB"/>
    </w:rPr>
  </w:style>
  <w:style w:type="paragraph" w:customStyle="1" w:styleId="text">
    <w:name w:val="text"/>
    <w:basedOn w:val="Normal"/>
    <w:link w:val="textChar"/>
    <w:qFormat/>
    <w:pPr>
      <w:spacing w:after="240"/>
    </w:pPr>
    <w:rPr>
      <w:rFonts w:ascii="Calibri" w:eastAsia="SimSun" w:hAnsi="Calibri"/>
      <w:kern w:val="2"/>
      <w:sz w:val="24"/>
      <w:lang w:val="en-US" w:eastAsia="zh-CN"/>
    </w:rPr>
  </w:style>
  <w:style w:type="character" w:customStyle="1" w:styleId="textChar">
    <w:name w:val="text Char"/>
    <w:link w:val="text"/>
    <w:qFormat/>
    <w:rPr>
      <w:rFonts w:ascii="Calibri" w:eastAsia="SimSun" w:hAnsi="Calibri"/>
      <w:kern w:val="2"/>
      <w:sz w:val="24"/>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BodyTextChar">
    <w:name w:val="Body Text Char"/>
    <w:basedOn w:val="DefaultParagraphFont"/>
    <w:link w:val="BodyText"/>
    <w:qFormat/>
    <w:rPr>
      <w:lang w:val="en-GB" w:eastAsia="en-US"/>
    </w:rPr>
  </w:style>
  <w:style w:type="paragraph" w:customStyle="1" w:styleId="20">
    <w:name w:val="修订2"/>
    <w:hidden/>
    <w:uiPriority w:val="99"/>
    <w:unhideWhenUsed/>
    <w:qFormat/>
    <w:pPr>
      <w:widowControl w:val="0"/>
      <w:adjustRightInd w:val="0"/>
      <w:spacing w:after="160" w:line="259" w:lineRule="auto"/>
      <w:jc w:val="both"/>
      <w:textAlignment w:val="baseline"/>
    </w:pPr>
    <w:rPr>
      <w:rFonts w:ascii="Times New Roman" w:eastAsia="Times New Roman" w:hAnsi="Times New Roman"/>
      <w:lang w:val="en-GB" w:eastAsia="en-US"/>
    </w:rPr>
  </w:style>
  <w:style w:type="paragraph" w:customStyle="1" w:styleId="Eqn">
    <w:name w:val="Eqn"/>
    <w:basedOn w:val="Normal"/>
    <w:qFormat/>
    <w:pPr>
      <w:tabs>
        <w:tab w:val="center" w:pos="4608"/>
        <w:tab w:val="right" w:pos="9216"/>
      </w:tabs>
      <w:snapToGrid w:val="0"/>
      <w:spacing w:after="120"/>
    </w:pPr>
    <w:rPr>
      <w:rFonts w:eastAsia="SimSun"/>
      <w:sz w:val="22"/>
      <w:szCs w:val="22"/>
      <w:lang w:val="en-US" w:eastAsia="ja-JP"/>
    </w:rPr>
  </w:style>
  <w:style w:type="paragraph" w:customStyle="1" w:styleId="TdocHeader2">
    <w:name w:val="Tdoc_Header_2"/>
    <w:basedOn w:val="Normal"/>
    <w:qFormat/>
    <w:pPr>
      <w:tabs>
        <w:tab w:val="left" w:pos="1701"/>
        <w:tab w:val="right" w:pos="9072"/>
        <w:tab w:val="right" w:pos="10206"/>
      </w:tabs>
      <w:spacing w:after="0"/>
      <w:ind w:left="1440" w:hanging="1440"/>
    </w:pPr>
    <w:rPr>
      <w:rFonts w:ascii="Arial" w:eastAsia="Batang" w:hAnsi="Arial"/>
      <w:b/>
      <w:sz w:val="18"/>
    </w:rPr>
  </w:style>
  <w:style w:type="character" w:customStyle="1" w:styleId="ZGSM">
    <w:name w:val="ZGSM"/>
    <w:qFormat/>
  </w:style>
  <w:style w:type="paragraph" w:customStyle="1" w:styleId="Revision1">
    <w:name w:val="Revision1"/>
    <w:hidden/>
    <w:uiPriority w:val="99"/>
    <w:unhideWhenUsed/>
    <w:qFormat/>
    <w:pPr>
      <w:widowControl w:val="0"/>
      <w:adjustRightInd w:val="0"/>
      <w:spacing w:after="160" w:line="259" w:lineRule="auto"/>
      <w:jc w:val="both"/>
      <w:textAlignment w:val="baseline"/>
    </w:pPr>
    <w:rPr>
      <w:rFonts w:ascii="Times New Roman" w:eastAsia="Times New Roman" w:hAnsi="Times New Roman"/>
      <w:lang w:val="en-GB" w:eastAsia="en-US"/>
    </w:rPr>
  </w:style>
  <w:style w:type="paragraph" w:customStyle="1" w:styleId="12">
    <w:name w:val="列出段落1"/>
    <w:basedOn w:val="Normal"/>
    <w:qFormat/>
    <w:pPr>
      <w:spacing w:after="0"/>
      <w:ind w:firstLineChars="200" w:firstLine="420"/>
    </w:pPr>
    <w:rPr>
      <w:rFonts w:ascii="Calibri" w:eastAsia="SimSun" w:hAnsi="Calibri"/>
      <w:kern w:val="2"/>
      <w:sz w:val="21"/>
      <w:szCs w:val="22"/>
      <w:lang w:val="en-US" w:eastAsia="zh-CN"/>
    </w:rPr>
  </w:style>
  <w:style w:type="paragraph" w:customStyle="1" w:styleId="3">
    <w:name w:val="修订3"/>
    <w:hidden/>
    <w:uiPriority w:val="99"/>
    <w:semiHidden/>
    <w:qFormat/>
    <w:pPr>
      <w:widowControl w:val="0"/>
      <w:adjustRightInd w:val="0"/>
      <w:spacing w:line="360" w:lineRule="atLeast"/>
      <w:jc w:val="both"/>
      <w:textAlignment w:val="baseline"/>
    </w:pPr>
    <w:rPr>
      <w:rFonts w:ascii="Times New Roman" w:eastAsia="Times New Roman" w:hAnsi="Times New Roman"/>
      <w:lang w:val="en-GB" w:eastAsia="en-US"/>
    </w:rPr>
  </w:style>
  <w:style w:type="paragraph" w:styleId="Revision">
    <w:name w:val="Revision"/>
    <w:hidden/>
    <w:uiPriority w:val="99"/>
    <w:semiHidden/>
    <w:rsid w:val="00AB362C"/>
    <w:pPr>
      <w:widowControl w:val="0"/>
      <w:adjustRightInd w:val="0"/>
      <w:spacing w:line="360" w:lineRule="atLeast"/>
      <w:jc w:val="both"/>
      <w:textAlignment w:val="baseline"/>
    </w:pPr>
    <w:rPr>
      <w:rFonts w:ascii="Times New Roman" w:eastAsia="Times New Roman" w:hAnsi="Times New Roman"/>
      <w:lang w:val="en-GB" w:eastAsia="en-US"/>
    </w:rPr>
  </w:style>
  <w:style w:type="paragraph" w:customStyle="1" w:styleId="xmsonormal">
    <w:name w:val="xmsonormal"/>
    <w:basedOn w:val="Normal"/>
    <w:rsid w:val="00766A5D"/>
    <w:pPr>
      <w:spacing w:before="100" w:beforeAutospacing="1" w:after="100" w:afterAutospacing="1" w:line="240" w:lineRule="auto"/>
    </w:pPr>
    <w:rPr>
      <w:rFonts w:eastAsia="Malgun Gothic"/>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863833">
      <w:bodyDiv w:val="1"/>
      <w:marLeft w:val="0"/>
      <w:marRight w:val="0"/>
      <w:marTop w:val="0"/>
      <w:marBottom w:val="0"/>
      <w:divBdr>
        <w:top w:val="none" w:sz="0" w:space="0" w:color="auto"/>
        <w:left w:val="none" w:sz="0" w:space="0" w:color="auto"/>
        <w:bottom w:val="none" w:sz="0" w:space="0" w:color="auto"/>
        <w:right w:val="none" w:sz="0" w:space="0" w:color="auto"/>
      </w:divBdr>
      <w:divsChild>
        <w:div w:id="1797796908">
          <w:marLeft w:val="1166"/>
          <w:marRight w:val="0"/>
          <w:marTop w:val="0"/>
          <w:marBottom w:val="0"/>
          <w:divBdr>
            <w:top w:val="none" w:sz="0" w:space="0" w:color="auto"/>
            <w:left w:val="none" w:sz="0" w:space="0" w:color="auto"/>
            <w:bottom w:val="none" w:sz="0" w:space="0" w:color="auto"/>
            <w:right w:val="none" w:sz="0" w:space="0" w:color="auto"/>
          </w:divBdr>
        </w:div>
        <w:div w:id="1340884796">
          <w:marLeft w:val="1886"/>
          <w:marRight w:val="0"/>
          <w:marTop w:val="0"/>
          <w:marBottom w:val="0"/>
          <w:divBdr>
            <w:top w:val="none" w:sz="0" w:space="0" w:color="auto"/>
            <w:left w:val="none" w:sz="0" w:space="0" w:color="auto"/>
            <w:bottom w:val="none" w:sz="0" w:space="0" w:color="auto"/>
            <w:right w:val="none" w:sz="0" w:space="0" w:color="auto"/>
          </w:divBdr>
        </w:div>
        <w:div w:id="2009558160">
          <w:marLeft w:val="1166"/>
          <w:marRight w:val="0"/>
          <w:marTop w:val="0"/>
          <w:marBottom w:val="0"/>
          <w:divBdr>
            <w:top w:val="none" w:sz="0" w:space="0" w:color="auto"/>
            <w:left w:val="none" w:sz="0" w:space="0" w:color="auto"/>
            <w:bottom w:val="none" w:sz="0" w:space="0" w:color="auto"/>
            <w:right w:val="none" w:sz="0" w:space="0" w:color="auto"/>
          </w:divBdr>
        </w:div>
        <w:div w:id="1606111245">
          <w:marLeft w:val="1166"/>
          <w:marRight w:val="0"/>
          <w:marTop w:val="0"/>
          <w:marBottom w:val="0"/>
          <w:divBdr>
            <w:top w:val="none" w:sz="0" w:space="0" w:color="auto"/>
            <w:left w:val="none" w:sz="0" w:space="0" w:color="auto"/>
            <w:bottom w:val="none" w:sz="0" w:space="0" w:color="auto"/>
            <w:right w:val="none" w:sz="0" w:space="0" w:color="auto"/>
          </w:divBdr>
        </w:div>
        <w:div w:id="1916816781">
          <w:marLeft w:val="1166"/>
          <w:marRight w:val="0"/>
          <w:marTop w:val="0"/>
          <w:marBottom w:val="0"/>
          <w:divBdr>
            <w:top w:val="none" w:sz="0" w:space="0" w:color="auto"/>
            <w:left w:val="none" w:sz="0" w:space="0" w:color="auto"/>
            <w:bottom w:val="none" w:sz="0" w:space="0" w:color="auto"/>
            <w:right w:val="none" w:sz="0" w:space="0" w:color="auto"/>
          </w:divBdr>
        </w:div>
        <w:div w:id="2133356283">
          <w:marLeft w:val="1166"/>
          <w:marRight w:val="0"/>
          <w:marTop w:val="0"/>
          <w:marBottom w:val="0"/>
          <w:divBdr>
            <w:top w:val="none" w:sz="0" w:space="0" w:color="auto"/>
            <w:left w:val="none" w:sz="0" w:space="0" w:color="auto"/>
            <w:bottom w:val="none" w:sz="0" w:space="0" w:color="auto"/>
            <w:right w:val="none" w:sz="0" w:space="0" w:color="auto"/>
          </w:divBdr>
        </w:div>
        <w:div w:id="1903324226">
          <w:marLeft w:val="1166"/>
          <w:marRight w:val="0"/>
          <w:marTop w:val="0"/>
          <w:marBottom w:val="0"/>
          <w:divBdr>
            <w:top w:val="none" w:sz="0" w:space="0" w:color="auto"/>
            <w:left w:val="none" w:sz="0" w:space="0" w:color="auto"/>
            <w:bottom w:val="none" w:sz="0" w:space="0" w:color="auto"/>
            <w:right w:val="none" w:sz="0" w:space="0" w:color="auto"/>
          </w:divBdr>
        </w:div>
        <w:div w:id="1631204081">
          <w:marLeft w:val="1166"/>
          <w:marRight w:val="0"/>
          <w:marTop w:val="0"/>
          <w:marBottom w:val="0"/>
          <w:divBdr>
            <w:top w:val="none" w:sz="0" w:space="0" w:color="auto"/>
            <w:left w:val="none" w:sz="0" w:space="0" w:color="auto"/>
            <w:bottom w:val="none" w:sz="0" w:space="0" w:color="auto"/>
            <w:right w:val="none" w:sz="0" w:space="0" w:color="auto"/>
          </w:divBdr>
        </w:div>
        <w:div w:id="1978685482">
          <w:marLeft w:val="1166"/>
          <w:marRight w:val="0"/>
          <w:marTop w:val="0"/>
          <w:marBottom w:val="0"/>
          <w:divBdr>
            <w:top w:val="none" w:sz="0" w:space="0" w:color="auto"/>
            <w:left w:val="none" w:sz="0" w:space="0" w:color="auto"/>
            <w:bottom w:val="none" w:sz="0" w:space="0" w:color="auto"/>
            <w:right w:val="none" w:sz="0" w:space="0" w:color="auto"/>
          </w:divBdr>
        </w:div>
        <w:div w:id="2067676440">
          <w:marLeft w:val="1166"/>
          <w:marRight w:val="0"/>
          <w:marTop w:val="0"/>
          <w:marBottom w:val="0"/>
          <w:divBdr>
            <w:top w:val="none" w:sz="0" w:space="0" w:color="auto"/>
            <w:left w:val="none" w:sz="0" w:space="0" w:color="auto"/>
            <w:bottom w:val="none" w:sz="0" w:space="0" w:color="auto"/>
            <w:right w:val="none" w:sz="0" w:space="0" w:color="auto"/>
          </w:divBdr>
        </w:div>
        <w:div w:id="1090738425">
          <w:marLeft w:val="1166"/>
          <w:marRight w:val="0"/>
          <w:marTop w:val="0"/>
          <w:marBottom w:val="0"/>
          <w:divBdr>
            <w:top w:val="none" w:sz="0" w:space="0" w:color="auto"/>
            <w:left w:val="none" w:sz="0" w:space="0" w:color="auto"/>
            <w:bottom w:val="none" w:sz="0" w:space="0" w:color="auto"/>
            <w:right w:val="none" w:sz="0" w:space="0" w:color="auto"/>
          </w:divBdr>
        </w:div>
        <w:div w:id="1372028351">
          <w:marLeft w:val="1166"/>
          <w:marRight w:val="0"/>
          <w:marTop w:val="0"/>
          <w:marBottom w:val="0"/>
          <w:divBdr>
            <w:top w:val="none" w:sz="0" w:space="0" w:color="auto"/>
            <w:left w:val="none" w:sz="0" w:space="0" w:color="auto"/>
            <w:bottom w:val="none" w:sz="0" w:space="0" w:color="auto"/>
            <w:right w:val="none" w:sz="0" w:space="0" w:color="auto"/>
          </w:divBdr>
        </w:div>
        <w:div w:id="2011517032">
          <w:marLeft w:val="1166"/>
          <w:marRight w:val="0"/>
          <w:marTop w:val="0"/>
          <w:marBottom w:val="0"/>
          <w:divBdr>
            <w:top w:val="none" w:sz="0" w:space="0" w:color="auto"/>
            <w:left w:val="none" w:sz="0" w:space="0" w:color="auto"/>
            <w:bottom w:val="none" w:sz="0" w:space="0" w:color="auto"/>
            <w:right w:val="none" w:sz="0" w:space="0" w:color="auto"/>
          </w:divBdr>
        </w:div>
        <w:div w:id="1717700117">
          <w:marLeft w:val="1166"/>
          <w:marRight w:val="0"/>
          <w:marTop w:val="0"/>
          <w:marBottom w:val="0"/>
          <w:divBdr>
            <w:top w:val="none" w:sz="0" w:space="0" w:color="auto"/>
            <w:left w:val="none" w:sz="0" w:space="0" w:color="auto"/>
            <w:bottom w:val="none" w:sz="0" w:space="0" w:color="auto"/>
            <w:right w:val="none" w:sz="0" w:space="0" w:color="auto"/>
          </w:divBdr>
        </w:div>
      </w:divsChild>
    </w:div>
    <w:div w:id="1440101801">
      <w:bodyDiv w:val="1"/>
      <w:marLeft w:val="0"/>
      <w:marRight w:val="0"/>
      <w:marTop w:val="0"/>
      <w:marBottom w:val="0"/>
      <w:divBdr>
        <w:top w:val="none" w:sz="0" w:space="0" w:color="auto"/>
        <w:left w:val="none" w:sz="0" w:space="0" w:color="auto"/>
        <w:bottom w:val="none" w:sz="0" w:space="0" w:color="auto"/>
        <w:right w:val="none" w:sz="0" w:space="0" w:color="auto"/>
      </w:divBdr>
    </w:div>
    <w:div w:id="1760521638">
      <w:bodyDiv w:val="1"/>
      <w:marLeft w:val="0"/>
      <w:marRight w:val="0"/>
      <w:marTop w:val="0"/>
      <w:marBottom w:val="0"/>
      <w:divBdr>
        <w:top w:val="none" w:sz="0" w:space="0" w:color="auto"/>
        <w:left w:val="none" w:sz="0" w:space="0" w:color="auto"/>
        <w:bottom w:val="none" w:sz="0" w:space="0" w:color="auto"/>
        <w:right w:val="none" w:sz="0" w:space="0" w:color="auto"/>
      </w:divBdr>
      <w:divsChild>
        <w:div w:id="897394604">
          <w:marLeft w:val="1555"/>
          <w:marRight w:val="0"/>
          <w:marTop w:val="86"/>
          <w:marBottom w:val="0"/>
          <w:divBdr>
            <w:top w:val="none" w:sz="0" w:space="0" w:color="auto"/>
            <w:left w:val="none" w:sz="0" w:space="0" w:color="auto"/>
            <w:bottom w:val="none" w:sz="0" w:space="0" w:color="auto"/>
            <w:right w:val="none" w:sz="0" w:space="0" w:color="auto"/>
          </w:divBdr>
        </w:div>
        <w:div w:id="1466653591">
          <w:marLeft w:val="2405"/>
          <w:marRight w:val="0"/>
          <w:marTop w:val="77"/>
          <w:marBottom w:val="0"/>
          <w:divBdr>
            <w:top w:val="none" w:sz="0" w:space="0" w:color="auto"/>
            <w:left w:val="none" w:sz="0" w:space="0" w:color="auto"/>
            <w:bottom w:val="none" w:sz="0" w:space="0" w:color="auto"/>
            <w:right w:val="none" w:sz="0" w:space="0" w:color="auto"/>
          </w:divBdr>
        </w:div>
        <w:div w:id="321587944">
          <w:marLeft w:val="2405"/>
          <w:marRight w:val="0"/>
          <w:marTop w:val="77"/>
          <w:marBottom w:val="0"/>
          <w:divBdr>
            <w:top w:val="none" w:sz="0" w:space="0" w:color="auto"/>
            <w:left w:val="none" w:sz="0" w:space="0" w:color="auto"/>
            <w:bottom w:val="none" w:sz="0" w:space="0" w:color="auto"/>
            <w:right w:val="none" w:sz="0" w:space="0" w:color="auto"/>
          </w:divBdr>
        </w:div>
        <w:div w:id="2095395900">
          <w:marLeft w:val="1555"/>
          <w:marRight w:val="0"/>
          <w:marTop w:val="86"/>
          <w:marBottom w:val="0"/>
          <w:divBdr>
            <w:top w:val="none" w:sz="0" w:space="0" w:color="auto"/>
            <w:left w:val="none" w:sz="0" w:space="0" w:color="auto"/>
            <w:bottom w:val="none" w:sz="0" w:space="0" w:color="auto"/>
            <w:right w:val="none" w:sz="0" w:space="0" w:color="auto"/>
          </w:divBdr>
        </w:div>
        <w:div w:id="1134908564">
          <w:marLeft w:val="2405"/>
          <w:marRight w:val="0"/>
          <w:marTop w:val="77"/>
          <w:marBottom w:val="0"/>
          <w:divBdr>
            <w:top w:val="none" w:sz="0" w:space="0" w:color="auto"/>
            <w:left w:val="none" w:sz="0" w:space="0" w:color="auto"/>
            <w:bottom w:val="none" w:sz="0" w:space="0" w:color="auto"/>
            <w:right w:val="none" w:sz="0" w:space="0" w:color="auto"/>
          </w:divBdr>
        </w:div>
        <w:div w:id="1694454519">
          <w:marLeft w:val="2405"/>
          <w:marRight w:val="0"/>
          <w:marTop w:val="77"/>
          <w:marBottom w:val="0"/>
          <w:divBdr>
            <w:top w:val="none" w:sz="0" w:space="0" w:color="auto"/>
            <w:left w:val="none" w:sz="0" w:space="0" w:color="auto"/>
            <w:bottom w:val="none" w:sz="0" w:space="0" w:color="auto"/>
            <w:right w:val="none" w:sz="0" w:space="0" w:color="auto"/>
          </w:divBdr>
        </w:div>
        <w:div w:id="1594895956">
          <w:marLeft w:val="1555"/>
          <w:marRight w:val="0"/>
          <w:marTop w:val="86"/>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339F29-9643-4888-8DAB-750F8BCB6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3399</Words>
  <Characters>19377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22731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Fang-Chen Cheng</cp:lastModifiedBy>
  <cp:revision>2</cp:revision>
  <cp:lastPrinted>2007-12-29T21:50:00Z</cp:lastPrinted>
  <dcterms:created xsi:type="dcterms:W3CDTF">2023-12-04T06:11:00Z</dcterms:created>
  <dcterms:modified xsi:type="dcterms:W3CDTF">2023-12-04T06:11:00Z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