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R5-236835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SNPN test case 6.5.3.7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TDIA,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7C58F" w:rsidR="001E41F3" w:rsidRDefault="0015716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NG_RAN_PRN_enh_plus_CT-UEConTest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16A" w14:paraId="1256F52C" w14:textId="77777777" w:rsidTr="00547111">
        <w:tc>
          <w:tcPr>
            <w:tcW w:w="2694" w:type="dxa"/>
            <w:gridSpan w:val="2"/>
            <w:tcBorders>
              <w:top w:val="single" w:sz="4" w:space="0" w:color="auto"/>
              <w:left w:val="single" w:sz="4" w:space="0" w:color="auto"/>
            </w:tcBorders>
          </w:tcPr>
          <w:p w14:paraId="52C87DB0" w14:textId="77777777" w:rsidR="0015716A" w:rsidRDefault="0015716A" w:rsidP="00157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F2EFD" w:rsidR="0015716A" w:rsidRDefault="0015716A" w:rsidP="0015716A">
            <w:pPr>
              <w:pStyle w:val="CRCoverPage"/>
              <w:spacing w:after="0"/>
              <w:ind w:left="100"/>
              <w:rPr>
                <w:noProof/>
              </w:rPr>
            </w:pPr>
            <w:r w:rsidRPr="00D77358">
              <w:rPr>
                <w:noProof/>
                <w:lang w:eastAsia="zh-CN"/>
              </w:rPr>
              <w:t>TP w</w:t>
            </w:r>
            <w:r>
              <w:rPr>
                <w:noProof/>
                <w:lang w:eastAsia="zh-CN"/>
              </w:rPr>
              <w:t>as not</w:t>
            </w:r>
            <w:r w:rsidRPr="00D77358">
              <w:rPr>
                <w:noProof/>
                <w:lang w:eastAsia="zh-CN"/>
              </w:rPr>
              <w:t xml:space="preserve"> tested </w:t>
            </w:r>
            <w:r>
              <w:rPr>
                <w:noProof/>
                <w:lang w:eastAsia="zh-CN"/>
              </w:rPr>
              <w:t>for</w:t>
            </w:r>
            <w:r w:rsidRPr="00D77358">
              <w:rPr>
                <w:noProof/>
                <w:lang w:eastAsia="zh-CN"/>
              </w:rPr>
              <w:t xml:space="preserve"> 'The UE is provisioned with a “list of subscriber data” to allow access to SNPN identified by NR cell 3' </w:t>
            </w:r>
            <w:r>
              <w:rPr>
                <w:noProof/>
                <w:lang w:eastAsia="zh-CN"/>
              </w:rPr>
              <w:t>wa</w:t>
            </w:r>
            <w:r w:rsidRPr="00D77358">
              <w:rPr>
                <w:noProof/>
                <w:lang w:eastAsia="zh-CN"/>
              </w:rPr>
              <w:t>s configured because that will satisfy the first order for UE to select</w:t>
            </w:r>
            <w:r>
              <w:rPr>
                <w:noProof/>
                <w:lang w:eastAsia="zh-CN"/>
              </w:rPr>
              <w:t xml:space="preserve"> an SNPN</w:t>
            </w:r>
            <w:r w:rsidRPr="00D77358">
              <w:rPr>
                <w:noProof/>
                <w:lang w:eastAsia="zh-CN"/>
              </w:rPr>
              <w:t>.</w:t>
            </w:r>
          </w:p>
        </w:tc>
      </w:tr>
      <w:tr w:rsidR="0015716A" w14:paraId="4CA74D09" w14:textId="77777777" w:rsidTr="00547111">
        <w:tc>
          <w:tcPr>
            <w:tcW w:w="2694" w:type="dxa"/>
            <w:gridSpan w:val="2"/>
            <w:tcBorders>
              <w:left w:val="single" w:sz="4" w:space="0" w:color="auto"/>
            </w:tcBorders>
          </w:tcPr>
          <w:p w14:paraId="2D0866D6" w14:textId="77777777" w:rsidR="0015716A" w:rsidRDefault="0015716A" w:rsidP="0015716A">
            <w:pPr>
              <w:pStyle w:val="CRCoverPage"/>
              <w:spacing w:after="0"/>
              <w:rPr>
                <w:b/>
                <w:i/>
                <w:noProof/>
                <w:sz w:val="8"/>
                <w:szCs w:val="8"/>
              </w:rPr>
            </w:pPr>
          </w:p>
        </w:tc>
        <w:tc>
          <w:tcPr>
            <w:tcW w:w="6946" w:type="dxa"/>
            <w:gridSpan w:val="9"/>
            <w:tcBorders>
              <w:right w:val="single" w:sz="4" w:space="0" w:color="auto"/>
            </w:tcBorders>
          </w:tcPr>
          <w:p w14:paraId="365DEF04" w14:textId="77777777" w:rsidR="0015716A" w:rsidRDefault="0015716A" w:rsidP="0015716A">
            <w:pPr>
              <w:pStyle w:val="CRCoverPage"/>
              <w:spacing w:after="0"/>
              <w:rPr>
                <w:noProof/>
                <w:sz w:val="8"/>
                <w:szCs w:val="8"/>
              </w:rPr>
            </w:pPr>
          </w:p>
        </w:tc>
      </w:tr>
      <w:tr w:rsidR="0015716A" w14:paraId="21016551" w14:textId="77777777" w:rsidTr="00547111">
        <w:tc>
          <w:tcPr>
            <w:tcW w:w="2694" w:type="dxa"/>
            <w:gridSpan w:val="2"/>
            <w:tcBorders>
              <w:left w:val="single" w:sz="4" w:space="0" w:color="auto"/>
            </w:tcBorders>
          </w:tcPr>
          <w:p w14:paraId="49433147" w14:textId="77777777" w:rsidR="0015716A" w:rsidRDefault="0015716A" w:rsidP="001571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9A9D6A" w:rsidR="0015716A" w:rsidRDefault="0015716A" w:rsidP="0015716A">
            <w:pPr>
              <w:pStyle w:val="CRCoverPage"/>
              <w:spacing w:after="0"/>
              <w:ind w:left="100"/>
              <w:rPr>
                <w:noProof/>
              </w:rPr>
            </w:pPr>
            <w:r>
              <w:rPr>
                <w:rFonts w:hint="eastAsia"/>
                <w:noProof/>
                <w:lang w:eastAsia="zh-CN"/>
              </w:rPr>
              <w:t>R</w:t>
            </w:r>
            <w:r>
              <w:rPr>
                <w:noProof/>
                <w:lang w:eastAsia="zh-CN"/>
              </w:rPr>
              <w:t>emoving</w:t>
            </w:r>
            <w:r w:rsidRPr="00D77358">
              <w:rPr>
                <w:noProof/>
                <w:lang w:eastAsia="zh-CN"/>
              </w:rPr>
              <w:t xml:space="preserve"> the related configuration for NR Cell 3 in Pre-test conditions.</w:t>
            </w:r>
          </w:p>
        </w:tc>
      </w:tr>
      <w:tr w:rsidR="0015716A" w14:paraId="1F886379" w14:textId="77777777" w:rsidTr="00547111">
        <w:tc>
          <w:tcPr>
            <w:tcW w:w="2694" w:type="dxa"/>
            <w:gridSpan w:val="2"/>
            <w:tcBorders>
              <w:left w:val="single" w:sz="4" w:space="0" w:color="auto"/>
            </w:tcBorders>
          </w:tcPr>
          <w:p w14:paraId="4D989623" w14:textId="77777777" w:rsidR="0015716A" w:rsidRDefault="0015716A" w:rsidP="0015716A">
            <w:pPr>
              <w:pStyle w:val="CRCoverPage"/>
              <w:spacing w:after="0"/>
              <w:rPr>
                <w:b/>
                <w:i/>
                <w:noProof/>
                <w:sz w:val="8"/>
                <w:szCs w:val="8"/>
              </w:rPr>
            </w:pPr>
          </w:p>
        </w:tc>
        <w:tc>
          <w:tcPr>
            <w:tcW w:w="6946" w:type="dxa"/>
            <w:gridSpan w:val="9"/>
            <w:tcBorders>
              <w:right w:val="single" w:sz="4" w:space="0" w:color="auto"/>
            </w:tcBorders>
          </w:tcPr>
          <w:p w14:paraId="71C4A204" w14:textId="77777777" w:rsidR="0015716A" w:rsidRDefault="0015716A" w:rsidP="0015716A">
            <w:pPr>
              <w:pStyle w:val="CRCoverPage"/>
              <w:spacing w:after="0"/>
              <w:rPr>
                <w:noProof/>
                <w:sz w:val="8"/>
                <w:szCs w:val="8"/>
              </w:rPr>
            </w:pPr>
          </w:p>
        </w:tc>
      </w:tr>
      <w:tr w:rsidR="0015716A" w14:paraId="678D7BF9" w14:textId="77777777" w:rsidTr="00547111">
        <w:tc>
          <w:tcPr>
            <w:tcW w:w="2694" w:type="dxa"/>
            <w:gridSpan w:val="2"/>
            <w:tcBorders>
              <w:left w:val="single" w:sz="4" w:space="0" w:color="auto"/>
              <w:bottom w:val="single" w:sz="4" w:space="0" w:color="auto"/>
            </w:tcBorders>
          </w:tcPr>
          <w:p w14:paraId="4E5CE1B6" w14:textId="77777777" w:rsidR="0015716A" w:rsidRDefault="0015716A" w:rsidP="001571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62465" w:rsidR="0015716A" w:rsidRDefault="0015716A" w:rsidP="0015716A">
            <w:pPr>
              <w:pStyle w:val="CRCoverPage"/>
              <w:spacing w:after="0"/>
              <w:ind w:left="100"/>
              <w:rPr>
                <w:noProof/>
              </w:rPr>
            </w:pPr>
            <w:r w:rsidRPr="001B2463">
              <w:rPr>
                <w:noProof/>
                <w:lang w:eastAsia="zh-CN"/>
              </w:rPr>
              <w:t>A conformant UE may fail the test case.</w:t>
            </w:r>
          </w:p>
        </w:tc>
      </w:tr>
      <w:tr w:rsidR="0015716A" w14:paraId="034AF533" w14:textId="77777777" w:rsidTr="00547111">
        <w:tc>
          <w:tcPr>
            <w:tcW w:w="2694" w:type="dxa"/>
            <w:gridSpan w:val="2"/>
          </w:tcPr>
          <w:p w14:paraId="39D9EB5B" w14:textId="77777777" w:rsidR="0015716A" w:rsidRDefault="0015716A" w:rsidP="0015716A">
            <w:pPr>
              <w:pStyle w:val="CRCoverPage"/>
              <w:spacing w:after="0"/>
              <w:rPr>
                <w:b/>
                <w:i/>
                <w:noProof/>
                <w:sz w:val="8"/>
                <w:szCs w:val="8"/>
              </w:rPr>
            </w:pPr>
          </w:p>
        </w:tc>
        <w:tc>
          <w:tcPr>
            <w:tcW w:w="6946" w:type="dxa"/>
            <w:gridSpan w:val="9"/>
          </w:tcPr>
          <w:p w14:paraId="7826CB1C" w14:textId="77777777" w:rsidR="0015716A" w:rsidRDefault="0015716A" w:rsidP="0015716A">
            <w:pPr>
              <w:pStyle w:val="CRCoverPage"/>
              <w:spacing w:after="0"/>
              <w:rPr>
                <w:noProof/>
                <w:sz w:val="8"/>
                <w:szCs w:val="8"/>
              </w:rPr>
            </w:pPr>
          </w:p>
        </w:tc>
      </w:tr>
      <w:tr w:rsidR="0015716A" w14:paraId="6A17D7AC" w14:textId="77777777" w:rsidTr="00547111">
        <w:tc>
          <w:tcPr>
            <w:tcW w:w="2694" w:type="dxa"/>
            <w:gridSpan w:val="2"/>
            <w:tcBorders>
              <w:top w:val="single" w:sz="4" w:space="0" w:color="auto"/>
              <w:left w:val="single" w:sz="4" w:space="0" w:color="auto"/>
            </w:tcBorders>
          </w:tcPr>
          <w:p w14:paraId="6DAD5B19" w14:textId="77777777" w:rsidR="0015716A" w:rsidRDefault="0015716A" w:rsidP="001571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BE964" w:rsidR="0015716A" w:rsidRDefault="0015716A" w:rsidP="0015716A">
            <w:pPr>
              <w:pStyle w:val="CRCoverPage"/>
              <w:spacing w:after="0"/>
              <w:ind w:left="100"/>
              <w:rPr>
                <w:noProof/>
              </w:rPr>
            </w:pPr>
            <w:r>
              <w:t>6.5.3.7</w:t>
            </w:r>
          </w:p>
        </w:tc>
      </w:tr>
      <w:tr w:rsidR="0015716A" w14:paraId="56E1E6C3" w14:textId="77777777" w:rsidTr="00547111">
        <w:tc>
          <w:tcPr>
            <w:tcW w:w="2694" w:type="dxa"/>
            <w:gridSpan w:val="2"/>
            <w:tcBorders>
              <w:left w:val="single" w:sz="4" w:space="0" w:color="auto"/>
            </w:tcBorders>
          </w:tcPr>
          <w:p w14:paraId="2FB9DE77" w14:textId="77777777" w:rsidR="0015716A" w:rsidRDefault="0015716A" w:rsidP="0015716A">
            <w:pPr>
              <w:pStyle w:val="CRCoverPage"/>
              <w:spacing w:after="0"/>
              <w:rPr>
                <w:b/>
                <w:i/>
                <w:noProof/>
                <w:sz w:val="8"/>
                <w:szCs w:val="8"/>
              </w:rPr>
            </w:pPr>
          </w:p>
        </w:tc>
        <w:tc>
          <w:tcPr>
            <w:tcW w:w="6946" w:type="dxa"/>
            <w:gridSpan w:val="9"/>
            <w:tcBorders>
              <w:right w:val="single" w:sz="4" w:space="0" w:color="auto"/>
            </w:tcBorders>
          </w:tcPr>
          <w:p w14:paraId="0898542D" w14:textId="77777777" w:rsidR="0015716A" w:rsidRDefault="0015716A" w:rsidP="0015716A">
            <w:pPr>
              <w:pStyle w:val="CRCoverPage"/>
              <w:spacing w:after="0"/>
              <w:rPr>
                <w:noProof/>
                <w:sz w:val="8"/>
                <w:szCs w:val="8"/>
              </w:rPr>
            </w:pPr>
          </w:p>
        </w:tc>
      </w:tr>
      <w:tr w:rsidR="0015716A" w14:paraId="76F95A8B" w14:textId="77777777" w:rsidTr="00547111">
        <w:tc>
          <w:tcPr>
            <w:tcW w:w="2694" w:type="dxa"/>
            <w:gridSpan w:val="2"/>
            <w:tcBorders>
              <w:left w:val="single" w:sz="4" w:space="0" w:color="auto"/>
            </w:tcBorders>
          </w:tcPr>
          <w:p w14:paraId="335EAB52" w14:textId="77777777" w:rsidR="0015716A" w:rsidRDefault="0015716A" w:rsidP="001571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16A" w:rsidRDefault="0015716A" w:rsidP="001571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16A" w:rsidRDefault="0015716A" w:rsidP="0015716A">
            <w:pPr>
              <w:pStyle w:val="CRCoverPage"/>
              <w:spacing w:after="0"/>
              <w:jc w:val="center"/>
              <w:rPr>
                <w:b/>
                <w:caps/>
                <w:noProof/>
              </w:rPr>
            </w:pPr>
            <w:r>
              <w:rPr>
                <w:b/>
                <w:caps/>
                <w:noProof/>
              </w:rPr>
              <w:t>N</w:t>
            </w:r>
          </w:p>
        </w:tc>
        <w:tc>
          <w:tcPr>
            <w:tcW w:w="2977" w:type="dxa"/>
            <w:gridSpan w:val="4"/>
          </w:tcPr>
          <w:p w14:paraId="304CCBCB" w14:textId="77777777" w:rsidR="0015716A" w:rsidRDefault="0015716A" w:rsidP="001571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16A" w:rsidRDefault="0015716A" w:rsidP="0015716A">
            <w:pPr>
              <w:pStyle w:val="CRCoverPage"/>
              <w:spacing w:after="0"/>
              <w:ind w:left="99"/>
              <w:rPr>
                <w:noProof/>
              </w:rPr>
            </w:pPr>
          </w:p>
        </w:tc>
      </w:tr>
      <w:tr w:rsidR="0015716A" w14:paraId="34ACE2EB" w14:textId="77777777" w:rsidTr="00547111">
        <w:tc>
          <w:tcPr>
            <w:tcW w:w="2694" w:type="dxa"/>
            <w:gridSpan w:val="2"/>
            <w:tcBorders>
              <w:left w:val="single" w:sz="4" w:space="0" w:color="auto"/>
            </w:tcBorders>
          </w:tcPr>
          <w:p w14:paraId="571382F3" w14:textId="77777777" w:rsidR="0015716A" w:rsidRDefault="0015716A" w:rsidP="001571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16A" w:rsidRDefault="0015716A" w:rsidP="00157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5B0AA" w:rsidR="0015716A" w:rsidRDefault="0015716A" w:rsidP="0015716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5716A" w:rsidRDefault="0015716A" w:rsidP="001571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16A" w:rsidRDefault="0015716A" w:rsidP="0015716A">
            <w:pPr>
              <w:pStyle w:val="CRCoverPage"/>
              <w:spacing w:after="0"/>
              <w:ind w:left="99"/>
              <w:rPr>
                <w:noProof/>
              </w:rPr>
            </w:pPr>
            <w:r>
              <w:rPr>
                <w:noProof/>
              </w:rPr>
              <w:t xml:space="preserve">TS/TR ... CR ... </w:t>
            </w:r>
          </w:p>
        </w:tc>
      </w:tr>
      <w:tr w:rsidR="0015716A" w14:paraId="446DDBAC" w14:textId="77777777" w:rsidTr="00547111">
        <w:tc>
          <w:tcPr>
            <w:tcW w:w="2694" w:type="dxa"/>
            <w:gridSpan w:val="2"/>
            <w:tcBorders>
              <w:left w:val="single" w:sz="4" w:space="0" w:color="auto"/>
            </w:tcBorders>
          </w:tcPr>
          <w:p w14:paraId="678A1AA6" w14:textId="77777777" w:rsidR="0015716A" w:rsidRDefault="0015716A" w:rsidP="001571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16A" w:rsidRDefault="0015716A" w:rsidP="00157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75CB2" w:rsidR="0015716A" w:rsidRDefault="0015716A" w:rsidP="0015716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5716A" w:rsidRDefault="0015716A" w:rsidP="001571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16A" w:rsidRDefault="0015716A" w:rsidP="0015716A">
            <w:pPr>
              <w:pStyle w:val="CRCoverPage"/>
              <w:spacing w:after="0"/>
              <w:ind w:left="99"/>
              <w:rPr>
                <w:noProof/>
              </w:rPr>
            </w:pPr>
            <w:r>
              <w:rPr>
                <w:noProof/>
              </w:rPr>
              <w:t xml:space="preserve">TS/TR ... CR ... </w:t>
            </w:r>
          </w:p>
        </w:tc>
      </w:tr>
      <w:tr w:rsidR="0015716A" w14:paraId="55C714D2" w14:textId="77777777" w:rsidTr="00547111">
        <w:tc>
          <w:tcPr>
            <w:tcW w:w="2694" w:type="dxa"/>
            <w:gridSpan w:val="2"/>
            <w:tcBorders>
              <w:left w:val="single" w:sz="4" w:space="0" w:color="auto"/>
            </w:tcBorders>
          </w:tcPr>
          <w:p w14:paraId="45913E62" w14:textId="77777777" w:rsidR="0015716A" w:rsidRDefault="0015716A" w:rsidP="001571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16A" w:rsidRDefault="0015716A" w:rsidP="00157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C0AEE" w:rsidR="0015716A" w:rsidRDefault="0015716A" w:rsidP="0015716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5716A" w:rsidRDefault="0015716A" w:rsidP="001571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16A" w:rsidRDefault="0015716A" w:rsidP="0015716A">
            <w:pPr>
              <w:pStyle w:val="CRCoverPage"/>
              <w:spacing w:after="0"/>
              <w:ind w:left="99"/>
              <w:rPr>
                <w:noProof/>
              </w:rPr>
            </w:pPr>
            <w:r>
              <w:rPr>
                <w:noProof/>
              </w:rPr>
              <w:t xml:space="preserve">TS/TR ... CR ... </w:t>
            </w:r>
          </w:p>
        </w:tc>
      </w:tr>
      <w:tr w:rsidR="0015716A" w14:paraId="60DF82CC" w14:textId="77777777" w:rsidTr="008863B9">
        <w:tc>
          <w:tcPr>
            <w:tcW w:w="2694" w:type="dxa"/>
            <w:gridSpan w:val="2"/>
            <w:tcBorders>
              <w:left w:val="single" w:sz="4" w:space="0" w:color="auto"/>
            </w:tcBorders>
          </w:tcPr>
          <w:p w14:paraId="517696CD" w14:textId="77777777" w:rsidR="0015716A" w:rsidRDefault="0015716A" w:rsidP="0015716A">
            <w:pPr>
              <w:pStyle w:val="CRCoverPage"/>
              <w:spacing w:after="0"/>
              <w:rPr>
                <w:b/>
                <w:i/>
                <w:noProof/>
              </w:rPr>
            </w:pPr>
          </w:p>
        </w:tc>
        <w:tc>
          <w:tcPr>
            <w:tcW w:w="6946" w:type="dxa"/>
            <w:gridSpan w:val="9"/>
            <w:tcBorders>
              <w:right w:val="single" w:sz="4" w:space="0" w:color="auto"/>
            </w:tcBorders>
          </w:tcPr>
          <w:p w14:paraId="4D84207F" w14:textId="77777777" w:rsidR="0015716A" w:rsidRDefault="0015716A" w:rsidP="0015716A">
            <w:pPr>
              <w:pStyle w:val="CRCoverPage"/>
              <w:spacing w:after="0"/>
              <w:rPr>
                <w:noProof/>
              </w:rPr>
            </w:pPr>
          </w:p>
        </w:tc>
      </w:tr>
      <w:tr w:rsidR="0015716A" w14:paraId="556B87B6" w14:textId="77777777" w:rsidTr="008863B9">
        <w:tc>
          <w:tcPr>
            <w:tcW w:w="2694" w:type="dxa"/>
            <w:gridSpan w:val="2"/>
            <w:tcBorders>
              <w:left w:val="single" w:sz="4" w:space="0" w:color="auto"/>
              <w:bottom w:val="single" w:sz="4" w:space="0" w:color="auto"/>
            </w:tcBorders>
          </w:tcPr>
          <w:p w14:paraId="79A9C411" w14:textId="77777777" w:rsidR="0015716A" w:rsidRDefault="0015716A" w:rsidP="001571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16A" w:rsidRDefault="0015716A" w:rsidP="0015716A">
            <w:pPr>
              <w:pStyle w:val="CRCoverPage"/>
              <w:spacing w:after="0"/>
              <w:ind w:left="100"/>
              <w:rPr>
                <w:noProof/>
              </w:rPr>
            </w:pPr>
          </w:p>
        </w:tc>
      </w:tr>
      <w:tr w:rsidR="0015716A" w:rsidRPr="008863B9" w14:paraId="45BFE792" w14:textId="77777777" w:rsidTr="008863B9">
        <w:tc>
          <w:tcPr>
            <w:tcW w:w="2694" w:type="dxa"/>
            <w:gridSpan w:val="2"/>
            <w:tcBorders>
              <w:top w:val="single" w:sz="4" w:space="0" w:color="auto"/>
              <w:bottom w:val="single" w:sz="4" w:space="0" w:color="auto"/>
            </w:tcBorders>
          </w:tcPr>
          <w:p w14:paraId="194242DD" w14:textId="77777777" w:rsidR="0015716A" w:rsidRPr="008863B9" w:rsidRDefault="0015716A" w:rsidP="001571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16A" w:rsidRPr="008863B9" w:rsidRDefault="0015716A" w:rsidP="0015716A">
            <w:pPr>
              <w:pStyle w:val="CRCoverPage"/>
              <w:spacing w:after="0"/>
              <w:ind w:left="100"/>
              <w:rPr>
                <w:noProof/>
                <w:sz w:val="8"/>
                <w:szCs w:val="8"/>
              </w:rPr>
            </w:pPr>
          </w:p>
        </w:tc>
      </w:tr>
      <w:tr w:rsidR="001571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16A" w:rsidRDefault="0015716A" w:rsidP="001571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16A" w:rsidRDefault="0015716A" w:rsidP="001571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636890" w14:textId="77777777" w:rsidR="0015716A" w:rsidRPr="00B73192" w:rsidRDefault="0015716A" w:rsidP="0015716A">
      <w:pPr>
        <w:pStyle w:val="4"/>
      </w:pPr>
      <w:r w:rsidRPr="00B73192">
        <w:lastRenderedPageBreak/>
        <w:t>6.5.3.7</w:t>
      </w:r>
      <w:r w:rsidRPr="00B73192">
        <w:tab/>
        <w:t xml:space="preserve">SNPN / User Reselection in Automatic Mode / Using credentials from a credentials holder   </w:t>
      </w:r>
    </w:p>
    <w:p w14:paraId="05AF34A8" w14:textId="77777777" w:rsidR="0015716A" w:rsidRPr="00B73192" w:rsidRDefault="0015716A" w:rsidP="0015716A">
      <w:pPr>
        <w:pStyle w:val="H6"/>
      </w:pPr>
      <w:r w:rsidRPr="00B73192">
        <w:t>6.5.3.7.1</w:t>
      </w:r>
      <w:r w:rsidRPr="00B73192">
        <w:tab/>
        <w:t>Test Purpose (TP)</w:t>
      </w:r>
    </w:p>
    <w:p w14:paraId="2D83CA6E" w14:textId="77777777" w:rsidR="0015716A" w:rsidRPr="00B73192" w:rsidRDefault="0015716A" w:rsidP="0015716A">
      <w:pPr>
        <w:pStyle w:val="H6"/>
      </w:pPr>
      <w:r w:rsidRPr="00B73192">
        <w:t>(1)</w:t>
      </w:r>
    </w:p>
    <w:p w14:paraId="33F996AF" w14:textId="77777777" w:rsidR="0015716A" w:rsidRPr="00B73192" w:rsidRDefault="0015716A" w:rsidP="0015716A">
      <w:pPr>
        <w:pStyle w:val="PL"/>
        <w:rPr>
          <w:noProof w:val="0"/>
        </w:rPr>
      </w:pPr>
      <w:r w:rsidRPr="00B73192">
        <w:rPr>
          <w:b/>
          <w:bCs/>
          <w:noProof w:val="0"/>
        </w:rPr>
        <w:t xml:space="preserve">with </w:t>
      </w:r>
      <w:proofErr w:type="gramStart"/>
      <w:r w:rsidRPr="00B73192">
        <w:rPr>
          <w:noProof w:val="0"/>
        </w:rPr>
        <w:t>{ UE</w:t>
      </w:r>
      <w:proofErr w:type="gramEnd"/>
      <w:r w:rsidRPr="00B73192">
        <w:rPr>
          <w:noProof w:val="0"/>
        </w:rPr>
        <w:t xml:space="preserve"> in Automatic SNPN selection mode and registered on an SNPN cell and supports access to an SNPN using credentials from a credentials holder, using the SNPN selection parameters in the selected entry of the "list of subscriber data" or associated with the selected PLMN subscription }</w:t>
      </w:r>
    </w:p>
    <w:p w14:paraId="09167E4F" w14:textId="77777777" w:rsidR="0015716A" w:rsidRPr="00B73192" w:rsidRDefault="0015716A" w:rsidP="0015716A">
      <w:pPr>
        <w:pStyle w:val="PL"/>
        <w:rPr>
          <w:b/>
          <w:bCs/>
          <w:noProof w:val="0"/>
        </w:rPr>
      </w:pPr>
      <w:r w:rsidRPr="00B73192">
        <w:rPr>
          <w:b/>
          <w:bCs/>
          <w:noProof w:val="0"/>
        </w:rPr>
        <w:t xml:space="preserve">ensure that </w:t>
      </w:r>
      <w:r w:rsidRPr="00B73192">
        <w:rPr>
          <w:noProof w:val="0"/>
        </w:rPr>
        <w:t>{</w:t>
      </w:r>
    </w:p>
    <w:p w14:paraId="3EF86228" w14:textId="77777777" w:rsidR="0015716A" w:rsidRPr="00B73192" w:rsidRDefault="0015716A" w:rsidP="0015716A">
      <w:pPr>
        <w:pStyle w:val="PL"/>
        <w:rPr>
          <w:b/>
          <w:bCs/>
          <w:noProof w:val="0"/>
        </w:rPr>
      </w:pPr>
      <w:r w:rsidRPr="00B73192">
        <w:rPr>
          <w:b/>
          <w:bCs/>
          <w:noProof w:val="0"/>
        </w:rPr>
        <w:t xml:space="preserve">  when </w:t>
      </w:r>
      <w:proofErr w:type="gramStart"/>
      <w:r w:rsidRPr="00B73192">
        <w:rPr>
          <w:noProof w:val="0"/>
        </w:rPr>
        <w:t>{ another</w:t>
      </w:r>
      <w:proofErr w:type="gramEnd"/>
      <w:r w:rsidRPr="00B73192">
        <w:rPr>
          <w:noProof w:val="0"/>
        </w:rPr>
        <w:t xml:space="preserve"> SNPN is available supporting access using credentials from a credentials holder or allow registration attempts from MSs that are not explicitly configured to select the SNPN and UE is requested to initiate reselection and registration onto an available SNPN }</w:t>
      </w:r>
    </w:p>
    <w:p w14:paraId="59DA80FB" w14:textId="77777777" w:rsidR="0015716A" w:rsidRPr="00B73192" w:rsidRDefault="0015716A" w:rsidP="0015716A">
      <w:pPr>
        <w:pStyle w:val="PL"/>
        <w:rPr>
          <w:b/>
          <w:bCs/>
          <w:noProof w:val="0"/>
        </w:rPr>
      </w:pPr>
      <w:r w:rsidRPr="00B73192">
        <w:rPr>
          <w:b/>
          <w:bCs/>
          <w:noProof w:val="0"/>
        </w:rPr>
        <w:t xml:space="preserve">    then </w:t>
      </w:r>
      <w:proofErr w:type="gramStart"/>
      <w:r w:rsidRPr="00B73192">
        <w:rPr>
          <w:noProof w:val="0"/>
        </w:rPr>
        <w:t>{ UE</w:t>
      </w:r>
      <w:proofErr w:type="gramEnd"/>
      <w:r w:rsidRPr="00B73192">
        <w:rPr>
          <w:noProof w:val="0"/>
        </w:rPr>
        <w:t xml:space="preserve"> reselects the SNPN cell }</w:t>
      </w:r>
    </w:p>
    <w:p w14:paraId="2E92FEF7" w14:textId="77777777" w:rsidR="0015716A" w:rsidRPr="00B73192" w:rsidRDefault="0015716A" w:rsidP="0015716A">
      <w:pPr>
        <w:pStyle w:val="PL"/>
        <w:rPr>
          <w:b/>
          <w:bCs/>
          <w:noProof w:val="0"/>
        </w:rPr>
      </w:pPr>
      <w:r w:rsidRPr="00B73192">
        <w:rPr>
          <w:b/>
          <w:bCs/>
          <w:noProof w:val="0"/>
        </w:rPr>
        <w:t xml:space="preserve">                      }</w:t>
      </w:r>
    </w:p>
    <w:p w14:paraId="584C2524" w14:textId="77777777" w:rsidR="0015716A" w:rsidRPr="00B73192" w:rsidRDefault="0015716A" w:rsidP="0015716A">
      <w:pPr>
        <w:pStyle w:val="PL"/>
        <w:rPr>
          <w:rFonts w:eastAsia="MS Gothic"/>
          <w:noProof w:val="0"/>
        </w:rPr>
      </w:pPr>
    </w:p>
    <w:p w14:paraId="7C39C6FE" w14:textId="77777777" w:rsidR="0015716A" w:rsidRPr="00B73192" w:rsidRDefault="0015716A" w:rsidP="0015716A">
      <w:pPr>
        <w:pStyle w:val="H6"/>
      </w:pPr>
      <w:r w:rsidRPr="00B73192">
        <w:t>6.5.3.7.2</w:t>
      </w:r>
      <w:r w:rsidRPr="00B73192">
        <w:tab/>
        <w:t>Conformance requirements</w:t>
      </w:r>
    </w:p>
    <w:p w14:paraId="4F93F436" w14:textId="77777777" w:rsidR="0015716A" w:rsidRPr="00B73192" w:rsidRDefault="0015716A" w:rsidP="0015716A">
      <w:r w:rsidRPr="00B73192">
        <w:t>References: The conformance requirements covered in the current TC are specified in: TS 23.122, cl 4.9.3.2.1. Unless otherwise stated these are Rel-17 requirements.</w:t>
      </w:r>
    </w:p>
    <w:p w14:paraId="7A0C91DB" w14:textId="77777777" w:rsidR="0015716A" w:rsidRPr="00B73192" w:rsidRDefault="0015716A" w:rsidP="0015716A">
      <w:r w:rsidRPr="00B73192">
        <w:t>[TS 23.122, clause 4.9.3.2.1]</w:t>
      </w:r>
    </w:p>
    <w:p w14:paraId="4F448162" w14:textId="77777777" w:rsidR="0015716A" w:rsidRPr="00B73192" w:rsidRDefault="0015716A" w:rsidP="0015716A">
      <w:r w:rsidRPr="00B73192">
        <w:t>If:</w:t>
      </w:r>
    </w:p>
    <w:p w14:paraId="12246C23" w14:textId="77777777" w:rsidR="0015716A" w:rsidRPr="00B73192" w:rsidRDefault="0015716A" w:rsidP="0015716A">
      <w:pPr>
        <w:pStyle w:val="B1"/>
        <w:rPr>
          <w:noProof/>
        </w:rPr>
      </w:pPr>
      <w:r w:rsidRPr="00B73192">
        <w:t>-</w:t>
      </w:r>
      <w:r w:rsidRPr="00B73192">
        <w:tab/>
        <w:t xml:space="preserve">there is at least one entry in the </w:t>
      </w:r>
      <w:r w:rsidRPr="00B73192">
        <w:rPr>
          <w:lang w:eastAsia="ja-JP"/>
        </w:rPr>
        <w:t xml:space="preserve">"list of </w:t>
      </w:r>
      <w:r w:rsidRPr="00B73192">
        <w:rPr>
          <w:noProof/>
        </w:rPr>
        <w:t>subscriber data"; or</w:t>
      </w:r>
      <w:bookmarkStart w:id="1" w:name="_GoBack"/>
      <w:bookmarkEnd w:id="1"/>
    </w:p>
    <w:p w14:paraId="1A5544E5" w14:textId="77777777" w:rsidR="0015716A" w:rsidRPr="00B73192" w:rsidRDefault="0015716A" w:rsidP="0015716A">
      <w:pPr>
        <w:pStyle w:val="B1"/>
      </w:pPr>
      <w:r w:rsidRPr="00B73192">
        <w:rPr>
          <w:noProof/>
        </w:rPr>
        <w:t>-</w:t>
      </w:r>
      <w:r w:rsidRPr="00B73192">
        <w:rPr>
          <w:noProof/>
        </w:rPr>
        <w:tab/>
      </w:r>
      <w:r w:rsidRPr="00B73192">
        <w:t xml:space="preserve">there is zero or more entries in the </w:t>
      </w:r>
      <w:r w:rsidRPr="00B73192">
        <w:rPr>
          <w:lang w:eastAsia="ja-JP"/>
        </w:rPr>
        <w:t xml:space="preserve">"list of </w:t>
      </w:r>
      <w:r w:rsidRPr="00B73192">
        <w:rPr>
          <w:noProof/>
        </w:rPr>
        <w:t>subscriber data", the MS has a USIM with a PLMN subscription and the ME is provisioned with</w:t>
      </w:r>
      <w:r w:rsidRPr="00B73192">
        <w:t xml:space="preserve"> the </w:t>
      </w:r>
      <w:r w:rsidRPr="00B73192">
        <w:rPr>
          <w:noProof/>
        </w:rPr>
        <w:t>SNPN selection parameters associated with the PLMN subscription</w:t>
      </w:r>
      <w:r w:rsidRPr="00B73192">
        <w:t>,</w:t>
      </w:r>
    </w:p>
    <w:p w14:paraId="5440D849" w14:textId="77777777" w:rsidR="0015716A" w:rsidRPr="00B73192" w:rsidRDefault="0015716A" w:rsidP="0015716A">
      <w:r w:rsidRPr="00B73192">
        <w:rPr>
          <w:noProof/>
        </w:rPr>
        <w:t xml:space="preserve">the MS shall select one entry in the </w:t>
      </w:r>
      <w:r w:rsidRPr="00B73192">
        <w:rPr>
          <w:lang w:eastAsia="ja-JP"/>
        </w:rPr>
        <w:t xml:space="preserve">"list of </w:t>
      </w:r>
      <w:r w:rsidRPr="00B73192">
        <w:rPr>
          <w:noProof/>
        </w:rPr>
        <w:t xml:space="preserve">subscriber data", or the PLMN subscription, if any, to be used for automatic SNPN selection. How the MS selects the entry in the </w:t>
      </w:r>
      <w:r w:rsidRPr="00B73192">
        <w:rPr>
          <w:lang w:eastAsia="ja-JP"/>
        </w:rPr>
        <w:t xml:space="preserve">"list of </w:t>
      </w:r>
      <w:r w:rsidRPr="00B73192">
        <w:rPr>
          <w:noProof/>
        </w:rPr>
        <w:t>subscriber data" or the PLMN subscription is MS implementation specific.</w:t>
      </w:r>
    </w:p>
    <w:p w14:paraId="56B65337" w14:textId="77777777" w:rsidR="0015716A" w:rsidRPr="00B73192" w:rsidRDefault="0015716A" w:rsidP="0015716A">
      <w:r w:rsidRPr="00B73192">
        <w:t>The MS selects an SNPNs, if available and allowable, in accordance with the following order:</w:t>
      </w:r>
    </w:p>
    <w:p w14:paraId="2BA357FF" w14:textId="77777777" w:rsidR="0015716A" w:rsidRPr="00B73192" w:rsidRDefault="0015716A" w:rsidP="0015716A">
      <w:pPr>
        <w:pStyle w:val="B1"/>
      </w:pPr>
      <w:r w:rsidRPr="00B73192">
        <w:t>a)</w:t>
      </w:r>
      <w:r w:rsidRPr="00B73192">
        <w:tab/>
        <w:t xml:space="preserve">the SNPN identified by an </w:t>
      </w:r>
      <w:r w:rsidRPr="00B73192">
        <w:rPr>
          <w:noProof/>
        </w:rPr>
        <w:t xml:space="preserve">SNPN identity of the subscribed SNPN in the selected </w:t>
      </w:r>
      <w:r w:rsidRPr="00B73192">
        <w:t xml:space="preserve">entry of the </w:t>
      </w:r>
      <w:r w:rsidRPr="00B73192">
        <w:rPr>
          <w:lang w:eastAsia="ja-JP"/>
        </w:rPr>
        <w:t xml:space="preserve">"list of </w:t>
      </w:r>
      <w:r w:rsidRPr="00B73192">
        <w:rPr>
          <w:noProof/>
        </w:rPr>
        <w:t xml:space="preserve">subscriber data" </w:t>
      </w:r>
      <w:r w:rsidRPr="00B73192">
        <w:t>in the ME, if any,</w:t>
      </w:r>
      <w:r w:rsidRPr="00B73192">
        <w:rPr>
          <w:noProof/>
        </w:rPr>
        <w:t xml:space="preserve"> </w:t>
      </w:r>
      <w:r w:rsidRPr="00B73192">
        <w:t>excluding the previously selected SNPN;</w:t>
      </w:r>
    </w:p>
    <w:p w14:paraId="3473A482" w14:textId="77777777" w:rsidR="0015716A" w:rsidRPr="00B73192" w:rsidRDefault="0015716A" w:rsidP="0015716A">
      <w:pPr>
        <w:pStyle w:val="B1"/>
      </w:pPr>
      <w:r w:rsidRPr="00B73192">
        <w:t>b)</w:t>
      </w:r>
      <w:r w:rsidRPr="00B73192">
        <w:tab/>
        <w:t xml:space="preserve">if the MS supports access to an SNPN using credentials from a credentials holder, using </w:t>
      </w:r>
      <w:r w:rsidRPr="00B73192">
        <w:rPr>
          <w:noProof/>
        </w:rPr>
        <w:t xml:space="preserve">the SNPN selection parameters in the selected </w:t>
      </w:r>
      <w:r w:rsidRPr="00B73192">
        <w:t xml:space="preserve">entry of the </w:t>
      </w:r>
      <w:r w:rsidRPr="00B73192">
        <w:rPr>
          <w:lang w:eastAsia="ja-JP"/>
        </w:rPr>
        <w:t xml:space="preserve">"list of </w:t>
      </w:r>
      <w:r w:rsidRPr="00B73192">
        <w:rPr>
          <w:noProof/>
        </w:rPr>
        <w:t>subscriber data" or associated with the selected PLMN subscription</w:t>
      </w:r>
      <w:r w:rsidRPr="00B73192">
        <w:t>:</w:t>
      </w:r>
    </w:p>
    <w:p w14:paraId="537AE505" w14:textId="77777777" w:rsidR="0015716A" w:rsidRPr="00B73192" w:rsidRDefault="0015716A" w:rsidP="0015716A">
      <w:pPr>
        <w:pStyle w:val="B2"/>
      </w:pPr>
      <w:r w:rsidRPr="00B73192">
        <w:t>1)</w:t>
      </w:r>
      <w:r w:rsidRPr="00B73192">
        <w:tab/>
        <w:t>each SNPN which broadcasts the indication that access using credentials from a credentials holder is supported and which is identified by an SNPN identity contained in the user controlled prioritized list of preferred SNPNs (in priority order), excluding the previously selected SNPN;</w:t>
      </w:r>
    </w:p>
    <w:p w14:paraId="2CB0C9D5" w14:textId="77777777" w:rsidR="0015716A" w:rsidRPr="00B73192" w:rsidRDefault="0015716A" w:rsidP="0015716A">
      <w:pPr>
        <w:pStyle w:val="B2"/>
      </w:pPr>
      <w:r w:rsidRPr="00B73192">
        <w:t>2)</w:t>
      </w:r>
      <w:r w:rsidRPr="00B73192">
        <w:tab/>
        <w:t>each SNPN which broadcasts the indication that access using credentials from a credentials holder is supported and which is identified by an SNPN identity contained in the credentials holder controlled prioritized list of preferred SNPNs (in priority order),</w:t>
      </w:r>
      <w:r w:rsidRPr="00B73192">
        <w:rPr>
          <w:noProof/>
        </w:rPr>
        <w:t xml:space="preserve"> </w:t>
      </w:r>
      <w:r w:rsidRPr="00B73192">
        <w:t>excluding the previously selected SNPN;</w:t>
      </w:r>
    </w:p>
    <w:p w14:paraId="153BC221" w14:textId="77777777" w:rsidR="0015716A" w:rsidRPr="00B73192" w:rsidRDefault="0015716A" w:rsidP="0015716A">
      <w:pPr>
        <w:pStyle w:val="B2"/>
      </w:pPr>
      <w:r w:rsidRPr="00B73192">
        <w:t>3)</w:t>
      </w:r>
      <w:r w:rsidRPr="00B73192">
        <w:tab/>
        <w:t>each SNPN which broadcasts the indication that access using credentials from a credentials holder is supported and which broadcast a GIN contained in the credentials holder controlled prioritized list of GINs (in priority order),</w:t>
      </w:r>
      <w:r w:rsidRPr="00B73192">
        <w:rPr>
          <w:noProof/>
        </w:rPr>
        <w:t xml:space="preserve"> </w:t>
      </w:r>
      <w:r w:rsidRPr="00B73192">
        <w:t>excluding the previously selected SNPN. If more than one such SNPN broadcast the same GIN, the order in which the MS attempts registration on those SNPNs is MS implementation specific; and</w:t>
      </w:r>
    </w:p>
    <w:p w14:paraId="309325FC" w14:textId="77777777" w:rsidR="0015716A" w:rsidRPr="00B73192" w:rsidRDefault="0015716A" w:rsidP="0015716A">
      <w:pPr>
        <w:pStyle w:val="B2"/>
      </w:pPr>
      <w:r w:rsidRPr="00B73192">
        <w:t>4)</w:t>
      </w:r>
      <w:r w:rsidRPr="00B73192">
        <w:tab/>
        <w:t xml:space="preserve">each SNPN identified by an SNPN identity which is included neither in the SNPN selection parameters of the entries of the "list of subscriber data" nor in the SNPN selection parameters associated with the PLMN subscription and which broadcasts an indication </w:t>
      </w:r>
      <w:r w:rsidRPr="00B73192">
        <w:rPr>
          <w:lang w:val="en-US"/>
        </w:rPr>
        <w:t>that the SNPN allows registration attempts from MSs that are not explicitly configured to select the SNPN</w:t>
      </w:r>
      <w:r w:rsidRPr="00B73192">
        <w:t>,</w:t>
      </w:r>
      <w:r w:rsidRPr="00B73192">
        <w:rPr>
          <w:noProof/>
        </w:rPr>
        <w:t xml:space="preserve"> </w:t>
      </w:r>
      <w:r w:rsidRPr="00B73192">
        <w:t>excluding the previously selected SNPN</w:t>
      </w:r>
      <w:r w:rsidRPr="00B73192">
        <w:rPr>
          <w:lang w:val="en-US"/>
        </w:rPr>
        <w:t xml:space="preserve">. </w:t>
      </w:r>
      <w:r w:rsidRPr="00B73192">
        <w:t>If more than one such SNPN is available, the order in which the MS attempts registration on those SNPNs is MS implementation specific.</w:t>
      </w:r>
    </w:p>
    <w:p w14:paraId="1824FEA7" w14:textId="77777777" w:rsidR="0015716A" w:rsidRPr="00B73192" w:rsidRDefault="0015716A" w:rsidP="0015716A">
      <w:pPr>
        <w:pStyle w:val="B1"/>
      </w:pPr>
      <w:r w:rsidRPr="00B73192">
        <w:t>c)</w:t>
      </w:r>
      <w:r w:rsidRPr="00B73192">
        <w:tab/>
        <w:t>the previously selected SNPN.</w:t>
      </w:r>
    </w:p>
    <w:p w14:paraId="5E4A18CB" w14:textId="77777777" w:rsidR="0015716A" w:rsidRPr="00B73192" w:rsidRDefault="0015716A" w:rsidP="0015716A">
      <w:r w:rsidRPr="00B73192">
        <w:t>The MS shall limit its search for the SNPN to the NG-RAN access technology</w:t>
      </w:r>
      <w:r w:rsidRPr="00B73192">
        <w:rPr>
          <w:noProof/>
        </w:rPr>
        <w:t>.</w:t>
      </w:r>
    </w:p>
    <w:p w14:paraId="5BA61290" w14:textId="77777777" w:rsidR="0015716A" w:rsidRPr="00B73192" w:rsidRDefault="0015716A" w:rsidP="0015716A">
      <w:r w:rsidRPr="00B73192">
        <w:lastRenderedPageBreak/>
        <w:t>The previously selected SNPN is the SNPN which the MS has selected prior to the start of the user reselection procedure.</w:t>
      </w:r>
    </w:p>
    <w:p w14:paraId="0D2310F5" w14:textId="77777777" w:rsidR="0015716A" w:rsidRPr="00B73192" w:rsidRDefault="0015716A" w:rsidP="0015716A">
      <w:r w:rsidRPr="00B73192">
        <w:t xml:space="preserve">Once the MS selects an SNPN, if the selected SNPN is other than the previously selected SNPN, the MS attempts registrations on the selected SNPN using the NG-RAN access technology, the subscriber identifier and the credentials from the selected entry of the </w:t>
      </w:r>
      <w:r w:rsidRPr="00B73192">
        <w:rPr>
          <w:lang w:eastAsia="ja-JP"/>
        </w:rPr>
        <w:t xml:space="preserve">"list of </w:t>
      </w:r>
      <w:r w:rsidRPr="00B73192">
        <w:rPr>
          <w:noProof/>
        </w:rPr>
        <w:t xml:space="preserve">subscriber data" </w:t>
      </w:r>
      <w:r w:rsidRPr="00B73192">
        <w:t>or from the USIM, if the PLMN subscription is selected.</w:t>
      </w:r>
    </w:p>
    <w:p w14:paraId="154E3709" w14:textId="77777777" w:rsidR="0015716A" w:rsidRPr="00B73192" w:rsidRDefault="0015716A" w:rsidP="0015716A">
      <w:pPr>
        <w:pStyle w:val="NO"/>
      </w:pPr>
      <w:r w:rsidRPr="00B73192">
        <w:t>NOTE:</w:t>
      </w:r>
      <w:r w:rsidRPr="00B73192">
        <w:tab/>
        <w:t>If the previously selected SNPN is selected, and registration has not been attempted on any other SNPNs, then the MS is already registered on the SNPN, and so registration is not necessary.</w:t>
      </w:r>
    </w:p>
    <w:p w14:paraId="74A2184D" w14:textId="77777777" w:rsidR="0015716A" w:rsidRPr="00B73192" w:rsidRDefault="0015716A" w:rsidP="0015716A">
      <w:pPr>
        <w:pStyle w:val="H6"/>
      </w:pPr>
      <w:r w:rsidRPr="00B73192">
        <w:t>6.5.3.7.3</w:t>
      </w:r>
      <w:r w:rsidRPr="00B73192">
        <w:tab/>
        <w:t>Test description</w:t>
      </w:r>
    </w:p>
    <w:p w14:paraId="098B3F7B" w14:textId="77777777" w:rsidR="0015716A" w:rsidRPr="00B73192" w:rsidRDefault="0015716A" w:rsidP="0015716A">
      <w:pPr>
        <w:pStyle w:val="H6"/>
      </w:pPr>
      <w:r w:rsidRPr="00B73192">
        <w:t>6.5.3.7.3.1</w:t>
      </w:r>
      <w:r w:rsidRPr="00B73192">
        <w:tab/>
        <w:t>Pre-test conditions</w:t>
      </w:r>
    </w:p>
    <w:p w14:paraId="3E0F0EC0" w14:textId="77777777" w:rsidR="0015716A" w:rsidRPr="00B73192" w:rsidRDefault="0015716A" w:rsidP="0015716A">
      <w:pPr>
        <w:pStyle w:val="H6"/>
      </w:pPr>
      <w:r w:rsidRPr="00B73192">
        <w:t>System Simulator:</w:t>
      </w:r>
    </w:p>
    <w:p w14:paraId="62B5B703" w14:textId="77777777" w:rsidR="0015716A" w:rsidRPr="00B73192" w:rsidRDefault="0015716A" w:rsidP="0015716A">
      <w:pPr>
        <w:pStyle w:val="B1"/>
      </w:pPr>
      <w:r w:rsidRPr="00B73192">
        <w:t>-</w:t>
      </w:r>
      <w:r w:rsidRPr="00B73192">
        <w:tab/>
        <w:t xml:space="preserve">2 SNPN cells NR Cell 1, NR cell 3 are configured broadcasting default SNPN IDs as indicated in TS 38.508-1 [4] Table 4.4.2-4. </w:t>
      </w:r>
    </w:p>
    <w:p w14:paraId="703AD111" w14:textId="77777777" w:rsidR="0015716A" w:rsidRPr="00B73192" w:rsidRDefault="0015716A" w:rsidP="0015716A">
      <w:pPr>
        <w:pStyle w:val="B1"/>
      </w:pPr>
      <w:r w:rsidRPr="00B73192">
        <w:t>-</w:t>
      </w:r>
      <w:r w:rsidRPr="00B73192">
        <w:tab/>
        <w:t>System information combination NR-27 as defined in TS 38.508-1 [4] clause 4.4.3.1.2 is used in NR cells.</w:t>
      </w:r>
    </w:p>
    <w:p w14:paraId="1B73775C" w14:textId="77777777" w:rsidR="0015716A" w:rsidRPr="00B73192" w:rsidRDefault="0015716A" w:rsidP="0015716A">
      <w:pPr>
        <w:pStyle w:val="H6"/>
      </w:pPr>
      <w:r w:rsidRPr="00B73192">
        <w:t>UE:</w:t>
      </w:r>
    </w:p>
    <w:p w14:paraId="37B6B367" w14:textId="77777777" w:rsidR="0015716A" w:rsidRPr="00B73192" w:rsidRDefault="0015716A" w:rsidP="0015716A">
      <w:pPr>
        <w:pStyle w:val="B1"/>
      </w:pPr>
      <w:r w:rsidRPr="00B73192">
        <w:t>-</w:t>
      </w:r>
      <w:r w:rsidRPr="00B73192">
        <w:tab/>
        <w:t>The UE is in Automatic SNPN selection mode.</w:t>
      </w:r>
    </w:p>
    <w:p w14:paraId="770D4BFC" w14:textId="77777777" w:rsidR="0015716A" w:rsidRPr="00B73192" w:rsidRDefault="0015716A" w:rsidP="0015716A">
      <w:pPr>
        <w:pStyle w:val="B1"/>
      </w:pPr>
      <w:r w:rsidRPr="00B73192">
        <w:t>-</w:t>
      </w:r>
      <w:r w:rsidRPr="00B73192">
        <w:tab/>
        <w:t>The UE is provisioned with a “list of subscriber data” to allow access to SNPN identified by NR cell 1</w:t>
      </w:r>
      <w:del w:id="2" w:author="WANGYUFEI" w:date="2023-08-30T21:36:00Z">
        <w:r w:rsidRPr="00B73192" w:rsidDel="00670F85">
          <w:delText xml:space="preserve"> and NR Cell 3</w:delText>
        </w:r>
      </w:del>
      <w:r w:rsidRPr="00B73192">
        <w:t xml:space="preserve">. </w:t>
      </w:r>
    </w:p>
    <w:p w14:paraId="5428ED05" w14:textId="77777777" w:rsidR="0015716A" w:rsidRPr="00B73192" w:rsidRDefault="0015716A" w:rsidP="0015716A">
      <w:pPr>
        <w:pStyle w:val="H6"/>
      </w:pPr>
      <w:r w:rsidRPr="00B73192">
        <w:t>Preamble:</w:t>
      </w:r>
    </w:p>
    <w:p w14:paraId="4119B700" w14:textId="77777777" w:rsidR="0015716A" w:rsidRPr="00B73192" w:rsidRDefault="0015716A" w:rsidP="0015716A">
      <w:pPr>
        <w:pStyle w:val="B1"/>
      </w:pPr>
      <w:r w:rsidRPr="00B73192">
        <w:t>-</w:t>
      </w:r>
      <w:r w:rsidRPr="00B73192">
        <w:tab/>
        <w:t>Ensure that the UE has cleared the Registered SNPN.</w:t>
      </w:r>
      <w:r w:rsidRPr="00B73192">
        <w:rPr>
          <w:lang w:eastAsia="zh-CN"/>
        </w:rPr>
        <w:t xml:space="preserve"> And </w:t>
      </w:r>
      <w:r w:rsidRPr="00B73192">
        <w:rPr>
          <w:lang w:eastAsia="zh-TW"/>
        </w:rPr>
        <w:t>the UE is in state Switched OFF (state 0-A)</w:t>
      </w:r>
      <w:r w:rsidRPr="00B73192">
        <w:t>.</w:t>
      </w:r>
    </w:p>
    <w:p w14:paraId="128E6135" w14:textId="77777777" w:rsidR="0015716A" w:rsidRPr="00B73192" w:rsidRDefault="0015716A" w:rsidP="0015716A">
      <w:pPr>
        <w:pStyle w:val="H6"/>
      </w:pPr>
      <w:r w:rsidRPr="00B73192">
        <w:t>6.5.3.7.3.2</w:t>
      </w:r>
      <w:r w:rsidRPr="00B73192">
        <w:tab/>
        <w:t xml:space="preserve">Test </w:t>
      </w:r>
      <w:r w:rsidRPr="00B73192">
        <w:rPr>
          <w:snapToGrid w:val="0"/>
        </w:rPr>
        <w:t>procedure</w:t>
      </w:r>
      <w:r w:rsidRPr="00B73192">
        <w:t xml:space="preserve"> sequence</w:t>
      </w:r>
    </w:p>
    <w:p w14:paraId="7B33D86F" w14:textId="77777777" w:rsidR="0015716A" w:rsidRPr="00B73192" w:rsidRDefault="0015716A" w:rsidP="0015716A">
      <w:r w:rsidRPr="00B73192">
        <w:t>Table 6.5.3.7.3.2-1</w:t>
      </w:r>
      <w:r w:rsidRPr="00B73192">
        <w:rPr>
          <w:lang w:eastAsia="zh-CN"/>
        </w:rPr>
        <w:t>/2</w:t>
      </w:r>
      <w:r w:rsidRPr="00B73192">
        <w:t xml:space="preserve"> shows the cell configurations used during the test. Subsequent configurations marked “T1” &amp; “T2”, is applied at the points indicated in the Main behaviour description in Table 6.5.3.7.3.2-3. Cell powers are chosen for a serving cell and a non-suitable “Off” cell as defined in TS 38.508-1 [4] Table 6.2.2.1-3 for FR1 and Table 6.2.2.2-2 for FR2.</w:t>
      </w:r>
    </w:p>
    <w:p w14:paraId="0F0324A5" w14:textId="77777777" w:rsidR="0015716A" w:rsidRPr="00B73192" w:rsidRDefault="0015716A" w:rsidP="0015716A">
      <w:pPr>
        <w:pStyle w:val="TH"/>
        <w:rPr>
          <w:lang w:eastAsia="zh-CN"/>
        </w:rPr>
      </w:pPr>
      <w:r w:rsidRPr="00B73192">
        <w:t>Table 6.5.3.7.3.2-1: Time instances of cell power level and parameter changes for FR1</w:t>
      </w:r>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
      <w:tr w:rsidR="0015716A" w:rsidRPr="00B73192" w14:paraId="7B9B049B" w14:textId="77777777" w:rsidTr="00B25BF5">
        <w:trPr>
          <w:trHeight w:val="270"/>
        </w:trPr>
        <w:tc>
          <w:tcPr>
            <w:tcW w:w="797" w:type="dxa"/>
            <w:tcBorders>
              <w:top w:val="single" w:sz="4" w:space="0" w:color="auto"/>
              <w:left w:val="single" w:sz="4" w:space="0" w:color="auto"/>
              <w:bottom w:val="single" w:sz="4" w:space="0" w:color="auto"/>
              <w:right w:val="single" w:sz="4" w:space="0" w:color="auto"/>
            </w:tcBorders>
            <w:hideMark/>
          </w:tcPr>
          <w:p w14:paraId="06A18D69"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EBAA2D9"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59065764"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3537B35"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NR Cell 1</w:t>
            </w:r>
          </w:p>
        </w:tc>
        <w:tc>
          <w:tcPr>
            <w:tcW w:w="723" w:type="dxa"/>
            <w:tcBorders>
              <w:top w:val="single" w:sz="4" w:space="0" w:color="auto"/>
              <w:left w:val="single" w:sz="4" w:space="0" w:color="auto"/>
              <w:bottom w:val="single" w:sz="4" w:space="0" w:color="auto"/>
              <w:right w:val="single" w:sz="4" w:space="0" w:color="auto"/>
            </w:tcBorders>
            <w:hideMark/>
          </w:tcPr>
          <w:p w14:paraId="14AA7EF7"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BD593FB"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Remarks</w:t>
            </w:r>
          </w:p>
        </w:tc>
      </w:tr>
      <w:tr w:rsidR="0015716A" w:rsidRPr="00B73192" w14:paraId="53F1DA14" w14:textId="77777777" w:rsidTr="00B25BF5">
        <w:trPr>
          <w:trHeight w:val="270"/>
        </w:trPr>
        <w:tc>
          <w:tcPr>
            <w:tcW w:w="797" w:type="dxa"/>
            <w:tcBorders>
              <w:top w:val="single" w:sz="4" w:space="0" w:color="auto"/>
              <w:left w:val="single" w:sz="4" w:space="0" w:color="auto"/>
              <w:bottom w:val="single" w:sz="4" w:space="0" w:color="auto"/>
              <w:right w:val="single" w:sz="4" w:space="0" w:color="auto"/>
            </w:tcBorders>
            <w:hideMark/>
          </w:tcPr>
          <w:p w14:paraId="050CBB67" w14:textId="77777777" w:rsidR="0015716A" w:rsidRPr="00B73192" w:rsidRDefault="0015716A" w:rsidP="00B25BF5">
            <w:pPr>
              <w:keepNext/>
              <w:keepLines/>
              <w:spacing w:after="0"/>
              <w:jc w:val="center"/>
              <w:rPr>
                <w:rFonts w:ascii="Arial" w:hAnsi="Arial"/>
                <w:b/>
                <w:sz w:val="18"/>
                <w:lang w:eastAsia="zh-CN"/>
              </w:rPr>
            </w:pPr>
            <w:r w:rsidRPr="00B7319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47E1317"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SS/PBCH</w:t>
            </w:r>
          </w:p>
          <w:p w14:paraId="03AF4DCC"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74848EC" w14:textId="77777777" w:rsidR="0015716A" w:rsidRPr="00B73192" w:rsidRDefault="0015716A" w:rsidP="00B25BF5">
            <w:pPr>
              <w:keepNext/>
              <w:keepLines/>
              <w:spacing w:after="0"/>
              <w:jc w:val="center"/>
              <w:rPr>
                <w:rFonts w:ascii="Arial" w:hAnsi="Arial"/>
                <w:sz w:val="18"/>
              </w:rPr>
            </w:pPr>
            <w:proofErr w:type="spellStart"/>
            <w:r w:rsidRPr="00B73192">
              <w:rPr>
                <w:rFonts w:ascii="Arial" w:hAnsi="Arial"/>
                <w:sz w:val="18"/>
              </w:rPr>
              <w:t>dBm</w:t>
            </w:r>
            <w:proofErr w:type="spellEnd"/>
            <w:r w:rsidRPr="00B73192">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hideMark/>
          </w:tcPr>
          <w:p w14:paraId="2B228052" w14:textId="77777777" w:rsidR="0015716A" w:rsidRPr="00B73192" w:rsidRDefault="0015716A" w:rsidP="00B25BF5">
            <w:pPr>
              <w:keepNext/>
              <w:keepLines/>
              <w:spacing w:after="0"/>
              <w:jc w:val="center"/>
              <w:rPr>
                <w:rFonts w:ascii="Arial" w:hAnsi="Arial"/>
                <w:sz w:val="18"/>
              </w:rPr>
            </w:pPr>
            <w:r w:rsidRPr="00B73192">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65A1838F" w14:textId="77777777" w:rsidR="0015716A" w:rsidRPr="00B73192" w:rsidRDefault="0015716A" w:rsidP="00B25BF5">
            <w:pPr>
              <w:keepNext/>
              <w:keepLines/>
              <w:spacing w:after="0"/>
              <w:jc w:val="center"/>
              <w:rPr>
                <w:rFonts w:ascii="Arial" w:hAnsi="Arial"/>
                <w:sz w:val="18"/>
              </w:rPr>
            </w:pPr>
            <w:r w:rsidRPr="00B73192">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0040E084" w14:textId="77777777" w:rsidR="0015716A" w:rsidRPr="00B73192" w:rsidRDefault="0015716A" w:rsidP="00B25BF5">
            <w:pPr>
              <w:keepNext/>
              <w:keepLines/>
              <w:spacing w:after="0"/>
              <w:rPr>
                <w:rFonts w:ascii="Arial" w:hAnsi="Arial"/>
                <w:sz w:val="18"/>
              </w:rPr>
            </w:pPr>
          </w:p>
        </w:tc>
      </w:tr>
      <w:tr w:rsidR="0015716A" w:rsidRPr="00B73192" w14:paraId="773210BE" w14:textId="77777777" w:rsidTr="00B25BF5">
        <w:trPr>
          <w:trHeight w:val="270"/>
        </w:trPr>
        <w:tc>
          <w:tcPr>
            <w:tcW w:w="797" w:type="dxa"/>
            <w:tcBorders>
              <w:top w:val="single" w:sz="4" w:space="0" w:color="auto"/>
              <w:left w:val="single" w:sz="4" w:space="0" w:color="auto"/>
              <w:bottom w:val="single" w:sz="4" w:space="0" w:color="auto"/>
              <w:right w:val="single" w:sz="4" w:space="0" w:color="auto"/>
            </w:tcBorders>
          </w:tcPr>
          <w:p w14:paraId="00481EF7"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69D8A898"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SS/PBCH</w:t>
            </w:r>
          </w:p>
          <w:p w14:paraId="37C8B845"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tcPr>
          <w:p w14:paraId="2A520A41" w14:textId="77777777" w:rsidR="0015716A" w:rsidRPr="00B73192" w:rsidRDefault="0015716A" w:rsidP="00B25BF5">
            <w:pPr>
              <w:keepNext/>
              <w:keepLines/>
              <w:spacing w:after="0"/>
              <w:jc w:val="center"/>
              <w:rPr>
                <w:rFonts w:ascii="Arial" w:hAnsi="Arial"/>
                <w:sz w:val="18"/>
              </w:rPr>
            </w:pPr>
            <w:proofErr w:type="spellStart"/>
            <w:r w:rsidRPr="00B73192">
              <w:rPr>
                <w:rFonts w:ascii="Arial" w:hAnsi="Arial"/>
                <w:sz w:val="18"/>
              </w:rPr>
              <w:t>dBm</w:t>
            </w:r>
            <w:proofErr w:type="spellEnd"/>
            <w:r w:rsidRPr="00B73192">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tcPr>
          <w:p w14:paraId="28603BA1" w14:textId="77777777" w:rsidR="0015716A" w:rsidRPr="00B73192" w:rsidRDefault="0015716A" w:rsidP="00B25BF5">
            <w:pPr>
              <w:keepNext/>
              <w:keepLines/>
              <w:spacing w:after="0"/>
              <w:jc w:val="center"/>
              <w:rPr>
                <w:rFonts w:ascii="Arial" w:hAnsi="Arial"/>
                <w:sz w:val="18"/>
              </w:rPr>
            </w:pPr>
            <w:r w:rsidRPr="00B73192">
              <w:rPr>
                <w:rFonts w:ascii="Arial" w:hAnsi="Arial"/>
                <w:sz w:val="18"/>
              </w:rPr>
              <w:t>-78</w:t>
            </w:r>
          </w:p>
        </w:tc>
        <w:tc>
          <w:tcPr>
            <w:tcW w:w="723" w:type="dxa"/>
            <w:tcBorders>
              <w:top w:val="single" w:sz="4" w:space="0" w:color="auto"/>
              <w:left w:val="single" w:sz="4" w:space="0" w:color="auto"/>
              <w:bottom w:val="single" w:sz="4" w:space="0" w:color="auto"/>
              <w:right w:val="single" w:sz="4" w:space="0" w:color="auto"/>
            </w:tcBorders>
          </w:tcPr>
          <w:p w14:paraId="0EDC4511" w14:textId="77777777" w:rsidR="0015716A" w:rsidRPr="00B73192" w:rsidRDefault="0015716A" w:rsidP="00B25BF5">
            <w:pPr>
              <w:keepNext/>
              <w:keepLines/>
              <w:spacing w:after="0"/>
              <w:jc w:val="center"/>
              <w:rPr>
                <w:rFonts w:ascii="Arial" w:hAnsi="Arial"/>
                <w:sz w:val="18"/>
              </w:rPr>
            </w:pPr>
            <w:r w:rsidRPr="00B73192">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tcPr>
          <w:p w14:paraId="33524BC8" w14:textId="77777777" w:rsidR="0015716A" w:rsidRPr="00B73192" w:rsidRDefault="0015716A" w:rsidP="00B25BF5">
            <w:pPr>
              <w:keepNext/>
              <w:keepLines/>
              <w:spacing w:after="0"/>
              <w:rPr>
                <w:rFonts w:ascii="Arial" w:hAnsi="Arial"/>
                <w:sz w:val="18"/>
              </w:rPr>
            </w:pPr>
          </w:p>
        </w:tc>
      </w:tr>
    </w:tbl>
    <w:p w14:paraId="56B9481A" w14:textId="77777777" w:rsidR="0015716A" w:rsidRPr="00B73192" w:rsidRDefault="0015716A" w:rsidP="0015716A">
      <w:pPr>
        <w:pStyle w:val="TH"/>
      </w:pPr>
      <w:r w:rsidRPr="00B73192">
        <w:t>Table 6.5.3.7.3.2-</w:t>
      </w:r>
      <w:r w:rsidRPr="00B73192">
        <w:rPr>
          <w:lang w:eastAsia="zh-CN"/>
        </w:rPr>
        <w:t>2</w:t>
      </w:r>
      <w:r w:rsidRPr="00B73192">
        <w:t>: Time instances of cell power level and parameter changes for FR</w:t>
      </w:r>
      <w:r w:rsidRPr="00B73192">
        <w:rPr>
          <w:lang w:eastAsia="zh-CN"/>
        </w:rPr>
        <w:t>2</w:t>
      </w:r>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
      <w:tr w:rsidR="0015716A" w:rsidRPr="00B73192" w14:paraId="25D0F378" w14:textId="77777777" w:rsidTr="00B25BF5">
        <w:trPr>
          <w:trHeight w:val="270"/>
        </w:trPr>
        <w:tc>
          <w:tcPr>
            <w:tcW w:w="794" w:type="dxa"/>
            <w:tcBorders>
              <w:top w:val="single" w:sz="4" w:space="0" w:color="auto"/>
              <w:left w:val="single" w:sz="4" w:space="0" w:color="auto"/>
              <w:bottom w:val="single" w:sz="4" w:space="0" w:color="auto"/>
              <w:right w:val="single" w:sz="4" w:space="0" w:color="auto"/>
            </w:tcBorders>
            <w:hideMark/>
          </w:tcPr>
          <w:p w14:paraId="1D0FE9AF"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684A90F"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2A5646B1"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Unit</w:t>
            </w:r>
          </w:p>
        </w:tc>
        <w:tc>
          <w:tcPr>
            <w:tcW w:w="704" w:type="dxa"/>
            <w:tcBorders>
              <w:top w:val="single" w:sz="4" w:space="0" w:color="auto"/>
              <w:left w:val="single" w:sz="4" w:space="0" w:color="auto"/>
              <w:bottom w:val="single" w:sz="4" w:space="0" w:color="auto"/>
              <w:right w:val="single" w:sz="4" w:space="0" w:color="auto"/>
            </w:tcBorders>
            <w:hideMark/>
          </w:tcPr>
          <w:p w14:paraId="4AE2CE84"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A196C1A"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NR Cell 3</w:t>
            </w:r>
          </w:p>
        </w:tc>
        <w:tc>
          <w:tcPr>
            <w:tcW w:w="4329" w:type="dxa"/>
            <w:tcBorders>
              <w:top w:val="single" w:sz="4" w:space="0" w:color="auto"/>
              <w:left w:val="single" w:sz="4" w:space="0" w:color="auto"/>
              <w:bottom w:val="single" w:sz="4" w:space="0" w:color="auto"/>
              <w:right w:val="single" w:sz="4" w:space="0" w:color="auto"/>
            </w:tcBorders>
            <w:hideMark/>
          </w:tcPr>
          <w:p w14:paraId="3C550C98"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Remarks</w:t>
            </w:r>
          </w:p>
        </w:tc>
      </w:tr>
      <w:tr w:rsidR="0015716A" w:rsidRPr="00B73192" w14:paraId="2C14BCAE" w14:textId="77777777" w:rsidTr="00B25BF5">
        <w:trPr>
          <w:trHeight w:val="495"/>
        </w:trPr>
        <w:tc>
          <w:tcPr>
            <w:tcW w:w="794" w:type="dxa"/>
            <w:tcBorders>
              <w:top w:val="single" w:sz="4" w:space="0" w:color="auto"/>
              <w:left w:val="single" w:sz="4" w:space="0" w:color="auto"/>
              <w:bottom w:val="single" w:sz="4" w:space="0" w:color="auto"/>
              <w:right w:val="single" w:sz="4" w:space="0" w:color="auto"/>
            </w:tcBorders>
            <w:hideMark/>
          </w:tcPr>
          <w:p w14:paraId="5C190AAC" w14:textId="77777777" w:rsidR="0015716A" w:rsidRPr="00B73192" w:rsidRDefault="0015716A" w:rsidP="00B25BF5">
            <w:pPr>
              <w:keepNext/>
              <w:keepLines/>
              <w:spacing w:after="0"/>
              <w:jc w:val="center"/>
              <w:rPr>
                <w:rFonts w:ascii="Arial" w:hAnsi="Arial"/>
                <w:b/>
                <w:sz w:val="18"/>
                <w:lang w:eastAsia="zh-CN"/>
              </w:rPr>
            </w:pPr>
            <w:r w:rsidRPr="00B7319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47BB5EA5"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SS/PBCH</w:t>
            </w:r>
          </w:p>
          <w:p w14:paraId="7A2ACAF0"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hideMark/>
          </w:tcPr>
          <w:p w14:paraId="56B841B6" w14:textId="77777777" w:rsidR="0015716A" w:rsidRPr="00B73192" w:rsidRDefault="0015716A" w:rsidP="00B25BF5">
            <w:pPr>
              <w:keepNext/>
              <w:keepLines/>
              <w:spacing w:after="0"/>
              <w:jc w:val="center"/>
              <w:rPr>
                <w:rFonts w:ascii="Arial" w:hAnsi="Arial"/>
                <w:sz w:val="18"/>
              </w:rPr>
            </w:pPr>
            <w:proofErr w:type="spellStart"/>
            <w:r w:rsidRPr="00B73192">
              <w:rPr>
                <w:rFonts w:ascii="Arial" w:hAnsi="Arial"/>
                <w:sz w:val="18"/>
              </w:rPr>
              <w:t>dBm</w:t>
            </w:r>
            <w:proofErr w:type="spellEnd"/>
            <w:r w:rsidRPr="00B73192">
              <w:rPr>
                <w:rFonts w:ascii="Arial" w:hAnsi="Arial"/>
                <w:sz w:val="18"/>
              </w:rPr>
              <w:t>/SCS</w:t>
            </w:r>
          </w:p>
        </w:tc>
        <w:tc>
          <w:tcPr>
            <w:tcW w:w="704" w:type="dxa"/>
            <w:tcBorders>
              <w:top w:val="single" w:sz="4" w:space="0" w:color="auto"/>
              <w:left w:val="single" w:sz="4" w:space="0" w:color="auto"/>
              <w:bottom w:val="single" w:sz="4" w:space="0" w:color="auto"/>
              <w:right w:val="single" w:sz="4" w:space="0" w:color="auto"/>
            </w:tcBorders>
            <w:hideMark/>
          </w:tcPr>
          <w:p w14:paraId="75BDCBF0" w14:textId="77777777" w:rsidR="0015716A" w:rsidRPr="00B73192" w:rsidRDefault="0015716A" w:rsidP="00B25BF5">
            <w:pPr>
              <w:keepNext/>
              <w:keepLines/>
              <w:spacing w:after="0"/>
              <w:jc w:val="center"/>
              <w:rPr>
                <w:rFonts w:ascii="Arial" w:hAnsi="Arial"/>
                <w:sz w:val="18"/>
              </w:rPr>
            </w:pPr>
            <w:r w:rsidRPr="00B73192">
              <w:rPr>
                <w:rFonts w:ascii="Arial" w:hAnsi="Arial"/>
                <w:sz w:val="18"/>
              </w:rPr>
              <w:t>-91</w:t>
            </w:r>
          </w:p>
        </w:tc>
        <w:tc>
          <w:tcPr>
            <w:tcW w:w="722" w:type="dxa"/>
            <w:tcBorders>
              <w:top w:val="single" w:sz="4" w:space="0" w:color="auto"/>
              <w:left w:val="single" w:sz="4" w:space="0" w:color="auto"/>
              <w:bottom w:val="single" w:sz="4" w:space="0" w:color="auto"/>
              <w:right w:val="single" w:sz="4" w:space="0" w:color="auto"/>
            </w:tcBorders>
            <w:hideMark/>
          </w:tcPr>
          <w:p w14:paraId="0D45BAD0" w14:textId="77777777" w:rsidR="0015716A" w:rsidRPr="00B73192" w:rsidRDefault="0015716A" w:rsidP="00B25BF5">
            <w:pPr>
              <w:keepNext/>
              <w:keepLines/>
              <w:spacing w:after="0"/>
              <w:jc w:val="center"/>
              <w:rPr>
                <w:rFonts w:ascii="Arial" w:hAnsi="Arial"/>
                <w:sz w:val="18"/>
              </w:rPr>
            </w:pPr>
            <w:r w:rsidRPr="00B73192">
              <w:rPr>
                <w:rFonts w:ascii="Arial" w:hAnsi="Arial"/>
                <w:sz w:val="18"/>
              </w:rPr>
              <w:t>“Off”</w:t>
            </w:r>
          </w:p>
        </w:tc>
        <w:tc>
          <w:tcPr>
            <w:tcW w:w="4329" w:type="dxa"/>
            <w:tcBorders>
              <w:top w:val="single" w:sz="4" w:space="0" w:color="auto"/>
              <w:left w:val="single" w:sz="4" w:space="0" w:color="auto"/>
              <w:bottom w:val="single" w:sz="4" w:space="0" w:color="auto"/>
              <w:right w:val="single" w:sz="4" w:space="0" w:color="auto"/>
            </w:tcBorders>
            <w:hideMark/>
          </w:tcPr>
          <w:p w14:paraId="471C8485" w14:textId="77777777" w:rsidR="0015716A" w:rsidRPr="00B73192" w:rsidRDefault="0015716A" w:rsidP="00B25BF5">
            <w:pPr>
              <w:keepNext/>
              <w:keepLines/>
              <w:spacing w:after="0"/>
              <w:rPr>
                <w:rFonts w:ascii="Arial" w:hAnsi="Arial"/>
                <w:sz w:val="18"/>
              </w:rPr>
            </w:pPr>
          </w:p>
        </w:tc>
      </w:tr>
      <w:tr w:rsidR="0015716A" w:rsidRPr="00B73192" w14:paraId="0A7F9381" w14:textId="77777777" w:rsidTr="00B25BF5">
        <w:trPr>
          <w:trHeight w:val="495"/>
        </w:trPr>
        <w:tc>
          <w:tcPr>
            <w:tcW w:w="794" w:type="dxa"/>
            <w:tcBorders>
              <w:top w:val="single" w:sz="4" w:space="0" w:color="auto"/>
              <w:left w:val="single" w:sz="4" w:space="0" w:color="auto"/>
              <w:bottom w:val="single" w:sz="4" w:space="0" w:color="auto"/>
              <w:right w:val="single" w:sz="4" w:space="0" w:color="auto"/>
            </w:tcBorders>
          </w:tcPr>
          <w:p w14:paraId="32973B4D"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6ECAB583"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SS/PBCH</w:t>
            </w:r>
          </w:p>
          <w:p w14:paraId="71A259CC" w14:textId="77777777" w:rsidR="0015716A" w:rsidRPr="00B73192" w:rsidRDefault="0015716A" w:rsidP="00B25BF5">
            <w:pPr>
              <w:keepNext/>
              <w:keepLines/>
              <w:spacing w:after="0"/>
              <w:jc w:val="center"/>
              <w:rPr>
                <w:rFonts w:ascii="Arial" w:hAnsi="Arial"/>
                <w:sz w:val="18"/>
              </w:rPr>
            </w:pPr>
            <w:r w:rsidRPr="00B73192">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tcPr>
          <w:p w14:paraId="7C5BE702" w14:textId="77777777" w:rsidR="0015716A" w:rsidRPr="00B73192" w:rsidRDefault="0015716A" w:rsidP="00B25BF5">
            <w:pPr>
              <w:keepNext/>
              <w:keepLines/>
              <w:spacing w:after="0"/>
              <w:jc w:val="center"/>
              <w:rPr>
                <w:rFonts w:ascii="Arial" w:hAnsi="Arial"/>
                <w:sz w:val="18"/>
              </w:rPr>
            </w:pPr>
            <w:proofErr w:type="spellStart"/>
            <w:r w:rsidRPr="00B73192">
              <w:rPr>
                <w:rFonts w:ascii="Arial" w:hAnsi="Arial"/>
                <w:sz w:val="18"/>
              </w:rPr>
              <w:t>dBm</w:t>
            </w:r>
            <w:proofErr w:type="spellEnd"/>
            <w:r w:rsidRPr="00B73192">
              <w:rPr>
                <w:rFonts w:ascii="Arial" w:hAnsi="Arial"/>
                <w:sz w:val="18"/>
              </w:rPr>
              <w:t>/SCS</w:t>
            </w:r>
          </w:p>
        </w:tc>
        <w:tc>
          <w:tcPr>
            <w:tcW w:w="704" w:type="dxa"/>
            <w:tcBorders>
              <w:top w:val="single" w:sz="4" w:space="0" w:color="auto"/>
              <w:left w:val="single" w:sz="4" w:space="0" w:color="auto"/>
              <w:bottom w:val="single" w:sz="4" w:space="0" w:color="auto"/>
              <w:right w:val="single" w:sz="4" w:space="0" w:color="auto"/>
            </w:tcBorders>
          </w:tcPr>
          <w:p w14:paraId="6CBA3A53" w14:textId="77777777" w:rsidR="0015716A" w:rsidRPr="00B73192" w:rsidRDefault="0015716A" w:rsidP="00B25BF5">
            <w:pPr>
              <w:keepNext/>
              <w:keepLines/>
              <w:spacing w:after="0"/>
              <w:jc w:val="center"/>
              <w:rPr>
                <w:rFonts w:ascii="Arial" w:hAnsi="Arial"/>
                <w:sz w:val="18"/>
              </w:rPr>
            </w:pPr>
            <w:r w:rsidRPr="00B73192">
              <w:rPr>
                <w:rFonts w:ascii="Arial" w:hAnsi="Arial"/>
                <w:sz w:val="18"/>
              </w:rPr>
              <w:t>-82</w:t>
            </w:r>
          </w:p>
        </w:tc>
        <w:tc>
          <w:tcPr>
            <w:tcW w:w="722" w:type="dxa"/>
            <w:tcBorders>
              <w:top w:val="single" w:sz="4" w:space="0" w:color="auto"/>
              <w:left w:val="single" w:sz="4" w:space="0" w:color="auto"/>
              <w:bottom w:val="single" w:sz="4" w:space="0" w:color="auto"/>
              <w:right w:val="single" w:sz="4" w:space="0" w:color="auto"/>
            </w:tcBorders>
          </w:tcPr>
          <w:p w14:paraId="3F5C7312" w14:textId="77777777" w:rsidR="0015716A" w:rsidRPr="00B73192" w:rsidRDefault="0015716A" w:rsidP="00B25BF5">
            <w:pPr>
              <w:keepNext/>
              <w:keepLines/>
              <w:spacing w:after="0"/>
              <w:jc w:val="center"/>
              <w:rPr>
                <w:rFonts w:ascii="Arial" w:hAnsi="Arial"/>
                <w:sz w:val="18"/>
              </w:rPr>
            </w:pPr>
            <w:r w:rsidRPr="00B73192">
              <w:rPr>
                <w:rFonts w:ascii="Arial" w:hAnsi="Arial"/>
                <w:sz w:val="18"/>
              </w:rPr>
              <w:t>-91</w:t>
            </w:r>
          </w:p>
        </w:tc>
        <w:tc>
          <w:tcPr>
            <w:tcW w:w="4329" w:type="dxa"/>
            <w:tcBorders>
              <w:top w:val="single" w:sz="4" w:space="0" w:color="auto"/>
              <w:left w:val="single" w:sz="4" w:space="0" w:color="auto"/>
              <w:bottom w:val="single" w:sz="4" w:space="0" w:color="auto"/>
              <w:right w:val="single" w:sz="4" w:space="0" w:color="auto"/>
            </w:tcBorders>
          </w:tcPr>
          <w:p w14:paraId="58B74930" w14:textId="77777777" w:rsidR="0015716A" w:rsidRPr="00B73192" w:rsidRDefault="0015716A" w:rsidP="00B25BF5">
            <w:pPr>
              <w:keepNext/>
              <w:keepLines/>
              <w:spacing w:after="0"/>
              <w:rPr>
                <w:rFonts w:ascii="Arial" w:hAnsi="Arial"/>
                <w:sz w:val="18"/>
              </w:rPr>
            </w:pPr>
          </w:p>
        </w:tc>
      </w:tr>
    </w:tbl>
    <w:p w14:paraId="5B4A5FE7" w14:textId="77777777" w:rsidR="0015716A" w:rsidRPr="00B73192" w:rsidRDefault="0015716A" w:rsidP="0015716A"/>
    <w:p w14:paraId="4F4E08EB" w14:textId="77777777" w:rsidR="0015716A" w:rsidRPr="00B73192" w:rsidRDefault="0015716A" w:rsidP="0015716A">
      <w:pPr>
        <w:pStyle w:val="TH"/>
      </w:pPr>
      <w:r w:rsidRPr="00B73192">
        <w:lastRenderedPageBreak/>
        <w:t>Table 6.5.3.7.3.2-3: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5716A" w:rsidRPr="00B73192" w14:paraId="78290CAD" w14:textId="77777777" w:rsidTr="00B25BF5">
        <w:tc>
          <w:tcPr>
            <w:tcW w:w="533" w:type="dxa"/>
            <w:tcBorders>
              <w:top w:val="single" w:sz="4" w:space="0" w:color="auto"/>
              <w:left w:val="single" w:sz="4" w:space="0" w:color="auto"/>
              <w:bottom w:val="nil"/>
              <w:right w:val="single" w:sz="4" w:space="0" w:color="auto"/>
            </w:tcBorders>
            <w:hideMark/>
          </w:tcPr>
          <w:p w14:paraId="7FB8FDB4"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76E9D687"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3D7E7DE"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CE6D5A4"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E9EAB94"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Verdict</w:t>
            </w:r>
          </w:p>
        </w:tc>
      </w:tr>
      <w:tr w:rsidR="0015716A" w:rsidRPr="00B73192" w14:paraId="03D3BF7E" w14:textId="77777777" w:rsidTr="00B25BF5">
        <w:tc>
          <w:tcPr>
            <w:tcW w:w="533" w:type="dxa"/>
            <w:tcBorders>
              <w:top w:val="nil"/>
              <w:left w:val="single" w:sz="4" w:space="0" w:color="auto"/>
              <w:bottom w:val="single" w:sz="4" w:space="0" w:color="auto"/>
              <w:right w:val="single" w:sz="4" w:space="0" w:color="auto"/>
            </w:tcBorders>
          </w:tcPr>
          <w:p w14:paraId="59D846BA" w14:textId="77777777" w:rsidR="0015716A" w:rsidRPr="00B73192" w:rsidRDefault="0015716A" w:rsidP="00B25BF5">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91E2D67" w14:textId="77777777" w:rsidR="0015716A" w:rsidRPr="00B73192" w:rsidRDefault="0015716A" w:rsidP="00B25BF5">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5C0AE78"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7BF21A91" w14:textId="77777777" w:rsidR="0015716A" w:rsidRPr="00B73192" w:rsidRDefault="0015716A" w:rsidP="00B25BF5">
            <w:pPr>
              <w:keepNext/>
              <w:keepLines/>
              <w:spacing w:after="0"/>
              <w:jc w:val="center"/>
              <w:rPr>
                <w:rFonts w:ascii="Arial" w:hAnsi="Arial"/>
                <w:b/>
                <w:sz w:val="18"/>
              </w:rPr>
            </w:pPr>
            <w:r w:rsidRPr="00B7319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1F218F3" w14:textId="77777777" w:rsidR="0015716A" w:rsidRPr="00B73192" w:rsidRDefault="0015716A" w:rsidP="00B25BF5">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FB3E7E4" w14:textId="77777777" w:rsidR="0015716A" w:rsidRPr="00B73192" w:rsidRDefault="0015716A" w:rsidP="00B25BF5">
            <w:pPr>
              <w:keepNext/>
              <w:keepLines/>
              <w:spacing w:after="0"/>
              <w:jc w:val="center"/>
              <w:rPr>
                <w:rFonts w:ascii="Arial" w:hAnsi="Arial"/>
                <w:b/>
                <w:sz w:val="18"/>
              </w:rPr>
            </w:pPr>
          </w:p>
        </w:tc>
      </w:tr>
      <w:tr w:rsidR="0015716A" w:rsidRPr="00B73192" w14:paraId="51F744D1" w14:textId="77777777" w:rsidTr="00B25BF5">
        <w:tc>
          <w:tcPr>
            <w:tcW w:w="533" w:type="dxa"/>
            <w:tcBorders>
              <w:top w:val="nil"/>
              <w:left w:val="single" w:sz="4" w:space="0" w:color="auto"/>
              <w:bottom w:val="single" w:sz="4" w:space="0" w:color="auto"/>
              <w:right w:val="single" w:sz="4" w:space="0" w:color="auto"/>
            </w:tcBorders>
            <w:hideMark/>
          </w:tcPr>
          <w:p w14:paraId="6D65F7F2" w14:textId="77777777" w:rsidR="0015716A" w:rsidRPr="00B73192" w:rsidRDefault="0015716A" w:rsidP="00B25BF5">
            <w:pPr>
              <w:pStyle w:val="TAL"/>
              <w:jc w:val="center"/>
            </w:pPr>
            <w:r w:rsidRPr="00B73192">
              <w:t>1</w:t>
            </w:r>
          </w:p>
        </w:tc>
        <w:tc>
          <w:tcPr>
            <w:tcW w:w="3967" w:type="dxa"/>
            <w:tcBorders>
              <w:top w:val="single" w:sz="4" w:space="0" w:color="auto"/>
              <w:left w:val="single" w:sz="4" w:space="0" w:color="auto"/>
              <w:bottom w:val="single" w:sz="4" w:space="0" w:color="auto"/>
              <w:right w:val="single" w:sz="4" w:space="0" w:color="auto"/>
            </w:tcBorders>
            <w:hideMark/>
          </w:tcPr>
          <w:p w14:paraId="7BE60170" w14:textId="77777777" w:rsidR="0015716A" w:rsidRPr="00B73192" w:rsidRDefault="0015716A" w:rsidP="00B25BF5">
            <w:pPr>
              <w:pStyle w:val="TAL"/>
            </w:pPr>
            <w:r w:rsidRPr="00B73192">
              <w:t>SS adjusts cell levels according to row T</w:t>
            </w:r>
            <w:r w:rsidRPr="00B73192">
              <w:rPr>
                <w:lang w:eastAsia="zh-CN"/>
              </w:rPr>
              <w:t xml:space="preserve">1 </w:t>
            </w:r>
            <w:r w:rsidRPr="00B73192">
              <w:t>of table 6.5.3.7.3.2-1</w:t>
            </w:r>
            <w:r w:rsidRPr="00B7319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1D20FB6" w14:textId="77777777" w:rsidR="0015716A" w:rsidRPr="00B73192" w:rsidRDefault="0015716A" w:rsidP="00B25BF5">
            <w:pPr>
              <w:pStyle w:val="TAL"/>
            </w:pPr>
            <w:r w:rsidRPr="00B73192">
              <w:t>-</w:t>
            </w:r>
          </w:p>
        </w:tc>
        <w:tc>
          <w:tcPr>
            <w:tcW w:w="2975" w:type="dxa"/>
            <w:tcBorders>
              <w:top w:val="single" w:sz="4" w:space="0" w:color="auto"/>
              <w:left w:val="single" w:sz="4" w:space="0" w:color="auto"/>
              <w:bottom w:val="single" w:sz="4" w:space="0" w:color="auto"/>
              <w:right w:val="single" w:sz="4" w:space="0" w:color="auto"/>
            </w:tcBorders>
            <w:hideMark/>
          </w:tcPr>
          <w:p w14:paraId="32B193DB" w14:textId="77777777" w:rsidR="0015716A" w:rsidRPr="00B73192" w:rsidRDefault="0015716A" w:rsidP="00B25BF5">
            <w:pPr>
              <w:pStyle w:val="TAL"/>
            </w:pPr>
            <w:r w:rsidRPr="00B73192">
              <w:t>-</w:t>
            </w:r>
          </w:p>
        </w:tc>
        <w:tc>
          <w:tcPr>
            <w:tcW w:w="567" w:type="dxa"/>
            <w:tcBorders>
              <w:top w:val="nil"/>
              <w:left w:val="single" w:sz="4" w:space="0" w:color="auto"/>
              <w:bottom w:val="single" w:sz="4" w:space="0" w:color="auto"/>
              <w:right w:val="single" w:sz="4" w:space="0" w:color="auto"/>
            </w:tcBorders>
            <w:hideMark/>
          </w:tcPr>
          <w:p w14:paraId="6182111F" w14:textId="77777777" w:rsidR="0015716A" w:rsidRPr="00B73192" w:rsidRDefault="0015716A" w:rsidP="00B25BF5">
            <w:pPr>
              <w:pStyle w:val="TAL"/>
            </w:pPr>
            <w:r w:rsidRPr="00B73192">
              <w:t>-</w:t>
            </w:r>
          </w:p>
        </w:tc>
        <w:tc>
          <w:tcPr>
            <w:tcW w:w="850" w:type="dxa"/>
            <w:tcBorders>
              <w:top w:val="nil"/>
              <w:left w:val="single" w:sz="4" w:space="0" w:color="auto"/>
              <w:bottom w:val="single" w:sz="4" w:space="0" w:color="auto"/>
              <w:right w:val="single" w:sz="4" w:space="0" w:color="auto"/>
            </w:tcBorders>
            <w:hideMark/>
          </w:tcPr>
          <w:p w14:paraId="55D7C6ED" w14:textId="77777777" w:rsidR="0015716A" w:rsidRPr="00B73192" w:rsidRDefault="0015716A" w:rsidP="00B25BF5">
            <w:pPr>
              <w:pStyle w:val="TAL"/>
            </w:pPr>
            <w:r w:rsidRPr="00B73192">
              <w:t>-</w:t>
            </w:r>
          </w:p>
        </w:tc>
      </w:tr>
      <w:tr w:rsidR="0015716A" w:rsidRPr="00B73192" w14:paraId="70D74C65" w14:textId="77777777" w:rsidTr="00B25BF5">
        <w:tc>
          <w:tcPr>
            <w:tcW w:w="533" w:type="dxa"/>
            <w:tcBorders>
              <w:top w:val="single" w:sz="4" w:space="0" w:color="auto"/>
              <w:left w:val="single" w:sz="4" w:space="0" w:color="auto"/>
              <w:bottom w:val="single" w:sz="4" w:space="0" w:color="auto"/>
              <w:right w:val="single" w:sz="4" w:space="0" w:color="auto"/>
            </w:tcBorders>
            <w:hideMark/>
          </w:tcPr>
          <w:p w14:paraId="1617F426" w14:textId="77777777" w:rsidR="0015716A" w:rsidRPr="00B73192" w:rsidRDefault="0015716A" w:rsidP="00B25BF5">
            <w:pPr>
              <w:pStyle w:val="TAL"/>
              <w:jc w:val="center"/>
            </w:pPr>
            <w:r w:rsidRPr="00B73192">
              <w:t>2</w:t>
            </w:r>
          </w:p>
        </w:tc>
        <w:tc>
          <w:tcPr>
            <w:tcW w:w="3967" w:type="dxa"/>
            <w:tcBorders>
              <w:top w:val="single" w:sz="4" w:space="0" w:color="auto"/>
              <w:left w:val="single" w:sz="4" w:space="0" w:color="auto"/>
              <w:bottom w:val="single" w:sz="4" w:space="0" w:color="auto"/>
              <w:right w:val="single" w:sz="4" w:space="0" w:color="auto"/>
            </w:tcBorders>
            <w:hideMark/>
          </w:tcPr>
          <w:p w14:paraId="2FFE10B3" w14:textId="77777777" w:rsidR="0015716A" w:rsidRPr="00B73192" w:rsidRDefault="0015716A" w:rsidP="00B25BF5">
            <w:pPr>
              <w:pStyle w:val="TAL"/>
            </w:pPr>
            <w:r w:rsidRPr="00B73192">
              <w:t>Power on the UE.</w:t>
            </w:r>
          </w:p>
        </w:tc>
        <w:tc>
          <w:tcPr>
            <w:tcW w:w="708" w:type="dxa"/>
            <w:tcBorders>
              <w:top w:val="single" w:sz="4" w:space="0" w:color="auto"/>
              <w:left w:val="single" w:sz="4" w:space="0" w:color="auto"/>
              <w:bottom w:val="single" w:sz="4" w:space="0" w:color="auto"/>
              <w:right w:val="single" w:sz="4" w:space="0" w:color="auto"/>
            </w:tcBorders>
            <w:hideMark/>
          </w:tcPr>
          <w:p w14:paraId="40D37406" w14:textId="77777777" w:rsidR="0015716A" w:rsidRPr="00B73192" w:rsidRDefault="0015716A" w:rsidP="00B25BF5">
            <w:pPr>
              <w:pStyle w:val="TAL"/>
            </w:pPr>
            <w:r w:rsidRPr="00B73192">
              <w:t>-</w:t>
            </w:r>
          </w:p>
        </w:tc>
        <w:tc>
          <w:tcPr>
            <w:tcW w:w="2975" w:type="dxa"/>
            <w:tcBorders>
              <w:top w:val="single" w:sz="4" w:space="0" w:color="auto"/>
              <w:left w:val="single" w:sz="4" w:space="0" w:color="auto"/>
              <w:bottom w:val="single" w:sz="4" w:space="0" w:color="auto"/>
              <w:right w:val="single" w:sz="4" w:space="0" w:color="auto"/>
            </w:tcBorders>
            <w:hideMark/>
          </w:tcPr>
          <w:p w14:paraId="0B16F196" w14:textId="77777777" w:rsidR="0015716A" w:rsidRPr="00B73192" w:rsidRDefault="0015716A" w:rsidP="00B25BF5">
            <w:pPr>
              <w:pStyle w:val="TAL"/>
            </w:pPr>
            <w:r w:rsidRPr="00B73192">
              <w:t>-</w:t>
            </w:r>
          </w:p>
        </w:tc>
        <w:tc>
          <w:tcPr>
            <w:tcW w:w="567" w:type="dxa"/>
            <w:tcBorders>
              <w:top w:val="single" w:sz="4" w:space="0" w:color="auto"/>
              <w:left w:val="single" w:sz="4" w:space="0" w:color="auto"/>
              <w:bottom w:val="single" w:sz="4" w:space="0" w:color="auto"/>
              <w:right w:val="single" w:sz="4" w:space="0" w:color="auto"/>
            </w:tcBorders>
            <w:hideMark/>
          </w:tcPr>
          <w:p w14:paraId="0A3EAE15" w14:textId="77777777" w:rsidR="0015716A" w:rsidRPr="00B73192" w:rsidRDefault="0015716A" w:rsidP="00B25BF5">
            <w:pPr>
              <w:pStyle w:val="TAL"/>
            </w:pPr>
            <w:r w:rsidRPr="00B73192">
              <w:t>-</w:t>
            </w:r>
          </w:p>
        </w:tc>
        <w:tc>
          <w:tcPr>
            <w:tcW w:w="850" w:type="dxa"/>
            <w:tcBorders>
              <w:top w:val="single" w:sz="4" w:space="0" w:color="auto"/>
              <w:left w:val="single" w:sz="4" w:space="0" w:color="auto"/>
              <w:bottom w:val="single" w:sz="4" w:space="0" w:color="auto"/>
              <w:right w:val="single" w:sz="4" w:space="0" w:color="auto"/>
            </w:tcBorders>
            <w:hideMark/>
          </w:tcPr>
          <w:p w14:paraId="21A92403" w14:textId="77777777" w:rsidR="0015716A" w:rsidRPr="00B73192" w:rsidRDefault="0015716A" w:rsidP="00B25BF5">
            <w:pPr>
              <w:pStyle w:val="TAL"/>
            </w:pPr>
            <w:r w:rsidRPr="00B73192">
              <w:t>-</w:t>
            </w:r>
          </w:p>
        </w:tc>
      </w:tr>
      <w:tr w:rsidR="0015716A" w:rsidRPr="00B73192" w14:paraId="50BD7E00" w14:textId="77777777" w:rsidTr="00B25BF5">
        <w:tc>
          <w:tcPr>
            <w:tcW w:w="533" w:type="dxa"/>
            <w:tcBorders>
              <w:top w:val="single" w:sz="4" w:space="0" w:color="auto"/>
              <w:left w:val="single" w:sz="4" w:space="0" w:color="auto"/>
              <w:bottom w:val="single" w:sz="4" w:space="0" w:color="auto"/>
              <w:right w:val="single" w:sz="4" w:space="0" w:color="auto"/>
            </w:tcBorders>
            <w:hideMark/>
          </w:tcPr>
          <w:p w14:paraId="0E9ABF92" w14:textId="77777777" w:rsidR="0015716A" w:rsidRPr="00B73192" w:rsidRDefault="0015716A" w:rsidP="00B25BF5">
            <w:pPr>
              <w:pStyle w:val="TAL"/>
              <w:jc w:val="center"/>
            </w:pPr>
            <w:r w:rsidRPr="00B73192">
              <w:t>3</w:t>
            </w:r>
          </w:p>
        </w:tc>
        <w:tc>
          <w:tcPr>
            <w:tcW w:w="3967" w:type="dxa"/>
            <w:tcBorders>
              <w:top w:val="single" w:sz="4" w:space="0" w:color="auto"/>
              <w:left w:val="single" w:sz="4" w:space="0" w:color="auto"/>
              <w:bottom w:val="single" w:sz="4" w:space="0" w:color="auto"/>
              <w:right w:val="single" w:sz="4" w:space="0" w:color="auto"/>
            </w:tcBorders>
            <w:hideMark/>
          </w:tcPr>
          <w:p w14:paraId="61B407B3" w14:textId="77777777" w:rsidR="0015716A" w:rsidRPr="00B73192" w:rsidRDefault="0015716A" w:rsidP="00B25BF5">
            <w:pPr>
              <w:pStyle w:val="TAL"/>
            </w:pPr>
            <w:r w:rsidRPr="00B73192">
              <w:t xml:space="preserve">The UE sends a </w:t>
            </w:r>
            <w:proofErr w:type="spellStart"/>
            <w:r w:rsidRPr="00B73192">
              <w:rPr>
                <w:i/>
              </w:rPr>
              <w:t>RRCSetupRequest</w:t>
            </w:r>
            <w:proofErr w:type="spellEnd"/>
            <w:r w:rsidRPr="00B73192">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529838B1" w14:textId="77777777" w:rsidR="0015716A" w:rsidRPr="00B73192" w:rsidRDefault="0015716A" w:rsidP="00B25BF5">
            <w:pPr>
              <w:pStyle w:val="TAL"/>
            </w:pPr>
            <w:r w:rsidRPr="00B73192">
              <w:t>--&gt;</w:t>
            </w:r>
          </w:p>
        </w:tc>
        <w:tc>
          <w:tcPr>
            <w:tcW w:w="2975" w:type="dxa"/>
            <w:tcBorders>
              <w:top w:val="single" w:sz="4" w:space="0" w:color="auto"/>
              <w:left w:val="single" w:sz="4" w:space="0" w:color="auto"/>
              <w:bottom w:val="single" w:sz="4" w:space="0" w:color="auto"/>
              <w:right w:val="single" w:sz="4" w:space="0" w:color="auto"/>
            </w:tcBorders>
            <w:hideMark/>
          </w:tcPr>
          <w:p w14:paraId="34C3AFE6" w14:textId="77777777" w:rsidR="0015716A" w:rsidRPr="00B73192" w:rsidRDefault="0015716A" w:rsidP="00B25BF5">
            <w:pPr>
              <w:pStyle w:val="TAL"/>
            </w:pPr>
            <w:r w:rsidRPr="00B73192">
              <w:t xml:space="preserve">NR RRC: </w:t>
            </w:r>
            <w:proofErr w:type="spellStart"/>
            <w:r w:rsidRPr="00B7319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3FDCFA" w14:textId="77777777" w:rsidR="0015716A" w:rsidRPr="00B73192" w:rsidRDefault="0015716A" w:rsidP="00B25BF5">
            <w:pPr>
              <w:pStyle w:val="TAL"/>
            </w:pPr>
            <w:r w:rsidRPr="00B73192">
              <w:t>-</w:t>
            </w:r>
          </w:p>
        </w:tc>
        <w:tc>
          <w:tcPr>
            <w:tcW w:w="850" w:type="dxa"/>
            <w:tcBorders>
              <w:top w:val="single" w:sz="4" w:space="0" w:color="auto"/>
              <w:left w:val="single" w:sz="4" w:space="0" w:color="auto"/>
              <w:bottom w:val="single" w:sz="4" w:space="0" w:color="auto"/>
              <w:right w:val="single" w:sz="4" w:space="0" w:color="auto"/>
            </w:tcBorders>
            <w:hideMark/>
          </w:tcPr>
          <w:p w14:paraId="770D352A" w14:textId="77777777" w:rsidR="0015716A" w:rsidRPr="00B73192" w:rsidRDefault="0015716A" w:rsidP="00B25BF5">
            <w:pPr>
              <w:pStyle w:val="TAL"/>
            </w:pPr>
            <w:r w:rsidRPr="00B73192">
              <w:t>-</w:t>
            </w:r>
          </w:p>
        </w:tc>
      </w:tr>
      <w:tr w:rsidR="0015716A" w:rsidRPr="00B73192" w14:paraId="782D3F3B" w14:textId="77777777" w:rsidTr="00B25BF5">
        <w:tc>
          <w:tcPr>
            <w:tcW w:w="533" w:type="dxa"/>
            <w:tcBorders>
              <w:top w:val="single" w:sz="4" w:space="0" w:color="auto"/>
              <w:left w:val="single" w:sz="4" w:space="0" w:color="auto"/>
              <w:bottom w:val="single" w:sz="4" w:space="0" w:color="auto"/>
              <w:right w:val="single" w:sz="4" w:space="0" w:color="auto"/>
            </w:tcBorders>
            <w:hideMark/>
          </w:tcPr>
          <w:p w14:paraId="109795A7" w14:textId="77777777" w:rsidR="0015716A" w:rsidRPr="00B73192" w:rsidRDefault="0015716A" w:rsidP="00B25BF5">
            <w:pPr>
              <w:pStyle w:val="TAL"/>
            </w:pPr>
            <w:r w:rsidRPr="00B73192">
              <w:t>4-21</w:t>
            </w:r>
          </w:p>
        </w:tc>
        <w:tc>
          <w:tcPr>
            <w:tcW w:w="3967" w:type="dxa"/>
            <w:tcBorders>
              <w:top w:val="single" w:sz="4" w:space="0" w:color="auto"/>
              <w:left w:val="single" w:sz="4" w:space="0" w:color="auto"/>
              <w:bottom w:val="single" w:sz="4" w:space="0" w:color="auto"/>
              <w:right w:val="single" w:sz="4" w:space="0" w:color="auto"/>
            </w:tcBorders>
            <w:hideMark/>
          </w:tcPr>
          <w:p w14:paraId="2254DE5E" w14:textId="77777777" w:rsidR="0015716A" w:rsidRPr="00B73192" w:rsidRDefault="0015716A" w:rsidP="00B25BF5">
            <w:pPr>
              <w:pStyle w:val="TAL"/>
            </w:pPr>
            <w:r w:rsidRPr="00B73192">
              <w:t xml:space="preserve">Steps 3 to 20a1 </w:t>
            </w:r>
            <w:r w:rsidRPr="00B73192">
              <w:rPr>
                <w:rFonts w:cs="Arial"/>
                <w:szCs w:val="18"/>
              </w:rPr>
              <w:t xml:space="preserve">of Table 4.5.2.2-2 of the generic procedure </w:t>
            </w:r>
            <w:r w:rsidRPr="00B73192">
              <w:t>in TS 38.508-1 [4]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2CE3868E" w14:textId="77777777" w:rsidR="0015716A" w:rsidRPr="00B73192" w:rsidRDefault="0015716A" w:rsidP="00B25BF5">
            <w:pPr>
              <w:pStyle w:val="TAL"/>
            </w:pPr>
            <w:r w:rsidRPr="00B73192">
              <w:t>-</w:t>
            </w:r>
          </w:p>
        </w:tc>
        <w:tc>
          <w:tcPr>
            <w:tcW w:w="2975" w:type="dxa"/>
            <w:tcBorders>
              <w:top w:val="single" w:sz="4" w:space="0" w:color="auto"/>
              <w:left w:val="single" w:sz="4" w:space="0" w:color="auto"/>
              <w:bottom w:val="single" w:sz="4" w:space="0" w:color="auto"/>
              <w:right w:val="single" w:sz="4" w:space="0" w:color="auto"/>
            </w:tcBorders>
            <w:hideMark/>
          </w:tcPr>
          <w:p w14:paraId="2FADB739" w14:textId="77777777" w:rsidR="0015716A" w:rsidRPr="00B73192" w:rsidRDefault="0015716A" w:rsidP="00B25BF5">
            <w:pPr>
              <w:pStyle w:val="TAL"/>
            </w:pPr>
            <w:r w:rsidRPr="00B73192">
              <w:t>-</w:t>
            </w:r>
          </w:p>
        </w:tc>
        <w:tc>
          <w:tcPr>
            <w:tcW w:w="567" w:type="dxa"/>
            <w:tcBorders>
              <w:top w:val="single" w:sz="4" w:space="0" w:color="auto"/>
              <w:left w:val="single" w:sz="4" w:space="0" w:color="auto"/>
              <w:bottom w:val="single" w:sz="4" w:space="0" w:color="auto"/>
              <w:right w:val="single" w:sz="4" w:space="0" w:color="auto"/>
            </w:tcBorders>
            <w:hideMark/>
          </w:tcPr>
          <w:p w14:paraId="365AE40B" w14:textId="77777777" w:rsidR="0015716A" w:rsidRPr="00B73192" w:rsidRDefault="0015716A" w:rsidP="00B25BF5">
            <w:pPr>
              <w:pStyle w:val="TAL"/>
            </w:pPr>
            <w:r w:rsidRPr="00B73192">
              <w:t>-</w:t>
            </w:r>
          </w:p>
        </w:tc>
        <w:tc>
          <w:tcPr>
            <w:tcW w:w="850" w:type="dxa"/>
            <w:tcBorders>
              <w:top w:val="single" w:sz="4" w:space="0" w:color="auto"/>
              <w:left w:val="single" w:sz="4" w:space="0" w:color="auto"/>
              <w:bottom w:val="single" w:sz="4" w:space="0" w:color="auto"/>
              <w:right w:val="single" w:sz="4" w:space="0" w:color="auto"/>
            </w:tcBorders>
            <w:hideMark/>
          </w:tcPr>
          <w:p w14:paraId="57EB47C5" w14:textId="77777777" w:rsidR="0015716A" w:rsidRPr="00B73192" w:rsidRDefault="0015716A" w:rsidP="00B25BF5">
            <w:pPr>
              <w:pStyle w:val="TAL"/>
            </w:pPr>
            <w:r w:rsidRPr="00B73192">
              <w:t>-</w:t>
            </w:r>
          </w:p>
        </w:tc>
      </w:tr>
      <w:tr w:rsidR="0015716A" w:rsidRPr="00B73192" w14:paraId="0EADB023" w14:textId="77777777" w:rsidTr="00B25BF5">
        <w:tc>
          <w:tcPr>
            <w:tcW w:w="533" w:type="dxa"/>
            <w:tcBorders>
              <w:top w:val="single" w:sz="4" w:space="0" w:color="auto"/>
              <w:left w:val="single" w:sz="4" w:space="0" w:color="auto"/>
              <w:bottom w:val="single" w:sz="4" w:space="0" w:color="auto"/>
              <w:right w:val="single" w:sz="4" w:space="0" w:color="auto"/>
            </w:tcBorders>
          </w:tcPr>
          <w:p w14:paraId="7ADFC57F" w14:textId="77777777" w:rsidR="0015716A" w:rsidRPr="00B73192" w:rsidRDefault="0015716A" w:rsidP="00B25BF5">
            <w:pPr>
              <w:pStyle w:val="TAL"/>
            </w:pPr>
            <w:r w:rsidRPr="00B73192">
              <w:t>22</w:t>
            </w:r>
          </w:p>
        </w:tc>
        <w:tc>
          <w:tcPr>
            <w:tcW w:w="3967" w:type="dxa"/>
            <w:tcBorders>
              <w:top w:val="single" w:sz="4" w:space="0" w:color="auto"/>
              <w:left w:val="single" w:sz="4" w:space="0" w:color="auto"/>
              <w:bottom w:val="single" w:sz="4" w:space="0" w:color="auto"/>
              <w:right w:val="single" w:sz="4" w:space="0" w:color="auto"/>
            </w:tcBorders>
          </w:tcPr>
          <w:p w14:paraId="75A89E22" w14:textId="77777777" w:rsidR="0015716A" w:rsidRPr="00B73192" w:rsidRDefault="0015716A" w:rsidP="00B25BF5">
            <w:pPr>
              <w:pStyle w:val="TAL"/>
            </w:pPr>
            <w:r w:rsidRPr="00B73192">
              <w:t>SS adjusts cell levels according to row T</w:t>
            </w:r>
            <w:r w:rsidRPr="00B73192">
              <w:rPr>
                <w:lang w:eastAsia="zh-CN"/>
              </w:rPr>
              <w:t xml:space="preserve">2 </w:t>
            </w:r>
            <w:r w:rsidRPr="00B73192">
              <w:t>of table 6.5.3.7.3.2-1</w:t>
            </w:r>
            <w:r w:rsidRPr="00B7319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0C76813" w14:textId="77777777" w:rsidR="0015716A" w:rsidRPr="00B73192" w:rsidRDefault="0015716A" w:rsidP="00B25BF5">
            <w:pPr>
              <w:pStyle w:val="TAL"/>
            </w:pPr>
            <w:r w:rsidRPr="00B73192">
              <w:t>-</w:t>
            </w:r>
          </w:p>
        </w:tc>
        <w:tc>
          <w:tcPr>
            <w:tcW w:w="2975" w:type="dxa"/>
            <w:tcBorders>
              <w:top w:val="single" w:sz="4" w:space="0" w:color="auto"/>
              <w:left w:val="single" w:sz="4" w:space="0" w:color="auto"/>
              <w:bottom w:val="single" w:sz="4" w:space="0" w:color="auto"/>
              <w:right w:val="single" w:sz="4" w:space="0" w:color="auto"/>
            </w:tcBorders>
          </w:tcPr>
          <w:p w14:paraId="5CF08621" w14:textId="77777777" w:rsidR="0015716A" w:rsidRPr="00B73192" w:rsidRDefault="0015716A" w:rsidP="00B25BF5">
            <w:pPr>
              <w:pStyle w:val="TAL"/>
            </w:pPr>
            <w:r w:rsidRPr="00B73192">
              <w:t>-</w:t>
            </w:r>
          </w:p>
        </w:tc>
        <w:tc>
          <w:tcPr>
            <w:tcW w:w="567" w:type="dxa"/>
            <w:tcBorders>
              <w:top w:val="single" w:sz="4" w:space="0" w:color="auto"/>
              <w:left w:val="single" w:sz="4" w:space="0" w:color="auto"/>
              <w:bottom w:val="single" w:sz="4" w:space="0" w:color="auto"/>
              <w:right w:val="single" w:sz="4" w:space="0" w:color="auto"/>
            </w:tcBorders>
          </w:tcPr>
          <w:p w14:paraId="1256890A" w14:textId="77777777" w:rsidR="0015716A" w:rsidRPr="00B73192" w:rsidRDefault="0015716A" w:rsidP="00B25BF5">
            <w:pPr>
              <w:pStyle w:val="TAL"/>
            </w:pPr>
            <w:r w:rsidRPr="00B73192">
              <w:t>-</w:t>
            </w:r>
          </w:p>
        </w:tc>
        <w:tc>
          <w:tcPr>
            <w:tcW w:w="850" w:type="dxa"/>
            <w:tcBorders>
              <w:top w:val="single" w:sz="4" w:space="0" w:color="auto"/>
              <w:left w:val="single" w:sz="4" w:space="0" w:color="auto"/>
              <w:bottom w:val="single" w:sz="4" w:space="0" w:color="auto"/>
              <w:right w:val="single" w:sz="4" w:space="0" w:color="auto"/>
            </w:tcBorders>
          </w:tcPr>
          <w:p w14:paraId="1CD41170" w14:textId="77777777" w:rsidR="0015716A" w:rsidRPr="00B73192" w:rsidRDefault="0015716A" w:rsidP="00B25BF5">
            <w:pPr>
              <w:pStyle w:val="TAL"/>
            </w:pPr>
            <w:r w:rsidRPr="00B73192">
              <w:t>-</w:t>
            </w:r>
          </w:p>
        </w:tc>
      </w:tr>
      <w:tr w:rsidR="0015716A" w:rsidRPr="00B73192" w14:paraId="3914D5DA" w14:textId="77777777" w:rsidTr="00B25BF5">
        <w:tc>
          <w:tcPr>
            <w:tcW w:w="533" w:type="dxa"/>
            <w:tcBorders>
              <w:top w:val="single" w:sz="4" w:space="0" w:color="auto"/>
              <w:left w:val="single" w:sz="4" w:space="0" w:color="auto"/>
              <w:bottom w:val="single" w:sz="4" w:space="0" w:color="auto"/>
              <w:right w:val="single" w:sz="4" w:space="0" w:color="auto"/>
            </w:tcBorders>
          </w:tcPr>
          <w:p w14:paraId="384AD5E7" w14:textId="77777777" w:rsidR="0015716A" w:rsidRPr="00B73192" w:rsidRDefault="0015716A" w:rsidP="00B25BF5">
            <w:pPr>
              <w:pStyle w:val="TAL"/>
            </w:pPr>
            <w:r w:rsidRPr="00B73192">
              <w:t>23</w:t>
            </w:r>
          </w:p>
        </w:tc>
        <w:tc>
          <w:tcPr>
            <w:tcW w:w="3967" w:type="dxa"/>
            <w:tcBorders>
              <w:top w:val="single" w:sz="4" w:space="0" w:color="auto"/>
              <w:left w:val="single" w:sz="4" w:space="0" w:color="auto"/>
              <w:bottom w:val="single" w:sz="4" w:space="0" w:color="auto"/>
              <w:right w:val="single" w:sz="4" w:space="0" w:color="auto"/>
            </w:tcBorders>
          </w:tcPr>
          <w:p w14:paraId="29FCD8AF" w14:textId="77777777" w:rsidR="0015716A" w:rsidRPr="00B73192" w:rsidRDefault="0015716A" w:rsidP="00B25BF5">
            <w:pPr>
              <w:pStyle w:val="TAL"/>
            </w:pPr>
            <w:r w:rsidRPr="00B73192">
              <w:t>Cause the UE in Automatic network selection mode to initiate user reselection and registration onto an available SNPN identified by NR cell 3. (Note 1)</w:t>
            </w:r>
          </w:p>
        </w:tc>
        <w:tc>
          <w:tcPr>
            <w:tcW w:w="708" w:type="dxa"/>
            <w:tcBorders>
              <w:top w:val="single" w:sz="4" w:space="0" w:color="auto"/>
              <w:left w:val="single" w:sz="4" w:space="0" w:color="auto"/>
              <w:bottom w:val="single" w:sz="4" w:space="0" w:color="auto"/>
              <w:right w:val="single" w:sz="4" w:space="0" w:color="auto"/>
            </w:tcBorders>
          </w:tcPr>
          <w:p w14:paraId="64117C47" w14:textId="77777777" w:rsidR="0015716A" w:rsidRPr="00B73192" w:rsidRDefault="0015716A" w:rsidP="00B25BF5">
            <w:pPr>
              <w:pStyle w:val="TAL"/>
            </w:pPr>
            <w:r w:rsidRPr="00B73192">
              <w:t>-</w:t>
            </w:r>
          </w:p>
        </w:tc>
        <w:tc>
          <w:tcPr>
            <w:tcW w:w="2975" w:type="dxa"/>
            <w:tcBorders>
              <w:top w:val="single" w:sz="4" w:space="0" w:color="auto"/>
              <w:left w:val="single" w:sz="4" w:space="0" w:color="auto"/>
              <w:bottom w:val="single" w:sz="4" w:space="0" w:color="auto"/>
              <w:right w:val="single" w:sz="4" w:space="0" w:color="auto"/>
            </w:tcBorders>
          </w:tcPr>
          <w:p w14:paraId="0DD98D4F" w14:textId="77777777" w:rsidR="0015716A" w:rsidRPr="00B73192" w:rsidRDefault="0015716A" w:rsidP="00B25BF5">
            <w:pPr>
              <w:pStyle w:val="TAL"/>
            </w:pPr>
            <w:r w:rsidRPr="00B73192">
              <w:t>-</w:t>
            </w:r>
          </w:p>
        </w:tc>
        <w:tc>
          <w:tcPr>
            <w:tcW w:w="567" w:type="dxa"/>
            <w:tcBorders>
              <w:top w:val="single" w:sz="4" w:space="0" w:color="auto"/>
              <w:left w:val="single" w:sz="4" w:space="0" w:color="auto"/>
              <w:bottom w:val="single" w:sz="4" w:space="0" w:color="auto"/>
              <w:right w:val="single" w:sz="4" w:space="0" w:color="auto"/>
            </w:tcBorders>
          </w:tcPr>
          <w:p w14:paraId="6E0EB72F" w14:textId="77777777" w:rsidR="0015716A" w:rsidRPr="00B73192" w:rsidRDefault="0015716A" w:rsidP="00B25BF5">
            <w:pPr>
              <w:pStyle w:val="TAL"/>
            </w:pPr>
            <w:r w:rsidRPr="00B73192">
              <w:t>-</w:t>
            </w:r>
          </w:p>
        </w:tc>
        <w:tc>
          <w:tcPr>
            <w:tcW w:w="850" w:type="dxa"/>
            <w:tcBorders>
              <w:top w:val="single" w:sz="4" w:space="0" w:color="auto"/>
              <w:left w:val="single" w:sz="4" w:space="0" w:color="auto"/>
              <w:bottom w:val="single" w:sz="4" w:space="0" w:color="auto"/>
              <w:right w:val="single" w:sz="4" w:space="0" w:color="auto"/>
            </w:tcBorders>
          </w:tcPr>
          <w:p w14:paraId="45967BB6" w14:textId="77777777" w:rsidR="0015716A" w:rsidRPr="00B73192" w:rsidRDefault="0015716A" w:rsidP="00B25BF5">
            <w:pPr>
              <w:pStyle w:val="TAL"/>
            </w:pPr>
            <w:r w:rsidRPr="00B73192">
              <w:t>-</w:t>
            </w:r>
          </w:p>
        </w:tc>
      </w:tr>
      <w:tr w:rsidR="0015716A" w:rsidRPr="00B73192" w14:paraId="2C45BECD" w14:textId="77777777" w:rsidTr="00B25BF5">
        <w:tc>
          <w:tcPr>
            <w:tcW w:w="533" w:type="dxa"/>
            <w:tcBorders>
              <w:top w:val="single" w:sz="4" w:space="0" w:color="auto"/>
              <w:left w:val="single" w:sz="4" w:space="0" w:color="auto"/>
              <w:bottom w:val="single" w:sz="4" w:space="0" w:color="auto"/>
              <w:right w:val="single" w:sz="4" w:space="0" w:color="auto"/>
            </w:tcBorders>
          </w:tcPr>
          <w:p w14:paraId="6F5CD2C6" w14:textId="77777777" w:rsidR="0015716A" w:rsidRPr="00B73192" w:rsidRDefault="0015716A" w:rsidP="00B25BF5">
            <w:pPr>
              <w:pStyle w:val="TAL"/>
            </w:pPr>
            <w:r w:rsidRPr="00B73192">
              <w:t>24</w:t>
            </w:r>
          </w:p>
        </w:tc>
        <w:tc>
          <w:tcPr>
            <w:tcW w:w="3967" w:type="dxa"/>
            <w:tcBorders>
              <w:top w:val="single" w:sz="4" w:space="0" w:color="auto"/>
              <w:left w:val="single" w:sz="4" w:space="0" w:color="auto"/>
              <w:bottom w:val="single" w:sz="4" w:space="0" w:color="auto"/>
              <w:right w:val="single" w:sz="4" w:space="0" w:color="auto"/>
            </w:tcBorders>
          </w:tcPr>
          <w:p w14:paraId="570EFA2D" w14:textId="77777777" w:rsidR="0015716A" w:rsidRPr="00B73192" w:rsidRDefault="0015716A" w:rsidP="00B25BF5">
            <w:pPr>
              <w:pStyle w:val="TAL"/>
            </w:pPr>
            <w:r w:rsidRPr="00B73192">
              <w:t xml:space="preserve">Check: Does the UE send a </w:t>
            </w:r>
            <w:proofErr w:type="spellStart"/>
            <w:r w:rsidRPr="00B73192">
              <w:rPr>
                <w:i/>
              </w:rPr>
              <w:t>RRCSetupRequest</w:t>
            </w:r>
            <w:proofErr w:type="spellEnd"/>
            <w:r w:rsidRPr="00B73192">
              <w:t xml:space="preserve"> on NR Cell 3?</w:t>
            </w:r>
          </w:p>
        </w:tc>
        <w:tc>
          <w:tcPr>
            <w:tcW w:w="708" w:type="dxa"/>
            <w:tcBorders>
              <w:top w:val="single" w:sz="4" w:space="0" w:color="auto"/>
              <w:left w:val="single" w:sz="4" w:space="0" w:color="auto"/>
              <w:bottom w:val="single" w:sz="4" w:space="0" w:color="auto"/>
              <w:right w:val="single" w:sz="4" w:space="0" w:color="auto"/>
            </w:tcBorders>
          </w:tcPr>
          <w:p w14:paraId="74A0811D" w14:textId="77777777" w:rsidR="0015716A" w:rsidRPr="00B73192" w:rsidRDefault="0015716A" w:rsidP="00B25BF5">
            <w:pPr>
              <w:pStyle w:val="TAL"/>
            </w:pPr>
            <w:r w:rsidRPr="00B73192">
              <w:t>--&gt;</w:t>
            </w:r>
          </w:p>
        </w:tc>
        <w:tc>
          <w:tcPr>
            <w:tcW w:w="2975" w:type="dxa"/>
            <w:tcBorders>
              <w:top w:val="single" w:sz="4" w:space="0" w:color="auto"/>
              <w:left w:val="single" w:sz="4" w:space="0" w:color="auto"/>
              <w:bottom w:val="single" w:sz="4" w:space="0" w:color="auto"/>
              <w:right w:val="single" w:sz="4" w:space="0" w:color="auto"/>
            </w:tcBorders>
          </w:tcPr>
          <w:p w14:paraId="4C861D89" w14:textId="77777777" w:rsidR="0015716A" w:rsidRPr="00B73192" w:rsidRDefault="0015716A" w:rsidP="00B25BF5">
            <w:pPr>
              <w:pStyle w:val="TAL"/>
            </w:pPr>
            <w:r w:rsidRPr="00B73192">
              <w:t xml:space="preserve">NR RRC: </w:t>
            </w:r>
            <w:proofErr w:type="spellStart"/>
            <w:r w:rsidRPr="00B7319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027EF1B" w14:textId="77777777" w:rsidR="0015716A" w:rsidRPr="00B73192" w:rsidRDefault="0015716A" w:rsidP="00B25BF5">
            <w:pPr>
              <w:pStyle w:val="TAL"/>
            </w:pPr>
            <w:r w:rsidRPr="00B73192">
              <w:t>1</w:t>
            </w:r>
          </w:p>
        </w:tc>
        <w:tc>
          <w:tcPr>
            <w:tcW w:w="850" w:type="dxa"/>
            <w:tcBorders>
              <w:top w:val="single" w:sz="4" w:space="0" w:color="auto"/>
              <w:left w:val="single" w:sz="4" w:space="0" w:color="auto"/>
              <w:bottom w:val="single" w:sz="4" w:space="0" w:color="auto"/>
              <w:right w:val="single" w:sz="4" w:space="0" w:color="auto"/>
            </w:tcBorders>
          </w:tcPr>
          <w:p w14:paraId="270CAC96" w14:textId="77777777" w:rsidR="0015716A" w:rsidRPr="00B73192" w:rsidRDefault="0015716A" w:rsidP="00B25BF5">
            <w:pPr>
              <w:pStyle w:val="TAL"/>
            </w:pPr>
            <w:r w:rsidRPr="00B73192">
              <w:t>P</w:t>
            </w:r>
          </w:p>
        </w:tc>
      </w:tr>
      <w:tr w:rsidR="0015716A" w:rsidRPr="00B73192" w14:paraId="2702598B" w14:textId="77777777" w:rsidTr="00B25BF5">
        <w:tc>
          <w:tcPr>
            <w:tcW w:w="533" w:type="dxa"/>
            <w:tcBorders>
              <w:top w:val="single" w:sz="4" w:space="0" w:color="auto"/>
              <w:left w:val="single" w:sz="4" w:space="0" w:color="auto"/>
              <w:bottom w:val="single" w:sz="4" w:space="0" w:color="auto"/>
              <w:right w:val="single" w:sz="4" w:space="0" w:color="auto"/>
            </w:tcBorders>
          </w:tcPr>
          <w:p w14:paraId="0AB57CD1" w14:textId="77777777" w:rsidR="0015716A" w:rsidRPr="00B73192" w:rsidRDefault="0015716A" w:rsidP="00B25BF5">
            <w:pPr>
              <w:pStyle w:val="TAL"/>
            </w:pPr>
            <w:r w:rsidRPr="00B73192">
              <w:t>25-42a1</w:t>
            </w:r>
          </w:p>
        </w:tc>
        <w:tc>
          <w:tcPr>
            <w:tcW w:w="3967" w:type="dxa"/>
            <w:tcBorders>
              <w:top w:val="single" w:sz="4" w:space="0" w:color="auto"/>
              <w:left w:val="single" w:sz="4" w:space="0" w:color="auto"/>
              <w:bottom w:val="single" w:sz="4" w:space="0" w:color="auto"/>
              <w:right w:val="single" w:sz="4" w:space="0" w:color="auto"/>
            </w:tcBorders>
          </w:tcPr>
          <w:p w14:paraId="6F821632" w14:textId="77777777" w:rsidR="0015716A" w:rsidRPr="00B73192" w:rsidRDefault="0015716A" w:rsidP="00B25BF5">
            <w:pPr>
              <w:pStyle w:val="TAL"/>
            </w:pPr>
            <w:r w:rsidRPr="00B73192">
              <w:t xml:space="preserve">Steps 3 to 20a1 </w:t>
            </w:r>
            <w:r w:rsidRPr="00B73192">
              <w:rPr>
                <w:rFonts w:cs="Arial"/>
                <w:szCs w:val="18"/>
              </w:rPr>
              <w:t xml:space="preserve">of Table 4.5.2.2-2 of the generic procedure </w:t>
            </w:r>
            <w:r w:rsidRPr="00B73192">
              <w:t>in TS 38.508-1 [4] are performed on NR Cell 1.</w:t>
            </w:r>
          </w:p>
        </w:tc>
        <w:tc>
          <w:tcPr>
            <w:tcW w:w="708" w:type="dxa"/>
            <w:tcBorders>
              <w:top w:val="single" w:sz="4" w:space="0" w:color="auto"/>
              <w:left w:val="single" w:sz="4" w:space="0" w:color="auto"/>
              <w:bottom w:val="single" w:sz="4" w:space="0" w:color="auto"/>
              <w:right w:val="single" w:sz="4" w:space="0" w:color="auto"/>
            </w:tcBorders>
          </w:tcPr>
          <w:p w14:paraId="6C9A65D0" w14:textId="77777777" w:rsidR="0015716A" w:rsidRPr="00B73192" w:rsidRDefault="0015716A" w:rsidP="00B25BF5">
            <w:pPr>
              <w:pStyle w:val="TAL"/>
            </w:pPr>
            <w:r w:rsidRPr="00B73192">
              <w:t>-</w:t>
            </w:r>
          </w:p>
        </w:tc>
        <w:tc>
          <w:tcPr>
            <w:tcW w:w="2975" w:type="dxa"/>
            <w:tcBorders>
              <w:top w:val="single" w:sz="4" w:space="0" w:color="auto"/>
              <w:left w:val="single" w:sz="4" w:space="0" w:color="auto"/>
              <w:bottom w:val="single" w:sz="4" w:space="0" w:color="auto"/>
              <w:right w:val="single" w:sz="4" w:space="0" w:color="auto"/>
            </w:tcBorders>
          </w:tcPr>
          <w:p w14:paraId="7A40BAE5" w14:textId="77777777" w:rsidR="0015716A" w:rsidRPr="00B73192" w:rsidRDefault="0015716A" w:rsidP="00B25BF5">
            <w:pPr>
              <w:pStyle w:val="TAL"/>
            </w:pPr>
            <w:r w:rsidRPr="00B73192">
              <w:t>-</w:t>
            </w:r>
          </w:p>
        </w:tc>
        <w:tc>
          <w:tcPr>
            <w:tcW w:w="567" w:type="dxa"/>
            <w:tcBorders>
              <w:top w:val="single" w:sz="4" w:space="0" w:color="auto"/>
              <w:left w:val="single" w:sz="4" w:space="0" w:color="auto"/>
              <w:bottom w:val="single" w:sz="4" w:space="0" w:color="auto"/>
              <w:right w:val="single" w:sz="4" w:space="0" w:color="auto"/>
            </w:tcBorders>
          </w:tcPr>
          <w:p w14:paraId="204ED768" w14:textId="77777777" w:rsidR="0015716A" w:rsidRPr="00B73192" w:rsidRDefault="0015716A" w:rsidP="00B25BF5">
            <w:pPr>
              <w:pStyle w:val="TAL"/>
            </w:pPr>
            <w:r w:rsidRPr="00B73192">
              <w:t>-</w:t>
            </w:r>
          </w:p>
        </w:tc>
        <w:tc>
          <w:tcPr>
            <w:tcW w:w="850" w:type="dxa"/>
            <w:tcBorders>
              <w:top w:val="single" w:sz="4" w:space="0" w:color="auto"/>
              <w:left w:val="single" w:sz="4" w:space="0" w:color="auto"/>
              <w:bottom w:val="single" w:sz="4" w:space="0" w:color="auto"/>
              <w:right w:val="single" w:sz="4" w:space="0" w:color="auto"/>
            </w:tcBorders>
          </w:tcPr>
          <w:p w14:paraId="0BAA8022" w14:textId="77777777" w:rsidR="0015716A" w:rsidRPr="00B73192" w:rsidRDefault="0015716A" w:rsidP="00B25BF5">
            <w:pPr>
              <w:pStyle w:val="TAL"/>
            </w:pPr>
            <w:r w:rsidRPr="00B73192">
              <w:t>-</w:t>
            </w:r>
          </w:p>
        </w:tc>
      </w:tr>
      <w:tr w:rsidR="0015716A" w:rsidRPr="00B73192" w14:paraId="341F4C52" w14:textId="77777777" w:rsidTr="00B25BF5">
        <w:tc>
          <w:tcPr>
            <w:tcW w:w="9600" w:type="dxa"/>
            <w:gridSpan w:val="6"/>
            <w:tcBorders>
              <w:top w:val="single" w:sz="4" w:space="0" w:color="auto"/>
              <w:left w:val="single" w:sz="4" w:space="0" w:color="auto"/>
              <w:bottom w:val="single" w:sz="4" w:space="0" w:color="auto"/>
              <w:right w:val="single" w:sz="4" w:space="0" w:color="auto"/>
            </w:tcBorders>
          </w:tcPr>
          <w:p w14:paraId="2031DE06" w14:textId="77777777" w:rsidR="0015716A" w:rsidRPr="00B73192" w:rsidRDefault="0015716A" w:rsidP="00B25BF5">
            <w:pPr>
              <w:pStyle w:val="TAN"/>
            </w:pPr>
            <w:r w:rsidRPr="00B73192">
              <w:t>Note 1:</w:t>
            </w:r>
            <w:r w:rsidRPr="00B73192">
              <w:tab/>
              <w:t>This can be done by an AT/MMI command.</w:t>
            </w:r>
          </w:p>
        </w:tc>
      </w:tr>
    </w:tbl>
    <w:p w14:paraId="2FBFABD9" w14:textId="77777777" w:rsidR="0015716A" w:rsidRPr="00B73192" w:rsidRDefault="0015716A" w:rsidP="0015716A">
      <w:pPr>
        <w:rPr>
          <w:snapToGrid w:val="0"/>
        </w:rPr>
      </w:pPr>
    </w:p>
    <w:p w14:paraId="6730774D" w14:textId="77777777" w:rsidR="0015716A" w:rsidRPr="00B73192" w:rsidRDefault="0015716A" w:rsidP="0015716A">
      <w:pPr>
        <w:pStyle w:val="H6"/>
        <w:rPr>
          <w:snapToGrid w:val="0"/>
        </w:rPr>
      </w:pPr>
      <w:r w:rsidRPr="00B73192">
        <w:rPr>
          <w:snapToGrid w:val="0"/>
        </w:rPr>
        <w:t>6.5.3.7.3.3</w:t>
      </w:r>
      <w:r w:rsidRPr="00B73192">
        <w:rPr>
          <w:snapToGrid w:val="0"/>
        </w:rPr>
        <w:tab/>
        <w:t>Specific message contents</w:t>
      </w:r>
    </w:p>
    <w:p w14:paraId="495DAC26" w14:textId="77777777" w:rsidR="0015716A" w:rsidRDefault="0015716A" w:rsidP="0015716A">
      <w:r w:rsidRPr="00B73192">
        <w:t>[None]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E41E4" w14:textId="77777777" w:rsidR="00223D7D" w:rsidRDefault="00223D7D">
      <w:r>
        <w:separator/>
      </w:r>
    </w:p>
  </w:endnote>
  <w:endnote w:type="continuationSeparator" w:id="0">
    <w:p w14:paraId="3E176D21" w14:textId="77777777" w:rsidR="00223D7D" w:rsidRDefault="0022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6A0C8" w14:textId="77777777" w:rsidR="00223D7D" w:rsidRDefault="00223D7D">
      <w:r>
        <w:separator/>
      </w:r>
    </w:p>
  </w:footnote>
  <w:footnote w:type="continuationSeparator" w:id="0">
    <w:p w14:paraId="44E48CDD" w14:textId="77777777" w:rsidR="00223D7D" w:rsidRDefault="00223D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16A"/>
    <w:rsid w:val="00192C46"/>
    <w:rsid w:val="001A08B3"/>
    <w:rsid w:val="001A2CA0"/>
    <w:rsid w:val="001A7B60"/>
    <w:rsid w:val="001B52F0"/>
    <w:rsid w:val="001B7A65"/>
    <w:rsid w:val="001E41F3"/>
    <w:rsid w:val="00223D7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5716A"/>
    <w:rPr>
      <w:rFonts w:ascii="Arial" w:hAnsi="Arial"/>
      <w:lang w:val="en-GB" w:eastAsia="en-US"/>
    </w:rPr>
  </w:style>
  <w:style w:type="character" w:customStyle="1" w:styleId="NOChar">
    <w:name w:val="NO Char"/>
    <w:link w:val="NO"/>
    <w:qFormat/>
    <w:rsid w:val="0015716A"/>
    <w:rPr>
      <w:rFonts w:ascii="Times New Roman" w:hAnsi="Times New Roman"/>
      <w:lang w:val="en-GB" w:eastAsia="en-US"/>
    </w:rPr>
  </w:style>
  <w:style w:type="character" w:customStyle="1" w:styleId="PLChar">
    <w:name w:val="PL Char"/>
    <w:link w:val="PL"/>
    <w:qFormat/>
    <w:rsid w:val="0015716A"/>
    <w:rPr>
      <w:rFonts w:ascii="Courier New" w:hAnsi="Courier New"/>
      <w:noProof/>
      <w:sz w:val="16"/>
      <w:lang w:val="en-GB" w:eastAsia="en-US"/>
    </w:rPr>
  </w:style>
  <w:style w:type="character" w:customStyle="1" w:styleId="TALChar">
    <w:name w:val="TAL Char"/>
    <w:link w:val="TAL"/>
    <w:qFormat/>
    <w:rsid w:val="0015716A"/>
    <w:rPr>
      <w:rFonts w:ascii="Arial" w:hAnsi="Arial"/>
      <w:sz w:val="18"/>
      <w:lang w:val="en-GB" w:eastAsia="en-US"/>
    </w:rPr>
  </w:style>
  <w:style w:type="character" w:customStyle="1" w:styleId="B1Char">
    <w:name w:val="B1 Char"/>
    <w:link w:val="B1"/>
    <w:qFormat/>
    <w:locked/>
    <w:rsid w:val="0015716A"/>
    <w:rPr>
      <w:rFonts w:ascii="Times New Roman" w:hAnsi="Times New Roman"/>
      <w:lang w:val="en-GB" w:eastAsia="en-US"/>
    </w:rPr>
  </w:style>
  <w:style w:type="character" w:customStyle="1" w:styleId="THChar">
    <w:name w:val="TH Char"/>
    <w:link w:val="TH"/>
    <w:qFormat/>
    <w:rsid w:val="0015716A"/>
    <w:rPr>
      <w:rFonts w:ascii="Arial" w:hAnsi="Arial"/>
      <w:b/>
      <w:lang w:val="en-GB" w:eastAsia="en-US"/>
    </w:rPr>
  </w:style>
  <w:style w:type="character" w:customStyle="1" w:styleId="TANChar">
    <w:name w:val="TAN Char"/>
    <w:link w:val="TAN"/>
    <w:qFormat/>
    <w:rsid w:val="0015716A"/>
    <w:rPr>
      <w:rFonts w:ascii="Arial" w:hAnsi="Arial"/>
      <w:sz w:val="18"/>
      <w:lang w:val="en-GB" w:eastAsia="en-US"/>
    </w:rPr>
  </w:style>
  <w:style w:type="character" w:customStyle="1" w:styleId="B2Char">
    <w:name w:val="B2 Char"/>
    <w:link w:val="B2"/>
    <w:qFormat/>
    <w:rsid w:val="001571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3277-71EB-47DB-A1BC-B97A74EA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1411</Words>
  <Characters>8046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1899-12-31T23:00:00Z</cp:lastPrinted>
  <dcterms:created xsi:type="dcterms:W3CDTF">2023-11-03T07:01:00Z</dcterms:created>
  <dcterms:modified xsi:type="dcterms:W3CDTF">2023-11-03T07:01:00Z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R5-236835</vt:lpwstr>
  </property>
  <property fmtid="{D5CDD505-2E9C-101B-9397-08002B2CF9AE}" pid="10" name="Spec#">
    <vt:lpwstr>38.523-1</vt:lpwstr>
  </property>
  <property fmtid="{D5CDD505-2E9C-101B-9397-08002B2CF9AE}" pid="11" name="Cr#">
    <vt:lpwstr>4117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SNPN test case 6.5.3.7</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NG_RAN_PRN_enh_plus_CT-UEConTest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