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972"/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42"/>
        <w:gridCol w:w="2973"/>
        <w:gridCol w:w="295"/>
        <w:gridCol w:w="4184"/>
      </w:tblGrid>
      <w:tr w:rsidR="009B6989" w:rsidRPr="009B6989" w14:paraId="119CA5FF" w14:textId="77777777" w:rsidTr="00B37CE1">
        <w:trPr>
          <w:cantSplit/>
        </w:trPr>
        <w:tc>
          <w:tcPr>
            <w:tcW w:w="1104" w:type="dxa"/>
            <w:vMerge w:val="restart"/>
            <w:vAlign w:val="center"/>
          </w:tcPr>
          <w:p w14:paraId="10B19492" w14:textId="77777777" w:rsidR="009B6989" w:rsidRPr="009B6989" w:rsidRDefault="009B6989" w:rsidP="00B37CE1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9B6989">
              <w:rPr>
                <w:noProof/>
              </w:rPr>
              <w:drawing>
                <wp:inline distT="0" distB="0" distL="0" distR="0" wp14:anchorId="1A3E4AF3" wp14:editId="52F794F0">
                  <wp:extent cx="487680" cy="530711"/>
                  <wp:effectExtent l="0" t="0" r="7620" b="3175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5307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079D51ED" w14:textId="77777777" w:rsidR="009B6989" w:rsidRPr="00B37CE1" w:rsidRDefault="009B6989" w:rsidP="00B37CE1">
            <w:pPr>
              <w:rPr>
                <w:i/>
                <w:iCs/>
                <w:sz w:val="20"/>
                <w:szCs w:val="20"/>
              </w:rPr>
            </w:pPr>
            <w:r w:rsidRPr="00B37CE1">
              <w:rPr>
                <w:i/>
                <w:iCs/>
                <w:sz w:val="20"/>
                <w:szCs w:val="20"/>
              </w:rPr>
              <w:t>INTERNATIONAL TELECOMMUNICATION UNION</w:t>
            </w:r>
          </w:p>
          <w:p w14:paraId="395C9D02" w14:textId="77777777" w:rsidR="009B6989" w:rsidRPr="00B37CE1" w:rsidRDefault="009B6989" w:rsidP="00B37CE1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37CE1">
              <w:rPr>
                <w:b/>
                <w:bCs/>
                <w:i/>
                <w:iCs/>
                <w:sz w:val="20"/>
                <w:szCs w:val="20"/>
              </w:rPr>
              <w:t>TELECOMMUNICATION</w:t>
            </w:r>
            <w:r w:rsidRPr="00B37CE1">
              <w:rPr>
                <w:b/>
                <w:bCs/>
                <w:i/>
                <w:iCs/>
                <w:sz w:val="20"/>
                <w:szCs w:val="20"/>
              </w:rPr>
              <w:br/>
              <w:t>STANDARDIZATION SECTOR</w:t>
            </w:r>
          </w:p>
          <w:p w14:paraId="31001A23" w14:textId="77777777" w:rsidR="009B6989" w:rsidRPr="00B37CE1" w:rsidRDefault="009B6989" w:rsidP="00B37CE1">
            <w:pPr>
              <w:rPr>
                <w:i/>
                <w:iCs/>
                <w:sz w:val="20"/>
                <w:szCs w:val="20"/>
              </w:rPr>
            </w:pPr>
            <w:r w:rsidRPr="00B37CE1">
              <w:rPr>
                <w:i/>
                <w:iCs/>
                <w:sz w:val="20"/>
                <w:szCs w:val="20"/>
              </w:rPr>
              <w:t xml:space="preserve">STUDY PERIOD </w:t>
            </w:r>
            <w:bookmarkStart w:id="2" w:name="dstudyperiod"/>
            <w:r w:rsidRPr="00B37CE1">
              <w:rPr>
                <w:i/>
                <w:iCs/>
                <w:sz w:val="20"/>
                <w:szCs w:val="20"/>
              </w:rPr>
              <w:t>2022-2024</w:t>
            </w:r>
            <w:bookmarkEnd w:id="2"/>
          </w:p>
        </w:tc>
        <w:tc>
          <w:tcPr>
            <w:tcW w:w="4184" w:type="dxa"/>
            <w:vAlign w:val="center"/>
          </w:tcPr>
          <w:p w14:paraId="6BF78455" w14:textId="072B6211" w:rsidR="009B6989" w:rsidRPr="00B37CE1" w:rsidRDefault="009B6989" w:rsidP="00B37CE1">
            <w:pPr>
              <w:pStyle w:val="Docnumber"/>
              <w:rPr>
                <w:i/>
                <w:iCs/>
                <w:sz w:val="20"/>
                <w:szCs w:val="20"/>
              </w:rPr>
            </w:pPr>
            <w:r w:rsidRPr="00B37CE1">
              <w:rPr>
                <w:i/>
                <w:iCs/>
                <w:sz w:val="20"/>
                <w:szCs w:val="20"/>
              </w:rPr>
              <w:t>SG20-LS96</w:t>
            </w:r>
          </w:p>
        </w:tc>
      </w:tr>
      <w:tr w:rsidR="009B6989" w:rsidRPr="009B6989" w14:paraId="5FF0216F" w14:textId="77777777" w:rsidTr="00B37CE1">
        <w:trPr>
          <w:cantSplit/>
        </w:trPr>
        <w:tc>
          <w:tcPr>
            <w:tcW w:w="1104" w:type="dxa"/>
            <w:vMerge/>
          </w:tcPr>
          <w:p w14:paraId="4198D784" w14:textId="77777777" w:rsidR="009B6989" w:rsidRPr="009B6989" w:rsidRDefault="009B6989" w:rsidP="00B37CE1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1F90BF6B" w14:textId="77777777" w:rsidR="009B6989" w:rsidRPr="00B37CE1" w:rsidRDefault="009B6989" w:rsidP="00B37CE1">
            <w:pPr>
              <w:rPr>
                <w:i/>
                <w:iCs/>
                <w:smallCaps/>
                <w:sz w:val="20"/>
                <w:szCs w:val="20"/>
              </w:rPr>
            </w:pPr>
          </w:p>
        </w:tc>
        <w:tc>
          <w:tcPr>
            <w:tcW w:w="4184" w:type="dxa"/>
          </w:tcPr>
          <w:p w14:paraId="0F0C24E5" w14:textId="516ABEED" w:rsidR="009B6989" w:rsidRPr="00B37CE1" w:rsidRDefault="009B6989" w:rsidP="00B37CE1">
            <w:pPr>
              <w:jc w:val="right"/>
              <w:rPr>
                <w:b/>
                <w:bCs/>
                <w:i/>
                <w:iCs/>
                <w:smallCaps/>
                <w:sz w:val="20"/>
                <w:szCs w:val="20"/>
              </w:rPr>
            </w:pPr>
            <w:r w:rsidRPr="00B37CE1">
              <w:rPr>
                <w:b/>
                <w:bCs/>
                <w:i/>
                <w:iCs/>
                <w:smallCaps/>
                <w:sz w:val="20"/>
                <w:szCs w:val="20"/>
              </w:rPr>
              <w:t>STUDY GROUP 20</w:t>
            </w:r>
          </w:p>
        </w:tc>
      </w:tr>
      <w:bookmarkEnd w:id="3"/>
      <w:tr w:rsidR="009B6989" w:rsidRPr="009B6989" w14:paraId="07A7AD7B" w14:textId="77777777" w:rsidTr="00B37CE1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1A3F7AAA" w14:textId="77777777" w:rsidR="009B6989" w:rsidRPr="009B6989" w:rsidRDefault="009B6989" w:rsidP="00B37CE1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10518F59" w14:textId="77777777" w:rsidR="009B6989" w:rsidRPr="00B37CE1" w:rsidRDefault="009B6989" w:rsidP="00B37CE1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23F4F6AA" w14:textId="77777777" w:rsidR="009B6989" w:rsidRPr="00B37CE1" w:rsidRDefault="009B6989" w:rsidP="00B37CE1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B37CE1">
              <w:rPr>
                <w:b/>
                <w:bCs/>
                <w:i/>
                <w:iCs/>
                <w:sz w:val="20"/>
                <w:szCs w:val="20"/>
              </w:rPr>
              <w:t>Original: English</w:t>
            </w:r>
          </w:p>
        </w:tc>
      </w:tr>
      <w:tr w:rsidR="009B6989" w:rsidRPr="00D274D3" w14:paraId="43C29663" w14:textId="77777777" w:rsidTr="00B37CE1">
        <w:trPr>
          <w:cantSplit/>
        </w:trPr>
        <w:tc>
          <w:tcPr>
            <w:tcW w:w="1545" w:type="dxa"/>
            <w:gridSpan w:val="2"/>
          </w:tcPr>
          <w:p w14:paraId="46B6F35E" w14:textId="77777777" w:rsidR="009B6989" w:rsidRPr="00D274D3" w:rsidRDefault="009B6989" w:rsidP="00B37CE1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D274D3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73A33303" w14:textId="265DE318" w:rsidR="009B6989" w:rsidRPr="00D274D3" w:rsidRDefault="009B6989" w:rsidP="00B37CE1">
            <w:r w:rsidRPr="00D274D3">
              <w:t>3/20</w:t>
            </w:r>
          </w:p>
        </w:tc>
        <w:tc>
          <w:tcPr>
            <w:tcW w:w="4184" w:type="dxa"/>
          </w:tcPr>
          <w:p w14:paraId="56E9006F" w14:textId="7ADDDD0B" w:rsidR="009B6989" w:rsidRPr="00D274D3" w:rsidRDefault="009B6989" w:rsidP="00B37CE1">
            <w:pPr>
              <w:jc w:val="right"/>
            </w:pPr>
            <w:r w:rsidRPr="00D274D3">
              <w:t>Arusha, 13–22 September 2023</w:t>
            </w:r>
          </w:p>
        </w:tc>
      </w:tr>
      <w:tr w:rsidR="009B6989" w:rsidRPr="00D274D3" w14:paraId="58CDD195" w14:textId="77777777" w:rsidTr="00B37CE1">
        <w:trPr>
          <w:cantSplit/>
        </w:trPr>
        <w:tc>
          <w:tcPr>
            <w:tcW w:w="9639" w:type="dxa"/>
            <w:gridSpan w:val="6"/>
          </w:tcPr>
          <w:p w14:paraId="1B103BAB" w14:textId="29121167" w:rsidR="009B6989" w:rsidRPr="00D274D3" w:rsidRDefault="009B6989" w:rsidP="00B37CE1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D274D3">
              <w:rPr>
                <w:b/>
                <w:bCs/>
              </w:rPr>
              <w:t>Ref.: SG20-TD1048-R1</w:t>
            </w:r>
          </w:p>
        </w:tc>
      </w:tr>
      <w:tr w:rsidR="009B6989" w:rsidRPr="00D274D3" w14:paraId="75F33937" w14:textId="77777777" w:rsidTr="00B37CE1">
        <w:trPr>
          <w:cantSplit/>
        </w:trPr>
        <w:tc>
          <w:tcPr>
            <w:tcW w:w="1545" w:type="dxa"/>
            <w:gridSpan w:val="2"/>
          </w:tcPr>
          <w:p w14:paraId="6AEE1F63" w14:textId="77777777" w:rsidR="009B6989" w:rsidRPr="00D274D3" w:rsidRDefault="009B6989" w:rsidP="00B37CE1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D274D3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4C370623" w14:textId="2C75DA38" w:rsidR="009B6989" w:rsidRPr="00D274D3" w:rsidRDefault="009B6989" w:rsidP="00B37CE1">
            <w:r w:rsidRPr="00D274D3">
              <w:t>ITU-T Study Group 20</w:t>
            </w:r>
          </w:p>
        </w:tc>
      </w:tr>
      <w:tr w:rsidR="009B6989" w:rsidRPr="00D274D3" w14:paraId="3706C848" w14:textId="77777777" w:rsidTr="00B37CE1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0EE6DE48" w14:textId="77777777" w:rsidR="009B6989" w:rsidRPr="00D274D3" w:rsidRDefault="009B6989" w:rsidP="00B37CE1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D274D3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49EA27D4" w14:textId="4684C671" w:rsidR="009B6989" w:rsidRPr="00D274D3" w:rsidRDefault="009B6989" w:rsidP="00B37CE1">
            <w:r w:rsidRPr="00D274D3">
              <w:t>LS on the consent of draft Recommendation ITU-T Y.4493 (ex Y.IoT-AOS-prot) “Autonomic operations support protocols in the Internet of things”</w:t>
            </w:r>
          </w:p>
        </w:tc>
      </w:tr>
      <w:bookmarkEnd w:id="1"/>
      <w:bookmarkEnd w:id="8"/>
      <w:tr w:rsidR="007D773F" w:rsidRPr="00D274D3" w14:paraId="740F909F" w14:textId="77777777" w:rsidTr="00B37CE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7F04BE90" w14:textId="77777777" w:rsidR="007D773F" w:rsidRPr="00D274D3" w:rsidRDefault="0013796C" w:rsidP="00B37CE1">
            <w:pPr>
              <w:jc w:val="center"/>
              <w:rPr>
                <w:b/>
              </w:rPr>
            </w:pPr>
            <w:r w:rsidRPr="00D274D3">
              <w:rPr>
                <w:b/>
              </w:rPr>
              <w:t>LIAISON STATEMENT</w:t>
            </w:r>
          </w:p>
        </w:tc>
      </w:tr>
      <w:tr w:rsidR="007D773F" w:rsidRPr="00D274D3" w14:paraId="10EE4F2D" w14:textId="77777777" w:rsidTr="00B37CE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3"/>
          </w:tcPr>
          <w:p w14:paraId="142C1CC6" w14:textId="77777777" w:rsidR="007D773F" w:rsidRPr="00D274D3" w:rsidRDefault="0013796C" w:rsidP="00B37CE1">
            <w:pPr>
              <w:rPr>
                <w:b/>
                <w:bCs/>
              </w:rPr>
            </w:pPr>
            <w:r w:rsidRPr="00D274D3"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3"/>
          </w:tcPr>
          <w:p w14:paraId="7B5898E4" w14:textId="77777777" w:rsidR="007D773F" w:rsidRPr="00D274D3" w:rsidRDefault="0013796C" w:rsidP="00B37CE1">
            <w:r w:rsidRPr="00D274D3">
              <w:t>-</w:t>
            </w:r>
          </w:p>
        </w:tc>
      </w:tr>
      <w:tr w:rsidR="007D773F" w:rsidRPr="00D274D3" w14:paraId="5A5938CE" w14:textId="77777777" w:rsidTr="00B37CE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3"/>
          </w:tcPr>
          <w:p w14:paraId="21603E00" w14:textId="77777777" w:rsidR="007D773F" w:rsidRPr="00D274D3" w:rsidRDefault="0013796C" w:rsidP="00B37CE1">
            <w:pPr>
              <w:rPr>
                <w:b/>
                <w:bCs/>
              </w:rPr>
            </w:pPr>
            <w:r w:rsidRPr="00D274D3"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3"/>
          </w:tcPr>
          <w:p w14:paraId="043758E0" w14:textId="77777777" w:rsidR="007D773F" w:rsidRPr="00D274D3" w:rsidRDefault="0013796C" w:rsidP="00B37CE1">
            <w:pPr>
              <w:rPr>
                <w:lang w:val="en-US" w:eastAsia="zh-CN"/>
              </w:rPr>
            </w:pPr>
            <w:r w:rsidRPr="00D274D3">
              <w:rPr>
                <w:lang w:eastAsia="zh-CN"/>
              </w:rPr>
              <w:t>ITU-T SG11, IRTF, IETF, ETSI, 3GPP, IEEE</w:t>
            </w:r>
          </w:p>
        </w:tc>
      </w:tr>
      <w:tr w:rsidR="007D773F" w:rsidRPr="00D274D3" w14:paraId="7F0AD0E8" w14:textId="77777777" w:rsidTr="00B37CE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3"/>
          </w:tcPr>
          <w:p w14:paraId="2BE50FDA" w14:textId="77777777" w:rsidR="007D773F" w:rsidRPr="00D274D3" w:rsidRDefault="0013796C" w:rsidP="00B37CE1">
            <w:pPr>
              <w:rPr>
                <w:b/>
                <w:bCs/>
              </w:rPr>
            </w:pPr>
            <w:r w:rsidRPr="00D274D3"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3"/>
          </w:tcPr>
          <w:p w14:paraId="0D9DEFF2" w14:textId="51AC4AD7" w:rsidR="007D773F" w:rsidRPr="00D274D3" w:rsidRDefault="0013796C" w:rsidP="00B37CE1">
            <w:r w:rsidRPr="00D274D3">
              <w:rPr>
                <w:b/>
                <w:bCs/>
              </w:rPr>
              <w:t xml:space="preserve">ITU-T Study Group </w:t>
            </w:r>
            <w:r w:rsidRPr="00D274D3">
              <w:rPr>
                <w:b/>
                <w:bCs/>
                <w:lang w:val="en-US" w:eastAsia="zh-CN"/>
              </w:rPr>
              <w:t>20</w:t>
            </w:r>
            <w:r w:rsidRPr="00D274D3">
              <w:rPr>
                <w:b/>
                <w:bCs/>
              </w:rPr>
              <w:t xml:space="preserve"> meeting (Arusha, 22 September 2023)</w:t>
            </w:r>
          </w:p>
        </w:tc>
      </w:tr>
      <w:tr w:rsidR="007D773F" w:rsidRPr="00D274D3" w14:paraId="5EDF7110" w14:textId="77777777" w:rsidTr="00B37CE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5CFD44BF" w14:textId="77777777" w:rsidR="007D773F" w:rsidRPr="00D274D3" w:rsidRDefault="0013796C" w:rsidP="00B37CE1">
            <w:r w:rsidRPr="00D274D3">
              <w:rPr>
                <w:b/>
              </w:rPr>
              <w:t>Deadline:</w:t>
            </w:r>
          </w:p>
        </w:tc>
        <w:tc>
          <w:tcPr>
            <w:tcW w:w="7452" w:type="dxa"/>
            <w:gridSpan w:val="3"/>
            <w:tcBorders>
              <w:bottom w:val="single" w:sz="12" w:space="0" w:color="auto"/>
            </w:tcBorders>
          </w:tcPr>
          <w:p w14:paraId="7B4345F3" w14:textId="77777777" w:rsidR="007D773F" w:rsidRPr="00D274D3" w:rsidRDefault="0013796C" w:rsidP="00B37CE1">
            <w:r w:rsidRPr="00D274D3">
              <w:t>N/A</w:t>
            </w:r>
          </w:p>
        </w:tc>
      </w:tr>
      <w:tr w:rsidR="00530A7D" w:rsidRPr="00D274D3" w14:paraId="53D6C6A4" w14:textId="77777777" w:rsidTr="00B37CE1">
        <w:tblPrEx>
          <w:tblLook w:val="04A0" w:firstRow="1" w:lastRow="0" w:firstColumn="1" w:lastColumn="0" w:noHBand="0" w:noVBand="1"/>
        </w:tblPrEx>
        <w:trPr>
          <w:trHeight w:val="204"/>
        </w:trPr>
        <w:tc>
          <w:tcPr>
            <w:tcW w:w="2187" w:type="dxa"/>
            <w:gridSpan w:val="3"/>
          </w:tcPr>
          <w:p w14:paraId="7D4AD9F2" w14:textId="7BDC9314" w:rsidR="00530A7D" w:rsidRPr="00D274D3" w:rsidRDefault="00530A7D" w:rsidP="00B37CE1">
            <w:pPr>
              <w:rPr>
                <w:b/>
                <w:bCs/>
              </w:rPr>
            </w:pPr>
            <w:r w:rsidRPr="00D274D3">
              <w:rPr>
                <w:b/>
                <w:bCs/>
                <w:lang w:val="en-US"/>
              </w:rPr>
              <w:t>Contact:</w:t>
            </w:r>
          </w:p>
        </w:tc>
        <w:tc>
          <w:tcPr>
            <w:tcW w:w="2973" w:type="dxa"/>
          </w:tcPr>
          <w:p w14:paraId="580359CE" w14:textId="77777777" w:rsidR="00530A7D" w:rsidRPr="00D274D3" w:rsidRDefault="00530A7D" w:rsidP="00B37CE1">
            <w:pPr>
              <w:spacing w:line="256" w:lineRule="auto"/>
              <w:rPr>
                <w:lang w:val="en-US"/>
              </w:rPr>
            </w:pPr>
            <w:r w:rsidRPr="00D274D3">
              <w:rPr>
                <w:lang w:val="en-US"/>
              </w:rPr>
              <w:t>Hyoung Jun Kim</w:t>
            </w:r>
          </w:p>
          <w:p w14:paraId="3B981991" w14:textId="13991146" w:rsidR="00530A7D" w:rsidRPr="00D274D3" w:rsidRDefault="00530A7D" w:rsidP="00B37CE1">
            <w:r w:rsidRPr="00D274D3">
              <w:rPr>
                <w:lang w:val="en-US"/>
              </w:rPr>
              <w:t xml:space="preserve">SG20 Chairman </w:t>
            </w:r>
          </w:p>
        </w:tc>
        <w:tc>
          <w:tcPr>
            <w:tcW w:w="4479" w:type="dxa"/>
            <w:gridSpan w:val="2"/>
          </w:tcPr>
          <w:p w14:paraId="7238714F" w14:textId="77777777" w:rsidR="00530A7D" w:rsidRPr="00D274D3" w:rsidRDefault="00530A7D" w:rsidP="00B37CE1">
            <w:pPr>
              <w:tabs>
                <w:tab w:val="left" w:pos="794"/>
              </w:tabs>
              <w:spacing w:line="256" w:lineRule="auto"/>
              <w:rPr>
                <w:lang w:val="de-DE"/>
              </w:rPr>
            </w:pPr>
            <w:r w:rsidRPr="00D274D3">
              <w:rPr>
                <w:lang w:val="de-DE"/>
              </w:rPr>
              <w:t xml:space="preserve">Tel: </w:t>
            </w:r>
            <w:r w:rsidRPr="00D274D3">
              <w:rPr>
                <w:lang w:val="de-DE"/>
              </w:rPr>
              <w:tab/>
              <w:t>+82 428606576</w:t>
            </w:r>
          </w:p>
          <w:p w14:paraId="5519A4DE" w14:textId="79DED3C4" w:rsidR="00530A7D" w:rsidRPr="00D274D3" w:rsidRDefault="00530A7D" w:rsidP="00B37CE1">
            <w:pPr>
              <w:rPr>
                <w:lang w:val="de-DE"/>
              </w:rPr>
            </w:pPr>
            <w:r w:rsidRPr="00D274D3">
              <w:rPr>
                <w:lang w:val="de-DE"/>
              </w:rPr>
              <w:t xml:space="preserve">E-mail: </w:t>
            </w:r>
            <w:hyperlink r:id="rId8" w:history="1">
              <w:r w:rsidRPr="00D274D3">
                <w:rPr>
                  <w:rStyle w:val="Hyperlink"/>
                  <w:lang w:val="de-DE"/>
                </w:rPr>
                <w:t>khj@etri.re.kr</w:t>
              </w:r>
            </w:hyperlink>
          </w:p>
        </w:tc>
      </w:tr>
      <w:tr w:rsidR="007D773F" w:rsidRPr="00D274D3" w14:paraId="1B01AAE7" w14:textId="77777777" w:rsidTr="00B37CE1">
        <w:tblPrEx>
          <w:tblLook w:val="04A0" w:firstRow="1" w:lastRow="0" w:firstColumn="1" w:lastColumn="0" w:noHBand="0" w:noVBand="1"/>
        </w:tblPrEx>
        <w:trPr>
          <w:trHeight w:val="204"/>
        </w:trPr>
        <w:tc>
          <w:tcPr>
            <w:tcW w:w="2187" w:type="dxa"/>
            <w:gridSpan w:val="3"/>
          </w:tcPr>
          <w:p w14:paraId="3D016155" w14:textId="77777777" w:rsidR="007D773F" w:rsidRPr="00D274D3" w:rsidRDefault="0013796C" w:rsidP="00B37CE1">
            <w:pPr>
              <w:rPr>
                <w:b/>
                <w:bCs/>
              </w:rPr>
            </w:pPr>
            <w:r w:rsidRPr="00D274D3">
              <w:rPr>
                <w:b/>
                <w:bCs/>
              </w:rPr>
              <w:t>Contact:</w:t>
            </w:r>
          </w:p>
        </w:tc>
        <w:tc>
          <w:tcPr>
            <w:tcW w:w="2973" w:type="dxa"/>
          </w:tcPr>
          <w:p w14:paraId="78FFD0A5" w14:textId="77777777" w:rsidR="007D773F" w:rsidRPr="00D274D3" w:rsidRDefault="0013796C" w:rsidP="00B37CE1">
            <w:r w:rsidRPr="00D274D3">
              <w:t xml:space="preserve">Chao </w:t>
            </w:r>
            <w:r w:rsidRPr="00D274D3">
              <w:rPr>
                <w:lang w:eastAsia="zh-CN"/>
              </w:rPr>
              <w:t>M</w:t>
            </w:r>
            <w:r w:rsidRPr="00D274D3">
              <w:t>a</w:t>
            </w:r>
            <w:r w:rsidRPr="00D274D3">
              <w:br/>
              <w:t>Rapporteur Q3/20</w:t>
            </w:r>
          </w:p>
        </w:tc>
        <w:tc>
          <w:tcPr>
            <w:tcW w:w="4479" w:type="dxa"/>
            <w:gridSpan w:val="2"/>
          </w:tcPr>
          <w:p w14:paraId="08F430D2" w14:textId="77777777" w:rsidR="007D773F" w:rsidRPr="00D274D3" w:rsidRDefault="0013796C" w:rsidP="00B37CE1">
            <w:pPr>
              <w:rPr>
                <w:lang w:val="de-DE" w:eastAsia="zh-CN"/>
              </w:rPr>
            </w:pPr>
            <w:r w:rsidRPr="00D274D3">
              <w:rPr>
                <w:lang w:val="de-DE"/>
              </w:rPr>
              <w:t xml:space="preserve">E-mail: </w:t>
            </w:r>
            <w:hyperlink r:id="rId9" w:history="1">
              <w:r w:rsidRPr="00D274D3">
                <w:rPr>
                  <w:rStyle w:val="Hyperlink"/>
                  <w:lang w:val="de-DE"/>
                </w:rPr>
                <w:t>machao@caict.ac.cn</w:t>
              </w:r>
            </w:hyperlink>
            <w:r w:rsidRPr="00D274D3">
              <w:rPr>
                <w:lang w:val="de-DE" w:eastAsia="zh-CN"/>
              </w:rPr>
              <w:t xml:space="preserve"> </w:t>
            </w:r>
          </w:p>
        </w:tc>
      </w:tr>
      <w:tr w:rsidR="007D773F" w:rsidRPr="00D274D3" w14:paraId="5025E48F" w14:textId="77777777" w:rsidTr="00B37CE1">
        <w:tblPrEx>
          <w:tblLook w:val="04A0" w:firstRow="1" w:lastRow="0" w:firstColumn="1" w:lastColumn="0" w:noHBand="0" w:noVBand="1"/>
        </w:tblPrEx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2A0625C1" w14:textId="77777777" w:rsidR="007D773F" w:rsidRPr="00D274D3" w:rsidRDefault="0013796C" w:rsidP="00B37CE1">
            <w:pPr>
              <w:rPr>
                <w:b/>
                <w:bCs/>
              </w:rPr>
            </w:pPr>
            <w:r w:rsidRPr="00D274D3">
              <w:rPr>
                <w:b/>
                <w:bCs/>
              </w:rPr>
              <w:t>Contact:</w:t>
            </w:r>
          </w:p>
        </w:tc>
        <w:tc>
          <w:tcPr>
            <w:tcW w:w="2973" w:type="dxa"/>
            <w:tcBorders>
              <w:bottom w:val="single" w:sz="12" w:space="0" w:color="auto"/>
            </w:tcBorders>
          </w:tcPr>
          <w:p w14:paraId="48E31BAE" w14:textId="6162C92E" w:rsidR="007D773F" w:rsidRPr="00D274D3" w:rsidRDefault="00000000" w:rsidP="00B37CE1">
            <w:sdt>
              <w:sdtPr>
                <w:alias w:val="ContactNameOrgCountry"/>
                <w:tag w:val="ContactNameOrgCountry"/>
                <w:id w:val="-22015140"/>
                <w:placeholder>
                  <w:docPart w:val="{d87d881a-ff7b-41f4-9b27-c668cc3a87c0}"/>
                </w:placeholder>
                <w:text w:multiLine="1"/>
              </w:sdtPr>
              <w:sdtContent>
                <w:r w:rsidR="00E41337" w:rsidRPr="00D274D3">
                  <w:t>Subin Shen</w:t>
                </w:r>
                <w:r w:rsidR="00E41337" w:rsidRPr="00D274D3">
                  <w:br/>
                  <w:t>NUPT</w:t>
                </w:r>
                <w:r w:rsidR="00E41337" w:rsidRPr="00D274D3">
                  <w:br/>
                  <w:t>China</w:t>
                </w:r>
              </w:sdtContent>
            </w:sdt>
          </w:p>
        </w:tc>
        <w:tc>
          <w:tcPr>
            <w:tcW w:w="4479" w:type="dxa"/>
            <w:gridSpan w:val="2"/>
            <w:tcBorders>
              <w:bottom w:val="single" w:sz="12" w:space="0" w:color="auto"/>
            </w:tcBorders>
          </w:tcPr>
          <w:sdt>
            <w:sdtPr>
              <w:alias w:val="ContactTelFaxEmail"/>
              <w:tag w:val="ContactTelFaxEmail"/>
              <w:id w:val="-263381078"/>
              <w:placeholder>
                <w:docPart w:val="{e1fad837-f7cc-4fd1-bab8-700b9d11162e}"/>
              </w:placeholder>
            </w:sdtPr>
            <w:sdtContent>
              <w:p w14:paraId="4BA9AF63" w14:textId="77777777" w:rsidR="007D773F" w:rsidRPr="00D274D3" w:rsidRDefault="0013796C" w:rsidP="00B37CE1">
                <w:pPr>
                  <w:rPr>
                    <w:lang w:val="de-DE"/>
                  </w:rPr>
                </w:pPr>
                <w:r w:rsidRPr="00D274D3">
                  <w:rPr>
                    <w:lang w:val="de-DE"/>
                  </w:rPr>
                  <w:t>E-mail:</w:t>
                </w:r>
                <w:r w:rsidRPr="00D274D3">
                  <w:rPr>
                    <w:lang w:val="de-DE" w:eastAsia="zh-CN"/>
                  </w:rPr>
                  <w:t xml:space="preserve"> </w:t>
                </w:r>
                <w:hyperlink r:id="rId10" w:history="1">
                  <w:r w:rsidRPr="00D274D3">
                    <w:rPr>
                      <w:rStyle w:val="Hyperlink"/>
                      <w:lang w:val="de-DE"/>
                    </w:rPr>
                    <w:t>sbshen@njupt.edu.cn</w:t>
                  </w:r>
                </w:hyperlink>
              </w:p>
            </w:sdtContent>
          </w:sdt>
          <w:p w14:paraId="47BA4640" w14:textId="77777777" w:rsidR="007D773F" w:rsidRPr="00D274D3" w:rsidRDefault="007D773F" w:rsidP="00B37CE1">
            <w:pPr>
              <w:rPr>
                <w:lang w:val="de-DE"/>
              </w:rPr>
            </w:pPr>
          </w:p>
        </w:tc>
      </w:tr>
    </w:tbl>
    <w:p w14:paraId="3658BC0C" w14:textId="49E8153F" w:rsidR="00B37CE1" w:rsidRPr="00A079D3" w:rsidRDefault="00B37CE1" w:rsidP="00B37CE1">
      <w:pPr>
        <w:keepLines/>
        <w:tabs>
          <w:tab w:val="left" w:pos="567"/>
        </w:tabs>
        <w:snapToGrid w:val="0"/>
        <w:spacing w:before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#102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23272</w:t>
      </w:r>
      <w:r>
        <w:rPr>
          <w:rFonts w:ascii="Arial" w:hAnsi="Arial" w:cs="Arial"/>
          <w:b/>
          <w:sz w:val="28"/>
          <w:szCs w:val="28"/>
        </w:rPr>
        <w:t>2</w:t>
      </w:r>
    </w:p>
    <w:p w14:paraId="0532E64A" w14:textId="77777777" w:rsidR="00B37CE1" w:rsidRPr="00A079D3" w:rsidRDefault="00B37CE1" w:rsidP="00B37CE1">
      <w:pPr>
        <w:keepLines/>
        <w:tabs>
          <w:tab w:val="left" w:pos="567"/>
        </w:tabs>
        <w:spacing w:before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Edinburgh, Scotland, December 11-15,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23</w:t>
      </w: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7D773F" w:rsidRPr="00D274D3" w14:paraId="463F1B69" w14:textId="77777777">
        <w:trPr>
          <w:cantSplit/>
        </w:trPr>
        <w:tc>
          <w:tcPr>
            <w:tcW w:w="1641" w:type="dxa"/>
          </w:tcPr>
          <w:p w14:paraId="1081E2F4" w14:textId="77777777" w:rsidR="007D773F" w:rsidRPr="00D274D3" w:rsidRDefault="0013796C" w:rsidP="00D274D3">
            <w:pPr>
              <w:rPr>
                <w:b/>
                <w:bCs/>
              </w:rPr>
            </w:pPr>
            <w:r w:rsidRPr="00D274D3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1457681789"/>
            <w:placeholder>
              <w:docPart w:val="0AB7BDBF2ECB482A88EFB03AB5A9D836"/>
            </w:placeholder>
            <w:text w:multiLine="1"/>
          </w:sdtPr>
          <w:sdtContent>
            <w:tc>
              <w:tcPr>
                <w:tcW w:w="8282" w:type="dxa"/>
              </w:tcPr>
              <w:p w14:paraId="61EC6DD9" w14:textId="1ACD10DE" w:rsidR="007D773F" w:rsidRPr="00D274D3" w:rsidRDefault="009B6989" w:rsidP="00D274D3">
                <w:r w:rsidRPr="00D274D3">
                  <w:t>This Liaison Statement informs about the consent of draft Recommendation ITU-T Y.4493 (ex Y.IoT-AOS-prot) “Autonomic operations support protocols in the Internet of things” in Q3/20.</w:t>
                </w:r>
              </w:p>
            </w:tc>
          </w:sdtContent>
        </w:sdt>
      </w:tr>
    </w:tbl>
    <w:p w14:paraId="7E0B7577" w14:textId="6273A494" w:rsidR="007D773F" w:rsidRPr="00D274D3" w:rsidRDefault="0013796C" w:rsidP="00D274D3">
      <w:pPr>
        <w:spacing w:before="240"/>
        <w:jc w:val="both"/>
        <w:rPr>
          <w:color w:val="000000"/>
          <w:lang w:eastAsia="zh-CN"/>
        </w:rPr>
      </w:pPr>
      <w:r w:rsidRPr="00D274D3">
        <w:rPr>
          <w:color w:val="000000"/>
          <w:lang w:eastAsia="zh-CN"/>
        </w:rPr>
        <w:t xml:space="preserve">ITU-T Study Group </w:t>
      </w:r>
      <w:r w:rsidRPr="00D274D3">
        <w:rPr>
          <w:color w:val="000000"/>
          <w:lang w:val="en-US" w:eastAsia="zh-CN"/>
        </w:rPr>
        <w:t>20</w:t>
      </w:r>
      <w:r w:rsidRPr="00D274D3">
        <w:rPr>
          <w:color w:val="000000"/>
          <w:lang w:eastAsia="zh-CN"/>
        </w:rPr>
        <w:t xml:space="preserve"> would like to inform about </w:t>
      </w:r>
      <w:r w:rsidRPr="00D274D3">
        <w:rPr>
          <w:color w:val="000000"/>
          <w:lang w:val="en-US" w:eastAsia="zh-CN"/>
        </w:rPr>
        <w:t xml:space="preserve">the </w:t>
      </w:r>
      <w:r w:rsidR="002C3B79" w:rsidRPr="00D274D3">
        <w:rPr>
          <w:lang w:val="en-US" w:eastAsia="zh-CN"/>
        </w:rPr>
        <w:t>consent</w:t>
      </w:r>
      <w:r w:rsidR="002C3B79" w:rsidRPr="00D274D3">
        <w:rPr>
          <w:color w:val="000000"/>
          <w:lang w:eastAsia="zh-CN"/>
        </w:rPr>
        <w:t xml:space="preserve"> </w:t>
      </w:r>
      <w:r w:rsidRPr="00D274D3">
        <w:rPr>
          <w:color w:val="000000"/>
          <w:lang w:eastAsia="zh-CN"/>
        </w:rPr>
        <w:t xml:space="preserve">of the </w:t>
      </w:r>
      <w:hyperlink r:id="rId11" w:history="1">
        <w:r w:rsidRPr="00D274D3">
          <w:rPr>
            <w:rStyle w:val="Hyperlink"/>
            <w:lang w:val="en-US" w:eastAsia="zh-CN"/>
          </w:rPr>
          <w:t>draft</w:t>
        </w:r>
        <w:r w:rsidRPr="00D274D3">
          <w:rPr>
            <w:rStyle w:val="Hyperlink"/>
            <w:lang w:eastAsia="zh-CN"/>
          </w:rPr>
          <w:t xml:space="preserve"> Recommendation</w:t>
        </w:r>
        <w:r w:rsidR="009B6989" w:rsidRPr="00D274D3">
          <w:rPr>
            <w:rStyle w:val="Hyperlink"/>
            <w:lang w:eastAsia="zh-CN"/>
          </w:rPr>
          <w:t xml:space="preserve"> ITU-T </w:t>
        </w:r>
        <w:bookmarkStart w:id="9" w:name="_Hlk145928578"/>
        <w:r w:rsidR="009B6989" w:rsidRPr="00D274D3">
          <w:rPr>
            <w:rStyle w:val="Hyperlink"/>
          </w:rPr>
          <w:t>Y.4493 (ex Y.IoT-AOS-prot)</w:t>
        </w:r>
      </w:hyperlink>
      <w:r w:rsidRPr="00D274D3">
        <w:t xml:space="preserve"> “Autonomic operations support protocols in the Internet of things”</w:t>
      </w:r>
      <w:bookmarkEnd w:id="9"/>
      <w:r w:rsidRPr="00D274D3">
        <w:t>.</w:t>
      </w:r>
    </w:p>
    <w:p w14:paraId="18A64CC5" w14:textId="5BAE811E" w:rsidR="007D773F" w:rsidRPr="00D274D3" w:rsidRDefault="002B3C86" w:rsidP="00D274D3">
      <w:r w:rsidRPr="00D274D3">
        <w:rPr>
          <w:color w:val="000000"/>
          <w:lang w:val="en-US" w:eastAsia="zh-CN"/>
        </w:rPr>
        <w:t>Draft</w:t>
      </w:r>
      <w:r w:rsidRPr="00D274D3">
        <w:rPr>
          <w:color w:val="000000"/>
          <w:lang w:eastAsia="zh-CN"/>
        </w:rPr>
        <w:t xml:space="preserve"> Recommendation </w:t>
      </w:r>
      <w:r w:rsidR="00CE4062" w:rsidRPr="00D274D3">
        <w:rPr>
          <w:color w:val="000000"/>
          <w:lang w:eastAsia="zh-CN"/>
        </w:rPr>
        <w:t xml:space="preserve">ITU-T </w:t>
      </w:r>
      <w:r w:rsidR="009B6989" w:rsidRPr="00D274D3">
        <w:t xml:space="preserve">Y.4493 (ex Y.IoT-AOS-prot) </w:t>
      </w:r>
      <w:r w:rsidR="0013796C" w:rsidRPr="00D274D3">
        <w:rPr>
          <w:lang w:eastAsia="zh-CN"/>
        </w:rPr>
        <w:t>describes the architecture for protocols of supporting autonomic operations, such as autonomic service provisioning and autonomic data operation specified in Recommendation ITU-T Y.4401, in the Internet of things (IoT) based on the architecture of the IoT specified in Recommendation ITU-T Y.4416, and specifies protocols of supporting autonomic event management, autonomic policy management, and autonomic control based on the IoT functional entities and referenced points extended in Recommendation ITU-T Y.4416</w:t>
      </w:r>
      <w:r w:rsidR="00E41337" w:rsidRPr="00D274D3">
        <w:rPr>
          <w:lang w:eastAsia="zh-CN"/>
        </w:rPr>
        <w:t>,</w:t>
      </w:r>
      <w:r w:rsidR="0013796C" w:rsidRPr="00D274D3">
        <w:rPr>
          <w:lang w:eastAsia="zh-CN"/>
        </w:rPr>
        <w:t xml:space="preserve"> in order to support autonomic operations in the IoT.</w:t>
      </w:r>
    </w:p>
    <w:p w14:paraId="3EDBE2D4" w14:textId="55978521" w:rsidR="007D773F" w:rsidRPr="00D274D3" w:rsidRDefault="0013796C" w:rsidP="00D274D3">
      <w:pPr>
        <w:rPr>
          <w:rFonts w:eastAsia="MS Mincho"/>
        </w:rPr>
      </w:pPr>
      <w:r w:rsidRPr="00D274D3">
        <w:t xml:space="preserve">ITU-T </w:t>
      </w:r>
      <w:r w:rsidR="005D4951" w:rsidRPr="00D274D3">
        <w:t>Study Group 20</w:t>
      </w:r>
      <w:r w:rsidRPr="00D274D3">
        <w:t xml:space="preserve"> looks forward to keeping </w:t>
      </w:r>
      <w:r w:rsidR="00E41337" w:rsidRPr="00D274D3">
        <w:t xml:space="preserve">up our </w:t>
      </w:r>
      <w:r w:rsidRPr="00D274D3">
        <w:t xml:space="preserve">collaboration with </w:t>
      </w:r>
      <w:r w:rsidRPr="00D274D3">
        <w:rPr>
          <w:rFonts w:eastAsia="MS Mincho"/>
        </w:rPr>
        <w:t xml:space="preserve">your organization </w:t>
      </w:r>
      <w:r w:rsidR="00E41337" w:rsidRPr="00D274D3">
        <w:rPr>
          <w:rFonts w:eastAsia="MS Mincho"/>
        </w:rPr>
        <w:t xml:space="preserve">on </w:t>
      </w:r>
      <w:r w:rsidRPr="00D274D3">
        <w:rPr>
          <w:lang w:eastAsia="zh-CN"/>
        </w:rPr>
        <w:t>this topic.</w:t>
      </w:r>
      <w:r w:rsidRPr="00D274D3">
        <w:rPr>
          <w:rFonts w:eastAsia="MS Mincho"/>
        </w:rPr>
        <w:t xml:space="preserve"> </w:t>
      </w:r>
    </w:p>
    <w:p w14:paraId="69890D64" w14:textId="77777777" w:rsidR="007D773F" w:rsidRPr="00D274D3" w:rsidRDefault="0013796C" w:rsidP="00D274D3">
      <w:pPr>
        <w:rPr>
          <w:lang w:eastAsia="ko-KR"/>
        </w:rPr>
      </w:pPr>
      <w:r w:rsidRPr="00D274D3">
        <w:rPr>
          <w:b/>
          <w:bCs/>
          <w:lang w:eastAsia="ko-KR"/>
        </w:rPr>
        <w:t>Attachment</w:t>
      </w:r>
      <w:r w:rsidRPr="00D274D3">
        <w:rPr>
          <w:lang w:eastAsia="ko-KR"/>
        </w:rPr>
        <w:t>:</w:t>
      </w:r>
    </w:p>
    <w:p w14:paraId="49D3A220" w14:textId="76EBC3EB" w:rsidR="007D773F" w:rsidRPr="00D274D3" w:rsidRDefault="009B6989" w:rsidP="00D274D3">
      <w:pPr>
        <w:pStyle w:val="ListParagraph"/>
        <w:numPr>
          <w:ilvl w:val="0"/>
          <w:numId w:val="1"/>
        </w:numPr>
        <w:rPr>
          <w:lang w:eastAsia="zh-CN"/>
        </w:rPr>
      </w:pPr>
      <w:r w:rsidRPr="00D274D3">
        <w:rPr>
          <w:lang w:eastAsia="zh-CN"/>
        </w:rPr>
        <w:t xml:space="preserve">Draft Recommendation </w:t>
      </w:r>
      <w:r w:rsidR="0013796C" w:rsidRPr="00D274D3">
        <w:rPr>
          <w:lang w:eastAsia="zh-CN"/>
        </w:rPr>
        <w:t xml:space="preserve">ITU-T </w:t>
      </w:r>
      <w:r w:rsidRPr="00D274D3">
        <w:t xml:space="preserve">Y.4493 (ex Y.IoT-AOS-prot) </w:t>
      </w:r>
      <w:r w:rsidR="0013796C" w:rsidRPr="00D274D3">
        <w:t>“Autonomic operations support protocols in the Internet of things”</w:t>
      </w:r>
      <w:r w:rsidR="0013796C" w:rsidRPr="00D274D3">
        <w:rPr>
          <w:lang w:val="en-US" w:eastAsia="zh-CN"/>
        </w:rPr>
        <w:t xml:space="preserve"> </w:t>
      </w:r>
      <w:r w:rsidRPr="00D274D3">
        <w:rPr>
          <w:lang w:val="en-US" w:eastAsia="zh-CN"/>
        </w:rPr>
        <w:t>(</w:t>
      </w:r>
      <w:hyperlink r:id="rId12" w:history="1">
        <w:r w:rsidRPr="00D274D3">
          <w:rPr>
            <w:rStyle w:val="Hyperlink"/>
            <w:lang w:eastAsia="zh-CN"/>
          </w:rPr>
          <w:t>SG20-TD</w:t>
        </w:r>
        <w:r w:rsidRPr="00D274D3">
          <w:rPr>
            <w:rStyle w:val="Hyperlink"/>
            <w:lang w:val="en-US" w:eastAsia="zh-CN"/>
          </w:rPr>
          <w:t>935</w:t>
        </w:r>
      </w:hyperlink>
      <w:r w:rsidRPr="00D274D3">
        <w:rPr>
          <w:lang w:val="en-US" w:eastAsia="zh-CN"/>
        </w:rPr>
        <w:t>)</w:t>
      </w:r>
    </w:p>
    <w:p w14:paraId="56FF7593" w14:textId="77777777" w:rsidR="007D773F" w:rsidRPr="00D274D3" w:rsidRDefault="0013796C" w:rsidP="00D274D3">
      <w:pPr>
        <w:jc w:val="center"/>
      </w:pPr>
      <w:r w:rsidRPr="00D274D3">
        <w:rPr>
          <w:lang w:eastAsia="zh-CN"/>
        </w:rPr>
        <w:lastRenderedPageBreak/>
        <w:t>___________________</w:t>
      </w:r>
    </w:p>
    <w:sectPr w:rsidR="007D773F" w:rsidRPr="00D274D3" w:rsidSect="009B6989">
      <w:headerReference w:type="default" r:id="rId13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BABFF" w14:textId="77777777" w:rsidR="002E55FE" w:rsidRDefault="002E55FE">
      <w:pPr>
        <w:spacing w:before="0"/>
      </w:pPr>
      <w:r>
        <w:separator/>
      </w:r>
    </w:p>
  </w:endnote>
  <w:endnote w:type="continuationSeparator" w:id="0">
    <w:p w14:paraId="38AB4B2B" w14:textId="77777777" w:rsidR="002E55FE" w:rsidRDefault="002E55F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16699" w14:textId="77777777" w:rsidR="002E55FE" w:rsidRDefault="002E55FE">
      <w:pPr>
        <w:spacing w:before="0"/>
      </w:pPr>
      <w:r>
        <w:separator/>
      </w:r>
    </w:p>
  </w:footnote>
  <w:footnote w:type="continuationSeparator" w:id="0">
    <w:p w14:paraId="679B3453" w14:textId="77777777" w:rsidR="002E55FE" w:rsidRDefault="002E55F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FC07C" w14:textId="457DAF5C" w:rsidR="007D773F" w:rsidRPr="009B6989" w:rsidRDefault="009B6989" w:rsidP="009B6989">
    <w:pPr>
      <w:pStyle w:val="Header"/>
    </w:pPr>
    <w:r w:rsidRPr="009B6989">
      <w:t xml:space="preserve">- </w:t>
    </w:r>
    <w:r w:rsidRPr="009B6989">
      <w:fldChar w:fldCharType="begin"/>
    </w:r>
    <w:r w:rsidRPr="009B6989">
      <w:instrText xml:space="preserve"> PAGE  \* MERGEFORMAT </w:instrText>
    </w:r>
    <w:r w:rsidRPr="009B6989">
      <w:fldChar w:fldCharType="separate"/>
    </w:r>
    <w:r w:rsidRPr="009B6989">
      <w:rPr>
        <w:noProof/>
      </w:rPr>
      <w:t>1</w:t>
    </w:r>
    <w:r w:rsidRPr="009B6989">
      <w:fldChar w:fldCharType="end"/>
    </w:r>
    <w:r w:rsidRPr="009B6989">
      <w:t xml:space="preserve"> -</w:t>
    </w:r>
  </w:p>
  <w:p w14:paraId="52F438B8" w14:textId="53096970" w:rsidR="009B6989" w:rsidRPr="009B6989" w:rsidRDefault="009B6989" w:rsidP="009B6989">
    <w:pPr>
      <w:pStyle w:val="Header"/>
      <w:spacing w:after="240"/>
    </w:pPr>
    <w:fldSimple w:instr=" STYLEREF  Docnumber  ">
      <w:r w:rsidR="00B37CE1">
        <w:rPr>
          <w:noProof/>
        </w:rPr>
        <w:t>SG20-LS96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962A49"/>
    <w:multiLevelType w:val="hybridMultilevel"/>
    <w:tmpl w:val="FFB6AFB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4373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567"/>
  <w:hyphenationZone w:val="425"/>
  <w:doNotHyphenateCaps/>
  <w:drawingGridHorizontalSpacing w:val="12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A57"/>
    <w:rsid w:val="000618A0"/>
    <w:rsid w:val="0013796C"/>
    <w:rsid w:val="00163D61"/>
    <w:rsid w:val="002135EC"/>
    <w:rsid w:val="00215D33"/>
    <w:rsid w:val="00232FAB"/>
    <w:rsid w:val="002B3C86"/>
    <w:rsid w:val="002C3B79"/>
    <w:rsid w:val="002E55FE"/>
    <w:rsid w:val="0033599D"/>
    <w:rsid w:val="00376531"/>
    <w:rsid w:val="00431445"/>
    <w:rsid w:val="0043372C"/>
    <w:rsid w:val="00530A7D"/>
    <w:rsid w:val="00566EF8"/>
    <w:rsid w:val="0057325E"/>
    <w:rsid w:val="00574EFA"/>
    <w:rsid w:val="005D4951"/>
    <w:rsid w:val="007B6CB3"/>
    <w:rsid w:val="007D773F"/>
    <w:rsid w:val="008476D5"/>
    <w:rsid w:val="009612B6"/>
    <w:rsid w:val="00973B89"/>
    <w:rsid w:val="009B6989"/>
    <w:rsid w:val="00A51A57"/>
    <w:rsid w:val="00AB6CA8"/>
    <w:rsid w:val="00B37CE1"/>
    <w:rsid w:val="00B72FC5"/>
    <w:rsid w:val="00C40E08"/>
    <w:rsid w:val="00CD7E70"/>
    <w:rsid w:val="00CE4062"/>
    <w:rsid w:val="00D274D3"/>
    <w:rsid w:val="00D621D0"/>
    <w:rsid w:val="00DA7851"/>
    <w:rsid w:val="00E41337"/>
    <w:rsid w:val="00EA734C"/>
    <w:rsid w:val="00F276F5"/>
    <w:rsid w:val="00FE12C9"/>
    <w:rsid w:val="14470FF5"/>
    <w:rsid w:val="14497B5A"/>
    <w:rsid w:val="1EFA62B1"/>
    <w:rsid w:val="372E1A0D"/>
    <w:rsid w:val="4B5D397A"/>
    <w:rsid w:val="4F07340A"/>
    <w:rsid w:val="58CB34F7"/>
    <w:rsid w:val="5DCD1B4B"/>
    <w:rsid w:val="5F39314B"/>
    <w:rsid w:val="666B72D3"/>
    <w:rsid w:val="6FC2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17C4C"/>
  <w15:docId w15:val="{EADAC9FC-71F7-408F-9E0D-0D1C14CA1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3" w:qFormat="1"/>
    <w:lsdException w:name="toc 4" w:qFormat="1"/>
    <w:lsdException w:name="toc 5" w:qFormat="1"/>
    <w:lsdException w:name="toc 8" w:qFormat="1"/>
    <w:lsdException w:name="footnote text" w:qFormat="1"/>
    <w:lsdException w:name="header" w:qFormat="1"/>
    <w:lsdException w:name="footer" w:qFormat="1"/>
    <w:lsdException w:name="caption" w:qFormat="1"/>
    <w:lsdException w:name="table of figures" w:qFormat="1"/>
    <w:lsdException w:name="footnote reference" w:qFormat="1"/>
    <w:lsdException w:name="page number" w:qFormat="1"/>
    <w:lsdException w:name="endnote reference" w:qFormat="1"/>
    <w:lsdException w:name="Title" w:qFormat="1"/>
    <w:lsdException w:name="Default Paragraph Font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4"/>
    <w:next w:val="Normal"/>
  </w:style>
  <w:style w:type="paragraph" w:styleId="TOC4">
    <w:name w:val="toc 4"/>
    <w:basedOn w:val="TOC3"/>
    <w:next w:val="Normal"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pPr>
      <w:spacing w:before="80"/>
      <w:ind w:left="1531" w:hanging="851"/>
    </w:pPr>
  </w:style>
  <w:style w:type="paragraph" w:styleId="TOC1">
    <w:name w:val="toc 1"/>
    <w:basedOn w:val="Normal"/>
    <w:next w:val="Normal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Caption">
    <w:name w:val="caption"/>
    <w:basedOn w:val="Normal"/>
    <w:next w:val="Normal"/>
    <w:qFormat/>
    <w:pPr>
      <w:spacing w:before="0" w:after="200"/>
    </w:pPr>
    <w:rPr>
      <w:i/>
      <w:iCs/>
      <w:color w:val="44546A"/>
      <w:sz w:val="18"/>
      <w:szCs w:val="18"/>
    </w:rPr>
  </w:style>
  <w:style w:type="paragraph" w:styleId="TOC5">
    <w:name w:val="toc 5"/>
    <w:basedOn w:val="TOC4"/>
    <w:next w:val="Normal"/>
    <w:qFormat/>
  </w:style>
  <w:style w:type="paragraph" w:styleId="TOC8">
    <w:name w:val="toc 8"/>
    <w:basedOn w:val="TOC4"/>
    <w:next w:val="Normal"/>
    <w:qFormat/>
  </w:style>
  <w:style w:type="paragraph" w:styleId="Index3">
    <w:name w:val="index 3"/>
    <w:basedOn w:val="Normal"/>
    <w:next w:val="Normal"/>
    <w:pPr>
      <w:ind w:left="566"/>
    </w:p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FootnoteText">
    <w:name w:val="footnote text"/>
    <w:basedOn w:val="Note"/>
    <w:qFormat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TOC6">
    <w:name w:val="toc 6"/>
    <w:basedOn w:val="TOC4"/>
    <w:next w:val="Normal"/>
  </w:style>
  <w:style w:type="paragraph" w:styleId="TableofFigures">
    <w:name w:val="table of figures"/>
    <w:basedOn w:val="Normal"/>
    <w:next w:val="Normal"/>
    <w:qFormat/>
    <w:pPr>
      <w:tabs>
        <w:tab w:val="right" w:leader="dot" w:pos="9639"/>
      </w:tabs>
    </w:pPr>
    <w:rPr>
      <w:rFonts w:eastAsia="MS Mincho"/>
    </w:rPr>
  </w:style>
  <w:style w:type="paragraph" w:styleId="Index1">
    <w:name w:val="index 1"/>
    <w:basedOn w:val="Normal"/>
    <w:next w:val="Normal"/>
    <w:qFormat/>
  </w:style>
  <w:style w:type="paragraph" w:styleId="Index2">
    <w:name w:val="index 2"/>
    <w:basedOn w:val="Normal"/>
    <w:next w:val="Normal"/>
    <w:qFormat/>
    <w:pPr>
      <w:ind w:left="283"/>
    </w:p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aliases w:val="超级链接,Style 58,하이퍼링크2,超?级链,하이퍼링크21,超????,超??级链Ú,fL????,fL?级,超??级链,CEO_Hyperlink,超链接1"/>
    <w:basedOn w:val="DefaultParagraphFont"/>
    <w:qFormat/>
    <w:rPr>
      <w:color w:val="0000FF"/>
      <w:u w:val="single"/>
    </w:rPr>
  </w:style>
  <w:style w:type="character" w:styleId="FootnoteReference">
    <w:name w:val="footnote reference"/>
    <w:qFormat/>
    <w:rPr>
      <w:position w:val="6"/>
      <w:sz w:val="18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qFormat/>
    <w:rPr>
      <w:rFonts w:ascii="Times New Roman" w:hAnsi="Times New Roman"/>
      <w:b/>
    </w:rPr>
  </w:style>
  <w:style w:type="character" w:customStyle="1" w:styleId="Appref">
    <w:name w:val="App_ref"/>
    <w:basedOn w:val="DefaultParagraphFont"/>
    <w:qFormat/>
  </w:style>
  <w:style w:type="paragraph" w:customStyle="1" w:styleId="AppendixNotitle">
    <w:name w:val="Appendix_No &amp; title"/>
    <w:basedOn w:val="AnnexNotitle"/>
    <w:next w:val="Normal"/>
    <w:qFormat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qFormat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qFormat/>
  </w:style>
  <w:style w:type="paragraph" w:customStyle="1" w:styleId="Arttitle">
    <w:name w:val="Art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qFormat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qFormat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Equation">
    <w:name w:val="Equation"/>
    <w:basedOn w:val="Normal"/>
    <w:qFormat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qFormat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qFormat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qFormat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qFormat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qFormat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qFormat/>
    <w:pPr>
      <w:tabs>
        <w:tab w:val="clear" w:pos="5954"/>
        <w:tab w:val="clear" w:pos="9639"/>
      </w:tabs>
      <w:spacing w:before="40"/>
    </w:pPr>
    <w:rPr>
      <w:caps w:val="0"/>
    </w:rPr>
  </w:style>
  <w:style w:type="paragraph" w:customStyle="1" w:styleId="FooterQP">
    <w:name w:val="Footer_QP"/>
    <w:basedOn w:val="Normal"/>
    <w:qFormat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Normalaftertitle">
    <w:name w:val="Normal_after_title"/>
    <w:basedOn w:val="Normal"/>
    <w:next w:val="Normal"/>
    <w:qFormat/>
    <w:pPr>
      <w:spacing w:before="360"/>
    </w:pPr>
  </w:style>
  <w:style w:type="paragraph" w:customStyle="1" w:styleId="PartNo">
    <w:name w:val="Part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qFormat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qFormat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qFormat/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qFormat/>
  </w:style>
  <w:style w:type="paragraph" w:customStyle="1" w:styleId="RepNo">
    <w:name w:val="Rep_No"/>
    <w:basedOn w:val="RecNo"/>
    <w:next w:val="Normal"/>
    <w:qFormat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  <w:qFormat/>
  </w:style>
  <w:style w:type="paragraph" w:customStyle="1" w:styleId="Reptitle">
    <w:name w:val="Rep_title"/>
    <w:basedOn w:val="Rectitle"/>
    <w:next w:val="Repref"/>
    <w:qFormat/>
  </w:style>
  <w:style w:type="paragraph" w:customStyle="1" w:styleId="Resdate">
    <w:name w:val="Res_date"/>
    <w:basedOn w:val="Recdate"/>
    <w:next w:val="Normalaftertitle"/>
    <w:qFormat/>
  </w:style>
  <w:style w:type="character" w:customStyle="1" w:styleId="Resdef">
    <w:name w:val="Res_def"/>
    <w:qFormat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qFormat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  <w:qFormat/>
  </w:style>
  <w:style w:type="paragraph" w:customStyle="1" w:styleId="Restitle">
    <w:name w:val="Res_title"/>
    <w:basedOn w:val="Rectitle"/>
    <w:next w:val="Resref"/>
    <w:qFormat/>
  </w:style>
  <w:style w:type="paragraph" w:customStyle="1" w:styleId="Section1">
    <w:name w:val="Section_1"/>
    <w:basedOn w:val="Normal"/>
    <w:next w:val="Normal"/>
    <w:qFormat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qFormat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qFormat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qFormat/>
    <w:rPr>
      <w:caps w:val="0"/>
    </w:rPr>
  </w:style>
  <w:style w:type="paragraph" w:customStyle="1" w:styleId="Title4">
    <w:name w:val="Title 4"/>
    <w:basedOn w:val="Title3"/>
    <w:next w:val="Heading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pPr>
      <w:tabs>
        <w:tab w:val="right" w:pos="9639"/>
      </w:tabs>
    </w:pPr>
    <w:rPr>
      <w:b/>
    </w:rPr>
  </w:style>
  <w:style w:type="character" w:customStyle="1" w:styleId="apple-style-span">
    <w:name w:val="apple-style-span"/>
    <w:basedOn w:val="DefaultParagraphFont"/>
    <w:qFormat/>
  </w:style>
  <w:style w:type="paragraph" w:customStyle="1" w:styleId="Docnumber">
    <w:name w:val="Docnumber"/>
    <w:basedOn w:val="Normal"/>
    <w:link w:val="DocnumberChar"/>
    <w:qFormat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qFormat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HeaderChar">
    <w:name w:val="Header Char"/>
    <w:link w:val="Header"/>
    <w:qFormat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qFormat/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VenueDate">
    <w:name w:val="VenueDate"/>
    <w:basedOn w:val="Normal"/>
    <w:qFormat/>
    <w:pPr>
      <w:jc w:val="right"/>
    </w:pPr>
  </w:style>
  <w:style w:type="character" w:customStyle="1" w:styleId="UnresolvedMention1">
    <w:name w:val="Unresolved Mention1"/>
    <w:basedOn w:val="DefaultParagraphFont"/>
    <w:qFormat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2C3B79"/>
    <w:rPr>
      <w:rFonts w:eastAsia="DengXian"/>
      <w:sz w:val="24"/>
      <w:szCs w:val="24"/>
    </w:rPr>
  </w:style>
  <w:style w:type="paragraph" w:styleId="ListParagraph">
    <w:name w:val="List Paragraph"/>
    <w:basedOn w:val="Normal"/>
    <w:uiPriority w:val="99"/>
    <w:unhideWhenUsed/>
    <w:rsid w:val="009B6989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274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j@etri.re.kr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itu.int/md/T22-SG20-230913-TD-GEN-0935/e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ITU-T/workprog/wp_item.aspx?isn=17901" TargetMode="Externa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sbshen@njupt.edu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chao@caict.ac.cn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AB7BDBF2ECB482A88EFB03AB5A9D8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4EFF8F-370A-475F-9060-0BEDDF815903}"/>
      </w:docPartPr>
      <w:docPartBody>
        <w:p w:rsidR="00F91ED9" w:rsidRDefault="00F91ED9">
          <w:pPr>
            <w:pStyle w:val="0AB7BDBF2ECB482A88EFB03AB5A9D836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{d87d881a-ff7b-41f4-9b27-c668cc3a87c0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87D881A-FF7B-41F4-9B27-C668CC3A87C0}"/>
      </w:docPartPr>
      <w:docPartBody>
        <w:p w:rsidR="00F91ED9" w:rsidRDefault="00F91ED9">
          <w:pPr>
            <w:pStyle w:val="B00C3F9A75E1419EB04EDC216981179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e1fad837-f7cc-4fd1-bab8-700b9d11162e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1FAD837-F7CC-4FD1-BAB8-700B9D11162E}"/>
      </w:docPartPr>
      <w:docPartBody>
        <w:p w:rsidR="00F91ED9" w:rsidRDefault="00F91ED9">
          <w:pPr>
            <w:pStyle w:val="BA92564DD55847E19F762F4ABA196489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F342B" w:rsidRDefault="006F342B">
      <w:pPr>
        <w:spacing w:line="240" w:lineRule="auto"/>
      </w:pPr>
      <w:r>
        <w:separator/>
      </w:r>
    </w:p>
  </w:endnote>
  <w:endnote w:type="continuationSeparator" w:id="0">
    <w:p w:rsidR="006F342B" w:rsidRDefault="006F342B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F342B" w:rsidRDefault="006F342B">
      <w:pPr>
        <w:spacing w:after="0"/>
      </w:pPr>
      <w:r>
        <w:separator/>
      </w:r>
    </w:p>
  </w:footnote>
  <w:footnote w:type="continuationSeparator" w:id="0">
    <w:p w:rsidR="006F342B" w:rsidRDefault="006F342B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398E"/>
    <w:rsid w:val="003173E0"/>
    <w:rsid w:val="00412809"/>
    <w:rsid w:val="00585ECD"/>
    <w:rsid w:val="006F342B"/>
    <w:rsid w:val="0084398E"/>
    <w:rsid w:val="008F642B"/>
    <w:rsid w:val="00953B56"/>
    <w:rsid w:val="00960AC8"/>
    <w:rsid w:val="00A47FB9"/>
    <w:rsid w:val="00C20E8A"/>
    <w:rsid w:val="00D25EE8"/>
    <w:rsid w:val="00E401FC"/>
    <w:rsid w:val="00F91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</w:style>
  <w:style w:type="paragraph" w:customStyle="1" w:styleId="0AB7BDBF2ECB482A88EFB03AB5A9D836">
    <w:name w:val="0AB7BDBF2ECB482A88EFB03AB5A9D836"/>
    <w:qFormat/>
    <w:pPr>
      <w:spacing w:after="160" w:line="259" w:lineRule="auto"/>
    </w:pPr>
    <w:rPr>
      <w:sz w:val="22"/>
      <w:szCs w:val="22"/>
    </w:rPr>
  </w:style>
  <w:style w:type="paragraph" w:customStyle="1" w:styleId="B00C3F9A75E1419EB04EDC2169811791">
    <w:name w:val="B00C3F9A75E1419EB04EDC2169811791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paragraph" w:customStyle="1" w:styleId="BA92564DD55847E19F762F4ABA196489">
    <w:name w:val="BA92564DD55847E19F762F4ABA196489"/>
    <w:qFormat/>
    <w:pPr>
      <w:widowControl w:val="0"/>
      <w:jc w:val="both"/>
    </w:pPr>
    <w:rPr>
      <w:kern w:val="2"/>
      <w:sz w:val="21"/>
      <w:szCs w:val="22"/>
      <w:lang w:val="en-US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new Recommendation ITU-T Y.3160 (ex.Y.SLOA-arch) “Architectural framework of end-to-end service level objective guarantee for future networks including IMT-2020”</vt:lpstr>
    </vt:vector>
  </TitlesOfParts>
  <Manager>ITU-T</Manager>
  <Company>International Telecommunication Union (ITU)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the consent of draft Recommendation ITU-T Y. Y.IoT-AOS-prot “Autonomic operations support protocols in the Internet of things” [to ITU-T SG11, IRTF, IETF, ETSI, 3GPP, IEEE]</dc:title>
  <dc:creator>ITU-T Study Group 20</dc:creator>
  <cp:keywords>All/20</cp:keywords>
  <dc:description>SG20-LS96  For: Arusha, 13–22 September 2023_x000d_Document date: _x000d_Saved by ITU51014284 at 10:47:43 on 02.10.23</dc:description>
  <cp:lastModifiedBy>JK</cp:lastModifiedBy>
  <cp:revision>11</cp:revision>
  <dcterms:created xsi:type="dcterms:W3CDTF">2023-09-24T11:03:00Z</dcterms:created>
  <dcterms:modified xsi:type="dcterms:W3CDTF">2023-11-10T19:28:00Z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SG20-LS96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3/20</vt:lpwstr>
  </property>
  <property fmtid="{D5CDD505-2E9C-101B-9397-08002B2CF9AE}" pid="6" name="Docdest">
    <vt:lpwstr>Arusha, 13–22 September 2023</vt:lpwstr>
  </property>
  <property fmtid="{D5CDD505-2E9C-101B-9397-08002B2CF9AE}" pid="7" name="Docauthor">
    <vt:lpwstr>ITU-T Study Group 20</vt:lpwstr>
  </property>
  <property fmtid="{D5CDD505-2E9C-101B-9397-08002B2CF9AE}" pid="8" name="KSOProductBuildVer">
    <vt:lpwstr>2052-11.8.2.12085</vt:lpwstr>
  </property>
  <property fmtid="{D5CDD505-2E9C-101B-9397-08002B2CF9AE}" pid="9" name="ICV">
    <vt:lpwstr>2B7819F8D29644C6B416271D4E29C2C3</vt:lpwstr>
  </property>
  <property fmtid="{D5CDD505-2E9C-101B-9397-08002B2CF9AE}" pid="10" name="GrammarlyDocumentId">
    <vt:lpwstr>c735960453dca18423cfa09b27b7189b870d0e12589521280633c95f7291fe72</vt:lpwstr>
  </property>
</Properties>
</file>