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2ACEDBA"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CF3EBB">
        <w:rPr>
          <w:rFonts w:ascii="Arial" w:hAnsi="Arial" w:cs="Arial"/>
          <w:b/>
          <w:sz w:val="24"/>
          <w:szCs w:val="24"/>
        </w:rPr>
        <w:t>3</w:t>
      </w:r>
      <w:r w:rsidR="000653B8">
        <w:rPr>
          <w:rFonts w:ascii="Arial" w:hAnsi="Arial" w:cs="Arial"/>
          <w:b/>
          <w:sz w:val="24"/>
          <w:szCs w:val="24"/>
        </w:rPr>
        <w:t>1</w:t>
      </w:r>
      <w:r w:rsidR="00CB45C4">
        <w:rPr>
          <w:rFonts w:ascii="Arial" w:hAnsi="Arial" w:cs="Arial"/>
          <w:b/>
          <w:sz w:val="24"/>
          <w:szCs w:val="24"/>
        </w:rPr>
        <w:t>491</w:t>
      </w:r>
    </w:p>
    <w:p w14:paraId="23AA3D97" w14:textId="77777777" w:rsidR="008E1421" w:rsidRPr="004B566C" w:rsidRDefault="008E1421" w:rsidP="008E1421">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7E4BCC"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F3CE71"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RP-22</w:t>
            </w:r>
            <w:r w:rsidR="000B56AD">
              <w:rPr>
                <w:rFonts w:ascii="Arial" w:hAnsi="Arial" w:cs="Arial"/>
                <w:lang w:eastAsia="ja-JP"/>
              </w:rPr>
              <w:t>3527</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0E9923CF"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09</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gridSpan w:val="2"/>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38079305" w:rsidR="00C01C28" w:rsidRPr="00C50B9E" w:rsidRDefault="00452CAB" w:rsidP="00C01C28">
            <w:pPr>
              <w:tabs>
                <w:tab w:val="left" w:pos="567"/>
              </w:tabs>
              <w:spacing w:after="0"/>
              <w:rPr>
                <w:rFonts w:ascii="Arial" w:hAnsi="Arial" w:cs="Arial"/>
                <w:lang w:eastAsia="ja-JP"/>
              </w:rPr>
            </w:pPr>
            <w:r w:rsidRPr="00C50B9E">
              <w:rPr>
                <w:rFonts w:ascii="Arial" w:hAnsi="Arial" w:cs="Arial"/>
                <w:color w:val="00B050"/>
                <w:lang w:eastAsia="ja-JP"/>
              </w:rPr>
              <w:t>75</w:t>
            </w:r>
            <w:r w:rsidR="00C01C28" w:rsidRPr="00C50B9E">
              <w:rPr>
                <w:rFonts w:ascii="Arial" w:hAnsi="Arial" w:cs="Arial"/>
                <w:color w:val="00B050"/>
                <w:lang w:eastAsia="ja-JP"/>
              </w:rPr>
              <w:t>%</w:t>
            </w:r>
          </w:p>
        </w:tc>
        <w:tc>
          <w:tcPr>
            <w:tcW w:w="2268" w:type="dxa"/>
          </w:tcPr>
          <w:p w14:paraId="0560E286" w14:textId="159FFCB0"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r w:rsidR="00C53B8B" w:rsidRPr="00C50B9E">
              <w:rPr>
                <w:rFonts w:ascii="Arial" w:hAnsi="Arial" w:cs="Arial"/>
                <w:color w:val="00B050"/>
                <w:lang w:eastAsia="ja-JP"/>
              </w:rPr>
              <w:t>15</w:t>
            </w:r>
            <w:r w:rsidRPr="00C50B9E">
              <w:rPr>
                <w:rFonts w:ascii="Arial" w:hAnsi="Arial" w:cs="Arial"/>
                <w:color w:val="00B050"/>
                <w:lang w:eastAsia="ja-JP"/>
              </w:rPr>
              <w:t>%</w:t>
            </w:r>
          </w:p>
        </w:tc>
        <w:tc>
          <w:tcPr>
            <w:tcW w:w="1694" w:type="dxa"/>
            <w:gridSpan w:val="2"/>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0"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0"/>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5ADA58F" w:rsidR="00D22398" w:rsidRPr="008836AC" w:rsidRDefault="00951E98"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8182365" w14:textId="77777777" w:rsidR="00927EC0" w:rsidRPr="00815869" w:rsidRDefault="00927EC0" w:rsidP="00927EC0">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927EC0">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927EC0">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lastRenderedPageBreak/>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w:t>
      </w:r>
      <w:proofErr w:type="spellStart"/>
      <w:r w:rsidRPr="00ED2685">
        <w:rPr>
          <w:lang w:eastAsia="zh-CN"/>
        </w:rPr>
        <w:t>AoAs</w:t>
      </w:r>
      <w:proofErr w:type="spellEnd"/>
      <w:r w:rsidRPr="00ED2685">
        <w:rPr>
          <w:lang w:eastAsia="zh-CN"/>
        </w:rPr>
        <w:t xml:space="preserve">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[If an antenna module can be used to receive two </w:t>
      </w:r>
      <w:proofErr w:type="spellStart"/>
      <w:r w:rsidRPr="00ED2685">
        <w:rPr>
          <w:lang w:eastAsia="zh-CN"/>
        </w:rPr>
        <w:t>AoAs</w:t>
      </w:r>
      <w:proofErr w:type="spellEnd"/>
      <w:r w:rsidRPr="00ED2685">
        <w:rPr>
          <w:lang w:eastAsia="zh-CN"/>
        </w:rPr>
        <w:t xml:space="preserve"> simultaneously, it is considered to consist of at least two panels, where the understanding of “panel” is based on </w:t>
      </w:r>
      <w:proofErr w:type="gramStart"/>
      <w:r w:rsidRPr="00ED2685">
        <w:rPr>
          <w:lang w:eastAsia="zh-CN"/>
        </w:rPr>
        <w:t>1.2 ]</w:t>
      </w:r>
      <w:proofErr w:type="gramEnd"/>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w:t>
      </w:r>
      <w:proofErr w:type="gramStart"/>
      <w:r w:rsidR="00CF66EF" w:rsidRPr="00CF66EF">
        <w:rPr>
          <w:lang w:eastAsia="zh-CN"/>
        </w:rPr>
        <w:t>see</w:t>
      </w:r>
      <w:proofErr w:type="gramEnd"/>
      <w:r w:rsidR="00CF66EF" w:rsidRPr="00CF66EF">
        <w:rPr>
          <w:lang w:eastAsia="zh-CN"/>
        </w:rPr>
        <w:t xml:space="preserv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w:t>
      </w:r>
      <w:proofErr w:type="gramStart"/>
      <w:r w:rsidRPr="00E34D55">
        <w:rPr>
          <w:lang w:eastAsia="zh-CN"/>
        </w:rPr>
        <w:t>feature ”simultaneous</w:t>
      </w:r>
      <w:proofErr w:type="gramEnd"/>
      <w:r w:rsidRPr="00E34D55">
        <w:rPr>
          <w:lang w:eastAsia="zh-CN"/>
        </w:rPr>
        <w:t xml:space="preserve"> DL reception with two different QCL </w:t>
      </w:r>
      <w:proofErr w:type="spellStart"/>
      <w:r w:rsidRPr="00E34D55">
        <w:rPr>
          <w:lang w:eastAsia="zh-CN"/>
        </w:rPr>
        <w:t>TypeD</w:t>
      </w:r>
      <w:proofErr w:type="spellEnd"/>
      <w:r w:rsidRPr="00E34D55">
        <w:rPr>
          <w:lang w:eastAsia="zh-CN"/>
        </w:rPr>
        <w:t xml:space="preserve">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w:t>
      </w:r>
      <w:proofErr w:type="gramStart"/>
      <w:r>
        <w:rPr>
          <w:lang w:eastAsia="zh-CN"/>
        </w:rPr>
        <w:t>baseline, if</w:t>
      </w:r>
      <w:proofErr w:type="gramEnd"/>
      <w:r>
        <w:rPr>
          <w:lang w:eastAsia="zh-CN"/>
        </w:rPr>
        <w:t xml:space="preserve">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 xml:space="preserve">The UE RF requirement is based on a test system that can support multiple fixed relative </w:t>
      </w:r>
      <w:proofErr w:type="spellStart"/>
      <w:r w:rsidR="0005004B" w:rsidRPr="0005004B">
        <w:rPr>
          <w:rFonts w:eastAsia="DengXian"/>
          <w:lang w:val="en-US" w:eastAsia="zh-CN"/>
        </w:rPr>
        <w:t>AoA</w:t>
      </w:r>
      <w:proofErr w:type="spellEnd"/>
      <w:r w:rsidR="0005004B" w:rsidRPr="0005004B">
        <w:rPr>
          <w:rFonts w:eastAsia="DengXian"/>
          <w:lang w:val="en-US" w:eastAsia="zh-CN"/>
        </w:rPr>
        <w:t xml:space="preserve">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orientation of the </w:t>
      </w:r>
      <w:proofErr w:type="spellStart"/>
      <w:r w:rsidRPr="00D5782B">
        <w:rPr>
          <w:rFonts w:eastAsia="DengXian"/>
          <w:lang w:val="en-US" w:eastAsia="zh-CN"/>
        </w:rPr>
        <w:t>AoAs</w:t>
      </w:r>
      <w:proofErr w:type="spellEnd"/>
      <w:r w:rsidRPr="00D5782B">
        <w:rPr>
          <w:rFonts w:eastAsia="DengXian"/>
          <w:lang w:val="en-US" w:eastAsia="zh-CN"/>
        </w:rPr>
        <w:t xml:space="preserve"> or single fixed orientation of </w:t>
      </w:r>
      <w:proofErr w:type="spellStart"/>
      <w:r w:rsidRPr="00D5782B">
        <w:rPr>
          <w:rFonts w:eastAsia="DengXian"/>
          <w:lang w:val="en-US" w:eastAsia="zh-CN"/>
        </w:rPr>
        <w:t>AoA</w:t>
      </w:r>
      <w:proofErr w:type="spellEnd"/>
      <w:r w:rsidRPr="00D5782B">
        <w:rPr>
          <w:rFonts w:eastAsia="DengXian"/>
          <w:lang w:val="en-US" w:eastAsia="zh-CN"/>
        </w:rPr>
        <w:t xml:space="preserve">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w:t>
      </w:r>
      <w:proofErr w:type="spellStart"/>
      <w:r w:rsidRPr="00D5782B">
        <w:rPr>
          <w:rFonts w:eastAsia="DengXian"/>
          <w:lang w:val="en-US" w:eastAsia="zh-CN"/>
        </w:rPr>
        <w:t>AoA</w:t>
      </w:r>
      <w:proofErr w:type="spellEnd"/>
      <w:r w:rsidRPr="00D5782B">
        <w:rPr>
          <w:rFonts w:eastAsia="DengXian"/>
          <w:lang w:val="en-US" w:eastAsia="zh-CN"/>
        </w:rPr>
        <w:t xml:space="preserve"> offset values or single fixed </w:t>
      </w:r>
      <w:proofErr w:type="spellStart"/>
      <w:r w:rsidRPr="00D5782B">
        <w:rPr>
          <w:rFonts w:eastAsia="DengXian"/>
          <w:lang w:val="en-US" w:eastAsia="zh-CN"/>
        </w:rPr>
        <w:t>AoA</w:t>
      </w:r>
      <w:proofErr w:type="spellEnd"/>
      <w:r w:rsidRPr="00D5782B">
        <w:rPr>
          <w:rFonts w:eastAsia="DengXian"/>
          <w:lang w:val="en-US" w:eastAsia="zh-CN"/>
        </w:rPr>
        <w:t xml:space="preserve">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 xml:space="preserve">Option 3: Only verify the UE functionality (e.g., go or no-go) under two </w:t>
      </w:r>
      <w:proofErr w:type="spellStart"/>
      <w:r w:rsidRPr="007200D2">
        <w:rPr>
          <w:rFonts w:eastAsia="DengXian"/>
          <w:lang w:val="en-US" w:eastAsia="zh-CN"/>
        </w:rPr>
        <w:t>AoAs</w:t>
      </w:r>
      <w:proofErr w:type="spellEnd"/>
      <w:r w:rsidRPr="007200D2">
        <w:rPr>
          <w:rFonts w:eastAsia="DengXian"/>
          <w:lang w:val="en-US" w:eastAsia="zh-CN"/>
        </w:rPr>
        <w:t xml:space="preserve">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lastRenderedPageBreak/>
        <w:t xml:space="preserve">Option 4: RAN4 considers specifying the </w:t>
      </w:r>
      <w:proofErr w:type="spellStart"/>
      <w:r w:rsidRPr="002B1150">
        <w:rPr>
          <w:rFonts w:eastAsia="DengXian"/>
          <w:lang w:val="en-US" w:eastAsia="zh-CN"/>
        </w:rPr>
        <w:t>demod</w:t>
      </w:r>
      <w:proofErr w:type="spellEnd"/>
      <w:r w:rsidRPr="002B1150">
        <w:rPr>
          <w:rFonts w:eastAsia="DengXian"/>
          <w:lang w:val="en-US" w:eastAsia="zh-CN"/>
        </w:rPr>
        <w:t xml:space="preserve"> requirements of multi-Rx in FR2 with pre-defined side condition, instead of defining the two-</w:t>
      </w:r>
      <w:proofErr w:type="spellStart"/>
      <w:r w:rsidRPr="002B1150">
        <w:rPr>
          <w:rFonts w:eastAsia="DengXian"/>
          <w:lang w:val="en-US" w:eastAsia="zh-CN"/>
        </w:rPr>
        <w:t>AoA</w:t>
      </w:r>
      <w:proofErr w:type="spellEnd"/>
      <w:r w:rsidRPr="002B1150">
        <w:rPr>
          <w:rFonts w:eastAsia="DengXian"/>
          <w:lang w:val="en-US" w:eastAsia="zh-CN"/>
        </w:rPr>
        <w:t xml:space="preserve">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w:t>
      </w:r>
      <w:proofErr w:type="spellStart"/>
      <w:r>
        <w:rPr>
          <w:lang w:eastAsia="zh-CN"/>
        </w:rPr>
        <w:t>AoA</w:t>
      </w:r>
      <w:proofErr w:type="spellEnd"/>
      <w:r>
        <w:rPr>
          <w:lang w:eastAsia="zh-CN"/>
        </w:rPr>
        <w:t xml:space="preserve">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proofErr w:type="gramStart"/>
      <w:r w:rsidR="001A1EF1" w:rsidRPr="00690EC1">
        <w:rPr>
          <w:rFonts w:ascii="Symbol" w:hAnsi="Symbol"/>
          <w:szCs w:val="24"/>
        </w:rPr>
        <w:t></w:t>
      </w:r>
      <w:r w:rsidR="001A1EF1" w:rsidRPr="00690EC1">
        <w:rPr>
          <w:szCs w:val="24"/>
        </w:rPr>
        <w:t xml:space="preserve">  and</w:t>
      </w:r>
      <w:proofErr w:type="gramEnd"/>
      <w:r w:rsidR="001A1EF1" w:rsidRPr="00690EC1">
        <w:rPr>
          <w:szCs w:val="24"/>
        </w:rPr>
        <w:t xml:space="preserve">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 xml:space="preserve">Option 2: Take the </w:t>
      </w:r>
      <w:proofErr w:type="spellStart"/>
      <w:r>
        <w:rPr>
          <w:lang w:eastAsia="zh-CN"/>
        </w:rPr>
        <w:t>mTRP</w:t>
      </w:r>
      <w:proofErr w:type="spellEnd"/>
      <w:r>
        <w:rPr>
          <w:lang w:eastAsia="zh-CN"/>
        </w:rPr>
        <w:t xml:space="preserve">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The scenario where a single antenna module is used to receive two </w:t>
      </w:r>
      <w:proofErr w:type="spellStart"/>
      <w:r>
        <w:rPr>
          <w:lang w:eastAsia="zh-CN"/>
        </w:rPr>
        <w:t>AoAs</w:t>
      </w:r>
      <w:proofErr w:type="spellEnd"/>
      <w:r>
        <w:rPr>
          <w:lang w:eastAsia="zh-CN"/>
        </w:rPr>
        <w:t xml:space="preserve"> simultaneously should not be excluded. If an antenna module can be used to receive two </w:t>
      </w:r>
      <w:proofErr w:type="spellStart"/>
      <w:r>
        <w:rPr>
          <w:lang w:eastAsia="zh-CN"/>
        </w:rPr>
        <w:t>AoAs</w:t>
      </w:r>
      <w:proofErr w:type="spellEnd"/>
      <w:r>
        <w:rPr>
          <w:lang w:eastAsia="zh-CN"/>
        </w:rPr>
        <w:t xml:space="preserve">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 xml:space="preserve">Antenna panels used to receive two </w:t>
      </w:r>
      <w:proofErr w:type="spellStart"/>
      <w:r>
        <w:rPr>
          <w:lang w:eastAsia="zh-CN"/>
        </w:rPr>
        <w:t>AoAs</w:t>
      </w:r>
      <w:proofErr w:type="spellEnd"/>
      <w:r>
        <w:rPr>
          <w:lang w:eastAsia="zh-CN"/>
        </w:rPr>
        <w:t xml:space="preserve"> simultaneously is up to UE </w:t>
      </w:r>
      <w:proofErr w:type="gramStart"/>
      <w:r>
        <w:rPr>
          <w:lang w:eastAsia="zh-CN"/>
        </w:rPr>
        <w:t>implementation ]</w:t>
      </w:r>
      <w:proofErr w:type="gramEnd"/>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 xml:space="preserve">Test procedures for </w:t>
      </w:r>
      <w:proofErr w:type="spellStart"/>
      <w:r w:rsidRPr="00973FC7">
        <w:rPr>
          <w:lang w:eastAsia="zh-CN"/>
        </w:rPr>
        <w:t>sDCI</w:t>
      </w:r>
      <w:proofErr w:type="spellEnd"/>
      <w:r w:rsidRPr="00973FC7">
        <w:rPr>
          <w:lang w:eastAsia="zh-CN"/>
        </w:rPr>
        <w:t xml:space="preserve"> and </w:t>
      </w:r>
      <w:proofErr w:type="spellStart"/>
      <w:r w:rsidRPr="00973FC7">
        <w:rPr>
          <w:lang w:eastAsia="zh-CN"/>
        </w:rPr>
        <w:t>mDCI</w:t>
      </w:r>
      <w:proofErr w:type="spellEnd"/>
      <w:r w:rsidRPr="00973FC7">
        <w:rPr>
          <w:lang w:eastAsia="zh-CN"/>
        </w:rPr>
        <w:t xml:space="preserve">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 xml:space="preserve">Consider </w:t>
      </w:r>
      <w:proofErr w:type="spellStart"/>
      <w:r>
        <w:rPr>
          <w:lang w:eastAsia="zh-CN"/>
        </w:rPr>
        <w:t>AoA</w:t>
      </w:r>
      <w:proofErr w:type="spellEnd"/>
      <w:r>
        <w:rPr>
          <w:lang w:eastAsia="zh-CN"/>
        </w:rPr>
        <w:t xml:space="preserve">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 xml:space="preserve">the </w:t>
      </w:r>
      <w:proofErr w:type="spellStart"/>
      <w:r>
        <w:rPr>
          <w:lang w:eastAsia="zh-CN"/>
        </w:rPr>
        <w:t>mTRP</w:t>
      </w:r>
      <w:proofErr w:type="spellEnd"/>
      <w:r>
        <w:rPr>
          <w:lang w:eastAsia="zh-CN"/>
        </w:rPr>
        <w:t xml:space="preserve"> assumptions achieved by RAN1 in the physical layer design (including TR38.802) can be taken as one of the references in deployment scenario discussion. Interested companies are encouraged to provide their analysis on deployment scenario and associated </w:t>
      </w:r>
      <w:proofErr w:type="spellStart"/>
      <w:r>
        <w:rPr>
          <w:lang w:eastAsia="zh-CN"/>
        </w:rPr>
        <w:t>AoA</w:t>
      </w:r>
      <w:proofErr w:type="spellEnd"/>
      <w:r>
        <w:rPr>
          <w:lang w:eastAsia="zh-CN"/>
        </w:rPr>
        <w:t xml:space="preserve">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 xml:space="preserve">The same numerology (SCS and CP) is assumed for the two </w:t>
      </w:r>
      <w:proofErr w:type="spellStart"/>
      <w:r w:rsidRPr="00A2037F">
        <w:rPr>
          <w:rFonts w:ascii="Times New Roman" w:hAnsi="Times New Roman"/>
          <w:kern w:val="0"/>
          <w:sz w:val="20"/>
          <w:szCs w:val="20"/>
          <w:lang w:val="en-GB" w:eastAsia="zh-CN"/>
        </w:rPr>
        <w:t>AoAs</w:t>
      </w:r>
      <w:proofErr w:type="spellEnd"/>
      <w:r w:rsidRPr="00A2037F">
        <w:rPr>
          <w:rFonts w:ascii="Times New Roman" w:hAnsi="Times New Roman"/>
          <w:kern w:val="0"/>
          <w:sz w:val="20"/>
          <w:szCs w:val="20"/>
          <w:lang w:val="en-GB" w:eastAsia="zh-CN"/>
        </w:rPr>
        <w:t xml:space="preserve">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lastRenderedPageBreak/>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In the coordination system of z-axis pointing to AoA1 (P0), the two </w:t>
      </w:r>
      <w:proofErr w:type="spellStart"/>
      <w:r w:rsidRPr="00930830">
        <w:rPr>
          <w:rFonts w:eastAsia="DengXian"/>
          <w:lang w:val="en-US" w:eastAsia="zh-CN"/>
        </w:rPr>
        <w:t>AoAs</w:t>
      </w:r>
      <w:proofErr w:type="spellEnd"/>
      <w:r w:rsidRPr="00930830">
        <w:rPr>
          <w:rFonts w:eastAsia="DengXian"/>
          <w:lang w:val="en-US" w:eastAsia="zh-CN"/>
        </w:rPr>
        <w:t xml:space="preserve"> (probes) shall </w:t>
      </w:r>
      <w:proofErr w:type="gramStart"/>
      <w:r w:rsidRPr="00930830">
        <w:rPr>
          <w:rFonts w:eastAsia="DengXian"/>
          <w:lang w:val="en-US" w:eastAsia="zh-CN"/>
        </w:rPr>
        <w:t>be located in</w:t>
      </w:r>
      <w:proofErr w:type="gramEnd"/>
      <w:r w:rsidRPr="00930830">
        <w:rPr>
          <w:rFonts w:eastAsia="DengXian"/>
          <w:lang w:val="en-US" w:eastAsia="zh-CN"/>
        </w:rPr>
        <w:t xml:space="preserve"> </w:t>
      </w:r>
      <w:proofErr w:type="spellStart"/>
      <w:r w:rsidRPr="00930830">
        <w:rPr>
          <w:rFonts w:eastAsia="DengXian"/>
          <w:lang w:val="en-US" w:eastAsia="zh-CN"/>
        </w:rPr>
        <w:t>xz</w:t>
      </w:r>
      <w:proofErr w:type="spellEnd"/>
      <w:r w:rsidRPr="00930830">
        <w:rPr>
          <w:rFonts w:eastAsia="DengXian"/>
          <w:lang w:val="en-US" w:eastAsia="zh-CN"/>
        </w:rPr>
        <w:t xml:space="preserve">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w:t>
      </w:r>
      <w:proofErr w:type="spellStart"/>
      <w:r w:rsidRPr="00930830">
        <w:rPr>
          <w:rFonts w:eastAsia="DengXian"/>
          <w:lang w:val="en-US" w:eastAsia="zh-CN"/>
        </w:rPr>
        <w:t>AoA</w:t>
      </w:r>
      <w:proofErr w:type="spellEnd"/>
      <w:r w:rsidRPr="00930830">
        <w:rPr>
          <w:rFonts w:eastAsia="DengXian"/>
          <w:lang w:val="en-US" w:eastAsia="zh-CN"/>
        </w:rPr>
        <w:t xml:space="preserve"> offset and –</w:t>
      </w:r>
      <w:proofErr w:type="spellStart"/>
      <w:r w:rsidRPr="00930830">
        <w:rPr>
          <w:rFonts w:eastAsia="DengXian"/>
          <w:lang w:val="en-US" w:eastAsia="zh-CN"/>
        </w:rPr>
        <w:t>AoA</w:t>
      </w:r>
      <w:proofErr w:type="spellEnd"/>
      <w:r w:rsidRPr="00930830">
        <w:rPr>
          <w:rFonts w:eastAsia="DengXian"/>
          <w:lang w:val="en-US" w:eastAsia="zh-CN"/>
        </w:rPr>
        <w:t xml:space="preserve"> offset for each test point shall be the starting point for simulation. The intention is to accommodate the impact from directionality of the AoA1-AoA2 DL orientation vectors. In other </w:t>
      </w:r>
      <w:proofErr w:type="gramStart"/>
      <w:r w:rsidRPr="00930830">
        <w:rPr>
          <w:rFonts w:eastAsia="DengXian"/>
          <w:lang w:val="en-US" w:eastAsia="zh-CN"/>
        </w:rPr>
        <w:t>words</w:t>
      </w:r>
      <w:proofErr w:type="gramEnd"/>
      <w:r w:rsidRPr="00930830">
        <w:rPr>
          <w:rFonts w:eastAsia="DengXian"/>
          <w:lang w:val="en-US" w:eastAsia="zh-CN"/>
        </w:rPr>
        <w:t xml:space="preserve">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 xml:space="preserve">Only verify the UE functionality (e.g., go or no-go) under two </w:t>
      </w:r>
      <w:proofErr w:type="spellStart"/>
      <w:r w:rsidRPr="00C679C0">
        <w:rPr>
          <w:rFonts w:eastAsia="DengXian"/>
          <w:lang w:val="en-US" w:eastAsia="zh-CN"/>
        </w:rPr>
        <w:t>AoAs</w:t>
      </w:r>
      <w:proofErr w:type="spellEnd"/>
      <w:r w:rsidRPr="00C679C0">
        <w:rPr>
          <w:rFonts w:eastAsia="DengXian"/>
          <w:lang w:val="en-US" w:eastAsia="zh-CN"/>
        </w:rPr>
        <w:t xml:space="preserve"> with a fixed DL power level. In other words, the UE can achieve EIS performance not worse than </w:t>
      </w:r>
      <w:proofErr w:type="spellStart"/>
      <w:r w:rsidRPr="00C679C0">
        <w:rPr>
          <w:rFonts w:eastAsia="DengXian"/>
          <w:lang w:val="en-US" w:eastAsia="zh-CN"/>
        </w:rPr>
        <w:t>YdBm</w:t>
      </w:r>
      <w:proofErr w:type="spellEnd"/>
      <w:r w:rsidRPr="00C679C0">
        <w:rPr>
          <w:rFonts w:eastAsia="DengXian"/>
          <w:lang w:val="en-US" w:eastAsia="zh-CN"/>
        </w:rPr>
        <w:t xml:space="preserve"> on the test point pair (corresponding to 2 </w:t>
      </w:r>
      <w:proofErr w:type="spellStart"/>
      <w:r w:rsidRPr="00C679C0">
        <w:rPr>
          <w:rFonts w:eastAsia="DengXian"/>
          <w:lang w:val="en-US" w:eastAsia="zh-CN"/>
        </w:rPr>
        <w:t>AoAs</w:t>
      </w:r>
      <w:proofErr w:type="spellEnd"/>
      <w:r w:rsidRPr="00C679C0">
        <w:rPr>
          <w:rFonts w:eastAsia="DengXian"/>
          <w:lang w:val="en-US" w:eastAsia="zh-CN"/>
        </w:rPr>
        <w:t>)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t>
      </w:r>
      <w:proofErr w:type="gramStart"/>
      <w:r w:rsidRPr="00651F0E">
        <w:rPr>
          <w:rFonts w:ascii="Times New Roman" w:hAnsi="Times New Roman"/>
          <w:sz w:val="20"/>
          <w:szCs w:val="20"/>
        </w:rPr>
        <w:t>worst case</w:t>
      </w:r>
      <w:proofErr w:type="gramEnd"/>
      <w:r w:rsidRPr="00651F0E">
        <w:rPr>
          <w:rFonts w:ascii="Times New Roman" w:hAnsi="Times New Roman"/>
          <w:sz w:val="20"/>
          <w:szCs w:val="20"/>
        </w:rPr>
        <w:t xml:space="preserv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proofErr w:type="spellStart"/>
      <w:r w:rsidRPr="001B23BD">
        <w:rPr>
          <w:rFonts w:eastAsia="DengXian"/>
          <w:lang w:val="en-US" w:eastAsia="zh-CN"/>
        </w:rPr>
        <w:t>AoA</w:t>
      </w:r>
      <w:proofErr w:type="spellEnd"/>
      <w:r w:rsidRPr="001B23BD">
        <w:rPr>
          <w:rFonts w:eastAsia="DengXian"/>
          <w:lang w:val="en-US" w:eastAsia="zh-CN"/>
        </w:rPr>
        <w:t xml:space="preserve">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proofErr w:type="spellStart"/>
      <w:r w:rsidRPr="00EB68C5">
        <w:rPr>
          <w:rFonts w:eastAsia="DengXian"/>
          <w:lang w:val="en-US" w:eastAsia="zh-CN"/>
        </w:rPr>
        <w:t>AoA</w:t>
      </w:r>
      <w:proofErr w:type="spellEnd"/>
      <w:r w:rsidRPr="00EB68C5">
        <w:rPr>
          <w:rFonts w:eastAsia="DengXian"/>
          <w:lang w:val="en-US" w:eastAsia="zh-CN"/>
        </w:rPr>
        <w:t xml:space="preserve">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 xml:space="preserve">In the simulation, all </w:t>
      </w:r>
      <w:proofErr w:type="spellStart"/>
      <w:r w:rsidRPr="00EB68C5">
        <w:rPr>
          <w:rFonts w:eastAsia="DengXian"/>
          <w:lang w:val="en-US" w:eastAsia="zh-CN"/>
        </w:rPr>
        <w:t>AoA</w:t>
      </w:r>
      <w:proofErr w:type="spellEnd"/>
      <w:r w:rsidRPr="00EB68C5">
        <w:rPr>
          <w:rFonts w:eastAsia="DengXian"/>
          <w:lang w:val="en-US" w:eastAsia="zh-CN"/>
        </w:rPr>
        <w:t xml:space="preserve">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vs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Define the RF requirement based on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with understanding that UE supporting </w:t>
      </w: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w:t>
      </w:r>
      <w:proofErr w:type="spellStart"/>
      <w:r w:rsidRPr="00CB23CD">
        <w:rPr>
          <w:rFonts w:ascii="Times New Roman" w:eastAsia="SimSun" w:hAnsi="Times New Roman"/>
          <w:color w:val="000000" w:themeColor="text1"/>
          <w:sz w:val="20"/>
          <w:szCs w:val="20"/>
          <w:lang w:eastAsia="zh-CN"/>
        </w:rPr>
        <w:t>mDCI</w:t>
      </w:r>
      <w:proofErr w:type="spellEnd"/>
      <w:r w:rsidRPr="00CB23CD">
        <w:rPr>
          <w:rFonts w:ascii="Times New Roman" w:eastAsia="SimSun" w:hAnsi="Times New Roman"/>
          <w:color w:val="000000" w:themeColor="text1"/>
          <w:sz w:val="20"/>
          <w:szCs w:val="20"/>
          <w:lang w:eastAsia="zh-CN"/>
        </w:rPr>
        <w:t xml:space="preserve">, if any one of the two test directions in a pair fails, the result is a </w:t>
      </w:r>
      <w:proofErr w:type="gramStart"/>
      <w:r w:rsidRPr="00CB23CD">
        <w:rPr>
          <w:rFonts w:ascii="Times New Roman" w:eastAsia="SimSun" w:hAnsi="Times New Roman"/>
          <w:color w:val="000000" w:themeColor="text1"/>
          <w:sz w:val="20"/>
          <w:szCs w:val="20"/>
          <w:lang w:eastAsia="zh-CN"/>
        </w:rPr>
        <w:t>fail</w:t>
      </w:r>
      <w:proofErr w:type="gramEnd"/>
      <w:r w:rsidRPr="00CB23CD">
        <w:rPr>
          <w:rFonts w:ascii="Times New Roman" w:eastAsia="SimSun" w:hAnsi="Times New Roman"/>
          <w:color w:val="000000" w:themeColor="text1"/>
          <w:sz w:val="20"/>
          <w:szCs w:val="20"/>
          <w:lang w:eastAsia="zh-CN"/>
        </w:rPr>
        <w:t xml:space="preserve"> for the </w:t>
      </w:r>
      <w:proofErr w:type="spellStart"/>
      <w:r w:rsidRPr="00CB23CD">
        <w:rPr>
          <w:rFonts w:ascii="Times New Roman" w:eastAsia="SimSun" w:hAnsi="Times New Roman"/>
          <w:color w:val="000000" w:themeColor="text1"/>
          <w:sz w:val="20"/>
          <w:szCs w:val="20"/>
          <w:lang w:eastAsia="zh-CN"/>
        </w:rPr>
        <w:t>AoA</w:t>
      </w:r>
      <w:proofErr w:type="spellEnd"/>
      <w:r w:rsidRPr="00CB23CD">
        <w:rPr>
          <w:rFonts w:ascii="Times New Roman" w:eastAsia="SimSun" w:hAnsi="Times New Roman"/>
          <w:color w:val="000000" w:themeColor="text1"/>
          <w:sz w:val="20"/>
          <w:szCs w:val="20"/>
          <w:lang w:eastAsia="zh-CN"/>
        </w:rPr>
        <w:t xml:space="preserve">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lastRenderedPageBreak/>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 xml:space="preserve">In the simulation, take </w:t>
      </w:r>
      <w:proofErr w:type="gramStart"/>
      <w:r w:rsidRPr="00E1384B">
        <w:rPr>
          <w:rFonts w:eastAsia="DengXian"/>
          <w:lang w:val="en-US" w:eastAsia="zh-CN"/>
        </w:rPr>
        <w:t>min[</w:t>
      </w:r>
      <w:proofErr w:type="gramEnd"/>
      <w:r w:rsidRPr="00E1384B">
        <w:rPr>
          <w:rFonts w:eastAsia="DengXian"/>
          <w:lang w:val="en-US" w:eastAsia="zh-CN"/>
        </w:rPr>
        <w:t>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w:t>
      </w:r>
      <w:proofErr w:type="gramStart"/>
      <w:r w:rsidRPr="002F0A3F">
        <w:rPr>
          <w:rFonts w:eastAsia="DengXian"/>
          <w:lang w:val="en-US" w:eastAsia="zh-CN"/>
        </w:rPr>
        <w:t>e.g.</w:t>
      </w:r>
      <w:proofErr w:type="gramEnd"/>
      <w:r w:rsidRPr="002F0A3F">
        <w:rPr>
          <w:rFonts w:eastAsia="DengXian"/>
          <w:lang w:val="en-US" w:eastAsia="zh-CN"/>
        </w:rPr>
        <w:t xml:space="preserve">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A TE system that uses a legacy 2-axis positioner as measurement setup for multi-Rx UE RF testing will introduce different measurement results for different UE orientations because test </w:t>
      </w:r>
      <w:proofErr w:type="spellStart"/>
      <w:r w:rsidRPr="00131F82">
        <w:rPr>
          <w:rFonts w:eastAsia="DengXian"/>
          <w:lang w:val="en-US" w:eastAsia="zh-CN"/>
        </w:rPr>
        <w:t>AoA</w:t>
      </w:r>
      <w:proofErr w:type="spellEnd"/>
      <w:r w:rsidRPr="00131F82">
        <w:rPr>
          <w:rFonts w:eastAsia="DengXian"/>
          <w:lang w:val="en-US" w:eastAsia="zh-CN"/>
        </w:rPr>
        <w:t xml:space="preserve"> pairs only lie along meridians of the UE centric grid. i.e., no test </w:t>
      </w:r>
      <w:proofErr w:type="spellStart"/>
      <w:r w:rsidRPr="00131F82">
        <w:rPr>
          <w:rFonts w:eastAsia="DengXian"/>
          <w:lang w:val="en-US" w:eastAsia="zh-CN"/>
        </w:rPr>
        <w:t>AoA</w:t>
      </w:r>
      <w:proofErr w:type="spellEnd"/>
      <w:r w:rsidRPr="00131F82">
        <w:rPr>
          <w:rFonts w:eastAsia="DengXian"/>
          <w:lang w:val="en-US" w:eastAsia="zh-CN"/>
        </w:rPr>
        <w:t xml:space="preserve">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1: one or more UE-declared orientations in the positione</w:t>
      </w:r>
      <w:r w:rsidR="00524C59">
        <w:rPr>
          <w:rFonts w:eastAsia="DengXian"/>
          <w:lang w:val="en-US" w:eastAsia="zh-CN"/>
        </w:rPr>
        <w:t xml:space="preserve">r. </w:t>
      </w:r>
      <w:r w:rsidRPr="00524C59">
        <w:rPr>
          <w:rFonts w:eastAsia="DengXian"/>
          <w:lang w:val="en-US" w:eastAsia="zh-CN"/>
        </w:rPr>
        <w:t xml:space="preserve">FFS if UE orientation is packaged with an </w:t>
      </w:r>
      <w:proofErr w:type="spellStart"/>
      <w:r w:rsidRPr="00524C59">
        <w:rPr>
          <w:rFonts w:eastAsia="DengXian"/>
          <w:lang w:val="en-US" w:eastAsia="zh-CN"/>
        </w:rPr>
        <w:t>AoA</w:t>
      </w:r>
      <w:proofErr w:type="spellEnd"/>
      <w:r w:rsidRPr="00524C59">
        <w:rPr>
          <w:rFonts w:eastAsia="DengXian"/>
          <w:lang w:val="en-US" w:eastAsia="zh-CN"/>
        </w:rPr>
        <w:t xml:space="preserve">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3: the requirement applies for two fixed </w:t>
      </w:r>
      <w:proofErr w:type="spellStart"/>
      <w:r w:rsidRPr="00131F82">
        <w:rPr>
          <w:rFonts w:eastAsia="DengXian"/>
          <w:lang w:val="en-US" w:eastAsia="zh-CN"/>
        </w:rPr>
        <w:t>AoA</w:t>
      </w:r>
      <w:proofErr w:type="spellEnd"/>
      <w:r w:rsidRPr="00131F82">
        <w:rPr>
          <w:rFonts w:eastAsia="DengXian"/>
          <w:lang w:val="en-US" w:eastAsia="zh-CN"/>
        </w:rPr>
        <w:t xml:space="preserve">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 xml:space="preserve">For a specific angular separation between 2 TRPs and a specific UE orientation under standardized DL power level which is equal between 2 TRPs, the result at each test point is constructed based on two </w:t>
      </w:r>
      <w:proofErr w:type="spellStart"/>
      <w:r w:rsidR="002502D2" w:rsidRPr="002502D2">
        <w:rPr>
          <w:rFonts w:eastAsia="DengXian"/>
          <w:lang w:val="en-US" w:eastAsia="zh-CN"/>
        </w:rPr>
        <w:t>AoA</w:t>
      </w:r>
      <w:proofErr w:type="spellEnd"/>
      <w:r w:rsidR="002502D2" w:rsidRPr="002502D2">
        <w:rPr>
          <w:rFonts w:eastAsia="DengXian"/>
          <w:lang w:val="en-US" w:eastAsia="zh-CN"/>
        </w:rPr>
        <w:t xml:space="preserve"> pairs containing that test point, i.e., </w:t>
      </w:r>
      <w:proofErr w:type="spellStart"/>
      <w:r w:rsidR="002502D2" w:rsidRPr="002502D2">
        <w:rPr>
          <w:rFonts w:eastAsia="DengXian"/>
          <w:lang w:val="en-US" w:eastAsia="zh-CN"/>
        </w:rPr>
        <w:t>AoA</w:t>
      </w:r>
      <w:proofErr w:type="spellEnd"/>
      <w:r w:rsidR="002502D2" w:rsidRPr="002502D2">
        <w:rPr>
          <w:rFonts w:eastAsia="DengXian"/>
          <w:lang w:val="en-US" w:eastAsia="zh-CN"/>
        </w:rPr>
        <w:t xml:space="preserve">+ pair and </w:t>
      </w:r>
      <w:proofErr w:type="spellStart"/>
      <w:r w:rsidR="002502D2" w:rsidRPr="002502D2">
        <w:rPr>
          <w:rFonts w:eastAsia="DengXian"/>
          <w:lang w:val="en-US" w:eastAsia="zh-CN"/>
        </w:rPr>
        <w:t>AoA</w:t>
      </w:r>
      <w:proofErr w:type="spellEnd"/>
      <w:r w:rsidR="002502D2" w:rsidRPr="002502D2">
        <w:rPr>
          <w:rFonts w:eastAsia="DengXian"/>
          <w:lang w:val="en-US" w:eastAsia="zh-CN"/>
        </w:rPr>
        <w:t>-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 xml:space="preserve">Core requirement for </w:t>
      </w:r>
      <w:proofErr w:type="spellStart"/>
      <w:r w:rsidRPr="0065197A">
        <w:rPr>
          <w:rFonts w:eastAsia="DengXian"/>
          <w:lang w:val="en-US" w:eastAsia="zh-CN"/>
        </w:rPr>
        <w:t>multiRx</w:t>
      </w:r>
      <w:proofErr w:type="spellEnd"/>
      <w:r w:rsidRPr="0065197A">
        <w:rPr>
          <w:rFonts w:eastAsia="DengXian"/>
          <w:lang w:val="en-US" w:eastAsia="zh-CN"/>
        </w:rPr>
        <w:t xml:space="preserve">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proofErr w:type="gramStart"/>
      <w:r>
        <w:rPr>
          <w:rFonts w:eastAsia="DengXian"/>
          <w:lang w:val="en-US" w:eastAsia="zh-CN"/>
        </w:rPr>
        <w:t>simulation</w:t>
      </w:r>
      <w:proofErr w:type="gramEnd"/>
      <w:r>
        <w:rPr>
          <w:rFonts w:eastAsia="DengXian"/>
          <w:lang w:val="en-US" w:eastAsia="zh-CN"/>
        </w:rPr>
        <w:t xml:space="preserve">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The two-</w:t>
      </w:r>
      <w:proofErr w:type="spellStart"/>
      <w:r w:rsidRPr="00081F94">
        <w:rPr>
          <w:rFonts w:eastAsia="DengXian"/>
          <w:lang w:val="en-US" w:eastAsia="zh-CN"/>
        </w:rPr>
        <w:t>AoA</w:t>
      </w:r>
      <w:proofErr w:type="spellEnd"/>
      <w:r w:rsidRPr="00081F94">
        <w:rPr>
          <w:rFonts w:eastAsia="DengXian"/>
          <w:lang w:val="en-US" w:eastAsia="zh-CN"/>
        </w:rPr>
        <w:t xml:space="preserve">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proofErr w:type="spellStart"/>
      <w:r w:rsidRPr="0001531B">
        <w:rPr>
          <w:rFonts w:eastAsia="DengXian"/>
          <w:lang w:val="en-US" w:eastAsia="zh-CN"/>
        </w:rPr>
        <w:t>sDCI</w:t>
      </w:r>
      <w:proofErr w:type="spellEnd"/>
      <w:r w:rsidRPr="0001531B">
        <w:rPr>
          <w:rFonts w:eastAsia="DengXian"/>
          <w:lang w:val="en-US" w:eastAsia="zh-CN"/>
        </w:rPr>
        <w:t xml:space="preserve"> and </w:t>
      </w:r>
      <w:proofErr w:type="spellStart"/>
      <w:r w:rsidRPr="0001531B">
        <w:rPr>
          <w:rFonts w:eastAsia="DengXian"/>
          <w:lang w:val="en-US" w:eastAsia="zh-CN"/>
        </w:rPr>
        <w:t>mDCI</w:t>
      </w:r>
      <w:proofErr w:type="spellEnd"/>
      <w:r w:rsidRPr="0001531B">
        <w:rPr>
          <w:rFonts w:eastAsia="DengXian"/>
          <w:lang w:val="en-US" w:eastAsia="zh-CN"/>
        </w:rPr>
        <w:t xml:space="preserve"> share the same requirement under the current fixed DL power scheme, and no need to define additional requirements for </w:t>
      </w:r>
      <w:proofErr w:type="spellStart"/>
      <w:r w:rsidRPr="0001531B">
        <w:rPr>
          <w:rFonts w:eastAsia="DengXian"/>
          <w:lang w:val="en-US" w:eastAsia="zh-CN"/>
        </w:rPr>
        <w:t>sDCI</w:t>
      </w:r>
      <w:proofErr w:type="spellEnd"/>
      <w:r w:rsidRPr="0001531B">
        <w:rPr>
          <w:rFonts w:eastAsia="DengXian"/>
          <w:lang w:val="en-US" w:eastAsia="zh-CN"/>
        </w:rPr>
        <w:t xml:space="preserve">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lastRenderedPageBreak/>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2745A74E"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proofErr w:type="gramStart"/>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w:t>
      </w:r>
      <w:proofErr w:type="gramEnd"/>
      <w:r w:rsidR="00C22202">
        <w:rPr>
          <w:rFonts w:eastAsia="DengXian"/>
          <w:b/>
          <w:bCs/>
          <w:lang w:val="en-US" w:eastAsia="zh-CN"/>
        </w:rPr>
        <w:t xml:space="preserv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core requirements for the following procedures/</w:t>
            </w:r>
            <w:proofErr w:type="gramStart"/>
            <w:r w:rsidRPr="00962F86">
              <w:rPr>
                <w:rFonts w:ascii="Calibri" w:hAnsi="Calibri" w:cs="Calibri"/>
                <w:sz w:val="16"/>
                <w:szCs w:val="16"/>
                <w:lang w:val="en-US"/>
              </w:rPr>
              <w:t>measurements, if</w:t>
            </w:r>
            <w:proofErr w:type="gramEnd"/>
            <w:r w:rsidRPr="00962F86">
              <w:rPr>
                <w:rFonts w:ascii="Calibri" w:hAnsi="Calibri" w:cs="Calibri"/>
                <w:sz w:val="16"/>
                <w:szCs w:val="16"/>
                <w:lang w:val="en-US"/>
              </w:rPr>
              <w:t xml:space="preserve">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core requirements for the following procedures/</w:t>
            </w:r>
            <w:proofErr w:type="gramStart"/>
            <w:r w:rsidRPr="00962F86">
              <w:rPr>
                <w:rFonts w:ascii="Calibri" w:hAnsi="Calibri" w:cs="Calibri"/>
                <w:sz w:val="16"/>
                <w:szCs w:val="16"/>
                <w:lang w:val="en-US"/>
              </w:rPr>
              <w:t>measurements, if</w:t>
            </w:r>
            <w:proofErr w:type="gramEnd"/>
            <w:r w:rsidRPr="00962F86">
              <w:rPr>
                <w:rFonts w:ascii="Calibri" w:hAnsi="Calibri" w:cs="Calibri"/>
                <w:sz w:val="16"/>
                <w:szCs w:val="16"/>
                <w:lang w:val="en-US"/>
              </w:rPr>
              <w:t xml:space="preserve">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core requirements for the following procedures/</w:t>
            </w:r>
            <w:proofErr w:type="gramStart"/>
            <w:r w:rsidRPr="00962F86">
              <w:rPr>
                <w:rFonts w:ascii="Calibri" w:hAnsi="Calibri" w:cs="Calibri"/>
                <w:sz w:val="16"/>
                <w:szCs w:val="16"/>
                <w:lang w:val="en-US"/>
              </w:rPr>
              <w:t>measurements, if</w:t>
            </w:r>
            <w:proofErr w:type="gramEnd"/>
            <w:r w:rsidRPr="00962F86">
              <w:rPr>
                <w:rFonts w:ascii="Calibri" w:hAnsi="Calibri" w:cs="Calibri"/>
                <w:sz w:val="16"/>
                <w:szCs w:val="16"/>
                <w:lang w:val="en-US"/>
              </w:rPr>
              <w:t xml:space="preserve">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Joint combination of multi-Rx chain with NR-U, </w:t>
      </w:r>
      <w:proofErr w:type="spellStart"/>
      <w:r w:rsidRPr="00BE1DA0">
        <w:rPr>
          <w:rFonts w:ascii="Times New Roman" w:eastAsia="SimSun" w:hAnsi="Times New Roman"/>
          <w:sz w:val="20"/>
          <w:szCs w:val="20"/>
          <w:lang w:eastAsia="zh-CN"/>
        </w:rPr>
        <w:t>RedCap</w:t>
      </w:r>
      <w:proofErr w:type="spellEnd"/>
      <w:r w:rsidRPr="00BE1DA0">
        <w:rPr>
          <w:rFonts w:ascii="Times New Roman" w:eastAsia="SimSun" w:hAnsi="Times New Roman"/>
          <w:sz w:val="20"/>
          <w:szCs w:val="20"/>
          <w:lang w:eastAsia="zh-CN"/>
        </w:rPr>
        <w:t xml:space="preserve">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RRM requirement discussion shall be focused on the case with different QCL </w:t>
      </w:r>
      <w:proofErr w:type="spellStart"/>
      <w:r w:rsidRPr="00BE1DA0">
        <w:rPr>
          <w:rFonts w:ascii="Times New Roman" w:eastAsia="SimSun" w:hAnsi="Times New Roman"/>
          <w:sz w:val="20"/>
          <w:szCs w:val="20"/>
          <w:lang w:eastAsia="zh-CN"/>
        </w:rPr>
        <w:t>TypeD</w:t>
      </w:r>
      <w:proofErr w:type="spellEnd"/>
      <w:r w:rsidRPr="00BE1DA0">
        <w:rPr>
          <w:rFonts w:ascii="Times New Roman" w:eastAsia="SimSun" w:hAnsi="Times New Roman"/>
          <w:sz w:val="20"/>
          <w:szCs w:val="20"/>
          <w:lang w:eastAsia="zh-CN"/>
        </w:rPr>
        <w:t xml:space="preserve">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UE </w:t>
      </w:r>
      <w:proofErr w:type="spellStart"/>
      <w:r w:rsidRPr="00BE1DA0">
        <w:rPr>
          <w:rFonts w:ascii="Times New Roman" w:eastAsia="SimSun" w:hAnsi="Times New Roman"/>
          <w:sz w:val="20"/>
          <w:szCs w:val="20"/>
          <w:lang w:eastAsia="zh-CN"/>
        </w:rPr>
        <w:t>behaviour</w:t>
      </w:r>
      <w:proofErr w:type="spellEnd"/>
      <w:r w:rsidRPr="00BE1DA0">
        <w:rPr>
          <w:rFonts w:ascii="Times New Roman" w:eastAsia="SimSun" w:hAnsi="Times New Roman"/>
          <w:sz w:val="20"/>
          <w:szCs w:val="20"/>
          <w:lang w:eastAsia="zh-CN"/>
        </w:rPr>
        <w:t xml:space="preserve">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Whether to define RRM requirements for activation delay from a single antenna panel to multi-antenna panels 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Do not discuss join requirements for multi-Rx and NR-U, </w:t>
      </w:r>
      <w:proofErr w:type="gramStart"/>
      <w:r w:rsidRPr="00BE1DA0">
        <w:rPr>
          <w:rFonts w:ascii="Times New Roman" w:hAnsi="Times New Roman"/>
          <w:sz w:val="20"/>
          <w:szCs w:val="20"/>
          <w:lang w:eastAsia="zh-CN"/>
        </w:rPr>
        <w:t>NTN</w:t>
      </w:r>
      <w:proofErr w:type="gramEnd"/>
      <w:r w:rsidRPr="00BE1DA0">
        <w:rPr>
          <w:rFonts w:ascii="Times New Roman" w:hAnsi="Times New Roman"/>
          <w:sz w:val="20"/>
          <w:szCs w:val="20"/>
          <w:lang w:eastAsia="zh-CN"/>
        </w:rPr>
        <w:t xml:space="preserve"> and </w:t>
      </w:r>
      <w:proofErr w:type="spellStart"/>
      <w:r w:rsidRPr="00BE1DA0">
        <w:rPr>
          <w:rFonts w:ascii="Times New Roman" w:hAnsi="Times New Roman"/>
          <w:sz w:val="20"/>
          <w:szCs w:val="20"/>
          <w:lang w:eastAsia="zh-CN"/>
        </w:rPr>
        <w:t>RedCap</w:t>
      </w:r>
      <w:proofErr w:type="spellEnd"/>
      <w:r w:rsidRPr="00BE1DA0">
        <w:rPr>
          <w:rFonts w:ascii="Times New Roman" w:hAnsi="Times New Roman"/>
          <w:sz w:val="20"/>
          <w:szCs w:val="20"/>
          <w:lang w:eastAsia="zh-CN"/>
        </w:rPr>
        <w:t xml:space="preserve">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lastRenderedPageBreak/>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Can the TCI switch is assumed to be independent on each RX </w:t>
      </w:r>
      <w:proofErr w:type="gramStart"/>
      <w:r w:rsidRPr="00C70195">
        <w:rPr>
          <w:rFonts w:ascii="Times New Roman" w:hAnsi="Times New Roman"/>
          <w:sz w:val="20"/>
          <w:szCs w:val="20"/>
        </w:rPr>
        <w:t>chain?:</w:t>
      </w:r>
      <w:proofErr w:type="gramEnd"/>
      <w:r w:rsidRPr="00C70195">
        <w:rPr>
          <w:rFonts w:ascii="Times New Roman" w:hAnsi="Times New Roman"/>
          <w:sz w:val="20"/>
          <w:szCs w:val="20"/>
        </w:rPr>
        <w:t xml:space="preserve">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 xml:space="preserve">.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TCI state switch scenarios to be considered: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Assumption on supporting 4-layer MIMO with simultaneous DL reception with two different QCL </w:t>
      </w:r>
      <w:proofErr w:type="spellStart"/>
      <w:r w:rsidRPr="00EB1EBB">
        <w:rPr>
          <w:rFonts w:ascii="Times New Roman" w:eastAsia="SimSun" w:hAnsi="Times New Roman"/>
          <w:sz w:val="20"/>
          <w:szCs w:val="20"/>
          <w:lang w:eastAsia="zh-CN"/>
        </w:rPr>
        <w:t>TypeD</w:t>
      </w:r>
      <w:proofErr w:type="spellEnd"/>
      <w:r w:rsidRPr="00EB1EBB">
        <w:rPr>
          <w:rFonts w:ascii="Times New Roman" w:eastAsia="SimSun" w:hAnsi="Times New Roman"/>
          <w:sz w:val="20"/>
          <w:szCs w:val="20"/>
          <w:lang w:eastAsia="zh-CN"/>
        </w:rPr>
        <w:t xml:space="preserve">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Consider both </w:t>
      </w:r>
      <w:proofErr w:type="spellStart"/>
      <w:r w:rsidRPr="00EB1EBB">
        <w:rPr>
          <w:rFonts w:ascii="Times New Roman" w:eastAsia="SimSun" w:hAnsi="Times New Roman"/>
          <w:sz w:val="20"/>
          <w:szCs w:val="20"/>
          <w:lang w:eastAsia="zh-CN"/>
        </w:rPr>
        <w:t>sDCI</w:t>
      </w:r>
      <w:proofErr w:type="spellEnd"/>
      <w:r w:rsidRPr="00EB1EBB">
        <w:rPr>
          <w:rFonts w:ascii="Times New Roman" w:eastAsia="SimSun" w:hAnsi="Times New Roman"/>
          <w:sz w:val="20"/>
          <w:szCs w:val="20"/>
          <w:lang w:eastAsia="zh-CN"/>
        </w:rPr>
        <w:t xml:space="preserve"> and </w:t>
      </w:r>
      <w:proofErr w:type="spellStart"/>
      <w:r w:rsidRPr="00EB1EBB">
        <w:rPr>
          <w:rFonts w:ascii="Times New Roman" w:eastAsia="SimSun" w:hAnsi="Times New Roman"/>
          <w:sz w:val="20"/>
          <w:szCs w:val="20"/>
          <w:lang w:eastAsia="zh-CN"/>
        </w:rPr>
        <w:t>mDCI</w:t>
      </w:r>
      <w:proofErr w:type="spellEnd"/>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游明朝" w:hAnsi="Times New Roman"/>
          <w:sz w:val="20"/>
          <w:szCs w:val="20"/>
        </w:rPr>
      </w:pPr>
      <w:r w:rsidRPr="00D700A9">
        <w:rPr>
          <w:rFonts w:ascii="Times New Roman" w:eastAsia="游明朝"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游明朝"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游明朝" w:hAnsi="Times New Roman"/>
          <w:sz w:val="20"/>
          <w:szCs w:val="20"/>
        </w:rPr>
      </w:pPr>
      <w:r w:rsidRPr="00D700A9">
        <w:rPr>
          <w:rFonts w:ascii="Times New Roman" w:eastAsia="游明朝"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proofErr w:type="gramStart"/>
      <w:r w:rsidRPr="00013C3A">
        <w:rPr>
          <w:rFonts w:ascii="Times New Roman" w:eastAsia="SimSun" w:hAnsi="Times New Roman"/>
          <w:sz w:val="20"/>
          <w:szCs w:val="20"/>
          <w:lang w:eastAsia="zh-CN"/>
        </w:rPr>
        <w:t>group based</w:t>
      </w:r>
      <w:proofErr w:type="gramEnd"/>
      <w:r w:rsidRPr="00013C3A">
        <w:rPr>
          <w:rFonts w:ascii="Times New Roman" w:eastAsia="SimSun" w:hAnsi="Times New Roman"/>
          <w:sz w:val="20"/>
          <w:szCs w:val="20"/>
          <w:lang w:eastAsia="zh-CN"/>
        </w:rPr>
        <w:t xml:space="preserve">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w:t>
      </w:r>
      <w:r w:rsidRPr="00013C3A">
        <w:rPr>
          <w:rFonts w:ascii="Times New Roman" w:eastAsia="SimSun" w:hAnsi="Times New Roman"/>
          <w:sz w:val="20"/>
          <w:szCs w:val="20"/>
          <w:lang w:eastAsia="zh-CN"/>
        </w:rPr>
        <w:lastRenderedPageBreak/>
        <w:t xml:space="preserve">or unknown are FFS. </w:t>
      </w:r>
    </w:p>
    <w:p w14:paraId="18C945BB" w14:textId="07A9B60B" w:rsidR="009753D5" w:rsidRDefault="009753D5" w:rsidP="009753D5">
      <w:pPr>
        <w:pStyle w:val="Heading5"/>
      </w:pPr>
      <w:r>
        <w:t>2.4.1.2.</w:t>
      </w:r>
      <w:r w:rsidR="00772263">
        <w:t>4</w:t>
      </w:r>
      <w:r>
        <w:tab/>
        <w:t xml:space="preserve">From RAN4#106: </w:t>
      </w:r>
    </w:p>
    <w:p w14:paraId="165224AE" w14:textId="61B52C93"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7E7BE422"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游明朝" w:hAnsi="Times New Roman"/>
          <w:sz w:val="20"/>
          <w:szCs w:val="20"/>
        </w:rPr>
      </w:pPr>
      <w:r w:rsidRPr="002B531E">
        <w:rPr>
          <w:rFonts w:ascii="Times New Roman" w:eastAsia="游明朝"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sz w:val="20"/>
          <w:szCs w:val="20"/>
        </w:rPr>
        <w:t>Group Based Reporting and s/</w:t>
      </w:r>
      <w:proofErr w:type="spellStart"/>
      <w:r w:rsidRPr="00D35F2B">
        <w:rPr>
          <w:rFonts w:ascii="Times New Roman" w:eastAsia="游明朝" w:hAnsi="Times New Roman"/>
          <w:sz w:val="20"/>
          <w:szCs w:val="20"/>
        </w:rPr>
        <w:t>mDCI</w:t>
      </w:r>
      <w:proofErr w:type="spellEnd"/>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t xml:space="preserve">Group based reporting applies to both </w:t>
      </w:r>
      <w:proofErr w:type="spellStart"/>
      <w:r w:rsidRPr="00D35F2B">
        <w:rPr>
          <w:rFonts w:ascii="Times New Roman" w:hAnsi="Times New Roman"/>
          <w:color w:val="000000"/>
          <w:sz w:val="20"/>
          <w:szCs w:val="20"/>
          <w:lang w:eastAsia="zh-CN"/>
        </w:rPr>
        <w:t>sDCI</w:t>
      </w:r>
      <w:proofErr w:type="spellEnd"/>
      <w:r w:rsidRPr="00D35F2B">
        <w:rPr>
          <w:rFonts w:ascii="Times New Roman" w:hAnsi="Times New Roman"/>
          <w:color w:val="000000"/>
          <w:sz w:val="20"/>
          <w:szCs w:val="20"/>
          <w:lang w:eastAsia="zh-CN"/>
        </w:rPr>
        <w:t xml:space="preserve"> and </w:t>
      </w:r>
      <w:proofErr w:type="spellStart"/>
      <w:r w:rsidRPr="00D35F2B">
        <w:rPr>
          <w:rFonts w:ascii="Times New Roman" w:hAnsi="Times New Roman"/>
          <w:color w:val="000000"/>
          <w:sz w:val="20"/>
          <w:szCs w:val="20"/>
          <w:lang w:eastAsia="zh-CN"/>
        </w:rPr>
        <w:t>mDCI</w:t>
      </w:r>
      <w:proofErr w:type="spellEnd"/>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游明朝"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lastRenderedPageBreak/>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Single (component) carrier for defining RRM requirements</w:t>
      </w:r>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Spatial MIMO (either spatial diversity or spatial multiplexing) by using one panel</w:t>
      </w:r>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Scenarios for </w:t>
      </w:r>
      <w:proofErr w:type="spellStart"/>
      <w:r w:rsidRPr="00FE1DFC">
        <w:rPr>
          <w:rFonts w:ascii="Times New Roman" w:eastAsia="SimSun" w:hAnsi="Times New Roman"/>
          <w:sz w:val="20"/>
          <w:szCs w:val="20"/>
          <w:lang w:eastAsia="zh-CN"/>
        </w:rPr>
        <w:t>mTRP</w:t>
      </w:r>
      <w:proofErr w:type="spellEnd"/>
      <w:r w:rsidRPr="00FE1DFC">
        <w:rPr>
          <w:rFonts w:ascii="Times New Roman" w:eastAsia="SimSun" w:hAnsi="Times New Roman"/>
          <w:sz w:val="20"/>
          <w:szCs w:val="20"/>
          <w:lang w:eastAsia="zh-CN"/>
        </w:rPr>
        <w:t xml:space="preserve"> simultaneous reception is to be covered as part of scheduling restrictions/measurement restrictions, L1 measurement, and TCI state switching agenda items</w:t>
      </w:r>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proofErr w:type="spellStart"/>
      <w:r w:rsidRPr="000C3FE2">
        <w:rPr>
          <w:rFonts w:ascii="Times New Roman" w:eastAsia="SimSun" w:hAnsi="Times New Roman"/>
          <w:i/>
          <w:iCs/>
          <w:sz w:val="20"/>
          <w:szCs w:val="20"/>
          <w:lang w:eastAsia="zh-CN"/>
        </w:rPr>
        <w:t>simultaneousReceptionDiffTypeD</w:t>
      </w:r>
      <w:proofErr w:type="spellEnd"/>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proofErr w:type="spellStart"/>
      <w:r w:rsidRPr="000C3FE2">
        <w:rPr>
          <w:rFonts w:ascii="Times New Roman" w:eastAsia="SimSun" w:hAnsi="Times New Roman"/>
          <w:i/>
          <w:iCs/>
          <w:sz w:val="20"/>
          <w:szCs w:val="20"/>
          <w:lang w:eastAsia="zh-CN"/>
        </w:rPr>
        <w:t>simultaneousReceptionDiffTypeD</w:t>
      </w:r>
      <w:proofErr w:type="spellEnd"/>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For RLM with multi-Rx chain operation, the same number of samples </w:t>
      </w:r>
      <w:proofErr w:type="spellStart"/>
      <w:r w:rsidRPr="00FE1DFC">
        <w:rPr>
          <w:rFonts w:ascii="Times New Roman" w:eastAsia="SimSun" w:hAnsi="Times New Roman"/>
          <w:sz w:val="20"/>
          <w:szCs w:val="20"/>
          <w:lang w:eastAsia="zh-CN"/>
        </w:rPr>
        <w:t>M</w:t>
      </w:r>
      <w:r w:rsidRPr="00FE1DFC">
        <w:rPr>
          <w:rFonts w:ascii="Times New Roman" w:eastAsia="SimSun" w:hAnsi="Times New Roman"/>
          <w:sz w:val="20"/>
          <w:szCs w:val="20"/>
          <w:vertAlign w:val="subscript"/>
          <w:lang w:eastAsia="zh-CN"/>
        </w:rPr>
        <w:t>out</w:t>
      </w:r>
      <w:proofErr w:type="spellEnd"/>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Multi-Rx L1 measurement requirements are defined under assumption of the following reference signals availability</w:t>
      </w:r>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CSI-RS + CSI-RS: CSI-RS reference signals are transmitted from the two TRPs</w:t>
      </w:r>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SSB: SSB signals are transmitted from the two TRPs</w:t>
      </w:r>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CSI-RS: SSB and CSI-RS signals are transmitted from different TRPs</w:t>
      </w:r>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if same or different RS combinations would apply for different RRM requirements</w:t>
      </w:r>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whether to consider simultaneous and/or non-simultaneous RS transmission from different TRP to define RRM requirement</w:t>
      </w:r>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lastRenderedPageBreak/>
        <w:t>Introduce enhanced RRM requirements based on faster beam sweeping with multi-Rx chains based on UE capabilities</w:t>
      </w:r>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Option 1: Introduce beam sweeping factor reduction</w:t>
      </w:r>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Other options not precluded</w:t>
      </w:r>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specific conditions when enhancement apply</w:t>
      </w:r>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 xml:space="preserve">FFS if any </w:t>
      </w:r>
      <w:proofErr w:type="spellStart"/>
      <w:r w:rsidRPr="004B0BBD">
        <w:rPr>
          <w:rFonts w:ascii="Times New Roman" w:eastAsia="SimSun" w:hAnsi="Times New Roman"/>
          <w:sz w:val="20"/>
          <w:szCs w:val="20"/>
          <w:lang w:eastAsia="zh-CN"/>
        </w:rPr>
        <w:t>signalling</w:t>
      </w:r>
      <w:proofErr w:type="spellEnd"/>
      <w:r w:rsidRPr="004B0BBD">
        <w:rPr>
          <w:rFonts w:ascii="Times New Roman" w:eastAsia="SimSun" w:hAnsi="Times New Roman"/>
          <w:sz w:val="20"/>
          <w:szCs w:val="20"/>
          <w:lang w:eastAsia="zh-CN"/>
        </w:rPr>
        <w:t xml:space="preserve"> is needed</w:t>
      </w:r>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details of UE capabilities</w:t>
      </w:r>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o not consider enhancement to sharing factor for L3 and L1 in this WI</w:t>
      </w:r>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part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w:t>
      </w:r>
      <w:proofErr w:type="spellStart"/>
      <w:r w:rsidRPr="000531A5">
        <w:rPr>
          <w:rFonts w:ascii="Times New Roman" w:eastAsia="SimSun" w:hAnsi="Times New Roman"/>
          <w:sz w:val="20"/>
          <w:szCs w:val="20"/>
          <w:lang w:eastAsia="zh-CN"/>
        </w:rPr>
        <w:t>TypeD</w:t>
      </w:r>
      <w:proofErr w:type="spellEnd"/>
      <w:r w:rsidRPr="000531A5">
        <w:rPr>
          <w:rFonts w:ascii="Times New Roman" w:eastAsia="SimSun" w:hAnsi="Times New Roman"/>
          <w:sz w:val="20"/>
          <w:szCs w:val="20"/>
          <w:lang w:eastAsia="zh-CN"/>
        </w:rPr>
        <w:t xml:space="preserve">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not to discuss TCI state switching requirements for following cases in this WI</w:t>
      </w:r>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Dual TCI switching in SFN</w:t>
      </w:r>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to be consider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MRTD for UE not supporting RTD&gt;CP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management related</w:t>
      </w:r>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lastRenderedPageBreak/>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w:t>
      </w:r>
      <w:proofErr w:type="spellStart"/>
      <w:r w:rsidRPr="008D0D02">
        <w:rPr>
          <w:rFonts w:ascii="Times New Roman" w:eastAsia="SimSun" w:hAnsi="Times New Roman"/>
          <w:sz w:val="20"/>
          <w:szCs w:val="20"/>
          <w:lang w:eastAsia="zh-CN"/>
        </w:rPr>
        <w:t>rx</w:t>
      </w:r>
      <w:proofErr w:type="spellEnd"/>
      <w:r w:rsidRPr="008D0D02">
        <w:rPr>
          <w:rFonts w:ascii="Times New Roman" w:eastAsia="SimSun" w:hAnsi="Times New Roman"/>
          <w:sz w:val="20"/>
          <w:szCs w:val="20"/>
          <w:lang w:eastAsia="zh-CN"/>
        </w:rPr>
        <w:t xml:space="preserve">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multi-Rx</w:t>
      </w:r>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1" w:name="_Hlk127989931"/>
      <w:r w:rsidRPr="008D0D02">
        <w:rPr>
          <w:rFonts w:ascii="Times New Roman" w:eastAsia="SimSun" w:hAnsi="Times New Roman"/>
          <w:sz w:val="20"/>
          <w:szCs w:val="20"/>
          <w:lang w:eastAsia="zh-CN"/>
        </w:rPr>
        <w:t xml:space="preserve">scheduling restriction for L1 measurements can be </w:t>
      </w:r>
      <w:bookmarkEnd w:id="1"/>
      <w:r w:rsidRPr="008D0D02">
        <w:rPr>
          <w:rFonts w:ascii="Times New Roman" w:eastAsia="SimSun" w:hAnsi="Times New Roman"/>
          <w:sz w:val="20"/>
          <w:szCs w:val="20"/>
          <w:lang w:eastAsia="zh-CN"/>
        </w:rPr>
        <w:t>relaxed for multi-Rx</w:t>
      </w:r>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and one of the PDCCH/PDSCHs are transmitted through different TRPs at the same time</w:t>
      </w:r>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Resources of the active TCI states for the two PDCCHs or PDSCHs have been reported via GBBR in a pair</w:t>
      </w:r>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UE is activated with multi-Rx operation</w:t>
      </w:r>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游明朝"/>
                <w:lang w:eastAsia="zh-CN"/>
              </w:rPr>
            </w:pPr>
            <w:r w:rsidRPr="00C85634">
              <w:rPr>
                <w:rFonts w:eastAsia="游明朝"/>
                <w:lang w:eastAsia="zh-CN"/>
              </w:rPr>
              <w:t>RLM in clause 8.1</w:t>
            </w:r>
          </w:p>
        </w:tc>
        <w:tc>
          <w:tcPr>
            <w:tcW w:w="1782" w:type="pct"/>
          </w:tcPr>
          <w:p w14:paraId="330BA5C3" w14:textId="77777777" w:rsidR="00C85634" w:rsidRPr="00C85634" w:rsidRDefault="00C85634" w:rsidP="00C85634">
            <w:pPr>
              <w:rPr>
                <w:rFonts w:eastAsia="游明朝"/>
                <w:lang w:eastAsia="zh-CN"/>
              </w:rPr>
            </w:pPr>
            <w:r w:rsidRPr="00C85634">
              <w:rPr>
                <w:rFonts w:eastAsia="游明朝" w:hint="eastAsia"/>
                <w:lang w:eastAsia="zh-CN"/>
              </w:rPr>
              <w:t>R</w:t>
            </w:r>
            <w:r w:rsidRPr="00C85634">
              <w:rPr>
                <w:rFonts w:eastAsia="游明朝"/>
                <w:lang w:eastAsia="zh-CN"/>
              </w:rPr>
              <w:t>LM evaluation period</w:t>
            </w:r>
          </w:p>
          <w:p w14:paraId="60E2F25E" w14:textId="77777777" w:rsidR="00C85634" w:rsidRPr="00C85634" w:rsidRDefault="00C85634" w:rsidP="00C85634">
            <w:pPr>
              <w:rPr>
                <w:rFonts w:eastAsia="游明朝"/>
                <w:lang w:eastAsia="zh-CN"/>
              </w:rPr>
            </w:pPr>
            <w:r w:rsidRPr="00C85634">
              <w:rPr>
                <w:rFonts w:eastAsia="游明朝"/>
                <w:lang w:eastAsia="zh-CN"/>
              </w:rPr>
              <w:t>RLM measurement restriction</w:t>
            </w:r>
          </w:p>
          <w:p w14:paraId="7D78F9C1" w14:textId="77777777" w:rsidR="00C85634" w:rsidRPr="00C85634" w:rsidRDefault="00C85634" w:rsidP="00C85634">
            <w:pPr>
              <w:rPr>
                <w:rFonts w:eastAsia="游明朝"/>
                <w:lang w:eastAsia="zh-CN"/>
              </w:rPr>
            </w:pPr>
            <w:r w:rsidRPr="00C85634">
              <w:rPr>
                <w:rFonts w:eastAsia="游明朝"/>
                <w:lang w:eastAsia="zh-CN"/>
              </w:rPr>
              <w:t>Scheduling restriction for RLM</w:t>
            </w:r>
          </w:p>
        </w:tc>
        <w:tc>
          <w:tcPr>
            <w:tcW w:w="984" w:type="pct"/>
          </w:tcPr>
          <w:p w14:paraId="251259C0" w14:textId="77777777" w:rsidR="00C85634" w:rsidRPr="00C85634" w:rsidRDefault="00C85634" w:rsidP="00C85634">
            <w:pPr>
              <w:rPr>
                <w:rFonts w:eastAsia="游明朝"/>
                <w:lang w:eastAsia="zh-CN"/>
              </w:rPr>
            </w:pPr>
            <w:r w:rsidRPr="00C85634">
              <w:rPr>
                <w:rFonts w:eastAsia="游明朝"/>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t>2</w:t>
            </w:r>
          </w:p>
        </w:tc>
        <w:tc>
          <w:tcPr>
            <w:tcW w:w="1668" w:type="pct"/>
          </w:tcPr>
          <w:p w14:paraId="7CC4997B" w14:textId="77777777" w:rsidR="00C85634" w:rsidRPr="00C85634" w:rsidRDefault="00C85634" w:rsidP="00C85634">
            <w:pPr>
              <w:rPr>
                <w:rFonts w:eastAsia="游明朝"/>
                <w:lang w:eastAsia="zh-CN"/>
              </w:rPr>
            </w:pPr>
            <w:r w:rsidRPr="00C85634">
              <w:rPr>
                <w:rFonts w:eastAsia="游明朝"/>
                <w:lang w:eastAsia="zh-CN"/>
              </w:rPr>
              <w:t>BFD in clause 8.5</w:t>
            </w:r>
          </w:p>
        </w:tc>
        <w:tc>
          <w:tcPr>
            <w:tcW w:w="1782" w:type="pct"/>
          </w:tcPr>
          <w:p w14:paraId="1D4100F7" w14:textId="77777777" w:rsidR="00C85634" w:rsidRPr="00C85634" w:rsidRDefault="00C85634" w:rsidP="00C85634">
            <w:pPr>
              <w:rPr>
                <w:rFonts w:eastAsia="游明朝"/>
                <w:lang w:eastAsia="zh-CN"/>
              </w:rPr>
            </w:pPr>
            <w:r w:rsidRPr="00C85634">
              <w:rPr>
                <w:rFonts w:eastAsia="游明朝"/>
                <w:lang w:eastAsia="zh-CN"/>
              </w:rPr>
              <w:t>BFD evaluation period</w:t>
            </w:r>
          </w:p>
          <w:p w14:paraId="61CED22E" w14:textId="77777777" w:rsidR="00C85634" w:rsidRPr="00C85634" w:rsidRDefault="00C85634" w:rsidP="00C85634">
            <w:pPr>
              <w:rPr>
                <w:rFonts w:eastAsia="游明朝"/>
                <w:lang w:eastAsia="zh-CN"/>
              </w:rPr>
            </w:pPr>
            <w:r w:rsidRPr="00C85634">
              <w:rPr>
                <w:rFonts w:eastAsia="游明朝"/>
                <w:lang w:eastAsia="zh-CN"/>
              </w:rPr>
              <w:t>BFD measurement restriction</w:t>
            </w:r>
          </w:p>
          <w:p w14:paraId="56620F5E" w14:textId="77777777" w:rsidR="00C85634" w:rsidRPr="00C85634" w:rsidRDefault="00C85634" w:rsidP="00C85634">
            <w:pPr>
              <w:rPr>
                <w:rFonts w:eastAsia="游明朝"/>
                <w:lang w:eastAsia="zh-CN"/>
              </w:rPr>
            </w:pPr>
          </w:p>
        </w:tc>
        <w:tc>
          <w:tcPr>
            <w:tcW w:w="984" w:type="pct"/>
          </w:tcPr>
          <w:p w14:paraId="0AF46F21" w14:textId="77777777" w:rsidR="00C85634" w:rsidRPr="00C85634" w:rsidRDefault="00C85634" w:rsidP="00C85634">
            <w:pPr>
              <w:rPr>
                <w:rFonts w:eastAsia="游明朝"/>
                <w:lang w:eastAsia="zh-CN"/>
              </w:rPr>
            </w:pPr>
            <w:r w:rsidRPr="00C85634">
              <w:rPr>
                <w:rFonts w:eastAsia="游明朝"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游明朝"/>
                <w:lang w:eastAsia="zh-CN"/>
              </w:rPr>
            </w:pPr>
            <w:r w:rsidRPr="00C85634">
              <w:rPr>
                <w:rFonts w:eastAsia="游明朝"/>
                <w:lang w:eastAsia="zh-CN"/>
              </w:rPr>
              <w:t>CBD in clause 8.5</w:t>
            </w:r>
          </w:p>
        </w:tc>
        <w:tc>
          <w:tcPr>
            <w:tcW w:w="1782" w:type="pct"/>
          </w:tcPr>
          <w:p w14:paraId="2D95342D" w14:textId="77777777" w:rsidR="00C85634" w:rsidRPr="00C85634" w:rsidRDefault="00C85634" w:rsidP="00C85634">
            <w:pPr>
              <w:rPr>
                <w:rFonts w:eastAsia="游明朝"/>
                <w:lang w:eastAsia="zh-CN"/>
              </w:rPr>
            </w:pPr>
            <w:r w:rsidRPr="00C85634">
              <w:rPr>
                <w:rFonts w:eastAsia="游明朝"/>
                <w:lang w:eastAsia="zh-CN"/>
              </w:rPr>
              <w:t>CBD evaluation period</w:t>
            </w:r>
          </w:p>
          <w:p w14:paraId="4FFF7BD0" w14:textId="77777777" w:rsidR="00C85634" w:rsidRPr="00C85634" w:rsidRDefault="00C85634" w:rsidP="00C85634">
            <w:pPr>
              <w:rPr>
                <w:rFonts w:eastAsia="游明朝"/>
                <w:lang w:eastAsia="zh-CN"/>
              </w:rPr>
            </w:pPr>
            <w:r w:rsidRPr="00C85634">
              <w:rPr>
                <w:rFonts w:eastAsia="游明朝"/>
                <w:lang w:eastAsia="zh-CN"/>
              </w:rPr>
              <w:t>CBD measurement restriction</w:t>
            </w:r>
          </w:p>
          <w:p w14:paraId="173DC6C3" w14:textId="77777777" w:rsidR="00C85634" w:rsidRPr="00C85634" w:rsidRDefault="00C85634" w:rsidP="00C85634">
            <w:pPr>
              <w:rPr>
                <w:rFonts w:eastAsia="游明朝"/>
                <w:lang w:eastAsia="zh-CN"/>
              </w:rPr>
            </w:pPr>
            <w:r w:rsidRPr="00C85634">
              <w:rPr>
                <w:rFonts w:eastAsia="游明朝"/>
                <w:lang w:eastAsia="zh-CN"/>
              </w:rPr>
              <w:t>Scheduling restriction for CBD</w:t>
            </w:r>
          </w:p>
        </w:tc>
        <w:tc>
          <w:tcPr>
            <w:tcW w:w="984" w:type="pct"/>
          </w:tcPr>
          <w:p w14:paraId="37FEE568" w14:textId="77777777" w:rsidR="00C85634" w:rsidRPr="00C85634" w:rsidRDefault="00C85634" w:rsidP="00C85634">
            <w:pPr>
              <w:rPr>
                <w:rFonts w:eastAsia="游明朝"/>
                <w:lang w:val="en-US" w:eastAsia="zh-CN"/>
              </w:rPr>
            </w:pPr>
            <w:r w:rsidRPr="00C85634">
              <w:rPr>
                <w:rFonts w:eastAsia="游明朝"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游明朝"/>
                <w:lang w:eastAsia="zh-CN"/>
              </w:rPr>
            </w:pPr>
            <w:r w:rsidRPr="00C85634">
              <w:rPr>
                <w:rFonts w:eastAsia="游明朝"/>
                <w:lang w:eastAsia="zh-CN"/>
              </w:rPr>
              <w:t>TRP specific BFD in clause 8.18</w:t>
            </w:r>
          </w:p>
        </w:tc>
        <w:tc>
          <w:tcPr>
            <w:tcW w:w="1782" w:type="pct"/>
          </w:tcPr>
          <w:p w14:paraId="40D7A470" w14:textId="77777777" w:rsidR="00C85634" w:rsidRPr="00C85634" w:rsidRDefault="00C85634" w:rsidP="00C85634">
            <w:pPr>
              <w:rPr>
                <w:rFonts w:eastAsia="游明朝"/>
                <w:lang w:eastAsia="zh-CN"/>
              </w:rPr>
            </w:pPr>
            <w:r w:rsidRPr="00C85634">
              <w:rPr>
                <w:rFonts w:eastAsia="游明朝"/>
                <w:lang w:eastAsia="zh-CN"/>
              </w:rPr>
              <w:t>TRP specific BFD evaluation period</w:t>
            </w:r>
          </w:p>
          <w:p w14:paraId="2BCC3C26" w14:textId="77777777" w:rsidR="00C85634" w:rsidRPr="00C85634" w:rsidRDefault="00C85634" w:rsidP="00C85634">
            <w:pPr>
              <w:rPr>
                <w:rFonts w:eastAsia="游明朝"/>
                <w:lang w:eastAsia="zh-CN"/>
              </w:rPr>
            </w:pPr>
            <w:r w:rsidRPr="00C85634">
              <w:rPr>
                <w:rFonts w:eastAsia="游明朝"/>
                <w:lang w:eastAsia="zh-CN"/>
              </w:rPr>
              <w:t>TRP specific BFD measurement restriction</w:t>
            </w:r>
          </w:p>
          <w:p w14:paraId="552C4104" w14:textId="77777777" w:rsidR="00C85634" w:rsidRPr="00C85634" w:rsidRDefault="00C85634" w:rsidP="00C85634">
            <w:pPr>
              <w:rPr>
                <w:rFonts w:eastAsia="游明朝"/>
                <w:lang w:eastAsia="zh-CN"/>
              </w:rPr>
            </w:pPr>
            <w:r w:rsidRPr="00C85634">
              <w:rPr>
                <w:rFonts w:eastAsia="游明朝"/>
                <w:lang w:eastAsia="zh-CN"/>
              </w:rPr>
              <w:t>TRP specific BFD scheduling restriction</w:t>
            </w:r>
          </w:p>
          <w:p w14:paraId="1DC70DAC" w14:textId="77777777" w:rsidR="00C85634" w:rsidRPr="00C85634" w:rsidRDefault="00C85634" w:rsidP="00C85634">
            <w:pPr>
              <w:rPr>
                <w:rFonts w:eastAsia="游明朝"/>
                <w:lang w:eastAsia="zh-CN"/>
              </w:rPr>
            </w:pPr>
            <w:r w:rsidRPr="00C85634">
              <w:rPr>
                <w:rFonts w:eastAsia="游明朝" w:hint="eastAsia"/>
                <w:lang w:eastAsia="zh-CN"/>
              </w:rPr>
              <w:t>C</w:t>
            </w:r>
            <w:r w:rsidRPr="00C85634">
              <w:rPr>
                <w:rFonts w:eastAsia="游明朝"/>
                <w:lang w:eastAsia="zh-CN"/>
              </w:rPr>
              <w:t>lause 8.18</w:t>
            </w:r>
          </w:p>
        </w:tc>
        <w:tc>
          <w:tcPr>
            <w:tcW w:w="984" w:type="pct"/>
          </w:tcPr>
          <w:p w14:paraId="78644371" w14:textId="77777777" w:rsidR="00C85634" w:rsidRPr="00C85634" w:rsidRDefault="00C85634" w:rsidP="00C85634">
            <w:pPr>
              <w:rPr>
                <w:rFonts w:eastAsia="游明朝"/>
                <w:lang w:eastAsia="zh-CN"/>
              </w:rPr>
            </w:pPr>
            <w:r w:rsidRPr="00C85634">
              <w:rPr>
                <w:rFonts w:eastAsia="游明朝"/>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游明朝"/>
                <w:lang w:eastAsia="zh-CN"/>
              </w:rPr>
            </w:pPr>
            <w:r w:rsidRPr="00C85634">
              <w:rPr>
                <w:rFonts w:eastAsia="游明朝"/>
                <w:lang w:eastAsia="zh-CN"/>
              </w:rPr>
              <w:t>TRP specific CBD in clause 8.18</w:t>
            </w:r>
          </w:p>
        </w:tc>
        <w:tc>
          <w:tcPr>
            <w:tcW w:w="1782" w:type="pct"/>
          </w:tcPr>
          <w:p w14:paraId="3328CCA5" w14:textId="77777777" w:rsidR="00C85634" w:rsidRPr="00C85634" w:rsidRDefault="00C85634" w:rsidP="00C85634">
            <w:pPr>
              <w:rPr>
                <w:rFonts w:eastAsia="游明朝"/>
                <w:lang w:eastAsia="zh-CN"/>
              </w:rPr>
            </w:pPr>
            <w:r w:rsidRPr="00C85634">
              <w:rPr>
                <w:rFonts w:eastAsia="游明朝"/>
                <w:lang w:eastAsia="zh-CN"/>
              </w:rPr>
              <w:t>TRP specific CBD evaluation period</w:t>
            </w:r>
          </w:p>
          <w:p w14:paraId="3F3FAA50" w14:textId="77777777" w:rsidR="00C85634" w:rsidRPr="00C85634" w:rsidRDefault="00C85634" w:rsidP="00C85634">
            <w:pPr>
              <w:rPr>
                <w:rFonts w:eastAsia="游明朝"/>
                <w:lang w:eastAsia="zh-CN"/>
              </w:rPr>
            </w:pPr>
            <w:r w:rsidRPr="00C85634">
              <w:rPr>
                <w:rFonts w:eastAsia="游明朝"/>
                <w:lang w:eastAsia="zh-CN"/>
              </w:rPr>
              <w:lastRenderedPageBreak/>
              <w:t>TRP specific CBD measurement restriction</w:t>
            </w:r>
          </w:p>
          <w:p w14:paraId="087586C6" w14:textId="77777777" w:rsidR="00C85634" w:rsidRPr="00C85634" w:rsidRDefault="00C85634" w:rsidP="00C85634">
            <w:pPr>
              <w:rPr>
                <w:rFonts w:eastAsia="游明朝"/>
                <w:lang w:eastAsia="zh-CN"/>
              </w:rPr>
            </w:pPr>
            <w:r w:rsidRPr="00C85634">
              <w:rPr>
                <w:rFonts w:eastAsia="游明朝"/>
                <w:lang w:eastAsia="zh-CN"/>
              </w:rPr>
              <w:t>TRP specific CBD scheduling restriction</w:t>
            </w:r>
          </w:p>
          <w:p w14:paraId="1FC006E4" w14:textId="77777777" w:rsidR="00C85634" w:rsidRPr="00C85634" w:rsidRDefault="00C85634" w:rsidP="00C85634">
            <w:pPr>
              <w:rPr>
                <w:rFonts w:eastAsia="游明朝"/>
                <w:lang w:eastAsia="zh-CN"/>
              </w:rPr>
            </w:pPr>
            <w:r w:rsidRPr="00C85634">
              <w:rPr>
                <w:rFonts w:eastAsia="游明朝" w:hint="eastAsia"/>
                <w:lang w:eastAsia="zh-CN"/>
              </w:rPr>
              <w:t>C</w:t>
            </w:r>
            <w:r w:rsidRPr="00C85634">
              <w:rPr>
                <w:rFonts w:eastAsia="游明朝"/>
                <w:lang w:eastAsia="zh-CN"/>
              </w:rPr>
              <w:t>lause 8.18</w:t>
            </w:r>
          </w:p>
        </w:tc>
        <w:tc>
          <w:tcPr>
            <w:tcW w:w="984" w:type="pct"/>
          </w:tcPr>
          <w:p w14:paraId="24D50BB5" w14:textId="77777777" w:rsidR="00C85634" w:rsidRPr="00C85634" w:rsidRDefault="00C85634" w:rsidP="00C85634">
            <w:pPr>
              <w:jc w:val="both"/>
              <w:rPr>
                <w:rFonts w:eastAsia="游明朝"/>
                <w:lang w:val="en-US" w:eastAsia="zh-CN"/>
              </w:rPr>
            </w:pPr>
            <w:r w:rsidRPr="00C85634">
              <w:rPr>
                <w:rFonts w:eastAsia="游明朝" w:hint="eastAsia"/>
                <w:lang w:val="en-US" w:eastAsia="zh-CN"/>
              </w:rPr>
              <w:lastRenderedPageBreak/>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游明朝"/>
                <w:lang w:eastAsia="zh-CN"/>
              </w:rPr>
            </w:pPr>
            <w:r w:rsidRPr="00C85634">
              <w:rPr>
                <w:rFonts w:eastAsia="游明朝"/>
                <w:lang w:eastAsia="zh-CN"/>
              </w:rPr>
              <w:t>L1-RSRP measurement in clause 9.5</w:t>
            </w:r>
          </w:p>
        </w:tc>
        <w:tc>
          <w:tcPr>
            <w:tcW w:w="1782" w:type="pct"/>
          </w:tcPr>
          <w:p w14:paraId="35F0016D" w14:textId="77777777" w:rsidR="00C85634" w:rsidRPr="00C85634" w:rsidRDefault="00C85634" w:rsidP="00C85634">
            <w:pPr>
              <w:rPr>
                <w:rFonts w:eastAsia="游明朝"/>
                <w:lang w:eastAsia="zh-CN"/>
              </w:rPr>
            </w:pPr>
            <w:r w:rsidRPr="00C85634">
              <w:rPr>
                <w:rFonts w:eastAsia="游明朝"/>
                <w:lang w:eastAsia="zh-CN"/>
              </w:rPr>
              <w:t>Intra-frequency L1-RSRP measurement period</w:t>
            </w:r>
          </w:p>
          <w:p w14:paraId="537389F7" w14:textId="77777777" w:rsidR="00C85634" w:rsidRPr="00C85634" w:rsidRDefault="00C85634" w:rsidP="00C85634">
            <w:pPr>
              <w:rPr>
                <w:rFonts w:eastAsia="游明朝"/>
                <w:lang w:eastAsia="zh-CN"/>
              </w:rPr>
            </w:pPr>
            <w:r w:rsidRPr="00C85634">
              <w:rPr>
                <w:rFonts w:eastAsia="游明朝"/>
                <w:lang w:eastAsia="zh-CN"/>
              </w:rPr>
              <w:t xml:space="preserve">L1-RSRP measurement restriction </w:t>
            </w:r>
          </w:p>
          <w:p w14:paraId="12809AA1"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A</w:t>
            </w:r>
            <w:r w:rsidRPr="00C85634">
              <w:rPr>
                <w:rFonts w:eastAsia="游明朝"/>
                <w:lang w:eastAsia="zh-CN"/>
              </w:rPr>
              <w:t>pplicable condition for GBBR]</w:t>
            </w:r>
          </w:p>
          <w:p w14:paraId="6AB8DA6B"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R</w:t>
            </w:r>
            <w:r w:rsidRPr="00C85634">
              <w:rPr>
                <w:rFonts w:eastAsia="游明朝"/>
                <w:lang w:eastAsia="zh-CN"/>
              </w:rPr>
              <w:t>eporting requirements for GBBR]</w:t>
            </w:r>
          </w:p>
          <w:p w14:paraId="50A02318" w14:textId="77777777" w:rsidR="00C85634" w:rsidRPr="00C85634" w:rsidRDefault="00C85634" w:rsidP="00C85634">
            <w:pPr>
              <w:rPr>
                <w:rFonts w:eastAsia="游明朝"/>
                <w:lang w:eastAsia="zh-CN"/>
              </w:rPr>
            </w:pPr>
            <w:r w:rsidRPr="00C85634">
              <w:rPr>
                <w:rFonts w:eastAsia="游明朝"/>
                <w:lang w:eastAsia="zh-CN"/>
              </w:rPr>
              <w:t>Scheduling restriction for L1-RSRP</w:t>
            </w:r>
          </w:p>
        </w:tc>
        <w:tc>
          <w:tcPr>
            <w:tcW w:w="984" w:type="pct"/>
          </w:tcPr>
          <w:p w14:paraId="2A6F42F6" w14:textId="77777777" w:rsidR="00C85634" w:rsidRPr="00C85634" w:rsidRDefault="00C85634" w:rsidP="00C85634">
            <w:pPr>
              <w:rPr>
                <w:rFonts w:eastAsia="游明朝"/>
                <w:lang w:eastAsia="zh-CN"/>
              </w:rPr>
            </w:pPr>
            <w:r w:rsidRPr="00C85634">
              <w:rPr>
                <w:rFonts w:eastAsia="游明朝"/>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游明朝"/>
                <w:lang w:eastAsia="zh-CN"/>
              </w:rPr>
            </w:pPr>
            <w:r w:rsidRPr="00C85634">
              <w:rPr>
                <w:rFonts w:eastAsia="游明朝" w:hint="eastAsia"/>
                <w:lang w:eastAsia="zh-CN"/>
              </w:rPr>
              <w:t>M</w:t>
            </w:r>
            <w:r w:rsidRPr="00C85634">
              <w:rPr>
                <w:rFonts w:eastAsia="游明朝"/>
                <w:lang w:eastAsia="zh-CN"/>
              </w:rPr>
              <w:t>AC CE based TCI switch</w:t>
            </w:r>
          </w:p>
          <w:p w14:paraId="272AF789"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R</w:t>
            </w:r>
            <w:r w:rsidRPr="00C85634">
              <w:rPr>
                <w:rFonts w:eastAsia="游明朝"/>
                <w:lang w:eastAsia="zh-CN"/>
              </w:rPr>
              <w:t>RC based TCI switch]</w:t>
            </w:r>
          </w:p>
        </w:tc>
        <w:tc>
          <w:tcPr>
            <w:tcW w:w="1782" w:type="pct"/>
          </w:tcPr>
          <w:p w14:paraId="36670BAD" w14:textId="77777777" w:rsidR="00C85634" w:rsidRPr="00C85634" w:rsidRDefault="00C85634" w:rsidP="00C85634">
            <w:pPr>
              <w:rPr>
                <w:rFonts w:eastAsia="游明朝"/>
                <w:lang w:eastAsia="zh-CN"/>
              </w:rPr>
            </w:pPr>
            <w:r w:rsidRPr="00C85634">
              <w:rPr>
                <w:rFonts w:eastAsia="游明朝" w:hint="eastAsia"/>
                <w:lang w:eastAsia="zh-CN"/>
              </w:rPr>
              <w:t>M</w:t>
            </w:r>
            <w:r w:rsidRPr="00C85634">
              <w:rPr>
                <w:rFonts w:eastAsia="游明朝"/>
                <w:lang w:eastAsia="zh-CN"/>
              </w:rPr>
              <w:t>AC CE based TCI switch</w:t>
            </w:r>
          </w:p>
          <w:p w14:paraId="2A37BB93"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R</w:t>
            </w:r>
            <w:r w:rsidRPr="00C85634">
              <w:rPr>
                <w:rFonts w:eastAsia="游明朝"/>
                <w:lang w:eastAsia="zh-CN"/>
              </w:rPr>
              <w:t>RC based TCI switch]</w:t>
            </w:r>
          </w:p>
        </w:tc>
        <w:tc>
          <w:tcPr>
            <w:tcW w:w="984" w:type="pct"/>
          </w:tcPr>
          <w:p w14:paraId="3723B412" w14:textId="77777777" w:rsidR="00C85634" w:rsidRPr="00C85634" w:rsidRDefault="00C85634" w:rsidP="00C85634">
            <w:pPr>
              <w:rPr>
                <w:rFonts w:eastAsia="游明朝"/>
                <w:lang w:eastAsia="zh-CN"/>
              </w:rPr>
            </w:pPr>
            <w:r w:rsidRPr="00C85634">
              <w:rPr>
                <w:rFonts w:eastAsia="游明朝"/>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游明朝"/>
                <w:lang w:eastAsia="zh-CN"/>
              </w:rPr>
            </w:pPr>
            <w:r w:rsidRPr="00C85634">
              <w:rPr>
                <w:rFonts w:eastAsia="游明朝" w:hint="eastAsia"/>
                <w:lang w:eastAsia="zh-CN"/>
              </w:rPr>
              <w:t>K</w:t>
            </w:r>
            <w:r w:rsidRPr="00C85634">
              <w:rPr>
                <w:rFonts w:eastAsia="游明朝"/>
                <w:lang w:eastAsia="zh-CN"/>
              </w:rPr>
              <w:t>nown condition</w:t>
            </w:r>
          </w:p>
          <w:p w14:paraId="47E0D071" w14:textId="77777777" w:rsidR="00C85634" w:rsidRPr="00C85634" w:rsidRDefault="00C85634" w:rsidP="00C85634">
            <w:pPr>
              <w:rPr>
                <w:rFonts w:eastAsia="游明朝"/>
                <w:lang w:eastAsia="zh-CN"/>
              </w:rPr>
            </w:pPr>
            <w:r w:rsidRPr="00C85634">
              <w:rPr>
                <w:rFonts w:eastAsia="游明朝"/>
                <w:lang w:eastAsia="zh-CN"/>
              </w:rPr>
              <w:t>DCI based TCI switch</w:t>
            </w:r>
          </w:p>
          <w:p w14:paraId="16A96B7A" w14:textId="77777777" w:rsidR="00C85634" w:rsidRPr="00C85634" w:rsidRDefault="00C85634" w:rsidP="00C85634">
            <w:pPr>
              <w:rPr>
                <w:rFonts w:eastAsia="游明朝"/>
                <w:lang w:eastAsia="zh-CN"/>
              </w:rPr>
            </w:pPr>
            <w:r w:rsidRPr="00C85634">
              <w:rPr>
                <w:rFonts w:eastAsia="游明朝"/>
                <w:lang w:eastAsia="zh-CN"/>
              </w:rPr>
              <w:t>Active TCI state list update</w:t>
            </w:r>
          </w:p>
        </w:tc>
        <w:tc>
          <w:tcPr>
            <w:tcW w:w="1782" w:type="pct"/>
          </w:tcPr>
          <w:p w14:paraId="7C8CD46C" w14:textId="77777777" w:rsidR="00C85634" w:rsidRPr="00C85634" w:rsidRDefault="00C85634" w:rsidP="00C85634">
            <w:pPr>
              <w:rPr>
                <w:rFonts w:eastAsia="游明朝"/>
                <w:lang w:eastAsia="zh-CN"/>
              </w:rPr>
            </w:pPr>
            <w:r w:rsidRPr="00C85634">
              <w:rPr>
                <w:rFonts w:eastAsia="游明朝" w:hint="eastAsia"/>
                <w:lang w:eastAsia="zh-CN"/>
              </w:rPr>
              <w:t>K</w:t>
            </w:r>
            <w:r w:rsidRPr="00C85634">
              <w:rPr>
                <w:rFonts w:eastAsia="游明朝"/>
                <w:lang w:eastAsia="zh-CN"/>
              </w:rPr>
              <w:t>nown condition</w:t>
            </w:r>
          </w:p>
          <w:p w14:paraId="41BE40C6" w14:textId="77777777" w:rsidR="00C85634" w:rsidRPr="00C85634" w:rsidRDefault="00C85634" w:rsidP="00C85634">
            <w:pPr>
              <w:rPr>
                <w:rFonts w:eastAsia="游明朝"/>
                <w:lang w:eastAsia="zh-CN"/>
              </w:rPr>
            </w:pPr>
            <w:r w:rsidRPr="00C85634">
              <w:rPr>
                <w:rFonts w:eastAsia="游明朝"/>
                <w:lang w:eastAsia="zh-CN"/>
              </w:rPr>
              <w:t>DCI based TCI switch</w:t>
            </w:r>
          </w:p>
          <w:p w14:paraId="3AC7CA6A" w14:textId="77777777" w:rsidR="00C85634" w:rsidRPr="00C85634" w:rsidRDefault="00C85634" w:rsidP="00C85634">
            <w:pPr>
              <w:rPr>
                <w:rFonts w:eastAsia="游明朝"/>
                <w:lang w:eastAsia="zh-CN"/>
              </w:rPr>
            </w:pPr>
            <w:r w:rsidRPr="00C85634">
              <w:rPr>
                <w:rFonts w:eastAsia="游明朝"/>
                <w:lang w:eastAsia="zh-CN"/>
              </w:rPr>
              <w:t>Active TCI state list update</w:t>
            </w:r>
          </w:p>
        </w:tc>
        <w:tc>
          <w:tcPr>
            <w:tcW w:w="984" w:type="pct"/>
          </w:tcPr>
          <w:p w14:paraId="1DAD2039" w14:textId="77777777" w:rsidR="00C85634" w:rsidRPr="00C85634" w:rsidRDefault="00C85634" w:rsidP="00C85634">
            <w:pPr>
              <w:rPr>
                <w:rFonts w:eastAsia="游明朝"/>
                <w:lang w:eastAsia="zh-CN"/>
              </w:rPr>
            </w:pPr>
            <w:r w:rsidRPr="00C85634">
              <w:rPr>
                <w:rFonts w:eastAsia="游明朝"/>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游明朝"/>
                <w:lang w:eastAsia="zh-CN"/>
              </w:rPr>
              <w:t>[L1-SINR in clause 9.8]</w:t>
            </w:r>
          </w:p>
        </w:tc>
        <w:tc>
          <w:tcPr>
            <w:tcW w:w="1782" w:type="pct"/>
          </w:tcPr>
          <w:p w14:paraId="7734EC94" w14:textId="77777777" w:rsidR="00C85634" w:rsidRPr="00C85634" w:rsidRDefault="00C85634" w:rsidP="00C85634">
            <w:pPr>
              <w:rPr>
                <w:rFonts w:eastAsia="游明朝"/>
                <w:lang w:eastAsia="zh-CN"/>
              </w:rPr>
            </w:pPr>
            <w:r w:rsidRPr="00C85634">
              <w:rPr>
                <w:rFonts w:eastAsia="游明朝"/>
                <w:lang w:eastAsia="zh-CN"/>
              </w:rPr>
              <w:t>L1-SINR measurement period</w:t>
            </w:r>
          </w:p>
          <w:p w14:paraId="4464F20F" w14:textId="77777777" w:rsidR="00C85634" w:rsidRPr="00C85634" w:rsidRDefault="00C85634" w:rsidP="00C85634">
            <w:pPr>
              <w:rPr>
                <w:rFonts w:eastAsia="游明朝"/>
                <w:lang w:eastAsia="zh-CN"/>
              </w:rPr>
            </w:pPr>
            <w:r w:rsidRPr="00C85634">
              <w:rPr>
                <w:rFonts w:eastAsia="游明朝"/>
                <w:lang w:eastAsia="zh-CN"/>
              </w:rPr>
              <w:t>L1-SINR measurement restriction</w:t>
            </w:r>
          </w:p>
          <w:p w14:paraId="6FA712DF" w14:textId="77777777" w:rsidR="00C85634" w:rsidRPr="00C85634" w:rsidRDefault="00C85634" w:rsidP="00C85634">
            <w:pPr>
              <w:rPr>
                <w:rFonts w:eastAsia="游明朝"/>
                <w:lang w:eastAsia="zh-CN"/>
              </w:rPr>
            </w:pPr>
            <w:r w:rsidRPr="00C85634">
              <w:rPr>
                <w:rFonts w:eastAsia="游明朝"/>
                <w:lang w:eastAsia="zh-CN"/>
              </w:rPr>
              <w:t>Scheduling restriction for L1-SINR</w:t>
            </w:r>
          </w:p>
        </w:tc>
        <w:tc>
          <w:tcPr>
            <w:tcW w:w="984" w:type="pct"/>
          </w:tcPr>
          <w:p w14:paraId="778BE4A7" w14:textId="77777777" w:rsidR="00C85634" w:rsidRPr="00C85634" w:rsidRDefault="00C85634" w:rsidP="00C85634">
            <w:pPr>
              <w:rPr>
                <w:rFonts w:eastAsia="游明朝"/>
                <w:lang w:eastAsia="zh-CN"/>
              </w:rPr>
            </w:pPr>
            <w:r w:rsidRPr="00C85634">
              <w:rPr>
                <w:rFonts w:eastAsia="游明朝"/>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Companies are requested to bring further analysis on L1-RSRP requirements for GBBR in next meeting</w:t>
      </w:r>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Methods to achieve faster beam sweeping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Tfirst</w:t>
      </w:r>
      <w:proofErr w:type="spellEnd"/>
      <w:r w:rsidRPr="00210A63">
        <w:rPr>
          <w:rFonts w:ascii="Times New Roman" w:eastAsia="SimSun" w:hAnsi="Times New Roman"/>
          <w:sz w:val="20"/>
          <w:szCs w:val="20"/>
          <w:lang w:eastAsia="zh-CN"/>
        </w:rPr>
        <w:t xml:space="preserve">-SSB defined for the existing TCI state switch delay requirements can be reused for dual TCI switch in </w:t>
      </w:r>
      <w:proofErr w:type="spellStart"/>
      <w:r w:rsidRPr="00210A63">
        <w:rPr>
          <w:rFonts w:ascii="Times New Roman" w:eastAsia="SimSun" w:hAnsi="Times New Roman"/>
          <w:sz w:val="20"/>
          <w:szCs w:val="20"/>
          <w:lang w:eastAsia="zh-CN"/>
        </w:rPr>
        <w:t>mTRP</w:t>
      </w:r>
      <w:proofErr w:type="spellEnd"/>
      <w:r w:rsidRPr="00210A63">
        <w:rPr>
          <w:rFonts w:ascii="Times New Roman" w:eastAsia="SimSun" w:hAnsi="Times New Roman"/>
          <w:sz w:val="20"/>
          <w:szCs w:val="20"/>
          <w:lang w:eastAsia="zh-CN"/>
        </w:rPr>
        <w:t xml:space="preserve"> if the definition of </w:t>
      </w:r>
      <w:proofErr w:type="spellStart"/>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w:t>
      </w:r>
      <w:proofErr w:type="spellEnd"/>
      <w:r w:rsidRPr="009F7CBB">
        <w:rPr>
          <w:rFonts w:ascii="Times New Roman" w:eastAsia="SimSun" w:hAnsi="Times New Roman"/>
          <w:sz w:val="20"/>
          <w:szCs w:val="20"/>
          <w:vertAlign w:val="subscript"/>
          <w:lang w:eastAsia="zh-CN"/>
        </w:rPr>
        <w:t>-SSB</w:t>
      </w:r>
      <w:r w:rsidRPr="00210A63">
        <w:rPr>
          <w:rFonts w:ascii="Times New Roman" w:eastAsia="SimSun" w:hAnsi="Times New Roman"/>
          <w:sz w:val="20"/>
          <w:szCs w:val="20"/>
          <w:lang w:eastAsia="zh-CN"/>
        </w:rPr>
        <w:t xml:space="preserve"> is redefined to account for two </w:t>
      </w:r>
      <w:proofErr w:type="spellStart"/>
      <w:r w:rsidRPr="00210A63">
        <w:rPr>
          <w:rFonts w:ascii="Times New Roman" w:eastAsia="SimSun" w:hAnsi="Times New Roman"/>
          <w:sz w:val="20"/>
          <w:szCs w:val="20"/>
          <w:lang w:eastAsia="zh-CN"/>
        </w:rPr>
        <w:t>TDM’ed</w:t>
      </w:r>
      <w:proofErr w:type="spellEnd"/>
      <w:r w:rsidRPr="00210A63">
        <w:rPr>
          <w:rFonts w:ascii="Times New Roman" w:eastAsia="SimSun" w:hAnsi="Times New Roman"/>
          <w:sz w:val="20"/>
          <w:szCs w:val="20"/>
          <w:lang w:eastAsia="zh-CN"/>
        </w:rPr>
        <w:t xml:space="preserve"> source SSBs in the QCL chains with two TRPs</w:t>
      </w:r>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2"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2"/>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sDCI</w:t>
      </w:r>
      <w:proofErr w:type="spellEnd"/>
      <w:r w:rsidRPr="00210A63">
        <w:rPr>
          <w:rFonts w:ascii="Times New Roman" w:eastAsia="SimSun" w:hAnsi="Times New Roman"/>
          <w:sz w:val="20"/>
          <w:szCs w:val="20"/>
          <w:lang w:eastAsia="zh-CN"/>
        </w:rPr>
        <w:t xml:space="preserve">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lastRenderedPageBreak/>
        <w:t>sDCI</w:t>
      </w:r>
      <w:proofErr w:type="spellEnd"/>
      <w:r w:rsidRPr="00210A63">
        <w:rPr>
          <w:rFonts w:ascii="Times New Roman" w:eastAsia="SimSun" w:hAnsi="Times New Roman"/>
          <w:sz w:val="20"/>
          <w:szCs w:val="20"/>
          <w:lang w:eastAsia="zh-CN"/>
        </w:rPr>
        <w:t xml:space="preserve">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w:t>
      </w:r>
      <w:proofErr w:type="spellStart"/>
      <w:r w:rsidRPr="00210A63">
        <w:rPr>
          <w:rFonts w:ascii="Times New Roman" w:eastAsia="SimSun" w:hAnsi="Times New Roman"/>
          <w:sz w:val="20"/>
          <w:szCs w:val="20"/>
          <w:lang w:eastAsia="zh-CN"/>
        </w:rPr>
        <w:t>mDCI</w:t>
      </w:r>
      <w:proofErr w:type="spellEnd"/>
      <w:r w:rsidRPr="00210A63">
        <w:rPr>
          <w:rFonts w:ascii="Times New Roman" w:eastAsia="SimSun" w:hAnsi="Times New Roman"/>
          <w:sz w:val="20"/>
          <w:szCs w:val="20"/>
          <w:lang w:eastAsia="zh-CN"/>
        </w:rPr>
        <w:t>)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RRC based TCI state switch</w:t>
      </w:r>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conditions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QCL-ed to reported beam pair (i.e., RS resources pair) within one group</w:t>
      </w:r>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All the RSs in the QCL chain remain detectable</w:t>
      </w:r>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dual TCI states remains detectable during the TCI state switching period</w:t>
      </w:r>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w:t>
      </w:r>
      <w:proofErr w:type="spellStart"/>
      <w:r w:rsidRPr="00210A63">
        <w:rPr>
          <w:rFonts w:ascii="Times New Roman" w:eastAsia="SimSun" w:hAnsi="Times New Roman"/>
          <w:sz w:val="20"/>
          <w:szCs w:val="20"/>
          <w:lang w:eastAsia="zh-CN"/>
        </w:rPr>
        <w:t>ms</w:t>
      </w:r>
      <w:proofErr w:type="spellEnd"/>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Use following agreement to derive the equation for TCI state list update</w:t>
      </w:r>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proofErr w:type="spellStart"/>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w:t>
      </w:r>
      <w:proofErr w:type="spellEnd"/>
      <w:r w:rsidRPr="00210A63">
        <w:rPr>
          <w:rFonts w:ascii="Times New Roman" w:eastAsia="SimSun" w:hAnsi="Times New Roman"/>
          <w:sz w:val="20"/>
          <w:szCs w:val="20"/>
          <w:vertAlign w:val="subscript"/>
          <w:lang w:eastAsia="zh-CN"/>
        </w:rPr>
        <w:t>-SSB</w:t>
      </w:r>
      <w:r w:rsidRPr="00210A63">
        <w:rPr>
          <w:rFonts w:ascii="Times New Roman" w:eastAsia="SimSun" w:hAnsi="Times New Roman"/>
          <w:sz w:val="20"/>
          <w:szCs w:val="20"/>
          <w:lang w:eastAsia="zh-CN"/>
        </w:rPr>
        <w:t xml:space="preserve"> defined for the existing TCI state switch delay requirements can be reused for dual TCI switch in </w:t>
      </w:r>
      <w:proofErr w:type="spellStart"/>
      <w:r w:rsidRPr="00210A63">
        <w:rPr>
          <w:rFonts w:ascii="Times New Roman" w:eastAsia="SimSun" w:hAnsi="Times New Roman"/>
          <w:sz w:val="20"/>
          <w:szCs w:val="20"/>
          <w:lang w:eastAsia="zh-CN"/>
        </w:rPr>
        <w:t>mTRP</w:t>
      </w:r>
      <w:proofErr w:type="spellEnd"/>
      <w:r w:rsidRPr="00210A63">
        <w:rPr>
          <w:rFonts w:ascii="Times New Roman" w:eastAsia="SimSun" w:hAnsi="Times New Roman"/>
          <w:sz w:val="20"/>
          <w:szCs w:val="20"/>
          <w:lang w:eastAsia="zh-CN"/>
        </w:rPr>
        <w:t xml:space="preserve"> if the definition of </w:t>
      </w:r>
      <w:proofErr w:type="spellStart"/>
      <w:r w:rsidRPr="00210A63">
        <w:rPr>
          <w:rFonts w:ascii="Times New Roman" w:eastAsia="SimSun" w:hAnsi="Times New Roman"/>
          <w:sz w:val="20"/>
          <w:szCs w:val="20"/>
          <w:lang w:eastAsia="zh-CN"/>
        </w:rPr>
        <w:t>Tfirst</w:t>
      </w:r>
      <w:proofErr w:type="spellEnd"/>
      <w:r w:rsidRPr="00210A63">
        <w:rPr>
          <w:rFonts w:ascii="Times New Roman" w:eastAsia="SimSun" w:hAnsi="Times New Roman"/>
          <w:sz w:val="20"/>
          <w:szCs w:val="20"/>
          <w:lang w:eastAsia="zh-CN"/>
        </w:rPr>
        <w:t xml:space="preserve">-SSB is redefined to account for two </w:t>
      </w:r>
      <w:proofErr w:type="spellStart"/>
      <w:r w:rsidRPr="00210A63">
        <w:rPr>
          <w:rFonts w:ascii="Times New Roman" w:eastAsia="SimSun" w:hAnsi="Times New Roman"/>
          <w:sz w:val="20"/>
          <w:szCs w:val="20"/>
          <w:lang w:eastAsia="zh-CN"/>
        </w:rPr>
        <w:t>TDM’ed</w:t>
      </w:r>
      <w:proofErr w:type="spellEnd"/>
      <w:r w:rsidRPr="00210A63">
        <w:rPr>
          <w:rFonts w:ascii="Times New Roman" w:eastAsia="SimSun" w:hAnsi="Times New Roman"/>
          <w:sz w:val="20"/>
          <w:szCs w:val="20"/>
          <w:lang w:eastAsia="zh-CN"/>
        </w:rPr>
        <w:t xml:space="preserve"> source SSBs in the QCL chains with two TRPs</w:t>
      </w:r>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3F02661B" w14:textId="77777777" w:rsidR="00DA2634" w:rsidRPr="00DA2634" w:rsidRDefault="00DA2634"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lastRenderedPageBreak/>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w:t>
      </w:r>
      <w:proofErr w:type="spellStart"/>
      <w:r w:rsidRPr="000B3197">
        <w:rPr>
          <w:rFonts w:ascii="Times New Roman" w:hAnsi="Times New Roman"/>
          <w:sz w:val="20"/>
          <w:szCs w:val="20"/>
          <w:lang w:eastAsia="zh-CN"/>
        </w:rPr>
        <w:t>mTRP</w:t>
      </w:r>
      <w:proofErr w:type="spellEnd"/>
      <w:r w:rsidRPr="000B3197">
        <w:rPr>
          <w:rFonts w:ascii="Times New Roman" w:hAnsi="Times New Roman"/>
          <w:sz w:val="20"/>
          <w:szCs w:val="20"/>
          <w:lang w:eastAsia="zh-CN"/>
        </w:rPr>
        <w:t xml:space="preserve">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w:t>
      </w:r>
      <w:proofErr w:type="gramStart"/>
      <w:r w:rsidRPr="000B3197">
        <w:rPr>
          <w:rFonts w:ascii="Times New Roman" w:hAnsi="Times New Roman"/>
          <w:iCs/>
          <w:sz w:val="20"/>
          <w:szCs w:val="20"/>
          <w:lang w:eastAsia="ko-KR"/>
        </w:rPr>
        <w:t>priority;</w:t>
      </w:r>
      <w:proofErr w:type="gramEnd"/>
      <w:r w:rsidRPr="000B3197">
        <w:rPr>
          <w:rFonts w:ascii="Times New Roman" w:hAnsi="Times New Roman"/>
          <w:iCs/>
          <w:sz w:val="20"/>
          <w:szCs w:val="20"/>
          <w:lang w:eastAsia="ko-KR"/>
        </w:rPr>
        <w:t xml:space="preserve">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PN Models for FC = [30, 47] </w:t>
      </w:r>
      <w:proofErr w:type="gramStart"/>
      <w:r w:rsidRPr="000B3197">
        <w:rPr>
          <w:rFonts w:ascii="Times New Roman" w:hAnsi="Times New Roman"/>
          <w:iCs/>
          <w:sz w:val="20"/>
          <w:szCs w:val="20"/>
          <w:lang w:eastAsia="ko-KR"/>
        </w:rPr>
        <w:t>GHz;</w:t>
      </w:r>
      <w:proofErr w:type="gramEnd"/>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lastRenderedPageBreak/>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Encourage interested companies to provide simulation results with 120kHz/100 MHz with </w:t>
      </w:r>
      <w:proofErr w:type="gramStart"/>
      <w:r w:rsidRPr="000B3197">
        <w:rPr>
          <w:rFonts w:ascii="Times New Roman" w:hAnsi="Times New Roman"/>
          <w:sz w:val="20"/>
          <w:szCs w:val="20"/>
          <w:lang w:eastAsia="zh-CN"/>
        </w:rPr>
        <w:t>priority;</w:t>
      </w:r>
      <w:proofErr w:type="gramEnd"/>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Interested companies are welcome to provide simulations with 120kHz/200MHz, to investigate SNR limitations for this BW based on evaluation </w:t>
      </w:r>
      <w:proofErr w:type="gramStart"/>
      <w:r w:rsidRPr="000B3197">
        <w:rPr>
          <w:rFonts w:ascii="Times New Roman" w:hAnsi="Times New Roman"/>
          <w:sz w:val="20"/>
          <w:szCs w:val="20"/>
          <w:lang w:eastAsia="zh-CN"/>
        </w:rPr>
        <w:t>results;</w:t>
      </w:r>
      <w:proofErr w:type="gramEnd"/>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 xml:space="preserve">Whether to study </w:t>
      </w:r>
      <w:proofErr w:type="gramStart"/>
      <w:r w:rsidRPr="00506CDD">
        <w:rPr>
          <w:rFonts w:ascii="Times New Roman" w:hAnsi="Times New Roman"/>
          <w:bCs/>
          <w:sz w:val="20"/>
          <w:szCs w:val="20"/>
          <w:u w:val="single"/>
          <w:lang w:eastAsia="ko-KR"/>
        </w:rPr>
        <w:t>c</w:t>
      </w:r>
      <w:r w:rsidRPr="00506CDD">
        <w:rPr>
          <w:rFonts w:ascii="Times New Roman" w:hAnsi="Times New Roman"/>
          <w:bCs/>
          <w:sz w:val="20"/>
          <w:szCs w:val="20"/>
          <w:u w:val="single"/>
        </w:rPr>
        <w:t>ross-talk</w:t>
      </w:r>
      <w:proofErr w:type="gramEnd"/>
      <w:r w:rsidRPr="00506CDD">
        <w:rPr>
          <w:rFonts w:ascii="Times New Roman" w:hAnsi="Times New Roman"/>
          <w:bCs/>
          <w:sz w:val="20"/>
          <w:szCs w:val="20"/>
          <w:u w:val="single"/>
        </w:rPr>
        <w:t xml:space="preserve">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506CDD">
      <w:pPr>
        <w:pStyle w:val="ListParagraph"/>
        <w:widowControl/>
        <w:numPr>
          <w:ilvl w:val="0"/>
          <w:numId w:val="19"/>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 xml:space="preserve">Don’t explicitly include antenna module placement in </w:t>
      </w:r>
      <w:proofErr w:type="spellStart"/>
      <w:r w:rsidRPr="00506CDD">
        <w:rPr>
          <w:rFonts w:ascii="Times New Roman" w:hAnsi="Times New Roman"/>
          <w:color w:val="000000" w:themeColor="text1"/>
          <w:sz w:val="20"/>
          <w:szCs w:val="20"/>
          <w:lang w:eastAsia="zh-CN"/>
        </w:rPr>
        <w:t>demod</w:t>
      </w:r>
      <w:proofErr w:type="spellEnd"/>
      <w:r w:rsidRPr="00506CDD">
        <w:rPr>
          <w:rFonts w:ascii="Times New Roman" w:hAnsi="Times New Roman"/>
          <w:color w:val="000000" w:themeColor="text1"/>
          <w:sz w:val="20"/>
          <w:szCs w:val="20"/>
          <w:lang w:eastAsia="zh-CN"/>
        </w:rPr>
        <w:t xml:space="preserve">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results. Consider both </w:t>
      </w:r>
      <w:proofErr w:type="spellStart"/>
      <w:r w:rsidRPr="00506CDD">
        <w:rPr>
          <w:rFonts w:ascii="Times New Roman" w:hAnsi="Times New Roman"/>
          <w:sz w:val="20"/>
          <w:szCs w:val="20"/>
          <w:lang w:eastAsia="zh-CN"/>
        </w:rPr>
        <w:t>sDCI</w:t>
      </w:r>
      <w:proofErr w:type="spellEnd"/>
      <w:r w:rsidRPr="00506CDD">
        <w:rPr>
          <w:rFonts w:ascii="Times New Roman" w:hAnsi="Times New Roman"/>
          <w:sz w:val="20"/>
          <w:szCs w:val="20"/>
          <w:lang w:eastAsia="zh-CN"/>
        </w:rPr>
        <w:t xml:space="preserve"> with SDM and </w:t>
      </w:r>
      <w:proofErr w:type="spellStart"/>
      <w:r w:rsidRPr="00506CDD">
        <w:rPr>
          <w:rFonts w:ascii="Times New Roman" w:hAnsi="Times New Roman"/>
          <w:sz w:val="20"/>
          <w:szCs w:val="20"/>
          <w:lang w:eastAsia="zh-CN"/>
        </w:rPr>
        <w:t>mDCI</w:t>
      </w:r>
      <w:proofErr w:type="spellEnd"/>
      <w:r w:rsidRPr="00506CDD">
        <w:rPr>
          <w:rFonts w:ascii="Times New Roman" w:hAnsi="Times New Roman"/>
          <w:sz w:val="20"/>
          <w:szCs w:val="20"/>
          <w:lang w:eastAsia="zh-CN"/>
        </w:rPr>
        <w:t xml:space="preserve"> with fully overlapping resources, prioritize </w:t>
      </w:r>
      <w:proofErr w:type="spellStart"/>
      <w:r w:rsidRPr="00506CDD">
        <w:rPr>
          <w:rFonts w:ascii="Times New Roman" w:hAnsi="Times New Roman"/>
          <w:sz w:val="20"/>
          <w:szCs w:val="20"/>
          <w:lang w:eastAsia="zh-CN"/>
        </w:rPr>
        <w:t>mDCI</w:t>
      </w:r>
      <w:proofErr w:type="spellEnd"/>
      <w:r w:rsidRPr="00506CDD">
        <w:rPr>
          <w:rFonts w:ascii="Times New Roman" w:hAnsi="Times New Roman"/>
          <w:sz w:val="20"/>
          <w:szCs w:val="20"/>
          <w:lang w:eastAsia="zh-CN"/>
        </w:rPr>
        <w:t xml:space="preserve">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6E3E6E">
      <w:pPr>
        <w:pStyle w:val="ListParagraph"/>
        <w:numPr>
          <w:ilvl w:val="0"/>
          <w:numId w:val="22"/>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9F7358">
      <w:pPr>
        <w:pStyle w:val="ListParagraph"/>
        <w:numPr>
          <w:ilvl w:val="0"/>
          <w:numId w:val="27"/>
        </w:numPr>
        <w:spacing w:after="120"/>
        <w:ind w:leftChars="0"/>
        <w:rPr>
          <w:rFonts w:ascii="Times New Roman" w:hAnsi="Times New Roman"/>
          <w:sz w:val="20"/>
          <w:szCs w:val="20"/>
          <w:lang w:eastAsia="zh-CN"/>
        </w:rPr>
      </w:pPr>
      <w:proofErr w:type="spellStart"/>
      <w:r w:rsidRPr="00ED16E7">
        <w:rPr>
          <w:rFonts w:ascii="Times New Roman" w:hAnsi="Times New Roman"/>
          <w:sz w:val="20"/>
          <w:szCs w:val="20"/>
        </w:rPr>
        <w:t>AoA</w:t>
      </w:r>
      <w:proofErr w:type="spellEnd"/>
      <w:r w:rsidRPr="00ED16E7">
        <w:rPr>
          <w:rFonts w:ascii="Times New Roman" w:hAnsi="Times New Roman"/>
          <w:sz w:val="20"/>
          <w:szCs w:val="20"/>
        </w:rPr>
        <w:t xml:space="preserve"> assumption</w:t>
      </w:r>
    </w:p>
    <w:p w14:paraId="69D2329F" w14:textId="77777777" w:rsidR="009F7358" w:rsidRPr="00ED16E7" w:rsidRDefault="009F7358" w:rsidP="008E5718">
      <w:pPr>
        <w:pStyle w:val="ListParagraph"/>
        <w:widowControl/>
        <w:numPr>
          <w:ilvl w:val="3"/>
          <w:numId w:val="34"/>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 xml:space="preserve">Do not define demodulation requirements for all </w:t>
      </w:r>
      <w:proofErr w:type="spellStart"/>
      <w:r w:rsidRPr="00ED16E7">
        <w:rPr>
          <w:rFonts w:ascii="Times New Roman" w:hAnsi="Times New Roman"/>
          <w:color w:val="000000" w:themeColor="text1"/>
          <w:sz w:val="20"/>
          <w:szCs w:val="20"/>
        </w:rPr>
        <w:t>AoA</w:t>
      </w:r>
      <w:proofErr w:type="spellEnd"/>
      <w:r w:rsidRPr="00ED16E7">
        <w:rPr>
          <w:rFonts w:ascii="Times New Roman" w:hAnsi="Times New Roman"/>
          <w:color w:val="000000" w:themeColor="text1"/>
          <w:sz w:val="20"/>
          <w:szCs w:val="20"/>
        </w:rPr>
        <w:t xml:space="preserve"> offsets considered in RF requirements.</w:t>
      </w:r>
    </w:p>
    <w:p w14:paraId="3FECDC06" w14:textId="77777777" w:rsidR="009F7358" w:rsidRPr="00ED16E7" w:rsidRDefault="009F7358" w:rsidP="008E5718">
      <w:pPr>
        <w:pStyle w:val="ListParagraph"/>
        <w:widowControl/>
        <w:numPr>
          <w:ilvl w:val="3"/>
          <w:numId w:val="34"/>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93E12">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 xml:space="preserve">Do not introduce power imbalance between the TRPs for FR2 multi-Rx </w:t>
      </w:r>
      <w:proofErr w:type="spellStart"/>
      <w:r w:rsidRPr="00ED16E7">
        <w:rPr>
          <w:rFonts w:ascii="Times New Roman" w:hAnsi="Times New Roman"/>
          <w:color w:val="000000" w:themeColor="text1"/>
          <w:sz w:val="20"/>
          <w:szCs w:val="20"/>
        </w:rPr>
        <w:t>demod</w:t>
      </w:r>
      <w:proofErr w:type="spellEnd"/>
      <w:r w:rsidRPr="00ED16E7">
        <w:rPr>
          <w:rFonts w:ascii="Times New Roman" w:hAnsi="Times New Roman"/>
          <w:color w:val="000000" w:themeColor="text1"/>
          <w:sz w:val="20"/>
          <w:szCs w:val="20"/>
        </w:rPr>
        <w:t xml:space="preserve"> requirements.</w:t>
      </w:r>
    </w:p>
    <w:p w14:paraId="5BEE9A0B" w14:textId="6050835B" w:rsidR="00CF6532" w:rsidRPr="00E36DB3" w:rsidRDefault="00CF6532" w:rsidP="00D37313">
      <w:pPr>
        <w:pStyle w:val="ListParagraph"/>
        <w:numPr>
          <w:ilvl w:val="2"/>
          <w:numId w:val="26"/>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9B726B">
      <w:pPr>
        <w:pStyle w:val="ListParagraph"/>
        <w:widowControl/>
        <w:numPr>
          <w:ilvl w:val="1"/>
          <w:numId w:val="26"/>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For initial evaluation purpose, below transmission schemes with layer combinations considered</w:t>
      </w:r>
    </w:p>
    <w:p w14:paraId="47553FDC" w14:textId="77777777" w:rsidR="009B726B" w:rsidRPr="00ED16E7" w:rsidRDefault="009B726B" w:rsidP="009B726B">
      <w:pPr>
        <w:pStyle w:val="ListParagraph"/>
        <w:widowControl/>
        <w:numPr>
          <w:ilvl w:val="3"/>
          <w:numId w:val="31"/>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9B726B">
      <w:pPr>
        <w:pStyle w:val="ListParagraph"/>
        <w:widowControl/>
        <w:numPr>
          <w:ilvl w:val="3"/>
          <w:numId w:val="31"/>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combination </w:t>
      </w:r>
    </w:p>
    <w:p w14:paraId="39725E03" w14:textId="4DD3782E" w:rsidR="009B726B" w:rsidRPr="00ED16E7" w:rsidRDefault="009B726B" w:rsidP="00953CBB">
      <w:pPr>
        <w:pStyle w:val="ListParagraph"/>
        <w:widowControl/>
        <w:numPr>
          <w:ilvl w:val="3"/>
          <w:numId w:val="31"/>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57044F">
      <w:pPr>
        <w:pStyle w:val="ListParagraph"/>
        <w:numPr>
          <w:ilvl w:val="2"/>
          <w:numId w:val="26"/>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9B726B">
      <w:pPr>
        <w:pStyle w:val="ListParagraph"/>
        <w:numPr>
          <w:ilvl w:val="3"/>
          <w:numId w:val="29"/>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9B726B">
      <w:pPr>
        <w:pStyle w:val="ListParagraph"/>
        <w:numPr>
          <w:ilvl w:val="3"/>
          <w:numId w:val="29"/>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6039DE">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842DA4">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013310">
      <w:pPr>
        <w:pStyle w:val="ListParagraph"/>
        <w:widowControl/>
        <w:numPr>
          <w:ilvl w:val="1"/>
          <w:numId w:val="32"/>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lastRenderedPageBreak/>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5A570A">
      <w:pPr>
        <w:pStyle w:val="ListParagraph"/>
        <w:widowControl/>
        <w:numPr>
          <w:ilvl w:val="1"/>
          <w:numId w:val="32"/>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FE4921">
      <w:pPr>
        <w:pStyle w:val="ListParagraph"/>
        <w:numPr>
          <w:ilvl w:val="0"/>
          <w:numId w:val="22"/>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FE4921">
      <w:pPr>
        <w:pStyle w:val="ListParagraph"/>
        <w:widowControl/>
        <w:numPr>
          <w:ilvl w:val="3"/>
          <w:numId w:val="28"/>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 xml:space="preserve">Whether to evaluate feasibility of introducing PMI reporting requirement for </w:t>
      </w:r>
      <w:proofErr w:type="spellStart"/>
      <w:r w:rsidRPr="00B93E12">
        <w:rPr>
          <w:rFonts w:ascii="Times New Roman" w:hAnsi="Times New Roman"/>
          <w:sz w:val="20"/>
          <w:szCs w:val="20"/>
        </w:rPr>
        <w:t>sDCI</w:t>
      </w:r>
      <w:proofErr w:type="spellEnd"/>
      <w:r w:rsidRPr="00B93E12">
        <w:rPr>
          <w:rFonts w:ascii="Times New Roman" w:hAnsi="Times New Roman"/>
          <w:sz w:val="20"/>
          <w:szCs w:val="20"/>
        </w:rPr>
        <w:t xml:space="preserve">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 xml:space="preserve">Evaluate feasibility of introducing PMI reporting requirement for </w:t>
      </w:r>
      <w:proofErr w:type="spellStart"/>
      <w:r w:rsidR="00B67945" w:rsidRPr="00B93E12">
        <w:rPr>
          <w:rFonts w:ascii="Times New Roman" w:hAnsi="Times New Roman"/>
          <w:color w:val="000000" w:themeColor="text1"/>
          <w:sz w:val="20"/>
          <w:szCs w:val="20"/>
        </w:rPr>
        <w:t>sDCI</w:t>
      </w:r>
      <w:proofErr w:type="spellEnd"/>
      <w:r w:rsidR="00B67945" w:rsidRPr="00B93E12">
        <w:rPr>
          <w:rFonts w:ascii="Times New Roman" w:hAnsi="Times New Roman"/>
          <w:color w:val="000000" w:themeColor="text1"/>
          <w:sz w:val="20"/>
          <w:szCs w:val="20"/>
        </w:rPr>
        <w:t xml:space="preserve">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FE4921">
      <w:pPr>
        <w:pStyle w:val="ListParagraph"/>
        <w:widowControl/>
        <w:numPr>
          <w:ilvl w:val="3"/>
          <w:numId w:val="28"/>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w:t>
      </w:r>
      <w:proofErr w:type="spellStart"/>
      <w:r w:rsidRPr="00B93E12">
        <w:rPr>
          <w:rFonts w:ascii="Times New Roman" w:hAnsi="Times New Roman"/>
          <w:iCs/>
          <w:color w:val="000000" w:themeColor="text1"/>
          <w:sz w:val="20"/>
          <w:szCs w:val="20"/>
        </w:rPr>
        <w:t>mDCI</w:t>
      </w:r>
      <w:proofErr w:type="spellEnd"/>
      <w:r w:rsidRPr="00B93E12">
        <w:rPr>
          <w:rFonts w:ascii="Times New Roman" w:hAnsi="Times New Roman"/>
          <w:iCs/>
          <w:color w:val="000000" w:themeColor="text1"/>
          <w:sz w:val="20"/>
          <w:szCs w:val="20"/>
        </w:rPr>
        <w:t xml:space="preserve"> scheme: </w:t>
      </w:r>
      <w:r w:rsidR="00F274BC" w:rsidRPr="00B93E12">
        <w:rPr>
          <w:rFonts w:ascii="Times New Roman" w:hAnsi="Times New Roman"/>
          <w:iCs/>
          <w:color w:val="000000" w:themeColor="text1"/>
          <w:sz w:val="20"/>
          <w:szCs w:val="20"/>
        </w:rPr>
        <w:t xml:space="preserve">Don’t introduce PMI reporting requirement for </w:t>
      </w:r>
      <w:proofErr w:type="spellStart"/>
      <w:r w:rsidR="00F274BC" w:rsidRPr="00B93E12">
        <w:rPr>
          <w:rFonts w:ascii="Times New Roman" w:hAnsi="Times New Roman"/>
          <w:iCs/>
          <w:color w:val="000000" w:themeColor="text1"/>
          <w:sz w:val="20"/>
          <w:szCs w:val="20"/>
        </w:rPr>
        <w:t>mDCI</w:t>
      </w:r>
      <w:proofErr w:type="spellEnd"/>
      <w:r w:rsidR="00F274BC" w:rsidRPr="00B93E12">
        <w:rPr>
          <w:rFonts w:ascii="Times New Roman" w:hAnsi="Times New Roman"/>
          <w:iCs/>
          <w:color w:val="000000" w:themeColor="text1"/>
          <w:sz w:val="20"/>
          <w:szCs w:val="20"/>
        </w:rPr>
        <w:t xml:space="preserve">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E61A7E">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93E12">
      <w:pPr>
        <w:pStyle w:val="ListParagraph"/>
        <w:numPr>
          <w:ilvl w:val="2"/>
          <w:numId w:val="26"/>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93E12">
      <w:pPr>
        <w:pStyle w:val="ListParagraph"/>
        <w:numPr>
          <w:ilvl w:val="2"/>
          <w:numId w:val="26"/>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635011">
      <w:pPr>
        <w:pStyle w:val="ListParagraph"/>
        <w:widowControl/>
        <w:numPr>
          <w:ilvl w:val="0"/>
          <w:numId w:val="19"/>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A81FE4">
      <w:pPr>
        <w:pStyle w:val="ListParagraph"/>
        <w:numPr>
          <w:ilvl w:val="0"/>
          <w:numId w:val="36"/>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 xml:space="preserve">Consider the baseline correlation model assuming </w:t>
      </w:r>
      <w:proofErr w:type="gramStart"/>
      <w:r w:rsidRPr="00DF2BF6">
        <w:rPr>
          <w:rFonts w:ascii="Times New Roman" w:eastAsiaTheme="minorEastAsia" w:hAnsi="Times New Roman"/>
          <w:sz w:val="20"/>
          <w:szCs w:val="20"/>
          <w:lang w:eastAsia="zh-CN"/>
        </w:rPr>
        <w:t>cross-talk</w:t>
      </w:r>
      <w:proofErr w:type="gramEnd"/>
      <w:r w:rsidRPr="00DF2BF6">
        <w:rPr>
          <w:rFonts w:ascii="Times New Roman" w:eastAsiaTheme="minorEastAsia" w:hAnsi="Times New Roman"/>
          <w:sz w:val="20"/>
          <w:szCs w:val="20"/>
          <w:lang w:eastAsia="zh-CN"/>
        </w:rPr>
        <w:t xml:space="preserve">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F30739">
      <w:pPr>
        <w:pStyle w:val="ListParagraph"/>
        <w:numPr>
          <w:ilvl w:val="0"/>
          <w:numId w:val="36"/>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F30739">
      <w:pPr>
        <w:pStyle w:val="ListParagraph"/>
        <w:widowControl/>
        <w:numPr>
          <w:ilvl w:val="2"/>
          <w:numId w:val="37"/>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840E34" w:rsidP="00F30739">
      <w:pPr>
        <w:pStyle w:val="ListParagraph"/>
        <w:widowControl/>
        <w:numPr>
          <w:ilvl w:val="2"/>
          <w:numId w:val="37"/>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F30739">
      <w:pPr>
        <w:pStyle w:val="ListParagraph"/>
        <w:widowControl/>
        <w:numPr>
          <w:ilvl w:val="2"/>
          <w:numId w:val="37"/>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w:t>
      </w:r>
      <w:proofErr w:type="gramStart"/>
      <w:r w:rsidRPr="00DF2BF6">
        <w:rPr>
          <w:rFonts w:ascii="Times New Roman" w:hAnsi="Times New Roman"/>
          <w:sz w:val="20"/>
          <w:szCs w:val="20"/>
        </w:rPr>
        <w:t>cross-talk</w:t>
      </w:r>
      <w:proofErr w:type="gramEnd"/>
      <w:r w:rsidRPr="00DF2BF6">
        <w:rPr>
          <w:rFonts w:ascii="Times New Roman" w:hAnsi="Times New Roman"/>
          <w:sz w:val="20"/>
          <w:szCs w:val="20"/>
        </w:rPr>
        <w:t xml:space="preserve"> power</w:t>
      </w:r>
    </w:p>
    <w:p w14:paraId="4A5CA832" w14:textId="77777777" w:rsidR="00A81FE4" w:rsidRPr="00DF2BF6" w:rsidRDefault="00A81FE4" w:rsidP="00F30739">
      <w:pPr>
        <w:pStyle w:val="ListParagraph"/>
        <w:widowControl/>
        <w:numPr>
          <w:ilvl w:val="1"/>
          <w:numId w:val="35"/>
        </w:numPr>
        <w:spacing w:after="120"/>
        <w:ind w:leftChars="0" w:left="2160"/>
        <w:jc w:val="left"/>
        <w:rPr>
          <w:rFonts w:ascii="Times New Roman" w:hAnsi="Times New Roman"/>
          <w:sz w:val="20"/>
          <w:szCs w:val="20"/>
        </w:rPr>
      </w:pPr>
      <w:r w:rsidRPr="00DF2BF6">
        <w:rPr>
          <w:rFonts w:ascii="Times New Roman" w:hAnsi="Times New Roman"/>
          <w:sz w:val="20"/>
          <w:szCs w:val="20"/>
        </w:rPr>
        <w:t xml:space="preserve">Candidate </w:t>
      </w:r>
      <w:proofErr w:type="gramStart"/>
      <w:r w:rsidRPr="00DF2BF6">
        <w:rPr>
          <w:rFonts w:ascii="Times New Roman" w:hAnsi="Times New Roman"/>
          <w:sz w:val="20"/>
          <w:szCs w:val="20"/>
        </w:rPr>
        <w:t>cross-talk</w:t>
      </w:r>
      <w:proofErr w:type="gramEnd"/>
      <w:r w:rsidRPr="00DF2BF6">
        <w:rPr>
          <w:rFonts w:ascii="Times New Roman" w:hAnsi="Times New Roman"/>
          <w:sz w:val="20"/>
          <w:szCs w:val="20"/>
        </w:rPr>
        <w:t xml:space="preserve"> power values for initial simulation purpose:</w:t>
      </w:r>
    </w:p>
    <w:p w14:paraId="5FAD664C" w14:textId="77777777" w:rsidR="00A81FE4" w:rsidRPr="00DF2BF6" w:rsidRDefault="00A81FE4" w:rsidP="006B7BCC">
      <w:pPr>
        <w:pStyle w:val="ListParagraph"/>
        <w:widowControl/>
        <w:numPr>
          <w:ilvl w:val="4"/>
          <w:numId w:val="42"/>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6B7BCC">
      <w:pPr>
        <w:pStyle w:val="ListParagraph"/>
        <w:widowControl/>
        <w:numPr>
          <w:ilvl w:val="4"/>
          <w:numId w:val="4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6B7BCC">
      <w:pPr>
        <w:pStyle w:val="ListParagraph"/>
        <w:numPr>
          <w:ilvl w:val="0"/>
          <w:numId w:val="39"/>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6B7BCC">
      <w:pPr>
        <w:pStyle w:val="ListParagraph"/>
        <w:widowControl/>
        <w:numPr>
          <w:ilvl w:val="3"/>
          <w:numId w:val="43"/>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6B7BCC">
      <w:pPr>
        <w:pStyle w:val="ListParagraph"/>
        <w:widowControl/>
        <w:numPr>
          <w:ilvl w:val="3"/>
          <w:numId w:val="43"/>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D835B7">
      <w:pPr>
        <w:pStyle w:val="ListParagraph"/>
        <w:numPr>
          <w:ilvl w:val="2"/>
          <w:numId w:val="48"/>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8424DB">
      <w:pPr>
        <w:pStyle w:val="ListParagraph"/>
        <w:numPr>
          <w:ilvl w:val="2"/>
          <w:numId w:val="48"/>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635011">
      <w:pPr>
        <w:pStyle w:val="ListParagraph"/>
        <w:numPr>
          <w:ilvl w:val="0"/>
          <w:numId w:val="22"/>
        </w:numPr>
        <w:ind w:leftChars="0" w:left="720"/>
        <w:rPr>
          <w:rFonts w:ascii="Times New Roman" w:hAnsi="Times New Roman"/>
          <w:sz w:val="20"/>
          <w:szCs w:val="20"/>
          <w:lang w:eastAsia="zh-CN"/>
        </w:rPr>
      </w:pPr>
      <w:r w:rsidRPr="00DF2BF6">
        <w:rPr>
          <w:rFonts w:ascii="Times New Roman" w:hAnsi="Times New Roman"/>
          <w:sz w:val="20"/>
          <w:szCs w:val="20"/>
          <w:lang w:eastAsia="zh-CN"/>
        </w:rPr>
        <w:lastRenderedPageBreak/>
        <w:t xml:space="preserve">PDSCH Aspects: </w:t>
      </w:r>
    </w:p>
    <w:p w14:paraId="56DC0EE1" w14:textId="77777777" w:rsidR="004301C4" w:rsidRPr="00DF2BF6" w:rsidRDefault="004301C4" w:rsidP="004301C4">
      <w:pPr>
        <w:pStyle w:val="ListParagraph"/>
        <w:numPr>
          <w:ilvl w:val="3"/>
          <w:numId w:val="26"/>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4301C4">
      <w:pPr>
        <w:pStyle w:val="ListParagraph"/>
        <w:numPr>
          <w:ilvl w:val="4"/>
          <w:numId w:val="45"/>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4301C4">
      <w:pPr>
        <w:pStyle w:val="ListParagraph"/>
        <w:numPr>
          <w:ilvl w:val="4"/>
          <w:numId w:val="45"/>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93718F">
      <w:pPr>
        <w:pStyle w:val="ListParagraph"/>
        <w:numPr>
          <w:ilvl w:val="3"/>
          <w:numId w:val="26"/>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w:t>
      </w:r>
      <w:proofErr w:type="spellStart"/>
      <w:r w:rsidRPr="00DF2BF6">
        <w:rPr>
          <w:rFonts w:ascii="Times New Roman" w:hAnsi="Times New Roman"/>
          <w:sz w:val="20"/>
          <w:szCs w:val="20"/>
          <w:u w:val="single"/>
        </w:rPr>
        <w:t>mDCI</w:t>
      </w:r>
      <w:proofErr w:type="spellEnd"/>
      <w:r w:rsidRPr="00DF2BF6">
        <w:rPr>
          <w:rFonts w:ascii="Times New Roman" w:hAnsi="Times New Roman"/>
          <w:sz w:val="20"/>
          <w:szCs w:val="20"/>
          <w:u w:val="single"/>
        </w:rPr>
        <w:t xml:space="preserve"> schemes: </w:t>
      </w:r>
      <w:r w:rsidR="0093718F" w:rsidRPr="00DF2BF6">
        <w:rPr>
          <w:rFonts w:ascii="Times New Roman" w:hAnsi="Times New Roman"/>
          <w:sz w:val="20"/>
          <w:szCs w:val="20"/>
          <w:u w:val="single"/>
        </w:rPr>
        <w:t xml:space="preserve">One PTRS port per TRP for </w:t>
      </w:r>
      <w:proofErr w:type="spellStart"/>
      <w:r w:rsidR="0093718F" w:rsidRPr="00DF2BF6">
        <w:rPr>
          <w:rFonts w:ascii="Times New Roman" w:hAnsi="Times New Roman"/>
          <w:sz w:val="20"/>
          <w:szCs w:val="20"/>
          <w:u w:val="single"/>
        </w:rPr>
        <w:t>mDCI</w:t>
      </w:r>
      <w:proofErr w:type="spellEnd"/>
      <w:r w:rsidR="0093718F" w:rsidRPr="00DF2BF6">
        <w:rPr>
          <w:rFonts w:ascii="Times New Roman" w:hAnsi="Times New Roman"/>
          <w:sz w:val="20"/>
          <w:szCs w:val="20"/>
          <w:u w:val="single"/>
        </w:rPr>
        <w:t xml:space="preserve"> schemes</w:t>
      </w:r>
    </w:p>
    <w:p w14:paraId="1305555D" w14:textId="443DF965" w:rsidR="00635011" w:rsidRPr="00DF2BF6" w:rsidRDefault="00210B55" w:rsidP="00635011">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DA2345">
      <w:pPr>
        <w:pStyle w:val="ListParagraph"/>
        <w:widowControl/>
        <w:numPr>
          <w:ilvl w:val="1"/>
          <w:numId w:val="47"/>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DA2345">
      <w:pPr>
        <w:pStyle w:val="ListParagraph"/>
        <w:widowControl/>
        <w:numPr>
          <w:ilvl w:val="1"/>
          <w:numId w:val="47"/>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635011">
      <w:pPr>
        <w:pStyle w:val="ListParagraph"/>
        <w:numPr>
          <w:ilvl w:val="0"/>
          <w:numId w:val="22"/>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635011">
      <w:pPr>
        <w:pStyle w:val="ListParagraph"/>
        <w:numPr>
          <w:ilvl w:val="2"/>
          <w:numId w:val="26"/>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CA6583">
      <w:pPr>
        <w:pStyle w:val="ListParagraph"/>
        <w:numPr>
          <w:ilvl w:val="2"/>
          <w:numId w:val="26"/>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Pr="00635011" w:rsidRDefault="00635011" w:rsidP="00635011">
      <w:pPr>
        <w:spacing w:after="200"/>
        <w:rPr>
          <w:iCs/>
          <w:color w:val="000000" w:themeColor="text1"/>
        </w:rPr>
      </w:pPr>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582E5B85"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3B8397AA" w14:textId="77777777" w:rsidR="00712323" w:rsidRPr="00AA6D4C" w:rsidRDefault="00712323" w:rsidP="00EE0A27">
      <w:pPr>
        <w:spacing w:after="0"/>
        <w:rPr>
          <w:lang w:val="en-US"/>
        </w:rPr>
      </w:pPr>
      <w:r w:rsidRPr="004C03D9">
        <w:rPr>
          <w:lang w:val="en-US"/>
        </w:rPr>
        <w:t xml:space="preserve">Introduce necessary requirement(s) for enhanced FR2 UEs with simultaneous DL reception with two different QCL </w:t>
      </w:r>
      <w:proofErr w:type="spellStart"/>
      <w:r w:rsidRPr="004C03D9">
        <w:rPr>
          <w:lang w:val="en-US"/>
        </w:rPr>
        <w:t>TypeD</w:t>
      </w:r>
      <w:proofErr w:type="spellEnd"/>
      <w:r w:rsidRPr="004C03D9">
        <w:rPr>
          <w:lang w:val="en-US"/>
        </w:rPr>
        <w:t xml:space="preserve"> RSs on single component carrier with up to </w:t>
      </w:r>
      <w:proofErr w:type="gramStart"/>
      <w:r w:rsidRPr="004C03D9">
        <w:rPr>
          <w:lang w:val="en-US"/>
        </w:rPr>
        <w:t>4 layer</w:t>
      </w:r>
      <w:proofErr w:type="gramEnd"/>
      <w:r w:rsidRPr="004C03D9">
        <w:rPr>
          <w:lang w:val="en-US"/>
        </w:rPr>
        <w:t xml:space="preserve"> DL MIMO</w:t>
      </w:r>
    </w:p>
    <w:p w14:paraId="425E3A96" w14:textId="77777777" w:rsidR="00712323" w:rsidRPr="004C03D9" w:rsidRDefault="00712323" w:rsidP="00A06D1F">
      <w:pPr>
        <w:numPr>
          <w:ilvl w:val="1"/>
          <w:numId w:val="5"/>
        </w:numPr>
        <w:spacing w:after="0"/>
        <w:rPr>
          <w:lang w:val="en-US"/>
        </w:rPr>
      </w:pPr>
      <w:r w:rsidRPr="00AA6D4C">
        <w:rPr>
          <w:rFonts w:hint="eastAsia"/>
          <w:lang w:val="en-US"/>
        </w:rPr>
        <w:t>Enhanced RF requirements:</w:t>
      </w:r>
    </w:p>
    <w:p w14:paraId="33FA6090" w14:textId="77777777" w:rsidR="00712323" w:rsidRDefault="00712323" w:rsidP="00A06D1F">
      <w:pPr>
        <w:numPr>
          <w:ilvl w:val="2"/>
          <w:numId w:val="5"/>
        </w:numPr>
        <w:spacing w:after="0"/>
        <w:rPr>
          <w:lang w:val="en-US"/>
        </w:rPr>
      </w:pPr>
      <w:r w:rsidRPr="00BB6653">
        <w:rPr>
          <w:lang w:val="en-US"/>
        </w:rPr>
        <w:t>Specify RF requirements, mainly spherical coverage requirements, for devices with simultaneous receptio</w:t>
      </w:r>
      <w:r w:rsidRPr="00331DB1">
        <w:rPr>
          <w:lang w:val="en-US"/>
        </w:rPr>
        <w:t xml:space="preserve">n from different directions with different QCL </w:t>
      </w:r>
      <w:proofErr w:type="spellStart"/>
      <w:r w:rsidRPr="00331DB1">
        <w:rPr>
          <w:lang w:val="en-US"/>
        </w:rPr>
        <w:t>TypeD</w:t>
      </w:r>
      <w:proofErr w:type="spellEnd"/>
      <w:r w:rsidRPr="00331DB1">
        <w:rPr>
          <w:lang w:val="en-US"/>
        </w:rPr>
        <w:t xml:space="preserve"> RSs</w:t>
      </w:r>
    </w:p>
    <w:p w14:paraId="5A38CD08" w14:textId="77777777" w:rsidR="00712323" w:rsidRPr="004C03D9" w:rsidRDefault="00712323" w:rsidP="00A06D1F">
      <w:pPr>
        <w:numPr>
          <w:ilvl w:val="2"/>
          <w:numId w:val="5"/>
        </w:numPr>
        <w:spacing w:after="0"/>
        <w:rPr>
          <w:lang w:val="en-US"/>
        </w:rPr>
      </w:pPr>
      <w:r w:rsidRPr="004C03D9">
        <w:rPr>
          <w:lang w:val="en-US"/>
        </w:rPr>
        <w:t>The legacy spherical coverage requirement for reception from a single direction</w:t>
      </w:r>
      <w:r>
        <w:rPr>
          <w:lang w:val="en-US"/>
        </w:rPr>
        <w:t xml:space="preserve"> will be kept</w:t>
      </w:r>
    </w:p>
    <w:p w14:paraId="501E83A6" w14:textId="77777777" w:rsidR="00712323" w:rsidRPr="004C03D9" w:rsidRDefault="00712323" w:rsidP="00A06D1F">
      <w:pPr>
        <w:numPr>
          <w:ilvl w:val="2"/>
          <w:numId w:val="5"/>
        </w:numPr>
        <w:spacing w:after="0"/>
        <w:rPr>
          <w:lang w:val="en-US"/>
        </w:rPr>
      </w:pPr>
      <w:r w:rsidRPr="004C03D9">
        <w:rPr>
          <w:lang w:val="en-US"/>
        </w:rPr>
        <w:t>PC3 will be prioritized, other power classes should be considered after the PC3 requirements framework is finalize</w:t>
      </w:r>
      <w:r>
        <w:rPr>
          <w:lang w:val="en-US"/>
        </w:rPr>
        <w:t>d</w:t>
      </w:r>
    </w:p>
    <w:p w14:paraId="3B56FDE7" w14:textId="77777777" w:rsidR="00712323" w:rsidRPr="004C03D9" w:rsidRDefault="00712323" w:rsidP="00A06D1F">
      <w:pPr>
        <w:numPr>
          <w:ilvl w:val="1"/>
          <w:numId w:val="5"/>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13574AA8" w14:textId="77777777" w:rsidR="00712323" w:rsidRDefault="00712323" w:rsidP="00A06D1F">
      <w:pPr>
        <w:numPr>
          <w:ilvl w:val="2"/>
          <w:numId w:val="5"/>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16D7CA4D" w14:textId="77777777" w:rsidR="00712323" w:rsidRDefault="00712323" w:rsidP="00A06D1F">
      <w:pPr>
        <w:numPr>
          <w:ilvl w:val="3"/>
          <w:numId w:val="5"/>
        </w:numPr>
        <w:spacing w:after="0"/>
        <w:rPr>
          <w:lang w:val="en-US"/>
        </w:rPr>
      </w:pPr>
      <w:r w:rsidRPr="004C03D9">
        <w:rPr>
          <w:lang w:val="en-US"/>
        </w:rPr>
        <w:t>L1-RSRP measurement dela</w:t>
      </w:r>
      <w:r>
        <w:rPr>
          <w:lang w:val="en-US"/>
        </w:rPr>
        <w:t>y</w:t>
      </w:r>
    </w:p>
    <w:p w14:paraId="6F78B972" w14:textId="77777777" w:rsidR="00712323" w:rsidRPr="00320017" w:rsidRDefault="00712323" w:rsidP="00A06D1F">
      <w:pPr>
        <w:numPr>
          <w:ilvl w:val="3"/>
          <w:numId w:val="5"/>
        </w:numPr>
        <w:spacing w:after="0"/>
        <w:rPr>
          <w:lang w:val="en-US"/>
        </w:rPr>
      </w:pPr>
      <w:r w:rsidRPr="00320017">
        <w:rPr>
          <w:lang w:val="en-US"/>
        </w:rPr>
        <w:t>L3 measurement delay (both cell detection delay and measurement period can be considered)</w:t>
      </w:r>
    </w:p>
    <w:p w14:paraId="056F4394" w14:textId="77777777" w:rsidR="00712323" w:rsidRPr="00320017" w:rsidRDefault="00712323" w:rsidP="00A06D1F">
      <w:pPr>
        <w:numPr>
          <w:ilvl w:val="4"/>
          <w:numId w:val="5"/>
        </w:numPr>
        <w:spacing w:after="0"/>
        <w:rPr>
          <w:lang w:val="en-US"/>
        </w:rPr>
      </w:pPr>
      <w:r w:rsidRPr="00320017">
        <w:rPr>
          <w:lang w:val="en-US"/>
        </w:rPr>
        <w:t>The starting point is the enhancements related to L1-RSRP measurement enhancements</w:t>
      </w:r>
    </w:p>
    <w:p w14:paraId="18802D4E" w14:textId="77777777" w:rsidR="00712323" w:rsidRPr="004C03D9" w:rsidRDefault="00712323" w:rsidP="00A06D1F">
      <w:pPr>
        <w:numPr>
          <w:ilvl w:val="3"/>
          <w:numId w:val="5"/>
        </w:numPr>
        <w:spacing w:after="0"/>
        <w:rPr>
          <w:lang w:val="en-US"/>
        </w:rPr>
      </w:pPr>
      <w:r w:rsidRPr="004C03D9">
        <w:rPr>
          <w:lang w:val="en-US"/>
        </w:rPr>
        <w:t>RLM and BFD/CBD requirements</w:t>
      </w:r>
    </w:p>
    <w:p w14:paraId="0856C715" w14:textId="77777777" w:rsidR="00712323" w:rsidRPr="004C03D9" w:rsidRDefault="00712323" w:rsidP="00A06D1F">
      <w:pPr>
        <w:numPr>
          <w:ilvl w:val="3"/>
          <w:numId w:val="5"/>
        </w:numPr>
        <w:spacing w:after="0"/>
        <w:rPr>
          <w:lang w:val="en-US"/>
        </w:rPr>
      </w:pPr>
      <w:r w:rsidRPr="004C03D9">
        <w:rPr>
          <w:lang w:val="en-US"/>
        </w:rPr>
        <w:t>Scheduling/measurement restrictions</w:t>
      </w:r>
    </w:p>
    <w:p w14:paraId="04201785" w14:textId="77777777" w:rsidR="00712323" w:rsidRPr="004C03D9" w:rsidRDefault="00712323" w:rsidP="00A06D1F">
      <w:pPr>
        <w:numPr>
          <w:ilvl w:val="3"/>
          <w:numId w:val="5"/>
        </w:numPr>
        <w:spacing w:after="0"/>
        <w:rPr>
          <w:lang w:val="en-US"/>
        </w:rPr>
      </w:pPr>
      <w:r w:rsidRPr="004C03D9">
        <w:rPr>
          <w:lang w:val="en-US"/>
        </w:rPr>
        <w:t>TCI state switching delay with dual TCI</w:t>
      </w:r>
    </w:p>
    <w:p w14:paraId="5E330735" w14:textId="77777777" w:rsidR="00712323" w:rsidRDefault="00712323" w:rsidP="00A06D1F">
      <w:pPr>
        <w:numPr>
          <w:ilvl w:val="3"/>
          <w:numId w:val="5"/>
        </w:numPr>
        <w:spacing w:after="0"/>
        <w:rPr>
          <w:lang w:val="en-US"/>
        </w:rPr>
      </w:pPr>
      <w:r w:rsidRPr="004C03D9">
        <w:rPr>
          <w:lang w:val="en-US"/>
        </w:rPr>
        <w:t>Receive timing difference between different directions (different QCL Type D RSs)</w:t>
      </w:r>
    </w:p>
    <w:p w14:paraId="66A85771" w14:textId="77777777" w:rsidR="00712323" w:rsidRDefault="00712323" w:rsidP="00712323">
      <w:pPr>
        <w:spacing w:after="0"/>
        <w:rPr>
          <w:bCs/>
        </w:rPr>
      </w:pPr>
    </w:p>
    <w:p w14:paraId="632F6610" w14:textId="77777777" w:rsidR="00712323" w:rsidRDefault="00712323" w:rsidP="00712323">
      <w:pPr>
        <w:spacing w:after="0"/>
        <w:rPr>
          <w:bCs/>
          <w:lang w:eastAsia="ja-JP"/>
        </w:rPr>
      </w:pPr>
      <w:r>
        <w:rPr>
          <w:rFonts w:hint="eastAsia"/>
          <w:bCs/>
          <w:lang w:eastAsia="ja-JP"/>
        </w:rPr>
        <w:t>N</w:t>
      </w:r>
      <w:r>
        <w:rPr>
          <w:bCs/>
          <w:lang w:eastAsia="ja-JP"/>
        </w:rPr>
        <w:t>OTE:</w:t>
      </w:r>
    </w:p>
    <w:p w14:paraId="2C6B4FC0" w14:textId="77777777" w:rsidR="00712323" w:rsidRDefault="00712323" w:rsidP="00A06D1F">
      <w:pPr>
        <w:numPr>
          <w:ilvl w:val="0"/>
          <w:numId w:val="6"/>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2BDF4DB8" w14:textId="77777777" w:rsidR="00712323" w:rsidRPr="00A7059D" w:rsidRDefault="00712323" w:rsidP="00712323">
      <w:pPr>
        <w:spacing w:after="0"/>
        <w:rPr>
          <w:bCs/>
          <w:lang w:eastAsia="ja-JP"/>
        </w:rPr>
      </w:pPr>
    </w:p>
    <w:p w14:paraId="30B564EF" w14:textId="77777777" w:rsidR="00712323" w:rsidRPr="004E3261" w:rsidRDefault="00712323" w:rsidP="00712323">
      <w:pPr>
        <w:pStyle w:val="Heading4"/>
      </w:pPr>
      <w:r>
        <w:t>2.</w:t>
      </w:r>
      <w:r w:rsidRPr="004E3261">
        <w:t>4.2</w:t>
      </w:r>
      <w:r>
        <w:t>.2</w:t>
      </w:r>
      <w:r w:rsidRPr="004E3261">
        <w:tab/>
        <w:t>Objective</w:t>
      </w:r>
      <w:r>
        <w:t xml:space="preserve"> of P</w:t>
      </w:r>
      <w:r w:rsidRPr="004E3261">
        <w:t>erfo</w:t>
      </w:r>
      <w:r>
        <w:t>rmance p</w:t>
      </w:r>
      <w:r w:rsidRPr="004E3261">
        <w:t>art</w:t>
      </w:r>
      <w:r>
        <w:t xml:space="preserve"> WI</w:t>
      </w:r>
    </w:p>
    <w:p w14:paraId="7A24735E" w14:textId="77777777" w:rsidR="00712323" w:rsidRDefault="00712323" w:rsidP="00A06D1F">
      <w:pPr>
        <w:numPr>
          <w:ilvl w:val="0"/>
          <w:numId w:val="5"/>
        </w:numPr>
        <w:spacing w:after="0"/>
        <w:rPr>
          <w:lang w:val="en-US"/>
        </w:rPr>
      </w:pPr>
      <w:r w:rsidRPr="004C03D9">
        <w:rPr>
          <w:lang w:val="en-US"/>
        </w:rPr>
        <w:t xml:space="preserve">Introduce necessary requirement(s) for enhanced FR2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636ACDFD" w14:textId="77777777" w:rsidR="00712323" w:rsidRDefault="00712323" w:rsidP="00A06D1F">
      <w:pPr>
        <w:numPr>
          <w:ilvl w:val="1"/>
          <w:numId w:val="5"/>
        </w:numPr>
        <w:spacing w:after="0"/>
        <w:rPr>
          <w:lang w:val="en-US"/>
        </w:rPr>
      </w:pPr>
      <w:r>
        <w:rPr>
          <w:rFonts w:hint="eastAsia"/>
          <w:lang w:val="en-US" w:eastAsia="ja-JP"/>
        </w:rPr>
        <w:t>R</w:t>
      </w:r>
      <w:r>
        <w:rPr>
          <w:lang w:val="en-US" w:eastAsia="ja-JP"/>
        </w:rPr>
        <w:t>RM Performance requirements and test cases corresponding to the new core requirements</w:t>
      </w:r>
    </w:p>
    <w:p w14:paraId="136D5208" w14:textId="77777777" w:rsidR="00712323" w:rsidRPr="004C03D9" w:rsidRDefault="00712323" w:rsidP="00A06D1F">
      <w:pPr>
        <w:numPr>
          <w:ilvl w:val="1"/>
          <w:numId w:val="5"/>
        </w:numPr>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63F0BEB1" w14:textId="77777777" w:rsidR="00712323" w:rsidRPr="00324CE8" w:rsidRDefault="00712323" w:rsidP="00A06D1F">
      <w:pPr>
        <w:numPr>
          <w:ilvl w:val="1"/>
          <w:numId w:val="5"/>
        </w:numPr>
        <w:spacing w:after="0"/>
        <w:rPr>
          <w:lang w:val="en-US"/>
        </w:rPr>
      </w:pPr>
      <w:r>
        <w:rPr>
          <w:rFonts w:ascii="TimesNewRomanPSMT" w:eastAsia="TimesNewRomanPSMT" w:cs="TimesNewRomanPSMT"/>
          <w:sz w:val="22"/>
          <w:szCs w:val="22"/>
          <w:lang w:val="en-US" w:eastAsia="ja-JP"/>
        </w:rPr>
        <w:t>UE demodulation requirements:</w:t>
      </w:r>
    </w:p>
    <w:p w14:paraId="25D07893" w14:textId="77777777" w:rsidR="00712323" w:rsidRDefault="00712323" w:rsidP="00A06D1F">
      <w:pPr>
        <w:numPr>
          <w:ilvl w:val="2"/>
          <w:numId w:val="5"/>
        </w:numPr>
        <w:spacing w:after="0"/>
        <w:rPr>
          <w:lang w:val="en-US"/>
        </w:rPr>
      </w:pPr>
      <w:r w:rsidRPr="00324CE8">
        <w:rPr>
          <w:lang w:val="en-US"/>
        </w:rPr>
        <w:t>Specify performance requirements for enhanced FR2 UEs supporting up to 4 DL MIMO</w:t>
      </w:r>
      <w:r>
        <w:rPr>
          <w:lang w:val="en-US"/>
        </w:rPr>
        <w:t xml:space="preserve"> </w:t>
      </w:r>
      <w:r w:rsidRPr="00324CE8">
        <w:rPr>
          <w:lang w:val="en-US"/>
        </w:rPr>
        <w:t xml:space="preserve">layers with dual TCI with different QCL </w:t>
      </w:r>
      <w:proofErr w:type="spellStart"/>
      <w:r w:rsidRPr="00324CE8">
        <w:rPr>
          <w:lang w:val="en-US"/>
        </w:rPr>
        <w:t>typeD</w:t>
      </w:r>
      <w:proofErr w:type="spellEnd"/>
      <w:r w:rsidRPr="00324CE8">
        <w:rPr>
          <w:lang w:val="en-US"/>
        </w:rPr>
        <w:t xml:space="preserve"> on a single component carrier.</w:t>
      </w:r>
    </w:p>
    <w:p w14:paraId="49AE64EF" w14:textId="77777777" w:rsidR="00712323" w:rsidRPr="00324CE8" w:rsidRDefault="00712323" w:rsidP="00A06D1F">
      <w:pPr>
        <w:numPr>
          <w:ilvl w:val="3"/>
          <w:numId w:val="5"/>
        </w:numPr>
        <w:spacing w:after="0"/>
        <w:rPr>
          <w:lang w:val="en-US"/>
        </w:rPr>
      </w:pPr>
      <w:proofErr w:type="spellStart"/>
      <w:r w:rsidRPr="00324CE8">
        <w:rPr>
          <w:lang w:val="en-US"/>
        </w:rPr>
        <w:t>Demod</w:t>
      </w:r>
      <w:proofErr w:type="spellEnd"/>
      <w:r w:rsidRPr="00324CE8">
        <w:rPr>
          <w:lang w:val="en-US"/>
        </w:rPr>
        <w:t xml:space="preserve"> requirements on up to 4 DL MIMO layers</w:t>
      </w:r>
    </w:p>
    <w:p w14:paraId="4263143E" w14:textId="77777777" w:rsidR="00712323" w:rsidRDefault="00712323" w:rsidP="00A06D1F">
      <w:pPr>
        <w:numPr>
          <w:ilvl w:val="3"/>
          <w:numId w:val="5"/>
        </w:numPr>
        <w:spacing w:after="0"/>
        <w:rPr>
          <w:lang w:val="en-US"/>
        </w:rPr>
      </w:pPr>
      <w:r w:rsidRPr="00324CE8">
        <w:rPr>
          <w:lang w:val="en-US"/>
        </w:rPr>
        <w:t xml:space="preserve">CSI requirements to support up to 4-layer with 2 TCIs and Rel-17 </w:t>
      </w:r>
      <w:proofErr w:type="spellStart"/>
      <w:r w:rsidRPr="00324CE8">
        <w:rPr>
          <w:lang w:val="en-US"/>
        </w:rPr>
        <w:t>mTRP</w:t>
      </w:r>
      <w:proofErr w:type="spellEnd"/>
      <w:r w:rsidRPr="00324CE8">
        <w:rPr>
          <w:lang w:val="en-US"/>
        </w:rPr>
        <w:t xml:space="preserve"> Type I codebook</w:t>
      </w:r>
    </w:p>
    <w:p w14:paraId="6E0C6C2E" w14:textId="77777777" w:rsidR="00712323" w:rsidRPr="00397F2C" w:rsidRDefault="00712323" w:rsidP="00A06D1F">
      <w:pPr>
        <w:numPr>
          <w:ilvl w:val="2"/>
          <w:numId w:val="5"/>
        </w:numPr>
        <w:spacing w:after="0"/>
        <w:rPr>
          <w:lang w:val="en-US"/>
        </w:rPr>
      </w:pPr>
      <w:r w:rsidRPr="00397F2C">
        <w:rPr>
          <w:lang w:val="en-US"/>
        </w:rPr>
        <w:t xml:space="preserve">Extension of requirements to cover intra-band CA </w:t>
      </w:r>
      <w:r>
        <w:rPr>
          <w:lang w:val="en-US"/>
        </w:rPr>
        <w:t xml:space="preserve">can </w:t>
      </w:r>
      <w:r w:rsidRPr="00397F2C">
        <w:rPr>
          <w:lang w:val="en-US"/>
        </w:rPr>
        <w:t>be considered after the single carrier requirements are defined</w:t>
      </w:r>
    </w:p>
    <w:p w14:paraId="6D9F22DC" w14:textId="77777777" w:rsidR="00712323" w:rsidRDefault="00712323" w:rsidP="00712323">
      <w:pPr>
        <w:spacing w:after="0"/>
        <w:rPr>
          <w:lang w:val="en-US"/>
        </w:rPr>
      </w:pPr>
    </w:p>
    <w:p w14:paraId="0D093F65" w14:textId="77777777" w:rsidR="00712323" w:rsidRPr="00AA6D4C" w:rsidRDefault="00712323" w:rsidP="00712323">
      <w:pPr>
        <w:spacing w:after="0"/>
        <w:rPr>
          <w:lang w:val="en-US"/>
        </w:rPr>
      </w:pPr>
      <w:r w:rsidRPr="00AA6D4C">
        <w:rPr>
          <w:rFonts w:hint="eastAsia"/>
          <w:lang w:val="en-US"/>
        </w:rPr>
        <w:t>N</w:t>
      </w:r>
      <w:r>
        <w:rPr>
          <w:lang w:val="en-US"/>
        </w:rPr>
        <w:t>OTE</w:t>
      </w:r>
      <w:r w:rsidRPr="00AA6D4C">
        <w:rPr>
          <w:rFonts w:hint="eastAsia"/>
          <w:lang w:val="en-US"/>
        </w:rPr>
        <w:t>:</w:t>
      </w:r>
    </w:p>
    <w:p w14:paraId="36D1C7B4" w14:textId="77777777" w:rsidR="00712323" w:rsidRPr="00324CE8" w:rsidRDefault="00712323" w:rsidP="00712323">
      <w:pPr>
        <w:tabs>
          <w:tab w:val="left" w:pos="1928"/>
        </w:tabs>
        <w:spacing w:after="0"/>
        <w:jc w:val="both"/>
        <w:rPr>
          <w:lang w:val="en-US"/>
        </w:rPr>
      </w:pPr>
      <w:r w:rsidRPr="00324CE8">
        <w:rPr>
          <w:lang w:val="en-US"/>
        </w:rPr>
        <w:lastRenderedPageBreak/>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w:t>
      </w:r>
      <w:proofErr w:type="spellStart"/>
      <w:r w:rsidRPr="00324CE8">
        <w:rPr>
          <w:lang w:val="en-US"/>
        </w:rPr>
        <w:t>mTRP</w:t>
      </w:r>
      <w:proofErr w:type="spellEnd"/>
      <w:r w:rsidRPr="00324CE8">
        <w:rPr>
          <w:lang w:val="en-US"/>
        </w:rPr>
        <w:t xml:space="preserve"> CSI </w:t>
      </w:r>
      <w:r>
        <w:rPr>
          <w:lang w:val="en-US"/>
        </w:rPr>
        <w:t>r</w:t>
      </w:r>
      <w:r w:rsidRPr="00324CE8">
        <w:rPr>
          <w:lang w:val="en-US"/>
        </w:rPr>
        <w:t>eporting capability (FG 23-7-1/1b of NR</w:t>
      </w:r>
      <w:r>
        <w:rPr>
          <w:lang w:val="en-US"/>
        </w:rPr>
        <w:t xml:space="preserve"> </w:t>
      </w:r>
      <w:proofErr w:type="spellStart"/>
      <w:r w:rsidRPr="00324CE8">
        <w:rPr>
          <w:lang w:val="en-US"/>
        </w:rPr>
        <w:t>FeMIMO</w:t>
      </w:r>
      <w:proofErr w:type="spellEnd"/>
      <w:r w:rsidRPr="00324CE8">
        <w:rPr>
          <w:lang w:val="en-US"/>
        </w:rPr>
        <w:t>).</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432EF6">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F5166C">
      <w:pPr>
        <w:pStyle w:val="Heading4"/>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 xml:space="preserve">Discussion </w:t>
      </w:r>
      <w:proofErr w:type="spellStart"/>
      <w:r w:rsidR="007B265F">
        <w:t>Tdocs</w:t>
      </w:r>
      <w:proofErr w:type="spellEnd"/>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proofErr w:type="spellStart"/>
            <w:r w:rsidRPr="00753056">
              <w:rPr>
                <w:rFonts w:ascii="Calibri" w:hAnsi="Calibri" w:cs="Calibri"/>
                <w:sz w:val="18"/>
                <w:szCs w:val="18"/>
              </w:rPr>
              <w:t>Tdoc</w:t>
            </w:r>
            <w:proofErr w:type="spellEnd"/>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Rel-18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w:t>
            </w:r>
            <w:proofErr w:type="spellStart"/>
            <w:r w:rsidRPr="00753056">
              <w:rPr>
                <w:rFonts w:ascii="Calibri" w:hAnsi="Calibri" w:cs="Calibri"/>
                <w:color w:val="000000"/>
                <w:sz w:val="18"/>
                <w:szCs w:val="18"/>
              </w:rPr>
              <w:t>pannel</w:t>
            </w:r>
            <w:proofErr w:type="spellEnd"/>
            <w:r w:rsidRPr="00753056">
              <w:rPr>
                <w:rFonts w:ascii="Calibri" w:hAnsi="Calibri" w:cs="Calibri"/>
                <w:color w:val="000000"/>
                <w:sz w:val="18"/>
                <w:szCs w:val="18"/>
              </w:rPr>
              <w:t xml:space="preserve">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Views on FR2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w:t>
            </w:r>
            <w:proofErr w:type="spellStart"/>
            <w:r w:rsidRPr="00753056">
              <w:rPr>
                <w:rFonts w:ascii="Calibri" w:hAnsi="Calibri" w:cs="Calibri"/>
                <w:color w:val="000000"/>
                <w:sz w:val="18"/>
                <w:szCs w:val="18"/>
              </w:rPr>
              <w:t>rx</w:t>
            </w:r>
            <w:proofErr w:type="spellEnd"/>
            <w:r w:rsidRPr="00753056">
              <w:rPr>
                <w:rFonts w:ascii="Calibri" w:hAnsi="Calibri" w:cs="Calibri"/>
                <w:color w:val="000000"/>
                <w:sz w:val="18"/>
                <w:szCs w:val="18"/>
              </w:rPr>
              <w:t xml:space="preserve">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UE RF requirements for simultaneous DL reception with up to </w:t>
            </w:r>
            <w:proofErr w:type="gramStart"/>
            <w:r w:rsidRPr="00753056">
              <w:rPr>
                <w:rFonts w:ascii="Calibri" w:hAnsi="Calibri" w:cs="Calibri"/>
                <w:color w:val="000000"/>
                <w:sz w:val="18"/>
                <w:szCs w:val="18"/>
              </w:rPr>
              <w:t>4 layer</w:t>
            </w:r>
            <w:proofErr w:type="gramEnd"/>
            <w:r w:rsidRPr="00753056">
              <w:rPr>
                <w:rFonts w:ascii="Calibri" w:hAnsi="Calibri" w:cs="Calibri"/>
                <w:color w:val="000000"/>
                <w:sz w:val="18"/>
                <w:szCs w:val="18"/>
              </w:rPr>
              <w:t xml:space="preserve">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 xml:space="preserve">General analysis on </w:t>
            </w:r>
            <w:proofErr w:type="gramStart"/>
            <w:r w:rsidRPr="007C7F6D">
              <w:t>Multi-Rx</w:t>
            </w:r>
            <w:proofErr w:type="gramEnd"/>
            <w:r w:rsidRPr="007C7F6D">
              <w:t xml:space="preserve">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 xml:space="preserve">Discussion </w:t>
      </w:r>
      <w:proofErr w:type="spellStart"/>
      <w:r>
        <w:t>Tdocs</w:t>
      </w:r>
      <w:proofErr w:type="spellEnd"/>
      <w:r>
        <w:t xml:space="preserve">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proofErr w:type="spellStart"/>
            <w:r w:rsidRPr="0089490F">
              <w:rPr>
                <w:rFonts w:ascii="Arial" w:hAnsi="Arial" w:cs="Arial"/>
                <w:sz w:val="16"/>
                <w:szCs w:val="16"/>
              </w:rPr>
              <w:t>Tdoc</w:t>
            </w:r>
            <w:proofErr w:type="spellEnd"/>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 xml:space="preserve">Huawei, </w:t>
            </w:r>
            <w:proofErr w:type="spellStart"/>
            <w:r w:rsidRPr="0089490F">
              <w:rPr>
                <w:rFonts w:ascii="Arial" w:hAnsi="Arial" w:cs="Arial"/>
                <w:sz w:val="16"/>
                <w:szCs w:val="16"/>
              </w:rPr>
              <w:t>HiSilicon</w:t>
            </w:r>
            <w:proofErr w:type="spellEnd"/>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lastRenderedPageBreak/>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 xml:space="preserve">Discussion on UE architecture to </w:t>
            </w:r>
            <w:proofErr w:type="gramStart"/>
            <w:r w:rsidRPr="0089490F">
              <w:rPr>
                <w:rFonts w:ascii="Arial" w:hAnsi="Arial" w:cs="Arial"/>
                <w:sz w:val="16"/>
                <w:szCs w:val="16"/>
              </w:rPr>
              <w:t>support  simultaneous</w:t>
            </w:r>
            <w:proofErr w:type="gramEnd"/>
            <w:r w:rsidRPr="0089490F">
              <w:rPr>
                <w:rFonts w:ascii="Arial" w:hAnsi="Arial" w:cs="Arial"/>
                <w:sz w:val="16"/>
                <w:szCs w:val="16"/>
              </w:rPr>
              <w:t xml:space="preserve">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L1 measurement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w:t>
            </w:r>
            <w:proofErr w:type="gramStart"/>
            <w:r w:rsidRPr="0089490F">
              <w:rPr>
                <w:rFonts w:ascii="Arial" w:eastAsia="SimSun" w:hAnsi="Arial" w:cs="Arial"/>
                <w:sz w:val="16"/>
                <w:szCs w:val="16"/>
                <w:lang w:val="en-US" w:eastAsia="zh-CN"/>
              </w:rPr>
              <w:t>on  RRM</w:t>
            </w:r>
            <w:proofErr w:type="gramEnd"/>
            <w:r w:rsidRPr="0089490F">
              <w:rPr>
                <w:rFonts w:ascii="Arial" w:eastAsia="SimSun" w:hAnsi="Arial" w:cs="Arial"/>
                <w:sz w:val="16"/>
                <w:szCs w:val="16"/>
                <w:lang w:val="en-US" w:eastAsia="zh-CN"/>
              </w:rPr>
              <w:t xml:space="preserve">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Discussions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L3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L1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TCI State Switching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Impacts on RRM to support FR2 multi-Rx chain based </w:t>
            </w:r>
            <w:proofErr w:type="gramStart"/>
            <w:r w:rsidRPr="0089490F">
              <w:rPr>
                <w:rFonts w:ascii="Arial" w:eastAsia="SimSun" w:hAnsi="Arial" w:cs="Arial"/>
                <w:sz w:val="16"/>
                <w:szCs w:val="16"/>
                <w:lang w:val="en-US" w:eastAsia="zh-CN"/>
              </w:rPr>
              <w:t>4 layer</w:t>
            </w:r>
            <w:proofErr w:type="gramEnd"/>
            <w:r w:rsidRPr="0089490F">
              <w:rPr>
                <w:rFonts w:ascii="Arial" w:eastAsia="SimSun" w:hAnsi="Arial" w:cs="Arial"/>
                <w:sz w:val="16"/>
                <w:szCs w:val="16"/>
                <w:lang w:val="en-US" w:eastAsia="zh-CN"/>
              </w:rPr>
              <w:t xml:space="preserve">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 xml:space="preserve">Discussion </w:t>
      </w:r>
      <w:proofErr w:type="spellStart"/>
      <w:r>
        <w:t>Tdocs</w:t>
      </w:r>
      <w:proofErr w:type="spellEnd"/>
      <w:r>
        <w:t xml:space="preserve">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 xml:space="preserve">On specifying requirements for </w:t>
            </w:r>
            <w:proofErr w:type="spellStart"/>
            <w:r w:rsidRPr="00EB0A37">
              <w:rPr>
                <w:rFonts w:ascii="Arial" w:hAnsi="Arial" w:cs="Arial"/>
                <w:sz w:val="16"/>
                <w:szCs w:val="16"/>
              </w:rPr>
              <w:t>mDCI</w:t>
            </w:r>
            <w:proofErr w:type="spellEnd"/>
            <w:r w:rsidRPr="00EB0A37">
              <w:rPr>
                <w:rFonts w:ascii="Arial" w:hAnsi="Arial" w:cs="Arial"/>
                <w:sz w:val="16"/>
                <w:szCs w:val="16"/>
              </w:rPr>
              <w:t xml:space="preserve">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lastRenderedPageBreak/>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 xml:space="preserve">Huawei, </w:t>
            </w:r>
            <w:proofErr w:type="spellStart"/>
            <w:r w:rsidRPr="00EB0A37">
              <w:rPr>
                <w:rFonts w:ascii="Arial" w:hAnsi="Arial" w:cs="Arial"/>
                <w:sz w:val="16"/>
                <w:szCs w:val="16"/>
              </w:rPr>
              <w:t>HiSilicon</w:t>
            </w:r>
            <w:proofErr w:type="spellEnd"/>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 xml:space="preserve">Consideration on small </w:t>
            </w:r>
            <w:proofErr w:type="spellStart"/>
            <w:r w:rsidRPr="00EB0A37">
              <w:rPr>
                <w:rFonts w:ascii="Arial" w:hAnsi="Arial" w:cs="Arial"/>
                <w:sz w:val="16"/>
                <w:szCs w:val="16"/>
              </w:rPr>
              <w:t>AoA</w:t>
            </w:r>
            <w:proofErr w:type="spellEnd"/>
            <w:r w:rsidRPr="00EB0A37">
              <w:rPr>
                <w:rFonts w:ascii="Arial" w:hAnsi="Arial" w:cs="Arial"/>
                <w:sz w:val="16"/>
                <w:szCs w:val="16"/>
              </w:rPr>
              <w:t xml:space="preserve">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 xml:space="preserve">System Parameter Assumptions for Multi </w:t>
            </w:r>
            <w:proofErr w:type="spellStart"/>
            <w:r w:rsidRPr="00EB0A37">
              <w:rPr>
                <w:rFonts w:ascii="Arial" w:hAnsi="Arial" w:cs="Arial"/>
                <w:sz w:val="16"/>
                <w:szCs w:val="16"/>
              </w:rPr>
              <w:t>AoA</w:t>
            </w:r>
            <w:proofErr w:type="spellEnd"/>
            <w:r w:rsidRPr="00EB0A37">
              <w:rPr>
                <w:rFonts w:ascii="Arial" w:hAnsi="Arial" w:cs="Arial"/>
                <w:sz w:val="16"/>
                <w:szCs w:val="16"/>
              </w:rPr>
              <w:t xml:space="preserve">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impacts for L1 measurement based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Scope and scenarios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General aspects discussions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L3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L1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general aspects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L3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L1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TCI state switching requirements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 xml:space="preserve">Discussion </w:t>
      </w:r>
      <w:proofErr w:type="spellStart"/>
      <w:r>
        <w:t>Tdocs</w:t>
      </w:r>
      <w:proofErr w:type="spellEnd"/>
      <w:r>
        <w:t xml:space="preserve">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 xml:space="preserve">RLM and BM requirements for </w:t>
            </w:r>
            <w:proofErr w:type="spellStart"/>
            <w:r w:rsidRPr="00680A76">
              <w:rPr>
                <w:rFonts w:ascii="Arial" w:hAnsi="Arial" w:cs="Arial"/>
                <w:sz w:val="16"/>
                <w:szCs w:val="16"/>
              </w:rPr>
              <w:t>sDCI</w:t>
            </w:r>
            <w:proofErr w:type="spellEnd"/>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 xml:space="preserve">On TCI state </w:t>
            </w:r>
            <w:proofErr w:type="gramStart"/>
            <w:r w:rsidRPr="00680A76">
              <w:rPr>
                <w:rFonts w:ascii="Arial" w:hAnsi="Arial" w:cs="Arial"/>
                <w:sz w:val="16"/>
                <w:szCs w:val="16"/>
              </w:rPr>
              <w:t>switching  for</w:t>
            </w:r>
            <w:proofErr w:type="gramEnd"/>
            <w:r w:rsidRPr="00680A76">
              <w:rPr>
                <w:rFonts w:ascii="Arial" w:hAnsi="Arial" w:cs="Arial"/>
                <w:sz w:val="16"/>
                <w:szCs w:val="16"/>
              </w:rPr>
              <w:t xml:space="preserve">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L1 measurement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scheduling/measurement restriction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TCI state switching requirement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on RRM requirements for </w:t>
            </w:r>
            <w:proofErr w:type="gramStart"/>
            <w:r w:rsidRPr="00680A76">
              <w:rPr>
                <w:rFonts w:ascii="Arial" w:hAnsi="Arial" w:cs="Arial"/>
                <w:sz w:val="16"/>
                <w:szCs w:val="16"/>
              </w:rPr>
              <w:t>multi Rx</w:t>
            </w:r>
            <w:proofErr w:type="gramEnd"/>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 xml:space="preserve">L1-RSRP Measurement Delays for </w:t>
            </w:r>
            <w:proofErr w:type="gramStart"/>
            <w:r w:rsidRPr="00680A76">
              <w:rPr>
                <w:rFonts w:ascii="Arial" w:hAnsi="Arial" w:cs="Arial"/>
                <w:sz w:val="16"/>
                <w:szCs w:val="16"/>
              </w:rPr>
              <w:t>multi Rx</w:t>
            </w:r>
            <w:proofErr w:type="gramEnd"/>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Scheduling Restrictions for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 xml:space="preserve">On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discussions for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 xml:space="preserve">On RLM and BFD/CBD </w:t>
            </w:r>
            <w:proofErr w:type="spellStart"/>
            <w:r w:rsidRPr="00680A76">
              <w:rPr>
                <w:rFonts w:ascii="Arial" w:hAnsi="Arial" w:cs="Arial"/>
                <w:sz w:val="16"/>
                <w:szCs w:val="16"/>
              </w:rPr>
              <w:t>requiremets</w:t>
            </w:r>
            <w:proofErr w:type="spellEnd"/>
            <w:r w:rsidRPr="00680A76">
              <w:rPr>
                <w:rFonts w:ascii="Arial" w:hAnsi="Arial" w:cs="Arial"/>
                <w:sz w:val="16"/>
                <w:szCs w:val="16"/>
              </w:rPr>
              <w:t xml:space="preserve">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 xml:space="preserve">On </w:t>
            </w:r>
            <w:proofErr w:type="spellStart"/>
            <w:r w:rsidRPr="00680A76">
              <w:rPr>
                <w:rFonts w:ascii="Arial" w:hAnsi="Arial" w:cs="Arial"/>
                <w:sz w:val="16"/>
                <w:szCs w:val="16"/>
              </w:rPr>
              <w:t>AoA</w:t>
            </w:r>
            <w:proofErr w:type="spellEnd"/>
            <w:r w:rsidRPr="00680A76">
              <w:rPr>
                <w:rFonts w:ascii="Arial" w:hAnsi="Arial" w:cs="Arial"/>
                <w:sz w:val="16"/>
                <w:szCs w:val="16"/>
              </w:rPr>
              <w:t xml:space="preserve">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 xml:space="preserve">Evaluation on UE requirement of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w:t>
            </w:r>
            <w:proofErr w:type="spellStart"/>
            <w:r w:rsidRPr="00680A76">
              <w:rPr>
                <w:rFonts w:ascii="Arial" w:hAnsi="Arial" w:cs="Arial"/>
                <w:sz w:val="16"/>
                <w:szCs w:val="16"/>
              </w:rPr>
              <w:t>AoA</w:t>
            </w:r>
            <w:proofErr w:type="spellEnd"/>
            <w:r w:rsidRPr="00680A76">
              <w:rPr>
                <w:rFonts w:ascii="Arial" w:hAnsi="Arial" w:cs="Arial"/>
                <w:sz w:val="16"/>
                <w:szCs w:val="16"/>
              </w:rPr>
              <w:t xml:space="preserve"> separation for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w:t>
            </w:r>
            <w:proofErr w:type="spellStart"/>
            <w:r w:rsidRPr="00680A76">
              <w:rPr>
                <w:rFonts w:ascii="Arial" w:hAnsi="Arial" w:cs="Arial"/>
                <w:sz w:val="16"/>
                <w:szCs w:val="16"/>
              </w:rPr>
              <w:t>AoA</w:t>
            </w:r>
            <w:proofErr w:type="spellEnd"/>
            <w:r w:rsidRPr="00680A76">
              <w:rPr>
                <w:rFonts w:ascii="Arial" w:hAnsi="Arial" w:cs="Arial"/>
                <w:sz w:val="16"/>
                <w:szCs w:val="16"/>
              </w:rPr>
              <w:t xml:space="preserve">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lastRenderedPageBreak/>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On </w:t>
            </w:r>
            <w:proofErr w:type="spellStart"/>
            <w:r w:rsidRPr="00C47400">
              <w:rPr>
                <w:rFonts w:ascii="Arial" w:hAnsi="Arial" w:cs="Arial"/>
                <w:color w:val="000000"/>
                <w:sz w:val="16"/>
                <w:szCs w:val="16"/>
                <w:lang w:val="en-US" w:eastAsia="en-US"/>
              </w:rPr>
              <w:t>AoA</w:t>
            </w:r>
            <w:proofErr w:type="spellEnd"/>
            <w:r w:rsidRPr="00C47400">
              <w:rPr>
                <w:rFonts w:ascii="Arial" w:hAnsi="Arial" w:cs="Arial"/>
                <w:color w:val="000000"/>
                <w:sz w:val="16"/>
                <w:szCs w:val="16"/>
                <w:lang w:val="en-US" w:eastAsia="en-US"/>
              </w:rPr>
              <w:t xml:space="preserve">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Evaluation on UE requirement of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w:t>
            </w:r>
            <w:proofErr w:type="spellStart"/>
            <w:r w:rsidRPr="00C47400">
              <w:rPr>
                <w:rFonts w:ascii="Arial" w:hAnsi="Arial" w:cs="Arial"/>
                <w:color w:val="000000"/>
                <w:sz w:val="16"/>
                <w:szCs w:val="16"/>
                <w:lang w:val="en-US" w:eastAsia="en-US"/>
              </w:rPr>
              <w:t>AoA</w:t>
            </w:r>
            <w:proofErr w:type="spellEnd"/>
            <w:r w:rsidRPr="00C47400">
              <w:rPr>
                <w:rFonts w:ascii="Arial" w:hAnsi="Arial" w:cs="Arial"/>
                <w:color w:val="000000"/>
                <w:sz w:val="16"/>
                <w:szCs w:val="16"/>
                <w:lang w:val="en-US" w:eastAsia="en-US"/>
              </w:rPr>
              <w:t xml:space="preserve"> separation for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Huawei, </w:t>
            </w:r>
            <w:proofErr w:type="spellStart"/>
            <w:r w:rsidRPr="00C47400">
              <w:rPr>
                <w:rFonts w:ascii="Arial" w:hAnsi="Arial" w:cs="Arial"/>
                <w:color w:val="000000"/>
                <w:sz w:val="16"/>
                <w:szCs w:val="16"/>
                <w:lang w:val="en-US" w:eastAsia="en-US"/>
              </w:rPr>
              <w:t>HiSilicon</w:t>
            </w:r>
            <w:proofErr w:type="spellEnd"/>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w:t>
            </w:r>
            <w:proofErr w:type="spellStart"/>
            <w:r w:rsidRPr="00C47400">
              <w:rPr>
                <w:rFonts w:ascii="Arial" w:hAnsi="Arial" w:cs="Arial"/>
                <w:color w:val="000000"/>
                <w:sz w:val="16"/>
                <w:szCs w:val="16"/>
                <w:lang w:val="en-US" w:eastAsia="en-US"/>
              </w:rPr>
              <w:t>AoA</w:t>
            </w:r>
            <w:proofErr w:type="spellEnd"/>
            <w:r w:rsidRPr="00C47400">
              <w:rPr>
                <w:rFonts w:ascii="Arial" w:hAnsi="Arial" w:cs="Arial"/>
                <w:color w:val="000000"/>
                <w:sz w:val="16"/>
                <w:szCs w:val="16"/>
                <w:lang w:val="en-US" w:eastAsia="en-US"/>
              </w:rPr>
              <w:t xml:space="preserve">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On </w:t>
            </w:r>
            <w:proofErr w:type="spellStart"/>
            <w:r w:rsidRPr="001A4FBC">
              <w:rPr>
                <w:rFonts w:ascii="Arial" w:hAnsi="Arial" w:cs="Arial"/>
                <w:color w:val="000000"/>
                <w:sz w:val="16"/>
                <w:szCs w:val="16"/>
              </w:rPr>
              <w:t>MultiRx</w:t>
            </w:r>
            <w:proofErr w:type="spellEnd"/>
            <w:r w:rsidRPr="001A4FBC">
              <w:rPr>
                <w:rFonts w:ascii="Arial" w:hAnsi="Arial" w:cs="Arial"/>
                <w:color w:val="000000"/>
                <w:sz w:val="16"/>
                <w:szCs w:val="16"/>
              </w:rPr>
              <w:t xml:space="preserve">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Huawei, </w:t>
            </w:r>
            <w:proofErr w:type="spellStart"/>
            <w:r w:rsidRPr="001A4FBC">
              <w:rPr>
                <w:rFonts w:ascii="Arial" w:hAnsi="Arial" w:cs="Arial"/>
                <w:color w:val="000000"/>
                <w:sz w:val="16"/>
                <w:szCs w:val="16"/>
              </w:rPr>
              <w:t>HiSilicon</w:t>
            </w:r>
            <w:proofErr w:type="spellEnd"/>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 xml:space="preserve">Discussion </w:t>
      </w:r>
      <w:proofErr w:type="spellStart"/>
      <w:r>
        <w:t>Tdocs</w:t>
      </w:r>
      <w:proofErr w:type="spellEnd"/>
      <w:r>
        <w:t xml:space="preserve">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proofErr w:type="spellStart"/>
            <w:r w:rsidRPr="00FB17C1">
              <w:rPr>
                <w:rFonts w:ascii="Arial" w:hAnsi="Arial" w:cs="Arial"/>
                <w:sz w:val="16"/>
                <w:szCs w:val="16"/>
              </w:rPr>
              <w:t>Tdoc</w:t>
            </w:r>
            <w:proofErr w:type="spellEnd"/>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lastRenderedPageBreak/>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Huawei, </w:t>
            </w:r>
            <w:proofErr w:type="spellStart"/>
            <w:r w:rsidRPr="00FB17C1">
              <w:rPr>
                <w:rFonts w:ascii="Arial" w:hAnsi="Arial" w:cs="Arial"/>
                <w:color w:val="000000"/>
                <w:sz w:val="16"/>
                <w:szCs w:val="16"/>
              </w:rPr>
              <w:t>HiSilicon</w:t>
            </w:r>
            <w:proofErr w:type="spellEnd"/>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On </w:t>
            </w:r>
            <w:proofErr w:type="spellStart"/>
            <w:r w:rsidRPr="00FB17C1">
              <w:rPr>
                <w:rFonts w:ascii="Arial" w:hAnsi="Arial" w:cs="Arial"/>
                <w:color w:val="000000"/>
                <w:sz w:val="16"/>
                <w:szCs w:val="16"/>
              </w:rPr>
              <w:t>AoA</w:t>
            </w:r>
            <w:proofErr w:type="spellEnd"/>
            <w:r w:rsidRPr="00FB17C1">
              <w:rPr>
                <w:rFonts w:ascii="Arial" w:hAnsi="Arial" w:cs="Arial"/>
                <w:color w:val="000000"/>
                <w:sz w:val="16"/>
                <w:szCs w:val="16"/>
              </w:rPr>
              <w:t xml:space="preserve">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On the RF requirement of </w:t>
            </w:r>
            <w:proofErr w:type="gramStart"/>
            <w:r w:rsidRPr="00FB17C1">
              <w:rPr>
                <w:rFonts w:ascii="Arial" w:hAnsi="Arial" w:cs="Arial"/>
                <w:color w:val="000000"/>
                <w:sz w:val="16"/>
                <w:szCs w:val="16"/>
              </w:rPr>
              <w:t>multi DL</w:t>
            </w:r>
            <w:proofErr w:type="gramEnd"/>
            <w:r w:rsidRPr="00FB17C1">
              <w:rPr>
                <w:rFonts w:ascii="Arial" w:hAnsi="Arial" w:cs="Arial"/>
                <w:color w:val="000000"/>
                <w:sz w:val="16"/>
                <w:szCs w:val="16"/>
              </w:rPr>
              <w:t xml:space="preserve">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w:t>
            </w:r>
            <w:proofErr w:type="spellStart"/>
            <w:r w:rsidRPr="00FB17C1">
              <w:rPr>
                <w:rFonts w:ascii="Arial" w:hAnsi="Arial" w:cs="Arial"/>
                <w:color w:val="000000"/>
                <w:sz w:val="16"/>
                <w:szCs w:val="16"/>
              </w:rPr>
              <w:t>AoA</w:t>
            </w:r>
            <w:proofErr w:type="spellEnd"/>
            <w:r w:rsidRPr="00FB17C1">
              <w:rPr>
                <w:rFonts w:ascii="Arial" w:hAnsi="Arial" w:cs="Arial"/>
                <w:color w:val="000000"/>
                <w:sz w:val="16"/>
                <w:szCs w:val="16"/>
              </w:rPr>
              <w:t xml:space="preserve">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general RRM aspects for </w:t>
            </w:r>
            <w:proofErr w:type="gramStart"/>
            <w:r w:rsidRPr="00FB17C1">
              <w:rPr>
                <w:rFonts w:ascii="Arial" w:hAnsi="Arial" w:cs="Arial"/>
                <w:sz w:val="16"/>
                <w:szCs w:val="16"/>
              </w:rPr>
              <w:t>multi Rx</w:t>
            </w:r>
            <w:proofErr w:type="gramEnd"/>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w:t>
            </w:r>
            <w:proofErr w:type="spellStart"/>
            <w:r w:rsidRPr="00FB17C1">
              <w:rPr>
                <w:rFonts w:ascii="Arial" w:hAnsi="Arial" w:cs="Arial"/>
                <w:sz w:val="16"/>
                <w:szCs w:val="16"/>
              </w:rPr>
              <w:t>MultiRx</w:t>
            </w:r>
            <w:proofErr w:type="spellEnd"/>
            <w:r w:rsidRPr="00FB17C1">
              <w:rPr>
                <w:rFonts w:ascii="Arial" w:hAnsi="Arial" w:cs="Arial"/>
                <w:sz w:val="16"/>
                <w:szCs w:val="16"/>
              </w:rPr>
              <w:t xml:space="preserve">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w:t>
            </w:r>
            <w:proofErr w:type="spellStart"/>
            <w:r w:rsidRPr="00FB17C1">
              <w:rPr>
                <w:rFonts w:ascii="Arial" w:hAnsi="Arial" w:cs="Arial"/>
                <w:sz w:val="16"/>
                <w:szCs w:val="16"/>
              </w:rPr>
              <w:t>MultiRx</w:t>
            </w:r>
            <w:proofErr w:type="spellEnd"/>
            <w:r w:rsidRPr="00FB17C1">
              <w:rPr>
                <w:rFonts w:ascii="Arial" w:hAnsi="Arial" w:cs="Arial"/>
                <w:sz w:val="16"/>
                <w:szCs w:val="16"/>
              </w:rPr>
              <w:t xml:space="preserve">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 xml:space="preserve">On TCI state </w:t>
            </w:r>
            <w:proofErr w:type="gramStart"/>
            <w:r w:rsidRPr="00FB17C1">
              <w:rPr>
                <w:rFonts w:ascii="Arial" w:hAnsi="Arial" w:cs="Arial"/>
                <w:sz w:val="16"/>
                <w:szCs w:val="16"/>
              </w:rPr>
              <w:t>switching  for</w:t>
            </w:r>
            <w:proofErr w:type="gramEnd"/>
            <w:r w:rsidRPr="00FB17C1">
              <w:rPr>
                <w:rFonts w:ascii="Arial" w:hAnsi="Arial" w:cs="Arial"/>
                <w:sz w:val="16"/>
                <w:szCs w:val="16"/>
              </w:rPr>
              <w:t xml:space="preserve">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L1 measurement based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RLM BFD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RRM impacts for scheduling/measurement restriction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 xml:space="preserve">Discussion on TCI state switching requirement based on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 xml:space="preserve">RLM and BM requirements for </w:t>
            </w:r>
            <w:proofErr w:type="spellStart"/>
            <w:r w:rsidRPr="00FB17C1">
              <w:rPr>
                <w:rFonts w:ascii="Arial" w:hAnsi="Arial" w:cs="Arial"/>
                <w:sz w:val="16"/>
                <w:szCs w:val="16"/>
              </w:rPr>
              <w:t>sDCI</w:t>
            </w:r>
            <w:proofErr w:type="spellEnd"/>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 xml:space="preserve">On timing issues for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On RLM and BFD/CBD </w:t>
            </w:r>
            <w:proofErr w:type="spellStart"/>
            <w:r w:rsidRPr="00FB17C1">
              <w:rPr>
                <w:rFonts w:ascii="Arial" w:hAnsi="Arial" w:cs="Arial"/>
                <w:sz w:val="16"/>
                <w:szCs w:val="16"/>
              </w:rPr>
              <w:t>requiremets</w:t>
            </w:r>
            <w:proofErr w:type="spellEnd"/>
            <w:r w:rsidRPr="00FB17C1">
              <w:rPr>
                <w:rFonts w:ascii="Arial" w:hAnsi="Arial" w:cs="Arial"/>
                <w:sz w:val="16"/>
                <w:szCs w:val="16"/>
              </w:rPr>
              <w:t xml:space="preserve">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General aspects discussions for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 xml:space="preserve">BFD/CBD requirements for FR2 </w:t>
            </w:r>
            <w:proofErr w:type="gramStart"/>
            <w:r w:rsidRPr="00FB17C1">
              <w:rPr>
                <w:rFonts w:ascii="Arial" w:hAnsi="Arial" w:cs="Arial"/>
                <w:sz w:val="16"/>
                <w:szCs w:val="16"/>
              </w:rPr>
              <w:t>multi Rx</w:t>
            </w:r>
            <w:proofErr w:type="gramEnd"/>
            <w:r w:rsidRPr="00FB17C1">
              <w:rPr>
                <w:rFonts w:ascii="Arial" w:hAnsi="Arial" w:cs="Arial"/>
                <w:sz w:val="16"/>
                <w:szCs w:val="16"/>
              </w:rPr>
              <w:t xml:space="preserve">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 xml:space="preserve">Huawei, </w:t>
            </w:r>
            <w:proofErr w:type="spellStart"/>
            <w:r w:rsidRPr="00FB17C1">
              <w:rPr>
                <w:rFonts w:ascii="Arial" w:hAnsi="Arial" w:cs="Arial"/>
                <w:sz w:val="16"/>
                <w:szCs w:val="16"/>
              </w:rPr>
              <w:t>HiSilicon</w:t>
            </w:r>
            <w:proofErr w:type="spellEnd"/>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3" w:name="_Hlk136424887"/>
            <w:r w:rsidRPr="00FB17C1">
              <w:rPr>
                <w:rFonts w:ascii="Arial" w:hAnsi="Arial" w:cs="Arial"/>
                <w:sz w:val="16"/>
                <w:szCs w:val="16"/>
              </w:rPr>
              <w:t>R4-2306318</w:t>
            </w:r>
            <w:bookmarkEnd w:id="3"/>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 xml:space="preserve">On </w:t>
            </w:r>
            <w:proofErr w:type="spellStart"/>
            <w:r>
              <w:rPr>
                <w:rFonts w:ascii="Arial" w:hAnsi="Arial" w:cs="Arial"/>
                <w:sz w:val="16"/>
                <w:szCs w:val="16"/>
              </w:rPr>
              <w:t>MultiRx</w:t>
            </w:r>
            <w:proofErr w:type="spellEnd"/>
            <w:r>
              <w:rPr>
                <w:rFonts w:ascii="Arial" w:hAnsi="Arial" w:cs="Arial"/>
                <w:sz w:val="16"/>
                <w:szCs w:val="16"/>
              </w:rPr>
              <w:t xml:space="preserve">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840E34">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 xml:space="preserve">Discussion </w:t>
      </w:r>
      <w:proofErr w:type="spellStart"/>
      <w:r>
        <w:t>Tdocs</w:t>
      </w:r>
      <w:proofErr w:type="spellEnd"/>
      <w:r>
        <w:t xml:space="preserve">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proofErr w:type="spellStart"/>
            <w:r w:rsidRPr="00961007">
              <w:rPr>
                <w:rFonts w:ascii="Arial" w:hAnsi="Arial" w:cs="Arial"/>
                <w:sz w:val="16"/>
                <w:szCs w:val="16"/>
              </w:rPr>
              <w:t>Tdoc</w:t>
            </w:r>
            <w:proofErr w:type="spellEnd"/>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lastRenderedPageBreak/>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Discussion on the impact of power imbalance for </w:t>
            </w:r>
            <w:proofErr w:type="spellStart"/>
            <w:r w:rsidRPr="00961007">
              <w:rPr>
                <w:rFonts w:ascii="Arial" w:hAnsi="Arial" w:cs="Arial"/>
                <w:color w:val="000000"/>
                <w:sz w:val="16"/>
                <w:szCs w:val="16"/>
                <w:lang w:val="en-US" w:eastAsia="en-US"/>
              </w:rPr>
              <w:t>sDCI</w:t>
            </w:r>
            <w:proofErr w:type="spellEnd"/>
            <w:r w:rsidRPr="00961007">
              <w:rPr>
                <w:rFonts w:ascii="Arial" w:hAnsi="Arial" w:cs="Arial"/>
                <w:color w:val="000000"/>
                <w:sz w:val="16"/>
                <w:szCs w:val="16"/>
                <w:lang w:val="en-US" w:eastAsia="en-US"/>
              </w:rPr>
              <w:t xml:space="preserve">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Huawei, </w:t>
            </w:r>
            <w:proofErr w:type="spellStart"/>
            <w:r w:rsidRPr="00961007">
              <w:rPr>
                <w:rFonts w:ascii="Arial" w:hAnsi="Arial" w:cs="Arial"/>
                <w:color w:val="000000"/>
                <w:sz w:val="16"/>
                <w:szCs w:val="16"/>
                <w:lang w:val="en-US" w:eastAsia="en-US"/>
              </w:rPr>
              <w:t>HiSilicon</w:t>
            </w:r>
            <w:proofErr w:type="spellEnd"/>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On </w:t>
            </w:r>
            <w:proofErr w:type="spellStart"/>
            <w:r w:rsidRPr="00961007">
              <w:rPr>
                <w:rFonts w:ascii="Arial" w:hAnsi="Arial" w:cs="Arial"/>
                <w:color w:val="000000"/>
                <w:sz w:val="16"/>
                <w:szCs w:val="16"/>
                <w:lang w:val="en-US" w:eastAsia="en-US"/>
              </w:rPr>
              <w:t>AoA</w:t>
            </w:r>
            <w:proofErr w:type="spellEnd"/>
            <w:r w:rsidRPr="00961007">
              <w:rPr>
                <w:rFonts w:ascii="Arial" w:hAnsi="Arial" w:cs="Arial"/>
                <w:color w:val="000000"/>
                <w:sz w:val="16"/>
                <w:szCs w:val="16"/>
                <w:lang w:val="en-US" w:eastAsia="en-US"/>
              </w:rPr>
              <w:t xml:space="preserve">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 xml:space="preserve">Discussion 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 xml:space="preserve">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 xml:space="preserve">On </w:t>
            </w:r>
            <w:proofErr w:type="spellStart"/>
            <w:r w:rsidRPr="00961007">
              <w:rPr>
                <w:rFonts w:ascii="Arial" w:hAnsi="Arial" w:cs="Arial"/>
                <w:sz w:val="16"/>
                <w:szCs w:val="16"/>
              </w:rPr>
              <w:t>MultiRx</w:t>
            </w:r>
            <w:proofErr w:type="spellEnd"/>
            <w:r w:rsidRPr="00961007">
              <w:rPr>
                <w:rFonts w:ascii="Arial" w:hAnsi="Arial" w:cs="Arial"/>
                <w:sz w:val="16"/>
                <w:szCs w:val="16"/>
              </w:rPr>
              <w:t xml:space="preserve">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 xml:space="preserve">On TCI state </w:t>
            </w:r>
            <w:proofErr w:type="gramStart"/>
            <w:r w:rsidRPr="00961007">
              <w:rPr>
                <w:rFonts w:ascii="Arial" w:hAnsi="Arial" w:cs="Arial"/>
                <w:sz w:val="16"/>
                <w:szCs w:val="16"/>
              </w:rPr>
              <w:t>switching  for</w:t>
            </w:r>
            <w:proofErr w:type="gramEnd"/>
            <w:r w:rsidRPr="00961007">
              <w:rPr>
                <w:rFonts w:ascii="Arial" w:hAnsi="Arial" w:cs="Arial"/>
                <w:sz w:val="16"/>
                <w:szCs w:val="16"/>
              </w:rPr>
              <w:t xml:space="preserve">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 xml:space="preserve">General aspects discussions for FR2 </w:t>
            </w:r>
            <w:proofErr w:type="gramStart"/>
            <w:r w:rsidRPr="00961007">
              <w:rPr>
                <w:rFonts w:ascii="Arial" w:hAnsi="Arial" w:cs="Arial"/>
                <w:sz w:val="16"/>
                <w:szCs w:val="16"/>
              </w:rPr>
              <w:t>multi Rx</w:t>
            </w:r>
            <w:proofErr w:type="gramEnd"/>
            <w:r w:rsidRPr="00961007">
              <w:rPr>
                <w:rFonts w:ascii="Arial" w:hAnsi="Arial" w:cs="Arial"/>
                <w:sz w:val="16"/>
                <w:szCs w:val="16"/>
              </w:rPr>
              <w:t xml:space="preserve">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 xml:space="preserve">Huawei, </w:t>
            </w:r>
            <w:proofErr w:type="spellStart"/>
            <w:r w:rsidRPr="00961007">
              <w:rPr>
                <w:rFonts w:ascii="Arial" w:hAnsi="Arial" w:cs="Arial"/>
                <w:sz w:val="16"/>
                <w:szCs w:val="16"/>
              </w:rPr>
              <w:t>HiSilicon</w:t>
            </w:r>
            <w:proofErr w:type="spellEnd"/>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lastRenderedPageBreak/>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 xml:space="preserve">On General aspects for Multi-RX in FR2 </w:t>
            </w:r>
            <w:proofErr w:type="spellStart"/>
            <w:r w:rsidRPr="006B2588">
              <w:rPr>
                <w:rFonts w:ascii="Arial" w:hAnsi="Arial" w:cs="Arial"/>
                <w:sz w:val="16"/>
                <w:szCs w:val="16"/>
              </w:rPr>
              <w:t>demod</w:t>
            </w:r>
            <w:proofErr w:type="spellEnd"/>
            <w:r w:rsidRPr="006B2588">
              <w:rPr>
                <w:rFonts w:ascii="Arial" w:hAnsi="Arial" w:cs="Arial"/>
                <w:sz w:val="16"/>
                <w:szCs w:val="16"/>
              </w:rPr>
              <w:t xml:space="preserve">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 xml:space="preserve">Huawei, </w:t>
            </w:r>
            <w:proofErr w:type="spellStart"/>
            <w:r w:rsidRPr="006B2588">
              <w:rPr>
                <w:rFonts w:ascii="Arial" w:hAnsi="Arial" w:cs="Arial"/>
                <w:sz w:val="16"/>
                <w:szCs w:val="16"/>
              </w:rPr>
              <w:t>HiSilicon</w:t>
            </w:r>
            <w:proofErr w:type="spellEnd"/>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 xml:space="preserve">On </w:t>
            </w:r>
            <w:proofErr w:type="spellStart"/>
            <w:r w:rsidRPr="006B2588">
              <w:rPr>
                <w:rFonts w:ascii="Arial" w:eastAsia="Calibri" w:hAnsi="Arial" w:cs="Arial"/>
                <w:b/>
                <w:bCs/>
                <w:sz w:val="16"/>
                <w:szCs w:val="16"/>
              </w:rPr>
              <w:t>MultiRx</w:t>
            </w:r>
            <w:proofErr w:type="spellEnd"/>
            <w:r w:rsidRPr="006B2588">
              <w:rPr>
                <w:rFonts w:ascii="Arial" w:eastAsia="Calibri" w:hAnsi="Arial" w:cs="Arial"/>
                <w:b/>
                <w:bCs/>
                <w:sz w:val="16"/>
                <w:szCs w:val="16"/>
              </w:rPr>
              <w:t xml:space="preserve">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 xml:space="preserve">Discussion on general aspects of FR2 Multi-Rx DL </w:t>
            </w:r>
            <w:proofErr w:type="spellStart"/>
            <w:r w:rsidRPr="006B2588">
              <w:rPr>
                <w:rFonts w:ascii="Arial" w:hAnsi="Arial" w:cs="Arial"/>
                <w:sz w:val="16"/>
                <w:szCs w:val="16"/>
              </w:rPr>
              <w:t>Demod</w:t>
            </w:r>
            <w:proofErr w:type="spellEnd"/>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 xml:space="preserve">Discussion on PDSCH requirements of FR2 Multi-Rx DL </w:t>
            </w:r>
            <w:proofErr w:type="spellStart"/>
            <w:r w:rsidRPr="006B2588">
              <w:rPr>
                <w:rFonts w:ascii="Arial" w:hAnsi="Arial" w:cs="Arial"/>
                <w:sz w:val="16"/>
                <w:szCs w:val="16"/>
              </w:rPr>
              <w:t>Demod</w:t>
            </w:r>
            <w:proofErr w:type="spellEnd"/>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 xml:space="preserve">Discussion on PMI requirements of FR2 Multi-Rx DL </w:t>
            </w:r>
            <w:proofErr w:type="spellStart"/>
            <w:r w:rsidRPr="006B2588">
              <w:rPr>
                <w:rFonts w:ascii="Arial" w:hAnsi="Arial" w:cs="Arial"/>
                <w:sz w:val="16"/>
                <w:szCs w:val="16"/>
              </w:rPr>
              <w:t>Demod</w:t>
            </w:r>
            <w:proofErr w:type="spellEnd"/>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840E34">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840E34">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Pr="007B265F" w:rsidRDefault="008F7D2A" w:rsidP="007B265F">
      <w:pPr>
        <w:snapToGrid w:val="0"/>
        <w:rPr>
          <w:rFonts w:ascii="Arial" w:hAnsi="Arial" w:cs="Arial"/>
        </w:rPr>
      </w:pPr>
    </w:p>
    <w:sectPr w:rsidR="008F7D2A" w:rsidRPr="007B265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CD2F" w14:textId="77777777" w:rsidR="00DB7608" w:rsidRDefault="00DB7608">
      <w:r>
        <w:separator/>
      </w:r>
    </w:p>
  </w:endnote>
  <w:endnote w:type="continuationSeparator" w:id="0">
    <w:p w14:paraId="16F4E906" w14:textId="77777777" w:rsidR="00DB7608" w:rsidRDefault="00DB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7C65" w14:textId="77777777" w:rsidR="00DB7608" w:rsidRDefault="00DB7608">
      <w:r>
        <w:separator/>
      </w:r>
    </w:p>
  </w:footnote>
  <w:footnote w:type="continuationSeparator" w:id="0">
    <w:p w14:paraId="33B70240" w14:textId="77777777" w:rsidR="00DB7608" w:rsidRDefault="00DB7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71AFF"/>
    <w:multiLevelType w:val="hybridMultilevel"/>
    <w:tmpl w:val="16F4E05A"/>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F241D"/>
    <w:multiLevelType w:val="hybridMultilevel"/>
    <w:tmpl w:val="4830EC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1A002F2"/>
    <w:multiLevelType w:val="hybridMultilevel"/>
    <w:tmpl w:val="66703784"/>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3A5C4C"/>
    <w:multiLevelType w:val="hybridMultilevel"/>
    <w:tmpl w:val="4F9A5F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144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BE20406"/>
    <w:multiLevelType w:val="hybridMultilevel"/>
    <w:tmpl w:val="5562020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8"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30"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B5079"/>
    <w:multiLevelType w:val="hybridMultilevel"/>
    <w:tmpl w:val="0826E402"/>
    <w:lvl w:ilvl="0" w:tplc="04090003">
      <w:start w:val="1"/>
      <w:numFmt w:val="bullet"/>
      <w:lvlText w:val="o"/>
      <w:lvlJc w:val="left"/>
      <w:pPr>
        <w:ind w:left="2415" w:hanging="360"/>
      </w:pPr>
      <w:rPr>
        <w:rFonts w:ascii="Courier New" w:hAnsi="Courier New" w:cs="Courier New"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33" w15:restartNumberingAfterBreak="0">
    <w:nsid w:val="5522380F"/>
    <w:multiLevelType w:val="hybridMultilevel"/>
    <w:tmpl w:val="417CBC26"/>
    <w:lvl w:ilvl="0" w:tplc="FFFFFFFF">
      <w:start w:val="1"/>
      <w:numFmt w:val="bullet"/>
      <w:lvlText w:val=""/>
      <w:lvlJc w:val="left"/>
      <w:pPr>
        <w:ind w:left="2061"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34"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332B0D"/>
    <w:multiLevelType w:val="hybridMultilevel"/>
    <w:tmpl w:val="337CA418"/>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start w:val="1"/>
      <w:numFmt w:val="bullet"/>
      <w:lvlText w:val="o"/>
      <w:lvlJc w:val="left"/>
      <w:pPr>
        <w:ind w:left="4944" w:hanging="360"/>
      </w:pPr>
      <w:rPr>
        <w:rFonts w:ascii="Courier New" w:hAnsi="Courier New" w:cs="Courier New"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40" w15:restartNumberingAfterBreak="0">
    <w:nsid w:val="6621498E"/>
    <w:multiLevelType w:val="hybridMultilevel"/>
    <w:tmpl w:val="606099C0"/>
    <w:lvl w:ilvl="0" w:tplc="04090005">
      <w:start w:val="1"/>
      <w:numFmt w:val="bullet"/>
      <w:lvlText w:val=""/>
      <w:lvlJc w:val="left"/>
      <w:pPr>
        <w:ind w:left="1856" w:hanging="360"/>
      </w:pPr>
      <w:rPr>
        <w:rFonts w:ascii="Wingdings" w:hAnsi="Wingding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3296" w:hanging="360"/>
      </w:pPr>
      <w:rPr>
        <w:rFonts w:ascii="Wingdings" w:hAnsi="Wingdings" w:hint="default"/>
      </w:rPr>
    </w:lvl>
    <w:lvl w:ilvl="3" w:tplc="FFFFFFFF" w:tentative="1">
      <w:start w:val="1"/>
      <w:numFmt w:val="bullet"/>
      <w:lvlText w:val=""/>
      <w:lvlJc w:val="left"/>
      <w:pPr>
        <w:ind w:left="4016" w:hanging="360"/>
      </w:pPr>
      <w:rPr>
        <w:rFonts w:ascii="Symbol" w:hAnsi="Symbol" w:hint="default"/>
      </w:rPr>
    </w:lvl>
    <w:lvl w:ilvl="4" w:tplc="FFFFFFFF" w:tentative="1">
      <w:start w:val="1"/>
      <w:numFmt w:val="bullet"/>
      <w:lvlText w:val="o"/>
      <w:lvlJc w:val="left"/>
      <w:pPr>
        <w:ind w:left="4736" w:hanging="360"/>
      </w:pPr>
      <w:rPr>
        <w:rFonts w:ascii="Courier New" w:hAnsi="Courier New" w:cs="Courier New" w:hint="default"/>
      </w:rPr>
    </w:lvl>
    <w:lvl w:ilvl="5" w:tplc="FFFFFFFF" w:tentative="1">
      <w:start w:val="1"/>
      <w:numFmt w:val="bullet"/>
      <w:lvlText w:val=""/>
      <w:lvlJc w:val="left"/>
      <w:pPr>
        <w:ind w:left="5456" w:hanging="360"/>
      </w:pPr>
      <w:rPr>
        <w:rFonts w:ascii="Wingdings" w:hAnsi="Wingdings" w:hint="default"/>
      </w:rPr>
    </w:lvl>
    <w:lvl w:ilvl="6" w:tplc="FFFFFFFF" w:tentative="1">
      <w:start w:val="1"/>
      <w:numFmt w:val="bullet"/>
      <w:lvlText w:val=""/>
      <w:lvlJc w:val="left"/>
      <w:pPr>
        <w:ind w:left="6176" w:hanging="360"/>
      </w:pPr>
      <w:rPr>
        <w:rFonts w:ascii="Symbol" w:hAnsi="Symbol" w:hint="default"/>
      </w:rPr>
    </w:lvl>
    <w:lvl w:ilvl="7" w:tplc="FFFFFFFF" w:tentative="1">
      <w:start w:val="1"/>
      <w:numFmt w:val="bullet"/>
      <w:lvlText w:val="o"/>
      <w:lvlJc w:val="left"/>
      <w:pPr>
        <w:ind w:left="6896" w:hanging="360"/>
      </w:pPr>
      <w:rPr>
        <w:rFonts w:ascii="Courier New" w:hAnsi="Courier New" w:cs="Courier New" w:hint="default"/>
      </w:rPr>
    </w:lvl>
    <w:lvl w:ilvl="8" w:tplc="FFFFFFFF" w:tentative="1">
      <w:start w:val="1"/>
      <w:numFmt w:val="bullet"/>
      <w:lvlText w:val=""/>
      <w:lvlJc w:val="left"/>
      <w:pPr>
        <w:ind w:left="7616" w:hanging="360"/>
      </w:pPr>
      <w:rPr>
        <w:rFonts w:ascii="Wingdings" w:hAnsi="Wingdings" w:hint="default"/>
      </w:rPr>
    </w:lvl>
  </w:abstractNum>
  <w:abstractNum w:abstractNumId="4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4"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33745"/>
    <w:multiLevelType w:val="hybridMultilevel"/>
    <w:tmpl w:val="CF627E1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4" w:hanging="360"/>
      </w:pPr>
      <w:rPr>
        <w:rFonts w:ascii="Symbol" w:hAnsi="Symbol" w:hint="default"/>
      </w:rPr>
    </w:lvl>
    <w:lvl w:ilvl="4" w:tplc="FFFFFFFF">
      <w:start w:val="1"/>
      <w:numFmt w:val="bullet"/>
      <w:lvlText w:val="o"/>
      <w:lvlJc w:val="left"/>
      <w:pPr>
        <w:ind w:left="4944" w:hanging="360"/>
      </w:pPr>
      <w:rPr>
        <w:rFonts w:ascii="Courier New" w:hAnsi="Courier New" w:cs="Courier New"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num w:numId="1" w16cid:durableId="1656913690">
    <w:abstractNumId w:val="38"/>
  </w:num>
  <w:num w:numId="2" w16cid:durableId="2001150915">
    <w:abstractNumId w:val="21"/>
  </w:num>
  <w:num w:numId="3" w16cid:durableId="1197737513">
    <w:abstractNumId w:val="46"/>
  </w:num>
  <w:num w:numId="4" w16cid:durableId="1211961585">
    <w:abstractNumId w:val="12"/>
  </w:num>
  <w:num w:numId="5" w16cid:durableId="1843156093">
    <w:abstractNumId w:val="23"/>
  </w:num>
  <w:num w:numId="6" w16cid:durableId="183371155">
    <w:abstractNumId w:val="13"/>
  </w:num>
  <w:num w:numId="7" w16cid:durableId="1824465681">
    <w:abstractNumId w:val="10"/>
  </w:num>
  <w:num w:numId="8" w16cid:durableId="1280985760">
    <w:abstractNumId w:val="41"/>
  </w:num>
  <w:num w:numId="9" w16cid:durableId="1703743941">
    <w:abstractNumId w:val="37"/>
  </w:num>
  <w:num w:numId="10" w16cid:durableId="1499465491">
    <w:abstractNumId w:val="31"/>
  </w:num>
  <w:num w:numId="11" w16cid:durableId="814764745">
    <w:abstractNumId w:val="26"/>
  </w:num>
  <w:num w:numId="12" w16cid:durableId="1879658837">
    <w:abstractNumId w:val="45"/>
  </w:num>
  <w:num w:numId="13" w16cid:durableId="339545024">
    <w:abstractNumId w:val="44"/>
  </w:num>
  <w:num w:numId="14" w16cid:durableId="111023882">
    <w:abstractNumId w:val="2"/>
  </w:num>
  <w:num w:numId="15" w16cid:durableId="713776096">
    <w:abstractNumId w:val="35"/>
  </w:num>
  <w:num w:numId="16" w16cid:durableId="1400834426">
    <w:abstractNumId w:val="15"/>
  </w:num>
  <w:num w:numId="17" w16cid:durableId="393241186">
    <w:abstractNumId w:val="34"/>
  </w:num>
  <w:num w:numId="18" w16cid:durableId="433407168">
    <w:abstractNumId w:val="40"/>
  </w:num>
  <w:num w:numId="19" w16cid:durableId="1124271420">
    <w:abstractNumId w:val="5"/>
  </w:num>
  <w:num w:numId="20" w16cid:durableId="1629314715">
    <w:abstractNumId w:val="30"/>
  </w:num>
  <w:num w:numId="21" w16cid:durableId="1975598963">
    <w:abstractNumId w:val="32"/>
  </w:num>
  <w:num w:numId="22" w16cid:durableId="1205560950">
    <w:abstractNumId w:val="6"/>
  </w:num>
  <w:num w:numId="23" w16cid:durableId="1420759655">
    <w:abstractNumId w:val="18"/>
  </w:num>
  <w:num w:numId="24" w16cid:durableId="2095590203">
    <w:abstractNumId w:val="24"/>
  </w:num>
  <w:num w:numId="25" w16cid:durableId="727533815">
    <w:abstractNumId w:val="1"/>
  </w:num>
  <w:num w:numId="26" w16cid:durableId="2123063694">
    <w:abstractNumId w:val="14"/>
  </w:num>
  <w:num w:numId="27" w16cid:durableId="1038816265">
    <w:abstractNumId w:val="36"/>
  </w:num>
  <w:num w:numId="28" w16cid:durableId="1308054750">
    <w:abstractNumId w:val="28"/>
  </w:num>
  <w:num w:numId="29" w16cid:durableId="1548905863">
    <w:abstractNumId w:val="16"/>
  </w:num>
  <w:num w:numId="30" w16cid:durableId="1545942339">
    <w:abstractNumId w:val="3"/>
  </w:num>
  <w:num w:numId="31" w16cid:durableId="1071345198">
    <w:abstractNumId w:val="25"/>
  </w:num>
  <w:num w:numId="32" w16cid:durableId="63531498">
    <w:abstractNumId w:val="8"/>
  </w:num>
  <w:num w:numId="33" w16cid:durableId="842359835">
    <w:abstractNumId w:val="9"/>
  </w:num>
  <w:num w:numId="34" w16cid:durableId="1043795652">
    <w:abstractNumId w:val="42"/>
  </w:num>
  <w:num w:numId="35" w16cid:durableId="893156956">
    <w:abstractNumId w:val="43"/>
  </w:num>
  <w:num w:numId="36" w16cid:durableId="237517180">
    <w:abstractNumId w:val="7"/>
  </w:num>
  <w:num w:numId="37" w16cid:durableId="694890563">
    <w:abstractNumId w:val="22"/>
  </w:num>
  <w:num w:numId="38" w16cid:durableId="435290747">
    <w:abstractNumId w:val="47"/>
  </w:num>
  <w:num w:numId="39" w16cid:durableId="982926054">
    <w:abstractNumId w:val="17"/>
  </w:num>
  <w:num w:numId="40" w16cid:durableId="1388916782">
    <w:abstractNumId w:val="33"/>
  </w:num>
  <w:num w:numId="41" w16cid:durableId="1449884774">
    <w:abstractNumId w:val="39"/>
  </w:num>
  <w:num w:numId="42" w16cid:durableId="911351561">
    <w:abstractNumId w:val="29"/>
  </w:num>
  <w:num w:numId="43" w16cid:durableId="235286090">
    <w:abstractNumId w:val="0"/>
  </w:num>
  <w:num w:numId="44" w16cid:durableId="413629378">
    <w:abstractNumId w:val="20"/>
  </w:num>
  <w:num w:numId="45" w16cid:durableId="1059669000">
    <w:abstractNumId w:val="4"/>
  </w:num>
  <w:num w:numId="46" w16cid:durableId="107508785">
    <w:abstractNumId w:val="27"/>
  </w:num>
  <w:num w:numId="47" w16cid:durableId="778913278">
    <w:abstractNumId w:val="11"/>
  </w:num>
  <w:num w:numId="48" w16cid:durableId="21091983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F2D"/>
    <w:rsid w:val="00007BD0"/>
    <w:rsid w:val="00011C3B"/>
    <w:rsid w:val="00013C3A"/>
    <w:rsid w:val="00014249"/>
    <w:rsid w:val="00014816"/>
    <w:rsid w:val="00015097"/>
    <w:rsid w:val="0001531B"/>
    <w:rsid w:val="000205C4"/>
    <w:rsid w:val="0002166E"/>
    <w:rsid w:val="000276C5"/>
    <w:rsid w:val="0003343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A21F4"/>
    <w:rsid w:val="000A3ED2"/>
    <w:rsid w:val="000A634D"/>
    <w:rsid w:val="000B3197"/>
    <w:rsid w:val="000B56AD"/>
    <w:rsid w:val="000C00FA"/>
    <w:rsid w:val="000C3FB1"/>
    <w:rsid w:val="000C3FE2"/>
    <w:rsid w:val="000C51AA"/>
    <w:rsid w:val="000D17BC"/>
    <w:rsid w:val="000D2186"/>
    <w:rsid w:val="000E2442"/>
    <w:rsid w:val="000E4F35"/>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50FD3"/>
    <w:rsid w:val="0015200E"/>
    <w:rsid w:val="00164279"/>
    <w:rsid w:val="00166077"/>
    <w:rsid w:val="00183667"/>
    <w:rsid w:val="001840EC"/>
    <w:rsid w:val="00184428"/>
    <w:rsid w:val="00197CA3"/>
    <w:rsid w:val="001A1EF1"/>
    <w:rsid w:val="001A248F"/>
    <w:rsid w:val="001A2EB5"/>
    <w:rsid w:val="001A3B5F"/>
    <w:rsid w:val="001A4FBC"/>
    <w:rsid w:val="001A659D"/>
    <w:rsid w:val="001B23BD"/>
    <w:rsid w:val="001B51AB"/>
    <w:rsid w:val="001B5CA8"/>
    <w:rsid w:val="001B7E30"/>
    <w:rsid w:val="001C4490"/>
    <w:rsid w:val="001D2C1A"/>
    <w:rsid w:val="001D3BA2"/>
    <w:rsid w:val="001D44B7"/>
    <w:rsid w:val="001D662F"/>
    <w:rsid w:val="001E0075"/>
    <w:rsid w:val="001E09C5"/>
    <w:rsid w:val="001E15B9"/>
    <w:rsid w:val="001E4D1D"/>
    <w:rsid w:val="001E4E22"/>
    <w:rsid w:val="001F1B1F"/>
    <w:rsid w:val="001F2A20"/>
    <w:rsid w:val="001F486F"/>
    <w:rsid w:val="001F7A71"/>
    <w:rsid w:val="002072A4"/>
    <w:rsid w:val="00207DC4"/>
    <w:rsid w:val="00207E8F"/>
    <w:rsid w:val="00210A63"/>
    <w:rsid w:val="00210B55"/>
    <w:rsid w:val="00210F3E"/>
    <w:rsid w:val="002157D6"/>
    <w:rsid w:val="00217010"/>
    <w:rsid w:val="0022239F"/>
    <w:rsid w:val="0022485E"/>
    <w:rsid w:val="00225D4F"/>
    <w:rsid w:val="00230049"/>
    <w:rsid w:val="00231A5C"/>
    <w:rsid w:val="00235358"/>
    <w:rsid w:val="0023684A"/>
    <w:rsid w:val="0024056E"/>
    <w:rsid w:val="00242850"/>
    <w:rsid w:val="00243A99"/>
    <w:rsid w:val="00245B3B"/>
    <w:rsid w:val="00247F1D"/>
    <w:rsid w:val="002502D2"/>
    <w:rsid w:val="00251471"/>
    <w:rsid w:val="002575AD"/>
    <w:rsid w:val="0026617B"/>
    <w:rsid w:val="00266425"/>
    <w:rsid w:val="002755A3"/>
    <w:rsid w:val="00277A8D"/>
    <w:rsid w:val="00277FD2"/>
    <w:rsid w:val="00281822"/>
    <w:rsid w:val="0029567C"/>
    <w:rsid w:val="002A4A59"/>
    <w:rsid w:val="002A78A0"/>
    <w:rsid w:val="002B1150"/>
    <w:rsid w:val="002B531E"/>
    <w:rsid w:val="002C0B82"/>
    <w:rsid w:val="002D5903"/>
    <w:rsid w:val="002E1085"/>
    <w:rsid w:val="002E2714"/>
    <w:rsid w:val="002F0A3F"/>
    <w:rsid w:val="00301B7A"/>
    <w:rsid w:val="00301BED"/>
    <w:rsid w:val="0030313A"/>
    <w:rsid w:val="00303C68"/>
    <w:rsid w:val="00306D59"/>
    <w:rsid w:val="00315E36"/>
    <w:rsid w:val="003173DC"/>
    <w:rsid w:val="00321EF0"/>
    <w:rsid w:val="003239A6"/>
    <w:rsid w:val="0032503A"/>
    <w:rsid w:val="00325EE1"/>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5678"/>
    <w:rsid w:val="00385F6B"/>
    <w:rsid w:val="003872D9"/>
    <w:rsid w:val="0039390A"/>
    <w:rsid w:val="00394AB0"/>
    <w:rsid w:val="00396252"/>
    <w:rsid w:val="003A03CB"/>
    <w:rsid w:val="003A0F4A"/>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67C2"/>
    <w:rsid w:val="003F0EBD"/>
    <w:rsid w:val="003F1B9F"/>
    <w:rsid w:val="003F1C22"/>
    <w:rsid w:val="00400411"/>
    <w:rsid w:val="0040091C"/>
    <w:rsid w:val="00403B42"/>
    <w:rsid w:val="00406D7A"/>
    <w:rsid w:val="004113F4"/>
    <w:rsid w:val="004116C4"/>
    <w:rsid w:val="004121B8"/>
    <w:rsid w:val="00414B44"/>
    <w:rsid w:val="00421FC9"/>
    <w:rsid w:val="004258BA"/>
    <w:rsid w:val="004301C4"/>
    <w:rsid w:val="00432EF6"/>
    <w:rsid w:val="004371ED"/>
    <w:rsid w:val="00444D3C"/>
    <w:rsid w:val="00446132"/>
    <w:rsid w:val="00447DAB"/>
    <w:rsid w:val="00452CAB"/>
    <w:rsid w:val="00452D17"/>
    <w:rsid w:val="004531C9"/>
    <w:rsid w:val="00454F80"/>
    <w:rsid w:val="00457D91"/>
    <w:rsid w:val="00457EC7"/>
    <w:rsid w:val="00460C31"/>
    <w:rsid w:val="004610F3"/>
    <w:rsid w:val="00464E5B"/>
    <w:rsid w:val="00467371"/>
    <w:rsid w:val="0047055A"/>
    <w:rsid w:val="00474450"/>
    <w:rsid w:val="00474A8A"/>
    <w:rsid w:val="00475A7B"/>
    <w:rsid w:val="0047611F"/>
    <w:rsid w:val="004778D6"/>
    <w:rsid w:val="004806CA"/>
    <w:rsid w:val="00483EAB"/>
    <w:rsid w:val="00484D72"/>
    <w:rsid w:val="004864E5"/>
    <w:rsid w:val="004873E6"/>
    <w:rsid w:val="004933E6"/>
    <w:rsid w:val="00494FCA"/>
    <w:rsid w:val="004A052A"/>
    <w:rsid w:val="004A2AA0"/>
    <w:rsid w:val="004A4BBC"/>
    <w:rsid w:val="004A5577"/>
    <w:rsid w:val="004A6242"/>
    <w:rsid w:val="004B0415"/>
    <w:rsid w:val="004B0BBD"/>
    <w:rsid w:val="004B15B8"/>
    <w:rsid w:val="004B295B"/>
    <w:rsid w:val="004B4926"/>
    <w:rsid w:val="004B566C"/>
    <w:rsid w:val="004B5B29"/>
    <w:rsid w:val="004B5DE7"/>
    <w:rsid w:val="004B7B48"/>
    <w:rsid w:val="004C050E"/>
    <w:rsid w:val="004C2B26"/>
    <w:rsid w:val="004D4AB1"/>
    <w:rsid w:val="004D758B"/>
    <w:rsid w:val="004E3420"/>
    <w:rsid w:val="004E3CD6"/>
    <w:rsid w:val="004E54A8"/>
    <w:rsid w:val="004E65C6"/>
    <w:rsid w:val="004F218A"/>
    <w:rsid w:val="0050334E"/>
    <w:rsid w:val="00505387"/>
    <w:rsid w:val="00506CDD"/>
    <w:rsid w:val="00512DF7"/>
    <w:rsid w:val="005141E7"/>
    <w:rsid w:val="00516D82"/>
    <w:rsid w:val="00517BA8"/>
    <w:rsid w:val="00517E63"/>
    <w:rsid w:val="00520275"/>
    <w:rsid w:val="0052201A"/>
    <w:rsid w:val="00522F81"/>
    <w:rsid w:val="00524C59"/>
    <w:rsid w:val="00526B0D"/>
    <w:rsid w:val="005319BC"/>
    <w:rsid w:val="00537B18"/>
    <w:rsid w:val="00540656"/>
    <w:rsid w:val="00541C21"/>
    <w:rsid w:val="0055346F"/>
    <w:rsid w:val="005579FF"/>
    <w:rsid w:val="005612B9"/>
    <w:rsid w:val="005648EE"/>
    <w:rsid w:val="005776DD"/>
    <w:rsid w:val="00580201"/>
    <w:rsid w:val="0058045A"/>
    <w:rsid w:val="00582117"/>
    <w:rsid w:val="0058447C"/>
    <w:rsid w:val="0058478F"/>
    <w:rsid w:val="0058762B"/>
    <w:rsid w:val="00593315"/>
    <w:rsid w:val="00594C9C"/>
    <w:rsid w:val="00595A57"/>
    <w:rsid w:val="005A170D"/>
    <w:rsid w:val="005A627B"/>
    <w:rsid w:val="005A6C96"/>
    <w:rsid w:val="005A7EED"/>
    <w:rsid w:val="005B7448"/>
    <w:rsid w:val="005B745A"/>
    <w:rsid w:val="005C4091"/>
    <w:rsid w:val="005C700E"/>
    <w:rsid w:val="005D0418"/>
    <w:rsid w:val="005D09A1"/>
    <w:rsid w:val="005D56F0"/>
    <w:rsid w:val="005E0248"/>
    <w:rsid w:val="005E1248"/>
    <w:rsid w:val="005E1D58"/>
    <w:rsid w:val="005E44E8"/>
    <w:rsid w:val="005E50E6"/>
    <w:rsid w:val="005F0D0B"/>
    <w:rsid w:val="005F1EEB"/>
    <w:rsid w:val="005F1F12"/>
    <w:rsid w:val="00601E08"/>
    <w:rsid w:val="00602F66"/>
    <w:rsid w:val="00610E37"/>
    <w:rsid w:val="00612AF3"/>
    <w:rsid w:val="006207ED"/>
    <w:rsid w:val="006263FF"/>
    <w:rsid w:val="00626BC9"/>
    <w:rsid w:val="006272F7"/>
    <w:rsid w:val="006303E8"/>
    <w:rsid w:val="0063074B"/>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31AC"/>
    <w:rsid w:val="00673911"/>
    <w:rsid w:val="00677401"/>
    <w:rsid w:val="00680A76"/>
    <w:rsid w:val="00683F22"/>
    <w:rsid w:val="006870C9"/>
    <w:rsid w:val="00687343"/>
    <w:rsid w:val="00695790"/>
    <w:rsid w:val="0069719C"/>
    <w:rsid w:val="006A0AE8"/>
    <w:rsid w:val="006A3ADF"/>
    <w:rsid w:val="006A550D"/>
    <w:rsid w:val="006A7BCB"/>
    <w:rsid w:val="006B0442"/>
    <w:rsid w:val="006B2588"/>
    <w:rsid w:val="006B26B2"/>
    <w:rsid w:val="006B4C1E"/>
    <w:rsid w:val="006B7BCC"/>
    <w:rsid w:val="006C090F"/>
    <w:rsid w:val="006C148D"/>
    <w:rsid w:val="006C16C1"/>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68B3"/>
    <w:rsid w:val="0071089F"/>
    <w:rsid w:val="007113A1"/>
    <w:rsid w:val="00712323"/>
    <w:rsid w:val="0071486C"/>
    <w:rsid w:val="00714ADE"/>
    <w:rsid w:val="00714D27"/>
    <w:rsid w:val="00714E4C"/>
    <w:rsid w:val="007162DC"/>
    <w:rsid w:val="007169A5"/>
    <w:rsid w:val="007172E4"/>
    <w:rsid w:val="007200D2"/>
    <w:rsid w:val="00721AA2"/>
    <w:rsid w:val="00721CF6"/>
    <w:rsid w:val="007223FB"/>
    <w:rsid w:val="00723E46"/>
    <w:rsid w:val="0073073F"/>
    <w:rsid w:val="00733826"/>
    <w:rsid w:val="007359D6"/>
    <w:rsid w:val="007374F9"/>
    <w:rsid w:val="00743592"/>
    <w:rsid w:val="00753056"/>
    <w:rsid w:val="00756E03"/>
    <w:rsid w:val="007623F6"/>
    <w:rsid w:val="00763131"/>
    <w:rsid w:val="00766CFB"/>
    <w:rsid w:val="00772263"/>
    <w:rsid w:val="007749DB"/>
    <w:rsid w:val="00780048"/>
    <w:rsid w:val="007816FF"/>
    <w:rsid w:val="00783B44"/>
    <w:rsid w:val="00785028"/>
    <w:rsid w:val="00786A46"/>
    <w:rsid w:val="007A05B5"/>
    <w:rsid w:val="007A3A5A"/>
    <w:rsid w:val="007A4370"/>
    <w:rsid w:val="007A7B3C"/>
    <w:rsid w:val="007B1EA3"/>
    <w:rsid w:val="007B265F"/>
    <w:rsid w:val="007C504E"/>
    <w:rsid w:val="007C6391"/>
    <w:rsid w:val="007C7F6D"/>
    <w:rsid w:val="007D047B"/>
    <w:rsid w:val="007D16C9"/>
    <w:rsid w:val="007D6FCB"/>
    <w:rsid w:val="007E1D15"/>
    <w:rsid w:val="007E1DEA"/>
    <w:rsid w:val="007E2202"/>
    <w:rsid w:val="007E2F10"/>
    <w:rsid w:val="007E4160"/>
    <w:rsid w:val="007E46D5"/>
    <w:rsid w:val="007E621A"/>
    <w:rsid w:val="007E6DD7"/>
    <w:rsid w:val="007F55A3"/>
    <w:rsid w:val="008021D0"/>
    <w:rsid w:val="00806D04"/>
    <w:rsid w:val="008120FD"/>
    <w:rsid w:val="008145EA"/>
    <w:rsid w:val="00815869"/>
    <w:rsid w:val="00816B81"/>
    <w:rsid w:val="00822E3D"/>
    <w:rsid w:val="008230B4"/>
    <w:rsid w:val="00823B90"/>
    <w:rsid w:val="00826350"/>
    <w:rsid w:val="0083266E"/>
    <w:rsid w:val="0083453D"/>
    <w:rsid w:val="00836D8A"/>
    <w:rsid w:val="00840E34"/>
    <w:rsid w:val="00841F44"/>
    <w:rsid w:val="008424DB"/>
    <w:rsid w:val="00842729"/>
    <w:rsid w:val="00842DA4"/>
    <w:rsid w:val="0085191A"/>
    <w:rsid w:val="008546E5"/>
    <w:rsid w:val="00863BDB"/>
    <w:rsid w:val="00865EA8"/>
    <w:rsid w:val="00870A40"/>
    <w:rsid w:val="00871653"/>
    <w:rsid w:val="008729D2"/>
    <w:rsid w:val="00873176"/>
    <w:rsid w:val="008738BE"/>
    <w:rsid w:val="0087593B"/>
    <w:rsid w:val="00880684"/>
    <w:rsid w:val="0088183E"/>
    <w:rsid w:val="00881D74"/>
    <w:rsid w:val="00881E7B"/>
    <w:rsid w:val="008836AC"/>
    <w:rsid w:val="00884007"/>
    <w:rsid w:val="00887422"/>
    <w:rsid w:val="0089166C"/>
    <w:rsid w:val="00893204"/>
    <w:rsid w:val="008938FE"/>
    <w:rsid w:val="0089490F"/>
    <w:rsid w:val="008960DE"/>
    <w:rsid w:val="00897464"/>
    <w:rsid w:val="008A1FBB"/>
    <w:rsid w:val="008A36DF"/>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737D"/>
    <w:rsid w:val="00972D27"/>
    <w:rsid w:val="00973FC7"/>
    <w:rsid w:val="009753D5"/>
    <w:rsid w:val="00975D87"/>
    <w:rsid w:val="00980C26"/>
    <w:rsid w:val="009850FE"/>
    <w:rsid w:val="009900A2"/>
    <w:rsid w:val="00990AB0"/>
    <w:rsid w:val="00991EFF"/>
    <w:rsid w:val="0099233D"/>
    <w:rsid w:val="00995338"/>
    <w:rsid w:val="00996777"/>
    <w:rsid w:val="00997F79"/>
    <w:rsid w:val="009A406D"/>
    <w:rsid w:val="009B2747"/>
    <w:rsid w:val="009B2939"/>
    <w:rsid w:val="009B726B"/>
    <w:rsid w:val="009C0BC7"/>
    <w:rsid w:val="009C6592"/>
    <w:rsid w:val="009C79A9"/>
    <w:rsid w:val="009E1CC2"/>
    <w:rsid w:val="009E209B"/>
    <w:rsid w:val="009E6B18"/>
    <w:rsid w:val="009E6E9B"/>
    <w:rsid w:val="009F0747"/>
    <w:rsid w:val="009F15AB"/>
    <w:rsid w:val="009F7358"/>
    <w:rsid w:val="009F7CBB"/>
    <w:rsid w:val="00A01152"/>
    <w:rsid w:val="00A017BF"/>
    <w:rsid w:val="00A01D43"/>
    <w:rsid w:val="00A03514"/>
    <w:rsid w:val="00A06D1F"/>
    <w:rsid w:val="00A17079"/>
    <w:rsid w:val="00A2037F"/>
    <w:rsid w:val="00A238B8"/>
    <w:rsid w:val="00A260AE"/>
    <w:rsid w:val="00A2716C"/>
    <w:rsid w:val="00A30042"/>
    <w:rsid w:val="00A442CD"/>
    <w:rsid w:val="00A448C3"/>
    <w:rsid w:val="00A458D4"/>
    <w:rsid w:val="00A46FB7"/>
    <w:rsid w:val="00A52942"/>
    <w:rsid w:val="00A53118"/>
    <w:rsid w:val="00A643D7"/>
    <w:rsid w:val="00A67C3C"/>
    <w:rsid w:val="00A72334"/>
    <w:rsid w:val="00A73BD0"/>
    <w:rsid w:val="00A73DDC"/>
    <w:rsid w:val="00A76164"/>
    <w:rsid w:val="00A813FC"/>
    <w:rsid w:val="00A81FE4"/>
    <w:rsid w:val="00A86AB5"/>
    <w:rsid w:val="00A97226"/>
    <w:rsid w:val="00A97DF0"/>
    <w:rsid w:val="00AA0E64"/>
    <w:rsid w:val="00AA142F"/>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6C6C"/>
    <w:rsid w:val="00B00BBE"/>
    <w:rsid w:val="00B030D3"/>
    <w:rsid w:val="00B05C93"/>
    <w:rsid w:val="00B05E56"/>
    <w:rsid w:val="00B06325"/>
    <w:rsid w:val="00B10710"/>
    <w:rsid w:val="00B13D9E"/>
    <w:rsid w:val="00B13FB5"/>
    <w:rsid w:val="00B14AE6"/>
    <w:rsid w:val="00B14E21"/>
    <w:rsid w:val="00B208FA"/>
    <w:rsid w:val="00B25C12"/>
    <w:rsid w:val="00B2766F"/>
    <w:rsid w:val="00B30A4A"/>
    <w:rsid w:val="00B313CD"/>
    <w:rsid w:val="00B31ABC"/>
    <w:rsid w:val="00B33A68"/>
    <w:rsid w:val="00B360D2"/>
    <w:rsid w:val="00B445ED"/>
    <w:rsid w:val="00B44B76"/>
    <w:rsid w:val="00B44DDB"/>
    <w:rsid w:val="00B4774D"/>
    <w:rsid w:val="00B51C4D"/>
    <w:rsid w:val="00B51E05"/>
    <w:rsid w:val="00B5639A"/>
    <w:rsid w:val="00B6300F"/>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A494B"/>
    <w:rsid w:val="00BA51EF"/>
    <w:rsid w:val="00BB66D5"/>
    <w:rsid w:val="00BB730E"/>
    <w:rsid w:val="00BC0A96"/>
    <w:rsid w:val="00BC430B"/>
    <w:rsid w:val="00BC5C79"/>
    <w:rsid w:val="00BC7E6E"/>
    <w:rsid w:val="00BC7EF9"/>
    <w:rsid w:val="00BD2140"/>
    <w:rsid w:val="00BD270A"/>
    <w:rsid w:val="00BD4DF4"/>
    <w:rsid w:val="00BD69F2"/>
    <w:rsid w:val="00BE1D1F"/>
    <w:rsid w:val="00BE1DA0"/>
    <w:rsid w:val="00BE238D"/>
    <w:rsid w:val="00BE256D"/>
    <w:rsid w:val="00BE3060"/>
    <w:rsid w:val="00BE5BFE"/>
    <w:rsid w:val="00BE5E66"/>
    <w:rsid w:val="00BE69CB"/>
    <w:rsid w:val="00BE6BBA"/>
    <w:rsid w:val="00BF7D6B"/>
    <w:rsid w:val="00C00281"/>
    <w:rsid w:val="00C01459"/>
    <w:rsid w:val="00C01C28"/>
    <w:rsid w:val="00C02ADF"/>
    <w:rsid w:val="00C05625"/>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70195"/>
    <w:rsid w:val="00C72AA1"/>
    <w:rsid w:val="00C74DAF"/>
    <w:rsid w:val="00C7582E"/>
    <w:rsid w:val="00C80116"/>
    <w:rsid w:val="00C82D0E"/>
    <w:rsid w:val="00C85634"/>
    <w:rsid w:val="00C87BFC"/>
    <w:rsid w:val="00CA1386"/>
    <w:rsid w:val="00CA1CF4"/>
    <w:rsid w:val="00CA49CD"/>
    <w:rsid w:val="00CA54F2"/>
    <w:rsid w:val="00CA6583"/>
    <w:rsid w:val="00CB19A1"/>
    <w:rsid w:val="00CB23CD"/>
    <w:rsid w:val="00CB45C4"/>
    <w:rsid w:val="00CB636A"/>
    <w:rsid w:val="00CB6F5C"/>
    <w:rsid w:val="00CC687B"/>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7FAC"/>
    <w:rsid w:val="00D0588A"/>
    <w:rsid w:val="00D07A46"/>
    <w:rsid w:val="00D136B6"/>
    <w:rsid w:val="00D15AF5"/>
    <w:rsid w:val="00D1606B"/>
    <w:rsid w:val="00D160C1"/>
    <w:rsid w:val="00D17716"/>
    <w:rsid w:val="00D17794"/>
    <w:rsid w:val="00D20946"/>
    <w:rsid w:val="00D22398"/>
    <w:rsid w:val="00D22F45"/>
    <w:rsid w:val="00D35E6C"/>
    <w:rsid w:val="00D35F2B"/>
    <w:rsid w:val="00D37E0A"/>
    <w:rsid w:val="00D436CF"/>
    <w:rsid w:val="00D45B2F"/>
    <w:rsid w:val="00D46E88"/>
    <w:rsid w:val="00D50775"/>
    <w:rsid w:val="00D56B41"/>
    <w:rsid w:val="00D5782B"/>
    <w:rsid w:val="00D60089"/>
    <w:rsid w:val="00D60BD6"/>
    <w:rsid w:val="00D613A9"/>
    <w:rsid w:val="00D62040"/>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7B8E"/>
    <w:rsid w:val="00DA004C"/>
    <w:rsid w:val="00DA2345"/>
    <w:rsid w:val="00DA2634"/>
    <w:rsid w:val="00DB5516"/>
    <w:rsid w:val="00DB7608"/>
    <w:rsid w:val="00DD641A"/>
    <w:rsid w:val="00DD7E91"/>
    <w:rsid w:val="00DE0236"/>
    <w:rsid w:val="00DE2A08"/>
    <w:rsid w:val="00DE2B4D"/>
    <w:rsid w:val="00DE307B"/>
    <w:rsid w:val="00DE471A"/>
    <w:rsid w:val="00DF2BF6"/>
    <w:rsid w:val="00DF3F82"/>
    <w:rsid w:val="00DF416B"/>
    <w:rsid w:val="00DF7F7E"/>
    <w:rsid w:val="00E00E44"/>
    <w:rsid w:val="00E0211E"/>
    <w:rsid w:val="00E03DB9"/>
    <w:rsid w:val="00E049A8"/>
    <w:rsid w:val="00E06B92"/>
    <w:rsid w:val="00E12ECB"/>
    <w:rsid w:val="00E1384B"/>
    <w:rsid w:val="00E1451F"/>
    <w:rsid w:val="00E146CF"/>
    <w:rsid w:val="00E15A72"/>
    <w:rsid w:val="00E15E28"/>
    <w:rsid w:val="00E16577"/>
    <w:rsid w:val="00E2234D"/>
    <w:rsid w:val="00E26DBE"/>
    <w:rsid w:val="00E33479"/>
    <w:rsid w:val="00E34D55"/>
    <w:rsid w:val="00E354E2"/>
    <w:rsid w:val="00E36051"/>
    <w:rsid w:val="00E3633B"/>
    <w:rsid w:val="00E36DB3"/>
    <w:rsid w:val="00E37D2E"/>
    <w:rsid w:val="00E46F9A"/>
    <w:rsid w:val="00E4703E"/>
    <w:rsid w:val="00E473D1"/>
    <w:rsid w:val="00E53A48"/>
    <w:rsid w:val="00E544FA"/>
    <w:rsid w:val="00E55E83"/>
    <w:rsid w:val="00E5679E"/>
    <w:rsid w:val="00E571B9"/>
    <w:rsid w:val="00E5792E"/>
    <w:rsid w:val="00E6077C"/>
    <w:rsid w:val="00E61A7E"/>
    <w:rsid w:val="00E64E63"/>
    <w:rsid w:val="00E6618E"/>
    <w:rsid w:val="00E70770"/>
    <w:rsid w:val="00E70BA0"/>
    <w:rsid w:val="00E77436"/>
    <w:rsid w:val="00E77EFF"/>
    <w:rsid w:val="00E804CA"/>
    <w:rsid w:val="00E82C8E"/>
    <w:rsid w:val="00E8522F"/>
    <w:rsid w:val="00E86187"/>
    <w:rsid w:val="00E86CDF"/>
    <w:rsid w:val="00E87B90"/>
    <w:rsid w:val="00E87CFA"/>
    <w:rsid w:val="00E93D77"/>
    <w:rsid w:val="00E95264"/>
    <w:rsid w:val="00EA00CD"/>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349F"/>
    <w:rsid w:val="00EE3B5B"/>
    <w:rsid w:val="00EE4CC9"/>
    <w:rsid w:val="00EF1662"/>
    <w:rsid w:val="00EF327E"/>
    <w:rsid w:val="00EF4800"/>
    <w:rsid w:val="00EF656E"/>
    <w:rsid w:val="00EF674A"/>
    <w:rsid w:val="00EF7E0E"/>
    <w:rsid w:val="00F00A3D"/>
    <w:rsid w:val="00F02C7A"/>
    <w:rsid w:val="00F07B5C"/>
    <w:rsid w:val="00F113E8"/>
    <w:rsid w:val="00F17CA4"/>
    <w:rsid w:val="00F20B7B"/>
    <w:rsid w:val="00F24745"/>
    <w:rsid w:val="00F24DDD"/>
    <w:rsid w:val="00F274BC"/>
    <w:rsid w:val="00F2770B"/>
    <w:rsid w:val="00F2790A"/>
    <w:rsid w:val="00F27F86"/>
    <w:rsid w:val="00F3038B"/>
    <w:rsid w:val="00F30739"/>
    <w:rsid w:val="00F50B9E"/>
    <w:rsid w:val="00F5166C"/>
    <w:rsid w:val="00F549A3"/>
    <w:rsid w:val="00F55CBF"/>
    <w:rsid w:val="00F5772F"/>
    <w:rsid w:val="00F57EE1"/>
    <w:rsid w:val="00F62A2C"/>
    <w:rsid w:val="00F65460"/>
    <w:rsid w:val="00F66423"/>
    <w:rsid w:val="00F66D3C"/>
    <w:rsid w:val="00F72B10"/>
    <w:rsid w:val="00F73FED"/>
    <w:rsid w:val="00F74DE0"/>
    <w:rsid w:val="00F76CA7"/>
    <w:rsid w:val="00F77359"/>
    <w:rsid w:val="00F859DD"/>
    <w:rsid w:val="00F86A73"/>
    <w:rsid w:val="00F90EF0"/>
    <w:rsid w:val="00F95CA9"/>
    <w:rsid w:val="00F95EF0"/>
    <w:rsid w:val="00FA52D5"/>
    <w:rsid w:val="00FA58DA"/>
    <w:rsid w:val="00FA6844"/>
    <w:rsid w:val="00FB17C1"/>
    <w:rsid w:val="00FB410E"/>
    <w:rsid w:val="00FC345B"/>
    <w:rsid w:val="00FC47E1"/>
    <w:rsid w:val="00FC7044"/>
    <w:rsid w:val="00FD4E37"/>
    <w:rsid w:val="00FD5215"/>
    <w:rsid w:val="00FE1DFC"/>
    <w:rsid w:val="00FE4921"/>
    <w:rsid w:val="00FE506D"/>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D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ＭＳ 明朝"/>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35</Pages>
  <Words>14684</Words>
  <Characters>83700</Characters>
  <Application>Microsoft Office Word</Application>
  <DocSecurity>0</DocSecurity>
  <Lines>697</Lines>
  <Paragraphs>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98188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3</cp:revision>
  <dcterms:created xsi:type="dcterms:W3CDTF">2023-06-14T03:52:00Z</dcterms:created>
  <dcterms:modified xsi:type="dcterms:W3CDTF">2023-06-14T03:52:00Z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